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8D7" w:rsidRDefault="000F054D">
      <w:pPr>
        <w:spacing w:line="20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page">
              <wp:posOffset>5534025</wp:posOffset>
            </wp:positionH>
            <wp:positionV relativeFrom="page">
              <wp:posOffset>495300</wp:posOffset>
            </wp:positionV>
            <wp:extent cx="1085850" cy="828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085850" cy="828675"/>
                    </a:xfrm>
                    <a:prstGeom prst="rect">
                      <a:avLst/>
                    </a:prstGeom>
                    <a:noFill/>
                  </pic:spPr>
                </pic:pic>
              </a:graphicData>
            </a:graphic>
          </wp:anchor>
        </w:drawing>
      </w:r>
    </w:p>
    <w:p w:rsidR="00FC28D7" w:rsidRDefault="00FC28D7">
      <w:pPr>
        <w:spacing w:line="200" w:lineRule="exact"/>
        <w:rPr>
          <w:sz w:val="24"/>
          <w:szCs w:val="24"/>
        </w:rPr>
      </w:pPr>
    </w:p>
    <w:p w:rsidR="00FC28D7" w:rsidRDefault="00FC28D7">
      <w:pPr>
        <w:spacing w:line="200" w:lineRule="exact"/>
        <w:rPr>
          <w:sz w:val="24"/>
          <w:szCs w:val="24"/>
        </w:rPr>
      </w:pPr>
    </w:p>
    <w:p w:rsidR="00FC28D7" w:rsidRDefault="00FC28D7">
      <w:pPr>
        <w:spacing w:line="200" w:lineRule="exact"/>
        <w:rPr>
          <w:sz w:val="24"/>
          <w:szCs w:val="24"/>
        </w:rPr>
      </w:pPr>
    </w:p>
    <w:p w:rsidR="00FC28D7" w:rsidRDefault="00FC28D7">
      <w:pPr>
        <w:spacing w:line="200" w:lineRule="exact"/>
        <w:rPr>
          <w:sz w:val="24"/>
          <w:szCs w:val="24"/>
        </w:rPr>
      </w:pPr>
    </w:p>
    <w:p w:rsidR="00FC28D7" w:rsidRDefault="00FC28D7">
      <w:pPr>
        <w:spacing w:line="200" w:lineRule="exact"/>
        <w:rPr>
          <w:sz w:val="24"/>
          <w:szCs w:val="24"/>
        </w:rPr>
      </w:pPr>
    </w:p>
    <w:p w:rsidR="00FC28D7" w:rsidRDefault="00FC28D7">
      <w:pPr>
        <w:spacing w:line="246" w:lineRule="exact"/>
        <w:rPr>
          <w:sz w:val="24"/>
          <w:szCs w:val="24"/>
        </w:rPr>
      </w:pPr>
    </w:p>
    <w:p w:rsidR="00FC28D7" w:rsidRDefault="000F054D">
      <w:pPr>
        <w:ind w:right="6"/>
        <w:jc w:val="center"/>
        <w:rPr>
          <w:sz w:val="20"/>
          <w:szCs w:val="20"/>
        </w:rPr>
      </w:pPr>
      <w:r>
        <w:rPr>
          <w:rFonts w:ascii="Gill Sans MT" w:eastAsia="Gill Sans MT" w:hAnsi="Gill Sans MT" w:cs="Gill Sans MT"/>
          <w:color w:val="FF6600"/>
          <w:sz w:val="71"/>
          <w:szCs w:val="71"/>
        </w:rPr>
        <w:t>Assessment Terms of</w:t>
      </w:r>
    </w:p>
    <w:p w:rsidR="00FC28D7" w:rsidRDefault="00FC28D7">
      <w:pPr>
        <w:spacing w:line="10" w:lineRule="exact"/>
        <w:rPr>
          <w:sz w:val="24"/>
          <w:szCs w:val="24"/>
        </w:rPr>
      </w:pPr>
    </w:p>
    <w:p w:rsidR="00FC28D7" w:rsidRDefault="000F054D">
      <w:pPr>
        <w:ind w:right="6"/>
        <w:jc w:val="center"/>
        <w:rPr>
          <w:sz w:val="20"/>
          <w:szCs w:val="20"/>
        </w:rPr>
      </w:pPr>
      <w:r>
        <w:rPr>
          <w:rFonts w:ascii="Gill Sans MT" w:eastAsia="Gill Sans MT" w:hAnsi="Gill Sans MT" w:cs="Gill Sans MT"/>
          <w:color w:val="FF6600"/>
          <w:sz w:val="72"/>
          <w:szCs w:val="72"/>
        </w:rPr>
        <w:t>Reference</w:t>
      </w:r>
    </w:p>
    <w:p w:rsidR="00FC28D7" w:rsidRDefault="00FC28D7">
      <w:pPr>
        <w:spacing w:line="200" w:lineRule="exact"/>
        <w:rPr>
          <w:sz w:val="24"/>
          <w:szCs w:val="24"/>
        </w:rPr>
      </w:pPr>
    </w:p>
    <w:p w:rsidR="00FC28D7" w:rsidRDefault="00FC28D7">
      <w:pPr>
        <w:spacing w:line="200" w:lineRule="exact"/>
        <w:rPr>
          <w:sz w:val="24"/>
          <w:szCs w:val="24"/>
        </w:rPr>
      </w:pPr>
    </w:p>
    <w:p w:rsidR="00FC28D7" w:rsidRDefault="00FC28D7">
      <w:pPr>
        <w:spacing w:line="200" w:lineRule="exact"/>
        <w:rPr>
          <w:sz w:val="24"/>
          <w:szCs w:val="24"/>
        </w:rPr>
      </w:pPr>
    </w:p>
    <w:p w:rsidR="00FC28D7" w:rsidRDefault="00FC28D7">
      <w:pPr>
        <w:spacing w:line="316" w:lineRule="exact"/>
        <w:rPr>
          <w:sz w:val="24"/>
          <w:szCs w:val="24"/>
        </w:rPr>
      </w:pPr>
    </w:p>
    <w:p w:rsidR="00FC28D7" w:rsidRDefault="000F054D">
      <w:pPr>
        <w:ind w:right="6"/>
        <w:jc w:val="center"/>
        <w:rPr>
          <w:sz w:val="20"/>
          <w:szCs w:val="20"/>
        </w:rPr>
      </w:pPr>
      <w:r>
        <w:rPr>
          <w:rFonts w:ascii="Gill Sans MT" w:eastAsia="Gill Sans MT" w:hAnsi="Gill Sans MT" w:cs="Gill Sans MT"/>
          <w:sz w:val="48"/>
          <w:szCs w:val="48"/>
        </w:rPr>
        <w:t>For</w:t>
      </w:r>
    </w:p>
    <w:p w:rsidR="00FC28D7" w:rsidRDefault="00FC28D7">
      <w:pPr>
        <w:spacing w:line="290" w:lineRule="exact"/>
        <w:rPr>
          <w:sz w:val="24"/>
          <w:szCs w:val="24"/>
        </w:rPr>
      </w:pPr>
    </w:p>
    <w:p w:rsidR="00322AFD" w:rsidRDefault="00E45C95">
      <w:pPr>
        <w:spacing w:line="338" w:lineRule="auto"/>
        <w:ind w:left="1360" w:right="1366"/>
        <w:jc w:val="center"/>
        <w:rPr>
          <w:rFonts w:ascii="Gill Sans MT" w:eastAsia="Gill Sans MT" w:hAnsi="Gill Sans MT" w:cs="Gill Sans MT"/>
          <w:b/>
          <w:bCs/>
          <w:color w:val="FFC000"/>
          <w:sz w:val="40"/>
          <w:szCs w:val="40"/>
        </w:rPr>
      </w:pPr>
      <w:r w:rsidRPr="00E45C95">
        <w:rPr>
          <w:rFonts w:ascii="Gill Sans MT" w:eastAsia="Gill Sans MT" w:hAnsi="Gill Sans MT" w:cs="Gill Sans MT"/>
          <w:b/>
          <w:bCs/>
          <w:color w:val="FFC000"/>
          <w:sz w:val="40"/>
          <w:szCs w:val="40"/>
        </w:rPr>
        <w:t>Consultancy service for geophysical borehole log</w:t>
      </w:r>
      <w:r>
        <w:rPr>
          <w:rFonts w:ascii="Gill Sans MT" w:eastAsia="Gill Sans MT" w:hAnsi="Gill Sans MT" w:cs="Gill Sans MT"/>
          <w:b/>
          <w:bCs/>
          <w:color w:val="FFC000"/>
          <w:sz w:val="40"/>
          <w:szCs w:val="40"/>
        </w:rPr>
        <w:t xml:space="preserve"> </w:t>
      </w:r>
    </w:p>
    <w:p w:rsidR="00322AFD" w:rsidRDefault="00322AFD">
      <w:pPr>
        <w:spacing w:line="338" w:lineRule="auto"/>
        <w:ind w:left="1360" w:right="1366"/>
        <w:jc w:val="center"/>
        <w:rPr>
          <w:rFonts w:ascii="Gill Sans MT" w:eastAsia="Gill Sans MT" w:hAnsi="Gill Sans MT" w:cs="Gill Sans MT"/>
          <w:b/>
          <w:bCs/>
          <w:color w:val="FFC000"/>
          <w:sz w:val="40"/>
          <w:szCs w:val="40"/>
        </w:rPr>
      </w:pPr>
      <w:r>
        <w:rPr>
          <w:rFonts w:ascii="Gill Sans MT" w:eastAsia="Gill Sans MT" w:hAnsi="Gill Sans MT" w:cs="Gill Sans MT"/>
          <w:b/>
          <w:bCs/>
          <w:color w:val="FFC000"/>
          <w:sz w:val="40"/>
          <w:szCs w:val="40"/>
        </w:rPr>
        <w:t>At</w:t>
      </w:r>
    </w:p>
    <w:p w:rsidR="00FC28D7" w:rsidRDefault="00E45C95">
      <w:pPr>
        <w:spacing w:line="338" w:lineRule="auto"/>
        <w:ind w:left="1360" w:right="1366"/>
        <w:jc w:val="center"/>
        <w:rPr>
          <w:sz w:val="20"/>
          <w:szCs w:val="20"/>
        </w:rPr>
      </w:pPr>
      <w:proofErr w:type="spellStart"/>
      <w:r>
        <w:rPr>
          <w:rFonts w:ascii="Gill Sans MT" w:eastAsia="Gill Sans MT" w:hAnsi="Gill Sans MT" w:cs="Gill Sans MT"/>
          <w:b/>
          <w:bCs/>
          <w:color w:val="FFC000"/>
          <w:sz w:val="40"/>
          <w:szCs w:val="40"/>
        </w:rPr>
        <w:t>Ukhi</w:t>
      </w:r>
      <w:r w:rsidR="005A2678">
        <w:rPr>
          <w:rFonts w:ascii="Gill Sans MT" w:eastAsia="Gill Sans MT" w:hAnsi="Gill Sans MT" w:cs="Gill Sans MT"/>
          <w:b/>
          <w:bCs/>
          <w:color w:val="FFC000"/>
          <w:sz w:val="40"/>
          <w:szCs w:val="40"/>
        </w:rPr>
        <w:t>y</w:t>
      </w:r>
      <w:r>
        <w:rPr>
          <w:rFonts w:ascii="Gill Sans MT" w:eastAsia="Gill Sans MT" w:hAnsi="Gill Sans MT" w:cs="Gill Sans MT"/>
          <w:b/>
          <w:bCs/>
          <w:color w:val="FFC000"/>
          <w:sz w:val="40"/>
          <w:szCs w:val="40"/>
        </w:rPr>
        <w:t>a</w:t>
      </w:r>
      <w:proofErr w:type="spellEnd"/>
      <w:r w:rsidR="00322AFD">
        <w:rPr>
          <w:rFonts w:ascii="Gill Sans MT" w:eastAsia="Gill Sans MT" w:hAnsi="Gill Sans MT" w:cs="Gill Sans MT"/>
          <w:b/>
          <w:bCs/>
          <w:color w:val="FFC000"/>
          <w:sz w:val="40"/>
          <w:szCs w:val="40"/>
        </w:rPr>
        <w:t>,</w:t>
      </w:r>
      <w:r>
        <w:rPr>
          <w:rFonts w:ascii="Gill Sans MT" w:eastAsia="Gill Sans MT" w:hAnsi="Gill Sans MT" w:cs="Gill Sans MT"/>
          <w:b/>
          <w:bCs/>
          <w:color w:val="FFC000"/>
          <w:sz w:val="40"/>
          <w:szCs w:val="40"/>
        </w:rPr>
        <w:t xml:space="preserve"> Cox bazar district</w:t>
      </w:r>
    </w:p>
    <w:p w:rsidR="00FC28D7" w:rsidRDefault="00FC28D7">
      <w:pPr>
        <w:spacing w:line="200" w:lineRule="exact"/>
        <w:rPr>
          <w:sz w:val="24"/>
          <w:szCs w:val="24"/>
        </w:rPr>
      </w:pPr>
    </w:p>
    <w:p w:rsidR="00FC28D7" w:rsidRDefault="00FC28D7">
      <w:pPr>
        <w:spacing w:line="200" w:lineRule="exact"/>
        <w:rPr>
          <w:sz w:val="24"/>
          <w:szCs w:val="24"/>
        </w:rPr>
      </w:pPr>
    </w:p>
    <w:p w:rsidR="00FC28D7" w:rsidRDefault="00FC28D7">
      <w:pPr>
        <w:spacing w:line="273" w:lineRule="exact"/>
        <w:rPr>
          <w:sz w:val="24"/>
          <w:szCs w:val="24"/>
        </w:rPr>
      </w:pPr>
    </w:p>
    <w:p w:rsidR="00FC28D7" w:rsidRDefault="00E45C95">
      <w:pPr>
        <w:ind w:right="-53"/>
        <w:jc w:val="center"/>
        <w:rPr>
          <w:sz w:val="20"/>
          <w:szCs w:val="20"/>
        </w:rPr>
      </w:pPr>
      <w:r>
        <w:rPr>
          <w:rFonts w:ascii="Gill Sans MT" w:eastAsia="Gill Sans MT" w:hAnsi="Gill Sans MT" w:cs="Gill Sans MT"/>
        </w:rPr>
        <w:t>May 2019</w:t>
      </w:r>
    </w:p>
    <w:p w:rsidR="00FC28D7" w:rsidRDefault="00FC28D7">
      <w:pPr>
        <w:spacing w:line="200" w:lineRule="exact"/>
        <w:rPr>
          <w:sz w:val="24"/>
          <w:szCs w:val="24"/>
        </w:rPr>
      </w:pPr>
    </w:p>
    <w:p w:rsidR="00FC28D7" w:rsidRDefault="00FC28D7">
      <w:pPr>
        <w:spacing w:line="200" w:lineRule="exact"/>
        <w:rPr>
          <w:sz w:val="24"/>
          <w:szCs w:val="24"/>
        </w:rPr>
      </w:pPr>
    </w:p>
    <w:p w:rsidR="00FC28D7" w:rsidRDefault="00FC28D7">
      <w:pPr>
        <w:spacing w:line="306" w:lineRule="exact"/>
        <w:rPr>
          <w:sz w:val="24"/>
          <w:szCs w:val="24"/>
        </w:rPr>
      </w:pPr>
    </w:p>
    <w:p w:rsidR="00FC28D7" w:rsidRDefault="000F054D">
      <w:pPr>
        <w:ind w:right="6"/>
        <w:jc w:val="center"/>
        <w:rPr>
          <w:sz w:val="20"/>
          <w:szCs w:val="20"/>
        </w:rPr>
      </w:pPr>
      <w:r>
        <w:rPr>
          <w:rFonts w:ascii="Gill Sans MT" w:eastAsia="Gill Sans MT" w:hAnsi="Gill Sans MT" w:cs="Gill Sans MT"/>
          <w:color w:val="FF6600"/>
          <w:sz w:val="48"/>
          <w:szCs w:val="48"/>
        </w:rPr>
        <w:t>World Vision Bangladesh</w:t>
      </w:r>
    </w:p>
    <w:p w:rsidR="00FC28D7" w:rsidRDefault="00FC28D7"/>
    <w:p w:rsidR="000B0B4F" w:rsidRDefault="000B0B4F">
      <w:pPr>
        <w:sectPr w:rsidR="000B0B4F">
          <w:pgSz w:w="11900" w:h="16838"/>
          <w:pgMar w:top="1440" w:right="1440" w:bottom="1440" w:left="1440" w:header="0" w:footer="0" w:gutter="0"/>
          <w:cols w:space="720" w:equalWidth="0">
            <w:col w:w="9026"/>
          </w:cols>
        </w:sectPr>
      </w:pPr>
    </w:p>
    <w:p w:rsidR="00FC28D7" w:rsidRDefault="00FC28D7">
      <w:pPr>
        <w:spacing w:line="200" w:lineRule="exact"/>
        <w:rPr>
          <w:sz w:val="20"/>
          <w:szCs w:val="20"/>
        </w:rPr>
      </w:pPr>
    </w:p>
    <w:p w:rsidR="00FC28D7" w:rsidRDefault="00FC28D7">
      <w:pPr>
        <w:spacing w:line="272" w:lineRule="exact"/>
        <w:rPr>
          <w:sz w:val="20"/>
          <w:szCs w:val="20"/>
        </w:rPr>
      </w:pPr>
    </w:p>
    <w:p w:rsidR="00FC28D7" w:rsidRDefault="000F054D" w:rsidP="000B0B4F">
      <w:pPr>
        <w:jc w:val="both"/>
        <w:rPr>
          <w:sz w:val="20"/>
          <w:szCs w:val="20"/>
        </w:rPr>
      </w:pPr>
      <w:r>
        <w:rPr>
          <w:rFonts w:ascii="Gill Sans MT" w:eastAsia="Gill Sans MT" w:hAnsi="Gill Sans MT" w:cs="Gill Sans MT"/>
        </w:rPr>
        <w:t>1</w:t>
      </w:r>
      <w:r>
        <w:rPr>
          <w:rFonts w:ascii="Gill Sans MT" w:eastAsia="Gill Sans MT" w:hAnsi="Gill Sans MT" w:cs="Gill Sans MT"/>
          <w:b/>
          <w:bCs/>
        </w:rPr>
        <w:t>.0 Project Background Information</w:t>
      </w:r>
    </w:p>
    <w:p w:rsidR="00FC28D7" w:rsidRDefault="00FC28D7" w:rsidP="000B0B4F">
      <w:pPr>
        <w:spacing w:line="237" w:lineRule="exact"/>
        <w:jc w:val="both"/>
        <w:rPr>
          <w:sz w:val="20"/>
          <w:szCs w:val="20"/>
        </w:rPr>
      </w:pPr>
    </w:p>
    <w:p w:rsidR="00E45C95" w:rsidRPr="009534D1" w:rsidRDefault="00E45C95" w:rsidP="000B0B4F">
      <w:pPr>
        <w:pStyle w:val="NormalWeb"/>
        <w:spacing w:before="240" w:beforeAutospacing="0" w:after="0" w:afterAutospacing="0"/>
        <w:jc w:val="both"/>
        <w:textAlignment w:val="top"/>
        <w:rPr>
          <w:rFonts w:ascii="Gill Sans MT" w:eastAsiaTheme="minorHAnsi" w:hAnsi="Gill Sans MT" w:cs="Arial"/>
          <w:lang w:bidi="hi-IN"/>
        </w:rPr>
      </w:pPr>
      <w:r w:rsidRPr="009534D1">
        <w:rPr>
          <w:rFonts w:ascii="Gill Sans MT" w:eastAsiaTheme="minorHAnsi" w:hAnsi="Gill Sans MT" w:cs="Arial"/>
          <w:lang w:bidi="hi-IN"/>
        </w:rPr>
        <w:t>World Vision Bangladesh (WVB), a Christian humanitarian organization is dedicated to the wellbeing of children, especially the most vulnerable children, their families and communities. It is committed to serve and partner with people in need regardless of religion, ethnicity, gender and ability.</w:t>
      </w:r>
    </w:p>
    <w:p w:rsidR="00E45C95" w:rsidRPr="009534D1" w:rsidRDefault="00E45C95" w:rsidP="000B0B4F">
      <w:pPr>
        <w:pStyle w:val="NormalWeb"/>
        <w:spacing w:before="240" w:beforeAutospacing="0" w:after="0" w:afterAutospacing="0"/>
        <w:jc w:val="both"/>
        <w:textAlignment w:val="top"/>
        <w:rPr>
          <w:rFonts w:ascii="Gill Sans MT" w:eastAsiaTheme="minorHAnsi" w:hAnsi="Gill Sans MT" w:cs="Arial"/>
          <w:lang w:bidi="hi-IN"/>
        </w:rPr>
      </w:pPr>
      <w:r w:rsidRPr="009534D1">
        <w:rPr>
          <w:rFonts w:ascii="Gill Sans MT" w:eastAsiaTheme="minorHAnsi" w:hAnsi="Gill Sans MT" w:cs="Arial"/>
          <w:lang w:bidi="hi-IN"/>
        </w:rPr>
        <w:t>At present World Vision Bangladesh is serving around 5 million people under 31 administrative districts. With active presence in 80 locations at sub-district level, the organization is working for fulfilling its objective 'Building a better life for girls and boys in Bangladesh’. </w:t>
      </w:r>
    </w:p>
    <w:p w:rsidR="00E45C95" w:rsidRPr="009534D1" w:rsidRDefault="00E45C95" w:rsidP="000B0B4F">
      <w:pPr>
        <w:jc w:val="both"/>
        <w:rPr>
          <w:rFonts w:ascii="Gill Sans MT" w:hAnsi="Gill Sans MT" w:cs="Arial"/>
          <w:sz w:val="24"/>
          <w:szCs w:val="24"/>
        </w:rPr>
      </w:pPr>
      <w:r w:rsidRPr="009534D1">
        <w:rPr>
          <w:rFonts w:ascii="Gill Sans MT" w:hAnsi="Gill Sans MT" w:cs="Arial"/>
          <w:sz w:val="24"/>
          <w:szCs w:val="24"/>
        </w:rPr>
        <w:t xml:space="preserve"> Since 25 August 2017, an estimated 693,000 Rohingy</w:t>
      </w:r>
      <w:r w:rsidR="00FC0133">
        <w:rPr>
          <w:rFonts w:ascii="Gill Sans MT" w:hAnsi="Gill Sans MT" w:cs="Arial"/>
          <w:sz w:val="24"/>
          <w:szCs w:val="24"/>
        </w:rPr>
        <w:t xml:space="preserve">a have crossed into Bangladesh </w:t>
      </w:r>
      <w:r w:rsidRPr="009534D1">
        <w:rPr>
          <w:rFonts w:ascii="Gill Sans MT" w:hAnsi="Gill Sans MT" w:cs="Arial"/>
          <w:sz w:val="24"/>
          <w:szCs w:val="24"/>
        </w:rPr>
        <w:t xml:space="preserve">fleeing large-scale violence and human rights abuses in Northern </w:t>
      </w:r>
      <w:proofErr w:type="spellStart"/>
      <w:r w:rsidRPr="009534D1">
        <w:rPr>
          <w:rFonts w:ascii="Gill Sans MT" w:hAnsi="Gill Sans MT" w:cs="Arial"/>
          <w:sz w:val="24"/>
          <w:szCs w:val="24"/>
        </w:rPr>
        <w:t>Rakhine</w:t>
      </w:r>
      <w:proofErr w:type="spellEnd"/>
      <w:r w:rsidRPr="009534D1">
        <w:rPr>
          <w:rFonts w:ascii="Gill Sans MT" w:hAnsi="Gill Sans MT" w:cs="Arial"/>
          <w:sz w:val="24"/>
          <w:szCs w:val="24"/>
        </w:rPr>
        <w:t xml:space="preserve"> state, Myanmar.          </w:t>
      </w:r>
    </w:p>
    <w:p w:rsidR="00E45C95" w:rsidRPr="009534D1" w:rsidRDefault="00E45C95" w:rsidP="000B0B4F">
      <w:pPr>
        <w:jc w:val="both"/>
        <w:rPr>
          <w:rFonts w:ascii="Gill Sans MT" w:eastAsia="Calibri" w:hAnsi="Gill Sans MT" w:cs="Arial"/>
          <w:sz w:val="24"/>
          <w:szCs w:val="24"/>
        </w:rPr>
      </w:pPr>
    </w:p>
    <w:p w:rsidR="00E45C95" w:rsidRPr="009534D1" w:rsidRDefault="00E45C95" w:rsidP="000B0B4F">
      <w:pPr>
        <w:jc w:val="both"/>
        <w:rPr>
          <w:rFonts w:ascii="Gill Sans MT" w:hAnsi="Gill Sans MT" w:cs="Arial"/>
          <w:sz w:val="24"/>
          <w:szCs w:val="24"/>
        </w:rPr>
      </w:pPr>
      <w:r w:rsidRPr="009534D1">
        <w:rPr>
          <w:rFonts w:ascii="Gill Sans MT" w:hAnsi="Gill Sans MT" w:cs="Arial"/>
          <w:sz w:val="24"/>
          <w:szCs w:val="24"/>
        </w:rPr>
        <w:t xml:space="preserve">Water levels in Rohingya camp situation in Ukhiya are declining and many wells have been reported to already be dry resulting    in the WASH Sector instructing all agencies to ensure that they drill deep tube wells / boreholes, not shallow ones which abstract from the shallow and highly contaminated aquifer. </w:t>
      </w:r>
    </w:p>
    <w:p w:rsidR="00E45C95" w:rsidRPr="009534D1" w:rsidRDefault="00E45C95" w:rsidP="000B0B4F">
      <w:pPr>
        <w:ind w:left="900"/>
        <w:jc w:val="both"/>
        <w:rPr>
          <w:rFonts w:ascii="Gill Sans MT" w:hAnsi="Gill Sans MT" w:cs="Arial"/>
          <w:sz w:val="24"/>
          <w:szCs w:val="24"/>
        </w:rPr>
      </w:pPr>
    </w:p>
    <w:p w:rsidR="00E45C95" w:rsidRPr="009534D1" w:rsidRDefault="00E45C95" w:rsidP="000B0B4F">
      <w:pPr>
        <w:jc w:val="both"/>
        <w:rPr>
          <w:rFonts w:ascii="Gill Sans MT" w:hAnsi="Gill Sans MT" w:cs="Arial"/>
          <w:sz w:val="24"/>
          <w:szCs w:val="24"/>
        </w:rPr>
      </w:pPr>
      <w:r w:rsidRPr="009534D1">
        <w:rPr>
          <w:rFonts w:ascii="Gill Sans MT" w:hAnsi="Gill Sans MT" w:cs="Arial"/>
          <w:sz w:val="24"/>
          <w:szCs w:val="24"/>
        </w:rPr>
        <w:t xml:space="preserve">To provide lifesaving intervention through providing safe water, World Vision is going to construct chlorinated water network in the camp 15 block A, </w:t>
      </w:r>
      <w:proofErr w:type="spellStart"/>
      <w:r w:rsidRPr="009534D1">
        <w:rPr>
          <w:rFonts w:ascii="Gill Sans MT" w:hAnsi="Gill Sans MT" w:cs="Arial"/>
          <w:sz w:val="24"/>
          <w:szCs w:val="24"/>
        </w:rPr>
        <w:t>Jamtoli</w:t>
      </w:r>
      <w:proofErr w:type="spellEnd"/>
      <w:r w:rsidRPr="009534D1">
        <w:rPr>
          <w:rFonts w:ascii="Gill Sans MT" w:hAnsi="Gill Sans MT" w:cs="Arial"/>
          <w:sz w:val="24"/>
          <w:szCs w:val="24"/>
        </w:rPr>
        <w:t xml:space="preserve">, </w:t>
      </w:r>
      <w:proofErr w:type="spellStart"/>
      <w:r w:rsidRPr="009534D1">
        <w:rPr>
          <w:rFonts w:ascii="Gill Sans MT" w:hAnsi="Gill Sans MT" w:cs="Arial"/>
          <w:sz w:val="24"/>
          <w:szCs w:val="24"/>
        </w:rPr>
        <w:t>Ukhiya</w:t>
      </w:r>
      <w:proofErr w:type="spellEnd"/>
      <w:r w:rsidRPr="009534D1">
        <w:rPr>
          <w:rFonts w:ascii="Gill Sans MT" w:hAnsi="Gill Sans MT" w:cs="Arial"/>
          <w:sz w:val="24"/>
          <w:szCs w:val="24"/>
        </w:rPr>
        <w:t xml:space="preserve"> </w:t>
      </w:r>
      <w:proofErr w:type="spellStart"/>
      <w:r w:rsidRPr="009534D1">
        <w:rPr>
          <w:rFonts w:ascii="Gill Sans MT" w:hAnsi="Gill Sans MT" w:cs="Arial"/>
          <w:sz w:val="24"/>
          <w:szCs w:val="24"/>
        </w:rPr>
        <w:t>upazilla</w:t>
      </w:r>
      <w:proofErr w:type="spellEnd"/>
      <w:r w:rsidRPr="009534D1">
        <w:rPr>
          <w:rFonts w:ascii="Gill Sans MT" w:hAnsi="Gill Sans MT" w:cs="Arial"/>
          <w:sz w:val="24"/>
          <w:szCs w:val="24"/>
        </w:rPr>
        <w:t xml:space="preserve"> of </w:t>
      </w:r>
      <w:proofErr w:type="spellStart"/>
      <w:r w:rsidRPr="009534D1">
        <w:rPr>
          <w:rFonts w:ascii="Gill Sans MT" w:hAnsi="Gill Sans MT" w:cs="Arial"/>
          <w:sz w:val="24"/>
          <w:szCs w:val="24"/>
        </w:rPr>
        <w:t>Cox’x</w:t>
      </w:r>
      <w:proofErr w:type="spellEnd"/>
      <w:r w:rsidRPr="009534D1">
        <w:rPr>
          <w:rFonts w:ascii="Gill Sans MT" w:hAnsi="Gill Sans MT" w:cs="Arial"/>
          <w:sz w:val="24"/>
          <w:szCs w:val="24"/>
        </w:rPr>
        <w:t xml:space="preserve"> Bazar, Bangladesh with support of Global Affairs of Canada (GAC).  </w:t>
      </w:r>
    </w:p>
    <w:p w:rsidR="00FC28D7" w:rsidRDefault="00FC28D7" w:rsidP="000B0B4F">
      <w:pPr>
        <w:spacing w:line="216" w:lineRule="exact"/>
        <w:jc w:val="both"/>
        <w:rPr>
          <w:sz w:val="20"/>
          <w:szCs w:val="20"/>
        </w:rPr>
      </w:pPr>
    </w:p>
    <w:p w:rsidR="00E45C95" w:rsidRDefault="00E45C95" w:rsidP="000B0B4F">
      <w:pPr>
        <w:spacing w:line="216" w:lineRule="exact"/>
        <w:jc w:val="both"/>
        <w:rPr>
          <w:sz w:val="20"/>
          <w:szCs w:val="20"/>
        </w:rPr>
      </w:pPr>
    </w:p>
    <w:p w:rsidR="00FC28D7" w:rsidRDefault="000F054D" w:rsidP="000B0B4F">
      <w:pPr>
        <w:jc w:val="both"/>
        <w:rPr>
          <w:sz w:val="20"/>
          <w:szCs w:val="20"/>
        </w:rPr>
      </w:pPr>
      <w:r>
        <w:rPr>
          <w:rFonts w:ascii="Gill Sans MT" w:eastAsia="Gill Sans MT" w:hAnsi="Gill Sans MT" w:cs="Gill Sans MT"/>
          <w:b/>
          <w:bCs/>
        </w:rPr>
        <w:t>2.0 Purpose and objectives of the consultancy</w:t>
      </w:r>
    </w:p>
    <w:p w:rsidR="00FC28D7" w:rsidRDefault="00FC28D7" w:rsidP="000B0B4F">
      <w:pPr>
        <w:spacing w:line="239" w:lineRule="exact"/>
        <w:jc w:val="both"/>
        <w:rPr>
          <w:sz w:val="20"/>
          <w:szCs w:val="20"/>
        </w:rPr>
      </w:pPr>
    </w:p>
    <w:p w:rsidR="00E45C95" w:rsidRDefault="000F054D" w:rsidP="000B0B4F">
      <w:pPr>
        <w:spacing w:line="275" w:lineRule="auto"/>
        <w:ind w:right="20"/>
        <w:jc w:val="both"/>
        <w:rPr>
          <w:rFonts w:ascii="Gill Sans MT" w:hAnsi="Gill Sans MT" w:cs="Arial"/>
          <w:sz w:val="24"/>
          <w:szCs w:val="24"/>
        </w:rPr>
      </w:pPr>
      <w:r>
        <w:rPr>
          <w:rFonts w:ascii="Gill Sans MT" w:eastAsia="Gill Sans MT" w:hAnsi="Gill Sans MT" w:cs="Gill Sans MT"/>
        </w:rPr>
        <w:t xml:space="preserve">World Vision seeks the services of an external or individual consultant or firm to conduct </w:t>
      </w:r>
      <w:r w:rsidR="00E45C95">
        <w:rPr>
          <w:rFonts w:ascii="Gill Sans MT" w:eastAsia="Gill Sans MT" w:hAnsi="Gill Sans MT" w:cs="Gill Sans MT"/>
        </w:rPr>
        <w:t>geophysical borehole log work at camp 15 (with possibilities of other 7 production borehole in other Rohingya camp</w:t>
      </w:r>
      <w:r w:rsidR="00E12180">
        <w:rPr>
          <w:rFonts w:ascii="Gill Sans MT" w:eastAsia="Gill Sans MT" w:hAnsi="Gill Sans MT" w:cs="Gill Sans MT"/>
        </w:rPr>
        <w:t xml:space="preserve"> from UNICEF &amp; DFAT funding</w:t>
      </w:r>
      <w:r w:rsidR="00E45C95">
        <w:rPr>
          <w:rFonts w:ascii="Gill Sans MT" w:eastAsia="Gill Sans MT" w:hAnsi="Gill Sans MT" w:cs="Gill Sans MT"/>
        </w:rPr>
        <w:t>).</w:t>
      </w:r>
    </w:p>
    <w:p w:rsidR="00E45C95" w:rsidRPr="00E45C95" w:rsidRDefault="00E45C95" w:rsidP="000B0B4F">
      <w:pPr>
        <w:jc w:val="both"/>
        <w:rPr>
          <w:rFonts w:ascii="Gill Sans MT" w:hAnsi="Gill Sans MT" w:cs="Arial"/>
          <w:sz w:val="24"/>
          <w:szCs w:val="24"/>
        </w:rPr>
      </w:pPr>
      <w:r w:rsidRPr="00E45C95">
        <w:rPr>
          <w:rFonts w:ascii="Gill Sans MT" w:hAnsi="Gill Sans MT" w:cs="Arial"/>
          <w:sz w:val="24"/>
          <w:szCs w:val="24"/>
        </w:rPr>
        <w:t>The Key objective of the assignment will be to; conduct geophysical borehole logging through professional borehole logger / hydrologist for the borehole drilled by WVB BRCRP water network co</w:t>
      </w:r>
      <w:r>
        <w:rPr>
          <w:rFonts w:ascii="Gill Sans MT" w:hAnsi="Gill Sans MT" w:cs="Arial"/>
          <w:sz w:val="24"/>
          <w:szCs w:val="24"/>
        </w:rPr>
        <w:t xml:space="preserve">ntractor at camp 15, </w:t>
      </w:r>
      <w:proofErr w:type="spellStart"/>
      <w:r>
        <w:rPr>
          <w:rFonts w:ascii="Gill Sans MT" w:hAnsi="Gill Sans MT" w:cs="Arial"/>
          <w:sz w:val="24"/>
          <w:szCs w:val="24"/>
        </w:rPr>
        <w:t>Ukhiya</w:t>
      </w:r>
      <w:proofErr w:type="spellEnd"/>
      <w:r>
        <w:rPr>
          <w:rFonts w:ascii="Gill Sans MT" w:hAnsi="Gill Sans MT" w:cs="Arial"/>
          <w:sz w:val="24"/>
          <w:szCs w:val="24"/>
        </w:rPr>
        <w:t xml:space="preserve"> </w:t>
      </w:r>
      <w:proofErr w:type="spellStart"/>
      <w:r>
        <w:rPr>
          <w:rFonts w:ascii="Gill Sans MT" w:hAnsi="Gill Sans MT" w:cs="Arial"/>
          <w:sz w:val="24"/>
          <w:szCs w:val="24"/>
        </w:rPr>
        <w:t>U</w:t>
      </w:r>
      <w:r w:rsidRPr="00E45C95">
        <w:rPr>
          <w:rFonts w:ascii="Gill Sans MT" w:hAnsi="Gill Sans MT" w:cs="Arial"/>
          <w:sz w:val="24"/>
          <w:szCs w:val="24"/>
        </w:rPr>
        <w:t>pazilla</w:t>
      </w:r>
      <w:proofErr w:type="spellEnd"/>
      <w:r w:rsidRPr="00E45C95">
        <w:rPr>
          <w:rFonts w:ascii="Gill Sans MT" w:hAnsi="Gill Sans MT" w:cs="Arial"/>
          <w:sz w:val="24"/>
          <w:szCs w:val="24"/>
        </w:rPr>
        <w:t xml:space="preserve"> of Cox’s bazar Bangladesh.</w:t>
      </w:r>
    </w:p>
    <w:p w:rsidR="00FC28D7" w:rsidRDefault="00FC28D7" w:rsidP="000B0B4F">
      <w:pPr>
        <w:jc w:val="both"/>
        <w:rPr>
          <w:sz w:val="20"/>
          <w:szCs w:val="20"/>
        </w:rPr>
      </w:pPr>
    </w:p>
    <w:p w:rsidR="00FC28D7" w:rsidRDefault="00FC28D7" w:rsidP="000B0B4F">
      <w:pPr>
        <w:jc w:val="both"/>
        <w:sectPr w:rsidR="00FC28D7">
          <w:pgSz w:w="11900" w:h="16838"/>
          <w:pgMar w:top="1440" w:right="1426" w:bottom="979" w:left="1440" w:header="0" w:footer="0" w:gutter="0"/>
          <w:cols w:space="720" w:equalWidth="0">
            <w:col w:w="9040"/>
          </w:cols>
        </w:sectPr>
      </w:pPr>
    </w:p>
    <w:p w:rsidR="00FC28D7" w:rsidRDefault="000F054D" w:rsidP="000B0B4F">
      <w:pPr>
        <w:jc w:val="both"/>
        <w:rPr>
          <w:sz w:val="20"/>
          <w:szCs w:val="20"/>
        </w:rPr>
      </w:pPr>
      <w:r>
        <w:rPr>
          <w:rFonts w:ascii="Gill Sans MT" w:eastAsia="Gill Sans MT" w:hAnsi="Gill Sans MT" w:cs="Gill Sans MT"/>
          <w:b/>
          <w:bCs/>
        </w:rPr>
        <w:lastRenderedPageBreak/>
        <w:t>3.0 Immediate Objectives (Outputs)</w:t>
      </w:r>
    </w:p>
    <w:p w:rsidR="00FC28D7" w:rsidRDefault="00FC28D7" w:rsidP="000B0B4F">
      <w:pPr>
        <w:spacing w:line="237" w:lineRule="exact"/>
        <w:jc w:val="both"/>
        <w:rPr>
          <w:sz w:val="20"/>
          <w:szCs w:val="20"/>
        </w:rPr>
      </w:pPr>
    </w:p>
    <w:p w:rsidR="00FC28D7" w:rsidRDefault="00FC28D7" w:rsidP="000B0B4F">
      <w:pPr>
        <w:spacing w:line="4" w:lineRule="exact"/>
        <w:jc w:val="both"/>
        <w:rPr>
          <w:rFonts w:ascii="Wingdings" w:eastAsia="Wingdings" w:hAnsi="Wingdings" w:cs="Wingdings"/>
          <w:sz w:val="43"/>
          <w:szCs w:val="43"/>
          <w:vertAlign w:val="superscript"/>
        </w:rPr>
      </w:pPr>
    </w:p>
    <w:p w:rsidR="00FC28D7" w:rsidRDefault="00FC28D7" w:rsidP="000B0B4F">
      <w:pPr>
        <w:spacing w:line="6" w:lineRule="exact"/>
        <w:jc w:val="both"/>
        <w:rPr>
          <w:rFonts w:ascii="Wingdings" w:eastAsia="Wingdings" w:hAnsi="Wingdings" w:cs="Wingdings"/>
          <w:sz w:val="44"/>
          <w:szCs w:val="44"/>
          <w:vertAlign w:val="superscript"/>
        </w:rPr>
      </w:pPr>
    </w:p>
    <w:p w:rsidR="00FC28D7" w:rsidRPr="009A3381" w:rsidRDefault="000B0B4F" w:rsidP="000B0B4F">
      <w:pPr>
        <w:numPr>
          <w:ilvl w:val="0"/>
          <w:numId w:val="4"/>
        </w:numPr>
        <w:tabs>
          <w:tab w:val="left" w:pos="720"/>
        </w:tabs>
        <w:ind w:left="720" w:hanging="360"/>
        <w:jc w:val="both"/>
        <w:rPr>
          <w:rFonts w:ascii="Wingdings" w:eastAsia="Wingdings" w:hAnsi="Wingdings" w:cs="Wingdings"/>
          <w:sz w:val="44"/>
          <w:szCs w:val="44"/>
          <w:vertAlign w:val="superscript"/>
        </w:rPr>
      </w:pPr>
      <w:r>
        <w:rPr>
          <w:rFonts w:ascii="Gill Sans MT" w:eastAsia="Gill Sans MT" w:hAnsi="Gill Sans MT" w:cs="Gill Sans MT"/>
        </w:rPr>
        <w:t>Identify the aquifer level and provide recommended borehole design.</w:t>
      </w:r>
    </w:p>
    <w:p w:rsidR="009A3381" w:rsidRPr="000B0B4F" w:rsidRDefault="009A3381" w:rsidP="000B0B4F">
      <w:pPr>
        <w:numPr>
          <w:ilvl w:val="0"/>
          <w:numId w:val="4"/>
        </w:numPr>
        <w:tabs>
          <w:tab w:val="left" w:pos="720"/>
        </w:tabs>
        <w:ind w:left="720" w:hanging="360"/>
        <w:jc w:val="both"/>
        <w:rPr>
          <w:rFonts w:ascii="Wingdings" w:eastAsia="Wingdings" w:hAnsi="Wingdings" w:cs="Wingdings"/>
          <w:sz w:val="44"/>
          <w:szCs w:val="44"/>
          <w:vertAlign w:val="superscript"/>
        </w:rPr>
      </w:pPr>
      <w:r>
        <w:rPr>
          <w:rFonts w:ascii="Gill Sans MT" w:eastAsia="Gill Sans MT" w:hAnsi="Gill Sans MT" w:cs="Gill Sans MT"/>
        </w:rPr>
        <w:t>Provide borehole logging soft copy and hard copy report for corresponding water network construction site.</w:t>
      </w:r>
    </w:p>
    <w:p w:rsidR="000B0B4F" w:rsidRDefault="000B0B4F" w:rsidP="000B0B4F">
      <w:pPr>
        <w:numPr>
          <w:ilvl w:val="0"/>
          <w:numId w:val="4"/>
        </w:numPr>
        <w:tabs>
          <w:tab w:val="left" w:pos="720"/>
        </w:tabs>
        <w:ind w:left="720" w:hanging="360"/>
        <w:jc w:val="both"/>
        <w:rPr>
          <w:rFonts w:ascii="Wingdings" w:eastAsia="Wingdings" w:hAnsi="Wingdings" w:cs="Wingdings"/>
          <w:sz w:val="44"/>
          <w:szCs w:val="44"/>
          <w:vertAlign w:val="superscript"/>
        </w:rPr>
      </w:pPr>
      <w:r>
        <w:rPr>
          <w:rFonts w:ascii="Gill Sans MT" w:eastAsia="Gill Sans MT" w:hAnsi="Gill Sans MT" w:cs="Gill Sans MT"/>
        </w:rPr>
        <w:t xml:space="preserve">To provide </w:t>
      </w:r>
      <w:r w:rsidR="009A3381">
        <w:rPr>
          <w:rFonts w:ascii="Gill Sans MT" w:eastAsia="Gill Sans MT" w:hAnsi="Gill Sans MT" w:cs="Gill Sans MT"/>
        </w:rPr>
        <w:t xml:space="preserve">recommendation on </w:t>
      </w:r>
      <w:r>
        <w:rPr>
          <w:rFonts w:ascii="Gill Sans MT" w:eastAsia="Gill Sans MT" w:hAnsi="Gill Sans MT" w:cs="Gill Sans MT"/>
        </w:rPr>
        <w:t>viability of production borehole as per expected discharge.</w:t>
      </w:r>
    </w:p>
    <w:p w:rsidR="00FC28D7" w:rsidRDefault="00FC28D7" w:rsidP="000B0B4F">
      <w:pPr>
        <w:spacing w:line="239" w:lineRule="exact"/>
        <w:jc w:val="both"/>
        <w:rPr>
          <w:sz w:val="20"/>
          <w:szCs w:val="20"/>
        </w:rPr>
      </w:pPr>
    </w:p>
    <w:p w:rsidR="00FC28D7" w:rsidRDefault="000F054D" w:rsidP="000B0B4F">
      <w:pPr>
        <w:jc w:val="both"/>
        <w:rPr>
          <w:rFonts w:ascii="Gill Sans MT" w:eastAsia="Gill Sans MT" w:hAnsi="Gill Sans MT" w:cs="Gill Sans MT"/>
          <w:b/>
          <w:bCs/>
        </w:rPr>
      </w:pPr>
      <w:r>
        <w:rPr>
          <w:rFonts w:ascii="Gill Sans MT" w:eastAsia="Gill Sans MT" w:hAnsi="Gill Sans MT" w:cs="Gill Sans MT"/>
          <w:b/>
          <w:bCs/>
        </w:rPr>
        <w:t>4.0 Scope of Work</w:t>
      </w:r>
    </w:p>
    <w:p w:rsidR="00E56107" w:rsidRDefault="00E56107" w:rsidP="000B0B4F">
      <w:pPr>
        <w:jc w:val="both"/>
        <w:rPr>
          <w:sz w:val="20"/>
          <w:szCs w:val="20"/>
        </w:rPr>
      </w:pPr>
    </w:p>
    <w:p w:rsidR="00E45C95" w:rsidRPr="009534D1" w:rsidRDefault="00E45C95" w:rsidP="000B0B4F">
      <w:pPr>
        <w:jc w:val="both"/>
        <w:rPr>
          <w:rFonts w:ascii="Gill Sans MT" w:hAnsi="Gill Sans MT" w:cs="Arial"/>
          <w:sz w:val="24"/>
          <w:szCs w:val="24"/>
        </w:rPr>
      </w:pPr>
      <w:r w:rsidRPr="009534D1">
        <w:rPr>
          <w:rFonts w:ascii="Gill Sans MT" w:hAnsi="Gill Sans MT" w:cs="Arial"/>
          <w:sz w:val="24"/>
          <w:szCs w:val="24"/>
        </w:rPr>
        <w:t xml:space="preserve">Consultant will carry out borehole </w:t>
      </w:r>
      <w:r w:rsidRPr="009534D1">
        <w:rPr>
          <w:rFonts w:ascii="Gill Sans MT" w:hAnsi="Gill Sans MT" w:cs="Arial"/>
          <w:b/>
          <w:sz w:val="24"/>
          <w:szCs w:val="24"/>
        </w:rPr>
        <w:t>gamma logging</w:t>
      </w:r>
      <w:r w:rsidRPr="009534D1">
        <w:rPr>
          <w:rFonts w:ascii="Gill Sans MT" w:hAnsi="Gill Sans MT" w:cs="Arial"/>
          <w:sz w:val="24"/>
          <w:szCs w:val="24"/>
        </w:rPr>
        <w:t xml:space="preserve"> with their standard logging instruments for 10 inch bore hole up to about 285-meter-deep for borehole well at given site to confirm the aquifer and viable layer of water availability.</w:t>
      </w:r>
    </w:p>
    <w:p w:rsidR="00E45C95" w:rsidRPr="009534D1" w:rsidRDefault="00E45C95" w:rsidP="000B0B4F">
      <w:pPr>
        <w:pStyle w:val="ListParagraph"/>
        <w:numPr>
          <w:ilvl w:val="0"/>
          <w:numId w:val="10"/>
        </w:numPr>
        <w:spacing w:after="0" w:line="240" w:lineRule="auto"/>
        <w:contextualSpacing w:val="0"/>
        <w:jc w:val="both"/>
        <w:rPr>
          <w:rFonts w:ascii="Gill Sans MT" w:eastAsia="Arial" w:hAnsi="Gill Sans MT" w:cs="Arial"/>
          <w:sz w:val="24"/>
          <w:szCs w:val="24"/>
        </w:rPr>
      </w:pPr>
      <w:r w:rsidRPr="009534D1">
        <w:rPr>
          <w:rFonts w:ascii="Gill Sans MT" w:hAnsi="Gill Sans MT" w:cs="Arial"/>
          <w:sz w:val="24"/>
          <w:szCs w:val="24"/>
        </w:rPr>
        <w:t xml:space="preserve">Based on gamma logging, consultant shall provide detail report about borehole well, including final design of borehole on the basis of the description of the cuttings and the geophysical well logs. </w:t>
      </w:r>
    </w:p>
    <w:p w:rsidR="00E45C95" w:rsidRPr="009534D1" w:rsidRDefault="00E45C95" w:rsidP="000B0B4F">
      <w:pPr>
        <w:pStyle w:val="ListParagraph"/>
        <w:numPr>
          <w:ilvl w:val="0"/>
          <w:numId w:val="10"/>
        </w:numPr>
        <w:spacing w:after="0" w:line="240" w:lineRule="auto"/>
        <w:contextualSpacing w:val="0"/>
        <w:jc w:val="both"/>
        <w:rPr>
          <w:rFonts w:ascii="Gill Sans MT" w:eastAsia="Arial" w:hAnsi="Gill Sans MT" w:cs="Arial"/>
          <w:sz w:val="24"/>
          <w:szCs w:val="24"/>
        </w:rPr>
      </w:pPr>
      <w:r w:rsidRPr="009534D1">
        <w:rPr>
          <w:rFonts w:ascii="Gill Sans MT" w:hAnsi="Gill Sans MT" w:cs="Arial"/>
          <w:sz w:val="24"/>
          <w:szCs w:val="24"/>
        </w:rPr>
        <w:t>Preparation of report, borehole log, Gamma, SP, resistivity logging Softcopy and Hard copy.</w:t>
      </w:r>
    </w:p>
    <w:p w:rsidR="00FC28D7" w:rsidRDefault="00FC28D7" w:rsidP="000B0B4F">
      <w:pPr>
        <w:spacing w:line="240" w:lineRule="exact"/>
        <w:jc w:val="both"/>
        <w:rPr>
          <w:sz w:val="20"/>
          <w:szCs w:val="20"/>
        </w:rPr>
      </w:pPr>
    </w:p>
    <w:p w:rsidR="00FC28D7" w:rsidRDefault="00FC28D7" w:rsidP="000B0B4F">
      <w:pPr>
        <w:spacing w:line="237" w:lineRule="exact"/>
        <w:jc w:val="both"/>
        <w:rPr>
          <w:sz w:val="20"/>
          <w:szCs w:val="20"/>
        </w:rPr>
      </w:pPr>
    </w:p>
    <w:p w:rsidR="00FC28D7" w:rsidRDefault="000F054D" w:rsidP="000B0B4F">
      <w:pPr>
        <w:spacing w:line="275" w:lineRule="auto"/>
        <w:ind w:right="20"/>
        <w:jc w:val="both"/>
        <w:rPr>
          <w:sz w:val="20"/>
          <w:szCs w:val="20"/>
        </w:rPr>
      </w:pPr>
      <w:r>
        <w:rPr>
          <w:rFonts w:ascii="Gill Sans MT" w:eastAsia="Gill Sans MT" w:hAnsi="Gill Sans MT" w:cs="Gill Sans MT"/>
          <w:b/>
          <w:bCs/>
        </w:rPr>
        <w:t>5.0. Time period of the consultancy</w:t>
      </w:r>
      <w:r>
        <w:rPr>
          <w:rFonts w:ascii="Gill Sans MT" w:eastAsia="Gill Sans MT" w:hAnsi="Gill Sans MT" w:cs="Gill Sans MT"/>
        </w:rPr>
        <w:t>; One month from the date of issuing purchase</w:t>
      </w:r>
      <w:r>
        <w:rPr>
          <w:rFonts w:ascii="Gill Sans MT" w:eastAsia="Gill Sans MT" w:hAnsi="Gill Sans MT" w:cs="Gill Sans MT"/>
          <w:b/>
          <w:bCs/>
        </w:rPr>
        <w:t xml:space="preserve"> </w:t>
      </w:r>
      <w:r>
        <w:rPr>
          <w:rFonts w:ascii="Gill Sans MT" w:eastAsia="Gill Sans MT" w:hAnsi="Gill Sans MT" w:cs="Gill Sans MT"/>
        </w:rPr>
        <w:t xml:space="preserve">order (Start </w:t>
      </w:r>
      <w:r w:rsidR="00E45C95">
        <w:rPr>
          <w:rFonts w:ascii="Gill Sans MT" w:eastAsia="Gill Sans MT" w:hAnsi="Gill Sans MT" w:cs="Gill Sans MT"/>
        </w:rPr>
        <w:t xml:space="preserve">geophysical borehole logging date shall be confirmed </w:t>
      </w:r>
      <w:r w:rsidR="009617AF">
        <w:rPr>
          <w:rFonts w:ascii="Gill Sans MT" w:eastAsia="Gill Sans MT" w:hAnsi="Gill Sans MT" w:cs="Gill Sans MT"/>
        </w:rPr>
        <w:t>by coordinating at WV site engineer at borehole drilling site)</w:t>
      </w:r>
    </w:p>
    <w:p w:rsidR="00FC28D7" w:rsidRDefault="00FC28D7" w:rsidP="000B0B4F">
      <w:pPr>
        <w:spacing w:line="203" w:lineRule="exact"/>
        <w:jc w:val="both"/>
        <w:rPr>
          <w:sz w:val="20"/>
          <w:szCs w:val="20"/>
        </w:rPr>
      </w:pPr>
    </w:p>
    <w:p w:rsidR="00FC28D7" w:rsidRDefault="000F054D" w:rsidP="000B0B4F">
      <w:pPr>
        <w:jc w:val="both"/>
        <w:rPr>
          <w:rFonts w:ascii="Gill Sans MT" w:eastAsia="Gill Sans MT" w:hAnsi="Gill Sans MT" w:cs="Gill Sans MT"/>
          <w:b/>
          <w:bCs/>
        </w:rPr>
      </w:pPr>
      <w:r>
        <w:rPr>
          <w:rFonts w:ascii="Gill Sans MT" w:eastAsia="Gill Sans MT" w:hAnsi="Gill Sans MT" w:cs="Gill Sans MT"/>
          <w:b/>
          <w:bCs/>
        </w:rPr>
        <w:t>6.0 Methodology and Sampling</w:t>
      </w:r>
    </w:p>
    <w:p w:rsidR="009617AF" w:rsidRDefault="009617AF" w:rsidP="000B0B4F">
      <w:pPr>
        <w:jc w:val="both"/>
        <w:rPr>
          <w:rFonts w:ascii="Gill Sans MT" w:eastAsia="Gill Sans MT" w:hAnsi="Gill Sans MT" w:cs="Gill Sans MT"/>
          <w:b/>
          <w:bCs/>
        </w:rPr>
      </w:pPr>
    </w:p>
    <w:p w:rsidR="009617AF" w:rsidRPr="009534D1" w:rsidRDefault="009617AF" w:rsidP="000B0B4F">
      <w:pPr>
        <w:jc w:val="both"/>
        <w:rPr>
          <w:rFonts w:ascii="Gill Sans MT" w:hAnsi="Gill Sans MT" w:cs="Arial"/>
          <w:sz w:val="24"/>
          <w:szCs w:val="24"/>
        </w:rPr>
      </w:pPr>
      <w:r>
        <w:rPr>
          <w:rFonts w:ascii="Gill Sans MT" w:hAnsi="Gill Sans MT" w:cs="Arial"/>
          <w:sz w:val="24"/>
          <w:szCs w:val="24"/>
        </w:rPr>
        <w:t>Production B</w:t>
      </w:r>
      <w:r w:rsidRPr="009534D1">
        <w:rPr>
          <w:rFonts w:ascii="Gill Sans MT" w:hAnsi="Gill Sans MT" w:cs="Arial"/>
          <w:sz w:val="24"/>
          <w:szCs w:val="24"/>
        </w:rPr>
        <w:t xml:space="preserve">orehole </w:t>
      </w:r>
      <w:r w:rsidRPr="009534D1">
        <w:rPr>
          <w:rFonts w:ascii="Gill Sans MT" w:hAnsi="Gill Sans MT" w:cs="Arial"/>
          <w:b/>
          <w:sz w:val="24"/>
          <w:szCs w:val="24"/>
        </w:rPr>
        <w:t>gamma logging</w:t>
      </w:r>
      <w:r w:rsidRPr="009534D1">
        <w:rPr>
          <w:rFonts w:ascii="Gill Sans MT" w:hAnsi="Gill Sans MT" w:cs="Arial"/>
          <w:sz w:val="24"/>
          <w:szCs w:val="24"/>
        </w:rPr>
        <w:t xml:space="preserve"> standard logging instruments for 10 inch bore hole up to about 285-meter-deep for </w:t>
      </w:r>
      <w:r>
        <w:rPr>
          <w:rFonts w:ascii="Gill Sans MT" w:hAnsi="Gill Sans MT" w:cs="Arial"/>
          <w:sz w:val="24"/>
          <w:szCs w:val="24"/>
        </w:rPr>
        <w:t>borehole well.</w:t>
      </w:r>
    </w:p>
    <w:p w:rsidR="009617AF" w:rsidRDefault="009617AF" w:rsidP="000B0B4F">
      <w:pPr>
        <w:jc w:val="both"/>
        <w:rPr>
          <w:sz w:val="20"/>
          <w:szCs w:val="20"/>
        </w:rPr>
      </w:pPr>
    </w:p>
    <w:p w:rsidR="00FC28D7" w:rsidRDefault="00FC28D7" w:rsidP="000B0B4F">
      <w:pPr>
        <w:spacing w:line="239" w:lineRule="exact"/>
        <w:jc w:val="both"/>
        <w:rPr>
          <w:sz w:val="20"/>
          <w:szCs w:val="20"/>
        </w:rPr>
      </w:pPr>
    </w:p>
    <w:p w:rsidR="00FC28D7" w:rsidRDefault="000F054D" w:rsidP="000B0B4F">
      <w:pPr>
        <w:jc w:val="both"/>
        <w:rPr>
          <w:sz w:val="20"/>
          <w:szCs w:val="20"/>
        </w:rPr>
      </w:pPr>
      <w:r>
        <w:rPr>
          <w:rFonts w:ascii="Gill Sans MT" w:eastAsia="Gill Sans MT" w:hAnsi="Gill Sans MT" w:cs="Gill Sans MT"/>
          <w:b/>
          <w:bCs/>
        </w:rPr>
        <w:t>7.0 Implementation of the assessment</w:t>
      </w:r>
    </w:p>
    <w:p w:rsidR="00FC28D7" w:rsidRDefault="00FC28D7" w:rsidP="000B0B4F">
      <w:pPr>
        <w:spacing w:line="237" w:lineRule="exact"/>
        <w:jc w:val="both"/>
        <w:rPr>
          <w:sz w:val="20"/>
          <w:szCs w:val="20"/>
        </w:rPr>
      </w:pPr>
    </w:p>
    <w:p w:rsidR="00FC28D7" w:rsidRDefault="000F054D" w:rsidP="000B0B4F">
      <w:pPr>
        <w:jc w:val="both"/>
        <w:rPr>
          <w:rFonts w:ascii="Gill Sans MT" w:eastAsia="Gill Sans MT" w:hAnsi="Gill Sans MT" w:cs="Gill Sans MT"/>
        </w:rPr>
      </w:pPr>
      <w:r>
        <w:rPr>
          <w:rFonts w:ascii="Gill Sans MT" w:eastAsia="Gill Sans MT" w:hAnsi="Gill Sans MT" w:cs="Gill Sans MT"/>
        </w:rPr>
        <w:t>To implement the assessment, the consultant will engage in the following key tasks;</w:t>
      </w:r>
    </w:p>
    <w:p w:rsidR="009617AF" w:rsidRDefault="009617AF" w:rsidP="000B0B4F">
      <w:pPr>
        <w:jc w:val="both"/>
        <w:rPr>
          <w:sz w:val="20"/>
          <w:szCs w:val="20"/>
        </w:rPr>
      </w:pPr>
    </w:p>
    <w:p w:rsidR="009617AF" w:rsidRDefault="009617AF" w:rsidP="000B0B4F">
      <w:pPr>
        <w:pStyle w:val="ListParagraph"/>
        <w:numPr>
          <w:ilvl w:val="0"/>
          <w:numId w:val="11"/>
        </w:numPr>
        <w:jc w:val="both"/>
        <w:rPr>
          <w:rFonts w:ascii="Gill Sans MT" w:eastAsia="Gill Sans MT" w:hAnsi="Gill Sans MT" w:cs="Gill Sans MT"/>
        </w:rPr>
      </w:pPr>
      <w:r w:rsidRPr="009617AF">
        <w:rPr>
          <w:rFonts w:ascii="Gill Sans MT" w:eastAsia="Gill Sans MT" w:hAnsi="Gill Sans MT" w:cs="Gill Sans MT"/>
        </w:rPr>
        <w:t>Conduct geophysical borehole logging (gamma logging) at given borehole drilling site,</w:t>
      </w:r>
    </w:p>
    <w:p w:rsidR="009617AF" w:rsidRPr="009617AF" w:rsidRDefault="009617AF" w:rsidP="000B0B4F">
      <w:pPr>
        <w:pStyle w:val="ListParagraph"/>
        <w:numPr>
          <w:ilvl w:val="0"/>
          <w:numId w:val="11"/>
        </w:numPr>
        <w:jc w:val="both"/>
        <w:rPr>
          <w:rFonts w:ascii="Gill Sans MT" w:eastAsia="Gill Sans MT" w:hAnsi="Gill Sans MT" w:cs="Gill Sans MT"/>
        </w:rPr>
      </w:pPr>
      <w:r w:rsidRPr="009617AF">
        <w:rPr>
          <w:rFonts w:ascii="Gill Sans MT" w:eastAsia="Gill Sans MT" w:hAnsi="Gill Sans MT" w:cs="Gill Sans MT"/>
          <w:szCs w:val="22"/>
        </w:rPr>
        <w:t xml:space="preserve">Prepare hard copy and soft copy </w:t>
      </w:r>
      <w:r>
        <w:rPr>
          <w:rFonts w:ascii="Gill Sans MT" w:eastAsia="Gill Sans MT" w:hAnsi="Gill Sans MT" w:cs="Gill Sans MT"/>
          <w:szCs w:val="22"/>
        </w:rPr>
        <w:t xml:space="preserve">report </w:t>
      </w:r>
      <w:r w:rsidRPr="009617AF">
        <w:rPr>
          <w:rFonts w:ascii="Gill Sans MT" w:eastAsia="Gill Sans MT" w:hAnsi="Gill Sans MT" w:cs="Gill Sans MT"/>
          <w:szCs w:val="22"/>
        </w:rPr>
        <w:t>of borehole logging</w:t>
      </w:r>
      <w:r>
        <w:rPr>
          <w:rFonts w:ascii="Gill Sans MT" w:eastAsia="Gill Sans MT" w:hAnsi="Gill Sans MT" w:cs="Gill Sans MT"/>
          <w:szCs w:val="22"/>
        </w:rPr>
        <w:t>,</w:t>
      </w:r>
    </w:p>
    <w:p w:rsidR="009617AF" w:rsidRPr="009617AF" w:rsidRDefault="009617AF" w:rsidP="000B0B4F">
      <w:pPr>
        <w:pStyle w:val="ListParagraph"/>
        <w:numPr>
          <w:ilvl w:val="0"/>
          <w:numId w:val="11"/>
        </w:numPr>
        <w:jc w:val="both"/>
        <w:rPr>
          <w:rFonts w:ascii="Gill Sans MT" w:eastAsia="Gill Sans MT" w:hAnsi="Gill Sans MT" w:cs="Gill Sans MT"/>
        </w:rPr>
      </w:pPr>
      <w:r w:rsidRPr="009617AF">
        <w:rPr>
          <w:rFonts w:ascii="Gill Sans MT" w:eastAsia="Gill Sans MT" w:hAnsi="Gill Sans MT" w:cs="Gill Sans MT"/>
          <w:szCs w:val="22"/>
        </w:rPr>
        <w:t>Prepare borehole design drawing based on gamma logging findings,</w:t>
      </w:r>
    </w:p>
    <w:p w:rsidR="009617AF" w:rsidRPr="009617AF" w:rsidRDefault="000F054D" w:rsidP="000B0B4F">
      <w:pPr>
        <w:pStyle w:val="ListParagraph"/>
        <w:numPr>
          <w:ilvl w:val="0"/>
          <w:numId w:val="11"/>
        </w:numPr>
        <w:jc w:val="both"/>
        <w:rPr>
          <w:rFonts w:ascii="Gill Sans MT" w:eastAsia="Gill Sans MT" w:hAnsi="Gill Sans MT" w:cs="Gill Sans MT"/>
        </w:rPr>
      </w:pPr>
      <w:r w:rsidRPr="009617AF">
        <w:rPr>
          <w:rFonts w:ascii="Gill Sans MT" w:eastAsia="Gill Sans MT" w:hAnsi="Gill Sans MT" w:cs="Gill Sans MT"/>
          <w:szCs w:val="22"/>
        </w:rPr>
        <w:t>Finalize and submit an assessment report to WVB Cox’s Bazar office</w:t>
      </w:r>
    </w:p>
    <w:p w:rsidR="009617AF" w:rsidRPr="009617AF" w:rsidRDefault="009617AF" w:rsidP="000B0B4F">
      <w:pPr>
        <w:pStyle w:val="ListParagraph"/>
        <w:numPr>
          <w:ilvl w:val="0"/>
          <w:numId w:val="11"/>
        </w:numPr>
        <w:jc w:val="both"/>
        <w:rPr>
          <w:rFonts w:ascii="Gill Sans MT" w:eastAsia="Gill Sans MT" w:hAnsi="Gill Sans MT" w:cs="Gill Sans MT"/>
        </w:rPr>
      </w:pPr>
      <w:r>
        <w:rPr>
          <w:rFonts w:ascii="Gill Sans MT" w:eastAsia="Gill Sans MT" w:hAnsi="Gill Sans MT" w:cs="Gill Sans MT"/>
          <w:szCs w:val="22"/>
        </w:rPr>
        <w:t>Provide recommendation based on assessment geophysical borehole logging,</w:t>
      </w:r>
    </w:p>
    <w:p w:rsidR="009617AF" w:rsidRDefault="009617AF" w:rsidP="000B0B4F">
      <w:pPr>
        <w:tabs>
          <w:tab w:val="left" w:pos="720"/>
        </w:tabs>
        <w:spacing w:line="183" w:lineRule="auto"/>
        <w:ind w:left="720"/>
        <w:jc w:val="both"/>
        <w:rPr>
          <w:rFonts w:ascii="Wingdings" w:eastAsia="Wingdings" w:hAnsi="Wingdings" w:cs="Wingdings"/>
          <w:sz w:val="30"/>
          <w:szCs w:val="30"/>
          <w:vertAlign w:val="superscript"/>
        </w:rPr>
      </w:pPr>
    </w:p>
    <w:p w:rsidR="00FC28D7" w:rsidRDefault="00FC28D7" w:rsidP="000B0B4F">
      <w:pPr>
        <w:spacing w:line="1" w:lineRule="exact"/>
        <w:jc w:val="both"/>
        <w:rPr>
          <w:sz w:val="20"/>
          <w:szCs w:val="20"/>
        </w:rPr>
      </w:pPr>
    </w:p>
    <w:p w:rsidR="00FC28D7" w:rsidRDefault="000F054D" w:rsidP="000B0B4F">
      <w:pPr>
        <w:jc w:val="both"/>
        <w:rPr>
          <w:sz w:val="20"/>
          <w:szCs w:val="20"/>
        </w:rPr>
      </w:pPr>
      <w:r>
        <w:rPr>
          <w:rFonts w:ascii="Gill Sans MT" w:eastAsia="Gill Sans MT" w:hAnsi="Gill Sans MT" w:cs="Gill Sans MT"/>
          <w:b/>
          <w:bCs/>
        </w:rPr>
        <w:t>8.0 Consultant Deliverables:</w:t>
      </w:r>
    </w:p>
    <w:p w:rsidR="00FC28D7" w:rsidRDefault="00FC28D7" w:rsidP="000B0B4F">
      <w:pPr>
        <w:spacing w:line="239" w:lineRule="exact"/>
        <w:jc w:val="both"/>
        <w:rPr>
          <w:sz w:val="20"/>
          <w:szCs w:val="20"/>
        </w:rPr>
      </w:pPr>
    </w:p>
    <w:p w:rsidR="009615DE" w:rsidRPr="009617AF" w:rsidRDefault="009615DE" w:rsidP="000B0B4F">
      <w:pPr>
        <w:pStyle w:val="ListParagraph"/>
        <w:numPr>
          <w:ilvl w:val="0"/>
          <w:numId w:val="11"/>
        </w:numPr>
        <w:jc w:val="both"/>
        <w:rPr>
          <w:rFonts w:ascii="Gill Sans MT" w:eastAsia="Gill Sans MT" w:hAnsi="Gill Sans MT" w:cs="Gill Sans MT"/>
        </w:rPr>
      </w:pPr>
      <w:r>
        <w:rPr>
          <w:rFonts w:ascii="Gill Sans MT" w:eastAsia="Gill Sans MT" w:hAnsi="Gill Sans MT" w:cs="Gill Sans MT"/>
          <w:szCs w:val="22"/>
        </w:rPr>
        <w:t>Hard</w:t>
      </w:r>
      <w:r w:rsidRPr="009617AF">
        <w:rPr>
          <w:rFonts w:ascii="Gill Sans MT" w:eastAsia="Gill Sans MT" w:hAnsi="Gill Sans MT" w:cs="Gill Sans MT"/>
          <w:szCs w:val="22"/>
        </w:rPr>
        <w:t xml:space="preserve"> copy and soft copy </w:t>
      </w:r>
      <w:r>
        <w:rPr>
          <w:rFonts w:ascii="Gill Sans MT" w:eastAsia="Gill Sans MT" w:hAnsi="Gill Sans MT" w:cs="Gill Sans MT"/>
          <w:szCs w:val="22"/>
        </w:rPr>
        <w:t xml:space="preserve">report </w:t>
      </w:r>
      <w:r w:rsidRPr="009617AF">
        <w:rPr>
          <w:rFonts w:ascii="Gill Sans MT" w:eastAsia="Gill Sans MT" w:hAnsi="Gill Sans MT" w:cs="Gill Sans MT"/>
          <w:szCs w:val="22"/>
        </w:rPr>
        <w:t>of borehole logging</w:t>
      </w:r>
      <w:r>
        <w:rPr>
          <w:rFonts w:ascii="Gill Sans MT" w:eastAsia="Gill Sans MT" w:hAnsi="Gill Sans MT" w:cs="Gill Sans MT"/>
          <w:szCs w:val="22"/>
        </w:rPr>
        <w:t>,</w:t>
      </w:r>
    </w:p>
    <w:p w:rsidR="009615DE" w:rsidRPr="009617AF" w:rsidRDefault="009615DE" w:rsidP="000B0B4F">
      <w:pPr>
        <w:pStyle w:val="ListParagraph"/>
        <w:numPr>
          <w:ilvl w:val="0"/>
          <w:numId w:val="11"/>
        </w:numPr>
        <w:jc w:val="both"/>
        <w:rPr>
          <w:rFonts w:ascii="Gill Sans MT" w:eastAsia="Gill Sans MT" w:hAnsi="Gill Sans MT" w:cs="Gill Sans MT"/>
        </w:rPr>
      </w:pPr>
      <w:r>
        <w:rPr>
          <w:rFonts w:ascii="Gill Sans MT" w:eastAsia="Gill Sans MT" w:hAnsi="Gill Sans MT" w:cs="Gill Sans MT"/>
          <w:szCs w:val="22"/>
        </w:rPr>
        <w:t>Water production b</w:t>
      </w:r>
      <w:r w:rsidRPr="009617AF">
        <w:rPr>
          <w:rFonts w:ascii="Gill Sans MT" w:eastAsia="Gill Sans MT" w:hAnsi="Gill Sans MT" w:cs="Gill Sans MT"/>
          <w:szCs w:val="22"/>
        </w:rPr>
        <w:t xml:space="preserve">orehole design drawing based on gamma logging </w:t>
      </w:r>
      <w:r>
        <w:rPr>
          <w:rFonts w:ascii="Gill Sans MT" w:eastAsia="Gill Sans MT" w:hAnsi="Gill Sans MT" w:cs="Gill Sans MT"/>
          <w:szCs w:val="22"/>
        </w:rPr>
        <w:t xml:space="preserve">data analysis &amp; </w:t>
      </w:r>
      <w:r w:rsidRPr="009617AF">
        <w:rPr>
          <w:rFonts w:ascii="Gill Sans MT" w:eastAsia="Gill Sans MT" w:hAnsi="Gill Sans MT" w:cs="Gill Sans MT"/>
          <w:szCs w:val="22"/>
        </w:rPr>
        <w:t>findings,</w:t>
      </w:r>
    </w:p>
    <w:p w:rsidR="009615DE" w:rsidRPr="009615DE" w:rsidRDefault="009615DE" w:rsidP="000B0B4F">
      <w:pPr>
        <w:pStyle w:val="ListParagraph"/>
        <w:numPr>
          <w:ilvl w:val="0"/>
          <w:numId w:val="11"/>
        </w:numPr>
        <w:jc w:val="both"/>
        <w:rPr>
          <w:rFonts w:ascii="Gill Sans MT" w:eastAsia="Gill Sans MT" w:hAnsi="Gill Sans MT" w:cs="Gill Sans MT"/>
        </w:rPr>
      </w:pPr>
      <w:r>
        <w:rPr>
          <w:rFonts w:ascii="Gill Sans MT" w:eastAsia="Gill Sans MT" w:hAnsi="Gill Sans MT" w:cs="Gill Sans MT"/>
          <w:szCs w:val="22"/>
        </w:rPr>
        <w:t>S</w:t>
      </w:r>
      <w:r w:rsidRPr="009617AF">
        <w:rPr>
          <w:rFonts w:ascii="Gill Sans MT" w:eastAsia="Gill Sans MT" w:hAnsi="Gill Sans MT" w:cs="Gill Sans MT"/>
          <w:szCs w:val="22"/>
        </w:rPr>
        <w:t>ubmit an assessment report to WVB Cox’s Bazar office</w:t>
      </w:r>
      <w:r>
        <w:rPr>
          <w:rFonts w:ascii="Gill Sans MT" w:eastAsia="Gill Sans MT" w:hAnsi="Gill Sans MT" w:cs="Gill Sans MT"/>
          <w:szCs w:val="22"/>
        </w:rPr>
        <w:t>,</w:t>
      </w:r>
    </w:p>
    <w:p w:rsidR="00FC28D7" w:rsidRPr="009615DE" w:rsidRDefault="000F054D" w:rsidP="000B0B4F">
      <w:pPr>
        <w:pStyle w:val="ListParagraph"/>
        <w:numPr>
          <w:ilvl w:val="0"/>
          <w:numId w:val="11"/>
        </w:numPr>
        <w:spacing w:line="203" w:lineRule="exact"/>
        <w:jc w:val="both"/>
        <w:rPr>
          <w:sz w:val="20"/>
        </w:rPr>
      </w:pPr>
      <w:r w:rsidRPr="009615DE">
        <w:rPr>
          <w:rFonts w:ascii="Gill Sans MT" w:eastAsia="Gill Sans MT" w:hAnsi="Gill Sans MT" w:cs="Gill Sans MT"/>
        </w:rPr>
        <w:t xml:space="preserve">Make a brief presentation on key findings and recommendations and share with </w:t>
      </w:r>
      <w:r w:rsidR="009615DE">
        <w:rPr>
          <w:rFonts w:ascii="Gill Sans MT" w:eastAsia="Gill Sans MT" w:hAnsi="Gill Sans MT" w:cs="Gill Sans MT"/>
        </w:rPr>
        <w:t>WVB WASH team</w:t>
      </w:r>
    </w:p>
    <w:p w:rsidR="00FC28D7" w:rsidRDefault="000F054D" w:rsidP="000B0B4F">
      <w:pPr>
        <w:jc w:val="both"/>
        <w:rPr>
          <w:sz w:val="20"/>
          <w:szCs w:val="20"/>
        </w:rPr>
      </w:pPr>
      <w:r>
        <w:rPr>
          <w:rFonts w:ascii="Gill Sans MT" w:eastAsia="Gill Sans MT" w:hAnsi="Gill Sans MT" w:cs="Gill Sans MT"/>
          <w:b/>
          <w:bCs/>
        </w:rPr>
        <w:t>9.0 World Vision’s Responsibilities</w:t>
      </w:r>
    </w:p>
    <w:p w:rsidR="00FC28D7" w:rsidRDefault="00FC28D7" w:rsidP="000B0B4F">
      <w:pPr>
        <w:spacing w:line="237" w:lineRule="exact"/>
        <w:jc w:val="both"/>
        <w:rPr>
          <w:sz w:val="20"/>
          <w:szCs w:val="20"/>
        </w:rPr>
      </w:pPr>
    </w:p>
    <w:p w:rsidR="00FC28D7" w:rsidRDefault="000F054D" w:rsidP="000B0B4F">
      <w:pPr>
        <w:numPr>
          <w:ilvl w:val="1"/>
          <w:numId w:val="6"/>
        </w:numPr>
        <w:tabs>
          <w:tab w:val="left" w:pos="720"/>
        </w:tabs>
        <w:ind w:left="720" w:hanging="360"/>
        <w:jc w:val="both"/>
        <w:rPr>
          <w:rFonts w:ascii="Symbol" w:eastAsia="Symbol" w:hAnsi="Symbol" w:cs="Symbol"/>
        </w:rPr>
      </w:pPr>
      <w:r>
        <w:rPr>
          <w:rFonts w:ascii="Gill Sans MT" w:eastAsia="Gill Sans MT" w:hAnsi="Gill Sans MT" w:cs="Gill Sans MT"/>
        </w:rPr>
        <w:t>Provide the consultant with all necessary documents and reports for review</w:t>
      </w:r>
    </w:p>
    <w:p w:rsidR="00FC28D7" w:rsidRDefault="00FC28D7" w:rsidP="000B0B4F">
      <w:pPr>
        <w:spacing w:line="1" w:lineRule="exact"/>
        <w:jc w:val="both"/>
        <w:rPr>
          <w:rFonts w:ascii="Symbol" w:eastAsia="Symbol" w:hAnsi="Symbol" w:cs="Symbol"/>
        </w:rPr>
      </w:pPr>
    </w:p>
    <w:p w:rsidR="00FC28D7" w:rsidRDefault="00FC28D7" w:rsidP="000B0B4F">
      <w:pPr>
        <w:spacing w:line="16" w:lineRule="exact"/>
        <w:jc w:val="both"/>
        <w:rPr>
          <w:rFonts w:ascii="Symbol" w:eastAsia="Symbol" w:hAnsi="Symbol" w:cs="Symbol"/>
        </w:rPr>
      </w:pPr>
    </w:p>
    <w:p w:rsidR="00FC28D7" w:rsidRDefault="000F054D" w:rsidP="000B0B4F">
      <w:pPr>
        <w:numPr>
          <w:ilvl w:val="1"/>
          <w:numId w:val="6"/>
        </w:numPr>
        <w:tabs>
          <w:tab w:val="left" w:pos="720"/>
        </w:tabs>
        <w:spacing w:line="233" w:lineRule="auto"/>
        <w:ind w:left="720" w:right="20" w:hanging="360"/>
        <w:jc w:val="both"/>
        <w:rPr>
          <w:rFonts w:ascii="Symbol" w:eastAsia="Symbol" w:hAnsi="Symbol" w:cs="Symbol"/>
        </w:rPr>
      </w:pPr>
      <w:r>
        <w:rPr>
          <w:rFonts w:ascii="Gill Sans MT" w:eastAsia="Gill Sans MT" w:hAnsi="Gill Sans MT" w:cs="Gill Sans MT"/>
        </w:rPr>
        <w:lastRenderedPageBreak/>
        <w:t>Pay the required consultancy fee as indicated in the signed contract within reasonable timeframe.</w:t>
      </w:r>
    </w:p>
    <w:p w:rsidR="00FC28D7" w:rsidRDefault="00FC28D7" w:rsidP="000B0B4F">
      <w:pPr>
        <w:spacing w:line="16" w:lineRule="exact"/>
        <w:jc w:val="both"/>
        <w:rPr>
          <w:rFonts w:ascii="Symbol" w:eastAsia="Symbol" w:hAnsi="Symbol" w:cs="Symbol"/>
        </w:rPr>
      </w:pPr>
    </w:p>
    <w:p w:rsidR="00FC28D7" w:rsidRDefault="000F054D" w:rsidP="000B0B4F">
      <w:pPr>
        <w:numPr>
          <w:ilvl w:val="1"/>
          <w:numId w:val="6"/>
        </w:numPr>
        <w:tabs>
          <w:tab w:val="left" w:pos="720"/>
        </w:tabs>
        <w:spacing w:line="235" w:lineRule="auto"/>
        <w:ind w:left="720" w:hanging="360"/>
        <w:jc w:val="both"/>
        <w:rPr>
          <w:rFonts w:ascii="Symbol" w:eastAsia="Symbol" w:hAnsi="Symbol" w:cs="Symbol"/>
        </w:rPr>
      </w:pPr>
      <w:r>
        <w:rPr>
          <w:rFonts w:ascii="Gill Sans MT" w:eastAsia="Gill Sans MT" w:hAnsi="Gill Sans MT" w:cs="Gill Sans MT"/>
        </w:rPr>
        <w:t>Where necessary, facilitate the making of appointments with all relevant stakeholders inside camps (government, partners, communities etc.) and provide contacts for relevant stakeholders</w:t>
      </w:r>
    </w:p>
    <w:p w:rsidR="00FC28D7" w:rsidRDefault="00FC28D7" w:rsidP="000B0B4F">
      <w:pPr>
        <w:spacing w:line="16" w:lineRule="exact"/>
        <w:jc w:val="both"/>
        <w:rPr>
          <w:rFonts w:ascii="Symbol" w:eastAsia="Symbol" w:hAnsi="Symbol" w:cs="Symbol"/>
        </w:rPr>
      </w:pPr>
    </w:p>
    <w:p w:rsidR="00FC28D7" w:rsidRDefault="000F054D" w:rsidP="000B0B4F">
      <w:pPr>
        <w:numPr>
          <w:ilvl w:val="1"/>
          <w:numId w:val="6"/>
        </w:numPr>
        <w:tabs>
          <w:tab w:val="left" w:pos="720"/>
        </w:tabs>
        <w:spacing w:line="232" w:lineRule="auto"/>
        <w:ind w:left="720" w:right="20" w:hanging="360"/>
        <w:jc w:val="both"/>
        <w:rPr>
          <w:rFonts w:ascii="Symbol" w:eastAsia="Symbol" w:hAnsi="Symbol" w:cs="Symbol"/>
        </w:rPr>
      </w:pPr>
      <w:r>
        <w:rPr>
          <w:rFonts w:ascii="Gill Sans MT" w:eastAsia="Gill Sans MT" w:hAnsi="Gill Sans MT" w:cs="Gill Sans MT"/>
        </w:rPr>
        <w:t>Provide security support for the consultant to access field sites to lead and supervise data collection</w:t>
      </w:r>
    </w:p>
    <w:p w:rsidR="00FC28D7" w:rsidRDefault="00FC28D7" w:rsidP="000B0B4F">
      <w:pPr>
        <w:spacing w:line="14" w:lineRule="exact"/>
        <w:jc w:val="both"/>
        <w:rPr>
          <w:rFonts w:ascii="Symbol" w:eastAsia="Symbol" w:hAnsi="Symbol" w:cs="Symbol"/>
        </w:rPr>
      </w:pPr>
    </w:p>
    <w:p w:rsidR="00FC28D7" w:rsidRDefault="000F054D" w:rsidP="000B0B4F">
      <w:pPr>
        <w:numPr>
          <w:ilvl w:val="1"/>
          <w:numId w:val="6"/>
        </w:numPr>
        <w:tabs>
          <w:tab w:val="left" w:pos="720"/>
        </w:tabs>
        <w:ind w:left="720" w:hanging="360"/>
        <w:jc w:val="both"/>
        <w:rPr>
          <w:rFonts w:ascii="Symbol" w:eastAsia="Symbol" w:hAnsi="Symbol" w:cs="Symbol"/>
        </w:rPr>
      </w:pPr>
      <w:r>
        <w:rPr>
          <w:rFonts w:ascii="Calibri" w:eastAsia="Calibri" w:hAnsi="Calibri" w:cs="Calibri"/>
        </w:rPr>
        <w:t>Pay for the consultancy fee at an agreed rate</w:t>
      </w:r>
    </w:p>
    <w:p w:rsidR="009615DE" w:rsidRPr="009615DE" w:rsidRDefault="000F054D" w:rsidP="000B0B4F">
      <w:pPr>
        <w:numPr>
          <w:ilvl w:val="1"/>
          <w:numId w:val="6"/>
        </w:numPr>
        <w:tabs>
          <w:tab w:val="left" w:pos="720"/>
        </w:tabs>
        <w:ind w:left="720" w:hanging="360"/>
        <w:jc w:val="both"/>
        <w:rPr>
          <w:rFonts w:ascii="Symbol" w:eastAsia="Symbol" w:hAnsi="Symbol" w:cs="Symbol"/>
        </w:rPr>
      </w:pPr>
      <w:r w:rsidRPr="009615DE">
        <w:rPr>
          <w:rFonts w:ascii="Calibri" w:eastAsia="Calibri" w:hAnsi="Calibri" w:cs="Calibri"/>
        </w:rPr>
        <w:t xml:space="preserve">Provide logistical support needed for the assessment; </w:t>
      </w:r>
      <w:r w:rsidR="009615DE">
        <w:rPr>
          <w:rFonts w:ascii="Calibri" w:eastAsia="Calibri" w:hAnsi="Calibri" w:cs="Calibri"/>
        </w:rPr>
        <w:t>vehicle support for cox’s bazar to Borehole site at corresponding site for borehole logging date.</w:t>
      </w:r>
    </w:p>
    <w:p w:rsidR="00FC28D7" w:rsidRDefault="000F054D" w:rsidP="000B0B4F">
      <w:pPr>
        <w:tabs>
          <w:tab w:val="left" w:pos="720"/>
        </w:tabs>
        <w:ind w:left="720"/>
        <w:jc w:val="both"/>
        <w:rPr>
          <w:rFonts w:ascii="Symbol" w:eastAsia="Symbol" w:hAnsi="Symbol" w:cs="Symbol"/>
        </w:rPr>
      </w:pPr>
      <w:r w:rsidRPr="009615DE">
        <w:rPr>
          <w:rFonts w:ascii="Calibri" w:eastAsia="Calibri" w:hAnsi="Calibri" w:cs="Calibri"/>
        </w:rPr>
        <w:t xml:space="preserve"> </w:t>
      </w:r>
    </w:p>
    <w:p w:rsidR="00FC28D7" w:rsidRDefault="000F054D" w:rsidP="000B0B4F">
      <w:pPr>
        <w:numPr>
          <w:ilvl w:val="0"/>
          <w:numId w:val="6"/>
        </w:numPr>
        <w:tabs>
          <w:tab w:val="left" w:pos="420"/>
        </w:tabs>
        <w:ind w:left="420" w:hanging="420"/>
        <w:jc w:val="both"/>
        <w:rPr>
          <w:rFonts w:ascii="Gill Sans MT" w:eastAsia="Gill Sans MT" w:hAnsi="Gill Sans MT" w:cs="Gill Sans MT"/>
          <w:b/>
          <w:bCs/>
        </w:rPr>
      </w:pPr>
      <w:r>
        <w:rPr>
          <w:rFonts w:ascii="Gill Sans MT" w:eastAsia="Gill Sans MT" w:hAnsi="Gill Sans MT" w:cs="Gill Sans MT"/>
          <w:b/>
          <w:bCs/>
        </w:rPr>
        <w:t>Reporting Arrangements</w:t>
      </w:r>
    </w:p>
    <w:p w:rsidR="00FC28D7" w:rsidRDefault="00FC28D7" w:rsidP="000B0B4F">
      <w:pPr>
        <w:spacing w:line="256" w:lineRule="exact"/>
        <w:jc w:val="both"/>
        <w:rPr>
          <w:sz w:val="20"/>
          <w:szCs w:val="20"/>
        </w:rPr>
      </w:pPr>
    </w:p>
    <w:p w:rsidR="00FC28D7" w:rsidRDefault="000F054D" w:rsidP="000B0B4F">
      <w:pPr>
        <w:spacing w:line="239" w:lineRule="auto"/>
        <w:ind w:right="20"/>
        <w:jc w:val="both"/>
        <w:rPr>
          <w:sz w:val="20"/>
          <w:szCs w:val="20"/>
        </w:rPr>
      </w:pPr>
      <w:r>
        <w:rPr>
          <w:rFonts w:ascii="Gill Sans MT" w:eastAsia="Gill Sans MT" w:hAnsi="Gill Sans MT" w:cs="Gill Sans MT"/>
        </w:rPr>
        <w:t>The Consultant</w:t>
      </w:r>
      <w:r w:rsidR="009615DE">
        <w:rPr>
          <w:rFonts w:ascii="Gill Sans MT" w:eastAsia="Gill Sans MT" w:hAnsi="Gill Sans MT" w:cs="Gill Sans MT"/>
        </w:rPr>
        <w:t xml:space="preserve"> will report technically to the WV WASH sector lead</w:t>
      </w:r>
      <w:r>
        <w:rPr>
          <w:rFonts w:ascii="Gill Sans MT" w:eastAsia="Gill Sans MT" w:hAnsi="Gill Sans MT" w:cs="Gill Sans MT"/>
        </w:rPr>
        <w:t xml:space="preserve"> and work </w:t>
      </w:r>
      <w:r w:rsidR="009615DE">
        <w:rPr>
          <w:rFonts w:ascii="Gill Sans MT" w:eastAsia="Gill Sans MT" w:hAnsi="Gill Sans MT" w:cs="Gill Sans MT"/>
        </w:rPr>
        <w:t>closely with WASH Manager and WASH engineer.</w:t>
      </w:r>
    </w:p>
    <w:p w:rsidR="00FC28D7" w:rsidRDefault="00FC28D7" w:rsidP="000B0B4F">
      <w:pPr>
        <w:spacing w:line="258" w:lineRule="exact"/>
        <w:jc w:val="both"/>
        <w:rPr>
          <w:sz w:val="20"/>
          <w:szCs w:val="20"/>
        </w:rPr>
      </w:pPr>
    </w:p>
    <w:p w:rsidR="00FC28D7" w:rsidRDefault="000F054D" w:rsidP="000B0B4F">
      <w:pPr>
        <w:numPr>
          <w:ilvl w:val="0"/>
          <w:numId w:val="7"/>
        </w:numPr>
        <w:tabs>
          <w:tab w:val="left" w:pos="360"/>
        </w:tabs>
        <w:ind w:left="360" w:hanging="360"/>
        <w:jc w:val="both"/>
        <w:rPr>
          <w:rFonts w:ascii="Gill Sans MT" w:eastAsia="Gill Sans MT" w:hAnsi="Gill Sans MT" w:cs="Gill Sans MT"/>
          <w:b/>
          <w:bCs/>
        </w:rPr>
      </w:pPr>
      <w:r>
        <w:rPr>
          <w:rFonts w:ascii="Gill Sans MT" w:eastAsia="Gill Sans MT" w:hAnsi="Gill Sans MT" w:cs="Gill Sans MT"/>
          <w:b/>
          <w:bCs/>
        </w:rPr>
        <w:t>Recommended documentation</w:t>
      </w:r>
    </w:p>
    <w:p w:rsidR="009615DE" w:rsidRDefault="009615DE" w:rsidP="000B0B4F">
      <w:pPr>
        <w:tabs>
          <w:tab w:val="left" w:pos="360"/>
        </w:tabs>
        <w:ind w:left="360"/>
        <w:jc w:val="both"/>
        <w:rPr>
          <w:rFonts w:ascii="Gill Sans MT" w:eastAsia="Gill Sans MT" w:hAnsi="Gill Sans MT" w:cs="Gill Sans MT"/>
          <w:b/>
          <w:bCs/>
        </w:rPr>
      </w:pPr>
    </w:p>
    <w:p w:rsidR="00FC28D7" w:rsidRDefault="00FC28D7" w:rsidP="000B0B4F">
      <w:pPr>
        <w:spacing w:line="16" w:lineRule="exact"/>
        <w:jc w:val="both"/>
        <w:rPr>
          <w:rFonts w:ascii="Gill Sans MT" w:eastAsia="Gill Sans MT" w:hAnsi="Gill Sans MT" w:cs="Gill Sans MT"/>
          <w:b/>
          <w:bCs/>
        </w:rPr>
      </w:pPr>
    </w:p>
    <w:p w:rsidR="00FC28D7" w:rsidRPr="009615DE" w:rsidRDefault="009615DE" w:rsidP="000B0B4F">
      <w:pPr>
        <w:pStyle w:val="ListParagraph"/>
        <w:numPr>
          <w:ilvl w:val="0"/>
          <w:numId w:val="12"/>
        </w:numPr>
        <w:spacing w:line="256" w:lineRule="exact"/>
        <w:jc w:val="both"/>
        <w:rPr>
          <w:rFonts w:ascii="Gill Sans MT" w:eastAsia="Gill Sans MT" w:hAnsi="Gill Sans MT" w:cs="Gill Sans MT"/>
          <w:szCs w:val="22"/>
          <w:lang w:bidi="ar-SA"/>
        </w:rPr>
      </w:pPr>
      <w:r w:rsidRPr="009615DE">
        <w:rPr>
          <w:rFonts w:ascii="Gill Sans MT" w:eastAsia="Gill Sans MT" w:hAnsi="Gill Sans MT" w:cs="Gill Sans MT"/>
          <w:szCs w:val="22"/>
          <w:lang w:bidi="ar-SA"/>
        </w:rPr>
        <w:t xml:space="preserve">Detail specification </w:t>
      </w:r>
      <w:bookmarkStart w:id="0" w:name="_GoBack"/>
      <w:bookmarkEnd w:id="0"/>
      <w:r w:rsidRPr="009615DE">
        <w:rPr>
          <w:rFonts w:ascii="Gill Sans MT" w:eastAsia="Gill Sans MT" w:hAnsi="Gill Sans MT" w:cs="Gill Sans MT"/>
          <w:szCs w:val="22"/>
          <w:lang w:bidi="ar-SA"/>
        </w:rPr>
        <w:t>of production borehole.</w:t>
      </w:r>
    </w:p>
    <w:p w:rsidR="00FC28D7" w:rsidRDefault="000F054D" w:rsidP="000B0B4F">
      <w:pPr>
        <w:jc w:val="both"/>
        <w:rPr>
          <w:sz w:val="20"/>
          <w:szCs w:val="20"/>
        </w:rPr>
      </w:pPr>
      <w:r>
        <w:rPr>
          <w:rFonts w:ascii="Gill Sans MT" w:eastAsia="Gill Sans MT" w:hAnsi="Gill Sans MT" w:cs="Gill Sans MT"/>
          <w:b/>
          <w:bCs/>
        </w:rPr>
        <w:t>12.0 Expected Profile of consultant</w:t>
      </w:r>
    </w:p>
    <w:p w:rsidR="00FC28D7" w:rsidRDefault="00FC28D7" w:rsidP="000B0B4F">
      <w:pPr>
        <w:spacing w:line="256" w:lineRule="exact"/>
        <w:jc w:val="both"/>
        <w:rPr>
          <w:sz w:val="20"/>
          <w:szCs w:val="20"/>
        </w:rPr>
      </w:pPr>
    </w:p>
    <w:p w:rsidR="00725C7C" w:rsidRDefault="000F054D" w:rsidP="000B0B4F">
      <w:pPr>
        <w:spacing w:line="276" w:lineRule="auto"/>
        <w:jc w:val="both"/>
        <w:rPr>
          <w:rFonts w:ascii="Gill Sans MT" w:eastAsia="Gill Sans MT" w:hAnsi="Gill Sans MT" w:cs="Gill Sans MT"/>
        </w:rPr>
      </w:pPr>
      <w:r>
        <w:rPr>
          <w:rFonts w:ascii="Gill Sans MT" w:eastAsia="Gill Sans MT" w:hAnsi="Gill Sans MT" w:cs="Gill Sans MT"/>
        </w:rPr>
        <w:t xml:space="preserve">The Consultant should have demonstrated expertise in conducting </w:t>
      </w:r>
      <w:r w:rsidR="00725C7C">
        <w:rPr>
          <w:rFonts w:ascii="Gill Sans MT" w:eastAsia="Gill Sans MT" w:hAnsi="Gill Sans MT" w:cs="Gill Sans MT"/>
        </w:rPr>
        <w:t xml:space="preserve">geophysical borehole logging &amp; should have experience on hydrological analysis of ground water study. </w:t>
      </w:r>
      <w:r>
        <w:rPr>
          <w:rFonts w:ascii="Gill Sans MT" w:eastAsia="Gill Sans MT" w:hAnsi="Gill Sans MT" w:cs="Gill Sans MT"/>
        </w:rPr>
        <w:t xml:space="preserve">with specific demonstrated experience in research, design and management of quantitative and qualitative research methods. </w:t>
      </w:r>
    </w:p>
    <w:p w:rsidR="00FC28D7" w:rsidRPr="00725C7C" w:rsidRDefault="000F054D" w:rsidP="000B0B4F">
      <w:pPr>
        <w:numPr>
          <w:ilvl w:val="0"/>
          <w:numId w:val="8"/>
        </w:numPr>
        <w:tabs>
          <w:tab w:val="left" w:pos="720"/>
        </w:tabs>
        <w:spacing w:line="230" w:lineRule="exact"/>
        <w:ind w:left="720" w:right="20" w:hanging="360"/>
        <w:jc w:val="both"/>
        <w:rPr>
          <w:rFonts w:ascii="Symbol" w:eastAsia="Symbol" w:hAnsi="Symbol" w:cs="Symbol"/>
        </w:rPr>
      </w:pPr>
      <w:r w:rsidRPr="00725C7C">
        <w:rPr>
          <w:rFonts w:ascii="Gill Sans MT" w:eastAsia="Gill Sans MT" w:hAnsi="Gill Sans MT" w:cs="Gill Sans MT"/>
        </w:rPr>
        <w:t xml:space="preserve">Must have technical background on </w:t>
      </w:r>
      <w:r w:rsidR="00725C7C">
        <w:rPr>
          <w:rFonts w:ascii="Gill Sans MT" w:eastAsia="Gill Sans MT" w:hAnsi="Gill Sans MT" w:cs="Gill Sans MT"/>
        </w:rPr>
        <w:t>water supply, ground water study &amp; production borehole design and construction.</w:t>
      </w:r>
    </w:p>
    <w:p w:rsidR="00FC28D7" w:rsidRPr="00725C7C" w:rsidRDefault="000F054D" w:rsidP="000B0B4F">
      <w:pPr>
        <w:numPr>
          <w:ilvl w:val="0"/>
          <w:numId w:val="8"/>
        </w:numPr>
        <w:tabs>
          <w:tab w:val="left" w:pos="720"/>
        </w:tabs>
        <w:spacing w:line="232" w:lineRule="auto"/>
        <w:ind w:left="720" w:right="20" w:hanging="360"/>
        <w:jc w:val="both"/>
        <w:rPr>
          <w:rFonts w:ascii="Symbol" w:eastAsia="Symbol" w:hAnsi="Symbol" w:cs="Symbol"/>
        </w:rPr>
      </w:pPr>
      <w:r>
        <w:rPr>
          <w:rFonts w:ascii="Gill Sans MT" w:eastAsia="Gill Sans MT" w:hAnsi="Gill Sans MT" w:cs="Gill Sans MT"/>
        </w:rPr>
        <w:t xml:space="preserve">Minimum of a </w:t>
      </w:r>
      <w:r w:rsidR="00725C7C">
        <w:rPr>
          <w:rFonts w:ascii="Gill Sans MT" w:eastAsia="Gill Sans MT" w:hAnsi="Gill Sans MT" w:cs="Gill Sans MT"/>
        </w:rPr>
        <w:t>Bachelor’s d</w:t>
      </w:r>
      <w:r>
        <w:rPr>
          <w:rFonts w:ascii="Gill Sans MT" w:eastAsia="Gill Sans MT" w:hAnsi="Gill Sans MT" w:cs="Gill Sans MT"/>
        </w:rPr>
        <w:t xml:space="preserve">egree in </w:t>
      </w:r>
      <w:r w:rsidR="00725C7C">
        <w:rPr>
          <w:rFonts w:ascii="Gill Sans MT" w:eastAsia="Gill Sans MT" w:hAnsi="Gill Sans MT" w:cs="Gill Sans MT"/>
        </w:rPr>
        <w:t>civil engineering</w:t>
      </w:r>
      <w:r w:rsidR="000405AD">
        <w:rPr>
          <w:rFonts w:ascii="Gill Sans MT" w:eastAsia="Gill Sans MT" w:hAnsi="Gill Sans MT" w:cs="Gill Sans MT"/>
        </w:rPr>
        <w:t xml:space="preserve"> or hydrology</w:t>
      </w:r>
      <w:r w:rsidR="00725C7C">
        <w:rPr>
          <w:rFonts w:ascii="Gill Sans MT" w:eastAsia="Gill Sans MT" w:hAnsi="Gill Sans MT" w:cs="Gill Sans MT"/>
        </w:rPr>
        <w:t>, preferred M.Sc. in water resource or hydrology,</w:t>
      </w:r>
    </w:p>
    <w:p w:rsidR="00FC28D7" w:rsidRDefault="00FC28D7" w:rsidP="000B0B4F">
      <w:pPr>
        <w:spacing w:line="18" w:lineRule="exact"/>
        <w:jc w:val="both"/>
        <w:rPr>
          <w:rFonts w:ascii="Symbol" w:eastAsia="Symbol" w:hAnsi="Symbol" w:cs="Symbol"/>
        </w:rPr>
      </w:pPr>
    </w:p>
    <w:p w:rsidR="00FC28D7" w:rsidRPr="00FD6AA7" w:rsidRDefault="00725C7C" w:rsidP="000B0B4F">
      <w:pPr>
        <w:numPr>
          <w:ilvl w:val="0"/>
          <w:numId w:val="8"/>
        </w:numPr>
        <w:tabs>
          <w:tab w:val="left" w:pos="720"/>
        </w:tabs>
        <w:spacing w:line="232" w:lineRule="auto"/>
        <w:ind w:left="720" w:right="20" w:hanging="360"/>
        <w:jc w:val="both"/>
        <w:rPr>
          <w:rFonts w:ascii="Symbol" w:eastAsia="Symbol" w:hAnsi="Symbol" w:cs="Symbol"/>
        </w:rPr>
      </w:pPr>
      <w:r>
        <w:rPr>
          <w:rFonts w:ascii="Gill Sans MT" w:eastAsia="Gill Sans MT" w:hAnsi="Gill Sans MT" w:cs="Gill Sans MT"/>
        </w:rPr>
        <w:t>At least three</w:t>
      </w:r>
      <w:r w:rsidR="000F054D">
        <w:rPr>
          <w:rFonts w:ascii="Gill Sans MT" w:eastAsia="Gill Sans MT" w:hAnsi="Gill Sans MT" w:cs="Gill Sans MT"/>
        </w:rPr>
        <w:t xml:space="preserve"> </w:t>
      </w:r>
      <w:r>
        <w:rPr>
          <w:rFonts w:ascii="Gill Sans MT" w:eastAsia="Gill Sans MT" w:hAnsi="Gill Sans MT" w:cs="Gill Sans MT"/>
        </w:rPr>
        <w:t>years’</w:t>
      </w:r>
      <w:r w:rsidR="000F054D">
        <w:rPr>
          <w:rFonts w:ascii="Gill Sans MT" w:eastAsia="Gill Sans MT" w:hAnsi="Gill Sans MT" w:cs="Gill Sans MT"/>
        </w:rPr>
        <w:t xml:space="preserve"> previous relevant experience on</w:t>
      </w:r>
      <w:r w:rsidR="00FD6AA7">
        <w:rPr>
          <w:rFonts w:ascii="Gill Sans MT" w:eastAsia="Gill Sans MT" w:hAnsi="Gill Sans MT" w:cs="Gill Sans MT"/>
        </w:rPr>
        <w:t xml:space="preserve"> ground water &amp;</w:t>
      </w:r>
      <w:r w:rsidR="000F054D">
        <w:rPr>
          <w:rFonts w:ascii="Gill Sans MT" w:eastAsia="Gill Sans MT" w:hAnsi="Gill Sans MT" w:cs="Gill Sans MT"/>
        </w:rPr>
        <w:t xml:space="preserve"> </w:t>
      </w:r>
      <w:r>
        <w:rPr>
          <w:rFonts w:ascii="Gill Sans MT" w:eastAsia="Gill Sans MT" w:hAnsi="Gill Sans MT" w:cs="Gill Sans MT"/>
        </w:rPr>
        <w:t xml:space="preserve">geophysical borehole logging, </w:t>
      </w:r>
      <w:r w:rsidR="005A2678">
        <w:rPr>
          <w:rFonts w:ascii="Gill Sans MT" w:eastAsia="Gill Sans MT" w:hAnsi="Gill Sans MT" w:cs="Gill Sans MT"/>
        </w:rPr>
        <w:t>(please submit 03 previous work Order in order to represent your experience.)</w:t>
      </w:r>
    </w:p>
    <w:p w:rsidR="00FD6AA7" w:rsidRDefault="00FD6AA7" w:rsidP="000B0B4F">
      <w:pPr>
        <w:numPr>
          <w:ilvl w:val="0"/>
          <w:numId w:val="8"/>
        </w:numPr>
        <w:tabs>
          <w:tab w:val="left" w:pos="720"/>
        </w:tabs>
        <w:spacing w:line="232" w:lineRule="auto"/>
        <w:ind w:left="720" w:right="20" w:hanging="360"/>
        <w:jc w:val="both"/>
        <w:rPr>
          <w:rFonts w:ascii="Symbol" w:eastAsia="Symbol" w:hAnsi="Symbol" w:cs="Symbol"/>
        </w:rPr>
      </w:pPr>
      <w:r w:rsidRPr="0047102C">
        <w:rPr>
          <w:rFonts w:ascii="Gill Sans MT" w:hAnsi="Gill Sans MT" w:cs="Arial"/>
          <w:sz w:val="24"/>
          <w:szCs w:val="24"/>
        </w:rPr>
        <w:t>Consultants must have their own geophysical gamma logging instrument.</w:t>
      </w:r>
    </w:p>
    <w:p w:rsidR="00FC28D7" w:rsidRDefault="00FC28D7" w:rsidP="000B0B4F">
      <w:pPr>
        <w:spacing w:line="16" w:lineRule="exact"/>
        <w:jc w:val="both"/>
        <w:rPr>
          <w:rFonts w:ascii="Symbol" w:eastAsia="Symbol" w:hAnsi="Symbol" w:cs="Symbol"/>
        </w:rPr>
      </w:pPr>
    </w:p>
    <w:p w:rsidR="00FC28D7" w:rsidRPr="00725C7C" w:rsidRDefault="000F054D">
      <w:pPr>
        <w:numPr>
          <w:ilvl w:val="0"/>
          <w:numId w:val="9"/>
        </w:numPr>
        <w:tabs>
          <w:tab w:val="left" w:pos="720"/>
        </w:tabs>
        <w:spacing w:line="232" w:lineRule="auto"/>
        <w:ind w:left="720" w:right="6" w:hanging="360"/>
        <w:rPr>
          <w:rFonts w:ascii="Symbol" w:eastAsia="Symbol" w:hAnsi="Symbol" w:cs="Symbol"/>
        </w:rPr>
      </w:pPr>
      <w:r>
        <w:rPr>
          <w:rFonts w:ascii="Gill Sans MT" w:eastAsia="Gill Sans MT" w:hAnsi="Gill Sans MT" w:cs="Gill Sans MT"/>
        </w:rPr>
        <w:t>Strong analytical skills and ability to clearly synthesize and present findings, draw practical conclusions, make recommendations and prepare well-written reports in a timely manner.</w:t>
      </w:r>
    </w:p>
    <w:p w:rsidR="00FC28D7" w:rsidRDefault="00FC28D7">
      <w:pPr>
        <w:spacing w:line="18" w:lineRule="exact"/>
        <w:rPr>
          <w:rFonts w:ascii="Symbol" w:eastAsia="Symbol" w:hAnsi="Symbol" w:cs="Symbol"/>
        </w:rPr>
      </w:pPr>
    </w:p>
    <w:p w:rsidR="00FC28D7" w:rsidRDefault="00FC28D7">
      <w:pPr>
        <w:spacing w:line="1" w:lineRule="exact"/>
        <w:rPr>
          <w:rFonts w:ascii="Symbol" w:eastAsia="Symbol" w:hAnsi="Symbol" w:cs="Symbol"/>
        </w:rPr>
      </w:pPr>
    </w:p>
    <w:p w:rsidR="00FC28D7" w:rsidRDefault="000F054D">
      <w:pPr>
        <w:numPr>
          <w:ilvl w:val="0"/>
          <w:numId w:val="9"/>
        </w:numPr>
        <w:tabs>
          <w:tab w:val="left" w:pos="720"/>
        </w:tabs>
        <w:ind w:left="720" w:hanging="360"/>
        <w:rPr>
          <w:rFonts w:ascii="Symbol" w:eastAsia="Symbol" w:hAnsi="Symbol" w:cs="Symbol"/>
        </w:rPr>
      </w:pPr>
      <w:r>
        <w:rPr>
          <w:rFonts w:ascii="Gill Sans MT" w:eastAsia="Gill Sans MT" w:hAnsi="Gill Sans MT" w:cs="Gill Sans MT"/>
        </w:rPr>
        <w:t>Knowledge of the local context and culture of the target communities</w:t>
      </w:r>
    </w:p>
    <w:p w:rsidR="00FC28D7" w:rsidRPr="00EB4586" w:rsidRDefault="000F054D">
      <w:pPr>
        <w:numPr>
          <w:ilvl w:val="0"/>
          <w:numId w:val="9"/>
        </w:numPr>
        <w:tabs>
          <w:tab w:val="left" w:pos="720"/>
        </w:tabs>
        <w:ind w:left="720" w:hanging="360"/>
        <w:rPr>
          <w:rFonts w:ascii="Symbol" w:eastAsia="Symbol" w:hAnsi="Symbol" w:cs="Symbol"/>
        </w:rPr>
      </w:pPr>
      <w:r>
        <w:rPr>
          <w:rFonts w:ascii="Gill Sans MT" w:eastAsia="Gill Sans MT" w:hAnsi="Gill Sans MT" w:cs="Gill Sans MT"/>
        </w:rPr>
        <w:t>Fluency in English with highly professional report writing capabilities</w:t>
      </w:r>
    </w:p>
    <w:p w:rsidR="00EB4586" w:rsidRPr="00EB4586" w:rsidRDefault="000F054D" w:rsidP="00EB4586">
      <w:pPr>
        <w:numPr>
          <w:ilvl w:val="0"/>
          <w:numId w:val="9"/>
        </w:numPr>
        <w:tabs>
          <w:tab w:val="left" w:pos="720"/>
        </w:tabs>
        <w:ind w:left="720" w:hanging="360"/>
        <w:rPr>
          <w:rFonts w:ascii="Symbol" w:eastAsia="Symbol" w:hAnsi="Symbol" w:cs="Symbol"/>
        </w:rPr>
      </w:pPr>
      <w:r w:rsidRPr="00EB4586">
        <w:rPr>
          <w:rFonts w:ascii="Gill Sans MT" w:eastAsia="Gill Sans MT" w:hAnsi="Gill Sans MT" w:cs="Gill Sans MT"/>
        </w:rPr>
        <w:t>Strongly observes the ethical conduct of an assessment and or research including but not limited to plagiarism, quote sources, respect of respondents and confidentiality.</w:t>
      </w:r>
    </w:p>
    <w:p w:rsidR="00EB4586" w:rsidRPr="00EB4586" w:rsidRDefault="00EB4586" w:rsidP="00EB4586">
      <w:pPr>
        <w:numPr>
          <w:ilvl w:val="0"/>
          <w:numId w:val="9"/>
        </w:numPr>
        <w:tabs>
          <w:tab w:val="left" w:pos="720"/>
        </w:tabs>
        <w:ind w:left="720" w:hanging="360"/>
        <w:rPr>
          <w:rFonts w:ascii="Symbol" w:eastAsia="Symbol" w:hAnsi="Symbol" w:cs="Symbol"/>
        </w:rPr>
      </w:pPr>
      <w:r>
        <w:rPr>
          <w:rFonts w:ascii="Gill Sans MT" w:eastAsia="Gill Sans MT" w:hAnsi="Gill Sans MT" w:cs="Gill Sans MT"/>
        </w:rPr>
        <w:t>Trade License (for Firm/Institution), TIN certificate, VAT certificate have to submit.</w:t>
      </w:r>
    </w:p>
    <w:p w:rsidR="00EB4586" w:rsidRPr="00EB4586" w:rsidRDefault="00EB4586" w:rsidP="00EB4586">
      <w:pPr>
        <w:tabs>
          <w:tab w:val="left" w:pos="720"/>
        </w:tabs>
        <w:spacing w:line="261" w:lineRule="auto"/>
        <w:ind w:right="6"/>
        <w:rPr>
          <w:rFonts w:ascii="Gill Sans MT" w:eastAsia="Symbol" w:hAnsi="Gill Sans MT" w:cs="Symbol"/>
        </w:rPr>
      </w:pPr>
    </w:p>
    <w:p w:rsidR="0022107B" w:rsidRPr="00EB4586" w:rsidRDefault="0022107B" w:rsidP="0022107B">
      <w:pPr>
        <w:pStyle w:val="ListParagraph"/>
        <w:rPr>
          <w:rFonts w:ascii="Gill Sans MT" w:eastAsia="Symbol" w:hAnsi="Gill Sans MT" w:cs="Symbol"/>
        </w:rPr>
      </w:pPr>
    </w:p>
    <w:p w:rsidR="0022107B" w:rsidRDefault="0022107B" w:rsidP="000B0B4F">
      <w:pPr>
        <w:pStyle w:val="ListParagraph"/>
        <w:numPr>
          <w:ilvl w:val="0"/>
          <w:numId w:val="15"/>
        </w:numPr>
        <w:rPr>
          <w:rFonts w:ascii="Gill Sans MT" w:hAnsi="Gill Sans MT"/>
          <w:b/>
          <w:bCs/>
          <w:sz w:val="24"/>
          <w:szCs w:val="24"/>
          <w:u w:val="single"/>
        </w:rPr>
      </w:pPr>
      <w:r w:rsidRPr="000B0B4F">
        <w:rPr>
          <w:rFonts w:ascii="Gill Sans MT" w:hAnsi="Gill Sans MT"/>
          <w:b/>
          <w:bCs/>
          <w:sz w:val="24"/>
          <w:szCs w:val="24"/>
          <w:u w:val="single"/>
        </w:rPr>
        <w:t>Technical Requirement for geophysical borehole logging site</w:t>
      </w:r>
    </w:p>
    <w:p w:rsidR="00EB4586" w:rsidRPr="000B0B4F" w:rsidRDefault="00EB4586" w:rsidP="00EB4586">
      <w:pPr>
        <w:pStyle w:val="ListParagraph"/>
        <w:ind w:left="450"/>
        <w:rPr>
          <w:rFonts w:ascii="Gill Sans MT" w:hAnsi="Gill Sans MT"/>
          <w:b/>
          <w:bCs/>
          <w:sz w:val="24"/>
          <w:szCs w:val="24"/>
          <w:u w:val="single"/>
        </w:rPr>
      </w:pPr>
    </w:p>
    <w:p w:rsidR="0022107B" w:rsidRPr="009534D1" w:rsidRDefault="0022107B" w:rsidP="0022107B">
      <w:pPr>
        <w:pStyle w:val="ListParagraph"/>
        <w:numPr>
          <w:ilvl w:val="0"/>
          <w:numId w:val="13"/>
        </w:numPr>
        <w:rPr>
          <w:rFonts w:ascii="Gill Sans MT" w:hAnsi="Gill Sans MT"/>
          <w:sz w:val="24"/>
          <w:szCs w:val="24"/>
          <w:u w:val="single"/>
        </w:rPr>
      </w:pPr>
      <w:r w:rsidRPr="009534D1">
        <w:rPr>
          <w:rFonts w:ascii="Gill Sans MT" w:hAnsi="Gill Sans MT"/>
          <w:sz w:val="24"/>
          <w:szCs w:val="24"/>
        </w:rPr>
        <w:t>Borehole contractor of WV will ensure that, bore hole drilled will be clear and washed before starting geophysical logging. Technical service provider vendor will coordinate with borehole contractor &amp; WV WASH engineer to confirm the day of geophysical borehole logging.</w:t>
      </w:r>
    </w:p>
    <w:p w:rsidR="0022107B" w:rsidRPr="009534D1" w:rsidRDefault="0022107B" w:rsidP="0022107B">
      <w:pPr>
        <w:pStyle w:val="ListParagraph"/>
        <w:numPr>
          <w:ilvl w:val="0"/>
          <w:numId w:val="13"/>
        </w:numPr>
        <w:rPr>
          <w:rFonts w:ascii="Gill Sans MT" w:hAnsi="Gill Sans MT"/>
          <w:sz w:val="24"/>
          <w:szCs w:val="24"/>
          <w:u w:val="single"/>
        </w:rPr>
      </w:pPr>
      <w:r w:rsidRPr="009534D1">
        <w:rPr>
          <w:rFonts w:ascii="Gill Sans MT" w:hAnsi="Gill Sans MT"/>
          <w:sz w:val="24"/>
          <w:szCs w:val="24"/>
        </w:rPr>
        <w:t>In coordination with WVB borehole contractor &amp; WV WASH Engineer, drill line will be released at the time of technical service provider vendor’s expert reaches the site.</w:t>
      </w:r>
    </w:p>
    <w:p w:rsidR="0022107B" w:rsidRPr="000405AD" w:rsidRDefault="0022107B" w:rsidP="0022107B">
      <w:pPr>
        <w:pStyle w:val="ListParagraph"/>
        <w:numPr>
          <w:ilvl w:val="0"/>
          <w:numId w:val="13"/>
        </w:numPr>
        <w:rPr>
          <w:rFonts w:ascii="Gill Sans MT" w:hAnsi="Gill Sans MT"/>
          <w:sz w:val="24"/>
          <w:szCs w:val="24"/>
          <w:u w:val="single"/>
        </w:rPr>
      </w:pPr>
      <w:r w:rsidRPr="009534D1">
        <w:rPr>
          <w:rFonts w:ascii="Gill Sans MT" w:hAnsi="Gill Sans MT"/>
          <w:sz w:val="24"/>
          <w:szCs w:val="24"/>
        </w:rPr>
        <w:lastRenderedPageBreak/>
        <w:t xml:space="preserve">Minimum Borehole diameter required is 10 inches and discussion with Drill operator/contractor has to be confirmed. </w:t>
      </w:r>
    </w:p>
    <w:p w:rsidR="000405AD" w:rsidRPr="000405AD" w:rsidRDefault="000405AD" w:rsidP="000405AD">
      <w:pPr>
        <w:pStyle w:val="ListParagraph"/>
        <w:ind w:left="690"/>
        <w:rPr>
          <w:rFonts w:ascii="Gill Sans MT" w:hAnsi="Gill Sans MT"/>
          <w:sz w:val="24"/>
          <w:szCs w:val="24"/>
          <w:u w:val="single"/>
        </w:rPr>
      </w:pPr>
    </w:p>
    <w:p w:rsidR="000405AD" w:rsidRPr="000405AD" w:rsidRDefault="000405AD" w:rsidP="000405AD">
      <w:pPr>
        <w:pStyle w:val="ListParagraph"/>
        <w:numPr>
          <w:ilvl w:val="0"/>
          <w:numId w:val="15"/>
        </w:numPr>
        <w:tabs>
          <w:tab w:val="center" w:pos="5400"/>
        </w:tabs>
        <w:jc w:val="both"/>
        <w:rPr>
          <w:rFonts w:ascii="Gill Sans MT" w:hAnsi="Gill Sans MT" w:cs="Arial"/>
          <w:sz w:val="24"/>
          <w:szCs w:val="24"/>
        </w:rPr>
      </w:pPr>
      <w:r w:rsidRPr="000405AD">
        <w:rPr>
          <w:rFonts w:ascii="Gill Sans MT" w:hAnsi="Gill Sans MT" w:cs="Arial"/>
          <w:b/>
          <w:sz w:val="24"/>
          <w:szCs w:val="24"/>
          <w:u w:val="single"/>
        </w:rPr>
        <w:t>Other terms and conditions</w:t>
      </w:r>
      <w:r w:rsidRPr="000405AD">
        <w:rPr>
          <w:rFonts w:ascii="Gill Sans MT" w:hAnsi="Gill Sans MT" w:cs="Arial"/>
          <w:sz w:val="24"/>
          <w:szCs w:val="24"/>
        </w:rPr>
        <w:t>:</w:t>
      </w:r>
      <w:r w:rsidRPr="000405AD">
        <w:rPr>
          <w:rFonts w:ascii="Gill Sans MT" w:hAnsi="Gill Sans MT" w:cs="Arial"/>
          <w:sz w:val="24"/>
          <w:szCs w:val="24"/>
        </w:rPr>
        <w:tab/>
      </w:r>
    </w:p>
    <w:p w:rsidR="00EB4586" w:rsidRDefault="00EB4586" w:rsidP="000405AD">
      <w:pPr>
        <w:pStyle w:val="ListParagraph"/>
        <w:numPr>
          <w:ilvl w:val="0"/>
          <w:numId w:val="16"/>
        </w:numPr>
        <w:spacing w:after="0" w:line="240" w:lineRule="auto"/>
        <w:jc w:val="both"/>
        <w:rPr>
          <w:rFonts w:ascii="Gill Sans MT" w:hAnsi="Gill Sans MT" w:cs="Arial"/>
          <w:sz w:val="24"/>
          <w:szCs w:val="24"/>
        </w:rPr>
      </w:pPr>
      <w:r>
        <w:rPr>
          <w:rFonts w:ascii="Gill Sans MT" w:hAnsi="Gill Sans MT" w:cs="Arial"/>
          <w:sz w:val="24"/>
          <w:szCs w:val="24"/>
        </w:rPr>
        <w:t>All prices must be inclusive of VAT, TAX and AIT</w:t>
      </w:r>
    </w:p>
    <w:p w:rsidR="000405AD" w:rsidRDefault="000405AD" w:rsidP="000405AD">
      <w:pPr>
        <w:pStyle w:val="ListParagraph"/>
        <w:numPr>
          <w:ilvl w:val="0"/>
          <w:numId w:val="16"/>
        </w:numPr>
        <w:spacing w:after="0" w:line="240" w:lineRule="auto"/>
        <w:jc w:val="both"/>
        <w:rPr>
          <w:rFonts w:ascii="Gill Sans MT" w:hAnsi="Gill Sans MT" w:cs="Arial"/>
          <w:sz w:val="24"/>
          <w:szCs w:val="24"/>
        </w:rPr>
      </w:pPr>
      <w:r>
        <w:rPr>
          <w:rFonts w:ascii="Gill Sans MT" w:hAnsi="Gill Sans MT" w:cs="Arial"/>
          <w:sz w:val="24"/>
          <w:szCs w:val="24"/>
        </w:rPr>
        <w:t>Technical service provider officials will make visits to site in Camp prior to submission of quotation in order to understand site condition.</w:t>
      </w:r>
    </w:p>
    <w:p w:rsidR="000405AD" w:rsidRDefault="000405AD" w:rsidP="000405AD">
      <w:pPr>
        <w:pStyle w:val="ListParagraph"/>
        <w:numPr>
          <w:ilvl w:val="0"/>
          <w:numId w:val="16"/>
        </w:numPr>
        <w:spacing w:after="0" w:line="240" w:lineRule="auto"/>
        <w:jc w:val="both"/>
        <w:rPr>
          <w:rFonts w:ascii="Gill Sans MT" w:hAnsi="Gill Sans MT" w:cs="Arial"/>
          <w:sz w:val="24"/>
          <w:szCs w:val="24"/>
        </w:rPr>
      </w:pPr>
      <w:r>
        <w:rPr>
          <w:rFonts w:ascii="Gill Sans MT" w:hAnsi="Gill Sans MT" w:cs="Arial"/>
          <w:sz w:val="24"/>
          <w:szCs w:val="24"/>
        </w:rPr>
        <w:t>Accommodation and other logistic support, local transpor</w:t>
      </w:r>
      <w:r w:rsidR="005A2678">
        <w:rPr>
          <w:rFonts w:ascii="Gill Sans MT" w:hAnsi="Gill Sans MT" w:cs="Arial"/>
          <w:sz w:val="24"/>
          <w:szCs w:val="24"/>
        </w:rPr>
        <w:t>t should be on vendor’s account while visiting.</w:t>
      </w:r>
    </w:p>
    <w:p w:rsidR="00EB4586" w:rsidRDefault="00EB4586" w:rsidP="000405AD">
      <w:pPr>
        <w:pStyle w:val="ListParagraph"/>
        <w:numPr>
          <w:ilvl w:val="0"/>
          <w:numId w:val="16"/>
        </w:numPr>
        <w:spacing w:after="0" w:line="240" w:lineRule="auto"/>
        <w:jc w:val="both"/>
        <w:rPr>
          <w:rFonts w:ascii="Gill Sans MT" w:hAnsi="Gill Sans MT" w:cs="Arial"/>
          <w:sz w:val="24"/>
          <w:szCs w:val="24"/>
        </w:rPr>
      </w:pPr>
      <w:r>
        <w:rPr>
          <w:rFonts w:ascii="Gill Sans MT" w:hAnsi="Gill Sans MT" w:cs="Arial"/>
          <w:sz w:val="24"/>
          <w:szCs w:val="24"/>
        </w:rPr>
        <w:t>Suppliers/Consultant won’t be provided with any food, accommodation or transportation from WV.</w:t>
      </w:r>
    </w:p>
    <w:p w:rsidR="000405AD" w:rsidRDefault="000405AD" w:rsidP="000405AD">
      <w:pPr>
        <w:pStyle w:val="ListParagraph"/>
        <w:numPr>
          <w:ilvl w:val="0"/>
          <w:numId w:val="16"/>
        </w:numPr>
        <w:spacing w:after="0" w:line="240" w:lineRule="auto"/>
        <w:rPr>
          <w:rFonts w:ascii="Gill Sans MT" w:hAnsi="Gill Sans MT" w:cs="Arial"/>
          <w:sz w:val="24"/>
          <w:szCs w:val="24"/>
        </w:rPr>
      </w:pPr>
      <w:r>
        <w:rPr>
          <w:rFonts w:ascii="Gill Sans MT" w:hAnsi="Gill Sans MT" w:cs="Arial"/>
          <w:sz w:val="24"/>
          <w:szCs w:val="24"/>
        </w:rPr>
        <w:t>However, electricity or water required for electro logging should be arranged by WVB or their borehole contractor as available.</w:t>
      </w:r>
    </w:p>
    <w:p w:rsidR="000405AD" w:rsidRDefault="000405AD" w:rsidP="000405AD">
      <w:pPr>
        <w:pStyle w:val="ListParagraph"/>
        <w:numPr>
          <w:ilvl w:val="0"/>
          <w:numId w:val="16"/>
        </w:numPr>
        <w:spacing w:after="0" w:line="240" w:lineRule="auto"/>
        <w:rPr>
          <w:rFonts w:ascii="Gill Sans MT" w:hAnsi="Gill Sans MT" w:cs="Arial"/>
          <w:sz w:val="24"/>
          <w:szCs w:val="24"/>
        </w:rPr>
      </w:pPr>
      <w:r>
        <w:rPr>
          <w:rFonts w:ascii="Gill Sans MT" w:hAnsi="Gill Sans MT" w:cs="Arial"/>
          <w:sz w:val="24"/>
          <w:szCs w:val="24"/>
        </w:rPr>
        <w:t>WV BRCRP will provide 4 days’ prior information to technical service provider, so that they could make arrangement for bringing professional borehole logger/ expert to carry the test and supervision.</w:t>
      </w:r>
    </w:p>
    <w:p w:rsidR="00EB4586" w:rsidRDefault="00EB4586" w:rsidP="000405AD">
      <w:pPr>
        <w:pStyle w:val="ListParagraph"/>
        <w:numPr>
          <w:ilvl w:val="0"/>
          <w:numId w:val="16"/>
        </w:numPr>
        <w:spacing w:after="0" w:line="240" w:lineRule="auto"/>
        <w:rPr>
          <w:rFonts w:ascii="Gill Sans MT" w:hAnsi="Gill Sans MT" w:cs="Arial"/>
          <w:sz w:val="24"/>
          <w:szCs w:val="24"/>
        </w:rPr>
      </w:pPr>
      <w:r>
        <w:rPr>
          <w:rFonts w:ascii="Gill Sans MT" w:hAnsi="Gill Sans MT" w:cs="Arial"/>
          <w:sz w:val="24"/>
          <w:szCs w:val="24"/>
        </w:rPr>
        <w:t>Time line for Completion: Approximately maximum 05 days will be given after issuing Work Order to complete the work and report.</w:t>
      </w:r>
    </w:p>
    <w:p w:rsidR="00EB4586" w:rsidRDefault="00EB4586" w:rsidP="000405AD">
      <w:pPr>
        <w:pStyle w:val="ListParagraph"/>
        <w:numPr>
          <w:ilvl w:val="0"/>
          <w:numId w:val="16"/>
        </w:numPr>
        <w:spacing w:after="0" w:line="240" w:lineRule="auto"/>
        <w:rPr>
          <w:rFonts w:ascii="Gill Sans MT" w:hAnsi="Gill Sans MT" w:cs="Arial"/>
          <w:sz w:val="24"/>
          <w:szCs w:val="24"/>
        </w:rPr>
      </w:pPr>
      <w:r>
        <w:rPr>
          <w:rFonts w:ascii="Gill Sans MT" w:hAnsi="Gill Sans MT" w:cs="Arial"/>
          <w:sz w:val="24"/>
          <w:szCs w:val="24"/>
        </w:rPr>
        <w:t>No partial/advance payment will be given.</w:t>
      </w:r>
    </w:p>
    <w:p w:rsidR="000405AD" w:rsidRPr="000405AD" w:rsidRDefault="000405AD" w:rsidP="000405AD">
      <w:pPr>
        <w:ind w:left="330"/>
        <w:rPr>
          <w:rFonts w:ascii="Gill Sans MT" w:hAnsi="Gill Sans MT"/>
          <w:sz w:val="24"/>
          <w:szCs w:val="24"/>
          <w:u w:val="single"/>
        </w:rPr>
      </w:pPr>
    </w:p>
    <w:p w:rsidR="000B0B4F" w:rsidRPr="0022107B" w:rsidRDefault="000B0B4F" w:rsidP="000B0B4F">
      <w:pPr>
        <w:pStyle w:val="ListParagraph"/>
        <w:ind w:left="690"/>
        <w:rPr>
          <w:rFonts w:ascii="Gill Sans MT" w:hAnsi="Gill Sans MT"/>
          <w:sz w:val="24"/>
          <w:szCs w:val="24"/>
          <w:u w:val="single"/>
        </w:rPr>
      </w:pPr>
    </w:p>
    <w:p w:rsidR="0022107B" w:rsidRPr="000B0B4F" w:rsidRDefault="0022107B" w:rsidP="000B0B4F">
      <w:pPr>
        <w:pStyle w:val="ListParagraph"/>
        <w:numPr>
          <w:ilvl w:val="0"/>
          <w:numId w:val="15"/>
        </w:numPr>
        <w:jc w:val="both"/>
        <w:rPr>
          <w:rFonts w:ascii="Gill Sans MT" w:hAnsi="Gill Sans MT" w:cs="Arial"/>
          <w:b/>
          <w:sz w:val="24"/>
          <w:szCs w:val="24"/>
        </w:rPr>
      </w:pPr>
      <w:r w:rsidRPr="000B0B4F">
        <w:rPr>
          <w:rFonts w:ascii="Gill Sans MT" w:eastAsia="Calibri" w:hAnsi="Gill Sans MT" w:cs="Arial"/>
          <w:b/>
          <w:sz w:val="24"/>
          <w:szCs w:val="24"/>
        </w:rPr>
        <w:t>Summary of Consultancy</w:t>
      </w:r>
      <w:r w:rsidRPr="000B0B4F">
        <w:rPr>
          <w:rFonts w:ascii="Gill Sans MT" w:hAnsi="Gill Sans MT" w:cs="Arial"/>
          <w:b/>
          <w:sz w:val="24"/>
          <w:szCs w:val="24"/>
        </w:rPr>
        <w:t xml:space="preserve"> Service for Geophysic</w:t>
      </w:r>
      <w:r w:rsidR="005A2678">
        <w:rPr>
          <w:rFonts w:ascii="Gill Sans MT" w:hAnsi="Gill Sans MT" w:cs="Arial"/>
          <w:b/>
          <w:sz w:val="24"/>
          <w:szCs w:val="24"/>
        </w:rPr>
        <w:t>al borehole log Gamma-logging and price schedule.</w:t>
      </w:r>
    </w:p>
    <w:p w:rsidR="0022107B" w:rsidRPr="009534D1" w:rsidRDefault="0022107B" w:rsidP="0022107B">
      <w:pPr>
        <w:jc w:val="both"/>
        <w:rPr>
          <w:rFonts w:ascii="Gill Sans MT" w:hAnsi="Gill Sans MT" w:cs="Arial"/>
          <w:b/>
          <w:sz w:val="24"/>
          <w:szCs w:val="24"/>
        </w:rPr>
      </w:pPr>
    </w:p>
    <w:tbl>
      <w:tblPr>
        <w:tblW w:w="9967" w:type="dxa"/>
        <w:tblInd w:w="108" w:type="dxa"/>
        <w:tblLook w:val="04A0" w:firstRow="1" w:lastRow="0" w:firstColumn="1" w:lastColumn="0" w:noHBand="0" w:noVBand="1"/>
      </w:tblPr>
      <w:tblGrid>
        <w:gridCol w:w="564"/>
        <w:gridCol w:w="4808"/>
        <w:gridCol w:w="1350"/>
        <w:gridCol w:w="1535"/>
        <w:gridCol w:w="1710"/>
      </w:tblGrid>
      <w:tr w:rsidR="005A2678" w:rsidRPr="009534D1" w:rsidTr="00D91641">
        <w:trPr>
          <w:trHeight w:val="955"/>
        </w:trPr>
        <w:tc>
          <w:tcPr>
            <w:tcW w:w="564"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5A2678" w:rsidRPr="009534D1" w:rsidRDefault="005A2678" w:rsidP="00B62C1C">
            <w:pPr>
              <w:rPr>
                <w:rFonts w:ascii="Gill Sans MT" w:eastAsia="Times New Roman" w:hAnsi="Gill Sans MT" w:cs="Arial"/>
                <w:b/>
                <w:bCs/>
                <w:color w:val="000000"/>
                <w:sz w:val="24"/>
                <w:szCs w:val="24"/>
              </w:rPr>
            </w:pPr>
            <w:r w:rsidRPr="009534D1">
              <w:rPr>
                <w:rFonts w:ascii="Gill Sans MT" w:eastAsia="Times New Roman" w:hAnsi="Gill Sans MT" w:cs="Arial"/>
                <w:b/>
                <w:bCs/>
                <w:color w:val="000000"/>
                <w:sz w:val="24"/>
                <w:szCs w:val="24"/>
              </w:rPr>
              <w:t>Sl. no.</w:t>
            </w:r>
          </w:p>
        </w:tc>
        <w:tc>
          <w:tcPr>
            <w:tcW w:w="480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5A2678" w:rsidRPr="009534D1" w:rsidRDefault="005A2678" w:rsidP="00B62C1C">
            <w:pPr>
              <w:jc w:val="center"/>
              <w:rPr>
                <w:rFonts w:ascii="Gill Sans MT" w:eastAsia="Times New Roman" w:hAnsi="Gill Sans MT" w:cs="Arial"/>
                <w:b/>
                <w:bCs/>
                <w:color w:val="000000"/>
                <w:sz w:val="24"/>
                <w:szCs w:val="24"/>
              </w:rPr>
            </w:pPr>
            <w:r w:rsidRPr="009534D1">
              <w:rPr>
                <w:rFonts w:ascii="Gill Sans MT" w:eastAsia="Times New Roman" w:hAnsi="Gill Sans MT" w:cs="Arial"/>
                <w:b/>
                <w:bCs/>
                <w:color w:val="000000"/>
                <w:sz w:val="24"/>
                <w:szCs w:val="24"/>
              </w:rPr>
              <w:t>Description of Works</w:t>
            </w:r>
          </w:p>
        </w:tc>
        <w:tc>
          <w:tcPr>
            <w:tcW w:w="135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5A2678" w:rsidRPr="009534D1" w:rsidRDefault="005A2678" w:rsidP="00B62C1C">
            <w:pPr>
              <w:jc w:val="center"/>
              <w:rPr>
                <w:rFonts w:ascii="Gill Sans MT" w:eastAsia="Times New Roman" w:hAnsi="Gill Sans MT" w:cs="Arial"/>
                <w:b/>
                <w:bCs/>
                <w:color w:val="000000"/>
                <w:sz w:val="24"/>
                <w:szCs w:val="24"/>
              </w:rPr>
            </w:pPr>
            <w:r w:rsidRPr="009534D1">
              <w:rPr>
                <w:rFonts w:ascii="Gill Sans MT" w:eastAsia="Times New Roman" w:hAnsi="Gill Sans MT" w:cs="Arial"/>
                <w:b/>
                <w:bCs/>
                <w:color w:val="000000"/>
                <w:sz w:val="24"/>
                <w:szCs w:val="24"/>
              </w:rPr>
              <w:t>Unit</w:t>
            </w:r>
          </w:p>
        </w:tc>
        <w:tc>
          <w:tcPr>
            <w:tcW w:w="1535"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5A2678" w:rsidRPr="009534D1" w:rsidRDefault="005A2678" w:rsidP="00B62C1C">
            <w:pPr>
              <w:jc w:val="center"/>
              <w:rPr>
                <w:rFonts w:ascii="Gill Sans MT" w:eastAsia="Times New Roman" w:hAnsi="Gill Sans MT" w:cs="Arial"/>
                <w:b/>
                <w:bCs/>
                <w:sz w:val="24"/>
                <w:szCs w:val="24"/>
              </w:rPr>
            </w:pPr>
            <w:r w:rsidRPr="009534D1">
              <w:rPr>
                <w:rFonts w:ascii="Gill Sans MT" w:eastAsia="Times New Roman" w:hAnsi="Gill Sans MT" w:cs="Arial"/>
                <w:b/>
                <w:bCs/>
                <w:sz w:val="24"/>
                <w:szCs w:val="24"/>
              </w:rPr>
              <w:t>Qty.</w:t>
            </w:r>
          </w:p>
        </w:tc>
        <w:tc>
          <w:tcPr>
            <w:tcW w:w="1710" w:type="dxa"/>
            <w:tcBorders>
              <w:top w:val="single" w:sz="4" w:space="0" w:color="auto"/>
              <w:left w:val="single" w:sz="4" w:space="0" w:color="auto"/>
              <w:right w:val="single" w:sz="4" w:space="0" w:color="auto"/>
            </w:tcBorders>
            <w:shd w:val="clear" w:color="000000" w:fill="FDE9D9"/>
          </w:tcPr>
          <w:p w:rsidR="005A2678" w:rsidRDefault="005A2678" w:rsidP="005A2678">
            <w:pPr>
              <w:jc w:val="center"/>
              <w:rPr>
                <w:rFonts w:ascii="Gill Sans MT" w:eastAsia="Times New Roman" w:hAnsi="Gill Sans MT" w:cs="Arial"/>
                <w:b/>
                <w:bCs/>
                <w:sz w:val="24"/>
                <w:szCs w:val="24"/>
              </w:rPr>
            </w:pPr>
          </w:p>
          <w:p w:rsidR="005A2678" w:rsidRDefault="005A2678" w:rsidP="005A2678">
            <w:pPr>
              <w:jc w:val="center"/>
              <w:rPr>
                <w:rFonts w:ascii="Gill Sans MT" w:eastAsia="Times New Roman" w:hAnsi="Gill Sans MT" w:cs="Arial"/>
                <w:b/>
                <w:bCs/>
                <w:sz w:val="24"/>
                <w:szCs w:val="24"/>
              </w:rPr>
            </w:pPr>
            <w:r>
              <w:rPr>
                <w:rFonts w:ascii="Gill Sans MT" w:eastAsia="Times New Roman" w:hAnsi="Gill Sans MT" w:cs="Arial"/>
                <w:b/>
                <w:bCs/>
                <w:sz w:val="24"/>
                <w:szCs w:val="24"/>
              </w:rPr>
              <w:t>Price</w:t>
            </w:r>
          </w:p>
          <w:p w:rsidR="005A2678" w:rsidRPr="009534D1" w:rsidRDefault="005A2678" w:rsidP="005A2678">
            <w:pPr>
              <w:jc w:val="center"/>
              <w:rPr>
                <w:rFonts w:ascii="Gill Sans MT" w:eastAsia="Times New Roman" w:hAnsi="Gill Sans MT" w:cs="Arial"/>
                <w:b/>
                <w:bCs/>
                <w:sz w:val="24"/>
                <w:szCs w:val="24"/>
              </w:rPr>
            </w:pPr>
            <w:r>
              <w:rPr>
                <w:rFonts w:ascii="Gill Sans MT" w:eastAsia="Times New Roman" w:hAnsi="Gill Sans MT" w:cs="Arial"/>
                <w:b/>
                <w:bCs/>
                <w:sz w:val="24"/>
                <w:szCs w:val="24"/>
              </w:rPr>
              <w:t>Incl. Tax, VAT &amp; others charges</w:t>
            </w:r>
          </w:p>
        </w:tc>
      </w:tr>
      <w:tr w:rsidR="005A2678" w:rsidRPr="009534D1" w:rsidTr="005A2678">
        <w:trPr>
          <w:trHeight w:val="1276"/>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2678" w:rsidRPr="009534D1" w:rsidRDefault="005A2678" w:rsidP="00B62C1C">
            <w:pPr>
              <w:jc w:val="center"/>
              <w:rPr>
                <w:rFonts w:ascii="Gill Sans MT" w:hAnsi="Gill Sans MT" w:cs="Arial"/>
                <w:sz w:val="24"/>
                <w:szCs w:val="24"/>
              </w:rPr>
            </w:pPr>
            <w:r w:rsidRPr="009534D1">
              <w:rPr>
                <w:rFonts w:ascii="Gill Sans MT" w:hAnsi="Gill Sans MT" w:cs="Arial"/>
                <w:sz w:val="24"/>
                <w:szCs w:val="24"/>
              </w:rPr>
              <w:t>01</w:t>
            </w:r>
          </w:p>
        </w:tc>
        <w:tc>
          <w:tcPr>
            <w:tcW w:w="48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2678" w:rsidRPr="005A2678" w:rsidRDefault="005A2678" w:rsidP="005A2678">
            <w:pPr>
              <w:rPr>
                <w:rFonts w:ascii="Gill Sans MT" w:hAnsi="Gill Sans MT" w:cs="Arial"/>
                <w:sz w:val="24"/>
                <w:szCs w:val="24"/>
              </w:rPr>
            </w:pPr>
            <w:r w:rsidRPr="005A2678">
              <w:rPr>
                <w:rFonts w:ascii="Gill Sans MT" w:hAnsi="Gill Sans MT" w:cs="Arial"/>
                <w:sz w:val="24"/>
                <w:szCs w:val="24"/>
              </w:rPr>
              <w:t>Consultancy service for geophysical borehole log gamma-logging; The logs will comprise: Gamma, SP, resistivity</w:t>
            </w:r>
          </w:p>
          <w:p w:rsidR="005A2678" w:rsidRPr="005A2678" w:rsidRDefault="005A2678" w:rsidP="005A2678">
            <w:pPr>
              <w:rPr>
                <w:rFonts w:ascii="Gill Sans MT" w:hAnsi="Gill Sans MT" w:cs="Arial"/>
                <w:sz w:val="24"/>
                <w:szCs w:val="24"/>
              </w:rPr>
            </w:pPr>
            <w:r w:rsidRPr="005A2678">
              <w:rPr>
                <w:rFonts w:ascii="Gill Sans MT" w:hAnsi="Gill Sans MT" w:cs="Arial"/>
                <w:sz w:val="24"/>
                <w:szCs w:val="24"/>
              </w:rPr>
              <w:t>logging by mobilizing necessary team of professional borehole logger/ hydrologist/ experts and standard instruments,  to provide well design assembly, report field, geophysical borehole log &amp; final soft and hard copy, with mobilization and demobilization.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2678" w:rsidRPr="009534D1" w:rsidRDefault="005A2678" w:rsidP="00B62C1C">
            <w:pPr>
              <w:jc w:val="center"/>
              <w:rPr>
                <w:rFonts w:ascii="Gill Sans MT" w:hAnsi="Gill Sans MT" w:cs="Arial"/>
                <w:sz w:val="24"/>
                <w:szCs w:val="24"/>
              </w:rPr>
            </w:pPr>
            <w:r w:rsidRPr="009534D1">
              <w:rPr>
                <w:rFonts w:ascii="Gill Sans MT" w:hAnsi="Gill Sans MT" w:cs="Arial"/>
                <w:sz w:val="24"/>
                <w:szCs w:val="24"/>
              </w:rPr>
              <w:t xml:space="preserve">Borehole </w:t>
            </w:r>
          </w:p>
          <w:p w:rsidR="005A2678" w:rsidRPr="009534D1" w:rsidRDefault="005A2678" w:rsidP="00B62C1C">
            <w:pPr>
              <w:jc w:val="center"/>
              <w:rPr>
                <w:rFonts w:ascii="Gill Sans MT" w:hAnsi="Gill Sans MT" w:cs="Arial"/>
                <w:sz w:val="24"/>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2678" w:rsidRPr="009534D1" w:rsidRDefault="005A2678" w:rsidP="00EB4586">
            <w:pPr>
              <w:jc w:val="center"/>
              <w:rPr>
                <w:rFonts w:ascii="Gill Sans MT" w:hAnsi="Gill Sans MT" w:cs="Arial"/>
                <w:sz w:val="24"/>
                <w:szCs w:val="24"/>
              </w:rPr>
            </w:pPr>
            <w:r w:rsidRPr="009534D1">
              <w:rPr>
                <w:rFonts w:ascii="Gill Sans MT" w:hAnsi="Gill Sans MT" w:cs="Arial"/>
                <w:sz w:val="24"/>
                <w:szCs w:val="24"/>
              </w:rPr>
              <w:t>02</w:t>
            </w:r>
          </w:p>
          <w:p w:rsidR="005A2678" w:rsidRPr="009534D1" w:rsidRDefault="005A2678" w:rsidP="00B62C1C">
            <w:pPr>
              <w:rPr>
                <w:rFonts w:ascii="Gill Sans MT" w:hAnsi="Gill Sans MT" w:cs="Arial"/>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5A2678" w:rsidRPr="009534D1" w:rsidRDefault="005A2678" w:rsidP="00B62C1C">
            <w:pPr>
              <w:rPr>
                <w:rFonts w:ascii="Gill Sans MT" w:hAnsi="Gill Sans MT" w:cs="Arial"/>
                <w:sz w:val="24"/>
                <w:szCs w:val="24"/>
              </w:rPr>
            </w:pPr>
          </w:p>
        </w:tc>
      </w:tr>
      <w:tr w:rsidR="00EB4586" w:rsidRPr="009534D1" w:rsidTr="00205557">
        <w:trPr>
          <w:trHeight w:val="1276"/>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586" w:rsidRPr="009534D1" w:rsidRDefault="00EB4586" w:rsidP="00B62C1C">
            <w:pPr>
              <w:jc w:val="center"/>
              <w:rPr>
                <w:rFonts w:ascii="Gill Sans MT" w:hAnsi="Gill Sans MT" w:cs="Arial"/>
                <w:sz w:val="24"/>
                <w:szCs w:val="24"/>
              </w:rPr>
            </w:pPr>
            <w:r>
              <w:rPr>
                <w:rFonts w:ascii="Gill Sans MT" w:hAnsi="Gill Sans MT" w:cs="Arial"/>
                <w:sz w:val="24"/>
                <w:szCs w:val="24"/>
              </w:rPr>
              <w:t>02</w:t>
            </w:r>
          </w:p>
        </w:tc>
        <w:tc>
          <w:tcPr>
            <w:tcW w:w="4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586" w:rsidRPr="005A2678" w:rsidRDefault="00EB4586" w:rsidP="005A2678">
            <w:pPr>
              <w:rPr>
                <w:rFonts w:ascii="Gill Sans MT" w:hAnsi="Gill Sans MT" w:cs="Arial"/>
                <w:sz w:val="24"/>
                <w:szCs w:val="24"/>
              </w:rPr>
            </w:pPr>
            <w:r>
              <w:rPr>
                <w:rFonts w:ascii="Gill Sans MT" w:hAnsi="Gill Sans MT" w:cs="Arial"/>
                <w:sz w:val="24"/>
                <w:szCs w:val="24"/>
              </w:rPr>
              <w:t>Will you agree to have Frame Work Agreement (FWA) with WV for upcoming works for 01 year at your quoted price.</w:t>
            </w:r>
          </w:p>
        </w:tc>
        <w:tc>
          <w:tcPr>
            <w:tcW w:w="459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B4586" w:rsidRPr="009534D1" w:rsidRDefault="00EB4586" w:rsidP="00EB4586">
            <w:pPr>
              <w:jc w:val="center"/>
              <w:rPr>
                <w:rFonts w:ascii="Gill Sans MT" w:hAnsi="Gill Sans MT" w:cs="Arial"/>
                <w:sz w:val="24"/>
                <w:szCs w:val="24"/>
              </w:rPr>
            </w:pPr>
            <w:r>
              <w:rPr>
                <w:rFonts w:ascii="Gill Sans MT" w:hAnsi="Gill Sans MT" w:cs="Arial"/>
                <w:sz w:val="24"/>
                <w:szCs w:val="24"/>
              </w:rPr>
              <w:t>Yes/No</w:t>
            </w:r>
          </w:p>
        </w:tc>
      </w:tr>
    </w:tbl>
    <w:p w:rsidR="0022107B" w:rsidRPr="009534D1" w:rsidRDefault="0022107B" w:rsidP="0022107B">
      <w:pPr>
        <w:widowControl w:val="0"/>
        <w:overflowPunct w:val="0"/>
        <w:autoSpaceDE w:val="0"/>
        <w:autoSpaceDN w:val="0"/>
        <w:adjustRightInd w:val="0"/>
        <w:jc w:val="both"/>
        <w:rPr>
          <w:rFonts w:ascii="Gill Sans MT" w:hAnsi="Gill Sans MT" w:cs="Arial"/>
          <w:b/>
          <w:bCs/>
          <w:sz w:val="24"/>
          <w:szCs w:val="24"/>
        </w:rPr>
      </w:pPr>
    </w:p>
    <w:p w:rsidR="0022107B" w:rsidRDefault="0022107B" w:rsidP="0022107B">
      <w:pPr>
        <w:pStyle w:val="ListParagraph"/>
        <w:rPr>
          <w:rFonts w:ascii="Symbol" w:eastAsia="Symbol" w:hAnsi="Symbol" w:cs="Symbol"/>
        </w:rPr>
      </w:pPr>
    </w:p>
    <w:p w:rsidR="0022107B" w:rsidRDefault="0022107B" w:rsidP="0022107B">
      <w:pPr>
        <w:tabs>
          <w:tab w:val="left" w:pos="720"/>
        </w:tabs>
        <w:spacing w:line="261" w:lineRule="auto"/>
        <w:ind w:left="720" w:right="6"/>
        <w:rPr>
          <w:rFonts w:ascii="Symbol" w:eastAsia="Symbol" w:hAnsi="Symbol" w:cs="Symbol"/>
        </w:rPr>
      </w:pPr>
    </w:p>
    <w:sectPr w:rsidR="0022107B">
      <w:pgSz w:w="11900" w:h="16838"/>
      <w:pgMar w:top="1434"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5AFCD698"/>
    <w:lvl w:ilvl="0" w:tplc="270EA1EC">
      <w:start w:val="1"/>
      <w:numFmt w:val="bullet"/>
      <w:lvlText w:val=""/>
      <w:lvlJc w:val="left"/>
    </w:lvl>
    <w:lvl w:ilvl="1" w:tplc="836EB260">
      <w:numFmt w:val="decimal"/>
      <w:lvlText w:val=""/>
      <w:lvlJc w:val="left"/>
    </w:lvl>
    <w:lvl w:ilvl="2" w:tplc="7A2A42F0">
      <w:numFmt w:val="decimal"/>
      <w:lvlText w:val=""/>
      <w:lvlJc w:val="left"/>
    </w:lvl>
    <w:lvl w:ilvl="3" w:tplc="646CF86E">
      <w:numFmt w:val="decimal"/>
      <w:lvlText w:val=""/>
      <w:lvlJc w:val="left"/>
    </w:lvl>
    <w:lvl w:ilvl="4" w:tplc="22AEC838">
      <w:numFmt w:val="decimal"/>
      <w:lvlText w:val=""/>
      <w:lvlJc w:val="left"/>
    </w:lvl>
    <w:lvl w:ilvl="5" w:tplc="B12A1CA2">
      <w:numFmt w:val="decimal"/>
      <w:lvlText w:val=""/>
      <w:lvlJc w:val="left"/>
    </w:lvl>
    <w:lvl w:ilvl="6" w:tplc="B61A7872">
      <w:numFmt w:val="decimal"/>
      <w:lvlText w:val=""/>
      <w:lvlJc w:val="left"/>
    </w:lvl>
    <w:lvl w:ilvl="7" w:tplc="4152445A">
      <w:numFmt w:val="decimal"/>
      <w:lvlText w:val=""/>
      <w:lvlJc w:val="left"/>
    </w:lvl>
    <w:lvl w:ilvl="8" w:tplc="7FAEA9BC">
      <w:numFmt w:val="decimal"/>
      <w:lvlText w:val=""/>
      <w:lvlJc w:val="left"/>
    </w:lvl>
  </w:abstractNum>
  <w:abstractNum w:abstractNumId="1" w15:restartNumberingAfterBreak="0">
    <w:nsid w:val="000001EB"/>
    <w:multiLevelType w:val="hybridMultilevel"/>
    <w:tmpl w:val="03948E36"/>
    <w:lvl w:ilvl="0" w:tplc="4498072E">
      <w:numFmt w:val="lowerRoman"/>
      <w:lvlText w:val="%1."/>
      <w:lvlJc w:val="left"/>
    </w:lvl>
    <w:lvl w:ilvl="1" w:tplc="BD282C34">
      <w:start w:val="1"/>
      <w:numFmt w:val="bullet"/>
      <w:lvlText w:val=""/>
      <w:lvlJc w:val="left"/>
    </w:lvl>
    <w:lvl w:ilvl="2" w:tplc="15A6BEF0">
      <w:numFmt w:val="decimal"/>
      <w:lvlText w:val=""/>
      <w:lvlJc w:val="left"/>
    </w:lvl>
    <w:lvl w:ilvl="3" w:tplc="B5DE83EE">
      <w:numFmt w:val="decimal"/>
      <w:lvlText w:val=""/>
      <w:lvlJc w:val="left"/>
    </w:lvl>
    <w:lvl w:ilvl="4" w:tplc="C0B20C04">
      <w:numFmt w:val="decimal"/>
      <w:lvlText w:val=""/>
      <w:lvlJc w:val="left"/>
    </w:lvl>
    <w:lvl w:ilvl="5" w:tplc="3B22D2D0">
      <w:numFmt w:val="decimal"/>
      <w:lvlText w:val=""/>
      <w:lvlJc w:val="left"/>
    </w:lvl>
    <w:lvl w:ilvl="6" w:tplc="0B60E1E4">
      <w:numFmt w:val="decimal"/>
      <w:lvlText w:val=""/>
      <w:lvlJc w:val="left"/>
    </w:lvl>
    <w:lvl w:ilvl="7" w:tplc="803CF7C4">
      <w:numFmt w:val="decimal"/>
      <w:lvlText w:val=""/>
      <w:lvlJc w:val="left"/>
    </w:lvl>
    <w:lvl w:ilvl="8" w:tplc="A78E5CC2">
      <w:numFmt w:val="decimal"/>
      <w:lvlText w:val=""/>
      <w:lvlJc w:val="left"/>
    </w:lvl>
  </w:abstractNum>
  <w:abstractNum w:abstractNumId="2" w15:restartNumberingAfterBreak="0">
    <w:nsid w:val="00000BB3"/>
    <w:multiLevelType w:val="hybridMultilevel"/>
    <w:tmpl w:val="F9ACFBA4"/>
    <w:lvl w:ilvl="0" w:tplc="8CB47C42">
      <w:start w:val="1"/>
      <w:numFmt w:val="decimal"/>
      <w:lvlText w:val="%1"/>
      <w:lvlJc w:val="left"/>
    </w:lvl>
    <w:lvl w:ilvl="1" w:tplc="90F238AA">
      <w:numFmt w:val="decimal"/>
      <w:lvlText w:val=""/>
      <w:lvlJc w:val="left"/>
    </w:lvl>
    <w:lvl w:ilvl="2" w:tplc="5CEC20A4">
      <w:numFmt w:val="decimal"/>
      <w:lvlText w:val=""/>
      <w:lvlJc w:val="left"/>
    </w:lvl>
    <w:lvl w:ilvl="3" w:tplc="ABDE06A6">
      <w:numFmt w:val="decimal"/>
      <w:lvlText w:val=""/>
      <w:lvlJc w:val="left"/>
    </w:lvl>
    <w:lvl w:ilvl="4" w:tplc="89E46B0C">
      <w:numFmt w:val="decimal"/>
      <w:lvlText w:val=""/>
      <w:lvlJc w:val="left"/>
    </w:lvl>
    <w:lvl w:ilvl="5" w:tplc="3C088462">
      <w:numFmt w:val="decimal"/>
      <w:lvlText w:val=""/>
      <w:lvlJc w:val="left"/>
    </w:lvl>
    <w:lvl w:ilvl="6" w:tplc="1BF4A01A">
      <w:numFmt w:val="decimal"/>
      <w:lvlText w:val=""/>
      <w:lvlJc w:val="left"/>
    </w:lvl>
    <w:lvl w:ilvl="7" w:tplc="96CC80EC">
      <w:numFmt w:val="decimal"/>
      <w:lvlText w:val=""/>
      <w:lvlJc w:val="left"/>
    </w:lvl>
    <w:lvl w:ilvl="8" w:tplc="46FCC630">
      <w:numFmt w:val="decimal"/>
      <w:lvlText w:val=""/>
      <w:lvlJc w:val="left"/>
    </w:lvl>
  </w:abstractNum>
  <w:abstractNum w:abstractNumId="3" w15:restartNumberingAfterBreak="0">
    <w:nsid w:val="00000F3E"/>
    <w:multiLevelType w:val="hybridMultilevel"/>
    <w:tmpl w:val="88743E0C"/>
    <w:lvl w:ilvl="0" w:tplc="ABDA5420">
      <w:start w:val="1"/>
      <w:numFmt w:val="bullet"/>
      <w:lvlText w:val=""/>
      <w:lvlJc w:val="left"/>
    </w:lvl>
    <w:lvl w:ilvl="1" w:tplc="BCD485E8">
      <w:numFmt w:val="decimal"/>
      <w:lvlText w:val=""/>
      <w:lvlJc w:val="left"/>
    </w:lvl>
    <w:lvl w:ilvl="2" w:tplc="ABB0EE58">
      <w:numFmt w:val="decimal"/>
      <w:lvlText w:val=""/>
      <w:lvlJc w:val="left"/>
    </w:lvl>
    <w:lvl w:ilvl="3" w:tplc="3A62530A">
      <w:numFmt w:val="decimal"/>
      <w:lvlText w:val=""/>
      <w:lvlJc w:val="left"/>
    </w:lvl>
    <w:lvl w:ilvl="4" w:tplc="F70A0340">
      <w:numFmt w:val="decimal"/>
      <w:lvlText w:val=""/>
      <w:lvlJc w:val="left"/>
    </w:lvl>
    <w:lvl w:ilvl="5" w:tplc="E58CD690">
      <w:numFmt w:val="decimal"/>
      <w:lvlText w:val=""/>
      <w:lvlJc w:val="left"/>
    </w:lvl>
    <w:lvl w:ilvl="6" w:tplc="07F48632">
      <w:numFmt w:val="decimal"/>
      <w:lvlText w:val=""/>
      <w:lvlJc w:val="left"/>
    </w:lvl>
    <w:lvl w:ilvl="7" w:tplc="A060E98A">
      <w:numFmt w:val="decimal"/>
      <w:lvlText w:val=""/>
      <w:lvlJc w:val="left"/>
    </w:lvl>
    <w:lvl w:ilvl="8" w:tplc="E7CAC274">
      <w:numFmt w:val="decimal"/>
      <w:lvlText w:val=""/>
      <w:lvlJc w:val="left"/>
    </w:lvl>
  </w:abstractNum>
  <w:abstractNum w:abstractNumId="4" w15:restartNumberingAfterBreak="0">
    <w:nsid w:val="000012DB"/>
    <w:multiLevelType w:val="hybridMultilevel"/>
    <w:tmpl w:val="FA08B67A"/>
    <w:lvl w:ilvl="0" w:tplc="DB4447D8">
      <w:start w:val="1"/>
      <w:numFmt w:val="bullet"/>
      <w:lvlText w:val=""/>
      <w:lvlJc w:val="left"/>
    </w:lvl>
    <w:lvl w:ilvl="1" w:tplc="A19EB306">
      <w:numFmt w:val="decimal"/>
      <w:lvlText w:val=""/>
      <w:lvlJc w:val="left"/>
    </w:lvl>
    <w:lvl w:ilvl="2" w:tplc="A5147D02">
      <w:numFmt w:val="decimal"/>
      <w:lvlText w:val=""/>
      <w:lvlJc w:val="left"/>
    </w:lvl>
    <w:lvl w:ilvl="3" w:tplc="4A006B0E">
      <w:numFmt w:val="decimal"/>
      <w:lvlText w:val=""/>
      <w:lvlJc w:val="left"/>
    </w:lvl>
    <w:lvl w:ilvl="4" w:tplc="5C28CD8A">
      <w:numFmt w:val="decimal"/>
      <w:lvlText w:val=""/>
      <w:lvlJc w:val="left"/>
    </w:lvl>
    <w:lvl w:ilvl="5" w:tplc="D7AEC14E">
      <w:numFmt w:val="decimal"/>
      <w:lvlText w:val=""/>
      <w:lvlJc w:val="left"/>
    </w:lvl>
    <w:lvl w:ilvl="6" w:tplc="763AF5CC">
      <w:numFmt w:val="decimal"/>
      <w:lvlText w:val=""/>
      <w:lvlJc w:val="left"/>
    </w:lvl>
    <w:lvl w:ilvl="7" w:tplc="39F61D5C">
      <w:numFmt w:val="decimal"/>
      <w:lvlText w:val=""/>
      <w:lvlJc w:val="left"/>
    </w:lvl>
    <w:lvl w:ilvl="8" w:tplc="CCB86492">
      <w:numFmt w:val="decimal"/>
      <w:lvlText w:val=""/>
      <w:lvlJc w:val="left"/>
    </w:lvl>
  </w:abstractNum>
  <w:abstractNum w:abstractNumId="5" w15:restartNumberingAfterBreak="0">
    <w:nsid w:val="0000153C"/>
    <w:multiLevelType w:val="hybridMultilevel"/>
    <w:tmpl w:val="8A1CDB54"/>
    <w:lvl w:ilvl="0" w:tplc="D3FAC374">
      <w:start w:val="1"/>
      <w:numFmt w:val="bullet"/>
      <w:lvlText w:val=""/>
      <w:lvlJc w:val="left"/>
    </w:lvl>
    <w:lvl w:ilvl="1" w:tplc="AC3AD102">
      <w:numFmt w:val="decimal"/>
      <w:lvlText w:val=""/>
      <w:lvlJc w:val="left"/>
    </w:lvl>
    <w:lvl w:ilvl="2" w:tplc="C7DCCE82">
      <w:numFmt w:val="decimal"/>
      <w:lvlText w:val=""/>
      <w:lvlJc w:val="left"/>
    </w:lvl>
    <w:lvl w:ilvl="3" w:tplc="D7D8F946">
      <w:numFmt w:val="decimal"/>
      <w:lvlText w:val=""/>
      <w:lvlJc w:val="left"/>
    </w:lvl>
    <w:lvl w:ilvl="4" w:tplc="9976B606">
      <w:numFmt w:val="decimal"/>
      <w:lvlText w:val=""/>
      <w:lvlJc w:val="left"/>
    </w:lvl>
    <w:lvl w:ilvl="5" w:tplc="9A28982C">
      <w:numFmt w:val="decimal"/>
      <w:lvlText w:val=""/>
      <w:lvlJc w:val="left"/>
    </w:lvl>
    <w:lvl w:ilvl="6" w:tplc="54465B20">
      <w:numFmt w:val="decimal"/>
      <w:lvlText w:val=""/>
      <w:lvlJc w:val="left"/>
    </w:lvl>
    <w:lvl w:ilvl="7" w:tplc="6AF00B42">
      <w:numFmt w:val="decimal"/>
      <w:lvlText w:val=""/>
      <w:lvlJc w:val="left"/>
    </w:lvl>
    <w:lvl w:ilvl="8" w:tplc="3402941A">
      <w:numFmt w:val="decimal"/>
      <w:lvlText w:val=""/>
      <w:lvlJc w:val="left"/>
    </w:lvl>
  </w:abstractNum>
  <w:abstractNum w:abstractNumId="6" w15:restartNumberingAfterBreak="0">
    <w:nsid w:val="00002EA6"/>
    <w:multiLevelType w:val="hybridMultilevel"/>
    <w:tmpl w:val="AD5C1184"/>
    <w:lvl w:ilvl="0" w:tplc="716E0D3A">
      <w:start w:val="1"/>
      <w:numFmt w:val="lowerRoman"/>
      <w:lvlText w:val="%1."/>
      <w:lvlJc w:val="left"/>
    </w:lvl>
    <w:lvl w:ilvl="1" w:tplc="BA26DF30">
      <w:start w:val="1"/>
      <w:numFmt w:val="bullet"/>
      <w:lvlText w:val=""/>
      <w:lvlJc w:val="left"/>
    </w:lvl>
    <w:lvl w:ilvl="2" w:tplc="D5F0DC6C">
      <w:numFmt w:val="decimal"/>
      <w:lvlText w:val=""/>
      <w:lvlJc w:val="left"/>
    </w:lvl>
    <w:lvl w:ilvl="3" w:tplc="B8BC7C36">
      <w:numFmt w:val="decimal"/>
      <w:lvlText w:val=""/>
      <w:lvlJc w:val="left"/>
    </w:lvl>
    <w:lvl w:ilvl="4" w:tplc="C01A1702">
      <w:numFmt w:val="decimal"/>
      <w:lvlText w:val=""/>
      <w:lvlJc w:val="left"/>
    </w:lvl>
    <w:lvl w:ilvl="5" w:tplc="29224FB8">
      <w:numFmt w:val="decimal"/>
      <w:lvlText w:val=""/>
      <w:lvlJc w:val="left"/>
    </w:lvl>
    <w:lvl w:ilvl="6" w:tplc="B42EEDCA">
      <w:numFmt w:val="decimal"/>
      <w:lvlText w:val=""/>
      <w:lvlJc w:val="left"/>
    </w:lvl>
    <w:lvl w:ilvl="7" w:tplc="1CD0A356">
      <w:numFmt w:val="decimal"/>
      <w:lvlText w:val=""/>
      <w:lvlJc w:val="left"/>
    </w:lvl>
    <w:lvl w:ilvl="8" w:tplc="CD966D70">
      <w:numFmt w:val="decimal"/>
      <w:lvlText w:val=""/>
      <w:lvlJc w:val="left"/>
    </w:lvl>
  </w:abstractNum>
  <w:abstractNum w:abstractNumId="7" w15:restartNumberingAfterBreak="0">
    <w:nsid w:val="0000390C"/>
    <w:multiLevelType w:val="hybridMultilevel"/>
    <w:tmpl w:val="B3F0A986"/>
    <w:lvl w:ilvl="0" w:tplc="FC1ECFAC">
      <w:start w:val="11"/>
      <w:numFmt w:val="decimal"/>
      <w:lvlText w:val="%1."/>
      <w:lvlJc w:val="left"/>
    </w:lvl>
    <w:lvl w:ilvl="1" w:tplc="A8A658F6">
      <w:start w:val="1"/>
      <w:numFmt w:val="bullet"/>
      <w:lvlText w:val=""/>
      <w:lvlJc w:val="left"/>
    </w:lvl>
    <w:lvl w:ilvl="2" w:tplc="46B4EF9A">
      <w:numFmt w:val="decimal"/>
      <w:lvlText w:val=""/>
      <w:lvlJc w:val="left"/>
    </w:lvl>
    <w:lvl w:ilvl="3" w:tplc="9198DC96">
      <w:numFmt w:val="decimal"/>
      <w:lvlText w:val=""/>
      <w:lvlJc w:val="left"/>
    </w:lvl>
    <w:lvl w:ilvl="4" w:tplc="EFC4C36E">
      <w:numFmt w:val="decimal"/>
      <w:lvlText w:val=""/>
      <w:lvlJc w:val="left"/>
    </w:lvl>
    <w:lvl w:ilvl="5" w:tplc="0EBA5976">
      <w:numFmt w:val="decimal"/>
      <w:lvlText w:val=""/>
      <w:lvlJc w:val="left"/>
    </w:lvl>
    <w:lvl w:ilvl="6" w:tplc="88E65AFC">
      <w:numFmt w:val="decimal"/>
      <w:lvlText w:val=""/>
      <w:lvlJc w:val="left"/>
    </w:lvl>
    <w:lvl w:ilvl="7" w:tplc="D792802E">
      <w:numFmt w:val="decimal"/>
      <w:lvlText w:val=""/>
      <w:lvlJc w:val="left"/>
    </w:lvl>
    <w:lvl w:ilvl="8" w:tplc="FF6EA25E">
      <w:numFmt w:val="decimal"/>
      <w:lvlText w:val=""/>
      <w:lvlJc w:val="left"/>
    </w:lvl>
  </w:abstractNum>
  <w:abstractNum w:abstractNumId="8" w15:restartNumberingAfterBreak="0">
    <w:nsid w:val="00007E87"/>
    <w:multiLevelType w:val="hybridMultilevel"/>
    <w:tmpl w:val="16484A1A"/>
    <w:lvl w:ilvl="0" w:tplc="4714266E">
      <w:start w:val="9"/>
      <w:numFmt w:val="decimal"/>
      <w:lvlText w:val="%1."/>
      <w:lvlJc w:val="left"/>
    </w:lvl>
    <w:lvl w:ilvl="1" w:tplc="BE7AF08E">
      <w:start w:val="1"/>
      <w:numFmt w:val="bullet"/>
      <w:lvlText w:val=""/>
      <w:lvlJc w:val="left"/>
    </w:lvl>
    <w:lvl w:ilvl="2" w:tplc="00725EB0">
      <w:numFmt w:val="decimal"/>
      <w:lvlText w:val=""/>
      <w:lvlJc w:val="left"/>
    </w:lvl>
    <w:lvl w:ilvl="3" w:tplc="22BE193C">
      <w:numFmt w:val="decimal"/>
      <w:lvlText w:val=""/>
      <w:lvlJc w:val="left"/>
    </w:lvl>
    <w:lvl w:ilvl="4" w:tplc="6F0A55A4">
      <w:numFmt w:val="decimal"/>
      <w:lvlText w:val=""/>
      <w:lvlJc w:val="left"/>
    </w:lvl>
    <w:lvl w:ilvl="5" w:tplc="CD189F54">
      <w:numFmt w:val="decimal"/>
      <w:lvlText w:val=""/>
      <w:lvlJc w:val="left"/>
    </w:lvl>
    <w:lvl w:ilvl="6" w:tplc="F044FBB0">
      <w:numFmt w:val="decimal"/>
      <w:lvlText w:val=""/>
      <w:lvlJc w:val="left"/>
    </w:lvl>
    <w:lvl w:ilvl="7" w:tplc="32C401D6">
      <w:numFmt w:val="decimal"/>
      <w:lvlText w:val=""/>
      <w:lvlJc w:val="left"/>
    </w:lvl>
    <w:lvl w:ilvl="8" w:tplc="CC22E93E">
      <w:numFmt w:val="decimal"/>
      <w:lvlText w:val=""/>
      <w:lvlJc w:val="left"/>
    </w:lvl>
  </w:abstractNum>
  <w:abstractNum w:abstractNumId="9" w15:restartNumberingAfterBreak="0">
    <w:nsid w:val="02BF0EAB"/>
    <w:multiLevelType w:val="hybridMultilevel"/>
    <w:tmpl w:val="882A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0144C2"/>
    <w:multiLevelType w:val="hybridMultilevel"/>
    <w:tmpl w:val="7EC4B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A534A4"/>
    <w:multiLevelType w:val="hybridMultilevel"/>
    <w:tmpl w:val="4E2A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0305E"/>
    <w:multiLevelType w:val="hybridMultilevel"/>
    <w:tmpl w:val="6772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05DD1"/>
    <w:multiLevelType w:val="hybridMultilevel"/>
    <w:tmpl w:val="E0861FAA"/>
    <w:lvl w:ilvl="0" w:tplc="0409000F">
      <w:start w:val="1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90119"/>
    <w:multiLevelType w:val="hybridMultilevel"/>
    <w:tmpl w:val="6EF053A0"/>
    <w:lvl w:ilvl="0" w:tplc="59EE878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772262"/>
    <w:multiLevelType w:val="multilevel"/>
    <w:tmpl w:val="7EC4B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E1C430A"/>
    <w:multiLevelType w:val="hybridMultilevel"/>
    <w:tmpl w:val="5B403838"/>
    <w:lvl w:ilvl="0" w:tplc="DD162908">
      <w:start w:val="1"/>
      <w:numFmt w:val="decimal"/>
      <w:lvlText w:val="%1."/>
      <w:lvlJc w:val="left"/>
      <w:pPr>
        <w:ind w:left="690" w:hanging="360"/>
      </w:pPr>
      <w:rPr>
        <w:rFonts w:hint="default"/>
        <w:u w:val="none"/>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
  </w:num>
  <w:num w:numId="2">
    <w:abstractNumId w:val="2"/>
  </w:num>
  <w:num w:numId="3">
    <w:abstractNumId w:val="6"/>
  </w:num>
  <w:num w:numId="4">
    <w:abstractNumId w:val="4"/>
  </w:num>
  <w:num w:numId="5">
    <w:abstractNumId w:val="5"/>
  </w:num>
  <w:num w:numId="6">
    <w:abstractNumId w:val="8"/>
  </w:num>
  <w:num w:numId="7">
    <w:abstractNumId w:val="7"/>
  </w:num>
  <w:num w:numId="8">
    <w:abstractNumId w:val="3"/>
  </w:num>
  <w:num w:numId="9">
    <w:abstractNumId w:val="0"/>
  </w:num>
  <w:num w:numId="10">
    <w:abstractNumId w:val="14"/>
  </w:num>
  <w:num w:numId="11">
    <w:abstractNumId w:val="12"/>
  </w:num>
  <w:num w:numId="12">
    <w:abstractNumId w:val="11"/>
  </w:num>
  <w:num w:numId="13">
    <w:abstractNumId w:val="16"/>
  </w:num>
  <w:num w:numId="14">
    <w:abstractNumId w:val="9"/>
  </w:num>
  <w:num w:numId="15">
    <w:abstractNumId w:val="1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D7"/>
    <w:rsid w:val="000405AD"/>
    <w:rsid w:val="000526DE"/>
    <w:rsid w:val="000B0B4F"/>
    <w:rsid w:val="000F054D"/>
    <w:rsid w:val="0022107B"/>
    <w:rsid w:val="00322AFD"/>
    <w:rsid w:val="005A2678"/>
    <w:rsid w:val="00725C7C"/>
    <w:rsid w:val="00766C24"/>
    <w:rsid w:val="007C0933"/>
    <w:rsid w:val="007D0DED"/>
    <w:rsid w:val="009615DE"/>
    <w:rsid w:val="009617AF"/>
    <w:rsid w:val="009A3381"/>
    <w:rsid w:val="00B3535D"/>
    <w:rsid w:val="00CB4BA1"/>
    <w:rsid w:val="00E12180"/>
    <w:rsid w:val="00E45C95"/>
    <w:rsid w:val="00E56107"/>
    <w:rsid w:val="00EB4586"/>
    <w:rsid w:val="00FC0133"/>
    <w:rsid w:val="00FC28D7"/>
    <w:rsid w:val="00FD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35C0"/>
  <w15:docId w15:val="{B03564B7-D0D1-476F-B8DB-54A6A312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C95"/>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E45C95"/>
    <w:pPr>
      <w:spacing w:after="200" w:line="276" w:lineRule="auto"/>
      <w:ind w:left="720"/>
      <w:contextualSpacing/>
    </w:pPr>
    <w:rPr>
      <w:rFonts w:asciiTheme="minorHAnsi" w:eastAsiaTheme="minorHAnsi" w:hAnsiTheme="minorHAnsi" w:cstheme="minorBidi"/>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05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Shahriar Iqbal</cp:lastModifiedBy>
  <cp:revision>19</cp:revision>
  <dcterms:created xsi:type="dcterms:W3CDTF">2019-05-28T05:31:00Z</dcterms:created>
  <dcterms:modified xsi:type="dcterms:W3CDTF">2019-05-29T12:31:00Z</dcterms:modified>
</cp:coreProperties>
</file>