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7AAC" w14:textId="77777777" w:rsidR="009C7D93" w:rsidRPr="00867432" w:rsidRDefault="009C7D93" w:rsidP="009C7D93">
      <w:pPr>
        <w:spacing w:after="102"/>
        <w:rPr>
          <w:rFonts w:ascii="Arial" w:hAnsi="Arial" w:cs="Arial"/>
          <w:b/>
          <w:bCs/>
        </w:rPr>
      </w:pPr>
      <w:r w:rsidRPr="64D68E60">
        <w:rPr>
          <w:rFonts w:ascii="Arial" w:hAnsi="Arial" w:cs="Arial"/>
          <w:b/>
          <w:bCs/>
        </w:rPr>
        <w:t>29 June 2025</w:t>
      </w:r>
    </w:p>
    <w:p w14:paraId="7D77FD1C" w14:textId="77777777" w:rsidR="009C7D93" w:rsidRPr="00867432" w:rsidRDefault="009C7D93" w:rsidP="009C7D93">
      <w:pPr>
        <w:rPr>
          <w:rFonts w:ascii="Arial" w:hAnsi="Arial" w:cs="Arial"/>
          <w:color w:val="00B0F0"/>
          <w:sz w:val="30"/>
          <w:szCs w:val="30"/>
        </w:rPr>
      </w:pPr>
      <w:r w:rsidRPr="00867432">
        <w:rPr>
          <w:rFonts w:ascii="Arial" w:hAnsi="Arial" w:cs="Arial"/>
          <w:color w:val="00B0F0"/>
          <w:sz w:val="30"/>
          <w:szCs w:val="30"/>
        </w:rPr>
        <w:t xml:space="preserve">REQUEST FOR PROPOSAL (RFP) </w:t>
      </w:r>
    </w:p>
    <w:p w14:paraId="7F361933" w14:textId="77777777" w:rsidR="009C7D93" w:rsidRPr="00D132D3" w:rsidRDefault="009C7D93" w:rsidP="009C7D93">
      <w:pPr>
        <w:spacing w:after="0"/>
        <w:ind w:left="2"/>
        <w:rPr>
          <w:rFonts w:ascii="Arial" w:hAnsi="Arial" w:cs="Arial"/>
        </w:rPr>
      </w:pPr>
      <w:r w:rsidRPr="00D132D3">
        <w:rPr>
          <w:rFonts w:ascii="Arial" w:hAnsi="Arial" w:cs="Arial"/>
          <w:sz w:val="38"/>
        </w:rPr>
        <w:t xml:space="preserve"> </w:t>
      </w:r>
    </w:p>
    <w:p w14:paraId="5971A772" w14:textId="77777777" w:rsidR="009C7D93" w:rsidRPr="00FD39CC" w:rsidRDefault="009C7D93" w:rsidP="009C7D93">
      <w:pPr>
        <w:spacing w:after="0" w:line="276" w:lineRule="auto"/>
        <w:contextualSpacing/>
        <w:rPr>
          <w:rFonts w:ascii="Arial" w:hAnsi="Arial" w:cs="Arial"/>
          <w:b/>
          <w:bCs/>
          <w:sz w:val="33"/>
          <w:szCs w:val="33"/>
        </w:rPr>
      </w:pPr>
      <w:r w:rsidRPr="64D68E60">
        <w:rPr>
          <w:rFonts w:ascii="Arial" w:hAnsi="Arial" w:cs="Arial"/>
          <w:b/>
          <w:bCs/>
          <w:sz w:val="33"/>
          <w:szCs w:val="33"/>
        </w:rPr>
        <w:t>Hiring Consultant/Firm to Conduct Customer Satisfaction Survey on Water Utility Services in CWASA Catchment Areas.</w:t>
      </w:r>
    </w:p>
    <w:p w14:paraId="7831AC3C" w14:textId="77777777" w:rsidR="009C7D93" w:rsidRPr="00D132D3" w:rsidRDefault="009C7D93" w:rsidP="009C7D93">
      <w:pPr>
        <w:spacing w:after="0"/>
        <w:ind w:left="2"/>
        <w:rPr>
          <w:rFonts w:ascii="Arial" w:hAnsi="Arial" w:cs="Arial"/>
        </w:rPr>
      </w:pPr>
      <w:r w:rsidRPr="00D132D3">
        <w:rPr>
          <w:rFonts w:ascii="Arial" w:hAnsi="Arial" w:cs="Arial"/>
          <w:b/>
          <w:bCs/>
          <w:sz w:val="33"/>
          <w:szCs w:val="33"/>
        </w:rPr>
        <w:t xml:space="preserve">  </w:t>
      </w:r>
      <w:r w:rsidRPr="00D132D3">
        <w:rPr>
          <w:rFonts w:ascii="Arial" w:hAnsi="Arial" w:cs="Arial"/>
        </w:rPr>
        <w:t xml:space="preserve"> </w:t>
      </w:r>
    </w:p>
    <w:p w14:paraId="24A96240" w14:textId="77777777" w:rsidR="009C7D93" w:rsidRPr="00A37E2A" w:rsidRDefault="009C7D93" w:rsidP="009C7D93">
      <w:pPr>
        <w:spacing w:after="97" w:line="248" w:lineRule="auto"/>
        <w:ind w:left="-3" w:right="108" w:hanging="10"/>
        <w:rPr>
          <w:rFonts w:ascii="Arial" w:eastAsia="Times New Roman" w:hAnsi="Arial" w:cs="Arial"/>
          <w:b/>
          <w:bCs/>
          <w:color w:val="000000"/>
          <w:szCs w:val="28"/>
          <w:lang w:val="en-GB" w:eastAsia="en-GB" w:bidi="bn-BD"/>
        </w:rPr>
      </w:pPr>
      <w:bookmarkStart w:id="0" w:name="_Hlk72998917"/>
      <w:r w:rsidRPr="00CD4134">
        <w:rPr>
          <w:rFonts w:ascii="Arial" w:eastAsia="Times New Roman" w:hAnsi="Arial" w:cs="Arial"/>
          <w:b/>
          <w:bCs/>
          <w:color w:val="000000"/>
          <w:szCs w:val="28"/>
          <w:lang w:val="en-GB" w:eastAsia="en-GB" w:bidi="bn-BD"/>
        </w:rPr>
        <w:t xml:space="preserve">Proposal submission deadline: </w:t>
      </w:r>
      <w:r>
        <w:rPr>
          <w:rFonts w:ascii="Arial" w:eastAsia="Times New Roman" w:hAnsi="Arial" w:cs="Arial"/>
          <w:b/>
          <w:bCs/>
          <w:color w:val="000000"/>
          <w:szCs w:val="28"/>
          <w:lang w:val="en-GB" w:eastAsia="en-GB" w:bidi="bn-BD"/>
        </w:rPr>
        <w:t>07</w:t>
      </w:r>
      <w:r w:rsidRPr="00566E20">
        <w:rPr>
          <w:rFonts w:ascii="Arial" w:eastAsia="Times New Roman" w:hAnsi="Arial" w:cs="Arial"/>
          <w:b/>
          <w:bCs/>
          <w:color w:val="000000"/>
          <w:szCs w:val="28"/>
          <w:vertAlign w:val="superscript"/>
          <w:lang w:val="en-GB" w:eastAsia="en-GB" w:bidi="bn-BD"/>
        </w:rPr>
        <w:t>th</w:t>
      </w:r>
      <w:r>
        <w:rPr>
          <w:rFonts w:ascii="Arial" w:eastAsia="Times New Roman" w:hAnsi="Arial" w:cs="Arial"/>
          <w:b/>
          <w:bCs/>
          <w:color w:val="000000"/>
          <w:szCs w:val="28"/>
          <w:lang w:val="en-GB" w:eastAsia="en-GB" w:bidi="bn-BD"/>
        </w:rPr>
        <w:t xml:space="preserve"> July</w:t>
      </w:r>
      <w:r w:rsidRPr="00CD4134">
        <w:rPr>
          <w:rFonts w:ascii="Arial" w:eastAsia="Times New Roman" w:hAnsi="Arial" w:cs="Arial"/>
          <w:b/>
          <w:bCs/>
          <w:color w:val="000000"/>
          <w:szCs w:val="28"/>
          <w:lang w:val="en-GB" w:eastAsia="en-GB" w:bidi="bn-BD"/>
        </w:rPr>
        <w:t xml:space="preserve"> 202</w:t>
      </w:r>
      <w:r>
        <w:rPr>
          <w:rFonts w:ascii="Arial" w:eastAsia="Times New Roman" w:hAnsi="Arial" w:cs="Arial"/>
          <w:b/>
          <w:bCs/>
          <w:color w:val="000000"/>
          <w:szCs w:val="28"/>
          <w:lang w:val="en-GB" w:eastAsia="en-GB" w:bidi="bn-BD"/>
        </w:rPr>
        <w:t>5</w:t>
      </w:r>
    </w:p>
    <w:bookmarkEnd w:id="0"/>
    <w:p w14:paraId="112AECD2" w14:textId="77777777" w:rsidR="009C7D93" w:rsidRPr="00D132D3" w:rsidRDefault="009C7D93" w:rsidP="009C7D93">
      <w:pPr>
        <w:spacing w:after="103"/>
        <w:ind w:left="-3" w:right="108"/>
        <w:rPr>
          <w:rFonts w:ascii="Arial" w:hAnsi="Arial" w:cs="Arial"/>
        </w:rPr>
      </w:pPr>
      <w:r w:rsidRPr="00D132D3">
        <w:rPr>
          <w:rFonts w:ascii="Arial" w:hAnsi="Arial" w:cs="Arial"/>
        </w:rPr>
        <w:t xml:space="preserve">Interested firms are requested to submit a financial proposal through email at </w:t>
      </w:r>
      <w:hyperlink r:id="rId5" w:history="1">
        <w:r w:rsidRPr="00D132D3">
          <w:rPr>
            <w:rFonts w:ascii="Arial" w:hAnsi="Arial" w:cs="Arial"/>
            <w:color w:val="0000FF"/>
            <w:sz w:val="21"/>
            <w:szCs w:val="21"/>
            <w:u w:color="0000FF"/>
          </w:rPr>
          <w:t>WaterAid-Tender-TA@wateraid.org</w:t>
        </w:r>
      </w:hyperlink>
    </w:p>
    <w:p w14:paraId="36CBF747" w14:textId="77777777" w:rsidR="009C7D93" w:rsidRPr="00D132D3" w:rsidRDefault="009C7D93" w:rsidP="009C7D93">
      <w:pPr>
        <w:spacing w:line="238" w:lineRule="auto"/>
        <w:ind w:left="2"/>
        <w:rPr>
          <w:rFonts w:ascii="Arial" w:hAnsi="Arial" w:cs="Arial"/>
          <w:sz w:val="2"/>
          <w:szCs w:val="2"/>
        </w:rPr>
      </w:pPr>
    </w:p>
    <w:p w14:paraId="49DA211B" w14:textId="77777777" w:rsidR="009C7D93" w:rsidRPr="00A938E7" w:rsidRDefault="009C7D93" w:rsidP="009C7D93">
      <w:pPr>
        <w:spacing w:line="238" w:lineRule="auto"/>
        <w:ind w:left="2"/>
        <w:rPr>
          <w:rFonts w:ascii="Arial" w:hAnsi="Arial" w:cs="Arial"/>
        </w:rPr>
      </w:pPr>
      <w:r w:rsidRPr="00A938E7">
        <w:rPr>
          <w:rFonts w:ascii="Arial" w:hAnsi="Arial" w:cs="Arial"/>
        </w:rPr>
        <w:t xml:space="preserve">The focal person for this assignment is </w:t>
      </w:r>
      <w:r w:rsidRPr="00566E20">
        <w:rPr>
          <w:rFonts w:ascii="Arial" w:hAnsi="Arial" w:cs="Arial"/>
          <w:b/>
          <w:bCs/>
        </w:rPr>
        <w:t>Md Mahmud Hasan</w:t>
      </w:r>
      <w:r>
        <w:rPr>
          <w:rFonts w:ascii="Arial" w:hAnsi="Arial" w:cs="Arial"/>
        </w:rPr>
        <w:t xml:space="preserve"> </w:t>
      </w:r>
      <w:r w:rsidRPr="00CD4134">
        <w:rPr>
          <w:rFonts w:ascii="Arial" w:hAnsi="Arial" w:cs="Arial"/>
        </w:rPr>
        <w:t>(</w:t>
      </w:r>
      <w:r>
        <w:rPr>
          <w:rFonts w:ascii="Arial" w:hAnsi="Arial" w:cs="Arial"/>
          <w:color w:val="0000FF"/>
          <w:sz w:val="21"/>
          <w:szCs w:val="21"/>
          <w:u w:color="0000FF"/>
        </w:rPr>
        <w:t>M</w:t>
      </w:r>
      <w:r w:rsidRPr="00566E20">
        <w:rPr>
          <w:rFonts w:ascii="Arial" w:hAnsi="Arial" w:cs="Arial"/>
          <w:color w:val="0000FF"/>
          <w:sz w:val="21"/>
          <w:szCs w:val="21"/>
          <w:u w:color="0000FF"/>
        </w:rPr>
        <w:t>ahmud</w:t>
      </w:r>
      <w:r>
        <w:rPr>
          <w:rFonts w:ascii="Arial" w:hAnsi="Arial" w:cs="Arial"/>
          <w:color w:val="0000FF"/>
          <w:sz w:val="21"/>
          <w:szCs w:val="21"/>
          <w:u w:color="0000FF"/>
        </w:rPr>
        <w:t>H</w:t>
      </w:r>
      <w:r w:rsidRPr="00566E20">
        <w:rPr>
          <w:rFonts w:ascii="Arial" w:hAnsi="Arial" w:cs="Arial"/>
          <w:color w:val="0000FF"/>
          <w:sz w:val="21"/>
          <w:szCs w:val="21"/>
          <w:u w:color="0000FF"/>
        </w:rPr>
        <w:t>asan@wateraid.org</w:t>
      </w:r>
      <w:r w:rsidRPr="00CD4134">
        <w:rPr>
          <w:rFonts w:ascii="Arial" w:hAnsi="Arial" w:cs="Arial"/>
        </w:rPr>
        <w:t>)</w:t>
      </w:r>
      <w:r w:rsidRPr="00A938E7">
        <w:rPr>
          <w:rFonts w:ascii="Arial" w:hAnsi="Arial" w:cs="Arial"/>
        </w:rPr>
        <w:t xml:space="preserve"> to answer queries.</w:t>
      </w:r>
      <w:r w:rsidRPr="00A938E7">
        <w:t xml:space="preserve"> </w:t>
      </w:r>
    </w:p>
    <w:p w14:paraId="5034D922" w14:textId="77777777" w:rsidR="009C7D93" w:rsidRPr="00A94076" w:rsidRDefault="009C7D93" w:rsidP="009C7D93">
      <w:pPr>
        <w:spacing w:after="0" w:line="238" w:lineRule="auto"/>
        <w:rPr>
          <w:rFonts w:cs="Arial"/>
          <w:sz w:val="21"/>
          <w:szCs w:val="21"/>
        </w:rPr>
      </w:pPr>
    </w:p>
    <w:p w14:paraId="167ABC67" w14:textId="77777777" w:rsidR="009C7D93" w:rsidRPr="004420D4" w:rsidRDefault="009C7D93" w:rsidP="009C7D93">
      <w:pPr>
        <w:pStyle w:val="Title"/>
        <w:rPr>
          <w:rFonts w:ascii="Arial" w:hAnsi="Arial" w:cs="Arial"/>
          <w:color w:val="000000"/>
          <w:sz w:val="22"/>
          <w:szCs w:val="22"/>
        </w:rPr>
      </w:pPr>
      <w:r w:rsidRPr="001846F5">
        <w:rPr>
          <w:noProof/>
        </w:rPr>
        <w:drawing>
          <wp:anchor distT="0" distB="0" distL="114300" distR="114300" simplePos="0" relativeHeight="251659264" behindDoc="0" locked="0" layoutInCell="1" allowOverlap="1" wp14:anchorId="7B1F15E3" wp14:editId="56342102">
            <wp:simplePos x="0" y="0"/>
            <wp:positionH relativeFrom="column">
              <wp:posOffset>18366</wp:posOffset>
            </wp:positionH>
            <wp:positionV relativeFrom="paragraph">
              <wp:posOffset>179705</wp:posOffset>
            </wp:positionV>
            <wp:extent cx="632460" cy="13677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A8718" w14:textId="77777777" w:rsidR="009C7D93" w:rsidRDefault="009C7D93" w:rsidP="009C7D93">
      <w:pPr>
        <w:spacing w:after="120" w:line="240" w:lineRule="auto"/>
        <w:jc w:val="center"/>
        <w:rPr>
          <w:rStyle w:val="PageNumber"/>
          <w:rFonts w:ascii="Arial" w:hAnsi="Arial" w:cs="Arial"/>
          <w:b/>
          <w:color w:val="000000"/>
          <w:lang w:val="en-GB"/>
        </w:rPr>
      </w:pPr>
    </w:p>
    <w:p w14:paraId="2C3D8F18" w14:textId="77777777" w:rsidR="009C7D93" w:rsidRDefault="009C7D93" w:rsidP="009C7D93">
      <w:pPr>
        <w:spacing w:after="120" w:line="240" w:lineRule="auto"/>
        <w:jc w:val="center"/>
        <w:rPr>
          <w:rStyle w:val="PageNumber"/>
          <w:rFonts w:ascii="Arial" w:hAnsi="Arial" w:cs="Arial"/>
          <w:b/>
          <w:color w:val="000000"/>
          <w:lang w:val="en-GB"/>
        </w:rPr>
      </w:pPr>
    </w:p>
    <w:p w14:paraId="50A74A6F" w14:textId="77777777" w:rsidR="009C7D93" w:rsidRDefault="009C7D93" w:rsidP="009C7D93">
      <w:pPr>
        <w:spacing w:after="120" w:line="240" w:lineRule="auto"/>
        <w:jc w:val="center"/>
        <w:rPr>
          <w:rStyle w:val="PageNumber"/>
          <w:rFonts w:ascii="Arial" w:hAnsi="Arial" w:cs="Arial"/>
          <w:b/>
          <w:color w:val="000000"/>
          <w:lang w:val="en-GB"/>
        </w:rPr>
      </w:pPr>
    </w:p>
    <w:p w14:paraId="3CDF5F70" w14:textId="77777777" w:rsidR="009C7D93" w:rsidRDefault="009C7D93" w:rsidP="009C7D93">
      <w:pPr>
        <w:spacing w:after="120" w:line="240" w:lineRule="auto"/>
        <w:jc w:val="center"/>
        <w:rPr>
          <w:rStyle w:val="PageNumber"/>
          <w:rFonts w:ascii="Arial" w:hAnsi="Arial" w:cs="Arial"/>
          <w:b/>
          <w:color w:val="000000"/>
          <w:lang w:val="en-GB"/>
        </w:rPr>
      </w:pPr>
      <w:r>
        <w:rPr>
          <w:rStyle w:val="PageNumber"/>
          <w:rFonts w:ascii="Arial" w:hAnsi="Arial" w:cs="Arial"/>
          <w:b/>
          <w:color w:val="000000"/>
          <w:lang w:val="en-GB"/>
        </w:rPr>
        <w:t xml:space="preserve"> </w:t>
      </w:r>
    </w:p>
    <w:p w14:paraId="605D20BB" w14:textId="77777777" w:rsidR="009C7D93" w:rsidRDefault="009C7D93" w:rsidP="009C7D93">
      <w:pPr>
        <w:spacing w:after="120" w:line="240" w:lineRule="auto"/>
        <w:jc w:val="center"/>
        <w:rPr>
          <w:rStyle w:val="PageNumber"/>
          <w:rFonts w:ascii="Arial" w:hAnsi="Arial" w:cs="Arial"/>
          <w:b/>
          <w:color w:val="000000"/>
          <w:lang w:val="en-GB"/>
        </w:rPr>
      </w:pPr>
    </w:p>
    <w:p w14:paraId="6FBD85FD" w14:textId="77777777" w:rsidR="009C7D93" w:rsidRDefault="009C7D93" w:rsidP="009C7D93">
      <w:pPr>
        <w:spacing w:after="120" w:line="240" w:lineRule="auto"/>
        <w:jc w:val="center"/>
        <w:rPr>
          <w:rStyle w:val="PageNumber"/>
          <w:rFonts w:ascii="Arial" w:hAnsi="Arial" w:cs="Arial"/>
          <w:b/>
          <w:color w:val="000000"/>
          <w:lang w:val="en-GB"/>
        </w:rPr>
      </w:pPr>
      <w:r w:rsidRPr="00CE03F6">
        <w:rPr>
          <w:rFonts w:ascii="Arial" w:hAnsi="Arial" w:cs="Arial"/>
          <w:noProof/>
          <w:color w:val="000000"/>
        </w:rPr>
        <mc:AlternateContent>
          <mc:Choice Requires="wps">
            <w:drawing>
              <wp:anchor distT="45720" distB="45720" distL="114300" distR="114300" simplePos="0" relativeHeight="251660288" behindDoc="0" locked="0" layoutInCell="1" allowOverlap="1" wp14:anchorId="3CEC97C4" wp14:editId="5B87068E">
                <wp:simplePos x="0" y="0"/>
                <wp:positionH relativeFrom="column">
                  <wp:posOffset>-82501</wp:posOffset>
                </wp:positionH>
                <wp:positionV relativeFrom="paragraph">
                  <wp:posOffset>249555</wp:posOffset>
                </wp:positionV>
                <wp:extent cx="354330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333500"/>
                        </a:xfrm>
                        <a:prstGeom prst="rect">
                          <a:avLst/>
                        </a:prstGeom>
                        <a:solidFill>
                          <a:srgbClr val="FFFFFF"/>
                        </a:solidFill>
                        <a:ln w="9525">
                          <a:noFill/>
                          <a:miter lim="800000"/>
                          <a:headEnd/>
                          <a:tailEnd/>
                        </a:ln>
                      </wps:spPr>
                      <wps:txbx>
                        <w:txbxContent>
                          <w:p w14:paraId="7D0BFD2E" w14:textId="77777777" w:rsidR="009C7D93" w:rsidRPr="00B4562B" w:rsidRDefault="009C7D93" w:rsidP="009C7D93">
                            <w:pPr>
                              <w:pStyle w:val="NoSpacing"/>
                              <w:spacing w:line="276" w:lineRule="auto"/>
                              <w:rPr>
                                <w:rStyle w:val="PageNumber"/>
                                <w:rFonts w:ascii="Arial" w:hAnsi="Arial" w:cs="Arial"/>
                                <w:color w:val="000000"/>
                                <w:lang w:val="en-GB"/>
                              </w:rPr>
                            </w:pPr>
                            <w:r w:rsidRPr="00B4562B">
                              <w:rPr>
                                <w:rStyle w:val="PageNumber"/>
                                <w:rFonts w:ascii="Arial" w:hAnsi="Arial" w:cs="Arial"/>
                                <w:color w:val="000000"/>
                                <w:lang w:val="en-GB"/>
                              </w:rPr>
                              <w:t>Bangladesh Country Office</w:t>
                            </w:r>
                          </w:p>
                          <w:p w14:paraId="4FFCD555" w14:textId="77777777" w:rsidR="009C7D93" w:rsidRPr="00B4562B" w:rsidRDefault="009C7D93" w:rsidP="009C7D93">
                            <w:pPr>
                              <w:pStyle w:val="NoSpacing"/>
                              <w:spacing w:line="276" w:lineRule="auto"/>
                              <w:rPr>
                                <w:rStyle w:val="PageNumber"/>
                                <w:rFonts w:ascii="Arial" w:hAnsi="Arial" w:cs="Arial"/>
                                <w:color w:val="000000"/>
                                <w:lang w:val="en-GB"/>
                              </w:rPr>
                            </w:pPr>
                            <w:r w:rsidRPr="00B4562B">
                              <w:rPr>
                                <w:rStyle w:val="PageNumber"/>
                                <w:rFonts w:ascii="Arial" w:hAnsi="Arial" w:cs="Arial"/>
                                <w:color w:val="000000"/>
                                <w:lang w:val="en-GB"/>
                              </w:rPr>
                              <w:t>House 97/B, Road 25, Block A</w:t>
                            </w:r>
                          </w:p>
                          <w:p w14:paraId="3190EF07" w14:textId="77777777" w:rsidR="009C7D93" w:rsidRPr="00B4562B" w:rsidRDefault="009C7D93" w:rsidP="009C7D93">
                            <w:pPr>
                              <w:pStyle w:val="NoSpacing"/>
                              <w:spacing w:line="276" w:lineRule="auto"/>
                              <w:rPr>
                                <w:rStyle w:val="PageNumber"/>
                                <w:rFonts w:ascii="Arial" w:hAnsi="Arial" w:cs="Arial"/>
                                <w:color w:val="000000"/>
                                <w:lang w:val="en-GB"/>
                              </w:rPr>
                            </w:pPr>
                            <w:r w:rsidRPr="00B4562B">
                              <w:rPr>
                                <w:rStyle w:val="PageNumber"/>
                                <w:rFonts w:ascii="Arial" w:hAnsi="Arial" w:cs="Arial"/>
                                <w:color w:val="000000"/>
                                <w:lang w:val="en-GB"/>
                              </w:rPr>
                              <w:t>Banani, Dhaka 1213</w:t>
                            </w:r>
                          </w:p>
                          <w:p w14:paraId="202EAE85" w14:textId="77777777" w:rsidR="009C7D93" w:rsidRPr="00C55549" w:rsidRDefault="009C7D93" w:rsidP="009C7D93">
                            <w:pPr>
                              <w:pStyle w:val="NoSpacing"/>
                              <w:spacing w:line="276" w:lineRule="auto"/>
                              <w:rPr>
                                <w:lang w:val="en-GB"/>
                              </w:rPr>
                            </w:pPr>
                            <w:r w:rsidRPr="00B4562B">
                              <w:rPr>
                                <w:rStyle w:val="PageNumber"/>
                                <w:rFonts w:ascii="Arial" w:hAnsi="Arial" w:cs="Arial"/>
                                <w:color w:val="000000"/>
                                <w:lang w:val="en-GB"/>
                              </w:rPr>
                              <w:t>Tel: +88 02 58815757, Fax: +88 02 9882577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C97C4" id="_x0000_t202" coordsize="21600,21600" o:spt="202" path="m,l,21600r21600,l21600,xe">
                <v:stroke joinstyle="miter"/>
                <v:path gradientshapeok="t" o:connecttype="rect"/>
              </v:shapetype>
              <v:shape id="Text Box 2" o:spid="_x0000_s1026" type="#_x0000_t202" style="position:absolute;left:0;text-align:left;margin-left:-6.5pt;margin-top:19.65pt;width:279pt;height: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" stroked="f">
                <v:textbox>
                  <w:txbxContent>
                    <w:p w14:paraId="7D0BFD2E" w14:textId="77777777" w:rsidR="009C7D93" w:rsidRPr="00B4562B" w:rsidRDefault="009C7D93" w:rsidP="009C7D93">
                      <w:pPr>
                        <w:pStyle w:val="NoSpacing"/>
                        <w:spacing w:line="276" w:lineRule="auto"/>
                        <w:rPr>
                          <w:rStyle w:val="PageNumber"/>
                          <w:rFonts w:ascii="Arial" w:hAnsi="Arial" w:cs="Arial"/>
                          <w:color w:val="000000"/>
                          <w:lang w:val="en-GB"/>
                        </w:rPr>
                      </w:pPr>
                      <w:r w:rsidRPr="00B4562B">
                        <w:rPr>
                          <w:rStyle w:val="PageNumber"/>
                          <w:rFonts w:ascii="Arial" w:hAnsi="Arial" w:cs="Arial"/>
                          <w:color w:val="000000"/>
                          <w:lang w:val="en-GB"/>
                        </w:rPr>
                        <w:t>Bangladesh Country Office</w:t>
                      </w:r>
                    </w:p>
                    <w:p w14:paraId="4FFCD555" w14:textId="77777777" w:rsidR="009C7D93" w:rsidRPr="00B4562B" w:rsidRDefault="009C7D93" w:rsidP="009C7D93">
                      <w:pPr>
                        <w:pStyle w:val="NoSpacing"/>
                        <w:spacing w:line="276" w:lineRule="auto"/>
                        <w:rPr>
                          <w:rStyle w:val="PageNumber"/>
                          <w:rFonts w:ascii="Arial" w:hAnsi="Arial" w:cs="Arial"/>
                          <w:color w:val="000000"/>
                          <w:lang w:val="en-GB"/>
                        </w:rPr>
                      </w:pPr>
                      <w:r w:rsidRPr="00B4562B">
                        <w:rPr>
                          <w:rStyle w:val="PageNumber"/>
                          <w:rFonts w:ascii="Arial" w:hAnsi="Arial" w:cs="Arial"/>
                          <w:color w:val="000000"/>
                          <w:lang w:val="en-GB"/>
                        </w:rPr>
                        <w:t>House 97/B, Road 25, Block A</w:t>
                      </w:r>
                    </w:p>
                    <w:p w14:paraId="3190EF07" w14:textId="77777777" w:rsidR="009C7D93" w:rsidRPr="00B4562B" w:rsidRDefault="009C7D93" w:rsidP="009C7D93">
                      <w:pPr>
                        <w:pStyle w:val="NoSpacing"/>
                        <w:spacing w:line="276" w:lineRule="auto"/>
                        <w:rPr>
                          <w:rStyle w:val="PageNumber"/>
                          <w:rFonts w:ascii="Arial" w:hAnsi="Arial" w:cs="Arial"/>
                          <w:color w:val="000000"/>
                          <w:lang w:val="en-GB"/>
                        </w:rPr>
                      </w:pPr>
                      <w:r w:rsidRPr="00B4562B">
                        <w:rPr>
                          <w:rStyle w:val="PageNumber"/>
                          <w:rFonts w:ascii="Arial" w:hAnsi="Arial" w:cs="Arial"/>
                          <w:color w:val="000000"/>
                          <w:lang w:val="en-GB"/>
                        </w:rPr>
                        <w:t>Banani, Dhaka 1213</w:t>
                      </w:r>
                    </w:p>
                    <w:p w14:paraId="202EAE85" w14:textId="77777777" w:rsidR="009C7D93" w:rsidRPr="00C55549" w:rsidRDefault="009C7D93" w:rsidP="009C7D93">
                      <w:pPr>
                        <w:pStyle w:val="NoSpacing"/>
                        <w:spacing w:line="276" w:lineRule="auto"/>
                        <w:rPr>
                          <w:lang w:val="en-GB"/>
                        </w:rPr>
                      </w:pPr>
                      <w:r w:rsidRPr="00B4562B">
                        <w:rPr>
                          <w:rStyle w:val="PageNumber"/>
                          <w:rFonts w:ascii="Arial" w:hAnsi="Arial" w:cs="Arial"/>
                          <w:color w:val="000000"/>
                          <w:lang w:val="en-GB"/>
                        </w:rPr>
                        <w:t>Tel: +88 02 58815757, Fax: +88 02 9882577</w:t>
                      </w:r>
                    </w:p>
                  </w:txbxContent>
                </v:textbox>
                <w10:wrap type="square"/>
              </v:shape>
            </w:pict>
          </mc:Fallback>
        </mc:AlternateContent>
      </w:r>
    </w:p>
    <w:p w14:paraId="54CA35DE" w14:textId="77777777" w:rsidR="009C7D93" w:rsidRPr="00A94076" w:rsidRDefault="009C7D93" w:rsidP="009C7D93">
      <w:pPr>
        <w:jc w:val="center"/>
      </w:pPr>
    </w:p>
    <w:p w14:paraId="6C816255" w14:textId="77777777" w:rsidR="009C7D93" w:rsidRDefault="009C7D93" w:rsidP="009C7D93">
      <w:pPr>
        <w:pStyle w:val="Title"/>
        <w:rPr>
          <w:rFonts w:ascii="Arial" w:hAnsi="Arial" w:cs="Arial"/>
          <w:color w:val="000000"/>
          <w:sz w:val="22"/>
          <w:szCs w:val="22"/>
        </w:rPr>
      </w:pPr>
    </w:p>
    <w:p w14:paraId="3AA64B2B" w14:textId="77777777" w:rsidR="009C7D93" w:rsidRDefault="009C7D93" w:rsidP="009C7D93">
      <w:pPr>
        <w:rPr>
          <w:rFonts w:ascii="Arial" w:eastAsia="Times New Roman" w:hAnsi="Arial" w:cs="Arial"/>
          <w:b/>
          <w:bCs/>
          <w:color w:val="000000"/>
          <w:lang w:val="en-GB" w:bidi="bn-BD"/>
        </w:rPr>
      </w:pPr>
      <w:r>
        <w:rPr>
          <w:rFonts w:ascii="Arial" w:hAnsi="Arial" w:cs="Arial"/>
          <w:color w:val="000000"/>
        </w:rPr>
        <w:br w:type="page"/>
      </w:r>
    </w:p>
    <w:p w14:paraId="189E86DE" w14:textId="77777777" w:rsidR="009C7D93" w:rsidRPr="004420D4" w:rsidRDefault="009C7D93" w:rsidP="009C7D93">
      <w:pPr>
        <w:spacing w:after="120" w:line="240" w:lineRule="auto"/>
        <w:jc w:val="center"/>
        <w:rPr>
          <w:rFonts w:ascii="Arial" w:hAnsi="Arial" w:cs="Arial"/>
          <w:b/>
          <w:bCs/>
          <w:lang w:val="en-GB"/>
        </w:rPr>
      </w:pPr>
    </w:p>
    <w:sdt>
      <w:sdtPr>
        <w:rPr>
          <w:rFonts w:asciiTheme="minorHAnsi" w:eastAsiaTheme="minorEastAsia" w:hAnsiTheme="minorHAnsi" w:cstheme="minorBidi"/>
          <w:b/>
          <w:bCs/>
          <w:sz w:val="22"/>
          <w:szCs w:val="22"/>
        </w:rPr>
        <w:id w:val="1058977888"/>
        <w:docPartObj>
          <w:docPartGallery w:val="Table of Contents"/>
          <w:docPartUnique/>
        </w:docPartObj>
      </w:sdtPr>
      <w:sdtEndPr>
        <w:rPr>
          <w:b w:val="0"/>
          <w:bCs w:val="0"/>
          <w:spacing w:val="0"/>
          <w:kern w:val="0"/>
        </w:rPr>
      </w:sdtEndPr>
      <w:sdtContent>
        <w:p w14:paraId="14A8A8C0" w14:textId="77777777" w:rsidR="009C7D93" w:rsidRPr="00A533D5" w:rsidRDefault="009C7D93" w:rsidP="009C7D93">
          <w:pPr>
            <w:pStyle w:val="Title"/>
            <w:rPr>
              <w:rFonts w:ascii="Arial" w:hAnsi="Arial" w:cs="Arial"/>
              <w:color w:val="00B0F0"/>
              <w:sz w:val="24"/>
              <w:szCs w:val="24"/>
            </w:rPr>
          </w:pPr>
          <w:r w:rsidRPr="00A533D5">
            <w:rPr>
              <w:rFonts w:ascii="Arial" w:hAnsi="Arial" w:cs="Arial"/>
              <w:color w:val="00B0F0"/>
              <w:sz w:val="24"/>
              <w:szCs w:val="24"/>
            </w:rPr>
            <w:t>Contents</w:t>
          </w:r>
        </w:p>
        <w:p w14:paraId="255E86C6" w14:textId="77777777" w:rsidR="009C7D93" w:rsidRDefault="009C7D93" w:rsidP="009C7D93">
          <w:pPr>
            <w:pStyle w:val="TOC1"/>
            <w:tabs>
              <w:tab w:val="right" w:leader="dot" w:pos="9401"/>
            </w:tabs>
            <w:rPr>
              <w:rFonts w:eastAsiaTheme="minorEastAsia"/>
              <w:noProof/>
              <w:kern w:val="2"/>
              <w:sz w:val="24"/>
              <w:szCs w:val="24"/>
              <w:lang w:val="en-GB" w:eastAsia="en-GB"/>
              <w14:ligatures w14:val="standardContextual"/>
            </w:rPr>
          </w:pPr>
          <w:r w:rsidRPr="003D2BD0">
            <w:rPr>
              <w:rFonts w:ascii="Arial" w:hAnsi="Arial" w:cs="Arial"/>
            </w:rPr>
            <w:fldChar w:fldCharType="begin"/>
          </w:r>
          <w:r w:rsidRPr="003D2BD0">
            <w:rPr>
              <w:rFonts w:ascii="Arial" w:hAnsi="Arial" w:cs="Arial"/>
            </w:rPr>
            <w:instrText xml:space="preserve"> TOC \o "1-3" \h \z \u </w:instrText>
          </w:r>
          <w:r w:rsidRPr="003D2BD0">
            <w:rPr>
              <w:rFonts w:ascii="Arial" w:hAnsi="Arial" w:cs="Arial"/>
            </w:rPr>
            <w:fldChar w:fldCharType="separate"/>
          </w:r>
          <w:hyperlink w:anchor="_Toc189646642" w:history="1">
            <w:r w:rsidRPr="009340AA">
              <w:rPr>
                <w:rStyle w:val="Hyperlink"/>
                <w:rFonts w:cs="Arial"/>
                <w:noProof/>
              </w:rPr>
              <w:t>SECTION - 1: INFORMATION TO ORGANISATIONS</w:t>
            </w:r>
            <w:r>
              <w:rPr>
                <w:noProof/>
                <w:webHidden/>
              </w:rPr>
              <w:tab/>
            </w:r>
            <w:r>
              <w:rPr>
                <w:noProof/>
                <w:webHidden/>
              </w:rPr>
              <w:fldChar w:fldCharType="begin"/>
            </w:r>
            <w:r>
              <w:rPr>
                <w:noProof/>
                <w:webHidden/>
              </w:rPr>
              <w:instrText xml:space="preserve"> PAGEREF _Toc189646642 \h </w:instrText>
            </w:r>
            <w:r>
              <w:rPr>
                <w:noProof/>
                <w:webHidden/>
              </w:rPr>
            </w:r>
            <w:r>
              <w:rPr>
                <w:noProof/>
                <w:webHidden/>
              </w:rPr>
              <w:fldChar w:fldCharType="separate"/>
            </w:r>
            <w:r>
              <w:rPr>
                <w:noProof/>
                <w:webHidden/>
              </w:rPr>
              <w:t>3</w:t>
            </w:r>
            <w:r>
              <w:rPr>
                <w:noProof/>
                <w:webHidden/>
              </w:rPr>
              <w:fldChar w:fldCharType="end"/>
            </w:r>
          </w:hyperlink>
        </w:p>
        <w:p w14:paraId="3665162C" w14:textId="77777777" w:rsidR="009C7D93" w:rsidRDefault="009C7D93" w:rsidP="009C7D93">
          <w:pPr>
            <w:pStyle w:val="TOC1"/>
            <w:tabs>
              <w:tab w:val="right" w:leader="dot" w:pos="9401"/>
            </w:tabs>
            <w:rPr>
              <w:rFonts w:eastAsiaTheme="minorEastAsia"/>
              <w:noProof/>
              <w:kern w:val="2"/>
              <w:sz w:val="24"/>
              <w:szCs w:val="24"/>
              <w:lang w:val="en-GB" w:eastAsia="en-GB"/>
              <w14:ligatures w14:val="standardContextual"/>
            </w:rPr>
          </w:pPr>
          <w:hyperlink w:anchor="_Toc189646643" w:history="1">
            <w:r w:rsidRPr="009340AA">
              <w:rPr>
                <w:rStyle w:val="Hyperlink"/>
                <w:rFonts w:cs="Arial"/>
                <w:noProof/>
              </w:rPr>
              <w:t>SECTION – 2 (Terms of Reference)</w:t>
            </w:r>
            <w:r>
              <w:rPr>
                <w:noProof/>
                <w:webHidden/>
              </w:rPr>
              <w:tab/>
            </w:r>
            <w:r>
              <w:rPr>
                <w:noProof/>
                <w:webHidden/>
              </w:rPr>
              <w:fldChar w:fldCharType="begin"/>
            </w:r>
            <w:r>
              <w:rPr>
                <w:noProof/>
                <w:webHidden/>
              </w:rPr>
              <w:instrText xml:space="preserve"> PAGEREF _Toc189646643 \h </w:instrText>
            </w:r>
            <w:r>
              <w:rPr>
                <w:noProof/>
                <w:webHidden/>
              </w:rPr>
            </w:r>
            <w:r>
              <w:rPr>
                <w:noProof/>
                <w:webHidden/>
              </w:rPr>
              <w:fldChar w:fldCharType="separate"/>
            </w:r>
            <w:r>
              <w:rPr>
                <w:noProof/>
                <w:webHidden/>
              </w:rPr>
              <w:t>6</w:t>
            </w:r>
            <w:r>
              <w:rPr>
                <w:noProof/>
                <w:webHidden/>
              </w:rPr>
              <w:fldChar w:fldCharType="end"/>
            </w:r>
          </w:hyperlink>
        </w:p>
        <w:p w14:paraId="5F107152" w14:textId="77777777" w:rsidR="009C7D93" w:rsidRDefault="009C7D93" w:rsidP="009C7D93">
          <w:r w:rsidRPr="003D2BD0">
            <w:rPr>
              <w:rFonts w:ascii="Arial" w:hAnsi="Arial" w:cs="Arial"/>
              <w:b/>
              <w:bCs/>
              <w:noProof/>
            </w:rPr>
            <w:fldChar w:fldCharType="end"/>
          </w:r>
        </w:p>
      </w:sdtContent>
    </w:sdt>
    <w:p w14:paraId="14D840BE" w14:textId="77777777" w:rsidR="009C7D93" w:rsidRPr="004420D4" w:rsidRDefault="009C7D93" w:rsidP="009C7D93">
      <w:pPr>
        <w:spacing w:after="120" w:line="240" w:lineRule="auto"/>
        <w:ind w:firstLine="720"/>
        <w:rPr>
          <w:rFonts w:ascii="Arial" w:hAnsi="Arial" w:cs="Arial"/>
          <w:color w:val="000000"/>
          <w:lang w:val="en-GB"/>
        </w:rPr>
      </w:pPr>
    </w:p>
    <w:p w14:paraId="4738665B" w14:textId="77777777" w:rsidR="009C7D93" w:rsidRPr="004420D4" w:rsidRDefault="009C7D93" w:rsidP="009C7D93">
      <w:pPr>
        <w:spacing w:after="120" w:line="240" w:lineRule="auto"/>
        <w:ind w:firstLine="720"/>
        <w:rPr>
          <w:rFonts w:ascii="Arial" w:hAnsi="Arial" w:cs="Arial"/>
          <w:color w:val="000000"/>
          <w:lang w:val="en-GB"/>
        </w:rPr>
      </w:pPr>
    </w:p>
    <w:p w14:paraId="59BB86C6" w14:textId="77777777" w:rsidR="009C7D93" w:rsidRPr="004420D4" w:rsidRDefault="009C7D93" w:rsidP="009C7D93">
      <w:pPr>
        <w:spacing w:after="120" w:line="240" w:lineRule="auto"/>
        <w:rPr>
          <w:rFonts w:ascii="Arial" w:hAnsi="Arial" w:cs="Arial"/>
          <w:color w:val="000000"/>
          <w:lang w:val="en-GB"/>
        </w:rPr>
      </w:pPr>
    </w:p>
    <w:p w14:paraId="0A2E5258" w14:textId="77777777" w:rsidR="009C7D93" w:rsidRPr="004420D4" w:rsidRDefault="009C7D93" w:rsidP="009C7D93">
      <w:pPr>
        <w:pStyle w:val="Heading2"/>
        <w:spacing w:before="0" w:after="120"/>
        <w:rPr>
          <w:rFonts w:cs="Arial"/>
          <w:smallCaps/>
          <w:color w:val="000000"/>
          <w:sz w:val="22"/>
          <w:szCs w:val="22"/>
          <w:lang w:val="en-GB"/>
        </w:rPr>
      </w:pPr>
    </w:p>
    <w:p w14:paraId="2E19A97A" w14:textId="77777777" w:rsidR="009C7D93" w:rsidRPr="004420D4" w:rsidRDefault="009C7D93" w:rsidP="009C7D93">
      <w:pPr>
        <w:spacing w:after="120" w:line="240" w:lineRule="auto"/>
        <w:rPr>
          <w:rFonts w:ascii="Arial" w:hAnsi="Arial" w:cs="Arial"/>
          <w:color w:val="000000"/>
          <w:lang w:val="en-GB"/>
        </w:rPr>
      </w:pPr>
    </w:p>
    <w:p w14:paraId="298766F1" w14:textId="77777777" w:rsidR="009C7D93" w:rsidRPr="004420D4" w:rsidRDefault="009C7D93" w:rsidP="009C7D93">
      <w:pPr>
        <w:spacing w:after="120" w:line="240" w:lineRule="auto"/>
        <w:rPr>
          <w:rFonts w:ascii="Arial" w:hAnsi="Arial" w:cs="Arial"/>
          <w:color w:val="000000"/>
          <w:lang w:val="en-GB"/>
        </w:rPr>
      </w:pPr>
    </w:p>
    <w:p w14:paraId="4A84F92D" w14:textId="77777777" w:rsidR="009C7D93" w:rsidRPr="004420D4" w:rsidRDefault="009C7D93" w:rsidP="009C7D93">
      <w:pPr>
        <w:spacing w:after="120" w:line="240" w:lineRule="auto"/>
        <w:rPr>
          <w:rFonts w:ascii="Arial" w:hAnsi="Arial" w:cs="Arial"/>
          <w:color w:val="000000"/>
          <w:lang w:val="en-GB"/>
        </w:rPr>
      </w:pPr>
    </w:p>
    <w:p w14:paraId="6A581414" w14:textId="77777777" w:rsidR="009C7D93" w:rsidRPr="004420D4" w:rsidRDefault="009C7D93" w:rsidP="009C7D93">
      <w:pPr>
        <w:spacing w:after="120" w:line="240" w:lineRule="auto"/>
        <w:rPr>
          <w:rFonts w:ascii="Arial" w:hAnsi="Arial" w:cs="Arial"/>
          <w:color w:val="000000"/>
          <w:lang w:val="en-GB"/>
        </w:rPr>
      </w:pPr>
    </w:p>
    <w:p w14:paraId="50073036" w14:textId="77777777" w:rsidR="009C7D93" w:rsidRPr="004420D4" w:rsidRDefault="009C7D93" w:rsidP="009C7D93">
      <w:pPr>
        <w:spacing w:after="120" w:line="240" w:lineRule="auto"/>
        <w:rPr>
          <w:rFonts w:ascii="Arial" w:hAnsi="Arial" w:cs="Arial"/>
          <w:color w:val="000000"/>
          <w:lang w:val="en-GB"/>
        </w:rPr>
      </w:pPr>
    </w:p>
    <w:p w14:paraId="3ED16581" w14:textId="77777777" w:rsidR="009C7D93" w:rsidRPr="004420D4" w:rsidRDefault="009C7D93" w:rsidP="009C7D93">
      <w:pPr>
        <w:spacing w:after="120" w:line="240" w:lineRule="auto"/>
        <w:rPr>
          <w:rFonts w:ascii="Arial" w:hAnsi="Arial" w:cs="Arial"/>
          <w:color w:val="000000"/>
          <w:lang w:val="en-GB"/>
        </w:rPr>
      </w:pPr>
    </w:p>
    <w:p w14:paraId="022FD032" w14:textId="77777777" w:rsidR="009C7D93" w:rsidRPr="004420D4" w:rsidRDefault="009C7D93" w:rsidP="009C7D93">
      <w:pPr>
        <w:spacing w:after="120" w:line="240" w:lineRule="auto"/>
        <w:rPr>
          <w:rFonts w:ascii="Arial" w:hAnsi="Arial" w:cs="Arial"/>
          <w:color w:val="000000"/>
          <w:lang w:val="en-GB"/>
        </w:rPr>
      </w:pPr>
    </w:p>
    <w:p w14:paraId="7F52C8D4" w14:textId="77777777" w:rsidR="009C7D93" w:rsidRPr="004420D4" w:rsidRDefault="009C7D93" w:rsidP="009C7D93">
      <w:pPr>
        <w:spacing w:after="120" w:line="240" w:lineRule="auto"/>
        <w:rPr>
          <w:rFonts w:ascii="Arial" w:hAnsi="Arial" w:cs="Arial"/>
          <w:color w:val="000000"/>
          <w:lang w:val="en-GB"/>
        </w:rPr>
      </w:pPr>
    </w:p>
    <w:p w14:paraId="25EF75D7" w14:textId="77777777" w:rsidR="009C7D93" w:rsidRPr="004420D4" w:rsidRDefault="009C7D93" w:rsidP="009C7D93">
      <w:pPr>
        <w:spacing w:after="120" w:line="240" w:lineRule="auto"/>
        <w:rPr>
          <w:rFonts w:ascii="Arial" w:hAnsi="Arial" w:cs="Arial"/>
          <w:color w:val="000000"/>
          <w:lang w:val="en-GB"/>
        </w:rPr>
      </w:pPr>
    </w:p>
    <w:p w14:paraId="6E887738" w14:textId="77777777" w:rsidR="009C7D93" w:rsidRPr="004420D4" w:rsidRDefault="009C7D93" w:rsidP="009C7D93">
      <w:pPr>
        <w:spacing w:after="120" w:line="240" w:lineRule="auto"/>
        <w:rPr>
          <w:rFonts w:ascii="Arial" w:hAnsi="Arial" w:cs="Arial"/>
          <w:color w:val="000000"/>
          <w:lang w:val="en-GB"/>
        </w:rPr>
      </w:pPr>
    </w:p>
    <w:p w14:paraId="04528F71" w14:textId="77777777" w:rsidR="009C7D93" w:rsidRPr="004420D4" w:rsidRDefault="009C7D93" w:rsidP="009C7D93">
      <w:pPr>
        <w:spacing w:after="120" w:line="240" w:lineRule="auto"/>
        <w:rPr>
          <w:rFonts w:ascii="Arial" w:hAnsi="Arial" w:cs="Arial"/>
          <w:color w:val="000000"/>
          <w:lang w:val="en-GB"/>
        </w:rPr>
      </w:pPr>
    </w:p>
    <w:p w14:paraId="6E558B55" w14:textId="77777777" w:rsidR="009C7D93" w:rsidRPr="004420D4" w:rsidRDefault="009C7D93" w:rsidP="009C7D93">
      <w:pPr>
        <w:spacing w:after="120" w:line="240" w:lineRule="auto"/>
        <w:rPr>
          <w:rFonts w:ascii="Arial" w:hAnsi="Arial" w:cs="Arial"/>
          <w:color w:val="000000"/>
          <w:lang w:val="en-GB"/>
        </w:rPr>
      </w:pPr>
    </w:p>
    <w:p w14:paraId="62CF3F4D" w14:textId="77777777" w:rsidR="009C7D93" w:rsidRPr="004420D4" w:rsidRDefault="009C7D93" w:rsidP="009C7D93">
      <w:pPr>
        <w:spacing w:after="120" w:line="240" w:lineRule="auto"/>
        <w:rPr>
          <w:rFonts w:ascii="Arial" w:hAnsi="Arial" w:cs="Arial"/>
          <w:color w:val="000000"/>
          <w:lang w:val="en-GB"/>
        </w:rPr>
      </w:pPr>
    </w:p>
    <w:p w14:paraId="43BC5DE4" w14:textId="77777777" w:rsidR="009C7D93" w:rsidRPr="004420D4" w:rsidRDefault="009C7D93" w:rsidP="009C7D93">
      <w:pPr>
        <w:spacing w:after="120" w:line="240" w:lineRule="auto"/>
        <w:rPr>
          <w:rFonts w:ascii="Arial" w:hAnsi="Arial" w:cs="Arial"/>
          <w:color w:val="000000"/>
          <w:lang w:val="en-GB"/>
        </w:rPr>
      </w:pPr>
    </w:p>
    <w:p w14:paraId="2C6AC367" w14:textId="77777777" w:rsidR="009C7D93" w:rsidRPr="004420D4" w:rsidRDefault="009C7D93" w:rsidP="009C7D93">
      <w:pPr>
        <w:spacing w:after="120" w:line="240" w:lineRule="auto"/>
        <w:rPr>
          <w:rFonts w:ascii="Arial" w:hAnsi="Arial" w:cs="Arial"/>
          <w:color w:val="000000"/>
          <w:lang w:val="en-GB"/>
        </w:rPr>
      </w:pPr>
    </w:p>
    <w:p w14:paraId="16D71C83" w14:textId="77777777" w:rsidR="009C7D93" w:rsidRPr="004420D4" w:rsidRDefault="009C7D93" w:rsidP="009C7D93">
      <w:pPr>
        <w:spacing w:after="120" w:line="240" w:lineRule="auto"/>
        <w:rPr>
          <w:rFonts w:ascii="Arial" w:hAnsi="Arial" w:cs="Arial"/>
          <w:color w:val="000000"/>
          <w:lang w:val="en-GB"/>
        </w:rPr>
      </w:pPr>
    </w:p>
    <w:p w14:paraId="556D9C1D" w14:textId="77777777" w:rsidR="009C7D93" w:rsidRPr="004420D4" w:rsidRDefault="009C7D93" w:rsidP="009C7D93">
      <w:pPr>
        <w:spacing w:after="120" w:line="240" w:lineRule="auto"/>
        <w:rPr>
          <w:rFonts w:ascii="Arial" w:hAnsi="Arial" w:cs="Arial"/>
          <w:color w:val="000000"/>
          <w:lang w:val="en-GB"/>
        </w:rPr>
      </w:pPr>
    </w:p>
    <w:p w14:paraId="690AEC29" w14:textId="77777777" w:rsidR="009C7D93" w:rsidRPr="004420D4" w:rsidRDefault="009C7D93" w:rsidP="009C7D93">
      <w:pPr>
        <w:spacing w:after="120" w:line="240" w:lineRule="auto"/>
        <w:rPr>
          <w:rFonts w:ascii="Arial" w:hAnsi="Arial" w:cs="Arial"/>
          <w:color w:val="000000"/>
          <w:lang w:val="en-GB"/>
        </w:rPr>
      </w:pPr>
    </w:p>
    <w:p w14:paraId="6312C2C0" w14:textId="77777777" w:rsidR="009C7D93" w:rsidRPr="004420D4" w:rsidRDefault="009C7D93" w:rsidP="009C7D93">
      <w:pPr>
        <w:spacing w:after="120" w:line="240" w:lineRule="auto"/>
        <w:rPr>
          <w:rFonts w:ascii="Arial" w:hAnsi="Arial" w:cs="Arial"/>
          <w:color w:val="000000"/>
          <w:lang w:val="en-GB"/>
        </w:rPr>
      </w:pPr>
    </w:p>
    <w:p w14:paraId="61C62221" w14:textId="77777777" w:rsidR="009C7D93" w:rsidRPr="004420D4" w:rsidRDefault="009C7D93" w:rsidP="009C7D93">
      <w:pPr>
        <w:spacing w:after="120" w:line="240" w:lineRule="auto"/>
        <w:rPr>
          <w:rFonts w:ascii="Arial" w:hAnsi="Arial" w:cs="Arial"/>
          <w:color w:val="000000"/>
          <w:lang w:val="en-GB"/>
        </w:rPr>
      </w:pPr>
    </w:p>
    <w:p w14:paraId="091838CA" w14:textId="77777777" w:rsidR="009C7D93" w:rsidRPr="004420D4" w:rsidRDefault="009C7D93" w:rsidP="009C7D93">
      <w:pPr>
        <w:spacing w:after="120" w:line="240" w:lineRule="auto"/>
        <w:rPr>
          <w:rFonts w:ascii="Arial" w:hAnsi="Arial" w:cs="Arial"/>
          <w:color w:val="000000"/>
          <w:lang w:val="en-GB"/>
        </w:rPr>
      </w:pPr>
    </w:p>
    <w:p w14:paraId="014746F9" w14:textId="77777777" w:rsidR="009C7D93" w:rsidRDefault="009C7D93" w:rsidP="009C7D93">
      <w:pPr>
        <w:spacing w:after="120" w:line="240" w:lineRule="auto"/>
        <w:rPr>
          <w:rFonts w:ascii="Arial" w:hAnsi="Arial" w:cs="Arial"/>
          <w:color w:val="000000"/>
          <w:lang w:val="en-GB"/>
        </w:rPr>
      </w:pPr>
    </w:p>
    <w:p w14:paraId="267A6AAB" w14:textId="77777777" w:rsidR="009C7D93" w:rsidRPr="004420D4" w:rsidRDefault="009C7D93" w:rsidP="009C7D93">
      <w:pPr>
        <w:spacing w:after="120" w:line="240" w:lineRule="auto"/>
        <w:rPr>
          <w:rFonts w:ascii="Arial" w:hAnsi="Arial" w:cs="Arial"/>
          <w:color w:val="000000"/>
          <w:lang w:val="en-GB"/>
        </w:rPr>
      </w:pPr>
    </w:p>
    <w:p w14:paraId="415ADC0B" w14:textId="77777777" w:rsidR="009C7D93" w:rsidRDefault="009C7D93" w:rsidP="009C7D93">
      <w:pPr>
        <w:spacing w:after="120" w:line="240" w:lineRule="auto"/>
        <w:rPr>
          <w:rFonts w:ascii="Arial" w:hAnsi="Arial" w:cs="Arial"/>
          <w:color w:val="000000"/>
          <w:lang w:val="en-GB"/>
        </w:rPr>
      </w:pPr>
    </w:p>
    <w:p w14:paraId="55B860A2" w14:textId="77777777" w:rsidR="009C7D93" w:rsidRDefault="009C7D93" w:rsidP="009C7D93">
      <w:pPr>
        <w:spacing w:after="120" w:line="240" w:lineRule="auto"/>
        <w:rPr>
          <w:rFonts w:ascii="Arial" w:hAnsi="Arial" w:cs="Arial"/>
          <w:color w:val="000000"/>
          <w:lang w:val="en-GB"/>
        </w:rPr>
      </w:pPr>
    </w:p>
    <w:p w14:paraId="1D6005B7" w14:textId="77777777" w:rsidR="009C7D93" w:rsidRDefault="009C7D93" w:rsidP="009C7D93">
      <w:pPr>
        <w:spacing w:after="120" w:line="240" w:lineRule="auto"/>
        <w:rPr>
          <w:rFonts w:ascii="Arial" w:hAnsi="Arial" w:cs="Arial"/>
          <w:color w:val="000000"/>
          <w:lang w:val="en-GB"/>
        </w:rPr>
      </w:pPr>
    </w:p>
    <w:p w14:paraId="07C7EF50" w14:textId="77777777" w:rsidR="009C7D93" w:rsidRPr="004420D4" w:rsidRDefault="009C7D93" w:rsidP="009C7D93">
      <w:pPr>
        <w:spacing w:after="120" w:line="240" w:lineRule="auto"/>
        <w:rPr>
          <w:rFonts w:ascii="Arial" w:hAnsi="Arial" w:cs="Arial"/>
          <w:color w:val="000000"/>
          <w:lang w:val="en-GB"/>
        </w:rPr>
      </w:pPr>
    </w:p>
    <w:p w14:paraId="1C347B86" w14:textId="77777777" w:rsidR="009C7D93" w:rsidRPr="004420D4" w:rsidRDefault="009C7D93" w:rsidP="009C7D93">
      <w:pPr>
        <w:spacing w:after="120" w:line="240" w:lineRule="auto"/>
        <w:rPr>
          <w:rFonts w:ascii="Arial" w:hAnsi="Arial" w:cs="Arial"/>
          <w:color w:val="000000"/>
          <w:lang w:val="en-GB"/>
        </w:rPr>
      </w:pPr>
    </w:p>
    <w:p w14:paraId="247384A5" w14:textId="77777777" w:rsidR="009C7D93" w:rsidRPr="00523768" w:rsidRDefault="009C7D93" w:rsidP="009C7D93">
      <w:pPr>
        <w:pStyle w:val="Heading1"/>
        <w:pBdr>
          <w:top w:val="single" w:sz="4" w:space="1" w:color="auto"/>
          <w:bottom w:val="single" w:sz="4" w:space="1" w:color="auto"/>
        </w:pBdr>
        <w:rPr>
          <w:rFonts w:cs="Arial"/>
          <w:color w:val="000000"/>
          <w:sz w:val="22"/>
          <w:szCs w:val="22"/>
        </w:rPr>
      </w:pPr>
      <w:bookmarkStart w:id="1" w:name="_Toc189646642"/>
      <w:r w:rsidRPr="0052766A">
        <w:rPr>
          <w:rFonts w:cs="Arial"/>
          <w:color w:val="000000"/>
          <w:sz w:val="22"/>
          <w:szCs w:val="22"/>
        </w:rPr>
        <w:t>SECTION - 1:</w:t>
      </w:r>
      <w:r>
        <w:rPr>
          <w:rFonts w:cs="Arial"/>
          <w:color w:val="000000"/>
          <w:sz w:val="22"/>
          <w:szCs w:val="22"/>
        </w:rPr>
        <w:t xml:space="preserve"> </w:t>
      </w:r>
      <w:r w:rsidRPr="0052766A">
        <w:rPr>
          <w:rFonts w:cs="Arial"/>
          <w:color w:val="000000"/>
          <w:sz w:val="22"/>
          <w:szCs w:val="22"/>
        </w:rPr>
        <w:t>INFORMATION TO ORGANISATIONS</w:t>
      </w:r>
      <w:bookmarkEnd w:id="1"/>
    </w:p>
    <w:tbl>
      <w:tblPr>
        <w:tblW w:w="9220" w:type="dxa"/>
        <w:tblInd w:w="-5" w:type="dxa"/>
        <w:tblLayout w:type="fixed"/>
        <w:tblLook w:val="0000" w:firstRow="0" w:lastRow="0" w:firstColumn="0" w:lastColumn="0" w:noHBand="0" w:noVBand="0"/>
      </w:tblPr>
      <w:tblGrid>
        <w:gridCol w:w="2393"/>
        <w:gridCol w:w="120"/>
        <w:gridCol w:w="6707"/>
      </w:tblGrid>
      <w:tr w:rsidR="009C7D93" w:rsidRPr="000201AD" w14:paraId="7C732276" w14:textId="77777777" w:rsidTr="006C4331">
        <w:trPr>
          <w:trHeight w:val="4809"/>
        </w:trPr>
        <w:tc>
          <w:tcPr>
            <w:tcW w:w="2393" w:type="dxa"/>
          </w:tcPr>
          <w:p w14:paraId="7EB473EC" w14:textId="77777777" w:rsidR="009C7D93" w:rsidRPr="000201AD" w:rsidRDefault="009C7D93" w:rsidP="006C4331">
            <w:pPr>
              <w:tabs>
                <w:tab w:val="left" w:pos="360"/>
              </w:tabs>
              <w:spacing w:after="120"/>
              <w:rPr>
                <w:rFonts w:ascii="Arial" w:hAnsi="Arial" w:cs="Arial"/>
                <w:color w:val="000000"/>
                <w:lang w:val="en-GB"/>
              </w:rPr>
            </w:pPr>
            <w:r w:rsidRPr="000201AD">
              <w:rPr>
                <w:rFonts w:ascii="Arial" w:eastAsiaTheme="majorEastAsia" w:hAnsi="Arial" w:cs="Arial"/>
                <w:b/>
                <w:bCs/>
                <w:color w:val="00B0F0"/>
                <w:lang w:val="en-GB"/>
              </w:rPr>
              <w:t>1.</w:t>
            </w:r>
            <w:r w:rsidRPr="000201AD">
              <w:rPr>
                <w:rFonts w:ascii="Arial" w:eastAsiaTheme="majorEastAsia" w:hAnsi="Arial" w:cs="Arial"/>
                <w:b/>
                <w:bCs/>
                <w:color w:val="00B0F0"/>
                <w:lang w:val="en-GB"/>
              </w:rPr>
              <w:tab/>
              <w:t>Introduction</w:t>
            </w:r>
          </w:p>
        </w:tc>
        <w:tc>
          <w:tcPr>
            <w:tcW w:w="6827" w:type="dxa"/>
            <w:gridSpan w:val="2"/>
          </w:tcPr>
          <w:p w14:paraId="6BD01799" w14:textId="77777777" w:rsidR="009C7D93" w:rsidRPr="006D0682" w:rsidRDefault="009C7D93" w:rsidP="006C4331">
            <w:pPr>
              <w:spacing w:after="60"/>
              <w:ind w:left="584" w:hanging="561"/>
              <w:rPr>
                <w:rFonts w:ascii="Arial" w:hAnsi="Arial" w:cs="Arial"/>
                <w:color w:val="000000"/>
                <w:lang w:val="en-GB"/>
              </w:rPr>
            </w:pPr>
            <w:r w:rsidRPr="006D0682">
              <w:rPr>
                <w:rFonts w:ascii="Arial" w:hAnsi="Arial" w:cs="Arial"/>
                <w:color w:val="000000"/>
                <w:lang w:val="en-GB"/>
              </w:rPr>
              <w:t>1.1</w:t>
            </w:r>
            <w:r w:rsidRPr="006D0682">
              <w:rPr>
                <w:rFonts w:ascii="Arial" w:hAnsi="Arial" w:cs="Arial"/>
                <w:color w:val="000000"/>
                <w:lang w:val="en-GB"/>
              </w:rPr>
              <w:tab/>
              <w:t xml:space="preserve">All interested and eligible </w:t>
            </w:r>
            <w:r w:rsidRPr="006D0682">
              <w:rPr>
                <w:rFonts w:ascii="Arial" w:hAnsi="Arial" w:cs="Arial"/>
                <w:lang w:val="en-GB"/>
              </w:rPr>
              <w:t>consultant/consulting/research firms</w:t>
            </w:r>
            <w:r w:rsidRPr="006D0682">
              <w:rPr>
                <w:rFonts w:ascii="Arial" w:hAnsi="Arial" w:cs="Arial"/>
                <w:color w:val="000000"/>
                <w:lang w:val="en-GB"/>
              </w:rPr>
              <w:t xml:space="preserve"> with required qualifications and experience can submit their study proposal.</w:t>
            </w:r>
            <w:r w:rsidRPr="006D0682">
              <w:rPr>
                <w:rFonts w:ascii="Arial" w:hAnsi="Arial" w:cs="Arial"/>
                <w:color w:val="000000"/>
                <w:lang w:val="en-GB"/>
              </w:rPr>
              <w:tab/>
              <w:t xml:space="preserve"> </w:t>
            </w:r>
          </w:p>
          <w:p w14:paraId="292633F5" w14:textId="77777777" w:rsidR="009C7D93" w:rsidRPr="006D0682" w:rsidRDefault="009C7D93" w:rsidP="006C4331">
            <w:pPr>
              <w:spacing w:after="60"/>
              <w:ind w:left="584" w:hanging="561"/>
              <w:rPr>
                <w:rFonts w:ascii="Arial" w:hAnsi="Arial" w:cs="Arial"/>
                <w:color w:val="000000"/>
                <w:lang w:val="en-GB"/>
              </w:rPr>
            </w:pPr>
            <w:r w:rsidRPr="006D0682">
              <w:rPr>
                <w:rFonts w:ascii="Arial" w:hAnsi="Arial" w:cs="Arial"/>
                <w:color w:val="000000"/>
                <w:lang w:val="en-GB"/>
              </w:rPr>
              <w:t>1.2</w:t>
            </w:r>
            <w:r w:rsidRPr="006D0682">
              <w:rPr>
                <w:rFonts w:ascii="Arial" w:hAnsi="Arial" w:cs="Arial"/>
                <w:color w:val="000000"/>
                <w:lang w:val="en-GB"/>
              </w:rPr>
              <w:tab/>
              <w:t xml:space="preserve">Costs of preparing the proposal and attending the pre-bid/ negotiation meeting, if provisioned, are not reimbursable. </w:t>
            </w:r>
          </w:p>
          <w:p w14:paraId="39A3FCB8" w14:textId="77777777" w:rsidR="009C7D93" w:rsidRPr="006D0682" w:rsidRDefault="009C7D93" w:rsidP="006C4331">
            <w:pPr>
              <w:spacing w:after="60"/>
              <w:ind w:left="584" w:hanging="561"/>
              <w:rPr>
                <w:rFonts w:ascii="Arial" w:hAnsi="Arial" w:cs="Arial"/>
                <w:color w:val="000000"/>
                <w:lang w:val="en-GB"/>
              </w:rPr>
            </w:pPr>
            <w:r w:rsidRPr="006D0682">
              <w:rPr>
                <w:rFonts w:ascii="Arial" w:hAnsi="Arial" w:cs="Arial"/>
                <w:color w:val="000000"/>
                <w:lang w:val="en-GB"/>
              </w:rPr>
              <w:t>1.3</w:t>
            </w:r>
            <w:r w:rsidRPr="006D0682">
              <w:rPr>
                <w:rFonts w:ascii="Arial" w:hAnsi="Arial" w:cs="Arial"/>
                <w:color w:val="000000"/>
                <w:lang w:val="en-GB"/>
              </w:rPr>
              <w:tab/>
              <w:t>Consultant(s) are expected to follow highest ethical standard in their participation in the bidding process; and refrain from influencing the internal section process of WaterAid Bangladesh.</w:t>
            </w:r>
          </w:p>
          <w:p w14:paraId="6322F9F4" w14:textId="77777777" w:rsidR="009C7D93" w:rsidRPr="006D0682" w:rsidRDefault="009C7D93" w:rsidP="006C4331">
            <w:pPr>
              <w:spacing w:after="60"/>
              <w:ind w:left="584" w:hanging="561"/>
              <w:rPr>
                <w:lang w:val="en-GB"/>
              </w:rPr>
            </w:pPr>
            <w:r w:rsidRPr="006D0682">
              <w:rPr>
                <w:rFonts w:ascii="Arial" w:hAnsi="Arial" w:cs="Arial"/>
                <w:color w:val="000000"/>
                <w:lang w:val="en-GB"/>
              </w:rPr>
              <w:t xml:space="preserve">1.4   </w:t>
            </w:r>
            <w:r w:rsidRPr="006D0682">
              <w:rPr>
                <w:rFonts w:ascii="Arial" w:hAnsi="Arial" w:cs="Arial"/>
                <w:lang w:val="en-GB"/>
              </w:rPr>
              <w:t>Any attempt of undue influence on the evaluation and selection process will lead to cancellation of the proposal from the subsequent process.</w:t>
            </w:r>
          </w:p>
          <w:p w14:paraId="4FDC010C" w14:textId="77777777" w:rsidR="009C7D93" w:rsidRPr="006D0682" w:rsidRDefault="009C7D93" w:rsidP="006C4331">
            <w:pPr>
              <w:spacing w:after="60"/>
              <w:ind w:left="584" w:hanging="561"/>
              <w:rPr>
                <w:rFonts w:ascii="Arial" w:hAnsi="Arial" w:cs="Arial"/>
                <w:color w:val="000000"/>
                <w:lang w:val="en-GB"/>
              </w:rPr>
            </w:pPr>
            <w:r w:rsidRPr="006D0682">
              <w:rPr>
                <w:rFonts w:ascii="Arial" w:hAnsi="Arial" w:cs="Arial"/>
                <w:color w:val="000000"/>
                <w:lang w:val="en-GB"/>
              </w:rPr>
              <w:t>1.5   Any misrepresentation of facts including the facts on professional /institutional capacity will also lead to cancellation of the proposal.</w:t>
            </w:r>
          </w:p>
          <w:p w14:paraId="4621096B" w14:textId="77777777" w:rsidR="009C7D93" w:rsidRPr="006D0682" w:rsidRDefault="009C7D93" w:rsidP="006C4331">
            <w:pPr>
              <w:spacing w:after="60"/>
              <w:ind w:left="584" w:hanging="561"/>
              <w:rPr>
                <w:rFonts w:ascii="Arial" w:hAnsi="Arial" w:cs="Arial"/>
                <w:color w:val="000000"/>
                <w:lang w:val="en-GB"/>
              </w:rPr>
            </w:pPr>
            <w:r w:rsidRPr="006D0682">
              <w:rPr>
                <w:rFonts w:ascii="Arial" w:hAnsi="Arial" w:cs="Arial"/>
                <w:color w:val="000000"/>
                <w:lang w:val="en-GB"/>
              </w:rPr>
              <w:t>1.6</w:t>
            </w:r>
            <w:r w:rsidRPr="006D0682">
              <w:rPr>
                <w:rFonts w:ascii="Arial" w:hAnsi="Arial" w:cs="Arial"/>
                <w:color w:val="000000"/>
                <w:lang w:val="en-GB"/>
              </w:rPr>
              <w:tab/>
              <w:t>WaterAid Bangladesh reserves the right to amend and modify the bidding documents and decide to hire consultant for partial work.</w:t>
            </w:r>
          </w:p>
        </w:tc>
      </w:tr>
      <w:tr w:rsidR="009C7D93" w:rsidRPr="0052766A" w14:paraId="179743F7" w14:textId="77777777" w:rsidTr="006C4331">
        <w:trPr>
          <w:trHeight w:val="127"/>
        </w:trPr>
        <w:tc>
          <w:tcPr>
            <w:tcW w:w="2513" w:type="dxa"/>
            <w:gridSpan w:val="2"/>
          </w:tcPr>
          <w:p w14:paraId="67FE0BD7" w14:textId="77777777" w:rsidR="009C7D93" w:rsidRPr="006D0682" w:rsidRDefault="009C7D93" w:rsidP="006C4331">
            <w:pPr>
              <w:spacing w:after="120"/>
              <w:ind w:left="360" w:hanging="360"/>
              <w:rPr>
                <w:rFonts w:ascii="Arial" w:eastAsiaTheme="majorEastAsia" w:hAnsi="Arial" w:cs="Arial"/>
                <w:b/>
                <w:bCs/>
                <w:color w:val="00B0F0"/>
                <w:lang w:val="en-GB"/>
              </w:rPr>
            </w:pPr>
            <w:r w:rsidRPr="006D0682">
              <w:rPr>
                <w:rFonts w:ascii="Arial" w:eastAsiaTheme="majorEastAsia" w:hAnsi="Arial" w:cs="Arial"/>
                <w:b/>
                <w:bCs/>
                <w:color w:val="00B0F0"/>
                <w:lang w:val="en-GB"/>
              </w:rPr>
              <w:t>2.</w:t>
            </w:r>
            <w:r w:rsidRPr="006D0682">
              <w:rPr>
                <w:rFonts w:ascii="Arial" w:eastAsiaTheme="majorEastAsia" w:hAnsi="Arial" w:cs="Arial"/>
                <w:b/>
                <w:bCs/>
                <w:color w:val="00B0F0"/>
                <w:lang w:val="en-GB"/>
              </w:rPr>
              <w:tab/>
              <w:t>Clarification and amendment of RFP documents</w:t>
            </w:r>
          </w:p>
        </w:tc>
        <w:tc>
          <w:tcPr>
            <w:tcW w:w="6707" w:type="dxa"/>
          </w:tcPr>
          <w:p w14:paraId="1819246E" w14:textId="77777777" w:rsidR="009C7D93" w:rsidRPr="006D0682" w:rsidRDefault="009C7D93" w:rsidP="006C4331">
            <w:pPr>
              <w:ind w:left="484" w:hanging="520"/>
              <w:jc w:val="both"/>
              <w:rPr>
                <w:rFonts w:ascii="Arial" w:hAnsi="Arial" w:cs="Arial"/>
                <w:color w:val="000000"/>
              </w:rPr>
            </w:pPr>
            <w:r w:rsidRPr="006D0682">
              <w:rPr>
                <w:rFonts w:ascii="Arial" w:hAnsi="Arial" w:cs="Arial"/>
                <w:color w:val="000000"/>
              </w:rPr>
              <w:t>2.1</w:t>
            </w:r>
            <w:r w:rsidRPr="006D0682">
              <w:rPr>
                <w:rFonts w:ascii="Arial" w:hAnsi="Arial" w:cs="Arial"/>
                <w:color w:val="000000"/>
              </w:rPr>
              <w:tab/>
              <w:t>At any time before the receipt of proposals, WaterAid Bangladesh may for any reason, whether at its own initiative or in response to a clarification requested by an invited organization, amend the RFP. Any amendment shall be issued in writing and shall be posted and will be binding. WaterAid Bangladesh may at its discretion extend the deadline for the submission of proposals.</w:t>
            </w:r>
          </w:p>
        </w:tc>
      </w:tr>
      <w:tr w:rsidR="009C7D93" w:rsidRPr="000201AD" w14:paraId="341B2F05" w14:textId="77777777" w:rsidTr="006C4331">
        <w:trPr>
          <w:trHeight w:val="715"/>
        </w:trPr>
        <w:tc>
          <w:tcPr>
            <w:tcW w:w="2393" w:type="dxa"/>
            <w:vAlign w:val="center"/>
          </w:tcPr>
          <w:p w14:paraId="21171075" w14:textId="77777777" w:rsidR="009C7D93" w:rsidRPr="000201AD" w:rsidRDefault="009C7D93" w:rsidP="006C4331">
            <w:pPr>
              <w:spacing w:after="120"/>
              <w:ind w:left="360" w:hanging="360"/>
              <w:rPr>
                <w:rFonts w:ascii="Arial" w:hAnsi="Arial" w:cs="Arial"/>
                <w:b/>
                <w:bCs/>
                <w:color w:val="000000"/>
                <w:lang w:val="en-GB"/>
              </w:rPr>
            </w:pPr>
            <w:r>
              <w:rPr>
                <w:rFonts w:ascii="Arial" w:eastAsiaTheme="majorEastAsia" w:hAnsi="Arial" w:cs="Arial"/>
                <w:b/>
                <w:bCs/>
                <w:color w:val="00B0F0"/>
                <w:lang w:val="en-GB"/>
              </w:rPr>
              <w:t>3</w:t>
            </w:r>
            <w:r w:rsidRPr="000201AD">
              <w:rPr>
                <w:rFonts w:ascii="Arial" w:eastAsiaTheme="majorEastAsia" w:hAnsi="Arial" w:cs="Arial"/>
                <w:b/>
                <w:bCs/>
                <w:color w:val="00B0F0"/>
                <w:lang w:val="en-GB"/>
              </w:rPr>
              <w:t>.</w:t>
            </w:r>
            <w:r w:rsidRPr="000201AD">
              <w:rPr>
                <w:rFonts w:ascii="Arial" w:eastAsiaTheme="majorEastAsia" w:hAnsi="Arial" w:cs="Arial"/>
                <w:b/>
                <w:bCs/>
                <w:color w:val="00B0F0"/>
                <w:lang w:val="en-GB"/>
              </w:rPr>
              <w:tab/>
              <w:t>Preparation of Technical and Financial Proposal</w:t>
            </w:r>
          </w:p>
        </w:tc>
        <w:tc>
          <w:tcPr>
            <w:tcW w:w="6827" w:type="dxa"/>
            <w:gridSpan w:val="2"/>
            <w:vMerge w:val="restart"/>
          </w:tcPr>
          <w:p w14:paraId="0CDF150D" w14:textId="77777777" w:rsidR="009C7D93" w:rsidRPr="006D0682" w:rsidRDefault="009C7D93" w:rsidP="006C4331">
            <w:pPr>
              <w:spacing w:after="60"/>
              <w:ind w:left="584" w:hanging="595"/>
              <w:rPr>
                <w:rFonts w:ascii="Arial" w:hAnsi="Arial" w:cs="Arial"/>
                <w:color w:val="000000"/>
                <w:lang w:val="en-GB"/>
              </w:rPr>
            </w:pPr>
            <w:r w:rsidRPr="006D0682">
              <w:rPr>
                <w:rFonts w:ascii="Arial" w:hAnsi="Arial" w:cs="Arial"/>
                <w:color w:val="000000"/>
                <w:lang w:val="en-GB"/>
              </w:rPr>
              <w:t>3.1</w:t>
            </w:r>
            <w:r w:rsidRPr="006D0682">
              <w:rPr>
                <w:rFonts w:ascii="Arial" w:hAnsi="Arial" w:cs="Arial"/>
                <w:color w:val="000000"/>
                <w:lang w:val="en-GB"/>
              </w:rPr>
              <w:tab/>
              <w:t>Consultants are requested to submit their proposal written in English (font - Arial, Size -11). Proposal must remain valid for a minimum of 90 days after submission.</w:t>
            </w:r>
          </w:p>
          <w:p w14:paraId="65373E34" w14:textId="77777777" w:rsidR="009C7D93" w:rsidRPr="006D0682" w:rsidRDefault="009C7D93" w:rsidP="006C4331">
            <w:pPr>
              <w:spacing w:before="120" w:after="60"/>
              <w:ind w:left="584" w:hanging="595"/>
              <w:rPr>
                <w:rFonts w:ascii="Arial" w:hAnsi="Arial" w:cs="Arial"/>
                <w:lang w:val="en-GB"/>
              </w:rPr>
            </w:pPr>
            <w:r w:rsidRPr="006D0682">
              <w:rPr>
                <w:rFonts w:ascii="Arial" w:hAnsi="Arial" w:cs="Arial"/>
                <w:color w:val="000000"/>
                <w:lang w:val="en-GB"/>
              </w:rPr>
              <w:t xml:space="preserve">3.2   </w:t>
            </w:r>
            <w:r w:rsidRPr="006D0682">
              <w:rPr>
                <w:rFonts w:ascii="Arial" w:hAnsi="Arial" w:cs="Arial"/>
                <w:lang w:val="en-GB"/>
              </w:rPr>
              <w:t xml:space="preserve">The technical part of the proposal should contain the following: </w:t>
            </w:r>
          </w:p>
          <w:p w14:paraId="135A50B9" w14:textId="77777777" w:rsidR="009C7D93" w:rsidRPr="006D0682" w:rsidRDefault="009C7D93" w:rsidP="006C4331">
            <w:pPr>
              <w:pStyle w:val="ListParagraph"/>
              <w:numPr>
                <w:ilvl w:val="0"/>
                <w:numId w:val="1"/>
              </w:numPr>
              <w:spacing w:after="0" w:line="240" w:lineRule="auto"/>
              <w:ind w:left="1008" w:hanging="454"/>
              <w:contextualSpacing w:val="0"/>
              <w:rPr>
                <w:rFonts w:ascii="Arial" w:hAnsi="Arial" w:cs="Arial"/>
                <w:color w:val="000000" w:themeColor="text1"/>
                <w:lang w:val="en-GB"/>
              </w:rPr>
            </w:pPr>
            <w:r w:rsidRPr="006D0682">
              <w:rPr>
                <w:rFonts w:ascii="Arial" w:hAnsi="Arial" w:cs="Arial"/>
                <w:color w:val="000000" w:themeColor="text1"/>
                <w:lang w:val="en-GB"/>
              </w:rPr>
              <w:t>Detailed methodology of the study including work plan in line with the assignment objective(s);</w:t>
            </w:r>
          </w:p>
          <w:p w14:paraId="0AD7780A" w14:textId="77777777" w:rsidR="009C7D93" w:rsidRPr="006D0682" w:rsidRDefault="009C7D93" w:rsidP="006C4331">
            <w:pPr>
              <w:pStyle w:val="ListParagraph"/>
              <w:numPr>
                <w:ilvl w:val="0"/>
                <w:numId w:val="1"/>
              </w:numPr>
              <w:spacing w:after="0" w:line="240" w:lineRule="auto"/>
              <w:ind w:left="1008" w:hanging="454"/>
              <w:contextualSpacing w:val="0"/>
              <w:rPr>
                <w:rFonts w:ascii="Arial" w:hAnsi="Arial" w:cs="Arial"/>
                <w:color w:val="000000" w:themeColor="text1"/>
                <w:lang w:val="en-GB"/>
              </w:rPr>
            </w:pPr>
            <w:r w:rsidRPr="006D0682">
              <w:rPr>
                <w:rFonts w:ascii="Arial" w:hAnsi="Arial" w:cs="Arial"/>
                <w:color w:val="000000" w:themeColor="text1"/>
                <w:lang w:val="en-GB"/>
              </w:rPr>
              <w:t>Detailed timeframe including dates for submission of the outputs/deliverables as specified in the Term of Reference (TOR).</w:t>
            </w:r>
          </w:p>
          <w:p w14:paraId="0724DF45" w14:textId="77777777" w:rsidR="009C7D93" w:rsidRPr="006D0682" w:rsidRDefault="009C7D93" w:rsidP="006C4331">
            <w:pPr>
              <w:pStyle w:val="ListParagraph"/>
              <w:numPr>
                <w:ilvl w:val="0"/>
                <w:numId w:val="1"/>
              </w:numPr>
              <w:spacing w:after="0" w:line="240" w:lineRule="auto"/>
              <w:ind w:left="1008" w:hanging="454"/>
              <w:contextualSpacing w:val="0"/>
              <w:rPr>
                <w:rFonts w:ascii="Arial" w:hAnsi="Arial" w:cs="Arial"/>
                <w:color w:val="000000" w:themeColor="text1"/>
                <w:lang w:val="en-GB"/>
              </w:rPr>
            </w:pPr>
            <w:r w:rsidRPr="006D0682">
              <w:rPr>
                <w:rFonts w:ascii="Arial" w:hAnsi="Arial" w:cs="Arial"/>
                <w:color w:val="000000" w:themeColor="text1"/>
                <w:lang w:val="en-GB"/>
              </w:rPr>
              <w:t>Relevant experience and credibility to undertake the given assignment and experience in relation to the methodology proposed.</w:t>
            </w:r>
          </w:p>
          <w:p w14:paraId="2C96000E" w14:textId="77777777" w:rsidR="009C7D93" w:rsidRPr="006D0682" w:rsidRDefault="009C7D93" w:rsidP="006C4331">
            <w:pPr>
              <w:pStyle w:val="ListParagraph"/>
              <w:numPr>
                <w:ilvl w:val="0"/>
                <w:numId w:val="1"/>
              </w:numPr>
              <w:spacing w:after="0" w:line="240" w:lineRule="auto"/>
              <w:ind w:left="1008" w:hanging="454"/>
              <w:contextualSpacing w:val="0"/>
              <w:rPr>
                <w:rFonts w:ascii="Arial" w:hAnsi="Arial" w:cs="Arial"/>
                <w:color w:val="000000" w:themeColor="text1"/>
                <w:lang w:val="en-GB"/>
              </w:rPr>
            </w:pPr>
            <w:r w:rsidRPr="006D0682">
              <w:rPr>
                <w:rFonts w:ascii="Arial" w:hAnsi="Arial" w:cs="Arial"/>
                <w:color w:val="000000" w:themeColor="text1"/>
                <w:lang w:val="en-GB"/>
              </w:rPr>
              <w:lastRenderedPageBreak/>
              <w:t>Detailed CV of the team leader and key members of the study team.</w:t>
            </w:r>
          </w:p>
          <w:p w14:paraId="118CF673" w14:textId="77777777" w:rsidR="009C7D93" w:rsidRPr="006D0682" w:rsidRDefault="009C7D93" w:rsidP="006C4331">
            <w:pPr>
              <w:pStyle w:val="ListParagraph"/>
              <w:numPr>
                <w:ilvl w:val="0"/>
                <w:numId w:val="1"/>
              </w:numPr>
              <w:autoSpaceDE w:val="0"/>
              <w:autoSpaceDN w:val="0"/>
              <w:adjustRightInd w:val="0"/>
              <w:spacing w:after="60" w:line="240" w:lineRule="auto"/>
              <w:ind w:left="1008" w:hanging="454"/>
              <w:rPr>
                <w:rFonts w:ascii="Arial" w:hAnsi="Arial" w:cs="Arial"/>
                <w:color w:val="000000"/>
                <w:lang w:val="en-GB"/>
              </w:rPr>
            </w:pPr>
            <w:r w:rsidRPr="006D0682">
              <w:rPr>
                <w:rFonts w:ascii="Arial" w:hAnsi="Arial" w:cs="Arial"/>
                <w:color w:val="000000"/>
                <w:lang w:val="en-GB"/>
              </w:rPr>
              <w:t>Technical proposal must not exceed ten pages (excluding CVs and organisational profile) and be submitted in PDF format.</w:t>
            </w:r>
          </w:p>
          <w:p w14:paraId="67D759B0" w14:textId="77777777" w:rsidR="009C7D93" w:rsidRPr="006D0682" w:rsidRDefault="009C7D93" w:rsidP="006C4331">
            <w:pPr>
              <w:spacing w:before="120" w:after="60"/>
              <w:ind w:left="583" w:hanging="596"/>
              <w:rPr>
                <w:rFonts w:ascii="Arial" w:hAnsi="Arial" w:cs="Arial"/>
                <w:color w:val="FF0000"/>
                <w:lang w:val="en-GB"/>
              </w:rPr>
            </w:pPr>
            <w:r w:rsidRPr="006D0682">
              <w:rPr>
                <w:rFonts w:ascii="Arial" w:hAnsi="Arial" w:cs="Arial"/>
                <w:color w:val="000000"/>
                <w:lang w:val="en-GB"/>
              </w:rPr>
              <w:t xml:space="preserve">3.3    The consultant is expected to provide justified budget to be consistent with technical proposal. </w:t>
            </w:r>
            <w:r w:rsidRPr="00864D01">
              <w:rPr>
                <w:rFonts w:ascii="Arial" w:hAnsi="Arial" w:cs="Arial"/>
                <w:color w:val="000000"/>
                <w:lang w:val="en-GB"/>
              </w:rPr>
              <w:t>Maximum budget for this assignment is BDT 1,</w:t>
            </w:r>
            <w:r>
              <w:rPr>
                <w:rFonts w:ascii="Arial" w:hAnsi="Arial" w:cs="Arial"/>
                <w:color w:val="000000"/>
                <w:lang w:val="en-GB"/>
              </w:rPr>
              <w:t>1</w:t>
            </w:r>
            <w:r w:rsidRPr="00864D01">
              <w:rPr>
                <w:rFonts w:ascii="Arial" w:hAnsi="Arial" w:cs="Arial"/>
                <w:color w:val="000000"/>
                <w:lang w:val="en-GB"/>
              </w:rPr>
              <w:t xml:space="preserve">00,000 (BDT </w:t>
            </w:r>
            <w:r>
              <w:rPr>
                <w:rFonts w:ascii="Arial" w:hAnsi="Arial" w:cs="Arial"/>
                <w:color w:val="000000"/>
                <w:lang w:val="en-GB"/>
              </w:rPr>
              <w:t>Eleven</w:t>
            </w:r>
            <w:r w:rsidRPr="00864D01">
              <w:rPr>
                <w:rFonts w:ascii="Arial" w:hAnsi="Arial" w:cs="Arial"/>
                <w:color w:val="000000"/>
                <w:lang w:val="en-GB"/>
              </w:rPr>
              <w:t xml:space="preserve"> Lac including VAT and Tax).</w:t>
            </w:r>
          </w:p>
          <w:p w14:paraId="4B98B2D1" w14:textId="77777777" w:rsidR="009C7D93" w:rsidRPr="006D0682" w:rsidRDefault="009C7D93" w:rsidP="006C4331">
            <w:pPr>
              <w:spacing w:before="120" w:after="60"/>
              <w:ind w:left="583" w:hanging="596"/>
              <w:rPr>
                <w:rFonts w:ascii="Arial" w:hAnsi="Arial" w:cs="Arial"/>
                <w:color w:val="FF0000"/>
                <w:lang w:val="en-GB"/>
              </w:rPr>
            </w:pPr>
          </w:p>
          <w:p w14:paraId="3C10DBC2" w14:textId="77777777" w:rsidR="009C7D93" w:rsidRPr="006D0682" w:rsidRDefault="009C7D93" w:rsidP="006C4331">
            <w:pPr>
              <w:spacing w:after="60"/>
              <w:ind w:left="584" w:hanging="595"/>
              <w:rPr>
                <w:rFonts w:ascii="Arial" w:hAnsi="Arial" w:cs="Arial"/>
                <w:color w:val="000000" w:themeColor="text1"/>
                <w:lang w:val="en-GB"/>
              </w:rPr>
            </w:pPr>
            <w:r w:rsidRPr="006D0682">
              <w:rPr>
                <w:rFonts w:ascii="Arial" w:hAnsi="Arial" w:cs="Arial"/>
                <w:color w:val="000000"/>
                <w:lang w:val="en-GB"/>
              </w:rPr>
              <w:t xml:space="preserve">3.4    The financial proposal should clearly identify, item wise cost for the assignment with necessary details. </w:t>
            </w:r>
            <w:r w:rsidRPr="006D0682">
              <w:rPr>
                <w:rFonts w:ascii="Arial" w:hAnsi="Arial" w:cs="Arial"/>
                <w:color w:val="000000"/>
                <w:lang w:eastAsia="en-GB"/>
              </w:rPr>
              <w:t>The budget must be including applicable AIT; however, VAT can be mentioned separately at the bottom on total budgeted amount</w:t>
            </w:r>
            <w:r w:rsidRPr="006D0682">
              <w:rPr>
                <w:rFonts w:ascii="Arial" w:hAnsi="Arial" w:cs="Arial"/>
                <w:color w:val="000000" w:themeColor="text1"/>
                <w:lang w:val="en-GB"/>
              </w:rPr>
              <w:t>.</w:t>
            </w:r>
          </w:p>
          <w:p w14:paraId="6DCB8787" w14:textId="77777777" w:rsidR="009C7D93" w:rsidRPr="006D0682" w:rsidRDefault="009C7D93" w:rsidP="006C4331">
            <w:pPr>
              <w:spacing w:after="60"/>
              <w:ind w:left="584" w:hanging="595"/>
              <w:rPr>
                <w:rFonts w:ascii="Arial" w:hAnsi="Arial" w:cs="Arial"/>
                <w:color w:val="000000" w:themeColor="text1"/>
                <w:lang w:val="en-GB"/>
              </w:rPr>
            </w:pPr>
            <w:r w:rsidRPr="006D0682">
              <w:rPr>
                <w:rFonts w:ascii="Arial" w:hAnsi="Arial" w:cs="Arial"/>
                <w:color w:val="000000" w:themeColor="text1"/>
                <w:lang w:val="en-GB"/>
              </w:rPr>
              <w:t xml:space="preserve">3.5    </w:t>
            </w:r>
            <w:r w:rsidRPr="006D0682">
              <w:rPr>
                <w:rFonts w:ascii="Arial" w:hAnsi="Arial" w:cs="Arial"/>
                <w:color w:val="000000"/>
                <w:lang w:val="en-GB"/>
              </w:rPr>
              <w:t xml:space="preserve">WaterAid Bangladesh will deduct VAT and Tax at source according to the </w:t>
            </w:r>
            <w:proofErr w:type="spellStart"/>
            <w:r w:rsidRPr="006D0682">
              <w:rPr>
                <w:rFonts w:ascii="Arial" w:hAnsi="Arial" w:cs="Arial"/>
                <w:color w:val="000000"/>
                <w:lang w:val="en-GB"/>
              </w:rPr>
              <w:t>GoB</w:t>
            </w:r>
            <w:proofErr w:type="spellEnd"/>
            <w:r w:rsidRPr="006D0682">
              <w:rPr>
                <w:rFonts w:ascii="Arial" w:hAnsi="Arial" w:cs="Arial"/>
                <w:color w:val="000000"/>
                <w:lang w:val="en-GB"/>
              </w:rPr>
              <w:t xml:space="preserve"> rules and deposit the said amount to government treasury.</w:t>
            </w:r>
          </w:p>
        </w:tc>
      </w:tr>
      <w:tr w:rsidR="009C7D93" w:rsidRPr="000201AD" w14:paraId="73611DDC" w14:textId="77777777" w:rsidTr="006C4331">
        <w:trPr>
          <w:trHeight w:val="882"/>
        </w:trPr>
        <w:tc>
          <w:tcPr>
            <w:tcW w:w="2393" w:type="dxa"/>
          </w:tcPr>
          <w:p w14:paraId="11E798BA" w14:textId="77777777" w:rsidR="009C7D93" w:rsidRPr="000201AD" w:rsidRDefault="009C7D93" w:rsidP="006C4331">
            <w:pPr>
              <w:spacing w:after="120"/>
              <w:ind w:left="720"/>
              <w:rPr>
                <w:rFonts w:ascii="Arial" w:hAnsi="Arial" w:cs="Arial"/>
                <w:color w:val="000000"/>
                <w:lang w:val="en-GB"/>
              </w:rPr>
            </w:pPr>
          </w:p>
        </w:tc>
        <w:tc>
          <w:tcPr>
            <w:tcW w:w="6827" w:type="dxa"/>
            <w:gridSpan w:val="2"/>
            <w:vMerge/>
          </w:tcPr>
          <w:p w14:paraId="7CDADD1A" w14:textId="77777777" w:rsidR="009C7D93" w:rsidRPr="006D0682" w:rsidRDefault="009C7D93" w:rsidP="006C4331">
            <w:pPr>
              <w:spacing w:after="120"/>
              <w:rPr>
                <w:rFonts w:ascii="Arial" w:hAnsi="Arial" w:cs="Arial"/>
                <w:color w:val="000000"/>
                <w:lang w:val="en-GB"/>
              </w:rPr>
            </w:pPr>
          </w:p>
        </w:tc>
      </w:tr>
      <w:tr w:rsidR="009C7D93" w:rsidRPr="000201AD" w14:paraId="0AA0BE57" w14:textId="77777777" w:rsidTr="006C4331">
        <w:trPr>
          <w:trHeight w:val="2823"/>
        </w:trPr>
        <w:tc>
          <w:tcPr>
            <w:tcW w:w="2393" w:type="dxa"/>
          </w:tcPr>
          <w:p w14:paraId="6FC38505" w14:textId="77777777" w:rsidR="009C7D93" w:rsidRPr="000201AD" w:rsidRDefault="009C7D93" w:rsidP="006C4331">
            <w:pPr>
              <w:spacing w:after="120"/>
              <w:ind w:left="360" w:hanging="360"/>
              <w:rPr>
                <w:rFonts w:ascii="Arial" w:hAnsi="Arial" w:cs="Arial"/>
                <w:b/>
                <w:bCs/>
                <w:color w:val="000000"/>
                <w:lang w:val="en-GB"/>
              </w:rPr>
            </w:pPr>
            <w:r>
              <w:rPr>
                <w:rFonts w:ascii="Arial" w:eastAsiaTheme="majorEastAsia" w:hAnsi="Arial" w:cs="Arial"/>
                <w:b/>
                <w:bCs/>
                <w:color w:val="00B0F0"/>
                <w:lang w:val="en-GB"/>
              </w:rPr>
              <w:t>4</w:t>
            </w:r>
            <w:r w:rsidRPr="000201AD">
              <w:rPr>
                <w:rFonts w:ascii="Arial" w:eastAsiaTheme="majorEastAsia" w:hAnsi="Arial" w:cs="Arial"/>
                <w:b/>
                <w:bCs/>
                <w:color w:val="00B0F0"/>
                <w:lang w:val="en-GB"/>
              </w:rPr>
              <w:t>.</w:t>
            </w:r>
            <w:r w:rsidRPr="000201AD">
              <w:rPr>
                <w:rFonts w:ascii="Arial" w:eastAsiaTheme="majorEastAsia" w:hAnsi="Arial" w:cs="Arial"/>
                <w:b/>
                <w:bCs/>
                <w:color w:val="00B0F0"/>
                <w:lang w:val="en-GB"/>
              </w:rPr>
              <w:tab/>
              <w:t>Submission of Proposals</w:t>
            </w:r>
          </w:p>
        </w:tc>
        <w:tc>
          <w:tcPr>
            <w:tcW w:w="6827" w:type="dxa"/>
            <w:gridSpan w:val="2"/>
            <w:shd w:val="clear" w:color="auto" w:fill="auto"/>
          </w:tcPr>
          <w:p w14:paraId="3AD2F3A6" w14:textId="77777777" w:rsidR="009C7D93" w:rsidRPr="006D0682" w:rsidRDefault="009C7D93" w:rsidP="006C4331">
            <w:pPr>
              <w:spacing w:after="60"/>
              <w:ind w:left="584" w:hanging="567"/>
              <w:rPr>
                <w:rFonts w:ascii="Arial" w:hAnsi="Arial" w:cs="Arial"/>
                <w:color w:val="000000"/>
              </w:rPr>
            </w:pPr>
            <w:r w:rsidRPr="64D68E60">
              <w:rPr>
                <w:rFonts w:ascii="Arial" w:hAnsi="Arial" w:cs="Arial"/>
                <w:color w:val="000000" w:themeColor="text1"/>
              </w:rPr>
              <w:t>4.1   The technical and financial proposal should be submitted     electronically to the following email address:</w:t>
            </w:r>
            <w:r w:rsidRPr="64D68E60">
              <w:rPr>
                <w:rFonts w:ascii="Arial" w:hAnsi="Arial" w:cs="Arial"/>
              </w:rPr>
              <w:t xml:space="preserve">  </w:t>
            </w:r>
            <w:hyperlink r:id="rId7">
              <w:r w:rsidRPr="64D68E60">
                <w:rPr>
                  <w:rStyle w:val="Hyperlink"/>
                  <w:rFonts w:ascii="Arial" w:eastAsiaTheme="minorEastAsia" w:hAnsi="Arial" w:cs="Arial"/>
                </w:rPr>
                <w:t>WaterAid-Tender-TA@wateraid.org</w:t>
              </w:r>
            </w:hyperlink>
            <w:r w:rsidRPr="64D68E60">
              <w:rPr>
                <w:rFonts w:ascii="Arial" w:eastAsiaTheme="minorEastAsia" w:hAnsi="Arial" w:cs="Arial"/>
                <w:color w:val="000000" w:themeColor="text1"/>
              </w:rPr>
              <w:t xml:space="preserve"> </w:t>
            </w:r>
            <w:r w:rsidRPr="64D68E60">
              <w:rPr>
                <w:rFonts w:ascii="Arial" w:hAnsi="Arial" w:cs="Arial"/>
                <w:color w:val="000000" w:themeColor="text1"/>
              </w:rPr>
              <w:t xml:space="preserve">with subject line as follows: </w:t>
            </w:r>
            <w:r w:rsidRPr="64D68E60">
              <w:rPr>
                <w:rFonts w:ascii="Arial" w:hAnsi="Arial" w:cs="Arial"/>
                <w:b/>
                <w:bCs/>
                <w:color w:val="000000" w:themeColor="text1"/>
              </w:rPr>
              <w:t>“Conduct Customer Satisfaction Survey on Water Utility Services in CWASA Catchment Areas</w:t>
            </w:r>
            <w:r w:rsidRPr="64D68E60">
              <w:rPr>
                <w:rFonts w:ascii="Arial" w:hAnsi="Arial" w:cs="Arial"/>
                <w:b/>
                <w:bCs/>
              </w:rPr>
              <w:t>”</w:t>
            </w:r>
            <w:r w:rsidRPr="64D68E60">
              <w:rPr>
                <w:rFonts w:ascii="Arial" w:hAnsi="Arial" w:cs="Arial"/>
              </w:rPr>
              <w:t>.</w:t>
            </w:r>
          </w:p>
          <w:p w14:paraId="49D9F142" w14:textId="77777777" w:rsidR="009C7D93" w:rsidRPr="006D0682" w:rsidRDefault="009C7D93" w:rsidP="006C4331">
            <w:pPr>
              <w:spacing w:after="60"/>
              <w:ind w:left="584" w:hanging="567"/>
              <w:rPr>
                <w:rFonts w:ascii="Arial" w:hAnsi="Arial" w:cs="Arial"/>
                <w:color w:val="000000"/>
                <w:lang w:val="en-GB"/>
              </w:rPr>
            </w:pPr>
            <w:r w:rsidRPr="006D0682">
              <w:rPr>
                <w:rFonts w:ascii="Arial" w:hAnsi="Arial" w:cs="Arial"/>
                <w:color w:val="000000"/>
                <w:lang w:val="en-GB"/>
              </w:rPr>
              <w:t>4.2</w:t>
            </w:r>
            <w:r w:rsidRPr="006D0682">
              <w:rPr>
                <w:rFonts w:ascii="Arial" w:hAnsi="Arial" w:cs="Arial"/>
                <w:color w:val="000000"/>
                <w:lang w:val="en-GB"/>
              </w:rPr>
              <w:tab/>
              <w:t>Proposals submitted to any other e-mail account except the above will not be accepted.</w:t>
            </w:r>
          </w:p>
          <w:p w14:paraId="49095588" w14:textId="77777777" w:rsidR="009C7D93" w:rsidRPr="006D0682" w:rsidRDefault="009C7D93" w:rsidP="006C4331">
            <w:pPr>
              <w:spacing w:after="60"/>
              <w:ind w:left="584" w:hanging="567"/>
              <w:rPr>
                <w:rFonts w:ascii="Arial" w:hAnsi="Arial" w:cs="Arial"/>
                <w:color w:val="000000"/>
                <w:lang w:val="en-GB"/>
              </w:rPr>
            </w:pPr>
            <w:r w:rsidRPr="006D0682">
              <w:rPr>
                <w:rFonts w:ascii="Arial" w:hAnsi="Arial" w:cs="Arial"/>
                <w:color w:val="000000"/>
                <w:lang w:val="en-GB"/>
              </w:rPr>
              <w:t>4.3</w:t>
            </w:r>
            <w:r w:rsidRPr="006D0682">
              <w:rPr>
                <w:rFonts w:ascii="Arial" w:hAnsi="Arial" w:cs="Arial"/>
                <w:color w:val="000000"/>
                <w:lang w:val="en-GB"/>
              </w:rPr>
              <w:tab/>
              <w:t xml:space="preserve">Submission of proposal after the deadline </w:t>
            </w:r>
            <w:r>
              <w:rPr>
                <w:rFonts w:ascii="Arial" w:hAnsi="Arial" w:cs="Arial"/>
                <w:b/>
                <w:bCs/>
                <w:color w:val="000000"/>
                <w:lang w:val="en-GB"/>
              </w:rPr>
              <w:t>7</w:t>
            </w:r>
            <w:r w:rsidRPr="006D0682">
              <w:rPr>
                <w:rFonts w:ascii="Arial" w:hAnsi="Arial" w:cs="Arial"/>
                <w:b/>
                <w:bCs/>
                <w:color w:val="000000"/>
                <w:vertAlign w:val="superscript"/>
                <w:lang w:val="en-GB"/>
              </w:rPr>
              <w:t>th</w:t>
            </w:r>
            <w:r w:rsidRPr="006D0682">
              <w:rPr>
                <w:rFonts w:ascii="Arial" w:hAnsi="Arial" w:cs="Arial"/>
                <w:b/>
                <w:bCs/>
                <w:color w:val="000000"/>
                <w:lang w:val="en-GB"/>
              </w:rPr>
              <w:t xml:space="preserve"> </w:t>
            </w:r>
            <w:r>
              <w:rPr>
                <w:rFonts w:ascii="Arial" w:hAnsi="Arial" w:cs="Arial"/>
                <w:b/>
                <w:bCs/>
                <w:color w:val="000000"/>
                <w:lang w:val="en-GB"/>
              </w:rPr>
              <w:t>July</w:t>
            </w:r>
            <w:r w:rsidRPr="006D0682">
              <w:rPr>
                <w:rFonts w:ascii="Arial" w:hAnsi="Arial" w:cs="Arial"/>
                <w:b/>
                <w:bCs/>
              </w:rPr>
              <w:t xml:space="preserve"> 202</w:t>
            </w:r>
            <w:r>
              <w:rPr>
                <w:rFonts w:ascii="Arial" w:hAnsi="Arial" w:cs="Arial"/>
                <w:b/>
                <w:bCs/>
              </w:rPr>
              <w:t xml:space="preserve">5 </w:t>
            </w:r>
            <w:r w:rsidRPr="006D0682">
              <w:rPr>
                <w:rFonts w:ascii="Arial" w:hAnsi="Arial" w:cs="Arial"/>
                <w:color w:val="000000"/>
                <w:lang w:val="en-GB"/>
              </w:rPr>
              <w:t xml:space="preserve">will not be accepted. </w:t>
            </w:r>
          </w:p>
          <w:p w14:paraId="0623131C" w14:textId="77777777" w:rsidR="009C7D93" w:rsidRPr="006D0682" w:rsidRDefault="009C7D93" w:rsidP="006C4331">
            <w:pPr>
              <w:spacing w:after="60"/>
              <w:ind w:left="584" w:hanging="567"/>
              <w:rPr>
                <w:rFonts w:ascii="Arial" w:eastAsia="Arial" w:hAnsi="Arial" w:cs="Arial"/>
                <w:color w:val="000000" w:themeColor="text1"/>
                <w:lang w:val="en-GB"/>
              </w:rPr>
            </w:pPr>
            <w:r w:rsidRPr="006D0682">
              <w:rPr>
                <w:rFonts w:ascii="Arial" w:hAnsi="Arial" w:cs="Arial"/>
                <w:color w:val="000000"/>
                <w:lang w:val="en-GB"/>
              </w:rPr>
              <w:t xml:space="preserve">4.4   </w:t>
            </w:r>
            <w:r w:rsidRPr="006D0682">
              <w:rPr>
                <w:rFonts w:ascii="Arial" w:hAnsi="Arial" w:cs="Arial"/>
                <w:color w:val="000000" w:themeColor="text1"/>
                <w:lang w:val="en-GB"/>
              </w:rPr>
              <w:t xml:space="preserve">Two different files should be generated for </w:t>
            </w:r>
            <w:r w:rsidRPr="006D0682">
              <w:rPr>
                <w:rFonts w:ascii="Arial" w:eastAsia="Arial" w:hAnsi="Arial" w:cs="Arial"/>
                <w:color w:val="000000" w:themeColor="text1"/>
                <w:lang w:val="en-GB"/>
              </w:rPr>
              <w:t>technical and financial proposals. However, both files should be submitted into one zip folder with a cover letter.</w:t>
            </w:r>
          </w:p>
        </w:tc>
      </w:tr>
      <w:tr w:rsidR="009C7D93" w:rsidRPr="000201AD" w14:paraId="7A2905F5" w14:textId="77777777" w:rsidTr="006C4331">
        <w:trPr>
          <w:trHeight w:val="2933"/>
        </w:trPr>
        <w:tc>
          <w:tcPr>
            <w:tcW w:w="2393" w:type="dxa"/>
          </w:tcPr>
          <w:p w14:paraId="53B2C6AD" w14:textId="77777777" w:rsidR="009C7D93" w:rsidRPr="000201AD" w:rsidRDefault="009C7D93" w:rsidP="006C4331">
            <w:pPr>
              <w:spacing w:after="120"/>
              <w:ind w:left="360" w:hanging="360"/>
              <w:rPr>
                <w:rFonts w:ascii="Arial" w:eastAsiaTheme="majorEastAsia" w:hAnsi="Arial" w:cs="Arial"/>
                <w:b/>
                <w:bCs/>
                <w:color w:val="00B0F0"/>
                <w:lang w:val="en-GB"/>
              </w:rPr>
            </w:pPr>
            <w:r>
              <w:rPr>
                <w:rFonts w:ascii="Arial" w:eastAsiaTheme="majorEastAsia" w:hAnsi="Arial" w:cs="Arial"/>
                <w:b/>
                <w:bCs/>
                <w:color w:val="00B0F0"/>
                <w:lang w:val="en-GB"/>
              </w:rPr>
              <w:t>5</w:t>
            </w:r>
            <w:r w:rsidRPr="000201AD">
              <w:rPr>
                <w:rFonts w:ascii="Arial" w:eastAsiaTheme="majorEastAsia" w:hAnsi="Arial" w:cs="Arial"/>
                <w:b/>
                <w:bCs/>
                <w:color w:val="00B0F0"/>
                <w:lang w:val="en-GB"/>
              </w:rPr>
              <w:t>.   Proposal           Evaluation</w:t>
            </w:r>
          </w:p>
          <w:p w14:paraId="0C7CC819" w14:textId="77777777" w:rsidR="009C7D93" w:rsidRPr="000201AD" w:rsidRDefault="009C7D93" w:rsidP="006C4331">
            <w:pPr>
              <w:tabs>
                <w:tab w:val="left" w:pos="360"/>
              </w:tabs>
              <w:spacing w:after="120"/>
              <w:rPr>
                <w:rFonts w:ascii="Arial" w:hAnsi="Arial" w:cs="Arial"/>
                <w:b/>
                <w:bCs/>
                <w:color w:val="000000"/>
                <w:lang w:val="en-GB"/>
              </w:rPr>
            </w:pPr>
          </w:p>
        </w:tc>
        <w:tc>
          <w:tcPr>
            <w:tcW w:w="6827" w:type="dxa"/>
            <w:gridSpan w:val="2"/>
          </w:tcPr>
          <w:p w14:paraId="2A15141E" w14:textId="77777777" w:rsidR="009C7D93" w:rsidRPr="006D0682" w:rsidRDefault="009C7D93" w:rsidP="006C4331">
            <w:pPr>
              <w:spacing w:after="60"/>
              <w:ind w:left="584" w:hanging="567"/>
              <w:rPr>
                <w:rFonts w:ascii="Arial" w:hAnsi="Arial" w:cs="Arial"/>
                <w:color w:val="000000"/>
                <w:lang w:val="en-GB"/>
              </w:rPr>
            </w:pPr>
            <w:r w:rsidRPr="006D0682">
              <w:rPr>
                <w:rFonts w:ascii="Arial" w:hAnsi="Arial" w:cs="Arial"/>
                <w:color w:val="000000"/>
                <w:lang w:val="en-GB"/>
              </w:rPr>
              <w:t>5.1</w:t>
            </w:r>
            <w:r w:rsidRPr="006D0682">
              <w:rPr>
                <w:rFonts w:ascii="Arial" w:hAnsi="Arial" w:cs="Arial"/>
                <w:color w:val="000000"/>
                <w:lang w:val="en-GB"/>
              </w:rPr>
              <w:tab/>
              <w:t>The evaluation committee will evaluate the study proposals in relation to the RFP and the TOR and applying the set evaluation criteria and point system.</w:t>
            </w:r>
          </w:p>
          <w:p w14:paraId="05B17CBF" w14:textId="77777777" w:rsidR="009C7D93" w:rsidRPr="006D0682" w:rsidRDefault="009C7D93" w:rsidP="006C4331">
            <w:pPr>
              <w:spacing w:after="60"/>
              <w:ind w:left="584" w:hanging="567"/>
              <w:rPr>
                <w:rFonts w:ascii="Arial" w:hAnsi="Arial" w:cs="Arial"/>
                <w:lang w:val="en-GB"/>
              </w:rPr>
            </w:pPr>
            <w:r w:rsidRPr="006D0682">
              <w:rPr>
                <w:rFonts w:ascii="Arial" w:hAnsi="Arial" w:cs="Arial"/>
                <w:lang w:val="en-GB"/>
              </w:rPr>
              <w:t>5.2    The final selection will be done following a Quality and Cost Based (QCBS) method. This will be done by applying a weight of 70% and 30% respectively to the technical and financial proposal respectively. However, the financial evaluation will be made only for the technically qualified bidders who obtained minimum 60% score.</w:t>
            </w:r>
          </w:p>
          <w:p w14:paraId="050B678F" w14:textId="77777777" w:rsidR="009C7D93" w:rsidRPr="006D0682" w:rsidRDefault="009C7D93" w:rsidP="006C4331">
            <w:pPr>
              <w:pStyle w:val="ListParagraph"/>
              <w:numPr>
                <w:ilvl w:val="0"/>
                <w:numId w:val="4"/>
              </w:numPr>
              <w:spacing w:after="0" w:line="240" w:lineRule="auto"/>
              <w:ind w:left="1014"/>
              <w:rPr>
                <w:rFonts w:ascii="Arial" w:hAnsi="Arial" w:cs="Arial"/>
              </w:rPr>
            </w:pPr>
            <w:r w:rsidRPr="006D0682">
              <w:rPr>
                <w:rFonts w:ascii="Arial" w:hAnsi="Arial" w:cs="Arial"/>
              </w:rPr>
              <w:t>Technical Proposal: 70</w:t>
            </w:r>
          </w:p>
          <w:p w14:paraId="219086F5" w14:textId="77777777" w:rsidR="009C7D93" w:rsidRPr="006D0682" w:rsidRDefault="009C7D93" w:rsidP="006C4331">
            <w:pPr>
              <w:pStyle w:val="Default"/>
              <w:numPr>
                <w:ilvl w:val="1"/>
                <w:numId w:val="4"/>
              </w:numPr>
              <w:ind w:left="1723"/>
              <w:rPr>
                <w:sz w:val="22"/>
                <w:szCs w:val="22"/>
              </w:rPr>
            </w:pPr>
            <w:r w:rsidRPr="006D0682">
              <w:rPr>
                <w:sz w:val="22"/>
                <w:szCs w:val="22"/>
              </w:rPr>
              <w:t xml:space="preserve">Proposal with detailed methodology: 30 </w:t>
            </w:r>
          </w:p>
          <w:p w14:paraId="40962CB6" w14:textId="77777777" w:rsidR="009C7D93" w:rsidRPr="006D0682" w:rsidRDefault="009C7D93" w:rsidP="006C4331">
            <w:pPr>
              <w:pStyle w:val="Default"/>
              <w:numPr>
                <w:ilvl w:val="1"/>
                <w:numId w:val="4"/>
              </w:numPr>
              <w:ind w:left="1723"/>
              <w:rPr>
                <w:sz w:val="22"/>
                <w:szCs w:val="22"/>
              </w:rPr>
            </w:pPr>
            <w:r w:rsidRPr="006D0682">
              <w:rPr>
                <w:sz w:val="22"/>
                <w:szCs w:val="22"/>
              </w:rPr>
              <w:t xml:space="preserve">Composition of the team: 15 </w:t>
            </w:r>
          </w:p>
          <w:p w14:paraId="5C3E1570" w14:textId="77777777" w:rsidR="009C7D93" w:rsidRPr="006D0682" w:rsidRDefault="009C7D93" w:rsidP="006C4331">
            <w:pPr>
              <w:pStyle w:val="Default"/>
              <w:numPr>
                <w:ilvl w:val="1"/>
                <w:numId w:val="4"/>
              </w:numPr>
              <w:ind w:left="1723"/>
              <w:rPr>
                <w:sz w:val="22"/>
                <w:szCs w:val="22"/>
                <w:lang w:val="en-GB"/>
              </w:rPr>
            </w:pPr>
            <w:r w:rsidRPr="006D0682">
              <w:rPr>
                <w:sz w:val="22"/>
                <w:szCs w:val="22"/>
              </w:rPr>
              <w:t xml:space="preserve">Relevant work experience: 15 </w:t>
            </w:r>
          </w:p>
          <w:p w14:paraId="54C942ED" w14:textId="77777777" w:rsidR="009C7D93" w:rsidRPr="006D0682" w:rsidRDefault="009C7D93" w:rsidP="006C4331">
            <w:pPr>
              <w:pStyle w:val="Default"/>
              <w:numPr>
                <w:ilvl w:val="1"/>
                <w:numId w:val="4"/>
              </w:numPr>
              <w:ind w:left="1723"/>
              <w:rPr>
                <w:sz w:val="22"/>
                <w:szCs w:val="22"/>
                <w:lang w:val="en-GB"/>
              </w:rPr>
            </w:pPr>
            <w:r w:rsidRPr="006D0682">
              <w:rPr>
                <w:sz w:val="22"/>
                <w:szCs w:val="22"/>
              </w:rPr>
              <w:t>Work plan and overall quality of the proposal: 10</w:t>
            </w:r>
          </w:p>
          <w:p w14:paraId="481964C0" w14:textId="77777777" w:rsidR="009C7D93" w:rsidRPr="006D0682" w:rsidRDefault="009C7D93" w:rsidP="006C4331">
            <w:pPr>
              <w:pStyle w:val="ListParagraph"/>
              <w:numPr>
                <w:ilvl w:val="0"/>
                <w:numId w:val="4"/>
              </w:numPr>
              <w:spacing w:after="0" w:line="240" w:lineRule="auto"/>
              <w:ind w:left="1014"/>
              <w:rPr>
                <w:rFonts w:ascii="Arial" w:hAnsi="Arial" w:cs="Arial"/>
              </w:rPr>
            </w:pPr>
            <w:r w:rsidRPr="006D0682">
              <w:rPr>
                <w:rFonts w:ascii="Arial" w:hAnsi="Arial" w:cs="Arial"/>
              </w:rPr>
              <w:t xml:space="preserve">Financial proposal with a detailed breakdown: 30 </w:t>
            </w:r>
          </w:p>
          <w:p w14:paraId="113AEDBF" w14:textId="77777777" w:rsidR="009C7D93" w:rsidRPr="006D0682" w:rsidRDefault="009C7D93" w:rsidP="006C4331">
            <w:pPr>
              <w:pStyle w:val="Default"/>
              <w:rPr>
                <w:sz w:val="22"/>
                <w:szCs w:val="22"/>
              </w:rPr>
            </w:pPr>
          </w:p>
          <w:p w14:paraId="1CBF839E" w14:textId="77777777" w:rsidR="009C7D93" w:rsidRPr="006D0682" w:rsidRDefault="009C7D93" w:rsidP="006C4331">
            <w:pPr>
              <w:pStyle w:val="Default"/>
              <w:ind w:left="589" w:hanging="589"/>
              <w:rPr>
                <w:sz w:val="22"/>
                <w:szCs w:val="22"/>
                <w:lang w:val="en-GB"/>
              </w:rPr>
            </w:pPr>
            <w:r>
              <w:rPr>
                <w:sz w:val="22"/>
                <w:szCs w:val="22"/>
                <w:lang w:val="en-GB"/>
              </w:rPr>
              <w:lastRenderedPageBreak/>
              <w:t>5</w:t>
            </w:r>
            <w:r w:rsidRPr="006D0682">
              <w:rPr>
                <w:sz w:val="22"/>
                <w:szCs w:val="22"/>
                <w:lang w:val="en-GB"/>
              </w:rPr>
              <w:t xml:space="preserve">.3    WaterAid reserves the right to accept and reject any proposal without assigning any reason or whatsoever and may decide to go for re-advertisement without going further down the process. </w:t>
            </w:r>
          </w:p>
        </w:tc>
      </w:tr>
      <w:tr w:rsidR="009C7D93" w:rsidRPr="000201AD" w14:paraId="7E2CC9B9" w14:textId="77777777" w:rsidTr="006C4331">
        <w:trPr>
          <w:trHeight w:val="1819"/>
        </w:trPr>
        <w:tc>
          <w:tcPr>
            <w:tcW w:w="2393" w:type="dxa"/>
          </w:tcPr>
          <w:p w14:paraId="12D685BD" w14:textId="77777777" w:rsidR="009C7D93" w:rsidRPr="000201AD" w:rsidRDefault="009C7D93" w:rsidP="006C4331">
            <w:pPr>
              <w:tabs>
                <w:tab w:val="left" w:pos="360"/>
              </w:tabs>
              <w:spacing w:after="120"/>
              <w:rPr>
                <w:rFonts w:ascii="Arial" w:eastAsiaTheme="majorEastAsia" w:hAnsi="Arial" w:cs="Arial"/>
                <w:b/>
                <w:bCs/>
                <w:color w:val="00B0F0"/>
                <w:lang w:val="en-GB"/>
              </w:rPr>
            </w:pPr>
            <w:r>
              <w:rPr>
                <w:rFonts w:ascii="Arial" w:eastAsiaTheme="majorEastAsia" w:hAnsi="Arial" w:cs="Arial"/>
                <w:b/>
                <w:bCs/>
                <w:color w:val="00B0F0"/>
                <w:lang w:val="en-GB"/>
              </w:rPr>
              <w:lastRenderedPageBreak/>
              <w:t>6</w:t>
            </w:r>
            <w:r w:rsidRPr="000201AD">
              <w:rPr>
                <w:rFonts w:ascii="Arial" w:eastAsiaTheme="majorEastAsia" w:hAnsi="Arial" w:cs="Arial"/>
                <w:b/>
                <w:bCs/>
                <w:color w:val="00B0F0"/>
                <w:lang w:val="en-GB"/>
              </w:rPr>
              <w:t>.</w:t>
            </w:r>
            <w:r w:rsidRPr="000201AD">
              <w:rPr>
                <w:rFonts w:ascii="Arial" w:eastAsiaTheme="majorEastAsia" w:hAnsi="Arial" w:cs="Arial"/>
                <w:b/>
                <w:bCs/>
                <w:color w:val="00B0F0"/>
                <w:lang w:val="en-GB"/>
              </w:rPr>
              <w:tab/>
              <w:t>Negotiation</w:t>
            </w:r>
          </w:p>
        </w:tc>
        <w:tc>
          <w:tcPr>
            <w:tcW w:w="6827" w:type="dxa"/>
            <w:gridSpan w:val="2"/>
          </w:tcPr>
          <w:p w14:paraId="4AD54F58" w14:textId="77777777" w:rsidR="009C7D93" w:rsidRPr="006D0682" w:rsidRDefault="009C7D93" w:rsidP="006C4331">
            <w:pPr>
              <w:spacing w:after="60"/>
              <w:ind w:left="584" w:hanging="567"/>
              <w:rPr>
                <w:rFonts w:ascii="Arial" w:hAnsi="Arial" w:cs="Arial"/>
                <w:color w:val="000000"/>
                <w:lang w:val="en-GB"/>
              </w:rPr>
            </w:pPr>
            <w:r w:rsidRPr="006D0682">
              <w:rPr>
                <w:rFonts w:ascii="Arial" w:hAnsi="Arial" w:cs="Arial"/>
                <w:color w:val="000000"/>
                <w:lang w:val="en-GB"/>
              </w:rPr>
              <w:t>6.1    Once the proposals are evaluated, WaterAid may enter into negotiation, if required, with one or more consultant/ consulting firm for final selection.</w:t>
            </w:r>
            <w:r w:rsidRPr="006D0682">
              <w:rPr>
                <w:rFonts w:ascii="Arial" w:hAnsi="Arial" w:cs="Arial"/>
                <w:color w:val="000000"/>
                <w:lang w:val="en-GB"/>
              </w:rPr>
              <w:tab/>
              <w:t xml:space="preserve">   </w:t>
            </w:r>
          </w:p>
          <w:p w14:paraId="7451B8D5" w14:textId="77777777" w:rsidR="009C7D93" w:rsidRPr="006D0682" w:rsidRDefault="009C7D93" w:rsidP="006C4331">
            <w:pPr>
              <w:tabs>
                <w:tab w:val="left" w:pos="594"/>
              </w:tabs>
              <w:spacing w:after="60"/>
              <w:ind w:left="584" w:hanging="567"/>
              <w:rPr>
                <w:rFonts w:ascii="Arial" w:hAnsi="Arial" w:cs="Arial"/>
                <w:color w:val="000000"/>
                <w:lang w:val="en-GB"/>
              </w:rPr>
            </w:pPr>
            <w:r w:rsidRPr="006D0682">
              <w:rPr>
                <w:rFonts w:ascii="Arial" w:hAnsi="Arial" w:cs="Arial"/>
                <w:color w:val="000000"/>
                <w:lang w:val="en-GB"/>
              </w:rPr>
              <w:t>6.2</w:t>
            </w:r>
            <w:r w:rsidRPr="006D0682">
              <w:rPr>
                <w:rFonts w:ascii="Arial" w:hAnsi="Arial" w:cs="Arial"/>
                <w:color w:val="000000"/>
                <w:lang w:val="en-GB"/>
              </w:rPr>
              <w:tab/>
              <w:t>If negotiations fail, WaterAid Bangladesh may invite the consultant with next highest score to negotiate a contract or go for re-advertisement with fresh Requests for Proposals (RFP).</w:t>
            </w:r>
          </w:p>
        </w:tc>
      </w:tr>
      <w:tr w:rsidR="009C7D93" w:rsidRPr="000201AD" w14:paraId="72636FE5" w14:textId="77777777" w:rsidTr="006C4331">
        <w:trPr>
          <w:trHeight w:val="2191"/>
        </w:trPr>
        <w:tc>
          <w:tcPr>
            <w:tcW w:w="2393" w:type="dxa"/>
          </w:tcPr>
          <w:p w14:paraId="1743B246" w14:textId="77777777" w:rsidR="009C7D93" w:rsidRPr="000201AD" w:rsidRDefault="009C7D93" w:rsidP="006C4331">
            <w:pPr>
              <w:tabs>
                <w:tab w:val="left" w:pos="360"/>
              </w:tabs>
              <w:spacing w:after="60"/>
              <w:rPr>
                <w:rFonts w:ascii="Arial" w:eastAsiaTheme="majorEastAsia" w:hAnsi="Arial" w:cs="Arial"/>
                <w:b/>
                <w:bCs/>
                <w:color w:val="00B0F0"/>
                <w:lang w:val="en-GB"/>
              </w:rPr>
            </w:pPr>
            <w:r>
              <w:rPr>
                <w:rFonts w:ascii="Arial" w:eastAsiaTheme="majorEastAsia" w:hAnsi="Arial" w:cs="Arial"/>
                <w:b/>
                <w:bCs/>
                <w:color w:val="00B0F0"/>
                <w:lang w:val="en-GB"/>
              </w:rPr>
              <w:t>7</w:t>
            </w:r>
            <w:r w:rsidRPr="000201AD">
              <w:rPr>
                <w:rFonts w:ascii="Arial" w:eastAsiaTheme="majorEastAsia" w:hAnsi="Arial" w:cs="Arial"/>
                <w:b/>
                <w:bCs/>
                <w:color w:val="00B0F0"/>
                <w:lang w:val="en-GB"/>
              </w:rPr>
              <w:t>.  Pre-bid meeting</w:t>
            </w:r>
          </w:p>
        </w:tc>
        <w:tc>
          <w:tcPr>
            <w:tcW w:w="6827" w:type="dxa"/>
            <w:gridSpan w:val="2"/>
          </w:tcPr>
          <w:p w14:paraId="1B1AE8D8" w14:textId="77777777" w:rsidR="009C7D93" w:rsidRPr="008D25C5" w:rsidRDefault="009C7D93" w:rsidP="006C4331">
            <w:pPr>
              <w:spacing w:after="60"/>
              <w:ind w:left="584" w:hanging="567"/>
              <w:rPr>
                <w:rFonts w:ascii="Arial" w:hAnsi="Arial" w:cs="Arial"/>
                <w:lang w:val="en-GB"/>
              </w:rPr>
            </w:pPr>
            <w:r w:rsidRPr="006D0682">
              <w:rPr>
                <w:rFonts w:ascii="Arial" w:hAnsi="Arial" w:cs="Arial"/>
                <w:color w:val="000000"/>
                <w:lang w:val="en-GB"/>
              </w:rPr>
              <w:t xml:space="preserve">        </w:t>
            </w:r>
            <w:r w:rsidRPr="006D0682">
              <w:rPr>
                <w:rFonts w:ascii="Arial" w:hAnsi="Arial" w:cs="Arial"/>
                <w:lang w:val="en-GB"/>
              </w:rPr>
              <w:t xml:space="preserve">There will </w:t>
            </w:r>
            <w:r>
              <w:rPr>
                <w:rFonts w:ascii="Arial" w:hAnsi="Arial" w:cs="Arial"/>
                <w:lang w:val="en-GB"/>
              </w:rPr>
              <w:t>no</w:t>
            </w:r>
            <w:r w:rsidRPr="006D0682">
              <w:rPr>
                <w:rFonts w:ascii="Arial" w:hAnsi="Arial" w:cs="Arial"/>
                <w:lang w:val="en-GB"/>
              </w:rPr>
              <w:t xml:space="preserve"> pre-bid meeting</w:t>
            </w:r>
            <w:r>
              <w:rPr>
                <w:rFonts w:ascii="Arial" w:hAnsi="Arial" w:cs="Arial"/>
                <w:lang w:val="en-GB"/>
              </w:rPr>
              <w:t>.</w:t>
            </w:r>
          </w:p>
        </w:tc>
      </w:tr>
    </w:tbl>
    <w:tbl>
      <w:tblPr>
        <w:tblStyle w:val="TableGrid"/>
        <w:tblW w:w="9270" w:type="dxa"/>
        <w:tblInd w:w="-5" w:type="dxa"/>
        <w:tblLook w:val="04A0" w:firstRow="1" w:lastRow="0" w:firstColumn="1" w:lastColumn="0" w:noHBand="0" w:noVBand="1"/>
      </w:tblPr>
      <w:tblGrid>
        <w:gridCol w:w="2405"/>
        <w:gridCol w:w="745"/>
        <w:gridCol w:w="6120"/>
      </w:tblGrid>
      <w:tr w:rsidR="009C7D93" w:rsidRPr="000201AD" w14:paraId="6840E425" w14:textId="77777777" w:rsidTr="006C4331">
        <w:trPr>
          <w:trHeight w:val="908"/>
        </w:trPr>
        <w:tc>
          <w:tcPr>
            <w:tcW w:w="2405" w:type="dxa"/>
          </w:tcPr>
          <w:p w14:paraId="6BC8A4B1" w14:textId="77777777" w:rsidR="009C7D93" w:rsidRPr="000201AD" w:rsidRDefault="009C7D93" w:rsidP="006C4331">
            <w:pPr>
              <w:spacing w:after="60"/>
              <w:ind w:left="360" w:hanging="360"/>
              <w:rPr>
                <w:rFonts w:ascii="Arial" w:eastAsiaTheme="majorEastAsia" w:hAnsi="Arial" w:cs="Arial"/>
                <w:b/>
                <w:bCs/>
                <w:color w:val="00B0F0"/>
              </w:rPr>
            </w:pPr>
            <w:r>
              <w:rPr>
                <w:rFonts w:ascii="Arial" w:eastAsiaTheme="majorEastAsia" w:hAnsi="Arial" w:cs="Arial"/>
                <w:b/>
                <w:bCs/>
                <w:color w:val="00B0F0"/>
              </w:rPr>
              <w:t>8</w:t>
            </w:r>
            <w:r w:rsidRPr="000201AD">
              <w:rPr>
                <w:rFonts w:ascii="Arial" w:eastAsiaTheme="majorEastAsia" w:hAnsi="Arial" w:cs="Arial"/>
                <w:b/>
                <w:bCs/>
                <w:color w:val="00B0F0"/>
              </w:rPr>
              <w:t>.   Awarding of            contract</w:t>
            </w:r>
          </w:p>
        </w:tc>
        <w:tc>
          <w:tcPr>
            <w:tcW w:w="745" w:type="dxa"/>
          </w:tcPr>
          <w:p w14:paraId="0B6307ED" w14:textId="77777777" w:rsidR="009C7D93" w:rsidRPr="000201AD" w:rsidRDefault="009C7D93" w:rsidP="006C4331">
            <w:pPr>
              <w:spacing w:after="60"/>
              <w:rPr>
                <w:rFonts w:ascii="Arial" w:eastAsiaTheme="minorHAnsi" w:hAnsi="Arial" w:cs="Arial"/>
                <w:color w:val="000000"/>
                <w:lang w:eastAsia="en-US"/>
              </w:rPr>
            </w:pPr>
            <w:r w:rsidRPr="000201AD">
              <w:rPr>
                <w:rFonts w:ascii="Arial" w:hAnsi="Arial" w:cs="Arial"/>
                <w:color w:val="000000"/>
              </w:rPr>
              <w:t xml:space="preserve">  </w:t>
            </w:r>
          </w:p>
        </w:tc>
        <w:tc>
          <w:tcPr>
            <w:tcW w:w="6120" w:type="dxa"/>
          </w:tcPr>
          <w:p w14:paraId="7133B8AE" w14:textId="77777777" w:rsidR="009C7D93" w:rsidRPr="000201AD" w:rsidRDefault="009C7D93" w:rsidP="006C4331">
            <w:pPr>
              <w:spacing w:after="60"/>
              <w:rPr>
                <w:rFonts w:ascii="Arial" w:hAnsi="Arial" w:cs="Arial"/>
                <w:color w:val="000000"/>
              </w:rPr>
            </w:pPr>
            <w:r w:rsidRPr="000201AD">
              <w:rPr>
                <w:rFonts w:ascii="Arial" w:hAnsi="Arial" w:cs="Arial"/>
                <w:color w:val="000000"/>
              </w:rPr>
              <w:t>The selected consultant/consulting firm is expected to sign an agreement with WaterAid within a week of communication of selection decision and before commencing the work.</w:t>
            </w:r>
          </w:p>
        </w:tc>
      </w:tr>
      <w:tr w:rsidR="009C7D93" w:rsidRPr="000201AD" w14:paraId="71F32BD9" w14:textId="77777777" w:rsidTr="006C4331">
        <w:trPr>
          <w:trHeight w:val="2204"/>
        </w:trPr>
        <w:tc>
          <w:tcPr>
            <w:tcW w:w="2405" w:type="dxa"/>
          </w:tcPr>
          <w:p w14:paraId="1C7D3FE0" w14:textId="77777777" w:rsidR="009C7D93" w:rsidRPr="000201AD" w:rsidRDefault="009C7D93" w:rsidP="006C4331">
            <w:pPr>
              <w:tabs>
                <w:tab w:val="left" w:pos="360"/>
              </w:tabs>
              <w:spacing w:after="60"/>
              <w:rPr>
                <w:rFonts w:ascii="Arial" w:eastAsiaTheme="majorEastAsia" w:hAnsi="Arial" w:cs="Arial"/>
                <w:b/>
                <w:bCs/>
                <w:color w:val="00B0F0"/>
              </w:rPr>
            </w:pPr>
            <w:r>
              <w:rPr>
                <w:rFonts w:ascii="Arial" w:eastAsiaTheme="majorEastAsia" w:hAnsi="Arial" w:cs="Arial"/>
                <w:b/>
                <w:bCs/>
                <w:color w:val="00B0F0"/>
              </w:rPr>
              <w:t>9</w:t>
            </w:r>
            <w:r w:rsidRPr="000201AD">
              <w:rPr>
                <w:rFonts w:ascii="Arial" w:eastAsiaTheme="majorEastAsia" w:hAnsi="Arial" w:cs="Arial"/>
                <w:b/>
                <w:bCs/>
                <w:color w:val="00B0F0"/>
              </w:rPr>
              <w:t>.   Penalty clause</w:t>
            </w:r>
          </w:p>
        </w:tc>
        <w:tc>
          <w:tcPr>
            <w:tcW w:w="745" w:type="dxa"/>
          </w:tcPr>
          <w:p w14:paraId="0C084573" w14:textId="77777777" w:rsidR="009C7D93" w:rsidRPr="000201AD" w:rsidRDefault="009C7D93" w:rsidP="006C4331">
            <w:pPr>
              <w:spacing w:after="60"/>
              <w:ind w:left="34"/>
              <w:rPr>
                <w:rFonts w:ascii="Arial" w:eastAsiaTheme="minorHAnsi" w:hAnsi="Arial" w:cs="Arial"/>
                <w:color w:val="000000"/>
                <w:lang w:eastAsia="en-US"/>
              </w:rPr>
            </w:pPr>
            <w:r w:rsidRPr="000201AD">
              <w:rPr>
                <w:rFonts w:ascii="Arial" w:hAnsi="Arial" w:cs="Arial"/>
                <w:color w:val="000000"/>
              </w:rPr>
              <w:t xml:space="preserve"> </w:t>
            </w:r>
          </w:p>
        </w:tc>
        <w:tc>
          <w:tcPr>
            <w:tcW w:w="6120" w:type="dxa"/>
          </w:tcPr>
          <w:p w14:paraId="345D14C9" w14:textId="77777777" w:rsidR="009C7D93" w:rsidRPr="000201AD" w:rsidRDefault="009C7D93" w:rsidP="006C4331">
            <w:pPr>
              <w:spacing w:after="60"/>
              <w:rPr>
                <w:rFonts w:ascii="Arial" w:hAnsi="Arial" w:cs="Arial"/>
                <w:color w:val="000000"/>
              </w:rPr>
            </w:pPr>
            <w:r w:rsidRPr="64D68E60">
              <w:rPr>
                <w:rFonts w:ascii="Arial" w:hAnsi="Arial" w:cs="Arial"/>
                <w:color w:val="000000" w:themeColor="text1"/>
              </w:rPr>
              <w:t>The consultant/ consulting/ research firm(s) is expected to deliver required outputs within the stipulated timeframe maintaining the quality. If for any reason, the consultant/ consulting/ research firm(s) fails to deliver required deliverables within stipulated time, the consultant/ consulting/ research firm(s) needs to inform WaterAid in time with valid and acceptable explanation in written. Failing this may invoke a penalty clause at the rate of 0.5% for each day of delay.</w:t>
            </w:r>
          </w:p>
        </w:tc>
      </w:tr>
      <w:tr w:rsidR="009C7D93" w:rsidRPr="000201AD" w14:paraId="3C8CF370" w14:textId="77777777" w:rsidTr="006C4331">
        <w:trPr>
          <w:trHeight w:val="1520"/>
        </w:trPr>
        <w:tc>
          <w:tcPr>
            <w:tcW w:w="2405" w:type="dxa"/>
          </w:tcPr>
          <w:p w14:paraId="18E612F4" w14:textId="77777777" w:rsidR="009C7D93" w:rsidRPr="000201AD" w:rsidRDefault="009C7D93" w:rsidP="006C4331">
            <w:pPr>
              <w:tabs>
                <w:tab w:val="left" w:pos="360"/>
              </w:tabs>
              <w:spacing w:after="120"/>
              <w:rPr>
                <w:rFonts w:ascii="Arial" w:eastAsiaTheme="majorEastAsia" w:hAnsi="Arial" w:cs="Arial"/>
                <w:b/>
                <w:bCs/>
                <w:color w:val="00B0F0"/>
              </w:rPr>
            </w:pPr>
            <w:r>
              <w:rPr>
                <w:rFonts w:ascii="Arial" w:eastAsiaTheme="majorEastAsia" w:hAnsi="Arial" w:cs="Arial"/>
                <w:b/>
                <w:bCs/>
                <w:color w:val="00B0F0"/>
              </w:rPr>
              <w:t>10</w:t>
            </w:r>
            <w:r w:rsidRPr="000201AD">
              <w:rPr>
                <w:rFonts w:ascii="Arial" w:eastAsiaTheme="majorEastAsia" w:hAnsi="Arial" w:cs="Arial"/>
                <w:b/>
                <w:bCs/>
                <w:color w:val="00B0F0"/>
              </w:rPr>
              <w:t>.   Confidentiality</w:t>
            </w:r>
          </w:p>
        </w:tc>
        <w:tc>
          <w:tcPr>
            <w:tcW w:w="745" w:type="dxa"/>
          </w:tcPr>
          <w:p w14:paraId="4D71DC81" w14:textId="77777777" w:rsidR="009C7D93" w:rsidRPr="000201AD" w:rsidRDefault="009C7D93" w:rsidP="006C4331">
            <w:pPr>
              <w:spacing w:afterLines="30" w:after="72"/>
              <w:ind w:left="34"/>
              <w:jc w:val="center"/>
              <w:rPr>
                <w:rFonts w:ascii="Arial" w:eastAsiaTheme="minorHAnsi" w:hAnsi="Arial" w:cs="Arial"/>
                <w:color w:val="000000"/>
                <w:lang w:eastAsia="en-US"/>
              </w:rPr>
            </w:pPr>
          </w:p>
        </w:tc>
        <w:tc>
          <w:tcPr>
            <w:tcW w:w="6120" w:type="dxa"/>
          </w:tcPr>
          <w:p w14:paraId="24250DBE" w14:textId="77777777" w:rsidR="009C7D93" w:rsidRPr="000201AD" w:rsidRDefault="009C7D93" w:rsidP="006C4331">
            <w:pPr>
              <w:spacing w:after="60"/>
              <w:rPr>
                <w:rFonts w:ascii="Arial" w:hAnsi="Arial" w:cs="Arial"/>
                <w:color w:val="000000"/>
              </w:rPr>
            </w:pPr>
            <w:r w:rsidRPr="000201AD">
              <w:rPr>
                <w:rFonts w:ascii="Arial" w:hAnsi="Arial" w:cs="Arial"/>
                <w:color w:val="000000"/>
              </w:rPr>
              <w:t>Information relating to evaluation of proposals and recommendations concerning awards will not be disclosed to the organizations who submitted the proposals or to other persons not officially concerned with the process, until the winner has been notified with award of the contract.</w:t>
            </w:r>
          </w:p>
        </w:tc>
      </w:tr>
      <w:tr w:rsidR="009C7D93" w:rsidRPr="000201AD" w14:paraId="008EA6D6" w14:textId="77777777" w:rsidTr="006C4331">
        <w:trPr>
          <w:trHeight w:val="58"/>
        </w:trPr>
        <w:tc>
          <w:tcPr>
            <w:tcW w:w="2405" w:type="dxa"/>
          </w:tcPr>
          <w:p w14:paraId="0663D91F" w14:textId="77777777" w:rsidR="009C7D93" w:rsidRPr="000201AD" w:rsidRDefault="009C7D93" w:rsidP="006C4331">
            <w:pPr>
              <w:tabs>
                <w:tab w:val="left" w:pos="360"/>
              </w:tabs>
              <w:spacing w:after="120"/>
              <w:rPr>
                <w:rFonts w:ascii="Arial" w:eastAsiaTheme="majorEastAsia" w:hAnsi="Arial" w:cs="Arial"/>
                <w:b/>
                <w:bCs/>
                <w:color w:val="00B0F0"/>
              </w:rPr>
            </w:pPr>
            <w:r w:rsidRPr="000201AD">
              <w:rPr>
                <w:rFonts w:ascii="Arial" w:eastAsiaTheme="majorEastAsia" w:hAnsi="Arial" w:cs="Arial"/>
                <w:b/>
                <w:bCs/>
                <w:color w:val="00B0F0"/>
              </w:rPr>
              <w:t>1</w:t>
            </w:r>
            <w:r>
              <w:rPr>
                <w:rFonts w:ascii="Arial" w:eastAsiaTheme="majorEastAsia" w:hAnsi="Arial" w:cs="Arial"/>
                <w:b/>
                <w:bCs/>
                <w:color w:val="00B0F0"/>
              </w:rPr>
              <w:t>1</w:t>
            </w:r>
            <w:r w:rsidRPr="000201AD">
              <w:rPr>
                <w:rFonts w:ascii="Arial" w:eastAsiaTheme="majorEastAsia" w:hAnsi="Arial" w:cs="Arial"/>
                <w:b/>
                <w:bCs/>
                <w:color w:val="00B0F0"/>
              </w:rPr>
              <w:t>.  Focal person</w:t>
            </w:r>
          </w:p>
        </w:tc>
        <w:tc>
          <w:tcPr>
            <w:tcW w:w="745" w:type="dxa"/>
          </w:tcPr>
          <w:p w14:paraId="3F8D2E0A" w14:textId="77777777" w:rsidR="009C7D93" w:rsidRPr="000201AD" w:rsidRDefault="009C7D93" w:rsidP="006C4331">
            <w:pPr>
              <w:spacing w:afterLines="30" w:after="72"/>
              <w:ind w:left="34"/>
              <w:jc w:val="center"/>
              <w:rPr>
                <w:rFonts w:ascii="Arial" w:eastAsiaTheme="minorHAnsi" w:hAnsi="Arial" w:cs="Arial"/>
                <w:color w:val="000000"/>
                <w:lang w:eastAsia="en-US"/>
              </w:rPr>
            </w:pPr>
          </w:p>
        </w:tc>
        <w:tc>
          <w:tcPr>
            <w:tcW w:w="6120" w:type="dxa"/>
          </w:tcPr>
          <w:p w14:paraId="262BFCD1" w14:textId="77777777" w:rsidR="009C7D93" w:rsidRPr="000201AD" w:rsidRDefault="009C7D93" w:rsidP="006C4331">
            <w:pPr>
              <w:rPr>
                <w:rFonts w:ascii="Arial" w:hAnsi="Arial" w:cs="Arial"/>
                <w:color w:val="000000"/>
              </w:rPr>
            </w:pPr>
            <w:r w:rsidRPr="00741F27">
              <w:rPr>
                <w:rFonts w:ascii="Arial" w:hAnsi="Arial" w:cs="Arial"/>
                <w:b/>
                <w:bCs/>
                <w:color w:val="000000"/>
              </w:rPr>
              <w:t xml:space="preserve">Md Mahmud Hasan, Monitoring and Evaluation Expert, </w:t>
            </w:r>
            <w:r w:rsidRPr="00741F27">
              <w:rPr>
                <w:rFonts w:ascii="Arial" w:hAnsi="Arial" w:cs="Arial"/>
                <w:color w:val="000000"/>
              </w:rPr>
              <w:t xml:space="preserve">WaterAid Bangladesh Can be reached directly at: </w:t>
            </w:r>
            <w:hyperlink r:id="rId8" w:history="1">
              <w:r w:rsidRPr="00741F27">
                <w:rPr>
                  <w:rStyle w:val="Hyperlink"/>
                  <w:rFonts w:ascii="Arial" w:hAnsi="Arial" w:cs="Arial"/>
                </w:rPr>
                <w:t>MahmudHasan@wateraid.org</w:t>
              </w:r>
            </w:hyperlink>
          </w:p>
        </w:tc>
      </w:tr>
    </w:tbl>
    <w:p w14:paraId="7BA30919" w14:textId="77777777" w:rsidR="009C7D93" w:rsidRDefault="009C7D93" w:rsidP="009C7D93">
      <w:pPr>
        <w:rPr>
          <w:rFonts w:ascii="Arial" w:hAnsi="Arial" w:cs="Arial"/>
          <w:b/>
          <w:bCs/>
          <w:color w:val="000000"/>
          <w:lang w:val="en-GB"/>
        </w:rPr>
      </w:pPr>
      <w:r>
        <w:rPr>
          <w:rFonts w:ascii="Arial" w:hAnsi="Arial" w:cs="Arial"/>
          <w:b/>
          <w:bCs/>
          <w:color w:val="000000"/>
          <w:lang w:val="en-GB"/>
        </w:rPr>
        <w:br w:type="page"/>
      </w:r>
    </w:p>
    <w:p w14:paraId="38A10E7A" w14:textId="77777777" w:rsidR="009C7D93" w:rsidRPr="00AF3184" w:rsidRDefault="009C7D93" w:rsidP="009C7D93">
      <w:pPr>
        <w:pStyle w:val="Heading1"/>
        <w:pBdr>
          <w:top w:val="single" w:sz="4" w:space="1" w:color="auto"/>
          <w:bottom w:val="single" w:sz="4" w:space="1" w:color="auto"/>
        </w:pBdr>
        <w:rPr>
          <w:rFonts w:cs="Arial"/>
          <w:color w:val="000000"/>
          <w:sz w:val="22"/>
          <w:szCs w:val="22"/>
        </w:rPr>
      </w:pPr>
      <w:bookmarkStart w:id="2" w:name="_Toc22793448"/>
      <w:bookmarkStart w:id="3" w:name="_Toc189646643"/>
      <w:r w:rsidRPr="00AF3184">
        <w:rPr>
          <w:rFonts w:cs="Arial"/>
          <w:color w:val="000000"/>
          <w:sz w:val="22"/>
          <w:szCs w:val="22"/>
        </w:rPr>
        <w:lastRenderedPageBreak/>
        <w:t>SECTION – 2 (Terms of Reference)</w:t>
      </w:r>
      <w:bookmarkEnd w:id="2"/>
      <w:bookmarkEnd w:id="3"/>
    </w:p>
    <w:p w14:paraId="15B53038" w14:textId="77777777" w:rsidR="009C7D93" w:rsidRPr="00C44FB1" w:rsidRDefault="009C7D93" w:rsidP="009C7D93">
      <w:pPr>
        <w:spacing w:after="0" w:line="240" w:lineRule="auto"/>
        <w:rPr>
          <w:rFonts w:ascii="Arial" w:hAnsi="Arial" w:cs="Arial"/>
          <w:b/>
          <w:sz w:val="12"/>
          <w:szCs w:val="12"/>
          <w:lang w:val="en-GB"/>
        </w:rPr>
      </w:pPr>
    </w:p>
    <w:p w14:paraId="63079C46" w14:textId="77777777" w:rsidR="009C7D93" w:rsidRPr="00A533D5" w:rsidRDefault="009C7D93" w:rsidP="009C7D93">
      <w:pPr>
        <w:pStyle w:val="ListParagraph"/>
        <w:numPr>
          <w:ilvl w:val="0"/>
          <w:numId w:val="2"/>
        </w:numPr>
        <w:spacing w:after="0" w:line="240" w:lineRule="auto"/>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Background</w:t>
      </w:r>
    </w:p>
    <w:p w14:paraId="360311A8" w14:textId="77777777" w:rsidR="009C7D93" w:rsidRPr="008000EE" w:rsidRDefault="009C7D93" w:rsidP="009C7D93">
      <w:pPr>
        <w:spacing w:before="120" w:after="180" w:line="240" w:lineRule="auto"/>
        <w:rPr>
          <w:rFonts w:ascii="Arial" w:hAnsi="Arial" w:cs="Arial"/>
        </w:rPr>
      </w:pPr>
      <w:r w:rsidRPr="64D68E60">
        <w:rPr>
          <w:rFonts w:ascii="Arial" w:hAnsi="Arial" w:cs="Arial"/>
        </w:rPr>
        <w:t>Bangladesh's urban centers, particularly cities like Chattogram, are increasingly vulnerable to climate-induced challenges such as sea-level rise, salinity intrusion, and extreme weather events. These challenges severely impact the delivery and safety of urban water supply services. Recognizing the urgency of building resilient urban infrastructure in Chattogram, it is pivotal to enhance the capacity of local governments and stakeholders to provide inclusive, sustainable and safe water services to the urban poor and marginalized communities in Chattogram.</w:t>
      </w:r>
    </w:p>
    <w:p w14:paraId="2EC926E9" w14:textId="77777777" w:rsidR="009C7D93" w:rsidRPr="00BA7C6C" w:rsidRDefault="009C7D93" w:rsidP="009C7D93">
      <w:pPr>
        <w:spacing w:before="120" w:after="180" w:line="240" w:lineRule="auto"/>
        <w:rPr>
          <w:rFonts w:ascii="Arial" w:hAnsi="Arial" w:cs="Arial"/>
        </w:rPr>
      </w:pPr>
      <w:r w:rsidRPr="00BA7C6C">
        <w:rPr>
          <w:rFonts w:ascii="Arial" w:hAnsi="Arial" w:cs="Arial"/>
        </w:rPr>
        <w:t>The Chattogram Water Supply and Sewerage Authority (CWASA) plays a vital role in providing essential water and sanitation services to the residents of Chattogram. As the city continues to grow and urban demands evolve, ensuring high-quality, reliable, and customer-focused service delivery has become increasingly important. In this context, assignment seeks to conduct a comprehensive customer satisfaction survey aimed at gathering valuable feedback from CWASA’s service users.</w:t>
      </w:r>
    </w:p>
    <w:p w14:paraId="75E67A0E" w14:textId="77777777" w:rsidR="009C7D93" w:rsidRDefault="009C7D93" w:rsidP="009C7D93">
      <w:pPr>
        <w:spacing w:before="100" w:beforeAutospacing="1" w:after="240" w:line="240" w:lineRule="auto"/>
        <w:rPr>
          <w:rFonts w:ascii="Arial" w:hAnsi="Arial" w:cs="Arial"/>
        </w:rPr>
      </w:pPr>
      <w:r w:rsidRPr="00BA7C6C">
        <w:rPr>
          <w:rFonts w:ascii="Arial" w:hAnsi="Arial" w:cs="Arial"/>
        </w:rPr>
        <w:t>The purpose of this survey is to assess customer perceptions regarding the quality, reliability, accessibility, and responsiveness of CWASA’s services. By capturing the experiences and expectations of consumers across different areas of Chattogram, the study aims to identify both strengths and critical areas for improvement in service delivery. The findings of the survey can be utilized for relevant stakeholders to make informed, data-driven decisions to enhance operational efficiency, improve customer engagement, and align its services more closely with the needs of the people it serves.</w:t>
      </w:r>
    </w:p>
    <w:p w14:paraId="25E55AE2" w14:textId="77777777" w:rsidR="009C7D93" w:rsidRDefault="009C7D93" w:rsidP="009C7D93">
      <w:pPr>
        <w:spacing w:before="100" w:beforeAutospacing="1" w:after="0" w:line="240" w:lineRule="auto"/>
        <w:rPr>
          <w:rFonts w:ascii="Arial" w:hAnsi="Arial" w:cs="Arial"/>
          <w:b/>
          <w:bCs/>
        </w:rPr>
      </w:pPr>
      <w:r w:rsidRPr="64D68E60">
        <w:rPr>
          <w:rFonts w:ascii="Arial" w:hAnsi="Arial" w:cs="Arial"/>
          <w:b/>
          <w:bCs/>
        </w:rPr>
        <w:t>Target location and population: </w:t>
      </w:r>
    </w:p>
    <w:p w14:paraId="6ADC43E0" w14:textId="77777777" w:rsidR="009C7D93" w:rsidRPr="00E81EDC" w:rsidRDefault="009C7D93" w:rsidP="009C7D93">
      <w:pPr>
        <w:spacing w:before="100" w:beforeAutospacing="1" w:after="240" w:line="240" w:lineRule="auto"/>
        <w:rPr>
          <w:rFonts w:ascii="Arial" w:hAnsi="Arial" w:cs="Arial"/>
        </w:rPr>
      </w:pPr>
      <w:r>
        <w:rPr>
          <w:rFonts w:ascii="Arial" w:hAnsi="Arial" w:cs="Arial"/>
        </w:rPr>
        <w:t xml:space="preserve">The population comprises of </w:t>
      </w:r>
      <w:r w:rsidRPr="64D68E60">
        <w:rPr>
          <w:rFonts w:ascii="Arial" w:hAnsi="Arial" w:cs="Arial"/>
        </w:rPr>
        <w:t xml:space="preserve">CWASA Catchment area and </w:t>
      </w:r>
      <w:proofErr w:type="gramStart"/>
      <w:r>
        <w:rPr>
          <w:rFonts w:ascii="Arial" w:hAnsi="Arial" w:cs="Arial"/>
        </w:rPr>
        <w:t>low income</w:t>
      </w:r>
      <w:proofErr w:type="gramEnd"/>
      <w:r>
        <w:rPr>
          <w:rFonts w:ascii="Arial" w:hAnsi="Arial" w:cs="Arial"/>
        </w:rPr>
        <w:t xml:space="preserve"> communities</w:t>
      </w:r>
      <w:r w:rsidRPr="64D68E60">
        <w:rPr>
          <w:rFonts w:ascii="Arial" w:hAnsi="Arial" w:cs="Arial"/>
        </w:rPr>
        <w:t xml:space="preserve"> (residential, commercial and industrial).</w:t>
      </w:r>
    </w:p>
    <w:p w14:paraId="1F24D5EC" w14:textId="77777777" w:rsidR="009C7D93" w:rsidRDefault="009C7D93" w:rsidP="009C7D93">
      <w:pPr>
        <w:spacing w:beforeAutospacing="1" w:after="0" w:line="240" w:lineRule="auto"/>
        <w:rPr>
          <w:rFonts w:ascii="Arial" w:hAnsi="Arial" w:cs="Arial"/>
        </w:rPr>
      </w:pPr>
      <w:r w:rsidRPr="64D68E60">
        <w:rPr>
          <w:rFonts w:ascii="Arial" w:hAnsi="Arial" w:cs="Arial"/>
        </w:rPr>
        <w:t>Population will</w:t>
      </w:r>
      <w:r>
        <w:rPr>
          <w:rFonts w:ascii="Arial" w:hAnsi="Arial" w:cs="Arial"/>
        </w:rPr>
        <w:t xml:space="preserve"> be</w:t>
      </w:r>
      <w:r w:rsidRPr="64D68E60">
        <w:rPr>
          <w:rFonts w:ascii="Arial" w:hAnsi="Arial" w:cs="Arial"/>
        </w:rPr>
        <w:t xml:space="preserve"> calculate</w:t>
      </w:r>
      <w:r>
        <w:rPr>
          <w:rFonts w:ascii="Arial" w:hAnsi="Arial" w:cs="Arial"/>
        </w:rPr>
        <w:t>d</w:t>
      </w:r>
      <w:r w:rsidRPr="64D68E60">
        <w:rPr>
          <w:rFonts w:ascii="Arial" w:hAnsi="Arial" w:cs="Arial"/>
        </w:rPr>
        <w:t xml:space="preserve"> as per the MIS report of CWASA:  </w:t>
      </w:r>
    </w:p>
    <w:p w14:paraId="632F87CA" w14:textId="77777777" w:rsidR="009C7D93" w:rsidRDefault="009C7D93" w:rsidP="009C7D93">
      <w:pPr>
        <w:spacing w:before="240" w:after="240"/>
      </w:pPr>
      <w:hyperlink r:id="rId9">
        <w:r w:rsidRPr="64D68E60">
          <w:rPr>
            <w:rStyle w:val="Hyperlink"/>
            <w:rFonts w:ascii="Arial" w:eastAsia="Arial" w:hAnsi="Arial" w:cs="Arial"/>
          </w:rPr>
          <w:t>https://cwasa.portal.gov.bd/sites/default/files/files/cwasa.portal.gov.bd/page/d28441c3_c3ba_4aee_8719_2cd888027894/2025-06-16-05-25-0ec693e483f6eafb832f9102b8f9ca88.pdf</w:t>
        </w:r>
      </w:hyperlink>
    </w:p>
    <w:p w14:paraId="31792E0B" w14:textId="77777777" w:rsidR="009C7D93" w:rsidRPr="009D7BAC" w:rsidRDefault="009C7D93" w:rsidP="009C7D93">
      <w:pPr>
        <w:spacing w:after="0"/>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2</w:t>
      </w:r>
      <w:r w:rsidRPr="009D7BAC">
        <w:rPr>
          <w:rFonts w:ascii="Arial" w:eastAsiaTheme="majorEastAsia" w:hAnsi="Arial" w:cs="Arial"/>
          <w:b/>
          <w:bCs/>
          <w:color w:val="00B0F0"/>
          <w:sz w:val="24"/>
          <w:szCs w:val="24"/>
          <w:lang w:val="en-GB"/>
        </w:rPr>
        <w:t>. Objectives:</w:t>
      </w:r>
    </w:p>
    <w:p w14:paraId="10E837C9" w14:textId="77777777" w:rsidR="009C7D93" w:rsidRPr="005A2E96" w:rsidRDefault="009C7D93" w:rsidP="009C7D93">
      <w:pPr>
        <w:spacing w:before="240" w:after="0"/>
        <w:rPr>
          <w:rFonts w:ascii="Arial" w:hAnsi="Arial" w:cs="Arial"/>
          <w:color w:val="000000" w:themeColor="text1"/>
        </w:rPr>
      </w:pPr>
      <w:r w:rsidRPr="64D68E60">
        <w:rPr>
          <w:rFonts w:ascii="Arial" w:hAnsi="Arial" w:cs="Arial"/>
          <w:color w:val="000000" w:themeColor="text1"/>
        </w:rPr>
        <w:t xml:space="preserve">The primary objective of the satisfaction survey is to understand the quality of service and how much the customer is pleased with the service. </w:t>
      </w:r>
    </w:p>
    <w:p w14:paraId="37B0E10D" w14:textId="77777777" w:rsidR="009C7D93" w:rsidRPr="00C36F9E" w:rsidRDefault="009C7D93" w:rsidP="009C7D93">
      <w:pPr>
        <w:spacing w:before="240" w:after="0"/>
        <w:rPr>
          <w:rFonts w:ascii="Arial" w:hAnsi="Arial" w:cs="Arial"/>
          <w:color w:val="000000" w:themeColor="text1"/>
        </w:rPr>
      </w:pPr>
      <w:r w:rsidRPr="005A2E96">
        <w:rPr>
          <w:rFonts w:ascii="Arial" w:hAnsi="Arial" w:cs="Arial"/>
          <w:color w:val="000000" w:themeColor="text1"/>
        </w:rPr>
        <w:t>The specific objectives of this study are:</w:t>
      </w:r>
    </w:p>
    <w:p w14:paraId="17B6910F" w14:textId="77777777" w:rsidR="009C7D93" w:rsidRPr="00671C02" w:rsidRDefault="009C7D93" w:rsidP="009C7D93">
      <w:pPr>
        <w:widowControl w:val="0"/>
        <w:numPr>
          <w:ilvl w:val="0"/>
          <w:numId w:val="5"/>
        </w:numPr>
        <w:spacing w:after="0"/>
        <w:rPr>
          <w:rFonts w:ascii="Arial" w:hAnsi="Arial" w:cs="Arial"/>
          <w:color w:val="000000" w:themeColor="text1"/>
        </w:rPr>
      </w:pPr>
      <w:r w:rsidRPr="64D68E60">
        <w:rPr>
          <w:rFonts w:ascii="Arial" w:hAnsi="Arial" w:cs="Arial"/>
          <w:color w:val="000000" w:themeColor="text1"/>
        </w:rPr>
        <w:t xml:space="preserve">To assess the level of customer satisfaction with CWASA’s water </w:t>
      </w:r>
      <w:r>
        <w:rPr>
          <w:rFonts w:ascii="Arial" w:hAnsi="Arial" w:cs="Arial"/>
          <w:color w:val="000000" w:themeColor="text1"/>
        </w:rPr>
        <w:t>and sewerage</w:t>
      </w:r>
      <w:r w:rsidRPr="64D68E60">
        <w:rPr>
          <w:rFonts w:ascii="Arial" w:hAnsi="Arial" w:cs="Arial"/>
          <w:color w:val="000000" w:themeColor="text1"/>
        </w:rPr>
        <w:t xml:space="preserve"> services among residential, commercial, and institutional users.</w:t>
      </w:r>
    </w:p>
    <w:p w14:paraId="51E79E0D" w14:textId="77777777" w:rsidR="009C7D93" w:rsidRPr="00671C02" w:rsidRDefault="009C7D93" w:rsidP="009C7D93">
      <w:pPr>
        <w:widowControl w:val="0"/>
        <w:numPr>
          <w:ilvl w:val="0"/>
          <w:numId w:val="5"/>
        </w:numPr>
        <w:spacing w:after="0"/>
        <w:rPr>
          <w:rFonts w:ascii="Arial" w:hAnsi="Arial" w:cs="Arial"/>
          <w:color w:val="000000" w:themeColor="text1"/>
        </w:rPr>
      </w:pPr>
      <w:r w:rsidRPr="64D68E60">
        <w:rPr>
          <w:rFonts w:ascii="Arial" w:hAnsi="Arial" w:cs="Arial"/>
          <w:color w:val="000000" w:themeColor="text1"/>
        </w:rPr>
        <w:t xml:space="preserve">To capture perceptions of service reliability, water quality, responsiveness to complaints, billing transparency, </w:t>
      </w:r>
      <w:r>
        <w:rPr>
          <w:rFonts w:ascii="Arial" w:hAnsi="Arial" w:cs="Arial"/>
          <w:color w:val="000000" w:themeColor="text1"/>
        </w:rPr>
        <w:t xml:space="preserve">payment options </w:t>
      </w:r>
      <w:r w:rsidRPr="64D68E60">
        <w:rPr>
          <w:rFonts w:ascii="Arial" w:hAnsi="Arial" w:cs="Arial"/>
          <w:color w:val="000000" w:themeColor="text1"/>
        </w:rPr>
        <w:t>and ease of access.</w:t>
      </w:r>
    </w:p>
    <w:p w14:paraId="3DA73C01" w14:textId="77777777" w:rsidR="009C7D93" w:rsidRPr="00671C02" w:rsidRDefault="009C7D93" w:rsidP="009C7D93">
      <w:pPr>
        <w:widowControl w:val="0"/>
        <w:numPr>
          <w:ilvl w:val="0"/>
          <w:numId w:val="5"/>
        </w:numPr>
        <w:spacing w:after="0"/>
        <w:rPr>
          <w:rFonts w:ascii="Arial" w:hAnsi="Arial" w:cs="Arial"/>
          <w:color w:val="000000" w:themeColor="text1"/>
        </w:rPr>
      </w:pPr>
      <w:r w:rsidRPr="00671C02">
        <w:rPr>
          <w:rFonts w:ascii="Arial" w:hAnsi="Arial" w:cs="Arial"/>
          <w:color w:val="000000" w:themeColor="text1"/>
        </w:rPr>
        <w:t>To identify service gaps and improvement areas in low-income communities and CWASA catchment zones.</w:t>
      </w:r>
    </w:p>
    <w:p w14:paraId="53B5BFB0" w14:textId="77777777" w:rsidR="009C7D93" w:rsidRDefault="009C7D93" w:rsidP="009C7D93">
      <w:pPr>
        <w:widowControl w:val="0"/>
        <w:numPr>
          <w:ilvl w:val="0"/>
          <w:numId w:val="5"/>
        </w:numPr>
        <w:spacing w:after="0"/>
        <w:rPr>
          <w:rFonts w:ascii="Arial" w:hAnsi="Arial" w:cs="Arial"/>
          <w:color w:val="000000" w:themeColor="text1"/>
        </w:rPr>
      </w:pPr>
      <w:r w:rsidRPr="00671C02">
        <w:rPr>
          <w:rFonts w:ascii="Arial" w:hAnsi="Arial" w:cs="Arial"/>
          <w:color w:val="000000" w:themeColor="text1"/>
        </w:rPr>
        <w:t>To examine c</w:t>
      </w:r>
      <w:r>
        <w:rPr>
          <w:rFonts w:ascii="Arial" w:hAnsi="Arial" w:cs="Arial"/>
          <w:color w:val="000000" w:themeColor="text1"/>
        </w:rPr>
        <w:t>u</w:t>
      </w:r>
      <w:r w:rsidRPr="00671C02">
        <w:rPr>
          <w:rFonts w:ascii="Arial" w:hAnsi="Arial" w:cs="Arial"/>
          <w:color w:val="000000" w:themeColor="text1"/>
        </w:rPr>
        <w:t>s</w:t>
      </w:r>
      <w:r>
        <w:rPr>
          <w:rFonts w:ascii="Arial" w:hAnsi="Arial" w:cs="Arial"/>
          <w:color w:val="000000" w:themeColor="text1"/>
        </w:rPr>
        <w:t>to</w:t>
      </w:r>
      <w:r w:rsidRPr="00671C02">
        <w:rPr>
          <w:rFonts w:ascii="Arial" w:hAnsi="Arial" w:cs="Arial"/>
          <w:color w:val="000000" w:themeColor="text1"/>
        </w:rPr>
        <w:t xml:space="preserve">mer awareness and use of digital platforms or grievance mechanisms </w:t>
      </w:r>
      <w:r w:rsidRPr="00671C02">
        <w:rPr>
          <w:rFonts w:ascii="Arial" w:hAnsi="Arial" w:cs="Arial"/>
          <w:color w:val="000000" w:themeColor="text1"/>
        </w:rPr>
        <w:lastRenderedPageBreak/>
        <w:t>(if available).</w:t>
      </w:r>
    </w:p>
    <w:p w14:paraId="7E87AE28" w14:textId="77777777" w:rsidR="009C7D93" w:rsidRDefault="009C7D93" w:rsidP="009C7D93">
      <w:pPr>
        <w:widowControl w:val="0"/>
        <w:numPr>
          <w:ilvl w:val="0"/>
          <w:numId w:val="5"/>
        </w:numPr>
        <w:spacing w:after="0"/>
        <w:rPr>
          <w:rFonts w:ascii="Arial" w:hAnsi="Arial" w:cs="Arial"/>
          <w:color w:val="000000" w:themeColor="text1"/>
        </w:rPr>
      </w:pPr>
      <w:r>
        <w:rPr>
          <w:rFonts w:ascii="Arial" w:hAnsi="Arial" w:cs="Arial"/>
          <w:color w:val="000000" w:themeColor="text1"/>
        </w:rPr>
        <w:t>To understand the customer base (age, gender, income, education, influence, information access and experience)</w:t>
      </w:r>
    </w:p>
    <w:p w14:paraId="363131F6" w14:textId="77777777" w:rsidR="009C7D93" w:rsidRPr="00671C02" w:rsidRDefault="009C7D93" w:rsidP="009C7D93">
      <w:pPr>
        <w:widowControl w:val="0"/>
        <w:numPr>
          <w:ilvl w:val="0"/>
          <w:numId w:val="5"/>
        </w:numPr>
        <w:spacing w:after="0"/>
        <w:rPr>
          <w:rFonts w:ascii="Arial" w:hAnsi="Arial" w:cs="Arial"/>
          <w:color w:val="000000" w:themeColor="text1"/>
        </w:rPr>
      </w:pPr>
      <w:r>
        <w:rPr>
          <w:rFonts w:ascii="Arial" w:hAnsi="Arial" w:cs="Arial"/>
          <w:color w:val="000000" w:themeColor="text1"/>
        </w:rPr>
        <w:t>To identify most appropriate communication channels to Customers by CWASA</w:t>
      </w:r>
    </w:p>
    <w:p w14:paraId="185686E8" w14:textId="77777777" w:rsidR="009C7D93" w:rsidRDefault="009C7D93" w:rsidP="009C7D93">
      <w:pPr>
        <w:widowControl w:val="0"/>
        <w:numPr>
          <w:ilvl w:val="0"/>
          <w:numId w:val="5"/>
        </w:numPr>
        <w:spacing w:after="0"/>
        <w:rPr>
          <w:rFonts w:ascii="Arial" w:hAnsi="Arial" w:cs="Arial"/>
          <w:color w:val="000000" w:themeColor="text1"/>
        </w:rPr>
      </w:pPr>
      <w:r w:rsidRPr="64D68E60">
        <w:rPr>
          <w:rFonts w:ascii="Arial" w:hAnsi="Arial" w:cs="Arial"/>
          <w:color w:val="000000" w:themeColor="text1"/>
        </w:rPr>
        <w:t>To provide actionable recommendations to inform future service improvements and potential areas of collaboration between WaterAid and CWASA.</w:t>
      </w:r>
    </w:p>
    <w:p w14:paraId="4A823245" w14:textId="77777777" w:rsidR="009C7D93" w:rsidRPr="00671C02" w:rsidRDefault="009C7D93" w:rsidP="009C7D93">
      <w:pPr>
        <w:widowControl w:val="0"/>
        <w:numPr>
          <w:ilvl w:val="0"/>
          <w:numId w:val="5"/>
        </w:numPr>
        <w:spacing w:after="0"/>
        <w:rPr>
          <w:rFonts w:ascii="Arial" w:hAnsi="Arial" w:cs="Arial"/>
          <w:color w:val="000000" w:themeColor="text1"/>
        </w:rPr>
      </w:pPr>
      <w:r>
        <w:rPr>
          <w:rFonts w:ascii="Arial" w:hAnsi="Arial" w:cs="Arial"/>
          <w:color w:val="000000" w:themeColor="text1"/>
        </w:rPr>
        <w:t>By working closely with CWASA staff developing a capacity in CWASA to understand how further studies can be completed</w:t>
      </w:r>
    </w:p>
    <w:p w14:paraId="7FCF5F8C" w14:textId="77777777" w:rsidR="009C7D93" w:rsidRPr="00756531" w:rsidRDefault="009C7D93" w:rsidP="009C7D93">
      <w:pPr>
        <w:widowControl w:val="0"/>
        <w:spacing w:after="0"/>
        <w:ind w:left="720"/>
        <w:rPr>
          <w:rFonts w:ascii="Arial" w:hAnsi="Arial" w:cs="Arial"/>
          <w:color w:val="000000" w:themeColor="text1"/>
        </w:rPr>
      </w:pPr>
    </w:p>
    <w:p w14:paraId="51917FEF" w14:textId="77777777" w:rsidR="009C7D93" w:rsidRPr="009D7BAC" w:rsidRDefault="009C7D93" w:rsidP="009C7D93">
      <w:pPr>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3</w:t>
      </w:r>
      <w:r w:rsidRPr="009D7BAC">
        <w:rPr>
          <w:rFonts w:ascii="Arial" w:eastAsiaTheme="majorEastAsia" w:hAnsi="Arial" w:cs="Arial"/>
          <w:b/>
          <w:bCs/>
          <w:color w:val="00B0F0"/>
          <w:sz w:val="24"/>
          <w:szCs w:val="24"/>
          <w:lang w:val="en-GB"/>
        </w:rPr>
        <w:t>. Methodology</w:t>
      </w:r>
    </w:p>
    <w:p w14:paraId="55E5DA40" w14:textId="77777777" w:rsidR="009C7D93" w:rsidRPr="00E36F87" w:rsidRDefault="009C7D93" w:rsidP="009C7D93">
      <w:pPr>
        <w:spacing w:after="0"/>
        <w:rPr>
          <w:rFonts w:ascii="Arial" w:hAnsi="Arial" w:cs="Arial"/>
        </w:rPr>
      </w:pPr>
      <w:r w:rsidRPr="64D68E60">
        <w:rPr>
          <w:rFonts w:ascii="Arial" w:hAnsi="Arial" w:cs="Arial"/>
        </w:rPr>
        <w:t xml:space="preserve">The proposed study will employ mixed-method research methodologies. The consultant/firm is expected to develop appropriate quantitative and qualitative methods to meet the aims of the study. The assignment will require extensive desk review and analysis of data/information collected throughout the process of investigation. The process will be enhanced by structured questionnaire survey, </w:t>
      </w:r>
      <w:r>
        <w:rPr>
          <w:rFonts w:ascii="Arial" w:hAnsi="Arial" w:cs="Arial"/>
        </w:rPr>
        <w:t xml:space="preserve">and </w:t>
      </w:r>
      <w:r w:rsidRPr="64D68E60">
        <w:rPr>
          <w:rFonts w:ascii="Arial" w:hAnsi="Arial" w:cs="Arial"/>
        </w:rPr>
        <w:t>Focus Group Discussion (FGDs) of relevant stakeholders and project beneficiaries. The consultant is welcome to suggest additional research methodology including statistically significant sampling methods as per the merit of the assignment.</w:t>
      </w:r>
    </w:p>
    <w:p w14:paraId="6DF2AEB3" w14:textId="77777777" w:rsidR="009C7D93" w:rsidRPr="00F6495D" w:rsidRDefault="009C7D93" w:rsidP="009C7D93">
      <w:pPr>
        <w:spacing w:before="240"/>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 xml:space="preserve">4. </w:t>
      </w:r>
      <w:r w:rsidRPr="00F6495D">
        <w:rPr>
          <w:rFonts w:ascii="Arial" w:eastAsiaTheme="majorEastAsia" w:hAnsi="Arial" w:cs="Arial"/>
          <w:b/>
          <w:bCs/>
          <w:color w:val="00B0F0"/>
          <w:sz w:val="24"/>
          <w:szCs w:val="24"/>
          <w:lang w:val="en-GB"/>
        </w:rPr>
        <w:t>Scope of work</w:t>
      </w:r>
    </w:p>
    <w:p w14:paraId="122506FC" w14:textId="77777777" w:rsidR="009C7D93" w:rsidRPr="00671C02" w:rsidRDefault="009C7D93" w:rsidP="009C7D93">
      <w:pPr>
        <w:spacing w:after="120" w:line="22" w:lineRule="atLeast"/>
        <w:ind w:right="108" w:hanging="11"/>
        <w:rPr>
          <w:rFonts w:ascii="Arial" w:hAnsi="Arial" w:cs="Arial"/>
          <w:color w:val="000000" w:themeColor="text1"/>
        </w:rPr>
      </w:pPr>
      <w:r w:rsidRPr="00671C02">
        <w:rPr>
          <w:rFonts w:ascii="Arial" w:hAnsi="Arial" w:cs="Arial"/>
          <w:color w:val="000000" w:themeColor="text1"/>
        </w:rPr>
        <w:t>The selected consultant/firm will:</w:t>
      </w:r>
    </w:p>
    <w:p w14:paraId="3189B210" w14:textId="77777777" w:rsidR="009C7D93" w:rsidRDefault="009C7D93" w:rsidP="009C7D93">
      <w:pPr>
        <w:widowControl w:val="0"/>
        <w:numPr>
          <w:ilvl w:val="0"/>
          <w:numId w:val="5"/>
        </w:numPr>
        <w:spacing w:after="0"/>
        <w:rPr>
          <w:rFonts w:ascii="Arial" w:hAnsi="Arial" w:cs="Arial"/>
          <w:color w:val="000000" w:themeColor="text1"/>
        </w:rPr>
      </w:pPr>
      <w:r w:rsidRPr="00671C02">
        <w:rPr>
          <w:rFonts w:ascii="Arial" w:hAnsi="Arial" w:cs="Arial"/>
          <w:color w:val="000000" w:themeColor="text1"/>
        </w:rPr>
        <w:t>Design the survey methodology, sampling plan, and tools (quantitative and qualitative).</w:t>
      </w:r>
    </w:p>
    <w:p w14:paraId="0A80D25A" w14:textId="77777777" w:rsidR="009C7D93" w:rsidRDefault="009C7D93" w:rsidP="009C7D93">
      <w:pPr>
        <w:widowControl w:val="0"/>
        <w:numPr>
          <w:ilvl w:val="0"/>
          <w:numId w:val="5"/>
        </w:numPr>
        <w:spacing w:after="0"/>
        <w:rPr>
          <w:rFonts w:ascii="Arial" w:hAnsi="Arial" w:cs="Arial"/>
          <w:color w:val="000000" w:themeColor="text1"/>
        </w:rPr>
      </w:pPr>
      <w:r>
        <w:rPr>
          <w:rFonts w:ascii="Arial" w:hAnsi="Arial" w:cs="Arial"/>
          <w:color w:val="000000" w:themeColor="text1"/>
        </w:rPr>
        <w:t xml:space="preserve">Carry out the survey work in the field using </w:t>
      </w:r>
      <w:proofErr w:type="spellStart"/>
      <w:r>
        <w:rPr>
          <w:rFonts w:ascii="Arial" w:hAnsi="Arial" w:cs="Arial"/>
          <w:color w:val="000000" w:themeColor="text1"/>
        </w:rPr>
        <w:t>mWater</w:t>
      </w:r>
      <w:proofErr w:type="spellEnd"/>
      <w:r>
        <w:rPr>
          <w:rFonts w:ascii="Arial" w:hAnsi="Arial" w:cs="Arial"/>
          <w:color w:val="000000" w:themeColor="text1"/>
        </w:rPr>
        <w:t xml:space="preserve"> to record the information and identify sample points</w:t>
      </w:r>
    </w:p>
    <w:p w14:paraId="0B128590" w14:textId="77777777" w:rsidR="009C7D93" w:rsidRPr="00671C02" w:rsidRDefault="009C7D93" w:rsidP="009C7D93">
      <w:pPr>
        <w:widowControl w:val="0"/>
        <w:numPr>
          <w:ilvl w:val="0"/>
          <w:numId w:val="5"/>
        </w:numPr>
        <w:spacing w:after="0"/>
        <w:rPr>
          <w:rFonts w:ascii="Arial" w:hAnsi="Arial" w:cs="Arial"/>
          <w:color w:val="000000" w:themeColor="text1"/>
        </w:rPr>
      </w:pPr>
      <w:r>
        <w:rPr>
          <w:rFonts w:ascii="Arial" w:hAnsi="Arial" w:cs="Arial"/>
          <w:color w:val="000000" w:themeColor="text1"/>
        </w:rPr>
        <w:t>Provision of tablets for field staff</w:t>
      </w:r>
    </w:p>
    <w:p w14:paraId="609AA7FF" w14:textId="77777777" w:rsidR="009C7D93" w:rsidRPr="00671C02" w:rsidRDefault="009C7D93" w:rsidP="009C7D93">
      <w:pPr>
        <w:widowControl w:val="0"/>
        <w:numPr>
          <w:ilvl w:val="0"/>
          <w:numId w:val="5"/>
        </w:numPr>
        <w:spacing w:after="0"/>
        <w:rPr>
          <w:rFonts w:ascii="Arial" w:hAnsi="Arial" w:cs="Arial"/>
          <w:color w:val="000000" w:themeColor="text1"/>
        </w:rPr>
      </w:pPr>
      <w:r w:rsidRPr="00671C02">
        <w:rPr>
          <w:rFonts w:ascii="Arial" w:hAnsi="Arial" w:cs="Arial"/>
          <w:color w:val="000000" w:themeColor="text1"/>
        </w:rPr>
        <w:t>Conduct primary data collection with consumers from LICs and general CWASA service areas.</w:t>
      </w:r>
    </w:p>
    <w:p w14:paraId="282BD4CE" w14:textId="77777777" w:rsidR="009C7D93" w:rsidRDefault="009C7D93" w:rsidP="009C7D93">
      <w:pPr>
        <w:widowControl w:val="0"/>
        <w:numPr>
          <w:ilvl w:val="0"/>
          <w:numId w:val="5"/>
        </w:numPr>
        <w:spacing w:after="0"/>
        <w:rPr>
          <w:rFonts w:ascii="Arial" w:hAnsi="Arial" w:cs="Arial"/>
          <w:color w:val="000000" w:themeColor="text1"/>
        </w:rPr>
      </w:pPr>
      <w:r w:rsidRPr="64D68E60">
        <w:rPr>
          <w:rFonts w:ascii="Arial" w:hAnsi="Arial" w:cs="Arial"/>
          <w:color w:val="000000" w:themeColor="text1"/>
        </w:rPr>
        <w:t xml:space="preserve">Produce a comprehensive analytical report </w:t>
      </w:r>
      <w:r>
        <w:rPr>
          <w:rFonts w:ascii="Arial" w:hAnsi="Arial" w:cs="Arial"/>
          <w:color w:val="000000" w:themeColor="text1"/>
        </w:rPr>
        <w:t xml:space="preserve">and presentations </w:t>
      </w:r>
      <w:r w:rsidRPr="64D68E60">
        <w:rPr>
          <w:rFonts w:ascii="Arial" w:hAnsi="Arial" w:cs="Arial"/>
          <w:color w:val="000000" w:themeColor="text1"/>
        </w:rPr>
        <w:t>with disaggregated findings, key themes, and recommendations,</w:t>
      </w:r>
      <w:r>
        <w:rPr>
          <w:rFonts w:ascii="Arial" w:hAnsi="Arial" w:cs="Arial"/>
          <w:color w:val="000000" w:themeColor="text1"/>
        </w:rPr>
        <w:t xml:space="preserve"> using </w:t>
      </w:r>
      <w:proofErr w:type="spellStart"/>
      <w:r>
        <w:rPr>
          <w:rFonts w:ascii="Arial" w:hAnsi="Arial" w:cs="Arial"/>
          <w:color w:val="000000" w:themeColor="text1"/>
        </w:rPr>
        <w:t>mWater</w:t>
      </w:r>
      <w:proofErr w:type="spellEnd"/>
      <w:r>
        <w:rPr>
          <w:rFonts w:ascii="Arial" w:hAnsi="Arial" w:cs="Arial"/>
          <w:color w:val="000000" w:themeColor="text1"/>
        </w:rPr>
        <w:t xml:space="preserve"> to visualize findings</w:t>
      </w:r>
      <w:r w:rsidRPr="64D68E60">
        <w:rPr>
          <w:rFonts w:ascii="Arial" w:hAnsi="Arial" w:cs="Arial"/>
          <w:color w:val="000000" w:themeColor="text1"/>
        </w:rPr>
        <w:t xml:space="preserve"> which need to be presented to CWASA and WaterAid teams.  </w:t>
      </w:r>
    </w:p>
    <w:p w14:paraId="348F9D48" w14:textId="77777777" w:rsidR="009C7D93" w:rsidRPr="0063731F" w:rsidRDefault="009C7D93" w:rsidP="009C7D93">
      <w:pPr>
        <w:widowControl w:val="0"/>
        <w:spacing w:after="0"/>
        <w:ind w:left="360"/>
        <w:rPr>
          <w:rFonts w:ascii="Arial" w:hAnsi="Arial" w:cs="Arial"/>
          <w:color w:val="000000" w:themeColor="text1"/>
        </w:rPr>
      </w:pPr>
    </w:p>
    <w:p w14:paraId="0491A0B6" w14:textId="77777777" w:rsidR="009C7D93" w:rsidRPr="00245390" w:rsidRDefault="009C7D93" w:rsidP="009C7D93">
      <w:pPr>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 xml:space="preserve">5. </w:t>
      </w:r>
      <w:r w:rsidRPr="00245390">
        <w:rPr>
          <w:rFonts w:ascii="Arial" w:eastAsiaTheme="majorEastAsia" w:hAnsi="Arial" w:cs="Arial"/>
          <w:b/>
          <w:bCs/>
          <w:color w:val="00B0F0"/>
          <w:sz w:val="24"/>
          <w:szCs w:val="24"/>
          <w:lang w:val="en-GB"/>
        </w:rPr>
        <w:t>Outputs / Deliverables</w:t>
      </w:r>
    </w:p>
    <w:p w14:paraId="61CF1984" w14:textId="77777777" w:rsidR="009C7D93" w:rsidRPr="00635561" w:rsidRDefault="009C7D93" w:rsidP="009C7D93">
      <w:pPr>
        <w:spacing w:after="120" w:line="22" w:lineRule="atLeast"/>
        <w:ind w:right="108" w:hanging="11"/>
        <w:rPr>
          <w:rFonts w:ascii="Arial" w:hAnsi="Arial" w:cs="Arial"/>
          <w:color w:val="000000" w:themeColor="text1"/>
        </w:rPr>
      </w:pPr>
      <w:r w:rsidRPr="00635561">
        <w:rPr>
          <w:rFonts w:ascii="Arial" w:hAnsi="Arial" w:cs="Arial"/>
          <w:color w:val="000000" w:themeColor="text1"/>
        </w:rPr>
        <w:t xml:space="preserve">The contracted organization/team is expected to deliver the following outputs: </w:t>
      </w:r>
    </w:p>
    <w:p w14:paraId="6112CE05" w14:textId="77777777" w:rsidR="009C7D93" w:rsidRPr="00635561" w:rsidRDefault="009C7D93" w:rsidP="009C7D93">
      <w:pPr>
        <w:widowControl w:val="0"/>
        <w:numPr>
          <w:ilvl w:val="0"/>
          <w:numId w:val="5"/>
        </w:numPr>
        <w:spacing w:after="0"/>
        <w:rPr>
          <w:rFonts w:ascii="Arial" w:hAnsi="Arial" w:cs="Arial"/>
          <w:color w:val="000000" w:themeColor="text1"/>
        </w:rPr>
      </w:pPr>
      <w:r w:rsidRPr="00635561">
        <w:rPr>
          <w:rFonts w:ascii="Arial" w:hAnsi="Arial" w:cs="Arial"/>
          <w:color w:val="000000" w:themeColor="text1"/>
        </w:rPr>
        <w:t xml:space="preserve">Inception report containing final methodology, final data collection tools, analysis plan and detailed work plan. </w:t>
      </w:r>
    </w:p>
    <w:p w14:paraId="29767354" w14:textId="77777777" w:rsidR="009C7D93" w:rsidRPr="00635561" w:rsidRDefault="009C7D93" w:rsidP="009C7D93">
      <w:pPr>
        <w:widowControl w:val="0"/>
        <w:numPr>
          <w:ilvl w:val="0"/>
          <w:numId w:val="5"/>
        </w:numPr>
        <w:spacing w:after="0"/>
        <w:rPr>
          <w:rFonts w:ascii="Arial" w:hAnsi="Arial" w:cs="Arial"/>
          <w:color w:val="000000" w:themeColor="text1"/>
        </w:rPr>
      </w:pPr>
      <w:r w:rsidRPr="64D68E60">
        <w:rPr>
          <w:rFonts w:ascii="Arial" w:hAnsi="Arial" w:cs="Arial"/>
          <w:color w:val="000000" w:themeColor="text1"/>
        </w:rPr>
        <w:t xml:space="preserve">A well-written draft report organized according to study objectives and containing detailed findings. A presentation to disseminate and validate the midline study findings with a wider audience. </w:t>
      </w:r>
    </w:p>
    <w:p w14:paraId="40332B5E" w14:textId="77777777" w:rsidR="009C7D93" w:rsidRDefault="009C7D93" w:rsidP="009C7D93">
      <w:pPr>
        <w:widowControl w:val="0"/>
        <w:numPr>
          <w:ilvl w:val="0"/>
          <w:numId w:val="5"/>
        </w:numPr>
        <w:spacing w:after="0"/>
        <w:rPr>
          <w:rFonts w:ascii="Arial" w:hAnsi="Arial" w:cs="Arial"/>
          <w:color w:val="000000" w:themeColor="text1"/>
        </w:rPr>
      </w:pPr>
      <w:r w:rsidRPr="64D68E60">
        <w:rPr>
          <w:rFonts w:ascii="Arial" w:hAnsi="Arial" w:cs="Arial"/>
          <w:color w:val="000000" w:themeColor="text1"/>
        </w:rPr>
        <w:t xml:space="preserve">A detailed final report (Hardcopy (01) and Softcopy of the detailed final report) containing high quality executive summary (concise and well-articulated), key findings, recommendations, and synthesis of key issues. </w:t>
      </w:r>
    </w:p>
    <w:p w14:paraId="0613846D" w14:textId="77777777" w:rsidR="009C7D93" w:rsidRDefault="009C7D93" w:rsidP="009C7D93">
      <w:pPr>
        <w:widowControl w:val="0"/>
        <w:numPr>
          <w:ilvl w:val="0"/>
          <w:numId w:val="5"/>
        </w:numPr>
        <w:spacing w:after="0"/>
        <w:rPr>
          <w:rFonts w:ascii="Arial" w:hAnsi="Arial" w:cs="Arial"/>
          <w:color w:val="000000" w:themeColor="text1"/>
        </w:rPr>
      </w:pPr>
      <w:r w:rsidRPr="00102ADD">
        <w:rPr>
          <w:rFonts w:ascii="Arial" w:hAnsi="Arial" w:cs="Arial"/>
          <w:color w:val="000000" w:themeColor="text1"/>
        </w:rPr>
        <w:t>A presentation to CWASA SEM with an overview of the findings of the survey</w:t>
      </w:r>
      <w:r>
        <w:rPr>
          <w:rFonts w:ascii="Arial" w:hAnsi="Arial" w:cs="Arial"/>
          <w:color w:val="000000" w:themeColor="text1"/>
        </w:rPr>
        <w:t xml:space="preserve"> with analyses presented in a variety of ways and in particular mapped out onto CWASA supply area using data collected on </w:t>
      </w:r>
      <w:proofErr w:type="spellStart"/>
      <w:r>
        <w:rPr>
          <w:rFonts w:ascii="Arial" w:hAnsi="Arial" w:cs="Arial"/>
          <w:color w:val="000000" w:themeColor="text1"/>
        </w:rPr>
        <w:t>mWater</w:t>
      </w:r>
      <w:proofErr w:type="spellEnd"/>
    </w:p>
    <w:p w14:paraId="35CC03D1" w14:textId="77777777" w:rsidR="009C7D93" w:rsidRPr="00102ADD" w:rsidRDefault="009C7D93" w:rsidP="009C7D93">
      <w:pPr>
        <w:widowControl w:val="0"/>
        <w:numPr>
          <w:ilvl w:val="0"/>
          <w:numId w:val="5"/>
        </w:numPr>
        <w:spacing w:after="0"/>
        <w:rPr>
          <w:rFonts w:ascii="Arial" w:hAnsi="Arial" w:cs="Arial"/>
          <w:color w:val="000000" w:themeColor="text1"/>
        </w:rPr>
      </w:pPr>
      <w:r w:rsidRPr="00102ADD">
        <w:rPr>
          <w:rFonts w:ascii="Arial" w:hAnsi="Arial" w:cs="Arial"/>
          <w:color w:val="000000" w:themeColor="text1"/>
        </w:rPr>
        <w:t>A detailed presentation of the findings given to WaterAid</w:t>
      </w:r>
    </w:p>
    <w:p w14:paraId="6EBB47EF" w14:textId="77777777" w:rsidR="009C7D93" w:rsidRPr="0063731F" w:rsidRDefault="009C7D93" w:rsidP="009C7D93">
      <w:pPr>
        <w:widowControl w:val="0"/>
        <w:numPr>
          <w:ilvl w:val="0"/>
          <w:numId w:val="5"/>
        </w:numPr>
        <w:spacing w:after="0"/>
        <w:rPr>
          <w:rFonts w:ascii="Arial" w:hAnsi="Arial" w:cs="Arial"/>
          <w:color w:val="000000" w:themeColor="text1"/>
          <w:shd w:val="clear" w:color="auto" w:fill="FFFFFF"/>
        </w:rPr>
      </w:pPr>
      <w:r w:rsidRPr="64D68E60">
        <w:rPr>
          <w:rFonts w:ascii="Arial" w:hAnsi="Arial" w:cs="Arial"/>
          <w:color w:val="000000" w:themeColor="text1"/>
        </w:rPr>
        <w:lastRenderedPageBreak/>
        <w:t xml:space="preserve">All data (raw and clean database of both qualitative and quantitative data) need to be submitted. </w:t>
      </w:r>
    </w:p>
    <w:p w14:paraId="21C381F4" w14:textId="77777777" w:rsidR="009C7D93" w:rsidRPr="00635561" w:rsidRDefault="009C7D93" w:rsidP="009C7D93">
      <w:pPr>
        <w:spacing w:before="120" w:after="0" w:line="22" w:lineRule="atLeast"/>
        <w:ind w:left="14" w:right="115" w:hanging="14"/>
        <w:rPr>
          <w:rFonts w:ascii="Arial" w:hAnsi="Arial" w:cs="Arial"/>
          <w:color w:val="000000" w:themeColor="text1"/>
        </w:rPr>
      </w:pPr>
      <w:r w:rsidRPr="00635561">
        <w:rPr>
          <w:rFonts w:ascii="Arial" w:hAnsi="Arial" w:cs="Arial"/>
          <w:color w:val="000000" w:themeColor="text1"/>
        </w:rPr>
        <w:t xml:space="preserve">All reports must be presented to WaterAid Bangladesh, and comments to be accommodated accordingly. </w:t>
      </w:r>
      <w:r>
        <w:rPr>
          <w:rFonts w:ascii="Arial" w:hAnsi="Arial" w:cs="Arial"/>
          <w:color w:val="000000" w:themeColor="text1"/>
        </w:rPr>
        <w:t>All reports and presentations to be in both Bangla and English</w:t>
      </w:r>
    </w:p>
    <w:p w14:paraId="645D374B" w14:textId="77777777" w:rsidR="009C7D93" w:rsidRPr="0088288D" w:rsidRDefault="009C7D93" w:rsidP="009C7D93">
      <w:pPr>
        <w:pStyle w:val="ListParagraph"/>
        <w:shd w:val="clear" w:color="auto" w:fill="FFFFFF"/>
        <w:rPr>
          <w:rFonts w:ascii="Arial" w:hAnsi="Arial" w:cs="Arial"/>
          <w:sz w:val="2"/>
          <w:szCs w:val="2"/>
          <w:lang w:bidi="ne-NP"/>
        </w:rPr>
      </w:pPr>
    </w:p>
    <w:p w14:paraId="671F274A" w14:textId="77777777" w:rsidR="009C7D93" w:rsidRPr="003C5925" w:rsidRDefault="009C7D93" w:rsidP="009C7D93">
      <w:pPr>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 xml:space="preserve">6. </w:t>
      </w:r>
      <w:r w:rsidRPr="003C5925">
        <w:rPr>
          <w:rFonts w:ascii="Arial" w:eastAsiaTheme="majorEastAsia" w:hAnsi="Arial" w:cs="Arial"/>
          <w:b/>
          <w:bCs/>
          <w:color w:val="00B0F0"/>
          <w:sz w:val="24"/>
          <w:szCs w:val="24"/>
          <w:lang w:val="en-GB"/>
        </w:rPr>
        <w:t>Required competencies and experience:</w:t>
      </w:r>
    </w:p>
    <w:p w14:paraId="31332311" w14:textId="77777777" w:rsidR="009C7D93" w:rsidRPr="00CC4EB2" w:rsidRDefault="009C7D93" w:rsidP="009C7D93">
      <w:pPr>
        <w:spacing w:after="120" w:line="22" w:lineRule="atLeast"/>
        <w:ind w:right="108" w:hanging="11"/>
        <w:rPr>
          <w:rFonts w:ascii="Arial" w:hAnsi="Arial" w:cs="Arial"/>
        </w:rPr>
      </w:pPr>
      <w:r w:rsidRPr="00CC4EB2">
        <w:rPr>
          <w:rFonts w:ascii="Arial" w:hAnsi="Arial" w:cs="Arial"/>
        </w:rPr>
        <w:t xml:space="preserve">Interested team of consultants/consulting/research firm(s) is expected to have the following competencies and experience:   </w:t>
      </w:r>
    </w:p>
    <w:p w14:paraId="11D50D35" w14:textId="77777777" w:rsidR="009C7D93" w:rsidRPr="00CC4EB2" w:rsidRDefault="009C7D93" w:rsidP="009C7D93">
      <w:pPr>
        <w:numPr>
          <w:ilvl w:val="0"/>
          <w:numId w:val="5"/>
        </w:numPr>
        <w:spacing w:after="5" w:line="22" w:lineRule="atLeast"/>
        <w:ind w:right="108"/>
        <w:rPr>
          <w:rFonts w:ascii="Arial" w:hAnsi="Arial" w:cs="Arial"/>
        </w:rPr>
      </w:pPr>
      <w:r w:rsidRPr="64D68E60">
        <w:rPr>
          <w:rFonts w:ascii="Arial" w:hAnsi="Arial" w:cs="Arial"/>
        </w:rPr>
        <w:t xml:space="preserve">Expertise in conducting quantitative and qualitative studies, and mixed-method studies. </w:t>
      </w:r>
    </w:p>
    <w:p w14:paraId="35686F6A" w14:textId="77777777" w:rsidR="009C7D93" w:rsidRPr="00CC4EB2" w:rsidRDefault="009C7D93" w:rsidP="009C7D93">
      <w:pPr>
        <w:numPr>
          <w:ilvl w:val="0"/>
          <w:numId w:val="5"/>
        </w:numPr>
        <w:spacing w:after="5" w:line="22" w:lineRule="atLeast"/>
        <w:ind w:right="108"/>
        <w:rPr>
          <w:rFonts w:ascii="Arial" w:hAnsi="Arial" w:cs="Arial"/>
        </w:rPr>
      </w:pPr>
      <w:r w:rsidRPr="64D68E60">
        <w:rPr>
          <w:rFonts w:ascii="Arial" w:hAnsi="Arial" w:cs="Arial"/>
        </w:rPr>
        <w:t>Experience in conducting large quantitative surveys using online-based data collection tools (</w:t>
      </w:r>
      <w:proofErr w:type="spellStart"/>
      <w:r w:rsidRPr="64D68E60">
        <w:rPr>
          <w:rFonts w:ascii="Arial" w:hAnsi="Arial" w:cs="Arial"/>
        </w:rPr>
        <w:t>Kobotoolbox</w:t>
      </w:r>
      <w:proofErr w:type="spellEnd"/>
      <w:r w:rsidRPr="64D68E60">
        <w:rPr>
          <w:rFonts w:ascii="Arial" w:hAnsi="Arial" w:cs="Arial"/>
        </w:rPr>
        <w:t xml:space="preserve">, </w:t>
      </w:r>
      <w:proofErr w:type="spellStart"/>
      <w:r w:rsidRPr="64D68E60">
        <w:rPr>
          <w:rFonts w:ascii="Arial" w:hAnsi="Arial" w:cs="Arial"/>
        </w:rPr>
        <w:t>mWater</w:t>
      </w:r>
      <w:proofErr w:type="spellEnd"/>
      <w:r w:rsidRPr="64D68E60">
        <w:rPr>
          <w:rFonts w:ascii="Arial" w:hAnsi="Arial" w:cs="Arial"/>
        </w:rPr>
        <w:t xml:space="preserve">, ODK). </w:t>
      </w:r>
    </w:p>
    <w:p w14:paraId="02870217" w14:textId="77777777" w:rsidR="009C7D93" w:rsidRPr="00CC4EB2" w:rsidRDefault="009C7D93" w:rsidP="009C7D93">
      <w:pPr>
        <w:numPr>
          <w:ilvl w:val="0"/>
          <w:numId w:val="5"/>
        </w:numPr>
        <w:spacing w:after="5" w:line="22" w:lineRule="atLeast"/>
        <w:ind w:right="108"/>
        <w:rPr>
          <w:rFonts w:ascii="Arial" w:hAnsi="Arial" w:cs="Arial"/>
        </w:rPr>
      </w:pPr>
      <w:r w:rsidRPr="64D68E60">
        <w:rPr>
          <w:rFonts w:ascii="Arial" w:hAnsi="Arial" w:cs="Arial"/>
        </w:rPr>
        <w:t>Expertise in conducting studies (Customers Satisfaction Survey, Baseline, Midline, Endline, Situation Analysis, and other thematic studies) in WASH sector or a similar context</w:t>
      </w:r>
    </w:p>
    <w:p w14:paraId="1067D1E6" w14:textId="77777777" w:rsidR="009C7D93" w:rsidRDefault="009C7D93" w:rsidP="009C7D93">
      <w:pPr>
        <w:numPr>
          <w:ilvl w:val="0"/>
          <w:numId w:val="5"/>
        </w:numPr>
        <w:spacing w:after="5" w:line="22" w:lineRule="atLeast"/>
        <w:ind w:right="108"/>
        <w:rPr>
          <w:rFonts w:ascii="Arial" w:hAnsi="Arial" w:cs="Arial"/>
        </w:rPr>
      </w:pPr>
      <w:r w:rsidRPr="64D68E60">
        <w:rPr>
          <w:rFonts w:ascii="Arial" w:hAnsi="Arial" w:cs="Arial"/>
        </w:rPr>
        <w:t>Sound skills in quantitative (SPSS, STATA) and qualitative data analysis (Atlas-</w:t>
      </w:r>
      <w:proofErr w:type="spellStart"/>
      <w:r w:rsidRPr="64D68E60">
        <w:rPr>
          <w:rFonts w:ascii="Arial" w:hAnsi="Arial" w:cs="Arial"/>
        </w:rPr>
        <w:t>ti</w:t>
      </w:r>
      <w:proofErr w:type="spellEnd"/>
      <w:r w:rsidRPr="64D68E60">
        <w:rPr>
          <w:rFonts w:ascii="Arial" w:hAnsi="Arial" w:cs="Arial"/>
        </w:rPr>
        <w:t>, NVIVO).</w:t>
      </w:r>
    </w:p>
    <w:p w14:paraId="79EC181B" w14:textId="77777777" w:rsidR="009C7D93" w:rsidRPr="00CC4EB2" w:rsidRDefault="009C7D93" w:rsidP="009C7D93">
      <w:pPr>
        <w:numPr>
          <w:ilvl w:val="0"/>
          <w:numId w:val="5"/>
        </w:numPr>
        <w:spacing w:after="5" w:line="22" w:lineRule="atLeast"/>
        <w:ind w:right="108"/>
        <w:rPr>
          <w:rFonts w:ascii="Arial" w:hAnsi="Arial" w:cs="Arial"/>
        </w:rPr>
      </w:pPr>
      <w:r>
        <w:rPr>
          <w:rFonts w:ascii="Arial" w:hAnsi="Arial" w:cs="Arial"/>
        </w:rPr>
        <w:t>Expertise of working closely with utility staff</w:t>
      </w:r>
      <w:r w:rsidRPr="64D68E60">
        <w:rPr>
          <w:rFonts w:ascii="Arial" w:hAnsi="Arial" w:cs="Arial"/>
        </w:rPr>
        <w:t xml:space="preserve"> </w:t>
      </w:r>
    </w:p>
    <w:p w14:paraId="7165B373" w14:textId="77777777" w:rsidR="009C7D93" w:rsidRPr="00CC4EB2" w:rsidRDefault="009C7D93" w:rsidP="009C7D93">
      <w:pPr>
        <w:numPr>
          <w:ilvl w:val="0"/>
          <w:numId w:val="5"/>
        </w:numPr>
        <w:spacing w:after="5" w:line="22" w:lineRule="atLeast"/>
        <w:ind w:right="108"/>
        <w:rPr>
          <w:rFonts w:ascii="Arial" w:hAnsi="Arial" w:cs="Arial"/>
        </w:rPr>
      </w:pPr>
      <w:r w:rsidRPr="64D68E60">
        <w:rPr>
          <w:rFonts w:ascii="Arial" w:hAnsi="Arial" w:cs="Arial"/>
        </w:rPr>
        <w:t xml:space="preserve">High skill in data visualization and presentation techniques. </w:t>
      </w:r>
    </w:p>
    <w:p w14:paraId="65A2357E" w14:textId="77777777" w:rsidR="009C7D93" w:rsidRPr="00CC4EB2" w:rsidRDefault="009C7D93" w:rsidP="009C7D93">
      <w:pPr>
        <w:numPr>
          <w:ilvl w:val="0"/>
          <w:numId w:val="5"/>
        </w:numPr>
        <w:spacing w:after="5" w:line="22" w:lineRule="atLeast"/>
        <w:ind w:right="108"/>
        <w:rPr>
          <w:rFonts w:ascii="Arial" w:hAnsi="Arial" w:cs="Arial"/>
        </w:rPr>
      </w:pPr>
      <w:r w:rsidRPr="00CC4EB2">
        <w:rPr>
          <w:rFonts w:ascii="Arial" w:hAnsi="Arial" w:cs="Arial"/>
        </w:rPr>
        <w:t>Competency and track record of conducting impact assessment of WASH projects</w:t>
      </w:r>
      <w:r>
        <w:rPr>
          <w:rFonts w:ascii="Arial" w:hAnsi="Arial" w:cs="Arial"/>
        </w:rPr>
        <w:t>.</w:t>
      </w:r>
    </w:p>
    <w:p w14:paraId="1AEB0036" w14:textId="77777777" w:rsidR="009C7D93" w:rsidRDefault="009C7D93" w:rsidP="009C7D93">
      <w:pPr>
        <w:numPr>
          <w:ilvl w:val="0"/>
          <w:numId w:val="5"/>
        </w:numPr>
        <w:spacing w:after="5" w:line="22" w:lineRule="atLeast"/>
        <w:ind w:right="108"/>
        <w:rPr>
          <w:rFonts w:ascii="Arial" w:hAnsi="Arial" w:cs="Arial"/>
        </w:rPr>
      </w:pPr>
      <w:r w:rsidRPr="00CC4EB2">
        <w:rPr>
          <w:rFonts w:ascii="Arial" w:hAnsi="Arial" w:cs="Arial"/>
        </w:rPr>
        <w:t>Competent team for data collection</w:t>
      </w:r>
      <w:r>
        <w:rPr>
          <w:rFonts w:ascii="Arial" w:hAnsi="Arial" w:cs="Arial"/>
        </w:rPr>
        <w:t xml:space="preserve"> (Hire the local enumerators)</w:t>
      </w:r>
      <w:r w:rsidRPr="00CC4EB2">
        <w:rPr>
          <w:rFonts w:ascii="Arial" w:hAnsi="Arial" w:cs="Arial"/>
        </w:rPr>
        <w:t xml:space="preserve"> and analysis</w:t>
      </w:r>
      <w:r>
        <w:rPr>
          <w:rFonts w:ascii="Arial" w:hAnsi="Arial" w:cs="Arial"/>
        </w:rPr>
        <w:t xml:space="preserve">. </w:t>
      </w:r>
    </w:p>
    <w:p w14:paraId="4473DE80" w14:textId="77777777" w:rsidR="009C7D93" w:rsidRPr="006A61F7" w:rsidRDefault="009C7D93" w:rsidP="009C7D93">
      <w:pPr>
        <w:numPr>
          <w:ilvl w:val="0"/>
          <w:numId w:val="5"/>
        </w:numPr>
        <w:spacing w:after="5" w:line="22" w:lineRule="atLeast"/>
        <w:ind w:right="108"/>
        <w:rPr>
          <w:rFonts w:ascii="Arial" w:hAnsi="Arial" w:cs="Arial"/>
        </w:rPr>
      </w:pPr>
      <w:r w:rsidRPr="006A61F7">
        <w:rPr>
          <w:rFonts w:ascii="Arial" w:hAnsi="Arial" w:cs="Arial"/>
        </w:rPr>
        <w:t>Competency in writing good quality reports in English</w:t>
      </w:r>
      <w:r>
        <w:rPr>
          <w:rFonts w:ascii="Arial" w:hAnsi="Arial" w:cs="Arial"/>
        </w:rPr>
        <w:t>.</w:t>
      </w:r>
    </w:p>
    <w:p w14:paraId="2C2BA7E6" w14:textId="77777777" w:rsidR="009C7D93" w:rsidRPr="00A07690" w:rsidRDefault="009C7D93" w:rsidP="009C7D93">
      <w:pPr>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 xml:space="preserve">7. </w:t>
      </w:r>
      <w:r w:rsidRPr="00A07690">
        <w:rPr>
          <w:rFonts w:ascii="Arial" w:eastAsiaTheme="majorEastAsia" w:hAnsi="Arial" w:cs="Arial"/>
          <w:b/>
          <w:bCs/>
          <w:color w:val="00B0F0"/>
          <w:sz w:val="24"/>
          <w:szCs w:val="24"/>
          <w:lang w:val="en-GB"/>
        </w:rPr>
        <w:t xml:space="preserve">Contents of the proposal </w:t>
      </w:r>
    </w:p>
    <w:p w14:paraId="21D4DC67" w14:textId="77777777" w:rsidR="009C7D93" w:rsidRPr="00CC4EB2" w:rsidRDefault="009C7D93" w:rsidP="009C7D93">
      <w:pPr>
        <w:rPr>
          <w:rFonts w:ascii="Arial" w:eastAsia="Trade Gothic LT Com" w:hAnsi="Arial" w:cs="Arial"/>
          <w:bCs/>
        </w:rPr>
      </w:pPr>
      <w:r w:rsidRPr="00CC4EB2">
        <w:rPr>
          <w:rFonts w:ascii="Arial" w:eastAsia="Trade Gothic LT Com" w:hAnsi="Arial" w:cs="Arial"/>
          <w:bCs/>
        </w:rPr>
        <w:t>Interested agency or individual consultant(s) shall submit their proposal containing the following:</w:t>
      </w:r>
    </w:p>
    <w:p w14:paraId="7E181795" w14:textId="77777777" w:rsidR="009C7D93" w:rsidRPr="00CC4EB2" w:rsidRDefault="009C7D93" w:rsidP="009C7D93">
      <w:pPr>
        <w:pStyle w:val="ListParagraph"/>
        <w:numPr>
          <w:ilvl w:val="0"/>
          <w:numId w:val="3"/>
        </w:numPr>
        <w:spacing w:after="120" w:line="276" w:lineRule="auto"/>
        <w:rPr>
          <w:rFonts w:ascii="Arial" w:hAnsi="Arial" w:cs="Arial"/>
          <w:lang w:val="en-GB"/>
        </w:rPr>
      </w:pPr>
      <w:r w:rsidRPr="00CC4EB2">
        <w:rPr>
          <w:rFonts w:ascii="Arial" w:eastAsia="Trade Gothic LT Com" w:hAnsi="Arial" w:cs="Arial"/>
          <w:bCs/>
        </w:rPr>
        <w:t xml:space="preserve">Technical proposal including comment on the </w:t>
      </w:r>
      <w:proofErr w:type="spellStart"/>
      <w:r w:rsidRPr="00CC4EB2">
        <w:rPr>
          <w:rFonts w:ascii="Arial" w:eastAsia="Trade Gothic LT Com" w:hAnsi="Arial" w:cs="Arial"/>
          <w:bCs/>
        </w:rPr>
        <w:t>ToR</w:t>
      </w:r>
      <w:proofErr w:type="spellEnd"/>
      <w:r w:rsidRPr="00CC4EB2">
        <w:rPr>
          <w:rFonts w:ascii="Arial" w:eastAsia="Trade Gothic LT Com" w:hAnsi="Arial" w:cs="Arial"/>
          <w:bCs/>
        </w:rPr>
        <w:t xml:space="preserve">, detailed methodology to address the objective, detailed work plan, brief CV of the consultant(s) and organizational experience (only applicable for </w:t>
      </w:r>
      <w:r w:rsidRPr="00CC4EB2">
        <w:rPr>
          <w:rFonts w:ascii="Arial" w:hAnsi="Arial" w:cs="Arial"/>
          <w:lang w:val="en-GB"/>
        </w:rPr>
        <w:t>firm)</w:t>
      </w:r>
    </w:p>
    <w:p w14:paraId="7D4DA9DC" w14:textId="77777777" w:rsidR="009C7D93" w:rsidRPr="00CC4EB2" w:rsidRDefault="009C7D93" w:rsidP="009C7D93">
      <w:pPr>
        <w:pStyle w:val="ListParagraph"/>
        <w:numPr>
          <w:ilvl w:val="0"/>
          <w:numId w:val="3"/>
        </w:numPr>
        <w:spacing w:after="120" w:line="276" w:lineRule="auto"/>
        <w:rPr>
          <w:rFonts w:ascii="Arial" w:hAnsi="Arial" w:cs="Arial"/>
          <w:lang w:val="en-GB"/>
        </w:rPr>
      </w:pPr>
      <w:r w:rsidRPr="00CC4EB2">
        <w:rPr>
          <w:rFonts w:ascii="Arial" w:hAnsi="Arial" w:cs="Arial"/>
          <w:lang w:val="en-GB"/>
        </w:rPr>
        <w:t>Financial proposal with major break down of costs including VAT and TAX as applicable.</w:t>
      </w:r>
    </w:p>
    <w:p w14:paraId="277A4B25" w14:textId="77777777" w:rsidR="009C7D93" w:rsidRPr="00094410" w:rsidRDefault="009C7D93" w:rsidP="009C7D93">
      <w:pPr>
        <w:pStyle w:val="ListParagraph"/>
        <w:numPr>
          <w:ilvl w:val="0"/>
          <w:numId w:val="3"/>
        </w:numPr>
        <w:spacing w:after="120" w:line="276" w:lineRule="auto"/>
        <w:rPr>
          <w:rFonts w:ascii="Arial" w:hAnsi="Arial" w:cs="Arial"/>
          <w:lang w:val="en-GB"/>
        </w:rPr>
      </w:pPr>
      <w:r w:rsidRPr="00CC4EB2">
        <w:rPr>
          <w:rFonts w:ascii="Arial" w:hAnsi="Arial" w:cs="Arial"/>
          <w:lang w:val="en-GB"/>
        </w:rPr>
        <w:t xml:space="preserve">Based on the competitive methodology and the financial proposal, agency or individual consultant will be awarded for the contract. </w:t>
      </w:r>
    </w:p>
    <w:p w14:paraId="19A1856A" w14:textId="77777777" w:rsidR="009C7D93" w:rsidRPr="00A07690" w:rsidRDefault="009C7D93" w:rsidP="009C7D93">
      <w:pPr>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 xml:space="preserve">8. </w:t>
      </w:r>
      <w:r w:rsidRPr="00A07690">
        <w:rPr>
          <w:rFonts w:ascii="Arial" w:eastAsiaTheme="majorEastAsia" w:hAnsi="Arial" w:cs="Arial"/>
          <w:b/>
          <w:bCs/>
          <w:color w:val="00B0F0"/>
          <w:sz w:val="24"/>
          <w:szCs w:val="24"/>
          <w:lang w:val="en-GB"/>
        </w:rPr>
        <w:t>Timeframes</w:t>
      </w:r>
    </w:p>
    <w:p w14:paraId="6487E51C" w14:textId="77777777" w:rsidR="009C7D93" w:rsidRDefault="009C7D93" w:rsidP="009C7D93">
      <w:pPr>
        <w:spacing w:after="120"/>
        <w:rPr>
          <w:rFonts w:ascii="Arial" w:hAnsi="Arial" w:cs="Arial"/>
          <w:lang w:val="en-GB"/>
        </w:rPr>
      </w:pPr>
      <w:r w:rsidRPr="64D68E60">
        <w:rPr>
          <w:rFonts w:ascii="Arial" w:hAnsi="Arial" w:cs="Arial"/>
          <w:lang w:val="en-GB"/>
        </w:rPr>
        <w:t xml:space="preserve">The assignment must be completed within </w:t>
      </w:r>
      <w:r w:rsidRPr="64D68E60">
        <w:rPr>
          <w:rFonts w:ascii="Arial" w:hAnsi="Arial" w:cs="Arial"/>
        </w:rPr>
        <w:t>45</w:t>
      </w:r>
      <w:r w:rsidRPr="64D68E60">
        <w:rPr>
          <w:rFonts w:ascii="Arial" w:hAnsi="Arial" w:cs="Arial"/>
          <w:lang w:val="en-GB"/>
        </w:rPr>
        <w:t xml:space="preserve"> calendar days after signing of the contract. The following are the deliverables: </w:t>
      </w:r>
    </w:p>
    <w:p w14:paraId="4C6D4674" w14:textId="77777777" w:rsidR="009C7D93" w:rsidRPr="007635DD" w:rsidRDefault="009C7D93" w:rsidP="009C7D93">
      <w:pPr>
        <w:pStyle w:val="ListParagraph"/>
        <w:numPr>
          <w:ilvl w:val="0"/>
          <w:numId w:val="3"/>
        </w:numPr>
        <w:spacing w:after="120" w:line="276" w:lineRule="auto"/>
        <w:rPr>
          <w:rFonts w:ascii="Arial" w:hAnsi="Arial" w:cs="Arial"/>
          <w:lang w:val="en-GB"/>
        </w:rPr>
      </w:pPr>
      <w:r>
        <w:rPr>
          <w:rFonts w:ascii="Arial" w:hAnsi="Arial" w:cs="Arial"/>
          <w:lang w:val="en-GB"/>
        </w:rPr>
        <w:t>I</w:t>
      </w:r>
      <w:r w:rsidRPr="00285CD6">
        <w:rPr>
          <w:rFonts w:ascii="Arial" w:hAnsi="Arial" w:cs="Arial"/>
          <w:lang w:val="en-GB"/>
        </w:rPr>
        <w:t xml:space="preserve">nception report (that includes literature review, methodology, team composition, timeline, and all required data collection tools), </w:t>
      </w:r>
      <w:r>
        <w:rPr>
          <w:rFonts w:ascii="Arial" w:hAnsi="Arial" w:cs="Arial"/>
          <w:lang w:val="en-GB"/>
        </w:rPr>
        <w:t>within 5 days of signing the contract.</w:t>
      </w:r>
    </w:p>
    <w:p w14:paraId="17349D78" w14:textId="77777777" w:rsidR="009C7D93" w:rsidRDefault="009C7D93" w:rsidP="009C7D93">
      <w:pPr>
        <w:pStyle w:val="ListParagraph"/>
        <w:numPr>
          <w:ilvl w:val="0"/>
          <w:numId w:val="3"/>
        </w:numPr>
        <w:spacing w:after="120" w:line="276" w:lineRule="auto"/>
        <w:rPr>
          <w:rFonts w:ascii="Arial" w:hAnsi="Arial" w:cs="Arial"/>
          <w:lang w:val="en-GB"/>
        </w:rPr>
      </w:pPr>
      <w:r w:rsidRPr="64D68E60">
        <w:rPr>
          <w:rFonts w:ascii="Arial" w:hAnsi="Arial" w:cs="Arial"/>
          <w:lang w:val="en-GB"/>
        </w:rPr>
        <w:t xml:space="preserve">A draft report within </w:t>
      </w:r>
      <w:r w:rsidRPr="64D68E60">
        <w:rPr>
          <w:rFonts w:ascii="Arial" w:hAnsi="Arial" w:cs="Arial"/>
        </w:rPr>
        <w:t>20</w:t>
      </w:r>
      <w:r w:rsidRPr="64D68E60">
        <w:rPr>
          <w:rFonts w:ascii="Arial" w:hAnsi="Arial" w:cs="Arial"/>
          <w:lang w:val="en-GB"/>
        </w:rPr>
        <w:t xml:space="preserve"> days of signing the contract. </w:t>
      </w:r>
    </w:p>
    <w:p w14:paraId="5889C974" w14:textId="77777777" w:rsidR="009C7D93" w:rsidRDefault="009C7D93" w:rsidP="009C7D93">
      <w:pPr>
        <w:pStyle w:val="ListParagraph"/>
        <w:numPr>
          <w:ilvl w:val="0"/>
          <w:numId w:val="3"/>
        </w:numPr>
        <w:spacing w:after="120" w:line="276" w:lineRule="auto"/>
        <w:rPr>
          <w:rFonts w:ascii="Arial" w:hAnsi="Arial" w:cs="Arial"/>
          <w:lang w:val="en-GB"/>
        </w:rPr>
      </w:pPr>
      <w:r w:rsidRPr="64D68E60">
        <w:rPr>
          <w:rFonts w:ascii="Arial" w:hAnsi="Arial" w:cs="Arial"/>
          <w:lang w:val="en-GB"/>
        </w:rPr>
        <w:t xml:space="preserve">Presentation of findings to critical audiences for collecting and validating results within </w:t>
      </w:r>
      <w:r w:rsidRPr="64D68E60">
        <w:rPr>
          <w:rFonts w:ascii="Arial" w:hAnsi="Arial" w:cs="Arial"/>
        </w:rPr>
        <w:t>30</w:t>
      </w:r>
      <w:r w:rsidRPr="64D68E60">
        <w:rPr>
          <w:rFonts w:ascii="Arial" w:hAnsi="Arial" w:cs="Arial"/>
          <w:lang w:val="en-GB"/>
        </w:rPr>
        <w:t xml:space="preserve"> Days of signing the contract. </w:t>
      </w:r>
    </w:p>
    <w:p w14:paraId="39023E35" w14:textId="77777777" w:rsidR="009C7D93" w:rsidRPr="00B5036D" w:rsidRDefault="009C7D93" w:rsidP="009C7D93">
      <w:pPr>
        <w:pStyle w:val="ListParagraph"/>
        <w:numPr>
          <w:ilvl w:val="0"/>
          <w:numId w:val="3"/>
        </w:numPr>
        <w:spacing w:after="120" w:line="276" w:lineRule="auto"/>
        <w:rPr>
          <w:rFonts w:ascii="Arial" w:hAnsi="Arial" w:cs="Arial"/>
          <w:lang w:val="en-GB"/>
        </w:rPr>
      </w:pPr>
      <w:r>
        <w:rPr>
          <w:rFonts w:ascii="Arial" w:hAnsi="Arial" w:cs="Arial"/>
          <w:lang w:val="en-GB"/>
        </w:rPr>
        <w:t xml:space="preserve">Final reports after incorporating all comments from WAB and other stakeholders (if applicable) including all data set, transcription, photos, success and case stories, and presentation within </w:t>
      </w:r>
      <w:r>
        <w:rPr>
          <w:rFonts w:ascii="Arial" w:hAnsi="Arial" w:cs="Arial"/>
        </w:rPr>
        <w:t>45</w:t>
      </w:r>
      <w:r>
        <w:rPr>
          <w:rFonts w:ascii="Arial" w:hAnsi="Arial" w:cs="Arial"/>
          <w:lang w:val="en-GB"/>
        </w:rPr>
        <w:t xml:space="preserve"> days of signing the contract. </w:t>
      </w:r>
    </w:p>
    <w:p w14:paraId="261953A4" w14:textId="77777777" w:rsidR="009C7D93" w:rsidRPr="001E6A4A" w:rsidRDefault="009C7D93" w:rsidP="009C7D93">
      <w:pPr>
        <w:rPr>
          <w:rFonts w:ascii="Arial" w:eastAsiaTheme="majorEastAsia" w:hAnsi="Arial" w:cs="Arial"/>
          <w:b/>
          <w:bCs/>
          <w:color w:val="00B0F0"/>
          <w:sz w:val="24"/>
          <w:szCs w:val="24"/>
          <w:lang w:val="en-GB"/>
        </w:rPr>
      </w:pPr>
      <w:r>
        <w:rPr>
          <w:rFonts w:ascii="Arial" w:eastAsiaTheme="majorEastAsia" w:hAnsi="Arial" w:cs="Arial"/>
          <w:b/>
          <w:bCs/>
          <w:color w:val="00B0F0"/>
          <w:sz w:val="24"/>
          <w:szCs w:val="24"/>
          <w:lang w:val="en-GB"/>
        </w:rPr>
        <w:t xml:space="preserve">9. </w:t>
      </w:r>
      <w:r w:rsidRPr="001E6A4A">
        <w:rPr>
          <w:rFonts w:ascii="Arial" w:eastAsiaTheme="majorEastAsia" w:hAnsi="Arial" w:cs="Arial"/>
          <w:b/>
          <w:bCs/>
          <w:color w:val="00B0F0"/>
          <w:sz w:val="24"/>
          <w:szCs w:val="24"/>
          <w:lang w:val="en-GB"/>
        </w:rPr>
        <w:t>Mode of payment</w:t>
      </w:r>
    </w:p>
    <w:p w14:paraId="34AA92FF" w14:textId="77777777" w:rsidR="009C7D93" w:rsidRDefault="009C7D93" w:rsidP="009C7D93">
      <w:pPr>
        <w:rPr>
          <w:rFonts w:ascii="Arial" w:eastAsia="Trade Gothic LT Com" w:hAnsi="Arial" w:cs="Arial"/>
          <w:bCs/>
        </w:rPr>
      </w:pPr>
      <w:r w:rsidRPr="001E6A4A">
        <w:rPr>
          <w:rFonts w:ascii="Arial" w:eastAsia="Trade Gothic LT Com" w:hAnsi="Arial" w:cs="Arial"/>
          <w:bCs/>
        </w:rPr>
        <w:lastRenderedPageBreak/>
        <w:t xml:space="preserve">The payment will be made as follows: </w:t>
      </w:r>
    </w:p>
    <w:tbl>
      <w:tblPr>
        <w:tblStyle w:val="GridTable4-Accent3"/>
        <w:tblW w:w="9355" w:type="dxa"/>
        <w:tblLook w:val="04A0" w:firstRow="1" w:lastRow="0" w:firstColumn="1" w:lastColumn="0" w:noHBand="0" w:noVBand="1"/>
      </w:tblPr>
      <w:tblGrid>
        <w:gridCol w:w="2457"/>
        <w:gridCol w:w="1791"/>
        <w:gridCol w:w="5107"/>
      </w:tblGrid>
      <w:tr w:rsidR="009C7D93" w:rsidRPr="00313F52" w14:paraId="0E3E8B0C" w14:textId="77777777" w:rsidTr="006C4331">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57" w:type="dxa"/>
            <w:shd w:val="clear" w:color="auto" w:fill="2F5496" w:themeFill="accent1" w:themeFillShade="BF"/>
            <w:vAlign w:val="center"/>
          </w:tcPr>
          <w:p w14:paraId="0ED60101" w14:textId="77777777" w:rsidR="009C7D93" w:rsidRPr="00313F52" w:rsidRDefault="009C7D93" w:rsidP="006C4331">
            <w:pPr>
              <w:rPr>
                <w:rFonts w:ascii="Arial" w:eastAsia="Trade Gothic LT Com" w:hAnsi="Arial" w:cs="Arial"/>
              </w:rPr>
            </w:pPr>
            <w:r w:rsidRPr="00313F52">
              <w:rPr>
                <w:rFonts w:ascii="Arial" w:eastAsia="Trade Gothic LT Com" w:hAnsi="Arial" w:cs="Arial"/>
              </w:rPr>
              <w:t>Instalment</w:t>
            </w:r>
          </w:p>
        </w:tc>
        <w:tc>
          <w:tcPr>
            <w:tcW w:w="1791" w:type="dxa"/>
            <w:shd w:val="clear" w:color="auto" w:fill="2F5496" w:themeFill="accent1" w:themeFillShade="BF"/>
            <w:vAlign w:val="center"/>
          </w:tcPr>
          <w:p w14:paraId="42F137F7" w14:textId="77777777" w:rsidR="009C7D93" w:rsidRPr="00313F52" w:rsidRDefault="009C7D93" w:rsidP="006C4331">
            <w:pPr>
              <w:cnfStyle w:val="100000000000" w:firstRow="1" w:lastRow="0" w:firstColumn="0" w:lastColumn="0" w:oddVBand="0" w:evenVBand="0" w:oddHBand="0" w:evenHBand="0" w:firstRowFirstColumn="0" w:firstRowLastColumn="0" w:lastRowFirstColumn="0" w:lastRowLastColumn="0"/>
              <w:rPr>
                <w:rFonts w:ascii="Arial" w:eastAsia="Trade Gothic LT Com" w:hAnsi="Arial" w:cs="Arial"/>
              </w:rPr>
            </w:pPr>
            <w:r w:rsidRPr="00313F52">
              <w:rPr>
                <w:rFonts w:ascii="Arial" w:eastAsia="Trade Gothic LT Com" w:hAnsi="Arial" w:cs="Arial"/>
              </w:rPr>
              <w:t>Percentage</w:t>
            </w:r>
          </w:p>
        </w:tc>
        <w:tc>
          <w:tcPr>
            <w:tcW w:w="5107" w:type="dxa"/>
            <w:shd w:val="clear" w:color="auto" w:fill="2F5496" w:themeFill="accent1" w:themeFillShade="BF"/>
            <w:vAlign w:val="center"/>
          </w:tcPr>
          <w:p w14:paraId="3AFCC5D7" w14:textId="77777777" w:rsidR="009C7D93" w:rsidRPr="00313F52" w:rsidRDefault="009C7D93" w:rsidP="006C4331">
            <w:pPr>
              <w:cnfStyle w:val="100000000000" w:firstRow="1" w:lastRow="0" w:firstColumn="0" w:lastColumn="0" w:oddVBand="0" w:evenVBand="0" w:oddHBand="0" w:evenHBand="0" w:firstRowFirstColumn="0" w:firstRowLastColumn="0" w:lastRowFirstColumn="0" w:lastRowLastColumn="0"/>
              <w:rPr>
                <w:rFonts w:ascii="Arial" w:eastAsia="Trade Gothic LT Com" w:hAnsi="Arial" w:cs="Arial"/>
              </w:rPr>
            </w:pPr>
            <w:r>
              <w:rPr>
                <w:rFonts w:ascii="Arial" w:eastAsia="Trade Gothic LT Com" w:hAnsi="Arial" w:cs="Arial"/>
              </w:rPr>
              <w:t>Condition</w:t>
            </w:r>
          </w:p>
        </w:tc>
      </w:tr>
      <w:tr w:rsidR="009C7D93" w:rsidRPr="00313F52" w14:paraId="39DA558F" w14:textId="77777777" w:rsidTr="006C433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457" w:type="dxa"/>
            <w:vAlign w:val="center"/>
          </w:tcPr>
          <w:p w14:paraId="1068F8D8" w14:textId="77777777" w:rsidR="009C7D93" w:rsidRPr="00313F52" w:rsidRDefault="009C7D93" w:rsidP="006C4331">
            <w:pPr>
              <w:rPr>
                <w:rFonts w:ascii="Arial" w:eastAsia="Trade Gothic LT Com" w:hAnsi="Arial" w:cs="Arial"/>
              </w:rPr>
            </w:pPr>
            <w:r w:rsidRPr="00313F52">
              <w:rPr>
                <w:rFonts w:ascii="Arial" w:eastAsia="Trade Gothic LT Com" w:hAnsi="Arial" w:cs="Arial"/>
              </w:rPr>
              <w:t>First instalment</w:t>
            </w:r>
          </w:p>
        </w:tc>
        <w:tc>
          <w:tcPr>
            <w:tcW w:w="1791" w:type="dxa"/>
            <w:vAlign w:val="center"/>
          </w:tcPr>
          <w:p w14:paraId="261F33C3" w14:textId="77777777" w:rsidR="009C7D93" w:rsidRPr="00313F52" w:rsidRDefault="009C7D93" w:rsidP="006C4331">
            <w:pPr>
              <w:cnfStyle w:val="000000100000" w:firstRow="0" w:lastRow="0" w:firstColumn="0" w:lastColumn="0" w:oddVBand="0" w:evenVBand="0" w:oddHBand="1" w:evenHBand="0" w:firstRowFirstColumn="0" w:firstRowLastColumn="0" w:lastRowFirstColumn="0" w:lastRowLastColumn="0"/>
              <w:rPr>
                <w:rFonts w:ascii="Arial" w:eastAsia="Trade Gothic LT Com" w:hAnsi="Arial" w:cs="Arial"/>
                <w:bCs/>
              </w:rPr>
            </w:pPr>
            <w:r>
              <w:rPr>
                <w:rFonts w:ascii="Arial" w:eastAsia="Trade Gothic LT Com" w:hAnsi="Arial" w:cs="Arial"/>
                <w:bCs/>
              </w:rPr>
              <w:t>30</w:t>
            </w:r>
            <w:r w:rsidRPr="00313F52">
              <w:rPr>
                <w:rFonts w:ascii="Arial" w:eastAsia="Trade Gothic LT Com" w:hAnsi="Arial" w:cs="Arial"/>
                <w:bCs/>
              </w:rPr>
              <w:t>%</w:t>
            </w:r>
          </w:p>
        </w:tc>
        <w:tc>
          <w:tcPr>
            <w:tcW w:w="5107" w:type="dxa"/>
          </w:tcPr>
          <w:p w14:paraId="161189A6" w14:textId="77777777" w:rsidR="009C7D93" w:rsidRPr="00313F52" w:rsidRDefault="009C7D93" w:rsidP="006C4331">
            <w:pPr>
              <w:cnfStyle w:val="000000100000" w:firstRow="0" w:lastRow="0" w:firstColumn="0" w:lastColumn="0" w:oddVBand="0" w:evenVBand="0" w:oddHBand="1" w:evenHBand="0" w:firstRowFirstColumn="0" w:firstRowLastColumn="0" w:lastRowFirstColumn="0" w:lastRowLastColumn="0"/>
              <w:rPr>
                <w:rFonts w:ascii="Arial" w:eastAsia="Trade Gothic LT Com" w:hAnsi="Arial" w:cs="Arial"/>
                <w:bCs/>
              </w:rPr>
            </w:pPr>
            <w:r>
              <w:rPr>
                <w:rFonts w:ascii="Arial" w:hAnsi="Arial" w:cs="Arial"/>
              </w:rPr>
              <w:t>A</w:t>
            </w:r>
            <w:r w:rsidRPr="00DB1E57">
              <w:rPr>
                <w:rFonts w:ascii="Arial" w:hAnsi="Arial" w:cs="Arial"/>
              </w:rPr>
              <w:t xml:space="preserve">fter </w:t>
            </w:r>
            <w:r>
              <w:rPr>
                <w:rFonts w:ascii="Arial" w:hAnsi="Arial" w:cs="Arial"/>
              </w:rPr>
              <w:t xml:space="preserve">receiving the inception report and approved data collection tools. </w:t>
            </w:r>
          </w:p>
        </w:tc>
      </w:tr>
      <w:tr w:rsidR="009C7D93" w:rsidRPr="00313F52" w14:paraId="554B151C" w14:textId="77777777" w:rsidTr="006C4331">
        <w:trPr>
          <w:trHeight w:val="386"/>
        </w:trPr>
        <w:tc>
          <w:tcPr>
            <w:cnfStyle w:val="001000000000" w:firstRow="0" w:lastRow="0" w:firstColumn="1" w:lastColumn="0" w:oddVBand="0" w:evenVBand="0" w:oddHBand="0" w:evenHBand="0" w:firstRowFirstColumn="0" w:firstRowLastColumn="0" w:lastRowFirstColumn="0" w:lastRowLastColumn="0"/>
            <w:tcW w:w="2457" w:type="dxa"/>
            <w:vAlign w:val="center"/>
          </w:tcPr>
          <w:p w14:paraId="081127E5" w14:textId="77777777" w:rsidR="009C7D93" w:rsidRPr="00313F52" w:rsidRDefault="009C7D93" w:rsidP="006C4331">
            <w:pPr>
              <w:rPr>
                <w:rFonts w:ascii="Arial" w:eastAsia="Trade Gothic LT Com" w:hAnsi="Arial" w:cs="Arial"/>
              </w:rPr>
            </w:pPr>
            <w:r w:rsidRPr="00313F52">
              <w:rPr>
                <w:rFonts w:ascii="Arial" w:eastAsia="Trade Gothic LT Com" w:hAnsi="Arial" w:cs="Arial"/>
              </w:rPr>
              <w:t>Second instalment</w:t>
            </w:r>
          </w:p>
        </w:tc>
        <w:tc>
          <w:tcPr>
            <w:tcW w:w="1791" w:type="dxa"/>
            <w:vAlign w:val="center"/>
          </w:tcPr>
          <w:p w14:paraId="1534209C" w14:textId="77777777" w:rsidR="009C7D93" w:rsidRPr="00313F52" w:rsidRDefault="009C7D93" w:rsidP="006C4331">
            <w:pPr>
              <w:cnfStyle w:val="000000000000" w:firstRow="0" w:lastRow="0" w:firstColumn="0" w:lastColumn="0" w:oddVBand="0" w:evenVBand="0" w:oddHBand="0" w:evenHBand="0" w:firstRowFirstColumn="0" w:firstRowLastColumn="0" w:lastRowFirstColumn="0" w:lastRowLastColumn="0"/>
              <w:rPr>
                <w:rFonts w:ascii="Arial" w:eastAsia="Trade Gothic LT Com" w:hAnsi="Arial" w:cs="Arial"/>
                <w:bCs/>
              </w:rPr>
            </w:pPr>
            <w:r>
              <w:rPr>
                <w:rFonts w:ascii="Arial" w:eastAsia="Trade Gothic LT Com" w:hAnsi="Arial" w:cs="Arial"/>
                <w:bCs/>
              </w:rPr>
              <w:t>30</w:t>
            </w:r>
            <w:r w:rsidRPr="00313F52">
              <w:rPr>
                <w:rFonts w:ascii="Arial" w:eastAsia="Trade Gothic LT Com" w:hAnsi="Arial" w:cs="Arial"/>
                <w:bCs/>
              </w:rPr>
              <w:t>%</w:t>
            </w:r>
          </w:p>
        </w:tc>
        <w:tc>
          <w:tcPr>
            <w:tcW w:w="5107" w:type="dxa"/>
          </w:tcPr>
          <w:p w14:paraId="0BD3BECA" w14:textId="77777777" w:rsidR="009C7D93" w:rsidRPr="00313F52" w:rsidRDefault="009C7D93" w:rsidP="006C4331">
            <w:pPr>
              <w:cnfStyle w:val="000000000000" w:firstRow="0" w:lastRow="0" w:firstColumn="0" w:lastColumn="0" w:oddVBand="0" w:evenVBand="0" w:oddHBand="0" w:evenHBand="0" w:firstRowFirstColumn="0" w:firstRowLastColumn="0" w:lastRowFirstColumn="0" w:lastRowLastColumn="0"/>
              <w:rPr>
                <w:rFonts w:ascii="Arial" w:eastAsia="Trade Gothic LT Com" w:hAnsi="Arial" w:cs="Arial"/>
                <w:bCs/>
              </w:rPr>
            </w:pPr>
            <w:r>
              <w:rPr>
                <w:rFonts w:ascii="Arial" w:hAnsi="Arial" w:cs="Arial"/>
              </w:rPr>
              <w:t>A</w:t>
            </w:r>
            <w:r w:rsidRPr="00DB1E57">
              <w:rPr>
                <w:rFonts w:ascii="Arial" w:hAnsi="Arial" w:cs="Arial"/>
              </w:rPr>
              <w:t xml:space="preserve">fter receiving the </w:t>
            </w:r>
            <w:r>
              <w:rPr>
                <w:rFonts w:ascii="Arial" w:hAnsi="Arial" w:cs="Arial"/>
              </w:rPr>
              <w:t xml:space="preserve">draft report and presentation of key findings.  </w:t>
            </w:r>
          </w:p>
        </w:tc>
      </w:tr>
      <w:tr w:rsidR="009C7D93" w:rsidRPr="00313F52" w14:paraId="0932C0E7" w14:textId="77777777" w:rsidTr="006C4331">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457" w:type="dxa"/>
            <w:vAlign w:val="center"/>
          </w:tcPr>
          <w:p w14:paraId="3C75C92F" w14:textId="77777777" w:rsidR="009C7D93" w:rsidRPr="00313F52" w:rsidRDefault="009C7D93" w:rsidP="006C4331">
            <w:pPr>
              <w:rPr>
                <w:rFonts w:ascii="Arial" w:eastAsia="Trade Gothic LT Com" w:hAnsi="Arial" w:cs="Arial"/>
              </w:rPr>
            </w:pPr>
            <w:r w:rsidRPr="00313F52">
              <w:rPr>
                <w:rFonts w:ascii="Arial" w:eastAsia="Trade Gothic LT Com" w:hAnsi="Arial" w:cs="Arial"/>
              </w:rPr>
              <w:t>Third instalment</w:t>
            </w:r>
          </w:p>
        </w:tc>
        <w:tc>
          <w:tcPr>
            <w:tcW w:w="1791" w:type="dxa"/>
            <w:vAlign w:val="center"/>
          </w:tcPr>
          <w:p w14:paraId="0DB3ED23" w14:textId="77777777" w:rsidR="009C7D93" w:rsidRPr="00313F52" w:rsidRDefault="009C7D93" w:rsidP="006C4331">
            <w:pPr>
              <w:cnfStyle w:val="000000100000" w:firstRow="0" w:lastRow="0" w:firstColumn="0" w:lastColumn="0" w:oddVBand="0" w:evenVBand="0" w:oddHBand="1" w:evenHBand="0" w:firstRowFirstColumn="0" w:firstRowLastColumn="0" w:lastRowFirstColumn="0" w:lastRowLastColumn="0"/>
              <w:rPr>
                <w:rFonts w:ascii="Arial" w:eastAsia="Trade Gothic LT Com" w:hAnsi="Arial" w:cs="Arial"/>
                <w:bCs/>
              </w:rPr>
            </w:pPr>
            <w:r>
              <w:rPr>
                <w:rFonts w:ascii="Arial" w:eastAsia="Trade Gothic LT Com" w:hAnsi="Arial" w:cs="Arial"/>
                <w:bCs/>
              </w:rPr>
              <w:t>40</w:t>
            </w:r>
            <w:r w:rsidRPr="00313F52">
              <w:rPr>
                <w:rFonts w:ascii="Arial" w:eastAsia="Trade Gothic LT Com" w:hAnsi="Arial" w:cs="Arial"/>
                <w:bCs/>
              </w:rPr>
              <w:t>%</w:t>
            </w:r>
          </w:p>
        </w:tc>
        <w:tc>
          <w:tcPr>
            <w:tcW w:w="5107" w:type="dxa"/>
          </w:tcPr>
          <w:p w14:paraId="4A9D221E" w14:textId="77777777" w:rsidR="009C7D93" w:rsidRPr="00313F52" w:rsidRDefault="009C7D93" w:rsidP="006C4331">
            <w:pPr>
              <w:cnfStyle w:val="000000100000" w:firstRow="0" w:lastRow="0" w:firstColumn="0" w:lastColumn="0" w:oddVBand="0" w:evenVBand="0" w:oddHBand="1" w:evenHBand="0" w:firstRowFirstColumn="0" w:firstRowLastColumn="0" w:lastRowFirstColumn="0" w:lastRowLastColumn="0"/>
              <w:rPr>
                <w:rFonts w:ascii="Arial" w:eastAsia="Trade Gothic LT Com" w:hAnsi="Arial" w:cs="Arial"/>
              </w:rPr>
            </w:pPr>
            <w:r w:rsidRPr="64D68E60">
              <w:rPr>
                <w:rFonts w:ascii="Arial" w:hAnsi="Arial" w:cs="Arial"/>
              </w:rPr>
              <w:t xml:space="preserve">After receiving the final report along with all data sets. </w:t>
            </w:r>
          </w:p>
        </w:tc>
      </w:tr>
    </w:tbl>
    <w:p w14:paraId="2240E83F" w14:textId="77777777" w:rsidR="009C7D93" w:rsidRDefault="009C7D93"/>
    <w:sectPr w:rsidR="009C7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Com">
    <w:altName w:val="Calibri"/>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4636"/>
    <w:multiLevelType w:val="hybridMultilevel"/>
    <w:tmpl w:val="847860E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4076096"/>
    <w:multiLevelType w:val="hybridMultilevel"/>
    <w:tmpl w:val="21D8B1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D1050B"/>
    <w:multiLevelType w:val="hybridMultilevel"/>
    <w:tmpl w:val="561A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00E66"/>
    <w:multiLevelType w:val="hybridMultilevel"/>
    <w:tmpl w:val="2CB8E4B8"/>
    <w:lvl w:ilvl="0" w:tplc="08090001">
      <w:start w:val="1"/>
      <w:numFmt w:val="bullet"/>
      <w:lvlText w:val=""/>
      <w:lvlJc w:val="left"/>
      <w:pPr>
        <w:ind w:left="1314" w:hanging="360"/>
      </w:pPr>
      <w:rPr>
        <w:rFonts w:ascii="Symbol" w:hAnsi="Symbol" w:hint="default"/>
      </w:rPr>
    </w:lvl>
    <w:lvl w:ilvl="1" w:tplc="08090003">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4" w15:restartNumberingAfterBreak="0">
    <w:nsid w:val="78942B36"/>
    <w:multiLevelType w:val="hybridMultilevel"/>
    <w:tmpl w:val="DFF67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0401672">
    <w:abstractNumId w:val="4"/>
  </w:num>
  <w:num w:numId="2" w16cid:durableId="113451583">
    <w:abstractNumId w:val="1"/>
  </w:num>
  <w:num w:numId="3" w16cid:durableId="1759253600">
    <w:abstractNumId w:val="0"/>
  </w:num>
  <w:num w:numId="4" w16cid:durableId="1388189055">
    <w:abstractNumId w:val="3"/>
  </w:num>
  <w:num w:numId="5" w16cid:durableId="1485199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93"/>
    <w:rsid w:val="00882287"/>
    <w:rsid w:val="009C7D9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DCF9"/>
  <w15:chartTrackingRefBased/>
  <w15:docId w15:val="{29B36BA2-CA2E-47A6-A628-398668E5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bn-BD"/>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D93"/>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9C7D9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nhideWhenUsed/>
    <w:qFormat/>
    <w:rsid w:val="009C7D9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9C7D9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9C7D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7D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7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D9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rsid w:val="009C7D9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9C7D9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9C7D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7D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7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D93"/>
    <w:rPr>
      <w:rFonts w:eastAsiaTheme="majorEastAsia" w:cstheme="majorBidi"/>
      <w:color w:val="272727" w:themeColor="text1" w:themeTint="D8"/>
    </w:rPr>
  </w:style>
  <w:style w:type="paragraph" w:styleId="Title">
    <w:name w:val="Title"/>
    <w:basedOn w:val="Normal"/>
    <w:next w:val="Normal"/>
    <w:link w:val="TitleChar"/>
    <w:uiPriority w:val="99"/>
    <w:qFormat/>
    <w:rsid w:val="009C7D9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99"/>
    <w:rsid w:val="009C7D9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C7D9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C7D9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C7D93"/>
    <w:pPr>
      <w:spacing w:before="160"/>
      <w:jc w:val="center"/>
    </w:pPr>
    <w:rPr>
      <w:i/>
      <w:iCs/>
      <w:color w:val="404040" w:themeColor="text1" w:themeTint="BF"/>
    </w:rPr>
  </w:style>
  <w:style w:type="character" w:customStyle="1" w:styleId="QuoteChar">
    <w:name w:val="Quote Char"/>
    <w:basedOn w:val="DefaultParagraphFont"/>
    <w:link w:val="Quote"/>
    <w:uiPriority w:val="29"/>
    <w:rsid w:val="009C7D93"/>
    <w:rPr>
      <w:i/>
      <w:iCs/>
      <w:color w:val="404040" w:themeColor="text1" w:themeTint="BF"/>
    </w:rPr>
  </w:style>
  <w:style w:type="paragraph" w:styleId="ListParagraph">
    <w:name w:val="List Paragraph"/>
    <w:aliases w:val="small normal,Scriptoria bullet points,Citation List,Graphic,List Paragraph1,Bullets1,Resume Title,Table of contents numbered,ADB paragraph numbering,heading 4,Ha,List Paragraph Char Char,ADB Normal,List_Paragraph,Multilevel para_II,Dot pt"/>
    <w:basedOn w:val="Normal"/>
    <w:link w:val="ListParagraphChar"/>
    <w:uiPriority w:val="34"/>
    <w:qFormat/>
    <w:rsid w:val="009C7D93"/>
    <w:pPr>
      <w:ind w:left="720"/>
      <w:contextualSpacing/>
    </w:pPr>
  </w:style>
  <w:style w:type="character" w:styleId="IntenseEmphasis">
    <w:name w:val="Intense Emphasis"/>
    <w:basedOn w:val="DefaultParagraphFont"/>
    <w:uiPriority w:val="21"/>
    <w:qFormat/>
    <w:rsid w:val="009C7D93"/>
    <w:rPr>
      <w:i/>
      <w:iCs/>
      <w:color w:val="2F5496" w:themeColor="accent1" w:themeShade="BF"/>
    </w:rPr>
  </w:style>
  <w:style w:type="paragraph" w:styleId="IntenseQuote">
    <w:name w:val="Intense Quote"/>
    <w:basedOn w:val="Normal"/>
    <w:next w:val="Normal"/>
    <w:link w:val="IntenseQuoteChar"/>
    <w:uiPriority w:val="30"/>
    <w:qFormat/>
    <w:rsid w:val="009C7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7D93"/>
    <w:rPr>
      <w:i/>
      <w:iCs/>
      <w:color w:val="2F5496" w:themeColor="accent1" w:themeShade="BF"/>
    </w:rPr>
  </w:style>
  <w:style w:type="character" w:styleId="IntenseReference">
    <w:name w:val="Intense Reference"/>
    <w:basedOn w:val="DefaultParagraphFont"/>
    <w:uiPriority w:val="32"/>
    <w:qFormat/>
    <w:rsid w:val="009C7D93"/>
    <w:rPr>
      <w:b/>
      <w:bCs/>
      <w:smallCaps/>
      <w:color w:val="2F5496" w:themeColor="accent1" w:themeShade="BF"/>
      <w:spacing w:val="5"/>
    </w:rPr>
  </w:style>
  <w:style w:type="paragraph" w:customStyle="1" w:styleId="Default">
    <w:name w:val="Default"/>
    <w:rsid w:val="009C7D93"/>
    <w:pPr>
      <w:autoSpaceDE w:val="0"/>
      <w:autoSpaceDN w:val="0"/>
      <w:adjustRightInd w:val="0"/>
      <w:spacing w:after="0" w:line="240" w:lineRule="auto"/>
    </w:pPr>
    <w:rPr>
      <w:rFonts w:ascii="Arial" w:hAnsi="Arial" w:cs="Arial"/>
      <w:color w:val="000000"/>
      <w:kern w:val="0"/>
      <w:szCs w:val="24"/>
      <w:lang w:bidi="ar-SA"/>
      <w14:ligatures w14:val="none"/>
    </w:rPr>
  </w:style>
  <w:style w:type="character" w:styleId="Hyperlink">
    <w:name w:val="Hyperlink"/>
    <w:basedOn w:val="DefaultParagraphFont"/>
    <w:uiPriority w:val="99"/>
    <w:unhideWhenUsed/>
    <w:rsid w:val="009C7D93"/>
    <w:rPr>
      <w:color w:val="0563C1" w:themeColor="hyperlink"/>
      <w:u w:val="single"/>
    </w:rPr>
  </w:style>
  <w:style w:type="character" w:styleId="PageNumber">
    <w:name w:val="page number"/>
    <w:basedOn w:val="DefaultParagraphFont"/>
    <w:uiPriority w:val="99"/>
    <w:rsid w:val="009C7D93"/>
    <w:rPr>
      <w:rFonts w:ascii="Times New Roman" w:hAnsi="Times New Roman" w:cs="Times New Roman"/>
    </w:rPr>
  </w:style>
  <w:style w:type="character" w:customStyle="1" w:styleId="ListParagraphChar">
    <w:name w:val="List Paragraph Char"/>
    <w:aliases w:val="small normal Char,Scriptoria bullet points Char,Citation List Char,Graphic Char,List Paragraph1 Char,Bullets1 Char,Resume Title Char,Table of contents numbered Char,ADB paragraph numbering Char,heading 4 Char,Ha Char,ADB Normal Char"/>
    <w:link w:val="ListParagraph"/>
    <w:uiPriority w:val="34"/>
    <w:qFormat/>
    <w:locked/>
    <w:rsid w:val="009C7D93"/>
  </w:style>
  <w:style w:type="paragraph" w:styleId="TOC1">
    <w:name w:val="toc 1"/>
    <w:basedOn w:val="Normal"/>
    <w:next w:val="Normal"/>
    <w:autoRedefine/>
    <w:uiPriority w:val="39"/>
    <w:unhideWhenUsed/>
    <w:rsid w:val="009C7D93"/>
    <w:pPr>
      <w:spacing w:after="100"/>
    </w:pPr>
  </w:style>
  <w:style w:type="table" w:customStyle="1" w:styleId="TableGrid">
    <w:name w:val="TableGrid"/>
    <w:rsid w:val="009C7D93"/>
    <w:pPr>
      <w:spacing w:after="0" w:line="240" w:lineRule="auto"/>
    </w:pPr>
    <w:rPr>
      <w:rFonts w:eastAsiaTheme="minorEastAsia"/>
      <w:kern w:val="0"/>
      <w:sz w:val="22"/>
      <w:szCs w:val="28"/>
      <w:lang w:val="en-GB" w:eastAsia="en-GB"/>
      <w14:ligatures w14:val="none"/>
    </w:rPr>
    <w:tblPr>
      <w:tblCellMar>
        <w:top w:w="0" w:type="dxa"/>
        <w:left w:w="0" w:type="dxa"/>
        <w:bottom w:w="0" w:type="dxa"/>
        <w:right w:w="0" w:type="dxa"/>
      </w:tblCellMar>
    </w:tblPr>
  </w:style>
  <w:style w:type="paragraph" w:styleId="NoSpacing">
    <w:name w:val="No Spacing"/>
    <w:uiPriority w:val="1"/>
    <w:qFormat/>
    <w:rsid w:val="009C7D93"/>
    <w:pPr>
      <w:spacing w:after="0" w:line="240" w:lineRule="auto"/>
    </w:pPr>
    <w:rPr>
      <w:kern w:val="0"/>
      <w:sz w:val="22"/>
      <w:szCs w:val="22"/>
      <w:lang w:bidi="ar-SA"/>
      <w14:ligatures w14:val="none"/>
    </w:rPr>
  </w:style>
  <w:style w:type="table" w:styleId="GridTable4-Accent3">
    <w:name w:val="Grid Table 4 Accent 3"/>
    <w:basedOn w:val="TableNormal"/>
    <w:uiPriority w:val="49"/>
    <w:rsid w:val="009C7D93"/>
    <w:pPr>
      <w:spacing w:after="0" w:line="240" w:lineRule="auto"/>
    </w:pPr>
    <w:rPr>
      <w:kern w:val="0"/>
      <w:sz w:val="22"/>
      <w:szCs w:val="22"/>
      <w:lang w:val="en-GB" w:bidi="ar-SA"/>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udHasan@wateraid.org" TargetMode="External"/><Relationship Id="rId3" Type="http://schemas.openxmlformats.org/officeDocument/2006/relationships/settings" Target="settings.xml"/><Relationship Id="rId7" Type="http://schemas.openxmlformats.org/officeDocument/2006/relationships/hyperlink" Target="mailto:WaterAid-Tender-TA@water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WaterAid-Tender-TA@wateraid.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wasa.portal.gov.bd/sites/default/files/files/cwasa.portal.gov.bd/page/d28441c3_c3ba_4aee_8719_2cd888027894/2025-06-16-05-25-0ec693e483f6eafb832f9102b8f9ca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Anisul Mostofa</dc:creator>
  <cp:keywords/>
  <dc:description/>
  <cp:lastModifiedBy>Anisul Mostofa</cp:lastModifiedBy>
  <cp:revision>1</cp:revision>
  <dcterms:created xsi:type="dcterms:W3CDTF">2025-06-29T06:28:00Z</dcterms:created>
  <dcterms:modified xsi:type="dcterms:W3CDTF">2025-06-29T06:28:00Z</dcterms:modified>
</cp:coreProperties>
</file>