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2452F" w14:textId="77777777" w:rsidR="00F37B75" w:rsidRDefault="00F37B75"/>
    <w:p w14:paraId="19551084" w14:textId="77777777" w:rsidR="00AF412B" w:rsidRDefault="00AF412B"/>
    <w:p w14:paraId="6F6755EB" w14:textId="77777777" w:rsidR="00AF412B" w:rsidRDefault="00AF412B"/>
    <w:p w14:paraId="0352EA1D" w14:textId="77777777" w:rsidR="00AF412B" w:rsidRDefault="00AF412B"/>
    <w:tbl>
      <w:tblPr>
        <w:tblpPr w:leftFromText="180" w:rightFromText="180" w:vertAnchor="page" w:horzAnchor="margin" w:tblpY="25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5"/>
        <w:gridCol w:w="6167"/>
      </w:tblGrid>
      <w:tr w:rsidR="00086A19" w:rsidRPr="00A731BE" w14:paraId="65A73B24" w14:textId="77777777" w:rsidTr="00086A19">
        <w:trPr>
          <w:trHeight w:val="40"/>
        </w:trPr>
        <w:tc>
          <w:tcPr>
            <w:tcW w:w="3145" w:type="dxa"/>
            <w:shd w:val="clear" w:color="auto" w:fill="auto"/>
            <w:tcMar>
              <w:top w:w="29" w:type="dxa"/>
              <w:left w:w="115" w:type="dxa"/>
              <w:bottom w:w="29" w:type="dxa"/>
              <w:right w:w="115" w:type="dxa"/>
            </w:tcMar>
          </w:tcPr>
          <w:p w14:paraId="684D1FF9" w14:textId="77777777" w:rsidR="00086A19" w:rsidRPr="00A731BE" w:rsidRDefault="00086A19" w:rsidP="00086A19">
            <w:pPr>
              <w:pStyle w:val="Label"/>
              <w:rPr>
                <w:rFonts w:ascii="Arial" w:hAnsi="Arial" w:cs="Arial"/>
                <w:sz w:val="24"/>
                <w:szCs w:val="24"/>
                <w:lang w:val="en-GB"/>
              </w:rPr>
            </w:pPr>
            <w:bookmarkStart w:id="0" w:name="_gjdgxs" w:colFirst="0" w:colLast="0"/>
            <w:bookmarkEnd w:id="0"/>
            <w:r w:rsidRPr="00A731BE">
              <w:rPr>
                <w:rFonts w:ascii="Arial" w:hAnsi="Arial" w:cs="Arial"/>
                <w:sz w:val="24"/>
                <w:szCs w:val="24"/>
                <w:lang w:val="en-GB"/>
              </w:rPr>
              <w:t>Job Title:</w:t>
            </w:r>
          </w:p>
        </w:tc>
        <w:tc>
          <w:tcPr>
            <w:tcW w:w="6167" w:type="dxa"/>
            <w:tcMar>
              <w:top w:w="29" w:type="dxa"/>
              <w:left w:w="115" w:type="dxa"/>
              <w:bottom w:w="29" w:type="dxa"/>
              <w:right w:w="115" w:type="dxa"/>
            </w:tcMar>
          </w:tcPr>
          <w:p w14:paraId="71D07862" w14:textId="41895EC9" w:rsidR="00086A19" w:rsidRPr="00A31C28" w:rsidRDefault="00354CEA" w:rsidP="00086A19">
            <w:r w:rsidRPr="00354CEA">
              <w:t>WBC Finance and Business Officer (APO)</w:t>
            </w:r>
          </w:p>
        </w:tc>
      </w:tr>
      <w:tr w:rsidR="00086A19" w:rsidRPr="00A731BE" w14:paraId="08807424" w14:textId="77777777" w:rsidTr="00086A19">
        <w:trPr>
          <w:trHeight w:val="40"/>
        </w:trPr>
        <w:tc>
          <w:tcPr>
            <w:tcW w:w="3145" w:type="dxa"/>
            <w:shd w:val="clear" w:color="auto" w:fill="auto"/>
            <w:tcMar>
              <w:top w:w="29" w:type="dxa"/>
              <w:left w:w="115" w:type="dxa"/>
              <w:bottom w:w="29" w:type="dxa"/>
              <w:right w:w="115" w:type="dxa"/>
            </w:tcMar>
          </w:tcPr>
          <w:p w14:paraId="5B94B183" w14:textId="77777777" w:rsidR="00086A19" w:rsidRPr="00A731BE" w:rsidRDefault="00086A19" w:rsidP="00086A19">
            <w:pPr>
              <w:pStyle w:val="Label"/>
              <w:rPr>
                <w:rFonts w:ascii="Arial" w:hAnsi="Arial" w:cs="Arial"/>
                <w:sz w:val="24"/>
                <w:szCs w:val="24"/>
                <w:lang w:val="en-GB"/>
              </w:rPr>
            </w:pPr>
            <w:r>
              <w:rPr>
                <w:rFonts w:ascii="Arial" w:hAnsi="Arial" w:cs="Arial"/>
                <w:sz w:val="24"/>
                <w:szCs w:val="24"/>
                <w:lang w:val="en-GB"/>
              </w:rPr>
              <w:t xml:space="preserve">Grade </w:t>
            </w:r>
          </w:p>
        </w:tc>
        <w:tc>
          <w:tcPr>
            <w:tcW w:w="6167" w:type="dxa"/>
            <w:tcMar>
              <w:top w:w="29" w:type="dxa"/>
              <w:left w:w="115" w:type="dxa"/>
              <w:bottom w:w="29" w:type="dxa"/>
              <w:right w:w="115" w:type="dxa"/>
            </w:tcMar>
          </w:tcPr>
          <w:p w14:paraId="726ADBD5" w14:textId="5C1AC290" w:rsidR="00086A19" w:rsidRPr="00AF412B" w:rsidRDefault="00354CEA" w:rsidP="00086A19">
            <w:pPr>
              <w:rPr>
                <w:sz w:val="24"/>
                <w:szCs w:val="24"/>
              </w:rPr>
            </w:pPr>
            <w:r w:rsidRPr="00354CEA">
              <w:rPr>
                <w:sz w:val="24"/>
                <w:szCs w:val="24"/>
              </w:rPr>
              <w:t>IV</w:t>
            </w:r>
          </w:p>
        </w:tc>
      </w:tr>
      <w:tr w:rsidR="00086A19" w:rsidRPr="00A731BE" w14:paraId="20EE4BD0" w14:textId="77777777" w:rsidTr="00086A19">
        <w:trPr>
          <w:trHeight w:val="40"/>
        </w:trPr>
        <w:tc>
          <w:tcPr>
            <w:tcW w:w="3145" w:type="dxa"/>
            <w:shd w:val="clear" w:color="auto" w:fill="auto"/>
            <w:tcMar>
              <w:top w:w="29" w:type="dxa"/>
              <w:left w:w="115" w:type="dxa"/>
              <w:bottom w:w="29" w:type="dxa"/>
              <w:right w:w="115" w:type="dxa"/>
            </w:tcMar>
          </w:tcPr>
          <w:p w14:paraId="42F442FF" w14:textId="77777777" w:rsidR="00086A19" w:rsidRPr="00A731BE" w:rsidRDefault="00086A19" w:rsidP="00086A19">
            <w:pPr>
              <w:pStyle w:val="Label"/>
              <w:rPr>
                <w:rFonts w:ascii="Arial" w:hAnsi="Arial" w:cs="Arial"/>
                <w:sz w:val="24"/>
                <w:szCs w:val="24"/>
                <w:lang w:val="en-GB"/>
              </w:rPr>
            </w:pPr>
            <w:r w:rsidRPr="00A731BE">
              <w:rPr>
                <w:rFonts w:ascii="Arial" w:hAnsi="Arial" w:cs="Arial"/>
                <w:sz w:val="24"/>
                <w:szCs w:val="24"/>
                <w:lang w:val="en-GB"/>
              </w:rPr>
              <w:t xml:space="preserve">Project: </w:t>
            </w:r>
          </w:p>
        </w:tc>
        <w:tc>
          <w:tcPr>
            <w:tcW w:w="6167" w:type="dxa"/>
            <w:tcMar>
              <w:top w:w="29" w:type="dxa"/>
              <w:left w:w="115" w:type="dxa"/>
              <w:bottom w:w="29" w:type="dxa"/>
              <w:right w:w="115" w:type="dxa"/>
            </w:tcMar>
          </w:tcPr>
          <w:p w14:paraId="37E680F7" w14:textId="547C88EA" w:rsidR="00086A19" w:rsidRPr="00086A19" w:rsidRDefault="00086A19" w:rsidP="00086A19">
            <w:pPr>
              <w:widowControl w:val="0"/>
              <w:spacing w:line="240" w:lineRule="auto"/>
            </w:pPr>
            <w:r w:rsidRPr="007840A8">
              <w:t>Mobilizing Rural Women Entrepreneurs for COVID-19 Response and Recovery in Bangladesh</w:t>
            </w:r>
          </w:p>
        </w:tc>
      </w:tr>
      <w:tr w:rsidR="00086A19" w:rsidRPr="00A731BE" w14:paraId="1D9EDF66" w14:textId="77777777" w:rsidTr="00086A19">
        <w:trPr>
          <w:trHeight w:val="40"/>
        </w:trPr>
        <w:tc>
          <w:tcPr>
            <w:tcW w:w="3145" w:type="dxa"/>
            <w:shd w:val="clear" w:color="auto" w:fill="auto"/>
            <w:tcMar>
              <w:top w:w="29" w:type="dxa"/>
              <w:left w:w="115" w:type="dxa"/>
              <w:bottom w:w="29" w:type="dxa"/>
              <w:right w:w="115" w:type="dxa"/>
            </w:tcMar>
          </w:tcPr>
          <w:p w14:paraId="70DF3A5C" w14:textId="77777777" w:rsidR="00086A19" w:rsidRPr="00A731BE" w:rsidRDefault="00086A19" w:rsidP="00086A19">
            <w:pPr>
              <w:pStyle w:val="Label"/>
              <w:rPr>
                <w:rFonts w:ascii="Arial" w:hAnsi="Arial" w:cs="Arial"/>
                <w:sz w:val="24"/>
                <w:szCs w:val="24"/>
                <w:lang w:val="en-GB"/>
              </w:rPr>
            </w:pPr>
            <w:r w:rsidRPr="00A731BE">
              <w:rPr>
                <w:rFonts w:ascii="Arial" w:hAnsi="Arial" w:cs="Arial"/>
                <w:sz w:val="24"/>
                <w:szCs w:val="24"/>
                <w:lang w:val="en-GB"/>
              </w:rPr>
              <w:t xml:space="preserve">Funded by: </w:t>
            </w:r>
          </w:p>
        </w:tc>
        <w:tc>
          <w:tcPr>
            <w:tcW w:w="6167" w:type="dxa"/>
            <w:tcMar>
              <w:top w:w="29" w:type="dxa"/>
              <w:left w:w="115" w:type="dxa"/>
              <w:bottom w:w="29" w:type="dxa"/>
              <w:right w:w="115" w:type="dxa"/>
            </w:tcMar>
          </w:tcPr>
          <w:p w14:paraId="3ECEC66B" w14:textId="77777777" w:rsidR="00086A19" w:rsidRPr="00A731BE" w:rsidRDefault="00086A19" w:rsidP="00086A19">
            <w:pPr>
              <w:rPr>
                <w:color w:val="000000"/>
                <w:sz w:val="24"/>
                <w:szCs w:val="24"/>
              </w:rPr>
            </w:pPr>
            <w:r>
              <w:rPr>
                <w:color w:val="000000"/>
                <w:sz w:val="24"/>
                <w:szCs w:val="24"/>
              </w:rPr>
              <w:t>GIZ</w:t>
            </w:r>
          </w:p>
        </w:tc>
      </w:tr>
      <w:tr w:rsidR="00086A19" w:rsidRPr="00A731BE" w14:paraId="4FA6B87F" w14:textId="77777777" w:rsidTr="00086A19">
        <w:trPr>
          <w:trHeight w:val="40"/>
        </w:trPr>
        <w:tc>
          <w:tcPr>
            <w:tcW w:w="3145" w:type="dxa"/>
            <w:shd w:val="clear" w:color="auto" w:fill="auto"/>
            <w:tcMar>
              <w:top w:w="29" w:type="dxa"/>
              <w:left w:w="115" w:type="dxa"/>
              <w:bottom w:w="29" w:type="dxa"/>
              <w:right w:w="115" w:type="dxa"/>
            </w:tcMar>
          </w:tcPr>
          <w:p w14:paraId="49DDB17A" w14:textId="77777777" w:rsidR="00086A19" w:rsidRPr="00A731BE" w:rsidRDefault="00086A19" w:rsidP="00086A19">
            <w:pPr>
              <w:pStyle w:val="Label"/>
              <w:rPr>
                <w:rFonts w:ascii="Arial" w:hAnsi="Arial" w:cs="Arial"/>
                <w:sz w:val="24"/>
                <w:szCs w:val="24"/>
                <w:lang w:val="en-GB"/>
              </w:rPr>
            </w:pPr>
            <w:r w:rsidRPr="00A731BE">
              <w:rPr>
                <w:rFonts w:ascii="Arial" w:hAnsi="Arial" w:cs="Arial"/>
                <w:sz w:val="24"/>
                <w:szCs w:val="24"/>
                <w:lang w:val="en-GB"/>
              </w:rPr>
              <w:t xml:space="preserve">Project Duration: </w:t>
            </w:r>
          </w:p>
        </w:tc>
        <w:tc>
          <w:tcPr>
            <w:tcW w:w="6167" w:type="dxa"/>
            <w:tcMar>
              <w:top w:w="29" w:type="dxa"/>
              <w:left w:w="115" w:type="dxa"/>
              <w:bottom w:w="29" w:type="dxa"/>
              <w:right w:w="115" w:type="dxa"/>
            </w:tcMar>
          </w:tcPr>
          <w:p w14:paraId="58EE790C" w14:textId="77777777" w:rsidR="00086A19" w:rsidRPr="00A731BE" w:rsidRDefault="00086A19" w:rsidP="00086A19">
            <w:pPr>
              <w:rPr>
                <w:sz w:val="24"/>
                <w:szCs w:val="24"/>
              </w:rPr>
            </w:pPr>
            <w:r>
              <w:rPr>
                <w:sz w:val="24"/>
                <w:szCs w:val="24"/>
              </w:rPr>
              <w:t>09 months</w:t>
            </w:r>
          </w:p>
        </w:tc>
      </w:tr>
      <w:tr w:rsidR="00086A19" w:rsidRPr="00A731BE" w14:paraId="66459AE0" w14:textId="77777777" w:rsidTr="00086A19">
        <w:trPr>
          <w:trHeight w:val="40"/>
        </w:trPr>
        <w:tc>
          <w:tcPr>
            <w:tcW w:w="3145" w:type="dxa"/>
            <w:shd w:val="clear" w:color="auto" w:fill="auto"/>
            <w:tcMar>
              <w:top w:w="29" w:type="dxa"/>
              <w:left w:w="115" w:type="dxa"/>
              <w:bottom w:w="29" w:type="dxa"/>
              <w:right w:w="115" w:type="dxa"/>
            </w:tcMar>
          </w:tcPr>
          <w:p w14:paraId="4A00B2A2" w14:textId="77777777" w:rsidR="00086A19" w:rsidRPr="00A731BE" w:rsidRDefault="00086A19" w:rsidP="00086A19">
            <w:pPr>
              <w:pStyle w:val="Label"/>
              <w:rPr>
                <w:rFonts w:ascii="Arial" w:hAnsi="Arial" w:cs="Arial"/>
                <w:sz w:val="24"/>
                <w:szCs w:val="24"/>
                <w:lang w:val="en-GB"/>
              </w:rPr>
            </w:pPr>
            <w:r w:rsidRPr="00A731BE">
              <w:rPr>
                <w:rFonts w:ascii="Arial" w:hAnsi="Arial" w:cs="Arial"/>
                <w:sz w:val="24"/>
                <w:szCs w:val="24"/>
                <w:lang w:val="en-GB"/>
              </w:rPr>
              <w:t>Duty Station:</w:t>
            </w:r>
          </w:p>
        </w:tc>
        <w:tc>
          <w:tcPr>
            <w:tcW w:w="6167" w:type="dxa"/>
            <w:tcMar>
              <w:top w:w="29" w:type="dxa"/>
              <w:left w:w="115" w:type="dxa"/>
              <w:bottom w:w="29" w:type="dxa"/>
              <w:right w:w="115" w:type="dxa"/>
            </w:tcMar>
          </w:tcPr>
          <w:p w14:paraId="17D1CA2B" w14:textId="37D5CBA1" w:rsidR="00086A19" w:rsidRPr="00A731BE" w:rsidRDefault="00724F4B" w:rsidP="00086A19">
            <w:pPr>
              <w:rPr>
                <w:sz w:val="24"/>
                <w:szCs w:val="24"/>
              </w:rPr>
            </w:pPr>
            <w:proofErr w:type="spellStart"/>
            <w:r w:rsidRPr="00724F4B">
              <w:rPr>
                <w:sz w:val="24"/>
                <w:szCs w:val="24"/>
              </w:rPr>
              <w:t>Jamalpur</w:t>
            </w:r>
            <w:proofErr w:type="spellEnd"/>
            <w:r w:rsidRPr="00724F4B">
              <w:rPr>
                <w:sz w:val="24"/>
                <w:szCs w:val="24"/>
              </w:rPr>
              <w:t>/Khulna/Noakhali/</w:t>
            </w:r>
            <w:proofErr w:type="spellStart"/>
            <w:r w:rsidRPr="00724F4B">
              <w:rPr>
                <w:sz w:val="24"/>
                <w:szCs w:val="24"/>
              </w:rPr>
              <w:t>Khagrachari</w:t>
            </w:r>
            <w:proofErr w:type="spellEnd"/>
          </w:p>
        </w:tc>
      </w:tr>
      <w:tr w:rsidR="00086A19" w:rsidRPr="00A731BE" w14:paraId="13621C9F" w14:textId="77777777" w:rsidTr="00086A19">
        <w:trPr>
          <w:trHeight w:val="40"/>
        </w:trPr>
        <w:tc>
          <w:tcPr>
            <w:tcW w:w="3145" w:type="dxa"/>
            <w:shd w:val="clear" w:color="auto" w:fill="auto"/>
            <w:tcMar>
              <w:top w:w="29" w:type="dxa"/>
              <w:left w:w="115" w:type="dxa"/>
              <w:bottom w:w="29" w:type="dxa"/>
              <w:right w:w="115" w:type="dxa"/>
            </w:tcMar>
          </w:tcPr>
          <w:p w14:paraId="1753799D" w14:textId="77777777" w:rsidR="00086A19" w:rsidRPr="00A731BE" w:rsidRDefault="00086A19" w:rsidP="00086A19">
            <w:pPr>
              <w:pStyle w:val="Label"/>
              <w:rPr>
                <w:rFonts w:ascii="Arial" w:hAnsi="Arial" w:cs="Arial"/>
                <w:sz w:val="24"/>
                <w:szCs w:val="24"/>
                <w:lang w:val="en-GB"/>
              </w:rPr>
            </w:pPr>
            <w:r w:rsidRPr="00A731BE">
              <w:rPr>
                <w:rFonts w:ascii="Arial" w:hAnsi="Arial" w:cs="Arial"/>
                <w:sz w:val="24"/>
                <w:szCs w:val="24"/>
                <w:lang w:val="en-GB"/>
              </w:rPr>
              <w:t>Reporting to:</w:t>
            </w:r>
          </w:p>
        </w:tc>
        <w:tc>
          <w:tcPr>
            <w:tcW w:w="6167" w:type="dxa"/>
            <w:tcMar>
              <w:top w:w="29" w:type="dxa"/>
              <w:left w:w="115" w:type="dxa"/>
              <w:bottom w:w="29" w:type="dxa"/>
              <w:right w:w="115" w:type="dxa"/>
            </w:tcMar>
          </w:tcPr>
          <w:p w14:paraId="786D47A2" w14:textId="77777777" w:rsidR="00086A19" w:rsidRPr="00A731BE" w:rsidRDefault="00086A19" w:rsidP="00086A19">
            <w:pPr>
              <w:rPr>
                <w:sz w:val="24"/>
                <w:szCs w:val="24"/>
              </w:rPr>
            </w:pPr>
            <w:r w:rsidRPr="00086A19">
              <w:rPr>
                <w:sz w:val="24"/>
                <w:szCs w:val="24"/>
              </w:rPr>
              <w:t xml:space="preserve">Assistant </w:t>
            </w:r>
            <w:r w:rsidRPr="00AF412B">
              <w:rPr>
                <w:sz w:val="24"/>
                <w:szCs w:val="24"/>
              </w:rPr>
              <w:t>Project Coordinator</w:t>
            </w:r>
          </w:p>
        </w:tc>
      </w:tr>
      <w:tr w:rsidR="00086A19" w:rsidRPr="00A731BE" w14:paraId="2FC4B277" w14:textId="77777777" w:rsidTr="00086A19">
        <w:trPr>
          <w:trHeight w:val="40"/>
        </w:trPr>
        <w:tc>
          <w:tcPr>
            <w:tcW w:w="3145" w:type="dxa"/>
            <w:shd w:val="clear" w:color="auto" w:fill="auto"/>
            <w:tcMar>
              <w:top w:w="29" w:type="dxa"/>
              <w:left w:w="115" w:type="dxa"/>
              <w:bottom w:w="29" w:type="dxa"/>
              <w:right w:w="115" w:type="dxa"/>
            </w:tcMar>
          </w:tcPr>
          <w:p w14:paraId="35F0C286" w14:textId="77777777" w:rsidR="00086A19" w:rsidRPr="00A731BE" w:rsidRDefault="00086A19" w:rsidP="00086A19">
            <w:pPr>
              <w:pStyle w:val="Label"/>
              <w:rPr>
                <w:rFonts w:ascii="Arial" w:hAnsi="Arial" w:cs="Arial"/>
                <w:sz w:val="24"/>
                <w:szCs w:val="24"/>
                <w:lang w:val="en-GB"/>
              </w:rPr>
            </w:pPr>
            <w:r w:rsidRPr="00A731BE">
              <w:rPr>
                <w:rFonts w:ascii="Arial" w:hAnsi="Arial" w:cs="Arial"/>
                <w:sz w:val="24"/>
                <w:szCs w:val="24"/>
                <w:lang w:val="en-GB"/>
              </w:rPr>
              <w:t>Salary:</w:t>
            </w:r>
          </w:p>
        </w:tc>
        <w:tc>
          <w:tcPr>
            <w:tcW w:w="6167" w:type="dxa"/>
            <w:tcMar>
              <w:top w:w="29" w:type="dxa"/>
              <w:left w:w="115" w:type="dxa"/>
              <w:bottom w:w="29" w:type="dxa"/>
              <w:right w:w="115" w:type="dxa"/>
            </w:tcMar>
          </w:tcPr>
          <w:p w14:paraId="70636272" w14:textId="77777777" w:rsidR="00086A19" w:rsidRPr="00A731BE" w:rsidRDefault="00086A19" w:rsidP="00086A19">
            <w:pPr>
              <w:rPr>
                <w:sz w:val="24"/>
                <w:szCs w:val="24"/>
              </w:rPr>
            </w:pPr>
            <w:r w:rsidRPr="00A731BE">
              <w:rPr>
                <w:sz w:val="24"/>
                <w:szCs w:val="24"/>
              </w:rPr>
              <w:t>United Purpose HR Policy</w:t>
            </w:r>
          </w:p>
        </w:tc>
      </w:tr>
      <w:tr w:rsidR="00086A19" w:rsidRPr="00A731BE" w14:paraId="010C6B49" w14:textId="77777777" w:rsidTr="00086A19">
        <w:trPr>
          <w:trHeight w:val="40"/>
        </w:trPr>
        <w:tc>
          <w:tcPr>
            <w:tcW w:w="3145" w:type="dxa"/>
            <w:shd w:val="clear" w:color="auto" w:fill="auto"/>
            <w:tcMar>
              <w:top w:w="29" w:type="dxa"/>
              <w:left w:w="115" w:type="dxa"/>
              <w:bottom w:w="29" w:type="dxa"/>
              <w:right w:w="115" w:type="dxa"/>
            </w:tcMar>
          </w:tcPr>
          <w:p w14:paraId="27FF4D3C" w14:textId="76919AFF" w:rsidR="00086A19" w:rsidRPr="00A731BE" w:rsidRDefault="00617317" w:rsidP="00086A19">
            <w:pPr>
              <w:pStyle w:val="Label"/>
              <w:rPr>
                <w:rFonts w:ascii="Arial" w:hAnsi="Arial" w:cs="Arial"/>
                <w:sz w:val="24"/>
                <w:szCs w:val="24"/>
                <w:lang w:val="en-GB"/>
              </w:rPr>
            </w:pPr>
            <w:r>
              <w:rPr>
                <w:rFonts w:ascii="Arial" w:hAnsi="Arial" w:cs="Arial"/>
                <w:sz w:val="24"/>
                <w:szCs w:val="24"/>
                <w:lang w:val="en-GB"/>
              </w:rPr>
              <w:t xml:space="preserve">Project </w:t>
            </w:r>
            <w:r w:rsidR="00086A19">
              <w:rPr>
                <w:rFonts w:ascii="Arial" w:hAnsi="Arial" w:cs="Arial"/>
                <w:sz w:val="24"/>
                <w:szCs w:val="24"/>
                <w:lang w:val="en-GB"/>
              </w:rPr>
              <w:t xml:space="preserve">Commencement: </w:t>
            </w:r>
          </w:p>
        </w:tc>
        <w:tc>
          <w:tcPr>
            <w:tcW w:w="6167" w:type="dxa"/>
            <w:tcMar>
              <w:top w:w="29" w:type="dxa"/>
              <w:left w:w="115" w:type="dxa"/>
              <w:bottom w:w="29" w:type="dxa"/>
              <w:right w:w="115" w:type="dxa"/>
            </w:tcMar>
          </w:tcPr>
          <w:p w14:paraId="0842ADA6" w14:textId="77777777" w:rsidR="00086A19" w:rsidRPr="00A731BE" w:rsidRDefault="00086A19" w:rsidP="00086A19">
            <w:pPr>
              <w:rPr>
                <w:sz w:val="24"/>
                <w:szCs w:val="24"/>
              </w:rPr>
            </w:pPr>
            <w:r>
              <w:rPr>
                <w:sz w:val="24"/>
                <w:szCs w:val="24"/>
              </w:rPr>
              <w:t>01/09/2021</w:t>
            </w:r>
          </w:p>
        </w:tc>
      </w:tr>
      <w:tr w:rsidR="00086A19" w:rsidRPr="00A731BE" w14:paraId="1D5113B7" w14:textId="77777777" w:rsidTr="00086A19">
        <w:trPr>
          <w:trHeight w:val="40"/>
        </w:trPr>
        <w:tc>
          <w:tcPr>
            <w:tcW w:w="3145" w:type="dxa"/>
            <w:shd w:val="clear" w:color="auto" w:fill="auto"/>
            <w:tcMar>
              <w:top w:w="29" w:type="dxa"/>
              <w:left w:w="115" w:type="dxa"/>
              <w:bottom w:w="29" w:type="dxa"/>
              <w:right w:w="115" w:type="dxa"/>
            </w:tcMar>
          </w:tcPr>
          <w:p w14:paraId="35648ED0" w14:textId="69E590BE" w:rsidR="00086A19" w:rsidRDefault="00086A19" w:rsidP="00086A19">
            <w:pPr>
              <w:pStyle w:val="Label"/>
              <w:rPr>
                <w:rFonts w:ascii="Arial" w:hAnsi="Arial" w:cs="Arial"/>
                <w:sz w:val="24"/>
                <w:szCs w:val="24"/>
                <w:lang w:val="en-GB"/>
              </w:rPr>
            </w:pPr>
            <w:r w:rsidRPr="00086A19">
              <w:rPr>
                <w:rFonts w:ascii="Arial" w:hAnsi="Arial" w:cs="Arial"/>
                <w:sz w:val="24"/>
                <w:szCs w:val="24"/>
                <w:lang w:val="en-GB"/>
              </w:rPr>
              <w:t>Preference of Candidate</w:t>
            </w:r>
          </w:p>
        </w:tc>
        <w:tc>
          <w:tcPr>
            <w:tcW w:w="6167" w:type="dxa"/>
            <w:tcMar>
              <w:top w:w="29" w:type="dxa"/>
              <w:left w:w="115" w:type="dxa"/>
              <w:bottom w:w="29" w:type="dxa"/>
              <w:right w:w="115" w:type="dxa"/>
            </w:tcMar>
          </w:tcPr>
          <w:p w14:paraId="06843EC1" w14:textId="77777777" w:rsidR="00086A19" w:rsidRPr="00086A19" w:rsidRDefault="00086A19" w:rsidP="00086A19">
            <w:pPr>
              <w:rPr>
                <w:sz w:val="24"/>
                <w:szCs w:val="24"/>
              </w:rPr>
            </w:pPr>
            <w:r w:rsidRPr="00086A19">
              <w:rPr>
                <w:sz w:val="24"/>
                <w:szCs w:val="24"/>
              </w:rPr>
              <w:t xml:space="preserve">To meet the organizational policy of gender balance in the team, preference will be given to equally qualified female candidates. </w:t>
            </w:r>
          </w:p>
          <w:p w14:paraId="6DC7994D" w14:textId="1A681DCD" w:rsidR="00086A19" w:rsidRDefault="00086A19" w:rsidP="00086A19">
            <w:pPr>
              <w:rPr>
                <w:sz w:val="24"/>
                <w:szCs w:val="24"/>
              </w:rPr>
            </w:pPr>
            <w:r w:rsidRPr="00086A19">
              <w:rPr>
                <w:sz w:val="24"/>
                <w:szCs w:val="24"/>
              </w:rPr>
              <w:t>Female candidates are encouraged to apply.</w:t>
            </w:r>
          </w:p>
        </w:tc>
      </w:tr>
    </w:tbl>
    <w:p w14:paraId="70740CFF" w14:textId="77777777" w:rsidR="00724F4B" w:rsidRPr="00724F4B" w:rsidRDefault="00724F4B" w:rsidP="00724F4B">
      <w:pPr>
        <w:pStyle w:val="NoSpacing"/>
        <w:jc w:val="both"/>
        <w:rPr>
          <w:b/>
          <w:bCs/>
          <w:sz w:val="24"/>
          <w:szCs w:val="24"/>
          <w:lang w:val="en-GB"/>
        </w:rPr>
      </w:pPr>
      <w:r w:rsidRPr="00724F4B">
        <w:rPr>
          <w:b/>
          <w:bCs/>
          <w:sz w:val="24"/>
          <w:szCs w:val="24"/>
          <w:lang w:val="en-GB"/>
        </w:rPr>
        <w:t>About United Purpose</w:t>
      </w:r>
    </w:p>
    <w:p w14:paraId="2F23995C" w14:textId="77777777" w:rsidR="00724F4B" w:rsidRPr="00724F4B" w:rsidRDefault="00724F4B" w:rsidP="00724F4B">
      <w:pPr>
        <w:jc w:val="both"/>
        <w:rPr>
          <w:bCs/>
          <w:sz w:val="24"/>
          <w:szCs w:val="24"/>
        </w:rPr>
      </w:pPr>
      <w:r w:rsidRPr="00724F4B">
        <w:rPr>
          <w:bCs/>
          <w:sz w:val="24"/>
          <w:szCs w:val="24"/>
        </w:rPr>
        <w:t xml:space="preserve">United Purpose (UP) is a UK based international development and humanitarian </w:t>
      </w:r>
      <w:proofErr w:type="spellStart"/>
      <w:r w:rsidRPr="00724F4B">
        <w:rPr>
          <w:bCs/>
          <w:sz w:val="24"/>
          <w:szCs w:val="24"/>
        </w:rPr>
        <w:t>organisation</w:t>
      </w:r>
      <w:proofErr w:type="spellEnd"/>
      <w:r w:rsidRPr="00724F4B">
        <w:rPr>
          <w:bCs/>
          <w:sz w:val="24"/>
          <w:szCs w:val="24"/>
        </w:rPr>
        <w:t xml:space="preserve"> working in many of the poorest countries of the world to assist in finding local, sustainable solutions to poverty and inequality. United Purpose works in conjunction with local government, community partners, and private and public stakeholders to challenge the systemic causes of poverty and inequality while building innovative, community-led strategies for resilience, health and wellbeing in the context of the social, economic and environmental challenges faced globally. The United Purpose vision is a world where "justice, dignity, and respect prevail for all”.</w:t>
      </w:r>
    </w:p>
    <w:p w14:paraId="03BF3412" w14:textId="77777777" w:rsidR="00724F4B" w:rsidRPr="00724F4B" w:rsidRDefault="00724F4B" w:rsidP="00724F4B">
      <w:pPr>
        <w:pStyle w:val="NoSpacing"/>
        <w:jc w:val="both"/>
        <w:rPr>
          <w:b/>
          <w:bCs/>
          <w:sz w:val="24"/>
          <w:szCs w:val="24"/>
          <w:lang w:val="en-GB"/>
        </w:rPr>
      </w:pPr>
    </w:p>
    <w:p w14:paraId="593D3B41" w14:textId="77777777" w:rsidR="00724F4B" w:rsidRPr="00724F4B" w:rsidRDefault="00724F4B" w:rsidP="00724F4B">
      <w:pPr>
        <w:pStyle w:val="NoSpacing"/>
        <w:jc w:val="both"/>
        <w:rPr>
          <w:b/>
          <w:bCs/>
          <w:sz w:val="24"/>
          <w:szCs w:val="24"/>
          <w:lang w:val="en-GB"/>
        </w:rPr>
      </w:pPr>
      <w:r w:rsidRPr="00724F4B">
        <w:rPr>
          <w:b/>
          <w:bCs/>
          <w:sz w:val="24"/>
          <w:szCs w:val="24"/>
          <w:lang w:val="en-GB"/>
        </w:rPr>
        <w:t>About the project</w:t>
      </w:r>
    </w:p>
    <w:p w14:paraId="1D17069B" w14:textId="4568C536" w:rsidR="00724F4B" w:rsidRPr="00724F4B" w:rsidRDefault="00724F4B" w:rsidP="00724F4B">
      <w:pPr>
        <w:jc w:val="both"/>
        <w:rPr>
          <w:sz w:val="24"/>
          <w:szCs w:val="24"/>
        </w:rPr>
      </w:pPr>
      <w:r w:rsidRPr="00724F4B">
        <w:rPr>
          <w:bCs/>
          <w:sz w:val="24"/>
          <w:szCs w:val="24"/>
        </w:rPr>
        <w:t xml:space="preserve">Bangladesh has been heavily impacted by the COVID-19 pandemic. Especially in poor and rural areas, the impact on the health system and livelihoods has been profound. Aiming to address the COVID-19 pandemic, </w:t>
      </w:r>
      <w:r w:rsidR="00722329" w:rsidRPr="00724F4B">
        <w:rPr>
          <w:bCs/>
          <w:sz w:val="24"/>
          <w:szCs w:val="24"/>
        </w:rPr>
        <w:t>marginalized</w:t>
      </w:r>
      <w:r w:rsidRPr="00724F4B">
        <w:rPr>
          <w:bCs/>
          <w:sz w:val="24"/>
          <w:szCs w:val="24"/>
        </w:rPr>
        <w:t xml:space="preserve"> and grassroots communities’ access to health care services and livelihood options, United Purpose is implementing the GIZ funded project “</w:t>
      </w:r>
      <w:r w:rsidRPr="00724F4B">
        <w:rPr>
          <w:sz w:val="24"/>
          <w:szCs w:val="24"/>
        </w:rPr>
        <w:t>Mobilizing Rural Women Entrepreneurs for COVID-19 Response and Recovery in Bangladesh” at five districts.</w:t>
      </w:r>
      <w:r w:rsidRPr="00724F4B">
        <w:rPr>
          <w:bCs/>
          <w:sz w:val="24"/>
          <w:szCs w:val="24"/>
        </w:rPr>
        <w:t xml:space="preserve"> The key target groups of this project are members of low-income households including women and people with disability in particular. The intermediary target group are the rural women entrepreneurs operating the Women Business Center (WBCs) at their localities. The main </w:t>
      </w:r>
      <w:r w:rsidRPr="00724F4B">
        <w:rPr>
          <w:bCs/>
          <w:sz w:val="24"/>
          <w:szCs w:val="24"/>
        </w:rPr>
        <w:lastRenderedPageBreak/>
        <w:t xml:space="preserve">areas of project are (1). </w:t>
      </w:r>
      <w:r w:rsidRPr="00724F4B">
        <w:rPr>
          <w:sz w:val="24"/>
          <w:szCs w:val="24"/>
        </w:rPr>
        <w:t xml:space="preserve">Community awareness on COVID-19 prevention including COVID-19 symptom screening, health, WASH and nutrition; (2). Improve community health and nutritional status through remote consultation services and patient follow-up; (3). Support to smallholder rural farmers with on-demand expert consultation, weather-sensitive agro-advisories for improved food and livelihood security; (4). Support to Women Business </w:t>
      </w:r>
      <w:proofErr w:type="spellStart"/>
      <w:r w:rsidRPr="00724F4B">
        <w:rPr>
          <w:sz w:val="24"/>
          <w:szCs w:val="24"/>
        </w:rPr>
        <w:t>Centres</w:t>
      </w:r>
      <w:proofErr w:type="spellEnd"/>
      <w:r w:rsidRPr="00724F4B">
        <w:rPr>
          <w:sz w:val="24"/>
          <w:szCs w:val="24"/>
        </w:rPr>
        <w:t xml:space="preserve"> (WBC) with capacity development, provisioning of </w:t>
      </w:r>
      <w:proofErr w:type="spellStart"/>
      <w:r w:rsidRPr="00724F4B">
        <w:rPr>
          <w:sz w:val="24"/>
          <w:szCs w:val="24"/>
        </w:rPr>
        <w:t>ClickHealth</w:t>
      </w:r>
      <w:proofErr w:type="spellEnd"/>
      <w:r w:rsidRPr="00724F4B">
        <w:rPr>
          <w:sz w:val="24"/>
          <w:szCs w:val="24"/>
        </w:rPr>
        <w:t xml:space="preserve"> and nutrition monitoring and referral service.</w:t>
      </w:r>
    </w:p>
    <w:p w14:paraId="1765218E" w14:textId="77777777" w:rsidR="00724F4B" w:rsidRPr="00724F4B" w:rsidRDefault="00724F4B" w:rsidP="00724F4B">
      <w:pPr>
        <w:pStyle w:val="NoSpacing"/>
        <w:rPr>
          <w:sz w:val="24"/>
          <w:szCs w:val="24"/>
        </w:rPr>
      </w:pPr>
    </w:p>
    <w:p w14:paraId="1DC515BC" w14:textId="77777777" w:rsidR="00724F4B" w:rsidRPr="00724F4B" w:rsidRDefault="00724F4B" w:rsidP="00724F4B">
      <w:pPr>
        <w:pStyle w:val="NoSpacing"/>
        <w:jc w:val="both"/>
        <w:rPr>
          <w:b/>
          <w:bCs/>
          <w:sz w:val="24"/>
          <w:szCs w:val="24"/>
          <w:lang w:val="en-GB"/>
        </w:rPr>
      </w:pPr>
      <w:r w:rsidRPr="00724F4B">
        <w:rPr>
          <w:b/>
          <w:bCs/>
          <w:sz w:val="24"/>
          <w:szCs w:val="24"/>
          <w:lang w:val="en-GB"/>
        </w:rPr>
        <w:t>Position Summary</w:t>
      </w:r>
    </w:p>
    <w:p w14:paraId="2CDF9C46" w14:textId="77777777" w:rsidR="00724F4B" w:rsidRPr="00724F4B" w:rsidRDefault="00724F4B" w:rsidP="00724F4B">
      <w:pPr>
        <w:pStyle w:val="NoSpacing"/>
        <w:jc w:val="both"/>
        <w:rPr>
          <w:rFonts w:eastAsiaTheme="minorEastAsia"/>
          <w:sz w:val="24"/>
          <w:szCs w:val="24"/>
          <w:lang w:val="en-GB" w:eastAsia="en-GB"/>
        </w:rPr>
      </w:pPr>
      <w:bookmarkStart w:id="1" w:name="_Hlk101954430"/>
      <w:r w:rsidRPr="00724F4B">
        <w:rPr>
          <w:rFonts w:eastAsiaTheme="minorEastAsia"/>
          <w:sz w:val="24"/>
          <w:szCs w:val="24"/>
          <w:lang w:val="en-GB" w:eastAsia="en-GB"/>
        </w:rPr>
        <w:t xml:space="preserve">The position requires clear understanding on strengthening finance and accounts management capacity of women entrepreneurs in acceleration of business initiatives, and LAN/Online based Tally ERP, and operation of mobile apps-based solution (such as </w:t>
      </w:r>
      <w:proofErr w:type="spellStart"/>
      <w:r w:rsidRPr="00724F4B">
        <w:rPr>
          <w:rFonts w:eastAsiaTheme="minorEastAsia"/>
          <w:sz w:val="24"/>
          <w:szCs w:val="24"/>
          <w:lang w:val="en-GB" w:eastAsia="en-GB"/>
        </w:rPr>
        <w:t>mERP</w:t>
      </w:r>
      <w:proofErr w:type="spellEnd"/>
      <w:r w:rsidRPr="00724F4B">
        <w:rPr>
          <w:rFonts w:eastAsiaTheme="minorEastAsia"/>
          <w:sz w:val="24"/>
          <w:szCs w:val="24"/>
          <w:lang w:val="en-GB" w:eastAsia="en-GB"/>
        </w:rPr>
        <w:t xml:space="preserve">), project’s finance and accounts, compliance procedures. The position holder must have experience on the implementation of multi-sectoral programme on women entrepreneurship, value chain and market linkage, etc. S/he must have experience in building relationships and networking across women groups/associations/platforms, and facilitation of capacity building initiatives for Women Business Centres (WBC) including reporting and documentation on the progression of WBCs’ business and capital growth. S/he must have and skills in teamwork, and coordination with field teams, and working with women groups especially women entrepreneurs at local level.  </w:t>
      </w:r>
    </w:p>
    <w:bookmarkEnd w:id="1"/>
    <w:p w14:paraId="197AEE24" w14:textId="77777777" w:rsidR="00724F4B" w:rsidRPr="00724F4B" w:rsidRDefault="00724F4B" w:rsidP="00724F4B">
      <w:pPr>
        <w:pStyle w:val="NoSpacing"/>
        <w:jc w:val="both"/>
        <w:rPr>
          <w:rFonts w:eastAsiaTheme="minorEastAsia"/>
          <w:sz w:val="24"/>
          <w:szCs w:val="24"/>
          <w:lang w:val="en-GB" w:eastAsia="en-GB"/>
        </w:rPr>
      </w:pPr>
    </w:p>
    <w:p w14:paraId="1C0EA436" w14:textId="77777777" w:rsidR="00724F4B" w:rsidRPr="00724F4B" w:rsidRDefault="00724F4B" w:rsidP="00724F4B">
      <w:pPr>
        <w:pStyle w:val="NoSpacing"/>
        <w:jc w:val="both"/>
        <w:rPr>
          <w:b/>
          <w:bCs/>
          <w:sz w:val="24"/>
          <w:szCs w:val="24"/>
          <w:lang w:val="en-GB"/>
        </w:rPr>
      </w:pPr>
      <w:r w:rsidRPr="00724F4B">
        <w:rPr>
          <w:b/>
          <w:bCs/>
          <w:sz w:val="24"/>
          <w:szCs w:val="24"/>
          <w:lang w:val="en-GB"/>
        </w:rPr>
        <w:t>Key responsibilities include (not limited to)</w:t>
      </w:r>
    </w:p>
    <w:p w14:paraId="78BE69E1"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Lead the processes to strengthening WBCs’ capacity on account management, business planning, cost and profit analysis</w:t>
      </w:r>
    </w:p>
    <w:p w14:paraId="3BF0DAC5" w14:textId="77777777" w:rsidR="00724F4B" w:rsidRPr="00724F4B" w:rsidRDefault="00724F4B" w:rsidP="00724F4B">
      <w:pPr>
        <w:pStyle w:val="NoSpacing"/>
        <w:numPr>
          <w:ilvl w:val="0"/>
          <w:numId w:val="35"/>
        </w:numPr>
        <w:rPr>
          <w:rFonts w:eastAsia="Times New Roman"/>
          <w:sz w:val="24"/>
          <w:szCs w:val="24"/>
          <w:lang w:val="en-GB" w:eastAsia="en-GB"/>
        </w:rPr>
      </w:pPr>
      <w:r w:rsidRPr="00724F4B">
        <w:rPr>
          <w:rFonts w:eastAsia="Times New Roman"/>
          <w:sz w:val="24"/>
          <w:szCs w:val="24"/>
          <w:lang w:val="en-GB" w:eastAsia="en-GB"/>
        </w:rPr>
        <w:t>Facilitate WBC entrepreneurs’ capacity building trainings/orientations/workshop/meetings on day-to-day book keeping, account management, cost analysis, financial planning for business development, etc.</w:t>
      </w:r>
    </w:p>
    <w:p w14:paraId="22057F20"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Provide technical support to WBCs in developing business plan, and in accelerating of their business activities</w:t>
      </w:r>
    </w:p>
    <w:p w14:paraId="47EAB402"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Track and generate regular reports on the progression of WBCs’ business initiatives and provide technical supports to WBC entrepreneurs</w:t>
      </w:r>
    </w:p>
    <w:p w14:paraId="12089236"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Provide technical support to WBCs for proper management and maintenance of their bank accounts, and in preparing periodic financial statements</w:t>
      </w:r>
    </w:p>
    <w:p w14:paraId="6DDDE127"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Oversee field office accounts, including banking, petty cash, timely payment of bills, filing of vouchers and scanning bill-vouchers;</w:t>
      </w:r>
    </w:p>
    <w:p w14:paraId="74139691"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 xml:space="preserve">Ensure that-all official payments are made on time, all financial transactions in conformity with a) the organization’s Financial Procedures and b) any relevant donor requirements; </w:t>
      </w:r>
    </w:p>
    <w:p w14:paraId="2E842D31"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Ensure all accounts documents, including bills, receipts and dockets, are safely and securely filed in accordance with organizational procedures;</w:t>
      </w:r>
    </w:p>
    <w:p w14:paraId="1FC675AA"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Monthly financial reports on project shall be submitted to Dhaka Office.</w:t>
      </w:r>
    </w:p>
    <w:p w14:paraId="1B9CAB77"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Distribute monthly payroll to all staff according to the calculation of payroll by the FO and prepare vouchers as required.</w:t>
      </w:r>
    </w:p>
    <w:p w14:paraId="646AAA40" w14:textId="77777777" w:rsidR="00724F4B" w:rsidRPr="00724F4B" w:rsidRDefault="00724F4B" w:rsidP="00724F4B">
      <w:pPr>
        <w:pStyle w:val="NoSpacing"/>
        <w:numPr>
          <w:ilvl w:val="0"/>
          <w:numId w:val="35"/>
        </w:numPr>
        <w:jc w:val="both"/>
        <w:rPr>
          <w:rFonts w:eastAsia="Times New Roman"/>
          <w:sz w:val="24"/>
          <w:szCs w:val="24"/>
          <w:lang w:val="en-GB" w:eastAsia="en-GB"/>
        </w:rPr>
      </w:pPr>
      <w:r w:rsidRPr="00724F4B">
        <w:rPr>
          <w:rFonts w:eastAsia="Times New Roman"/>
          <w:sz w:val="24"/>
          <w:szCs w:val="24"/>
          <w:lang w:val="en-GB" w:eastAsia="en-GB"/>
        </w:rPr>
        <w:t>Liaison with the bank on all banking issues and carrying out monthly bank reconciliation.</w:t>
      </w:r>
    </w:p>
    <w:p w14:paraId="6B125807" w14:textId="77777777" w:rsidR="00724F4B" w:rsidRPr="00724F4B" w:rsidRDefault="00724F4B" w:rsidP="00724F4B">
      <w:pPr>
        <w:pStyle w:val="NoSpacing"/>
        <w:ind w:left="360"/>
        <w:jc w:val="both"/>
        <w:rPr>
          <w:rFonts w:eastAsia="Times New Roman"/>
          <w:sz w:val="24"/>
          <w:szCs w:val="24"/>
          <w:lang w:val="en-GB" w:eastAsia="en-GB"/>
        </w:rPr>
      </w:pPr>
    </w:p>
    <w:p w14:paraId="39C7EB45" w14:textId="77777777" w:rsidR="00724F4B" w:rsidRPr="00724F4B" w:rsidRDefault="00724F4B" w:rsidP="00724F4B">
      <w:pPr>
        <w:pStyle w:val="NoSpacing"/>
        <w:jc w:val="both"/>
        <w:rPr>
          <w:b/>
          <w:bCs/>
          <w:sz w:val="24"/>
          <w:szCs w:val="24"/>
          <w:lang w:val="en-GB"/>
        </w:rPr>
      </w:pPr>
      <w:r w:rsidRPr="00724F4B">
        <w:rPr>
          <w:b/>
          <w:bCs/>
          <w:sz w:val="24"/>
          <w:szCs w:val="24"/>
          <w:lang w:val="en-GB"/>
        </w:rPr>
        <w:t xml:space="preserve">Education and other qualifications: </w:t>
      </w:r>
    </w:p>
    <w:p w14:paraId="4599911B"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Bachelor's Degree in Accounting, Commerce or Finance</w:t>
      </w:r>
    </w:p>
    <w:p w14:paraId="2F6086E3"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Minimum of 2 years of practical experience in relevant field preferably in an International NGO.</w:t>
      </w:r>
    </w:p>
    <w:p w14:paraId="25237048"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MS Office with advance skills in Excel;</w:t>
      </w:r>
    </w:p>
    <w:p w14:paraId="5B974E60"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Ability to work in LAN and online accounting software such as Tally ERP</w:t>
      </w:r>
    </w:p>
    <w:p w14:paraId="56A69902"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Excellent interpersonal, supervisory and organizational skills;</w:t>
      </w:r>
    </w:p>
    <w:p w14:paraId="5048BD4A"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Effective communication, problem solving and decision-making skills.</w:t>
      </w:r>
    </w:p>
    <w:p w14:paraId="11929860"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Respect to cultural diversity and gender sensitivity</w:t>
      </w:r>
    </w:p>
    <w:p w14:paraId="3FEC6235"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Ability to work under pressure.</w:t>
      </w:r>
    </w:p>
    <w:p w14:paraId="6A806218" w14:textId="77777777" w:rsidR="00724F4B" w:rsidRPr="00724F4B" w:rsidRDefault="00724F4B" w:rsidP="00724F4B">
      <w:pPr>
        <w:pStyle w:val="NoSpacing"/>
        <w:jc w:val="both"/>
        <w:rPr>
          <w:b/>
          <w:bCs/>
          <w:sz w:val="24"/>
          <w:szCs w:val="24"/>
          <w:lang w:val="en-GB"/>
        </w:rPr>
      </w:pPr>
      <w:r w:rsidRPr="00724F4B">
        <w:rPr>
          <w:b/>
          <w:bCs/>
          <w:sz w:val="24"/>
          <w:szCs w:val="24"/>
          <w:lang w:val="en-GB"/>
        </w:rPr>
        <w:t xml:space="preserve">Experience </w:t>
      </w:r>
    </w:p>
    <w:p w14:paraId="5A402090"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At least 2-3 years’ working experience with INGO/NGO in the same or equivalent position</w:t>
      </w:r>
    </w:p>
    <w:p w14:paraId="692E1917"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Experience in working with divers-background’s teams.</w:t>
      </w:r>
    </w:p>
    <w:p w14:paraId="28856CF6" w14:textId="77777777" w:rsidR="00724F4B" w:rsidRPr="00724F4B" w:rsidRDefault="00724F4B" w:rsidP="00724F4B">
      <w:pPr>
        <w:pStyle w:val="NoSpacing"/>
        <w:jc w:val="both"/>
        <w:rPr>
          <w:b/>
          <w:bCs/>
          <w:sz w:val="24"/>
          <w:szCs w:val="24"/>
          <w:lang w:val="en-GB"/>
        </w:rPr>
      </w:pPr>
      <w:r w:rsidRPr="00724F4B">
        <w:rPr>
          <w:b/>
          <w:bCs/>
          <w:sz w:val="24"/>
          <w:szCs w:val="24"/>
          <w:lang w:val="en-GB"/>
        </w:rPr>
        <w:t xml:space="preserve">Language Requirements: </w:t>
      </w:r>
    </w:p>
    <w:p w14:paraId="21B1D889" w14:textId="77777777" w:rsidR="00724F4B" w:rsidRPr="00724F4B" w:rsidRDefault="00724F4B" w:rsidP="00724F4B">
      <w:pPr>
        <w:jc w:val="both"/>
        <w:rPr>
          <w:bCs/>
          <w:sz w:val="24"/>
          <w:szCs w:val="24"/>
        </w:rPr>
      </w:pPr>
      <w:r w:rsidRPr="00724F4B">
        <w:rPr>
          <w:bCs/>
          <w:sz w:val="24"/>
          <w:szCs w:val="24"/>
        </w:rPr>
        <w:t>Written and oral proficiency in English and Bangla is required</w:t>
      </w:r>
    </w:p>
    <w:p w14:paraId="3ECCB7F7" w14:textId="77777777" w:rsidR="00724F4B" w:rsidRPr="00724F4B" w:rsidRDefault="00724F4B" w:rsidP="00724F4B">
      <w:pPr>
        <w:jc w:val="both"/>
        <w:rPr>
          <w:bCs/>
          <w:sz w:val="24"/>
          <w:szCs w:val="24"/>
        </w:rPr>
      </w:pPr>
    </w:p>
    <w:p w14:paraId="4EBA6169" w14:textId="77777777" w:rsidR="00724F4B" w:rsidRPr="00724F4B" w:rsidRDefault="00724F4B" w:rsidP="00724F4B">
      <w:pPr>
        <w:pStyle w:val="NoSpacing"/>
        <w:jc w:val="both"/>
        <w:rPr>
          <w:b/>
          <w:bCs/>
          <w:sz w:val="24"/>
          <w:szCs w:val="24"/>
          <w:lang w:val="en-GB"/>
        </w:rPr>
      </w:pPr>
      <w:r w:rsidRPr="00724F4B">
        <w:rPr>
          <w:b/>
          <w:bCs/>
          <w:sz w:val="24"/>
          <w:szCs w:val="24"/>
          <w:lang w:val="en-GB"/>
        </w:rPr>
        <w:t>Skills:</w:t>
      </w:r>
    </w:p>
    <w:p w14:paraId="5F37DB73"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Finance and accounts management including compliance and audit</w:t>
      </w:r>
    </w:p>
    <w:p w14:paraId="7CEAB09A"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Understanding on women entrepreneurship and business development, value chain and market linkage</w:t>
      </w:r>
    </w:p>
    <w:p w14:paraId="5285FE61"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Communication, networking and mobilisation of rural communities especially women entrepreneurs and market actors</w:t>
      </w:r>
    </w:p>
    <w:p w14:paraId="797CA195"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Leadership, problem solving and decision-making</w:t>
      </w:r>
    </w:p>
    <w:p w14:paraId="3D4FC2DF"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Capacity development of rural women groups/associations</w:t>
      </w:r>
    </w:p>
    <w:p w14:paraId="37F3B4A9" w14:textId="77777777" w:rsidR="00724F4B" w:rsidRPr="00724F4B" w:rsidRDefault="00724F4B" w:rsidP="00724F4B">
      <w:pPr>
        <w:pStyle w:val="ListParagraph"/>
        <w:numPr>
          <w:ilvl w:val="0"/>
          <w:numId w:val="36"/>
        </w:numPr>
        <w:tabs>
          <w:tab w:val="num" w:pos="720"/>
        </w:tabs>
        <w:ind w:left="360"/>
        <w:jc w:val="both"/>
        <w:rPr>
          <w:rFonts w:ascii="Arial" w:eastAsia="Times New Roman" w:hAnsi="Arial" w:cs="Arial"/>
          <w:sz w:val="24"/>
          <w:szCs w:val="24"/>
        </w:rPr>
      </w:pPr>
      <w:r w:rsidRPr="00724F4B">
        <w:rPr>
          <w:rFonts w:ascii="Arial" w:eastAsia="Times New Roman" w:hAnsi="Arial" w:cs="Arial"/>
          <w:sz w:val="24"/>
          <w:szCs w:val="24"/>
        </w:rPr>
        <w:t>Reporting and documentation.</w:t>
      </w:r>
    </w:p>
    <w:p w14:paraId="06396247" w14:textId="627BF59D" w:rsidR="00086A19" w:rsidRDefault="00086A19" w:rsidP="00086A19">
      <w:pPr>
        <w:rPr>
          <w:lang w:val="en-GB"/>
        </w:rPr>
      </w:pPr>
    </w:p>
    <w:p w14:paraId="5716E954" w14:textId="77777777" w:rsidR="00086A19" w:rsidRPr="00086A19" w:rsidRDefault="00086A19" w:rsidP="00086A19">
      <w:pPr>
        <w:spacing w:after="160" w:line="259" w:lineRule="auto"/>
        <w:jc w:val="both"/>
        <w:rPr>
          <w:bCs/>
          <w:sz w:val="24"/>
          <w:szCs w:val="24"/>
          <w:lang w:val="en-US"/>
        </w:rPr>
      </w:pPr>
      <w:r w:rsidRPr="00086A19">
        <w:rPr>
          <w:b/>
          <w:bCs/>
          <w:sz w:val="24"/>
          <w:szCs w:val="24"/>
          <w:lang w:val="en-GB"/>
        </w:rPr>
        <w:t>Application Procedure:  </w:t>
      </w:r>
    </w:p>
    <w:p w14:paraId="25021A3A" w14:textId="257E669D" w:rsidR="00086A19" w:rsidRPr="00086A19" w:rsidRDefault="00086A19" w:rsidP="00086A19">
      <w:pPr>
        <w:numPr>
          <w:ilvl w:val="0"/>
          <w:numId w:val="34"/>
        </w:numPr>
        <w:spacing w:after="160" w:line="259" w:lineRule="auto"/>
        <w:contextualSpacing/>
        <w:jc w:val="both"/>
        <w:rPr>
          <w:rFonts w:eastAsiaTheme="minorEastAsia"/>
          <w:bCs/>
          <w:sz w:val="24"/>
          <w:szCs w:val="24"/>
          <w:lang w:val="en-US" w:eastAsia="en-GB"/>
        </w:rPr>
      </w:pPr>
      <w:r w:rsidRPr="00086A19">
        <w:rPr>
          <w:rFonts w:eastAsiaTheme="minorEastAsia"/>
          <w:bCs/>
          <w:sz w:val="24"/>
          <w:szCs w:val="24"/>
          <w:lang w:val="en-GB" w:eastAsia="en-GB"/>
        </w:rPr>
        <w:t xml:space="preserve">Please fill in your CV in official form available </w:t>
      </w:r>
      <w:hyperlink r:id="rId7" w:history="1">
        <w:proofErr w:type="gramStart"/>
        <w:r w:rsidRPr="00086A19">
          <w:rPr>
            <w:rFonts w:eastAsiaTheme="minorEastAsia"/>
            <w:b/>
            <w:bCs/>
            <w:color w:val="0563C1" w:themeColor="hyperlink"/>
            <w:sz w:val="24"/>
            <w:szCs w:val="24"/>
            <w:u w:val="single"/>
            <w:lang w:val="en-GB" w:eastAsia="en-GB"/>
          </w:rPr>
          <w:t>Here</w:t>
        </w:r>
        <w:proofErr w:type="gramEnd"/>
      </w:hyperlink>
      <w:r w:rsidRPr="00086A19">
        <w:rPr>
          <w:rFonts w:eastAsiaTheme="minorEastAsia"/>
          <w:b/>
          <w:bCs/>
          <w:sz w:val="24"/>
          <w:szCs w:val="24"/>
          <w:lang w:val="en-GB" w:eastAsia="en-GB"/>
        </w:rPr>
        <w:t>.</w:t>
      </w:r>
      <w:r w:rsidRPr="00086A19">
        <w:rPr>
          <w:rFonts w:eastAsiaTheme="minorEastAsia"/>
          <w:bCs/>
          <w:sz w:val="24"/>
          <w:szCs w:val="24"/>
          <w:lang w:val="en-GB" w:eastAsia="en-GB"/>
        </w:rPr>
        <w:t> </w:t>
      </w:r>
    </w:p>
    <w:p w14:paraId="5CB4ED53" w14:textId="77777777" w:rsidR="00086A19" w:rsidRPr="00086A19" w:rsidRDefault="00086A19" w:rsidP="00086A19">
      <w:pPr>
        <w:numPr>
          <w:ilvl w:val="0"/>
          <w:numId w:val="34"/>
        </w:numPr>
        <w:spacing w:after="160" w:line="259" w:lineRule="auto"/>
        <w:contextualSpacing/>
        <w:jc w:val="both"/>
        <w:rPr>
          <w:rFonts w:eastAsiaTheme="minorEastAsia"/>
          <w:bCs/>
          <w:sz w:val="24"/>
          <w:szCs w:val="24"/>
          <w:lang w:val="en-US" w:eastAsia="en-GB"/>
        </w:rPr>
      </w:pPr>
      <w:r w:rsidRPr="00086A19">
        <w:rPr>
          <w:rFonts w:eastAsiaTheme="minorEastAsia"/>
          <w:bCs/>
          <w:sz w:val="24"/>
          <w:szCs w:val="24"/>
          <w:lang w:val="en-GB" w:eastAsia="en-GB"/>
        </w:rPr>
        <w:t xml:space="preserve">Please submit your CV at </w:t>
      </w:r>
      <w:hyperlink r:id="rId8" w:history="1">
        <w:r w:rsidRPr="00086A19">
          <w:rPr>
            <w:rFonts w:eastAsiaTheme="minorEastAsia"/>
            <w:b/>
            <w:bCs/>
            <w:color w:val="0563C1" w:themeColor="hyperlink"/>
            <w:sz w:val="24"/>
            <w:szCs w:val="24"/>
            <w:u w:val="single"/>
            <w:lang w:val="en-GB" w:eastAsia="en-GB"/>
          </w:rPr>
          <w:t>upb.recruitment@united-purpose.org</w:t>
        </w:r>
      </w:hyperlink>
      <w:r w:rsidRPr="00086A19">
        <w:rPr>
          <w:rFonts w:eastAsiaTheme="minorEastAsia"/>
          <w:bCs/>
          <w:sz w:val="24"/>
          <w:szCs w:val="24"/>
          <w:lang w:val="en-GB" w:eastAsia="en-GB"/>
        </w:rPr>
        <w:t> </w:t>
      </w:r>
    </w:p>
    <w:p w14:paraId="24016338" w14:textId="77777777" w:rsidR="00086A19" w:rsidRPr="00086A19" w:rsidRDefault="00086A19" w:rsidP="00086A19">
      <w:pPr>
        <w:numPr>
          <w:ilvl w:val="0"/>
          <w:numId w:val="34"/>
        </w:numPr>
        <w:spacing w:after="160" w:line="259" w:lineRule="auto"/>
        <w:contextualSpacing/>
        <w:jc w:val="both"/>
        <w:rPr>
          <w:rFonts w:eastAsiaTheme="minorEastAsia"/>
          <w:bCs/>
          <w:sz w:val="24"/>
          <w:szCs w:val="24"/>
          <w:lang w:val="en-US" w:eastAsia="en-GB"/>
        </w:rPr>
      </w:pPr>
      <w:r w:rsidRPr="00086A19">
        <w:rPr>
          <w:rFonts w:eastAsiaTheme="minorEastAsia"/>
          <w:bCs/>
          <w:sz w:val="24"/>
          <w:szCs w:val="24"/>
          <w:lang w:val="en-GB" w:eastAsia="en-GB"/>
        </w:rPr>
        <w:t xml:space="preserve">You must use the </w:t>
      </w:r>
      <w:r w:rsidRPr="00086A19">
        <w:rPr>
          <w:rFonts w:eastAsiaTheme="minorEastAsia"/>
          <w:b/>
          <w:bCs/>
          <w:sz w:val="24"/>
          <w:szCs w:val="24"/>
          <w:lang w:val="en-GB" w:eastAsia="en-GB"/>
        </w:rPr>
        <w:t xml:space="preserve">Name of the Position </w:t>
      </w:r>
      <w:r w:rsidRPr="00086A19">
        <w:rPr>
          <w:rFonts w:eastAsiaTheme="minorEastAsia"/>
          <w:bCs/>
          <w:sz w:val="24"/>
          <w:szCs w:val="24"/>
          <w:lang w:val="en-GB" w:eastAsia="en-GB"/>
        </w:rPr>
        <w:t>in the subject line of email.  </w:t>
      </w:r>
    </w:p>
    <w:p w14:paraId="64481B8E" w14:textId="1E7BCDFD" w:rsidR="00086A19" w:rsidRPr="00086A19" w:rsidRDefault="00086A19" w:rsidP="00086A19">
      <w:pPr>
        <w:numPr>
          <w:ilvl w:val="0"/>
          <w:numId w:val="34"/>
        </w:numPr>
        <w:spacing w:after="160" w:line="259" w:lineRule="auto"/>
        <w:contextualSpacing/>
        <w:jc w:val="both"/>
        <w:rPr>
          <w:rFonts w:eastAsiaTheme="minorEastAsia"/>
          <w:bCs/>
          <w:sz w:val="24"/>
          <w:szCs w:val="24"/>
          <w:lang w:val="en-US" w:eastAsia="en-GB"/>
        </w:rPr>
      </w:pPr>
      <w:r w:rsidRPr="00086A19">
        <w:rPr>
          <w:rFonts w:eastAsiaTheme="minorEastAsia"/>
          <w:bCs/>
          <w:sz w:val="24"/>
          <w:szCs w:val="24"/>
          <w:lang w:val="en-GB" w:eastAsia="en-GB"/>
        </w:rPr>
        <w:t xml:space="preserve">Application to be submitted by </w:t>
      </w:r>
      <w:r w:rsidR="00792F36">
        <w:rPr>
          <w:rFonts w:eastAsiaTheme="minorEastAsia"/>
          <w:b/>
          <w:bCs/>
          <w:sz w:val="24"/>
          <w:szCs w:val="24"/>
          <w:lang w:val="en-GB" w:eastAsia="en-GB"/>
        </w:rPr>
        <w:t>10</w:t>
      </w:r>
      <w:bookmarkStart w:id="2" w:name="_GoBack"/>
      <w:bookmarkEnd w:id="2"/>
      <w:r w:rsidR="00722329">
        <w:rPr>
          <w:rFonts w:eastAsiaTheme="minorEastAsia"/>
          <w:b/>
          <w:bCs/>
          <w:sz w:val="24"/>
          <w:szCs w:val="24"/>
          <w:lang w:val="en-GB" w:eastAsia="en-GB"/>
        </w:rPr>
        <w:t xml:space="preserve"> May</w:t>
      </w:r>
      <w:r w:rsidRPr="00086A19">
        <w:rPr>
          <w:rFonts w:eastAsiaTheme="minorEastAsia"/>
          <w:b/>
          <w:bCs/>
          <w:sz w:val="24"/>
          <w:szCs w:val="24"/>
          <w:lang w:val="en-GB" w:eastAsia="en-GB"/>
        </w:rPr>
        <w:t xml:space="preserve"> 202</w:t>
      </w:r>
      <w:r w:rsidR="00722329">
        <w:rPr>
          <w:rFonts w:eastAsiaTheme="minorEastAsia"/>
          <w:b/>
          <w:bCs/>
          <w:sz w:val="24"/>
          <w:szCs w:val="24"/>
          <w:lang w:val="en-GB" w:eastAsia="en-GB"/>
        </w:rPr>
        <w:t>2</w:t>
      </w:r>
      <w:r w:rsidRPr="00086A19">
        <w:rPr>
          <w:rFonts w:eastAsiaTheme="minorEastAsia"/>
          <w:bCs/>
          <w:sz w:val="24"/>
          <w:szCs w:val="24"/>
          <w:lang w:val="en-GB" w:eastAsia="en-GB"/>
        </w:rPr>
        <w:t>.</w:t>
      </w:r>
    </w:p>
    <w:p w14:paraId="785A3D75" w14:textId="77777777" w:rsidR="00086A19" w:rsidRPr="00086A19" w:rsidRDefault="00086A19" w:rsidP="00086A19">
      <w:pPr>
        <w:rPr>
          <w:lang w:val="en-GB"/>
        </w:rPr>
      </w:pPr>
    </w:p>
    <w:sectPr w:rsidR="00086A19" w:rsidRPr="00086A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E911" w14:textId="77777777" w:rsidR="00173D7B" w:rsidRDefault="00173D7B" w:rsidP="00AF412B">
      <w:pPr>
        <w:spacing w:line="240" w:lineRule="auto"/>
      </w:pPr>
      <w:r>
        <w:separator/>
      </w:r>
    </w:p>
  </w:endnote>
  <w:endnote w:type="continuationSeparator" w:id="0">
    <w:p w14:paraId="2AAFE799" w14:textId="77777777" w:rsidR="00173D7B" w:rsidRDefault="00173D7B" w:rsidP="00AF4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37AB" w14:textId="77777777" w:rsidR="00173D7B" w:rsidRDefault="00173D7B" w:rsidP="00AF412B">
      <w:pPr>
        <w:spacing w:line="240" w:lineRule="auto"/>
      </w:pPr>
      <w:r>
        <w:separator/>
      </w:r>
    </w:p>
  </w:footnote>
  <w:footnote w:type="continuationSeparator" w:id="0">
    <w:p w14:paraId="1A44F011" w14:textId="77777777" w:rsidR="00173D7B" w:rsidRDefault="00173D7B" w:rsidP="00AF41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064A" w14:textId="3CF6F25F" w:rsidR="00B80385" w:rsidRDefault="00B80385">
    <w:pPr>
      <w:pStyle w:val="Header"/>
    </w:pPr>
    <w:r>
      <w:rPr>
        <w:noProof/>
        <w:lang w:val="en-US" w:eastAsia="en-US"/>
      </w:rPr>
      <w:drawing>
        <wp:anchor distT="0" distB="0" distL="114300" distR="114300" simplePos="0" relativeHeight="251659264" behindDoc="0" locked="0" layoutInCell="1" hidden="0" allowOverlap="1" wp14:anchorId="4609F624" wp14:editId="175602C6">
          <wp:simplePos x="0" y="0"/>
          <wp:positionH relativeFrom="margin">
            <wp:align>right</wp:align>
          </wp:positionH>
          <wp:positionV relativeFrom="paragraph">
            <wp:posOffset>-114300</wp:posOffset>
          </wp:positionV>
          <wp:extent cx="1014730" cy="561975"/>
          <wp:effectExtent l="0" t="0" r="0" b="952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4730" cy="561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62A"/>
    <w:multiLevelType w:val="hybridMultilevel"/>
    <w:tmpl w:val="53E4A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432C0"/>
    <w:multiLevelType w:val="multilevel"/>
    <w:tmpl w:val="4B648E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CF6ECC"/>
    <w:multiLevelType w:val="multilevel"/>
    <w:tmpl w:val="95E849F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EAE6CCE"/>
    <w:multiLevelType w:val="hybridMultilevel"/>
    <w:tmpl w:val="BD40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5EC3"/>
    <w:multiLevelType w:val="hybridMultilevel"/>
    <w:tmpl w:val="40D81344"/>
    <w:lvl w:ilvl="0" w:tplc="48E051A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85C43"/>
    <w:multiLevelType w:val="multilevel"/>
    <w:tmpl w:val="81262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0A36E76"/>
    <w:multiLevelType w:val="hybridMultilevel"/>
    <w:tmpl w:val="055A924A"/>
    <w:lvl w:ilvl="0" w:tplc="978A233A">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02114F"/>
    <w:multiLevelType w:val="hybridMultilevel"/>
    <w:tmpl w:val="D174E8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C943D0"/>
    <w:multiLevelType w:val="hybridMultilevel"/>
    <w:tmpl w:val="A6966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042CB6"/>
    <w:multiLevelType w:val="hybridMultilevel"/>
    <w:tmpl w:val="10C22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F6E22"/>
    <w:multiLevelType w:val="hybridMultilevel"/>
    <w:tmpl w:val="C6E4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455CE"/>
    <w:multiLevelType w:val="hybridMultilevel"/>
    <w:tmpl w:val="FE00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24FE6"/>
    <w:multiLevelType w:val="multilevel"/>
    <w:tmpl w:val="C1D48A3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93A42B0"/>
    <w:multiLevelType w:val="hybridMultilevel"/>
    <w:tmpl w:val="38D6E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F33955"/>
    <w:multiLevelType w:val="hybridMultilevel"/>
    <w:tmpl w:val="8392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617CFA"/>
    <w:multiLevelType w:val="hybridMultilevel"/>
    <w:tmpl w:val="A722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B132B2"/>
    <w:multiLevelType w:val="hybridMultilevel"/>
    <w:tmpl w:val="FA28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95578A"/>
    <w:multiLevelType w:val="hybridMultilevel"/>
    <w:tmpl w:val="439A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C22C5C"/>
    <w:multiLevelType w:val="multilevel"/>
    <w:tmpl w:val="1B5AB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2FA6A55"/>
    <w:multiLevelType w:val="hybridMultilevel"/>
    <w:tmpl w:val="D52208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23028A"/>
    <w:multiLevelType w:val="hybridMultilevel"/>
    <w:tmpl w:val="23D4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C30E37"/>
    <w:multiLevelType w:val="hybridMultilevel"/>
    <w:tmpl w:val="05EEECEE"/>
    <w:lvl w:ilvl="0" w:tplc="978A233A">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E955BF"/>
    <w:multiLevelType w:val="hybridMultilevel"/>
    <w:tmpl w:val="A78427B4"/>
    <w:lvl w:ilvl="0" w:tplc="978A233A">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864006"/>
    <w:multiLevelType w:val="hybridMultilevel"/>
    <w:tmpl w:val="B0D44E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3AB500CC"/>
    <w:multiLevelType w:val="hybridMultilevel"/>
    <w:tmpl w:val="780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1389B"/>
    <w:multiLevelType w:val="hybridMultilevel"/>
    <w:tmpl w:val="7FC42A44"/>
    <w:lvl w:ilvl="0" w:tplc="978A233A">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B552B4"/>
    <w:multiLevelType w:val="multilevel"/>
    <w:tmpl w:val="F75635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7">
    <w:nsid w:val="46C52C03"/>
    <w:multiLevelType w:val="multilevel"/>
    <w:tmpl w:val="33EC3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9E21FB1"/>
    <w:multiLevelType w:val="hybridMultilevel"/>
    <w:tmpl w:val="1A9AE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4D2DEB"/>
    <w:multiLevelType w:val="hybridMultilevel"/>
    <w:tmpl w:val="75A23DA0"/>
    <w:lvl w:ilvl="0" w:tplc="84C4E9E4">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30">
    <w:nsid w:val="5FD36153"/>
    <w:multiLevelType w:val="hybridMultilevel"/>
    <w:tmpl w:val="E4483F4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7A670D3C"/>
    <w:multiLevelType w:val="hybridMultilevel"/>
    <w:tmpl w:val="D7D4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C37C0D"/>
    <w:multiLevelType w:val="hybridMultilevel"/>
    <w:tmpl w:val="AAF02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B92A29"/>
    <w:multiLevelType w:val="hybridMultilevel"/>
    <w:tmpl w:val="2AD6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C9272A"/>
    <w:multiLevelType w:val="multilevel"/>
    <w:tmpl w:val="6EDC5B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9"/>
  </w:num>
  <w:num w:numId="3">
    <w:abstractNumId w:val="8"/>
  </w:num>
  <w:num w:numId="4">
    <w:abstractNumId w:val="19"/>
  </w:num>
  <w:num w:numId="5">
    <w:abstractNumId w:val="32"/>
  </w:num>
  <w:num w:numId="6">
    <w:abstractNumId w:val="30"/>
  </w:num>
  <w:num w:numId="7">
    <w:abstractNumId w:val="2"/>
  </w:num>
  <w:num w:numId="8">
    <w:abstractNumId w:val="28"/>
  </w:num>
  <w:num w:numId="9">
    <w:abstractNumId w:val="0"/>
  </w:num>
  <w:num w:numId="10">
    <w:abstractNumId w:val="10"/>
  </w:num>
  <w:num w:numId="11">
    <w:abstractNumId w:val="16"/>
  </w:num>
  <w:num w:numId="12">
    <w:abstractNumId w:val="7"/>
  </w:num>
  <w:num w:numId="13">
    <w:abstractNumId w:val="21"/>
  </w:num>
  <w:num w:numId="14">
    <w:abstractNumId w:val="25"/>
  </w:num>
  <w:num w:numId="15">
    <w:abstractNumId w:val="22"/>
  </w:num>
  <w:num w:numId="16">
    <w:abstractNumId w:val="6"/>
  </w:num>
  <w:num w:numId="17">
    <w:abstractNumId w:val="14"/>
  </w:num>
  <w:num w:numId="18">
    <w:abstractNumId w:val="15"/>
  </w:num>
  <w:num w:numId="19">
    <w:abstractNumId w:val="9"/>
  </w:num>
  <w:num w:numId="20">
    <w:abstractNumId w:val="3"/>
  </w:num>
  <w:num w:numId="21">
    <w:abstractNumId w:val="13"/>
  </w:num>
  <w:num w:numId="22">
    <w:abstractNumId w:val="11"/>
  </w:num>
  <w:num w:numId="23">
    <w:abstractNumId w:val="1"/>
  </w:num>
  <w:num w:numId="24">
    <w:abstractNumId w:val="5"/>
  </w:num>
  <w:num w:numId="25">
    <w:abstractNumId w:val="27"/>
  </w:num>
  <w:num w:numId="26">
    <w:abstractNumId w:val="18"/>
  </w:num>
  <w:num w:numId="27">
    <w:abstractNumId w:val="24"/>
  </w:num>
  <w:num w:numId="28">
    <w:abstractNumId w:val="17"/>
  </w:num>
  <w:num w:numId="29">
    <w:abstractNumId w:val="33"/>
  </w:num>
  <w:num w:numId="30">
    <w:abstractNumId w:val="26"/>
  </w:num>
  <w:num w:numId="31">
    <w:abstractNumId w:val="12"/>
  </w:num>
  <w:num w:numId="32">
    <w:abstractNumId w:val="20"/>
  </w:num>
  <w:num w:numId="33">
    <w:abstractNumId w:val="34"/>
  </w:num>
  <w:num w:numId="34">
    <w:abstractNumId w:val="31"/>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2B"/>
    <w:rsid w:val="000806D1"/>
    <w:rsid w:val="000835CE"/>
    <w:rsid w:val="00086A19"/>
    <w:rsid w:val="000D2918"/>
    <w:rsid w:val="00102F9A"/>
    <w:rsid w:val="001051B2"/>
    <w:rsid w:val="00105FF9"/>
    <w:rsid w:val="00173D7B"/>
    <w:rsid w:val="0019150D"/>
    <w:rsid w:val="001B780E"/>
    <w:rsid w:val="001D3ACD"/>
    <w:rsid w:val="002361F3"/>
    <w:rsid w:val="002A4079"/>
    <w:rsid w:val="00320DCA"/>
    <w:rsid w:val="00354CEA"/>
    <w:rsid w:val="00392561"/>
    <w:rsid w:val="003D267E"/>
    <w:rsid w:val="004244B3"/>
    <w:rsid w:val="00510630"/>
    <w:rsid w:val="005968D8"/>
    <w:rsid w:val="00617317"/>
    <w:rsid w:val="00672FBB"/>
    <w:rsid w:val="006B09F4"/>
    <w:rsid w:val="006D71A0"/>
    <w:rsid w:val="00704A60"/>
    <w:rsid w:val="00722329"/>
    <w:rsid w:val="00724F4B"/>
    <w:rsid w:val="00740690"/>
    <w:rsid w:val="007840A8"/>
    <w:rsid w:val="00792F36"/>
    <w:rsid w:val="007C3B51"/>
    <w:rsid w:val="007F6DA5"/>
    <w:rsid w:val="00825868"/>
    <w:rsid w:val="00830B86"/>
    <w:rsid w:val="00891AA5"/>
    <w:rsid w:val="008F3579"/>
    <w:rsid w:val="0090261F"/>
    <w:rsid w:val="00902DA6"/>
    <w:rsid w:val="00954386"/>
    <w:rsid w:val="009661DB"/>
    <w:rsid w:val="009C53F4"/>
    <w:rsid w:val="00A31C28"/>
    <w:rsid w:val="00A5674A"/>
    <w:rsid w:val="00AF412B"/>
    <w:rsid w:val="00B24352"/>
    <w:rsid w:val="00B80385"/>
    <w:rsid w:val="00BA44A9"/>
    <w:rsid w:val="00D4659F"/>
    <w:rsid w:val="00D84231"/>
    <w:rsid w:val="00DE70EC"/>
    <w:rsid w:val="00F37B75"/>
    <w:rsid w:val="00F6062B"/>
    <w:rsid w:val="00F828B3"/>
    <w:rsid w:val="00FE2237"/>
    <w:rsid w:val="00FF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02B6B"/>
  <w15:chartTrackingRefBased/>
  <w15:docId w15:val="{CB06E51D-FF7B-4919-A873-2FD99C39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4A"/>
    <w:pPr>
      <w:spacing w:after="0" w:line="276" w:lineRule="auto"/>
    </w:pPr>
    <w:rPr>
      <w:rFonts w:ascii="Arial" w:eastAsia="Arial" w:hAnsi="Arial" w:cs="Arial"/>
      <w:lang w:val="en"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412B"/>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DefaultParagraphFont"/>
    <w:rsid w:val="00AF412B"/>
  </w:style>
  <w:style w:type="character" w:customStyle="1" w:styleId="superscript">
    <w:name w:val="superscript"/>
    <w:basedOn w:val="DefaultParagraphFont"/>
    <w:rsid w:val="00AF412B"/>
  </w:style>
  <w:style w:type="character" w:customStyle="1" w:styleId="eop">
    <w:name w:val="eop"/>
    <w:basedOn w:val="DefaultParagraphFont"/>
    <w:rsid w:val="00AF412B"/>
  </w:style>
  <w:style w:type="paragraph" w:styleId="Header">
    <w:name w:val="header"/>
    <w:basedOn w:val="Normal"/>
    <w:link w:val="HeaderChar"/>
    <w:uiPriority w:val="99"/>
    <w:unhideWhenUsed/>
    <w:rsid w:val="00AF412B"/>
    <w:pPr>
      <w:tabs>
        <w:tab w:val="center" w:pos="4680"/>
        <w:tab w:val="right" w:pos="9360"/>
      </w:tabs>
      <w:spacing w:line="240" w:lineRule="auto"/>
    </w:pPr>
  </w:style>
  <w:style w:type="character" w:customStyle="1" w:styleId="HeaderChar">
    <w:name w:val="Header Char"/>
    <w:basedOn w:val="DefaultParagraphFont"/>
    <w:link w:val="Header"/>
    <w:uiPriority w:val="99"/>
    <w:rsid w:val="00AF412B"/>
    <w:rPr>
      <w:rFonts w:ascii="Arial" w:eastAsia="Arial" w:hAnsi="Arial" w:cs="Arial"/>
      <w:lang w:val="en" w:eastAsia="de-DE"/>
    </w:rPr>
  </w:style>
  <w:style w:type="paragraph" w:styleId="Footer">
    <w:name w:val="footer"/>
    <w:basedOn w:val="Normal"/>
    <w:link w:val="FooterChar"/>
    <w:uiPriority w:val="99"/>
    <w:unhideWhenUsed/>
    <w:rsid w:val="00AF412B"/>
    <w:pPr>
      <w:tabs>
        <w:tab w:val="center" w:pos="4680"/>
        <w:tab w:val="right" w:pos="9360"/>
      </w:tabs>
      <w:spacing w:line="240" w:lineRule="auto"/>
    </w:pPr>
  </w:style>
  <w:style w:type="character" w:customStyle="1" w:styleId="FooterChar">
    <w:name w:val="Footer Char"/>
    <w:basedOn w:val="DefaultParagraphFont"/>
    <w:link w:val="Footer"/>
    <w:uiPriority w:val="99"/>
    <w:rsid w:val="00AF412B"/>
    <w:rPr>
      <w:rFonts w:ascii="Arial" w:eastAsia="Arial" w:hAnsi="Arial" w:cs="Arial"/>
      <w:lang w:val="en" w:eastAsia="de-DE"/>
    </w:rPr>
  </w:style>
  <w:style w:type="character" w:customStyle="1" w:styleId="cbold">
    <w:name w:val="cbold"/>
    <w:basedOn w:val="DefaultParagraphFont"/>
    <w:rsid w:val="00AF412B"/>
  </w:style>
  <w:style w:type="paragraph" w:customStyle="1" w:styleId="Label">
    <w:name w:val="Label"/>
    <w:basedOn w:val="Normal"/>
    <w:qFormat/>
    <w:rsid w:val="00AF412B"/>
    <w:pPr>
      <w:spacing w:before="40" w:after="20" w:line="240" w:lineRule="auto"/>
    </w:pPr>
    <w:rPr>
      <w:rFonts w:ascii="Calibri" w:eastAsia="Calibri" w:hAnsi="Calibri" w:cs="Times New Roman"/>
      <w:b/>
      <w:color w:val="262626"/>
      <w:sz w:val="20"/>
      <w:lang w:val="en-US" w:eastAsia="en-US"/>
    </w:rPr>
  </w:style>
  <w:style w:type="paragraph" w:styleId="ListParagraph">
    <w:name w:val="List Paragraph"/>
    <w:aliases w:val="AB List 1,Bullet Points,CA bullets"/>
    <w:basedOn w:val="Normal"/>
    <w:link w:val="ListParagraphChar"/>
    <w:uiPriority w:val="34"/>
    <w:qFormat/>
    <w:rsid w:val="005968D8"/>
    <w:pPr>
      <w:spacing w:after="200"/>
      <w:ind w:left="720"/>
      <w:contextualSpacing/>
    </w:pPr>
    <w:rPr>
      <w:rFonts w:asciiTheme="minorHAnsi" w:eastAsiaTheme="minorEastAsia" w:hAnsiTheme="minorHAnsi" w:cstheme="minorBidi"/>
      <w:lang w:val="en-GB" w:eastAsia="en-GB"/>
    </w:rPr>
  </w:style>
  <w:style w:type="character" w:customStyle="1" w:styleId="ListParagraphChar">
    <w:name w:val="List Paragraph Char"/>
    <w:aliases w:val="AB List 1 Char,Bullet Points Char,CA bullets Char"/>
    <w:basedOn w:val="DefaultParagraphFont"/>
    <w:link w:val="ListParagraph"/>
    <w:uiPriority w:val="34"/>
    <w:rsid w:val="005968D8"/>
    <w:rPr>
      <w:rFonts w:eastAsiaTheme="minorEastAsia"/>
      <w:lang w:val="en-GB" w:eastAsia="en-GB"/>
    </w:rPr>
  </w:style>
  <w:style w:type="paragraph" w:styleId="NoSpacing">
    <w:name w:val="No Spacing"/>
    <w:uiPriority w:val="1"/>
    <w:qFormat/>
    <w:rsid w:val="00724F4B"/>
    <w:pPr>
      <w:spacing w:after="0" w:line="240" w:lineRule="auto"/>
    </w:pPr>
    <w:rPr>
      <w:rFonts w:ascii="Arial" w:eastAsia="Arial" w:hAnsi="Arial" w:cs="Arial"/>
      <w:lang w:val="en"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2721">
      <w:bodyDiv w:val="1"/>
      <w:marLeft w:val="0"/>
      <w:marRight w:val="0"/>
      <w:marTop w:val="0"/>
      <w:marBottom w:val="0"/>
      <w:divBdr>
        <w:top w:val="none" w:sz="0" w:space="0" w:color="auto"/>
        <w:left w:val="none" w:sz="0" w:space="0" w:color="auto"/>
        <w:bottom w:val="none" w:sz="0" w:space="0" w:color="auto"/>
        <w:right w:val="none" w:sz="0" w:space="0" w:color="auto"/>
      </w:divBdr>
    </w:div>
    <w:div w:id="828247438">
      <w:bodyDiv w:val="1"/>
      <w:marLeft w:val="0"/>
      <w:marRight w:val="0"/>
      <w:marTop w:val="0"/>
      <w:marBottom w:val="0"/>
      <w:divBdr>
        <w:top w:val="none" w:sz="0" w:space="0" w:color="auto"/>
        <w:left w:val="none" w:sz="0" w:space="0" w:color="auto"/>
        <w:bottom w:val="none" w:sz="0" w:space="0" w:color="auto"/>
        <w:right w:val="none" w:sz="0" w:space="0" w:color="auto"/>
      </w:divBdr>
      <w:divsChild>
        <w:div w:id="508757788">
          <w:marLeft w:val="0"/>
          <w:marRight w:val="0"/>
          <w:marTop w:val="150"/>
          <w:marBottom w:val="150"/>
          <w:divBdr>
            <w:top w:val="none" w:sz="0" w:space="0" w:color="auto"/>
            <w:left w:val="none" w:sz="0" w:space="0" w:color="auto"/>
            <w:bottom w:val="none" w:sz="0" w:space="0" w:color="auto"/>
            <w:right w:val="none" w:sz="0" w:space="0" w:color="auto"/>
          </w:divBdr>
        </w:div>
        <w:div w:id="10910519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b.recruitment@united-purpose.org" TargetMode="External"/><Relationship Id="rId3" Type="http://schemas.openxmlformats.org/officeDocument/2006/relationships/settings" Target="settings.xml"/><Relationship Id="rId7" Type="http://schemas.openxmlformats.org/officeDocument/2006/relationships/hyperlink" Target="https://hotjobs.bdjobs.com/jobs/up/JAF-10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Purpose_User</dc:creator>
  <cp:keywords/>
  <dc:description/>
  <cp:lastModifiedBy>Masum</cp:lastModifiedBy>
  <cp:revision>9</cp:revision>
  <dcterms:created xsi:type="dcterms:W3CDTF">2021-08-24T09:43:00Z</dcterms:created>
  <dcterms:modified xsi:type="dcterms:W3CDTF">2022-04-28T11:56:00Z</dcterms:modified>
</cp:coreProperties>
</file>