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8600" w14:textId="0E39CAAD" w:rsidR="009F4F26" w:rsidRPr="00C37580" w:rsidRDefault="009F4F26" w:rsidP="00F6415D">
      <w:pPr>
        <w:pStyle w:val="Title"/>
        <w:spacing w:before="240" w:after="0"/>
        <w:rPr>
          <w:sz w:val="22"/>
          <w:szCs w:val="22"/>
        </w:rPr>
      </w:pPr>
    </w:p>
    <w:p w14:paraId="061A6468" w14:textId="4DC8769D" w:rsidR="00003DFF" w:rsidRPr="00522A43" w:rsidRDefault="00F2461A" w:rsidP="00F6415D">
      <w:pPr>
        <w:pStyle w:val="Title"/>
        <w:spacing w:before="240" w:after="0"/>
        <w:jc w:val="center"/>
        <w:rPr>
          <w:sz w:val="32"/>
          <w:szCs w:val="32"/>
        </w:rPr>
      </w:pPr>
      <w:r>
        <w:rPr>
          <w:sz w:val="32"/>
          <w:szCs w:val="32"/>
        </w:rPr>
        <w:t>Request for Proposal</w:t>
      </w:r>
      <w:r w:rsidR="00003DFF" w:rsidRPr="00522A43">
        <w:rPr>
          <w:sz w:val="32"/>
          <w:szCs w:val="32"/>
        </w:rPr>
        <w:t xml:space="preserve"> (</w:t>
      </w:r>
      <w:r>
        <w:rPr>
          <w:sz w:val="32"/>
          <w:szCs w:val="32"/>
        </w:rPr>
        <w:t>RFP</w:t>
      </w:r>
      <w:r w:rsidR="00003DFF" w:rsidRPr="00522A43">
        <w:rPr>
          <w:sz w:val="32"/>
          <w:szCs w:val="32"/>
        </w:rPr>
        <w:t>)</w:t>
      </w:r>
    </w:p>
    <w:p w14:paraId="3D8A9158" w14:textId="5C4CA8D0" w:rsidR="00003DFF" w:rsidRPr="006F5E62" w:rsidRDefault="00003DFF" w:rsidP="00F6415D">
      <w:pPr>
        <w:pStyle w:val="Title"/>
        <w:pBdr>
          <w:bottom w:val="single" w:sz="4" w:space="1" w:color="auto"/>
        </w:pBdr>
        <w:spacing w:before="240" w:after="0"/>
        <w:jc w:val="center"/>
        <w:rPr>
          <w:sz w:val="24"/>
          <w:szCs w:val="24"/>
        </w:rPr>
      </w:pPr>
      <w:r w:rsidRPr="006F5E62">
        <w:rPr>
          <w:sz w:val="24"/>
          <w:szCs w:val="24"/>
        </w:rPr>
        <w:t xml:space="preserve">Consultancy </w:t>
      </w:r>
      <w:r w:rsidR="00F17759">
        <w:rPr>
          <w:sz w:val="24"/>
          <w:szCs w:val="24"/>
        </w:rPr>
        <w:t>S</w:t>
      </w:r>
      <w:r w:rsidRPr="006F5E62">
        <w:rPr>
          <w:sz w:val="24"/>
          <w:szCs w:val="24"/>
        </w:rPr>
        <w:t xml:space="preserve">upport for </w:t>
      </w:r>
      <w:r w:rsidR="00F17759">
        <w:rPr>
          <w:sz w:val="24"/>
          <w:szCs w:val="24"/>
        </w:rPr>
        <w:t>D</w:t>
      </w:r>
      <w:r w:rsidRPr="006F5E62">
        <w:rPr>
          <w:sz w:val="24"/>
          <w:szCs w:val="24"/>
        </w:rPr>
        <w:t xml:space="preserve">esigning </w:t>
      </w:r>
      <w:r w:rsidR="00F17759">
        <w:rPr>
          <w:sz w:val="24"/>
          <w:szCs w:val="24"/>
        </w:rPr>
        <w:t>C</w:t>
      </w:r>
      <w:r w:rsidRPr="006F5E62">
        <w:rPr>
          <w:sz w:val="24"/>
          <w:szCs w:val="24"/>
        </w:rPr>
        <w:t xml:space="preserve">ommunications </w:t>
      </w:r>
      <w:r w:rsidR="00F17759">
        <w:rPr>
          <w:sz w:val="24"/>
          <w:szCs w:val="24"/>
        </w:rPr>
        <w:t>M</w:t>
      </w:r>
      <w:r w:rsidRPr="006F5E62">
        <w:rPr>
          <w:sz w:val="24"/>
          <w:szCs w:val="24"/>
        </w:rPr>
        <w:t>aterials</w:t>
      </w:r>
    </w:p>
    <w:p w14:paraId="50A0B37E" w14:textId="19D3C88B" w:rsidR="009F4F26" w:rsidRPr="006F5E62" w:rsidRDefault="00400097" w:rsidP="00400097">
      <w:pPr>
        <w:pStyle w:val="Heading1"/>
        <w:spacing w:line="360" w:lineRule="auto"/>
        <w:rPr>
          <w:sz w:val="24"/>
          <w:szCs w:val="24"/>
        </w:rPr>
      </w:pPr>
      <w:r>
        <w:rPr>
          <w:sz w:val="24"/>
          <w:szCs w:val="24"/>
        </w:rPr>
        <w:t xml:space="preserve">Project </w:t>
      </w:r>
      <w:r w:rsidR="009F4F26" w:rsidRPr="006F5E62">
        <w:rPr>
          <w:sz w:val="24"/>
          <w:szCs w:val="24"/>
        </w:rPr>
        <w:t xml:space="preserve">Background </w:t>
      </w:r>
    </w:p>
    <w:p w14:paraId="28FD8703" w14:textId="0A488A46" w:rsidR="009F4F26" w:rsidRPr="006F5E62" w:rsidRDefault="009F4F26" w:rsidP="00F6415D">
      <w:pPr>
        <w:pStyle w:val="Heading2"/>
        <w:spacing w:before="240" w:line="360" w:lineRule="auto"/>
        <w:rPr>
          <w:sz w:val="24"/>
          <w:szCs w:val="24"/>
        </w:rPr>
      </w:pPr>
      <w:r w:rsidRPr="006F5E62">
        <w:rPr>
          <w:sz w:val="24"/>
          <w:szCs w:val="24"/>
        </w:rPr>
        <w:t>1.1 Introduction</w:t>
      </w:r>
    </w:p>
    <w:p w14:paraId="4472AA01" w14:textId="621AF1C2" w:rsidR="00CA5670" w:rsidRPr="00F6415D" w:rsidRDefault="00CA5670" w:rsidP="00F6415D">
      <w:pPr>
        <w:jc w:val="both"/>
        <w:rPr>
          <w:rFonts w:ascii="Arial" w:hAnsi="Arial" w:cs="Arial"/>
          <w:lang w:val="en-GB"/>
        </w:rPr>
      </w:pPr>
      <w:r w:rsidRPr="00F6415D">
        <w:rPr>
          <w:rFonts w:ascii="Arial" w:hAnsi="Arial" w:cs="Arial"/>
          <w:lang w:val="en-GB"/>
        </w:rPr>
        <w:t xml:space="preserve">PRABRIDDHI is a Local Economic Development (LED) project, funded by Switzerland and the Government of Bangladesh, co-implemented by the Local Government Division (LGD) and </w:t>
      </w:r>
      <w:proofErr w:type="spellStart"/>
      <w:r w:rsidRPr="00F6415D">
        <w:rPr>
          <w:rFonts w:ascii="Arial" w:hAnsi="Arial" w:cs="Arial"/>
          <w:lang w:val="en-GB"/>
        </w:rPr>
        <w:t>Swisscontact</w:t>
      </w:r>
      <w:proofErr w:type="spellEnd"/>
      <w:r w:rsidRPr="00F6415D">
        <w:rPr>
          <w:rFonts w:ascii="Arial" w:hAnsi="Arial" w:cs="Arial"/>
          <w:lang w:val="en-GB"/>
        </w:rPr>
        <w:t xml:space="preserve">. The Inception phase of PRABRIDDHI came to a successful end by August 2020. Phase 2 of the project started in September 2020 for a period of five years. This phase focuses on further development of the LED approach in participating municipalities, capacity building of and peer learning among stakeholders, and an anchoring of the approach on national level. Throughout the current phase, the project will expand to six to eight new municipalities. </w:t>
      </w:r>
      <w:proofErr w:type="spellStart"/>
      <w:r w:rsidRPr="00F6415D">
        <w:rPr>
          <w:rFonts w:ascii="Arial" w:hAnsi="Arial" w:cs="Arial"/>
          <w:lang w:val="en-GB"/>
        </w:rPr>
        <w:t>Shibganj</w:t>
      </w:r>
      <w:proofErr w:type="spellEnd"/>
      <w:r w:rsidRPr="00F6415D">
        <w:rPr>
          <w:rFonts w:ascii="Arial" w:hAnsi="Arial" w:cs="Arial"/>
          <w:lang w:val="en-GB"/>
        </w:rPr>
        <w:t xml:space="preserve">, </w:t>
      </w:r>
      <w:proofErr w:type="spellStart"/>
      <w:r w:rsidRPr="00F6415D">
        <w:rPr>
          <w:rFonts w:ascii="Arial" w:hAnsi="Arial" w:cs="Arial"/>
          <w:lang w:val="en-GB"/>
        </w:rPr>
        <w:t>Jashore</w:t>
      </w:r>
      <w:proofErr w:type="spellEnd"/>
      <w:r w:rsidRPr="00F6415D">
        <w:rPr>
          <w:rFonts w:ascii="Arial" w:hAnsi="Arial" w:cs="Arial"/>
          <w:lang w:val="en-GB"/>
        </w:rPr>
        <w:t xml:space="preserve">, </w:t>
      </w:r>
      <w:proofErr w:type="spellStart"/>
      <w:r w:rsidRPr="00F6415D">
        <w:rPr>
          <w:rFonts w:ascii="Arial" w:hAnsi="Arial" w:cs="Arial"/>
          <w:lang w:val="en-GB"/>
        </w:rPr>
        <w:t>Bogura</w:t>
      </w:r>
      <w:proofErr w:type="spellEnd"/>
      <w:r w:rsidRPr="00F6415D">
        <w:rPr>
          <w:rFonts w:ascii="Arial" w:hAnsi="Arial" w:cs="Arial"/>
          <w:lang w:val="en-GB"/>
        </w:rPr>
        <w:t xml:space="preserve">, and </w:t>
      </w:r>
      <w:proofErr w:type="spellStart"/>
      <w:r w:rsidRPr="00F6415D">
        <w:rPr>
          <w:rFonts w:ascii="Arial" w:hAnsi="Arial" w:cs="Arial"/>
          <w:lang w:val="en-GB"/>
        </w:rPr>
        <w:t>Bhairab</w:t>
      </w:r>
      <w:proofErr w:type="spellEnd"/>
      <w:r w:rsidRPr="00F6415D">
        <w:rPr>
          <w:rFonts w:ascii="Arial" w:hAnsi="Arial" w:cs="Arial"/>
          <w:lang w:val="en-GB"/>
        </w:rPr>
        <w:t xml:space="preserve"> are the four municipalities where the project is now being implemented. By the first quarter (Q1) of 2023, PRABRIDDHI intends to begin implementation in two to three new municipalities.  </w:t>
      </w:r>
    </w:p>
    <w:p w14:paraId="65464A72" w14:textId="474E3C60" w:rsidR="009F4F26" w:rsidRPr="006F5E62" w:rsidRDefault="009F4F26" w:rsidP="00F6415D">
      <w:pPr>
        <w:pStyle w:val="Heading2"/>
        <w:spacing w:before="240" w:line="360" w:lineRule="auto"/>
        <w:rPr>
          <w:sz w:val="24"/>
          <w:szCs w:val="24"/>
        </w:rPr>
      </w:pPr>
      <w:r w:rsidRPr="006F5E62">
        <w:rPr>
          <w:sz w:val="24"/>
          <w:szCs w:val="24"/>
        </w:rPr>
        <w:t xml:space="preserve">1.2 Approach </w:t>
      </w:r>
    </w:p>
    <w:p w14:paraId="7CE964A2" w14:textId="2DDA3D92" w:rsidR="0057621A" w:rsidRPr="00F6415D" w:rsidRDefault="00CA5670" w:rsidP="00F6415D">
      <w:pPr>
        <w:jc w:val="both"/>
        <w:rPr>
          <w:rFonts w:ascii="Arial" w:hAnsi="Arial" w:cs="Arial"/>
          <w:lang w:val="en-GB"/>
        </w:rPr>
      </w:pPr>
      <w:r w:rsidRPr="00F6415D">
        <w:rPr>
          <w:rFonts w:ascii="Arial" w:hAnsi="Arial" w:cs="Arial"/>
          <w:lang w:val="en-GB"/>
        </w:rPr>
        <w:t>The LED program’s aim is to create a Business Enabling Environment and support better services for key actors by the municipalities and key stakeholders. A “territorial change management initiative” will be induced to foster Local Economic Development.  The programme supports the municipalities and local businesses to create a common platform and processes for identifying the key blockages for business growth which impacts wealth generation and employment creation. At this moment, multiple projects, and investments (financed by GOB as well as Development partners) are focusing on the evolvement of municipalities and to improve the infrastructure at the municipal level. The LED program complements these investments by utilizing resources, both physical and administrative, for the planned activities for business growth. PRABRIDDHI supports municipalities and local business associations to identify key activities for business growth, and design sub-projects, while synergies are made with other initiatives of the government or development partners. The program also supports through partnership to reduce the risks associated with piloting new business and growth strategies that create economic opportunities for the poor.</w:t>
      </w:r>
    </w:p>
    <w:p w14:paraId="2878D5DE" w14:textId="62598396" w:rsidR="00400097" w:rsidRPr="00F6415D" w:rsidRDefault="00400097" w:rsidP="00F6415D">
      <w:pPr>
        <w:jc w:val="both"/>
        <w:rPr>
          <w:rFonts w:ascii="Arial" w:hAnsi="Arial" w:cs="Arial"/>
          <w:lang w:val="en-GB"/>
        </w:rPr>
      </w:pPr>
      <w:r w:rsidRPr="00F6415D">
        <w:rPr>
          <w:rFonts w:ascii="Arial" w:hAnsi="Arial" w:cs="Arial"/>
          <w:lang w:val="en-GB"/>
        </w:rPr>
        <w:t xml:space="preserve">In order to increase visibility and awareness of PRABRIDDHI, the project currently requires the expertise of a communications </w:t>
      </w:r>
      <w:r w:rsidR="00427F2D" w:rsidRPr="00F6415D">
        <w:rPr>
          <w:rFonts w:ascii="Arial" w:hAnsi="Arial" w:cs="Arial"/>
          <w:lang w:val="en-GB"/>
        </w:rPr>
        <w:t>consultant/firm</w:t>
      </w:r>
      <w:r w:rsidRPr="00F6415D">
        <w:rPr>
          <w:rFonts w:ascii="Arial" w:hAnsi="Arial" w:cs="Arial"/>
          <w:lang w:val="en-GB"/>
        </w:rPr>
        <w:t xml:space="preserve"> to design</w:t>
      </w:r>
      <w:r w:rsidR="00427F2D" w:rsidRPr="00F6415D">
        <w:rPr>
          <w:rFonts w:ascii="Arial" w:hAnsi="Arial" w:cs="Arial"/>
          <w:lang w:val="en-GB"/>
        </w:rPr>
        <w:t xml:space="preserve"> high</w:t>
      </w:r>
      <w:r w:rsidRPr="00F6415D">
        <w:rPr>
          <w:rFonts w:ascii="Arial" w:hAnsi="Arial" w:cs="Arial"/>
          <w:lang w:val="en-GB"/>
        </w:rPr>
        <w:t xml:space="preserve"> quality communication materials. </w:t>
      </w:r>
    </w:p>
    <w:p w14:paraId="175C2F75" w14:textId="3441B0E4" w:rsidR="0087552F" w:rsidRPr="0087552F" w:rsidRDefault="009F4F26" w:rsidP="00400097">
      <w:pPr>
        <w:pStyle w:val="Heading1"/>
        <w:spacing w:line="360" w:lineRule="auto"/>
        <w:rPr>
          <w:sz w:val="24"/>
          <w:szCs w:val="24"/>
        </w:rPr>
      </w:pPr>
      <w:r w:rsidRPr="006F5E62">
        <w:rPr>
          <w:sz w:val="24"/>
          <w:szCs w:val="24"/>
        </w:rPr>
        <w:t xml:space="preserve">Objectives </w:t>
      </w:r>
    </w:p>
    <w:p w14:paraId="7F403AA5" w14:textId="0AC236AD" w:rsidR="00FC7B1F" w:rsidRPr="00F6415D" w:rsidRDefault="000F6C9D" w:rsidP="00F6415D">
      <w:pPr>
        <w:jc w:val="both"/>
        <w:rPr>
          <w:rFonts w:ascii="Arial" w:hAnsi="Arial" w:cs="Arial"/>
          <w:lang w:val="en-GB"/>
        </w:rPr>
      </w:pPr>
      <w:r w:rsidRPr="00F6415D">
        <w:rPr>
          <w:rFonts w:ascii="Arial" w:hAnsi="Arial" w:cs="Arial"/>
          <w:lang w:val="en-GB"/>
        </w:rPr>
        <w:t>The objective of the assignment</w:t>
      </w:r>
      <w:r w:rsidR="00FC7B1F" w:rsidRPr="00F6415D">
        <w:rPr>
          <w:rFonts w:ascii="Arial" w:hAnsi="Arial" w:cs="Arial"/>
          <w:lang w:val="en-GB"/>
        </w:rPr>
        <w:t xml:space="preserve"> </w:t>
      </w:r>
      <w:r w:rsidR="00ED15D3" w:rsidRPr="00F6415D">
        <w:rPr>
          <w:rFonts w:ascii="Arial" w:hAnsi="Arial" w:cs="Arial"/>
          <w:lang w:val="en-GB"/>
        </w:rPr>
        <w:t xml:space="preserve">is to </w:t>
      </w:r>
      <w:r w:rsidR="00CA5670" w:rsidRPr="00F6415D">
        <w:rPr>
          <w:rFonts w:ascii="Arial" w:hAnsi="Arial" w:cs="Arial"/>
          <w:lang w:val="en-GB"/>
        </w:rPr>
        <w:t>design</w:t>
      </w:r>
      <w:r w:rsidR="0027470B" w:rsidRPr="00F6415D">
        <w:rPr>
          <w:rFonts w:ascii="Arial" w:hAnsi="Arial" w:cs="Arial"/>
          <w:lang w:val="en-GB"/>
        </w:rPr>
        <w:t xml:space="preserve"> the following communication materials</w:t>
      </w:r>
      <w:r w:rsidR="00400097" w:rsidRPr="00F6415D">
        <w:rPr>
          <w:rFonts w:ascii="Arial" w:hAnsi="Arial" w:cs="Arial"/>
          <w:lang w:val="en-GB"/>
        </w:rPr>
        <w:t xml:space="preserve"> based on the communication</w:t>
      </w:r>
      <w:r w:rsidR="00427F2D" w:rsidRPr="00F6415D">
        <w:rPr>
          <w:rFonts w:ascii="Arial" w:hAnsi="Arial" w:cs="Arial"/>
          <w:lang w:val="en-GB"/>
        </w:rPr>
        <w:t xml:space="preserve"> and visibility</w:t>
      </w:r>
      <w:r w:rsidR="00400097" w:rsidRPr="00F6415D">
        <w:rPr>
          <w:rFonts w:ascii="Arial" w:hAnsi="Arial" w:cs="Arial"/>
          <w:lang w:val="en-GB"/>
        </w:rPr>
        <w:t xml:space="preserve"> guidelines of the project and donor</w:t>
      </w:r>
      <w:r w:rsidR="0087552F" w:rsidRPr="00F6415D">
        <w:rPr>
          <w:rFonts w:ascii="Arial" w:hAnsi="Arial" w:cs="Arial"/>
          <w:lang w:val="en-GB"/>
        </w:rPr>
        <w:t>:</w:t>
      </w:r>
    </w:p>
    <w:p w14:paraId="1D8D14B5" w14:textId="57B84D28" w:rsidR="00F6415D" w:rsidRDefault="00322D49" w:rsidP="00F6415D">
      <w:pPr>
        <w:pStyle w:val="ListParagraph"/>
        <w:numPr>
          <w:ilvl w:val="0"/>
          <w:numId w:val="45"/>
        </w:numPr>
        <w:jc w:val="both"/>
        <w:rPr>
          <w:rFonts w:ascii="Arial" w:hAnsi="Arial" w:cs="Arial"/>
          <w:lang w:val="en-GB"/>
        </w:rPr>
      </w:pPr>
      <w:r w:rsidRPr="00F6415D">
        <w:rPr>
          <w:rFonts w:ascii="Arial" w:hAnsi="Arial" w:cs="Arial"/>
          <w:lang w:val="en-GB"/>
        </w:rPr>
        <w:lastRenderedPageBreak/>
        <w:t>Brochure</w:t>
      </w:r>
      <w:r w:rsidR="0027470B" w:rsidRPr="00F6415D">
        <w:rPr>
          <w:rFonts w:ascii="Arial" w:hAnsi="Arial" w:cs="Arial"/>
          <w:lang w:val="en-GB"/>
        </w:rPr>
        <w:t xml:space="preserve"> </w:t>
      </w:r>
      <w:r w:rsidR="00D0470C" w:rsidRPr="00F6415D">
        <w:rPr>
          <w:rFonts w:ascii="Arial" w:hAnsi="Arial" w:cs="Arial"/>
          <w:lang w:val="en-GB"/>
        </w:rPr>
        <w:t>–</w:t>
      </w:r>
      <w:r w:rsidRPr="00F6415D">
        <w:rPr>
          <w:rFonts w:ascii="Arial" w:hAnsi="Arial" w:cs="Arial"/>
          <w:lang w:val="en-GB"/>
        </w:rPr>
        <w:t xml:space="preserve"> </w:t>
      </w:r>
      <w:r w:rsidR="00D0470C" w:rsidRPr="00F6415D">
        <w:rPr>
          <w:rFonts w:ascii="Arial" w:hAnsi="Arial" w:cs="Arial"/>
          <w:lang w:val="en-GB"/>
        </w:rPr>
        <w:t xml:space="preserve">A project brochure </w:t>
      </w:r>
      <w:r w:rsidR="009A5386" w:rsidRPr="00F6415D">
        <w:rPr>
          <w:rFonts w:ascii="Arial" w:hAnsi="Arial" w:cs="Arial"/>
          <w:lang w:val="en-GB"/>
        </w:rPr>
        <w:t xml:space="preserve">briefly </w:t>
      </w:r>
      <w:r w:rsidR="00D0470C" w:rsidRPr="00F6415D">
        <w:rPr>
          <w:rFonts w:ascii="Arial" w:hAnsi="Arial" w:cs="Arial"/>
          <w:lang w:val="en-GB"/>
        </w:rPr>
        <w:t>explai</w:t>
      </w:r>
      <w:r w:rsidR="009A5386" w:rsidRPr="00F6415D">
        <w:rPr>
          <w:rFonts w:ascii="Arial" w:hAnsi="Arial" w:cs="Arial"/>
          <w:lang w:val="en-GB"/>
        </w:rPr>
        <w:t xml:space="preserve">ning </w:t>
      </w:r>
      <w:r w:rsidR="00B71FDC" w:rsidRPr="00F6415D">
        <w:rPr>
          <w:rFonts w:ascii="Arial" w:hAnsi="Arial" w:cs="Arial"/>
          <w:lang w:val="en-GB"/>
        </w:rPr>
        <w:t>PRABRIDDHI’s</w:t>
      </w:r>
      <w:r w:rsidR="009A5386" w:rsidRPr="00F6415D">
        <w:rPr>
          <w:rFonts w:ascii="Arial" w:hAnsi="Arial" w:cs="Arial"/>
          <w:lang w:val="en-GB"/>
        </w:rPr>
        <w:t xml:space="preserve"> background, approach, goals, key essential components and highlights of intervention activities.</w:t>
      </w:r>
    </w:p>
    <w:p w14:paraId="147D62A2" w14:textId="4CE6535E" w:rsidR="00F6415D" w:rsidRPr="00F6415D" w:rsidRDefault="009A5386" w:rsidP="00F6415D">
      <w:pPr>
        <w:pStyle w:val="ListParagraph"/>
        <w:jc w:val="both"/>
        <w:rPr>
          <w:rFonts w:ascii="Arial" w:hAnsi="Arial" w:cs="Arial"/>
          <w:lang w:val="en-GB"/>
        </w:rPr>
      </w:pPr>
      <w:r w:rsidRPr="00F6415D">
        <w:rPr>
          <w:rFonts w:ascii="Arial" w:hAnsi="Arial" w:cs="Arial"/>
          <w:lang w:val="en-GB"/>
        </w:rPr>
        <w:t xml:space="preserve">   </w:t>
      </w:r>
    </w:p>
    <w:p w14:paraId="3ABEDC88" w14:textId="3B192885" w:rsidR="00F6415D" w:rsidRDefault="00322D49" w:rsidP="00427F2D">
      <w:pPr>
        <w:pStyle w:val="ListParagraph"/>
        <w:numPr>
          <w:ilvl w:val="0"/>
          <w:numId w:val="45"/>
        </w:numPr>
        <w:jc w:val="both"/>
        <w:rPr>
          <w:rFonts w:ascii="Arial" w:hAnsi="Arial" w:cs="Arial"/>
          <w:lang w:val="en-GB"/>
        </w:rPr>
      </w:pPr>
      <w:r w:rsidRPr="00F6415D">
        <w:rPr>
          <w:rFonts w:ascii="Arial" w:hAnsi="Arial" w:cs="Arial"/>
          <w:lang w:val="en-GB"/>
        </w:rPr>
        <w:t>Leaflet</w:t>
      </w:r>
      <w:r w:rsidR="0027470B" w:rsidRPr="00F6415D">
        <w:rPr>
          <w:rFonts w:ascii="Arial" w:hAnsi="Arial" w:cs="Arial"/>
          <w:lang w:val="en-GB"/>
        </w:rPr>
        <w:t xml:space="preserve"> 1 </w:t>
      </w:r>
      <w:r w:rsidR="009A5386" w:rsidRPr="00F6415D">
        <w:rPr>
          <w:rFonts w:ascii="Arial" w:hAnsi="Arial" w:cs="Arial"/>
          <w:lang w:val="en-GB"/>
        </w:rPr>
        <w:t>–</w:t>
      </w:r>
      <w:r w:rsidRPr="00F6415D">
        <w:rPr>
          <w:rFonts w:ascii="Arial" w:hAnsi="Arial" w:cs="Arial"/>
          <w:lang w:val="en-GB"/>
        </w:rPr>
        <w:t xml:space="preserve"> </w:t>
      </w:r>
      <w:r w:rsidR="009A5386" w:rsidRPr="00F6415D">
        <w:rPr>
          <w:rFonts w:ascii="Arial" w:hAnsi="Arial" w:cs="Arial"/>
          <w:lang w:val="en-GB"/>
        </w:rPr>
        <w:t xml:space="preserve">One page leaflet displaying the key drivers of </w:t>
      </w:r>
      <w:r w:rsidR="00B71FDC" w:rsidRPr="00F6415D">
        <w:rPr>
          <w:rFonts w:ascii="Arial" w:hAnsi="Arial" w:cs="Arial"/>
          <w:lang w:val="en-GB"/>
        </w:rPr>
        <w:t>PRABRIDDHI</w:t>
      </w:r>
      <w:r w:rsidR="009A5386" w:rsidRPr="00F6415D">
        <w:rPr>
          <w:rFonts w:ascii="Arial" w:hAnsi="Arial" w:cs="Arial"/>
          <w:lang w:val="en-GB"/>
        </w:rPr>
        <w:t xml:space="preserve">. </w:t>
      </w:r>
      <w:r w:rsidRPr="00F6415D">
        <w:rPr>
          <w:rFonts w:ascii="Arial" w:hAnsi="Arial" w:cs="Arial"/>
          <w:lang w:val="en-GB"/>
        </w:rPr>
        <w:t xml:space="preserve">One of the most important components of the project are the drivers that contribute substantially to the project. The leaflet </w:t>
      </w:r>
      <w:r w:rsidR="009A5386" w:rsidRPr="00F6415D">
        <w:rPr>
          <w:rFonts w:ascii="Arial" w:hAnsi="Arial" w:cs="Arial"/>
          <w:lang w:val="en-GB"/>
        </w:rPr>
        <w:t>should explain what the drivers are and how they contribute to achieving the project’s goals</w:t>
      </w:r>
    </w:p>
    <w:p w14:paraId="39F2D863" w14:textId="625C7B18" w:rsidR="00F6415D" w:rsidRPr="00F6415D" w:rsidRDefault="009A5386" w:rsidP="00F6415D">
      <w:pPr>
        <w:pStyle w:val="ListParagraph"/>
        <w:jc w:val="both"/>
        <w:rPr>
          <w:rFonts w:ascii="Arial" w:hAnsi="Arial" w:cs="Arial"/>
          <w:lang w:val="en-GB"/>
        </w:rPr>
      </w:pPr>
      <w:r w:rsidRPr="00F6415D">
        <w:rPr>
          <w:rFonts w:ascii="Arial" w:hAnsi="Arial" w:cs="Arial"/>
          <w:lang w:val="en-GB"/>
        </w:rPr>
        <w:t xml:space="preserve">. </w:t>
      </w:r>
    </w:p>
    <w:p w14:paraId="4A35CB99" w14:textId="2A16BE3B" w:rsidR="00F6415D" w:rsidRDefault="0027470B" w:rsidP="00427F2D">
      <w:pPr>
        <w:pStyle w:val="ListParagraph"/>
        <w:numPr>
          <w:ilvl w:val="0"/>
          <w:numId w:val="45"/>
        </w:numPr>
        <w:jc w:val="both"/>
        <w:rPr>
          <w:rFonts w:ascii="Arial" w:hAnsi="Arial" w:cs="Arial"/>
          <w:lang w:val="en-GB"/>
        </w:rPr>
      </w:pPr>
      <w:r w:rsidRPr="00F6415D">
        <w:rPr>
          <w:rFonts w:ascii="Arial" w:hAnsi="Arial" w:cs="Arial"/>
          <w:lang w:val="en-GB"/>
        </w:rPr>
        <w:t xml:space="preserve">Leaflet 2 </w:t>
      </w:r>
      <w:r w:rsidR="009A5386" w:rsidRPr="00F6415D">
        <w:rPr>
          <w:rFonts w:ascii="Arial" w:hAnsi="Arial" w:cs="Arial"/>
          <w:lang w:val="en-GB"/>
        </w:rPr>
        <w:t>–</w:t>
      </w:r>
      <w:r w:rsidR="00322D49" w:rsidRPr="00F6415D">
        <w:rPr>
          <w:rFonts w:ascii="Arial" w:hAnsi="Arial" w:cs="Arial"/>
          <w:lang w:val="en-GB"/>
        </w:rPr>
        <w:t xml:space="preserve"> </w:t>
      </w:r>
      <w:r w:rsidR="009A5386" w:rsidRPr="00F6415D">
        <w:rPr>
          <w:rFonts w:ascii="Arial" w:hAnsi="Arial" w:cs="Arial"/>
          <w:lang w:val="en-GB"/>
        </w:rPr>
        <w:t xml:space="preserve">A leaflet not exceeding two pages explaining the co-financing </w:t>
      </w:r>
      <w:r w:rsidR="00B71FDC" w:rsidRPr="00F6415D">
        <w:rPr>
          <w:rFonts w:ascii="Arial" w:hAnsi="Arial" w:cs="Arial"/>
          <w:lang w:val="en-GB"/>
        </w:rPr>
        <w:t>approach</w:t>
      </w:r>
      <w:r w:rsidR="009A5386" w:rsidRPr="00F6415D">
        <w:rPr>
          <w:rFonts w:ascii="Arial" w:hAnsi="Arial" w:cs="Arial"/>
          <w:lang w:val="en-GB"/>
        </w:rPr>
        <w:t xml:space="preserve"> of </w:t>
      </w:r>
      <w:r w:rsidR="00B71FDC" w:rsidRPr="00F6415D">
        <w:rPr>
          <w:rFonts w:ascii="Arial" w:hAnsi="Arial" w:cs="Arial"/>
          <w:lang w:val="en-GB"/>
        </w:rPr>
        <w:t>PRABRIDDHI</w:t>
      </w:r>
      <w:r w:rsidR="009A5386" w:rsidRPr="00F6415D">
        <w:rPr>
          <w:rFonts w:ascii="Arial" w:hAnsi="Arial" w:cs="Arial"/>
          <w:lang w:val="en-GB"/>
        </w:rPr>
        <w:t xml:space="preserve">. </w:t>
      </w:r>
      <w:r w:rsidR="00B71FDC" w:rsidRPr="00F6415D">
        <w:rPr>
          <w:rFonts w:ascii="Arial" w:hAnsi="Arial" w:cs="Arial"/>
          <w:lang w:val="en-GB"/>
        </w:rPr>
        <w:t>The purpose of this leaflet is to provide stakeholders with clear and necessary information on the project’s purpose, process and conditions on co-financing.</w:t>
      </w:r>
    </w:p>
    <w:p w14:paraId="19D3EEC8" w14:textId="01D0F129" w:rsidR="00F6415D" w:rsidRPr="00F6415D" w:rsidRDefault="00B71FDC" w:rsidP="00F6415D">
      <w:pPr>
        <w:pStyle w:val="ListParagraph"/>
        <w:jc w:val="both"/>
        <w:rPr>
          <w:rFonts w:ascii="Arial" w:hAnsi="Arial" w:cs="Arial"/>
          <w:lang w:val="en-GB"/>
        </w:rPr>
      </w:pPr>
      <w:r w:rsidRPr="00F6415D">
        <w:rPr>
          <w:rFonts w:ascii="Arial" w:hAnsi="Arial" w:cs="Arial"/>
          <w:lang w:val="en-GB"/>
        </w:rPr>
        <w:t xml:space="preserve"> </w:t>
      </w:r>
    </w:p>
    <w:p w14:paraId="08F442D6" w14:textId="0F14C0FE" w:rsidR="00F6415D" w:rsidRDefault="00322D49" w:rsidP="00F6415D">
      <w:pPr>
        <w:pStyle w:val="ListParagraph"/>
        <w:numPr>
          <w:ilvl w:val="0"/>
          <w:numId w:val="45"/>
        </w:numPr>
        <w:jc w:val="both"/>
        <w:rPr>
          <w:rFonts w:ascii="Arial" w:hAnsi="Arial" w:cs="Arial"/>
        </w:rPr>
      </w:pPr>
      <w:r w:rsidRPr="00F6415D">
        <w:rPr>
          <w:rFonts w:ascii="Arial" w:hAnsi="Arial" w:cs="Arial"/>
          <w:lang w:val="en-GB"/>
        </w:rPr>
        <w:t>Paper folder</w:t>
      </w:r>
      <w:r w:rsidR="0027470B" w:rsidRPr="00F6415D">
        <w:rPr>
          <w:rFonts w:ascii="Arial" w:hAnsi="Arial" w:cs="Arial"/>
          <w:lang w:val="en-GB"/>
        </w:rPr>
        <w:t xml:space="preserve"> </w:t>
      </w:r>
      <w:r w:rsidR="00B71FDC" w:rsidRPr="00F6415D">
        <w:rPr>
          <w:rFonts w:ascii="Arial" w:hAnsi="Arial" w:cs="Arial"/>
          <w:lang w:val="en-GB"/>
        </w:rPr>
        <w:t>–</w:t>
      </w:r>
      <w:r w:rsidR="0087552F" w:rsidRPr="00F6415D">
        <w:rPr>
          <w:rFonts w:ascii="Arial" w:hAnsi="Arial" w:cs="Arial"/>
          <w:lang w:val="en-GB"/>
        </w:rPr>
        <w:t xml:space="preserve"> </w:t>
      </w:r>
      <w:r w:rsidR="00400097" w:rsidRPr="00F6415D">
        <w:rPr>
          <w:rFonts w:ascii="Arial" w:hAnsi="Arial" w:cs="Arial"/>
          <w:lang w:val="en-GB"/>
        </w:rPr>
        <w:t>S</w:t>
      </w:r>
      <w:r w:rsidR="00B71FDC" w:rsidRPr="00F6415D">
        <w:rPr>
          <w:rFonts w:ascii="Arial" w:hAnsi="Arial" w:cs="Arial"/>
          <w:lang w:val="en-GB"/>
        </w:rPr>
        <w:t>tandard</w:t>
      </w:r>
      <w:r w:rsidR="00400097" w:rsidRPr="00F6415D">
        <w:rPr>
          <w:rFonts w:ascii="Arial" w:hAnsi="Arial" w:cs="Arial"/>
          <w:lang w:val="en-GB"/>
        </w:rPr>
        <w:t xml:space="preserve"> paper file </w:t>
      </w:r>
      <w:r w:rsidR="0087552F" w:rsidRPr="00F6415D">
        <w:rPr>
          <w:rFonts w:ascii="Arial" w:hAnsi="Arial" w:cs="Arial"/>
          <w:lang w:val="en-GB"/>
        </w:rPr>
        <w:t xml:space="preserve">folder </w:t>
      </w:r>
      <w:r w:rsidR="00400097" w:rsidRPr="00F6415D">
        <w:rPr>
          <w:rFonts w:ascii="Arial" w:hAnsi="Arial" w:cs="Arial"/>
          <w:lang w:val="en-GB"/>
        </w:rPr>
        <w:t>with front and back</w:t>
      </w:r>
      <w:r w:rsidR="00400097" w:rsidRPr="00F6415D">
        <w:rPr>
          <w:rFonts w:ascii="Arial" w:hAnsi="Arial" w:cs="Arial"/>
        </w:rPr>
        <w:t xml:space="preserve"> designs. </w:t>
      </w:r>
    </w:p>
    <w:p w14:paraId="5130D9EA" w14:textId="77777777" w:rsidR="00F6415D" w:rsidRPr="00F6415D" w:rsidRDefault="00F6415D" w:rsidP="00F6415D">
      <w:pPr>
        <w:pStyle w:val="ListParagraph"/>
        <w:jc w:val="both"/>
        <w:rPr>
          <w:rFonts w:ascii="Arial" w:hAnsi="Arial" w:cs="Arial"/>
        </w:rPr>
      </w:pPr>
    </w:p>
    <w:p w14:paraId="589526DF" w14:textId="5ACDB6EE" w:rsidR="0087552F" w:rsidRDefault="0087552F" w:rsidP="00F6415D">
      <w:pPr>
        <w:pStyle w:val="ListParagraph"/>
        <w:numPr>
          <w:ilvl w:val="0"/>
          <w:numId w:val="45"/>
        </w:numPr>
        <w:jc w:val="both"/>
        <w:rPr>
          <w:rFonts w:ascii="Arial" w:hAnsi="Arial" w:cs="Arial"/>
          <w:lang w:val="en-GB"/>
        </w:rPr>
      </w:pPr>
      <w:r w:rsidRPr="00F6415D">
        <w:rPr>
          <w:rFonts w:ascii="Arial" w:hAnsi="Arial" w:cs="Arial"/>
          <w:lang w:val="en-GB"/>
        </w:rPr>
        <w:t>Notepad</w:t>
      </w:r>
      <w:r w:rsidR="0027470B" w:rsidRPr="00F6415D">
        <w:rPr>
          <w:rFonts w:ascii="Arial" w:hAnsi="Arial" w:cs="Arial"/>
          <w:lang w:val="en-GB"/>
        </w:rPr>
        <w:t xml:space="preserve"> </w:t>
      </w:r>
      <w:r w:rsidR="00400097" w:rsidRPr="00F6415D">
        <w:rPr>
          <w:rFonts w:ascii="Arial" w:hAnsi="Arial" w:cs="Arial"/>
          <w:lang w:val="en-GB"/>
        </w:rPr>
        <w:t>–</w:t>
      </w:r>
      <w:r w:rsidRPr="00F6415D">
        <w:rPr>
          <w:rFonts w:ascii="Arial" w:hAnsi="Arial" w:cs="Arial"/>
          <w:lang w:val="en-GB"/>
        </w:rPr>
        <w:t xml:space="preserve"> </w:t>
      </w:r>
      <w:r w:rsidR="00400097" w:rsidRPr="00F6415D">
        <w:rPr>
          <w:rFonts w:ascii="Arial" w:hAnsi="Arial" w:cs="Arial"/>
          <w:lang w:val="en-GB"/>
        </w:rPr>
        <w:t xml:space="preserve">Paper notepad with front and back designs. </w:t>
      </w:r>
    </w:p>
    <w:p w14:paraId="5494F077" w14:textId="77777777" w:rsidR="00F6415D" w:rsidRPr="00F6415D" w:rsidRDefault="00F6415D" w:rsidP="00F6415D">
      <w:pPr>
        <w:pStyle w:val="ListParagraph"/>
        <w:jc w:val="both"/>
        <w:rPr>
          <w:rFonts w:ascii="Arial" w:hAnsi="Arial" w:cs="Arial"/>
          <w:lang w:val="en-GB"/>
        </w:rPr>
      </w:pPr>
    </w:p>
    <w:p w14:paraId="59ED3D8C" w14:textId="374263F9" w:rsidR="00031DC0" w:rsidRPr="00F6415D" w:rsidRDefault="0087552F" w:rsidP="00F6415D">
      <w:pPr>
        <w:pStyle w:val="Heading1"/>
        <w:spacing w:line="360" w:lineRule="auto"/>
        <w:rPr>
          <w:sz w:val="24"/>
          <w:szCs w:val="24"/>
        </w:rPr>
      </w:pPr>
      <w:r w:rsidRPr="00F6415D">
        <w:rPr>
          <w:sz w:val="24"/>
          <w:szCs w:val="24"/>
        </w:rPr>
        <w:t>Target Audience</w:t>
      </w:r>
    </w:p>
    <w:p w14:paraId="6AC76FF8" w14:textId="4797F5D9" w:rsidR="0087552F" w:rsidRPr="00F6415D" w:rsidRDefault="0087552F" w:rsidP="00F6415D">
      <w:pPr>
        <w:jc w:val="both"/>
        <w:rPr>
          <w:rFonts w:ascii="Arial" w:hAnsi="Arial" w:cs="Arial"/>
          <w:lang w:val="en-GB"/>
        </w:rPr>
      </w:pPr>
      <w:r w:rsidRPr="00F6415D">
        <w:rPr>
          <w:rFonts w:ascii="Arial" w:hAnsi="Arial" w:cs="Arial"/>
          <w:lang w:val="en-GB"/>
        </w:rPr>
        <w:t xml:space="preserve">The target audience </w:t>
      </w:r>
      <w:r w:rsidR="00400097" w:rsidRPr="00F6415D">
        <w:rPr>
          <w:rFonts w:ascii="Arial" w:hAnsi="Arial" w:cs="Arial"/>
          <w:lang w:val="en-GB"/>
        </w:rPr>
        <w:t xml:space="preserve">of the materials are primarily </w:t>
      </w:r>
      <w:r w:rsidRPr="00F6415D">
        <w:rPr>
          <w:rFonts w:ascii="Arial" w:hAnsi="Arial" w:cs="Arial"/>
          <w:lang w:val="en-GB"/>
        </w:rPr>
        <w:t>the local and national level</w:t>
      </w:r>
      <w:r w:rsidR="00427F2D" w:rsidRPr="00F6415D">
        <w:rPr>
          <w:rFonts w:ascii="Arial" w:hAnsi="Arial" w:cs="Arial"/>
          <w:lang w:val="en-GB"/>
        </w:rPr>
        <w:t xml:space="preserve"> government</w:t>
      </w:r>
      <w:r w:rsidR="00031DC0" w:rsidRPr="00F6415D">
        <w:rPr>
          <w:rFonts w:ascii="Arial" w:hAnsi="Arial" w:cs="Arial"/>
          <w:lang w:val="en-GB"/>
        </w:rPr>
        <w:t xml:space="preserve"> </w:t>
      </w:r>
      <w:r w:rsidRPr="00F6415D">
        <w:rPr>
          <w:rFonts w:ascii="Arial" w:hAnsi="Arial" w:cs="Arial"/>
          <w:lang w:val="en-GB"/>
        </w:rPr>
        <w:t>stakeholders</w:t>
      </w:r>
      <w:r w:rsidR="00031DC0" w:rsidRPr="00F6415D">
        <w:rPr>
          <w:rFonts w:ascii="Arial" w:hAnsi="Arial" w:cs="Arial"/>
          <w:lang w:val="en-GB"/>
        </w:rPr>
        <w:t xml:space="preserve"> </w:t>
      </w:r>
      <w:r w:rsidR="00427F2D" w:rsidRPr="00F6415D">
        <w:rPr>
          <w:rFonts w:ascii="Arial" w:hAnsi="Arial" w:cs="Arial"/>
          <w:lang w:val="en-GB"/>
        </w:rPr>
        <w:t>including</w:t>
      </w:r>
      <w:r w:rsidR="00031DC0" w:rsidRPr="00F6415D">
        <w:rPr>
          <w:rFonts w:ascii="Arial" w:hAnsi="Arial" w:cs="Arial"/>
          <w:lang w:val="en-GB"/>
        </w:rPr>
        <w:t xml:space="preserve"> members of </w:t>
      </w:r>
      <w:r w:rsidR="00400097" w:rsidRPr="00F6415D">
        <w:rPr>
          <w:rFonts w:ascii="Arial" w:hAnsi="Arial" w:cs="Arial"/>
          <w:lang w:val="en-GB"/>
        </w:rPr>
        <w:t xml:space="preserve">the project’s </w:t>
      </w:r>
      <w:r w:rsidR="00031DC0" w:rsidRPr="00F6415D">
        <w:rPr>
          <w:rFonts w:ascii="Arial" w:hAnsi="Arial" w:cs="Arial"/>
          <w:lang w:val="en-GB"/>
        </w:rPr>
        <w:t xml:space="preserve">partner-municipalities, </w:t>
      </w:r>
      <w:r w:rsidR="00427F2D" w:rsidRPr="00F6415D">
        <w:rPr>
          <w:rFonts w:ascii="Arial" w:hAnsi="Arial" w:cs="Arial"/>
          <w:lang w:val="en-GB"/>
        </w:rPr>
        <w:t>as well as</w:t>
      </w:r>
      <w:r w:rsidRPr="00F6415D">
        <w:rPr>
          <w:rFonts w:ascii="Arial" w:hAnsi="Arial" w:cs="Arial"/>
          <w:lang w:val="en-GB"/>
        </w:rPr>
        <w:t xml:space="preserve"> </w:t>
      </w:r>
      <w:r w:rsidR="00427F2D" w:rsidRPr="00F6415D">
        <w:rPr>
          <w:rFonts w:ascii="Arial" w:hAnsi="Arial" w:cs="Arial"/>
          <w:lang w:val="en-GB"/>
        </w:rPr>
        <w:t xml:space="preserve">the project’s current and prospective private sector partners.  </w:t>
      </w:r>
    </w:p>
    <w:p w14:paraId="000E9F3D" w14:textId="557C581B" w:rsidR="009F4F26" w:rsidRPr="006F5E62" w:rsidRDefault="0003238D" w:rsidP="00400097">
      <w:pPr>
        <w:pStyle w:val="Heading1"/>
        <w:spacing w:line="360" w:lineRule="auto"/>
        <w:rPr>
          <w:sz w:val="24"/>
          <w:szCs w:val="24"/>
        </w:rPr>
      </w:pPr>
      <w:r w:rsidRPr="006F5E62">
        <w:rPr>
          <w:sz w:val="24"/>
          <w:szCs w:val="24"/>
        </w:rPr>
        <w:t>Roles and r</w:t>
      </w:r>
      <w:r w:rsidR="009F4F26" w:rsidRPr="006F5E62">
        <w:rPr>
          <w:sz w:val="24"/>
          <w:szCs w:val="24"/>
        </w:rPr>
        <w:t xml:space="preserve">esponsibilities </w:t>
      </w:r>
    </w:p>
    <w:p w14:paraId="30755645" w14:textId="0236C2DB" w:rsidR="00ED15D3" w:rsidRPr="00F6415D" w:rsidRDefault="007D4CD7" w:rsidP="00F6415D">
      <w:pPr>
        <w:jc w:val="both"/>
        <w:rPr>
          <w:rFonts w:ascii="Arial" w:hAnsi="Arial" w:cs="Arial"/>
          <w:lang w:val="en-GB"/>
        </w:rPr>
      </w:pPr>
      <w:r w:rsidRPr="00F6415D">
        <w:rPr>
          <w:rFonts w:ascii="Arial" w:hAnsi="Arial" w:cs="Arial"/>
          <w:lang w:val="en-GB"/>
        </w:rPr>
        <w:t xml:space="preserve">The </w:t>
      </w:r>
      <w:r w:rsidR="00307637" w:rsidRPr="00F6415D">
        <w:rPr>
          <w:rFonts w:ascii="Arial" w:hAnsi="Arial" w:cs="Arial"/>
          <w:lang w:val="en-GB"/>
        </w:rPr>
        <w:t>consultant</w:t>
      </w:r>
      <w:r w:rsidR="00A95EA0" w:rsidRPr="00F6415D">
        <w:rPr>
          <w:rFonts w:ascii="Arial" w:hAnsi="Arial" w:cs="Arial"/>
          <w:lang w:val="en-GB"/>
        </w:rPr>
        <w:t xml:space="preserve">/firm </w:t>
      </w:r>
      <w:r w:rsidRPr="00F6415D">
        <w:rPr>
          <w:rFonts w:ascii="Arial" w:hAnsi="Arial" w:cs="Arial"/>
          <w:lang w:val="en-GB"/>
        </w:rPr>
        <w:t xml:space="preserve">will be </w:t>
      </w:r>
      <w:r w:rsidR="00307637" w:rsidRPr="00F6415D">
        <w:rPr>
          <w:rFonts w:ascii="Arial" w:hAnsi="Arial" w:cs="Arial"/>
          <w:lang w:val="en-GB"/>
        </w:rPr>
        <w:t xml:space="preserve">responsible for </w:t>
      </w:r>
      <w:bookmarkStart w:id="0" w:name="_Hlk25745701"/>
      <w:r w:rsidR="00ED15D3" w:rsidRPr="00F6415D">
        <w:rPr>
          <w:rFonts w:ascii="Arial" w:hAnsi="Arial" w:cs="Arial"/>
          <w:lang w:val="en-GB"/>
        </w:rPr>
        <w:t>the following tasks:</w:t>
      </w:r>
    </w:p>
    <w:bookmarkEnd w:id="0"/>
    <w:p w14:paraId="36C2C8DB" w14:textId="77777777" w:rsidR="00F6415D" w:rsidRDefault="00427F2D" w:rsidP="00F6415D">
      <w:pPr>
        <w:pStyle w:val="ListParagraph"/>
        <w:numPr>
          <w:ilvl w:val="0"/>
          <w:numId w:val="46"/>
        </w:numPr>
        <w:jc w:val="both"/>
        <w:rPr>
          <w:rFonts w:ascii="Arial" w:hAnsi="Arial" w:cs="Arial"/>
          <w:lang w:val="en-GB"/>
        </w:rPr>
      </w:pPr>
      <w:r w:rsidRPr="00F6415D">
        <w:rPr>
          <w:rFonts w:ascii="Arial" w:hAnsi="Arial" w:cs="Arial"/>
          <w:lang w:val="en-GB"/>
        </w:rPr>
        <w:t>Receive and understand communications and visibility guidelines from project personnel;</w:t>
      </w:r>
    </w:p>
    <w:p w14:paraId="6AD74287" w14:textId="77777777" w:rsidR="00F6415D" w:rsidRDefault="00427F2D" w:rsidP="00F6415D">
      <w:pPr>
        <w:pStyle w:val="ListParagraph"/>
        <w:numPr>
          <w:ilvl w:val="0"/>
          <w:numId w:val="46"/>
        </w:numPr>
        <w:jc w:val="both"/>
        <w:rPr>
          <w:rFonts w:ascii="Arial" w:hAnsi="Arial" w:cs="Arial"/>
          <w:lang w:val="en-GB"/>
        </w:rPr>
      </w:pPr>
      <w:r w:rsidRPr="00F6415D">
        <w:rPr>
          <w:rFonts w:ascii="Arial" w:hAnsi="Arial" w:cs="Arial"/>
          <w:lang w:val="en-GB"/>
        </w:rPr>
        <w:t>Submit work plan/timeline;</w:t>
      </w:r>
    </w:p>
    <w:p w14:paraId="234E700D" w14:textId="623A3A73" w:rsidR="00F6415D" w:rsidRDefault="00B36407" w:rsidP="00F6415D">
      <w:pPr>
        <w:pStyle w:val="ListParagraph"/>
        <w:numPr>
          <w:ilvl w:val="0"/>
          <w:numId w:val="46"/>
        </w:numPr>
        <w:jc w:val="both"/>
        <w:rPr>
          <w:rFonts w:ascii="Arial" w:hAnsi="Arial" w:cs="Arial"/>
          <w:lang w:val="en-GB"/>
        </w:rPr>
      </w:pPr>
      <w:r w:rsidRPr="00F6415D">
        <w:rPr>
          <w:rFonts w:ascii="Arial" w:hAnsi="Arial" w:cs="Arial"/>
          <w:lang w:val="en-GB"/>
        </w:rPr>
        <w:t xml:space="preserve">Design </w:t>
      </w:r>
      <w:r w:rsidR="00427F2D" w:rsidRPr="00F6415D">
        <w:rPr>
          <w:rFonts w:ascii="Arial" w:hAnsi="Arial" w:cs="Arial"/>
          <w:lang w:val="en-GB"/>
        </w:rPr>
        <w:t>the communication materials required under this assignment;</w:t>
      </w:r>
    </w:p>
    <w:p w14:paraId="7AB9606E" w14:textId="6495629E" w:rsidR="00F6415D" w:rsidRPr="00F6415D" w:rsidRDefault="00F6415D" w:rsidP="00F6415D">
      <w:pPr>
        <w:pStyle w:val="ListParagraph"/>
        <w:numPr>
          <w:ilvl w:val="0"/>
          <w:numId w:val="46"/>
        </w:numPr>
        <w:jc w:val="both"/>
        <w:rPr>
          <w:rFonts w:ascii="Arial" w:hAnsi="Arial" w:cs="Arial"/>
          <w:lang w:val="en-GB"/>
        </w:rPr>
      </w:pPr>
      <w:r>
        <w:rPr>
          <w:rFonts w:ascii="Arial" w:hAnsi="Arial" w:cs="Arial"/>
          <w:lang w:val="en-GB"/>
        </w:rPr>
        <w:t>Collaborate with project personnel for feedback and finalisation;</w:t>
      </w:r>
    </w:p>
    <w:p w14:paraId="27CC3713" w14:textId="78CBF326" w:rsidR="00F6415D" w:rsidRPr="00F6415D" w:rsidRDefault="00B36407" w:rsidP="00F6415D">
      <w:pPr>
        <w:pStyle w:val="ListParagraph"/>
        <w:numPr>
          <w:ilvl w:val="0"/>
          <w:numId w:val="46"/>
        </w:numPr>
        <w:jc w:val="both"/>
        <w:rPr>
          <w:rFonts w:ascii="Arial" w:hAnsi="Arial" w:cs="Arial"/>
          <w:lang w:val="en-GB"/>
        </w:rPr>
      </w:pPr>
      <w:r w:rsidRPr="00F6415D">
        <w:rPr>
          <w:rFonts w:ascii="Arial" w:hAnsi="Arial" w:cs="Arial"/>
          <w:lang w:val="en-GB"/>
        </w:rPr>
        <w:t xml:space="preserve">Provide the printable version of the </w:t>
      </w:r>
      <w:r w:rsidR="00F135EB" w:rsidRPr="00F6415D">
        <w:rPr>
          <w:rFonts w:ascii="Arial" w:hAnsi="Arial" w:cs="Arial"/>
          <w:lang w:val="en-GB"/>
        </w:rPr>
        <w:t>materials</w:t>
      </w:r>
      <w:r w:rsidR="00F6415D">
        <w:rPr>
          <w:rFonts w:ascii="Arial" w:hAnsi="Arial" w:cs="Arial"/>
          <w:lang w:val="en-GB"/>
        </w:rPr>
        <w:t>;</w:t>
      </w:r>
    </w:p>
    <w:p w14:paraId="32D17429" w14:textId="6ACA61B7" w:rsidR="00F6415D" w:rsidRPr="00F6415D" w:rsidRDefault="00B36407" w:rsidP="00F6415D">
      <w:pPr>
        <w:pStyle w:val="ListParagraph"/>
        <w:numPr>
          <w:ilvl w:val="0"/>
          <w:numId w:val="46"/>
        </w:numPr>
        <w:jc w:val="both"/>
        <w:rPr>
          <w:rFonts w:ascii="Arial" w:hAnsi="Arial" w:cs="Arial"/>
          <w:lang w:val="en-GB"/>
        </w:rPr>
      </w:pPr>
      <w:r w:rsidRPr="00F6415D">
        <w:rPr>
          <w:rFonts w:ascii="Arial" w:hAnsi="Arial" w:cs="Arial"/>
          <w:lang w:val="en-GB"/>
        </w:rPr>
        <w:t xml:space="preserve">Provide </w:t>
      </w:r>
      <w:r w:rsidR="00F135EB" w:rsidRPr="00F6415D">
        <w:rPr>
          <w:rFonts w:ascii="Arial" w:hAnsi="Arial" w:cs="Arial"/>
          <w:lang w:val="en-GB"/>
        </w:rPr>
        <w:t>the accurate specifications for printing</w:t>
      </w:r>
      <w:r w:rsidR="00F6415D">
        <w:rPr>
          <w:rFonts w:ascii="Arial" w:hAnsi="Arial" w:cs="Arial"/>
          <w:lang w:val="en-GB"/>
        </w:rPr>
        <w:t>;</w:t>
      </w:r>
    </w:p>
    <w:p w14:paraId="37F07E5E" w14:textId="18A9A42F" w:rsidR="00F6415D" w:rsidRPr="00F6415D" w:rsidRDefault="000545B3" w:rsidP="00F6415D">
      <w:pPr>
        <w:pStyle w:val="ListParagraph"/>
        <w:numPr>
          <w:ilvl w:val="0"/>
          <w:numId w:val="46"/>
        </w:numPr>
        <w:jc w:val="both"/>
        <w:rPr>
          <w:rFonts w:ascii="Arial" w:hAnsi="Arial" w:cs="Arial"/>
          <w:lang w:val="en-GB"/>
        </w:rPr>
      </w:pPr>
      <w:r w:rsidRPr="00F6415D">
        <w:rPr>
          <w:rFonts w:ascii="Arial" w:hAnsi="Arial" w:cs="Arial"/>
          <w:lang w:val="en-GB"/>
        </w:rPr>
        <w:t xml:space="preserve">Provide </w:t>
      </w:r>
      <w:r w:rsidR="00EA493B" w:rsidRPr="00F6415D">
        <w:rPr>
          <w:rFonts w:ascii="Arial" w:hAnsi="Arial" w:cs="Arial"/>
          <w:lang w:val="en-GB"/>
        </w:rPr>
        <w:t xml:space="preserve">both Bangla and English versions of the </w:t>
      </w:r>
      <w:r w:rsidR="00C11C33" w:rsidRPr="00F6415D">
        <w:rPr>
          <w:rFonts w:ascii="Arial" w:hAnsi="Arial" w:cs="Arial"/>
          <w:lang w:val="en-GB"/>
        </w:rPr>
        <w:t>final design</w:t>
      </w:r>
      <w:r w:rsidR="00F135EB" w:rsidRPr="00F6415D">
        <w:rPr>
          <w:rFonts w:ascii="Arial" w:hAnsi="Arial" w:cs="Arial"/>
          <w:lang w:val="en-GB"/>
        </w:rPr>
        <w:t>s</w:t>
      </w:r>
      <w:r w:rsidR="00F6415D">
        <w:rPr>
          <w:rFonts w:ascii="Arial" w:hAnsi="Arial" w:cs="Arial"/>
          <w:lang w:val="en-GB"/>
        </w:rPr>
        <w:t>;</w:t>
      </w:r>
      <w:r w:rsidR="00C11C33" w:rsidRPr="00F6415D">
        <w:rPr>
          <w:rFonts w:ascii="Arial" w:hAnsi="Arial" w:cs="Arial"/>
          <w:lang w:val="en-GB"/>
        </w:rPr>
        <w:t xml:space="preserve"> </w:t>
      </w:r>
    </w:p>
    <w:p w14:paraId="280E7AFF" w14:textId="673D880A" w:rsidR="0003238D" w:rsidRPr="00F6415D" w:rsidRDefault="0003238D" w:rsidP="00F6415D">
      <w:pPr>
        <w:jc w:val="both"/>
        <w:rPr>
          <w:rFonts w:ascii="Arial" w:hAnsi="Arial" w:cs="Arial"/>
          <w:lang w:val="en-GB"/>
        </w:rPr>
      </w:pPr>
      <w:r w:rsidRPr="00F6415D">
        <w:rPr>
          <w:rFonts w:ascii="Arial" w:hAnsi="Arial" w:cs="Arial"/>
          <w:lang w:val="en-GB"/>
        </w:rPr>
        <w:t xml:space="preserve">PRABRIDDHI will provide </w:t>
      </w:r>
      <w:r w:rsidR="00947D27" w:rsidRPr="00F6415D">
        <w:rPr>
          <w:rFonts w:ascii="Arial" w:hAnsi="Arial" w:cs="Arial"/>
          <w:lang w:val="en-GB"/>
        </w:rPr>
        <w:t xml:space="preserve">samples, </w:t>
      </w:r>
      <w:r w:rsidR="00672123" w:rsidRPr="00F6415D">
        <w:rPr>
          <w:rFonts w:ascii="Arial" w:hAnsi="Arial" w:cs="Arial"/>
          <w:lang w:val="en-GB"/>
        </w:rPr>
        <w:t>content (</w:t>
      </w:r>
      <w:r w:rsidRPr="00F6415D">
        <w:rPr>
          <w:rFonts w:ascii="Arial" w:hAnsi="Arial" w:cs="Arial"/>
          <w:lang w:val="en-GB"/>
        </w:rPr>
        <w:t>text, graphs, photos</w:t>
      </w:r>
      <w:r w:rsidR="00672123" w:rsidRPr="00F6415D">
        <w:rPr>
          <w:rFonts w:ascii="Arial" w:hAnsi="Arial" w:cs="Arial"/>
          <w:lang w:val="en-GB"/>
        </w:rPr>
        <w:t>)</w:t>
      </w:r>
      <w:r w:rsidRPr="00F6415D">
        <w:rPr>
          <w:rFonts w:ascii="Arial" w:hAnsi="Arial" w:cs="Arial"/>
          <w:lang w:val="en-GB"/>
        </w:rPr>
        <w:t xml:space="preserve"> and overall guideline on communications, branding and logo placement. </w:t>
      </w:r>
    </w:p>
    <w:p w14:paraId="18F1A53E" w14:textId="2963012D" w:rsidR="006610C4" w:rsidRPr="006F5E62" w:rsidRDefault="009F4F26" w:rsidP="00400097">
      <w:pPr>
        <w:pStyle w:val="Heading1"/>
        <w:spacing w:line="360" w:lineRule="auto"/>
        <w:rPr>
          <w:sz w:val="24"/>
          <w:szCs w:val="24"/>
        </w:rPr>
      </w:pPr>
      <w:r w:rsidRPr="006F5E62">
        <w:rPr>
          <w:sz w:val="24"/>
          <w:szCs w:val="24"/>
        </w:rPr>
        <w:t>Deliverables</w:t>
      </w:r>
      <w:r w:rsidR="00F6415D">
        <w:rPr>
          <w:sz w:val="24"/>
          <w:szCs w:val="24"/>
        </w:rPr>
        <w:t xml:space="preserve"> and Timeline</w:t>
      </w:r>
    </w:p>
    <w:p w14:paraId="16644C52" w14:textId="72EEC229" w:rsidR="00F6415D" w:rsidRDefault="00DF0683" w:rsidP="00400097">
      <w:pPr>
        <w:spacing w:before="240" w:after="0" w:line="360" w:lineRule="auto"/>
        <w:jc w:val="both"/>
        <w:rPr>
          <w:rFonts w:ascii="Arial" w:hAnsi="Arial" w:cs="Arial"/>
        </w:rPr>
      </w:pPr>
      <w:r w:rsidRPr="00C37580">
        <w:rPr>
          <w:rFonts w:ascii="Arial" w:hAnsi="Arial" w:cs="Arial"/>
        </w:rPr>
        <w:t xml:space="preserve">The consultant should submit the </w:t>
      </w:r>
      <w:r w:rsidR="00CF0F0C" w:rsidRPr="00C37580">
        <w:rPr>
          <w:rFonts w:ascii="Arial" w:hAnsi="Arial" w:cs="Arial"/>
        </w:rPr>
        <w:t xml:space="preserve">soft copies of the </w:t>
      </w:r>
      <w:r w:rsidRPr="00C37580">
        <w:rPr>
          <w:rFonts w:ascii="Arial" w:hAnsi="Arial" w:cs="Arial"/>
        </w:rPr>
        <w:t>printable version</w:t>
      </w:r>
      <w:r w:rsidR="00E04A0F" w:rsidRPr="00C37580">
        <w:rPr>
          <w:rFonts w:ascii="Arial" w:hAnsi="Arial" w:cs="Arial"/>
        </w:rPr>
        <w:t>s</w:t>
      </w:r>
      <w:r w:rsidRPr="00C37580">
        <w:rPr>
          <w:rFonts w:ascii="Arial" w:hAnsi="Arial" w:cs="Arial"/>
        </w:rPr>
        <w:t xml:space="preserve"> </w:t>
      </w:r>
      <w:r w:rsidR="00717545">
        <w:rPr>
          <w:rFonts w:ascii="Arial" w:hAnsi="Arial" w:cs="Arial"/>
        </w:rPr>
        <w:t xml:space="preserve">in </w:t>
      </w:r>
      <w:r w:rsidR="00F6415D">
        <w:rPr>
          <w:rFonts w:ascii="Arial" w:hAnsi="Arial" w:cs="Arial"/>
        </w:rPr>
        <w:t xml:space="preserve">PDF and </w:t>
      </w:r>
      <w:r w:rsidR="00717545">
        <w:rPr>
          <w:rFonts w:ascii="Arial" w:hAnsi="Arial" w:cs="Arial"/>
        </w:rPr>
        <w:t xml:space="preserve">vector formats (EPS or AI) </w:t>
      </w:r>
      <w:r w:rsidR="00753DD2">
        <w:rPr>
          <w:rFonts w:ascii="Arial" w:hAnsi="Arial" w:cs="Arial"/>
        </w:rPr>
        <w:t>of the</w:t>
      </w:r>
      <w:r w:rsidR="00F6415D">
        <w:rPr>
          <w:rFonts w:ascii="Arial" w:hAnsi="Arial" w:cs="Arial"/>
        </w:rPr>
        <w:t xml:space="preserve"> 5 items: </w:t>
      </w:r>
      <w:r w:rsidR="00753DD2">
        <w:rPr>
          <w:rFonts w:ascii="Arial" w:hAnsi="Arial" w:cs="Arial"/>
        </w:rPr>
        <w:t xml:space="preserve"> </w:t>
      </w:r>
      <w:r w:rsidR="00F6415D">
        <w:rPr>
          <w:rFonts w:ascii="Arial" w:hAnsi="Arial" w:cs="Arial"/>
        </w:rPr>
        <w:t xml:space="preserve">brochure, two leaflets, paper folder and notepad. </w:t>
      </w:r>
      <w:r w:rsidR="000432E7" w:rsidRPr="000432E7">
        <w:rPr>
          <w:rFonts w:ascii="Arial" w:hAnsi="Arial" w:cs="Arial"/>
          <w:b/>
          <w:bCs/>
          <w:lang w:val="en-GB"/>
        </w:rPr>
        <w:t xml:space="preserve">All </w:t>
      </w:r>
      <w:r w:rsidR="000432E7">
        <w:rPr>
          <w:rFonts w:ascii="Arial" w:hAnsi="Arial" w:cs="Arial"/>
          <w:b/>
          <w:bCs/>
          <w:lang w:val="en-GB"/>
        </w:rPr>
        <w:t xml:space="preserve">final </w:t>
      </w:r>
      <w:r w:rsidR="000432E7" w:rsidRPr="000432E7">
        <w:rPr>
          <w:rFonts w:ascii="Arial" w:hAnsi="Arial" w:cs="Arial"/>
          <w:b/>
          <w:bCs/>
          <w:lang w:val="en-GB"/>
        </w:rPr>
        <w:t xml:space="preserve">deliverables must be submitted by </w:t>
      </w:r>
      <w:r w:rsidR="000432E7">
        <w:rPr>
          <w:rFonts w:ascii="Arial" w:hAnsi="Arial" w:cs="Arial"/>
          <w:b/>
          <w:bCs/>
          <w:lang w:val="en-GB"/>
        </w:rPr>
        <w:t>20</w:t>
      </w:r>
      <w:r w:rsidR="000432E7" w:rsidRPr="000432E7">
        <w:rPr>
          <w:rFonts w:ascii="Arial" w:hAnsi="Arial" w:cs="Arial"/>
          <w:b/>
          <w:bCs/>
          <w:vertAlign w:val="superscript"/>
          <w:lang w:val="en-GB"/>
        </w:rPr>
        <w:t>th</w:t>
      </w:r>
      <w:r w:rsidR="000432E7">
        <w:rPr>
          <w:rFonts w:ascii="Arial" w:hAnsi="Arial" w:cs="Arial"/>
          <w:b/>
          <w:bCs/>
          <w:lang w:val="en-GB"/>
        </w:rPr>
        <w:t xml:space="preserve"> February</w:t>
      </w:r>
      <w:r w:rsidR="000432E7" w:rsidRPr="000432E7">
        <w:rPr>
          <w:rFonts w:ascii="Arial" w:hAnsi="Arial" w:cs="Arial"/>
          <w:b/>
          <w:bCs/>
          <w:lang w:val="en-GB"/>
        </w:rPr>
        <w:t xml:space="preserve"> 2023.</w:t>
      </w:r>
    </w:p>
    <w:p w14:paraId="4E0A620B" w14:textId="442D0973" w:rsidR="00753DD2" w:rsidRDefault="00753DD2" w:rsidP="00F6415D">
      <w:pPr>
        <w:spacing w:before="240" w:after="0" w:line="360" w:lineRule="auto"/>
        <w:jc w:val="both"/>
        <w:rPr>
          <w:rFonts w:ascii="Arial" w:hAnsi="Arial" w:cs="Arial"/>
        </w:rPr>
      </w:pPr>
    </w:p>
    <w:p w14:paraId="0ED04C9C" w14:textId="7AF5DC0D" w:rsidR="00753DD2" w:rsidRPr="00F6415D" w:rsidRDefault="00753DD2" w:rsidP="00F6415D">
      <w:pPr>
        <w:pStyle w:val="Heading1"/>
        <w:spacing w:line="360" w:lineRule="auto"/>
        <w:rPr>
          <w:sz w:val="24"/>
          <w:szCs w:val="24"/>
        </w:rPr>
      </w:pPr>
      <w:r w:rsidRPr="00F6415D">
        <w:rPr>
          <w:sz w:val="24"/>
          <w:szCs w:val="24"/>
        </w:rPr>
        <w:lastRenderedPageBreak/>
        <w:t xml:space="preserve">Selection Criteria </w:t>
      </w:r>
    </w:p>
    <w:p w14:paraId="5E4EB533" w14:textId="77777777" w:rsidR="00753DD2" w:rsidRPr="00B92DD3" w:rsidRDefault="00753DD2" w:rsidP="00B92DD3">
      <w:pPr>
        <w:jc w:val="both"/>
        <w:rPr>
          <w:rFonts w:ascii="Arial" w:hAnsi="Arial" w:cs="Arial"/>
          <w:lang w:val="en-GB"/>
        </w:rPr>
      </w:pPr>
      <w:r w:rsidRPr="00B92DD3">
        <w:rPr>
          <w:rFonts w:ascii="Arial" w:hAnsi="Arial" w:cs="Arial"/>
          <w:lang w:val="en-GB"/>
        </w:rPr>
        <w:t>While the exact set of criteria will usually vary based on the nature of the assignment, the following criteria are generally applicable for evaluation of the potential consultancy firm:  </w:t>
      </w:r>
    </w:p>
    <w:p w14:paraId="76D07D75" w14:textId="77777777" w:rsidR="00B92DD3" w:rsidRDefault="00753DD2" w:rsidP="00B92DD3">
      <w:pPr>
        <w:pStyle w:val="ListParagraph"/>
        <w:numPr>
          <w:ilvl w:val="0"/>
          <w:numId w:val="47"/>
        </w:numPr>
        <w:jc w:val="both"/>
        <w:rPr>
          <w:rFonts w:ascii="Arial" w:hAnsi="Arial" w:cs="Arial"/>
          <w:lang w:val="en-GB"/>
        </w:rPr>
      </w:pPr>
      <w:r w:rsidRPr="00B92DD3">
        <w:rPr>
          <w:rFonts w:ascii="Arial" w:hAnsi="Arial" w:cs="Arial"/>
          <w:lang w:val="en-GB"/>
        </w:rPr>
        <w:t>Understanding of the assignment. </w:t>
      </w:r>
    </w:p>
    <w:p w14:paraId="280BF9CA" w14:textId="77777777" w:rsidR="00B92DD3" w:rsidRDefault="00753DD2" w:rsidP="00B92DD3">
      <w:pPr>
        <w:pStyle w:val="ListParagraph"/>
        <w:numPr>
          <w:ilvl w:val="0"/>
          <w:numId w:val="47"/>
        </w:numPr>
        <w:jc w:val="both"/>
        <w:rPr>
          <w:rFonts w:ascii="Arial" w:hAnsi="Arial" w:cs="Arial"/>
          <w:lang w:val="en-GB"/>
        </w:rPr>
      </w:pPr>
      <w:r w:rsidRPr="00B92DD3">
        <w:rPr>
          <w:rFonts w:ascii="Arial" w:hAnsi="Arial" w:cs="Arial"/>
          <w:lang w:val="en-GB"/>
        </w:rPr>
        <w:t>Professional capacity to carry out the assignment (relevant skills, knowledge, and experience in similar projects).</w:t>
      </w:r>
    </w:p>
    <w:p w14:paraId="2C23966F" w14:textId="77777777" w:rsidR="00B92DD3" w:rsidRDefault="00753DD2" w:rsidP="00B92DD3">
      <w:pPr>
        <w:pStyle w:val="ListParagraph"/>
        <w:numPr>
          <w:ilvl w:val="0"/>
          <w:numId w:val="47"/>
        </w:numPr>
        <w:jc w:val="both"/>
        <w:rPr>
          <w:rFonts w:ascii="Arial" w:hAnsi="Arial" w:cs="Arial"/>
          <w:lang w:val="en-GB"/>
        </w:rPr>
      </w:pPr>
      <w:r w:rsidRPr="00B92DD3">
        <w:rPr>
          <w:rFonts w:ascii="Arial" w:hAnsi="Arial" w:cs="Arial"/>
          <w:lang w:val="en-GB"/>
        </w:rPr>
        <w:t>Quality of samples shared of similar work delivered.  </w:t>
      </w:r>
    </w:p>
    <w:p w14:paraId="36412956" w14:textId="77777777" w:rsidR="00B92DD3" w:rsidRDefault="00753DD2" w:rsidP="00B92DD3">
      <w:pPr>
        <w:pStyle w:val="ListParagraph"/>
        <w:numPr>
          <w:ilvl w:val="0"/>
          <w:numId w:val="47"/>
        </w:numPr>
        <w:jc w:val="both"/>
        <w:rPr>
          <w:rFonts w:ascii="Arial" w:hAnsi="Arial" w:cs="Arial"/>
          <w:lang w:val="en-GB"/>
        </w:rPr>
      </w:pPr>
      <w:r w:rsidRPr="00B92DD3">
        <w:rPr>
          <w:rFonts w:ascii="Arial" w:hAnsi="Arial" w:cs="Arial"/>
          <w:lang w:val="en-GB"/>
        </w:rPr>
        <w:t xml:space="preserve">Experience of working with </w:t>
      </w:r>
      <w:proofErr w:type="spellStart"/>
      <w:r w:rsidRPr="00B92DD3">
        <w:rPr>
          <w:rFonts w:ascii="Arial" w:hAnsi="Arial" w:cs="Arial"/>
          <w:lang w:val="en-GB"/>
        </w:rPr>
        <w:t>Swisscontact</w:t>
      </w:r>
      <w:proofErr w:type="spellEnd"/>
      <w:r w:rsidRPr="00B92DD3">
        <w:rPr>
          <w:rFonts w:ascii="Arial" w:hAnsi="Arial" w:cs="Arial"/>
          <w:lang w:val="en-GB"/>
        </w:rPr>
        <w:t xml:space="preserve"> or similar donor funded projects.  </w:t>
      </w:r>
    </w:p>
    <w:p w14:paraId="4D420E01" w14:textId="7CDB9AE2" w:rsidR="006F5E62" w:rsidRDefault="00753DD2" w:rsidP="00B92DD3">
      <w:pPr>
        <w:pStyle w:val="ListParagraph"/>
        <w:numPr>
          <w:ilvl w:val="0"/>
          <w:numId w:val="47"/>
        </w:numPr>
        <w:jc w:val="both"/>
        <w:rPr>
          <w:rFonts w:ascii="Arial" w:hAnsi="Arial" w:cs="Arial"/>
          <w:lang w:val="en-GB"/>
        </w:rPr>
      </w:pPr>
      <w:r w:rsidRPr="00B92DD3">
        <w:rPr>
          <w:rFonts w:ascii="Arial" w:hAnsi="Arial" w:cs="Arial"/>
          <w:lang w:val="en-GB"/>
        </w:rPr>
        <w:t>Value for money. </w:t>
      </w:r>
    </w:p>
    <w:p w14:paraId="0FD1DDB8" w14:textId="77777777" w:rsidR="00B92DD3" w:rsidRPr="00B92DD3" w:rsidRDefault="00B92DD3" w:rsidP="00B92DD3">
      <w:pPr>
        <w:pStyle w:val="ListParagraph"/>
        <w:jc w:val="both"/>
        <w:rPr>
          <w:rFonts w:ascii="Arial" w:hAnsi="Arial" w:cs="Arial"/>
          <w:lang w:val="en-GB"/>
        </w:rPr>
      </w:pPr>
    </w:p>
    <w:p w14:paraId="7061E70B" w14:textId="71573640" w:rsidR="009F4F26" w:rsidRPr="006F5E62" w:rsidRDefault="00C1334E" w:rsidP="00400097">
      <w:pPr>
        <w:pStyle w:val="Heading1"/>
        <w:spacing w:line="360" w:lineRule="auto"/>
        <w:rPr>
          <w:sz w:val="24"/>
          <w:szCs w:val="24"/>
        </w:rPr>
      </w:pPr>
      <w:r w:rsidRPr="006F5E62">
        <w:rPr>
          <w:sz w:val="24"/>
          <w:szCs w:val="24"/>
        </w:rPr>
        <w:t>R</w:t>
      </w:r>
      <w:r w:rsidR="009F4F26" w:rsidRPr="006F5E62">
        <w:rPr>
          <w:sz w:val="24"/>
          <w:szCs w:val="24"/>
        </w:rPr>
        <w:t xml:space="preserve">eporting </w:t>
      </w:r>
      <w:r w:rsidR="00B92DD3">
        <w:rPr>
          <w:sz w:val="24"/>
          <w:szCs w:val="24"/>
        </w:rPr>
        <w:t>S</w:t>
      </w:r>
      <w:r w:rsidR="009F4F26" w:rsidRPr="006F5E62">
        <w:rPr>
          <w:sz w:val="24"/>
          <w:szCs w:val="24"/>
        </w:rPr>
        <w:t xml:space="preserve">tructure </w:t>
      </w:r>
    </w:p>
    <w:p w14:paraId="7440157A" w14:textId="0DC8CBCF" w:rsidR="00B92DD3" w:rsidRPr="00B92DD3" w:rsidRDefault="00D469A1" w:rsidP="00B92DD3">
      <w:pPr>
        <w:jc w:val="both"/>
        <w:rPr>
          <w:rFonts w:ascii="Arial" w:hAnsi="Arial" w:cs="Arial"/>
          <w:lang w:val="en-GB"/>
        </w:rPr>
      </w:pPr>
      <w:r w:rsidRPr="00B92DD3">
        <w:rPr>
          <w:rFonts w:ascii="Arial" w:hAnsi="Arial" w:cs="Arial"/>
          <w:lang w:val="en-GB"/>
        </w:rPr>
        <w:t>Th</w:t>
      </w:r>
      <w:r w:rsidR="00423490" w:rsidRPr="00B92DD3">
        <w:rPr>
          <w:rFonts w:ascii="Arial" w:hAnsi="Arial" w:cs="Arial"/>
          <w:lang w:val="en-GB"/>
        </w:rPr>
        <w:t xml:space="preserve">e consultant will report to </w:t>
      </w:r>
      <w:r w:rsidR="00ED5120" w:rsidRPr="00B92DD3">
        <w:rPr>
          <w:rFonts w:ascii="Arial" w:hAnsi="Arial" w:cs="Arial"/>
          <w:lang w:val="en-GB"/>
        </w:rPr>
        <w:t>the</w:t>
      </w:r>
      <w:r w:rsidR="00DF0683" w:rsidRPr="00B92DD3">
        <w:rPr>
          <w:rFonts w:ascii="Arial" w:hAnsi="Arial" w:cs="Arial"/>
          <w:lang w:val="en-GB"/>
        </w:rPr>
        <w:t xml:space="preserve"> </w:t>
      </w:r>
      <w:r w:rsidR="0035208F" w:rsidRPr="00B92DD3">
        <w:rPr>
          <w:rFonts w:ascii="Arial" w:hAnsi="Arial" w:cs="Arial"/>
          <w:lang w:val="en-GB"/>
        </w:rPr>
        <w:t>Manager-MRM &amp; K</w:t>
      </w:r>
      <w:r w:rsidR="00697EB4" w:rsidRPr="00B92DD3">
        <w:rPr>
          <w:rFonts w:ascii="Arial" w:hAnsi="Arial" w:cs="Arial"/>
          <w:lang w:val="en-GB"/>
        </w:rPr>
        <w:t>nowledge Management</w:t>
      </w:r>
      <w:r w:rsidR="0035208F" w:rsidRPr="00B92DD3">
        <w:rPr>
          <w:rFonts w:ascii="Arial" w:hAnsi="Arial" w:cs="Arial"/>
          <w:lang w:val="en-GB"/>
        </w:rPr>
        <w:t xml:space="preserve"> </w:t>
      </w:r>
      <w:r w:rsidR="00ED5120" w:rsidRPr="00B92DD3">
        <w:rPr>
          <w:rFonts w:ascii="Arial" w:hAnsi="Arial" w:cs="Arial"/>
          <w:lang w:val="en-GB"/>
        </w:rPr>
        <w:t>of the project</w:t>
      </w:r>
      <w:r w:rsidR="00B76444" w:rsidRPr="00B92DD3">
        <w:rPr>
          <w:rFonts w:ascii="Arial" w:hAnsi="Arial" w:cs="Arial"/>
          <w:lang w:val="en-GB"/>
        </w:rPr>
        <w:t>.</w:t>
      </w:r>
    </w:p>
    <w:p w14:paraId="508B312F" w14:textId="77777777" w:rsidR="00427F2D" w:rsidRPr="00B92DD3" w:rsidRDefault="00427F2D" w:rsidP="00B92DD3">
      <w:pPr>
        <w:pStyle w:val="Heading1"/>
        <w:rPr>
          <w:sz w:val="24"/>
          <w:szCs w:val="24"/>
        </w:rPr>
      </w:pPr>
      <w:r w:rsidRPr="00B92DD3">
        <w:rPr>
          <w:sz w:val="24"/>
          <w:szCs w:val="24"/>
        </w:rPr>
        <w:t>Required Documentation</w:t>
      </w:r>
    </w:p>
    <w:p w14:paraId="06EAC9D2" w14:textId="530D63D0" w:rsidR="00427F2D" w:rsidRPr="00B92DD3" w:rsidRDefault="00427F2D" w:rsidP="00B92DD3">
      <w:pPr>
        <w:jc w:val="both"/>
        <w:rPr>
          <w:rFonts w:ascii="Arial" w:hAnsi="Arial" w:cs="Arial"/>
          <w:lang w:val="en-GB"/>
        </w:rPr>
      </w:pPr>
      <w:r w:rsidRPr="00B92DD3">
        <w:rPr>
          <w:rFonts w:ascii="Arial" w:hAnsi="Arial" w:cs="Arial"/>
          <w:lang w:val="en-GB"/>
        </w:rPr>
        <w:t xml:space="preserve">It is mandatory for bidding organisations to submit documentary evidence demonstrating their </w:t>
      </w:r>
      <w:r w:rsidR="00B92DD3">
        <w:rPr>
          <w:rFonts w:ascii="Arial" w:hAnsi="Arial" w:cs="Arial"/>
          <w:lang w:val="en-GB"/>
        </w:rPr>
        <w:t xml:space="preserve">competency, </w:t>
      </w:r>
      <w:r w:rsidRPr="00B92DD3">
        <w:rPr>
          <w:rFonts w:ascii="Arial" w:hAnsi="Arial" w:cs="Arial"/>
          <w:lang w:val="en-GB"/>
        </w:rPr>
        <w:t xml:space="preserve">legal, taxation and financial status. This includes: </w:t>
      </w:r>
    </w:p>
    <w:p w14:paraId="796E9632" w14:textId="081D062F" w:rsidR="00B92DD3" w:rsidRDefault="00B92DD3" w:rsidP="00B92DD3">
      <w:pPr>
        <w:pStyle w:val="ListParagraph"/>
        <w:numPr>
          <w:ilvl w:val="0"/>
          <w:numId w:val="48"/>
        </w:numPr>
        <w:jc w:val="both"/>
        <w:rPr>
          <w:rFonts w:ascii="Arial" w:hAnsi="Arial" w:cs="Arial"/>
          <w:lang w:val="en-GB"/>
        </w:rPr>
      </w:pPr>
      <w:r>
        <w:rPr>
          <w:rFonts w:ascii="Arial" w:hAnsi="Arial" w:cs="Arial"/>
          <w:lang w:val="en-GB"/>
        </w:rPr>
        <w:t>Samples of previous work</w:t>
      </w:r>
    </w:p>
    <w:p w14:paraId="0B964FB7" w14:textId="43BB09AA"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A certificate of incorporation (for individual companies, a trade license); </w:t>
      </w:r>
    </w:p>
    <w:p w14:paraId="1FDE5F96"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Joint stock registration certificate (if applicable)</w:t>
      </w:r>
    </w:p>
    <w:p w14:paraId="53EB1768"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An organisational organogram of key personnel, inclusive of the names of such personnel; </w:t>
      </w:r>
    </w:p>
    <w:p w14:paraId="7EEEAB9F"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Tax Identification Number (TIN); </w:t>
      </w:r>
    </w:p>
    <w:p w14:paraId="049B40CB"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VAT registration number; </w:t>
      </w:r>
    </w:p>
    <w:p w14:paraId="25421705"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Proof of a segregated account (providing the name and address of such an account); </w:t>
      </w:r>
    </w:p>
    <w:p w14:paraId="6F822496"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Other valid papers (Provided by Government institutions)</w:t>
      </w:r>
    </w:p>
    <w:p w14:paraId="5398F67E"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 xml:space="preserve">The vendor has to bear all Annual Income tax (AIT) </w:t>
      </w:r>
    </w:p>
    <w:p w14:paraId="78A20041" w14:textId="77777777" w:rsid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Percentage of VAT and total amount of VAT should be mentioned in the proposal.</w:t>
      </w:r>
    </w:p>
    <w:p w14:paraId="269B492E" w14:textId="4DD17C7F" w:rsidR="00427F2D" w:rsidRPr="00B92DD3" w:rsidRDefault="00427F2D" w:rsidP="00B92DD3">
      <w:pPr>
        <w:pStyle w:val="ListParagraph"/>
        <w:numPr>
          <w:ilvl w:val="0"/>
          <w:numId w:val="48"/>
        </w:numPr>
        <w:jc w:val="both"/>
        <w:rPr>
          <w:rFonts w:ascii="Arial" w:hAnsi="Arial" w:cs="Arial"/>
          <w:lang w:val="en-GB"/>
        </w:rPr>
      </w:pPr>
      <w:r w:rsidRPr="00B92DD3">
        <w:rPr>
          <w:rFonts w:ascii="Arial" w:hAnsi="Arial" w:cs="Arial"/>
          <w:lang w:val="en-GB"/>
        </w:rPr>
        <w:t>Financial offer should be sent in a separate envelope</w:t>
      </w:r>
    </w:p>
    <w:p w14:paraId="74909965" w14:textId="77777777" w:rsidR="00F6415D" w:rsidRPr="0087552F" w:rsidRDefault="00F6415D" w:rsidP="00F6415D">
      <w:pPr>
        <w:pStyle w:val="Heading1"/>
        <w:spacing w:line="360" w:lineRule="auto"/>
        <w:rPr>
          <w:sz w:val="24"/>
          <w:szCs w:val="24"/>
        </w:rPr>
      </w:pPr>
      <w:r w:rsidRPr="006F5E62">
        <w:rPr>
          <w:sz w:val="24"/>
          <w:szCs w:val="24"/>
        </w:rPr>
        <w:t>Profile of the consultant</w:t>
      </w:r>
      <w:r>
        <w:rPr>
          <w:sz w:val="24"/>
          <w:szCs w:val="24"/>
        </w:rPr>
        <w:t>/firm</w:t>
      </w:r>
    </w:p>
    <w:p w14:paraId="6A59A529" w14:textId="77777777" w:rsidR="00F6415D" w:rsidRPr="00FE3D05" w:rsidRDefault="00F6415D" w:rsidP="00FE3D05">
      <w:pPr>
        <w:jc w:val="both"/>
        <w:rPr>
          <w:rFonts w:ascii="Arial" w:hAnsi="Arial" w:cs="Arial"/>
          <w:lang w:val="en-GB"/>
        </w:rPr>
      </w:pPr>
      <w:r w:rsidRPr="00FE3D05">
        <w:rPr>
          <w:rFonts w:ascii="Arial" w:hAnsi="Arial" w:cs="Arial"/>
          <w:lang w:val="en-GB"/>
        </w:rPr>
        <w:t>PRABRIDDHI is looking for a consultant/firm having the following qualifications:</w:t>
      </w:r>
    </w:p>
    <w:p w14:paraId="0C21FE46" w14:textId="6EB8F6E6" w:rsidR="00F6415D" w:rsidRPr="00B92DD3" w:rsidRDefault="00F6415D" w:rsidP="00B92DD3">
      <w:pPr>
        <w:pStyle w:val="ListParagraph"/>
        <w:numPr>
          <w:ilvl w:val="0"/>
          <w:numId w:val="48"/>
        </w:numPr>
        <w:jc w:val="both"/>
        <w:rPr>
          <w:rFonts w:ascii="Arial" w:hAnsi="Arial" w:cs="Arial"/>
          <w:lang w:val="en-GB"/>
        </w:rPr>
      </w:pPr>
      <w:r w:rsidRPr="00B92DD3">
        <w:rPr>
          <w:rFonts w:ascii="Arial" w:hAnsi="Arial" w:cs="Arial"/>
          <w:lang w:val="en-GB"/>
        </w:rPr>
        <w:t>Previous experiences</w:t>
      </w:r>
      <w:r w:rsidR="00B92DD3" w:rsidRPr="00B92DD3">
        <w:rPr>
          <w:rFonts w:ascii="Arial" w:hAnsi="Arial" w:cs="Arial"/>
          <w:lang w:val="en-GB"/>
        </w:rPr>
        <w:t xml:space="preserve">, </w:t>
      </w:r>
      <w:r w:rsidR="00B92DD3" w:rsidRPr="00B92DD3">
        <w:rPr>
          <w:rFonts w:ascii="Arial" w:hAnsi="Arial" w:cs="Arial"/>
          <w:b/>
          <w:bCs/>
          <w:lang w:val="en-GB"/>
        </w:rPr>
        <w:t>demonstrated through samples of previous work</w:t>
      </w:r>
      <w:r w:rsidR="00B92DD3" w:rsidRPr="00B92DD3">
        <w:rPr>
          <w:rFonts w:ascii="Arial" w:hAnsi="Arial" w:cs="Arial"/>
          <w:lang w:val="en-GB"/>
        </w:rPr>
        <w:t>. Must have experience</w:t>
      </w:r>
      <w:r w:rsidRPr="00B92DD3">
        <w:rPr>
          <w:rFonts w:ascii="Arial" w:hAnsi="Arial" w:cs="Arial"/>
          <w:lang w:val="en-GB"/>
        </w:rPr>
        <w:t xml:space="preserve"> </w:t>
      </w:r>
      <w:r w:rsidR="00B92DD3" w:rsidRPr="00B92DD3">
        <w:rPr>
          <w:rFonts w:ascii="Arial" w:hAnsi="Arial" w:cs="Arial"/>
          <w:lang w:val="en-GB"/>
        </w:rPr>
        <w:t>in</w:t>
      </w:r>
      <w:r w:rsidRPr="00B92DD3">
        <w:rPr>
          <w:rFonts w:ascii="Arial" w:hAnsi="Arial" w:cs="Arial"/>
          <w:lang w:val="en-GB"/>
        </w:rPr>
        <w:t xml:space="preserve"> designing high quality communications materials targeting donor agencies, representatives of public and private sector working both on national and local levels.</w:t>
      </w:r>
    </w:p>
    <w:p w14:paraId="0F2477E2" w14:textId="77777777" w:rsidR="00F6415D" w:rsidRPr="00B92DD3" w:rsidRDefault="00F6415D" w:rsidP="00B92DD3">
      <w:pPr>
        <w:pStyle w:val="ListParagraph"/>
        <w:numPr>
          <w:ilvl w:val="0"/>
          <w:numId w:val="48"/>
        </w:numPr>
        <w:jc w:val="both"/>
        <w:rPr>
          <w:rFonts w:ascii="Arial" w:hAnsi="Arial" w:cs="Arial"/>
          <w:lang w:val="en-GB"/>
        </w:rPr>
      </w:pPr>
      <w:r w:rsidRPr="00B92DD3">
        <w:rPr>
          <w:rFonts w:ascii="Arial" w:hAnsi="Arial" w:cs="Arial"/>
          <w:lang w:val="en-GB"/>
        </w:rPr>
        <w:t xml:space="preserve">Expertise and proven experience in graphic designing.  </w:t>
      </w:r>
    </w:p>
    <w:p w14:paraId="0517D247" w14:textId="77777777" w:rsidR="00F6415D" w:rsidRPr="00B92DD3" w:rsidRDefault="00F6415D" w:rsidP="00B92DD3">
      <w:pPr>
        <w:pStyle w:val="ListParagraph"/>
        <w:numPr>
          <w:ilvl w:val="0"/>
          <w:numId w:val="48"/>
        </w:numPr>
        <w:jc w:val="both"/>
        <w:rPr>
          <w:rFonts w:ascii="Arial" w:hAnsi="Arial" w:cs="Arial"/>
          <w:lang w:val="en-GB"/>
        </w:rPr>
      </w:pPr>
      <w:r w:rsidRPr="00B92DD3">
        <w:rPr>
          <w:rFonts w:ascii="Arial" w:hAnsi="Arial" w:cs="Arial"/>
          <w:lang w:val="en-GB"/>
        </w:rPr>
        <w:t xml:space="preserve">Understanding of the local context of Bangladesh. </w:t>
      </w:r>
    </w:p>
    <w:p w14:paraId="60EEE988" w14:textId="77777777" w:rsidR="00F6415D" w:rsidRPr="00C37580" w:rsidRDefault="00F6415D" w:rsidP="00F6415D">
      <w:pPr>
        <w:spacing w:before="240" w:after="0" w:line="360" w:lineRule="auto"/>
        <w:jc w:val="both"/>
        <w:rPr>
          <w:rFonts w:ascii="Arial" w:hAnsi="Arial" w:cs="Arial"/>
        </w:rPr>
      </w:pPr>
    </w:p>
    <w:p w14:paraId="5FC8BA59" w14:textId="77777777" w:rsidR="00B92DD3" w:rsidRPr="00B92DD3" w:rsidRDefault="00B92DD3" w:rsidP="00B92DD3">
      <w:pPr>
        <w:pStyle w:val="Heading1"/>
        <w:rPr>
          <w:sz w:val="24"/>
          <w:szCs w:val="24"/>
        </w:rPr>
      </w:pPr>
      <w:r w:rsidRPr="00B92DD3">
        <w:rPr>
          <w:sz w:val="24"/>
          <w:szCs w:val="24"/>
        </w:rPr>
        <w:lastRenderedPageBreak/>
        <w:t>Submission Details</w:t>
      </w:r>
    </w:p>
    <w:p w14:paraId="3B7D8DBB" w14:textId="572C0A92" w:rsidR="00FE3D05" w:rsidRPr="00FE3D05" w:rsidRDefault="00FE3D05" w:rsidP="00FE3D05">
      <w:pPr>
        <w:tabs>
          <w:tab w:val="left" w:pos="360"/>
        </w:tabs>
        <w:suppressAutoHyphens/>
        <w:autoSpaceDE w:val="0"/>
        <w:autoSpaceDN w:val="0"/>
        <w:adjustRightInd w:val="0"/>
        <w:jc w:val="both"/>
        <w:rPr>
          <w:rFonts w:ascii="Arial" w:hAnsi="Arial" w:cs="Arial"/>
          <w:b/>
          <w:bCs/>
        </w:rPr>
      </w:pPr>
      <w:r w:rsidRPr="00FE3D05">
        <w:rPr>
          <w:rFonts w:ascii="Arial" w:hAnsi="Arial" w:cs="Arial"/>
        </w:rPr>
        <w:t xml:space="preserve">Interested consultant/firms should submit their technical and financial proposals, samples of work and other necessary documents as both soft and hard (financial and technical proposals in two separate envelopes) copies by </w:t>
      </w:r>
      <w:r w:rsidRPr="00EF05D9">
        <w:rPr>
          <w:rFonts w:ascii="Arial" w:hAnsi="Arial" w:cs="Arial"/>
          <w:b/>
          <w:bCs/>
        </w:rPr>
        <w:t>2</w:t>
      </w:r>
      <w:r w:rsidRPr="00EF05D9">
        <w:rPr>
          <w:rFonts w:ascii="Arial" w:hAnsi="Arial" w:cs="Arial"/>
          <w:b/>
          <w:bCs/>
          <w:vertAlign w:val="superscript"/>
        </w:rPr>
        <w:t>nd</w:t>
      </w:r>
      <w:r w:rsidRPr="00EF05D9">
        <w:rPr>
          <w:rFonts w:ascii="Arial" w:hAnsi="Arial" w:cs="Arial"/>
          <w:b/>
          <w:bCs/>
        </w:rPr>
        <w:t xml:space="preserve"> February 2023, 5:00PM</w:t>
      </w:r>
      <w:r w:rsidRPr="00EF05D9">
        <w:rPr>
          <w:rFonts w:ascii="Arial" w:hAnsi="Arial" w:cs="Arial"/>
        </w:rPr>
        <w:t>.</w:t>
      </w:r>
      <w:r w:rsidRPr="00FE3D05">
        <w:rPr>
          <w:rFonts w:ascii="Arial" w:hAnsi="Arial" w:cs="Arial"/>
          <w:b/>
          <w:bCs/>
        </w:rPr>
        <w:t xml:space="preserve"> The soft copies should be sent to</w:t>
      </w:r>
      <w:r w:rsidR="0060644A">
        <w:rPr>
          <w:rFonts w:ascii="Arial" w:hAnsi="Arial" w:cs="Arial"/>
          <w:b/>
          <w:bCs/>
        </w:rPr>
        <w:t xml:space="preserve"> </w:t>
      </w:r>
      <w:hyperlink r:id="rId11" w:history="1">
        <w:r w:rsidR="0060644A" w:rsidRPr="00B369E3">
          <w:rPr>
            <w:rStyle w:val="Hyperlink"/>
            <w:rFonts w:ascii="Arial" w:hAnsi="Arial" w:cs="Arial"/>
          </w:rPr>
          <w:t>bd.prabriddhi@swisscontact.org</w:t>
        </w:r>
      </w:hyperlink>
      <w:r w:rsidR="0060644A">
        <w:rPr>
          <w:rFonts w:ascii="Arial" w:hAnsi="Arial" w:cs="Arial"/>
        </w:rPr>
        <w:t xml:space="preserve"> </w:t>
      </w:r>
      <w:r w:rsidRPr="00FE3D05">
        <w:rPr>
          <w:rFonts w:ascii="Arial" w:hAnsi="Arial" w:cs="Arial"/>
          <w:b/>
          <w:bCs/>
        </w:rPr>
        <w:t xml:space="preserve"> and the hard copies to below address:</w:t>
      </w:r>
      <w:r w:rsidR="00EF05D9">
        <w:rPr>
          <w:rFonts w:ascii="Arial" w:hAnsi="Arial" w:cs="Arial"/>
          <w:b/>
          <w:bCs/>
        </w:rPr>
        <w:t xml:space="preserve"> PRABRIDDHI, Local Economic Development (LED). House 28, Road 43, Gulshan 2, Dhaka 1212</w:t>
      </w:r>
    </w:p>
    <w:p w14:paraId="5AB30451" w14:textId="77777777" w:rsidR="00FE3D05" w:rsidRPr="00FE3D05" w:rsidRDefault="00FE3D05" w:rsidP="00FE3D05">
      <w:pPr>
        <w:tabs>
          <w:tab w:val="left" w:pos="360"/>
        </w:tabs>
        <w:suppressAutoHyphens/>
        <w:autoSpaceDE w:val="0"/>
        <w:autoSpaceDN w:val="0"/>
        <w:adjustRightInd w:val="0"/>
        <w:jc w:val="both"/>
        <w:rPr>
          <w:rFonts w:ascii="Arial" w:hAnsi="Arial" w:cs="Arial"/>
          <w:b/>
          <w:sz w:val="26"/>
          <w:szCs w:val="26"/>
        </w:rPr>
      </w:pPr>
    </w:p>
    <w:p w14:paraId="31030823" w14:textId="77777777" w:rsidR="002C3903" w:rsidRPr="00C37580" w:rsidRDefault="002C3903" w:rsidP="00400097">
      <w:pPr>
        <w:keepNext/>
        <w:keepLines/>
        <w:spacing w:before="240" w:after="0" w:line="360" w:lineRule="auto"/>
        <w:jc w:val="both"/>
        <w:outlineLvl w:val="0"/>
        <w:rPr>
          <w:rFonts w:ascii="Arial" w:hAnsi="Arial" w:cs="Arial"/>
        </w:rPr>
      </w:pPr>
    </w:p>
    <w:sectPr w:rsidR="002C3903" w:rsidRPr="00C37580" w:rsidSect="0035351D">
      <w:headerReference w:type="default" r:id="rId12"/>
      <w:footerReference w:type="default" r:id="rId13"/>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1FF5" w14:textId="77777777" w:rsidR="00BB14ED" w:rsidRDefault="00BB14ED" w:rsidP="00D87CFD">
      <w:pPr>
        <w:spacing w:after="0" w:line="240" w:lineRule="auto"/>
      </w:pPr>
      <w:r>
        <w:separator/>
      </w:r>
    </w:p>
  </w:endnote>
  <w:endnote w:type="continuationSeparator" w:id="0">
    <w:p w14:paraId="362DB5EC" w14:textId="77777777" w:rsidR="00BB14ED" w:rsidRDefault="00BB14ED" w:rsidP="00D87CFD">
      <w:pPr>
        <w:spacing w:after="0" w:line="240" w:lineRule="auto"/>
      </w:pPr>
      <w:r>
        <w:continuationSeparator/>
      </w:r>
    </w:p>
  </w:endnote>
  <w:endnote w:type="continuationNotice" w:id="1">
    <w:p w14:paraId="74C58E8F" w14:textId="77777777" w:rsidR="00BB14ED" w:rsidRDefault="00BB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47377"/>
      <w:docPartObj>
        <w:docPartGallery w:val="Page Numbers (Bottom of Page)"/>
        <w:docPartUnique/>
      </w:docPartObj>
    </w:sdtPr>
    <w:sdtEndPr>
      <w:rPr>
        <w:noProof/>
      </w:rPr>
    </w:sdtEndPr>
    <w:sdtContent>
      <w:p w14:paraId="2E843D37" w14:textId="3DA683C1" w:rsidR="00D87CFD" w:rsidRDefault="00D87CFD">
        <w:pPr>
          <w:pStyle w:val="Footer"/>
          <w:jc w:val="center"/>
        </w:pPr>
        <w:r>
          <w:fldChar w:fldCharType="begin"/>
        </w:r>
        <w:r>
          <w:instrText xml:space="preserve"> PAGE   \* MERGEFORMAT </w:instrText>
        </w:r>
        <w:r>
          <w:fldChar w:fldCharType="separate"/>
        </w:r>
        <w:r w:rsidR="00D97B70">
          <w:rPr>
            <w:noProof/>
          </w:rPr>
          <w:t>3</w:t>
        </w:r>
        <w:r>
          <w:rPr>
            <w:noProof/>
          </w:rPr>
          <w:fldChar w:fldCharType="end"/>
        </w:r>
      </w:p>
    </w:sdtContent>
  </w:sdt>
  <w:p w14:paraId="310EA039" w14:textId="61B2FB0E" w:rsidR="00D87CFD" w:rsidRDefault="00DF0683">
    <w:pPr>
      <w:pStyle w:val="Footer"/>
    </w:pPr>
    <w:r>
      <w:rPr>
        <w:noProof/>
        <w:lang w:bidi="bn-BD"/>
      </w:rPr>
      <w:drawing>
        <wp:anchor distT="0" distB="0" distL="114300" distR="114300" simplePos="0" relativeHeight="251659264" behindDoc="0" locked="0" layoutInCell="1" allowOverlap="1" wp14:anchorId="2A56205A" wp14:editId="65D7F1BD">
          <wp:simplePos x="0" y="0"/>
          <wp:positionH relativeFrom="column">
            <wp:posOffset>0</wp:posOffset>
          </wp:positionH>
          <wp:positionV relativeFrom="paragraph">
            <wp:posOffset>171450</wp:posOffset>
          </wp:positionV>
          <wp:extent cx="1312698" cy="650328"/>
          <wp:effectExtent l="0" t="0" r="1905" b="0"/>
          <wp:wrapThrough wrapText="bothSides">
            <wp:wrapPolygon edited="0">
              <wp:start x="0" y="0"/>
              <wp:lineTo x="0" y="20883"/>
              <wp:lineTo x="21318" y="20883"/>
              <wp:lineTo x="21318"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698" cy="65032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21E09AA" wp14:editId="59A687F4">
          <wp:simplePos x="0" y="0"/>
          <wp:positionH relativeFrom="column">
            <wp:posOffset>4429125</wp:posOffset>
          </wp:positionH>
          <wp:positionV relativeFrom="paragraph">
            <wp:posOffset>275590</wp:posOffset>
          </wp:positionV>
          <wp:extent cx="1485900" cy="528320"/>
          <wp:effectExtent l="0" t="0" r="0" b="0"/>
          <wp:wrapTight wrapText="bothSides">
            <wp:wrapPolygon edited="0">
              <wp:start x="9138" y="1558"/>
              <wp:lineTo x="554" y="14019"/>
              <wp:lineTo x="1385" y="19471"/>
              <wp:lineTo x="20492" y="19471"/>
              <wp:lineTo x="21323" y="13240"/>
              <wp:lineTo x="19938" y="10904"/>
              <wp:lineTo x="11908" y="1558"/>
              <wp:lineTo x="9138" y="1558"/>
            </wp:wrapPolygon>
          </wp:wrapTight>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CA47" w14:textId="77777777" w:rsidR="00BB14ED" w:rsidRDefault="00BB14ED" w:rsidP="00D87CFD">
      <w:pPr>
        <w:spacing w:after="0" w:line="240" w:lineRule="auto"/>
      </w:pPr>
      <w:r>
        <w:separator/>
      </w:r>
    </w:p>
  </w:footnote>
  <w:footnote w:type="continuationSeparator" w:id="0">
    <w:p w14:paraId="04C6184F" w14:textId="77777777" w:rsidR="00BB14ED" w:rsidRDefault="00BB14ED" w:rsidP="00D87CFD">
      <w:pPr>
        <w:spacing w:after="0" w:line="240" w:lineRule="auto"/>
      </w:pPr>
      <w:r>
        <w:continuationSeparator/>
      </w:r>
    </w:p>
  </w:footnote>
  <w:footnote w:type="continuationNotice" w:id="1">
    <w:p w14:paraId="0177EA78" w14:textId="77777777" w:rsidR="00BB14ED" w:rsidRDefault="00BB1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6409" w14:textId="621851ED" w:rsidR="0035351D" w:rsidRDefault="00DF0683" w:rsidP="00DF0683">
    <w:pPr>
      <w:pStyle w:val="Header"/>
      <w:tabs>
        <w:tab w:val="clear" w:pos="4680"/>
        <w:tab w:val="clear" w:pos="9360"/>
        <w:tab w:val="left" w:pos="8620"/>
      </w:tabs>
    </w:pPr>
    <w:r>
      <w:rPr>
        <w:noProof/>
      </w:rPr>
      <w:drawing>
        <wp:anchor distT="0" distB="0" distL="114300" distR="114300" simplePos="0" relativeHeight="251664385" behindDoc="0" locked="0" layoutInCell="1" allowOverlap="1" wp14:anchorId="5546C912" wp14:editId="75B928F9">
          <wp:simplePos x="0" y="0"/>
          <wp:positionH relativeFrom="column">
            <wp:posOffset>4432300</wp:posOffset>
          </wp:positionH>
          <wp:positionV relativeFrom="paragraph">
            <wp:posOffset>-355600</wp:posOffset>
          </wp:positionV>
          <wp:extent cx="1629410" cy="695325"/>
          <wp:effectExtent l="0" t="0" r="8890" b="9525"/>
          <wp:wrapTight wrapText="bothSides">
            <wp:wrapPolygon edited="0">
              <wp:start x="0" y="0"/>
              <wp:lineTo x="0" y="21304"/>
              <wp:lineTo x="21465" y="21304"/>
              <wp:lineTo x="21465" y="0"/>
              <wp:lineTo x="0" y="0"/>
            </wp:wrapPolygon>
          </wp:wrapTight>
          <wp:docPr id="61" name="Picture 6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695325"/>
                  </a:xfrm>
                  <a:prstGeom prst="rect">
                    <a:avLst/>
                  </a:prstGeom>
                  <a:noFill/>
                  <a:ln>
                    <a:noFill/>
                  </a:ln>
                </pic:spPr>
              </pic:pic>
            </a:graphicData>
          </a:graphic>
        </wp:anchor>
      </w:drawing>
    </w:r>
    <w:r w:rsidR="00FD6EE4" w:rsidRPr="00E863D2">
      <w:rPr>
        <w:noProof/>
      </w:rPr>
      <w:drawing>
        <wp:anchor distT="0" distB="0" distL="114300" distR="114300" simplePos="0" relativeHeight="251662337" behindDoc="0" locked="0" layoutInCell="1" allowOverlap="1" wp14:anchorId="4774F524" wp14:editId="246C16CA">
          <wp:simplePos x="0" y="0"/>
          <wp:positionH relativeFrom="column">
            <wp:posOffset>0</wp:posOffset>
          </wp:positionH>
          <wp:positionV relativeFrom="paragraph">
            <wp:posOffset>-311150</wp:posOffset>
          </wp:positionV>
          <wp:extent cx="709930" cy="599440"/>
          <wp:effectExtent l="0" t="0" r="0" b="0"/>
          <wp:wrapNone/>
          <wp:docPr id="18" name="Picture 17" descr="A picture containing text, clipart&#10;&#10;Description automatically generated">
            <a:extLst xmlns:a="http://schemas.openxmlformats.org/drawingml/2006/main">
              <a:ext uri="{FF2B5EF4-FFF2-40B4-BE49-F238E27FC236}">
                <a16:creationId xmlns:a16="http://schemas.microsoft.com/office/drawing/2014/main" id="{58A583BA-3F82-470C-B1FF-FFEA062F8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text, clipart&#10;&#10;Description automatically generated">
                    <a:extLst>
                      <a:ext uri="{FF2B5EF4-FFF2-40B4-BE49-F238E27FC236}">
                        <a16:creationId xmlns:a16="http://schemas.microsoft.com/office/drawing/2014/main" id="{58A583BA-3F82-470C-B1FF-FFEA062F8CE2}"/>
                      </a:ext>
                    </a:extLst>
                  </pic:cNvPr>
                  <pic:cNvPicPr>
                    <a:picLocks noChangeAspect="1"/>
                  </pic:cNvPicPr>
                </pic:nvPicPr>
                <pic:blipFill rotWithShape="1">
                  <a:blip r:embed="rId2">
                    <a:extLst>
                      <a:ext uri="{28A0092B-C50C-407E-A947-70E740481C1C}">
                        <a14:useLocalDpi xmlns:a14="http://schemas.microsoft.com/office/drawing/2010/main" val="0"/>
                      </a:ext>
                    </a:extLst>
                  </a:blip>
                  <a:srcRect l="14518" r="19876"/>
                  <a:stretch/>
                </pic:blipFill>
                <pic:spPr>
                  <a:xfrm>
                    <a:off x="0" y="0"/>
                    <a:ext cx="709930" cy="5994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DD8"/>
    <w:multiLevelType w:val="hybridMultilevel"/>
    <w:tmpl w:val="6C80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D9A"/>
    <w:multiLevelType w:val="hybridMultilevel"/>
    <w:tmpl w:val="A32C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83763"/>
    <w:multiLevelType w:val="hybridMultilevel"/>
    <w:tmpl w:val="FA7C18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7D4DDB"/>
    <w:multiLevelType w:val="hybridMultilevel"/>
    <w:tmpl w:val="43AA4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321EF"/>
    <w:multiLevelType w:val="hybridMultilevel"/>
    <w:tmpl w:val="3D22C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09D6"/>
    <w:multiLevelType w:val="hybridMultilevel"/>
    <w:tmpl w:val="F91C31B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8741F2"/>
    <w:multiLevelType w:val="multilevel"/>
    <w:tmpl w:val="AE962ED4"/>
    <w:lvl w:ilvl="0">
      <w:start w:val="1"/>
      <w:numFmt w:val="decimal"/>
      <w:pStyle w:val="Heading1"/>
      <w:lvlText w:val="%1."/>
      <w:lvlJc w:val="left"/>
      <w:pPr>
        <w:ind w:left="8640" w:hanging="360"/>
      </w:pPr>
    </w:lvl>
    <w:lvl w:ilvl="1">
      <w:start w:val="2"/>
      <w:numFmt w:val="decimal"/>
      <w:isLgl/>
      <w:lvlText w:val="%1.%2"/>
      <w:lvlJc w:val="left"/>
      <w:pPr>
        <w:ind w:left="-285" w:hanging="435"/>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720" w:hanging="1440"/>
      </w:pPr>
      <w:rPr>
        <w:rFonts w:hint="default"/>
      </w:rPr>
    </w:lvl>
  </w:abstractNum>
  <w:abstractNum w:abstractNumId="8" w15:restartNumberingAfterBreak="0">
    <w:nsid w:val="11A811FA"/>
    <w:multiLevelType w:val="multilevel"/>
    <w:tmpl w:val="C5D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F2FCB"/>
    <w:multiLevelType w:val="hybridMultilevel"/>
    <w:tmpl w:val="5934B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87D1C"/>
    <w:multiLevelType w:val="multilevel"/>
    <w:tmpl w:val="CAE2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80BDA"/>
    <w:multiLevelType w:val="hybridMultilevel"/>
    <w:tmpl w:val="B4A8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C3F23"/>
    <w:multiLevelType w:val="hybridMultilevel"/>
    <w:tmpl w:val="CB8AF3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7B79DC"/>
    <w:multiLevelType w:val="hybridMultilevel"/>
    <w:tmpl w:val="8AD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00C7E"/>
    <w:multiLevelType w:val="hybridMultilevel"/>
    <w:tmpl w:val="4000A1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EDE5E47"/>
    <w:multiLevelType w:val="multilevel"/>
    <w:tmpl w:val="7F8A5C2E"/>
    <w:lvl w:ilvl="0">
      <w:start w:val="1"/>
      <w:numFmt w:val="bullet"/>
      <w:lvlText w:val=""/>
      <w:lvlJc w:val="left"/>
      <w:pPr>
        <w:ind w:left="720" w:hanging="360"/>
      </w:pPr>
      <w:rPr>
        <w:rFonts w:ascii="Symbol" w:hAnsi="Symbol"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3EA7252"/>
    <w:multiLevelType w:val="hybridMultilevel"/>
    <w:tmpl w:val="CE785842"/>
    <w:lvl w:ilvl="0" w:tplc="CC14D62E">
      <w:numFmt w:val="bullet"/>
      <w:lvlText w:val="-"/>
      <w:lvlJc w:val="left"/>
      <w:pPr>
        <w:ind w:left="72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4685F"/>
    <w:multiLevelType w:val="hybridMultilevel"/>
    <w:tmpl w:val="8D04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5601B"/>
    <w:multiLevelType w:val="multilevel"/>
    <w:tmpl w:val="597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5D14C8"/>
    <w:multiLevelType w:val="hybridMultilevel"/>
    <w:tmpl w:val="E6EE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C5968"/>
    <w:multiLevelType w:val="hybridMultilevel"/>
    <w:tmpl w:val="758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B7D5F"/>
    <w:multiLevelType w:val="hybridMultilevel"/>
    <w:tmpl w:val="1564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C1BA0"/>
    <w:multiLevelType w:val="hybridMultilevel"/>
    <w:tmpl w:val="CD7C9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81819"/>
    <w:multiLevelType w:val="hybridMultilevel"/>
    <w:tmpl w:val="34504F62"/>
    <w:lvl w:ilvl="0" w:tplc="CC14D62E">
      <w:numFmt w:val="bullet"/>
      <w:lvlText w:val="-"/>
      <w:lvlJc w:val="left"/>
      <w:pPr>
        <w:ind w:left="1080" w:hanging="360"/>
      </w:pPr>
      <w:rPr>
        <w:rFonts w:ascii="Arial" w:eastAsiaTheme="minorEastAsia" w:hAnsi="Arial" w:cs="Arial" w:hint="default"/>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76D0F15"/>
    <w:multiLevelType w:val="multilevel"/>
    <w:tmpl w:val="793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1F4E4E"/>
    <w:multiLevelType w:val="multilevel"/>
    <w:tmpl w:val="7F8A5C2E"/>
    <w:lvl w:ilvl="0">
      <w:start w:val="1"/>
      <w:numFmt w:val="bullet"/>
      <w:lvlText w:val=""/>
      <w:lvlJc w:val="left"/>
      <w:pPr>
        <w:ind w:left="720" w:hanging="360"/>
      </w:pPr>
      <w:rPr>
        <w:rFonts w:ascii="Symbol" w:hAnsi="Symbol"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B7A65A7"/>
    <w:multiLevelType w:val="hybridMultilevel"/>
    <w:tmpl w:val="1604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B22FF"/>
    <w:multiLevelType w:val="hybridMultilevel"/>
    <w:tmpl w:val="94BEC8B2"/>
    <w:lvl w:ilvl="0" w:tplc="CC14D62E">
      <w:numFmt w:val="bullet"/>
      <w:lvlText w:val="-"/>
      <w:lvlJc w:val="left"/>
      <w:pPr>
        <w:ind w:left="72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D3028"/>
    <w:multiLevelType w:val="multilevel"/>
    <w:tmpl w:val="786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E4D34"/>
    <w:multiLevelType w:val="hybridMultilevel"/>
    <w:tmpl w:val="2FD6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E64DF"/>
    <w:multiLevelType w:val="hybridMultilevel"/>
    <w:tmpl w:val="E96A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20106"/>
    <w:multiLevelType w:val="multilevel"/>
    <w:tmpl w:val="D83E5A3C"/>
    <w:lvl w:ilvl="0">
      <w:start w:val="1"/>
      <w:numFmt w:val="bullet"/>
      <w:lvlText w:val=""/>
      <w:lvlJc w:val="left"/>
      <w:pPr>
        <w:ind w:left="720" w:hanging="360"/>
      </w:pPr>
      <w:rPr>
        <w:rFonts w:ascii="Symbol" w:hAnsi="Symbol"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01750C6"/>
    <w:multiLevelType w:val="hybridMultilevel"/>
    <w:tmpl w:val="A9D4B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C367B"/>
    <w:multiLevelType w:val="hybridMultilevel"/>
    <w:tmpl w:val="72245C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E12883"/>
    <w:multiLevelType w:val="hybridMultilevel"/>
    <w:tmpl w:val="D3B4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C06A8"/>
    <w:multiLevelType w:val="hybridMultilevel"/>
    <w:tmpl w:val="E96A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A63C6"/>
    <w:multiLevelType w:val="hybridMultilevel"/>
    <w:tmpl w:val="B9B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F2C28"/>
    <w:multiLevelType w:val="hybridMultilevel"/>
    <w:tmpl w:val="490A7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549C4"/>
    <w:multiLevelType w:val="hybridMultilevel"/>
    <w:tmpl w:val="5FD6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5671F"/>
    <w:multiLevelType w:val="hybridMultilevel"/>
    <w:tmpl w:val="CD7C9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265AD"/>
    <w:multiLevelType w:val="hybridMultilevel"/>
    <w:tmpl w:val="06FC6BBA"/>
    <w:lvl w:ilvl="0" w:tplc="1D56E2F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15:restartNumberingAfterBreak="0">
    <w:nsid w:val="6D0410D5"/>
    <w:multiLevelType w:val="hybridMultilevel"/>
    <w:tmpl w:val="FFCE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2614C"/>
    <w:multiLevelType w:val="hybridMultilevel"/>
    <w:tmpl w:val="CFC6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96C8E"/>
    <w:multiLevelType w:val="multilevel"/>
    <w:tmpl w:val="9E9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2157E8"/>
    <w:multiLevelType w:val="hybridMultilevel"/>
    <w:tmpl w:val="4B9031B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32238A9"/>
    <w:multiLevelType w:val="hybridMultilevel"/>
    <w:tmpl w:val="12325A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E4D13"/>
    <w:multiLevelType w:val="hybridMultilevel"/>
    <w:tmpl w:val="1F04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B26BF"/>
    <w:multiLevelType w:val="hybridMultilevel"/>
    <w:tmpl w:val="D1229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D17FA3"/>
    <w:multiLevelType w:val="multilevel"/>
    <w:tmpl w:val="A47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463862">
    <w:abstractNumId w:val="7"/>
  </w:num>
  <w:num w:numId="2" w16cid:durableId="1093354388">
    <w:abstractNumId w:val="1"/>
  </w:num>
  <w:num w:numId="3" w16cid:durableId="2121220391">
    <w:abstractNumId w:val="0"/>
  </w:num>
  <w:num w:numId="4" w16cid:durableId="38630085">
    <w:abstractNumId w:val="48"/>
  </w:num>
  <w:num w:numId="5" w16cid:durableId="168915285">
    <w:abstractNumId w:val="8"/>
  </w:num>
  <w:num w:numId="6" w16cid:durableId="265963712">
    <w:abstractNumId w:val="28"/>
  </w:num>
  <w:num w:numId="7" w16cid:durableId="1843860570">
    <w:abstractNumId w:val="10"/>
  </w:num>
  <w:num w:numId="8" w16cid:durableId="1620338243">
    <w:abstractNumId w:val="43"/>
  </w:num>
  <w:num w:numId="9" w16cid:durableId="386805928">
    <w:abstractNumId w:val="11"/>
  </w:num>
  <w:num w:numId="10" w16cid:durableId="1135415067">
    <w:abstractNumId w:val="30"/>
  </w:num>
  <w:num w:numId="11" w16cid:durableId="1612317447">
    <w:abstractNumId w:val="35"/>
  </w:num>
  <w:num w:numId="12" w16cid:durableId="561335676">
    <w:abstractNumId w:val="4"/>
  </w:num>
  <w:num w:numId="13" w16cid:durableId="1167524138">
    <w:abstractNumId w:val="16"/>
  </w:num>
  <w:num w:numId="14" w16cid:durableId="556665364">
    <w:abstractNumId w:val="33"/>
  </w:num>
  <w:num w:numId="15" w16cid:durableId="75709150">
    <w:abstractNumId w:val="5"/>
  </w:num>
  <w:num w:numId="16" w16cid:durableId="456752920">
    <w:abstractNumId w:val="14"/>
  </w:num>
  <w:num w:numId="17" w16cid:durableId="1699964852">
    <w:abstractNumId w:val="23"/>
  </w:num>
  <w:num w:numId="18" w16cid:durableId="2117165653">
    <w:abstractNumId w:val="27"/>
  </w:num>
  <w:num w:numId="19" w16cid:durableId="700521973">
    <w:abstractNumId w:val="40"/>
  </w:num>
  <w:num w:numId="20" w16cid:durableId="2025207908">
    <w:abstractNumId w:val="39"/>
  </w:num>
  <w:num w:numId="21" w16cid:durableId="151026668">
    <w:abstractNumId w:val="9"/>
  </w:num>
  <w:num w:numId="22" w16cid:durableId="1074469712">
    <w:abstractNumId w:val="22"/>
  </w:num>
  <w:num w:numId="23" w16cid:durableId="482745357">
    <w:abstractNumId w:val="3"/>
  </w:num>
  <w:num w:numId="24" w16cid:durableId="1214544110">
    <w:abstractNumId w:val="36"/>
  </w:num>
  <w:num w:numId="25" w16cid:durableId="1146893127">
    <w:abstractNumId w:val="31"/>
  </w:num>
  <w:num w:numId="26" w16cid:durableId="386151205">
    <w:abstractNumId w:val="41"/>
  </w:num>
  <w:num w:numId="27" w16cid:durableId="1844078108">
    <w:abstractNumId w:val="6"/>
  </w:num>
  <w:num w:numId="28" w16cid:durableId="1831365411">
    <w:abstractNumId w:val="42"/>
  </w:num>
  <w:num w:numId="29" w16cid:durableId="1836147634">
    <w:abstractNumId w:val="38"/>
  </w:num>
  <w:num w:numId="30" w16cid:durableId="2087069813">
    <w:abstractNumId w:val="12"/>
  </w:num>
  <w:num w:numId="31" w16cid:durableId="1738744641">
    <w:abstractNumId w:val="29"/>
  </w:num>
  <w:num w:numId="32" w16cid:durableId="781344790">
    <w:abstractNumId w:val="34"/>
  </w:num>
  <w:num w:numId="33" w16cid:durableId="1942495712">
    <w:abstractNumId w:val="32"/>
  </w:num>
  <w:num w:numId="34" w16cid:durableId="159472902">
    <w:abstractNumId w:val="19"/>
  </w:num>
  <w:num w:numId="35" w16cid:durableId="2000575174">
    <w:abstractNumId w:val="37"/>
  </w:num>
  <w:num w:numId="36" w16cid:durableId="11423581">
    <w:abstractNumId w:val="2"/>
  </w:num>
  <w:num w:numId="37" w16cid:durableId="776485777">
    <w:abstractNumId w:val="47"/>
  </w:num>
  <w:num w:numId="38" w16cid:durableId="1254363822">
    <w:abstractNumId w:val="25"/>
  </w:num>
  <w:num w:numId="39" w16cid:durableId="1160119122">
    <w:abstractNumId w:val="15"/>
  </w:num>
  <w:num w:numId="40" w16cid:durableId="16974983">
    <w:abstractNumId w:val="44"/>
  </w:num>
  <w:num w:numId="41" w16cid:durableId="2036491515">
    <w:abstractNumId w:val="21"/>
  </w:num>
  <w:num w:numId="42" w16cid:durableId="103498189">
    <w:abstractNumId w:val="13"/>
  </w:num>
  <w:num w:numId="43" w16cid:durableId="2057653187">
    <w:abstractNumId w:val="18"/>
  </w:num>
  <w:num w:numId="44" w16cid:durableId="836381999">
    <w:abstractNumId w:val="24"/>
  </w:num>
  <w:num w:numId="45" w16cid:durableId="688143284">
    <w:abstractNumId w:val="26"/>
  </w:num>
  <w:num w:numId="46" w16cid:durableId="89662209">
    <w:abstractNumId w:val="17"/>
  </w:num>
  <w:num w:numId="47" w16cid:durableId="683171001">
    <w:abstractNumId w:val="46"/>
  </w:num>
  <w:num w:numId="48" w16cid:durableId="1654749533">
    <w:abstractNumId w:val="20"/>
  </w:num>
  <w:num w:numId="49" w16cid:durableId="2771043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yMzcyMDOwMDI1sjRX0lEKTi0uzszPAykwqgUAXDerCSwAAAA="/>
  </w:docVars>
  <w:rsids>
    <w:rsidRoot w:val="004A7B89"/>
    <w:rsid w:val="00000D59"/>
    <w:rsid w:val="00003DFF"/>
    <w:rsid w:val="000114CB"/>
    <w:rsid w:val="0001500A"/>
    <w:rsid w:val="00016853"/>
    <w:rsid w:val="00022F6C"/>
    <w:rsid w:val="000244C8"/>
    <w:rsid w:val="00031DC0"/>
    <w:rsid w:val="0003238D"/>
    <w:rsid w:val="00033D53"/>
    <w:rsid w:val="00035218"/>
    <w:rsid w:val="000432E7"/>
    <w:rsid w:val="00051313"/>
    <w:rsid w:val="0005420D"/>
    <w:rsid w:val="000545B3"/>
    <w:rsid w:val="00057451"/>
    <w:rsid w:val="00062A04"/>
    <w:rsid w:val="00066C57"/>
    <w:rsid w:val="0007193E"/>
    <w:rsid w:val="00074AB4"/>
    <w:rsid w:val="000918BE"/>
    <w:rsid w:val="000918CC"/>
    <w:rsid w:val="00096072"/>
    <w:rsid w:val="00096C0B"/>
    <w:rsid w:val="000A577D"/>
    <w:rsid w:val="000A592A"/>
    <w:rsid w:val="000B182A"/>
    <w:rsid w:val="000B41AF"/>
    <w:rsid w:val="000B7240"/>
    <w:rsid w:val="000C1036"/>
    <w:rsid w:val="000C1EF3"/>
    <w:rsid w:val="000C5FA2"/>
    <w:rsid w:val="000C7ED6"/>
    <w:rsid w:val="000D7B61"/>
    <w:rsid w:val="000D7D2C"/>
    <w:rsid w:val="000E1E15"/>
    <w:rsid w:val="000F6C9D"/>
    <w:rsid w:val="0010571A"/>
    <w:rsid w:val="00111C0F"/>
    <w:rsid w:val="00117CB7"/>
    <w:rsid w:val="00124ED2"/>
    <w:rsid w:val="001314F8"/>
    <w:rsid w:val="00131B20"/>
    <w:rsid w:val="00137681"/>
    <w:rsid w:val="00160AA3"/>
    <w:rsid w:val="001714AD"/>
    <w:rsid w:val="00173149"/>
    <w:rsid w:val="00180E40"/>
    <w:rsid w:val="00184905"/>
    <w:rsid w:val="00193145"/>
    <w:rsid w:val="001933CC"/>
    <w:rsid w:val="001A2352"/>
    <w:rsid w:val="001A29D9"/>
    <w:rsid w:val="001A7384"/>
    <w:rsid w:val="001B23BA"/>
    <w:rsid w:val="001C07E9"/>
    <w:rsid w:val="001C1F6D"/>
    <w:rsid w:val="001C4D4D"/>
    <w:rsid w:val="001C710C"/>
    <w:rsid w:val="001E16A1"/>
    <w:rsid w:val="001E2D77"/>
    <w:rsid w:val="001F0C70"/>
    <w:rsid w:val="001F25B3"/>
    <w:rsid w:val="001F572B"/>
    <w:rsid w:val="002004B2"/>
    <w:rsid w:val="00200F66"/>
    <w:rsid w:val="00201BA9"/>
    <w:rsid w:val="002043D4"/>
    <w:rsid w:val="00204C16"/>
    <w:rsid w:val="00207C4C"/>
    <w:rsid w:val="00207D48"/>
    <w:rsid w:val="00210F44"/>
    <w:rsid w:val="002156F4"/>
    <w:rsid w:val="002164F9"/>
    <w:rsid w:val="002233F6"/>
    <w:rsid w:val="002237DF"/>
    <w:rsid w:val="00227271"/>
    <w:rsid w:val="00233D96"/>
    <w:rsid w:val="00245606"/>
    <w:rsid w:val="00260CCD"/>
    <w:rsid w:val="0026589D"/>
    <w:rsid w:val="00270088"/>
    <w:rsid w:val="0027470B"/>
    <w:rsid w:val="002840AE"/>
    <w:rsid w:val="002922D0"/>
    <w:rsid w:val="0029284C"/>
    <w:rsid w:val="002941A8"/>
    <w:rsid w:val="002A6653"/>
    <w:rsid w:val="002B1B63"/>
    <w:rsid w:val="002B6E68"/>
    <w:rsid w:val="002C24D2"/>
    <w:rsid w:val="002C3903"/>
    <w:rsid w:val="002D0783"/>
    <w:rsid w:val="002D36C6"/>
    <w:rsid w:val="002E1C64"/>
    <w:rsid w:val="002E2BFF"/>
    <w:rsid w:val="00300132"/>
    <w:rsid w:val="003042A7"/>
    <w:rsid w:val="00307637"/>
    <w:rsid w:val="0031400E"/>
    <w:rsid w:val="00314EE6"/>
    <w:rsid w:val="00322D49"/>
    <w:rsid w:val="00332A87"/>
    <w:rsid w:val="00333BB0"/>
    <w:rsid w:val="00334AFC"/>
    <w:rsid w:val="0035208F"/>
    <w:rsid w:val="00352918"/>
    <w:rsid w:val="0035351D"/>
    <w:rsid w:val="00367512"/>
    <w:rsid w:val="0037266C"/>
    <w:rsid w:val="003778B2"/>
    <w:rsid w:val="00384FBB"/>
    <w:rsid w:val="00392F41"/>
    <w:rsid w:val="00397ABE"/>
    <w:rsid w:val="003A2219"/>
    <w:rsid w:val="003B05E0"/>
    <w:rsid w:val="003B43BB"/>
    <w:rsid w:val="003B5C8D"/>
    <w:rsid w:val="003C06B2"/>
    <w:rsid w:val="003C3E9A"/>
    <w:rsid w:val="003E3582"/>
    <w:rsid w:val="003F2C41"/>
    <w:rsid w:val="00400097"/>
    <w:rsid w:val="00401017"/>
    <w:rsid w:val="00402010"/>
    <w:rsid w:val="00403080"/>
    <w:rsid w:val="0040503E"/>
    <w:rsid w:val="00405BF8"/>
    <w:rsid w:val="00422496"/>
    <w:rsid w:val="00423490"/>
    <w:rsid w:val="00425103"/>
    <w:rsid w:val="00427F2D"/>
    <w:rsid w:val="00431F55"/>
    <w:rsid w:val="00433CD3"/>
    <w:rsid w:val="00435599"/>
    <w:rsid w:val="004409B2"/>
    <w:rsid w:val="00442CD3"/>
    <w:rsid w:val="00443FA0"/>
    <w:rsid w:val="00444543"/>
    <w:rsid w:val="00454019"/>
    <w:rsid w:val="0046264F"/>
    <w:rsid w:val="00465468"/>
    <w:rsid w:val="0047396C"/>
    <w:rsid w:val="00481120"/>
    <w:rsid w:val="00482E81"/>
    <w:rsid w:val="00485EE8"/>
    <w:rsid w:val="00492738"/>
    <w:rsid w:val="0049400F"/>
    <w:rsid w:val="00496E86"/>
    <w:rsid w:val="004A4586"/>
    <w:rsid w:val="004A7B89"/>
    <w:rsid w:val="004A7DAC"/>
    <w:rsid w:val="004B494E"/>
    <w:rsid w:val="004B7A5C"/>
    <w:rsid w:val="004C0B00"/>
    <w:rsid w:val="004D19A3"/>
    <w:rsid w:val="004D202C"/>
    <w:rsid w:val="004E3076"/>
    <w:rsid w:val="004F00CD"/>
    <w:rsid w:val="004F6A63"/>
    <w:rsid w:val="005014DE"/>
    <w:rsid w:val="00502D6D"/>
    <w:rsid w:val="005037D1"/>
    <w:rsid w:val="00506FA2"/>
    <w:rsid w:val="0052028D"/>
    <w:rsid w:val="00522A43"/>
    <w:rsid w:val="00526760"/>
    <w:rsid w:val="0053204D"/>
    <w:rsid w:val="005465CF"/>
    <w:rsid w:val="00552168"/>
    <w:rsid w:val="00562601"/>
    <w:rsid w:val="00563EF4"/>
    <w:rsid w:val="0057621A"/>
    <w:rsid w:val="00583FEA"/>
    <w:rsid w:val="00587325"/>
    <w:rsid w:val="00591E7D"/>
    <w:rsid w:val="005921CB"/>
    <w:rsid w:val="00593488"/>
    <w:rsid w:val="00595D77"/>
    <w:rsid w:val="00597BF5"/>
    <w:rsid w:val="005A4D04"/>
    <w:rsid w:val="005A7B13"/>
    <w:rsid w:val="005B4031"/>
    <w:rsid w:val="005B5C3D"/>
    <w:rsid w:val="005B639C"/>
    <w:rsid w:val="005C1148"/>
    <w:rsid w:val="005C723F"/>
    <w:rsid w:val="005D3267"/>
    <w:rsid w:val="005E5EC4"/>
    <w:rsid w:val="005F3BB0"/>
    <w:rsid w:val="00600E0C"/>
    <w:rsid w:val="0060644A"/>
    <w:rsid w:val="0060645E"/>
    <w:rsid w:val="0061477B"/>
    <w:rsid w:val="00641A0F"/>
    <w:rsid w:val="00643720"/>
    <w:rsid w:val="0064686B"/>
    <w:rsid w:val="00646964"/>
    <w:rsid w:val="0065295F"/>
    <w:rsid w:val="006532B1"/>
    <w:rsid w:val="00656FE6"/>
    <w:rsid w:val="006610C4"/>
    <w:rsid w:val="00662582"/>
    <w:rsid w:val="00670E5A"/>
    <w:rsid w:val="00671513"/>
    <w:rsid w:val="00672015"/>
    <w:rsid w:val="00672123"/>
    <w:rsid w:val="00676ED3"/>
    <w:rsid w:val="00684632"/>
    <w:rsid w:val="00686A03"/>
    <w:rsid w:val="006908CF"/>
    <w:rsid w:val="00691755"/>
    <w:rsid w:val="006925B4"/>
    <w:rsid w:val="00697EB4"/>
    <w:rsid w:val="006A18AA"/>
    <w:rsid w:val="006B1BFE"/>
    <w:rsid w:val="006B4B7E"/>
    <w:rsid w:val="006C7F2F"/>
    <w:rsid w:val="006F5E62"/>
    <w:rsid w:val="00705D42"/>
    <w:rsid w:val="007111F2"/>
    <w:rsid w:val="007117C3"/>
    <w:rsid w:val="007137AD"/>
    <w:rsid w:val="00713E89"/>
    <w:rsid w:val="00715A4A"/>
    <w:rsid w:val="00717545"/>
    <w:rsid w:val="0073318F"/>
    <w:rsid w:val="00744C9F"/>
    <w:rsid w:val="00746C8D"/>
    <w:rsid w:val="0075014A"/>
    <w:rsid w:val="00753DD2"/>
    <w:rsid w:val="00754DF7"/>
    <w:rsid w:val="00757C99"/>
    <w:rsid w:val="00763D26"/>
    <w:rsid w:val="00781A17"/>
    <w:rsid w:val="00793694"/>
    <w:rsid w:val="00795FD4"/>
    <w:rsid w:val="007A5A41"/>
    <w:rsid w:val="007A70FF"/>
    <w:rsid w:val="007B4EC2"/>
    <w:rsid w:val="007B6CF6"/>
    <w:rsid w:val="007C08A8"/>
    <w:rsid w:val="007C2583"/>
    <w:rsid w:val="007D4CD7"/>
    <w:rsid w:val="007E4E8B"/>
    <w:rsid w:val="007E58E0"/>
    <w:rsid w:val="007E6A40"/>
    <w:rsid w:val="007F0C3B"/>
    <w:rsid w:val="007F3C9B"/>
    <w:rsid w:val="007F5E00"/>
    <w:rsid w:val="007F639F"/>
    <w:rsid w:val="00801A7C"/>
    <w:rsid w:val="00804389"/>
    <w:rsid w:val="00810887"/>
    <w:rsid w:val="00811976"/>
    <w:rsid w:val="00813E63"/>
    <w:rsid w:val="0083114D"/>
    <w:rsid w:val="0084244D"/>
    <w:rsid w:val="008454D0"/>
    <w:rsid w:val="008463CA"/>
    <w:rsid w:val="00850F8B"/>
    <w:rsid w:val="008510CA"/>
    <w:rsid w:val="00855F26"/>
    <w:rsid w:val="00865A9A"/>
    <w:rsid w:val="008711C5"/>
    <w:rsid w:val="0087158F"/>
    <w:rsid w:val="0087552F"/>
    <w:rsid w:val="0089720A"/>
    <w:rsid w:val="008C22C9"/>
    <w:rsid w:val="008C52A5"/>
    <w:rsid w:val="008D2FCC"/>
    <w:rsid w:val="008E235F"/>
    <w:rsid w:val="008F0B19"/>
    <w:rsid w:val="008F5D4E"/>
    <w:rsid w:val="008F6A7F"/>
    <w:rsid w:val="009062F6"/>
    <w:rsid w:val="009108B6"/>
    <w:rsid w:val="009247C1"/>
    <w:rsid w:val="009259EC"/>
    <w:rsid w:val="00930BBB"/>
    <w:rsid w:val="00933E2B"/>
    <w:rsid w:val="0093589B"/>
    <w:rsid w:val="0093755D"/>
    <w:rsid w:val="00940E62"/>
    <w:rsid w:val="00941ECB"/>
    <w:rsid w:val="00943A5F"/>
    <w:rsid w:val="009460DA"/>
    <w:rsid w:val="00946BC5"/>
    <w:rsid w:val="00947D27"/>
    <w:rsid w:val="00985513"/>
    <w:rsid w:val="00990EC5"/>
    <w:rsid w:val="009A00E0"/>
    <w:rsid w:val="009A1165"/>
    <w:rsid w:val="009A5052"/>
    <w:rsid w:val="009A5386"/>
    <w:rsid w:val="009B6554"/>
    <w:rsid w:val="009C124E"/>
    <w:rsid w:val="009D2EC3"/>
    <w:rsid w:val="009F056E"/>
    <w:rsid w:val="009F439B"/>
    <w:rsid w:val="009F4F26"/>
    <w:rsid w:val="00A05E31"/>
    <w:rsid w:val="00A11970"/>
    <w:rsid w:val="00A129B9"/>
    <w:rsid w:val="00A209CD"/>
    <w:rsid w:val="00A229CC"/>
    <w:rsid w:val="00A2377E"/>
    <w:rsid w:val="00A246F9"/>
    <w:rsid w:val="00A26155"/>
    <w:rsid w:val="00A27BD0"/>
    <w:rsid w:val="00A31BF8"/>
    <w:rsid w:val="00A34C73"/>
    <w:rsid w:val="00A3529F"/>
    <w:rsid w:val="00A4035B"/>
    <w:rsid w:val="00A410EB"/>
    <w:rsid w:val="00A43C8B"/>
    <w:rsid w:val="00A443DB"/>
    <w:rsid w:val="00A50411"/>
    <w:rsid w:val="00A50EE1"/>
    <w:rsid w:val="00A67982"/>
    <w:rsid w:val="00A82661"/>
    <w:rsid w:val="00A94748"/>
    <w:rsid w:val="00A95EA0"/>
    <w:rsid w:val="00AA2854"/>
    <w:rsid w:val="00AC1A16"/>
    <w:rsid w:val="00AC5E05"/>
    <w:rsid w:val="00AD2274"/>
    <w:rsid w:val="00AD3BE5"/>
    <w:rsid w:val="00AD62DB"/>
    <w:rsid w:val="00AD7654"/>
    <w:rsid w:val="00AE0DC0"/>
    <w:rsid w:val="00AE2895"/>
    <w:rsid w:val="00AF5E44"/>
    <w:rsid w:val="00B04202"/>
    <w:rsid w:val="00B07E79"/>
    <w:rsid w:val="00B24199"/>
    <w:rsid w:val="00B26625"/>
    <w:rsid w:val="00B267CD"/>
    <w:rsid w:val="00B34AFC"/>
    <w:rsid w:val="00B36407"/>
    <w:rsid w:val="00B43F01"/>
    <w:rsid w:val="00B53E4C"/>
    <w:rsid w:val="00B57824"/>
    <w:rsid w:val="00B61064"/>
    <w:rsid w:val="00B71FDC"/>
    <w:rsid w:val="00B76444"/>
    <w:rsid w:val="00B80097"/>
    <w:rsid w:val="00B81E07"/>
    <w:rsid w:val="00B8512B"/>
    <w:rsid w:val="00B912B0"/>
    <w:rsid w:val="00B92DD3"/>
    <w:rsid w:val="00B93CFE"/>
    <w:rsid w:val="00B95C3E"/>
    <w:rsid w:val="00BA448C"/>
    <w:rsid w:val="00BA68A3"/>
    <w:rsid w:val="00BA7767"/>
    <w:rsid w:val="00BA7891"/>
    <w:rsid w:val="00BB14ED"/>
    <w:rsid w:val="00BB6D64"/>
    <w:rsid w:val="00BB73E6"/>
    <w:rsid w:val="00BC0BF2"/>
    <w:rsid w:val="00BC2B47"/>
    <w:rsid w:val="00BE3E94"/>
    <w:rsid w:val="00BF0539"/>
    <w:rsid w:val="00C102EB"/>
    <w:rsid w:val="00C11C33"/>
    <w:rsid w:val="00C1334E"/>
    <w:rsid w:val="00C158A8"/>
    <w:rsid w:val="00C17BD1"/>
    <w:rsid w:val="00C2169E"/>
    <w:rsid w:val="00C21A28"/>
    <w:rsid w:val="00C26E3D"/>
    <w:rsid w:val="00C33903"/>
    <w:rsid w:val="00C37580"/>
    <w:rsid w:val="00C5060A"/>
    <w:rsid w:val="00C55984"/>
    <w:rsid w:val="00C567C0"/>
    <w:rsid w:val="00C610AE"/>
    <w:rsid w:val="00C72B2B"/>
    <w:rsid w:val="00C74F8B"/>
    <w:rsid w:val="00C83EF3"/>
    <w:rsid w:val="00C843C6"/>
    <w:rsid w:val="00C848CE"/>
    <w:rsid w:val="00C84D44"/>
    <w:rsid w:val="00C9217C"/>
    <w:rsid w:val="00C93D0F"/>
    <w:rsid w:val="00C95897"/>
    <w:rsid w:val="00CA5670"/>
    <w:rsid w:val="00CC1F66"/>
    <w:rsid w:val="00CC20DB"/>
    <w:rsid w:val="00CC7994"/>
    <w:rsid w:val="00CD3D30"/>
    <w:rsid w:val="00CD4EEE"/>
    <w:rsid w:val="00CF0F0C"/>
    <w:rsid w:val="00CF4889"/>
    <w:rsid w:val="00CF6584"/>
    <w:rsid w:val="00CF7155"/>
    <w:rsid w:val="00D016AD"/>
    <w:rsid w:val="00D0470C"/>
    <w:rsid w:val="00D05CD8"/>
    <w:rsid w:val="00D12E56"/>
    <w:rsid w:val="00D21E15"/>
    <w:rsid w:val="00D2448F"/>
    <w:rsid w:val="00D24AE6"/>
    <w:rsid w:val="00D2653E"/>
    <w:rsid w:val="00D269D6"/>
    <w:rsid w:val="00D27B75"/>
    <w:rsid w:val="00D27C44"/>
    <w:rsid w:val="00D30E20"/>
    <w:rsid w:val="00D352EC"/>
    <w:rsid w:val="00D352FD"/>
    <w:rsid w:val="00D376E0"/>
    <w:rsid w:val="00D469A1"/>
    <w:rsid w:val="00D5191B"/>
    <w:rsid w:val="00D62B5B"/>
    <w:rsid w:val="00D634C1"/>
    <w:rsid w:val="00D672C3"/>
    <w:rsid w:val="00D7268F"/>
    <w:rsid w:val="00D7419F"/>
    <w:rsid w:val="00D77DED"/>
    <w:rsid w:val="00D8389B"/>
    <w:rsid w:val="00D8677B"/>
    <w:rsid w:val="00D87CFD"/>
    <w:rsid w:val="00D97B70"/>
    <w:rsid w:val="00DA3C1D"/>
    <w:rsid w:val="00DA4BA9"/>
    <w:rsid w:val="00DA7C57"/>
    <w:rsid w:val="00DB2E1B"/>
    <w:rsid w:val="00DC017A"/>
    <w:rsid w:val="00DC2BF4"/>
    <w:rsid w:val="00DC4B8A"/>
    <w:rsid w:val="00DC5FF6"/>
    <w:rsid w:val="00DC7687"/>
    <w:rsid w:val="00DD24AB"/>
    <w:rsid w:val="00DE08C6"/>
    <w:rsid w:val="00DE36C0"/>
    <w:rsid w:val="00DE78F1"/>
    <w:rsid w:val="00DF0683"/>
    <w:rsid w:val="00DF48B3"/>
    <w:rsid w:val="00DF4FEF"/>
    <w:rsid w:val="00DF6B42"/>
    <w:rsid w:val="00E0077D"/>
    <w:rsid w:val="00E00909"/>
    <w:rsid w:val="00E02276"/>
    <w:rsid w:val="00E04A0F"/>
    <w:rsid w:val="00E06F17"/>
    <w:rsid w:val="00E10BF0"/>
    <w:rsid w:val="00E11222"/>
    <w:rsid w:val="00E12372"/>
    <w:rsid w:val="00E1603D"/>
    <w:rsid w:val="00E1623B"/>
    <w:rsid w:val="00E1633F"/>
    <w:rsid w:val="00E170B1"/>
    <w:rsid w:val="00E201EA"/>
    <w:rsid w:val="00E441D1"/>
    <w:rsid w:val="00E5705B"/>
    <w:rsid w:val="00E620DD"/>
    <w:rsid w:val="00E621CD"/>
    <w:rsid w:val="00E62A3F"/>
    <w:rsid w:val="00E634F7"/>
    <w:rsid w:val="00E67B5B"/>
    <w:rsid w:val="00E8433E"/>
    <w:rsid w:val="00E90F08"/>
    <w:rsid w:val="00EA037C"/>
    <w:rsid w:val="00EA327D"/>
    <w:rsid w:val="00EA493B"/>
    <w:rsid w:val="00EA4DAB"/>
    <w:rsid w:val="00EB12DB"/>
    <w:rsid w:val="00EB4552"/>
    <w:rsid w:val="00EC7D10"/>
    <w:rsid w:val="00EC7EDE"/>
    <w:rsid w:val="00ED15D3"/>
    <w:rsid w:val="00ED25FD"/>
    <w:rsid w:val="00ED5120"/>
    <w:rsid w:val="00ED6570"/>
    <w:rsid w:val="00ED70B2"/>
    <w:rsid w:val="00ED7371"/>
    <w:rsid w:val="00EE00CE"/>
    <w:rsid w:val="00EE08AF"/>
    <w:rsid w:val="00EE1FE8"/>
    <w:rsid w:val="00EF05D9"/>
    <w:rsid w:val="00EF3C3F"/>
    <w:rsid w:val="00EF46C8"/>
    <w:rsid w:val="00EF5A68"/>
    <w:rsid w:val="00F100BC"/>
    <w:rsid w:val="00F11C2A"/>
    <w:rsid w:val="00F135EB"/>
    <w:rsid w:val="00F1675E"/>
    <w:rsid w:val="00F17759"/>
    <w:rsid w:val="00F23567"/>
    <w:rsid w:val="00F2461A"/>
    <w:rsid w:val="00F26DF0"/>
    <w:rsid w:val="00F33396"/>
    <w:rsid w:val="00F41965"/>
    <w:rsid w:val="00F4672A"/>
    <w:rsid w:val="00F47360"/>
    <w:rsid w:val="00F6415D"/>
    <w:rsid w:val="00F64660"/>
    <w:rsid w:val="00F65AC8"/>
    <w:rsid w:val="00F7121F"/>
    <w:rsid w:val="00F770A2"/>
    <w:rsid w:val="00F91180"/>
    <w:rsid w:val="00F9332B"/>
    <w:rsid w:val="00F94BCC"/>
    <w:rsid w:val="00FA40F2"/>
    <w:rsid w:val="00FB1BE9"/>
    <w:rsid w:val="00FC4FCB"/>
    <w:rsid w:val="00FC6C17"/>
    <w:rsid w:val="00FC7310"/>
    <w:rsid w:val="00FC784F"/>
    <w:rsid w:val="00FC7B1F"/>
    <w:rsid w:val="00FD308C"/>
    <w:rsid w:val="00FD6EE4"/>
    <w:rsid w:val="00FE0EA2"/>
    <w:rsid w:val="00FE1A1B"/>
    <w:rsid w:val="00FE1E07"/>
    <w:rsid w:val="00FE3D05"/>
    <w:rsid w:val="00FE6008"/>
    <w:rsid w:val="00FF4A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F812"/>
  <w15:chartTrackingRefBased/>
  <w15:docId w15:val="{F544B52B-2660-4626-B12E-488E4CA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52"/>
    <w:pPr>
      <w:keepNext/>
      <w:keepLines/>
      <w:numPr>
        <w:numId w:val="1"/>
      </w:numPr>
      <w:spacing w:before="240" w:after="0"/>
      <w:ind w:left="720"/>
      <w:jc w:val="both"/>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FC7B1F"/>
    <w:pPr>
      <w:keepNext/>
      <w:keepLines/>
      <w:spacing w:before="40" w:after="0"/>
      <w:jc w:val="both"/>
      <w:outlineLvl w:val="1"/>
    </w:pPr>
    <w:rPr>
      <w:rFonts w:ascii="Arial" w:eastAsiaTheme="majorEastAsia" w:hAnsi="Arial"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4F26"/>
    <w:pPr>
      <w:spacing w:after="120" w:line="360" w:lineRule="auto"/>
      <w:ind w:left="180"/>
      <w:contextualSpacing/>
      <w:jc w:val="both"/>
    </w:pPr>
    <w:rPr>
      <w:rFonts w:ascii="Arial" w:eastAsia="Times New Roman" w:hAnsi="Arial" w:cs="Arial"/>
      <w:color w:val="1F497D"/>
      <w:spacing w:val="30"/>
      <w:kern w:val="28"/>
      <w:sz w:val="72"/>
      <w:szCs w:val="52"/>
    </w:rPr>
  </w:style>
  <w:style w:type="character" w:customStyle="1" w:styleId="TitleChar">
    <w:name w:val="Title Char"/>
    <w:basedOn w:val="DefaultParagraphFont"/>
    <w:link w:val="Title"/>
    <w:rsid w:val="009F4F26"/>
    <w:rPr>
      <w:rFonts w:ascii="Arial" w:eastAsia="Times New Roman" w:hAnsi="Arial" w:cs="Arial"/>
      <w:color w:val="1F497D"/>
      <w:spacing w:val="30"/>
      <w:kern w:val="28"/>
      <w:sz w:val="72"/>
      <w:szCs w:val="52"/>
    </w:rPr>
  </w:style>
  <w:style w:type="character" w:customStyle="1" w:styleId="Heading1Char">
    <w:name w:val="Heading 1 Char"/>
    <w:basedOn w:val="DefaultParagraphFont"/>
    <w:link w:val="Heading1"/>
    <w:uiPriority w:val="9"/>
    <w:rsid w:val="009A5052"/>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FC7B1F"/>
    <w:rPr>
      <w:rFonts w:ascii="Arial" w:eastAsiaTheme="majorEastAsia" w:hAnsi="Arial" w:cs="Arial"/>
      <w:color w:val="2F5496" w:themeColor="accent1" w:themeShade="BF"/>
      <w:sz w:val="26"/>
      <w:szCs w:val="26"/>
    </w:rPr>
  </w:style>
  <w:style w:type="paragraph" w:styleId="ListParagraph">
    <w:name w:val="List Paragraph"/>
    <w:aliases w:val="Paragraph,Párrafo de lista,List Paragraph 1,Resume Title,Citation List,heading 4,Aufzählung Spiegelstrich,ITC List Paragraph 1,List_Paragraph,Multilevel para_II,ADB Normal,List Paragraph (numbered (a)),Bullet Paragraph,ANNEX,Bullets,b1"/>
    <w:basedOn w:val="Normal"/>
    <w:link w:val="ListParagraphChar"/>
    <w:uiPriority w:val="34"/>
    <w:qFormat/>
    <w:rsid w:val="009F4F26"/>
    <w:pPr>
      <w:ind w:left="720"/>
      <w:contextualSpacing/>
    </w:pPr>
  </w:style>
  <w:style w:type="character" w:styleId="CommentReference">
    <w:name w:val="annotation reference"/>
    <w:basedOn w:val="DefaultParagraphFont"/>
    <w:uiPriority w:val="99"/>
    <w:semiHidden/>
    <w:unhideWhenUsed/>
    <w:rsid w:val="00A229CC"/>
    <w:rPr>
      <w:sz w:val="16"/>
      <w:szCs w:val="16"/>
    </w:rPr>
  </w:style>
  <w:style w:type="paragraph" w:styleId="CommentText">
    <w:name w:val="annotation text"/>
    <w:basedOn w:val="Normal"/>
    <w:link w:val="CommentTextChar"/>
    <w:uiPriority w:val="99"/>
    <w:unhideWhenUsed/>
    <w:rsid w:val="00A229CC"/>
    <w:pPr>
      <w:spacing w:after="0" w:line="360" w:lineRule="auto"/>
      <w:ind w:left="180"/>
      <w:jc w:val="both"/>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A229CC"/>
    <w:rPr>
      <w:rFonts w:ascii="Arial" w:eastAsia="Calibri" w:hAnsi="Arial" w:cs="Arial"/>
      <w:sz w:val="20"/>
      <w:szCs w:val="20"/>
    </w:rPr>
  </w:style>
  <w:style w:type="paragraph" w:styleId="BalloonText">
    <w:name w:val="Balloon Text"/>
    <w:basedOn w:val="Normal"/>
    <w:link w:val="BalloonTextChar"/>
    <w:uiPriority w:val="99"/>
    <w:semiHidden/>
    <w:unhideWhenUsed/>
    <w:rsid w:val="00A2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CC"/>
    <w:rPr>
      <w:rFonts w:ascii="Segoe UI" w:hAnsi="Segoe UI" w:cs="Segoe UI"/>
      <w:sz w:val="18"/>
      <w:szCs w:val="18"/>
    </w:rPr>
  </w:style>
  <w:style w:type="table" w:styleId="TableGrid">
    <w:name w:val="Table Grid"/>
    <w:basedOn w:val="TableNormal"/>
    <w:uiPriority w:val="39"/>
    <w:rsid w:val="00D46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4F8B"/>
    <w:pPr>
      <w:spacing w:after="160" w:line="240" w:lineRule="auto"/>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4F8B"/>
    <w:rPr>
      <w:rFonts w:ascii="Arial" w:eastAsia="Calibri" w:hAnsi="Arial" w:cs="Arial"/>
      <w:b/>
      <w:bCs/>
      <w:sz w:val="20"/>
      <w:szCs w:val="20"/>
    </w:rPr>
  </w:style>
  <w:style w:type="paragraph" w:styleId="Header">
    <w:name w:val="header"/>
    <w:basedOn w:val="Normal"/>
    <w:link w:val="HeaderChar"/>
    <w:uiPriority w:val="99"/>
    <w:unhideWhenUsed/>
    <w:rsid w:val="00D8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FD"/>
  </w:style>
  <w:style w:type="paragraph" w:styleId="Footer">
    <w:name w:val="footer"/>
    <w:basedOn w:val="Normal"/>
    <w:link w:val="FooterChar"/>
    <w:uiPriority w:val="99"/>
    <w:unhideWhenUsed/>
    <w:rsid w:val="00D8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FD"/>
  </w:style>
  <w:style w:type="table" w:styleId="TableGridLight">
    <w:name w:val="Grid Table Light"/>
    <w:basedOn w:val="TableNormal"/>
    <w:uiPriority w:val="40"/>
    <w:rsid w:val="00207D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07D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77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0A2"/>
    <w:rPr>
      <w:sz w:val="20"/>
      <w:szCs w:val="20"/>
    </w:rPr>
  </w:style>
  <w:style w:type="character" w:styleId="FootnoteReference">
    <w:name w:val="footnote reference"/>
    <w:basedOn w:val="DefaultParagraphFont"/>
    <w:uiPriority w:val="99"/>
    <w:semiHidden/>
    <w:unhideWhenUsed/>
    <w:rsid w:val="00F770A2"/>
    <w:rPr>
      <w:vertAlign w:val="superscript"/>
    </w:rPr>
  </w:style>
  <w:style w:type="character" w:customStyle="1" w:styleId="ListParagraphChar">
    <w:name w:val="List Paragraph Char"/>
    <w:aliases w:val="Paragraph Char,Párrafo de lista Char,List Paragraph 1 Char,Resume Title Char,Citation List Char,heading 4 Char,Aufzählung Spiegelstrich Char,ITC List Paragraph 1 Char,List_Paragraph Char,Multilevel para_II Char,ADB Normal Char"/>
    <w:basedOn w:val="DefaultParagraphFont"/>
    <w:link w:val="ListParagraph"/>
    <w:uiPriority w:val="34"/>
    <w:qFormat/>
    <w:locked/>
    <w:rsid w:val="00E11222"/>
  </w:style>
  <w:style w:type="character" w:styleId="Hyperlink">
    <w:name w:val="Hyperlink"/>
    <w:basedOn w:val="DefaultParagraphFont"/>
    <w:uiPriority w:val="99"/>
    <w:unhideWhenUsed/>
    <w:rsid w:val="009A5052"/>
    <w:rPr>
      <w:color w:val="0563C1" w:themeColor="hyperlink"/>
      <w:u w:val="single"/>
    </w:rPr>
  </w:style>
  <w:style w:type="character" w:styleId="UnresolvedMention">
    <w:name w:val="Unresolved Mention"/>
    <w:basedOn w:val="DefaultParagraphFont"/>
    <w:uiPriority w:val="99"/>
    <w:semiHidden/>
    <w:unhideWhenUsed/>
    <w:rsid w:val="009A5052"/>
    <w:rPr>
      <w:color w:val="605E5C"/>
      <w:shd w:val="clear" w:color="auto" w:fill="E1DFDD"/>
    </w:rPr>
  </w:style>
  <w:style w:type="paragraph" w:styleId="Revision">
    <w:name w:val="Revision"/>
    <w:hidden/>
    <w:uiPriority w:val="99"/>
    <w:semiHidden/>
    <w:rsid w:val="00431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44">
      <w:bodyDiv w:val="1"/>
      <w:marLeft w:val="0"/>
      <w:marRight w:val="0"/>
      <w:marTop w:val="0"/>
      <w:marBottom w:val="0"/>
      <w:divBdr>
        <w:top w:val="none" w:sz="0" w:space="0" w:color="auto"/>
        <w:left w:val="none" w:sz="0" w:space="0" w:color="auto"/>
        <w:bottom w:val="none" w:sz="0" w:space="0" w:color="auto"/>
        <w:right w:val="none" w:sz="0" w:space="0" w:color="auto"/>
      </w:divBdr>
      <w:divsChild>
        <w:div w:id="971711194">
          <w:marLeft w:val="0"/>
          <w:marRight w:val="0"/>
          <w:marTop w:val="0"/>
          <w:marBottom w:val="0"/>
          <w:divBdr>
            <w:top w:val="none" w:sz="0" w:space="0" w:color="auto"/>
            <w:left w:val="none" w:sz="0" w:space="0" w:color="auto"/>
            <w:bottom w:val="none" w:sz="0" w:space="0" w:color="auto"/>
            <w:right w:val="none" w:sz="0" w:space="0" w:color="auto"/>
          </w:divBdr>
        </w:div>
        <w:div w:id="1860582082">
          <w:marLeft w:val="0"/>
          <w:marRight w:val="0"/>
          <w:marTop w:val="0"/>
          <w:marBottom w:val="0"/>
          <w:divBdr>
            <w:top w:val="none" w:sz="0" w:space="0" w:color="auto"/>
            <w:left w:val="none" w:sz="0" w:space="0" w:color="auto"/>
            <w:bottom w:val="none" w:sz="0" w:space="0" w:color="auto"/>
            <w:right w:val="none" w:sz="0" w:space="0" w:color="auto"/>
          </w:divBdr>
        </w:div>
        <w:div w:id="1647390196">
          <w:marLeft w:val="0"/>
          <w:marRight w:val="0"/>
          <w:marTop w:val="0"/>
          <w:marBottom w:val="0"/>
          <w:divBdr>
            <w:top w:val="none" w:sz="0" w:space="0" w:color="auto"/>
            <w:left w:val="none" w:sz="0" w:space="0" w:color="auto"/>
            <w:bottom w:val="none" w:sz="0" w:space="0" w:color="auto"/>
            <w:right w:val="none" w:sz="0" w:space="0" w:color="auto"/>
          </w:divBdr>
        </w:div>
      </w:divsChild>
    </w:div>
    <w:div w:id="268584978">
      <w:bodyDiv w:val="1"/>
      <w:marLeft w:val="0"/>
      <w:marRight w:val="0"/>
      <w:marTop w:val="0"/>
      <w:marBottom w:val="0"/>
      <w:divBdr>
        <w:top w:val="none" w:sz="0" w:space="0" w:color="auto"/>
        <w:left w:val="none" w:sz="0" w:space="0" w:color="auto"/>
        <w:bottom w:val="none" w:sz="0" w:space="0" w:color="auto"/>
        <w:right w:val="none" w:sz="0" w:space="0" w:color="auto"/>
      </w:divBdr>
      <w:divsChild>
        <w:div w:id="403643676">
          <w:marLeft w:val="0"/>
          <w:marRight w:val="0"/>
          <w:marTop w:val="0"/>
          <w:marBottom w:val="0"/>
          <w:divBdr>
            <w:top w:val="none" w:sz="0" w:space="0" w:color="auto"/>
            <w:left w:val="none" w:sz="0" w:space="0" w:color="auto"/>
            <w:bottom w:val="none" w:sz="0" w:space="0" w:color="auto"/>
            <w:right w:val="none" w:sz="0" w:space="0" w:color="auto"/>
          </w:divBdr>
        </w:div>
        <w:div w:id="1268538805">
          <w:marLeft w:val="0"/>
          <w:marRight w:val="0"/>
          <w:marTop w:val="0"/>
          <w:marBottom w:val="0"/>
          <w:divBdr>
            <w:top w:val="none" w:sz="0" w:space="0" w:color="auto"/>
            <w:left w:val="none" w:sz="0" w:space="0" w:color="auto"/>
            <w:bottom w:val="none" w:sz="0" w:space="0" w:color="auto"/>
            <w:right w:val="none" w:sz="0" w:space="0" w:color="auto"/>
          </w:divBdr>
        </w:div>
      </w:divsChild>
    </w:div>
    <w:div w:id="312106390">
      <w:bodyDiv w:val="1"/>
      <w:marLeft w:val="0"/>
      <w:marRight w:val="0"/>
      <w:marTop w:val="0"/>
      <w:marBottom w:val="0"/>
      <w:divBdr>
        <w:top w:val="none" w:sz="0" w:space="0" w:color="auto"/>
        <w:left w:val="none" w:sz="0" w:space="0" w:color="auto"/>
        <w:bottom w:val="none" w:sz="0" w:space="0" w:color="auto"/>
        <w:right w:val="none" w:sz="0" w:space="0" w:color="auto"/>
      </w:divBdr>
      <w:divsChild>
        <w:div w:id="2075346898">
          <w:marLeft w:val="0"/>
          <w:marRight w:val="0"/>
          <w:marTop w:val="0"/>
          <w:marBottom w:val="0"/>
          <w:divBdr>
            <w:top w:val="none" w:sz="0" w:space="0" w:color="auto"/>
            <w:left w:val="none" w:sz="0" w:space="0" w:color="auto"/>
            <w:bottom w:val="none" w:sz="0" w:space="0" w:color="auto"/>
            <w:right w:val="none" w:sz="0" w:space="0" w:color="auto"/>
          </w:divBdr>
        </w:div>
        <w:div w:id="1689477914">
          <w:marLeft w:val="0"/>
          <w:marRight w:val="0"/>
          <w:marTop w:val="0"/>
          <w:marBottom w:val="0"/>
          <w:divBdr>
            <w:top w:val="none" w:sz="0" w:space="0" w:color="auto"/>
            <w:left w:val="none" w:sz="0" w:space="0" w:color="auto"/>
            <w:bottom w:val="none" w:sz="0" w:space="0" w:color="auto"/>
            <w:right w:val="none" w:sz="0" w:space="0" w:color="auto"/>
          </w:divBdr>
        </w:div>
      </w:divsChild>
    </w:div>
    <w:div w:id="485630927">
      <w:bodyDiv w:val="1"/>
      <w:marLeft w:val="0"/>
      <w:marRight w:val="0"/>
      <w:marTop w:val="0"/>
      <w:marBottom w:val="0"/>
      <w:divBdr>
        <w:top w:val="none" w:sz="0" w:space="0" w:color="auto"/>
        <w:left w:val="none" w:sz="0" w:space="0" w:color="auto"/>
        <w:bottom w:val="none" w:sz="0" w:space="0" w:color="auto"/>
        <w:right w:val="none" w:sz="0" w:space="0" w:color="auto"/>
      </w:divBdr>
    </w:div>
    <w:div w:id="742528406">
      <w:bodyDiv w:val="1"/>
      <w:marLeft w:val="0"/>
      <w:marRight w:val="0"/>
      <w:marTop w:val="0"/>
      <w:marBottom w:val="0"/>
      <w:divBdr>
        <w:top w:val="none" w:sz="0" w:space="0" w:color="auto"/>
        <w:left w:val="none" w:sz="0" w:space="0" w:color="auto"/>
        <w:bottom w:val="none" w:sz="0" w:space="0" w:color="auto"/>
        <w:right w:val="none" w:sz="0" w:space="0" w:color="auto"/>
      </w:divBdr>
      <w:divsChild>
        <w:div w:id="1919436573">
          <w:marLeft w:val="0"/>
          <w:marRight w:val="0"/>
          <w:marTop w:val="0"/>
          <w:marBottom w:val="0"/>
          <w:divBdr>
            <w:top w:val="none" w:sz="0" w:space="0" w:color="auto"/>
            <w:left w:val="none" w:sz="0" w:space="0" w:color="auto"/>
            <w:bottom w:val="none" w:sz="0" w:space="0" w:color="auto"/>
            <w:right w:val="none" w:sz="0" w:space="0" w:color="auto"/>
          </w:divBdr>
        </w:div>
        <w:div w:id="839933052">
          <w:marLeft w:val="0"/>
          <w:marRight w:val="0"/>
          <w:marTop w:val="0"/>
          <w:marBottom w:val="0"/>
          <w:divBdr>
            <w:top w:val="none" w:sz="0" w:space="0" w:color="auto"/>
            <w:left w:val="none" w:sz="0" w:space="0" w:color="auto"/>
            <w:bottom w:val="none" w:sz="0" w:space="0" w:color="auto"/>
            <w:right w:val="none" w:sz="0" w:space="0" w:color="auto"/>
          </w:divBdr>
        </w:div>
      </w:divsChild>
    </w:div>
    <w:div w:id="779493117">
      <w:bodyDiv w:val="1"/>
      <w:marLeft w:val="0"/>
      <w:marRight w:val="0"/>
      <w:marTop w:val="0"/>
      <w:marBottom w:val="0"/>
      <w:divBdr>
        <w:top w:val="none" w:sz="0" w:space="0" w:color="auto"/>
        <w:left w:val="none" w:sz="0" w:space="0" w:color="auto"/>
        <w:bottom w:val="none" w:sz="0" w:space="0" w:color="auto"/>
        <w:right w:val="none" w:sz="0" w:space="0" w:color="auto"/>
      </w:divBdr>
    </w:div>
    <w:div w:id="1682274112">
      <w:bodyDiv w:val="1"/>
      <w:marLeft w:val="0"/>
      <w:marRight w:val="0"/>
      <w:marTop w:val="0"/>
      <w:marBottom w:val="0"/>
      <w:divBdr>
        <w:top w:val="none" w:sz="0" w:space="0" w:color="auto"/>
        <w:left w:val="none" w:sz="0" w:space="0" w:color="auto"/>
        <w:bottom w:val="none" w:sz="0" w:space="0" w:color="auto"/>
        <w:right w:val="none" w:sz="0" w:space="0" w:color="auto"/>
      </w:divBdr>
      <w:divsChild>
        <w:div w:id="1383166703">
          <w:marLeft w:val="0"/>
          <w:marRight w:val="0"/>
          <w:marTop w:val="0"/>
          <w:marBottom w:val="0"/>
          <w:divBdr>
            <w:top w:val="none" w:sz="0" w:space="0" w:color="auto"/>
            <w:left w:val="none" w:sz="0" w:space="0" w:color="auto"/>
            <w:bottom w:val="none" w:sz="0" w:space="0" w:color="auto"/>
            <w:right w:val="none" w:sz="0" w:space="0" w:color="auto"/>
          </w:divBdr>
        </w:div>
        <w:div w:id="603659120">
          <w:marLeft w:val="0"/>
          <w:marRight w:val="0"/>
          <w:marTop w:val="0"/>
          <w:marBottom w:val="0"/>
          <w:divBdr>
            <w:top w:val="none" w:sz="0" w:space="0" w:color="auto"/>
            <w:left w:val="none" w:sz="0" w:space="0" w:color="auto"/>
            <w:bottom w:val="none" w:sz="0" w:space="0" w:color="auto"/>
            <w:right w:val="none" w:sz="0" w:space="0" w:color="auto"/>
          </w:divBdr>
        </w:div>
        <w:div w:id="1220167317">
          <w:marLeft w:val="0"/>
          <w:marRight w:val="0"/>
          <w:marTop w:val="0"/>
          <w:marBottom w:val="0"/>
          <w:divBdr>
            <w:top w:val="none" w:sz="0" w:space="0" w:color="auto"/>
            <w:left w:val="none" w:sz="0" w:space="0" w:color="auto"/>
            <w:bottom w:val="none" w:sz="0" w:space="0" w:color="auto"/>
            <w:right w:val="none" w:sz="0" w:space="0" w:color="auto"/>
          </w:divBdr>
        </w:div>
      </w:divsChild>
    </w:div>
    <w:div w:id="1754358008">
      <w:bodyDiv w:val="1"/>
      <w:marLeft w:val="0"/>
      <w:marRight w:val="0"/>
      <w:marTop w:val="0"/>
      <w:marBottom w:val="0"/>
      <w:divBdr>
        <w:top w:val="none" w:sz="0" w:space="0" w:color="auto"/>
        <w:left w:val="none" w:sz="0" w:space="0" w:color="auto"/>
        <w:bottom w:val="none" w:sz="0" w:space="0" w:color="auto"/>
        <w:right w:val="none" w:sz="0" w:space="0" w:color="auto"/>
      </w:divBdr>
      <w:divsChild>
        <w:div w:id="913469674">
          <w:marLeft w:val="0"/>
          <w:marRight w:val="0"/>
          <w:marTop w:val="0"/>
          <w:marBottom w:val="0"/>
          <w:divBdr>
            <w:top w:val="none" w:sz="0" w:space="0" w:color="auto"/>
            <w:left w:val="none" w:sz="0" w:space="0" w:color="auto"/>
            <w:bottom w:val="none" w:sz="0" w:space="0" w:color="auto"/>
            <w:right w:val="none" w:sz="0" w:space="0" w:color="auto"/>
          </w:divBdr>
        </w:div>
        <w:div w:id="1754474668">
          <w:marLeft w:val="0"/>
          <w:marRight w:val="0"/>
          <w:marTop w:val="0"/>
          <w:marBottom w:val="0"/>
          <w:divBdr>
            <w:top w:val="none" w:sz="0" w:space="0" w:color="auto"/>
            <w:left w:val="none" w:sz="0" w:space="0" w:color="auto"/>
            <w:bottom w:val="none" w:sz="0" w:space="0" w:color="auto"/>
            <w:right w:val="none" w:sz="0" w:space="0" w:color="auto"/>
          </w:divBdr>
        </w:div>
      </w:divsChild>
    </w:div>
    <w:div w:id="1827933183">
      <w:bodyDiv w:val="1"/>
      <w:marLeft w:val="0"/>
      <w:marRight w:val="0"/>
      <w:marTop w:val="0"/>
      <w:marBottom w:val="0"/>
      <w:divBdr>
        <w:top w:val="none" w:sz="0" w:space="0" w:color="auto"/>
        <w:left w:val="none" w:sz="0" w:space="0" w:color="auto"/>
        <w:bottom w:val="none" w:sz="0" w:space="0" w:color="auto"/>
        <w:right w:val="none" w:sz="0" w:space="0" w:color="auto"/>
      </w:divBdr>
      <w:divsChild>
        <w:div w:id="1921522481">
          <w:marLeft w:val="0"/>
          <w:marRight w:val="0"/>
          <w:marTop w:val="0"/>
          <w:marBottom w:val="0"/>
          <w:divBdr>
            <w:top w:val="none" w:sz="0" w:space="0" w:color="auto"/>
            <w:left w:val="none" w:sz="0" w:space="0" w:color="auto"/>
            <w:bottom w:val="none" w:sz="0" w:space="0" w:color="auto"/>
            <w:right w:val="none" w:sz="0" w:space="0" w:color="auto"/>
          </w:divBdr>
        </w:div>
        <w:div w:id="1369984513">
          <w:marLeft w:val="0"/>
          <w:marRight w:val="0"/>
          <w:marTop w:val="0"/>
          <w:marBottom w:val="0"/>
          <w:divBdr>
            <w:top w:val="none" w:sz="0" w:space="0" w:color="auto"/>
            <w:left w:val="none" w:sz="0" w:space="0" w:color="auto"/>
            <w:bottom w:val="none" w:sz="0" w:space="0" w:color="auto"/>
            <w:right w:val="none" w:sz="0" w:space="0" w:color="auto"/>
          </w:divBdr>
        </w:div>
        <w:div w:id="200601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prabriddhi@swisscontac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6B4ED991FF8D498190A6F4CF71C908" ma:contentTypeVersion="2" ma:contentTypeDescription="Create a new document." ma:contentTypeScope="" ma:versionID="3b572102b7233472a025f72127f3de1b">
  <xsd:schema xmlns:xsd="http://www.w3.org/2001/XMLSchema" xmlns:xs="http://www.w3.org/2001/XMLSchema" xmlns:p="http://schemas.microsoft.com/office/2006/metadata/properties" xmlns:ns2="1f8a0d93-5b5d-48bd-a208-729cbf195ce2" targetNamespace="http://schemas.microsoft.com/office/2006/metadata/properties" ma:root="true" ma:fieldsID="1f01a42e9b77eba73b6f44ed86cbfea7" ns2:_="">
    <xsd:import namespace="1f8a0d93-5b5d-48bd-a208-729cbf195c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a0d93-5b5d-48bd-a208-729cbf195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14AF8-440B-44D5-83E8-EA9E15BB6FFC}">
  <ds:schemaRefs>
    <ds:schemaRef ds:uri="http://schemas.microsoft.com/sharepoint/v3/contenttype/forms"/>
  </ds:schemaRefs>
</ds:datastoreItem>
</file>

<file path=customXml/itemProps2.xml><?xml version="1.0" encoding="utf-8"?>
<ds:datastoreItem xmlns:ds="http://schemas.openxmlformats.org/officeDocument/2006/customXml" ds:itemID="{79148855-E4B8-4093-91A2-C66B9AF47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1ACF0-8B61-409D-AA4F-72775DA7764C}">
  <ds:schemaRefs>
    <ds:schemaRef ds:uri="http://schemas.openxmlformats.org/officeDocument/2006/bibliography"/>
  </ds:schemaRefs>
</ds:datastoreItem>
</file>

<file path=customXml/itemProps4.xml><?xml version="1.0" encoding="utf-8"?>
<ds:datastoreItem xmlns:ds="http://schemas.openxmlformats.org/officeDocument/2006/customXml" ds:itemID="{F60A9512-972B-4230-BB25-F759FF93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a0d93-5b5d-48bd-a208-729cbf195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5974</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Amin</dc:creator>
  <cp:keywords/>
  <dc:description/>
  <cp:lastModifiedBy>Syed Ashraf Hussain</cp:lastModifiedBy>
  <cp:revision>3</cp:revision>
  <dcterms:created xsi:type="dcterms:W3CDTF">2023-01-24T04:00:00Z</dcterms:created>
  <dcterms:modified xsi:type="dcterms:W3CDTF">2023-01-24T04:04:00Z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0x010100A46B4ED991FF8D498190A6F4CF71C908</vt:lpwstr>
  </property>
</Properties>
</file>