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F9B5" w14:textId="4DCF6D96" w:rsidR="00AE72D8" w:rsidRPr="00E119F9" w:rsidRDefault="00F85F9B" w:rsidP="00E119F9">
      <w:pPr>
        <w:jc w:val="center"/>
        <w:rPr>
          <w:b/>
          <w:bCs/>
        </w:rPr>
      </w:pPr>
      <w:r w:rsidRPr="00E119F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23400F4" wp14:editId="26F4195B">
            <wp:simplePos x="0" y="0"/>
            <wp:positionH relativeFrom="column">
              <wp:posOffset>-732790</wp:posOffset>
            </wp:positionH>
            <wp:positionV relativeFrom="paragraph">
              <wp:posOffset>379096</wp:posOffset>
            </wp:positionV>
            <wp:extent cx="7578519" cy="3149600"/>
            <wp:effectExtent l="0" t="0" r="3810" b="0"/>
            <wp:wrapNone/>
            <wp:docPr id="3" name="Picture 3" descr="A picture containing indoor, looking, small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looking, small, stand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954" cy="315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BE641D" w:rsidRPr="00BE641D">
        <w:rPr>
          <w:b/>
          <w:bCs/>
          <w:sz w:val="32"/>
          <w:szCs w:val="34"/>
        </w:rPr>
        <w:t>RfP</w:t>
      </w:r>
      <w:proofErr w:type="spellEnd"/>
      <w:r w:rsidR="00BE641D" w:rsidRPr="00BE641D">
        <w:rPr>
          <w:b/>
          <w:bCs/>
          <w:sz w:val="32"/>
          <w:szCs w:val="34"/>
        </w:rPr>
        <w:t xml:space="preserve"> for </w:t>
      </w:r>
      <w:r w:rsidR="00B0627F">
        <w:rPr>
          <w:b/>
          <w:bCs/>
          <w:sz w:val="32"/>
          <w:szCs w:val="34"/>
        </w:rPr>
        <w:t>Teaching</w:t>
      </w:r>
      <w:r w:rsidR="00A00C95">
        <w:rPr>
          <w:b/>
          <w:bCs/>
          <w:sz w:val="32"/>
          <w:szCs w:val="34"/>
        </w:rPr>
        <w:t xml:space="preserve"> </w:t>
      </w:r>
      <w:r w:rsidR="00B608A9">
        <w:rPr>
          <w:b/>
          <w:bCs/>
          <w:sz w:val="32"/>
          <w:szCs w:val="34"/>
        </w:rPr>
        <w:t>E</w:t>
      </w:r>
      <w:r w:rsidR="00A00C95" w:rsidRPr="00A00C95">
        <w:rPr>
          <w:b/>
          <w:bCs/>
          <w:sz w:val="32"/>
          <w:szCs w:val="34"/>
        </w:rPr>
        <w:t xml:space="preserve">quipment and </w:t>
      </w:r>
      <w:r w:rsidR="00B608A9">
        <w:rPr>
          <w:b/>
          <w:bCs/>
          <w:sz w:val="32"/>
          <w:szCs w:val="34"/>
        </w:rPr>
        <w:t>F</w:t>
      </w:r>
      <w:r w:rsidR="00A00C95" w:rsidRPr="00A00C95">
        <w:rPr>
          <w:b/>
          <w:bCs/>
          <w:sz w:val="32"/>
          <w:szCs w:val="34"/>
        </w:rPr>
        <w:t xml:space="preserve">urniture </w:t>
      </w:r>
      <w:r w:rsidR="00BE641D" w:rsidRPr="00BE641D">
        <w:rPr>
          <w:b/>
          <w:bCs/>
          <w:sz w:val="32"/>
          <w:szCs w:val="34"/>
        </w:rPr>
        <w:t xml:space="preserve">for </w:t>
      </w:r>
      <w:r w:rsidR="00BE641D">
        <w:rPr>
          <w:b/>
          <w:bCs/>
          <w:sz w:val="32"/>
          <w:szCs w:val="34"/>
        </w:rPr>
        <w:t>A</w:t>
      </w:r>
      <w:r w:rsidR="00BE641D" w:rsidRPr="00BE641D">
        <w:rPr>
          <w:b/>
          <w:bCs/>
          <w:sz w:val="32"/>
          <w:szCs w:val="34"/>
        </w:rPr>
        <w:t xml:space="preserve">dvanced </w:t>
      </w:r>
      <w:r w:rsidR="00BE641D">
        <w:rPr>
          <w:b/>
          <w:bCs/>
          <w:sz w:val="32"/>
          <w:szCs w:val="34"/>
        </w:rPr>
        <w:t>W</w:t>
      </w:r>
      <w:r w:rsidR="00BE641D" w:rsidRPr="00BE641D">
        <w:rPr>
          <w:b/>
          <w:bCs/>
          <w:sz w:val="32"/>
          <w:szCs w:val="34"/>
        </w:rPr>
        <w:t xml:space="preserve">elding </w:t>
      </w:r>
      <w:r w:rsidR="00BE641D">
        <w:rPr>
          <w:b/>
          <w:bCs/>
          <w:sz w:val="32"/>
          <w:szCs w:val="34"/>
        </w:rPr>
        <w:t>T</w:t>
      </w:r>
      <w:r w:rsidR="00BE641D" w:rsidRPr="00BE641D">
        <w:rPr>
          <w:b/>
          <w:bCs/>
          <w:sz w:val="32"/>
          <w:szCs w:val="34"/>
        </w:rPr>
        <w:t xml:space="preserve">rade </w:t>
      </w:r>
      <w:r w:rsidR="009732E2">
        <w:rPr>
          <w:b/>
          <w:bCs/>
          <w:sz w:val="32"/>
          <w:szCs w:val="34"/>
        </w:rPr>
        <w:t>of</w:t>
      </w:r>
      <w:r w:rsidR="00BE641D" w:rsidRPr="00BE641D">
        <w:rPr>
          <w:b/>
          <w:bCs/>
          <w:sz w:val="32"/>
          <w:szCs w:val="34"/>
        </w:rPr>
        <w:t xml:space="preserve"> </w:t>
      </w:r>
      <w:proofErr w:type="spellStart"/>
      <w:r w:rsidR="00BE641D" w:rsidRPr="00BE641D">
        <w:rPr>
          <w:b/>
          <w:bCs/>
          <w:sz w:val="32"/>
          <w:szCs w:val="34"/>
        </w:rPr>
        <w:t>Uttoron</w:t>
      </w:r>
      <w:proofErr w:type="spellEnd"/>
      <w:r w:rsidR="00BE641D" w:rsidRPr="00BE641D">
        <w:rPr>
          <w:b/>
          <w:bCs/>
          <w:sz w:val="32"/>
          <w:szCs w:val="34"/>
        </w:rPr>
        <w:t xml:space="preserve"> project</w:t>
      </w:r>
    </w:p>
    <w:p w14:paraId="08F6B52D" w14:textId="7A82588F" w:rsidR="00AE72D8" w:rsidRDefault="00AE72D8" w:rsidP="003C5EF2"/>
    <w:p w14:paraId="0FBB0898" w14:textId="64B8A1F1" w:rsidR="006D0E80" w:rsidRDefault="00CC578F" w:rsidP="003C5EF2">
      <w:r>
        <w:rPr>
          <w:noProof/>
        </w:rPr>
        <w:drawing>
          <wp:anchor distT="0" distB="0" distL="114300" distR="114300" simplePos="0" relativeHeight="251667456" behindDoc="0" locked="0" layoutInCell="1" allowOverlap="1" wp14:anchorId="06512810" wp14:editId="70491315">
            <wp:simplePos x="0" y="0"/>
            <wp:positionH relativeFrom="column">
              <wp:posOffset>5509</wp:posOffset>
            </wp:positionH>
            <wp:positionV relativeFrom="paragraph">
              <wp:posOffset>154940</wp:posOffset>
            </wp:positionV>
            <wp:extent cx="1327730" cy="829831"/>
            <wp:effectExtent l="0" t="0" r="6350" b="889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30" cy="82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BF">
        <w:rPr>
          <w:noProof/>
        </w:rPr>
        <w:drawing>
          <wp:anchor distT="0" distB="0" distL="114300" distR="114300" simplePos="0" relativeHeight="251665408" behindDoc="1" locked="0" layoutInCell="1" allowOverlap="1" wp14:anchorId="3C2D470A" wp14:editId="1A297897">
            <wp:simplePos x="0" y="0"/>
            <wp:positionH relativeFrom="column">
              <wp:posOffset>4733034</wp:posOffset>
            </wp:positionH>
            <wp:positionV relativeFrom="paragraph">
              <wp:posOffset>47765</wp:posOffset>
            </wp:positionV>
            <wp:extent cx="2107565" cy="2455545"/>
            <wp:effectExtent l="0" t="0" r="6985" b="1905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B688E" w14:textId="6BD23078" w:rsidR="00AE72D8" w:rsidRDefault="00AE72D8" w:rsidP="003C5EF2"/>
    <w:p w14:paraId="0CD69B6C" w14:textId="1943A0BC" w:rsidR="00AE72D8" w:rsidRDefault="00AE72D8" w:rsidP="003C5EF2"/>
    <w:p w14:paraId="669436A2" w14:textId="73D4872D" w:rsidR="00AE72D8" w:rsidRDefault="00AE72D8" w:rsidP="003C5EF2"/>
    <w:p w14:paraId="673BCEDF" w14:textId="111CF709" w:rsidR="00AE72D8" w:rsidRDefault="00595756" w:rsidP="003C5EF2">
      <w:r>
        <w:br/>
      </w:r>
    </w:p>
    <w:p w14:paraId="41F099EB" w14:textId="0F095D7B" w:rsidR="00AE72D8" w:rsidRDefault="00AE72D8" w:rsidP="003C5EF2"/>
    <w:p w14:paraId="3AA87012" w14:textId="03FC7014" w:rsidR="003D7BC3" w:rsidRDefault="00612FBF" w:rsidP="003C5EF2">
      <w:r>
        <w:rPr>
          <w:noProof/>
        </w:rPr>
        <w:drawing>
          <wp:anchor distT="0" distB="0" distL="114300" distR="114300" simplePos="0" relativeHeight="251659264" behindDoc="1" locked="0" layoutInCell="1" allowOverlap="1" wp14:anchorId="06647494" wp14:editId="2E75F894">
            <wp:simplePos x="0" y="0"/>
            <wp:positionH relativeFrom="column">
              <wp:posOffset>25297</wp:posOffset>
            </wp:positionH>
            <wp:positionV relativeFrom="paragraph">
              <wp:posOffset>279063</wp:posOffset>
            </wp:positionV>
            <wp:extent cx="2628265" cy="254614"/>
            <wp:effectExtent l="0" t="0" r="63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5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28F85" w14:textId="03A45AAD" w:rsidR="003D7BC3" w:rsidRDefault="003D7BC3" w:rsidP="003C5EF2"/>
    <w:p w14:paraId="298CD2B5" w14:textId="6C4B97A2" w:rsidR="00AE72D8" w:rsidRDefault="00612FBF" w:rsidP="003C5EF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051AA3" wp14:editId="02C9F8EA">
                <wp:simplePos x="0" y="0"/>
                <wp:positionH relativeFrom="column">
                  <wp:posOffset>-225425</wp:posOffset>
                </wp:positionH>
                <wp:positionV relativeFrom="paragraph">
                  <wp:posOffset>81915</wp:posOffset>
                </wp:positionV>
                <wp:extent cx="6624000" cy="1079911"/>
                <wp:effectExtent l="0" t="0" r="5715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079911"/>
                        </a:xfrm>
                        <a:prstGeom prst="rect">
                          <a:avLst/>
                        </a:prstGeom>
                        <a:solidFill>
                          <a:srgbClr val="CAD7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53FE5" w14:textId="6C15477F" w:rsidR="00AE72D8" w:rsidRPr="009C6CCB" w:rsidRDefault="00AE72D8" w:rsidP="00E6539E">
                            <w:pPr>
                              <w:spacing w:after="80" w:line="320" w:lineRule="exact"/>
                              <w:ind w:left="227" w:right="227"/>
                              <w:rPr>
                                <w:sz w:val="23"/>
                                <w:szCs w:val="23"/>
                              </w:rPr>
                            </w:pPr>
                            <w:r w:rsidRPr="009C6CCB">
                              <w:rPr>
                                <w:sz w:val="23"/>
                                <w:szCs w:val="23"/>
                              </w:rPr>
                              <w:t xml:space="preserve">We are a leading organisation for the implementation of international development </w:t>
                            </w:r>
                            <w:r w:rsidRPr="009C6CCB">
                              <w:rPr>
                                <w:sz w:val="23"/>
                                <w:szCs w:val="23"/>
                              </w:rPr>
                              <w:br/>
                              <w:t xml:space="preserve">projects. We promote inclusive economic, </w:t>
                            </w:r>
                            <w:r w:rsidR="00630B0D" w:rsidRPr="009C6CCB">
                              <w:rPr>
                                <w:sz w:val="23"/>
                                <w:szCs w:val="23"/>
                              </w:rPr>
                              <w:t>social,</w:t>
                            </w:r>
                            <w:r w:rsidRPr="009C6CCB">
                              <w:rPr>
                                <w:sz w:val="23"/>
                                <w:szCs w:val="23"/>
                              </w:rPr>
                              <w:t xml:space="preserve"> and ecological development to make an effective contribution towards sustainable and widespread prosperity in developing and emerging economies.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51AA3" id="Rectangle 5" o:spid="_x0000_s1026" style="position:absolute;margin-left:-17.75pt;margin-top:6.45pt;width:521.55pt;height:85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" fillcolor="#cad780" stroked="f" strokeweight="1pt">
                <v:textbox>
                  <w:txbxContent>
                    <w:p w14:paraId="37D53FE5" w14:textId="6C15477F" w:rsidR="00AE72D8" w:rsidRPr="009C6CCB" w:rsidRDefault="00AE72D8" w:rsidP="00E6539E">
                      <w:pPr>
                        <w:spacing w:after="80" w:line="320" w:lineRule="exact"/>
                        <w:ind w:left="227" w:right="227"/>
                        <w:rPr>
                          <w:sz w:val="23"/>
                          <w:szCs w:val="23"/>
                        </w:rPr>
                      </w:pPr>
                      <w:r w:rsidRPr="009C6CCB">
                        <w:rPr>
                          <w:sz w:val="23"/>
                          <w:szCs w:val="23"/>
                        </w:rPr>
                        <w:t xml:space="preserve">We are a leading organisation for the implementation of international development </w:t>
                      </w:r>
                      <w:r w:rsidRPr="009C6CCB">
                        <w:rPr>
                          <w:sz w:val="23"/>
                          <w:szCs w:val="23"/>
                        </w:rPr>
                        <w:br/>
                        <w:t xml:space="preserve">projects. We promote inclusive economic, </w:t>
                      </w:r>
                      <w:r w:rsidR="00630B0D" w:rsidRPr="009C6CCB">
                        <w:rPr>
                          <w:sz w:val="23"/>
                          <w:szCs w:val="23"/>
                        </w:rPr>
                        <w:t>social,</w:t>
                      </w:r>
                      <w:r w:rsidRPr="009C6CCB">
                        <w:rPr>
                          <w:sz w:val="23"/>
                          <w:szCs w:val="23"/>
                        </w:rPr>
                        <w:t xml:space="preserve"> and ecological development to make an effective contribution towards sustainable and widespread prosperity in developing and emerging economies.</w:t>
                      </w:r>
                    </w:p>
                  </w:txbxContent>
                </v:textbox>
              </v:rect>
            </w:pict>
          </mc:Fallback>
        </mc:AlternateContent>
      </w:r>
    </w:p>
    <w:p w14:paraId="2ADB3FAC" w14:textId="3ACD91FC" w:rsidR="00AE72D8" w:rsidRDefault="00AE72D8" w:rsidP="003C5EF2"/>
    <w:p w14:paraId="335314D5" w14:textId="02760DB4" w:rsidR="00AE72D8" w:rsidRDefault="00AE72D8" w:rsidP="003C5EF2"/>
    <w:p w14:paraId="5F551170" w14:textId="77777777" w:rsidR="00AE72D8" w:rsidRDefault="00AE72D8" w:rsidP="003C5EF2">
      <w:pPr>
        <w:sectPr w:rsidR="00AE72D8" w:rsidSect="00C76AD4">
          <w:headerReference w:type="default" r:id="rId1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28D111A" w14:textId="77777777" w:rsidR="00AE72D8" w:rsidRDefault="00AE72D8" w:rsidP="003C5EF2">
      <w:pPr>
        <w:sectPr w:rsidR="00AE72D8" w:rsidSect="00304933">
          <w:type w:val="continuous"/>
          <w:pgSz w:w="11906" w:h="16838"/>
          <w:pgMar w:top="1440" w:right="1134" w:bottom="1440" w:left="1134" w:header="709" w:footer="709" w:gutter="0"/>
          <w:cols w:num="2" w:space="284"/>
          <w:docGrid w:linePitch="360"/>
        </w:sectPr>
      </w:pPr>
    </w:p>
    <w:p w14:paraId="44C57131" w14:textId="5D822AD5" w:rsidR="00FD0123" w:rsidRPr="00FD0123" w:rsidRDefault="00F72798" w:rsidP="00AF37D0">
      <w:proofErr w:type="spellStart"/>
      <w:r>
        <w:t>Swisscontact</w:t>
      </w:r>
      <w:proofErr w:type="spellEnd"/>
      <w:r>
        <w:t xml:space="preserve"> is a business-oriented independent foundation for international development cooperation. Represented in 3</w:t>
      </w:r>
      <w:r w:rsidR="00BE641D">
        <w:t>9</w:t>
      </w:r>
      <w:r>
        <w:t xml:space="preserve"> countries with over 1,</w:t>
      </w:r>
      <w:r w:rsidR="00490A23">
        <w:t>4</w:t>
      </w:r>
      <w:r>
        <w:t xml:space="preserve">00 employees, it promotes - since 1959 - economic, </w:t>
      </w:r>
      <w:r w:rsidR="005F12DF">
        <w:t>social,</w:t>
      </w:r>
      <w:r>
        <w:t xml:space="preserve"> and environmental development. The focus of systemic interventions in the private sector is strengthening of local and global value chains. The organization is based in Zurich. </w:t>
      </w:r>
      <w:proofErr w:type="spellStart"/>
      <w:r>
        <w:t>Swisscontact</w:t>
      </w:r>
      <w:proofErr w:type="spellEnd"/>
      <w:r>
        <w:t xml:space="preserve"> Bangladesh is registered as an International NGO under NGO Affairs Bureau of Bangladesh. For more information, please refer to </w:t>
      </w:r>
      <w:hyperlink r:id="rId18" w:history="1">
        <w:r w:rsidR="00FD0123" w:rsidRPr="00FD0123">
          <w:rPr>
            <w:rStyle w:val="Hyperlink"/>
            <w:b/>
            <w:bCs/>
          </w:rPr>
          <w:t>www.swisscontact.org/en/countries/bangladesh</w:t>
        </w:r>
      </w:hyperlink>
      <w:r w:rsidR="00FD0123" w:rsidRPr="00FD0123">
        <w:rPr>
          <w:b/>
          <w:bCs/>
        </w:rPr>
        <w:t xml:space="preserve"> </w:t>
      </w:r>
    </w:p>
    <w:p w14:paraId="62A894DD" w14:textId="77777777" w:rsidR="00DC6732" w:rsidRDefault="00F72798" w:rsidP="00194AAA">
      <w:pPr>
        <w:jc w:val="both"/>
      </w:pPr>
      <w:proofErr w:type="spellStart"/>
      <w:r>
        <w:t>Uttoron</w:t>
      </w:r>
      <w:proofErr w:type="spellEnd"/>
      <w:r w:rsidR="00630B0D">
        <w:t xml:space="preserve"> - </w:t>
      </w:r>
      <w:r>
        <w:t xml:space="preserve">Skills for better life is a skills development project, funded by Chevron under Bangladesh Partnership Initiative (BPI) and implemented by </w:t>
      </w:r>
      <w:proofErr w:type="spellStart"/>
      <w:r>
        <w:t>Swisscontact</w:t>
      </w:r>
      <w:proofErr w:type="spellEnd"/>
      <w:r>
        <w:t xml:space="preserve">. The first phase of the project continued from 2016-2019 and provided skills training to 1400 community youth in Sylhet division. </w:t>
      </w:r>
      <w:proofErr w:type="spellStart"/>
      <w:r>
        <w:t>Uttoron</w:t>
      </w:r>
      <w:proofErr w:type="spellEnd"/>
      <w:r>
        <w:t xml:space="preserve"> phase II has expanded its work and consist of three components</w:t>
      </w:r>
      <w:r w:rsidR="004E39F6">
        <w:t>, details been stated in annex</w:t>
      </w:r>
      <w:r w:rsidR="008C19A6">
        <w:rPr>
          <w:rStyle w:val="EndnoteReference"/>
        </w:rPr>
        <w:endnoteReference w:id="1"/>
      </w:r>
      <w:r w:rsidR="004E39F6">
        <w:t>.</w:t>
      </w:r>
    </w:p>
    <w:p w14:paraId="5CFAF6E6" w14:textId="76B8C74C" w:rsidR="005F12DF" w:rsidRPr="00FD0123" w:rsidRDefault="00CD0ACF" w:rsidP="003C5EF2">
      <w:pPr>
        <w:rPr>
          <w:b/>
          <w:bCs/>
        </w:rPr>
      </w:pPr>
      <w:r>
        <w:rPr>
          <w:b/>
          <w:bCs/>
        </w:rPr>
        <w:t xml:space="preserve">Time </w:t>
      </w:r>
      <w:r w:rsidR="008B6EAB">
        <w:rPr>
          <w:b/>
          <w:bCs/>
        </w:rPr>
        <w:t>f</w:t>
      </w:r>
      <w:r>
        <w:rPr>
          <w:b/>
          <w:bCs/>
        </w:rPr>
        <w:t>rame</w:t>
      </w:r>
      <w:r w:rsidR="00D46C3F">
        <w:rPr>
          <w:b/>
          <w:bCs/>
        </w:rPr>
        <w:t xml:space="preserve"> and delivery location</w:t>
      </w:r>
      <w:r w:rsidR="00FD0123">
        <w:rPr>
          <w:b/>
          <w:bCs/>
        </w:rPr>
        <w:t xml:space="preserve">: </w:t>
      </w:r>
      <w:r w:rsidR="009D621B">
        <w:t>M</w:t>
      </w:r>
      <w:r w:rsidR="008B2527">
        <w:t xml:space="preserve">ust be delivered to </w:t>
      </w:r>
      <w:r w:rsidR="009D621B">
        <w:t>Khulna Shipyard</w:t>
      </w:r>
      <w:r w:rsidR="008B2527">
        <w:t xml:space="preserve"> by </w:t>
      </w:r>
      <w:r w:rsidR="00B91526">
        <w:t>23</w:t>
      </w:r>
      <w:r w:rsidR="008B2527" w:rsidRPr="004D58E9">
        <w:t xml:space="preserve"> </w:t>
      </w:r>
      <w:r w:rsidR="001B06EE" w:rsidRPr="004D58E9">
        <w:t>October</w:t>
      </w:r>
      <w:r w:rsidR="008B2527" w:rsidRPr="004D58E9">
        <w:t xml:space="preserve"> 2022</w:t>
      </w:r>
    </w:p>
    <w:p w14:paraId="7F97317C" w14:textId="142498C9" w:rsidR="004E39F6" w:rsidRPr="00DA1016" w:rsidRDefault="002140F3" w:rsidP="00DA1016">
      <w:pPr>
        <w:pStyle w:val="BulletHeading"/>
      </w:pPr>
      <w:r>
        <w:t>Objective</w:t>
      </w:r>
      <w:r w:rsidR="00FD0123">
        <w:t xml:space="preserve">: </w:t>
      </w:r>
      <w:r w:rsidR="009D621B" w:rsidRPr="009D621B">
        <w:rPr>
          <w:b w:val="0"/>
          <w:bCs w:val="0"/>
        </w:rPr>
        <w:t xml:space="preserve">Under component 3 of </w:t>
      </w:r>
      <w:proofErr w:type="spellStart"/>
      <w:r w:rsidR="009D621B" w:rsidRPr="009D621B">
        <w:rPr>
          <w:b w:val="0"/>
          <w:bCs w:val="0"/>
        </w:rPr>
        <w:t>Uttoron</w:t>
      </w:r>
      <w:proofErr w:type="spellEnd"/>
      <w:r w:rsidR="009D621B" w:rsidRPr="009D621B">
        <w:rPr>
          <w:b w:val="0"/>
          <w:bCs w:val="0"/>
        </w:rPr>
        <w:t xml:space="preserve"> project a partnership agreement was signed with Khulna Shipyard TTC to upgrade the existing facilities of the training </w:t>
      </w:r>
      <w:r w:rsidR="009D621B" w:rsidRPr="009D621B">
        <w:rPr>
          <w:b w:val="0"/>
          <w:bCs w:val="0"/>
        </w:rPr>
        <w:t xml:space="preserve">institute to introduce internationally standardized advanced welding training in Bangladesh and imparting training to fifty (50) </w:t>
      </w:r>
      <w:proofErr w:type="spellStart"/>
      <w:r w:rsidR="009D621B" w:rsidRPr="009D621B">
        <w:rPr>
          <w:b w:val="0"/>
          <w:bCs w:val="0"/>
        </w:rPr>
        <w:t>Uttoron</w:t>
      </w:r>
      <w:proofErr w:type="spellEnd"/>
      <w:r w:rsidR="009D621B" w:rsidRPr="009D621B">
        <w:rPr>
          <w:b w:val="0"/>
          <w:bCs w:val="0"/>
        </w:rPr>
        <w:t xml:space="preserve"> selected applicants. </w:t>
      </w:r>
      <w:r w:rsidR="002B6985" w:rsidRPr="002B6985">
        <w:rPr>
          <w:b w:val="0"/>
          <w:bCs w:val="0"/>
        </w:rPr>
        <w:t xml:space="preserve">As a part of the agreement, the </w:t>
      </w:r>
      <w:proofErr w:type="spellStart"/>
      <w:r w:rsidR="002B6985" w:rsidRPr="002B6985">
        <w:rPr>
          <w:b w:val="0"/>
          <w:bCs w:val="0"/>
        </w:rPr>
        <w:t>Uttoron</w:t>
      </w:r>
      <w:proofErr w:type="spellEnd"/>
      <w:r w:rsidR="002B6985" w:rsidRPr="002B6985">
        <w:rPr>
          <w:b w:val="0"/>
          <w:bCs w:val="0"/>
        </w:rPr>
        <w:t xml:space="preserve"> project is going to provide all the necessary </w:t>
      </w:r>
      <w:r w:rsidR="00B0627F">
        <w:rPr>
          <w:b w:val="0"/>
          <w:bCs w:val="0"/>
        </w:rPr>
        <w:t xml:space="preserve">teaching &amp; training </w:t>
      </w:r>
      <w:r w:rsidR="002B6985" w:rsidRPr="002B6985">
        <w:rPr>
          <w:b w:val="0"/>
          <w:bCs w:val="0"/>
        </w:rPr>
        <w:t xml:space="preserve">equipment and furniture for the establishment of the </w:t>
      </w:r>
      <w:r w:rsidR="002B6985">
        <w:rPr>
          <w:b w:val="0"/>
          <w:bCs w:val="0"/>
        </w:rPr>
        <w:t xml:space="preserve">to be </w:t>
      </w:r>
      <w:r w:rsidR="002B6985" w:rsidRPr="002B6985">
        <w:rPr>
          <w:b w:val="0"/>
          <w:bCs w:val="0"/>
        </w:rPr>
        <w:t xml:space="preserve">upgraded workshop as well as the classroom. Now, it needs to be purchased </w:t>
      </w:r>
      <w:r w:rsidR="008065C3" w:rsidRPr="002B6985">
        <w:rPr>
          <w:b w:val="0"/>
          <w:bCs w:val="0"/>
        </w:rPr>
        <w:t xml:space="preserve">the necessary </w:t>
      </w:r>
      <w:r w:rsidR="00761EBC">
        <w:rPr>
          <w:b w:val="0"/>
          <w:bCs w:val="0"/>
        </w:rPr>
        <w:t xml:space="preserve">teaching </w:t>
      </w:r>
      <w:r w:rsidR="008065C3" w:rsidRPr="002B6985">
        <w:rPr>
          <w:b w:val="0"/>
          <w:bCs w:val="0"/>
        </w:rPr>
        <w:t xml:space="preserve">equipment and furniture </w:t>
      </w:r>
      <w:r w:rsidR="002B6985" w:rsidRPr="002B6985">
        <w:rPr>
          <w:b w:val="0"/>
          <w:bCs w:val="0"/>
        </w:rPr>
        <w:t xml:space="preserve">for the theoretical classroom. </w:t>
      </w:r>
      <w:r w:rsidR="00497AC5">
        <w:rPr>
          <w:b w:val="0"/>
          <w:bCs w:val="0"/>
        </w:rPr>
        <w:t xml:space="preserve">The </w:t>
      </w:r>
      <w:r w:rsidR="00761EBC">
        <w:rPr>
          <w:b w:val="0"/>
          <w:bCs w:val="0"/>
        </w:rPr>
        <w:t>specification</w:t>
      </w:r>
      <w:r w:rsidR="00497AC5">
        <w:rPr>
          <w:b w:val="0"/>
          <w:bCs w:val="0"/>
        </w:rPr>
        <w:t xml:space="preserve"> of the </w:t>
      </w:r>
      <w:r w:rsidR="00BC73F9">
        <w:rPr>
          <w:b w:val="0"/>
          <w:bCs w:val="0"/>
        </w:rPr>
        <w:t>mentioned item</w:t>
      </w:r>
      <w:r w:rsidR="00B31C84">
        <w:rPr>
          <w:b w:val="0"/>
          <w:bCs w:val="0"/>
        </w:rPr>
        <w:t xml:space="preserve"> </w:t>
      </w:r>
      <w:r w:rsidR="00BC73F9">
        <w:rPr>
          <w:b w:val="0"/>
          <w:bCs w:val="0"/>
        </w:rPr>
        <w:t>is</w:t>
      </w:r>
      <w:r w:rsidR="00497AC5">
        <w:rPr>
          <w:b w:val="0"/>
          <w:bCs w:val="0"/>
        </w:rPr>
        <w:t xml:space="preserve"> given in </w:t>
      </w:r>
      <w:r w:rsidR="003D6B37" w:rsidRPr="003D6B37">
        <w:t>A</w:t>
      </w:r>
      <w:r w:rsidR="00497AC5" w:rsidRPr="003D6B37">
        <w:t>nnex 2</w:t>
      </w:r>
      <w:r w:rsidR="00497AC5">
        <w:rPr>
          <w:b w:val="0"/>
          <w:bCs w:val="0"/>
        </w:rPr>
        <w:t>.</w:t>
      </w:r>
      <w:r w:rsidR="00497AC5">
        <w:rPr>
          <w:rStyle w:val="EndnoteReference"/>
          <w:b w:val="0"/>
          <w:bCs w:val="0"/>
        </w:rPr>
        <w:endnoteReference w:id="2"/>
      </w:r>
    </w:p>
    <w:p w14:paraId="5F67016E" w14:textId="72B38700" w:rsidR="00BC175F" w:rsidRPr="00FD0123" w:rsidRDefault="00BC175F" w:rsidP="00FD0123">
      <w:pPr>
        <w:pStyle w:val="Heading2"/>
        <w:spacing w:before="120"/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</w:pPr>
      <w:r w:rsidRPr="005F12DF"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  <w:t>Task and specific deliverables</w:t>
      </w:r>
      <w:r w:rsidR="00FD0123"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  <w:t xml:space="preserve">: </w:t>
      </w:r>
      <w:r w:rsidRPr="00FD0123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The </w:t>
      </w:r>
      <w:r w:rsidR="00D46C3F">
        <w:rPr>
          <w:rFonts w:asciiTheme="minorHAnsi" w:hAnsiTheme="minorHAnsi" w:cstheme="minorHAnsi"/>
          <w:color w:val="auto"/>
          <w:sz w:val="20"/>
          <w:szCs w:val="20"/>
          <w:lang w:val="en-GB"/>
        </w:rPr>
        <w:t>bidder</w:t>
      </w:r>
      <w:r w:rsidRPr="00FD0123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will perform the following tasks:</w:t>
      </w:r>
    </w:p>
    <w:p w14:paraId="77F1B19C" w14:textId="7968A97B" w:rsidR="007B1BAC" w:rsidRDefault="007B1BAC" w:rsidP="00E119F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Share</w:t>
      </w:r>
      <w:r w:rsidR="00761EBC">
        <w:rPr>
          <w:lang w:val="en-GB"/>
        </w:rPr>
        <w:t xml:space="preserve"> actual picture</w:t>
      </w:r>
      <w:r w:rsidR="007F3045">
        <w:rPr>
          <w:lang w:val="en-GB"/>
        </w:rPr>
        <w:t xml:space="preserve"> with specification</w:t>
      </w:r>
      <w:r w:rsidR="00761EBC">
        <w:rPr>
          <w:lang w:val="en-GB"/>
        </w:rPr>
        <w:t>/</w:t>
      </w:r>
      <w:proofErr w:type="spellStart"/>
      <w:r w:rsidR="0075501B">
        <w:rPr>
          <w:lang w:val="en-GB"/>
        </w:rPr>
        <w:t>catalog</w:t>
      </w:r>
      <w:proofErr w:type="spellEnd"/>
      <w:r w:rsidR="00AF37D0">
        <w:rPr>
          <w:lang w:val="en-GB"/>
        </w:rPr>
        <w:t xml:space="preserve"> of </w:t>
      </w:r>
      <w:r w:rsidR="0075501B">
        <w:rPr>
          <w:lang w:val="en-GB"/>
        </w:rPr>
        <w:t>each</w:t>
      </w:r>
      <w:r w:rsidR="00AF37D0">
        <w:rPr>
          <w:lang w:val="en-GB"/>
        </w:rPr>
        <w:t xml:space="preserve"> product</w:t>
      </w:r>
    </w:p>
    <w:p w14:paraId="7E837F23" w14:textId="45D31205" w:rsidR="008B2527" w:rsidRDefault="008B2527" w:rsidP="00E119F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Get approval of </w:t>
      </w:r>
      <w:proofErr w:type="spellStart"/>
      <w:r>
        <w:rPr>
          <w:lang w:val="en-GB"/>
        </w:rPr>
        <w:t>Uttoron</w:t>
      </w:r>
      <w:proofErr w:type="spellEnd"/>
      <w:r>
        <w:rPr>
          <w:lang w:val="en-GB"/>
        </w:rPr>
        <w:t xml:space="preserve"> team on </w:t>
      </w:r>
      <w:r w:rsidR="00727703">
        <w:rPr>
          <w:lang w:val="en-GB"/>
        </w:rPr>
        <w:t>the product</w:t>
      </w:r>
      <w:r>
        <w:rPr>
          <w:lang w:val="en-GB"/>
        </w:rPr>
        <w:t xml:space="preserve"> quality</w:t>
      </w:r>
      <w:r w:rsidR="00761EBC">
        <w:rPr>
          <w:lang w:val="en-GB"/>
        </w:rPr>
        <w:t xml:space="preserve"> and quantity</w:t>
      </w:r>
      <w:r>
        <w:rPr>
          <w:lang w:val="en-GB"/>
        </w:rPr>
        <w:t>.</w:t>
      </w:r>
    </w:p>
    <w:p w14:paraId="67C89F8C" w14:textId="77777777" w:rsidR="007F3045" w:rsidRDefault="007F3045" w:rsidP="00E119F9">
      <w:pPr>
        <w:pStyle w:val="ListParagraph"/>
        <w:numPr>
          <w:ilvl w:val="0"/>
          <w:numId w:val="28"/>
        </w:numPr>
        <w:rPr>
          <w:lang w:val="en-GB"/>
        </w:rPr>
      </w:pPr>
      <w:r w:rsidRPr="007F3045">
        <w:rPr>
          <w:lang w:val="en-GB"/>
        </w:rPr>
        <w:t>Ensure proper branding (by project-related logos) of all the items as per project requirement</w:t>
      </w:r>
    </w:p>
    <w:p w14:paraId="71215E7E" w14:textId="3CBADD4D" w:rsidR="007B1BAC" w:rsidRDefault="007B1BAC" w:rsidP="00E119F9">
      <w:pPr>
        <w:pStyle w:val="ListParagraph"/>
        <w:numPr>
          <w:ilvl w:val="0"/>
          <w:numId w:val="28"/>
        </w:numPr>
        <w:rPr>
          <w:lang w:val="en-GB"/>
        </w:rPr>
      </w:pPr>
      <w:r w:rsidRPr="004410BE">
        <w:rPr>
          <w:rFonts w:cstheme="minorHAnsi"/>
          <w:color w:val="000000"/>
        </w:rPr>
        <w:t xml:space="preserve">Incorporate feedbacks, if any, and get approval from </w:t>
      </w:r>
      <w:proofErr w:type="spellStart"/>
      <w:r w:rsidRPr="004410BE">
        <w:rPr>
          <w:rFonts w:cstheme="minorHAnsi"/>
          <w:color w:val="000000"/>
        </w:rPr>
        <w:t>Uttoron</w:t>
      </w:r>
      <w:proofErr w:type="spellEnd"/>
      <w:r w:rsidRPr="004410BE">
        <w:rPr>
          <w:rFonts w:cstheme="minorHAnsi"/>
          <w:color w:val="000000"/>
        </w:rPr>
        <w:t xml:space="preserve"> on the final samples</w:t>
      </w:r>
    </w:p>
    <w:p w14:paraId="27D13CCD" w14:textId="6123BDBB" w:rsidR="008B2527" w:rsidRDefault="008B2527" w:rsidP="00E119F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Ensure proper quality of the</w:t>
      </w:r>
      <w:r w:rsidR="00761EBC">
        <w:rPr>
          <w:lang w:val="en-GB"/>
        </w:rPr>
        <w:t xml:space="preserve"> </w:t>
      </w:r>
      <w:r w:rsidR="00761EBC" w:rsidRPr="002B6985">
        <w:t>equipment and furniture</w:t>
      </w:r>
    </w:p>
    <w:p w14:paraId="35739D11" w14:textId="0410E373" w:rsidR="00761EBC" w:rsidRPr="00F531EB" w:rsidRDefault="00E119F9" w:rsidP="00803BC2">
      <w:pPr>
        <w:pStyle w:val="ListParagraph"/>
        <w:numPr>
          <w:ilvl w:val="0"/>
          <w:numId w:val="28"/>
        </w:numPr>
        <w:rPr>
          <w:lang w:val="en-GB"/>
        </w:rPr>
      </w:pPr>
      <w:r w:rsidRPr="00E119F9">
        <w:rPr>
          <w:lang w:val="en-GB"/>
        </w:rPr>
        <w:t xml:space="preserve">Deliver the </w:t>
      </w:r>
      <w:r w:rsidR="00727703">
        <w:rPr>
          <w:lang w:val="en-GB"/>
        </w:rPr>
        <w:t>product</w:t>
      </w:r>
      <w:r w:rsidRPr="00E119F9">
        <w:rPr>
          <w:lang w:val="en-GB"/>
        </w:rPr>
        <w:t xml:space="preserve"> as per agreed quality and amount within the decided timeframe.</w:t>
      </w:r>
    </w:p>
    <w:p w14:paraId="1B472351" w14:textId="65B21EAB" w:rsidR="00803BC2" w:rsidRDefault="007932E0" w:rsidP="00803BC2">
      <w:pPr>
        <w:rPr>
          <w:b/>
          <w:bCs/>
          <w:lang w:val="en-GB"/>
        </w:rPr>
      </w:pPr>
      <w:r>
        <w:rPr>
          <w:b/>
          <w:bCs/>
          <w:noProof/>
        </w:rPr>
        <w:lastRenderedPageBreak/>
        <w:t>Required document and eligibility criteria :</w:t>
      </w:r>
    </w:p>
    <w:p w14:paraId="538EFC34" w14:textId="5C2C5D0D" w:rsidR="00803BC2" w:rsidRPr="007932E0" w:rsidRDefault="007932E0" w:rsidP="00FD0123">
      <w:pPr>
        <w:pStyle w:val="ListParagraph"/>
        <w:numPr>
          <w:ilvl w:val="0"/>
          <w:numId w:val="25"/>
        </w:numPr>
        <w:rPr>
          <w:b/>
          <w:bCs/>
          <w:lang w:val="en-GB"/>
        </w:rPr>
      </w:pPr>
      <w:r>
        <w:rPr>
          <w:rFonts w:ascii="Calibri" w:hAnsi="Calibri" w:cs="Calibri"/>
          <w:color w:val="262626" w:themeColor="text1" w:themeTint="D9"/>
        </w:rPr>
        <w:t>Produce all required legal documents (tax, registration, vat related document</w:t>
      </w:r>
      <w:r w:rsidR="00AB07D6">
        <w:rPr>
          <w:rFonts w:ascii="Calibri" w:hAnsi="Calibri" w:cs="Calibri"/>
          <w:color w:val="262626" w:themeColor="text1" w:themeTint="D9"/>
        </w:rPr>
        <w:t xml:space="preserve"> </w:t>
      </w:r>
      <w:r w:rsidR="007C13E6">
        <w:rPr>
          <w:rFonts w:ascii="Calibri" w:hAnsi="Calibri" w:cs="Calibri"/>
          <w:color w:val="262626" w:themeColor="text1" w:themeTint="D9"/>
        </w:rPr>
        <w:t xml:space="preserve">and </w:t>
      </w:r>
      <w:r w:rsidR="007C13E6" w:rsidRPr="007C13E6">
        <w:rPr>
          <w:rFonts w:ascii="Calibri" w:hAnsi="Calibri" w:cs="Calibri"/>
          <w:color w:val="262626" w:themeColor="text1" w:themeTint="D9"/>
        </w:rPr>
        <w:t>-</w:t>
      </w:r>
      <w:r w:rsidR="007C13E6" w:rsidRPr="007C13E6">
        <w:rPr>
          <w:rFonts w:ascii="Calibri" w:hAnsi="Calibri" w:cs="Calibri"/>
          <w:color w:val="262626" w:themeColor="text1" w:themeTint="D9"/>
        </w:rPr>
        <w:tab/>
      </w:r>
      <w:r w:rsidR="007C13E6">
        <w:rPr>
          <w:rFonts w:ascii="Calibri" w:hAnsi="Calibri" w:cs="Calibri"/>
          <w:color w:val="262626" w:themeColor="text1" w:themeTint="D9"/>
        </w:rPr>
        <w:t>t</w:t>
      </w:r>
      <w:r w:rsidR="007C13E6" w:rsidRPr="007C13E6">
        <w:rPr>
          <w:rFonts w:ascii="Calibri" w:hAnsi="Calibri" w:cs="Calibri"/>
          <w:color w:val="262626" w:themeColor="text1" w:themeTint="D9"/>
        </w:rPr>
        <w:t xml:space="preserve">rade license </w:t>
      </w:r>
      <w:r w:rsidR="00AB07D6">
        <w:rPr>
          <w:rFonts w:ascii="Calibri" w:hAnsi="Calibri" w:cs="Calibri"/>
          <w:color w:val="262626" w:themeColor="text1" w:themeTint="D9"/>
        </w:rPr>
        <w:t>etc.</w:t>
      </w:r>
      <w:r>
        <w:rPr>
          <w:rFonts w:ascii="Calibri" w:hAnsi="Calibri" w:cs="Calibri"/>
          <w:color w:val="262626" w:themeColor="text1" w:themeTint="D9"/>
        </w:rPr>
        <w:t>)</w:t>
      </w:r>
    </w:p>
    <w:p w14:paraId="1EFEBCCC" w14:textId="73DF2854" w:rsidR="00DB2BC2" w:rsidRDefault="00DB2BC2" w:rsidP="00FD0123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Previous work experience in similar type of </w:t>
      </w:r>
      <w:r w:rsidR="00BE641D">
        <w:rPr>
          <w:lang w:val="en-GB"/>
        </w:rPr>
        <w:t xml:space="preserve">work </w:t>
      </w:r>
      <w:r>
        <w:rPr>
          <w:lang w:val="en-GB"/>
        </w:rPr>
        <w:t>will be a plus</w:t>
      </w:r>
      <w:r w:rsidR="003944CD">
        <w:rPr>
          <w:lang w:val="en-GB"/>
        </w:rPr>
        <w:t xml:space="preserve"> point</w:t>
      </w:r>
      <w:r>
        <w:rPr>
          <w:lang w:val="en-GB"/>
        </w:rPr>
        <w:t>.</w:t>
      </w:r>
    </w:p>
    <w:p w14:paraId="4A38A0DA" w14:textId="6E63A94C" w:rsidR="00E10464" w:rsidRDefault="00E10464" w:rsidP="003C5EF2">
      <w:pPr>
        <w:pStyle w:val="Bullets"/>
        <w:numPr>
          <w:ilvl w:val="0"/>
          <w:numId w:val="0"/>
        </w:numPr>
        <w:rPr>
          <w:b/>
          <w:bCs/>
          <w:noProof/>
        </w:rPr>
      </w:pPr>
      <w:r>
        <w:rPr>
          <w:b/>
          <w:bCs/>
          <w:noProof/>
        </w:rPr>
        <w:t xml:space="preserve">Submission </w:t>
      </w:r>
      <w:r w:rsidR="008B6EAB">
        <w:rPr>
          <w:b/>
          <w:bCs/>
          <w:noProof/>
        </w:rPr>
        <w:t>g</w:t>
      </w:r>
      <w:r>
        <w:rPr>
          <w:b/>
          <w:bCs/>
          <w:noProof/>
        </w:rPr>
        <w:t>uideline</w:t>
      </w:r>
      <w:r w:rsidRPr="006367AE">
        <w:rPr>
          <w:b/>
          <w:bCs/>
          <w:noProof/>
        </w:rPr>
        <w:t xml:space="preserve"> </w:t>
      </w:r>
    </w:p>
    <w:p w14:paraId="606263A2" w14:textId="6D7C7502" w:rsidR="00BD1834" w:rsidRPr="007F3E75" w:rsidRDefault="00E10464" w:rsidP="007F3E75">
      <w:pPr>
        <w:rPr>
          <w:rStyle w:val="normaltextrun"/>
          <w:color w:val="auto"/>
        </w:rPr>
      </w:pPr>
      <w:r w:rsidRPr="002E2138">
        <w:rPr>
          <w:rStyle w:val="normaltextrun"/>
          <w:szCs w:val="20"/>
        </w:rPr>
        <w:t>Interested </w:t>
      </w:r>
      <w:r w:rsidR="004E39F6" w:rsidRPr="002E2138">
        <w:rPr>
          <w:rStyle w:val="normaltextrun"/>
          <w:szCs w:val="20"/>
        </w:rPr>
        <w:t>candidates</w:t>
      </w:r>
      <w:r w:rsidRPr="002E2138">
        <w:rPr>
          <w:rStyle w:val="normaltextrun"/>
          <w:szCs w:val="20"/>
        </w:rPr>
        <w:t xml:space="preserve"> are </w:t>
      </w:r>
      <w:r w:rsidR="004E39F6" w:rsidRPr="002E2138">
        <w:rPr>
          <w:rStyle w:val="normaltextrun"/>
          <w:szCs w:val="20"/>
        </w:rPr>
        <w:t xml:space="preserve">requested </w:t>
      </w:r>
      <w:r w:rsidRPr="002E2138">
        <w:rPr>
          <w:rStyle w:val="normaltextrun"/>
          <w:szCs w:val="20"/>
        </w:rPr>
        <w:t xml:space="preserve">to </w:t>
      </w:r>
      <w:r w:rsidR="00DC6732" w:rsidRPr="002E2138">
        <w:rPr>
          <w:rStyle w:val="normaltextrun"/>
          <w:szCs w:val="20"/>
        </w:rPr>
        <w:t>submit</w:t>
      </w:r>
      <w:r w:rsidR="00DC6732">
        <w:rPr>
          <w:rStyle w:val="normaltextrun"/>
          <w:b/>
          <w:bCs/>
          <w:szCs w:val="20"/>
        </w:rPr>
        <w:t xml:space="preserve"> a) </w:t>
      </w:r>
      <w:r w:rsidR="007932E0">
        <w:rPr>
          <w:rStyle w:val="normaltextrun"/>
          <w:b/>
          <w:bCs/>
          <w:szCs w:val="20"/>
        </w:rPr>
        <w:t>technical proposal</w:t>
      </w:r>
      <w:r w:rsidR="003C5EF2">
        <w:rPr>
          <w:rStyle w:val="normaltextrun"/>
          <w:b/>
          <w:bCs/>
          <w:szCs w:val="20"/>
        </w:rPr>
        <w:t xml:space="preserve"> </w:t>
      </w:r>
      <w:r w:rsidR="00803BC2">
        <w:rPr>
          <w:rStyle w:val="normaltextrun"/>
          <w:b/>
          <w:bCs/>
          <w:szCs w:val="20"/>
        </w:rPr>
        <w:t>and cover letter</w:t>
      </w:r>
      <w:r w:rsidR="00DC6732">
        <w:rPr>
          <w:rStyle w:val="normaltextrun"/>
          <w:b/>
          <w:bCs/>
          <w:szCs w:val="20"/>
        </w:rPr>
        <w:t xml:space="preserve">, b) </w:t>
      </w:r>
      <w:r w:rsidR="007932E0">
        <w:rPr>
          <w:rStyle w:val="normaltextrun"/>
          <w:b/>
          <w:bCs/>
          <w:szCs w:val="20"/>
        </w:rPr>
        <w:t>sample</w:t>
      </w:r>
      <w:r w:rsidR="00F872FD">
        <w:rPr>
          <w:rStyle w:val="normaltextrun"/>
          <w:b/>
          <w:bCs/>
          <w:szCs w:val="20"/>
        </w:rPr>
        <w:t>/</w:t>
      </w:r>
      <w:proofErr w:type="spellStart"/>
      <w:r w:rsidR="00F872FD">
        <w:rPr>
          <w:rStyle w:val="normaltextrun"/>
          <w:b/>
          <w:bCs/>
          <w:szCs w:val="20"/>
        </w:rPr>
        <w:t>catalog</w:t>
      </w:r>
      <w:proofErr w:type="spellEnd"/>
      <w:r w:rsidR="007932E0">
        <w:rPr>
          <w:rStyle w:val="normaltextrun"/>
          <w:b/>
          <w:bCs/>
          <w:szCs w:val="20"/>
        </w:rPr>
        <w:t xml:space="preserve"> for item</w:t>
      </w:r>
      <w:r w:rsidR="00DC6732">
        <w:rPr>
          <w:rStyle w:val="normaltextrun"/>
          <w:b/>
          <w:bCs/>
          <w:szCs w:val="20"/>
        </w:rPr>
        <w:t>,</w:t>
      </w:r>
      <w:r w:rsidR="007932E0">
        <w:rPr>
          <w:rStyle w:val="normaltextrun"/>
          <w:b/>
          <w:bCs/>
          <w:szCs w:val="20"/>
        </w:rPr>
        <w:t xml:space="preserve"> and</w:t>
      </w:r>
      <w:r w:rsidR="00DC6732">
        <w:rPr>
          <w:rStyle w:val="normaltextrun"/>
          <w:b/>
          <w:bCs/>
          <w:szCs w:val="20"/>
        </w:rPr>
        <w:t xml:space="preserve"> c) </w:t>
      </w:r>
      <w:r w:rsidR="003C5EF2">
        <w:rPr>
          <w:rStyle w:val="normaltextrun"/>
          <w:b/>
          <w:bCs/>
          <w:szCs w:val="20"/>
        </w:rPr>
        <w:t>Financial Proposal</w:t>
      </w:r>
      <w:r w:rsidR="00DC6732">
        <w:rPr>
          <w:rStyle w:val="normaltextrun"/>
          <w:b/>
          <w:bCs/>
          <w:szCs w:val="20"/>
        </w:rPr>
        <w:t xml:space="preserve">. </w:t>
      </w:r>
      <w:r w:rsidR="002E2138">
        <w:rPr>
          <w:rStyle w:val="normaltextrun"/>
          <w:szCs w:val="20"/>
        </w:rPr>
        <w:t>All three documents (hardcopy) with sample/</w:t>
      </w:r>
      <w:proofErr w:type="spellStart"/>
      <w:r w:rsidR="002E2138">
        <w:rPr>
          <w:rStyle w:val="normaltextrun"/>
          <w:szCs w:val="20"/>
        </w:rPr>
        <w:t>catalog</w:t>
      </w:r>
      <w:proofErr w:type="spellEnd"/>
      <w:r w:rsidR="002E2138">
        <w:rPr>
          <w:rStyle w:val="normaltextrun"/>
          <w:szCs w:val="20"/>
        </w:rPr>
        <w:t xml:space="preserve"> need to be </w:t>
      </w:r>
      <w:r w:rsidR="002E2138" w:rsidRPr="00274B38">
        <w:rPr>
          <w:rStyle w:val="normaltextrun"/>
          <w:szCs w:val="20"/>
        </w:rPr>
        <w:t>submit</w:t>
      </w:r>
      <w:r w:rsidR="002E2138">
        <w:rPr>
          <w:rStyle w:val="normaltextrun"/>
          <w:szCs w:val="20"/>
        </w:rPr>
        <w:t>ted</w:t>
      </w:r>
      <w:r w:rsidR="002E2138" w:rsidRPr="00274B38">
        <w:rPr>
          <w:rStyle w:val="normaltextrun"/>
          <w:szCs w:val="20"/>
        </w:rPr>
        <w:t xml:space="preserve"> </w:t>
      </w:r>
      <w:r w:rsidR="002E2138" w:rsidRPr="005F12DF">
        <w:rPr>
          <w:rStyle w:val="normaltextrun"/>
          <w:szCs w:val="20"/>
        </w:rPr>
        <w:t>mentioning</w:t>
      </w:r>
      <w:r w:rsidR="002E2138">
        <w:rPr>
          <w:rStyle w:val="normaltextrun"/>
          <w:b/>
          <w:bCs/>
          <w:szCs w:val="20"/>
        </w:rPr>
        <w:t xml:space="preserve"> </w:t>
      </w:r>
      <w:r w:rsidR="002E2138" w:rsidRPr="00E22C20">
        <w:rPr>
          <w:rStyle w:val="normaltextrun"/>
          <w:szCs w:val="20"/>
        </w:rPr>
        <w:t>the subject line</w:t>
      </w:r>
      <w:r w:rsidR="002E2138">
        <w:rPr>
          <w:rStyle w:val="normaltextrun"/>
          <w:b/>
          <w:bCs/>
          <w:szCs w:val="20"/>
        </w:rPr>
        <w:t xml:space="preserve"> </w:t>
      </w:r>
      <w:proofErr w:type="spellStart"/>
      <w:r w:rsidR="002E2138">
        <w:t>RfP</w:t>
      </w:r>
      <w:proofErr w:type="spellEnd"/>
      <w:r w:rsidR="002E2138">
        <w:t xml:space="preserve"> for Teaching Equipment and Furniture for Advanced Welding Trade of </w:t>
      </w:r>
      <w:proofErr w:type="spellStart"/>
      <w:r w:rsidR="002E2138">
        <w:t>Uttoron</w:t>
      </w:r>
      <w:proofErr w:type="spellEnd"/>
      <w:r w:rsidR="002E2138">
        <w:t xml:space="preserve"> </w:t>
      </w:r>
      <w:r w:rsidR="002E2138">
        <w:t>project</w:t>
      </w:r>
      <w:r w:rsidR="00DD4B03">
        <w:t xml:space="preserve"> </w:t>
      </w:r>
      <w:r w:rsidR="004E39F6" w:rsidRPr="005F12DF">
        <w:rPr>
          <w:rStyle w:val="normaltextrun"/>
          <w:szCs w:val="20"/>
        </w:rPr>
        <w:t>by</w:t>
      </w:r>
      <w:r w:rsidR="007B1BAC">
        <w:rPr>
          <w:rStyle w:val="normaltextrun"/>
          <w:szCs w:val="20"/>
        </w:rPr>
        <w:t xml:space="preserve"> </w:t>
      </w:r>
      <w:r w:rsidR="00B552B0">
        <w:rPr>
          <w:rStyle w:val="normaltextrun"/>
          <w:b/>
          <w:bCs/>
          <w:szCs w:val="20"/>
        </w:rPr>
        <w:t>03 October, 2022</w:t>
      </w:r>
      <w:r w:rsidR="00160EE9">
        <w:rPr>
          <w:rStyle w:val="normaltextrun"/>
          <w:b/>
          <w:bCs/>
          <w:szCs w:val="20"/>
        </w:rPr>
        <w:t xml:space="preserve"> </w:t>
      </w:r>
      <w:r w:rsidR="00160EE9" w:rsidRPr="00160EE9">
        <w:rPr>
          <w:rStyle w:val="normaltextrun"/>
          <w:szCs w:val="20"/>
        </w:rPr>
        <w:t>before</w:t>
      </w:r>
      <w:r w:rsidR="00160EE9">
        <w:rPr>
          <w:rStyle w:val="normaltextrun"/>
          <w:b/>
          <w:bCs/>
          <w:szCs w:val="20"/>
        </w:rPr>
        <w:t xml:space="preserve"> </w:t>
      </w:r>
      <w:r w:rsidR="00FC0C41" w:rsidRPr="00DD4B03">
        <w:rPr>
          <w:rStyle w:val="normaltextrun"/>
          <w:b/>
          <w:bCs/>
          <w:szCs w:val="20"/>
        </w:rPr>
        <w:t xml:space="preserve">5:00 </w:t>
      </w:r>
      <w:r w:rsidR="005F12DF" w:rsidRPr="00DD4B03">
        <w:rPr>
          <w:rStyle w:val="normaltextrun"/>
          <w:b/>
          <w:bCs/>
          <w:szCs w:val="20"/>
        </w:rPr>
        <w:t>PM</w:t>
      </w:r>
      <w:r w:rsidR="005F12DF">
        <w:rPr>
          <w:rStyle w:val="normaltextrun"/>
          <w:szCs w:val="20"/>
        </w:rPr>
        <w:t>,</w:t>
      </w:r>
      <w:r w:rsidR="00FC0C41" w:rsidRPr="005F12DF">
        <w:rPr>
          <w:rStyle w:val="normaltextrun"/>
          <w:szCs w:val="20"/>
        </w:rPr>
        <w:t xml:space="preserve"> </w:t>
      </w:r>
      <w:r w:rsidR="005F12DF" w:rsidRPr="00630B0D">
        <w:rPr>
          <w:rStyle w:val="normaltextrun"/>
          <w:b/>
          <w:bCs/>
          <w:szCs w:val="20"/>
        </w:rPr>
        <w:t>n</w:t>
      </w:r>
      <w:r w:rsidR="00FC0C41" w:rsidRPr="00630B0D">
        <w:rPr>
          <w:rStyle w:val="normaltextrun"/>
          <w:b/>
          <w:bCs/>
          <w:szCs w:val="20"/>
        </w:rPr>
        <w:t xml:space="preserve">o late and </w:t>
      </w:r>
      <w:r w:rsidR="00EE52D8">
        <w:rPr>
          <w:b/>
          <w:bCs/>
          <w:szCs w:val="20"/>
        </w:rPr>
        <w:t>o</w:t>
      </w:r>
      <w:r w:rsidR="00BD1834" w:rsidRPr="00BD1834">
        <w:rPr>
          <w:b/>
          <w:bCs/>
          <w:szCs w:val="20"/>
        </w:rPr>
        <w:t>nly hard copy proposal will be accepted to the following address</w:t>
      </w:r>
      <w:r w:rsidR="00A21E26">
        <w:rPr>
          <w:b/>
          <w:bCs/>
          <w:szCs w:val="20"/>
        </w:rPr>
        <w:t>.</w:t>
      </w:r>
    </w:p>
    <w:p w14:paraId="49A2F216" w14:textId="7E821B68" w:rsidR="00D7325A" w:rsidRPr="00B05157" w:rsidRDefault="00D7325A" w:rsidP="00BD183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i/>
          <w:iCs/>
          <w:sz w:val="20"/>
          <w:szCs w:val="20"/>
        </w:rPr>
      </w:pPr>
      <w:r w:rsidRPr="00B05157"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>To</w:t>
      </w:r>
    </w:p>
    <w:p w14:paraId="3182DE7F" w14:textId="01ECC731" w:rsidR="00BD1834" w:rsidRDefault="00AF37D0" w:rsidP="00D7325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Bidi"/>
          <w:i/>
          <w:iCs/>
          <w:sz w:val="20"/>
          <w:szCs w:val="20"/>
        </w:rPr>
      </w:pPr>
      <w:r w:rsidRPr="00AF37D0"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 xml:space="preserve">Sr. Officer </w:t>
      </w:r>
      <w:r w:rsidR="00DD4B03"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>–</w:t>
      </w:r>
      <w:r w:rsidRPr="00AF37D0"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 xml:space="preserve"> Procurement</w:t>
      </w:r>
    </w:p>
    <w:p w14:paraId="431C786C" w14:textId="1329FC10" w:rsidR="00DD4B03" w:rsidRPr="00AF37D0" w:rsidRDefault="00DD4B03" w:rsidP="00D7325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Bidi"/>
          <w:i/>
          <w:iCs/>
          <w:sz w:val="20"/>
          <w:szCs w:val="20"/>
        </w:rPr>
      </w:pPr>
      <w:proofErr w:type="spellStart"/>
      <w:r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>Swisscontact</w:t>
      </w:r>
      <w:proofErr w:type="spellEnd"/>
      <w:r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>, Bangladesh</w:t>
      </w:r>
    </w:p>
    <w:p w14:paraId="5AB2CC6C" w14:textId="6052DB95" w:rsidR="00D7325A" w:rsidRPr="00BE641D" w:rsidRDefault="00D7325A" w:rsidP="00D7325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Bidi"/>
          <w:i/>
          <w:iCs/>
          <w:sz w:val="20"/>
          <w:szCs w:val="20"/>
        </w:rPr>
      </w:pPr>
      <w:r w:rsidRPr="00BE641D"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>House#28, Road# 43</w:t>
      </w:r>
      <w:r w:rsidR="00AF37D0"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 xml:space="preserve">, </w:t>
      </w:r>
      <w:r w:rsidRPr="00BE641D"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>Gulshan 2, Dhaka 1212</w:t>
      </w:r>
    </w:p>
    <w:p w14:paraId="14026859" w14:textId="77777777" w:rsidR="00803BC2" w:rsidRDefault="00803BC2" w:rsidP="003C5EF2">
      <w:pPr>
        <w:spacing w:after="200" w:line="276" w:lineRule="auto"/>
        <w:rPr>
          <w:rFonts w:cstheme="minorHAnsi"/>
          <w:b/>
          <w:bCs/>
          <w:szCs w:val="20"/>
          <w:lang w:val="en-GB"/>
        </w:rPr>
      </w:pPr>
    </w:p>
    <w:p w14:paraId="2434C6DA" w14:textId="365FCB2E" w:rsidR="001C2A4E" w:rsidRPr="007F65C8" w:rsidRDefault="001C2A4E" w:rsidP="003C5EF2">
      <w:pPr>
        <w:spacing w:after="200" w:line="276" w:lineRule="auto"/>
        <w:rPr>
          <w:rFonts w:cstheme="minorHAnsi"/>
          <w:b/>
          <w:bCs/>
          <w:szCs w:val="20"/>
          <w:lang w:val="en-GB"/>
        </w:rPr>
      </w:pPr>
      <w:r w:rsidRPr="007F65C8">
        <w:rPr>
          <w:rFonts w:cstheme="minorHAnsi"/>
          <w:b/>
          <w:bCs/>
          <w:szCs w:val="20"/>
          <w:lang w:val="en-GB"/>
        </w:rPr>
        <w:t>Scoring criteria for technical and financial proposals</w:t>
      </w:r>
    </w:p>
    <w:p w14:paraId="6DC47E3B" w14:textId="4B83F5E6" w:rsidR="00304933" w:rsidRPr="002136F5" w:rsidRDefault="001C2A4E" w:rsidP="002136F5">
      <w:pPr>
        <w:spacing w:after="200" w:line="276" w:lineRule="auto"/>
        <w:rPr>
          <w:rFonts w:eastAsia="Times New Roman" w:cstheme="minorHAnsi"/>
          <w:color w:val="0E101A"/>
          <w:szCs w:val="20"/>
        </w:rPr>
        <w:sectPr w:rsidR="00304933" w:rsidRPr="002136F5" w:rsidSect="00304933">
          <w:type w:val="continuous"/>
          <w:pgSz w:w="11906" w:h="16838"/>
          <w:pgMar w:top="1440" w:right="1134" w:bottom="1440" w:left="1134" w:header="709" w:footer="709" w:gutter="0"/>
          <w:cols w:num="2" w:space="284"/>
          <w:docGrid w:linePitch="360"/>
        </w:sectPr>
      </w:pPr>
      <w:r w:rsidRPr="007F65C8">
        <w:rPr>
          <w:rFonts w:cstheme="minorHAnsi"/>
          <w:szCs w:val="20"/>
          <w:lang w:val="en-GB"/>
        </w:rPr>
        <w:t xml:space="preserve">Mentioned in </w:t>
      </w:r>
      <w:r w:rsidR="007F65C8">
        <w:rPr>
          <w:rFonts w:cstheme="minorHAnsi"/>
          <w:szCs w:val="20"/>
          <w:lang w:val="en-GB"/>
        </w:rPr>
        <w:t xml:space="preserve">the </w:t>
      </w:r>
      <w:r w:rsidRPr="007F65C8">
        <w:rPr>
          <w:rFonts w:cstheme="minorHAnsi"/>
          <w:szCs w:val="20"/>
          <w:lang w:val="en-GB"/>
        </w:rPr>
        <w:t xml:space="preserve">annex </w:t>
      </w:r>
      <w:r w:rsidRPr="007F65C8">
        <w:rPr>
          <w:rStyle w:val="EndnoteReference"/>
          <w:rFonts w:cstheme="minorHAnsi"/>
          <w:szCs w:val="20"/>
          <w:lang w:val="en-GB"/>
        </w:rPr>
        <w:endnoteReference w:id="3"/>
      </w:r>
    </w:p>
    <w:p w14:paraId="52B9C689" w14:textId="3A0BF910" w:rsidR="00BF44FE" w:rsidRDefault="00BF44FE" w:rsidP="00DB612D">
      <w:pPr>
        <w:tabs>
          <w:tab w:val="left" w:pos="2535"/>
        </w:tabs>
      </w:pPr>
    </w:p>
    <w:sectPr w:rsidR="00BF44FE" w:rsidSect="00B80A09">
      <w:type w:val="continuous"/>
      <w:pgSz w:w="11906" w:h="16838"/>
      <w:pgMar w:top="1440" w:right="1134" w:bottom="1440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C3F6" w14:textId="77777777" w:rsidR="005265FB" w:rsidRDefault="005265FB" w:rsidP="0084658E">
      <w:pPr>
        <w:spacing w:after="0" w:line="240" w:lineRule="auto"/>
      </w:pPr>
      <w:r>
        <w:separator/>
      </w:r>
    </w:p>
  </w:endnote>
  <w:endnote w:type="continuationSeparator" w:id="0">
    <w:p w14:paraId="5CFD4968" w14:textId="77777777" w:rsidR="005265FB" w:rsidRDefault="005265FB" w:rsidP="0084658E">
      <w:pPr>
        <w:spacing w:after="0" w:line="240" w:lineRule="auto"/>
      </w:pPr>
      <w:r>
        <w:continuationSeparator/>
      </w:r>
    </w:p>
  </w:endnote>
  <w:endnote w:id="1">
    <w:p w14:paraId="0A45FFF0" w14:textId="462E5598" w:rsidR="008C19A6" w:rsidRPr="00304933" w:rsidRDefault="008C19A6" w:rsidP="008C19A6">
      <w:pPr>
        <w:rPr>
          <w:rFonts w:cstheme="minorHAnsi"/>
          <w:b/>
          <w:bCs/>
          <w:color w:val="00477A"/>
          <w:szCs w:val="20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8B6EAB">
        <w:rPr>
          <w:rFonts w:cstheme="minorHAnsi"/>
          <w:b/>
          <w:bCs/>
          <w:color w:val="00355B" w:themeColor="text2" w:themeShade="BF"/>
          <w:szCs w:val="20"/>
          <w:lang w:val="en-US"/>
        </w:rPr>
        <w:t>Anne</w:t>
      </w:r>
      <w:r w:rsidR="000559AD" w:rsidRPr="008B6EAB">
        <w:rPr>
          <w:rFonts w:cstheme="minorHAnsi"/>
          <w:b/>
          <w:bCs/>
          <w:color w:val="00355B" w:themeColor="text2" w:themeShade="BF"/>
          <w:szCs w:val="20"/>
          <w:lang w:val="en-US"/>
        </w:rPr>
        <w:t>x</w:t>
      </w:r>
      <w:r w:rsidR="00304933" w:rsidRPr="008B6EAB">
        <w:rPr>
          <w:rFonts w:cstheme="minorHAnsi"/>
          <w:b/>
          <w:bCs/>
          <w:color w:val="00355B" w:themeColor="text2" w:themeShade="BF"/>
          <w:szCs w:val="20"/>
          <w:lang w:val="en-US"/>
        </w:rPr>
        <w:t xml:space="preserve"> </w:t>
      </w:r>
      <w:r w:rsidR="00825851" w:rsidRPr="008B6EAB">
        <w:rPr>
          <w:rFonts w:cstheme="minorHAnsi"/>
          <w:b/>
          <w:bCs/>
          <w:color w:val="00355B" w:themeColor="text2" w:themeShade="BF"/>
          <w:szCs w:val="20"/>
          <w:lang w:val="en-US"/>
        </w:rPr>
        <w:t>1</w:t>
      </w:r>
      <w:r w:rsidRPr="008B6EAB">
        <w:rPr>
          <w:rFonts w:cstheme="minorHAnsi"/>
          <w:b/>
          <w:bCs/>
          <w:color w:val="00355B" w:themeColor="text2" w:themeShade="BF"/>
          <w:szCs w:val="20"/>
          <w:lang w:val="en-US"/>
        </w:rPr>
        <w:t>: Project overview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56"/>
        <w:gridCol w:w="2993"/>
        <w:gridCol w:w="3286"/>
        <w:gridCol w:w="2790"/>
      </w:tblGrid>
      <w:tr w:rsidR="008C19A6" w14:paraId="0B8530EE" w14:textId="77777777" w:rsidTr="00882E61">
        <w:trPr>
          <w:trHeight w:val="694"/>
        </w:trPr>
        <w:tc>
          <w:tcPr>
            <w:tcW w:w="556" w:type="dxa"/>
            <w:vMerge w:val="restart"/>
            <w:shd w:val="clear" w:color="auto" w:fill="2AAFE5" w:themeFill="accent4"/>
            <w:textDirection w:val="btLr"/>
          </w:tcPr>
          <w:p w14:paraId="3A784FFD" w14:textId="77777777" w:rsidR="008C19A6" w:rsidRPr="00C22A69" w:rsidRDefault="008C19A6" w:rsidP="008C19A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4A1606C" w14:textId="77777777" w:rsidR="008C19A6" w:rsidRPr="00C22A69" w:rsidRDefault="008C19A6" w:rsidP="00DB612D">
            <w:pPr>
              <w:pStyle w:val="Default"/>
              <w:spacing w:after="240"/>
              <w:jc w:val="center"/>
              <w:rPr>
                <w:rFonts w:cstheme="minorHAnsi"/>
                <w:sz w:val="20"/>
                <w:szCs w:val="20"/>
              </w:rPr>
            </w:pPr>
            <w:r w:rsidRPr="00C22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Component-1: </w:t>
            </w:r>
            <w:r w:rsidRPr="00C22A69">
              <w:rPr>
                <w:rFonts w:asciiTheme="minorHAnsi" w:hAnsiTheme="minorHAnsi" w:cstheme="minorHAnsi"/>
                <w:sz w:val="20"/>
                <w:szCs w:val="20"/>
              </w:rPr>
              <w:t>Skills training for community youths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DFCDBF6" w14:textId="0C336139" w:rsidR="008C19A6" w:rsidRPr="00C22A69" w:rsidRDefault="008C19A6" w:rsidP="00DB612D">
            <w:pPr>
              <w:pStyle w:val="Default"/>
              <w:spacing w:after="240"/>
              <w:jc w:val="center"/>
              <w:rPr>
                <w:rFonts w:cstheme="minorHAnsi"/>
                <w:sz w:val="20"/>
                <w:szCs w:val="20"/>
              </w:rPr>
            </w:pPr>
            <w:r w:rsidRPr="00C22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Component-2: </w:t>
            </w:r>
            <w:r w:rsidRPr="00C22A69">
              <w:rPr>
                <w:rFonts w:asciiTheme="minorHAnsi" w:hAnsiTheme="minorHAnsi" w:cstheme="minorHAnsi"/>
                <w:sz w:val="20"/>
                <w:szCs w:val="20"/>
              </w:rPr>
              <w:t xml:space="preserve">Facilitate establishment of a sustainable training </w:t>
            </w:r>
            <w:r w:rsidR="000559AD" w:rsidRPr="00C22A69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  <w:r w:rsidRPr="00C22A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7F85">
              <w:rPr>
                <w:rFonts w:asciiTheme="minorHAnsi" w:hAnsiTheme="minorHAnsi" w:cstheme="minorHAnsi"/>
                <w:sz w:val="20"/>
                <w:szCs w:val="20"/>
              </w:rPr>
              <w:t>at Sylhet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8F4634" w14:textId="77777777" w:rsidR="008C19A6" w:rsidRPr="00C22A69" w:rsidRDefault="008C19A6" w:rsidP="00DB612D">
            <w:pPr>
              <w:pStyle w:val="Default"/>
              <w:spacing w:after="240"/>
              <w:jc w:val="center"/>
              <w:rPr>
                <w:rFonts w:cstheme="minorHAnsi"/>
                <w:sz w:val="20"/>
                <w:szCs w:val="20"/>
              </w:rPr>
            </w:pPr>
            <w:r w:rsidRPr="00C22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Component-3: </w:t>
            </w:r>
            <w:r w:rsidRPr="00C22A69">
              <w:rPr>
                <w:rFonts w:asciiTheme="minorHAnsi" w:hAnsiTheme="minorHAnsi" w:cstheme="minorHAnsi"/>
                <w:sz w:val="20"/>
                <w:szCs w:val="20"/>
              </w:rPr>
              <w:t>Upgradation of a welding training institute</w:t>
            </w:r>
          </w:p>
        </w:tc>
      </w:tr>
      <w:tr w:rsidR="008C19A6" w14:paraId="335C77B0" w14:textId="77777777" w:rsidTr="000C6E2A">
        <w:trPr>
          <w:trHeight w:val="1403"/>
        </w:trPr>
        <w:tc>
          <w:tcPr>
            <w:tcW w:w="556" w:type="dxa"/>
            <w:vMerge/>
            <w:shd w:val="clear" w:color="auto" w:fill="2AAFE5" w:themeFill="accent4"/>
          </w:tcPr>
          <w:p w14:paraId="0FB2CD7E" w14:textId="77777777" w:rsidR="008C19A6" w:rsidRPr="00C22A69" w:rsidRDefault="008C19A6" w:rsidP="008C19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14:paraId="6BABF2F7" w14:textId="287DA015" w:rsidR="008C19A6" w:rsidRPr="000C6E2A" w:rsidRDefault="008C19A6" w:rsidP="00DB61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22A69">
              <w:rPr>
                <w:rFonts w:asciiTheme="minorHAnsi" w:hAnsiTheme="minorHAnsi" w:cstheme="minorHAnsi"/>
                <w:sz w:val="20"/>
                <w:szCs w:val="20"/>
              </w:rPr>
              <w:t>To support community youths from the selected areas within Sylhet division in securing gainful employment by equipping them with market-demanded skills</w:t>
            </w:r>
            <w:r w:rsidR="00DB61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86" w:type="dxa"/>
            <w:shd w:val="clear" w:color="auto" w:fill="auto"/>
          </w:tcPr>
          <w:p w14:paraId="3E94E012" w14:textId="53CE32BF" w:rsidR="008C19A6" w:rsidRPr="00C22A69" w:rsidRDefault="008C19A6" w:rsidP="00DB612D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C22A69">
              <w:rPr>
                <w:rFonts w:asciiTheme="minorHAnsi" w:hAnsiTheme="minorHAnsi" w:cstheme="minorHAnsi"/>
                <w:sz w:val="20"/>
                <w:szCs w:val="20"/>
              </w:rPr>
              <w:t xml:space="preserve">To facilitate establishment of a skills training </w:t>
            </w:r>
            <w:proofErr w:type="spellStart"/>
            <w:r w:rsidRPr="00C22A69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  <w:r w:rsidRPr="00C22A69">
              <w:rPr>
                <w:rFonts w:asciiTheme="minorHAnsi" w:hAnsiTheme="minorHAnsi" w:cstheme="minorHAnsi"/>
                <w:sz w:val="20"/>
                <w:szCs w:val="20"/>
              </w:rPr>
              <w:t xml:space="preserve"> for the community youths </w:t>
            </w:r>
            <w:r w:rsidR="00AE7F85">
              <w:rPr>
                <w:rFonts w:asciiTheme="minorHAnsi" w:hAnsiTheme="minorHAnsi" w:cstheme="minorHAnsi"/>
                <w:sz w:val="20"/>
                <w:szCs w:val="20"/>
              </w:rPr>
              <w:t>at Sylhet</w:t>
            </w:r>
            <w:r w:rsidRPr="00C22A69">
              <w:rPr>
                <w:rFonts w:asciiTheme="minorHAnsi" w:hAnsiTheme="minorHAnsi" w:cstheme="minorHAnsi"/>
                <w:sz w:val="20"/>
                <w:szCs w:val="20"/>
              </w:rPr>
              <w:t xml:space="preserve"> with an aim that the </w:t>
            </w:r>
            <w:proofErr w:type="spellStart"/>
            <w:r w:rsidRPr="00C22A69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  <w:r w:rsidRPr="00C22A69">
              <w:rPr>
                <w:rFonts w:asciiTheme="minorHAnsi" w:hAnsiTheme="minorHAnsi" w:cstheme="minorHAnsi"/>
                <w:sz w:val="20"/>
                <w:szCs w:val="20"/>
              </w:rPr>
              <w:t xml:space="preserve"> will run beyond the project period</w:t>
            </w:r>
            <w:r w:rsidR="00DB61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6BE10A7E" w14:textId="7672FF2C" w:rsidR="008C19A6" w:rsidRPr="000C6E2A" w:rsidRDefault="008C19A6" w:rsidP="00DB61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22A69">
              <w:rPr>
                <w:rFonts w:asciiTheme="minorHAnsi" w:hAnsiTheme="minorHAnsi" w:cstheme="minorHAnsi"/>
                <w:sz w:val="20"/>
                <w:szCs w:val="20"/>
              </w:rPr>
              <w:t>To support upgrading a national level training institute to offer training in advanced welding skill</w:t>
            </w:r>
            <w:r w:rsidR="00DB61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02CE835" w14:textId="7D6874C6" w:rsidR="008C19A6" w:rsidRPr="008C19A6" w:rsidRDefault="008C19A6">
      <w:pPr>
        <w:pStyle w:val="EndnoteText"/>
        <w:rPr>
          <w:lang w:val="en-US"/>
        </w:rPr>
      </w:pPr>
    </w:p>
  </w:endnote>
  <w:endnote w:id="2">
    <w:p w14:paraId="2208EF65" w14:textId="14D7F6DA" w:rsidR="00497AC5" w:rsidRDefault="00497AC5">
      <w:pPr>
        <w:pStyle w:val="EndnoteText"/>
      </w:pPr>
      <w:r>
        <w:rPr>
          <w:rStyle w:val="EndnoteReference"/>
        </w:rPr>
        <w:endnoteRef/>
      </w:r>
      <w:r w:rsidRPr="00497AC5">
        <w:rPr>
          <w:b/>
          <w:bCs/>
          <w:color w:val="002060"/>
        </w:rPr>
        <w:t xml:space="preserve">Annex 2:  </w:t>
      </w:r>
      <w:r w:rsidR="00B31C84">
        <w:rPr>
          <w:b/>
          <w:bCs/>
          <w:color w:val="002060"/>
        </w:rPr>
        <w:t xml:space="preserve">List of the </w:t>
      </w:r>
      <w:bookmarkStart w:id="0" w:name="_Hlk113871610"/>
      <w:r w:rsidR="00295FD3">
        <w:rPr>
          <w:b/>
          <w:bCs/>
          <w:color w:val="002060"/>
        </w:rPr>
        <w:t xml:space="preserve">teaching </w:t>
      </w:r>
      <w:r w:rsidR="00210D8D" w:rsidRPr="00210D8D">
        <w:rPr>
          <w:b/>
          <w:bCs/>
          <w:color w:val="002060"/>
        </w:rPr>
        <w:t>equipment and furniture</w:t>
      </w:r>
      <w:bookmarkEnd w:id="0"/>
      <w:r w:rsidR="00B31C84">
        <w:rPr>
          <w:b/>
          <w:bCs/>
          <w:color w:val="002060"/>
        </w:rPr>
        <w:t>:</w:t>
      </w:r>
    </w:p>
    <w:tbl>
      <w:tblPr>
        <w:tblStyle w:val="TableGrid"/>
        <w:tblW w:w="9637" w:type="dxa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BE46B8" w14:paraId="27640284" w14:textId="77777777" w:rsidTr="004F7C39">
        <w:trPr>
          <w:trHeight w:val="1619"/>
        </w:trPr>
        <w:tc>
          <w:tcPr>
            <w:tcW w:w="963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"/>
              <w:gridCol w:w="1986"/>
              <w:gridCol w:w="5497"/>
              <w:gridCol w:w="1419"/>
            </w:tblGrid>
            <w:tr w:rsidR="00B31C84" w14:paraId="298E2639" w14:textId="77777777" w:rsidTr="00882E61">
              <w:tc>
                <w:tcPr>
                  <w:tcW w:w="509" w:type="dxa"/>
                  <w:shd w:val="clear" w:color="auto" w:fill="63BDFF" w:themeFill="text2" w:themeFillTint="66"/>
                  <w:vAlign w:val="center"/>
                </w:tcPr>
                <w:p w14:paraId="77879171" w14:textId="44146F7F" w:rsidR="00B31C84" w:rsidRPr="00B31C84" w:rsidRDefault="00B31C84" w:rsidP="00882E6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lang w:val="en-GB"/>
                    </w:rPr>
                  </w:pPr>
                  <w:r w:rsidRPr="00B31C84">
                    <w:rPr>
                      <w:rFonts w:cstheme="minorHAnsi"/>
                      <w:b/>
                      <w:bCs/>
                      <w:lang w:val="en-GB"/>
                    </w:rPr>
                    <w:t>Sl. No.</w:t>
                  </w:r>
                </w:p>
              </w:tc>
              <w:tc>
                <w:tcPr>
                  <w:tcW w:w="1986" w:type="dxa"/>
                  <w:shd w:val="clear" w:color="auto" w:fill="63BDFF" w:themeFill="text2" w:themeFillTint="66"/>
                  <w:vAlign w:val="center"/>
                </w:tcPr>
                <w:p w14:paraId="26E38B19" w14:textId="0ECD856E" w:rsidR="00B31C84" w:rsidRPr="00B31C84" w:rsidRDefault="00B31C84" w:rsidP="00882E6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lang w:val="en-GB"/>
                    </w:rPr>
                  </w:pPr>
                  <w:r w:rsidRPr="00B31C84">
                    <w:rPr>
                      <w:rFonts w:cstheme="minorHAnsi"/>
                      <w:b/>
                      <w:bCs/>
                      <w:lang w:val="en-GB"/>
                    </w:rPr>
                    <w:t>Name of item</w:t>
                  </w:r>
                </w:p>
              </w:tc>
              <w:tc>
                <w:tcPr>
                  <w:tcW w:w="5497" w:type="dxa"/>
                  <w:shd w:val="clear" w:color="auto" w:fill="63BDFF" w:themeFill="text2" w:themeFillTint="66"/>
                  <w:vAlign w:val="center"/>
                </w:tcPr>
                <w:p w14:paraId="025BF90E" w14:textId="1869DE38" w:rsidR="00B31C84" w:rsidRPr="00B31C84" w:rsidRDefault="00B31C84" w:rsidP="00882E6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lang w:val="en-GB"/>
                    </w:rPr>
                  </w:pPr>
                  <w:r w:rsidRPr="00B31C84">
                    <w:rPr>
                      <w:rFonts w:cstheme="minorHAnsi"/>
                      <w:b/>
                      <w:bCs/>
                      <w:lang w:val="en-GB"/>
                    </w:rPr>
                    <w:t>Specification</w:t>
                  </w:r>
                </w:p>
              </w:tc>
              <w:tc>
                <w:tcPr>
                  <w:tcW w:w="1419" w:type="dxa"/>
                  <w:shd w:val="clear" w:color="auto" w:fill="63BDFF" w:themeFill="text2" w:themeFillTint="66"/>
                  <w:vAlign w:val="center"/>
                </w:tcPr>
                <w:p w14:paraId="1D6E3FB1" w14:textId="319E267D" w:rsidR="00B31C84" w:rsidRPr="00B31C84" w:rsidRDefault="004F7C39" w:rsidP="00882E6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lang w:val="en-GB"/>
                    </w:rPr>
                  </w:pPr>
                  <w:r w:rsidRPr="00B31C84">
                    <w:rPr>
                      <w:rFonts w:cstheme="minorHAnsi"/>
                      <w:b/>
                      <w:bCs/>
                      <w:lang w:val="en-GB"/>
                    </w:rPr>
                    <w:t>Quantity</w:t>
                  </w:r>
                </w:p>
              </w:tc>
            </w:tr>
            <w:tr w:rsidR="00B31C84" w14:paraId="57FBC1AE" w14:textId="77777777" w:rsidTr="00E00D86">
              <w:tc>
                <w:tcPr>
                  <w:tcW w:w="509" w:type="dxa"/>
                </w:tcPr>
                <w:p w14:paraId="5E87F1BA" w14:textId="5F9CB077" w:rsidR="00B31C84" w:rsidRDefault="00B31C84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1.</w:t>
                  </w:r>
                </w:p>
              </w:tc>
              <w:tc>
                <w:tcPr>
                  <w:tcW w:w="1986" w:type="dxa"/>
                </w:tcPr>
                <w:p w14:paraId="2051576C" w14:textId="785B80FB" w:rsidR="00B31C84" w:rsidRDefault="00B31C84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Classroom Chair</w:t>
                  </w:r>
                </w:p>
              </w:tc>
              <w:tc>
                <w:tcPr>
                  <w:tcW w:w="5497" w:type="dxa"/>
                </w:tcPr>
                <w:p w14:paraId="6B937E75" w14:textId="7C7B81F1" w:rsidR="00B31C84" w:rsidRDefault="00DB1329" w:rsidP="009B15F6">
                  <w:pPr>
                    <w:spacing w:after="0" w:line="276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Classroom A</w:t>
                  </w:r>
                  <w:r w:rsidR="0083086A">
                    <w:rPr>
                      <w:rFonts w:cstheme="minorHAnsi"/>
                      <w:lang w:val="en-GB"/>
                    </w:rPr>
                    <w:t xml:space="preserve">rmed Chair </w:t>
                  </w:r>
                  <w:r w:rsidR="0083086A" w:rsidRPr="0083086A">
                    <w:rPr>
                      <w:rFonts w:cstheme="minorHAnsi"/>
                      <w:lang w:val="en-GB"/>
                    </w:rPr>
                    <w:t>(stylish and contemporary)</w:t>
                  </w:r>
                  <w:r>
                    <w:rPr>
                      <w:rFonts w:cstheme="minorHAnsi"/>
                      <w:lang w:val="en-GB"/>
                    </w:rPr>
                    <w:t>, Wooden with metal stand</w:t>
                  </w:r>
                </w:p>
              </w:tc>
              <w:tc>
                <w:tcPr>
                  <w:tcW w:w="1419" w:type="dxa"/>
                </w:tcPr>
                <w:p w14:paraId="14673F80" w14:textId="5287A7AE" w:rsidR="00B31C84" w:rsidRDefault="0083086A" w:rsidP="00160C2F">
                  <w:pPr>
                    <w:spacing w:after="0" w:line="480" w:lineRule="auto"/>
                    <w:jc w:val="center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45 Pcs.</w:t>
                  </w:r>
                </w:p>
              </w:tc>
            </w:tr>
            <w:tr w:rsidR="00B31C84" w14:paraId="4E8D8DFB" w14:textId="77777777" w:rsidTr="00E00D86">
              <w:tc>
                <w:tcPr>
                  <w:tcW w:w="509" w:type="dxa"/>
                </w:tcPr>
                <w:p w14:paraId="0EB7D276" w14:textId="173B9824" w:rsidR="00B31C84" w:rsidRDefault="00B31C84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2.</w:t>
                  </w:r>
                </w:p>
              </w:tc>
              <w:tc>
                <w:tcPr>
                  <w:tcW w:w="1986" w:type="dxa"/>
                </w:tcPr>
                <w:p w14:paraId="3D11AE11" w14:textId="77F4CF2C" w:rsidR="00B31C84" w:rsidRDefault="00B31C84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Classroom Table</w:t>
                  </w:r>
                </w:p>
              </w:tc>
              <w:tc>
                <w:tcPr>
                  <w:tcW w:w="5497" w:type="dxa"/>
                </w:tcPr>
                <w:p w14:paraId="6A4F9AAA" w14:textId="595C710E" w:rsidR="00B31C84" w:rsidRDefault="00DB1329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 w:rsidRPr="00DB1329">
                    <w:rPr>
                      <w:rFonts w:cstheme="minorHAnsi"/>
                      <w:lang w:val="en-GB"/>
                    </w:rPr>
                    <w:t>Executive Table</w:t>
                  </w:r>
                  <w:r>
                    <w:rPr>
                      <w:rFonts w:cstheme="minorHAnsi"/>
                      <w:lang w:val="en-GB"/>
                    </w:rPr>
                    <w:t xml:space="preserve"> (Size: 2’.4”X2’.6”X4’), Wooden</w:t>
                  </w:r>
                </w:p>
              </w:tc>
              <w:tc>
                <w:tcPr>
                  <w:tcW w:w="1419" w:type="dxa"/>
                </w:tcPr>
                <w:p w14:paraId="0AED5975" w14:textId="25DAB612" w:rsidR="00B31C84" w:rsidRDefault="00DB1329" w:rsidP="00160C2F">
                  <w:pPr>
                    <w:spacing w:after="0" w:line="480" w:lineRule="auto"/>
                    <w:jc w:val="center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2</w:t>
                  </w:r>
                  <w:r w:rsidR="009565E8">
                    <w:rPr>
                      <w:rFonts w:cstheme="minorHAnsi"/>
                      <w:lang w:val="en-GB"/>
                    </w:rPr>
                    <w:t xml:space="preserve"> Pcs.</w:t>
                  </w:r>
                </w:p>
              </w:tc>
            </w:tr>
            <w:tr w:rsidR="00B31C84" w14:paraId="5A798C76" w14:textId="77777777" w:rsidTr="00E00D86">
              <w:tc>
                <w:tcPr>
                  <w:tcW w:w="509" w:type="dxa"/>
                </w:tcPr>
                <w:p w14:paraId="02830D1F" w14:textId="44A070C2" w:rsidR="00B31C84" w:rsidRDefault="00B31C84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3.</w:t>
                  </w:r>
                </w:p>
              </w:tc>
              <w:tc>
                <w:tcPr>
                  <w:tcW w:w="1986" w:type="dxa"/>
                </w:tcPr>
                <w:p w14:paraId="789B1A93" w14:textId="6873D36A" w:rsidR="00B31C84" w:rsidRDefault="004F7C39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Executive Chair</w:t>
                  </w:r>
                </w:p>
              </w:tc>
              <w:tc>
                <w:tcPr>
                  <w:tcW w:w="5497" w:type="dxa"/>
                </w:tcPr>
                <w:p w14:paraId="71578212" w14:textId="06F3B2A8" w:rsidR="00B31C84" w:rsidRDefault="000B24CB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 w:rsidRPr="000B24CB">
                    <w:rPr>
                      <w:rFonts w:cstheme="minorHAnsi"/>
                      <w:lang w:val="en-GB"/>
                    </w:rPr>
                    <w:t>Executive Chair</w:t>
                  </w:r>
                  <w:r>
                    <w:rPr>
                      <w:rFonts w:cstheme="minorHAnsi"/>
                      <w:lang w:val="en-GB"/>
                    </w:rPr>
                    <w:t xml:space="preserve"> </w:t>
                  </w:r>
                  <w:r w:rsidRPr="000B24CB">
                    <w:rPr>
                      <w:rFonts w:cstheme="minorHAnsi"/>
                      <w:lang w:val="en-GB"/>
                    </w:rPr>
                    <w:t>(stylish and contemporary)</w:t>
                  </w:r>
                </w:p>
              </w:tc>
              <w:tc>
                <w:tcPr>
                  <w:tcW w:w="1419" w:type="dxa"/>
                </w:tcPr>
                <w:p w14:paraId="4525E972" w14:textId="7F9F85BE" w:rsidR="00B31C84" w:rsidRDefault="000B24CB" w:rsidP="00160C2F">
                  <w:pPr>
                    <w:spacing w:after="0" w:line="480" w:lineRule="auto"/>
                    <w:jc w:val="center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2</w:t>
                  </w:r>
                  <w:r w:rsidR="009565E8">
                    <w:rPr>
                      <w:rFonts w:cstheme="minorHAnsi"/>
                      <w:lang w:val="en-GB"/>
                    </w:rPr>
                    <w:t xml:space="preserve"> Pcs</w:t>
                  </w:r>
                </w:p>
              </w:tc>
            </w:tr>
            <w:tr w:rsidR="00106E39" w14:paraId="3C3AF23C" w14:textId="77777777" w:rsidTr="00E00D86">
              <w:tc>
                <w:tcPr>
                  <w:tcW w:w="509" w:type="dxa"/>
                </w:tcPr>
                <w:p w14:paraId="0A002B34" w14:textId="2C72BD50" w:rsidR="00106E39" w:rsidRDefault="00106E39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4</w:t>
                  </w:r>
                </w:p>
              </w:tc>
              <w:tc>
                <w:tcPr>
                  <w:tcW w:w="1986" w:type="dxa"/>
                </w:tcPr>
                <w:p w14:paraId="43860D08" w14:textId="1DBA3385" w:rsidR="00106E39" w:rsidRDefault="00106E39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 w:rsidRPr="00106E39">
                    <w:rPr>
                      <w:rFonts w:cstheme="minorHAnsi"/>
                      <w:lang w:val="en-GB"/>
                    </w:rPr>
                    <w:t>White board</w:t>
                  </w:r>
                </w:p>
              </w:tc>
              <w:tc>
                <w:tcPr>
                  <w:tcW w:w="5497" w:type="dxa"/>
                </w:tcPr>
                <w:p w14:paraId="08AECD04" w14:textId="217E9615" w:rsidR="00106E39" w:rsidRPr="000B24CB" w:rsidRDefault="00106E39" w:rsidP="00106E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W</w:t>
                  </w:r>
                  <w:r w:rsidRPr="00106E39">
                    <w:rPr>
                      <w:rFonts w:cstheme="minorHAnsi"/>
                      <w:lang w:val="en-GB"/>
                    </w:rPr>
                    <w:t>hite board</w:t>
                  </w:r>
                  <w:r>
                    <w:rPr>
                      <w:rFonts w:cstheme="minorHAnsi"/>
                      <w:lang w:val="en-GB"/>
                    </w:rPr>
                    <w:t xml:space="preserve">, </w:t>
                  </w:r>
                  <w:r w:rsidRPr="00106E39">
                    <w:rPr>
                      <w:rFonts w:cstheme="minorHAnsi"/>
                      <w:lang w:val="en-GB"/>
                    </w:rPr>
                    <w:t>size 6 x 4 feet</w:t>
                  </w:r>
                  <w:r>
                    <w:rPr>
                      <w:rFonts w:cstheme="minorHAnsi"/>
                      <w:lang w:val="en-GB"/>
                    </w:rPr>
                    <w:t xml:space="preserve">, </w:t>
                  </w:r>
                  <w:r w:rsidRPr="00106E39">
                    <w:rPr>
                      <w:rFonts w:cstheme="minorHAnsi"/>
                      <w:lang w:val="en-GB"/>
                    </w:rPr>
                    <w:t>nonmagnetic</w:t>
                  </w:r>
                  <w:r>
                    <w:rPr>
                      <w:rFonts w:cstheme="minorHAnsi"/>
                      <w:lang w:val="en-GB"/>
                    </w:rPr>
                    <w:t>, stand</w:t>
                  </w:r>
                  <w:r w:rsidRPr="00106E39">
                    <w:rPr>
                      <w:rFonts w:cstheme="minorHAnsi"/>
                      <w:lang w:val="en-GB"/>
                    </w:rPr>
                    <w:t>ing option</w:t>
                  </w:r>
                </w:p>
              </w:tc>
              <w:tc>
                <w:tcPr>
                  <w:tcW w:w="1419" w:type="dxa"/>
                </w:tcPr>
                <w:p w14:paraId="34FBD584" w14:textId="7356F756" w:rsidR="00106E39" w:rsidRDefault="00106E39" w:rsidP="00160C2F">
                  <w:pPr>
                    <w:spacing w:after="0" w:line="480" w:lineRule="auto"/>
                    <w:jc w:val="center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1Pc</w:t>
                  </w:r>
                </w:p>
              </w:tc>
            </w:tr>
            <w:tr w:rsidR="004F7C39" w14:paraId="1F5373A7" w14:textId="77777777" w:rsidTr="00E00D86">
              <w:tc>
                <w:tcPr>
                  <w:tcW w:w="509" w:type="dxa"/>
                </w:tcPr>
                <w:p w14:paraId="0A642667" w14:textId="033AA6EE" w:rsidR="004F7C39" w:rsidRDefault="00106E39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5</w:t>
                  </w:r>
                </w:p>
              </w:tc>
              <w:tc>
                <w:tcPr>
                  <w:tcW w:w="1986" w:type="dxa"/>
                </w:tcPr>
                <w:p w14:paraId="3F21FB16" w14:textId="10B94968" w:rsidR="004F7C39" w:rsidRDefault="00E00D86" w:rsidP="004F7C39">
                  <w:pPr>
                    <w:spacing w:after="0" w:line="480" w:lineRule="auto"/>
                    <w:jc w:val="both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 xml:space="preserve">Multimedia </w:t>
                  </w:r>
                  <w:r w:rsidR="004F7C39">
                    <w:rPr>
                      <w:rFonts w:cstheme="minorHAnsi"/>
                      <w:lang w:val="en-GB"/>
                    </w:rPr>
                    <w:t>Projector</w:t>
                  </w:r>
                </w:p>
              </w:tc>
              <w:tc>
                <w:tcPr>
                  <w:tcW w:w="5497" w:type="dxa"/>
                </w:tcPr>
                <w:p w14:paraId="15AA4147" w14:textId="49767168" w:rsidR="004F7C39" w:rsidRDefault="00351C00" w:rsidP="009B15F6">
                  <w:pPr>
                    <w:spacing w:after="0" w:line="276" w:lineRule="auto"/>
                    <w:jc w:val="both"/>
                    <w:rPr>
                      <w:rFonts w:cstheme="minorHAnsi"/>
                      <w:lang w:val="en-GB"/>
                    </w:rPr>
                  </w:pPr>
                  <w:r w:rsidRPr="00351C00">
                    <w:rPr>
                      <w:rFonts w:cstheme="minorHAnsi"/>
                      <w:lang w:val="en-GB"/>
                    </w:rPr>
                    <w:t>EPSON EB-X41 3600 MULTIMEDIA PROJECTOR, 3LCD Technology and RGB liquid crystal shutter</w:t>
                  </w:r>
                </w:p>
              </w:tc>
              <w:tc>
                <w:tcPr>
                  <w:tcW w:w="1419" w:type="dxa"/>
                </w:tcPr>
                <w:p w14:paraId="3F9702CE" w14:textId="337737AC" w:rsidR="004F7C39" w:rsidRDefault="007832A9" w:rsidP="00160C2F">
                  <w:pPr>
                    <w:spacing w:after="0" w:line="480" w:lineRule="auto"/>
                    <w:jc w:val="center"/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1</w:t>
                  </w:r>
                  <w:r w:rsidR="009565E8">
                    <w:rPr>
                      <w:rFonts w:cstheme="minorHAnsi"/>
                      <w:lang w:val="en-GB"/>
                    </w:rPr>
                    <w:t>Pc</w:t>
                  </w:r>
                </w:p>
              </w:tc>
            </w:tr>
          </w:tbl>
          <w:p w14:paraId="72AE64F5" w14:textId="62F220BB" w:rsidR="00DA0805" w:rsidRDefault="00DA0805" w:rsidP="00497AC5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</w:tc>
      </w:tr>
    </w:tbl>
    <w:p w14:paraId="384BBDC9" w14:textId="77777777" w:rsidR="00497AC5" w:rsidRPr="00F872FD" w:rsidRDefault="00497AC5">
      <w:pPr>
        <w:pStyle w:val="EndnoteText"/>
        <w:rPr>
          <w:sz w:val="8"/>
          <w:szCs w:val="8"/>
          <w:lang w:val="en-US"/>
        </w:rPr>
      </w:pPr>
    </w:p>
  </w:endnote>
  <w:endnote w:id="3">
    <w:p w14:paraId="05E95DA3" w14:textId="2BF9E7D2" w:rsidR="001C2A4E" w:rsidRDefault="001C2A4E" w:rsidP="001C2A4E">
      <w:pPr>
        <w:spacing w:after="200" w:line="276" w:lineRule="auto"/>
        <w:rPr>
          <w:rFonts w:cstheme="minorHAnsi"/>
          <w:b/>
          <w:bCs/>
          <w:color w:val="002060"/>
          <w:szCs w:val="20"/>
          <w:lang w:val="en-GB"/>
        </w:rPr>
      </w:pPr>
      <w:r w:rsidRPr="001C2A4E">
        <w:rPr>
          <w:rStyle w:val="EndnoteReference"/>
          <w:b/>
          <w:bCs/>
          <w:color w:val="002060"/>
          <w:szCs w:val="20"/>
        </w:rPr>
        <w:endnoteRef/>
      </w:r>
      <w:r w:rsidRPr="001C2A4E">
        <w:rPr>
          <w:b/>
          <w:bCs/>
          <w:color w:val="002060"/>
          <w:szCs w:val="20"/>
        </w:rPr>
        <w:t xml:space="preserve"> Annex </w:t>
      </w:r>
      <w:r w:rsidR="008B6EAB">
        <w:rPr>
          <w:b/>
          <w:bCs/>
          <w:color w:val="002060"/>
          <w:szCs w:val="20"/>
        </w:rPr>
        <w:t>3</w:t>
      </w:r>
      <w:r w:rsidRPr="001C2A4E">
        <w:rPr>
          <w:b/>
          <w:bCs/>
          <w:color w:val="002060"/>
          <w:szCs w:val="20"/>
        </w:rPr>
        <w:t xml:space="preserve">: </w:t>
      </w:r>
      <w:r w:rsidRPr="001C2A4E">
        <w:rPr>
          <w:rFonts w:cstheme="minorHAnsi"/>
          <w:b/>
          <w:bCs/>
          <w:color w:val="002060"/>
          <w:szCs w:val="20"/>
          <w:lang w:val="en-GB"/>
        </w:rPr>
        <w:t>Scoring criteria for technical and financial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5868"/>
        <w:gridCol w:w="1902"/>
      </w:tblGrid>
      <w:tr w:rsidR="00AE7F85" w14:paraId="324B2D8C" w14:textId="77777777" w:rsidTr="00DA1016">
        <w:trPr>
          <w:trHeight w:val="386"/>
        </w:trPr>
        <w:tc>
          <w:tcPr>
            <w:tcW w:w="7725" w:type="dxa"/>
            <w:gridSpan w:val="2"/>
            <w:shd w:val="clear" w:color="auto" w:fill="002060"/>
          </w:tcPr>
          <w:p w14:paraId="101A14B5" w14:textId="77777777" w:rsidR="00AE7F85" w:rsidRPr="00F330D8" w:rsidRDefault="00AE7F85" w:rsidP="00AE7F8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n-GB"/>
              </w:rPr>
            </w:pPr>
            <w:r w:rsidRPr="00F330D8">
              <w:rPr>
                <w:rFonts w:cstheme="minorHAnsi"/>
                <w:b/>
                <w:bCs/>
                <w:color w:val="FFFFFF" w:themeColor="background1"/>
                <w:szCs w:val="20"/>
                <w:lang w:val="en-GB"/>
              </w:rPr>
              <w:t>Scoring criteria</w:t>
            </w:r>
          </w:p>
        </w:tc>
        <w:tc>
          <w:tcPr>
            <w:tcW w:w="1902" w:type="dxa"/>
            <w:shd w:val="clear" w:color="auto" w:fill="002060"/>
          </w:tcPr>
          <w:p w14:paraId="539911C2" w14:textId="77777777" w:rsidR="00AE7F85" w:rsidRPr="00F330D8" w:rsidRDefault="00AE7F85" w:rsidP="00AE7F8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n-GB"/>
              </w:rPr>
            </w:pPr>
            <w:r w:rsidRPr="00F330D8">
              <w:rPr>
                <w:rFonts w:cstheme="minorHAnsi"/>
                <w:b/>
                <w:bCs/>
                <w:color w:val="FFFFFF" w:themeColor="background1"/>
                <w:szCs w:val="20"/>
                <w:lang w:val="en-GB"/>
              </w:rPr>
              <w:t>Score</w:t>
            </w:r>
          </w:p>
        </w:tc>
      </w:tr>
      <w:tr w:rsidR="00AE7F85" w14:paraId="3AC565C8" w14:textId="77777777" w:rsidTr="00DA1016">
        <w:trPr>
          <w:trHeight w:val="386"/>
        </w:trPr>
        <w:tc>
          <w:tcPr>
            <w:tcW w:w="1857" w:type="dxa"/>
          </w:tcPr>
          <w:p w14:paraId="356271BC" w14:textId="1B04E6CB" w:rsidR="00AE7F85" w:rsidRPr="00DC6732" w:rsidRDefault="00DA1016" w:rsidP="00AE7F85">
            <w:pPr>
              <w:spacing w:after="0" w:line="240" w:lineRule="auto"/>
              <w:rPr>
                <w:rStyle w:val="normaltextrun"/>
                <w:rFonts w:cstheme="minorHAnsi"/>
                <w:b/>
                <w:bCs/>
                <w:szCs w:val="20"/>
                <w:lang w:val="en-GB"/>
              </w:rPr>
            </w:pPr>
            <w:r>
              <w:rPr>
                <w:rStyle w:val="normaltextrun"/>
                <w:b/>
                <w:bCs/>
              </w:rPr>
              <w:t xml:space="preserve"> </w:t>
            </w:r>
            <w:r w:rsidRPr="00DC6732">
              <w:rPr>
                <w:rStyle w:val="normaltextrun"/>
                <w:rFonts w:cstheme="minorHAnsi"/>
                <w:b/>
                <w:bCs/>
                <w:szCs w:val="20"/>
                <w:lang w:val="en-GB"/>
              </w:rPr>
              <w:t>T</w:t>
            </w:r>
            <w:r w:rsidRPr="00DC6732">
              <w:rPr>
                <w:rStyle w:val="normaltextrun"/>
                <w:b/>
                <w:bCs/>
              </w:rPr>
              <w:t>technical proposal</w:t>
            </w:r>
          </w:p>
        </w:tc>
        <w:tc>
          <w:tcPr>
            <w:tcW w:w="5868" w:type="dxa"/>
          </w:tcPr>
          <w:p w14:paraId="1CB1FADD" w14:textId="6ADC7723" w:rsidR="00AE7F85" w:rsidRPr="00DA74F3" w:rsidRDefault="00AE7F85" w:rsidP="00AE7F85">
            <w:pPr>
              <w:spacing w:after="0" w:line="240" w:lineRule="auto"/>
              <w:rPr>
                <w:rFonts w:cstheme="minorHAnsi"/>
                <w:color w:val="auto"/>
                <w:szCs w:val="20"/>
                <w:lang w:val="en-GB"/>
              </w:rPr>
            </w:pPr>
            <w:r w:rsidRPr="00DA74F3">
              <w:rPr>
                <w:rFonts w:cstheme="minorHAnsi"/>
                <w:color w:val="auto"/>
                <w:szCs w:val="20"/>
                <w:lang w:val="en-GB"/>
              </w:rPr>
              <w:t>Sample</w:t>
            </w:r>
            <w:r w:rsidR="00746FA3">
              <w:rPr>
                <w:rFonts w:cstheme="minorHAnsi"/>
                <w:color w:val="auto"/>
                <w:szCs w:val="20"/>
                <w:lang w:val="en-GB"/>
              </w:rPr>
              <w:t>/</w:t>
            </w:r>
            <w:proofErr w:type="spellStart"/>
            <w:r w:rsidR="00746FA3">
              <w:rPr>
                <w:rFonts w:cstheme="minorHAnsi"/>
                <w:color w:val="auto"/>
                <w:szCs w:val="20"/>
                <w:lang w:val="en-GB"/>
              </w:rPr>
              <w:t>Catalog</w:t>
            </w:r>
            <w:proofErr w:type="spellEnd"/>
            <w:r w:rsidRPr="00DA74F3">
              <w:rPr>
                <w:rFonts w:cstheme="minorHAnsi"/>
                <w:color w:val="auto"/>
                <w:szCs w:val="20"/>
                <w:lang w:val="en-GB"/>
              </w:rPr>
              <w:t xml:space="preserve"> as per specification </w:t>
            </w:r>
          </w:p>
        </w:tc>
        <w:tc>
          <w:tcPr>
            <w:tcW w:w="1902" w:type="dxa"/>
          </w:tcPr>
          <w:p w14:paraId="72F1A149" w14:textId="4FC68C74" w:rsidR="00AE7F85" w:rsidRDefault="00DA1016" w:rsidP="00AE7F8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3</w:t>
            </w:r>
            <w:r w:rsidR="00AE7F85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0</w:t>
            </w:r>
          </w:p>
        </w:tc>
      </w:tr>
      <w:tr w:rsidR="00AE7F85" w14:paraId="3AFB74D3" w14:textId="77777777" w:rsidTr="00DA1016">
        <w:trPr>
          <w:trHeight w:val="404"/>
        </w:trPr>
        <w:tc>
          <w:tcPr>
            <w:tcW w:w="1857" w:type="dxa"/>
          </w:tcPr>
          <w:p w14:paraId="41DE71AA" w14:textId="77777777" w:rsidR="00AE7F85" w:rsidRPr="00DC6732" w:rsidRDefault="00AE7F85" w:rsidP="00AE7F85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DC6732">
              <w:rPr>
                <w:rFonts w:cstheme="minorHAnsi"/>
                <w:b/>
                <w:bCs/>
                <w:szCs w:val="20"/>
              </w:rPr>
              <w:t>Financial Proposal</w:t>
            </w:r>
          </w:p>
        </w:tc>
        <w:tc>
          <w:tcPr>
            <w:tcW w:w="5868" w:type="dxa"/>
          </w:tcPr>
          <w:p w14:paraId="0DBB4F97" w14:textId="6F359D0C" w:rsidR="00AE7F85" w:rsidRPr="00DA74F3" w:rsidRDefault="00AE7F85" w:rsidP="00AE7F85">
            <w:pPr>
              <w:spacing w:after="0" w:line="240" w:lineRule="auto"/>
              <w:rPr>
                <w:rFonts w:cstheme="minorHAnsi"/>
                <w:b/>
                <w:bCs/>
                <w:color w:val="auto"/>
                <w:szCs w:val="20"/>
                <w:lang w:val="en-GB"/>
              </w:rPr>
            </w:pPr>
            <w:r w:rsidRPr="00DA74F3">
              <w:rPr>
                <w:rFonts w:cstheme="minorHAnsi"/>
                <w:color w:val="auto"/>
                <w:szCs w:val="20"/>
              </w:rPr>
              <w:t>F</w:t>
            </w:r>
            <w:r w:rsidRPr="00DA74F3">
              <w:rPr>
                <w:rFonts w:cstheme="minorHAnsi"/>
                <w:color w:val="auto"/>
              </w:rPr>
              <w:t xml:space="preserve">inancial </w:t>
            </w:r>
            <w:r w:rsidR="0042443F">
              <w:rPr>
                <w:rFonts w:cstheme="minorHAnsi"/>
                <w:color w:val="auto"/>
              </w:rPr>
              <w:t>s</w:t>
            </w:r>
            <w:r w:rsidRPr="00DA74F3">
              <w:rPr>
                <w:rFonts w:cstheme="minorHAnsi"/>
                <w:color w:val="auto"/>
              </w:rPr>
              <w:t>core</w:t>
            </w:r>
          </w:p>
        </w:tc>
        <w:tc>
          <w:tcPr>
            <w:tcW w:w="1902" w:type="dxa"/>
          </w:tcPr>
          <w:p w14:paraId="65E91C9C" w14:textId="217FC3B5" w:rsidR="00AE7F85" w:rsidRDefault="00DA1016" w:rsidP="00AE7F8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7</w:t>
            </w:r>
            <w:r w:rsidR="00AE7F85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0</w:t>
            </w:r>
          </w:p>
        </w:tc>
      </w:tr>
      <w:tr w:rsidR="00F872FD" w14:paraId="39B26420" w14:textId="77777777" w:rsidTr="00DA1016">
        <w:trPr>
          <w:trHeight w:val="362"/>
        </w:trPr>
        <w:tc>
          <w:tcPr>
            <w:tcW w:w="7725" w:type="dxa"/>
            <w:gridSpan w:val="2"/>
            <w:shd w:val="clear" w:color="auto" w:fill="D4EEF9" w:themeFill="accent4" w:themeFillTint="33"/>
          </w:tcPr>
          <w:p w14:paraId="112CC1D9" w14:textId="77777777" w:rsidR="00F872FD" w:rsidRPr="00DC6732" w:rsidRDefault="00F872FD" w:rsidP="00AE7F8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  <w:lang w:val="en-GB"/>
              </w:rPr>
            </w:pPr>
            <w:r w:rsidRPr="00DC6732">
              <w:rPr>
                <w:rFonts w:cstheme="minorHAnsi"/>
                <w:b/>
                <w:bCs/>
                <w:color w:val="000000" w:themeColor="text1"/>
                <w:szCs w:val="20"/>
                <w:lang w:val="en-GB"/>
              </w:rPr>
              <w:t>Total Score</w:t>
            </w:r>
          </w:p>
        </w:tc>
        <w:tc>
          <w:tcPr>
            <w:tcW w:w="1902" w:type="dxa"/>
            <w:shd w:val="clear" w:color="auto" w:fill="D4EEF9" w:themeFill="accent4" w:themeFillTint="33"/>
          </w:tcPr>
          <w:p w14:paraId="7D156AE2" w14:textId="77777777" w:rsidR="00F872FD" w:rsidRDefault="00F872FD" w:rsidP="00AE7F8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100</w:t>
            </w:r>
          </w:p>
        </w:tc>
      </w:tr>
    </w:tbl>
    <w:p w14:paraId="1013FA03" w14:textId="5B060B65" w:rsidR="00BF44FE" w:rsidRPr="001C2A4E" w:rsidRDefault="00960767" w:rsidP="001B06EE">
      <w:pPr>
        <w:pStyle w:val="EndnoteText"/>
        <w:rPr>
          <w:lang w:val="en-US"/>
        </w:rPr>
      </w:pPr>
      <w:r w:rsidRPr="00960767">
        <w:rPr>
          <w:b/>
          <w:bCs/>
          <w:i/>
          <w:iCs/>
        </w:rPr>
        <w:t xml:space="preserve">N.B.: </w:t>
      </w:r>
      <w:proofErr w:type="spellStart"/>
      <w:r w:rsidRPr="00960767">
        <w:rPr>
          <w:b/>
          <w:bCs/>
          <w:i/>
          <w:iCs/>
        </w:rPr>
        <w:t>Swisscontact</w:t>
      </w:r>
      <w:proofErr w:type="spellEnd"/>
      <w:r w:rsidRPr="00960767">
        <w:rPr>
          <w:b/>
          <w:bCs/>
          <w:i/>
          <w:iCs/>
        </w:rPr>
        <w:t xml:space="preserve"> reserves the right to reject or cancel any offer</w:t>
      </w:r>
      <w:r>
        <w:rPr>
          <w:b/>
          <w:bCs/>
          <w:i/>
          <w:i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1EB1" w14:textId="77777777" w:rsidR="005265FB" w:rsidRDefault="005265FB" w:rsidP="0084658E">
      <w:pPr>
        <w:spacing w:after="0" w:line="240" w:lineRule="auto"/>
      </w:pPr>
      <w:r>
        <w:separator/>
      </w:r>
    </w:p>
  </w:footnote>
  <w:footnote w:type="continuationSeparator" w:id="0">
    <w:p w14:paraId="52C14769" w14:textId="77777777" w:rsidR="005265FB" w:rsidRDefault="005265FB" w:rsidP="0084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6139" w14:textId="40D3D9F9" w:rsidR="009732E2" w:rsidRDefault="009732E2" w:rsidP="009732E2">
    <w:pPr>
      <w:pStyle w:val="Header"/>
      <w:jc w:val="right"/>
    </w:pPr>
    <w:r>
      <w:rPr>
        <w:noProof/>
      </w:rPr>
      <w:drawing>
        <wp:inline distT="0" distB="0" distL="0" distR="0" wp14:anchorId="7A62E7A5" wp14:editId="192879C3">
          <wp:extent cx="1810385" cy="4635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B0C7B4" w14:textId="77777777" w:rsidR="009732E2" w:rsidRDefault="00973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34B"/>
    <w:multiLevelType w:val="hybridMultilevel"/>
    <w:tmpl w:val="70C468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472104"/>
    <w:multiLevelType w:val="hybridMultilevel"/>
    <w:tmpl w:val="C24C9A12"/>
    <w:lvl w:ilvl="0" w:tplc="AF24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A48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309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846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A06A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20D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9CE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38E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CE9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4183E"/>
    <w:multiLevelType w:val="hybridMultilevel"/>
    <w:tmpl w:val="8E68C0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E7B"/>
    <w:multiLevelType w:val="hybridMultilevel"/>
    <w:tmpl w:val="21DA1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A3D61"/>
    <w:multiLevelType w:val="hybridMultilevel"/>
    <w:tmpl w:val="3EA6E3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95AB266">
      <w:start w:val="1"/>
      <w:numFmt w:val="decimal"/>
      <w:lvlText w:val="%2."/>
      <w:lvlJc w:val="left"/>
      <w:pPr>
        <w:ind w:left="2340" w:hanging="540"/>
      </w:p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73879"/>
    <w:multiLevelType w:val="hybridMultilevel"/>
    <w:tmpl w:val="17EAAF84"/>
    <w:lvl w:ilvl="0" w:tplc="0BA405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354F3"/>
    <w:multiLevelType w:val="hybridMultilevel"/>
    <w:tmpl w:val="7E0614C2"/>
    <w:lvl w:ilvl="0" w:tplc="B32E7A22">
      <w:numFmt w:val="bullet"/>
      <w:pStyle w:val="Bullets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13BB"/>
    <w:multiLevelType w:val="hybridMultilevel"/>
    <w:tmpl w:val="BCF24354"/>
    <w:lvl w:ilvl="0" w:tplc="C396D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60C8C"/>
    <w:multiLevelType w:val="hybridMultilevel"/>
    <w:tmpl w:val="48CAD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F6BFC"/>
    <w:multiLevelType w:val="hybridMultilevel"/>
    <w:tmpl w:val="EE48FA28"/>
    <w:lvl w:ilvl="0" w:tplc="5D54C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64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008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3B26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4A4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726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CE4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920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DC6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A23DA2"/>
    <w:multiLevelType w:val="hybridMultilevel"/>
    <w:tmpl w:val="D5C0BEB8"/>
    <w:lvl w:ilvl="0" w:tplc="2F32E64C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97403"/>
    <w:multiLevelType w:val="hybridMultilevel"/>
    <w:tmpl w:val="5A88A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75A7"/>
    <w:multiLevelType w:val="hybridMultilevel"/>
    <w:tmpl w:val="258E0A24"/>
    <w:lvl w:ilvl="0" w:tplc="6AACB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670"/>
    <w:multiLevelType w:val="hybridMultilevel"/>
    <w:tmpl w:val="FA900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1059E"/>
    <w:multiLevelType w:val="hybridMultilevel"/>
    <w:tmpl w:val="2A3A4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DA0"/>
    <w:multiLevelType w:val="hybridMultilevel"/>
    <w:tmpl w:val="9AC4C2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22CF"/>
    <w:multiLevelType w:val="hybridMultilevel"/>
    <w:tmpl w:val="D09A3A94"/>
    <w:lvl w:ilvl="0" w:tplc="0A34DD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A27E4"/>
    <w:multiLevelType w:val="hybridMultilevel"/>
    <w:tmpl w:val="2EA49146"/>
    <w:lvl w:ilvl="0" w:tplc="466E6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4C4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901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B46C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2CB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CE4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468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C6A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5A5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1B5BF4"/>
    <w:multiLevelType w:val="hybridMultilevel"/>
    <w:tmpl w:val="C53C002C"/>
    <w:lvl w:ilvl="0" w:tplc="EA66E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AEC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B85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FC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36F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A8EB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D48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7564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B86F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0F0A57"/>
    <w:multiLevelType w:val="hybridMultilevel"/>
    <w:tmpl w:val="53401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449E"/>
    <w:multiLevelType w:val="hybridMultilevel"/>
    <w:tmpl w:val="2CE4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514FA"/>
    <w:multiLevelType w:val="hybridMultilevel"/>
    <w:tmpl w:val="E70E8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36C6C"/>
    <w:multiLevelType w:val="multilevel"/>
    <w:tmpl w:val="932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72597A"/>
    <w:multiLevelType w:val="hybridMultilevel"/>
    <w:tmpl w:val="4496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D5EA8"/>
    <w:multiLevelType w:val="hybridMultilevel"/>
    <w:tmpl w:val="E718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4389F"/>
    <w:multiLevelType w:val="multilevel"/>
    <w:tmpl w:val="B012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238A9"/>
    <w:multiLevelType w:val="hybridMultilevel"/>
    <w:tmpl w:val="12325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C6498"/>
    <w:multiLevelType w:val="hybridMultilevel"/>
    <w:tmpl w:val="C02AC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4154263">
    <w:abstractNumId w:val="2"/>
  </w:num>
  <w:num w:numId="2" w16cid:durableId="1351562614">
    <w:abstractNumId w:val="6"/>
  </w:num>
  <w:num w:numId="3" w16cid:durableId="1554465560">
    <w:abstractNumId w:val="27"/>
  </w:num>
  <w:num w:numId="4" w16cid:durableId="1092512423">
    <w:abstractNumId w:val="8"/>
  </w:num>
  <w:num w:numId="5" w16cid:durableId="406535871">
    <w:abstractNumId w:val="14"/>
  </w:num>
  <w:num w:numId="6" w16cid:durableId="1032805984">
    <w:abstractNumId w:val="19"/>
  </w:num>
  <w:num w:numId="7" w16cid:durableId="977223433">
    <w:abstractNumId w:val="12"/>
  </w:num>
  <w:num w:numId="8" w16cid:durableId="1043989089">
    <w:abstractNumId w:val="11"/>
  </w:num>
  <w:num w:numId="9" w16cid:durableId="1578204917">
    <w:abstractNumId w:val="21"/>
  </w:num>
  <w:num w:numId="10" w16cid:durableId="790326115">
    <w:abstractNumId w:val="22"/>
  </w:num>
  <w:num w:numId="11" w16cid:durableId="680282912">
    <w:abstractNumId w:val="9"/>
  </w:num>
  <w:num w:numId="12" w16cid:durableId="965888484">
    <w:abstractNumId w:val="13"/>
  </w:num>
  <w:num w:numId="13" w16cid:durableId="1265573634">
    <w:abstractNumId w:val="4"/>
  </w:num>
  <w:num w:numId="14" w16cid:durableId="391317852">
    <w:abstractNumId w:val="17"/>
  </w:num>
  <w:num w:numId="15" w16cid:durableId="1671367401">
    <w:abstractNumId w:val="1"/>
  </w:num>
  <w:num w:numId="16" w16cid:durableId="1053888113">
    <w:abstractNumId w:val="18"/>
  </w:num>
  <w:num w:numId="17" w16cid:durableId="98112370">
    <w:abstractNumId w:val="20"/>
  </w:num>
  <w:num w:numId="18" w16cid:durableId="847328028">
    <w:abstractNumId w:val="25"/>
  </w:num>
  <w:num w:numId="19" w16cid:durableId="1612666971">
    <w:abstractNumId w:val="16"/>
  </w:num>
  <w:num w:numId="20" w16cid:durableId="522550869">
    <w:abstractNumId w:val="24"/>
  </w:num>
  <w:num w:numId="21" w16cid:durableId="149951285">
    <w:abstractNumId w:val="7"/>
  </w:num>
  <w:num w:numId="22" w16cid:durableId="1277449890">
    <w:abstractNumId w:val="26"/>
  </w:num>
  <w:num w:numId="23" w16cid:durableId="1839073173">
    <w:abstractNumId w:val="5"/>
  </w:num>
  <w:num w:numId="24" w16cid:durableId="833107158">
    <w:abstractNumId w:val="15"/>
  </w:num>
  <w:num w:numId="25" w16cid:durableId="1507090298">
    <w:abstractNumId w:val="10"/>
  </w:num>
  <w:num w:numId="26" w16cid:durableId="1201548927">
    <w:abstractNumId w:val="3"/>
  </w:num>
  <w:num w:numId="27" w16cid:durableId="857306092">
    <w:abstractNumId w:val="0"/>
  </w:num>
  <w:num w:numId="28" w16cid:durableId="10219297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E4"/>
    <w:rsid w:val="00035AF8"/>
    <w:rsid w:val="000559AD"/>
    <w:rsid w:val="000856E3"/>
    <w:rsid w:val="00090003"/>
    <w:rsid w:val="000A7434"/>
    <w:rsid w:val="000A79F9"/>
    <w:rsid w:val="000B1782"/>
    <w:rsid w:val="000B24CB"/>
    <w:rsid w:val="000B39B9"/>
    <w:rsid w:val="000B7D0A"/>
    <w:rsid w:val="000C3773"/>
    <w:rsid w:val="000C6E2A"/>
    <w:rsid w:val="000F4F8E"/>
    <w:rsid w:val="001039BE"/>
    <w:rsid w:val="00106E39"/>
    <w:rsid w:val="001202CE"/>
    <w:rsid w:val="00160C2F"/>
    <w:rsid w:val="00160EE9"/>
    <w:rsid w:val="00194AAA"/>
    <w:rsid w:val="00197BF0"/>
    <w:rsid w:val="001A14FA"/>
    <w:rsid w:val="001A1780"/>
    <w:rsid w:val="001B06EE"/>
    <w:rsid w:val="001C0E30"/>
    <w:rsid w:val="001C2A4E"/>
    <w:rsid w:val="001C68EB"/>
    <w:rsid w:val="001E198B"/>
    <w:rsid w:val="002031BB"/>
    <w:rsid w:val="00207785"/>
    <w:rsid w:val="00210D8D"/>
    <w:rsid w:val="002136F5"/>
    <w:rsid w:val="002140F3"/>
    <w:rsid w:val="002225B2"/>
    <w:rsid w:val="00247D51"/>
    <w:rsid w:val="00253A24"/>
    <w:rsid w:val="002545F5"/>
    <w:rsid w:val="002575D5"/>
    <w:rsid w:val="00263546"/>
    <w:rsid w:val="0027316F"/>
    <w:rsid w:val="00277EA0"/>
    <w:rsid w:val="00293580"/>
    <w:rsid w:val="00295FD3"/>
    <w:rsid w:val="002B4FF8"/>
    <w:rsid w:val="002B6985"/>
    <w:rsid w:val="002C0908"/>
    <w:rsid w:val="002C40BD"/>
    <w:rsid w:val="002C7C8F"/>
    <w:rsid w:val="002E0013"/>
    <w:rsid w:val="002E1573"/>
    <w:rsid w:val="002E1DA2"/>
    <w:rsid w:val="002E2138"/>
    <w:rsid w:val="002E767B"/>
    <w:rsid w:val="002F222F"/>
    <w:rsid w:val="00304933"/>
    <w:rsid w:val="00326F7F"/>
    <w:rsid w:val="00351C00"/>
    <w:rsid w:val="00375142"/>
    <w:rsid w:val="00392B9F"/>
    <w:rsid w:val="003944CD"/>
    <w:rsid w:val="00395AA4"/>
    <w:rsid w:val="003A331B"/>
    <w:rsid w:val="003B6CE6"/>
    <w:rsid w:val="003C2CC3"/>
    <w:rsid w:val="003C5EF2"/>
    <w:rsid w:val="003D071D"/>
    <w:rsid w:val="003D6B37"/>
    <w:rsid w:val="003D7BC3"/>
    <w:rsid w:val="003E6105"/>
    <w:rsid w:val="004029C2"/>
    <w:rsid w:val="00410BE1"/>
    <w:rsid w:val="00414418"/>
    <w:rsid w:val="00416A02"/>
    <w:rsid w:val="0042443F"/>
    <w:rsid w:val="00445A2D"/>
    <w:rsid w:val="00450916"/>
    <w:rsid w:val="00451BE4"/>
    <w:rsid w:val="004713DC"/>
    <w:rsid w:val="00490A23"/>
    <w:rsid w:val="00497AC5"/>
    <w:rsid w:val="004A4021"/>
    <w:rsid w:val="004D58E9"/>
    <w:rsid w:val="004E39F6"/>
    <w:rsid w:val="004F7C39"/>
    <w:rsid w:val="00500ED2"/>
    <w:rsid w:val="00504B30"/>
    <w:rsid w:val="00520F2F"/>
    <w:rsid w:val="005265FB"/>
    <w:rsid w:val="00595756"/>
    <w:rsid w:val="005D6EC6"/>
    <w:rsid w:val="005F12DF"/>
    <w:rsid w:val="00612FBF"/>
    <w:rsid w:val="00630B0D"/>
    <w:rsid w:val="00640E9B"/>
    <w:rsid w:val="00680E32"/>
    <w:rsid w:val="006C149B"/>
    <w:rsid w:val="006D0E80"/>
    <w:rsid w:val="006D6CCA"/>
    <w:rsid w:val="006E3974"/>
    <w:rsid w:val="006F0671"/>
    <w:rsid w:val="0070390D"/>
    <w:rsid w:val="00707025"/>
    <w:rsid w:val="00727703"/>
    <w:rsid w:val="00746FA3"/>
    <w:rsid w:val="007474C6"/>
    <w:rsid w:val="007520E1"/>
    <w:rsid w:val="00752ABD"/>
    <w:rsid w:val="0075501B"/>
    <w:rsid w:val="00755AA9"/>
    <w:rsid w:val="007602B3"/>
    <w:rsid w:val="00761EBC"/>
    <w:rsid w:val="0077157B"/>
    <w:rsid w:val="007832A9"/>
    <w:rsid w:val="007932E0"/>
    <w:rsid w:val="00797439"/>
    <w:rsid w:val="007A16D6"/>
    <w:rsid w:val="007B1BAC"/>
    <w:rsid w:val="007C13E6"/>
    <w:rsid w:val="007C50BE"/>
    <w:rsid w:val="007E5FA2"/>
    <w:rsid w:val="007F3045"/>
    <w:rsid w:val="007F3E75"/>
    <w:rsid w:val="007F65C8"/>
    <w:rsid w:val="00803BC2"/>
    <w:rsid w:val="00803F54"/>
    <w:rsid w:val="008065C3"/>
    <w:rsid w:val="00821481"/>
    <w:rsid w:val="00825851"/>
    <w:rsid w:val="0083086A"/>
    <w:rsid w:val="00836693"/>
    <w:rsid w:val="00837709"/>
    <w:rsid w:val="0084658E"/>
    <w:rsid w:val="008751A5"/>
    <w:rsid w:val="00882E61"/>
    <w:rsid w:val="008A3371"/>
    <w:rsid w:val="008A3A86"/>
    <w:rsid w:val="008B2527"/>
    <w:rsid w:val="008B6EAB"/>
    <w:rsid w:val="008C19A6"/>
    <w:rsid w:val="009565E8"/>
    <w:rsid w:val="00957058"/>
    <w:rsid w:val="00960767"/>
    <w:rsid w:val="00963DF9"/>
    <w:rsid w:val="009666EA"/>
    <w:rsid w:val="00967941"/>
    <w:rsid w:val="009732E2"/>
    <w:rsid w:val="00976181"/>
    <w:rsid w:val="009A2F07"/>
    <w:rsid w:val="009B15F6"/>
    <w:rsid w:val="009C6CCB"/>
    <w:rsid w:val="009D621B"/>
    <w:rsid w:val="009E4005"/>
    <w:rsid w:val="00A00C95"/>
    <w:rsid w:val="00A21E26"/>
    <w:rsid w:val="00A33C50"/>
    <w:rsid w:val="00A5110B"/>
    <w:rsid w:val="00AB07D6"/>
    <w:rsid w:val="00AB1C24"/>
    <w:rsid w:val="00AE72D8"/>
    <w:rsid w:val="00AE7F85"/>
    <w:rsid w:val="00AF37D0"/>
    <w:rsid w:val="00B05DA9"/>
    <w:rsid w:val="00B0627F"/>
    <w:rsid w:val="00B2130B"/>
    <w:rsid w:val="00B31C84"/>
    <w:rsid w:val="00B552B0"/>
    <w:rsid w:val="00B608A9"/>
    <w:rsid w:val="00B73A48"/>
    <w:rsid w:val="00B755EE"/>
    <w:rsid w:val="00B80A09"/>
    <w:rsid w:val="00B91526"/>
    <w:rsid w:val="00BC175F"/>
    <w:rsid w:val="00BC73F9"/>
    <w:rsid w:val="00BD0B32"/>
    <w:rsid w:val="00BD1834"/>
    <w:rsid w:val="00BD6447"/>
    <w:rsid w:val="00BD6DFE"/>
    <w:rsid w:val="00BE1966"/>
    <w:rsid w:val="00BE46B8"/>
    <w:rsid w:val="00BE641D"/>
    <w:rsid w:val="00BF44FE"/>
    <w:rsid w:val="00C05162"/>
    <w:rsid w:val="00C22A69"/>
    <w:rsid w:val="00C541A1"/>
    <w:rsid w:val="00C76AD4"/>
    <w:rsid w:val="00C77842"/>
    <w:rsid w:val="00CA0D1B"/>
    <w:rsid w:val="00CC578F"/>
    <w:rsid w:val="00CD0ACF"/>
    <w:rsid w:val="00CD44EE"/>
    <w:rsid w:val="00CD77FD"/>
    <w:rsid w:val="00CF1CD7"/>
    <w:rsid w:val="00D05C45"/>
    <w:rsid w:val="00D3601C"/>
    <w:rsid w:val="00D46C3F"/>
    <w:rsid w:val="00D7325A"/>
    <w:rsid w:val="00D93762"/>
    <w:rsid w:val="00DA0805"/>
    <w:rsid w:val="00DA1016"/>
    <w:rsid w:val="00DA74F3"/>
    <w:rsid w:val="00DB1329"/>
    <w:rsid w:val="00DB2BC2"/>
    <w:rsid w:val="00DB5258"/>
    <w:rsid w:val="00DB612D"/>
    <w:rsid w:val="00DC1A6A"/>
    <w:rsid w:val="00DC2558"/>
    <w:rsid w:val="00DC6732"/>
    <w:rsid w:val="00DD4B03"/>
    <w:rsid w:val="00E00D86"/>
    <w:rsid w:val="00E10464"/>
    <w:rsid w:val="00E119F9"/>
    <w:rsid w:val="00E6539E"/>
    <w:rsid w:val="00E80F1E"/>
    <w:rsid w:val="00E8257F"/>
    <w:rsid w:val="00EB5A5D"/>
    <w:rsid w:val="00EE52D8"/>
    <w:rsid w:val="00F531EB"/>
    <w:rsid w:val="00F70FF2"/>
    <w:rsid w:val="00F716BF"/>
    <w:rsid w:val="00F72798"/>
    <w:rsid w:val="00F7756F"/>
    <w:rsid w:val="00F85F9B"/>
    <w:rsid w:val="00F869CB"/>
    <w:rsid w:val="00F872FD"/>
    <w:rsid w:val="00FC0C41"/>
    <w:rsid w:val="00FD0123"/>
    <w:rsid w:val="00FD5361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6D8A2"/>
  <w15:chartTrackingRefBased/>
  <w15:docId w15:val="{340031FB-6877-4C59-BEAB-B277E0E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CB"/>
    <w:pPr>
      <w:spacing w:after="240" w:line="252" w:lineRule="exact"/>
    </w:pPr>
    <w:rPr>
      <w:color w:val="221E1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2D8"/>
    <w:pPr>
      <w:spacing w:line="440" w:lineRule="exact"/>
      <w:outlineLvl w:val="0"/>
    </w:pPr>
    <w:rPr>
      <w:rFonts w:ascii="Calibri" w:hAnsi="Calibri" w:cs="Calibri"/>
      <w:b/>
      <w:bCs/>
      <w:cap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DB50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7A0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IPSTable">
    <w:name w:val="~NIPS Table"/>
    <w:basedOn w:val="TableNormal"/>
    <w:uiPriority w:val="99"/>
    <w:rsid w:val="00414418"/>
    <w:pPr>
      <w:spacing w:after="0" w:line="240" w:lineRule="auto"/>
    </w:pPr>
    <w:rPr>
      <w:color w:val="00477A" w:themeColor="text2"/>
      <w:sz w:val="24"/>
      <w:szCs w:val="24"/>
      <w:lang w:val="en-GB"/>
    </w:rPr>
    <w:tblPr>
      <w:tblStyleRowBandSize w:val="1"/>
      <w:tblBorders>
        <w:insideH w:val="single" w:sz="4" w:space="0" w:color="D9D9D9" w:themeColor="background1" w:themeShade="D9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2AAFE5" w:themeColor="accent4"/>
          <w:right w:val="nil"/>
          <w:insideH w:val="nil"/>
          <w:insideV w:val="nil"/>
          <w:tl2br w:val="nil"/>
          <w:tr2bl w:val="nil"/>
        </w:tcBorders>
        <w:shd w:val="clear" w:color="auto" w:fill="FED060" w:themeFill="accent1"/>
      </w:tcPr>
    </w:tblStylePr>
    <w:tblStylePr w:type="band2Horz">
      <w:tblPr/>
      <w:tcPr>
        <w:shd w:val="clear" w:color="auto" w:fill="ACB6BC" w:themeFill="background2"/>
      </w:tcPr>
    </w:tblStylePr>
  </w:style>
  <w:style w:type="paragraph" w:customStyle="1" w:styleId="Default">
    <w:name w:val="Default"/>
    <w:rsid w:val="00402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72D8"/>
    <w:rPr>
      <w:rFonts w:ascii="Calibri" w:hAnsi="Calibri" w:cs="Calibri"/>
      <w:b/>
      <w:bCs/>
      <w:caps/>
      <w:color w:val="000000"/>
      <w:sz w:val="40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6D0E80"/>
    <w:pPr>
      <w:ind w:left="720"/>
      <w:contextualSpacing/>
    </w:pPr>
  </w:style>
  <w:style w:type="paragraph" w:customStyle="1" w:styleId="BulletHeading">
    <w:name w:val="Bullet Heading"/>
    <w:basedOn w:val="Normal"/>
    <w:qFormat/>
    <w:rsid w:val="006D0E80"/>
    <w:pPr>
      <w:spacing w:after="0"/>
    </w:pPr>
    <w:rPr>
      <w:b/>
      <w:bCs/>
    </w:rPr>
  </w:style>
  <w:style w:type="paragraph" w:customStyle="1" w:styleId="Bullets">
    <w:name w:val="Bullets"/>
    <w:basedOn w:val="ListParagraph"/>
    <w:link w:val="BulletsChar"/>
    <w:qFormat/>
    <w:rsid w:val="006D0E80"/>
    <w:pPr>
      <w:numPr>
        <w:numId w:val="2"/>
      </w:numPr>
      <w:spacing w:after="0"/>
      <w:ind w:left="227" w:hanging="22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D0E80"/>
    <w:rPr>
      <w:sz w:val="20"/>
    </w:rPr>
  </w:style>
  <w:style w:type="character" w:customStyle="1" w:styleId="BulletsChar">
    <w:name w:val="Bullets Char"/>
    <w:basedOn w:val="ListParagraphChar"/>
    <w:link w:val="Bullets"/>
    <w:rsid w:val="006D0E80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84658E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val="en-US" w:eastAsia="en-GB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58E"/>
    <w:rPr>
      <w:rFonts w:ascii="Times New Roman" w:eastAsia="Times New Roman" w:hAnsi="Times New Roman" w:cs="Times New Roman"/>
      <w:sz w:val="20"/>
      <w:szCs w:val="20"/>
      <w:lang w:val="en-US" w:eastAsia="en-GB" w:bidi="bn-IN"/>
    </w:rPr>
  </w:style>
  <w:style w:type="character" w:styleId="FootnoteReference">
    <w:name w:val="footnote reference"/>
    <w:semiHidden/>
    <w:rsid w:val="0084658E"/>
    <w:rPr>
      <w:vertAlign w:val="superscript"/>
    </w:rPr>
  </w:style>
  <w:style w:type="table" w:styleId="GridTable4-Accent5">
    <w:name w:val="Grid Table 4 Accent 5"/>
    <w:basedOn w:val="TableNormal"/>
    <w:uiPriority w:val="49"/>
    <w:rsid w:val="002140F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33D1FF" w:themeColor="accent5" w:themeTint="99"/>
        <w:left w:val="single" w:sz="4" w:space="0" w:color="33D1FF" w:themeColor="accent5" w:themeTint="99"/>
        <w:bottom w:val="single" w:sz="4" w:space="0" w:color="33D1FF" w:themeColor="accent5" w:themeTint="99"/>
        <w:right w:val="single" w:sz="4" w:space="0" w:color="33D1FF" w:themeColor="accent5" w:themeTint="99"/>
        <w:insideH w:val="single" w:sz="4" w:space="0" w:color="33D1FF" w:themeColor="accent5" w:themeTint="99"/>
        <w:insideV w:val="single" w:sz="4" w:space="0" w:color="33D1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AA" w:themeColor="accent5"/>
          <w:left w:val="single" w:sz="4" w:space="0" w:color="0084AA" w:themeColor="accent5"/>
          <w:bottom w:val="single" w:sz="4" w:space="0" w:color="0084AA" w:themeColor="accent5"/>
          <w:right w:val="single" w:sz="4" w:space="0" w:color="0084AA" w:themeColor="accent5"/>
          <w:insideH w:val="nil"/>
          <w:insideV w:val="nil"/>
        </w:tcBorders>
        <w:shd w:val="clear" w:color="auto" w:fill="0084AA" w:themeFill="accent5"/>
      </w:tcPr>
    </w:tblStylePr>
    <w:tblStylePr w:type="lastRow">
      <w:rPr>
        <w:b/>
        <w:bCs/>
      </w:rPr>
      <w:tblPr/>
      <w:tcPr>
        <w:tcBorders>
          <w:top w:val="double" w:sz="4" w:space="0" w:color="0084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FFF" w:themeFill="accent5" w:themeFillTint="33"/>
      </w:tcPr>
    </w:tblStylePr>
    <w:tblStylePr w:type="band1Horz">
      <w:tblPr/>
      <w:tcPr>
        <w:shd w:val="clear" w:color="auto" w:fill="BBEFFF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C50BE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0B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1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GB" w:bidi="bn-IN"/>
    </w:rPr>
  </w:style>
  <w:style w:type="character" w:customStyle="1" w:styleId="normaltextrun">
    <w:name w:val="normaltextrun"/>
    <w:basedOn w:val="DefaultParagraphFont"/>
    <w:rsid w:val="00E10464"/>
  </w:style>
  <w:style w:type="character" w:customStyle="1" w:styleId="eop">
    <w:name w:val="eop"/>
    <w:basedOn w:val="DefaultParagraphFont"/>
    <w:rsid w:val="00E10464"/>
  </w:style>
  <w:style w:type="table" w:styleId="TableGrid">
    <w:name w:val="Table Grid"/>
    <w:basedOn w:val="TableNormal"/>
    <w:uiPriority w:val="59"/>
    <w:rsid w:val="00F7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E39F6"/>
    <w:rPr>
      <w:rFonts w:asciiTheme="majorHAnsi" w:eastAsiaTheme="majorEastAsia" w:hAnsiTheme="majorHAnsi" w:cstheme="majorBidi"/>
      <w:color w:val="FDB508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8C19A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19A6"/>
    <w:rPr>
      <w:color w:val="221E1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19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E2"/>
    <w:rPr>
      <w:color w:val="221E1F"/>
      <w:sz w:val="20"/>
    </w:rPr>
  </w:style>
  <w:style w:type="paragraph" w:styleId="Footer">
    <w:name w:val="footer"/>
    <w:basedOn w:val="Normal"/>
    <w:link w:val="FooterChar"/>
    <w:uiPriority w:val="99"/>
    <w:unhideWhenUsed/>
    <w:rsid w:val="0097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E2"/>
    <w:rPr>
      <w:color w:val="221E1F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329"/>
    <w:rPr>
      <w:rFonts w:asciiTheme="majorHAnsi" w:eastAsiaTheme="majorEastAsia" w:hAnsiTheme="majorHAnsi" w:cstheme="majorBidi"/>
      <w:color w:val="AC7A0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://www.swisscontact.org/en/countries/banglades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1ID">
      <a:dk1>
        <a:sysClr val="windowText" lastClr="000000"/>
      </a:dk1>
      <a:lt1>
        <a:sysClr val="window" lastClr="FFFFFF"/>
      </a:lt1>
      <a:dk2>
        <a:srgbClr val="00477A"/>
      </a:dk2>
      <a:lt2>
        <a:srgbClr val="ACB6BC"/>
      </a:lt2>
      <a:accent1>
        <a:srgbClr val="FED060"/>
      </a:accent1>
      <a:accent2>
        <a:srgbClr val="EE7300"/>
      </a:accent2>
      <a:accent3>
        <a:srgbClr val="809238"/>
      </a:accent3>
      <a:accent4>
        <a:srgbClr val="2AAFE5"/>
      </a:accent4>
      <a:accent5>
        <a:srgbClr val="0084AA"/>
      </a:accent5>
      <a:accent6>
        <a:srgbClr val="AE176B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3422114C6354CB015EAE226655C7D" ma:contentTypeVersion="15" ma:contentTypeDescription="Create a new document." ma:contentTypeScope="" ma:versionID="474021193540679ece75e1928ca7987b">
  <xsd:schema xmlns:xsd="http://www.w3.org/2001/XMLSchema" xmlns:xs="http://www.w3.org/2001/XMLSchema" xmlns:p="http://schemas.microsoft.com/office/2006/metadata/properties" xmlns:ns2="ee2c86e1-d5fc-4261-84d0-b7f76aab7fcc" targetNamespace="http://schemas.microsoft.com/office/2006/metadata/properties" ma:root="true" ma:fieldsID="479ba2b6d87f66e6b4bd7e683be8eb2a" ns2:_="">
    <xsd:import namespace="ee2c86e1-d5fc-4261-84d0-b7f76aab7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86e1-d5fc-4261-84d0-b7f76aab7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2B0B2-57C2-4FFA-9229-884B431DA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5382C-74E4-4897-859A-FA37D2C3E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c86e1-d5fc-4261-84d0-b7f76aab7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3B8B0-70BC-48C5-A817-4EFDCDE9C4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43379-3485-4582-8A22-46F4B30A2F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Connie1</dc:creator>
  <cp:keywords/>
  <dc:description/>
  <cp:lastModifiedBy>Tanver Ahamed Khan</cp:lastModifiedBy>
  <cp:revision>2</cp:revision>
  <cp:lastPrinted>2022-09-21T11:05:00Z</cp:lastPrinted>
  <dcterms:created xsi:type="dcterms:W3CDTF">2022-09-25T05:43:00Z</dcterms:created>
  <dcterms:modified xsi:type="dcterms:W3CDTF">2022-09-25T05:43:00Z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0x01010026E3422114C6354CB015EAE226655C7D</vt:lpwstr>
  </property>
  <property fmtid="{D5CDD505-2E9C-101B-9397-08002B2CF9AE}" pid="3" name="Order">
    <vt:r8>22266600</vt:r8>
  </property>
  <property fmtid="{D5CDD505-2E9C-101B-9397-08002B2CF9AE}" pid="4" name="ComplianceAssetId">
    <vt:lpwstr/>
  </property>
</Properties>
</file>