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2B28" w14:textId="052C09FB" w:rsidR="00146494" w:rsidRPr="00146494" w:rsidRDefault="00146494" w:rsidP="00146494">
      <w:pPr>
        <w:pStyle w:val="Title"/>
      </w:pPr>
      <w:r w:rsidRPr="00146494">
        <w:t>Request for Proposal</w:t>
      </w:r>
      <w:r>
        <w:t xml:space="preserve"> to</w:t>
      </w:r>
    </w:p>
    <w:p w14:paraId="0A522C5B" w14:textId="77777777" w:rsidR="00146494" w:rsidRDefault="00146494" w:rsidP="00ED06B9">
      <w:pPr>
        <w:pStyle w:val="Title"/>
        <w:rPr>
          <w:lang w:val="en-US"/>
        </w:rPr>
      </w:pPr>
      <w:r>
        <w:t>I</w:t>
      </w:r>
      <w:r w:rsidR="00ED06B9">
        <w:t>ntegrate</w:t>
      </w:r>
      <w:r w:rsidR="00ED06B9" w:rsidRPr="00ED06B9">
        <w:rPr>
          <w:lang w:val="es-ES"/>
        </w:rPr>
        <w:t xml:space="preserve"> </w:t>
      </w:r>
      <w:proofErr w:type="spellStart"/>
      <w:r w:rsidR="00ED06B9" w:rsidRPr="00ED06B9">
        <w:rPr>
          <w:lang w:val="es-ES"/>
        </w:rPr>
        <w:t>Labour</w:t>
      </w:r>
      <w:proofErr w:type="spellEnd"/>
      <w:r w:rsidR="00ED06B9" w:rsidRPr="00ED06B9">
        <w:rPr>
          <w:lang w:val="es-ES"/>
        </w:rPr>
        <w:t xml:space="preserve"> </w:t>
      </w:r>
      <w:proofErr w:type="spellStart"/>
      <w:r w:rsidR="00ED06B9" w:rsidRPr="00ED06B9">
        <w:rPr>
          <w:lang w:val="es-ES"/>
        </w:rPr>
        <w:t>Rights</w:t>
      </w:r>
      <w:proofErr w:type="spellEnd"/>
      <w:r w:rsidR="00ED06B9" w:rsidRPr="00ED06B9">
        <w:rPr>
          <w:lang w:val="es-ES"/>
        </w:rPr>
        <w:t xml:space="preserve"> and </w:t>
      </w:r>
      <w:proofErr w:type="spellStart"/>
      <w:r w:rsidR="00ED06B9" w:rsidRPr="00ED06B9">
        <w:rPr>
          <w:lang w:val="es-ES"/>
        </w:rPr>
        <w:t>Decent</w:t>
      </w:r>
      <w:proofErr w:type="spellEnd"/>
      <w:r w:rsidR="00ED06B9" w:rsidRPr="00ED06B9">
        <w:rPr>
          <w:lang w:val="es-ES"/>
        </w:rPr>
        <w:t xml:space="preserve"> </w:t>
      </w:r>
      <w:proofErr w:type="spellStart"/>
      <w:r w:rsidR="00ED06B9" w:rsidRPr="00ED06B9">
        <w:rPr>
          <w:lang w:val="es-ES"/>
        </w:rPr>
        <w:t>Work</w:t>
      </w:r>
      <w:proofErr w:type="spellEnd"/>
      <w:r w:rsidR="00ED06B9" w:rsidRPr="00ED06B9">
        <w:rPr>
          <w:lang w:val="es-ES"/>
        </w:rPr>
        <w:t xml:space="preserve"> Agenda</w:t>
      </w:r>
      <w:r w:rsidR="00ED06B9">
        <w:rPr>
          <w:lang w:val="es-ES"/>
        </w:rPr>
        <w:t xml:space="preserve"> </w:t>
      </w:r>
      <w:r w:rsidR="00ED06B9" w:rsidRPr="00ED06B9">
        <w:rPr>
          <w:lang w:val="en-US"/>
        </w:rPr>
        <w:t xml:space="preserve">in </w:t>
      </w:r>
    </w:p>
    <w:p w14:paraId="26AD091B" w14:textId="780C48CF" w:rsidR="00F02657" w:rsidRDefault="00146494" w:rsidP="00ED06B9">
      <w:pPr>
        <w:pStyle w:val="Title"/>
      </w:pPr>
      <w:r>
        <w:rPr>
          <w:lang w:val="en-US"/>
        </w:rPr>
        <w:t>N</w:t>
      </w:r>
      <w:r w:rsidR="00ED06B9" w:rsidRPr="00ED06B9">
        <w:rPr>
          <w:lang w:val="en-US"/>
        </w:rPr>
        <w:t>ational TVET system</w:t>
      </w:r>
    </w:p>
    <w:p w14:paraId="57430C27" w14:textId="77777777" w:rsidR="00EA025C" w:rsidRPr="00EA025C" w:rsidRDefault="00EA025C" w:rsidP="00EA025C">
      <w:pPr>
        <w:pStyle w:val="Title"/>
      </w:pPr>
      <w:r w:rsidRPr="00EA025C">
        <w:t xml:space="preserve"> </w:t>
      </w:r>
    </w:p>
    <w:p w14:paraId="4236089D" w14:textId="77777777" w:rsidR="00EA025C" w:rsidRPr="00EA025C" w:rsidRDefault="00F02657" w:rsidP="00F02657">
      <w:pPr>
        <w:pStyle w:val="Heading2"/>
      </w:pPr>
      <w:r>
        <w:t>Assessing current status of Labour Rights and Decent Work in Informal Enterprises</w:t>
      </w:r>
    </w:p>
    <w:p w14:paraId="2DF53DB6" w14:textId="43B2B13B" w:rsidR="00057B90" w:rsidRPr="00057B90" w:rsidRDefault="00057B90" w:rsidP="00057B90">
      <w:pPr>
        <w:spacing w:before="120" w:after="120"/>
        <w:jc w:val="both"/>
        <w:rPr>
          <w:rFonts w:cs="Calibri"/>
          <w:sz w:val="22"/>
          <w:szCs w:val="22"/>
          <w:lang w:val="en-GB"/>
        </w:rPr>
      </w:pPr>
      <w:r w:rsidRPr="00057B90">
        <w:rPr>
          <w:rFonts w:cs="Calibri"/>
          <w:sz w:val="22"/>
          <w:szCs w:val="22"/>
          <w:lang w:val="en-GB"/>
        </w:rPr>
        <w:t xml:space="preserve">This </w:t>
      </w:r>
      <w:r w:rsidR="00F02657">
        <w:rPr>
          <w:rFonts w:cs="Calibri"/>
          <w:sz w:val="22"/>
          <w:szCs w:val="22"/>
          <w:lang w:val="en-GB"/>
        </w:rPr>
        <w:t>call for Expression of Interest (</w:t>
      </w:r>
      <w:proofErr w:type="spellStart"/>
      <w:r w:rsidR="00F02657">
        <w:rPr>
          <w:rFonts w:cs="Calibri"/>
          <w:sz w:val="22"/>
          <w:szCs w:val="22"/>
          <w:lang w:val="en-GB"/>
        </w:rPr>
        <w:t>EoI</w:t>
      </w:r>
      <w:proofErr w:type="spellEnd"/>
      <w:r w:rsidR="00F02657">
        <w:rPr>
          <w:rFonts w:cs="Calibri"/>
          <w:sz w:val="22"/>
          <w:szCs w:val="22"/>
          <w:lang w:val="en-GB"/>
        </w:rPr>
        <w:t>)</w:t>
      </w:r>
      <w:r w:rsidRPr="00057B90">
        <w:rPr>
          <w:rFonts w:cs="Calibri"/>
          <w:sz w:val="22"/>
          <w:szCs w:val="22"/>
          <w:lang w:val="en-GB"/>
        </w:rPr>
        <w:t xml:space="preserve"> describes in Part </w:t>
      </w:r>
      <w:r w:rsidR="007E569B">
        <w:rPr>
          <w:rFonts w:cs="Calibri"/>
          <w:sz w:val="22"/>
          <w:szCs w:val="22"/>
          <w:lang w:val="en-GB"/>
        </w:rPr>
        <w:t>(</w:t>
      </w:r>
      <w:r w:rsidRPr="00057B90">
        <w:rPr>
          <w:rFonts w:cs="Calibri"/>
          <w:sz w:val="22"/>
          <w:szCs w:val="22"/>
          <w:lang w:val="en-GB"/>
        </w:rPr>
        <w:t xml:space="preserve">A) Swisscontact, the project’s background, the </w:t>
      </w:r>
      <w:r w:rsidR="00610FBA">
        <w:rPr>
          <w:rFonts w:cs="Calibri"/>
          <w:sz w:val="22"/>
          <w:szCs w:val="22"/>
          <w:lang w:val="en-GB"/>
        </w:rPr>
        <w:t>assignment</w:t>
      </w:r>
      <w:r w:rsidRPr="00057B90">
        <w:rPr>
          <w:rFonts w:cs="Calibri"/>
          <w:sz w:val="22"/>
          <w:szCs w:val="22"/>
          <w:lang w:val="en-GB"/>
        </w:rPr>
        <w:t xml:space="preserve"> that need</w:t>
      </w:r>
      <w:r w:rsidR="00F02657">
        <w:rPr>
          <w:rFonts w:cs="Calibri"/>
          <w:sz w:val="22"/>
          <w:szCs w:val="22"/>
          <w:lang w:val="en-GB"/>
        </w:rPr>
        <w:t>s</w:t>
      </w:r>
      <w:r w:rsidRPr="00057B90">
        <w:rPr>
          <w:rFonts w:cs="Calibri"/>
          <w:sz w:val="22"/>
          <w:szCs w:val="22"/>
          <w:lang w:val="en-GB"/>
        </w:rPr>
        <w:t xml:space="preserve"> to be carried out and the </w:t>
      </w:r>
      <w:r w:rsidR="00E756DF">
        <w:rPr>
          <w:rFonts w:cs="Calibri"/>
          <w:sz w:val="22"/>
          <w:szCs w:val="22"/>
          <w:lang w:val="en-GB"/>
        </w:rPr>
        <w:t xml:space="preserve">deliverables of the </w:t>
      </w:r>
      <w:r w:rsidR="00610FBA">
        <w:rPr>
          <w:rFonts w:cs="Calibri"/>
          <w:sz w:val="22"/>
          <w:szCs w:val="22"/>
          <w:lang w:val="en-GB"/>
        </w:rPr>
        <w:t>consultant/s</w:t>
      </w:r>
      <w:r w:rsidRPr="00057B90">
        <w:rPr>
          <w:rFonts w:cs="Calibri"/>
          <w:sz w:val="22"/>
          <w:szCs w:val="22"/>
          <w:lang w:val="en-GB"/>
        </w:rPr>
        <w:t xml:space="preserve">. Part </w:t>
      </w:r>
      <w:r w:rsidR="007E569B">
        <w:rPr>
          <w:rFonts w:cs="Calibri"/>
          <w:sz w:val="22"/>
          <w:szCs w:val="22"/>
          <w:lang w:val="en-GB"/>
        </w:rPr>
        <w:t>(</w:t>
      </w:r>
      <w:r w:rsidRPr="00057B90">
        <w:rPr>
          <w:rFonts w:cs="Calibri"/>
          <w:sz w:val="22"/>
          <w:szCs w:val="22"/>
          <w:lang w:val="en-GB"/>
        </w:rPr>
        <w:t>B) explains the content, evaluation and submission of the proposal for the</w:t>
      </w:r>
      <w:r w:rsidR="00610FBA">
        <w:rPr>
          <w:rFonts w:cs="Calibri"/>
          <w:sz w:val="22"/>
          <w:szCs w:val="22"/>
          <w:lang w:val="en-GB"/>
        </w:rPr>
        <w:t xml:space="preserve"> assignment</w:t>
      </w:r>
      <w:r w:rsidRPr="00057B90">
        <w:rPr>
          <w:rFonts w:cs="Calibri"/>
          <w:sz w:val="22"/>
          <w:szCs w:val="22"/>
          <w:lang w:val="en-GB"/>
        </w:rPr>
        <w:t xml:space="preserve"> to be carried out as described in Part </w:t>
      </w:r>
      <w:r w:rsidR="007E569B">
        <w:rPr>
          <w:rFonts w:cs="Calibri"/>
          <w:sz w:val="22"/>
          <w:szCs w:val="22"/>
          <w:lang w:val="en-GB"/>
        </w:rPr>
        <w:t>(</w:t>
      </w:r>
      <w:r w:rsidRPr="00057B90">
        <w:rPr>
          <w:rFonts w:cs="Calibri"/>
          <w:sz w:val="22"/>
          <w:szCs w:val="22"/>
          <w:lang w:val="en-GB"/>
        </w:rPr>
        <w:t>A).</w:t>
      </w:r>
    </w:p>
    <w:p w14:paraId="344D3E51" w14:textId="77777777" w:rsidR="00EA025C" w:rsidRPr="00EA025C" w:rsidRDefault="00EA025C" w:rsidP="00EA025C">
      <w:pPr>
        <w:pStyle w:val="Heading1"/>
        <w:shd w:val="clear" w:color="auto" w:fill="1F4E79" w:themeFill="accent1" w:themeFillShade="80"/>
        <w:jc w:val="center"/>
        <w:rPr>
          <w:b w:val="0"/>
          <w:color w:val="FFFFFF" w:themeColor="background1"/>
        </w:rPr>
      </w:pPr>
      <w:r w:rsidRPr="00EA025C">
        <w:rPr>
          <w:color w:val="FFFFFF" w:themeColor="background1"/>
        </w:rPr>
        <w:t>PART A</w:t>
      </w:r>
    </w:p>
    <w:p w14:paraId="125C830B" w14:textId="77777777" w:rsidR="00EA025C" w:rsidRDefault="00EA025C" w:rsidP="004B04E6">
      <w:pPr>
        <w:pStyle w:val="Heading2"/>
      </w:pPr>
      <w:r w:rsidRPr="00EA025C">
        <w:t>Background</w:t>
      </w:r>
    </w:p>
    <w:p w14:paraId="34CFA943" w14:textId="77777777" w:rsidR="00375552" w:rsidRPr="00057015" w:rsidRDefault="00375552" w:rsidP="00375552">
      <w:pPr>
        <w:pStyle w:val="Default"/>
        <w:jc w:val="both"/>
        <w:rPr>
          <w:rFonts w:ascii="Calibri" w:hAnsi="Calibri" w:cstheme="minorHAnsi"/>
          <w:sz w:val="22"/>
          <w:szCs w:val="22"/>
        </w:rPr>
      </w:pPr>
      <w:r w:rsidRPr="00057015">
        <w:rPr>
          <w:rFonts w:ascii="Calibri" w:hAnsi="Calibri" w:cstheme="minorHAnsi"/>
          <w:sz w:val="22"/>
          <w:szCs w:val="22"/>
        </w:rPr>
        <w:t xml:space="preserve">Swisscontact was established in 1959 as an independent organisation by prominent individuals from the worlds of commerce and science in Switzerland. It is exclusively involved in international cooperation and since 1961 has carried out its own and mandated projects. Since it was founded, Swisscontact has maintained close ties with the private sector. Swisscontact is currently active in </w:t>
      </w:r>
      <w:r w:rsidRPr="00925057">
        <w:rPr>
          <w:rFonts w:ascii="Calibri" w:hAnsi="Calibri" w:cstheme="minorHAnsi"/>
          <w:sz w:val="22"/>
          <w:szCs w:val="22"/>
        </w:rPr>
        <w:t>36 countries implementing 123 projects with a workforce of over 1,400 people</w:t>
      </w:r>
      <w:r w:rsidRPr="00057015">
        <w:rPr>
          <w:rFonts w:ascii="Calibri" w:hAnsi="Calibri" w:cstheme="minorHAnsi"/>
          <w:sz w:val="22"/>
          <w:szCs w:val="22"/>
        </w:rPr>
        <w:t>. The organisation is based in Zurich. Swisscontact concentrates on four core areas of private sector development:</w:t>
      </w:r>
    </w:p>
    <w:p w14:paraId="1D9D3613" w14:textId="77777777" w:rsidR="00375552" w:rsidRPr="00057015" w:rsidRDefault="00375552" w:rsidP="00375552">
      <w:pPr>
        <w:pStyle w:val="Default"/>
        <w:numPr>
          <w:ilvl w:val="0"/>
          <w:numId w:val="1"/>
        </w:numPr>
        <w:spacing w:line="264" w:lineRule="auto"/>
        <w:jc w:val="both"/>
        <w:rPr>
          <w:rFonts w:ascii="Calibri" w:hAnsi="Calibri" w:cstheme="minorHAnsi"/>
          <w:sz w:val="22"/>
          <w:szCs w:val="22"/>
        </w:rPr>
      </w:pPr>
      <w:r w:rsidRPr="00057015">
        <w:rPr>
          <w:rFonts w:ascii="Calibri" w:hAnsi="Calibri" w:cstheme="minorHAnsi"/>
          <w:sz w:val="22"/>
          <w:szCs w:val="22"/>
        </w:rPr>
        <w:t xml:space="preserve">Skills Development </w:t>
      </w:r>
    </w:p>
    <w:p w14:paraId="33303C5D" w14:textId="77777777" w:rsidR="00375552" w:rsidRPr="00057015" w:rsidRDefault="00375552" w:rsidP="00375552">
      <w:pPr>
        <w:pStyle w:val="Default"/>
        <w:numPr>
          <w:ilvl w:val="0"/>
          <w:numId w:val="1"/>
        </w:numPr>
        <w:spacing w:line="264" w:lineRule="auto"/>
        <w:jc w:val="both"/>
        <w:rPr>
          <w:rFonts w:ascii="Calibri" w:hAnsi="Calibri" w:cstheme="minorHAnsi"/>
          <w:sz w:val="22"/>
          <w:szCs w:val="22"/>
        </w:rPr>
      </w:pPr>
      <w:r w:rsidRPr="00057015">
        <w:rPr>
          <w:rFonts w:ascii="Calibri" w:hAnsi="Calibri" w:cstheme="minorHAnsi"/>
          <w:sz w:val="22"/>
          <w:szCs w:val="22"/>
        </w:rPr>
        <w:t>SME Promotion</w:t>
      </w:r>
    </w:p>
    <w:p w14:paraId="5C887DDF" w14:textId="77777777" w:rsidR="00375552" w:rsidRPr="00057015" w:rsidRDefault="00375552" w:rsidP="00375552">
      <w:pPr>
        <w:pStyle w:val="Default"/>
        <w:numPr>
          <w:ilvl w:val="0"/>
          <w:numId w:val="1"/>
        </w:numPr>
        <w:spacing w:line="264" w:lineRule="auto"/>
        <w:jc w:val="both"/>
        <w:rPr>
          <w:rFonts w:ascii="Calibri" w:hAnsi="Calibri" w:cstheme="minorHAnsi"/>
          <w:sz w:val="22"/>
          <w:szCs w:val="22"/>
        </w:rPr>
      </w:pPr>
      <w:r w:rsidRPr="00057015">
        <w:rPr>
          <w:rFonts w:ascii="Calibri" w:hAnsi="Calibri" w:cstheme="minorHAnsi"/>
          <w:sz w:val="22"/>
          <w:szCs w:val="22"/>
        </w:rPr>
        <w:t>Financial Services</w:t>
      </w:r>
    </w:p>
    <w:p w14:paraId="7B51B5CA" w14:textId="77777777" w:rsidR="00375552" w:rsidRPr="00057015" w:rsidRDefault="00375552" w:rsidP="00375552">
      <w:pPr>
        <w:pStyle w:val="Default"/>
        <w:numPr>
          <w:ilvl w:val="0"/>
          <w:numId w:val="1"/>
        </w:numPr>
        <w:spacing w:line="264" w:lineRule="auto"/>
        <w:jc w:val="both"/>
        <w:rPr>
          <w:rFonts w:ascii="Calibri" w:hAnsi="Calibri" w:cstheme="minorHAnsi"/>
          <w:sz w:val="22"/>
          <w:szCs w:val="22"/>
        </w:rPr>
      </w:pPr>
      <w:r w:rsidRPr="00057015">
        <w:rPr>
          <w:rFonts w:ascii="Calibri" w:hAnsi="Calibri" w:cstheme="minorHAnsi"/>
          <w:sz w:val="22"/>
          <w:szCs w:val="22"/>
        </w:rPr>
        <w:t>Resource Efficiency</w:t>
      </w:r>
    </w:p>
    <w:p w14:paraId="08B8082A" w14:textId="77777777" w:rsidR="00375552" w:rsidRPr="00057015" w:rsidRDefault="00375552" w:rsidP="00375552">
      <w:pPr>
        <w:pStyle w:val="Default"/>
        <w:spacing w:after="240"/>
        <w:jc w:val="both"/>
        <w:rPr>
          <w:rFonts w:ascii="Calibri" w:hAnsi="Calibri" w:cstheme="minorHAnsi"/>
          <w:sz w:val="22"/>
          <w:szCs w:val="22"/>
        </w:rPr>
      </w:pPr>
      <w:r>
        <w:rPr>
          <w:rFonts w:ascii="Calibri" w:hAnsi="Calibri" w:cstheme="minorHAnsi"/>
          <w:sz w:val="22"/>
          <w:szCs w:val="22"/>
        </w:rPr>
        <w:t xml:space="preserve">Swisscontact Bangladesh office is based </w:t>
      </w:r>
      <w:r w:rsidRPr="00057015">
        <w:rPr>
          <w:rFonts w:ascii="Calibri" w:hAnsi="Calibri" w:cstheme="minorHAnsi"/>
          <w:sz w:val="22"/>
          <w:szCs w:val="22"/>
        </w:rPr>
        <w:t>i</w:t>
      </w:r>
      <w:r>
        <w:rPr>
          <w:rFonts w:ascii="Calibri" w:hAnsi="Calibri" w:cstheme="minorHAnsi"/>
          <w:sz w:val="22"/>
          <w:szCs w:val="22"/>
        </w:rPr>
        <w:t>n Dhaka</w:t>
      </w:r>
      <w:r w:rsidRPr="00057015">
        <w:rPr>
          <w:rFonts w:ascii="Calibri" w:hAnsi="Calibri" w:cstheme="minorHAnsi"/>
          <w:sz w:val="22"/>
          <w:szCs w:val="22"/>
        </w:rPr>
        <w:t xml:space="preserve">. As per the Mission of Swisscontact, </w:t>
      </w:r>
      <w:r>
        <w:rPr>
          <w:rFonts w:ascii="Calibri" w:hAnsi="Calibri" w:cstheme="minorHAnsi"/>
          <w:sz w:val="22"/>
          <w:szCs w:val="22"/>
        </w:rPr>
        <w:t>the Country Office</w:t>
      </w:r>
      <w:r w:rsidRPr="00057015">
        <w:rPr>
          <w:rFonts w:ascii="Calibri" w:hAnsi="Calibri" w:cstheme="minorHAnsi"/>
          <w:sz w:val="22"/>
          <w:szCs w:val="22"/>
        </w:rPr>
        <w:t xml:space="preserve"> has the mandate to develop and maintain the Foundation’s portfolio of development projects in </w:t>
      </w:r>
      <w:r>
        <w:rPr>
          <w:rFonts w:ascii="Calibri" w:hAnsi="Calibri" w:cstheme="minorHAnsi"/>
          <w:sz w:val="22"/>
          <w:szCs w:val="22"/>
        </w:rPr>
        <w:t xml:space="preserve">Bangladesh. </w:t>
      </w:r>
    </w:p>
    <w:p w14:paraId="079A23CF" w14:textId="77777777" w:rsidR="00EA025C" w:rsidRDefault="00EA025C" w:rsidP="004B04E6">
      <w:pPr>
        <w:pStyle w:val="Heading2"/>
      </w:pPr>
      <w:r w:rsidRPr="00EA025C">
        <w:t>Building Skills for Unemployed and Underemployed Labour (B-SkillFUL)</w:t>
      </w:r>
    </w:p>
    <w:p w14:paraId="6147EDB0" w14:textId="77777777" w:rsidR="00EA060D" w:rsidRPr="00F72CE4" w:rsidRDefault="00EA060D" w:rsidP="00EA060D">
      <w:pPr>
        <w:spacing w:after="120" w:line="264" w:lineRule="auto"/>
        <w:jc w:val="both"/>
        <w:rPr>
          <w:sz w:val="22"/>
          <w:szCs w:val="22"/>
          <w:lang w:val="en-GB"/>
        </w:rPr>
      </w:pPr>
      <w:bookmarkStart w:id="0" w:name="_Hlk536707957"/>
      <w:r w:rsidRPr="00F72CE4">
        <w:rPr>
          <w:sz w:val="22"/>
          <w:szCs w:val="22"/>
          <w:lang w:val="en-GB"/>
        </w:rPr>
        <w:t xml:space="preserve">Jointly funded by Swiss Agency for Development and Cooperation (SDC) and European Union (EU), B-SkillFUL project of Swisscontact aims to improve the well-being of poor and disadvantaged men and women by increasing their access to the labour market and increased income, while safeguarding their fundamental rights at work. The project facilitates implementation of demandable skills training programmes and job placement through local Training Service Providers (TSPs) in </w:t>
      </w:r>
      <w:proofErr w:type="spellStart"/>
      <w:r w:rsidRPr="00F72CE4">
        <w:rPr>
          <w:sz w:val="22"/>
          <w:szCs w:val="22"/>
          <w:lang w:val="en-GB"/>
        </w:rPr>
        <w:t>Dinajpur</w:t>
      </w:r>
      <w:proofErr w:type="spellEnd"/>
      <w:r w:rsidRPr="00F72CE4">
        <w:rPr>
          <w:sz w:val="22"/>
          <w:szCs w:val="22"/>
          <w:lang w:val="en-GB"/>
        </w:rPr>
        <w:t xml:space="preserve">, </w:t>
      </w:r>
      <w:proofErr w:type="spellStart"/>
      <w:r w:rsidRPr="00F72CE4">
        <w:rPr>
          <w:sz w:val="22"/>
          <w:szCs w:val="22"/>
          <w:lang w:val="en-GB"/>
        </w:rPr>
        <w:t>Joypurhat</w:t>
      </w:r>
      <w:proofErr w:type="spellEnd"/>
      <w:r w:rsidRPr="00F72CE4">
        <w:rPr>
          <w:sz w:val="22"/>
          <w:szCs w:val="22"/>
          <w:lang w:val="en-GB"/>
        </w:rPr>
        <w:t xml:space="preserve">, </w:t>
      </w:r>
      <w:proofErr w:type="spellStart"/>
      <w:r w:rsidRPr="00F72CE4">
        <w:rPr>
          <w:sz w:val="22"/>
          <w:szCs w:val="22"/>
          <w:lang w:val="en-GB"/>
        </w:rPr>
        <w:t>Bogura</w:t>
      </w:r>
      <w:proofErr w:type="spellEnd"/>
      <w:r w:rsidRPr="00F72CE4">
        <w:rPr>
          <w:sz w:val="22"/>
          <w:szCs w:val="22"/>
          <w:lang w:val="en-GB"/>
        </w:rPr>
        <w:t xml:space="preserve">, </w:t>
      </w:r>
      <w:proofErr w:type="spellStart"/>
      <w:r w:rsidRPr="00F72CE4">
        <w:rPr>
          <w:sz w:val="22"/>
          <w:szCs w:val="22"/>
          <w:lang w:val="en-GB"/>
        </w:rPr>
        <w:t>Tangail</w:t>
      </w:r>
      <w:proofErr w:type="spellEnd"/>
      <w:r w:rsidRPr="00F72CE4">
        <w:rPr>
          <w:sz w:val="22"/>
          <w:szCs w:val="22"/>
          <w:lang w:val="en-GB"/>
        </w:rPr>
        <w:t xml:space="preserve">, </w:t>
      </w:r>
      <w:proofErr w:type="spellStart"/>
      <w:r w:rsidRPr="00F72CE4">
        <w:rPr>
          <w:sz w:val="22"/>
          <w:szCs w:val="22"/>
          <w:lang w:val="en-GB"/>
        </w:rPr>
        <w:t>Gazipur</w:t>
      </w:r>
      <w:proofErr w:type="spellEnd"/>
      <w:r w:rsidRPr="00F72CE4">
        <w:rPr>
          <w:sz w:val="22"/>
          <w:szCs w:val="22"/>
          <w:lang w:val="en-GB"/>
        </w:rPr>
        <w:t xml:space="preserve"> and </w:t>
      </w:r>
      <w:proofErr w:type="spellStart"/>
      <w:r w:rsidRPr="00F72CE4">
        <w:rPr>
          <w:sz w:val="22"/>
          <w:szCs w:val="22"/>
          <w:lang w:val="en-GB"/>
        </w:rPr>
        <w:t>Jashore</w:t>
      </w:r>
      <w:proofErr w:type="spellEnd"/>
      <w:r w:rsidRPr="00F72CE4">
        <w:rPr>
          <w:sz w:val="22"/>
          <w:szCs w:val="22"/>
          <w:lang w:val="en-GB"/>
        </w:rPr>
        <w:t>. B-SkillFUL also raises awareness amongst potential trainees, graduates and informal sector enterprises on issues of labour rights and decent work (LRDW). The duration of the project Phase I is 4 years 3 months.</w:t>
      </w:r>
    </w:p>
    <w:bookmarkEnd w:id="0"/>
    <w:p w14:paraId="1E9A7139" w14:textId="77C4AAF0" w:rsidR="00E352FC" w:rsidRDefault="00E352FC" w:rsidP="00E352FC">
      <w:pPr>
        <w:pStyle w:val="Heading2"/>
      </w:pPr>
      <w:r w:rsidRPr="00E352FC">
        <w:t xml:space="preserve">Rationale </w:t>
      </w:r>
    </w:p>
    <w:p w14:paraId="6BF32EE3" w14:textId="77777777" w:rsidR="00610FBA" w:rsidRPr="00610FBA" w:rsidRDefault="00610FBA" w:rsidP="00610FBA">
      <w:pPr>
        <w:spacing w:before="240"/>
        <w:jc w:val="both"/>
        <w:rPr>
          <w:sz w:val="22"/>
          <w:szCs w:val="22"/>
          <w:lang w:val="en-GB"/>
        </w:rPr>
      </w:pPr>
      <w:r w:rsidRPr="00610FBA">
        <w:rPr>
          <w:sz w:val="22"/>
          <w:szCs w:val="22"/>
          <w:lang w:val="en-GB"/>
        </w:rPr>
        <w:t xml:space="preserve">The project targets poor and disadvantaged people most of whom end up working in the informal economy with low or no skills. These poor and disadvantaged people do not have any means of learning about decent work standards. Also, the informal enterprises are not under any regulatory system to maintain such standards. Hence, workers in informal enterprises do not get their entitlements because of weak enforcement of the Labour Law and lack of knowledge about labour rights.  As such, they often have precarious working conditions. </w:t>
      </w:r>
    </w:p>
    <w:p w14:paraId="6B5AB81E" w14:textId="77777777" w:rsidR="00610FBA" w:rsidRPr="00610FBA" w:rsidRDefault="00610FBA" w:rsidP="00610FBA">
      <w:pPr>
        <w:spacing w:before="240"/>
        <w:jc w:val="both"/>
        <w:rPr>
          <w:sz w:val="22"/>
          <w:szCs w:val="22"/>
          <w:lang w:val="en-GB"/>
        </w:rPr>
      </w:pPr>
      <w:r w:rsidRPr="00610FBA">
        <w:rPr>
          <w:sz w:val="22"/>
          <w:szCs w:val="22"/>
          <w:lang w:val="en-GB"/>
        </w:rPr>
        <w:lastRenderedPageBreak/>
        <w:t>As Bangladesh commits to attain Sustainable Development Goals (SDGs) by 2030, it is important to turn these commitments into meaningful action plans so that economic growth is inclusive. SDG targets 8.5 and 8.81 (Promote sustained, inclusive and sustainable growth, full and productive employment and decent work for all)</w:t>
      </w:r>
      <w:r w:rsidRPr="00610FBA">
        <w:rPr>
          <w:sz w:val="22"/>
          <w:szCs w:val="22"/>
          <w:vertAlign w:val="superscript"/>
          <w:lang w:val="en-GB"/>
        </w:rPr>
        <w:footnoteReference w:id="1"/>
      </w:r>
      <w:r w:rsidRPr="00610FBA">
        <w:rPr>
          <w:sz w:val="22"/>
          <w:szCs w:val="22"/>
          <w:lang w:val="en-GB"/>
        </w:rPr>
        <w:t xml:space="preserve"> are specific agendas that the B-SkillFUL project directly contributes to. Apart from the global goal, the project also keeps in mind the Bangladesh Perspective Plan of 2010-2021</w:t>
      </w:r>
      <w:r w:rsidRPr="00610FBA">
        <w:rPr>
          <w:sz w:val="22"/>
          <w:szCs w:val="22"/>
          <w:vertAlign w:val="superscript"/>
          <w:lang w:val="en-GB"/>
        </w:rPr>
        <w:footnoteReference w:id="2"/>
      </w:r>
      <w:r w:rsidRPr="00610FBA">
        <w:rPr>
          <w:sz w:val="22"/>
          <w:szCs w:val="22"/>
          <w:lang w:val="en-GB"/>
        </w:rPr>
        <w:t xml:space="preserve"> which highlights that there is a need to create a million decent jobs every year. National Skills Development Policy, 2011 also highlights the need to focus on skills training for the poor and disadvantaged and the need to provide decent employment for all</w:t>
      </w:r>
      <w:r w:rsidRPr="00610FBA">
        <w:rPr>
          <w:sz w:val="22"/>
          <w:szCs w:val="22"/>
          <w:vertAlign w:val="superscript"/>
          <w:lang w:val="en-GB"/>
        </w:rPr>
        <w:footnoteReference w:id="3"/>
      </w:r>
      <w:r w:rsidRPr="00610FBA">
        <w:rPr>
          <w:sz w:val="22"/>
          <w:szCs w:val="22"/>
          <w:lang w:val="en-GB"/>
        </w:rPr>
        <w:t xml:space="preserve">. </w:t>
      </w:r>
    </w:p>
    <w:p w14:paraId="12564845" w14:textId="77777777" w:rsidR="00610FBA" w:rsidRPr="00610FBA" w:rsidRDefault="00610FBA" w:rsidP="00610FBA">
      <w:pPr>
        <w:spacing w:before="240"/>
        <w:jc w:val="both"/>
        <w:rPr>
          <w:sz w:val="22"/>
          <w:szCs w:val="22"/>
          <w:lang w:val="en"/>
        </w:rPr>
      </w:pPr>
      <w:r w:rsidRPr="00610FBA">
        <w:rPr>
          <w:sz w:val="22"/>
          <w:szCs w:val="22"/>
          <w:lang w:val="en"/>
        </w:rPr>
        <w:t xml:space="preserve">It is evident that </w:t>
      </w:r>
      <w:r w:rsidRPr="00610FBA">
        <w:rPr>
          <w:sz w:val="22"/>
          <w:szCs w:val="22"/>
          <w:lang w:val="en-GB"/>
        </w:rPr>
        <w:t>more than 44% employees have no knowledge on decent work issues</w:t>
      </w:r>
      <w:r w:rsidRPr="00610FBA">
        <w:rPr>
          <w:sz w:val="22"/>
          <w:szCs w:val="22"/>
          <w:lang w:val="en"/>
        </w:rPr>
        <w:t xml:space="preserve"> as per the situation analysis conducted by B-SkillFUL</w:t>
      </w:r>
      <w:r w:rsidRPr="00610FBA">
        <w:rPr>
          <w:sz w:val="22"/>
          <w:szCs w:val="22"/>
          <w:lang w:val="en-GB"/>
        </w:rPr>
        <w:t>.</w:t>
      </w:r>
      <w:r w:rsidRPr="00610FBA">
        <w:rPr>
          <w:sz w:val="22"/>
          <w:szCs w:val="22"/>
          <w:lang w:val="en"/>
        </w:rPr>
        <w:t xml:space="preserve"> </w:t>
      </w:r>
      <w:r w:rsidRPr="00610FBA">
        <w:rPr>
          <w:sz w:val="22"/>
          <w:szCs w:val="22"/>
          <w:lang w:val="en-GB"/>
        </w:rPr>
        <w:t>Against this backdrop, B-</w:t>
      </w:r>
      <w:proofErr w:type="spellStart"/>
      <w:r w:rsidRPr="00610FBA">
        <w:rPr>
          <w:sz w:val="22"/>
          <w:szCs w:val="22"/>
          <w:lang w:val="en-GB"/>
        </w:rPr>
        <w:t>SkillFUL’s</w:t>
      </w:r>
      <w:proofErr w:type="spellEnd"/>
      <w:r w:rsidRPr="00610FBA">
        <w:rPr>
          <w:sz w:val="22"/>
          <w:szCs w:val="22"/>
          <w:lang w:val="en-GB"/>
        </w:rPr>
        <w:t xml:space="preserve"> is sensitizing trainees and enterprises on decent work issues with the ambition that when they are informed about decent work issues, they would be practicing these in their daily lives, as it would benefit them in the long run. Project aims to make </w:t>
      </w:r>
      <w:r w:rsidRPr="00610FBA">
        <w:rPr>
          <w:sz w:val="22"/>
          <w:szCs w:val="22"/>
          <w:lang w:val="en"/>
        </w:rPr>
        <w:t xml:space="preserve">informal enterprises owner </w:t>
      </w:r>
      <w:proofErr w:type="spellStart"/>
      <w:r w:rsidRPr="00610FBA">
        <w:rPr>
          <w:sz w:val="22"/>
          <w:szCs w:val="22"/>
          <w:lang w:val="en"/>
        </w:rPr>
        <w:t>realise</w:t>
      </w:r>
      <w:proofErr w:type="spellEnd"/>
      <w:r w:rsidRPr="00610FBA">
        <w:rPr>
          <w:sz w:val="22"/>
          <w:szCs w:val="22"/>
          <w:lang w:val="en"/>
        </w:rPr>
        <w:t xml:space="preserve"> that workers’ productivity is correlated with decent work environment. At the same time, the project also wishes to make workers aware of their obligations and rights at workplaces. </w:t>
      </w:r>
    </w:p>
    <w:p w14:paraId="131F2BCD" w14:textId="77777777" w:rsidR="00610FBA" w:rsidRPr="00610FBA" w:rsidRDefault="00610FBA" w:rsidP="00610FBA">
      <w:pPr>
        <w:spacing w:before="240"/>
        <w:jc w:val="both"/>
        <w:rPr>
          <w:sz w:val="22"/>
          <w:szCs w:val="22"/>
          <w:lang w:val="en-GB"/>
        </w:rPr>
      </w:pPr>
      <w:r w:rsidRPr="00610FBA">
        <w:rPr>
          <w:sz w:val="22"/>
          <w:szCs w:val="22"/>
          <w:lang w:val="en-GB"/>
        </w:rPr>
        <w:t>The project developed a 50-hour common module that includes decent work issues. Thus, trainees learn about decent work during Classroom based trainings. Besides, project is working with different actors i.e. IS-ISC, BWCCI, NASCIB and TSPs to raise awareness about decent work at informal enterprise level. Currently, IS-ISC is working towards sensitising employers regarding the issue by organising LRDW orientation workshops in different districts</w:t>
      </w:r>
      <w:r w:rsidRPr="00610FBA">
        <w:rPr>
          <w:sz w:val="22"/>
          <w:szCs w:val="22"/>
          <w:vertAlign w:val="superscript"/>
          <w:lang w:val="en-GB"/>
        </w:rPr>
        <w:footnoteReference w:id="4"/>
      </w:r>
      <w:r w:rsidRPr="00610FBA">
        <w:rPr>
          <w:sz w:val="22"/>
          <w:szCs w:val="22"/>
          <w:lang w:val="en-GB"/>
        </w:rPr>
        <w:t xml:space="preserve"> and subsequently following them up on regular basis. IS-ISC also distributes promotional materials, developed by B-SkillFUL to promote LRDW issues, during the workshops. </w:t>
      </w:r>
    </w:p>
    <w:p w14:paraId="7766BC72" w14:textId="2DE01BCF" w:rsidR="00B63C95" w:rsidRPr="005979BD" w:rsidRDefault="00610FBA" w:rsidP="00610FBA">
      <w:pPr>
        <w:spacing w:before="240"/>
        <w:jc w:val="both"/>
        <w:rPr>
          <w:lang w:val="en-GB"/>
        </w:rPr>
      </w:pPr>
      <w:r w:rsidRPr="00610FBA">
        <w:rPr>
          <w:sz w:val="22"/>
          <w:szCs w:val="22"/>
          <w:lang w:val="en-GB"/>
        </w:rPr>
        <w:t>However, apart from grassroots level interventions, the project has also aimed to advocate towards decent work agenda integration within the National Technical and Vocational Education and Training (TVET) system. To that end, the project is closely working with IS-ISC’s LRDW cell that lobbies with sectorial Industry Skill Counsel (ISC), National Skills Development Authority (NSDA) and Bangladesh Technical Education Board (BTEB) to ensure the integration of decent work agenda into TVET system.</w:t>
      </w:r>
      <w:r w:rsidR="00B63C95" w:rsidRPr="00B63C95">
        <w:rPr>
          <w:sz w:val="22"/>
          <w:szCs w:val="22"/>
          <w:lang w:val="en-GB"/>
        </w:rPr>
        <w:t xml:space="preserve"> </w:t>
      </w:r>
      <w:r w:rsidR="00B63C95" w:rsidRPr="005979BD">
        <w:rPr>
          <w:lang w:val="en-GB"/>
        </w:rPr>
        <w:t xml:space="preserve">   </w:t>
      </w:r>
    </w:p>
    <w:p w14:paraId="3B586151" w14:textId="77777777" w:rsidR="00B63C95" w:rsidRPr="00B63C95" w:rsidRDefault="00B63C95" w:rsidP="00B63C95">
      <w:pPr>
        <w:rPr>
          <w:sz w:val="22"/>
          <w:lang w:val="en-GB" w:eastAsia="en-US"/>
        </w:rPr>
      </w:pPr>
    </w:p>
    <w:p w14:paraId="489A3CAA" w14:textId="4EDEB56B" w:rsidR="00EA025C" w:rsidRPr="00EA025C" w:rsidRDefault="00EA025C" w:rsidP="004B04E6">
      <w:pPr>
        <w:pStyle w:val="Heading2"/>
      </w:pPr>
      <w:r w:rsidRPr="00EA025C">
        <w:t>Objective</w:t>
      </w:r>
    </w:p>
    <w:p w14:paraId="41EE32F7" w14:textId="57D96698" w:rsidR="003C4025" w:rsidRDefault="00610FBA" w:rsidP="00610FBA">
      <w:pPr>
        <w:rPr>
          <w:sz w:val="22"/>
          <w:szCs w:val="22"/>
          <w:lang w:val="en-GB"/>
        </w:rPr>
      </w:pPr>
      <w:r w:rsidRPr="00610FBA">
        <w:rPr>
          <w:sz w:val="22"/>
          <w:szCs w:val="22"/>
          <w:lang w:val="en-GB"/>
        </w:rPr>
        <w:t xml:space="preserve">The objective of the intervention is to develop competency standard integrating decent work agenda and include it in National Technical and Vocational Education and Training (TVET) system. </w:t>
      </w:r>
      <w:r w:rsidR="003C4025" w:rsidRPr="003C4025">
        <w:rPr>
          <w:sz w:val="22"/>
          <w:szCs w:val="22"/>
          <w:lang w:val="en-GB"/>
        </w:rPr>
        <w:t xml:space="preserve"> </w:t>
      </w:r>
    </w:p>
    <w:p w14:paraId="6A25FDD4" w14:textId="77777777" w:rsidR="00755597" w:rsidRPr="003C4025" w:rsidRDefault="00755597" w:rsidP="00755597">
      <w:pPr>
        <w:ind w:left="720"/>
        <w:rPr>
          <w:sz w:val="22"/>
          <w:szCs w:val="22"/>
          <w:lang w:val="en-GB"/>
        </w:rPr>
      </w:pPr>
    </w:p>
    <w:p w14:paraId="4E878E86" w14:textId="77777777" w:rsidR="00755597" w:rsidRPr="005979BD" w:rsidRDefault="00755597" w:rsidP="00610FBA">
      <w:pPr>
        <w:pStyle w:val="Heading2"/>
      </w:pPr>
      <w:bookmarkStart w:id="1" w:name="_Toc450490150"/>
      <w:r w:rsidRPr="005979BD">
        <w:t>Implementation</w:t>
      </w:r>
      <w:bookmarkEnd w:id="1"/>
      <w:r w:rsidRPr="005979BD">
        <w:t xml:space="preserve"> Process </w:t>
      </w:r>
    </w:p>
    <w:p w14:paraId="5D275731" w14:textId="430F5441" w:rsidR="00610FBA" w:rsidRPr="00610FBA" w:rsidRDefault="00610FBA" w:rsidP="00610FBA">
      <w:pPr>
        <w:jc w:val="both"/>
        <w:rPr>
          <w:sz w:val="22"/>
          <w:lang w:val="en-GB"/>
        </w:rPr>
      </w:pPr>
      <w:r w:rsidRPr="00610FBA">
        <w:rPr>
          <w:sz w:val="22"/>
          <w:lang w:val="en-GB"/>
        </w:rPr>
        <w:t xml:space="preserve">B-SkillFUL will hire </w:t>
      </w:r>
      <w:r>
        <w:rPr>
          <w:sz w:val="22"/>
          <w:lang w:val="en-GB"/>
        </w:rPr>
        <w:t xml:space="preserve">technical and content </w:t>
      </w:r>
      <w:r w:rsidRPr="00610FBA">
        <w:rPr>
          <w:sz w:val="22"/>
          <w:lang w:val="en-GB"/>
        </w:rPr>
        <w:t>expert/s to develop competency standards (CS) integrating decent work agenda for national TVET system. The expert/s must have experience in developing CS following the nationally agreed consistent format i.e. Unit Title, Unit Code, Nominal Hours, Unit Descriptor, Elements and Performance Criteria, Evidence Guide. The expert/s will submit a work plan. The workplan will include timeline for developing a draft CS based on day long CS development workshop. It will be followed by a validation workshop. Based on the recommendations and feedback from the validation workshop, the consultant will finalise the CS and submit it to B-SkillFUL. B-SkillFUL will arrange the workshops. Accordingly, consultant/s will submit the CS and a report to B-SkillFUL.</w:t>
      </w:r>
    </w:p>
    <w:p w14:paraId="23FEDCED" w14:textId="77777777" w:rsidR="00755597" w:rsidRPr="00EA025C" w:rsidRDefault="00755597" w:rsidP="00EA025C">
      <w:pPr>
        <w:rPr>
          <w:lang w:val="en-GB"/>
        </w:rPr>
      </w:pPr>
    </w:p>
    <w:p w14:paraId="3BC29E23" w14:textId="77777777" w:rsidR="00610FBA" w:rsidRDefault="00610FBA" w:rsidP="00610FBA">
      <w:pPr>
        <w:numPr>
          <w:ilvl w:val="2"/>
          <w:numId w:val="21"/>
        </w:numPr>
        <w:spacing w:line="276" w:lineRule="auto"/>
        <w:ind w:left="540" w:hanging="360"/>
        <w:jc w:val="both"/>
        <w:outlineLvl w:val="1"/>
        <w:rPr>
          <w:rFonts w:cs="Calibri-Bold"/>
          <w:b/>
          <w:bCs/>
          <w:color w:val="1F4E79" w:themeColor="accent1" w:themeShade="80"/>
          <w:sz w:val="28"/>
          <w:szCs w:val="28"/>
        </w:rPr>
      </w:pPr>
      <w:r w:rsidRPr="00942C8C">
        <w:rPr>
          <w:rFonts w:cs="Calibri-Bold"/>
          <w:b/>
          <w:bCs/>
          <w:color w:val="1F4E79" w:themeColor="accent1" w:themeShade="80"/>
          <w:sz w:val="28"/>
          <w:szCs w:val="28"/>
        </w:rPr>
        <w:t xml:space="preserve">Role of the </w:t>
      </w:r>
      <w:r>
        <w:rPr>
          <w:rFonts w:cs="Calibri-Bold"/>
          <w:b/>
          <w:bCs/>
          <w:color w:val="1F4E79" w:themeColor="accent1" w:themeShade="80"/>
          <w:sz w:val="28"/>
          <w:szCs w:val="28"/>
        </w:rPr>
        <w:t>expert/s</w:t>
      </w:r>
    </w:p>
    <w:p w14:paraId="449F836B" w14:textId="77777777" w:rsidR="00610FBA" w:rsidRDefault="00610FBA" w:rsidP="00610FBA">
      <w:pPr>
        <w:pStyle w:val="ListParagraph"/>
        <w:numPr>
          <w:ilvl w:val="3"/>
          <w:numId w:val="21"/>
        </w:numPr>
        <w:ind w:left="810"/>
        <w:jc w:val="both"/>
      </w:pPr>
      <w:r w:rsidRPr="00BF1C5C">
        <w:lastRenderedPageBreak/>
        <w:t>Orient content experts and project staff on the procedure of integrating decent work agenda in Competency Standard</w:t>
      </w:r>
    </w:p>
    <w:p w14:paraId="36816B2D" w14:textId="77777777" w:rsidR="00610FBA" w:rsidRPr="008D243F" w:rsidRDefault="00610FBA" w:rsidP="00610FBA">
      <w:pPr>
        <w:pStyle w:val="ListParagraph"/>
        <w:numPr>
          <w:ilvl w:val="3"/>
          <w:numId w:val="21"/>
        </w:numPr>
        <w:ind w:left="810"/>
        <w:jc w:val="both"/>
      </w:pPr>
      <w:r w:rsidRPr="008D243F">
        <w:t xml:space="preserve">Identify content of Decent work through </w:t>
      </w:r>
      <w:r>
        <w:t xml:space="preserve">CS development </w:t>
      </w:r>
      <w:r w:rsidRPr="008D243F">
        <w:t>workshop</w:t>
      </w:r>
      <w:r>
        <w:rPr>
          <w:rStyle w:val="FootnoteReference"/>
        </w:rPr>
        <w:footnoteReference w:id="5"/>
      </w:r>
    </w:p>
    <w:p w14:paraId="1DF965E1" w14:textId="77777777" w:rsidR="00610FBA" w:rsidRDefault="00610FBA" w:rsidP="00610FBA">
      <w:pPr>
        <w:pStyle w:val="ListParagraph"/>
        <w:numPr>
          <w:ilvl w:val="3"/>
          <w:numId w:val="21"/>
        </w:numPr>
        <w:ind w:left="810"/>
        <w:jc w:val="both"/>
      </w:pPr>
      <w:r>
        <w:t xml:space="preserve">Develop Competency Standard (CS) integrating decent work agenda </w:t>
      </w:r>
    </w:p>
    <w:p w14:paraId="03C63BFD" w14:textId="77777777" w:rsidR="00610FBA" w:rsidRPr="00895D75" w:rsidRDefault="00610FBA" w:rsidP="00610FBA">
      <w:pPr>
        <w:pStyle w:val="ListParagraph"/>
        <w:numPr>
          <w:ilvl w:val="3"/>
          <w:numId w:val="21"/>
        </w:numPr>
        <w:ind w:left="810"/>
        <w:jc w:val="both"/>
      </w:pPr>
      <w:r>
        <w:t>Facilitate final validation workshop and incorporate feedback in draft CS</w:t>
      </w:r>
    </w:p>
    <w:p w14:paraId="66F804D1" w14:textId="77777777" w:rsidR="00610FBA" w:rsidRDefault="00610FBA" w:rsidP="00610FBA">
      <w:pPr>
        <w:pStyle w:val="ListParagraph"/>
        <w:numPr>
          <w:ilvl w:val="3"/>
          <w:numId w:val="21"/>
        </w:numPr>
        <w:ind w:left="810"/>
        <w:jc w:val="both"/>
      </w:pPr>
      <w:r>
        <w:t>Develop final CS</w:t>
      </w:r>
      <w:r w:rsidRPr="003F64B7">
        <w:t xml:space="preserve"> </w:t>
      </w:r>
      <w:r w:rsidRPr="000C62E8">
        <w:t>incorporat</w:t>
      </w:r>
      <w:r>
        <w:t>ing</w:t>
      </w:r>
      <w:r w:rsidRPr="000C62E8">
        <w:t xml:space="preserve"> feedback</w:t>
      </w:r>
      <w:r>
        <w:t xml:space="preserve"> from SCDC</w:t>
      </w:r>
    </w:p>
    <w:p w14:paraId="53DDB0B3" w14:textId="77777777" w:rsidR="00610FBA" w:rsidRDefault="00610FBA" w:rsidP="00610FBA">
      <w:pPr>
        <w:pStyle w:val="ListParagraph"/>
        <w:numPr>
          <w:ilvl w:val="3"/>
          <w:numId w:val="21"/>
        </w:numPr>
        <w:ind w:left="810"/>
        <w:jc w:val="both"/>
      </w:pPr>
      <w:r>
        <w:t>Get approval from the relevant authority on the CS</w:t>
      </w:r>
    </w:p>
    <w:p w14:paraId="7AD096A5" w14:textId="77777777" w:rsidR="00610FBA" w:rsidRDefault="00610FBA" w:rsidP="00610FBA">
      <w:pPr>
        <w:pStyle w:val="ListParagraph"/>
        <w:numPr>
          <w:ilvl w:val="3"/>
          <w:numId w:val="21"/>
        </w:numPr>
        <w:ind w:left="810"/>
        <w:jc w:val="both"/>
      </w:pPr>
      <w:r w:rsidRPr="000C62E8">
        <w:t xml:space="preserve"> </w:t>
      </w:r>
      <w:r>
        <w:t xml:space="preserve">Provide a report to B-SkillFUL detailing the process of integrating </w:t>
      </w:r>
      <w:r w:rsidRPr="00BF1C5C">
        <w:t>decent work agenda in Competency Standard</w:t>
      </w:r>
      <w:r>
        <w:t>/</w:t>
      </w:r>
      <w:r w:rsidRPr="006B2D08">
        <w:t xml:space="preserve"> Coming up with a way forward to integrate decent work components in the informal sector.</w:t>
      </w:r>
    </w:p>
    <w:p w14:paraId="2F302D0E" w14:textId="77777777" w:rsidR="00610FBA" w:rsidRPr="006C62B8" w:rsidRDefault="00610FBA" w:rsidP="00610FBA">
      <w:pPr>
        <w:numPr>
          <w:ilvl w:val="2"/>
          <w:numId w:val="21"/>
        </w:numPr>
        <w:spacing w:line="276" w:lineRule="auto"/>
        <w:ind w:left="540" w:hanging="360"/>
        <w:jc w:val="both"/>
        <w:outlineLvl w:val="1"/>
        <w:rPr>
          <w:rFonts w:cs="Calibri-Bold"/>
          <w:b/>
          <w:bCs/>
          <w:color w:val="1F4E79" w:themeColor="accent1" w:themeShade="80"/>
          <w:sz w:val="28"/>
          <w:szCs w:val="28"/>
        </w:rPr>
      </w:pPr>
      <w:r w:rsidRPr="006C62B8">
        <w:rPr>
          <w:rFonts w:cs="Calibri-Bold"/>
          <w:b/>
          <w:bCs/>
          <w:color w:val="1F4E79" w:themeColor="accent1" w:themeShade="80"/>
          <w:sz w:val="28"/>
          <w:szCs w:val="28"/>
        </w:rPr>
        <w:t>Role of Swisscontact</w:t>
      </w:r>
    </w:p>
    <w:p w14:paraId="663D4854" w14:textId="77777777" w:rsidR="00610FBA" w:rsidRDefault="00610FBA" w:rsidP="00610FBA">
      <w:pPr>
        <w:pStyle w:val="ListParagraph"/>
        <w:numPr>
          <w:ilvl w:val="3"/>
          <w:numId w:val="21"/>
        </w:numPr>
        <w:ind w:left="810"/>
        <w:jc w:val="both"/>
      </w:pPr>
      <w:r w:rsidRPr="00B91E4A">
        <w:t xml:space="preserve">Provide a clear instruction to the </w:t>
      </w:r>
      <w:r>
        <w:t>expert</w:t>
      </w:r>
      <w:r w:rsidRPr="00B91E4A">
        <w:t xml:space="preserve">/s regarding </w:t>
      </w:r>
      <w:r>
        <w:t>the assignment and share Common Module.</w:t>
      </w:r>
    </w:p>
    <w:p w14:paraId="580C9AFA" w14:textId="77777777" w:rsidR="00610FBA" w:rsidRDefault="00610FBA" w:rsidP="00610FBA">
      <w:pPr>
        <w:pStyle w:val="ListParagraph"/>
        <w:numPr>
          <w:ilvl w:val="3"/>
          <w:numId w:val="21"/>
        </w:numPr>
        <w:ind w:left="810"/>
        <w:jc w:val="both"/>
      </w:pPr>
      <w:r>
        <w:t xml:space="preserve">Assist to </w:t>
      </w:r>
      <w:proofErr w:type="spellStart"/>
      <w:r>
        <w:t>organise</w:t>
      </w:r>
      <w:proofErr w:type="spellEnd"/>
      <w:r>
        <w:t xml:space="preserve"> CS development workshops.</w:t>
      </w:r>
    </w:p>
    <w:p w14:paraId="76A24833" w14:textId="77777777" w:rsidR="00610FBA" w:rsidRDefault="00610FBA" w:rsidP="00610FBA">
      <w:pPr>
        <w:pStyle w:val="ListParagraph"/>
        <w:numPr>
          <w:ilvl w:val="3"/>
          <w:numId w:val="21"/>
        </w:numPr>
        <w:ind w:left="810"/>
        <w:jc w:val="both"/>
      </w:pPr>
      <w:r>
        <w:t>Review draft Competency Standard (CS)</w:t>
      </w:r>
    </w:p>
    <w:p w14:paraId="4AB8D57F" w14:textId="77777777" w:rsidR="00610FBA" w:rsidRDefault="00610FBA" w:rsidP="00610FBA">
      <w:pPr>
        <w:pStyle w:val="ListParagraph"/>
        <w:numPr>
          <w:ilvl w:val="3"/>
          <w:numId w:val="21"/>
        </w:numPr>
        <w:ind w:left="810"/>
        <w:jc w:val="both"/>
      </w:pPr>
      <w:r>
        <w:t xml:space="preserve">Assist to </w:t>
      </w:r>
      <w:proofErr w:type="spellStart"/>
      <w:r>
        <w:t>organise</w:t>
      </w:r>
      <w:proofErr w:type="spellEnd"/>
      <w:r>
        <w:t xml:space="preserve"> validation workshop with IS-ISC</w:t>
      </w:r>
    </w:p>
    <w:p w14:paraId="2FE3447A" w14:textId="77777777" w:rsidR="00610FBA" w:rsidRDefault="00610FBA" w:rsidP="00610FBA">
      <w:pPr>
        <w:pStyle w:val="ListParagraph"/>
        <w:numPr>
          <w:ilvl w:val="3"/>
          <w:numId w:val="21"/>
        </w:numPr>
        <w:ind w:left="810"/>
        <w:jc w:val="both"/>
      </w:pPr>
      <w:r>
        <w:t xml:space="preserve">Facilitate SCDC meeting with BTEB </w:t>
      </w:r>
    </w:p>
    <w:p w14:paraId="3CC6BFE8" w14:textId="77777777" w:rsidR="00610FBA" w:rsidRDefault="00610FBA" w:rsidP="00610FBA">
      <w:pPr>
        <w:pStyle w:val="ListParagraph"/>
        <w:numPr>
          <w:ilvl w:val="3"/>
          <w:numId w:val="21"/>
        </w:numPr>
        <w:ind w:left="810"/>
        <w:jc w:val="both"/>
      </w:pPr>
      <w:r>
        <w:t xml:space="preserve">Ensure feedbacks are incorporated in final CS </w:t>
      </w:r>
    </w:p>
    <w:p w14:paraId="2FBCFAFA" w14:textId="77777777" w:rsidR="00610FBA" w:rsidRDefault="00610FBA" w:rsidP="00610FBA">
      <w:pPr>
        <w:pStyle w:val="ListParagraph"/>
        <w:numPr>
          <w:ilvl w:val="3"/>
          <w:numId w:val="21"/>
        </w:numPr>
        <w:ind w:left="810"/>
        <w:jc w:val="both"/>
      </w:pPr>
      <w:r w:rsidRPr="00B91E4A">
        <w:t xml:space="preserve">Provide </w:t>
      </w:r>
      <w:r>
        <w:t xml:space="preserve">common module </w:t>
      </w:r>
      <w:r w:rsidRPr="00B91E4A">
        <w:t xml:space="preserve">to the </w:t>
      </w:r>
      <w:r>
        <w:t>expert/s</w:t>
      </w:r>
    </w:p>
    <w:p w14:paraId="7FF51E89" w14:textId="2E39FEE5" w:rsidR="00610FBA" w:rsidRPr="00B91E4A" w:rsidRDefault="00610FBA" w:rsidP="00610FBA">
      <w:pPr>
        <w:pStyle w:val="ListParagraph"/>
        <w:numPr>
          <w:ilvl w:val="3"/>
          <w:numId w:val="21"/>
        </w:numPr>
        <w:ind w:left="810"/>
        <w:jc w:val="both"/>
      </w:pPr>
      <w:r w:rsidRPr="00B91E4A">
        <w:t>Provide reporting template</w:t>
      </w:r>
      <w:r w:rsidR="00E12766">
        <w:t xml:space="preserve"> to the expert/s</w:t>
      </w:r>
    </w:p>
    <w:p w14:paraId="586F0A61" w14:textId="59E8800E" w:rsidR="00F624B3" w:rsidRPr="00391FF4" w:rsidRDefault="00610FBA" w:rsidP="00391FF4">
      <w:pPr>
        <w:pStyle w:val="ListParagraph"/>
        <w:numPr>
          <w:ilvl w:val="3"/>
          <w:numId w:val="21"/>
        </w:numPr>
        <w:ind w:left="810"/>
      </w:pPr>
      <w:r w:rsidRPr="00B91E4A">
        <w:t>Monitor and supervise activities of the consultant as and when necessary</w:t>
      </w:r>
    </w:p>
    <w:p w14:paraId="36EE0587" w14:textId="77777777" w:rsidR="00EA025C" w:rsidRPr="00EA025C" w:rsidRDefault="00AF3F82" w:rsidP="004B04E6">
      <w:pPr>
        <w:pStyle w:val="Heading2"/>
      </w:pPr>
      <w:r>
        <w:t>Tentative Timeline</w:t>
      </w:r>
    </w:p>
    <w:p w14:paraId="60F7432A" w14:textId="29643293" w:rsidR="00610FBA" w:rsidRDefault="00610FBA" w:rsidP="00610FBA">
      <w:pPr>
        <w:autoSpaceDE w:val="0"/>
        <w:autoSpaceDN w:val="0"/>
        <w:adjustRightInd w:val="0"/>
        <w:spacing w:line="264" w:lineRule="auto"/>
        <w:jc w:val="both"/>
        <w:rPr>
          <w:rFonts w:cs="Calibri"/>
          <w:sz w:val="22"/>
          <w:szCs w:val="22"/>
          <w:lang w:val="en-GB"/>
        </w:rPr>
      </w:pPr>
      <w:r w:rsidRPr="00610FBA">
        <w:rPr>
          <w:rFonts w:cs="Calibri"/>
          <w:sz w:val="22"/>
          <w:szCs w:val="22"/>
          <w:lang w:val="en-GB"/>
        </w:rPr>
        <w:t>To be finalised by consultant and approved by Swisscontact:</w:t>
      </w:r>
    </w:p>
    <w:p w14:paraId="03F50B2C" w14:textId="77777777" w:rsidR="00610FBA" w:rsidRPr="00610FBA" w:rsidRDefault="00610FBA" w:rsidP="00610FBA">
      <w:pPr>
        <w:autoSpaceDE w:val="0"/>
        <w:autoSpaceDN w:val="0"/>
        <w:adjustRightInd w:val="0"/>
        <w:spacing w:line="264" w:lineRule="auto"/>
        <w:jc w:val="both"/>
        <w:rPr>
          <w:rFonts w:cs="Calibri"/>
          <w:sz w:val="22"/>
          <w:szCs w:val="22"/>
          <w:lang w:val="en-GB"/>
        </w:rPr>
      </w:pPr>
    </w:p>
    <w:tbl>
      <w:tblPr>
        <w:tblStyle w:val="GridTableLight"/>
        <w:tblW w:w="8995" w:type="dxa"/>
        <w:tblLook w:val="04A0" w:firstRow="1" w:lastRow="0" w:firstColumn="1" w:lastColumn="0" w:noHBand="0" w:noVBand="1"/>
      </w:tblPr>
      <w:tblGrid>
        <w:gridCol w:w="445"/>
        <w:gridCol w:w="6390"/>
        <w:gridCol w:w="2160"/>
      </w:tblGrid>
      <w:tr w:rsidR="00AF3F82" w:rsidRPr="00B65388" w14:paraId="3D74A9B3" w14:textId="77777777" w:rsidTr="00610FBA">
        <w:trPr>
          <w:tblHeader/>
        </w:trPr>
        <w:tc>
          <w:tcPr>
            <w:tcW w:w="445" w:type="dxa"/>
            <w:shd w:val="clear" w:color="auto" w:fill="1F3864" w:themeFill="accent5" w:themeFillShade="80"/>
          </w:tcPr>
          <w:p w14:paraId="7408C8EB" w14:textId="77777777" w:rsidR="00AF3F82" w:rsidRPr="00B65388" w:rsidRDefault="00AF3F82" w:rsidP="005468A7">
            <w:pPr>
              <w:rPr>
                <w:b/>
                <w:color w:val="FFFFFF" w:themeColor="background1"/>
                <w:sz w:val="22"/>
                <w:lang w:val="en-GB"/>
              </w:rPr>
            </w:pPr>
            <w:r w:rsidRPr="00B65388">
              <w:rPr>
                <w:b/>
                <w:color w:val="FFFFFF" w:themeColor="background1"/>
                <w:sz w:val="22"/>
                <w:lang w:val="en-GB"/>
              </w:rPr>
              <w:t>#</w:t>
            </w:r>
          </w:p>
        </w:tc>
        <w:tc>
          <w:tcPr>
            <w:tcW w:w="6390" w:type="dxa"/>
            <w:shd w:val="clear" w:color="auto" w:fill="1F3864" w:themeFill="accent5" w:themeFillShade="80"/>
          </w:tcPr>
          <w:p w14:paraId="1010D636" w14:textId="77777777" w:rsidR="00AF3F82" w:rsidRPr="00B65388" w:rsidRDefault="00AF3F82" w:rsidP="005468A7">
            <w:pPr>
              <w:rPr>
                <w:b/>
                <w:color w:val="FFFFFF" w:themeColor="background1"/>
                <w:sz w:val="22"/>
                <w:lang w:val="en-GB"/>
              </w:rPr>
            </w:pPr>
            <w:r w:rsidRPr="00B65388">
              <w:rPr>
                <w:b/>
                <w:color w:val="FFFFFF" w:themeColor="background1"/>
                <w:sz w:val="22"/>
                <w:lang w:val="en-GB"/>
              </w:rPr>
              <w:t>Activities</w:t>
            </w:r>
          </w:p>
        </w:tc>
        <w:tc>
          <w:tcPr>
            <w:tcW w:w="2160" w:type="dxa"/>
            <w:shd w:val="clear" w:color="auto" w:fill="1F3864" w:themeFill="accent5" w:themeFillShade="80"/>
          </w:tcPr>
          <w:p w14:paraId="70F68C63" w14:textId="77777777" w:rsidR="00AF3F82" w:rsidRPr="00B65388" w:rsidRDefault="00AF3F82" w:rsidP="005468A7">
            <w:pPr>
              <w:rPr>
                <w:b/>
                <w:color w:val="FFFFFF" w:themeColor="background1"/>
                <w:sz w:val="22"/>
                <w:lang w:val="en-GB"/>
              </w:rPr>
            </w:pPr>
            <w:r w:rsidRPr="00B65388">
              <w:rPr>
                <w:b/>
                <w:color w:val="FFFFFF" w:themeColor="background1"/>
                <w:sz w:val="22"/>
                <w:lang w:val="en-GB"/>
              </w:rPr>
              <w:t>Deadline</w:t>
            </w:r>
          </w:p>
        </w:tc>
      </w:tr>
      <w:tr w:rsidR="00610FBA" w:rsidRPr="00B65388" w14:paraId="3CC2A083" w14:textId="77777777" w:rsidTr="00146494">
        <w:trPr>
          <w:trHeight w:val="388"/>
        </w:trPr>
        <w:tc>
          <w:tcPr>
            <w:tcW w:w="445" w:type="dxa"/>
            <w:vAlign w:val="center"/>
          </w:tcPr>
          <w:p w14:paraId="3F9F1C0F" w14:textId="77777777" w:rsidR="00610FBA" w:rsidRPr="00610FBA" w:rsidRDefault="00610FBA" w:rsidP="00610FBA">
            <w:pPr>
              <w:rPr>
                <w:sz w:val="22"/>
                <w:szCs w:val="22"/>
                <w:lang w:val="en-GB"/>
              </w:rPr>
            </w:pPr>
            <w:r w:rsidRPr="00610FBA">
              <w:rPr>
                <w:sz w:val="22"/>
                <w:szCs w:val="22"/>
                <w:lang w:val="en-GB"/>
              </w:rPr>
              <w:t>1</w:t>
            </w:r>
          </w:p>
        </w:tc>
        <w:tc>
          <w:tcPr>
            <w:tcW w:w="6390" w:type="dxa"/>
            <w:vAlign w:val="center"/>
          </w:tcPr>
          <w:p w14:paraId="560431BB" w14:textId="3D70C105" w:rsidR="00610FBA" w:rsidRPr="00610FBA" w:rsidRDefault="00610FBA" w:rsidP="00610FBA">
            <w:pPr>
              <w:rPr>
                <w:sz w:val="22"/>
                <w:szCs w:val="22"/>
                <w:lang w:val="en-GB"/>
              </w:rPr>
            </w:pPr>
            <w:r w:rsidRPr="00610FBA">
              <w:rPr>
                <w:rFonts w:asciiTheme="minorHAnsi" w:hAnsiTheme="minorHAnsi" w:cstheme="minorHAnsi"/>
                <w:color w:val="000000" w:themeColor="text1"/>
                <w:sz w:val="22"/>
                <w:szCs w:val="22"/>
              </w:rPr>
              <w:t>A detailed work plan with milestones and deliverables</w:t>
            </w:r>
          </w:p>
        </w:tc>
        <w:tc>
          <w:tcPr>
            <w:tcW w:w="2160" w:type="dxa"/>
            <w:vAlign w:val="center"/>
          </w:tcPr>
          <w:p w14:paraId="79F4BB4E" w14:textId="29A9A07A" w:rsidR="00610FBA" w:rsidRPr="00610FBA" w:rsidRDefault="00610FBA" w:rsidP="00610FBA">
            <w:pPr>
              <w:rPr>
                <w:sz w:val="22"/>
                <w:szCs w:val="22"/>
                <w:lang w:val="en-GB"/>
              </w:rPr>
            </w:pPr>
            <w:r w:rsidRPr="00610FBA">
              <w:rPr>
                <w:rFonts w:asciiTheme="minorHAnsi" w:hAnsiTheme="minorHAnsi" w:cstheme="minorHAnsi"/>
                <w:color w:val="000000" w:themeColor="text1"/>
                <w:sz w:val="22"/>
                <w:szCs w:val="22"/>
              </w:rPr>
              <w:t>22 August 2019</w:t>
            </w:r>
          </w:p>
        </w:tc>
      </w:tr>
      <w:tr w:rsidR="00610FBA" w:rsidRPr="00B65388" w14:paraId="05D4042A" w14:textId="77777777" w:rsidTr="00610FBA">
        <w:tc>
          <w:tcPr>
            <w:tcW w:w="445" w:type="dxa"/>
            <w:vAlign w:val="center"/>
          </w:tcPr>
          <w:p w14:paraId="1194A120" w14:textId="77777777" w:rsidR="00610FBA" w:rsidRPr="00610FBA" w:rsidRDefault="00610FBA" w:rsidP="00610FBA">
            <w:pPr>
              <w:rPr>
                <w:sz w:val="22"/>
                <w:szCs w:val="22"/>
                <w:lang w:val="en-GB"/>
              </w:rPr>
            </w:pPr>
            <w:r w:rsidRPr="00610FBA">
              <w:rPr>
                <w:sz w:val="22"/>
                <w:szCs w:val="22"/>
                <w:lang w:val="en-GB"/>
              </w:rPr>
              <w:t>2</w:t>
            </w:r>
          </w:p>
        </w:tc>
        <w:tc>
          <w:tcPr>
            <w:tcW w:w="6390" w:type="dxa"/>
            <w:vAlign w:val="center"/>
          </w:tcPr>
          <w:p w14:paraId="0DF612CF" w14:textId="6B7E42FB" w:rsidR="00610FBA" w:rsidRPr="00610FBA" w:rsidRDefault="00610FBA" w:rsidP="00610FBA">
            <w:pPr>
              <w:rPr>
                <w:sz w:val="22"/>
                <w:szCs w:val="22"/>
                <w:lang w:val="en-GB"/>
              </w:rPr>
            </w:pPr>
            <w:r w:rsidRPr="00610FBA">
              <w:rPr>
                <w:rFonts w:asciiTheme="minorHAnsi" w:hAnsiTheme="minorHAnsi" w:cstheme="minorHAnsi"/>
                <w:color w:val="000000" w:themeColor="text1"/>
                <w:sz w:val="22"/>
                <w:szCs w:val="22"/>
              </w:rPr>
              <w:t xml:space="preserve">Conduct CS development workshop and develop draft CS. </w:t>
            </w:r>
          </w:p>
        </w:tc>
        <w:tc>
          <w:tcPr>
            <w:tcW w:w="2160" w:type="dxa"/>
            <w:vAlign w:val="center"/>
          </w:tcPr>
          <w:p w14:paraId="343C3BEF" w14:textId="65DC8F24" w:rsidR="00610FBA" w:rsidRPr="00610FBA" w:rsidRDefault="00610FBA" w:rsidP="00610FBA">
            <w:pPr>
              <w:rPr>
                <w:sz w:val="22"/>
                <w:szCs w:val="22"/>
                <w:lang w:val="en-GB"/>
              </w:rPr>
            </w:pPr>
            <w:r w:rsidRPr="00610FBA">
              <w:rPr>
                <w:color w:val="000000" w:themeColor="text1"/>
                <w:sz w:val="22"/>
                <w:szCs w:val="22"/>
              </w:rPr>
              <w:t>05 September 2019</w:t>
            </w:r>
          </w:p>
        </w:tc>
      </w:tr>
      <w:tr w:rsidR="00610FBA" w:rsidRPr="00B65388" w14:paraId="44BF3596" w14:textId="77777777" w:rsidTr="00610FBA">
        <w:tc>
          <w:tcPr>
            <w:tcW w:w="445" w:type="dxa"/>
            <w:vAlign w:val="center"/>
          </w:tcPr>
          <w:p w14:paraId="31B0658C" w14:textId="77777777" w:rsidR="00610FBA" w:rsidRPr="00610FBA" w:rsidRDefault="00610FBA" w:rsidP="00610FBA">
            <w:pPr>
              <w:rPr>
                <w:sz w:val="22"/>
                <w:szCs w:val="22"/>
                <w:lang w:val="en-GB"/>
              </w:rPr>
            </w:pPr>
            <w:r w:rsidRPr="00610FBA">
              <w:rPr>
                <w:sz w:val="22"/>
                <w:szCs w:val="22"/>
                <w:lang w:val="en-GB"/>
              </w:rPr>
              <w:t>3</w:t>
            </w:r>
          </w:p>
        </w:tc>
        <w:tc>
          <w:tcPr>
            <w:tcW w:w="6390" w:type="dxa"/>
            <w:vAlign w:val="center"/>
          </w:tcPr>
          <w:p w14:paraId="57347EBB" w14:textId="596C50F0" w:rsidR="00610FBA" w:rsidRPr="00610FBA" w:rsidRDefault="00610FBA" w:rsidP="00610FBA">
            <w:pPr>
              <w:rPr>
                <w:sz w:val="22"/>
                <w:szCs w:val="22"/>
                <w:lang w:val="en-GB"/>
              </w:rPr>
            </w:pPr>
            <w:r w:rsidRPr="00610FBA">
              <w:rPr>
                <w:color w:val="000000" w:themeColor="text1"/>
                <w:sz w:val="22"/>
                <w:szCs w:val="22"/>
              </w:rPr>
              <w:t xml:space="preserve">Conduct </w:t>
            </w:r>
            <w:r w:rsidRPr="00610FBA">
              <w:rPr>
                <w:rFonts w:cstheme="minorHAnsi"/>
                <w:sz w:val="22"/>
                <w:szCs w:val="22"/>
              </w:rPr>
              <w:t>validation workshop and incorporate feedback to CS</w:t>
            </w:r>
          </w:p>
        </w:tc>
        <w:tc>
          <w:tcPr>
            <w:tcW w:w="2160" w:type="dxa"/>
            <w:vAlign w:val="center"/>
          </w:tcPr>
          <w:p w14:paraId="13EEA1BB" w14:textId="2B69E081" w:rsidR="00610FBA" w:rsidRPr="00610FBA" w:rsidRDefault="00610FBA" w:rsidP="00610FBA">
            <w:pPr>
              <w:rPr>
                <w:sz w:val="22"/>
                <w:szCs w:val="22"/>
                <w:lang w:val="en-GB"/>
              </w:rPr>
            </w:pPr>
            <w:r w:rsidRPr="00610FBA">
              <w:rPr>
                <w:color w:val="000000" w:themeColor="text1"/>
                <w:sz w:val="22"/>
                <w:szCs w:val="22"/>
              </w:rPr>
              <w:t>19 September 2019</w:t>
            </w:r>
          </w:p>
        </w:tc>
      </w:tr>
      <w:tr w:rsidR="00610FBA" w:rsidRPr="00B65388" w14:paraId="4010781A" w14:textId="77777777" w:rsidTr="00610FBA">
        <w:tc>
          <w:tcPr>
            <w:tcW w:w="445" w:type="dxa"/>
            <w:vAlign w:val="center"/>
          </w:tcPr>
          <w:p w14:paraId="76778D3C" w14:textId="77777777" w:rsidR="00610FBA" w:rsidRPr="00610FBA" w:rsidRDefault="00610FBA" w:rsidP="00610FBA">
            <w:pPr>
              <w:rPr>
                <w:sz w:val="22"/>
                <w:szCs w:val="22"/>
                <w:lang w:val="en-GB"/>
              </w:rPr>
            </w:pPr>
            <w:r w:rsidRPr="00610FBA">
              <w:rPr>
                <w:sz w:val="22"/>
                <w:szCs w:val="22"/>
                <w:lang w:val="en-GB"/>
              </w:rPr>
              <w:t>4</w:t>
            </w:r>
          </w:p>
        </w:tc>
        <w:tc>
          <w:tcPr>
            <w:tcW w:w="6390" w:type="dxa"/>
            <w:vAlign w:val="center"/>
          </w:tcPr>
          <w:p w14:paraId="63723D84" w14:textId="3C20E6B0" w:rsidR="00610FBA" w:rsidRPr="00610FBA" w:rsidRDefault="00F1500A" w:rsidP="00F1500A">
            <w:pPr>
              <w:rPr>
                <w:sz w:val="22"/>
                <w:szCs w:val="22"/>
                <w:lang w:val="en-GB"/>
              </w:rPr>
            </w:pPr>
            <w:r w:rsidRPr="00F1500A">
              <w:rPr>
                <w:color w:val="000000" w:themeColor="text1"/>
                <w:sz w:val="22"/>
                <w:szCs w:val="22"/>
                <w:lang w:val="en-GB"/>
              </w:rPr>
              <w:t>Facilitate SCDC meeting, finalise CS for approval and submit the report</w:t>
            </w:r>
          </w:p>
        </w:tc>
        <w:tc>
          <w:tcPr>
            <w:tcW w:w="2160" w:type="dxa"/>
            <w:vAlign w:val="center"/>
          </w:tcPr>
          <w:p w14:paraId="30AEE192" w14:textId="1A648123" w:rsidR="00610FBA" w:rsidRPr="00610FBA" w:rsidRDefault="00610FBA" w:rsidP="00610FBA">
            <w:pPr>
              <w:rPr>
                <w:sz w:val="22"/>
                <w:szCs w:val="22"/>
                <w:lang w:val="en-GB"/>
              </w:rPr>
            </w:pPr>
            <w:r w:rsidRPr="00610FBA">
              <w:rPr>
                <w:color w:val="000000" w:themeColor="text1"/>
                <w:sz w:val="22"/>
                <w:szCs w:val="22"/>
              </w:rPr>
              <w:t>30 September 2019</w:t>
            </w:r>
          </w:p>
        </w:tc>
      </w:tr>
    </w:tbl>
    <w:p w14:paraId="2F4B75A6" w14:textId="77777777" w:rsidR="00343FE5" w:rsidRDefault="00343FE5" w:rsidP="00610FBA">
      <w:pPr>
        <w:pStyle w:val="Heading2"/>
        <w:rPr>
          <w:sz w:val="22"/>
          <w:szCs w:val="22"/>
        </w:rPr>
      </w:pPr>
    </w:p>
    <w:p w14:paraId="6318CDF4" w14:textId="170BB65F" w:rsidR="00610FBA" w:rsidRPr="00610FBA" w:rsidRDefault="00610FBA" w:rsidP="00610FBA">
      <w:pPr>
        <w:pStyle w:val="Heading2"/>
      </w:pPr>
      <w:r w:rsidRPr="00610FBA">
        <w:t>Timeframe and Reporting:</w:t>
      </w:r>
    </w:p>
    <w:p w14:paraId="7CED3020" w14:textId="05C91E6B" w:rsidR="00343FE5" w:rsidRPr="00610FBA" w:rsidRDefault="00610FBA" w:rsidP="00610FBA">
      <w:pPr>
        <w:jc w:val="both"/>
        <w:rPr>
          <w:sz w:val="22"/>
          <w:lang w:val="en-GB"/>
        </w:rPr>
      </w:pPr>
      <w:r w:rsidRPr="00610FBA">
        <w:rPr>
          <w:sz w:val="22"/>
          <w:lang w:val="en-GB"/>
        </w:rPr>
        <w:t>A total of up to 30 working days from 22 August 2019 to 7 October 2019 has been allocated for the whole work. The consultant reports to the Sr. Manager, Training Operations B-SkillFU</w:t>
      </w:r>
      <w:r>
        <w:rPr>
          <w:sz w:val="22"/>
          <w:lang w:val="en-GB"/>
        </w:rPr>
        <w:t>L.</w:t>
      </w:r>
    </w:p>
    <w:p w14:paraId="33B41D63" w14:textId="77777777" w:rsidR="00200469" w:rsidRDefault="00200469" w:rsidP="00EA025C">
      <w:pPr>
        <w:rPr>
          <w:lang w:val="en-GB"/>
        </w:rPr>
      </w:pPr>
    </w:p>
    <w:p w14:paraId="7217936C" w14:textId="77777777" w:rsidR="00A96F7C" w:rsidRDefault="00A96F7C" w:rsidP="00EA025C">
      <w:pPr>
        <w:rPr>
          <w:lang w:val="en-GB"/>
        </w:rPr>
        <w:sectPr w:rsidR="00A96F7C" w:rsidSect="00314724">
          <w:footerReference w:type="default" r:id="rId8"/>
          <w:headerReference w:type="first" r:id="rId9"/>
          <w:footerReference w:type="first" r:id="rId10"/>
          <w:pgSz w:w="11907" w:h="16840" w:code="9"/>
          <w:pgMar w:top="1267" w:right="1152" w:bottom="1267" w:left="1152" w:header="2016" w:footer="288" w:gutter="0"/>
          <w:paperSrc w:first="15" w:other="15"/>
          <w:cols w:space="720"/>
          <w:titlePg/>
          <w:docGrid w:linePitch="326"/>
        </w:sectPr>
      </w:pPr>
    </w:p>
    <w:p w14:paraId="0D7F983D" w14:textId="77777777" w:rsidR="00200469" w:rsidRPr="00200469" w:rsidRDefault="00200469" w:rsidP="00200469">
      <w:pPr>
        <w:pBdr>
          <w:top w:val="single" w:sz="4" w:space="1" w:color="auto"/>
          <w:left w:val="single" w:sz="4" w:space="4" w:color="auto"/>
          <w:bottom w:val="single" w:sz="4" w:space="1" w:color="auto"/>
          <w:right w:val="single" w:sz="4" w:space="4" w:color="auto"/>
        </w:pBdr>
        <w:shd w:val="clear" w:color="auto" w:fill="1F4E79" w:themeFill="accent1" w:themeFillShade="80"/>
        <w:tabs>
          <w:tab w:val="center" w:pos="4801"/>
          <w:tab w:val="left" w:pos="6630"/>
        </w:tabs>
        <w:autoSpaceDE w:val="0"/>
        <w:autoSpaceDN w:val="0"/>
        <w:adjustRightInd w:val="0"/>
        <w:spacing w:before="200" w:line="264" w:lineRule="auto"/>
        <w:jc w:val="center"/>
        <w:outlineLvl w:val="0"/>
        <w:rPr>
          <w:rFonts w:eastAsiaTheme="minorHAnsi" w:cs="Calibri-Bold"/>
          <w:b/>
          <w:bCs/>
          <w:color w:val="FFFFFF" w:themeColor="background1"/>
          <w:sz w:val="28"/>
          <w:szCs w:val="22"/>
          <w:lang w:val="en-GB" w:eastAsia="en-US"/>
        </w:rPr>
      </w:pPr>
      <w:r w:rsidRPr="00200469">
        <w:rPr>
          <w:rFonts w:eastAsiaTheme="minorHAnsi" w:cs="Calibri-Bold"/>
          <w:b/>
          <w:bCs/>
          <w:color w:val="FFFFFF" w:themeColor="background1"/>
          <w:sz w:val="28"/>
          <w:szCs w:val="22"/>
          <w:lang w:val="en-GB" w:eastAsia="en-US"/>
        </w:rPr>
        <w:lastRenderedPageBreak/>
        <w:t>PART B</w:t>
      </w:r>
    </w:p>
    <w:p w14:paraId="73001554" w14:textId="77777777" w:rsidR="00200469" w:rsidRPr="00200469" w:rsidRDefault="00200469" w:rsidP="00F80D82">
      <w:pPr>
        <w:autoSpaceDE w:val="0"/>
        <w:autoSpaceDN w:val="0"/>
        <w:adjustRightInd w:val="0"/>
        <w:spacing w:line="264" w:lineRule="auto"/>
        <w:jc w:val="both"/>
        <w:outlineLvl w:val="0"/>
        <w:rPr>
          <w:rFonts w:eastAsiaTheme="minorHAnsi" w:cs="Calibri-Bold"/>
          <w:bCs/>
          <w:color w:val="1F4E79" w:themeColor="accent1" w:themeShade="80"/>
          <w:sz w:val="28"/>
          <w:szCs w:val="22"/>
          <w:lang w:val="en-GB" w:eastAsia="en-US"/>
        </w:rPr>
      </w:pPr>
      <w:r w:rsidRPr="00200469">
        <w:rPr>
          <w:rFonts w:eastAsiaTheme="minorHAnsi" w:cs="Calibri-Bold"/>
          <w:bCs/>
          <w:color w:val="1F4E79" w:themeColor="accent1" w:themeShade="80"/>
          <w:sz w:val="28"/>
          <w:szCs w:val="22"/>
          <w:lang w:val="en-GB" w:eastAsia="en-US"/>
        </w:rPr>
        <w:t xml:space="preserve">Guidelines for submission of the proposal </w:t>
      </w:r>
    </w:p>
    <w:p w14:paraId="653F280E" w14:textId="77777777" w:rsidR="00200469" w:rsidRPr="00200469" w:rsidRDefault="00200469" w:rsidP="00200469">
      <w:pPr>
        <w:spacing w:after="200"/>
        <w:jc w:val="both"/>
        <w:rPr>
          <w:rFonts w:asciiTheme="minorHAnsi" w:eastAsiaTheme="minorHAnsi" w:hAnsiTheme="minorHAnsi" w:cs="Calibri"/>
          <w:color w:val="auto"/>
          <w:sz w:val="22"/>
          <w:szCs w:val="22"/>
          <w:lang w:val="en-GB" w:eastAsia="en-US"/>
        </w:rPr>
      </w:pPr>
      <w:r w:rsidRPr="00200469">
        <w:rPr>
          <w:rFonts w:asciiTheme="minorHAnsi" w:eastAsiaTheme="minorHAnsi" w:hAnsiTheme="minorHAnsi" w:cs="Calibri"/>
          <w:color w:val="auto"/>
          <w:sz w:val="22"/>
          <w:szCs w:val="22"/>
          <w:lang w:val="en-GB" w:eastAsia="en-US"/>
        </w:rPr>
        <w:t>These guidelines shall ensure uniformity of proposals submitted by all applicants and transparency of the evaluation process.</w:t>
      </w:r>
    </w:p>
    <w:p w14:paraId="42F09AB2" w14:textId="77777777" w:rsidR="000F1825" w:rsidRDefault="00200469" w:rsidP="000F1825">
      <w:pPr>
        <w:pStyle w:val="Heading3"/>
        <w:numPr>
          <w:ilvl w:val="0"/>
          <w:numId w:val="13"/>
        </w:numPr>
        <w:rPr>
          <w:rStyle w:val="Heading3Char"/>
          <w:bCs/>
        </w:rPr>
      </w:pPr>
      <w:r w:rsidRPr="004B04E6">
        <w:rPr>
          <w:rStyle w:val="Heading3Char"/>
          <w:bCs/>
        </w:rPr>
        <w:t>Minimum Eligibility Criteria</w:t>
      </w:r>
    </w:p>
    <w:p w14:paraId="236B70F0" w14:textId="4BF7FE81" w:rsidR="00917B97" w:rsidRDefault="00917B97" w:rsidP="000F1825">
      <w:pPr>
        <w:pStyle w:val="ListParagraph"/>
        <w:numPr>
          <w:ilvl w:val="0"/>
          <w:numId w:val="16"/>
        </w:numPr>
      </w:pPr>
      <w:r>
        <w:t xml:space="preserve">Applicants must submit a signed cover letter expressing interest to </w:t>
      </w:r>
      <w:r w:rsidR="000A45A9">
        <w:t>complete the assignment</w:t>
      </w:r>
    </w:p>
    <w:p w14:paraId="6BD86B98" w14:textId="03EB7CB9" w:rsidR="000F1825" w:rsidRDefault="000F1825" w:rsidP="000F1825">
      <w:pPr>
        <w:pStyle w:val="ListParagraph"/>
        <w:numPr>
          <w:ilvl w:val="0"/>
          <w:numId w:val="16"/>
        </w:numPr>
      </w:pPr>
      <w:r w:rsidRPr="000F1825">
        <w:t>Applicants must have the legal documents to work with Swisscontact (for example: Tax Identification Number</w:t>
      </w:r>
      <w:r w:rsidR="00935E26">
        <w:t xml:space="preserve">, </w:t>
      </w:r>
      <w:r w:rsidR="00153359">
        <w:t xml:space="preserve">National ID for individual applicants </w:t>
      </w:r>
      <w:r w:rsidRPr="000F1825">
        <w:t>etc.)</w:t>
      </w:r>
    </w:p>
    <w:p w14:paraId="68A4A033" w14:textId="15355443" w:rsidR="00BC203D" w:rsidRDefault="000F1825" w:rsidP="000F1825">
      <w:pPr>
        <w:pStyle w:val="ListParagraph"/>
        <w:numPr>
          <w:ilvl w:val="0"/>
          <w:numId w:val="16"/>
        </w:numPr>
      </w:pPr>
      <w:r w:rsidRPr="000F1825">
        <w:t>Applicant</w:t>
      </w:r>
      <w:r>
        <w:t>s</w:t>
      </w:r>
      <w:r w:rsidRPr="000F1825">
        <w:t xml:space="preserve"> must have</w:t>
      </w:r>
      <w:r>
        <w:t xml:space="preserve"> prior experience of conducting </w:t>
      </w:r>
      <w:r w:rsidR="000A45A9">
        <w:t>similar type of assignment</w:t>
      </w:r>
    </w:p>
    <w:p w14:paraId="66D3AC30" w14:textId="303E9C40" w:rsidR="0022245C" w:rsidRDefault="006A483B" w:rsidP="000F1825">
      <w:pPr>
        <w:pStyle w:val="ListParagraph"/>
        <w:numPr>
          <w:ilvl w:val="0"/>
          <w:numId w:val="16"/>
        </w:numPr>
      </w:pPr>
      <w:r>
        <w:t xml:space="preserve">Applicants must submit the </w:t>
      </w:r>
      <w:proofErr w:type="spellStart"/>
      <w:r>
        <w:t>EoI</w:t>
      </w:r>
      <w:proofErr w:type="spellEnd"/>
      <w:r>
        <w:t xml:space="preserve"> in English. Bangla proposals will not be accepted.</w:t>
      </w:r>
    </w:p>
    <w:p w14:paraId="0EA2B9A5" w14:textId="77777777" w:rsidR="00BC203D" w:rsidRPr="00BC203D" w:rsidRDefault="00BC203D" w:rsidP="00BC203D">
      <w:pPr>
        <w:jc w:val="both"/>
        <w:rPr>
          <w:b/>
          <w:sz w:val="22"/>
        </w:rPr>
      </w:pPr>
      <w:r w:rsidRPr="00BC203D">
        <w:rPr>
          <w:b/>
          <w:sz w:val="22"/>
        </w:rPr>
        <w:t>Please note that if any applicant does not meet the minimum eligibility criteria, the application will be disqualified without further evaluation.</w:t>
      </w:r>
    </w:p>
    <w:p w14:paraId="13B89EC0" w14:textId="77777777" w:rsidR="000F1825" w:rsidRPr="000F1825" w:rsidRDefault="000F1825" w:rsidP="00BC203D">
      <w:r w:rsidRPr="000F1825">
        <w:t xml:space="preserve">  </w:t>
      </w:r>
    </w:p>
    <w:p w14:paraId="6AC36D41" w14:textId="55E8F37E" w:rsidR="009C7AFD" w:rsidRPr="00F80D82" w:rsidRDefault="00200469" w:rsidP="009C7AFD">
      <w:pPr>
        <w:pStyle w:val="Heading3"/>
        <w:numPr>
          <w:ilvl w:val="0"/>
          <w:numId w:val="13"/>
        </w:numPr>
      </w:pPr>
      <w:r w:rsidRPr="004B04E6">
        <w:t>Content of the proposal</w:t>
      </w:r>
    </w:p>
    <w:p w14:paraId="08F7CE29" w14:textId="1405E162" w:rsidR="00621846" w:rsidRPr="00391FF4" w:rsidRDefault="000A45A9" w:rsidP="00391FF4">
      <w:pPr>
        <w:rPr>
          <w:sz w:val="22"/>
          <w:szCs w:val="22"/>
          <w:lang w:val="en-GB" w:eastAsia="en-US"/>
        </w:rPr>
      </w:pPr>
      <w:r>
        <w:rPr>
          <w:sz w:val="22"/>
          <w:szCs w:val="22"/>
          <w:lang w:val="en-GB" w:eastAsia="en-US"/>
        </w:rPr>
        <w:t>The t</w:t>
      </w:r>
      <w:r w:rsidR="009C7AFD" w:rsidRPr="009C7AFD">
        <w:rPr>
          <w:sz w:val="22"/>
          <w:szCs w:val="22"/>
          <w:lang w:val="en-GB" w:eastAsia="en-US"/>
        </w:rPr>
        <w:t xml:space="preserve">able below </w:t>
      </w:r>
      <w:r>
        <w:rPr>
          <w:sz w:val="22"/>
          <w:szCs w:val="22"/>
          <w:lang w:val="en-GB" w:eastAsia="en-US"/>
        </w:rPr>
        <w:t>will guide</w:t>
      </w:r>
      <w:r w:rsidR="009C7AFD" w:rsidRPr="009C7AFD">
        <w:rPr>
          <w:sz w:val="22"/>
          <w:szCs w:val="22"/>
          <w:lang w:val="en-GB" w:eastAsia="en-US"/>
        </w:rPr>
        <w:t xml:space="preserve"> the interested </w:t>
      </w:r>
      <w:r>
        <w:rPr>
          <w:sz w:val="22"/>
          <w:szCs w:val="22"/>
          <w:lang w:val="en-GB" w:eastAsia="en-US"/>
        </w:rPr>
        <w:t>applicant/s</w:t>
      </w:r>
      <w:r w:rsidR="009C7AFD" w:rsidRPr="009C7AFD">
        <w:rPr>
          <w:sz w:val="22"/>
          <w:szCs w:val="22"/>
          <w:lang w:val="en-GB" w:eastAsia="en-US"/>
        </w:rPr>
        <w:t xml:space="preserve"> to apply:</w:t>
      </w:r>
    </w:p>
    <w:tbl>
      <w:tblPr>
        <w:tblStyle w:val="GridTable1Light"/>
        <w:tblW w:w="0" w:type="auto"/>
        <w:tblLook w:val="04A0" w:firstRow="1" w:lastRow="0" w:firstColumn="1" w:lastColumn="0" w:noHBand="0" w:noVBand="1"/>
      </w:tblPr>
      <w:tblGrid>
        <w:gridCol w:w="1165"/>
        <w:gridCol w:w="6300"/>
        <w:gridCol w:w="2128"/>
      </w:tblGrid>
      <w:tr w:rsidR="00621846" w:rsidRPr="00CF5B00" w14:paraId="2E4A8214" w14:textId="77777777" w:rsidTr="00294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2060"/>
          </w:tcPr>
          <w:p w14:paraId="37B0FC5F" w14:textId="77777777" w:rsidR="00621846" w:rsidRPr="00CF5B00" w:rsidRDefault="00621846" w:rsidP="00294823">
            <w:pPr>
              <w:rPr>
                <w:color w:val="FFFFFF" w:themeColor="background1"/>
                <w:sz w:val="22"/>
                <w:szCs w:val="22"/>
                <w:lang w:val="en-GB"/>
              </w:rPr>
            </w:pPr>
            <w:r w:rsidRPr="00CF5B00">
              <w:rPr>
                <w:color w:val="FFFFFF" w:themeColor="background1"/>
                <w:sz w:val="22"/>
                <w:szCs w:val="22"/>
                <w:lang w:val="en-GB"/>
              </w:rPr>
              <w:t>Section #</w:t>
            </w:r>
          </w:p>
        </w:tc>
        <w:tc>
          <w:tcPr>
            <w:tcW w:w="6300" w:type="dxa"/>
            <w:shd w:val="clear" w:color="auto" w:fill="002060"/>
          </w:tcPr>
          <w:p w14:paraId="1BCE8ECC" w14:textId="77777777" w:rsidR="00621846" w:rsidRPr="00CF5B00" w:rsidRDefault="00621846" w:rsidP="00294823">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en-GB"/>
              </w:rPr>
            </w:pPr>
            <w:r w:rsidRPr="00CF5B00">
              <w:rPr>
                <w:color w:val="FFFFFF" w:themeColor="background1"/>
                <w:sz w:val="22"/>
                <w:szCs w:val="22"/>
                <w:lang w:val="en-GB"/>
              </w:rPr>
              <w:t>Description</w:t>
            </w:r>
          </w:p>
        </w:tc>
        <w:tc>
          <w:tcPr>
            <w:tcW w:w="2128" w:type="dxa"/>
            <w:shd w:val="clear" w:color="auto" w:fill="002060"/>
          </w:tcPr>
          <w:p w14:paraId="5E48EA1F" w14:textId="77777777" w:rsidR="00621846" w:rsidRPr="00CF5B00" w:rsidRDefault="00621846" w:rsidP="00294823">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en-GB"/>
              </w:rPr>
            </w:pPr>
            <w:r w:rsidRPr="00CF5B00">
              <w:rPr>
                <w:color w:val="FFFFFF" w:themeColor="background1"/>
                <w:sz w:val="22"/>
                <w:szCs w:val="22"/>
                <w:lang w:val="en-GB"/>
              </w:rPr>
              <w:t>Page Limit</w:t>
            </w:r>
          </w:p>
        </w:tc>
      </w:tr>
      <w:tr w:rsidR="00621846" w:rsidRPr="00CF5B00" w14:paraId="5B89DA76" w14:textId="77777777" w:rsidTr="00F80D82">
        <w:tc>
          <w:tcPr>
            <w:cnfStyle w:val="001000000000" w:firstRow="0" w:lastRow="0" w:firstColumn="1" w:lastColumn="0" w:oddVBand="0" w:evenVBand="0" w:oddHBand="0" w:evenHBand="0" w:firstRowFirstColumn="0" w:firstRowLastColumn="0" w:lastRowFirstColumn="0" w:lastRowLastColumn="0"/>
            <w:tcW w:w="1165" w:type="dxa"/>
            <w:vAlign w:val="center"/>
          </w:tcPr>
          <w:p w14:paraId="7B6CF26F" w14:textId="77777777" w:rsidR="00621846" w:rsidRPr="000A45A9" w:rsidRDefault="00621846" w:rsidP="00F80D82">
            <w:pPr>
              <w:rPr>
                <w:b w:val="0"/>
                <w:bCs w:val="0"/>
                <w:sz w:val="22"/>
                <w:szCs w:val="22"/>
                <w:lang w:val="en-GB"/>
              </w:rPr>
            </w:pPr>
            <w:r w:rsidRPr="000A45A9">
              <w:rPr>
                <w:b w:val="0"/>
                <w:bCs w:val="0"/>
                <w:sz w:val="22"/>
                <w:szCs w:val="22"/>
                <w:lang w:val="en-GB"/>
              </w:rPr>
              <w:t>0</w:t>
            </w:r>
          </w:p>
        </w:tc>
        <w:tc>
          <w:tcPr>
            <w:tcW w:w="6300" w:type="dxa"/>
            <w:vAlign w:val="center"/>
          </w:tcPr>
          <w:p w14:paraId="1D9D7CDE" w14:textId="075E2B5A"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b/>
                <w:sz w:val="22"/>
                <w:szCs w:val="22"/>
                <w:lang w:val="en-GB"/>
              </w:rPr>
            </w:pPr>
            <w:r w:rsidRPr="00CF5B00">
              <w:rPr>
                <w:b/>
                <w:sz w:val="22"/>
                <w:szCs w:val="22"/>
                <w:lang w:val="en-GB"/>
              </w:rPr>
              <w:t xml:space="preserve">Signed Cover Letter to express interest for </w:t>
            </w:r>
            <w:r w:rsidR="000A45A9">
              <w:rPr>
                <w:b/>
                <w:sz w:val="22"/>
                <w:szCs w:val="22"/>
                <w:lang w:val="en-GB"/>
              </w:rPr>
              <w:t>completing the assignment</w:t>
            </w:r>
            <w:r w:rsidRPr="00CF5B00">
              <w:rPr>
                <w:b/>
                <w:sz w:val="22"/>
                <w:szCs w:val="22"/>
                <w:lang w:val="en-GB"/>
              </w:rPr>
              <w:t xml:space="preserve"> </w:t>
            </w:r>
            <w:r w:rsidRPr="00CF5B00">
              <w:rPr>
                <w:sz w:val="22"/>
                <w:szCs w:val="22"/>
                <w:lang w:val="en-GB"/>
              </w:rPr>
              <w:t>(as mentioned in A under minimum eligibility criteria above).</w:t>
            </w:r>
          </w:p>
        </w:tc>
        <w:tc>
          <w:tcPr>
            <w:tcW w:w="2128" w:type="dxa"/>
            <w:vAlign w:val="center"/>
          </w:tcPr>
          <w:p w14:paraId="3DCC23E5"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b/>
                <w:sz w:val="22"/>
                <w:szCs w:val="22"/>
                <w:lang w:val="en-GB"/>
              </w:rPr>
            </w:pPr>
            <w:r w:rsidRPr="00CF5B00">
              <w:rPr>
                <w:b/>
                <w:sz w:val="22"/>
                <w:szCs w:val="22"/>
                <w:lang w:val="en-GB"/>
              </w:rPr>
              <w:t xml:space="preserve">Max 1 </w:t>
            </w:r>
            <w:proofErr w:type="spellStart"/>
            <w:r w:rsidRPr="00CF5B00">
              <w:rPr>
                <w:b/>
                <w:sz w:val="22"/>
                <w:szCs w:val="22"/>
                <w:lang w:val="en-GB"/>
              </w:rPr>
              <w:t>pg</w:t>
            </w:r>
            <w:proofErr w:type="spellEnd"/>
          </w:p>
        </w:tc>
      </w:tr>
      <w:tr w:rsidR="00621846" w:rsidRPr="00CF5B00" w14:paraId="0E344177" w14:textId="77777777" w:rsidTr="00F80D82">
        <w:tc>
          <w:tcPr>
            <w:cnfStyle w:val="001000000000" w:firstRow="0" w:lastRow="0" w:firstColumn="1" w:lastColumn="0" w:oddVBand="0" w:evenVBand="0" w:oddHBand="0" w:evenHBand="0" w:firstRowFirstColumn="0" w:firstRowLastColumn="0" w:lastRowFirstColumn="0" w:lastRowLastColumn="0"/>
            <w:tcW w:w="1165" w:type="dxa"/>
            <w:vAlign w:val="center"/>
          </w:tcPr>
          <w:p w14:paraId="469A01E0" w14:textId="68A98119" w:rsidR="00621846" w:rsidRPr="000A45A9" w:rsidRDefault="00EC504F" w:rsidP="00F80D82">
            <w:pPr>
              <w:rPr>
                <w:b w:val="0"/>
                <w:bCs w:val="0"/>
                <w:sz w:val="22"/>
                <w:szCs w:val="22"/>
                <w:lang w:val="en-GB"/>
              </w:rPr>
            </w:pPr>
            <w:r w:rsidRPr="000A45A9">
              <w:rPr>
                <w:b w:val="0"/>
                <w:bCs w:val="0"/>
                <w:sz w:val="22"/>
                <w:szCs w:val="22"/>
                <w:lang w:val="en-GB"/>
              </w:rPr>
              <w:t>1</w:t>
            </w:r>
          </w:p>
        </w:tc>
        <w:tc>
          <w:tcPr>
            <w:tcW w:w="6300" w:type="dxa"/>
            <w:vAlign w:val="center"/>
          </w:tcPr>
          <w:p w14:paraId="7805E610" w14:textId="77777777" w:rsidR="00EC504F" w:rsidRDefault="00EC504F" w:rsidP="00F80D82">
            <w:pPr>
              <w:cnfStyle w:val="000000000000" w:firstRow="0" w:lastRow="0" w:firstColumn="0" w:lastColumn="0" w:oddVBand="0" w:evenVBand="0" w:oddHBand="0" w:evenHBand="0" w:firstRowFirstColumn="0" w:firstRowLastColumn="0" w:lastRowFirstColumn="0" w:lastRowLastColumn="0"/>
              <w:rPr>
                <w:b/>
                <w:sz w:val="22"/>
                <w:szCs w:val="22"/>
                <w:lang w:val="en-GB"/>
              </w:rPr>
            </w:pPr>
            <w:r>
              <w:rPr>
                <w:b/>
                <w:sz w:val="22"/>
                <w:szCs w:val="22"/>
                <w:lang w:val="en-GB"/>
              </w:rPr>
              <w:t>Legal Documents</w:t>
            </w:r>
            <w:r w:rsidRPr="00CF5B00">
              <w:rPr>
                <w:b/>
                <w:sz w:val="22"/>
                <w:szCs w:val="22"/>
                <w:lang w:val="en-GB"/>
              </w:rPr>
              <w:t>:</w:t>
            </w:r>
          </w:p>
          <w:p w14:paraId="1D46C691" w14:textId="475A7993"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Valid legal documents (as mentioned in A under minimum eligibility criteria above</w:t>
            </w:r>
            <w:r w:rsidR="00EC504F">
              <w:rPr>
                <w:sz w:val="22"/>
                <w:szCs w:val="22"/>
                <w:lang w:val="en-GB"/>
              </w:rPr>
              <w:t xml:space="preserve"> – TIN and NID</w:t>
            </w:r>
            <w:r w:rsidRPr="00CF5B00">
              <w:rPr>
                <w:sz w:val="22"/>
                <w:szCs w:val="22"/>
                <w:lang w:val="en-GB"/>
              </w:rPr>
              <w:t>).</w:t>
            </w:r>
          </w:p>
        </w:tc>
        <w:tc>
          <w:tcPr>
            <w:tcW w:w="2128" w:type="dxa"/>
            <w:vAlign w:val="center"/>
          </w:tcPr>
          <w:p w14:paraId="3F3C7A7F"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 xml:space="preserve">No </w:t>
            </w:r>
            <w:proofErr w:type="spellStart"/>
            <w:r w:rsidRPr="00CF5B00">
              <w:rPr>
                <w:sz w:val="22"/>
                <w:szCs w:val="22"/>
                <w:lang w:val="en-GB"/>
              </w:rPr>
              <w:t>pg</w:t>
            </w:r>
            <w:proofErr w:type="spellEnd"/>
            <w:r w:rsidRPr="00CF5B00">
              <w:rPr>
                <w:sz w:val="22"/>
                <w:szCs w:val="22"/>
                <w:lang w:val="en-GB"/>
              </w:rPr>
              <w:t xml:space="preserve"> limit</w:t>
            </w:r>
          </w:p>
        </w:tc>
      </w:tr>
      <w:tr w:rsidR="00621846" w:rsidRPr="00CF5B00" w14:paraId="6E482D12" w14:textId="77777777" w:rsidTr="00F80D82">
        <w:tc>
          <w:tcPr>
            <w:cnfStyle w:val="001000000000" w:firstRow="0" w:lastRow="0" w:firstColumn="1" w:lastColumn="0" w:oddVBand="0" w:evenVBand="0" w:oddHBand="0" w:evenHBand="0" w:firstRowFirstColumn="0" w:firstRowLastColumn="0" w:lastRowFirstColumn="0" w:lastRowLastColumn="0"/>
            <w:tcW w:w="1165" w:type="dxa"/>
            <w:vAlign w:val="center"/>
          </w:tcPr>
          <w:p w14:paraId="4F33C238" w14:textId="7E583D79" w:rsidR="00621846" w:rsidRPr="000A45A9" w:rsidRDefault="00621846" w:rsidP="00F80D82">
            <w:pPr>
              <w:rPr>
                <w:b w:val="0"/>
                <w:bCs w:val="0"/>
                <w:sz w:val="22"/>
                <w:szCs w:val="22"/>
                <w:lang w:val="en-GB"/>
              </w:rPr>
            </w:pPr>
            <w:r w:rsidRPr="000A45A9">
              <w:rPr>
                <w:b w:val="0"/>
                <w:bCs w:val="0"/>
                <w:sz w:val="22"/>
                <w:szCs w:val="22"/>
                <w:lang w:val="en-GB"/>
              </w:rPr>
              <w:t>2</w:t>
            </w:r>
            <w:r w:rsidR="000A45A9" w:rsidRPr="000A45A9">
              <w:rPr>
                <w:b w:val="0"/>
                <w:bCs w:val="0"/>
                <w:sz w:val="22"/>
                <w:szCs w:val="22"/>
                <w:lang w:val="en-GB"/>
              </w:rPr>
              <w:t>.</w:t>
            </w:r>
          </w:p>
        </w:tc>
        <w:tc>
          <w:tcPr>
            <w:tcW w:w="6300" w:type="dxa"/>
            <w:vAlign w:val="center"/>
          </w:tcPr>
          <w:p w14:paraId="0FAEB69D" w14:textId="54EE5026"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 xml:space="preserve">Experience of conducting </w:t>
            </w:r>
            <w:r w:rsidR="000A45A9">
              <w:rPr>
                <w:sz w:val="22"/>
                <w:szCs w:val="22"/>
                <w:lang w:val="en-GB"/>
              </w:rPr>
              <w:t>similar kind of assignment</w:t>
            </w:r>
            <w:r w:rsidRPr="00CF5B00">
              <w:rPr>
                <w:sz w:val="22"/>
                <w:szCs w:val="22"/>
                <w:lang w:val="en-GB"/>
              </w:rPr>
              <w:t xml:space="preserve"> (as mentioned in A under minimum eligibility criteria above).</w:t>
            </w:r>
          </w:p>
        </w:tc>
        <w:tc>
          <w:tcPr>
            <w:tcW w:w="2128" w:type="dxa"/>
            <w:vAlign w:val="center"/>
          </w:tcPr>
          <w:p w14:paraId="3CA05776"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 xml:space="preserve">2 </w:t>
            </w:r>
            <w:proofErr w:type="spellStart"/>
            <w:r w:rsidRPr="00CF5B00">
              <w:rPr>
                <w:sz w:val="22"/>
                <w:szCs w:val="22"/>
                <w:lang w:val="en-GB"/>
              </w:rPr>
              <w:t>pg</w:t>
            </w:r>
            <w:proofErr w:type="spellEnd"/>
            <w:r w:rsidRPr="00CF5B00">
              <w:rPr>
                <w:sz w:val="22"/>
                <w:szCs w:val="22"/>
                <w:lang w:val="en-GB"/>
              </w:rPr>
              <w:t xml:space="preserve"> max</w:t>
            </w:r>
          </w:p>
        </w:tc>
      </w:tr>
      <w:tr w:rsidR="00621846" w:rsidRPr="00CF5B00" w14:paraId="0D7BBB68" w14:textId="77777777" w:rsidTr="00F80D82">
        <w:tc>
          <w:tcPr>
            <w:cnfStyle w:val="001000000000" w:firstRow="0" w:lastRow="0" w:firstColumn="1" w:lastColumn="0" w:oddVBand="0" w:evenVBand="0" w:oddHBand="0" w:evenHBand="0" w:firstRowFirstColumn="0" w:firstRowLastColumn="0" w:lastRowFirstColumn="0" w:lastRowLastColumn="0"/>
            <w:tcW w:w="1165" w:type="dxa"/>
            <w:vAlign w:val="center"/>
          </w:tcPr>
          <w:p w14:paraId="4F038145" w14:textId="1A3B4E02" w:rsidR="00621846" w:rsidRPr="000A45A9" w:rsidRDefault="00621846" w:rsidP="00F80D82">
            <w:pPr>
              <w:rPr>
                <w:b w:val="0"/>
                <w:bCs w:val="0"/>
                <w:sz w:val="22"/>
                <w:szCs w:val="22"/>
                <w:lang w:val="en-GB"/>
              </w:rPr>
            </w:pPr>
            <w:r w:rsidRPr="000A45A9">
              <w:rPr>
                <w:b w:val="0"/>
                <w:bCs w:val="0"/>
                <w:sz w:val="22"/>
                <w:szCs w:val="22"/>
                <w:lang w:val="en-GB"/>
              </w:rPr>
              <w:t>3.</w:t>
            </w:r>
          </w:p>
        </w:tc>
        <w:tc>
          <w:tcPr>
            <w:tcW w:w="6300" w:type="dxa"/>
            <w:vAlign w:val="center"/>
          </w:tcPr>
          <w:p w14:paraId="5483061D" w14:textId="57F0120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 xml:space="preserve">CV of the </w:t>
            </w:r>
            <w:r w:rsidR="000A45A9">
              <w:rPr>
                <w:sz w:val="22"/>
                <w:szCs w:val="22"/>
                <w:lang w:val="en-GB"/>
              </w:rPr>
              <w:t>consultant</w:t>
            </w:r>
          </w:p>
        </w:tc>
        <w:tc>
          <w:tcPr>
            <w:tcW w:w="2128" w:type="dxa"/>
            <w:vAlign w:val="center"/>
          </w:tcPr>
          <w:p w14:paraId="418E5C67"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 xml:space="preserve">2 </w:t>
            </w:r>
            <w:proofErr w:type="spellStart"/>
            <w:r w:rsidRPr="00CF5B00">
              <w:rPr>
                <w:sz w:val="22"/>
                <w:szCs w:val="22"/>
                <w:lang w:val="en-GB"/>
              </w:rPr>
              <w:t>pg</w:t>
            </w:r>
            <w:proofErr w:type="spellEnd"/>
            <w:r w:rsidRPr="00CF5B00">
              <w:rPr>
                <w:sz w:val="22"/>
                <w:szCs w:val="22"/>
                <w:lang w:val="en-GB"/>
              </w:rPr>
              <w:t xml:space="preserve"> max</w:t>
            </w:r>
          </w:p>
        </w:tc>
      </w:tr>
      <w:tr w:rsidR="00621846" w:rsidRPr="00CF5B00" w14:paraId="579CA96F" w14:textId="77777777" w:rsidTr="00F80D82">
        <w:tc>
          <w:tcPr>
            <w:cnfStyle w:val="001000000000" w:firstRow="0" w:lastRow="0" w:firstColumn="1" w:lastColumn="0" w:oddVBand="0" w:evenVBand="0" w:oddHBand="0" w:evenHBand="0" w:firstRowFirstColumn="0" w:firstRowLastColumn="0" w:lastRowFirstColumn="0" w:lastRowLastColumn="0"/>
            <w:tcW w:w="1165" w:type="dxa"/>
            <w:vAlign w:val="center"/>
          </w:tcPr>
          <w:p w14:paraId="5ED12C0B" w14:textId="77777777" w:rsidR="00621846" w:rsidRPr="000A45A9" w:rsidRDefault="00621846" w:rsidP="00F80D82">
            <w:pPr>
              <w:rPr>
                <w:b w:val="0"/>
                <w:bCs w:val="0"/>
                <w:sz w:val="22"/>
                <w:szCs w:val="22"/>
                <w:lang w:val="en-GB"/>
              </w:rPr>
            </w:pPr>
            <w:r w:rsidRPr="000A45A9">
              <w:rPr>
                <w:b w:val="0"/>
                <w:bCs w:val="0"/>
                <w:sz w:val="22"/>
                <w:szCs w:val="22"/>
                <w:lang w:val="en-GB"/>
              </w:rPr>
              <w:t>4</w:t>
            </w:r>
          </w:p>
        </w:tc>
        <w:tc>
          <w:tcPr>
            <w:tcW w:w="6300" w:type="dxa"/>
            <w:vAlign w:val="center"/>
          </w:tcPr>
          <w:p w14:paraId="199382BB"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b/>
                <w:sz w:val="22"/>
                <w:szCs w:val="22"/>
                <w:lang w:val="en-GB"/>
              </w:rPr>
            </w:pPr>
            <w:r w:rsidRPr="00CF5B00">
              <w:rPr>
                <w:b/>
                <w:sz w:val="22"/>
                <w:szCs w:val="22"/>
                <w:lang w:val="en-GB"/>
              </w:rPr>
              <w:t>Any other remarks:</w:t>
            </w:r>
          </w:p>
          <w:p w14:paraId="4B0B0684"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sz w:val="22"/>
                <w:szCs w:val="22"/>
                <w:lang w:val="en-GB"/>
              </w:rPr>
            </w:pPr>
            <w:r w:rsidRPr="00CF5B00">
              <w:rPr>
                <w:sz w:val="22"/>
                <w:szCs w:val="22"/>
                <w:lang w:val="en-GB"/>
              </w:rPr>
              <w:t xml:space="preserve">Please mention the source from which you were informed about this study – i. Swisscontact website, ii. Newspaper, iii. Online job </w:t>
            </w:r>
            <w:r>
              <w:rPr>
                <w:sz w:val="22"/>
                <w:szCs w:val="22"/>
                <w:lang w:val="en-GB"/>
              </w:rPr>
              <w:t xml:space="preserve">posting portal such as </w:t>
            </w:r>
            <w:proofErr w:type="spellStart"/>
            <w:r>
              <w:rPr>
                <w:sz w:val="22"/>
                <w:szCs w:val="22"/>
                <w:lang w:val="en-GB"/>
              </w:rPr>
              <w:t>bdjobs</w:t>
            </w:r>
            <w:proofErr w:type="spellEnd"/>
            <w:r>
              <w:rPr>
                <w:sz w:val="22"/>
                <w:szCs w:val="22"/>
                <w:lang w:val="en-GB"/>
              </w:rPr>
              <w:t>, i</w:t>
            </w:r>
            <w:r w:rsidRPr="00CF5B00">
              <w:rPr>
                <w:sz w:val="22"/>
                <w:szCs w:val="22"/>
                <w:lang w:val="en-GB"/>
              </w:rPr>
              <w:t>v. Word of mouth, v. Others (please specify).</w:t>
            </w:r>
          </w:p>
        </w:tc>
        <w:tc>
          <w:tcPr>
            <w:tcW w:w="2128" w:type="dxa"/>
            <w:vAlign w:val="center"/>
          </w:tcPr>
          <w:p w14:paraId="0105D3D8" w14:textId="77777777" w:rsidR="00621846" w:rsidRPr="00CF5B00" w:rsidRDefault="00621846" w:rsidP="00F80D82">
            <w:pPr>
              <w:cnfStyle w:val="000000000000" w:firstRow="0" w:lastRow="0" w:firstColumn="0" w:lastColumn="0" w:oddVBand="0" w:evenVBand="0" w:oddHBand="0" w:evenHBand="0" w:firstRowFirstColumn="0" w:firstRowLastColumn="0" w:lastRowFirstColumn="0" w:lastRowLastColumn="0"/>
              <w:rPr>
                <w:b/>
                <w:sz w:val="22"/>
                <w:szCs w:val="22"/>
                <w:lang w:val="en-GB"/>
              </w:rPr>
            </w:pPr>
            <w:r w:rsidRPr="00CF5B00">
              <w:rPr>
                <w:b/>
                <w:sz w:val="22"/>
                <w:szCs w:val="22"/>
                <w:lang w:val="en-GB"/>
              </w:rPr>
              <w:t xml:space="preserve">1 </w:t>
            </w:r>
            <w:proofErr w:type="spellStart"/>
            <w:r w:rsidRPr="00CF5B00">
              <w:rPr>
                <w:b/>
                <w:sz w:val="22"/>
                <w:szCs w:val="22"/>
                <w:lang w:val="en-GB"/>
              </w:rPr>
              <w:t>pg</w:t>
            </w:r>
            <w:proofErr w:type="spellEnd"/>
            <w:r w:rsidRPr="00CF5B00">
              <w:rPr>
                <w:b/>
                <w:sz w:val="22"/>
                <w:szCs w:val="22"/>
                <w:lang w:val="en-GB"/>
              </w:rPr>
              <w:t xml:space="preserve"> max</w:t>
            </w:r>
          </w:p>
        </w:tc>
      </w:tr>
    </w:tbl>
    <w:p w14:paraId="2B856644" w14:textId="77777777" w:rsidR="00621846" w:rsidRPr="00391FF4" w:rsidRDefault="00621846" w:rsidP="00726183">
      <w:pPr>
        <w:rPr>
          <w:sz w:val="14"/>
          <w:szCs w:val="12"/>
          <w:lang w:val="en-GB"/>
        </w:rPr>
      </w:pPr>
    </w:p>
    <w:p w14:paraId="2739E16A" w14:textId="77777777" w:rsidR="00200469" w:rsidRDefault="00200469" w:rsidP="00F80D82">
      <w:pPr>
        <w:pStyle w:val="Heading3"/>
        <w:numPr>
          <w:ilvl w:val="0"/>
          <w:numId w:val="13"/>
        </w:numPr>
        <w:ind w:left="360"/>
      </w:pPr>
      <w:r w:rsidRPr="004B04E6">
        <w:t>Evaluation process</w:t>
      </w:r>
    </w:p>
    <w:p w14:paraId="728957B4" w14:textId="77777777" w:rsidR="007E2979" w:rsidRDefault="007E2979" w:rsidP="00DB1FE3">
      <w:pPr>
        <w:jc w:val="both"/>
        <w:rPr>
          <w:sz w:val="22"/>
          <w:lang w:val="en-GB"/>
        </w:rPr>
      </w:pPr>
      <w:r w:rsidRPr="007E2979">
        <w:rPr>
          <w:sz w:val="22"/>
          <w:lang w:val="en-GB"/>
        </w:rPr>
        <w:t xml:space="preserve">All </w:t>
      </w:r>
      <w:proofErr w:type="spellStart"/>
      <w:r w:rsidRPr="007E2979">
        <w:rPr>
          <w:sz w:val="22"/>
          <w:lang w:val="en-GB"/>
        </w:rPr>
        <w:t>EoIs</w:t>
      </w:r>
      <w:proofErr w:type="spellEnd"/>
      <w:r w:rsidRPr="007E2979">
        <w:rPr>
          <w:sz w:val="22"/>
          <w:lang w:val="en-GB"/>
        </w:rPr>
        <w:t xml:space="preserve"> submitted must follow the points A and B mentioned above, or else will be disqualified.</w:t>
      </w:r>
    </w:p>
    <w:p w14:paraId="19F67713" w14:textId="77777777" w:rsidR="007E2979" w:rsidRPr="00391FF4" w:rsidRDefault="007E2979" w:rsidP="007E2979">
      <w:pPr>
        <w:rPr>
          <w:sz w:val="18"/>
          <w:szCs w:val="16"/>
          <w:lang w:val="en-GB"/>
        </w:rPr>
      </w:pPr>
    </w:p>
    <w:p w14:paraId="1F42CFEC" w14:textId="77777777" w:rsidR="00200469" w:rsidRPr="004B04E6" w:rsidRDefault="00200469" w:rsidP="004B04E6">
      <w:pPr>
        <w:pStyle w:val="Heading3"/>
      </w:pPr>
      <w:bookmarkStart w:id="2" w:name="_GoBack"/>
      <w:r w:rsidRPr="004B04E6">
        <w:t>D</w:t>
      </w:r>
      <w:r w:rsidR="00142ACA">
        <w:t xml:space="preserve">. </w:t>
      </w:r>
      <w:r w:rsidRPr="004B04E6">
        <w:t>Submission of proposal:</w:t>
      </w:r>
    </w:p>
    <w:p w14:paraId="07C55F10" w14:textId="2D6D4C7D" w:rsidR="00F80D82" w:rsidRPr="00F80D82" w:rsidRDefault="00F80D82" w:rsidP="00F80D82">
      <w:pPr>
        <w:jc w:val="both"/>
        <w:rPr>
          <w:rFonts w:cs="Calibri"/>
          <w:i/>
          <w:color w:val="auto"/>
          <w:sz w:val="22"/>
          <w:szCs w:val="22"/>
        </w:rPr>
      </w:pPr>
      <w:r w:rsidRPr="00F80D82">
        <w:rPr>
          <w:rFonts w:asciiTheme="minorHAnsi" w:hAnsiTheme="minorHAnsi" w:cstheme="minorBidi"/>
          <w:color w:val="auto"/>
          <w:sz w:val="22"/>
          <w:szCs w:val="22"/>
        </w:rPr>
        <w:t>Proposals must be written in English and submitted in hard copies</w:t>
      </w:r>
      <w:r w:rsidRPr="00F80D82" w:rsidDel="0028470D">
        <w:rPr>
          <w:rFonts w:asciiTheme="minorHAnsi" w:hAnsiTheme="minorHAnsi" w:cstheme="minorBidi"/>
          <w:color w:val="auto"/>
          <w:sz w:val="22"/>
          <w:szCs w:val="22"/>
        </w:rPr>
        <w:t xml:space="preserve"> </w:t>
      </w:r>
      <w:r w:rsidRPr="00F80D82">
        <w:rPr>
          <w:rFonts w:asciiTheme="minorHAnsi" w:eastAsiaTheme="minorHAnsi" w:hAnsiTheme="minorHAnsi" w:cstheme="minorBidi"/>
          <w:b/>
          <w:color w:val="auto"/>
          <w:sz w:val="22"/>
          <w:szCs w:val="22"/>
          <w:lang w:eastAsia="en-US"/>
        </w:rPr>
        <w:t>and</w:t>
      </w:r>
      <w:r w:rsidRPr="00F80D82">
        <w:rPr>
          <w:rFonts w:asciiTheme="minorHAnsi" w:hAnsiTheme="minorHAnsi" w:cstheme="minorBidi"/>
          <w:color w:val="auto"/>
          <w:sz w:val="22"/>
          <w:szCs w:val="22"/>
        </w:rPr>
        <w:t xml:space="preserve"> soft copies.</w:t>
      </w:r>
      <w:r w:rsidRPr="00F80D82">
        <w:rPr>
          <w:rFonts w:asciiTheme="minorHAnsi" w:eastAsiaTheme="minorHAnsi" w:hAnsiTheme="minorHAnsi" w:cstheme="minorBidi"/>
          <w:color w:val="auto"/>
          <w:sz w:val="22"/>
          <w:szCs w:val="22"/>
          <w:lang w:eastAsia="en-US"/>
        </w:rPr>
        <w:t xml:space="preserve"> </w:t>
      </w:r>
      <w:r w:rsidRPr="00F80D82">
        <w:rPr>
          <w:rFonts w:eastAsiaTheme="minorHAnsi" w:cs="Calibri"/>
          <w:bCs/>
          <w:color w:val="auto"/>
          <w:sz w:val="22"/>
          <w:szCs w:val="22"/>
          <w:lang w:eastAsia="en-US"/>
        </w:rPr>
        <w:t xml:space="preserve">Both hard and soft copies must reach Swisscontact by </w:t>
      </w:r>
      <w:r>
        <w:rPr>
          <w:rFonts w:eastAsiaTheme="minorHAnsi" w:cs="Calibri"/>
          <w:bCs/>
          <w:color w:val="auto"/>
          <w:sz w:val="22"/>
          <w:szCs w:val="22"/>
          <w:lang w:eastAsia="en-US"/>
        </w:rPr>
        <w:t>18 August</w:t>
      </w:r>
      <w:r w:rsidRPr="00F80D82">
        <w:rPr>
          <w:rFonts w:eastAsiaTheme="minorHAnsi" w:cs="Calibri"/>
          <w:bCs/>
          <w:color w:val="auto"/>
          <w:sz w:val="22"/>
          <w:szCs w:val="22"/>
          <w:lang w:eastAsia="en-US"/>
        </w:rPr>
        <w:t xml:space="preserve"> 2019, 05:00 pm. </w:t>
      </w:r>
      <w:r w:rsidRPr="00F80D82">
        <w:rPr>
          <w:rFonts w:cs="Calibri"/>
          <w:i/>
          <w:color w:val="auto"/>
          <w:sz w:val="22"/>
          <w:szCs w:val="22"/>
        </w:rPr>
        <w:t>Any application received after the deadline will be disqualified.</w:t>
      </w:r>
    </w:p>
    <w:p w14:paraId="39DCA8E0" w14:textId="77777777" w:rsidR="00F80D82" w:rsidRPr="00200469" w:rsidRDefault="00F80D82" w:rsidP="00F80D82">
      <w:pPr>
        <w:pStyle w:val="Heading4"/>
        <w:spacing w:before="120"/>
        <w:rPr>
          <w:rFonts w:eastAsiaTheme="minorHAnsi"/>
          <w:lang w:eastAsia="en-US"/>
        </w:rPr>
      </w:pPr>
      <w:r>
        <w:rPr>
          <w:rFonts w:eastAsiaTheme="minorHAnsi"/>
          <w:lang w:eastAsia="en-US"/>
        </w:rPr>
        <w:t xml:space="preserve">a) Hard copies of proposals must be </w:t>
      </w:r>
      <w:r w:rsidRPr="00200469">
        <w:rPr>
          <w:rFonts w:eastAsiaTheme="minorHAnsi"/>
          <w:lang w:eastAsia="en-US"/>
        </w:rPr>
        <w:t>submitted to:</w:t>
      </w:r>
    </w:p>
    <w:p w14:paraId="61477ED4" w14:textId="77777777" w:rsidR="00F80D82" w:rsidRPr="00F80D82" w:rsidRDefault="00F80D82" w:rsidP="00F80D82">
      <w:pPr>
        <w:ind w:left="450"/>
        <w:contextualSpacing/>
        <w:rPr>
          <w:rFonts w:eastAsiaTheme="minorHAnsi" w:cs="Calibri"/>
          <w:sz w:val="22"/>
          <w:szCs w:val="22"/>
          <w:lang w:eastAsia="en-US"/>
        </w:rPr>
      </w:pPr>
      <w:r w:rsidRPr="00F80D82">
        <w:rPr>
          <w:rFonts w:eastAsiaTheme="minorHAnsi" w:cs="Calibri"/>
          <w:sz w:val="22"/>
          <w:szCs w:val="22"/>
          <w:lang w:eastAsia="en-US"/>
        </w:rPr>
        <w:t xml:space="preserve">Mr. Mostafizur Rahman </w:t>
      </w:r>
    </w:p>
    <w:p w14:paraId="0ED9629C" w14:textId="77777777" w:rsidR="00F80D82" w:rsidRPr="00F80D82" w:rsidRDefault="00F80D82" w:rsidP="00F80D82">
      <w:pPr>
        <w:ind w:left="450"/>
        <w:contextualSpacing/>
        <w:rPr>
          <w:rFonts w:eastAsiaTheme="minorHAnsi" w:cs="Calibri"/>
          <w:sz w:val="22"/>
          <w:szCs w:val="22"/>
          <w:lang w:eastAsia="en-US"/>
        </w:rPr>
      </w:pPr>
      <w:r w:rsidRPr="00F80D82">
        <w:rPr>
          <w:rFonts w:eastAsiaTheme="minorHAnsi" w:cs="Calibri"/>
          <w:sz w:val="22"/>
          <w:szCs w:val="22"/>
          <w:lang w:eastAsia="en-US"/>
        </w:rPr>
        <w:t>Coordinator – Admin, Finance, External Relations, B-SkillFUL</w:t>
      </w:r>
    </w:p>
    <w:p w14:paraId="44A8BB1C" w14:textId="77777777" w:rsidR="00F80D82" w:rsidRPr="00F80D82" w:rsidRDefault="00F80D82" w:rsidP="00F80D82">
      <w:pPr>
        <w:ind w:left="450"/>
        <w:contextualSpacing/>
        <w:rPr>
          <w:rFonts w:eastAsiaTheme="minorHAnsi" w:cs="Calibri"/>
          <w:sz w:val="22"/>
          <w:szCs w:val="22"/>
          <w:lang w:eastAsia="en-US"/>
        </w:rPr>
      </w:pPr>
      <w:r w:rsidRPr="00F80D82">
        <w:rPr>
          <w:rFonts w:eastAsiaTheme="minorHAnsi" w:cs="Calibri"/>
          <w:sz w:val="22"/>
          <w:szCs w:val="22"/>
          <w:lang w:eastAsia="en-US"/>
        </w:rPr>
        <w:t>Swisscontact Bangladesh</w:t>
      </w:r>
    </w:p>
    <w:p w14:paraId="181F031B" w14:textId="77777777" w:rsidR="00F80D82" w:rsidRPr="00F80D82" w:rsidRDefault="00F80D82" w:rsidP="00F80D82">
      <w:pPr>
        <w:ind w:left="446"/>
        <w:rPr>
          <w:rFonts w:eastAsiaTheme="minorHAnsi" w:cs="Calibri"/>
          <w:sz w:val="22"/>
          <w:szCs w:val="22"/>
          <w:lang w:eastAsia="en-US"/>
        </w:rPr>
      </w:pPr>
      <w:r w:rsidRPr="00F80D82">
        <w:rPr>
          <w:rFonts w:eastAsiaTheme="minorHAnsi" w:cs="Calibri"/>
          <w:sz w:val="22"/>
          <w:szCs w:val="22"/>
          <w:lang w:eastAsia="en-US"/>
        </w:rPr>
        <w:t>House 19, Road 11, Baridhara, Dhaka‐1212, Bangladesh</w:t>
      </w:r>
    </w:p>
    <w:p w14:paraId="7E4D8A89" w14:textId="62507543" w:rsidR="00200469" w:rsidRDefault="00F80D82" w:rsidP="00F80D82">
      <w:pPr>
        <w:spacing w:before="120"/>
        <w:rPr>
          <w:rFonts w:eastAsiaTheme="minorHAnsi" w:cs="Calibri"/>
          <w:color w:val="auto"/>
          <w:sz w:val="22"/>
          <w:szCs w:val="22"/>
          <w:lang w:eastAsia="en-US"/>
        </w:rPr>
      </w:pPr>
      <w:r w:rsidRPr="00F80D82">
        <w:rPr>
          <w:rFonts w:eastAsiaTheme="minorHAnsi" w:cs="Calibri"/>
          <w:color w:val="auto"/>
          <w:sz w:val="22"/>
          <w:szCs w:val="22"/>
          <w:lang w:eastAsia="en-US"/>
        </w:rPr>
        <w:t>The envelope must be marked with “</w:t>
      </w:r>
      <w:r w:rsidRPr="00F80D82">
        <w:rPr>
          <w:rFonts w:eastAsiaTheme="minorHAnsi" w:cs="Calibri"/>
          <w:b/>
          <w:color w:val="auto"/>
          <w:sz w:val="22"/>
          <w:szCs w:val="22"/>
          <w:lang w:eastAsia="en-US"/>
        </w:rPr>
        <w:t>Name of the applicant”</w:t>
      </w:r>
      <w:r w:rsidRPr="00F80D82">
        <w:rPr>
          <w:rFonts w:eastAsiaTheme="minorHAnsi" w:cs="Calibri"/>
          <w:color w:val="auto"/>
          <w:sz w:val="22"/>
          <w:szCs w:val="22"/>
          <w:lang w:eastAsia="en-US"/>
        </w:rPr>
        <w:t xml:space="preserve"> and “</w:t>
      </w:r>
      <w:r w:rsidRPr="00F80D82">
        <w:rPr>
          <w:b/>
          <w:sz w:val="22"/>
          <w:szCs w:val="22"/>
        </w:rPr>
        <w:t xml:space="preserve">B-SkillFUL </w:t>
      </w:r>
      <w:r>
        <w:rPr>
          <w:b/>
          <w:sz w:val="22"/>
          <w:szCs w:val="22"/>
        </w:rPr>
        <w:t>LRDW integration into National TVET system</w:t>
      </w:r>
      <w:r w:rsidRPr="00F80D82">
        <w:rPr>
          <w:rFonts w:eastAsiaTheme="minorHAnsi" w:cs="Calibri"/>
          <w:b/>
          <w:color w:val="auto"/>
          <w:sz w:val="22"/>
          <w:szCs w:val="22"/>
          <w:lang w:eastAsia="en-US"/>
        </w:rPr>
        <w:t xml:space="preserve">”. </w:t>
      </w:r>
      <w:r w:rsidRPr="00F80D82">
        <w:rPr>
          <w:rFonts w:eastAsiaTheme="minorHAnsi" w:cs="Calibri"/>
          <w:color w:val="auto"/>
          <w:sz w:val="22"/>
          <w:szCs w:val="22"/>
          <w:lang w:eastAsia="en-US"/>
        </w:rPr>
        <w:t xml:space="preserve"> </w:t>
      </w:r>
    </w:p>
    <w:p w14:paraId="43AF6E2C" w14:textId="77777777" w:rsidR="00F80D82" w:rsidRPr="00391FF4" w:rsidRDefault="00F80D82" w:rsidP="00F80D82">
      <w:pPr>
        <w:spacing w:before="120"/>
        <w:rPr>
          <w:rFonts w:eastAsiaTheme="minorHAnsi" w:cs="Calibri"/>
          <w:color w:val="auto"/>
          <w:sz w:val="6"/>
          <w:szCs w:val="6"/>
          <w:lang w:eastAsia="en-US"/>
        </w:rPr>
      </w:pPr>
    </w:p>
    <w:p w14:paraId="4D6A6704" w14:textId="6D33DCDE" w:rsidR="00200469" w:rsidRPr="00200469" w:rsidRDefault="00200469" w:rsidP="00200469">
      <w:pPr>
        <w:autoSpaceDE w:val="0"/>
        <w:autoSpaceDN w:val="0"/>
        <w:adjustRightInd w:val="0"/>
        <w:spacing w:line="264" w:lineRule="auto"/>
        <w:jc w:val="both"/>
        <w:rPr>
          <w:rFonts w:asciiTheme="minorHAnsi" w:eastAsiaTheme="minorHAnsi" w:hAnsiTheme="minorHAnsi" w:cstheme="minorBidi"/>
          <w:sz w:val="22"/>
          <w:szCs w:val="22"/>
          <w:lang w:eastAsia="en-US"/>
        </w:rPr>
      </w:pPr>
      <w:r w:rsidRPr="00200469">
        <w:rPr>
          <w:rFonts w:eastAsiaTheme="minorHAnsi" w:cs="Calibri"/>
          <w:b/>
          <w:color w:val="auto"/>
          <w:sz w:val="22"/>
          <w:szCs w:val="22"/>
          <w:lang w:val="en-GB" w:eastAsia="en-US"/>
        </w:rPr>
        <w:t xml:space="preserve">b) </w:t>
      </w:r>
      <w:r w:rsidR="00374396">
        <w:rPr>
          <w:rFonts w:eastAsiaTheme="minorHAnsi" w:cs="Calibri"/>
          <w:b/>
          <w:color w:val="auto"/>
          <w:sz w:val="22"/>
          <w:szCs w:val="22"/>
          <w:lang w:val="en-GB" w:eastAsia="en-US"/>
        </w:rPr>
        <w:t xml:space="preserve">Soft copies of the </w:t>
      </w:r>
      <w:proofErr w:type="spellStart"/>
      <w:r w:rsidR="00374396">
        <w:rPr>
          <w:rFonts w:eastAsiaTheme="minorHAnsi" w:cs="Calibri"/>
          <w:b/>
          <w:color w:val="auto"/>
          <w:sz w:val="22"/>
          <w:szCs w:val="22"/>
          <w:lang w:val="en-GB" w:eastAsia="en-US"/>
        </w:rPr>
        <w:t>EoIs</w:t>
      </w:r>
      <w:proofErr w:type="spellEnd"/>
      <w:r w:rsidR="00374396">
        <w:rPr>
          <w:rFonts w:eastAsiaTheme="minorHAnsi" w:cs="Calibri"/>
          <w:b/>
          <w:color w:val="auto"/>
          <w:sz w:val="22"/>
          <w:szCs w:val="22"/>
          <w:lang w:val="en-GB" w:eastAsia="en-US"/>
        </w:rPr>
        <w:t xml:space="preserve"> are to be </w:t>
      </w:r>
      <w:r w:rsidRPr="00200469">
        <w:rPr>
          <w:rFonts w:eastAsiaTheme="minorHAnsi" w:cs="Calibri"/>
          <w:b/>
          <w:color w:val="auto"/>
          <w:sz w:val="22"/>
          <w:szCs w:val="22"/>
          <w:lang w:val="en-GB" w:eastAsia="en-US"/>
        </w:rPr>
        <w:t>submitted by email to:</w:t>
      </w:r>
    </w:p>
    <w:p w14:paraId="05FEF539" w14:textId="77777777" w:rsidR="00200469" w:rsidRPr="00200469" w:rsidRDefault="00BE46E6" w:rsidP="00200469">
      <w:pPr>
        <w:autoSpaceDE w:val="0"/>
        <w:autoSpaceDN w:val="0"/>
        <w:adjustRightInd w:val="0"/>
        <w:spacing w:line="264" w:lineRule="auto"/>
        <w:jc w:val="both"/>
        <w:rPr>
          <w:rFonts w:asciiTheme="minorHAnsi" w:eastAsiaTheme="minorHAnsi" w:hAnsiTheme="minorHAnsi" w:cstheme="minorBidi"/>
          <w:sz w:val="22"/>
          <w:szCs w:val="22"/>
          <w:lang w:eastAsia="en-US"/>
        </w:rPr>
      </w:pPr>
      <w:hyperlink r:id="rId11" w:history="1">
        <w:r w:rsidR="00200469" w:rsidRPr="00200469">
          <w:rPr>
            <w:rFonts w:asciiTheme="minorHAnsi" w:eastAsiaTheme="minorHAnsi" w:hAnsiTheme="minorHAnsi" w:cstheme="minorBidi"/>
            <w:color w:val="0563C1" w:themeColor="hyperlink"/>
            <w:sz w:val="22"/>
            <w:szCs w:val="22"/>
            <w:u w:val="single"/>
            <w:lang w:eastAsia="en-US"/>
          </w:rPr>
          <w:t>bd.bskillful@swisscontact.org</w:t>
        </w:r>
      </w:hyperlink>
      <w:bookmarkEnd w:id="2"/>
    </w:p>
    <w:sectPr w:rsidR="00200469" w:rsidRPr="00200469" w:rsidSect="00B127B0">
      <w:headerReference w:type="first" r:id="rId12"/>
      <w:pgSz w:w="11907" w:h="16840" w:code="9"/>
      <w:pgMar w:top="1267" w:right="1152" w:bottom="1267" w:left="1152" w:header="2016" w:footer="288"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8D447" w14:textId="77777777" w:rsidR="00D1311B" w:rsidRDefault="00D1311B">
      <w:r>
        <w:separator/>
      </w:r>
    </w:p>
    <w:p w14:paraId="47649843" w14:textId="77777777" w:rsidR="00D1311B" w:rsidRDefault="00D1311B"/>
  </w:endnote>
  <w:endnote w:type="continuationSeparator" w:id="0">
    <w:p w14:paraId="1061DA0D" w14:textId="77777777" w:rsidR="00D1311B" w:rsidRDefault="00D1311B">
      <w:r>
        <w:continuationSeparator/>
      </w:r>
    </w:p>
    <w:p w14:paraId="14F6F114" w14:textId="77777777" w:rsidR="00D1311B" w:rsidRDefault="00D1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4691"/>
      <w:docPartObj>
        <w:docPartGallery w:val="Page Numbers (Bottom of Page)"/>
        <w:docPartUnique/>
      </w:docPartObj>
    </w:sdtPr>
    <w:sdtEndPr/>
    <w:sdtContent>
      <w:sdt>
        <w:sdtPr>
          <w:id w:val="-1769616900"/>
          <w:docPartObj>
            <w:docPartGallery w:val="Page Numbers (Top of Page)"/>
            <w:docPartUnique/>
          </w:docPartObj>
        </w:sdtPr>
        <w:sdtEndPr/>
        <w:sdtContent>
          <w:p w14:paraId="0B488E05" w14:textId="77777777" w:rsidR="007947A0" w:rsidRDefault="007947A0">
            <w:pPr>
              <w:pStyle w:val="Footer"/>
              <w:jc w:val="right"/>
            </w:pPr>
            <w:r w:rsidRPr="007947A0">
              <w:rPr>
                <w:sz w:val="18"/>
                <w:szCs w:val="18"/>
              </w:rPr>
              <w:t xml:space="preserve">Page </w:t>
            </w:r>
            <w:r w:rsidRPr="007947A0">
              <w:rPr>
                <w:b/>
                <w:bCs/>
                <w:sz w:val="18"/>
                <w:szCs w:val="18"/>
              </w:rPr>
              <w:fldChar w:fldCharType="begin"/>
            </w:r>
            <w:r w:rsidRPr="007947A0">
              <w:rPr>
                <w:b/>
                <w:bCs/>
                <w:sz w:val="18"/>
                <w:szCs w:val="18"/>
              </w:rPr>
              <w:instrText xml:space="preserve"> PAGE </w:instrText>
            </w:r>
            <w:r w:rsidRPr="007947A0">
              <w:rPr>
                <w:b/>
                <w:bCs/>
                <w:sz w:val="18"/>
                <w:szCs w:val="18"/>
              </w:rPr>
              <w:fldChar w:fldCharType="separate"/>
            </w:r>
            <w:r w:rsidR="00BE46E6">
              <w:rPr>
                <w:b/>
                <w:bCs/>
                <w:noProof/>
                <w:sz w:val="18"/>
                <w:szCs w:val="18"/>
              </w:rPr>
              <w:t>2</w:t>
            </w:r>
            <w:r w:rsidRPr="007947A0">
              <w:rPr>
                <w:b/>
                <w:bCs/>
                <w:sz w:val="18"/>
                <w:szCs w:val="18"/>
              </w:rPr>
              <w:fldChar w:fldCharType="end"/>
            </w:r>
            <w:r w:rsidRPr="007947A0">
              <w:rPr>
                <w:sz w:val="18"/>
                <w:szCs w:val="18"/>
              </w:rPr>
              <w:t xml:space="preserve"> of </w:t>
            </w:r>
            <w:r w:rsidRPr="007947A0">
              <w:rPr>
                <w:b/>
                <w:bCs/>
                <w:sz w:val="18"/>
                <w:szCs w:val="18"/>
              </w:rPr>
              <w:fldChar w:fldCharType="begin"/>
            </w:r>
            <w:r w:rsidRPr="007947A0">
              <w:rPr>
                <w:b/>
                <w:bCs/>
                <w:sz w:val="18"/>
                <w:szCs w:val="18"/>
              </w:rPr>
              <w:instrText xml:space="preserve"> NUMPAGES  </w:instrText>
            </w:r>
            <w:r w:rsidRPr="007947A0">
              <w:rPr>
                <w:b/>
                <w:bCs/>
                <w:sz w:val="18"/>
                <w:szCs w:val="18"/>
              </w:rPr>
              <w:fldChar w:fldCharType="separate"/>
            </w:r>
            <w:r w:rsidR="00BE46E6">
              <w:rPr>
                <w:b/>
                <w:bCs/>
                <w:noProof/>
                <w:sz w:val="18"/>
                <w:szCs w:val="18"/>
              </w:rPr>
              <w:t>4</w:t>
            </w:r>
            <w:r w:rsidRPr="007947A0">
              <w:rPr>
                <w:b/>
                <w:bCs/>
                <w:sz w:val="18"/>
                <w:szCs w:val="18"/>
              </w:rPr>
              <w:fldChar w:fldCharType="end"/>
            </w:r>
          </w:p>
        </w:sdtContent>
      </w:sdt>
    </w:sdtContent>
  </w:sdt>
  <w:p w14:paraId="797D1D12" w14:textId="77777777" w:rsidR="00AC4862" w:rsidRDefault="00AC48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FF20" w14:textId="77777777" w:rsidR="0094538E" w:rsidRPr="0095336A" w:rsidRDefault="003A1AFD" w:rsidP="000E7FBA">
    <w:pPr>
      <w:pStyle w:val="Footer"/>
      <w:rPr>
        <w:rFonts w:ascii="Arial" w:hAnsi="Arial"/>
        <w:color w:val="404040"/>
        <w:sz w:val="22"/>
        <w:szCs w:val="22"/>
      </w:rPr>
    </w:pPr>
    <w:r>
      <w:rPr>
        <w:noProof/>
        <w:lang w:eastAsia="en-US" w:bidi="bn-IN"/>
      </w:rPr>
      <w:drawing>
        <wp:anchor distT="0" distB="0" distL="114300" distR="114300" simplePos="0" relativeHeight="251668480" behindDoc="1" locked="0" layoutInCell="1" allowOverlap="1" wp14:anchorId="41A614D6" wp14:editId="1B7A2FF5">
          <wp:simplePos x="0" y="0"/>
          <wp:positionH relativeFrom="column">
            <wp:posOffset>0</wp:posOffset>
          </wp:positionH>
          <wp:positionV relativeFrom="paragraph">
            <wp:posOffset>-608330</wp:posOffset>
          </wp:positionV>
          <wp:extent cx="6097905" cy="1082040"/>
          <wp:effectExtent l="0" t="0" r="0" b="3810"/>
          <wp:wrapTight wrapText="bothSides">
            <wp:wrapPolygon edited="0">
              <wp:start x="0" y="0"/>
              <wp:lineTo x="0" y="21296"/>
              <wp:lineTo x="21526" y="21296"/>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contact_SDC_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7905" cy="1082040"/>
                  </a:xfrm>
                  <a:prstGeom prst="rect">
                    <a:avLst/>
                  </a:prstGeom>
                </pic:spPr>
              </pic:pic>
            </a:graphicData>
          </a:graphic>
        </wp:anchor>
      </w:drawing>
    </w:r>
    <w:r w:rsidR="00CD2C85">
      <w:rPr>
        <w:noProof/>
        <w:lang w:eastAsia="en-US" w:bidi="bn-IN"/>
      </w:rPr>
      <w:drawing>
        <wp:anchor distT="0" distB="0" distL="114300" distR="114300" simplePos="0" relativeHeight="251663360" behindDoc="1" locked="0" layoutInCell="1" allowOverlap="1" wp14:anchorId="398E9828" wp14:editId="2E6FFB51">
          <wp:simplePos x="0" y="0"/>
          <wp:positionH relativeFrom="column">
            <wp:posOffset>915670</wp:posOffset>
          </wp:positionH>
          <wp:positionV relativeFrom="paragraph">
            <wp:posOffset>8800465</wp:posOffset>
          </wp:positionV>
          <wp:extent cx="5949315" cy="1090930"/>
          <wp:effectExtent l="0" t="0" r="0" b="0"/>
          <wp:wrapNone/>
          <wp:docPr id="46" name="Picture 46" descr="H:\At Expressions 012 December 2015\B-SkillFUL\B-SkillFUL  Logos ALL\06-SDC-&amp;-Swisscontact-for-Word-&amp;-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Expressions 012 December 2015\B-SkillFUL\B-SkillFUL  Logos ALL\06-SDC-&amp;-Swisscontact-for-Word-&amp;-PP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31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C85">
      <w:rPr>
        <w:noProof/>
        <w:lang w:eastAsia="en-US" w:bidi="bn-IN"/>
      </w:rPr>
      <w:drawing>
        <wp:anchor distT="0" distB="0" distL="114300" distR="114300" simplePos="0" relativeHeight="251660288" behindDoc="1" locked="0" layoutInCell="1" allowOverlap="1" wp14:anchorId="19092287" wp14:editId="0E7E4F31">
          <wp:simplePos x="0" y="0"/>
          <wp:positionH relativeFrom="column">
            <wp:posOffset>915670</wp:posOffset>
          </wp:positionH>
          <wp:positionV relativeFrom="paragraph">
            <wp:posOffset>8800465</wp:posOffset>
          </wp:positionV>
          <wp:extent cx="5949315" cy="1090930"/>
          <wp:effectExtent l="0" t="0" r="0" b="0"/>
          <wp:wrapNone/>
          <wp:docPr id="47" name="Picture 47" descr="H:\At Expressions 012 December 2015\B-SkillFUL\B-SkillFUL  Logos ALL\06-SDC-&amp;-Swisscontact-for-Word-&amp;-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Expressions 012 December 2015\B-SkillFUL\B-SkillFUL  Logos ALL\06-SDC-&amp;-Swisscontact-for-Word-&amp;-PP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31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C85">
      <w:rPr>
        <w:noProof/>
        <w:lang w:eastAsia="en-US" w:bidi="bn-IN"/>
      </w:rPr>
      <w:drawing>
        <wp:anchor distT="0" distB="0" distL="114300" distR="114300" simplePos="0" relativeHeight="251661312" behindDoc="1" locked="0" layoutInCell="1" allowOverlap="1" wp14:anchorId="1EB0BC7B" wp14:editId="7D3B7E91">
          <wp:simplePos x="0" y="0"/>
          <wp:positionH relativeFrom="column">
            <wp:posOffset>915670</wp:posOffset>
          </wp:positionH>
          <wp:positionV relativeFrom="paragraph">
            <wp:posOffset>8800465</wp:posOffset>
          </wp:positionV>
          <wp:extent cx="5949315" cy="1090930"/>
          <wp:effectExtent l="0" t="0" r="0" b="0"/>
          <wp:wrapNone/>
          <wp:docPr id="48" name="Picture 48" descr="H:\At Expressions 012 December 2015\B-SkillFUL\B-SkillFUL  Logos ALL\06-SDC-&amp;-Swisscontact-for-Word-&amp;-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Expressions 012 December 2015\B-SkillFUL\B-SkillFUL  Logos ALL\06-SDC-&amp;-Swisscontact-for-Word-&amp;-PP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31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C85">
      <w:rPr>
        <w:noProof/>
        <w:lang w:eastAsia="en-US" w:bidi="bn-IN"/>
      </w:rPr>
      <w:drawing>
        <wp:anchor distT="0" distB="0" distL="114300" distR="114300" simplePos="0" relativeHeight="251662336" behindDoc="1" locked="0" layoutInCell="1" allowOverlap="1" wp14:anchorId="6E73703E" wp14:editId="5DA5E632">
          <wp:simplePos x="0" y="0"/>
          <wp:positionH relativeFrom="column">
            <wp:posOffset>915670</wp:posOffset>
          </wp:positionH>
          <wp:positionV relativeFrom="paragraph">
            <wp:posOffset>8800465</wp:posOffset>
          </wp:positionV>
          <wp:extent cx="5949315" cy="1090930"/>
          <wp:effectExtent l="0" t="0" r="0" b="0"/>
          <wp:wrapNone/>
          <wp:docPr id="49" name="Picture 49" descr="H:\At Expressions 012 December 2015\B-SkillFUL\B-SkillFUL  Logos ALL\06-SDC-&amp;-Swisscontact-for-Word-&amp;-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Expressions 012 December 2015\B-SkillFUL\B-SkillFUL  Logos ALL\06-SDC-&amp;-Swisscontact-for-Word-&amp;-PP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3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0CD64" w14:textId="77777777" w:rsidR="00D1311B" w:rsidRDefault="00D1311B">
      <w:r>
        <w:separator/>
      </w:r>
    </w:p>
    <w:p w14:paraId="69C441FA" w14:textId="77777777" w:rsidR="00D1311B" w:rsidRDefault="00D1311B"/>
  </w:footnote>
  <w:footnote w:type="continuationSeparator" w:id="0">
    <w:p w14:paraId="6715A7E0" w14:textId="77777777" w:rsidR="00D1311B" w:rsidRDefault="00D1311B">
      <w:r>
        <w:continuationSeparator/>
      </w:r>
    </w:p>
    <w:p w14:paraId="44D63BC1" w14:textId="77777777" w:rsidR="00D1311B" w:rsidRDefault="00D1311B"/>
  </w:footnote>
  <w:footnote w:id="1">
    <w:p w14:paraId="0997A0DB" w14:textId="77777777" w:rsidR="00610FBA" w:rsidRPr="00980180" w:rsidRDefault="00610FBA" w:rsidP="00610FBA">
      <w:pPr>
        <w:pStyle w:val="FootnoteText"/>
        <w:rPr>
          <w:sz w:val="18"/>
          <w:szCs w:val="18"/>
        </w:rPr>
      </w:pPr>
      <w:r w:rsidRPr="00980180">
        <w:rPr>
          <w:rStyle w:val="FootnoteReference"/>
          <w:sz w:val="18"/>
          <w:szCs w:val="18"/>
        </w:rPr>
        <w:footnoteRef/>
      </w:r>
      <w:r w:rsidRPr="00980180">
        <w:rPr>
          <w:sz w:val="18"/>
          <w:szCs w:val="18"/>
        </w:rPr>
        <w:t xml:space="preserve"> </w:t>
      </w:r>
      <w:hyperlink r:id="rId1" w:history="1">
        <w:r w:rsidRPr="00980180">
          <w:rPr>
            <w:rStyle w:val="Hyperlink"/>
            <w:sz w:val="18"/>
            <w:szCs w:val="18"/>
          </w:rPr>
          <w:t>https://sustainabledevelopment.un.org/sdg8</w:t>
        </w:r>
      </w:hyperlink>
    </w:p>
  </w:footnote>
  <w:footnote w:id="2">
    <w:p w14:paraId="19029E12" w14:textId="77777777" w:rsidR="00610FBA" w:rsidRPr="00980180" w:rsidRDefault="00610FBA" w:rsidP="00610FBA">
      <w:pPr>
        <w:pStyle w:val="FootnoteText"/>
        <w:rPr>
          <w:sz w:val="18"/>
          <w:szCs w:val="18"/>
        </w:rPr>
      </w:pPr>
      <w:r w:rsidRPr="00980180">
        <w:rPr>
          <w:rStyle w:val="FootnoteReference"/>
          <w:sz w:val="18"/>
          <w:szCs w:val="18"/>
        </w:rPr>
        <w:footnoteRef/>
      </w:r>
      <w:r w:rsidRPr="00980180">
        <w:rPr>
          <w:sz w:val="18"/>
          <w:szCs w:val="18"/>
        </w:rPr>
        <w:t xml:space="preserve"> </w:t>
      </w:r>
      <w:hyperlink r:id="rId2" w:history="1">
        <w:r w:rsidRPr="00980180">
          <w:rPr>
            <w:rStyle w:val="Hyperlink"/>
            <w:sz w:val="18"/>
            <w:szCs w:val="18"/>
          </w:rPr>
          <w:t>http://www.plancomm.gov.bd/wp-content/uploads/2013/09/Perspective-Plan-of-Bangladesh.pdf</w:t>
        </w:r>
      </w:hyperlink>
    </w:p>
  </w:footnote>
  <w:footnote w:id="3">
    <w:p w14:paraId="1476C7F9" w14:textId="77777777" w:rsidR="00610FBA" w:rsidRPr="00980180" w:rsidRDefault="00610FBA" w:rsidP="00610FBA">
      <w:pPr>
        <w:pStyle w:val="FootnoteText"/>
        <w:rPr>
          <w:sz w:val="18"/>
          <w:szCs w:val="18"/>
        </w:rPr>
      </w:pPr>
      <w:r w:rsidRPr="00980180">
        <w:rPr>
          <w:rStyle w:val="FootnoteReference"/>
          <w:sz w:val="18"/>
          <w:szCs w:val="18"/>
        </w:rPr>
        <w:footnoteRef/>
      </w:r>
      <w:r w:rsidRPr="00980180">
        <w:rPr>
          <w:sz w:val="18"/>
          <w:szCs w:val="18"/>
        </w:rPr>
        <w:t xml:space="preserve"> </w:t>
      </w:r>
      <w:hyperlink r:id="rId3" w:history="1">
        <w:r w:rsidRPr="00980180">
          <w:rPr>
            <w:rStyle w:val="Hyperlink"/>
            <w:sz w:val="18"/>
            <w:szCs w:val="18"/>
          </w:rPr>
          <w:t>http://www.nsdc.gov.bd/wp-content/uploads/2017/01/NSDP-11.pdf</w:t>
        </w:r>
      </w:hyperlink>
    </w:p>
  </w:footnote>
  <w:footnote w:id="4">
    <w:p w14:paraId="2BE24E1C" w14:textId="77777777" w:rsidR="00610FBA" w:rsidRPr="004F60C1" w:rsidRDefault="00610FBA" w:rsidP="00610FBA">
      <w:pPr>
        <w:pStyle w:val="FootnoteText"/>
        <w:rPr>
          <w:sz w:val="18"/>
          <w:szCs w:val="18"/>
        </w:rPr>
      </w:pPr>
      <w:r w:rsidRPr="00980180">
        <w:rPr>
          <w:sz w:val="18"/>
          <w:szCs w:val="18"/>
          <w:lang w:eastAsia="en-GB"/>
        </w:rPr>
        <w:footnoteRef/>
      </w:r>
      <w:r w:rsidRPr="00980180">
        <w:rPr>
          <w:sz w:val="18"/>
          <w:szCs w:val="18"/>
          <w:lang w:eastAsia="en-GB"/>
        </w:rPr>
        <w:t xml:space="preserve"> </w:t>
      </w:r>
      <w:proofErr w:type="spellStart"/>
      <w:r w:rsidRPr="00980180">
        <w:rPr>
          <w:sz w:val="18"/>
          <w:szCs w:val="18"/>
          <w:lang w:eastAsia="en-GB"/>
        </w:rPr>
        <w:t>Bogura</w:t>
      </w:r>
      <w:proofErr w:type="spellEnd"/>
      <w:r w:rsidRPr="00980180">
        <w:rPr>
          <w:sz w:val="18"/>
          <w:szCs w:val="18"/>
          <w:lang w:eastAsia="en-GB"/>
        </w:rPr>
        <w:t xml:space="preserve">, </w:t>
      </w:r>
      <w:proofErr w:type="spellStart"/>
      <w:r w:rsidRPr="00980180">
        <w:rPr>
          <w:sz w:val="18"/>
          <w:szCs w:val="18"/>
          <w:lang w:eastAsia="en-GB"/>
        </w:rPr>
        <w:t>Dinajpur</w:t>
      </w:r>
      <w:proofErr w:type="spellEnd"/>
      <w:r w:rsidRPr="00980180">
        <w:rPr>
          <w:sz w:val="18"/>
          <w:szCs w:val="18"/>
          <w:lang w:eastAsia="en-GB"/>
        </w:rPr>
        <w:t xml:space="preserve">, </w:t>
      </w:r>
      <w:proofErr w:type="spellStart"/>
      <w:r w:rsidRPr="00980180">
        <w:rPr>
          <w:sz w:val="18"/>
          <w:szCs w:val="18"/>
          <w:lang w:eastAsia="en-GB"/>
        </w:rPr>
        <w:t>Gazipur</w:t>
      </w:r>
      <w:proofErr w:type="spellEnd"/>
      <w:r w:rsidRPr="00980180">
        <w:rPr>
          <w:sz w:val="18"/>
          <w:szCs w:val="18"/>
          <w:lang w:eastAsia="en-GB"/>
        </w:rPr>
        <w:t xml:space="preserve">, </w:t>
      </w:r>
      <w:proofErr w:type="spellStart"/>
      <w:r w:rsidRPr="00980180">
        <w:rPr>
          <w:sz w:val="18"/>
          <w:szCs w:val="18"/>
          <w:lang w:eastAsia="en-GB"/>
        </w:rPr>
        <w:t>Jashore</w:t>
      </w:r>
      <w:proofErr w:type="spellEnd"/>
      <w:r w:rsidRPr="00980180">
        <w:rPr>
          <w:sz w:val="18"/>
          <w:szCs w:val="18"/>
          <w:lang w:eastAsia="en-GB"/>
        </w:rPr>
        <w:t>, Joypurhat and Tangail</w:t>
      </w:r>
    </w:p>
  </w:footnote>
  <w:footnote w:id="5">
    <w:p w14:paraId="3FD9C8A7" w14:textId="77777777" w:rsidR="00610FBA" w:rsidRPr="00980180" w:rsidRDefault="00610FBA" w:rsidP="00610FBA">
      <w:pPr>
        <w:pStyle w:val="FootnoteText"/>
        <w:rPr>
          <w:sz w:val="18"/>
          <w:szCs w:val="18"/>
        </w:rPr>
      </w:pPr>
      <w:r w:rsidRPr="00980180">
        <w:rPr>
          <w:rStyle w:val="FootnoteReference"/>
          <w:sz w:val="18"/>
          <w:szCs w:val="18"/>
        </w:rPr>
        <w:footnoteRef/>
      </w:r>
      <w:r w:rsidRPr="00980180">
        <w:rPr>
          <w:sz w:val="18"/>
          <w:szCs w:val="18"/>
        </w:rPr>
        <w:t xml:space="preserve"> The workshop will be comprised of industry people i.e. Compliance officers, Master craft person (2 persons), Representatives (3 persons) of the </w:t>
      </w:r>
      <w:proofErr w:type="spellStart"/>
      <w:r w:rsidRPr="00980180">
        <w:rPr>
          <w:sz w:val="18"/>
          <w:szCs w:val="18"/>
        </w:rPr>
        <w:t>organisations</w:t>
      </w:r>
      <w:proofErr w:type="spellEnd"/>
      <w:r w:rsidRPr="00980180">
        <w:rPr>
          <w:sz w:val="18"/>
          <w:szCs w:val="18"/>
        </w:rPr>
        <w:t xml:space="preserve"> i.e. Bangladesh Institute of </w:t>
      </w:r>
      <w:proofErr w:type="spellStart"/>
      <w:r w:rsidRPr="00980180">
        <w:rPr>
          <w:sz w:val="18"/>
          <w:szCs w:val="18"/>
        </w:rPr>
        <w:t>Labour</w:t>
      </w:r>
      <w:proofErr w:type="spellEnd"/>
      <w:r w:rsidRPr="00980180">
        <w:rPr>
          <w:sz w:val="18"/>
          <w:szCs w:val="18"/>
        </w:rPr>
        <w:t xml:space="preserve"> Studies (BILS), Bangladesh Employers’ Federation (BEF), Bangladesh Occupational Safety, Health and Environment Foundation (OSHE) and academician.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6B0C" w14:textId="77777777" w:rsidR="0094538E" w:rsidRPr="00C946B5" w:rsidRDefault="00696883" w:rsidP="000E7FBA">
    <w:pPr>
      <w:pStyle w:val="Header"/>
    </w:pPr>
    <w:r>
      <w:rPr>
        <w:noProof/>
        <w:lang w:eastAsia="en-US" w:bidi="bn-IN"/>
      </w:rPr>
      <w:drawing>
        <wp:anchor distT="0" distB="0" distL="114300" distR="114300" simplePos="0" relativeHeight="251664384" behindDoc="1" locked="0" layoutInCell="1" allowOverlap="1" wp14:anchorId="6694752B" wp14:editId="685FE376">
          <wp:simplePos x="0" y="0"/>
          <wp:positionH relativeFrom="column">
            <wp:posOffset>4277995</wp:posOffset>
          </wp:positionH>
          <wp:positionV relativeFrom="paragraph">
            <wp:posOffset>-701675</wp:posOffset>
          </wp:positionV>
          <wp:extent cx="1783080" cy="592132"/>
          <wp:effectExtent l="0" t="0" r="7620" b="0"/>
          <wp:wrapTight wrapText="bothSides">
            <wp:wrapPolygon edited="0">
              <wp:start x="0" y="0"/>
              <wp:lineTo x="0" y="20858"/>
              <wp:lineTo x="21462" y="20858"/>
              <wp:lineTo x="2146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killFUL  (Final Logo)-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59213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97F5" w14:textId="77777777" w:rsidR="00B127B0" w:rsidRPr="00C946B5" w:rsidRDefault="00B127B0" w:rsidP="000E7FBA">
    <w:pPr>
      <w:pStyle w:val="Header"/>
    </w:pPr>
    <w:r>
      <w:rPr>
        <w:noProof/>
        <w:lang w:eastAsia="en-US" w:bidi="bn-IN"/>
      </w:rPr>
      <w:drawing>
        <wp:anchor distT="0" distB="0" distL="114300" distR="114300" simplePos="0" relativeHeight="251667456" behindDoc="1" locked="0" layoutInCell="1" allowOverlap="1" wp14:anchorId="407CE6C1" wp14:editId="12AD44BF">
          <wp:simplePos x="0" y="0"/>
          <wp:positionH relativeFrom="column">
            <wp:posOffset>4277995</wp:posOffset>
          </wp:positionH>
          <wp:positionV relativeFrom="paragraph">
            <wp:posOffset>-591820</wp:posOffset>
          </wp:positionV>
          <wp:extent cx="1783080" cy="592132"/>
          <wp:effectExtent l="0" t="0" r="7620" b="0"/>
          <wp:wrapTight wrapText="bothSides">
            <wp:wrapPolygon edited="0">
              <wp:start x="0" y="0"/>
              <wp:lineTo x="0" y="20858"/>
              <wp:lineTo x="21462" y="2085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killFUL  (Final Logo)-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5921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FC3"/>
    <w:multiLevelType w:val="hybridMultilevel"/>
    <w:tmpl w:val="CBB21D46"/>
    <w:lvl w:ilvl="0" w:tplc="08090017">
      <w:start w:val="1"/>
      <w:numFmt w:val="lowerLetter"/>
      <w:lvlText w:val="%1)"/>
      <w:lvlJc w:val="lef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1">
    <w:nsid w:val="05124636"/>
    <w:multiLevelType w:val="hybridMultilevel"/>
    <w:tmpl w:val="CAA6BD98"/>
    <w:lvl w:ilvl="0" w:tplc="67E05A30">
      <w:start w:val="1"/>
      <w:numFmt w:val="lowerLetter"/>
      <w:lvlText w:val="%1)"/>
      <w:lvlJc w:val="left"/>
      <w:pPr>
        <w:tabs>
          <w:tab w:val="num" w:pos="700"/>
        </w:tabs>
        <w:ind w:left="700" w:hanging="34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0EEE0277"/>
    <w:multiLevelType w:val="hybridMultilevel"/>
    <w:tmpl w:val="66E82AE6"/>
    <w:lvl w:ilvl="0" w:tplc="F6D283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65A16"/>
    <w:multiLevelType w:val="hybridMultilevel"/>
    <w:tmpl w:val="FE7A2E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BC4C201C">
      <w:start w:val="2"/>
      <w:numFmt w:val="decimalZero"/>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D14AC"/>
    <w:multiLevelType w:val="hybridMultilevel"/>
    <w:tmpl w:val="6FBE57D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9814DBCA">
      <w:start w:val="1"/>
      <w:numFmt w:val="lowerLetter"/>
      <w:lvlText w:val="%3."/>
      <w:lvlJc w:val="righ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3E6549"/>
    <w:multiLevelType w:val="hybridMultilevel"/>
    <w:tmpl w:val="DE0E65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6590A"/>
    <w:multiLevelType w:val="hybridMultilevel"/>
    <w:tmpl w:val="17661B74"/>
    <w:lvl w:ilvl="0" w:tplc="4A9EF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D029C"/>
    <w:multiLevelType w:val="hybridMultilevel"/>
    <w:tmpl w:val="B85AD63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E1D9A"/>
    <w:multiLevelType w:val="hybridMultilevel"/>
    <w:tmpl w:val="9134EE08"/>
    <w:lvl w:ilvl="0" w:tplc="9B520FF2">
      <w:start w:val="1"/>
      <w:numFmt w:val="lowerLetter"/>
      <w:lvlText w:val="%1)"/>
      <w:lvlJc w:val="left"/>
      <w:pPr>
        <w:tabs>
          <w:tab w:val="num" w:pos="-31680"/>
        </w:tabs>
        <w:ind w:left="340" w:hanging="340"/>
      </w:pPr>
      <w:rPr>
        <w:rFonts w:hint="default"/>
        <w:b w:val="0"/>
        <w:i w:val="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2B714D44"/>
    <w:multiLevelType w:val="hybridMultilevel"/>
    <w:tmpl w:val="F35A595C"/>
    <w:lvl w:ilvl="0" w:tplc="A6A80B4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C04B7"/>
    <w:multiLevelType w:val="hybridMultilevel"/>
    <w:tmpl w:val="40FE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E5B89"/>
    <w:multiLevelType w:val="hybridMultilevel"/>
    <w:tmpl w:val="664CF8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93FA3"/>
    <w:multiLevelType w:val="hybridMultilevel"/>
    <w:tmpl w:val="2B40B10C"/>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8A11068"/>
    <w:multiLevelType w:val="hybridMultilevel"/>
    <w:tmpl w:val="0138059E"/>
    <w:lvl w:ilvl="0" w:tplc="D26ADE10">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8CF60B5"/>
    <w:multiLevelType w:val="hybridMultilevel"/>
    <w:tmpl w:val="240075CA"/>
    <w:lvl w:ilvl="0" w:tplc="49BAD6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1F7D9E"/>
    <w:multiLevelType w:val="hybridMultilevel"/>
    <w:tmpl w:val="B43ACD5E"/>
    <w:lvl w:ilvl="0" w:tplc="08090017">
      <w:start w:val="1"/>
      <w:numFmt w:val="lowerLetter"/>
      <w:lvlText w:val="%1)"/>
      <w:lvlJc w:val="lef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16">
    <w:nsid w:val="4EF974B0"/>
    <w:multiLevelType w:val="hybridMultilevel"/>
    <w:tmpl w:val="B802BAF2"/>
    <w:lvl w:ilvl="0" w:tplc="F7A286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F8349A"/>
    <w:multiLevelType w:val="hybridMultilevel"/>
    <w:tmpl w:val="8CE46CD0"/>
    <w:lvl w:ilvl="0" w:tplc="0809000F">
      <w:start w:val="1"/>
      <w:numFmt w:val="decimal"/>
      <w:lvlText w:val="%1."/>
      <w:lvlJc w:val="left"/>
      <w:pPr>
        <w:ind w:left="36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8">
    <w:nsid w:val="621B5EA0"/>
    <w:multiLevelType w:val="hybridMultilevel"/>
    <w:tmpl w:val="D5CE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C51D1"/>
    <w:multiLevelType w:val="hybridMultilevel"/>
    <w:tmpl w:val="22D4A3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9F54DD"/>
    <w:multiLevelType w:val="hybridMultilevel"/>
    <w:tmpl w:val="B3FC7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7B30AC"/>
    <w:multiLevelType w:val="hybridMultilevel"/>
    <w:tmpl w:val="0BB809AC"/>
    <w:lvl w:ilvl="0" w:tplc="08090017">
      <w:start w:val="1"/>
      <w:numFmt w:val="lowerLetter"/>
      <w:lvlText w:val="%1)"/>
      <w:lvlJc w:val="lef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num w:numId="1">
    <w:abstractNumId w:val="5"/>
  </w:num>
  <w:num w:numId="2">
    <w:abstractNumId w:val="17"/>
  </w:num>
  <w:num w:numId="3">
    <w:abstractNumId w:val="8"/>
  </w:num>
  <w:num w:numId="4">
    <w:abstractNumId w:val="12"/>
  </w:num>
  <w:num w:numId="5">
    <w:abstractNumId w:val="6"/>
  </w:num>
  <w:num w:numId="6">
    <w:abstractNumId w:val="2"/>
  </w:num>
  <w:num w:numId="7">
    <w:abstractNumId w:val="4"/>
  </w:num>
  <w:num w:numId="8">
    <w:abstractNumId w:val="21"/>
  </w:num>
  <w:num w:numId="9">
    <w:abstractNumId w:val="15"/>
  </w:num>
  <w:num w:numId="10">
    <w:abstractNumId w:val="0"/>
  </w:num>
  <w:num w:numId="11">
    <w:abstractNumId w:val="1"/>
  </w:num>
  <w:num w:numId="12">
    <w:abstractNumId w:val="18"/>
  </w:num>
  <w:num w:numId="13">
    <w:abstractNumId w:val="19"/>
  </w:num>
  <w:num w:numId="14">
    <w:abstractNumId w:val="13"/>
  </w:num>
  <w:num w:numId="15">
    <w:abstractNumId w:val="20"/>
  </w:num>
  <w:num w:numId="16">
    <w:abstractNumId w:val="9"/>
  </w:num>
  <w:num w:numId="17">
    <w:abstractNumId w:val="10"/>
  </w:num>
  <w:num w:numId="18">
    <w:abstractNumId w:val="14"/>
  </w:num>
  <w:num w:numId="19">
    <w:abstractNumId w:val="16"/>
  </w:num>
  <w:num w:numId="20">
    <w:abstractNumId w:val="1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2C"/>
    <w:rsid w:val="00034D8F"/>
    <w:rsid w:val="00041E8D"/>
    <w:rsid w:val="00057B90"/>
    <w:rsid w:val="0008221B"/>
    <w:rsid w:val="000A45A9"/>
    <w:rsid w:val="000A6090"/>
    <w:rsid w:val="000C0497"/>
    <w:rsid w:val="000D7397"/>
    <w:rsid w:val="000F1825"/>
    <w:rsid w:val="000F2104"/>
    <w:rsid w:val="00141351"/>
    <w:rsid w:val="00142ACA"/>
    <w:rsid w:val="00146494"/>
    <w:rsid w:val="00153359"/>
    <w:rsid w:val="001F300A"/>
    <w:rsid w:val="00200469"/>
    <w:rsid w:val="0022245C"/>
    <w:rsid w:val="0022580D"/>
    <w:rsid w:val="002334C0"/>
    <w:rsid w:val="0025106D"/>
    <w:rsid w:val="00277AD5"/>
    <w:rsid w:val="002954B7"/>
    <w:rsid w:val="002F6228"/>
    <w:rsid w:val="00314724"/>
    <w:rsid w:val="0031486B"/>
    <w:rsid w:val="00343FE5"/>
    <w:rsid w:val="00374396"/>
    <w:rsid w:val="00375552"/>
    <w:rsid w:val="003915D5"/>
    <w:rsid w:val="00391FF4"/>
    <w:rsid w:val="0039258C"/>
    <w:rsid w:val="003A1AFD"/>
    <w:rsid w:val="003C4025"/>
    <w:rsid w:val="003F256F"/>
    <w:rsid w:val="0040078D"/>
    <w:rsid w:val="004106EB"/>
    <w:rsid w:val="0046006B"/>
    <w:rsid w:val="0049092C"/>
    <w:rsid w:val="00494699"/>
    <w:rsid w:val="004A6A01"/>
    <w:rsid w:val="004B04E6"/>
    <w:rsid w:val="004B66DC"/>
    <w:rsid w:val="004C18A5"/>
    <w:rsid w:val="005C29F0"/>
    <w:rsid w:val="005F1D2C"/>
    <w:rsid w:val="00610FBA"/>
    <w:rsid w:val="00621846"/>
    <w:rsid w:val="00636568"/>
    <w:rsid w:val="006559BF"/>
    <w:rsid w:val="006624A9"/>
    <w:rsid w:val="006734A2"/>
    <w:rsid w:val="0068366B"/>
    <w:rsid w:val="00693F8B"/>
    <w:rsid w:val="00696883"/>
    <w:rsid w:val="006A03C9"/>
    <w:rsid w:val="006A483B"/>
    <w:rsid w:val="006F0E9B"/>
    <w:rsid w:val="00720A30"/>
    <w:rsid w:val="00724661"/>
    <w:rsid w:val="00726183"/>
    <w:rsid w:val="00730577"/>
    <w:rsid w:val="0074356F"/>
    <w:rsid w:val="00755597"/>
    <w:rsid w:val="007947A0"/>
    <w:rsid w:val="007A462C"/>
    <w:rsid w:val="007E2979"/>
    <w:rsid w:val="007E569B"/>
    <w:rsid w:val="00813366"/>
    <w:rsid w:val="008144FE"/>
    <w:rsid w:val="00824D4E"/>
    <w:rsid w:val="00827E08"/>
    <w:rsid w:val="00840F14"/>
    <w:rsid w:val="0089624E"/>
    <w:rsid w:val="008B4BED"/>
    <w:rsid w:val="008D20F3"/>
    <w:rsid w:val="008D31AD"/>
    <w:rsid w:val="008D32DC"/>
    <w:rsid w:val="00917B97"/>
    <w:rsid w:val="00923228"/>
    <w:rsid w:val="0092624A"/>
    <w:rsid w:val="009318B8"/>
    <w:rsid w:val="00935E26"/>
    <w:rsid w:val="00963030"/>
    <w:rsid w:val="00980180"/>
    <w:rsid w:val="00993984"/>
    <w:rsid w:val="009C7AFD"/>
    <w:rsid w:val="009E4279"/>
    <w:rsid w:val="00A26EB2"/>
    <w:rsid w:val="00A436D6"/>
    <w:rsid w:val="00A96F7C"/>
    <w:rsid w:val="00AA61F0"/>
    <w:rsid w:val="00AB0D98"/>
    <w:rsid w:val="00AC4862"/>
    <w:rsid w:val="00AD0EC5"/>
    <w:rsid w:val="00AF3F82"/>
    <w:rsid w:val="00B0558B"/>
    <w:rsid w:val="00B10799"/>
    <w:rsid w:val="00B127B0"/>
    <w:rsid w:val="00B15414"/>
    <w:rsid w:val="00B5453F"/>
    <w:rsid w:val="00B63C95"/>
    <w:rsid w:val="00B65388"/>
    <w:rsid w:val="00B77693"/>
    <w:rsid w:val="00BB19FD"/>
    <w:rsid w:val="00BC06B0"/>
    <w:rsid w:val="00BC203D"/>
    <w:rsid w:val="00BD6350"/>
    <w:rsid w:val="00BE46E6"/>
    <w:rsid w:val="00BF7EFD"/>
    <w:rsid w:val="00C15BDF"/>
    <w:rsid w:val="00C71BCB"/>
    <w:rsid w:val="00CC6875"/>
    <w:rsid w:val="00CD2C85"/>
    <w:rsid w:val="00CD3E9E"/>
    <w:rsid w:val="00CD5E2F"/>
    <w:rsid w:val="00CE46B7"/>
    <w:rsid w:val="00CE5BC6"/>
    <w:rsid w:val="00CF014B"/>
    <w:rsid w:val="00CF5B00"/>
    <w:rsid w:val="00D01B8F"/>
    <w:rsid w:val="00D1311B"/>
    <w:rsid w:val="00D14801"/>
    <w:rsid w:val="00D22242"/>
    <w:rsid w:val="00D2711D"/>
    <w:rsid w:val="00D63253"/>
    <w:rsid w:val="00DB1FE3"/>
    <w:rsid w:val="00DD0F5D"/>
    <w:rsid w:val="00DD5732"/>
    <w:rsid w:val="00DE21A3"/>
    <w:rsid w:val="00DF3323"/>
    <w:rsid w:val="00E05BD9"/>
    <w:rsid w:val="00E12766"/>
    <w:rsid w:val="00E352FC"/>
    <w:rsid w:val="00E3755F"/>
    <w:rsid w:val="00E43AA0"/>
    <w:rsid w:val="00E7037D"/>
    <w:rsid w:val="00E756DF"/>
    <w:rsid w:val="00EA025C"/>
    <w:rsid w:val="00EA060D"/>
    <w:rsid w:val="00EA245F"/>
    <w:rsid w:val="00EC504F"/>
    <w:rsid w:val="00ED06B9"/>
    <w:rsid w:val="00ED3B1D"/>
    <w:rsid w:val="00ED6008"/>
    <w:rsid w:val="00EE083B"/>
    <w:rsid w:val="00F02657"/>
    <w:rsid w:val="00F1500A"/>
    <w:rsid w:val="00F44B2E"/>
    <w:rsid w:val="00F543E8"/>
    <w:rsid w:val="00F61D7E"/>
    <w:rsid w:val="00F624B3"/>
    <w:rsid w:val="00F66AF5"/>
    <w:rsid w:val="00F80D82"/>
    <w:rsid w:val="00F87CBC"/>
    <w:rsid w:val="00F9292F"/>
    <w:rsid w:val="00FB6588"/>
    <w:rsid w:val="00FC3BA3"/>
    <w:rsid w:val="00FE3637"/>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E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5C"/>
    <w:pPr>
      <w:spacing w:after="0" w:line="240" w:lineRule="auto"/>
    </w:pPr>
    <w:rPr>
      <w:rFonts w:ascii="Calibri" w:eastAsia="Times New Roman" w:hAnsi="Calibri" w:cs="Arial"/>
      <w:color w:val="000000"/>
      <w:sz w:val="20"/>
      <w:szCs w:val="20"/>
      <w:lang w:val="en-US" w:eastAsia="de-DE"/>
    </w:rPr>
  </w:style>
  <w:style w:type="paragraph" w:styleId="Heading1">
    <w:name w:val="heading 1"/>
    <w:basedOn w:val="Normal"/>
    <w:next w:val="Normal"/>
    <w:link w:val="Heading1Char"/>
    <w:qFormat/>
    <w:rsid w:val="00EA025C"/>
    <w:pPr>
      <w:keepNext/>
      <w:tabs>
        <w:tab w:val="left" w:pos="4678"/>
      </w:tabs>
      <w:outlineLvl w:val="0"/>
    </w:pPr>
    <w:rPr>
      <w:b/>
      <w:color w:val="1F3864"/>
      <w:sz w:val="28"/>
      <w:szCs w:val="28"/>
      <w:lang w:val="en-GB"/>
    </w:rPr>
  </w:style>
  <w:style w:type="paragraph" w:styleId="Heading2">
    <w:name w:val="heading 2"/>
    <w:basedOn w:val="Heading3"/>
    <w:next w:val="Normal"/>
    <w:link w:val="Heading2Char"/>
    <w:qFormat/>
    <w:rsid w:val="00EA025C"/>
    <w:pPr>
      <w:outlineLvl w:val="1"/>
    </w:pPr>
    <w:rPr>
      <w:b/>
      <w:sz w:val="28"/>
      <w:szCs w:val="28"/>
    </w:rPr>
  </w:style>
  <w:style w:type="paragraph" w:styleId="Heading3">
    <w:name w:val="heading 3"/>
    <w:basedOn w:val="Normal"/>
    <w:next w:val="Normal"/>
    <w:link w:val="Heading3Char"/>
    <w:qFormat/>
    <w:rsid w:val="004B04E6"/>
    <w:pPr>
      <w:jc w:val="both"/>
      <w:outlineLvl w:val="2"/>
    </w:pPr>
    <w:rPr>
      <w:rFonts w:eastAsiaTheme="minorHAnsi" w:cs="Calibri-Bold"/>
      <w:bCs/>
      <w:color w:val="1F4E79" w:themeColor="accent1" w:themeShade="80"/>
      <w:sz w:val="24"/>
      <w:szCs w:val="24"/>
      <w:lang w:val="en-GB" w:eastAsia="en-US"/>
    </w:rPr>
  </w:style>
  <w:style w:type="paragraph" w:styleId="Heading4">
    <w:name w:val="heading 4"/>
    <w:basedOn w:val="Normal"/>
    <w:next w:val="Normal"/>
    <w:link w:val="Heading4Char"/>
    <w:qFormat/>
    <w:rsid w:val="00EA025C"/>
    <w:pPr>
      <w:keepNext/>
      <w:tabs>
        <w:tab w:val="left" w:pos="5385"/>
      </w:tabs>
      <w:ind w:left="3686" w:hanging="3686"/>
      <w:outlineLvl w:val="3"/>
    </w:pPr>
    <w:rPr>
      <w:b/>
      <w:sz w:val="22"/>
    </w:rPr>
  </w:style>
  <w:style w:type="paragraph" w:styleId="Heading5">
    <w:name w:val="heading 5"/>
    <w:basedOn w:val="Normal"/>
    <w:next w:val="Normal"/>
    <w:link w:val="Heading5Char"/>
    <w:uiPriority w:val="9"/>
    <w:semiHidden/>
    <w:unhideWhenUsed/>
    <w:qFormat/>
    <w:rsid w:val="002004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25C"/>
    <w:rPr>
      <w:rFonts w:ascii="Calibri" w:eastAsia="Times New Roman" w:hAnsi="Calibri" w:cs="Arial"/>
      <w:b/>
      <w:color w:val="1F3864"/>
      <w:sz w:val="28"/>
      <w:szCs w:val="28"/>
      <w:lang w:eastAsia="de-DE"/>
    </w:rPr>
  </w:style>
  <w:style w:type="character" w:customStyle="1" w:styleId="Heading2Char">
    <w:name w:val="Heading 2 Char"/>
    <w:basedOn w:val="DefaultParagraphFont"/>
    <w:link w:val="Heading2"/>
    <w:rsid w:val="00EA025C"/>
    <w:rPr>
      <w:rFonts w:ascii="Calibri" w:eastAsia="Times New Roman" w:hAnsi="Calibri" w:cs="Arial"/>
      <w:color w:val="1F4E79" w:themeColor="accent1" w:themeShade="80"/>
      <w:sz w:val="28"/>
      <w:szCs w:val="28"/>
      <w:lang w:eastAsia="de-DE"/>
    </w:rPr>
  </w:style>
  <w:style w:type="character" w:customStyle="1" w:styleId="Heading3Char">
    <w:name w:val="Heading 3 Char"/>
    <w:basedOn w:val="DefaultParagraphFont"/>
    <w:link w:val="Heading3"/>
    <w:rsid w:val="004B04E6"/>
    <w:rPr>
      <w:rFonts w:ascii="Calibri" w:hAnsi="Calibri" w:cs="Calibri-Bold"/>
      <w:bCs/>
      <w:color w:val="1F4E79" w:themeColor="accent1" w:themeShade="80"/>
      <w:sz w:val="24"/>
      <w:szCs w:val="24"/>
    </w:rPr>
  </w:style>
  <w:style w:type="character" w:customStyle="1" w:styleId="Heading4Char">
    <w:name w:val="Heading 4 Char"/>
    <w:basedOn w:val="DefaultParagraphFont"/>
    <w:link w:val="Heading4"/>
    <w:rsid w:val="00EA025C"/>
    <w:rPr>
      <w:rFonts w:ascii="Calibri" w:eastAsia="Times New Roman" w:hAnsi="Calibri" w:cs="Arial"/>
      <w:b/>
      <w:color w:val="000000"/>
      <w:szCs w:val="20"/>
      <w:lang w:val="en-US" w:eastAsia="de-DE"/>
    </w:rPr>
  </w:style>
  <w:style w:type="paragraph" w:styleId="Footer">
    <w:name w:val="footer"/>
    <w:basedOn w:val="Normal"/>
    <w:link w:val="FooterChar"/>
    <w:uiPriority w:val="99"/>
    <w:rsid w:val="00EA025C"/>
    <w:pPr>
      <w:tabs>
        <w:tab w:val="center" w:pos="4536"/>
        <w:tab w:val="right" w:pos="9072"/>
      </w:tabs>
    </w:pPr>
  </w:style>
  <w:style w:type="character" w:customStyle="1" w:styleId="FooterChar">
    <w:name w:val="Footer Char"/>
    <w:basedOn w:val="DefaultParagraphFont"/>
    <w:link w:val="Footer"/>
    <w:uiPriority w:val="99"/>
    <w:rsid w:val="00EA025C"/>
    <w:rPr>
      <w:rFonts w:ascii="Calibri" w:eastAsia="Times New Roman" w:hAnsi="Calibri" w:cs="Arial"/>
      <w:color w:val="000000"/>
      <w:sz w:val="20"/>
      <w:szCs w:val="20"/>
      <w:lang w:val="en-US" w:eastAsia="de-DE"/>
    </w:rPr>
  </w:style>
  <w:style w:type="paragraph" w:styleId="Header">
    <w:name w:val="header"/>
    <w:basedOn w:val="Normal"/>
    <w:link w:val="HeaderChar"/>
    <w:semiHidden/>
    <w:rsid w:val="00EA025C"/>
    <w:pPr>
      <w:tabs>
        <w:tab w:val="center" w:pos="4536"/>
        <w:tab w:val="right" w:pos="9072"/>
      </w:tabs>
    </w:pPr>
  </w:style>
  <w:style w:type="character" w:customStyle="1" w:styleId="HeaderChar">
    <w:name w:val="Header Char"/>
    <w:basedOn w:val="DefaultParagraphFont"/>
    <w:link w:val="Header"/>
    <w:semiHidden/>
    <w:rsid w:val="00EA025C"/>
    <w:rPr>
      <w:rFonts w:ascii="Calibri" w:eastAsia="Times New Roman" w:hAnsi="Calibri" w:cs="Arial"/>
      <w:color w:val="000000"/>
      <w:sz w:val="20"/>
      <w:szCs w:val="20"/>
      <w:lang w:val="en-US" w:eastAsia="de-DE"/>
    </w:rPr>
  </w:style>
  <w:style w:type="paragraph" w:styleId="Title">
    <w:name w:val="Title"/>
    <w:basedOn w:val="Normal"/>
    <w:link w:val="TitleChar"/>
    <w:qFormat/>
    <w:rsid w:val="00EA025C"/>
    <w:pPr>
      <w:autoSpaceDE w:val="0"/>
      <w:autoSpaceDN w:val="0"/>
      <w:adjustRightInd w:val="0"/>
      <w:jc w:val="center"/>
    </w:pPr>
    <w:rPr>
      <w:rFonts w:cs="Calibri-Bold"/>
      <w:b/>
      <w:bCs/>
      <w:color w:val="1F4E79" w:themeColor="accent1" w:themeShade="80"/>
      <w:sz w:val="32"/>
      <w:szCs w:val="32"/>
      <w:lang w:val="en-GB"/>
    </w:rPr>
  </w:style>
  <w:style w:type="character" w:customStyle="1" w:styleId="TitleChar">
    <w:name w:val="Title Char"/>
    <w:basedOn w:val="DefaultParagraphFont"/>
    <w:link w:val="Title"/>
    <w:rsid w:val="00EA025C"/>
    <w:rPr>
      <w:rFonts w:ascii="Calibri" w:eastAsia="Times New Roman" w:hAnsi="Calibri" w:cs="Calibri-Bold"/>
      <w:b/>
      <w:bCs/>
      <w:color w:val="1F4E79" w:themeColor="accent1" w:themeShade="80"/>
      <w:sz w:val="32"/>
      <w:szCs w:val="32"/>
      <w:lang w:eastAsia="de-DE"/>
    </w:rPr>
  </w:style>
  <w:style w:type="paragraph" w:customStyle="1" w:styleId="Default">
    <w:name w:val="Default"/>
    <w:rsid w:val="00EA02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EA025C"/>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TableGrid">
    <w:name w:val="Table Grid"/>
    <w:basedOn w:val="TableNormal"/>
    <w:uiPriority w:val="59"/>
    <w:rsid w:val="00EA02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C5"/>
    <w:rPr>
      <w:rFonts w:ascii="Segoe UI" w:eastAsia="Times New Roman" w:hAnsi="Segoe UI" w:cs="Segoe UI"/>
      <w:color w:val="000000"/>
      <w:sz w:val="18"/>
      <w:szCs w:val="18"/>
      <w:lang w:val="en-US" w:eastAsia="de-DE"/>
    </w:rPr>
  </w:style>
  <w:style w:type="character" w:customStyle="1" w:styleId="Heading5Char">
    <w:name w:val="Heading 5 Char"/>
    <w:basedOn w:val="DefaultParagraphFont"/>
    <w:link w:val="Heading5"/>
    <w:uiPriority w:val="9"/>
    <w:semiHidden/>
    <w:rsid w:val="00200469"/>
    <w:rPr>
      <w:rFonts w:asciiTheme="majorHAnsi" w:eastAsiaTheme="majorEastAsia" w:hAnsiTheme="majorHAnsi" w:cstheme="majorBidi"/>
      <w:color w:val="2E74B5" w:themeColor="accent1" w:themeShade="BF"/>
      <w:sz w:val="20"/>
      <w:szCs w:val="20"/>
      <w:lang w:val="en-US" w:eastAsia="de-DE"/>
    </w:rPr>
  </w:style>
  <w:style w:type="table" w:customStyle="1" w:styleId="TableGrid1">
    <w:name w:val="Table Grid1"/>
    <w:basedOn w:val="TableNormal"/>
    <w:next w:val="TableGrid"/>
    <w:uiPriority w:val="59"/>
    <w:rsid w:val="002004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0469"/>
    <w:rPr>
      <w:sz w:val="16"/>
      <w:szCs w:val="16"/>
    </w:rPr>
  </w:style>
  <w:style w:type="paragraph" w:styleId="CommentText">
    <w:name w:val="annotation text"/>
    <w:basedOn w:val="Normal"/>
    <w:link w:val="CommentTextChar"/>
    <w:uiPriority w:val="99"/>
    <w:semiHidden/>
    <w:unhideWhenUsed/>
    <w:rsid w:val="00200469"/>
    <w:pPr>
      <w:spacing w:after="200"/>
    </w:pPr>
    <w:rPr>
      <w:rFonts w:asciiTheme="minorHAnsi" w:eastAsiaTheme="minorHAnsi" w:hAnsiTheme="minorHAnsi" w:cstheme="minorBidi"/>
      <w:color w:val="auto"/>
      <w:lang w:eastAsia="en-US"/>
    </w:rPr>
  </w:style>
  <w:style w:type="character" w:customStyle="1" w:styleId="CommentTextChar">
    <w:name w:val="Comment Text Char"/>
    <w:basedOn w:val="DefaultParagraphFont"/>
    <w:link w:val="CommentText"/>
    <w:uiPriority w:val="99"/>
    <w:semiHidden/>
    <w:rsid w:val="00200469"/>
    <w:rPr>
      <w:sz w:val="20"/>
      <w:szCs w:val="20"/>
      <w:lang w:val="en-US"/>
    </w:rPr>
  </w:style>
  <w:style w:type="paragraph" w:styleId="FootnoteText">
    <w:name w:val="footnote text"/>
    <w:basedOn w:val="Normal"/>
    <w:link w:val="FootnoteTextChar"/>
    <w:uiPriority w:val="99"/>
    <w:unhideWhenUsed/>
    <w:rsid w:val="00B63C95"/>
  </w:style>
  <w:style w:type="character" w:customStyle="1" w:styleId="FootnoteTextChar">
    <w:name w:val="Footnote Text Char"/>
    <w:basedOn w:val="DefaultParagraphFont"/>
    <w:link w:val="FootnoteText"/>
    <w:uiPriority w:val="99"/>
    <w:rsid w:val="00B63C95"/>
    <w:rPr>
      <w:rFonts w:ascii="Calibri" w:eastAsia="Times New Roman" w:hAnsi="Calibri" w:cs="Arial"/>
      <w:color w:val="000000"/>
      <w:sz w:val="20"/>
      <w:szCs w:val="20"/>
      <w:lang w:val="en-US" w:eastAsia="de-DE"/>
    </w:rPr>
  </w:style>
  <w:style w:type="character" w:styleId="FootnoteReference">
    <w:name w:val="footnote reference"/>
    <w:aliases w:val="titulo 2, BVI fnr Car Zchn Char,BVI fnr Car1 Zchn Char, BVI fnr Char Char Zchn Char Zchn Char Zchn Zchn Car Zchn Car Zchn Char,BVI fnr Char Char Zchn Char Zchn Char Zchn Zchn Car Zchn Car Zchn Char Char,BVI fnr Car Zchn Char,16 Point"/>
    <w:basedOn w:val="DefaultParagraphFont"/>
    <w:uiPriority w:val="99"/>
    <w:unhideWhenUsed/>
    <w:rsid w:val="00B63C95"/>
    <w:rPr>
      <w:vertAlign w:val="superscript"/>
    </w:rPr>
  </w:style>
  <w:style w:type="table" w:customStyle="1" w:styleId="GridTableLight">
    <w:name w:val="Grid Table Light"/>
    <w:basedOn w:val="TableNormal"/>
    <w:uiPriority w:val="40"/>
    <w:rsid w:val="00AF3F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E43AA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935E26"/>
    <w:pPr>
      <w:spacing w:after="0"/>
    </w:pPr>
    <w:rPr>
      <w:rFonts w:ascii="Calibri" w:eastAsia="Times New Roman" w:hAnsi="Calibri" w:cs="Arial"/>
      <w:b/>
      <w:bCs/>
      <w:color w:val="000000"/>
      <w:lang w:eastAsia="de-DE"/>
    </w:rPr>
  </w:style>
  <w:style w:type="character" w:customStyle="1" w:styleId="CommentSubjectChar">
    <w:name w:val="Comment Subject Char"/>
    <w:basedOn w:val="CommentTextChar"/>
    <w:link w:val="CommentSubject"/>
    <w:uiPriority w:val="99"/>
    <w:semiHidden/>
    <w:rsid w:val="00935E26"/>
    <w:rPr>
      <w:rFonts w:ascii="Calibri" w:eastAsia="Times New Roman" w:hAnsi="Calibri" w:cs="Arial"/>
      <w:b/>
      <w:bCs/>
      <w:color w:val="000000"/>
      <w:sz w:val="20"/>
      <w:szCs w:val="20"/>
      <w:lang w:val="en-US" w:eastAsia="de-DE"/>
    </w:rPr>
  </w:style>
  <w:style w:type="paragraph" w:styleId="Revision">
    <w:name w:val="Revision"/>
    <w:hidden/>
    <w:uiPriority w:val="99"/>
    <w:semiHidden/>
    <w:rsid w:val="00C15BDF"/>
    <w:pPr>
      <w:spacing w:after="0" w:line="240" w:lineRule="auto"/>
    </w:pPr>
    <w:rPr>
      <w:rFonts w:ascii="Calibri" w:eastAsia="Times New Roman" w:hAnsi="Calibri" w:cs="Arial"/>
      <w:color w:val="000000"/>
      <w:sz w:val="20"/>
      <w:szCs w:val="20"/>
      <w:lang w:val="en-US" w:eastAsia="de-DE"/>
    </w:rPr>
  </w:style>
  <w:style w:type="paragraph" w:styleId="Caption">
    <w:name w:val="caption"/>
    <w:basedOn w:val="Normal"/>
    <w:next w:val="Normal"/>
    <w:uiPriority w:val="35"/>
    <w:unhideWhenUsed/>
    <w:qFormat/>
    <w:rsid w:val="00BF7EFD"/>
    <w:pPr>
      <w:spacing w:after="200"/>
    </w:pPr>
    <w:rPr>
      <w:i/>
      <w:iCs/>
      <w:color w:val="44546A" w:themeColor="text2"/>
      <w:sz w:val="18"/>
      <w:szCs w:val="18"/>
    </w:rPr>
  </w:style>
  <w:style w:type="character" w:styleId="Hyperlink">
    <w:name w:val="Hyperlink"/>
    <w:basedOn w:val="DefaultParagraphFont"/>
    <w:uiPriority w:val="99"/>
    <w:unhideWhenUsed/>
    <w:rsid w:val="00610FBA"/>
    <w:rPr>
      <w:color w:val="0000FF"/>
      <w:u w:val="single"/>
    </w:rPr>
  </w:style>
  <w:style w:type="character" w:customStyle="1" w:styleId="ListParagraphChar">
    <w:name w:val="List Paragraph Char"/>
    <w:link w:val="ListParagraph"/>
    <w:uiPriority w:val="34"/>
    <w:locked/>
    <w:rsid w:val="00610FB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5C"/>
    <w:pPr>
      <w:spacing w:after="0" w:line="240" w:lineRule="auto"/>
    </w:pPr>
    <w:rPr>
      <w:rFonts w:ascii="Calibri" w:eastAsia="Times New Roman" w:hAnsi="Calibri" w:cs="Arial"/>
      <w:color w:val="000000"/>
      <w:sz w:val="20"/>
      <w:szCs w:val="20"/>
      <w:lang w:val="en-US" w:eastAsia="de-DE"/>
    </w:rPr>
  </w:style>
  <w:style w:type="paragraph" w:styleId="Heading1">
    <w:name w:val="heading 1"/>
    <w:basedOn w:val="Normal"/>
    <w:next w:val="Normal"/>
    <w:link w:val="Heading1Char"/>
    <w:qFormat/>
    <w:rsid w:val="00EA025C"/>
    <w:pPr>
      <w:keepNext/>
      <w:tabs>
        <w:tab w:val="left" w:pos="4678"/>
      </w:tabs>
      <w:outlineLvl w:val="0"/>
    </w:pPr>
    <w:rPr>
      <w:b/>
      <w:color w:val="1F3864"/>
      <w:sz w:val="28"/>
      <w:szCs w:val="28"/>
      <w:lang w:val="en-GB"/>
    </w:rPr>
  </w:style>
  <w:style w:type="paragraph" w:styleId="Heading2">
    <w:name w:val="heading 2"/>
    <w:basedOn w:val="Heading3"/>
    <w:next w:val="Normal"/>
    <w:link w:val="Heading2Char"/>
    <w:qFormat/>
    <w:rsid w:val="00EA025C"/>
    <w:pPr>
      <w:outlineLvl w:val="1"/>
    </w:pPr>
    <w:rPr>
      <w:b/>
      <w:sz w:val="28"/>
      <w:szCs w:val="28"/>
    </w:rPr>
  </w:style>
  <w:style w:type="paragraph" w:styleId="Heading3">
    <w:name w:val="heading 3"/>
    <w:basedOn w:val="Normal"/>
    <w:next w:val="Normal"/>
    <w:link w:val="Heading3Char"/>
    <w:qFormat/>
    <w:rsid w:val="004B04E6"/>
    <w:pPr>
      <w:jc w:val="both"/>
      <w:outlineLvl w:val="2"/>
    </w:pPr>
    <w:rPr>
      <w:rFonts w:eastAsiaTheme="minorHAnsi" w:cs="Calibri-Bold"/>
      <w:bCs/>
      <w:color w:val="1F4E79" w:themeColor="accent1" w:themeShade="80"/>
      <w:sz w:val="24"/>
      <w:szCs w:val="24"/>
      <w:lang w:val="en-GB" w:eastAsia="en-US"/>
    </w:rPr>
  </w:style>
  <w:style w:type="paragraph" w:styleId="Heading4">
    <w:name w:val="heading 4"/>
    <w:basedOn w:val="Normal"/>
    <w:next w:val="Normal"/>
    <w:link w:val="Heading4Char"/>
    <w:qFormat/>
    <w:rsid w:val="00EA025C"/>
    <w:pPr>
      <w:keepNext/>
      <w:tabs>
        <w:tab w:val="left" w:pos="5385"/>
      </w:tabs>
      <w:ind w:left="3686" w:hanging="3686"/>
      <w:outlineLvl w:val="3"/>
    </w:pPr>
    <w:rPr>
      <w:b/>
      <w:sz w:val="22"/>
    </w:rPr>
  </w:style>
  <w:style w:type="paragraph" w:styleId="Heading5">
    <w:name w:val="heading 5"/>
    <w:basedOn w:val="Normal"/>
    <w:next w:val="Normal"/>
    <w:link w:val="Heading5Char"/>
    <w:uiPriority w:val="9"/>
    <w:semiHidden/>
    <w:unhideWhenUsed/>
    <w:qFormat/>
    <w:rsid w:val="002004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25C"/>
    <w:rPr>
      <w:rFonts w:ascii="Calibri" w:eastAsia="Times New Roman" w:hAnsi="Calibri" w:cs="Arial"/>
      <w:b/>
      <w:color w:val="1F3864"/>
      <w:sz w:val="28"/>
      <w:szCs w:val="28"/>
      <w:lang w:eastAsia="de-DE"/>
    </w:rPr>
  </w:style>
  <w:style w:type="character" w:customStyle="1" w:styleId="Heading2Char">
    <w:name w:val="Heading 2 Char"/>
    <w:basedOn w:val="DefaultParagraphFont"/>
    <w:link w:val="Heading2"/>
    <w:rsid w:val="00EA025C"/>
    <w:rPr>
      <w:rFonts w:ascii="Calibri" w:eastAsia="Times New Roman" w:hAnsi="Calibri" w:cs="Arial"/>
      <w:color w:val="1F4E79" w:themeColor="accent1" w:themeShade="80"/>
      <w:sz w:val="28"/>
      <w:szCs w:val="28"/>
      <w:lang w:eastAsia="de-DE"/>
    </w:rPr>
  </w:style>
  <w:style w:type="character" w:customStyle="1" w:styleId="Heading3Char">
    <w:name w:val="Heading 3 Char"/>
    <w:basedOn w:val="DefaultParagraphFont"/>
    <w:link w:val="Heading3"/>
    <w:rsid w:val="004B04E6"/>
    <w:rPr>
      <w:rFonts w:ascii="Calibri" w:hAnsi="Calibri" w:cs="Calibri-Bold"/>
      <w:bCs/>
      <w:color w:val="1F4E79" w:themeColor="accent1" w:themeShade="80"/>
      <w:sz w:val="24"/>
      <w:szCs w:val="24"/>
    </w:rPr>
  </w:style>
  <w:style w:type="character" w:customStyle="1" w:styleId="Heading4Char">
    <w:name w:val="Heading 4 Char"/>
    <w:basedOn w:val="DefaultParagraphFont"/>
    <w:link w:val="Heading4"/>
    <w:rsid w:val="00EA025C"/>
    <w:rPr>
      <w:rFonts w:ascii="Calibri" w:eastAsia="Times New Roman" w:hAnsi="Calibri" w:cs="Arial"/>
      <w:b/>
      <w:color w:val="000000"/>
      <w:szCs w:val="20"/>
      <w:lang w:val="en-US" w:eastAsia="de-DE"/>
    </w:rPr>
  </w:style>
  <w:style w:type="paragraph" w:styleId="Footer">
    <w:name w:val="footer"/>
    <w:basedOn w:val="Normal"/>
    <w:link w:val="FooterChar"/>
    <w:uiPriority w:val="99"/>
    <w:rsid w:val="00EA025C"/>
    <w:pPr>
      <w:tabs>
        <w:tab w:val="center" w:pos="4536"/>
        <w:tab w:val="right" w:pos="9072"/>
      </w:tabs>
    </w:pPr>
  </w:style>
  <w:style w:type="character" w:customStyle="1" w:styleId="FooterChar">
    <w:name w:val="Footer Char"/>
    <w:basedOn w:val="DefaultParagraphFont"/>
    <w:link w:val="Footer"/>
    <w:uiPriority w:val="99"/>
    <w:rsid w:val="00EA025C"/>
    <w:rPr>
      <w:rFonts w:ascii="Calibri" w:eastAsia="Times New Roman" w:hAnsi="Calibri" w:cs="Arial"/>
      <w:color w:val="000000"/>
      <w:sz w:val="20"/>
      <w:szCs w:val="20"/>
      <w:lang w:val="en-US" w:eastAsia="de-DE"/>
    </w:rPr>
  </w:style>
  <w:style w:type="paragraph" w:styleId="Header">
    <w:name w:val="header"/>
    <w:basedOn w:val="Normal"/>
    <w:link w:val="HeaderChar"/>
    <w:semiHidden/>
    <w:rsid w:val="00EA025C"/>
    <w:pPr>
      <w:tabs>
        <w:tab w:val="center" w:pos="4536"/>
        <w:tab w:val="right" w:pos="9072"/>
      </w:tabs>
    </w:pPr>
  </w:style>
  <w:style w:type="character" w:customStyle="1" w:styleId="HeaderChar">
    <w:name w:val="Header Char"/>
    <w:basedOn w:val="DefaultParagraphFont"/>
    <w:link w:val="Header"/>
    <w:semiHidden/>
    <w:rsid w:val="00EA025C"/>
    <w:rPr>
      <w:rFonts w:ascii="Calibri" w:eastAsia="Times New Roman" w:hAnsi="Calibri" w:cs="Arial"/>
      <w:color w:val="000000"/>
      <w:sz w:val="20"/>
      <w:szCs w:val="20"/>
      <w:lang w:val="en-US" w:eastAsia="de-DE"/>
    </w:rPr>
  </w:style>
  <w:style w:type="paragraph" w:styleId="Title">
    <w:name w:val="Title"/>
    <w:basedOn w:val="Normal"/>
    <w:link w:val="TitleChar"/>
    <w:qFormat/>
    <w:rsid w:val="00EA025C"/>
    <w:pPr>
      <w:autoSpaceDE w:val="0"/>
      <w:autoSpaceDN w:val="0"/>
      <w:adjustRightInd w:val="0"/>
      <w:jc w:val="center"/>
    </w:pPr>
    <w:rPr>
      <w:rFonts w:cs="Calibri-Bold"/>
      <w:b/>
      <w:bCs/>
      <w:color w:val="1F4E79" w:themeColor="accent1" w:themeShade="80"/>
      <w:sz w:val="32"/>
      <w:szCs w:val="32"/>
      <w:lang w:val="en-GB"/>
    </w:rPr>
  </w:style>
  <w:style w:type="character" w:customStyle="1" w:styleId="TitleChar">
    <w:name w:val="Title Char"/>
    <w:basedOn w:val="DefaultParagraphFont"/>
    <w:link w:val="Title"/>
    <w:rsid w:val="00EA025C"/>
    <w:rPr>
      <w:rFonts w:ascii="Calibri" w:eastAsia="Times New Roman" w:hAnsi="Calibri" w:cs="Calibri-Bold"/>
      <w:b/>
      <w:bCs/>
      <w:color w:val="1F4E79" w:themeColor="accent1" w:themeShade="80"/>
      <w:sz w:val="32"/>
      <w:szCs w:val="32"/>
      <w:lang w:eastAsia="de-DE"/>
    </w:rPr>
  </w:style>
  <w:style w:type="paragraph" w:customStyle="1" w:styleId="Default">
    <w:name w:val="Default"/>
    <w:rsid w:val="00EA02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EA025C"/>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TableGrid">
    <w:name w:val="Table Grid"/>
    <w:basedOn w:val="TableNormal"/>
    <w:uiPriority w:val="59"/>
    <w:rsid w:val="00EA02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C5"/>
    <w:rPr>
      <w:rFonts w:ascii="Segoe UI" w:eastAsia="Times New Roman" w:hAnsi="Segoe UI" w:cs="Segoe UI"/>
      <w:color w:val="000000"/>
      <w:sz w:val="18"/>
      <w:szCs w:val="18"/>
      <w:lang w:val="en-US" w:eastAsia="de-DE"/>
    </w:rPr>
  </w:style>
  <w:style w:type="character" w:customStyle="1" w:styleId="Heading5Char">
    <w:name w:val="Heading 5 Char"/>
    <w:basedOn w:val="DefaultParagraphFont"/>
    <w:link w:val="Heading5"/>
    <w:uiPriority w:val="9"/>
    <w:semiHidden/>
    <w:rsid w:val="00200469"/>
    <w:rPr>
      <w:rFonts w:asciiTheme="majorHAnsi" w:eastAsiaTheme="majorEastAsia" w:hAnsiTheme="majorHAnsi" w:cstheme="majorBidi"/>
      <w:color w:val="2E74B5" w:themeColor="accent1" w:themeShade="BF"/>
      <w:sz w:val="20"/>
      <w:szCs w:val="20"/>
      <w:lang w:val="en-US" w:eastAsia="de-DE"/>
    </w:rPr>
  </w:style>
  <w:style w:type="table" w:customStyle="1" w:styleId="TableGrid1">
    <w:name w:val="Table Grid1"/>
    <w:basedOn w:val="TableNormal"/>
    <w:next w:val="TableGrid"/>
    <w:uiPriority w:val="59"/>
    <w:rsid w:val="002004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0469"/>
    <w:rPr>
      <w:sz w:val="16"/>
      <w:szCs w:val="16"/>
    </w:rPr>
  </w:style>
  <w:style w:type="paragraph" w:styleId="CommentText">
    <w:name w:val="annotation text"/>
    <w:basedOn w:val="Normal"/>
    <w:link w:val="CommentTextChar"/>
    <w:uiPriority w:val="99"/>
    <w:semiHidden/>
    <w:unhideWhenUsed/>
    <w:rsid w:val="00200469"/>
    <w:pPr>
      <w:spacing w:after="200"/>
    </w:pPr>
    <w:rPr>
      <w:rFonts w:asciiTheme="minorHAnsi" w:eastAsiaTheme="minorHAnsi" w:hAnsiTheme="minorHAnsi" w:cstheme="minorBidi"/>
      <w:color w:val="auto"/>
      <w:lang w:eastAsia="en-US"/>
    </w:rPr>
  </w:style>
  <w:style w:type="character" w:customStyle="1" w:styleId="CommentTextChar">
    <w:name w:val="Comment Text Char"/>
    <w:basedOn w:val="DefaultParagraphFont"/>
    <w:link w:val="CommentText"/>
    <w:uiPriority w:val="99"/>
    <w:semiHidden/>
    <w:rsid w:val="00200469"/>
    <w:rPr>
      <w:sz w:val="20"/>
      <w:szCs w:val="20"/>
      <w:lang w:val="en-US"/>
    </w:rPr>
  </w:style>
  <w:style w:type="paragraph" w:styleId="FootnoteText">
    <w:name w:val="footnote text"/>
    <w:basedOn w:val="Normal"/>
    <w:link w:val="FootnoteTextChar"/>
    <w:uiPriority w:val="99"/>
    <w:unhideWhenUsed/>
    <w:rsid w:val="00B63C95"/>
  </w:style>
  <w:style w:type="character" w:customStyle="1" w:styleId="FootnoteTextChar">
    <w:name w:val="Footnote Text Char"/>
    <w:basedOn w:val="DefaultParagraphFont"/>
    <w:link w:val="FootnoteText"/>
    <w:uiPriority w:val="99"/>
    <w:rsid w:val="00B63C95"/>
    <w:rPr>
      <w:rFonts w:ascii="Calibri" w:eastAsia="Times New Roman" w:hAnsi="Calibri" w:cs="Arial"/>
      <w:color w:val="000000"/>
      <w:sz w:val="20"/>
      <w:szCs w:val="20"/>
      <w:lang w:val="en-US" w:eastAsia="de-DE"/>
    </w:rPr>
  </w:style>
  <w:style w:type="character" w:styleId="FootnoteReference">
    <w:name w:val="footnote reference"/>
    <w:aliases w:val="titulo 2, BVI fnr Car Zchn Char,BVI fnr Car1 Zchn Char, BVI fnr Char Char Zchn Char Zchn Char Zchn Zchn Car Zchn Car Zchn Char,BVI fnr Char Char Zchn Char Zchn Char Zchn Zchn Car Zchn Car Zchn Char Char,BVI fnr Car Zchn Char,16 Point"/>
    <w:basedOn w:val="DefaultParagraphFont"/>
    <w:uiPriority w:val="99"/>
    <w:unhideWhenUsed/>
    <w:rsid w:val="00B63C95"/>
    <w:rPr>
      <w:vertAlign w:val="superscript"/>
    </w:rPr>
  </w:style>
  <w:style w:type="table" w:customStyle="1" w:styleId="GridTableLight">
    <w:name w:val="Grid Table Light"/>
    <w:basedOn w:val="TableNormal"/>
    <w:uiPriority w:val="40"/>
    <w:rsid w:val="00AF3F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E43AA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935E26"/>
    <w:pPr>
      <w:spacing w:after="0"/>
    </w:pPr>
    <w:rPr>
      <w:rFonts w:ascii="Calibri" w:eastAsia="Times New Roman" w:hAnsi="Calibri" w:cs="Arial"/>
      <w:b/>
      <w:bCs/>
      <w:color w:val="000000"/>
      <w:lang w:eastAsia="de-DE"/>
    </w:rPr>
  </w:style>
  <w:style w:type="character" w:customStyle="1" w:styleId="CommentSubjectChar">
    <w:name w:val="Comment Subject Char"/>
    <w:basedOn w:val="CommentTextChar"/>
    <w:link w:val="CommentSubject"/>
    <w:uiPriority w:val="99"/>
    <w:semiHidden/>
    <w:rsid w:val="00935E26"/>
    <w:rPr>
      <w:rFonts w:ascii="Calibri" w:eastAsia="Times New Roman" w:hAnsi="Calibri" w:cs="Arial"/>
      <w:b/>
      <w:bCs/>
      <w:color w:val="000000"/>
      <w:sz w:val="20"/>
      <w:szCs w:val="20"/>
      <w:lang w:val="en-US" w:eastAsia="de-DE"/>
    </w:rPr>
  </w:style>
  <w:style w:type="paragraph" w:styleId="Revision">
    <w:name w:val="Revision"/>
    <w:hidden/>
    <w:uiPriority w:val="99"/>
    <w:semiHidden/>
    <w:rsid w:val="00C15BDF"/>
    <w:pPr>
      <w:spacing w:after="0" w:line="240" w:lineRule="auto"/>
    </w:pPr>
    <w:rPr>
      <w:rFonts w:ascii="Calibri" w:eastAsia="Times New Roman" w:hAnsi="Calibri" w:cs="Arial"/>
      <w:color w:val="000000"/>
      <w:sz w:val="20"/>
      <w:szCs w:val="20"/>
      <w:lang w:val="en-US" w:eastAsia="de-DE"/>
    </w:rPr>
  </w:style>
  <w:style w:type="paragraph" w:styleId="Caption">
    <w:name w:val="caption"/>
    <w:basedOn w:val="Normal"/>
    <w:next w:val="Normal"/>
    <w:uiPriority w:val="35"/>
    <w:unhideWhenUsed/>
    <w:qFormat/>
    <w:rsid w:val="00BF7EFD"/>
    <w:pPr>
      <w:spacing w:after="200"/>
    </w:pPr>
    <w:rPr>
      <w:i/>
      <w:iCs/>
      <w:color w:val="44546A" w:themeColor="text2"/>
      <w:sz w:val="18"/>
      <w:szCs w:val="18"/>
    </w:rPr>
  </w:style>
  <w:style w:type="character" w:styleId="Hyperlink">
    <w:name w:val="Hyperlink"/>
    <w:basedOn w:val="DefaultParagraphFont"/>
    <w:uiPriority w:val="99"/>
    <w:unhideWhenUsed/>
    <w:rsid w:val="00610FBA"/>
    <w:rPr>
      <w:color w:val="0000FF"/>
      <w:u w:val="single"/>
    </w:rPr>
  </w:style>
  <w:style w:type="character" w:customStyle="1" w:styleId="ListParagraphChar">
    <w:name w:val="List Paragraph Char"/>
    <w:link w:val="ListParagraph"/>
    <w:uiPriority w:val="34"/>
    <w:locked/>
    <w:rsid w:val="00610F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d.bskillful@swisscontact.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sdc.gov.bd/wp-content/uploads/2017/01/NSDP-11.pdf" TargetMode="External"/><Relationship Id="rId2" Type="http://schemas.openxmlformats.org/officeDocument/2006/relationships/hyperlink" Target="http://www.plancomm.gov.bd/wp-content/uploads/2013/09/Perspective-Plan-of-Bangladesh.pdf" TargetMode="External"/><Relationship Id="rId1" Type="http://schemas.openxmlformats.org/officeDocument/2006/relationships/hyperlink" Target="https://sustainabledevelopment.un.org/sdg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Deeba Farah Haque</dc:creator>
  <cp:lastModifiedBy>Windows User</cp:lastModifiedBy>
  <cp:revision>2</cp:revision>
  <cp:lastPrinted>2017-04-04T11:18:00Z</cp:lastPrinted>
  <dcterms:created xsi:type="dcterms:W3CDTF">2019-08-08T11:46:00Z</dcterms:created>
  <dcterms:modified xsi:type="dcterms:W3CDTF">2019-08-08T11:46:00Z</dcterms:modified>
</cp:coreProperties>
</file>