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6B1A" w14:textId="77777777" w:rsidR="004876F0" w:rsidRPr="004876F0" w:rsidRDefault="004876F0" w:rsidP="004876F0">
      <w:pPr>
        <w:autoSpaceDE w:val="0"/>
        <w:autoSpaceDN w:val="0"/>
        <w:adjustRightInd w:val="0"/>
        <w:spacing w:after="0" w:line="276" w:lineRule="auto"/>
        <w:contextualSpacing/>
        <w:rPr>
          <w:rFonts w:ascii="Calibri" w:hAnsi="Calibri" w:cs="Calibri"/>
          <w:b/>
          <w:bCs/>
          <w:color w:val="00338D"/>
          <w:sz w:val="32"/>
          <w:szCs w:val="28"/>
        </w:rPr>
      </w:pPr>
      <w:r w:rsidRPr="004876F0">
        <w:rPr>
          <w:rFonts w:ascii="Calibri" w:hAnsi="Calibri" w:cs="Calibri"/>
          <w:b/>
          <w:bCs/>
          <w:color w:val="00338D"/>
          <w:sz w:val="32"/>
          <w:szCs w:val="28"/>
        </w:rPr>
        <w:t>Annex- 1</w:t>
      </w:r>
    </w:p>
    <w:p w14:paraId="446A9AD6" w14:textId="77777777" w:rsidR="004876F0" w:rsidRPr="004876F0" w:rsidRDefault="004876F0" w:rsidP="004876F0">
      <w:pPr>
        <w:autoSpaceDE w:val="0"/>
        <w:autoSpaceDN w:val="0"/>
        <w:adjustRightInd w:val="0"/>
        <w:spacing w:after="0" w:line="276" w:lineRule="auto"/>
        <w:contextualSpacing/>
        <w:rPr>
          <w:rFonts w:ascii="Calibri" w:hAnsi="Calibri" w:cs="Calibri"/>
          <w:b/>
          <w:bCs/>
          <w:color w:val="00338D"/>
          <w:sz w:val="32"/>
          <w:szCs w:val="28"/>
        </w:rPr>
      </w:pPr>
      <w:r w:rsidRPr="004876F0">
        <w:rPr>
          <w:rFonts w:ascii="Calibri" w:hAnsi="Calibri" w:cs="Calibri"/>
          <w:b/>
          <w:bCs/>
          <w:color w:val="00338D"/>
          <w:sz w:val="32"/>
          <w:szCs w:val="28"/>
        </w:rPr>
        <w:t>Terms of Reference (ToR)</w:t>
      </w:r>
    </w:p>
    <w:p w14:paraId="48C2EE24" w14:textId="77777777" w:rsidR="004876F0" w:rsidRPr="004876F0" w:rsidRDefault="004876F0" w:rsidP="004876F0">
      <w:pPr>
        <w:autoSpaceDE w:val="0"/>
        <w:autoSpaceDN w:val="0"/>
        <w:adjustRightInd w:val="0"/>
        <w:spacing w:after="0" w:line="276" w:lineRule="auto"/>
        <w:contextualSpacing/>
        <w:rPr>
          <w:rFonts w:ascii="Calibri" w:hAnsi="Calibri" w:cs="Calibri"/>
          <w:b/>
          <w:bCs/>
          <w:color w:val="00338D"/>
          <w:sz w:val="32"/>
          <w:szCs w:val="28"/>
        </w:rPr>
      </w:pPr>
      <w:r w:rsidRPr="004876F0">
        <w:rPr>
          <w:rFonts w:ascii="Calibri" w:hAnsi="Calibri" w:cs="Calibri"/>
          <w:b/>
          <w:bCs/>
          <w:color w:val="00338D"/>
          <w:sz w:val="32"/>
          <w:szCs w:val="28"/>
        </w:rPr>
        <w:t>Installing Water Technology through local entrepreneurs to avail safe drinking water supply in low-income communities</w:t>
      </w:r>
    </w:p>
    <w:p w14:paraId="7936B237" w14:textId="77777777" w:rsidR="004876F0" w:rsidRPr="004876F0" w:rsidRDefault="004876F0" w:rsidP="004876F0">
      <w:pPr>
        <w:pStyle w:val="Heading1"/>
        <w:numPr>
          <w:ilvl w:val="0"/>
          <w:numId w:val="3"/>
        </w:numPr>
        <w:tabs>
          <w:tab w:val="num" w:pos="360"/>
        </w:tabs>
        <w:autoSpaceDE w:val="0"/>
        <w:autoSpaceDN w:val="0"/>
        <w:adjustRightInd w:val="0"/>
        <w:spacing w:after="200" w:line="259" w:lineRule="auto"/>
        <w:ind w:left="0" w:firstLine="0"/>
        <w:jc w:val="both"/>
        <w:rPr>
          <w:rFonts w:asciiTheme="minorHAnsi" w:hAnsiTheme="minorHAnsi" w:cs="Calibri-Bold"/>
          <w:bCs w:val="0"/>
          <w:color w:val="00338D"/>
          <w:sz w:val="28"/>
          <w:szCs w:val="28"/>
          <w:lang w:val="en-GB" w:eastAsia="en-GB"/>
        </w:rPr>
      </w:pPr>
      <w:r w:rsidRPr="004876F0">
        <w:rPr>
          <w:rFonts w:asciiTheme="minorHAnsi" w:hAnsiTheme="minorHAnsi" w:cs="Calibri-Bold"/>
          <w:color w:val="00338D"/>
          <w:sz w:val="28"/>
          <w:szCs w:val="28"/>
          <w:lang w:val="en-GB" w:eastAsia="en-GB"/>
        </w:rPr>
        <w:t>Background</w:t>
      </w:r>
    </w:p>
    <w:p w14:paraId="425FF1B3" w14:textId="77777777" w:rsidR="004876F0" w:rsidRPr="004876F0" w:rsidRDefault="004876F0" w:rsidP="004876F0">
      <w:pPr>
        <w:spacing w:line="259" w:lineRule="auto"/>
        <w:jc w:val="both"/>
        <w:rPr>
          <w:rFonts w:ascii="Calibri" w:eastAsia="Calibri" w:hAnsi="Calibri" w:cs="Vrinda"/>
        </w:rPr>
      </w:pPr>
      <w:r w:rsidRPr="004876F0">
        <w:rPr>
          <w:rFonts w:ascii="Calibri" w:eastAsia="Calibri" w:hAnsi="Calibri" w:cs="Vrinda"/>
        </w:rPr>
        <w:t xml:space="preserve">Swisscontact Bangladesh has started a project aiming to create access to safe drinking water for the low-income communities in the industrial clusters of Bangladesh. Based on its previous experience of working in the </w:t>
      </w:r>
      <w:r w:rsidRPr="004876F0">
        <w:rPr>
          <w:rFonts w:ascii="Calibri" w:eastAsia="Calibri" w:hAnsi="Calibri" w:cs="Vrinda"/>
          <w:b/>
        </w:rPr>
        <w:t xml:space="preserve">Shujola – Promoting Water Entrepreneurs and Digital Financing Mechanism in Bangladesh, </w:t>
      </w:r>
      <w:r w:rsidRPr="004876F0">
        <w:rPr>
          <w:rFonts w:ascii="Calibri" w:eastAsia="Calibri" w:hAnsi="Calibri" w:cs="Vrinda"/>
        </w:rPr>
        <w:t xml:space="preserve">which was a 20-months’ project (September 2019 – April 2021), the current project will on-board potential water technology providers who can carry out the activities across various regions in Bangladesh. To provide residents of low-income industrial clusters with access to safe drinking water, Swisscontact will facilitate individual local entrepreneurs to establish community-based safe drinking water ATM booths. The project will facilitate the process under the following scopes: </w:t>
      </w:r>
    </w:p>
    <w:p w14:paraId="75C83478" w14:textId="77777777" w:rsidR="004876F0" w:rsidRPr="004876F0" w:rsidRDefault="004876F0" w:rsidP="004876F0">
      <w:pPr>
        <w:pStyle w:val="ListParagraph"/>
        <w:numPr>
          <w:ilvl w:val="0"/>
          <w:numId w:val="2"/>
        </w:numPr>
        <w:spacing w:after="200" w:line="259" w:lineRule="auto"/>
        <w:jc w:val="both"/>
        <w:rPr>
          <w:rFonts w:ascii="Calibri" w:eastAsia="Calibri" w:hAnsi="Calibri" w:cs="Vrinda"/>
        </w:rPr>
      </w:pPr>
      <w:r w:rsidRPr="004876F0">
        <w:rPr>
          <w:rFonts w:ascii="Calibri" w:eastAsia="Calibri" w:hAnsi="Calibri" w:cs="Vrinda"/>
        </w:rPr>
        <w:t>Assisting all market actors to establish water enterprises with ATM booths and test the commercial viability of the business model.</w:t>
      </w:r>
    </w:p>
    <w:p w14:paraId="1C91D4A2" w14:textId="77777777" w:rsidR="004876F0" w:rsidRPr="004876F0" w:rsidRDefault="004876F0" w:rsidP="004876F0">
      <w:pPr>
        <w:pStyle w:val="ListParagraph"/>
        <w:numPr>
          <w:ilvl w:val="0"/>
          <w:numId w:val="2"/>
        </w:numPr>
        <w:spacing w:after="200" w:line="259" w:lineRule="auto"/>
        <w:jc w:val="both"/>
        <w:rPr>
          <w:rFonts w:ascii="Calibri" w:eastAsia="Calibri" w:hAnsi="Calibri" w:cs="Vrinda"/>
        </w:rPr>
      </w:pPr>
      <w:r w:rsidRPr="004876F0">
        <w:rPr>
          <w:rFonts w:ascii="Calibri" w:eastAsia="Calibri" w:hAnsi="Calibri" w:cs="Vrinda"/>
        </w:rPr>
        <w:t xml:space="preserve">Expanding Water Technology Company’s geographical reach beyond the urban regions – this will be done by establishing water enterprises with safe drinking water ATM booth, operated, and maintained by local entrepreneurs in </w:t>
      </w:r>
      <w:proofErr w:type="spellStart"/>
      <w:r w:rsidRPr="004876F0">
        <w:rPr>
          <w:rFonts w:ascii="Calibri" w:eastAsia="Calibri" w:hAnsi="Calibri" w:cs="Vrinda"/>
          <w:b/>
          <w:bCs/>
        </w:rPr>
        <w:t>Tongi</w:t>
      </w:r>
      <w:proofErr w:type="spellEnd"/>
      <w:r w:rsidRPr="004876F0">
        <w:rPr>
          <w:rFonts w:ascii="Calibri" w:eastAsia="Calibri" w:hAnsi="Calibri" w:cs="Vrinda"/>
        </w:rPr>
        <w:t xml:space="preserve"> and </w:t>
      </w:r>
      <w:r w:rsidRPr="004876F0">
        <w:rPr>
          <w:rFonts w:ascii="Calibri" w:eastAsia="Calibri" w:hAnsi="Calibri" w:cs="Vrinda"/>
          <w:b/>
          <w:bCs/>
        </w:rPr>
        <w:t>Narayanganj</w:t>
      </w:r>
      <w:r w:rsidRPr="004876F0">
        <w:rPr>
          <w:rFonts w:ascii="Calibri" w:eastAsia="Calibri" w:hAnsi="Calibri" w:cs="Vrinda"/>
        </w:rPr>
        <w:t>.</w:t>
      </w:r>
    </w:p>
    <w:p w14:paraId="21971A34" w14:textId="77777777" w:rsidR="004876F0" w:rsidRPr="004876F0" w:rsidRDefault="004876F0" w:rsidP="004876F0">
      <w:pPr>
        <w:pStyle w:val="ListParagraph"/>
        <w:numPr>
          <w:ilvl w:val="0"/>
          <w:numId w:val="2"/>
        </w:numPr>
        <w:spacing w:after="200" w:line="259" w:lineRule="auto"/>
        <w:jc w:val="both"/>
        <w:rPr>
          <w:rFonts w:ascii="Calibri" w:eastAsia="Calibri" w:hAnsi="Calibri" w:cs="Vrinda"/>
        </w:rPr>
      </w:pPr>
      <w:r w:rsidRPr="004876F0">
        <w:rPr>
          <w:rFonts w:ascii="Calibri" w:eastAsia="Calibri" w:hAnsi="Calibri" w:cs="Vrinda"/>
        </w:rPr>
        <w:t>Identifying, selecting, and training local entrepreneurs to operate and maintain safe drinking water ATM booths in local communities. The local presence and ability of local entrepreneurs to co-invest (either in terms of own asset or loan) will be an essential selection criterion.</w:t>
      </w:r>
    </w:p>
    <w:p w14:paraId="3CD4FE14" w14:textId="77777777" w:rsidR="004876F0" w:rsidRPr="004876F0" w:rsidRDefault="004876F0" w:rsidP="004876F0">
      <w:pPr>
        <w:pStyle w:val="ListParagraph"/>
        <w:numPr>
          <w:ilvl w:val="0"/>
          <w:numId w:val="2"/>
        </w:numPr>
        <w:spacing w:after="200" w:line="259" w:lineRule="auto"/>
        <w:jc w:val="both"/>
        <w:rPr>
          <w:rFonts w:ascii="Calibri" w:eastAsia="Calibri" w:hAnsi="Calibri" w:cs="Vrinda"/>
        </w:rPr>
      </w:pPr>
      <w:r w:rsidRPr="004876F0">
        <w:rPr>
          <w:rFonts w:ascii="Calibri" w:eastAsia="Calibri" w:hAnsi="Calibri" w:cs="Vrinda"/>
        </w:rPr>
        <w:t>Advocating the offer of loan products for local water enterprises to invest in safe drinking water ATM booths– this will be done in partnership with commercial banks so that relevant loan products could become available for the water enterprises in the long term.</w:t>
      </w:r>
    </w:p>
    <w:p w14:paraId="52242027" w14:textId="77777777" w:rsidR="004876F0" w:rsidRPr="004876F0" w:rsidRDefault="004876F0" w:rsidP="004876F0">
      <w:pPr>
        <w:pStyle w:val="ListParagraph"/>
        <w:numPr>
          <w:ilvl w:val="0"/>
          <w:numId w:val="2"/>
        </w:numPr>
        <w:spacing w:after="200" w:line="259" w:lineRule="auto"/>
        <w:jc w:val="both"/>
        <w:rPr>
          <w:rFonts w:ascii="Calibri" w:eastAsia="Calibri" w:hAnsi="Calibri" w:cs="Vrinda"/>
        </w:rPr>
      </w:pPr>
      <w:r w:rsidRPr="004876F0">
        <w:rPr>
          <w:rFonts w:ascii="Calibri" w:eastAsia="Calibri" w:hAnsi="Calibri" w:cs="Vrinda"/>
        </w:rPr>
        <w:t xml:space="preserve">Creating pathways for scale based on the commercial viability of this business model, learnings, and experience of the different market actors. </w:t>
      </w:r>
    </w:p>
    <w:p w14:paraId="4EF25EAB" w14:textId="77777777" w:rsidR="004876F0" w:rsidRPr="004876F0" w:rsidRDefault="004876F0" w:rsidP="004876F0">
      <w:pPr>
        <w:pStyle w:val="ListParagraph"/>
        <w:spacing w:line="259" w:lineRule="auto"/>
        <w:ind w:left="360"/>
        <w:jc w:val="both"/>
        <w:rPr>
          <w:rFonts w:ascii="Calibri" w:eastAsia="Calibri" w:hAnsi="Calibri" w:cs="Vrinda"/>
        </w:rPr>
      </w:pPr>
    </w:p>
    <w:p w14:paraId="4326B28B" w14:textId="77777777" w:rsidR="004876F0" w:rsidRPr="004876F0" w:rsidRDefault="004876F0" w:rsidP="004876F0">
      <w:pPr>
        <w:pStyle w:val="Heading1"/>
        <w:numPr>
          <w:ilvl w:val="0"/>
          <w:numId w:val="3"/>
        </w:numPr>
        <w:tabs>
          <w:tab w:val="num" w:pos="360"/>
        </w:tabs>
        <w:autoSpaceDE w:val="0"/>
        <w:autoSpaceDN w:val="0"/>
        <w:adjustRightInd w:val="0"/>
        <w:spacing w:after="200" w:line="259" w:lineRule="auto"/>
        <w:ind w:left="0" w:firstLine="0"/>
        <w:jc w:val="both"/>
        <w:rPr>
          <w:rFonts w:asciiTheme="minorHAnsi" w:hAnsiTheme="minorHAnsi" w:cs="Calibri-Bold"/>
          <w:bCs w:val="0"/>
          <w:color w:val="00338D"/>
          <w:sz w:val="28"/>
          <w:szCs w:val="28"/>
        </w:rPr>
      </w:pPr>
      <w:r w:rsidRPr="004876F0">
        <w:rPr>
          <w:rFonts w:asciiTheme="minorHAnsi" w:hAnsiTheme="minorHAnsi" w:cs="Calibri-Bold"/>
          <w:color w:val="00338D"/>
          <w:sz w:val="28"/>
          <w:szCs w:val="28"/>
          <w:lang w:val="en-GB" w:eastAsia="en-GB"/>
        </w:rPr>
        <w:t>Water Entrepreneurship</w:t>
      </w:r>
    </w:p>
    <w:p w14:paraId="3E9C51F7" w14:textId="77777777" w:rsidR="004876F0" w:rsidRPr="004876F0" w:rsidRDefault="004876F0" w:rsidP="004876F0">
      <w:pPr>
        <w:spacing w:line="259" w:lineRule="auto"/>
        <w:jc w:val="both"/>
        <w:rPr>
          <w:rFonts w:ascii="Calibri" w:eastAsia="Calibri" w:hAnsi="Calibri" w:cs="Vrinda"/>
        </w:rPr>
      </w:pPr>
      <w:r w:rsidRPr="004876F0">
        <w:rPr>
          <w:rFonts w:ascii="Calibri" w:eastAsia="Calibri" w:hAnsi="Calibri" w:cs="Vrinda"/>
        </w:rPr>
        <w:t xml:space="preserve">Water entrepreneurship is a relatively new concept, the project is aiming to introduce a water retailing system for the industrial cluster communities through water entrepreneurship. The project will facilitate local entrepreneurs to set up water enterprises with water ATM booth in the low-income industrial communities by collaborating with the water technology providers. Thus, the project is intended to establish a model, where the local water entrepreneurs and the water technology providers will be in a partnership to ensure smoother operation and proper quality auditing. Both on-site water sale and delivery mechanism along with dealer networking will be offered by the water entrepreneurs. Through the different sales mechanisms, diversified customer groups will be covered. It is assumed that each water entrepreneur will cover around 300 - 1,000 households in their community. </w:t>
      </w:r>
    </w:p>
    <w:p w14:paraId="0E0157E9" w14:textId="77777777" w:rsidR="004876F0" w:rsidRPr="004876F0" w:rsidRDefault="004876F0" w:rsidP="004876F0">
      <w:pPr>
        <w:keepNext/>
        <w:spacing w:after="160" w:line="259" w:lineRule="auto"/>
      </w:pPr>
      <w:r w:rsidRPr="004876F0">
        <w:rPr>
          <w:noProof/>
        </w:rPr>
        <w:lastRenderedPageBreak/>
        <w:drawing>
          <wp:inline distT="0" distB="0" distL="0" distR="0" wp14:anchorId="05FDE2EE" wp14:editId="77F77131">
            <wp:extent cx="5716905" cy="2690037"/>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64963DB0" w14:textId="77777777" w:rsidR="004876F0" w:rsidRPr="004876F0" w:rsidRDefault="004876F0" w:rsidP="004876F0">
      <w:pPr>
        <w:pStyle w:val="Caption"/>
        <w:rPr>
          <w:bCs/>
          <w:szCs w:val="16"/>
        </w:rPr>
      </w:pPr>
      <w:r w:rsidRPr="004876F0">
        <w:rPr>
          <w:bCs/>
          <w:szCs w:val="16"/>
        </w:rPr>
        <w:t>Figure: Water Entrepreneurship Service Delivery Network</w:t>
      </w:r>
    </w:p>
    <w:p w14:paraId="72C9840B" w14:textId="77777777" w:rsidR="004876F0" w:rsidRPr="004876F0" w:rsidRDefault="004876F0" w:rsidP="004876F0">
      <w:pPr>
        <w:spacing w:after="0" w:line="259" w:lineRule="auto"/>
      </w:pPr>
    </w:p>
    <w:p w14:paraId="37DB848C" w14:textId="77777777" w:rsidR="004876F0" w:rsidRPr="004876F0" w:rsidRDefault="004876F0" w:rsidP="004876F0">
      <w:pPr>
        <w:pStyle w:val="Heading1"/>
        <w:numPr>
          <w:ilvl w:val="0"/>
          <w:numId w:val="3"/>
        </w:numPr>
        <w:tabs>
          <w:tab w:val="num" w:pos="360"/>
        </w:tabs>
        <w:autoSpaceDE w:val="0"/>
        <w:autoSpaceDN w:val="0"/>
        <w:adjustRightInd w:val="0"/>
        <w:spacing w:after="200" w:line="259" w:lineRule="auto"/>
        <w:ind w:left="0" w:firstLine="0"/>
        <w:jc w:val="both"/>
        <w:rPr>
          <w:rFonts w:asciiTheme="minorHAnsi" w:hAnsiTheme="minorHAnsi" w:cs="Calibri-Bold"/>
          <w:bCs w:val="0"/>
          <w:color w:val="00338D"/>
          <w:sz w:val="28"/>
          <w:szCs w:val="28"/>
          <w:lang w:val="en-GB" w:eastAsia="en-GB"/>
        </w:rPr>
      </w:pPr>
      <w:r w:rsidRPr="004876F0">
        <w:rPr>
          <w:rFonts w:asciiTheme="minorHAnsi" w:hAnsiTheme="minorHAnsi" w:cs="Calibri-Bold"/>
          <w:color w:val="00338D"/>
          <w:sz w:val="28"/>
          <w:szCs w:val="28"/>
          <w:lang w:val="en-GB" w:eastAsia="en-GB"/>
        </w:rPr>
        <w:t xml:space="preserve">Objectives of the Water Technology PROVIDER Onboarding </w:t>
      </w:r>
    </w:p>
    <w:p w14:paraId="7B78ADB9" w14:textId="77777777" w:rsidR="004876F0" w:rsidRPr="004876F0" w:rsidRDefault="004876F0" w:rsidP="004876F0">
      <w:pPr>
        <w:spacing w:line="259" w:lineRule="auto"/>
        <w:jc w:val="both"/>
        <w:rPr>
          <w:rFonts w:ascii="Calibri" w:eastAsia="Calibri" w:hAnsi="Calibri" w:cs="Vrinda"/>
        </w:rPr>
      </w:pPr>
      <w:r w:rsidRPr="004876F0">
        <w:rPr>
          <w:rFonts w:ascii="Calibri" w:eastAsia="Calibri" w:hAnsi="Calibri" w:cs="Vrinda"/>
        </w:rPr>
        <w:t xml:space="preserve">The project is looking forward to onboard technology providers for establishing water enterprises with water ATM booth around the low-income communities in </w:t>
      </w:r>
      <w:proofErr w:type="spellStart"/>
      <w:r w:rsidRPr="004876F0">
        <w:rPr>
          <w:rFonts w:ascii="Calibri" w:eastAsia="Calibri" w:hAnsi="Calibri" w:cs="Vrinda"/>
          <w:b/>
          <w:bCs/>
        </w:rPr>
        <w:t>Tongi</w:t>
      </w:r>
      <w:proofErr w:type="spellEnd"/>
      <w:r w:rsidRPr="004876F0">
        <w:rPr>
          <w:rFonts w:ascii="Calibri" w:eastAsia="Calibri" w:hAnsi="Calibri" w:cs="Vrinda"/>
        </w:rPr>
        <w:t xml:space="preserve"> and </w:t>
      </w:r>
      <w:r w:rsidRPr="004876F0">
        <w:rPr>
          <w:rFonts w:ascii="Calibri" w:eastAsia="Calibri" w:hAnsi="Calibri" w:cs="Vrinda"/>
          <w:b/>
          <w:bCs/>
        </w:rPr>
        <w:t>Narayanganj</w:t>
      </w:r>
      <w:r w:rsidRPr="004876F0">
        <w:rPr>
          <w:rFonts w:ascii="Calibri" w:eastAsia="Calibri" w:hAnsi="Calibri" w:cs="Vrinda"/>
        </w:rPr>
        <w:t>. Water technology providers will be responsible for providing all sorts of technical assistance to the water entrepreneurs and setting up the water ATM booth as well. The project is intended to build a long-term relationship between the water technology providers and the individual entrepreneurs. The specific objectives of the partner onboarding are as below:</w:t>
      </w:r>
    </w:p>
    <w:p w14:paraId="5FAD7B41" w14:textId="77777777" w:rsidR="004876F0" w:rsidRPr="004876F0" w:rsidRDefault="004876F0" w:rsidP="004876F0">
      <w:pPr>
        <w:pStyle w:val="ListParagraph"/>
        <w:numPr>
          <w:ilvl w:val="0"/>
          <w:numId w:val="8"/>
        </w:numPr>
        <w:spacing w:line="259" w:lineRule="auto"/>
        <w:jc w:val="both"/>
        <w:rPr>
          <w:rFonts w:ascii="Calibri" w:eastAsia="Calibri" w:hAnsi="Calibri" w:cs="Vrinda"/>
        </w:rPr>
      </w:pPr>
      <w:bookmarkStart w:id="0" w:name="_Hlk83201634"/>
      <w:r w:rsidRPr="004876F0">
        <w:rPr>
          <w:rFonts w:ascii="Calibri" w:eastAsia="Calibri" w:hAnsi="Calibri" w:cs="Vrinda"/>
        </w:rPr>
        <w:t>Providing technical assistance to the water entrepreneurs and guide the entrepreneur for establishing a successful business case.</w:t>
      </w:r>
    </w:p>
    <w:p w14:paraId="1D5E5FEE" w14:textId="77777777" w:rsidR="004876F0" w:rsidRPr="004876F0" w:rsidRDefault="004876F0" w:rsidP="004876F0">
      <w:pPr>
        <w:pStyle w:val="ListParagraph"/>
        <w:numPr>
          <w:ilvl w:val="0"/>
          <w:numId w:val="8"/>
        </w:numPr>
        <w:spacing w:line="259" w:lineRule="auto"/>
        <w:jc w:val="both"/>
        <w:rPr>
          <w:rFonts w:ascii="Calibri" w:eastAsia="Calibri" w:hAnsi="Calibri" w:cs="Vrinda"/>
        </w:rPr>
      </w:pPr>
      <w:r w:rsidRPr="004876F0">
        <w:rPr>
          <w:rFonts w:ascii="Calibri" w:eastAsia="Calibri" w:hAnsi="Calibri" w:cs="Vrinda"/>
        </w:rPr>
        <w:t>Setting up the water enterprises with water ATM booth as per the business plan of the individual entrepreneur.</w:t>
      </w:r>
    </w:p>
    <w:p w14:paraId="4892F5D7" w14:textId="77777777" w:rsidR="004876F0" w:rsidRPr="004876F0" w:rsidRDefault="004876F0" w:rsidP="004876F0">
      <w:pPr>
        <w:pStyle w:val="ListParagraph"/>
        <w:numPr>
          <w:ilvl w:val="0"/>
          <w:numId w:val="8"/>
        </w:numPr>
        <w:spacing w:line="259" w:lineRule="auto"/>
        <w:jc w:val="both"/>
        <w:rPr>
          <w:rFonts w:ascii="Calibri" w:eastAsia="Calibri" w:hAnsi="Calibri" w:cs="Vrinda"/>
        </w:rPr>
      </w:pPr>
      <w:r w:rsidRPr="004876F0">
        <w:rPr>
          <w:rFonts w:ascii="Calibri" w:eastAsia="Calibri" w:hAnsi="Calibri" w:cs="Vrinda"/>
        </w:rPr>
        <w:t>Considering the provision of multi-sourced raw water (i.e., rainwater, river, pond, or any other surface water etc. along with ground water) treatment in the water enterprises.</w:t>
      </w:r>
    </w:p>
    <w:p w14:paraId="48EE24C7" w14:textId="77777777" w:rsidR="004876F0" w:rsidRPr="004876F0" w:rsidRDefault="004876F0" w:rsidP="004876F0">
      <w:pPr>
        <w:pStyle w:val="ListParagraph"/>
        <w:numPr>
          <w:ilvl w:val="0"/>
          <w:numId w:val="8"/>
        </w:numPr>
        <w:spacing w:line="259" w:lineRule="auto"/>
        <w:jc w:val="both"/>
        <w:rPr>
          <w:rFonts w:ascii="Calibri" w:eastAsia="Calibri" w:hAnsi="Calibri" w:cs="Vrinda"/>
        </w:rPr>
      </w:pPr>
      <w:r w:rsidRPr="004876F0">
        <w:rPr>
          <w:rFonts w:ascii="Calibri" w:eastAsia="Calibri" w:hAnsi="Calibri" w:cs="Vrinda"/>
        </w:rPr>
        <w:t>Developing a customized technical operations’ manual for the water entrepreneurs.</w:t>
      </w:r>
    </w:p>
    <w:bookmarkEnd w:id="0"/>
    <w:p w14:paraId="7305C0CE" w14:textId="77777777" w:rsidR="004876F0" w:rsidRPr="004876F0" w:rsidRDefault="004876F0" w:rsidP="004876F0">
      <w:pPr>
        <w:pStyle w:val="Default"/>
        <w:spacing w:line="259" w:lineRule="auto"/>
        <w:ind w:left="1080"/>
        <w:jc w:val="both"/>
        <w:rPr>
          <w:rFonts w:asciiTheme="minorHAnsi" w:hAnsiTheme="minorHAnsi" w:cstheme="minorBidi"/>
          <w:sz w:val="22"/>
          <w:szCs w:val="22"/>
        </w:rPr>
      </w:pPr>
    </w:p>
    <w:p w14:paraId="3EC288DC" w14:textId="77777777" w:rsidR="004876F0" w:rsidRPr="004876F0" w:rsidRDefault="004876F0" w:rsidP="004876F0">
      <w:pPr>
        <w:pStyle w:val="Heading1"/>
        <w:numPr>
          <w:ilvl w:val="0"/>
          <w:numId w:val="3"/>
        </w:numPr>
        <w:tabs>
          <w:tab w:val="num" w:pos="360"/>
        </w:tabs>
        <w:autoSpaceDE w:val="0"/>
        <w:autoSpaceDN w:val="0"/>
        <w:adjustRightInd w:val="0"/>
        <w:spacing w:after="200" w:line="259" w:lineRule="auto"/>
        <w:ind w:left="0" w:firstLine="0"/>
        <w:jc w:val="both"/>
        <w:rPr>
          <w:rFonts w:asciiTheme="minorHAnsi" w:hAnsiTheme="minorHAnsi" w:cs="Calibri-Bold"/>
          <w:color w:val="00338D"/>
          <w:sz w:val="28"/>
          <w:szCs w:val="28"/>
          <w:lang w:val="en-GB" w:eastAsia="en-GB"/>
        </w:rPr>
      </w:pPr>
      <w:r w:rsidRPr="004876F0">
        <w:rPr>
          <w:rFonts w:asciiTheme="minorHAnsi" w:hAnsiTheme="minorHAnsi" w:cs="Calibri-Bold"/>
          <w:color w:val="00338D"/>
          <w:sz w:val="28"/>
          <w:szCs w:val="28"/>
          <w:lang w:val="en-GB" w:eastAsia="en-GB"/>
        </w:rPr>
        <w:t xml:space="preserve">Geographic location  </w:t>
      </w:r>
    </w:p>
    <w:p w14:paraId="48093AA9" w14:textId="77777777" w:rsidR="004876F0" w:rsidRPr="004876F0" w:rsidRDefault="004876F0" w:rsidP="004876F0">
      <w:pPr>
        <w:spacing w:line="259" w:lineRule="auto"/>
        <w:jc w:val="both"/>
        <w:rPr>
          <w:rFonts w:ascii="Calibri" w:eastAsia="Calibri" w:hAnsi="Calibri" w:cs="Vrinda"/>
        </w:rPr>
      </w:pPr>
      <w:r w:rsidRPr="004876F0">
        <w:rPr>
          <w:rFonts w:ascii="Calibri" w:eastAsia="Calibri" w:hAnsi="Calibri" w:cs="Vrinda"/>
        </w:rPr>
        <w:t xml:space="preserve">The project is about to provide safe drinking water for the low-income community members. Therefore, the geographic locations for this project are </w:t>
      </w:r>
      <w:proofErr w:type="spellStart"/>
      <w:r w:rsidRPr="004876F0">
        <w:rPr>
          <w:rFonts w:ascii="Calibri" w:eastAsia="Calibri" w:hAnsi="Calibri" w:cs="Vrinda"/>
          <w:b/>
          <w:bCs/>
        </w:rPr>
        <w:t>Tongi</w:t>
      </w:r>
      <w:proofErr w:type="spellEnd"/>
      <w:r w:rsidRPr="004876F0">
        <w:rPr>
          <w:rFonts w:ascii="Calibri" w:eastAsia="Calibri" w:hAnsi="Calibri" w:cs="Vrinda"/>
        </w:rPr>
        <w:t xml:space="preserve"> and </w:t>
      </w:r>
      <w:r w:rsidRPr="004876F0">
        <w:rPr>
          <w:rFonts w:ascii="Calibri" w:eastAsia="Calibri" w:hAnsi="Calibri" w:cs="Vrinda"/>
          <w:b/>
          <w:bCs/>
        </w:rPr>
        <w:t>Narayanganj</w:t>
      </w:r>
      <w:r w:rsidRPr="004876F0">
        <w:rPr>
          <w:rFonts w:ascii="Calibri" w:eastAsia="Calibri" w:hAnsi="Calibri" w:cs="Vrinda"/>
        </w:rPr>
        <w:t xml:space="preserve">. </w:t>
      </w:r>
    </w:p>
    <w:p w14:paraId="251C3DF6" w14:textId="77777777" w:rsidR="004876F0" w:rsidRPr="004876F0" w:rsidRDefault="004876F0" w:rsidP="004876F0">
      <w:pPr>
        <w:spacing w:after="0" w:line="259" w:lineRule="auto"/>
        <w:jc w:val="both"/>
        <w:rPr>
          <w:rFonts w:ascii="Calibri" w:eastAsia="Calibri" w:hAnsi="Calibri" w:cs="Vrinda"/>
        </w:rPr>
      </w:pPr>
    </w:p>
    <w:p w14:paraId="4781D4AB" w14:textId="77777777" w:rsidR="004876F0" w:rsidRPr="004876F0" w:rsidRDefault="004876F0" w:rsidP="004876F0">
      <w:pPr>
        <w:pStyle w:val="Heading1"/>
        <w:numPr>
          <w:ilvl w:val="0"/>
          <w:numId w:val="3"/>
        </w:numPr>
        <w:tabs>
          <w:tab w:val="num" w:pos="360"/>
        </w:tabs>
        <w:autoSpaceDE w:val="0"/>
        <w:autoSpaceDN w:val="0"/>
        <w:adjustRightInd w:val="0"/>
        <w:spacing w:after="200" w:line="259" w:lineRule="auto"/>
        <w:ind w:left="0" w:firstLine="0"/>
        <w:jc w:val="both"/>
        <w:rPr>
          <w:rFonts w:asciiTheme="minorHAnsi" w:hAnsiTheme="minorHAnsi" w:cs="Calibri-Bold"/>
          <w:color w:val="00338D"/>
          <w:sz w:val="28"/>
          <w:szCs w:val="28"/>
          <w:lang w:val="en-GB" w:eastAsia="en-GB"/>
        </w:rPr>
      </w:pPr>
      <w:r w:rsidRPr="004876F0">
        <w:rPr>
          <w:rFonts w:asciiTheme="minorHAnsi" w:hAnsiTheme="minorHAnsi" w:cs="Calibri-Bold"/>
          <w:color w:val="00338D"/>
          <w:sz w:val="28"/>
          <w:szCs w:val="28"/>
          <w:lang w:val="en-GB" w:eastAsia="en-GB"/>
        </w:rPr>
        <w:t>Duration of assignment, specific activities, and targets</w:t>
      </w:r>
    </w:p>
    <w:p w14:paraId="5AC876D7" w14:textId="77777777" w:rsidR="004876F0" w:rsidRPr="004876F0" w:rsidRDefault="004876F0" w:rsidP="004876F0">
      <w:pPr>
        <w:spacing w:line="259" w:lineRule="auto"/>
        <w:jc w:val="both"/>
        <w:rPr>
          <w:rFonts w:ascii="Calibri" w:eastAsia="Calibri" w:hAnsi="Calibri" w:cs="Vrinda"/>
        </w:rPr>
      </w:pPr>
      <w:r w:rsidRPr="004876F0">
        <w:rPr>
          <w:rFonts w:ascii="Calibri" w:eastAsia="Calibri" w:hAnsi="Calibri" w:cs="Vrinda"/>
        </w:rPr>
        <w:t>The duration of the assignment is 02 months, starting from 15 October 2021 to 10 December 2021. For the benefit of effective planning, the prospective bidder can refer to the specific activities and targets below:</w:t>
      </w:r>
    </w:p>
    <w:p w14:paraId="57840453" w14:textId="77777777" w:rsidR="004876F0" w:rsidRPr="004876F0" w:rsidRDefault="004876F0" w:rsidP="004876F0">
      <w:pPr>
        <w:pStyle w:val="Caption"/>
        <w:keepNext/>
      </w:pPr>
      <w:r w:rsidRPr="004876F0">
        <w:t xml:space="preserve">Table </w:t>
      </w:r>
      <w:r w:rsidRPr="004876F0">
        <w:fldChar w:fldCharType="begin"/>
      </w:r>
      <w:r w:rsidRPr="004876F0">
        <w:instrText xml:space="preserve"> SEQ Table \* ARABIC </w:instrText>
      </w:r>
      <w:r w:rsidRPr="004876F0">
        <w:fldChar w:fldCharType="separate"/>
      </w:r>
      <w:r w:rsidRPr="004876F0">
        <w:rPr>
          <w:noProof/>
        </w:rPr>
        <w:t>1</w:t>
      </w:r>
      <w:r w:rsidRPr="004876F0">
        <w:rPr>
          <w:noProof/>
        </w:rPr>
        <w:fldChar w:fldCharType="end"/>
      </w:r>
      <w:r w:rsidRPr="004876F0">
        <w:t>: Specific Activities and Targets</w:t>
      </w:r>
    </w:p>
    <w:tbl>
      <w:tblPr>
        <w:tblStyle w:val="ListTable4-Accent4"/>
        <w:tblW w:w="8944" w:type="dxa"/>
        <w:tblLook w:val="01E0" w:firstRow="1" w:lastRow="1" w:firstColumn="1" w:lastColumn="1" w:noHBand="0" w:noVBand="0"/>
      </w:tblPr>
      <w:tblGrid>
        <w:gridCol w:w="535"/>
        <w:gridCol w:w="8409"/>
      </w:tblGrid>
      <w:tr w:rsidR="004876F0" w:rsidRPr="004876F0" w14:paraId="3CC1328E" w14:textId="77777777" w:rsidTr="00C0062C">
        <w:trPr>
          <w:cnfStyle w:val="100000000000" w:firstRow="1" w:lastRow="0" w:firstColumn="0" w:lastColumn="0" w:oddVBand="0" w:evenVBand="0" w:oddHBand="0"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535" w:type="dxa"/>
            <w:shd w:val="clear" w:color="auto" w:fill="1F4E79" w:themeFill="accent5" w:themeFillShade="80"/>
          </w:tcPr>
          <w:p w14:paraId="7EA6C568" w14:textId="77777777" w:rsidR="004876F0" w:rsidRPr="004876F0" w:rsidRDefault="004876F0" w:rsidP="00C0062C">
            <w:pPr>
              <w:spacing w:after="0" w:line="259" w:lineRule="auto"/>
              <w:jc w:val="both"/>
              <w:rPr>
                <w:rFonts w:ascii="Calibri" w:eastAsia="Calibri" w:hAnsi="Calibri" w:cs="Vrinda"/>
                <w:b w:val="0"/>
                <w:color w:val="FFFFFF" w:themeColor="background1"/>
              </w:rPr>
            </w:pPr>
            <w:r w:rsidRPr="004876F0">
              <w:rPr>
                <w:rFonts w:ascii="Calibri" w:eastAsia="Calibri" w:hAnsi="Calibri" w:cs="Vrinda"/>
                <w:color w:val="FFFFFF" w:themeColor="background1"/>
              </w:rPr>
              <w:t>SL.</w:t>
            </w:r>
          </w:p>
        </w:tc>
        <w:tc>
          <w:tcPr>
            <w:cnfStyle w:val="000100000000" w:firstRow="0" w:lastRow="0" w:firstColumn="0" w:lastColumn="1" w:oddVBand="0" w:evenVBand="0" w:oddHBand="0" w:evenHBand="0" w:firstRowFirstColumn="0" w:firstRowLastColumn="0" w:lastRowFirstColumn="0" w:lastRowLastColumn="0"/>
            <w:tcW w:w="8409" w:type="dxa"/>
            <w:shd w:val="clear" w:color="auto" w:fill="1F4E79" w:themeFill="accent5" w:themeFillShade="80"/>
          </w:tcPr>
          <w:p w14:paraId="5EF01E24" w14:textId="77777777" w:rsidR="004876F0" w:rsidRPr="004876F0" w:rsidRDefault="004876F0" w:rsidP="00C0062C">
            <w:pPr>
              <w:spacing w:after="0" w:line="259" w:lineRule="auto"/>
              <w:jc w:val="both"/>
              <w:rPr>
                <w:rFonts w:ascii="Calibri" w:eastAsia="Calibri" w:hAnsi="Calibri" w:cs="Vrinda"/>
                <w:b w:val="0"/>
                <w:color w:val="FFFFFF" w:themeColor="background1"/>
              </w:rPr>
            </w:pPr>
            <w:r w:rsidRPr="004876F0">
              <w:rPr>
                <w:rFonts w:ascii="Calibri" w:eastAsia="Calibri" w:hAnsi="Calibri" w:cs="Vrinda"/>
                <w:color w:val="FFFFFF" w:themeColor="background1"/>
              </w:rPr>
              <w:t>Activity</w:t>
            </w:r>
          </w:p>
        </w:tc>
      </w:tr>
      <w:tr w:rsidR="004876F0" w:rsidRPr="004876F0" w:rsidDel="008B385C" w14:paraId="34BC9118" w14:textId="77777777" w:rsidTr="00C0062C">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535" w:type="dxa"/>
            <w:shd w:val="clear" w:color="auto" w:fill="767171" w:themeFill="background2" w:themeFillShade="80"/>
          </w:tcPr>
          <w:p w14:paraId="5ABD4581" w14:textId="77777777" w:rsidR="004876F0" w:rsidRPr="004876F0" w:rsidRDefault="004876F0" w:rsidP="00C0062C">
            <w:pPr>
              <w:spacing w:after="0" w:line="259" w:lineRule="auto"/>
              <w:jc w:val="both"/>
              <w:rPr>
                <w:rFonts w:ascii="Calibri" w:eastAsia="Calibri" w:hAnsi="Calibri" w:cs="Calibri"/>
                <w:b w:val="0"/>
                <w:bCs w:val="0"/>
                <w:color w:val="FFFFFF" w:themeColor="background1"/>
                <w:szCs w:val="20"/>
              </w:rPr>
            </w:pPr>
            <w:bookmarkStart w:id="1" w:name="_Hlk83201792"/>
            <w:r w:rsidRPr="004876F0">
              <w:rPr>
                <w:rFonts w:ascii="Calibri" w:eastAsia="Calibri" w:hAnsi="Calibri" w:cs="Calibri"/>
                <w:b w:val="0"/>
                <w:bCs w:val="0"/>
                <w:color w:val="FFFFFF" w:themeColor="background1"/>
                <w:szCs w:val="20"/>
              </w:rPr>
              <w:t>5.1</w:t>
            </w:r>
          </w:p>
        </w:tc>
        <w:tc>
          <w:tcPr>
            <w:cnfStyle w:val="000100000000" w:firstRow="0" w:lastRow="0" w:firstColumn="0" w:lastColumn="1" w:oddVBand="0" w:evenVBand="0" w:oddHBand="0" w:evenHBand="0" w:firstRowFirstColumn="0" w:firstRowLastColumn="0" w:lastRowFirstColumn="0" w:lastRowLastColumn="0"/>
            <w:tcW w:w="8409" w:type="dxa"/>
            <w:shd w:val="clear" w:color="auto" w:fill="F0EFEF" w:themeFill="background2" w:themeFillTint="99"/>
          </w:tcPr>
          <w:p w14:paraId="2A20507D" w14:textId="77777777" w:rsidR="004876F0" w:rsidRPr="004876F0" w:rsidDel="00222574" w:rsidRDefault="004876F0" w:rsidP="00C0062C">
            <w:pPr>
              <w:spacing w:after="0" w:line="259" w:lineRule="auto"/>
              <w:jc w:val="both"/>
              <w:rPr>
                <w:rFonts w:ascii="Calibri" w:eastAsia="Calibri" w:hAnsi="Calibri" w:cs="Calibri"/>
                <w:b w:val="0"/>
                <w:bCs w:val="0"/>
                <w:szCs w:val="20"/>
              </w:rPr>
            </w:pPr>
            <w:r w:rsidRPr="004876F0">
              <w:rPr>
                <w:rFonts w:ascii="Calibri" w:eastAsia="Calibri" w:hAnsi="Calibri" w:cs="Calibri"/>
                <w:b w:val="0"/>
                <w:bCs w:val="0"/>
                <w:szCs w:val="20"/>
              </w:rPr>
              <w:t>Propose an overall work plan (schedule of activities in a Gantt Chart)</w:t>
            </w:r>
          </w:p>
        </w:tc>
      </w:tr>
      <w:tr w:rsidR="004876F0" w:rsidRPr="004876F0" w:rsidDel="00A87238" w14:paraId="7B862F4D" w14:textId="77777777" w:rsidTr="00C0062C">
        <w:trPr>
          <w:trHeight w:val="263"/>
        </w:trPr>
        <w:tc>
          <w:tcPr>
            <w:cnfStyle w:val="001000000000" w:firstRow="0" w:lastRow="0" w:firstColumn="1" w:lastColumn="0" w:oddVBand="0" w:evenVBand="0" w:oddHBand="0" w:evenHBand="0" w:firstRowFirstColumn="0" w:firstRowLastColumn="0" w:lastRowFirstColumn="0" w:lastRowLastColumn="0"/>
            <w:tcW w:w="535" w:type="dxa"/>
            <w:shd w:val="clear" w:color="auto" w:fill="767171" w:themeFill="background2" w:themeFillShade="80"/>
          </w:tcPr>
          <w:p w14:paraId="41171CB6" w14:textId="77777777" w:rsidR="004876F0" w:rsidRPr="004876F0" w:rsidRDefault="004876F0" w:rsidP="00C0062C">
            <w:pPr>
              <w:spacing w:after="0" w:line="259" w:lineRule="auto"/>
              <w:jc w:val="both"/>
              <w:rPr>
                <w:rFonts w:ascii="Calibri" w:eastAsia="Calibri" w:hAnsi="Calibri" w:cs="Calibri"/>
                <w:b w:val="0"/>
                <w:bCs w:val="0"/>
                <w:color w:val="FFFFFF" w:themeColor="background1"/>
                <w:szCs w:val="20"/>
              </w:rPr>
            </w:pPr>
            <w:r w:rsidRPr="004876F0">
              <w:rPr>
                <w:rFonts w:ascii="Calibri" w:eastAsia="Calibri" w:hAnsi="Calibri" w:cs="Calibri"/>
                <w:b w:val="0"/>
                <w:bCs w:val="0"/>
                <w:color w:val="FFFFFF" w:themeColor="background1"/>
                <w:szCs w:val="20"/>
              </w:rPr>
              <w:t>5.2</w:t>
            </w:r>
          </w:p>
        </w:tc>
        <w:tc>
          <w:tcPr>
            <w:cnfStyle w:val="000100000000" w:firstRow="0" w:lastRow="0" w:firstColumn="0" w:lastColumn="1" w:oddVBand="0" w:evenVBand="0" w:oddHBand="0" w:evenHBand="0" w:firstRowFirstColumn="0" w:firstRowLastColumn="0" w:lastRowFirstColumn="0" w:lastRowLastColumn="0"/>
            <w:tcW w:w="8409" w:type="dxa"/>
            <w:shd w:val="clear" w:color="auto" w:fill="F0EFEF" w:themeFill="background2" w:themeFillTint="99"/>
          </w:tcPr>
          <w:p w14:paraId="2EB54789" w14:textId="77777777" w:rsidR="004876F0" w:rsidRPr="004876F0" w:rsidRDefault="004876F0" w:rsidP="00C0062C">
            <w:pPr>
              <w:spacing w:after="0" w:line="259" w:lineRule="auto"/>
              <w:jc w:val="both"/>
              <w:rPr>
                <w:rFonts w:ascii="Calibri" w:eastAsia="Calibri" w:hAnsi="Calibri" w:cs="Vrinda"/>
                <w:b w:val="0"/>
                <w:bCs w:val="0"/>
                <w:szCs w:val="20"/>
              </w:rPr>
            </w:pPr>
            <w:r w:rsidRPr="004876F0">
              <w:rPr>
                <w:rFonts w:ascii="Calibri" w:eastAsia="Calibri" w:hAnsi="Calibri" w:cs="Vrinda"/>
                <w:b w:val="0"/>
                <w:bCs w:val="0"/>
                <w:szCs w:val="20"/>
              </w:rPr>
              <w:t>Sign contract with water enterprises</w:t>
            </w:r>
          </w:p>
        </w:tc>
      </w:tr>
      <w:tr w:rsidR="004876F0" w:rsidRPr="004876F0" w14:paraId="1DFB01B1" w14:textId="77777777" w:rsidTr="00C0062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5" w:type="dxa"/>
            <w:shd w:val="clear" w:color="auto" w:fill="767171" w:themeFill="background2" w:themeFillShade="80"/>
          </w:tcPr>
          <w:p w14:paraId="65D1A9B0" w14:textId="77777777" w:rsidR="004876F0" w:rsidRPr="004876F0" w:rsidRDefault="004876F0" w:rsidP="00C0062C">
            <w:pPr>
              <w:spacing w:after="0" w:line="259" w:lineRule="auto"/>
              <w:jc w:val="both"/>
              <w:rPr>
                <w:rFonts w:ascii="Calibri" w:eastAsia="Calibri" w:hAnsi="Calibri" w:cs="Calibri"/>
                <w:b w:val="0"/>
                <w:bCs w:val="0"/>
                <w:color w:val="FFFFFF" w:themeColor="background1"/>
                <w:szCs w:val="20"/>
              </w:rPr>
            </w:pPr>
            <w:r w:rsidRPr="004876F0">
              <w:rPr>
                <w:rFonts w:ascii="Calibri" w:eastAsia="Calibri" w:hAnsi="Calibri" w:cs="Calibri"/>
                <w:b w:val="0"/>
                <w:bCs w:val="0"/>
                <w:color w:val="FFFFFF" w:themeColor="background1"/>
                <w:szCs w:val="20"/>
              </w:rPr>
              <w:t>5.3</w:t>
            </w:r>
          </w:p>
        </w:tc>
        <w:tc>
          <w:tcPr>
            <w:cnfStyle w:val="000100000000" w:firstRow="0" w:lastRow="0" w:firstColumn="0" w:lastColumn="1" w:oddVBand="0" w:evenVBand="0" w:oddHBand="0" w:evenHBand="0" w:firstRowFirstColumn="0" w:firstRowLastColumn="0" w:lastRowFirstColumn="0" w:lastRowLastColumn="0"/>
            <w:tcW w:w="8409" w:type="dxa"/>
            <w:shd w:val="clear" w:color="auto" w:fill="F0EFEF" w:themeFill="background2" w:themeFillTint="99"/>
          </w:tcPr>
          <w:p w14:paraId="3767A393" w14:textId="77777777" w:rsidR="004876F0" w:rsidRPr="004876F0" w:rsidRDefault="004876F0" w:rsidP="00C0062C">
            <w:pPr>
              <w:spacing w:after="0" w:line="259" w:lineRule="auto"/>
              <w:jc w:val="both"/>
              <w:rPr>
                <w:rFonts w:ascii="Calibri" w:eastAsia="Calibri" w:hAnsi="Calibri" w:cs="Calibri"/>
                <w:b w:val="0"/>
                <w:bCs w:val="0"/>
                <w:szCs w:val="20"/>
              </w:rPr>
            </w:pPr>
            <w:r w:rsidRPr="004876F0">
              <w:rPr>
                <w:rFonts w:ascii="Calibri" w:eastAsia="Calibri" w:hAnsi="Calibri" w:cs="Vrinda"/>
                <w:b w:val="0"/>
                <w:bCs w:val="0"/>
                <w:szCs w:val="20"/>
              </w:rPr>
              <w:t xml:space="preserve">Complete set up of the water enterprises with water ATM booth </w:t>
            </w:r>
          </w:p>
        </w:tc>
      </w:tr>
      <w:tr w:rsidR="004876F0" w:rsidRPr="004876F0" w14:paraId="1964D7C8" w14:textId="77777777" w:rsidTr="00C0062C">
        <w:trPr>
          <w:trHeight w:val="245"/>
        </w:trPr>
        <w:tc>
          <w:tcPr>
            <w:cnfStyle w:val="001000000000" w:firstRow="0" w:lastRow="0" w:firstColumn="1" w:lastColumn="0" w:oddVBand="0" w:evenVBand="0" w:oddHBand="0" w:evenHBand="0" w:firstRowFirstColumn="0" w:firstRowLastColumn="0" w:lastRowFirstColumn="0" w:lastRowLastColumn="0"/>
            <w:tcW w:w="535" w:type="dxa"/>
            <w:shd w:val="clear" w:color="auto" w:fill="767171" w:themeFill="background2" w:themeFillShade="80"/>
          </w:tcPr>
          <w:p w14:paraId="417C9B1F" w14:textId="77777777" w:rsidR="004876F0" w:rsidRPr="004876F0" w:rsidRDefault="004876F0" w:rsidP="00C0062C">
            <w:pPr>
              <w:spacing w:after="0" w:line="259" w:lineRule="auto"/>
              <w:jc w:val="both"/>
              <w:rPr>
                <w:rFonts w:ascii="Calibri" w:eastAsia="Calibri" w:hAnsi="Calibri" w:cs="Calibri"/>
                <w:b w:val="0"/>
                <w:bCs w:val="0"/>
                <w:color w:val="FFFFFF" w:themeColor="background1"/>
                <w:szCs w:val="20"/>
              </w:rPr>
            </w:pPr>
            <w:r w:rsidRPr="004876F0">
              <w:rPr>
                <w:rFonts w:ascii="Calibri" w:eastAsia="Calibri" w:hAnsi="Calibri" w:cs="Calibri"/>
                <w:b w:val="0"/>
                <w:bCs w:val="0"/>
                <w:color w:val="FFFFFF" w:themeColor="background1"/>
                <w:szCs w:val="20"/>
              </w:rPr>
              <w:lastRenderedPageBreak/>
              <w:t>5.4</w:t>
            </w:r>
          </w:p>
        </w:tc>
        <w:tc>
          <w:tcPr>
            <w:cnfStyle w:val="000100000000" w:firstRow="0" w:lastRow="0" w:firstColumn="0" w:lastColumn="1" w:oddVBand="0" w:evenVBand="0" w:oddHBand="0" w:evenHBand="0" w:firstRowFirstColumn="0" w:firstRowLastColumn="0" w:lastRowFirstColumn="0" w:lastRowLastColumn="0"/>
            <w:tcW w:w="8409" w:type="dxa"/>
            <w:shd w:val="clear" w:color="auto" w:fill="F0EFEF" w:themeFill="background2" w:themeFillTint="99"/>
          </w:tcPr>
          <w:p w14:paraId="6457DA76" w14:textId="77777777" w:rsidR="004876F0" w:rsidRPr="004876F0" w:rsidRDefault="004876F0" w:rsidP="00C0062C">
            <w:pPr>
              <w:spacing w:after="0" w:line="259" w:lineRule="auto"/>
              <w:jc w:val="both"/>
              <w:rPr>
                <w:rFonts w:ascii="Calibri" w:eastAsia="Calibri" w:hAnsi="Calibri" w:cs="Vrinda"/>
                <w:b w:val="0"/>
                <w:bCs w:val="0"/>
                <w:szCs w:val="20"/>
              </w:rPr>
            </w:pPr>
            <w:r w:rsidRPr="004876F0">
              <w:rPr>
                <w:rFonts w:ascii="Calibri" w:eastAsia="Calibri" w:hAnsi="Calibri" w:cs="Vrinda"/>
                <w:b w:val="0"/>
                <w:bCs w:val="0"/>
                <w:szCs w:val="20"/>
              </w:rPr>
              <w:t>Perform regular quality audit, and provide repair and maintenance service to the water enterprises</w:t>
            </w:r>
          </w:p>
        </w:tc>
      </w:tr>
      <w:tr w:rsidR="004876F0" w:rsidRPr="004876F0" w14:paraId="65DAD7CF" w14:textId="77777777" w:rsidTr="00C0062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5" w:type="dxa"/>
            <w:shd w:val="clear" w:color="auto" w:fill="767171" w:themeFill="background2" w:themeFillShade="80"/>
          </w:tcPr>
          <w:p w14:paraId="4CB6D13F" w14:textId="77777777" w:rsidR="004876F0" w:rsidRPr="004876F0" w:rsidRDefault="004876F0" w:rsidP="00C0062C">
            <w:pPr>
              <w:spacing w:after="0" w:line="259" w:lineRule="auto"/>
              <w:jc w:val="both"/>
              <w:rPr>
                <w:rFonts w:ascii="Calibri" w:eastAsia="Calibri" w:hAnsi="Calibri" w:cs="Calibri"/>
                <w:b w:val="0"/>
                <w:bCs w:val="0"/>
                <w:color w:val="FFFFFF" w:themeColor="background1"/>
                <w:szCs w:val="20"/>
              </w:rPr>
            </w:pPr>
            <w:r w:rsidRPr="004876F0">
              <w:rPr>
                <w:rFonts w:ascii="Calibri" w:eastAsia="Calibri" w:hAnsi="Calibri" w:cs="Calibri"/>
                <w:b w:val="0"/>
                <w:bCs w:val="0"/>
                <w:color w:val="FFFFFF" w:themeColor="background1"/>
                <w:szCs w:val="20"/>
              </w:rPr>
              <w:t>5.5</w:t>
            </w:r>
          </w:p>
        </w:tc>
        <w:tc>
          <w:tcPr>
            <w:cnfStyle w:val="000100000000" w:firstRow="0" w:lastRow="0" w:firstColumn="0" w:lastColumn="1" w:oddVBand="0" w:evenVBand="0" w:oddHBand="0" w:evenHBand="0" w:firstRowFirstColumn="0" w:firstRowLastColumn="0" w:lastRowFirstColumn="0" w:lastRowLastColumn="0"/>
            <w:tcW w:w="8409" w:type="dxa"/>
            <w:shd w:val="clear" w:color="auto" w:fill="F0EFEF" w:themeFill="background2" w:themeFillTint="99"/>
          </w:tcPr>
          <w:p w14:paraId="1C864391" w14:textId="77777777" w:rsidR="004876F0" w:rsidRPr="004876F0" w:rsidRDefault="004876F0" w:rsidP="00C0062C">
            <w:pPr>
              <w:spacing w:after="0" w:line="259" w:lineRule="auto"/>
              <w:jc w:val="both"/>
              <w:rPr>
                <w:rFonts w:ascii="Calibri" w:eastAsia="Calibri" w:hAnsi="Calibri" w:cs="Calibri"/>
                <w:b w:val="0"/>
                <w:bCs w:val="0"/>
                <w:szCs w:val="20"/>
              </w:rPr>
            </w:pPr>
            <w:r w:rsidRPr="004876F0">
              <w:rPr>
                <w:rFonts w:ascii="Calibri" w:eastAsia="Calibri" w:hAnsi="Calibri" w:cs="Vrinda"/>
                <w:b w:val="0"/>
                <w:bCs w:val="0"/>
                <w:szCs w:val="20"/>
              </w:rPr>
              <w:t xml:space="preserve">Water quality report of the filtered water  </w:t>
            </w:r>
          </w:p>
        </w:tc>
      </w:tr>
      <w:tr w:rsidR="004876F0" w:rsidRPr="004876F0" w14:paraId="45D88FDA" w14:textId="77777777" w:rsidTr="00C0062C">
        <w:trPr>
          <w:cnfStyle w:val="010000000000" w:firstRow="0" w:lastRow="1"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535" w:type="dxa"/>
            <w:shd w:val="clear" w:color="auto" w:fill="767171" w:themeFill="background2" w:themeFillShade="80"/>
          </w:tcPr>
          <w:p w14:paraId="1795FAA4" w14:textId="77777777" w:rsidR="004876F0" w:rsidRPr="004876F0" w:rsidRDefault="004876F0" w:rsidP="00C0062C">
            <w:pPr>
              <w:spacing w:after="0" w:line="259" w:lineRule="auto"/>
              <w:jc w:val="both"/>
              <w:rPr>
                <w:rFonts w:ascii="Calibri" w:eastAsia="Calibri" w:hAnsi="Calibri" w:cs="Calibri"/>
                <w:b w:val="0"/>
                <w:bCs w:val="0"/>
                <w:color w:val="FFFFFF" w:themeColor="background1"/>
                <w:szCs w:val="20"/>
              </w:rPr>
            </w:pPr>
            <w:r w:rsidRPr="004876F0">
              <w:rPr>
                <w:rFonts w:ascii="Calibri" w:eastAsia="Calibri" w:hAnsi="Calibri" w:cs="Calibri"/>
                <w:b w:val="0"/>
                <w:bCs w:val="0"/>
                <w:color w:val="FFFFFF" w:themeColor="background1"/>
                <w:szCs w:val="20"/>
              </w:rPr>
              <w:t>5.6</w:t>
            </w:r>
          </w:p>
        </w:tc>
        <w:tc>
          <w:tcPr>
            <w:cnfStyle w:val="000100000000" w:firstRow="0" w:lastRow="0" w:firstColumn="0" w:lastColumn="1" w:oddVBand="0" w:evenVBand="0" w:oddHBand="0" w:evenHBand="0" w:firstRowFirstColumn="0" w:firstRowLastColumn="0" w:lastRowFirstColumn="0" w:lastRowLastColumn="0"/>
            <w:tcW w:w="8409" w:type="dxa"/>
            <w:shd w:val="clear" w:color="auto" w:fill="F0EFEF" w:themeFill="background2" w:themeFillTint="99"/>
          </w:tcPr>
          <w:p w14:paraId="6FBD2244" w14:textId="77777777" w:rsidR="004876F0" w:rsidRPr="004876F0" w:rsidRDefault="004876F0" w:rsidP="00C0062C">
            <w:pPr>
              <w:spacing w:after="0" w:line="259" w:lineRule="auto"/>
              <w:jc w:val="both"/>
              <w:rPr>
                <w:rFonts w:ascii="Calibri" w:eastAsia="Calibri" w:hAnsi="Calibri" w:cs="Vrinda"/>
                <w:b w:val="0"/>
                <w:bCs w:val="0"/>
                <w:szCs w:val="20"/>
              </w:rPr>
            </w:pPr>
            <w:r w:rsidRPr="004876F0">
              <w:rPr>
                <w:rFonts w:ascii="Calibri" w:eastAsia="Calibri" w:hAnsi="Calibri" w:cs="Vrinda"/>
                <w:b w:val="0"/>
                <w:bCs w:val="0"/>
                <w:szCs w:val="20"/>
              </w:rPr>
              <w:t>Develop a technical operations’ manual and train the enterprise’ staffs</w:t>
            </w:r>
          </w:p>
        </w:tc>
      </w:tr>
      <w:bookmarkEnd w:id="1"/>
    </w:tbl>
    <w:p w14:paraId="20136F7F" w14:textId="77777777" w:rsidR="004876F0" w:rsidRPr="004876F0" w:rsidRDefault="004876F0" w:rsidP="004876F0">
      <w:pPr>
        <w:spacing w:after="0"/>
        <w:rPr>
          <w:rFonts w:cstheme="minorHAnsi"/>
          <w:b/>
          <w:lang w:val="en-GB"/>
        </w:rPr>
      </w:pPr>
    </w:p>
    <w:p w14:paraId="24A911B0" w14:textId="77777777" w:rsidR="004876F0" w:rsidRPr="004876F0" w:rsidRDefault="004876F0" w:rsidP="004876F0">
      <w:pPr>
        <w:pStyle w:val="Heading2"/>
        <w:tabs>
          <w:tab w:val="left" w:pos="0"/>
        </w:tabs>
        <w:spacing w:line="259" w:lineRule="auto"/>
        <w:jc w:val="both"/>
        <w:rPr>
          <w:rFonts w:asciiTheme="minorHAnsi" w:hAnsiTheme="minorHAnsi" w:cstheme="minorHAnsi"/>
          <w:b/>
          <w:color w:val="auto"/>
          <w:sz w:val="22"/>
          <w:szCs w:val="22"/>
          <w:lang w:val="en-GB"/>
        </w:rPr>
      </w:pPr>
      <w:r w:rsidRPr="004876F0">
        <w:rPr>
          <w:rFonts w:asciiTheme="minorHAnsi" w:hAnsiTheme="minorHAnsi" w:cstheme="minorHAnsi"/>
          <w:b/>
          <w:color w:val="auto"/>
          <w:sz w:val="22"/>
          <w:szCs w:val="22"/>
          <w:lang w:val="en-GB"/>
        </w:rPr>
        <w:t xml:space="preserve">The role of Swisscontact will be to: </w:t>
      </w:r>
    </w:p>
    <w:p w14:paraId="05184969" w14:textId="77777777" w:rsidR="004876F0" w:rsidRPr="004876F0" w:rsidRDefault="004876F0" w:rsidP="004876F0">
      <w:pPr>
        <w:pStyle w:val="ListParagraph"/>
        <w:numPr>
          <w:ilvl w:val="0"/>
          <w:numId w:val="6"/>
        </w:numPr>
        <w:spacing w:after="200" w:line="259" w:lineRule="auto"/>
        <w:jc w:val="both"/>
      </w:pPr>
      <w:r w:rsidRPr="004876F0">
        <w:t xml:space="preserve">Assist the water technology providers to identify and select potential water entrepreneurs. </w:t>
      </w:r>
    </w:p>
    <w:p w14:paraId="0FC4E4AA" w14:textId="77777777" w:rsidR="004876F0" w:rsidRPr="004876F0" w:rsidRDefault="004876F0" w:rsidP="004876F0">
      <w:pPr>
        <w:pStyle w:val="ListParagraph"/>
        <w:numPr>
          <w:ilvl w:val="0"/>
          <w:numId w:val="6"/>
        </w:numPr>
        <w:spacing w:after="200" w:line="259" w:lineRule="auto"/>
        <w:jc w:val="both"/>
      </w:pPr>
      <w:r w:rsidRPr="004876F0">
        <w:t>Assist to develop customized business plan for the water entrepreneurs.</w:t>
      </w:r>
    </w:p>
    <w:p w14:paraId="0F8504FC" w14:textId="77777777" w:rsidR="004876F0" w:rsidRPr="004876F0" w:rsidRDefault="004876F0" w:rsidP="004876F0">
      <w:pPr>
        <w:pStyle w:val="ListParagraph"/>
        <w:numPr>
          <w:ilvl w:val="0"/>
          <w:numId w:val="6"/>
        </w:numPr>
        <w:spacing w:after="200" w:line="259" w:lineRule="auto"/>
        <w:jc w:val="both"/>
      </w:pPr>
      <w:r w:rsidRPr="004876F0">
        <w:t>Facilitate the development of the contract between water technology providers and the entrepreneurs.</w:t>
      </w:r>
    </w:p>
    <w:p w14:paraId="7D1CE600" w14:textId="77777777" w:rsidR="004876F0" w:rsidRPr="004876F0" w:rsidRDefault="004876F0" w:rsidP="004876F0">
      <w:pPr>
        <w:pStyle w:val="ListParagraph"/>
        <w:numPr>
          <w:ilvl w:val="0"/>
          <w:numId w:val="6"/>
        </w:numPr>
        <w:spacing w:after="200" w:line="259" w:lineRule="auto"/>
        <w:jc w:val="both"/>
      </w:pPr>
      <w:r w:rsidRPr="004876F0">
        <w:t>Facilitate water entrepreneurs for investment raising through seed grant and bank loans.</w:t>
      </w:r>
    </w:p>
    <w:p w14:paraId="58B07F84" w14:textId="77777777" w:rsidR="004876F0" w:rsidRPr="004876F0" w:rsidRDefault="004876F0" w:rsidP="004876F0">
      <w:pPr>
        <w:pStyle w:val="ListParagraph"/>
        <w:numPr>
          <w:ilvl w:val="0"/>
          <w:numId w:val="6"/>
        </w:numPr>
        <w:spacing w:after="200" w:line="259" w:lineRule="auto"/>
        <w:jc w:val="both"/>
      </w:pPr>
      <w:r w:rsidRPr="004876F0">
        <w:t>Marketing and awareness raising campaigns among the low-income industrial cluster communities through local NGOs.</w:t>
      </w:r>
    </w:p>
    <w:p w14:paraId="0618CBFD" w14:textId="77777777" w:rsidR="004876F0" w:rsidRPr="004876F0" w:rsidRDefault="004876F0" w:rsidP="004876F0">
      <w:pPr>
        <w:spacing w:after="0" w:line="259" w:lineRule="auto"/>
        <w:ind w:left="360"/>
        <w:jc w:val="both"/>
      </w:pPr>
    </w:p>
    <w:p w14:paraId="00566502" w14:textId="77777777" w:rsidR="004876F0" w:rsidRPr="004876F0" w:rsidRDefault="004876F0" w:rsidP="004876F0">
      <w:pPr>
        <w:pStyle w:val="Heading1"/>
        <w:numPr>
          <w:ilvl w:val="0"/>
          <w:numId w:val="3"/>
        </w:numPr>
        <w:tabs>
          <w:tab w:val="num" w:pos="360"/>
        </w:tabs>
        <w:spacing w:after="200" w:line="259" w:lineRule="auto"/>
        <w:ind w:left="0" w:firstLine="0"/>
        <w:jc w:val="both"/>
        <w:rPr>
          <w:rFonts w:asciiTheme="minorHAnsi" w:hAnsiTheme="minorHAnsi" w:cs="Calibri-Bold"/>
          <w:bCs w:val="0"/>
          <w:color w:val="00338D"/>
          <w:sz w:val="28"/>
          <w:szCs w:val="28"/>
          <w:lang w:val="en-GB" w:eastAsia="en-GB"/>
        </w:rPr>
      </w:pPr>
      <w:r w:rsidRPr="004876F0">
        <w:rPr>
          <w:rFonts w:asciiTheme="minorHAnsi" w:hAnsiTheme="minorHAnsi" w:cs="Calibri-Bold"/>
          <w:color w:val="00338D"/>
          <w:sz w:val="28"/>
          <w:szCs w:val="28"/>
          <w:lang w:val="en-GB" w:eastAsia="en-GB"/>
        </w:rPr>
        <w:t xml:space="preserve">Deliverables, Deadlines and Schedule of Payment </w:t>
      </w:r>
    </w:p>
    <w:p w14:paraId="0D6DA4C5" w14:textId="77777777" w:rsidR="004876F0" w:rsidRPr="004876F0" w:rsidRDefault="004876F0" w:rsidP="004876F0">
      <w:pPr>
        <w:jc w:val="both"/>
        <w:rPr>
          <w:lang w:val="en-GB" w:eastAsia="en-GB"/>
        </w:rPr>
      </w:pPr>
      <w:r w:rsidRPr="004876F0">
        <w:rPr>
          <w:lang w:val="en-GB" w:eastAsia="en-GB"/>
        </w:rPr>
        <w:t>The table below outlines some important deliverables and their respective deadlines. Invoices will be paid upon receiving the pre-set deliverables as mentioned in the table below</w:t>
      </w:r>
      <w:r w:rsidRPr="004876F0">
        <w:rPr>
          <w:rStyle w:val="FootnoteReference"/>
          <w:lang w:val="en-GB" w:eastAsia="en-GB"/>
        </w:rPr>
        <w:footnoteReference w:id="1"/>
      </w:r>
      <w:r w:rsidRPr="004876F0">
        <w:rPr>
          <w:lang w:val="en-GB" w:eastAsia="en-GB"/>
        </w:rPr>
        <w:t xml:space="preserve">: </w:t>
      </w:r>
    </w:p>
    <w:p w14:paraId="4256BF08" w14:textId="77777777" w:rsidR="004876F0" w:rsidRPr="004876F0" w:rsidRDefault="004876F0" w:rsidP="004876F0">
      <w:pPr>
        <w:pStyle w:val="Caption"/>
        <w:keepNext/>
      </w:pPr>
      <w:r w:rsidRPr="004876F0">
        <w:t xml:space="preserve">Table </w:t>
      </w:r>
      <w:r w:rsidRPr="004876F0">
        <w:fldChar w:fldCharType="begin"/>
      </w:r>
      <w:r w:rsidRPr="004876F0">
        <w:instrText xml:space="preserve"> SEQ Table \* ARABIC </w:instrText>
      </w:r>
      <w:r w:rsidRPr="004876F0">
        <w:fldChar w:fldCharType="separate"/>
      </w:r>
      <w:r w:rsidRPr="004876F0">
        <w:rPr>
          <w:noProof/>
        </w:rPr>
        <w:t>2</w:t>
      </w:r>
      <w:r w:rsidRPr="004876F0">
        <w:rPr>
          <w:noProof/>
        </w:rPr>
        <w:fldChar w:fldCharType="end"/>
      </w:r>
      <w:r w:rsidRPr="004876F0">
        <w:t>: Specific deliverables, deadline, and schedule of payment</w:t>
      </w:r>
    </w:p>
    <w:tbl>
      <w:tblPr>
        <w:tblStyle w:val="GridTable4-Accent4"/>
        <w:tblW w:w="5000" w:type="pct"/>
        <w:tblLook w:val="04A0" w:firstRow="1" w:lastRow="0" w:firstColumn="1" w:lastColumn="0" w:noHBand="0" w:noVBand="1"/>
      </w:tblPr>
      <w:tblGrid>
        <w:gridCol w:w="475"/>
        <w:gridCol w:w="5288"/>
        <w:gridCol w:w="2305"/>
        <w:gridCol w:w="1560"/>
      </w:tblGrid>
      <w:tr w:rsidR="004876F0" w:rsidRPr="004876F0" w14:paraId="23DF61BE" w14:textId="77777777" w:rsidTr="00C0062C">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247" w:type="pct"/>
            <w:shd w:val="clear" w:color="auto" w:fill="44546A" w:themeFill="text2"/>
          </w:tcPr>
          <w:p w14:paraId="14EB7739" w14:textId="77777777" w:rsidR="004876F0" w:rsidRPr="004876F0" w:rsidRDefault="004876F0" w:rsidP="00C0062C">
            <w:pPr>
              <w:pStyle w:val="ListParagraph"/>
              <w:autoSpaceDE w:val="0"/>
              <w:autoSpaceDN w:val="0"/>
              <w:adjustRightInd w:val="0"/>
              <w:spacing w:line="259" w:lineRule="auto"/>
              <w:ind w:left="0"/>
              <w:rPr>
                <w:rFonts w:cstheme="minorHAnsi"/>
                <w:b w:val="0"/>
                <w:bCs w:val="0"/>
                <w:color w:val="FFFFFF" w:themeColor="background1"/>
              </w:rPr>
            </w:pPr>
            <w:r w:rsidRPr="004876F0">
              <w:rPr>
                <w:rFonts w:cstheme="minorHAnsi"/>
                <w:color w:val="FFFFFF" w:themeColor="background1"/>
              </w:rPr>
              <w:t>Sl.</w:t>
            </w:r>
          </w:p>
        </w:tc>
        <w:tc>
          <w:tcPr>
            <w:tcW w:w="2745" w:type="pct"/>
            <w:shd w:val="clear" w:color="auto" w:fill="44546A" w:themeFill="text2"/>
          </w:tcPr>
          <w:p w14:paraId="28497F2E" w14:textId="77777777" w:rsidR="004876F0" w:rsidRPr="004876F0" w:rsidRDefault="004876F0" w:rsidP="00C0062C">
            <w:pPr>
              <w:autoSpaceDE w:val="0"/>
              <w:autoSpaceDN w:val="0"/>
              <w:adjustRightInd w:val="0"/>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rPr>
            </w:pPr>
            <w:r w:rsidRPr="004876F0">
              <w:rPr>
                <w:rFonts w:cstheme="minorHAnsi"/>
                <w:color w:val="FFFFFF" w:themeColor="background1"/>
              </w:rPr>
              <w:t>Deliverables</w:t>
            </w:r>
          </w:p>
        </w:tc>
        <w:tc>
          <w:tcPr>
            <w:tcW w:w="1197" w:type="pct"/>
            <w:shd w:val="clear" w:color="auto" w:fill="44546A" w:themeFill="text2"/>
          </w:tcPr>
          <w:p w14:paraId="26A0C767" w14:textId="77777777" w:rsidR="004876F0" w:rsidRPr="004876F0" w:rsidRDefault="004876F0" w:rsidP="00C0062C">
            <w:pPr>
              <w:autoSpaceDE w:val="0"/>
              <w:autoSpaceDN w:val="0"/>
              <w:adjustRightInd w:val="0"/>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rPr>
            </w:pPr>
            <w:r w:rsidRPr="004876F0">
              <w:rPr>
                <w:rFonts w:cstheme="minorHAnsi"/>
                <w:color w:val="FFFFFF" w:themeColor="background1"/>
              </w:rPr>
              <w:t>Deadlines (Tentative)</w:t>
            </w:r>
          </w:p>
        </w:tc>
        <w:tc>
          <w:tcPr>
            <w:tcW w:w="810" w:type="pct"/>
            <w:shd w:val="clear" w:color="auto" w:fill="44546A" w:themeFill="text2"/>
          </w:tcPr>
          <w:p w14:paraId="010E7D09" w14:textId="77777777" w:rsidR="004876F0" w:rsidRPr="004876F0" w:rsidRDefault="004876F0" w:rsidP="00C0062C">
            <w:pPr>
              <w:autoSpaceDE w:val="0"/>
              <w:autoSpaceDN w:val="0"/>
              <w:adjustRightInd w:val="0"/>
              <w:spacing w:line="259" w:lineRule="auto"/>
              <w:cnfStyle w:val="100000000000" w:firstRow="1" w:lastRow="0" w:firstColumn="0" w:lastColumn="0" w:oddVBand="0" w:evenVBand="0" w:oddHBand="0" w:evenHBand="0" w:firstRowFirstColumn="0" w:firstRowLastColumn="0" w:lastRowFirstColumn="0" w:lastRowLastColumn="0"/>
              <w:rPr>
                <w:rFonts w:cstheme="minorHAnsi"/>
                <w:b w:val="0"/>
                <w:bCs w:val="0"/>
                <w:color w:val="FFFFFF" w:themeColor="background1"/>
              </w:rPr>
            </w:pPr>
            <w:r w:rsidRPr="004876F0">
              <w:rPr>
                <w:rFonts w:cstheme="minorHAnsi"/>
                <w:color w:val="FFFFFF" w:themeColor="background1"/>
              </w:rPr>
              <w:t>Payment</w:t>
            </w:r>
            <w:r w:rsidRPr="004876F0">
              <w:rPr>
                <w:rFonts w:cstheme="minorHAnsi"/>
                <w:color w:val="FFFFFF" w:themeColor="background1"/>
                <w:lang w:val="en-US"/>
              </w:rPr>
              <w:t xml:space="preserve"> Schedule</w:t>
            </w:r>
          </w:p>
        </w:tc>
      </w:tr>
      <w:tr w:rsidR="004876F0" w:rsidRPr="004876F0" w14:paraId="34FD54FD" w14:textId="77777777" w:rsidTr="00C0062C">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47" w:type="pct"/>
            <w:shd w:val="clear" w:color="auto" w:fill="767171" w:themeFill="background2" w:themeFillShade="80"/>
          </w:tcPr>
          <w:p w14:paraId="4BB57497" w14:textId="77777777" w:rsidR="004876F0" w:rsidRPr="004876F0" w:rsidRDefault="004876F0" w:rsidP="004876F0">
            <w:pPr>
              <w:pStyle w:val="ListParagraph"/>
              <w:numPr>
                <w:ilvl w:val="0"/>
                <w:numId w:val="5"/>
              </w:numPr>
              <w:autoSpaceDE w:val="0"/>
              <w:autoSpaceDN w:val="0"/>
              <w:adjustRightInd w:val="0"/>
              <w:spacing w:after="200" w:line="259" w:lineRule="auto"/>
              <w:ind w:left="360"/>
              <w:rPr>
                <w:rFonts w:cstheme="minorHAnsi"/>
                <w:b w:val="0"/>
                <w:bCs w:val="0"/>
                <w:color w:val="FFFFFF" w:themeColor="background1"/>
                <w:szCs w:val="20"/>
              </w:rPr>
            </w:pPr>
          </w:p>
        </w:tc>
        <w:tc>
          <w:tcPr>
            <w:tcW w:w="2745" w:type="pct"/>
            <w:shd w:val="clear" w:color="auto" w:fill="F0EFEF" w:themeFill="background2" w:themeFillTint="99"/>
          </w:tcPr>
          <w:p w14:paraId="0B469D89"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r w:rsidRPr="004876F0">
              <w:rPr>
                <w:rFonts w:cstheme="minorHAnsi"/>
                <w:bCs/>
                <w:szCs w:val="20"/>
              </w:rPr>
              <w:t xml:space="preserve">Signed MoU between Swisscontact &amp; Water Technology Company </w:t>
            </w:r>
          </w:p>
        </w:tc>
        <w:tc>
          <w:tcPr>
            <w:tcW w:w="1197" w:type="pct"/>
            <w:shd w:val="clear" w:color="auto" w:fill="F0EFEF" w:themeFill="background2" w:themeFillTint="99"/>
          </w:tcPr>
          <w:p w14:paraId="2F16564E"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r w:rsidRPr="004876F0">
              <w:rPr>
                <w:rFonts w:cstheme="minorHAnsi"/>
                <w:bCs/>
                <w:szCs w:val="20"/>
              </w:rPr>
              <w:t xml:space="preserve">25 October 2021 </w:t>
            </w:r>
          </w:p>
        </w:tc>
        <w:tc>
          <w:tcPr>
            <w:tcW w:w="810" w:type="pct"/>
            <w:vMerge w:val="restart"/>
            <w:shd w:val="clear" w:color="auto" w:fill="F0EFEF" w:themeFill="background2" w:themeFillTint="99"/>
          </w:tcPr>
          <w:p w14:paraId="06F9B765"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r w:rsidRPr="004876F0">
              <w:rPr>
                <w:rFonts w:cstheme="minorHAnsi"/>
                <w:bCs/>
                <w:szCs w:val="20"/>
              </w:rPr>
              <w:t>50% seed grant for per entrepreneur</w:t>
            </w:r>
          </w:p>
        </w:tc>
      </w:tr>
      <w:tr w:rsidR="004876F0" w:rsidRPr="004876F0" w14:paraId="7615020A" w14:textId="77777777" w:rsidTr="00C0062C">
        <w:trPr>
          <w:trHeight w:val="431"/>
        </w:trPr>
        <w:tc>
          <w:tcPr>
            <w:cnfStyle w:val="001000000000" w:firstRow="0" w:lastRow="0" w:firstColumn="1" w:lastColumn="0" w:oddVBand="0" w:evenVBand="0" w:oddHBand="0" w:evenHBand="0" w:firstRowFirstColumn="0" w:firstRowLastColumn="0" w:lastRowFirstColumn="0" w:lastRowLastColumn="0"/>
            <w:tcW w:w="247" w:type="pct"/>
            <w:shd w:val="clear" w:color="auto" w:fill="767171" w:themeFill="background2" w:themeFillShade="80"/>
          </w:tcPr>
          <w:p w14:paraId="75B249B2" w14:textId="77777777" w:rsidR="004876F0" w:rsidRPr="004876F0" w:rsidRDefault="004876F0" w:rsidP="004876F0">
            <w:pPr>
              <w:pStyle w:val="ListParagraph"/>
              <w:numPr>
                <w:ilvl w:val="0"/>
                <w:numId w:val="5"/>
              </w:numPr>
              <w:autoSpaceDE w:val="0"/>
              <w:autoSpaceDN w:val="0"/>
              <w:adjustRightInd w:val="0"/>
              <w:spacing w:after="200" w:line="259" w:lineRule="auto"/>
              <w:ind w:left="360"/>
              <w:rPr>
                <w:rFonts w:cstheme="minorHAnsi"/>
                <w:b w:val="0"/>
                <w:bCs w:val="0"/>
                <w:color w:val="FFFFFF" w:themeColor="background1"/>
                <w:szCs w:val="20"/>
              </w:rPr>
            </w:pPr>
          </w:p>
        </w:tc>
        <w:tc>
          <w:tcPr>
            <w:tcW w:w="2745" w:type="pct"/>
            <w:shd w:val="clear" w:color="auto" w:fill="F0EFEF" w:themeFill="background2" w:themeFillTint="99"/>
          </w:tcPr>
          <w:p w14:paraId="53C21F0F" w14:textId="77777777" w:rsidR="004876F0" w:rsidRPr="004876F0" w:rsidRDefault="004876F0" w:rsidP="00C0062C">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sidRPr="004876F0">
              <w:rPr>
                <w:rFonts w:cstheme="minorHAnsi"/>
                <w:bCs/>
                <w:szCs w:val="20"/>
              </w:rPr>
              <w:t>Detail Work Plan for water enterprises with water ATM booth</w:t>
            </w:r>
          </w:p>
        </w:tc>
        <w:tc>
          <w:tcPr>
            <w:tcW w:w="1197" w:type="pct"/>
            <w:shd w:val="clear" w:color="auto" w:fill="F0EFEF" w:themeFill="background2" w:themeFillTint="99"/>
          </w:tcPr>
          <w:p w14:paraId="592E63C8" w14:textId="77777777" w:rsidR="004876F0" w:rsidRPr="004876F0" w:rsidRDefault="004876F0" w:rsidP="00C0062C">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sidRPr="004876F0">
              <w:rPr>
                <w:rFonts w:cstheme="minorHAnsi"/>
                <w:bCs/>
                <w:szCs w:val="20"/>
              </w:rPr>
              <w:t>26 October 2021</w:t>
            </w:r>
          </w:p>
        </w:tc>
        <w:tc>
          <w:tcPr>
            <w:tcW w:w="810" w:type="pct"/>
            <w:vMerge/>
            <w:shd w:val="clear" w:color="auto" w:fill="F0EFEF" w:themeFill="background2" w:themeFillTint="99"/>
          </w:tcPr>
          <w:p w14:paraId="63B6C79F" w14:textId="77777777" w:rsidR="004876F0" w:rsidRPr="004876F0" w:rsidRDefault="004876F0" w:rsidP="00C0062C">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p>
        </w:tc>
      </w:tr>
      <w:tr w:rsidR="004876F0" w:rsidRPr="004876F0" w14:paraId="4A5821C9" w14:textId="77777777" w:rsidTr="00C0062C">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47" w:type="pct"/>
            <w:shd w:val="clear" w:color="auto" w:fill="767171" w:themeFill="background2" w:themeFillShade="80"/>
          </w:tcPr>
          <w:p w14:paraId="1EFC2D53" w14:textId="77777777" w:rsidR="004876F0" w:rsidRPr="004876F0" w:rsidRDefault="004876F0" w:rsidP="004876F0">
            <w:pPr>
              <w:pStyle w:val="ListParagraph"/>
              <w:numPr>
                <w:ilvl w:val="0"/>
                <w:numId w:val="5"/>
              </w:numPr>
              <w:autoSpaceDE w:val="0"/>
              <w:autoSpaceDN w:val="0"/>
              <w:adjustRightInd w:val="0"/>
              <w:spacing w:after="200" w:line="259" w:lineRule="auto"/>
              <w:ind w:left="360"/>
              <w:rPr>
                <w:rFonts w:cstheme="minorHAnsi"/>
                <w:b w:val="0"/>
                <w:bCs w:val="0"/>
                <w:color w:val="FFFFFF" w:themeColor="background1"/>
                <w:szCs w:val="20"/>
              </w:rPr>
            </w:pPr>
          </w:p>
        </w:tc>
        <w:tc>
          <w:tcPr>
            <w:tcW w:w="2745" w:type="pct"/>
            <w:shd w:val="clear" w:color="auto" w:fill="F0EFEF" w:themeFill="background2" w:themeFillTint="99"/>
          </w:tcPr>
          <w:p w14:paraId="4B638E03"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876F0">
              <w:rPr>
                <w:rFonts w:cstheme="minorHAnsi"/>
                <w:bCs/>
                <w:szCs w:val="20"/>
              </w:rPr>
              <w:t>Contract between the water technology provider and the entrepreneur</w:t>
            </w:r>
          </w:p>
        </w:tc>
        <w:tc>
          <w:tcPr>
            <w:tcW w:w="1197" w:type="pct"/>
            <w:shd w:val="clear" w:color="auto" w:fill="F0EFEF" w:themeFill="background2" w:themeFillTint="99"/>
          </w:tcPr>
          <w:p w14:paraId="454BE028"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r w:rsidRPr="004876F0">
              <w:rPr>
                <w:rFonts w:cstheme="minorHAnsi"/>
                <w:bCs/>
                <w:szCs w:val="20"/>
              </w:rPr>
              <w:t>30 October 2021</w:t>
            </w:r>
          </w:p>
        </w:tc>
        <w:tc>
          <w:tcPr>
            <w:tcW w:w="810" w:type="pct"/>
            <w:vMerge/>
            <w:shd w:val="clear" w:color="auto" w:fill="F0EFEF" w:themeFill="background2" w:themeFillTint="99"/>
          </w:tcPr>
          <w:p w14:paraId="0AE33AEC"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p>
        </w:tc>
      </w:tr>
      <w:tr w:rsidR="004876F0" w:rsidRPr="004876F0" w14:paraId="2FF01EB9" w14:textId="77777777" w:rsidTr="00C0062C">
        <w:trPr>
          <w:trHeight w:val="557"/>
        </w:trPr>
        <w:tc>
          <w:tcPr>
            <w:cnfStyle w:val="001000000000" w:firstRow="0" w:lastRow="0" w:firstColumn="1" w:lastColumn="0" w:oddVBand="0" w:evenVBand="0" w:oddHBand="0" w:evenHBand="0" w:firstRowFirstColumn="0" w:firstRowLastColumn="0" w:lastRowFirstColumn="0" w:lastRowLastColumn="0"/>
            <w:tcW w:w="247" w:type="pct"/>
            <w:shd w:val="clear" w:color="auto" w:fill="767171" w:themeFill="background2" w:themeFillShade="80"/>
          </w:tcPr>
          <w:p w14:paraId="321502BF" w14:textId="77777777" w:rsidR="004876F0" w:rsidRPr="004876F0" w:rsidRDefault="004876F0" w:rsidP="004876F0">
            <w:pPr>
              <w:pStyle w:val="ListParagraph"/>
              <w:numPr>
                <w:ilvl w:val="0"/>
                <w:numId w:val="5"/>
              </w:numPr>
              <w:autoSpaceDE w:val="0"/>
              <w:autoSpaceDN w:val="0"/>
              <w:adjustRightInd w:val="0"/>
              <w:spacing w:after="200" w:line="259" w:lineRule="auto"/>
              <w:ind w:left="360"/>
              <w:rPr>
                <w:rFonts w:cstheme="minorHAnsi"/>
                <w:b w:val="0"/>
                <w:bCs w:val="0"/>
                <w:color w:val="FFFFFF" w:themeColor="background1"/>
                <w:szCs w:val="20"/>
              </w:rPr>
            </w:pPr>
          </w:p>
        </w:tc>
        <w:tc>
          <w:tcPr>
            <w:tcW w:w="2745" w:type="pct"/>
            <w:shd w:val="clear" w:color="auto" w:fill="F0EFEF" w:themeFill="background2" w:themeFillTint="99"/>
          </w:tcPr>
          <w:p w14:paraId="6B173459" w14:textId="77777777" w:rsidR="004876F0" w:rsidRPr="004876F0" w:rsidRDefault="004876F0" w:rsidP="00C0062C">
            <w:pPr>
              <w:autoSpaceDE w:val="0"/>
              <w:autoSpaceDN w:val="0"/>
              <w:adjustRightInd w:val="0"/>
              <w:spacing w:after="0" w:line="259" w:lineRule="auto"/>
              <w:cnfStyle w:val="000000000000" w:firstRow="0" w:lastRow="0" w:firstColumn="0" w:lastColumn="0" w:oddVBand="0" w:evenVBand="0" w:oddHBand="0" w:evenHBand="0" w:firstRowFirstColumn="0" w:firstRowLastColumn="0" w:lastRowFirstColumn="0" w:lastRowLastColumn="0"/>
              <w:rPr>
                <w:rFonts w:cstheme="minorHAnsi"/>
                <w:szCs w:val="20"/>
              </w:rPr>
            </w:pPr>
            <w:r w:rsidRPr="004876F0">
              <w:rPr>
                <w:rFonts w:cstheme="minorHAnsi"/>
                <w:szCs w:val="20"/>
              </w:rPr>
              <w:t>Complete set up of the water plant (acknowledgement of the entrepreneur and bills)</w:t>
            </w:r>
          </w:p>
        </w:tc>
        <w:tc>
          <w:tcPr>
            <w:tcW w:w="1197" w:type="pct"/>
            <w:shd w:val="clear" w:color="auto" w:fill="F0EFEF" w:themeFill="background2" w:themeFillTint="99"/>
          </w:tcPr>
          <w:p w14:paraId="744027CD" w14:textId="77777777" w:rsidR="004876F0" w:rsidRPr="004876F0" w:rsidRDefault="004876F0" w:rsidP="00C0062C">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sidRPr="004876F0">
              <w:rPr>
                <w:rFonts w:cstheme="minorHAnsi"/>
                <w:bCs/>
                <w:szCs w:val="20"/>
              </w:rPr>
              <w:t>05 December 2021</w:t>
            </w:r>
          </w:p>
        </w:tc>
        <w:tc>
          <w:tcPr>
            <w:tcW w:w="810" w:type="pct"/>
            <w:vMerge w:val="restart"/>
            <w:shd w:val="clear" w:color="auto" w:fill="F0EFEF" w:themeFill="background2" w:themeFillTint="99"/>
          </w:tcPr>
          <w:p w14:paraId="5C43CBD9" w14:textId="77777777" w:rsidR="004876F0" w:rsidRPr="004876F0" w:rsidRDefault="004876F0" w:rsidP="00C0062C">
            <w:pPr>
              <w:autoSpaceDE w:val="0"/>
              <w:autoSpaceDN w:val="0"/>
              <w:adjustRightInd w:val="0"/>
              <w:spacing w:line="259" w:lineRule="auto"/>
              <w:cnfStyle w:val="000000000000" w:firstRow="0" w:lastRow="0" w:firstColumn="0" w:lastColumn="0" w:oddVBand="0" w:evenVBand="0" w:oddHBand="0" w:evenHBand="0" w:firstRowFirstColumn="0" w:firstRowLastColumn="0" w:lastRowFirstColumn="0" w:lastRowLastColumn="0"/>
              <w:rPr>
                <w:rFonts w:cstheme="minorHAnsi"/>
                <w:bCs/>
                <w:szCs w:val="20"/>
              </w:rPr>
            </w:pPr>
            <w:r w:rsidRPr="004876F0">
              <w:rPr>
                <w:rFonts w:cstheme="minorHAnsi"/>
                <w:bCs/>
                <w:szCs w:val="20"/>
              </w:rPr>
              <w:t>50% seed grant per entrepreneur</w:t>
            </w:r>
          </w:p>
        </w:tc>
      </w:tr>
      <w:tr w:rsidR="004876F0" w:rsidRPr="004876F0" w14:paraId="60F165ED" w14:textId="77777777" w:rsidTr="00C0062C">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47" w:type="pct"/>
            <w:shd w:val="clear" w:color="auto" w:fill="767171" w:themeFill="background2" w:themeFillShade="80"/>
          </w:tcPr>
          <w:p w14:paraId="29D75F59" w14:textId="77777777" w:rsidR="004876F0" w:rsidRPr="004876F0" w:rsidRDefault="004876F0" w:rsidP="004876F0">
            <w:pPr>
              <w:pStyle w:val="ListParagraph"/>
              <w:numPr>
                <w:ilvl w:val="0"/>
                <w:numId w:val="5"/>
              </w:numPr>
              <w:autoSpaceDE w:val="0"/>
              <w:autoSpaceDN w:val="0"/>
              <w:adjustRightInd w:val="0"/>
              <w:spacing w:after="200" w:line="259" w:lineRule="auto"/>
              <w:ind w:left="360"/>
              <w:rPr>
                <w:rFonts w:cstheme="minorHAnsi"/>
                <w:b w:val="0"/>
                <w:bCs w:val="0"/>
                <w:color w:val="FFFFFF" w:themeColor="background1"/>
                <w:szCs w:val="20"/>
              </w:rPr>
            </w:pPr>
          </w:p>
        </w:tc>
        <w:tc>
          <w:tcPr>
            <w:tcW w:w="2745" w:type="pct"/>
            <w:shd w:val="clear" w:color="auto" w:fill="F0EFEF" w:themeFill="background2" w:themeFillTint="99"/>
          </w:tcPr>
          <w:p w14:paraId="46719F64"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szCs w:val="20"/>
              </w:rPr>
            </w:pPr>
            <w:r w:rsidRPr="004876F0">
              <w:rPr>
                <w:rFonts w:cstheme="minorHAnsi"/>
                <w:szCs w:val="20"/>
              </w:rPr>
              <w:t xml:space="preserve">Water quality report of the filtered water </w:t>
            </w:r>
          </w:p>
        </w:tc>
        <w:tc>
          <w:tcPr>
            <w:tcW w:w="1197" w:type="pct"/>
            <w:shd w:val="clear" w:color="auto" w:fill="F0EFEF" w:themeFill="background2" w:themeFillTint="99"/>
          </w:tcPr>
          <w:p w14:paraId="0FFC92CD"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r w:rsidRPr="004876F0">
              <w:rPr>
                <w:rFonts w:cstheme="minorHAnsi"/>
                <w:bCs/>
                <w:szCs w:val="20"/>
              </w:rPr>
              <w:t>08 December 2021</w:t>
            </w:r>
          </w:p>
        </w:tc>
        <w:tc>
          <w:tcPr>
            <w:tcW w:w="810" w:type="pct"/>
            <w:vMerge/>
            <w:shd w:val="clear" w:color="auto" w:fill="F0EFEF" w:themeFill="background2" w:themeFillTint="99"/>
          </w:tcPr>
          <w:p w14:paraId="67988349" w14:textId="77777777" w:rsidR="004876F0" w:rsidRPr="004876F0" w:rsidRDefault="004876F0" w:rsidP="00C0062C">
            <w:pPr>
              <w:autoSpaceDE w:val="0"/>
              <w:autoSpaceDN w:val="0"/>
              <w:adjustRightInd w:val="0"/>
              <w:spacing w:line="259" w:lineRule="auto"/>
              <w:cnfStyle w:val="000000100000" w:firstRow="0" w:lastRow="0" w:firstColumn="0" w:lastColumn="0" w:oddVBand="0" w:evenVBand="0" w:oddHBand="1" w:evenHBand="0" w:firstRowFirstColumn="0" w:firstRowLastColumn="0" w:lastRowFirstColumn="0" w:lastRowLastColumn="0"/>
              <w:rPr>
                <w:rFonts w:cstheme="minorHAnsi"/>
                <w:bCs/>
                <w:szCs w:val="20"/>
              </w:rPr>
            </w:pPr>
          </w:p>
        </w:tc>
      </w:tr>
    </w:tbl>
    <w:p w14:paraId="27E03035" w14:textId="77777777" w:rsidR="004876F0" w:rsidRPr="004876F0" w:rsidRDefault="004876F0" w:rsidP="004876F0">
      <w:pPr>
        <w:spacing w:line="259" w:lineRule="auto"/>
        <w:jc w:val="both"/>
        <w:rPr>
          <w:rFonts w:cs="Calibri-Bold"/>
          <w:bCs/>
          <w:color w:val="00338D"/>
          <w:sz w:val="28"/>
          <w:szCs w:val="28"/>
          <w:lang w:val="en-GB" w:eastAsia="en-GB"/>
        </w:rPr>
      </w:pPr>
    </w:p>
    <w:p w14:paraId="5EA62570" w14:textId="77777777" w:rsidR="004876F0" w:rsidRPr="004876F0" w:rsidRDefault="004876F0" w:rsidP="004876F0">
      <w:pPr>
        <w:pStyle w:val="Heading1"/>
        <w:numPr>
          <w:ilvl w:val="0"/>
          <w:numId w:val="3"/>
        </w:numPr>
        <w:tabs>
          <w:tab w:val="num" w:pos="360"/>
        </w:tabs>
        <w:spacing w:after="200" w:line="259" w:lineRule="auto"/>
        <w:ind w:left="0" w:firstLine="0"/>
        <w:jc w:val="both"/>
        <w:rPr>
          <w:rFonts w:asciiTheme="minorHAnsi" w:hAnsiTheme="minorHAnsi" w:cs="Calibri-Bold"/>
          <w:bCs w:val="0"/>
          <w:color w:val="00338D"/>
          <w:sz w:val="28"/>
          <w:szCs w:val="28"/>
          <w:lang w:val="en-GB" w:eastAsia="en-GB"/>
        </w:rPr>
      </w:pPr>
      <w:r w:rsidRPr="004876F0">
        <w:rPr>
          <w:rFonts w:asciiTheme="minorHAnsi" w:hAnsiTheme="minorHAnsi" w:cs="Calibri-Bold"/>
          <w:color w:val="00338D"/>
          <w:sz w:val="28"/>
          <w:szCs w:val="28"/>
          <w:lang w:val="en-GB" w:eastAsia="en-GB"/>
        </w:rPr>
        <w:t xml:space="preserve">Scoring criteria </w:t>
      </w:r>
    </w:p>
    <w:p w14:paraId="26F71EC5" w14:textId="77777777" w:rsidR="004876F0" w:rsidRPr="004876F0" w:rsidRDefault="004876F0" w:rsidP="004876F0">
      <w:pPr>
        <w:spacing w:after="0" w:line="259" w:lineRule="auto"/>
        <w:contextualSpacing/>
        <w:jc w:val="both"/>
        <w:rPr>
          <w:rFonts w:ascii="Calibri" w:eastAsia="Calibri" w:hAnsi="Calibri" w:cs="Vrinda"/>
        </w:rPr>
      </w:pPr>
      <w:r w:rsidRPr="004876F0">
        <w:rPr>
          <w:rFonts w:ascii="Calibri" w:eastAsia="Calibri" w:hAnsi="Calibri" w:cs="Vrinda"/>
        </w:rPr>
        <w:t>The scoring criteria will be as follows:</w:t>
      </w:r>
    </w:p>
    <w:p w14:paraId="71642050" w14:textId="77777777" w:rsidR="004876F0" w:rsidRPr="004876F0" w:rsidRDefault="004876F0" w:rsidP="004876F0">
      <w:pPr>
        <w:spacing w:after="0" w:line="259" w:lineRule="auto"/>
        <w:contextualSpacing/>
        <w:jc w:val="both"/>
        <w:rPr>
          <w:rFonts w:ascii="Calibri" w:eastAsia="Calibri" w:hAnsi="Calibri" w:cs="Vrinda"/>
        </w:rPr>
      </w:pPr>
    </w:p>
    <w:p w14:paraId="29389879" w14:textId="77777777" w:rsidR="004876F0" w:rsidRPr="004876F0" w:rsidRDefault="004876F0" w:rsidP="004876F0">
      <w:pPr>
        <w:pStyle w:val="Caption"/>
        <w:keepNext/>
      </w:pPr>
      <w:r w:rsidRPr="004876F0">
        <w:t xml:space="preserve">Table </w:t>
      </w:r>
      <w:r w:rsidRPr="004876F0">
        <w:fldChar w:fldCharType="begin"/>
      </w:r>
      <w:r w:rsidRPr="004876F0">
        <w:instrText xml:space="preserve"> SEQ Table \* ARABIC </w:instrText>
      </w:r>
      <w:r w:rsidRPr="004876F0">
        <w:fldChar w:fldCharType="separate"/>
      </w:r>
      <w:r w:rsidRPr="004876F0">
        <w:rPr>
          <w:noProof/>
        </w:rPr>
        <w:t>3</w:t>
      </w:r>
      <w:r w:rsidRPr="004876F0">
        <w:rPr>
          <w:noProof/>
        </w:rPr>
        <w:fldChar w:fldCharType="end"/>
      </w:r>
      <w:r w:rsidRPr="004876F0">
        <w:t>: Selection Criteria for the Water Technology Provider</w:t>
      </w:r>
    </w:p>
    <w:tbl>
      <w:tblPr>
        <w:tblpPr w:leftFromText="180" w:rightFromText="180" w:vertAnchor="text" w:horzAnchor="margin" w:tblpY="-22"/>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7394"/>
        <w:gridCol w:w="2234"/>
      </w:tblGrid>
      <w:tr w:rsidR="004876F0" w:rsidRPr="004876F0" w14:paraId="4963CAFE" w14:textId="77777777" w:rsidTr="00C0062C">
        <w:trPr>
          <w:trHeight w:val="280"/>
          <w:tblHeader/>
        </w:trPr>
        <w:tc>
          <w:tcPr>
            <w:tcW w:w="3840" w:type="pct"/>
            <w:tcBorders>
              <w:top w:val="single" w:sz="4" w:space="0" w:color="FFFFFF"/>
              <w:left w:val="single" w:sz="4" w:space="0" w:color="FFFFFF"/>
              <w:bottom w:val="single" w:sz="4" w:space="0" w:color="FFFFFF"/>
              <w:right w:val="single" w:sz="4" w:space="0" w:color="FFFFFF"/>
            </w:tcBorders>
            <w:shd w:val="clear" w:color="auto" w:fill="1F497D"/>
          </w:tcPr>
          <w:p w14:paraId="7B3E13B9" w14:textId="77777777" w:rsidR="004876F0" w:rsidRPr="004876F0" w:rsidRDefault="004876F0" w:rsidP="00C0062C">
            <w:pPr>
              <w:spacing w:after="0" w:line="259" w:lineRule="auto"/>
              <w:jc w:val="both"/>
              <w:textAlignment w:val="center"/>
              <w:rPr>
                <w:rFonts w:ascii="Calibri" w:eastAsia="Times New Roman" w:hAnsi="Calibri" w:cs="Arial"/>
                <w:b/>
                <w:bCs/>
                <w:color w:val="FFFFFF"/>
                <w:szCs w:val="20"/>
                <w:lang w:val="en-GB"/>
              </w:rPr>
            </w:pPr>
            <w:r w:rsidRPr="004876F0">
              <w:rPr>
                <w:rFonts w:ascii="Calibri" w:eastAsia="Times New Roman" w:hAnsi="Calibri" w:cs="Arial"/>
                <w:b/>
                <w:bCs/>
                <w:color w:val="FFFFFF"/>
                <w:szCs w:val="20"/>
                <w:lang w:val="en-GB"/>
              </w:rPr>
              <w:t>Criteria</w:t>
            </w:r>
          </w:p>
        </w:tc>
        <w:tc>
          <w:tcPr>
            <w:tcW w:w="1160" w:type="pct"/>
            <w:tcBorders>
              <w:top w:val="single" w:sz="4" w:space="0" w:color="FFFFFF"/>
              <w:left w:val="single" w:sz="4" w:space="0" w:color="FFFFFF"/>
              <w:bottom w:val="single" w:sz="4" w:space="0" w:color="FFFFFF"/>
              <w:right w:val="single" w:sz="4" w:space="0" w:color="FFFFFF"/>
            </w:tcBorders>
            <w:shd w:val="clear" w:color="auto" w:fill="1F497D"/>
          </w:tcPr>
          <w:p w14:paraId="1787A223" w14:textId="77777777" w:rsidR="004876F0" w:rsidRPr="004876F0" w:rsidRDefault="004876F0" w:rsidP="00C0062C">
            <w:pPr>
              <w:spacing w:after="0" w:line="259" w:lineRule="auto"/>
              <w:jc w:val="center"/>
              <w:textAlignment w:val="center"/>
              <w:rPr>
                <w:rFonts w:ascii="Calibri" w:eastAsia="Times New Roman" w:hAnsi="Calibri" w:cs="Arial"/>
                <w:b/>
                <w:bCs/>
                <w:color w:val="FFFFFF"/>
                <w:szCs w:val="20"/>
                <w:lang w:val="en-GB"/>
              </w:rPr>
            </w:pPr>
            <w:r w:rsidRPr="004876F0">
              <w:rPr>
                <w:rFonts w:ascii="Calibri" w:eastAsia="Times New Roman" w:hAnsi="Calibri" w:cs="Arial"/>
                <w:b/>
                <w:bCs/>
                <w:color w:val="FFFFFF"/>
                <w:szCs w:val="20"/>
                <w:lang w:val="en-GB"/>
              </w:rPr>
              <w:t>Weight</w:t>
            </w:r>
          </w:p>
        </w:tc>
      </w:tr>
      <w:tr w:rsidR="004876F0" w:rsidRPr="004876F0" w14:paraId="20447D51" w14:textId="77777777" w:rsidTr="00C0062C">
        <w:trPr>
          <w:trHeight w:val="280"/>
        </w:trPr>
        <w:tc>
          <w:tcPr>
            <w:tcW w:w="3840" w:type="pct"/>
            <w:tcBorders>
              <w:top w:val="single" w:sz="4" w:space="0" w:color="FFFFFF"/>
              <w:left w:val="single" w:sz="4" w:space="0" w:color="FFFFFF"/>
              <w:bottom w:val="single" w:sz="4" w:space="0" w:color="FFFFFF"/>
              <w:right w:val="single" w:sz="4" w:space="0" w:color="FFFFFF"/>
            </w:tcBorders>
            <w:shd w:val="clear" w:color="auto" w:fill="F0EFEF" w:themeFill="background2" w:themeFillTint="99"/>
          </w:tcPr>
          <w:p w14:paraId="146F478B" w14:textId="77777777" w:rsidR="004876F0" w:rsidRPr="004876F0" w:rsidRDefault="004876F0" w:rsidP="00C0062C">
            <w:pPr>
              <w:spacing w:after="0" w:line="259" w:lineRule="auto"/>
              <w:jc w:val="both"/>
              <w:textAlignment w:val="center"/>
              <w:rPr>
                <w:rFonts w:ascii="Calibri" w:eastAsia="Times New Roman" w:hAnsi="Calibri" w:cs="Arial"/>
                <w:szCs w:val="20"/>
                <w:lang w:val="en-GB"/>
              </w:rPr>
            </w:pPr>
            <w:r w:rsidRPr="004876F0">
              <w:rPr>
                <w:rFonts w:ascii="Calibri" w:eastAsia="Times New Roman" w:hAnsi="Calibri" w:cs="Arial"/>
                <w:szCs w:val="20"/>
                <w:lang w:val="en-GB"/>
              </w:rPr>
              <w:t>Prior experience in community-based drinking water ATM setup</w:t>
            </w:r>
          </w:p>
        </w:tc>
        <w:tc>
          <w:tcPr>
            <w:tcW w:w="1160" w:type="pct"/>
            <w:tcBorders>
              <w:top w:val="single" w:sz="4" w:space="0" w:color="FFFFFF"/>
              <w:left w:val="single" w:sz="4" w:space="0" w:color="FFFFFF"/>
              <w:bottom w:val="single" w:sz="4" w:space="0" w:color="FFFFFF"/>
              <w:right w:val="single" w:sz="4" w:space="0" w:color="FFFFFF"/>
            </w:tcBorders>
            <w:shd w:val="clear" w:color="auto" w:fill="F0EFEF" w:themeFill="background2" w:themeFillTint="99"/>
          </w:tcPr>
          <w:p w14:paraId="0C186E19" w14:textId="77777777" w:rsidR="004876F0" w:rsidRPr="004876F0" w:rsidRDefault="004876F0" w:rsidP="00C0062C">
            <w:pPr>
              <w:spacing w:after="0" w:line="259" w:lineRule="auto"/>
              <w:jc w:val="center"/>
              <w:textAlignment w:val="center"/>
              <w:rPr>
                <w:rFonts w:ascii="Calibri" w:eastAsia="Times New Roman" w:hAnsi="Calibri" w:cs="Arial"/>
                <w:szCs w:val="20"/>
                <w:lang w:val="en-GB"/>
              </w:rPr>
            </w:pPr>
            <w:r w:rsidRPr="004876F0">
              <w:rPr>
                <w:rFonts w:ascii="Calibri" w:eastAsia="Times New Roman" w:hAnsi="Calibri" w:cs="Arial"/>
                <w:szCs w:val="20"/>
                <w:lang w:val="en-GB"/>
              </w:rPr>
              <w:t>30</w:t>
            </w:r>
          </w:p>
        </w:tc>
      </w:tr>
      <w:tr w:rsidR="004876F0" w:rsidRPr="004876F0" w14:paraId="5CA2C6B5" w14:textId="77777777" w:rsidTr="00C0062C">
        <w:trPr>
          <w:trHeight w:val="280"/>
        </w:trPr>
        <w:tc>
          <w:tcPr>
            <w:tcW w:w="3840" w:type="pct"/>
            <w:tcBorders>
              <w:top w:val="single" w:sz="4" w:space="0" w:color="FFFFFF"/>
              <w:left w:val="single" w:sz="4" w:space="0" w:color="FFFFFF"/>
              <w:bottom w:val="single" w:sz="4" w:space="0" w:color="FFFFFF"/>
              <w:right w:val="single" w:sz="4" w:space="0" w:color="FFFFFF"/>
            </w:tcBorders>
            <w:shd w:val="clear" w:color="auto" w:fill="F0EFEF" w:themeFill="background2" w:themeFillTint="99"/>
          </w:tcPr>
          <w:p w14:paraId="7E8843CB" w14:textId="77777777" w:rsidR="004876F0" w:rsidRPr="004876F0" w:rsidRDefault="004876F0" w:rsidP="00C0062C">
            <w:pPr>
              <w:spacing w:after="0" w:line="259" w:lineRule="auto"/>
              <w:jc w:val="both"/>
              <w:textAlignment w:val="center"/>
              <w:rPr>
                <w:rFonts w:ascii="Calibri" w:eastAsia="Times New Roman" w:hAnsi="Calibri" w:cs="Arial"/>
                <w:szCs w:val="20"/>
                <w:lang w:val="en-GB"/>
              </w:rPr>
            </w:pPr>
            <w:r w:rsidRPr="004876F0">
              <w:rPr>
                <w:rFonts w:ascii="Calibri" w:eastAsia="Times New Roman" w:hAnsi="Calibri" w:cs="Arial"/>
                <w:szCs w:val="20"/>
                <w:lang w:val="en-GB"/>
              </w:rPr>
              <w:t>Market penetration/coverage/reputation in the market</w:t>
            </w:r>
          </w:p>
        </w:tc>
        <w:tc>
          <w:tcPr>
            <w:tcW w:w="1160" w:type="pct"/>
            <w:tcBorders>
              <w:top w:val="single" w:sz="4" w:space="0" w:color="FFFFFF"/>
              <w:left w:val="single" w:sz="4" w:space="0" w:color="FFFFFF"/>
              <w:bottom w:val="single" w:sz="4" w:space="0" w:color="FFFFFF"/>
              <w:right w:val="single" w:sz="4" w:space="0" w:color="FFFFFF"/>
            </w:tcBorders>
            <w:shd w:val="clear" w:color="auto" w:fill="F0EFEF" w:themeFill="background2" w:themeFillTint="99"/>
          </w:tcPr>
          <w:p w14:paraId="4C9DCBDD" w14:textId="77777777" w:rsidR="004876F0" w:rsidRPr="004876F0" w:rsidRDefault="004876F0" w:rsidP="00C0062C">
            <w:pPr>
              <w:spacing w:after="0" w:line="259" w:lineRule="auto"/>
              <w:jc w:val="center"/>
              <w:textAlignment w:val="center"/>
              <w:rPr>
                <w:rFonts w:ascii="Calibri" w:eastAsia="Times New Roman" w:hAnsi="Calibri" w:cs="Arial"/>
                <w:szCs w:val="20"/>
                <w:lang w:val="en-GB"/>
              </w:rPr>
            </w:pPr>
            <w:r w:rsidRPr="004876F0">
              <w:rPr>
                <w:rFonts w:ascii="Calibri" w:eastAsia="Times New Roman" w:hAnsi="Calibri" w:cs="Arial"/>
                <w:szCs w:val="20"/>
                <w:lang w:val="en-GB"/>
              </w:rPr>
              <w:t>20</w:t>
            </w:r>
          </w:p>
        </w:tc>
      </w:tr>
      <w:tr w:rsidR="004876F0" w:rsidRPr="004876F0" w14:paraId="61CCF979" w14:textId="77777777" w:rsidTr="00C0062C">
        <w:trPr>
          <w:trHeight w:val="280"/>
        </w:trPr>
        <w:tc>
          <w:tcPr>
            <w:tcW w:w="3840" w:type="pct"/>
            <w:tcBorders>
              <w:top w:val="single" w:sz="4" w:space="0" w:color="FFFFFF"/>
              <w:left w:val="single" w:sz="4" w:space="0" w:color="FFFFFF"/>
              <w:bottom w:val="single" w:sz="4" w:space="0" w:color="FFFFFF"/>
              <w:right w:val="single" w:sz="4" w:space="0" w:color="FFFFFF"/>
            </w:tcBorders>
            <w:shd w:val="clear" w:color="auto" w:fill="F0EFEF" w:themeFill="background2" w:themeFillTint="99"/>
          </w:tcPr>
          <w:p w14:paraId="6BADFD65" w14:textId="77777777" w:rsidR="004876F0" w:rsidRPr="004876F0" w:rsidRDefault="004876F0" w:rsidP="00C0062C">
            <w:pPr>
              <w:spacing w:after="0" w:line="259" w:lineRule="auto"/>
              <w:jc w:val="both"/>
              <w:textAlignment w:val="center"/>
              <w:rPr>
                <w:rFonts w:ascii="Calibri" w:eastAsia="Times New Roman" w:hAnsi="Calibri" w:cs="Arial"/>
                <w:szCs w:val="20"/>
                <w:lang w:val="en-GB"/>
              </w:rPr>
            </w:pPr>
            <w:r w:rsidRPr="004876F0">
              <w:rPr>
                <w:rFonts w:ascii="Calibri" w:eastAsia="Times New Roman" w:hAnsi="Calibri" w:cs="Arial"/>
                <w:szCs w:val="20"/>
                <w:lang w:val="en-GB"/>
              </w:rPr>
              <w:t>Price quotation based on a specific water quality report and location</w:t>
            </w:r>
          </w:p>
        </w:tc>
        <w:tc>
          <w:tcPr>
            <w:tcW w:w="1160" w:type="pct"/>
            <w:tcBorders>
              <w:top w:val="single" w:sz="4" w:space="0" w:color="FFFFFF"/>
              <w:left w:val="single" w:sz="4" w:space="0" w:color="FFFFFF"/>
              <w:bottom w:val="single" w:sz="4" w:space="0" w:color="FFFFFF"/>
              <w:right w:val="single" w:sz="4" w:space="0" w:color="FFFFFF"/>
            </w:tcBorders>
            <w:shd w:val="clear" w:color="auto" w:fill="F0EFEF" w:themeFill="background2" w:themeFillTint="99"/>
          </w:tcPr>
          <w:p w14:paraId="0CDEFE43" w14:textId="77777777" w:rsidR="004876F0" w:rsidRPr="004876F0" w:rsidRDefault="004876F0" w:rsidP="00C0062C">
            <w:pPr>
              <w:spacing w:after="0" w:line="259" w:lineRule="auto"/>
              <w:jc w:val="center"/>
              <w:textAlignment w:val="center"/>
              <w:rPr>
                <w:rFonts w:ascii="Calibri" w:eastAsia="Times New Roman" w:hAnsi="Calibri" w:cs="Arial"/>
                <w:szCs w:val="20"/>
                <w:lang w:val="en-GB"/>
              </w:rPr>
            </w:pPr>
            <w:r w:rsidRPr="004876F0">
              <w:rPr>
                <w:rFonts w:ascii="Calibri" w:eastAsia="Times New Roman" w:hAnsi="Calibri" w:cs="Arial"/>
                <w:szCs w:val="20"/>
                <w:lang w:val="en-GB"/>
              </w:rPr>
              <w:t>20</w:t>
            </w:r>
          </w:p>
        </w:tc>
      </w:tr>
      <w:tr w:rsidR="004876F0" w:rsidRPr="004876F0" w14:paraId="14495AB4" w14:textId="77777777" w:rsidTr="00C0062C">
        <w:trPr>
          <w:trHeight w:val="280"/>
        </w:trPr>
        <w:tc>
          <w:tcPr>
            <w:tcW w:w="3840" w:type="pct"/>
            <w:tcBorders>
              <w:top w:val="single" w:sz="4" w:space="0" w:color="FFFFFF"/>
            </w:tcBorders>
            <w:shd w:val="clear" w:color="auto" w:fill="365F91"/>
          </w:tcPr>
          <w:p w14:paraId="0F8B8C73" w14:textId="77777777" w:rsidR="004876F0" w:rsidRPr="004876F0" w:rsidRDefault="004876F0" w:rsidP="00C0062C">
            <w:pPr>
              <w:spacing w:after="0" w:line="259" w:lineRule="auto"/>
              <w:jc w:val="both"/>
              <w:textAlignment w:val="center"/>
              <w:rPr>
                <w:rFonts w:ascii="Calibri" w:eastAsia="Times New Roman" w:hAnsi="Calibri" w:cs="Arial"/>
                <w:b/>
                <w:bCs/>
                <w:color w:val="FFFFFF"/>
                <w:szCs w:val="20"/>
                <w:lang w:val="en-GB"/>
              </w:rPr>
            </w:pPr>
            <w:r w:rsidRPr="004876F0">
              <w:rPr>
                <w:rFonts w:ascii="Calibri" w:eastAsia="Times New Roman" w:hAnsi="Calibri" w:cs="Arial"/>
                <w:b/>
                <w:bCs/>
                <w:color w:val="FFFFFF"/>
                <w:szCs w:val="20"/>
                <w:lang w:val="en-GB"/>
              </w:rPr>
              <w:t>Total</w:t>
            </w:r>
          </w:p>
        </w:tc>
        <w:tc>
          <w:tcPr>
            <w:tcW w:w="1160" w:type="pct"/>
            <w:tcBorders>
              <w:top w:val="single" w:sz="4" w:space="0" w:color="FFFFFF"/>
            </w:tcBorders>
            <w:shd w:val="clear" w:color="auto" w:fill="365F91"/>
          </w:tcPr>
          <w:p w14:paraId="7797C40F" w14:textId="77777777" w:rsidR="004876F0" w:rsidRPr="004876F0" w:rsidRDefault="004876F0" w:rsidP="00C0062C">
            <w:pPr>
              <w:keepNext/>
              <w:spacing w:after="0" w:line="259" w:lineRule="auto"/>
              <w:jc w:val="center"/>
              <w:textAlignment w:val="center"/>
              <w:rPr>
                <w:rFonts w:ascii="Calibri" w:eastAsia="Times New Roman" w:hAnsi="Calibri" w:cs="Arial"/>
                <w:b/>
                <w:bCs/>
                <w:color w:val="FFFFFF"/>
                <w:szCs w:val="20"/>
                <w:lang w:val="en-GB"/>
              </w:rPr>
            </w:pPr>
            <w:r w:rsidRPr="004876F0">
              <w:rPr>
                <w:rFonts w:ascii="Calibri" w:eastAsia="Times New Roman" w:hAnsi="Calibri" w:cs="Arial"/>
                <w:b/>
                <w:bCs/>
                <w:color w:val="FFFFFF"/>
                <w:szCs w:val="20"/>
                <w:lang w:val="en-GB"/>
              </w:rPr>
              <w:t>70</w:t>
            </w:r>
          </w:p>
        </w:tc>
      </w:tr>
    </w:tbl>
    <w:p w14:paraId="5D296A8E" w14:textId="77777777" w:rsidR="004876F0" w:rsidRPr="004876F0" w:rsidRDefault="004876F0" w:rsidP="004876F0">
      <w:pPr>
        <w:keepNext/>
        <w:spacing w:after="0" w:line="259" w:lineRule="auto"/>
        <w:rPr>
          <w:rFonts w:ascii="Calibri" w:eastAsia="Calibri" w:hAnsi="Calibri" w:cs="Vrinda"/>
          <w:i/>
          <w:iCs/>
          <w:color w:val="17406D"/>
          <w:sz w:val="18"/>
          <w:szCs w:val="18"/>
        </w:rPr>
      </w:pPr>
    </w:p>
    <w:p w14:paraId="18E9A826" w14:textId="77777777" w:rsidR="004876F0" w:rsidRPr="004876F0" w:rsidRDefault="004876F0" w:rsidP="004876F0">
      <w:pPr>
        <w:spacing w:after="0" w:line="259" w:lineRule="auto"/>
        <w:jc w:val="both"/>
        <w:rPr>
          <w:rFonts w:ascii="Calibri" w:eastAsia="Calibri" w:hAnsi="Calibri" w:cs="Vrinda"/>
        </w:rPr>
      </w:pPr>
    </w:p>
    <w:p w14:paraId="56E4761F" w14:textId="77777777" w:rsidR="004876F0" w:rsidRPr="004876F0" w:rsidRDefault="004876F0" w:rsidP="004876F0">
      <w:pPr>
        <w:spacing w:after="0" w:line="259" w:lineRule="auto"/>
        <w:jc w:val="both"/>
        <w:rPr>
          <w:rFonts w:ascii="Calibri" w:eastAsia="Calibri" w:hAnsi="Calibri" w:cs="Vrinda"/>
        </w:rPr>
      </w:pPr>
      <w:r w:rsidRPr="004876F0">
        <w:rPr>
          <w:rFonts w:ascii="Calibri" w:eastAsia="Calibri" w:hAnsi="Calibri" w:cs="Vrinda"/>
        </w:rPr>
        <w:lastRenderedPageBreak/>
        <w:t>The following criteria will be applicable for evaluation of the potential firm</w:t>
      </w:r>
      <w:r w:rsidRPr="004876F0">
        <w:rPr>
          <w:rFonts w:ascii="Calibri" w:eastAsia="Calibri" w:hAnsi="Calibri" w:cs="Vrinda"/>
          <w:vertAlign w:val="superscript"/>
        </w:rPr>
        <w:footnoteReference w:id="2"/>
      </w:r>
      <w:r w:rsidRPr="004876F0">
        <w:rPr>
          <w:rFonts w:ascii="Calibri" w:eastAsia="Calibri" w:hAnsi="Calibri" w:cs="Vrinda"/>
        </w:rPr>
        <w:t xml:space="preserve">: </w:t>
      </w:r>
    </w:p>
    <w:p w14:paraId="15946592" w14:textId="77777777" w:rsidR="004876F0" w:rsidRPr="004876F0" w:rsidRDefault="004876F0" w:rsidP="004876F0">
      <w:pPr>
        <w:numPr>
          <w:ilvl w:val="0"/>
          <w:numId w:val="4"/>
        </w:numPr>
        <w:spacing w:after="0" w:line="259" w:lineRule="auto"/>
        <w:contextualSpacing/>
        <w:jc w:val="both"/>
        <w:rPr>
          <w:rFonts w:ascii="Calibri" w:eastAsia="Calibri" w:hAnsi="Calibri" w:cs="Vrinda"/>
        </w:rPr>
      </w:pPr>
      <w:r w:rsidRPr="004876F0">
        <w:rPr>
          <w:rFonts w:ascii="Calibri" w:eastAsia="Calibri" w:hAnsi="Calibri" w:cs="Vrinda"/>
        </w:rPr>
        <w:t>Quality based evaluation will be applied by an evaluation team comprising of members of the project and Swisscontact Bangladesh administration team.</w:t>
      </w:r>
    </w:p>
    <w:p w14:paraId="79095180" w14:textId="77777777" w:rsidR="004876F0" w:rsidRPr="004876F0" w:rsidRDefault="004876F0" w:rsidP="004876F0">
      <w:pPr>
        <w:numPr>
          <w:ilvl w:val="0"/>
          <w:numId w:val="4"/>
        </w:numPr>
        <w:spacing w:after="200" w:line="259" w:lineRule="auto"/>
        <w:contextualSpacing/>
        <w:jc w:val="both"/>
        <w:rPr>
          <w:rFonts w:ascii="Calibri" w:eastAsia="Calibri" w:hAnsi="Calibri" w:cs="Vrinda"/>
        </w:rPr>
      </w:pPr>
      <w:r w:rsidRPr="004876F0">
        <w:rPr>
          <w:rFonts w:ascii="Calibri" w:eastAsia="Calibri" w:hAnsi="Calibri" w:cs="Vrinda"/>
        </w:rPr>
        <w:t>The bidder achieving the highest score in the EOI will be selected for partnership.</w:t>
      </w:r>
    </w:p>
    <w:p w14:paraId="758895EE" w14:textId="77777777" w:rsidR="004876F0" w:rsidRPr="004876F0" w:rsidRDefault="004876F0" w:rsidP="004876F0">
      <w:pPr>
        <w:spacing w:line="259" w:lineRule="auto"/>
        <w:contextualSpacing/>
        <w:jc w:val="both"/>
        <w:rPr>
          <w:rFonts w:ascii="Calibri" w:eastAsia="Calibri" w:hAnsi="Calibri" w:cs="Vrinda"/>
        </w:rPr>
      </w:pPr>
    </w:p>
    <w:p w14:paraId="13ECC42C" w14:textId="77777777" w:rsidR="004876F0" w:rsidRPr="004876F0" w:rsidRDefault="004876F0" w:rsidP="004876F0">
      <w:pPr>
        <w:pStyle w:val="Heading1"/>
        <w:numPr>
          <w:ilvl w:val="0"/>
          <w:numId w:val="3"/>
        </w:numPr>
        <w:tabs>
          <w:tab w:val="num" w:pos="360"/>
        </w:tabs>
        <w:spacing w:after="200" w:line="259" w:lineRule="auto"/>
        <w:ind w:left="0" w:firstLine="0"/>
        <w:jc w:val="both"/>
        <w:rPr>
          <w:rFonts w:asciiTheme="minorHAnsi" w:hAnsiTheme="minorHAnsi" w:cs="Calibri-Bold"/>
          <w:bCs w:val="0"/>
          <w:color w:val="00338D"/>
          <w:sz w:val="28"/>
          <w:szCs w:val="28"/>
          <w:lang w:val="en-GB" w:eastAsia="en-GB"/>
        </w:rPr>
      </w:pPr>
      <w:r w:rsidRPr="004876F0">
        <w:rPr>
          <w:rFonts w:asciiTheme="minorHAnsi" w:hAnsiTheme="minorHAnsi" w:cs="Calibri-Bold"/>
          <w:color w:val="00338D"/>
          <w:sz w:val="28"/>
          <w:szCs w:val="28"/>
          <w:lang w:val="en-GB" w:eastAsia="en-GB"/>
        </w:rPr>
        <w:t>Required Documentation</w:t>
      </w:r>
    </w:p>
    <w:p w14:paraId="7D2E976F" w14:textId="77777777" w:rsidR="004876F0" w:rsidRPr="004876F0" w:rsidRDefault="004876F0" w:rsidP="004876F0">
      <w:pPr>
        <w:spacing w:line="259" w:lineRule="auto"/>
        <w:jc w:val="both"/>
        <w:rPr>
          <w:rFonts w:ascii="Calibri" w:eastAsia="Calibri" w:hAnsi="Calibri" w:cs="Vrinda"/>
        </w:rPr>
      </w:pPr>
      <w:r w:rsidRPr="004876F0">
        <w:rPr>
          <w:rFonts w:ascii="Calibri" w:eastAsia="Calibri" w:hAnsi="Calibri" w:cs="Vrinda"/>
        </w:rPr>
        <w:t xml:space="preserve">In addition to the technical and financial proposals, it is mandatory for bidders to submit necessary documents demonstrating their legal, taxation and financial statuses. The documents should be part of the technical proposal and include the following: </w:t>
      </w:r>
    </w:p>
    <w:p w14:paraId="7F747A27" w14:textId="77777777" w:rsidR="004876F0" w:rsidRPr="004876F0" w:rsidRDefault="004876F0" w:rsidP="004876F0">
      <w:pPr>
        <w:numPr>
          <w:ilvl w:val="0"/>
          <w:numId w:val="7"/>
        </w:numPr>
        <w:spacing w:after="0" w:line="259" w:lineRule="auto"/>
        <w:contextualSpacing/>
        <w:jc w:val="both"/>
        <w:rPr>
          <w:rFonts w:ascii="Calibri" w:eastAsia="Calibri" w:hAnsi="Calibri" w:cs="Vrinda"/>
        </w:rPr>
      </w:pPr>
      <w:r w:rsidRPr="004876F0">
        <w:rPr>
          <w:rFonts w:ascii="Calibri" w:eastAsia="Calibri" w:hAnsi="Calibri" w:cs="Vrinda"/>
        </w:rPr>
        <w:t>A certificate of incorporation (for individual providers or proprietorship business - a trade license).</w:t>
      </w:r>
    </w:p>
    <w:p w14:paraId="327F1BAF" w14:textId="77777777" w:rsidR="004876F0" w:rsidRPr="004876F0" w:rsidRDefault="004876F0" w:rsidP="004876F0">
      <w:pPr>
        <w:numPr>
          <w:ilvl w:val="0"/>
          <w:numId w:val="7"/>
        </w:numPr>
        <w:spacing w:after="0" w:line="259" w:lineRule="auto"/>
        <w:contextualSpacing/>
        <w:jc w:val="both"/>
        <w:rPr>
          <w:rFonts w:ascii="Calibri" w:eastAsia="Calibri" w:hAnsi="Calibri" w:cs="Vrinda"/>
        </w:rPr>
      </w:pPr>
      <w:r w:rsidRPr="004876F0">
        <w:rPr>
          <w:rFonts w:ascii="Calibri" w:eastAsia="Calibri" w:hAnsi="Calibri" w:cs="Vrinda"/>
        </w:rPr>
        <w:t>Joint stock registration certificate (if applicable).</w:t>
      </w:r>
    </w:p>
    <w:p w14:paraId="5155E99B" w14:textId="77777777" w:rsidR="004876F0" w:rsidRPr="004876F0" w:rsidRDefault="004876F0" w:rsidP="004876F0">
      <w:pPr>
        <w:numPr>
          <w:ilvl w:val="0"/>
          <w:numId w:val="7"/>
        </w:numPr>
        <w:spacing w:after="0" w:line="259" w:lineRule="auto"/>
        <w:contextualSpacing/>
        <w:jc w:val="both"/>
        <w:rPr>
          <w:rFonts w:ascii="Calibri" w:eastAsia="Calibri" w:hAnsi="Calibri" w:cs="Vrinda"/>
        </w:rPr>
      </w:pPr>
      <w:r w:rsidRPr="004876F0">
        <w:rPr>
          <w:rFonts w:ascii="Calibri" w:eastAsia="Calibri" w:hAnsi="Calibri" w:cs="Vrinda"/>
        </w:rPr>
        <w:t>Tax Identification Number (TIN).</w:t>
      </w:r>
    </w:p>
    <w:p w14:paraId="67EFC1C3" w14:textId="77777777" w:rsidR="004876F0" w:rsidRPr="004876F0" w:rsidRDefault="004876F0" w:rsidP="004876F0">
      <w:pPr>
        <w:numPr>
          <w:ilvl w:val="0"/>
          <w:numId w:val="7"/>
        </w:numPr>
        <w:spacing w:after="0" w:line="259" w:lineRule="auto"/>
        <w:contextualSpacing/>
        <w:jc w:val="both"/>
        <w:rPr>
          <w:rFonts w:ascii="Calibri" w:eastAsia="Calibri" w:hAnsi="Calibri" w:cs="Vrinda"/>
        </w:rPr>
      </w:pPr>
      <w:r w:rsidRPr="004876F0">
        <w:rPr>
          <w:rFonts w:ascii="Calibri" w:eastAsia="Calibri" w:hAnsi="Calibri" w:cs="Vrinda"/>
        </w:rPr>
        <w:t>VAT registration number.</w:t>
      </w:r>
    </w:p>
    <w:p w14:paraId="73E9499A" w14:textId="77777777" w:rsidR="004876F0" w:rsidRPr="004876F0" w:rsidRDefault="004876F0" w:rsidP="004876F0">
      <w:pPr>
        <w:numPr>
          <w:ilvl w:val="0"/>
          <w:numId w:val="7"/>
        </w:numPr>
        <w:spacing w:after="0" w:line="259" w:lineRule="auto"/>
        <w:contextualSpacing/>
        <w:jc w:val="both"/>
        <w:rPr>
          <w:rFonts w:ascii="Calibri" w:eastAsia="Calibri" w:hAnsi="Calibri" w:cs="Vrinda"/>
        </w:rPr>
      </w:pPr>
      <w:r w:rsidRPr="004876F0">
        <w:rPr>
          <w:rFonts w:ascii="Calibri" w:eastAsia="Calibri" w:hAnsi="Calibri" w:cs="Vrinda"/>
        </w:rPr>
        <w:t>Other valid papers (Provided by Government institutions).</w:t>
      </w:r>
    </w:p>
    <w:p w14:paraId="57B98B23" w14:textId="77777777" w:rsidR="004876F0" w:rsidRPr="004876F0" w:rsidRDefault="004876F0" w:rsidP="004876F0">
      <w:pPr>
        <w:numPr>
          <w:ilvl w:val="0"/>
          <w:numId w:val="7"/>
        </w:numPr>
        <w:spacing w:after="0" w:line="259" w:lineRule="auto"/>
        <w:contextualSpacing/>
        <w:jc w:val="both"/>
        <w:rPr>
          <w:rFonts w:ascii="Calibri" w:eastAsia="Calibri" w:hAnsi="Calibri" w:cs="Vrinda"/>
        </w:rPr>
      </w:pPr>
      <w:r w:rsidRPr="004876F0">
        <w:rPr>
          <w:rFonts w:ascii="Calibri" w:eastAsia="Calibri" w:hAnsi="Calibri" w:cs="Vrinda"/>
        </w:rPr>
        <w:t>Proof of experience of working in community base organization.</w:t>
      </w:r>
    </w:p>
    <w:p w14:paraId="041B90AA" w14:textId="77777777" w:rsidR="004876F0" w:rsidRPr="004876F0" w:rsidRDefault="004876F0" w:rsidP="004876F0">
      <w:pPr>
        <w:numPr>
          <w:ilvl w:val="0"/>
          <w:numId w:val="7"/>
        </w:numPr>
        <w:spacing w:after="0" w:line="259" w:lineRule="auto"/>
        <w:contextualSpacing/>
        <w:jc w:val="both"/>
        <w:rPr>
          <w:rFonts w:ascii="Calibri" w:eastAsia="Calibri" w:hAnsi="Calibri" w:cs="Vrinda"/>
        </w:rPr>
      </w:pPr>
      <w:r w:rsidRPr="004876F0">
        <w:rPr>
          <w:rFonts w:ascii="Calibri" w:eastAsia="Calibri" w:hAnsi="Calibri" w:cs="Vrinda"/>
        </w:rPr>
        <w:t>Water testing report of recently established plant.</w:t>
      </w:r>
    </w:p>
    <w:p w14:paraId="30898028" w14:textId="77777777" w:rsidR="004876F0" w:rsidRPr="004876F0" w:rsidRDefault="004876F0" w:rsidP="004876F0">
      <w:pPr>
        <w:spacing w:after="0" w:line="259" w:lineRule="auto"/>
        <w:contextualSpacing/>
        <w:jc w:val="both"/>
        <w:rPr>
          <w:rFonts w:ascii="Calibri" w:eastAsia="Calibri" w:hAnsi="Calibri" w:cs="Vrinda"/>
        </w:rPr>
      </w:pPr>
    </w:p>
    <w:p w14:paraId="2606536D" w14:textId="77777777" w:rsidR="004876F0" w:rsidRPr="004876F0" w:rsidRDefault="004876F0" w:rsidP="004876F0">
      <w:pPr>
        <w:pStyle w:val="Heading1"/>
        <w:numPr>
          <w:ilvl w:val="0"/>
          <w:numId w:val="3"/>
        </w:numPr>
        <w:tabs>
          <w:tab w:val="num" w:pos="360"/>
        </w:tabs>
        <w:spacing w:after="200" w:line="259" w:lineRule="auto"/>
        <w:ind w:left="0" w:firstLine="0"/>
        <w:jc w:val="both"/>
        <w:rPr>
          <w:rFonts w:asciiTheme="minorHAnsi" w:hAnsiTheme="minorHAnsi" w:cs="Calibri-Bold"/>
          <w:color w:val="00338D"/>
          <w:sz w:val="28"/>
          <w:szCs w:val="28"/>
          <w:lang w:val="en-GB" w:eastAsia="en-GB"/>
        </w:rPr>
      </w:pPr>
      <w:r w:rsidRPr="004876F0">
        <w:rPr>
          <w:rFonts w:asciiTheme="minorHAnsi" w:hAnsiTheme="minorHAnsi" w:cs="Calibri-Bold"/>
          <w:color w:val="00338D"/>
          <w:sz w:val="28"/>
          <w:szCs w:val="28"/>
          <w:lang w:val="en-GB" w:eastAsia="en-GB"/>
        </w:rPr>
        <w:t>Working Conditions and Environment</w:t>
      </w:r>
    </w:p>
    <w:p w14:paraId="5BBB4EB8" w14:textId="77777777" w:rsidR="004876F0" w:rsidRPr="004876F0" w:rsidRDefault="004876F0" w:rsidP="004876F0">
      <w:pPr>
        <w:pStyle w:val="Bullets"/>
        <w:numPr>
          <w:ilvl w:val="0"/>
          <w:numId w:val="0"/>
        </w:numPr>
        <w:jc w:val="both"/>
        <w:rPr>
          <w:rFonts w:cstheme="minorHAnsi"/>
          <w:noProof/>
          <w:szCs w:val="20"/>
        </w:rPr>
      </w:pPr>
      <w:r w:rsidRPr="004876F0">
        <w:rPr>
          <w:rFonts w:cstheme="minorHAnsi"/>
          <w:noProof/>
          <w:szCs w:val="20"/>
        </w:rPr>
        <w:t>This will be applicable in accordance with the Swisscontact Operations Manual.</w:t>
      </w:r>
    </w:p>
    <w:p w14:paraId="3BC7C5AE" w14:textId="77777777" w:rsidR="004876F0" w:rsidRPr="004876F0" w:rsidRDefault="004876F0" w:rsidP="004876F0">
      <w:pPr>
        <w:spacing w:after="0" w:line="259" w:lineRule="auto"/>
        <w:contextualSpacing/>
        <w:jc w:val="both"/>
        <w:rPr>
          <w:rFonts w:ascii="Calibri" w:eastAsia="Calibri" w:hAnsi="Calibri" w:cs="Vrinda"/>
        </w:rPr>
      </w:pPr>
    </w:p>
    <w:p w14:paraId="79F78012" w14:textId="77777777" w:rsidR="004876F0" w:rsidRPr="004876F0" w:rsidRDefault="004876F0" w:rsidP="004876F0">
      <w:pPr>
        <w:pStyle w:val="Heading1"/>
        <w:numPr>
          <w:ilvl w:val="0"/>
          <w:numId w:val="3"/>
        </w:numPr>
        <w:tabs>
          <w:tab w:val="num" w:pos="360"/>
        </w:tabs>
        <w:spacing w:after="200" w:line="259" w:lineRule="auto"/>
        <w:ind w:left="0" w:firstLine="0"/>
        <w:jc w:val="both"/>
        <w:rPr>
          <w:rFonts w:asciiTheme="minorHAnsi" w:hAnsiTheme="minorHAnsi" w:cs="Calibri-Bold"/>
          <w:bCs w:val="0"/>
          <w:color w:val="00338D"/>
          <w:sz w:val="28"/>
          <w:szCs w:val="28"/>
          <w:lang w:val="en-GB" w:eastAsia="en-GB"/>
        </w:rPr>
      </w:pPr>
      <w:r w:rsidRPr="004876F0">
        <w:rPr>
          <w:rFonts w:asciiTheme="minorHAnsi" w:hAnsiTheme="minorHAnsi" w:cs="Calibri-Bold"/>
          <w:color w:val="00338D"/>
          <w:sz w:val="28"/>
          <w:szCs w:val="28"/>
          <w:lang w:val="en-GB" w:eastAsia="en-GB"/>
        </w:rPr>
        <w:t xml:space="preserve"> Submission Guideline </w:t>
      </w:r>
    </w:p>
    <w:p w14:paraId="26F926E8" w14:textId="77777777" w:rsidR="004876F0" w:rsidRPr="004876F0" w:rsidRDefault="004876F0" w:rsidP="004876F0">
      <w:pPr>
        <w:spacing w:line="259" w:lineRule="auto"/>
        <w:jc w:val="both"/>
      </w:pPr>
      <w:r w:rsidRPr="004876F0">
        <w:t xml:space="preserve">Interested water technology providers should submit an expression of interest according to the prescribed format with their company profile and other required documents as mentioned above on or before </w:t>
      </w:r>
      <w:r w:rsidRPr="004876F0">
        <w:rPr>
          <w:b/>
        </w:rPr>
        <w:t>23 October 2021</w:t>
      </w:r>
      <w:r w:rsidRPr="004876F0">
        <w:t xml:space="preserve"> to the address mentioned below.</w:t>
      </w:r>
    </w:p>
    <w:p w14:paraId="3F564934" w14:textId="77777777" w:rsidR="004876F0" w:rsidRPr="004876F0" w:rsidRDefault="004876F0" w:rsidP="004876F0">
      <w:pPr>
        <w:spacing w:after="0" w:line="259" w:lineRule="auto"/>
        <w:jc w:val="both"/>
      </w:pPr>
      <w:r w:rsidRPr="004876F0">
        <w:t>Senior Officer - Procurement,</w:t>
      </w:r>
    </w:p>
    <w:p w14:paraId="6C432F32" w14:textId="77777777" w:rsidR="004876F0" w:rsidRPr="004876F0" w:rsidRDefault="004876F0" w:rsidP="004876F0">
      <w:pPr>
        <w:spacing w:after="0" w:line="259" w:lineRule="auto"/>
        <w:jc w:val="both"/>
      </w:pPr>
      <w:r w:rsidRPr="004876F0">
        <w:t>Swisscontact, House 28, Road 43, Gulshan-2, Dhaka 1212, Bangladesh</w:t>
      </w:r>
    </w:p>
    <w:p w14:paraId="6876932A" w14:textId="77777777" w:rsidR="004876F0" w:rsidRPr="00F17871" w:rsidRDefault="004876F0" w:rsidP="004876F0">
      <w:pPr>
        <w:spacing w:after="0" w:line="259" w:lineRule="auto"/>
        <w:jc w:val="both"/>
        <w:rPr>
          <w:b/>
        </w:rPr>
      </w:pPr>
      <w:r w:rsidRPr="004876F0">
        <w:rPr>
          <w:bCs/>
        </w:rPr>
        <w:t>E-mail to</w:t>
      </w:r>
      <w:r w:rsidRPr="004876F0">
        <w:rPr>
          <w:b/>
        </w:rPr>
        <w:t>: samaun.bhuiyan@swisscontact.org</w:t>
      </w:r>
    </w:p>
    <w:p w14:paraId="27F891CB" w14:textId="77777777" w:rsidR="004876F0" w:rsidRPr="00695829" w:rsidRDefault="004876F0" w:rsidP="004876F0">
      <w:pPr>
        <w:autoSpaceDE w:val="0"/>
        <w:autoSpaceDN w:val="0"/>
        <w:adjustRightInd w:val="0"/>
        <w:spacing w:line="259" w:lineRule="auto"/>
        <w:jc w:val="both"/>
        <w:rPr>
          <w:rFonts w:cs="Calibri-Bold"/>
          <w:color w:val="00338D"/>
          <w:sz w:val="28"/>
          <w:szCs w:val="28"/>
        </w:rPr>
      </w:pPr>
    </w:p>
    <w:p w14:paraId="43E65017" w14:textId="77777777" w:rsidR="00C57ABC" w:rsidRDefault="00C57ABC"/>
    <w:sectPr w:rsidR="00C57ABC" w:rsidSect="004876F0">
      <w:pgSz w:w="11906" w:h="16838"/>
      <w:pgMar w:top="1440" w:right="1134" w:bottom="1440" w:left="1134"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67A95" w14:textId="77777777" w:rsidR="004628B7" w:rsidRDefault="004628B7" w:rsidP="004876F0">
      <w:pPr>
        <w:spacing w:after="0" w:line="240" w:lineRule="auto"/>
      </w:pPr>
      <w:r>
        <w:separator/>
      </w:r>
    </w:p>
  </w:endnote>
  <w:endnote w:type="continuationSeparator" w:id="0">
    <w:p w14:paraId="3D0C9417" w14:textId="77777777" w:rsidR="004628B7" w:rsidRDefault="004628B7" w:rsidP="0048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CC4A" w14:textId="77777777" w:rsidR="004628B7" w:rsidRDefault="004628B7" w:rsidP="004876F0">
      <w:pPr>
        <w:spacing w:after="0" w:line="240" w:lineRule="auto"/>
      </w:pPr>
      <w:r>
        <w:separator/>
      </w:r>
    </w:p>
  </w:footnote>
  <w:footnote w:type="continuationSeparator" w:id="0">
    <w:p w14:paraId="4CEA4218" w14:textId="77777777" w:rsidR="004628B7" w:rsidRDefault="004628B7" w:rsidP="004876F0">
      <w:pPr>
        <w:spacing w:after="0" w:line="240" w:lineRule="auto"/>
      </w:pPr>
      <w:r>
        <w:continuationSeparator/>
      </w:r>
    </w:p>
  </w:footnote>
  <w:footnote w:id="1">
    <w:p w14:paraId="6ABE4F7F" w14:textId="77777777" w:rsidR="004876F0" w:rsidRPr="006117CC" w:rsidRDefault="004876F0" w:rsidP="004876F0">
      <w:pPr>
        <w:pStyle w:val="FootnoteText"/>
        <w:rPr>
          <w:rFonts w:asciiTheme="minorHAnsi" w:hAnsiTheme="minorHAnsi" w:cstheme="minorHAnsi"/>
        </w:rPr>
      </w:pPr>
      <w:r w:rsidRPr="006117CC">
        <w:rPr>
          <w:rStyle w:val="FootnoteReference"/>
          <w:rFonts w:asciiTheme="minorHAnsi" w:hAnsiTheme="minorHAnsi" w:cstheme="minorHAnsi"/>
        </w:rPr>
        <w:footnoteRef/>
      </w:r>
      <w:r w:rsidRPr="006117CC">
        <w:rPr>
          <w:rFonts w:asciiTheme="minorHAnsi" w:hAnsiTheme="minorHAnsi" w:cstheme="minorHAnsi"/>
        </w:rPr>
        <w:t xml:space="preserve"> Modification of the table can be made on a mutual agreement with the selected organization as per necessity.</w:t>
      </w:r>
    </w:p>
  </w:footnote>
  <w:footnote w:id="2">
    <w:p w14:paraId="21FCAE27" w14:textId="77777777" w:rsidR="004876F0" w:rsidRPr="00E576DC" w:rsidRDefault="004876F0" w:rsidP="004876F0">
      <w:pPr>
        <w:pStyle w:val="FootnoteText"/>
        <w:ind w:left="360" w:hanging="360"/>
        <w:rPr>
          <w:rFonts w:ascii="Calibri" w:hAnsi="Calibri" w:cs="Calibri"/>
          <w:sz w:val="16"/>
          <w:szCs w:val="16"/>
        </w:rPr>
      </w:pPr>
      <w:r w:rsidRPr="00E576DC">
        <w:rPr>
          <w:rStyle w:val="FootnoteReference"/>
          <w:rFonts w:ascii="Calibri" w:hAnsi="Calibri" w:cs="Calibri"/>
          <w:sz w:val="16"/>
          <w:szCs w:val="16"/>
        </w:rPr>
        <w:footnoteRef/>
      </w:r>
      <w:r w:rsidRPr="00E576DC">
        <w:rPr>
          <w:rFonts w:ascii="Calibri" w:hAnsi="Calibri" w:cs="Calibri"/>
          <w:sz w:val="16"/>
          <w:szCs w:val="16"/>
        </w:rPr>
        <w:t xml:space="preserve">  a) Swisscontact has no obligation to award the contract to any applicant if the proposals submitted do not match the quality and/or the budget requirements of Swisscontact</w:t>
      </w:r>
    </w:p>
    <w:p w14:paraId="75B1E109" w14:textId="77777777" w:rsidR="004876F0" w:rsidRDefault="004876F0" w:rsidP="004876F0">
      <w:pPr>
        <w:pStyle w:val="FootnoteText"/>
        <w:ind w:left="360" w:hanging="360"/>
      </w:pPr>
      <w:r w:rsidRPr="00E576DC">
        <w:rPr>
          <w:rFonts w:ascii="Calibri" w:hAnsi="Calibri" w:cs="Calibri"/>
          <w:sz w:val="16"/>
          <w:szCs w:val="16"/>
        </w:rPr>
        <w:t xml:space="preserve">     b) Swisscontact has no obligation to provide any further information to bidders or any other third party about the evaluation process and its results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354F3"/>
    <w:multiLevelType w:val="hybridMultilevel"/>
    <w:tmpl w:val="7E0614C2"/>
    <w:lvl w:ilvl="0" w:tplc="B32E7A22">
      <w:numFmt w:val="bullet"/>
      <w:pStyle w:val="Bullets"/>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4D17670"/>
    <w:multiLevelType w:val="multilevel"/>
    <w:tmpl w:val="A078B6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509704E7"/>
    <w:multiLevelType w:val="hybridMultilevel"/>
    <w:tmpl w:val="CA72179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933E85"/>
    <w:multiLevelType w:val="multilevel"/>
    <w:tmpl w:val="137CF8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61C6498"/>
    <w:multiLevelType w:val="hybridMultilevel"/>
    <w:tmpl w:val="C02AC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47569"/>
    <w:multiLevelType w:val="hybridMultilevel"/>
    <w:tmpl w:val="101C53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33A"/>
    <w:rsid w:val="004628B7"/>
    <w:rsid w:val="004876F0"/>
    <w:rsid w:val="009A633A"/>
    <w:rsid w:val="00C5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4A02D-5E3E-415A-9254-7A4C0722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F0"/>
    <w:pPr>
      <w:spacing w:after="240" w:line="252" w:lineRule="exact"/>
    </w:pPr>
    <w:rPr>
      <w:color w:val="221E1F"/>
      <w:sz w:val="20"/>
      <w:lang w:val="en-ZA"/>
    </w:rPr>
  </w:style>
  <w:style w:type="paragraph" w:styleId="Heading1">
    <w:name w:val="heading 1"/>
    <w:basedOn w:val="Normal"/>
    <w:next w:val="Normal"/>
    <w:link w:val="Heading1Char"/>
    <w:uiPriority w:val="9"/>
    <w:qFormat/>
    <w:rsid w:val="004876F0"/>
    <w:pPr>
      <w:spacing w:line="440" w:lineRule="exact"/>
      <w:outlineLvl w:val="0"/>
    </w:pPr>
    <w:rPr>
      <w:rFonts w:ascii="Calibri" w:hAnsi="Calibri" w:cs="Calibri"/>
      <w:b/>
      <w:bCs/>
      <w:caps/>
      <w:color w:val="000000"/>
      <w:sz w:val="40"/>
      <w:szCs w:val="40"/>
    </w:rPr>
  </w:style>
  <w:style w:type="paragraph" w:styleId="Heading2">
    <w:name w:val="heading 2"/>
    <w:basedOn w:val="Normal"/>
    <w:next w:val="Normal"/>
    <w:link w:val="Heading2Char"/>
    <w:uiPriority w:val="9"/>
    <w:semiHidden/>
    <w:unhideWhenUsed/>
    <w:qFormat/>
    <w:rsid w:val="004876F0"/>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6F0"/>
    <w:rPr>
      <w:rFonts w:ascii="Calibri" w:hAnsi="Calibri" w:cs="Calibri"/>
      <w:b/>
      <w:bCs/>
      <w:caps/>
      <w:color w:val="000000"/>
      <w:sz w:val="40"/>
      <w:szCs w:val="40"/>
      <w:lang w:val="en-ZA"/>
    </w:rPr>
  </w:style>
  <w:style w:type="character" w:customStyle="1" w:styleId="Heading2Char">
    <w:name w:val="Heading 2 Char"/>
    <w:basedOn w:val="DefaultParagraphFont"/>
    <w:link w:val="Heading2"/>
    <w:uiPriority w:val="9"/>
    <w:semiHidden/>
    <w:rsid w:val="004876F0"/>
    <w:rPr>
      <w:rFonts w:asciiTheme="majorHAnsi" w:eastAsiaTheme="majorEastAsia" w:hAnsiTheme="majorHAnsi" w:cstheme="majorBidi"/>
      <w:color w:val="2F5496" w:themeColor="accent1" w:themeShade="BF"/>
      <w:sz w:val="26"/>
      <w:szCs w:val="26"/>
    </w:rPr>
  </w:style>
  <w:style w:type="paragraph" w:customStyle="1" w:styleId="Default">
    <w:name w:val="Default"/>
    <w:rsid w:val="004876F0"/>
    <w:pPr>
      <w:autoSpaceDE w:val="0"/>
      <w:autoSpaceDN w:val="0"/>
      <w:adjustRightInd w:val="0"/>
      <w:spacing w:after="0" w:line="240" w:lineRule="auto"/>
    </w:pPr>
    <w:rPr>
      <w:rFonts w:ascii="Calibri" w:hAnsi="Calibri" w:cs="Calibri"/>
      <w:color w:val="000000"/>
      <w:sz w:val="24"/>
      <w:szCs w:val="24"/>
      <w:lang w:val="en-ZA"/>
    </w:rPr>
  </w:style>
  <w:style w:type="paragraph" w:styleId="ListParagraph">
    <w:name w:val="List Paragraph"/>
    <w:aliases w:val="Colored Bullets,Evidence on Demand bullet points,CEIL PEAKS bullet points,Scriptoria bullet points,Paragraph,Listenabsatz a)"/>
    <w:basedOn w:val="Normal"/>
    <w:link w:val="ListParagraphChar"/>
    <w:uiPriority w:val="34"/>
    <w:qFormat/>
    <w:rsid w:val="004876F0"/>
    <w:pPr>
      <w:ind w:left="720"/>
      <w:contextualSpacing/>
    </w:pPr>
  </w:style>
  <w:style w:type="paragraph" w:customStyle="1" w:styleId="Bullets">
    <w:name w:val="Bullets"/>
    <w:basedOn w:val="ListParagraph"/>
    <w:link w:val="BulletsChar"/>
    <w:qFormat/>
    <w:rsid w:val="004876F0"/>
    <w:pPr>
      <w:numPr>
        <w:numId w:val="1"/>
      </w:numPr>
      <w:spacing w:after="0"/>
    </w:pPr>
  </w:style>
  <w:style w:type="character" w:customStyle="1" w:styleId="ListParagraphChar">
    <w:name w:val="List Paragraph Char"/>
    <w:aliases w:val="Colored Bullets Char,Evidence on Demand bullet points Char,CEIL PEAKS bullet points Char,Scriptoria bullet points Char,Paragraph Char,Listenabsatz a) Char"/>
    <w:basedOn w:val="DefaultParagraphFont"/>
    <w:link w:val="ListParagraph"/>
    <w:uiPriority w:val="34"/>
    <w:rsid w:val="004876F0"/>
    <w:rPr>
      <w:color w:val="221E1F"/>
      <w:sz w:val="20"/>
      <w:lang w:val="en-ZA"/>
    </w:rPr>
  </w:style>
  <w:style w:type="character" w:customStyle="1" w:styleId="BulletsChar">
    <w:name w:val="Bullets Char"/>
    <w:basedOn w:val="ListParagraphChar"/>
    <w:link w:val="Bullets"/>
    <w:rsid w:val="004876F0"/>
    <w:rPr>
      <w:color w:val="221E1F"/>
      <w:sz w:val="20"/>
      <w:lang w:val="en-ZA"/>
    </w:rPr>
  </w:style>
  <w:style w:type="paragraph" w:styleId="FootnoteText">
    <w:name w:val="footnote text"/>
    <w:basedOn w:val="Normal"/>
    <w:link w:val="FootnoteTextChar"/>
    <w:uiPriority w:val="99"/>
    <w:semiHidden/>
    <w:rsid w:val="004876F0"/>
    <w:pPr>
      <w:spacing w:after="0" w:line="240" w:lineRule="auto"/>
    </w:pPr>
    <w:rPr>
      <w:rFonts w:ascii="Times New Roman" w:eastAsia="Times New Roman" w:hAnsi="Times New Roman" w:cs="Times New Roman"/>
      <w:color w:val="auto"/>
      <w:szCs w:val="20"/>
      <w:lang w:val="en-US" w:eastAsia="en-GB" w:bidi="bn-IN"/>
    </w:rPr>
  </w:style>
  <w:style w:type="character" w:customStyle="1" w:styleId="FootnoteTextChar">
    <w:name w:val="Footnote Text Char"/>
    <w:basedOn w:val="DefaultParagraphFont"/>
    <w:link w:val="FootnoteText"/>
    <w:uiPriority w:val="99"/>
    <w:semiHidden/>
    <w:rsid w:val="004876F0"/>
    <w:rPr>
      <w:rFonts w:ascii="Times New Roman" w:eastAsia="Times New Roman" w:hAnsi="Times New Roman" w:cs="Times New Roman"/>
      <w:sz w:val="20"/>
      <w:szCs w:val="20"/>
      <w:lang w:eastAsia="en-GB" w:bidi="bn-IN"/>
    </w:rPr>
  </w:style>
  <w:style w:type="character" w:styleId="FootnoteReference">
    <w:name w:val="footnote reference"/>
    <w:semiHidden/>
    <w:rsid w:val="004876F0"/>
    <w:rPr>
      <w:vertAlign w:val="superscript"/>
    </w:rPr>
  </w:style>
  <w:style w:type="table" w:styleId="ListTable4-Accent4">
    <w:name w:val="List Table 4 Accent 4"/>
    <w:basedOn w:val="TableNormal"/>
    <w:uiPriority w:val="49"/>
    <w:rsid w:val="004876F0"/>
    <w:pPr>
      <w:spacing w:after="0" w:line="240" w:lineRule="auto"/>
    </w:pPr>
    <w:rPr>
      <w:lang w:val="en-Z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iPriority w:val="35"/>
    <w:unhideWhenUsed/>
    <w:qFormat/>
    <w:rsid w:val="004876F0"/>
    <w:pPr>
      <w:spacing w:after="200" w:line="240" w:lineRule="auto"/>
    </w:pPr>
    <w:rPr>
      <w:i/>
      <w:iCs/>
      <w:color w:val="44546A" w:themeColor="text2"/>
      <w:sz w:val="18"/>
      <w:szCs w:val="18"/>
      <w:lang w:val="en-US"/>
    </w:rPr>
  </w:style>
  <w:style w:type="table" w:styleId="GridTable4-Accent4">
    <w:name w:val="Grid Table 4 Accent 4"/>
    <w:basedOn w:val="TableNormal"/>
    <w:uiPriority w:val="49"/>
    <w:rsid w:val="004876F0"/>
    <w:pPr>
      <w:spacing w:after="0" w:line="240" w:lineRule="auto"/>
    </w:pPr>
    <w:rPr>
      <w:lang w:val="en-Z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B681E0-744B-4C9D-86A1-7568EDDE4156}" type="doc">
      <dgm:prSet loTypeId="urn:microsoft.com/office/officeart/2005/8/layout/hierarchy5" loCatId="hierarchy" qsTypeId="urn:microsoft.com/office/officeart/2005/8/quickstyle/simple1" qsCatId="simple" csTypeId="urn:microsoft.com/office/officeart/2005/8/colors/accent1_1" csCatId="accent1" phldr="1"/>
      <dgm:spPr/>
      <dgm:t>
        <a:bodyPr/>
        <a:lstStyle/>
        <a:p>
          <a:endParaRPr lang="en-GB"/>
        </a:p>
      </dgm:t>
    </dgm:pt>
    <dgm:pt modelId="{25E2BF48-6AA2-40B2-9047-21A5F8A72AAF}">
      <dgm:prSet phldrT="[Text]" custT="1"/>
      <dgm:spPr>
        <a:ln>
          <a:solidFill>
            <a:srgbClr val="FFC000"/>
          </a:solidFill>
        </a:ln>
      </dgm:spPr>
      <dgm:t>
        <a:bodyPr/>
        <a:lstStyle/>
        <a:p>
          <a:r>
            <a:rPr lang="en-GB" sz="1000" b="1"/>
            <a:t>Water Enterprises with Water ATM Booth</a:t>
          </a:r>
        </a:p>
      </dgm:t>
    </dgm:pt>
    <dgm:pt modelId="{6CDBF275-4BAE-4497-B4FD-C572C0434BD4}" type="parTrans" cxnId="{39732764-50B0-40CD-9DD1-D380D5A339AF}">
      <dgm:prSet/>
      <dgm:spPr/>
      <dgm:t>
        <a:bodyPr/>
        <a:lstStyle/>
        <a:p>
          <a:endParaRPr lang="en-GB"/>
        </a:p>
      </dgm:t>
    </dgm:pt>
    <dgm:pt modelId="{244AAAA5-979B-4DAF-A781-94AB3AB5270B}" type="sibTrans" cxnId="{39732764-50B0-40CD-9DD1-D380D5A339AF}">
      <dgm:prSet/>
      <dgm:spPr/>
      <dgm:t>
        <a:bodyPr/>
        <a:lstStyle/>
        <a:p>
          <a:endParaRPr lang="en-GB"/>
        </a:p>
      </dgm:t>
    </dgm:pt>
    <dgm:pt modelId="{4DAEBF52-9029-4E20-BEC7-CB1F6FB26814}">
      <dgm:prSet phldrT="[Text]" custT="1"/>
      <dgm:spPr>
        <a:ln>
          <a:solidFill>
            <a:schemeClr val="bg1">
              <a:lumMod val="50000"/>
            </a:schemeClr>
          </a:solidFill>
        </a:ln>
      </dgm:spPr>
      <dgm:t>
        <a:bodyPr/>
        <a:lstStyle/>
        <a:p>
          <a:r>
            <a:rPr lang="en-GB" sz="1000"/>
            <a:t>Affordable Pricing - OTC Sales</a:t>
          </a:r>
        </a:p>
      </dgm:t>
    </dgm:pt>
    <dgm:pt modelId="{06457A7C-4E28-4226-99C4-A2537308C1BA}" type="parTrans" cxnId="{663A2023-B28E-4CB1-8AF5-124613DA26D3}">
      <dgm:prSet/>
      <dgm:spPr/>
      <dgm:t>
        <a:bodyPr/>
        <a:lstStyle/>
        <a:p>
          <a:endParaRPr lang="en-GB"/>
        </a:p>
      </dgm:t>
    </dgm:pt>
    <dgm:pt modelId="{D91B8913-8252-454E-AA40-034D6C2A31DD}" type="sibTrans" cxnId="{663A2023-B28E-4CB1-8AF5-124613DA26D3}">
      <dgm:prSet/>
      <dgm:spPr/>
      <dgm:t>
        <a:bodyPr/>
        <a:lstStyle/>
        <a:p>
          <a:endParaRPr lang="en-GB"/>
        </a:p>
      </dgm:t>
    </dgm:pt>
    <dgm:pt modelId="{C75DFD3E-3028-4B60-A7E5-19B64F443173}">
      <dgm:prSet phldrT="[Text]" custT="1"/>
      <dgm:spPr>
        <a:ln>
          <a:solidFill>
            <a:schemeClr val="bg1">
              <a:lumMod val="50000"/>
            </a:schemeClr>
          </a:solidFill>
        </a:ln>
      </dgm:spPr>
      <dgm:t>
        <a:bodyPr/>
        <a:lstStyle/>
        <a:p>
          <a:r>
            <a:rPr lang="en-GB" sz="1000"/>
            <a:t>Market Competitive Pricing - Own Delivery</a:t>
          </a:r>
          <a:endParaRPr lang="en-GB" sz="1000" b="1"/>
        </a:p>
      </dgm:t>
    </dgm:pt>
    <dgm:pt modelId="{9743E7E2-9E6F-4BA8-ADF7-71CE6EAED1C2}" type="parTrans" cxnId="{3AE83904-3CA4-4253-90F2-6FCF6291144F}">
      <dgm:prSet/>
      <dgm:spPr/>
      <dgm:t>
        <a:bodyPr/>
        <a:lstStyle/>
        <a:p>
          <a:endParaRPr lang="en-GB"/>
        </a:p>
      </dgm:t>
    </dgm:pt>
    <dgm:pt modelId="{56950941-CD6D-40EC-BDE9-9827DF61B4B6}" type="sibTrans" cxnId="{3AE83904-3CA4-4253-90F2-6FCF6291144F}">
      <dgm:prSet/>
      <dgm:spPr/>
      <dgm:t>
        <a:bodyPr/>
        <a:lstStyle/>
        <a:p>
          <a:endParaRPr lang="en-GB"/>
        </a:p>
      </dgm:t>
    </dgm:pt>
    <dgm:pt modelId="{62C7C9EE-B559-4109-889B-A1813FA7B1D9}">
      <dgm:prSet phldrT="[Text]" custT="1"/>
      <dgm:spPr>
        <a:ln>
          <a:solidFill>
            <a:srgbClr val="FFC000"/>
          </a:solidFill>
        </a:ln>
      </dgm:spPr>
      <dgm:t>
        <a:bodyPr/>
        <a:lstStyle/>
        <a:p>
          <a:r>
            <a:rPr lang="en-GB" sz="1000" b="1"/>
            <a:t>Water Technology Company</a:t>
          </a:r>
        </a:p>
      </dgm:t>
    </dgm:pt>
    <dgm:pt modelId="{73AB0D28-74DC-4A2D-AC40-7392FEE8327D}" type="parTrans" cxnId="{14BA37FA-ADE2-4E1E-8577-A8EE19922E65}">
      <dgm:prSet/>
      <dgm:spPr/>
      <dgm:t>
        <a:bodyPr/>
        <a:lstStyle/>
        <a:p>
          <a:endParaRPr lang="en-GB"/>
        </a:p>
      </dgm:t>
    </dgm:pt>
    <dgm:pt modelId="{F8519AC9-4F8C-499C-B971-4E9CFF35A71E}" type="sibTrans" cxnId="{14BA37FA-ADE2-4E1E-8577-A8EE19922E65}">
      <dgm:prSet/>
      <dgm:spPr/>
      <dgm:t>
        <a:bodyPr/>
        <a:lstStyle/>
        <a:p>
          <a:endParaRPr lang="en-GB"/>
        </a:p>
      </dgm:t>
    </dgm:pt>
    <dgm:pt modelId="{96527E13-1DFC-438E-9A9A-EE4798D7F0A5}">
      <dgm:prSet phldrT="[Text]" custT="1"/>
      <dgm:spPr>
        <a:ln>
          <a:solidFill>
            <a:schemeClr val="accent6">
              <a:lumMod val="50000"/>
            </a:schemeClr>
          </a:solidFill>
        </a:ln>
      </dgm:spPr>
      <dgm:t>
        <a:bodyPr/>
        <a:lstStyle/>
        <a:p>
          <a:r>
            <a:rPr lang="en-GB" sz="1000" dirty="0">
              <a:solidFill>
                <a:schemeClr val="tx1"/>
              </a:solidFill>
            </a:rPr>
            <a:t>Offices, shops, tea stalls, hotels, etc.</a:t>
          </a:r>
          <a:endParaRPr lang="en-GB" sz="1000" b="0"/>
        </a:p>
      </dgm:t>
    </dgm:pt>
    <dgm:pt modelId="{B248BFF9-E05D-4DC9-9AB3-F0F248B28CB4}" type="parTrans" cxnId="{78DF0EE1-D154-4AFF-8580-0B65380D5536}">
      <dgm:prSet/>
      <dgm:spPr/>
      <dgm:t>
        <a:bodyPr/>
        <a:lstStyle/>
        <a:p>
          <a:endParaRPr lang="en-GB"/>
        </a:p>
      </dgm:t>
    </dgm:pt>
    <dgm:pt modelId="{6E2E6552-A25E-457E-8BB2-2550868BB407}" type="sibTrans" cxnId="{78DF0EE1-D154-4AFF-8580-0B65380D5536}">
      <dgm:prSet/>
      <dgm:spPr/>
      <dgm:t>
        <a:bodyPr/>
        <a:lstStyle/>
        <a:p>
          <a:endParaRPr lang="en-GB"/>
        </a:p>
      </dgm:t>
    </dgm:pt>
    <dgm:pt modelId="{8CC73B8F-9492-416A-91C4-478954B3EED5}">
      <dgm:prSet phldrT="[Text]" custT="1"/>
      <dgm:spPr>
        <a:ln>
          <a:solidFill>
            <a:schemeClr val="accent6">
              <a:lumMod val="50000"/>
            </a:schemeClr>
          </a:solidFill>
        </a:ln>
      </dgm:spPr>
      <dgm:t>
        <a:bodyPr/>
        <a:lstStyle/>
        <a:p>
          <a:r>
            <a:rPr lang="en-GB" sz="1000" dirty="0">
              <a:solidFill>
                <a:schemeClr val="tx1"/>
              </a:solidFill>
            </a:rPr>
            <a:t>Community Members</a:t>
          </a:r>
          <a:endParaRPr lang="en-GB" sz="1000" b="0"/>
        </a:p>
      </dgm:t>
    </dgm:pt>
    <dgm:pt modelId="{41C45F86-AF61-4012-ACC6-9D074F1E423C}" type="parTrans" cxnId="{FA52DAD2-05E6-4485-8D6B-99DFADFEED52}">
      <dgm:prSet/>
      <dgm:spPr/>
      <dgm:t>
        <a:bodyPr/>
        <a:lstStyle/>
        <a:p>
          <a:endParaRPr lang="en-GB"/>
        </a:p>
      </dgm:t>
    </dgm:pt>
    <dgm:pt modelId="{ADA436C5-1935-4545-B24D-FD03F8D0F3A6}" type="sibTrans" cxnId="{FA52DAD2-05E6-4485-8D6B-99DFADFEED52}">
      <dgm:prSet/>
      <dgm:spPr/>
      <dgm:t>
        <a:bodyPr/>
        <a:lstStyle/>
        <a:p>
          <a:endParaRPr lang="en-GB"/>
        </a:p>
      </dgm:t>
    </dgm:pt>
    <dgm:pt modelId="{525FBD1F-CB19-4641-824C-FA25EF30A12E}">
      <dgm:prSet custT="1"/>
      <dgm:spPr>
        <a:solidFill>
          <a:srgbClr val="92D050"/>
        </a:solidFill>
      </dgm:spPr>
      <dgm:t>
        <a:bodyPr/>
        <a:lstStyle/>
        <a:p>
          <a:r>
            <a:rPr lang="en-GB" sz="1400" b="1"/>
            <a:t>Supply Side</a:t>
          </a:r>
        </a:p>
      </dgm:t>
    </dgm:pt>
    <dgm:pt modelId="{8DAD6E45-B7F7-43F3-8906-FCDF66409C31}" type="parTrans" cxnId="{E3988808-0EE7-460A-9806-BCF9D85AF2CD}">
      <dgm:prSet/>
      <dgm:spPr/>
      <dgm:t>
        <a:bodyPr/>
        <a:lstStyle/>
        <a:p>
          <a:endParaRPr lang="en-GB"/>
        </a:p>
      </dgm:t>
    </dgm:pt>
    <dgm:pt modelId="{55CD6C4F-D4BF-4319-A5DF-5C333544460F}" type="sibTrans" cxnId="{E3988808-0EE7-460A-9806-BCF9D85AF2CD}">
      <dgm:prSet/>
      <dgm:spPr/>
      <dgm:t>
        <a:bodyPr/>
        <a:lstStyle/>
        <a:p>
          <a:endParaRPr lang="en-GB"/>
        </a:p>
      </dgm:t>
    </dgm:pt>
    <dgm:pt modelId="{DF6362C2-F569-4E1E-9AE1-9883CDC67874}">
      <dgm:prSet custT="1"/>
      <dgm:spPr>
        <a:solidFill>
          <a:schemeClr val="bg1">
            <a:lumMod val="95000"/>
          </a:schemeClr>
        </a:solidFill>
      </dgm:spPr>
      <dgm:t>
        <a:bodyPr/>
        <a:lstStyle/>
        <a:p>
          <a:r>
            <a:rPr lang="en-GB" sz="1400" b="1"/>
            <a:t>Sales Mechanism</a:t>
          </a:r>
        </a:p>
      </dgm:t>
    </dgm:pt>
    <dgm:pt modelId="{B102999D-7242-4DF9-AFA5-A270874D138F}" type="parTrans" cxnId="{63011190-DB3A-4292-B75C-7564BEC03B20}">
      <dgm:prSet/>
      <dgm:spPr/>
      <dgm:t>
        <a:bodyPr/>
        <a:lstStyle/>
        <a:p>
          <a:endParaRPr lang="en-GB"/>
        </a:p>
      </dgm:t>
    </dgm:pt>
    <dgm:pt modelId="{59A004A1-300E-4D04-A5A5-8245014AA47D}" type="sibTrans" cxnId="{63011190-DB3A-4292-B75C-7564BEC03B20}">
      <dgm:prSet/>
      <dgm:spPr/>
      <dgm:t>
        <a:bodyPr/>
        <a:lstStyle/>
        <a:p>
          <a:endParaRPr lang="en-GB"/>
        </a:p>
      </dgm:t>
    </dgm:pt>
    <dgm:pt modelId="{809E6F5F-2F93-4356-8A65-6EAFE4A90B1C}">
      <dgm:prSet custT="1"/>
      <dgm:spPr>
        <a:solidFill>
          <a:srgbClr val="92D050"/>
        </a:solidFill>
      </dgm:spPr>
      <dgm:t>
        <a:bodyPr/>
        <a:lstStyle/>
        <a:p>
          <a:r>
            <a:rPr lang="en-GB" sz="1400" b="1"/>
            <a:t>Demand Side</a:t>
          </a:r>
        </a:p>
      </dgm:t>
    </dgm:pt>
    <dgm:pt modelId="{2E4E442B-CC15-4718-B745-691949B5B767}" type="parTrans" cxnId="{F6FD35C2-F23B-49F4-A2ED-C963352B5869}">
      <dgm:prSet/>
      <dgm:spPr/>
      <dgm:t>
        <a:bodyPr/>
        <a:lstStyle/>
        <a:p>
          <a:endParaRPr lang="en-GB"/>
        </a:p>
      </dgm:t>
    </dgm:pt>
    <dgm:pt modelId="{D42CD8DF-7E52-400C-8D21-7BA8F4AE50C5}" type="sibTrans" cxnId="{F6FD35C2-F23B-49F4-A2ED-C963352B5869}">
      <dgm:prSet/>
      <dgm:spPr/>
      <dgm:t>
        <a:bodyPr/>
        <a:lstStyle/>
        <a:p>
          <a:endParaRPr lang="en-GB"/>
        </a:p>
      </dgm:t>
    </dgm:pt>
    <dgm:pt modelId="{77BCCFCA-0C50-4302-AA10-02837A399B96}">
      <dgm:prSet/>
      <dgm:spPr/>
      <dgm:t>
        <a:bodyPr/>
        <a:lstStyle/>
        <a:p>
          <a:r>
            <a:rPr lang="en-US"/>
            <a:t>Bulk Pricing - Dealer network through OTC</a:t>
          </a:r>
        </a:p>
      </dgm:t>
    </dgm:pt>
    <dgm:pt modelId="{15D19417-79EA-4D85-9E3D-EAAD1181F29D}" type="parTrans" cxnId="{A9B1354B-F6B4-4148-A81C-244C17FDD7E2}">
      <dgm:prSet/>
      <dgm:spPr/>
      <dgm:t>
        <a:bodyPr/>
        <a:lstStyle/>
        <a:p>
          <a:endParaRPr lang="en-US"/>
        </a:p>
      </dgm:t>
    </dgm:pt>
    <dgm:pt modelId="{13EB8856-B8CA-4090-9334-24B5B1E481D7}" type="sibTrans" cxnId="{A9B1354B-F6B4-4148-A81C-244C17FDD7E2}">
      <dgm:prSet/>
      <dgm:spPr/>
      <dgm:t>
        <a:bodyPr/>
        <a:lstStyle/>
        <a:p>
          <a:endParaRPr lang="en-US"/>
        </a:p>
      </dgm:t>
    </dgm:pt>
    <dgm:pt modelId="{5DD1A83F-FF1C-463B-A1CC-00CA42690061}">
      <dgm:prSet/>
      <dgm:spPr/>
      <dgm:t>
        <a:bodyPr/>
        <a:lstStyle/>
        <a:p>
          <a:r>
            <a:rPr lang="en-GB" dirty="0">
              <a:solidFill>
                <a:schemeClr val="tx1"/>
              </a:solidFill>
            </a:rPr>
            <a:t>Offices, shops, tea stalls, hotels inside the community</a:t>
          </a:r>
          <a:endParaRPr lang="en-US"/>
        </a:p>
      </dgm:t>
    </dgm:pt>
    <dgm:pt modelId="{82FC7C94-683D-404F-9937-53809FAE6550}" type="parTrans" cxnId="{ABC2DBDF-DF08-4B95-9CD3-D914AE6381F1}">
      <dgm:prSet/>
      <dgm:spPr/>
      <dgm:t>
        <a:bodyPr/>
        <a:lstStyle/>
        <a:p>
          <a:endParaRPr lang="en-US"/>
        </a:p>
      </dgm:t>
    </dgm:pt>
    <dgm:pt modelId="{0420BE52-FE71-4F78-A757-89EFEFAD946D}" type="sibTrans" cxnId="{ABC2DBDF-DF08-4B95-9CD3-D914AE6381F1}">
      <dgm:prSet/>
      <dgm:spPr/>
      <dgm:t>
        <a:bodyPr/>
        <a:lstStyle/>
        <a:p>
          <a:endParaRPr lang="en-US"/>
        </a:p>
      </dgm:t>
    </dgm:pt>
    <dgm:pt modelId="{3615AE34-2ED1-4B9D-A5AD-8B5F48F37E66}" type="pres">
      <dgm:prSet presAssocID="{AEB681E0-744B-4C9D-86A1-7568EDDE4156}" presName="mainComposite" presStyleCnt="0">
        <dgm:presLayoutVars>
          <dgm:chPref val="1"/>
          <dgm:dir/>
          <dgm:animOne val="branch"/>
          <dgm:animLvl val="lvl"/>
          <dgm:resizeHandles val="exact"/>
        </dgm:presLayoutVars>
      </dgm:prSet>
      <dgm:spPr/>
    </dgm:pt>
    <dgm:pt modelId="{D90A5A3F-6020-4CCF-AE28-92A794A1ED83}" type="pres">
      <dgm:prSet presAssocID="{AEB681E0-744B-4C9D-86A1-7568EDDE4156}" presName="hierFlow" presStyleCnt="0"/>
      <dgm:spPr/>
    </dgm:pt>
    <dgm:pt modelId="{AAF4E55B-52DC-4677-BCAB-2C9A91630461}" type="pres">
      <dgm:prSet presAssocID="{AEB681E0-744B-4C9D-86A1-7568EDDE4156}" presName="firstBuf" presStyleCnt="0"/>
      <dgm:spPr/>
    </dgm:pt>
    <dgm:pt modelId="{8C797699-1C4B-41AF-8922-B0FC61550C8E}" type="pres">
      <dgm:prSet presAssocID="{AEB681E0-744B-4C9D-86A1-7568EDDE4156}" presName="hierChild1" presStyleCnt="0">
        <dgm:presLayoutVars>
          <dgm:chPref val="1"/>
          <dgm:animOne val="branch"/>
          <dgm:animLvl val="lvl"/>
        </dgm:presLayoutVars>
      </dgm:prSet>
      <dgm:spPr/>
    </dgm:pt>
    <dgm:pt modelId="{F8B413A9-2C29-438F-A3C2-7AEC0EAD50DB}" type="pres">
      <dgm:prSet presAssocID="{62C7C9EE-B559-4109-889B-A1813FA7B1D9}" presName="Name17" presStyleCnt="0"/>
      <dgm:spPr/>
    </dgm:pt>
    <dgm:pt modelId="{4DF21E22-F314-472C-B2C0-5DBA2401B771}" type="pres">
      <dgm:prSet presAssocID="{62C7C9EE-B559-4109-889B-A1813FA7B1D9}" presName="level1Shape" presStyleLbl="node0" presStyleIdx="0" presStyleCnt="1" custLinFactNeighborY="-19790">
        <dgm:presLayoutVars>
          <dgm:chPref val="3"/>
        </dgm:presLayoutVars>
      </dgm:prSet>
      <dgm:spPr/>
    </dgm:pt>
    <dgm:pt modelId="{6ECD031B-896E-4534-9932-D491E79F3ADF}" type="pres">
      <dgm:prSet presAssocID="{62C7C9EE-B559-4109-889B-A1813FA7B1D9}" presName="hierChild2" presStyleCnt="0"/>
      <dgm:spPr/>
    </dgm:pt>
    <dgm:pt modelId="{71245BC8-EB96-49BE-BD72-6D3434E5A8FC}" type="pres">
      <dgm:prSet presAssocID="{6CDBF275-4BAE-4497-B4FD-C572C0434BD4}" presName="Name25" presStyleLbl="parChTrans1D2" presStyleIdx="0" presStyleCnt="1"/>
      <dgm:spPr/>
    </dgm:pt>
    <dgm:pt modelId="{4EBE1A40-1341-4E4A-B120-0F348687BF55}" type="pres">
      <dgm:prSet presAssocID="{6CDBF275-4BAE-4497-B4FD-C572C0434BD4}" presName="connTx" presStyleLbl="parChTrans1D2" presStyleIdx="0" presStyleCnt="1"/>
      <dgm:spPr/>
    </dgm:pt>
    <dgm:pt modelId="{4D3B9DD4-6552-4868-9E5E-43ECACD6F96A}" type="pres">
      <dgm:prSet presAssocID="{25E2BF48-6AA2-40B2-9047-21A5F8A72AAF}" presName="Name30" presStyleCnt="0"/>
      <dgm:spPr/>
    </dgm:pt>
    <dgm:pt modelId="{704B573F-1D94-476D-8E51-3AEF792C94E9}" type="pres">
      <dgm:prSet presAssocID="{25E2BF48-6AA2-40B2-9047-21A5F8A72AAF}" presName="level2Shape" presStyleLbl="node2" presStyleIdx="0" presStyleCnt="1" custScaleY="134207" custLinFactNeighborX="-21247" custLinFactNeighborY="-19785"/>
      <dgm:spPr/>
    </dgm:pt>
    <dgm:pt modelId="{797097A0-C02B-448E-90D4-A94C2CEBFF42}" type="pres">
      <dgm:prSet presAssocID="{25E2BF48-6AA2-40B2-9047-21A5F8A72AAF}" presName="hierChild3" presStyleCnt="0"/>
      <dgm:spPr/>
    </dgm:pt>
    <dgm:pt modelId="{62ED2063-D30A-42BD-AA58-21DA243AA960}" type="pres">
      <dgm:prSet presAssocID="{06457A7C-4E28-4226-99C4-A2537308C1BA}" presName="Name25" presStyleLbl="parChTrans1D3" presStyleIdx="0" presStyleCnt="3"/>
      <dgm:spPr/>
    </dgm:pt>
    <dgm:pt modelId="{6C22A723-90FA-49BD-A076-72CC1469C379}" type="pres">
      <dgm:prSet presAssocID="{06457A7C-4E28-4226-99C4-A2537308C1BA}" presName="connTx" presStyleLbl="parChTrans1D3" presStyleIdx="0" presStyleCnt="3"/>
      <dgm:spPr/>
    </dgm:pt>
    <dgm:pt modelId="{73055DEE-4454-4907-913D-2F93ED2C8F45}" type="pres">
      <dgm:prSet presAssocID="{4DAEBF52-9029-4E20-BEC7-CB1F6FB26814}" presName="Name30" presStyleCnt="0"/>
      <dgm:spPr/>
    </dgm:pt>
    <dgm:pt modelId="{63C8AF4A-05DF-407C-BC04-C61901A319D8}" type="pres">
      <dgm:prSet presAssocID="{4DAEBF52-9029-4E20-BEC7-CB1F6FB26814}" presName="level2Shape" presStyleLbl="node3" presStyleIdx="0" presStyleCnt="3" custScaleX="124683" custScaleY="73863" custLinFactNeighborX="-14249" custLinFactNeighborY="-20977"/>
      <dgm:spPr/>
    </dgm:pt>
    <dgm:pt modelId="{A431D522-6F1C-4453-9552-312532E8825A}" type="pres">
      <dgm:prSet presAssocID="{4DAEBF52-9029-4E20-BEC7-CB1F6FB26814}" presName="hierChild3" presStyleCnt="0"/>
      <dgm:spPr/>
    </dgm:pt>
    <dgm:pt modelId="{0113612A-0ED2-4A17-AAC7-C2F98932EA94}" type="pres">
      <dgm:prSet presAssocID="{41C45F86-AF61-4012-ACC6-9D074F1E423C}" presName="Name25" presStyleLbl="parChTrans1D4" presStyleIdx="0" presStyleCnt="3"/>
      <dgm:spPr/>
    </dgm:pt>
    <dgm:pt modelId="{124BB2F1-EE2B-4854-A2F0-4525D02B47D8}" type="pres">
      <dgm:prSet presAssocID="{41C45F86-AF61-4012-ACC6-9D074F1E423C}" presName="connTx" presStyleLbl="parChTrans1D4" presStyleIdx="0" presStyleCnt="3"/>
      <dgm:spPr/>
    </dgm:pt>
    <dgm:pt modelId="{B82F122A-D375-463A-8209-5594A78A58EB}" type="pres">
      <dgm:prSet presAssocID="{8CC73B8F-9492-416A-91C4-478954B3EED5}" presName="Name30" presStyleCnt="0"/>
      <dgm:spPr/>
    </dgm:pt>
    <dgm:pt modelId="{0532FDC1-E1E2-40F7-8C78-D3A5B97D418C}" type="pres">
      <dgm:prSet presAssocID="{8CC73B8F-9492-416A-91C4-478954B3EED5}" presName="level2Shape" presStyleLbl="node4" presStyleIdx="0" presStyleCnt="3" custScaleX="106870" custLinFactNeighborX="-2049" custLinFactNeighborY="-19205"/>
      <dgm:spPr/>
    </dgm:pt>
    <dgm:pt modelId="{CF26F0DA-14D6-4D61-BCBA-DF3F8F4CDB55}" type="pres">
      <dgm:prSet presAssocID="{8CC73B8F-9492-416A-91C4-478954B3EED5}" presName="hierChild3" presStyleCnt="0"/>
      <dgm:spPr/>
    </dgm:pt>
    <dgm:pt modelId="{485ECB85-355A-49BE-B38C-8F557161B17E}" type="pres">
      <dgm:prSet presAssocID="{15D19417-79EA-4D85-9E3D-EAAD1181F29D}" presName="Name25" presStyleLbl="parChTrans1D3" presStyleIdx="1" presStyleCnt="3"/>
      <dgm:spPr/>
    </dgm:pt>
    <dgm:pt modelId="{53E4341C-4DF4-4426-B089-6F9E9F039CC2}" type="pres">
      <dgm:prSet presAssocID="{15D19417-79EA-4D85-9E3D-EAAD1181F29D}" presName="connTx" presStyleLbl="parChTrans1D3" presStyleIdx="1" presStyleCnt="3"/>
      <dgm:spPr/>
    </dgm:pt>
    <dgm:pt modelId="{0524A272-C72F-4AC9-9F99-17C28FF4600D}" type="pres">
      <dgm:prSet presAssocID="{77BCCFCA-0C50-4302-AA10-02837A399B96}" presName="Name30" presStyleCnt="0"/>
      <dgm:spPr/>
    </dgm:pt>
    <dgm:pt modelId="{02732A8C-1A60-405A-BFD7-A2FB30170B92}" type="pres">
      <dgm:prSet presAssocID="{77BCCFCA-0C50-4302-AA10-02837A399B96}" presName="level2Shape" presStyleLbl="node3" presStyleIdx="1" presStyleCnt="3" custScaleX="142134" custScaleY="106372" custLinFactNeighborX="-22153" custLinFactNeighborY="-4188"/>
      <dgm:spPr/>
    </dgm:pt>
    <dgm:pt modelId="{9446A6AA-56E7-4B50-ADEC-901C2D730D47}" type="pres">
      <dgm:prSet presAssocID="{77BCCFCA-0C50-4302-AA10-02837A399B96}" presName="hierChild3" presStyleCnt="0"/>
      <dgm:spPr/>
    </dgm:pt>
    <dgm:pt modelId="{13F1F03A-6012-45FC-B5B6-868DE47B01CE}" type="pres">
      <dgm:prSet presAssocID="{82FC7C94-683D-404F-9937-53809FAE6550}" presName="Name25" presStyleLbl="parChTrans1D4" presStyleIdx="1" presStyleCnt="3"/>
      <dgm:spPr/>
    </dgm:pt>
    <dgm:pt modelId="{9140BC49-00D3-4B63-84FC-625FAFB23A81}" type="pres">
      <dgm:prSet presAssocID="{82FC7C94-683D-404F-9937-53809FAE6550}" presName="connTx" presStyleLbl="parChTrans1D4" presStyleIdx="1" presStyleCnt="3"/>
      <dgm:spPr/>
    </dgm:pt>
    <dgm:pt modelId="{3C712359-29A0-4C31-B583-1BC4A65A701E}" type="pres">
      <dgm:prSet presAssocID="{5DD1A83F-FF1C-463B-A1CC-00CA42690061}" presName="Name30" presStyleCnt="0"/>
      <dgm:spPr/>
    </dgm:pt>
    <dgm:pt modelId="{F6056C42-B966-4E98-9EBC-9FED5A3476AC}" type="pres">
      <dgm:prSet presAssocID="{5DD1A83F-FF1C-463B-A1CC-00CA42690061}" presName="level2Shape" presStyleLbl="node4" presStyleIdx="1" presStyleCnt="3" custLinFactNeighborX="-15363" custLinFactNeighborY="-4417"/>
      <dgm:spPr/>
    </dgm:pt>
    <dgm:pt modelId="{078E9A70-F717-4F66-89FE-F583656A7BEF}" type="pres">
      <dgm:prSet presAssocID="{5DD1A83F-FF1C-463B-A1CC-00CA42690061}" presName="hierChild3" presStyleCnt="0"/>
      <dgm:spPr/>
    </dgm:pt>
    <dgm:pt modelId="{9EDBC028-CC73-4A44-82CC-4D2FFF99AD62}" type="pres">
      <dgm:prSet presAssocID="{9743E7E2-9E6F-4BA8-ADF7-71CE6EAED1C2}" presName="Name25" presStyleLbl="parChTrans1D3" presStyleIdx="2" presStyleCnt="3"/>
      <dgm:spPr/>
    </dgm:pt>
    <dgm:pt modelId="{1521D4FF-55AD-47A2-836C-F72FB64FFEA3}" type="pres">
      <dgm:prSet presAssocID="{9743E7E2-9E6F-4BA8-ADF7-71CE6EAED1C2}" presName="connTx" presStyleLbl="parChTrans1D3" presStyleIdx="2" presStyleCnt="3"/>
      <dgm:spPr/>
    </dgm:pt>
    <dgm:pt modelId="{F4828998-CAE3-49DF-B901-724BE2B20D1D}" type="pres">
      <dgm:prSet presAssocID="{C75DFD3E-3028-4B60-A7E5-19B64F443173}" presName="Name30" presStyleCnt="0"/>
      <dgm:spPr/>
    </dgm:pt>
    <dgm:pt modelId="{D76C19BD-1FAD-44C9-92AA-A74C86E31850}" type="pres">
      <dgm:prSet presAssocID="{C75DFD3E-3028-4B60-A7E5-19B64F443173}" presName="level2Shape" presStyleLbl="node3" presStyleIdx="2" presStyleCnt="3" custScaleX="144967" custScaleY="115174" custLinFactNeighborX="-24537" custLinFactNeighborY="3166"/>
      <dgm:spPr/>
    </dgm:pt>
    <dgm:pt modelId="{9F52692C-7E86-47D0-AA72-B8F5E7B0B0AB}" type="pres">
      <dgm:prSet presAssocID="{C75DFD3E-3028-4B60-A7E5-19B64F443173}" presName="hierChild3" presStyleCnt="0"/>
      <dgm:spPr/>
    </dgm:pt>
    <dgm:pt modelId="{24621E72-16B3-4F97-917A-C36ABA88B8ED}" type="pres">
      <dgm:prSet presAssocID="{B248BFF9-E05D-4DC9-9AB3-F0F248B28CB4}" presName="Name25" presStyleLbl="parChTrans1D4" presStyleIdx="2" presStyleCnt="3"/>
      <dgm:spPr/>
    </dgm:pt>
    <dgm:pt modelId="{4A4315A4-DEE6-44B4-9057-FFAD00151383}" type="pres">
      <dgm:prSet presAssocID="{B248BFF9-E05D-4DC9-9AB3-F0F248B28CB4}" presName="connTx" presStyleLbl="parChTrans1D4" presStyleIdx="2" presStyleCnt="3"/>
      <dgm:spPr/>
    </dgm:pt>
    <dgm:pt modelId="{C8CE6C18-21FA-4570-9D46-FA4FBFEEC47A}" type="pres">
      <dgm:prSet presAssocID="{96527E13-1DFC-438E-9A9A-EE4798D7F0A5}" presName="Name30" presStyleCnt="0"/>
      <dgm:spPr/>
    </dgm:pt>
    <dgm:pt modelId="{F6F9DD5A-8487-42C7-8AD6-7DCD47CF999F}" type="pres">
      <dgm:prSet presAssocID="{96527E13-1DFC-438E-9A9A-EE4798D7F0A5}" presName="level2Shape" presStyleLbl="node4" presStyleIdx="2" presStyleCnt="3" custScaleX="106870" custLinFactNeighborX="-21648" custLinFactNeighborY="3223"/>
      <dgm:spPr/>
    </dgm:pt>
    <dgm:pt modelId="{9B388FA6-F8BE-4D7E-955C-518EA9F698BA}" type="pres">
      <dgm:prSet presAssocID="{96527E13-1DFC-438E-9A9A-EE4798D7F0A5}" presName="hierChild3" presStyleCnt="0"/>
      <dgm:spPr/>
    </dgm:pt>
    <dgm:pt modelId="{E635AB8F-91B0-4FF5-83F5-01B25DA6745A}" type="pres">
      <dgm:prSet presAssocID="{AEB681E0-744B-4C9D-86A1-7568EDDE4156}" presName="bgShapesFlow" presStyleCnt="0"/>
      <dgm:spPr/>
    </dgm:pt>
    <dgm:pt modelId="{FF51D61B-A133-4755-BEB6-643DAD1B87CD}" type="pres">
      <dgm:prSet presAssocID="{525FBD1F-CB19-4641-824C-FA25EF30A12E}" presName="rectComp" presStyleCnt="0"/>
      <dgm:spPr/>
    </dgm:pt>
    <dgm:pt modelId="{AE0F9600-D534-4496-B384-E6A7F16F3851}" type="pres">
      <dgm:prSet presAssocID="{525FBD1F-CB19-4641-824C-FA25EF30A12E}" presName="bgRect" presStyleLbl="bgShp" presStyleIdx="0" presStyleCnt="3" custScaleX="197948"/>
      <dgm:spPr/>
    </dgm:pt>
    <dgm:pt modelId="{473CD07A-1EAD-4F55-A5AC-DE574BCF59E7}" type="pres">
      <dgm:prSet presAssocID="{525FBD1F-CB19-4641-824C-FA25EF30A12E}" presName="bgRectTx" presStyleLbl="bgShp" presStyleIdx="0" presStyleCnt="3">
        <dgm:presLayoutVars>
          <dgm:bulletEnabled val="1"/>
        </dgm:presLayoutVars>
      </dgm:prSet>
      <dgm:spPr/>
    </dgm:pt>
    <dgm:pt modelId="{48640C7E-BD33-488E-B0C1-970CD8341BFE}" type="pres">
      <dgm:prSet presAssocID="{525FBD1F-CB19-4641-824C-FA25EF30A12E}" presName="spComp" presStyleCnt="0"/>
      <dgm:spPr/>
    </dgm:pt>
    <dgm:pt modelId="{42EE4FE2-06D8-489D-B802-7D6E27D5763B}" type="pres">
      <dgm:prSet presAssocID="{525FBD1F-CB19-4641-824C-FA25EF30A12E}" presName="hSp" presStyleCnt="0"/>
      <dgm:spPr/>
    </dgm:pt>
    <dgm:pt modelId="{FBD44C25-AB9E-4F00-8670-467AD75B0999}" type="pres">
      <dgm:prSet presAssocID="{DF6362C2-F569-4E1E-9AE1-9883CDC67874}" presName="rectComp" presStyleCnt="0"/>
      <dgm:spPr/>
    </dgm:pt>
    <dgm:pt modelId="{DE33D02A-3FB3-458C-9820-C6F626D18A27}" type="pres">
      <dgm:prSet presAssocID="{DF6362C2-F569-4E1E-9AE1-9883CDC67874}" presName="bgRect" presStyleLbl="bgShp" presStyleIdx="1" presStyleCnt="3" custScaleX="135440" custLinFactNeighborX="0"/>
      <dgm:spPr/>
    </dgm:pt>
    <dgm:pt modelId="{3661ACDF-B9AB-45C3-9FD8-9D6F19D6582B}" type="pres">
      <dgm:prSet presAssocID="{DF6362C2-F569-4E1E-9AE1-9883CDC67874}" presName="bgRectTx" presStyleLbl="bgShp" presStyleIdx="1" presStyleCnt="3">
        <dgm:presLayoutVars>
          <dgm:bulletEnabled val="1"/>
        </dgm:presLayoutVars>
      </dgm:prSet>
      <dgm:spPr/>
    </dgm:pt>
    <dgm:pt modelId="{A5D82807-A374-4838-A415-F28950053A92}" type="pres">
      <dgm:prSet presAssocID="{DF6362C2-F569-4E1E-9AE1-9883CDC67874}" presName="spComp" presStyleCnt="0"/>
      <dgm:spPr/>
    </dgm:pt>
    <dgm:pt modelId="{354BFBD3-FD52-4FB0-9B93-72FA1BF054AB}" type="pres">
      <dgm:prSet presAssocID="{DF6362C2-F569-4E1E-9AE1-9883CDC67874}" presName="hSp" presStyleCnt="0"/>
      <dgm:spPr/>
    </dgm:pt>
    <dgm:pt modelId="{B5114810-1155-44B9-A4B7-92F3805F5036}" type="pres">
      <dgm:prSet presAssocID="{809E6F5F-2F93-4356-8A65-6EAFE4A90B1C}" presName="rectComp" presStyleCnt="0"/>
      <dgm:spPr/>
    </dgm:pt>
    <dgm:pt modelId="{73BB56CD-CAA0-4E71-A1FA-1D8F77B28C1A}" type="pres">
      <dgm:prSet presAssocID="{809E6F5F-2F93-4356-8A65-6EAFE4A90B1C}" presName="bgRect" presStyleLbl="bgShp" presStyleIdx="2" presStyleCnt="3" custLinFactNeighborX="4605"/>
      <dgm:spPr/>
    </dgm:pt>
    <dgm:pt modelId="{DB05E561-3254-477C-B3EF-78927D20FC97}" type="pres">
      <dgm:prSet presAssocID="{809E6F5F-2F93-4356-8A65-6EAFE4A90B1C}" presName="bgRectTx" presStyleLbl="bgShp" presStyleIdx="2" presStyleCnt="3">
        <dgm:presLayoutVars>
          <dgm:bulletEnabled val="1"/>
        </dgm:presLayoutVars>
      </dgm:prSet>
      <dgm:spPr/>
    </dgm:pt>
  </dgm:ptLst>
  <dgm:cxnLst>
    <dgm:cxn modelId="{FF21FF01-D190-47BF-9C2D-EBDCD0A44ED6}" type="presOf" srcId="{4DAEBF52-9029-4E20-BEC7-CB1F6FB26814}" destId="{63C8AF4A-05DF-407C-BC04-C61901A319D8}" srcOrd="0" destOrd="0" presId="urn:microsoft.com/office/officeart/2005/8/layout/hierarchy5"/>
    <dgm:cxn modelId="{3AE83904-3CA4-4253-90F2-6FCF6291144F}" srcId="{25E2BF48-6AA2-40B2-9047-21A5F8A72AAF}" destId="{C75DFD3E-3028-4B60-A7E5-19B64F443173}" srcOrd="2" destOrd="0" parTransId="{9743E7E2-9E6F-4BA8-ADF7-71CE6EAED1C2}" sibTransId="{56950941-CD6D-40EC-BDE9-9827DF61B4B6}"/>
    <dgm:cxn modelId="{E3988808-0EE7-460A-9806-BCF9D85AF2CD}" srcId="{AEB681E0-744B-4C9D-86A1-7568EDDE4156}" destId="{525FBD1F-CB19-4641-824C-FA25EF30A12E}" srcOrd="1" destOrd="0" parTransId="{8DAD6E45-B7F7-43F3-8906-FCDF66409C31}" sibTransId="{55CD6C4F-D4BF-4319-A5DF-5C333544460F}"/>
    <dgm:cxn modelId="{2669C308-FDD0-45A4-89B6-6FE258F8D7B4}" type="presOf" srcId="{41C45F86-AF61-4012-ACC6-9D074F1E423C}" destId="{0113612A-0ED2-4A17-AAC7-C2F98932EA94}" srcOrd="0" destOrd="0" presId="urn:microsoft.com/office/officeart/2005/8/layout/hierarchy5"/>
    <dgm:cxn modelId="{2EC8310F-7013-4914-A768-8E943F5A5742}" type="presOf" srcId="{8CC73B8F-9492-416A-91C4-478954B3EED5}" destId="{0532FDC1-E1E2-40F7-8C78-D3A5B97D418C}" srcOrd="0" destOrd="0" presId="urn:microsoft.com/office/officeart/2005/8/layout/hierarchy5"/>
    <dgm:cxn modelId="{663A2023-B28E-4CB1-8AF5-124613DA26D3}" srcId="{25E2BF48-6AA2-40B2-9047-21A5F8A72AAF}" destId="{4DAEBF52-9029-4E20-BEC7-CB1F6FB26814}" srcOrd="0" destOrd="0" parTransId="{06457A7C-4E28-4226-99C4-A2537308C1BA}" sibTransId="{D91B8913-8252-454E-AA40-034D6C2A31DD}"/>
    <dgm:cxn modelId="{C6509E25-2D5B-48D4-8E19-99A74BECD434}" type="presOf" srcId="{06457A7C-4E28-4226-99C4-A2537308C1BA}" destId="{6C22A723-90FA-49BD-A076-72CC1469C379}" srcOrd="1" destOrd="0" presId="urn:microsoft.com/office/officeart/2005/8/layout/hierarchy5"/>
    <dgm:cxn modelId="{8301DC3A-12D3-408F-8BEA-FED9B0211523}" type="presOf" srcId="{9743E7E2-9E6F-4BA8-ADF7-71CE6EAED1C2}" destId="{9EDBC028-CC73-4A44-82CC-4D2FFF99AD62}" srcOrd="0" destOrd="0" presId="urn:microsoft.com/office/officeart/2005/8/layout/hierarchy5"/>
    <dgm:cxn modelId="{B3DA645B-8AED-4585-BD8B-853C66297F00}" type="presOf" srcId="{06457A7C-4E28-4226-99C4-A2537308C1BA}" destId="{62ED2063-D30A-42BD-AA58-21DA243AA960}" srcOrd="0" destOrd="0" presId="urn:microsoft.com/office/officeart/2005/8/layout/hierarchy5"/>
    <dgm:cxn modelId="{B9090860-2F65-4E30-882C-086286E0C9F7}" type="presOf" srcId="{96527E13-1DFC-438E-9A9A-EE4798D7F0A5}" destId="{F6F9DD5A-8487-42C7-8AD6-7DCD47CF999F}" srcOrd="0" destOrd="0" presId="urn:microsoft.com/office/officeart/2005/8/layout/hierarchy5"/>
    <dgm:cxn modelId="{5450DB61-F3E1-4018-AE80-29A8CA7AE3AA}" type="presOf" srcId="{809E6F5F-2F93-4356-8A65-6EAFE4A90B1C}" destId="{DB05E561-3254-477C-B3EF-78927D20FC97}" srcOrd="1" destOrd="0" presId="urn:microsoft.com/office/officeart/2005/8/layout/hierarchy5"/>
    <dgm:cxn modelId="{F0082943-DA95-4335-B0D6-BFFFCDE74DBA}" type="presOf" srcId="{82FC7C94-683D-404F-9937-53809FAE6550}" destId="{13F1F03A-6012-45FC-B5B6-868DE47B01CE}" srcOrd="0" destOrd="0" presId="urn:microsoft.com/office/officeart/2005/8/layout/hierarchy5"/>
    <dgm:cxn modelId="{39732764-50B0-40CD-9DD1-D380D5A339AF}" srcId="{62C7C9EE-B559-4109-889B-A1813FA7B1D9}" destId="{25E2BF48-6AA2-40B2-9047-21A5F8A72AAF}" srcOrd="0" destOrd="0" parTransId="{6CDBF275-4BAE-4497-B4FD-C572C0434BD4}" sibTransId="{244AAAA5-979B-4DAF-A781-94AB3AB5270B}"/>
    <dgm:cxn modelId="{B36EDB64-AEFF-4FA7-9711-5289CB186AB3}" type="presOf" srcId="{AEB681E0-744B-4C9D-86A1-7568EDDE4156}" destId="{3615AE34-2ED1-4B9D-A5AD-8B5F48F37E66}" srcOrd="0" destOrd="0" presId="urn:microsoft.com/office/officeart/2005/8/layout/hierarchy5"/>
    <dgm:cxn modelId="{0A937C47-7716-4333-9F21-8AF2AAD3446F}" type="presOf" srcId="{77BCCFCA-0C50-4302-AA10-02837A399B96}" destId="{02732A8C-1A60-405A-BFD7-A2FB30170B92}" srcOrd="0" destOrd="0" presId="urn:microsoft.com/office/officeart/2005/8/layout/hierarchy5"/>
    <dgm:cxn modelId="{AD7F0D69-FFAD-4CA9-97B8-B622AE8A5B52}" type="presOf" srcId="{525FBD1F-CB19-4641-824C-FA25EF30A12E}" destId="{473CD07A-1EAD-4F55-A5AC-DE574BCF59E7}" srcOrd="1" destOrd="0" presId="urn:microsoft.com/office/officeart/2005/8/layout/hierarchy5"/>
    <dgm:cxn modelId="{2B54E749-635D-43FD-A1F2-27DBC0B3375C}" type="presOf" srcId="{B248BFF9-E05D-4DC9-9AB3-F0F248B28CB4}" destId="{4A4315A4-DEE6-44B4-9057-FFAD00151383}" srcOrd="1" destOrd="0" presId="urn:microsoft.com/office/officeart/2005/8/layout/hierarchy5"/>
    <dgm:cxn modelId="{A9B1354B-F6B4-4148-A81C-244C17FDD7E2}" srcId="{25E2BF48-6AA2-40B2-9047-21A5F8A72AAF}" destId="{77BCCFCA-0C50-4302-AA10-02837A399B96}" srcOrd="1" destOrd="0" parTransId="{15D19417-79EA-4D85-9E3D-EAAD1181F29D}" sibTransId="{13EB8856-B8CA-4090-9334-24B5B1E481D7}"/>
    <dgm:cxn modelId="{51360153-F418-4D80-9A57-BC1B0BE034E1}" type="presOf" srcId="{B248BFF9-E05D-4DC9-9AB3-F0F248B28CB4}" destId="{24621E72-16B3-4F97-917A-C36ABA88B8ED}" srcOrd="0" destOrd="0" presId="urn:microsoft.com/office/officeart/2005/8/layout/hierarchy5"/>
    <dgm:cxn modelId="{049C6173-7E0E-492B-BFDC-A7D95F20980F}" type="presOf" srcId="{6CDBF275-4BAE-4497-B4FD-C572C0434BD4}" destId="{71245BC8-EB96-49BE-BD72-6D3434E5A8FC}" srcOrd="0" destOrd="0" presId="urn:microsoft.com/office/officeart/2005/8/layout/hierarchy5"/>
    <dgm:cxn modelId="{C9613979-4B5C-4DEC-9A81-C60C927ADBAA}" type="presOf" srcId="{6CDBF275-4BAE-4497-B4FD-C572C0434BD4}" destId="{4EBE1A40-1341-4E4A-B120-0F348687BF55}" srcOrd="1" destOrd="0" presId="urn:microsoft.com/office/officeart/2005/8/layout/hierarchy5"/>
    <dgm:cxn modelId="{4A9DA059-D5CD-4DBC-B4FC-A3C803B79518}" type="presOf" srcId="{DF6362C2-F569-4E1E-9AE1-9883CDC67874}" destId="{3661ACDF-B9AB-45C3-9FD8-9D6F19D6582B}" srcOrd="1" destOrd="0" presId="urn:microsoft.com/office/officeart/2005/8/layout/hierarchy5"/>
    <dgm:cxn modelId="{80669E8B-65FA-4F44-9F33-A78DB3CD8FF3}" type="presOf" srcId="{15D19417-79EA-4D85-9E3D-EAAD1181F29D}" destId="{53E4341C-4DF4-4426-B089-6F9E9F039CC2}" srcOrd="1" destOrd="0" presId="urn:microsoft.com/office/officeart/2005/8/layout/hierarchy5"/>
    <dgm:cxn modelId="{CDEE068C-1202-4624-9EDF-B50EE41615CA}" type="presOf" srcId="{DF6362C2-F569-4E1E-9AE1-9883CDC67874}" destId="{DE33D02A-3FB3-458C-9820-C6F626D18A27}" srcOrd="0" destOrd="0" presId="urn:microsoft.com/office/officeart/2005/8/layout/hierarchy5"/>
    <dgm:cxn modelId="{63011190-DB3A-4292-B75C-7564BEC03B20}" srcId="{AEB681E0-744B-4C9D-86A1-7568EDDE4156}" destId="{DF6362C2-F569-4E1E-9AE1-9883CDC67874}" srcOrd="2" destOrd="0" parTransId="{B102999D-7242-4DF9-AFA5-A270874D138F}" sibTransId="{59A004A1-300E-4D04-A5A5-8245014AA47D}"/>
    <dgm:cxn modelId="{524B7F92-D1D2-498E-9D88-21B8747B6E96}" type="presOf" srcId="{9743E7E2-9E6F-4BA8-ADF7-71CE6EAED1C2}" destId="{1521D4FF-55AD-47A2-836C-F72FB64FFEA3}" srcOrd="1" destOrd="0" presId="urn:microsoft.com/office/officeart/2005/8/layout/hierarchy5"/>
    <dgm:cxn modelId="{948C43A0-CFBD-414E-A9EB-890AEA3809DA}" type="presOf" srcId="{809E6F5F-2F93-4356-8A65-6EAFE4A90B1C}" destId="{73BB56CD-CAA0-4E71-A1FA-1D8F77B28C1A}" srcOrd="0" destOrd="0" presId="urn:microsoft.com/office/officeart/2005/8/layout/hierarchy5"/>
    <dgm:cxn modelId="{0E8527BC-3C94-4E31-BD1B-AC3EAC611AB4}" type="presOf" srcId="{C75DFD3E-3028-4B60-A7E5-19B64F443173}" destId="{D76C19BD-1FAD-44C9-92AA-A74C86E31850}" srcOrd="0" destOrd="0" presId="urn:microsoft.com/office/officeart/2005/8/layout/hierarchy5"/>
    <dgm:cxn modelId="{F6FD35C2-F23B-49F4-A2ED-C963352B5869}" srcId="{AEB681E0-744B-4C9D-86A1-7568EDDE4156}" destId="{809E6F5F-2F93-4356-8A65-6EAFE4A90B1C}" srcOrd="3" destOrd="0" parTransId="{2E4E442B-CC15-4718-B745-691949B5B767}" sibTransId="{D42CD8DF-7E52-400C-8D21-7BA8F4AE50C5}"/>
    <dgm:cxn modelId="{3B3CD3CA-2AAC-4C6C-B437-C2963AB7E121}" type="presOf" srcId="{62C7C9EE-B559-4109-889B-A1813FA7B1D9}" destId="{4DF21E22-F314-472C-B2C0-5DBA2401B771}" srcOrd="0" destOrd="0" presId="urn:microsoft.com/office/officeart/2005/8/layout/hierarchy5"/>
    <dgm:cxn modelId="{334702CC-93B7-4224-9215-D514DAC5C910}" type="presOf" srcId="{5DD1A83F-FF1C-463B-A1CC-00CA42690061}" destId="{F6056C42-B966-4E98-9EBC-9FED5A3476AC}" srcOrd="0" destOrd="0" presId="urn:microsoft.com/office/officeart/2005/8/layout/hierarchy5"/>
    <dgm:cxn modelId="{7C1019CF-EAF4-4C17-A02D-A29DBCB1E8AC}" type="presOf" srcId="{15D19417-79EA-4D85-9E3D-EAAD1181F29D}" destId="{485ECB85-355A-49BE-B38C-8F557161B17E}" srcOrd="0" destOrd="0" presId="urn:microsoft.com/office/officeart/2005/8/layout/hierarchy5"/>
    <dgm:cxn modelId="{FA52DAD2-05E6-4485-8D6B-99DFADFEED52}" srcId="{4DAEBF52-9029-4E20-BEC7-CB1F6FB26814}" destId="{8CC73B8F-9492-416A-91C4-478954B3EED5}" srcOrd="0" destOrd="0" parTransId="{41C45F86-AF61-4012-ACC6-9D074F1E423C}" sibTransId="{ADA436C5-1935-4545-B24D-FD03F8D0F3A6}"/>
    <dgm:cxn modelId="{21BFE2D3-8B99-489C-B830-BC7A2C6617EF}" type="presOf" srcId="{41C45F86-AF61-4012-ACC6-9D074F1E423C}" destId="{124BB2F1-EE2B-4854-A2F0-4525D02B47D8}" srcOrd="1" destOrd="0" presId="urn:microsoft.com/office/officeart/2005/8/layout/hierarchy5"/>
    <dgm:cxn modelId="{32460ED9-0317-4F97-9B04-91B0969AA074}" type="presOf" srcId="{525FBD1F-CB19-4641-824C-FA25EF30A12E}" destId="{AE0F9600-D534-4496-B384-E6A7F16F3851}" srcOrd="0" destOrd="0" presId="urn:microsoft.com/office/officeart/2005/8/layout/hierarchy5"/>
    <dgm:cxn modelId="{ABC2DBDF-DF08-4B95-9CD3-D914AE6381F1}" srcId="{77BCCFCA-0C50-4302-AA10-02837A399B96}" destId="{5DD1A83F-FF1C-463B-A1CC-00CA42690061}" srcOrd="0" destOrd="0" parTransId="{82FC7C94-683D-404F-9937-53809FAE6550}" sibTransId="{0420BE52-FE71-4F78-A757-89EFEFAD946D}"/>
    <dgm:cxn modelId="{78DF0EE1-D154-4AFF-8580-0B65380D5536}" srcId="{C75DFD3E-3028-4B60-A7E5-19B64F443173}" destId="{96527E13-1DFC-438E-9A9A-EE4798D7F0A5}" srcOrd="0" destOrd="0" parTransId="{B248BFF9-E05D-4DC9-9AB3-F0F248B28CB4}" sibTransId="{6E2E6552-A25E-457E-8BB2-2550868BB407}"/>
    <dgm:cxn modelId="{26ACA6E1-6146-47B4-93B6-C44912FE215B}" type="presOf" srcId="{82FC7C94-683D-404F-9937-53809FAE6550}" destId="{9140BC49-00D3-4B63-84FC-625FAFB23A81}" srcOrd="1" destOrd="0" presId="urn:microsoft.com/office/officeart/2005/8/layout/hierarchy5"/>
    <dgm:cxn modelId="{C676A7E1-5ADE-4A2E-A314-7517AE440B8C}" type="presOf" srcId="{25E2BF48-6AA2-40B2-9047-21A5F8A72AAF}" destId="{704B573F-1D94-476D-8E51-3AEF792C94E9}" srcOrd="0" destOrd="0" presId="urn:microsoft.com/office/officeart/2005/8/layout/hierarchy5"/>
    <dgm:cxn modelId="{14BA37FA-ADE2-4E1E-8577-A8EE19922E65}" srcId="{AEB681E0-744B-4C9D-86A1-7568EDDE4156}" destId="{62C7C9EE-B559-4109-889B-A1813FA7B1D9}" srcOrd="0" destOrd="0" parTransId="{73AB0D28-74DC-4A2D-AC40-7392FEE8327D}" sibTransId="{F8519AC9-4F8C-499C-B971-4E9CFF35A71E}"/>
    <dgm:cxn modelId="{2668FA75-7D28-4593-98DC-FD220B9ACF1A}" type="presParOf" srcId="{3615AE34-2ED1-4B9D-A5AD-8B5F48F37E66}" destId="{D90A5A3F-6020-4CCF-AE28-92A794A1ED83}" srcOrd="0" destOrd="0" presId="urn:microsoft.com/office/officeart/2005/8/layout/hierarchy5"/>
    <dgm:cxn modelId="{789F75C5-75AB-48EE-BBB4-6A35AA7428E7}" type="presParOf" srcId="{D90A5A3F-6020-4CCF-AE28-92A794A1ED83}" destId="{AAF4E55B-52DC-4677-BCAB-2C9A91630461}" srcOrd="0" destOrd="0" presId="urn:microsoft.com/office/officeart/2005/8/layout/hierarchy5"/>
    <dgm:cxn modelId="{F09434FD-4994-4B5D-BEFD-7A7B0126AE2E}" type="presParOf" srcId="{D90A5A3F-6020-4CCF-AE28-92A794A1ED83}" destId="{8C797699-1C4B-41AF-8922-B0FC61550C8E}" srcOrd="1" destOrd="0" presId="urn:microsoft.com/office/officeart/2005/8/layout/hierarchy5"/>
    <dgm:cxn modelId="{1F7A81F0-E856-406B-AE91-3370A540F9DD}" type="presParOf" srcId="{8C797699-1C4B-41AF-8922-B0FC61550C8E}" destId="{F8B413A9-2C29-438F-A3C2-7AEC0EAD50DB}" srcOrd="0" destOrd="0" presId="urn:microsoft.com/office/officeart/2005/8/layout/hierarchy5"/>
    <dgm:cxn modelId="{33FAE255-34D8-4C4A-8823-DD5BCABA4845}" type="presParOf" srcId="{F8B413A9-2C29-438F-A3C2-7AEC0EAD50DB}" destId="{4DF21E22-F314-472C-B2C0-5DBA2401B771}" srcOrd="0" destOrd="0" presId="urn:microsoft.com/office/officeart/2005/8/layout/hierarchy5"/>
    <dgm:cxn modelId="{3A7E9D55-3D5C-4980-AC89-E3D00777C0B9}" type="presParOf" srcId="{F8B413A9-2C29-438F-A3C2-7AEC0EAD50DB}" destId="{6ECD031B-896E-4534-9932-D491E79F3ADF}" srcOrd="1" destOrd="0" presId="urn:microsoft.com/office/officeart/2005/8/layout/hierarchy5"/>
    <dgm:cxn modelId="{48278FBB-C7C4-4F26-A84A-4C20A3885CCF}" type="presParOf" srcId="{6ECD031B-896E-4534-9932-D491E79F3ADF}" destId="{71245BC8-EB96-49BE-BD72-6D3434E5A8FC}" srcOrd="0" destOrd="0" presId="urn:microsoft.com/office/officeart/2005/8/layout/hierarchy5"/>
    <dgm:cxn modelId="{834B53B7-31AB-4DB4-AB67-9FD1FEA3DFA3}" type="presParOf" srcId="{71245BC8-EB96-49BE-BD72-6D3434E5A8FC}" destId="{4EBE1A40-1341-4E4A-B120-0F348687BF55}" srcOrd="0" destOrd="0" presId="urn:microsoft.com/office/officeart/2005/8/layout/hierarchy5"/>
    <dgm:cxn modelId="{6E4ABA41-0971-47F5-B03B-88AC91302541}" type="presParOf" srcId="{6ECD031B-896E-4534-9932-D491E79F3ADF}" destId="{4D3B9DD4-6552-4868-9E5E-43ECACD6F96A}" srcOrd="1" destOrd="0" presId="urn:microsoft.com/office/officeart/2005/8/layout/hierarchy5"/>
    <dgm:cxn modelId="{ADBB951D-3BBD-4A63-817C-9B868BB144F6}" type="presParOf" srcId="{4D3B9DD4-6552-4868-9E5E-43ECACD6F96A}" destId="{704B573F-1D94-476D-8E51-3AEF792C94E9}" srcOrd="0" destOrd="0" presId="urn:microsoft.com/office/officeart/2005/8/layout/hierarchy5"/>
    <dgm:cxn modelId="{620BE016-E734-4AD5-961A-DD0E2054B72E}" type="presParOf" srcId="{4D3B9DD4-6552-4868-9E5E-43ECACD6F96A}" destId="{797097A0-C02B-448E-90D4-A94C2CEBFF42}" srcOrd="1" destOrd="0" presId="urn:microsoft.com/office/officeart/2005/8/layout/hierarchy5"/>
    <dgm:cxn modelId="{6F25D5C9-55FB-4EB8-A846-1783C9E6C95C}" type="presParOf" srcId="{797097A0-C02B-448E-90D4-A94C2CEBFF42}" destId="{62ED2063-D30A-42BD-AA58-21DA243AA960}" srcOrd="0" destOrd="0" presId="urn:microsoft.com/office/officeart/2005/8/layout/hierarchy5"/>
    <dgm:cxn modelId="{C79331C8-BAC2-43D7-BC85-C7AEE5823FE6}" type="presParOf" srcId="{62ED2063-D30A-42BD-AA58-21DA243AA960}" destId="{6C22A723-90FA-49BD-A076-72CC1469C379}" srcOrd="0" destOrd="0" presId="urn:microsoft.com/office/officeart/2005/8/layout/hierarchy5"/>
    <dgm:cxn modelId="{FBB523BE-E1B8-40F7-97BD-1D9508033BA9}" type="presParOf" srcId="{797097A0-C02B-448E-90D4-A94C2CEBFF42}" destId="{73055DEE-4454-4907-913D-2F93ED2C8F45}" srcOrd="1" destOrd="0" presId="urn:microsoft.com/office/officeart/2005/8/layout/hierarchy5"/>
    <dgm:cxn modelId="{547FBF10-F170-4F99-B725-4DE3D8F5799E}" type="presParOf" srcId="{73055DEE-4454-4907-913D-2F93ED2C8F45}" destId="{63C8AF4A-05DF-407C-BC04-C61901A319D8}" srcOrd="0" destOrd="0" presId="urn:microsoft.com/office/officeart/2005/8/layout/hierarchy5"/>
    <dgm:cxn modelId="{CBCC0361-1D5A-4821-AD0D-CD81A1D7E01B}" type="presParOf" srcId="{73055DEE-4454-4907-913D-2F93ED2C8F45}" destId="{A431D522-6F1C-4453-9552-312532E8825A}" srcOrd="1" destOrd="0" presId="urn:microsoft.com/office/officeart/2005/8/layout/hierarchy5"/>
    <dgm:cxn modelId="{7A18A2F8-1EA8-47A9-83E1-109885645A4A}" type="presParOf" srcId="{A431D522-6F1C-4453-9552-312532E8825A}" destId="{0113612A-0ED2-4A17-AAC7-C2F98932EA94}" srcOrd="0" destOrd="0" presId="urn:microsoft.com/office/officeart/2005/8/layout/hierarchy5"/>
    <dgm:cxn modelId="{57A7275F-0396-470D-BE8A-629B937DCD2A}" type="presParOf" srcId="{0113612A-0ED2-4A17-AAC7-C2F98932EA94}" destId="{124BB2F1-EE2B-4854-A2F0-4525D02B47D8}" srcOrd="0" destOrd="0" presId="urn:microsoft.com/office/officeart/2005/8/layout/hierarchy5"/>
    <dgm:cxn modelId="{0AAEB866-0A69-4A53-BB5B-34595DA49155}" type="presParOf" srcId="{A431D522-6F1C-4453-9552-312532E8825A}" destId="{B82F122A-D375-463A-8209-5594A78A58EB}" srcOrd="1" destOrd="0" presId="urn:microsoft.com/office/officeart/2005/8/layout/hierarchy5"/>
    <dgm:cxn modelId="{57D37B05-BE5E-46C9-9196-14E30CB33D01}" type="presParOf" srcId="{B82F122A-D375-463A-8209-5594A78A58EB}" destId="{0532FDC1-E1E2-40F7-8C78-D3A5B97D418C}" srcOrd="0" destOrd="0" presId="urn:microsoft.com/office/officeart/2005/8/layout/hierarchy5"/>
    <dgm:cxn modelId="{3C56F5AE-6449-41EC-9C90-09F0B10084BE}" type="presParOf" srcId="{B82F122A-D375-463A-8209-5594A78A58EB}" destId="{CF26F0DA-14D6-4D61-BCBA-DF3F8F4CDB55}" srcOrd="1" destOrd="0" presId="urn:microsoft.com/office/officeart/2005/8/layout/hierarchy5"/>
    <dgm:cxn modelId="{09349ED6-C7E6-48C5-A6EA-A29D54146C34}" type="presParOf" srcId="{797097A0-C02B-448E-90D4-A94C2CEBFF42}" destId="{485ECB85-355A-49BE-B38C-8F557161B17E}" srcOrd="2" destOrd="0" presId="urn:microsoft.com/office/officeart/2005/8/layout/hierarchy5"/>
    <dgm:cxn modelId="{00C4040B-983B-4FE1-98AB-9C78C60BDAA4}" type="presParOf" srcId="{485ECB85-355A-49BE-B38C-8F557161B17E}" destId="{53E4341C-4DF4-4426-B089-6F9E9F039CC2}" srcOrd="0" destOrd="0" presId="urn:microsoft.com/office/officeart/2005/8/layout/hierarchy5"/>
    <dgm:cxn modelId="{928FAD7D-0CF2-419B-970D-F9F9675E803B}" type="presParOf" srcId="{797097A0-C02B-448E-90D4-A94C2CEBFF42}" destId="{0524A272-C72F-4AC9-9F99-17C28FF4600D}" srcOrd="3" destOrd="0" presId="urn:microsoft.com/office/officeart/2005/8/layout/hierarchy5"/>
    <dgm:cxn modelId="{6B2DD15B-1C76-4963-BFDF-11C61DC92BD7}" type="presParOf" srcId="{0524A272-C72F-4AC9-9F99-17C28FF4600D}" destId="{02732A8C-1A60-405A-BFD7-A2FB30170B92}" srcOrd="0" destOrd="0" presId="urn:microsoft.com/office/officeart/2005/8/layout/hierarchy5"/>
    <dgm:cxn modelId="{8A6CA86E-9809-49C5-9E3B-A965BF1ABACC}" type="presParOf" srcId="{0524A272-C72F-4AC9-9F99-17C28FF4600D}" destId="{9446A6AA-56E7-4B50-ADEC-901C2D730D47}" srcOrd="1" destOrd="0" presId="urn:microsoft.com/office/officeart/2005/8/layout/hierarchy5"/>
    <dgm:cxn modelId="{08B370CB-072D-4DBA-8C1C-1399FF8C3165}" type="presParOf" srcId="{9446A6AA-56E7-4B50-ADEC-901C2D730D47}" destId="{13F1F03A-6012-45FC-B5B6-868DE47B01CE}" srcOrd="0" destOrd="0" presId="urn:microsoft.com/office/officeart/2005/8/layout/hierarchy5"/>
    <dgm:cxn modelId="{3E3BE0D3-EBFA-4ED9-81BC-74B1046D3270}" type="presParOf" srcId="{13F1F03A-6012-45FC-B5B6-868DE47B01CE}" destId="{9140BC49-00D3-4B63-84FC-625FAFB23A81}" srcOrd="0" destOrd="0" presId="urn:microsoft.com/office/officeart/2005/8/layout/hierarchy5"/>
    <dgm:cxn modelId="{0658D27D-D5C5-4019-9DB0-C25DA0705414}" type="presParOf" srcId="{9446A6AA-56E7-4B50-ADEC-901C2D730D47}" destId="{3C712359-29A0-4C31-B583-1BC4A65A701E}" srcOrd="1" destOrd="0" presId="urn:microsoft.com/office/officeart/2005/8/layout/hierarchy5"/>
    <dgm:cxn modelId="{18012A94-9A81-4C8D-AD70-12FF1705EB89}" type="presParOf" srcId="{3C712359-29A0-4C31-B583-1BC4A65A701E}" destId="{F6056C42-B966-4E98-9EBC-9FED5A3476AC}" srcOrd="0" destOrd="0" presId="urn:microsoft.com/office/officeart/2005/8/layout/hierarchy5"/>
    <dgm:cxn modelId="{90C09D9A-53DA-4508-9B87-63EF3A8FA324}" type="presParOf" srcId="{3C712359-29A0-4C31-B583-1BC4A65A701E}" destId="{078E9A70-F717-4F66-89FE-F583656A7BEF}" srcOrd="1" destOrd="0" presId="urn:microsoft.com/office/officeart/2005/8/layout/hierarchy5"/>
    <dgm:cxn modelId="{BD12F10D-3D37-47AE-8FA1-7598F2CEED25}" type="presParOf" srcId="{797097A0-C02B-448E-90D4-A94C2CEBFF42}" destId="{9EDBC028-CC73-4A44-82CC-4D2FFF99AD62}" srcOrd="4" destOrd="0" presId="urn:microsoft.com/office/officeart/2005/8/layout/hierarchy5"/>
    <dgm:cxn modelId="{EF32329B-BEE4-4C90-B9B7-0DB07BB209AB}" type="presParOf" srcId="{9EDBC028-CC73-4A44-82CC-4D2FFF99AD62}" destId="{1521D4FF-55AD-47A2-836C-F72FB64FFEA3}" srcOrd="0" destOrd="0" presId="urn:microsoft.com/office/officeart/2005/8/layout/hierarchy5"/>
    <dgm:cxn modelId="{BB9D54EA-79D0-43C5-AF41-84414D4280B7}" type="presParOf" srcId="{797097A0-C02B-448E-90D4-A94C2CEBFF42}" destId="{F4828998-CAE3-49DF-B901-724BE2B20D1D}" srcOrd="5" destOrd="0" presId="urn:microsoft.com/office/officeart/2005/8/layout/hierarchy5"/>
    <dgm:cxn modelId="{EA885AFA-0BDF-401B-8DA8-DFDD981F3C49}" type="presParOf" srcId="{F4828998-CAE3-49DF-B901-724BE2B20D1D}" destId="{D76C19BD-1FAD-44C9-92AA-A74C86E31850}" srcOrd="0" destOrd="0" presId="urn:microsoft.com/office/officeart/2005/8/layout/hierarchy5"/>
    <dgm:cxn modelId="{995833C5-026B-4B36-930A-EC0BA8CC0103}" type="presParOf" srcId="{F4828998-CAE3-49DF-B901-724BE2B20D1D}" destId="{9F52692C-7E86-47D0-AA72-B8F5E7B0B0AB}" srcOrd="1" destOrd="0" presId="urn:microsoft.com/office/officeart/2005/8/layout/hierarchy5"/>
    <dgm:cxn modelId="{884810CD-AE92-475C-8BA4-375365815D78}" type="presParOf" srcId="{9F52692C-7E86-47D0-AA72-B8F5E7B0B0AB}" destId="{24621E72-16B3-4F97-917A-C36ABA88B8ED}" srcOrd="0" destOrd="0" presId="urn:microsoft.com/office/officeart/2005/8/layout/hierarchy5"/>
    <dgm:cxn modelId="{5E491025-0D6C-4946-9F2F-536B9AE29A91}" type="presParOf" srcId="{24621E72-16B3-4F97-917A-C36ABA88B8ED}" destId="{4A4315A4-DEE6-44B4-9057-FFAD00151383}" srcOrd="0" destOrd="0" presId="urn:microsoft.com/office/officeart/2005/8/layout/hierarchy5"/>
    <dgm:cxn modelId="{D360A09C-7613-4D7D-85FF-9D15E07D850C}" type="presParOf" srcId="{9F52692C-7E86-47D0-AA72-B8F5E7B0B0AB}" destId="{C8CE6C18-21FA-4570-9D46-FA4FBFEEC47A}" srcOrd="1" destOrd="0" presId="urn:microsoft.com/office/officeart/2005/8/layout/hierarchy5"/>
    <dgm:cxn modelId="{DBB31ABB-A6A1-4FDA-946F-C4F0DD7F8BB5}" type="presParOf" srcId="{C8CE6C18-21FA-4570-9D46-FA4FBFEEC47A}" destId="{F6F9DD5A-8487-42C7-8AD6-7DCD47CF999F}" srcOrd="0" destOrd="0" presId="urn:microsoft.com/office/officeart/2005/8/layout/hierarchy5"/>
    <dgm:cxn modelId="{B409C9A7-1F48-4E87-AA23-1F09DD7631A1}" type="presParOf" srcId="{C8CE6C18-21FA-4570-9D46-FA4FBFEEC47A}" destId="{9B388FA6-F8BE-4D7E-955C-518EA9F698BA}" srcOrd="1" destOrd="0" presId="urn:microsoft.com/office/officeart/2005/8/layout/hierarchy5"/>
    <dgm:cxn modelId="{07290AAC-2555-41BC-9B48-536D2B22A399}" type="presParOf" srcId="{3615AE34-2ED1-4B9D-A5AD-8B5F48F37E66}" destId="{E635AB8F-91B0-4FF5-83F5-01B25DA6745A}" srcOrd="1" destOrd="0" presId="urn:microsoft.com/office/officeart/2005/8/layout/hierarchy5"/>
    <dgm:cxn modelId="{B77149E9-F1E7-4629-8E1C-0B98D426F45B}" type="presParOf" srcId="{E635AB8F-91B0-4FF5-83F5-01B25DA6745A}" destId="{FF51D61B-A133-4755-BEB6-643DAD1B87CD}" srcOrd="0" destOrd="0" presId="urn:microsoft.com/office/officeart/2005/8/layout/hierarchy5"/>
    <dgm:cxn modelId="{5D4E5A98-0343-4F13-B3EA-6BB1CDCBF275}" type="presParOf" srcId="{FF51D61B-A133-4755-BEB6-643DAD1B87CD}" destId="{AE0F9600-D534-4496-B384-E6A7F16F3851}" srcOrd="0" destOrd="0" presId="urn:microsoft.com/office/officeart/2005/8/layout/hierarchy5"/>
    <dgm:cxn modelId="{5AFFE7DF-B9DC-46C9-8954-96DB1E693085}" type="presParOf" srcId="{FF51D61B-A133-4755-BEB6-643DAD1B87CD}" destId="{473CD07A-1EAD-4F55-A5AC-DE574BCF59E7}" srcOrd="1" destOrd="0" presId="urn:microsoft.com/office/officeart/2005/8/layout/hierarchy5"/>
    <dgm:cxn modelId="{06B24108-53B5-49A9-B2C4-2E63774697AE}" type="presParOf" srcId="{E635AB8F-91B0-4FF5-83F5-01B25DA6745A}" destId="{48640C7E-BD33-488E-B0C1-970CD8341BFE}" srcOrd="1" destOrd="0" presId="urn:microsoft.com/office/officeart/2005/8/layout/hierarchy5"/>
    <dgm:cxn modelId="{AD939DA0-ECB4-4AD2-BBC9-BF5126BEBF33}" type="presParOf" srcId="{48640C7E-BD33-488E-B0C1-970CD8341BFE}" destId="{42EE4FE2-06D8-489D-B802-7D6E27D5763B}" srcOrd="0" destOrd="0" presId="urn:microsoft.com/office/officeart/2005/8/layout/hierarchy5"/>
    <dgm:cxn modelId="{D46ED3D1-BEC2-453F-B0F8-1C9E34941748}" type="presParOf" srcId="{E635AB8F-91B0-4FF5-83F5-01B25DA6745A}" destId="{FBD44C25-AB9E-4F00-8670-467AD75B0999}" srcOrd="2" destOrd="0" presId="urn:microsoft.com/office/officeart/2005/8/layout/hierarchy5"/>
    <dgm:cxn modelId="{15226278-3B65-40B6-AE97-4DCDA1255855}" type="presParOf" srcId="{FBD44C25-AB9E-4F00-8670-467AD75B0999}" destId="{DE33D02A-3FB3-458C-9820-C6F626D18A27}" srcOrd="0" destOrd="0" presId="urn:microsoft.com/office/officeart/2005/8/layout/hierarchy5"/>
    <dgm:cxn modelId="{52881070-5E74-4E06-82FC-5AC300FFFF2F}" type="presParOf" srcId="{FBD44C25-AB9E-4F00-8670-467AD75B0999}" destId="{3661ACDF-B9AB-45C3-9FD8-9D6F19D6582B}" srcOrd="1" destOrd="0" presId="urn:microsoft.com/office/officeart/2005/8/layout/hierarchy5"/>
    <dgm:cxn modelId="{63C94FE7-2BEB-48AC-A8CD-8FB06FEA453F}" type="presParOf" srcId="{E635AB8F-91B0-4FF5-83F5-01B25DA6745A}" destId="{A5D82807-A374-4838-A415-F28950053A92}" srcOrd="3" destOrd="0" presId="urn:microsoft.com/office/officeart/2005/8/layout/hierarchy5"/>
    <dgm:cxn modelId="{E37467EC-473F-4119-B9B7-B53EAB08D541}" type="presParOf" srcId="{A5D82807-A374-4838-A415-F28950053A92}" destId="{354BFBD3-FD52-4FB0-9B93-72FA1BF054AB}" srcOrd="0" destOrd="0" presId="urn:microsoft.com/office/officeart/2005/8/layout/hierarchy5"/>
    <dgm:cxn modelId="{D5440081-0FB6-4294-A063-04DBEFDD23D9}" type="presParOf" srcId="{E635AB8F-91B0-4FF5-83F5-01B25DA6745A}" destId="{B5114810-1155-44B9-A4B7-92F3805F5036}" srcOrd="4" destOrd="0" presId="urn:microsoft.com/office/officeart/2005/8/layout/hierarchy5"/>
    <dgm:cxn modelId="{0669628A-E382-42E2-A396-864FDD62FC5A}" type="presParOf" srcId="{B5114810-1155-44B9-A4B7-92F3805F5036}" destId="{73BB56CD-CAA0-4E71-A1FA-1D8F77B28C1A}" srcOrd="0" destOrd="0" presId="urn:microsoft.com/office/officeart/2005/8/layout/hierarchy5"/>
    <dgm:cxn modelId="{744A14A6-A384-4CC5-A482-39BBC325287F}" type="presParOf" srcId="{B5114810-1155-44B9-A4B7-92F3805F5036}" destId="{DB05E561-3254-477C-B3EF-78927D20FC97}" srcOrd="1" destOrd="0" presId="urn:microsoft.com/office/officeart/2005/8/layout/hierarchy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BB56CD-CAA0-4E71-A1FA-1D8F77B28C1A}">
      <dsp:nvSpPr>
        <dsp:cNvPr id="0" name=""/>
        <dsp:cNvSpPr/>
      </dsp:nvSpPr>
      <dsp:spPr>
        <a:xfrm>
          <a:off x="4347534" y="0"/>
          <a:ext cx="1155273" cy="2689860"/>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Demand Side</a:t>
          </a:r>
        </a:p>
      </dsp:txBody>
      <dsp:txXfrm>
        <a:off x="4347534" y="0"/>
        <a:ext cx="1155273" cy="806958"/>
      </dsp:txXfrm>
    </dsp:sp>
    <dsp:sp modelId="{DE33D02A-3FB3-458C-9820-C6F626D18A27}">
      <dsp:nvSpPr>
        <dsp:cNvPr id="0" name=""/>
        <dsp:cNvSpPr/>
      </dsp:nvSpPr>
      <dsp:spPr>
        <a:xfrm>
          <a:off x="2537085" y="0"/>
          <a:ext cx="1564702" cy="2689860"/>
        </a:xfrm>
        <a:prstGeom prst="roundRect">
          <a:avLst>
            <a:gd name="adj" fmla="val 10000"/>
          </a:avLst>
        </a:prstGeom>
        <a:solidFill>
          <a:schemeClr val="bg1">
            <a:lumMod val="9500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Sales Mechanism</a:t>
          </a:r>
        </a:p>
      </dsp:txBody>
      <dsp:txXfrm>
        <a:off x="2537085" y="0"/>
        <a:ext cx="1564702" cy="806958"/>
      </dsp:txXfrm>
    </dsp:sp>
    <dsp:sp modelId="{AE0F9600-D534-4496-B384-E6A7F16F3851}">
      <dsp:nvSpPr>
        <dsp:cNvPr id="0" name=""/>
        <dsp:cNvSpPr/>
      </dsp:nvSpPr>
      <dsp:spPr>
        <a:xfrm>
          <a:off x="57698" y="0"/>
          <a:ext cx="2286841" cy="2689860"/>
        </a:xfrm>
        <a:prstGeom prst="roundRect">
          <a:avLst>
            <a:gd name="adj" fmla="val 10000"/>
          </a:avLst>
        </a:prstGeom>
        <a:solidFill>
          <a:srgbClr val="92D050"/>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GB" sz="1400" b="1" kern="1200"/>
            <a:t>Supply Side</a:t>
          </a:r>
        </a:p>
      </dsp:txBody>
      <dsp:txXfrm>
        <a:off x="57698" y="0"/>
        <a:ext cx="2286841" cy="806958"/>
      </dsp:txXfrm>
    </dsp:sp>
    <dsp:sp modelId="{4DF21E22-F314-472C-B2C0-5DBA2401B771}">
      <dsp:nvSpPr>
        <dsp:cNvPr id="0" name=""/>
        <dsp:cNvSpPr/>
      </dsp:nvSpPr>
      <dsp:spPr>
        <a:xfrm>
          <a:off x="153970" y="1390121"/>
          <a:ext cx="962728" cy="481364"/>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Technology Company</a:t>
          </a:r>
        </a:p>
      </dsp:txBody>
      <dsp:txXfrm>
        <a:off x="168069" y="1404220"/>
        <a:ext cx="934530" cy="453166"/>
      </dsp:txXfrm>
    </dsp:sp>
    <dsp:sp modelId="{71245BC8-EB96-49BE-BD72-6D3434E5A8FC}">
      <dsp:nvSpPr>
        <dsp:cNvPr id="0" name=""/>
        <dsp:cNvSpPr/>
      </dsp:nvSpPr>
      <dsp:spPr>
        <a:xfrm rot="458">
          <a:off x="1116699" y="1614709"/>
          <a:ext cx="180540" cy="32211"/>
        </a:xfrm>
        <a:custGeom>
          <a:avLst/>
          <a:gdLst/>
          <a:ahLst/>
          <a:cxnLst/>
          <a:rect l="0" t="0" r="0" b="0"/>
          <a:pathLst>
            <a:path>
              <a:moveTo>
                <a:pt x="0" y="16105"/>
              </a:moveTo>
              <a:lnTo>
                <a:pt x="180540" y="1610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202455" y="1626301"/>
        <a:ext cx="9027" cy="9027"/>
      </dsp:txXfrm>
    </dsp:sp>
    <dsp:sp modelId="{704B573F-1D94-476D-8E51-3AEF792C94E9}">
      <dsp:nvSpPr>
        <dsp:cNvPr id="0" name=""/>
        <dsp:cNvSpPr/>
      </dsp:nvSpPr>
      <dsp:spPr>
        <a:xfrm>
          <a:off x="1297239" y="1307815"/>
          <a:ext cx="962728" cy="646024"/>
        </a:xfrm>
        <a:prstGeom prst="roundRect">
          <a:avLst>
            <a:gd name="adj" fmla="val 10000"/>
          </a:avLst>
        </a:prstGeom>
        <a:solidFill>
          <a:schemeClr val="lt1">
            <a:hueOff val="0"/>
            <a:satOff val="0"/>
            <a:lumOff val="0"/>
            <a:alphaOff val="0"/>
          </a:scheme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1" kern="1200"/>
            <a:t>Water Enterprises with Water ATM Booth</a:t>
          </a:r>
        </a:p>
      </dsp:txBody>
      <dsp:txXfrm>
        <a:off x="1316160" y="1326736"/>
        <a:ext cx="924886" cy="608182"/>
      </dsp:txXfrm>
    </dsp:sp>
    <dsp:sp modelId="{62ED2063-D30A-42BD-AA58-21DA243AA960}">
      <dsp:nvSpPr>
        <dsp:cNvPr id="0" name=""/>
        <dsp:cNvSpPr/>
      </dsp:nvSpPr>
      <dsp:spPr>
        <a:xfrm rot="18328414">
          <a:off x="2096364" y="1297246"/>
          <a:ext cx="779668" cy="32211"/>
        </a:xfrm>
        <a:custGeom>
          <a:avLst/>
          <a:gdLst/>
          <a:ahLst/>
          <a:cxnLst/>
          <a:rect l="0" t="0" r="0" b="0"/>
          <a:pathLst>
            <a:path>
              <a:moveTo>
                <a:pt x="0" y="16105"/>
              </a:moveTo>
              <a:lnTo>
                <a:pt x="779668"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66707" y="1293861"/>
        <a:ext cx="38983" cy="38983"/>
      </dsp:txXfrm>
    </dsp:sp>
    <dsp:sp modelId="{63C8AF4A-05DF-407C-BC04-C61901A319D8}">
      <dsp:nvSpPr>
        <dsp:cNvPr id="0" name=""/>
        <dsp:cNvSpPr/>
      </dsp:nvSpPr>
      <dsp:spPr>
        <a:xfrm>
          <a:off x="2712430" y="818103"/>
          <a:ext cx="1200358" cy="355549"/>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Affordable Pricing - OTC Sales</a:t>
          </a:r>
        </a:p>
      </dsp:txBody>
      <dsp:txXfrm>
        <a:off x="2722844" y="828517"/>
        <a:ext cx="1179530" cy="334721"/>
      </dsp:txXfrm>
    </dsp:sp>
    <dsp:sp modelId="{0113612A-0ED2-4A17-AAC7-C2F98932EA94}">
      <dsp:nvSpPr>
        <dsp:cNvPr id="0" name=""/>
        <dsp:cNvSpPr/>
      </dsp:nvSpPr>
      <dsp:spPr>
        <a:xfrm rot="58344">
          <a:off x="3912752" y="984037"/>
          <a:ext cx="502616" cy="32211"/>
        </a:xfrm>
        <a:custGeom>
          <a:avLst/>
          <a:gdLst/>
          <a:ahLst/>
          <a:cxnLst/>
          <a:rect l="0" t="0" r="0" b="0"/>
          <a:pathLst>
            <a:path>
              <a:moveTo>
                <a:pt x="0" y="16105"/>
              </a:moveTo>
              <a:lnTo>
                <a:pt x="502616"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1495" y="987577"/>
        <a:ext cx="25130" cy="25130"/>
      </dsp:txXfrm>
    </dsp:sp>
    <dsp:sp modelId="{0532FDC1-E1E2-40F7-8C78-D3A5B97D418C}">
      <dsp:nvSpPr>
        <dsp:cNvPr id="0" name=""/>
        <dsp:cNvSpPr/>
      </dsp:nvSpPr>
      <dsp:spPr>
        <a:xfrm>
          <a:off x="4415333" y="763725"/>
          <a:ext cx="1028867" cy="481364"/>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solidFill>
            </a:rPr>
            <a:t>Community Members</a:t>
          </a:r>
          <a:endParaRPr lang="en-GB" sz="1000" b="0" kern="1200"/>
        </a:p>
      </dsp:txBody>
      <dsp:txXfrm>
        <a:off x="4429432" y="777824"/>
        <a:ext cx="1000669" cy="453166"/>
      </dsp:txXfrm>
    </dsp:sp>
    <dsp:sp modelId="{485ECB85-355A-49BE-B38C-8F557161B17E}">
      <dsp:nvSpPr>
        <dsp:cNvPr id="0" name=""/>
        <dsp:cNvSpPr/>
      </dsp:nvSpPr>
      <dsp:spPr>
        <a:xfrm rot="21594845">
          <a:off x="2259967" y="1614439"/>
          <a:ext cx="376369" cy="32211"/>
        </a:xfrm>
        <a:custGeom>
          <a:avLst/>
          <a:gdLst/>
          <a:ahLst/>
          <a:cxnLst/>
          <a:rect l="0" t="0" r="0" b="0"/>
          <a:pathLst>
            <a:path>
              <a:moveTo>
                <a:pt x="0" y="16105"/>
              </a:moveTo>
              <a:lnTo>
                <a:pt x="376369"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438742" y="1621136"/>
        <a:ext cx="18818" cy="18818"/>
      </dsp:txXfrm>
    </dsp:sp>
    <dsp:sp modelId="{02732A8C-1A60-405A-BFD7-A2FB30170B92}">
      <dsp:nvSpPr>
        <dsp:cNvPr id="0" name=""/>
        <dsp:cNvSpPr/>
      </dsp:nvSpPr>
      <dsp:spPr>
        <a:xfrm>
          <a:off x="2636336" y="1374244"/>
          <a:ext cx="1368364" cy="512036"/>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Bulk Pricing - Dealer network through OTC</a:t>
          </a:r>
        </a:p>
      </dsp:txBody>
      <dsp:txXfrm>
        <a:off x="2651333" y="1389241"/>
        <a:ext cx="1338370" cy="482042"/>
      </dsp:txXfrm>
    </dsp:sp>
    <dsp:sp modelId="{13F1F03A-6012-45FC-B5B6-868DE47B01CE}">
      <dsp:nvSpPr>
        <dsp:cNvPr id="0" name=""/>
        <dsp:cNvSpPr/>
      </dsp:nvSpPr>
      <dsp:spPr>
        <a:xfrm rot="21591587">
          <a:off x="4004700" y="1613605"/>
          <a:ext cx="450461" cy="32211"/>
        </a:xfrm>
        <a:custGeom>
          <a:avLst/>
          <a:gdLst/>
          <a:ahLst/>
          <a:cxnLst/>
          <a:rect l="0" t="0" r="0" b="0"/>
          <a:pathLst>
            <a:path>
              <a:moveTo>
                <a:pt x="0" y="16105"/>
              </a:moveTo>
              <a:lnTo>
                <a:pt x="450461"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218669" y="1618450"/>
        <a:ext cx="22523" cy="22523"/>
      </dsp:txXfrm>
    </dsp:sp>
    <dsp:sp modelId="{F6056C42-B966-4E98-9EBC-9FED5A3476AC}">
      <dsp:nvSpPr>
        <dsp:cNvPr id="0" name=""/>
        <dsp:cNvSpPr/>
      </dsp:nvSpPr>
      <dsp:spPr>
        <a:xfrm>
          <a:off x="4455161" y="1388478"/>
          <a:ext cx="962728" cy="481364"/>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dirty="0">
              <a:solidFill>
                <a:schemeClr val="tx1"/>
              </a:solidFill>
            </a:rPr>
            <a:t>Offices, shops, tea stalls, hotels inside the community</a:t>
          </a:r>
          <a:endParaRPr lang="en-US" sz="900" kern="1200"/>
        </a:p>
      </dsp:txBody>
      <dsp:txXfrm>
        <a:off x="4469260" y="1402577"/>
        <a:ext cx="934530" cy="453166"/>
      </dsp:txXfrm>
    </dsp:sp>
    <dsp:sp modelId="{9EDBC028-CC73-4A44-82CC-4D2FFF99AD62}">
      <dsp:nvSpPr>
        <dsp:cNvPr id="0" name=""/>
        <dsp:cNvSpPr/>
      </dsp:nvSpPr>
      <dsp:spPr>
        <a:xfrm rot="3666106">
          <a:off x="2071013" y="1934852"/>
          <a:ext cx="731326" cy="32211"/>
        </a:xfrm>
        <a:custGeom>
          <a:avLst/>
          <a:gdLst/>
          <a:ahLst/>
          <a:cxnLst/>
          <a:rect l="0" t="0" r="0" b="0"/>
          <a:pathLst>
            <a:path>
              <a:moveTo>
                <a:pt x="0" y="16105"/>
              </a:moveTo>
              <a:lnTo>
                <a:pt x="731326"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418393" y="1932674"/>
        <a:ext cx="36566" cy="36566"/>
      </dsp:txXfrm>
    </dsp:sp>
    <dsp:sp modelId="{D76C19BD-1FAD-44C9-92AA-A74C86E31850}">
      <dsp:nvSpPr>
        <dsp:cNvPr id="0" name=""/>
        <dsp:cNvSpPr/>
      </dsp:nvSpPr>
      <dsp:spPr>
        <a:xfrm>
          <a:off x="2613385" y="1993885"/>
          <a:ext cx="1395638" cy="554406"/>
        </a:xfrm>
        <a:prstGeom prst="roundRect">
          <a:avLst>
            <a:gd name="adj" fmla="val 10000"/>
          </a:avLst>
        </a:prstGeom>
        <a:solidFill>
          <a:schemeClr val="lt1">
            <a:hueOff val="0"/>
            <a:satOff val="0"/>
            <a:lumOff val="0"/>
            <a:alphaOff val="0"/>
          </a:schemeClr>
        </a:solidFill>
        <a:ln w="12700" cap="flat" cmpd="sng" algn="ctr">
          <a:solidFill>
            <a:schemeClr val="bg1">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Market Competitive Pricing - Own Delivery</a:t>
          </a:r>
          <a:endParaRPr lang="en-GB" sz="1000" b="1" kern="1200"/>
        </a:p>
      </dsp:txBody>
      <dsp:txXfrm>
        <a:off x="2629623" y="2010123"/>
        <a:ext cx="1363162" cy="521930"/>
      </dsp:txXfrm>
    </dsp:sp>
    <dsp:sp modelId="{24621E72-16B3-4F97-917A-C36ABA88B8ED}">
      <dsp:nvSpPr>
        <dsp:cNvPr id="0" name=""/>
        <dsp:cNvSpPr/>
      </dsp:nvSpPr>
      <dsp:spPr>
        <a:xfrm rot="2284">
          <a:off x="4009023" y="2255119"/>
          <a:ext cx="412904" cy="32211"/>
        </a:xfrm>
        <a:custGeom>
          <a:avLst/>
          <a:gdLst/>
          <a:ahLst/>
          <a:cxnLst/>
          <a:rect l="0" t="0" r="0" b="0"/>
          <a:pathLst>
            <a:path>
              <a:moveTo>
                <a:pt x="0" y="16105"/>
              </a:moveTo>
              <a:lnTo>
                <a:pt x="412904" y="16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05153" y="2260903"/>
        <a:ext cx="20645" cy="20645"/>
      </dsp:txXfrm>
    </dsp:sp>
    <dsp:sp modelId="{F6F9DD5A-8487-42C7-8AD6-7DCD47CF999F}">
      <dsp:nvSpPr>
        <dsp:cNvPr id="0" name=""/>
        <dsp:cNvSpPr/>
      </dsp:nvSpPr>
      <dsp:spPr>
        <a:xfrm>
          <a:off x="4421927" y="2030680"/>
          <a:ext cx="1028867" cy="481364"/>
        </a:xfrm>
        <a:prstGeom prst="roundRect">
          <a:avLst>
            <a:gd name="adj" fmla="val 10000"/>
          </a:avLst>
        </a:prstGeom>
        <a:solidFill>
          <a:schemeClr val="lt1">
            <a:hueOff val="0"/>
            <a:satOff val="0"/>
            <a:lumOff val="0"/>
            <a:alphaOff val="0"/>
          </a:scheme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solidFill>
                <a:schemeClr val="tx1"/>
              </a:solidFill>
            </a:rPr>
            <a:t>Offices, shops, tea stalls, hotels, etc.</a:t>
          </a:r>
          <a:endParaRPr lang="en-GB" sz="1000" b="0" kern="1200"/>
        </a:p>
      </dsp:txBody>
      <dsp:txXfrm>
        <a:off x="4436026" y="2044779"/>
        <a:ext cx="1000669" cy="4531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7064</Characters>
  <Application>Microsoft Office Word</Application>
  <DocSecurity>0</DocSecurity>
  <Lines>58</Lines>
  <Paragraphs>16</Paragraphs>
  <ScaleCrop>false</ScaleCrop>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Samaun Bhuiyan</dc:creator>
  <cp:keywords/>
  <dc:description/>
  <cp:lastModifiedBy>Samaun Bhuiyan</cp:lastModifiedBy>
  <cp:revision>2</cp:revision>
  <dcterms:created xsi:type="dcterms:W3CDTF">2021-10-17T04:27:00Z</dcterms:created>
  <dcterms:modified xsi:type="dcterms:W3CDTF">2021-10-17T04:27:00Z</dcterms:modified>
</cp:coreProperties>
</file>