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CD37" w14:textId="153501F4" w:rsidR="005F7D04" w:rsidRPr="009F14AF" w:rsidRDefault="009F14AF" w:rsidP="001F5BC6">
      <w:pPr>
        <w:tabs>
          <w:tab w:val="left" w:pos="0"/>
          <w:tab w:val="left" w:pos="794"/>
          <w:tab w:val="left" w:pos="1588"/>
          <w:tab w:val="left" w:pos="2381"/>
          <w:tab w:val="left" w:pos="3175"/>
          <w:tab w:val="left" w:pos="3969"/>
          <w:tab w:val="center" w:pos="4513"/>
          <w:tab w:val="left" w:pos="4763"/>
          <w:tab w:val="left" w:pos="5557"/>
          <w:tab w:val="left" w:pos="5736"/>
          <w:tab w:val="left" w:pos="6350"/>
          <w:tab w:val="left" w:pos="7144"/>
        </w:tabs>
        <w:spacing w:before="120" w:after="120" w:line="240" w:lineRule="atLeast"/>
        <w:jc w:val="center"/>
        <w:rPr>
          <w:rFonts w:eastAsia="Times New Roman" w:cstheme="minorHAnsi"/>
          <w:b/>
          <w:bCs/>
          <w:sz w:val="20"/>
          <w:szCs w:val="20"/>
          <w:lang w:eastAsia="nl-NL"/>
        </w:rPr>
      </w:pPr>
      <w:r w:rsidRPr="009F14AF">
        <w:rPr>
          <w:rFonts w:eastAsia="Times New Roman" w:cstheme="minorHAnsi"/>
          <w:b/>
          <w:bCs/>
          <w:sz w:val="20"/>
          <w:szCs w:val="20"/>
          <w:lang w:eastAsia="nl-NL"/>
        </w:rPr>
        <w:t>EXPRESSION OF INTEREST</w:t>
      </w:r>
    </w:p>
    <w:p w14:paraId="2D47752A" w14:textId="1F6D0F21" w:rsidR="00993526" w:rsidRPr="009F14AF" w:rsidRDefault="00AC1BB8" w:rsidP="00993526">
      <w:pPr>
        <w:tabs>
          <w:tab w:val="left" w:pos="0"/>
          <w:tab w:val="left" w:pos="794"/>
          <w:tab w:val="left" w:pos="1588"/>
          <w:tab w:val="left" w:pos="2381"/>
          <w:tab w:val="left" w:pos="3175"/>
          <w:tab w:val="left" w:pos="3969"/>
          <w:tab w:val="center" w:pos="4513"/>
          <w:tab w:val="left" w:pos="4763"/>
          <w:tab w:val="left" w:pos="5557"/>
          <w:tab w:val="left" w:pos="5736"/>
          <w:tab w:val="left" w:pos="6350"/>
          <w:tab w:val="left" w:pos="7144"/>
        </w:tabs>
        <w:spacing w:before="120" w:after="120" w:line="240" w:lineRule="atLeast"/>
        <w:jc w:val="center"/>
        <w:rPr>
          <w:rFonts w:eastAsia="Times New Roman" w:cstheme="minorHAnsi"/>
          <w:b/>
          <w:bCs/>
          <w:sz w:val="20"/>
          <w:szCs w:val="20"/>
          <w:lang w:eastAsia="nl-NL"/>
        </w:rPr>
      </w:pPr>
      <w:r w:rsidRPr="009F14AF">
        <w:rPr>
          <w:rFonts w:eastAsia="Times New Roman" w:cstheme="minorHAnsi"/>
          <w:b/>
          <w:bCs/>
          <w:sz w:val="20"/>
          <w:szCs w:val="20"/>
          <w:lang w:eastAsia="nl-NL"/>
        </w:rPr>
        <w:t>F</w:t>
      </w:r>
      <w:r w:rsidR="00CA6ABC" w:rsidRPr="009F14AF">
        <w:rPr>
          <w:rFonts w:eastAsia="Times New Roman" w:cstheme="minorHAnsi"/>
          <w:b/>
          <w:bCs/>
          <w:sz w:val="20"/>
          <w:szCs w:val="20"/>
          <w:lang w:eastAsia="nl-NL"/>
        </w:rPr>
        <w:t>o</w:t>
      </w:r>
      <w:r w:rsidRPr="009F14AF">
        <w:rPr>
          <w:rFonts w:eastAsia="Times New Roman" w:cstheme="minorHAnsi"/>
          <w:b/>
          <w:bCs/>
          <w:sz w:val="20"/>
          <w:szCs w:val="20"/>
          <w:lang w:eastAsia="nl-NL"/>
        </w:rPr>
        <w:t>r</w:t>
      </w:r>
    </w:p>
    <w:p w14:paraId="4278369A" w14:textId="4086AE75" w:rsidR="00081F93" w:rsidRPr="009F14AF" w:rsidRDefault="005224E7" w:rsidP="00C6687F">
      <w:pPr>
        <w:pStyle w:val="ListParagraph"/>
        <w:spacing w:after="120" w:line="240" w:lineRule="auto"/>
        <w:ind w:left="284"/>
        <w:jc w:val="center"/>
        <w:rPr>
          <w:rFonts w:eastAsia="Calibri" w:cstheme="minorHAnsi"/>
          <w:b/>
          <w:sz w:val="20"/>
          <w:szCs w:val="20"/>
          <w:lang w:eastAsia="en-GB"/>
        </w:rPr>
      </w:pPr>
      <w:r w:rsidRPr="009F14AF">
        <w:rPr>
          <w:rFonts w:eastAsia="Times New Roman" w:cstheme="minorHAnsi"/>
          <w:b/>
          <w:bCs/>
          <w:sz w:val="20"/>
          <w:szCs w:val="20"/>
          <w:lang w:eastAsia="nl-NL"/>
        </w:rPr>
        <w:t xml:space="preserve">Action </w:t>
      </w:r>
      <w:r w:rsidR="00081F93" w:rsidRPr="009F14AF">
        <w:rPr>
          <w:rFonts w:eastAsia="Times New Roman" w:cstheme="minorHAnsi"/>
          <w:b/>
          <w:bCs/>
          <w:sz w:val="20"/>
          <w:szCs w:val="20"/>
          <w:lang w:eastAsia="nl-NL"/>
        </w:rPr>
        <w:t xml:space="preserve">Research on </w:t>
      </w:r>
      <w:r w:rsidR="002A2B24" w:rsidRPr="009F14AF">
        <w:rPr>
          <w:rFonts w:eastAsia="Times New Roman" w:cstheme="minorHAnsi"/>
          <w:b/>
          <w:bCs/>
          <w:sz w:val="20"/>
          <w:szCs w:val="20"/>
          <w:lang w:eastAsia="nl-NL"/>
        </w:rPr>
        <w:t xml:space="preserve">the </w:t>
      </w:r>
      <w:r w:rsidRPr="009F14AF">
        <w:rPr>
          <w:rFonts w:eastAsia="Times New Roman" w:cstheme="minorHAnsi"/>
          <w:b/>
          <w:bCs/>
          <w:sz w:val="20"/>
          <w:szCs w:val="20"/>
          <w:lang w:eastAsia="nl-NL"/>
        </w:rPr>
        <w:t xml:space="preserve">Development of </w:t>
      </w:r>
      <w:r w:rsidR="00081F93" w:rsidRPr="009F14AF">
        <w:rPr>
          <w:rFonts w:eastAsia="Times New Roman" w:cstheme="minorHAnsi"/>
          <w:b/>
          <w:bCs/>
          <w:sz w:val="20"/>
          <w:szCs w:val="20"/>
          <w:lang w:eastAsia="nl-NL"/>
        </w:rPr>
        <w:t xml:space="preserve">Business Models for </w:t>
      </w:r>
      <w:r w:rsidR="00C6687F" w:rsidRPr="009F14AF">
        <w:rPr>
          <w:rFonts w:eastAsia="Times New Roman" w:cstheme="minorHAnsi"/>
          <w:b/>
          <w:bCs/>
          <w:sz w:val="20"/>
          <w:szCs w:val="20"/>
          <w:lang w:eastAsia="nl-NL"/>
        </w:rPr>
        <w:t xml:space="preserve">Municipal </w:t>
      </w:r>
      <w:r w:rsidR="00081F93" w:rsidRPr="009F14AF">
        <w:rPr>
          <w:rFonts w:eastAsia="Times New Roman" w:cstheme="minorHAnsi"/>
          <w:b/>
          <w:bCs/>
          <w:sz w:val="20"/>
          <w:szCs w:val="20"/>
          <w:lang w:eastAsia="nl-NL"/>
        </w:rPr>
        <w:t>Solid Waste</w:t>
      </w:r>
      <w:r w:rsidRPr="009F14AF">
        <w:rPr>
          <w:rFonts w:eastAsia="Times New Roman" w:cstheme="minorHAnsi"/>
          <w:b/>
          <w:bCs/>
          <w:sz w:val="20"/>
          <w:szCs w:val="20"/>
          <w:lang w:eastAsia="nl-NL"/>
        </w:rPr>
        <w:t xml:space="preserve"> Management </w:t>
      </w:r>
    </w:p>
    <w:p w14:paraId="06DD0D3D" w14:textId="77777777" w:rsidR="00081F93" w:rsidRPr="00162B52" w:rsidRDefault="00081F93" w:rsidP="00081F93">
      <w:pPr>
        <w:pStyle w:val="ListParagraph"/>
        <w:spacing w:after="120" w:line="240" w:lineRule="auto"/>
        <w:ind w:left="284"/>
        <w:jc w:val="both"/>
        <w:rPr>
          <w:rFonts w:eastAsia="Calibri" w:cstheme="minorHAnsi"/>
          <w:b/>
          <w:sz w:val="20"/>
          <w:szCs w:val="20"/>
          <w:lang w:eastAsia="en-GB"/>
        </w:rPr>
      </w:pPr>
    </w:p>
    <w:p w14:paraId="187DA5EF" w14:textId="72BE594D" w:rsidR="00B041A2" w:rsidRPr="00162B52" w:rsidRDefault="009F14AF" w:rsidP="00993526">
      <w:pPr>
        <w:pStyle w:val="ListParagraph"/>
        <w:numPr>
          <w:ilvl w:val="0"/>
          <w:numId w:val="10"/>
        </w:numPr>
        <w:spacing w:after="120" w:line="240" w:lineRule="auto"/>
        <w:ind w:left="284" w:hanging="284"/>
        <w:jc w:val="both"/>
        <w:rPr>
          <w:rFonts w:eastAsia="Calibri" w:cstheme="minorHAnsi"/>
          <w:b/>
          <w:sz w:val="20"/>
          <w:szCs w:val="20"/>
          <w:lang w:eastAsia="en-GB"/>
        </w:rPr>
      </w:pPr>
      <w:r w:rsidRPr="00162B52">
        <w:rPr>
          <w:rFonts w:eastAsia="Calibri" w:cstheme="minorHAnsi"/>
          <w:b/>
          <w:sz w:val="20"/>
          <w:szCs w:val="20"/>
          <w:lang w:eastAsia="en-GB"/>
        </w:rPr>
        <w:t>INTRODUCTION AND BACKGROUND</w:t>
      </w:r>
    </w:p>
    <w:p w14:paraId="36FA04C2" w14:textId="0FBB75BB" w:rsidR="001B3846" w:rsidRPr="00162B52" w:rsidRDefault="001B3846" w:rsidP="001B3846">
      <w:pPr>
        <w:jc w:val="both"/>
        <w:rPr>
          <w:sz w:val="20"/>
          <w:szCs w:val="20"/>
        </w:rPr>
      </w:pPr>
      <w:r w:rsidRPr="00162B52">
        <w:rPr>
          <w:rFonts w:eastAsia="Calibri" w:cstheme="minorHAnsi"/>
          <w:sz w:val="20"/>
          <w:szCs w:val="20"/>
          <w:lang w:eastAsia="en-GB"/>
        </w:rPr>
        <w:t xml:space="preserve">SNV Netherlands Development Organisation is a not-for-profit development organisation working in </w:t>
      </w:r>
      <w:r w:rsidR="002A2B24" w:rsidRPr="00162B52">
        <w:rPr>
          <w:rFonts w:eastAsia="Calibri" w:cstheme="minorHAnsi"/>
          <w:sz w:val="20"/>
          <w:szCs w:val="20"/>
          <w:lang w:eastAsia="en-GB"/>
        </w:rPr>
        <w:t xml:space="preserve">WASH, Agriculture, and Energy sectors </w:t>
      </w:r>
      <w:r w:rsidRPr="00162B52">
        <w:rPr>
          <w:rFonts w:eastAsia="Calibri" w:cstheme="minorHAnsi"/>
          <w:sz w:val="20"/>
          <w:szCs w:val="20"/>
          <w:lang w:eastAsia="en-GB"/>
        </w:rPr>
        <w:t xml:space="preserve">through providing advisory services, facilitating knowledge development, networking, strengthening local capacity builders, and carrying out advocacy at national and international levels. Founded in 1965, SNV has built a </w:t>
      </w:r>
      <w:r w:rsidR="00567F28" w:rsidRPr="00162B52">
        <w:rPr>
          <w:rFonts w:eastAsia="Calibri" w:cstheme="minorHAnsi"/>
          <w:sz w:val="20"/>
          <w:szCs w:val="20"/>
          <w:lang w:eastAsia="en-GB"/>
        </w:rPr>
        <w:t>long-term</w:t>
      </w:r>
      <w:r w:rsidRPr="00162B52">
        <w:rPr>
          <w:rFonts w:eastAsia="Calibri" w:cstheme="minorHAnsi"/>
          <w:sz w:val="20"/>
          <w:szCs w:val="20"/>
          <w:lang w:eastAsia="en-GB"/>
        </w:rPr>
        <w:t xml:space="preserve"> local presence in </w:t>
      </w:r>
      <w:r w:rsidR="002A2B24" w:rsidRPr="00162B52">
        <w:rPr>
          <w:rFonts w:eastAsia="Calibri" w:cstheme="minorHAnsi"/>
          <w:sz w:val="20"/>
          <w:szCs w:val="20"/>
          <w:lang w:eastAsia="en-GB"/>
        </w:rPr>
        <w:t>Africa and Asia</w:t>
      </w:r>
      <w:r w:rsidRPr="00162B52">
        <w:rPr>
          <w:rFonts w:eastAsia="Calibri" w:cstheme="minorHAnsi"/>
          <w:sz w:val="20"/>
          <w:szCs w:val="20"/>
          <w:lang w:eastAsia="en-GB"/>
        </w:rPr>
        <w:t>. For more information, please refer to our website:</w:t>
      </w:r>
      <w:r w:rsidRPr="00162B52">
        <w:rPr>
          <w:rFonts w:cstheme="minorHAnsi"/>
          <w:sz w:val="20"/>
          <w:szCs w:val="20"/>
        </w:rPr>
        <w:t xml:space="preserve"> </w:t>
      </w:r>
      <w:hyperlink r:id="rId8" w:history="1">
        <w:r w:rsidRPr="00162B52">
          <w:rPr>
            <w:rStyle w:val="Hyperlink"/>
            <w:rFonts w:cstheme="minorHAnsi"/>
            <w:bCs/>
            <w:sz w:val="20"/>
            <w:szCs w:val="20"/>
          </w:rPr>
          <w:t>www.snv.org</w:t>
        </w:r>
      </w:hyperlink>
      <w:r w:rsidRPr="00162B52">
        <w:rPr>
          <w:rStyle w:val="Hyperlink"/>
          <w:rFonts w:cstheme="minorHAnsi"/>
          <w:bCs/>
          <w:sz w:val="20"/>
          <w:szCs w:val="20"/>
        </w:rPr>
        <w:t>.</w:t>
      </w:r>
      <w:r w:rsidRPr="00162B52">
        <w:rPr>
          <w:sz w:val="20"/>
          <w:szCs w:val="20"/>
        </w:rPr>
        <w:t xml:space="preserve">  </w:t>
      </w:r>
    </w:p>
    <w:p w14:paraId="5E14341F" w14:textId="77777777" w:rsidR="001B3846" w:rsidRPr="00162B52" w:rsidRDefault="001B3846" w:rsidP="00567F28">
      <w:pPr>
        <w:jc w:val="both"/>
        <w:rPr>
          <w:sz w:val="20"/>
          <w:szCs w:val="20"/>
        </w:rPr>
      </w:pPr>
    </w:p>
    <w:p w14:paraId="27537F01" w14:textId="7CBD2067" w:rsidR="00B041A2" w:rsidRPr="00162B52" w:rsidRDefault="00B041A2" w:rsidP="001C26A1">
      <w:pPr>
        <w:spacing w:after="120" w:line="240" w:lineRule="auto"/>
        <w:jc w:val="both"/>
        <w:rPr>
          <w:rFonts w:eastAsia="Calibri" w:cstheme="minorHAnsi"/>
          <w:sz w:val="20"/>
          <w:szCs w:val="20"/>
          <w:lang w:eastAsia="en-GB"/>
        </w:rPr>
      </w:pPr>
      <w:r w:rsidRPr="00162B52">
        <w:rPr>
          <w:rFonts w:eastAsia="Calibri" w:cstheme="minorHAnsi"/>
          <w:sz w:val="20"/>
          <w:szCs w:val="20"/>
          <w:lang w:eastAsia="en-GB"/>
        </w:rPr>
        <w:t xml:space="preserve">SNV is implementing </w:t>
      </w:r>
      <w:r w:rsidR="00A9753B" w:rsidRPr="00162B52">
        <w:rPr>
          <w:rFonts w:eastAsia="Calibri" w:cstheme="minorHAnsi"/>
          <w:sz w:val="20"/>
          <w:szCs w:val="20"/>
          <w:lang w:eastAsia="en-GB"/>
        </w:rPr>
        <w:t>the</w:t>
      </w:r>
      <w:r w:rsidRPr="00162B52">
        <w:rPr>
          <w:rFonts w:eastAsia="Calibri" w:cstheme="minorHAnsi"/>
          <w:sz w:val="20"/>
          <w:szCs w:val="20"/>
          <w:lang w:eastAsia="en-GB"/>
        </w:rPr>
        <w:t xml:space="preserve"> project “</w:t>
      </w:r>
      <w:r w:rsidRPr="00162B52">
        <w:rPr>
          <w:rFonts w:eastAsia="Calibri" w:cstheme="minorHAnsi"/>
          <w:b/>
          <w:bCs/>
          <w:sz w:val="20"/>
          <w:szCs w:val="20"/>
          <w:lang w:eastAsia="en-GB"/>
        </w:rPr>
        <w:t>Transitioning to sustainable urban water cycles in Bangladesh</w:t>
      </w:r>
      <w:r w:rsidRPr="00162B52">
        <w:rPr>
          <w:rFonts w:eastAsia="Calibri" w:cstheme="minorHAnsi"/>
          <w:sz w:val="20"/>
          <w:szCs w:val="20"/>
          <w:lang w:eastAsia="en-GB"/>
        </w:rPr>
        <w:t xml:space="preserve">” </w:t>
      </w:r>
      <w:r w:rsidR="00A9753B" w:rsidRPr="00162B52">
        <w:rPr>
          <w:rFonts w:eastAsia="Calibri" w:cstheme="minorHAnsi"/>
          <w:sz w:val="20"/>
          <w:szCs w:val="20"/>
          <w:lang w:eastAsia="en-GB"/>
        </w:rPr>
        <w:t xml:space="preserve">in </w:t>
      </w:r>
      <w:r w:rsidRPr="00162B52">
        <w:rPr>
          <w:rFonts w:eastAsia="Calibri" w:cstheme="minorHAnsi"/>
          <w:sz w:val="20"/>
          <w:szCs w:val="20"/>
          <w:lang w:eastAsia="en-GB"/>
        </w:rPr>
        <w:t xml:space="preserve">8 Municipalities and 4 city corporations in Bangladesh. The project aims to support cities to address service delivery challenges in solid waste management (SWM), faecal sludge management (FSM), flood &amp; </w:t>
      </w:r>
      <w:r w:rsidR="00567F28" w:rsidRPr="00162B52">
        <w:rPr>
          <w:rFonts w:eastAsia="Calibri" w:cstheme="minorHAnsi"/>
          <w:sz w:val="20"/>
          <w:szCs w:val="20"/>
          <w:lang w:eastAsia="en-GB"/>
        </w:rPr>
        <w:t xml:space="preserve">and </w:t>
      </w:r>
      <w:r w:rsidRPr="00162B52">
        <w:rPr>
          <w:rFonts w:eastAsia="Calibri" w:cstheme="minorHAnsi"/>
          <w:sz w:val="20"/>
          <w:szCs w:val="20"/>
          <w:lang w:eastAsia="en-GB"/>
        </w:rPr>
        <w:t xml:space="preserve">drought management (F&amp;DM) and advance the sector </w:t>
      </w:r>
      <w:proofErr w:type="gramStart"/>
      <w:r w:rsidRPr="00162B52">
        <w:rPr>
          <w:rFonts w:eastAsia="Calibri" w:cstheme="minorHAnsi"/>
          <w:sz w:val="20"/>
          <w:szCs w:val="20"/>
          <w:lang w:eastAsia="en-GB"/>
        </w:rPr>
        <w:t>development as a whole, through</w:t>
      </w:r>
      <w:proofErr w:type="gramEnd"/>
      <w:r w:rsidRPr="00162B52">
        <w:rPr>
          <w:rFonts w:eastAsia="Calibri" w:cstheme="minorHAnsi"/>
          <w:sz w:val="20"/>
          <w:szCs w:val="20"/>
          <w:lang w:eastAsia="en-GB"/>
        </w:rPr>
        <w:t xml:space="preserve"> strategic engagement with Government Agencies and partnering with other experienced civil society and private sector </w:t>
      </w:r>
      <w:r w:rsidR="001C26A1" w:rsidRPr="00162B52">
        <w:rPr>
          <w:rFonts w:eastAsia="Calibri" w:cstheme="minorHAnsi"/>
          <w:sz w:val="20"/>
          <w:szCs w:val="20"/>
          <w:lang w:eastAsia="en-GB"/>
        </w:rPr>
        <w:t>organizations</w:t>
      </w:r>
      <w:r w:rsidRPr="00162B52">
        <w:rPr>
          <w:rFonts w:eastAsia="Calibri" w:cstheme="minorHAnsi"/>
          <w:sz w:val="20"/>
          <w:szCs w:val="20"/>
          <w:lang w:eastAsia="en-GB"/>
        </w:rPr>
        <w:t xml:space="preserve"> working in the sector. </w:t>
      </w:r>
    </w:p>
    <w:p w14:paraId="493C1BE6" w14:textId="77777777" w:rsidR="00B041A2" w:rsidRPr="00162B52" w:rsidRDefault="00B041A2" w:rsidP="001C26A1">
      <w:pPr>
        <w:spacing w:after="120" w:line="240" w:lineRule="auto"/>
        <w:jc w:val="both"/>
        <w:rPr>
          <w:rFonts w:eastAsia="Calibri" w:cstheme="minorHAnsi"/>
          <w:sz w:val="20"/>
          <w:szCs w:val="20"/>
          <w:lang w:eastAsia="en-GB"/>
        </w:rPr>
      </w:pPr>
      <w:r w:rsidRPr="00162B52">
        <w:rPr>
          <w:rFonts w:eastAsia="Calibri" w:cstheme="minorHAnsi"/>
          <w:sz w:val="20"/>
          <w:szCs w:val="20"/>
          <w:lang w:eastAsia="en-GB"/>
        </w:rPr>
        <w:t>The water sector consists of 6 components:</w:t>
      </w:r>
    </w:p>
    <w:p w14:paraId="2207102D" w14:textId="291B3FCB" w:rsidR="00B041A2" w:rsidRPr="00162B52" w:rsidRDefault="00B041A2" w:rsidP="001C26A1">
      <w:pPr>
        <w:numPr>
          <w:ilvl w:val="0"/>
          <w:numId w:val="1"/>
        </w:numPr>
        <w:spacing w:line="240" w:lineRule="auto"/>
        <w:jc w:val="both"/>
        <w:rPr>
          <w:rFonts w:eastAsia="Calibri" w:cstheme="minorHAnsi"/>
          <w:sz w:val="20"/>
          <w:szCs w:val="20"/>
          <w:lang w:eastAsia="en-GB"/>
        </w:rPr>
      </w:pPr>
      <w:r w:rsidRPr="00162B52">
        <w:rPr>
          <w:rFonts w:eastAsia="Calibri" w:cstheme="minorHAnsi"/>
          <w:sz w:val="20"/>
          <w:szCs w:val="20"/>
          <w:lang w:eastAsia="en-GB"/>
        </w:rPr>
        <w:t xml:space="preserve">Governance, </w:t>
      </w:r>
      <w:proofErr w:type="gramStart"/>
      <w:r w:rsidRPr="00162B52">
        <w:rPr>
          <w:rFonts w:eastAsia="Calibri" w:cstheme="minorHAnsi"/>
          <w:sz w:val="20"/>
          <w:szCs w:val="20"/>
          <w:lang w:eastAsia="en-GB"/>
        </w:rPr>
        <w:t>regulations</w:t>
      </w:r>
      <w:proofErr w:type="gramEnd"/>
      <w:r w:rsidRPr="00162B52">
        <w:rPr>
          <w:rFonts w:eastAsia="Calibri" w:cstheme="minorHAnsi"/>
          <w:sz w:val="20"/>
          <w:szCs w:val="20"/>
          <w:lang w:eastAsia="en-GB"/>
        </w:rPr>
        <w:t xml:space="preserve"> and enforcement </w:t>
      </w:r>
    </w:p>
    <w:p w14:paraId="04044067" w14:textId="77777777" w:rsidR="00B041A2" w:rsidRPr="00162B52" w:rsidRDefault="00B041A2" w:rsidP="001C26A1">
      <w:pPr>
        <w:numPr>
          <w:ilvl w:val="0"/>
          <w:numId w:val="1"/>
        </w:numPr>
        <w:spacing w:line="240" w:lineRule="auto"/>
        <w:jc w:val="both"/>
        <w:rPr>
          <w:rFonts w:eastAsia="Calibri" w:cstheme="minorHAnsi"/>
          <w:sz w:val="20"/>
          <w:szCs w:val="20"/>
          <w:lang w:eastAsia="en-GB"/>
        </w:rPr>
      </w:pPr>
      <w:r w:rsidRPr="00162B52">
        <w:rPr>
          <w:rFonts w:eastAsia="Calibri" w:cstheme="minorHAnsi"/>
          <w:sz w:val="20"/>
          <w:szCs w:val="20"/>
          <w:lang w:eastAsia="en-GB"/>
        </w:rPr>
        <w:t>Finance and Investment</w:t>
      </w:r>
    </w:p>
    <w:p w14:paraId="32276FC8" w14:textId="156B0872" w:rsidR="00B041A2" w:rsidRPr="00162B52" w:rsidRDefault="00B041A2" w:rsidP="001C26A1">
      <w:pPr>
        <w:numPr>
          <w:ilvl w:val="0"/>
          <w:numId w:val="1"/>
        </w:numPr>
        <w:spacing w:line="240" w:lineRule="auto"/>
        <w:jc w:val="both"/>
        <w:rPr>
          <w:rFonts w:eastAsia="Calibri" w:cstheme="minorHAnsi"/>
          <w:sz w:val="20"/>
          <w:szCs w:val="20"/>
          <w:lang w:eastAsia="en-GB"/>
        </w:rPr>
      </w:pPr>
      <w:proofErr w:type="spellStart"/>
      <w:r w:rsidRPr="00162B52">
        <w:rPr>
          <w:rFonts w:eastAsia="Calibri" w:cstheme="minorHAnsi"/>
          <w:sz w:val="20"/>
          <w:szCs w:val="20"/>
          <w:lang w:eastAsia="en-GB"/>
        </w:rPr>
        <w:t>Behavioral</w:t>
      </w:r>
      <w:proofErr w:type="spellEnd"/>
      <w:r w:rsidRPr="00162B52">
        <w:rPr>
          <w:rFonts w:eastAsia="Calibri" w:cstheme="minorHAnsi"/>
          <w:sz w:val="20"/>
          <w:szCs w:val="20"/>
          <w:lang w:eastAsia="en-GB"/>
        </w:rPr>
        <w:t xml:space="preserve"> change communication</w:t>
      </w:r>
    </w:p>
    <w:p w14:paraId="2DF8269F" w14:textId="77777777" w:rsidR="00B041A2" w:rsidRPr="00162B52" w:rsidRDefault="00B041A2" w:rsidP="001C26A1">
      <w:pPr>
        <w:numPr>
          <w:ilvl w:val="0"/>
          <w:numId w:val="1"/>
        </w:numPr>
        <w:spacing w:line="240" w:lineRule="auto"/>
        <w:jc w:val="both"/>
        <w:rPr>
          <w:rFonts w:eastAsia="Calibri" w:cstheme="minorHAnsi"/>
          <w:sz w:val="20"/>
          <w:szCs w:val="20"/>
          <w:lang w:eastAsia="en-GB"/>
        </w:rPr>
      </w:pPr>
      <w:r w:rsidRPr="00162B52">
        <w:rPr>
          <w:rFonts w:eastAsia="Calibri" w:cstheme="minorHAnsi"/>
          <w:sz w:val="20"/>
          <w:szCs w:val="20"/>
          <w:lang w:eastAsia="en-GB"/>
        </w:rPr>
        <w:t>Service provision</w:t>
      </w:r>
    </w:p>
    <w:p w14:paraId="23EE68DF" w14:textId="77777777" w:rsidR="00B041A2" w:rsidRPr="00162B52" w:rsidRDefault="00B041A2" w:rsidP="001C26A1">
      <w:pPr>
        <w:numPr>
          <w:ilvl w:val="0"/>
          <w:numId w:val="1"/>
        </w:numPr>
        <w:spacing w:line="240" w:lineRule="auto"/>
        <w:jc w:val="both"/>
        <w:rPr>
          <w:rFonts w:eastAsia="Calibri" w:cstheme="minorHAnsi"/>
          <w:sz w:val="20"/>
          <w:szCs w:val="20"/>
          <w:lang w:eastAsia="en-GB"/>
        </w:rPr>
      </w:pPr>
      <w:r w:rsidRPr="00162B52">
        <w:rPr>
          <w:rFonts w:eastAsia="Calibri" w:cstheme="minorHAnsi"/>
          <w:sz w:val="20"/>
          <w:szCs w:val="20"/>
          <w:lang w:eastAsia="en-GB"/>
        </w:rPr>
        <w:t>Flood and drought management</w:t>
      </w:r>
    </w:p>
    <w:p w14:paraId="0C39F4F4" w14:textId="77777777" w:rsidR="00B041A2" w:rsidRPr="00162B52" w:rsidRDefault="00B041A2" w:rsidP="001C26A1">
      <w:pPr>
        <w:numPr>
          <w:ilvl w:val="0"/>
          <w:numId w:val="1"/>
        </w:numPr>
        <w:spacing w:line="240" w:lineRule="auto"/>
        <w:jc w:val="both"/>
        <w:rPr>
          <w:rFonts w:eastAsia="Calibri" w:cstheme="minorHAnsi"/>
          <w:sz w:val="20"/>
          <w:szCs w:val="20"/>
          <w:lang w:eastAsia="en-GB"/>
        </w:rPr>
      </w:pPr>
      <w:r w:rsidRPr="00162B52">
        <w:rPr>
          <w:rFonts w:eastAsia="Calibri" w:cstheme="minorHAnsi"/>
          <w:sz w:val="20"/>
          <w:szCs w:val="20"/>
          <w:lang w:eastAsia="en-GB"/>
        </w:rPr>
        <w:t>Treatment and circularity</w:t>
      </w:r>
    </w:p>
    <w:p w14:paraId="2676E220" w14:textId="77777777" w:rsidR="00B041A2" w:rsidRPr="00162B52" w:rsidRDefault="00B041A2" w:rsidP="001C26A1">
      <w:pPr>
        <w:spacing w:line="240" w:lineRule="auto"/>
        <w:ind w:left="720"/>
        <w:jc w:val="both"/>
        <w:rPr>
          <w:rFonts w:eastAsia="Calibri" w:cstheme="minorHAnsi"/>
          <w:sz w:val="20"/>
          <w:szCs w:val="20"/>
          <w:lang w:eastAsia="en-GB"/>
        </w:rPr>
      </w:pPr>
    </w:p>
    <w:p w14:paraId="20EFDB2D" w14:textId="45ED74D8" w:rsidR="00B041A2" w:rsidRPr="00162B52" w:rsidRDefault="00B041A2" w:rsidP="001C26A1">
      <w:pPr>
        <w:spacing w:line="240" w:lineRule="auto"/>
        <w:jc w:val="both"/>
        <w:rPr>
          <w:rFonts w:eastAsia="Calibri" w:cstheme="minorHAnsi"/>
          <w:sz w:val="20"/>
          <w:szCs w:val="20"/>
          <w:lang w:eastAsia="en-GB"/>
        </w:rPr>
      </w:pPr>
      <w:r w:rsidRPr="00162B52">
        <w:rPr>
          <w:rFonts w:eastAsia="Calibri" w:cstheme="minorHAnsi"/>
          <w:sz w:val="20"/>
          <w:szCs w:val="20"/>
          <w:lang w:eastAsia="en-GB"/>
        </w:rPr>
        <w:t xml:space="preserve">Under the </w:t>
      </w:r>
      <w:r w:rsidR="002539EE" w:rsidRPr="00162B52">
        <w:rPr>
          <w:rFonts w:eastAsia="Calibri" w:cstheme="minorHAnsi"/>
          <w:sz w:val="20"/>
          <w:szCs w:val="20"/>
          <w:lang w:eastAsia="en-GB"/>
        </w:rPr>
        <w:t>4th</w:t>
      </w:r>
      <w:r w:rsidRPr="00162B52">
        <w:rPr>
          <w:rFonts w:eastAsia="Calibri" w:cstheme="minorHAnsi"/>
          <w:sz w:val="20"/>
          <w:szCs w:val="20"/>
          <w:lang w:eastAsia="en-GB"/>
        </w:rPr>
        <w:t xml:space="preserve"> component (</w:t>
      </w:r>
      <w:r w:rsidR="002539EE" w:rsidRPr="00162B52">
        <w:rPr>
          <w:rFonts w:eastAsia="Calibri" w:cstheme="minorHAnsi"/>
          <w:sz w:val="20"/>
          <w:szCs w:val="20"/>
          <w:lang w:eastAsia="en-GB"/>
        </w:rPr>
        <w:t xml:space="preserve">Urban services provision) </w:t>
      </w:r>
      <w:r w:rsidRPr="00162B52">
        <w:rPr>
          <w:rFonts w:eastAsia="Calibri" w:cstheme="minorHAnsi"/>
          <w:sz w:val="20"/>
          <w:szCs w:val="20"/>
          <w:lang w:eastAsia="en-GB"/>
        </w:rPr>
        <w:t xml:space="preserve">the project will conduct </w:t>
      </w:r>
      <w:r w:rsidR="00957FAF" w:rsidRPr="00162B52">
        <w:rPr>
          <w:rFonts w:eastAsia="Calibri" w:cstheme="minorHAnsi"/>
          <w:b/>
          <w:bCs/>
          <w:sz w:val="20"/>
          <w:szCs w:val="20"/>
          <w:lang w:eastAsia="en-GB"/>
        </w:rPr>
        <w:t>Action</w:t>
      </w:r>
      <w:r w:rsidR="00957FAF" w:rsidRPr="00162B52">
        <w:rPr>
          <w:rFonts w:eastAsia="Calibri" w:cstheme="minorHAnsi"/>
          <w:sz w:val="20"/>
          <w:szCs w:val="20"/>
          <w:lang w:eastAsia="en-GB"/>
        </w:rPr>
        <w:t xml:space="preserve"> </w:t>
      </w:r>
      <w:r w:rsidR="002539EE" w:rsidRPr="00162B52">
        <w:rPr>
          <w:rFonts w:eastAsia="Calibri" w:cstheme="minorHAnsi"/>
          <w:b/>
          <w:bCs/>
          <w:sz w:val="20"/>
          <w:szCs w:val="20"/>
          <w:lang w:eastAsia="en-GB"/>
        </w:rPr>
        <w:t xml:space="preserve">Research on </w:t>
      </w:r>
      <w:r w:rsidR="00E12328" w:rsidRPr="00162B52">
        <w:rPr>
          <w:rFonts w:eastAsia="Calibri" w:cstheme="minorHAnsi"/>
          <w:b/>
          <w:bCs/>
          <w:sz w:val="20"/>
          <w:szCs w:val="20"/>
          <w:lang w:eastAsia="en-GB"/>
        </w:rPr>
        <w:t xml:space="preserve">Development of </w:t>
      </w:r>
      <w:r w:rsidR="002539EE" w:rsidRPr="00162B52">
        <w:rPr>
          <w:rFonts w:eastAsia="Calibri" w:cstheme="minorHAnsi"/>
          <w:b/>
          <w:bCs/>
          <w:sz w:val="20"/>
          <w:szCs w:val="20"/>
          <w:lang w:eastAsia="en-GB"/>
        </w:rPr>
        <w:t xml:space="preserve">Business Models for </w:t>
      </w:r>
      <w:r w:rsidR="00E12328" w:rsidRPr="00162B52">
        <w:rPr>
          <w:rFonts w:eastAsia="Calibri" w:cstheme="minorHAnsi"/>
          <w:b/>
          <w:bCs/>
          <w:sz w:val="20"/>
          <w:szCs w:val="20"/>
          <w:lang w:eastAsia="en-GB"/>
        </w:rPr>
        <w:t xml:space="preserve">Municipal </w:t>
      </w:r>
      <w:r w:rsidR="002539EE" w:rsidRPr="00162B52">
        <w:rPr>
          <w:rFonts w:eastAsia="Calibri" w:cstheme="minorHAnsi"/>
          <w:b/>
          <w:bCs/>
          <w:sz w:val="20"/>
          <w:szCs w:val="20"/>
          <w:lang w:eastAsia="en-GB"/>
        </w:rPr>
        <w:t>Solid Waste</w:t>
      </w:r>
      <w:r w:rsidR="00E12328" w:rsidRPr="00162B52">
        <w:rPr>
          <w:rFonts w:eastAsia="Calibri" w:cstheme="minorHAnsi"/>
          <w:b/>
          <w:bCs/>
          <w:sz w:val="20"/>
          <w:szCs w:val="20"/>
          <w:lang w:eastAsia="en-GB"/>
        </w:rPr>
        <w:t xml:space="preserve"> Management</w:t>
      </w:r>
      <w:r w:rsidRPr="00162B52">
        <w:rPr>
          <w:rFonts w:eastAsia="Calibri" w:cstheme="minorHAnsi"/>
          <w:sz w:val="20"/>
          <w:szCs w:val="20"/>
          <w:lang w:eastAsia="en-GB"/>
        </w:rPr>
        <w:t>.</w:t>
      </w:r>
      <w:r w:rsidR="00D91055" w:rsidRPr="00162B52">
        <w:rPr>
          <w:rFonts w:eastAsia="Calibri" w:cstheme="minorHAnsi"/>
          <w:sz w:val="20"/>
          <w:szCs w:val="20"/>
          <w:lang w:eastAsia="en-GB"/>
        </w:rPr>
        <w:t xml:space="preserve"> </w:t>
      </w:r>
      <w:r w:rsidR="001E0329" w:rsidRPr="00162B52">
        <w:rPr>
          <w:rFonts w:eastAsia="Calibri" w:cstheme="minorHAnsi"/>
          <w:sz w:val="20"/>
          <w:szCs w:val="20"/>
          <w:lang w:eastAsia="en-GB"/>
        </w:rPr>
        <w:t xml:space="preserve">SNV in Bangladesh is </w:t>
      </w:r>
      <w:r w:rsidR="009A3D61" w:rsidRPr="00162B52">
        <w:rPr>
          <w:rFonts w:eastAsia="Calibri" w:cstheme="minorHAnsi"/>
          <w:sz w:val="20"/>
          <w:szCs w:val="20"/>
          <w:lang w:eastAsia="en-GB"/>
        </w:rPr>
        <w:t>seeking</w:t>
      </w:r>
      <w:r w:rsidR="001E0329" w:rsidRPr="00162B52">
        <w:rPr>
          <w:rFonts w:eastAsia="Calibri" w:cstheme="minorHAnsi"/>
          <w:sz w:val="20"/>
          <w:szCs w:val="20"/>
          <w:lang w:eastAsia="en-GB"/>
        </w:rPr>
        <w:t xml:space="preserve"> a renowned consultancy </w:t>
      </w:r>
      <w:r w:rsidR="009A3D61" w:rsidRPr="00162B52">
        <w:rPr>
          <w:rFonts w:eastAsia="Calibri" w:cstheme="minorHAnsi"/>
          <w:sz w:val="20"/>
          <w:szCs w:val="20"/>
          <w:lang w:eastAsia="en-GB"/>
        </w:rPr>
        <w:t>that can</w:t>
      </w:r>
      <w:r w:rsidR="001E0329" w:rsidRPr="00162B52">
        <w:rPr>
          <w:rFonts w:eastAsia="Calibri" w:cstheme="minorHAnsi"/>
          <w:sz w:val="20"/>
          <w:szCs w:val="20"/>
          <w:lang w:eastAsia="en-GB"/>
        </w:rPr>
        <w:t xml:space="preserve"> conduct th</w:t>
      </w:r>
      <w:r w:rsidR="00CE432E" w:rsidRPr="00162B52">
        <w:rPr>
          <w:rFonts w:eastAsia="Calibri" w:cstheme="minorHAnsi"/>
          <w:sz w:val="20"/>
          <w:szCs w:val="20"/>
          <w:lang w:eastAsia="en-GB"/>
        </w:rPr>
        <w:t>is</w:t>
      </w:r>
      <w:r w:rsidR="001E0329" w:rsidRPr="00162B52">
        <w:rPr>
          <w:rFonts w:eastAsia="Calibri" w:cstheme="minorHAnsi"/>
          <w:sz w:val="20"/>
          <w:szCs w:val="20"/>
          <w:lang w:eastAsia="en-GB"/>
        </w:rPr>
        <w:t xml:space="preserve"> </w:t>
      </w:r>
      <w:r w:rsidR="009A3D61" w:rsidRPr="00162B52">
        <w:rPr>
          <w:rFonts w:eastAsia="Calibri" w:cstheme="minorHAnsi"/>
          <w:sz w:val="20"/>
          <w:szCs w:val="20"/>
          <w:lang w:eastAsia="en-GB"/>
        </w:rPr>
        <w:t>analysis.</w:t>
      </w:r>
    </w:p>
    <w:p w14:paraId="1C5EC55F" w14:textId="77777777" w:rsidR="00B95869" w:rsidRPr="00162B52" w:rsidRDefault="00B95869" w:rsidP="001C26A1">
      <w:pPr>
        <w:spacing w:line="240" w:lineRule="auto"/>
        <w:jc w:val="both"/>
        <w:rPr>
          <w:rFonts w:eastAsia="Calibri" w:cstheme="minorHAnsi"/>
          <w:sz w:val="20"/>
          <w:szCs w:val="20"/>
          <w:lang w:eastAsia="en-GB"/>
        </w:rPr>
      </w:pPr>
    </w:p>
    <w:p w14:paraId="49387F8A" w14:textId="4FA9645E" w:rsidR="00B95869" w:rsidRPr="00162B52" w:rsidRDefault="00B95869" w:rsidP="001C26A1">
      <w:pPr>
        <w:pStyle w:val="ListParagraph"/>
        <w:numPr>
          <w:ilvl w:val="0"/>
          <w:numId w:val="10"/>
        </w:numPr>
        <w:spacing w:after="120" w:line="240" w:lineRule="auto"/>
        <w:ind w:left="284" w:hanging="284"/>
        <w:jc w:val="both"/>
        <w:rPr>
          <w:rFonts w:eastAsia="Calibri" w:cstheme="minorHAnsi"/>
          <w:b/>
          <w:sz w:val="20"/>
          <w:szCs w:val="20"/>
          <w:lang w:eastAsia="en-GB"/>
        </w:rPr>
      </w:pPr>
      <w:r w:rsidRPr="00162B52">
        <w:rPr>
          <w:rFonts w:eastAsia="Calibri" w:cstheme="minorHAnsi"/>
          <w:b/>
          <w:sz w:val="20"/>
          <w:szCs w:val="20"/>
          <w:lang w:eastAsia="en-GB"/>
        </w:rPr>
        <w:t xml:space="preserve">Objective of the </w:t>
      </w:r>
      <w:r w:rsidR="005E09AA" w:rsidRPr="00162B52">
        <w:rPr>
          <w:rFonts w:eastAsia="Calibri" w:cstheme="minorHAnsi"/>
          <w:b/>
          <w:sz w:val="20"/>
          <w:szCs w:val="20"/>
          <w:lang w:eastAsia="en-GB"/>
        </w:rPr>
        <w:t>s</w:t>
      </w:r>
      <w:r w:rsidRPr="00162B52">
        <w:rPr>
          <w:rFonts w:eastAsia="Calibri" w:cstheme="minorHAnsi"/>
          <w:b/>
          <w:sz w:val="20"/>
          <w:szCs w:val="20"/>
          <w:lang w:eastAsia="en-GB"/>
        </w:rPr>
        <w:t>tudy</w:t>
      </w:r>
    </w:p>
    <w:p w14:paraId="59128365" w14:textId="77777777" w:rsidR="00567F28" w:rsidRPr="00162B52" w:rsidRDefault="00567F28" w:rsidP="007A12ED">
      <w:pPr>
        <w:spacing w:line="240" w:lineRule="auto"/>
        <w:jc w:val="both"/>
        <w:rPr>
          <w:rFonts w:eastAsia="Calibri" w:cstheme="minorHAnsi"/>
          <w:sz w:val="20"/>
          <w:szCs w:val="20"/>
          <w:lang w:eastAsia="en-GB"/>
        </w:rPr>
      </w:pPr>
      <w:r w:rsidRPr="00162B52">
        <w:rPr>
          <w:rFonts w:eastAsia="Calibri" w:cstheme="minorHAnsi"/>
          <w:sz w:val="20"/>
          <w:szCs w:val="20"/>
          <w:lang w:eastAsia="en-GB"/>
        </w:rPr>
        <w:t>This consultancy aims</w:t>
      </w:r>
      <w:r w:rsidR="007A12ED" w:rsidRPr="00162B52">
        <w:rPr>
          <w:rFonts w:eastAsia="Calibri" w:cstheme="minorHAnsi"/>
          <w:sz w:val="20"/>
          <w:szCs w:val="20"/>
          <w:lang w:eastAsia="en-GB"/>
        </w:rPr>
        <w:t xml:space="preserve"> to conduct </w:t>
      </w:r>
      <w:r w:rsidR="00070F77" w:rsidRPr="00162B52">
        <w:rPr>
          <w:rFonts w:eastAsia="Calibri" w:cstheme="minorHAnsi"/>
          <w:sz w:val="20"/>
          <w:szCs w:val="20"/>
          <w:lang w:eastAsia="en-GB"/>
        </w:rPr>
        <w:t xml:space="preserve">action </w:t>
      </w:r>
      <w:r w:rsidR="007A12ED" w:rsidRPr="00162B52">
        <w:rPr>
          <w:rFonts w:eastAsia="Calibri" w:cstheme="minorHAnsi"/>
          <w:sz w:val="20"/>
          <w:szCs w:val="20"/>
          <w:lang w:eastAsia="en-GB"/>
        </w:rPr>
        <w:t xml:space="preserve">research on </w:t>
      </w:r>
      <w:r w:rsidR="00070F77" w:rsidRPr="00162B52">
        <w:rPr>
          <w:rFonts w:eastAsia="Calibri" w:cstheme="minorHAnsi"/>
          <w:sz w:val="20"/>
          <w:szCs w:val="20"/>
          <w:lang w:eastAsia="en-GB"/>
        </w:rPr>
        <w:t xml:space="preserve">developing </w:t>
      </w:r>
      <w:r w:rsidR="007A12ED" w:rsidRPr="00162B52">
        <w:rPr>
          <w:rFonts w:eastAsia="Calibri" w:cstheme="minorHAnsi"/>
          <w:sz w:val="20"/>
          <w:szCs w:val="20"/>
          <w:lang w:eastAsia="en-GB"/>
        </w:rPr>
        <w:t>business models for</w:t>
      </w:r>
      <w:r w:rsidR="00070F77" w:rsidRPr="00162B52">
        <w:rPr>
          <w:rFonts w:eastAsia="Calibri" w:cstheme="minorHAnsi"/>
          <w:sz w:val="20"/>
          <w:szCs w:val="20"/>
          <w:lang w:eastAsia="en-GB"/>
        </w:rPr>
        <w:t xml:space="preserve"> Municipal</w:t>
      </w:r>
      <w:r w:rsidR="007A12ED" w:rsidRPr="00162B52">
        <w:rPr>
          <w:rFonts w:eastAsia="Calibri" w:cstheme="minorHAnsi"/>
          <w:sz w:val="20"/>
          <w:szCs w:val="20"/>
          <w:lang w:eastAsia="en-GB"/>
        </w:rPr>
        <w:t xml:space="preserve"> solid waste </w:t>
      </w:r>
      <w:r w:rsidR="00A606D1" w:rsidRPr="00162B52">
        <w:rPr>
          <w:rFonts w:eastAsia="Calibri" w:cstheme="minorHAnsi"/>
          <w:sz w:val="20"/>
          <w:szCs w:val="20"/>
          <w:lang w:eastAsia="en-GB"/>
        </w:rPr>
        <w:t>management in Bangladesh</w:t>
      </w:r>
      <w:r w:rsidR="007A12ED" w:rsidRPr="00162B52">
        <w:rPr>
          <w:rFonts w:eastAsia="Calibri" w:cstheme="minorHAnsi"/>
          <w:sz w:val="20"/>
          <w:szCs w:val="20"/>
          <w:lang w:eastAsia="en-GB"/>
        </w:rPr>
        <w:t>.</w:t>
      </w:r>
    </w:p>
    <w:p w14:paraId="742FCBD9" w14:textId="77777777" w:rsidR="00567F28" w:rsidRPr="00162B52" w:rsidRDefault="00567F28" w:rsidP="007A12ED">
      <w:pPr>
        <w:spacing w:line="240" w:lineRule="auto"/>
        <w:jc w:val="both"/>
        <w:rPr>
          <w:rFonts w:eastAsia="Calibri" w:cstheme="minorHAnsi"/>
          <w:sz w:val="20"/>
          <w:szCs w:val="20"/>
          <w:lang w:eastAsia="en-GB"/>
        </w:rPr>
      </w:pPr>
    </w:p>
    <w:p w14:paraId="559A486D" w14:textId="36479BC6" w:rsidR="007A12ED" w:rsidRPr="00162B52" w:rsidRDefault="007A12ED" w:rsidP="007A12ED">
      <w:pPr>
        <w:spacing w:line="240" w:lineRule="auto"/>
        <w:jc w:val="both"/>
        <w:rPr>
          <w:rFonts w:eastAsia="Calibri" w:cstheme="minorHAnsi"/>
          <w:sz w:val="20"/>
          <w:szCs w:val="20"/>
          <w:lang w:eastAsia="en-GB"/>
        </w:rPr>
      </w:pPr>
      <w:r w:rsidRPr="00162B52">
        <w:rPr>
          <w:rFonts w:eastAsia="Calibri" w:cstheme="minorHAnsi"/>
          <w:sz w:val="20"/>
          <w:szCs w:val="20"/>
          <w:lang w:eastAsia="en-GB"/>
        </w:rPr>
        <w:t>The study will focus on the following specific objectives:</w:t>
      </w:r>
    </w:p>
    <w:p w14:paraId="1AD96108" w14:textId="77777777" w:rsidR="007A12ED" w:rsidRPr="00162B52" w:rsidRDefault="007A12ED" w:rsidP="007A12ED">
      <w:pPr>
        <w:spacing w:line="240" w:lineRule="auto"/>
        <w:jc w:val="both"/>
        <w:rPr>
          <w:rFonts w:eastAsia="Calibri" w:cstheme="minorHAnsi"/>
          <w:sz w:val="20"/>
          <w:szCs w:val="20"/>
          <w:lang w:eastAsia="en-GB"/>
        </w:rPr>
      </w:pPr>
    </w:p>
    <w:p w14:paraId="206C24CF" w14:textId="5183E514" w:rsidR="007A12ED" w:rsidRPr="00162B52" w:rsidRDefault="007A12ED" w:rsidP="007A12ED">
      <w:pPr>
        <w:pStyle w:val="ListParagraph"/>
        <w:numPr>
          <w:ilvl w:val="0"/>
          <w:numId w:val="25"/>
        </w:numPr>
        <w:spacing w:line="240" w:lineRule="auto"/>
        <w:jc w:val="both"/>
        <w:rPr>
          <w:rFonts w:eastAsia="Calibri" w:cstheme="minorHAnsi"/>
          <w:sz w:val="20"/>
          <w:szCs w:val="20"/>
          <w:lang w:eastAsia="en-GB"/>
        </w:rPr>
      </w:pPr>
      <w:r w:rsidRPr="00162B52">
        <w:rPr>
          <w:rFonts w:eastAsia="Calibri" w:cstheme="minorHAnsi"/>
          <w:sz w:val="20"/>
          <w:szCs w:val="20"/>
          <w:lang w:eastAsia="en-GB"/>
        </w:rPr>
        <w:t xml:space="preserve">To </w:t>
      </w:r>
      <w:r w:rsidR="00EA185B" w:rsidRPr="00162B52">
        <w:rPr>
          <w:rFonts w:eastAsia="Calibri" w:cstheme="minorHAnsi"/>
          <w:sz w:val="20"/>
          <w:szCs w:val="20"/>
          <w:lang w:eastAsia="en-GB"/>
        </w:rPr>
        <w:t>analys</w:t>
      </w:r>
      <w:r w:rsidR="00080E55" w:rsidRPr="00162B52">
        <w:rPr>
          <w:rFonts w:eastAsia="Calibri" w:cstheme="minorHAnsi"/>
          <w:sz w:val="20"/>
          <w:szCs w:val="20"/>
          <w:lang w:eastAsia="en-GB"/>
        </w:rPr>
        <w:t>e</w:t>
      </w:r>
      <w:r w:rsidR="00EA185B" w:rsidRPr="00162B52">
        <w:rPr>
          <w:rFonts w:eastAsia="Calibri" w:cstheme="minorHAnsi"/>
          <w:sz w:val="20"/>
          <w:szCs w:val="20"/>
          <w:lang w:eastAsia="en-GB"/>
        </w:rPr>
        <w:t xml:space="preserve"> </w:t>
      </w:r>
      <w:r w:rsidRPr="00162B52">
        <w:rPr>
          <w:rFonts w:eastAsia="Calibri" w:cstheme="minorHAnsi"/>
          <w:sz w:val="20"/>
          <w:szCs w:val="20"/>
          <w:lang w:eastAsia="en-GB"/>
        </w:rPr>
        <w:t>the</w:t>
      </w:r>
      <w:r w:rsidR="00CB124C" w:rsidRPr="00162B52">
        <w:rPr>
          <w:rFonts w:eastAsia="Calibri" w:cstheme="minorHAnsi"/>
          <w:sz w:val="20"/>
          <w:szCs w:val="20"/>
          <w:lang w:eastAsia="en-GB"/>
        </w:rPr>
        <w:t xml:space="preserve"> current state </w:t>
      </w:r>
      <w:r w:rsidRPr="00162B52">
        <w:rPr>
          <w:rFonts w:eastAsia="Calibri" w:cstheme="minorHAnsi"/>
          <w:sz w:val="20"/>
          <w:szCs w:val="20"/>
          <w:lang w:eastAsia="en-GB"/>
        </w:rPr>
        <w:t xml:space="preserve">of solid waste management in </w:t>
      </w:r>
      <w:r w:rsidR="00A606D1" w:rsidRPr="00162B52">
        <w:rPr>
          <w:rFonts w:eastAsia="Calibri" w:cstheme="minorHAnsi"/>
          <w:sz w:val="20"/>
          <w:szCs w:val="20"/>
          <w:lang w:eastAsia="en-GB"/>
        </w:rPr>
        <w:t>the municipalities</w:t>
      </w:r>
      <w:r w:rsidRPr="00162B52">
        <w:rPr>
          <w:rFonts w:eastAsia="Calibri" w:cstheme="minorHAnsi"/>
          <w:sz w:val="20"/>
          <w:szCs w:val="20"/>
          <w:lang w:eastAsia="en-GB"/>
        </w:rPr>
        <w:t>.</w:t>
      </w:r>
    </w:p>
    <w:p w14:paraId="20338ABE" w14:textId="7CDB7403" w:rsidR="007A12ED" w:rsidRPr="00162B52" w:rsidRDefault="007A12ED" w:rsidP="007A12ED">
      <w:pPr>
        <w:pStyle w:val="ListParagraph"/>
        <w:numPr>
          <w:ilvl w:val="0"/>
          <w:numId w:val="25"/>
        </w:numPr>
        <w:spacing w:line="240" w:lineRule="auto"/>
        <w:jc w:val="both"/>
        <w:rPr>
          <w:rFonts w:eastAsia="Calibri" w:cstheme="minorHAnsi"/>
          <w:sz w:val="20"/>
          <w:szCs w:val="20"/>
          <w:lang w:eastAsia="en-GB"/>
        </w:rPr>
      </w:pPr>
      <w:r w:rsidRPr="00162B52">
        <w:rPr>
          <w:rFonts w:eastAsia="Calibri" w:cstheme="minorHAnsi"/>
          <w:sz w:val="20"/>
          <w:szCs w:val="20"/>
          <w:lang w:eastAsia="en-GB"/>
        </w:rPr>
        <w:t xml:space="preserve">To </w:t>
      </w:r>
      <w:r w:rsidR="00042A71" w:rsidRPr="00162B52">
        <w:rPr>
          <w:rFonts w:eastAsia="Calibri" w:cstheme="minorHAnsi"/>
          <w:sz w:val="20"/>
          <w:szCs w:val="20"/>
          <w:lang w:eastAsia="en-GB"/>
        </w:rPr>
        <w:t>identify</w:t>
      </w:r>
      <w:r w:rsidRPr="00162B52">
        <w:rPr>
          <w:rFonts w:eastAsia="Calibri" w:cstheme="minorHAnsi"/>
          <w:sz w:val="20"/>
          <w:szCs w:val="20"/>
          <w:lang w:eastAsia="en-GB"/>
        </w:rPr>
        <w:t xml:space="preserve"> successful solid </w:t>
      </w:r>
      <w:r w:rsidR="00042A71" w:rsidRPr="00162B52">
        <w:rPr>
          <w:rFonts w:eastAsia="Calibri" w:cstheme="minorHAnsi"/>
          <w:sz w:val="20"/>
          <w:szCs w:val="20"/>
          <w:lang w:eastAsia="en-GB"/>
        </w:rPr>
        <w:t>management businesses/initiatives</w:t>
      </w:r>
      <w:r w:rsidRPr="00162B52">
        <w:rPr>
          <w:rFonts w:eastAsia="Calibri" w:cstheme="minorHAnsi"/>
          <w:sz w:val="20"/>
          <w:szCs w:val="20"/>
          <w:lang w:eastAsia="en-GB"/>
        </w:rPr>
        <w:t xml:space="preserve"> in other countries</w:t>
      </w:r>
      <w:r w:rsidR="00042A71" w:rsidRPr="00162B52">
        <w:rPr>
          <w:rFonts w:eastAsia="Calibri" w:cstheme="minorHAnsi"/>
          <w:sz w:val="20"/>
          <w:szCs w:val="20"/>
          <w:lang w:eastAsia="en-GB"/>
        </w:rPr>
        <w:t xml:space="preserve"> having similar socio-economic </w:t>
      </w:r>
      <w:r w:rsidR="00CB124C" w:rsidRPr="00162B52">
        <w:rPr>
          <w:rFonts w:eastAsia="Calibri" w:cstheme="minorHAnsi"/>
          <w:sz w:val="20"/>
          <w:szCs w:val="20"/>
          <w:lang w:eastAsia="en-GB"/>
        </w:rPr>
        <w:t>backgrounds</w:t>
      </w:r>
      <w:r w:rsidR="00042A71" w:rsidRPr="00162B52">
        <w:rPr>
          <w:rFonts w:eastAsia="Calibri" w:cstheme="minorHAnsi"/>
          <w:sz w:val="20"/>
          <w:szCs w:val="20"/>
          <w:lang w:eastAsia="en-GB"/>
        </w:rPr>
        <w:t xml:space="preserve"> and </w:t>
      </w:r>
      <w:proofErr w:type="spellStart"/>
      <w:r w:rsidR="00042A71" w:rsidRPr="00162B52">
        <w:rPr>
          <w:rFonts w:eastAsia="Calibri" w:cstheme="minorHAnsi"/>
          <w:sz w:val="20"/>
          <w:szCs w:val="20"/>
          <w:lang w:eastAsia="en-GB"/>
        </w:rPr>
        <w:t>analyze</w:t>
      </w:r>
      <w:proofErr w:type="spellEnd"/>
      <w:r w:rsidR="00042A71" w:rsidRPr="00162B52">
        <w:rPr>
          <w:rFonts w:eastAsia="Calibri" w:cstheme="minorHAnsi"/>
          <w:sz w:val="20"/>
          <w:szCs w:val="20"/>
          <w:lang w:eastAsia="en-GB"/>
        </w:rPr>
        <w:t xml:space="preserve"> </w:t>
      </w:r>
      <w:r w:rsidR="00CB124C" w:rsidRPr="00162B52">
        <w:rPr>
          <w:rFonts w:eastAsia="Calibri" w:cstheme="minorHAnsi"/>
          <w:sz w:val="20"/>
          <w:szCs w:val="20"/>
          <w:lang w:eastAsia="en-GB"/>
        </w:rPr>
        <w:t xml:space="preserve">the </w:t>
      </w:r>
      <w:r w:rsidR="00042A71" w:rsidRPr="00162B52">
        <w:rPr>
          <w:rFonts w:eastAsia="Calibri" w:cstheme="minorHAnsi"/>
          <w:sz w:val="20"/>
          <w:szCs w:val="20"/>
          <w:lang w:eastAsia="en-GB"/>
        </w:rPr>
        <w:t xml:space="preserve">adaptability of some examples in the project geography. </w:t>
      </w:r>
    </w:p>
    <w:p w14:paraId="45E6F259" w14:textId="34A5539F" w:rsidR="001E0329" w:rsidRPr="00162B52" w:rsidRDefault="007A12ED" w:rsidP="007A12ED">
      <w:pPr>
        <w:pStyle w:val="ListParagraph"/>
        <w:numPr>
          <w:ilvl w:val="0"/>
          <w:numId w:val="25"/>
        </w:numPr>
        <w:spacing w:line="240" w:lineRule="auto"/>
        <w:jc w:val="both"/>
        <w:rPr>
          <w:rFonts w:eastAsia="Calibri" w:cstheme="minorHAnsi"/>
          <w:sz w:val="20"/>
          <w:szCs w:val="20"/>
          <w:lang w:eastAsia="en-GB"/>
        </w:rPr>
      </w:pPr>
      <w:r w:rsidRPr="00162B52">
        <w:rPr>
          <w:rFonts w:eastAsia="Calibri" w:cstheme="minorHAnsi"/>
          <w:sz w:val="20"/>
          <w:szCs w:val="20"/>
          <w:lang w:eastAsia="en-GB"/>
        </w:rPr>
        <w:t>To develop proposals for innovative business models for solid waste</w:t>
      </w:r>
      <w:r w:rsidR="00DE02EE" w:rsidRPr="00162B52">
        <w:rPr>
          <w:rFonts w:eastAsia="Calibri" w:cstheme="minorHAnsi"/>
          <w:sz w:val="20"/>
          <w:szCs w:val="20"/>
          <w:lang w:eastAsia="en-GB"/>
        </w:rPr>
        <w:t xml:space="preserve"> management</w:t>
      </w:r>
      <w:r w:rsidRPr="00162B52">
        <w:rPr>
          <w:rFonts w:eastAsia="Calibri" w:cstheme="minorHAnsi"/>
          <w:sz w:val="20"/>
          <w:szCs w:val="20"/>
          <w:lang w:eastAsia="en-GB"/>
        </w:rPr>
        <w:t xml:space="preserve"> </w:t>
      </w:r>
      <w:r w:rsidR="00C14898" w:rsidRPr="00162B52">
        <w:rPr>
          <w:rFonts w:eastAsia="Calibri" w:cstheme="minorHAnsi"/>
          <w:sz w:val="20"/>
          <w:szCs w:val="20"/>
          <w:lang w:eastAsia="en-GB"/>
        </w:rPr>
        <w:t>considering the context of</w:t>
      </w:r>
      <w:r w:rsidR="00927DAE" w:rsidRPr="00162B52">
        <w:rPr>
          <w:rFonts w:eastAsia="Calibri" w:cstheme="minorHAnsi"/>
          <w:sz w:val="20"/>
          <w:szCs w:val="20"/>
          <w:lang w:eastAsia="en-GB"/>
        </w:rPr>
        <w:t xml:space="preserve"> </w:t>
      </w:r>
      <w:r w:rsidR="00A47596" w:rsidRPr="00162B52">
        <w:rPr>
          <w:rFonts w:eastAsia="Calibri" w:cstheme="minorHAnsi"/>
          <w:sz w:val="20"/>
          <w:szCs w:val="20"/>
          <w:lang w:eastAsia="en-GB"/>
        </w:rPr>
        <w:t>the municipalities</w:t>
      </w:r>
      <w:r w:rsidR="00B82343" w:rsidRPr="00162B52">
        <w:rPr>
          <w:rFonts w:eastAsia="Calibri" w:cstheme="minorHAnsi"/>
          <w:sz w:val="20"/>
          <w:szCs w:val="20"/>
          <w:lang w:eastAsia="en-GB"/>
        </w:rPr>
        <w:t xml:space="preserve">. </w:t>
      </w:r>
    </w:p>
    <w:p w14:paraId="00D79BEA" w14:textId="77777777" w:rsidR="007A12ED" w:rsidRPr="00162B52" w:rsidRDefault="007A12ED" w:rsidP="007A12ED">
      <w:pPr>
        <w:pStyle w:val="ListParagraph"/>
        <w:spacing w:line="240" w:lineRule="auto"/>
        <w:ind w:left="644"/>
        <w:jc w:val="both"/>
        <w:rPr>
          <w:rFonts w:eastAsia="Calibri" w:cstheme="minorHAnsi"/>
          <w:sz w:val="20"/>
          <w:szCs w:val="20"/>
          <w:lang w:eastAsia="en-GB"/>
        </w:rPr>
      </w:pPr>
    </w:p>
    <w:p w14:paraId="2CB823F7" w14:textId="19B4805C" w:rsidR="00B041A2" w:rsidRPr="00162B52" w:rsidRDefault="009F14AF" w:rsidP="001C26A1">
      <w:pPr>
        <w:pStyle w:val="ListParagraph"/>
        <w:numPr>
          <w:ilvl w:val="0"/>
          <w:numId w:val="10"/>
        </w:numPr>
        <w:spacing w:after="120" w:line="240" w:lineRule="auto"/>
        <w:ind w:left="284" w:hanging="284"/>
        <w:jc w:val="both"/>
        <w:rPr>
          <w:rFonts w:eastAsia="Calibri" w:cstheme="minorHAnsi"/>
          <w:b/>
          <w:sz w:val="20"/>
          <w:szCs w:val="20"/>
          <w:lang w:eastAsia="en-GB"/>
        </w:rPr>
      </w:pPr>
      <w:r w:rsidRPr="00162B52">
        <w:rPr>
          <w:rFonts w:eastAsia="Calibri" w:cstheme="minorHAnsi"/>
          <w:b/>
          <w:sz w:val="20"/>
          <w:szCs w:val="20"/>
          <w:lang w:eastAsia="en-GB"/>
        </w:rPr>
        <w:t>SCOPE OF WORK</w:t>
      </w:r>
    </w:p>
    <w:p w14:paraId="1471FC5B" w14:textId="7B63C1DB" w:rsidR="00DB2E38" w:rsidRPr="00162B52" w:rsidRDefault="0038017D" w:rsidP="00CB124C">
      <w:pPr>
        <w:numPr>
          <w:ilvl w:val="0"/>
          <w:numId w:val="26"/>
        </w:numPr>
        <w:shd w:val="clear" w:color="auto" w:fill="FFFFFF"/>
        <w:spacing w:before="100" w:beforeAutospacing="1" w:after="150" w:line="240" w:lineRule="auto"/>
        <w:jc w:val="both"/>
        <w:rPr>
          <w:rFonts w:eastAsia="Times New Roman" w:cstheme="minorHAnsi"/>
          <w:sz w:val="20"/>
          <w:szCs w:val="20"/>
        </w:rPr>
      </w:pPr>
      <w:r w:rsidRPr="00162B52">
        <w:rPr>
          <w:rFonts w:eastAsia="Times New Roman" w:cstheme="minorHAnsi"/>
          <w:sz w:val="20"/>
          <w:szCs w:val="20"/>
        </w:rPr>
        <w:t>The a</w:t>
      </w:r>
      <w:r w:rsidR="005D2CC2" w:rsidRPr="00162B52">
        <w:rPr>
          <w:rFonts w:eastAsia="Times New Roman" w:cstheme="minorHAnsi"/>
          <w:sz w:val="20"/>
          <w:szCs w:val="20"/>
        </w:rPr>
        <w:t xml:space="preserve">nalysis </w:t>
      </w:r>
      <w:r w:rsidR="00DB2E38" w:rsidRPr="00162B52">
        <w:rPr>
          <w:rFonts w:eastAsia="Times New Roman" w:cstheme="minorHAnsi"/>
          <w:sz w:val="20"/>
          <w:szCs w:val="20"/>
        </w:rPr>
        <w:t>of</w:t>
      </w:r>
      <w:r w:rsidR="00CB124C" w:rsidRPr="00162B52">
        <w:rPr>
          <w:rFonts w:eastAsia="Times New Roman" w:cstheme="minorHAnsi"/>
          <w:sz w:val="20"/>
          <w:szCs w:val="20"/>
        </w:rPr>
        <w:t xml:space="preserve"> the current state </w:t>
      </w:r>
      <w:r w:rsidR="00DB2E38" w:rsidRPr="00162B52">
        <w:rPr>
          <w:rFonts w:eastAsia="Times New Roman" w:cstheme="minorHAnsi"/>
          <w:sz w:val="20"/>
          <w:szCs w:val="20"/>
        </w:rPr>
        <w:t>of solid waste management</w:t>
      </w:r>
      <w:r w:rsidR="006F39DE" w:rsidRPr="00162B52">
        <w:rPr>
          <w:rFonts w:eastAsia="Times New Roman" w:cstheme="minorHAnsi"/>
          <w:sz w:val="20"/>
          <w:szCs w:val="20"/>
        </w:rPr>
        <w:t xml:space="preserve"> </w:t>
      </w:r>
      <w:r w:rsidR="00BE5C88" w:rsidRPr="00162B52">
        <w:rPr>
          <w:rFonts w:eastAsia="Times New Roman" w:cstheme="minorHAnsi"/>
          <w:sz w:val="20"/>
          <w:szCs w:val="20"/>
        </w:rPr>
        <w:t xml:space="preserve">will include </w:t>
      </w:r>
      <w:r w:rsidR="00901047" w:rsidRPr="00162B52">
        <w:rPr>
          <w:rFonts w:eastAsia="Calibri" w:cstheme="minorHAnsi"/>
          <w:sz w:val="20"/>
          <w:szCs w:val="20"/>
          <w:lang w:eastAsia="en-GB"/>
        </w:rPr>
        <w:t xml:space="preserve">the </w:t>
      </w:r>
      <w:r w:rsidR="00FA1B4B" w:rsidRPr="00162B52">
        <w:rPr>
          <w:rFonts w:eastAsia="Calibri" w:cstheme="minorHAnsi"/>
          <w:b/>
          <w:bCs/>
          <w:sz w:val="20"/>
          <w:szCs w:val="20"/>
          <w:lang w:eastAsia="en-GB"/>
        </w:rPr>
        <w:t>responsibility matrix</w:t>
      </w:r>
      <w:r w:rsidR="00FA1B4B" w:rsidRPr="00162B52">
        <w:rPr>
          <w:rFonts w:eastAsia="Calibri" w:cstheme="minorHAnsi"/>
          <w:sz w:val="20"/>
          <w:szCs w:val="20"/>
          <w:lang w:eastAsia="en-GB"/>
        </w:rPr>
        <w:t xml:space="preserve"> and </w:t>
      </w:r>
      <w:r w:rsidR="00FA1B4B" w:rsidRPr="00162B52">
        <w:rPr>
          <w:rFonts w:eastAsia="Calibri" w:cstheme="minorHAnsi"/>
          <w:b/>
          <w:bCs/>
          <w:sz w:val="20"/>
          <w:szCs w:val="20"/>
          <w:lang w:eastAsia="en-GB"/>
        </w:rPr>
        <w:t>money flow mechanisms</w:t>
      </w:r>
      <w:r w:rsidR="00FA1B4B" w:rsidRPr="00162B52">
        <w:rPr>
          <w:rFonts w:eastAsia="Calibri" w:cstheme="minorHAnsi"/>
          <w:sz w:val="20"/>
          <w:szCs w:val="20"/>
          <w:lang w:eastAsia="en-GB"/>
        </w:rPr>
        <w:t xml:space="preserve"> </w:t>
      </w:r>
      <w:r w:rsidR="00901047" w:rsidRPr="00162B52">
        <w:rPr>
          <w:rFonts w:eastAsia="Calibri" w:cstheme="minorHAnsi"/>
          <w:sz w:val="20"/>
          <w:szCs w:val="20"/>
          <w:lang w:eastAsia="en-GB"/>
        </w:rPr>
        <w:t xml:space="preserve">for </w:t>
      </w:r>
      <w:r w:rsidR="003D17D5" w:rsidRPr="00162B52">
        <w:rPr>
          <w:rFonts w:eastAsia="Times New Roman" w:cstheme="minorHAnsi"/>
          <w:sz w:val="20"/>
          <w:szCs w:val="20"/>
        </w:rPr>
        <w:t xml:space="preserve">the below </w:t>
      </w:r>
      <w:r w:rsidR="007A1886" w:rsidRPr="00162B52">
        <w:rPr>
          <w:rFonts w:eastAsia="Times New Roman" w:cstheme="minorHAnsi"/>
          <w:sz w:val="20"/>
          <w:szCs w:val="20"/>
        </w:rPr>
        <w:t>stage</w:t>
      </w:r>
      <w:r w:rsidR="003D17D5" w:rsidRPr="00162B52">
        <w:rPr>
          <w:rFonts w:eastAsia="Times New Roman" w:cstheme="minorHAnsi"/>
          <w:sz w:val="20"/>
          <w:szCs w:val="20"/>
        </w:rPr>
        <w:t>s</w:t>
      </w:r>
      <w:r w:rsidR="007A1886" w:rsidRPr="00162B52">
        <w:rPr>
          <w:rFonts w:eastAsia="Times New Roman" w:cstheme="minorHAnsi"/>
          <w:sz w:val="20"/>
          <w:szCs w:val="20"/>
        </w:rPr>
        <w:t xml:space="preserve"> </w:t>
      </w:r>
      <w:r w:rsidR="007B14D0" w:rsidRPr="00162B52">
        <w:rPr>
          <w:rFonts w:eastAsia="Times New Roman" w:cstheme="minorHAnsi"/>
          <w:sz w:val="20"/>
          <w:szCs w:val="20"/>
        </w:rPr>
        <w:t xml:space="preserve">for every </w:t>
      </w:r>
      <w:r w:rsidR="004932EC" w:rsidRPr="00162B52">
        <w:rPr>
          <w:rFonts w:eastAsia="Times New Roman" w:cstheme="minorHAnsi"/>
          <w:sz w:val="20"/>
          <w:szCs w:val="20"/>
        </w:rPr>
        <w:t xml:space="preserve">category </w:t>
      </w:r>
      <w:r w:rsidR="0082299F" w:rsidRPr="00162B52">
        <w:rPr>
          <w:rFonts w:eastAsia="Times New Roman" w:cstheme="minorHAnsi"/>
          <w:sz w:val="20"/>
          <w:szCs w:val="20"/>
        </w:rPr>
        <w:t xml:space="preserve">except </w:t>
      </w:r>
      <w:r w:rsidR="001328A3" w:rsidRPr="00162B52">
        <w:rPr>
          <w:rFonts w:eastAsia="Times New Roman" w:cstheme="minorHAnsi"/>
          <w:sz w:val="20"/>
          <w:szCs w:val="20"/>
        </w:rPr>
        <w:t xml:space="preserve">medical and </w:t>
      </w:r>
      <w:r w:rsidR="00704A4D" w:rsidRPr="00162B52">
        <w:rPr>
          <w:rFonts w:eastAsia="Times New Roman" w:cstheme="minorHAnsi"/>
          <w:sz w:val="20"/>
          <w:szCs w:val="20"/>
        </w:rPr>
        <w:t xml:space="preserve">hazardous </w:t>
      </w:r>
      <w:r w:rsidR="00614966" w:rsidRPr="00162B52">
        <w:rPr>
          <w:rFonts w:eastAsia="Times New Roman" w:cstheme="minorHAnsi"/>
          <w:sz w:val="20"/>
          <w:szCs w:val="20"/>
        </w:rPr>
        <w:t>waste.</w:t>
      </w:r>
    </w:p>
    <w:p w14:paraId="61005CC7" w14:textId="2BE0A19E" w:rsidR="002D0C6F" w:rsidRPr="00162B52" w:rsidRDefault="00DB2E38" w:rsidP="00DB2E38">
      <w:pPr>
        <w:numPr>
          <w:ilvl w:val="1"/>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lastRenderedPageBreak/>
        <w:t>Production</w:t>
      </w:r>
      <w:r w:rsidR="00A47596" w:rsidRPr="00162B52">
        <w:rPr>
          <w:rFonts w:eastAsia="Times New Roman" w:cstheme="minorHAnsi"/>
          <w:sz w:val="20"/>
          <w:szCs w:val="20"/>
        </w:rPr>
        <w:t>/generation</w:t>
      </w:r>
      <w:r w:rsidRPr="00162B52">
        <w:rPr>
          <w:rFonts w:eastAsia="Times New Roman" w:cstheme="minorHAnsi"/>
          <w:sz w:val="20"/>
          <w:szCs w:val="20"/>
        </w:rPr>
        <w:t xml:space="preserve"> </w:t>
      </w:r>
    </w:p>
    <w:p w14:paraId="73EAFB7C" w14:textId="63A4FD6B" w:rsidR="00DB2E38" w:rsidRPr="00162B52" w:rsidRDefault="002D0C6F" w:rsidP="00DB2E38">
      <w:pPr>
        <w:numPr>
          <w:ilvl w:val="1"/>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Storage</w:t>
      </w:r>
    </w:p>
    <w:p w14:paraId="18BEB3E1" w14:textId="4B9AEC9A" w:rsidR="00DB2E38" w:rsidRPr="00162B52" w:rsidRDefault="00DB2E38" w:rsidP="00DB2E38">
      <w:pPr>
        <w:numPr>
          <w:ilvl w:val="1"/>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 xml:space="preserve">Collection and transportation </w:t>
      </w:r>
    </w:p>
    <w:p w14:paraId="6707894A" w14:textId="77AB22D2" w:rsidR="00DB2E38" w:rsidRPr="00162B52" w:rsidRDefault="00CB124C" w:rsidP="00DB2E38">
      <w:pPr>
        <w:numPr>
          <w:ilvl w:val="1"/>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Treatment, reuse</w:t>
      </w:r>
      <w:r w:rsidR="0021735A" w:rsidRPr="00162B52">
        <w:rPr>
          <w:rFonts w:eastAsia="Times New Roman" w:cstheme="minorHAnsi"/>
          <w:sz w:val="20"/>
          <w:szCs w:val="20"/>
        </w:rPr>
        <w:t xml:space="preserve">, </w:t>
      </w:r>
      <w:proofErr w:type="gramStart"/>
      <w:r w:rsidRPr="00162B52">
        <w:rPr>
          <w:rFonts w:eastAsia="Times New Roman" w:cstheme="minorHAnsi"/>
          <w:sz w:val="20"/>
          <w:szCs w:val="20"/>
        </w:rPr>
        <w:t>recycling</w:t>
      </w:r>
      <w:proofErr w:type="gramEnd"/>
      <w:r w:rsidR="0021735A" w:rsidRPr="00162B52">
        <w:rPr>
          <w:rFonts w:eastAsia="Times New Roman" w:cstheme="minorHAnsi"/>
          <w:sz w:val="20"/>
          <w:szCs w:val="20"/>
        </w:rPr>
        <w:t xml:space="preserve"> </w:t>
      </w:r>
      <w:r w:rsidR="00DB2E38" w:rsidRPr="00162B52">
        <w:rPr>
          <w:rFonts w:eastAsia="Times New Roman" w:cstheme="minorHAnsi"/>
          <w:sz w:val="20"/>
          <w:szCs w:val="20"/>
        </w:rPr>
        <w:t xml:space="preserve">and disposal </w:t>
      </w:r>
    </w:p>
    <w:p w14:paraId="6A8B951B" w14:textId="159C3C2F" w:rsidR="00DB2E38" w:rsidRPr="00162B52" w:rsidRDefault="00DB2E38" w:rsidP="00DB2E38">
      <w:pPr>
        <w:numPr>
          <w:ilvl w:val="0"/>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Investigation of successful solid waste business models in other countries, including:</w:t>
      </w:r>
    </w:p>
    <w:p w14:paraId="07E40F31" w14:textId="7B43B183" w:rsidR="00DB2E38" w:rsidRPr="00162B52" w:rsidRDefault="00DB2E38" w:rsidP="00DB2E38">
      <w:pPr>
        <w:numPr>
          <w:ilvl w:val="1"/>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Models based on the circular economy.</w:t>
      </w:r>
    </w:p>
    <w:p w14:paraId="5327913C" w14:textId="6EFDF469" w:rsidR="00DB2E38" w:rsidRPr="00162B52" w:rsidRDefault="00DB2E38" w:rsidP="00DB2E38">
      <w:pPr>
        <w:numPr>
          <w:ilvl w:val="1"/>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Models using innovative technologies.</w:t>
      </w:r>
    </w:p>
    <w:p w14:paraId="2FFB7ABF" w14:textId="1F9649DF" w:rsidR="00DB2E38" w:rsidRPr="00162B52" w:rsidRDefault="00DB2E38" w:rsidP="00DB2E38">
      <w:pPr>
        <w:numPr>
          <w:ilvl w:val="1"/>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Models involving public-private partnerships.</w:t>
      </w:r>
    </w:p>
    <w:p w14:paraId="5DA0C3F5" w14:textId="353A2F89" w:rsidR="00DB2E38" w:rsidRPr="00162B52" w:rsidRDefault="00DB2E38" w:rsidP="00DB2E38">
      <w:pPr>
        <w:numPr>
          <w:ilvl w:val="0"/>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 xml:space="preserve">Development of proposals for innovative business models for </w:t>
      </w:r>
      <w:r w:rsidR="00DE02EE" w:rsidRPr="00162B52">
        <w:rPr>
          <w:rFonts w:eastAsia="Times New Roman" w:cstheme="minorHAnsi"/>
          <w:sz w:val="20"/>
          <w:szCs w:val="20"/>
        </w:rPr>
        <w:t xml:space="preserve">municipal </w:t>
      </w:r>
      <w:r w:rsidRPr="00162B52">
        <w:rPr>
          <w:rFonts w:eastAsia="Times New Roman" w:cstheme="minorHAnsi"/>
          <w:sz w:val="20"/>
          <w:szCs w:val="20"/>
        </w:rPr>
        <w:t xml:space="preserve">solid waste </w:t>
      </w:r>
      <w:r w:rsidR="00DE02EE" w:rsidRPr="00162B52">
        <w:rPr>
          <w:rFonts w:eastAsia="Times New Roman" w:cstheme="minorHAnsi"/>
          <w:sz w:val="20"/>
          <w:szCs w:val="20"/>
        </w:rPr>
        <w:t>management</w:t>
      </w:r>
      <w:r w:rsidRPr="00162B52">
        <w:rPr>
          <w:rFonts w:eastAsia="Times New Roman" w:cstheme="minorHAnsi"/>
          <w:sz w:val="20"/>
          <w:szCs w:val="20"/>
        </w:rPr>
        <w:t>, including:</w:t>
      </w:r>
    </w:p>
    <w:p w14:paraId="7B8A6E49" w14:textId="77777777" w:rsidR="00DB2E38" w:rsidRPr="00162B52" w:rsidRDefault="00DB2E38" w:rsidP="00DB2E38">
      <w:pPr>
        <w:numPr>
          <w:ilvl w:val="1"/>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Proposals that address current problems and challenges</w:t>
      </w:r>
    </w:p>
    <w:p w14:paraId="08B5D006" w14:textId="77777777" w:rsidR="00DB2E38" w:rsidRPr="00162B52" w:rsidRDefault="00DB2E38" w:rsidP="00DB2E38">
      <w:pPr>
        <w:numPr>
          <w:ilvl w:val="1"/>
          <w:numId w:val="26"/>
        </w:numPr>
        <w:shd w:val="clear" w:color="auto" w:fill="FFFFFF"/>
        <w:spacing w:before="100" w:beforeAutospacing="1" w:after="150" w:line="240" w:lineRule="auto"/>
        <w:rPr>
          <w:rFonts w:eastAsia="Times New Roman" w:cstheme="minorHAnsi"/>
          <w:sz w:val="20"/>
          <w:szCs w:val="20"/>
        </w:rPr>
      </w:pPr>
      <w:r w:rsidRPr="00162B52">
        <w:rPr>
          <w:rFonts w:eastAsia="Times New Roman" w:cstheme="minorHAnsi"/>
          <w:sz w:val="20"/>
          <w:szCs w:val="20"/>
        </w:rPr>
        <w:t>Proposals that create sustainable business opportunities</w:t>
      </w:r>
    </w:p>
    <w:p w14:paraId="6E600C6B" w14:textId="74DAFBC7" w:rsidR="000B5C53" w:rsidRPr="00162B52" w:rsidRDefault="00D77767" w:rsidP="00567F28">
      <w:pPr>
        <w:shd w:val="clear" w:color="auto" w:fill="FFFFFF"/>
        <w:spacing w:line="240" w:lineRule="auto"/>
        <w:rPr>
          <w:rFonts w:eastAsia="Times New Roman" w:cstheme="minorHAnsi"/>
          <w:b/>
          <w:bCs/>
          <w:sz w:val="20"/>
          <w:szCs w:val="20"/>
        </w:rPr>
      </w:pPr>
      <w:r w:rsidRPr="00162B52">
        <w:rPr>
          <w:rFonts w:eastAsia="Times New Roman" w:cstheme="minorHAnsi"/>
          <w:b/>
          <w:bCs/>
          <w:sz w:val="20"/>
          <w:szCs w:val="20"/>
        </w:rPr>
        <w:t xml:space="preserve">4. </w:t>
      </w:r>
      <w:r w:rsidR="009F14AF" w:rsidRPr="00162B52">
        <w:rPr>
          <w:rFonts w:eastAsia="Times New Roman" w:cstheme="minorHAnsi"/>
          <w:b/>
          <w:bCs/>
          <w:sz w:val="20"/>
          <w:szCs w:val="20"/>
        </w:rPr>
        <w:t>METHODOLOGY</w:t>
      </w:r>
    </w:p>
    <w:p w14:paraId="75D3DA8B" w14:textId="053F745F" w:rsidR="000B5C53" w:rsidRPr="00162B52" w:rsidRDefault="000B5C53" w:rsidP="00567F28">
      <w:pPr>
        <w:shd w:val="clear" w:color="auto" w:fill="FFFFFF"/>
        <w:spacing w:line="360" w:lineRule="auto"/>
        <w:rPr>
          <w:rFonts w:eastAsia="Times New Roman" w:cstheme="minorHAnsi"/>
          <w:b/>
          <w:bCs/>
          <w:sz w:val="20"/>
          <w:szCs w:val="20"/>
        </w:rPr>
      </w:pPr>
      <w:r w:rsidRPr="00162B52">
        <w:rPr>
          <w:rFonts w:eastAsia="Times New Roman" w:cstheme="minorHAnsi"/>
          <w:sz w:val="20"/>
          <w:szCs w:val="20"/>
        </w:rPr>
        <w:t>The study will use a combination of qualitative and quantitative methods, including:</w:t>
      </w:r>
    </w:p>
    <w:p w14:paraId="5B740832" w14:textId="77777777" w:rsidR="000B5C53" w:rsidRPr="00162B52" w:rsidRDefault="000B5C53" w:rsidP="00567F28">
      <w:pPr>
        <w:numPr>
          <w:ilvl w:val="0"/>
          <w:numId w:val="27"/>
        </w:numPr>
        <w:shd w:val="clear" w:color="auto" w:fill="FFFFFF"/>
        <w:spacing w:line="360" w:lineRule="auto"/>
        <w:rPr>
          <w:rFonts w:eastAsia="Times New Roman" w:cstheme="minorHAnsi"/>
          <w:sz w:val="20"/>
          <w:szCs w:val="20"/>
        </w:rPr>
      </w:pPr>
      <w:r w:rsidRPr="00162B52">
        <w:rPr>
          <w:rFonts w:eastAsia="Times New Roman" w:cstheme="minorHAnsi"/>
          <w:sz w:val="20"/>
          <w:szCs w:val="20"/>
        </w:rPr>
        <w:t>Literature review</w:t>
      </w:r>
    </w:p>
    <w:p w14:paraId="0D6B5031" w14:textId="77777777" w:rsidR="000B5C53" w:rsidRPr="00162B52" w:rsidRDefault="000B5C53" w:rsidP="00567F28">
      <w:pPr>
        <w:numPr>
          <w:ilvl w:val="0"/>
          <w:numId w:val="27"/>
        </w:numPr>
        <w:shd w:val="clear" w:color="auto" w:fill="FFFFFF"/>
        <w:spacing w:line="360" w:lineRule="auto"/>
        <w:rPr>
          <w:rFonts w:eastAsia="Times New Roman" w:cstheme="minorHAnsi"/>
          <w:sz w:val="20"/>
          <w:szCs w:val="20"/>
        </w:rPr>
      </w:pPr>
      <w:r w:rsidRPr="00162B52">
        <w:rPr>
          <w:rFonts w:eastAsia="Times New Roman" w:cstheme="minorHAnsi"/>
          <w:sz w:val="20"/>
          <w:szCs w:val="20"/>
        </w:rPr>
        <w:t>Interviews with experts</w:t>
      </w:r>
    </w:p>
    <w:p w14:paraId="68F01C19" w14:textId="77777777" w:rsidR="000B5C53" w:rsidRPr="00162B52" w:rsidRDefault="000B5C53" w:rsidP="00567F28">
      <w:pPr>
        <w:numPr>
          <w:ilvl w:val="0"/>
          <w:numId w:val="27"/>
        </w:numPr>
        <w:shd w:val="clear" w:color="auto" w:fill="FFFFFF"/>
        <w:spacing w:line="360" w:lineRule="auto"/>
        <w:rPr>
          <w:rFonts w:eastAsia="Times New Roman" w:cstheme="minorHAnsi"/>
          <w:sz w:val="20"/>
          <w:szCs w:val="20"/>
        </w:rPr>
      </w:pPr>
      <w:r w:rsidRPr="00162B52">
        <w:rPr>
          <w:rFonts w:eastAsia="Times New Roman" w:cstheme="minorHAnsi"/>
          <w:sz w:val="20"/>
          <w:szCs w:val="20"/>
        </w:rPr>
        <w:t>Surveys with stakeholders</w:t>
      </w:r>
    </w:p>
    <w:p w14:paraId="5E72E30A" w14:textId="77777777" w:rsidR="000B5C53" w:rsidRPr="00162B52" w:rsidRDefault="000B5C53" w:rsidP="00567F28">
      <w:pPr>
        <w:numPr>
          <w:ilvl w:val="0"/>
          <w:numId w:val="27"/>
        </w:numPr>
        <w:shd w:val="clear" w:color="auto" w:fill="FFFFFF"/>
        <w:spacing w:line="360" w:lineRule="auto"/>
        <w:rPr>
          <w:rFonts w:eastAsia="Times New Roman" w:cstheme="minorHAnsi"/>
          <w:sz w:val="20"/>
          <w:szCs w:val="20"/>
        </w:rPr>
      </w:pPr>
      <w:r w:rsidRPr="00162B52">
        <w:rPr>
          <w:rFonts w:eastAsia="Times New Roman" w:cstheme="minorHAnsi"/>
          <w:sz w:val="20"/>
          <w:szCs w:val="20"/>
        </w:rPr>
        <w:t>Data analysis</w:t>
      </w:r>
    </w:p>
    <w:p w14:paraId="1E3D6A95" w14:textId="77777777" w:rsidR="000B5C53" w:rsidRPr="00162B52" w:rsidRDefault="000B5C53" w:rsidP="000B5C53">
      <w:pPr>
        <w:shd w:val="clear" w:color="auto" w:fill="FFFFFF"/>
        <w:spacing w:after="150" w:line="240" w:lineRule="auto"/>
        <w:ind w:left="720"/>
        <w:rPr>
          <w:rFonts w:eastAsia="Times New Roman" w:cstheme="minorHAnsi"/>
          <w:sz w:val="20"/>
          <w:szCs w:val="20"/>
        </w:rPr>
      </w:pPr>
    </w:p>
    <w:p w14:paraId="0AB4FAB4" w14:textId="3A3C5D0E" w:rsidR="00B041A2" w:rsidRPr="00162B52" w:rsidRDefault="00D77767" w:rsidP="00567F28">
      <w:pPr>
        <w:spacing w:after="120" w:line="240" w:lineRule="auto"/>
        <w:jc w:val="both"/>
        <w:rPr>
          <w:rFonts w:eastAsia="Calibri" w:cstheme="minorHAnsi"/>
          <w:b/>
          <w:sz w:val="20"/>
          <w:szCs w:val="20"/>
          <w:lang w:eastAsia="en-GB"/>
        </w:rPr>
      </w:pPr>
      <w:r w:rsidRPr="00162B52">
        <w:rPr>
          <w:rFonts w:eastAsia="Calibri" w:cstheme="minorHAnsi"/>
          <w:b/>
          <w:sz w:val="20"/>
          <w:szCs w:val="20"/>
          <w:lang w:eastAsia="en-GB"/>
        </w:rPr>
        <w:t>5.</w:t>
      </w:r>
      <w:r w:rsidR="009F14AF" w:rsidRPr="00162B52">
        <w:rPr>
          <w:rFonts w:eastAsia="Calibri" w:cstheme="minorHAnsi"/>
          <w:b/>
          <w:sz w:val="20"/>
          <w:szCs w:val="20"/>
          <w:lang w:eastAsia="en-GB"/>
        </w:rPr>
        <w:t xml:space="preserve"> DELIVERABLES</w:t>
      </w:r>
    </w:p>
    <w:p w14:paraId="5C028BC1" w14:textId="77777777" w:rsidR="00B041A2" w:rsidRPr="00162B52" w:rsidRDefault="00B041A2" w:rsidP="001C26A1">
      <w:pPr>
        <w:spacing w:after="120" w:line="240" w:lineRule="auto"/>
        <w:jc w:val="both"/>
        <w:rPr>
          <w:rFonts w:eastAsia="Calibri" w:cstheme="minorHAnsi"/>
          <w:sz w:val="20"/>
          <w:szCs w:val="20"/>
          <w:lang w:eastAsia="en-GB"/>
        </w:rPr>
      </w:pPr>
      <w:r w:rsidRPr="00162B52">
        <w:rPr>
          <w:rFonts w:eastAsia="Calibri" w:cstheme="minorHAnsi"/>
          <w:sz w:val="20"/>
          <w:szCs w:val="20"/>
          <w:lang w:eastAsia="en-GB"/>
        </w:rPr>
        <w:t>The consultant will produce the following deliverables of acceptable quality:</w:t>
      </w:r>
    </w:p>
    <w:p w14:paraId="222FACF7" w14:textId="40BB12A5" w:rsidR="000460E5" w:rsidRPr="00162B52" w:rsidRDefault="000460E5" w:rsidP="00567F28">
      <w:pPr>
        <w:numPr>
          <w:ilvl w:val="0"/>
          <w:numId w:val="23"/>
        </w:numPr>
        <w:shd w:val="clear" w:color="auto" w:fill="FFFFFF"/>
        <w:spacing w:before="100" w:beforeAutospacing="1" w:after="150" w:line="240" w:lineRule="auto"/>
        <w:rPr>
          <w:rFonts w:eastAsia="Calibri" w:cstheme="minorHAnsi"/>
          <w:sz w:val="20"/>
          <w:szCs w:val="20"/>
          <w:lang w:eastAsia="en-GB"/>
        </w:rPr>
      </w:pPr>
      <w:r w:rsidRPr="00162B52">
        <w:rPr>
          <w:rFonts w:eastAsia="Calibri" w:cstheme="minorHAnsi"/>
          <w:sz w:val="20"/>
          <w:szCs w:val="20"/>
          <w:lang w:eastAsia="en-GB"/>
        </w:rPr>
        <w:t xml:space="preserve">Inception Report detailing the chosen </w:t>
      </w:r>
      <w:r w:rsidR="00617D54" w:rsidRPr="00162B52">
        <w:rPr>
          <w:rFonts w:eastAsia="Calibri" w:cstheme="minorHAnsi"/>
          <w:sz w:val="20"/>
          <w:szCs w:val="20"/>
          <w:lang w:eastAsia="en-GB"/>
        </w:rPr>
        <w:t>methodology.</w:t>
      </w:r>
    </w:p>
    <w:p w14:paraId="59C8D9C4" w14:textId="6486CB3C" w:rsidR="00B5201F" w:rsidRPr="00162B52" w:rsidRDefault="00B5201F" w:rsidP="00567F28">
      <w:pPr>
        <w:numPr>
          <w:ilvl w:val="0"/>
          <w:numId w:val="23"/>
        </w:numPr>
        <w:shd w:val="clear" w:color="auto" w:fill="FFFFFF"/>
        <w:spacing w:before="100" w:beforeAutospacing="1" w:after="150" w:line="240" w:lineRule="auto"/>
        <w:rPr>
          <w:rFonts w:eastAsia="Calibri" w:cstheme="minorHAnsi"/>
          <w:sz w:val="20"/>
          <w:szCs w:val="20"/>
          <w:lang w:eastAsia="en-GB"/>
        </w:rPr>
      </w:pPr>
      <w:r w:rsidRPr="00162B52">
        <w:rPr>
          <w:rFonts w:eastAsia="Calibri" w:cstheme="minorHAnsi"/>
          <w:sz w:val="20"/>
          <w:szCs w:val="20"/>
          <w:lang w:eastAsia="en-GB"/>
        </w:rPr>
        <w:t xml:space="preserve">A technical report that will present the findings of the </w:t>
      </w:r>
      <w:r w:rsidR="000A4CCD" w:rsidRPr="00162B52">
        <w:rPr>
          <w:rFonts w:eastAsia="Calibri" w:cstheme="minorHAnsi"/>
          <w:sz w:val="20"/>
          <w:szCs w:val="20"/>
          <w:lang w:eastAsia="en-GB"/>
        </w:rPr>
        <w:t>study</w:t>
      </w:r>
      <w:r w:rsidRPr="00162B52">
        <w:rPr>
          <w:rFonts w:eastAsia="Calibri" w:cstheme="minorHAnsi"/>
          <w:sz w:val="20"/>
          <w:szCs w:val="20"/>
          <w:lang w:eastAsia="en-GB"/>
        </w:rPr>
        <w:t>.</w:t>
      </w:r>
    </w:p>
    <w:p w14:paraId="5F83835C" w14:textId="24E8D4A3" w:rsidR="000A4CCD" w:rsidRPr="00162B52" w:rsidRDefault="001F5F6E" w:rsidP="000A4CCD">
      <w:pPr>
        <w:numPr>
          <w:ilvl w:val="0"/>
          <w:numId w:val="23"/>
        </w:numPr>
        <w:shd w:val="clear" w:color="auto" w:fill="FFFFFF"/>
        <w:spacing w:before="100" w:beforeAutospacing="1" w:after="150" w:line="240" w:lineRule="auto"/>
        <w:rPr>
          <w:rFonts w:eastAsia="Times New Roman" w:cs="Arial"/>
          <w:color w:val="1F1F1F"/>
          <w:sz w:val="20"/>
          <w:szCs w:val="20"/>
        </w:rPr>
      </w:pPr>
      <w:r w:rsidRPr="00162B52">
        <w:rPr>
          <w:rFonts w:eastAsia="Calibri" w:cstheme="minorHAnsi"/>
          <w:sz w:val="20"/>
          <w:szCs w:val="20"/>
          <w:lang w:eastAsia="en-GB"/>
        </w:rPr>
        <w:t>Development</w:t>
      </w:r>
      <w:r w:rsidR="000A4CCD" w:rsidRPr="00162B52">
        <w:rPr>
          <w:rFonts w:eastAsia="Calibri" w:cstheme="minorHAnsi"/>
          <w:sz w:val="20"/>
          <w:szCs w:val="20"/>
          <w:lang w:eastAsia="en-GB"/>
        </w:rPr>
        <w:t xml:space="preserve"> of sustainable business models for </w:t>
      </w:r>
      <w:r w:rsidR="000460E5" w:rsidRPr="00162B52">
        <w:rPr>
          <w:rFonts w:eastAsia="Calibri" w:cstheme="minorHAnsi"/>
          <w:sz w:val="20"/>
          <w:szCs w:val="20"/>
          <w:lang w:eastAsia="en-GB"/>
        </w:rPr>
        <w:t xml:space="preserve">Municipal </w:t>
      </w:r>
      <w:r w:rsidR="000A4CCD" w:rsidRPr="00162B52">
        <w:rPr>
          <w:rFonts w:eastAsia="Calibri" w:cstheme="minorHAnsi"/>
          <w:sz w:val="20"/>
          <w:szCs w:val="20"/>
          <w:lang w:eastAsia="en-GB"/>
        </w:rPr>
        <w:t>solid waste</w:t>
      </w:r>
      <w:r w:rsidR="000460E5" w:rsidRPr="00162B52">
        <w:rPr>
          <w:rFonts w:eastAsia="Calibri" w:cstheme="minorHAnsi"/>
          <w:sz w:val="20"/>
          <w:szCs w:val="20"/>
          <w:lang w:eastAsia="en-GB"/>
        </w:rPr>
        <w:t xml:space="preserve"> Management</w:t>
      </w:r>
      <w:r w:rsidR="002E4F36" w:rsidRPr="00162B52">
        <w:rPr>
          <w:rFonts w:eastAsia="Times New Roman" w:cstheme="minorHAnsi"/>
          <w:sz w:val="20"/>
          <w:szCs w:val="20"/>
        </w:rPr>
        <w:t>.</w:t>
      </w:r>
    </w:p>
    <w:p w14:paraId="2B0AE40F" w14:textId="77777777" w:rsidR="00B5201F" w:rsidRPr="00162B52" w:rsidRDefault="00B5201F" w:rsidP="001C26A1">
      <w:pPr>
        <w:pStyle w:val="ListParagraph"/>
        <w:spacing w:after="120" w:line="240" w:lineRule="auto"/>
        <w:ind w:left="644"/>
        <w:jc w:val="both"/>
        <w:rPr>
          <w:rFonts w:eastAsia="Calibri" w:cstheme="minorHAnsi"/>
          <w:sz w:val="20"/>
          <w:szCs w:val="20"/>
          <w:lang w:eastAsia="en-GB"/>
        </w:rPr>
      </w:pPr>
    </w:p>
    <w:p w14:paraId="4BA2B166" w14:textId="5F673426" w:rsidR="00B041A2" w:rsidRPr="00162B52" w:rsidRDefault="00D77767" w:rsidP="00567F28">
      <w:pPr>
        <w:spacing w:after="120" w:line="240" w:lineRule="auto"/>
        <w:jc w:val="both"/>
        <w:rPr>
          <w:rFonts w:eastAsia="Calibri" w:cstheme="minorHAnsi"/>
          <w:b/>
          <w:sz w:val="20"/>
          <w:szCs w:val="20"/>
          <w:lang w:eastAsia="en-GB"/>
        </w:rPr>
      </w:pPr>
      <w:r w:rsidRPr="00162B52">
        <w:rPr>
          <w:rFonts w:eastAsia="Calibri" w:cstheme="minorHAnsi"/>
          <w:b/>
          <w:sz w:val="20"/>
          <w:szCs w:val="20"/>
          <w:lang w:eastAsia="en-GB"/>
        </w:rPr>
        <w:t xml:space="preserve">6. </w:t>
      </w:r>
      <w:r w:rsidR="005F0E6A" w:rsidRPr="00162B52">
        <w:rPr>
          <w:rFonts w:eastAsia="Calibri" w:cstheme="minorHAnsi"/>
          <w:b/>
          <w:sz w:val="20"/>
          <w:szCs w:val="20"/>
          <w:lang w:eastAsia="en-GB"/>
        </w:rPr>
        <w:t>CONSULTANT AND SNV RESPONSIBILITIES</w:t>
      </w:r>
    </w:p>
    <w:p w14:paraId="3B7C6A33" w14:textId="66309176" w:rsidR="00B041A2" w:rsidRPr="00162B52" w:rsidRDefault="00B041A2" w:rsidP="001C26A1">
      <w:pPr>
        <w:spacing w:after="120" w:line="240" w:lineRule="auto"/>
        <w:jc w:val="both"/>
        <w:rPr>
          <w:rFonts w:eastAsia="Calibri" w:cstheme="minorHAnsi"/>
          <w:sz w:val="20"/>
          <w:szCs w:val="20"/>
          <w:lang w:eastAsia="en-GB"/>
        </w:rPr>
      </w:pPr>
      <w:r w:rsidRPr="00162B52">
        <w:rPr>
          <w:rFonts w:eastAsia="Calibri" w:cstheme="minorHAnsi"/>
          <w:sz w:val="20"/>
          <w:szCs w:val="20"/>
          <w:lang w:eastAsia="en-GB"/>
        </w:rPr>
        <w:t>Consultant will be responsible for organising all logistics, necessary meetings</w:t>
      </w:r>
      <w:r w:rsidR="00617D54" w:rsidRPr="00162B52">
        <w:rPr>
          <w:rFonts w:eastAsia="Calibri" w:cstheme="minorHAnsi"/>
          <w:sz w:val="20"/>
          <w:szCs w:val="20"/>
          <w:lang w:eastAsia="en-GB"/>
        </w:rPr>
        <w:t xml:space="preserve">, </w:t>
      </w:r>
      <w:proofErr w:type="gramStart"/>
      <w:r w:rsidR="00617D54" w:rsidRPr="00162B52">
        <w:rPr>
          <w:rFonts w:eastAsia="Calibri" w:cstheme="minorHAnsi"/>
          <w:sz w:val="20"/>
          <w:szCs w:val="20"/>
          <w:lang w:eastAsia="en-GB"/>
        </w:rPr>
        <w:t>workshops</w:t>
      </w:r>
      <w:proofErr w:type="gramEnd"/>
      <w:r w:rsidRPr="00162B52">
        <w:rPr>
          <w:rFonts w:eastAsia="Calibri" w:cstheme="minorHAnsi"/>
          <w:sz w:val="20"/>
          <w:szCs w:val="20"/>
          <w:lang w:eastAsia="en-GB"/>
        </w:rPr>
        <w:t xml:space="preserve"> and all activities required to conduct the study.</w:t>
      </w:r>
    </w:p>
    <w:p w14:paraId="544A1931" w14:textId="13217145" w:rsidR="00E2026B" w:rsidRPr="00162B52" w:rsidRDefault="00B041A2" w:rsidP="001C26A1">
      <w:pPr>
        <w:spacing w:after="120" w:line="240" w:lineRule="auto"/>
        <w:jc w:val="both"/>
        <w:rPr>
          <w:rFonts w:eastAsia="Calibri" w:cstheme="minorHAnsi"/>
          <w:sz w:val="20"/>
          <w:szCs w:val="20"/>
          <w:lang w:eastAsia="en-GB"/>
        </w:rPr>
      </w:pPr>
      <w:r w:rsidRPr="00162B52">
        <w:rPr>
          <w:rFonts w:eastAsia="Calibri" w:cstheme="minorHAnsi"/>
          <w:sz w:val="20"/>
          <w:szCs w:val="20"/>
          <w:lang w:eastAsia="en-GB"/>
        </w:rPr>
        <w:t xml:space="preserve">SNV will support with linkages to the </w:t>
      </w:r>
      <w:proofErr w:type="spellStart"/>
      <w:r w:rsidRPr="00162B52">
        <w:rPr>
          <w:rFonts w:eastAsia="Calibri" w:cstheme="minorHAnsi"/>
          <w:sz w:val="20"/>
          <w:szCs w:val="20"/>
          <w:lang w:eastAsia="en-GB"/>
        </w:rPr>
        <w:t>paurashavas</w:t>
      </w:r>
      <w:proofErr w:type="spellEnd"/>
      <w:r w:rsidR="00617D54" w:rsidRPr="00162B52">
        <w:rPr>
          <w:rFonts w:eastAsia="Calibri" w:cstheme="minorHAnsi"/>
          <w:sz w:val="20"/>
          <w:szCs w:val="20"/>
          <w:lang w:eastAsia="en-GB"/>
        </w:rPr>
        <w:t xml:space="preserve"> and city corporations</w:t>
      </w:r>
      <w:r w:rsidRPr="00162B52">
        <w:rPr>
          <w:rFonts w:eastAsia="Calibri" w:cstheme="minorHAnsi"/>
          <w:sz w:val="20"/>
          <w:szCs w:val="20"/>
          <w:lang w:eastAsia="en-GB"/>
        </w:rPr>
        <w:t xml:space="preserve">. </w:t>
      </w:r>
    </w:p>
    <w:p w14:paraId="612256A7" w14:textId="22304109" w:rsidR="00535976" w:rsidRPr="00162B52" w:rsidRDefault="00D77767" w:rsidP="00567F28">
      <w:pPr>
        <w:spacing w:after="120" w:line="240" w:lineRule="auto"/>
        <w:jc w:val="both"/>
        <w:rPr>
          <w:sz w:val="20"/>
          <w:szCs w:val="20"/>
          <w:lang w:eastAsia="en-GB"/>
        </w:rPr>
      </w:pPr>
      <w:r w:rsidRPr="00162B52">
        <w:rPr>
          <w:rFonts w:eastAsia="Calibri" w:cstheme="minorHAnsi"/>
          <w:b/>
          <w:sz w:val="20"/>
          <w:szCs w:val="20"/>
          <w:lang w:eastAsia="en-GB"/>
        </w:rPr>
        <w:t xml:space="preserve">7. </w:t>
      </w:r>
      <w:r w:rsidR="005F0E6A" w:rsidRPr="00162B52">
        <w:rPr>
          <w:rFonts w:eastAsia="Calibri" w:cstheme="minorHAnsi"/>
          <w:b/>
          <w:sz w:val="20"/>
          <w:szCs w:val="20"/>
          <w:lang w:eastAsia="en-GB"/>
        </w:rPr>
        <w:t>QUALIFICATIONS FOR FIRMS/CONSULTANT</w:t>
      </w:r>
    </w:p>
    <w:p w14:paraId="61C5F366" w14:textId="610568CE" w:rsidR="00707ED6" w:rsidRPr="00162B52" w:rsidRDefault="00707ED6" w:rsidP="00567F28">
      <w:pPr>
        <w:spacing w:after="120" w:line="240" w:lineRule="auto"/>
        <w:jc w:val="both"/>
        <w:rPr>
          <w:rFonts w:eastAsia="Verdana" w:cstheme="minorHAnsi"/>
          <w:color w:val="000000"/>
          <w:sz w:val="20"/>
          <w:szCs w:val="20"/>
        </w:rPr>
      </w:pPr>
      <w:r w:rsidRPr="00162B52">
        <w:rPr>
          <w:rFonts w:eastAsia="Verdana" w:cstheme="minorHAnsi"/>
          <w:color w:val="000000"/>
          <w:sz w:val="20"/>
          <w:szCs w:val="20"/>
        </w:rPr>
        <w:t xml:space="preserve">The organisation/ Firm should have experience in conducting similar assignments in country or abroad. The required expertise should cover range of </w:t>
      </w:r>
      <w:r w:rsidR="002F580C" w:rsidRPr="00162B52">
        <w:rPr>
          <w:rFonts w:eastAsia="Calibri" w:cstheme="minorHAnsi"/>
          <w:sz w:val="20"/>
          <w:szCs w:val="20"/>
          <w:lang w:eastAsia="en-GB"/>
        </w:rPr>
        <w:t>e</w:t>
      </w:r>
      <w:r w:rsidR="00535976" w:rsidRPr="00162B52">
        <w:rPr>
          <w:rFonts w:eastAsia="Calibri" w:cstheme="minorHAnsi"/>
          <w:sz w:val="20"/>
          <w:szCs w:val="20"/>
          <w:lang w:eastAsia="en-GB"/>
        </w:rPr>
        <w:t>xperience in research on solid waste management</w:t>
      </w:r>
      <w:r w:rsidR="002F580C" w:rsidRPr="00162B52">
        <w:rPr>
          <w:rFonts w:eastAsia="Calibri" w:cstheme="minorHAnsi"/>
          <w:sz w:val="20"/>
          <w:szCs w:val="20"/>
          <w:lang w:eastAsia="en-GB"/>
        </w:rPr>
        <w:t>, development of business model for municipal solid waste management</w:t>
      </w:r>
      <w:r w:rsidR="00E2026B" w:rsidRPr="00162B52">
        <w:rPr>
          <w:rFonts w:eastAsia="Verdana" w:cstheme="minorHAnsi"/>
          <w:color w:val="000000"/>
          <w:sz w:val="20"/>
          <w:szCs w:val="20"/>
        </w:rPr>
        <w:t xml:space="preserve">. </w:t>
      </w:r>
      <w:r w:rsidRPr="00162B52">
        <w:rPr>
          <w:rFonts w:eastAsia="Verdana" w:cstheme="minorHAnsi"/>
          <w:color w:val="000000"/>
          <w:sz w:val="20"/>
          <w:szCs w:val="20"/>
        </w:rPr>
        <w:t>The Consultant must attach the CVs of the key personnel to the proposal.</w:t>
      </w:r>
    </w:p>
    <w:p w14:paraId="0E79E2DC" w14:textId="77777777" w:rsidR="002F4888" w:rsidRPr="00162B52" w:rsidRDefault="002F4888" w:rsidP="001C26A1">
      <w:pPr>
        <w:pStyle w:val="ListParagraph"/>
        <w:spacing w:line="240" w:lineRule="auto"/>
        <w:ind w:left="644"/>
        <w:jc w:val="both"/>
        <w:rPr>
          <w:rFonts w:eastAsia="Calibri" w:cstheme="minorHAnsi"/>
          <w:sz w:val="20"/>
          <w:szCs w:val="20"/>
          <w:lang w:eastAsia="en-GB"/>
        </w:rPr>
      </w:pPr>
    </w:p>
    <w:p w14:paraId="60C8A612" w14:textId="54CBDD9B" w:rsidR="00162B52" w:rsidRPr="00162B52" w:rsidRDefault="00162B52" w:rsidP="00162B52">
      <w:pPr>
        <w:autoSpaceDE w:val="0"/>
        <w:autoSpaceDN w:val="0"/>
        <w:adjustRightInd w:val="0"/>
        <w:spacing w:after="121"/>
        <w:ind w:left="227" w:hanging="227"/>
        <w:rPr>
          <w:rFonts w:eastAsia="Verdana" w:cs="Verdana"/>
          <w:b/>
          <w:bCs/>
          <w:sz w:val="20"/>
          <w:szCs w:val="20"/>
          <w:lang w:val="en-US"/>
        </w:rPr>
      </w:pPr>
      <w:r w:rsidRPr="00162B52">
        <w:rPr>
          <w:rFonts w:eastAsia="Verdana" w:cs="Verdana"/>
          <w:b/>
          <w:bCs/>
          <w:sz w:val="20"/>
          <w:szCs w:val="20"/>
          <w:lang w:val="en-US"/>
        </w:rPr>
        <w:t xml:space="preserve">8. </w:t>
      </w:r>
      <w:r w:rsidR="005F0E6A" w:rsidRPr="00162B52">
        <w:rPr>
          <w:rFonts w:eastAsia="Verdana" w:cs="Verdana"/>
          <w:b/>
          <w:bCs/>
          <w:sz w:val="20"/>
          <w:szCs w:val="20"/>
          <w:lang w:val="en-US"/>
        </w:rPr>
        <w:t>SUBMISSION OF EXPRESSION OF INTEREST (EOI)</w:t>
      </w:r>
    </w:p>
    <w:p w14:paraId="0C97E386" w14:textId="77777777" w:rsidR="00162B52" w:rsidRPr="00162B52" w:rsidRDefault="00162B52" w:rsidP="00162B52">
      <w:pPr>
        <w:pStyle w:val="ListParagraph"/>
        <w:autoSpaceDE w:val="0"/>
        <w:autoSpaceDN w:val="0"/>
        <w:adjustRightInd w:val="0"/>
        <w:spacing w:after="121"/>
        <w:ind w:left="0"/>
        <w:jc w:val="both"/>
        <w:rPr>
          <w:rFonts w:eastAsia="Verdana" w:cs="Verdana"/>
          <w:sz w:val="20"/>
          <w:szCs w:val="20"/>
          <w:lang w:val="en-US"/>
        </w:rPr>
      </w:pPr>
      <w:r w:rsidRPr="00162B52">
        <w:rPr>
          <w:rFonts w:eastAsia="Verdana" w:cs="Verdana"/>
          <w:sz w:val="20"/>
          <w:szCs w:val="20"/>
          <w:lang w:val="en-US"/>
        </w:rPr>
        <w:lastRenderedPageBreak/>
        <w:t>Interested firms/</w:t>
      </w:r>
      <w:proofErr w:type="spellStart"/>
      <w:r w:rsidRPr="00162B52">
        <w:rPr>
          <w:rFonts w:eastAsia="Verdana" w:cs="Verdana"/>
          <w:sz w:val="20"/>
          <w:szCs w:val="20"/>
          <w:lang w:val="en-US"/>
        </w:rPr>
        <w:t>organisations</w:t>
      </w:r>
      <w:proofErr w:type="spellEnd"/>
      <w:r w:rsidRPr="00162B52">
        <w:rPr>
          <w:rFonts w:eastAsia="Verdana" w:cs="Verdana"/>
          <w:sz w:val="20"/>
          <w:szCs w:val="20"/>
          <w:lang w:val="en-US"/>
        </w:rPr>
        <w:t xml:space="preserve"> are invited to set out a summary of their </w:t>
      </w:r>
      <w:proofErr w:type="spellStart"/>
      <w:r w:rsidRPr="00162B52">
        <w:rPr>
          <w:rFonts w:eastAsia="Verdana" w:cs="Verdana"/>
          <w:sz w:val="20"/>
          <w:szCs w:val="20"/>
          <w:lang w:val="en-US"/>
        </w:rPr>
        <w:t>organisation</w:t>
      </w:r>
      <w:proofErr w:type="spellEnd"/>
      <w:r w:rsidRPr="00162B52">
        <w:rPr>
          <w:rFonts w:eastAsia="Verdana" w:cs="Verdana"/>
          <w:sz w:val="20"/>
          <w:szCs w:val="20"/>
          <w:lang w:val="en-US"/>
        </w:rPr>
        <w:t xml:space="preserve"> and relevant experience in a short Expression of Interest (</w:t>
      </w:r>
      <w:proofErr w:type="spellStart"/>
      <w:r w:rsidRPr="00162B52">
        <w:rPr>
          <w:rFonts w:eastAsia="Verdana" w:cs="Verdana"/>
          <w:sz w:val="20"/>
          <w:szCs w:val="20"/>
          <w:lang w:val="en-US"/>
        </w:rPr>
        <w:t>EoI</w:t>
      </w:r>
      <w:proofErr w:type="spellEnd"/>
      <w:r w:rsidRPr="00162B52">
        <w:rPr>
          <w:rFonts w:eastAsia="Verdana" w:cs="Verdana"/>
          <w:sz w:val="20"/>
          <w:szCs w:val="20"/>
          <w:lang w:val="en-US"/>
        </w:rPr>
        <w:t xml:space="preserve">) for the task. The EOI should include a summary of the </w:t>
      </w:r>
      <w:proofErr w:type="spellStart"/>
      <w:r w:rsidRPr="00162B52">
        <w:rPr>
          <w:rFonts w:eastAsia="Verdana" w:cs="Verdana"/>
          <w:sz w:val="20"/>
          <w:szCs w:val="20"/>
          <w:lang w:val="en-US"/>
        </w:rPr>
        <w:t>organisation’s</w:t>
      </w:r>
      <w:proofErr w:type="spellEnd"/>
      <w:r w:rsidRPr="00162B52">
        <w:rPr>
          <w:rFonts w:eastAsia="Verdana" w:cs="Verdana"/>
          <w:sz w:val="20"/>
          <w:szCs w:val="20"/>
          <w:lang w:val="en-US"/>
        </w:rPr>
        <w:t xml:space="preserve"> legal documents, capacities and areas of expertise; a short description of experience; list of renowned clients (Development partners/ INGOs, Government, Companies) with at least one contact name and email; </w:t>
      </w:r>
      <w:proofErr w:type="spellStart"/>
      <w:r w:rsidRPr="00162B52">
        <w:rPr>
          <w:rFonts w:eastAsia="Verdana" w:cs="Verdana"/>
          <w:sz w:val="20"/>
          <w:szCs w:val="20"/>
          <w:lang w:val="en-US"/>
        </w:rPr>
        <w:t>organisational</w:t>
      </w:r>
      <w:proofErr w:type="spellEnd"/>
      <w:r w:rsidRPr="00162B52">
        <w:rPr>
          <w:rFonts w:eastAsia="Verdana" w:cs="Verdana"/>
          <w:sz w:val="20"/>
          <w:szCs w:val="20"/>
          <w:lang w:val="en-US"/>
        </w:rPr>
        <w:t xml:space="preserve"> structure and profile of key personnel relevant to the </w:t>
      </w:r>
      <w:proofErr w:type="gramStart"/>
      <w:r w:rsidRPr="00162B52">
        <w:rPr>
          <w:rFonts w:eastAsia="Verdana" w:cs="Verdana"/>
          <w:sz w:val="20"/>
          <w:szCs w:val="20"/>
          <w:lang w:val="en-US"/>
        </w:rPr>
        <w:t>task;</w:t>
      </w:r>
      <w:proofErr w:type="gramEnd"/>
      <w:r w:rsidRPr="00162B52">
        <w:rPr>
          <w:rFonts w:eastAsia="Verdana" w:cs="Verdana"/>
          <w:sz w:val="20"/>
          <w:szCs w:val="20"/>
          <w:lang w:val="en-US"/>
        </w:rPr>
        <w:t xml:space="preserve"> </w:t>
      </w:r>
    </w:p>
    <w:p w14:paraId="3E7141E8" w14:textId="77777777" w:rsidR="00162B52" w:rsidRPr="00162B52" w:rsidRDefault="00162B52" w:rsidP="00162B52">
      <w:pPr>
        <w:tabs>
          <w:tab w:val="left" w:pos="426"/>
        </w:tabs>
        <w:spacing w:after="120"/>
        <w:rPr>
          <w:b/>
          <w:bCs/>
          <w:sz w:val="20"/>
          <w:szCs w:val="20"/>
        </w:rPr>
      </w:pPr>
      <w:r w:rsidRPr="00162B52">
        <w:rPr>
          <w:b/>
          <w:bCs/>
          <w:sz w:val="20"/>
          <w:szCs w:val="20"/>
        </w:rPr>
        <w:t xml:space="preserve">Selection Criteria </w:t>
      </w:r>
    </w:p>
    <w:tbl>
      <w:tblPr>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17"/>
        <w:gridCol w:w="1801"/>
      </w:tblGrid>
      <w:tr w:rsidR="00162B52" w:rsidRPr="00162B52" w14:paraId="3DC16EFB" w14:textId="77777777" w:rsidTr="001B17ED">
        <w:trPr>
          <w:trHeight w:val="484"/>
        </w:trPr>
        <w:tc>
          <w:tcPr>
            <w:tcW w:w="6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A3F65" w14:textId="77777777" w:rsidR="00162B52" w:rsidRPr="00162B52" w:rsidRDefault="00162B52" w:rsidP="001B17ED">
            <w:pPr>
              <w:shd w:val="clear" w:color="auto" w:fill="FFFFFF"/>
              <w:spacing w:before="100" w:beforeAutospacing="1" w:after="100" w:afterAutospacing="1"/>
              <w:ind w:left="493"/>
              <w:rPr>
                <w:b/>
                <w:bCs/>
                <w:sz w:val="20"/>
                <w:szCs w:val="20"/>
                <w:lang w:val="nl-NL"/>
              </w:rPr>
            </w:pPr>
            <w:r w:rsidRPr="00162B52">
              <w:rPr>
                <w:b/>
                <w:bCs/>
                <w:sz w:val="20"/>
                <w:szCs w:val="20"/>
                <w:lang w:val="nl-NL"/>
              </w:rPr>
              <w:t>Criteria</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EBE90" w14:textId="77777777" w:rsidR="00162B52" w:rsidRPr="00162B52" w:rsidRDefault="00162B52" w:rsidP="001B17ED">
            <w:pPr>
              <w:shd w:val="clear" w:color="auto" w:fill="FFFFFF"/>
              <w:spacing w:before="100" w:beforeAutospacing="1" w:after="100" w:afterAutospacing="1"/>
              <w:ind w:left="493"/>
              <w:rPr>
                <w:b/>
                <w:bCs/>
                <w:sz w:val="20"/>
                <w:szCs w:val="20"/>
                <w:lang w:val="nl-NL"/>
              </w:rPr>
            </w:pPr>
            <w:r w:rsidRPr="00162B52">
              <w:rPr>
                <w:b/>
                <w:bCs/>
                <w:sz w:val="20"/>
                <w:szCs w:val="20"/>
                <w:lang w:val="nl-NL"/>
              </w:rPr>
              <w:t>Maximum Score</w:t>
            </w:r>
          </w:p>
        </w:tc>
      </w:tr>
      <w:tr w:rsidR="00162B52" w:rsidRPr="00162B52" w14:paraId="5A465A5F" w14:textId="77777777" w:rsidTr="001B17ED">
        <w:tc>
          <w:tcPr>
            <w:tcW w:w="6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CB76C3" w14:textId="77777777" w:rsidR="00162B52" w:rsidRPr="00162B52" w:rsidRDefault="00162B52" w:rsidP="001B17ED">
            <w:pPr>
              <w:shd w:val="clear" w:color="auto" w:fill="FFFFFF"/>
              <w:spacing w:before="100" w:beforeAutospacing="1" w:after="100" w:afterAutospacing="1"/>
              <w:rPr>
                <w:sz w:val="20"/>
                <w:szCs w:val="20"/>
                <w:lang w:val="en-US"/>
              </w:rPr>
            </w:pPr>
            <w:r w:rsidRPr="00162B52">
              <w:rPr>
                <w:rFonts w:eastAsia="Verdana" w:cs="Verdana"/>
                <w:sz w:val="20"/>
                <w:szCs w:val="20"/>
                <w:lang w:val="en-US"/>
              </w:rPr>
              <w:t>Overall experience of firm</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98000A" w14:textId="1EE5057A" w:rsidR="00162B52" w:rsidRPr="00162B52" w:rsidRDefault="009D691C" w:rsidP="001B17ED">
            <w:pPr>
              <w:shd w:val="clear" w:color="auto" w:fill="FFFFFF"/>
              <w:spacing w:before="100" w:beforeAutospacing="1" w:after="100" w:afterAutospacing="1"/>
              <w:ind w:left="493"/>
              <w:jc w:val="both"/>
              <w:rPr>
                <w:sz w:val="20"/>
                <w:szCs w:val="20"/>
                <w:lang w:val="nl-NL"/>
              </w:rPr>
            </w:pPr>
            <w:r>
              <w:rPr>
                <w:sz w:val="20"/>
                <w:szCs w:val="20"/>
                <w:lang w:val="nl-NL"/>
              </w:rPr>
              <w:t>4</w:t>
            </w:r>
            <w:r w:rsidR="00162B52" w:rsidRPr="00162B52">
              <w:rPr>
                <w:sz w:val="20"/>
                <w:szCs w:val="20"/>
                <w:lang w:val="nl-NL"/>
              </w:rPr>
              <w:t>0</w:t>
            </w:r>
          </w:p>
        </w:tc>
      </w:tr>
      <w:tr w:rsidR="00162B52" w:rsidRPr="00162B52" w14:paraId="21C24566" w14:textId="77777777" w:rsidTr="001B17ED">
        <w:tc>
          <w:tcPr>
            <w:tcW w:w="6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5C713" w14:textId="3FF0498F" w:rsidR="00162B52" w:rsidRPr="00162B52" w:rsidRDefault="00162B52" w:rsidP="001B17ED">
            <w:pPr>
              <w:shd w:val="clear" w:color="auto" w:fill="FFFFFF"/>
              <w:spacing w:before="100" w:beforeAutospacing="1" w:after="100" w:afterAutospacing="1"/>
              <w:jc w:val="both"/>
              <w:rPr>
                <w:sz w:val="20"/>
                <w:szCs w:val="20"/>
                <w:lang w:val="en-US"/>
              </w:rPr>
            </w:pPr>
            <w:r w:rsidRPr="00162B52">
              <w:rPr>
                <w:rFonts w:eastAsia="Verdana" w:cs="Verdana"/>
                <w:sz w:val="20"/>
                <w:szCs w:val="20"/>
                <w:lang w:val="en-US"/>
              </w:rPr>
              <w:t xml:space="preserve">Experience in </w:t>
            </w:r>
            <w:r w:rsidR="009D691C">
              <w:rPr>
                <w:rFonts w:eastAsia="Verdana" w:cs="Verdana"/>
                <w:sz w:val="20"/>
                <w:szCs w:val="20"/>
                <w:lang w:val="en-US"/>
              </w:rPr>
              <w:t>Solid waste management</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B31890" w14:textId="0BA4C033" w:rsidR="00162B52" w:rsidRPr="00162B52" w:rsidRDefault="009D691C" w:rsidP="001B17ED">
            <w:pPr>
              <w:shd w:val="clear" w:color="auto" w:fill="FFFFFF"/>
              <w:spacing w:before="100" w:beforeAutospacing="1" w:after="100" w:afterAutospacing="1"/>
              <w:ind w:left="493"/>
              <w:jc w:val="both"/>
              <w:rPr>
                <w:sz w:val="20"/>
                <w:szCs w:val="20"/>
                <w:lang w:val="nl-NL"/>
              </w:rPr>
            </w:pPr>
            <w:r>
              <w:rPr>
                <w:sz w:val="20"/>
                <w:szCs w:val="20"/>
                <w:lang w:val="nl-NL"/>
              </w:rPr>
              <w:t>3</w:t>
            </w:r>
            <w:r w:rsidR="00162B52" w:rsidRPr="00162B52">
              <w:rPr>
                <w:sz w:val="20"/>
                <w:szCs w:val="20"/>
                <w:lang w:val="nl-NL"/>
              </w:rPr>
              <w:t>0</w:t>
            </w:r>
          </w:p>
        </w:tc>
      </w:tr>
      <w:tr w:rsidR="00162B52" w:rsidRPr="00162B52" w14:paraId="523A16EA" w14:textId="77777777" w:rsidTr="001B17ED">
        <w:tc>
          <w:tcPr>
            <w:tcW w:w="6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D21E9" w14:textId="77777777" w:rsidR="00162B52" w:rsidRPr="00162B52" w:rsidRDefault="00162B52" w:rsidP="001B17ED">
            <w:pPr>
              <w:shd w:val="clear" w:color="auto" w:fill="FFFFFF"/>
              <w:spacing w:before="100" w:beforeAutospacing="1" w:after="100" w:afterAutospacing="1"/>
              <w:rPr>
                <w:sz w:val="20"/>
                <w:szCs w:val="20"/>
                <w:lang w:val="en-US"/>
              </w:rPr>
            </w:pPr>
            <w:r w:rsidRPr="00162B52">
              <w:rPr>
                <w:rFonts w:eastAsia="Verdana" w:cs="Verdana"/>
                <w:sz w:val="20"/>
                <w:szCs w:val="20"/>
                <w:lang w:val="en-US"/>
              </w:rPr>
              <w:t>Organizational structure and profile of key staff</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3AC8E8" w14:textId="77777777" w:rsidR="00162B52" w:rsidRPr="00162B52" w:rsidRDefault="00162B52" w:rsidP="001B17ED">
            <w:pPr>
              <w:shd w:val="clear" w:color="auto" w:fill="FFFFFF"/>
              <w:spacing w:before="100" w:beforeAutospacing="1" w:after="100" w:afterAutospacing="1"/>
              <w:ind w:left="493"/>
              <w:jc w:val="both"/>
              <w:rPr>
                <w:sz w:val="20"/>
                <w:szCs w:val="20"/>
                <w:lang w:val="nl-NL"/>
              </w:rPr>
            </w:pPr>
            <w:r w:rsidRPr="00162B52">
              <w:rPr>
                <w:sz w:val="20"/>
                <w:szCs w:val="20"/>
                <w:lang w:val="nl-NL"/>
              </w:rPr>
              <w:t>30</w:t>
            </w:r>
          </w:p>
        </w:tc>
      </w:tr>
    </w:tbl>
    <w:p w14:paraId="198DF669" w14:textId="77777777" w:rsidR="00162B52" w:rsidRPr="00162B52" w:rsidRDefault="00162B52" w:rsidP="00162B52">
      <w:pPr>
        <w:spacing w:after="40"/>
        <w:jc w:val="both"/>
        <w:rPr>
          <w:sz w:val="20"/>
          <w:szCs w:val="20"/>
        </w:rPr>
      </w:pPr>
    </w:p>
    <w:p w14:paraId="7632E718" w14:textId="4A98F566" w:rsidR="00162B52" w:rsidRPr="00162B52" w:rsidRDefault="005F0E6A" w:rsidP="00162B52">
      <w:pPr>
        <w:pStyle w:val="ListParagraph"/>
        <w:numPr>
          <w:ilvl w:val="0"/>
          <w:numId w:val="31"/>
        </w:numPr>
        <w:spacing w:after="40" w:line="240" w:lineRule="auto"/>
        <w:ind w:left="0" w:firstLine="0"/>
        <w:jc w:val="both"/>
        <w:rPr>
          <w:b/>
          <w:bCs/>
          <w:sz w:val="20"/>
          <w:szCs w:val="20"/>
        </w:rPr>
      </w:pPr>
      <w:r w:rsidRPr="00162B52">
        <w:rPr>
          <w:b/>
          <w:bCs/>
          <w:sz w:val="20"/>
          <w:szCs w:val="20"/>
        </w:rPr>
        <w:t xml:space="preserve">GENERAL INSTRUCTION </w:t>
      </w:r>
    </w:p>
    <w:p w14:paraId="19D87277" w14:textId="77777777" w:rsidR="00162B52" w:rsidRPr="00162B52" w:rsidRDefault="00162B52" w:rsidP="00162B52">
      <w:pPr>
        <w:spacing w:after="40"/>
        <w:jc w:val="both"/>
        <w:rPr>
          <w:sz w:val="20"/>
          <w:szCs w:val="20"/>
        </w:rPr>
      </w:pPr>
      <w:r w:rsidRPr="00162B52">
        <w:rPr>
          <w:sz w:val="20"/>
          <w:szCs w:val="20"/>
        </w:rPr>
        <w:t xml:space="preserve">Carefully read the instructions before completing the questionnaire and compiling your bid. Note that submission of false information will lead to automatic disqualification. </w:t>
      </w:r>
    </w:p>
    <w:p w14:paraId="1FAC04B1" w14:textId="77777777" w:rsidR="00162B52" w:rsidRPr="00162B52" w:rsidRDefault="00162B52" w:rsidP="00162B52">
      <w:pPr>
        <w:pStyle w:val="ListParagraph"/>
        <w:numPr>
          <w:ilvl w:val="0"/>
          <w:numId w:val="30"/>
        </w:numPr>
        <w:spacing w:after="40" w:line="240" w:lineRule="atLeast"/>
        <w:contextualSpacing w:val="0"/>
        <w:jc w:val="both"/>
        <w:rPr>
          <w:sz w:val="20"/>
          <w:szCs w:val="20"/>
        </w:rPr>
      </w:pPr>
      <w:r w:rsidRPr="00162B52">
        <w:rPr>
          <w:sz w:val="20"/>
          <w:szCs w:val="20"/>
        </w:rPr>
        <w:t xml:space="preserve">Responses to this EOI must be in accordance with the requirements for information in the document. </w:t>
      </w:r>
    </w:p>
    <w:p w14:paraId="253CBC64" w14:textId="77777777" w:rsidR="00162B52" w:rsidRPr="00162B52" w:rsidRDefault="00162B52" w:rsidP="00162B52">
      <w:pPr>
        <w:pStyle w:val="ListParagraph"/>
        <w:numPr>
          <w:ilvl w:val="0"/>
          <w:numId w:val="30"/>
        </w:numPr>
        <w:spacing w:after="40" w:line="240" w:lineRule="atLeast"/>
        <w:contextualSpacing w:val="0"/>
        <w:jc w:val="both"/>
        <w:rPr>
          <w:sz w:val="20"/>
          <w:szCs w:val="20"/>
        </w:rPr>
      </w:pPr>
      <w:r w:rsidRPr="00162B52">
        <w:rPr>
          <w:sz w:val="20"/>
          <w:szCs w:val="20"/>
        </w:rPr>
        <w:t xml:space="preserve">Applicants must fill all sections and provide all requested documents. </w:t>
      </w:r>
    </w:p>
    <w:p w14:paraId="261403C0" w14:textId="77777777" w:rsidR="00162B52" w:rsidRPr="00162B52" w:rsidRDefault="00162B52" w:rsidP="00162B52">
      <w:pPr>
        <w:pStyle w:val="ListParagraph"/>
        <w:numPr>
          <w:ilvl w:val="0"/>
          <w:numId w:val="30"/>
        </w:numPr>
        <w:spacing w:after="40" w:line="240" w:lineRule="atLeast"/>
        <w:contextualSpacing w:val="0"/>
        <w:jc w:val="both"/>
        <w:rPr>
          <w:sz w:val="20"/>
          <w:szCs w:val="20"/>
        </w:rPr>
      </w:pPr>
      <w:r w:rsidRPr="00162B52">
        <w:rPr>
          <w:sz w:val="20"/>
          <w:szCs w:val="20"/>
        </w:rPr>
        <w:t xml:space="preserve">As per the criteria listed above, in selection of Consultancy Firms, SNV will short-list only those firms/ organizations that are able to </w:t>
      </w:r>
      <w:proofErr w:type="gramStart"/>
      <w:r w:rsidRPr="00162B52">
        <w:rPr>
          <w:sz w:val="20"/>
          <w:szCs w:val="20"/>
        </w:rPr>
        <w:t>demonstrate clearly</w:t>
      </w:r>
      <w:proofErr w:type="gramEnd"/>
      <w:r w:rsidRPr="00162B52">
        <w:rPr>
          <w:sz w:val="20"/>
          <w:szCs w:val="20"/>
        </w:rPr>
        <w:t xml:space="preserve"> their capacity and competence to conduct the work by achieving more than 70 points in the EOI. Applicants are encouraged to apply only if they can demonstrate clear expertise and past performance. </w:t>
      </w:r>
    </w:p>
    <w:p w14:paraId="68E091CC" w14:textId="77777777" w:rsidR="00162B52" w:rsidRPr="00162B52" w:rsidRDefault="00162B52" w:rsidP="00162B52">
      <w:pPr>
        <w:pStyle w:val="ListParagraph"/>
        <w:numPr>
          <w:ilvl w:val="0"/>
          <w:numId w:val="30"/>
        </w:numPr>
        <w:spacing w:after="40" w:line="240" w:lineRule="atLeast"/>
        <w:contextualSpacing w:val="0"/>
        <w:jc w:val="both"/>
        <w:rPr>
          <w:sz w:val="20"/>
          <w:szCs w:val="20"/>
        </w:rPr>
      </w:pPr>
      <w:r w:rsidRPr="00162B52">
        <w:rPr>
          <w:sz w:val="20"/>
          <w:szCs w:val="20"/>
        </w:rPr>
        <w:t xml:space="preserve">The application document must be signed by the authorized representative of the Firm/ Company and under the registered Company Seal / Stamp. </w:t>
      </w:r>
    </w:p>
    <w:p w14:paraId="0A463008" w14:textId="77777777" w:rsidR="00162B52" w:rsidRPr="00162B52" w:rsidRDefault="00162B52" w:rsidP="00162B52">
      <w:pPr>
        <w:pStyle w:val="ListParagraph"/>
        <w:numPr>
          <w:ilvl w:val="0"/>
          <w:numId w:val="30"/>
        </w:numPr>
        <w:spacing w:after="40" w:line="240" w:lineRule="atLeast"/>
        <w:contextualSpacing w:val="0"/>
        <w:jc w:val="both"/>
        <w:rPr>
          <w:sz w:val="20"/>
          <w:szCs w:val="20"/>
        </w:rPr>
      </w:pPr>
      <w:r w:rsidRPr="00162B52">
        <w:rPr>
          <w:sz w:val="20"/>
          <w:szCs w:val="20"/>
        </w:rPr>
        <w:t xml:space="preserve">Please note that by responding to the SNV Due Diligence Self-Declaration and signing on behalf of your company, you accept that all answers provided are legally binding and should the need arise, may be used as evidence in a court of law. </w:t>
      </w:r>
    </w:p>
    <w:p w14:paraId="41AD4C1E" w14:textId="77777777" w:rsidR="00162B52" w:rsidRPr="00162B52" w:rsidRDefault="00162B52" w:rsidP="00162B52">
      <w:pPr>
        <w:pStyle w:val="ListParagraph"/>
        <w:numPr>
          <w:ilvl w:val="0"/>
          <w:numId w:val="30"/>
        </w:numPr>
        <w:spacing w:after="40" w:line="240" w:lineRule="atLeast"/>
        <w:contextualSpacing w:val="0"/>
        <w:jc w:val="both"/>
        <w:rPr>
          <w:sz w:val="20"/>
          <w:szCs w:val="20"/>
        </w:rPr>
      </w:pPr>
      <w:r w:rsidRPr="00162B52">
        <w:rPr>
          <w:sz w:val="20"/>
          <w:szCs w:val="20"/>
        </w:rPr>
        <w:t xml:space="preserve">Applicants should note that this call for EOI does not amount to any contractual obligation. </w:t>
      </w:r>
    </w:p>
    <w:p w14:paraId="304DF0FE" w14:textId="77777777" w:rsidR="00162B52" w:rsidRPr="00162B52" w:rsidRDefault="00162B52" w:rsidP="00162B52">
      <w:pPr>
        <w:pStyle w:val="ListParagraph"/>
        <w:numPr>
          <w:ilvl w:val="0"/>
          <w:numId w:val="30"/>
        </w:numPr>
        <w:spacing w:after="40" w:line="240" w:lineRule="atLeast"/>
        <w:contextualSpacing w:val="0"/>
        <w:jc w:val="both"/>
        <w:rPr>
          <w:sz w:val="20"/>
          <w:szCs w:val="20"/>
        </w:rPr>
      </w:pPr>
      <w:r w:rsidRPr="00162B52">
        <w:rPr>
          <w:sz w:val="20"/>
          <w:szCs w:val="20"/>
        </w:rPr>
        <w:t xml:space="preserve">Applicants will meet all cost associated with preparation and submission of their applications. </w:t>
      </w:r>
    </w:p>
    <w:p w14:paraId="39230ECD" w14:textId="77777777" w:rsidR="00162B52" w:rsidRPr="00162B52" w:rsidRDefault="00162B52" w:rsidP="00162B52">
      <w:pPr>
        <w:pStyle w:val="ListParagraph"/>
        <w:numPr>
          <w:ilvl w:val="0"/>
          <w:numId w:val="30"/>
        </w:numPr>
        <w:spacing w:after="40" w:line="240" w:lineRule="atLeast"/>
        <w:contextualSpacing w:val="0"/>
        <w:jc w:val="both"/>
        <w:rPr>
          <w:sz w:val="20"/>
          <w:szCs w:val="20"/>
        </w:rPr>
      </w:pPr>
      <w:r w:rsidRPr="00162B52">
        <w:rPr>
          <w:sz w:val="20"/>
          <w:szCs w:val="20"/>
        </w:rPr>
        <w:t xml:space="preserve">SNV has the right to split the work, if necessary.  </w:t>
      </w:r>
    </w:p>
    <w:p w14:paraId="10FB8FBD" w14:textId="77777777" w:rsidR="00162B52" w:rsidRPr="00162B52" w:rsidRDefault="00162B52" w:rsidP="00162B52">
      <w:pPr>
        <w:pStyle w:val="ListParagraph"/>
        <w:numPr>
          <w:ilvl w:val="0"/>
          <w:numId w:val="30"/>
        </w:numPr>
        <w:spacing w:after="40" w:line="240" w:lineRule="atLeast"/>
        <w:contextualSpacing w:val="0"/>
        <w:jc w:val="both"/>
        <w:rPr>
          <w:sz w:val="20"/>
          <w:szCs w:val="20"/>
        </w:rPr>
      </w:pPr>
      <w:proofErr w:type="gramStart"/>
      <w:r w:rsidRPr="00162B52">
        <w:rPr>
          <w:sz w:val="20"/>
          <w:szCs w:val="20"/>
        </w:rPr>
        <w:t>Any and all</w:t>
      </w:r>
      <w:proofErr w:type="gramEnd"/>
      <w:r w:rsidRPr="00162B52">
        <w:rPr>
          <w:sz w:val="20"/>
          <w:szCs w:val="20"/>
        </w:rPr>
        <w:t xml:space="preserve"> canvassing will lead to automatic disqualification of the applicant. </w:t>
      </w:r>
    </w:p>
    <w:p w14:paraId="1DC60128" w14:textId="77777777" w:rsidR="00162B52" w:rsidRPr="00162B52" w:rsidRDefault="00162B52" w:rsidP="00162B52">
      <w:pPr>
        <w:pStyle w:val="ListParagraph"/>
        <w:numPr>
          <w:ilvl w:val="0"/>
          <w:numId w:val="30"/>
        </w:numPr>
        <w:spacing w:after="40" w:line="240" w:lineRule="atLeast"/>
        <w:contextualSpacing w:val="0"/>
        <w:jc w:val="both"/>
        <w:rPr>
          <w:b/>
          <w:bCs/>
          <w:sz w:val="20"/>
          <w:szCs w:val="20"/>
        </w:rPr>
      </w:pPr>
      <w:r w:rsidRPr="00162B52">
        <w:rPr>
          <w:sz w:val="20"/>
          <w:szCs w:val="20"/>
        </w:rPr>
        <w:t xml:space="preserve">The SNV Due Diligence Self-Declaration form and annexes </w:t>
      </w:r>
      <w:r w:rsidRPr="00162B52">
        <w:rPr>
          <w:b/>
          <w:bCs/>
          <w:sz w:val="20"/>
          <w:szCs w:val="20"/>
        </w:rPr>
        <w:t xml:space="preserve">which are NOT filled out completely and submitted in the prescribed manner with all requested attachments and certificates will not be considered. </w:t>
      </w:r>
    </w:p>
    <w:p w14:paraId="5027178C" w14:textId="77777777" w:rsidR="00162B52" w:rsidRPr="00162B52" w:rsidRDefault="00162B52" w:rsidP="00162B52">
      <w:pPr>
        <w:spacing w:before="240" w:after="120"/>
        <w:ind w:left="227" w:hanging="227"/>
        <w:jc w:val="both"/>
        <w:rPr>
          <w:b/>
          <w:sz w:val="20"/>
          <w:szCs w:val="20"/>
        </w:rPr>
      </w:pPr>
      <w:r w:rsidRPr="00162B52">
        <w:rPr>
          <w:b/>
          <w:sz w:val="20"/>
          <w:szCs w:val="20"/>
        </w:rPr>
        <w:t xml:space="preserve">10. SNV DUE DILIGENCE DATA INSTRUCTIONS </w:t>
      </w:r>
    </w:p>
    <w:p w14:paraId="06BF42A9" w14:textId="77777777" w:rsidR="00162B52" w:rsidRPr="00162B52" w:rsidRDefault="00162B52" w:rsidP="00162B52">
      <w:pPr>
        <w:pStyle w:val="ListParagraph"/>
        <w:numPr>
          <w:ilvl w:val="0"/>
          <w:numId w:val="30"/>
        </w:numPr>
        <w:spacing w:after="120" w:line="240" w:lineRule="atLeast"/>
        <w:contextualSpacing w:val="0"/>
        <w:jc w:val="both"/>
        <w:rPr>
          <w:sz w:val="20"/>
          <w:szCs w:val="20"/>
        </w:rPr>
      </w:pPr>
      <w:r w:rsidRPr="00162B52">
        <w:rPr>
          <w:sz w:val="20"/>
          <w:szCs w:val="20"/>
        </w:rPr>
        <w:t xml:space="preserve">It is understood and agreed that the pre-qualification data on prospective bidders is to be used by SNV in Bangladesh in determining, according to its sole judgment and discretion, the qualifications of prospective bidders to perform in respect to tender category as described. SNV follows the EU GDPR data protection guidelines and will maintain data in secure electronic and hard copy for a period no longer than 7 years. </w:t>
      </w:r>
    </w:p>
    <w:p w14:paraId="726CF6FA" w14:textId="77777777" w:rsidR="00162B52" w:rsidRPr="00162B52" w:rsidRDefault="00162B52" w:rsidP="00162B52">
      <w:pPr>
        <w:pStyle w:val="ListParagraph"/>
        <w:numPr>
          <w:ilvl w:val="0"/>
          <w:numId w:val="30"/>
        </w:numPr>
        <w:spacing w:after="120" w:line="240" w:lineRule="atLeast"/>
        <w:contextualSpacing w:val="0"/>
        <w:jc w:val="both"/>
        <w:rPr>
          <w:sz w:val="20"/>
          <w:szCs w:val="20"/>
        </w:rPr>
      </w:pPr>
      <w:r w:rsidRPr="00162B52">
        <w:rPr>
          <w:sz w:val="20"/>
          <w:szCs w:val="20"/>
        </w:rPr>
        <w:t xml:space="preserve">Prospective bidders will not be considered qualified unless in the judgment of SNV in Bangladesh they possess capability, experience, and qualified personnel to satisfactorily executed the contract for services. </w:t>
      </w:r>
    </w:p>
    <w:p w14:paraId="594BCDC1" w14:textId="77777777" w:rsidR="00162B52" w:rsidRPr="00162B52" w:rsidRDefault="00162B52" w:rsidP="00162B52">
      <w:pPr>
        <w:pStyle w:val="ListParagraph"/>
        <w:numPr>
          <w:ilvl w:val="0"/>
          <w:numId w:val="30"/>
        </w:numPr>
        <w:spacing w:after="120" w:line="240" w:lineRule="atLeast"/>
        <w:contextualSpacing w:val="0"/>
        <w:jc w:val="both"/>
        <w:rPr>
          <w:sz w:val="20"/>
          <w:szCs w:val="20"/>
        </w:rPr>
      </w:pPr>
      <w:r w:rsidRPr="00162B52">
        <w:rPr>
          <w:sz w:val="20"/>
          <w:szCs w:val="20"/>
        </w:rPr>
        <w:lastRenderedPageBreak/>
        <w:t xml:space="preserve">Should a condition arise between the time the firm is pre-qualified to bid and the bid opening date which in the opinion of SNV in Bangladesh could substantially change performance and qualification of the bidder or his/her ability to perform, such as but not limited to bankruptcy, change in ownership or new commitments, SNV in Bangladesh reserves the right to reject the tender from such a bidder even though the bidder was initially pre-qualified through the EOI. </w:t>
      </w:r>
    </w:p>
    <w:p w14:paraId="4C21458C" w14:textId="77777777" w:rsidR="00162B52" w:rsidRPr="00162B52" w:rsidRDefault="00162B52" w:rsidP="00162B52">
      <w:pPr>
        <w:spacing w:before="240" w:after="120"/>
        <w:ind w:left="360"/>
        <w:rPr>
          <w:b/>
          <w:sz w:val="20"/>
          <w:szCs w:val="20"/>
        </w:rPr>
      </w:pPr>
      <w:r w:rsidRPr="00162B52">
        <w:rPr>
          <w:b/>
          <w:sz w:val="20"/>
          <w:szCs w:val="20"/>
        </w:rPr>
        <w:t xml:space="preserve">11. SUBMISSION REQUIREMENTS </w:t>
      </w:r>
    </w:p>
    <w:p w14:paraId="3375DCEF" w14:textId="77777777" w:rsidR="00162B52" w:rsidRPr="00162B52" w:rsidRDefault="00162B52" w:rsidP="00162B52">
      <w:pPr>
        <w:pStyle w:val="Default"/>
        <w:ind w:left="720"/>
        <w:jc w:val="both"/>
        <w:rPr>
          <w:rFonts w:ascii="Verdana" w:hAnsi="Verdana"/>
          <w:color w:val="auto"/>
          <w:sz w:val="20"/>
          <w:szCs w:val="20"/>
          <w:lang w:val="en-US"/>
        </w:rPr>
      </w:pPr>
      <w:r w:rsidRPr="00162B52">
        <w:rPr>
          <w:rFonts w:ascii="Verdana" w:hAnsi="Verdana"/>
          <w:color w:val="auto"/>
          <w:sz w:val="20"/>
          <w:szCs w:val="20"/>
          <w:lang w:val="en-US"/>
        </w:rPr>
        <w:t xml:space="preserve">Applications must be in ENGLISH. </w:t>
      </w:r>
    </w:p>
    <w:p w14:paraId="4BA984D4" w14:textId="77777777" w:rsidR="00162B52" w:rsidRPr="00162B52" w:rsidRDefault="00162B52" w:rsidP="00162B52">
      <w:pPr>
        <w:pStyle w:val="Default"/>
        <w:ind w:left="720"/>
        <w:jc w:val="both"/>
        <w:rPr>
          <w:rFonts w:ascii="Verdana" w:hAnsi="Verdana"/>
          <w:color w:val="auto"/>
          <w:sz w:val="20"/>
          <w:szCs w:val="20"/>
          <w:lang w:val="en-US"/>
        </w:rPr>
      </w:pPr>
    </w:p>
    <w:p w14:paraId="4159A836" w14:textId="52215CB1" w:rsidR="00162B52" w:rsidRPr="00162B52" w:rsidRDefault="00162B52" w:rsidP="00162B52">
      <w:pPr>
        <w:ind w:left="720"/>
        <w:jc w:val="both"/>
        <w:rPr>
          <w:sz w:val="20"/>
          <w:szCs w:val="20"/>
        </w:rPr>
      </w:pPr>
      <w:r w:rsidRPr="00162B52">
        <w:rPr>
          <w:sz w:val="20"/>
          <w:szCs w:val="20"/>
        </w:rPr>
        <w:t xml:space="preserve">Electronic copy of the </w:t>
      </w:r>
      <w:proofErr w:type="spellStart"/>
      <w:r w:rsidRPr="00162B52">
        <w:rPr>
          <w:sz w:val="20"/>
          <w:szCs w:val="20"/>
        </w:rPr>
        <w:t>EoI</w:t>
      </w:r>
      <w:proofErr w:type="spellEnd"/>
      <w:r w:rsidRPr="00162B52">
        <w:rPr>
          <w:sz w:val="20"/>
          <w:szCs w:val="20"/>
        </w:rPr>
        <w:t xml:space="preserve"> along with the SNV Due Diligence Self-Declaration form and annexes, duly signed should be submitted to </w:t>
      </w:r>
      <w:r w:rsidRPr="00162B52">
        <w:rPr>
          <w:b/>
          <w:bCs/>
          <w:sz w:val="20"/>
          <w:szCs w:val="20"/>
        </w:rPr>
        <w:t xml:space="preserve">bangladesh@snv.org </w:t>
      </w:r>
      <w:r w:rsidRPr="00162B52">
        <w:rPr>
          <w:sz w:val="20"/>
          <w:szCs w:val="20"/>
        </w:rPr>
        <w:t xml:space="preserve">with the subject line: </w:t>
      </w:r>
      <w:r w:rsidRPr="00162B52">
        <w:rPr>
          <w:b/>
          <w:bCs/>
          <w:sz w:val="20"/>
          <w:szCs w:val="20"/>
        </w:rPr>
        <w:t>“</w:t>
      </w:r>
      <w:r w:rsidRPr="00162B52">
        <w:rPr>
          <w:rFonts w:cs="Verdana"/>
          <w:b/>
          <w:bCs/>
          <w:sz w:val="20"/>
          <w:szCs w:val="20"/>
          <w:lang w:val="en-US"/>
        </w:rPr>
        <w:t>Action Research on Development of Business Models</w:t>
      </w:r>
      <w:r w:rsidRPr="00162B52">
        <w:rPr>
          <w:b/>
          <w:i/>
          <w:sz w:val="20"/>
          <w:szCs w:val="20"/>
        </w:rPr>
        <w:t>”</w:t>
      </w:r>
      <w:r w:rsidRPr="00162B52">
        <w:rPr>
          <w:sz w:val="20"/>
          <w:szCs w:val="20"/>
        </w:rPr>
        <w:t xml:space="preserve"> no later than 5 p.m. (local time) on </w:t>
      </w:r>
      <w:r w:rsidRPr="00162B52">
        <w:rPr>
          <w:b/>
          <w:bCs/>
          <w:sz w:val="20"/>
          <w:szCs w:val="20"/>
        </w:rPr>
        <w:t>2</w:t>
      </w:r>
      <w:r w:rsidR="009F14AF">
        <w:rPr>
          <w:b/>
          <w:bCs/>
          <w:sz w:val="20"/>
          <w:szCs w:val="20"/>
        </w:rPr>
        <w:t>6</w:t>
      </w:r>
      <w:r w:rsidRPr="00162B52">
        <w:rPr>
          <w:b/>
          <w:bCs/>
          <w:sz w:val="20"/>
          <w:szCs w:val="20"/>
        </w:rPr>
        <w:t xml:space="preserve"> September 2023</w:t>
      </w:r>
      <w:r w:rsidRPr="00162B52">
        <w:rPr>
          <w:sz w:val="20"/>
          <w:szCs w:val="20"/>
        </w:rPr>
        <w:t>. Late bids will be disqualified.</w:t>
      </w:r>
    </w:p>
    <w:p w14:paraId="2796E860" w14:textId="77777777" w:rsidR="00162B52" w:rsidRPr="00162B52" w:rsidRDefault="00162B52" w:rsidP="00162B52">
      <w:pPr>
        <w:pStyle w:val="Default"/>
        <w:spacing w:after="13"/>
        <w:ind w:left="720"/>
        <w:jc w:val="both"/>
        <w:rPr>
          <w:rFonts w:ascii="Verdana" w:hAnsi="Verdana"/>
          <w:color w:val="auto"/>
          <w:sz w:val="20"/>
          <w:szCs w:val="20"/>
          <w:lang w:val="en-US"/>
        </w:rPr>
      </w:pPr>
      <w:r w:rsidRPr="00162B52">
        <w:rPr>
          <w:rFonts w:ascii="Verdana" w:hAnsi="Verdana"/>
          <w:color w:val="auto"/>
          <w:sz w:val="20"/>
          <w:szCs w:val="20"/>
          <w:lang w:val="en-US"/>
        </w:rPr>
        <w:t xml:space="preserve">The bidder is responsible for obtaining an electronic receipt. </w:t>
      </w:r>
    </w:p>
    <w:p w14:paraId="635D6CA9" w14:textId="77777777" w:rsidR="00162B52" w:rsidRPr="00162B52" w:rsidRDefault="00162B52" w:rsidP="00CC5586">
      <w:pPr>
        <w:spacing w:after="120" w:line="240" w:lineRule="atLeast"/>
        <w:ind w:left="720" w:hanging="12"/>
        <w:jc w:val="both"/>
        <w:rPr>
          <w:rFonts w:eastAsia="Verdana" w:cstheme="minorHAnsi"/>
          <w:sz w:val="20"/>
          <w:szCs w:val="20"/>
        </w:rPr>
      </w:pPr>
      <w:r w:rsidRPr="00162B52">
        <w:rPr>
          <w:rFonts w:eastAsia="Verdana" w:cstheme="minorHAnsi"/>
          <w:color w:val="000000"/>
          <w:sz w:val="20"/>
          <w:szCs w:val="20"/>
          <w:lang w:val="en-US"/>
        </w:rPr>
        <w:t xml:space="preserve">For any query related to the </w:t>
      </w:r>
      <w:proofErr w:type="spellStart"/>
      <w:r w:rsidRPr="00162B52">
        <w:rPr>
          <w:rFonts w:eastAsia="Verdana" w:cstheme="minorHAnsi"/>
          <w:color w:val="000000"/>
          <w:sz w:val="20"/>
          <w:szCs w:val="20"/>
          <w:lang w:val="en-US"/>
        </w:rPr>
        <w:t>EoI</w:t>
      </w:r>
      <w:proofErr w:type="spellEnd"/>
      <w:r w:rsidRPr="00162B52">
        <w:rPr>
          <w:rFonts w:eastAsia="Verdana" w:cstheme="minorHAnsi"/>
          <w:color w:val="000000"/>
          <w:sz w:val="20"/>
          <w:szCs w:val="20"/>
          <w:lang w:val="en-US"/>
        </w:rPr>
        <w:t>, please email to:</w:t>
      </w:r>
      <w:r w:rsidRPr="00162B52">
        <w:rPr>
          <w:rFonts w:eastAsia="Verdana" w:cstheme="minorHAnsi"/>
          <w:sz w:val="20"/>
          <w:szCs w:val="20"/>
        </w:rPr>
        <w:t xml:space="preserve"> </w:t>
      </w:r>
      <w:r w:rsidRPr="00162B52">
        <w:rPr>
          <w:rFonts w:eastAsia="Verdana" w:cstheme="minorHAnsi"/>
          <w:b/>
          <w:color w:val="0000FF"/>
          <w:sz w:val="20"/>
          <w:szCs w:val="20"/>
          <w:u w:val="single"/>
        </w:rPr>
        <w:t>tchowdhury@snv.org</w:t>
      </w:r>
      <w:r w:rsidRPr="00162B52">
        <w:rPr>
          <w:rFonts w:eastAsia="Verdana" w:cstheme="minorHAnsi"/>
          <w:sz w:val="20"/>
          <w:szCs w:val="20"/>
        </w:rPr>
        <w:t xml:space="preserve"> </w:t>
      </w:r>
      <w:r w:rsidRPr="00162B52">
        <w:rPr>
          <w:rFonts w:eastAsia="Verdana" w:cstheme="minorHAnsi"/>
          <w:color w:val="000000"/>
          <w:sz w:val="20"/>
          <w:szCs w:val="20"/>
          <w:lang w:val="en-US"/>
        </w:rPr>
        <w:t>to keep CC</w:t>
      </w:r>
      <w:r w:rsidRPr="00162B52">
        <w:rPr>
          <w:rFonts w:eastAsia="Verdana" w:cstheme="minorHAnsi"/>
          <w:sz w:val="20"/>
          <w:szCs w:val="20"/>
        </w:rPr>
        <w:t xml:space="preserve"> </w:t>
      </w:r>
      <w:hyperlink r:id="rId9" w:history="1">
        <w:r w:rsidRPr="00162B52">
          <w:rPr>
            <w:rFonts w:eastAsia="Verdana" w:cstheme="minorHAnsi"/>
            <w:color w:val="0000FF"/>
            <w:sz w:val="20"/>
            <w:szCs w:val="20"/>
            <w:u w:val="single"/>
          </w:rPr>
          <w:t>bangladesh@snv.org</w:t>
        </w:r>
      </w:hyperlink>
      <w:r w:rsidRPr="00162B52">
        <w:rPr>
          <w:rFonts w:eastAsia="Verdana" w:cstheme="minorHAnsi"/>
          <w:sz w:val="20"/>
          <w:szCs w:val="20"/>
        </w:rPr>
        <w:t>.</w:t>
      </w:r>
    </w:p>
    <w:p w14:paraId="121E7BAB" w14:textId="77777777" w:rsidR="00162B52" w:rsidRPr="00162B52" w:rsidRDefault="00162B52" w:rsidP="00162B52">
      <w:pPr>
        <w:pStyle w:val="Default"/>
        <w:rPr>
          <w:rFonts w:ascii="Verdana" w:hAnsi="Verdana"/>
          <w:color w:val="auto"/>
          <w:sz w:val="20"/>
          <w:szCs w:val="20"/>
          <w:lang w:val="en-GB"/>
        </w:rPr>
      </w:pPr>
    </w:p>
    <w:p w14:paraId="367B14A8" w14:textId="77777777" w:rsidR="00162B52" w:rsidRPr="00162B52" w:rsidRDefault="00162B52" w:rsidP="00162B52">
      <w:pPr>
        <w:jc w:val="both"/>
        <w:rPr>
          <w:sz w:val="20"/>
          <w:szCs w:val="20"/>
        </w:rPr>
      </w:pPr>
      <w:r w:rsidRPr="00162B52">
        <w:rPr>
          <w:rFonts w:cs="Verdana,Bold"/>
          <w:bCs/>
          <w:sz w:val="20"/>
          <w:szCs w:val="20"/>
        </w:rPr>
        <w:t xml:space="preserve">Click here- </w:t>
      </w:r>
      <w:hyperlink r:id="rId10" w:history="1">
        <w:r w:rsidRPr="00162B52">
          <w:rPr>
            <w:rStyle w:val="Hyperlink"/>
            <w:rFonts w:cs="Verdana,Bold"/>
            <w:bCs/>
            <w:sz w:val="20"/>
            <w:szCs w:val="20"/>
          </w:rPr>
          <w:t>SNV Due Diligence Self-Declaration form and annexes</w:t>
        </w:r>
      </w:hyperlink>
    </w:p>
    <w:p w14:paraId="2D5347DC" w14:textId="2CA19328" w:rsidR="00326BAC" w:rsidRPr="00162B52" w:rsidRDefault="00326BAC" w:rsidP="00162B52">
      <w:pPr>
        <w:spacing w:after="120" w:line="240" w:lineRule="auto"/>
        <w:jc w:val="both"/>
        <w:rPr>
          <w:rFonts w:eastAsia="Verdana" w:cstheme="minorHAnsi"/>
          <w:sz w:val="20"/>
          <w:szCs w:val="20"/>
        </w:rPr>
      </w:pPr>
    </w:p>
    <w:sectPr w:rsidR="00326BAC" w:rsidRPr="00162B5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E329" w14:textId="77777777" w:rsidR="0087429F" w:rsidRDefault="0087429F" w:rsidP="00D637F6">
      <w:pPr>
        <w:spacing w:line="240" w:lineRule="auto"/>
      </w:pPr>
      <w:r>
        <w:separator/>
      </w:r>
    </w:p>
  </w:endnote>
  <w:endnote w:type="continuationSeparator" w:id="0">
    <w:p w14:paraId="42992E0B" w14:textId="77777777" w:rsidR="0087429F" w:rsidRDefault="0087429F" w:rsidP="00D637F6">
      <w:pPr>
        <w:spacing w:line="240" w:lineRule="auto"/>
      </w:pPr>
      <w:r>
        <w:continuationSeparator/>
      </w:r>
    </w:p>
  </w:endnote>
  <w:endnote w:type="continuationNotice" w:id="1">
    <w:p w14:paraId="4A0A5E77" w14:textId="77777777" w:rsidR="0087429F" w:rsidRDefault="008742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GRounded LT Light">
    <w:altName w:val="VAG Rounded LT"/>
    <w:panose1 w:val="0200040304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8DEF" w14:textId="77777777" w:rsidR="0087429F" w:rsidRDefault="0087429F" w:rsidP="00D637F6">
      <w:pPr>
        <w:spacing w:line="240" w:lineRule="auto"/>
      </w:pPr>
      <w:r>
        <w:separator/>
      </w:r>
    </w:p>
  </w:footnote>
  <w:footnote w:type="continuationSeparator" w:id="0">
    <w:p w14:paraId="2CA417B4" w14:textId="77777777" w:rsidR="0087429F" w:rsidRDefault="0087429F" w:rsidP="00D637F6">
      <w:pPr>
        <w:spacing w:line="240" w:lineRule="auto"/>
      </w:pPr>
      <w:r>
        <w:continuationSeparator/>
      </w:r>
    </w:p>
  </w:footnote>
  <w:footnote w:type="continuationNotice" w:id="1">
    <w:p w14:paraId="37D696FA" w14:textId="77777777" w:rsidR="0087429F" w:rsidRDefault="008742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FDB8" w14:textId="3BC1C69F" w:rsidR="00D637F6" w:rsidRDefault="00D637F6" w:rsidP="00132C24">
    <w:pPr>
      <w:pStyle w:val="Header"/>
      <w:spacing w:after="240"/>
    </w:pPr>
    <w:r>
      <w:rPr>
        <w:noProof/>
      </w:rPr>
      <w:drawing>
        <wp:inline distT="0" distB="0" distL="0" distR="0" wp14:anchorId="6D50079E" wp14:editId="5E3D3A68">
          <wp:extent cx="5401310" cy="5365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7D1"/>
    <w:multiLevelType w:val="hybridMultilevel"/>
    <w:tmpl w:val="94483406"/>
    <w:lvl w:ilvl="0" w:tplc="CC7A110E">
      <w:start w:val="1"/>
      <w:numFmt w:val="decimal"/>
      <w:lvlText w:val="%1."/>
      <w:lvlJc w:val="left"/>
      <w:pPr>
        <w:ind w:left="720" w:hanging="360"/>
      </w:pPr>
      <w:rPr>
        <w:rFonts w:ascii="VAGRounded LT Light" w:eastAsia="Times New Roman" w:hAnsi="VAGRounded LT Light" w:cs="Arial" w:hint="default"/>
        <w:color w:val="0091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4633A"/>
    <w:multiLevelType w:val="multilevel"/>
    <w:tmpl w:val="C4F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B324E"/>
    <w:multiLevelType w:val="hybridMultilevel"/>
    <w:tmpl w:val="2574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00DFD"/>
    <w:multiLevelType w:val="multilevel"/>
    <w:tmpl w:val="66FEAE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2D6C79"/>
    <w:multiLevelType w:val="hybridMultilevel"/>
    <w:tmpl w:val="2EA0F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037FC"/>
    <w:multiLevelType w:val="hybridMultilevel"/>
    <w:tmpl w:val="35BCBDFA"/>
    <w:lvl w:ilvl="0" w:tplc="51DE2622">
      <w:numFmt w:val="bullet"/>
      <w:lvlText w:val="-"/>
      <w:lvlJc w:val="left"/>
      <w:pPr>
        <w:ind w:left="720" w:hanging="360"/>
      </w:pPr>
      <w:rPr>
        <w:rFonts w:ascii="Verdana" w:eastAsia="Calibri" w:hAnsi="Verdana" w:cs="Vrind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A3902"/>
    <w:multiLevelType w:val="hybridMultilevel"/>
    <w:tmpl w:val="6342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C601C"/>
    <w:multiLevelType w:val="hybridMultilevel"/>
    <w:tmpl w:val="C7964A06"/>
    <w:lvl w:ilvl="0" w:tplc="7D42D85E">
      <w:numFmt w:val="bullet"/>
      <w:lvlText w:val="-"/>
      <w:lvlJc w:val="left"/>
      <w:pPr>
        <w:ind w:left="860" w:hanging="360"/>
      </w:pPr>
      <w:rPr>
        <w:rFonts w:ascii="Verdana" w:eastAsiaTheme="minorHAnsi" w:hAnsi="Verdana" w:cstheme="minorBidi"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2B1A41E6"/>
    <w:multiLevelType w:val="multilevel"/>
    <w:tmpl w:val="8FAC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D290B"/>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E34A33"/>
    <w:multiLevelType w:val="multilevel"/>
    <w:tmpl w:val="B66A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37A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CA6445"/>
    <w:multiLevelType w:val="hybridMultilevel"/>
    <w:tmpl w:val="C59EE61C"/>
    <w:lvl w:ilvl="0" w:tplc="6A84AD02">
      <w:numFmt w:val="bullet"/>
      <w:lvlText w:val="-"/>
      <w:lvlJc w:val="left"/>
      <w:pPr>
        <w:ind w:left="720" w:hanging="360"/>
      </w:pPr>
      <w:rPr>
        <w:rFonts w:ascii="Verdana" w:eastAsia="Calibri" w:hAnsi="Verdana" w:cs="Vrind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E20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743DD4"/>
    <w:multiLevelType w:val="hybridMultilevel"/>
    <w:tmpl w:val="04EAD9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569F9"/>
    <w:multiLevelType w:val="multilevel"/>
    <w:tmpl w:val="7410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B005F"/>
    <w:multiLevelType w:val="multilevel"/>
    <w:tmpl w:val="DE4A820C"/>
    <w:lvl w:ilvl="0">
      <w:start w:val="1"/>
      <w:numFmt w:val="bullet"/>
      <w:lvlText w:val=""/>
      <w:lvlJc w:val="left"/>
      <w:pPr>
        <w:ind w:left="644" w:hanging="360"/>
      </w:pPr>
      <w:rPr>
        <w:rFonts w:ascii="Symbol" w:hAnsi="Symbol"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501E5271"/>
    <w:multiLevelType w:val="hybridMultilevel"/>
    <w:tmpl w:val="2ECCC2B0"/>
    <w:lvl w:ilvl="0" w:tplc="CC8812F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F64E5"/>
    <w:multiLevelType w:val="multilevel"/>
    <w:tmpl w:val="08F6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52A76"/>
    <w:multiLevelType w:val="hybridMultilevel"/>
    <w:tmpl w:val="55E6E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56117"/>
    <w:multiLevelType w:val="multilevel"/>
    <w:tmpl w:val="F0C07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00AFB"/>
    <w:multiLevelType w:val="hybridMultilevel"/>
    <w:tmpl w:val="C5F840F8"/>
    <w:lvl w:ilvl="0" w:tplc="18A03828">
      <w:numFmt w:val="bullet"/>
      <w:lvlText w:val="-"/>
      <w:lvlJc w:val="left"/>
      <w:pPr>
        <w:ind w:left="720" w:hanging="360"/>
      </w:pPr>
      <w:rPr>
        <w:rFonts w:ascii="Verdana" w:eastAsia="Calibri" w:hAnsi="Verdana" w:cs="Vrind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24D5A"/>
    <w:multiLevelType w:val="hybridMultilevel"/>
    <w:tmpl w:val="D92853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E80ED1"/>
    <w:multiLevelType w:val="multilevel"/>
    <w:tmpl w:val="DE4A820C"/>
    <w:lvl w:ilvl="0">
      <w:start w:val="1"/>
      <w:numFmt w:val="bullet"/>
      <w:lvlText w:val=""/>
      <w:lvlJc w:val="left"/>
      <w:pPr>
        <w:ind w:left="644" w:hanging="360"/>
      </w:pPr>
      <w:rPr>
        <w:rFonts w:ascii="Symbol" w:hAnsi="Symbol"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67C96A6E"/>
    <w:multiLevelType w:val="hybridMultilevel"/>
    <w:tmpl w:val="76704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61388"/>
    <w:multiLevelType w:val="hybridMultilevel"/>
    <w:tmpl w:val="5348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511D"/>
    <w:multiLevelType w:val="hybridMultilevel"/>
    <w:tmpl w:val="CBCE4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E040C"/>
    <w:multiLevelType w:val="multilevel"/>
    <w:tmpl w:val="DE4A820C"/>
    <w:lvl w:ilvl="0">
      <w:start w:val="1"/>
      <w:numFmt w:val="bullet"/>
      <w:lvlText w:val=""/>
      <w:lvlJc w:val="left"/>
      <w:pPr>
        <w:ind w:left="644" w:hanging="360"/>
      </w:pPr>
      <w:rPr>
        <w:rFonts w:ascii="Symbol" w:hAnsi="Symbol"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77A00864"/>
    <w:multiLevelType w:val="multilevel"/>
    <w:tmpl w:val="DE4A820C"/>
    <w:lvl w:ilvl="0">
      <w:start w:val="1"/>
      <w:numFmt w:val="bullet"/>
      <w:lvlText w:val=""/>
      <w:lvlJc w:val="left"/>
      <w:pPr>
        <w:ind w:left="644" w:hanging="360"/>
      </w:pPr>
      <w:rPr>
        <w:rFonts w:ascii="Symbol" w:hAnsi="Symbol"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79B6196C"/>
    <w:multiLevelType w:val="hybridMultilevel"/>
    <w:tmpl w:val="099029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123D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6908037">
    <w:abstractNumId w:val="24"/>
  </w:num>
  <w:num w:numId="2" w16cid:durableId="1742866141">
    <w:abstractNumId w:val="6"/>
  </w:num>
  <w:num w:numId="3" w16cid:durableId="1930239314">
    <w:abstractNumId w:val="4"/>
  </w:num>
  <w:num w:numId="4" w16cid:durableId="154734348">
    <w:abstractNumId w:val="7"/>
  </w:num>
  <w:num w:numId="5" w16cid:durableId="14811940">
    <w:abstractNumId w:val="19"/>
  </w:num>
  <w:num w:numId="6" w16cid:durableId="925698840">
    <w:abstractNumId w:val="2"/>
  </w:num>
  <w:num w:numId="7" w16cid:durableId="1418942577">
    <w:abstractNumId w:val="26"/>
  </w:num>
  <w:num w:numId="8" w16cid:durableId="662898924">
    <w:abstractNumId w:val="25"/>
  </w:num>
  <w:num w:numId="9" w16cid:durableId="1870415136">
    <w:abstractNumId w:val="29"/>
  </w:num>
  <w:num w:numId="10" w16cid:durableId="1143622834">
    <w:abstractNumId w:val="3"/>
  </w:num>
  <w:num w:numId="11" w16cid:durableId="998729870">
    <w:abstractNumId w:val="30"/>
  </w:num>
  <w:num w:numId="12" w16cid:durableId="1704403403">
    <w:abstractNumId w:val="11"/>
  </w:num>
  <w:num w:numId="13" w16cid:durableId="1408839133">
    <w:abstractNumId w:val="13"/>
  </w:num>
  <w:num w:numId="14" w16cid:durableId="1190409490">
    <w:abstractNumId w:val="9"/>
  </w:num>
  <w:num w:numId="15" w16cid:durableId="1888448717">
    <w:abstractNumId w:val="21"/>
  </w:num>
  <w:num w:numId="16" w16cid:durableId="399058315">
    <w:abstractNumId w:val="12"/>
  </w:num>
  <w:num w:numId="17" w16cid:durableId="2078816485">
    <w:abstractNumId w:val="22"/>
  </w:num>
  <w:num w:numId="18" w16cid:durableId="2016225493">
    <w:abstractNumId w:val="5"/>
  </w:num>
  <w:num w:numId="19" w16cid:durableId="2038694917">
    <w:abstractNumId w:val="0"/>
  </w:num>
  <w:num w:numId="20" w16cid:durableId="2085643817">
    <w:abstractNumId w:val="15"/>
  </w:num>
  <w:num w:numId="21" w16cid:durableId="675301309">
    <w:abstractNumId w:val="28"/>
  </w:num>
  <w:num w:numId="22" w16cid:durableId="1422531556">
    <w:abstractNumId w:val="8"/>
  </w:num>
  <w:num w:numId="23" w16cid:durableId="411632195">
    <w:abstractNumId w:val="27"/>
  </w:num>
  <w:num w:numId="24" w16cid:durableId="285283584">
    <w:abstractNumId w:val="16"/>
  </w:num>
  <w:num w:numId="25" w16cid:durableId="1643609932">
    <w:abstractNumId w:val="23"/>
  </w:num>
  <w:num w:numId="26" w16cid:durableId="517694445">
    <w:abstractNumId w:val="20"/>
  </w:num>
  <w:num w:numId="27" w16cid:durableId="1014654325">
    <w:abstractNumId w:val="1"/>
  </w:num>
  <w:num w:numId="28" w16cid:durableId="912273453">
    <w:abstractNumId w:val="18"/>
  </w:num>
  <w:num w:numId="29" w16cid:durableId="2127967946">
    <w:abstractNumId w:val="10"/>
  </w:num>
  <w:num w:numId="30" w16cid:durableId="685837443">
    <w:abstractNumId w:val="17"/>
  </w:num>
  <w:num w:numId="31" w16cid:durableId="7888136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2NDWzNDW0NDAwNjdS0lEKTi0uzszPAykwrgUAN1rcxywAAAA="/>
  </w:docVars>
  <w:rsids>
    <w:rsidRoot w:val="00743F77"/>
    <w:rsid w:val="00000649"/>
    <w:rsid w:val="000025D2"/>
    <w:rsid w:val="00005E05"/>
    <w:rsid w:val="000066AF"/>
    <w:rsid w:val="000139C8"/>
    <w:rsid w:val="00021356"/>
    <w:rsid w:val="00022DD4"/>
    <w:rsid w:val="00040C56"/>
    <w:rsid w:val="00042A71"/>
    <w:rsid w:val="00042F46"/>
    <w:rsid w:val="000433F7"/>
    <w:rsid w:val="00044FD0"/>
    <w:rsid w:val="000460E5"/>
    <w:rsid w:val="00052969"/>
    <w:rsid w:val="000553C0"/>
    <w:rsid w:val="000601B7"/>
    <w:rsid w:val="00060F39"/>
    <w:rsid w:val="00061ED0"/>
    <w:rsid w:val="00067D26"/>
    <w:rsid w:val="00070F77"/>
    <w:rsid w:val="000710E6"/>
    <w:rsid w:val="00073F37"/>
    <w:rsid w:val="000750BF"/>
    <w:rsid w:val="000752F1"/>
    <w:rsid w:val="00075E73"/>
    <w:rsid w:val="0007613C"/>
    <w:rsid w:val="0008061C"/>
    <w:rsid w:val="00080E55"/>
    <w:rsid w:val="00081F93"/>
    <w:rsid w:val="00083952"/>
    <w:rsid w:val="00083C0E"/>
    <w:rsid w:val="000873BA"/>
    <w:rsid w:val="000A15A1"/>
    <w:rsid w:val="000A4CCD"/>
    <w:rsid w:val="000A7F5A"/>
    <w:rsid w:val="000B15FF"/>
    <w:rsid w:val="000B49BF"/>
    <w:rsid w:val="000B4A08"/>
    <w:rsid w:val="000B5C53"/>
    <w:rsid w:val="000B6254"/>
    <w:rsid w:val="000B62C5"/>
    <w:rsid w:val="000C256C"/>
    <w:rsid w:val="000C7096"/>
    <w:rsid w:val="000D11C9"/>
    <w:rsid w:val="000D462F"/>
    <w:rsid w:val="000D54B1"/>
    <w:rsid w:val="000D569A"/>
    <w:rsid w:val="000D7AC2"/>
    <w:rsid w:val="000E16F0"/>
    <w:rsid w:val="000E2EA5"/>
    <w:rsid w:val="000F1AFF"/>
    <w:rsid w:val="000F4527"/>
    <w:rsid w:val="000F6BC0"/>
    <w:rsid w:val="001042C1"/>
    <w:rsid w:val="00113C94"/>
    <w:rsid w:val="0011490F"/>
    <w:rsid w:val="001154BA"/>
    <w:rsid w:val="00121E85"/>
    <w:rsid w:val="00126D86"/>
    <w:rsid w:val="00127623"/>
    <w:rsid w:val="0013145A"/>
    <w:rsid w:val="001328A3"/>
    <w:rsid w:val="00132C24"/>
    <w:rsid w:val="00133064"/>
    <w:rsid w:val="00137FDF"/>
    <w:rsid w:val="00142DA3"/>
    <w:rsid w:val="00143776"/>
    <w:rsid w:val="001459C3"/>
    <w:rsid w:val="0014646F"/>
    <w:rsid w:val="00147B71"/>
    <w:rsid w:val="00151147"/>
    <w:rsid w:val="001546D0"/>
    <w:rsid w:val="00156F48"/>
    <w:rsid w:val="0016093F"/>
    <w:rsid w:val="00162B52"/>
    <w:rsid w:val="0016307F"/>
    <w:rsid w:val="00165314"/>
    <w:rsid w:val="00171275"/>
    <w:rsid w:val="00171A94"/>
    <w:rsid w:val="001739E3"/>
    <w:rsid w:val="001800EB"/>
    <w:rsid w:val="00180C6E"/>
    <w:rsid w:val="00187C35"/>
    <w:rsid w:val="001916D4"/>
    <w:rsid w:val="0019235E"/>
    <w:rsid w:val="001A2F18"/>
    <w:rsid w:val="001A407B"/>
    <w:rsid w:val="001A5DB3"/>
    <w:rsid w:val="001A685C"/>
    <w:rsid w:val="001A71EC"/>
    <w:rsid w:val="001B0AB4"/>
    <w:rsid w:val="001B1390"/>
    <w:rsid w:val="001B3846"/>
    <w:rsid w:val="001B75B2"/>
    <w:rsid w:val="001B7E65"/>
    <w:rsid w:val="001C0403"/>
    <w:rsid w:val="001C26A1"/>
    <w:rsid w:val="001D5DDD"/>
    <w:rsid w:val="001D6272"/>
    <w:rsid w:val="001D7090"/>
    <w:rsid w:val="001E0329"/>
    <w:rsid w:val="001E37BB"/>
    <w:rsid w:val="001F08A4"/>
    <w:rsid w:val="001F5BC6"/>
    <w:rsid w:val="001F5F6E"/>
    <w:rsid w:val="001F7D11"/>
    <w:rsid w:val="00201AAE"/>
    <w:rsid w:val="00202341"/>
    <w:rsid w:val="00203560"/>
    <w:rsid w:val="002070BD"/>
    <w:rsid w:val="00210BFD"/>
    <w:rsid w:val="0021735A"/>
    <w:rsid w:val="00217929"/>
    <w:rsid w:val="002219F7"/>
    <w:rsid w:val="00223BDC"/>
    <w:rsid w:val="00224FDD"/>
    <w:rsid w:val="00231184"/>
    <w:rsid w:val="002354E1"/>
    <w:rsid w:val="002360F7"/>
    <w:rsid w:val="00242193"/>
    <w:rsid w:val="002539EE"/>
    <w:rsid w:val="0026177F"/>
    <w:rsid w:val="00263CCA"/>
    <w:rsid w:val="002646D1"/>
    <w:rsid w:val="002650F2"/>
    <w:rsid w:val="002701A9"/>
    <w:rsid w:val="00275350"/>
    <w:rsid w:val="00276565"/>
    <w:rsid w:val="0028299D"/>
    <w:rsid w:val="00290A1B"/>
    <w:rsid w:val="00296F35"/>
    <w:rsid w:val="002A0EF4"/>
    <w:rsid w:val="002A2B24"/>
    <w:rsid w:val="002A5804"/>
    <w:rsid w:val="002A5962"/>
    <w:rsid w:val="002B191E"/>
    <w:rsid w:val="002C096D"/>
    <w:rsid w:val="002C14AF"/>
    <w:rsid w:val="002C3B71"/>
    <w:rsid w:val="002C588A"/>
    <w:rsid w:val="002C65F8"/>
    <w:rsid w:val="002D0C6F"/>
    <w:rsid w:val="002D7C6D"/>
    <w:rsid w:val="002E0AB7"/>
    <w:rsid w:val="002E0AE0"/>
    <w:rsid w:val="002E16BA"/>
    <w:rsid w:val="002E17A2"/>
    <w:rsid w:val="002E1A44"/>
    <w:rsid w:val="002E2140"/>
    <w:rsid w:val="002E43D0"/>
    <w:rsid w:val="002E466C"/>
    <w:rsid w:val="002E4F36"/>
    <w:rsid w:val="002E6023"/>
    <w:rsid w:val="002E6477"/>
    <w:rsid w:val="002F19E0"/>
    <w:rsid w:val="002F36C8"/>
    <w:rsid w:val="002F4888"/>
    <w:rsid w:val="002F4D6A"/>
    <w:rsid w:val="002F580C"/>
    <w:rsid w:val="002F7C12"/>
    <w:rsid w:val="003017B6"/>
    <w:rsid w:val="00303618"/>
    <w:rsid w:val="00317C6E"/>
    <w:rsid w:val="003231CC"/>
    <w:rsid w:val="00323BC9"/>
    <w:rsid w:val="00324202"/>
    <w:rsid w:val="00326BAC"/>
    <w:rsid w:val="0032728B"/>
    <w:rsid w:val="00332AE8"/>
    <w:rsid w:val="00334138"/>
    <w:rsid w:val="003406F3"/>
    <w:rsid w:val="0036047A"/>
    <w:rsid w:val="00363C51"/>
    <w:rsid w:val="00366A75"/>
    <w:rsid w:val="00376D93"/>
    <w:rsid w:val="0038017D"/>
    <w:rsid w:val="00383B8B"/>
    <w:rsid w:val="00383E0C"/>
    <w:rsid w:val="00385455"/>
    <w:rsid w:val="00386414"/>
    <w:rsid w:val="003865E5"/>
    <w:rsid w:val="00386A9F"/>
    <w:rsid w:val="00387C18"/>
    <w:rsid w:val="0039210D"/>
    <w:rsid w:val="00392391"/>
    <w:rsid w:val="00392707"/>
    <w:rsid w:val="00395426"/>
    <w:rsid w:val="003A3BF7"/>
    <w:rsid w:val="003A7E1D"/>
    <w:rsid w:val="003B3C66"/>
    <w:rsid w:val="003B62BD"/>
    <w:rsid w:val="003B6E99"/>
    <w:rsid w:val="003C0C9E"/>
    <w:rsid w:val="003C22EC"/>
    <w:rsid w:val="003D17D5"/>
    <w:rsid w:val="003D5F9E"/>
    <w:rsid w:val="003E7ECF"/>
    <w:rsid w:val="003F08B4"/>
    <w:rsid w:val="00400EE9"/>
    <w:rsid w:val="00401E38"/>
    <w:rsid w:val="00405005"/>
    <w:rsid w:val="00411FFA"/>
    <w:rsid w:val="00417424"/>
    <w:rsid w:val="00421E37"/>
    <w:rsid w:val="00424C7A"/>
    <w:rsid w:val="00432484"/>
    <w:rsid w:val="00432FF7"/>
    <w:rsid w:val="00435A9B"/>
    <w:rsid w:val="0044338B"/>
    <w:rsid w:val="00443FA9"/>
    <w:rsid w:val="00445FC5"/>
    <w:rsid w:val="00445FEC"/>
    <w:rsid w:val="00461964"/>
    <w:rsid w:val="00464923"/>
    <w:rsid w:val="00467EA8"/>
    <w:rsid w:val="00481E70"/>
    <w:rsid w:val="00484323"/>
    <w:rsid w:val="00484E6C"/>
    <w:rsid w:val="00485394"/>
    <w:rsid w:val="00485422"/>
    <w:rsid w:val="00490072"/>
    <w:rsid w:val="004922F9"/>
    <w:rsid w:val="004932EC"/>
    <w:rsid w:val="00493CB5"/>
    <w:rsid w:val="00497A8E"/>
    <w:rsid w:val="004A144B"/>
    <w:rsid w:val="004A1890"/>
    <w:rsid w:val="004A31E7"/>
    <w:rsid w:val="004A6CC0"/>
    <w:rsid w:val="004B2784"/>
    <w:rsid w:val="004B3398"/>
    <w:rsid w:val="004B647A"/>
    <w:rsid w:val="004B6693"/>
    <w:rsid w:val="004B6C07"/>
    <w:rsid w:val="004B73F2"/>
    <w:rsid w:val="004C4071"/>
    <w:rsid w:val="004C59FE"/>
    <w:rsid w:val="004D0BD4"/>
    <w:rsid w:val="004D1AB0"/>
    <w:rsid w:val="004D3157"/>
    <w:rsid w:val="004D437E"/>
    <w:rsid w:val="004D7E7E"/>
    <w:rsid w:val="004E27DD"/>
    <w:rsid w:val="004F0BF1"/>
    <w:rsid w:val="004F22EF"/>
    <w:rsid w:val="00503B90"/>
    <w:rsid w:val="00503CAA"/>
    <w:rsid w:val="0051284B"/>
    <w:rsid w:val="00514287"/>
    <w:rsid w:val="00514746"/>
    <w:rsid w:val="0051528F"/>
    <w:rsid w:val="005224E7"/>
    <w:rsid w:val="00522E02"/>
    <w:rsid w:val="00532876"/>
    <w:rsid w:val="005355BE"/>
    <w:rsid w:val="005357DA"/>
    <w:rsid w:val="00535976"/>
    <w:rsid w:val="00550BAE"/>
    <w:rsid w:val="005605F0"/>
    <w:rsid w:val="005614F4"/>
    <w:rsid w:val="005650D3"/>
    <w:rsid w:val="00567F28"/>
    <w:rsid w:val="00572703"/>
    <w:rsid w:val="00574024"/>
    <w:rsid w:val="00574DAE"/>
    <w:rsid w:val="005815DC"/>
    <w:rsid w:val="00581B51"/>
    <w:rsid w:val="005830FB"/>
    <w:rsid w:val="0059073C"/>
    <w:rsid w:val="00594389"/>
    <w:rsid w:val="00597D60"/>
    <w:rsid w:val="005B2B8C"/>
    <w:rsid w:val="005B4135"/>
    <w:rsid w:val="005B4B15"/>
    <w:rsid w:val="005B583E"/>
    <w:rsid w:val="005B6632"/>
    <w:rsid w:val="005C2BEC"/>
    <w:rsid w:val="005C7C46"/>
    <w:rsid w:val="005D2CC2"/>
    <w:rsid w:val="005E09AA"/>
    <w:rsid w:val="005E1AF0"/>
    <w:rsid w:val="005E44C3"/>
    <w:rsid w:val="005F0E6A"/>
    <w:rsid w:val="005F3551"/>
    <w:rsid w:val="005F7D04"/>
    <w:rsid w:val="0060037C"/>
    <w:rsid w:val="00606950"/>
    <w:rsid w:val="00610C59"/>
    <w:rsid w:val="00612080"/>
    <w:rsid w:val="00614966"/>
    <w:rsid w:val="00616212"/>
    <w:rsid w:val="00617926"/>
    <w:rsid w:val="00617D54"/>
    <w:rsid w:val="00623439"/>
    <w:rsid w:val="0062554E"/>
    <w:rsid w:val="00626E70"/>
    <w:rsid w:val="006334EA"/>
    <w:rsid w:val="00635EC4"/>
    <w:rsid w:val="00647E4C"/>
    <w:rsid w:val="0065036C"/>
    <w:rsid w:val="00652E61"/>
    <w:rsid w:val="00662D3C"/>
    <w:rsid w:val="00663059"/>
    <w:rsid w:val="006651FE"/>
    <w:rsid w:val="00666E65"/>
    <w:rsid w:val="00682158"/>
    <w:rsid w:val="0068590C"/>
    <w:rsid w:val="00685DA4"/>
    <w:rsid w:val="00693C78"/>
    <w:rsid w:val="00694BA5"/>
    <w:rsid w:val="00695ED4"/>
    <w:rsid w:val="006A18AD"/>
    <w:rsid w:val="006A4006"/>
    <w:rsid w:val="006B0394"/>
    <w:rsid w:val="006B1304"/>
    <w:rsid w:val="006B7FF1"/>
    <w:rsid w:val="006C0F56"/>
    <w:rsid w:val="006D7AE9"/>
    <w:rsid w:val="006F0262"/>
    <w:rsid w:val="006F118D"/>
    <w:rsid w:val="006F39DE"/>
    <w:rsid w:val="006F4AA7"/>
    <w:rsid w:val="006F6B83"/>
    <w:rsid w:val="006F7324"/>
    <w:rsid w:val="00700A92"/>
    <w:rsid w:val="00700F97"/>
    <w:rsid w:val="00704537"/>
    <w:rsid w:val="00704A4D"/>
    <w:rsid w:val="00705824"/>
    <w:rsid w:val="00707ED6"/>
    <w:rsid w:val="007166E8"/>
    <w:rsid w:val="00722593"/>
    <w:rsid w:val="00726B38"/>
    <w:rsid w:val="00730AC5"/>
    <w:rsid w:val="007313AD"/>
    <w:rsid w:val="00736897"/>
    <w:rsid w:val="00737DB1"/>
    <w:rsid w:val="0074097B"/>
    <w:rsid w:val="00741A7D"/>
    <w:rsid w:val="0074349A"/>
    <w:rsid w:val="00743F77"/>
    <w:rsid w:val="00745650"/>
    <w:rsid w:val="00745EF4"/>
    <w:rsid w:val="00746D5D"/>
    <w:rsid w:val="0075164D"/>
    <w:rsid w:val="00751A96"/>
    <w:rsid w:val="0075205E"/>
    <w:rsid w:val="00754C8E"/>
    <w:rsid w:val="007576D9"/>
    <w:rsid w:val="00760EFA"/>
    <w:rsid w:val="00761409"/>
    <w:rsid w:val="00761457"/>
    <w:rsid w:val="00763034"/>
    <w:rsid w:val="00765DE6"/>
    <w:rsid w:val="00771618"/>
    <w:rsid w:val="00773B0B"/>
    <w:rsid w:val="00776AC7"/>
    <w:rsid w:val="00776BC7"/>
    <w:rsid w:val="00777A6F"/>
    <w:rsid w:val="00781510"/>
    <w:rsid w:val="0078177A"/>
    <w:rsid w:val="00783D2C"/>
    <w:rsid w:val="00784E1A"/>
    <w:rsid w:val="0078656D"/>
    <w:rsid w:val="00793F35"/>
    <w:rsid w:val="007A12ED"/>
    <w:rsid w:val="007A1886"/>
    <w:rsid w:val="007A6AE5"/>
    <w:rsid w:val="007A7076"/>
    <w:rsid w:val="007A71FD"/>
    <w:rsid w:val="007B08F1"/>
    <w:rsid w:val="007B14D0"/>
    <w:rsid w:val="007C490E"/>
    <w:rsid w:val="007D5473"/>
    <w:rsid w:val="007E4130"/>
    <w:rsid w:val="008002B6"/>
    <w:rsid w:val="008025C8"/>
    <w:rsid w:val="00807231"/>
    <w:rsid w:val="00810FCF"/>
    <w:rsid w:val="00814065"/>
    <w:rsid w:val="0082086F"/>
    <w:rsid w:val="00822947"/>
    <w:rsid w:val="0082299F"/>
    <w:rsid w:val="00823CF4"/>
    <w:rsid w:val="008279AE"/>
    <w:rsid w:val="0083710C"/>
    <w:rsid w:val="0083760E"/>
    <w:rsid w:val="00841A40"/>
    <w:rsid w:val="008426EF"/>
    <w:rsid w:val="0086005A"/>
    <w:rsid w:val="00861C83"/>
    <w:rsid w:val="00861D1D"/>
    <w:rsid w:val="008651BC"/>
    <w:rsid w:val="00870C6A"/>
    <w:rsid w:val="00871BDC"/>
    <w:rsid w:val="00873FEB"/>
    <w:rsid w:val="0087429F"/>
    <w:rsid w:val="00884340"/>
    <w:rsid w:val="008851C4"/>
    <w:rsid w:val="008977A9"/>
    <w:rsid w:val="008A16F4"/>
    <w:rsid w:val="008A1FB8"/>
    <w:rsid w:val="008B058C"/>
    <w:rsid w:val="008B3499"/>
    <w:rsid w:val="008B5201"/>
    <w:rsid w:val="008B6265"/>
    <w:rsid w:val="008C1D25"/>
    <w:rsid w:val="008C50E7"/>
    <w:rsid w:val="008C6428"/>
    <w:rsid w:val="008C6BDA"/>
    <w:rsid w:val="008C7E12"/>
    <w:rsid w:val="008D0C2C"/>
    <w:rsid w:val="008D6643"/>
    <w:rsid w:val="008D7B8E"/>
    <w:rsid w:val="008D7FED"/>
    <w:rsid w:val="008E39D2"/>
    <w:rsid w:val="008E56CA"/>
    <w:rsid w:val="008E6F05"/>
    <w:rsid w:val="008F13E1"/>
    <w:rsid w:val="008F66CC"/>
    <w:rsid w:val="00901047"/>
    <w:rsid w:val="00906FDE"/>
    <w:rsid w:val="00907772"/>
    <w:rsid w:val="00907D9C"/>
    <w:rsid w:val="00921A4A"/>
    <w:rsid w:val="009244B3"/>
    <w:rsid w:val="0092548A"/>
    <w:rsid w:val="009275BA"/>
    <w:rsid w:val="00927DAE"/>
    <w:rsid w:val="00930FD5"/>
    <w:rsid w:val="00936AF6"/>
    <w:rsid w:val="00943060"/>
    <w:rsid w:val="009451BB"/>
    <w:rsid w:val="00947CDB"/>
    <w:rsid w:val="00950490"/>
    <w:rsid w:val="00950B97"/>
    <w:rsid w:val="0095292C"/>
    <w:rsid w:val="00957FAF"/>
    <w:rsid w:val="00961370"/>
    <w:rsid w:val="00962446"/>
    <w:rsid w:val="009624D4"/>
    <w:rsid w:val="00965676"/>
    <w:rsid w:val="00966A12"/>
    <w:rsid w:val="00967464"/>
    <w:rsid w:val="0098233C"/>
    <w:rsid w:val="0098600A"/>
    <w:rsid w:val="009876F9"/>
    <w:rsid w:val="00992AF4"/>
    <w:rsid w:val="00993526"/>
    <w:rsid w:val="009A1B77"/>
    <w:rsid w:val="009A2208"/>
    <w:rsid w:val="009A3D61"/>
    <w:rsid w:val="009B0F80"/>
    <w:rsid w:val="009D00E5"/>
    <w:rsid w:val="009D15A9"/>
    <w:rsid w:val="009D6017"/>
    <w:rsid w:val="009D691C"/>
    <w:rsid w:val="009E00EC"/>
    <w:rsid w:val="009E3461"/>
    <w:rsid w:val="009F044B"/>
    <w:rsid w:val="009F14AF"/>
    <w:rsid w:val="009F5B9C"/>
    <w:rsid w:val="00A034D0"/>
    <w:rsid w:val="00A0479F"/>
    <w:rsid w:val="00A11989"/>
    <w:rsid w:val="00A2362E"/>
    <w:rsid w:val="00A373D3"/>
    <w:rsid w:val="00A41E2C"/>
    <w:rsid w:val="00A4577D"/>
    <w:rsid w:val="00A47596"/>
    <w:rsid w:val="00A50240"/>
    <w:rsid w:val="00A53320"/>
    <w:rsid w:val="00A53AC0"/>
    <w:rsid w:val="00A5429F"/>
    <w:rsid w:val="00A563A2"/>
    <w:rsid w:val="00A606D1"/>
    <w:rsid w:val="00A60E2D"/>
    <w:rsid w:val="00A63DA7"/>
    <w:rsid w:val="00A63F17"/>
    <w:rsid w:val="00A71355"/>
    <w:rsid w:val="00A7283D"/>
    <w:rsid w:val="00A77CF0"/>
    <w:rsid w:val="00A77E36"/>
    <w:rsid w:val="00A83626"/>
    <w:rsid w:val="00A84598"/>
    <w:rsid w:val="00A8621A"/>
    <w:rsid w:val="00A862BE"/>
    <w:rsid w:val="00A8758F"/>
    <w:rsid w:val="00A87F79"/>
    <w:rsid w:val="00A96DB0"/>
    <w:rsid w:val="00A96FE4"/>
    <w:rsid w:val="00A9753B"/>
    <w:rsid w:val="00A97B65"/>
    <w:rsid w:val="00AA051B"/>
    <w:rsid w:val="00AA67B5"/>
    <w:rsid w:val="00AA77CD"/>
    <w:rsid w:val="00AC1BB8"/>
    <w:rsid w:val="00AC4EA2"/>
    <w:rsid w:val="00AC5321"/>
    <w:rsid w:val="00AC7E8F"/>
    <w:rsid w:val="00AD6538"/>
    <w:rsid w:val="00AD6A77"/>
    <w:rsid w:val="00AE5ACB"/>
    <w:rsid w:val="00AF0096"/>
    <w:rsid w:val="00AF03C6"/>
    <w:rsid w:val="00AF3EFA"/>
    <w:rsid w:val="00AF4919"/>
    <w:rsid w:val="00AF71DE"/>
    <w:rsid w:val="00AF78A8"/>
    <w:rsid w:val="00AF7D70"/>
    <w:rsid w:val="00B038AD"/>
    <w:rsid w:val="00B041A2"/>
    <w:rsid w:val="00B04750"/>
    <w:rsid w:val="00B0597A"/>
    <w:rsid w:val="00B110E1"/>
    <w:rsid w:val="00B1204A"/>
    <w:rsid w:val="00B15288"/>
    <w:rsid w:val="00B174CA"/>
    <w:rsid w:val="00B26C34"/>
    <w:rsid w:val="00B31502"/>
    <w:rsid w:val="00B37AA7"/>
    <w:rsid w:val="00B42DCC"/>
    <w:rsid w:val="00B5201F"/>
    <w:rsid w:val="00B565EF"/>
    <w:rsid w:val="00B62BE8"/>
    <w:rsid w:val="00B6313F"/>
    <w:rsid w:val="00B64293"/>
    <w:rsid w:val="00B67A29"/>
    <w:rsid w:val="00B71035"/>
    <w:rsid w:val="00B742B3"/>
    <w:rsid w:val="00B76937"/>
    <w:rsid w:val="00B7736B"/>
    <w:rsid w:val="00B8037C"/>
    <w:rsid w:val="00B81746"/>
    <w:rsid w:val="00B82343"/>
    <w:rsid w:val="00B84D84"/>
    <w:rsid w:val="00B90E36"/>
    <w:rsid w:val="00B9251A"/>
    <w:rsid w:val="00B95869"/>
    <w:rsid w:val="00B96B67"/>
    <w:rsid w:val="00BB0C4D"/>
    <w:rsid w:val="00BB10AD"/>
    <w:rsid w:val="00BB1C0D"/>
    <w:rsid w:val="00BC19FD"/>
    <w:rsid w:val="00BC2306"/>
    <w:rsid w:val="00BC3DF8"/>
    <w:rsid w:val="00BC62AE"/>
    <w:rsid w:val="00BD1337"/>
    <w:rsid w:val="00BD42FF"/>
    <w:rsid w:val="00BD529C"/>
    <w:rsid w:val="00BE4672"/>
    <w:rsid w:val="00BE5C88"/>
    <w:rsid w:val="00BE72C3"/>
    <w:rsid w:val="00BF26DE"/>
    <w:rsid w:val="00BF3BBE"/>
    <w:rsid w:val="00C007C9"/>
    <w:rsid w:val="00C04E0F"/>
    <w:rsid w:val="00C1389E"/>
    <w:rsid w:val="00C14898"/>
    <w:rsid w:val="00C150D6"/>
    <w:rsid w:val="00C1705D"/>
    <w:rsid w:val="00C2062C"/>
    <w:rsid w:val="00C26614"/>
    <w:rsid w:val="00C30FE8"/>
    <w:rsid w:val="00C31CBD"/>
    <w:rsid w:val="00C336CD"/>
    <w:rsid w:val="00C36CFB"/>
    <w:rsid w:val="00C41057"/>
    <w:rsid w:val="00C4591C"/>
    <w:rsid w:val="00C55D69"/>
    <w:rsid w:val="00C6176A"/>
    <w:rsid w:val="00C6488C"/>
    <w:rsid w:val="00C6687F"/>
    <w:rsid w:val="00C705FC"/>
    <w:rsid w:val="00C71B2A"/>
    <w:rsid w:val="00C72BC2"/>
    <w:rsid w:val="00C7549A"/>
    <w:rsid w:val="00C76606"/>
    <w:rsid w:val="00C779B5"/>
    <w:rsid w:val="00C805A8"/>
    <w:rsid w:val="00C85B62"/>
    <w:rsid w:val="00C86C9E"/>
    <w:rsid w:val="00C96003"/>
    <w:rsid w:val="00C96ECA"/>
    <w:rsid w:val="00CA3A71"/>
    <w:rsid w:val="00CA689A"/>
    <w:rsid w:val="00CA6ABC"/>
    <w:rsid w:val="00CB124C"/>
    <w:rsid w:val="00CB54CB"/>
    <w:rsid w:val="00CC0373"/>
    <w:rsid w:val="00CC2146"/>
    <w:rsid w:val="00CC5586"/>
    <w:rsid w:val="00CD5C88"/>
    <w:rsid w:val="00CD6D19"/>
    <w:rsid w:val="00CE00E6"/>
    <w:rsid w:val="00CE06E1"/>
    <w:rsid w:val="00CE16A8"/>
    <w:rsid w:val="00CE432E"/>
    <w:rsid w:val="00CF32C2"/>
    <w:rsid w:val="00D0134A"/>
    <w:rsid w:val="00D075C3"/>
    <w:rsid w:val="00D133EF"/>
    <w:rsid w:val="00D13A88"/>
    <w:rsid w:val="00D1566E"/>
    <w:rsid w:val="00D43743"/>
    <w:rsid w:val="00D45DDF"/>
    <w:rsid w:val="00D46BBF"/>
    <w:rsid w:val="00D50631"/>
    <w:rsid w:val="00D52043"/>
    <w:rsid w:val="00D637F6"/>
    <w:rsid w:val="00D74BB4"/>
    <w:rsid w:val="00D77767"/>
    <w:rsid w:val="00D91055"/>
    <w:rsid w:val="00D93F5B"/>
    <w:rsid w:val="00D96DDA"/>
    <w:rsid w:val="00DA0AED"/>
    <w:rsid w:val="00DA1B8E"/>
    <w:rsid w:val="00DA3A58"/>
    <w:rsid w:val="00DA6D8C"/>
    <w:rsid w:val="00DA710C"/>
    <w:rsid w:val="00DA7200"/>
    <w:rsid w:val="00DB2E38"/>
    <w:rsid w:val="00DB345A"/>
    <w:rsid w:val="00DB60F9"/>
    <w:rsid w:val="00DC1253"/>
    <w:rsid w:val="00DC36E5"/>
    <w:rsid w:val="00DC5C40"/>
    <w:rsid w:val="00DC6D96"/>
    <w:rsid w:val="00DC6EBE"/>
    <w:rsid w:val="00DD2BCD"/>
    <w:rsid w:val="00DD2C26"/>
    <w:rsid w:val="00DE02EE"/>
    <w:rsid w:val="00DE5A9D"/>
    <w:rsid w:val="00DE5E13"/>
    <w:rsid w:val="00E0084E"/>
    <w:rsid w:val="00E01217"/>
    <w:rsid w:val="00E023E3"/>
    <w:rsid w:val="00E12328"/>
    <w:rsid w:val="00E13A75"/>
    <w:rsid w:val="00E14319"/>
    <w:rsid w:val="00E162C2"/>
    <w:rsid w:val="00E2026B"/>
    <w:rsid w:val="00E22AFD"/>
    <w:rsid w:val="00E30E3C"/>
    <w:rsid w:val="00E31038"/>
    <w:rsid w:val="00E368F5"/>
    <w:rsid w:val="00E36DC1"/>
    <w:rsid w:val="00E46732"/>
    <w:rsid w:val="00E472A6"/>
    <w:rsid w:val="00E478ED"/>
    <w:rsid w:val="00E52EF1"/>
    <w:rsid w:val="00E56949"/>
    <w:rsid w:val="00E56DCD"/>
    <w:rsid w:val="00E61AF5"/>
    <w:rsid w:val="00E6328A"/>
    <w:rsid w:val="00E642DE"/>
    <w:rsid w:val="00E650CF"/>
    <w:rsid w:val="00E65743"/>
    <w:rsid w:val="00E806F1"/>
    <w:rsid w:val="00E81897"/>
    <w:rsid w:val="00E82866"/>
    <w:rsid w:val="00E83064"/>
    <w:rsid w:val="00E83602"/>
    <w:rsid w:val="00E85BC9"/>
    <w:rsid w:val="00E86CB2"/>
    <w:rsid w:val="00E911FE"/>
    <w:rsid w:val="00E93BC5"/>
    <w:rsid w:val="00E949BF"/>
    <w:rsid w:val="00E96BEF"/>
    <w:rsid w:val="00E97A9B"/>
    <w:rsid w:val="00EA051C"/>
    <w:rsid w:val="00EA185B"/>
    <w:rsid w:val="00EA1FEA"/>
    <w:rsid w:val="00EA23B2"/>
    <w:rsid w:val="00EA2CC3"/>
    <w:rsid w:val="00EA7CEA"/>
    <w:rsid w:val="00EB1F9A"/>
    <w:rsid w:val="00EC06CC"/>
    <w:rsid w:val="00EC1D9D"/>
    <w:rsid w:val="00EC2755"/>
    <w:rsid w:val="00EC2DDA"/>
    <w:rsid w:val="00EC4DD6"/>
    <w:rsid w:val="00ED2BFD"/>
    <w:rsid w:val="00EE3757"/>
    <w:rsid w:val="00EE57EF"/>
    <w:rsid w:val="00EE73B4"/>
    <w:rsid w:val="00EF09D4"/>
    <w:rsid w:val="00EF358C"/>
    <w:rsid w:val="00F01E6E"/>
    <w:rsid w:val="00F04BF0"/>
    <w:rsid w:val="00F0607A"/>
    <w:rsid w:val="00F12482"/>
    <w:rsid w:val="00F12571"/>
    <w:rsid w:val="00F145CC"/>
    <w:rsid w:val="00F1530E"/>
    <w:rsid w:val="00F22DE9"/>
    <w:rsid w:val="00F23F84"/>
    <w:rsid w:val="00F24DEE"/>
    <w:rsid w:val="00F34E27"/>
    <w:rsid w:val="00F35F2C"/>
    <w:rsid w:val="00F423B7"/>
    <w:rsid w:val="00F5140E"/>
    <w:rsid w:val="00F53AD4"/>
    <w:rsid w:val="00F53B3B"/>
    <w:rsid w:val="00F53EB0"/>
    <w:rsid w:val="00F608E6"/>
    <w:rsid w:val="00F6128D"/>
    <w:rsid w:val="00F61457"/>
    <w:rsid w:val="00F61569"/>
    <w:rsid w:val="00F65D99"/>
    <w:rsid w:val="00F678CA"/>
    <w:rsid w:val="00F67DFD"/>
    <w:rsid w:val="00F7515C"/>
    <w:rsid w:val="00F75DEC"/>
    <w:rsid w:val="00F7664A"/>
    <w:rsid w:val="00F833B4"/>
    <w:rsid w:val="00F83B92"/>
    <w:rsid w:val="00F847D8"/>
    <w:rsid w:val="00F85DE8"/>
    <w:rsid w:val="00F9159E"/>
    <w:rsid w:val="00F92521"/>
    <w:rsid w:val="00F948D9"/>
    <w:rsid w:val="00FA1B4B"/>
    <w:rsid w:val="00FA2043"/>
    <w:rsid w:val="00FA29C6"/>
    <w:rsid w:val="00FA3B17"/>
    <w:rsid w:val="00FA5FDD"/>
    <w:rsid w:val="00FA6507"/>
    <w:rsid w:val="00FA6B33"/>
    <w:rsid w:val="00FA6D15"/>
    <w:rsid w:val="00FA7566"/>
    <w:rsid w:val="00FC72EC"/>
    <w:rsid w:val="00FC7BA1"/>
    <w:rsid w:val="00FC7DEC"/>
    <w:rsid w:val="00FD08FE"/>
    <w:rsid w:val="00FD333B"/>
    <w:rsid w:val="00FD48FB"/>
    <w:rsid w:val="00FD6872"/>
    <w:rsid w:val="00FD6CD3"/>
    <w:rsid w:val="00FE4A1D"/>
    <w:rsid w:val="00FE6F0B"/>
    <w:rsid w:val="00FE7A66"/>
    <w:rsid w:val="00FF1CBD"/>
    <w:rsid w:val="00FF3BD9"/>
    <w:rsid w:val="00FF71C2"/>
  </w:rsids>
  <m:mathPr>
    <m:mathFont m:val="Cambria Math"/>
    <m:brkBin m:val="before"/>
    <m:brkBinSub m:val="--"/>
    <m:smallFrac m:val="0"/>
    <m:dispDef/>
    <m:lMargin m:val="0"/>
    <m:rMargin m:val="0"/>
    <m:defJc m:val="centerGroup"/>
    <m:wrapIndent m:val="1440"/>
    <m:intLim m:val="subSup"/>
    <m:naryLim m:val="undOvr"/>
  </m:mathPr>
  <w:themeFontLang w:val="nl-NL"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6902B"/>
  <w15:chartTrackingRefBased/>
  <w15:docId w15:val="{687C3BFB-DFB1-4660-94A7-2A6D5855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CC"/>
    <w:pPr>
      <w:spacing w:after="0"/>
    </w:pPr>
    <w:rPr>
      <w:rFonts w:ascii="Verdana" w:hAnsi="Verdana"/>
      <w:sz w:val="17"/>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D637F6"/>
    <w:pPr>
      <w:tabs>
        <w:tab w:val="center" w:pos="4680"/>
        <w:tab w:val="right" w:pos="9360"/>
      </w:tabs>
      <w:spacing w:line="240" w:lineRule="auto"/>
    </w:pPr>
  </w:style>
  <w:style w:type="character" w:customStyle="1" w:styleId="HeaderChar">
    <w:name w:val="Header Char"/>
    <w:basedOn w:val="DefaultParagraphFont"/>
    <w:link w:val="Header"/>
    <w:uiPriority w:val="99"/>
    <w:rsid w:val="00D637F6"/>
    <w:rPr>
      <w:rFonts w:ascii="Verdana" w:hAnsi="Verdana"/>
      <w:sz w:val="17"/>
      <w:lang w:val="en-GB"/>
    </w:rPr>
  </w:style>
  <w:style w:type="paragraph" w:styleId="Footer">
    <w:name w:val="footer"/>
    <w:basedOn w:val="Normal"/>
    <w:link w:val="FooterChar"/>
    <w:uiPriority w:val="99"/>
    <w:unhideWhenUsed/>
    <w:rsid w:val="00D637F6"/>
    <w:pPr>
      <w:tabs>
        <w:tab w:val="center" w:pos="4680"/>
        <w:tab w:val="right" w:pos="9360"/>
      </w:tabs>
      <w:spacing w:line="240" w:lineRule="auto"/>
    </w:pPr>
  </w:style>
  <w:style w:type="character" w:customStyle="1" w:styleId="FooterChar">
    <w:name w:val="Footer Char"/>
    <w:basedOn w:val="DefaultParagraphFont"/>
    <w:link w:val="Footer"/>
    <w:uiPriority w:val="99"/>
    <w:rsid w:val="00D637F6"/>
    <w:rPr>
      <w:rFonts w:ascii="Verdana" w:hAnsi="Verdana"/>
      <w:sz w:val="17"/>
      <w:lang w:val="en-GB"/>
    </w:rPr>
  </w:style>
  <w:style w:type="paragraph" w:styleId="ListParagraph">
    <w:name w:val="List Paragraph"/>
    <w:aliases w:val="References,Paragraphe de liste1,Normal 2,List Paragraph (numbered (a)),Citation List,Resume Title,Heading 41,ListBullet Paragraph,Numbered Paragraph,Main numbered paragraph,Numbered List Paragraph,123 List Paragraph,Bullets,Liste 1,Dot pt"/>
    <w:basedOn w:val="Normal"/>
    <w:link w:val="ListParagraphChar"/>
    <w:uiPriority w:val="1"/>
    <w:qFormat/>
    <w:rsid w:val="00E93BC5"/>
    <w:pPr>
      <w:ind w:left="720"/>
      <w:contextualSpacing/>
    </w:pPr>
  </w:style>
  <w:style w:type="paragraph" w:styleId="Revision">
    <w:name w:val="Revision"/>
    <w:hidden/>
    <w:uiPriority w:val="99"/>
    <w:semiHidden/>
    <w:rsid w:val="00A87F79"/>
    <w:pPr>
      <w:spacing w:after="0" w:line="240" w:lineRule="auto"/>
    </w:pPr>
    <w:rPr>
      <w:rFonts w:ascii="Verdana" w:hAnsi="Verdana"/>
      <w:sz w:val="17"/>
      <w:lang w:val="en-GB"/>
    </w:rPr>
  </w:style>
  <w:style w:type="character" w:styleId="CommentReference">
    <w:name w:val="annotation reference"/>
    <w:basedOn w:val="DefaultParagraphFont"/>
    <w:uiPriority w:val="99"/>
    <w:semiHidden/>
    <w:unhideWhenUsed/>
    <w:rsid w:val="001E37BB"/>
    <w:rPr>
      <w:sz w:val="16"/>
      <w:szCs w:val="16"/>
    </w:rPr>
  </w:style>
  <w:style w:type="paragraph" w:styleId="CommentText">
    <w:name w:val="annotation text"/>
    <w:basedOn w:val="Normal"/>
    <w:link w:val="CommentTextChar"/>
    <w:uiPriority w:val="99"/>
    <w:unhideWhenUsed/>
    <w:rsid w:val="001E37BB"/>
    <w:pPr>
      <w:spacing w:line="240" w:lineRule="auto"/>
    </w:pPr>
    <w:rPr>
      <w:sz w:val="20"/>
      <w:szCs w:val="20"/>
    </w:rPr>
  </w:style>
  <w:style w:type="character" w:customStyle="1" w:styleId="CommentTextChar">
    <w:name w:val="Comment Text Char"/>
    <w:basedOn w:val="DefaultParagraphFont"/>
    <w:link w:val="CommentText"/>
    <w:uiPriority w:val="99"/>
    <w:rsid w:val="001E37BB"/>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E37BB"/>
    <w:rPr>
      <w:b/>
      <w:bCs/>
    </w:rPr>
  </w:style>
  <w:style w:type="character" w:customStyle="1" w:styleId="CommentSubjectChar">
    <w:name w:val="Comment Subject Char"/>
    <w:basedOn w:val="CommentTextChar"/>
    <w:link w:val="CommentSubject"/>
    <w:uiPriority w:val="99"/>
    <w:semiHidden/>
    <w:rsid w:val="001E37BB"/>
    <w:rPr>
      <w:rFonts w:ascii="Verdana" w:hAnsi="Verdana"/>
      <w:b/>
      <w:bCs/>
      <w:sz w:val="20"/>
      <w:szCs w:val="20"/>
      <w:lang w:val="en-GB"/>
    </w:rPr>
  </w:style>
  <w:style w:type="character" w:styleId="Hyperlink">
    <w:name w:val="Hyperlink"/>
    <w:basedOn w:val="DefaultParagraphFont"/>
    <w:uiPriority w:val="99"/>
    <w:unhideWhenUsed/>
    <w:rsid w:val="00B7736B"/>
    <w:rPr>
      <w:color w:val="0563C1" w:themeColor="hyperlink"/>
      <w:u w:val="single"/>
    </w:rPr>
  </w:style>
  <w:style w:type="character" w:styleId="UnresolvedMention">
    <w:name w:val="Unresolved Mention"/>
    <w:basedOn w:val="DefaultParagraphFont"/>
    <w:uiPriority w:val="99"/>
    <w:semiHidden/>
    <w:unhideWhenUsed/>
    <w:rsid w:val="00B7736B"/>
    <w:rPr>
      <w:color w:val="605E5C"/>
      <w:shd w:val="clear" w:color="auto" w:fill="E1DFDD"/>
    </w:rPr>
  </w:style>
  <w:style w:type="character" w:styleId="Mention">
    <w:name w:val="Mention"/>
    <w:basedOn w:val="DefaultParagraphFont"/>
    <w:uiPriority w:val="99"/>
    <w:unhideWhenUsed/>
    <w:rsid w:val="002F19E0"/>
    <w:rPr>
      <w:color w:val="2B579A"/>
      <w:shd w:val="clear" w:color="auto" w:fill="E1DFDD"/>
    </w:rPr>
  </w:style>
  <w:style w:type="paragraph" w:styleId="FootnoteText">
    <w:name w:val="footnote text"/>
    <w:basedOn w:val="Normal"/>
    <w:link w:val="FootnoteTextChar"/>
    <w:uiPriority w:val="99"/>
    <w:semiHidden/>
    <w:unhideWhenUsed/>
    <w:rsid w:val="00722593"/>
    <w:pPr>
      <w:spacing w:line="240" w:lineRule="auto"/>
    </w:pPr>
    <w:rPr>
      <w:sz w:val="20"/>
      <w:szCs w:val="20"/>
    </w:rPr>
  </w:style>
  <w:style w:type="character" w:customStyle="1" w:styleId="FootnoteTextChar">
    <w:name w:val="Footnote Text Char"/>
    <w:basedOn w:val="DefaultParagraphFont"/>
    <w:link w:val="FootnoteText"/>
    <w:uiPriority w:val="99"/>
    <w:semiHidden/>
    <w:rsid w:val="00722593"/>
    <w:rPr>
      <w:rFonts w:ascii="Verdana" w:hAnsi="Verdana"/>
      <w:sz w:val="20"/>
      <w:szCs w:val="20"/>
      <w:lang w:val="en-GB"/>
    </w:rPr>
  </w:style>
  <w:style w:type="character" w:styleId="FootnoteReference">
    <w:name w:val="footnote reference"/>
    <w:basedOn w:val="DefaultParagraphFont"/>
    <w:uiPriority w:val="99"/>
    <w:semiHidden/>
    <w:unhideWhenUsed/>
    <w:rsid w:val="00722593"/>
    <w:rPr>
      <w:vertAlign w:val="superscript"/>
    </w:rPr>
  </w:style>
  <w:style w:type="character" w:styleId="FollowedHyperlink">
    <w:name w:val="FollowedHyperlink"/>
    <w:basedOn w:val="DefaultParagraphFont"/>
    <w:uiPriority w:val="99"/>
    <w:semiHidden/>
    <w:unhideWhenUsed/>
    <w:rsid w:val="008977A9"/>
    <w:rPr>
      <w:color w:val="954F72" w:themeColor="followedHyperlink"/>
      <w:u w:val="single"/>
    </w:rPr>
  </w:style>
  <w:style w:type="paragraph" w:styleId="NormalWeb">
    <w:name w:val="Normal (Web)"/>
    <w:basedOn w:val="Normal"/>
    <w:uiPriority w:val="99"/>
    <w:unhideWhenUsed/>
    <w:rsid w:val="00871B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16212"/>
    <w:rPr>
      <w:b/>
      <w:bCs/>
    </w:rPr>
  </w:style>
  <w:style w:type="character" w:customStyle="1" w:styleId="ListParagraphChar">
    <w:name w:val="List Paragraph Char"/>
    <w:aliases w:val="References Char,Paragraphe de liste1 Char,Normal 2 Char,List Paragraph (numbered (a)) Char,Citation List Char,Resume Title Char,Heading 41 Char,ListBullet Paragraph Char,Numbered Paragraph Char,Main numbered paragraph Char"/>
    <w:link w:val="ListParagraph"/>
    <w:uiPriority w:val="1"/>
    <w:qFormat/>
    <w:rsid w:val="00162B52"/>
    <w:rPr>
      <w:rFonts w:ascii="Verdana" w:hAnsi="Verdana"/>
      <w:sz w:val="17"/>
      <w:lang w:val="en-GB"/>
    </w:rPr>
  </w:style>
  <w:style w:type="paragraph" w:customStyle="1" w:styleId="Default">
    <w:name w:val="Default"/>
    <w:rsid w:val="00162B52"/>
    <w:pPr>
      <w:autoSpaceDE w:val="0"/>
      <w:autoSpaceDN w:val="0"/>
      <w:adjustRightInd w:val="0"/>
      <w:spacing w:after="0" w:line="240" w:lineRule="auto"/>
    </w:pPr>
    <w:rPr>
      <w:rFonts w:ascii="Calibri" w:eastAsia="Verdana" w:hAnsi="Calibri" w:cs="Calibri"/>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5928">
      <w:bodyDiv w:val="1"/>
      <w:marLeft w:val="0"/>
      <w:marRight w:val="0"/>
      <w:marTop w:val="0"/>
      <w:marBottom w:val="0"/>
      <w:divBdr>
        <w:top w:val="none" w:sz="0" w:space="0" w:color="auto"/>
        <w:left w:val="none" w:sz="0" w:space="0" w:color="auto"/>
        <w:bottom w:val="none" w:sz="0" w:space="0" w:color="auto"/>
        <w:right w:val="none" w:sz="0" w:space="0" w:color="auto"/>
      </w:divBdr>
    </w:div>
    <w:div w:id="232398995">
      <w:bodyDiv w:val="1"/>
      <w:marLeft w:val="0"/>
      <w:marRight w:val="0"/>
      <w:marTop w:val="0"/>
      <w:marBottom w:val="0"/>
      <w:divBdr>
        <w:top w:val="none" w:sz="0" w:space="0" w:color="auto"/>
        <w:left w:val="none" w:sz="0" w:space="0" w:color="auto"/>
        <w:bottom w:val="none" w:sz="0" w:space="0" w:color="auto"/>
        <w:right w:val="none" w:sz="0" w:space="0" w:color="auto"/>
      </w:divBdr>
    </w:div>
    <w:div w:id="373774269">
      <w:bodyDiv w:val="1"/>
      <w:marLeft w:val="0"/>
      <w:marRight w:val="0"/>
      <w:marTop w:val="0"/>
      <w:marBottom w:val="0"/>
      <w:divBdr>
        <w:top w:val="none" w:sz="0" w:space="0" w:color="auto"/>
        <w:left w:val="none" w:sz="0" w:space="0" w:color="auto"/>
        <w:bottom w:val="none" w:sz="0" w:space="0" w:color="auto"/>
        <w:right w:val="none" w:sz="0" w:space="0" w:color="auto"/>
      </w:divBdr>
    </w:div>
    <w:div w:id="789279696">
      <w:bodyDiv w:val="1"/>
      <w:marLeft w:val="0"/>
      <w:marRight w:val="0"/>
      <w:marTop w:val="0"/>
      <w:marBottom w:val="0"/>
      <w:divBdr>
        <w:top w:val="none" w:sz="0" w:space="0" w:color="auto"/>
        <w:left w:val="none" w:sz="0" w:space="0" w:color="auto"/>
        <w:bottom w:val="none" w:sz="0" w:space="0" w:color="auto"/>
        <w:right w:val="none" w:sz="0" w:space="0" w:color="auto"/>
      </w:divBdr>
    </w:div>
    <w:div w:id="898829809">
      <w:bodyDiv w:val="1"/>
      <w:marLeft w:val="0"/>
      <w:marRight w:val="0"/>
      <w:marTop w:val="0"/>
      <w:marBottom w:val="0"/>
      <w:divBdr>
        <w:top w:val="none" w:sz="0" w:space="0" w:color="auto"/>
        <w:left w:val="none" w:sz="0" w:space="0" w:color="auto"/>
        <w:bottom w:val="none" w:sz="0" w:space="0" w:color="auto"/>
        <w:right w:val="none" w:sz="0" w:space="0" w:color="auto"/>
      </w:divBdr>
    </w:div>
    <w:div w:id="1519083538">
      <w:bodyDiv w:val="1"/>
      <w:marLeft w:val="0"/>
      <w:marRight w:val="0"/>
      <w:marTop w:val="0"/>
      <w:marBottom w:val="0"/>
      <w:divBdr>
        <w:top w:val="none" w:sz="0" w:space="0" w:color="auto"/>
        <w:left w:val="none" w:sz="0" w:space="0" w:color="auto"/>
        <w:bottom w:val="none" w:sz="0" w:space="0" w:color="auto"/>
        <w:right w:val="none" w:sz="0" w:space="0" w:color="auto"/>
      </w:divBdr>
    </w:div>
    <w:div w:id="17535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v.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document/d/1Dy3NW0PtAd-r_JAIel-y0RareE0o6iHq/edit?usp=sharing&amp;ouid=117669432807586871446&amp;rtpof=true&amp;sd=true" TargetMode="External"/><Relationship Id="rId4" Type="http://schemas.openxmlformats.org/officeDocument/2006/relationships/settings" Target="settings.xml"/><Relationship Id="rId9" Type="http://schemas.openxmlformats.org/officeDocument/2006/relationships/hyperlink" Target="mailto:bangladesh@sn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D3A24-BBA9-4887-89CE-2452FC41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Links>
    <vt:vector size="36" baseType="variant">
      <vt:variant>
        <vt:i4>6750282</vt:i4>
      </vt:variant>
      <vt:variant>
        <vt:i4>3</vt:i4>
      </vt:variant>
      <vt:variant>
        <vt:i4>0</vt:i4>
      </vt:variant>
      <vt:variant>
        <vt:i4>5</vt:i4>
      </vt:variant>
      <vt:variant>
        <vt:lpwstr>mailto:bangladesh@snv.org</vt:lpwstr>
      </vt:variant>
      <vt:variant>
        <vt:lpwstr/>
      </vt:variant>
      <vt:variant>
        <vt:i4>6750282</vt:i4>
      </vt:variant>
      <vt:variant>
        <vt:i4>0</vt:i4>
      </vt:variant>
      <vt:variant>
        <vt:i4>0</vt:i4>
      </vt:variant>
      <vt:variant>
        <vt:i4>5</vt:i4>
      </vt:variant>
      <vt:variant>
        <vt:lpwstr>mailto:bangladesh@snv.org</vt:lpwstr>
      </vt:variant>
      <vt:variant>
        <vt:lpwstr/>
      </vt:variant>
      <vt:variant>
        <vt:i4>458846</vt:i4>
      </vt:variant>
      <vt:variant>
        <vt:i4>3</vt:i4>
      </vt:variant>
      <vt:variant>
        <vt:i4>0</vt:i4>
      </vt:variant>
      <vt:variant>
        <vt:i4>5</vt:i4>
      </vt:variant>
      <vt:variant>
        <vt:lpwstr>https://www.nature.com/articles/s43247-022-00413-w</vt:lpwstr>
      </vt:variant>
      <vt:variant>
        <vt:lpwstr>citeas</vt:lpwstr>
      </vt:variant>
      <vt:variant>
        <vt:i4>7274613</vt:i4>
      </vt:variant>
      <vt:variant>
        <vt:i4>0</vt:i4>
      </vt:variant>
      <vt:variant>
        <vt:i4>0</vt:i4>
      </vt:variant>
      <vt:variant>
        <vt:i4>5</vt:i4>
      </vt:variant>
      <vt:variant>
        <vt:lpwstr>https://www.sciencedirect.com/science/article/pii/S0013935122007952</vt:lpwstr>
      </vt:variant>
      <vt:variant>
        <vt:lpwstr/>
      </vt:variant>
      <vt:variant>
        <vt:i4>5046288</vt:i4>
      </vt:variant>
      <vt:variant>
        <vt:i4>3</vt:i4>
      </vt:variant>
      <vt:variant>
        <vt:i4>0</vt:i4>
      </vt:variant>
      <vt:variant>
        <vt:i4>5</vt:i4>
      </vt:variant>
      <vt:variant>
        <vt:lpwstr>https://www.iied.org/</vt:lpwstr>
      </vt:variant>
      <vt:variant>
        <vt:lpwstr/>
      </vt:variant>
      <vt:variant>
        <vt:i4>8192067</vt:i4>
      </vt:variant>
      <vt:variant>
        <vt:i4>0</vt:i4>
      </vt:variant>
      <vt:variant>
        <vt:i4>0</vt:i4>
      </vt:variant>
      <vt:variant>
        <vt:i4>5</vt:i4>
      </vt:variant>
      <vt:variant>
        <vt:lpwstr>mailto:mcasas@snv.org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Md Sumon</dc:creator>
  <cp:keywords/>
  <dc:description/>
  <cp:lastModifiedBy>Kumar Saha, Gobinda</cp:lastModifiedBy>
  <cp:revision>9</cp:revision>
  <dcterms:created xsi:type="dcterms:W3CDTF">2023-09-14T09:45:00Z</dcterms:created>
  <dcterms:modified xsi:type="dcterms:W3CDTF">2023-09-16T03:47:00Z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e8831525-dc20-49ca-b943-31f3a605b96c</vt:lpwstr>
  </property>
</Properties>
</file>