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26285" w14:textId="77777777" w:rsidR="00FC299B" w:rsidRPr="00CE6682" w:rsidRDefault="00FC299B" w:rsidP="00FC299B">
      <w:pPr>
        <w:spacing w:after="0" w:line="240" w:lineRule="auto"/>
        <w:jc w:val="center"/>
        <w:rPr>
          <w:rFonts w:ascii="Times New Roman" w:hAnsi="Times New Roman"/>
          <w:color w:val="000000" w:themeColor="text1"/>
        </w:rPr>
      </w:pPr>
      <w:r w:rsidRPr="00CE6682">
        <w:rPr>
          <w:rFonts w:ascii="Times New Roman" w:hAnsi="Times New Roman"/>
          <w:color w:val="000000" w:themeColor="text1"/>
        </w:rPr>
        <w:t xml:space="preserve">Request for Proposals </w:t>
      </w:r>
    </w:p>
    <w:p w14:paraId="258A8EBD" w14:textId="77777777" w:rsidR="00FC299B" w:rsidRPr="00CE6682" w:rsidRDefault="00FC299B" w:rsidP="00FC299B">
      <w:pPr>
        <w:spacing w:after="0" w:line="240" w:lineRule="auto"/>
        <w:jc w:val="center"/>
        <w:rPr>
          <w:rFonts w:ascii="Times New Roman" w:hAnsi="Times New Roman"/>
          <w:color w:val="000000" w:themeColor="text1"/>
        </w:rPr>
      </w:pPr>
    </w:p>
    <w:p w14:paraId="07B82808" w14:textId="77777777" w:rsidR="002D143E" w:rsidRPr="00CE6682" w:rsidRDefault="002D143E" w:rsidP="002D143E">
      <w:pPr>
        <w:spacing w:after="0" w:line="240" w:lineRule="auto"/>
        <w:jc w:val="center"/>
        <w:rPr>
          <w:rFonts w:ascii="Times New Roman" w:eastAsia="Times New Roman" w:hAnsi="Times New Roman"/>
          <w:b/>
          <w:bCs/>
          <w:color w:val="000000" w:themeColor="text1"/>
        </w:rPr>
      </w:pPr>
      <w:r w:rsidRPr="00CE6682">
        <w:rPr>
          <w:rFonts w:ascii="Times New Roman" w:eastAsia="Times New Roman" w:hAnsi="Times New Roman"/>
          <w:b/>
          <w:bCs/>
          <w:color w:val="000000" w:themeColor="text1"/>
        </w:rPr>
        <w:t>RFP/SHN/0037/2021</w:t>
      </w:r>
    </w:p>
    <w:p w14:paraId="4F778997" w14:textId="77777777" w:rsidR="000342AF" w:rsidRPr="00CE6682" w:rsidRDefault="000342AF" w:rsidP="00FC299B">
      <w:pPr>
        <w:spacing w:after="0" w:line="240" w:lineRule="auto"/>
        <w:jc w:val="center"/>
        <w:rPr>
          <w:rFonts w:ascii="Times New Roman" w:hAnsi="Times New Roman"/>
          <w:color w:val="000000" w:themeColor="text1"/>
        </w:rPr>
      </w:pPr>
    </w:p>
    <w:p w14:paraId="7C73A2CE" w14:textId="77777777" w:rsidR="00FC299B" w:rsidRPr="00CE6682" w:rsidRDefault="00FC299B" w:rsidP="00FC299B">
      <w:pPr>
        <w:spacing w:after="0" w:line="240" w:lineRule="auto"/>
        <w:jc w:val="center"/>
        <w:rPr>
          <w:rFonts w:ascii="Times New Roman" w:hAnsi="Times New Roman"/>
          <w:color w:val="000000" w:themeColor="text1"/>
        </w:rPr>
      </w:pPr>
      <w:r w:rsidRPr="00CE6682">
        <w:rPr>
          <w:rFonts w:ascii="Times New Roman" w:hAnsi="Times New Roman"/>
          <w:color w:val="000000" w:themeColor="text1"/>
        </w:rPr>
        <w:t>For the provision of</w:t>
      </w:r>
    </w:p>
    <w:p w14:paraId="7B39BA4F" w14:textId="77777777" w:rsidR="00FC299B" w:rsidRPr="00CE6682" w:rsidRDefault="00FC299B" w:rsidP="00FC299B">
      <w:pPr>
        <w:spacing w:after="0" w:line="240" w:lineRule="auto"/>
        <w:jc w:val="center"/>
        <w:rPr>
          <w:rFonts w:ascii="Times New Roman" w:hAnsi="Times New Roman"/>
          <w:color w:val="000000" w:themeColor="text1"/>
        </w:rPr>
      </w:pPr>
    </w:p>
    <w:p w14:paraId="5433D38B" w14:textId="282B65DC" w:rsidR="00FC299B" w:rsidRPr="00CE6682" w:rsidRDefault="003C7CA4" w:rsidP="00FC299B">
      <w:pPr>
        <w:spacing w:after="0" w:line="240" w:lineRule="auto"/>
        <w:jc w:val="center"/>
        <w:rPr>
          <w:rFonts w:ascii="Times New Roman" w:hAnsi="Times New Roman"/>
          <w:color w:val="000000" w:themeColor="text1"/>
        </w:rPr>
      </w:pPr>
      <w:r w:rsidRPr="003C7CA4">
        <w:rPr>
          <w:rFonts w:ascii="Times New Roman" w:hAnsi="Times New Roman"/>
          <w:color w:val="000000" w:themeColor="text1"/>
        </w:rPr>
        <w:t>Maintenance, Upgrad</w:t>
      </w:r>
      <w:r>
        <w:rPr>
          <w:rFonts w:ascii="Times New Roman" w:hAnsi="Times New Roman"/>
          <w:color w:val="000000" w:themeColor="text1"/>
        </w:rPr>
        <w:t>ing,</w:t>
      </w:r>
      <w:r w:rsidRPr="003C7CA4">
        <w:rPr>
          <w:rFonts w:ascii="Times New Roman" w:hAnsi="Times New Roman"/>
          <w:color w:val="000000" w:themeColor="text1"/>
        </w:rPr>
        <w:t xml:space="preserve"> and Improvement of </w:t>
      </w:r>
      <w:r w:rsidR="00F313FB" w:rsidRPr="00CE6682">
        <w:rPr>
          <w:rFonts w:ascii="Times New Roman" w:hAnsi="Times New Roman"/>
          <w:color w:val="000000" w:themeColor="text1"/>
        </w:rPr>
        <w:t>EMR (Electronic Medical Records)</w:t>
      </w:r>
      <w:r>
        <w:rPr>
          <w:rFonts w:ascii="Times New Roman" w:hAnsi="Times New Roman"/>
          <w:color w:val="000000" w:themeColor="text1"/>
        </w:rPr>
        <w:t xml:space="preserve"> System</w:t>
      </w:r>
      <w:r w:rsidR="00F313FB" w:rsidRPr="00CE6682">
        <w:rPr>
          <w:rFonts w:ascii="Times New Roman" w:hAnsi="Times New Roman"/>
          <w:color w:val="000000" w:themeColor="text1"/>
        </w:rPr>
        <w:t xml:space="preserve">, HMIS (Health Management Information System) and QIS (Quality </w:t>
      </w:r>
      <w:r>
        <w:rPr>
          <w:rFonts w:ascii="Times New Roman" w:hAnsi="Times New Roman"/>
          <w:color w:val="000000" w:themeColor="text1"/>
        </w:rPr>
        <w:t>I</w:t>
      </w:r>
      <w:r w:rsidR="00F313FB" w:rsidRPr="00CE6682">
        <w:rPr>
          <w:rFonts w:ascii="Times New Roman" w:hAnsi="Times New Roman"/>
          <w:color w:val="000000" w:themeColor="text1"/>
        </w:rPr>
        <w:t xml:space="preserve">mprovement </w:t>
      </w:r>
      <w:r>
        <w:rPr>
          <w:rFonts w:ascii="Times New Roman" w:hAnsi="Times New Roman"/>
          <w:color w:val="000000" w:themeColor="text1"/>
        </w:rPr>
        <w:t>S</w:t>
      </w:r>
      <w:r w:rsidR="00F313FB" w:rsidRPr="00CE6682">
        <w:rPr>
          <w:rFonts w:ascii="Times New Roman" w:hAnsi="Times New Roman"/>
          <w:color w:val="000000" w:themeColor="text1"/>
        </w:rPr>
        <w:t>ystem)</w:t>
      </w:r>
      <w:r>
        <w:rPr>
          <w:rFonts w:ascii="Times New Roman" w:hAnsi="Times New Roman"/>
          <w:color w:val="000000" w:themeColor="text1"/>
        </w:rPr>
        <w:t xml:space="preserve"> in 134 Clinics</w:t>
      </w:r>
    </w:p>
    <w:p w14:paraId="15CCD26E" w14:textId="77777777" w:rsidR="00F313FB" w:rsidRPr="00CE6682" w:rsidRDefault="00F313FB" w:rsidP="00FC299B">
      <w:pPr>
        <w:spacing w:after="0" w:line="240" w:lineRule="auto"/>
        <w:jc w:val="center"/>
        <w:rPr>
          <w:rFonts w:ascii="Times New Roman" w:hAnsi="Times New Roman"/>
          <w:color w:val="000000" w:themeColor="text1"/>
        </w:rPr>
      </w:pPr>
    </w:p>
    <w:p w14:paraId="0A2FDC31" w14:textId="77777777" w:rsidR="00FC299B" w:rsidRPr="00CE6682" w:rsidRDefault="00FC299B" w:rsidP="00FC299B">
      <w:pPr>
        <w:spacing w:after="0" w:line="240" w:lineRule="auto"/>
        <w:jc w:val="center"/>
        <w:rPr>
          <w:rFonts w:ascii="Times New Roman" w:hAnsi="Times New Roman"/>
          <w:color w:val="000000" w:themeColor="text1"/>
        </w:rPr>
      </w:pPr>
      <w:r w:rsidRPr="00CE6682">
        <w:rPr>
          <w:rFonts w:ascii="Times New Roman" w:hAnsi="Times New Roman"/>
          <w:color w:val="000000" w:themeColor="text1"/>
        </w:rPr>
        <w:t>Contracting Entity:</w:t>
      </w:r>
    </w:p>
    <w:p w14:paraId="32AA02D1" w14:textId="384A11EC" w:rsidR="00FC299B" w:rsidRPr="00CE6682" w:rsidRDefault="00FC299B" w:rsidP="00FC299B">
      <w:pPr>
        <w:spacing w:after="0" w:line="240" w:lineRule="auto"/>
        <w:jc w:val="center"/>
        <w:rPr>
          <w:rFonts w:ascii="Times New Roman" w:hAnsi="Times New Roman"/>
          <w:color w:val="000000" w:themeColor="text1"/>
        </w:rPr>
      </w:pPr>
      <w:r w:rsidRPr="00CE6682">
        <w:rPr>
          <w:rFonts w:ascii="Times New Roman" w:hAnsi="Times New Roman"/>
          <w:color w:val="000000" w:themeColor="text1"/>
        </w:rPr>
        <w:t xml:space="preserve">Surjer Hashi Network, Abedin Tower, 6th Floor, </w:t>
      </w:r>
    </w:p>
    <w:p w14:paraId="2FD80732" w14:textId="1BB8E6D1" w:rsidR="00FC299B" w:rsidRPr="00CE6682" w:rsidRDefault="00FC299B" w:rsidP="00FC299B">
      <w:pPr>
        <w:spacing w:after="0" w:line="240" w:lineRule="auto"/>
        <w:jc w:val="center"/>
        <w:rPr>
          <w:rFonts w:ascii="Times New Roman" w:hAnsi="Times New Roman"/>
          <w:color w:val="000000" w:themeColor="text1"/>
        </w:rPr>
      </w:pPr>
      <w:r w:rsidRPr="00CE6682">
        <w:rPr>
          <w:rFonts w:ascii="Times New Roman" w:hAnsi="Times New Roman"/>
          <w:color w:val="000000" w:themeColor="text1"/>
        </w:rPr>
        <w:t>35 Kamal Ataturk Avenue, Banani, Dhaka-1213, Bangladesh</w:t>
      </w:r>
    </w:p>
    <w:p w14:paraId="1F7B9A26" w14:textId="63D55C73" w:rsidR="002B6AA6" w:rsidRPr="00CE6682" w:rsidRDefault="002B6AA6" w:rsidP="00FC299B">
      <w:pPr>
        <w:spacing w:after="0" w:line="240" w:lineRule="auto"/>
        <w:jc w:val="center"/>
        <w:rPr>
          <w:rFonts w:ascii="Times New Roman" w:hAnsi="Times New Roman"/>
          <w:color w:val="000000" w:themeColor="text1"/>
        </w:rPr>
      </w:pPr>
    </w:p>
    <w:p w14:paraId="0B488DE8" w14:textId="24A46705" w:rsidR="002B6AA6" w:rsidRPr="00CE6682" w:rsidRDefault="002B6AA6" w:rsidP="00FC299B">
      <w:pPr>
        <w:spacing w:after="0" w:line="240" w:lineRule="auto"/>
        <w:jc w:val="center"/>
        <w:rPr>
          <w:rFonts w:ascii="Times New Roman" w:hAnsi="Times New Roman"/>
          <w:color w:val="000000" w:themeColor="text1"/>
        </w:rPr>
      </w:pPr>
      <w:r w:rsidRPr="00CE6682">
        <w:rPr>
          <w:rFonts w:ascii="Times New Roman" w:hAnsi="Times New Roman"/>
          <w:color w:val="000000" w:themeColor="text1"/>
        </w:rPr>
        <w:t>Funded by:</w:t>
      </w:r>
    </w:p>
    <w:p w14:paraId="5210E675" w14:textId="3664ACD3" w:rsidR="002B6AA6" w:rsidRPr="00CE6682" w:rsidRDefault="002B6AA6" w:rsidP="00FC299B">
      <w:pPr>
        <w:spacing w:after="0" w:line="240" w:lineRule="auto"/>
        <w:jc w:val="center"/>
        <w:rPr>
          <w:rFonts w:ascii="Times New Roman" w:hAnsi="Times New Roman"/>
          <w:color w:val="000000" w:themeColor="text1"/>
        </w:rPr>
      </w:pPr>
      <w:r w:rsidRPr="00CE6682">
        <w:rPr>
          <w:rFonts w:ascii="Times New Roman" w:hAnsi="Times New Roman"/>
          <w:color w:val="000000" w:themeColor="text1"/>
        </w:rPr>
        <w:t>United States Agency for International Development (USAID)</w:t>
      </w:r>
    </w:p>
    <w:p w14:paraId="4F46F564" w14:textId="7BBA61E6" w:rsidR="002B6AA6" w:rsidRPr="00CE6682" w:rsidRDefault="002B6AA6" w:rsidP="00FC299B">
      <w:pPr>
        <w:spacing w:after="0" w:line="240" w:lineRule="auto"/>
        <w:jc w:val="center"/>
        <w:rPr>
          <w:rFonts w:ascii="Times New Roman" w:hAnsi="Times New Roman"/>
          <w:color w:val="000000" w:themeColor="text1"/>
        </w:rPr>
      </w:pPr>
      <w:r w:rsidRPr="00CE6682">
        <w:rPr>
          <w:rFonts w:ascii="Times New Roman" w:hAnsi="Times New Roman"/>
          <w:color w:val="000000" w:themeColor="text1"/>
        </w:rPr>
        <w:t>through</w:t>
      </w:r>
    </w:p>
    <w:p w14:paraId="0F1D226B" w14:textId="1D496AA9" w:rsidR="002B6AA6" w:rsidRPr="00CE6682" w:rsidRDefault="002B6AA6" w:rsidP="00FC299B">
      <w:pPr>
        <w:spacing w:after="0" w:line="240" w:lineRule="auto"/>
        <w:jc w:val="center"/>
        <w:rPr>
          <w:rFonts w:ascii="Times New Roman" w:hAnsi="Times New Roman"/>
          <w:color w:val="000000" w:themeColor="text1"/>
        </w:rPr>
      </w:pPr>
      <w:r w:rsidRPr="00CE6682">
        <w:rPr>
          <w:rFonts w:ascii="Times New Roman" w:hAnsi="Times New Roman"/>
          <w:color w:val="000000" w:themeColor="text1"/>
        </w:rPr>
        <w:t>Chemonics International Inc.</w:t>
      </w:r>
    </w:p>
    <w:p w14:paraId="1139F115" w14:textId="77777777" w:rsidR="000861EA" w:rsidRPr="00CE6682" w:rsidRDefault="000861EA" w:rsidP="00F543A9">
      <w:pPr>
        <w:spacing w:after="0" w:line="240" w:lineRule="auto"/>
        <w:rPr>
          <w:rFonts w:ascii="Times New Roman" w:hAnsi="Times New Roman"/>
          <w:color w:val="000000" w:themeColor="text1"/>
        </w:rPr>
      </w:pPr>
    </w:p>
    <w:p w14:paraId="1139F116" w14:textId="5D391394" w:rsidR="003E1D53" w:rsidRPr="00CE6682" w:rsidRDefault="000861EA" w:rsidP="00FC299B">
      <w:pPr>
        <w:spacing w:after="0" w:line="240" w:lineRule="auto"/>
        <w:jc w:val="center"/>
        <w:rPr>
          <w:rFonts w:ascii="Times New Roman" w:hAnsi="Times New Roman"/>
          <w:color w:val="000000" w:themeColor="text1"/>
        </w:rPr>
      </w:pPr>
      <w:r w:rsidRPr="00CE6682">
        <w:rPr>
          <w:rFonts w:ascii="Times New Roman" w:hAnsi="Times New Roman"/>
          <w:color w:val="000000" w:themeColor="text1"/>
        </w:rPr>
        <w:t>F</w:t>
      </w:r>
      <w:r w:rsidR="002B6AA6" w:rsidRPr="00CE6682">
        <w:rPr>
          <w:rFonts w:ascii="Times New Roman" w:hAnsi="Times New Roman"/>
          <w:color w:val="000000" w:themeColor="text1"/>
        </w:rPr>
        <w:t>unded under:</w:t>
      </w:r>
    </w:p>
    <w:p w14:paraId="01C879BB" w14:textId="2457B21C" w:rsidR="002B6AA6" w:rsidRPr="00CE6682" w:rsidRDefault="002B6AA6" w:rsidP="00FC299B">
      <w:pPr>
        <w:spacing w:after="0" w:line="240" w:lineRule="auto"/>
        <w:jc w:val="center"/>
        <w:rPr>
          <w:rFonts w:ascii="Times New Roman" w:hAnsi="Times New Roman"/>
          <w:color w:val="000000" w:themeColor="text1"/>
        </w:rPr>
      </w:pPr>
      <w:r w:rsidRPr="00CE6682">
        <w:rPr>
          <w:rFonts w:ascii="Times New Roman" w:hAnsi="Times New Roman"/>
          <w:color w:val="000000" w:themeColor="text1"/>
        </w:rPr>
        <w:t>Advancing Universal Health Coverage (AUHC) Project</w:t>
      </w:r>
    </w:p>
    <w:p w14:paraId="5358AB72" w14:textId="2BA806CD" w:rsidR="002B6AA6" w:rsidRPr="00CE6682" w:rsidRDefault="002B6AA6" w:rsidP="00FC299B">
      <w:pPr>
        <w:spacing w:after="0" w:line="240" w:lineRule="auto"/>
        <w:jc w:val="center"/>
        <w:rPr>
          <w:rFonts w:ascii="Times New Roman" w:hAnsi="Times New Roman"/>
          <w:color w:val="000000" w:themeColor="text1"/>
        </w:rPr>
      </w:pPr>
      <w:r w:rsidRPr="00CE6682">
        <w:rPr>
          <w:rFonts w:ascii="Times New Roman" w:hAnsi="Times New Roman"/>
          <w:color w:val="000000" w:themeColor="text1"/>
        </w:rPr>
        <w:t>Prime Contract Number:  AID-388-C-17-00001</w:t>
      </w:r>
    </w:p>
    <w:p w14:paraId="70D7CF42" w14:textId="23EF652B" w:rsidR="002B6AA6" w:rsidRPr="00CE6682" w:rsidRDefault="003C7CA4" w:rsidP="00FC299B">
      <w:pPr>
        <w:spacing w:after="0" w:line="240" w:lineRule="auto"/>
        <w:jc w:val="center"/>
        <w:rPr>
          <w:rFonts w:ascii="Times New Roman" w:hAnsi="Times New Roman"/>
          <w:color w:val="000000" w:themeColor="text1"/>
        </w:rPr>
      </w:pPr>
      <w:r>
        <w:rPr>
          <w:rFonts w:ascii="Times New Roman" w:hAnsi="Times New Roman"/>
          <w:color w:val="000000" w:themeColor="text1"/>
        </w:rPr>
        <w:t>SHN</w:t>
      </w:r>
      <w:r w:rsidR="002B6AA6" w:rsidRPr="00CE6682">
        <w:rPr>
          <w:rFonts w:ascii="Times New Roman" w:hAnsi="Times New Roman"/>
          <w:color w:val="000000" w:themeColor="text1"/>
        </w:rPr>
        <w:t xml:space="preserve"> Subcontract Number: SUB-650</w:t>
      </w:r>
    </w:p>
    <w:p w14:paraId="1139F11D" w14:textId="3EEEEA0A" w:rsidR="00AB594A" w:rsidRPr="008C45CD" w:rsidRDefault="00AB594A" w:rsidP="00AB594A">
      <w:pPr>
        <w:spacing w:after="0" w:line="240" w:lineRule="auto"/>
        <w:rPr>
          <w:rFonts w:ascii="Times New Roman" w:hAnsi="Times New Roman"/>
          <w:color w:val="000000" w:themeColor="text1"/>
          <w:sz w:val="6"/>
          <w:szCs w:val="6"/>
        </w:rPr>
      </w:pPr>
    </w:p>
    <w:p w14:paraId="1139F120" w14:textId="610C0292" w:rsidR="003E1D53" w:rsidRPr="008C45CD" w:rsidRDefault="008F7247" w:rsidP="00337CA7">
      <w:pPr>
        <w:spacing w:after="0" w:line="240" w:lineRule="auto"/>
        <w:rPr>
          <w:rFonts w:ascii="Times New Roman" w:hAnsi="Times New Roman"/>
          <w:color w:val="000000" w:themeColor="text1"/>
        </w:rPr>
      </w:pPr>
      <w:r w:rsidRPr="008C45CD">
        <w:rPr>
          <w:rFonts w:ascii="Times New Roman" w:hAnsi="Times New Roman"/>
          <w:noProof/>
          <w:color w:val="000000" w:themeColor="text1"/>
        </w:rPr>
        <mc:AlternateContent>
          <mc:Choice Requires="wps">
            <w:drawing>
              <wp:anchor distT="0" distB="0" distL="114300" distR="114300" simplePos="0" relativeHeight="251656704" behindDoc="1" locked="0" layoutInCell="1" allowOverlap="1" wp14:anchorId="1139F1F1" wp14:editId="6F7BD4A4">
                <wp:simplePos x="0" y="0"/>
                <wp:positionH relativeFrom="column">
                  <wp:posOffset>-152400</wp:posOffset>
                </wp:positionH>
                <wp:positionV relativeFrom="paragraph">
                  <wp:posOffset>166370</wp:posOffset>
                </wp:positionV>
                <wp:extent cx="5953125" cy="48196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81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1D4D66" w:rsidRPr="0055289D" w:rsidRDefault="001D4D66" w:rsidP="00DD3662">
                            <w:pPr>
                              <w:jc w:val="both"/>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12pt;margin-top:13.1pt;width:468.75pt;height:3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" filled="f">
                <v:textbox>
                  <w:txbxContent>
                    <w:p w14:paraId="1139F203" w14:textId="77777777" w:rsidR="001D4D66" w:rsidRPr="0055289D" w:rsidRDefault="001D4D66" w:rsidP="00DD3662">
                      <w:pPr>
                        <w:jc w:val="both"/>
                        <w:rPr>
                          <w:b/>
                        </w:rPr>
                      </w:pPr>
                    </w:p>
                  </w:txbxContent>
                </v:textbox>
              </v:shape>
            </w:pict>
          </mc:Fallback>
        </mc:AlternateContent>
      </w:r>
    </w:p>
    <w:p w14:paraId="1139F121" w14:textId="4157D17A" w:rsidR="0055289D" w:rsidRPr="008C45CD" w:rsidRDefault="0055289D" w:rsidP="0055289D">
      <w:pPr>
        <w:spacing w:after="0" w:line="240" w:lineRule="auto"/>
        <w:jc w:val="center"/>
        <w:rPr>
          <w:rFonts w:ascii="Times New Roman" w:hAnsi="Times New Roman"/>
          <w:b/>
          <w:color w:val="000000" w:themeColor="text1"/>
          <w:sz w:val="20"/>
          <w:szCs w:val="20"/>
        </w:rPr>
      </w:pPr>
      <w:r w:rsidRPr="008C45CD">
        <w:rPr>
          <w:rFonts w:ascii="Times New Roman" w:hAnsi="Times New Roman"/>
          <w:b/>
          <w:color w:val="000000" w:themeColor="text1"/>
          <w:sz w:val="20"/>
          <w:szCs w:val="20"/>
        </w:rPr>
        <w:t xml:space="preserve">***** </w:t>
      </w:r>
      <w:bookmarkStart w:id="0" w:name="_Hlk534204927"/>
      <w:r w:rsidRPr="008C45CD">
        <w:rPr>
          <w:rFonts w:ascii="Times New Roman" w:hAnsi="Times New Roman"/>
          <w:b/>
          <w:color w:val="000000" w:themeColor="text1"/>
          <w:sz w:val="20"/>
          <w:szCs w:val="20"/>
        </w:rPr>
        <w:t xml:space="preserve">ETHICAL AND BUSINESS CONDUCT REQUIREMENTS </w:t>
      </w:r>
      <w:bookmarkEnd w:id="0"/>
      <w:r w:rsidRPr="008C45CD">
        <w:rPr>
          <w:rFonts w:ascii="Times New Roman" w:hAnsi="Times New Roman"/>
          <w:b/>
          <w:color w:val="000000" w:themeColor="text1"/>
          <w:sz w:val="20"/>
          <w:szCs w:val="20"/>
        </w:rPr>
        <w:t>*****</w:t>
      </w:r>
    </w:p>
    <w:p w14:paraId="1139F122" w14:textId="3154C210" w:rsidR="009D1EA8" w:rsidRPr="008C45CD" w:rsidRDefault="009D1EA8" w:rsidP="00337CA7">
      <w:pPr>
        <w:spacing w:after="0" w:line="240" w:lineRule="auto"/>
        <w:rPr>
          <w:rFonts w:ascii="Times New Roman" w:hAnsi="Times New Roman"/>
          <w:color w:val="000000" w:themeColor="text1"/>
          <w:sz w:val="20"/>
          <w:szCs w:val="20"/>
        </w:rPr>
      </w:pPr>
    </w:p>
    <w:p w14:paraId="3638FE87" w14:textId="77777777" w:rsidR="002B6AA6" w:rsidRPr="008C45CD" w:rsidRDefault="00B03692" w:rsidP="000071B9">
      <w:pPr>
        <w:pStyle w:val="ListParagraph"/>
        <w:ind w:left="0"/>
        <w:jc w:val="both"/>
        <w:rPr>
          <w:color w:val="000000" w:themeColor="text1"/>
          <w:sz w:val="20"/>
        </w:rPr>
      </w:pPr>
      <w:r w:rsidRPr="008C45CD">
        <w:rPr>
          <w:color w:val="000000" w:themeColor="text1"/>
          <w:sz w:val="20"/>
        </w:rPr>
        <w:t>Surjer Hashi Network</w:t>
      </w:r>
      <w:r w:rsidR="0055289D" w:rsidRPr="008C45CD">
        <w:rPr>
          <w:color w:val="000000" w:themeColor="text1"/>
          <w:sz w:val="20"/>
        </w:rPr>
        <w:t xml:space="preserve"> is committed to integrity in procurement, and only selects suppliers based on objective business criteria such as price and technical merit.</w:t>
      </w:r>
      <w:r w:rsidR="0030782F" w:rsidRPr="008C45CD">
        <w:rPr>
          <w:color w:val="000000" w:themeColor="text1"/>
          <w:sz w:val="20"/>
        </w:rPr>
        <w:t xml:space="preserve"> </w:t>
      </w:r>
    </w:p>
    <w:p w14:paraId="326554C7" w14:textId="564528BF" w:rsidR="00DD3662" w:rsidRPr="008C45CD" w:rsidRDefault="0055289D" w:rsidP="000071B9">
      <w:pPr>
        <w:pStyle w:val="ListParagraph"/>
        <w:ind w:left="0"/>
        <w:jc w:val="both"/>
        <w:rPr>
          <w:color w:val="000000" w:themeColor="text1"/>
          <w:sz w:val="20"/>
        </w:rPr>
      </w:pPr>
      <w:r w:rsidRPr="008C45CD">
        <w:rPr>
          <w:color w:val="000000" w:themeColor="text1"/>
          <w:sz w:val="20"/>
        </w:rPr>
        <w:t xml:space="preserve"> </w:t>
      </w:r>
    </w:p>
    <w:p w14:paraId="063D079F" w14:textId="43896466" w:rsidR="00DD3662" w:rsidRPr="008C45CD" w:rsidRDefault="00B03692" w:rsidP="000071B9">
      <w:pPr>
        <w:pStyle w:val="ListParagraph"/>
        <w:ind w:left="0"/>
        <w:jc w:val="both"/>
        <w:rPr>
          <w:color w:val="000000" w:themeColor="text1"/>
          <w:sz w:val="20"/>
        </w:rPr>
      </w:pPr>
      <w:r w:rsidRPr="008C45CD">
        <w:rPr>
          <w:color w:val="000000" w:themeColor="text1"/>
          <w:sz w:val="20"/>
        </w:rPr>
        <w:t>Surjer Hashi Network</w:t>
      </w:r>
      <w:r w:rsidR="001B0C28" w:rsidRPr="008C45CD">
        <w:rPr>
          <w:color w:val="000000" w:themeColor="text1"/>
          <w:sz w:val="20"/>
        </w:rPr>
        <w:t xml:space="preserve"> does not tolerate fraud, collusion among offerors, </w:t>
      </w:r>
      <w:r w:rsidR="00204555" w:rsidRPr="008C45CD">
        <w:rPr>
          <w:color w:val="000000" w:themeColor="text1"/>
          <w:sz w:val="20"/>
        </w:rPr>
        <w:t>falsified proposals/</w:t>
      </w:r>
      <w:r w:rsidR="001B0C28" w:rsidRPr="008C45CD">
        <w:rPr>
          <w:color w:val="000000" w:themeColor="text1"/>
          <w:sz w:val="20"/>
        </w:rPr>
        <w:t>bids</w:t>
      </w:r>
      <w:r w:rsidR="00204555" w:rsidRPr="008C45CD">
        <w:rPr>
          <w:color w:val="000000" w:themeColor="text1"/>
          <w:sz w:val="20"/>
        </w:rPr>
        <w:t>, bribery, or kickbacks</w:t>
      </w:r>
      <w:r w:rsidR="001B0C28" w:rsidRPr="008C45CD">
        <w:rPr>
          <w:color w:val="000000" w:themeColor="text1"/>
          <w:sz w:val="20"/>
        </w:rPr>
        <w:t xml:space="preserve">. Any firm or individual violating these standards will be disqualified from this procurement, barred from future procurement opportunities, and may </w:t>
      </w:r>
      <w:r w:rsidR="001B0C28" w:rsidRPr="008C45CD">
        <w:rPr>
          <w:noProof/>
          <w:color w:val="000000" w:themeColor="text1"/>
          <w:sz w:val="20"/>
        </w:rPr>
        <w:t>be reported</w:t>
      </w:r>
      <w:r w:rsidR="001B0C28" w:rsidRPr="008C45CD">
        <w:rPr>
          <w:color w:val="000000" w:themeColor="text1"/>
          <w:sz w:val="20"/>
        </w:rPr>
        <w:t xml:space="preserve"> to both USAID and the Office of the Inspector General.</w:t>
      </w:r>
    </w:p>
    <w:p w14:paraId="08DD715A" w14:textId="77777777" w:rsidR="002B6AA6" w:rsidRPr="008C45CD" w:rsidRDefault="002B6AA6" w:rsidP="000071B9">
      <w:pPr>
        <w:pStyle w:val="ListParagraph"/>
        <w:ind w:left="0"/>
        <w:jc w:val="both"/>
        <w:rPr>
          <w:color w:val="000000" w:themeColor="text1"/>
          <w:sz w:val="20"/>
        </w:rPr>
      </w:pPr>
    </w:p>
    <w:p w14:paraId="1139F127" w14:textId="4E480103" w:rsidR="001B0C28" w:rsidRPr="008C45CD" w:rsidRDefault="001B0C28" w:rsidP="000071B9">
      <w:pPr>
        <w:pStyle w:val="ListParagraph"/>
        <w:ind w:left="0"/>
        <w:jc w:val="both"/>
        <w:rPr>
          <w:color w:val="000000" w:themeColor="text1"/>
          <w:sz w:val="20"/>
        </w:rPr>
      </w:pPr>
      <w:r w:rsidRPr="008C45CD">
        <w:rPr>
          <w:color w:val="000000" w:themeColor="text1"/>
          <w:sz w:val="20"/>
        </w:rPr>
        <w:t xml:space="preserve">Employees and agents of </w:t>
      </w:r>
      <w:r w:rsidR="00B03692" w:rsidRPr="008C45CD">
        <w:rPr>
          <w:color w:val="000000" w:themeColor="text1"/>
          <w:sz w:val="20"/>
        </w:rPr>
        <w:t>Surjer Hashi Network</w:t>
      </w:r>
      <w:r w:rsidRPr="008C45CD">
        <w:rPr>
          <w:color w:val="000000" w:themeColor="text1"/>
          <w:sz w:val="20"/>
        </w:rPr>
        <w:t xml:space="preserve"> </w:t>
      </w:r>
      <w:r w:rsidRPr="008C45CD">
        <w:rPr>
          <w:noProof/>
          <w:color w:val="000000" w:themeColor="text1"/>
          <w:sz w:val="20"/>
        </w:rPr>
        <w:t>are strictly prohibited</w:t>
      </w:r>
      <w:r w:rsidRPr="008C45CD">
        <w:rPr>
          <w:color w:val="000000" w:themeColor="text1"/>
          <w:sz w:val="20"/>
        </w:rPr>
        <w:t xml:space="preserve"> from asking for or accepting any money, fee, commission, credit, gift, gratuity, </w:t>
      </w:r>
      <w:r w:rsidRPr="008C45CD">
        <w:rPr>
          <w:noProof/>
          <w:color w:val="000000" w:themeColor="text1"/>
          <w:sz w:val="20"/>
        </w:rPr>
        <w:t>object</w:t>
      </w:r>
      <w:r w:rsidRPr="008C45CD">
        <w:rPr>
          <w:color w:val="000000" w:themeColor="text1"/>
          <w:sz w:val="20"/>
        </w:rPr>
        <w:t xml:space="preserve"> of value or compensation from current or potential vendors or suppliers in exchange for or as a reward for business. Employees and agents engaging in this conduct are subject to termination and will </w:t>
      </w:r>
      <w:r w:rsidRPr="008C45CD">
        <w:rPr>
          <w:noProof/>
          <w:color w:val="000000" w:themeColor="text1"/>
          <w:sz w:val="20"/>
        </w:rPr>
        <w:t>be reported</w:t>
      </w:r>
      <w:r w:rsidRPr="008C45CD">
        <w:rPr>
          <w:color w:val="000000" w:themeColor="text1"/>
          <w:sz w:val="20"/>
        </w:rPr>
        <w:t xml:space="preserve"> to USAID and the Office of the Inspector General. </w:t>
      </w:r>
      <w:r w:rsidRPr="008C45CD">
        <w:rPr>
          <w:noProof/>
          <w:color w:val="000000" w:themeColor="text1"/>
          <w:sz w:val="20"/>
        </w:rPr>
        <w:t>In addition</w:t>
      </w:r>
      <w:r w:rsidRPr="008C45CD">
        <w:rPr>
          <w:color w:val="000000" w:themeColor="text1"/>
          <w:sz w:val="20"/>
        </w:rPr>
        <w:t xml:space="preserve">, </w:t>
      </w:r>
      <w:r w:rsidR="00B03692" w:rsidRPr="008C45CD">
        <w:rPr>
          <w:color w:val="000000" w:themeColor="text1"/>
          <w:sz w:val="20"/>
        </w:rPr>
        <w:t>Surjer Hashi Network</w:t>
      </w:r>
      <w:r w:rsidRPr="008C45CD">
        <w:rPr>
          <w:color w:val="000000" w:themeColor="text1"/>
          <w:sz w:val="20"/>
        </w:rPr>
        <w:t xml:space="preserve"> will inform USAID </w:t>
      </w:r>
      <w:r w:rsidRPr="008C45CD">
        <w:rPr>
          <w:noProof/>
          <w:color w:val="000000" w:themeColor="text1"/>
          <w:sz w:val="20"/>
        </w:rPr>
        <w:t>and</w:t>
      </w:r>
      <w:r w:rsidRPr="008C45CD">
        <w:rPr>
          <w:color w:val="000000" w:themeColor="text1"/>
          <w:sz w:val="20"/>
        </w:rPr>
        <w:t xml:space="preserve"> the Office of the Inspector General of any supplier offers </w:t>
      </w:r>
      <w:r w:rsidR="00CC21DB" w:rsidRPr="008C45CD">
        <w:rPr>
          <w:color w:val="000000" w:themeColor="text1"/>
          <w:sz w:val="20"/>
        </w:rPr>
        <w:t xml:space="preserve">of </w:t>
      </w:r>
      <w:r w:rsidRPr="008C45CD">
        <w:rPr>
          <w:color w:val="000000" w:themeColor="text1"/>
          <w:sz w:val="20"/>
        </w:rPr>
        <w:t xml:space="preserve">money, fee, commission, credit, gift, gratuity, </w:t>
      </w:r>
      <w:r w:rsidRPr="008C45CD">
        <w:rPr>
          <w:noProof/>
          <w:color w:val="000000" w:themeColor="text1"/>
          <w:sz w:val="20"/>
        </w:rPr>
        <w:t>object</w:t>
      </w:r>
      <w:r w:rsidRPr="008C45CD">
        <w:rPr>
          <w:color w:val="000000" w:themeColor="text1"/>
          <w:sz w:val="20"/>
        </w:rPr>
        <w:t xml:space="preserve"> of value</w:t>
      </w:r>
      <w:r w:rsidR="00F873DE" w:rsidRPr="008C45CD">
        <w:rPr>
          <w:color w:val="000000" w:themeColor="text1"/>
          <w:sz w:val="20"/>
        </w:rPr>
        <w:t>,</w:t>
      </w:r>
      <w:r w:rsidRPr="008C45CD">
        <w:rPr>
          <w:color w:val="000000" w:themeColor="text1"/>
          <w:sz w:val="20"/>
        </w:rPr>
        <w:t xml:space="preserve"> or compensation to obtain business.</w:t>
      </w:r>
    </w:p>
    <w:p w14:paraId="1139F128" w14:textId="77777777" w:rsidR="001B0C28" w:rsidRPr="008C45CD" w:rsidRDefault="001B0C28" w:rsidP="000071B9">
      <w:pPr>
        <w:spacing w:after="0" w:line="240" w:lineRule="auto"/>
        <w:jc w:val="both"/>
        <w:rPr>
          <w:rFonts w:ascii="Times New Roman" w:hAnsi="Times New Roman"/>
          <w:color w:val="000000" w:themeColor="text1"/>
          <w:sz w:val="20"/>
          <w:szCs w:val="20"/>
        </w:rPr>
      </w:pPr>
    </w:p>
    <w:p w14:paraId="1139F129" w14:textId="3B5B9C84" w:rsidR="0055289D" w:rsidRPr="008C45CD" w:rsidRDefault="0055289D" w:rsidP="000071B9">
      <w:pPr>
        <w:spacing w:after="0" w:line="240" w:lineRule="auto"/>
        <w:jc w:val="both"/>
        <w:rPr>
          <w:rFonts w:ascii="Times New Roman" w:hAnsi="Times New Roman"/>
          <w:color w:val="000000" w:themeColor="text1"/>
          <w:sz w:val="20"/>
          <w:szCs w:val="20"/>
        </w:rPr>
      </w:pPr>
      <w:r w:rsidRPr="008C45CD">
        <w:rPr>
          <w:rFonts w:ascii="Times New Roman" w:hAnsi="Times New Roman"/>
          <w:color w:val="000000" w:themeColor="text1"/>
          <w:sz w:val="20"/>
          <w:szCs w:val="20"/>
        </w:rPr>
        <w:t>Offerors responding to this RF</w:t>
      </w:r>
      <w:r w:rsidR="002B6AA6" w:rsidRPr="008C45CD">
        <w:rPr>
          <w:rFonts w:ascii="Times New Roman" w:hAnsi="Times New Roman"/>
          <w:color w:val="000000" w:themeColor="text1"/>
          <w:sz w:val="20"/>
          <w:szCs w:val="20"/>
        </w:rPr>
        <w:t>P</w:t>
      </w:r>
      <w:r w:rsidRPr="008C45CD">
        <w:rPr>
          <w:rFonts w:ascii="Times New Roman" w:hAnsi="Times New Roman"/>
          <w:color w:val="000000" w:themeColor="text1"/>
          <w:sz w:val="20"/>
          <w:szCs w:val="20"/>
        </w:rPr>
        <w:t xml:space="preserve"> must </w:t>
      </w:r>
      <w:r w:rsidR="001B0C28" w:rsidRPr="008C45CD">
        <w:rPr>
          <w:rFonts w:ascii="Times New Roman" w:hAnsi="Times New Roman"/>
          <w:color w:val="000000" w:themeColor="text1"/>
          <w:sz w:val="20"/>
          <w:szCs w:val="20"/>
        </w:rPr>
        <w:t>include the following</w:t>
      </w:r>
      <w:r w:rsidRPr="008C45CD">
        <w:rPr>
          <w:rFonts w:ascii="Times New Roman" w:hAnsi="Times New Roman"/>
          <w:color w:val="000000" w:themeColor="text1"/>
          <w:sz w:val="20"/>
          <w:szCs w:val="20"/>
        </w:rPr>
        <w:t xml:space="preserve"> as part of the proposal submission:</w:t>
      </w:r>
    </w:p>
    <w:p w14:paraId="1139F12A" w14:textId="41470E43" w:rsidR="0055289D" w:rsidRPr="008C45CD" w:rsidRDefault="001B0C28" w:rsidP="000071B9">
      <w:pPr>
        <w:numPr>
          <w:ilvl w:val="0"/>
          <w:numId w:val="1"/>
        </w:numPr>
        <w:spacing w:after="0" w:line="240" w:lineRule="auto"/>
        <w:ind w:hanging="180"/>
        <w:jc w:val="both"/>
        <w:rPr>
          <w:rFonts w:ascii="Times New Roman" w:hAnsi="Times New Roman"/>
          <w:color w:val="000000" w:themeColor="text1"/>
          <w:sz w:val="20"/>
          <w:szCs w:val="20"/>
        </w:rPr>
      </w:pPr>
      <w:r w:rsidRPr="008C45CD">
        <w:rPr>
          <w:rFonts w:ascii="Times New Roman" w:hAnsi="Times New Roman"/>
          <w:color w:val="000000" w:themeColor="text1"/>
          <w:sz w:val="20"/>
          <w:szCs w:val="20"/>
        </w:rPr>
        <w:t>Disclose any c</w:t>
      </w:r>
      <w:r w:rsidR="0055289D" w:rsidRPr="008C45CD">
        <w:rPr>
          <w:rFonts w:ascii="Times New Roman" w:hAnsi="Times New Roman"/>
          <w:color w:val="000000" w:themeColor="text1"/>
          <w:sz w:val="20"/>
          <w:szCs w:val="20"/>
        </w:rPr>
        <w:t xml:space="preserve">lose, familial, or financial relationships with </w:t>
      </w:r>
      <w:r w:rsidR="00B03692" w:rsidRPr="008C45CD">
        <w:rPr>
          <w:rFonts w:ascii="Times New Roman" w:hAnsi="Times New Roman"/>
          <w:color w:val="000000" w:themeColor="text1"/>
          <w:sz w:val="20"/>
          <w:szCs w:val="20"/>
        </w:rPr>
        <w:t>Surjer Hashi Network</w:t>
      </w:r>
      <w:r w:rsidR="0055289D" w:rsidRPr="008C45CD">
        <w:rPr>
          <w:rFonts w:ascii="Times New Roman" w:hAnsi="Times New Roman"/>
          <w:color w:val="000000" w:themeColor="text1"/>
          <w:sz w:val="20"/>
          <w:szCs w:val="20"/>
        </w:rPr>
        <w:t xml:space="preserve"> or project staff. For example, if </w:t>
      </w:r>
      <w:r w:rsidR="0055289D" w:rsidRPr="008C45CD">
        <w:rPr>
          <w:rFonts w:ascii="Times New Roman" w:hAnsi="Times New Roman"/>
          <w:noProof/>
          <w:color w:val="000000" w:themeColor="text1"/>
          <w:sz w:val="20"/>
          <w:szCs w:val="20"/>
        </w:rPr>
        <w:t>an offeror’s cousin is employed by the project</w:t>
      </w:r>
      <w:r w:rsidR="0055289D" w:rsidRPr="008C45CD">
        <w:rPr>
          <w:rFonts w:ascii="Times New Roman" w:hAnsi="Times New Roman"/>
          <w:color w:val="000000" w:themeColor="text1"/>
          <w:sz w:val="20"/>
          <w:szCs w:val="20"/>
        </w:rPr>
        <w:t>, the offeror must state this.</w:t>
      </w:r>
    </w:p>
    <w:p w14:paraId="1139F12B" w14:textId="77777777" w:rsidR="0055289D" w:rsidRPr="008C45CD" w:rsidRDefault="001B0C28" w:rsidP="000071B9">
      <w:pPr>
        <w:numPr>
          <w:ilvl w:val="0"/>
          <w:numId w:val="1"/>
        </w:numPr>
        <w:spacing w:after="0" w:line="240" w:lineRule="auto"/>
        <w:ind w:hanging="180"/>
        <w:jc w:val="both"/>
        <w:rPr>
          <w:rFonts w:ascii="Times New Roman" w:hAnsi="Times New Roman"/>
          <w:color w:val="000000" w:themeColor="text1"/>
          <w:sz w:val="20"/>
          <w:szCs w:val="20"/>
        </w:rPr>
      </w:pPr>
      <w:r w:rsidRPr="008C45CD">
        <w:rPr>
          <w:rFonts w:ascii="Times New Roman" w:hAnsi="Times New Roman"/>
          <w:color w:val="000000" w:themeColor="text1"/>
          <w:sz w:val="20"/>
          <w:szCs w:val="20"/>
        </w:rPr>
        <w:t>Disclose a</w:t>
      </w:r>
      <w:r w:rsidR="0055289D" w:rsidRPr="008C45CD">
        <w:rPr>
          <w:rFonts w:ascii="Times New Roman" w:hAnsi="Times New Roman"/>
          <w:color w:val="000000" w:themeColor="text1"/>
          <w:sz w:val="20"/>
          <w:szCs w:val="20"/>
        </w:rPr>
        <w:t>ny family or financial relationship with other offerors submitting proposals. For example, if the offeror’s father owns a company that is submitting a</w:t>
      </w:r>
      <w:r w:rsidRPr="008C45CD">
        <w:rPr>
          <w:rFonts w:ascii="Times New Roman" w:hAnsi="Times New Roman"/>
          <w:color w:val="000000" w:themeColor="text1"/>
          <w:sz w:val="20"/>
          <w:szCs w:val="20"/>
        </w:rPr>
        <w:t>nother</w:t>
      </w:r>
      <w:r w:rsidR="0055289D" w:rsidRPr="008C45CD">
        <w:rPr>
          <w:rFonts w:ascii="Times New Roman" w:hAnsi="Times New Roman"/>
          <w:color w:val="000000" w:themeColor="text1"/>
          <w:sz w:val="20"/>
          <w:szCs w:val="20"/>
        </w:rPr>
        <w:t xml:space="preserve"> </w:t>
      </w:r>
      <w:r w:rsidR="0055289D" w:rsidRPr="008C45CD">
        <w:rPr>
          <w:rFonts w:ascii="Times New Roman" w:hAnsi="Times New Roman"/>
          <w:noProof/>
          <w:color w:val="000000" w:themeColor="text1"/>
          <w:sz w:val="20"/>
          <w:szCs w:val="20"/>
        </w:rPr>
        <w:t>proposal</w:t>
      </w:r>
      <w:r w:rsidR="0055289D" w:rsidRPr="008C45CD">
        <w:rPr>
          <w:rFonts w:ascii="Times New Roman" w:hAnsi="Times New Roman"/>
          <w:color w:val="000000" w:themeColor="text1"/>
          <w:sz w:val="20"/>
          <w:szCs w:val="20"/>
        </w:rPr>
        <w:t xml:space="preserve">, the offeror must state this. </w:t>
      </w:r>
    </w:p>
    <w:p w14:paraId="1139F12C" w14:textId="77777777" w:rsidR="0055289D" w:rsidRPr="008C45CD" w:rsidRDefault="001B0C28" w:rsidP="000071B9">
      <w:pPr>
        <w:numPr>
          <w:ilvl w:val="0"/>
          <w:numId w:val="1"/>
        </w:numPr>
        <w:spacing w:after="0" w:line="240" w:lineRule="auto"/>
        <w:ind w:hanging="180"/>
        <w:jc w:val="both"/>
        <w:rPr>
          <w:rFonts w:ascii="Times New Roman" w:hAnsi="Times New Roman"/>
          <w:color w:val="000000" w:themeColor="text1"/>
          <w:sz w:val="20"/>
          <w:szCs w:val="20"/>
        </w:rPr>
      </w:pPr>
      <w:r w:rsidRPr="008C45CD">
        <w:rPr>
          <w:rFonts w:ascii="Times New Roman" w:hAnsi="Times New Roman"/>
          <w:color w:val="000000" w:themeColor="text1"/>
          <w:sz w:val="20"/>
          <w:szCs w:val="20"/>
        </w:rPr>
        <w:t xml:space="preserve">Certify </w:t>
      </w:r>
      <w:r w:rsidR="0055289D" w:rsidRPr="008C45CD">
        <w:rPr>
          <w:rFonts w:ascii="Times New Roman" w:hAnsi="Times New Roman"/>
          <w:color w:val="000000" w:themeColor="text1"/>
          <w:sz w:val="20"/>
          <w:szCs w:val="20"/>
        </w:rPr>
        <w:t xml:space="preserve">that the prices in the offer have been arrived at independently, without any consultation, communication, or agreement with any other offeror or competitor </w:t>
      </w:r>
      <w:r w:rsidR="0055289D" w:rsidRPr="008C45CD">
        <w:rPr>
          <w:rFonts w:ascii="Times New Roman" w:hAnsi="Times New Roman"/>
          <w:noProof/>
          <w:color w:val="000000" w:themeColor="text1"/>
          <w:sz w:val="20"/>
          <w:szCs w:val="20"/>
        </w:rPr>
        <w:t>for the purpose of restricting</w:t>
      </w:r>
      <w:r w:rsidR="0055289D" w:rsidRPr="008C45CD">
        <w:rPr>
          <w:rFonts w:ascii="Times New Roman" w:hAnsi="Times New Roman"/>
          <w:color w:val="000000" w:themeColor="text1"/>
          <w:sz w:val="20"/>
          <w:szCs w:val="20"/>
        </w:rPr>
        <w:t xml:space="preserve"> competition.</w:t>
      </w:r>
    </w:p>
    <w:p w14:paraId="1139F12D" w14:textId="77777777" w:rsidR="00204555" w:rsidRPr="008C45CD" w:rsidRDefault="00204555" w:rsidP="000071B9">
      <w:pPr>
        <w:numPr>
          <w:ilvl w:val="0"/>
          <w:numId w:val="1"/>
        </w:numPr>
        <w:spacing w:after="0" w:line="240" w:lineRule="auto"/>
        <w:ind w:hanging="180"/>
        <w:jc w:val="both"/>
        <w:rPr>
          <w:rFonts w:ascii="Times New Roman" w:hAnsi="Times New Roman"/>
          <w:color w:val="000000" w:themeColor="text1"/>
          <w:sz w:val="20"/>
          <w:szCs w:val="20"/>
        </w:rPr>
      </w:pPr>
      <w:r w:rsidRPr="008C45CD">
        <w:rPr>
          <w:rFonts w:ascii="Times New Roman" w:hAnsi="Times New Roman"/>
          <w:color w:val="000000" w:themeColor="text1"/>
          <w:sz w:val="20"/>
          <w:szCs w:val="20"/>
        </w:rPr>
        <w:t xml:space="preserve">Certify that all information in the proposal and all supporting documentation </w:t>
      </w:r>
      <w:r w:rsidR="00DF517D" w:rsidRPr="008C45CD">
        <w:rPr>
          <w:rFonts w:ascii="Times New Roman" w:hAnsi="Times New Roman"/>
          <w:color w:val="000000" w:themeColor="text1"/>
          <w:sz w:val="20"/>
          <w:szCs w:val="20"/>
        </w:rPr>
        <w:t>are</w:t>
      </w:r>
      <w:r w:rsidRPr="008C45CD">
        <w:rPr>
          <w:rFonts w:ascii="Times New Roman" w:hAnsi="Times New Roman"/>
          <w:color w:val="000000" w:themeColor="text1"/>
          <w:sz w:val="20"/>
          <w:szCs w:val="20"/>
        </w:rPr>
        <w:t xml:space="preserve"> authentic and accurate.</w:t>
      </w:r>
    </w:p>
    <w:p w14:paraId="1139F12E" w14:textId="7DFE03AB" w:rsidR="00204555" w:rsidRPr="008C45CD" w:rsidRDefault="00204555" w:rsidP="000071B9">
      <w:pPr>
        <w:numPr>
          <w:ilvl w:val="0"/>
          <w:numId w:val="1"/>
        </w:numPr>
        <w:spacing w:after="0" w:line="240" w:lineRule="auto"/>
        <w:ind w:hanging="180"/>
        <w:jc w:val="both"/>
        <w:rPr>
          <w:rFonts w:ascii="Times New Roman" w:hAnsi="Times New Roman"/>
          <w:color w:val="000000" w:themeColor="text1"/>
          <w:sz w:val="20"/>
          <w:szCs w:val="20"/>
        </w:rPr>
      </w:pPr>
      <w:r w:rsidRPr="008C45CD">
        <w:rPr>
          <w:rFonts w:ascii="Times New Roman" w:hAnsi="Times New Roman"/>
          <w:color w:val="000000" w:themeColor="text1"/>
          <w:sz w:val="20"/>
          <w:szCs w:val="20"/>
        </w:rPr>
        <w:t xml:space="preserve">Certify understanding and agreement to </w:t>
      </w:r>
      <w:r w:rsidR="00B03692" w:rsidRPr="008C45CD">
        <w:rPr>
          <w:rFonts w:ascii="Times New Roman" w:hAnsi="Times New Roman"/>
          <w:color w:val="000000" w:themeColor="text1"/>
          <w:sz w:val="20"/>
          <w:szCs w:val="20"/>
        </w:rPr>
        <w:t>Surjer Hashi Network</w:t>
      </w:r>
      <w:r w:rsidRPr="008C45CD">
        <w:rPr>
          <w:rFonts w:ascii="Times New Roman" w:hAnsi="Times New Roman"/>
          <w:color w:val="000000" w:themeColor="text1"/>
          <w:sz w:val="20"/>
          <w:szCs w:val="20"/>
        </w:rPr>
        <w:t>’ prohibitions against fraud, bribery and kickbacks.</w:t>
      </w:r>
    </w:p>
    <w:p w14:paraId="1139F12F" w14:textId="77777777" w:rsidR="0055289D" w:rsidRPr="008C45CD" w:rsidRDefault="0055289D" w:rsidP="000071B9">
      <w:pPr>
        <w:spacing w:after="0" w:line="240" w:lineRule="auto"/>
        <w:jc w:val="both"/>
        <w:rPr>
          <w:rFonts w:ascii="Times New Roman" w:hAnsi="Times New Roman"/>
          <w:color w:val="000000" w:themeColor="text1"/>
          <w:sz w:val="20"/>
          <w:szCs w:val="20"/>
        </w:rPr>
      </w:pPr>
    </w:p>
    <w:p w14:paraId="1139F130" w14:textId="5769CC06" w:rsidR="0055289D" w:rsidRPr="008C45CD" w:rsidRDefault="0055289D" w:rsidP="000071B9">
      <w:pPr>
        <w:spacing w:after="0" w:line="240" w:lineRule="auto"/>
        <w:jc w:val="both"/>
        <w:rPr>
          <w:rFonts w:ascii="Times New Roman" w:hAnsi="Times New Roman"/>
          <w:color w:val="000000" w:themeColor="text1"/>
          <w:sz w:val="20"/>
          <w:szCs w:val="20"/>
        </w:rPr>
      </w:pPr>
      <w:r w:rsidRPr="008C45CD">
        <w:rPr>
          <w:rFonts w:ascii="Times New Roman" w:hAnsi="Times New Roman"/>
          <w:color w:val="000000" w:themeColor="text1"/>
          <w:sz w:val="20"/>
          <w:szCs w:val="20"/>
        </w:rPr>
        <w:t xml:space="preserve">Please contact </w:t>
      </w:r>
      <w:bookmarkStart w:id="1" w:name="_Hlk68433488"/>
      <w:r w:rsidR="00020351" w:rsidRPr="008C45CD">
        <w:rPr>
          <w:rFonts w:ascii="Times New Roman" w:hAnsi="Times New Roman"/>
          <w:color w:val="000000" w:themeColor="text1"/>
          <w:sz w:val="20"/>
          <w:szCs w:val="20"/>
        </w:rPr>
        <w:t>Ferdous N</w:t>
      </w:r>
      <w:r w:rsidR="002B6AA6" w:rsidRPr="008C45CD">
        <w:rPr>
          <w:rFonts w:ascii="Times New Roman" w:hAnsi="Times New Roman"/>
          <w:color w:val="000000" w:themeColor="text1"/>
          <w:sz w:val="20"/>
          <w:szCs w:val="20"/>
        </w:rPr>
        <w:t>.</w:t>
      </w:r>
      <w:r w:rsidR="00020351" w:rsidRPr="008C45CD">
        <w:rPr>
          <w:rFonts w:ascii="Times New Roman" w:hAnsi="Times New Roman"/>
          <w:color w:val="000000" w:themeColor="text1"/>
          <w:sz w:val="20"/>
          <w:szCs w:val="20"/>
        </w:rPr>
        <w:t xml:space="preserve"> Khan</w:t>
      </w:r>
      <w:r w:rsidR="00B11619" w:rsidRPr="008C45CD">
        <w:rPr>
          <w:rFonts w:ascii="Times New Roman" w:hAnsi="Times New Roman"/>
          <w:color w:val="000000" w:themeColor="text1"/>
          <w:sz w:val="20"/>
          <w:szCs w:val="20"/>
        </w:rPr>
        <w:t>, Director of Compliance</w:t>
      </w:r>
      <w:r w:rsidR="00431524" w:rsidRPr="008C45CD">
        <w:rPr>
          <w:rFonts w:ascii="Times New Roman" w:hAnsi="Times New Roman"/>
          <w:color w:val="000000" w:themeColor="text1"/>
          <w:sz w:val="20"/>
          <w:szCs w:val="20"/>
        </w:rPr>
        <w:t>,</w:t>
      </w:r>
      <w:r w:rsidR="00020351" w:rsidRPr="008C45CD">
        <w:rPr>
          <w:rFonts w:ascii="Times New Roman" w:hAnsi="Times New Roman"/>
          <w:color w:val="000000" w:themeColor="text1"/>
          <w:sz w:val="20"/>
          <w:szCs w:val="20"/>
        </w:rPr>
        <w:t xml:space="preserve"> (</w:t>
      </w:r>
      <w:hyperlink r:id="rId11" w:history="1">
        <w:r w:rsidR="00020351" w:rsidRPr="008C45CD">
          <w:rPr>
            <w:rStyle w:val="Hyperlink"/>
            <w:rFonts w:ascii="Times New Roman" w:hAnsi="Times New Roman"/>
            <w:color w:val="000000" w:themeColor="text1"/>
            <w:sz w:val="20"/>
            <w:szCs w:val="20"/>
          </w:rPr>
          <w:t>fkhan@shnnetwork.org</w:t>
        </w:r>
      </w:hyperlink>
      <w:r w:rsidR="00020351" w:rsidRPr="008C45CD">
        <w:rPr>
          <w:rFonts w:ascii="Times New Roman" w:hAnsi="Times New Roman"/>
          <w:color w:val="000000" w:themeColor="text1"/>
          <w:sz w:val="20"/>
          <w:szCs w:val="20"/>
        </w:rPr>
        <w:t xml:space="preserve">) </w:t>
      </w:r>
      <w:r w:rsidRPr="008C45CD">
        <w:rPr>
          <w:rFonts w:ascii="Times New Roman" w:hAnsi="Times New Roman"/>
          <w:color w:val="000000" w:themeColor="text1"/>
          <w:sz w:val="20"/>
          <w:szCs w:val="20"/>
        </w:rPr>
        <w:t xml:space="preserve">with any questions or concerns regarding the above information or to report any potential violations. Potential violations may also be reported directly to </w:t>
      </w:r>
      <w:r w:rsidR="00FE18F3" w:rsidRPr="008C45CD">
        <w:rPr>
          <w:rFonts w:ascii="Times New Roman" w:hAnsi="Times New Roman"/>
          <w:color w:val="000000" w:themeColor="text1"/>
          <w:sz w:val="20"/>
          <w:szCs w:val="20"/>
        </w:rPr>
        <w:t>“</w:t>
      </w:r>
      <w:r w:rsidR="00B03692" w:rsidRPr="008C45CD">
        <w:rPr>
          <w:rFonts w:ascii="Times New Roman" w:hAnsi="Times New Roman"/>
          <w:color w:val="000000" w:themeColor="text1"/>
          <w:sz w:val="20"/>
          <w:szCs w:val="20"/>
        </w:rPr>
        <w:t>Surjer Hashi Network</w:t>
      </w:r>
      <w:r w:rsidR="00E84C62" w:rsidRPr="008C45CD">
        <w:rPr>
          <w:rFonts w:ascii="Times New Roman" w:hAnsi="Times New Roman"/>
          <w:color w:val="000000" w:themeColor="text1"/>
          <w:sz w:val="20"/>
          <w:szCs w:val="20"/>
        </w:rPr>
        <w:t>’</w:t>
      </w:r>
      <w:r w:rsidR="00642948" w:rsidRPr="008C45CD">
        <w:rPr>
          <w:rFonts w:ascii="Times New Roman" w:hAnsi="Times New Roman"/>
          <w:color w:val="000000" w:themeColor="text1"/>
          <w:sz w:val="20"/>
          <w:szCs w:val="20"/>
        </w:rPr>
        <w:t>, Abedin Tower</w:t>
      </w:r>
      <w:r w:rsidR="00F77EFC" w:rsidRPr="008C45CD">
        <w:rPr>
          <w:rFonts w:ascii="Times New Roman" w:hAnsi="Times New Roman"/>
          <w:color w:val="000000" w:themeColor="text1"/>
          <w:sz w:val="20"/>
          <w:szCs w:val="20"/>
        </w:rPr>
        <w:t>, 6</w:t>
      </w:r>
      <w:r w:rsidR="00F77EFC" w:rsidRPr="008C45CD">
        <w:rPr>
          <w:rFonts w:ascii="Times New Roman" w:hAnsi="Times New Roman"/>
          <w:color w:val="000000" w:themeColor="text1"/>
          <w:sz w:val="20"/>
          <w:szCs w:val="20"/>
          <w:vertAlign w:val="superscript"/>
        </w:rPr>
        <w:t>th</w:t>
      </w:r>
      <w:r w:rsidR="00F77EFC" w:rsidRPr="008C45CD">
        <w:rPr>
          <w:rFonts w:ascii="Times New Roman" w:hAnsi="Times New Roman"/>
          <w:color w:val="000000" w:themeColor="text1"/>
          <w:sz w:val="20"/>
          <w:szCs w:val="20"/>
        </w:rPr>
        <w:t xml:space="preserve"> Floor, 35 Kamal Ataturk Avenue, Banani</w:t>
      </w:r>
      <w:r w:rsidR="00194BE8" w:rsidRPr="008C45CD">
        <w:rPr>
          <w:rFonts w:ascii="Times New Roman" w:hAnsi="Times New Roman"/>
          <w:color w:val="000000" w:themeColor="text1"/>
          <w:sz w:val="20"/>
          <w:szCs w:val="20"/>
        </w:rPr>
        <w:t>, Dhaka-1213, Bangladesh</w:t>
      </w:r>
      <w:r w:rsidR="004D4015" w:rsidRPr="008C45CD">
        <w:rPr>
          <w:rFonts w:ascii="Times New Roman" w:hAnsi="Times New Roman"/>
          <w:color w:val="000000" w:themeColor="text1"/>
          <w:sz w:val="20"/>
          <w:szCs w:val="20"/>
        </w:rPr>
        <w:t>.</w:t>
      </w:r>
      <w:r w:rsidR="00E84C62" w:rsidRPr="008C45CD">
        <w:rPr>
          <w:rFonts w:ascii="Times New Roman" w:hAnsi="Times New Roman"/>
          <w:color w:val="000000" w:themeColor="text1"/>
          <w:sz w:val="20"/>
          <w:szCs w:val="20"/>
        </w:rPr>
        <w:t xml:space="preserve"> </w:t>
      </w:r>
      <w:bookmarkEnd w:id="1"/>
    </w:p>
    <w:p w14:paraId="1139F131" w14:textId="4BD7BE48" w:rsidR="009D1EA8" w:rsidRPr="008C45CD" w:rsidRDefault="009D1EA8" w:rsidP="00337CA7">
      <w:pPr>
        <w:spacing w:after="0" w:line="240" w:lineRule="auto"/>
        <w:rPr>
          <w:rFonts w:asciiTheme="minorHAnsi" w:hAnsiTheme="minorHAnsi" w:cstheme="minorHAnsi"/>
          <w:color w:val="000000" w:themeColor="text1"/>
          <w:sz w:val="20"/>
          <w:szCs w:val="20"/>
        </w:rPr>
      </w:pPr>
      <w:r w:rsidRPr="008C45CD">
        <w:rPr>
          <w:rFonts w:asciiTheme="minorHAnsi" w:hAnsiTheme="minorHAnsi" w:cstheme="minorHAnsi"/>
          <w:color w:val="000000" w:themeColor="text1"/>
          <w:sz w:val="20"/>
          <w:szCs w:val="20"/>
        </w:rPr>
        <w:t xml:space="preserve"> </w:t>
      </w:r>
    </w:p>
    <w:p w14:paraId="5E22C132" w14:textId="7097A44F" w:rsidR="00FC299B" w:rsidRPr="008C45CD" w:rsidRDefault="002B6AA6" w:rsidP="0069613A">
      <w:pPr>
        <w:spacing w:after="0" w:line="240" w:lineRule="auto"/>
        <w:rPr>
          <w:rFonts w:ascii="Times New Roman" w:hAnsi="Times New Roman"/>
          <w:b/>
          <w:bCs/>
          <w:color w:val="000000" w:themeColor="text1"/>
        </w:rPr>
      </w:pPr>
      <w:r w:rsidRPr="008C45CD">
        <w:rPr>
          <w:rFonts w:asciiTheme="minorHAnsi" w:hAnsiTheme="minorHAnsi" w:cstheme="minorHAnsi"/>
          <w:color w:val="000000" w:themeColor="text1"/>
          <w:sz w:val="20"/>
          <w:szCs w:val="20"/>
        </w:rPr>
        <w:br w:type="page"/>
      </w:r>
      <w:r w:rsidR="00FC299B" w:rsidRPr="008C45CD">
        <w:rPr>
          <w:rFonts w:ascii="Times New Roman" w:hAnsi="Times New Roman"/>
          <w:b/>
          <w:bCs/>
          <w:color w:val="000000" w:themeColor="text1"/>
        </w:rPr>
        <w:lastRenderedPageBreak/>
        <w:t>RFP Table of Contents</w:t>
      </w:r>
    </w:p>
    <w:p w14:paraId="0895C0CB" w14:textId="77777777" w:rsidR="006E696B" w:rsidRPr="008C45CD" w:rsidRDefault="006E696B" w:rsidP="00FC299B">
      <w:pPr>
        <w:spacing w:after="0" w:line="240" w:lineRule="auto"/>
        <w:rPr>
          <w:rFonts w:ascii="Times New Roman" w:hAnsi="Times New Roman"/>
          <w:color w:val="000000" w:themeColor="text1"/>
        </w:rPr>
      </w:pPr>
    </w:p>
    <w:p w14:paraId="765A7AB2" w14:textId="75138301" w:rsidR="00FC299B" w:rsidRPr="008C45CD" w:rsidRDefault="00FC299B" w:rsidP="00FC299B">
      <w:pPr>
        <w:spacing w:after="0" w:line="240" w:lineRule="auto"/>
        <w:rPr>
          <w:rFonts w:ascii="Times New Roman" w:hAnsi="Times New Roman"/>
          <w:color w:val="000000" w:themeColor="text1"/>
        </w:rPr>
      </w:pPr>
      <w:r w:rsidRPr="008C45CD">
        <w:rPr>
          <w:rFonts w:ascii="Times New Roman" w:hAnsi="Times New Roman"/>
          <w:color w:val="000000" w:themeColor="text1"/>
        </w:rPr>
        <w:t>List of Acronyms</w:t>
      </w:r>
    </w:p>
    <w:p w14:paraId="0821EF36" w14:textId="77777777" w:rsidR="00FC299B" w:rsidRPr="008C45CD" w:rsidRDefault="00FC299B" w:rsidP="00FC299B">
      <w:pPr>
        <w:spacing w:after="0" w:line="240" w:lineRule="auto"/>
        <w:rPr>
          <w:rFonts w:ascii="Times New Roman" w:hAnsi="Times New Roman"/>
          <w:color w:val="000000" w:themeColor="text1"/>
        </w:rPr>
      </w:pPr>
    </w:p>
    <w:p w14:paraId="18E29780" w14:textId="77777777" w:rsidR="00FC299B" w:rsidRPr="008C45CD" w:rsidRDefault="00FC299B" w:rsidP="00FC299B">
      <w:pPr>
        <w:spacing w:after="0" w:line="240" w:lineRule="auto"/>
        <w:rPr>
          <w:rFonts w:ascii="Times New Roman" w:hAnsi="Times New Roman"/>
          <w:b/>
          <w:bCs/>
          <w:color w:val="000000" w:themeColor="text1"/>
        </w:rPr>
      </w:pPr>
      <w:r w:rsidRPr="008C45CD">
        <w:rPr>
          <w:rFonts w:ascii="Times New Roman" w:hAnsi="Times New Roman"/>
          <w:b/>
          <w:bCs/>
          <w:color w:val="000000" w:themeColor="text1"/>
        </w:rPr>
        <w:t>Section I</w:t>
      </w:r>
      <w:r w:rsidRPr="008C45CD">
        <w:rPr>
          <w:rFonts w:ascii="Times New Roman" w:hAnsi="Times New Roman"/>
          <w:b/>
          <w:bCs/>
          <w:color w:val="000000" w:themeColor="text1"/>
        </w:rPr>
        <w:tab/>
        <w:t>Instructions to Offerors</w:t>
      </w:r>
    </w:p>
    <w:p w14:paraId="47DADBC5" w14:textId="77777777" w:rsidR="00FC299B" w:rsidRPr="008C45CD" w:rsidRDefault="00FC299B" w:rsidP="00FC299B">
      <w:pPr>
        <w:spacing w:after="0" w:line="240" w:lineRule="auto"/>
        <w:rPr>
          <w:rFonts w:ascii="Times New Roman" w:hAnsi="Times New Roman"/>
          <w:color w:val="000000" w:themeColor="text1"/>
        </w:rPr>
      </w:pPr>
    </w:p>
    <w:p w14:paraId="51989411" w14:textId="77777777" w:rsidR="00B724ED" w:rsidRPr="008C45CD" w:rsidRDefault="00B724ED" w:rsidP="00B724ED">
      <w:pPr>
        <w:spacing w:after="0" w:line="240" w:lineRule="auto"/>
        <w:rPr>
          <w:rFonts w:ascii="Times New Roman" w:hAnsi="Times New Roman"/>
          <w:color w:val="000000" w:themeColor="text1"/>
        </w:rPr>
      </w:pPr>
      <w:r w:rsidRPr="008C45CD">
        <w:rPr>
          <w:rFonts w:ascii="Times New Roman" w:hAnsi="Times New Roman"/>
          <w:color w:val="000000" w:themeColor="text1"/>
        </w:rPr>
        <w:t>I.1</w:t>
      </w:r>
      <w:r w:rsidRPr="008C45CD">
        <w:rPr>
          <w:rFonts w:ascii="Times New Roman" w:hAnsi="Times New Roman"/>
          <w:color w:val="000000" w:themeColor="text1"/>
        </w:rPr>
        <w:tab/>
        <w:t>Introduction</w:t>
      </w:r>
    </w:p>
    <w:p w14:paraId="65753BFF" w14:textId="77777777" w:rsidR="00B724ED" w:rsidRPr="008C45CD" w:rsidRDefault="00B724ED" w:rsidP="00B724ED">
      <w:pPr>
        <w:spacing w:after="0" w:line="240" w:lineRule="auto"/>
        <w:rPr>
          <w:rFonts w:ascii="Times New Roman" w:hAnsi="Times New Roman"/>
          <w:color w:val="000000" w:themeColor="text1"/>
        </w:rPr>
      </w:pPr>
      <w:r w:rsidRPr="008C45CD">
        <w:rPr>
          <w:rFonts w:ascii="Times New Roman" w:hAnsi="Times New Roman"/>
          <w:color w:val="000000" w:themeColor="text1"/>
        </w:rPr>
        <w:t>I.2</w:t>
      </w:r>
      <w:r w:rsidRPr="008C45CD">
        <w:rPr>
          <w:rFonts w:ascii="Times New Roman" w:hAnsi="Times New Roman"/>
          <w:color w:val="000000" w:themeColor="text1"/>
        </w:rPr>
        <w:tab/>
        <w:t>Offer Deadline</w:t>
      </w:r>
    </w:p>
    <w:p w14:paraId="5D8B8E16" w14:textId="77777777" w:rsidR="00B724ED" w:rsidRPr="008C45CD" w:rsidRDefault="00B724ED" w:rsidP="00B724ED">
      <w:pPr>
        <w:spacing w:after="0" w:line="240" w:lineRule="auto"/>
        <w:rPr>
          <w:rFonts w:ascii="Times New Roman" w:hAnsi="Times New Roman"/>
          <w:color w:val="000000" w:themeColor="text1"/>
        </w:rPr>
      </w:pPr>
      <w:r w:rsidRPr="008C45CD">
        <w:rPr>
          <w:rFonts w:ascii="Times New Roman" w:hAnsi="Times New Roman"/>
          <w:color w:val="000000" w:themeColor="text1"/>
        </w:rPr>
        <w:t>I.3</w:t>
      </w:r>
      <w:r w:rsidRPr="008C45CD">
        <w:rPr>
          <w:rFonts w:ascii="Times New Roman" w:hAnsi="Times New Roman"/>
          <w:color w:val="000000" w:themeColor="text1"/>
        </w:rPr>
        <w:tab/>
        <w:t>Submission of Offers</w:t>
      </w:r>
    </w:p>
    <w:p w14:paraId="4DD6C3C6" w14:textId="77777777" w:rsidR="00B724ED" w:rsidRPr="008C45CD" w:rsidRDefault="00B724ED" w:rsidP="00B724ED">
      <w:pPr>
        <w:spacing w:after="0" w:line="240" w:lineRule="auto"/>
        <w:rPr>
          <w:rFonts w:ascii="Times New Roman" w:hAnsi="Times New Roman"/>
          <w:color w:val="000000" w:themeColor="text1"/>
        </w:rPr>
      </w:pPr>
      <w:r w:rsidRPr="008C45CD">
        <w:rPr>
          <w:rFonts w:ascii="Times New Roman" w:hAnsi="Times New Roman"/>
          <w:color w:val="000000" w:themeColor="text1"/>
        </w:rPr>
        <w:t>I.4</w:t>
      </w:r>
      <w:r w:rsidRPr="008C45CD">
        <w:rPr>
          <w:rFonts w:ascii="Times New Roman" w:hAnsi="Times New Roman"/>
          <w:color w:val="000000" w:themeColor="text1"/>
        </w:rPr>
        <w:tab/>
        <w:t>Requirements</w:t>
      </w:r>
    </w:p>
    <w:p w14:paraId="43215E58" w14:textId="77777777" w:rsidR="00B724ED" w:rsidRPr="008C45CD" w:rsidRDefault="00B724ED" w:rsidP="00B724ED">
      <w:pPr>
        <w:spacing w:after="0" w:line="240" w:lineRule="auto"/>
        <w:rPr>
          <w:rFonts w:ascii="Times New Roman" w:hAnsi="Times New Roman"/>
          <w:color w:val="000000" w:themeColor="text1"/>
        </w:rPr>
      </w:pPr>
      <w:r w:rsidRPr="008C45CD">
        <w:rPr>
          <w:rFonts w:ascii="Times New Roman" w:hAnsi="Times New Roman"/>
          <w:color w:val="000000" w:themeColor="text1"/>
        </w:rPr>
        <w:t>I.5</w:t>
      </w:r>
      <w:r w:rsidRPr="008C45CD">
        <w:rPr>
          <w:rFonts w:ascii="Times New Roman" w:hAnsi="Times New Roman"/>
          <w:color w:val="000000" w:themeColor="text1"/>
        </w:rPr>
        <w:tab/>
        <w:t>Source of Funding and Geographic Code</w:t>
      </w:r>
    </w:p>
    <w:p w14:paraId="722D2085" w14:textId="77777777" w:rsidR="00B724ED" w:rsidRPr="008C45CD" w:rsidRDefault="00B724ED" w:rsidP="00B724ED">
      <w:pPr>
        <w:spacing w:after="0" w:line="240" w:lineRule="auto"/>
        <w:rPr>
          <w:rFonts w:ascii="Times New Roman" w:hAnsi="Times New Roman"/>
          <w:color w:val="000000" w:themeColor="text1"/>
        </w:rPr>
      </w:pPr>
      <w:r w:rsidRPr="008C45CD">
        <w:rPr>
          <w:rFonts w:ascii="Times New Roman" w:hAnsi="Times New Roman"/>
          <w:color w:val="000000" w:themeColor="text1"/>
        </w:rPr>
        <w:t>I.6</w:t>
      </w:r>
      <w:r w:rsidRPr="008C45CD">
        <w:rPr>
          <w:rFonts w:ascii="Times New Roman" w:hAnsi="Times New Roman"/>
          <w:color w:val="000000" w:themeColor="text1"/>
        </w:rPr>
        <w:tab/>
        <w:t>Chronological List of Proposal Events</w:t>
      </w:r>
    </w:p>
    <w:p w14:paraId="48458441" w14:textId="77777777" w:rsidR="00B724ED" w:rsidRPr="008C45CD" w:rsidRDefault="00B724ED" w:rsidP="00B724ED">
      <w:pPr>
        <w:spacing w:after="0" w:line="240" w:lineRule="auto"/>
        <w:rPr>
          <w:rFonts w:ascii="Times New Roman" w:hAnsi="Times New Roman"/>
          <w:color w:val="000000" w:themeColor="text1"/>
        </w:rPr>
      </w:pPr>
      <w:r w:rsidRPr="008C45CD">
        <w:rPr>
          <w:rFonts w:ascii="Times New Roman" w:hAnsi="Times New Roman"/>
          <w:color w:val="000000" w:themeColor="text1"/>
        </w:rPr>
        <w:t>I.7</w:t>
      </w:r>
      <w:r w:rsidRPr="008C45CD">
        <w:rPr>
          <w:rFonts w:ascii="Times New Roman" w:hAnsi="Times New Roman"/>
          <w:color w:val="000000" w:themeColor="text1"/>
        </w:rPr>
        <w:tab/>
        <w:t>Validity Period</w:t>
      </w:r>
    </w:p>
    <w:p w14:paraId="2DEF87DB" w14:textId="77777777" w:rsidR="00B724ED" w:rsidRPr="008C45CD" w:rsidRDefault="00B724ED" w:rsidP="00B724ED">
      <w:pPr>
        <w:spacing w:after="0" w:line="240" w:lineRule="auto"/>
        <w:rPr>
          <w:rFonts w:ascii="Times New Roman" w:hAnsi="Times New Roman"/>
          <w:color w:val="000000" w:themeColor="text1"/>
        </w:rPr>
      </w:pPr>
      <w:r w:rsidRPr="008C45CD">
        <w:rPr>
          <w:rFonts w:ascii="Times New Roman" w:hAnsi="Times New Roman"/>
          <w:color w:val="000000" w:themeColor="text1"/>
        </w:rPr>
        <w:t>I.8</w:t>
      </w:r>
      <w:r w:rsidRPr="008C45CD">
        <w:rPr>
          <w:rFonts w:ascii="Times New Roman" w:hAnsi="Times New Roman"/>
          <w:color w:val="000000" w:themeColor="text1"/>
        </w:rPr>
        <w:tab/>
        <w:t>Evaluation and Basis for Award</w:t>
      </w:r>
    </w:p>
    <w:p w14:paraId="593BB905" w14:textId="77777777" w:rsidR="00B724ED" w:rsidRPr="008C45CD" w:rsidRDefault="00B724ED" w:rsidP="00B724ED">
      <w:pPr>
        <w:spacing w:after="0" w:line="240" w:lineRule="auto"/>
        <w:rPr>
          <w:rFonts w:ascii="Times New Roman" w:hAnsi="Times New Roman"/>
          <w:color w:val="000000" w:themeColor="text1"/>
        </w:rPr>
      </w:pPr>
      <w:r w:rsidRPr="008C45CD">
        <w:rPr>
          <w:rFonts w:ascii="Times New Roman" w:hAnsi="Times New Roman"/>
          <w:color w:val="000000" w:themeColor="text1"/>
        </w:rPr>
        <w:t>I.9</w:t>
      </w:r>
      <w:r w:rsidRPr="008C45CD">
        <w:rPr>
          <w:rFonts w:ascii="Times New Roman" w:hAnsi="Times New Roman"/>
          <w:color w:val="000000" w:themeColor="text1"/>
        </w:rPr>
        <w:tab/>
        <w:t>Negotiations</w:t>
      </w:r>
    </w:p>
    <w:p w14:paraId="6335D433" w14:textId="77777777" w:rsidR="00B724ED" w:rsidRPr="008C45CD" w:rsidRDefault="00B724ED" w:rsidP="00B724ED">
      <w:pPr>
        <w:spacing w:after="0" w:line="240" w:lineRule="auto"/>
        <w:rPr>
          <w:rFonts w:ascii="Times New Roman" w:hAnsi="Times New Roman"/>
          <w:color w:val="000000" w:themeColor="text1"/>
        </w:rPr>
      </w:pPr>
      <w:r w:rsidRPr="008C45CD">
        <w:rPr>
          <w:rFonts w:ascii="Times New Roman" w:hAnsi="Times New Roman"/>
          <w:color w:val="000000" w:themeColor="text1"/>
        </w:rPr>
        <w:t>I.10</w:t>
      </w:r>
      <w:r w:rsidRPr="008C45CD">
        <w:rPr>
          <w:rFonts w:ascii="Times New Roman" w:hAnsi="Times New Roman"/>
          <w:color w:val="000000" w:themeColor="text1"/>
        </w:rPr>
        <w:tab/>
        <w:t xml:space="preserve">Terms of Agreement </w:t>
      </w:r>
      <w:r w:rsidRPr="008C45CD">
        <w:rPr>
          <w:rFonts w:ascii="Times New Roman" w:hAnsi="Times New Roman"/>
          <w:color w:val="000000" w:themeColor="text1"/>
        </w:rPr>
        <w:tab/>
      </w:r>
    </w:p>
    <w:p w14:paraId="74E88A3C" w14:textId="4C5872B0" w:rsidR="00FC299B" w:rsidRPr="008C45CD" w:rsidRDefault="00B724ED" w:rsidP="00B724ED">
      <w:pPr>
        <w:spacing w:after="0" w:line="240" w:lineRule="auto"/>
        <w:rPr>
          <w:rFonts w:ascii="Times New Roman" w:hAnsi="Times New Roman"/>
          <w:color w:val="000000" w:themeColor="text1"/>
        </w:rPr>
      </w:pPr>
      <w:r w:rsidRPr="008C45CD">
        <w:rPr>
          <w:rFonts w:ascii="Times New Roman" w:hAnsi="Times New Roman"/>
          <w:color w:val="000000" w:themeColor="text1"/>
        </w:rPr>
        <w:t>I.11</w:t>
      </w:r>
      <w:r w:rsidRPr="008C45CD">
        <w:rPr>
          <w:rFonts w:ascii="Times New Roman" w:hAnsi="Times New Roman"/>
          <w:color w:val="000000" w:themeColor="text1"/>
        </w:rPr>
        <w:tab/>
        <w:t>Privity</w:t>
      </w:r>
    </w:p>
    <w:p w14:paraId="7834B3E2" w14:textId="77777777" w:rsidR="00B724ED" w:rsidRPr="008C45CD" w:rsidRDefault="00B724ED" w:rsidP="00B724ED">
      <w:pPr>
        <w:spacing w:after="0" w:line="240" w:lineRule="auto"/>
        <w:rPr>
          <w:rFonts w:ascii="Times New Roman" w:hAnsi="Times New Roman"/>
          <w:color w:val="000000" w:themeColor="text1"/>
        </w:rPr>
      </w:pPr>
    </w:p>
    <w:p w14:paraId="180C276B" w14:textId="77777777" w:rsidR="00FC299B" w:rsidRPr="008C45CD" w:rsidRDefault="00FC299B" w:rsidP="00FC299B">
      <w:pPr>
        <w:spacing w:after="0" w:line="240" w:lineRule="auto"/>
        <w:rPr>
          <w:rFonts w:ascii="Times New Roman" w:hAnsi="Times New Roman"/>
          <w:b/>
          <w:bCs/>
          <w:color w:val="000000" w:themeColor="text1"/>
        </w:rPr>
      </w:pPr>
      <w:r w:rsidRPr="008C45CD">
        <w:rPr>
          <w:rFonts w:ascii="Times New Roman" w:hAnsi="Times New Roman"/>
          <w:b/>
          <w:bCs/>
          <w:color w:val="000000" w:themeColor="text1"/>
        </w:rPr>
        <w:t>Section II</w:t>
      </w:r>
      <w:r w:rsidRPr="008C45CD">
        <w:rPr>
          <w:rFonts w:ascii="Times New Roman" w:hAnsi="Times New Roman"/>
          <w:b/>
          <w:bCs/>
          <w:color w:val="000000" w:themeColor="text1"/>
        </w:rPr>
        <w:tab/>
        <w:t>Background, Scope of Work, Deliverables, and Deliverables Schedule</w:t>
      </w:r>
    </w:p>
    <w:p w14:paraId="25510505" w14:textId="77777777" w:rsidR="00FC299B" w:rsidRPr="008C45CD" w:rsidRDefault="00FC299B" w:rsidP="00FC299B">
      <w:pPr>
        <w:spacing w:after="0" w:line="240" w:lineRule="auto"/>
        <w:rPr>
          <w:rFonts w:ascii="Times New Roman" w:hAnsi="Times New Roman"/>
          <w:color w:val="000000" w:themeColor="text1"/>
        </w:rPr>
      </w:pPr>
    </w:p>
    <w:p w14:paraId="303A5FCB" w14:textId="77777777" w:rsidR="00FC299B" w:rsidRPr="008C45CD" w:rsidRDefault="00FC299B" w:rsidP="00FC299B">
      <w:pPr>
        <w:spacing w:after="0" w:line="240" w:lineRule="auto"/>
        <w:rPr>
          <w:rFonts w:ascii="Times New Roman" w:hAnsi="Times New Roman"/>
          <w:color w:val="000000" w:themeColor="text1"/>
        </w:rPr>
      </w:pPr>
      <w:r w:rsidRPr="008C45CD">
        <w:rPr>
          <w:rFonts w:ascii="Times New Roman" w:hAnsi="Times New Roman"/>
          <w:color w:val="000000" w:themeColor="text1"/>
        </w:rPr>
        <w:t>II.1.</w:t>
      </w:r>
      <w:r w:rsidRPr="008C45CD">
        <w:rPr>
          <w:rFonts w:ascii="Times New Roman" w:hAnsi="Times New Roman"/>
          <w:color w:val="000000" w:themeColor="text1"/>
        </w:rPr>
        <w:tab/>
        <w:t>Background</w:t>
      </w:r>
    </w:p>
    <w:p w14:paraId="4A79B374" w14:textId="77777777" w:rsidR="00FC299B" w:rsidRPr="008C45CD" w:rsidRDefault="00FC299B" w:rsidP="00FC299B">
      <w:pPr>
        <w:spacing w:after="0" w:line="240" w:lineRule="auto"/>
        <w:rPr>
          <w:rFonts w:ascii="Times New Roman" w:hAnsi="Times New Roman"/>
          <w:color w:val="000000" w:themeColor="text1"/>
        </w:rPr>
      </w:pPr>
      <w:r w:rsidRPr="008C45CD">
        <w:rPr>
          <w:rFonts w:ascii="Times New Roman" w:hAnsi="Times New Roman"/>
          <w:color w:val="000000" w:themeColor="text1"/>
        </w:rPr>
        <w:t>II.2.</w:t>
      </w:r>
      <w:r w:rsidRPr="008C45CD">
        <w:rPr>
          <w:rFonts w:ascii="Times New Roman" w:hAnsi="Times New Roman"/>
          <w:color w:val="000000" w:themeColor="text1"/>
        </w:rPr>
        <w:tab/>
        <w:t>Scope of Work</w:t>
      </w:r>
    </w:p>
    <w:p w14:paraId="39E658A2" w14:textId="77777777" w:rsidR="00FC299B" w:rsidRPr="008C45CD" w:rsidRDefault="00FC299B" w:rsidP="00FC299B">
      <w:pPr>
        <w:spacing w:after="0" w:line="240" w:lineRule="auto"/>
        <w:rPr>
          <w:rFonts w:ascii="Times New Roman" w:hAnsi="Times New Roman"/>
          <w:color w:val="000000" w:themeColor="text1"/>
        </w:rPr>
      </w:pPr>
      <w:r w:rsidRPr="008C45CD">
        <w:rPr>
          <w:rFonts w:ascii="Times New Roman" w:hAnsi="Times New Roman"/>
          <w:color w:val="000000" w:themeColor="text1"/>
        </w:rPr>
        <w:t>II.3.</w:t>
      </w:r>
      <w:r w:rsidRPr="008C45CD">
        <w:rPr>
          <w:rFonts w:ascii="Times New Roman" w:hAnsi="Times New Roman"/>
          <w:color w:val="000000" w:themeColor="text1"/>
        </w:rPr>
        <w:tab/>
        <w:t>Deliverables</w:t>
      </w:r>
    </w:p>
    <w:p w14:paraId="54E3237B" w14:textId="77777777" w:rsidR="00FC299B" w:rsidRPr="008C45CD" w:rsidRDefault="00FC299B" w:rsidP="00FC299B">
      <w:pPr>
        <w:spacing w:after="0" w:line="240" w:lineRule="auto"/>
        <w:rPr>
          <w:rFonts w:ascii="Times New Roman" w:hAnsi="Times New Roman"/>
          <w:color w:val="000000" w:themeColor="text1"/>
        </w:rPr>
      </w:pPr>
      <w:r w:rsidRPr="008C45CD">
        <w:rPr>
          <w:rFonts w:ascii="Times New Roman" w:hAnsi="Times New Roman"/>
          <w:color w:val="000000" w:themeColor="text1"/>
        </w:rPr>
        <w:t>II.4.</w:t>
      </w:r>
      <w:r w:rsidRPr="008C45CD">
        <w:rPr>
          <w:rFonts w:ascii="Times New Roman" w:hAnsi="Times New Roman"/>
          <w:color w:val="000000" w:themeColor="text1"/>
        </w:rPr>
        <w:tab/>
        <w:t>Deliverables Schedule</w:t>
      </w:r>
    </w:p>
    <w:p w14:paraId="28D4FD5A" w14:textId="77777777" w:rsidR="00FC299B" w:rsidRPr="008C45CD" w:rsidRDefault="00FC299B" w:rsidP="00FC299B">
      <w:pPr>
        <w:spacing w:after="0" w:line="240" w:lineRule="auto"/>
        <w:rPr>
          <w:rFonts w:ascii="Times New Roman" w:hAnsi="Times New Roman"/>
          <w:color w:val="000000" w:themeColor="text1"/>
        </w:rPr>
      </w:pPr>
    </w:p>
    <w:p w14:paraId="0E082D1B" w14:textId="77777777" w:rsidR="00FC299B" w:rsidRPr="008C45CD" w:rsidRDefault="00FC299B" w:rsidP="00FC299B">
      <w:pPr>
        <w:spacing w:after="0" w:line="240" w:lineRule="auto"/>
        <w:rPr>
          <w:rFonts w:ascii="Times New Roman" w:hAnsi="Times New Roman"/>
          <w:b/>
          <w:bCs/>
          <w:color w:val="000000" w:themeColor="text1"/>
        </w:rPr>
      </w:pPr>
      <w:r w:rsidRPr="008C45CD">
        <w:rPr>
          <w:rFonts w:ascii="Times New Roman" w:hAnsi="Times New Roman"/>
          <w:b/>
          <w:bCs/>
          <w:color w:val="000000" w:themeColor="text1"/>
        </w:rPr>
        <w:t>Section III</w:t>
      </w:r>
      <w:r w:rsidRPr="008C45CD">
        <w:rPr>
          <w:rFonts w:ascii="Times New Roman" w:hAnsi="Times New Roman"/>
          <w:b/>
          <w:bCs/>
          <w:color w:val="000000" w:themeColor="text1"/>
        </w:rPr>
        <w:tab/>
        <w:t>Firm Fixed Price Agreement (Terms and Clauses)</w:t>
      </w:r>
    </w:p>
    <w:p w14:paraId="6AB71C41" w14:textId="77777777" w:rsidR="00FC299B" w:rsidRPr="008C45CD" w:rsidRDefault="00FC299B" w:rsidP="00FC299B">
      <w:pPr>
        <w:spacing w:after="0" w:line="240" w:lineRule="auto"/>
        <w:rPr>
          <w:rFonts w:ascii="Times New Roman" w:hAnsi="Times New Roman"/>
          <w:color w:val="000000" w:themeColor="text1"/>
        </w:rPr>
      </w:pPr>
    </w:p>
    <w:p w14:paraId="0DC3D357" w14:textId="77777777" w:rsidR="00FC299B" w:rsidRPr="008C45CD" w:rsidRDefault="00FC299B" w:rsidP="00FC299B">
      <w:pPr>
        <w:spacing w:after="0" w:line="240" w:lineRule="auto"/>
        <w:rPr>
          <w:rFonts w:ascii="Times New Roman" w:hAnsi="Times New Roman"/>
          <w:color w:val="000000" w:themeColor="text1"/>
        </w:rPr>
      </w:pPr>
      <w:r w:rsidRPr="008C45CD">
        <w:rPr>
          <w:rFonts w:ascii="Times New Roman" w:hAnsi="Times New Roman"/>
          <w:color w:val="000000" w:themeColor="text1"/>
        </w:rPr>
        <w:t>Annex 1</w:t>
      </w:r>
      <w:r w:rsidRPr="008C45CD">
        <w:rPr>
          <w:rFonts w:ascii="Times New Roman" w:hAnsi="Times New Roman"/>
          <w:color w:val="000000" w:themeColor="text1"/>
        </w:rPr>
        <w:tab/>
        <w:t>Sample Proposal Cover Letter</w:t>
      </w:r>
    </w:p>
    <w:p w14:paraId="5BFAC4BB" w14:textId="048768F5" w:rsidR="00FC299B" w:rsidRPr="008C45CD" w:rsidRDefault="00FC299B" w:rsidP="00FC299B">
      <w:pPr>
        <w:spacing w:after="0" w:line="240" w:lineRule="auto"/>
        <w:rPr>
          <w:rFonts w:ascii="Times New Roman" w:hAnsi="Times New Roman"/>
          <w:color w:val="000000" w:themeColor="text1"/>
        </w:rPr>
      </w:pPr>
      <w:r w:rsidRPr="008C45CD">
        <w:rPr>
          <w:rFonts w:ascii="Times New Roman" w:hAnsi="Times New Roman"/>
          <w:color w:val="000000" w:themeColor="text1"/>
        </w:rPr>
        <w:t>Annex 2</w:t>
      </w:r>
      <w:r w:rsidRPr="008C45CD">
        <w:rPr>
          <w:rFonts w:ascii="Times New Roman" w:hAnsi="Times New Roman"/>
          <w:color w:val="000000" w:themeColor="text1"/>
        </w:rPr>
        <w:tab/>
      </w:r>
      <w:r w:rsidR="00541C5C" w:rsidRPr="008C45CD">
        <w:rPr>
          <w:rFonts w:ascii="Times New Roman" w:hAnsi="Times New Roman"/>
          <w:color w:val="000000" w:themeColor="text1"/>
        </w:rPr>
        <w:t xml:space="preserve">Sample </w:t>
      </w:r>
      <w:r w:rsidR="003F2043" w:rsidRPr="008C45CD">
        <w:rPr>
          <w:rFonts w:ascii="Times New Roman" w:hAnsi="Times New Roman"/>
          <w:color w:val="000000" w:themeColor="text1"/>
        </w:rPr>
        <w:t>B</w:t>
      </w:r>
      <w:r w:rsidR="00541C5C" w:rsidRPr="008C45CD">
        <w:rPr>
          <w:rFonts w:ascii="Times New Roman" w:hAnsi="Times New Roman"/>
          <w:color w:val="000000" w:themeColor="text1"/>
        </w:rPr>
        <w:t>udget</w:t>
      </w:r>
    </w:p>
    <w:p w14:paraId="05856412" w14:textId="59D23507" w:rsidR="005157C9" w:rsidRPr="008C45CD" w:rsidRDefault="005157C9">
      <w:pPr>
        <w:spacing w:after="0" w:line="240" w:lineRule="auto"/>
        <w:rPr>
          <w:rFonts w:ascii="Times New Roman" w:hAnsi="Times New Roman"/>
          <w:color w:val="000000" w:themeColor="text1"/>
        </w:rPr>
      </w:pPr>
      <w:r w:rsidRPr="008C45CD">
        <w:rPr>
          <w:rFonts w:ascii="Times New Roman" w:hAnsi="Times New Roman"/>
          <w:color w:val="000000" w:themeColor="text1"/>
        </w:rPr>
        <w:t>Annex 3</w:t>
      </w:r>
      <w:r w:rsidRPr="008C45CD">
        <w:rPr>
          <w:rFonts w:ascii="Times New Roman" w:hAnsi="Times New Roman"/>
          <w:color w:val="000000" w:themeColor="text1"/>
        </w:rPr>
        <w:tab/>
        <w:t>Required Certifications</w:t>
      </w:r>
    </w:p>
    <w:p w14:paraId="089CBAA4" w14:textId="0C2054C8" w:rsidR="00FC299B" w:rsidRPr="008C45CD" w:rsidRDefault="005157C9" w:rsidP="0069613A">
      <w:pPr>
        <w:spacing w:after="0" w:line="240" w:lineRule="auto"/>
        <w:rPr>
          <w:rFonts w:ascii="Times New Roman" w:hAnsi="Times New Roman"/>
          <w:b/>
          <w:bCs/>
          <w:color w:val="000000" w:themeColor="text1"/>
          <w:sz w:val="24"/>
          <w:szCs w:val="24"/>
        </w:rPr>
      </w:pPr>
      <w:r w:rsidRPr="008C45CD">
        <w:rPr>
          <w:rFonts w:ascii="Times New Roman" w:hAnsi="Times New Roman"/>
          <w:color w:val="000000" w:themeColor="text1"/>
        </w:rPr>
        <w:br w:type="page"/>
      </w:r>
      <w:r w:rsidR="00FC299B" w:rsidRPr="008C45CD">
        <w:rPr>
          <w:rFonts w:ascii="Times New Roman" w:hAnsi="Times New Roman"/>
          <w:b/>
          <w:bCs/>
          <w:color w:val="000000" w:themeColor="text1"/>
          <w:sz w:val="24"/>
          <w:szCs w:val="24"/>
        </w:rPr>
        <w:lastRenderedPageBreak/>
        <w:t>List of Acronyms</w:t>
      </w:r>
    </w:p>
    <w:p w14:paraId="7FB0D561" w14:textId="77777777" w:rsidR="00FC299B" w:rsidRPr="008C45CD" w:rsidRDefault="00FC299B" w:rsidP="00FC299B">
      <w:pPr>
        <w:spacing w:after="0" w:line="240" w:lineRule="auto"/>
        <w:rPr>
          <w:rFonts w:ascii="Times New Roman" w:hAnsi="Times New Roman"/>
          <w:color w:val="000000" w:themeColor="text1"/>
        </w:rPr>
      </w:pPr>
    </w:p>
    <w:p w14:paraId="3DF6E618" w14:textId="77777777" w:rsidR="00FC299B" w:rsidRPr="008C45CD" w:rsidRDefault="00FC299B" w:rsidP="00FC299B">
      <w:pPr>
        <w:spacing w:after="0" w:line="240" w:lineRule="auto"/>
        <w:rPr>
          <w:rFonts w:ascii="Times New Roman" w:hAnsi="Times New Roman"/>
          <w:color w:val="000000" w:themeColor="text1"/>
        </w:rPr>
      </w:pPr>
    </w:p>
    <w:p w14:paraId="43E60A4C" w14:textId="5DD65D3E" w:rsidR="00FC299B" w:rsidRPr="008C45CD" w:rsidRDefault="00FC299B" w:rsidP="00FC299B">
      <w:pPr>
        <w:spacing w:after="0" w:line="240" w:lineRule="auto"/>
        <w:rPr>
          <w:rFonts w:ascii="Times New Roman" w:hAnsi="Times New Roman"/>
          <w:color w:val="000000" w:themeColor="text1"/>
        </w:rPr>
      </w:pPr>
      <w:r w:rsidRPr="008C45CD">
        <w:rPr>
          <w:rFonts w:ascii="Times New Roman" w:hAnsi="Times New Roman"/>
          <w:color w:val="000000" w:themeColor="text1"/>
        </w:rPr>
        <w:t>CEO</w:t>
      </w:r>
      <w:r w:rsidRPr="008C45CD">
        <w:rPr>
          <w:rFonts w:ascii="Times New Roman" w:hAnsi="Times New Roman"/>
          <w:color w:val="000000" w:themeColor="text1"/>
        </w:rPr>
        <w:tab/>
      </w:r>
      <w:r w:rsidR="003F2043" w:rsidRPr="008C45CD">
        <w:rPr>
          <w:rFonts w:ascii="Times New Roman" w:hAnsi="Times New Roman"/>
          <w:color w:val="000000" w:themeColor="text1"/>
        </w:rPr>
        <w:tab/>
      </w:r>
      <w:r w:rsidR="003F2043" w:rsidRPr="008C45CD">
        <w:rPr>
          <w:rFonts w:ascii="Times New Roman" w:hAnsi="Times New Roman"/>
          <w:color w:val="000000" w:themeColor="text1"/>
        </w:rPr>
        <w:tab/>
      </w:r>
      <w:r w:rsidRPr="008C45CD">
        <w:rPr>
          <w:rFonts w:ascii="Times New Roman" w:hAnsi="Times New Roman"/>
          <w:color w:val="000000" w:themeColor="text1"/>
        </w:rPr>
        <w:t>Chief Executive Officer</w:t>
      </w:r>
    </w:p>
    <w:p w14:paraId="34C5289C" w14:textId="0AB3BB52" w:rsidR="003C7CA4" w:rsidRDefault="003C7CA4" w:rsidP="00FC299B">
      <w:pPr>
        <w:spacing w:after="0" w:line="240" w:lineRule="auto"/>
        <w:rPr>
          <w:rFonts w:ascii="Times New Roman" w:hAnsi="Times New Roman"/>
          <w:color w:val="000000" w:themeColor="text1"/>
        </w:rPr>
      </w:pPr>
      <w:r w:rsidRPr="003C7CA4">
        <w:rPr>
          <w:rFonts w:ascii="Times New Roman" w:hAnsi="Times New Roman"/>
          <w:color w:val="000000" w:themeColor="text1"/>
        </w:rPr>
        <w:t>CFR</w:t>
      </w:r>
      <w:r w:rsidRPr="003C7CA4">
        <w:rPr>
          <w:rFonts w:ascii="Times New Roman" w:hAnsi="Times New Roman"/>
          <w:color w:val="000000" w:themeColor="text1"/>
        </w:rPr>
        <w:tab/>
      </w:r>
      <w:r w:rsidRPr="003C7CA4">
        <w:rPr>
          <w:rFonts w:ascii="Times New Roman" w:hAnsi="Times New Roman"/>
          <w:color w:val="000000" w:themeColor="text1"/>
        </w:rPr>
        <w:tab/>
      </w:r>
      <w:r w:rsidRPr="003C7CA4">
        <w:rPr>
          <w:rFonts w:ascii="Times New Roman" w:hAnsi="Times New Roman"/>
          <w:color w:val="000000" w:themeColor="text1"/>
        </w:rPr>
        <w:tab/>
        <w:t>Code of Federal Regulation</w:t>
      </w:r>
    </w:p>
    <w:p w14:paraId="2EEB7439" w14:textId="19D66901" w:rsidR="003C7CA4" w:rsidRDefault="003C7CA4" w:rsidP="00FC299B">
      <w:pPr>
        <w:spacing w:after="0" w:line="240" w:lineRule="auto"/>
        <w:rPr>
          <w:rFonts w:ascii="Times New Roman" w:hAnsi="Times New Roman"/>
          <w:color w:val="000000" w:themeColor="text1"/>
        </w:rPr>
      </w:pPr>
      <w:r w:rsidRPr="003C7CA4">
        <w:rPr>
          <w:rFonts w:ascii="Times New Roman" w:hAnsi="Times New Roman"/>
          <w:color w:val="000000" w:themeColor="text1"/>
        </w:rPr>
        <w:t xml:space="preserve">COB     </w:t>
      </w:r>
      <w:r w:rsidRPr="003C7CA4">
        <w:rPr>
          <w:rFonts w:ascii="Times New Roman" w:hAnsi="Times New Roman"/>
          <w:color w:val="000000" w:themeColor="text1"/>
        </w:rPr>
        <w:tab/>
      </w:r>
      <w:r w:rsidRPr="003C7CA4">
        <w:rPr>
          <w:rFonts w:ascii="Times New Roman" w:hAnsi="Times New Roman"/>
          <w:color w:val="000000" w:themeColor="text1"/>
        </w:rPr>
        <w:tab/>
        <w:t>Close of Business</w:t>
      </w:r>
    </w:p>
    <w:p w14:paraId="1A67EEA6" w14:textId="1974F6EC" w:rsidR="003C7CA4" w:rsidRPr="008C45CD" w:rsidRDefault="00FC299B" w:rsidP="00FC299B">
      <w:pPr>
        <w:spacing w:after="0" w:line="240" w:lineRule="auto"/>
        <w:rPr>
          <w:rFonts w:ascii="Times New Roman" w:hAnsi="Times New Roman"/>
          <w:color w:val="000000" w:themeColor="text1"/>
        </w:rPr>
      </w:pPr>
      <w:r w:rsidRPr="008C45CD">
        <w:rPr>
          <w:rFonts w:ascii="Times New Roman" w:hAnsi="Times New Roman"/>
          <w:color w:val="000000" w:themeColor="text1"/>
        </w:rPr>
        <w:t>CV</w:t>
      </w:r>
      <w:r w:rsidRPr="008C45CD">
        <w:rPr>
          <w:rFonts w:ascii="Times New Roman" w:hAnsi="Times New Roman"/>
          <w:color w:val="000000" w:themeColor="text1"/>
        </w:rPr>
        <w:tab/>
      </w:r>
      <w:r w:rsidR="003F2043" w:rsidRPr="008C45CD">
        <w:rPr>
          <w:rFonts w:ascii="Times New Roman" w:hAnsi="Times New Roman"/>
          <w:color w:val="000000" w:themeColor="text1"/>
        </w:rPr>
        <w:tab/>
      </w:r>
      <w:r w:rsidR="003F2043" w:rsidRPr="008C45CD">
        <w:rPr>
          <w:rFonts w:ascii="Times New Roman" w:hAnsi="Times New Roman"/>
          <w:color w:val="000000" w:themeColor="text1"/>
        </w:rPr>
        <w:tab/>
      </w:r>
      <w:r w:rsidRPr="008C45CD">
        <w:rPr>
          <w:rFonts w:ascii="Times New Roman" w:hAnsi="Times New Roman"/>
          <w:color w:val="000000" w:themeColor="text1"/>
        </w:rPr>
        <w:t>Curriculum Vitae</w:t>
      </w:r>
    </w:p>
    <w:p w14:paraId="7E0E75DB" w14:textId="7F8CBBE4" w:rsidR="006E4EF7" w:rsidRPr="008C45CD" w:rsidRDefault="003C7CA4" w:rsidP="00FC299B">
      <w:pPr>
        <w:spacing w:after="0" w:line="240" w:lineRule="auto"/>
        <w:rPr>
          <w:rFonts w:ascii="Times New Roman" w:hAnsi="Times New Roman"/>
          <w:color w:val="000000" w:themeColor="text1"/>
        </w:rPr>
      </w:pPr>
      <w:r>
        <w:rPr>
          <w:rFonts w:ascii="Times New Roman" w:hAnsi="Times New Roman"/>
          <w:color w:val="000000" w:themeColor="text1"/>
        </w:rPr>
        <w:t>EMR</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3C7CA4">
        <w:rPr>
          <w:rFonts w:ascii="Times New Roman" w:hAnsi="Times New Roman"/>
          <w:color w:val="000000" w:themeColor="text1"/>
        </w:rPr>
        <w:t>Electronic Medical Records</w:t>
      </w:r>
      <w:r w:rsidRPr="003C7CA4" w:rsidDel="003C7CA4">
        <w:rPr>
          <w:rFonts w:ascii="Times New Roman" w:hAnsi="Times New Roman"/>
          <w:color w:val="000000" w:themeColor="text1"/>
        </w:rPr>
        <w:t xml:space="preserve"> </w:t>
      </w:r>
    </w:p>
    <w:p w14:paraId="6FDE2A7D" w14:textId="71C1B99F" w:rsidR="00FC299B" w:rsidRPr="008C45CD" w:rsidRDefault="00FC299B" w:rsidP="00FC299B">
      <w:pPr>
        <w:spacing w:after="0" w:line="240" w:lineRule="auto"/>
        <w:rPr>
          <w:rFonts w:ascii="Times New Roman" w:hAnsi="Times New Roman"/>
          <w:color w:val="000000" w:themeColor="text1"/>
        </w:rPr>
      </w:pPr>
      <w:r w:rsidRPr="008C45CD">
        <w:rPr>
          <w:rFonts w:ascii="Times New Roman" w:hAnsi="Times New Roman"/>
          <w:color w:val="000000" w:themeColor="text1"/>
        </w:rPr>
        <w:t>FAR</w:t>
      </w:r>
      <w:r w:rsidRPr="008C45CD">
        <w:rPr>
          <w:rFonts w:ascii="Times New Roman" w:hAnsi="Times New Roman"/>
          <w:color w:val="000000" w:themeColor="text1"/>
        </w:rPr>
        <w:tab/>
      </w:r>
      <w:r w:rsidR="003F2043" w:rsidRPr="008C45CD">
        <w:rPr>
          <w:rFonts w:ascii="Times New Roman" w:hAnsi="Times New Roman"/>
          <w:color w:val="000000" w:themeColor="text1"/>
        </w:rPr>
        <w:tab/>
      </w:r>
      <w:r w:rsidR="003F2043" w:rsidRPr="008C45CD">
        <w:rPr>
          <w:rFonts w:ascii="Times New Roman" w:hAnsi="Times New Roman"/>
          <w:color w:val="000000" w:themeColor="text1"/>
        </w:rPr>
        <w:tab/>
      </w:r>
      <w:r w:rsidRPr="008C45CD">
        <w:rPr>
          <w:rFonts w:ascii="Times New Roman" w:hAnsi="Times New Roman"/>
          <w:color w:val="000000" w:themeColor="text1"/>
        </w:rPr>
        <w:t>Federal Acquisition Regulations</w:t>
      </w:r>
    </w:p>
    <w:p w14:paraId="7EE9027C" w14:textId="7C6D2A1E" w:rsidR="003C7CA4" w:rsidRDefault="003C7CA4" w:rsidP="00FC299B">
      <w:pPr>
        <w:spacing w:after="0" w:line="240" w:lineRule="auto"/>
        <w:rPr>
          <w:rFonts w:ascii="Times New Roman" w:hAnsi="Times New Roman"/>
          <w:color w:val="000000" w:themeColor="text1"/>
        </w:rPr>
      </w:pPr>
      <w:r>
        <w:rPr>
          <w:rFonts w:ascii="Times New Roman" w:hAnsi="Times New Roman"/>
          <w:color w:val="000000" w:themeColor="text1"/>
        </w:rPr>
        <w:t>HMIS</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3C7CA4">
        <w:rPr>
          <w:rFonts w:ascii="Times New Roman" w:hAnsi="Times New Roman"/>
          <w:color w:val="000000" w:themeColor="text1"/>
        </w:rPr>
        <w:t>Health Management Information System</w:t>
      </w:r>
    </w:p>
    <w:p w14:paraId="5EDBF854" w14:textId="55110653" w:rsidR="00FC299B" w:rsidRDefault="00FC299B" w:rsidP="00FC299B">
      <w:pPr>
        <w:spacing w:after="0" w:line="240" w:lineRule="auto"/>
        <w:rPr>
          <w:rFonts w:ascii="Times New Roman" w:hAnsi="Times New Roman"/>
          <w:color w:val="000000" w:themeColor="text1"/>
        </w:rPr>
      </w:pPr>
      <w:r w:rsidRPr="008C45CD">
        <w:rPr>
          <w:rFonts w:ascii="Times New Roman" w:hAnsi="Times New Roman"/>
          <w:color w:val="000000" w:themeColor="text1"/>
        </w:rPr>
        <w:t>NGO</w:t>
      </w:r>
      <w:r w:rsidRPr="008C45CD">
        <w:rPr>
          <w:rFonts w:ascii="Times New Roman" w:hAnsi="Times New Roman"/>
          <w:color w:val="000000" w:themeColor="text1"/>
        </w:rPr>
        <w:tab/>
      </w:r>
      <w:r w:rsidR="003F2043" w:rsidRPr="008C45CD">
        <w:rPr>
          <w:rFonts w:ascii="Times New Roman" w:hAnsi="Times New Roman"/>
          <w:color w:val="000000" w:themeColor="text1"/>
        </w:rPr>
        <w:tab/>
      </w:r>
      <w:r w:rsidR="003F2043" w:rsidRPr="008C45CD">
        <w:rPr>
          <w:rFonts w:ascii="Times New Roman" w:hAnsi="Times New Roman"/>
          <w:color w:val="000000" w:themeColor="text1"/>
        </w:rPr>
        <w:tab/>
      </w:r>
      <w:r w:rsidRPr="008C45CD">
        <w:rPr>
          <w:rFonts w:ascii="Times New Roman" w:hAnsi="Times New Roman"/>
          <w:color w:val="000000" w:themeColor="text1"/>
        </w:rPr>
        <w:t xml:space="preserve">Nongovernmental </w:t>
      </w:r>
      <w:r w:rsidR="003C7CA4">
        <w:rPr>
          <w:rFonts w:ascii="Times New Roman" w:hAnsi="Times New Roman"/>
          <w:color w:val="000000" w:themeColor="text1"/>
        </w:rPr>
        <w:t>O</w:t>
      </w:r>
      <w:r w:rsidRPr="008C45CD">
        <w:rPr>
          <w:rFonts w:ascii="Times New Roman" w:hAnsi="Times New Roman"/>
          <w:color w:val="000000" w:themeColor="text1"/>
        </w:rPr>
        <w:t>rganization</w:t>
      </w:r>
    </w:p>
    <w:p w14:paraId="325D77F8" w14:textId="5F3F97C4" w:rsidR="003C7CA4" w:rsidRPr="008C45CD" w:rsidRDefault="003C7CA4" w:rsidP="00FC299B">
      <w:pPr>
        <w:spacing w:after="0" w:line="240" w:lineRule="auto"/>
        <w:rPr>
          <w:rFonts w:ascii="Times New Roman" w:hAnsi="Times New Roman"/>
          <w:color w:val="000000" w:themeColor="text1"/>
        </w:rPr>
      </w:pPr>
      <w:r>
        <w:rPr>
          <w:rFonts w:ascii="Times New Roman" w:hAnsi="Times New Roman"/>
          <w:color w:val="000000" w:themeColor="text1"/>
        </w:rPr>
        <w:t>QIS</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3C7CA4">
        <w:rPr>
          <w:rFonts w:ascii="Times New Roman" w:hAnsi="Times New Roman"/>
          <w:color w:val="000000" w:themeColor="text1"/>
        </w:rPr>
        <w:t>Quality Improvement System</w:t>
      </w:r>
    </w:p>
    <w:p w14:paraId="23559644" w14:textId="2A1C763B" w:rsidR="00FC299B" w:rsidRPr="008C45CD" w:rsidRDefault="00FC299B" w:rsidP="00FC299B">
      <w:pPr>
        <w:spacing w:after="0" w:line="240" w:lineRule="auto"/>
        <w:rPr>
          <w:rFonts w:ascii="Times New Roman" w:hAnsi="Times New Roman"/>
          <w:color w:val="000000" w:themeColor="text1"/>
        </w:rPr>
      </w:pPr>
      <w:r w:rsidRPr="008C45CD">
        <w:rPr>
          <w:rFonts w:ascii="Times New Roman" w:hAnsi="Times New Roman"/>
          <w:color w:val="000000" w:themeColor="text1"/>
        </w:rPr>
        <w:t>RFP</w:t>
      </w:r>
      <w:r w:rsidRPr="008C45CD">
        <w:rPr>
          <w:rFonts w:ascii="Times New Roman" w:hAnsi="Times New Roman"/>
          <w:color w:val="000000" w:themeColor="text1"/>
        </w:rPr>
        <w:tab/>
      </w:r>
      <w:r w:rsidR="003F2043" w:rsidRPr="008C45CD">
        <w:rPr>
          <w:rFonts w:ascii="Times New Roman" w:hAnsi="Times New Roman"/>
          <w:color w:val="000000" w:themeColor="text1"/>
        </w:rPr>
        <w:tab/>
      </w:r>
      <w:r w:rsidR="003F2043" w:rsidRPr="008C45CD">
        <w:rPr>
          <w:rFonts w:ascii="Times New Roman" w:hAnsi="Times New Roman"/>
          <w:color w:val="000000" w:themeColor="text1"/>
        </w:rPr>
        <w:tab/>
      </w:r>
      <w:r w:rsidRPr="008C45CD">
        <w:rPr>
          <w:rFonts w:ascii="Times New Roman" w:hAnsi="Times New Roman"/>
          <w:color w:val="000000" w:themeColor="text1"/>
        </w:rPr>
        <w:t>Request for Proposals</w:t>
      </w:r>
    </w:p>
    <w:p w14:paraId="448B1743" w14:textId="2A86852F" w:rsidR="00C13D84" w:rsidRPr="008C45CD" w:rsidRDefault="00FC299B" w:rsidP="00FC299B">
      <w:pPr>
        <w:spacing w:after="0" w:line="240" w:lineRule="auto"/>
        <w:rPr>
          <w:rFonts w:ascii="Times New Roman" w:hAnsi="Times New Roman"/>
          <w:color w:val="000000" w:themeColor="text1"/>
        </w:rPr>
      </w:pPr>
      <w:r w:rsidRPr="008C45CD">
        <w:rPr>
          <w:rFonts w:ascii="Times New Roman" w:hAnsi="Times New Roman"/>
          <w:color w:val="000000" w:themeColor="text1"/>
        </w:rPr>
        <w:t>SHN</w:t>
      </w:r>
      <w:r w:rsidRPr="008C45CD">
        <w:rPr>
          <w:rFonts w:ascii="Times New Roman" w:hAnsi="Times New Roman"/>
          <w:color w:val="000000" w:themeColor="text1"/>
        </w:rPr>
        <w:tab/>
      </w:r>
      <w:r w:rsidR="003F2043" w:rsidRPr="008C45CD">
        <w:rPr>
          <w:rFonts w:ascii="Times New Roman" w:hAnsi="Times New Roman"/>
          <w:color w:val="000000" w:themeColor="text1"/>
        </w:rPr>
        <w:tab/>
      </w:r>
      <w:r w:rsidR="003F2043" w:rsidRPr="008C45CD">
        <w:rPr>
          <w:rFonts w:ascii="Times New Roman" w:hAnsi="Times New Roman"/>
          <w:color w:val="000000" w:themeColor="text1"/>
        </w:rPr>
        <w:tab/>
      </w:r>
      <w:r w:rsidRPr="008C45CD">
        <w:rPr>
          <w:rFonts w:ascii="Times New Roman" w:hAnsi="Times New Roman"/>
          <w:color w:val="000000" w:themeColor="text1"/>
        </w:rPr>
        <w:t>Surjer Hashi Network</w:t>
      </w:r>
    </w:p>
    <w:p w14:paraId="745C4E70" w14:textId="19141BFB" w:rsidR="00FC299B" w:rsidRPr="008C45CD" w:rsidRDefault="00FC299B" w:rsidP="00FC299B">
      <w:pPr>
        <w:spacing w:after="0" w:line="240" w:lineRule="auto"/>
        <w:rPr>
          <w:rFonts w:ascii="Times New Roman" w:hAnsi="Times New Roman"/>
          <w:color w:val="000000" w:themeColor="text1"/>
        </w:rPr>
      </w:pPr>
      <w:r w:rsidRPr="008C45CD">
        <w:rPr>
          <w:rFonts w:ascii="Times New Roman" w:hAnsi="Times New Roman"/>
          <w:color w:val="000000" w:themeColor="text1"/>
        </w:rPr>
        <w:t>USAID</w:t>
      </w:r>
      <w:r w:rsidRPr="008C45CD">
        <w:rPr>
          <w:rFonts w:ascii="Times New Roman" w:hAnsi="Times New Roman"/>
          <w:color w:val="000000" w:themeColor="text1"/>
        </w:rPr>
        <w:tab/>
      </w:r>
      <w:r w:rsidR="003F2043" w:rsidRPr="008C45CD">
        <w:rPr>
          <w:rFonts w:ascii="Times New Roman" w:hAnsi="Times New Roman"/>
          <w:color w:val="000000" w:themeColor="text1"/>
        </w:rPr>
        <w:tab/>
      </w:r>
      <w:r w:rsidR="003F2043" w:rsidRPr="008C45CD">
        <w:rPr>
          <w:rFonts w:ascii="Times New Roman" w:hAnsi="Times New Roman"/>
          <w:color w:val="000000" w:themeColor="text1"/>
        </w:rPr>
        <w:tab/>
      </w:r>
      <w:r w:rsidRPr="008C45CD">
        <w:rPr>
          <w:rFonts w:ascii="Times New Roman" w:hAnsi="Times New Roman"/>
          <w:color w:val="000000" w:themeColor="text1"/>
        </w:rPr>
        <w:t>U.S. Agency for International Development</w:t>
      </w:r>
    </w:p>
    <w:p w14:paraId="143A1693" w14:textId="77777777" w:rsidR="00FC299B" w:rsidRPr="008C45CD" w:rsidRDefault="00FC299B" w:rsidP="00FC299B">
      <w:pPr>
        <w:spacing w:after="0" w:line="240" w:lineRule="auto"/>
        <w:rPr>
          <w:rFonts w:ascii="Times New Roman" w:hAnsi="Times New Roman"/>
          <w:color w:val="000000" w:themeColor="text1"/>
        </w:rPr>
      </w:pPr>
      <w:r w:rsidRPr="008C45CD">
        <w:rPr>
          <w:rFonts w:ascii="Times New Roman" w:hAnsi="Times New Roman"/>
          <w:color w:val="000000" w:themeColor="text1"/>
        </w:rPr>
        <w:t>USAID/Bangladesh</w:t>
      </w:r>
      <w:r w:rsidRPr="008C45CD">
        <w:rPr>
          <w:rFonts w:ascii="Times New Roman" w:hAnsi="Times New Roman"/>
          <w:color w:val="000000" w:themeColor="text1"/>
        </w:rPr>
        <w:tab/>
        <w:t>USAID Mission in Bangladesh</w:t>
      </w:r>
    </w:p>
    <w:p w14:paraId="1380D0DC" w14:textId="2402312D" w:rsidR="00FC299B" w:rsidRPr="008C45CD" w:rsidRDefault="00FC299B" w:rsidP="00FC299B">
      <w:pPr>
        <w:spacing w:after="0" w:line="240" w:lineRule="auto"/>
        <w:rPr>
          <w:rFonts w:ascii="Times New Roman" w:hAnsi="Times New Roman"/>
          <w:color w:val="000000" w:themeColor="text1"/>
        </w:rPr>
      </w:pPr>
      <w:r w:rsidRPr="008C45CD">
        <w:rPr>
          <w:rFonts w:ascii="Times New Roman" w:hAnsi="Times New Roman"/>
          <w:color w:val="000000" w:themeColor="text1"/>
        </w:rPr>
        <w:t>USG</w:t>
      </w:r>
      <w:r w:rsidRPr="008C45CD">
        <w:rPr>
          <w:rFonts w:ascii="Times New Roman" w:hAnsi="Times New Roman"/>
          <w:color w:val="000000" w:themeColor="text1"/>
        </w:rPr>
        <w:tab/>
      </w:r>
      <w:r w:rsidR="003F2043" w:rsidRPr="008C45CD">
        <w:rPr>
          <w:rFonts w:ascii="Times New Roman" w:hAnsi="Times New Roman"/>
          <w:color w:val="000000" w:themeColor="text1"/>
        </w:rPr>
        <w:tab/>
      </w:r>
      <w:r w:rsidR="003F2043" w:rsidRPr="008C45CD">
        <w:rPr>
          <w:rFonts w:ascii="Times New Roman" w:hAnsi="Times New Roman"/>
          <w:color w:val="000000" w:themeColor="text1"/>
        </w:rPr>
        <w:tab/>
      </w:r>
      <w:r w:rsidRPr="008C45CD">
        <w:rPr>
          <w:rFonts w:ascii="Times New Roman" w:hAnsi="Times New Roman"/>
          <w:color w:val="000000" w:themeColor="text1"/>
        </w:rPr>
        <w:t>U.S. Government</w:t>
      </w:r>
    </w:p>
    <w:p w14:paraId="5016BA73" w14:textId="4C8255CA" w:rsidR="00FC299B" w:rsidRPr="008C45CD" w:rsidRDefault="00FC299B" w:rsidP="00FC299B">
      <w:pPr>
        <w:spacing w:after="0" w:line="240" w:lineRule="auto"/>
        <w:rPr>
          <w:rFonts w:ascii="Times New Roman" w:hAnsi="Times New Roman"/>
          <w:color w:val="000000" w:themeColor="text1"/>
        </w:rPr>
      </w:pPr>
      <w:r w:rsidRPr="008C45CD">
        <w:rPr>
          <w:rFonts w:ascii="Times New Roman" w:hAnsi="Times New Roman"/>
          <w:color w:val="000000" w:themeColor="text1"/>
        </w:rPr>
        <w:t>VAT</w:t>
      </w:r>
      <w:r w:rsidRPr="008C45CD">
        <w:rPr>
          <w:rFonts w:ascii="Times New Roman" w:hAnsi="Times New Roman"/>
          <w:color w:val="000000" w:themeColor="text1"/>
        </w:rPr>
        <w:tab/>
      </w:r>
      <w:r w:rsidR="003F2043" w:rsidRPr="008C45CD">
        <w:rPr>
          <w:rFonts w:ascii="Times New Roman" w:hAnsi="Times New Roman"/>
          <w:color w:val="000000" w:themeColor="text1"/>
        </w:rPr>
        <w:tab/>
      </w:r>
      <w:r w:rsidR="003F2043" w:rsidRPr="008C45CD">
        <w:rPr>
          <w:rFonts w:ascii="Times New Roman" w:hAnsi="Times New Roman"/>
          <w:color w:val="000000" w:themeColor="text1"/>
        </w:rPr>
        <w:tab/>
      </w:r>
      <w:r w:rsidRPr="008C45CD">
        <w:rPr>
          <w:rFonts w:ascii="Times New Roman" w:hAnsi="Times New Roman"/>
          <w:color w:val="000000" w:themeColor="text1"/>
        </w:rPr>
        <w:t>Value Added Tax</w:t>
      </w:r>
    </w:p>
    <w:p w14:paraId="59D23585" w14:textId="014043C8" w:rsidR="00B95F2A" w:rsidRPr="008C45CD" w:rsidRDefault="00B95F2A" w:rsidP="00FC299B">
      <w:pPr>
        <w:spacing w:after="0" w:line="240" w:lineRule="auto"/>
        <w:rPr>
          <w:rFonts w:ascii="Times New Roman" w:hAnsi="Times New Roman"/>
          <w:color w:val="000000" w:themeColor="text1"/>
        </w:rPr>
      </w:pPr>
      <w:r w:rsidRPr="008C45CD">
        <w:rPr>
          <w:rFonts w:ascii="Times New Roman" w:hAnsi="Times New Roman"/>
          <w:color w:val="000000" w:themeColor="text1"/>
        </w:rPr>
        <w:tab/>
      </w:r>
    </w:p>
    <w:p w14:paraId="79A4EE41" w14:textId="27A362BF" w:rsidR="005157C9" w:rsidRPr="008C45CD" w:rsidRDefault="005157C9">
      <w:pPr>
        <w:spacing w:after="0" w:line="240" w:lineRule="auto"/>
        <w:rPr>
          <w:rFonts w:ascii="Times New Roman" w:hAnsi="Times New Roman"/>
          <w:color w:val="000000" w:themeColor="text1"/>
        </w:rPr>
      </w:pPr>
      <w:r w:rsidRPr="008C45CD">
        <w:rPr>
          <w:rFonts w:ascii="Times New Roman" w:hAnsi="Times New Roman"/>
          <w:color w:val="000000" w:themeColor="text1"/>
        </w:rPr>
        <w:br w:type="page"/>
      </w:r>
    </w:p>
    <w:p w14:paraId="1139F133" w14:textId="4A6ED2EA" w:rsidR="009D1EA8" w:rsidRPr="008C45CD" w:rsidRDefault="009D1EA8" w:rsidP="00337CA7">
      <w:pPr>
        <w:spacing w:after="0"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lastRenderedPageBreak/>
        <w:t>Section 1:</w:t>
      </w:r>
      <w:r w:rsidR="00204555" w:rsidRPr="008C45CD">
        <w:rPr>
          <w:rFonts w:ascii="Times New Roman" w:eastAsia="Times New Roman" w:hAnsi="Times New Roman"/>
          <w:b/>
          <w:bCs/>
          <w:color w:val="000000" w:themeColor="text1"/>
        </w:rPr>
        <w:t xml:space="preserve"> </w:t>
      </w:r>
      <w:r w:rsidRPr="008C45CD">
        <w:rPr>
          <w:rFonts w:ascii="Times New Roman" w:eastAsia="Times New Roman" w:hAnsi="Times New Roman"/>
          <w:b/>
          <w:bCs/>
          <w:color w:val="000000" w:themeColor="text1"/>
        </w:rPr>
        <w:t>Instructions to Offerors</w:t>
      </w:r>
    </w:p>
    <w:p w14:paraId="1139F134" w14:textId="77777777" w:rsidR="009D1EA8" w:rsidRPr="008C45CD" w:rsidRDefault="009D1EA8" w:rsidP="00337CA7">
      <w:pPr>
        <w:spacing w:after="0" w:line="240" w:lineRule="auto"/>
        <w:rPr>
          <w:rFonts w:ascii="Times New Roman" w:hAnsi="Times New Roman"/>
          <w:color w:val="000000" w:themeColor="text1"/>
        </w:rPr>
      </w:pPr>
    </w:p>
    <w:p w14:paraId="01D63C48" w14:textId="38D40B51" w:rsidR="00B6480D" w:rsidRPr="008C45CD" w:rsidRDefault="007663D2" w:rsidP="00BD0637">
      <w:pPr>
        <w:rPr>
          <w:rFonts w:ascii="Times New Roman" w:hAnsi="Times New Roman"/>
          <w:b/>
          <w:bCs/>
          <w:color w:val="000000" w:themeColor="text1"/>
        </w:rPr>
      </w:pPr>
      <w:r w:rsidRPr="008C45CD">
        <w:rPr>
          <w:rFonts w:ascii="Times New Roman" w:hAnsi="Times New Roman"/>
          <w:b/>
          <w:bCs/>
          <w:color w:val="000000" w:themeColor="text1"/>
        </w:rPr>
        <w:t>I</w:t>
      </w:r>
      <w:r w:rsidR="004911F1" w:rsidRPr="008C45CD">
        <w:rPr>
          <w:rFonts w:ascii="Times New Roman" w:hAnsi="Times New Roman"/>
          <w:b/>
          <w:bCs/>
          <w:color w:val="000000" w:themeColor="text1"/>
        </w:rPr>
        <w:t xml:space="preserve">.1 </w:t>
      </w:r>
      <w:r w:rsidR="003870ED" w:rsidRPr="008C45CD">
        <w:rPr>
          <w:rFonts w:ascii="Times New Roman" w:hAnsi="Times New Roman"/>
          <w:b/>
          <w:bCs/>
          <w:color w:val="000000" w:themeColor="text1"/>
        </w:rPr>
        <w:t>Introduction:</w:t>
      </w:r>
      <w:r w:rsidR="00204555" w:rsidRPr="008C45CD">
        <w:rPr>
          <w:rFonts w:ascii="Times New Roman" w:hAnsi="Times New Roman"/>
          <w:b/>
          <w:bCs/>
          <w:color w:val="000000" w:themeColor="text1"/>
        </w:rPr>
        <w:t xml:space="preserve"> </w:t>
      </w:r>
    </w:p>
    <w:p w14:paraId="2034383C" w14:textId="54DA203B" w:rsidR="003C7CA4" w:rsidRDefault="00DE37E9" w:rsidP="0069613A">
      <w:pPr>
        <w:tabs>
          <w:tab w:val="num" w:pos="360"/>
        </w:tab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Surjer Hashi Network (SHN) is a </w:t>
      </w:r>
      <w:r w:rsidR="003F2043" w:rsidRPr="008C45CD">
        <w:rPr>
          <w:rFonts w:ascii="Times New Roman" w:eastAsia="Times New Roman" w:hAnsi="Times New Roman"/>
          <w:color w:val="000000" w:themeColor="text1"/>
        </w:rPr>
        <w:t>social enterprise</w:t>
      </w:r>
      <w:r w:rsidRPr="008C45CD">
        <w:rPr>
          <w:rFonts w:ascii="Times New Roman" w:eastAsia="Times New Roman" w:hAnsi="Times New Roman"/>
          <w:color w:val="000000" w:themeColor="text1"/>
        </w:rPr>
        <w:t xml:space="preserve"> whose mission is to offer high</w:t>
      </w:r>
      <w:r w:rsidR="003F2043" w:rsidRPr="008C45CD">
        <w:rPr>
          <w:rFonts w:ascii="Times New Roman" w:eastAsia="Times New Roman" w:hAnsi="Times New Roman"/>
          <w:color w:val="000000" w:themeColor="text1"/>
        </w:rPr>
        <w:t>-</w:t>
      </w:r>
      <w:r w:rsidRPr="008C45CD">
        <w:rPr>
          <w:rFonts w:ascii="Times New Roman" w:eastAsia="Times New Roman" w:hAnsi="Times New Roman"/>
          <w:color w:val="000000" w:themeColor="text1"/>
        </w:rPr>
        <w:t>quality, customer-oriented</w:t>
      </w:r>
      <w:r w:rsidR="003C7CA4">
        <w:rPr>
          <w:rFonts w:ascii="Times New Roman" w:eastAsia="Times New Roman" w:hAnsi="Times New Roman"/>
          <w:color w:val="000000" w:themeColor="text1"/>
        </w:rPr>
        <w:t>,</w:t>
      </w:r>
      <w:r w:rsidRPr="008C45CD">
        <w:rPr>
          <w:rFonts w:ascii="Times New Roman" w:eastAsia="Times New Roman" w:hAnsi="Times New Roman"/>
          <w:color w:val="000000" w:themeColor="text1"/>
        </w:rPr>
        <w:t xml:space="preserve"> and affordable health care services and products to all Bangladeshis</w:t>
      </w:r>
      <w:r w:rsidR="00D37C96" w:rsidRPr="008C45CD">
        <w:rPr>
          <w:rFonts w:ascii="Times New Roman" w:eastAsia="Times New Roman" w:hAnsi="Times New Roman"/>
          <w:color w:val="000000" w:themeColor="text1"/>
        </w:rPr>
        <w:t>, especially the poor</w:t>
      </w:r>
      <w:r w:rsidRPr="008C45CD">
        <w:rPr>
          <w:rFonts w:ascii="Times New Roman" w:eastAsia="Times New Roman" w:hAnsi="Times New Roman"/>
          <w:color w:val="000000" w:themeColor="text1"/>
        </w:rPr>
        <w:t xml:space="preserve">. The company operates </w:t>
      </w:r>
      <w:r w:rsidR="003F2043" w:rsidRPr="008C45CD">
        <w:rPr>
          <w:rFonts w:ascii="Times New Roman" w:eastAsia="Times New Roman" w:hAnsi="Times New Roman"/>
          <w:color w:val="000000" w:themeColor="text1"/>
        </w:rPr>
        <w:t>134</w:t>
      </w:r>
      <w:r w:rsidRPr="008C45CD">
        <w:rPr>
          <w:rFonts w:ascii="Times New Roman" w:eastAsia="Times New Roman" w:hAnsi="Times New Roman"/>
          <w:color w:val="000000" w:themeColor="text1"/>
        </w:rPr>
        <w:t xml:space="preserve"> Surjer Hashi </w:t>
      </w:r>
      <w:r w:rsidR="003F2043" w:rsidRPr="008C45CD">
        <w:rPr>
          <w:rFonts w:ascii="Times New Roman" w:eastAsia="Times New Roman" w:hAnsi="Times New Roman"/>
          <w:color w:val="000000" w:themeColor="text1"/>
        </w:rPr>
        <w:t>c</w:t>
      </w:r>
      <w:r w:rsidRPr="008C45CD">
        <w:rPr>
          <w:rFonts w:ascii="Times New Roman" w:eastAsia="Times New Roman" w:hAnsi="Times New Roman"/>
          <w:color w:val="000000" w:themeColor="text1"/>
        </w:rPr>
        <w:t xml:space="preserve">linics throughout Bangladesh that provide essential health services packages along with diagnostic services, drugs, </w:t>
      </w:r>
      <w:r w:rsidR="003F2043" w:rsidRPr="008C45CD">
        <w:rPr>
          <w:rFonts w:ascii="Times New Roman" w:eastAsia="Times New Roman" w:hAnsi="Times New Roman"/>
          <w:color w:val="000000" w:themeColor="text1"/>
        </w:rPr>
        <w:t xml:space="preserve">and </w:t>
      </w:r>
      <w:r w:rsidRPr="008C45CD">
        <w:rPr>
          <w:rFonts w:ascii="Times New Roman" w:eastAsia="Times New Roman" w:hAnsi="Times New Roman"/>
          <w:color w:val="000000" w:themeColor="text1"/>
        </w:rPr>
        <w:t xml:space="preserve">other pharmaceutical and consumer healthcare products. </w:t>
      </w:r>
      <w:bookmarkStart w:id="2" w:name="_Hlk68437827"/>
      <w:r w:rsidR="003C7CA4">
        <w:rPr>
          <w:rFonts w:ascii="Times New Roman" w:eastAsia="Times New Roman" w:hAnsi="Times New Roman"/>
          <w:color w:val="000000" w:themeColor="text1"/>
        </w:rPr>
        <w:t>Via a third-party vendor, SHN has developed and rolled out an electronic medical records (EMR) system, a health management information system (HMIS), and a quality improvement system (QIS)</w:t>
      </w:r>
      <w:r w:rsidR="002721BC">
        <w:rPr>
          <w:rFonts w:ascii="Times New Roman" w:eastAsia="Times New Roman" w:hAnsi="Times New Roman"/>
          <w:color w:val="000000" w:themeColor="text1"/>
        </w:rPr>
        <w:t>.  As part of the continued implementation, SHN requires a vendor to provide support in the regular maintenance, upgrading, and improvement of these systems. It is therefore seeking proposals from qualified firms to provide this support.</w:t>
      </w:r>
      <w:bookmarkEnd w:id="2"/>
    </w:p>
    <w:p w14:paraId="4931CD1E" w14:textId="77777777" w:rsidR="003C7CA4" w:rsidRPr="008C45CD" w:rsidRDefault="003C7CA4" w:rsidP="0069613A">
      <w:pPr>
        <w:tabs>
          <w:tab w:val="num" w:pos="360"/>
        </w:tabs>
        <w:spacing w:after="0" w:line="240" w:lineRule="auto"/>
        <w:jc w:val="both"/>
        <w:rPr>
          <w:rFonts w:ascii="Times New Roman" w:eastAsia="Times New Roman" w:hAnsi="Times New Roman"/>
          <w:color w:val="000000" w:themeColor="text1"/>
        </w:rPr>
      </w:pPr>
    </w:p>
    <w:p w14:paraId="1AFADE4F" w14:textId="617A8B55" w:rsidR="00371485" w:rsidRPr="008C45CD" w:rsidRDefault="00371485" w:rsidP="0069613A">
      <w:pPr>
        <w:tabs>
          <w:tab w:val="num" w:pos="360"/>
        </w:tab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Offerors are invited to submit proposals in response to this RFP in accordance with </w:t>
      </w:r>
      <w:r w:rsidRPr="008C45CD">
        <w:rPr>
          <w:rFonts w:ascii="Times New Roman" w:eastAsia="Times New Roman" w:hAnsi="Times New Roman"/>
          <w:b/>
          <w:bCs/>
          <w:color w:val="000000" w:themeColor="text1"/>
        </w:rPr>
        <w:t>Section I</w:t>
      </w:r>
      <w:r w:rsidR="004F1A78" w:rsidRPr="008C45CD">
        <w:rPr>
          <w:rFonts w:ascii="Times New Roman" w:eastAsia="Times New Roman" w:hAnsi="Times New Roman"/>
          <w:b/>
          <w:bCs/>
          <w:color w:val="000000" w:themeColor="text1"/>
        </w:rPr>
        <w:t>:</w:t>
      </w:r>
      <w:r w:rsidRPr="008C45CD">
        <w:rPr>
          <w:rFonts w:ascii="Times New Roman" w:eastAsia="Times New Roman" w:hAnsi="Times New Roman"/>
          <w:b/>
          <w:bCs/>
          <w:color w:val="000000" w:themeColor="text1"/>
        </w:rPr>
        <w:t xml:space="preserve"> Instructions to Offerors</w:t>
      </w:r>
      <w:r w:rsidRPr="008C45CD">
        <w:rPr>
          <w:rFonts w:ascii="Times New Roman" w:eastAsia="Times New Roman" w:hAnsi="Times New Roman"/>
          <w:color w:val="000000" w:themeColor="text1"/>
        </w:rPr>
        <w:t xml:space="preserve">, which will not be part of the </w:t>
      </w:r>
      <w:r w:rsidR="004F1A78" w:rsidRPr="008C45CD">
        <w:rPr>
          <w:rFonts w:ascii="Times New Roman" w:eastAsia="Times New Roman" w:hAnsi="Times New Roman"/>
          <w:color w:val="000000" w:themeColor="text1"/>
        </w:rPr>
        <w:t>subcontract.</w:t>
      </w:r>
      <w:r w:rsidRPr="008C45CD">
        <w:rPr>
          <w:rFonts w:ascii="Times New Roman" w:eastAsia="Times New Roman" w:hAnsi="Times New Roman"/>
          <w:color w:val="000000" w:themeColor="text1"/>
        </w:rPr>
        <w:t xml:space="preserve"> The instructions are intended to assist interested Offerors in the preparation of their offer. Any resulting agreement will be guided by Sections II and III.</w:t>
      </w:r>
    </w:p>
    <w:p w14:paraId="5451C559" w14:textId="77777777" w:rsidR="004F1A78" w:rsidRPr="008C45CD" w:rsidRDefault="004F1A78" w:rsidP="004F1A78">
      <w:pPr>
        <w:tabs>
          <w:tab w:val="num" w:pos="360"/>
        </w:tabs>
        <w:spacing w:after="0" w:line="240" w:lineRule="auto"/>
        <w:jc w:val="both"/>
        <w:rPr>
          <w:rFonts w:ascii="Times New Roman" w:eastAsia="Times New Roman" w:hAnsi="Times New Roman"/>
          <w:color w:val="000000" w:themeColor="text1"/>
        </w:rPr>
      </w:pPr>
    </w:p>
    <w:p w14:paraId="226B7114" w14:textId="354029F4" w:rsidR="00371485" w:rsidRPr="008C45CD" w:rsidRDefault="00371485" w:rsidP="004F1A78">
      <w:pPr>
        <w:tabs>
          <w:tab w:val="num" w:pos="360"/>
        </w:tab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This RFP does not obligate SHN to execute a</w:t>
      </w:r>
      <w:r w:rsidR="004F1A78" w:rsidRPr="008C45CD">
        <w:rPr>
          <w:rFonts w:ascii="Times New Roman" w:eastAsia="Times New Roman" w:hAnsi="Times New Roman"/>
          <w:color w:val="000000" w:themeColor="text1"/>
        </w:rPr>
        <w:t xml:space="preserve"> </w:t>
      </w:r>
      <w:proofErr w:type="gramStart"/>
      <w:r w:rsidR="004F1A78" w:rsidRPr="008C45CD">
        <w:rPr>
          <w:rFonts w:ascii="Times New Roman" w:eastAsia="Times New Roman" w:hAnsi="Times New Roman"/>
          <w:color w:val="000000" w:themeColor="text1"/>
        </w:rPr>
        <w:t>subcontract</w:t>
      </w:r>
      <w:proofErr w:type="gramEnd"/>
      <w:r w:rsidR="004F1A78" w:rsidRPr="008C45CD">
        <w:rPr>
          <w:rFonts w:ascii="Times New Roman" w:eastAsia="Times New Roman" w:hAnsi="Times New Roman"/>
          <w:color w:val="000000" w:themeColor="text1"/>
        </w:rPr>
        <w:t xml:space="preserve"> </w:t>
      </w:r>
      <w:r w:rsidRPr="008C45CD">
        <w:rPr>
          <w:rFonts w:ascii="Times New Roman" w:eastAsia="Times New Roman" w:hAnsi="Times New Roman"/>
          <w:color w:val="000000" w:themeColor="text1"/>
        </w:rPr>
        <w:t xml:space="preserve">nor does it commit SHN to pay any costs incurred in the preparation and submission of the proposals. Furthermore, SHN reserves the right to reject </w:t>
      </w:r>
      <w:proofErr w:type="gramStart"/>
      <w:r w:rsidRPr="008C45CD">
        <w:rPr>
          <w:rFonts w:ascii="Times New Roman" w:eastAsia="Times New Roman" w:hAnsi="Times New Roman"/>
          <w:color w:val="000000" w:themeColor="text1"/>
        </w:rPr>
        <w:t>any and all</w:t>
      </w:r>
      <w:proofErr w:type="gramEnd"/>
      <w:r w:rsidRPr="008C45CD">
        <w:rPr>
          <w:rFonts w:ascii="Times New Roman" w:eastAsia="Times New Roman" w:hAnsi="Times New Roman"/>
          <w:color w:val="000000" w:themeColor="text1"/>
        </w:rPr>
        <w:t xml:space="preserve"> offers, if such action is considered to be in the best interest of SHN.</w:t>
      </w:r>
    </w:p>
    <w:p w14:paraId="279C91A9" w14:textId="77777777" w:rsidR="004F1A78" w:rsidRPr="008C45CD" w:rsidRDefault="004F1A78" w:rsidP="0069613A">
      <w:pPr>
        <w:tabs>
          <w:tab w:val="num" w:pos="360"/>
        </w:tabs>
        <w:spacing w:after="0" w:line="240" w:lineRule="auto"/>
        <w:jc w:val="both"/>
        <w:rPr>
          <w:rFonts w:ascii="Times New Roman" w:eastAsia="Times New Roman" w:hAnsi="Times New Roman"/>
          <w:color w:val="000000" w:themeColor="text1"/>
        </w:rPr>
      </w:pPr>
    </w:p>
    <w:p w14:paraId="078088F6" w14:textId="3C8CD36A" w:rsidR="00371485" w:rsidRPr="008C45CD" w:rsidRDefault="00371485" w:rsidP="004F1A78">
      <w:pPr>
        <w:tabs>
          <w:tab w:val="num" w:pos="360"/>
        </w:tab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Unless otherwise stated, the periods named in the RFP shall be consecutive calendar days.</w:t>
      </w:r>
    </w:p>
    <w:p w14:paraId="01976D3E" w14:textId="77777777" w:rsidR="004F1A78" w:rsidRPr="008C45CD" w:rsidRDefault="004F1A78" w:rsidP="0069613A">
      <w:pPr>
        <w:tabs>
          <w:tab w:val="num" w:pos="360"/>
        </w:tabs>
        <w:spacing w:after="0" w:line="240" w:lineRule="auto"/>
        <w:jc w:val="both"/>
        <w:rPr>
          <w:rFonts w:ascii="Times New Roman" w:eastAsia="Times New Roman" w:hAnsi="Times New Roman"/>
          <w:color w:val="000000" w:themeColor="text1"/>
        </w:rPr>
      </w:pPr>
    </w:p>
    <w:p w14:paraId="52183EF5" w14:textId="24ADEBD6" w:rsidR="001C190C" w:rsidRPr="008C45CD" w:rsidRDefault="001C190C" w:rsidP="001C190C">
      <w:pPr>
        <w:tabs>
          <w:tab w:val="num" w:pos="360"/>
        </w:tabs>
        <w:jc w:val="both"/>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I.2.</w:t>
      </w:r>
      <w:r w:rsidRPr="008C45CD">
        <w:rPr>
          <w:rFonts w:ascii="Times New Roman" w:eastAsia="Times New Roman" w:hAnsi="Times New Roman"/>
          <w:b/>
          <w:bCs/>
          <w:color w:val="000000" w:themeColor="text1"/>
        </w:rPr>
        <w:tab/>
        <w:t>Chronological List of Proposal Events</w:t>
      </w:r>
    </w:p>
    <w:p w14:paraId="5EBC61AB" w14:textId="3F3D48DC" w:rsidR="001C190C" w:rsidRPr="008C45CD" w:rsidRDefault="001C190C" w:rsidP="001C190C">
      <w:pPr>
        <w:tabs>
          <w:tab w:val="num" w:pos="360"/>
        </w:tabs>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The following calendar summarizes important dates in the solicitation process. Offerors must strictly follow these deadlines. </w:t>
      </w:r>
    </w:p>
    <w:p w14:paraId="07C2B233" w14:textId="2608ECD8" w:rsidR="001C190C" w:rsidRPr="00D94E69" w:rsidRDefault="001C190C" w:rsidP="001C190C">
      <w:pPr>
        <w:tabs>
          <w:tab w:val="num" w:pos="360"/>
        </w:tabs>
        <w:spacing w:after="0" w:line="240" w:lineRule="auto"/>
        <w:jc w:val="both"/>
        <w:rPr>
          <w:rFonts w:ascii="Times New Roman" w:eastAsia="Times New Roman" w:hAnsi="Times New Roman"/>
          <w:b/>
          <w:bCs/>
        </w:rPr>
      </w:pPr>
      <w:r w:rsidRPr="00D94E69">
        <w:rPr>
          <w:rFonts w:ascii="Times New Roman" w:eastAsia="Times New Roman" w:hAnsi="Times New Roman"/>
          <w:b/>
          <w:bCs/>
        </w:rPr>
        <w:t>RFP published</w:t>
      </w:r>
      <w:r w:rsidRPr="00D94E69">
        <w:rPr>
          <w:rFonts w:ascii="Times New Roman" w:eastAsia="Times New Roman" w:hAnsi="Times New Roman"/>
          <w:b/>
          <w:bCs/>
        </w:rPr>
        <w:tab/>
      </w:r>
      <w:r w:rsidRPr="00D94E69">
        <w:rPr>
          <w:rFonts w:ascii="Times New Roman" w:eastAsia="Times New Roman" w:hAnsi="Times New Roman"/>
          <w:b/>
          <w:bCs/>
        </w:rPr>
        <w:tab/>
      </w:r>
      <w:r w:rsidRPr="00D94E69">
        <w:rPr>
          <w:rFonts w:ascii="Times New Roman" w:eastAsia="Times New Roman" w:hAnsi="Times New Roman"/>
          <w:b/>
          <w:bCs/>
        </w:rPr>
        <w:tab/>
      </w:r>
      <w:r w:rsidRPr="00D94E69">
        <w:rPr>
          <w:rFonts w:ascii="Times New Roman" w:eastAsia="Times New Roman" w:hAnsi="Times New Roman"/>
          <w:b/>
          <w:bCs/>
        </w:rPr>
        <w:tab/>
      </w:r>
      <w:r w:rsidRPr="00D94E69">
        <w:rPr>
          <w:rFonts w:ascii="Times New Roman" w:eastAsia="Times New Roman" w:hAnsi="Times New Roman"/>
          <w:b/>
          <w:bCs/>
        </w:rPr>
        <w:tab/>
      </w:r>
      <w:r w:rsidRPr="00D94E69">
        <w:rPr>
          <w:rFonts w:ascii="Times New Roman" w:eastAsia="Times New Roman" w:hAnsi="Times New Roman"/>
          <w:b/>
          <w:bCs/>
        </w:rPr>
        <w:tab/>
      </w:r>
      <w:r w:rsidRPr="00D94E69">
        <w:rPr>
          <w:rFonts w:ascii="Times New Roman" w:eastAsia="Times New Roman" w:hAnsi="Times New Roman"/>
          <w:b/>
          <w:bCs/>
        </w:rPr>
        <w:tab/>
      </w:r>
      <w:r w:rsidR="00AB35E6" w:rsidRPr="00D94E69">
        <w:rPr>
          <w:rFonts w:ascii="Times New Roman" w:eastAsia="Times New Roman" w:hAnsi="Times New Roman"/>
          <w:b/>
          <w:bCs/>
        </w:rPr>
        <w:t>April</w:t>
      </w:r>
      <w:r w:rsidR="00E74565" w:rsidRPr="00D94E69">
        <w:rPr>
          <w:rFonts w:ascii="Times New Roman" w:eastAsia="Times New Roman" w:hAnsi="Times New Roman"/>
          <w:b/>
          <w:bCs/>
        </w:rPr>
        <w:t xml:space="preserve"> </w:t>
      </w:r>
      <w:r w:rsidR="00B22ECB" w:rsidRPr="00D94E69">
        <w:rPr>
          <w:rFonts w:ascii="Times New Roman" w:eastAsia="Times New Roman" w:hAnsi="Times New Roman"/>
          <w:b/>
          <w:bCs/>
        </w:rPr>
        <w:t>13</w:t>
      </w:r>
      <w:r w:rsidR="00DC4F7A" w:rsidRPr="00D94E69">
        <w:rPr>
          <w:rFonts w:ascii="Times New Roman" w:eastAsia="Times New Roman" w:hAnsi="Times New Roman"/>
          <w:b/>
          <w:bCs/>
        </w:rPr>
        <w:t xml:space="preserve">, </w:t>
      </w:r>
      <w:proofErr w:type="gramStart"/>
      <w:r w:rsidR="000342AF" w:rsidRPr="00D94E69">
        <w:rPr>
          <w:rFonts w:ascii="Times New Roman" w:eastAsia="Times New Roman" w:hAnsi="Times New Roman"/>
          <w:b/>
          <w:bCs/>
        </w:rPr>
        <w:t>2021</w:t>
      </w:r>
      <w:proofErr w:type="gramEnd"/>
    </w:p>
    <w:p w14:paraId="1A6F6A89" w14:textId="18975E26" w:rsidR="001C190C" w:rsidRPr="00D94E69" w:rsidRDefault="001C190C" w:rsidP="001C190C">
      <w:pPr>
        <w:tabs>
          <w:tab w:val="num" w:pos="360"/>
        </w:tabs>
        <w:spacing w:after="0" w:line="240" w:lineRule="auto"/>
        <w:jc w:val="both"/>
        <w:rPr>
          <w:rFonts w:ascii="Times New Roman" w:eastAsia="Times New Roman" w:hAnsi="Times New Roman"/>
          <w:b/>
          <w:bCs/>
        </w:rPr>
      </w:pPr>
      <w:r w:rsidRPr="00D94E69">
        <w:rPr>
          <w:rFonts w:ascii="Times New Roman" w:eastAsia="Times New Roman" w:hAnsi="Times New Roman"/>
          <w:b/>
          <w:bCs/>
        </w:rPr>
        <w:t>Proposal conference pre-registration deadline</w:t>
      </w:r>
      <w:r w:rsidRPr="00D94E69">
        <w:rPr>
          <w:rFonts w:ascii="Times New Roman" w:eastAsia="Times New Roman" w:hAnsi="Times New Roman"/>
          <w:b/>
          <w:bCs/>
        </w:rPr>
        <w:tab/>
      </w:r>
      <w:r w:rsidRPr="00D94E69">
        <w:rPr>
          <w:rFonts w:ascii="Times New Roman" w:eastAsia="Times New Roman" w:hAnsi="Times New Roman"/>
          <w:b/>
          <w:bCs/>
        </w:rPr>
        <w:tab/>
      </w:r>
      <w:r w:rsidRPr="00D94E69">
        <w:rPr>
          <w:rFonts w:ascii="Times New Roman" w:eastAsia="Times New Roman" w:hAnsi="Times New Roman"/>
          <w:b/>
          <w:bCs/>
        </w:rPr>
        <w:tab/>
      </w:r>
      <w:r w:rsidR="00AB35E6" w:rsidRPr="00D94E69">
        <w:rPr>
          <w:rFonts w:ascii="Times New Roman" w:eastAsia="Times New Roman" w:hAnsi="Times New Roman"/>
          <w:b/>
          <w:bCs/>
        </w:rPr>
        <w:t>April</w:t>
      </w:r>
      <w:r w:rsidR="00E74565" w:rsidRPr="00D94E69">
        <w:rPr>
          <w:rFonts w:ascii="Times New Roman" w:eastAsia="Times New Roman" w:hAnsi="Times New Roman"/>
          <w:b/>
          <w:bCs/>
        </w:rPr>
        <w:t xml:space="preserve"> </w:t>
      </w:r>
      <w:r w:rsidR="00AB35E6" w:rsidRPr="00D94E69">
        <w:rPr>
          <w:rFonts w:ascii="Times New Roman" w:eastAsia="Times New Roman" w:hAnsi="Times New Roman"/>
          <w:b/>
          <w:bCs/>
        </w:rPr>
        <w:t>1</w:t>
      </w:r>
      <w:r w:rsidR="00B22ECB" w:rsidRPr="00D94E69">
        <w:rPr>
          <w:rFonts w:ascii="Times New Roman" w:eastAsia="Times New Roman" w:hAnsi="Times New Roman"/>
          <w:b/>
          <w:bCs/>
        </w:rPr>
        <w:t>8</w:t>
      </w:r>
      <w:r w:rsidR="00E74565" w:rsidRPr="00D94E69">
        <w:rPr>
          <w:rFonts w:ascii="Times New Roman" w:eastAsia="Times New Roman" w:hAnsi="Times New Roman"/>
          <w:b/>
          <w:bCs/>
        </w:rPr>
        <w:t>, 2021</w:t>
      </w:r>
    </w:p>
    <w:p w14:paraId="21FC84D8" w14:textId="69BC852F" w:rsidR="00535B44" w:rsidRPr="00D94E69" w:rsidRDefault="00535B44" w:rsidP="001C190C">
      <w:pPr>
        <w:tabs>
          <w:tab w:val="num" w:pos="360"/>
        </w:tabs>
        <w:spacing w:after="0" w:line="240" w:lineRule="auto"/>
        <w:jc w:val="both"/>
        <w:rPr>
          <w:rFonts w:ascii="Times New Roman" w:eastAsia="Times New Roman" w:hAnsi="Times New Roman"/>
          <w:b/>
          <w:bCs/>
        </w:rPr>
      </w:pPr>
      <w:r w:rsidRPr="00D94E69">
        <w:rPr>
          <w:rFonts w:ascii="Times New Roman" w:eastAsia="Times New Roman" w:hAnsi="Times New Roman"/>
          <w:b/>
          <w:bCs/>
        </w:rPr>
        <w:t>Proposal conference</w:t>
      </w:r>
      <w:r w:rsidRPr="00D94E69">
        <w:rPr>
          <w:rFonts w:ascii="Times New Roman" w:eastAsia="Times New Roman" w:hAnsi="Times New Roman"/>
          <w:b/>
          <w:bCs/>
        </w:rPr>
        <w:tab/>
      </w:r>
      <w:r w:rsidRPr="00D94E69">
        <w:rPr>
          <w:rFonts w:ascii="Times New Roman" w:eastAsia="Times New Roman" w:hAnsi="Times New Roman"/>
          <w:b/>
          <w:bCs/>
        </w:rPr>
        <w:tab/>
      </w:r>
      <w:r w:rsidRPr="00D94E69">
        <w:rPr>
          <w:rFonts w:ascii="Times New Roman" w:eastAsia="Times New Roman" w:hAnsi="Times New Roman"/>
          <w:b/>
          <w:bCs/>
        </w:rPr>
        <w:tab/>
      </w:r>
      <w:r w:rsidRPr="00D94E69">
        <w:rPr>
          <w:rFonts w:ascii="Times New Roman" w:eastAsia="Times New Roman" w:hAnsi="Times New Roman"/>
          <w:b/>
          <w:bCs/>
        </w:rPr>
        <w:tab/>
      </w:r>
      <w:r w:rsidRPr="00D94E69">
        <w:rPr>
          <w:rFonts w:ascii="Times New Roman" w:eastAsia="Times New Roman" w:hAnsi="Times New Roman"/>
          <w:b/>
          <w:bCs/>
        </w:rPr>
        <w:tab/>
      </w:r>
      <w:r w:rsidRPr="00D94E69">
        <w:rPr>
          <w:rFonts w:ascii="Times New Roman" w:eastAsia="Times New Roman" w:hAnsi="Times New Roman"/>
          <w:b/>
          <w:bCs/>
        </w:rPr>
        <w:tab/>
      </w:r>
      <w:r w:rsidR="00AB35E6" w:rsidRPr="00D94E69">
        <w:rPr>
          <w:rFonts w:ascii="Times New Roman" w:eastAsia="Times New Roman" w:hAnsi="Times New Roman"/>
          <w:b/>
          <w:bCs/>
        </w:rPr>
        <w:t xml:space="preserve">April </w:t>
      </w:r>
      <w:r w:rsidR="00B22ECB" w:rsidRPr="00D94E69">
        <w:rPr>
          <w:rFonts w:ascii="Times New Roman" w:eastAsia="Times New Roman" w:hAnsi="Times New Roman"/>
          <w:b/>
          <w:bCs/>
        </w:rPr>
        <w:t>20</w:t>
      </w:r>
      <w:r w:rsidR="00E74565" w:rsidRPr="00D94E69">
        <w:rPr>
          <w:rFonts w:ascii="Times New Roman" w:eastAsia="Times New Roman" w:hAnsi="Times New Roman"/>
          <w:b/>
          <w:bCs/>
        </w:rPr>
        <w:t>, 2021</w:t>
      </w:r>
    </w:p>
    <w:p w14:paraId="02023962" w14:textId="53397904" w:rsidR="001C190C" w:rsidRPr="00D94E69" w:rsidRDefault="001C190C" w:rsidP="001C190C">
      <w:pPr>
        <w:tabs>
          <w:tab w:val="num" w:pos="360"/>
        </w:tabs>
        <w:spacing w:after="0" w:line="240" w:lineRule="auto"/>
        <w:jc w:val="both"/>
        <w:rPr>
          <w:rFonts w:ascii="Times New Roman" w:eastAsia="Times New Roman" w:hAnsi="Times New Roman"/>
          <w:b/>
          <w:bCs/>
        </w:rPr>
      </w:pPr>
      <w:r w:rsidRPr="00D94E69">
        <w:rPr>
          <w:rFonts w:ascii="Times New Roman" w:eastAsia="Times New Roman" w:hAnsi="Times New Roman"/>
          <w:b/>
          <w:bCs/>
        </w:rPr>
        <w:t>Answers provided to questions/clarifications</w:t>
      </w:r>
      <w:r w:rsidRPr="00D94E69">
        <w:rPr>
          <w:rFonts w:ascii="Times New Roman" w:eastAsia="Times New Roman" w:hAnsi="Times New Roman"/>
          <w:b/>
          <w:bCs/>
        </w:rPr>
        <w:tab/>
      </w:r>
      <w:r w:rsidRPr="00D94E69">
        <w:rPr>
          <w:rFonts w:ascii="Times New Roman" w:eastAsia="Times New Roman" w:hAnsi="Times New Roman"/>
          <w:b/>
          <w:bCs/>
        </w:rPr>
        <w:tab/>
      </w:r>
      <w:r w:rsidRPr="00D94E69">
        <w:rPr>
          <w:rFonts w:ascii="Times New Roman" w:eastAsia="Times New Roman" w:hAnsi="Times New Roman"/>
          <w:b/>
          <w:bCs/>
        </w:rPr>
        <w:tab/>
      </w:r>
      <w:r w:rsidR="00AB35E6" w:rsidRPr="00D94E69">
        <w:rPr>
          <w:rFonts w:ascii="Times New Roman" w:eastAsia="Times New Roman" w:hAnsi="Times New Roman"/>
          <w:b/>
          <w:bCs/>
        </w:rPr>
        <w:t>April</w:t>
      </w:r>
      <w:r w:rsidR="00E74565" w:rsidRPr="00D94E69">
        <w:rPr>
          <w:rFonts w:ascii="Times New Roman" w:eastAsia="Times New Roman" w:hAnsi="Times New Roman"/>
          <w:b/>
          <w:bCs/>
        </w:rPr>
        <w:t xml:space="preserve"> </w:t>
      </w:r>
      <w:r w:rsidR="00B22ECB" w:rsidRPr="00D94E69">
        <w:rPr>
          <w:rFonts w:ascii="Times New Roman" w:eastAsia="Times New Roman" w:hAnsi="Times New Roman"/>
          <w:b/>
          <w:bCs/>
        </w:rPr>
        <w:t>23</w:t>
      </w:r>
      <w:r w:rsidR="00E74565" w:rsidRPr="00D94E69">
        <w:rPr>
          <w:rFonts w:ascii="Times New Roman" w:eastAsia="Times New Roman" w:hAnsi="Times New Roman"/>
          <w:b/>
          <w:bCs/>
        </w:rPr>
        <w:t xml:space="preserve">, </w:t>
      </w:r>
      <w:proofErr w:type="gramStart"/>
      <w:r w:rsidR="00E74565" w:rsidRPr="00D94E69">
        <w:rPr>
          <w:rFonts w:ascii="Times New Roman" w:eastAsia="Times New Roman" w:hAnsi="Times New Roman"/>
          <w:b/>
          <w:bCs/>
        </w:rPr>
        <w:t>2021</w:t>
      </w:r>
      <w:proofErr w:type="gramEnd"/>
    </w:p>
    <w:p w14:paraId="2A6023EB" w14:textId="2EC584A4" w:rsidR="001C190C" w:rsidRPr="00D94E69" w:rsidRDefault="001C190C" w:rsidP="001C190C">
      <w:pPr>
        <w:tabs>
          <w:tab w:val="num" w:pos="360"/>
        </w:tabs>
        <w:spacing w:after="0" w:line="240" w:lineRule="auto"/>
        <w:jc w:val="both"/>
        <w:rPr>
          <w:rFonts w:ascii="Times New Roman" w:eastAsia="Times New Roman" w:hAnsi="Times New Roman"/>
          <w:b/>
          <w:bCs/>
        </w:rPr>
      </w:pPr>
      <w:r w:rsidRPr="00D94E69">
        <w:rPr>
          <w:rFonts w:ascii="Times New Roman" w:eastAsia="Times New Roman" w:hAnsi="Times New Roman"/>
          <w:b/>
          <w:bCs/>
        </w:rPr>
        <w:t>Proposal due date</w:t>
      </w:r>
      <w:r w:rsidRPr="00D94E69">
        <w:rPr>
          <w:rFonts w:ascii="Times New Roman" w:eastAsia="Times New Roman" w:hAnsi="Times New Roman"/>
          <w:b/>
          <w:bCs/>
        </w:rPr>
        <w:tab/>
      </w:r>
      <w:r w:rsidRPr="00D94E69">
        <w:rPr>
          <w:rFonts w:ascii="Times New Roman" w:eastAsia="Times New Roman" w:hAnsi="Times New Roman"/>
          <w:b/>
          <w:bCs/>
        </w:rPr>
        <w:tab/>
      </w:r>
      <w:r w:rsidRPr="00D94E69">
        <w:rPr>
          <w:rFonts w:ascii="Times New Roman" w:eastAsia="Times New Roman" w:hAnsi="Times New Roman"/>
          <w:b/>
          <w:bCs/>
        </w:rPr>
        <w:tab/>
      </w:r>
      <w:r w:rsidRPr="00D94E69">
        <w:rPr>
          <w:rFonts w:ascii="Times New Roman" w:eastAsia="Times New Roman" w:hAnsi="Times New Roman"/>
          <w:b/>
          <w:bCs/>
        </w:rPr>
        <w:tab/>
      </w:r>
      <w:r w:rsidRPr="00D94E69">
        <w:rPr>
          <w:rFonts w:ascii="Times New Roman" w:eastAsia="Times New Roman" w:hAnsi="Times New Roman"/>
          <w:b/>
          <w:bCs/>
        </w:rPr>
        <w:tab/>
      </w:r>
      <w:r w:rsidRPr="00D94E69">
        <w:rPr>
          <w:rFonts w:ascii="Times New Roman" w:eastAsia="Times New Roman" w:hAnsi="Times New Roman"/>
          <w:b/>
          <w:bCs/>
        </w:rPr>
        <w:tab/>
      </w:r>
      <w:r w:rsidR="00AB35E6" w:rsidRPr="00D94E69">
        <w:rPr>
          <w:rFonts w:ascii="Times New Roman" w:eastAsia="Times New Roman" w:hAnsi="Times New Roman"/>
          <w:b/>
          <w:bCs/>
        </w:rPr>
        <w:t>April</w:t>
      </w:r>
      <w:r w:rsidR="00E74565" w:rsidRPr="00D94E69">
        <w:rPr>
          <w:rFonts w:ascii="Times New Roman" w:eastAsia="Times New Roman" w:hAnsi="Times New Roman"/>
          <w:b/>
          <w:bCs/>
        </w:rPr>
        <w:t xml:space="preserve"> </w:t>
      </w:r>
      <w:r w:rsidR="00073452" w:rsidRPr="00D94E69">
        <w:rPr>
          <w:rFonts w:ascii="Times New Roman" w:eastAsia="Times New Roman" w:hAnsi="Times New Roman"/>
          <w:b/>
          <w:bCs/>
        </w:rPr>
        <w:t>28</w:t>
      </w:r>
      <w:r w:rsidR="00E74565" w:rsidRPr="00D94E69">
        <w:rPr>
          <w:rFonts w:ascii="Times New Roman" w:eastAsia="Times New Roman" w:hAnsi="Times New Roman"/>
          <w:b/>
          <w:bCs/>
        </w:rPr>
        <w:t>, 2021</w:t>
      </w:r>
    </w:p>
    <w:p w14:paraId="454EB482" w14:textId="4EA5ACDC" w:rsidR="001C190C" w:rsidRPr="00D94E69" w:rsidRDefault="001C190C" w:rsidP="0010043B">
      <w:pPr>
        <w:tabs>
          <w:tab w:val="num" w:pos="360"/>
        </w:tabs>
        <w:spacing w:after="0" w:line="240" w:lineRule="auto"/>
        <w:jc w:val="both"/>
        <w:rPr>
          <w:rFonts w:ascii="Times New Roman" w:eastAsia="Times New Roman" w:hAnsi="Times New Roman"/>
          <w:b/>
          <w:bCs/>
        </w:rPr>
      </w:pPr>
      <w:r w:rsidRPr="00D94E69">
        <w:rPr>
          <w:rFonts w:ascii="Times New Roman" w:eastAsia="Times New Roman" w:hAnsi="Times New Roman"/>
          <w:b/>
          <w:bCs/>
        </w:rPr>
        <w:t>Subcontract award (estimated)</w:t>
      </w:r>
      <w:r w:rsidRPr="00D94E69">
        <w:rPr>
          <w:rFonts w:ascii="Times New Roman" w:eastAsia="Times New Roman" w:hAnsi="Times New Roman"/>
          <w:b/>
          <w:bCs/>
        </w:rPr>
        <w:tab/>
      </w:r>
      <w:r w:rsidRPr="00D94E69">
        <w:rPr>
          <w:rFonts w:ascii="Times New Roman" w:eastAsia="Times New Roman" w:hAnsi="Times New Roman"/>
          <w:b/>
          <w:bCs/>
        </w:rPr>
        <w:tab/>
      </w:r>
      <w:r w:rsidRPr="00D94E69">
        <w:rPr>
          <w:rFonts w:ascii="Times New Roman" w:eastAsia="Times New Roman" w:hAnsi="Times New Roman"/>
          <w:b/>
          <w:bCs/>
        </w:rPr>
        <w:tab/>
      </w:r>
      <w:r w:rsidRPr="00D94E69">
        <w:rPr>
          <w:rFonts w:ascii="Times New Roman" w:eastAsia="Times New Roman" w:hAnsi="Times New Roman"/>
          <w:b/>
          <w:bCs/>
        </w:rPr>
        <w:tab/>
      </w:r>
      <w:r w:rsidR="00073452" w:rsidRPr="00D94E69">
        <w:rPr>
          <w:rFonts w:ascii="Times New Roman" w:eastAsia="Times New Roman" w:hAnsi="Times New Roman"/>
          <w:b/>
          <w:bCs/>
        </w:rPr>
        <w:t>May</w:t>
      </w:r>
      <w:r w:rsidR="00E74565" w:rsidRPr="00D94E69">
        <w:rPr>
          <w:rFonts w:ascii="Times New Roman" w:eastAsia="Times New Roman" w:hAnsi="Times New Roman"/>
          <w:b/>
          <w:bCs/>
        </w:rPr>
        <w:t xml:space="preserve"> </w:t>
      </w:r>
      <w:r w:rsidR="00073452" w:rsidRPr="00D94E69">
        <w:rPr>
          <w:rFonts w:ascii="Times New Roman" w:eastAsia="Times New Roman" w:hAnsi="Times New Roman"/>
          <w:b/>
          <w:bCs/>
        </w:rPr>
        <w:t>31</w:t>
      </w:r>
      <w:r w:rsidR="00E74565" w:rsidRPr="00D94E69">
        <w:rPr>
          <w:rFonts w:ascii="Times New Roman" w:eastAsia="Times New Roman" w:hAnsi="Times New Roman"/>
          <w:b/>
          <w:bCs/>
        </w:rPr>
        <w:t>, 2021</w:t>
      </w:r>
      <w:r w:rsidR="000342AF" w:rsidRPr="00D94E69">
        <w:rPr>
          <w:rFonts w:ascii="Times New Roman" w:eastAsia="Times New Roman" w:hAnsi="Times New Roman"/>
          <w:b/>
          <w:bCs/>
        </w:rPr>
        <w:t>.</w:t>
      </w:r>
      <w:r w:rsidRPr="00D94E69">
        <w:rPr>
          <w:rFonts w:ascii="Times New Roman" w:eastAsia="Times New Roman" w:hAnsi="Times New Roman"/>
          <w:b/>
          <w:bCs/>
        </w:rPr>
        <w:t xml:space="preserve"> </w:t>
      </w:r>
    </w:p>
    <w:p w14:paraId="0486A30D" w14:textId="77777777" w:rsidR="00165779" w:rsidRPr="008C45CD" w:rsidRDefault="00165779" w:rsidP="0069613A">
      <w:pPr>
        <w:tabs>
          <w:tab w:val="num" w:pos="360"/>
        </w:tabs>
        <w:spacing w:after="0" w:line="240" w:lineRule="auto"/>
        <w:jc w:val="both"/>
        <w:rPr>
          <w:rFonts w:ascii="Times New Roman" w:eastAsia="Times New Roman" w:hAnsi="Times New Roman"/>
          <w:color w:val="000000" w:themeColor="text1"/>
        </w:rPr>
      </w:pPr>
    </w:p>
    <w:p w14:paraId="1746B724" w14:textId="5A04C857" w:rsidR="001C190C" w:rsidRPr="008C45CD" w:rsidRDefault="001C190C" w:rsidP="001C190C">
      <w:pPr>
        <w:tabs>
          <w:tab w:val="num" w:pos="360"/>
        </w:tabs>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The dates above may be modified at the sole discretion of </w:t>
      </w:r>
      <w:r w:rsidR="002850FA"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Any changes will be published in an amendment to this RFP.</w:t>
      </w:r>
    </w:p>
    <w:p w14:paraId="487A8285" w14:textId="05CEC82D" w:rsidR="00A160BC" w:rsidRPr="008C45CD" w:rsidRDefault="00A160BC" w:rsidP="00A160BC">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b/>
          <w:bCs/>
          <w:color w:val="000000" w:themeColor="text1"/>
        </w:rPr>
        <w:t>Proposal Conference.</w:t>
      </w:r>
      <w:r w:rsidRPr="008C45CD">
        <w:rPr>
          <w:rFonts w:ascii="Times New Roman" w:eastAsia="Times New Roman" w:hAnsi="Times New Roman"/>
          <w:bCs/>
          <w:color w:val="000000" w:themeColor="text1"/>
        </w:rPr>
        <w:t xml:space="preserve"> </w:t>
      </w:r>
      <w:r w:rsidRPr="008C45CD">
        <w:rPr>
          <w:rFonts w:ascii="Times New Roman" w:eastAsia="Times New Roman" w:hAnsi="Times New Roman"/>
          <w:color w:val="000000" w:themeColor="text1"/>
        </w:rPr>
        <w:t>A mandatory</w:t>
      </w:r>
      <w:r w:rsidR="00776DE5" w:rsidRPr="008C45CD">
        <w:rPr>
          <w:rFonts w:ascii="Times New Roman" w:eastAsia="Times New Roman" w:hAnsi="Times New Roman"/>
          <w:color w:val="000000" w:themeColor="text1"/>
        </w:rPr>
        <w:t xml:space="preserve"> p</w:t>
      </w:r>
      <w:r w:rsidRPr="008C45CD">
        <w:rPr>
          <w:rFonts w:ascii="Times New Roman" w:eastAsia="Times New Roman" w:hAnsi="Times New Roman"/>
          <w:color w:val="000000" w:themeColor="text1"/>
        </w:rPr>
        <w:t xml:space="preserve">roposal conference will be held </w:t>
      </w:r>
      <w:r w:rsidR="002721BC">
        <w:rPr>
          <w:rFonts w:ascii="Times New Roman" w:eastAsia="Times New Roman" w:hAnsi="Times New Roman"/>
          <w:color w:val="000000" w:themeColor="text1"/>
        </w:rPr>
        <w:t>via the Microsoft Teams application</w:t>
      </w:r>
      <w:r w:rsidR="004F1A78" w:rsidRPr="008C45CD">
        <w:rPr>
          <w:rFonts w:ascii="Times New Roman" w:eastAsia="Times New Roman" w:hAnsi="Times New Roman"/>
          <w:color w:val="000000" w:themeColor="text1"/>
        </w:rPr>
        <w:t>,</w:t>
      </w:r>
      <w:r w:rsidR="00776DE5" w:rsidRPr="008C45CD">
        <w:rPr>
          <w:rFonts w:ascii="Times New Roman" w:eastAsia="Times New Roman" w:hAnsi="Times New Roman"/>
          <w:color w:val="000000" w:themeColor="text1"/>
        </w:rPr>
        <w:t xml:space="preserve"> </w:t>
      </w:r>
      <w:r w:rsidR="004F1A78" w:rsidRPr="008C45CD">
        <w:rPr>
          <w:rFonts w:ascii="Times New Roman" w:eastAsia="Times New Roman" w:hAnsi="Times New Roman"/>
          <w:color w:val="000000" w:themeColor="text1"/>
        </w:rPr>
        <w:t>o</w:t>
      </w:r>
      <w:r w:rsidRPr="008C45CD">
        <w:rPr>
          <w:rFonts w:ascii="Times New Roman" w:eastAsia="Times New Roman" w:hAnsi="Times New Roman"/>
          <w:color w:val="000000" w:themeColor="text1"/>
        </w:rPr>
        <w:t>n</w:t>
      </w:r>
      <w:r w:rsidR="00F97BF0" w:rsidRPr="008C45CD">
        <w:rPr>
          <w:rFonts w:ascii="Times New Roman" w:eastAsia="Times New Roman" w:hAnsi="Times New Roman"/>
          <w:color w:val="000000" w:themeColor="text1"/>
        </w:rPr>
        <w:t xml:space="preserve"> </w:t>
      </w:r>
      <w:r w:rsidR="00073452">
        <w:rPr>
          <w:rFonts w:ascii="Times New Roman" w:eastAsia="Times New Roman" w:hAnsi="Times New Roman"/>
          <w:b/>
          <w:bCs/>
          <w:color w:val="00B050"/>
        </w:rPr>
        <w:t xml:space="preserve">April </w:t>
      </w:r>
      <w:r w:rsidR="00B22ECB">
        <w:rPr>
          <w:rFonts w:ascii="Times New Roman" w:eastAsia="Times New Roman" w:hAnsi="Times New Roman"/>
          <w:b/>
          <w:bCs/>
          <w:color w:val="00B050"/>
        </w:rPr>
        <w:t>20</w:t>
      </w:r>
      <w:r w:rsidR="00073452">
        <w:rPr>
          <w:rFonts w:ascii="Times New Roman" w:eastAsia="Times New Roman" w:hAnsi="Times New Roman"/>
          <w:b/>
          <w:bCs/>
          <w:color w:val="00B050"/>
        </w:rPr>
        <w:t>, 2021</w:t>
      </w:r>
      <w:r w:rsidR="00776DE5" w:rsidRPr="00DA3152">
        <w:rPr>
          <w:rFonts w:ascii="Times New Roman" w:eastAsia="Times New Roman" w:hAnsi="Times New Roman"/>
          <w:b/>
          <w:bCs/>
          <w:color w:val="00B050"/>
        </w:rPr>
        <w:t xml:space="preserve"> at </w:t>
      </w:r>
      <w:r w:rsidR="00073452">
        <w:rPr>
          <w:rFonts w:ascii="Times New Roman" w:eastAsia="Times New Roman" w:hAnsi="Times New Roman"/>
          <w:b/>
          <w:bCs/>
          <w:color w:val="00B050"/>
        </w:rPr>
        <w:t>11:00am</w:t>
      </w:r>
      <w:r w:rsidRPr="00DA3152">
        <w:rPr>
          <w:rFonts w:ascii="Times New Roman" w:eastAsia="Times New Roman" w:hAnsi="Times New Roman"/>
          <w:color w:val="00B050"/>
        </w:rPr>
        <w:t xml:space="preserve"> </w:t>
      </w:r>
      <w:r w:rsidRPr="008C45CD">
        <w:rPr>
          <w:rFonts w:ascii="Times New Roman" w:eastAsia="Times New Roman" w:hAnsi="Times New Roman"/>
          <w:color w:val="000000" w:themeColor="text1"/>
        </w:rPr>
        <w:t>to provide interested offerors an opportunity to learn more about</w:t>
      </w:r>
      <w:r w:rsidR="00776DE5" w:rsidRPr="008C45CD">
        <w:rPr>
          <w:rFonts w:ascii="Times New Roman" w:eastAsia="Times New Roman" w:hAnsi="Times New Roman"/>
          <w:color w:val="000000" w:themeColor="text1"/>
        </w:rPr>
        <w:t xml:space="preserve"> Surjer Hashi </w:t>
      </w:r>
      <w:r w:rsidR="00B95F2A" w:rsidRPr="008C45CD">
        <w:rPr>
          <w:rFonts w:ascii="Times New Roman" w:eastAsia="Times New Roman" w:hAnsi="Times New Roman"/>
          <w:color w:val="000000" w:themeColor="text1"/>
        </w:rPr>
        <w:t>Network and</w:t>
      </w:r>
      <w:r w:rsidRPr="008C45CD">
        <w:rPr>
          <w:rFonts w:ascii="Times New Roman" w:eastAsia="Times New Roman" w:hAnsi="Times New Roman"/>
          <w:color w:val="000000" w:themeColor="text1"/>
        </w:rPr>
        <w:t xml:space="preserve"> to ask any questions about this RFP and the solicitation process.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welcomes any organization to attend this proposal conference. Pre-registration to attend the proposal conference is required</w:t>
      </w:r>
      <w:r w:rsidR="00FD0659">
        <w:rPr>
          <w:rFonts w:ascii="Times New Roman" w:eastAsia="Times New Roman" w:hAnsi="Times New Roman"/>
          <w:color w:val="000000" w:themeColor="text1"/>
        </w:rPr>
        <w:t>, as individuals must be sent a link to access the online meeting</w:t>
      </w:r>
      <w:r w:rsidRPr="008C45CD">
        <w:rPr>
          <w:rFonts w:ascii="Times New Roman" w:eastAsia="Times New Roman" w:hAnsi="Times New Roman"/>
          <w:color w:val="000000" w:themeColor="text1"/>
        </w:rPr>
        <w:t>. Please email your registration request and any advance questions by</w:t>
      </w:r>
      <w:r w:rsidR="00CB4A6D" w:rsidRPr="008C45CD">
        <w:rPr>
          <w:rFonts w:ascii="Times New Roman" w:eastAsia="Times New Roman" w:hAnsi="Times New Roman"/>
          <w:color w:val="000000" w:themeColor="text1"/>
        </w:rPr>
        <w:t xml:space="preserve"> </w:t>
      </w:r>
      <w:r w:rsidR="00073452">
        <w:rPr>
          <w:rFonts w:ascii="Times New Roman" w:eastAsia="Times New Roman" w:hAnsi="Times New Roman"/>
          <w:b/>
          <w:bCs/>
          <w:color w:val="00B050"/>
        </w:rPr>
        <w:t>April 1</w:t>
      </w:r>
      <w:r w:rsidR="00B22ECB">
        <w:rPr>
          <w:rFonts w:ascii="Times New Roman" w:eastAsia="Times New Roman" w:hAnsi="Times New Roman"/>
          <w:b/>
          <w:bCs/>
          <w:color w:val="00B050"/>
        </w:rPr>
        <w:t>8</w:t>
      </w:r>
      <w:r w:rsidR="00073452">
        <w:rPr>
          <w:rFonts w:ascii="Times New Roman" w:eastAsia="Times New Roman" w:hAnsi="Times New Roman"/>
          <w:b/>
          <w:bCs/>
          <w:color w:val="00B050"/>
        </w:rPr>
        <w:t>, 2021</w:t>
      </w:r>
      <w:r w:rsidR="00CB4A6D" w:rsidRPr="00DA3152">
        <w:rPr>
          <w:rFonts w:ascii="Times New Roman" w:eastAsia="Times New Roman" w:hAnsi="Times New Roman"/>
          <w:b/>
          <w:bCs/>
          <w:color w:val="00B050"/>
        </w:rPr>
        <w:t xml:space="preserve"> </w:t>
      </w:r>
      <w:r w:rsidR="004F1A78" w:rsidRPr="00DA3152">
        <w:rPr>
          <w:rFonts w:ascii="Times New Roman" w:eastAsia="Times New Roman" w:hAnsi="Times New Roman"/>
          <w:b/>
          <w:bCs/>
          <w:color w:val="00B050"/>
        </w:rPr>
        <w:t xml:space="preserve">at </w:t>
      </w:r>
      <w:r w:rsidR="00073452">
        <w:rPr>
          <w:rFonts w:ascii="Times New Roman" w:eastAsia="Times New Roman" w:hAnsi="Times New Roman"/>
          <w:b/>
          <w:bCs/>
          <w:color w:val="00B050"/>
        </w:rPr>
        <w:t>5:00pm</w:t>
      </w:r>
      <w:r w:rsidR="004F1A78" w:rsidRPr="00DA3152">
        <w:rPr>
          <w:rFonts w:ascii="Times New Roman" w:eastAsia="Times New Roman" w:hAnsi="Times New Roman"/>
          <w:color w:val="00B050"/>
        </w:rPr>
        <w:t xml:space="preserve"> </w:t>
      </w:r>
      <w:r w:rsidRPr="008C45CD">
        <w:rPr>
          <w:rFonts w:ascii="Times New Roman" w:eastAsia="Times New Roman" w:hAnsi="Times New Roman"/>
          <w:color w:val="000000" w:themeColor="text1"/>
        </w:rPr>
        <w:t>to</w:t>
      </w:r>
      <w:r w:rsidR="00CB4A6D" w:rsidRPr="008C45CD">
        <w:rPr>
          <w:rFonts w:ascii="Times New Roman" w:eastAsia="Times New Roman" w:hAnsi="Times New Roman"/>
          <w:color w:val="000000" w:themeColor="text1"/>
        </w:rPr>
        <w:t xml:space="preserve"> </w:t>
      </w:r>
      <w:bookmarkStart w:id="3" w:name="_Hlk58918452"/>
      <w:r w:rsidR="00E74565" w:rsidRPr="008C45CD">
        <w:rPr>
          <w:rFonts w:ascii="Times New Roman" w:eastAsia="Times New Roman" w:hAnsi="Times New Roman"/>
          <w:color w:val="000000" w:themeColor="text1"/>
        </w:rPr>
        <w:t>Md. Shohel Rana,</w:t>
      </w:r>
      <w:r w:rsidR="00CB4A6D" w:rsidRPr="008C45CD">
        <w:rPr>
          <w:rFonts w:ascii="Times New Roman" w:eastAsia="Times New Roman" w:hAnsi="Times New Roman"/>
          <w:color w:val="000000" w:themeColor="text1"/>
        </w:rPr>
        <w:t xml:space="preserve"> </w:t>
      </w:r>
      <w:r w:rsidR="00E74565" w:rsidRPr="008C45CD">
        <w:rPr>
          <w:rFonts w:ascii="Times New Roman" w:eastAsia="Times New Roman" w:hAnsi="Times New Roman"/>
          <w:color w:val="000000" w:themeColor="text1"/>
        </w:rPr>
        <w:t>Director Finance</w:t>
      </w:r>
      <w:r w:rsidR="009D620B">
        <w:rPr>
          <w:rFonts w:ascii="Times New Roman" w:eastAsia="Times New Roman" w:hAnsi="Times New Roman"/>
          <w:color w:val="000000" w:themeColor="text1"/>
        </w:rPr>
        <w:t>,</w:t>
      </w:r>
      <w:r w:rsidR="00CB4A6D" w:rsidRPr="008C45CD">
        <w:rPr>
          <w:rFonts w:ascii="Times New Roman" w:eastAsia="Times New Roman" w:hAnsi="Times New Roman"/>
          <w:color w:val="000000" w:themeColor="text1"/>
        </w:rPr>
        <w:t xml:space="preserve"> </w:t>
      </w:r>
      <w:r w:rsidR="004F1A78" w:rsidRPr="008C45CD">
        <w:rPr>
          <w:rFonts w:ascii="Times New Roman" w:eastAsia="Times New Roman" w:hAnsi="Times New Roman"/>
          <w:color w:val="000000" w:themeColor="text1"/>
        </w:rPr>
        <w:t>at</w:t>
      </w:r>
      <w:r w:rsidR="00CB4A6D" w:rsidRPr="00B22ECB">
        <w:rPr>
          <w:rFonts w:ascii="Times New Roman" w:eastAsia="Times New Roman" w:hAnsi="Times New Roman"/>
          <w:color w:val="0000FF"/>
        </w:rPr>
        <w:t xml:space="preserve"> </w:t>
      </w:r>
      <w:bookmarkStart w:id="4" w:name="_Hlk68435410"/>
      <w:bookmarkEnd w:id="3"/>
      <w:r w:rsidR="00E74565" w:rsidRPr="00B22ECB">
        <w:rPr>
          <w:rFonts w:ascii="Times New Roman" w:hAnsi="Times New Roman"/>
          <w:color w:val="0000FF"/>
        </w:rPr>
        <w:fldChar w:fldCharType="begin"/>
      </w:r>
      <w:r w:rsidR="00E74565" w:rsidRPr="00B22ECB">
        <w:rPr>
          <w:rFonts w:ascii="Times New Roman" w:hAnsi="Times New Roman"/>
          <w:color w:val="0000FF"/>
        </w:rPr>
        <w:instrText xml:space="preserve"> HYPERLINK "mailto:Md.ShohelRana@shnnetwork.org" </w:instrText>
      </w:r>
      <w:r w:rsidR="00E74565" w:rsidRPr="00B22ECB">
        <w:rPr>
          <w:rFonts w:ascii="Times New Roman" w:hAnsi="Times New Roman"/>
          <w:color w:val="0000FF"/>
        </w:rPr>
        <w:fldChar w:fldCharType="separate"/>
      </w:r>
      <w:r w:rsidR="00E74565" w:rsidRPr="00B22ECB">
        <w:rPr>
          <w:rStyle w:val="Hyperlink"/>
          <w:rFonts w:ascii="Times New Roman" w:hAnsi="Times New Roman"/>
        </w:rPr>
        <w:t>Md.ShohelRana@shnnetwork.org</w:t>
      </w:r>
      <w:r w:rsidR="00E74565" w:rsidRPr="00B22ECB">
        <w:rPr>
          <w:rFonts w:ascii="Times New Roman" w:hAnsi="Times New Roman"/>
          <w:color w:val="0000FF"/>
        </w:rPr>
        <w:fldChar w:fldCharType="end"/>
      </w:r>
      <w:bookmarkEnd w:id="4"/>
      <w:r w:rsidR="00E74565" w:rsidRPr="008C45CD">
        <w:rPr>
          <w:color w:val="000000" w:themeColor="text1"/>
        </w:rPr>
        <w:t xml:space="preserve">. </w:t>
      </w:r>
    </w:p>
    <w:p w14:paraId="1EEE1244" w14:textId="77777777" w:rsidR="00A160BC" w:rsidRPr="008C45CD" w:rsidRDefault="00A160BC" w:rsidP="00A160BC">
      <w:pPr>
        <w:suppressAutoHyphens/>
        <w:spacing w:after="0" w:line="240" w:lineRule="auto"/>
        <w:jc w:val="both"/>
        <w:rPr>
          <w:rFonts w:ascii="Times New Roman" w:eastAsia="Times New Roman" w:hAnsi="Times New Roman"/>
          <w:color w:val="000000" w:themeColor="text1"/>
        </w:rPr>
      </w:pPr>
    </w:p>
    <w:p w14:paraId="2E3F8E66" w14:textId="706E5505" w:rsidR="00A160BC" w:rsidRPr="008C45CD" w:rsidRDefault="00A160BC" w:rsidP="00A160BC">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Written notes</w:t>
      </w:r>
      <w:r w:rsidR="00FD0659">
        <w:rPr>
          <w:rFonts w:ascii="Times New Roman" w:eastAsia="Times New Roman" w:hAnsi="Times New Roman"/>
          <w:color w:val="000000" w:themeColor="text1"/>
        </w:rPr>
        <w:t>, and answers to questions,</w:t>
      </w:r>
      <w:r w:rsidRPr="008C45CD">
        <w:rPr>
          <w:rFonts w:ascii="Times New Roman" w:eastAsia="Times New Roman" w:hAnsi="Times New Roman"/>
          <w:color w:val="000000" w:themeColor="text1"/>
        </w:rPr>
        <w:t xml:space="preserve"> from the proposal conference will be provided electronically to all registered offerors, including those offerors who submitted written questions prior to the proposal conference, but were unable to attend the proposal conference. </w:t>
      </w:r>
    </w:p>
    <w:p w14:paraId="5746B4C6" w14:textId="77777777" w:rsidR="00A160BC" w:rsidRPr="008C45CD" w:rsidRDefault="00A160BC" w:rsidP="00A160BC">
      <w:pPr>
        <w:suppressAutoHyphens/>
        <w:spacing w:after="0" w:line="240" w:lineRule="auto"/>
        <w:jc w:val="both"/>
        <w:rPr>
          <w:rFonts w:ascii="Times New Roman" w:eastAsia="Times New Roman" w:hAnsi="Times New Roman"/>
          <w:color w:val="000000" w:themeColor="text1"/>
          <w:highlight w:val="yellow"/>
        </w:rPr>
      </w:pPr>
    </w:p>
    <w:p w14:paraId="7F6596A3" w14:textId="3DBAC63F" w:rsidR="00B2616B" w:rsidRPr="008C45CD" w:rsidRDefault="00B2616B" w:rsidP="00130F87">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b/>
          <w:color w:val="000000" w:themeColor="text1"/>
        </w:rPr>
        <w:t>Written Questions and Clarifications.</w:t>
      </w:r>
      <w:r w:rsidRPr="008C45CD">
        <w:rPr>
          <w:rFonts w:ascii="Times New Roman" w:eastAsia="Times New Roman" w:hAnsi="Times New Roman"/>
          <w:color w:val="000000" w:themeColor="text1"/>
        </w:rPr>
        <w:t xml:space="preserve"> Should an organization need further clarification following attendance at the bidder’s conference, all questions or clarifications regarding this RFP must be in writing and submitted to </w:t>
      </w:r>
      <w:r w:rsidR="00E74565" w:rsidRPr="008C45CD">
        <w:rPr>
          <w:rFonts w:ascii="Times New Roman" w:eastAsia="Times New Roman" w:hAnsi="Times New Roman"/>
          <w:color w:val="000000" w:themeColor="text1"/>
        </w:rPr>
        <w:t>Md. Shohel Rana, Director Finance</w:t>
      </w:r>
      <w:r w:rsidR="009D620B">
        <w:rPr>
          <w:rFonts w:ascii="Times New Roman" w:eastAsia="Times New Roman" w:hAnsi="Times New Roman"/>
          <w:color w:val="000000" w:themeColor="text1"/>
        </w:rPr>
        <w:t>,</w:t>
      </w:r>
      <w:r w:rsidR="00E74565" w:rsidRPr="008C45CD">
        <w:rPr>
          <w:rFonts w:ascii="Times New Roman" w:eastAsia="Times New Roman" w:hAnsi="Times New Roman"/>
          <w:color w:val="000000" w:themeColor="text1"/>
        </w:rPr>
        <w:t xml:space="preserve"> at </w:t>
      </w:r>
      <w:hyperlink r:id="rId12" w:history="1">
        <w:r w:rsidR="00FD0659" w:rsidRPr="00B22ECB">
          <w:rPr>
            <w:rStyle w:val="Hyperlink"/>
            <w:rFonts w:ascii="Times New Roman" w:hAnsi="Times New Roman"/>
          </w:rPr>
          <w:t>Md.ShohelRana@shnnetwork.org</w:t>
        </w:r>
      </w:hyperlink>
      <w:r w:rsidRPr="008C45CD">
        <w:rPr>
          <w:rFonts w:ascii="Times New Roman" w:eastAsia="Times New Roman" w:hAnsi="Times New Roman"/>
          <w:color w:val="000000" w:themeColor="text1"/>
        </w:rPr>
        <w:t xml:space="preserve"> no </w:t>
      </w:r>
      <w:r w:rsidRPr="008C45CD">
        <w:rPr>
          <w:rFonts w:ascii="Times New Roman" w:eastAsia="Times New Roman" w:hAnsi="Times New Roman"/>
          <w:color w:val="000000" w:themeColor="text1"/>
        </w:rPr>
        <w:lastRenderedPageBreak/>
        <w:t>later than 24 hours after the conclusion of the bidder’s conference. Questions and requests for clarification, and the responses thereto, will be circulated to all RFP recipients who attended the bidder’s conference.  As attendance at the bidder’s conference is mandatory,</w:t>
      </w:r>
      <w:r w:rsidR="00724AE1">
        <w:rPr>
          <w:rFonts w:ascii="Times New Roman" w:eastAsia="Times New Roman" w:hAnsi="Times New Roman"/>
          <w:color w:val="000000" w:themeColor="text1"/>
        </w:rPr>
        <w:t xml:space="preserve"> additional</w:t>
      </w:r>
      <w:r w:rsidRPr="008C45CD">
        <w:rPr>
          <w:rFonts w:ascii="Times New Roman" w:eastAsia="Times New Roman" w:hAnsi="Times New Roman"/>
          <w:color w:val="000000" w:themeColor="text1"/>
        </w:rPr>
        <w:t xml:space="preserve"> questions and requests for clarification from individuals or organizations that did not attend the bidder’s conference will not be entertained by SHN.</w:t>
      </w:r>
    </w:p>
    <w:p w14:paraId="48611D96" w14:textId="3496265A" w:rsidR="00130F87" w:rsidRPr="008C45CD" w:rsidRDefault="00130F87" w:rsidP="00130F87">
      <w:pPr>
        <w:suppressAutoHyphens/>
        <w:spacing w:after="0" w:line="240" w:lineRule="auto"/>
        <w:jc w:val="both"/>
        <w:rPr>
          <w:rFonts w:ascii="Times New Roman" w:eastAsia="Times New Roman" w:hAnsi="Times New Roman"/>
          <w:color w:val="000000" w:themeColor="text1"/>
        </w:rPr>
      </w:pPr>
    </w:p>
    <w:p w14:paraId="7F4A0EF4" w14:textId="43798652" w:rsidR="00165779" w:rsidRPr="008C45CD" w:rsidRDefault="00165779" w:rsidP="00130F87">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Only written answers from SHN will be considered official and carry weight in the RFP process and subsequent evaluation. Any answers received outside the official channel, whether received verbally or in writing, from employees or representatives of SHN or any other party, will not be considered official responses regarding this RFP.</w:t>
      </w:r>
    </w:p>
    <w:p w14:paraId="64044114" w14:textId="77777777" w:rsidR="00165779" w:rsidRPr="008C45CD" w:rsidRDefault="00165779" w:rsidP="00130F87">
      <w:pPr>
        <w:suppressAutoHyphens/>
        <w:spacing w:after="0" w:line="240" w:lineRule="auto"/>
        <w:jc w:val="both"/>
        <w:rPr>
          <w:rFonts w:ascii="Times New Roman" w:eastAsia="Times New Roman" w:hAnsi="Times New Roman"/>
          <w:color w:val="000000" w:themeColor="text1"/>
        </w:rPr>
      </w:pPr>
    </w:p>
    <w:p w14:paraId="5C4AED27" w14:textId="77777777" w:rsidR="00A160BC" w:rsidRPr="008C45CD" w:rsidRDefault="00A160BC" w:rsidP="00A160BC">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b/>
          <w:bCs/>
          <w:color w:val="000000" w:themeColor="text1"/>
        </w:rPr>
        <w:t>Proposal Submission Date.</w:t>
      </w:r>
      <w:r w:rsidRPr="008C45CD">
        <w:rPr>
          <w:rFonts w:ascii="Times New Roman" w:eastAsia="Times New Roman" w:hAnsi="Times New Roman"/>
          <w:color w:val="000000" w:themeColor="text1"/>
        </w:rPr>
        <w:t xml:space="preserve"> All proposals must be received by the date and time and complying with the instructions as provided in Section I.3. </w:t>
      </w:r>
    </w:p>
    <w:p w14:paraId="4178DE30" w14:textId="77777777" w:rsidR="00A160BC" w:rsidRPr="008C45CD" w:rsidRDefault="00A160BC" w:rsidP="00A160BC">
      <w:pPr>
        <w:suppressAutoHyphens/>
        <w:spacing w:after="0" w:line="240" w:lineRule="auto"/>
        <w:jc w:val="both"/>
        <w:rPr>
          <w:rFonts w:ascii="Times New Roman" w:eastAsia="Times New Roman" w:hAnsi="Times New Roman"/>
          <w:color w:val="000000" w:themeColor="text1"/>
          <w:lang w:val="x-none" w:eastAsia="x-none"/>
        </w:rPr>
      </w:pPr>
    </w:p>
    <w:p w14:paraId="54F0BC4A" w14:textId="41543834" w:rsidR="00A160BC" w:rsidRPr="008C45CD" w:rsidRDefault="00A160BC" w:rsidP="00A160BC">
      <w:pPr>
        <w:suppressAutoHyphens/>
        <w:spacing w:after="0" w:line="240" w:lineRule="auto"/>
        <w:jc w:val="both"/>
        <w:rPr>
          <w:rFonts w:ascii="Times New Roman" w:eastAsia="Times New Roman" w:hAnsi="Times New Roman"/>
          <w:bCs/>
          <w:iCs/>
          <w:color w:val="000000" w:themeColor="text1"/>
        </w:rPr>
      </w:pPr>
      <w:r w:rsidRPr="008C45CD">
        <w:rPr>
          <w:rFonts w:ascii="Times New Roman" w:eastAsia="Times New Roman" w:hAnsi="Times New Roman"/>
          <w:b/>
          <w:bCs/>
          <w:color w:val="000000" w:themeColor="text1"/>
        </w:rPr>
        <w:t>Oral Presentations.</w:t>
      </w:r>
      <w:r w:rsidRPr="008C45CD">
        <w:rPr>
          <w:rFonts w:ascii="Times New Roman" w:eastAsia="Times New Roman" w:hAnsi="Times New Roman"/>
          <w:bCs/>
          <w:color w:val="000000" w:themeColor="text1"/>
        </w:rPr>
        <w:t xml:space="preserve"> </w:t>
      </w:r>
      <w:r w:rsidR="00165779" w:rsidRPr="008C45CD">
        <w:rPr>
          <w:rFonts w:ascii="Times New Roman" w:eastAsia="Times New Roman" w:hAnsi="Times New Roman"/>
          <w:bCs/>
          <w:color w:val="000000" w:themeColor="text1"/>
        </w:rPr>
        <w:t xml:space="preserve">SHN reserves the option to have select offerors participate in oral presentations with the technical evaluation committee. Interviews may consist of oral presentations of offerors’ proposed activities and approaches. Offerors should be prepared to give presentations to the technical evaluation committee </w:t>
      </w:r>
      <w:r w:rsidR="00724AE1">
        <w:rPr>
          <w:rFonts w:ascii="Times New Roman" w:eastAsia="Times New Roman" w:hAnsi="Times New Roman"/>
          <w:bCs/>
          <w:color w:val="000000" w:themeColor="text1"/>
        </w:rPr>
        <w:t>via Microsoft Teams</w:t>
      </w:r>
      <w:r w:rsidR="00165779" w:rsidRPr="008C45CD">
        <w:rPr>
          <w:rFonts w:ascii="Times New Roman" w:eastAsia="Times New Roman" w:hAnsi="Times New Roman"/>
          <w:bCs/>
          <w:color w:val="000000" w:themeColor="text1"/>
        </w:rPr>
        <w:t xml:space="preserve"> </w:t>
      </w:r>
      <w:r w:rsidR="00165779" w:rsidRPr="008C45CD">
        <w:rPr>
          <w:rFonts w:ascii="Times New Roman" w:eastAsia="Times New Roman" w:hAnsi="Times New Roman"/>
          <w:bCs/>
          <w:iCs/>
          <w:color w:val="000000" w:themeColor="text1"/>
        </w:rPr>
        <w:t>within 2 days of receiving notification.</w:t>
      </w:r>
    </w:p>
    <w:p w14:paraId="32744F74" w14:textId="77777777" w:rsidR="00A160BC" w:rsidRPr="008C45CD" w:rsidRDefault="00A160BC" w:rsidP="00A160BC">
      <w:pPr>
        <w:suppressAutoHyphens/>
        <w:spacing w:after="0" w:line="240" w:lineRule="auto"/>
        <w:jc w:val="both"/>
        <w:rPr>
          <w:rFonts w:ascii="Times New Roman" w:eastAsia="Times New Roman" w:hAnsi="Times New Roman"/>
          <w:color w:val="000000" w:themeColor="text1"/>
        </w:rPr>
      </w:pPr>
    </w:p>
    <w:p w14:paraId="37EB698E" w14:textId="4C21E01F" w:rsidR="00213907" w:rsidRPr="008C45CD" w:rsidRDefault="00A160BC" w:rsidP="00A160BC">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b/>
          <w:bCs/>
          <w:color w:val="000000" w:themeColor="text1"/>
        </w:rPr>
        <w:t>Subcontract Award (estimated).</w:t>
      </w:r>
      <w:r w:rsidRPr="008C45CD">
        <w:rPr>
          <w:rFonts w:ascii="Times New Roman" w:eastAsia="Times New Roman" w:hAnsi="Times New Roman"/>
          <w:bCs/>
          <w:color w:val="000000" w:themeColor="text1"/>
        </w:rPr>
        <w:t xml:space="preserve"> </w:t>
      </w:r>
      <w:r w:rsidRPr="008C45CD">
        <w:rPr>
          <w:rFonts w:ascii="Times New Roman" w:eastAsia="Times New Roman" w:hAnsi="Times New Roman"/>
          <w:color w:val="000000" w:themeColor="text1"/>
        </w:rPr>
        <w:t>SHN will select the proposal that offers the best value based upon the evaluation criteria stated in this RFP.</w:t>
      </w:r>
    </w:p>
    <w:p w14:paraId="7FEA8695" w14:textId="77777777" w:rsidR="001C190C" w:rsidRPr="008C45CD" w:rsidRDefault="001C190C" w:rsidP="0069613A">
      <w:pPr>
        <w:suppressAutoHyphens/>
        <w:spacing w:after="0" w:line="240" w:lineRule="auto"/>
        <w:jc w:val="both"/>
        <w:rPr>
          <w:rFonts w:ascii="Times New Roman" w:eastAsia="Times New Roman" w:hAnsi="Times New Roman"/>
          <w:color w:val="000000" w:themeColor="text1"/>
        </w:rPr>
      </w:pPr>
    </w:p>
    <w:p w14:paraId="5952E306" w14:textId="4A9FE2FF" w:rsidR="00A160BC" w:rsidRPr="008C45CD" w:rsidRDefault="007663D2" w:rsidP="0069613A">
      <w:pPr>
        <w:rPr>
          <w:rFonts w:ascii="Times New Roman" w:eastAsia="Times New Roman" w:hAnsi="Times New Roman"/>
          <w:color w:val="000000" w:themeColor="text1"/>
        </w:rPr>
      </w:pPr>
      <w:r w:rsidRPr="008C45CD">
        <w:rPr>
          <w:rFonts w:ascii="Times New Roman" w:eastAsia="Times New Roman" w:hAnsi="Times New Roman"/>
          <w:b/>
          <w:color w:val="000000" w:themeColor="text1"/>
        </w:rPr>
        <w:t>I.3</w:t>
      </w:r>
      <w:r w:rsidR="00B155BA" w:rsidRPr="008C45CD">
        <w:rPr>
          <w:rFonts w:ascii="Times New Roman" w:eastAsia="Times New Roman" w:hAnsi="Times New Roman"/>
          <w:b/>
          <w:color w:val="000000" w:themeColor="text1"/>
        </w:rPr>
        <w:t>.</w:t>
      </w:r>
      <w:r w:rsidRPr="008C45CD">
        <w:rPr>
          <w:rFonts w:ascii="Times New Roman" w:eastAsia="Times New Roman" w:hAnsi="Times New Roman"/>
          <w:b/>
          <w:color w:val="000000" w:themeColor="text1"/>
        </w:rPr>
        <w:t xml:space="preserve"> </w:t>
      </w:r>
      <w:r w:rsidR="00A160BC" w:rsidRPr="008C45CD">
        <w:rPr>
          <w:rFonts w:ascii="Times New Roman" w:hAnsi="Times New Roman"/>
          <w:b/>
          <w:color w:val="000000" w:themeColor="text1"/>
        </w:rPr>
        <w:t>Offer Submission Requirements</w:t>
      </w:r>
    </w:p>
    <w:p w14:paraId="5BDC4EB2" w14:textId="4B5B75D0" w:rsidR="00A160BC" w:rsidRPr="008C45CD" w:rsidRDefault="00037A39" w:rsidP="00A160BC">
      <w:pPr>
        <w:suppressAutoHyphens/>
        <w:spacing w:after="0" w:line="240" w:lineRule="auto"/>
        <w:jc w:val="both"/>
        <w:rPr>
          <w:rFonts w:ascii="Times New Roman" w:eastAsia="Times New Roman" w:hAnsi="Times New Roman"/>
          <w:color w:val="000000" w:themeColor="text1"/>
        </w:rPr>
      </w:pPr>
      <w:proofErr w:type="gramStart"/>
      <w:r>
        <w:rPr>
          <w:rFonts w:ascii="Times New Roman" w:eastAsia="Times New Roman" w:hAnsi="Times New Roman"/>
          <w:color w:val="000000" w:themeColor="text1"/>
        </w:rPr>
        <w:t>In light of</w:t>
      </w:r>
      <w:proofErr w:type="gramEnd"/>
      <w:r>
        <w:rPr>
          <w:rFonts w:ascii="Times New Roman" w:eastAsia="Times New Roman" w:hAnsi="Times New Roman"/>
          <w:color w:val="000000" w:themeColor="text1"/>
        </w:rPr>
        <w:t xml:space="preserve"> the ongoing pandemic, o</w:t>
      </w:r>
      <w:r w:rsidR="00A160BC" w:rsidRPr="008C45CD">
        <w:rPr>
          <w:rFonts w:ascii="Times New Roman" w:eastAsia="Times New Roman" w:hAnsi="Times New Roman"/>
          <w:color w:val="000000" w:themeColor="text1"/>
        </w:rPr>
        <w:t>fferors shall submit their offers</w:t>
      </w:r>
      <w:r w:rsidR="00B43164">
        <w:rPr>
          <w:rFonts w:ascii="Times New Roman" w:eastAsia="Times New Roman" w:hAnsi="Times New Roman"/>
          <w:color w:val="000000" w:themeColor="text1"/>
        </w:rPr>
        <w:t xml:space="preserve"> electronically</w:t>
      </w:r>
      <w:r>
        <w:rPr>
          <w:rFonts w:ascii="Times New Roman" w:eastAsia="Times New Roman" w:hAnsi="Times New Roman"/>
          <w:color w:val="000000" w:themeColor="text1"/>
        </w:rPr>
        <w:t xml:space="preserve"> only</w:t>
      </w:r>
      <w:r w:rsidR="00A93559">
        <w:rPr>
          <w:rFonts w:ascii="Times New Roman" w:eastAsia="Times New Roman" w:hAnsi="Times New Roman"/>
          <w:color w:val="000000" w:themeColor="text1"/>
        </w:rPr>
        <w:t xml:space="preserve"> E-mail offers must be received no later than </w:t>
      </w:r>
      <w:r w:rsidR="00E03EAA" w:rsidRPr="00D94E69">
        <w:rPr>
          <w:rFonts w:ascii="Times New Roman" w:eastAsia="Times New Roman" w:hAnsi="Times New Roman"/>
          <w:b/>
          <w:bCs/>
        </w:rPr>
        <w:t>5</w:t>
      </w:r>
      <w:r w:rsidR="00A93559" w:rsidRPr="00D94E69">
        <w:rPr>
          <w:rFonts w:ascii="Times New Roman" w:eastAsia="Times New Roman" w:hAnsi="Times New Roman"/>
          <w:b/>
          <w:bCs/>
        </w:rPr>
        <w:t>:00</w:t>
      </w:r>
      <w:r w:rsidR="00E03EAA" w:rsidRPr="00D94E69">
        <w:rPr>
          <w:rFonts w:ascii="Times New Roman" w:eastAsia="Times New Roman" w:hAnsi="Times New Roman"/>
          <w:b/>
          <w:bCs/>
        </w:rPr>
        <w:t>pm</w:t>
      </w:r>
      <w:r w:rsidR="00A93559" w:rsidRPr="00D94E69">
        <w:rPr>
          <w:rFonts w:ascii="Times New Roman" w:eastAsia="Times New Roman" w:hAnsi="Times New Roman"/>
          <w:b/>
          <w:bCs/>
        </w:rPr>
        <w:t xml:space="preserve"> on April </w:t>
      </w:r>
      <w:r w:rsidR="00073452" w:rsidRPr="00D94E69">
        <w:rPr>
          <w:rFonts w:ascii="Times New Roman" w:eastAsia="Times New Roman" w:hAnsi="Times New Roman"/>
          <w:b/>
          <w:bCs/>
        </w:rPr>
        <w:t>28</w:t>
      </w:r>
      <w:r w:rsidR="00A93559" w:rsidRPr="00D94E69">
        <w:rPr>
          <w:rFonts w:ascii="Times New Roman" w:eastAsia="Times New Roman" w:hAnsi="Times New Roman"/>
          <w:b/>
          <w:bCs/>
        </w:rPr>
        <w:t>, 2021</w:t>
      </w:r>
      <w:r w:rsidR="001E6635">
        <w:rPr>
          <w:rFonts w:ascii="Times New Roman" w:eastAsia="Times New Roman" w:hAnsi="Times New Roman"/>
          <w:color w:val="000000" w:themeColor="text1"/>
        </w:rPr>
        <w:t xml:space="preserve"> at the following address</w:t>
      </w:r>
      <w:r w:rsidR="00A160BC" w:rsidRPr="008C45CD">
        <w:rPr>
          <w:rFonts w:ascii="Times New Roman" w:eastAsia="Times New Roman" w:hAnsi="Times New Roman"/>
          <w:color w:val="000000" w:themeColor="text1"/>
        </w:rPr>
        <w:t>.</w:t>
      </w:r>
    </w:p>
    <w:p w14:paraId="11D3B9FC" w14:textId="0292C654" w:rsidR="00D74AA5" w:rsidRPr="008C45CD" w:rsidRDefault="00D74AA5" w:rsidP="00A160BC">
      <w:pPr>
        <w:suppressAutoHyphens/>
        <w:spacing w:after="0" w:line="240" w:lineRule="auto"/>
        <w:jc w:val="both"/>
        <w:rPr>
          <w:rFonts w:ascii="Times New Roman" w:eastAsia="Times New Roman" w:hAnsi="Times New Roman"/>
          <w:color w:val="000000" w:themeColor="text1"/>
        </w:rPr>
      </w:pPr>
    </w:p>
    <w:p w14:paraId="11E87E13" w14:textId="7491AB04" w:rsidR="00D74AA5" w:rsidRPr="00B22ECB" w:rsidRDefault="00E74565" w:rsidP="00F228DC">
      <w:pPr>
        <w:suppressAutoHyphens/>
        <w:spacing w:after="0" w:line="240" w:lineRule="auto"/>
        <w:jc w:val="both"/>
        <w:rPr>
          <w:rFonts w:ascii="Times New Roman" w:eastAsia="Times New Roman" w:hAnsi="Times New Roman"/>
          <w:color w:val="000000" w:themeColor="text1"/>
        </w:rPr>
      </w:pPr>
      <w:r w:rsidRPr="00B22ECB">
        <w:rPr>
          <w:rFonts w:ascii="Times New Roman" w:eastAsia="Times New Roman" w:hAnsi="Times New Roman"/>
          <w:color w:val="000000" w:themeColor="text1"/>
        </w:rPr>
        <w:t>Md. Shohel Rana</w:t>
      </w:r>
    </w:p>
    <w:p w14:paraId="1F39645D" w14:textId="20D0D1AC" w:rsidR="00D74AA5" w:rsidRPr="00B22ECB" w:rsidRDefault="00E74565" w:rsidP="00F228DC">
      <w:pPr>
        <w:suppressAutoHyphens/>
        <w:spacing w:after="0" w:line="240" w:lineRule="auto"/>
        <w:jc w:val="both"/>
        <w:rPr>
          <w:rFonts w:ascii="Times New Roman" w:eastAsia="Times New Roman" w:hAnsi="Times New Roman"/>
          <w:color w:val="000000" w:themeColor="text1"/>
        </w:rPr>
      </w:pPr>
      <w:r w:rsidRPr="00B22ECB">
        <w:rPr>
          <w:rFonts w:ascii="Times New Roman" w:eastAsia="Times New Roman" w:hAnsi="Times New Roman"/>
          <w:color w:val="000000" w:themeColor="text1"/>
        </w:rPr>
        <w:t>Director Finance</w:t>
      </w:r>
    </w:p>
    <w:p w14:paraId="79B25F51" w14:textId="0083AFC4" w:rsidR="00D74AA5" w:rsidRPr="008C45CD" w:rsidRDefault="00E03EAA" w:rsidP="00F228DC">
      <w:pPr>
        <w:suppressAutoHyphens/>
        <w:spacing w:after="0" w:line="240" w:lineRule="auto"/>
        <w:jc w:val="both"/>
        <w:rPr>
          <w:rFonts w:ascii="Times New Roman" w:eastAsia="Times New Roman" w:hAnsi="Times New Roman"/>
          <w:b/>
          <w:bCs/>
          <w:color w:val="000000" w:themeColor="text1"/>
        </w:rPr>
      </w:pPr>
      <w:hyperlink r:id="rId13" w:history="1">
        <w:r w:rsidRPr="00B22ECB">
          <w:rPr>
            <w:rStyle w:val="Hyperlink"/>
            <w:rFonts w:ascii="Times New Roman" w:eastAsia="Times New Roman" w:hAnsi="Times New Roman"/>
          </w:rPr>
          <w:t>Md.ShohelRana@shnnetwork.org</w:t>
        </w:r>
      </w:hyperlink>
    </w:p>
    <w:p w14:paraId="53CF2675" w14:textId="77777777" w:rsidR="00D74AA5" w:rsidRPr="008C45CD" w:rsidRDefault="00D74AA5" w:rsidP="00A160BC">
      <w:pPr>
        <w:suppressAutoHyphens/>
        <w:spacing w:after="0" w:line="240" w:lineRule="auto"/>
        <w:jc w:val="both"/>
        <w:rPr>
          <w:rFonts w:ascii="Times New Roman" w:eastAsia="Times New Roman" w:hAnsi="Times New Roman"/>
          <w:color w:val="000000" w:themeColor="text1"/>
        </w:rPr>
      </w:pPr>
    </w:p>
    <w:p w14:paraId="68C5128D" w14:textId="575C3338" w:rsidR="00A160BC" w:rsidRPr="008C45CD" w:rsidRDefault="00A160BC" w:rsidP="00A160BC">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Offerors are responsible for ensuring that their offers are received in accordance with the instructions stated herein. Late offers may be considered at the discretion of </w:t>
      </w:r>
      <w:r w:rsidR="00AF381D"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w:t>
      </w:r>
      <w:r w:rsidR="00AF381D"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cannot guarantee that late offers will be considered.</w:t>
      </w:r>
    </w:p>
    <w:p w14:paraId="6B65880E" w14:textId="77777777" w:rsidR="00A160BC" w:rsidRPr="008C45CD" w:rsidRDefault="00A160BC" w:rsidP="00A160BC">
      <w:pPr>
        <w:suppressAutoHyphens/>
        <w:spacing w:after="0" w:line="240" w:lineRule="auto"/>
        <w:jc w:val="both"/>
        <w:rPr>
          <w:rFonts w:ascii="Times New Roman" w:eastAsia="Times New Roman" w:hAnsi="Times New Roman"/>
          <w:color w:val="000000" w:themeColor="text1"/>
        </w:rPr>
      </w:pPr>
    </w:p>
    <w:p w14:paraId="31218350" w14:textId="3E247EC2" w:rsidR="00A160BC" w:rsidRPr="008C45CD" w:rsidRDefault="00A160BC" w:rsidP="00A160BC">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Proposals must be submitted </w:t>
      </w:r>
      <w:r w:rsidR="00AF381D" w:rsidRPr="008C45CD">
        <w:rPr>
          <w:rFonts w:ascii="Times New Roman" w:eastAsia="Times New Roman" w:hAnsi="Times New Roman"/>
          <w:color w:val="000000" w:themeColor="text1"/>
        </w:rPr>
        <w:t xml:space="preserve">in </w:t>
      </w:r>
      <w:r w:rsidR="00525AFE">
        <w:rPr>
          <w:rFonts w:ascii="Times New Roman" w:eastAsia="Times New Roman" w:hAnsi="Times New Roman"/>
          <w:color w:val="000000" w:themeColor="text1"/>
        </w:rPr>
        <w:t>electronic form</w:t>
      </w:r>
      <w:r w:rsidR="00AF381D" w:rsidRPr="008C45CD">
        <w:rPr>
          <w:rFonts w:ascii="Times New Roman" w:eastAsia="Times New Roman" w:hAnsi="Times New Roman"/>
          <w:color w:val="000000" w:themeColor="text1"/>
        </w:rPr>
        <w:t xml:space="preserve"> only</w:t>
      </w:r>
      <w:r w:rsidRPr="008C45CD">
        <w:rPr>
          <w:rFonts w:ascii="Times New Roman" w:eastAsia="Times New Roman" w:hAnsi="Times New Roman"/>
          <w:color w:val="000000" w:themeColor="text1"/>
        </w:rPr>
        <w:t xml:space="preserve">. </w:t>
      </w:r>
    </w:p>
    <w:p w14:paraId="366DDB74" w14:textId="77777777" w:rsidR="00A160BC" w:rsidRPr="008C45CD" w:rsidRDefault="00A160BC" w:rsidP="00A160BC">
      <w:pPr>
        <w:suppressAutoHyphens/>
        <w:spacing w:after="0" w:line="240" w:lineRule="auto"/>
        <w:jc w:val="both"/>
        <w:rPr>
          <w:rFonts w:ascii="Times New Roman" w:eastAsia="Times New Roman" w:hAnsi="Times New Roman"/>
          <w:color w:val="000000" w:themeColor="text1"/>
        </w:rPr>
      </w:pPr>
    </w:p>
    <w:p w14:paraId="2F88B939" w14:textId="10DB3C4D" w:rsidR="00A160BC" w:rsidRPr="008C45CD" w:rsidRDefault="00A160BC" w:rsidP="00A160BC">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Offerors wishing to respond to this RFP must submit proposals, in English, on </w:t>
      </w:r>
      <w:r w:rsidR="00541C5C" w:rsidRPr="008C45CD">
        <w:rPr>
          <w:rFonts w:ascii="Times New Roman" w:eastAsia="Times New Roman" w:hAnsi="Times New Roman"/>
          <w:color w:val="000000" w:themeColor="text1"/>
        </w:rPr>
        <w:t>“A4”</w:t>
      </w:r>
      <w:r w:rsidRPr="008C45CD">
        <w:rPr>
          <w:rFonts w:ascii="Times New Roman" w:eastAsia="Times New Roman" w:hAnsi="Times New Roman"/>
          <w:color w:val="000000" w:themeColor="text1"/>
        </w:rPr>
        <w:t xml:space="preserve"> sized paper, 12-point Times New Roman font, single-spaced, in accordance with the following instructions. </w:t>
      </w:r>
    </w:p>
    <w:p w14:paraId="2B368F82" w14:textId="77777777" w:rsidR="00A160BC" w:rsidRPr="008C45CD" w:rsidRDefault="00A160BC" w:rsidP="00A160BC">
      <w:pPr>
        <w:suppressAutoHyphens/>
        <w:spacing w:after="0" w:line="240" w:lineRule="auto"/>
        <w:jc w:val="both"/>
        <w:rPr>
          <w:rFonts w:ascii="Times New Roman" w:eastAsia="Times New Roman" w:hAnsi="Times New Roman"/>
          <w:color w:val="000000" w:themeColor="text1"/>
        </w:rPr>
      </w:pPr>
    </w:p>
    <w:p w14:paraId="672C32DC" w14:textId="77777777" w:rsidR="00A160BC" w:rsidRPr="008C45CD" w:rsidRDefault="00A160BC" w:rsidP="00A160BC">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All proposals must be submitted in two volumes, consisting of:</w:t>
      </w:r>
    </w:p>
    <w:p w14:paraId="25A80A73" w14:textId="77777777" w:rsidR="00A160BC" w:rsidRPr="008C45CD" w:rsidRDefault="00A160BC" w:rsidP="00A160BC">
      <w:pPr>
        <w:suppressAutoHyphens/>
        <w:spacing w:after="0" w:line="240" w:lineRule="auto"/>
        <w:jc w:val="both"/>
        <w:rPr>
          <w:rFonts w:ascii="Times New Roman" w:eastAsia="Times New Roman" w:hAnsi="Times New Roman"/>
          <w:color w:val="000000" w:themeColor="text1"/>
        </w:rPr>
      </w:pPr>
    </w:p>
    <w:p w14:paraId="3AA5A02A" w14:textId="77777777" w:rsidR="00A160BC" w:rsidRPr="008C45CD" w:rsidRDefault="00A160BC" w:rsidP="009D31BD">
      <w:pPr>
        <w:numPr>
          <w:ilvl w:val="0"/>
          <w:numId w:val="3"/>
        </w:numPr>
        <w:suppressAutoHyphens/>
        <w:spacing w:after="0" w:line="240" w:lineRule="auto"/>
        <w:ind w:left="360"/>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Volume 1: Technical proposal</w:t>
      </w:r>
    </w:p>
    <w:p w14:paraId="7EFE428C" w14:textId="77777777" w:rsidR="00A160BC" w:rsidRPr="008C45CD" w:rsidRDefault="00A160BC" w:rsidP="009D31BD">
      <w:pPr>
        <w:numPr>
          <w:ilvl w:val="0"/>
          <w:numId w:val="3"/>
        </w:numPr>
        <w:suppressAutoHyphens/>
        <w:spacing w:after="0" w:line="240" w:lineRule="auto"/>
        <w:ind w:left="360"/>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Volume 2: Cost proposal</w:t>
      </w:r>
    </w:p>
    <w:p w14:paraId="3B66132F" w14:textId="77777777" w:rsidR="00541C5C" w:rsidRPr="008C45CD" w:rsidRDefault="00541C5C" w:rsidP="00A160BC">
      <w:pPr>
        <w:suppressAutoHyphens/>
        <w:spacing w:after="0" w:line="240" w:lineRule="auto"/>
        <w:jc w:val="both"/>
        <w:rPr>
          <w:rFonts w:ascii="Times New Roman" w:eastAsia="Times New Roman" w:hAnsi="Times New Roman"/>
          <w:color w:val="000000" w:themeColor="text1"/>
        </w:rPr>
      </w:pPr>
    </w:p>
    <w:p w14:paraId="3293600E" w14:textId="77777777" w:rsidR="00206018" w:rsidRPr="00206018" w:rsidRDefault="00206018" w:rsidP="00206018">
      <w:pPr>
        <w:suppressAutoHyphens/>
        <w:spacing w:after="0" w:line="240" w:lineRule="auto"/>
        <w:jc w:val="both"/>
        <w:rPr>
          <w:rFonts w:ascii="Times New Roman" w:eastAsia="Times New Roman" w:hAnsi="Times New Roman"/>
          <w:color w:val="000000" w:themeColor="text1"/>
        </w:rPr>
      </w:pPr>
      <w:r w:rsidRPr="00206018">
        <w:rPr>
          <w:rFonts w:ascii="Times New Roman" w:eastAsia="Times New Roman" w:hAnsi="Times New Roman"/>
          <w:color w:val="000000" w:themeColor="text1"/>
        </w:rPr>
        <w:t xml:space="preserve">Separate technical and cost proposals must be submitted by email no later than the time and date specified in I.2. The proposals must be submitted to the point of contact designated in I.2. </w:t>
      </w:r>
    </w:p>
    <w:p w14:paraId="5AD8D133" w14:textId="77777777" w:rsidR="00206018" w:rsidRPr="00206018" w:rsidRDefault="00206018" w:rsidP="00206018">
      <w:pPr>
        <w:suppressAutoHyphens/>
        <w:spacing w:after="0" w:line="240" w:lineRule="auto"/>
        <w:jc w:val="both"/>
        <w:rPr>
          <w:rFonts w:ascii="Times New Roman" w:eastAsia="Times New Roman" w:hAnsi="Times New Roman"/>
          <w:color w:val="000000" w:themeColor="text1"/>
        </w:rPr>
      </w:pPr>
    </w:p>
    <w:p w14:paraId="4ADE82BE" w14:textId="00722F4D" w:rsidR="00206018" w:rsidRPr="00206018" w:rsidRDefault="00206018" w:rsidP="00206018">
      <w:pPr>
        <w:suppressAutoHyphens/>
        <w:spacing w:after="0" w:line="240" w:lineRule="auto"/>
        <w:jc w:val="both"/>
        <w:rPr>
          <w:rFonts w:ascii="Times New Roman" w:eastAsia="Times New Roman" w:hAnsi="Times New Roman"/>
          <w:color w:val="000000" w:themeColor="text1"/>
        </w:rPr>
      </w:pPr>
      <w:r w:rsidRPr="00206018">
        <w:rPr>
          <w:rFonts w:ascii="Times New Roman" w:eastAsia="Times New Roman" w:hAnsi="Times New Roman"/>
          <w:color w:val="000000" w:themeColor="text1"/>
        </w:rPr>
        <w:t>The Offeror must submit the proposal electronically with up to 3 attachments (5 MB limit) per email compatible with MX Word, MS Excel, readable format, or Adobe Portable Document (PDF) format in a Microsoft XP environment. Offerors must not submit zipped files. Those pages requiring original manual signatures should be scanned and sent in PDF format as an email attachment or signed b</w:t>
      </w:r>
      <w:r w:rsidR="00BE4CE6">
        <w:rPr>
          <w:rFonts w:ascii="Times New Roman" w:eastAsia="Times New Roman" w:hAnsi="Times New Roman"/>
          <w:color w:val="000000" w:themeColor="text1"/>
        </w:rPr>
        <w:t>y</w:t>
      </w:r>
      <w:r w:rsidRPr="00206018">
        <w:rPr>
          <w:rFonts w:ascii="Times New Roman" w:eastAsia="Times New Roman" w:hAnsi="Times New Roman"/>
          <w:color w:val="000000" w:themeColor="text1"/>
        </w:rPr>
        <w:t xml:space="preserve"> using e-signatures.</w:t>
      </w:r>
    </w:p>
    <w:p w14:paraId="554A9E78" w14:textId="77777777" w:rsidR="00206018" w:rsidRPr="00206018" w:rsidRDefault="00206018" w:rsidP="00206018">
      <w:pPr>
        <w:suppressAutoHyphens/>
        <w:spacing w:after="0" w:line="240" w:lineRule="auto"/>
        <w:jc w:val="both"/>
        <w:rPr>
          <w:rFonts w:ascii="Times New Roman" w:eastAsia="Times New Roman" w:hAnsi="Times New Roman"/>
          <w:color w:val="000000" w:themeColor="text1"/>
        </w:rPr>
      </w:pPr>
    </w:p>
    <w:p w14:paraId="6F020EED" w14:textId="6AD5A098" w:rsidR="00A160BC" w:rsidRPr="008C45CD" w:rsidRDefault="00206018" w:rsidP="00A160BC">
      <w:pPr>
        <w:spacing w:after="0" w:line="240" w:lineRule="auto"/>
        <w:jc w:val="both"/>
        <w:rPr>
          <w:rFonts w:ascii="Times New Roman" w:eastAsia="Times New Roman" w:hAnsi="Times New Roman"/>
          <w:color w:val="000000" w:themeColor="text1"/>
        </w:rPr>
      </w:pPr>
      <w:r w:rsidRPr="00206018">
        <w:rPr>
          <w:rFonts w:ascii="Times New Roman" w:eastAsia="Times New Roman" w:hAnsi="Times New Roman"/>
          <w:color w:val="000000" w:themeColor="text1"/>
        </w:rPr>
        <w:lastRenderedPageBreak/>
        <w:t>Technical proposals must not make reference to pricing data in order that the technical evaluation may be made strictly on the basis of technical merit</w:t>
      </w:r>
      <w:proofErr w:type="gramStart"/>
      <w:r w:rsidRPr="00206018">
        <w:rPr>
          <w:rFonts w:ascii="Times New Roman" w:eastAsia="Times New Roman" w:hAnsi="Times New Roman"/>
          <w:color w:val="000000" w:themeColor="text1"/>
        </w:rPr>
        <w:t xml:space="preserve">. </w:t>
      </w:r>
      <w:r w:rsidR="00A160BC" w:rsidRPr="008C45CD">
        <w:rPr>
          <w:rFonts w:ascii="Times New Roman" w:eastAsia="Times New Roman" w:hAnsi="Times New Roman"/>
          <w:color w:val="000000" w:themeColor="text1"/>
        </w:rPr>
        <w:t>.</w:t>
      </w:r>
      <w:proofErr w:type="gramEnd"/>
    </w:p>
    <w:p w14:paraId="1DF45079" w14:textId="77777777" w:rsidR="00A160BC" w:rsidRPr="008C45CD" w:rsidRDefault="00A160BC" w:rsidP="00A160BC">
      <w:pPr>
        <w:suppressAutoHyphens/>
        <w:spacing w:after="0" w:line="240" w:lineRule="auto"/>
        <w:jc w:val="both"/>
        <w:rPr>
          <w:rFonts w:ascii="Times New Roman" w:eastAsia="Times New Roman" w:hAnsi="Times New Roman"/>
          <w:color w:val="000000" w:themeColor="text1"/>
          <w:highlight w:val="yellow"/>
        </w:rPr>
      </w:pPr>
    </w:p>
    <w:p w14:paraId="1B65D8C3" w14:textId="778731B9" w:rsidR="00A160BC" w:rsidRPr="008C45CD" w:rsidRDefault="007663D2" w:rsidP="00A639DE">
      <w:pPr>
        <w:spacing w:after="0" w:line="240" w:lineRule="auto"/>
        <w:jc w:val="both"/>
        <w:rPr>
          <w:rFonts w:ascii="Times New Roman" w:hAnsi="Times New Roman"/>
          <w:b/>
          <w:color w:val="000000" w:themeColor="text1"/>
        </w:rPr>
      </w:pPr>
      <w:r w:rsidRPr="008C45CD">
        <w:rPr>
          <w:rFonts w:ascii="Times New Roman" w:eastAsia="Times New Roman" w:hAnsi="Times New Roman"/>
          <w:b/>
          <w:color w:val="000000" w:themeColor="text1"/>
        </w:rPr>
        <w:t>I.4</w:t>
      </w:r>
      <w:r w:rsidR="00B155BA" w:rsidRPr="008C45CD">
        <w:rPr>
          <w:rFonts w:ascii="Times New Roman" w:eastAsia="Times New Roman" w:hAnsi="Times New Roman"/>
          <w:b/>
          <w:color w:val="000000" w:themeColor="text1"/>
        </w:rPr>
        <w:t xml:space="preserve">. </w:t>
      </w:r>
      <w:r w:rsidR="00A160BC" w:rsidRPr="008C45CD">
        <w:rPr>
          <w:rFonts w:ascii="Times New Roman" w:hAnsi="Times New Roman"/>
          <w:b/>
          <w:color w:val="000000" w:themeColor="text1"/>
        </w:rPr>
        <w:t>Eligibility Requirements</w:t>
      </w:r>
    </w:p>
    <w:p w14:paraId="18729FF6" w14:textId="77777777" w:rsidR="00A657C3" w:rsidRPr="008C45CD" w:rsidRDefault="00A657C3" w:rsidP="00A639DE">
      <w:pPr>
        <w:spacing w:after="0" w:line="240" w:lineRule="auto"/>
        <w:jc w:val="both"/>
        <w:rPr>
          <w:b/>
          <w:color w:val="000000" w:themeColor="text1"/>
        </w:rPr>
      </w:pPr>
    </w:p>
    <w:p w14:paraId="2D397E64" w14:textId="1885BBCF" w:rsidR="00A160BC" w:rsidRPr="008C45CD" w:rsidRDefault="00A160BC" w:rsidP="0010043B">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To be determined responsive, an offer must include all of documents and sections included in I.4.A and I.4.B. </w:t>
      </w:r>
    </w:p>
    <w:p w14:paraId="5D82B7A2" w14:textId="77777777" w:rsidR="00A639DE" w:rsidRPr="008C45CD" w:rsidRDefault="00A639DE">
      <w:pPr>
        <w:suppressAutoHyphens/>
        <w:spacing w:after="0" w:line="240" w:lineRule="auto"/>
        <w:jc w:val="both"/>
        <w:rPr>
          <w:rFonts w:ascii="Times New Roman" w:eastAsia="Times New Roman" w:hAnsi="Times New Roman"/>
          <w:color w:val="000000" w:themeColor="text1"/>
        </w:rPr>
      </w:pPr>
    </w:p>
    <w:p w14:paraId="052B7FC0" w14:textId="3BEC991A" w:rsidR="00A160BC" w:rsidRPr="008C45CD" w:rsidRDefault="00AF381D" w:rsidP="0069613A">
      <w:pPr>
        <w:spacing w:after="0" w:line="240" w:lineRule="auto"/>
        <w:jc w:val="both"/>
        <w:rPr>
          <w:rFonts w:eastAsia="MS Mincho"/>
          <w:color w:val="000000" w:themeColor="text1"/>
          <w:lang w:eastAsia="x-none"/>
        </w:rPr>
      </w:pPr>
      <w:r w:rsidRPr="008C45CD">
        <w:rPr>
          <w:rFonts w:ascii="Times New Roman" w:eastAsia="Times New Roman" w:hAnsi="Times New Roman"/>
          <w:color w:val="000000" w:themeColor="text1"/>
        </w:rPr>
        <w:t>SHN</w:t>
      </w:r>
      <w:r w:rsidR="00A160BC" w:rsidRPr="008C45CD">
        <w:rPr>
          <w:rFonts w:ascii="Times New Roman" w:eastAsia="Times New Roman" w:hAnsi="Times New Roman"/>
          <w:color w:val="000000" w:themeColor="text1"/>
        </w:rPr>
        <w:t xml:space="preserve"> anticipates issuing a subcontract to </w:t>
      </w:r>
      <w:r w:rsidRPr="008C45CD">
        <w:rPr>
          <w:rFonts w:ascii="Times New Roman" w:eastAsia="Times New Roman" w:hAnsi="Times New Roman"/>
          <w:color w:val="000000" w:themeColor="text1"/>
        </w:rPr>
        <w:t xml:space="preserve">a Bangladeshi company or </w:t>
      </w:r>
      <w:r w:rsidR="00A657C3" w:rsidRPr="008C45CD">
        <w:rPr>
          <w:rFonts w:ascii="Times New Roman" w:eastAsia="Times New Roman" w:hAnsi="Times New Roman"/>
          <w:color w:val="000000" w:themeColor="text1"/>
        </w:rPr>
        <w:t>o</w:t>
      </w:r>
      <w:r w:rsidRPr="008C45CD">
        <w:rPr>
          <w:rFonts w:ascii="Times New Roman" w:eastAsia="Times New Roman" w:hAnsi="Times New Roman"/>
          <w:color w:val="000000" w:themeColor="text1"/>
        </w:rPr>
        <w:t>rganization</w:t>
      </w:r>
      <w:r w:rsidR="00A160BC" w:rsidRPr="008C45CD">
        <w:rPr>
          <w:rFonts w:ascii="Times New Roman" w:eastAsia="Times New Roman" w:hAnsi="Times New Roman"/>
          <w:color w:val="000000" w:themeColor="text1"/>
        </w:rPr>
        <w:t xml:space="preserve"> provided it is legally registered and recognized under the laws of </w:t>
      </w:r>
      <w:r w:rsidRPr="008C45CD">
        <w:rPr>
          <w:rFonts w:ascii="Times New Roman" w:eastAsia="Times New Roman" w:hAnsi="Times New Roman"/>
          <w:color w:val="000000" w:themeColor="text1"/>
        </w:rPr>
        <w:t>Bangladesh</w:t>
      </w:r>
      <w:r w:rsidR="00A160BC" w:rsidRPr="008C45CD">
        <w:rPr>
          <w:rFonts w:ascii="Times New Roman" w:eastAsia="Times New Roman" w:hAnsi="Times New Roman"/>
          <w:color w:val="000000" w:themeColor="text1"/>
        </w:rPr>
        <w:t xml:space="preserve"> and </w:t>
      </w:r>
      <w:proofErr w:type="gramStart"/>
      <w:r w:rsidR="00A160BC" w:rsidRPr="008C45CD">
        <w:rPr>
          <w:rFonts w:ascii="Times New Roman" w:eastAsia="Times New Roman" w:hAnsi="Times New Roman"/>
          <w:color w:val="000000" w:themeColor="text1"/>
        </w:rPr>
        <w:t>is in compliance with</w:t>
      </w:r>
      <w:proofErr w:type="gramEnd"/>
      <w:r w:rsidR="00A160BC" w:rsidRPr="008C45CD">
        <w:rPr>
          <w:rFonts w:ascii="Times New Roman" w:eastAsia="Times New Roman" w:hAnsi="Times New Roman"/>
          <w:color w:val="000000" w:themeColor="text1"/>
        </w:rPr>
        <w:t xml:space="preserve"> all applicable civil, fiscal, and other applicable regulations. Such a company or organization could include a private firm, non-profit, civil society organization, or university</w:t>
      </w:r>
      <w:r w:rsidR="00A160BC" w:rsidRPr="008C45CD">
        <w:rPr>
          <w:rFonts w:eastAsia="MS Mincho"/>
          <w:color w:val="000000" w:themeColor="text1"/>
          <w:lang w:val="x-none" w:eastAsia="x-none"/>
        </w:rPr>
        <w:t>.</w:t>
      </w:r>
    </w:p>
    <w:p w14:paraId="1B5FD357" w14:textId="77777777" w:rsidR="001178FB" w:rsidRPr="008C45CD" w:rsidRDefault="001178FB" w:rsidP="00A657C3">
      <w:pPr>
        <w:suppressAutoHyphens/>
        <w:spacing w:after="0" w:line="240" w:lineRule="auto"/>
        <w:jc w:val="both"/>
        <w:rPr>
          <w:rFonts w:ascii="Times New Roman" w:eastAsia="Times New Roman" w:hAnsi="Times New Roman"/>
          <w:color w:val="000000" w:themeColor="text1"/>
        </w:rPr>
      </w:pPr>
    </w:p>
    <w:p w14:paraId="70D0903C" w14:textId="463B7E15" w:rsidR="00A160BC" w:rsidRPr="008C45CD" w:rsidRDefault="00A160BC" w:rsidP="0010043B">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The award will be in the form of a firm fixed price subcontract (hereinafter referred to as “the subcontract”</w:t>
      </w:r>
      <w:r w:rsidR="001178FB" w:rsidRPr="008C45CD">
        <w:rPr>
          <w:rFonts w:ascii="Times New Roman" w:eastAsia="Times New Roman" w:hAnsi="Times New Roman"/>
          <w:color w:val="000000" w:themeColor="text1"/>
        </w:rPr>
        <w:t>)</w:t>
      </w:r>
      <w:r w:rsidRPr="008C45CD">
        <w:rPr>
          <w:rFonts w:ascii="Times New Roman" w:eastAsia="Times New Roman" w:hAnsi="Times New Roman"/>
          <w:color w:val="000000" w:themeColor="text1"/>
        </w:rPr>
        <w:t xml:space="preserve">.  The successful Offeror shall be required to adhere to the statement of work and terms and conditions of the subcontract, which are incorporated in Section III herein. </w:t>
      </w:r>
    </w:p>
    <w:p w14:paraId="0C3A4370" w14:textId="77777777" w:rsidR="00A160BC" w:rsidRPr="008C45CD" w:rsidRDefault="00A160BC">
      <w:pPr>
        <w:suppressAutoHyphens/>
        <w:spacing w:after="0" w:line="240" w:lineRule="auto"/>
        <w:jc w:val="both"/>
        <w:rPr>
          <w:rFonts w:ascii="Times New Roman" w:eastAsia="MS Mincho" w:hAnsi="Times New Roman"/>
          <w:color w:val="000000" w:themeColor="text1"/>
          <w:lang w:eastAsia="x-none"/>
        </w:rPr>
      </w:pPr>
    </w:p>
    <w:p w14:paraId="3239DA0F" w14:textId="77777777" w:rsidR="00A160BC" w:rsidRPr="008C45CD" w:rsidRDefault="00A160BC">
      <w:pPr>
        <w:suppressAutoHyphens/>
        <w:spacing w:after="0" w:line="240" w:lineRule="auto"/>
        <w:jc w:val="both"/>
        <w:rPr>
          <w:rFonts w:ascii="Times New Roman" w:eastAsia="Times New Roman" w:hAnsi="Times New Roman"/>
          <w:color w:val="000000" w:themeColor="text1"/>
          <w:lang w:val="x-none" w:eastAsia="x-none"/>
        </w:rPr>
      </w:pPr>
      <w:r w:rsidRPr="008C45CD">
        <w:rPr>
          <w:rFonts w:ascii="Times New Roman" w:eastAsia="Times New Roman" w:hAnsi="Times New Roman"/>
          <w:color w:val="000000" w:themeColor="text1"/>
          <w:lang w:val="x-none" w:eastAsia="x-none"/>
        </w:rPr>
        <w:t>Companies and organizations that submit proposals in response to this RFP must meet the following requirements:</w:t>
      </w:r>
    </w:p>
    <w:p w14:paraId="706F3807" w14:textId="77777777" w:rsidR="00A160BC" w:rsidRPr="008C45CD" w:rsidRDefault="00A160BC" w:rsidP="00A160BC">
      <w:pPr>
        <w:suppressAutoHyphens/>
        <w:spacing w:after="0" w:line="240" w:lineRule="auto"/>
        <w:jc w:val="both"/>
        <w:rPr>
          <w:rFonts w:ascii="Times New Roman" w:eastAsia="Times New Roman" w:hAnsi="Times New Roman"/>
          <w:color w:val="000000" w:themeColor="text1"/>
        </w:rPr>
      </w:pPr>
    </w:p>
    <w:p w14:paraId="75C568CA" w14:textId="25BD5060" w:rsidR="00A160BC" w:rsidRPr="008C45CD" w:rsidRDefault="00A160BC" w:rsidP="009D31BD">
      <w:pPr>
        <w:numPr>
          <w:ilvl w:val="0"/>
          <w:numId w:val="4"/>
        </w:numPr>
        <w:suppressAutoHyphens/>
        <w:spacing w:after="0" w:line="240" w:lineRule="auto"/>
        <w:ind w:left="360" w:hanging="360"/>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Companies or organizations, whether for-profit or non-profit, must be legally registered under the laws of </w:t>
      </w:r>
      <w:r w:rsidR="00AF381D" w:rsidRPr="008C45CD">
        <w:rPr>
          <w:rFonts w:ascii="Times New Roman" w:eastAsia="Times New Roman" w:hAnsi="Times New Roman"/>
          <w:color w:val="000000" w:themeColor="text1"/>
        </w:rPr>
        <w:t>Bangladesh</w:t>
      </w:r>
      <w:r w:rsidRPr="008C45CD">
        <w:rPr>
          <w:rFonts w:ascii="Times New Roman" w:eastAsia="Times New Roman" w:hAnsi="Times New Roman"/>
          <w:color w:val="000000" w:themeColor="text1"/>
        </w:rPr>
        <w:t xml:space="preserve"> upon award of the subcontract.</w:t>
      </w:r>
    </w:p>
    <w:p w14:paraId="3151FE27" w14:textId="77777777" w:rsidR="00A160BC" w:rsidRPr="008C45CD" w:rsidRDefault="00A160BC" w:rsidP="009D31BD">
      <w:pPr>
        <w:numPr>
          <w:ilvl w:val="0"/>
          <w:numId w:val="4"/>
        </w:numPr>
        <w:suppressAutoHyphens/>
        <w:spacing w:after="0" w:line="240" w:lineRule="auto"/>
        <w:ind w:left="360" w:hanging="360"/>
        <w:jc w:val="both"/>
        <w:rPr>
          <w:rFonts w:ascii="Times New Roman" w:eastAsia="Times New Roman" w:hAnsi="Times New Roman"/>
          <w:color w:val="000000" w:themeColor="text1"/>
        </w:rPr>
      </w:pPr>
      <w:r w:rsidRPr="008C45CD">
        <w:rPr>
          <w:rFonts w:ascii="Times New Roman" w:hAnsi="Times New Roman"/>
          <w:color w:val="000000" w:themeColor="text1"/>
        </w:rPr>
        <w:t>Firms operated as commercial companies or other organizations or enterprises (including nonprofit organizations) in which foreign governments or their agents or agencies have a controlling interest are not eligible as suppliers of commodities and services.</w:t>
      </w:r>
    </w:p>
    <w:p w14:paraId="68E48FA6" w14:textId="38112DDE" w:rsidR="00A160BC" w:rsidRPr="008C45CD" w:rsidRDefault="00A160BC" w:rsidP="009D31BD">
      <w:pPr>
        <w:numPr>
          <w:ilvl w:val="0"/>
          <w:numId w:val="4"/>
        </w:numPr>
        <w:suppressAutoHyphens/>
        <w:spacing w:after="0" w:line="240" w:lineRule="auto"/>
        <w:ind w:left="360" w:hanging="360"/>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Companies or organizations must have a local presence in </w:t>
      </w:r>
      <w:r w:rsidR="00AF381D" w:rsidRPr="008C45CD">
        <w:rPr>
          <w:rFonts w:ascii="Times New Roman" w:eastAsia="Times New Roman" w:hAnsi="Times New Roman"/>
          <w:color w:val="000000" w:themeColor="text1"/>
        </w:rPr>
        <w:t>Bangladesh</w:t>
      </w:r>
      <w:r w:rsidRPr="008C45CD">
        <w:rPr>
          <w:rFonts w:ascii="Times New Roman" w:eastAsia="Times New Roman" w:hAnsi="Times New Roman"/>
          <w:color w:val="000000" w:themeColor="text1"/>
        </w:rPr>
        <w:t xml:space="preserve"> at the time the subcontract is signed. </w:t>
      </w:r>
    </w:p>
    <w:p w14:paraId="06196F79" w14:textId="3013943B" w:rsidR="00886728" w:rsidRPr="008C45CD" w:rsidRDefault="001030E8" w:rsidP="009D31BD">
      <w:pPr>
        <w:numPr>
          <w:ilvl w:val="0"/>
          <w:numId w:val="4"/>
        </w:numPr>
        <w:suppressAutoHyphens/>
        <w:spacing w:after="0" w:line="240" w:lineRule="auto"/>
        <w:ind w:left="360" w:hanging="360"/>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Companies or organizations, whether for-profit or non-profit, shall be requested to provide a </w:t>
      </w:r>
      <w:proofErr w:type="gramStart"/>
      <w:r w:rsidRPr="008C45CD">
        <w:rPr>
          <w:rFonts w:ascii="Times New Roman" w:eastAsia="Times New Roman" w:hAnsi="Times New Roman"/>
          <w:color w:val="000000" w:themeColor="text1"/>
        </w:rPr>
        <w:t>DUNS</w:t>
      </w:r>
      <w:proofErr w:type="gramEnd"/>
      <w:r w:rsidRPr="008C45CD">
        <w:rPr>
          <w:rFonts w:ascii="Times New Roman" w:eastAsia="Times New Roman" w:hAnsi="Times New Roman"/>
          <w:color w:val="000000" w:themeColor="text1"/>
        </w:rPr>
        <w:t xml:space="preserve"> number if selected to receive a subaward valued at USD$30,000 or more, unless exempted in accordance with information certified in the Evidence of Responsibility form included in the required certifications in Annex 3.</w:t>
      </w:r>
    </w:p>
    <w:p w14:paraId="3305D3D5" w14:textId="77777777" w:rsidR="001030E8" w:rsidRPr="008C45CD" w:rsidRDefault="001030E8" w:rsidP="00A160BC">
      <w:pPr>
        <w:suppressAutoHyphens/>
        <w:spacing w:after="0" w:line="240" w:lineRule="auto"/>
        <w:jc w:val="both"/>
        <w:rPr>
          <w:rFonts w:ascii="Times New Roman" w:eastAsia="Times New Roman" w:hAnsi="Times New Roman"/>
          <w:color w:val="000000" w:themeColor="text1"/>
        </w:rPr>
      </w:pPr>
    </w:p>
    <w:p w14:paraId="2367C26D" w14:textId="0C6DAB63" w:rsidR="00A160BC" w:rsidRPr="008C45CD" w:rsidRDefault="00A160BC" w:rsidP="00A160BC">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Offerors may present their proposals as a member of a partnership with other companies or organizations. In such cases, the subcontract will be awarded to the lead company in the partnership. The leading company shall be responsible for compliance with all subcontract terms and conditions and making all partnership arrangements, including but not limited to division of labor, invoicing, etc., with the other company(</w:t>
      </w:r>
      <w:proofErr w:type="spellStart"/>
      <w:r w:rsidRPr="008C45CD">
        <w:rPr>
          <w:rFonts w:ascii="Times New Roman" w:eastAsia="Times New Roman" w:hAnsi="Times New Roman"/>
          <w:color w:val="000000" w:themeColor="text1"/>
        </w:rPr>
        <w:t>ies</w:t>
      </w:r>
      <w:proofErr w:type="spellEnd"/>
      <w:r w:rsidRPr="008C45CD">
        <w:rPr>
          <w:rFonts w:ascii="Times New Roman" w:eastAsia="Times New Roman" w:hAnsi="Times New Roman"/>
          <w:color w:val="000000" w:themeColor="text1"/>
        </w:rPr>
        <w:t>). A legally registered partnership is not necessary for these purposes; however, the different organizations must be committed to work together in the fulfillment of the subcontract terms.</w:t>
      </w:r>
    </w:p>
    <w:p w14:paraId="66549ACD" w14:textId="77777777" w:rsidR="00D92612" w:rsidRPr="008C45CD" w:rsidRDefault="00D92612" w:rsidP="00A160BC">
      <w:pPr>
        <w:suppressAutoHyphens/>
        <w:spacing w:after="0" w:line="240" w:lineRule="auto"/>
        <w:jc w:val="both"/>
        <w:rPr>
          <w:rFonts w:ascii="Times New Roman" w:eastAsia="Times New Roman" w:hAnsi="Times New Roman"/>
          <w:color w:val="000000" w:themeColor="text1"/>
        </w:rPr>
      </w:pPr>
    </w:p>
    <w:p w14:paraId="02D8C134" w14:textId="74532E57" w:rsidR="00A639DE" w:rsidRPr="008C45CD" w:rsidRDefault="00A639DE" w:rsidP="00A160BC">
      <w:pPr>
        <w:suppressAutoHyphens/>
        <w:spacing w:after="0" w:line="240" w:lineRule="auto"/>
        <w:jc w:val="both"/>
        <w:rPr>
          <w:rFonts w:ascii="Times New Roman" w:eastAsia="Times New Roman" w:hAnsi="Times New Roman"/>
          <w:color w:val="000000" w:themeColor="text1"/>
        </w:rPr>
      </w:pPr>
    </w:p>
    <w:p w14:paraId="6EBDA33F" w14:textId="41C37E37" w:rsidR="00555357" w:rsidRPr="008C45CD" w:rsidRDefault="00555357" w:rsidP="00555357">
      <w:pPr>
        <w:suppressAutoHyphens/>
        <w:spacing w:after="0" w:line="240" w:lineRule="auto"/>
        <w:jc w:val="both"/>
        <w:rPr>
          <w:rFonts w:ascii="Times New Roman" w:eastAsia="Times New Roman" w:hAnsi="Times New Roman"/>
          <w:b/>
          <w:color w:val="000000" w:themeColor="text1"/>
        </w:rPr>
      </w:pPr>
      <w:r w:rsidRPr="008C45CD">
        <w:rPr>
          <w:rFonts w:ascii="Times New Roman" w:eastAsia="Times New Roman" w:hAnsi="Times New Roman"/>
          <w:b/>
          <w:color w:val="000000" w:themeColor="text1"/>
        </w:rPr>
        <w:t>I.5</w:t>
      </w:r>
      <w:r w:rsidR="00B155BA" w:rsidRPr="008C45CD">
        <w:rPr>
          <w:rFonts w:ascii="Times New Roman" w:eastAsia="Times New Roman" w:hAnsi="Times New Roman"/>
          <w:b/>
          <w:color w:val="000000" w:themeColor="text1"/>
        </w:rPr>
        <w:t>.</w:t>
      </w:r>
      <w:r w:rsidRPr="008C45CD">
        <w:rPr>
          <w:rFonts w:ascii="Times New Roman" w:eastAsia="Times New Roman" w:hAnsi="Times New Roman"/>
          <w:b/>
          <w:color w:val="000000" w:themeColor="text1"/>
        </w:rPr>
        <w:t xml:space="preserve"> Source of Funding, Authorized Geographic Code, and Source and Origin</w:t>
      </w:r>
    </w:p>
    <w:p w14:paraId="7C2C9E45" w14:textId="77777777" w:rsidR="00555357" w:rsidRPr="008C45CD" w:rsidRDefault="00555357" w:rsidP="00555357">
      <w:pPr>
        <w:suppressAutoHyphens/>
        <w:spacing w:after="0" w:line="240" w:lineRule="auto"/>
        <w:ind w:left="540"/>
        <w:jc w:val="both"/>
        <w:rPr>
          <w:rFonts w:ascii="Times New Roman" w:eastAsia="Times New Roman" w:hAnsi="Times New Roman"/>
          <w:color w:val="000000" w:themeColor="text1"/>
        </w:rPr>
      </w:pPr>
    </w:p>
    <w:p w14:paraId="56C0BCF8" w14:textId="77777777" w:rsidR="00555357" w:rsidRPr="008C45CD" w:rsidRDefault="00555357" w:rsidP="00555357">
      <w:pPr>
        <w:widowControl w:val="0"/>
        <w:autoSpaceDE w:val="0"/>
        <w:autoSpaceDN w:val="0"/>
        <w:adjustRightInd w:val="0"/>
        <w:spacing w:after="0" w:line="240" w:lineRule="auto"/>
        <w:jc w:val="both"/>
        <w:rPr>
          <w:rFonts w:ascii="Times New Roman" w:eastAsia="Times New Roman" w:hAnsi="Times New Roman"/>
          <w:bCs/>
          <w:color w:val="000000" w:themeColor="text1"/>
          <w:lang w:val="x-none" w:eastAsia="x-none"/>
        </w:rPr>
      </w:pPr>
      <w:r w:rsidRPr="008C45CD">
        <w:rPr>
          <w:rFonts w:ascii="Times New Roman" w:eastAsia="Times New Roman" w:hAnsi="Times New Roman"/>
          <w:bCs/>
          <w:color w:val="000000" w:themeColor="text1"/>
          <w:lang w:val="x-none" w:eastAsia="x-none"/>
        </w:rPr>
        <w:t xml:space="preserve">Any subcontract resulting from this RFP will be financed by USAID funding and will be subject to U.S. Government and USAID regulations. </w:t>
      </w:r>
    </w:p>
    <w:p w14:paraId="3B1E5255" w14:textId="77777777" w:rsidR="00555357" w:rsidRPr="008C45CD" w:rsidRDefault="00555357" w:rsidP="00555357">
      <w:pPr>
        <w:widowControl w:val="0"/>
        <w:autoSpaceDE w:val="0"/>
        <w:autoSpaceDN w:val="0"/>
        <w:adjustRightInd w:val="0"/>
        <w:spacing w:after="0" w:line="240" w:lineRule="auto"/>
        <w:jc w:val="both"/>
        <w:rPr>
          <w:rFonts w:ascii="Times New Roman" w:eastAsia="Times New Roman" w:hAnsi="Times New Roman"/>
          <w:bCs/>
          <w:color w:val="000000" w:themeColor="text1"/>
          <w:lang w:val="x-none" w:eastAsia="x-none"/>
        </w:rPr>
      </w:pPr>
    </w:p>
    <w:p w14:paraId="1549515C" w14:textId="77777777" w:rsidR="00555357" w:rsidRPr="008C45CD" w:rsidRDefault="00555357" w:rsidP="00555357">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All goods and services offered in response to this RFP or supplied under any resulting award must meet USAID Geographic Code 973 in accordance with the United States Code of Federal Regulations (CFR), 22 CFR §228, available at: </w:t>
      </w:r>
      <w:hyperlink r:id="rId14" w:history="1">
        <w:r w:rsidRPr="008C45CD">
          <w:rPr>
            <w:rFonts w:ascii="Times New Roman" w:eastAsia="Times New Roman" w:hAnsi="Times New Roman"/>
            <w:color w:val="000000" w:themeColor="text1"/>
            <w:u w:val="single"/>
          </w:rPr>
          <w:t>http://www.gpo.gov/fdsys/pkg/CFR-2012-title22-vol1/pdf/CFR-2012-title22-vol1-part228.pdf</w:t>
        </w:r>
      </w:hyperlink>
      <w:r w:rsidRPr="008C45CD">
        <w:rPr>
          <w:rFonts w:ascii="Times New Roman" w:eastAsia="Times New Roman" w:hAnsi="Times New Roman"/>
          <w:color w:val="000000" w:themeColor="text1"/>
        </w:rPr>
        <w:t xml:space="preserve">. </w:t>
      </w:r>
    </w:p>
    <w:p w14:paraId="38C2FF07" w14:textId="77777777" w:rsidR="00555357" w:rsidRPr="008C45CD" w:rsidRDefault="00555357" w:rsidP="00555357">
      <w:pPr>
        <w:suppressAutoHyphens/>
        <w:spacing w:after="0" w:line="240" w:lineRule="auto"/>
        <w:jc w:val="both"/>
        <w:rPr>
          <w:rFonts w:ascii="Times New Roman" w:eastAsia="Times New Roman" w:hAnsi="Times New Roman"/>
          <w:color w:val="000000" w:themeColor="text1"/>
        </w:rPr>
      </w:pPr>
    </w:p>
    <w:p w14:paraId="2BBE89C2" w14:textId="77777777" w:rsidR="00555357" w:rsidRPr="008C45CD" w:rsidRDefault="00555357" w:rsidP="00555357">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The cooperating country for this RFP is Bangladesh.</w:t>
      </w:r>
    </w:p>
    <w:p w14:paraId="47B7A5A0" w14:textId="77777777" w:rsidR="00555357" w:rsidRPr="008C45CD" w:rsidRDefault="00555357" w:rsidP="00555357">
      <w:pPr>
        <w:suppressAutoHyphens/>
        <w:spacing w:after="0" w:line="240" w:lineRule="auto"/>
        <w:ind w:left="360"/>
        <w:jc w:val="both"/>
        <w:rPr>
          <w:rFonts w:ascii="Times New Roman" w:eastAsia="Times New Roman" w:hAnsi="Times New Roman"/>
          <w:color w:val="000000" w:themeColor="text1"/>
        </w:rPr>
      </w:pPr>
    </w:p>
    <w:p w14:paraId="6B59D645" w14:textId="076CB454" w:rsidR="00555357" w:rsidRDefault="00555357" w:rsidP="00555357">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Offerors may </w:t>
      </w:r>
      <w:r w:rsidRPr="008C45CD">
        <w:rPr>
          <w:rFonts w:ascii="Times New Roman" w:eastAsia="Times New Roman" w:hAnsi="Times New Roman"/>
          <w:color w:val="000000" w:themeColor="text1"/>
          <w:u w:val="single"/>
        </w:rPr>
        <w:t>not</w:t>
      </w:r>
      <w:r w:rsidRPr="008C45CD">
        <w:rPr>
          <w:rFonts w:ascii="Times New Roman" w:eastAsia="Times New Roman" w:hAnsi="Times New Roman"/>
          <w:color w:val="000000" w:themeColor="text1"/>
        </w:rPr>
        <w:t xml:space="preserve"> offer or supply any products, commodities or related services that are manufactured or assembled in, shipped from, transported through, or otherwise involving any of the following </w:t>
      </w:r>
      <w:r w:rsidRPr="008C45CD">
        <w:rPr>
          <w:rFonts w:ascii="Times New Roman" w:eastAsia="Times New Roman" w:hAnsi="Times New Roman"/>
          <w:color w:val="000000" w:themeColor="text1"/>
        </w:rPr>
        <w:lastRenderedPageBreak/>
        <w:t>countries: Cuba, Iran, North Korea, Syria. Related services include incidental services pertaining to any/all aspects of this work to be performed under a resulting contract (including transportation, fuel, lodging, meals, and communications expenses).</w:t>
      </w:r>
    </w:p>
    <w:p w14:paraId="704EA5BF" w14:textId="1439892D" w:rsidR="00D80BDA" w:rsidRDefault="00D80BDA" w:rsidP="00555357">
      <w:pPr>
        <w:suppressAutoHyphens/>
        <w:spacing w:after="0" w:line="240" w:lineRule="auto"/>
        <w:jc w:val="both"/>
        <w:rPr>
          <w:rFonts w:ascii="Times New Roman" w:eastAsia="Times New Roman" w:hAnsi="Times New Roman"/>
          <w:color w:val="000000" w:themeColor="text1"/>
        </w:rPr>
      </w:pPr>
    </w:p>
    <w:p w14:paraId="7E502F54" w14:textId="3E9AF654" w:rsidR="00D80BDA" w:rsidRPr="008C45CD" w:rsidRDefault="00D80BDA" w:rsidP="00555357">
      <w:pPr>
        <w:suppressAutoHyphens/>
        <w:spacing w:after="0" w:line="240" w:lineRule="auto"/>
        <w:jc w:val="both"/>
        <w:rPr>
          <w:rFonts w:ascii="Times New Roman" w:eastAsia="Times New Roman" w:hAnsi="Times New Roman"/>
          <w:color w:val="000000" w:themeColor="text1"/>
        </w:rPr>
      </w:pPr>
      <w:proofErr w:type="gramStart"/>
      <w:r w:rsidRPr="00D80BDA">
        <w:rPr>
          <w:rFonts w:ascii="Times New Roman" w:eastAsia="Times New Roman" w:hAnsi="Times New Roman"/>
          <w:color w:val="000000" w:themeColor="text1"/>
        </w:rPr>
        <w:t>Any and all</w:t>
      </w:r>
      <w:proofErr w:type="gramEnd"/>
      <w:r w:rsidRPr="00D80BDA">
        <w:rPr>
          <w:rFonts w:ascii="Times New Roman" w:eastAsia="Times New Roman" w:hAnsi="Times New Roman"/>
          <w:color w:val="000000" w:themeColor="text1"/>
        </w:rPr>
        <w:t xml:space="preserve"> items that are made by Huawei Technology Company, ZTE Corporation, Hytera Communications Corporation, Hangzhou </w:t>
      </w:r>
      <w:proofErr w:type="spellStart"/>
      <w:r w:rsidRPr="00D80BDA">
        <w:rPr>
          <w:rFonts w:ascii="Times New Roman" w:eastAsia="Times New Roman" w:hAnsi="Times New Roman"/>
          <w:color w:val="000000" w:themeColor="text1"/>
        </w:rPr>
        <w:t>Hikivision</w:t>
      </w:r>
      <w:proofErr w:type="spellEnd"/>
      <w:r w:rsidRPr="00D80BDA">
        <w:rPr>
          <w:rFonts w:ascii="Times New Roman" w:eastAsia="Times New Roman" w:hAnsi="Times New Roman"/>
          <w:color w:val="000000" w:themeColor="text1"/>
        </w:rPr>
        <w:t xml:space="preserve"> Digital Technology Company, Dahua Technology Company will not be accepted. If quotes include items from these </w:t>
      </w:r>
      <w:proofErr w:type="gramStart"/>
      <w:r w:rsidRPr="00D80BDA">
        <w:rPr>
          <w:rFonts w:ascii="Times New Roman" w:eastAsia="Times New Roman" w:hAnsi="Times New Roman"/>
          <w:color w:val="000000" w:themeColor="text1"/>
        </w:rPr>
        <w:t>entities</w:t>
      </w:r>
      <w:proofErr w:type="gramEnd"/>
      <w:r w:rsidRPr="00D80BDA">
        <w:rPr>
          <w:rFonts w:ascii="Times New Roman" w:eastAsia="Times New Roman" w:hAnsi="Times New Roman"/>
          <w:color w:val="000000" w:themeColor="text1"/>
        </w:rPr>
        <w:t xml:space="preserve"> please note that they will be deemed not technically </w:t>
      </w:r>
      <w:r w:rsidR="00A76F7D" w:rsidRPr="00D80BDA">
        <w:rPr>
          <w:rFonts w:ascii="Times New Roman" w:eastAsia="Times New Roman" w:hAnsi="Times New Roman"/>
          <w:color w:val="000000" w:themeColor="text1"/>
        </w:rPr>
        <w:t>responsive and</w:t>
      </w:r>
      <w:r w:rsidRPr="00D80BDA">
        <w:rPr>
          <w:rFonts w:ascii="Times New Roman" w:eastAsia="Times New Roman" w:hAnsi="Times New Roman"/>
          <w:color w:val="000000" w:themeColor="text1"/>
        </w:rPr>
        <w:t xml:space="preserve"> excluded from competition.</w:t>
      </w:r>
    </w:p>
    <w:p w14:paraId="707E0B87" w14:textId="77777777" w:rsidR="00555357" w:rsidRPr="008C45CD" w:rsidRDefault="00555357" w:rsidP="00555357">
      <w:pPr>
        <w:suppressAutoHyphens/>
        <w:spacing w:after="0" w:line="240" w:lineRule="auto"/>
        <w:jc w:val="both"/>
        <w:rPr>
          <w:rFonts w:ascii="Times New Roman" w:eastAsia="Times New Roman" w:hAnsi="Times New Roman"/>
          <w:color w:val="000000" w:themeColor="text1"/>
        </w:rPr>
      </w:pPr>
    </w:p>
    <w:p w14:paraId="2E8D1AA0" w14:textId="0A004745" w:rsidR="00555357" w:rsidRPr="008C45CD" w:rsidRDefault="00555357" w:rsidP="00555357">
      <w:pPr>
        <w:suppressAutoHyphens/>
        <w:spacing w:after="0" w:line="240" w:lineRule="auto"/>
        <w:jc w:val="both"/>
        <w:rPr>
          <w:rFonts w:ascii="Times New Roman" w:eastAsia="Times New Roman" w:hAnsi="Times New Roman"/>
          <w:b/>
          <w:color w:val="000000" w:themeColor="text1"/>
        </w:rPr>
      </w:pPr>
      <w:r w:rsidRPr="008C45CD">
        <w:rPr>
          <w:rFonts w:ascii="Times New Roman" w:eastAsia="Times New Roman" w:hAnsi="Times New Roman"/>
          <w:b/>
          <w:color w:val="000000" w:themeColor="text1"/>
        </w:rPr>
        <w:t>I.6</w:t>
      </w:r>
      <w:r w:rsidR="00B155BA" w:rsidRPr="008C45CD">
        <w:rPr>
          <w:rFonts w:ascii="Times New Roman" w:eastAsia="Times New Roman" w:hAnsi="Times New Roman"/>
          <w:b/>
          <w:color w:val="000000" w:themeColor="text1"/>
        </w:rPr>
        <w:t>.</w:t>
      </w:r>
      <w:r w:rsidRPr="008C45CD">
        <w:rPr>
          <w:rFonts w:ascii="Times New Roman" w:eastAsia="Times New Roman" w:hAnsi="Times New Roman"/>
          <w:b/>
          <w:color w:val="000000" w:themeColor="text1"/>
        </w:rPr>
        <w:t xml:space="preserve"> Validity Period</w:t>
      </w:r>
    </w:p>
    <w:p w14:paraId="76434B35" w14:textId="77777777" w:rsidR="00555357" w:rsidRPr="008C45CD" w:rsidRDefault="00555357" w:rsidP="00555357">
      <w:pPr>
        <w:suppressAutoHyphens/>
        <w:spacing w:after="0" w:line="240" w:lineRule="auto"/>
        <w:ind w:left="540"/>
        <w:jc w:val="both"/>
        <w:rPr>
          <w:rFonts w:ascii="Times New Roman" w:eastAsia="Times New Roman" w:hAnsi="Times New Roman"/>
          <w:color w:val="000000" w:themeColor="text1"/>
        </w:rPr>
      </w:pPr>
    </w:p>
    <w:p w14:paraId="27311809" w14:textId="281FC39D" w:rsidR="000D40C7" w:rsidRPr="008C45CD" w:rsidRDefault="00555357" w:rsidP="00A160BC">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bCs/>
          <w:color w:val="000000" w:themeColor="text1"/>
          <w:lang w:val="x-none" w:eastAsia="x-none"/>
        </w:rPr>
        <w:t xml:space="preserve">Offerors’ proposals must remain valid for </w:t>
      </w:r>
      <w:r w:rsidRPr="008C45CD">
        <w:rPr>
          <w:rFonts w:ascii="Times New Roman" w:eastAsia="Times New Roman" w:hAnsi="Times New Roman"/>
          <w:bCs/>
          <w:color w:val="000000" w:themeColor="text1"/>
          <w:lang w:eastAsia="x-none"/>
        </w:rPr>
        <w:t>90</w:t>
      </w:r>
      <w:r w:rsidRPr="008C45CD">
        <w:rPr>
          <w:rFonts w:ascii="Times New Roman" w:eastAsia="Times New Roman" w:hAnsi="Times New Roman"/>
          <w:bCs/>
          <w:color w:val="000000" w:themeColor="text1"/>
          <w:lang w:val="x-none" w:eastAsia="x-none"/>
        </w:rPr>
        <w:t xml:space="preserve"> calendar days after the proposal deadline.</w:t>
      </w:r>
    </w:p>
    <w:p w14:paraId="2C0A9F85" w14:textId="77777777" w:rsidR="00735E2B" w:rsidRPr="008C45CD" w:rsidRDefault="00735E2B" w:rsidP="0069613A">
      <w:pPr>
        <w:widowControl w:val="0"/>
        <w:autoSpaceDE w:val="0"/>
        <w:autoSpaceDN w:val="0"/>
        <w:adjustRightInd w:val="0"/>
        <w:spacing w:after="0" w:line="240" w:lineRule="auto"/>
        <w:jc w:val="both"/>
        <w:rPr>
          <w:rFonts w:ascii="Times New Roman" w:eastAsia="Times New Roman" w:hAnsi="Times New Roman"/>
          <w:color w:val="000000" w:themeColor="text1"/>
        </w:rPr>
      </w:pPr>
    </w:p>
    <w:p w14:paraId="2E968D08" w14:textId="47BACFEC" w:rsidR="00735E2B" w:rsidRPr="008C45CD" w:rsidRDefault="001C190C" w:rsidP="001C190C">
      <w:pPr>
        <w:suppressAutoHyphens/>
        <w:spacing w:after="0" w:line="240" w:lineRule="auto"/>
        <w:jc w:val="both"/>
        <w:rPr>
          <w:rFonts w:ascii="Times New Roman" w:eastAsia="MS Mincho" w:hAnsi="Times New Roman"/>
          <w:b/>
          <w:color w:val="000000" w:themeColor="text1"/>
        </w:rPr>
      </w:pPr>
      <w:bookmarkStart w:id="5" w:name="_Hlk42504927"/>
      <w:r w:rsidRPr="008C45CD">
        <w:rPr>
          <w:rFonts w:ascii="Times New Roman" w:eastAsia="Times New Roman" w:hAnsi="Times New Roman"/>
          <w:b/>
          <w:color w:val="000000" w:themeColor="text1"/>
        </w:rPr>
        <w:t>I.7</w:t>
      </w:r>
      <w:r w:rsidR="00B155BA" w:rsidRPr="008C45CD">
        <w:rPr>
          <w:rFonts w:ascii="Times New Roman" w:eastAsia="Times New Roman" w:hAnsi="Times New Roman"/>
          <w:b/>
          <w:color w:val="000000" w:themeColor="text1"/>
        </w:rPr>
        <w:t>.</w:t>
      </w:r>
      <w:r w:rsidR="00735E2B" w:rsidRPr="008C45CD">
        <w:rPr>
          <w:rFonts w:ascii="Times New Roman" w:eastAsia="MS Mincho" w:hAnsi="Times New Roman"/>
          <w:b/>
          <w:color w:val="000000" w:themeColor="text1"/>
        </w:rPr>
        <w:t xml:space="preserve"> Instructions for the Preparation of the Proposal</w:t>
      </w:r>
    </w:p>
    <w:p w14:paraId="448929CE" w14:textId="77777777" w:rsidR="000572AC" w:rsidRPr="008C45CD" w:rsidRDefault="000572AC" w:rsidP="001C190C">
      <w:pPr>
        <w:suppressAutoHyphens/>
        <w:spacing w:after="0" w:line="240" w:lineRule="auto"/>
        <w:jc w:val="both"/>
        <w:rPr>
          <w:rFonts w:ascii="Times New Roman" w:eastAsia="MS Mincho" w:hAnsi="Times New Roman"/>
          <w:b/>
          <w:color w:val="000000" w:themeColor="text1"/>
        </w:rPr>
      </w:pPr>
    </w:p>
    <w:bookmarkEnd w:id="5"/>
    <w:p w14:paraId="28AC43F1" w14:textId="77777777" w:rsidR="000572AC" w:rsidRPr="008C45CD" w:rsidRDefault="000572AC" w:rsidP="009D31BD">
      <w:pPr>
        <w:numPr>
          <w:ilvl w:val="6"/>
          <w:numId w:val="10"/>
        </w:numPr>
        <w:suppressAutoHyphens/>
        <w:spacing w:after="0" w:line="240" w:lineRule="auto"/>
        <w:ind w:left="360"/>
        <w:jc w:val="both"/>
        <w:rPr>
          <w:rFonts w:ascii="Times New Roman" w:eastAsia="MS Mincho" w:hAnsi="Times New Roman"/>
          <w:color w:val="000000" w:themeColor="text1"/>
        </w:rPr>
      </w:pPr>
      <w:r w:rsidRPr="008C45CD">
        <w:rPr>
          <w:rFonts w:ascii="Times New Roman" w:eastAsia="MS Mincho" w:hAnsi="Times New Roman"/>
          <w:color w:val="000000" w:themeColor="text1"/>
        </w:rPr>
        <w:t>Cover Letter</w:t>
      </w:r>
    </w:p>
    <w:p w14:paraId="73B74A31" w14:textId="77777777" w:rsidR="000572AC" w:rsidRPr="008C45CD" w:rsidRDefault="000572AC" w:rsidP="000572AC">
      <w:pPr>
        <w:suppressAutoHyphens/>
        <w:spacing w:after="0" w:line="240" w:lineRule="auto"/>
        <w:jc w:val="both"/>
        <w:rPr>
          <w:rFonts w:ascii="Times New Roman" w:eastAsia="MS Mincho" w:hAnsi="Times New Roman"/>
          <w:color w:val="000000" w:themeColor="text1"/>
        </w:rPr>
      </w:pPr>
    </w:p>
    <w:p w14:paraId="59A62B3E" w14:textId="77777777" w:rsidR="000572AC" w:rsidRPr="008C45CD" w:rsidRDefault="000572AC" w:rsidP="000572AC">
      <w:pPr>
        <w:suppressAutoHyphens/>
        <w:spacing w:after="0" w:line="240" w:lineRule="auto"/>
        <w:jc w:val="both"/>
        <w:rPr>
          <w:rFonts w:ascii="Times New Roman" w:eastAsia="MS Mincho" w:hAnsi="Times New Roman"/>
          <w:color w:val="000000" w:themeColor="text1"/>
        </w:rPr>
      </w:pPr>
      <w:r w:rsidRPr="008C45CD">
        <w:rPr>
          <w:rFonts w:ascii="Times New Roman" w:eastAsia="MS Mincho" w:hAnsi="Times New Roman"/>
          <w:color w:val="000000" w:themeColor="text1"/>
        </w:rPr>
        <w:t xml:space="preserve">The offeror shall use the cover letter provided in Annex 1 of this RFP, which confirms organizational information and consent to the validity of this proposal. </w:t>
      </w:r>
    </w:p>
    <w:p w14:paraId="56D5C3A9" w14:textId="77777777" w:rsidR="000572AC" w:rsidRPr="008C45CD" w:rsidRDefault="000572AC" w:rsidP="000572AC">
      <w:pPr>
        <w:suppressAutoHyphens/>
        <w:spacing w:after="0" w:line="240" w:lineRule="auto"/>
        <w:jc w:val="both"/>
        <w:rPr>
          <w:rFonts w:ascii="Times New Roman" w:eastAsia="Times New Roman" w:hAnsi="Times New Roman"/>
          <w:color w:val="000000" w:themeColor="text1"/>
        </w:rPr>
      </w:pPr>
    </w:p>
    <w:p w14:paraId="61C017F0" w14:textId="77777777" w:rsidR="000572AC" w:rsidRPr="008C45CD" w:rsidRDefault="000572AC" w:rsidP="009D31BD">
      <w:pPr>
        <w:numPr>
          <w:ilvl w:val="6"/>
          <w:numId w:val="10"/>
        </w:numPr>
        <w:suppressAutoHyphens/>
        <w:spacing w:after="0" w:line="240" w:lineRule="auto"/>
        <w:ind w:left="360"/>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Technical Proposal </w:t>
      </w:r>
    </w:p>
    <w:p w14:paraId="46FD47F9" w14:textId="77777777" w:rsidR="00541C5C" w:rsidRPr="008C45CD" w:rsidRDefault="00541C5C" w:rsidP="001C190C">
      <w:pPr>
        <w:suppressAutoHyphens/>
        <w:spacing w:after="0" w:line="240" w:lineRule="auto"/>
        <w:jc w:val="both"/>
        <w:rPr>
          <w:rFonts w:ascii="Times New Roman" w:eastAsia="Times New Roman" w:hAnsi="Times New Roman"/>
          <w:color w:val="000000" w:themeColor="text1"/>
        </w:rPr>
      </w:pPr>
    </w:p>
    <w:p w14:paraId="60BD50E5" w14:textId="7D9B3997" w:rsidR="00735E2B" w:rsidRPr="008C45CD" w:rsidRDefault="00735E2B" w:rsidP="0069613A">
      <w:pPr>
        <w:suppressAutoHyphens/>
        <w:spacing w:after="0" w:line="240" w:lineRule="auto"/>
        <w:ind w:left="360"/>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The technical proposal shall comprise the parts below. Please note that the proposal </w:t>
      </w:r>
      <w:r w:rsidRPr="008C45CD">
        <w:rPr>
          <w:rFonts w:ascii="Times New Roman" w:eastAsia="Times New Roman" w:hAnsi="Times New Roman"/>
          <w:i/>
          <w:iCs/>
          <w:color w:val="000000" w:themeColor="text1"/>
        </w:rPr>
        <w:t>must be responsive to the detailed information set out in Section II of this RFP</w:t>
      </w:r>
      <w:r w:rsidRPr="008C45CD">
        <w:rPr>
          <w:rFonts w:ascii="Times New Roman" w:eastAsia="Times New Roman" w:hAnsi="Times New Roman"/>
          <w:color w:val="000000" w:themeColor="text1"/>
        </w:rPr>
        <w:t xml:space="preserve">, which provides the background, states the scope of work, describes the deliverables, and provides a deliverables schedule. </w:t>
      </w:r>
    </w:p>
    <w:p w14:paraId="59D54213" w14:textId="77777777" w:rsidR="00735E2B" w:rsidRPr="008C45CD" w:rsidRDefault="00735E2B" w:rsidP="00735E2B">
      <w:pPr>
        <w:spacing w:after="0" w:line="240" w:lineRule="auto"/>
        <w:jc w:val="both"/>
        <w:rPr>
          <w:rFonts w:ascii="Times New Roman" w:eastAsia="Times New Roman" w:hAnsi="Times New Roman"/>
          <w:color w:val="000000" w:themeColor="text1"/>
        </w:rPr>
      </w:pPr>
    </w:p>
    <w:p w14:paraId="6554A76B" w14:textId="53B7C1ED" w:rsidR="00735E2B" w:rsidRPr="008C45CD" w:rsidRDefault="00735E2B" w:rsidP="009D31BD">
      <w:pPr>
        <w:numPr>
          <w:ilvl w:val="0"/>
          <w:numId w:val="5"/>
        </w:numPr>
        <w:suppressAutoHyphens/>
        <w:spacing w:after="0" w:line="240" w:lineRule="auto"/>
        <w:ind w:left="360"/>
        <w:jc w:val="both"/>
        <w:rPr>
          <w:rFonts w:ascii="Times New Roman" w:eastAsia="Times New Roman" w:hAnsi="Times New Roman"/>
          <w:bCs/>
          <w:iCs/>
          <w:color w:val="000000" w:themeColor="text1"/>
        </w:rPr>
      </w:pPr>
      <w:r w:rsidRPr="008C45CD">
        <w:rPr>
          <w:rFonts w:ascii="Times New Roman" w:eastAsia="Times New Roman" w:hAnsi="Times New Roman"/>
          <w:color w:val="000000" w:themeColor="text1"/>
        </w:rPr>
        <w:t xml:space="preserve">Part 1: Technical Approach, Methodology and Detailed Work Plan. This part shall be </w:t>
      </w:r>
      <w:r w:rsidRPr="008C45CD">
        <w:rPr>
          <w:rFonts w:ascii="Times New Roman" w:eastAsia="Times New Roman" w:hAnsi="Times New Roman"/>
          <w:bCs/>
          <w:iCs/>
          <w:color w:val="000000" w:themeColor="text1"/>
        </w:rPr>
        <w:t>between 5 and 15 pages long but may not exceed 15 pages.</w:t>
      </w:r>
    </w:p>
    <w:p w14:paraId="4B9777CA" w14:textId="0CDB604B" w:rsidR="002B7410" w:rsidRPr="008C45CD" w:rsidRDefault="002B7410" w:rsidP="002B7410">
      <w:pPr>
        <w:suppressAutoHyphens/>
        <w:spacing w:after="0" w:line="240" w:lineRule="auto"/>
        <w:jc w:val="both"/>
        <w:rPr>
          <w:rFonts w:ascii="Times New Roman" w:eastAsia="Times New Roman" w:hAnsi="Times New Roman"/>
          <w:bCs/>
          <w:iCs/>
          <w:color w:val="000000" w:themeColor="text1"/>
        </w:rPr>
      </w:pPr>
    </w:p>
    <w:p w14:paraId="08C5FB8F" w14:textId="76A32ED2" w:rsidR="00912DC9" w:rsidRPr="00912DC9" w:rsidRDefault="00912DC9" w:rsidP="00B22ECB">
      <w:pPr>
        <w:suppressAutoHyphens/>
        <w:spacing w:after="0" w:line="240" w:lineRule="auto"/>
        <w:ind w:left="360"/>
        <w:jc w:val="both"/>
        <w:rPr>
          <w:rFonts w:ascii="Times New Roman" w:eastAsia="Times New Roman" w:hAnsi="Times New Roman"/>
          <w:color w:val="000000" w:themeColor="text1"/>
        </w:rPr>
      </w:pPr>
      <w:r w:rsidRPr="00912DC9">
        <w:rPr>
          <w:rFonts w:ascii="Times New Roman" w:eastAsia="Times New Roman" w:hAnsi="Times New Roman"/>
          <w:color w:val="000000" w:themeColor="text1"/>
        </w:rPr>
        <w:t xml:space="preserve">Offerors are required to describe how they would support SHN with the maintenance, </w:t>
      </w:r>
      <w:proofErr w:type="gramStart"/>
      <w:r w:rsidRPr="00912DC9">
        <w:rPr>
          <w:rFonts w:ascii="Times New Roman" w:eastAsia="Times New Roman" w:hAnsi="Times New Roman"/>
          <w:color w:val="000000" w:themeColor="text1"/>
        </w:rPr>
        <w:t>upgradation</w:t>
      </w:r>
      <w:proofErr w:type="gramEnd"/>
      <w:r w:rsidRPr="00912DC9">
        <w:rPr>
          <w:rFonts w:ascii="Times New Roman" w:eastAsia="Times New Roman" w:hAnsi="Times New Roman"/>
          <w:color w:val="000000" w:themeColor="text1"/>
        </w:rPr>
        <w:t xml:space="preserve"> and improvement of the EMR, HMIS and QIS systems which is already developed and implemented in SHN clinics. The solutions are built on open-source customizable software, </w:t>
      </w:r>
      <w:proofErr w:type="gramStart"/>
      <w:r w:rsidRPr="00912DC9">
        <w:rPr>
          <w:rFonts w:ascii="Times New Roman" w:eastAsia="Times New Roman" w:hAnsi="Times New Roman"/>
          <w:color w:val="000000" w:themeColor="text1"/>
        </w:rPr>
        <w:t>i.e.</w:t>
      </w:r>
      <w:proofErr w:type="gramEnd"/>
      <w:r w:rsidRPr="00912DC9">
        <w:rPr>
          <w:rFonts w:ascii="Times New Roman" w:eastAsia="Times New Roman" w:hAnsi="Times New Roman"/>
          <w:color w:val="000000" w:themeColor="text1"/>
        </w:rPr>
        <w:t xml:space="preserve"> </w:t>
      </w:r>
      <w:proofErr w:type="spellStart"/>
      <w:r w:rsidRPr="00912DC9">
        <w:rPr>
          <w:rFonts w:ascii="Times New Roman" w:eastAsia="Times New Roman" w:hAnsi="Times New Roman"/>
          <w:color w:val="000000" w:themeColor="text1"/>
        </w:rPr>
        <w:t>Bahmni</w:t>
      </w:r>
      <w:proofErr w:type="spellEnd"/>
      <w:r w:rsidRPr="00912DC9">
        <w:rPr>
          <w:rFonts w:ascii="Times New Roman" w:eastAsia="Times New Roman" w:hAnsi="Times New Roman"/>
          <w:color w:val="000000" w:themeColor="text1"/>
        </w:rPr>
        <w:t xml:space="preserve"> &amp; DHIS2. The proposal should demonstrate the offeror</w:t>
      </w:r>
      <w:r w:rsidR="001D4D66">
        <w:rPr>
          <w:rFonts w:ascii="Times New Roman" w:eastAsia="Times New Roman" w:hAnsi="Times New Roman"/>
          <w:color w:val="000000" w:themeColor="text1"/>
        </w:rPr>
        <w:t>’</w:t>
      </w:r>
      <w:r w:rsidRPr="00912DC9">
        <w:rPr>
          <w:rFonts w:ascii="Times New Roman" w:eastAsia="Times New Roman" w:hAnsi="Times New Roman"/>
          <w:color w:val="000000" w:themeColor="text1"/>
        </w:rPr>
        <w:t>s capabilities to run the different systems with clear understanding highlighted in a detail workplan. A successful offeror will describe how they would undertake the following:</w:t>
      </w:r>
    </w:p>
    <w:p w14:paraId="2E504291" w14:textId="77777777" w:rsidR="00912DC9" w:rsidRPr="00912DC9" w:rsidRDefault="00912DC9" w:rsidP="00912DC9">
      <w:pPr>
        <w:suppressAutoHyphens/>
        <w:spacing w:after="0" w:line="240" w:lineRule="auto"/>
        <w:jc w:val="both"/>
        <w:rPr>
          <w:rFonts w:ascii="Times New Roman" w:eastAsia="Times New Roman" w:hAnsi="Times New Roman"/>
          <w:color w:val="000000" w:themeColor="text1"/>
        </w:rPr>
      </w:pPr>
    </w:p>
    <w:p w14:paraId="58166F32" w14:textId="77777777" w:rsidR="00912DC9" w:rsidRPr="00B22ECB" w:rsidRDefault="00912DC9" w:rsidP="00B22ECB">
      <w:pPr>
        <w:pStyle w:val="ListParagraph"/>
        <w:numPr>
          <w:ilvl w:val="0"/>
          <w:numId w:val="26"/>
        </w:numPr>
        <w:jc w:val="both"/>
        <w:rPr>
          <w:color w:val="000000" w:themeColor="text1"/>
        </w:rPr>
      </w:pPr>
      <w:r w:rsidRPr="00B22ECB">
        <w:rPr>
          <w:color w:val="000000" w:themeColor="text1"/>
          <w:sz w:val="22"/>
          <w:szCs w:val="22"/>
        </w:rPr>
        <w:t>Continuously support SHN and ensure performance, efficiency, and overall functionality of EMR, HMIS and QIS.</w:t>
      </w:r>
    </w:p>
    <w:p w14:paraId="6FB4A5AE" w14:textId="77777777" w:rsidR="00912DC9" w:rsidRPr="00B22ECB" w:rsidRDefault="00912DC9" w:rsidP="00B22ECB">
      <w:pPr>
        <w:pStyle w:val="ListParagraph"/>
        <w:numPr>
          <w:ilvl w:val="0"/>
          <w:numId w:val="26"/>
        </w:numPr>
        <w:jc w:val="both"/>
        <w:rPr>
          <w:color w:val="000000" w:themeColor="text1"/>
        </w:rPr>
      </w:pPr>
      <w:r w:rsidRPr="00B22ECB">
        <w:rPr>
          <w:color w:val="000000" w:themeColor="text1"/>
          <w:sz w:val="22"/>
          <w:szCs w:val="22"/>
        </w:rPr>
        <w:t>Work with the SHN designated team for improving different modules and customize the software solutions as per need.</w:t>
      </w:r>
    </w:p>
    <w:p w14:paraId="00450039" w14:textId="77777777" w:rsidR="00912DC9" w:rsidRPr="00B22ECB" w:rsidRDefault="00912DC9" w:rsidP="00B22ECB">
      <w:pPr>
        <w:pStyle w:val="ListParagraph"/>
        <w:numPr>
          <w:ilvl w:val="0"/>
          <w:numId w:val="26"/>
        </w:numPr>
        <w:jc w:val="both"/>
        <w:rPr>
          <w:color w:val="000000" w:themeColor="text1"/>
        </w:rPr>
      </w:pPr>
      <w:r w:rsidRPr="00B22ECB">
        <w:rPr>
          <w:color w:val="000000" w:themeColor="text1"/>
          <w:sz w:val="22"/>
          <w:szCs w:val="22"/>
        </w:rPr>
        <w:t>Work with the SHN designated team for add/update/remove clinics meta information (service, product, price etc.).</w:t>
      </w:r>
    </w:p>
    <w:p w14:paraId="72262F7E" w14:textId="77777777" w:rsidR="00912DC9" w:rsidRPr="00B22ECB" w:rsidRDefault="00912DC9" w:rsidP="00B22ECB">
      <w:pPr>
        <w:pStyle w:val="ListParagraph"/>
        <w:numPr>
          <w:ilvl w:val="0"/>
          <w:numId w:val="26"/>
        </w:numPr>
        <w:jc w:val="both"/>
        <w:rPr>
          <w:color w:val="000000" w:themeColor="text1"/>
        </w:rPr>
      </w:pPr>
      <w:r w:rsidRPr="00B22ECB">
        <w:rPr>
          <w:color w:val="000000" w:themeColor="text1"/>
          <w:sz w:val="22"/>
          <w:szCs w:val="22"/>
        </w:rPr>
        <w:t>Support SHN clinics in troubleshooting any hardware or software compatibility issue both in cloud server and clinic level; maintain the local servers and ensure data synchronization between EMR, HMIS and QIS systems.</w:t>
      </w:r>
    </w:p>
    <w:p w14:paraId="3DF8FC19" w14:textId="77777777" w:rsidR="00912DC9" w:rsidRPr="00B22ECB" w:rsidRDefault="00912DC9" w:rsidP="00B22ECB">
      <w:pPr>
        <w:pStyle w:val="ListParagraph"/>
        <w:numPr>
          <w:ilvl w:val="0"/>
          <w:numId w:val="26"/>
        </w:numPr>
        <w:jc w:val="both"/>
        <w:rPr>
          <w:color w:val="000000" w:themeColor="text1"/>
        </w:rPr>
      </w:pPr>
      <w:r w:rsidRPr="00B22ECB">
        <w:rPr>
          <w:color w:val="000000" w:themeColor="text1"/>
          <w:sz w:val="22"/>
          <w:szCs w:val="22"/>
        </w:rPr>
        <w:t xml:space="preserve">Provide refresher training to SHN HQ and clinic staff on the system usage as per need basis. </w:t>
      </w:r>
    </w:p>
    <w:p w14:paraId="5709E3E7" w14:textId="68E21FD1" w:rsidR="002B7410" w:rsidRPr="00912DC9" w:rsidRDefault="00912DC9" w:rsidP="009D31BD">
      <w:pPr>
        <w:numPr>
          <w:ilvl w:val="0"/>
          <w:numId w:val="11"/>
        </w:numPr>
        <w:suppressAutoHyphens/>
        <w:spacing w:after="0" w:line="240" w:lineRule="auto"/>
        <w:rPr>
          <w:rFonts w:ascii="Times New Roman" w:eastAsia="Times New Roman" w:hAnsi="Times New Roman"/>
          <w:b/>
          <w:color w:val="000000" w:themeColor="text1"/>
        </w:rPr>
      </w:pPr>
      <w:r w:rsidRPr="004133C8">
        <w:rPr>
          <w:rFonts w:ascii="Times New Roman" w:eastAsia="Times New Roman" w:hAnsi="Times New Roman"/>
          <w:color w:val="000000" w:themeColor="text1"/>
        </w:rPr>
        <w:t>Provide consultation support to SHN in different technical aspects for improving the system functionalities.</w:t>
      </w:r>
      <w:r w:rsidRPr="00B22ECB" w:rsidDel="00912DC9">
        <w:rPr>
          <w:rFonts w:ascii="Times New Roman" w:eastAsia="Times New Roman" w:hAnsi="Times New Roman"/>
          <w:color w:val="000000" w:themeColor="text1"/>
        </w:rPr>
        <w:t xml:space="preserve"> </w:t>
      </w:r>
    </w:p>
    <w:p w14:paraId="5638CD10" w14:textId="77777777" w:rsidR="00735E2B" w:rsidRPr="008C45CD" w:rsidRDefault="00735E2B" w:rsidP="00735E2B">
      <w:pPr>
        <w:spacing w:after="0" w:line="240" w:lineRule="auto"/>
        <w:jc w:val="both"/>
        <w:rPr>
          <w:rFonts w:ascii="Times New Roman" w:eastAsia="Times New Roman" w:hAnsi="Times New Roman"/>
          <w:bCs/>
          <w:iCs/>
          <w:color w:val="000000" w:themeColor="text1"/>
        </w:rPr>
      </w:pPr>
    </w:p>
    <w:p w14:paraId="5C1FCC6E" w14:textId="253E65FC" w:rsidR="00735E2B" w:rsidRPr="008C45CD" w:rsidRDefault="00735E2B" w:rsidP="009D31BD">
      <w:pPr>
        <w:numPr>
          <w:ilvl w:val="0"/>
          <w:numId w:val="5"/>
        </w:numPr>
        <w:suppressAutoHyphens/>
        <w:spacing w:after="0" w:line="240" w:lineRule="auto"/>
        <w:ind w:left="360"/>
        <w:jc w:val="both"/>
        <w:rPr>
          <w:rFonts w:ascii="Times New Roman" w:eastAsia="Times New Roman" w:hAnsi="Times New Roman"/>
          <w:bCs/>
          <w:iCs/>
          <w:color w:val="000000" w:themeColor="text1"/>
        </w:rPr>
      </w:pPr>
      <w:r w:rsidRPr="008C45CD">
        <w:rPr>
          <w:rFonts w:ascii="Times New Roman" w:eastAsia="Times New Roman" w:hAnsi="Times New Roman"/>
          <w:color w:val="000000" w:themeColor="text1"/>
        </w:rPr>
        <w:t>Part 2: Management, Key Personnel, and Staffing Plan. This part shall be between 2</w:t>
      </w:r>
      <w:r w:rsidRPr="008C45CD">
        <w:rPr>
          <w:rFonts w:ascii="Times New Roman" w:eastAsia="Times New Roman" w:hAnsi="Times New Roman"/>
          <w:bCs/>
          <w:iCs/>
          <w:color w:val="000000" w:themeColor="text1"/>
        </w:rPr>
        <w:t xml:space="preserve"> and 5 pages long but may not exceed 5 pages. CVs for </w:t>
      </w:r>
      <w:r w:rsidR="00D93CFB" w:rsidRPr="008C45CD">
        <w:rPr>
          <w:rFonts w:ascii="Times New Roman" w:eastAsia="Times New Roman" w:hAnsi="Times New Roman"/>
          <w:bCs/>
          <w:iCs/>
          <w:color w:val="000000" w:themeColor="text1"/>
        </w:rPr>
        <w:t>all</w:t>
      </w:r>
      <w:r w:rsidRPr="008C45CD">
        <w:rPr>
          <w:rFonts w:ascii="Times New Roman" w:eastAsia="Times New Roman" w:hAnsi="Times New Roman"/>
          <w:bCs/>
          <w:iCs/>
          <w:color w:val="000000" w:themeColor="text1"/>
        </w:rPr>
        <w:t xml:space="preserve"> personnel m</w:t>
      </w:r>
      <w:r w:rsidR="00D93CFB" w:rsidRPr="008C45CD">
        <w:rPr>
          <w:rFonts w:ascii="Times New Roman" w:eastAsia="Times New Roman" w:hAnsi="Times New Roman"/>
          <w:bCs/>
          <w:iCs/>
          <w:color w:val="000000" w:themeColor="text1"/>
        </w:rPr>
        <w:t>ust</w:t>
      </w:r>
      <w:r w:rsidRPr="008C45CD">
        <w:rPr>
          <w:rFonts w:ascii="Times New Roman" w:eastAsia="Times New Roman" w:hAnsi="Times New Roman"/>
          <w:bCs/>
          <w:iCs/>
          <w:color w:val="000000" w:themeColor="text1"/>
        </w:rPr>
        <w:t xml:space="preserve"> be included in an annex to the technical proposal and will not count against the page limit.</w:t>
      </w:r>
    </w:p>
    <w:p w14:paraId="4AF28E33" w14:textId="77777777" w:rsidR="00735E2B" w:rsidRPr="008C45CD" w:rsidRDefault="00735E2B" w:rsidP="00735E2B">
      <w:pPr>
        <w:spacing w:after="0" w:line="240" w:lineRule="auto"/>
        <w:jc w:val="both"/>
        <w:rPr>
          <w:rFonts w:ascii="Times New Roman" w:eastAsia="Times New Roman" w:hAnsi="Times New Roman"/>
          <w:bCs/>
          <w:iCs/>
          <w:color w:val="000000" w:themeColor="text1"/>
        </w:rPr>
      </w:pPr>
    </w:p>
    <w:p w14:paraId="2C95351B" w14:textId="10534C33" w:rsidR="00FF753F" w:rsidRPr="008C45CD" w:rsidRDefault="00FF753F" w:rsidP="00FF753F">
      <w:pPr>
        <w:spacing w:after="0" w:line="240" w:lineRule="auto"/>
        <w:jc w:val="both"/>
        <w:rPr>
          <w:color w:val="000000" w:themeColor="text1"/>
        </w:rPr>
      </w:pPr>
    </w:p>
    <w:p w14:paraId="669EF56D" w14:textId="345D8373" w:rsidR="00FF753F" w:rsidRPr="008C45CD" w:rsidRDefault="00E26E3C" w:rsidP="0069613A">
      <w:pPr>
        <w:spacing w:after="0" w:line="240" w:lineRule="auto"/>
        <w:ind w:left="360"/>
        <w:jc w:val="both"/>
        <w:rPr>
          <w:color w:val="000000" w:themeColor="text1"/>
        </w:rPr>
      </w:pPr>
      <w:r w:rsidRPr="008C45CD">
        <w:rPr>
          <w:rFonts w:ascii="Times New Roman" w:eastAsia="Times New Roman" w:hAnsi="Times New Roman"/>
          <w:bCs/>
          <w:iCs/>
          <w:color w:val="000000" w:themeColor="text1"/>
        </w:rPr>
        <w:lastRenderedPageBreak/>
        <w:t>Offerors shall present a management plan that lays out all positions necessary to complete the scope of work, how each staff/consultant fits into the overall execution of the scope of work, and an organizational chart of the team working on the subcontract.</w:t>
      </w:r>
    </w:p>
    <w:p w14:paraId="57660464" w14:textId="77777777" w:rsidR="00735E2B" w:rsidRPr="008C45CD" w:rsidRDefault="00735E2B" w:rsidP="0010043B">
      <w:pPr>
        <w:suppressAutoHyphens/>
        <w:spacing w:after="0" w:line="240" w:lineRule="auto"/>
        <w:jc w:val="both"/>
        <w:rPr>
          <w:rFonts w:ascii="Times New Roman" w:eastAsia="Times New Roman" w:hAnsi="Times New Roman"/>
          <w:color w:val="000000" w:themeColor="text1"/>
        </w:rPr>
      </w:pPr>
    </w:p>
    <w:p w14:paraId="611CE97B" w14:textId="78711CCE" w:rsidR="00735E2B" w:rsidRPr="008C45CD" w:rsidRDefault="00735E2B" w:rsidP="009D31BD">
      <w:pPr>
        <w:numPr>
          <w:ilvl w:val="0"/>
          <w:numId w:val="5"/>
        </w:numPr>
        <w:suppressAutoHyphens/>
        <w:spacing w:after="0" w:line="240" w:lineRule="auto"/>
        <w:ind w:left="360"/>
        <w:jc w:val="both"/>
        <w:rPr>
          <w:rFonts w:ascii="Times New Roman" w:eastAsia="Times New Roman" w:hAnsi="Times New Roman"/>
          <w:bCs/>
          <w:iCs/>
          <w:color w:val="000000" w:themeColor="text1"/>
        </w:rPr>
      </w:pPr>
      <w:r w:rsidRPr="008C45CD">
        <w:rPr>
          <w:rFonts w:ascii="Times New Roman" w:eastAsia="Times New Roman" w:hAnsi="Times New Roman"/>
          <w:color w:val="000000" w:themeColor="text1"/>
        </w:rPr>
        <w:t xml:space="preserve">Part 3: </w:t>
      </w:r>
      <w:r w:rsidRPr="008C45CD">
        <w:rPr>
          <w:rFonts w:ascii="Times New Roman" w:eastAsia="Times New Roman" w:hAnsi="Times New Roman"/>
          <w:bCs/>
          <w:color w:val="000000" w:themeColor="text1"/>
        </w:rPr>
        <w:t xml:space="preserve">Corporate Capabilities, Experience, and Past Performance. This part shall be between </w:t>
      </w:r>
      <w:r w:rsidRPr="008C45CD">
        <w:rPr>
          <w:rFonts w:ascii="Times New Roman" w:eastAsia="Times New Roman" w:hAnsi="Times New Roman"/>
          <w:bCs/>
          <w:iCs/>
          <w:color w:val="000000" w:themeColor="text1"/>
        </w:rPr>
        <w:t xml:space="preserve">2 </w:t>
      </w:r>
      <w:r w:rsidRPr="008C45CD">
        <w:rPr>
          <w:rFonts w:ascii="Times New Roman" w:eastAsia="Times New Roman" w:hAnsi="Times New Roman"/>
          <w:bCs/>
          <w:color w:val="000000" w:themeColor="text1"/>
        </w:rPr>
        <w:t xml:space="preserve">and </w:t>
      </w:r>
      <w:r w:rsidRPr="008C45CD">
        <w:rPr>
          <w:rFonts w:ascii="Times New Roman" w:eastAsia="Times New Roman" w:hAnsi="Times New Roman"/>
          <w:bCs/>
          <w:iCs/>
          <w:color w:val="000000" w:themeColor="text1"/>
        </w:rPr>
        <w:t>7 pages long but may not exceed 7 pages.</w:t>
      </w:r>
    </w:p>
    <w:p w14:paraId="2D35EF8C" w14:textId="77777777" w:rsidR="00735E2B" w:rsidRPr="008C45CD" w:rsidRDefault="00735E2B" w:rsidP="00735E2B">
      <w:pPr>
        <w:spacing w:after="0" w:line="240" w:lineRule="auto"/>
        <w:jc w:val="both"/>
        <w:rPr>
          <w:rFonts w:ascii="Times New Roman" w:eastAsia="Times New Roman" w:hAnsi="Times New Roman"/>
          <w:color w:val="000000" w:themeColor="text1"/>
        </w:rPr>
      </w:pPr>
    </w:p>
    <w:p w14:paraId="09339BDD" w14:textId="77777777" w:rsidR="00735E2B" w:rsidRPr="008C45CD" w:rsidRDefault="00735E2B" w:rsidP="00735E2B">
      <w:pPr>
        <w:suppressAutoHyphens/>
        <w:spacing w:after="0" w:line="240" w:lineRule="auto"/>
        <w:ind w:left="360"/>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Part 3 must include a description of the company and organization, with appropriate reference to any parent company and subsidiaries. Offerors must include details demonstrating their experience and technical ability in implementing the technical approach/methodology and the detailed work plan. </w:t>
      </w:r>
    </w:p>
    <w:p w14:paraId="1BEF2423" w14:textId="77777777" w:rsidR="00735E2B" w:rsidRPr="008C45CD" w:rsidRDefault="00735E2B" w:rsidP="00735E2B">
      <w:pPr>
        <w:suppressAutoHyphens/>
        <w:spacing w:after="0" w:line="240" w:lineRule="auto"/>
        <w:ind w:left="360"/>
        <w:jc w:val="both"/>
        <w:rPr>
          <w:rFonts w:ascii="Times New Roman" w:eastAsia="Times New Roman" w:hAnsi="Times New Roman"/>
          <w:color w:val="000000" w:themeColor="text1"/>
        </w:rPr>
      </w:pPr>
    </w:p>
    <w:p w14:paraId="404A04B1" w14:textId="1FF80395" w:rsidR="00735E2B" w:rsidRPr="008C45CD" w:rsidRDefault="00735E2B" w:rsidP="0069613A">
      <w:pPr>
        <w:suppressAutoHyphens/>
        <w:spacing w:after="0" w:line="240" w:lineRule="auto"/>
        <w:ind w:left="360"/>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Additionally, offerors must include 3 past performance references of similar work (under contracts or subcontracts) previously implemented as well as contact information for the companies for which such work was completed. Contact information must include at a minimum: name of point of contact who can speak to the offeror’s performance, </w:t>
      </w:r>
      <w:proofErr w:type="gramStart"/>
      <w:r w:rsidRPr="008C45CD">
        <w:rPr>
          <w:rFonts w:ascii="Times New Roman" w:eastAsia="Times New Roman" w:hAnsi="Times New Roman"/>
          <w:color w:val="000000" w:themeColor="text1"/>
        </w:rPr>
        <w:t>name</w:t>
      </w:r>
      <w:proofErr w:type="gramEnd"/>
      <w:r w:rsidRPr="008C45CD">
        <w:rPr>
          <w:rFonts w:ascii="Times New Roman" w:eastAsia="Times New Roman" w:hAnsi="Times New Roman"/>
          <w:color w:val="000000" w:themeColor="text1"/>
        </w:rPr>
        <w:t xml:space="preserve"> and address of the company for which the work was performed, and email and phone number of the point of contact.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reserves the right to check additional references not provided by an offeror.</w:t>
      </w:r>
    </w:p>
    <w:p w14:paraId="6E60FA49" w14:textId="77777777" w:rsidR="00A160BC" w:rsidRPr="008C45CD" w:rsidRDefault="00A160BC" w:rsidP="00A160BC">
      <w:pPr>
        <w:suppressAutoHyphens/>
        <w:spacing w:after="0" w:line="240" w:lineRule="auto"/>
        <w:jc w:val="both"/>
        <w:rPr>
          <w:rFonts w:ascii="Times New Roman" w:eastAsia="Times New Roman" w:hAnsi="Times New Roman"/>
          <w:color w:val="000000" w:themeColor="text1"/>
        </w:rPr>
      </w:pPr>
    </w:p>
    <w:p w14:paraId="11A71527" w14:textId="27C1C329" w:rsidR="00735E2B" w:rsidRPr="008C45CD" w:rsidRDefault="00735E2B" w:rsidP="009D31BD">
      <w:pPr>
        <w:pStyle w:val="ListParagraph"/>
        <w:numPr>
          <w:ilvl w:val="0"/>
          <w:numId w:val="7"/>
        </w:numPr>
        <w:ind w:left="360"/>
        <w:jc w:val="both"/>
        <w:rPr>
          <w:color w:val="000000" w:themeColor="text1"/>
        </w:rPr>
      </w:pPr>
      <w:r w:rsidRPr="008C45CD">
        <w:rPr>
          <w:color w:val="000000" w:themeColor="text1"/>
        </w:rPr>
        <w:t>Cost Proposal</w:t>
      </w:r>
    </w:p>
    <w:p w14:paraId="64D2F956" w14:textId="77777777" w:rsidR="00735E2B" w:rsidRPr="008C45CD" w:rsidRDefault="00735E2B" w:rsidP="00735E2B">
      <w:pPr>
        <w:suppressAutoHyphens/>
        <w:spacing w:after="0" w:line="240" w:lineRule="auto"/>
        <w:jc w:val="both"/>
        <w:rPr>
          <w:rFonts w:ascii="Times New Roman" w:eastAsia="Times New Roman" w:hAnsi="Times New Roman"/>
          <w:color w:val="000000" w:themeColor="text1"/>
        </w:rPr>
      </w:pPr>
    </w:p>
    <w:p w14:paraId="0CB44BC9" w14:textId="77777777" w:rsidR="00735E2B" w:rsidRPr="008C45CD" w:rsidRDefault="00735E2B" w:rsidP="00735E2B">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The cost proposal is used to determine which proposals represent the best value and serves as a basis of negotiation before award of a subcontract.</w:t>
      </w:r>
    </w:p>
    <w:p w14:paraId="7BCC14F0" w14:textId="77777777" w:rsidR="00735E2B" w:rsidRPr="008C45CD" w:rsidRDefault="00735E2B" w:rsidP="00735E2B">
      <w:pPr>
        <w:suppressAutoHyphens/>
        <w:spacing w:after="0" w:line="240" w:lineRule="auto"/>
        <w:jc w:val="both"/>
        <w:rPr>
          <w:rFonts w:ascii="Times New Roman" w:eastAsia="Times New Roman" w:hAnsi="Times New Roman"/>
          <w:color w:val="000000" w:themeColor="text1"/>
        </w:rPr>
      </w:pPr>
    </w:p>
    <w:p w14:paraId="5F4C40DC" w14:textId="0CAF43CB" w:rsidR="00735E2B" w:rsidRPr="008C45CD" w:rsidRDefault="00735E2B" w:rsidP="00735E2B">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The price of the subcontract to be awarded will be an all-inclusive fixed price. </w:t>
      </w:r>
      <w:r w:rsidR="005D7152" w:rsidRPr="008C45CD">
        <w:rPr>
          <w:rFonts w:ascii="Times New Roman" w:eastAsia="Times New Roman" w:hAnsi="Times New Roman"/>
          <w:color w:val="000000" w:themeColor="text1"/>
        </w:rPr>
        <w:t xml:space="preserve">No profit, fees, taxes, or additional costs can be added after award.  </w:t>
      </w:r>
      <w:r w:rsidRPr="008C45CD">
        <w:rPr>
          <w:rFonts w:ascii="Times New Roman" w:eastAsia="Times New Roman" w:hAnsi="Times New Roman"/>
          <w:color w:val="000000" w:themeColor="text1"/>
        </w:rPr>
        <w:t>Nevertheless, for the purpose of the proposal, offerors must provide a detailed budget showing major line items</w:t>
      </w:r>
      <w:r w:rsidR="00FC1374" w:rsidRPr="008C45CD">
        <w:rPr>
          <w:rFonts w:ascii="Times New Roman" w:eastAsia="Times New Roman" w:hAnsi="Times New Roman"/>
          <w:color w:val="000000" w:themeColor="text1"/>
        </w:rPr>
        <w:t xml:space="preserve">, </w:t>
      </w:r>
      <w:proofErr w:type="gramStart"/>
      <w:r w:rsidR="00FC1374" w:rsidRPr="008C45CD">
        <w:rPr>
          <w:rFonts w:ascii="Times New Roman" w:eastAsia="Times New Roman" w:hAnsi="Times New Roman"/>
          <w:color w:val="000000" w:themeColor="text1"/>
        </w:rPr>
        <w:t>e.g.</w:t>
      </w:r>
      <w:proofErr w:type="gramEnd"/>
      <w:r w:rsidR="00FC1374" w:rsidRPr="008C45CD">
        <w:rPr>
          <w:rFonts w:ascii="Times New Roman" w:eastAsia="Times New Roman" w:hAnsi="Times New Roman"/>
          <w:color w:val="000000" w:themeColor="text1"/>
        </w:rPr>
        <w:t xml:space="preserve"> salaries or rates for individuals, different types of allowances, rent, utilities, insurance, etc. Offers must show unit prices, quantities, and total price. All items, services, etc. must be clearly labeled and included in the total offered price. All cost information must be expressed in</w:t>
      </w:r>
      <w:r w:rsidRPr="008C45CD">
        <w:rPr>
          <w:rFonts w:ascii="Times New Roman" w:eastAsia="Times New Roman" w:hAnsi="Times New Roman"/>
          <w:color w:val="000000" w:themeColor="text1"/>
        </w:rPr>
        <w:t xml:space="preserve"> </w:t>
      </w:r>
      <w:r w:rsidR="00FC1374" w:rsidRPr="008C45CD">
        <w:rPr>
          <w:rFonts w:ascii="Times New Roman" w:eastAsia="Times New Roman" w:hAnsi="Times New Roman"/>
          <w:color w:val="000000" w:themeColor="text1"/>
        </w:rPr>
        <w:t>Bangladeshi taka</w:t>
      </w:r>
      <w:r w:rsidRPr="008C45CD">
        <w:rPr>
          <w:rFonts w:ascii="Times New Roman" w:eastAsia="Times New Roman" w:hAnsi="Times New Roman"/>
          <w:color w:val="000000" w:themeColor="text1"/>
        </w:rPr>
        <w:t>. Please refer to Annex 2 for detailed instructions and a sample cost structure.</w:t>
      </w:r>
    </w:p>
    <w:p w14:paraId="2C2B2BC7" w14:textId="7431D30B" w:rsidR="0080133F" w:rsidRDefault="0080133F" w:rsidP="00735E2B">
      <w:pPr>
        <w:suppressAutoHyphens/>
        <w:spacing w:after="0" w:line="240" w:lineRule="auto"/>
        <w:jc w:val="both"/>
        <w:rPr>
          <w:rFonts w:ascii="Times New Roman" w:eastAsia="Times New Roman" w:hAnsi="Times New Roman"/>
          <w:color w:val="000000" w:themeColor="text1"/>
        </w:rPr>
      </w:pPr>
    </w:p>
    <w:p w14:paraId="367A3513" w14:textId="65A87E81" w:rsidR="00C408F8" w:rsidRDefault="00C408F8" w:rsidP="00735E2B">
      <w:pPr>
        <w:suppressAutoHyphens/>
        <w:spacing w:after="0" w:line="240" w:lineRule="auto"/>
        <w:jc w:val="both"/>
        <w:rPr>
          <w:rFonts w:ascii="Times New Roman" w:eastAsia="Times New Roman" w:hAnsi="Times New Roman"/>
          <w:color w:val="000000" w:themeColor="text1"/>
        </w:rPr>
      </w:pPr>
      <w:r w:rsidRPr="00C408F8">
        <w:rPr>
          <w:rFonts w:ascii="Times New Roman" w:eastAsia="Times New Roman" w:hAnsi="Times New Roman"/>
          <w:color w:val="000000" w:themeColor="text1"/>
        </w:rPr>
        <w:t xml:space="preserve">The cost proposal </w:t>
      </w:r>
      <w:r w:rsidRPr="00C408F8">
        <w:rPr>
          <w:rFonts w:ascii="Times New Roman" w:eastAsia="Times New Roman" w:hAnsi="Times New Roman"/>
          <w:b/>
          <w:color w:val="000000" w:themeColor="text1"/>
        </w:rPr>
        <w:t>shall also include a budget narrative that explains the basis for the estimate of every cost element or line item</w:t>
      </w:r>
      <w:r w:rsidRPr="00C408F8">
        <w:rPr>
          <w:rFonts w:ascii="Times New Roman" w:eastAsia="Times New Roman" w:hAnsi="Times New Roman"/>
          <w:color w:val="000000" w:themeColor="text1"/>
        </w:rPr>
        <w:t>.  Supporting information must be provided in sufficient detail to allow for a complete analysis of each cost element or line item. SHN reserves the right to request additional cost information if the evaluation committee has concerns of the reasonableness, realism, or completeness of an offeror’s proposed cost.</w:t>
      </w:r>
    </w:p>
    <w:p w14:paraId="4A587FFE" w14:textId="77777777" w:rsidR="00C408F8" w:rsidRPr="008C45CD" w:rsidRDefault="00C408F8" w:rsidP="00735E2B">
      <w:pPr>
        <w:suppressAutoHyphens/>
        <w:spacing w:after="0" w:line="240" w:lineRule="auto"/>
        <w:jc w:val="both"/>
        <w:rPr>
          <w:rFonts w:ascii="Times New Roman" w:eastAsia="Times New Roman" w:hAnsi="Times New Roman"/>
          <w:color w:val="000000" w:themeColor="text1"/>
        </w:rPr>
      </w:pPr>
    </w:p>
    <w:p w14:paraId="03524C23" w14:textId="77777777" w:rsidR="0080133F" w:rsidRPr="008C45CD" w:rsidRDefault="0080133F" w:rsidP="0080133F">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In accordance with the subcontract under which this procurement is financed, SHN is exempt from payment of taxes, VAT, tariffs, duties, or other levies imposed by the Bangladesh government.  Offerors must include taxes, VAT, charges, tariffs, </w:t>
      </w:r>
      <w:proofErr w:type="gramStart"/>
      <w:r w:rsidRPr="008C45CD">
        <w:rPr>
          <w:rFonts w:ascii="Times New Roman" w:eastAsia="Times New Roman" w:hAnsi="Times New Roman"/>
          <w:color w:val="000000" w:themeColor="text1"/>
        </w:rPr>
        <w:t>duties</w:t>
      </w:r>
      <w:proofErr w:type="gramEnd"/>
      <w:r w:rsidRPr="008C45CD">
        <w:rPr>
          <w:rFonts w:ascii="Times New Roman" w:eastAsia="Times New Roman" w:hAnsi="Times New Roman"/>
          <w:color w:val="000000" w:themeColor="text1"/>
        </w:rPr>
        <w:t xml:space="preserve"> and levies in accordance with the laws of the Bangladesh as a separate cost line. SHN will provide the successful offeror with a VAT coupon for VAT amount, VAT coupon will be issue upon submission of a Mushok-</w:t>
      </w:r>
      <w:proofErr w:type="gramStart"/>
      <w:r w:rsidRPr="008C45CD">
        <w:rPr>
          <w:rFonts w:ascii="Times New Roman" w:eastAsia="Times New Roman" w:hAnsi="Times New Roman"/>
          <w:color w:val="000000" w:themeColor="text1"/>
        </w:rPr>
        <w:t>6.3</w:t>
      </w:r>
      <w:proofErr w:type="gramEnd"/>
    </w:p>
    <w:p w14:paraId="128300FB" w14:textId="77777777" w:rsidR="0072761D" w:rsidRPr="008C45CD" w:rsidRDefault="0072761D" w:rsidP="0072761D">
      <w:pPr>
        <w:suppressAutoHyphens/>
        <w:spacing w:after="0" w:line="240" w:lineRule="auto"/>
        <w:jc w:val="both"/>
        <w:rPr>
          <w:rFonts w:ascii="Times New Roman" w:eastAsia="Times New Roman" w:hAnsi="Times New Roman"/>
          <w:color w:val="000000" w:themeColor="text1"/>
        </w:rPr>
      </w:pPr>
    </w:p>
    <w:p w14:paraId="46C95C7F" w14:textId="6F260A99" w:rsidR="0072761D" w:rsidRPr="008C45CD" w:rsidRDefault="0072761D" w:rsidP="0072761D">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If it is an offeror’s regular practice to budget indirect rates, </w:t>
      </w:r>
      <w:proofErr w:type="gramStart"/>
      <w:r w:rsidRPr="008C45CD">
        <w:rPr>
          <w:rFonts w:ascii="Times New Roman" w:eastAsia="Times New Roman" w:hAnsi="Times New Roman"/>
          <w:color w:val="000000" w:themeColor="text1"/>
        </w:rPr>
        <w:t>e.g.</w:t>
      </w:r>
      <w:proofErr w:type="gramEnd"/>
      <w:r w:rsidRPr="008C45CD">
        <w:rPr>
          <w:rFonts w:ascii="Times New Roman" w:eastAsia="Times New Roman" w:hAnsi="Times New Roman"/>
          <w:color w:val="000000" w:themeColor="text1"/>
        </w:rPr>
        <w:t xml:space="preserve"> overhead, fringe, G&amp;A, administrative, or other rate, Offerors must explain the rates and the rates’ base of application in the budget narrative. </w:t>
      </w:r>
      <w:r w:rsidR="00CE1D39"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reserves the right to request additional information to substantiate an Offeror’s indirect rates.</w:t>
      </w:r>
    </w:p>
    <w:p w14:paraId="35EE60A2" w14:textId="77777777" w:rsidR="0072761D" w:rsidRPr="008C45CD" w:rsidRDefault="0072761D" w:rsidP="0072761D">
      <w:pPr>
        <w:suppressAutoHyphens/>
        <w:spacing w:after="0" w:line="240" w:lineRule="auto"/>
        <w:jc w:val="both"/>
        <w:rPr>
          <w:rFonts w:ascii="Times New Roman" w:eastAsia="Times New Roman" w:hAnsi="Times New Roman"/>
          <w:color w:val="000000" w:themeColor="text1"/>
        </w:rPr>
      </w:pPr>
    </w:p>
    <w:p w14:paraId="3578D6B6" w14:textId="68DE5DC4" w:rsidR="004F0632" w:rsidRPr="008C45CD" w:rsidRDefault="0072761D" w:rsidP="00735E2B">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Under no circumstances may cost information be included in the technical proposal. No cost information or any prices, whether for deliverables or line items, may be included in the technical proposal. Cost information must only be shown in the cost proposal.</w:t>
      </w:r>
    </w:p>
    <w:p w14:paraId="553F635B" w14:textId="77777777" w:rsidR="00735E2B" w:rsidRPr="008C45CD" w:rsidRDefault="00735E2B" w:rsidP="00735E2B">
      <w:pPr>
        <w:suppressAutoHyphens/>
        <w:spacing w:after="0" w:line="240" w:lineRule="auto"/>
        <w:jc w:val="both"/>
        <w:rPr>
          <w:rFonts w:ascii="Times New Roman" w:eastAsia="Times New Roman" w:hAnsi="Times New Roman"/>
          <w:color w:val="000000" w:themeColor="text1"/>
        </w:rPr>
      </w:pPr>
    </w:p>
    <w:p w14:paraId="0E64E05D" w14:textId="42674FA8" w:rsidR="00735E2B" w:rsidRPr="008C45CD" w:rsidRDefault="00735E2B" w:rsidP="00735E2B">
      <w:pPr>
        <w:suppressAutoHyphens/>
        <w:spacing w:after="0" w:line="240" w:lineRule="auto"/>
        <w:jc w:val="both"/>
        <w:rPr>
          <w:rFonts w:ascii="Times New Roman" w:eastAsia="Times New Roman" w:hAnsi="Times New Roman"/>
          <w:b/>
          <w:color w:val="000000" w:themeColor="text1"/>
        </w:rPr>
      </w:pPr>
      <w:r w:rsidRPr="008C45CD">
        <w:rPr>
          <w:rFonts w:ascii="Times New Roman" w:eastAsia="Times New Roman" w:hAnsi="Times New Roman"/>
          <w:b/>
          <w:color w:val="000000" w:themeColor="text1"/>
        </w:rPr>
        <w:t>I.8 Evaluation and Basis for Award</w:t>
      </w:r>
    </w:p>
    <w:p w14:paraId="4F0017F1" w14:textId="77777777" w:rsidR="00735E2B" w:rsidRPr="008C45CD" w:rsidRDefault="00735E2B" w:rsidP="00735E2B">
      <w:pPr>
        <w:suppressAutoHyphens/>
        <w:spacing w:after="0" w:line="240" w:lineRule="auto"/>
        <w:jc w:val="both"/>
        <w:rPr>
          <w:rFonts w:ascii="Times New Roman" w:eastAsia="Times New Roman" w:hAnsi="Times New Roman"/>
          <w:color w:val="000000" w:themeColor="text1"/>
        </w:rPr>
      </w:pPr>
    </w:p>
    <w:p w14:paraId="51A34F51" w14:textId="032A6F48" w:rsidR="00735E2B" w:rsidRPr="008C45CD" w:rsidRDefault="00735E2B" w:rsidP="00735E2B">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lastRenderedPageBreak/>
        <w:t xml:space="preserve">This RFP will use the tradeoff process to determine best value as set forth in FAR 15.101-1. That means that each proposal will be evaluated and scored against the evaluation criteria and evaluation sub-criteria, which are stated in the table below. </w:t>
      </w:r>
      <w:r w:rsidR="0060396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will award a subcontract to the offeror whose proposal represents the best value to </w:t>
      </w:r>
      <w:r w:rsidR="0060396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w:t>
      </w:r>
      <w:r w:rsidR="0060396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may award to a higher priced offeror if a determination is made that the higher technical evaluation of that offeror merits the additional cost/price.</w:t>
      </w:r>
    </w:p>
    <w:p w14:paraId="0126BD4E" w14:textId="77777777" w:rsidR="00735E2B" w:rsidRPr="008C45CD" w:rsidRDefault="00735E2B" w:rsidP="00735E2B">
      <w:pPr>
        <w:suppressAutoHyphens/>
        <w:spacing w:after="0" w:line="240" w:lineRule="auto"/>
        <w:jc w:val="both"/>
        <w:rPr>
          <w:rFonts w:ascii="Times New Roman" w:eastAsia="Times New Roman" w:hAnsi="Times New Roman"/>
          <w:color w:val="000000" w:themeColor="text1"/>
          <w:lang w:val="x-none" w:eastAsia="x-none"/>
        </w:rPr>
      </w:pPr>
    </w:p>
    <w:p w14:paraId="46391BDF" w14:textId="7B9F285E" w:rsidR="00735E2B" w:rsidRPr="008C45CD" w:rsidRDefault="00735E2B" w:rsidP="00735E2B">
      <w:pPr>
        <w:suppressAutoHyphens/>
        <w:spacing w:after="0" w:line="240" w:lineRule="auto"/>
        <w:jc w:val="both"/>
        <w:rPr>
          <w:rFonts w:ascii="Times New Roman" w:eastAsia="Times New Roman" w:hAnsi="Times New Roman"/>
          <w:color w:val="000000" w:themeColor="text1"/>
          <w:lang w:val="x-none" w:eastAsia="x-none"/>
        </w:rPr>
      </w:pPr>
      <w:r w:rsidRPr="008C45CD">
        <w:rPr>
          <w:rFonts w:ascii="Times New Roman" w:eastAsia="Times New Roman" w:hAnsi="Times New Roman"/>
          <w:color w:val="000000" w:themeColor="text1"/>
          <w:lang w:eastAsia="x-none"/>
        </w:rPr>
        <w:t>Evaluation points will not be awarded for cost</w:t>
      </w:r>
      <w:r w:rsidRPr="008C45CD">
        <w:rPr>
          <w:rFonts w:ascii="Times New Roman" w:eastAsia="Times New Roman" w:hAnsi="Times New Roman"/>
          <w:color w:val="000000" w:themeColor="text1"/>
          <w:lang w:val="x-none" w:eastAsia="x-none"/>
        </w:rPr>
        <w:t xml:space="preserve">, but for overall evaluation purposes of this RFP, technical evaluation factors other than cost, when combined, are considered </w:t>
      </w:r>
      <w:r w:rsidR="00603967" w:rsidRPr="008C45CD">
        <w:rPr>
          <w:rFonts w:ascii="Times New Roman" w:eastAsia="Times New Roman" w:hAnsi="Times New Roman"/>
          <w:color w:val="000000" w:themeColor="text1"/>
        </w:rPr>
        <w:t>significantly more important</w:t>
      </w:r>
      <w:r w:rsidR="0059350A" w:rsidRPr="008C45CD">
        <w:rPr>
          <w:rFonts w:ascii="Times New Roman" w:eastAsia="Times New Roman" w:hAnsi="Times New Roman"/>
          <w:color w:val="000000" w:themeColor="text1"/>
        </w:rPr>
        <w:t xml:space="preserve"> than</w:t>
      </w:r>
      <w:r w:rsidR="00603967" w:rsidRPr="008C45CD">
        <w:rPr>
          <w:rFonts w:ascii="Times New Roman" w:eastAsia="Times New Roman" w:hAnsi="Times New Roman"/>
          <w:color w:val="000000" w:themeColor="text1"/>
          <w:lang w:val="x-none" w:eastAsia="x-none"/>
        </w:rPr>
        <w:t xml:space="preserve"> </w:t>
      </w:r>
      <w:r w:rsidRPr="008C45CD">
        <w:rPr>
          <w:rFonts w:ascii="Times New Roman" w:eastAsia="Times New Roman" w:hAnsi="Times New Roman"/>
          <w:color w:val="000000" w:themeColor="text1"/>
          <w:lang w:val="x-none" w:eastAsia="x-none"/>
        </w:rPr>
        <w:t xml:space="preserve">cost factors. </w:t>
      </w:r>
      <w:r w:rsidRPr="008C45CD">
        <w:rPr>
          <w:rFonts w:ascii="Times New Roman" w:eastAsia="Times New Roman" w:hAnsi="Times New Roman"/>
          <w:snapToGrid w:val="0"/>
          <w:color w:val="000000" w:themeColor="text1"/>
          <w:lang w:val="x-none" w:eastAsia="x-none"/>
        </w:rPr>
        <w:t>Cost will primarily be evaluated for realism and reasonableness. I</w:t>
      </w:r>
      <w:r w:rsidRPr="008C45CD">
        <w:rPr>
          <w:rFonts w:ascii="Times New Roman" w:eastAsia="Times New Roman" w:hAnsi="Times New Roman"/>
          <w:color w:val="000000" w:themeColor="text1"/>
          <w:lang w:val="x-none" w:eastAsia="x-none"/>
        </w:rPr>
        <w:t>f technical scores are determined to be nearly equal, cost will become the determining factor.</w:t>
      </w:r>
    </w:p>
    <w:p w14:paraId="17EF1F3E" w14:textId="77777777" w:rsidR="00735E2B" w:rsidRPr="008C45CD" w:rsidRDefault="00735E2B" w:rsidP="00735E2B">
      <w:pPr>
        <w:suppressAutoHyphens/>
        <w:spacing w:after="0" w:line="240" w:lineRule="auto"/>
        <w:jc w:val="both"/>
        <w:rPr>
          <w:rFonts w:ascii="Times New Roman" w:eastAsia="Times New Roman" w:hAnsi="Times New Roman"/>
          <w:color w:val="000000" w:themeColor="text1"/>
          <w:lang w:val="x-none" w:eastAsia="x-none"/>
        </w:rPr>
      </w:pPr>
    </w:p>
    <w:p w14:paraId="4B8E5BAC" w14:textId="13C9D73A" w:rsidR="00735E2B" w:rsidRPr="008C45CD" w:rsidRDefault="00735E2B" w:rsidP="00735E2B">
      <w:pPr>
        <w:suppressAutoHyphens/>
        <w:spacing w:after="0" w:line="240" w:lineRule="auto"/>
        <w:jc w:val="both"/>
        <w:rPr>
          <w:rFonts w:ascii="Times New Roman" w:eastAsia="Times New Roman" w:hAnsi="Times New Roman"/>
          <w:color w:val="000000" w:themeColor="text1"/>
          <w:highlight w:val="yellow"/>
          <w:lang w:val="x-none" w:eastAsia="x-none"/>
        </w:rPr>
      </w:pPr>
      <w:r w:rsidRPr="008C45CD">
        <w:rPr>
          <w:rFonts w:ascii="Times New Roman" w:eastAsia="Times New Roman" w:hAnsi="Times New Roman"/>
          <w:color w:val="000000" w:themeColor="text1"/>
          <w:lang w:val="x-none" w:eastAsia="x-none"/>
        </w:rPr>
        <w:t xml:space="preserve">In evaluating proposals, </w:t>
      </w:r>
      <w:r w:rsidR="00603967" w:rsidRPr="008C45CD">
        <w:rPr>
          <w:rFonts w:ascii="Times New Roman" w:eastAsia="Times New Roman" w:hAnsi="Times New Roman"/>
          <w:color w:val="000000" w:themeColor="text1"/>
          <w:lang w:eastAsia="x-none"/>
        </w:rPr>
        <w:t>SHN</w:t>
      </w:r>
      <w:r w:rsidRPr="008C45CD">
        <w:rPr>
          <w:rFonts w:ascii="Times New Roman" w:eastAsia="Times New Roman" w:hAnsi="Times New Roman"/>
          <w:color w:val="000000" w:themeColor="text1"/>
          <w:lang w:val="x-none" w:eastAsia="x-none"/>
        </w:rPr>
        <w:t xml:space="preserve"> will use the following evaluation criteria and sub-criteria: </w:t>
      </w:r>
    </w:p>
    <w:p w14:paraId="2F5FC0A2" w14:textId="6D0EE119" w:rsidR="00735E2B" w:rsidRDefault="00735E2B" w:rsidP="00735E2B">
      <w:pPr>
        <w:suppressAutoHyphens/>
        <w:spacing w:after="0" w:line="240" w:lineRule="auto"/>
        <w:jc w:val="both"/>
        <w:rPr>
          <w:rFonts w:ascii="Times New Roman" w:eastAsia="Times New Roman" w:hAnsi="Times New Roman"/>
          <w:color w:val="000000" w:themeColor="text1"/>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3937"/>
        <w:gridCol w:w="2996"/>
      </w:tblGrid>
      <w:tr w:rsidR="009C2EE1" w:rsidRPr="009C2EE1" w14:paraId="0EDD416D" w14:textId="77777777" w:rsidTr="009C2EE1">
        <w:tc>
          <w:tcPr>
            <w:tcW w:w="2086" w:type="dxa"/>
            <w:vAlign w:val="center"/>
          </w:tcPr>
          <w:p w14:paraId="06B4B0D8" w14:textId="77777777" w:rsidR="009C2EE1" w:rsidRPr="009C2EE1" w:rsidRDefault="009C2EE1" w:rsidP="009C2EE1">
            <w:pPr>
              <w:suppressAutoHyphens/>
              <w:spacing w:after="0" w:line="240" w:lineRule="auto"/>
              <w:jc w:val="center"/>
              <w:rPr>
                <w:rFonts w:ascii="Times New Roman" w:eastAsia="Times New Roman" w:hAnsi="Times New Roman"/>
                <w:b/>
              </w:rPr>
            </w:pPr>
            <w:r w:rsidRPr="009C2EE1">
              <w:rPr>
                <w:rFonts w:ascii="Times New Roman" w:eastAsia="Times New Roman" w:hAnsi="Times New Roman"/>
                <w:b/>
              </w:rPr>
              <w:t>Evaluation Criteria</w:t>
            </w:r>
          </w:p>
        </w:tc>
        <w:tc>
          <w:tcPr>
            <w:tcW w:w="3937" w:type="dxa"/>
            <w:vAlign w:val="center"/>
          </w:tcPr>
          <w:p w14:paraId="5CF0F32F" w14:textId="77777777" w:rsidR="009C2EE1" w:rsidRPr="009C2EE1" w:rsidRDefault="009C2EE1" w:rsidP="009C2EE1">
            <w:pPr>
              <w:suppressAutoHyphens/>
              <w:spacing w:after="0" w:line="240" w:lineRule="auto"/>
              <w:jc w:val="center"/>
              <w:rPr>
                <w:rFonts w:ascii="Times New Roman" w:eastAsia="Times New Roman" w:hAnsi="Times New Roman"/>
                <w:b/>
              </w:rPr>
            </w:pPr>
            <w:r w:rsidRPr="009C2EE1">
              <w:rPr>
                <w:rFonts w:ascii="Times New Roman" w:eastAsia="Times New Roman" w:hAnsi="Times New Roman"/>
                <w:b/>
              </w:rPr>
              <w:t>Evaluation Sub-criteria</w:t>
            </w:r>
          </w:p>
        </w:tc>
        <w:tc>
          <w:tcPr>
            <w:tcW w:w="2996" w:type="dxa"/>
            <w:vAlign w:val="center"/>
          </w:tcPr>
          <w:p w14:paraId="22AE2C11" w14:textId="77777777" w:rsidR="009C2EE1" w:rsidRPr="009C2EE1" w:rsidRDefault="009C2EE1" w:rsidP="009C2EE1">
            <w:pPr>
              <w:suppressAutoHyphens/>
              <w:spacing w:after="0" w:line="240" w:lineRule="auto"/>
              <w:jc w:val="center"/>
              <w:rPr>
                <w:rFonts w:ascii="Times New Roman" w:eastAsia="Times New Roman" w:hAnsi="Times New Roman"/>
                <w:b/>
              </w:rPr>
            </w:pPr>
            <w:r w:rsidRPr="009C2EE1">
              <w:rPr>
                <w:rFonts w:ascii="Times New Roman" w:eastAsia="Times New Roman" w:hAnsi="Times New Roman"/>
                <w:b/>
              </w:rPr>
              <w:t>Maximum Points</w:t>
            </w:r>
          </w:p>
        </w:tc>
      </w:tr>
      <w:tr w:rsidR="009C2EE1" w:rsidRPr="009C2EE1" w14:paraId="73B2FD79" w14:textId="77777777" w:rsidTr="009C2EE1">
        <w:tc>
          <w:tcPr>
            <w:tcW w:w="6023" w:type="dxa"/>
            <w:gridSpan w:val="2"/>
          </w:tcPr>
          <w:p w14:paraId="59239D61" w14:textId="77777777" w:rsidR="009C2EE1" w:rsidRPr="009C2EE1" w:rsidRDefault="009C2EE1" w:rsidP="009C2EE1">
            <w:pPr>
              <w:suppressAutoHyphens/>
              <w:spacing w:after="0" w:line="240" w:lineRule="auto"/>
              <w:jc w:val="both"/>
              <w:rPr>
                <w:rFonts w:ascii="Times New Roman" w:eastAsia="Times New Roman" w:hAnsi="Times New Roman"/>
              </w:rPr>
            </w:pPr>
            <w:r w:rsidRPr="009C2EE1">
              <w:rPr>
                <w:rFonts w:ascii="Times New Roman" w:eastAsia="Times New Roman" w:hAnsi="Times New Roman"/>
              </w:rPr>
              <w:t>Technical Approach, Methodology, and Detailed Work Plan</w:t>
            </w:r>
          </w:p>
        </w:tc>
        <w:tc>
          <w:tcPr>
            <w:tcW w:w="2996" w:type="dxa"/>
          </w:tcPr>
          <w:p w14:paraId="46598793" w14:textId="77777777" w:rsidR="009C2EE1" w:rsidRPr="009C2EE1" w:rsidRDefault="009C2EE1" w:rsidP="009C2EE1">
            <w:pPr>
              <w:suppressAutoHyphens/>
              <w:spacing w:after="0" w:line="240" w:lineRule="auto"/>
              <w:jc w:val="both"/>
              <w:rPr>
                <w:rFonts w:ascii="Times New Roman" w:eastAsia="Times New Roman" w:hAnsi="Times New Roman"/>
              </w:rPr>
            </w:pPr>
          </w:p>
        </w:tc>
      </w:tr>
      <w:tr w:rsidR="009C2EE1" w:rsidRPr="009C2EE1" w14:paraId="7DB59E2E" w14:textId="77777777" w:rsidTr="009C2EE1">
        <w:tc>
          <w:tcPr>
            <w:tcW w:w="2086" w:type="dxa"/>
          </w:tcPr>
          <w:p w14:paraId="34B2FA74" w14:textId="77777777" w:rsidR="009C2EE1" w:rsidRPr="009C2EE1" w:rsidRDefault="009C2EE1" w:rsidP="009C2EE1">
            <w:pPr>
              <w:suppressAutoHyphens/>
              <w:spacing w:after="0" w:line="240" w:lineRule="auto"/>
              <w:jc w:val="both"/>
              <w:rPr>
                <w:rFonts w:ascii="Times New Roman" w:eastAsia="Times New Roman" w:hAnsi="Times New Roman"/>
              </w:rPr>
            </w:pPr>
          </w:p>
        </w:tc>
        <w:tc>
          <w:tcPr>
            <w:tcW w:w="3937" w:type="dxa"/>
          </w:tcPr>
          <w:p w14:paraId="513EF268" w14:textId="0E8A1C6B" w:rsidR="009C2EE1" w:rsidRPr="009C2EE1" w:rsidRDefault="009C2EE1" w:rsidP="009C2EE1">
            <w:pPr>
              <w:suppressAutoHyphens/>
              <w:spacing w:after="0" w:line="240" w:lineRule="auto"/>
              <w:jc w:val="both"/>
              <w:rPr>
                <w:rFonts w:ascii="Times New Roman" w:eastAsia="Times New Roman" w:hAnsi="Times New Roman"/>
              </w:rPr>
            </w:pPr>
            <w:r w:rsidRPr="00B22ECB">
              <w:rPr>
                <w:rFonts w:ascii="Times New Roman" w:eastAsia="Times New Roman" w:hAnsi="Times New Roman"/>
              </w:rPr>
              <w:t xml:space="preserve">Technical know-how – </w:t>
            </w:r>
            <w:r w:rsidR="00E03B1F">
              <w:rPr>
                <w:rFonts w:ascii="Times New Roman" w:eastAsia="Times New Roman" w:hAnsi="Times New Roman"/>
              </w:rPr>
              <w:t>SHN</w:t>
            </w:r>
            <w:r w:rsidRPr="00B22ECB">
              <w:rPr>
                <w:rFonts w:ascii="Times New Roman" w:eastAsia="Times New Roman" w:hAnsi="Times New Roman"/>
              </w:rPr>
              <w:t xml:space="preserve"> will assess whether the proposal explains, understands, and responds to the objectives of the project as stated in the Scope of Work</w:t>
            </w:r>
          </w:p>
        </w:tc>
        <w:tc>
          <w:tcPr>
            <w:tcW w:w="2996" w:type="dxa"/>
            <w:vAlign w:val="center"/>
          </w:tcPr>
          <w:p w14:paraId="76E65772" w14:textId="0EBE0BA5" w:rsidR="009C2EE1" w:rsidRPr="009C2EE1" w:rsidRDefault="00236FD4" w:rsidP="009C2EE1">
            <w:pPr>
              <w:suppressAutoHyphens/>
              <w:spacing w:after="0" w:line="240" w:lineRule="auto"/>
              <w:jc w:val="right"/>
              <w:rPr>
                <w:rFonts w:ascii="Times New Roman" w:eastAsia="Times New Roman" w:hAnsi="Times New Roman"/>
              </w:rPr>
            </w:pPr>
            <w:r>
              <w:rPr>
                <w:rFonts w:ascii="Times New Roman" w:eastAsia="Times New Roman" w:hAnsi="Times New Roman"/>
              </w:rPr>
              <w:t>25</w:t>
            </w:r>
            <w:r w:rsidR="009C2EE1" w:rsidRPr="009C2EE1">
              <w:rPr>
                <w:rFonts w:ascii="Times New Roman" w:eastAsia="Times New Roman" w:hAnsi="Times New Roman"/>
              </w:rPr>
              <w:t xml:space="preserve"> points</w:t>
            </w:r>
          </w:p>
        </w:tc>
      </w:tr>
      <w:tr w:rsidR="009C2EE1" w:rsidRPr="009C2EE1" w14:paraId="217CD703" w14:textId="77777777" w:rsidTr="009C2EE1">
        <w:tc>
          <w:tcPr>
            <w:tcW w:w="2086" w:type="dxa"/>
          </w:tcPr>
          <w:p w14:paraId="3B824EF6" w14:textId="77777777" w:rsidR="009C2EE1" w:rsidRPr="009C2EE1" w:rsidRDefault="009C2EE1" w:rsidP="009C2EE1">
            <w:pPr>
              <w:suppressAutoHyphens/>
              <w:spacing w:after="0" w:line="240" w:lineRule="auto"/>
              <w:jc w:val="both"/>
              <w:rPr>
                <w:rFonts w:ascii="Times New Roman" w:eastAsia="Times New Roman" w:hAnsi="Times New Roman"/>
              </w:rPr>
            </w:pPr>
          </w:p>
        </w:tc>
        <w:tc>
          <w:tcPr>
            <w:tcW w:w="3937" w:type="dxa"/>
          </w:tcPr>
          <w:p w14:paraId="111BFDC6" w14:textId="245CC08C" w:rsidR="009C2EE1" w:rsidRPr="009C2EE1" w:rsidRDefault="009C2EE1" w:rsidP="009C2EE1">
            <w:pPr>
              <w:suppressAutoHyphens/>
              <w:spacing w:after="0" w:line="240" w:lineRule="auto"/>
              <w:jc w:val="both"/>
              <w:rPr>
                <w:rFonts w:ascii="Times New Roman" w:eastAsia="Times New Roman" w:hAnsi="Times New Roman"/>
              </w:rPr>
            </w:pPr>
            <w:r w:rsidRPr="00B22ECB">
              <w:rPr>
                <w:rFonts w:ascii="Times New Roman" w:eastAsia="Times New Roman" w:hAnsi="Times New Roman"/>
              </w:rPr>
              <w:t xml:space="preserve">Approach and Methodology – </w:t>
            </w:r>
            <w:r w:rsidR="00E03B1F">
              <w:rPr>
                <w:rFonts w:ascii="Times New Roman" w:eastAsia="Times New Roman" w:hAnsi="Times New Roman"/>
              </w:rPr>
              <w:t>SHN</w:t>
            </w:r>
            <w:r w:rsidRPr="00B22ECB">
              <w:rPr>
                <w:rFonts w:ascii="Times New Roman" w:eastAsia="Times New Roman" w:hAnsi="Times New Roman"/>
              </w:rPr>
              <w:t xml:space="preserve"> will assess whether the proposed program approach and detailed activities and suggested timeline fulfill the requirements of executing the Scope of Work effectively and efficiently?</w:t>
            </w:r>
          </w:p>
        </w:tc>
        <w:tc>
          <w:tcPr>
            <w:tcW w:w="2996" w:type="dxa"/>
            <w:vAlign w:val="center"/>
          </w:tcPr>
          <w:p w14:paraId="79E35690" w14:textId="1EC59930" w:rsidR="009C2EE1" w:rsidRPr="009C2EE1" w:rsidRDefault="00236FD4" w:rsidP="009C2EE1">
            <w:pPr>
              <w:suppressAutoHyphens/>
              <w:spacing w:after="0" w:line="240" w:lineRule="auto"/>
              <w:jc w:val="right"/>
              <w:rPr>
                <w:rFonts w:ascii="Times New Roman" w:eastAsia="Times New Roman" w:hAnsi="Times New Roman"/>
              </w:rPr>
            </w:pPr>
            <w:r>
              <w:rPr>
                <w:rFonts w:ascii="Times New Roman" w:eastAsia="Times New Roman" w:hAnsi="Times New Roman"/>
              </w:rPr>
              <w:t>25</w:t>
            </w:r>
            <w:r w:rsidR="009C2EE1" w:rsidRPr="009C2EE1">
              <w:rPr>
                <w:rFonts w:ascii="Times New Roman" w:eastAsia="Times New Roman" w:hAnsi="Times New Roman"/>
              </w:rPr>
              <w:t xml:space="preserve"> points</w:t>
            </w:r>
          </w:p>
        </w:tc>
      </w:tr>
      <w:tr w:rsidR="009C2EE1" w:rsidRPr="009C2EE1" w14:paraId="2FE9146B" w14:textId="77777777" w:rsidTr="009C2EE1">
        <w:tc>
          <w:tcPr>
            <w:tcW w:w="6023" w:type="dxa"/>
            <w:gridSpan w:val="2"/>
          </w:tcPr>
          <w:p w14:paraId="779C5173" w14:textId="77777777" w:rsidR="009C2EE1" w:rsidRPr="009C2EE1" w:rsidRDefault="009C2EE1" w:rsidP="009C2EE1">
            <w:pPr>
              <w:suppressAutoHyphens/>
              <w:spacing w:after="0" w:line="240" w:lineRule="auto"/>
              <w:jc w:val="right"/>
              <w:rPr>
                <w:rFonts w:ascii="Times New Roman" w:eastAsia="Times New Roman" w:hAnsi="Times New Roman"/>
                <w:b/>
              </w:rPr>
            </w:pPr>
            <w:r w:rsidRPr="009C2EE1">
              <w:rPr>
                <w:rFonts w:ascii="Times New Roman" w:eastAsia="Times New Roman" w:hAnsi="Times New Roman"/>
                <w:b/>
              </w:rPr>
              <w:t>Total Points – Technical Approach</w:t>
            </w:r>
          </w:p>
        </w:tc>
        <w:tc>
          <w:tcPr>
            <w:tcW w:w="2996" w:type="dxa"/>
            <w:vAlign w:val="center"/>
          </w:tcPr>
          <w:p w14:paraId="42ED97E5" w14:textId="152525C5" w:rsidR="009C2EE1" w:rsidRPr="009C2EE1" w:rsidRDefault="00236FD4" w:rsidP="009C2EE1">
            <w:pPr>
              <w:suppressAutoHyphens/>
              <w:spacing w:after="0" w:line="240" w:lineRule="auto"/>
              <w:jc w:val="right"/>
              <w:rPr>
                <w:rFonts w:ascii="Times New Roman" w:eastAsia="Times New Roman" w:hAnsi="Times New Roman"/>
              </w:rPr>
            </w:pPr>
            <w:r>
              <w:rPr>
                <w:rFonts w:ascii="Times New Roman" w:eastAsia="Times New Roman" w:hAnsi="Times New Roman"/>
              </w:rPr>
              <w:t>50</w:t>
            </w:r>
            <w:r w:rsidR="009C2EE1" w:rsidRPr="009C2EE1">
              <w:rPr>
                <w:rFonts w:ascii="Times New Roman" w:eastAsia="Times New Roman" w:hAnsi="Times New Roman"/>
              </w:rPr>
              <w:t xml:space="preserve"> points</w:t>
            </w:r>
          </w:p>
        </w:tc>
      </w:tr>
      <w:tr w:rsidR="009C2EE1" w:rsidRPr="009C2EE1" w14:paraId="5A059C29" w14:textId="77777777" w:rsidTr="009C2EE1">
        <w:tc>
          <w:tcPr>
            <w:tcW w:w="9019" w:type="dxa"/>
            <w:gridSpan w:val="3"/>
          </w:tcPr>
          <w:p w14:paraId="1BC119C0" w14:textId="77777777" w:rsidR="009C2EE1" w:rsidRPr="009C2EE1" w:rsidRDefault="009C2EE1" w:rsidP="009C2EE1">
            <w:pPr>
              <w:suppressAutoHyphens/>
              <w:spacing w:after="0" w:line="240" w:lineRule="auto"/>
              <w:jc w:val="both"/>
              <w:rPr>
                <w:rFonts w:ascii="Times New Roman" w:eastAsia="Times New Roman" w:hAnsi="Times New Roman"/>
              </w:rPr>
            </w:pPr>
          </w:p>
        </w:tc>
      </w:tr>
      <w:tr w:rsidR="009C2EE1" w:rsidRPr="009C2EE1" w14:paraId="46A69873" w14:textId="77777777" w:rsidTr="009C2EE1">
        <w:tc>
          <w:tcPr>
            <w:tcW w:w="6023" w:type="dxa"/>
            <w:gridSpan w:val="2"/>
          </w:tcPr>
          <w:p w14:paraId="2444C0B1" w14:textId="77777777" w:rsidR="009C2EE1" w:rsidRPr="009C2EE1" w:rsidRDefault="009C2EE1" w:rsidP="009C2EE1">
            <w:pPr>
              <w:suppressAutoHyphens/>
              <w:spacing w:after="0" w:line="240" w:lineRule="auto"/>
              <w:jc w:val="both"/>
              <w:rPr>
                <w:rFonts w:ascii="Times New Roman" w:eastAsia="Times New Roman" w:hAnsi="Times New Roman"/>
              </w:rPr>
            </w:pPr>
            <w:r w:rsidRPr="009C2EE1">
              <w:rPr>
                <w:rFonts w:ascii="Times New Roman" w:eastAsia="Times New Roman" w:hAnsi="Times New Roman"/>
              </w:rPr>
              <w:t>Management, Key Personnel, and Staffing Plan</w:t>
            </w:r>
          </w:p>
        </w:tc>
        <w:tc>
          <w:tcPr>
            <w:tcW w:w="2996" w:type="dxa"/>
          </w:tcPr>
          <w:p w14:paraId="7CA0FA13" w14:textId="77777777" w:rsidR="009C2EE1" w:rsidRPr="009C2EE1" w:rsidRDefault="009C2EE1" w:rsidP="009C2EE1">
            <w:pPr>
              <w:suppressAutoHyphens/>
              <w:spacing w:after="0" w:line="240" w:lineRule="auto"/>
              <w:jc w:val="both"/>
              <w:rPr>
                <w:rFonts w:ascii="Times New Roman" w:eastAsia="Times New Roman" w:hAnsi="Times New Roman"/>
              </w:rPr>
            </w:pPr>
          </w:p>
        </w:tc>
      </w:tr>
      <w:tr w:rsidR="009C2EE1" w:rsidRPr="009C2EE1" w14:paraId="6A4510A6" w14:textId="77777777" w:rsidTr="009C2EE1">
        <w:tc>
          <w:tcPr>
            <w:tcW w:w="2086" w:type="dxa"/>
          </w:tcPr>
          <w:p w14:paraId="00333CD6" w14:textId="77777777" w:rsidR="009C2EE1" w:rsidRPr="009C2EE1" w:rsidRDefault="009C2EE1" w:rsidP="009C2EE1">
            <w:pPr>
              <w:suppressAutoHyphens/>
              <w:spacing w:after="0" w:line="240" w:lineRule="auto"/>
              <w:jc w:val="both"/>
              <w:rPr>
                <w:rFonts w:ascii="Times New Roman" w:eastAsia="Times New Roman" w:hAnsi="Times New Roman"/>
              </w:rPr>
            </w:pPr>
          </w:p>
        </w:tc>
        <w:tc>
          <w:tcPr>
            <w:tcW w:w="3937" w:type="dxa"/>
          </w:tcPr>
          <w:p w14:paraId="48B1950A" w14:textId="77546407" w:rsidR="009C2EE1" w:rsidRPr="009C2EE1" w:rsidRDefault="009C2EE1" w:rsidP="009C2EE1">
            <w:pPr>
              <w:suppressAutoHyphens/>
              <w:spacing w:after="0" w:line="240" w:lineRule="auto"/>
              <w:jc w:val="both"/>
              <w:rPr>
                <w:rFonts w:ascii="Times New Roman" w:eastAsia="Times New Roman" w:hAnsi="Times New Roman"/>
              </w:rPr>
            </w:pPr>
            <w:r w:rsidRPr="00B22ECB">
              <w:rPr>
                <w:rFonts w:ascii="Times New Roman" w:eastAsia="Times New Roman" w:hAnsi="Times New Roman"/>
              </w:rPr>
              <w:t xml:space="preserve">Personnel Qualifications – </w:t>
            </w:r>
            <w:r w:rsidR="00E03B1F">
              <w:rPr>
                <w:rFonts w:ascii="Times New Roman" w:eastAsia="Times New Roman" w:hAnsi="Times New Roman"/>
              </w:rPr>
              <w:t>SHN</w:t>
            </w:r>
            <w:r w:rsidRPr="00B22ECB">
              <w:rPr>
                <w:rFonts w:ascii="Times New Roman" w:eastAsia="Times New Roman" w:hAnsi="Times New Roman"/>
              </w:rPr>
              <w:t xml:space="preserve"> will evaluate the </w:t>
            </w:r>
            <w:r w:rsidR="0034332A" w:rsidRPr="00B22ECB">
              <w:rPr>
                <w:rFonts w:ascii="Times New Roman" w:eastAsia="Times New Roman" w:hAnsi="Times New Roman"/>
              </w:rPr>
              <w:t xml:space="preserve">qualifications </w:t>
            </w:r>
            <w:r w:rsidRPr="00B22ECB">
              <w:rPr>
                <w:rFonts w:ascii="Times New Roman" w:eastAsia="Times New Roman" w:hAnsi="Times New Roman"/>
              </w:rPr>
              <w:t>of the proposed team members and evaluate if the offer has the experience and capabilities carry out the Scope of Work?</w:t>
            </w:r>
          </w:p>
        </w:tc>
        <w:tc>
          <w:tcPr>
            <w:tcW w:w="2996" w:type="dxa"/>
            <w:vAlign w:val="center"/>
          </w:tcPr>
          <w:p w14:paraId="5FAF7C6B" w14:textId="2CA5548B" w:rsidR="009C2EE1" w:rsidRPr="009C2EE1" w:rsidRDefault="00236FD4" w:rsidP="009C2EE1">
            <w:pPr>
              <w:suppressAutoHyphens/>
              <w:spacing w:after="0" w:line="240" w:lineRule="auto"/>
              <w:jc w:val="right"/>
              <w:rPr>
                <w:rFonts w:ascii="Times New Roman" w:eastAsia="Times New Roman" w:hAnsi="Times New Roman"/>
              </w:rPr>
            </w:pPr>
            <w:r>
              <w:rPr>
                <w:rFonts w:ascii="Times New Roman" w:eastAsia="Times New Roman" w:hAnsi="Times New Roman"/>
              </w:rPr>
              <w:t>20</w:t>
            </w:r>
            <w:r w:rsidR="009C2EE1" w:rsidRPr="009C2EE1">
              <w:rPr>
                <w:rFonts w:ascii="Times New Roman" w:eastAsia="Times New Roman" w:hAnsi="Times New Roman"/>
              </w:rPr>
              <w:t xml:space="preserve"> points</w:t>
            </w:r>
          </w:p>
        </w:tc>
      </w:tr>
      <w:tr w:rsidR="009C2EE1" w:rsidRPr="009C2EE1" w14:paraId="3B8CE971" w14:textId="77777777" w:rsidTr="009C2EE1">
        <w:tc>
          <w:tcPr>
            <w:tcW w:w="6023" w:type="dxa"/>
            <w:gridSpan w:val="2"/>
          </w:tcPr>
          <w:p w14:paraId="4DB2B3C4" w14:textId="77777777" w:rsidR="009C2EE1" w:rsidRPr="009C2EE1" w:rsidRDefault="009C2EE1" w:rsidP="009C2EE1">
            <w:pPr>
              <w:suppressAutoHyphens/>
              <w:spacing w:after="0" w:line="240" w:lineRule="auto"/>
              <w:jc w:val="right"/>
              <w:rPr>
                <w:rFonts w:ascii="Times New Roman" w:eastAsia="Times New Roman" w:hAnsi="Times New Roman"/>
              </w:rPr>
            </w:pPr>
            <w:r w:rsidRPr="009C2EE1">
              <w:rPr>
                <w:rFonts w:ascii="Times New Roman" w:eastAsia="Times New Roman" w:hAnsi="Times New Roman"/>
                <w:b/>
              </w:rPr>
              <w:t>Total Points – Management</w:t>
            </w:r>
          </w:p>
        </w:tc>
        <w:tc>
          <w:tcPr>
            <w:tcW w:w="2996" w:type="dxa"/>
          </w:tcPr>
          <w:p w14:paraId="5BA74848" w14:textId="4D26BE0C" w:rsidR="009C2EE1" w:rsidRPr="009C2EE1" w:rsidRDefault="00236FD4" w:rsidP="009C2EE1">
            <w:pPr>
              <w:suppressAutoHyphens/>
              <w:spacing w:after="0" w:line="240" w:lineRule="auto"/>
              <w:jc w:val="right"/>
              <w:rPr>
                <w:rFonts w:ascii="Times New Roman" w:eastAsia="Times New Roman" w:hAnsi="Times New Roman"/>
              </w:rPr>
            </w:pPr>
            <w:r>
              <w:rPr>
                <w:rFonts w:ascii="Times New Roman" w:eastAsia="Times New Roman" w:hAnsi="Times New Roman"/>
              </w:rPr>
              <w:t>20</w:t>
            </w:r>
            <w:r w:rsidR="009C2EE1" w:rsidRPr="009C2EE1">
              <w:rPr>
                <w:rFonts w:ascii="Times New Roman" w:eastAsia="Times New Roman" w:hAnsi="Times New Roman"/>
              </w:rPr>
              <w:t xml:space="preserve"> points</w:t>
            </w:r>
          </w:p>
        </w:tc>
      </w:tr>
      <w:tr w:rsidR="009C2EE1" w:rsidRPr="009C2EE1" w14:paraId="02558A20" w14:textId="77777777" w:rsidTr="009C2EE1">
        <w:tc>
          <w:tcPr>
            <w:tcW w:w="9019" w:type="dxa"/>
            <w:gridSpan w:val="3"/>
          </w:tcPr>
          <w:p w14:paraId="27E4747C" w14:textId="77777777" w:rsidR="009C2EE1" w:rsidRPr="009C2EE1" w:rsidRDefault="009C2EE1" w:rsidP="009C2EE1">
            <w:pPr>
              <w:suppressAutoHyphens/>
              <w:spacing w:after="0" w:line="240" w:lineRule="auto"/>
              <w:jc w:val="both"/>
              <w:rPr>
                <w:rFonts w:ascii="Times New Roman" w:eastAsia="Times New Roman" w:hAnsi="Times New Roman"/>
              </w:rPr>
            </w:pPr>
          </w:p>
        </w:tc>
      </w:tr>
      <w:tr w:rsidR="009C2EE1" w:rsidRPr="009C2EE1" w14:paraId="6FD2E14F" w14:textId="77777777" w:rsidTr="009C2EE1">
        <w:tc>
          <w:tcPr>
            <w:tcW w:w="6023" w:type="dxa"/>
            <w:gridSpan w:val="2"/>
          </w:tcPr>
          <w:p w14:paraId="26A08F45" w14:textId="77777777" w:rsidR="009C2EE1" w:rsidRPr="009C2EE1" w:rsidRDefault="009C2EE1" w:rsidP="009C2EE1">
            <w:pPr>
              <w:suppressAutoHyphens/>
              <w:spacing w:after="0" w:line="240" w:lineRule="auto"/>
              <w:jc w:val="both"/>
              <w:rPr>
                <w:rFonts w:ascii="Times New Roman" w:eastAsia="Times New Roman" w:hAnsi="Times New Roman"/>
              </w:rPr>
            </w:pPr>
            <w:r w:rsidRPr="009C2EE1">
              <w:rPr>
                <w:rFonts w:ascii="Times New Roman" w:eastAsia="Times New Roman" w:hAnsi="Times New Roman"/>
                <w:bCs/>
              </w:rPr>
              <w:t>Corporate Capabilities, Experience, and Past Performance</w:t>
            </w:r>
          </w:p>
        </w:tc>
        <w:tc>
          <w:tcPr>
            <w:tcW w:w="2996" w:type="dxa"/>
          </w:tcPr>
          <w:p w14:paraId="78A512E5" w14:textId="77777777" w:rsidR="009C2EE1" w:rsidRPr="009C2EE1" w:rsidRDefault="009C2EE1" w:rsidP="009C2EE1">
            <w:pPr>
              <w:suppressAutoHyphens/>
              <w:spacing w:after="0" w:line="240" w:lineRule="auto"/>
              <w:jc w:val="both"/>
              <w:rPr>
                <w:rFonts w:ascii="Times New Roman" w:eastAsia="Times New Roman" w:hAnsi="Times New Roman"/>
              </w:rPr>
            </w:pPr>
          </w:p>
        </w:tc>
      </w:tr>
      <w:tr w:rsidR="009C2EE1" w:rsidRPr="009C2EE1" w14:paraId="59608FC0" w14:textId="77777777" w:rsidTr="009C2EE1">
        <w:tc>
          <w:tcPr>
            <w:tcW w:w="2086" w:type="dxa"/>
          </w:tcPr>
          <w:p w14:paraId="081A994D" w14:textId="77777777" w:rsidR="009C2EE1" w:rsidRPr="009C2EE1" w:rsidRDefault="009C2EE1" w:rsidP="009C2EE1">
            <w:pPr>
              <w:suppressAutoHyphens/>
              <w:spacing w:after="0" w:line="240" w:lineRule="auto"/>
              <w:jc w:val="both"/>
              <w:rPr>
                <w:rFonts w:ascii="Times New Roman" w:eastAsia="Times New Roman" w:hAnsi="Times New Roman"/>
                <w:highlight w:val="lightGray"/>
              </w:rPr>
            </w:pPr>
          </w:p>
        </w:tc>
        <w:tc>
          <w:tcPr>
            <w:tcW w:w="3937" w:type="dxa"/>
          </w:tcPr>
          <w:p w14:paraId="7F77CD5A" w14:textId="70953E7B" w:rsidR="009C2EE1" w:rsidRPr="00B22ECB" w:rsidRDefault="009C2EE1" w:rsidP="009C2EE1">
            <w:pPr>
              <w:suppressAutoHyphens/>
              <w:spacing w:after="0" w:line="240" w:lineRule="auto"/>
              <w:jc w:val="both"/>
              <w:rPr>
                <w:rFonts w:ascii="Times New Roman" w:eastAsia="Times New Roman" w:hAnsi="Times New Roman"/>
              </w:rPr>
            </w:pPr>
            <w:r w:rsidRPr="00B22ECB">
              <w:rPr>
                <w:rFonts w:ascii="Times New Roman" w:eastAsia="Times New Roman" w:hAnsi="Times New Roman"/>
              </w:rPr>
              <w:t xml:space="preserve">Company Background and Experience – </w:t>
            </w:r>
            <w:r w:rsidR="00E03B1F">
              <w:rPr>
                <w:rFonts w:ascii="Times New Roman" w:eastAsia="Times New Roman" w:hAnsi="Times New Roman"/>
              </w:rPr>
              <w:t>SHN</w:t>
            </w:r>
            <w:r w:rsidRPr="00B22ECB">
              <w:rPr>
                <w:rFonts w:ascii="Times New Roman" w:eastAsia="Times New Roman" w:hAnsi="Times New Roman"/>
              </w:rPr>
              <w:t xml:space="preserve"> will evaluate whether the company experience is relevant to the project Scope of Work?</w:t>
            </w:r>
          </w:p>
        </w:tc>
        <w:tc>
          <w:tcPr>
            <w:tcW w:w="2996" w:type="dxa"/>
            <w:vAlign w:val="center"/>
          </w:tcPr>
          <w:p w14:paraId="320DE03F" w14:textId="565AF1C1" w:rsidR="009C2EE1" w:rsidRPr="009C2EE1" w:rsidRDefault="00236FD4" w:rsidP="009C2EE1">
            <w:pPr>
              <w:suppressAutoHyphens/>
              <w:spacing w:after="0" w:line="240" w:lineRule="auto"/>
              <w:jc w:val="right"/>
              <w:rPr>
                <w:rFonts w:ascii="Times New Roman" w:eastAsia="Times New Roman" w:hAnsi="Times New Roman"/>
              </w:rPr>
            </w:pPr>
            <w:r>
              <w:rPr>
                <w:rFonts w:ascii="Times New Roman" w:eastAsia="Times New Roman" w:hAnsi="Times New Roman"/>
              </w:rPr>
              <w:t>10</w:t>
            </w:r>
            <w:r w:rsidR="009C2EE1" w:rsidRPr="009C2EE1">
              <w:rPr>
                <w:rFonts w:ascii="Times New Roman" w:eastAsia="Times New Roman" w:hAnsi="Times New Roman"/>
              </w:rPr>
              <w:t xml:space="preserve"> points</w:t>
            </w:r>
          </w:p>
        </w:tc>
      </w:tr>
      <w:tr w:rsidR="009C2EE1" w:rsidRPr="009C2EE1" w14:paraId="4F01A9B6" w14:textId="77777777" w:rsidTr="009C2EE1">
        <w:tc>
          <w:tcPr>
            <w:tcW w:w="2086" w:type="dxa"/>
          </w:tcPr>
          <w:p w14:paraId="6877A1CC" w14:textId="77777777" w:rsidR="009C2EE1" w:rsidRPr="009C2EE1" w:rsidRDefault="009C2EE1" w:rsidP="009C2EE1">
            <w:pPr>
              <w:suppressAutoHyphens/>
              <w:spacing w:after="0" w:line="240" w:lineRule="auto"/>
              <w:jc w:val="both"/>
              <w:rPr>
                <w:rFonts w:ascii="Times New Roman" w:eastAsia="Times New Roman" w:hAnsi="Times New Roman"/>
              </w:rPr>
            </w:pPr>
          </w:p>
        </w:tc>
        <w:tc>
          <w:tcPr>
            <w:tcW w:w="3937" w:type="dxa"/>
          </w:tcPr>
          <w:p w14:paraId="50870246" w14:textId="1F1E62D8" w:rsidR="009C2EE1" w:rsidRPr="00236FD4" w:rsidRDefault="00E03B1F" w:rsidP="009C2EE1">
            <w:pPr>
              <w:suppressAutoHyphens/>
              <w:spacing w:after="0" w:line="240" w:lineRule="auto"/>
              <w:rPr>
                <w:rFonts w:ascii="Times New Roman" w:eastAsia="Times New Roman" w:hAnsi="Times New Roman"/>
              </w:rPr>
            </w:pPr>
            <w:r>
              <w:rPr>
                <w:rFonts w:ascii="Times New Roman" w:eastAsia="Times New Roman" w:hAnsi="Times New Roman"/>
              </w:rPr>
              <w:t>SHN</w:t>
            </w:r>
            <w:r w:rsidR="009C2EE1" w:rsidRPr="00B22ECB">
              <w:rPr>
                <w:rFonts w:ascii="Times New Roman" w:eastAsia="Times New Roman" w:hAnsi="Times New Roman"/>
              </w:rPr>
              <w:t xml:space="preserve"> will assess the past performance of the Offerors by contacting three references who may indicate the Offeror's past performance for projects of similar size and scope</w:t>
            </w:r>
            <w:r w:rsidR="009C2EE1" w:rsidRPr="00236FD4">
              <w:rPr>
                <w:rFonts w:ascii="Times New Roman" w:eastAsia="Times New Roman" w:hAnsi="Times New Roman"/>
              </w:rPr>
              <w:t xml:space="preserve"> </w:t>
            </w:r>
          </w:p>
        </w:tc>
        <w:tc>
          <w:tcPr>
            <w:tcW w:w="2996" w:type="dxa"/>
            <w:vAlign w:val="center"/>
          </w:tcPr>
          <w:p w14:paraId="666F183C" w14:textId="25C69627" w:rsidR="009C2EE1" w:rsidRPr="009C2EE1" w:rsidRDefault="00236FD4" w:rsidP="009C2EE1">
            <w:pPr>
              <w:suppressAutoHyphens/>
              <w:spacing w:after="0" w:line="240" w:lineRule="auto"/>
              <w:jc w:val="right"/>
              <w:rPr>
                <w:rFonts w:ascii="Times New Roman" w:eastAsia="Times New Roman" w:hAnsi="Times New Roman"/>
              </w:rPr>
            </w:pPr>
            <w:r>
              <w:rPr>
                <w:rFonts w:ascii="Times New Roman" w:eastAsia="Times New Roman" w:hAnsi="Times New Roman"/>
              </w:rPr>
              <w:t>20</w:t>
            </w:r>
            <w:r w:rsidR="009C2EE1" w:rsidRPr="009C2EE1">
              <w:rPr>
                <w:rFonts w:ascii="Times New Roman" w:eastAsia="Times New Roman" w:hAnsi="Times New Roman"/>
              </w:rPr>
              <w:t xml:space="preserve"> points</w:t>
            </w:r>
          </w:p>
        </w:tc>
      </w:tr>
      <w:tr w:rsidR="009C2EE1" w:rsidRPr="009C2EE1" w14:paraId="46335404" w14:textId="77777777" w:rsidTr="009C2EE1">
        <w:tc>
          <w:tcPr>
            <w:tcW w:w="6023" w:type="dxa"/>
            <w:gridSpan w:val="2"/>
          </w:tcPr>
          <w:p w14:paraId="1616965A" w14:textId="77777777" w:rsidR="009C2EE1" w:rsidRPr="009C2EE1" w:rsidRDefault="009C2EE1" w:rsidP="009C2EE1">
            <w:pPr>
              <w:suppressAutoHyphens/>
              <w:spacing w:after="0" w:line="240" w:lineRule="auto"/>
              <w:jc w:val="right"/>
              <w:rPr>
                <w:rFonts w:ascii="Times New Roman" w:eastAsia="Times New Roman" w:hAnsi="Times New Roman"/>
                <w:b/>
                <w:highlight w:val="yellow"/>
              </w:rPr>
            </w:pPr>
            <w:r w:rsidRPr="009C2EE1">
              <w:rPr>
                <w:rFonts w:ascii="Times New Roman" w:eastAsia="Times New Roman" w:hAnsi="Times New Roman"/>
                <w:b/>
              </w:rPr>
              <w:t>Total Points – Corporate Capabilities</w:t>
            </w:r>
          </w:p>
        </w:tc>
        <w:tc>
          <w:tcPr>
            <w:tcW w:w="2996" w:type="dxa"/>
          </w:tcPr>
          <w:p w14:paraId="7B92B4E9" w14:textId="6255B723" w:rsidR="009C2EE1" w:rsidRPr="009C2EE1" w:rsidRDefault="00236FD4" w:rsidP="009C2EE1">
            <w:pPr>
              <w:suppressAutoHyphens/>
              <w:spacing w:after="0" w:line="240" w:lineRule="auto"/>
              <w:jc w:val="right"/>
              <w:rPr>
                <w:rFonts w:ascii="Times New Roman" w:eastAsia="Times New Roman" w:hAnsi="Times New Roman"/>
                <w:highlight w:val="yellow"/>
              </w:rPr>
            </w:pPr>
            <w:r>
              <w:rPr>
                <w:rFonts w:ascii="Times New Roman" w:eastAsia="Times New Roman" w:hAnsi="Times New Roman"/>
              </w:rPr>
              <w:t>30</w:t>
            </w:r>
            <w:r w:rsidR="009C2EE1" w:rsidRPr="009C2EE1">
              <w:rPr>
                <w:rFonts w:ascii="Times New Roman" w:eastAsia="Times New Roman" w:hAnsi="Times New Roman"/>
              </w:rPr>
              <w:t xml:space="preserve"> points</w:t>
            </w:r>
          </w:p>
        </w:tc>
      </w:tr>
      <w:tr w:rsidR="009C2EE1" w:rsidRPr="009C2EE1" w14:paraId="5733EBD4" w14:textId="77777777" w:rsidTr="009C2EE1">
        <w:tc>
          <w:tcPr>
            <w:tcW w:w="6023" w:type="dxa"/>
            <w:gridSpan w:val="2"/>
            <w:vAlign w:val="center"/>
          </w:tcPr>
          <w:p w14:paraId="3A2B0395" w14:textId="77777777" w:rsidR="009C2EE1" w:rsidRPr="009C2EE1" w:rsidRDefault="009C2EE1" w:rsidP="009C2EE1">
            <w:pPr>
              <w:suppressAutoHyphens/>
              <w:spacing w:after="0" w:line="240" w:lineRule="auto"/>
              <w:jc w:val="right"/>
              <w:rPr>
                <w:rFonts w:ascii="Times New Roman" w:eastAsia="Times New Roman" w:hAnsi="Times New Roman"/>
                <w:b/>
              </w:rPr>
            </w:pPr>
            <w:r w:rsidRPr="009C2EE1">
              <w:rPr>
                <w:rFonts w:ascii="Times New Roman" w:eastAsia="Times New Roman" w:hAnsi="Times New Roman"/>
                <w:b/>
              </w:rPr>
              <w:t>Total Points</w:t>
            </w:r>
          </w:p>
        </w:tc>
        <w:tc>
          <w:tcPr>
            <w:tcW w:w="2996" w:type="dxa"/>
          </w:tcPr>
          <w:p w14:paraId="1F3534B6" w14:textId="0D5F9F52" w:rsidR="009C2EE1" w:rsidRPr="009C2EE1" w:rsidRDefault="00236FD4" w:rsidP="009C2EE1">
            <w:pPr>
              <w:suppressAutoHyphens/>
              <w:spacing w:after="0" w:line="240" w:lineRule="auto"/>
              <w:jc w:val="right"/>
              <w:rPr>
                <w:rFonts w:ascii="Times New Roman" w:eastAsia="Times New Roman" w:hAnsi="Times New Roman"/>
                <w:highlight w:val="yellow"/>
              </w:rPr>
            </w:pPr>
            <w:r>
              <w:rPr>
                <w:rFonts w:ascii="Times New Roman" w:eastAsia="Times New Roman" w:hAnsi="Times New Roman"/>
              </w:rPr>
              <w:t>100</w:t>
            </w:r>
            <w:r w:rsidR="009C2EE1" w:rsidRPr="009C2EE1">
              <w:rPr>
                <w:rFonts w:ascii="Times New Roman" w:eastAsia="Times New Roman" w:hAnsi="Times New Roman"/>
              </w:rPr>
              <w:t xml:space="preserve"> points</w:t>
            </w:r>
          </w:p>
        </w:tc>
      </w:tr>
    </w:tbl>
    <w:p w14:paraId="6EDE7B3C" w14:textId="682A9013" w:rsidR="004D5DEB" w:rsidRDefault="004D5DEB" w:rsidP="00735E2B">
      <w:pPr>
        <w:suppressAutoHyphens/>
        <w:spacing w:after="0" w:line="240" w:lineRule="auto"/>
        <w:jc w:val="both"/>
        <w:rPr>
          <w:rFonts w:ascii="Times New Roman" w:eastAsia="Times New Roman" w:hAnsi="Times New Roman"/>
          <w:color w:val="000000" w:themeColor="text1"/>
          <w:highlight w:val="yellow"/>
        </w:rPr>
      </w:pPr>
    </w:p>
    <w:p w14:paraId="43E61CAB" w14:textId="45EB7AFA" w:rsidR="004D5DEB" w:rsidRDefault="004D5DEB" w:rsidP="00735E2B">
      <w:pPr>
        <w:suppressAutoHyphens/>
        <w:spacing w:after="0" w:line="240" w:lineRule="auto"/>
        <w:jc w:val="both"/>
        <w:rPr>
          <w:rFonts w:ascii="Times New Roman" w:eastAsia="Times New Roman" w:hAnsi="Times New Roman"/>
          <w:color w:val="000000" w:themeColor="text1"/>
          <w:highlight w:val="yellow"/>
        </w:rPr>
      </w:pPr>
    </w:p>
    <w:p w14:paraId="75D9B1CB" w14:textId="3B86A4F1" w:rsidR="00B22ECB" w:rsidRDefault="00B22ECB" w:rsidP="00735E2B">
      <w:pPr>
        <w:suppressAutoHyphens/>
        <w:spacing w:after="0" w:line="240" w:lineRule="auto"/>
        <w:jc w:val="both"/>
        <w:rPr>
          <w:rFonts w:ascii="Times New Roman" w:eastAsia="Times New Roman" w:hAnsi="Times New Roman"/>
          <w:color w:val="000000" w:themeColor="text1"/>
          <w:highlight w:val="yellow"/>
        </w:rPr>
      </w:pPr>
    </w:p>
    <w:p w14:paraId="3772967B" w14:textId="4203B9DC" w:rsidR="00B22ECB" w:rsidRDefault="00B22ECB" w:rsidP="00735E2B">
      <w:pPr>
        <w:suppressAutoHyphens/>
        <w:spacing w:after="0" w:line="240" w:lineRule="auto"/>
        <w:jc w:val="both"/>
        <w:rPr>
          <w:rFonts w:ascii="Times New Roman" w:eastAsia="Times New Roman" w:hAnsi="Times New Roman"/>
          <w:color w:val="000000" w:themeColor="text1"/>
          <w:highlight w:val="yellow"/>
        </w:rPr>
      </w:pPr>
    </w:p>
    <w:p w14:paraId="23FE0A36" w14:textId="77777777" w:rsidR="00B22ECB" w:rsidRPr="008C45CD" w:rsidRDefault="00B22ECB" w:rsidP="00735E2B">
      <w:pPr>
        <w:suppressAutoHyphens/>
        <w:spacing w:after="0" w:line="240" w:lineRule="auto"/>
        <w:jc w:val="both"/>
        <w:rPr>
          <w:rFonts w:ascii="Times New Roman" w:eastAsia="Times New Roman" w:hAnsi="Times New Roman"/>
          <w:color w:val="000000" w:themeColor="text1"/>
          <w:highlight w:val="yellow"/>
        </w:rPr>
      </w:pPr>
    </w:p>
    <w:p w14:paraId="1139F138" w14:textId="6958707C" w:rsidR="003870ED" w:rsidRPr="008C45CD" w:rsidRDefault="003870ED" w:rsidP="00337CA7">
      <w:pPr>
        <w:suppressAutoHyphens/>
        <w:spacing w:after="0" w:line="240" w:lineRule="auto"/>
        <w:ind w:left="360"/>
        <w:rPr>
          <w:rFonts w:ascii="Times New Roman" w:hAnsi="Times New Roman"/>
          <w:color w:val="000000" w:themeColor="text1"/>
        </w:rPr>
      </w:pPr>
    </w:p>
    <w:p w14:paraId="536074C3" w14:textId="41C2AE79" w:rsidR="000B1E3B" w:rsidRPr="008C45CD" w:rsidRDefault="000B1E3B" w:rsidP="000B1E3B">
      <w:pPr>
        <w:suppressAutoHyphens/>
        <w:spacing w:after="0" w:line="240" w:lineRule="auto"/>
        <w:jc w:val="both"/>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lastRenderedPageBreak/>
        <w:t xml:space="preserve">I.9 </w:t>
      </w:r>
      <w:bookmarkStart w:id="6" w:name="_Hlk42504780"/>
      <w:r w:rsidRPr="008C45CD">
        <w:rPr>
          <w:rFonts w:ascii="Times New Roman" w:eastAsia="Times New Roman" w:hAnsi="Times New Roman"/>
          <w:b/>
          <w:bCs/>
          <w:color w:val="000000" w:themeColor="text1"/>
        </w:rPr>
        <w:t>Negotiations</w:t>
      </w:r>
    </w:p>
    <w:bookmarkEnd w:id="6"/>
    <w:p w14:paraId="366C351B" w14:textId="77777777" w:rsidR="000B1E3B" w:rsidRPr="008C45CD" w:rsidRDefault="000B1E3B" w:rsidP="000B1E3B">
      <w:pPr>
        <w:suppressAutoHyphens/>
        <w:spacing w:after="0" w:line="240" w:lineRule="auto"/>
        <w:ind w:left="540"/>
        <w:jc w:val="both"/>
        <w:rPr>
          <w:rFonts w:ascii="Times New Roman" w:eastAsia="Times New Roman" w:hAnsi="Times New Roman"/>
          <w:color w:val="000000" w:themeColor="text1"/>
        </w:rPr>
      </w:pPr>
    </w:p>
    <w:p w14:paraId="703E2599" w14:textId="3974733B" w:rsidR="000B1E3B" w:rsidRPr="008C45CD" w:rsidRDefault="000B1E3B" w:rsidP="000B1E3B">
      <w:pPr>
        <w:widowControl w:val="0"/>
        <w:autoSpaceDE w:val="0"/>
        <w:autoSpaceDN w:val="0"/>
        <w:adjustRightInd w:val="0"/>
        <w:spacing w:after="0" w:line="240" w:lineRule="auto"/>
        <w:jc w:val="both"/>
        <w:rPr>
          <w:rFonts w:ascii="Times New Roman" w:eastAsia="Times New Roman" w:hAnsi="Times New Roman"/>
          <w:bCs/>
          <w:color w:val="000000" w:themeColor="text1"/>
          <w:lang w:val="x-none" w:eastAsia="x-none"/>
        </w:rPr>
      </w:pPr>
      <w:r w:rsidRPr="008C45CD">
        <w:rPr>
          <w:rFonts w:ascii="Times New Roman" w:eastAsia="Times New Roman" w:hAnsi="Times New Roman"/>
          <w:bCs/>
          <w:color w:val="000000" w:themeColor="text1"/>
          <w:lang w:val="x-none" w:eastAsia="x-none"/>
        </w:rPr>
        <w:t xml:space="preserve">Best offer proposals are requested. It is anticipated that a subcontract will be awarded solely on the basis of the original offers received. However, </w:t>
      </w:r>
      <w:r w:rsidRPr="008C45CD">
        <w:rPr>
          <w:rFonts w:ascii="Times New Roman" w:eastAsia="Times New Roman" w:hAnsi="Times New Roman"/>
          <w:bCs/>
          <w:color w:val="000000" w:themeColor="text1"/>
          <w:lang w:eastAsia="x-none"/>
        </w:rPr>
        <w:t>SHN</w:t>
      </w:r>
      <w:r w:rsidRPr="008C45CD">
        <w:rPr>
          <w:rFonts w:ascii="Times New Roman" w:eastAsia="Times New Roman" w:hAnsi="Times New Roman"/>
          <w:bCs/>
          <w:color w:val="000000" w:themeColor="text1"/>
          <w:lang w:val="x-none" w:eastAsia="x-none"/>
        </w:rPr>
        <w:t xml:space="preserve"> reserves the right to conduct discussions, negotiations and/or request clarifications prior to awarding a subcontract. Furthermore, </w:t>
      </w:r>
      <w:r w:rsidRPr="008C45CD">
        <w:rPr>
          <w:rFonts w:ascii="Times New Roman" w:eastAsia="Times New Roman" w:hAnsi="Times New Roman"/>
          <w:bCs/>
          <w:color w:val="000000" w:themeColor="text1"/>
          <w:lang w:eastAsia="x-none"/>
        </w:rPr>
        <w:t>SHN</w:t>
      </w:r>
      <w:r w:rsidRPr="008C45CD">
        <w:rPr>
          <w:rFonts w:ascii="Times New Roman" w:eastAsia="Times New Roman" w:hAnsi="Times New Roman"/>
          <w:bCs/>
          <w:color w:val="000000" w:themeColor="text1"/>
          <w:lang w:val="x-none" w:eastAsia="x-none"/>
        </w:rPr>
        <w:t xml:space="preserve"> reserves the right to conduct a competitive range and to limit the number of offerors in the competitive range to permit an efficient evaluation environment among the most highly-rated proposals. Highest-rated offerors, as determined by the technical evaluation committee, may be asked to submit their best prices or technical responses during a competitive range. At the sole discretion of </w:t>
      </w:r>
      <w:r w:rsidRPr="008C45CD">
        <w:rPr>
          <w:rFonts w:ascii="Times New Roman" w:eastAsia="Times New Roman" w:hAnsi="Times New Roman"/>
          <w:bCs/>
          <w:color w:val="000000" w:themeColor="text1"/>
          <w:lang w:eastAsia="x-none"/>
        </w:rPr>
        <w:t>SHN</w:t>
      </w:r>
      <w:r w:rsidRPr="008C45CD">
        <w:rPr>
          <w:rFonts w:ascii="Times New Roman" w:eastAsia="Times New Roman" w:hAnsi="Times New Roman"/>
          <w:bCs/>
          <w:color w:val="000000" w:themeColor="text1"/>
          <w:lang w:val="x-none" w:eastAsia="x-none"/>
        </w:rPr>
        <w:t xml:space="preserve">, offerors may be requested to conduct oral presentations. If deemed an opportunity, </w:t>
      </w:r>
      <w:r w:rsidRPr="008C45CD">
        <w:rPr>
          <w:rFonts w:ascii="Times New Roman" w:eastAsia="Times New Roman" w:hAnsi="Times New Roman"/>
          <w:bCs/>
          <w:color w:val="000000" w:themeColor="text1"/>
          <w:lang w:eastAsia="x-none"/>
        </w:rPr>
        <w:t>SHN</w:t>
      </w:r>
      <w:r w:rsidRPr="008C45CD">
        <w:rPr>
          <w:rFonts w:ascii="Times New Roman" w:eastAsia="Times New Roman" w:hAnsi="Times New Roman"/>
          <w:bCs/>
          <w:color w:val="000000" w:themeColor="text1"/>
          <w:lang w:val="x-none" w:eastAsia="x-none"/>
        </w:rPr>
        <w:t xml:space="preserve"> reserves the right to make separate awards per component or to make no award at all.</w:t>
      </w:r>
    </w:p>
    <w:p w14:paraId="1B3541CA" w14:textId="77777777" w:rsidR="000B1E3B" w:rsidRPr="008C45CD" w:rsidRDefault="000B1E3B" w:rsidP="0069613A">
      <w:pPr>
        <w:suppressAutoHyphens/>
        <w:spacing w:after="0" w:line="240" w:lineRule="auto"/>
        <w:jc w:val="both"/>
        <w:rPr>
          <w:rFonts w:ascii="Times New Roman" w:eastAsia="Times New Roman" w:hAnsi="Times New Roman"/>
          <w:color w:val="000000" w:themeColor="text1"/>
          <w:highlight w:val="yellow"/>
        </w:rPr>
      </w:pPr>
    </w:p>
    <w:p w14:paraId="6529A8BD" w14:textId="366C3E99" w:rsidR="000B1E3B" w:rsidRPr="008C45CD" w:rsidRDefault="000B1E3B" w:rsidP="000B1E3B">
      <w:pPr>
        <w:suppressAutoHyphens/>
        <w:spacing w:after="0" w:line="240" w:lineRule="auto"/>
        <w:jc w:val="both"/>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 xml:space="preserve">I.10 </w:t>
      </w:r>
      <w:bookmarkStart w:id="7" w:name="_Hlk42504791"/>
      <w:r w:rsidRPr="008C45CD">
        <w:rPr>
          <w:rFonts w:ascii="Times New Roman" w:eastAsia="Times New Roman" w:hAnsi="Times New Roman"/>
          <w:b/>
          <w:bCs/>
          <w:color w:val="000000" w:themeColor="text1"/>
        </w:rPr>
        <w:t>Terms of Subcontract</w:t>
      </w:r>
      <w:bookmarkEnd w:id="7"/>
    </w:p>
    <w:p w14:paraId="0A3B4A02" w14:textId="77777777" w:rsidR="000B1E3B" w:rsidRPr="008C45CD" w:rsidRDefault="000B1E3B" w:rsidP="000B1E3B">
      <w:pPr>
        <w:suppressAutoHyphens/>
        <w:spacing w:after="0" w:line="240" w:lineRule="auto"/>
        <w:jc w:val="both"/>
        <w:rPr>
          <w:rFonts w:ascii="Times New Roman" w:eastAsia="Times New Roman" w:hAnsi="Times New Roman"/>
          <w:color w:val="000000" w:themeColor="text1"/>
        </w:rPr>
      </w:pPr>
    </w:p>
    <w:p w14:paraId="2FCE9B3A" w14:textId="072A83F4" w:rsidR="000B1E3B" w:rsidRPr="008C45CD" w:rsidRDefault="000B1E3B" w:rsidP="000B1E3B">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This is a request for proposals only and in no way obligates SHN to award a subcontract. In the event of subcontract negotiations, any resulting subcontract will be subject to and governed by the terms and clauses detailed in Section III. SHN will use the template shown in </w:t>
      </w:r>
      <w:r w:rsidR="00ED48A5" w:rsidRPr="008C45CD">
        <w:rPr>
          <w:rFonts w:ascii="Times New Roman" w:eastAsia="Times New Roman" w:hAnsi="Times New Roman"/>
          <w:color w:val="000000" w:themeColor="text1"/>
        </w:rPr>
        <w:t>S</w:t>
      </w:r>
      <w:r w:rsidRPr="008C45CD">
        <w:rPr>
          <w:rFonts w:ascii="Times New Roman" w:eastAsia="Times New Roman" w:hAnsi="Times New Roman"/>
          <w:color w:val="000000" w:themeColor="text1"/>
        </w:rPr>
        <w:t xml:space="preserve">ection III to finalize the subcontract. Terms and clauses are not subject to negotiation. By submitting a proposal, offerors certify that they understand and agree to </w:t>
      </w:r>
      <w:proofErr w:type="gramStart"/>
      <w:r w:rsidRPr="008C45CD">
        <w:rPr>
          <w:rFonts w:ascii="Times New Roman" w:eastAsia="Times New Roman" w:hAnsi="Times New Roman"/>
          <w:color w:val="000000" w:themeColor="text1"/>
        </w:rPr>
        <w:t>all of</w:t>
      </w:r>
      <w:proofErr w:type="gramEnd"/>
      <w:r w:rsidRPr="008C45CD">
        <w:rPr>
          <w:rFonts w:ascii="Times New Roman" w:eastAsia="Times New Roman" w:hAnsi="Times New Roman"/>
          <w:color w:val="000000" w:themeColor="text1"/>
        </w:rPr>
        <w:t xml:space="preserve"> the terms and clauses contained in </w:t>
      </w:r>
      <w:r w:rsidR="00ED48A5" w:rsidRPr="008C45CD">
        <w:rPr>
          <w:rFonts w:ascii="Times New Roman" w:eastAsia="Times New Roman" w:hAnsi="Times New Roman"/>
          <w:color w:val="000000" w:themeColor="text1"/>
        </w:rPr>
        <w:t>S</w:t>
      </w:r>
      <w:r w:rsidRPr="008C45CD">
        <w:rPr>
          <w:rFonts w:ascii="Times New Roman" w:eastAsia="Times New Roman" w:hAnsi="Times New Roman"/>
          <w:color w:val="000000" w:themeColor="text1"/>
        </w:rPr>
        <w:t>ection III.</w:t>
      </w:r>
    </w:p>
    <w:p w14:paraId="0D648E79" w14:textId="77777777" w:rsidR="003160FE" w:rsidRPr="008C45CD" w:rsidRDefault="003160FE" w:rsidP="000B1E3B">
      <w:pPr>
        <w:suppressAutoHyphens/>
        <w:spacing w:after="0" w:line="240" w:lineRule="auto"/>
        <w:jc w:val="both"/>
        <w:rPr>
          <w:rFonts w:ascii="Times New Roman" w:eastAsia="Times New Roman" w:hAnsi="Times New Roman"/>
          <w:color w:val="000000" w:themeColor="text1"/>
        </w:rPr>
      </w:pPr>
    </w:p>
    <w:p w14:paraId="2425D856" w14:textId="0514E7A2" w:rsidR="000B1E3B" w:rsidRPr="008C45CD" w:rsidRDefault="000B1E3B" w:rsidP="000B1E3B">
      <w:pPr>
        <w:suppressAutoHyphens/>
        <w:spacing w:after="0" w:line="240" w:lineRule="auto"/>
        <w:jc w:val="both"/>
        <w:rPr>
          <w:rFonts w:ascii="Times New Roman" w:eastAsia="Times New Roman" w:hAnsi="Times New Roman"/>
          <w:b/>
          <w:color w:val="000000" w:themeColor="text1"/>
        </w:rPr>
      </w:pPr>
      <w:r w:rsidRPr="008C45CD">
        <w:rPr>
          <w:rFonts w:ascii="Times New Roman" w:eastAsia="Times New Roman" w:hAnsi="Times New Roman"/>
          <w:b/>
          <w:color w:val="000000" w:themeColor="text1"/>
        </w:rPr>
        <w:t>I. 1</w:t>
      </w:r>
      <w:bookmarkStart w:id="8" w:name="_Hlk42504816"/>
      <w:r w:rsidR="00A12633" w:rsidRPr="008C45CD">
        <w:rPr>
          <w:rFonts w:ascii="Times New Roman" w:eastAsia="Times New Roman" w:hAnsi="Times New Roman"/>
          <w:b/>
          <w:color w:val="000000" w:themeColor="text1"/>
        </w:rPr>
        <w:t>1</w:t>
      </w:r>
      <w:r w:rsidRPr="008C45CD">
        <w:rPr>
          <w:rFonts w:ascii="Times New Roman" w:eastAsia="Times New Roman" w:hAnsi="Times New Roman"/>
          <w:b/>
          <w:color w:val="000000" w:themeColor="text1"/>
        </w:rPr>
        <w:t xml:space="preserve"> Privity</w:t>
      </w:r>
      <w:bookmarkEnd w:id="8"/>
      <w:r w:rsidRPr="008C45CD">
        <w:rPr>
          <w:rFonts w:ascii="Times New Roman" w:eastAsia="Times New Roman" w:hAnsi="Times New Roman"/>
          <w:b/>
          <w:color w:val="000000" w:themeColor="text1"/>
        </w:rPr>
        <w:tab/>
      </w:r>
    </w:p>
    <w:p w14:paraId="5AE93408" w14:textId="77777777" w:rsidR="000B1E3B" w:rsidRPr="008C45CD" w:rsidRDefault="000B1E3B" w:rsidP="000B1E3B">
      <w:pPr>
        <w:suppressAutoHyphens/>
        <w:spacing w:after="0" w:line="240" w:lineRule="auto"/>
        <w:jc w:val="both"/>
        <w:rPr>
          <w:rFonts w:ascii="Times New Roman" w:eastAsia="Times New Roman" w:hAnsi="Times New Roman"/>
          <w:color w:val="000000" w:themeColor="text1"/>
          <w:highlight w:val="yellow"/>
        </w:rPr>
      </w:pPr>
    </w:p>
    <w:p w14:paraId="3F7DFA1D" w14:textId="4354522D" w:rsidR="003E6062" w:rsidRPr="008C45CD" w:rsidRDefault="000B1E3B" w:rsidP="000B1E3B">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By submitting a response to this request for proposals, offerors understand that USAID is NOT a party to this solicitation and the offeror agrees that any protest hereunder must be presented—in writing with full explanations—to SHN for consideration, as USAID will not consider protests made to it under USAID-financed subcontracts. Surjer Hashi Network, at its sole discretion, will make a final decision on the protest for this procurement</w:t>
      </w:r>
      <w:r w:rsidR="003E6062" w:rsidRPr="008C45CD">
        <w:rPr>
          <w:rFonts w:ascii="Times New Roman" w:eastAsia="Times New Roman" w:hAnsi="Times New Roman"/>
          <w:color w:val="000000" w:themeColor="text1"/>
        </w:rPr>
        <w:t>.</w:t>
      </w:r>
    </w:p>
    <w:p w14:paraId="14E172AD" w14:textId="27F900A9" w:rsidR="00F0561B" w:rsidRPr="008C45CD" w:rsidRDefault="00F0561B" w:rsidP="000B1E3B">
      <w:pPr>
        <w:suppressAutoHyphens/>
        <w:spacing w:after="0" w:line="240" w:lineRule="auto"/>
        <w:jc w:val="both"/>
        <w:rPr>
          <w:rFonts w:ascii="Times New Roman" w:eastAsia="Times New Roman" w:hAnsi="Times New Roman"/>
          <w:color w:val="000000" w:themeColor="text1"/>
        </w:rPr>
      </w:pPr>
    </w:p>
    <w:p w14:paraId="5AA09ADC" w14:textId="6E0DCB96" w:rsidR="00F0561B" w:rsidRPr="008C45CD" w:rsidRDefault="00F0561B" w:rsidP="00F0561B">
      <w:pPr>
        <w:suppressAutoHyphens/>
        <w:spacing w:after="0" w:line="240" w:lineRule="auto"/>
        <w:jc w:val="both"/>
        <w:rPr>
          <w:rFonts w:ascii="Times New Roman" w:eastAsia="Times New Roman" w:hAnsi="Times New Roman"/>
          <w:b/>
          <w:color w:val="000000" w:themeColor="text1"/>
        </w:rPr>
      </w:pPr>
      <w:r w:rsidRPr="008C45CD">
        <w:rPr>
          <w:rFonts w:ascii="Times New Roman" w:eastAsia="Times New Roman" w:hAnsi="Times New Roman"/>
          <w:b/>
          <w:color w:val="000000" w:themeColor="text1"/>
        </w:rPr>
        <w:t xml:space="preserve">I.12 </w:t>
      </w:r>
      <w:bookmarkStart w:id="9" w:name="_Hlk42504803"/>
      <w:r w:rsidRPr="008C45CD">
        <w:rPr>
          <w:rFonts w:ascii="Times New Roman" w:eastAsia="Times New Roman" w:hAnsi="Times New Roman"/>
          <w:b/>
          <w:color w:val="000000" w:themeColor="text1"/>
        </w:rPr>
        <w:t>Insurance and Services</w:t>
      </w:r>
      <w:bookmarkEnd w:id="9"/>
    </w:p>
    <w:p w14:paraId="5E61C110" w14:textId="77777777" w:rsidR="00F0561B" w:rsidRPr="008C45CD" w:rsidRDefault="00F0561B" w:rsidP="00F0561B">
      <w:pPr>
        <w:suppressAutoHyphens/>
        <w:spacing w:after="0" w:line="240" w:lineRule="auto"/>
        <w:jc w:val="both"/>
        <w:rPr>
          <w:rFonts w:ascii="Times New Roman" w:eastAsia="Times New Roman" w:hAnsi="Times New Roman"/>
          <w:b/>
          <w:color w:val="000000" w:themeColor="text1"/>
        </w:rPr>
      </w:pPr>
    </w:p>
    <w:p w14:paraId="6738662A" w14:textId="157B1376" w:rsidR="00F0561B" w:rsidRPr="008C45CD" w:rsidRDefault="00F0561B" w:rsidP="00F0561B">
      <w:pPr>
        <w:suppressAutoHyphen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Within two weeks of signature of this subcontract, the Offeror at its own expense (except that DBA shall be reimbursable to the Offeror at cost), </w:t>
      </w:r>
      <w:proofErr w:type="gramStart"/>
      <w:r w:rsidRPr="008C45CD">
        <w:rPr>
          <w:rFonts w:ascii="Times New Roman" w:eastAsia="Times New Roman" w:hAnsi="Times New Roman"/>
          <w:color w:val="000000" w:themeColor="text1"/>
        </w:rPr>
        <w:t>shall  procure</w:t>
      </w:r>
      <w:proofErr w:type="gramEnd"/>
      <w:r w:rsidRPr="008C45CD">
        <w:rPr>
          <w:rFonts w:ascii="Times New Roman" w:eastAsia="Times New Roman" w:hAnsi="Times New Roman"/>
          <w:color w:val="000000" w:themeColor="text1"/>
        </w:rPr>
        <w:t xml:space="preserve"> and maintain in force, on all its operations, insurance in accordance with the charts listed below. The</w:t>
      </w:r>
      <w:r w:rsidRPr="008C45CD">
        <w:rPr>
          <w:rFonts w:ascii="Times New Roman" w:eastAsia="Times New Roman" w:hAnsi="Times New Roman"/>
          <w:color w:val="000000" w:themeColor="text1"/>
          <w:spacing w:val="-10"/>
        </w:rPr>
        <w:t xml:space="preserve"> </w:t>
      </w:r>
      <w:r w:rsidRPr="008C45CD">
        <w:rPr>
          <w:rFonts w:ascii="Times New Roman" w:eastAsia="Times New Roman" w:hAnsi="Times New Roman"/>
          <w:color w:val="000000" w:themeColor="text1"/>
        </w:rPr>
        <w:t>policies</w:t>
      </w:r>
      <w:r w:rsidRPr="008C45CD">
        <w:rPr>
          <w:rFonts w:ascii="Times New Roman" w:eastAsia="Times New Roman" w:hAnsi="Times New Roman"/>
          <w:color w:val="000000" w:themeColor="text1"/>
          <w:spacing w:val="11"/>
        </w:rPr>
        <w:t xml:space="preserve"> </w:t>
      </w:r>
      <w:r w:rsidRPr="008C45CD">
        <w:rPr>
          <w:rFonts w:ascii="Times New Roman" w:eastAsia="Times New Roman" w:hAnsi="Times New Roman"/>
          <w:color w:val="000000" w:themeColor="text1"/>
        </w:rPr>
        <w:t>of</w:t>
      </w:r>
      <w:r w:rsidRPr="008C45CD">
        <w:rPr>
          <w:rFonts w:ascii="Times New Roman" w:eastAsia="Times New Roman" w:hAnsi="Times New Roman"/>
          <w:color w:val="000000" w:themeColor="text1"/>
          <w:spacing w:val="-5"/>
        </w:rPr>
        <w:t xml:space="preserve"> </w:t>
      </w:r>
      <w:r w:rsidRPr="008C45CD">
        <w:rPr>
          <w:rFonts w:ascii="Times New Roman" w:eastAsia="Times New Roman" w:hAnsi="Times New Roman"/>
          <w:color w:val="000000" w:themeColor="text1"/>
        </w:rPr>
        <w:t>insurance</w:t>
      </w:r>
      <w:r w:rsidRPr="008C45CD">
        <w:rPr>
          <w:rFonts w:ascii="Times New Roman" w:eastAsia="Times New Roman" w:hAnsi="Times New Roman"/>
          <w:color w:val="000000" w:themeColor="text1"/>
          <w:spacing w:val="7"/>
        </w:rPr>
        <w:t xml:space="preserve"> </w:t>
      </w:r>
      <w:r w:rsidRPr="008C45CD">
        <w:rPr>
          <w:rFonts w:ascii="Times New Roman" w:eastAsia="Times New Roman" w:hAnsi="Times New Roman"/>
          <w:color w:val="000000" w:themeColor="text1"/>
        </w:rPr>
        <w:t>shall</w:t>
      </w:r>
      <w:r w:rsidRPr="008C45CD">
        <w:rPr>
          <w:rFonts w:ascii="Times New Roman" w:eastAsia="Times New Roman" w:hAnsi="Times New Roman"/>
          <w:color w:val="000000" w:themeColor="text1"/>
          <w:spacing w:val="-4"/>
        </w:rPr>
        <w:t xml:space="preserve"> </w:t>
      </w:r>
      <w:r w:rsidRPr="008C45CD">
        <w:rPr>
          <w:rFonts w:ascii="Times New Roman" w:eastAsia="Times New Roman" w:hAnsi="Times New Roman"/>
          <w:color w:val="000000" w:themeColor="text1"/>
        </w:rPr>
        <w:t>be</w:t>
      </w:r>
      <w:r w:rsidRPr="008C45CD">
        <w:rPr>
          <w:rFonts w:ascii="Times New Roman" w:eastAsia="Times New Roman" w:hAnsi="Times New Roman"/>
          <w:color w:val="000000" w:themeColor="text1"/>
          <w:spacing w:val="2"/>
        </w:rPr>
        <w:t xml:space="preserve"> </w:t>
      </w:r>
      <w:r w:rsidRPr="008C45CD">
        <w:rPr>
          <w:rFonts w:ascii="Times New Roman" w:eastAsia="Times New Roman" w:hAnsi="Times New Roman"/>
          <w:color w:val="000000" w:themeColor="text1"/>
        </w:rPr>
        <w:t>in</w:t>
      </w:r>
      <w:r w:rsidRPr="008C45CD">
        <w:rPr>
          <w:rFonts w:ascii="Times New Roman" w:eastAsia="Times New Roman" w:hAnsi="Times New Roman"/>
          <w:color w:val="000000" w:themeColor="text1"/>
          <w:spacing w:val="4"/>
        </w:rPr>
        <w:t xml:space="preserve"> </w:t>
      </w:r>
      <w:r w:rsidRPr="008C45CD">
        <w:rPr>
          <w:rFonts w:ascii="Times New Roman" w:eastAsia="Times New Roman" w:hAnsi="Times New Roman"/>
          <w:color w:val="000000" w:themeColor="text1"/>
        </w:rPr>
        <w:t>such</w:t>
      </w:r>
      <w:r w:rsidRPr="008C45CD">
        <w:rPr>
          <w:rFonts w:ascii="Times New Roman" w:eastAsia="Times New Roman" w:hAnsi="Times New Roman"/>
          <w:color w:val="000000" w:themeColor="text1"/>
          <w:spacing w:val="-2"/>
        </w:rPr>
        <w:t xml:space="preserve"> </w:t>
      </w:r>
      <w:r w:rsidRPr="008C45CD">
        <w:rPr>
          <w:rFonts w:ascii="Times New Roman" w:eastAsia="Times New Roman" w:hAnsi="Times New Roman"/>
          <w:color w:val="000000" w:themeColor="text1"/>
        </w:rPr>
        <w:t>form</w:t>
      </w:r>
      <w:r w:rsidRPr="008C45CD">
        <w:rPr>
          <w:rFonts w:ascii="Times New Roman" w:eastAsia="Times New Roman" w:hAnsi="Times New Roman"/>
          <w:color w:val="000000" w:themeColor="text1"/>
          <w:spacing w:val="-2"/>
        </w:rPr>
        <w:t xml:space="preserve"> </w:t>
      </w:r>
      <w:r w:rsidRPr="008C45CD">
        <w:rPr>
          <w:rFonts w:ascii="Times New Roman" w:eastAsia="Times New Roman" w:hAnsi="Times New Roman"/>
          <w:color w:val="000000" w:themeColor="text1"/>
        </w:rPr>
        <w:t>and</w:t>
      </w:r>
      <w:r w:rsidRPr="008C45CD">
        <w:rPr>
          <w:rFonts w:ascii="Times New Roman" w:eastAsia="Times New Roman" w:hAnsi="Times New Roman"/>
          <w:color w:val="000000" w:themeColor="text1"/>
          <w:spacing w:val="8"/>
        </w:rPr>
        <w:t xml:space="preserve"> </w:t>
      </w:r>
      <w:r w:rsidRPr="008C45CD">
        <w:rPr>
          <w:rFonts w:ascii="Times New Roman" w:eastAsia="Times New Roman" w:hAnsi="Times New Roman"/>
          <w:color w:val="000000" w:themeColor="text1"/>
        </w:rPr>
        <w:t>shall</w:t>
      </w:r>
      <w:r w:rsidRPr="008C45CD">
        <w:rPr>
          <w:rFonts w:ascii="Times New Roman" w:eastAsia="Times New Roman" w:hAnsi="Times New Roman"/>
          <w:color w:val="000000" w:themeColor="text1"/>
          <w:spacing w:val="-5"/>
        </w:rPr>
        <w:t xml:space="preserve"> </w:t>
      </w:r>
      <w:r w:rsidRPr="008C45CD">
        <w:rPr>
          <w:rFonts w:ascii="Times New Roman" w:eastAsia="Times New Roman" w:hAnsi="Times New Roman"/>
          <w:color w:val="000000" w:themeColor="text1"/>
        </w:rPr>
        <w:t>be</w:t>
      </w:r>
      <w:r w:rsidRPr="008C45CD">
        <w:rPr>
          <w:rFonts w:ascii="Times New Roman" w:eastAsia="Times New Roman" w:hAnsi="Times New Roman"/>
          <w:color w:val="000000" w:themeColor="text1"/>
          <w:spacing w:val="-2"/>
        </w:rPr>
        <w:t xml:space="preserve"> </w:t>
      </w:r>
      <w:r w:rsidRPr="008C45CD">
        <w:rPr>
          <w:rFonts w:ascii="Times New Roman" w:eastAsia="Times New Roman" w:hAnsi="Times New Roman"/>
          <w:color w:val="000000" w:themeColor="text1"/>
        </w:rPr>
        <w:t>issued</w:t>
      </w:r>
      <w:r w:rsidRPr="008C45CD">
        <w:rPr>
          <w:rFonts w:ascii="Times New Roman" w:eastAsia="Times New Roman" w:hAnsi="Times New Roman"/>
          <w:color w:val="000000" w:themeColor="text1"/>
          <w:spacing w:val="3"/>
        </w:rPr>
        <w:t xml:space="preserve"> </w:t>
      </w:r>
      <w:r w:rsidRPr="008C45CD">
        <w:rPr>
          <w:rFonts w:ascii="Times New Roman" w:eastAsia="Times New Roman" w:hAnsi="Times New Roman"/>
          <w:color w:val="000000" w:themeColor="text1"/>
        </w:rPr>
        <w:t>by</w:t>
      </w:r>
      <w:r w:rsidRPr="008C45CD">
        <w:rPr>
          <w:rFonts w:ascii="Times New Roman" w:eastAsia="Times New Roman" w:hAnsi="Times New Roman"/>
          <w:color w:val="000000" w:themeColor="text1"/>
          <w:spacing w:val="7"/>
        </w:rPr>
        <w:t xml:space="preserve"> </w:t>
      </w:r>
      <w:r w:rsidRPr="008C45CD">
        <w:rPr>
          <w:rFonts w:ascii="Times New Roman" w:eastAsia="Times New Roman" w:hAnsi="Times New Roman"/>
          <w:color w:val="000000" w:themeColor="text1"/>
        </w:rPr>
        <w:t>such company</w:t>
      </w:r>
      <w:r w:rsidRPr="008C45CD">
        <w:rPr>
          <w:rFonts w:ascii="Times New Roman" w:eastAsia="Times New Roman" w:hAnsi="Times New Roman"/>
          <w:color w:val="000000" w:themeColor="text1"/>
          <w:spacing w:val="5"/>
        </w:rPr>
        <w:t xml:space="preserve"> </w:t>
      </w:r>
      <w:r w:rsidRPr="008C45CD">
        <w:rPr>
          <w:rFonts w:ascii="Times New Roman" w:eastAsia="Times New Roman" w:hAnsi="Times New Roman"/>
          <w:color w:val="000000" w:themeColor="text1"/>
        </w:rPr>
        <w:t>or</w:t>
      </w:r>
      <w:r w:rsidRPr="008C45CD">
        <w:rPr>
          <w:rFonts w:ascii="Times New Roman" w:eastAsia="Times New Roman" w:hAnsi="Times New Roman"/>
          <w:color w:val="000000" w:themeColor="text1"/>
          <w:spacing w:val="-6"/>
        </w:rPr>
        <w:t xml:space="preserve"> </w:t>
      </w:r>
      <w:r w:rsidRPr="008C45CD">
        <w:rPr>
          <w:rFonts w:ascii="Times New Roman" w:eastAsia="Times New Roman" w:hAnsi="Times New Roman"/>
          <w:color w:val="000000" w:themeColor="text1"/>
        </w:rPr>
        <w:t>companies</w:t>
      </w:r>
      <w:r w:rsidRPr="008C45CD">
        <w:rPr>
          <w:rFonts w:ascii="Times New Roman" w:eastAsia="Times New Roman" w:hAnsi="Times New Roman"/>
          <w:color w:val="000000" w:themeColor="text1"/>
          <w:spacing w:val="-1"/>
        </w:rPr>
        <w:t xml:space="preserve"> </w:t>
      </w:r>
      <w:r w:rsidRPr="008C45CD">
        <w:rPr>
          <w:rFonts w:ascii="Times New Roman" w:eastAsia="Times New Roman" w:hAnsi="Times New Roman"/>
          <w:color w:val="000000" w:themeColor="text1"/>
        </w:rPr>
        <w:t>as</w:t>
      </w:r>
      <w:r w:rsidRPr="008C45CD">
        <w:rPr>
          <w:rFonts w:ascii="Times New Roman" w:eastAsia="Times New Roman" w:hAnsi="Times New Roman"/>
          <w:color w:val="000000" w:themeColor="text1"/>
          <w:spacing w:val="-14"/>
        </w:rPr>
        <w:t xml:space="preserve"> </w:t>
      </w:r>
      <w:r w:rsidRPr="008C45CD">
        <w:rPr>
          <w:rFonts w:ascii="Times New Roman" w:eastAsia="Times New Roman" w:hAnsi="Times New Roman"/>
          <w:color w:val="000000" w:themeColor="text1"/>
        </w:rPr>
        <w:t>may</w:t>
      </w:r>
      <w:r w:rsidRPr="008C45CD">
        <w:rPr>
          <w:rFonts w:ascii="Times New Roman" w:eastAsia="Times New Roman" w:hAnsi="Times New Roman"/>
          <w:color w:val="000000" w:themeColor="text1"/>
          <w:w w:val="96"/>
        </w:rPr>
        <w:t xml:space="preserve"> </w:t>
      </w:r>
      <w:r w:rsidRPr="008C45CD">
        <w:rPr>
          <w:rFonts w:ascii="Times New Roman" w:eastAsia="Times New Roman" w:hAnsi="Times New Roman"/>
          <w:color w:val="000000" w:themeColor="text1"/>
        </w:rPr>
        <w:t>be</w:t>
      </w:r>
      <w:r w:rsidRPr="008C45CD">
        <w:rPr>
          <w:rFonts w:ascii="Times New Roman" w:eastAsia="Times New Roman" w:hAnsi="Times New Roman"/>
          <w:color w:val="000000" w:themeColor="text1"/>
          <w:spacing w:val="42"/>
        </w:rPr>
        <w:t xml:space="preserve"> </w:t>
      </w:r>
      <w:r w:rsidRPr="008C45CD">
        <w:rPr>
          <w:rFonts w:ascii="Times New Roman" w:eastAsia="Times New Roman" w:hAnsi="Times New Roman"/>
          <w:color w:val="000000" w:themeColor="text1"/>
        </w:rPr>
        <w:t>satisfactory</w:t>
      </w:r>
      <w:r w:rsidRPr="008C45CD">
        <w:rPr>
          <w:rFonts w:ascii="Times New Roman" w:eastAsia="Times New Roman" w:hAnsi="Times New Roman"/>
          <w:color w:val="000000" w:themeColor="text1"/>
          <w:spacing w:val="48"/>
        </w:rPr>
        <w:t xml:space="preserve"> </w:t>
      </w:r>
      <w:r w:rsidRPr="008C45CD">
        <w:rPr>
          <w:rFonts w:ascii="Times New Roman" w:eastAsia="Times New Roman" w:hAnsi="Times New Roman"/>
          <w:color w:val="000000" w:themeColor="text1"/>
        </w:rPr>
        <w:t xml:space="preserve">to </w:t>
      </w:r>
      <w:r w:rsidR="00E81583"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w:t>
      </w:r>
      <w:r w:rsidRPr="008C45CD">
        <w:rPr>
          <w:rFonts w:ascii="Times New Roman" w:eastAsia="Times New Roman" w:hAnsi="Times New Roman"/>
          <w:color w:val="000000" w:themeColor="text1"/>
          <w:spacing w:val="28"/>
        </w:rPr>
        <w:t xml:space="preserve"> </w:t>
      </w:r>
      <w:r w:rsidRPr="008C45CD">
        <w:rPr>
          <w:rFonts w:ascii="Times New Roman" w:eastAsia="Times New Roman" w:hAnsi="Times New Roman"/>
          <w:color w:val="000000" w:themeColor="text1"/>
        </w:rPr>
        <w:t>Upon</w:t>
      </w:r>
      <w:r w:rsidRPr="008C45CD">
        <w:rPr>
          <w:rFonts w:ascii="Times New Roman" w:eastAsia="Times New Roman" w:hAnsi="Times New Roman"/>
          <w:color w:val="000000" w:themeColor="text1"/>
          <w:spacing w:val="54"/>
        </w:rPr>
        <w:t xml:space="preserve"> </w:t>
      </w:r>
      <w:r w:rsidRPr="008C45CD">
        <w:rPr>
          <w:rFonts w:ascii="Times New Roman" w:eastAsia="Times New Roman" w:hAnsi="Times New Roman"/>
          <w:color w:val="000000" w:themeColor="text1"/>
        </w:rPr>
        <w:t>request</w:t>
      </w:r>
      <w:r w:rsidRPr="008C45CD">
        <w:rPr>
          <w:rFonts w:ascii="Times New Roman" w:eastAsia="Times New Roman" w:hAnsi="Times New Roman"/>
          <w:color w:val="000000" w:themeColor="text1"/>
          <w:spacing w:val="48"/>
        </w:rPr>
        <w:t xml:space="preserve"> </w:t>
      </w:r>
      <w:r w:rsidRPr="008C45CD">
        <w:rPr>
          <w:rFonts w:ascii="Times New Roman" w:eastAsia="Times New Roman" w:hAnsi="Times New Roman"/>
          <w:color w:val="000000" w:themeColor="text1"/>
        </w:rPr>
        <w:t>from</w:t>
      </w:r>
      <w:r w:rsidRPr="008C45CD">
        <w:rPr>
          <w:rFonts w:ascii="Times New Roman" w:eastAsia="Times New Roman" w:hAnsi="Times New Roman"/>
          <w:color w:val="000000" w:themeColor="text1"/>
          <w:spacing w:val="52"/>
        </w:rPr>
        <w:t xml:space="preserve"> </w:t>
      </w:r>
      <w:r w:rsidR="00E81583"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w:t>
      </w:r>
      <w:r w:rsidRPr="008C45CD">
        <w:rPr>
          <w:rFonts w:ascii="Times New Roman" w:eastAsia="Times New Roman" w:hAnsi="Times New Roman"/>
          <w:color w:val="000000" w:themeColor="text1"/>
          <w:spacing w:val="24"/>
        </w:rPr>
        <w:t xml:space="preserve"> </w:t>
      </w:r>
      <w:r w:rsidRPr="008C45CD">
        <w:rPr>
          <w:rFonts w:ascii="Times New Roman" w:eastAsia="Times New Roman" w:hAnsi="Times New Roman"/>
          <w:color w:val="000000" w:themeColor="text1"/>
        </w:rPr>
        <w:t>the</w:t>
      </w:r>
      <w:r w:rsidRPr="008C45CD">
        <w:rPr>
          <w:rFonts w:ascii="Times New Roman" w:eastAsia="Times New Roman" w:hAnsi="Times New Roman"/>
          <w:color w:val="000000" w:themeColor="text1"/>
          <w:spacing w:val="47"/>
        </w:rPr>
        <w:t xml:space="preserve"> </w:t>
      </w:r>
      <w:r w:rsidRPr="008C45CD">
        <w:rPr>
          <w:rFonts w:ascii="Times New Roman" w:eastAsia="Times New Roman" w:hAnsi="Times New Roman"/>
          <w:color w:val="000000" w:themeColor="text1"/>
        </w:rPr>
        <w:t>Supplier</w:t>
      </w:r>
      <w:r w:rsidRPr="008C45CD">
        <w:rPr>
          <w:rFonts w:ascii="Times New Roman" w:eastAsia="Times New Roman" w:hAnsi="Times New Roman"/>
          <w:color w:val="000000" w:themeColor="text1"/>
          <w:spacing w:val="45"/>
        </w:rPr>
        <w:t xml:space="preserve"> </w:t>
      </w:r>
      <w:r w:rsidRPr="008C45CD">
        <w:rPr>
          <w:rFonts w:ascii="Times New Roman" w:eastAsia="Times New Roman" w:hAnsi="Times New Roman"/>
          <w:color w:val="000000" w:themeColor="text1"/>
        </w:rPr>
        <w:t>shall</w:t>
      </w:r>
      <w:r w:rsidRPr="008C45CD">
        <w:rPr>
          <w:rFonts w:ascii="Times New Roman" w:eastAsia="Times New Roman" w:hAnsi="Times New Roman"/>
          <w:color w:val="000000" w:themeColor="text1"/>
          <w:spacing w:val="41"/>
        </w:rPr>
        <w:t xml:space="preserve"> </w:t>
      </w:r>
      <w:r w:rsidRPr="008C45CD">
        <w:rPr>
          <w:rFonts w:ascii="Times New Roman" w:eastAsia="Times New Roman" w:hAnsi="Times New Roman"/>
          <w:color w:val="000000" w:themeColor="text1"/>
        </w:rPr>
        <w:t>furnish</w:t>
      </w:r>
      <w:r w:rsidRPr="008C45CD">
        <w:rPr>
          <w:rFonts w:ascii="Times New Roman" w:eastAsia="Times New Roman" w:hAnsi="Times New Roman"/>
          <w:color w:val="000000" w:themeColor="text1"/>
          <w:spacing w:val="50"/>
        </w:rPr>
        <w:t xml:space="preserve"> </w:t>
      </w:r>
      <w:r w:rsidR="00E81583" w:rsidRPr="008C45CD">
        <w:rPr>
          <w:rFonts w:ascii="Times New Roman" w:eastAsia="Times New Roman" w:hAnsi="Times New Roman"/>
          <w:color w:val="000000" w:themeColor="text1"/>
        </w:rPr>
        <w:t xml:space="preserve">SHN </w:t>
      </w:r>
      <w:r w:rsidRPr="008C45CD">
        <w:rPr>
          <w:rFonts w:ascii="Times New Roman" w:eastAsia="Times New Roman" w:hAnsi="Times New Roman"/>
          <w:color w:val="000000" w:themeColor="text1"/>
        </w:rPr>
        <w:t>with certificates</w:t>
      </w:r>
      <w:r w:rsidRPr="008C45CD">
        <w:rPr>
          <w:rFonts w:ascii="Times New Roman" w:eastAsia="Times New Roman" w:hAnsi="Times New Roman"/>
          <w:color w:val="000000" w:themeColor="text1"/>
          <w:spacing w:val="45"/>
        </w:rPr>
        <w:t xml:space="preserve"> </w:t>
      </w:r>
      <w:r w:rsidRPr="008C45CD">
        <w:rPr>
          <w:rFonts w:ascii="Times New Roman" w:eastAsia="Times New Roman" w:hAnsi="Times New Roman"/>
          <w:color w:val="000000" w:themeColor="text1"/>
        </w:rPr>
        <w:t>of insurance from the insuring companies which shall specify the effective</w:t>
      </w:r>
      <w:r w:rsidRPr="008C45CD">
        <w:rPr>
          <w:rFonts w:ascii="Times New Roman" w:eastAsia="Times New Roman" w:hAnsi="Times New Roman"/>
          <w:color w:val="000000" w:themeColor="text1"/>
          <w:spacing w:val="2"/>
        </w:rPr>
        <w:t xml:space="preserve"> </w:t>
      </w:r>
      <w:r w:rsidRPr="008C45CD">
        <w:rPr>
          <w:rFonts w:ascii="Times New Roman" w:eastAsia="Times New Roman" w:hAnsi="Times New Roman"/>
          <w:color w:val="000000" w:themeColor="text1"/>
        </w:rPr>
        <w:t>dates</w:t>
      </w:r>
      <w:r w:rsidRPr="008C45CD">
        <w:rPr>
          <w:rFonts w:ascii="Times New Roman" w:eastAsia="Times New Roman" w:hAnsi="Times New Roman"/>
          <w:color w:val="000000" w:themeColor="text1"/>
          <w:spacing w:val="-2"/>
        </w:rPr>
        <w:t xml:space="preserve"> </w:t>
      </w:r>
      <w:r w:rsidRPr="008C45CD">
        <w:rPr>
          <w:rFonts w:ascii="Times New Roman" w:eastAsia="Times New Roman" w:hAnsi="Times New Roman"/>
          <w:color w:val="000000" w:themeColor="text1"/>
        </w:rPr>
        <w:t>of</w:t>
      </w:r>
      <w:r w:rsidRPr="008C45CD">
        <w:rPr>
          <w:rFonts w:ascii="Times New Roman" w:eastAsia="Times New Roman" w:hAnsi="Times New Roman"/>
          <w:color w:val="000000" w:themeColor="text1"/>
          <w:spacing w:val="-14"/>
        </w:rPr>
        <w:t xml:space="preserve"> </w:t>
      </w:r>
      <w:r w:rsidRPr="008C45CD">
        <w:rPr>
          <w:rFonts w:ascii="Times New Roman" w:eastAsia="Times New Roman" w:hAnsi="Times New Roman"/>
          <w:color w:val="000000" w:themeColor="text1"/>
        </w:rPr>
        <w:t>the</w:t>
      </w:r>
      <w:r w:rsidRPr="008C45CD">
        <w:rPr>
          <w:rFonts w:ascii="Times New Roman" w:eastAsia="Times New Roman" w:hAnsi="Times New Roman"/>
          <w:color w:val="000000" w:themeColor="text1"/>
          <w:spacing w:val="1"/>
        </w:rPr>
        <w:t xml:space="preserve"> </w:t>
      </w:r>
      <w:r w:rsidRPr="008C45CD">
        <w:rPr>
          <w:rFonts w:ascii="Times New Roman" w:eastAsia="Times New Roman" w:hAnsi="Times New Roman"/>
          <w:color w:val="000000" w:themeColor="text1"/>
        </w:rPr>
        <w:t>policies,</w:t>
      </w:r>
      <w:r w:rsidRPr="008C45CD">
        <w:rPr>
          <w:rFonts w:ascii="Times New Roman" w:eastAsia="Times New Roman" w:hAnsi="Times New Roman"/>
          <w:color w:val="000000" w:themeColor="text1"/>
          <w:spacing w:val="4"/>
        </w:rPr>
        <w:t xml:space="preserve"> </w:t>
      </w:r>
      <w:r w:rsidRPr="008C45CD">
        <w:rPr>
          <w:rFonts w:ascii="Times New Roman" w:eastAsia="Times New Roman" w:hAnsi="Times New Roman"/>
          <w:color w:val="000000" w:themeColor="text1"/>
        </w:rPr>
        <w:t>the</w:t>
      </w:r>
      <w:r w:rsidRPr="008C45CD">
        <w:rPr>
          <w:rFonts w:ascii="Times New Roman" w:eastAsia="Times New Roman" w:hAnsi="Times New Roman"/>
          <w:color w:val="000000" w:themeColor="text1"/>
          <w:spacing w:val="9"/>
        </w:rPr>
        <w:t xml:space="preserve"> </w:t>
      </w:r>
      <w:r w:rsidRPr="008C45CD">
        <w:rPr>
          <w:rFonts w:ascii="Times New Roman" w:eastAsia="Times New Roman" w:hAnsi="Times New Roman"/>
          <w:color w:val="000000" w:themeColor="text1"/>
        </w:rPr>
        <w:t>limits</w:t>
      </w:r>
      <w:r w:rsidRPr="008C45CD">
        <w:rPr>
          <w:rFonts w:ascii="Times New Roman" w:eastAsia="Times New Roman" w:hAnsi="Times New Roman"/>
          <w:color w:val="000000" w:themeColor="text1"/>
          <w:spacing w:val="-2"/>
        </w:rPr>
        <w:t xml:space="preserve"> </w:t>
      </w:r>
      <w:r w:rsidRPr="008C45CD">
        <w:rPr>
          <w:rFonts w:ascii="Times New Roman" w:eastAsia="Times New Roman" w:hAnsi="Times New Roman"/>
          <w:color w:val="000000" w:themeColor="text1"/>
        </w:rPr>
        <w:t>of</w:t>
      </w:r>
      <w:r w:rsidRPr="008C45CD">
        <w:rPr>
          <w:rFonts w:ascii="Times New Roman" w:eastAsia="Times New Roman" w:hAnsi="Times New Roman"/>
          <w:color w:val="000000" w:themeColor="text1"/>
          <w:w w:val="102"/>
        </w:rPr>
        <w:t xml:space="preserve"> </w:t>
      </w:r>
      <w:r w:rsidRPr="008C45CD">
        <w:rPr>
          <w:rFonts w:ascii="Times New Roman" w:eastAsia="Times New Roman" w:hAnsi="Times New Roman"/>
          <w:color w:val="000000" w:themeColor="text1"/>
        </w:rPr>
        <w:t>liabilities</w:t>
      </w:r>
      <w:r w:rsidRPr="008C45CD">
        <w:rPr>
          <w:rFonts w:ascii="Times New Roman" w:eastAsia="Times New Roman" w:hAnsi="Times New Roman"/>
          <w:color w:val="000000" w:themeColor="text1"/>
          <w:spacing w:val="-13"/>
        </w:rPr>
        <w:t xml:space="preserve"> </w:t>
      </w:r>
      <w:r w:rsidRPr="008C45CD">
        <w:rPr>
          <w:rFonts w:ascii="Times New Roman" w:eastAsia="Times New Roman" w:hAnsi="Times New Roman"/>
          <w:color w:val="000000" w:themeColor="text1"/>
        </w:rPr>
        <w:t>there</w:t>
      </w:r>
      <w:r w:rsidRPr="008C45CD">
        <w:rPr>
          <w:rFonts w:ascii="Times New Roman" w:eastAsia="Times New Roman" w:hAnsi="Times New Roman"/>
          <w:color w:val="000000" w:themeColor="text1"/>
          <w:spacing w:val="-13"/>
        </w:rPr>
        <w:t xml:space="preserve"> </w:t>
      </w:r>
      <w:r w:rsidRPr="008C45CD">
        <w:rPr>
          <w:rFonts w:ascii="Times New Roman" w:eastAsia="Times New Roman" w:hAnsi="Times New Roman"/>
          <w:color w:val="000000" w:themeColor="text1"/>
        </w:rPr>
        <w:t>under,</w:t>
      </w:r>
      <w:r w:rsidRPr="008C45CD">
        <w:rPr>
          <w:rFonts w:ascii="Times New Roman" w:eastAsia="Times New Roman" w:hAnsi="Times New Roman"/>
          <w:color w:val="000000" w:themeColor="text1"/>
          <w:spacing w:val="-12"/>
        </w:rPr>
        <w:t xml:space="preserve"> </w:t>
      </w:r>
      <w:r w:rsidRPr="008C45CD">
        <w:rPr>
          <w:rFonts w:ascii="Times New Roman" w:eastAsia="Times New Roman" w:hAnsi="Times New Roman"/>
          <w:color w:val="000000" w:themeColor="text1"/>
        </w:rPr>
        <w:t>and</w:t>
      </w:r>
      <w:r w:rsidRPr="008C45CD">
        <w:rPr>
          <w:rFonts w:ascii="Times New Roman" w:eastAsia="Times New Roman" w:hAnsi="Times New Roman"/>
          <w:color w:val="000000" w:themeColor="text1"/>
          <w:spacing w:val="-15"/>
        </w:rPr>
        <w:t xml:space="preserve"> </w:t>
      </w:r>
      <w:r w:rsidRPr="008C45CD">
        <w:rPr>
          <w:rFonts w:ascii="Times New Roman" w:eastAsia="Times New Roman" w:hAnsi="Times New Roman"/>
          <w:color w:val="000000" w:themeColor="text1"/>
        </w:rPr>
        <w:t>contain</w:t>
      </w:r>
      <w:r w:rsidRPr="008C45CD">
        <w:rPr>
          <w:rFonts w:ascii="Times New Roman" w:eastAsia="Times New Roman" w:hAnsi="Times New Roman"/>
          <w:color w:val="000000" w:themeColor="text1"/>
          <w:spacing w:val="-13"/>
        </w:rPr>
        <w:t xml:space="preserve"> </w:t>
      </w:r>
      <w:r w:rsidRPr="008C45CD">
        <w:rPr>
          <w:rFonts w:ascii="Times New Roman" w:eastAsia="Times New Roman" w:hAnsi="Times New Roman"/>
          <w:color w:val="000000" w:themeColor="text1"/>
        </w:rPr>
        <w:t>a</w:t>
      </w:r>
      <w:r w:rsidRPr="008C45CD">
        <w:rPr>
          <w:rFonts w:ascii="Times New Roman" w:eastAsia="Times New Roman" w:hAnsi="Times New Roman"/>
          <w:color w:val="000000" w:themeColor="text1"/>
          <w:spacing w:val="-24"/>
        </w:rPr>
        <w:t xml:space="preserve"> </w:t>
      </w:r>
      <w:r w:rsidRPr="008C45CD">
        <w:rPr>
          <w:rFonts w:ascii="Times New Roman" w:eastAsia="Times New Roman" w:hAnsi="Times New Roman"/>
          <w:color w:val="000000" w:themeColor="text1"/>
        </w:rPr>
        <w:t>provision</w:t>
      </w:r>
      <w:r w:rsidRPr="008C45CD">
        <w:rPr>
          <w:rFonts w:ascii="Times New Roman" w:eastAsia="Times New Roman" w:hAnsi="Times New Roman"/>
          <w:color w:val="000000" w:themeColor="text1"/>
          <w:spacing w:val="-5"/>
        </w:rPr>
        <w:t xml:space="preserve"> </w:t>
      </w:r>
      <w:r w:rsidRPr="008C45CD">
        <w:rPr>
          <w:rFonts w:ascii="Times New Roman" w:eastAsia="Times New Roman" w:hAnsi="Times New Roman"/>
          <w:color w:val="000000" w:themeColor="text1"/>
        </w:rPr>
        <w:t>that</w:t>
      </w:r>
      <w:r w:rsidRPr="008C45CD">
        <w:rPr>
          <w:rFonts w:ascii="Times New Roman" w:eastAsia="Times New Roman" w:hAnsi="Times New Roman"/>
          <w:color w:val="000000" w:themeColor="text1"/>
          <w:spacing w:val="-20"/>
        </w:rPr>
        <w:t xml:space="preserve"> </w:t>
      </w:r>
      <w:r w:rsidRPr="008C45CD">
        <w:rPr>
          <w:rFonts w:ascii="Times New Roman" w:eastAsia="Times New Roman" w:hAnsi="Times New Roman"/>
          <w:color w:val="000000" w:themeColor="text1"/>
        </w:rPr>
        <w:t>the</w:t>
      </w:r>
      <w:r w:rsidRPr="008C45CD">
        <w:rPr>
          <w:rFonts w:ascii="Times New Roman" w:eastAsia="Times New Roman" w:hAnsi="Times New Roman"/>
          <w:color w:val="000000" w:themeColor="text1"/>
          <w:spacing w:val="-18"/>
        </w:rPr>
        <w:t xml:space="preserve"> </w:t>
      </w:r>
      <w:r w:rsidRPr="008C45CD">
        <w:rPr>
          <w:rFonts w:ascii="Times New Roman" w:eastAsia="Times New Roman" w:hAnsi="Times New Roman"/>
          <w:color w:val="000000" w:themeColor="text1"/>
        </w:rPr>
        <w:t>said</w:t>
      </w:r>
      <w:r w:rsidRPr="008C45CD">
        <w:rPr>
          <w:rFonts w:ascii="Times New Roman" w:eastAsia="Times New Roman" w:hAnsi="Times New Roman"/>
          <w:color w:val="000000" w:themeColor="text1"/>
          <w:spacing w:val="-10"/>
        </w:rPr>
        <w:t xml:space="preserve"> </w:t>
      </w:r>
      <w:r w:rsidRPr="008C45CD">
        <w:rPr>
          <w:rFonts w:ascii="Times New Roman" w:eastAsia="Times New Roman" w:hAnsi="Times New Roman"/>
          <w:color w:val="000000" w:themeColor="text1"/>
        </w:rPr>
        <w:t>insurance</w:t>
      </w:r>
      <w:r w:rsidRPr="008C45CD">
        <w:rPr>
          <w:rFonts w:ascii="Times New Roman" w:eastAsia="Times New Roman" w:hAnsi="Times New Roman"/>
          <w:color w:val="000000" w:themeColor="text1"/>
          <w:spacing w:val="-13"/>
        </w:rPr>
        <w:t xml:space="preserve"> </w:t>
      </w:r>
      <w:r w:rsidRPr="008C45CD">
        <w:rPr>
          <w:rFonts w:ascii="Times New Roman" w:eastAsia="Times New Roman" w:hAnsi="Times New Roman"/>
          <w:color w:val="000000" w:themeColor="text1"/>
        </w:rPr>
        <w:t>will</w:t>
      </w:r>
      <w:r w:rsidRPr="008C45CD">
        <w:rPr>
          <w:rFonts w:ascii="Times New Roman" w:eastAsia="Times New Roman" w:hAnsi="Times New Roman"/>
          <w:color w:val="000000" w:themeColor="text1"/>
          <w:spacing w:val="-7"/>
        </w:rPr>
        <w:t xml:space="preserve"> </w:t>
      </w:r>
      <w:r w:rsidRPr="008C45CD">
        <w:rPr>
          <w:rFonts w:ascii="Times New Roman" w:eastAsia="Times New Roman" w:hAnsi="Times New Roman"/>
          <w:color w:val="000000" w:themeColor="text1"/>
        </w:rPr>
        <w:t>not</w:t>
      </w:r>
      <w:r w:rsidRPr="008C45CD">
        <w:rPr>
          <w:rFonts w:ascii="Times New Roman" w:eastAsia="Times New Roman" w:hAnsi="Times New Roman"/>
          <w:color w:val="000000" w:themeColor="text1"/>
          <w:spacing w:val="-10"/>
        </w:rPr>
        <w:t xml:space="preserve"> </w:t>
      </w:r>
      <w:r w:rsidRPr="008C45CD">
        <w:rPr>
          <w:rFonts w:ascii="Times New Roman" w:eastAsia="Times New Roman" w:hAnsi="Times New Roman"/>
          <w:color w:val="000000" w:themeColor="text1"/>
        </w:rPr>
        <w:t>be</w:t>
      </w:r>
      <w:r w:rsidRPr="008C45CD">
        <w:rPr>
          <w:rFonts w:ascii="Times New Roman" w:eastAsia="Times New Roman" w:hAnsi="Times New Roman"/>
          <w:color w:val="000000" w:themeColor="text1"/>
          <w:spacing w:val="-15"/>
        </w:rPr>
        <w:t xml:space="preserve"> </w:t>
      </w:r>
      <w:r w:rsidRPr="008C45CD">
        <w:rPr>
          <w:rFonts w:ascii="Times New Roman" w:eastAsia="Times New Roman" w:hAnsi="Times New Roman"/>
          <w:color w:val="000000" w:themeColor="text1"/>
        </w:rPr>
        <w:t>canceled</w:t>
      </w:r>
      <w:r w:rsidRPr="008C45CD">
        <w:rPr>
          <w:rFonts w:ascii="Times New Roman" w:eastAsia="Times New Roman" w:hAnsi="Times New Roman"/>
          <w:color w:val="000000" w:themeColor="text1"/>
          <w:spacing w:val="-7"/>
        </w:rPr>
        <w:t xml:space="preserve"> </w:t>
      </w:r>
      <w:r w:rsidRPr="008C45CD">
        <w:rPr>
          <w:rFonts w:ascii="Times New Roman" w:eastAsia="Times New Roman" w:hAnsi="Times New Roman"/>
          <w:color w:val="000000" w:themeColor="text1"/>
        </w:rPr>
        <w:t>except</w:t>
      </w:r>
      <w:r w:rsidRPr="008C45CD">
        <w:rPr>
          <w:rFonts w:ascii="Times New Roman" w:eastAsia="Times New Roman" w:hAnsi="Times New Roman"/>
          <w:color w:val="000000" w:themeColor="text1"/>
          <w:spacing w:val="-15"/>
        </w:rPr>
        <w:t xml:space="preserve"> </w:t>
      </w:r>
      <w:r w:rsidRPr="008C45CD">
        <w:rPr>
          <w:rFonts w:ascii="Times New Roman" w:eastAsia="Times New Roman" w:hAnsi="Times New Roman"/>
          <w:color w:val="000000" w:themeColor="text1"/>
        </w:rPr>
        <w:t>upon</w:t>
      </w:r>
      <w:r w:rsidRPr="008C45CD">
        <w:rPr>
          <w:rFonts w:ascii="Times New Roman" w:eastAsia="Times New Roman" w:hAnsi="Times New Roman"/>
          <w:color w:val="000000" w:themeColor="text1"/>
          <w:spacing w:val="-15"/>
        </w:rPr>
        <w:t xml:space="preserve"> </w:t>
      </w:r>
      <w:r w:rsidRPr="008C45CD">
        <w:rPr>
          <w:rFonts w:ascii="Times New Roman" w:eastAsia="Times New Roman" w:hAnsi="Times New Roman"/>
          <w:color w:val="000000" w:themeColor="text1"/>
        </w:rPr>
        <w:t>thirty (30)</w:t>
      </w:r>
      <w:r w:rsidRPr="008C45CD">
        <w:rPr>
          <w:rFonts w:ascii="Times New Roman" w:eastAsia="Times New Roman" w:hAnsi="Times New Roman"/>
          <w:color w:val="000000" w:themeColor="text1"/>
          <w:spacing w:val="26"/>
        </w:rPr>
        <w:t xml:space="preserve"> </w:t>
      </w:r>
      <w:r w:rsidRPr="008C45CD">
        <w:rPr>
          <w:rFonts w:ascii="Times New Roman" w:eastAsia="Times New Roman" w:hAnsi="Times New Roman"/>
          <w:color w:val="000000" w:themeColor="text1"/>
        </w:rPr>
        <w:t>days'</w:t>
      </w:r>
      <w:r w:rsidRPr="008C45CD">
        <w:rPr>
          <w:rFonts w:ascii="Times New Roman" w:eastAsia="Times New Roman" w:hAnsi="Times New Roman"/>
          <w:color w:val="000000" w:themeColor="text1"/>
          <w:spacing w:val="41"/>
        </w:rPr>
        <w:t xml:space="preserve"> </w:t>
      </w:r>
      <w:r w:rsidRPr="008C45CD">
        <w:rPr>
          <w:rFonts w:ascii="Times New Roman" w:eastAsia="Times New Roman" w:hAnsi="Times New Roman"/>
          <w:color w:val="000000" w:themeColor="text1"/>
        </w:rPr>
        <w:t>notice</w:t>
      </w:r>
      <w:r w:rsidRPr="008C45CD">
        <w:rPr>
          <w:rFonts w:ascii="Times New Roman" w:eastAsia="Times New Roman" w:hAnsi="Times New Roman"/>
          <w:color w:val="000000" w:themeColor="text1"/>
          <w:spacing w:val="38"/>
        </w:rPr>
        <w:t xml:space="preserve"> </w:t>
      </w:r>
      <w:r w:rsidRPr="008C45CD">
        <w:rPr>
          <w:rFonts w:ascii="Times New Roman" w:eastAsia="Times New Roman" w:hAnsi="Times New Roman"/>
          <w:color w:val="000000" w:themeColor="text1"/>
        </w:rPr>
        <w:t>in</w:t>
      </w:r>
      <w:r w:rsidRPr="008C45CD">
        <w:rPr>
          <w:rFonts w:ascii="Times New Roman" w:eastAsia="Times New Roman" w:hAnsi="Times New Roman"/>
          <w:color w:val="000000" w:themeColor="text1"/>
          <w:spacing w:val="28"/>
        </w:rPr>
        <w:t xml:space="preserve"> </w:t>
      </w:r>
      <w:r w:rsidRPr="008C45CD">
        <w:rPr>
          <w:rFonts w:ascii="Times New Roman" w:eastAsia="Times New Roman" w:hAnsi="Times New Roman"/>
          <w:color w:val="000000" w:themeColor="text1"/>
        </w:rPr>
        <w:t>writing</w:t>
      </w:r>
      <w:r w:rsidRPr="008C45CD">
        <w:rPr>
          <w:rFonts w:ascii="Times New Roman" w:eastAsia="Times New Roman" w:hAnsi="Times New Roman"/>
          <w:color w:val="000000" w:themeColor="text1"/>
          <w:spacing w:val="34"/>
        </w:rPr>
        <w:t xml:space="preserve"> </w:t>
      </w:r>
      <w:r w:rsidRPr="008C45CD">
        <w:rPr>
          <w:rFonts w:ascii="Times New Roman" w:eastAsia="Times New Roman" w:hAnsi="Times New Roman"/>
          <w:color w:val="000000" w:themeColor="text1"/>
        </w:rPr>
        <w:t>to</w:t>
      </w:r>
      <w:r w:rsidRPr="008C45CD">
        <w:rPr>
          <w:rFonts w:ascii="Times New Roman" w:eastAsia="Times New Roman" w:hAnsi="Times New Roman"/>
          <w:color w:val="000000" w:themeColor="text1"/>
          <w:spacing w:val="34"/>
        </w:rPr>
        <w:t xml:space="preserve"> </w:t>
      </w:r>
      <w:r w:rsidR="00E81583"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w:t>
      </w:r>
      <w:r w:rsidRPr="008C45CD">
        <w:rPr>
          <w:rFonts w:ascii="Times New Roman" w:eastAsia="Times New Roman" w:hAnsi="Times New Roman"/>
          <w:color w:val="000000" w:themeColor="text1"/>
          <w:spacing w:val="23"/>
        </w:rPr>
        <w:t xml:space="preserve"> </w:t>
      </w:r>
      <w:r w:rsidRPr="008C45CD">
        <w:rPr>
          <w:rFonts w:ascii="Times New Roman" w:eastAsia="Times New Roman" w:hAnsi="Times New Roman"/>
          <w:color w:val="000000" w:themeColor="text1"/>
        </w:rPr>
        <w:t>The</w:t>
      </w:r>
      <w:r w:rsidRPr="008C45CD">
        <w:rPr>
          <w:rFonts w:ascii="Times New Roman" w:eastAsia="Times New Roman" w:hAnsi="Times New Roman"/>
          <w:color w:val="000000" w:themeColor="text1"/>
          <w:spacing w:val="39"/>
        </w:rPr>
        <w:t xml:space="preserve"> </w:t>
      </w:r>
      <w:r w:rsidRPr="008C45CD">
        <w:rPr>
          <w:rFonts w:ascii="Times New Roman" w:eastAsia="Times New Roman" w:hAnsi="Times New Roman"/>
          <w:color w:val="000000" w:themeColor="text1"/>
        </w:rPr>
        <w:t>Supplier</w:t>
      </w:r>
      <w:r w:rsidRPr="008C45CD">
        <w:rPr>
          <w:rFonts w:ascii="Times New Roman" w:eastAsia="Times New Roman" w:hAnsi="Times New Roman"/>
          <w:color w:val="000000" w:themeColor="text1"/>
          <w:spacing w:val="36"/>
        </w:rPr>
        <w:t xml:space="preserve"> </w:t>
      </w:r>
      <w:r w:rsidRPr="008C45CD">
        <w:rPr>
          <w:rFonts w:ascii="Times New Roman" w:eastAsia="Times New Roman" w:hAnsi="Times New Roman"/>
          <w:color w:val="000000" w:themeColor="text1"/>
        </w:rPr>
        <w:t>shall</w:t>
      </w:r>
      <w:r w:rsidRPr="008C45CD">
        <w:rPr>
          <w:rFonts w:ascii="Times New Roman" w:eastAsia="Times New Roman" w:hAnsi="Times New Roman"/>
          <w:color w:val="000000" w:themeColor="text1"/>
          <w:spacing w:val="28"/>
        </w:rPr>
        <w:t xml:space="preserve"> </w:t>
      </w:r>
      <w:r w:rsidRPr="008C45CD">
        <w:rPr>
          <w:rFonts w:ascii="Times New Roman" w:eastAsia="Times New Roman" w:hAnsi="Times New Roman"/>
          <w:color w:val="000000" w:themeColor="text1"/>
        </w:rPr>
        <w:t>not</w:t>
      </w:r>
      <w:r w:rsidRPr="008C45CD">
        <w:rPr>
          <w:rFonts w:ascii="Times New Roman" w:eastAsia="Times New Roman" w:hAnsi="Times New Roman"/>
          <w:color w:val="000000" w:themeColor="text1"/>
          <w:spacing w:val="33"/>
        </w:rPr>
        <w:t xml:space="preserve"> </w:t>
      </w:r>
      <w:r w:rsidRPr="008C45CD">
        <w:rPr>
          <w:rFonts w:ascii="Times New Roman" w:eastAsia="Times New Roman" w:hAnsi="Times New Roman"/>
          <w:color w:val="000000" w:themeColor="text1"/>
        </w:rPr>
        <w:t>cancel</w:t>
      </w:r>
      <w:r w:rsidRPr="008C45CD">
        <w:rPr>
          <w:rFonts w:ascii="Times New Roman" w:eastAsia="Times New Roman" w:hAnsi="Times New Roman"/>
          <w:color w:val="000000" w:themeColor="text1"/>
          <w:spacing w:val="33"/>
        </w:rPr>
        <w:t xml:space="preserve"> </w:t>
      </w:r>
      <w:r w:rsidRPr="008C45CD">
        <w:rPr>
          <w:rFonts w:ascii="Times New Roman" w:eastAsia="Times New Roman" w:hAnsi="Times New Roman"/>
          <w:color w:val="000000" w:themeColor="text1"/>
        </w:rPr>
        <w:t>any</w:t>
      </w:r>
      <w:r w:rsidRPr="008C45CD">
        <w:rPr>
          <w:rFonts w:ascii="Times New Roman" w:eastAsia="Times New Roman" w:hAnsi="Times New Roman"/>
          <w:color w:val="000000" w:themeColor="text1"/>
          <w:spacing w:val="34"/>
        </w:rPr>
        <w:t xml:space="preserve"> </w:t>
      </w:r>
      <w:r w:rsidRPr="008C45CD">
        <w:rPr>
          <w:rFonts w:ascii="Times New Roman" w:eastAsia="Times New Roman" w:hAnsi="Times New Roman"/>
          <w:color w:val="000000" w:themeColor="text1"/>
        </w:rPr>
        <w:t>policies</w:t>
      </w:r>
      <w:r w:rsidRPr="008C45CD">
        <w:rPr>
          <w:rFonts w:ascii="Times New Roman" w:eastAsia="Times New Roman" w:hAnsi="Times New Roman"/>
          <w:color w:val="000000" w:themeColor="text1"/>
          <w:spacing w:val="44"/>
        </w:rPr>
        <w:t xml:space="preserve"> </w:t>
      </w:r>
      <w:r w:rsidRPr="008C45CD">
        <w:rPr>
          <w:rFonts w:ascii="Times New Roman" w:eastAsia="Times New Roman" w:hAnsi="Times New Roman"/>
          <w:color w:val="000000" w:themeColor="text1"/>
        </w:rPr>
        <w:t>of</w:t>
      </w:r>
      <w:r w:rsidRPr="008C45CD">
        <w:rPr>
          <w:rFonts w:ascii="Times New Roman" w:eastAsia="Times New Roman" w:hAnsi="Times New Roman"/>
          <w:color w:val="000000" w:themeColor="text1"/>
          <w:spacing w:val="31"/>
        </w:rPr>
        <w:t xml:space="preserve"> </w:t>
      </w:r>
      <w:r w:rsidRPr="008C45CD">
        <w:rPr>
          <w:rFonts w:ascii="Times New Roman" w:eastAsia="Times New Roman" w:hAnsi="Times New Roman"/>
          <w:color w:val="000000" w:themeColor="text1"/>
        </w:rPr>
        <w:t>insurance</w:t>
      </w:r>
      <w:r w:rsidRPr="008C45CD">
        <w:rPr>
          <w:rFonts w:ascii="Times New Roman" w:eastAsia="Times New Roman" w:hAnsi="Times New Roman"/>
          <w:color w:val="000000" w:themeColor="text1"/>
          <w:spacing w:val="37"/>
        </w:rPr>
        <w:t xml:space="preserve"> </w:t>
      </w:r>
      <w:r w:rsidRPr="008C45CD">
        <w:rPr>
          <w:rFonts w:ascii="Times New Roman" w:eastAsia="Times New Roman" w:hAnsi="Times New Roman"/>
          <w:color w:val="000000" w:themeColor="text1"/>
        </w:rPr>
        <w:t>required</w:t>
      </w:r>
      <w:r w:rsidRPr="008C45CD">
        <w:rPr>
          <w:rFonts w:ascii="Times New Roman" w:eastAsia="Times New Roman" w:hAnsi="Times New Roman"/>
          <w:color w:val="000000" w:themeColor="text1"/>
          <w:w w:val="95"/>
        </w:rPr>
        <w:t xml:space="preserve"> </w:t>
      </w:r>
      <w:r w:rsidRPr="008C45CD">
        <w:rPr>
          <w:rFonts w:ascii="Times New Roman" w:eastAsia="Times New Roman" w:hAnsi="Times New Roman"/>
          <w:color w:val="000000" w:themeColor="text1"/>
        </w:rPr>
        <w:t>hereunder</w:t>
      </w:r>
      <w:r w:rsidRPr="008C45CD">
        <w:rPr>
          <w:rFonts w:ascii="Times New Roman" w:eastAsia="Times New Roman" w:hAnsi="Times New Roman"/>
          <w:color w:val="000000" w:themeColor="text1"/>
          <w:spacing w:val="5"/>
        </w:rPr>
        <w:t xml:space="preserve"> </w:t>
      </w:r>
      <w:r w:rsidRPr="008C45CD">
        <w:rPr>
          <w:rFonts w:ascii="Times New Roman" w:eastAsia="Times New Roman" w:hAnsi="Times New Roman"/>
          <w:color w:val="000000" w:themeColor="text1"/>
        </w:rPr>
        <w:t>either</w:t>
      </w:r>
      <w:r w:rsidRPr="008C45CD">
        <w:rPr>
          <w:rFonts w:ascii="Times New Roman" w:eastAsia="Times New Roman" w:hAnsi="Times New Roman"/>
          <w:color w:val="000000" w:themeColor="text1"/>
          <w:spacing w:val="-3"/>
        </w:rPr>
        <w:t xml:space="preserve"> </w:t>
      </w:r>
      <w:r w:rsidRPr="008C45CD">
        <w:rPr>
          <w:rFonts w:ascii="Times New Roman" w:eastAsia="Times New Roman" w:hAnsi="Times New Roman"/>
          <w:color w:val="000000" w:themeColor="text1"/>
        </w:rPr>
        <w:t>before</w:t>
      </w:r>
      <w:r w:rsidRPr="008C45CD">
        <w:rPr>
          <w:rFonts w:ascii="Times New Roman" w:eastAsia="Times New Roman" w:hAnsi="Times New Roman"/>
          <w:color w:val="000000" w:themeColor="text1"/>
          <w:spacing w:val="9"/>
        </w:rPr>
        <w:t xml:space="preserve"> </w:t>
      </w:r>
      <w:r w:rsidRPr="008C45CD">
        <w:rPr>
          <w:rFonts w:ascii="Times New Roman" w:eastAsia="Times New Roman" w:hAnsi="Times New Roman"/>
          <w:color w:val="000000" w:themeColor="text1"/>
        </w:rPr>
        <w:t>or</w:t>
      </w:r>
      <w:r w:rsidRPr="008C45CD">
        <w:rPr>
          <w:rFonts w:ascii="Times New Roman" w:eastAsia="Times New Roman" w:hAnsi="Times New Roman"/>
          <w:color w:val="000000" w:themeColor="text1"/>
          <w:spacing w:val="-4"/>
        </w:rPr>
        <w:t xml:space="preserve"> </w:t>
      </w:r>
      <w:r w:rsidRPr="008C45CD">
        <w:rPr>
          <w:rFonts w:ascii="Times New Roman" w:eastAsia="Times New Roman" w:hAnsi="Times New Roman"/>
          <w:color w:val="000000" w:themeColor="text1"/>
        </w:rPr>
        <w:t>after</w:t>
      </w:r>
      <w:r w:rsidRPr="008C45CD">
        <w:rPr>
          <w:rFonts w:ascii="Times New Roman" w:eastAsia="Times New Roman" w:hAnsi="Times New Roman"/>
          <w:color w:val="000000" w:themeColor="text1"/>
          <w:spacing w:val="-1"/>
        </w:rPr>
        <w:t xml:space="preserve"> </w:t>
      </w:r>
      <w:r w:rsidRPr="008C45CD">
        <w:rPr>
          <w:rFonts w:ascii="Times New Roman" w:eastAsia="Times New Roman" w:hAnsi="Times New Roman"/>
          <w:color w:val="000000" w:themeColor="text1"/>
        </w:rPr>
        <w:t>completion</w:t>
      </w:r>
      <w:r w:rsidRPr="008C45CD">
        <w:rPr>
          <w:rFonts w:ascii="Times New Roman" w:eastAsia="Times New Roman" w:hAnsi="Times New Roman"/>
          <w:color w:val="000000" w:themeColor="text1"/>
          <w:spacing w:val="6"/>
        </w:rPr>
        <w:t xml:space="preserve"> </w:t>
      </w:r>
      <w:r w:rsidRPr="008C45CD">
        <w:rPr>
          <w:rFonts w:ascii="Times New Roman" w:eastAsia="Times New Roman" w:hAnsi="Times New Roman"/>
          <w:color w:val="000000" w:themeColor="text1"/>
        </w:rPr>
        <w:t>of</w:t>
      </w:r>
      <w:r w:rsidRPr="008C45CD">
        <w:rPr>
          <w:rFonts w:ascii="Times New Roman" w:eastAsia="Times New Roman" w:hAnsi="Times New Roman"/>
          <w:color w:val="000000" w:themeColor="text1"/>
          <w:spacing w:val="-13"/>
        </w:rPr>
        <w:t xml:space="preserve"> </w:t>
      </w:r>
      <w:r w:rsidRPr="008C45CD">
        <w:rPr>
          <w:rFonts w:ascii="Times New Roman" w:eastAsia="Times New Roman" w:hAnsi="Times New Roman"/>
          <w:color w:val="000000" w:themeColor="text1"/>
        </w:rPr>
        <w:t>the</w:t>
      </w:r>
      <w:r w:rsidRPr="008C45CD">
        <w:rPr>
          <w:rFonts w:ascii="Times New Roman" w:eastAsia="Times New Roman" w:hAnsi="Times New Roman"/>
          <w:color w:val="000000" w:themeColor="text1"/>
          <w:spacing w:val="-8"/>
        </w:rPr>
        <w:t xml:space="preserve"> </w:t>
      </w:r>
      <w:r w:rsidRPr="008C45CD">
        <w:rPr>
          <w:rFonts w:ascii="Times New Roman" w:eastAsia="Times New Roman" w:hAnsi="Times New Roman"/>
          <w:color w:val="000000" w:themeColor="text1"/>
        </w:rPr>
        <w:t>work</w:t>
      </w:r>
      <w:r w:rsidRPr="008C45CD">
        <w:rPr>
          <w:rFonts w:ascii="Times New Roman" w:eastAsia="Times New Roman" w:hAnsi="Times New Roman"/>
          <w:color w:val="000000" w:themeColor="text1"/>
          <w:spacing w:val="1"/>
        </w:rPr>
        <w:t xml:space="preserve"> </w:t>
      </w:r>
      <w:r w:rsidRPr="008C45CD">
        <w:rPr>
          <w:rFonts w:ascii="Times New Roman" w:eastAsia="Times New Roman" w:hAnsi="Times New Roman"/>
          <w:color w:val="000000" w:themeColor="text1"/>
        </w:rPr>
        <w:t>without written</w:t>
      </w:r>
      <w:r w:rsidRPr="008C45CD">
        <w:rPr>
          <w:rFonts w:ascii="Times New Roman" w:eastAsia="Times New Roman" w:hAnsi="Times New Roman"/>
          <w:color w:val="000000" w:themeColor="text1"/>
          <w:spacing w:val="5"/>
        </w:rPr>
        <w:t xml:space="preserve"> </w:t>
      </w:r>
      <w:r w:rsidRPr="008C45CD">
        <w:rPr>
          <w:rFonts w:ascii="Times New Roman" w:eastAsia="Times New Roman" w:hAnsi="Times New Roman"/>
          <w:color w:val="000000" w:themeColor="text1"/>
        </w:rPr>
        <w:t>consent</w:t>
      </w:r>
      <w:r w:rsidRPr="008C45CD">
        <w:rPr>
          <w:rFonts w:ascii="Times New Roman" w:eastAsia="Times New Roman" w:hAnsi="Times New Roman"/>
          <w:color w:val="000000" w:themeColor="text1"/>
          <w:spacing w:val="4"/>
        </w:rPr>
        <w:t xml:space="preserve"> </w:t>
      </w:r>
      <w:r w:rsidRPr="008C45CD">
        <w:rPr>
          <w:rFonts w:ascii="Times New Roman" w:eastAsia="Times New Roman" w:hAnsi="Times New Roman"/>
          <w:color w:val="000000" w:themeColor="text1"/>
        </w:rPr>
        <w:t>of</w:t>
      </w:r>
      <w:r w:rsidRPr="008C45CD">
        <w:rPr>
          <w:rFonts w:ascii="Times New Roman" w:eastAsia="Times New Roman" w:hAnsi="Times New Roman"/>
          <w:color w:val="000000" w:themeColor="text1"/>
          <w:spacing w:val="-2"/>
        </w:rPr>
        <w:t xml:space="preserve"> </w:t>
      </w:r>
      <w:r w:rsidR="00E81583" w:rsidRPr="008C45CD">
        <w:rPr>
          <w:rFonts w:ascii="Times New Roman" w:eastAsia="Times New Roman" w:hAnsi="Times New Roman"/>
          <w:color w:val="000000" w:themeColor="text1"/>
          <w:spacing w:val="-2"/>
        </w:rPr>
        <w:t>SHN</w:t>
      </w:r>
      <w:r w:rsidRPr="008C45CD">
        <w:rPr>
          <w:rFonts w:ascii="Times New Roman" w:eastAsia="Times New Roman" w:hAnsi="Times New Roman"/>
          <w:color w:val="000000" w:themeColor="text1"/>
        </w:rPr>
        <w:t>.</w:t>
      </w:r>
    </w:p>
    <w:p w14:paraId="79B453EA" w14:textId="77777777" w:rsidR="00F0561B" w:rsidRPr="008C45CD" w:rsidRDefault="00F0561B" w:rsidP="00F0561B">
      <w:pPr>
        <w:suppressAutoHyphens/>
        <w:kinsoku w:val="0"/>
        <w:overflowPunct w:val="0"/>
        <w:autoSpaceDE w:val="0"/>
        <w:autoSpaceDN w:val="0"/>
        <w:adjustRightInd w:val="0"/>
        <w:spacing w:before="7" w:after="0" w:line="240" w:lineRule="auto"/>
        <w:rPr>
          <w:rFonts w:ascii="Times New Roman" w:eastAsia="Times New Roman" w:hAnsi="Times New Roman"/>
          <w:color w:val="000000" w:themeColor="text1"/>
        </w:rPr>
      </w:pPr>
    </w:p>
    <w:p w14:paraId="16041F1D" w14:textId="77777777" w:rsidR="00F0561B" w:rsidRPr="008C45CD" w:rsidRDefault="00F0561B" w:rsidP="00F0561B">
      <w:pPr>
        <w:suppressAutoHyphens/>
        <w:kinsoku w:val="0"/>
        <w:overflowPunct w:val="0"/>
        <w:autoSpaceDE w:val="0"/>
        <w:autoSpaceDN w:val="0"/>
        <w:adjustRightInd w:val="0"/>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DEFENSE</w:t>
      </w:r>
      <w:r w:rsidRPr="008C45CD">
        <w:rPr>
          <w:rFonts w:ascii="Times New Roman" w:eastAsia="Times New Roman" w:hAnsi="Times New Roman"/>
          <w:color w:val="000000" w:themeColor="text1"/>
          <w:spacing w:val="-1"/>
        </w:rPr>
        <w:t xml:space="preserve"> </w:t>
      </w:r>
      <w:r w:rsidRPr="008C45CD">
        <w:rPr>
          <w:rFonts w:ascii="Times New Roman" w:eastAsia="Times New Roman" w:hAnsi="Times New Roman"/>
          <w:color w:val="000000" w:themeColor="text1"/>
        </w:rPr>
        <w:t>BASE</w:t>
      </w:r>
      <w:r w:rsidRPr="008C45CD">
        <w:rPr>
          <w:rFonts w:ascii="Times New Roman" w:eastAsia="Times New Roman" w:hAnsi="Times New Roman"/>
          <w:color w:val="000000" w:themeColor="text1"/>
          <w:spacing w:val="-11"/>
        </w:rPr>
        <w:t xml:space="preserve"> </w:t>
      </w:r>
      <w:r w:rsidRPr="008C45CD">
        <w:rPr>
          <w:rFonts w:ascii="Times New Roman" w:eastAsia="Times New Roman" w:hAnsi="Times New Roman"/>
          <w:color w:val="000000" w:themeColor="text1"/>
        </w:rPr>
        <w:t>ACT</w:t>
      </w:r>
      <w:r w:rsidRPr="008C45CD">
        <w:rPr>
          <w:rFonts w:ascii="Times New Roman" w:eastAsia="Times New Roman" w:hAnsi="Times New Roman"/>
          <w:color w:val="000000" w:themeColor="text1"/>
          <w:spacing w:val="-6"/>
        </w:rPr>
        <w:t xml:space="preserve"> </w:t>
      </w:r>
      <w:r w:rsidRPr="008C45CD">
        <w:rPr>
          <w:rFonts w:ascii="Times New Roman" w:eastAsia="Times New Roman" w:hAnsi="Times New Roman"/>
          <w:color w:val="000000" w:themeColor="text1"/>
        </w:rPr>
        <w:t>(DBA)</w:t>
      </w:r>
      <w:r w:rsidRPr="008C45CD">
        <w:rPr>
          <w:rFonts w:ascii="Times New Roman" w:eastAsia="Times New Roman" w:hAnsi="Times New Roman"/>
          <w:color w:val="000000" w:themeColor="text1"/>
          <w:spacing w:val="-9"/>
        </w:rPr>
        <w:t xml:space="preserve"> </w:t>
      </w:r>
      <w:r w:rsidRPr="008C45CD">
        <w:rPr>
          <w:rFonts w:ascii="Times New Roman" w:eastAsia="Times New Roman" w:hAnsi="Times New Roman"/>
          <w:color w:val="000000" w:themeColor="text1"/>
        </w:rPr>
        <w:t>INSURANCE</w:t>
      </w:r>
    </w:p>
    <w:p w14:paraId="372A4C9D" w14:textId="77777777" w:rsidR="00F0561B" w:rsidRPr="008C45CD" w:rsidRDefault="00F0561B" w:rsidP="00F0561B">
      <w:pPr>
        <w:suppressAutoHyphens/>
        <w:kinsoku w:val="0"/>
        <w:overflowPunct w:val="0"/>
        <w:autoSpaceDE w:val="0"/>
        <w:autoSpaceDN w:val="0"/>
        <w:adjustRightInd w:val="0"/>
        <w:spacing w:before="3" w:after="0" w:line="240" w:lineRule="auto"/>
        <w:rPr>
          <w:rFonts w:ascii="Times New Roman" w:eastAsia="Times New Roman" w:hAnsi="Times New Roman"/>
          <w:color w:val="000000" w:themeColor="text1"/>
        </w:rPr>
      </w:pPr>
    </w:p>
    <w:p w14:paraId="6CC9FBE6" w14:textId="77777777" w:rsidR="00F0561B" w:rsidRPr="008C45CD" w:rsidRDefault="00F0561B" w:rsidP="00F0561B">
      <w:pPr>
        <w:suppressAutoHyphens/>
        <w:kinsoku w:val="0"/>
        <w:overflowPunct w:val="0"/>
        <w:autoSpaceDE w:val="0"/>
        <w:autoSpaceDN w:val="0"/>
        <w:adjustRightInd w:val="0"/>
        <w:spacing w:after="0" w:line="240" w:lineRule="exact"/>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a) FAR 52.228-3 WORKER’S COMPENSATION INSURANCE (DEFENSE BASE ACT INSURANCE) (APR 1984) [Updated by AAPD 05-05 — 02/12/04]</w:t>
      </w:r>
    </w:p>
    <w:p w14:paraId="1BD190BB" w14:textId="77777777" w:rsidR="00F0561B" w:rsidRPr="008C45CD" w:rsidRDefault="00F0561B" w:rsidP="00F0561B">
      <w:pPr>
        <w:suppressAutoHyphens/>
        <w:kinsoku w:val="0"/>
        <w:overflowPunct w:val="0"/>
        <w:autoSpaceDE w:val="0"/>
        <w:autoSpaceDN w:val="0"/>
        <w:adjustRightInd w:val="0"/>
        <w:spacing w:after="0" w:line="240" w:lineRule="exact"/>
        <w:ind w:left="90"/>
        <w:jc w:val="both"/>
        <w:rPr>
          <w:rFonts w:ascii="Times New Roman" w:eastAsia="Times New Roman" w:hAnsi="Times New Roman"/>
          <w:color w:val="000000" w:themeColor="text1"/>
          <w:sz w:val="24"/>
          <w:szCs w:val="20"/>
        </w:rPr>
      </w:pPr>
    </w:p>
    <w:p w14:paraId="51AA183F" w14:textId="286FCBF5" w:rsidR="00F0561B" w:rsidRPr="008C45CD" w:rsidRDefault="00F0561B" w:rsidP="00F0561B">
      <w:pPr>
        <w:suppressAutoHyphens/>
        <w:kinsoku w:val="0"/>
        <w:overflowPunct w:val="0"/>
        <w:autoSpaceDE w:val="0"/>
        <w:autoSpaceDN w:val="0"/>
        <w:adjustRightInd w:val="0"/>
        <w:spacing w:after="0" w:line="240" w:lineRule="exact"/>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The Subcontractor shall (a) provide, before commencing performance under this Subcontract, such workers’ </w:t>
      </w:r>
      <w:proofErr w:type="gramStart"/>
      <w:r w:rsidRPr="008C45CD">
        <w:rPr>
          <w:rFonts w:ascii="Times New Roman" w:eastAsia="Times New Roman" w:hAnsi="Times New Roman"/>
          <w:color w:val="000000" w:themeColor="text1"/>
        </w:rPr>
        <w:t>compensation</w:t>
      </w:r>
      <w:proofErr w:type="gramEnd"/>
      <w:r w:rsidRPr="008C45CD">
        <w:rPr>
          <w:rFonts w:ascii="Times New Roman" w:eastAsia="Times New Roman" w:hAnsi="Times New Roman"/>
          <w:color w:val="000000" w:themeColor="text1"/>
        </w:rPr>
        <w:t xml:space="preserve"> or security as the Defense Base Act (DBA) (42 U.S.C. 1651, et seq.) requires and (b) continue to maintain it until performance is completed. The Subcontractor shall insert, in all lower-tier subcontracts authorized by </w:t>
      </w:r>
      <w:r w:rsidR="005064E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under this Subcontract to which the Defense Base Act applies, a clause </w:t>
      </w:r>
      <w:proofErr w:type="gramStart"/>
      <w:r w:rsidRPr="008C45CD">
        <w:rPr>
          <w:rFonts w:ascii="Times New Roman" w:eastAsia="Times New Roman" w:hAnsi="Times New Roman"/>
          <w:color w:val="000000" w:themeColor="text1"/>
        </w:rPr>
        <w:t>similar to</w:t>
      </w:r>
      <w:proofErr w:type="gramEnd"/>
      <w:r w:rsidRPr="008C45CD">
        <w:rPr>
          <w:rFonts w:ascii="Times New Roman" w:eastAsia="Times New Roman" w:hAnsi="Times New Roman"/>
          <w:color w:val="000000" w:themeColor="text1"/>
        </w:rPr>
        <w:t xml:space="preserve"> this clause imposing upon those lower-tier subcontractors this requirement to comply with the Defense Base Act. DBA insurance provides critical protection and limits on liability. The Subcontractor shall provide a proof of DBA insurance coverage to </w:t>
      </w:r>
      <w:r w:rsidR="00E81583" w:rsidRPr="008C45CD">
        <w:rPr>
          <w:rFonts w:ascii="Times New Roman" w:eastAsia="Times New Roman" w:hAnsi="Times New Roman"/>
          <w:color w:val="000000" w:themeColor="text1"/>
        </w:rPr>
        <w:t xml:space="preserve">SHN </w:t>
      </w:r>
      <w:r w:rsidRPr="008C45CD">
        <w:rPr>
          <w:rFonts w:ascii="Times New Roman" w:eastAsia="Times New Roman" w:hAnsi="Times New Roman"/>
          <w:color w:val="000000" w:themeColor="text1"/>
        </w:rPr>
        <w:t xml:space="preserve">upon request. </w:t>
      </w:r>
      <w:r w:rsidR="00E81583" w:rsidRPr="008C45CD">
        <w:rPr>
          <w:rFonts w:ascii="Times New Roman" w:eastAsia="Times New Roman" w:hAnsi="Times New Roman"/>
          <w:color w:val="000000" w:themeColor="text1"/>
        </w:rPr>
        <w:t xml:space="preserve">SHN </w:t>
      </w:r>
      <w:r w:rsidRPr="008C45CD">
        <w:rPr>
          <w:rFonts w:ascii="Times New Roman" w:eastAsia="Times New Roman" w:hAnsi="Times New Roman"/>
          <w:color w:val="000000" w:themeColor="text1"/>
        </w:rPr>
        <w:t>will verify coverage for, at least, projects in high</w:t>
      </w:r>
      <w:r w:rsidR="00E81583" w:rsidRPr="008C45CD">
        <w:rPr>
          <w:rFonts w:ascii="Times New Roman" w:eastAsia="Times New Roman" w:hAnsi="Times New Roman"/>
          <w:color w:val="000000" w:themeColor="text1"/>
        </w:rPr>
        <w:t>-</w:t>
      </w:r>
      <w:r w:rsidRPr="008C45CD">
        <w:rPr>
          <w:rFonts w:ascii="Times New Roman" w:eastAsia="Times New Roman" w:hAnsi="Times New Roman"/>
          <w:color w:val="000000" w:themeColor="text1"/>
        </w:rPr>
        <w:t xml:space="preserve">risk environments and where </w:t>
      </w:r>
      <w:r w:rsidR="006A01BD" w:rsidRPr="008C45CD">
        <w:rPr>
          <w:rFonts w:ascii="Times New Roman" w:eastAsia="Times New Roman" w:hAnsi="Times New Roman"/>
          <w:color w:val="000000" w:themeColor="text1"/>
        </w:rPr>
        <w:t xml:space="preserve">SHN </w:t>
      </w:r>
      <w:r w:rsidRPr="008C45CD">
        <w:rPr>
          <w:rFonts w:ascii="Times New Roman" w:eastAsia="Times New Roman" w:hAnsi="Times New Roman"/>
          <w:color w:val="000000" w:themeColor="text1"/>
        </w:rPr>
        <w:t>may be providing security.</w:t>
      </w:r>
    </w:p>
    <w:p w14:paraId="0570F937" w14:textId="77777777" w:rsidR="00F0561B" w:rsidRPr="008C45CD" w:rsidRDefault="00F0561B" w:rsidP="00F0561B">
      <w:pPr>
        <w:suppressAutoHyphens/>
        <w:kinsoku w:val="0"/>
        <w:overflowPunct w:val="0"/>
        <w:autoSpaceDE w:val="0"/>
        <w:autoSpaceDN w:val="0"/>
        <w:adjustRightInd w:val="0"/>
        <w:spacing w:after="0" w:line="240" w:lineRule="exact"/>
        <w:ind w:left="224"/>
        <w:jc w:val="both"/>
        <w:rPr>
          <w:rFonts w:ascii="Times New Roman" w:eastAsia="Times New Roman" w:hAnsi="Times New Roman"/>
          <w:color w:val="000000" w:themeColor="text1"/>
        </w:rPr>
      </w:pPr>
    </w:p>
    <w:p w14:paraId="5A155BAA" w14:textId="77777777" w:rsidR="00F0561B" w:rsidRPr="008C45CD" w:rsidRDefault="00F0561B" w:rsidP="00F0561B">
      <w:pPr>
        <w:suppressAutoHyphens/>
        <w:kinsoku w:val="0"/>
        <w:overflowPunct w:val="0"/>
        <w:autoSpaceDE w:val="0"/>
        <w:autoSpaceDN w:val="0"/>
        <w:adjustRightInd w:val="0"/>
        <w:spacing w:after="0" w:line="240" w:lineRule="exact"/>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lastRenderedPageBreak/>
        <w:t>(b) AIDAR 752.228-3 WORKERS’ COMPENSATION (DEFENSE BASE ACT) [Updated by AAPD 05-05 — 02/12/04] As prescribed in AIDAR 728.308, the following supplemental coverage is to be added to the clause specified in FAR 52.228-3.</w:t>
      </w:r>
    </w:p>
    <w:p w14:paraId="006A7ACE" w14:textId="77777777" w:rsidR="00F0561B" w:rsidRPr="008C45CD" w:rsidRDefault="00F0561B" w:rsidP="00F0561B">
      <w:pPr>
        <w:suppressAutoHyphens/>
        <w:kinsoku w:val="0"/>
        <w:overflowPunct w:val="0"/>
        <w:autoSpaceDE w:val="0"/>
        <w:autoSpaceDN w:val="0"/>
        <w:adjustRightInd w:val="0"/>
        <w:spacing w:after="0" w:line="240" w:lineRule="exact"/>
        <w:ind w:left="224"/>
        <w:jc w:val="both"/>
        <w:rPr>
          <w:rFonts w:ascii="Times New Roman" w:eastAsia="Times New Roman" w:hAnsi="Times New Roman"/>
          <w:color w:val="000000" w:themeColor="text1"/>
        </w:rPr>
      </w:pPr>
    </w:p>
    <w:p w14:paraId="0FF5CF7C" w14:textId="77777777" w:rsidR="00F0561B" w:rsidRPr="008C45CD" w:rsidRDefault="00F0561B" w:rsidP="00F0561B">
      <w:pPr>
        <w:suppressAutoHyphens/>
        <w:kinsoku w:val="0"/>
        <w:overflowPunct w:val="0"/>
        <w:autoSpaceDE w:val="0"/>
        <w:autoSpaceDN w:val="0"/>
        <w:adjustRightInd w:val="0"/>
        <w:spacing w:after="0" w:line="240" w:lineRule="exact"/>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(b)(1) The Subcontractor agrees to procure DBA insurance pursuant to the terms of the contract between USAID and USAID’s DBA insurance carrier unless the Subcontractor has a DBA self-insurance program approved by the U.S. Department of Labor or has an approved retrospective rating agreement for DBA.</w:t>
      </w:r>
    </w:p>
    <w:p w14:paraId="642586B0" w14:textId="77777777" w:rsidR="00F0561B" w:rsidRPr="008C45CD" w:rsidRDefault="00F0561B" w:rsidP="00F0561B">
      <w:pPr>
        <w:suppressAutoHyphens/>
        <w:kinsoku w:val="0"/>
        <w:overflowPunct w:val="0"/>
        <w:autoSpaceDE w:val="0"/>
        <w:autoSpaceDN w:val="0"/>
        <w:adjustRightInd w:val="0"/>
        <w:spacing w:after="0" w:line="240" w:lineRule="exact"/>
        <w:ind w:left="720"/>
        <w:jc w:val="both"/>
        <w:rPr>
          <w:rFonts w:ascii="Times New Roman" w:eastAsia="Times New Roman" w:hAnsi="Times New Roman"/>
          <w:color w:val="000000" w:themeColor="text1"/>
        </w:rPr>
      </w:pPr>
    </w:p>
    <w:p w14:paraId="0EACED96" w14:textId="77777777" w:rsidR="00F0561B" w:rsidRPr="008C45CD" w:rsidRDefault="00F0561B" w:rsidP="00F0561B">
      <w:pPr>
        <w:suppressAutoHyphens/>
        <w:kinsoku w:val="0"/>
        <w:overflowPunct w:val="0"/>
        <w:autoSpaceDE w:val="0"/>
        <w:autoSpaceDN w:val="0"/>
        <w:adjustRightInd w:val="0"/>
        <w:spacing w:after="0" w:line="240" w:lineRule="exact"/>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(b)(2) If USAID or Subcontractor has secured a waiver of DBA coverage (See AIDAR 728.305-70(a)) for Subcontractor’s employees who are not citizens </w:t>
      </w:r>
      <w:proofErr w:type="gramStart"/>
      <w:r w:rsidRPr="008C45CD">
        <w:rPr>
          <w:rFonts w:ascii="Times New Roman" w:eastAsia="Times New Roman" w:hAnsi="Times New Roman"/>
          <w:color w:val="000000" w:themeColor="text1"/>
        </w:rPr>
        <w:t>of,</w:t>
      </w:r>
      <w:proofErr w:type="gramEnd"/>
      <w:r w:rsidRPr="008C45CD">
        <w:rPr>
          <w:rFonts w:ascii="Times New Roman" w:eastAsia="Times New Roman" w:hAnsi="Times New Roman"/>
          <w:color w:val="000000" w:themeColor="text1"/>
        </w:rPr>
        <w:t xml:space="preserve">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14:paraId="1B2354FB" w14:textId="39346337" w:rsidR="00F0561B" w:rsidRPr="008C45CD" w:rsidRDefault="00F0561B" w:rsidP="00F0561B">
      <w:pPr>
        <w:suppressAutoHyphens/>
        <w:kinsoku w:val="0"/>
        <w:overflowPunct w:val="0"/>
        <w:autoSpaceDE w:val="0"/>
        <w:autoSpaceDN w:val="0"/>
        <w:adjustRightInd w:val="0"/>
        <w:spacing w:after="0" w:line="240" w:lineRule="exact"/>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(b)(3) The Subcontractor further agrees to insert in all lower-tier subcontracts hereunder to which the DBA is applicable a clause </w:t>
      </w:r>
      <w:proofErr w:type="gramStart"/>
      <w:r w:rsidRPr="008C45CD">
        <w:rPr>
          <w:rFonts w:ascii="Times New Roman" w:eastAsia="Times New Roman" w:hAnsi="Times New Roman"/>
          <w:color w:val="000000" w:themeColor="text1"/>
        </w:rPr>
        <w:t>similar to</w:t>
      </w:r>
      <w:proofErr w:type="gramEnd"/>
      <w:r w:rsidRPr="008C45CD">
        <w:rPr>
          <w:rFonts w:ascii="Times New Roman" w:eastAsia="Times New Roman" w:hAnsi="Times New Roman"/>
          <w:color w:val="000000" w:themeColor="text1"/>
        </w:rPr>
        <w:t xml:space="preserve"> this clause, including the sentence, imposing on all lower-tier subcontractors authorized by </w:t>
      </w:r>
      <w:r w:rsidR="006A01BD"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a like requirement to provide overseas workmen’s compensation insurance coverage and obtain DBA coverage under the USAID requirements contract.</w:t>
      </w:r>
    </w:p>
    <w:p w14:paraId="357FF195" w14:textId="77777777" w:rsidR="00F0561B" w:rsidRPr="008C45CD" w:rsidRDefault="00F0561B" w:rsidP="00F0561B">
      <w:pPr>
        <w:suppressAutoHyphens/>
        <w:kinsoku w:val="0"/>
        <w:overflowPunct w:val="0"/>
        <w:autoSpaceDE w:val="0"/>
        <w:autoSpaceDN w:val="0"/>
        <w:adjustRightInd w:val="0"/>
        <w:spacing w:after="0" w:line="240" w:lineRule="exact"/>
        <w:ind w:left="720"/>
        <w:jc w:val="both"/>
        <w:rPr>
          <w:rFonts w:ascii="Times New Roman" w:eastAsia="Times New Roman" w:hAnsi="Times New Roman"/>
          <w:color w:val="000000" w:themeColor="text1"/>
        </w:rPr>
      </w:pPr>
    </w:p>
    <w:p w14:paraId="0863B726" w14:textId="77777777" w:rsidR="00F0561B" w:rsidRPr="008C45CD" w:rsidRDefault="00F0561B" w:rsidP="00F0561B">
      <w:pPr>
        <w:suppressAutoHyphens/>
        <w:kinsoku w:val="0"/>
        <w:overflowPunct w:val="0"/>
        <w:autoSpaceDE w:val="0"/>
        <w:autoSpaceDN w:val="0"/>
        <w:adjustRightInd w:val="0"/>
        <w:spacing w:after="0" w:line="240" w:lineRule="exact"/>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(b)(4) USAID’s DBA insurance carrier. Pursuant to the clause of this Subcontract entitled "Worker's Compensation Insurance (Defense Base Act)" (AIDAR 752.228 03), the Subcontractor shall obtain DBA coverage from USAID's current insurance carrier for such insurance. This insurance carrier as of the effective date of this Subcontract is AON Risk Insurance Services West, Inc. Address is: AON, 2033 N. Main St., Suite 760, Walnut Creek, CA 94596-3722. Point of contact is Fred Robinson: (o) 925-951-1856, fax: 925-951-1890, E-Mail:  Fred.Robinson@aon.com.  Subcontractor must apply for coverage directly to AON Risk Insurance Services Inc., the agent for AWAC DBA Insurance. For instructions on the required application form and submission requirements, please refer to AAPD 17-01. Pursuant to AIDAR 752.228-70, medical evacuation is a separate insurance requirement for overseas performance of USAID funded subcontracts; the Defense Base Act insurance does not provide coverage for medical evacuation. The costs of DBA insurance are allowable and reimbursable as a direct cost to this Subcontract.</w:t>
      </w:r>
    </w:p>
    <w:p w14:paraId="7475F45C" w14:textId="77777777" w:rsidR="00F0561B" w:rsidRPr="008C45CD" w:rsidRDefault="00F0561B" w:rsidP="00F0561B">
      <w:pPr>
        <w:suppressAutoHyphens/>
        <w:kinsoku w:val="0"/>
        <w:overflowPunct w:val="0"/>
        <w:autoSpaceDE w:val="0"/>
        <w:autoSpaceDN w:val="0"/>
        <w:adjustRightInd w:val="0"/>
        <w:spacing w:after="0" w:line="240" w:lineRule="exact"/>
        <w:ind w:left="224"/>
        <w:jc w:val="both"/>
        <w:rPr>
          <w:rFonts w:ascii="Times New Roman" w:eastAsia="Times New Roman" w:hAnsi="Times New Roman"/>
          <w:color w:val="000000" w:themeColor="text1"/>
        </w:rPr>
      </w:pPr>
    </w:p>
    <w:p w14:paraId="6C2C592B" w14:textId="77777777" w:rsidR="00F0561B" w:rsidRPr="008C45CD" w:rsidRDefault="00F0561B" w:rsidP="00F0561B">
      <w:pPr>
        <w:suppressAutoHyphens/>
        <w:kinsoku w:val="0"/>
        <w:overflowPunct w:val="0"/>
        <w:autoSpaceDE w:val="0"/>
        <w:autoSpaceDN w:val="0"/>
        <w:adjustRightInd w:val="0"/>
        <w:spacing w:after="0" w:line="240" w:lineRule="exact"/>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(c) AIDAR 752.228-7 INSURANCE ON PRIVATE AUTOMOBILES Pursuant to the clause of this Subcontract entitled “Insurance Liability to Third Persons” (AIDAR 752.228-07), if the Subcontractor or any of its employees, consultants, or their dependents transport or cause to be transported (whether or not at Subcontract expense) privately owned automobiles to the Cooperating Country, or if any of them purchase an automobile within the Cooperating Country, the Subcontractor shall, during the period of this Subcontract, ensure that all such automobiles during such ownership within the Cooperating Country will be covered by a paid-up insurance policy issued by a reliable company providing minimum coverage of US$10,000/US$20,000 for injury to persons and US$5,000 for property damage, or such other minimum coverages as may be set by the cognizant Mission Director, payable in U.S. dollars or its equivalent in the currency of the Cooperating Country. The premium costs of such insurance shall not be a reimbursable cost under this Subcontract.</w:t>
      </w:r>
    </w:p>
    <w:p w14:paraId="7C65A840" w14:textId="77777777" w:rsidR="00F0561B" w:rsidRPr="008C45CD" w:rsidRDefault="00F0561B" w:rsidP="00F0561B">
      <w:pPr>
        <w:suppressAutoHyphens/>
        <w:kinsoku w:val="0"/>
        <w:overflowPunct w:val="0"/>
        <w:autoSpaceDE w:val="0"/>
        <w:autoSpaceDN w:val="0"/>
        <w:adjustRightInd w:val="0"/>
        <w:spacing w:after="0" w:line="240" w:lineRule="exact"/>
        <w:ind w:left="224"/>
        <w:jc w:val="both"/>
        <w:rPr>
          <w:rFonts w:ascii="Times New Roman" w:eastAsia="Times New Roman" w:hAnsi="Times New Roman"/>
          <w:color w:val="000000" w:themeColor="text1"/>
        </w:rPr>
      </w:pPr>
    </w:p>
    <w:p w14:paraId="62F4932A" w14:textId="77777777" w:rsidR="00F0561B" w:rsidRPr="008C45CD" w:rsidRDefault="00F0561B" w:rsidP="00F0561B">
      <w:pPr>
        <w:suppressAutoHyphens/>
        <w:kinsoku w:val="0"/>
        <w:overflowPunct w:val="0"/>
        <w:autoSpaceDE w:val="0"/>
        <w:autoSpaceDN w:val="0"/>
        <w:adjustRightInd w:val="0"/>
        <w:spacing w:after="0" w:line="240" w:lineRule="exact"/>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(d) AIDAR 752.228-70 Medical Evacuation Services (MEDEVAC) Services (JULY 2007) [Updated by AAPD 06-01]. </w:t>
      </w:r>
    </w:p>
    <w:p w14:paraId="5BBE8C18" w14:textId="77777777" w:rsidR="00F0561B" w:rsidRPr="008C45CD" w:rsidRDefault="00F0561B" w:rsidP="00F0561B">
      <w:pPr>
        <w:suppressAutoHyphens/>
        <w:kinsoku w:val="0"/>
        <w:overflowPunct w:val="0"/>
        <w:autoSpaceDE w:val="0"/>
        <w:autoSpaceDN w:val="0"/>
        <w:adjustRightInd w:val="0"/>
        <w:spacing w:after="0" w:line="240" w:lineRule="exact"/>
        <w:jc w:val="both"/>
        <w:rPr>
          <w:rFonts w:ascii="Times New Roman" w:eastAsia="Times New Roman" w:hAnsi="Times New Roman"/>
          <w:color w:val="000000" w:themeColor="text1"/>
        </w:rPr>
      </w:pPr>
    </w:p>
    <w:p w14:paraId="38116CC1" w14:textId="129ECB37" w:rsidR="00F0561B" w:rsidRPr="008C45CD" w:rsidRDefault="00F0561B" w:rsidP="00F0561B">
      <w:pPr>
        <w:suppressAutoHyphens/>
        <w:kinsoku w:val="0"/>
        <w:overflowPunct w:val="0"/>
        <w:autoSpaceDE w:val="0"/>
        <w:autoSpaceDN w:val="0"/>
        <w:adjustRightInd w:val="0"/>
        <w:spacing w:after="0" w:line="240" w:lineRule="exact"/>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(1) The Subcontractor shall provide MEDEVAC service coverage to all U.S. citizen, U.S. resident alien, and Third Country National employees and their authorized dependents (hereinafter “individual”) while overseas under a USAID-financed direct contract. </w:t>
      </w:r>
      <w:r w:rsidR="00385D03"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will reimburse reasonable, allowable, and allocable costs for MEDEVAC service coverage incurred under this Subcontract. The USAID Contracting Officer through </w:t>
      </w:r>
      <w:r w:rsidR="00385D03" w:rsidRPr="008C45CD">
        <w:rPr>
          <w:rFonts w:ascii="Times New Roman" w:eastAsia="Times New Roman" w:hAnsi="Times New Roman"/>
          <w:color w:val="000000" w:themeColor="text1"/>
        </w:rPr>
        <w:t xml:space="preserve">SHN’s prime contractor, </w:t>
      </w:r>
      <w:r w:rsidRPr="008C45CD">
        <w:rPr>
          <w:rFonts w:ascii="Times New Roman" w:eastAsia="Times New Roman" w:hAnsi="Times New Roman"/>
          <w:color w:val="000000" w:themeColor="text1"/>
        </w:rPr>
        <w:t>Chemonics</w:t>
      </w:r>
      <w:r w:rsidR="00385D03" w:rsidRPr="008C45CD">
        <w:rPr>
          <w:rFonts w:ascii="Times New Roman" w:eastAsia="Times New Roman" w:hAnsi="Times New Roman"/>
          <w:color w:val="000000" w:themeColor="text1"/>
        </w:rPr>
        <w:t xml:space="preserve"> International Inc.,</w:t>
      </w:r>
      <w:r w:rsidRPr="008C45CD">
        <w:rPr>
          <w:rFonts w:ascii="Times New Roman" w:eastAsia="Times New Roman" w:hAnsi="Times New Roman"/>
          <w:color w:val="000000" w:themeColor="text1"/>
        </w:rPr>
        <w:t xml:space="preserve"> will determine the reasonableness, allowability, and allocability of the costs based on the applicable cost principles and in accordance with cost accounting standards. </w:t>
      </w:r>
    </w:p>
    <w:p w14:paraId="0F860182" w14:textId="77777777" w:rsidR="00F0561B" w:rsidRPr="008C45CD" w:rsidRDefault="00F0561B" w:rsidP="00F0561B">
      <w:pPr>
        <w:suppressAutoHyphens/>
        <w:kinsoku w:val="0"/>
        <w:overflowPunct w:val="0"/>
        <w:autoSpaceDE w:val="0"/>
        <w:autoSpaceDN w:val="0"/>
        <w:adjustRightInd w:val="0"/>
        <w:spacing w:after="0" w:line="240" w:lineRule="exact"/>
        <w:ind w:left="720"/>
        <w:jc w:val="both"/>
        <w:rPr>
          <w:rFonts w:ascii="Times New Roman" w:eastAsia="Times New Roman" w:hAnsi="Times New Roman"/>
          <w:color w:val="000000" w:themeColor="text1"/>
        </w:rPr>
      </w:pPr>
    </w:p>
    <w:p w14:paraId="22F48017" w14:textId="6F31EFA5" w:rsidR="00F0561B" w:rsidRPr="008C45CD" w:rsidRDefault="00F0561B" w:rsidP="00F0561B">
      <w:pPr>
        <w:suppressAutoHyphens/>
        <w:kinsoku w:val="0"/>
        <w:overflowPunct w:val="0"/>
        <w:autoSpaceDE w:val="0"/>
        <w:autoSpaceDN w:val="0"/>
        <w:adjustRightInd w:val="0"/>
        <w:spacing w:after="0" w:line="240" w:lineRule="exact"/>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(2) Exceptions: (</w:t>
      </w:r>
      <w:proofErr w:type="spellStart"/>
      <w:r w:rsidRPr="008C45CD">
        <w:rPr>
          <w:rFonts w:ascii="Times New Roman" w:eastAsia="Times New Roman" w:hAnsi="Times New Roman"/>
          <w:color w:val="000000" w:themeColor="text1"/>
        </w:rPr>
        <w:t>i</w:t>
      </w:r>
      <w:proofErr w:type="spellEnd"/>
      <w:r w:rsidRPr="008C45CD">
        <w:rPr>
          <w:rFonts w:ascii="Times New Roman" w:eastAsia="Times New Roman" w:hAnsi="Times New Roman"/>
          <w:color w:val="000000" w:themeColor="text1"/>
        </w:rPr>
        <w:t xml:space="preserve">) The Subcontractor is not required to provide MEDEVAC insurance to eligible employees and their dependents with a health program that includes sufficient MEDEVAC coverage as approved by </w:t>
      </w:r>
      <w:r w:rsidR="00135550"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(ii) The USAID Mission Director through Chemonics, may make a written </w:t>
      </w:r>
      <w:r w:rsidRPr="008C45CD">
        <w:rPr>
          <w:rFonts w:ascii="Times New Roman" w:eastAsia="Times New Roman" w:hAnsi="Times New Roman"/>
          <w:color w:val="000000" w:themeColor="text1"/>
        </w:rPr>
        <w:lastRenderedPageBreak/>
        <w:t xml:space="preserve">determination to waive the requirement for such coverage. The determination must be based on findings that the quality of local medical services or other circumstances obviate the need for such coverage for eligible employees and their dependents located at post. </w:t>
      </w:r>
    </w:p>
    <w:p w14:paraId="18E2BE1C" w14:textId="77777777" w:rsidR="00F0561B" w:rsidRPr="008C45CD" w:rsidRDefault="00F0561B" w:rsidP="00F0561B">
      <w:pPr>
        <w:suppressAutoHyphens/>
        <w:kinsoku w:val="0"/>
        <w:overflowPunct w:val="0"/>
        <w:autoSpaceDE w:val="0"/>
        <w:autoSpaceDN w:val="0"/>
        <w:adjustRightInd w:val="0"/>
        <w:spacing w:after="0" w:line="240" w:lineRule="exact"/>
        <w:ind w:left="224"/>
        <w:jc w:val="both"/>
        <w:rPr>
          <w:rFonts w:ascii="Times New Roman" w:eastAsia="Times New Roman" w:hAnsi="Times New Roman"/>
          <w:color w:val="000000" w:themeColor="text1"/>
        </w:rPr>
      </w:pPr>
    </w:p>
    <w:p w14:paraId="4DA40426" w14:textId="69C383ED" w:rsidR="00F0561B" w:rsidRPr="008C45CD" w:rsidRDefault="00F0561B" w:rsidP="00F0561B">
      <w:pPr>
        <w:suppressAutoHyphens/>
        <w:kinsoku w:val="0"/>
        <w:overflowPunct w:val="0"/>
        <w:autoSpaceDE w:val="0"/>
        <w:autoSpaceDN w:val="0"/>
        <w:adjustRightInd w:val="0"/>
        <w:spacing w:after="0" w:line="240" w:lineRule="exact"/>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(3) If authorized to issue lower-tier subcontracts, the Subcontractor shall insert a clause </w:t>
      </w:r>
      <w:proofErr w:type="gramStart"/>
      <w:r w:rsidRPr="008C45CD">
        <w:rPr>
          <w:rFonts w:ascii="Times New Roman" w:eastAsia="Times New Roman" w:hAnsi="Times New Roman"/>
          <w:color w:val="000000" w:themeColor="text1"/>
        </w:rPr>
        <w:t>similar to</w:t>
      </w:r>
      <w:proofErr w:type="gramEnd"/>
      <w:r w:rsidRPr="008C45CD">
        <w:rPr>
          <w:rFonts w:ascii="Times New Roman" w:eastAsia="Times New Roman" w:hAnsi="Times New Roman"/>
          <w:color w:val="000000" w:themeColor="text1"/>
        </w:rPr>
        <w:t xml:space="preserve"> this clause in all lower-tier subcontracts that require performance by Subcontractor employees</w:t>
      </w:r>
      <w:r w:rsidR="00135550" w:rsidRPr="008C45CD">
        <w:rPr>
          <w:rFonts w:ascii="Times New Roman" w:eastAsia="Times New Roman" w:hAnsi="Times New Roman"/>
          <w:color w:val="000000" w:themeColor="text1"/>
        </w:rPr>
        <w:t>.</w:t>
      </w:r>
    </w:p>
    <w:p w14:paraId="284006B0" w14:textId="77777777" w:rsidR="00F0561B" w:rsidRPr="008C45CD" w:rsidRDefault="00F0561B" w:rsidP="00F0561B">
      <w:pPr>
        <w:suppressAutoHyphens/>
        <w:kinsoku w:val="0"/>
        <w:overflowPunct w:val="0"/>
        <w:autoSpaceDE w:val="0"/>
        <w:autoSpaceDN w:val="0"/>
        <w:adjustRightInd w:val="0"/>
        <w:spacing w:after="0" w:line="240" w:lineRule="exact"/>
        <w:ind w:left="224"/>
        <w:jc w:val="both"/>
        <w:rPr>
          <w:rFonts w:ascii="Times New Roman" w:eastAsia="Times New Roman" w:hAnsi="Times New Roman"/>
          <w:color w:val="000000" w:themeColor="text1"/>
        </w:rPr>
      </w:pPr>
    </w:p>
    <w:p w14:paraId="3B4D6275" w14:textId="261092BB" w:rsidR="00F0561B" w:rsidRDefault="00F0561B" w:rsidP="00F0561B">
      <w:pPr>
        <w:suppressAutoHyphens/>
        <w:spacing w:after="120"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e) In addition to the foregoing insurance requirements, the Supplier shall, as a minimum, obtain the following insurance in form and substance satisfactory to </w:t>
      </w:r>
      <w:r w:rsidR="00135550"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that are covered by the standard fixed rates in Section 3.</w:t>
      </w:r>
    </w:p>
    <w:p w14:paraId="20F1C626" w14:textId="77777777" w:rsidR="00E33627" w:rsidRPr="008C45CD" w:rsidRDefault="00E33627" w:rsidP="00F0561B">
      <w:pPr>
        <w:suppressAutoHyphens/>
        <w:spacing w:after="120" w:line="240" w:lineRule="auto"/>
        <w:rPr>
          <w:rFonts w:ascii="Times New Roman" w:eastAsia="Times New Roman" w:hAnsi="Times New Roman"/>
          <w:color w:val="000000" w:themeColor="text1"/>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1"/>
        <w:gridCol w:w="1955"/>
      </w:tblGrid>
      <w:tr w:rsidR="008C45CD" w:rsidRPr="008C45CD" w14:paraId="6A9E7C17" w14:textId="77777777" w:rsidTr="00A148E6">
        <w:trPr>
          <w:trHeight w:hRule="exact" w:val="593"/>
        </w:trPr>
        <w:tc>
          <w:tcPr>
            <w:tcW w:w="6921" w:type="dxa"/>
          </w:tcPr>
          <w:p w14:paraId="22C6F826" w14:textId="77777777" w:rsidR="00F0561B" w:rsidRPr="008C45CD" w:rsidRDefault="00F0561B" w:rsidP="00F0561B">
            <w:pPr>
              <w:suppressAutoHyphens/>
              <w:kinsoku w:val="0"/>
              <w:overflowPunct w:val="0"/>
              <w:autoSpaceDE w:val="0"/>
              <w:autoSpaceDN w:val="0"/>
              <w:adjustRightInd w:val="0"/>
              <w:spacing w:before="123" w:after="0" w:line="240" w:lineRule="auto"/>
              <w:ind w:left="-1" w:right="2"/>
              <w:jc w:val="center"/>
              <w:rPr>
                <w:rFonts w:ascii="Times New Roman" w:eastAsia="Times New Roman" w:hAnsi="Times New Roman"/>
                <w:color w:val="000000" w:themeColor="text1"/>
                <w:sz w:val="20"/>
                <w:szCs w:val="20"/>
              </w:rPr>
            </w:pPr>
            <w:r w:rsidRPr="008C45CD">
              <w:rPr>
                <w:rFonts w:ascii="Times New Roman" w:eastAsia="Times New Roman" w:hAnsi="Times New Roman"/>
                <w:b/>
                <w:bCs/>
                <w:color w:val="000000" w:themeColor="text1"/>
                <w:spacing w:val="-1"/>
                <w:sz w:val="20"/>
                <w:szCs w:val="20"/>
              </w:rPr>
              <w:t>TYPE</w:t>
            </w:r>
          </w:p>
        </w:tc>
        <w:tc>
          <w:tcPr>
            <w:tcW w:w="1955" w:type="dxa"/>
          </w:tcPr>
          <w:p w14:paraId="462A94E2" w14:textId="77777777" w:rsidR="00F0561B" w:rsidRPr="008C45CD" w:rsidRDefault="00F0561B" w:rsidP="00F0561B">
            <w:pPr>
              <w:suppressAutoHyphens/>
              <w:kinsoku w:val="0"/>
              <w:overflowPunct w:val="0"/>
              <w:autoSpaceDE w:val="0"/>
              <w:autoSpaceDN w:val="0"/>
              <w:adjustRightInd w:val="0"/>
              <w:spacing w:after="0" w:line="240" w:lineRule="auto"/>
              <w:ind w:left="645" w:right="405" w:hanging="221"/>
              <w:rPr>
                <w:rFonts w:ascii="Times New Roman" w:eastAsia="Times New Roman" w:hAnsi="Times New Roman"/>
                <w:color w:val="000000" w:themeColor="text1"/>
                <w:sz w:val="20"/>
                <w:szCs w:val="20"/>
              </w:rPr>
            </w:pPr>
            <w:r w:rsidRPr="008C45CD">
              <w:rPr>
                <w:rFonts w:ascii="Times New Roman" w:eastAsia="Times New Roman" w:hAnsi="Times New Roman"/>
                <w:b/>
                <w:bCs/>
                <w:color w:val="000000" w:themeColor="text1"/>
                <w:spacing w:val="-1"/>
                <w:sz w:val="20"/>
                <w:szCs w:val="20"/>
              </w:rPr>
              <w:t>MINIMUM</w:t>
            </w:r>
            <w:r w:rsidRPr="008C45CD">
              <w:rPr>
                <w:rFonts w:ascii="Times New Roman" w:eastAsia="Times New Roman" w:hAnsi="Times New Roman"/>
                <w:b/>
                <w:bCs/>
                <w:color w:val="000000" w:themeColor="text1"/>
                <w:spacing w:val="22"/>
                <w:sz w:val="20"/>
                <w:szCs w:val="20"/>
              </w:rPr>
              <w:t xml:space="preserve"> </w:t>
            </w:r>
            <w:r w:rsidRPr="008C45CD">
              <w:rPr>
                <w:rFonts w:ascii="Times New Roman" w:eastAsia="Times New Roman" w:hAnsi="Times New Roman"/>
                <w:b/>
                <w:bCs/>
                <w:color w:val="000000" w:themeColor="text1"/>
                <w:spacing w:val="-1"/>
                <w:sz w:val="20"/>
                <w:szCs w:val="20"/>
              </w:rPr>
              <w:t>LIMIT</w:t>
            </w:r>
          </w:p>
        </w:tc>
      </w:tr>
      <w:tr w:rsidR="008C45CD" w:rsidRPr="008C45CD" w14:paraId="0B772431" w14:textId="77777777" w:rsidTr="00A148E6">
        <w:trPr>
          <w:trHeight w:hRule="exact" w:val="856"/>
        </w:trPr>
        <w:tc>
          <w:tcPr>
            <w:tcW w:w="6921" w:type="dxa"/>
          </w:tcPr>
          <w:p w14:paraId="5D0B5DF6" w14:textId="77777777" w:rsidR="00F0561B" w:rsidRPr="009C548E" w:rsidRDefault="00F0561B" w:rsidP="00F0561B">
            <w:pPr>
              <w:suppressAutoHyphens/>
              <w:kinsoku w:val="0"/>
              <w:overflowPunct w:val="0"/>
              <w:autoSpaceDE w:val="0"/>
              <w:autoSpaceDN w:val="0"/>
              <w:adjustRightInd w:val="0"/>
              <w:spacing w:after="0" w:line="240" w:lineRule="auto"/>
              <w:ind w:left="104" w:right="198"/>
              <w:rPr>
                <w:rFonts w:ascii="Times New Roman" w:eastAsia="Times New Roman" w:hAnsi="Times New Roman"/>
                <w:color w:val="000000" w:themeColor="text1"/>
              </w:rPr>
            </w:pPr>
            <w:r w:rsidRPr="009C548E">
              <w:rPr>
                <w:rFonts w:ascii="Times New Roman" w:eastAsia="Times New Roman" w:hAnsi="Times New Roman"/>
                <w:color w:val="000000" w:themeColor="text1"/>
              </w:rPr>
              <w:t>(a)</w:t>
            </w:r>
            <w:r w:rsidRPr="009C548E">
              <w:rPr>
                <w:rFonts w:ascii="Times New Roman" w:eastAsia="Times New Roman" w:hAnsi="Times New Roman"/>
                <w:color w:val="000000" w:themeColor="text1"/>
                <w:spacing w:val="1"/>
              </w:rPr>
              <w:t xml:space="preserve"> </w:t>
            </w:r>
            <w:r w:rsidRPr="009C548E">
              <w:rPr>
                <w:rFonts w:ascii="Times New Roman" w:eastAsia="Times New Roman" w:hAnsi="Times New Roman"/>
                <w:color w:val="000000" w:themeColor="text1"/>
                <w:spacing w:val="-1"/>
              </w:rPr>
              <w:t>Defense</w:t>
            </w:r>
            <w:r w:rsidRPr="009C548E">
              <w:rPr>
                <w:rFonts w:ascii="Times New Roman" w:eastAsia="Times New Roman" w:hAnsi="Times New Roman"/>
                <w:color w:val="000000" w:themeColor="text1"/>
              </w:rPr>
              <w:t xml:space="preserve"> </w:t>
            </w:r>
            <w:r w:rsidRPr="009C548E">
              <w:rPr>
                <w:rFonts w:ascii="Times New Roman" w:eastAsia="Times New Roman" w:hAnsi="Times New Roman"/>
                <w:color w:val="000000" w:themeColor="text1"/>
                <w:spacing w:val="-1"/>
              </w:rPr>
              <w:t>Base</w:t>
            </w:r>
            <w:r w:rsidRPr="009C548E">
              <w:rPr>
                <w:rFonts w:ascii="Times New Roman" w:eastAsia="Times New Roman" w:hAnsi="Times New Roman"/>
                <w:color w:val="000000" w:themeColor="text1"/>
              </w:rPr>
              <w:t xml:space="preserve"> </w:t>
            </w:r>
            <w:r w:rsidRPr="009C548E">
              <w:rPr>
                <w:rFonts w:ascii="Times New Roman" w:eastAsia="Times New Roman" w:hAnsi="Times New Roman"/>
                <w:color w:val="000000" w:themeColor="text1"/>
                <w:spacing w:val="-2"/>
              </w:rPr>
              <w:t>Act</w:t>
            </w:r>
            <w:r w:rsidRPr="009C548E">
              <w:rPr>
                <w:rFonts w:ascii="Times New Roman" w:eastAsia="Times New Roman" w:hAnsi="Times New Roman"/>
                <w:color w:val="000000" w:themeColor="text1"/>
                <w:spacing w:val="1"/>
              </w:rPr>
              <w:t xml:space="preserve"> </w:t>
            </w:r>
            <w:r w:rsidRPr="009C548E">
              <w:rPr>
                <w:rFonts w:ascii="Times New Roman" w:eastAsia="Times New Roman" w:hAnsi="Times New Roman"/>
                <w:color w:val="000000" w:themeColor="text1"/>
              </w:rPr>
              <w:t>or</w:t>
            </w:r>
            <w:r w:rsidRPr="009C548E">
              <w:rPr>
                <w:rFonts w:ascii="Times New Roman" w:eastAsia="Times New Roman" w:hAnsi="Times New Roman"/>
                <w:color w:val="000000" w:themeColor="text1"/>
                <w:spacing w:val="-2"/>
              </w:rPr>
              <w:t xml:space="preserve"> </w:t>
            </w:r>
            <w:r w:rsidRPr="009C548E">
              <w:rPr>
                <w:rFonts w:ascii="Times New Roman" w:eastAsia="Times New Roman" w:hAnsi="Times New Roman"/>
                <w:color w:val="000000" w:themeColor="text1"/>
                <w:spacing w:val="-1"/>
              </w:rPr>
              <w:t>equivalent</w:t>
            </w:r>
            <w:r w:rsidRPr="009C548E">
              <w:rPr>
                <w:rFonts w:ascii="Times New Roman" w:eastAsia="Times New Roman" w:hAnsi="Times New Roman"/>
                <w:color w:val="000000" w:themeColor="text1"/>
                <w:spacing w:val="1"/>
              </w:rPr>
              <w:t xml:space="preserve"> </w:t>
            </w:r>
            <w:r w:rsidRPr="009C548E">
              <w:rPr>
                <w:rFonts w:ascii="Times New Roman" w:eastAsia="Times New Roman" w:hAnsi="Times New Roman"/>
                <w:color w:val="000000" w:themeColor="text1"/>
                <w:spacing w:val="-1"/>
              </w:rPr>
              <w:t>for</w:t>
            </w:r>
            <w:r w:rsidRPr="009C548E">
              <w:rPr>
                <w:rFonts w:ascii="Times New Roman" w:eastAsia="Times New Roman" w:hAnsi="Times New Roman"/>
                <w:color w:val="000000" w:themeColor="text1"/>
              </w:rPr>
              <w:t xml:space="preserve"> </w:t>
            </w:r>
            <w:r w:rsidRPr="009C548E">
              <w:rPr>
                <w:rFonts w:ascii="Times New Roman" w:eastAsia="Times New Roman" w:hAnsi="Times New Roman"/>
                <w:color w:val="000000" w:themeColor="text1"/>
                <w:spacing w:val="-2"/>
              </w:rPr>
              <w:t>waived</w:t>
            </w:r>
            <w:r w:rsidRPr="009C548E">
              <w:rPr>
                <w:rFonts w:ascii="Times New Roman" w:eastAsia="Times New Roman" w:hAnsi="Times New Roman"/>
                <w:color w:val="000000" w:themeColor="text1"/>
              </w:rPr>
              <w:t xml:space="preserve"> </w:t>
            </w:r>
            <w:r w:rsidRPr="009C548E">
              <w:rPr>
                <w:rFonts w:ascii="Times New Roman" w:eastAsia="Times New Roman" w:hAnsi="Times New Roman"/>
                <w:color w:val="000000" w:themeColor="text1"/>
                <w:spacing w:val="-1"/>
              </w:rPr>
              <w:t>nationals</w:t>
            </w:r>
            <w:r w:rsidRPr="009C548E">
              <w:rPr>
                <w:rFonts w:ascii="Times New Roman" w:eastAsia="Times New Roman" w:hAnsi="Times New Roman"/>
                <w:color w:val="000000" w:themeColor="text1"/>
              </w:rPr>
              <w:t xml:space="preserve"> </w:t>
            </w:r>
            <w:r w:rsidRPr="009C548E">
              <w:rPr>
                <w:rFonts w:ascii="Times New Roman" w:eastAsia="Times New Roman" w:hAnsi="Times New Roman"/>
                <w:color w:val="000000" w:themeColor="text1"/>
                <w:spacing w:val="-1"/>
              </w:rPr>
              <w:t>per</w:t>
            </w:r>
            <w:r w:rsidRPr="009C548E">
              <w:rPr>
                <w:rFonts w:ascii="Times New Roman" w:eastAsia="Times New Roman" w:hAnsi="Times New Roman"/>
                <w:color w:val="000000" w:themeColor="text1"/>
              </w:rPr>
              <w:t xml:space="preserve"> </w:t>
            </w:r>
            <w:r w:rsidRPr="009C548E">
              <w:rPr>
                <w:rFonts w:ascii="Times New Roman" w:eastAsia="Times New Roman" w:hAnsi="Times New Roman"/>
                <w:color w:val="000000" w:themeColor="text1"/>
                <w:spacing w:val="-1"/>
              </w:rPr>
              <w:t>FAR 52.228-3</w:t>
            </w:r>
            <w:r w:rsidRPr="009C548E">
              <w:rPr>
                <w:rFonts w:ascii="Times New Roman" w:eastAsia="Times New Roman" w:hAnsi="Times New Roman"/>
                <w:color w:val="000000" w:themeColor="text1"/>
                <w:spacing w:val="51"/>
              </w:rPr>
              <w:t xml:space="preserve"> </w:t>
            </w:r>
            <w:r w:rsidRPr="009C548E">
              <w:rPr>
                <w:rFonts w:ascii="Times New Roman" w:eastAsia="Times New Roman" w:hAnsi="Times New Roman"/>
                <w:color w:val="000000" w:themeColor="text1"/>
              </w:rPr>
              <w:t xml:space="preserve">and </w:t>
            </w:r>
            <w:r w:rsidRPr="009C548E">
              <w:rPr>
                <w:rFonts w:ascii="Times New Roman" w:eastAsia="Times New Roman" w:hAnsi="Times New Roman"/>
                <w:color w:val="000000" w:themeColor="text1"/>
                <w:spacing w:val="-1"/>
              </w:rPr>
              <w:t xml:space="preserve">52.228-4. </w:t>
            </w:r>
            <w:r w:rsidRPr="009C548E">
              <w:rPr>
                <w:rFonts w:ascii="Times New Roman" w:eastAsia="Times New Roman" w:hAnsi="Times New Roman"/>
                <w:color w:val="000000" w:themeColor="text1"/>
              </w:rPr>
              <w:t>The</w:t>
            </w:r>
            <w:r w:rsidRPr="009C548E">
              <w:rPr>
                <w:rFonts w:ascii="Times New Roman" w:eastAsia="Times New Roman" w:hAnsi="Times New Roman"/>
                <w:color w:val="000000" w:themeColor="text1"/>
                <w:spacing w:val="-2"/>
              </w:rPr>
              <w:t xml:space="preserve"> </w:t>
            </w:r>
            <w:r w:rsidRPr="009C548E">
              <w:rPr>
                <w:rFonts w:ascii="Times New Roman" w:eastAsia="Times New Roman" w:hAnsi="Times New Roman"/>
                <w:color w:val="000000" w:themeColor="text1"/>
                <w:spacing w:val="-1"/>
              </w:rPr>
              <w:t>coverage</w:t>
            </w:r>
            <w:r w:rsidRPr="009C548E">
              <w:rPr>
                <w:rFonts w:ascii="Times New Roman" w:eastAsia="Times New Roman" w:hAnsi="Times New Roman"/>
                <w:color w:val="000000" w:themeColor="text1"/>
              </w:rPr>
              <w:t xml:space="preserve"> </w:t>
            </w:r>
            <w:r w:rsidRPr="009C548E">
              <w:rPr>
                <w:rFonts w:ascii="Times New Roman" w:eastAsia="Times New Roman" w:hAnsi="Times New Roman"/>
                <w:color w:val="000000" w:themeColor="text1"/>
                <w:spacing w:val="-1"/>
              </w:rPr>
              <w:t>shall</w:t>
            </w:r>
            <w:r w:rsidRPr="009C548E">
              <w:rPr>
                <w:rFonts w:ascii="Times New Roman" w:eastAsia="Times New Roman" w:hAnsi="Times New Roman"/>
                <w:color w:val="000000" w:themeColor="text1"/>
                <w:spacing w:val="1"/>
              </w:rPr>
              <w:t xml:space="preserve"> </w:t>
            </w:r>
            <w:r w:rsidRPr="009C548E">
              <w:rPr>
                <w:rFonts w:ascii="Times New Roman" w:eastAsia="Times New Roman" w:hAnsi="Times New Roman"/>
                <w:color w:val="000000" w:themeColor="text1"/>
                <w:spacing w:val="-1"/>
              </w:rPr>
              <w:t>extend</w:t>
            </w:r>
            <w:r w:rsidRPr="009C548E">
              <w:rPr>
                <w:rFonts w:ascii="Times New Roman" w:eastAsia="Times New Roman" w:hAnsi="Times New Roman"/>
                <w:color w:val="000000" w:themeColor="text1"/>
                <w:spacing w:val="-2"/>
              </w:rPr>
              <w:t xml:space="preserve"> </w:t>
            </w:r>
            <w:r w:rsidRPr="009C548E">
              <w:rPr>
                <w:rFonts w:ascii="Times New Roman" w:eastAsia="Times New Roman" w:hAnsi="Times New Roman"/>
                <w:color w:val="000000" w:themeColor="text1"/>
                <w:spacing w:val="-1"/>
              </w:rPr>
              <w:t>to</w:t>
            </w:r>
            <w:r w:rsidRPr="009C548E">
              <w:rPr>
                <w:rFonts w:ascii="Times New Roman" w:eastAsia="Times New Roman" w:hAnsi="Times New Roman"/>
                <w:color w:val="000000" w:themeColor="text1"/>
                <w:spacing w:val="1"/>
              </w:rPr>
              <w:t xml:space="preserve"> </w:t>
            </w:r>
            <w:r w:rsidRPr="009C548E">
              <w:rPr>
                <w:rFonts w:ascii="Times New Roman" w:eastAsia="Times New Roman" w:hAnsi="Times New Roman"/>
                <w:color w:val="000000" w:themeColor="text1"/>
                <w:spacing w:val="-1"/>
              </w:rPr>
              <w:t>Employers</w:t>
            </w:r>
            <w:r w:rsidRPr="009C548E">
              <w:rPr>
                <w:rFonts w:ascii="Times New Roman" w:eastAsia="Times New Roman" w:hAnsi="Times New Roman"/>
                <w:color w:val="000000" w:themeColor="text1"/>
              </w:rPr>
              <w:t xml:space="preserve"> </w:t>
            </w:r>
            <w:r w:rsidRPr="009C548E">
              <w:rPr>
                <w:rFonts w:ascii="Times New Roman" w:eastAsia="Times New Roman" w:hAnsi="Times New Roman"/>
                <w:color w:val="000000" w:themeColor="text1"/>
                <w:spacing w:val="-1"/>
              </w:rPr>
              <w:t>Liability</w:t>
            </w:r>
            <w:r w:rsidRPr="009C548E">
              <w:rPr>
                <w:rFonts w:ascii="Times New Roman" w:eastAsia="Times New Roman" w:hAnsi="Times New Roman"/>
                <w:color w:val="000000" w:themeColor="text1"/>
                <w:spacing w:val="-3"/>
              </w:rPr>
              <w:t xml:space="preserve"> </w:t>
            </w:r>
            <w:r w:rsidRPr="009C548E">
              <w:rPr>
                <w:rFonts w:ascii="Times New Roman" w:eastAsia="Times New Roman" w:hAnsi="Times New Roman"/>
                <w:color w:val="000000" w:themeColor="text1"/>
                <w:spacing w:val="-1"/>
              </w:rPr>
              <w:t>for</w:t>
            </w:r>
            <w:r w:rsidRPr="009C548E">
              <w:rPr>
                <w:rFonts w:ascii="Times New Roman" w:eastAsia="Times New Roman" w:hAnsi="Times New Roman"/>
                <w:color w:val="000000" w:themeColor="text1"/>
              </w:rPr>
              <w:t xml:space="preserve"> </w:t>
            </w:r>
            <w:r w:rsidRPr="009C548E">
              <w:rPr>
                <w:rFonts w:ascii="Times New Roman" w:eastAsia="Times New Roman" w:hAnsi="Times New Roman"/>
                <w:color w:val="000000" w:themeColor="text1"/>
                <w:spacing w:val="-1"/>
              </w:rPr>
              <w:t>bodily</w:t>
            </w:r>
            <w:r w:rsidRPr="009C548E">
              <w:rPr>
                <w:rFonts w:ascii="Times New Roman" w:eastAsia="Times New Roman" w:hAnsi="Times New Roman"/>
                <w:color w:val="000000" w:themeColor="text1"/>
                <w:spacing w:val="-3"/>
              </w:rPr>
              <w:t xml:space="preserve"> </w:t>
            </w:r>
            <w:r w:rsidRPr="009C548E">
              <w:rPr>
                <w:rFonts w:ascii="Times New Roman" w:eastAsia="Times New Roman" w:hAnsi="Times New Roman"/>
                <w:color w:val="000000" w:themeColor="text1"/>
                <w:spacing w:val="-1"/>
              </w:rPr>
              <w:t>injury,</w:t>
            </w:r>
            <w:r w:rsidRPr="009C548E">
              <w:rPr>
                <w:rFonts w:ascii="Times New Roman" w:eastAsia="Times New Roman" w:hAnsi="Times New Roman"/>
                <w:color w:val="000000" w:themeColor="text1"/>
              </w:rPr>
              <w:t xml:space="preserve"> </w:t>
            </w:r>
            <w:r w:rsidRPr="009C548E">
              <w:rPr>
                <w:rFonts w:ascii="Times New Roman" w:eastAsia="Times New Roman" w:hAnsi="Times New Roman"/>
                <w:color w:val="000000" w:themeColor="text1"/>
                <w:spacing w:val="-1"/>
              </w:rPr>
              <w:t>death,</w:t>
            </w:r>
            <w:r w:rsidRPr="009C548E">
              <w:rPr>
                <w:rFonts w:ascii="Times New Roman" w:eastAsia="Times New Roman" w:hAnsi="Times New Roman"/>
                <w:color w:val="000000" w:themeColor="text1"/>
                <w:spacing w:val="53"/>
              </w:rPr>
              <w:t xml:space="preserve"> </w:t>
            </w:r>
            <w:r w:rsidRPr="009C548E">
              <w:rPr>
                <w:rFonts w:ascii="Times New Roman" w:eastAsia="Times New Roman" w:hAnsi="Times New Roman"/>
                <w:color w:val="000000" w:themeColor="text1"/>
              </w:rPr>
              <w:t xml:space="preserve">and </w:t>
            </w:r>
            <w:r w:rsidRPr="009C548E">
              <w:rPr>
                <w:rFonts w:ascii="Times New Roman" w:eastAsia="Times New Roman" w:hAnsi="Times New Roman"/>
                <w:color w:val="000000" w:themeColor="text1"/>
                <w:spacing w:val="-1"/>
              </w:rPr>
              <w:t>for</w:t>
            </w:r>
            <w:r w:rsidRPr="009C548E">
              <w:rPr>
                <w:rFonts w:ascii="Times New Roman" w:eastAsia="Times New Roman" w:hAnsi="Times New Roman"/>
                <w:color w:val="000000" w:themeColor="text1"/>
              </w:rPr>
              <w:t xml:space="preserve"> </w:t>
            </w:r>
            <w:r w:rsidRPr="009C548E">
              <w:rPr>
                <w:rFonts w:ascii="Times New Roman" w:eastAsia="Times New Roman" w:hAnsi="Times New Roman"/>
                <w:color w:val="000000" w:themeColor="text1"/>
                <w:spacing w:val="-1"/>
              </w:rPr>
              <w:t>occupational</w:t>
            </w:r>
            <w:r w:rsidRPr="009C548E">
              <w:rPr>
                <w:rFonts w:ascii="Times New Roman" w:eastAsia="Times New Roman" w:hAnsi="Times New Roman"/>
                <w:color w:val="000000" w:themeColor="text1"/>
                <w:spacing w:val="1"/>
              </w:rPr>
              <w:t xml:space="preserve"> </w:t>
            </w:r>
            <w:r w:rsidRPr="009C548E">
              <w:rPr>
                <w:rFonts w:ascii="Times New Roman" w:eastAsia="Times New Roman" w:hAnsi="Times New Roman"/>
                <w:color w:val="000000" w:themeColor="text1"/>
                <w:spacing w:val="-1"/>
              </w:rPr>
              <w:t>disease.</w:t>
            </w:r>
          </w:p>
        </w:tc>
        <w:tc>
          <w:tcPr>
            <w:tcW w:w="1955" w:type="dxa"/>
          </w:tcPr>
          <w:p w14:paraId="18209DE1" w14:textId="77777777" w:rsidR="00F0561B" w:rsidRPr="009C548E" w:rsidRDefault="00F0561B" w:rsidP="00F0561B">
            <w:pPr>
              <w:suppressAutoHyphens/>
              <w:kinsoku w:val="0"/>
              <w:overflowPunct w:val="0"/>
              <w:autoSpaceDE w:val="0"/>
              <w:autoSpaceDN w:val="0"/>
              <w:adjustRightInd w:val="0"/>
              <w:spacing w:before="3" w:after="0" w:line="240" w:lineRule="auto"/>
              <w:rPr>
                <w:rFonts w:ascii="Times New Roman" w:eastAsia="Times New Roman" w:hAnsi="Times New Roman"/>
                <w:color w:val="000000" w:themeColor="text1"/>
              </w:rPr>
            </w:pPr>
          </w:p>
          <w:p w14:paraId="36558FB7" w14:textId="77777777" w:rsidR="00F0561B" w:rsidRPr="009C548E" w:rsidRDefault="00F0561B" w:rsidP="00F0561B">
            <w:pPr>
              <w:suppressAutoHyphens/>
              <w:kinsoku w:val="0"/>
              <w:overflowPunct w:val="0"/>
              <w:autoSpaceDE w:val="0"/>
              <w:autoSpaceDN w:val="0"/>
              <w:adjustRightInd w:val="0"/>
              <w:spacing w:after="0" w:line="240" w:lineRule="auto"/>
              <w:ind w:left="110" w:right="523"/>
              <w:rPr>
                <w:rFonts w:ascii="Times New Roman" w:eastAsia="Times New Roman" w:hAnsi="Times New Roman"/>
                <w:color w:val="000000" w:themeColor="text1"/>
              </w:rPr>
            </w:pPr>
            <w:r w:rsidRPr="009C548E">
              <w:rPr>
                <w:rFonts w:ascii="Times New Roman" w:eastAsia="Times New Roman" w:hAnsi="Times New Roman"/>
                <w:color w:val="000000" w:themeColor="text1"/>
                <w:spacing w:val="-1"/>
              </w:rPr>
              <w:t>As</w:t>
            </w:r>
            <w:r w:rsidRPr="009C548E">
              <w:rPr>
                <w:rFonts w:ascii="Times New Roman" w:eastAsia="Times New Roman" w:hAnsi="Times New Roman"/>
                <w:color w:val="000000" w:themeColor="text1"/>
              </w:rPr>
              <w:t xml:space="preserve"> </w:t>
            </w:r>
            <w:r w:rsidRPr="009C548E">
              <w:rPr>
                <w:rFonts w:ascii="Times New Roman" w:eastAsia="Times New Roman" w:hAnsi="Times New Roman"/>
                <w:color w:val="000000" w:themeColor="text1"/>
                <w:spacing w:val="-1"/>
              </w:rPr>
              <w:t>required</w:t>
            </w:r>
            <w:r w:rsidRPr="009C548E">
              <w:rPr>
                <w:rFonts w:ascii="Times New Roman" w:eastAsia="Times New Roman" w:hAnsi="Times New Roman"/>
                <w:color w:val="000000" w:themeColor="text1"/>
              </w:rPr>
              <w:t xml:space="preserve"> by</w:t>
            </w:r>
            <w:r w:rsidRPr="009C548E">
              <w:rPr>
                <w:rFonts w:ascii="Times New Roman" w:eastAsia="Times New Roman" w:hAnsi="Times New Roman"/>
                <w:color w:val="000000" w:themeColor="text1"/>
                <w:spacing w:val="25"/>
              </w:rPr>
              <w:t xml:space="preserve"> </w:t>
            </w:r>
            <w:r w:rsidRPr="009C548E">
              <w:rPr>
                <w:rFonts w:ascii="Times New Roman" w:eastAsia="Times New Roman" w:hAnsi="Times New Roman"/>
                <w:color w:val="000000" w:themeColor="text1"/>
                <w:spacing w:val="-1"/>
              </w:rPr>
              <w:t>DBA</w:t>
            </w:r>
          </w:p>
        </w:tc>
      </w:tr>
      <w:tr w:rsidR="008C45CD" w:rsidRPr="008C45CD" w14:paraId="2ACFBA75" w14:textId="77777777" w:rsidTr="00A148E6">
        <w:trPr>
          <w:trHeight w:hRule="exact" w:val="595"/>
        </w:trPr>
        <w:tc>
          <w:tcPr>
            <w:tcW w:w="6921" w:type="dxa"/>
          </w:tcPr>
          <w:p w14:paraId="74B434EE" w14:textId="77777777" w:rsidR="00F0561B" w:rsidRPr="009C548E" w:rsidRDefault="00F0561B" w:rsidP="00F0561B">
            <w:pPr>
              <w:suppressAutoHyphens/>
              <w:kinsoku w:val="0"/>
              <w:overflowPunct w:val="0"/>
              <w:autoSpaceDE w:val="0"/>
              <w:autoSpaceDN w:val="0"/>
              <w:adjustRightInd w:val="0"/>
              <w:spacing w:after="0" w:line="240" w:lineRule="auto"/>
              <w:ind w:left="104" w:right="198"/>
              <w:rPr>
                <w:rFonts w:ascii="Times New Roman" w:eastAsia="Times New Roman" w:hAnsi="Times New Roman"/>
                <w:color w:val="000000" w:themeColor="text1"/>
              </w:rPr>
            </w:pPr>
            <w:r w:rsidRPr="009C548E">
              <w:rPr>
                <w:rFonts w:ascii="Times New Roman" w:eastAsia="Times New Roman" w:hAnsi="Times New Roman"/>
                <w:color w:val="000000" w:themeColor="text1"/>
              </w:rPr>
              <w:t>(b) Comprehensive General Liability Each Occurrence Combined Single Limit for Personal Injury and/or Property Damage.</w:t>
            </w:r>
          </w:p>
        </w:tc>
        <w:tc>
          <w:tcPr>
            <w:tcW w:w="1955" w:type="dxa"/>
          </w:tcPr>
          <w:p w14:paraId="405F7317" w14:textId="77777777" w:rsidR="00F0561B" w:rsidRPr="009C548E" w:rsidRDefault="00F0561B" w:rsidP="00F0561B">
            <w:pPr>
              <w:suppressAutoHyphens/>
              <w:kinsoku w:val="0"/>
              <w:overflowPunct w:val="0"/>
              <w:autoSpaceDE w:val="0"/>
              <w:autoSpaceDN w:val="0"/>
              <w:adjustRightInd w:val="0"/>
              <w:spacing w:after="0" w:line="240" w:lineRule="auto"/>
              <w:ind w:left="110" w:right="523"/>
              <w:rPr>
                <w:rFonts w:ascii="Times New Roman" w:eastAsia="Times New Roman" w:hAnsi="Times New Roman"/>
                <w:color w:val="000000" w:themeColor="text1"/>
                <w:spacing w:val="-1"/>
              </w:rPr>
            </w:pPr>
            <w:r w:rsidRPr="009C548E">
              <w:rPr>
                <w:rFonts w:ascii="Times New Roman" w:eastAsia="Times New Roman" w:hAnsi="Times New Roman"/>
                <w:color w:val="000000" w:themeColor="text1"/>
                <w:spacing w:val="-1"/>
              </w:rPr>
              <w:t>$1,000,000</w:t>
            </w:r>
          </w:p>
          <w:p w14:paraId="28CF1119" w14:textId="77777777" w:rsidR="00F0561B" w:rsidRPr="009C548E" w:rsidRDefault="00F0561B" w:rsidP="00F0561B">
            <w:pPr>
              <w:suppressAutoHyphens/>
              <w:kinsoku w:val="0"/>
              <w:overflowPunct w:val="0"/>
              <w:autoSpaceDE w:val="0"/>
              <w:autoSpaceDN w:val="0"/>
              <w:adjustRightInd w:val="0"/>
              <w:spacing w:after="0" w:line="240" w:lineRule="auto"/>
              <w:ind w:left="110" w:right="523"/>
              <w:rPr>
                <w:rFonts w:ascii="Times New Roman" w:eastAsia="Times New Roman" w:hAnsi="Times New Roman"/>
                <w:color w:val="000000" w:themeColor="text1"/>
              </w:rPr>
            </w:pPr>
            <w:r w:rsidRPr="009C548E">
              <w:rPr>
                <w:rFonts w:ascii="Times New Roman" w:eastAsia="Times New Roman" w:hAnsi="Times New Roman"/>
                <w:color w:val="000000" w:themeColor="text1"/>
                <w:spacing w:val="-1"/>
              </w:rPr>
              <w:t>$2,000,000</w:t>
            </w:r>
          </w:p>
        </w:tc>
      </w:tr>
      <w:tr w:rsidR="008C45CD" w:rsidRPr="008C45CD" w14:paraId="09F620EB" w14:textId="77777777" w:rsidTr="00A148E6">
        <w:trPr>
          <w:trHeight w:hRule="exact" w:val="802"/>
        </w:trPr>
        <w:tc>
          <w:tcPr>
            <w:tcW w:w="6921" w:type="dxa"/>
          </w:tcPr>
          <w:p w14:paraId="7E30F431" w14:textId="77777777" w:rsidR="00F0561B" w:rsidRPr="009C548E" w:rsidRDefault="00F0561B" w:rsidP="00F0561B">
            <w:pPr>
              <w:suppressAutoHyphens/>
              <w:kinsoku w:val="0"/>
              <w:overflowPunct w:val="0"/>
              <w:autoSpaceDE w:val="0"/>
              <w:autoSpaceDN w:val="0"/>
              <w:adjustRightInd w:val="0"/>
              <w:spacing w:after="0" w:line="240" w:lineRule="auto"/>
              <w:ind w:left="104"/>
              <w:rPr>
                <w:rFonts w:ascii="Times New Roman" w:eastAsia="Times New Roman" w:hAnsi="Times New Roman"/>
                <w:color w:val="000000" w:themeColor="text1"/>
              </w:rPr>
            </w:pPr>
            <w:r w:rsidRPr="009C548E">
              <w:rPr>
                <w:rFonts w:ascii="Times New Roman" w:eastAsia="Times New Roman" w:hAnsi="Times New Roman"/>
                <w:color w:val="000000" w:themeColor="text1"/>
              </w:rPr>
              <w:t>(c)</w:t>
            </w:r>
            <w:r w:rsidRPr="009C548E">
              <w:rPr>
                <w:rFonts w:ascii="Times New Roman" w:eastAsia="Times New Roman" w:hAnsi="Times New Roman"/>
                <w:color w:val="000000" w:themeColor="text1"/>
                <w:spacing w:val="1"/>
              </w:rPr>
              <w:t xml:space="preserve"> </w:t>
            </w:r>
            <w:r w:rsidRPr="009C548E">
              <w:rPr>
                <w:rFonts w:ascii="Times New Roman" w:eastAsia="Times New Roman" w:hAnsi="Times New Roman"/>
                <w:color w:val="000000" w:themeColor="text1"/>
                <w:spacing w:val="-1"/>
              </w:rPr>
              <w:t>Automobile</w:t>
            </w:r>
            <w:r w:rsidRPr="009C548E">
              <w:rPr>
                <w:rFonts w:ascii="Times New Roman" w:eastAsia="Times New Roman" w:hAnsi="Times New Roman"/>
                <w:color w:val="000000" w:themeColor="text1"/>
              </w:rPr>
              <w:t xml:space="preserve"> </w:t>
            </w:r>
            <w:r w:rsidRPr="009C548E">
              <w:rPr>
                <w:rFonts w:ascii="Times New Roman" w:eastAsia="Times New Roman" w:hAnsi="Times New Roman"/>
                <w:color w:val="000000" w:themeColor="text1"/>
                <w:spacing w:val="-1"/>
              </w:rPr>
              <w:t>Liability Combined</w:t>
            </w:r>
            <w:r w:rsidRPr="009C548E">
              <w:rPr>
                <w:rFonts w:ascii="Times New Roman" w:eastAsia="Times New Roman" w:hAnsi="Times New Roman"/>
                <w:color w:val="000000" w:themeColor="text1"/>
              </w:rPr>
              <w:t xml:space="preserve"> </w:t>
            </w:r>
            <w:r w:rsidRPr="009C548E">
              <w:rPr>
                <w:rFonts w:ascii="Times New Roman" w:eastAsia="Times New Roman" w:hAnsi="Times New Roman"/>
                <w:color w:val="000000" w:themeColor="text1"/>
                <w:spacing w:val="-1"/>
              </w:rPr>
              <w:t>Single</w:t>
            </w:r>
            <w:r w:rsidRPr="009C548E">
              <w:rPr>
                <w:rFonts w:ascii="Times New Roman" w:eastAsia="Times New Roman" w:hAnsi="Times New Roman"/>
                <w:color w:val="000000" w:themeColor="text1"/>
              </w:rPr>
              <w:t xml:space="preserve"> </w:t>
            </w:r>
            <w:r w:rsidRPr="009C548E">
              <w:rPr>
                <w:rFonts w:ascii="Times New Roman" w:eastAsia="Times New Roman" w:hAnsi="Times New Roman"/>
                <w:color w:val="000000" w:themeColor="text1"/>
                <w:spacing w:val="-1"/>
              </w:rPr>
              <w:t>Limit</w:t>
            </w:r>
            <w:r w:rsidRPr="009C548E">
              <w:rPr>
                <w:rFonts w:ascii="Times New Roman" w:eastAsia="Times New Roman" w:hAnsi="Times New Roman"/>
                <w:color w:val="000000" w:themeColor="text1"/>
                <w:spacing w:val="-2"/>
              </w:rPr>
              <w:t xml:space="preserve"> </w:t>
            </w:r>
            <w:r w:rsidRPr="009C548E">
              <w:rPr>
                <w:rFonts w:ascii="Times New Roman" w:eastAsia="Times New Roman" w:hAnsi="Times New Roman"/>
                <w:color w:val="000000" w:themeColor="text1"/>
                <w:spacing w:val="-1"/>
              </w:rPr>
              <w:t>each</w:t>
            </w:r>
            <w:r w:rsidRPr="009C548E">
              <w:rPr>
                <w:rFonts w:ascii="Times New Roman" w:eastAsia="Times New Roman" w:hAnsi="Times New Roman"/>
                <w:color w:val="000000" w:themeColor="text1"/>
              </w:rPr>
              <w:t xml:space="preserve"> </w:t>
            </w:r>
            <w:r w:rsidRPr="009C548E">
              <w:rPr>
                <w:rFonts w:ascii="Times New Roman" w:eastAsia="Times New Roman" w:hAnsi="Times New Roman"/>
                <w:color w:val="000000" w:themeColor="text1"/>
                <w:spacing w:val="-1"/>
              </w:rPr>
              <w:t>occurrence</w:t>
            </w:r>
          </w:p>
        </w:tc>
        <w:tc>
          <w:tcPr>
            <w:tcW w:w="1955" w:type="dxa"/>
          </w:tcPr>
          <w:p w14:paraId="3714E5E6" w14:textId="77777777" w:rsidR="00F0561B" w:rsidRPr="009C548E" w:rsidRDefault="00F0561B" w:rsidP="00F0561B">
            <w:pPr>
              <w:suppressAutoHyphens/>
              <w:kinsoku w:val="0"/>
              <w:overflowPunct w:val="0"/>
              <w:autoSpaceDE w:val="0"/>
              <w:autoSpaceDN w:val="0"/>
              <w:adjustRightInd w:val="0"/>
              <w:spacing w:after="0" w:line="239" w:lineRule="auto"/>
              <w:ind w:left="110" w:right="502"/>
              <w:rPr>
                <w:rFonts w:ascii="Times New Roman" w:eastAsia="Times New Roman" w:hAnsi="Times New Roman"/>
                <w:color w:val="000000" w:themeColor="text1"/>
              </w:rPr>
            </w:pPr>
            <w:r w:rsidRPr="009C548E">
              <w:rPr>
                <w:rFonts w:ascii="Times New Roman" w:eastAsia="Times New Roman" w:hAnsi="Times New Roman"/>
                <w:color w:val="000000" w:themeColor="text1"/>
                <w:spacing w:val="-1"/>
              </w:rPr>
              <w:t>As</w:t>
            </w:r>
            <w:r w:rsidRPr="009C548E">
              <w:rPr>
                <w:rFonts w:ascii="Times New Roman" w:eastAsia="Times New Roman" w:hAnsi="Times New Roman"/>
                <w:color w:val="000000" w:themeColor="text1"/>
              </w:rPr>
              <w:t xml:space="preserve"> per </w:t>
            </w:r>
            <w:r w:rsidRPr="009C548E">
              <w:rPr>
                <w:rFonts w:ascii="Times New Roman" w:eastAsia="Times New Roman" w:hAnsi="Times New Roman"/>
                <w:color w:val="000000" w:themeColor="text1"/>
                <w:spacing w:val="-2"/>
              </w:rPr>
              <w:t>AIDAR</w:t>
            </w:r>
            <w:r w:rsidRPr="009C548E">
              <w:rPr>
                <w:rFonts w:ascii="Times New Roman" w:eastAsia="Times New Roman" w:hAnsi="Times New Roman"/>
                <w:color w:val="000000" w:themeColor="text1"/>
                <w:spacing w:val="21"/>
              </w:rPr>
              <w:t xml:space="preserve"> </w:t>
            </w:r>
            <w:r w:rsidRPr="009C548E">
              <w:rPr>
                <w:rFonts w:ascii="Times New Roman" w:eastAsia="Times New Roman" w:hAnsi="Times New Roman"/>
                <w:color w:val="000000" w:themeColor="text1"/>
                <w:spacing w:val="-1"/>
              </w:rPr>
              <w:t>752.228-7</w:t>
            </w:r>
            <w:r w:rsidRPr="009C548E">
              <w:rPr>
                <w:rFonts w:ascii="Times New Roman" w:eastAsia="Times New Roman" w:hAnsi="Times New Roman"/>
                <w:color w:val="000000" w:themeColor="text1"/>
              </w:rPr>
              <w:t xml:space="preserve"> and</w:t>
            </w:r>
          </w:p>
          <w:p w14:paraId="37C48A30" w14:textId="77777777" w:rsidR="00F0561B" w:rsidRPr="009C548E" w:rsidRDefault="00F0561B" w:rsidP="00F0561B">
            <w:pPr>
              <w:suppressAutoHyphens/>
              <w:kinsoku w:val="0"/>
              <w:overflowPunct w:val="0"/>
              <w:autoSpaceDE w:val="0"/>
              <w:autoSpaceDN w:val="0"/>
              <w:adjustRightInd w:val="0"/>
              <w:spacing w:after="0" w:line="252" w:lineRule="exact"/>
              <w:ind w:left="110"/>
              <w:rPr>
                <w:rFonts w:ascii="Times New Roman" w:eastAsia="Times New Roman" w:hAnsi="Times New Roman"/>
                <w:color w:val="000000" w:themeColor="text1"/>
              </w:rPr>
            </w:pPr>
            <w:r w:rsidRPr="009C548E">
              <w:rPr>
                <w:rFonts w:ascii="Times New Roman" w:eastAsia="Times New Roman" w:hAnsi="Times New Roman"/>
                <w:color w:val="000000" w:themeColor="text1"/>
              </w:rPr>
              <w:t>$1,000,000</w:t>
            </w:r>
          </w:p>
        </w:tc>
      </w:tr>
      <w:tr w:rsidR="00F0561B" w:rsidRPr="008C45CD" w14:paraId="60B0E487" w14:textId="77777777" w:rsidTr="00A148E6">
        <w:trPr>
          <w:trHeight w:hRule="exact" w:val="550"/>
        </w:trPr>
        <w:tc>
          <w:tcPr>
            <w:tcW w:w="6921" w:type="dxa"/>
          </w:tcPr>
          <w:p w14:paraId="425983CE" w14:textId="77777777" w:rsidR="00F0561B" w:rsidRPr="009C548E" w:rsidRDefault="00F0561B" w:rsidP="00F0561B">
            <w:pPr>
              <w:tabs>
                <w:tab w:val="left" w:pos="419"/>
              </w:tabs>
              <w:kinsoku w:val="0"/>
              <w:overflowPunct w:val="0"/>
              <w:autoSpaceDE w:val="0"/>
              <w:autoSpaceDN w:val="0"/>
              <w:adjustRightInd w:val="0"/>
              <w:spacing w:after="0" w:line="252" w:lineRule="exact"/>
              <w:rPr>
                <w:rFonts w:ascii="Times New Roman" w:eastAsia="Times New Roman" w:hAnsi="Times New Roman"/>
                <w:color w:val="000000" w:themeColor="text1"/>
              </w:rPr>
            </w:pPr>
            <w:r w:rsidRPr="009C548E">
              <w:rPr>
                <w:rFonts w:ascii="Times New Roman" w:eastAsia="Times New Roman" w:hAnsi="Times New Roman"/>
                <w:color w:val="000000" w:themeColor="text1"/>
              </w:rPr>
              <w:t xml:space="preserve">  (d) Other Required Insurance- </w:t>
            </w:r>
            <w:r w:rsidRPr="009C548E">
              <w:rPr>
                <w:rFonts w:ascii="Times New Roman" w:eastAsia="Times New Roman" w:hAnsi="Times New Roman"/>
                <w:color w:val="000000" w:themeColor="text1"/>
                <w:spacing w:val="-1"/>
              </w:rPr>
              <w:t>Umbrella</w:t>
            </w:r>
            <w:r w:rsidRPr="009C548E">
              <w:rPr>
                <w:rFonts w:ascii="Times New Roman" w:eastAsia="Times New Roman" w:hAnsi="Times New Roman"/>
                <w:color w:val="000000" w:themeColor="text1"/>
              </w:rPr>
              <w:t xml:space="preserve"> </w:t>
            </w:r>
            <w:r w:rsidRPr="009C548E">
              <w:rPr>
                <w:rFonts w:ascii="Times New Roman" w:eastAsia="Times New Roman" w:hAnsi="Times New Roman"/>
                <w:color w:val="000000" w:themeColor="text1"/>
                <w:spacing w:val="-1"/>
              </w:rPr>
              <w:t>Insurance</w:t>
            </w:r>
            <w:r w:rsidRPr="009C548E">
              <w:rPr>
                <w:rFonts w:ascii="Times New Roman" w:eastAsia="Times New Roman" w:hAnsi="Times New Roman"/>
                <w:color w:val="000000" w:themeColor="text1"/>
                <w:spacing w:val="28"/>
              </w:rPr>
              <w:t xml:space="preserve"> </w:t>
            </w:r>
            <w:r w:rsidRPr="009C548E">
              <w:rPr>
                <w:rFonts w:ascii="Times New Roman" w:eastAsia="Times New Roman" w:hAnsi="Times New Roman"/>
                <w:color w:val="000000" w:themeColor="text1"/>
                <w:spacing w:val="-1"/>
              </w:rPr>
              <w:t>additive</w:t>
            </w:r>
            <w:r w:rsidRPr="009C548E">
              <w:rPr>
                <w:rFonts w:ascii="Times New Roman" w:eastAsia="Times New Roman" w:hAnsi="Times New Roman"/>
                <w:color w:val="000000" w:themeColor="text1"/>
              </w:rPr>
              <w:t xml:space="preserve"> to</w:t>
            </w:r>
            <w:r w:rsidRPr="009C548E">
              <w:rPr>
                <w:rFonts w:ascii="Times New Roman" w:eastAsia="Times New Roman" w:hAnsi="Times New Roman"/>
                <w:color w:val="000000" w:themeColor="text1"/>
                <w:spacing w:val="-3"/>
              </w:rPr>
              <w:t xml:space="preserve"> </w:t>
            </w:r>
            <w:r w:rsidRPr="009C548E">
              <w:rPr>
                <w:rFonts w:ascii="Times New Roman" w:eastAsia="Times New Roman" w:hAnsi="Times New Roman"/>
                <w:color w:val="000000" w:themeColor="text1"/>
                <w:spacing w:val="-1"/>
              </w:rPr>
              <w:t>(b)</w:t>
            </w:r>
            <w:r w:rsidRPr="009C548E">
              <w:rPr>
                <w:rFonts w:ascii="Times New Roman" w:eastAsia="Times New Roman" w:hAnsi="Times New Roman"/>
                <w:color w:val="000000" w:themeColor="text1"/>
              </w:rPr>
              <w:t xml:space="preserve"> and</w:t>
            </w:r>
            <w:r w:rsidRPr="009C548E">
              <w:rPr>
                <w:rFonts w:ascii="Times New Roman" w:eastAsia="Times New Roman" w:hAnsi="Times New Roman"/>
                <w:color w:val="000000" w:themeColor="text1"/>
                <w:spacing w:val="-2"/>
              </w:rPr>
              <w:t xml:space="preserve"> </w:t>
            </w:r>
            <w:r w:rsidRPr="009C548E">
              <w:rPr>
                <w:rFonts w:ascii="Times New Roman" w:eastAsia="Times New Roman" w:hAnsi="Times New Roman"/>
                <w:color w:val="000000" w:themeColor="text1"/>
                <w:spacing w:val="-1"/>
              </w:rPr>
              <w:t>(c)</w:t>
            </w:r>
            <w:r w:rsidRPr="009C548E">
              <w:rPr>
                <w:rFonts w:ascii="Times New Roman" w:eastAsia="Times New Roman" w:hAnsi="Times New Roman"/>
                <w:color w:val="000000" w:themeColor="text1"/>
              </w:rPr>
              <w:t xml:space="preserve"> </w:t>
            </w:r>
            <w:r w:rsidRPr="009C548E">
              <w:rPr>
                <w:rFonts w:ascii="Times New Roman" w:eastAsia="Times New Roman" w:hAnsi="Times New Roman"/>
                <w:color w:val="000000" w:themeColor="text1"/>
                <w:spacing w:val="-1"/>
              </w:rPr>
              <w:t>above</w:t>
            </w:r>
          </w:p>
        </w:tc>
        <w:tc>
          <w:tcPr>
            <w:tcW w:w="1955" w:type="dxa"/>
          </w:tcPr>
          <w:p w14:paraId="7F2244A8" w14:textId="77777777" w:rsidR="00F0561B" w:rsidRPr="009C548E" w:rsidRDefault="00F0561B" w:rsidP="00F0561B">
            <w:pPr>
              <w:suppressAutoHyphens/>
              <w:kinsoku w:val="0"/>
              <w:overflowPunct w:val="0"/>
              <w:autoSpaceDE w:val="0"/>
              <w:autoSpaceDN w:val="0"/>
              <w:adjustRightInd w:val="0"/>
              <w:spacing w:after="0" w:line="240" w:lineRule="auto"/>
              <w:ind w:left="110" w:right="468"/>
              <w:rPr>
                <w:rFonts w:ascii="Times New Roman" w:eastAsia="Times New Roman" w:hAnsi="Times New Roman"/>
                <w:color w:val="000000" w:themeColor="text1"/>
              </w:rPr>
            </w:pPr>
            <w:r w:rsidRPr="009C548E">
              <w:rPr>
                <w:rFonts w:ascii="Times New Roman" w:eastAsia="Times New Roman" w:hAnsi="Times New Roman"/>
                <w:color w:val="000000" w:themeColor="text1"/>
                <w:spacing w:val="-1"/>
              </w:rPr>
              <w:t>$1,000,000/</w:t>
            </w:r>
            <w:r w:rsidRPr="009C548E">
              <w:rPr>
                <w:rFonts w:ascii="Times New Roman" w:eastAsia="Times New Roman" w:hAnsi="Times New Roman"/>
                <w:color w:val="000000" w:themeColor="text1"/>
                <w:spacing w:val="26"/>
              </w:rPr>
              <w:t xml:space="preserve"> </w:t>
            </w:r>
            <w:r w:rsidRPr="009C548E">
              <w:rPr>
                <w:rFonts w:ascii="Times New Roman" w:eastAsia="Times New Roman" w:hAnsi="Times New Roman"/>
                <w:color w:val="000000" w:themeColor="text1"/>
                <w:spacing w:val="-1"/>
              </w:rPr>
              <w:t>$2,000,000</w:t>
            </w:r>
          </w:p>
        </w:tc>
      </w:tr>
    </w:tbl>
    <w:p w14:paraId="169B1483" w14:textId="77777777" w:rsidR="00F0561B" w:rsidRPr="008C45CD" w:rsidRDefault="00F0561B" w:rsidP="000B1E3B">
      <w:pPr>
        <w:suppressAutoHyphens/>
        <w:spacing w:after="0" w:line="240" w:lineRule="auto"/>
        <w:jc w:val="both"/>
        <w:rPr>
          <w:rFonts w:ascii="Times New Roman" w:eastAsia="Times New Roman" w:hAnsi="Times New Roman"/>
          <w:color w:val="000000" w:themeColor="text1"/>
        </w:rPr>
      </w:pPr>
    </w:p>
    <w:p w14:paraId="7DA99CA7" w14:textId="058D85EB" w:rsidR="00BF7167" w:rsidRPr="00BF7167" w:rsidRDefault="00BF7167" w:rsidP="00BF7167">
      <w:pPr>
        <w:spacing w:after="0" w:line="240" w:lineRule="auto"/>
        <w:rPr>
          <w:rFonts w:ascii="Times New Roman" w:eastAsia="Times New Roman" w:hAnsi="Times New Roman"/>
          <w:b/>
          <w:color w:val="000000" w:themeColor="text1"/>
        </w:rPr>
      </w:pPr>
      <w:r w:rsidRPr="00BF7167">
        <w:rPr>
          <w:rFonts w:ascii="Times New Roman" w:eastAsia="Times New Roman" w:hAnsi="Times New Roman"/>
          <w:b/>
          <w:color w:val="000000" w:themeColor="text1"/>
        </w:rPr>
        <w:t xml:space="preserve">I.12 </w:t>
      </w:r>
      <w:bookmarkStart w:id="10" w:name="_Hlk68593388"/>
      <w:r w:rsidRPr="00BF7167">
        <w:rPr>
          <w:rFonts w:ascii="Times New Roman" w:eastAsia="Times New Roman" w:hAnsi="Times New Roman"/>
          <w:b/>
          <w:color w:val="000000" w:themeColor="text1"/>
        </w:rPr>
        <w:t>Privity</w:t>
      </w:r>
      <w:bookmarkEnd w:id="10"/>
      <w:r w:rsidRPr="00BF7167">
        <w:rPr>
          <w:rFonts w:ascii="Times New Roman" w:eastAsia="Times New Roman" w:hAnsi="Times New Roman"/>
          <w:b/>
          <w:color w:val="000000" w:themeColor="text1"/>
        </w:rPr>
        <w:tab/>
      </w:r>
    </w:p>
    <w:p w14:paraId="6EEBADFF" w14:textId="77777777" w:rsidR="00BF7167" w:rsidRPr="00BF7167" w:rsidRDefault="00BF7167" w:rsidP="00BF7167">
      <w:pPr>
        <w:spacing w:after="0" w:line="240" w:lineRule="auto"/>
        <w:rPr>
          <w:rFonts w:ascii="Times New Roman" w:eastAsia="Times New Roman" w:hAnsi="Times New Roman"/>
          <w:color w:val="000000" w:themeColor="text1"/>
        </w:rPr>
      </w:pPr>
    </w:p>
    <w:p w14:paraId="627F0F3D" w14:textId="62D4997D" w:rsidR="00BF7167" w:rsidRPr="00BF7167" w:rsidRDefault="00BF7167" w:rsidP="00BF7167">
      <w:pPr>
        <w:spacing w:after="0" w:line="240" w:lineRule="auto"/>
        <w:rPr>
          <w:rFonts w:ascii="Times New Roman" w:eastAsia="Times New Roman" w:hAnsi="Times New Roman"/>
          <w:color w:val="000000" w:themeColor="text1"/>
        </w:rPr>
      </w:pPr>
      <w:r w:rsidRPr="00BF7167">
        <w:rPr>
          <w:rFonts w:ascii="Times New Roman" w:eastAsia="Times New Roman" w:hAnsi="Times New Roman"/>
          <w:color w:val="000000" w:themeColor="text1"/>
        </w:rPr>
        <w:t xml:space="preserve">By submitting a response to this request for proposals, offerors understand that USAID is NOT a party to this solicitation and the offeror agrees that any protest hereunder must be presented—in writing with full explanations—to </w:t>
      </w:r>
      <w:r>
        <w:rPr>
          <w:rFonts w:ascii="Times New Roman" w:eastAsia="Times New Roman" w:hAnsi="Times New Roman"/>
          <w:color w:val="000000" w:themeColor="text1"/>
        </w:rPr>
        <w:t>SHN</w:t>
      </w:r>
      <w:r w:rsidRPr="00BF7167">
        <w:rPr>
          <w:rFonts w:ascii="Times New Roman" w:eastAsia="Times New Roman" w:hAnsi="Times New Roman"/>
          <w:color w:val="000000" w:themeColor="text1"/>
        </w:rPr>
        <w:t xml:space="preserve"> for consideration, as USAID will not consider protests made to it under USAID-financed subcontracts. </w:t>
      </w:r>
      <w:r w:rsidR="008D6762">
        <w:rPr>
          <w:rFonts w:ascii="Times New Roman" w:eastAsia="Times New Roman" w:hAnsi="Times New Roman"/>
          <w:color w:val="000000" w:themeColor="text1"/>
        </w:rPr>
        <w:t>SHN</w:t>
      </w:r>
      <w:r w:rsidRPr="00BF7167">
        <w:rPr>
          <w:rFonts w:ascii="Times New Roman" w:eastAsia="Times New Roman" w:hAnsi="Times New Roman"/>
          <w:color w:val="000000" w:themeColor="text1"/>
        </w:rPr>
        <w:t>, at its sole discretion, will make a final decision on the protest for this procurement</w:t>
      </w:r>
      <w:r w:rsidR="00564325">
        <w:rPr>
          <w:rFonts w:ascii="Times New Roman" w:eastAsia="Times New Roman" w:hAnsi="Times New Roman"/>
          <w:color w:val="000000" w:themeColor="text1"/>
        </w:rPr>
        <w:t>.</w:t>
      </w:r>
    </w:p>
    <w:p w14:paraId="6A07A9B5" w14:textId="77777777" w:rsidR="003E6062" w:rsidRPr="008C45CD" w:rsidRDefault="003E6062">
      <w:pPr>
        <w:spacing w:after="0"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br w:type="page"/>
      </w:r>
    </w:p>
    <w:p w14:paraId="2348B3EF" w14:textId="77777777" w:rsidR="000B1E3B" w:rsidRPr="008C45CD" w:rsidRDefault="000B1E3B" w:rsidP="000B1E3B">
      <w:pPr>
        <w:suppressAutoHyphens/>
        <w:spacing w:after="0" w:line="240" w:lineRule="auto"/>
        <w:ind w:left="1440" w:hanging="1440"/>
        <w:rPr>
          <w:rFonts w:ascii="Times New Roman" w:eastAsia="Times New Roman" w:hAnsi="Times New Roman"/>
          <w:b/>
          <w:color w:val="000000" w:themeColor="text1"/>
          <w:highlight w:val="lightGray"/>
        </w:rPr>
      </w:pPr>
      <w:r w:rsidRPr="008C45CD">
        <w:rPr>
          <w:rFonts w:ascii="Times New Roman" w:eastAsia="Times New Roman" w:hAnsi="Times New Roman"/>
          <w:b/>
          <w:color w:val="000000" w:themeColor="text1"/>
        </w:rPr>
        <w:lastRenderedPageBreak/>
        <w:t>Section II</w:t>
      </w:r>
      <w:r w:rsidRPr="008C45CD">
        <w:rPr>
          <w:rFonts w:ascii="Times New Roman" w:eastAsia="Times New Roman" w:hAnsi="Times New Roman"/>
          <w:b/>
          <w:color w:val="000000" w:themeColor="text1"/>
        </w:rPr>
        <w:tab/>
        <w:t>Background, Scope of Work, Deliverables, and Deliverables Schedule</w:t>
      </w:r>
      <w:r w:rsidRPr="008C45CD">
        <w:rPr>
          <w:rFonts w:ascii="Times New Roman" w:eastAsia="Times New Roman" w:hAnsi="Times New Roman"/>
          <w:b/>
          <w:color w:val="000000" w:themeColor="text1"/>
          <w:highlight w:val="lightGray"/>
        </w:rPr>
        <w:t xml:space="preserve"> </w:t>
      </w:r>
    </w:p>
    <w:p w14:paraId="372BACB6" w14:textId="77777777" w:rsidR="000B1E3B" w:rsidRPr="008C45CD" w:rsidRDefault="000B1E3B" w:rsidP="000B1E3B">
      <w:pPr>
        <w:suppressAutoHyphens/>
        <w:spacing w:after="0" w:line="240" w:lineRule="auto"/>
        <w:rPr>
          <w:rFonts w:ascii="Times New Roman" w:eastAsia="Times New Roman" w:hAnsi="Times New Roman"/>
          <w:color w:val="000000" w:themeColor="text1"/>
          <w:highlight w:val="lightGray"/>
        </w:rPr>
      </w:pPr>
    </w:p>
    <w:p w14:paraId="218D84FE" w14:textId="77777777" w:rsidR="000B1E3B" w:rsidRPr="008C45CD" w:rsidRDefault="000B1E3B" w:rsidP="009D31BD">
      <w:pPr>
        <w:numPr>
          <w:ilvl w:val="0"/>
          <w:numId w:val="6"/>
        </w:numPr>
        <w:tabs>
          <w:tab w:val="left" w:pos="540"/>
        </w:tabs>
        <w:suppressAutoHyphens/>
        <w:spacing w:after="0" w:line="240" w:lineRule="auto"/>
        <w:ind w:left="360"/>
        <w:jc w:val="both"/>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Background</w:t>
      </w:r>
    </w:p>
    <w:p w14:paraId="4D33CF5A" w14:textId="77777777" w:rsidR="000B1E3B" w:rsidRPr="008C45CD" w:rsidRDefault="000B1E3B" w:rsidP="000B1E3B">
      <w:pPr>
        <w:suppressAutoHyphens/>
        <w:spacing w:after="0" w:line="240" w:lineRule="auto"/>
        <w:jc w:val="both"/>
        <w:rPr>
          <w:rFonts w:ascii="Times New Roman" w:eastAsia="Times New Roman" w:hAnsi="Times New Roman"/>
          <w:color w:val="000000" w:themeColor="text1"/>
        </w:rPr>
      </w:pPr>
    </w:p>
    <w:p w14:paraId="2AFCDE2F" w14:textId="5A0917C8" w:rsidR="000B1E3B" w:rsidRPr="008C45CD" w:rsidRDefault="00BD0637" w:rsidP="003E6062">
      <w:pPr>
        <w:tabs>
          <w:tab w:val="num" w:pos="360"/>
        </w:tabs>
        <w:spacing w:after="0" w:line="240" w:lineRule="auto"/>
        <w:jc w:val="both"/>
        <w:rPr>
          <w:rFonts w:ascii="Times New Roman" w:eastAsia="Times New Roman" w:hAnsi="Times New Roman"/>
          <w:color w:val="000000" w:themeColor="text1"/>
        </w:rPr>
      </w:pPr>
      <w:bookmarkStart w:id="11" w:name="_Hlk68515293"/>
      <w:r w:rsidRPr="008C45CD">
        <w:rPr>
          <w:rFonts w:ascii="Times New Roman" w:eastAsia="Times New Roman" w:hAnsi="Times New Roman"/>
          <w:color w:val="000000" w:themeColor="text1"/>
        </w:rPr>
        <w:t xml:space="preserve">SHN is a </w:t>
      </w:r>
      <w:r w:rsidR="00266298" w:rsidRPr="008C45CD">
        <w:rPr>
          <w:rFonts w:ascii="Times New Roman" w:eastAsia="Times New Roman" w:hAnsi="Times New Roman"/>
          <w:color w:val="000000" w:themeColor="text1"/>
        </w:rPr>
        <w:t>social enterprise</w:t>
      </w:r>
      <w:r w:rsidRPr="008C45CD">
        <w:rPr>
          <w:rFonts w:ascii="Times New Roman" w:eastAsia="Times New Roman" w:hAnsi="Times New Roman"/>
          <w:color w:val="000000" w:themeColor="text1"/>
        </w:rPr>
        <w:t xml:space="preserve"> whose mission is to offer high</w:t>
      </w:r>
      <w:r w:rsidR="00266298" w:rsidRPr="008C45CD">
        <w:rPr>
          <w:rFonts w:ascii="Times New Roman" w:eastAsia="Times New Roman" w:hAnsi="Times New Roman"/>
          <w:color w:val="000000" w:themeColor="text1"/>
        </w:rPr>
        <w:t>-</w:t>
      </w:r>
      <w:r w:rsidRPr="008C45CD">
        <w:rPr>
          <w:rFonts w:ascii="Times New Roman" w:eastAsia="Times New Roman" w:hAnsi="Times New Roman"/>
          <w:color w:val="000000" w:themeColor="text1"/>
        </w:rPr>
        <w:t>quality, customer-</w:t>
      </w:r>
      <w:proofErr w:type="gramStart"/>
      <w:r w:rsidRPr="008C45CD">
        <w:rPr>
          <w:rFonts w:ascii="Times New Roman" w:eastAsia="Times New Roman" w:hAnsi="Times New Roman"/>
          <w:color w:val="000000" w:themeColor="text1"/>
        </w:rPr>
        <w:t>oriented</w:t>
      </w:r>
      <w:proofErr w:type="gramEnd"/>
      <w:r w:rsidRPr="008C45CD">
        <w:rPr>
          <w:rFonts w:ascii="Times New Roman" w:eastAsia="Times New Roman" w:hAnsi="Times New Roman"/>
          <w:color w:val="000000" w:themeColor="text1"/>
        </w:rPr>
        <w:t xml:space="preserve"> and affordable health care services and products to all Bangladeshis</w:t>
      </w:r>
      <w:r w:rsidR="00D37C96" w:rsidRPr="008C45CD">
        <w:rPr>
          <w:rFonts w:ascii="Times New Roman" w:eastAsia="Times New Roman" w:hAnsi="Times New Roman"/>
          <w:color w:val="000000" w:themeColor="text1"/>
        </w:rPr>
        <w:t>, especially the poor</w:t>
      </w:r>
      <w:r w:rsidRPr="008C45CD">
        <w:rPr>
          <w:rFonts w:ascii="Times New Roman" w:eastAsia="Times New Roman" w:hAnsi="Times New Roman"/>
          <w:color w:val="000000" w:themeColor="text1"/>
        </w:rPr>
        <w:t xml:space="preserve">. The company operates approximately </w:t>
      </w:r>
      <w:r w:rsidR="000000BB" w:rsidRPr="008C45CD">
        <w:rPr>
          <w:rFonts w:ascii="Times New Roman" w:eastAsia="Times New Roman" w:hAnsi="Times New Roman"/>
          <w:color w:val="000000" w:themeColor="text1"/>
        </w:rPr>
        <w:t>134</w:t>
      </w:r>
      <w:r w:rsidRPr="008C45CD">
        <w:rPr>
          <w:rFonts w:ascii="Times New Roman" w:eastAsia="Times New Roman" w:hAnsi="Times New Roman"/>
          <w:color w:val="000000" w:themeColor="text1"/>
        </w:rPr>
        <w:t xml:space="preserve"> Surjer Hashi </w:t>
      </w:r>
      <w:r w:rsidR="00266298" w:rsidRPr="008C45CD">
        <w:rPr>
          <w:rFonts w:ascii="Times New Roman" w:eastAsia="Times New Roman" w:hAnsi="Times New Roman"/>
          <w:color w:val="000000" w:themeColor="text1"/>
        </w:rPr>
        <w:t>c</w:t>
      </w:r>
      <w:r w:rsidRPr="008C45CD">
        <w:rPr>
          <w:rFonts w:ascii="Times New Roman" w:eastAsia="Times New Roman" w:hAnsi="Times New Roman"/>
          <w:color w:val="000000" w:themeColor="text1"/>
        </w:rPr>
        <w:t xml:space="preserve">linics throughout Bangladesh that provide essential health services packages along with diagnostic services, drugs, </w:t>
      </w:r>
      <w:r w:rsidR="00266298" w:rsidRPr="008C45CD">
        <w:rPr>
          <w:rFonts w:ascii="Times New Roman" w:eastAsia="Times New Roman" w:hAnsi="Times New Roman"/>
          <w:color w:val="000000" w:themeColor="text1"/>
        </w:rPr>
        <w:t xml:space="preserve">and </w:t>
      </w:r>
      <w:r w:rsidRPr="008C45CD">
        <w:rPr>
          <w:rFonts w:ascii="Times New Roman" w:eastAsia="Times New Roman" w:hAnsi="Times New Roman"/>
          <w:color w:val="000000" w:themeColor="text1"/>
        </w:rPr>
        <w:t xml:space="preserve">other pharmaceutical and consumer healthcare products. </w:t>
      </w:r>
      <w:r w:rsidR="00564325" w:rsidRPr="00564325">
        <w:rPr>
          <w:rFonts w:ascii="Times New Roman" w:eastAsia="Times New Roman" w:hAnsi="Times New Roman"/>
          <w:color w:val="000000" w:themeColor="text1"/>
        </w:rPr>
        <w:t>Via a third-party vendor, SHN has developed and rolled out an electronic medical records (EMR) system, a health management information system (HMIS), and a quality improvement system (QIS).  As part of the continued implementation, SHN requires a vendor to provide support in the regular maintenance, upgrading, and improvement of these systems. It is therefore seeking proposals from qualified firms to provide this support.</w:t>
      </w:r>
    </w:p>
    <w:bookmarkEnd w:id="11"/>
    <w:p w14:paraId="1327F61A" w14:textId="77777777" w:rsidR="003E6062" w:rsidRPr="008C45CD" w:rsidRDefault="003E6062" w:rsidP="0069613A">
      <w:pPr>
        <w:tabs>
          <w:tab w:val="num" w:pos="360"/>
        </w:tabs>
        <w:spacing w:after="0" w:line="240" w:lineRule="auto"/>
        <w:jc w:val="both"/>
        <w:rPr>
          <w:rFonts w:ascii="Times New Roman" w:eastAsia="Times New Roman" w:hAnsi="Times New Roman"/>
          <w:color w:val="000000" w:themeColor="text1"/>
        </w:rPr>
      </w:pPr>
    </w:p>
    <w:p w14:paraId="41E48239" w14:textId="6C64E928" w:rsidR="000B1E3B" w:rsidRPr="008C45CD" w:rsidRDefault="000B1E3B" w:rsidP="009D31BD">
      <w:pPr>
        <w:numPr>
          <w:ilvl w:val="0"/>
          <w:numId w:val="6"/>
        </w:numPr>
        <w:suppressAutoHyphens/>
        <w:spacing w:after="0" w:line="240" w:lineRule="auto"/>
        <w:ind w:left="540" w:hanging="540"/>
        <w:jc w:val="both"/>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Scope of Work</w:t>
      </w:r>
    </w:p>
    <w:p w14:paraId="765189F5" w14:textId="31266188" w:rsidR="00DB3FE9" w:rsidRPr="008C45CD" w:rsidRDefault="00DB3FE9" w:rsidP="00DB3FE9">
      <w:pPr>
        <w:suppressAutoHyphens/>
        <w:spacing w:after="0" w:line="240" w:lineRule="auto"/>
        <w:jc w:val="both"/>
        <w:rPr>
          <w:rFonts w:ascii="Times New Roman" w:eastAsia="Times New Roman" w:hAnsi="Times New Roman"/>
          <w:b/>
          <w:bCs/>
          <w:color w:val="000000" w:themeColor="text1"/>
        </w:rPr>
      </w:pPr>
    </w:p>
    <w:p w14:paraId="3E895BA3" w14:textId="4A49E15D" w:rsidR="00F313FB" w:rsidRPr="00B22ECB" w:rsidRDefault="00C867BD" w:rsidP="00266D99">
      <w:pPr>
        <w:jc w:val="both"/>
        <w:rPr>
          <w:rFonts w:ascii="Times New Roman" w:hAnsi="Times New Roman"/>
          <w:color w:val="000000" w:themeColor="text1"/>
        </w:rPr>
      </w:pPr>
      <w:bookmarkStart w:id="12" w:name="_Hlk68434255"/>
      <w:bookmarkStart w:id="13" w:name="_Hlk68515363"/>
      <w:r w:rsidRPr="00B22ECB">
        <w:rPr>
          <w:rFonts w:ascii="Times New Roman" w:hAnsi="Times New Roman"/>
          <w:color w:val="000000" w:themeColor="text1"/>
        </w:rPr>
        <w:t xml:space="preserve">SHN </w:t>
      </w:r>
      <w:r w:rsidR="00266D99" w:rsidRPr="00B22ECB">
        <w:rPr>
          <w:rFonts w:ascii="Times New Roman" w:hAnsi="Times New Roman"/>
          <w:color w:val="000000" w:themeColor="text1"/>
        </w:rPr>
        <w:t>will</w:t>
      </w:r>
      <w:r w:rsidR="00206ED9" w:rsidRPr="00B22ECB">
        <w:rPr>
          <w:rFonts w:ascii="Times New Roman" w:hAnsi="Times New Roman"/>
          <w:color w:val="000000" w:themeColor="text1"/>
        </w:rPr>
        <w:t xml:space="preserve"> </w:t>
      </w:r>
      <w:r w:rsidR="00266D99" w:rsidRPr="00B22ECB">
        <w:rPr>
          <w:rFonts w:ascii="Times New Roman" w:hAnsi="Times New Roman"/>
          <w:color w:val="000000" w:themeColor="text1"/>
        </w:rPr>
        <w:t>provide the source code</w:t>
      </w:r>
      <w:r w:rsidR="00206ED9" w:rsidRPr="00B22ECB">
        <w:rPr>
          <w:rFonts w:ascii="Times New Roman" w:hAnsi="Times New Roman"/>
          <w:color w:val="000000" w:themeColor="text1"/>
        </w:rPr>
        <w:t>s</w:t>
      </w:r>
      <w:r w:rsidR="00266D99" w:rsidRPr="00B22ECB">
        <w:rPr>
          <w:rFonts w:ascii="Times New Roman" w:hAnsi="Times New Roman"/>
          <w:color w:val="000000" w:themeColor="text1"/>
        </w:rPr>
        <w:t xml:space="preserve"> and other related documents</w:t>
      </w:r>
      <w:r w:rsidR="00164F21">
        <w:rPr>
          <w:rFonts w:ascii="Times New Roman" w:hAnsi="Times New Roman"/>
          <w:color w:val="000000" w:themeColor="text1"/>
        </w:rPr>
        <w:t xml:space="preserve"> to the successful offeror </w:t>
      </w:r>
      <w:proofErr w:type="gramStart"/>
      <w:r w:rsidR="00FB779E">
        <w:rPr>
          <w:rFonts w:ascii="Times New Roman" w:hAnsi="Times New Roman"/>
          <w:color w:val="000000" w:themeColor="text1"/>
        </w:rPr>
        <w:t>in order for</w:t>
      </w:r>
      <w:proofErr w:type="gramEnd"/>
      <w:r w:rsidR="00FB779E">
        <w:rPr>
          <w:rFonts w:ascii="Times New Roman" w:hAnsi="Times New Roman"/>
          <w:color w:val="000000" w:themeColor="text1"/>
        </w:rPr>
        <w:t xml:space="preserve"> it to provide effective maintenance services</w:t>
      </w:r>
      <w:r w:rsidR="00266D99" w:rsidRPr="00B22ECB">
        <w:rPr>
          <w:rFonts w:ascii="Times New Roman" w:hAnsi="Times New Roman"/>
          <w:color w:val="000000" w:themeColor="text1"/>
        </w:rPr>
        <w:t xml:space="preserve">. </w:t>
      </w:r>
      <w:r w:rsidR="00F313FB" w:rsidRPr="00B22ECB">
        <w:rPr>
          <w:rFonts w:ascii="Times New Roman" w:hAnsi="Times New Roman"/>
          <w:color w:val="000000" w:themeColor="text1"/>
        </w:rPr>
        <w:t xml:space="preserve">SHN </w:t>
      </w:r>
      <w:r w:rsidR="00FB779E">
        <w:rPr>
          <w:rFonts w:ascii="Times New Roman" w:hAnsi="Times New Roman"/>
          <w:color w:val="000000" w:themeColor="text1"/>
        </w:rPr>
        <w:t xml:space="preserve">require </w:t>
      </w:r>
      <w:r w:rsidR="00F313FB" w:rsidRPr="00B22ECB">
        <w:rPr>
          <w:rFonts w:ascii="Times New Roman" w:hAnsi="Times New Roman"/>
          <w:color w:val="000000" w:themeColor="text1"/>
        </w:rPr>
        <w:t xml:space="preserve">support </w:t>
      </w:r>
      <w:r w:rsidR="00206ED9" w:rsidRPr="00B22ECB">
        <w:rPr>
          <w:rFonts w:ascii="Times New Roman" w:hAnsi="Times New Roman"/>
          <w:color w:val="000000" w:themeColor="text1"/>
        </w:rPr>
        <w:t xml:space="preserve">for </w:t>
      </w:r>
      <w:bookmarkStart w:id="14" w:name="_Hlk68433314"/>
      <w:r w:rsidR="00FB779E">
        <w:rPr>
          <w:rFonts w:ascii="Times New Roman" w:hAnsi="Times New Roman"/>
          <w:color w:val="000000" w:themeColor="text1"/>
        </w:rPr>
        <w:t>the m</w:t>
      </w:r>
      <w:r w:rsidR="00206ED9" w:rsidRPr="00B22ECB">
        <w:rPr>
          <w:rFonts w:ascii="Times New Roman" w:hAnsi="Times New Roman"/>
          <w:color w:val="000000" w:themeColor="text1"/>
        </w:rPr>
        <w:t xml:space="preserve">aintenance, </w:t>
      </w:r>
      <w:r w:rsidR="00FB779E">
        <w:rPr>
          <w:rFonts w:ascii="Times New Roman" w:hAnsi="Times New Roman"/>
          <w:color w:val="000000" w:themeColor="text1"/>
        </w:rPr>
        <w:t>u</w:t>
      </w:r>
      <w:r w:rsidR="00206ED9" w:rsidRPr="00B22ECB">
        <w:rPr>
          <w:rFonts w:ascii="Times New Roman" w:hAnsi="Times New Roman"/>
          <w:color w:val="000000" w:themeColor="text1"/>
        </w:rPr>
        <w:t>pgrad</w:t>
      </w:r>
      <w:r w:rsidR="00FB779E">
        <w:rPr>
          <w:rFonts w:ascii="Times New Roman" w:hAnsi="Times New Roman"/>
          <w:color w:val="000000" w:themeColor="text1"/>
        </w:rPr>
        <w:t>ing,</w:t>
      </w:r>
      <w:r w:rsidR="00206ED9" w:rsidRPr="00B22ECB">
        <w:rPr>
          <w:rFonts w:ascii="Times New Roman" w:hAnsi="Times New Roman"/>
          <w:color w:val="000000" w:themeColor="text1"/>
        </w:rPr>
        <w:t xml:space="preserve"> and </w:t>
      </w:r>
      <w:r w:rsidR="00FB779E">
        <w:rPr>
          <w:rFonts w:ascii="Times New Roman" w:hAnsi="Times New Roman"/>
          <w:color w:val="000000" w:themeColor="text1"/>
        </w:rPr>
        <w:t>i</w:t>
      </w:r>
      <w:r w:rsidR="00206ED9" w:rsidRPr="00B22ECB">
        <w:rPr>
          <w:rFonts w:ascii="Times New Roman" w:hAnsi="Times New Roman"/>
          <w:color w:val="000000" w:themeColor="text1"/>
        </w:rPr>
        <w:t xml:space="preserve">mprovement </w:t>
      </w:r>
      <w:r w:rsidR="00F313FB" w:rsidRPr="00B22ECB">
        <w:rPr>
          <w:rFonts w:ascii="Times New Roman" w:hAnsi="Times New Roman"/>
          <w:color w:val="000000" w:themeColor="text1"/>
        </w:rPr>
        <w:t>of</w:t>
      </w:r>
      <w:r w:rsidR="00FB779E">
        <w:rPr>
          <w:rFonts w:ascii="Times New Roman" w:hAnsi="Times New Roman"/>
          <w:color w:val="000000" w:themeColor="text1"/>
        </w:rPr>
        <w:t xml:space="preserve"> its</w:t>
      </w:r>
      <w:r w:rsidR="00F313FB" w:rsidRPr="00B22ECB">
        <w:rPr>
          <w:rFonts w:ascii="Times New Roman" w:hAnsi="Times New Roman"/>
          <w:color w:val="000000" w:themeColor="text1"/>
        </w:rPr>
        <w:t xml:space="preserve"> EMR, HMIS</w:t>
      </w:r>
      <w:r w:rsidR="00FB779E">
        <w:rPr>
          <w:rFonts w:ascii="Times New Roman" w:hAnsi="Times New Roman"/>
          <w:color w:val="000000" w:themeColor="text1"/>
        </w:rPr>
        <w:t>,</w:t>
      </w:r>
      <w:r w:rsidR="00F313FB" w:rsidRPr="00B22ECB">
        <w:rPr>
          <w:rFonts w:ascii="Times New Roman" w:hAnsi="Times New Roman"/>
          <w:color w:val="000000" w:themeColor="text1"/>
        </w:rPr>
        <w:t xml:space="preserve"> and QIS</w:t>
      </w:r>
      <w:bookmarkEnd w:id="14"/>
      <w:r w:rsidR="00F313FB" w:rsidRPr="00B22ECB">
        <w:rPr>
          <w:rFonts w:ascii="Times New Roman" w:hAnsi="Times New Roman"/>
          <w:color w:val="000000" w:themeColor="text1"/>
        </w:rPr>
        <w:t xml:space="preserve"> </w:t>
      </w:r>
      <w:r w:rsidR="00FB779E">
        <w:rPr>
          <w:rFonts w:ascii="Times New Roman" w:hAnsi="Times New Roman"/>
          <w:color w:val="000000" w:themeColor="text1"/>
        </w:rPr>
        <w:t>across its</w:t>
      </w:r>
      <w:r w:rsidR="00206ED9" w:rsidRPr="00B22ECB">
        <w:rPr>
          <w:rFonts w:ascii="Times New Roman" w:hAnsi="Times New Roman"/>
          <w:color w:val="000000" w:themeColor="text1"/>
        </w:rPr>
        <w:t xml:space="preserve">134 </w:t>
      </w:r>
      <w:r w:rsidR="00F313FB" w:rsidRPr="00B22ECB">
        <w:rPr>
          <w:rFonts w:ascii="Times New Roman" w:hAnsi="Times New Roman"/>
          <w:color w:val="000000" w:themeColor="text1"/>
        </w:rPr>
        <w:t>clinics. The support cover</w:t>
      </w:r>
      <w:r w:rsidR="000E34F4" w:rsidRPr="00B22ECB">
        <w:rPr>
          <w:rFonts w:ascii="Times New Roman" w:hAnsi="Times New Roman"/>
          <w:color w:val="000000" w:themeColor="text1"/>
        </w:rPr>
        <w:t>s</w:t>
      </w:r>
      <w:r w:rsidR="00F313FB" w:rsidRPr="00B22ECB">
        <w:rPr>
          <w:rFonts w:ascii="Times New Roman" w:hAnsi="Times New Roman"/>
          <w:color w:val="000000" w:themeColor="text1"/>
        </w:rPr>
        <w:t xml:space="preserve"> four main segments:</w:t>
      </w:r>
    </w:p>
    <w:p w14:paraId="368D4B1E" w14:textId="3E2816DB" w:rsidR="00F313FB" w:rsidRPr="009C548E" w:rsidRDefault="00F313FB" w:rsidP="009D31BD">
      <w:pPr>
        <w:pStyle w:val="ListParagraph"/>
        <w:numPr>
          <w:ilvl w:val="0"/>
          <w:numId w:val="20"/>
        </w:numPr>
        <w:suppressAutoHyphens w:val="0"/>
        <w:spacing w:after="200" w:line="276" w:lineRule="auto"/>
        <w:contextualSpacing/>
        <w:rPr>
          <w:color w:val="000000" w:themeColor="text1"/>
          <w:sz w:val="22"/>
          <w:szCs w:val="22"/>
        </w:rPr>
      </w:pPr>
      <w:r w:rsidRPr="009C548E">
        <w:rPr>
          <w:color w:val="000000" w:themeColor="text1"/>
          <w:sz w:val="22"/>
          <w:szCs w:val="22"/>
        </w:rPr>
        <w:t>Troubleshooting and regular maintenance of the system (front</w:t>
      </w:r>
      <w:r w:rsidR="00250204">
        <w:rPr>
          <w:color w:val="000000" w:themeColor="text1"/>
          <w:sz w:val="22"/>
          <w:szCs w:val="22"/>
        </w:rPr>
        <w:t xml:space="preserve"> </w:t>
      </w:r>
      <w:r w:rsidRPr="009C548E">
        <w:rPr>
          <w:color w:val="000000" w:themeColor="text1"/>
          <w:sz w:val="22"/>
          <w:szCs w:val="22"/>
        </w:rPr>
        <w:t>end and back</w:t>
      </w:r>
      <w:r w:rsidR="00250204">
        <w:rPr>
          <w:color w:val="000000" w:themeColor="text1"/>
          <w:sz w:val="22"/>
          <w:szCs w:val="22"/>
        </w:rPr>
        <w:t xml:space="preserve"> </w:t>
      </w:r>
      <w:r w:rsidRPr="009C548E">
        <w:rPr>
          <w:color w:val="000000" w:themeColor="text1"/>
          <w:sz w:val="22"/>
          <w:szCs w:val="22"/>
        </w:rPr>
        <w:t>end)</w:t>
      </w:r>
    </w:p>
    <w:p w14:paraId="65877BA3" w14:textId="0F578FC5" w:rsidR="00F313FB" w:rsidRPr="009C548E" w:rsidRDefault="00F313FB" w:rsidP="009D31BD">
      <w:pPr>
        <w:pStyle w:val="ListParagraph"/>
        <w:numPr>
          <w:ilvl w:val="0"/>
          <w:numId w:val="20"/>
        </w:numPr>
        <w:suppressAutoHyphens w:val="0"/>
        <w:spacing w:after="200" w:line="276" w:lineRule="auto"/>
        <w:contextualSpacing/>
        <w:rPr>
          <w:color w:val="000000" w:themeColor="text1"/>
          <w:sz w:val="22"/>
          <w:szCs w:val="22"/>
        </w:rPr>
      </w:pPr>
      <w:r w:rsidRPr="009C548E">
        <w:rPr>
          <w:color w:val="000000" w:themeColor="text1"/>
          <w:sz w:val="22"/>
          <w:szCs w:val="22"/>
        </w:rPr>
        <w:t xml:space="preserve">Refresher </w:t>
      </w:r>
      <w:r w:rsidR="00250204">
        <w:rPr>
          <w:color w:val="000000" w:themeColor="text1"/>
          <w:sz w:val="22"/>
          <w:szCs w:val="22"/>
        </w:rPr>
        <w:t>t</w:t>
      </w:r>
      <w:r w:rsidRPr="009C548E">
        <w:rPr>
          <w:color w:val="000000" w:themeColor="text1"/>
          <w:sz w:val="22"/>
          <w:szCs w:val="22"/>
        </w:rPr>
        <w:t xml:space="preserve">raining and capacity building of clinic staff </w:t>
      </w:r>
    </w:p>
    <w:p w14:paraId="199F0FD5" w14:textId="0C4E1577" w:rsidR="00F313FB" w:rsidRPr="009C548E" w:rsidRDefault="00F313FB" w:rsidP="009D31BD">
      <w:pPr>
        <w:pStyle w:val="ListParagraph"/>
        <w:numPr>
          <w:ilvl w:val="0"/>
          <w:numId w:val="20"/>
        </w:numPr>
        <w:suppressAutoHyphens w:val="0"/>
        <w:spacing w:after="200" w:line="276" w:lineRule="auto"/>
        <w:contextualSpacing/>
        <w:rPr>
          <w:color w:val="000000" w:themeColor="text1"/>
          <w:sz w:val="22"/>
          <w:szCs w:val="22"/>
        </w:rPr>
      </w:pPr>
      <w:r w:rsidRPr="009C548E">
        <w:rPr>
          <w:color w:val="000000" w:themeColor="text1"/>
          <w:sz w:val="22"/>
          <w:szCs w:val="22"/>
        </w:rPr>
        <w:t>Customization per</w:t>
      </w:r>
      <w:r w:rsidR="00250204">
        <w:rPr>
          <w:color w:val="000000" w:themeColor="text1"/>
          <w:sz w:val="22"/>
          <w:szCs w:val="22"/>
        </w:rPr>
        <w:t xml:space="preserve"> the needs</w:t>
      </w:r>
      <w:r w:rsidRPr="009C548E">
        <w:rPr>
          <w:color w:val="000000" w:themeColor="text1"/>
          <w:sz w:val="22"/>
          <w:szCs w:val="22"/>
        </w:rPr>
        <w:t xml:space="preserve"> </w:t>
      </w:r>
      <w:r w:rsidR="00250204">
        <w:rPr>
          <w:color w:val="000000" w:themeColor="text1"/>
          <w:sz w:val="22"/>
          <w:szCs w:val="22"/>
        </w:rPr>
        <w:t xml:space="preserve">of </w:t>
      </w:r>
      <w:r w:rsidRPr="009C548E">
        <w:rPr>
          <w:color w:val="000000" w:themeColor="text1"/>
          <w:sz w:val="22"/>
          <w:szCs w:val="22"/>
        </w:rPr>
        <w:t>SHN management</w:t>
      </w:r>
    </w:p>
    <w:p w14:paraId="062F1C46" w14:textId="4BAD32C9" w:rsidR="00F313FB" w:rsidRPr="00B22ECB" w:rsidRDefault="00F313FB" w:rsidP="009D31BD">
      <w:pPr>
        <w:pStyle w:val="ListParagraph"/>
        <w:numPr>
          <w:ilvl w:val="0"/>
          <w:numId w:val="20"/>
        </w:numPr>
        <w:suppressAutoHyphens w:val="0"/>
        <w:spacing w:after="200" w:line="276" w:lineRule="auto"/>
        <w:contextualSpacing/>
        <w:rPr>
          <w:color w:val="000000" w:themeColor="text1"/>
        </w:rPr>
      </w:pPr>
      <w:r w:rsidRPr="009C548E">
        <w:rPr>
          <w:color w:val="000000" w:themeColor="text1"/>
          <w:sz w:val="22"/>
          <w:szCs w:val="22"/>
        </w:rPr>
        <w:t>Upgradation of the system over the period</w:t>
      </w:r>
      <w:r w:rsidR="00250204">
        <w:rPr>
          <w:color w:val="000000" w:themeColor="text1"/>
          <w:sz w:val="22"/>
          <w:szCs w:val="22"/>
        </w:rPr>
        <w:t xml:space="preserve"> of performance.</w:t>
      </w:r>
    </w:p>
    <w:p w14:paraId="4E8230DF" w14:textId="3736B441" w:rsidR="0001416E" w:rsidRPr="00B22ECB" w:rsidRDefault="0001416E" w:rsidP="0001416E">
      <w:pPr>
        <w:contextualSpacing/>
        <w:rPr>
          <w:rFonts w:ascii="Times New Roman" w:hAnsi="Times New Roman"/>
          <w:color w:val="000000" w:themeColor="text1"/>
        </w:rPr>
      </w:pPr>
      <w:r>
        <w:rPr>
          <w:rFonts w:ascii="Times New Roman" w:hAnsi="Times New Roman"/>
          <w:color w:val="000000" w:themeColor="text1"/>
        </w:rPr>
        <w:t>The period of performance of this scope of work is June 1</w:t>
      </w:r>
      <w:r w:rsidR="001D4D66">
        <w:rPr>
          <w:rFonts w:ascii="Times New Roman" w:hAnsi="Times New Roman"/>
          <w:color w:val="000000" w:themeColor="text1"/>
        </w:rPr>
        <w:t>5</w:t>
      </w:r>
      <w:r>
        <w:rPr>
          <w:rFonts w:ascii="Times New Roman" w:hAnsi="Times New Roman"/>
          <w:color w:val="000000" w:themeColor="text1"/>
        </w:rPr>
        <w:t>, 202</w:t>
      </w:r>
      <w:r w:rsidR="003A241B">
        <w:rPr>
          <w:rFonts w:ascii="Times New Roman" w:hAnsi="Times New Roman"/>
          <w:color w:val="000000" w:themeColor="text1"/>
        </w:rPr>
        <w:t>1, to August 31, 2022.</w:t>
      </w:r>
    </w:p>
    <w:p w14:paraId="4108F508" w14:textId="77777777" w:rsidR="0001416E" w:rsidRPr="00B22ECB" w:rsidRDefault="0001416E" w:rsidP="00B22ECB">
      <w:pPr>
        <w:contextualSpacing/>
        <w:rPr>
          <w:color w:val="000000" w:themeColor="text1"/>
        </w:rPr>
      </w:pPr>
    </w:p>
    <w:bookmarkEnd w:id="12"/>
    <w:p w14:paraId="585C5E41" w14:textId="2238D984" w:rsidR="00F313FB" w:rsidRPr="009C548E" w:rsidRDefault="00F313FB" w:rsidP="00F313FB">
      <w:pPr>
        <w:rPr>
          <w:rFonts w:ascii="Times New Roman" w:hAnsi="Times New Roman"/>
          <w:b/>
          <w:bCs/>
          <w:color w:val="000000" w:themeColor="text1"/>
          <w:u w:val="single"/>
        </w:rPr>
      </w:pPr>
      <w:r w:rsidRPr="009C548E">
        <w:rPr>
          <w:rFonts w:ascii="Times New Roman" w:hAnsi="Times New Roman"/>
          <w:b/>
          <w:bCs/>
          <w:color w:val="000000" w:themeColor="text1"/>
          <w:u w:val="single"/>
        </w:rPr>
        <w:t>Detail</w:t>
      </w:r>
      <w:r w:rsidR="00716C0D">
        <w:rPr>
          <w:rFonts w:ascii="Times New Roman" w:hAnsi="Times New Roman"/>
          <w:b/>
          <w:bCs/>
          <w:color w:val="000000" w:themeColor="text1"/>
          <w:u w:val="single"/>
        </w:rPr>
        <w:t>ed</w:t>
      </w:r>
      <w:r w:rsidRPr="009C548E">
        <w:rPr>
          <w:rFonts w:ascii="Times New Roman" w:hAnsi="Times New Roman"/>
          <w:b/>
          <w:bCs/>
          <w:color w:val="000000" w:themeColor="text1"/>
          <w:u w:val="single"/>
        </w:rPr>
        <w:t xml:space="preserve"> Tasks:</w:t>
      </w:r>
    </w:p>
    <w:p w14:paraId="6A98BF9F" w14:textId="3F720856" w:rsidR="00F313FB" w:rsidRPr="009C548E" w:rsidRDefault="00F313FB" w:rsidP="009D31BD">
      <w:pPr>
        <w:pStyle w:val="ListParagraph"/>
        <w:numPr>
          <w:ilvl w:val="0"/>
          <w:numId w:val="19"/>
        </w:numPr>
        <w:suppressAutoHyphens w:val="0"/>
        <w:spacing w:after="200" w:line="276" w:lineRule="auto"/>
        <w:ind w:left="360" w:hanging="360"/>
        <w:contextualSpacing/>
        <w:rPr>
          <w:color w:val="000000" w:themeColor="text1"/>
          <w:sz w:val="22"/>
          <w:szCs w:val="22"/>
        </w:rPr>
      </w:pPr>
      <w:r w:rsidRPr="009C548E">
        <w:rPr>
          <w:color w:val="000000" w:themeColor="text1"/>
          <w:sz w:val="22"/>
          <w:szCs w:val="22"/>
        </w:rPr>
        <w:t>Regular support on EMR &amp; HMIS configuration management</w:t>
      </w:r>
    </w:p>
    <w:p w14:paraId="00FC3911" w14:textId="628B9943" w:rsidR="00F313FB" w:rsidRPr="009C548E" w:rsidRDefault="00F313FB" w:rsidP="009D31BD">
      <w:pPr>
        <w:pStyle w:val="ListParagraph"/>
        <w:numPr>
          <w:ilvl w:val="1"/>
          <w:numId w:val="19"/>
        </w:numPr>
        <w:suppressAutoHyphens w:val="0"/>
        <w:spacing w:after="200" w:line="276" w:lineRule="auto"/>
        <w:ind w:left="720" w:hanging="360"/>
        <w:contextualSpacing/>
        <w:rPr>
          <w:color w:val="000000" w:themeColor="text1"/>
          <w:sz w:val="22"/>
          <w:szCs w:val="22"/>
        </w:rPr>
      </w:pPr>
      <w:r w:rsidRPr="009C548E">
        <w:rPr>
          <w:color w:val="000000" w:themeColor="text1"/>
          <w:sz w:val="22"/>
          <w:szCs w:val="22"/>
        </w:rPr>
        <w:t>Clinic profile and users add/update</w:t>
      </w:r>
      <w:r w:rsidR="005D5A1B">
        <w:rPr>
          <w:color w:val="000000" w:themeColor="text1"/>
          <w:sz w:val="22"/>
          <w:szCs w:val="22"/>
        </w:rPr>
        <w:t>.</w:t>
      </w:r>
    </w:p>
    <w:p w14:paraId="6725EFC7" w14:textId="412DE890" w:rsidR="00F313FB" w:rsidRPr="009C548E" w:rsidRDefault="00F313FB" w:rsidP="009D31BD">
      <w:pPr>
        <w:pStyle w:val="ListParagraph"/>
        <w:numPr>
          <w:ilvl w:val="1"/>
          <w:numId w:val="19"/>
        </w:numPr>
        <w:suppressAutoHyphens w:val="0"/>
        <w:spacing w:after="200" w:line="276" w:lineRule="auto"/>
        <w:ind w:left="720" w:hanging="360"/>
        <w:contextualSpacing/>
        <w:rPr>
          <w:color w:val="000000" w:themeColor="text1"/>
          <w:sz w:val="22"/>
          <w:szCs w:val="22"/>
        </w:rPr>
      </w:pPr>
      <w:r w:rsidRPr="009C548E">
        <w:rPr>
          <w:color w:val="000000" w:themeColor="text1"/>
          <w:sz w:val="22"/>
          <w:szCs w:val="22"/>
        </w:rPr>
        <w:t>Clinic service code and price add/</w:t>
      </w:r>
      <w:r w:rsidR="00594122" w:rsidRPr="009C548E">
        <w:rPr>
          <w:color w:val="000000" w:themeColor="text1"/>
          <w:sz w:val="22"/>
          <w:szCs w:val="22"/>
        </w:rPr>
        <w:t>update.</w:t>
      </w:r>
    </w:p>
    <w:p w14:paraId="356CA4C0" w14:textId="36F52F1B" w:rsidR="00F313FB" w:rsidRPr="009C548E" w:rsidRDefault="00F313FB" w:rsidP="009D31BD">
      <w:pPr>
        <w:pStyle w:val="ListParagraph"/>
        <w:numPr>
          <w:ilvl w:val="1"/>
          <w:numId w:val="19"/>
        </w:numPr>
        <w:suppressAutoHyphens w:val="0"/>
        <w:spacing w:after="200" w:line="276" w:lineRule="auto"/>
        <w:ind w:left="720" w:hanging="360"/>
        <w:contextualSpacing/>
        <w:rPr>
          <w:color w:val="000000" w:themeColor="text1"/>
          <w:sz w:val="22"/>
          <w:szCs w:val="22"/>
        </w:rPr>
      </w:pPr>
      <w:r w:rsidRPr="009C548E">
        <w:rPr>
          <w:color w:val="000000" w:themeColor="text1"/>
          <w:sz w:val="22"/>
          <w:szCs w:val="22"/>
        </w:rPr>
        <w:t>Clinic medicine and product add/</w:t>
      </w:r>
      <w:r w:rsidR="00594122" w:rsidRPr="009C548E">
        <w:rPr>
          <w:color w:val="000000" w:themeColor="text1"/>
          <w:sz w:val="22"/>
          <w:szCs w:val="22"/>
        </w:rPr>
        <w:t>update.</w:t>
      </w:r>
    </w:p>
    <w:p w14:paraId="23F91791" w14:textId="0100555D" w:rsidR="00F313FB" w:rsidRPr="009C548E" w:rsidRDefault="00F313FB" w:rsidP="009D31BD">
      <w:pPr>
        <w:pStyle w:val="ListParagraph"/>
        <w:numPr>
          <w:ilvl w:val="1"/>
          <w:numId w:val="19"/>
        </w:numPr>
        <w:suppressAutoHyphens w:val="0"/>
        <w:spacing w:after="200" w:line="276" w:lineRule="auto"/>
        <w:ind w:left="720" w:hanging="360"/>
        <w:contextualSpacing/>
        <w:rPr>
          <w:color w:val="000000" w:themeColor="text1"/>
          <w:sz w:val="22"/>
          <w:szCs w:val="22"/>
        </w:rPr>
      </w:pPr>
      <w:r w:rsidRPr="009C548E">
        <w:rPr>
          <w:color w:val="000000" w:themeColor="text1"/>
          <w:sz w:val="22"/>
          <w:szCs w:val="22"/>
        </w:rPr>
        <w:t xml:space="preserve">Lab tests add/update for different </w:t>
      </w:r>
      <w:r w:rsidR="00594122" w:rsidRPr="009C548E">
        <w:rPr>
          <w:color w:val="000000" w:themeColor="text1"/>
          <w:sz w:val="22"/>
          <w:szCs w:val="22"/>
        </w:rPr>
        <w:t>clinic.</w:t>
      </w:r>
    </w:p>
    <w:p w14:paraId="2609E9E6" w14:textId="5AF6207C" w:rsidR="00F313FB" w:rsidRPr="009C548E" w:rsidRDefault="00F313FB" w:rsidP="009D31BD">
      <w:pPr>
        <w:pStyle w:val="ListParagraph"/>
        <w:numPr>
          <w:ilvl w:val="0"/>
          <w:numId w:val="19"/>
        </w:numPr>
        <w:suppressAutoHyphens w:val="0"/>
        <w:spacing w:after="200" w:line="276" w:lineRule="auto"/>
        <w:ind w:left="360" w:hanging="360"/>
        <w:contextualSpacing/>
        <w:rPr>
          <w:color w:val="000000" w:themeColor="text1"/>
          <w:sz w:val="22"/>
          <w:szCs w:val="22"/>
        </w:rPr>
      </w:pPr>
      <w:r w:rsidRPr="009C548E">
        <w:rPr>
          <w:color w:val="000000" w:themeColor="text1"/>
          <w:sz w:val="22"/>
          <w:szCs w:val="22"/>
        </w:rPr>
        <w:t>Regular maintenance and follow up on local server issues and feedback to SHN clinic</w:t>
      </w:r>
      <w:r w:rsidR="00594122" w:rsidRPr="009C548E">
        <w:rPr>
          <w:color w:val="000000" w:themeColor="text1"/>
          <w:sz w:val="22"/>
          <w:szCs w:val="22"/>
        </w:rPr>
        <w:t>s</w:t>
      </w:r>
      <w:r w:rsidR="00CF506F">
        <w:rPr>
          <w:color w:val="000000" w:themeColor="text1"/>
          <w:sz w:val="22"/>
          <w:szCs w:val="22"/>
        </w:rPr>
        <w:t>.</w:t>
      </w:r>
    </w:p>
    <w:p w14:paraId="655ED653" w14:textId="77777777" w:rsidR="00F313FB" w:rsidRPr="009C548E" w:rsidRDefault="00F313FB" w:rsidP="009D31BD">
      <w:pPr>
        <w:pStyle w:val="ListParagraph"/>
        <w:numPr>
          <w:ilvl w:val="1"/>
          <w:numId w:val="19"/>
        </w:numPr>
        <w:suppressAutoHyphens w:val="0"/>
        <w:spacing w:after="200" w:line="276" w:lineRule="auto"/>
        <w:ind w:left="720" w:hanging="360"/>
        <w:contextualSpacing/>
        <w:rPr>
          <w:color w:val="000000" w:themeColor="text1"/>
          <w:sz w:val="22"/>
          <w:szCs w:val="22"/>
        </w:rPr>
      </w:pPr>
      <w:r w:rsidRPr="009C548E">
        <w:rPr>
          <w:color w:val="000000" w:themeColor="text1"/>
          <w:sz w:val="22"/>
          <w:szCs w:val="22"/>
        </w:rPr>
        <w:t>Ensure local server up and running Full EMR in clinics</w:t>
      </w:r>
    </w:p>
    <w:p w14:paraId="025109B8" w14:textId="7E91C865" w:rsidR="00F313FB" w:rsidRPr="009C548E" w:rsidRDefault="00F313FB" w:rsidP="009D31BD">
      <w:pPr>
        <w:pStyle w:val="ListParagraph"/>
        <w:numPr>
          <w:ilvl w:val="1"/>
          <w:numId w:val="19"/>
        </w:numPr>
        <w:suppressAutoHyphens w:val="0"/>
        <w:spacing w:after="200" w:line="276" w:lineRule="auto"/>
        <w:ind w:left="720" w:hanging="360"/>
        <w:contextualSpacing/>
        <w:rPr>
          <w:color w:val="000000" w:themeColor="text1"/>
          <w:sz w:val="22"/>
          <w:szCs w:val="22"/>
        </w:rPr>
      </w:pPr>
      <w:r w:rsidRPr="009C548E">
        <w:rPr>
          <w:color w:val="000000" w:themeColor="text1"/>
          <w:sz w:val="22"/>
          <w:szCs w:val="22"/>
        </w:rPr>
        <w:t>Ensure regular sync between local server to cloud server</w:t>
      </w:r>
      <w:r w:rsidR="00CF506F">
        <w:rPr>
          <w:color w:val="000000" w:themeColor="text1"/>
          <w:sz w:val="22"/>
          <w:szCs w:val="22"/>
        </w:rPr>
        <w:t>.</w:t>
      </w:r>
    </w:p>
    <w:p w14:paraId="79EE89F8" w14:textId="39C1CD84" w:rsidR="00F313FB" w:rsidRPr="009C548E" w:rsidRDefault="00F313FB" w:rsidP="009D31BD">
      <w:pPr>
        <w:pStyle w:val="ListParagraph"/>
        <w:numPr>
          <w:ilvl w:val="1"/>
          <w:numId w:val="19"/>
        </w:numPr>
        <w:suppressAutoHyphens w:val="0"/>
        <w:spacing w:after="200" w:line="276" w:lineRule="auto"/>
        <w:ind w:left="720" w:hanging="360"/>
        <w:contextualSpacing/>
        <w:rPr>
          <w:color w:val="000000" w:themeColor="text1"/>
          <w:sz w:val="22"/>
          <w:szCs w:val="22"/>
        </w:rPr>
      </w:pPr>
      <w:r w:rsidRPr="009C548E">
        <w:rPr>
          <w:color w:val="000000" w:themeColor="text1"/>
          <w:sz w:val="22"/>
          <w:szCs w:val="22"/>
        </w:rPr>
        <w:t>Ensure regular data back-up and restore in local server</w:t>
      </w:r>
      <w:r w:rsidR="00CF506F">
        <w:rPr>
          <w:color w:val="000000" w:themeColor="text1"/>
          <w:sz w:val="22"/>
          <w:szCs w:val="22"/>
        </w:rPr>
        <w:t>.</w:t>
      </w:r>
    </w:p>
    <w:p w14:paraId="4F2FDCCA" w14:textId="20E71B5B" w:rsidR="00F313FB" w:rsidRPr="009C548E" w:rsidRDefault="00F313FB" w:rsidP="009D31BD">
      <w:pPr>
        <w:pStyle w:val="ListParagraph"/>
        <w:numPr>
          <w:ilvl w:val="1"/>
          <w:numId w:val="19"/>
        </w:numPr>
        <w:suppressAutoHyphens w:val="0"/>
        <w:spacing w:after="200" w:line="276" w:lineRule="auto"/>
        <w:ind w:left="720" w:hanging="360"/>
        <w:contextualSpacing/>
        <w:rPr>
          <w:color w:val="000000" w:themeColor="text1"/>
          <w:sz w:val="22"/>
          <w:szCs w:val="22"/>
        </w:rPr>
      </w:pPr>
      <w:r w:rsidRPr="009C548E">
        <w:rPr>
          <w:color w:val="000000" w:themeColor="text1"/>
          <w:sz w:val="22"/>
          <w:szCs w:val="22"/>
        </w:rPr>
        <w:t>Troubleshoot network connectivity</w:t>
      </w:r>
      <w:r w:rsidR="004133C8">
        <w:rPr>
          <w:color w:val="000000" w:themeColor="text1"/>
          <w:sz w:val="22"/>
          <w:szCs w:val="22"/>
        </w:rPr>
        <w:t>.</w:t>
      </w:r>
    </w:p>
    <w:p w14:paraId="7A361F4D" w14:textId="5D11265B" w:rsidR="00F313FB" w:rsidRPr="009C548E" w:rsidRDefault="00F313FB" w:rsidP="009D31BD">
      <w:pPr>
        <w:pStyle w:val="ListParagraph"/>
        <w:numPr>
          <w:ilvl w:val="0"/>
          <w:numId w:val="19"/>
        </w:numPr>
        <w:suppressAutoHyphens w:val="0"/>
        <w:spacing w:after="200" w:line="276" w:lineRule="auto"/>
        <w:ind w:left="360" w:hanging="360"/>
        <w:contextualSpacing/>
        <w:rPr>
          <w:color w:val="000000" w:themeColor="text1"/>
          <w:sz w:val="22"/>
          <w:szCs w:val="22"/>
        </w:rPr>
      </w:pPr>
      <w:r w:rsidRPr="009C548E">
        <w:rPr>
          <w:color w:val="000000" w:themeColor="text1"/>
          <w:sz w:val="22"/>
          <w:szCs w:val="22"/>
        </w:rPr>
        <w:t>Regular Maintenance and follow up on cloud server issues</w:t>
      </w:r>
      <w:r w:rsidR="004133C8">
        <w:rPr>
          <w:color w:val="000000" w:themeColor="text1"/>
          <w:sz w:val="22"/>
          <w:szCs w:val="22"/>
        </w:rPr>
        <w:t>.</w:t>
      </w:r>
    </w:p>
    <w:p w14:paraId="095BB8B9" w14:textId="75F96904" w:rsidR="00F313FB" w:rsidRPr="009C548E" w:rsidRDefault="00F313FB" w:rsidP="009D31BD">
      <w:pPr>
        <w:pStyle w:val="ListParagraph"/>
        <w:numPr>
          <w:ilvl w:val="1"/>
          <w:numId w:val="19"/>
        </w:numPr>
        <w:suppressAutoHyphens w:val="0"/>
        <w:spacing w:after="200" w:line="276" w:lineRule="auto"/>
        <w:ind w:left="720" w:hanging="360"/>
        <w:contextualSpacing/>
        <w:rPr>
          <w:color w:val="000000" w:themeColor="text1"/>
          <w:sz w:val="22"/>
          <w:szCs w:val="22"/>
        </w:rPr>
      </w:pPr>
      <w:r w:rsidRPr="009C548E">
        <w:rPr>
          <w:color w:val="000000" w:themeColor="text1"/>
          <w:sz w:val="22"/>
          <w:szCs w:val="22"/>
        </w:rPr>
        <w:t>Ensure cloud server up and running</w:t>
      </w:r>
      <w:r w:rsidR="004133C8">
        <w:rPr>
          <w:color w:val="000000" w:themeColor="text1"/>
          <w:sz w:val="22"/>
          <w:szCs w:val="22"/>
        </w:rPr>
        <w:t>.</w:t>
      </w:r>
    </w:p>
    <w:p w14:paraId="1ECA4C7A" w14:textId="7C3EB73C" w:rsidR="00F313FB" w:rsidRPr="009C548E" w:rsidRDefault="00F313FB" w:rsidP="009D31BD">
      <w:pPr>
        <w:pStyle w:val="ListParagraph"/>
        <w:numPr>
          <w:ilvl w:val="1"/>
          <w:numId w:val="19"/>
        </w:numPr>
        <w:suppressAutoHyphens w:val="0"/>
        <w:spacing w:after="200" w:line="276" w:lineRule="auto"/>
        <w:ind w:left="720" w:hanging="360"/>
        <w:contextualSpacing/>
        <w:rPr>
          <w:color w:val="000000" w:themeColor="text1"/>
          <w:sz w:val="22"/>
          <w:szCs w:val="22"/>
        </w:rPr>
      </w:pPr>
      <w:r w:rsidRPr="009C548E">
        <w:rPr>
          <w:color w:val="000000" w:themeColor="text1"/>
          <w:sz w:val="22"/>
          <w:szCs w:val="22"/>
        </w:rPr>
        <w:t>Routine follow up for maintenance work</w:t>
      </w:r>
      <w:r w:rsidR="004133C8">
        <w:rPr>
          <w:color w:val="000000" w:themeColor="text1"/>
          <w:sz w:val="22"/>
          <w:szCs w:val="22"/>
        </w:rPr>
        <w:t>.</w:t>
      </w:r>
    </w:p>
    <w:p w14:paraId="51E4B1CC" w14:textId="0D087183" w:rsidR="00F313FB" w:rsidRPr="009C548E" w:rsidRDefault="00F313FB" w:rsidP="009D31BD">
      <w:pPr>
        <w:pStyle w:val="ListParagraph"/>
        <w:numPr>
          <w:ilvl w:val="1"/>
          <w:numId w:val="19"/>
        </w:numPr>
        <w:suppressAutoHyphens w:val="0"/>
        <w:spacing w:after="200" w:line="276" w:lineRule="auto"/>
        <w:ind w:left="720" w:hanging="360"/>
        <w:contextualSpacing/>
        <w:rPr>
          <w:color w:val="000000" w:themeColor="text1"/>
          <w:sz w:val="22"/>
          <w:szCs w:val="22"/>
        </w:rPr>
      </w:pPr>
      <w:r w:rsidRPr="009C548E">
        <w:rPr>
          <w:color w:val="000000" w:themeColor="text1"/>
          <w:sz w:val="22"/>
          <w:szCs w:val="22"/>
        </w:rPr>
        <w:t>Ensure regular data back-up and restore as per need</w:t>
      </w:r>
      <w:r w:rsidR="004133C8">
        <w:rPr>
          <w:color w:val="000000" w:themeColor="text1"/>
          <w:sz w:val="22"/>
          <w:szCs w:val="22"/>
        </w:rPr>
        <w:t>.</w:t>
      </w:r>
    </w:p>
    <w:p w14:paraId="4D85B1E8" w14:textId="0E7A2692" w:rsidR="00F313FB" w:rsidRPr="009C548E" w:rsidRDefault="00F313FB" w:rsidP="009D31BD">
      <w:pPr>
        <w:pStyle w:val="ListParagraph"/>
        <w:numPr>
          <w:ilvl w:val="0"/>
          <w:numId w:val="19"/>
        </w:numPr>
        <w:suppressAutoHyphens w:val="0"/>
        <w:spacing w:after="200" w:line="276" w:lineRule="auto"/>
        <w:ind w:left="360" w:hanging="360"/>
        <w:contextualSpacing/>
        <w:rPr>
          <w:color w:val="000000" w:themeColor="text1"/>
          <w:sz w:val="22"/>
          <w:szCs w:val="22"/>
        </w:rPr>
      </w:pPr>
      <w:r w:rsidRPr="009C548E">
        <w:rPr>
          <w:color w:val="000000" w:themeColor="text1"/>
          <w:sz w:val="22"/>
          <w:szCs w:val="22"/>
        </w:rPr>
        <w:t>Regular support on clinic hardware (laptop, printer, local server) management</w:t>
      </w:r>
    </w:p>
    <w:p w14:paraId="1D06E01C" w14:textId="17817640" w:rsidR="00F313FB" w:rsidRPr="009C548E" w:rsidRDefault="00F313FB" w:rsidP="009D31BD">
      <w:pPr>
        <w:pStyle w:val="ListParagraph"/>
        <w:numPr>
          <w:ilvl w:val="1"/>
          <w:numId w:val="19"/>
        </w:numPr>
        <w:suppressAutoHyphens w:val="0"/>
        <w:spacing w:after="200" w:line="276" w:lineRule="auto"/>
        <w:ind w:left="720" w:hanging="360"/>
        <w:contextualSpacing/>
        <w:rPr>
          <w:color w:val="000000" w:themeColor="text1"/>
          <w:sz w:val="22"/>
          <w:szCs w:val="22"/>
        </w:rPr>
      </w:pPr>
      <w:r w:rsidRPr="009C548E">
        <w:rPr>
          <w:color w:val="000000" w:themeColor="text1"/>
          <w:sz w:val="22"/>
          <w:szCs w:val="22"/>
        </w:rPr>
        <w:t xml:space="preserve">Laptop, printer set up and support on basic </w:t>
      </w:r>
      <w:r w:rsidR="003C1A5F" w:rsidRPr="009C548E">
        <w:rPr>
          <w:color w:val="000000" w:themeColor="text1"/>
          <w:sz w:val="22"/>
          <w:szCs w:val="22"/>
        </w:rPr>
        <w:t>troubleshooting.</w:t>
      </w:r>
    </w:p>
    <w:p w14:paraId="2BD048F2" w14:textId="77777777" w:rsidR="00F313FB" w:rsidRPr="009C548E" w:rsidRDefault="00F313FB" w:rsidP="009D31BD">
      <w:pPr>
        <w:pStyle w:val="ListParagraph"/>
        <w:numPr>
          <w:ilvl w:val="1"/>
          <w:numId w:val="19"/>
        </w:numPr>
        <w:suppressAutoHyphens w:val="0"/>
        <w:spacing w:after="200" w:line="276" w:lineRule="auto"/>
        <w:ind w:left="720" w:hanging="360"/>
        <w:contextualSpacing/>
        <w:rPr>
          <w:color w:val="000000" w:themeColor="text1"/>
          <w:sz w:val="22"/>
          <w:szCs w:val="22"/>
        </w:rPr>
      </w:pPr>
      <w:r w:rsidRPr="009C548E">
        <w:rPr>
          <w:color w:val="000000" w:themeColor="text1"/>
          <w:sz w:val="22"/>
          <w:szCs w:val="22"/>
        </w:rPr>
        <w:t>Support on local server issues (connectivity, LAN, WAN)</w:t>
      </w:r>
    </w:p>
    <w:p w14:paraId="708B3D49" w14:textId="76EA1794" w:rsidR="00F313FB" w:rsidRPr="009C548E" w:rsidRDefault="00F313FB" w:rsidP="009D31BD">
      <w:pPr>
        <w:pStyle w:val="ListParagraph"/>
        <w:numPr>
          <w:ilvl w:val="0"/>
          <w:numId w:val="19"/>
        </w:numPr>
        <w:suppressAutoHyphens w:val="0"/>
        <w:spacing w:after="200" w:line="276" w:lineRule="auto"/>
        <w:ind w:left="360" w:hanging="360"/>
        <w:contextualSpacing/>
        <w:rPr>
          <w:color w:val="000000" w:themeColor="text1"/>
          <w:sz w:val="22"/>
          <w:szCs w:val="22"/>
        </w:rPr>
      </w:pPr>
      <w:r w:rsidRPr="009C548E">
        <w:rPr>
          <w:color w:val="000000" w:themeColor="text1"/>
          <w:sz w:val="22"/>
          <w:szCs w:val="22"/>
        </w:rPr>
        <w:t>EMR, HMIS</w:t>
      </w:r>
      <w:r w:rsidR="00A25537">
        <w:rPr>
          <w:color w:val="000000" w:themeColor="text1"/>
          <w:sz w:val="22"/>
          <w:szCs w:val="22"/>
        </w:rPr>
        <w:t>,</w:t>
      </w:r>
      <w:r w:rsidRPr="009C548E">
        <w:rPr>
          <w:color w:val="000000" w:themeColor="text1"/>
          <w:sz w:val="22"/>
          <w:szCs w:val="22"/>
        </w:rPr>
        <w:t xml:space="preserve"> and QIS customization and version upgradation as per need basis</w:t>
      </w:r>
    </w:p>
    <w:p w14:paraId="28BAFD67" w14:textId="61C4C0B6" w:rsidR="00F313FB" w:rsidRPr="009C548E" w:rsidRDefault="00F313FB" w:rsidP="009D31BD">
      <w:pPr>
        <w:pStyle w:val="ListParagraph"/>
        <w:numPr>
          <w:ilvl w:val="0"/>
          <w:numId w:val="19"/>
        </w:numPr>
        <w:suppressAutoHyphens w:val="0"/>
        <w:spacing w:after="200" w:line="276" w:lineRule="auto"/>
        <w:ind w:left="360" w:hanging="360"/>
        <w:contextualSpacing/>
        <w:rPr>
          <w:color w:val="000000" w:themeColor="text1"/>
          <w:sz w:val="22"/>
          <w:szCs w:val="22"/>
        </w:rPr>
      </w:pPr>
      <w:r w:rsidRPr="009C548E">
        <w:rPr>
          <w:color w:val="000000" w:themeColor="text1"/>
          <w:sz w:val="22"/>
          <w:szCs w:val="22"/>
        </w:rPr>
        <w:t>Refresher training on usages of EMR system (</w:t>
      </w:r>
      <w:r w:rsidR="00A25537">
        <w:rPr>
          <w:color w:val="000000" w:themeColor="text1"/>
          <w:sz w:val="22"/>
          <w:szCs w:val="22"/>
        </w:rPr>
        <w:t>a</w:t>
      </w:r>
      <w:r w:rsidR="005B3A5F" w:rsidRPr="009C548E">
        <w:rPr>
          <w:color w:val="000000" w:themeColor="text1"/>
          <w:sz w:val="22"/>
          <w:szCs w:val="22"/>
        </w:rPr>
        <w:t xml:space="preserve">pprox. </w:t>
      </w:r>
      <w:r w:rsidRPr="009C548E">
        <w:rPr>
          <w:color w:val="000000" w:themeColor="text1"/>
          <w:sz w:val="22"/>
          <w:szCs w:val="22"/>
        </w:rPr>
        <w:t xml:space="preserve">40 </w:t>
      </w:r>
      <w:r w:rsidR="004E6039">
        <w:rPr>
          <w:color w:val="000000" w:themeColor="text1"/>
          <w:sz w:val="22"/>
          <w:szCs w:val="22"/>
        </w:rPr>
        <w:t>h</w:t>
      </w:r>
      <w:r w:rsidRPr="009C548E">
        <w:rPr>
          <w:color w:val="000000" w:themeColor="text1"/>
          <w:sz w:val="22"/>
          <w:szCs w:val="22"/>
        </w:rPr>
        <w:t>ours</w:t>
      </w:r>
      <w:r w:rsidR="004E6039">
        <w:rPr>
          <w:color w:val="000000" w:themeColor="text1"/>
          <w:sz w:val="22"/>
          <w:szCs w:val="22"/>
        </w:rPr>
        <w:t xml:space="preserve"> per month</w:t>
      </w:r>
      <w:r w:rsidRPr="009C548E">
        <w:rPr>
          <w:color w:val="000000" w:themeColor="text1"/>
          <w:sz w:val="22"/>
          <w:szCs w:val="22"/>
        </w:rPr>
        <w:t>)</w:t>
      </w:r>
    </w:p>
    <w:p w14:paraId="289810D7" w14:textId="54220139" w:rsidR="00F313FB" w:rsidRPr="009C548E" w:rsidRDefault="00F313FB" w:rsidP="009D31BD">
      <w:pPr>
        <w:pStyle w:val="ListParagraph"/>
        <w:numPr>
          <w:ilvl w:val="0"/>
          <w:numId w:val="19"/>
        </w:numPr>
        <w:suppressAutoHyphens w:val="0"/>
        <w:spacing w:after="200" w:line="276" w:lineRule="auto"/>
        <w:ind w:left="360" w:hanging="360"/>
        <w:contextualSpacing/>
        <w:rPr>
          <w:color w:val="000000" w:themeColor="text1"/>
          <w:sz w:val="22"/>
          <w:szCs w:val="22"/>
        </w:rPr>
      </w:pPr>
      <w:r w:rsidRPr="009C548E">
        <w:rPr>
          <w:color w:val="000000" w:themeColor="text1"/>
          <w:sz w:val="22"/>
          <w:szCs w:val="22"/>
        </w:rPr>
        <w:t>Routine follow up with clinic</w:t>
      </w:r>
      <w:r w:rsidR="004E6039">
        <w:rPr>
          <w:color w:val="000000" w:themeColor="text1"/>
          <w:sz w:val="22"/>
          <w:szCs w:val="22"/>
        </w:rPr>
        <w:t>s</w:t>
      </w:r>
      <w:r w:rsidRPr="009C548E">
        <w:rPr>
          <w:color w:val="000000" w:themeColor="text1"/>
          <w:sz w:val="22"/>
          <w:szCs w:val="22"/>
        </w:rPr>
        <w:t xml:space="preserve"> using EMR &amp; HMIS</w:t>
      </w:r>
      <w:r w:rsidR="00AB4C08">
        <w:rPr>
          <w:color w:val="000000" w:themeColor="text1"/>
          <w:sz w:val="22"/>
          <w:szCs w:val="22"/>
        </w:rPr>
        <w:t xml:space="preserve"> for</w:t>
      </w:r>
      <w:r w:rsidRPr="009C548E">
        <w:rPr>
          <w:color w:val="000000" w:themeColor="text1"/>
          <w:sz w:val="22"/>
          <w:szCs w:val="22"/>
        </w:rPr>
        <w:t xml:space="preserve"> report</w:t>
      </w:r>
      <w:r w:rsidR="00AB4C08">
        <w:rPr>
          <w:color w:val="000000" w:themeColor="text1"/>
          <w:sz w:val="22"/>
          <w:szCs w:val="22"/>
        </w:rPr>
        <w:t>ing</w:t>
      </w:r>
      <w:r w:rsidRPr="009C548E">
        <w:rPr>
          <w:color w:val="000000" w:themeColor="text1"/>
          <w:sz w:val="22"/>
          <w:szCs w:val="22"/>
        </w:rPr>
        <w:t xml:space="preserve"> collaborati</w:t>
      </w:r>
      <w:r w:rsidR="00AB4C08">
        <w:rPr>
          <w:color w:val="000000" w:themeColor="text1"/>
          <w:sz w:val="22"/>
          <w:szCs w:val="22"/>
        </w:rPr>
        <w:t>on</w:t>
      </w:r>
      <w:r w:rsidRPr="009C548E">
        <w:rPr>
          <w:color w:val="000000" w:themeColor="text1"/>
          <w:sz w:val="22"/>
          <w:szCs w:val="22"/>
        </w:rPr>
        <w:t xml:space="preserve"> with MIS Manager</w:t>
      </w:r>
      <w:r w:rsidR="00CF506F">
        <w:rPr>
          <w:color w:val="000000" w:themeColor="text1"/>
          <w:sz w:val="22"/>
          <w:szCs w:val="22"/>
        </w:rPr>
        <w:t>.</w:t>
      </w:r>
    </w:p>
    <w:p w14:paraId="6CCAD953" w14:textId="77777777" w:rsidR="00F313FB" w:rsidRPr="009C548E" w:rsidRDefault="00F313FB" w:rsidP="009D31BD">
      <w:pPr>
        <w:pStyle w:val="ListParagraph"/>
        <w:numPr>
          <w:ilvl w:val="1"/>
          <w:numId w:val="19"/>
        </w:numPr>
        <w:suppressAutoHyphens w:val="0"/>
        <w:spacing w:after="200" w:line="276" w:lineRule="auto"/>
        <w:ind w:left="720" w:hanging="360"/>
        <w:contextualSpacing/>
        <w:rPr>
          <w:color w:val="000000" w:themeColor="text1"/>
          <w:sz w:val="22"/>
          <w:szCs w:val="22"/>
        </w:rPr>
      </w:pPr>
      <w:r w:rsidRPr="009C548E">
        <w:rPr>
          <w:color w:val="000000" w:themeColor="text1"/>
          <w:sz w:val="22"/>
          <w:szCs w:val="22"/>
        </w:rPr>
        <w:t>Data entry completeness</w:t>
      </w:r>
    </w:p>
    <w:p w14:paraId="3D004175" w14:textId="1556AE38" w:rsidR="00F313FB" w:rsidRPr="009C548E" w:rsidRDefault="00F313FB" w:rsidP="009D31BD">
      <w:pPr>
        <w:pStyle w:val="ListParagraph"/>
        <w:numPr>
          <w:ilvl w:val="1"/>
          <w:numId w:val="19"/>
        </w:numPr>
        <w:suppressAutoHyphens w:val="0"/>
        <w:spacing w:after="200" w:line="276" w:lineRule="auto"/>
        <w:ind w:left="720" w:hanging="360"/>
        <w:contextualSpacing/>
        <w:rPr>
          <w:color w:val="000000" w:themeColor="text1"/>
          <w:sz w:val="22"/>
          <w:szCs w:val="22"/>
        </w:rPr>
      </w:pPr>
      <w:r w:rsidRPr="009C548E">
        <w:rPr>
          <w:color w:val="000000" w:themeColor="text1"/>
          <w:sz w:val="22"/>
          <w:szCs w:val="22"/>
        </w:rPr>
        <w:lastRenderedPageBreak/>
        <w:t>Data anomaly identification and follow up</w:t>
      </w:r>
      <w:r w:rsidR="004133C8">
        <w:rPr>
          <w:color w:val="000000" w:themeColor="text1"/>
          <w:sz w:val="22"/>
          <w:szCs w:val="22"/>
        </w:rPr>
        <w:t>.</w:t>
      </w:r>
    </w:p>
    <w:p w14:paraId="16A0BA9C" w14:textId="3795D242" w:rsidR="00E12C35" w:rsidRPr="00B22ECB" w:rsidRDefault="00F313FB" w:rsidP="00B22ECB">
      <w:pPr>
        <w:pStyle w:val="ListParagraph"/>
        <w:numPr>
          <w:ilvl w:val="1"/>
          <w:numId w:val="19"/>
        </w:numPr>
        <w:suppressAutoHyphens w:val="0"/>
        <w:spacing w:after="200" w:line="276" w:lineRule="auto"/>
        <w:ind w:left="720" w:hanging="360"/>
        <w:contextualSpacing/>
        <w:rPr>
          <w:color w:val="000000" w:themeColor="text1"/>
        </w:rPr>
      </w:pPr>
      <w:r w:rsidRPr="009C548E">
        <w:rPr>
          <w:color w:val="000000" w:themeColor="text1"/>
          <w:sz w:val="22"/>
          <w:szCs w:val="22"/>
        </w:rPr>
        <w:t xml:space="preserve">Ad-hoc report creation to support management </w:t>
      </w:r>
      <w:proofErr w:type="gramStart"/>
      <w:r w:rsidRPr="009C548E">
        <w:rPr>
          <w:color w:val="000000" w:themeColor="text1"/>
          <w:sz w:val="22"/>
          <w:szCs w:val="22"/>
        </w:rPr>
        <w:t>requirement</w:t>
      </w:r>
      <w:r w:rsidR="00AB4C08">
        <w:rPr>
          <w:color w:val="000000" w:themeColor="text1"/>
          <w:sz w:val="22"/>
          <w:szCs w:val="22"/>
        </w:rPr>
        <w:t>s</w:t>
      </w:r>
      <w:proofErr w:type="gramEnd"/>
    </w:p>
    <w:p w14:paraId="0DD98DE2" w14:textId="59E5A46B" w:rsidR="00F313FB" w:rsidRPr="009C548E" w:rsidRDefault="00F313FB" w:rsidP="009D31BD">
      <w:pPr>
        <w:pStyle w:val="ListParagraph"/>
        <w:numPr>
          <w:ilvl w:val="0"/>
          <w:numId w:val="19"/>
        </w:numPr>
        <w:suppressAutoHyphens w:val="0"/>
        <w:spacing w:after="200" w:line="276" w:lineRule="auto"/>
        <w:ind w:left="360" w:hanging="360"/>
        <w:contextualSpacing/>
        <w:rPr>
          <w:color w:val="000000" w:themeColor="text1"/>
          <w:sz w:val="22"/>
          <w:szCs w:val="22"/>
        </w:rPr>
      </w:pPr>
      <w:r w:rsidRPr="009C548E">
        <w:rPr>
          <w:color w:val="000000" w:themeColor="text1"/>
          <w:sz w:val="22"/>
          <w:szCs w:val="22"/>
        </w:rPr>
        <w:t>Continuous support for QIS</w:t>
      </w:r>
    </w:p>
    <w:p w14:paraId="6E24CDB9" w14:textId="09AFECB2" w:rsidR="00F313FB" w:rsidRPr="009C548E" w:rsidRDefault="00F313FB" w:rsidP="009D31BD">
      <w:pPr>
        <w:pStyle w:val="ListParagraph"/>
        <w:numPr>
          <w:ilvl w:val="1"/>
          <w:numId w:val="19"/>
        </w:numPr>
        <w:suppressAutoHyphens w:val="0"/>
        <w:spacing w:after="200" w:line="276" w:lineRule="auto"/>
        <w:ind w:left="720" w:hanging="360"/>
        <w:contextualSpacing/>
        <w:rPr>
          <w:color w:val="000000" w:themeColor="text1"/>
          <w:sz w:val="22"/>
          <w:szCs w:val="22"/>
        </w:rPr>
      </w:pPr>
      <w:r w:rsidRPr="009C548E">
        <w:rPr>
          <w:color w:val="000000" w:themeColor="text1"/>
          <w:sz w:val="22"/>
          <w:szCs w:val="22"/>
        </w:rPr>
        <w:t>Support Service Delivery Team for field</w:t>
      </w:r>
      <w:r w:rsidR="00AB4C08">
        <w:rPr>
          <w:color w:val="000000" w:themeColor="text1"/>
          <w:sz w:val="22"/>
          <w:szCs w:val="22"/>
        </w:rPr>
        <w:t>-</w:t>
      </w:r>
      <w:r w:rsidRPr="009C548E">
        <w:rPr>
          <w:color w:val="000000" w:themeColor="text1"/>
          <w:sz w:val="22"/>
          <w:szCs w:val="22"/>
        </w:rPr>
        <w:t>level monitoring using the QIS</w:t>
      </w:r>
      <w:r w:rsidR="004133C8">
        <w:rPr>
          <w:color w:val="000000" w:themeColor="text1"/>
          <w:sz w:val="22"/>
          <w:szCs w:val="22"/>
        </w:rPr>
        <w:t>.</w:t>
      </w:r>
    </w:p>
    <w:p w14:paraId="14F51C02" w14:textId="3D181D6A" w:rsidR="00F313FB" w:rsidRPr="009C548E" w:rsidRDefault="00F313FB" w:rsidP="009D31BD">
      <w:pPr>
        <w:pStyle w:val="ListParagraph"/>
        <w:numPr>
          <w:ilvl w:val="1"/>
          <w:numId w:val="19"/>
        </w:numPr>
        <w:suppressAutoHyphens w:val="0"/>
        <w:spacing w:after="200" w:line="276" w:lineRule="auto"/>
        <w:ind w:left="720" w:hanging="360"/>
        <w:contextualSpacing/>
        <w:rPr>
          <w:color w:val="000000" w:themeColor="text1"/>
          <w:sz w:val="22"/>
          <w:szCs w:val="22"/>
        </w:rPr>
      </w:pPr>
      <w:r w:rsidRPr="009C548E">
        <w:rPr>
          <w:color w:val="000000" w:themeColor="text1"/>
          <w:sz w:val="22"/>
          <w:szCs w:val="22"/>
        </w:rPr>
        <w:t xml:space="preserve">Customization of new and existing checklists as </w:t>
      </w:r>
      <w:r w:rsidR="004911A9">
        <w:rPr>
          <w:color w:val="000000" w:themeColor="text1"/>
          <w:sz w:val="22"/>
          <w:szCs w:val="22"/>
        </w:rPr>
        <w:t>required</w:t>
      </w:r>
      <w:r w:rsidR="004133C8">
        <w:rPr>
          <w:color w:val="000000" w:themeColor="text1"/>
          <w:sz w:val="22"/>
          <w:szCs w:val="22"/>
        </w:rPr>
        <w:t>.</w:t>
      </w:r>
    </w:p>
    <w:p w14:paraId="3EC07014" w14:textId="612D408D" w:rsidR="003160FE" w:rsidRPr="00B22ECB" w:rsidRDefault="00F313FB" w:rsidP="00B22ECB">
      <w:pPr>
        <w:pStyle w:val="ListParagraph"/>
        <w:numPr>
          <w:ilvl w:val="1"/>
          <w:numId w:val="19"/>
        </w:numPr>
        <w:suppressAutoHyphens w:val="0"/>
        <w:spacing w:after="200" w:line="276" w:lineRule="auto"/>
        <w:ind w:left="720" w:hanging="360"/>
        <w:contextualSpacing/>
        <w:rPr>
          <w:b/>
          <w:bCs/>
          <w:color w:val="000000" w:themeColor="text1"/>
        </w:rPr>
      </w:pPr>
      <w:r w:rsidRPr="009C548E">
        <w:rPr>
          <w:color w:val="000000" w:themeColor="text1"/>
          <w:sz w:val="22"/>
          <w:szCs w:val="22"/>
        </w:rPr>
        <w:t xml:space="preserve">Support in data analysis and creation of dashboards </w:t>
      </w:r>
    </w:p>
    <w:bookmarkEnd w:id="13"/>
    <w:p w14:paraId="3B1444E4" w14:textId="77777777" w:rsidR="000B1E3B" w:rsidRPr="008C45CD" w:rsidRDefault="000B1E3B" w:rsidP="009D31BD">
      <w:pPr>
        <w:numPr>
          <w:ilvl w:val="0"/>
          <w:numId w:val="6"/>
        </w:numPr>
        <w:suppressAutoHyphens/>
        <w:spacing w:after="0" w:line="240" w:lineRule="auto"/>
        <w:ind w:left="540" w:hanging="540"/>
        <w:jc w:val="both"/>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Deliverables</w:t>
      </w:r>
    </w:p>
    <w:p w14:paraId="13A3B3F3" w14:textId="77777777" w:rsidR="000B1E3B" w:rsidRPr="008C45CD" w:rsidRDefault="000B1E3B" w:rsidP="000B1E3B">
      <w:pPr>
        <w:suppressAutoHyphens/>
        <w:spacing w:after="0" w:line="240" w:lineRule="auto"/>
        <w:ind w:firstLine="720"/>
        <w:jc w:val="both"/>
        <w:rPr>
          <w:rFonts w:ascii="Times New Roman" w:eastAsia="Times New Roman" w:hAnsi="Times New Roman"/>
          <w:color w:val="000000" w:themeColor="text1"/>
        </w:rPr>
      </w:pPr>
    </w:p>
    <w:p w14:paraId="0A3B31F2" w14:textId="30D1C61A" w:rsidR="000B1E3B" w:rsidRPr="008C45CD" w:rsidRDefault="000B1E3B" w:rsidP="000B1E3B">
      <w:pPr>
        <w:suppressAutoHyphens/>
        <w:spacing w:after="0" w:line="240" w:lineRule="auto"/>
        <w:jc w:val="both"/>
        <w:rPr>
          <w:rFonts w:ascii="Times New Roman" w:eastAsia="Times New Roman" w:hAnsi="Times New Roman"/>
          <w:color w:val="000000" w:themeColor="text1"/>
        </w:rPr>
      </w:pPr>
      <w:bookmarkStart w:id="15" w:name="_Hlk68515426"/>
      <w:r w:rsidRPr="008C45CD">
        <w:rPr>
          <w:rFonts w:ascii="Times New Roman" w:eastAsia="Times New Roman" w:hAnsi="Times New Roman"/>
          <w:color w:val="000000" w:themeColor="text1"/>
        </w:rPr>
        <w:t xml:space="preserve">The successful offeror shall deliver to </w:t>
      </w:r>
      <w:r w:rsidR="00197FAB"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the following deliverables, in accordance with the schedule set forth in II.4 below</w:t>
      </w:r>
      <w:bookmarkEnd w:id="15"/>
      <w:r w:rsidRPr="008C45CD">
        <w:rPr>
          <w:rFonts w:ascii="Times New Roman" w:eastAsia="Times New Roman" w:hAnsi="Times New Roman"/>
          <w:color w:val="000000" w:themeColor="text1"/>
        </w:rPr>
        <w:t>.</w:t>
      </w:r>
    </w:p>
    <w:p w14:paraId="1AB672E8" w14:textId="77777777" w:rsidR="009E3E14" w:rsidRPr="008C45CD" w:rsidRDefault="009E3E14" w:rsidP="009E3E14">
      <w:pPr>
        <w:suppressAutoHyphens/>
        <w:spacing w:after="0" w:line="240" w:lineRule="auto"/>
        <w:jc w:val="both"/>
        <w:rPr>
          <w:rFonts w:ascii="Times New Roman" w:eastAsia="Times New Roman" w:hAnsi="Times New Roman"/>
          <w:color w:val="000000" w:themeColor="text1"/>
        </w:rPr>
      </w:pPr>
    </w:p>
    <w:p w14:paraId="60534127" w14:textId="77777777" w:rsidR="00B9767E" w:rsidRDefault="009E3E14" w:rsidP="00F313FB">
      <w:pPr>
        <w:contextualSpacing/>
        <w:rPr>
          <w:rFonts w:ascii="Times New Roman" w:eastAsia="Times New Roman" w:hAnsi="Times New Roman"/>
          <w:color w:val="000000" w:themeColor="text1"/>
        </w:rPr>
      </w:pPr>
      <w:r w:rsidRPr="008C45CD">
        <w:rPr>
          <w:rFonts w:ascii="Times New Roman" w:eastAsia="Times New Roman" w:hAnsi="Times New Roman"/>
          <w:color w:val="000000" w:themeColor="text1"/>
        </w:rPr>
        <w:t>Deliverable No. 1</w:t>
      </w:r>
      <w:r w:rsidR="00B9767E">
        <w:rPr>
          <w:rFonts w:ascii="Times New Roman" w:eastAsia="Times New Roman" w:hAnsi="Times New Roman"/>
          <w:color w:val="000000" w:themeColor="text1"/>
        </w:rPr>
        <w:t xml:space="preserve"> to 15: Monthly Activity Report-June 2021 to August 2022</w:t>
      </w:r>
    </w:p>
    <w:p w14:paraId="4EFACD42" w14:textId="77777777" w:rsidR="00B9767E" w:rsidRDefault="00B9767E" w:rsidP="00F313FB">
      <w:pPr>
        <w:contextualSpacing/>
        <w:rPr>
          <w:rFonts w:ascii="Times New Roman" w:eastAsia="Times New Roman" w:hAnsi="Times New Roman"/>
          <w:color w:val="000000" w:themeColor="text1"/>
        </w:rPr>
      </w:pPr>
    </w:p>
    <w:p w14:paraId="57F565B2" w14:textId="1FA4140E" w:rsidR="00912DC9" w:rsidRDefault="00912DC9" w:rsidP="00912DC9">
      <w:pPr>
        <w:rPr>
          <w:rFonts w:ascii="Times New Roman" w:hAnsi="Times New Roman"/>
        </w:rPr>
      </w:pPr>
      <w:r>
        <w:rPr>
          <w:rFonts w:ascii="Times New Roman" w:hAnsi="Times New Roman"/>
          <w:color w:val="000000"/>
        </w:rPr>
        <w:t xml:space="preserve">The successful offeror shall submit </w:t>
      </w:r>
      <w:r>
        <w:rPr>
          <w:rFonts w:ascii="Times New Roman" w:hAnsi="Times New Roman"/>
        </w:rPr>
        <w:t>a “Monthly Activity Report” to SHN in every month. Deadline for the report will be the 5</w:t>
      </w:r>
      <w:r>
        <w:rPr>
          <w:rFonts w:ascii="Times New Roman" w:hAnsi="Times New Roman"/>
          <w:vertAlign w:val="superscript"/>
        </w:rPr>
        <w:t>th</w:t>
      </w:r>
      <w:r>
        <w:rPr>
          <w:rFonts w:ascii="Times New Roman" w:hAnsi="Times New Roman"/>
        </w:rPr>
        <w:t xml:space="preserve"> </w:t>
      </w:r>
      <w:r w:rsidR="00047BAA">
        <w:rPr>
          <w:rFonts w:ascii="Times New Roman" w:hAnsi="Times New Roman"/>
        </w:rPr>
        <w:t>business</w:t>
      </w:r>
      <w:r>
        <w:rPr>
          <w:rFonts w:ascii="Times New Roman" w:hAnsi="Times New Roman"/>
        </w:rPr>
        <w:t xml:space="preserve"> day</w:t>
      </w:r>
      <w:r w:rsidR="00047BAA">
        <w:rPr>
          <w:rFonts w:ascii="Times New Roman" w:hAnsi="Times New Roman"/>
        </w:rPr>
        <w:t>s</w:t>
      </w:r>
      <w:r>
        <w:rPr>
          <w:rFonts w:ascii="Times New Roman" w:hAnsi="Times New Roman"/>
        </w:rPr>
        <w:t xml:space="preserve"> </w:t>
      </w:r>
      <w:r w:rsidR="00047BAA" w:rsidRPr="00047BAA">
        <w:rPr>
          <w:rFonts w:ascii="Times New Roman" w:hAnsi="Times New Roman"/>
        </w:rPr>
        <w:t>following the conclusion of the reporting month</w:t>
      </w:r>
      <w:r>
        <w:rPr>
          <w:rFonts w:ascii="Times New Roman" w:hAnsi="Times New Roman"/>
        </w:rPr>
        <w:t>. The report should include:</w:t>
      </w:r>
    </w:p>
    <w:p w14:paraId="7C4B4AC2" w14:textId="74A219A0" w:rsidR="00912DC9" w:rsidRDefault="00912DC9" w:rsidP="00912DC9">
      <w:pPr>
        <w:numPr>
          <w:ilvl w:val="0"/>
          <w:numId w:val="27"/>
        </w:numPr>
        <w:spacing w:after="0" w:line="240" w:lineRule="auto"/>
        <w:jc w:val="both"/>
        <w:rPr>
          <w:rFonts w:ascii="Times New Roman" w:eastAsia="Times New Roman" w:hAnsi="Times New Roman"/>
          <w:color w:val="000000"/>
        </w:rPr>
      </w:pPr>
      <w:bookmarkStart w:id="16" w:name="_Hlk69209506"/>
      <w:r>
        <w:rPr>
          <w:rFonts w:ascii="Times New Roman" w:eastAsia="Times New Roman" w:hAnsi="Times New Roman"/>
          <w:color w:val="000000"/>
        </w:rPr>
        <w:t>All the tasks conducted in the reporting month under Task</w:t>
      </w:r>
      <w:r w:rsidR="001D4D66">
        <w:rPr>
          <w:rFonts w:ascii="Times New Roman" w:eastAsia="Times New Roman" w:hAnsi="Times New Roman"/>
          <w:color w:val="000000"/>
        </w:rPr>
        <w:t>s</w:t>
      </w:r>
      <w:r>
        <w:rPr>
          <w:rFonts w:ascii="Times New Roman" w:eastAsia="Times New Roman" w:hAnsi="Times New Roman"/>
          <w:color w:val="000000"/>
        </w:rPr>
        <w:t xml:space="preserve"> 1</w:t>
      </w:r>
      <w:r w:rsidR="001D4D66">
        <w:rPr>
          <w:rFonts w:ascii="Times New Roman" w:eastAsia="Times New Roman" w:hAnsi="Times New Roman"/>
          <w:color w:val="000000"/>
        </w:rPr>
        <w:t xml:space="preserve"> to </w:t>
      </w:r>
      <w:r>
        <w:rPr>
          <w:rFonts w:ascii="Times New Roman" w:eastAsia="Times New Roman" w:hAnsi="Times New Roman"/>
          <w:color w:val="000000"/>
        </w:rPr>
        <w:t>8 in section II.2.</w:t>
      </w:r>
    </w:p>
    <w:p w14:paraId="6F7FE04C" w14:textId="77777777" w:rsidR="00912DC9" w:rsidRDefault="00912DC9" w:rsidP="00912DC9">
      <w:pPr>
        <w:numPr>
          <w:ilvl w:val="0"/>
          <w:numId w:val="27"/>
        </w:numPr>
        <w:spacing w:after="0" w:line="240" w:lineRule="auto"/>
        <w:jc w:val="both"/>
        <w:rPr>
          <w:rFonts w:ascii="Times New Roman" w:eastAsia="Times New Roman" w:hAnsi="Times New Roman"/>
          <w:color w:val="000000"/>
        </w:rPr>
      </w:pPr>
      <w:r>
        <w:rPr>
          <w:rFonts w:ascii="Times New Roman" w:eastAsia="Times New Roman" w:hAnsi="Times New Roman"/>
          <w:color w:val="000000"/>
        </w:rPr>
        <w:t>Highlight any major activity conducted for maintenance, upgradation or functional improvement made in EMR, HMIS or QIS</w:t>
      </w:r>
    </w:p>
    <w:p w14:paraId="17CCAC23" w14:textId="09BE0657" w:rsidR="00912DC9" w:rsidRDefault="00047BAA" w:rsidP="00912DC9">
      <w:pPr>
        <w:numPr>
          <w:ilvl w:val="0"/>
          <w:numId w:val="27"/>
        </w:numPr>
        <w:spacing w:after="0" w:line="240" w:lineRule="auto"/>
        <w:jc w:val="both"/>
        <w:rPr>
          <w:rFonts w:ascii="Times New Roman" w:eastAsia="Times New Roman" w:hAnsi="Times New Roman"/>
          <w:color w:val="000000"/>
        </w:rPr>
      </w:pPr>
      <w:r>
        <w:rPr>
          <w:rFonts w:ascii="Times New Roman" w:eastAsia="Times New Roman" w:hAnsi="Times New Roman"/>
          <w:color w:val="000000"/>
        </w:rPr>
        <w:t>Details on s</w:t>
      </w:r>
      <w:r w:rsidR="00912DC9">
        <w:rPr>
          <w:rFonts w:ascii="Times New Roman" w:eastAsia="Times New Roman" w:hAnsi="Times New Roman"/>
          <w:color w:val="000000"/>
        </w:rPr>
        <w:t xml:space="preserve">erver maintenance activity, </w:t>
      </w:r>
      <w:proofErr w:type="gramStart"/>
      <w:r w:rsidR="00912DC9">
        <w:rPr>
          <w:rFonts w:ascii="Times New Roman" w:eastAsia="Times New Roman" w:hAnsi="Times New Roman"/>
          <w:color w:val="000000"/>
        </w:rPr>
        <w:t>i.e.</w:t>
      </w:r>
      <w:proofErr w:type="gramEnd"/>
      <w:r w:rsidR="00912DC9">
        <w:rPr>
          <w:rFonts w:ascii="Times New Roman" w:eastAsia="Times New Roman" w:hAnsi="Times New Roman"/>
          <w:color w:val="000000"/>
        </w:rPr>
        <w:t xml:space="preserve"> monitoring log, troubleshooting action etc.</w:t>
      </w:r>
    </w:p>
    <w:p w14:paraId="0D128F59" w14:textId="4B5B505E" w:rsidR="00B9767E" w:rsidRPr="00B22ECB" w:rsidRDefault="00047BAA" w:rsidP="00B22ECB">
      <w:pPr>
        <w:pStyle w:val="ListParagraph"/>
        <w:numPr>
          <w:ilvl w:val="0"/>
          <w:numId w:val="27"/>
        </w:numPr>
        <w:contextualSpacing/>
        <w:rPr>
          <w:color w:val="000000" w:themeColor="text1"/>
        </w:rPr>
      </w:pPr>
      <w:r>
        <w:rPr>
          <w:color w:val="000000"/>
          <w:sz w:val="22"/>
          <w:szCs w:val="22"/>
        </w:rPr>
        <w:t>Details on a</w:t>
      </w:r>
      <w:r w:rsidR="00912DC9" w:rsidRPr="00B22ECB">
        <w:rPr>
          <w:color w:val="000000"/>
          <w:sz w:val="22"/>
          <w:szCs w:val="22"/>
        </w:rPr>
        <w:t>ny other action</w:t>
      </w:r>
      <w:r>
        <w:rPr>
          <w:color w:val="000000"/>
          <w:sz w:val="22"/>
          <w:szCs w:val="22"/>
        </w:rPr>
        <w:t xml:space="preserve"> performed and</w:t>
      </w:r>
      <w:r w:rsidR="00912DC9" w:rsidRPr="00B22ECB">
        <w:rPr>
          <w:color w:val="000000"/>
          <w:sz w:val="22"/>
          <w:szCs w:val="22"/>
        </w:rPr>
        <w:t xml:space="preserve"> </w:t>
      </w:r>
      <w:r>
        <w:rPr>
          <w:color w:val="000000"/>
          <w:sz w:val="22"/>
          <w:szCs w:val="22"/>
        </w:rPr>
        <w:t>not mentioned above.</w:t>
      </w:r>
    </w:p>
    <w:bookmarkEnd w:id="16"/>
    <w:p w14:paraId="08A2D57B" w14:textId="77777777" w:rsidR="00911AD9" w:rsidRDefault="00911AD9" w:rsidP="00B22ECB">
      <w:pPr>
        <w:contextualSpacing/>
        <w:rPr>
          <w:rFonts w:ascii="Times New Roman" w:eastAsia="Times New Roman" w:hAnsi="Times New Roman"/>
          <w:color w:val="000000" w:themeColor="text1"/>
        </w:rPr>
      </w:pPr>
    </w:p>
    <w:p w14:paraId="051DE209" w14:textId="3D2565A2" w:rsidR="00911AD9" w:rsidRPr="00911AD9" w:rsidRDefault="00911AD9" w:rsidP="00911AD9">
      <w:pPr>
        <w:numPr>
          <w:ilvl w:val="0"/>
          <w:numId w:val="6"/>
        </w:numPr>
        <w:suppressAutoHyphens/>
        <w:spacing w:after="0" w:line="240" w:lineRule="auto"/>
        <w:ind w:left="540" w:hanging="540"/>
        <w:jc w:val="both"/>
        <w:rPr>
          <w:rFonts w:ascii="Times New Roman" w:eastAsia="Times New Roman" w:hAnsi="Times New Roman"/>
          <w:b/>
          <w:bCs/>
        </w:rPr>
      </w:pPr>
      <w:r w:rsidRPr="00911AD9">
        <w:rPr>
          <w:rFonts w:ascii="Times New Roman" w:eastAsia="Times New Roman" w:hAnsi="Times New Roman"/>
          <w:b/>
          <w:bCs/>
        </w:rPr>
        <w:t>Deliverables Schedule</w:t>
      </w:r>
    </w:p>
    <w:p w14:paraId="029E7987" w14:textId="77777777" w:rsidR="00911AD9" w:rsidRPr="00911AD9" w:rsidRDefault="00911AD9" w:rsidP="00911AD9">
      <w:pPr>
        <w:suppressAutoHyphens/>
        <w:spacing w:after="0" w:line="240" w:lineRule="auto"/>
        <w:jc w:val="both"/>
        <w:rPr>
          <w:rFonts w:ascii="Times New Roman" w:eastAsia="Times New Roman" w:hAnsi="Times New Roman"/>
        </w:rPr>
      </w:pPr>
    </w:p>
    <w:p w14:paraId="14A8EACA" w14:textId="77777777" w:rsidR="00911AD9" w:rsidRPr="00911AD9" w:rsidRDefault="00911AD9" w:rsidP="00911AD9">
      <w:pPr>
        <w:suppressAutoHyphens/>
        <w:spacing w:after="0" w:line="240" w:lineRule="auto"/>
        <w:jc w:val="both"/>
        <w:rPr>
          <w:rFonts w:ascii="Times New Roman" w:eastAsia="Times New Roman" w:hAnsi="Times New Roman"/>
        </w:rPr>
      </w:pPr>
      <w:r w:rsidRPr="00911AD9">
        <w:rPr>
          <w:rFonts w:ascii="Times New Roman" w:eastAsia="Times New Roman" w:hAnsi="Times New Roman"/>
        </w:rPr>
        <w:t>The successful offeror shall submit the deliverables described above in accordance with the following deliverables schedule:</w:t>
      </w:r>
    </w:p>
    <w:p w14:paraId="2F440A73" w14:textId="77777777" w:rsidR="00911AD9" w:rsidRPr="00911AD9" w:rsidRDefault="00911AD9" w:rsidP="00911AD9">
      <w:pPr>
        <w:suppressAutoHyphens/>
        <w:spacing w:after="0" w:line="240" w:lineRule="auto"/>
        <w:jc w:val="both"/>
        <w:rPr>
          <w:rFonts w:ascii="Times New Roman" w:eastAsia="Times New Roman" w:hAnsi="Times New Roman"/>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960"/>
        <w:gridCol w:w="3465"/>
      </w:tblGrid>
      <w:tr w:rsidR="00911AD9" w:rsidRPr="00911AD9" w14:paraId="5175CB4F" w14:textId="77777777" w:rsidTr="00B22ECB">
        <w:trPr>
          <w:trHeight w:val="395"/>
        </w:trPr>
        <w:tc>
          <w:tcPr>
            <w:tcW w:w="2155" w:type="dxa"/>
          </w:tcPr>
          <w:p w14:paraId="605197B2" w14:textId="77777777" w:rsidR="00911AD9" w:rsidRPr="00911AD9" w:rsidRDefault="00911AD9" w:rsidP="00911AD9">
            <w:pPr>
              <w:suppressAutoHyphens/>
              <w:spacing w:after="0" w:line="240" w:lineRule="auto"/>
              <w:jc w:val="center"/>
              <w:rPr>
                <w:rFonts w:ascii="Times New Roman" w:eastAsia="Times New Roman" w:hAnsi="Times New Roman"/>
                <w:b/>
              </w:rPr>
            </w:pPr>
            <w:r w:rsidRPr="00911AD9">
              <w:rPr>
                <w:rFonts w:ascii="Times New Roman" w:eastAsia="Times New Roman" w:hAnsi="Times New Roman"/>
                <w:b/>
              </w:rPr>
              <w:t>Deliverable Number</w:t>
            </w:r>
          </w:p>
        </w:tc>
        <w:tc>
          <w:tcPr>
            <w:tcW w:w="3960" w:type="dxa"/>
          </w:tcPr>
          <w:p w14:paraId="3535712A" w14:textId="77777777" w:rsidR="00911AD9" w:rsidRPr="00911AD9" w:rsidRDefault="00911AD9" w:rsidP="00911AD9">
            <w:pPr>
              <w:suppressAutoHyphens/>
              <w:spacing w:after="0" w:line="240" w:lineRule="auto"/>
              <w:jc w:val="center"/>
              <w:rPr>
                <w:rFonts w:ascii="Times New Roman" w:eastAsia="Times New Roman" w:hAnsi="Times New Roman"/>
                <w:b/>
              </w:rPr>
            </w:pPr>
            <w:r w:rsidRPr="00911AD9">
              <w:rPr>
                <w:rFonts w:ascii="Times New Roman" w:eastAsia="Times New Roman" w:hAnsi="Times New Roman"/>
                <w:b/>
              </w:rPr>
              <w:t>Deliverable Name</w:t>
            </w:r>
          </w:p>
        </w:tc>
        <w:tc>
          <w:tcPr>
            <w:tcW w:w="3465" w:type="dxa"/>
          </w:tcPr>
          <w:p w14:paraId="5E432881" w14:textId="77777777" w:rsidR="00911AD9" w:rsidRPr="00911AD9" w:rsidRDefault="00911AD9" w:rsidP="00911AD9">
            <w:pPr>
              <w:suppressAutoHyphens/>
              <w:spacing w:after="0" w:line="240" w:lineRule="auto"/>
              <w:jc w:val="center"/>
              <w:rPr>
                <w:rFonts w:ascii="Times New Roman" w:eastAsia="Times New Roman" w:hAnsi="Times New Roman"/>
                <w:b/>
              </w:rPr>
            </w:pPr>
            <w:r w:rsidRPr="00911AD9">
              <w:rPr>
                <w:rFonts w:ascii="Times New Roman" w:eastAsia="Times New Roman" w:hAnsi="Times New Roman"/>
                <w:b/>
              </w:rPr>
              <w:t>Due Date</w:t>
            </w:r>
          </w:p>
        </w:tc>
      </w:tr>
      <w:tr w:rsidR="006374FB" w:rsidRPr="00911AD9" w14:paraId="2D383E33" w14:textId="77777777" w:rsidTr="00B22ECB">
        <w:trPr>
          <w:trHeight w:val="360"/>
        </w:trPr>
        <w:tc>
          <w:tcPr>
            <w:tcW w:w="2155" w:type="dxa"/>
            <w:vAlign w:val="center"/>
          </w:tcPr>
          <w:p w14:paraId="2F056580" w14:textId="77777777" w:rsidR="006374FB" w:rsidRPr="00911AD9" w:rsidRDefault="006374FB" w:rsidP="00911AD9">
            <w:pPr>
              <w:suppressAutoHyphens/>
              <w:spacing w:after="0" w:line="240" w:lineRule="auto"/>
              <w:rPr>
                <w:rFonts w:ascii="Times New Roman" w:eastAsia="Times New Roman" w:hAnsi="Times New Roman"/>
              </w:rPr>
            </w:pPr>
            <w:r w:rsidRPr="00911AD9">
              <w:rPr>
                <w:rFonts w:ascii="Times New Roman" w:eastAsia="Times New Roman" w:hAnsi="Times New Roman"/>
              </w:rPr>
              <w:t>1</w:t>
            </w:r>
          </w:p>
        </w:tc>
        <w:tc>
          <w:tcPr>
            <w:tcW w:w="3960" w:type="dxa"/>
            <w:vAlign w:val="center"/>
          </w:tcPr>
          <w:p w14:paraId="7D13A422" w14:textId="0226BADA" w:rsidR="006374FB" w:rsidRPr="00911AD9" w:rsidRDefault="006374FB" w:rsidP="00911AD9">
            <w:pPr>
              <w:suppressAutoHyphens/>
              <w:spacing w:after="0" w:line="240" w:lineRule="auto"/>
              <w:rPr>
                <w:rFonts w:ascii="Times New Roman" w:eastAsia="Times New Roman" w:hAnsi="Times New Roman"/>
              </w:rPr>
            </w:pPr>
            <w:r>
              <w:rPr>
                <w:rFonts w:ascii="Times New Roman" w:eastAsia="Times New Roman" w:hAnsi="Times New Roman"/>
              </w:rPr>
              <w:t>Monthly Activity Report-June 2021</w:t>
            </w:r>
          </w:p>
        </w:tc>
        <w:tc>
          <w:tcPr>
            <w:tcW w:w="3465" w:type="dxa"/>
            <w:vMerge w:val="restart"/>
            <w:vAlign w:val="center"/>
          </w:tcPr>
          <w:p w14:paraId="758C94E0" w14:textId="104CB093" w:rsidR="006374FB" w:rsidRPr="00911AD9" w:rsidRDefault="00047BAA" w:rsidP="00B22ECB">
            <w:pPr>
              <w:suppressAutoHyphens/>
              <w:spacing w:after="0" w:line="240" w:lineRule="auto"/>
              <w:jc w:val="center"/>
              <w:rPr>
                <w:rFonts w:ascii="Times New Roman" w:eastAsia="Times New Roman" w:hAnsi="Times New Roman"/>
              </w:rPr>
            </w:pPr>
            <w:r>
              <w:rPr>
                <w:rFonts w:ascii="Times New Roman" w:eastAsia="Times New Roman" w:hAnsi="Times New Roman"/>
              </w:rPr>
              <w:t>No later than</w:t>
            </w:r>
            <w:r w:rsidR="00BC55CE">
              <w:rPr>
                <w:rFonts w:ascii="Times New Roman" w:eastAsia="Times New Roman" w:hAnsi="Times New Roman"/>
              </w:rPr>
              <w:t xml:space="preserve"> </w:t>
            </w:r>
            <w:r>
              <w:rPr>
                <w:rFonts w:ascii="Times New Roman" w:eastAsia="Times New Roman" w:hAnsi="Times New Roman"/>
              </w:rPr>
              <w:t>f</w:t>
            </w:r>
            <w:r w:rsidR="006374FB">
              <w:rPr>
                <w:rFonts w:ascii="Times New Roman" w:eastAsia="Times New Roman" w:hAnsi="Times New Roman"/>
              </w:rPr>
              <w:t xml:space="preserve">ive </w:t>
            </w:r>
            <w:r>
              <w:rPr>
                <w:rFonts w:ascii="Times New Roman" w:eastAsia="Times New Roman" w:hAnsi="Times New Roman"/>
              </w:rPr>
              <w:t xml:space="preserve">business </w:t>
            </w:r>
            <w:r w:rsidR="006374FB">
              <w:rPr>
                <w:rFonts w:ascii="Times New Roman" w:eastAsia="Times New Roman" w:hAnsi="Times New Roman"/>
              </w:rPr>
              <w:t xml:space="preserve">days </w:t>
            </w:r>
            <w:r>
              <w:rPr>
                <w:rFonts w:ascii="Times New Roman" w:eastAsia="Times New Roman" w:hAnsi="Times New Roman"/>
              </w:rPr>
              <w:t>following the conclusion of the reporting month.</w:t>
            </w:r>
          </w:p>
        </w:tc>
      </w:tr>
      <w:tr w:rsidR="006374FB" w:rsidRPr="00911AD9" w14:paraId="01868D9B" w14:textId="77777777" w:rsidTr="00B22ECB">
        <w:trPr>
          <w:trHeight w:val="360"/>
        </w:trPr>
        <w:tc>
          <w:tcPr>
            <w:tcW w:w="2155" w:type="dxa"/>
            <w:vAlign w:val="center"/>
          </w:tcPr>
          <w:p w14:paraId="61B708DC" w14:textId="77777777" w:rsidR="006374FB" w:rsidRPr="00911AD9" w:rsidRDefault="006374FB" w:rsidP="00911AD9">
            <w:pPr>
              <w:suppressAutoHyphens/>
              <w:spacing w:after="0" w:line="240" w:lineRule="auto"/>
              <w:rPr>
                <w:rFonts w:ascii="Times New Roman" w:eastAsia="Times New Roman" w:hAnsi="Times New Roman"/>
              </w:rPr>
            </w:pPr>
            <w:r w:rsidRPr="00911AD9">
              <w:rPr>
                <w:rFonts w:ascii="Times New Roman" w:eastAsia="Times New Roman" w:hAnsi="Times New Roman"/>
              </w:rPr>
              <w:t>2</w:t>
            </w:r>
          </w:p>
        </w:tc>
        <w:tc>
          <w:tcPr>
            <w:tcW w:w="3960" w:type="dxa"/>
            <w:vAlign w:val="center"/>
          </w:tcPr>
          <w:p w14:paraId="45DBD410" w14:textId="691EAFBF" w:rsidR="006374FB" w:rsidRPr="00911AD9" w:rsidRDefault="006374FB" w:rsidP="00911AD9">
            <w:pPr>
              <w:suppressAutoHyphens/>
              <w:spacing w:after="0" w:line="240" w:lineRule="auto"/>
              <w:rPr>
                <w:rFonts w:ascii="Times New Roman" w:eastAsia="Times New Roman" w:hAnsi="Times New Roman"/>
              </w:rPr>
            </w:pPr>
            <w:r>
              <w:rPr>
                <w:rFonts w:ascii="Times New Roman" w:eastAsia="Times New Roman" w:hAnsi="Times New Roman"/>
              </w:rPr>
              <w:t>Monthly Activity Report-July 2021</w:t>
            </w:r>
          </w:p>
        </w:tc>
        <w:tc>
          <w:tcPr>
            <w:tcW w:w="3465" w:type="dxa"/>
            <w:vMerge/>
          </w:tcPr>
          <w:p w14:paraId="1D63321F" w14:textId="59F85613" w:rsidR="006374FB" w:rsidRPr="00911AD9" w:rsidRDefault="006374FB" w:rsidP="00911AD9">
            <w:pPr>
              <w:suppressAutoHyphens/>
              <w:spacing w:after="0" w:line="240" w:lineRule="auto"/>
              <w:jc w:val="both"/>
              <w:rPr>
                <w:rFonts w:ascii="Times New Roman" w:eastAsia="Times New Roman" w:hAnsi="Times New Roman"/>
              </w:rPr>
            </w:pPr>
          </w:p>
        </w:tc>
      </w:tr>
      <w:tr w:rsidR="006374FB" w:rsidRPr="00911AD9" w14:paraId="2EB24EA7" w14:textId="77777777" w:rsidTr="00B22ECB">
        <w:trPr>
          <w:trHeight w:val="360"/>
        </w:trPr>
        <w:tc>
          <w:tcPr>
            <w:tcW w:w="2155" w:type="dxa"/>
            <w:vAlign w:val="center"/>
          </w:tcPr>
          <w:p w14:paraId="21F32B95" w14:textId="77777777" w:rsidR="006374FB" w:rsidRPr="00911AD9" w:rsidRDefault="006374FB" w:rsidP="00B22ECB">
            <w:pPr>
              <w:suppressAutoHyphens/>
              <w:spacing w:before="100" w:beforeAutospacing="1" w:after="100" w:afterAutospacing="1" w:line="240" w:lineRule="auto"/>
              <w:rPr>
                <w:rFonts w:ascii="Times New Roman" w:eastAsia="Times New Roman" w:hAnsi="Times New Roman"/>
              </w:rPr>
            </w:pPr>
            <w:r w:rsidRPr="00911AD9">
              <w:rPr>
                <w:rFonts w:ascii="Times New Roman" w:eastAsia="Times New Roman" w:hAnsi="Times New Roman"/>
              </w:rPr>
              <w:t>3</w:t>
            </w:r>
          </w:p>
        </w:tc>
        <w:tc>
          <w:tcPr>
            <w:tcW w:w="3960" w:type="dxa"/>
            <w:vAlign w:val="center"/>
          </w:tcPr>
          <w:p w14:paraId="08DBB66B" w14:textId="59492301" w:rsidR="006374FB" w:rsidRPr="00911AD9" w:rsidRDefault="006374FB" w:rsidP="00B22ECB">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Monthly Activity Report-August 2021</w:t>
            </w:r>
          </w:p>
        </w:tc>
        <w:tc>
          <w:tcPr>
            <w:tcW w:w="3465" w:type="dxa"/>
            <w:vMerge/>
          </w:tcPr>
          <w:p w14:paraId="6FF1EA31" w14:textId="511EC688" w:rsidR="006374FB" w:rsidRPr="00911AD9" w:rsidRDefault="006374FB" w:rsidP="00911AD9">
            <w:pPr>
              <w:suppressAutoHyphens/>
              <w:spacing w:after="0" w:line="240" w:lineRule="auto"/>
              <w:jc w:val="both"/>
              <w:rPr>
                <w:rFonts w:ascii="Times New Roman" w:eastAsia="Times New Roman" w:hAnsi="Times New Roman"/>
              </w:rPr>
            </w:pPr>
          </w:p>
        </w:tc>
      </w:tr>
      <w:tr w:rsidR="006374FB" w:rsidRPr="00911AD9" w14:paraId="51C58370" w14:textId="77777777" w:rsidTr="00B22ECB">
        <w:trPr>
          <w:trHeight w:val="360"/>
        </w:trPr>
        <w:tc>
          <w:tcPr>
            <w:tcW w:w="2155" w:type="dxa"/>
            <w:vAlign w:val="center"/>
          </w:tcPr>
          <w:p w14:paraId="6611D5BD" w14:textId="6A4592A0" w:rsidR="006374FB" w:rsidRPr="00911AD9" w:rsidRDefault="006374FB" w:rsidP="00B22ECB">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4</w:t>
            </w:r>
          </w:p>
        </w:tc>
        <w:tc>
          <w:tcPr>
            <w:tcW w:w="3960" w:type="dxa"/>
            <w:vAlign w:val="center"/>
          </w:tcPr>
          <w:p w14:paraId="554194FE" w14:textId="09A1C904" w:rsidR="006374FB" w:rsidRPr="00911AD9" w:rsidDel="00005A6E" w:rsidRDefault="006374FB" w:rsidP="00B22ECB">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Monthly Activity Report-September 2021</w:t>
            </w:r>
          </w:p>
        </w:tc>
        <w:tc>
          <w:tcPr>
            <w:tcW w:w="3465" w:type="dxa"/>
            <w:vMerge/>
          </w:tcPr>
          <w:p w14:paraId="4FFDAC3D" w14:textId="77777777" w:rsidR="006374FB" w:rsidRPr="00911AD9" w:rsidDel="00005A6E" w:rsidRDefault="006374FB" w:rsidP="00911AD9">
            <w:pPr>
              <w:suppressAutoHyphens/>
              <w:spacing w:after="0" w:line="240" w:lineRule="auto"/>
              <w:jc w:val="both"/>
              <w:rPr>
                <w:rFonts w:ascii="Times New Roman" w:eastAsia="Times New Roman" w:hAnsi="Times New Roman"/>
              </w:rPr>
            </w:pPr>
          </w:p>
        </w:tc>
      </w:tr>
      <w:tr w:rsidR="006374FB" w:rsidRPr="00911AD9" w14:paraId="71804BB7" w14:textId="77777777" w:rsidTr="00B22ECB">
        <w:trPr>
          <w:trHeight w:val="360"/>
        </w:trPr>
        <w:tc>
          <w:tcPr>
            <w:tcW w:w="2155" w:type="dxa"/>
            <w:vAlign w:val="center"/>
          </w:tcPr>
          <w:p w14:paraId="59CCE931" w14:textId="0A16EC6E" w:rsidR="006374FB" w:rsidRPr="00911AD9" w:rsidRDefault="006374FB" w:rsidP="00B22ECB">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5</w:t>
            </w:r>
          </w:p>
        </w:tc>
        <w:tc>
          <w:tcPr>
            <w:tcW w:w="3960" w:type="dxa"/>
            <w:vAlign w:val="center"/>
          </w:tcPr>
          <w:p w14:paraId="251AD538" w14:textId="384FC67E" w:rsidR="006374FB" w:rsidRPr="00911AD9" w:rsidDel="00005A6E" w:rsidRDefault="006374FB" w:rsidP="00B22ECB">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Monthly Activity Report-October 2021</w:t>
            </w:r>
          </w:p>
        </w:tc>
        <w:tc>
          <w:tcPr>
            <w:tcW w:w="3465" w:type="dxa"/>
            <w:vMerge/>
          </w:tcPr>
          <w:p w14:paraId="117285B6" w14:textId="77777777" w:rsidR="006374FB" w:rsidRPr="00911AD9" w:rsidDel="00005A6E" w:rsidRDefault="006374FB" w:rsidP="00911AD9">
            <w:pPr>
              <w:suppressAutoHyphens/>
              <w:spacing w:after="0" w:line="240" w:lineRule="auto"/>
              <w:jc w:val="both"/>
              <w:rPr>
                <w:rFonts w:ascii="Times New Roman" w:eastAsia="Times New Roman" w:hAnsi="Times New Roman"/>
              </w:rPr>
            </w:pPr>
          </w:p>
        </w:tc>
      </w:tr>
      <w:tr w:rsidR="006374FB" w:rsidRPr="00911AD9" w14:paraId="12CC98A1" w14:textId="77777777" w:rsidTr="00B22ECB">
        <w:trPr>
          <w:trHeight w:val="360"/>
        </w:trPr>
        <w:tc>
          <w:tcPr>
            <w:tcW w:w="2155" w:type="dxa"/>
            <w:vAlign w:val="center"/>
          </w:tcPr>
          <w:p w14:paraId="18C76538" w14:textId="2C78E572" w:rsidR="006374FB" w:rsidRPr="00911AD9" w:rsidRDefault="006374FB" w:rsidP="00B22ECB">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6</w:t>
            </w:r>
          </w:p>
        </w:tc>
        <w:tc>
          <w:tcPr>
            <w:tcW w:w="3960" w:type="dxa"/>
            <w:vAlign w:val="center"/>
          </w:tcPr>
          <w:p w14:paraId="3482DF86" w14:textId="2A2390D8" w:rsidR="006374FB" w:rsidRPr="00911AD9" w:rsidDel="00005A6E" w:rsidRDefault="006374FB" w:rsidP="00B22ECB">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Monthly Activity Report-November 2021</w:t>
            </w:r>
          </w:p>
        </w:tc>
        <w:tc>
          <w:tcPr>
            <w:tcW w:w="3465" w:type="dxa"/>
            <w:vMerge/>
          </w:tcPr>
          <w:p w14:paraId="1BC5EAC7" w14:textId="77777777" w:rsidR="006374FB" w:rsidRPr="00911AD9" w:rsidDel="00005A6E" w:rsidRDefault="006374FB" w:rsidP="00911AD9">
            <w:pPr>
              <w:suppressAutoHyphens/>
              <w:spacing w:after="0" w:line="240" w:lineRule="auto"/>
              <w:jc w:val="both"/>
              <w:rPr>
                <w:rFonts w:ascii="Times New Roman" w:eastAsia="Times New Roman" w:hAnsi="Times New Roman"/>
              </w:rPr>
            </w:pPr>
          </w:p>
        </w:tc>
      </w:tr>
      <w:tr w:rsidR="006374FB" w:rsidRPr="00911AD9" w14:paraId="6AE41743" w14:textId="77777777" w:rsidTr="00B22ECB">
        <w:trPr>
          <w:trHeight w:val="360"/>
        </w:trPr>
        <w:tc>
          <w:tcPr>
            <w:tcW w:w="2155" w:type="dxa"/>
            <w:vAlign w:val="center"/>
          </w:tcPr>
          <w:p w14:paraId="6A6CB38D" w14:textId="350703B5" w:rsidR="006374FB" w:rsidRPr="00911AD9" w:rsidRDefault="006374FB" w:rsidP="00B22ECB">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7</w:t>
            </w:r>
          </w:p>
        </w:tc>
        <w:tc>
          <w:tcPr>
            <w:tcW w:w="3960" w:type="dxa"/>
            <w:vAlign w:val="center"/>
          </w:tcPr>
          <w:p w14:paraId="67312055" w14:textId="7B5A0D94" w:rsidR="006374FB" w:rsidRPr="00911AD9" w:rsidDel="00005A6E" w:rsidRDefault="006374FB" w:rsidP="00B22ECB">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Monthly Activity Report-December 2021</w:t>
            </w:r>
          </w:p>
        </w:tc>
        <w:tc>
          <w:tcPr>
            <w:tcW w:w="3465" w:type="dxa"/>
            <w:vMerge/>
          </w:tcPr>
          <w:p w14:paraId="62B23D3C" w14:textId="77777777" w:rsidR="006374FB" w:rsidRPr="00911AD9" w:rsidDel="00005A6E" w:rsidRDefault="006374FB" w:rsidP="00911AD9">
            <w:pPr>
              <w:suppressAutoHyphens/>
              <w:spacing w:after="0" w:line="240" w:lineRule="auto"/>
              <w:jc w:val="both"/>
              <w:rPr>
                <w:rFonts w:ascii="Times New Roman" w:eastAsia="Times New Roman" w:hAnsi="Times New Roman"/>
              </w:rPr>
            </w:pPr>
          </w:p>
        </w:tc>
      </w:tr>
      <w:tr w:rsidR="006374FB" w:rsidRPr="00911AD9" w14:paraId="73D486A0" w14:textId="77777777" w:rsidTr="00B22ECB">
        <w:trPr>
          <w:trHeight w:val="360"/>
        </w:trPr>
        <w:tc>
          <w:tcPr>
            <w:tcW w:w="2155" w:type="dxa"/>
            <w:vAlign w:val="center"/>
          </w:tcPr>
          <w:p w14:paraId="20587A36" w14:textId="6926008E" w:rsidR="006374FB" w:rsidRPr="00911AD9" w:rsidRDefault="006374FB" w:rsidP="00B22ECB">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8</w:t>
            </w:r>
          </w:p>
        </w:tc>
        <w:tc>
          <w:tcPr>
            <w:tcW w:w="3960" w:type="dxa"/>
            <w:vAlign w:val="center"/>
          </w:tcPr>
          <w:p w14:paraId="7D552DA6" w14:textId="36CC7716" w:rsidR="006374FB" w:rsidRPr="00911AD9" w:rsidDel="00005A6E" w:rsidRDefault="006374FB" w:rsidP="00B22ECB">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Monthly Activity Report-January 2022</w:t>
            </w:r>
          </w:p>
        </w:tc>
        <w:tc>
          <w:tcPr>
            <w:tcW w:w="3465" w:type="dxa"/>
            <w:vMerge/>
          </w:tcPr>
          <w:p w14:paraId="47C536CF" w14:textId="77777777" w:rsidR="006374FB" w:rsidRPr="00911AD9" w:rsidDel="00005A6E" w:rsidRDefault="006374FB" w:rsidP="00911AD9">
            <w:pPr>
              <w:suppressAutoHyphens/>
              <w:spacing w:after="0" w:line="240" w:lineRule="auto"/>
              <w:jc w:val="both"/>
              <w:rPr>
                <w:rFonts w:ascii="Times New Roman" w:eastAsia="Times New Roman" w:hAnsi="Times New Roman"/>
              </w:rPr>
            </w:pPr>
          </w:p>
        </w:tc>
      </w:tr>
      <w:tr w:rsidR="006374FB" w:rsidRPr="00911AD9" w14:paraId="24978133" w14:textId="77777777" w:rsidTr="00B22ECB">
        <w:trPr>
          <w:trHeight w:val="360"/>
        </w:trPr>
        <w:tc>
          <w:tcPr>
            <w:tcW w:w="2155" w:type="dxa"/>
            <w:vAlign w:val="center"/>
          </w:tcPr>
          <w:p w14:paraId="7255ECDF" w14:textId="71F04490" w:rsidR="006374FB" w:rsidRPr="00911AD9" w:rsidRDefault="006374FB" w:rsidP="00B22ECB">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9</w:t>
            </w:r>
          </w:p>
        </w:tc>
        <w:tc>
          <w:tcPr>
            <w:tcW w:w="3960" w:type="dxa"/>
            <w:vAlign w:val="center"/>
          </w:tcPr>
          <w:p w14:paraId="656D23B1" w14:textId="595DCBDC" w:rsidR="006374FB" w:rsidRPr="00911AD9" w:rsidDel="00005A6E" w:rsidRDefault="006374FB" w:rsidP="00B22ECB">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Monthly Activity Report-February 2022</w:t>
            </w:r>
          </w:p>
        </w:tc>
        <w:tc>
          <w:tcPr>
            <w:tcW w:w="3465" w:type="dxa"/>
            <w:vMerge/>
          </w:tcPr>
          <w:p w14:paraId="26FF20BC" w14:textId="77777777" w:rsidR="006374FB" w:rsidRPr="00911AD9" w:rsidDel="00005A6E" w:rsidRDefault="006374FB" w:rsidP="00911AD9">
            <w:pPr>
              <w:suppressAutoHyphens/>
              <w:spacing w:after="0" w:line="240" w:lineRule="auto"/>
              <w:jc w:val="both"/>
              <w:rPr>
                <w:rFonts w:ascii="Times New Roman" w:eastAsia="Times New Roman" w:hAnsi="Times New Roman"/>
              </w:rPr>
            </w:pPr>
          </w:p>
        </w:tc>
      </w:tr>
      <w:tr w:rsidR="006374FB" w:rsidRPr="00911AD9" w14:paraId="45F59830" w14:textId="77777777" w:rsidTr="00B22ECB">
        <w:trPr>
          <w:trHeight w:val="360"/>
        </w:trPr>
        <w:tc>
          <w:tcPr>
            <w:tcW w:w="2155" w:type="dxa"/>
            <w:vAlign w:val="center"/>
          </w:tcPr>
          <w:p w14:paraId="5E1C455B" w14:textId="2C5F4341" w:rsidR="006374FB" w:rsidRPr="00911AD9" w:rsidRDefault="006374FB" w:rsidP="00911AD9">
            <w:pPr>
              <w:suppressAutoHyphens/>
              <w:spacing w:after="0" w:line="240" w:lineRule="auto"/>
              <w:rPr>
                <w:rFonts w:ascii="Times New Roman" w:eastAsia="Times New Roman" w:hAnsi="Times New Roman"/>
              </w:rPr>
            </w:pPr>
            <w:r>
              <w:rPr>
                <w:rFonts w:ascii="Times New Roman" w:eastAsia="Times New Roman" w:hAnsi="Times New Roman"/>
              </w:rPr>
              <w:t>10</w:t>
            </w:r>
          </w:p>
        </w:tc>
        <w:tc>
          <w:tcPr>
            <w:tcW w:w="3960" w:type="dxa"/>
            <w:vAlign w:val="center"/>
          </w:tcPr>
          <w:p w14:paraId="7D9D9E87" w14:textId="6CCE87E0" w:rsidR="006374FB" w:rsidRPr="00911AD9" w:rsidDel="00005A6E" w:rsidRDefault="006374FB" w:rsidP="00911AD9">
            <w:pPr>
              <w:suppressAutoHyphens/>
              <w:spacing w:after="0" w:line="240" w:lineRule="auto"/>
              <w:rPr>
                <w:rFonts w:ascii="Times New Roman" w:eastAsia="Times New Roman" w:hAnsi="Times New Roman"/>
              </w:rPr>
            </w:pPr>
            <w:r>
              <w:rPr>
                <w:rFonts w:ascii="Times New Roman" w:eastAsia="Times New Roman" w:hAnsi="Times New Roman"/>
              </w:rPr>
              <w:t>Monthly Activity Report-March 2022</w:t>
            </w:r>
          </w:p>
        </w:tc>
        <w:tc>
          <w:tcPr>
            <w:tcW w:w="3465" w:type="dxa"/>
            <w:vMerge/>
          </w:tcPr>
          <w:p w14:paraId="22D7A585" w14:textId="77777777" w:rsidR="006374FB" w:rsidRPr="00911AD9" w:rsidDel="00005A6E" w:rsidRDefault="006374FB" w:rsidP="00911AD9">
            <w:pPr>
              <w:suppressAutoHyphens/>
              <w:spacing w:after="0" w:line="240" w:lineRule="auto"/>
              <w:jc w:val="both"/>
              <w:rPr>
                <w:rFonts w:ascii="Times New Roman" w:eastAsia="Times New Roman" w:hAnsi="Times New Roman"/>
              </w:rPr>
            </w:pPr>
          </w:p>
        </w:tc>
      </w:tr>
      <w:tr w:rsidR="006374FB" w:rsidRPr="00911AD9" w14:paraId="26853055" w14:textId="77777777" w:rsidTr="00B22ECB">
        <w:trPr>
          <w:trHeight w:val="360"/>
        </w:trPr>
        <w:tc>
          <w:tcPr>
            <w:tcW w:w="2155" w:type="dxa"/>
            <w:vAlign w:val="center"/>
          </w:tcPr>
          <w:p w14:paraId="61714271" w14:textId="71E36DA2" w:rsidR="006374FB" w:rsidRPr="00911AD9" w:rsidRDefault="006374FB" w:rsidP="00911AD9">
            <w:pPr>
              <w:suppressAutoHyphens/>
              <w:spacing w:after="0" w:line="240" w:lineRule="auto"/>
              <w:rPr>
                <w:rFonts w:ascii="Times New Roman" w:eastAsia="Times New Roman" w:hAnsi="Times New Roman"/>
              </w:rPr>
            </w:pPr>
            <w:r>
              <w:rPr>
                <w:rFonts w:ascii="Times New Roman" w:eastAsia="Times New Roman" w:hAnsi="Times New Roman"/>
              </w:rPr>
              <w:t>11</w:t>
            </w:r>
          </w:p>
        </w:tc>
        <w:tc>
          <w:tcPr>
            <w:tcW w:w="3960" w:type="dxa"/>
            <w:vAlign w:val="center"/>
          </w:tcPr>
          <w:p w14:paraId="510ECC2E" w14:textId="7E85B9FC" w:rsidR="006374FB" w:rsidRPr="00911AD9" w:rsidDel="00005A6E" w:rsidRDefault="006374FB" w:rsidP="00911AD9">
            <w:pPr>
              <w:suppressAutoHyphens/>
              <w:spacing w:after="0" w:line="240" w:lineRule="auto"/>
              <w:rPr>
                <w:rFonts w:ascii="Times New Roman" w:eastAsia="Times New Roman" w:hAnsi="Times New Roman"/>
              </w:rPr>
            </w:pPr>
            <w:r>
              <w:rPr>
                <w:rFonts w:ascii="Times New Roman" w:eastAsia="Times New Roman" w:hAnsi="Times New Roman"/>
              </w:rPr>
              <w:t>Monthly Activity Report-April 2022</w:t>
            </w:r>
          </w:p>
        </w:tc>
        <w:tc>
          <w:tcPr>
            <w:tcW w:w="3465" w:type="dxa"/>
            <w:vMerge/>
          </w:tcPr>
          <w:p w14:paraId="3FBBE677" w14:textId="77777777" w:rsidR="006374FB" w:rsidRPr="00911AD9" w:rsidDel="00005A6E" w:rsidRDefault="006374FB" w:rsidP="00911AD9">
            <w:pPr>
              <w:suppressAutoHyphens/>
              <w:spacing w:after="0" w:line="240" w:lineRule="auto"/>
              <w:jc w:val="both"/>
              <w:rPr>
                <w:rFonts w:ascii="Times New Roman" w:eastAsia="Times New Roman" w:hAnsi="Times New Roman"/>
              </w:rPr>
            </w:pPr>
          </w:p>
        </w:tc>
      </w:tr>
      <w:tr w:rsidR="006374FB" w:rsidRPr="00911AD9" w14:paraId="334DE8F5" w14:textId="77777777" w:rsidTr="00B22ECB">
        <w:trPr>
          <w:trHeight w:val="360"/>
        </w:trPr>
        <w:tc>
          <w:tcPr>
            <w:tcW w:w="2155" w:type="dxa"/>
            <w:vAlign w:val="center"/>
          </w:tcPr>
          <w:p w14:paraId="231E63AA" w14:textId="24B4BBB4" w:rsidR="006374FB" w:rsidRPr="00911AD9" w:rsidRDefault="006374FB" w:rsidP="00911AD9">
            <w:pPr>
              <w:suppressAutoHyphens/>
              <w:spacing w:after="0" w:line="240" w:lineRule="auto"/>
              <w:rPr>
                <w:rFonts w:ascii="Times New Roman" w:eastAsia="Times New Roman" w:hAnsi="Times New Roman"/>
              </w:rPr>
            </w:pPr>
            <w:r>
              <w:rPr>
                <w:rFonts w:ascii="Times New Roman" w:eastAsia="Times New Roman" w:hAnsi="Times New Roman"/>
              </w:rPr>
              <w:t>12</w:t>
            </w:r>
          </w:p>
        </w:tc>
        <w:tc>
          <w:tcPr>
            <w:tcW w:w="3960" w:type="dxa"/>
            <w:vAlign w:val="center"/>
          </w:tcPr>
          <w:p w14:paraId="5FE24892" w14:textId="4A88C28F" w:rsidR="006374FB" w:rsidRPr="00911AD9" w:rsidDel="00005A6E" w:rsidRDefault="006374FB" w:rsidP="00911AD9">
            <w:pPr>
              <w:suppressAutoHyphens/>
              <w:spacing w:after="0" w:line="240" w:lineRule="auto"/>
              <w:rPr>
                <w:rFonts w:ascii="Times New Roman" w:eastAsia="Times New Roman" w:hAnsi="Times New Roman"/>
              </w:rPr>
            </w:pPr>
            <w:r>
              <w:rPr>
                <w:rFonts w:ascii="Times New Roman" w:eastAsia="Times New Roman" w:hAnsi="Times New Roman"/>
              </w:rPr>
              <w:t>Monthly Activity Report-May 2022</w:t>
            </w:r>
          </w:p>
        </w:tc>
        <w:tc>
          <w:tcPr>
            <w:tcW w:w="3465" w:type="dxa"/>
            <w:vMerge/>
          </w:tcPr>
          <w:p w14:paraId="070704C0" w14:textId="77777777" w:rsidR="006374FB" w:rsidRPr="00911AD9" w:rsidDel="00005A6E" w:rsidRDefault="006374FB" w:rsidP="00911AD9">
            <w:pPr>
              <w:suppressAutoHyphens/>
              <w:spacing w:after="0" w:line="240" w:lineRule="auto"/>
              <w:jc w:val="both"/>
              <w:rPr>
                <w:rFonts w:ascii="Times New Roman" w:eastAsia="Times New Roman" w:hAnsi="Times New Roman"/>
              </w:rPr>
            </w:pPr>
          </w:p>
        </w:tc>
      </w:tr>
      <w:tr w:rsidR="006374FB" w:rsidRPr="00911AD9" w14:paraId="4C0C088C" w14:textId="77777777" w:rsidTr="00B22ECB">
        <w:trPr>
          <w:trHeight w:val="360"/>
        </w:trPr>
        <w:tc>
          <w:tcPr>
            <w:tcW w:w="2155" w:type="dxa"/>
            <w:vAlign w:val="center"/>
          </w:tcPr>
          <w:p w14:paraId="17D55D05" w14:textId="216E8150" w:rsidR="006374FB" w:rsidRPr="00911AD9" w:rsidRDefault="006374FB" w:rsidP="00911AD9">
            <w:pPr>
              <w:suppressAutoHyphens/>
              <w:spacing w:after="0" w:line="240" w:lineRule="auto"/>
              <w:rPr>
                <w:rFonts w:ascii="Times New Roman" w:eastAsia="Times New Roman" w:hAnsi="Times New Roman"/>
              </w:rPr>
            </w:pPr>
            <w:r>
              <w:rPr>
                <w:rFonts w:ascii="Times New Roman" w:eastAsia="Times New Roman" w:hAnsi="Times New Roman"/>
              </w:rPr>
              <w:t>13</w:t>
            </w:r>
          </w:p>
        </w:tc>
        <w:tc>
          <w:tcPr>
            <w:tcW w:w="3960" w:type="dxa"/>
            <w:vAlign w:val="center"/>
          </w:tcPr>
          <w:p w14:paraId="6F5E4608" w14:textId="4A277882" w:rsidR="006374FB" w:rsidRPr="00911AD9" w:rsidDel="00005A6E" w:rsidRDefault="006374FB" w:rsidP="00911AD9">
            <w:pPr>
              <w:suppressAutoHyphens/>
              <w:spacing w:after="0" w:line="240" w:lineRule="auto"/>
              <w:rPr>
                <w:rFonts w:ascii="Times New Roman" w:eastAsia="Times New Roman" w:hAnsi="Times New Roman"/>
              </w:rPr>
            </w:pPr>
            <w:r>
              <w:rPr>
                <w:rFonts w:ascii="Times New Roman" w:eastAsia="Times New Roman" w:hAnsi="Times New Roman"/>
              </w:rPr>
              <w:t>Monthly Activity Report-June 2022</w:t>
            </w:r>
          </w:p>
        </w:tc>
        <w:tc>
          <w:tcPr>
            <w:tcW w:w="3465" w:type="dxa"/>
            <w:vMerge/>
          </w:tcPr>
          <w:p w14:paraId="0EB18A1C" w14:textId="77777777" w:rsidR="006374FB" w:rsidRPr="00911AD9" w:rsidDel="00005A6E" w:rsidRDefault="006374FB" w:rsidP="00911AD9">
            <w:pPr>
              <w:suppressAutoHyphens/>
              <w:spacing w:after="0" w:line="240" w:lineRule="auto"/>
              <w:jc w:val="both"/>
              <w:rPr>
                <w:rFonts w:ascii="Times New Roman" w:eastAsia="Times New Roman" w:hAnsi="Times New Roman"/>
              </w:rPr>
            </w:pPr>
          </w:p>
        </w:tc>
      </w:tr>
      <w:tr w:rsidR="006374FB" w:rsidRPr="00911AD9" w14:paraId="294B8CFE" w14:textId="77777777" w:rsidTr="00B22ECB">
        <w:trPr>
          <w:trHeight w:val="360"/>
        </w:trPr>
        <w:tc>
          <w:tcPr>
            <w:tcW w:w="2155" w:type="dxa"/>
            <w:vAlign w:val="center"/>
          </w:tcPr>
          <w:p w14:paraId="34846FA6" w14:textId="35026D39" w:rsidR="006374FB" w:rsidRPr="00911AD9" w:rsidRDefault="006374FB" w:rsidP="00911AD9">
            <w:pPr>
              <w:suppressAutoHyphens/>
              <w:spacing w:after="0" w:line="240" w:lineRule="auto"/>
              <w:rPr>
                <w:rFonts w:ascii="Times New Roman" w:eastAsia="Times New Roman" w:hAnsi="Times New Roman"/>
              </w:rPr>
            </w:pPr>
            <w:r>
              <w:rPr>
                <w:rFonts w:ascii="Times New Roman" w:eastAsia="Times New Roman" w:hAnsi="Times New Roman"/>
              </w:rPr>
              <w:t>14</w:t>
            </w:r>
          </w:p>
        </w:tc>
        <w:tc>
          <w:tcPr>
            <w:tcW w:w="3960" w:type="dxa"/>
            <w:vAlign w:val="center"/>
          </w:tcPr>
          <w:p w14:paraId="57BC14A3" w14:textId="590A8C81" w:rsidR="006374FB" w:rsidRPr="00911AD9" w:rsidDel="00005A6E" w:rsidRDefault="006374FB" w:rsidP="00911AD9">
            <w:pPr>
              <w:suppressAutoHyphens/>
              <w:spacing w:after="0" w:line="240" w:lineRule="auto"/>
              <w:rPr>
                <w:rFonts w:ascii="Times New Roman" w:eastAsia="Times New Roman" w:hAnsi="Times New Roman"/>
              </w:rPr>
            </w:pPr>
            <w:r>
              <w:rPr>
                <w:rFonts w:ascii="Times New Roman" w:eastAsia="Times New Roman" w:hAnsi="Times New Roman"/>
              </w:rPr>
              <w:t>Monthly Activity Report-July 2022</w:t>
            </w:r>
          </w:p>
        </w:tc>
        <w:tc>
          <w:tcPr>
            <w:tcW w:w="3465" w:type="dxa"/>
            <w:vMerge/>
          </w:tcPr>
          <w:p w14:paraId="6570892E" w14:textId="77777777" w:rsidR="006374FB" w:rsidRPr="00911AD9" w:rsidDel="00005A6E" w:rsidRDefault="006374FB" w:rsidP="00911AD9">
            <w:pPr>
              <w:suppressAutoHyphens/>
              <w:spacing w:after="0" w:line="240" w:lineRule="auto"/>
              <w:jc w:val="both"/>
              <w:rPr>
                <w:rFonts w:ascii="Times New Roman" w:eastAsia="Times New Roman" w:hAnsi="Times New Roman"/>
              </w:rPr>
            </w:pPr>
          </w:p>
        </w:tc>
      </w:tr>
      <w:tr w:rsidR="006374FB" w:rsidRPr="00911AD9" w14:paraId="57F19748" w14:textId="77777777" w:rsidTr="00B22ECB">
        <w:trPr>
          <w:trHeight w:val="360"/>
        </w:trPr>
        <w:tc>
          <w:tcPr>
            <w:tcW w:w="2155" w:type="dxa"/>
            <w:vAlign w:val="center"/>
          </w:tcPr>
          <w:p w14:paraId="6C32704D" w14:textId="59E663A0" w:rsidR="006374FB" w:rsidRPr="00911AD9" w:rsidRDefault="006374FB" w:rsidP="00911AD9">
            <w:pPr>
              <w:suppressAutoHyphens/>
              <w:spacing w:after="0" w:line="240" w:lineRule="auto"/>
              <w:rPr>
                <w:rFonts w:ascii="Times New Roman" w:eastAsia="Times New Roman" w:hAnsi="Times New Roman"/>
              </w:rPr>
            </w:pPr>
            <w:r>
              <w:rPr>
                <w:rFonts w:ascii="Times New Roman" w:eastAsia="Times New Roman" w:hAnsi="Times New Roman"/>
              </w:rPr>
              <w:t>15</w:t>
            </w:r>
          </w:p>
        </w:tc>
        <w:tc>
          <w:tcPr>
            <w:tcW w:w="3960" w:type="dxa"/>
            <w:vAlign w:val="center"/>
          </w:tcPr>
          <w:p w14:paraId="660B38C0" w14:textId="4104EDE1" w:rsidR="006374FB" w:rsidRPr="00911AD9" w:rsidDel="00005A6E" w:rsidRDefault="006374FB" w:rsidP="00911AD9">
            <w:pPr>
              <w:suppressAutoHyphens/>
              <w:spacing w:after="0" w:line="240" w:lineRule="auto"/>
              <w:rPr>
                <w:rFonts w:ascii="Times New Roman" w:eastAsia="Times New Roman" w:hAnsi="Times New Roman"/>
              </w:rPr>
            </w:pPr>
            <w:r>
              <w:rPr>
                <w:rFonts w:ascii="Times New Roman" w:eastAsia="Times New Roman" w:hAnsi="Times New Roman"/>
              </w:rPr>
              <w:t>Monthly Activity Report-August 2022</w:t>
            </w:r>
          </w:p>
        </w:tc>
        <w:tc>
          <w:tcPr>
            <w:tcW w:w="3465" w:type="dxa"/>
            <w:vMerge/>
          </w:tcPr>
          <w:p w14:paraId="578D047A" w14:textId="77777777" w:rsidR="006374FB" w:rsidRPr="00911AD9" w:rsidDel="00005A6E" w:rsidRDefault="006374FB" w:rsidP="00911AD9">
            <w:pPr>
              <w:suppressAutoHyphens/>
              <w:spacing w:after="0" w:line="240" w:lineRule="auto"/>
              <w:jc w:val="both"/>
              <w:rPr>
                <w:rFonts w:ascii="Times New Roman" w:eastAsia="Times New Roman" w:hAnsi="Times New Roman"/>
              </w:rPr>
            </w:pPr>
          </w:p>
        </w:tc>
      </w:tr>
    </w:tbl>
    <w:p w14:paraId="4C267B41" w14:textId="4DDB1EBC" w:rsidR="00911AD9" w:rsidRDefault="00911AD9" w:rsidP="00D94E69">
      <w:pPr>
        <w:suppressAutoHyphens/>
        <w:spacing w:after="0" w:line="240" w:lineRule="auto"/>
        <w:jc w:val="both"/>
        <w:rPr>
          <w:rFonts w:ascii="Times New Roman" w:eastAsia="Times New Roman" w:hAnsi="Times New Roman"/>
          <w:color w:val="000000" w:themeColor="text1"/>
        </w:rPr>
      </w:pPr>
      <w:r w:rsidRPr="00911AD9">
        <w:rPr>
          <w:rFonts w:ascii="Times New Roman" w:eastAsia="Times New Roman" w:hAnsi="Times New Roman"/>
        </w:rPr>
        <w:t>*Deliverable numbers and names refer to those fully described in II.3 above.</w:t>
      </w:r>
      <w:r>
        <w:rPr>
          <w:rFonts w:ascii="Times New Roman" w:eastAsia="Times New Roman" w:hAnsi="Times New Roman"/>
          <w:color w:val="000000" w:themeColor="text1"/>
        </w:rPr>
        <w:br w:type="page"/>
      </w:r>
    </w:p>
    <w:p w14:paraId="0DD00117" w14:textId="412B4184" w:rsidR="00197FAB" w:rsidRPr="008C45CD" w:rsidRDefault="00822D9C" w:rsidP="0010043B">
      <w:pPr>
        <w:suppressAutoHyphens/>
        <w:spacing w:after="0" w:line="240" w:lineRule="auto"/>
        <w:jc w:val="both"/>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lastRenderedPageBreak/>
        <w:t>Section III</w:t>
      </w:r>
      <w:r w:rsidR="003372CA" w:rsidRPr="008C45CD">
        <w:rPr>
          <w:rFonts w:ascii="Times New Roman" w:eastAsia="Times New Roman" w:hAnsi="Times New Roman"/>
          <w:b/>
          <w:bCs/>
          <w:color w:val="000000" w:themeColor="text1"/>
        </w:rPr>
        <w:tab/>
        <w:t>Firm Fixed-Price Subcontract (Terms and Clauses)</w:t>
      </w:r>
    </w:p>
    <w:p w14:paraId="66A4B81C" w14:textId="5667B807" w:rsidR="002753BF" w:rsidRDefault="002753BF" w:rsidP="002753BF">
      <w:pPr>
        <w:spacing w:after="0" w:line="240" w:lineRule="auto"/>
        <w:rPr>
          <w:rFonts w:ascii="Times New Roman" w:eastAsia="Times New Roman" w:hAnsi="Times New Roman"/>
          <w:b/>
          <w:bCs/>
          <w:color w:val="000000" w:themeColor="text1"/>
        </w:rPr>
      </w:pPr>
    </w:p>
    <w:p w14:paraId="2A9D6DAC" w14:textId="77777777" w:rsidR="00E971E6" w:rsidRPr="00E971E6" w:rsidRDefault="00E971E6" w:rsidP="00E971E6">
      <w:pPr>
        <w:widowControl w:val="0"/>
        <w:numPr>
          <w:ilvl w:val="0"/>
          <w:numId w:val="21"/>
        </w:numPr>
        <w:suppressAutoHyphens/>
        <w:spacing w:after="0" w:line="240" w:lineRule="auto"/>
        <w:jc w:val="both"/>
        <w:outlineLvl w:val="0"/>
        <w:rPr>
          <w:rFonts w:ascii="Times New Roman" w:eastAsia="Times New Roman" w:hAnsi="Times New Roman"/>
          <w:bCs/>
          <w:smallCaps/>
          <w:snapToGrid w:val="0"/>
          <w:kern w:val="50"/>
          <w:lang w:val="x-none" w:eastAsia="x-none"/>
        </w:rPr>
      </w:pPr>
      <w:bookmarkStart w:id="17" w:name="_Toc536801960"/>
      <w:r w:rsidRPr="00E971E6">
        <w:rPr>
          <w:rFonts w:ascii="Times New Roman" w:eastAsia="Times New Roman" w:hAnsi="Times New Roman"/>
          <w:bCs/>
          <w:smallCaps/>
          <w:snapToGrid w:val="0"/>
          <w:kern w:val="50"/>
          <w:lang w:val="x-none" w:eastAsia="x-none"/>
        </w:rPr>
        <w:t>Background, Scope of Work, Deliverables and Deliverables Schedule</w:t>
      </w:r>
      <w:bookmarkEnd w:id="17"/>
    </w:p>
    <w:p w14:paraId="748536B3" w14:textId="77777777" w:rsidR="00E971E6" w:rsidRPr="00E971E6" w:rsidRDefault="00E971E6" w:rsidP="00E971E6">
      <w:pPr>
        <w:suppressAutoHyphens/>
        <w:spacing w:after="0" w:line="240" w:lineRule="auto"/>
        <w:rPr>
          <w:rFonts w:ascii="Times New Roman" w:eastAsia="Times New Roman" w:hAnsi="Times New Roman"/>
        </w:rPr>
      </w:pPr>
    </w:p>
    <w:p w14:paraId="35905B5A" w14:textId="77777777" w:rsidR="00E971E6" w:rsidRPr="00E971E6" w:rsidRDefault="00E971E6" w:rsidP="00E971E6">
      <w:pPr>
        <w:suppressAutoHyphens/>
        <w:spacing w:after="0" w:line="240" w:lineRule="auto"/>
        <w:ind w:firstLine="720"/>
        <w:rPr>
          <w:rFonts w:ascii="Times New Roman" w:eastAsia="Times New Roman" w:hAnsi="Times New Roman"/>
          <w:u w:val="single"/>
        </w:rPr>
      </w:pPr>
      <w:r w:rsidRPr="00E971E6">
        <w:rPr>
          <w:rFonts w:ascii="Times New Roman" w:eastAsia="Times New Roman" w:hAnsi="Times New Roman"/>
          <w:u w:val="single"/>
        </w:rPr>
        <w:t>A.1.</w:t>
      </w:r>
      <w:r w:rsidRPr="00E971E6">
        <w:rPr>
          <w:rFonts w:ascii="Times New Roman" w:eastAsia="Times New Roman" w:hAnsi="Times New Roman"/>
        </w:rPr>
        <w:tab/>
      </w:r>
      <w:r w:rsidRPr="00E971E6">
        <w:rPr>
          <w:rFonts w:ascii="Times New Roman" w:eastAsia="Times New Roman" w:hAnsi="Times New Roman"/>
          <w:u w:val="single"/>
        </w:rPr>
        <w:t>Background</w:t>
      </w:r>
    </w:p>
    <w:p w14:paraId="7E0D5BF1" w14:textId="77777777" w:rsidR="00E971E6" w:rsidRPr="00E971E6" w:rsidRDefault="00E971E6" w:rsidP="00E971E6">
      <w:pPr>
        <w:suppressAutoHyphens/>
        <w:spacing w:after="0" w:line="240" w:lineRule="auto"/>
        <w:rPr>
          <w:rFonts w:ascii="Times New Roman" w:eastAsia="Times New Roman" w:hAnsi="Times New Roman"/>
        </w:rPr>
      </w:pPr>
    </w:p>
    <w:p w14:paraId="5C5D1731" w14:textId="77777777" w:rsidR="00E971E6" w:rsidRPr="008C45CD" w:rsidRDefault="00E971E6" w:rsidP="00E971E6">
      <w:pPr>
        <w:tabs>
          <w:tab w:val="num" w:pos="360"/>
        </w:tabs>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SHN is a social enterprise whose mission is to offer high-quality, customer-</w:t>
      </w:r>
      <w:proofErr w:type="gramStart"/>
      <w:r w:rsidRPr="008C45CD">
        <w:rPr>
          <w:rFonts w:ascii="Times New Roman" w:eastAsia="Times New Roman" w:hAnsi="Times New Roman"/>
          <w:color w:val="000000" w:themeColor="text1"/>
        </w:rPr>
        <w:t>oriented</w:t>
      </w:r>
      <w:proofErr w:type="gramEnd"/>
      <w:r w:rsidRPr="008C45CD">
        <w:rPr>
          <w:rFonts w:ascii="Times New Roman" w:eastAsia="Times New Roman" w:hAnsi="Times New Roman"/>
          <w:color w:val="000000" w:themeColor="text1"/>
        </w:rPr>
        <w:t xml:space="preserve"> and affordable health care services and products to all Bangladeshis, especially the poor. The company operates approximately 134 Surjer Hashi clinics throughout Bangladesh that provide essential health services packages along with diagnostic services, drugs, and other pharmaceutical and consumer healthcare products. </w:t>
      </w:r>
      <w:r w:rsidRPr="00564325">
        <w:rPr>
          <w:rFonts w:ascii="Times New Roman" w:eastAsia="Times New Roman" w:hAnsi="Times New Roman"/>
          <w:color w:val="000000" w:themeColor="text1"/>
        </w:rPr>
        <w:t>Via a third-party vendor, SHN has developed and rolled out an electronic medical records (EMR) system, a health management information system (HMIS), and a quality improvement system (QIS).  As part of the continued implementation, SHN requires a vendor to provide support in the regular maintenance, upgrading, and improvement of these systems. It is therefore seeking proposals from qualified firms to provide this support.</w:t>
      </w:r>
    </w:p>
    <w:p w14:paraId="293CB160" w14:textId="77777777" w:rsidR="00E971E6" w:rsidRPr="00E971E6" w:rsidRDefault="00E971E6" w:rsidP="00E971E6">
      <w:pPr>
        <w:suppressAutoHyphens/>
        <w:spacing w:after="0" w:line="240" w:lineRule="auto"/>
        <w:rPr>
          <w:rFonts w:ascii="Times New Roman" w:eastAsia="Times New Roman" w:hAnsi="Times New Roman"/>
        </w:rPr>
      </w:pPr>
    </w:p>
    <w:p w14:paraId="186D78B5" w14:textId="77777777" w:rsidR="00E971E6" w:rsidRPr="00E971E6" w:rsidRDefault="00E971E6" w:rsidP="00E971E6">
      <w:pPr>
        <w:suppressAutoHyphens/>
        <w:spacing w:after="0" w:line="240" w:lineRule="auto"/>
        <w:ind w:firstLine="720"/>
        <w:rPr>
          <w:rFonts w:ascii="Times New Roman" w:eastAsia="Times New Roman" w:hAnsi="Times New Roman"/>
        </w:rPr>
      </w:pPr>
      <w:r w:rsidRPr="00E971E6">
        <w:rPr>
          <w:rFonts w:ascii="Times New Roman" w:eastAsia="Times New Roman" w:hAnsi="Times New Roman"/>
          <w:u w:val="single"/>
        </w:rPr>
        <w:t>A.2.</w:t>
      </w:r>
      <w:r w:rsidRPr="00E971E6">
        <w:rPr>
          <w:rFonts w:ascii="Times New Roman" w:eastAsia="Times New Roman" w:hAnsi="Times New Roman"/>
        </w:rPr>
        <w:tab/>
      </w:r>
      <w:r w:rsidRPr="00E971E6">
        <w:rPr>
          <w:rFonts w:ascii="Times New Roman" w:eastAsia="Times New Roman" w:hAnsi="Times New Roman"/>
          <w:u w:val="single"/>
        </w:rPr>
        <w:t>Scope of Work</w:t>
      </w:r>
    </w:p>
    <w:p w14:paraId="3ABC8083" w14:textId="77777777" w:rsidR="00E971E6" w:rsidRPr="00E971E6" w:rsidRDefault="00E971E6" w:rsidP="00E971E6">
      <w:pPr>
        <w:suppressAutoHyphens/>
        <w:spacing w:after="0" w:line="240" w:lineRule="auto"/>
        <w:rPr>
          <w:rFonts w:ascii="Times New Roman" w:eastAsia="Times New Roman" w:hAnsi="Times New Roman"/>
        </w:rPr>
      </w:pPr>
    </w:p>
    <w:p w14:paraId="217DF510" w14:textId="77777777" w:rsidR="00E971E6" w:rsidRPr="004A3EE0" w:rsidRDefault="00E971E6" w:rsidP="00E971E6">
      <w:pPr>
        <w:jc w:val="both"/>
        <w:rPr>
          <w:rFonts w:ascii="Times New Roman" w:hAnsi="Times New Roman"/>
          <w:color w:val="000000" w:themeColor="text1"/>
        </w:rPr>
      </w:pPr>
      <w:r w:rsidRPr="004A3EE0">
        <w:rPr>
          <w:rFonts w:ascii="Times New Roman" w:hAnsi="Times New Roman"/>
          <w:color w:val="000000" w:themeColor="text1"/>
        </w:rPr>
        <w:t>SHN will provide the source codes and other related documents</w:t>
      </w:r>
      <w:r>
        <w:rPr>
          <w:rFonts w:ascii="Times New Roman" w:hAnsi="Times New Roman"/>
          <w:color w:val="000000" w:themeColor="text1"/>
        </w:rPr>
        <w:t xml:space="preserve"> to the successful offeror </w:t>
      </w:r>
      <w:proofErr w:type="gramStart"/>
      <w:r>
        <w:rPr>
          <w:rFonts w:ascii="Times New Roman" w:hAnsi="Times New Roman"/>
          <w:color w:val="000000" w:themeColor="text1"/>
        </w:rPr>
        <w:t>in order for</w:t>
      </w:r>
      <w:proofErr w:type="gramEnd"/>
      <w:r>
        <w:rPr>
          <w:rFonts w:ascii="Times New Roman" w:hAnsi="Times New Roman"/>
          <w:color w:val="000000" w:themeColor="text1"/>
        </w:rPr>
        <w:t xml:space="preserve"> it to provide effective maintenance services</w:t>
      </w:r>
      <w:r w:rsidRPr="004A3EE0">
        <w:rPr>
          <w:rFonts w:ascii="Times New Roman" w:hAnsi="Times New Roman"/>
          <w:color w:val="000000" w:themeColor="text1"/>
        </w:rPr>
        <w:t xml:space="preserve">. SHN </w:t>
      </w:r>
      <w:r>
        <w:rPr>
          <w:rFonts w:ascii="Times New Roman" w:hAnsi="Times New Roman"/>
          <w:color w:val="000000" w:themeColor="text1"/>
        </w:rPr>
        <w:t xml:space="preserve">require </w:t>
      </w:r>
      <w:r w:rsidRPr="004A3EE0">
        <w:rPr>
          <w:rFonts w:ascii="Times New Roman" w:hAnsi="Times New Roman"/>
          <w:color w:val="000000" w:themeColor="text1"/>
        </w:rPr>
        <w:t xml:space="preserve">support for </w:t>
      </w:r>
      <w:r>
        <w:rPr>
          <w:rFonts w:ascii="Times New Roman" w:hAnsi="Times New Roman"/>
          <w:color w:val="000000" w:themeColor="text1"/>
        </w:rPr>
        <w:t>the m</w:t>
      </w:r>
      <w:r w:rsidRPr="004A3EE0">
        <w:rPr>
          <w:rFonts w:ascii="Times New Roman" w:hAnsi="Times New Roman"/>
          <w:color w:val="000000" w:themeColor="text1"/>
        </w:rPr>
        <w:t xml:space="preserve">aintenance, </w:t>
      </w:r>
      <w:r>
        <w:rPr>
          <w:rFonts w:ascii="Times New Roman" w:hAnsi="Times New Roman"/>
          <w:color w:val="000000" w:themeColor="text1"/>
        </w:rPr>
        <w:t>u</w:t>
      </w:r>
      <w:r w:rsidRPr="004A3EE0">
        <w:rPr>
          <w:rFonts w:ascii="Times New Roman" w:hAnsi="Times New Roman"/>
          <w:color w:val="000000" w:themeColor="text1"/>
        </w:rPr>
        <w:t>pgrad</w:t>
      </w:r>
      <w:r>
        <w:rPr>
          <w:rFonts w:ascii="Times New Roman" w:hAnsi="Times New Roman"/>
          <w:color w:val="000000" w:themeColor="text1"/>
        </w:rPr>
        <w:t>ing,</w:t>
      </w:r>
      <w:r w:rsidRPr="004A3EE0">
        <w:rPr>
          <w:rFonts w:ascii="Times New Roman" w:hAnsi="Times New Roman"/>
          <w:color w:val="000000" w:themeColor="text1"/>
        </w:rPr>
        <w:t xml:space="preserve"> and </w:t>
      </w:r>
      <w:r>
        <w:rPr>
          <w:rFonts w:ascii="Times New Roman" w:hAnsi="Times New Roman"/>
          <w:color w:val="000000" w:themeColor="text1"/>
        </w:rPr>
        <w:t>i</w:t>
      </w:r>
      <w:r w:rsidRPr="004A3EE0">
        <w:rPr>
          <w:rFonts w:ascii="Times New Roman" w:hAnsi="Times New Roman"/>
          <w:color w:val="000000" w:themeColor="text1"/>
        </w:rPr>
        <w:t>mprovement of</w:t>
      </w:r>
      <w:r>
        <w:rPr>
          <w:rFonts w:ascii="Times New Roman" w:hAnsi="Times New Roman"/>
          <w:color w:val="000000" w:themeColor="text1"/>
        </w:rPr>
        <w:t xml:space="preserve"> its</w:t>
      </w:r>
      <w:r w:rsidRPr="004A3EE0">
        <w:rPr>
          <w:rFonts w:ascii="Times New Roman" w:hAnsi="Times New Roman"/>
          <w:color w:val="000000" w:themeColor="text1"/>
        </w:rPr>
        <w:t xml:space="preserve"> EMR, HMIS</w:t>
      </w:r>
      <w:r>
        <w:rPr>
          <w:rFonts w:ascii="Times New Roman" w:hAnsi="Times New Roman"/>
          <w:color w:val="000000" w:themeColor="text1"/>
        </w:rPr>
        <w:t>,</w:t>
      </w:r>
      <w:r w:rsidRPr="004A3EE0">
        <w:rPr>
          <w:rFonts w:ascii="Times New Roman" w:hAnsi="Times New Roman"/>
          <w:color w:val="000000" w:themeColor="text1"/>
        </w:rPr>
        <w:t xml:space="preserve"> and QIS </w:t>
      </w:r>
      <w:r>
        <w:rPr>
          <w:rFonts w:ascii="Times New Roman" w:hAnsi="Times New Roman"/>
          <w:color w:val="000000" w:themeColor="text1"/>
        </w:rPr>
        <w:t>across its</w:t>
      </w:r>
      <w:r w:rsidRPr="004A3EE0">
        <w:rPr>
          <w:rFonts w:ascii="Times New Roman" w:hAnsi="Times New Roman"/>
          <w:color w:val="000000" w:themeColor="text1"/>
        </w:rPr>
        <w:t>134 clinics. The support covers four main segments:</w:t>
      </w:r>
    </w:p>
    <w:p w14:paraId="2CDE701F" w14:textId="77777777" w:rsidR="00FB0778" w:rsidRDefault="00E971E6" w:rsidP="00FB0778">
      <w:pPr>
        <w:pStyle w:val="ListParagraph"/>
        <w:numPr>
          <w:ilvl w:val="0"/>
          <w:numId w:val="23"/>
        </w:numPr>
        <w:contextualSpacing/>
        <w:rPr>
          <w:color w:val="000000" w:themeColor="text1"/>
        </w:rPr>
      </w:pPr>
      <w:r w:rsidRPr="00B22ECB">
        <w:rPr>
          <w:color w:val="000000" w:themeColor="text1"/>
        </w:rPr>
        <w:t>Troubleshooting and regular maintenance of the system (front end and back end)</w:t>
      </w:r>
    </w:p>
    <w:p w14:paraId="26BA2BD1" w14:textId="77777777" w:rsidR="00FB0778" w:rsidRDefault="00E971E6" w:rsidP="00FB0778">
      <w:pPr>
        <w:pStyle w:val="ListParagraph"/>
        <w:numPr>
          <w:ilvl w:val="0"/>
          <w:numId w:val="23"/>
        </w:numPr>
        <w:contextualSpacing/>
        <w:rPr>
          <w:color w:val="000000" w:themeColor="text1"/>
        </w:rPr>
      </w:pPr>
      <w:r w:rsidRPr="00B22ECB">
        <w:rPr>
          <w:color w:val="000000" w:themeColor="text1"/>
        </w:rPr>
        <w:t xml:space="preserve">Refresher training and capacity building of clinic staff </w:t>
      </w:r>
    </w:p>
    <w:p w14:paraId="5A85FC9E" w14:textId="77777777" w:rsidR="00FB0778" w:rsidRDefault="00E971E6" w:rsidP="00FB0778">
      <w:pPr>
        <w:pStyle w:val="ListParagraph"/>
        <w:numPr>
          <w:ilvl w:val="0"/>
          <w:numId w:val="23"/>
        </w:numPr>
        <w:contextualSpacing/>
        <w:rPr>
          <w:color w:val="000000" w:themeColor="text1"/>
        </w:rPr>
      </w:pPr>
      <w:r w:rsidRPr="00B22ECB">
        <w:rPr>
          <w:color w:val="000000" w:themeColor="text1"/>
        </w:rPr>
        <w:t>Customization per the needs of SHN management</w:t>
      </w:r>
    </w:p>
    <w:p w14:paraId="326A7043" w14:textId="3650F2F9" w:rsidR="00E971E6" w:rsidRPr="00B22ECB" w:rsidRDefault="00E971E6" w:rsidP="00B22ECB">
      <w:pPr>
        <w:pStyle w:val="ListParagraph"/>
        <w:numPr>
          <w:ilvl w:val="0"/>
          <w:numId w:val="23"/>
        </w:numPr>
        <w:contextualSpacing/>
        <w:rPr>
          <w:color w:val="000000" w:themeColor="text1"/>
        </w:rPr>
      </w:pPr>
      <w:r w:rsidRPr="00B22ECB">
        <w:rPr>
          <w:color w:val="000000" w:themeColor="text1"/>
        </w:rPr>
        <w:t>Upgradation of the system over the period of performance.</w:t>
      </w:r>
    </w:p>
    <w:p w14:paraId="67DFE318" w14:textId="77777777" w:rsidR="00FB0778" w:rsidRDefault="00FB0778" w:rsidP="00E971E6">
      <w:pPr>
        <w:contextualSpacing/>
        <w:rPr>
          <w:rFonts w:ascii="Times New Roman" w:hAnsi="Times New Roman"/>
          <w:color w:val="000000" w:themeColor="text1"/>
        </w:rPr>
      </w:pPr>
    </w:p>
    <w:p w14:paraId="38619754" w14:textId="747149DD" w:rsidR="00E971E6" w:rsidRPr="004A3EE0" w:rsidRDefault="00E971E6" w:rsidP="00E971E6">
      <w:pPr>
        <w:contextualSpacing/>
        <w:rPr>
          <w:rFonts w:ascii="Times New Roman" w:hAnsi="Times New Roman"/>
          <w:color w:val="000000" w:themeColor="text1"/>
        </w:rPr>
      </w:pPr>
      <w:r>
        <w:rPr>
          <w:rFonts w:ascii="Times New Roman" w:hAnsi="Times New Roman"/>
          <w:color w:val="000000" w:themeColor="text1"/>
        </w:rPr>
        <w:t>The period of performance of this scope of work is June 1</w:t>
      </w:r>
      <w:r w:rsidR="00047BAA">
        <w:rPr>
          <w:rFonts w:ascii="Times New Roman" w:hAnsi="Times New Roman"/>
          <w:color w:val="000000" w:themeColor="text1"/>
        </w:rPr>
        <w:t>5</w:t>
      </w:r>
      <w:r>
        <w:rPr>
          <w:rFonts w:ascii="Times New Roman" w:hAnsi="Times New Roman"/>
          <w:color w:val="000000" w:themeColor="text1"/>
        </w:rPr>
        <w:t>, 2021, to August 31, 2022.</w:t>
      </w:r>
    </w:p>
    <w:p w14:paraId="12F734F4" w14:textId="77777777" w:rsidR="00E971E6" w:rsidRPr="004A3EE0" w:rsidRDefault="00E971E6" w:rsidP="00E971E6">
      <w:pPr>
        <w:contextualSpacing/>
        <w:rPr>
          <w:color w:val="000000" w:themeColor="text1"/>
        </w:rPr>
      </w:pPr>
    </w:p>
    <w:p w14:paraId="40A3E411" w14:textId="77777777" w:rsidR="00FB0778" w:rsidRDefault="00E971E6" w:rsidP="00FB0778">
      <w:pPr>
        <w:rPr>
          <w:rFonts w:ascii="Times New Roman" w:hAnsi="Times New Roman"/>
          <w:b/>
          <w:bCs/>
          <w:color w:val="000000" w:themeColor="text1"/>
          <w:u w:val="single"/>
        </w:rPr>
      </w:pPr>
      <w:r w:rsidRPr="009C548E">
        <w:rPr>
          <w:rFonts w:ascii="Times New Roman" w:hAnsi="Times New Roman"/>
          <w:b/>
          <w:bCs/>
          <w:color w:val="000000" w:themeColor="text1"/>
          <w:u w:val="single"/>
        </w:rPr>
        <w:t>Detail</w:t>
      </w:r>
      <w:r>
        <w:rPr>
          <w:rFonts w:ascii="Times New Roman" w:hAnsi="Times New Roman"/>
          <w:b/>
          <w:bCs/>
          <w:color w:val="000000" w:themeColor="text1"/>
          <w:u w:val="single"/>
        </w:rPr>
        <w:t>ed</w:t>
      </w:r>
      <w:r w:rsidRPr="009C548E">
        <w:rPr>
          <w:rFonts w:ascii="Times New Roman" w:hAnsi="Times New Roman"/>
          <w:b/>
          <w:bCs/>
          <w:color w:val="000000" w:themeColor="text1"/>
          <w:u w:val="single"/>
        </w:rPr>
        <w:t xml:space="preserve"> Tasks:</w:t>
      </w:r>
    </w:p>
    <w:p w14:paraId="00483905" w14:textId="5441A12B" w:rsidR="00E971E6" w:rsidRPr="00B22ECB" w:rsidRDefault="00E971E6" w:rsidP="00B22ECB">
      <w:pPr>
        <w:pStyle w:val="ListParagraph"/>
        <w:numPr>
          <w:ilvl w:val="0"/>
          <w:numId w:val="24"/>
        </w:numPr>
        <w:rPr>
          <w:b/>
          <w:bCs/>
          <w:color w:val="000000" w:themeColor="text1"/>
          <w:u w:val="single"/>
        </w:rPr>
      </w:pPr>
      <w:r w:rsidRPr="00B22ECB">
        <w:rPr>
          <w:color w:val="000000" w:themeColor="text1"/>
        </w:rPr>
        <w:t>Regular support on EMR &amp; HMIS configuration management</w:t>
      </w:r>
    </w:p>
    <w:p w14:paraId="6DC01FBF" w14:textId="77777777" w:rsidR="00E971E6" w:rsidRPr="009C548E" w:rsidRDefault="00E971E6" w:rsidP="00B22ECB">
      <w:pPr>
        <w:pStyle w:val="ListParagraph"/>
        <w:numPr>
          <w:ilvl w:val="1"/>
          <w:numId w:val="23"/>
        </w:numPr>
        <w:suppressAutoHyphens w:val="0"/>
        <w:spacing w:after="200" w:line="276" w:lineRule="auto"/>
        <w:ind w:left="720"/>
        <w:contextualSpacing/>
        <w:rPr>
          <w:color w:val="000000" w:themeColor="text1"/>
          <w:sz w:val="22"/>
          <w:szCs w:val="22"/>
        </w:rPr>
      </w:pPr>
      <w:r w:rsidRPr="009C548E">
        <w:rPr>
          <w:color w:val="000000" w:themeColor="text1"/>
          <w:sz w:val="22"/>
          <w:szCs w:val="22"/>
        </w:rPr>
        <w:t>Clinic profile and users add/update</w:t>
      </w:r>
      <w:r>
        <w:rPr>
          <w:color w:val="000000" w:themeColor="text1"/>
          <w:sz w:val="22"/>
          <w:szCs w:val="22"/>
        </w:rPr>
        <w:t>.</w:t>
      </w:r>
    </w:p>
    <w:p w14:paraId="7E8EE5A9" w14:textId="77777777" w:rsidR="00E971E6" w:rsidRPr="009C548E" w:rsidRDefault="00E971E6" w:rsidP="00B22ECB">
      <w:pPr>
        <w:pStyle w:val="ListParagraph"/>
        <w:numPr>
          <w:ilvl w:val="1"/>
          <w:numId w:val="23"/>
        </w:numPr>
        <w:suppressAutoHyphens w:val="0"/>
        <w:spacing w:after="200" w:line="276" w:lineRule="auto"/>
        <w:ind w:left="720"/>
        <w:contextualSpacing/>
        <w:rPr>
          <w:color w:val="000000" w:themeColor="text1"/>
          <w:sz w:val="22"/>
          <w:szCs w:val="22"/>
        </w:rPr>
      </w:pPr>
      <w:r w:rsidRPr="009C548E">
        <w:rPr>
          <w:color w:val="000000" w:themeColor="text1"/>
          <w:sz w:val="22"/>
          <w:szCs w:val="22"/>
        </w:rPr>
        <w:t>Clinic service code and price add/update.</w:t>
      </w:r>
    </w:p>
    <w:p w14:paraId="4B0D759C" w14:textId="77777777" w:rsidR="00E971E6" w:rsidRPr="009C548E" w:rsidRDefault="00E971E6" w:rsidP="00B22ECB">
      <w:pPr>
        <w:pStyle w:val="ListParagraph"/>
        <w:numPr>
          <w:ilvl w:val="1"/>
          <w:numId w:val="23"/>
        </w:numPr>
        <w:suppressAutoHyphens w:val="0"/>
        <w:spacing w:after="200" w:line="276" w:lineRule="auto"/>
        <w:ind w:left="720"/>
        <w:contextualSpacing/>
        <w:rPr>
          <w:color w:val="000000" w:themeColor="text1"/>
          <w:sz w:val="22"/>
          <w:szCs w:val="22"/>
        </w:rPr>
      </w:pPr>
      <w:r w:rsidRPr="009C548E">
        <w:rPr>
          <w:color w:val="000000" w:themeColor="text1"/>
          <w:sz w:val="22"/>
          <w:szCs w:val="22"/>
        </w:rPr>
        <w:t>Clinic medicine and product add/update.</w:t>
      </w:r>
    </w:p>
    <w:p w14:paraId="5E65CD31" w14:textId="77777777" w:rsidR="00E971E6" w:rsidRPr="009C548E" w:rsidRDefault="00E971E6" w:rsidP="00B22ECB">
      <w:pPr>
        <w:pStyle w:val="ListParagraph"/>
        <w:numPr>
          <w:ilvl w:val="1"/>
          <w:numId w:val="23"/>
        </w:numPr>
        <w:suppressAutoHyphens w:val="0"/>
        <w:spacing w:after="200" w:line="276" w:lineRule="auto"/>
        <w:ind w:left="720"/>
        <w:contextualSpacing/>
        <w:rPr>
          <w:color w:val="000000" w:themeColor="text1"/>
          <w:sz w:val="22"/>
          <w:szCs w:val="22"/>
        </w:rPr>
      </w:pPr>
      <w:r w:rsidRPr="009C548E">
        <w:rPr>
          <w:color w:val="000000" w:themeColor="text1"/>
          <w:sz w:val="22"/>
          <w:szCs w:val="22"/>
        </w:rPr>
        <w:t>Lab tests add/update for different clinic.</w:t>
      </w:r>
    </w:p>
    <w:p w14:paraId="027DC3BF" w14:textId="01ECCD63" w:rsidR="00E971E6" w:rsidRPr="00B22ECB" w:rsidRDefault="00E971E6" w:rsidP="00B22ECB">
      <w:pPr>
        <w:pStyle w:val="ListParagraph"/>
        <w:numPr>
          <w:ilvl w:val="0"/>
          <w:numId w:val="24"/>
        </w:numPr>
        <w:contextualSpacing/>
        <w:rPr>
          <w:color w:val="000000" w:themeColor="text1"/>
        </w:rPr>
      </w:pPr>
      <w:r w:rsidRPr="00B22ECB">
        <w:rPr>
          <w:color w:val="000000" w:themeColor="text1"/>
        </w:rPr>
        <w:t>Regular maintenance and follow up on local server issues and feedback to SHN clinics</w:t>
      </w:r>
      <w:r w:rsidR="007F6046" w:rsidRPr="00B22ECB">
        <w:rPr>
          <w:color w:val="000000" w:themeColor="text1"/>
        </w:rPr>
        <w:t>.</w:t>
      </w:r>
    </w:p>
    <w:p w14:paraId="2DCB1BED" w14:textId="77777777" w:rsidR="00E971E6" w:rsidRPr="009C548E" w:rsidRDefault="00E971E6" w:rsidP="00B22ECB">
      <w:pPr>
        <w:pStyle w:val="ListParagraph"/>
        <w:numPr>
          <w:ilvl w:val="1"/>
          <w:numId w:val="24"/>
        </w:numPr>
        <w:suppressAutoHyphens w:val="0"/>
        <w:spacing w:after="200" w:line="276" w:lineRule="auto"/>
        <w:ind w:left="720"/>
        <w:contextualSpacing/>
        <w:rPr>
          <w:color w:val="000000" w:themeColor="text1"/>
          <w:sz w:val="22"/>
          <w:szCs w:val="22"/>
        </w:rPr>
      </w:pPr>
      <w:r w:rsidRPr="009C548E">
        <w:rPr>
          <w:color w:val="000000" w:themeColor="text1"/>
          <w:sz w:val="22"/>
          <w:szCs w:val="22"/>
        </w:rPr>
        <w:t>Ensure local server up and running Full EMR in clinics</w:t>
      </w:r>
    </w:p>
    <w:p w14:paraId="63FB2D03" w14:textId="1E5DB111" w:rsidR="00E971E6" w:rsidRPr="009C548E" w:rsidRDefault="00E971E6" w:rsidP="00B22ECB">
      <w:pPr>
        <w:pStyle w:val="ListParagraph"/>
        <w:numPr>
          <w:ilvl w:val="1"/>
          <w:numId w:val="24"/>
        </w:numPr>
        <w:suppressAutoHyphens w:val="0"/>
        <w:spacing w:after="200" w:line="276" w:lineRule="auto"/>
        <w:ind w:left="720"/>
        <w:contextualSpacing/>
        <w:rPr>
          <w:color w:val="000000" w:themeColor="text1"/>
          <w:sz w:val="22"/>
          <w:szCs w:val="22"/>
        </w:rPr>
      </w:pPr>
      <w:r w:rsidRPr="009C548E">
        <w:rPr>
          <w:color w:val="000000" w:themeColor="text1"/>
          <w:sz w:val="22"/>
          <w:szCs w:val="22"/>
        </w:rPr>
        <w:t>Ensure regular sync between local server to cloud server</w:t>
      </w:r>
      <w:r w:rsidR="007F6046">
        <w:rPr>
          <w:color w:val="000000" w:themeColor="text1"/>
          <w:sz w:val="22"/>
          <w:szCs w:val="22"/>
        </w:rPr>
        <w:t>.</w:t>
      </w:r>
    </w:p>
    <w:p w14:paraId="35FABBBC" w14:textId="28CE41F7" w:rsidR="00E971E6" w:rsidRPr="009C548E" w:rsidRDefault="00E971E6" w:rsidP="00B22ECB">
      <w:pPr>
        <w:pStyle w:val="ListParagraph"/>
        <w:numPr>
          <w:ilvl w:val="1"/>
          <w:numId w:val="24"/>
        </w:numPr>
        <w:suppressAutoHyphens w:val="0"/>
        <w:spacing w:after="200" w:line="276" w:lineRule="auto"/>
        <w:ind w:left="720"/>
        <w:contextualSpacing/>
        <w:rPr>
          <w:color w:val="000000" w:themeColor="text1"/>
          <w:sz w:val="22"/>
          <w:szCs w:val="22"/>
        </w:rPr>
      </w:pPr>
      <w:r w:rsidRPr="009C548E">
        <w:rPr>
          <w:color w:val="000000" w:themeColor="text1"/>
          <w:sz w:val="22"/>
          <w:szCs w:val="22"/>
        </w:rPr>
        <w:t>Ensure regular data back-up and restore in local server</w:t>
      </w:r>
      <w:r w:rsidR="007F6046">
        <w:rPr>
          <w:color w:val="000000" w:themeColor="text1"/>
          <w:sz w:val="22"/>
          <w:szCs w:val="22"/>
        </w:rPr>
        <w:t>.</w:t>
      </w:r>
    </w:p>
    <w:p w14:paraId="6F00E77F" w14:textId="0BC56DD6" w:rsidR="00E971E6" w:rsidRPr="009C548E" w:rsidRDefault="00E971E6" w:rsidP="00B22ECB">
      <w:pPr>
        <w:pStyle w:val="ListParagraph"/>
        <w:numPr>
          <w:ilvl w:val="1"/>
          <w:numId w:val="24"/>
        </w:numPr>
        <w:suppressAutoHyphens w:val="0"/>
        <w:spacing w:after="200" w:line="276" w:lineRule="auto"/>
        <w:ind w:left="720"/>
        <w:contextualSpacing/>
        <w:rPr>
          <w:color w:val="000000" w:themeColor="text1"/>
          <w:sz w:val="22"/>
          <w:szCs w:val="22"/>
        </w:rPr>
      </w:pPr>
      <w:r w:rsidRPr="009C548E">
        <w:rPr>
          <w:color w:val="000000" w:themeColor="text1"/>
          <w:sz w:val="22"/>
          <w:szCs w:val="22"/>
        </w:rPr>
        <w:t>Troubleshoot network connectivity</w:t>
      </w:r>
      <w:r w:rsidR="007F6046">
        <w:rPr>
          <w:color w:val="000000" w:themeColor="text1"/>
          <w:sz w:val="22"/>
          <w:szCs w:val="22"/>
        </w:rPr>
        <w:t>.</w:t>
      </w:r>
    </w:p>
    <w:p w14:paraId="10BDE8ED" w14:textId="30135AB3" w:rsidR="00E971E6" w:rsidRPr="009C548E" w:rsidRDefault="00E971E6" w:rsidP="00B22ECB">
      <w:pPr>
        <w:pStyle w:val="ListParagraph"/>
        <w:numPr>
          <w:ilvl w:val="0"/>
          <w:numId w:val="24"/>
        </w:numPr>
        <w:suppressAutoHyphens w:val="0"/>
        <w:spacing w:after="200" w:line="276" w:lineRule="auto"/>
        <w:contextualSpacing/>
        <w:rPr>
          <w:color w:val="000000" w:themeColor="text1"/>
          <w:sz w:val="22"/>
          <w:szCs w:val="22"/>
        </w:rPr>
      </w:pPr>
      <w:r w:rsidRPr="009C548E">
        <w:rPr>
          <w:color w:val="000000" w:themeColor="text1"/>
          <w:sz w:val="22"/>
          <w:szCs w:val="22"/>
        </w:rPr>
        <w:t>Regular Maintenance and follow up on cloud server issues</w:t>
      </w:r>
      <w:r w:rsidR="007F6046">
        <w:rPr>
          <w:color w:val="000000" w:themeColor="text1"/>
          <w:sz w:val="22"/>
          <w:szCs w:val="22"/>
        </w:rPr>
        <w:t>.</w:t>
      </w:r>
    </w:p>
    <w:p w14:paraId="609D9440" w14:textId="718B4217" w:rsidR="00E971E6" w:rsidRPr="009C548E" w:rsidRDefault="00E971E6" w:rsidP="00B22ECB">
      <w:pPr>
        <w:pStyle w:val="ListParagraph"/>
        <w:numPr>
          <w:ilvl w:val="1"/>
          <w:numId w:val="24"/>
        </w:numPr>
        <w:suppressAutoHyphens w:val="0"/>
        <w:spacing w:after="200" w:line="276" w:lineRule="auto"/>
        <w:ind w:left="720"/>
        <w:contextualSpacing/>
        <w:rPr>
          <w:color w:val="000000" w:themeColor="text1"/>
          <w:sz w:val="22"/>
          <w:szCs w:val="22"/>
        </w:rPr>
      </w:pPr>
      <w:r w:rsidRPr="009C548E">
        <w:rPr>
          <w:color w:val="000000" w:themeColor="text1"/>
          <w:sz w:val="22"/>
          <w:szCs w:val="22"/>
        </w:rPr>
        <w:t>Ensure cloud server up and running</w:t>
      </w:r>
      <w:r w:rsidR="007F6046">
        <w:rPr>
          <w:color w:val="000000" w:themeColor="text1"/>
          <w:sz w:val="22"/>
          <w:szCs w:val="22"/>
        </w:rPr>
        <w:t>.</w:t>
      </w:r>
    </w:p>
    <w:p w14:paraId="184D5862" w14:textId="06736DFC" w:rsidR="00E971E6" w:rsidRPr="009C548E" w:rsidRDefault="00E971E6" w:rsidP="00B22ECB">
      <w:pPr>
        <w:pStyle w:val="ListParagraph"/>
        <w:numPr>
          <w:ilvl w:val="1"/>
          <w:numId w:val="24"/>
        </w:numPr>
        <w:suppressAutoHyphens w:val="0"/>
        <w:spacing w:after="200" w:line="276" w:lineRule="auto"/>
        <w:ind w:left="720"/>
        <w:contextualSpacing/>
        <w:rPr>
          <w:color w:val="000000" w:themeColor="text1"/>
          <w:sz w:val="22"/>
          <w:szCs w:val="22"/>
        </w:rPr>
      </w:pPr>
      <w:r w:rsidRPr="009C548E">
        <w:rPr>
          <w:color w:val="000000" w:themeColor="text1"/>
          <w:sz w:val="22"/>
          <w:szCs w:val="22"/>
        </w:rPr>
        <w:t>Routine follow up for maintenance work</w:t>
      </w:r>
      <w:r w:rsidR="007F6046">
        <w:rPr>
          <w:color w:val="000000" w:themeColor="text1"/>
          <w:sz w:val="22"/>
          <w:szCs w:val="22"/>
        </w:rPr>
        <w:t>.</w:t>
      </w:r>
    </w:p>
    <w:p w14:paraId="6A44681D" w14:textId="154F1951" w:rsidR="00E971E6" w:rsidRPr="009C548E" w:rsidRDefault="00E971E6" w:rsidP="00B22ECB">
      <w:pPr>
        <w:pStyle w:val="ListParagraph"/>
        <w:numPr>
          <w:ilvl w:val="1"/>
          <w:numId w:val="24"/>
        </w:numPr>
        <w:suppressAutoHyphens w:val="0"/>
        <w:spacing w:after="200" w:line="276" w:lineRule="auto"/>
        <w:ind w:left="720"/>
        <w:contextualSpacing/>
        <w:rPr>
          <w:color w:val="000000" w:themeColor="text1"/>
          <w:sz w:val="22"/>
          <w:szCs w:val="22"/>
        </w:rPr>
      </w:pPr>
      <w:r w:rsidRPr="009C548E">
        <w:rPr>
          <w:color w:val="000000" w:themeColor="text1"/>
          <w:sz w:val="22"/>
          <w:szCs w:val="22"/>
        </w:rPr>
        <w:t>Ensure regular data back-up and restore as per need</w:t>
      </w:r>
      <w:r w:rsidR="007F6046">
        <w:rPr>
          <w:color w:val="000000" w:themeColor="text1"/>
          <w:sz w:val="22"/>
          <w:szCs w:val="22"/>
        </w:rPr>
        <w:t>.</w:t>
      </w:r>
    </w:p>
    <w:p w14:paraId="5D5B096F" w14:textId="77777777" w:rsidR="00E971E6" w:rsidRPr="009C548E" w:rsidRDefault="00E971E6" w:rsidP="00B22ECB">
      <w:pPr>
        <w:pStyle w:val="ListParagraph"/>
        <w:numPr>
          <w:ilvl w:val="0"/>
          <w:numId w:val="24"/>
        </w:numPr>
        <w:suppressAutoHyphens w:val="0"/>
        <w:spacing w:after="200" w:line="276" w:lineRule="auto"/>
        <w:contextualSpacing/>
        <w:rPr>
          <w:color w:val="000000" w:themeColor="text1"/>
          <w:sz w:val="22"/>
          <w:szCs w:val="22"/>
        </w:rPr>
      </w:pPr>
      <w:r w:rsidRPr="009C548E">
        <w:rPr>
          <w:color w:val="000000" w:themeColor="text1"/>
          <w:sz w:val="22"/>
          <w:szCs w:val="22"/>
        </w:rPr>
        <w:t>Regular support on clinic hardware (laptop, printer, local server) management</w:t>
      </w:r>
    </w:p>
    <w:p w14:paraId="0885CC8E" w14:textId="77777777" w:rsidR="00E971E6" w:rsidRPr="009C548E" w:rsidRDefault="00E971E6" w:rsidP="00B22ECB">
      <w:pPr>
        <w:pStyle w:val="ListParagraph"/>
        <w:numPr>
          <w:ilvl w:val="1"/>
          <w:numId w:val="24"/>
        </w:numPr>
        <w:suppressAutoHyphens w:val="0"/>
        <w:spacing w:after="200" w:line="276" w:lineRule="auto"/>
        <w:ind w:left="720"/>
        <w:contextualSpacing/>
        <w:rPr>
          <w:color w:val="000000" w:themeColor="text1"/>
          <w:sz w:val="22"/>
          <w:szCs w:val="22"/>
        </w:rPr>
      </w:pPr>
      <w:r w:rsidRPr="009C548E">
        <w:rPr>
          <w:color w:val="000000" w:themeColor="text1"/>
          <w:sz w:val="22"/>
          <w:szCs w:val="22"/>
        </w:rPr>
        <w:t>Laptop, printer set up and support on basic troubleshooting.</w:t>
      </w:r>
    </w:p>
    <w:p w14:paraId="10052646" w14:textId="77777777" w:rsidR="00E971E6" w:rsidRPr="009C548E" w:rsidRDefault="00E971E6" w:rsidP="00B22ECB">
      <w:pPr>
        <w:pStyle w:val="ListParagraph"/>
        <w:numPr>
          <w:ilvl w:val="1"/>
          <w:numId w:val="24"/>
        </w:numPr>
        <w:suppressAutoHyphens w:val="0"/>
        <w:spacing w:after="200" w:line="276" w:lineRule="auto"/>
        <w:ind w:left="720"/>
        <w:contextualSpacing/>
        <w:rPr>
          <w:color w:val="000000" w:themeColor="text1"/>
          <w:sz w:val="22"/>
          <w:szCs w:val="22"/>
        </w:rPr>
      </w:pPr>
      <w:r w:rsidRPr="009C548E">
        <w:rPr>
          <w:color w:val="000000" w:themeColor="text1"/>
          <w:sz w:val="22"/>
          <w:szCs w:val="22"/>
        </w:rPr>
        <w:t>Support on local server issues (connectivity, LAN, WAN)</w:t>
      </w:r>
    </w:p>
    <w:p w14:paraId="309A183C" w14:textId="77777777" w:rsidR="00E971E6" w:rsidRPr="009C548E" w:rsidRDefault="00E971E6" w:rsidP="00B22ECB">
      <w:pPr>
        <w:pStyle w:val="ListParagraph"/>
        <w:numPr>
          <w:ilvl w:val="0"/>
          <w:numId w:val="24"/>
        </w:numPr>
        <w:suppressAutoHyphens w:val="0"/>
        <w:spacing w:after="200" w:line="276" w:lineRule="auto"/>
        <w:contextualSpacing/>
        <w:rPr>
          <w:color w:val="000000" w:themeColor="text1"/>
          <w:sz w:val="22"/>
          <w:szCs w:val="22"/>
        </w:rPr>
      </w:pPr>
      <w:r w:rsidRPr="009C548E">
        <w:rPr>
          <w:color w:val="000000" w:themeColor="text1"/>
          <w:sz w:val="22"/>
          <w:szCs w:val="22"/>
        </w:rPr>
        <w:t>EMR, HMIS</w:t>
      </w:r>
      <w:r>
        <w:rPr>
          <w:color w:val="000000" w:themeColor="text1"/>
          <w:sz w:val="22"/>
          <w:szCs w:val="22"/>
        </w:rPr>
        <w:t>,</w:t>
      </w:r>
      <w:r w:rsidRPr="009C548E">
        <w:rPr>
          <w:color w:val="000000" w:themeColor="text1"/>
          <w:sz w:val="22"/>
          <w:szCs w:val="22"/>
        </w:rPr>
        <w:t xml:space="preserve"> and QIS customization and version upgradation as per need basis</w:t>
      </w:r>
    </w:p>
    <w:p w14:paraId="22A0703E" w14:textId="77777777" w:rsidR="00E971E6" w:rsidRPr="009C548E" w:rsidRDefault="00E971E6" w:rsidP="00B22ECB">
      <w:pPr>
        <w:pStyle w:val="ListParagraph"/>
        <w:numPr>
          <w:ilvl w:val="0"/>
          <w:numId w:val="24"/>
        </w:numPr>
        <w:suppressAutoHyphens w:val="0"/>
        <w:spacing w:after="200" w:line="276" w:lineRule="auto"/>
        <w:contextualSpacing/>
        <w:rPr>
          <w:color w:val="000000" w:themeColor="text1"/>
          <w:sz w:val="22"/>
          <w:szCs w:val="22"/>
        </w:rPr>
      </w:pPr>
      <w:r w:rsidRPr="009C548E">
        <w:rPr>
          <w:color w:val="000000" w:themeColor="text1"/>
          <w:sz w:val="22"/>
          <w:szCs w:val="22"/>
        </w:rPr>
        <w:t>Refresher training on usages of EMR system (</w:t>
      </w:r>
      <w:r>
        <w:rPr>
          <w:color w:val="000000" w:themeColor="text1"/>
          <w:sz w:val="22"/>
          <w:szCs w:val="22"/>
        </w:rPr>
        <w:t>a</w:t>
      </w:r>
      <w:r w:rsidRPr="009C548E">
        <w:rPr>
          <w:color w:val="000000" w:themeColor="text1"/>
          <w:sz w:val="22"/>
          <w:szCs w:val="22"/>
        </w:rPr>
        <w:t xml:space="preserve">pprox. 40 </w:t>
      </w:r>
      <w:r>
        <w:rPr>
          <w:color w:val="000000" w:themeColor="text1"/>
          <w:sz w:val="22"/>
          <w:szCs w:val="22"/>
        </w:rPr>
        <w:t>h</w:t>
      </w:r>
      <w:r w:rsidRPr="009C548E">
        <w:rPr>
          <w:color w:val="000000" w:themeColor="text1"/>
          <w:sz w:val="22"/>
          <w:szCs w:val="22"/>
        </w:rPr>
        <w:t>ours</w:t>
      </w:r>
      <w:r>
        <w:rPr>
          <w:color w:val="000000" w:themeColor="text1"/>
          <w:sz w:val="22"/>
          <w:szCs w:val="22"/>
        </w:rPr>
        <w:t xml:space="preserve"> per month</w:t>
      </w:r>
      <w:r w:rsidRPr="009C548E">
        <w:rPr>
          <w:color w:val="000000" w:themeColor="text1"/>
          <w:sz w:val="22"/>
          <w:szCs w:val="22"/>
        </w:rPr>
        <w:t>)</w:t>
      </w:r>
    </w:p>
    <w:p w14:paraId="7FFEC812" w14:textId="168AF7D1" w:rsidR="00E971E6" w:rsidRPr="009C548E" w:rsidRDefault="00E971E6" w:rsidP="00B22ECB">
      <w:pPr>
        <w:pStyle w:val="ListParagraph"/>
        <w:numPr>
          <w:ilvl w:val="0"/>
          <w:numId w:val="24"/>
        </w:numPr>
        <w:suppressAutoHyphens w:val="0"/>
        <w:spacing w:after="200" w:line="276" w:lineRule="auto"/>
        <w:contextualSpacing/>
        <w:rPr>
          <w:color w:val="000000" w:themeColor="text1"/>
          <w:sz w:val="22"/>
          <w:szCs w:val="22"/>
        </w:rPr>
      </w:pPr>
      <w:r w:rsidRPr="009C548E">
        <w:rPr>
          <w:color w:val="000000" w:themeColor="text1"/>
          <w:sz w:val="22"/>
          <w:szCs w:val="22"/>
        </w:rPr>
        <w:lastRenderedPageBreak/>
        <w:t>Routine follow up with clinic</w:t>
      </w:r>
      <w:r>
        <w:rPr>
          <w:color w:val="000000" w:themeColor="text1"/>
          <w:sz w:val="22"/>
          <w:szCs w:val="22"/>
        </w:rPr>
        <w:t>s</w:t>
      </w:r>
      <w:r w:rsidRPr="009C548E">
        <w:rPr>
          <w:color w:val="000000" w:themeColor="text1"/>
          <w:sz w:val="22"/>
          <w:szCs w:val="22"/>
        </w:rPr>
        <w:t xml:space="preserve"> using EMR &amp; HMIS</w:t>
      </w:r>
      <w:r>
        <w:rPr>
          <w:color w:val="000000" w:themeColor="text1"/>
          <w:sz w:val="22"/>
          <w:szCs w:val="22"/>
        </w:rPr>
        <w:t xml:space="preserve"> for</w:t>
      </w:r>
      <w:r w:rsidRPr="009C548E">
        <w:rPr>
          <w:color w:val="000000" w:themeColor="text1"/>
          <w:sz w:val="22"/>
          <w:szCs w:val="22"/>
        </w:rPr>
        <w:t xml:space="preserve"> report</w:t>
      </w:r>
      <w:r>
        <w:rPr>
          <w:color w:val="000000" w:themeColor="text1"/>
          <w:sz w:val="22"/>
          <w:szCs w:val="22"/>
        </w:rPr>
        <w:t>ing</w:t>
      </w:r>
      <w:r w:rsidRPr="009C548E">
        <w:rPr>
          <w:color w:val="000000" w:themeColor="text1"/>
          <w:sz w:val="22"/>
          <w:szCs w:val="22"/>
        </w:rPr>
        <w:t xml:space="preserve"> collaborati</w:t>
      </w:r>
      <w:r>
        <w:rPr>
          <w:color w:val="000000" w:themeColor="text1"/>
          <w:sz w:val="22"/>
          <w:szCs w:val="22"/>
        </w:rPr>
        <w:t>on</w:t>
      </w:r>
      <w:r w:rsidRPr="009C548E">
        <w:rPr>
          <w:color w:val="000000" w:themeColor="text1"/>
          <w:sz w:val="22"/>
          <w:szCs w:val="22"/>
        </w:rPr>
        <w:t xml:space="preserve"> with MIS Manager</w:t>
      </w:r>
      <w:r w:rsidR="007F6046">
        <w:rPr>
          <w:color w:val="000000" w:themeColor="text1"/>
          <w:sz w:val="22"/>
          <w:szCs w:val="22"/>
        </w:rPr>
        <w:t>.</w:t>
      </w:r>
    </w:p>
    <w:p w14:paraId="6C4E5AAA" w14:textId="77777777" w:rsidR="00E971E6" w:rsidRPr="009C548E" w:rsidRDefault="00E971E6" w:rsidP="00B22ECB">
      <w:pPr>
        <w:pStyle w:val="ListParagraph"/>
        <w:numPr>
          <w:ilvl w:val="1"/>
          <w:numId w:val="24"/>
        </w:numPr>
        <w:suppressAutoHyphens w:val="0"/>
        <w:spacing w:after="200" w:line="276" w:lineRule="auto"/>
        <w:ind w:left="720"/>
        <w:contextualSpacing/>
        <w:rPr>
          <w:color w:val="000000" w:themeColor="text1"/>
          <w:sz w:val="22"/>
          <w:szCs w:val="22"/>
        </w:rPr>
      </w:pPr>
      <w:r w:rsidRPr="009C548E">
        <w:rPr>
          <w:color w:val="000000" w:themeColor="text1"/>
          <w:sz w:val="22"/>
          <w:szCs w:val="22"/>
        </w:rPr>
        <w:t>Data entry completeness</w:t>
      </w:r>
    </w:p>
    <w:p w14:paraId="14F91CFA" w14:textId="6C51DA06" w:rsidR="00E971E6" w:rsidRPr="009C548E" w:rsidRDefault="00E971E6" w:rsidP="00B22ECB">
      <w:pPr>
        <w:pStyle w:val="ListParagraph"/>
        <w:numPr>
          <w:ilvl w:val="1"/>
          <w:numId w:val="24"/>
        </w:numPr>
        <w:suppressAutoHyphens w:val="0"/>
        <w:spacing w:after="200" w:line="276" w:lineRule="auto"/>
        <w:ind w:left="720"/>
        <w:contextualSpacing/>
        <w:rPr>
          <w:color w:val="000000" w:themeColor="text1"/>
          <w:sz w:val="22"/>
          <w:szCs w:val="22"/>
        </w:rPr>
      </w:pPr>
      <w:r w:rsidRPr="009C548E">
        <w:rPr>
          <w:color w:val="000000" w:themeColor="text1"/>
          <w:sz w:val="22"/>
          <w:szCs w:val="22"/>
        </w:rPr>
        <w:t>Data anomaly identification and follow up</w:t>
      </w:r>
      <w:r w:rsidR="007F6046">
        <w:rPr>
          <w:color w:val="000000" w:themeColor="text1"/>
          <w:sz w:val="22"/>
          <w:szCs w:val="22"/>
        </w:rPr>
        <w:t>.</w:t>
      </w:r>
    </w:p>
    <w:p w14:paraId="33D967FB" w14:textId="1B2614DD" w:rsidR="00E971E6" w:rsidRPr="004A3EE0" w:rsidRDefault="00E971E6" w:rsidP="00B22ECB">
      <w:pPr>
        <w:pStyle w:val="ListParagraph"/>
        <w:numPr>
          <w:ilvl w:val="1"/>
          <w:numId w:val="24"/>
        </w:numPr>
        <w:suppressAutoHyphens w:val="0"/>
        <w:spacing w:after="200" w:line="276" w:lineRule="auto"/>
        <w:ind w:left="720"/>
        <w:contextualSpacing/>
        <w:rPr>
          <w:color w:val="000000" w:themeColor="text1"/>
        </w:rPr>
      </w:pPr>
      <w:r w:rsidRPr="009C548E">
        <w:rPr>
          <w:color w:val="000000" w:themeColor="text1"/>
          <w:sz w:val="22"/>
          <w:szCs w:val="22"/>
        </w:rPr>
        <w:t>Ad-hoc report creation to support management requirement</w:t>
      </w:r>
      <w:r>
        <w:rPr>
          <w:color w:val="000000" w:themeColor="text1"/>
          <w:sz w:val="22"/>
          <w:szCs w:val="22"/>
        </w:rPr>
        <w:t>s</w:t>
      </w:r>
      <w:r w:rsidR="007F6046">
        <w:rPr>
          <w:color w:val="000000" w:themeColor="text1"/>
          <w:sz w:val="22"/>
          <w:szCs w:val="22"/>
        </w:rPr>
        <w:t>.</w:t>
      </w:r>
    </w:p>
    <w:p w14:paraId="3676D4C3" w14:textId="77777777" w:rsidR="00E971E6" w:rsidRPr="009C548E" w:rsidRDefault="00E971E6" w:rsidP="00B22ECB">
      <w:pPr>
        <w:pStyle w:val="ListParagraph"/>
        <w:numPr>
          <w:ilvl w:val="0"/>
          <w:numId w:val="24"/>
        </w:numPr>
        <w:suppressAutoHyphens w:val="0"/>
        <w:spacing w:after="200" w:line="276" w:lineRule="auto"/>
        <w:contextualSpacing/>
        <w:rPr>
          <w:color w:val="000000" w:themeColor="text1"/>
          <w:sz w:val="22"/>
          <w:szCs w:val="22"/>
        </w:rPr>
      </w:pPr>
      <w:r w:rsidRPr="009C548E">
        <w:rPr>
          <w:color w:val="000000" w:themeColor="text1"/>
          <w:sz w:val="22"/>
          <w:szCs w:val="22"/>
        </w:rPr>
        <w:t>Continuous support for QIS</w:t>
      </w:r>
    </w:p>
    <w:p w14:paraId="07CD08BF" w14:textId="1EFB1F5B" w:rsidR="00E971E6" w:rsidRPr="009C548E" w:rsidRDefault="00E971E6" w:rsidP="00B22ECB">
      <w:pPr>
        <w:pStyle w:val="ListParagraph"/>
        <w:numPr>
          <w:ilvl w:val="1"/>
          <w:numId w:val="24"/>
        </w:numPr>
        <w:suppressAutoHyphens w:val="0"/>
        <w:spacing w:after="200" w:line="276" w:lineRule="auto"/>
        <w:ind w:left="720"/>
        <w:contextualSpacing/>
        <w:rPr>
          <w:color w:val="000000" w:themeColor="text1"/>
          <w:sz w:val="22"/>
          <w:szCs w:val="22"/>
        </w:rPr>
      </w:pPr>
      <w:r w:rsidRPr="009C548E">
        <w:rPr>
          <w:color w:val="000000" w:themeColor="text1"/>
          <w:sz w:val="22"/>
          <w:szCs w:val="22"/>
        </w:rPr>
        <w:t>Support Service Delivery Team for field</w:t>
      </w:r>
      <w:r>
        <w:rPr>
          <w:color w:val="000000" w:themeColor="text1"/>
          <w:sz w:val="22"/>
          <w:szCs w:val="22"/>
        </w:rPr>
        <w:t>-</w:t>
      </w:r>
      <w:r w:rsidRPr="009C548E">
        <w:rPr>
          <w:color w:val="000000" w:themeColor="text1"/>
          <w:sz w:val="22"/>
          <w:szCs w:val="22"/>
        </w:rPr>
        <w:t>level monitoring using the QIS</w:t>
      </w:r>
      <w:r w:rsidR="007F6046">
        <w:rPr>
          <w:color w:val="000000" w:themeColor="text1"/>
          <w:sz w:val="22"/>
          <w:szCs w:val="22"/>
        </w:rPr>
        <w:t>.</w:t>
      </w:r>
    </w:p>
    <w:p w14:paraId="5FD53AF0" w14:textId="22EE9AF6" w:rsidR="00E971E6" w:rsidRPr="009C548E" w:rsidRDefault="00E971E6" w:rsidP="00B22ECB">
      <w:pPr>
        <w:pStyle w:val="ListParagraph"/>
        <w:numPr>
          <w:ilvl w:val="1"/>
          <w:numId w:val="24"/>
        </w:numPr>
        <w:suppressAutoHyphens w:val="0"/>
        <w:spacing w:after="200" w:line="276" w:lineRule="auto"/>
        <w:ind w:left="720"/>
        <w:contextualSpacing/>
        <w:rPr>
          <w:color w:val="000000" w:themeColor="text1"/>
          <w:sz w:val="22"/>
          <w:szCs w:val="22"/>
        </w:rPr>
      </w:pPr>
      <w:r w:rsidRPr="009C548E">
        <w:rPr>
          <w:color w:val="000000" w:themeColor="text1"/>
          <w:sz w:val="22"/>
          <w:szCs w:val="22"/>
        </w:rPr>
        <w:t xml:space="preserve">Customization of new and existing checklists as </w:t>
      </w:r>
      <w:r>
        <w:rPr>
          <w:color w:val="000000" w:themeColor="text1"/>
          <w:sz w:val="22"/>
          <w:szCs w:val="22"/>
        </w:rPr>
        <w:t>required</w:t>
      </w:r>
      <w:r w:rsidR="007F6046">
        <w:rPr>
          <w:color w:val="000000" w:themeColor="text1"/>
          <w:sz w:val="22"/>
          <w:szCs w:val="22"/>
        </w:rPr>
        <w:t>.</w:t>
      </w:r>
    </w:p>
    <w:p w14:paraId="1242E1D5" w14:textId="77777777" w:rsidR="00E971E6" w:rsidRPr="004A3EE0" w:rsidRDefault="00E971E6" w:rsidP="00B22ECB">
      <w:pPr>
        <w:pStyle w:val="ListParagraph"/>
        <w:numPr>
          <w:ilvl w:val="1"/>
          <w:numId w:val="24"/>
        </w:numPr>
        <w:suppressAutoHyphens w:val="0"/>
        <w:spacing w:after="200" w:line="276" w:lineRule="auto"/>
        <w:ind w:left="720"/>
        <w:contextualSpacing/>
        <w:rPr>
          <w:b/>
          <w:bCs/>
          <w:color w:val="000000" w:themeColor="text1"/>
        </w:rPr>
      </w:pPr>
      <w:r w:rsidRPr="009C548E">
        <w:rPr>
          <w:color w:val="000000" w:themeColor="text1"/>
          <w:sz w:val="22"/>
          <w:szCs w:val="22"/>
        </w:rPr>
        <w:t xml:space="preserve">Support in data analysis and creation of dashboards </w:t>
      </w:r>
    </w:p>
    <w:p w14:paraId="7DEB6569" w14:textId="77777777" w:rsidR="00E971E6" w:rsidRPr="00E971E6" w:rsidRDefault="00E971E6" w:rsidP="00E971E6">
      <w:pPr>
        <w:suppressAutoHyphens/>
        <w:spacing w:after="0" w:line="240" w:lineRule="auto"/>
        <w:ind w:firstLine="720"/>
        <w:rPr>
          <w:rFonts w:ascii="Times New Roman" w:eastAsia="Times New Roman" w:hAnsi="Times New Roman"/>
        </w:rPr>
      </w:pPr>
      <w:r w:rsidRPr="00E971E6">
        <w:rPr>
          <w:rFonts w:ascii="Times New Roman" w:eastAsia="Times New Roman" w:hAnsi="Times New Roman"/>
          <w:u w:val="single"/>
        </w:rPr>
        <w:t>A.3.</w:t>
      </w:r>
      <w:r w:rsidRPr="00E971E6">
        <w:rPr>
          <w:rFonts w:ascii="Times New Roman" w:eastAsia="Times New Roman" w:hAnsi="Times New Roman"/>
        </w:rPr>
        <w:tab/>
      </w:r>
      <w:r w:rsidRPr="00E971E6">
        <w:rPr>
          <w:rFonts w:ascii="Times New Roman" w:eastAsia="Times New Roman" w:hAnsi="Times New Roman"/>
          <w:u w:val="single"/>
        </w:rPr>
        <w:t>Deliverables</w:t>
      </w:r>
    </w:p>
    <w:p w14:paraId="4A9E6388" w14:textId="77777777" w:rsidR="00E971E6" w:rsidRPr="00E971E6" w:rsidRDefault="00E971E6" w:rsidP="00E971E6">
      <w:pPr>
        <w:suppressAutoHyphens/>
        <w:spacing w:after="0" w:line="240" w:lineRule="auto"/>
        <w:rPr>
          <w:rFonts w:ascii="Times New Roman" w:eastAsia="Times New Roman" w:hAnsi="Times New Roman"/>
        </w:rPr>
      </w:pPr>
    </w:p>
    <w:p w14:paraId="4751ED13" w14:textId="4BB62836" w:rsidR="00E971E6" w:rsidRDefault="00E971E6" w:rsidP="00E971E6">
      <w:pPr>
        <w:suppressAutoHyphens/>
        <w:spacing w:after="0"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The successful offeror shall deliver to SHN the following deliverables, in accordance with the schedule set forth in II.4 </w:t>
      </w:r>
      <w:proofErr w:type="gramStart"/>
      <w:r w:rsidRPr="008C45CD">
        <w:rPr>
          <w:rFonts w:ascii="Times New Roman" w:eastAsia="Times New Roman" w:hAnsi="Times New Roman"/>
          <w:color w:val="000000" w:themeColor="text1"/>
        </w:rPr>
        <w:t>below</w:t>
      </w:r>
      <w:proofErr w:type="gramEnd"/>
    </w:p>
    <w:p w14:paraId="2631817A" w14:textId="77777777" w:rsidR="00E971E6" w:rsidRPr="00E971E6" w:rsidRDefault="00E971E6" w:rsidP="00E971E6">
      <w:pPr>
        <w:suppressAutoHyphens/>
        <w:spacing w:after="0" w:line="240" w:lineRule="auto"/>
        <w:rPr>
          <w:rFonts w:ascii="Times New Roman" w:eastAsia="Times New Roman" w:hAnsi="Times New Roman"/>
        </w:rPr>
      </w:pPr>
    </w:p>
    <w:p w14:paraId="389E7B2D" w14:textId="75E0A67D" w:rsidR="007F6046" w:rsidRDefault="00E971E6" w:rsidP="00E971E6">
      <w:pPr>
        <w:suppressAutoHyphens/>
        <w:spacing w:after="0" w:line="240" w:lineRule="auto"/>
        <w:jc w:val="both"/>
        <w:rPr>
          <w:rFonts w:ascii="Times New Roman" w:eastAsia="Times New Roman" w:hAnsi="Times New Roman"/>
        </w:rPr>
      </w:pPr>
      <w:r w:rsidRPr="00E971E6">
        <w:rPr>
          <w:rFonts w:ascii="Times New Roman" w:eastAsia="Times New Roman" w:hAnsi="Times New Roman"/>
        </w:rPr>
        <w:t>Deliverables No. 1</w:t>
      </w:r>
      <w:r w:rsidR="003B1A7B">
        <w:rPr>
          <w:rFonts w:ascii="Times New Roman" w:eastAsia="Times New Roman" w:hAnsi="Times New Roman"/>
        </w:rPr>
        <w:t xml:space="preserve"> to 15: Monthly Activity Report- June 2021 to August 2022</w:t>
      </w:r>
    </w:p>
    <w:p w14:paraId="33322453" w14:textId="65625C70" w:rsidR="00B9767E" w:rsidRDefault="00B9767E" w:rsidP="00E971E6">
      <w:pPr>
        <w:suppressAutoHyphens/>
        <w:spacing w:after="0" w:line="240" w:lineRule="auto"/>
        <w:jc w:val="both"/>
        <w:rPr>
          <w:rFonts w:ascii="Times New Roman" w:eastAsia="Times New Roman" w:hAnsi="Times New Roman"/>
        </w:rPr>
      </w:pPr>
    </w:p>
    <w:p w14:paraId="2FE777BB" w14:textId="25A495ED" w:rsidR="00912DC9" w:rsidRDefault="00047BAA" w:rsidP="00912DC9">
      <w:pPr>
        <w:rPr>
          <w:rFonts w:ascii="Times New Roman" w:hAnsi="Times New Roman"/>
        </w:rPr>
      </w:pPr>
      <w:r w:rsidRPr="00047BAA">
        <w:rPr>
          <w:rFonts w:ascii="Times New Roman" w:hAnsi="Times New Roman"/>
          <w:color w:val="000000"/>
        </w:rPr>
        <w:t>The successful offeror shall submit a “Monthly Activity Report” to SHN in every month. Deadline for the report will be the 5</w:t>
      </w:r>
      <w:r w:rsidRPr="00047BAA">
        <w:rPr>
          <w:rFonts w:ascii="Times New Roman" w:hAnsi="Times New Roman"/>
          <w:color w:val="000000"/>
          <w:vertAlign w:val="superscript"/>
        </w:rPr>
        <w:t>th</w:t>
      </w:r>
      <w:r w:rsidRPr="00047BAA">
        <w:rPr>
          <w:rFonts w:ascii="Times New Roman" w:hAnsi="Times New Roman"/>
          <w:color w:val="000000"/>
        </w:rPr>
        <w:t xml:space="preserve"> business days following the conclusion of the reporting month. The report should include:</w:t>
      </w:r>
    </w:p>
    <w:p w14:paraId="0466D6F6" w14:textId="77777777" w:rsidR="00047BAA" w:rsidRDefault="00047BAA" w:rsidP="00047BAA">
      <w:pPr>
        <w:numPr>
          <w:ilvl w:val="0"/>
          <w:numId w:val="27"/>
        </w:numPr>
        <w:spacing w:after="0" w:line="240" w:lineRule="auto"/>
        <w:jc w:val="both"/>
        <w:rPr>
          <w:rFonts w:ascii="Times New Roman" w:eastAsia="Times New Roman" w:hAnsi="Times New Roman"/>
          <w:color w:val="000000"/>
        </w:rPr>
      </w:pPr>
      <w:r>
        <w:rPr>
          <w:rFonts w:ascii="Times New Roman" w:eastAsia="Times New Roman" w:hAnsi="Times New Roman"/>
          <w:color w:val="000000"/>
        </w:rPr>
        <w:t>All the tasks conducted in the reporting month under Tasks 1 to 8 in section II.2.</w:t>
      </w:r>
    </w:p>
    <w:p w14:paraId="78513E35" w14:textId="77777777" w:rsidR="00047BAA" w:rsidRDefault="00047BAA" w:rsidP="00047BAA">
      <w:pPr>
        <w:numPr>
          <w:ilvl w:val="0"/>
          <w:numId w:val="27"/>
        </w:numPr>
        <w:spacing w:after="0" w:line="240" w:lineRule="auto"/>
        <w:jc w:val="both"/>
        <w:rPr>
          <w:rFonts w:ascii="Times New Roman" w:eastAsia="Times New Roman" w:hAnsi="Times New Roman"/>
          <w:color w:val="000000"/>
        </w:rPr>
      </w:pPr>
      <w:r>
        <w:rPr>
          <w:rFonts w:ascii="Times New Roman" w:eastAsia="Times New Roman" w:hAnsi="Times New Roman"/>
          <w:color w:val="000000"/>
        </w:rPr>
        <w:t>Highlight any major activity conducted for maintenance, upgradation or functional improvement made in EMR, HMIS or QIS</w:t>
      </w:r>
    </w:p>
    <w:p w14:paraId="5FCC62D9" w14:textId="77777777" w:rsidR="00047BAA" w:rsidRDefault="00047BAA" w:rsidP="00047BAA">
      <w:pPr>
        <w:numPr>
          <w:ilvl w:val="0"/>
          <w:numId w:val="27"/>
        </w:num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Details on server maintenance activity, </w:t>
      </w:r>
      <w:proofErr w:type="gramStart"/>
      <w:r>
        <w:rPr>
          <w:rFonts w:ascii="Times New Roman" w:eastAsia="Times New Roman" w:hAnsi="Times New Roman"/>
          <w:color w:val="000000"/>
        </w:rPr>
        <w:t>i.e.</w:t>
      </w:r>
      <w:proofErr w:type="gramEnd"/>
      <w:r>
        <w:rPr>
          <w:rFonts w:ascii="Times New Roman" w:eastAsia="Times New Roman" w:hAnsi="Times New Roman"/>
          <w:color w:val="000000"/>
        </w:rPr>
        <w:t xml:space="preserve"> monitoring log, troubleshooting action etc.</w:t>
      </w:r>
    </w:p>
    <w:p w14:paraId="3EF918BE" w14:textId="77777777" w:rsidR="00047BAA" w:rsidRPr="006C0BAA" w:rsidRDefault="00047BAA" w:rsidP="00047BAA">
      <w:pPr>
        <w:pStyle w:val="ListParagraph"/>
        <w:numPr>
          <w:ilvl w:val="0"/>
          <w:numId w:val="27"/>
        </w:numPr>
        <w:contextualSpacing/>
        <w:rPr>
          <w:color w:val="000000" w:themeColor="text1"/>
          <w:sz w:val="22"/>
          <w:szCs w:val="22"/>
        </w:rPr>
      </w:pPr>
      <w:r>
        <w:rPr>
          <w:color w:val="000000"/>
          <w:sz w:val="22"/>
          <w:szCs w:val="22"/>
        </w:rPr>
        <w:t>Details on a</w:t>
      </w:r>
      <w:r w:rsidRPr="006C0BAA">
        <w:rPr>
          <w:color w:val="000000"/>
          <w:sz w:val="22"/>
          <w:szCs w:val="22"/>
        </w:rPr>
        <w:t>ny other action</w:t>
      </w:r>
      <w:r>
        <w:rPr>
          <w:color w:val="000000"/>
          <w:sz w:val="22"/>
          <w:szCs w:val="22"/>
        </w:rPr>
        <w:t xml:space="preserve"> performed and</w:t>
      </w:r>
      <w:r w:rsidRPr="006C0BAA">
        <w:rPr>
          <w:color w:val="000000"/>
          <w:sz w:val="22"/>
          <w:szCs w:val="22"/>
        </w:rPr>
        <w:t xml:space="preserve"> </w:t>
      </w:r>
      <w:r>
        <w:rPr>
          <w:color w:val="000000"/>
          <w:sz w:val="22"/>
          <w:szCs w:val="22"/>
        </w:rPr>
        <w:t>not mentioned above.</w:t>
      </w:r>
    </w:p>
    <w:p w14:paraId="690866CF" w14:textId="77777777" w:rsidR="00E971E6" w:rsidRPr="00E971E6" w:rsidRDefault="00E971E6" w:rsidP="00E971E6">
      <w:pPr>
        <w:suppressAutoHyphens/>
        <w:spacing w:after="0" w:line="240" w:lineRule="auto"/>
        <w:jc w:val="both"/>
        <w:rPr>
          <w:rFonts w:ascii="Times New Roman" w:eastAsia="Times New Roman" w:hAnsi="Times New Roman"/>
        </w:rPr>
      </w:pPr>
    </w:p>
    <w:p w14:paraId="025D0DF0" w14:textId="77777777" w:rsidR="00E971E6" w:rsidRPr="00E971E6" w:rsidRDefault="00E971E6" w:rsidP="00E971E6">
      <w:pPr>
        <w:suppressAutoHyphens/>
        <w:spacing w:after="0" w:line="240" w:lineRule="auto"/>
        <w:ind w:firstLine="720"/>
        <w:rPr>
          <w:rFonts w:ascii="Times New Roman" w:eastAsia="Times New Roman" w:hAnsi="Times New Roman"/>
        </w:rPr>
      </w:pPr>
      <w:r w:rsidRPr="00E971E6">
        <w:rPr>
          <w:rFonts w:ascii="Times New Roman" w:eastAsia="Times New Roman" w:hAnsi="Times New Roman"/>
          <w:u w:val="single"/>
        </w:rPr>
        <w:t>A.4.</w:t>
      </w:r>
      <w:r w:rsidRPr="00E971E6">
        <w:rPr>
          <w:rFonts w:ascii="Times New Roman" w:eastAsia="Times New Roman" w:hAnsi="Times New Roman"/>
        </w:rPr>
        <w:tab/>
      </w:r>
      <w:r w:rsidRPr="00E971E6">
        <w:rPr>
          <w:rFonts w:ascii="Times New Roman" w:eastAsia="Times New Roman" w:hAnsi="Times New Roman"/>
          <w:u w:val="single"/>
        </w:rPr>
        <w:t>Deliverables Schedule</w:t>
      </w:r>
    </w:p>
    <w:p w14:paraId="46EC5188" w14:textId="77777777" w:rsidR="00E971E6" w:rsidRPr="00E971E6" w:rsidRDefault="00E971E6" w:rsidP="00E971E6">
      <w:pPr>
        <w:suppressAutoHyphens/>
        <w:spacing w:after="0" w:line="240" w:lineRule="auto"/>
        <w:rPr>
          <w:rFonts w:ascii="Times New Roman" w:eastAsia="Times New Roman" w:hAnsi="Times New Roman"/>
        </w:rPr>
      </w:pPr>
    </w:p>
    <w:p w14:paraId="7300A1BA" w14:textId="37E6850A" w:rsidR="00E971E6" w:rsidRDefault="00E971E6" w:rsidP="00E971E6">
      <w:pPr>
        <w:suppressAutoHyphens/>
        <w:spacing w:after="0" w:line="240" w:lineRule="auto"/>
        <w:rPr>
          <w:rFonts w:ascii="Times New Roman" w:eastAsia="Times New Roman" w:hAnsi="Times New Roman"/>
        </w:rPr>
      </w:pPr>
      <w:r w:rsidRPr="00E971E6">
        <w:rPr>
          <w:rFonts w:ascii="Times New Roman" w:eastAsia="Times New Roman" w:hAnsi="Times New Roman"/>
        </w:rPr>
        <w:t>The Subcontractor shall submit the deliverables described above in accordance with the following Deliverables Schedule:</w:t>
      </w:r>
    </w:p>
    <w:p w14:paraId="218A9E8F" w14:textId="77777777" w:rsidR="001D4CFC" w:rsidRPr="00E971E6" w:rsidRDefault="001D4CFC" w:rsidP="00E971E6">
      <w:pPr>
        <w:suppressAutoHyphens/>
        <w:spacing w:after="0" w:line="240" w:lineRule="auto"/>
        <w:rPr>
          <w:rFonts w:ascii="Times New Roman" w:eastAsia="Times New Roman" w:hAnsi="Times New Roman"/>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960"/>
        <w:gridCol w:w="3465"/>
      </w:tblGrid>
      <w:tr w:rsidR="001D4CFC" w:rsidRPr="00911AD9" w14:paraId="1EF7B3BD" w14:textId="77777777" w:rsidTr="001D4D66">
        <w:trPr>
          <w:trHeight w:val="395"/>
        </w:trPr>
        <w:tc>
          <w:tcPr>
            <w:tcW w:w="2155" w:type="dxa"/>
          </w:tcPr>
          <w:p w14:paraId="2D836031" w14:textId="77777777" w:rsidR="001D4CFC" w:rsidRPr="00911AD9" w:rsidRDefault="001D4CFC" w:rsidP="001D4D66">
            <w:pPr>
              <w:suppressAutoHyphens/>
              <w:spacing w:after="0" w:line="240" w:lineRule="auto"/>
              <w:jc w:val="center"/>
              <w:rPr>
                <w:rFonts w:ascii="Times New Roman" w:eastAsia="Times New Roman" w:hAnsi="Times New Roman"/>
                <w:b/>
              </w:rPr>
            </w:pPr>
            <w:r w:rsidRPr="00911AD9">
              <w:rPr>
                <w:rFonts w:ascii="Times New Roman" w:eastAsia="Times New Roman" w:hAnsi="Times New Roman"/>
                <w:b/>
              </w:rPr>
              <w:t>Deliverable Number</w:t>
            </w:r>
          </w:p>
        </w:tc>
        <w:tc>
          <w:tcPr>
            <w:tcW w:w="3960" w:type="dxa"/>
          </w:tcPr>
          <w:p w14:paraId="240DF997" w14:textId="77777777" w:rsidR="001D4CFC" w:rsidRPr="00911AD9" w:rsidRDefault="001D4CFC" w:rsidP="001D4D66">
            <w:pPr>
              <w:suppressAutoHyphens/>
              <w:spacing w:after="0" w:line="240" w:lineRule="auto"/>
              <w:jc w:val="center"/>
              <w:rPr>
                <w:rFonts w:ascii="Times New Roman" w:eastAsia="Times New Roman" w:hAnsi="Times New Roman"/>
                <w:b/>
              </w:rPr>
            </w:pPr>
            <w:r w:rsidRPr="00911AD9">
              <w:rPr>
                <w:rFonts w:ascii="Times New Roman" w:eastAsia="Times New Roman" w:hAnsi="Times New Roman"/>
                <w:b/>
              </w:rPr>
              <w:t>Deliverable Name</w:t>
            </w:r>
          </w:p>
        </w:tc>
        <w:tc>
          <w:tcPr>
            <w:tcW w:w="3465" w:type="dxa"/>
          </w:tcPr>
          <w:p w14:paraId="472CDBC3" w14:textId="77777777" w:rsidR="001D4CFC" w:rsidRPr="00911AD9" w:rsidRDefault="001D4CFC" w:rsidP="001D4D66">
            <w:pPr>
              <w:suppressAutoHyphens/>
              <w:spacing w:after="0" w:line="240" w:lineRule="auto"/>
              <w:jc w:val="center"/>
              <w:rPr>
                <w:rFonts w:ascii="Times New Roman" w:eastAsia="Times New Roman" w:hAnsi="Times New Roman"/>
                <w:b/>
              </w:rPr>
            </w:pPr>
            <w:r w:rsidRPr="00911AD9">
              <w:rPr>
                <w:rFonts w:ascii="Times New Roman" w:eastAsia="Times New Roman" w:hAnsi="Times New Roman"/>
                <w:b/>
              </w:rPr>
              <w:t>Due Date</w:t>
            </w:r>
          </w:p>
        </w:tc>
      </w:tr>
      <w:tr w:rsidR="001D4CFC" w:rsidRPr="00911AD9" w14:paraId="5599F993" w14:textId="77777777" w:rsidTr="00B22ECB">
        <w:trPr>
          <w:trHeight w:val="360"/>
        </w:trPr>
        <w:tc>
          <w:tcPr>
            <w:tcW w:w="2155" w:type="dxa"/>
            <w:vAlign w:val="center"/>
          </w:tcPr>
          <w:p w14:paraId="1FB722B8" w14:textId="77777777" w:rsidR="001D4CFC" w:rsidRPr="00911AD9" w:rsidRDefault="001D4CFC" w:rsidP="001D4D66">
            <w:pPr>
              <w:suppressAutoHyphens/>
              <w:spacing w:after="0" w:line="240" w:lineRule="auto"/>
              <w:rPr>
                <w:rFonts w:ascii="Times New Roman" w:eastAsia="Times New Roman" w:hAnsi="Times New Roman"/>
              </w:rPr>
            </w:pPr>
            <w:r w:rsidRPr="00911AD9">
              <w:rPr>
                <w:rFonts w:ascii="Times New Roman" w:eastAsia="Times New Roman" w:hAnsi="Times New Roman"/>
              </w:rPr>
              <w:t>1</w:t>
            </w:r>
          </w:p>
        </w:tc>
        <w:tc>
          <w:tcPr>
            <w:tcW w:w="3960" w:type="dxa"/>
            <w:vAlign w:val="center"/>
          </w:tcPr>
          <w:p w14:paraId="4FBBA424" w14:textId="77777777" w:rsidR="001D4CFC" w:rsidRPr="00911AD9" w:rsidRDefault="001D4CFC" w:rsidP="001D4D66">
            <w:pPr>
              <w:suppressAutoHyphens/>
              <w:spacing w:after="0" w:line="240" w:lineRule="auto"/>
              <w:rPr>
                <w:rFonts w:ascii="Times New Roman" w:eastAsia="Times New Roman" w:hAnsi="Times New Roman"/>
              </w:rPr>
            </w:pPr>
            <w:r>
              <w:rPr>
                <w:rFonts w:ascii="Times New Roman" w:eastAsia="Times New Roman" w:hAnsi="Times New Roman"/>
              </w:rPr>
              <w:t>Monthly Activity Report-June 2021</w:t>
            </w:r>
          </w:p>
        </w:tc>
        <w:tc>
          <w:tcPr>
            <w:tcW w:w="3465" w:type="dxa"/>
            <w:vMerge w:val="restart"/>
            <w:vAlign w:val="center"/>
          </w:tcPr>
          <w:p w14:paraId="09EFF516" w14:textId="231C5618" w:rsidR="001D4CFC" w:rsidRPr="00911AD9" w:rsidRDefault="00047BAA">
            <w:pPr>
              <w:suppressAutoHyphens/>
              <w:spacing w:after="0" w:line="240" w:lineRule="auto"/>
              <w:jc w:val="center"/>
              <w:rPr>
                <w:rFonts w:ascii="Times New Roman" w:eastAsia="Times New Roman" w:hAnsi="Times New Roman"/>
              </w:rPr>
            </w:pPr>
            <w:r w:rsidRPr="00047BAA">
              <w:rPr>
                <w:rFonts w:ascii="Times New Roman" w:eastAsia="Times New Roman" w:hAnsi="Times New Roman"/>
              </w:rPr>
              <w:t>No later than five business days following the conclusion of the reporting month.</w:t>
            </w:r>
          </w:p>
        </w:tc>
      </w:tr>
      <w:tr w:rsidR="001D4CFC" w:rsidRPr="00911AD9" w14:paraId="227192B9" w14:textId="77777777" w:rsidTr="00B22ECB">
        <w:trPr>
          <w:trHeight w:val="360"/>
        </w:trPr>
        <w:tc>
          <w:tcPr>
            <w:tcW w:w="2155" w:type="dxa"/>
            <w:vAlign w:val="center"/>
          </w:tcPr>
          <w:p w14:paraId="0F08592B" w14:textId="77777777" w:rsidR="001D4CFC" w:rsidRPr="00911AD9" w:rsidRDefault="001D4CFC" w:rsidP="001D4D66">
            <w:pPr>
              <w:suppressAutoHyphens/>
              <w:spacing w:after="0" w:line="240" w:lineRule="auto"/>
              <w:rPr>
                <w:rFonts w:ascii="Times New Roman" w:eastAsia="Times New Roman" w:hAnsi="Times New Roman"/>
              </w:rPr>
            </w:pPr>
            <w:r w:rsidRPr="00911AD9">
              <w:rPr>
                <w:rFonts w:ascii="Times New Roman" w:eastAsia="Times New Roman" w:hAnsi="Times New Roman"/>
              </w:rPr>
              <w:t>2</w:t>
            </w:r>
          </w:p>
        </w:tc>
        <w:tc>
          <w:tcPr>
            <w:tcW w:w="3960" w:type="dxa"/>
            <w:vAlign w:val="center"/>
          </w:tcPr>
          <w:p w14:paraId="4E517527" w14:textId="77777777" w:rsidR="001D4CFC" w:rsidRPr="00911AD9" w:rsidRDefault="001D4CFC" w:rsidP="001D4D66">
            <w:pPr>
              <w:suppressAutoHyphens/>
              <w:spacing w:after="0" w:line="240" w:lineRule="auto"/>
              <w:rPr>
                <w:rFonts w:ascii="Times New Roman" w:eastAsia="Times New Roman" w:hAnsi="Times New Roman"/>
              </w:rPr>
            </w:pPr>
            <w:r>
              <w:rPr>
                <w:rFonts w:ascii="Times New Roman" w:eastAsia="Times New Roman" w:hAnsi="Times New Roman"/>
              </w:rPr>
              <w:t>Monthly Activity Report-July 2021</w:t>
            </w:r>
          </w:p>
        </w:tc>
        <w:tc>
          <w:tcPr>
            <w:tcW w:w="3465" w:type="dxa"/>
            <w:vMerge/>
          </w:tcPr>
          <w:p w14:paraId="26082B4B" w14:textId="77777777" w:rsidR="001D4CFC" w:rsidRPr="00911AD9" w:rsidRDefault="001D4CFC" w:rsidP="001D4D66">
            <w:pPr>
              <w:suppressAutoHyphens/>
              <w:spacing w:after="0" w:line="240" w:lineRule="auto"/>
              <w:jc w:val="both"/>
              <w:rPr>
                <w:rFonts w:ascii="Times New Roman" w:eastAsia="Times New Roman" w:hAnsi="Times New Roman"/>
              </w:rPr>
            </w:pPr>
          </w:p>
        </w:tc>
      </w:tr>
      <w:tr w:rsidR="001D4CFC" w:rsidRPr="00911AD9" w14:paraId="24A29A5E" w14:textId="77777777" w:rsidTr="00B22ECB">
        <w:trPr>
          <w:trHeight w:val="360"/>
        </w:trPr>
        <w:tc>
          <w:tcPr>
            <w:tcW w:w="2155" w:type="dxa"/>
            <w:vAlign w:val="center"/>
          </w:tcPr>
          <w:p w14:paraId="7A1678B4" w14:textId="77777777" w:rsidR="001D4CFC" w:rsidRPr="00911AD9" w:rsidRDefault="001D4CFC" w:rsidP="001D4D66">
            <w:pPr>
              <w:suppressAutoHyphens/>
              <w:spacing w:before="100" w:beforeAutospacing="1" w:after="100" w:afterAutospacing="1" w:line="240" w:lineRule="auto"/>
              <w:rPr>
                <w:rFonts w:ascii="Times New Roman" w:eastAsia="Times New Roman" w:hAnsi="Times New Roman"/>
              </w:rPr>
            </w:pPr>
            <w:r w:rsidRPr="00911AD9">
              <w:rPr>
                <w:rFonts w:ascii="Times New Roman" w:eastAsia="Times New Roman" w:hAnsi="Times New Roman"/>
              </w:rPr>
              <w:t>3</w:t>
            </w:r>
          </w:p>
        </w:tc>
        <w:tc>
          <w:tcPr>
            <w:tcW w:w="3960" w:type="dxa"/>
            <w:vAlign w:val="center"/>
          </w:tcPr>
          <w:p w14:paraId="4B2185C1" w14:textId="77777777" w:rsidR="001D4CFC" w:rsidRPr="00911AD9" w:rsidRDefault="001D4CFC" w:rsidP="001D4D66">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Monthly Activity Report-August 2021</w:t>
            </w:r>
          </w:p>
        </w:tc>
        <w:tc>
          <w:tcPr>
            <w:tcW w:w="3465" w:type="dxa"/>
            <w:vMerge/>
          </w:tcPr>
          <w:p w14:paraId="60151A66" w14:textId="77777777" w:rsidR="001D4CFC" w:rsidRPr="00911AD9" w:rsidRDefault="001D4CFC" w:rsidP="001D4D66">
            <w:pPr>
              <w:suppressAutoHyphens/>
              <w:spacing w:after="0" w:line="240" w:lineRule="auto"/>
              <w:jc w:val="both"/>
              <w:rPr>
                <w:rFonts w:ascii="Times New Roman" w:eastAsia="Times New Roman" w:hAnsi="Times New Roman"/>
              </w:rPr>
            </w:pPr>
          </w:p>
        </w:tc>
      </w:tr>
      <w:tr w:rsidR="001D4CFC" w:rsidRPr="00911AD9" w14:paraId="5DF56A97" w14:textId="77777777" w:rsidTr="00B22ECB">
        <w:trPr>
          <w:trHeight w:val="360"/>
        </w:trPr>
        <w:tc>
          <w:tcPr>
            <w:tcW w:w="2155" w:type="dxa"/>
            <w:vAlign w:val="center"/>
          </w:tcPr>
          <w:p w14:paraId="0D08BD6D" w14:textId="77777777" w:rsidR="001D4CFC" w:rsidRPr="00911AD9" w:rsidRDefault="001D4CFC" w:rsidP="001D4D66">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4</w:t>
            </w:r>
          </w:p>
        </w:tc>
        <w:tc>
          <w:tcPr>
            <w:tcW w:w="3960" w:type="dxa"/>
            <w:vAlign w:val="center"/>
          </w:tcPr>
          <w:p w14:paraId="2357B7B2" w14:textId="77777777" w:rsidR="001D4CFC" w:rsidRPr="00911AD9" w:rsidDel="00005A6E" w:rsidRDefault="001D4CFC" w:rsidP="001D4D66">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Monthly Activity Report-September 2021</w:t>
            </w:r>
          </w:p>
        </w:tc>
        <w:tc>
          <w:tcPr>
            <w:tcW w:w="3465" w:type="dxa"/>
            <w:vMerge/>
          </w:tcPr>
          <w:p w14:paraId="772EEADF" w14:textId="77777777" w:rsidR="001D4CFC" w:rsidRPr="00911AD9" w:rsidDel="00005A6E" w:rsidRDefault="001D4CFC" w:rsidP="001D4D66">
            <w:pPr>
              <w:suppressAutoHyphens/>
              <w:spacing w:after="0" w:line="240" w:lineRule="auto"/>
              <w:jc w:val="both"/>
              <w:rPr>
                <w:rFonts w:ascii="Times New Roman" w:eastAsia="Times New Roman" w:hAnsi="Times New Roman"/>
              </w:rPr>
            </w:pPr>
          </w:p>
        </w:tc>
      </w:tr>
      <w:tr w:rsidR="001D4CFC" w:rsidRPr="00911AD9" w14:paraId="170627B0" w14:textId="77777777" w:rsidTr="00B22ECB">
        <w:trPr>
          <w:trHeight w:val="360"/>
        </w:trPr>
        <w:tc>
          <w:tcPr>
            <w:tcW w:w="2155" w:type="dxa"/>
            <w:vAlign w:val="center"/>
          </w:tcPr>
          <w:p w14:paraId="2B070D2E" w14:textId="77777777" w:rsidR="001D4CFC" w:rsidRPr="00911AD9" w:rsidRDefault="001D4CFC" w:rsidP="001D4D66">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5</w:t>
            </w:r>
          </w:p>
        </w:tc>
        <w:tc>
          <w:tcPr>
            <w:tcW w:w="3960" w:type="dxa"/>
            <w:vAlign w:val="center"/>
          </w:tcPr>
          <w:p w14:paraId="48916DE2" w14:textId="77777777" w:rsidR="001D4CFC" w:rsidRPr="00911AD9" w:rsidDel="00005A6E" w:rsidRDefault="001D4CFC" w:rsidP="001D4D66">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Monthly Activity Report-October 2021</w:t>
            </w:r>
          </w:p>
        </w:tc>
        <w:tc>
          <w:tcPr>
            <w:tcW w:w="3465" w:type="dxa"/>
            <w:vMerge/>
          </w:tcPr>
          <w:p w14:paraId="0E315E95" w14:textId="77777777" w:rsidR="001D4CFC" w:rsidRPr="00911AD9" w:rsidDel="00005A6E" w:rsidRDefault="001D4CFC" w:rsidP="001D4D66">
            <w:pPr>
              <w:suppressAutoHyphens/>
              <w:spacing w:after="0" w:line="240" w:lineRule="auto"/>
              <w:jc w:val="both"/>
              <w:rPr>
                <w:rFonts w:ascii="Times New Roman" w:eastAsia="Times New Roman" w:hAnsi="Times New Roman"/>
              </w:rPr>
            </w:pPr>
          </w:p>
        </w:tc>
      </w:tr>
      <w:tr w:rsidR="001D4CFC" w:rsidRPr="00911AD9" w14:paraId="65F6712A" w14:textId="77777777" w:rsidTr="00B22ECB">
        <w:trPr>
          <w:trHeight w:val="360"/>
        </w:trPr>
        <w:tc>
          <w:tcPr>
            <w:tcW w:w="2155" w:type="dxa"/>
            <w:vAlign w:val="center"/>
          </w:tcPr>
          <w:p w14:paraId="622D4F32" w14:textId="77777777" w:rsidR="001D4CFC" w:rsidRPr="00911AD9" w:rsidRDefault="001D4CFC" w:rsidP="001D4D66">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6</w:t>
            </w:r>
          </w:p>
        </w:tc>
        <w:tc>
          <w:tcPr>
            <w:tcW w:w="3960" w:type="dxa"/>
            <w:vAlign w:val="center"/>
          </w:tcPr>
          <w:p w14:paraId="7F441D35" w14:textId="77777777" w:rsidR="001D4CFC" w:rsidRPr="00911AD9" w:rsidDel="00005A6E" w:rsidRDefault="001D4CFC" w:rsidP="001D4D66">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Monthly Activity Report-November 2021</w:t>
            </w:r>
          </w:p>
        </w:tc>
        <w:tc>
          <w:tcPr>
            <w:tcW w:w="3465" w:type="dxa"/>
            <w:vMerge/>
          </w:tcPr>
          <w:p w14:paraId="7321779B" w14:textId="77777777" w:rsidR="001D4CFC" w:rsidRPr="00911AD9" w:rsidDel="00005A6E" w:rsidRDefault="001D4CFC" w:rsidP="001D4D66">
            <w:pPr>
              <w:suppressAutoHyphens/>
              <w:spacing w:after="0" w:line="240" w:lineRule="auto"/>
              <w:jc w:val="both"/>
              <w:rPr>
                <w:rFonts w:ascii="Times New Roman" w:eastAsia="Times New Roman" w:hAnsi="Times New Roman"/>
              </w:rPr>
            </w:pPr>
          </w:p>
        </w:tc>
      </w:tr>
      <w:tr w:rsidR="001D4CFC" w:rsidRPr="00911AD9" w14:paraId="448D7873" w14:textId="77777777" w:rsidTr="00B22ECB">
        <w:trPr>
          <w:trHeight w:val="360"/>
        </w:trPr>
        <w:tc>
          <w:tcPr>
            <w:tcW w:w="2155" w:type="dxa"/>
            <w:vAlign w:val="center"/>
          </w:tcPr>
          <w:p w14:paraId="3A603BD7" w14:textId="77777777" w:rsidR="001D4CFC" w:rsidRPr="00911AD9" w:rsidRDefault="001D4CFC" w:rsidP="001D4D66">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7</w:t>
            </w:r>
          </w:p>
        </w:tc>
        <w:tc>
          <w:tcPr>
            <w:tcW w:w="3960" w:type="dxa"/>
            <w:vAlign w:val="center"/>
          </w:tcPr>
          <w:p w14:paraId="18E469F2" w14:textId="77777777" w:rsidR="001D4CFC" w:rsidRPr="00911AD9" w:rsidDel="00005A6E" w:rsidRDefault="001D4CFC" w:rsidP="001D4D66">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Monthly Activity Report-December 2021</w:t>
            </w:r>
          </w:p>
        </w:tc>
        <w:tc>
          <w:tcPr>
            <w:tcW w:w="3465" w:type="dxa"/>
            <w:vMerge/>
          </w:tcPr>
          <w:p w14:paraId="0DC11D4B" w14:textId="77777777" w:rsidR="001D4CFC" w:rsidRPr="00911AD9" w:rsidDel="00005A6E" w:rsidRDefault="001D4CFC" w:rsidP="001D4D66">
            <w:pPr>
              <w:suppressAutoHyphens/>
              <w:spacing w:after="0" w:line="240" w:lineRule="auto"/>
              <w:jc w:val="both"/>
              <w:rPr>
                <w:rFonts w:ascii="Times New Roman" w:eastAsia="Times New Roman" w:hAnsi="Times New Roman"/>
              </w:rPr>
            </w:pPr>
          </w:p>
        </w:tc>
      </w:tr>
      <w:tr w:rsidR="001D4CFC" w:rsidRPr="00911AD9" w14:paraId="7EBFE776" w14:textId="77777777" w:rsidTr="00B22ECB">
        <w:trPr>
          <w:trHeight w:val="360"/>
        </w:trPr>
        <w:tc>
          <w:tcPr>
            <w:tcW w:w="2155" w:type="dxa"/>
            <w:vAlign w:val="center"/>
          </w:tcPr>
          <w:p w14:paraId="0252A215" w14:textId="77777777" w:rsidR="001D4CFC" w:rsidRPr="00911AD9" w:rsidRDefault="001D4CFC" w:rsidP="001D4D66">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8</w:t>
            </w:r>
          </w:p>
        </w:tc>
        <w:tc>
          <w:tcPr>
            <w:tcW w:w="3960" w:type="dxa"/>
            <w:vAlign w:val="center"/>
          </w:tcPr>
          <w:p w14:paraId="3720ABFD" w14:textId="77777777" w:rsidR="001D4CFC" w:rsidRPr="00911AD9" w:rsidDel="00005A6E" w:rsidRDefault="001D4CFC" w:rsidP="001D4D66">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Monthly Activity Report-January 2022</w:t>
            </w:r>
          </w:p>
        </w:tc>
        <w:tc>
          <w:tcPr>
            <w:tcW w:w="3465" w:type="dxa"/>
            <w:vMerge/>
          </w:tcPr>
          <w:p w14:paraId="7B72D0C4" w14:textId="77777777" w:rsidR="001D4CFC" w:rsidRPr="00911AD9" w:rsidDel="00005A6E" w:rsidRDefault="001D4CFC" w:rsidP="001D4D66">
            <w:pPr>
              <w:suppressAutoHyphens/>
              <w:spacing w:after="0" w:line="240" w:lineRule="auto"/>
              <w:jc w:val="both"/>
              <w:rPr>
                <w:rFonts w:ascii="Times New Roman" w:eastAsia="Times New Roman" w:hAnsi="Times New Roman"/>
              </w:rPr>
            </w:pPr>
          </w:p>
        </w:tc>
      </w:tr>
      <w:tr w:rsidR="001D4CFC" w:rsidRPr="00911AD9" w14:paraId="68532795" w14:textId="77777777" w:rsidTr="00B22ECB">
        <w:trPr>
          <w:trHeight w:val="360"/>
        </w:trPr>
        <w:tc>
          <w:tcPr>
            <w:tcW w:w="2155" w:type="dxa"/>
            <w:vAlign w:val="center"/>
          </w:tcPr>
          <w:p w14:paraId="231F883D" w14:textId="77777777" w:rsidR="001D4CFC" w:rsidRPr="00911AD9" w:rsidRDefault="001D4CFC" w:rsidP="001D4D66">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9</w:t>
            </w:r>
          </w:p>
        </w:tc>
        <w:tc>
          <w:tcPr>
            <w:tcW w:w="3960" w:type="dxa"/>
            <w:vAlign w:val="center"/>
          </w:tcPr>
          <w:p w14:paraId="0BBA5512" w14:textId="77777777" w:rsidR="001D4CFC" w:rsidRPr="00911AD9" w:rsidDel="00005A6E" w:rsidRDefault="001D4CFC" w:rsidP="001D4D66">
            <w:pPr>
              <w:suppressAutoHyphens/>
              <w:spacing w:before="100" w:beforeAutospacing="1" w:after="100" w:afterAutospacing="1" w:line="240" w:lineRule="auto"/>
              <w:rPr>
                <w:rFonts w:ascii="Times New Roman" w:eastAsia="Times New Roman" w:hAnsi="Times New Roman"/>
              </w:rPr>
            </w:pPr>
            <w:r>
              <w:rPr>
                <w:rFonts w:ascii="Times New Roman" w:eastAsia="Times New Roman" w:hAnsi="Times New Roman"/>
              </w:rPr>
              <w:t>Monthly Activity Report-February 2022</w:t>
            </w:r>
          </w:p>
        </w:tc>
        <w:tc>
          <w:tcPr>
            <w:tcW w:w="3465" w:type="dxa"/>
            <w:vMerge/>
          </w:tcPr>
          <w:p w14:paraId="065E3CE7" w14:textId="77777777" w:rsidR="001D4CFC" w:rsidRPr="00911AD9" w:rsidDel="00005A6E" w:rsidRDefault="001D4CFC" w:rsidP="001D4D66">
            <w:pPr>
              <w:suppressAutoHyphens/>
              <w:spacing w:after="0" w:line="240" w:lineRule="auto"/>
              <w:jc w:val="both"/>
              <w:rPr>
                <w:rFonts w:ascii="Times New Roman" w:eastAsia="Times New Roman" w:hAnsi="Times New Roman"/>
              </w:rPr>
            </w:pPr>
          </w:p>
        </w:tc>
      </w:tr>
      <w:tr w:rsidR="001D4CFC" w:rsidRPr="00911AD9" w14:paraId="19955B57" w14:textId="77777777" w:rsidTr="00B22ECB">
        <w:trPr>
          <w:trHeight w:val="360"/>
        </w:trPr>
        <w:tc>
          <w:tcPr>
            <w:tcW w:w="2155" w:type="dxa"/>
            <w:vAlign w:val="center"/>
          </w:tcPr>
          <w:p w14:paraId="59226BC6" w14:textId="77777777" w:rsidR="001D4CFC" w:rsidRPr="00911AD9" w:rsidRDefault="001D4CFC" w:rsidP="001D4D66">
            <w:pPr>
              <w:suppressAutoHyphens/>
              <w:spacing w:after="0" w:line="240" w:lineRule="auto"/>
              <w:rPr>
                <w:rFonts w:ascii="Times New Roman" w:eastAsia="Times New Roman" w:hAnsi="Times New Roman"/>
              </w:rPr>
            </w:pPr>
            <w:r>
              <w:rPr>
                <w:rFonts w:ascii="Times New Roman" w:eastAsia="Times New Roman" w:hAnsi="Times New Roman"/>
              </w:rPr>
              <w:t>10</w:t>
            </w:r>
          </w:p>
        </w:tc>
        <w:tc>
          <w:tcPr>
            <w:tcW w:w="3960" w:type="dxa"/>
            <w:vAlign w:val="center"/>
          </w:tcPr>
          <w:p w14:paraId="188D734F" w14:textId="77777777" w:rsidR="001D4CFC" w:rsidRPr="00911AD9" w:rsidDel="00005A6E" w:rsidRDefault="001D4CFC" w:rsidP="001D4D66">
            <w:pPr>
              <w:suppressAutoHyphens/>
              <w:spacing w:after="0" w:line="240" w:lineRule="auto"/>
              <w:rPr>
                <w:rFonts w:ascii="Times New Roman" w:eastAsia="Times New Roman" w:hAnsi="Times New Roman"/>
              </w:rPr>
            </w:pPr>
            <w:r>
              <w:rPr>
                <w:rFonts w:ascii="Times New Roman" w:eastAsia="Times New Roman" w:hAnsi="Times New Roman"/>
              </w:rPr>
              <w:t>Monthly Activity Report-March 2022</w:t>
            </w:r>
          </w:p>
        </w:tc>
        <w:tc>
          <w:tcPr>
            <w:tcW w:w="3465" w:type="dxa"/>
            <w:vMerge/>
          </w:tcPr>
          <w:p w14:paraId="058D5227" w14:textId="77777777" w:rsidR="001D4CFC" w:rsidRPr="00911AD9" w:rsidDel="00005A6E" w:rsidRDefault="001D4CFC" w:rsidP="001D4D66">
            <w:pPr>
              <w:suppressAutoHyphens/>
              <w:spacing w:after="0" w:line="240" w:lineRule="auto"/>
              <w:jc w:val="both"/>
              <w:rPr>
                <w:rFonts w:ascii="Times New Roman" w:eastAsia="Times New Roman" w:hAnsi="Times New Roman"/>
              </w:rPr>
            </w:pPr>
          </w:p>
        </w:tc>
      </w:tr>
      <w:tr w:rsidR="001D4CFC" w:rsidRPr="00911AD9" w14:paraId="0F948D74" w14:textId="77777777" w:rsidTr="00B22ECB">
        <w:trPr>
          <w:trHeight w:val="360"/>
        </w:trPr>
        <w:tc>
          <w:tcPr>
            <w:tcW w:w="2155" w:type="dxa"/>
            <w:vAlign w:val="center"/>
          </w:tcPr>
          <w:p w14:paraId="11DDE2CA" w14:textId="77777777" w:rsidR="001D4CFC" w:rsidRPr="00911AD9" w:rsidRDefault="001D4CFC" w:rsidP="001D4D66">
            <w:pPr>
              <w:suppressAutoHyphens/>
              <w:spacing w:after="0" w:line="240" w:lineRule="auto"/>
              <w:rPr>
                <w:rFonts w:ascii="Times New Roman" w:eastAsia="Times New Roman" w:hAnsi="Times New Roman"/>
              </w:rPr>
            </w:pPr>
            <w:r>
              <w:rPr>
                <w:rFonts w:ascii="Times New Roman" w:eastAsia="Times New Roman" w:hAnsi="Times New Roman"/>
              </w:rPr>
              <w:t>11</w:t>
            </w:r>
          </w:p>
        </w:tc>
        <w:tc>
          <w:tcPr>
            <w:tcW w:w="3960" w:type="dxa"/>
            <w:vAlign w:val="center"/>
          </w:tcPr>
          <w:p w14:paraId="08520C1E" w14:textId="77777777" w:rsidR="001D4CFC" w:rsidRPr="00911AD9" w:rsidDel="00005A6E" w:rsidRDefault="001D4CFC" w:rsidP="001D4D66">
            <w:pPr>
              <w:suppressAutoHyphens/>
              <w:spacing w:after="0" w:line="240" w:lineRule="auto"/>
              <w:rPr>
                <w:rFonts w:ascii="Times New Roman" w:eastAsia="Times New Roman" w:hAnsi="Times New Roman"/>
              </w:rPr>
            </w:pPr>
            <w:r>
              <w:rPr>
                <w:rFonts w:ascii="Times New Roman" w:eastAsia="Times New Roman" w:hAnsi="Times New Roman"/>
              </w:rPr>
              <w:t>Monthly Activity Report-April 2022</w:t>
            </w:r>
          </w:p>
        </w:tc>
        <w:tc>
          <w:tcPr>
            <w:tcW w:w="3465" w:type="dxa"/>
            <w:vMerge/>
          </w:tcPr>
          <w:p w14:paraId="4EA79F3C" w14:textId="77777777" w:rsidR="001D4CFC" w:rsidRPr="00911AD9" w:rsidDel="00005A6E" w:rsidRDefault="001D4CFC" w:rsidP="001D4D66">
            <w:pPr>
              <w:suppressAutoHyphens/>
              <w:spacing w:after="0" w:line="240" w:lineRule="auto"/>
              <w:jc w:val="both"/>
              <w:rPr>
                <w:rFonts w:ascii="Times New Roman" w:eastAsia="Times New Roman" w:hAnsi="Times New Roman"/>
              </w:rPr>
            </w:pPr>
          </w:p>
        </w:tc>
      </w:tr>
      <w:tr w:rsidR="001D4CFC" w:rsidRPr="00911AD9" w14:paraId="022A11D5" w14:textId="77777777" w:rsidTr="00B22ECB">
        <w:trPr>
          <w:trHeight w:val="360"/>
        </w:trPr>
        <w:tc>
          <w:tcPr>
            <w:tcW w:w="2155" w:type="dxa"/>
            <w:vAlign w:val="center"/>
          </w:tcPr>
          <w:p w14:paraId="510347A6" w14:textId="77777777" w:rsidR="001D4CFC" w:rsidRPr="00911AD9" w:rsidRDefault="001D4CFC" w:rsidP="001D4D66">
            <w:pPr>
              <w:suppressAutoHyphens/>
              <w:spacing w:after="0" w:line="240" w:lineRule="auto"/>
              <w:rPr>
                <w:rFonts w:ascii="Times New Roman" w:eastAsia="Times New Roman" w:hAnsi="Times New Roman"/>
              </w:rPr>
            </w:pPr>
            <w:r>
              <w:rPr>
                <w:rFonts w:ascii="Times New Roman" w:eastAsia="Times New Roman" w:hAnsi="Times New Roman"/>
              </w:rPr>
              <w:t>12</w:t>
            </w:r>
          </w:p>
        </w:tc>
        <w:tc>
          <w:tcPr>
            <w:tcW w:w="3960" w:type="dxa"/>
            <w:vAlign w:val="center"/>
          </w:tcPr>
          <w:p w14:paraId="05E0811A" w14:textId="77777777" w:rsidR="001D4CFC" w:rsidRPr="00911AD9" w:rsidDel="00005A6E" w:rsidRDefault="001D4CFC" w:rsidP="001D4D66">
            <w:pPr>
              <w:suppressAutoHyphens/>
              <w:spacing w:after="0" w:line="240" w:lineRule="auto"/>
              <w:rPr>
                <w:rFonts w:ascii="Times New Roman" w:eastAsia="Times New Roman" w:hAnsi="Times New Roman"/>
              </w:rPr>
            </w:pPr>
            <w:r>
              <w:rPr>
                <w:rFonts w:ascii="Times New Roman" w:eastAsia="Times New Roman" w:hAnsi="Times New Roman"/>
              </w:rPr>
              <w:t>Monthly Activity Report-May 2022</w:t>
            </w:r>
          </w:p>
        </w:tc>
        <w:tc>
          <w:tcPr>
            <w:tcW w:w="3465" w:type="dxa"/>
            <w:vMerge/>
          </w:tcPr>
          <w:p w14:paraId="10C5751A" w14:textId="77777777" w:rsidR="001D4CFC" w:rsidRPr="00911AD9" w:rsidDel="00005A6E" w:rsidRDefault="001D4CFC" w:rsidP="001D4D66">
            <w:pPr>
              <w:suppressAutoHyphens/>
              <w:spacing w:after="0" w:line="240" w:lineRule="auto"/>
              <w:jc w:val="both"/>
              <w:rPr>
                <w:rFonts w:ascii="Times New Roman" w:eastAsia="Times New Roman" w:hAnsi="Times New Roman"/>
              </w:rPr>
            </w:pPr>
          </w:p>
        </w:tc>
      </w:tr>
      <w:tr w:rsidR="001D4CFC" w:rsidRPr="00911AD9" w14:paraId="603908D0" w14:textId="77777777" w:rsidTr="00B22ECB">
        <w:trPr>
          <w:trHeight w:val="360"/>
        </w:trPr>
        <w:tc>
          <w:tcPr>
            <w:tcW w:w="2155" w:type="dxa"/>
            <w:vAlign w:val="center"/>
          </w:tcPr>
          <w:p w14:paraId="22FAD260" w14:textId="77777777" w:rsidR="001D4CFC" w:rsidRPr="00911AD9" w:rsidRDefault="001D4CFC" w:rsidP="001D4D66">
            <w:pPr>
              <w:suppressAutoHyphens/>
              <w:spacing w:after="0" w:line="240" w:lineRule="auto"/>
              <w:rPr>
                <w:rFonts w:ascii="Times New Roman" w:eastAsia="Times New Roman" w:hAnsi="Times New Roman"/>
              </w:rPr>
            </w:pPr>
            <w:r>
              <w:rPr>
                <w:rFonts w:ascii="Times New Roman" w:eastAsia="Times New Roman" w:hAnsi="Times New Roman"/>
              </w:rPr>
              <w:t>13</w:t>
            </w:r>
          </w:p>
        </w:tc>
        <w:tc>
          <w:tcPr>
            <w:tcW w:w="3960" w:type="dxa"/>
            <w:vAlign w:val="center"/>
          </w:tcPr>
          <w:p w14:paraId="0B6576FC" w14:textId="77777777" w:rsidR="001D4CFC" w:rsidRPr="00911AD9" w:rsidDel="00005A6E" w:rsidRDefault="001D4CFC" w:rsidP="001D4D66">
            <w:pPr>
              <w:suppressAutoHyphens/>
              <w:spacing w:after="0" w:line="240" w:lineRule="auto"/>
              <w:rPr>
                <w:rFonts w:ascii="Times New Roman" w:eastAsia="Times New Roman" w:hAnsi="Times New Roman"/>
              </w:rPr>
            </w:pPr>
            <w:r>
              <w:rPr>
                <w:rFonts w:ascii="Times New Roman" w:eastAsia="Times New Roman" w:hAnsi="Times New Roman"/>
              </w:rPr>
              <w:t>Monthly Activity Report-June 2022</w:t>
            </w:r>
          </w:p>
        </w:tc>
        <w:tc>
          <w:tcPr>
            <w:tcW w:w="3465" w:type="dxa"/>
            <w:vMerge/>
          </w:tcPr>
          <w:p w14:paraId="4E925E50" w14:textId="77777777" w:rsidR="001D4CFC" w:rsidRPr="00911AD9" w:rsidDel="00005A6E" w:rsidRDefault="001D4CFC" w:rsidP="001D4D66">
            <w:pPr>
              <w:suppressAutoHyphens/>
              <w:spacing w:after="0" w:line="240" w:lineRule="auto"/>
              <w:jc w:val="both"/>
              <w:rPr>
                <w:rFonts w:ascii="Times New Roman" w:eastAsia="Times New Roman" w:hAnsi="Times New Roman"/>
              </w:rPr>
            </w:pPr>
          </w:p>
        </w:tc>
      </w:tr>
      <w:tr w:rsidR="001D4CFC" w:rsidRPr="00911AD9" w14:paraId="72E17BF5" w14:textId="77777777" w:rsidTr="00B22ECB">
        <w:trPr>
          <w:trHeight w:val="360"/>
        </w:trPr>
        <w:tc>
          <w:tcPr>
            <w:tcW w:w="2155" w:type="dxa"/>
            <w:vAlign w:val="center"/>
          </w:tcPr>
          <w:p w14:paraId="07140708" w14:textId="77777777" w:rsidR="001D4CFC" w:rsidRPr="00911AD9" w:rsidRDefault="001D4CFC" w:rsidP="001D4D66">
            <w:pPr>
              <w:suppressAutoHyphens/>
              <w:spacing w:after="0" w:line="240" w:lineRule="auto"/>
              <w:rPr>
                <w:rFonts w:ascii="Times New Roman" w:eastAsia="Times New Roman" w:hAnsi="Times New Roman"/>
              </w:rPr>
            </w:pPr>
            <w:r>
              <w:rPr>
                <w:rFonts w:ascii="Times New Roman" w:eastAsia="Times New Roman" w:hAnsi="Times New Roman"/>
              </w:rPr>
              <w:lastRenderedPageBreak/>
              <w:t>14</w:t>
            </w:r>
          </w:p>
        </w:tc>
        <w:tc>
          <w:tcPr>
            <w:tcW w:w="3960" w:type="dxa"/>
            <w:vAlign w:val="center"/>
          </w:tcPr>
          <w:p w14:paraId="265E6DDD" w14:textId="77777777" w:rsidR="001D4CFC" w:rsidRPr="00911AD9" w:rsidDel="00005A6E" w:rsidRDefault="001D4CFC" w:rsidP="001D4D66">
            <w:pPr>
              <w:suppressAutoHyphens/>
              <w:spacing w:after="0" w:line="240" w:lineRule="auto"/>
              <w:rPr>
                <w:rFonts w:ascii="Times New Roman" w:eastAsia="Times New Roman" w:hAnsi="Times New Roman"/>
              </w:rPr>
            </w:pPr>
            <w:r>
              <w:rPr>
                <w:rFonts w:ascii="Times New Roman" w:eastAsia="Times New Roman" w:hAnsi="Times New Roman"/>
              </w:rPr>
              <w:t>Monthly Activity Report-July 2022</w:t>
            </w:r>
          </w:p>
        </w:tc>
        <w:tc>
          <w:tcPr>
            <w:tcW w:w="3465" w:type="dxa"/>
            <w:vMerge/>
          </w:tcPr>
          <w:p w14:paraId="0FA9745B" w14:textId="77777777" w:rsidR="001D4CFC" w:rsidRPr="00911AD9" w:rsidDel="00005A6E" w:rsidRDefault="001D4CFC" w:rsidP="001D4D66">
            <w:pPr>
              <w:suppressAutoHyphens/>
              <w:spacing w:after="0" w:line="240" w:lineRule="auto"/>
              <w:jc w:val="both"/>
              <w:rPr>
                <w:rFonts w:ascii="Times New Roman" w:eastAsia="Times New Roman" w:hAnsi="Times New Roman"/>
              </w:rPr>
            </w:pPr>
          </w:p>
        </w:tc>
      </w:tr>
      <w:tr w:rsidR="001D4CFC" w:rsidRPr="00911AD9" w14:paraId="7C8CDD72" w14:textId="77777777" w:rsidTr="00B22ECB">
        <w:trPr>
          <w:trHeight w:val="360"/>
        </w:trPr>
        <w:tc>
          <w:tcPr>
            <w:tcW w:w="2155" w:type="dxa"/>
            <w:vAlign w:val="center"/>
          </w:tcPr>
          <w:p w14:paraId="4F5D48FC" w14:textId="77777777" w:rsidR="001D4CFC" w:rsidRPr="00911AD9" w:rsidRDefault="001D4CFC" w:rsidP="001D4D66">
            <w:pPr>
              <w:suppressAutoHyphens/>
              <w:spacing w:after="0" w:line="240" w:lineRule="auto"/>
              <w:rPr>
                <w:rFonts w:ascii="Times New Roman" w:eastAsia="Times New Roman" w:hAnsi="Times New Roman"/>
              </w:rPr>
            </w:pPr>
            <w:r>
              <w:rPr>
                <w:rFonts w:ascii="Times New Roman" w:eastAsia="Times New Roman" w:hAnsi="Times New Roman"/>
              </w:rPr>
              <w:t>15</w:t>
            </w:r>
          </w:p>
        </w:tc>
        <w:tc>
          <w:tcPr>
            <w:tcW w:w="3960" w:type="dxa"/>
            <w:vAlign w:val="center"/>
          </w:tcPr>
          <w:p w14:paraId="48C5C370" w14:textId="77777777" w:rsidR="001D4CFC" w:rsidRPr="00911AD9" w:rsidDel="00005A6E" w:rsidRDefault="001D4CFC" w:rsidP="001D4D66">
            <w:pPr>
              <w:suppressAutoHyphens/>
              <w:spacing w:after="0" w:line="240" w:lineRule="auto"/>
              <w:rPr>
                <w:rFonts w:ascii="Times New Roman" w:eastAsia="Times New Roman" w:hAnsi="Times New Roman"/>
              </w:rPr>
            </w:pPr>
            <w:r>
              <w:rPr>
                <w:rFonts w:ascii="Times New Roman" w:eastAsia="Times New Roman" w:hAnsi="Times New Roman"/>
              </w:rPr>
              <w:t>Monthly Activity Report-August 2022</w:t>
            </w:r>
          </w:p>
        </w:tc>
        <w:tc>
          <w:tcPr>
            <w:tcW w:w="3465" w:type="dxa"/>
            <w:vMerge/>
          </w:tcPr>
          <w:p w14:paraId="65E77BFF" w14:textId="77777777" w:rsidR="001D4CFC" w:rsidRPr="00911AD9" w:rsidDel="00005A6E" w:rsidRDefault="001D4CFC" w:rsidP="001D4D66">
            <w:pPr>
              <w:suppressAutoHyphens/>
              <w:spacing w:after="0" w:line="240" w:lineRule="auto"/>
              <w:jc w:val="both"/>
              <w:rPr>
                <w:rFonts w:ascii="Times New Roman" w:eastAsia="Times New Roman" w:hAnsi="Times New Roman"/>
              </w:rPr>
            </w:pPr>
          </w:p>
        </w:tc>
      </w:tr>
    </w:tbl>
    <w:p w14:paraId="44EDE6BA" w14:textId="77777777" w:rsidR="00E971E6" w:rsidRPr="00E971E6" w:rsidRDefault="00E971E6" w:rsidP="00E971E6">
      <w:pPr>
        <w:suppressAutoHyphens/>
        <w:spacing w:after="0" w:line="240" w:lineRule="auto"/>
        <w:rPr>
          <w:rFonts w:ascii="Times New Roman" w:eastAsia="Times New Roman" w:hAnsi="Times New Roman"/>
        </w:rPr>
      </w:pPr>
    </w:p>
    <w:p w14:paraId="75B93E57" w14:textId="77777777" w:rsidR="00E971E6" w:rsidRPr="00E971E6" w:rsidRDefault="00E971E6" w:rsidP="00E971E6">
      <w:pPr>
        <w:suppressAutoHyphens/>
        <w:spacing w:after="0" w:line="240" w:lineRule="auto"/>
        <w:rPr>
          <w:rFonts w:ascii="Times New Roman" w:eastAsia="Times New Roman" w:hAnsi="Times New Roman"/>
        </w:rPr>
      </w:pPr>
      <w:r w:rsidRPr="00E971E6">
        <w:rPr>
          <w:rFonts w:ascii="Times New Roman" w:eastAsia="Times New Roman" w:hAnsi="Times New Roman"/>
        </w:rPr>
        <w:t>*Deliverable numbers and names refer to those fully described in Section A.3, above.</w:t>
      </w:r>
    </w:p>
    <w:p w14:paraId="5E998877" w14:textId="77777777" w:rsidR="00E971E6" w:rsidRPr="00E971E6" w:rsidRDefault="00E971E6" w:rsidP="00E971E6">
      <w:pPr>
        <w:suppressAutoHyphens/>
        <w:spacing w:after="0" w:line="240" w:lineRule="auto"/>
        <w:rPr>
          <w:rFonts w:ascii="Times New Roman" w:eastAsia="Times New Roman" w:hAnsi="Times New Roman"/>
        </w:rPr>
      </w:pPr>
    </w:p>
    <w:p w14:paraId="4315169F" w14:textId="2236761B" w:rsidR="00E971E6" w:rsidRPr="00E971E6" w:rsidRDefault="007F6046" w:rsidP="00E971E6">
      <w:pPr>
        <w:suppressAutoHyphens/>
        <w:spacing w:after="0" w:line="240" w:lineRule="auto"/>
        <w:rPr>
          <w:rFonts w:ascii="Times New Roman" w:eastAsia="Times New Roman" w:hAnsi="Times New Roman"/>
        </w:rPr>
      </w:pPr>
      <w:r>
        <w:rPr>
          <w:rFonts w:ascii="Times New Roman" w:eastAsia="Times New Roman" w:hAnsi="Times New Roman"/>
        </w:rPr>
        <w:t>SHN</w:t>
      </w:r>
      <w:r w:rsidR="00E971E6" w:rsidRPr="00E971E6">
        <w:rPr>
          <w:rFonts w:ascii="Times New Roman" w:eastAsia="Times New Roman" w:hAnsi="Times New Roman"/>
        </w:rPr>
        <w:t xml:space="preserve"> reserves the unilateral right to terminate this </w:t>
      </w:r>
      <w:r>
        <w:rPr>
          <w:rFonts w:ascii="Times New Roman" w:eastAsia="Times New Roman" w:hAnsi="Times New Roman"/>
        </w:rPr>
        <w:t>service agreement</w:t>
      </w:r>
      <w:r w:rsidR="00E971E6" w:rsidRPr="00E971E6">
        <w:rPr>
          <w:rFonts w:ascii="Times New Roman" w:eastAsia="Times New Roman" w:hAnsi="Times New Roman"/>
        </w:rPr>
        <w:t xml:space="preserve"> at any time, paying for all deliverables completed at the time of termination and a pro-rata share of any deliverable in progress, in accordance with FAR Clause 52.249-1, Termination for Convenience of the Government (Fixed Price) (Short Form) (April 1984), which is incorporated by reference herein.</w:t>
      </w:r>
    </w:p>
    <w:p w14:paraId="1B119FFD" w14:textId="77777777" w:rsidR="00E971E6" w:rsidRPr="00E971E6" w:rsidRDefault="00E971E6" w:rsidP="00E971E6">
      <w:pPr>
        <w:suppressAutoHyphens/>
        <w:spacing w:after="0" w:line="240" w:lineRule="auto"/>
        <w:rPr>
          <w:rFonts w:ascii="Times New Roman" w:eastAsia="Times New Roman" w:hAnsi="Times New Roman"/>
        </w:rPr>
      </w:pPr>
    </w:p>
    <w:p w14:paraId="0E3378AB" w14:textId="44636073" w:rsidR="00E971E6" w:rsidRPr="00E971E6" w:rsidRDefault="007F6046" w:rsidP="00E971E6">
      <w:pPr>
        <w:suppressAutoHyphens/>
        <w:spacing w:after="0" w:line="240" w:lineRule="auto"/>
        <w:rPr>
          <w:rFonts w:ascii="Times New Roman" w:eastAsia="Times New Roman" w:hAnsi="Times New Roman"/>
        </w:rPr>
      </w:pPr>
      <w:r>
        <w:rPr>
          <w:rFonts w:ascii="Times New Roman" w:eastAsia="Times New Roman" w:hAnsi="Times New Roman"/>
        </w:rPr>
        <w:t>SHN</w:t>
      </w:r>
      <w:r w:rsidR="00E971E6" w:rsidRPr="00E971E6">
        <w:rPr>
          <w:rFonts w:ascii="Times New Roman" w:eastAsia="Times New Roman" w:hAnsi="Times New Roman"/>
        </w:rPr>
        <w:t xml:space="preserve"> may order changes in the scope of work above pursuant to the Federal Acquisition Regulation (FAR) Clause 52.243-1 (</w:t>
      </w:r>
      <w:proofErr w:type="spellStart"/>
      <w:r w:rsidR="00E971E6" w:rsidRPr="00E971E6">
        <w:rPr>
          <w:rFonts w:ascii="Times New Roman" w:eastAsia="Times New Roman" w:hAnsi="Times New Roman"/>
        </w:rPr>
        <w:t>Alt.III</w:t>
      </w:r>
      <w:proofErr w:type="spellEnd"/>
      <w:r w:rsidR="00E971E6" w:rsidRPr="00E971E6">
        <w:rPr>
          <w:rFonts w:ascii="Times New Roman" w:eastAsia="Times New Roman" w:hAnsi="Times New Roman"/>
        </w:rPr>
        <w:t>), Changes—Fixed Price, which is incorporated by reference herein.</w:t>
      </w:r>
    </w:p>
    <w:p w14:paraId="67A8DDBC" w14:textId="77777777" w:rsidR="00E971E6" w:rsidRPr="00E971E6" w:rsidRDefault="00E971E6" w:rsidP="00E971E6">
      <w:pPr>
        <w:suppressAutoHyphens/>
        <w:spacing w:after="0" w:line="240" w:lineRule="auto"/>
        <w:rPr>
          <w:rFonts w:ascii="Times New Roman" w:eastAsia="Times New Roman" w:hAnsi="Times New Roman"/>
        </w:rPr>
      </w:pPr>
    </w:p>
    <w:p w14:paraId="544F562E" w14:textId="56E6A3CD" w:rsidR="00E971E6" w:rsidRPr="00E971E6" w:rsidRDefault="00E971E6" w:rsidP="00E971E6">
      <w:pPr>
        <w:suppressAutoHyphens/>
        <w:spacing w:after="0" w:line="240" w:lineRule="auto"/>
        <w:rPr>
          <w:rFonts w:ascii="Times New Roman" w:eastAsia="Times New Roman" w:hAnsi="Times New Roman"/>
        </w:rPr>
      </w:pPr>
      <w:r w:rsidRPr="00E971E6">
        <w:rPr>
          <w:rFonts w:ascii="Times New Roman" w:eastAsia="Times New Roman" w:hAnsi="Times New Roman"/>
        </w:rPr>
        <w:t xml:space="preserve">Any change in the Subcontractor’s scope of work and/or deliverable(s) requires prior written authorization of </w:t>
      </w:r>
      <w:r w:rsidR="007F6046">
        <w:rPr>
          <w:rFonts w:ascii="Times New Roman" w:eastAsia="Times New Roman" w:hAnsi="Times New Roman"/>
        </w:rPr>
        <w:t>SHN</w:t>
      </w:r>
      <w:r w:rsidRPr="00E971E6">
        <w:rPr>
          <w:rFonts w:ascii="Times New Roman" w:eastAsia="Times New Roman" w:hAnsi="Times New Roman"/>
        </w:rPr>
        <w:t xml:space="preserve"> through a modification to this subcontract.   </w:t>
      </w:r>
    </w:p>
    <w:p w14:paraId="02A9F73C" w14:textId="77777777" w:rsidR="00E971E6" w:rsidRPr="00E971E6" w:rsidRDefault="00E971E6" w:rsidP="00E971E6">
      <w:pPr>
        <w:suppressAutoHyphens/>
        <w:spacing w:after="0" w:line="240" w:lineRule="auto"/>
        <w:rPr>
          <w:rFonts w:ascii="Times New Roman" w:eastAsia="Times New Roman" w:hAnsi="Times New Roman"/>
        </w:rPr>
      </w:pPr>
    </w:p>
    <w:p w14:paraId="4D7E6813" w14:textId="77777777" w:rsidR="00E971E6" w:rsidRPr="00E971E6" w:rsidRDefault="00E971E6" w:rsidP="00E971E6">
      <w:pPr>
        <w:widowControl w:val="0"/>
        <w:numPr>
          <w:ilvl w:val="0"/>
          <w:numId w:val="21"/>
        </w:numPr>
        <w:suppressAutoHyphens/>
        <w:spacing w:after="0" w:line="240" w:lineRule="auto"/>
        <w:jc w:val="both"/>
        <w:outlineLvl w:val="0"/>
        <w:rPr>
          <w:rFonts w:ascii="Times New Roman" w:eastAsia="Times New Roman" w:hAnsi="Times New Roman"/>
          <w:bCs/>
          <w:smallCaps/>
          <w:snapToGrid w:val="0"/>
          <w:kern w:val="50"/>
          <w:lang w:val="x-none" w:eastAsia="x-none"/>
        </w:rPr>
      </w:pPr>
      <w:bookmarkStart w:id="18" w:name="_Toc536801961"/>
      <w:r w:rsidRPr="00E971E6">
        <w:rPr>
          <w:rFonts w:ascii="Times New Roman" w:eastAsia="Times New Roman" w:hAnsi="Times New Roman"/>
          <w:bCs/>
          <w:smallCaps/>
          <w:snapToGrid w:val="0"/>
          <w:kern w:val="50"/>
          <w:lang w:val="x-none" w:eastAsia="x-none"/>
        </w:rPr>
        <w:t>Reporting and Technical Direction</w:t>
      </w:r>
      <w:bookmarkEnd w:id="18"/>
    </w:p>
    <w:p w14:paraId="056B925A" w14:textId="42B22714" w:rsidR="00E971E6" w:rsidRPr="00912DC9" w:rsidRDefault="00E971E6" w:rsidP="00E971E6">
      <w:pPr>
        <w:spacing w:before="100" w:beforeAutospacing="1" w:after="100" w:afterAutospacing="1" w:line="240" w:lineRule="auto"/>
        <w:jc w:val="both"/>
        <w:rPr>
          <w:rFonts w:ascii="Times New Roman" w:eastAsia="Times New Roman" w:hAnsi="Times New Roman"/>
          <w:color w:val="000000"/>
        </w:rPr>
      </w:pPr>
      <w:r w:rsidRPr="00E971E6">
        <w:rPr>
          <w:rFonts w:ascii="Times New Roman" w:eastAsia="Times New Roman" w:hAnsi="Times New Roman"/>
        </w:rPr>
        <w:t>(a)</w:t>
      </w:r>
      <w:r w:rsidRPr="00E971E6">
        <w:rPr>
          <w:rFonts w:ascii="Times New Roman" w:eastAsia="Times New Roman" w:hAnsi="Times New Roman"/>
        </w:rPr>
        <w:tab/>
      </w:r>
      <w:r w:rsidRPr="00912DC9">
        <w:rPr>
          <w:rFonts w:ascii="Times New Roman" w:eastAsia="Times New Roman" w:hAnsi="Times New Roman"/>
          <w:color w:val="000000"/>
        </w:rPr>
        <w:t xml:space="preserve">Only </w:t>
      </w:r>
      <w:r w:rsidR="00AE75ED" w:rsidRPr="00B22ECB">
        <w:rPr>
          <w:rFonts w:ascii="Times New Roman" w:eastAsia="Times New Roman" w:hAnsi="Times New Roman"/>
          <w:color w:val="000000"/>
        </w:rPr>
        <w:t>SHN</w:t>
      </w:r>
      <w:r w:rsidRPr="00912DC9">
        <w:rPr>
          <w:rFonts w:ascii="Times New Roman" w:eastAsia="Times New Roman" w:hAnsi="Times New Roman"/>
          <w:color w:val="000000"/>
        </w:rPr>
        <w:t>’</w:t>
      </w:r>
      <w:r w:rsidR="00AE75ED" w:rsidRPr="00B22ECB">
        <w:rPr>
          <w:rFonts w:ascii="Times New Roman" w:eastAsia="Times New Roman" w:hAnsi="Times New Roman"/>
          <w:color w:val="000000"/>
        </w:rPr>
        <w:t xml:space="preserve">s </w:t>
      </w:r>
      <w:r w:rsidR="00047BAA">
        <w:rPr>
          <w:rFonts w:ascii="Times New Roman" w:eastAsia="Times New Roman" w:hAnsi="Times New Roman"/>
          <w:color w:val="000000"/>
        </w:rPr>
        <w:t>Chief Executive Officer</w:t>
      </w:r>
      <w:r w:rsidRPr="00912DC9">
        <w:rPr>
          <w:rFonts w:ascii="Times New Roman" w:eastAsia="Times New Roman" w:hAnsi="Times New Roman"/>
          <w:color w:val="000000"/>
        </w:rPr>
        <w:t xml:space="preserve"> ha</w:t>
      </w:r>
      <w:r w:rsidR="00047BAA">
        <w:rPr>
          <w:rFonts w:ascii="Times New Roman" w:eastAsia="Times New Roman" w:hAnsi="Times New Roman"/>
          <w:color w:val="000000"/>
        </w:rPr>
        <w:t>s</w:t>
      </w:r>
      <w:r w:rsidRPr="00912DC9">
        <w:rPr>
          <w:rFonts w:ascii="Times New Roman" w:eastAsia="Times New Roman" w:hAnsi="Times New Roman"/>
          <w:color w:val="000000"/>
        </w:rPr>
        <w:t xml:space="preserve"> authority on behalf of </w:t>
      </w:r>
      <w:r w:rsidR="00AE75ED" w:rsidRPr="00B22ECB">
        <w:rPr>
          <w:rFonts w:ascii="Times New Roman" w:eastAsia="Times New Roman" w:hAnsi="Times New Roman"/>
          <w:color w:val="000000"/>
        </w:rPr>
        <w:t>SHN</w:t>
      </w:r>
      <w:r w:rsidRPr="00912DC9">
        <w:rPr>
          <w:rFonts w:ascii="Times New Roman" w:eastAsia="Times New Roman" w:hAnsi="Times New Roman"/>
          <w:color w:val="000000"/>
        </w:rPr>
        <w:t xml:space="preserve"> to make changes to this S</w:t>
      </w:r>
      <w:r w:rsidR="00AE75ED" w:rsidRPr="00B22ECB">
        <w:rPr>
          <w:rFonts w:ascii="Times New Roman" w:eastAsia="Times New Roman" w:hAnsi="Times New Roman"/>
          <w:color w:val="000000"/>
        </w:rPr>
        <w:t>ervice Agreement</w:t>
      </w:r>
      <w:r w:rsidRPr="00912DC9">
        <w:rPr>
          <w:rFonts w:ascii="Times New Roman" w:eastAsia="Times New Roman" w:hAnsi="Times New Roman"/>
          <w:color w:val="000000"/>
        </w:rPr>
        <w:t>. All modifications must be identified as such in writing and executed by the parties.</w:t>
      </w:r>
    </w:p>
    <w:p w14:paraId="0ADA2AF7" w14:textId="15AA3125" w:rsidR="00E971E6" w:rsidRPr="00912DC9" w:rsidRDefault="00E971E6" w:rsidP="00E971E6">
      <w:pPr>
        <w:spacing w:before="100" w:beforeAutospacing="1" w:after="100" w:afterAutospacing="1" w:line="240" w:lineRule="auto"/>
        <w:jc w:val="both"/>
        <w:rPr>
          <w:rFonts w:ascii="Times New Roman" w:eastAsia="Times New Roman" w:hAnsi="Times New Roman"/>
          <w:color w:val="000000"/>
        </w:rPr>
      </w:pPr>
      <w:r w:rsidRPr="00912DC9">
        <w:rPr>
          <w:rFonts w:ascii="Times New Roman" w:eastAsia="Times New Roman" w:hAnsi="Times New Roman"/>
          <w:color w:val="000000"/>
        </w:rPr>
        <w:t>(b)</w:t>
      </w:r>
      <w:r w:rsidRPr="00912DC9">
        <w:rPr>
          <w:rFonts w:ascii="Times New Roman" w:eastAsia="Times New Roman" w:hAnsi="Times New Roman"/>
          <w:color w:val="000000"/>
        </w:rPr>
        <w:tab/>
      </w:r>
      <w:r w:rsidR="00AE75ED" w:rsidRPr="00B22ECB">
        <w:rPr>
          <w:rFonts w:ascii="Times New Roman" w:eastAsia="Times New Roman" w:hAnsi="Times New Roman"/>
          <w:color w:val="000000"/>
        </w:rPr>
        <w:t>Head of IT, SHN</w:t>
      </w:r>
      <w:r w:rsidRPr="00912DC9">
        <w:rPr>
          <w:rFonts w:ascii="Times New Roman" w:eastAsia="Times New Roman" w:hAnsi="Times New Roman"/>
          <w:color w:val="000000"/>
        </w:rPr>
        <w:t xml:space="preserve"> will be responsible for monitoring the Subcontractor’s performance under this fixed price subcontract and may from time to time render assistance or give technical advice or discuss or effect an exchange of information with Subcontractor's personnel concerning the Work hereunder. No such action shall be deemed to be a change under the "Changes" clause of this Subcontract and shall not be the basis for equitable adjustment. </w:t>
      </w:r>
      <w:r w:rsidRPr="00912DC9">
        <w:rPr>
          <w:rFonts w:ascii="Times New Roman" w:eastAsia="Times New Roman" w:hAnsi="Times New Roman"/>
          <w:color w:val="000000"/>
          <w:lang w:val="x-none"/>
        </w:rPr>
        <w:t>The</w:t>
      </w:r>
      <w:r w:rsidRPr="00912DC9">
        <w:rPr>
          <w:rFonts w:ascii="Times New Roman" w:eastAsia="Times New Roman" w:hAnsi="Times New Roman"/>
          <w:color w:val="000000"/>
        </w:rPr>
        <w:t xml:space="preserve"> </w:t>
      </w:r>
      <w:r w:rsidR="0089219A" w:rsidRPr="00B22ECB">
        <w:rPr>
          <w:rFonts w:ascii="Times New Roman" w:eastAsia="Times New Roman" w:hAnsi="Times New Roman"/>
          <w:color w:val="000000"/>
        </w:rPr>
        <w:t>Head of IT</w:t>
      </w:r>
      <w:r w:rsidRPr="00912DC9">
        <w:rPr>
          <w:rFonts w:ascii="Times New Roman" w:eastAsia="Times New Roman" w:hAnsi="Times New Roman"/>
          <w:color w:val="000000"/>
          <w:lang w:val="x-none"/>
        </w:rPr>
        <w:t>, or his/her designee, has authority to request, inspect, and accept all services, reports, and required deliverables or outputs.</w:t>
      </w:r>
    </w:p>
    <w:p w14:paraId="6EAEF5E8" w14:textId="4791FCC3" w:rsidR="00E971E6" w:rsidRPr="00E971E6" w:rsidRDefault="00E971E6" w:rsidP="00E971E6">
      <w:pPr>
        <w:spacing w:before="100" w:beforeAutospacing="1" w:after="0" w:line="240" w:lineRule="auto"/>
        <w:jc w:val="both"/>
        <w:rPr>
          <w:color w:val="000000"/>
        </w:rPr>
      </w:pPr>
      <w:r w:rsidRPr="00912DC9">
        <w:rPr>
          <w:rFonts w:ascii="Times New Roman" w:eastAsia="Times New Roman" w:hAnsi="Times New Roman"/>
          <w:color w:val="000000"/>
        </w:rPr>
        <w:t>(c)</w:t>
      </w:r>
      <w:r w:rsidRPr="00912DC9">
        <w:rPr>
          <w:rFonts w:ascii="Times New Roman" w:eastAsia="Times New Roman" w:hAnsi="Times New Roman"/>
          <w:color w:val="000000"/>
        </w:rPr>
        <w:tab/>
        <w:t xml:space="preserve">Except as otherwise provided herein, all notices to be furnished by Subcontractor shall be in writing and sent to </w:t>
      </w:r>
      <w:r w:rsidR="00047BAA">
        <w:rPr>
          <w:rFonts w:ascii="Times New Roman" w:eastAsia="Times New Roman" w:hAnsi="Times New Roman"/>
          <w:color w:val="000000"/>
        </w:rPr>
        <w:t>SHN’s Chief Executive Officer</w:t>
      </w:r>
      <w:r w:rsidRPr="00912DC9">
        <w:rPr>
          <w:rFonts w:ascii="Times New Roman" w:eastAsia="Times New Roman" w:hAnsi="Times New Roman"/>
          <w:color w:val="000000"/>
        </w:rPr>
        <w:t xml:space="preserve"> or other authorized </w:t>
      </w:r>
      <w:r w:rsidR="0089219A" w:rsidRPr="00B22ECB">
        <w:rPr>
          <w:rFonts w:ascii="Times New Roman" w:eastAsia="Times New Roman" w:hAnsi="Times New Roman"/>
          <w:color w:val="000000"/>
        </w:rPr>
        <w:t>SHN</w:t>
      </w:r>
      <w:r w:rsidRPr="00912DC9">
        <w:rPr>
          <w:rFonts w:ascii="Times New Roman" w:eastAsia="Times New Roman" w:hAnsi="Times New Roman"/>
          <w:color w:val="000000"/>
        </w:rPr>
        <w:t xml:space="preserve"> staff member.</w:t>
      </w:r>
      <w:r w:rsidRPr="00E971E6">
        <w:rPr>
          <w:rFonts w:ascii="Times New Roman" w:eastAsia="Times New Roman" w:hAnsi="Times New Roman"/>
          <w:color w:val="000000"/>
        </w:rPr>
        <w:t xml:space="preserve"> </w:t>
      </w:r>
    </w:p>
    <w:p w14:paraId="491CBD9E" w14:textId="77777777" w:rsidR="00E971E6" w:rsidRPr="00E971E6" w:rsidRDefault="00E971E6" w:rsidP="00E971E6">
      <w:pPr>
        <w:suppressAutoHyphens/>
        <w:spacing w:after="0" w:line="240" w:lineRule="auto"/>
        <w:rPr>
          <w:rFonts w:ascii="Times New Roman" w:eastAsia="Times New Roman" w:hAnsi="Times New Roman"/>
        </w:rPr>
      </w:pPr>
    </w:p>
    <w:p w14:paraId="6EA32572" w14:textId="77777777" w:rsidR="00E971E6" w:rsidRPr="00E971E6" w:rsidRDefault="00E971E6" w:rsidP="00E971E6">
      <w:pPr>
        <w:widowControl w:val="0"/>
        <w:numPr>
          <w:ilvl w:val="0"/>
          <w:numId w:val="21"/>
        </w:numPr>
        <w:suppressAutoHyphens/>
        <w:spacing w:after="0" w:line="240" w:lineRule="auto"/>
        <w:jc w:val="both"/>
        <w:outlineLvl w:val="0"/>
        <w:rPr>
          <w:rFonts w:ascii="Times New Roman" w:eastAsia="Times New Roman" w:hAnsi="Times New Roman"/>
          <w:bCs/>
          <w:smallCaps/>
          <w:snapToGrid w:val="0"/>
          <w:kern w:val="50"/>
          <w:lang w:val="x-none" w:eastAsia="x-none"/>
        </w:rPr>
      </w:pPr>
      <w:bookmarkStart w:id="19" w:name="_Toc536801962"/>
      <w:r w:rsidRPr="00E971E6">
        <w:rPr>
          <w:rFonts w:ascii="Times New Roman" w:eastAsia="Times New Roman" w:hAnsi="Times New Roman"/>
          <w:bCs/>
          <w:smallCaps/>
          <w:snapToGrid w:val="0"/>
          <w:kern w:val="50"/>
          <w:lang w:val="x-none" w:eastAsia="x-none"/>
        </w:rPr>
        <w:t>Period of Performance</w:t>
      </w:r>
      <w:bookmarkEnd w:id="19"/>
    </w:p>
    <w:p w14:paraId="03E07875" w14:textId="77777777" w:rsidR="00E971E6" w:rsidRPr="00E971E6" w:rsidRDefault="00E971E6" w:rsidP="00E971E6">
      <w:pPr>
        <w:suppressAutoHyphens/>
        <w:spacing w:after="0" w:line="240" w:lineRule="auto"/>
        <w:rPr>
          <w:rFonts w:ascii="Times New Roman" w:eastAsia="Times New Roman" w:hAnsi="Times New Roman"/>
        </w:rPr>
      </w:pPr>
    </w:p>
    <w:p w14:paraId="5579E5A9" w14:textId="03292939" w:rsidR="00E971E6" w:rsidRPr="00E971E6" w:rsidRDefault="00E971E6" w:rsidP="00E971E6">
      <w:pPr>
        <w:suppressAutoHyphens/>
        <w:spacing w:after="0" w:line="240" w:lineRule="auto"/>
        <w:rPr>
          <w:rFonts w:ascii="Times New Roman" w:eastAsia="Times New Roman" w:hAnsi="Times New Roman"/>
        </w:rPr>
      </w:pPr>
      <w:r w:rsidRPr="00E971E6">
        <w:rPr>
          <w:rFonts w:ascii="Times New Roman" w:eastAsia="Times New Roman" w:hAnsi="Times New Roman"/>
        </w:rPr>
        <w:t xml:space="preserve">The effective date of this </w:t>
      </w:r>
      <w:r>
        <w:rPr>
          <w:rFonts w:ascii="Times New Roman" w:eastAsia="Times New Roman" w:hAnsi="Times New Roman"/>
        </w:rPr>
        <w:t xml:space="preserve">service agreement </w:t>
      </w:r>
      <w:r w:rsidR="00047BAA">
        <w:rPr>
          <w:rFonts w:ascii="Times New Roman" w:eastAsia="Times New Roman" w:hAnsi="Times New Roman"/>
        </w:rPr>
        <w:t>is June 15, 2021</w:t>
      </w:r>
      <w:r w:rsidRPr="00E971E6">
        <w:rPr>
          <w:rFonts w:ascii="Times New Roman" w:eastAsia="Times New Roman" w:hAnsi="Times New Roman"/>
        </w:rPr>
        <w:t xml:space="preserve">, and the completion date is </w:t>
      </w:r>
      <w:r w:rsidR="00047BAA">
        <w:rPr>
          <w:rFonts w:ascii="Times New Roman" w:eastAsia="Times New Roman" w:hAnsi="Times New Roman"/>
        </w:rPr>
        <w:t>August 31, 2022</w:t>
      </w:r>
      <w:r w:rsidRPr="00E971E6">
        <w:rPr>
          <w:rFonts w:ascii="Times New Roman" w:eastAsia="Times New Roman" w:hAnsi="Times New Roman"/>
        </w:rPr>
        <w:t xml:space="preserve">.  The Subcontractor shall deliver the deliverables set forth in Section A., Background, Scope of Work, Deliverables and Deliverables Schedule to the </w:t>
      </w:r>
      <w:r w:rsidR="0089219A">
        <w:rPr>
          <w:rFonts w:ascii="Times New Roman" w:eastAsia="Times New Roman" w:hAnsi="Times New Roman"/>
        </w:rPr>
        <w:t>Head of IT</w:t>
      </w:r>
      <w:r w:rsidRPr="00E971E6">
        <w:rPr>
          <w:rFonts w:ascii="Times New Roman" w:eastAsia="Times New Roman" w:hAnsi="Times New Roman"/>
        </w:rPr>
        <w:t xml:space="preserve"> in accordance with the schedule stipulated therein.</w:t>
      </w:r>
    </w:p>
    <w:p w14:paraId="406C7756" w14:textId="77777777" w:rsidR="00E971E6" w:rsidRPr="00E971E6" w:rsidRDefault="00E971E6" w:rsidP="00E971E6">
      <w:pPr>
        <w:suppressAutoHyphens/>
        <w:spacing w:after="0" w:line="240" w:lineRule="auto"/>
        <w:rPr>
          <w:rFonts w:ascii="Times New Roman" w:eastAsia="Times New Roman" w:hAnsi="Times New Roman"/>
        </w:rPr>
      </w:pPr>
    </w:p>
    <w:p w14:paraId="1C2AEA26" w14:textId="61AFFD0B" w:rsidR="00E971E6" w:rsidRPr="00E971E6" w:rsidRDefault="00E971E6" w:rsidP="00E971E6">
      <w:pPr>
        <w:suppressAutoHyphens/>
        <w:spacing w:after="0" w:line="240" w:lineRule="auto"/>
        <w:rPr>
          <w:rFonts w:ascii="Times New Roman" w:eastAsia="Times New Roman" w:hAnsi="Times New Roman"/>
        </w:rPr>
      </w:pPr>
      <w:proofErr w:type="gramStart"/>
      <w:r w:rsidRPr="00E971E6">
        <w:rPr>
          <w:rFonts w:ascii="Times New Roman" w:eastAsia="Times New Roman" w:hAnsi="Times New Roman"/>
        </w:rPr>
        <w:t>In the event that</w:t>
      </w:r>
      <w:proofErr w:type="gramEnd"/>
      <w:r w:rsidRPr="00E971E6">
        <w:rPr>
          <w:rFonts w:ascii="Times New Roman" w:eastAsia="Times New Roman" w:hAnsi="Times New Roman"/>
        </w:rPr>
        <w:t xml:space="preserve"> the Subcontractor fails to make progress so as to endanger performance of this fixed price </w:t>
      </w:r>
      <w:r w:rsidR="00B9767E" w:rsidRPr="00E971E6">
        <w:rPr>
          <w:rFonts w:ascii="Times New Roman" w:eastAsia="Times New Roman" w:hAnsi="Times New Roman"/>
        </w:rPr>
        <w:t>subcontract or</w:t>
      </w:r>
      <w:r w:rsidRPr="00E971E6">
        <w:rPr>
          <w:rFonts w:ascii="Times New Roman" w:eastAsia="Times New Roman" w:hAnsi="Times New Roman"/>
        </w:rPr>
        <w:t xml:space="preserve"> is unable to fulfill the terms of this fixed price subcontract by the completion date, the Subcontractor shall notify </w:t>
      </w:r>
      <w:r w:rsidR="007F6046">
        <w:rPr>
          <w:rFonts w:ascii="Times New Roman" w:eastAsia="Times New Roman" w:hAnsi="Times New Roman"/>
        </w:rPr>
        <w:t>SHN</w:t>
      </w:r>
      <w:r w:rsidRPr="00E971E6">
        <w:rPr>
          <w:rFonts w:ascii="Times New Roman" w:eastAsia="Times New Roman" w:hAnsi="Times New Roman"/>
        </w:rPr>
        <w:t xml:space="preserve"> forthwith and </w:t>
      </w:r>
      <w:r w:rsidR="007F6046">
        <w:rPr>
          <w:rFonts w:ascii="Times New Roman" w:eastAsia="Times New Roman" w:hAnsi="Times New Roman"/>
        </w:rPr>
        <w:t>SHN</w:t>
      </w:r>
      <w:r w:rsidRPr="00E971E6">
        <w:rPr>
          <w:rFonts w:ascii="Times New Roman" w:eastAsia="Times New Roman" w:hAnsi="Times New Roman"/>
        </w:rPr>
        <w:t xml:space="preserve"> shall have the right to summary termination of this fixed price subcontract upon written notice to the Subcontractor in accordance with the incorporated FAR Clause 52.249-8, Default (Fixed-Price Supply and Service).</w:t>
      </w:r>
    </w:p>
    <w:p w14:paraId="640BBC48" w14:textId="77777777" w:rsidR="00E971E6" w:rsidRPr="008C45CD" w:rsidRDefault="00E971E6" w:rsidP="002753BF">
      <w:pPr>
        <w:spacing w:after="0" w:line="240" w:lineRule="auto"/>
        <w:rPr>
          <w:rFonts w:ascii="Times New Roman" w:eastAsia="Times New Roman" w:hAnsi="Times New Roman"/>
          <w:b/>
          <w:bCs/>
          <w:color w:val="000000" w:themeColor="text1"/>
        </w:rPr>
      </w:pPr>
    </w:p>
    <w:p w14:paraId="3BD7DBB9" w14:textId="6A9B65FE" w:rsidR="007663D2" w:rsidRPr="008C45CD" w:rsidRDefault="00197FAB" w:rsidP="0069613A">
      <w:pPr>
        <w:spacing w:after="0"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Section D. Subcontract Fixed Price, Invoicing and Payment</w:t>
      </w:r>
    </w:p>
    <w:p w14:paraId="73ABD354" w14:textId="77777777" w:rsidR="002753BF" w:rsidRPr="008C45CD" w:rsidRDefault="002753BF" w:rsidP="002753BF">
      <w:pPr>
        <w:spacing w:after="0" w:line="240" w:lineRule="auto"/>
        <w:rPr>
          <w:rFonts w:ascii="Times New Roman" w:eastAsia="Times New Roman" w:hAnsi="Times New Roman"/>
          <w:b/>
          <w:bCs/>
          <w:color w:val="000000" w:themeColor="text1"/>
        </w:rPr>
      </w:pPr>
    </w:p>
    <w:p w14:paraId="2739DE55" w14:textId="5837E728" w:rsidR="00197FAB" w:rsidRPr="008C45CD" w:rsidRDefault="00197FAB" w:rsidP="0069613A">
      <w:pPr>
        <w:spacing w:after="0"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D.1. Subcontract Fixed Price</w:t>
      </w:r>
    </w:p>
    <w:p w14:paraId="56653040" w14:textId="77777777" w:rsidR="002753BF" w:rsidRPr="008C45CD" w:rsidRDefault="002753BF" w:rsidP="002753BF">
      <w:pPr>
        <w:spacing w:after="0" w:line="240" w:lineRule="auto"/>
        <w:jc w:val="both"/>
        <w:rPr>
          <w:rFonts w:ascii="Times New Roman" w:eastAsia="Times New Roman" w:hAnsi="Times New Roman"/>
          <w:color w:val="000000" w:themeColor="text1"/>
        </w:rPr>
      </w:pPr>
    </w:p>
    <w:p w14:paraId="20A3A3BF" w14:textId="5D1F1758" w:rsidR="002753BF" w:rsidRDefault="00197FAB" w:rsidP="0069613A">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As consideration for the delivery of </w:t>
      </w:r>
      <w:proofErr w:type="gramStart"/>
      <w:r w:rsidRPr="008C45CD">
        <w:rPr>
          <w:rFonts w:ascii="Times New Roman" w:eastAsia="Times New Roman" w:hAnsi="Times New Roman"/>
          <w:color w:val="000000" w:themeColor="text1"/>
        </w:rPr>
        <w:t>all of</w:t>
      </w:r>
      <w:proofErr w:type="gramEnd"/>
      <w:r w:rsidRPr="008C45CD">
        <w:rPr>
          <w:rFonts w:ascii="Times New Roman" w:eastAsia="Times New Roman" w:hAnsi="Times New Roman"/>
          <w:color w:val="000000" w:themeColor="text1"/>
        </w:rPr>
        <w:t xml:space="preserve"> the products and/or services stipulated in Section A.,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will pay the Subcontractor a total of </w:t>
      </w:r>
      <w:r w:rsidR="00E87BDC" w:rsidRPr="008C45CD">
        <w:rPr>
          <w:rFonts w:ascii="Times New Roman" w:eastAsia="Times New Roman" w:hAnsi="Times New Roman"/>
          <w:color w:val="000000" w:themeColor="text1"/>
        </w:rPr>
        <w:t>BDT</w:t>
      </w:r>
      <w:r w:rsidRPr="008C45CD">
        <w:rPr>
          <w:rFonts w:ascii="Times New Roman" w:eastAsia="Times New Roman" w:hAnsi="Times New Roman"/>
          <w:color w:val="000000" w:themeColor="text1"/>
        </w:rPr>
        <w:t xml:space="preserve"> </w:t>
      </w:r>
      <w:r w:rsidR="0097122A" w:rsidRPr="008C45CD">
        <w:rPr>
          <w:rFonts w:ascii="Times New Roman" w:eastAsia="Times New Roman" w:hAnsi="Times New Roman"/>
          <w:color w:val="000000" w:themeColor="text1"/>
        </w:rPr>
        <w:t>(TBD)</w:t>
      </w:r>
      <w:r w:rsidRPr="008C45CD">
        <w:rPr>
          <w:rFonts w:ascii="Times New Roman" w:eastAsia="Times New Roman" w:hAnsi="Times New Roman"/>
          <w:color w:val="000000" w:themeColor="text1"/>
        </w:rPr>
        <w:t xml:space="preserve">. This figure represents the total price of this subcontract and is fixed for the period of performance outlined in Section C., Period of Performance.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will pay the total price through a series of installment payments.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will make each payment subject to Section D.3, below, after Subcontractor’s completion of the corresponding deliverable indicated in the following table: </w:t>
      </w:r>
    </w:p>
    <w:p w14:paraId="78D19A3D" w14:textId="1C1717A4" w:rsidR="00B9767E" w:rsidRDefault="00B9767E" w:rsidP="0069613A">
      <w:pPr>
        <w:spacing w:after="0" w:line="240" w:lineRule="auto"/>
        <w:jc w:val="both"/>
        <w:rPr>
          <w:rFonts w:ascii="Times New Roman" w:eastAsia="Times New Roman" w:hAnsi="Times New Roman"/>
          <w:color w:val="000000" w:themeColor="text1"/>
        </w:rPr>
      </w:pPr>
    </w:p>
    <w:tbl>
      <w:tblPr>
        <w:tblW w:w="9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5704"/>
      </w:tblGrid>
      <w:tr w:rsidR="005444FD" w:rsidRPr="00F012D0" w14:paraId="19ECC2A4" w14:textId="77777777" w:rsidTr="005444FD">
        <w:trPr>
          <w:trHeight w:val="159"/>
        </w:trPr>
        <w:tc>
          <w:tcPr>
            <w:tcW w:w="3487" w:type="dxa"/>
            <w:vAlign w:val="center"/>
          </w:tcPr>
          <w:p w14:paraId="08156644" w14:textId="77777777" w:rsidR="005444FD" w:rsidRPr="00B22ECB" w:rsidRDefault="005444FD" w:rsidP="00B22ECB">
            <w:pPr>
              <w:spacing w:after="0"/>
              <w:jc w:val="center"/>
              <w:rPr>
                <w:rFonts w:ascii="Times New Roman" w:eastAsia="Times New Roman" w:hAnsi="Times New Roman"/>
                <w:color w:val="000000" w:themeColor="text1"/>
              </w:rPr>
            </w:pPr>
            <w:r w:rsidRPr="00B22ECB">
              <w:rPr>
                <w:rFonts w:ascii="Times New Roman" w:eastAsia="Times New Roman" w:hAnsi="Times New Roman"/>
                <w:color w:val="000000" w:themeColor="text1"/>
              </w:rPr>
              <w:t>Installment Number and Amount</w:t>
            </w:r>
          </w:p>
        </w:tc>
        <w:tc>
          <w:tcPr>
            <w:tcW w:w="5704" w:type="dxa"/>
            <w:vAlign w:val="center"/>
          </w:tcPr>
          <w:p w14:paraId="3801036A" w14:textId="77777777" w:rsidR="005444FD" w:rsidRPr="00B22ECB" w:rsidRDefault="005444FD" w:rsidP="00B22ECB">
            <w:pPr>
              <w:spacing w:after="0"/>
              <w:jc w:val="center"/>
              <w:rPr>
                <w:rFonts w:ascii="Times New Roman" w:eastAsia="Times New Roman" w:hAnsi="Times New Roman"/>
                <w:color w:val="000000" w:themeColor="text1"/>
              </w:rPr>
            </w:pPr>
            <w:r w:rsidRPr="00B22ECB">
              <w:rPr>
                <w:rFonts w:ascii="Times New Roman" w:eastAsia="Times New Roman" w:hAnsi="Times New Roman"/>
                <w:color w:val="000000" w:themeColor="text1"/>
              </w:rPr>
              <w:t>Corresponding Deliverable Number(s) and Name(s)*</w:t>
            </w:r>
          </w:p>
        </w:tc>
      </w:tr>
      <w:tr w:rsidR="005444FD" w:rsidRPr="00F012D0" w14:paraId="10597827" w14:textId="77777777" w:rsidTr="00B22ECB">
        <w:trPr>
          <w:trHeight w:val="159"/>
        </w:trPr>
        <w:tc>
          <w:tcPr>
            <w:tcW w:w="3487" w:type="dxa"/>
            <w:vAlign w:val="center"/>
          </w:tcPr>
          <w:p w14:paraId="0D1AD02B" w14:textId="03DBBD5E" w:rsidR="005444FD" w:rsidRPr="00B22ECB" w:rsidRDefault="005444FD" w:rsidP="00B22ECB">
            <w:pPr>
              <w:pStyle w:val="ListParagraph"/>
              <w:numPr>
                <w:ilvl w:val="0"/>
                <w:numId w:val="25"/>
              </w:numPr>
              <w:rPr>
                <w:color w:val="000000" w:themeColor="text1"/>
              </w:rPr>
            </w:pPr>
            <w:r w:rsidRPr="00B22ECB">
              <w:rPr>
                <w:color w:val="000000" w:themeColor="text1"/>
                <w:sz w:val="22"/>
                <w:szCs w:val="22"/>
              </w:rPr>
              <w:t>TBD</w:t>
            </w:r>
          </w:p>
        </w:tc>
        <w:tc>
          <w:tcPr>
            <w:tcW w:w="5704" w:type="dxa"/>
            <w:vAlign w:val="center"/>
          </w:tcPr>
          <w:p w14:paraId="58B0C3EE" w14:textId="6F8AA7F6" w:rsidR="005444FD" w:rsidRPr="00B22ECB" w:rsidRDefault="002B1FF9" w:rsidP="00B22ECB">
            <w:pPr>
              <w:spacing w:after="0"/>
              <w:rPr>
                <w:rFonts w:ascii="Times New Roman" w:hAnsi="Times New Roman"/>
                <w:color w:val="000000" w:themeColor="text1"/>
              </w:rPr>
            </w:pPr>
            <w:r w:rsidRPr="00B22ECB">
              <w:rPr>
                <w:rFonts w:ascii="Times New Roman" w:eastAsia="Times New Roman" w:hAnsi="Times New Roman"/>
                <w:color w:val="000000" w:themeColor="text1"/>
              </w:rPr>
              <w:t>1.</w:t>
            </w:r>
            <w:r w:rsidRPr="00B22ECB">
              <w:rPr>
                <w:rFonts w:ascii="Times New Roman" w:hAnsi="Times New Roman"/>
                <w:color w:val="000000" w:themeColor="text1"/>
              </w:rPr>
              <w:t xml:space="preserve">  Monthly Activity Report-June, 2021</w:t>
            </w:r>
          </w:p>
        </w:tc>
      </w:tr>
      <w:tr w:rsidR="005444FD" w:rsidRPr="00F012D0" w14:paraId="77743500" w14:textId="77777777" w:rsidTr="00B22ECB">
        <w:trPr>
          <w:trHeight w:val="161"/>
        </w:trPr>
        <w:tc>
          <w:tcPr>
            <w:tcW w:w="3487" w:type="dxa"/>
            <w:vAlign w:val="center"/>
          </w:tcPr>
          <w:p w14:paraId="2879D743" w14:textId="15A2CC40" w:rsidR="005444FD" w:rsidRPr="00B22ECB" w:rsidRDefault="005444FD" w:rsidP="00B22ECB">
            <w:pPr>
              <w:pStyle w:val="ListParagraph"/>
              <w:numPr>
                <w:ilvl w:val="0"/>
                <w:numId w:val="25"/>
              </w:numPr>
              <w:rPr>
                <w:color w:val="000000" w:themeColor="text1"/>
              </w:rPr>
            </w:pPr>
            <w:r w:rsidRPr="00B22ECB">
              <w:rPr>
                <w:color w:val="000000" w:themeColor="text1"/>
                <w:sz w:val="22"/>
                <w:szCs w:val="22"/>
              </w:rPr>
              <w:t>TBD</w:t>
            </w:r>
          </w:p>
        </w:tc>
        <w:tc>
          <w:tcPr>
            <w:tcW w:w="5704" w:type="dxa"/>
            <w:vAlign w:val="center"/>
          </w:tcPr>
          <w:p w14:paraId="6543DCA3" w14:textId="73C91C93" w:rsidR="005444FD" w:rsidRPr="00B22ECB" w:rsidRDefault="002B1FF9" w:rsidP="00B22ECB">
            <w:pPr>
              <w:spacing w:after="0"/>
              <w:rPr>
                <w:rFonts w:ascii="Times New Roman" w:hAnsi="Times New Roman"/>
                <w:color w:val="000000" w:themeColor="text1"/>
              </w:rPr>
            </w:pPr>
            <w:r w:rsidRPr="00B22ECB">
              <w:rPr>
                <w:rFonts w:ascii="Times New Roman" w:eastAsia="Times New Roman" w:hAnsi="Times New Roman"/>
                <w:color w:val="000000" w:themeColor="text1"/>
              </w:rPr>
              <w:t>2.</w:t>
            </w:r>
            <w:r w:rsidRPr="00B22ECB">
              <w:rPr>
                <w:rFonts w:ascii="Times New Roman" w:hAnsi="Times New Roman"/>
                <w:color w:val="000000" w:themeColor="text1"/>
              </w:rPr>
              <w:t xml:space="preserve"> Monthly Activity Report-July, 2021</w:t>
            </w:r>
          </w:p>
        </w:tc>
      </w:tr>
      <w:tr w:rsidR="005444FD" w:rsidRPr="00F012D0" w14:paraId="02A33557" w14:textId="77777777" w:rsidTr="00B22ECB">
        <w:trPr>
          <w:trHeight w:val="161"/>
        </w:trPr>
        <w:tc>
          <w:tcPr>
            <w:tcW w:w="3487" w:type="dxa"/>
            <w:vAlign w:val="center"/>
          </w:tcPr>
          <w:p w14:paraId="2C4B741D" w14:textId="23425138" w:rsidR="005444FD" w:rsidRPr="00B22ECB" w:rsidRDefault="005444FD" w:rsidP="00B22ECB">
            <w:pPr>
              <w:pStyle w:val="ListParagraph"/>
              <w:numPr>
                <w:ilvl w:val="0"/>
                <w:numId w:val="25"/>
              </w:numPr>
              <w:rPr>
                <w:color w:val="000000" w:themeColor="text1"/>
                <w:sz w:val="22"/>
                <w:szCs w:val="22"/>
              </w:rPr>
            </w:pPr>
            <w:r w:rsidRPr="00B22ECB">
              <w:rPr>
                <w:color w:val="000000" w:themeColor="text1"/>
                <w:sz w:val="22"/>
                <w:szCs w:val="22"/>
              </w:rPr>
              <w:t>TBD</w:t>
            </w:r>
          </w:p>
        </w:tc>
        <w:tc>
          <w:tcPr>
            <w:tcW w:w="5704" w:type="dxa"/>
            <w:vAlign w:val="center"/>
          </w:tcPr>
          <w:p w14:paraId="65B24237" w14:textId="6B665832" w:rsidR="005444FD" w:rsidRPr="00B22ECB" w:rsidRDefault="002B1FF9" w:rsidP="00B22ECB">
            <w:pPr>
              <w:spacing w:after="0"/>
              <w:rPr>
                <w:rFonts w:ascii="Times New Roman" w:eastAsia="Times New Roman" w:hAnsi="Times New Roman"/>
                <w:color w:val="000000" w:themeColor="text1"/>
              </w:rPr>
            </w:pPr>
            <w:r w:rsidRPr="008410B6">
              <w:rPr>
                <w:rFonts w:ascii="Times New Roman" w:eastAsia="Times New Roman" w:hAnsi="Times New Roman"/>
                <w:color w:val="000000" w:themeColor="text1"/>
              </w:rPr>
              <w:t>3. Monthly Activity Report-August, 2021</w:t>
            </w:r>
          </w:p>
        </w:tc>
      </w:tr>
      <w:tr w:rsidR="005444FD" w:rsidRPr="00F012D0" w14:paraId="49EE8A81" w14:textId="77777777" w:rsidTr="00B22ECB">
        <w:trPr>
          <w:trHeight w:val="161"/>
        </w:trPr>
        <w:tc>
          <w:tcPr>
            <w:tcW w:w="3487" w:type="dxa"/>
            <w:vAlign w:val="center"/>
          </w:tcPr>
          <w:p w14:paraId="6CAB3BD0" w14:textId="36A27351" w:rsidR="005444FD" w:rsidRPr="00B22ECB" w:rsidRDefault="005444FD" w:rsidP="00B22ECB">
            <w:pPr>
              <w:pStyle w:val="ListParagraph"/>
              <w:numPr>
                <w:ilvl w:val="0"/>
                <w:numId w:val="25"/>
              </w:numPr>
              <w:rPr>
                <w:color w:val="000000" w:themeColor="text1"/>
                <w:sz w:val="22"/>
                <w:szCs w:val="22"/>
              </w:rPr>
            </w:pPr>
            <w:r w:rsidRPr="00B22ECB">
              <w:rPr>
                <w:color w:val="000000" w:themeColor="text1"/>
                <w:sz w:val="22"/>
                <w:szCs w:val="22"/>
              </w:rPr>
              <w:t>TBD</w:t>
            </w:r>
          </w:p>
        </w:tc>
        <w:tc>
          <w:tcPr>
            <w:tcW w:w="5704" w:type="dxa"/>
            <w:vAlign w:val="center"/>
          </w:tcPr>
          <w:p w14:paraId="00229659" w14:textId="7849E1F9" w:rsidR="005444FD" w:rsidRPr="00B22ECB" w:rsidRDefault="002B1FF9" w:rsidP="00B22ECB">
            <w:pPr>
              <w:spacing w:after="0"/>
              <w:rPr>
                <w:rFonts w:ascii="Times New Roman" w:eastAsia="Times New Roman" w:hAnsi="Times New Roman"/>
                <w:color w:val="000000" w:themeColor="text1"/>
              </w:rPr>
            </w:pPr>
            <w:r w:rsidRPr="008410B6">
              <w:rPr>
                <w:rFonts w:ascii="Times New Roman" w:eastAsia="Times New Roman" w:hAnsi="Times New Roman"/>
                <w:color w:val="000000" w:themeColor="text1"/>
              </w:rPr>
              <w:t>4. Monthly Activity Report-September, 2021</w:t>
            </w:r>
          </w:p>
        </w:tc>
      </w:tr>
      <w:tr w:rsidR="005444FD" w:rsidRPr="00F012D0" w14:paraId="003B4335" w14:textId="77777777" w:rsidTr="00B22ECB">
        <w:trPr>
          <w:trHeight w:val="161"/>
        </w:trPr>
        <w:tc>
          <w:tcPr>
            <w:tcW w:w="3487" w:type="dxa"/>
            <w:vAlign w:val="center"/>
          </w:tcPr>
          <w:p w14:paraId="3E6FC91D" w14:textId="5B540D0A" w:rsidR="005444FD" w:rsidRPr="00B22ECB" w:rsidRDefault="005444FD" w:rsidP="00B22ECB">
            <w:pPr>
              <w:pStyle w:val="ListParagraph"/>
              <w:numPr>
                <w:ilvl w:val="0"/>
                <w:numId w:val="25"/>
              </w:numPr>
              <w:rPr>
                <w:color w:val="000000" w:themeColor="text1"/>
                <w:sz w:val="22"/>
                <w:szCs w:val="22"/>
              </w:rPr>
            </w:pPr>
            <w:r w:rsidRPr="00B22ECB">
              <w:rPr>
                <w:color w:val="000000" w:themeColor="text1"/>
                <w:sz w:val="22"/>
                <w:szCs w:val="22"/>
              </w:rPr>
              <w:t>TBD</w:t>
            </w:r>
          </w:p>
        </w:tc>
        <w:tc>
          <w:tcPr>
            <w:tcW w:w="5704" w:type="dxa"/>
            <w:vAlign w:val="center"/>
          </w:tcPr>
          <w:p w14:paraId="61832BFC" w14:textId="4A737690" w:rsidR="005444FD" w:rsidRPr="00B22ECB" w:rsidRDefault="002B1FF9" w:rsidP="00B22ECB">
            <w:pPr>
              <w:spacing w:after="0"/>
              <w:rPr>
                <w:rFonts w:ascii="Times New Roman" w:eastAsia="Times New Roman" w:hAnsi="Times New Roman"/>
                <w:color w:val="000000" w:themeColor="text1"/>
              </w:rPr>
            </w:pPr>
            <w:r w:rsidRPr="008410B6">
              <w:rPr>
                <w:rFonts w:ascii="Times New Roman" w:eastAsia="Times New Roman" w:hAnsi="Times New Roman"/>
                <w:color w:val="000000" w:themeColor="text1"/>
              </w:rPr>
              <w:t>5. Monthly Activity Report-October, 2021</w:t>
            </w:r>
          </w:p>
        </w:tc>
      </w:tr>
      <w:tr w:rsidR="005444FD" w:rsidRPr="00F012D0" w14:paraId="3401A406" w14:textId="77777777" w:rsidTr="00B22ECB">
        <w:trPr>
          <w:trHeight w:val="161"/>
        </w:trPr>
        <w:tc>
          <w:tcPr>
            <w:tcW w:w="3487" w:type="dxa"/>
            <w:vAlign w:val="center"/>
          </w:tcPr>
          <w:p w14:paraId="343C525F" w14:textId="3796304C" w:rsidR="005444FD" w:rsidRPr="00B22ECB" w:rsidRDefault="005444FD" w:rsidP="00B22ECB">
            <w:pPr>
              <w:pStyle w:val="ListParagraph"/>
              <w:numPr>
                <w:ilvl w:val="0"/>
                <w:numId w:val="25"/>
              </w:numPr>
              <w:rPr>
                <w:color w:val="000000" w:themeColor="text1"/>
                <w:sz w:val="22"/>
                <w:szCs w:val="22"/>
              </w:rPr>
            </w:pPr>
            <w:r w:rsidRPr="00B22ECB">
              <w:rPr>
                <w:color w:val="000000" w:themeColor="text1"/>
                <w:sz w:val="22"/>
                <w:szCs w:val="22"/>
              </w:rPr>
              <w:t>TBD</w:t>
            </w:r>
          </w:p>
        </w:tc>
        <w:tc>
          <w:tcPr>
            <w:tcW w:w="5704" w:type="dxa"/>
            <w:vAlign w:val="center"/>
          </w:tcPr>
          <w:p w14:paraId="0930E659" w14:textId="021F285A" w:rsidR="005444FD" w:rsidRPr="00B22ECB" w:rsidRDefault="002B1FF9" w:rsidP="005444FD">
            <w:pPr>
              <w:spacing w:after="0"/>
              <w:rPr>
                <w:rFonts w:ascii="Times New Roman" w:eastAsia="Times New Roman" w:hAnsi="Times New Roman"/>
                <w:color w:val="000000" w:themeColor="text1"/>
              </w:rPr>
            </w:pPr>
            <w:r w:rsidRPr="008410B6">
              <w:rPr>
                <w:rFonts w:ascii="Times New Roman" w:eastAsia="Times New Roman" w:hAnsi="Times New Roman"/>
                <w:color w:val="000000" w:themeColor="text1"/>
              </w:rPr>
              <w:t>6. Monthly Activity Report-November, 2021</w:t>
            </w:r>
          </w:p>
        </w:tc>
      </w:tr>
      <w:tr w:rsidR="005444FD" w:rsidRPr="00F012D0" w14:paraId="5F648FE8" w14:textId="77777777" w:rsidTr="005444FD">
        <w:trPr>
          <w:trHeight w:val="161"/>
        </w:trPr>
        <w:tc>
          <w:tcPr>
            <w:tcW w:w="3487" w:type="dxa"/>
            <w:vAlign w:val="center"/>
          </w:tcPr>
          <w:p w14:paraId="69BA076D" w14:textId="73338BF7" w:rsidR="005444FD" w:rsidRPr="00B22ECB" w:rsidRDefault="005444FD" w:rsidP="00B22ECB">
            <w:pPr>
              <w:pStyle w:val="ListParagraph"/>
              <w:numPr>
                <w:ilvl w:val="0"/>
                <w:numId w:val="25"/>
              </w:numPr>
              <w:rPr>
                <w:color w:val="000000" w:themeColor="text1"/>
                <w:sz w:val="22"/>
                <w:szCs w:val="22"/>
              </w:rPr>
            </w:pPr>
            <w:r w:rsidRPr="00B22ECB">
              <w:rPr>
                <w:color w:val="000000" w:themeColor="text1"/>
                <w:sz w:val="22"/>
                <w:szCs w:val="22"/>
              </w:rPr>
              <w:t>TBD</w:t>
            </w:r>
          </w:p>
        </w:tc>
        <w:tc>
          <w:tcPr>
            <w:tcW w:w="5704" w:type="dxa"/>
            <w:tcBorders>
              <w:bottom w:val="single" w:sz="4" w:space="0" w:color="auto"/>
            </w:tcBorders>
            <w:vAlign w:val="center"/>
          </w:tcPr>
          <w:p w14:paraId="20BBCAEC" w14:textId="20193F0B" w:rsidR="005444FD" w:rsidRPr="00B22ECB" w:rsidRDefault="00F96169" w:rsidP="005444FD">
            <w:pPr>
              <w:spacing w:after="0"/>
              <w:rPr>
                <w:rFonts w:ascii="Times New Roman" w:eastAsia="Times New Roman" w:hAnsi="Times New Roman"/>
                <w:color w:val="000000" w:themeColor="text1"/>
              </w:rPr>
            </w:pPr>
            <w:r w:rsidRPr="008410B6">
              <w:rPr>
                <w:rFonts w:ascii="Times New Roman" w:eastAsia="Times New Roman" w:hAnsi="Times New Roman"/>
                <w:color w:val="000000" w:themeColor="text1"/>
              </w:rPr>
              <w:t>7. Monthly Activity report-December, 2021</w:t>
            </w:r>
          </w:p>
        </w:tc>
      </w:tr>
      <w:tr w:rsidR="005444FD" w:rsidRPr="00F012D0" w14:paraId="3BE42CCA" w14:textId="77777777" w:rsidTr="005444FD">
        <w:trPr>
          <w:trHeight w:val="161"/>
        </w:trPr>
        <w:tc>
          <w:tcPr>
            <w:tcW w:w="3487" w:type="dxa"/>
            <w:vAlign w:val="center"/>
          </w:tcPr>
          <w:p w14:paraId="6BAF83F6" w14:textId="2EE9DFFB" w:rsidR="005444FD" w:rsidRPr="00B22ECB" w:rsidRDefault="005444FD" w:rsidP="00B22ECB">
            <w:pPr>
              <w:pStyle w:val="ListParagraph"/>
              <w:numPr>
                <w:ilvl w:val="0"/>
                <w:numId w:val="25"/>
              </w:numPr>
              <w:rPr>
                <w:color w:val="000000" w:themeColor="text1"/>
                <w:sz w:val="22"/>
                <w:szCs w:val="22"/>
              </w:rPr>
            </w:pPr>
            <w:r w:rsidRPr="00B22ECB">
              <w:rPr>
                <w:color w:val="000000" w:themeColor="text1"/>
                <w:sz w:val="22"/>
                <w:szCs w:val="22"/>
              </w:rPr>
              <w:t>TBD</w:t>
            </w:r>
          </w:p>
        </w:tc>
        <w:tc>
          <w:tcPr>
            <w:tcW w:w="5704" w:type="dxa"/>
            <w:tcBorders>
              <w:bottom w:val="single" w:sz="4" w:space="0" w:color="auto"/>
            </w:tcBorders>
            <w:vAlign w:val="center"/>
          </w:tcPr>
          <w:p w14:paraId="47665553" w14:textId="33EF7D00" w:rsidR="005444FD" w:rsidRPr="00B22ECB" w:rsidRDefault="00F96169" w:rsidP="005444FD">
            <w:pPr>
              <w:spacing w:after="0"/>
              <w:rPr>
                <w:rFonts w:ascii="Times New Roman" w:eastAsia="Times New Roman" w:hAnsi="Times New Roman"/>
                <w:color w:val="000000" w:themeColor="text1"/>
              </w:rPr>
            </w:pPr>
            <w:r w:rsidRPr="008410B6">
              <w:rPr>
                <w:rFonts w:ascii="Times New Roman" w:eastAsia="Times New Roman" w:hAnsi="Times New Roman"/>
                <w:color w:val="000000" w:themeColor="text1"/>
              </w:rPr>
              <w:t>8. Monthly Activity Report- January, 2022</w:t>
            </w:r>
          </w:p>
        </w:tc>
      </w:tr>
      <w:tr w:rsidR="005444FD" w:rsidRPr="00F012D0" w14:paraId="1E54BBF4" w14:textId="77777777" w:rsidTr="005444FD">
        <w:trPr>
          <w:trHeight w:val="161"/>
        </w:trPr>
        <w:tc>
          <w:tcPr>
            <w:tcW w:w="3487" w:type="dxa"/>
            <w:vAlign w:val="center"/>
          </w:tcPr>
          <w:p w14:paraId="04A20BAA" w14:textId="028636D8" w:rsidR="005444FD" w:rsidRPr="00B22ECB" w:rsidRDefault="005444FD" w:rsidP="00B22ECB">
            <w:pPr>
              <w:pStyle w:val="ListParagraph"/>
              <w:numPr>
                <w:ilvl w:val="0"/>
                <w:numId w:val="25"/>
              </w:numPr>
              <w:rPr>
                <w:color w:val="000000" w:themeColor="text1"/>
                <w:sz w:val="22"/>
                <w:szCs w:val="22"/>
              </w:rPr>
            </w:pPr>
            <w:r w:rsidRPr="00B22ECB">
              <w:rPr>
                <w:color w:val="000000" w:themeColor="text1"/>
                <w:sz w:val="22"/>
                <w:szCs w:val="22"/>
              </w:rPr>
              <w:t>TBD</w:t>
            </w:r>
          </w:p>
        </w:tc>
        <w:tc>
          <w:tcPr>
            <w:tcW w:w="5704" w:type="dxa"/>
            <w:tcBorders>
              <w:bottom w:val="single" w:sz="4" w:space="0" w:color="auto"/>
            </w:tcBorders>
            <w:vAlign w:val="center"/>
          </w:tcPr>
          <w:p w14:paraId="57A63539" w14:textId="35B7B0D6" w:rsidR="005444FD" w:rsidRPr="00B22ECB" w:rsidRDefault="00F96169" w:rsidP="005444FD">
            <w:pPr>
              <w:spacing w:after="0"/>
              <w:rPr>
                <w:rFonts w:ascii="Times New Roman" w:eastAsia="Times New Roman" w:hAnsi="Times New Roman"/>
                <w:color w:val="000000" w:themeColor="text1"/>
              </w:rPr>
            </w:pPr>
            <w:r w:rsidRPr="008410B6">
              <w:rPr>
                <w:rFonts w:ascii="Times New Roman" w:eastAsia="Times New Roman" w:hAnsi="Times New Roman"/>
                <w:color w:val="000000" w:themeColor="text1"/>
              </w:rPr>
              <w:t>9. Monthly Activity Report-February, 2022</w:t>
            </w:r>
          </w:p>
        </w:tc>
      </w:tr>
      <w:tr w:rsidR="005444FD" w:rsidRPr="00F012D0" w14:paraId="5D24A866" w14:textId="77777777" w:rsidTr="005444FD">
        <w:trPr>
          <w:trHeight w:val="161"/>
        </w:trPr>
        <w:tc>
          <w:tcPr>
            <w:tcW w:w="3487" w:type="dxa"/>
            <w:vAlign w:val="center"/>
          </w:tcPr>
          <w:p w14:paraId="7F2EB375" w14:textId="58213C66" w:rsidR="005444FD" w:rsidRPr="00B22ECB" w:rsidRDefault="005444FD" w:rsidP="00B22ECB">
            <w:pPr>
              <w:pStyle w:val="ListParagraph"/>
              <w:numPr>
                <w:ilvl w:val="0"/>
                <w:numId w:val="25"/>
              </w:numPr>
              <w:rPr>
                <w:color w:val="000000" w:themeColor="text1"/>
                <w:sz w:val="22"/>
                <w:szCs w:val="22"/>
              </w:rPr>
            </w:pPr>
            <w:r w:rsidRPr="00B22ECB">
              <w:rPr>
                <w:color w:val="000000" w:themeColor="text1"/>
                <w:sz w:val="22"/>
                <w:szCs w:val="22"/>
              </w:rPr>
              <w:t>TBD</w:t>
            </w:r>
          </w:p>
        </w:tc>
        <w:tc>
          <w:tcPr>
            <w:tcW w:w="5704" w:type="dxa"/>
            <w:tcBorders>
              <w:bottom w:val="single" w:sz="4" w:space="0" w:color="auto"/>
            </w:tcBorders>
            <w:vAlign w:val="center"/>
          </w:tcPr>
          <w:p w14:paraId="3DA77AF4" w14:textId="20274F16" w:rsidR="005444FD" w:rsidRPr="00B22ECB" w:rsidRDefault="00F96169" w:rsidP="005444FD">
            <w:pPr>
              <w:spacing w:after="0"/>
              <w:rPr>
                <w:rFonts w:ascii="Times New Roman" w:eastAsia="Times New Roman" w:hAnsi="Times New Roman"/>
                <w:color w:val="000000" w:themeColor="text1"/>
              </w:rPr>
            </w:pPr>
            <w:r w:rsidRPr="008410B6">
              <w:rPr>
                <w:rFonts w:ascii="Times New Roman" w:eastAsia="Times New Roman" w:hAnsi="Times New Roman"/>
                <w:color w:val="000000" w:themeColor="text1"/>
              </w:rPr>
              <w:t>10. Monthly Activity Report-March, 2022</w:t>
            </w:r>
          </w:p>
        </w:tc>
      </w:tr>
      <w:tr w:rsidR="005444FD" w:rsidRPr="00F012D0" w14:paraId="2D03FC77" w14:textId="77777777" w:rsidTr="005444FD">
        <w:trPr>
          <w:trHeight w:val="161"/>
        </w:trPr>
        <w:tc>
          <w:tcPr>
            <w:tcW w:w="3487" w:type="dxa"/>
            <w:vAlign w:val="center"/>
          </w:tcPr>
          <w:p w14:paraId="1221C684" w14:textId="1C48585D" w:rsidR="005444FD" w:rsidRPr="00B22ECB" w:rsidRDefault="005444FD" w:rsidP="00B22ECB">
            <w:pPr>
              <w:pStyle w:val="ListParagraph"/>
              <w:numPr>
                <w:ilvl w:val="0"/>
                <w:numId w:val="25"/>
              </w:numPr>
              <w:rPr>
                <w:color w:val="000000" w:themeColor="text1"/>
              </w:rPr>
            </w:pPr>
            <w:r w:rsidRPr="00B22ECB">
              <w:rPr>
                <w:color w:val="000000" w:themeColor="text1"/>
                <w:sz w:val="22"/>
                <w:szCs w:val="22"/>
              </w:rPr>
              <w:t>TBD</w:t>
            </w:r>
          </w:p>
        </w:tc>
        <w:tc>
          <w:tcPr>
            <w:tcW w:w="5704" w:type="dxa"/>
            <w:tcBorders>
              <w:bottom w:val="single" w:sz="4" w:space="0" w:color="auto"/>
            </w:tcBorders>
            <w:vAlign w:val="center"/>
          </w:tcPr>
          <w:p w14:paraId="34C963BC" w14:textId="5DED75BB" w:rsidR="005444FD" w:rsidRPr="00B22ECB" w:rsidRDefault="00F96169" w:rsidP="005444FD">
            <w:pPr>
              <w:spacing w:after="0"/>
              <w:rPr>
                <w:rFonts w:ascii="Times New Roman" w:hAnsi="Times New Roman"/>
              </w:rPr>
            </w:pPr>
            <w:r w:rsidRPr="00B22ECB">
              <w:rPr>
                <w:rFonts w:ascii="Times New Roman" w:hAnsi="Times New Roman"/>
              </w:rPr>
              <w:t>11. Monthly Activity Report- April, 2022</w:t>
            </w:r>
          </w:p>
        </w:tc>
      </w:tr>
      <w:tr w:rsidR="005444FD" w:rsidRPr="00F012D0" w14:paraId="568503A1" w14:textId="77777777" w:rsidTr="005444FD">
        <w:trPr>
          <w:trHeight w:val="161"/>
        </w:trPr>
        <w:tc>
          <w:tcPr>
            <w:tcW w:w="3487" w:type="dxa"/>
            <w:vAlign w:val="center"/>
          </w:tcPr>
          <w:p w14:paraId="7E343F0E" w14:textId="49172728" w:rsidR="005444FD" w:rsidRPr="00B22ECB" w:rsidRDefault="002B1FF9" w:rsidP="00B22ECB">
            <w:pPr>
              <w:pStyle w:val="ListParagraph"/>
              <w:numPr>
                <w:ilvl w:val="0"/>
                <w:numId w:val="25"/>
              </w:numPr>
              <w:rPr>
                <w:color w:val="000000" w:themeColor="text1"/>
                <w:sz w:val="22"/>
                <w:szCs w:val="22"/>
              </w:rPr>
            </w:pPr>
            <w:r w:rsidRPr="00B22ECB">
              <w:rPr>
                <w:color w:val="000000" w:themeColor="text1"/>
                <w:sz w:val="22"/>
                <w:szCs w:val="22"/>
              </w:rPr>
              <w:t>TBD</w:t>
            </w:r>
          </w:p>
        </w:tc>
        <w:tc>
          <w:tcPr>
            <w:tcW w:w="5704" w:type="dxa"/>
            <w:tcBorders>
              <w:bottom w:val="single" w:sz="4" w:space="0" w:color="auto"/>
            </w:tcBorders>
            <w:vAlign w:val="center"/>
          </w:tcPr>
          <w:p w14:paraId="3563F399" w14:textId="650A69E2" w:rsidR="005444FD" w:rsidRPr="00B22ECB" w:rsidRDefault="00F96169" w:rsidP="005444FD">
            <w:pPr>
              <w:spacing w:after="0"/>
              <w:rPr>
                <w:rFonts w:ascii="Times New Roman" w:hAnsi="Times New Roman"/>
              </w:rPr>
            </w:pPr>
            <w:r w:rsidRPr="00B22ECB">
              <w:rPr>
                <w:rFonts w:ascii="Times New Roman" w:hAnsi="Times New Roman"/>
              </w:rPr>
              <w:t>12. Monthly Activity Report</w:t>
            </w:r>
            <w:r w:rsidR="00404977">
              <w:rPr>
                <w:rFonts w:ascii="Times New Roman" w:hAnsi="Times New Roman"/>
              </w:rPr>
              <w:t xml:space="preserve">- May, </w:t>
            </w:r>
            <w:r w:rsidRPr="00B22ECB">
              <w:rPr>
                <w:rFonts w:ascii="Times New Roman" w:hAnsi="Times New Roman"/>
              </w:rPr>
              <w:t>2022</w:t>
            </w:r>
          </w:p>
        </w:tc>
      </w:tr>
      <w:tr w:rsidR="005444FD" w:rsidRPr="00F012D0" w14:paraId="4603777B" w14:textId="77777777" w:rsidTr="005444FD">
        <w:trPr>
          <w:trHeight w:val="161"/>
        </w:trPr>
        <w:tc>
          <w:tcPr>
            <w:tcW w:w="3487" w:type="dxa"/>
            <w:vAlign w:val="center"/>
          </w:tcPr>
          <w:p w14:paraId="563F36A7" w14:textId="5C56F52D" w:rsidR="005444FD" w:rsidRPr="00B22ECB" w:rsidRDefault="002B1FF9" w:rsidP="00B22ECB">
            <w:pPr>
              <w:pStyle w:val="ListParagraph"/>
              <w:numPr>
                <w:ilvl w:val="0"/>
                <w:numId w:val="25"/>
              </w:numPr>
              <w:rPr>
                <w:color w:val="000000" w:themeColor="text1"/>
                <w:sz w:val="22"/>
                <w:szCs w:val="22"/>
              </w:rPr>
            </w:pPr>
            <w:r w:rsidRPr="00B22ECB">
              <w:rPr>
                <w:color w:val="000000" w:themeColor="text1"/>
                <w:sz w:val="22"/>
                <w:szCs w:val="22"/>
              </w:rPr>
              <w:t>TBD</w:t>
            </w:r>
          </w:p>
        </w:tc>
        <w:tc>
          <w:tcPr>
            <w:tcW w:w="5704" w:type="dxa"/>
            <w:tcBorders>
              <w:bottom w:val="single" w:sz="4" w:space="0" w:color="auto"/>
            </w:tcBorders>
            <w:vAlign w:val="center"/>
          </w:tcPr>
          <w:p w14:paraId="52208E64" w14:textId="044CF4F2" w:rsidR="005444FD" w:rsidRPr="00B22ECB" w:rsidRDefault="00F96169" w:rsidP="005444FD">
            <w:pPr>
              <w:spacing w:after="0"/>
              <w:rPr>
                <w:rFonts w:ascii="Times New Roman" w:hAnsi="Times New Roman"/>
              </w:rPr>
            </w:pPr>
            <w:r w:rsidRPr="00B22ECB">
              <w:rPr>
                <w:rFonts w:ascii="Times New Roman" w:hAnsi="Times New Roman"/>
              </w:rPr>
              <w:t>13. Monthly Activity report</w:t>
            </w:r>
            <w:r w:rsidR="00404977">
              <w:rPr>
                <w:rFonts w:ascii="Times New Roman" w:hAnsi="Times New Roman"/>
              </w:rPr>
              <w:t>- June,</w:t>
            </w:r>
            <w:r w:rsidRPr="00B22ECB">
              <w:rPr>
                <w:rFonts w:ascii="Times New Roman" w:hAnsi="Times New Roman"/>
              </w:rPr>
              <w:t xml:space="preserve"> 2022</w:t>
            </w:r>
          </w:p>
        </w:tc>
      </w:tr>
      <w:tr w:rsidR="005444FD" w:rsidRPr="00F012D0" w14:paraId="05201D65" w14:textId="77777777" w:rsidTr="00B22ECB">
        <w:trPr>
          <w:trHeight w:val="161"/>
        </w:trPr>
        <w:tc>
          <w:tcPr>
            <w:tcW w:w="3487" w:type="dxa"/>
            <w:vAlign w:val="center"/>
          </w:tcPr>
          <w:p w14:paraId="0602FBB3" w14:textId="36B43B66" w:rsidR="005444FD" w:rsidRPr="00B22ECB" w:rsidRDefault="002B1FF9" w:rsidP="00B22ECB">
            <w:pPr>
              <w:pStyle w:val="ListParagraph"/>
              <w:numPr>
                <w:ilvl w:val="0"/>
                <w:numId w:val="25"/>
              </w:numPr>
              <w:rPr>
                <w:color w:val="000000" w:themeColor="text1"/>
                <w:sz w:val="22"/>
                <w:szCs w:val="22"/>
              </w:rPr>
            </w:pPr>
            <w:r w:rsidRPr="00B22ECB">
              <w:rPr>
                <w:color w:val="000000" w:themeColor="text1"/>
                <w:sz w:val="22"/>
                <w:szCs w:val="22"/>
              </w:rPr>
              <w:t>TBD</w:t>
            </w:r>
          </w:p>
        </w:tc>
        <w:tc>
          <w:tcPr>
            <w:tcW w:w="5704" w:type="dxa"/>
            <w:vAlign w:val="center"/>
          </w:tcPr>
          <w:p w14:paraId="3B7EA8D7" w14:textId="674CFB35" w:rsidR="005444FD" w:rsidRPr="00B22ECB" w:rsidRDefault="00F96169" w:rsidP="005444FD">
            <w:pPr>
              <w:spacing w:after="0"/>
              <w:rPr>
                <w:rFonts w:ascii="Times New Roman" w:hAnsi="Times New Roman"/>
              </w:rPr>
            </w:pPr>
            <w:r w:rsidRPr="00B22ECB">
              <w:rPr>
                <w:rFonts w:ascii="Times New Roman" w:hAnsi="Times New Roman"/>
              </w:rPr>
              <w:t>14. Monthly Activity Report</w:t>
            </w:r>
            <w:r w:rsidR="00404977">
              <w:rPr>
                <w:rFonts w:ascii="Times New Roman" w:hAnsi="Times New Roman"/>
              </w:rPr>
              <w:t>- July,</w:t>
            </w:r>
            <w:r w:rsidRPr="00B22ECB">
              <w:rPr>
                <w:rFonts w:ascii="Times New Roman" w:hAnsi="Times New Roman"/>
              </w:rPr>
              <w:t xml:space="preserve"> 2022</w:t>
            </w:r>
          </w:p>
        </w:tc>
      </w:tr>
      <w:tr w:rsidR="00404977" w:rsidRPr="00F012D0" w14:paraId="07B1A143" w14:textId="77777777" w:rsidTr="005444FD">
        <w:trPr>
          <w:trHeight w:val="161"/>
        </w:trPr>
        <w:tc>
          <w:tcPr>
            <w:tcW w:w="3487" w:type="dxa"/>
            <w:vAlign w:val="center"/>
          </w:tcPr>
          <w:p w14:paraId="384B5262" w14:textId="5E0D978B" w:rsidR="00404977" w:rsidRPr="008410B6" w:rsidRDefault="00404977" w:rsidP="00404977">
            <w:pPr>
              <w:pStyle w:val="ListParagraph"/>
              <w:numPr>
                <w:ilvl w:val="0"/>
                <w:numId w:val="25"/>
              </w:numPr>
              <w:rPr>
                <w:color w:val="000000" w:themeColor="text1"/>
                <w:sz w:val="22"/>
                <w:szCs w:val="22"/>
              </w:rPr>
            </w:pPr>
            <w:r w:rsidRPr="004A3EE0">
              <w:rPr>
                <w:color w:val="000000" w:themeColor="text1"/>
                <w:sz w:val="22"/>
                <w:szCs w:val="22"/>
              </w:rPr>
              <w:t>TBD</w:t>
            </w:r>
          </w:p>
        </w:tc>
        <w:tc>
          <w:tcPr>
            <w:tcW w:w="5704" w:type="dxa"/>
            <w:tcBorders>
              <w:bottom w:val="single" w:sz="4" w:space="0" w:color="auto"/>
            </w:tcBorders>
            <w:vAlign w:val="center"/>
          </w:tcPr>
          <w:p w14:paraId="3CA45730" w14:textId="7E0D733A" w:rsidR="00404977" w:rsidRPr="008410B6" w:rsidRDefault="00404977" w:rsidP="00404977">
            <w:pPr>
              <w:spacing w:after="0"/>
              <w:rPr>
                <w:rFonts w:ascii="Times New Roman" w:hAnsi="Times New Roman"/>
              </w:rPr>
            </w:pPr>
            <w:r w:rsidRPr="004A3EE0">
              <w:rPr>
                <w:rFonts w:ascii="Times New Roman" w:hAnsi="Times New Roman"/>
              </w:rPr>
              <w:t>1</w:t>
            </w:r>
            <w:r>
              <w:rPr>
                <w:rFonts w:ascii="Times New Roman" w:hAnsi="Times New Roman"/>
              </w:rPr>
              <w:t>5</w:t>
            </w:r>
            <w:r w:rsidRPr="004A3EE0">
              <w:rPr>
                <w:rFonts w:ascii="Times New Roman" w:hAnsi="Times New Roman"/>
              </w:rPr>
              <w:t>. Monthly Activity Report</w:t>
            </w:r>
            <w:r>
              <w:rPr>
                <w:rFonts w:ascii="Times New Roman" w:hAnsi="Times New Roman"/>
              </w:rPr>
              <w:t>- August,</w:t>
            </w:r>
            <w:r w:rsidRPr="004A3EE0">
              <w:rPr>
                <w:rFonts w:ascii="Times New Roman" w:hAnsi="Times New Roman"/>
              </w:rPr>
              <w:t xml:space="preserve"> 2022</w:t>
            </w:r>
          </w:p>
        </w:tc>
      </w:tr>
    </w:tbl>
    <w:p w14:paraId="6ED1A6DC" w14:textId="77777777" w:rsidR="00B9767E" w:rsidRPr="008C45CD" w:rsidRDefault="00B9767E" w:rsidP="0069613A">
      <w:pPr>
        <w:spacing w:after="0" w:line="240" w:lineRule="auto"/>
        <w:jc w:val="both"/>
        <w:rPr>
          <w:rFonts w:ascii="Times New Roman" w:eastAsia="Times New Roman" w:hAnsi="Times New Roman"/>
          <w:color w:val="000000" w:themeColor="text1"/>
        </w:rPr>
      </w:pPr>
    </w:p>
    <w:p w14:paraId="31437103" w14:textId="77777777" w:rsidR="00197FAB" w:rsidRPr="008C45CD" w:rsidRDefault="00197FAB" w:rsidP="0069613A">
      <w:pPr>
        <w:spacing w:after="0"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*Deliverable numbers and names refer to those fully described in Section A.3, above.</w:t>
      </w:r>
    </w:p>
    <w:p w14:paraId="6DCC41C7" w14:textId="77777777" w:rsidR="001176CF" w:rsidRPr="008C45CD" w:rsidRDefault="001176CF" w:rsidP="0069613A">
      <w:pPr>
        <w:spacing w:after="0" w:line="240" w:lineRule="auto"/>
        <w:rPr>
          <w:rFonts w:ascii="Times New Roman" w:eastAsia="Times New Roman" w:hAnsi="Times New Roman"/>
          <w:b/>
          <w:bCs/>
          <w:color w:val="000000" w:themeColor="text1"/>
        </w:rPr>
      </w:pPr>
    </w:p>
    <w:p w14:paraId="03533CA3" w14:textId="7C8AA441" w:rsidR="00197FAB" w:rsidRPr="008C45CD" w:rsidRDefault="00197FAB" w:rsidP="0069613A">
      <w:pPr>
        <w:spacing w:after="0"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D.2. Invoicing</w:t>
      </w:r>
    </w:p>
    <w:p w14:paraId="734692FB" w14:textId="77777777" w:rsidR="003E5A4F" w:rsidRPr="008C45CD" w:rsidRDefault="003E5A4F" w:rsidP="003E5A4F">
      <w:pPr>
        <w:spacing w:after="0" w:line="240" w:lineRule="auto"/>
        <w:jc w:val="both"/>
        <w:rPr>
          <w:rFonts w:ascii="Times New Roman" w:eastAsia="Times New Roman" w:hAnsi="Times New Roman"/>
          <w:color w:val="000000" w:themeColor="text1"/>
        </w:rPr>
      </w:pPr>
    </w:p>
    <w:p w14:paraId="2B49E3B3" w14:textId="295B9BC8" w:rsidR="00197FAB" w:rsidRPr="008C45CD" w:rsidRDefault="00197FAB" w:rsidP="0069613A">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Upon technical acceptance of the contract deliverables described in Section A., Background, Scope of Work, Deliverables and Deliverables Schedule, by the </w:t>
      </w:r>
      <w:r w:rsidR="00EE7B6A"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representative identified herein, the Subcontractor shall submit an original invoice to </w:t>
      </w:r>
      <w:r w:rsidR="00EE7B6A"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for payment. The invoice shall be sent to the attention of </w:t>
      </w:r>
      <w:r w:rsidR="00CB44BA">
        <w:rPr>
          <w:rFonts w:ascii="Times New Roman" w:eastAsia="Times New Roman" w:hAnsi="Times New Roman"/>
          <w:color w:val="000000" w:themeColor="text1"/>
        </w:rPr>
        <w:t>Director Finance, SHN</w:t>
      </w:r>
      <w:r w:rsidRPr="008C45CD">
        <w:rPr>
          <w:rFonts w:ascii="Times New Roman" w:eastAsia="Times New Roman" w:hAnsi="Times New Roman"/>
          <w:color w:val="000000" w:themeColor="text1"/>
        </w:rPr>
        <w:t xml:space="preserve"> and shall include the following information: a) subcontract number, b) deliverables delivered and accepted, c) total amount due in </w:t>
      </w:r>
      <w:r w:rsidR="00EE7B6A" w:rsidRPr="008C45CD">
        <w:rPr>
          <w:rFonts w:ascii="Times New Roman" w:eastAsia="Times New Roman" w:hAnsi="Times New Roman"/>
          <w:color w:val="000000" w:themeColor="text1"/>
        </w:rPr>
        <w:t>Bangladeshi taka</w:t>
      </w:r>
      <w:r w:rsidRPr="008C45CD">
        <w:rPr>
          <w:rFonts w:ascii="Times New Roman" w:eastAsia="Times New Roman" w:hAnsi="Times New Roman"/>
          <w:color w:val="000000" w:themeColor="text1"/>
        </w:rPr>
        <w:t>, per Section D.1., above; and d) payment information corresponding to the authorized account listed in D.3, below.</w:t>
      </w:r>
    </w:p>
    <w:p w14:paraId="42D7488D" w14:textId="77777777" w:rsidR="003E5A4F" w:rsidRPr="008C45CD" w:rsidRDefault="003E5A4F" w:rsidP="003E5A4F">
      <w:pPr>
        <w:spacing w:after="0" w:line="240" w:lineRule="auto"/>
        <w:rPr>
          <w:rFonts w:ascii="Times New Roman" w:eastAsia="Times New Roman" w:hAnsi="Times New Roman"/>
          <w:b/>
          <w:bCs/>
          <w:color w:val="000000" w:themeColor="text1"/>
        </w:rPr>
      </w:pPr>
    </w:p>
    <w:p w14:paraId="4CB1237E" w14:textId="3DDC2DD6" w:rsidR="00197FAB" w:rsidRPr="008C45CD" w:rsidRDefault="00197FAB" w:rsidP="0069613A">
      <w:pPr>
        <w:spacing w:after="0"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D.3. Payment Account Information</w:t>
      </w:r>
    </w:p>
    <w:p w14:paraId="273A5312" w14:textId="77777777" w:rsidR="003E5A4F" w:rsidRPr="008C45CD" w:rsidRDefault="003E5A4F" w:rsidP="003E5A4F">
      <w:pPr>
        <w:spacing w:after="0" w:line="240" w:lineRule="auto"/>
        <w:jc w:val="both"/>
        <w:rPr>
          <w:rFonts w:ascii="Times New Roman" w:eastAsia="Times New Roman" w:hAnsi="Times New Roman"/>
          <w:color w:val="000000" w:themeColor="text1"/>
        </w:rPr>
      </w:pPr>
    </w:p>
    <w:p w14:paraId="42AB84F8" w14:textId="720AE693" w:rsidR="00197FAB" w:rsidRPr="008C45CD" w:rsidRDefault="00EE7B6A" w:rsidP="0069613A">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SHN</w:t>
      </w:r>
      <w:r w:rsidR="00197FAB" w:rsidRPr="008C45CD">
        <w:rPr>
          <w:rFonts w:ascii="Times New Roman" w:eastAsia="Times New Roman" w:hAnsi="Times New Roman"/>
          <w:color w:val="000000" w:themeColor="text1"/>
        </w:rPr>
        <w:t xml:space="preserve"> shall remit payment corresponding to approved, complete invoices submitted in accordance with the terms herein payable to the Subcontractor via check sent to the Subcontractor’s official address or to the following authorized account:</w:t>
      </w:r>
    </w:p>
    <w:p w14:paraId="0317D5E7" w14:textId="77777777" w:rsidR="003E5A4F" w:rsidRPr="008C45CD" w:rsidRDefault="003E5A4F" w:rsidP="003E5A4F">
      <w:pPr>
        <w:spacing w:after="0" w:line="240" w:lineRule="auto"/>
        <w:jc w:val="both"/>
        <w:rPr>
          <w:rFonts w:ascii="Times New Roman" w:eastAsia="Times New Roman" w:hAnsi="Times New Roman"/>
          <w:color w:val="000000" w:themeColor="text1"/>
        </w:rPr>
      </w:pPr>
    </w:p>
    <w:p w14:paraId="49190306" w14:textId="03919543" w:rsidR="00197FAB" w:rsidRPr="008C45CD" w:rsidRDefault="00197FAB" w:rsidP="0069613A">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Account name: (INSERT Account name provided by the Subcontractor)</w:t>
      </w:r>
    </w:p>
    <w:p w14:paraId="5F95CA5B" w14:textId="77777777" w:rsidR="00197FAB" w:rsidRPr="008C45CD" w:rsidRDefault="00197FAB" w:rsidP="0069613A">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Bank name: (INSERT Subcontractor's bank name)</w:t>
      </w:r>
    </w:p>
    <w:p w14:paraId="1080E259" w14:textId="77777777" w:rsidR="00197FAB" w:rsidRPr="008C45CD" w:rsidRDefault="00197FAB" w:rsidP="0069613A">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Bank address or branch location: (INSERT Subcontractor's bank address or branch location)</w:t>
      </w:r>
    </w:p>
    <w:p w14:paraId="3B782947" w14:textId="77777777" w:rsidR="00197FAB" w:rsidRPr="008C45CD" w:rsidRDefault="00197FAB" w:rsidP="0069613A">
      <w:pPr>
        <w:spacing w:after="0"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Account number: (INSERT Subcontractor's bank account SWIFT and IBAN reference as applicable)</w:t>
      </w:r>
    </w:p>
    <w:p w14:paraId="0BD4646F" w14:textId="77777777" w:rsidR="00197FAB" w:rsidRPr="008C45CD" w:rsidRDefault="00197FAB" w:rsidP="00197FAB">
      <w:pPr>
        <w:spacing w:before="100" w:beforeAutospacing="1" w:after="100" w:afterAutospacing="1"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D.4. Payment</w:t>
      </w:r>
    </w:p>
    <w:p w14:paraId="6E1DAF6B" w14:textId="49B8B8A5" w:rsidR="00197FAB" w:rsidRPr="008C45CD" w:rsidRDefault="00EE7B6A"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SHN</w:t>
      </w:r>
      <w:r w:rsidR="00197FAB" w:rsidRPr="008C45CD">
        <w:rPr>
          <w:rFonts w:ascii="Times New Roman" w:eastAsia="Times New Roman" w:hAnsi="Times New Roman"/>
          <w:color w:val="000000" w:themeColor="text1"/>
        </w:rPr>
        <w:t xml:space="preserve"> will pay the Subcontractor’s invoice within thirty (30) business days after both a) </w:t>
      </w:r>
      <w:r w:rsidRPr="008C45CD">
        <w:rPr>
          <w:rFonts w:ascii="Times New Roman" w:eastAsia="Times New Roman" w:hAnsi="Times New Roman"/>
          <w:color w:val="000000" w:themeColor="text1"/>
        </w:rPr>
        <w:t>SHN</w:t>
      </w:r>
      <w:r w:rsidR="00197FAB" w:rsidRPr="008C45CD">
        <w:rPr>
          <w:rFonts w:ascii="Times New Roman" w:eastAsia="Times New Roman" w:hAnsi="Times New Roman"/>
          <w:color w:val="000000" w:themeColor="text1"/>
        </w:rPr>
        <w:t>’</w:t>
      </w:r>
      <w:r w:rsidR="00805F41" w:rsidRPr="008C45CD">
        <w:rPr>
          <w:rFonts w:ascii="Times New Roman" w:eastAsia="Times New Roman" w:hAnsi="Times New Roman"/>
          <w:color w:val="000000" w:themeColor="text1"/>
        </w:rPr>
        <w:t>s</w:t>
      </w:r>
      <w:r w:rsidR="00197FAB" w:rsidRPr="008C45CD">
        <w:rPr>
          <w:rFonts w:ascii="Times New Roman" w:eastAsia="Times New Roman" w:hAnsi="Times New Roman"/>
          <w:color w:val="000000" w:themeColor="text1"/>
        </w:rPr>
        <w:t xml:space="preserve"> approval of the Subcontractor’s deliverables, and b) </w:t>
      </w:r>
      <w:r w:rsidRPr="008C45CD">
        <w:rPr>
          <w:rFonts w:ascii="Times New Roman" w:eastAsia="Times New Roman" w:hAnsi="Times New Roman"/>
          <w:color w:val="000000" w:themeColor="text1"/>
        </w:rPr>
        <w:t>SHN</w:t>
      </w:r>
      <w:r w:rsidR="00197FAB" w:rsidRPr="008C45CD">
        <w:rPr>
          <w:rFonts w:ascii="Times New Roman" w:eastAsia="Times New Roman" w:hAnsi="Times New Roman"/>
          <w:color w:val="000000" w:themeColor="text1"/>
        </w:rPr>
        <w:t>’</w:t>
      </w:r>
      <w:r w:rsidR="00805F41" w:rsidRPr="008C45CD">
        <w:rPr>
          <w:rFonts w:ascii="Times New Roman" w:eastAsia="Times New Roman" w:hAnsi="Times New Roman"/>
          <w:color w:val="000000" w:themeColor="text1"/>
        </w:rPr>
        <w:t>s</w:t>
      </w:r>
      <w:r w:rsidR="00197FAB" w:rsidRPr="008C45CD">
        <w:rPr>
          <w:rFonts w:ascii="Times New Roman" w:eastAsia="Times New Roman" w:hAnsi="Times New Roman"/>
          <w:color w:val="000000" w:themeColor="text1"/>
        </w:rPr>
        <w:t xml:space="preserve"> receipt of the Subcontractor’s invoice. Payment will be made in </w:t>
      </w:r>
      <w:r w:rsidRPr="008C45CD">
        <w:rPr>
          <w:rFonts w:ascii="Times New Roman" w:eastAsia="Times New Roman" w:hAnsi="Times New Roman"/>
          <w:color w:val="000000" w:themeColor="text1"/>
        </w:rPr>
        <w:t>BDT</w:t>
      </w:r>
      <w:r w:rsidR="00197FAB" w:rsidRPr="008C45CD">
        <w:rPr>
          <w:rFonts w:ascii="Times New Roman" w:eastAsia="Times New Roman" w:hAnsi="Times New Roman"/>
          <w:color w:val="000000" w:themeColor="text1"/>
        </w:rPr>
        <w:t>, paid to the account specified in Section D.3.</w:t>
      </w:r>
    </w:p>
    <w:p w14:paraId="03DF8573" w14:textId="77777777" w:rsidR="00197FAB" w:rsidRPr="008C45CD" w:rsidRDefault="00197FAB" w:rsidP="00197FAB">
      <w:pPr>
        <w:spacing w:before="100" w:beforeAutospacing="1" w:after="100" w:afterAutospacing="1"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Section E. Branding Policy</w:t>
      </w:r>
    </w:p>
    <w:p w14:paraId="310F3DB5" w14:textId="3C73E927" w:rsidR="00197FAB" w:rsidRPr="008C45CD" w:rsidRDefault="00197FAB"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The Subcontractor shall comply with the requirements of the USAID “Graphic Standard Manual” available at www.usaid.gov/branding, or any successor branding policy, and the Project specific branding implementation and marking plan, which shall be conveyed to the Subcontractor by </w:t>
      </w:r>
      <w:r w:rsidR="00EE7B6A"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in writing.</w:t>
      </w:r>
    </w:p>
    <w:p w14:paraId="30BF13AF" w14:textId="3CE2676B" w:rsidR="00197FAB" w:rsidRPr="008C45CD" w:rsidRDefault="00197FAB" w:rsidP="00753432">
      <w:pPr>
        <w:spacing w:after="0" w:line="240" w:lineRule="auto"/>
        <w:jc w:val="both"/>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lastRenderedPageBreak/>
        <w:t xml:space="preserve">Section F. Authorized Geographic </w:t>
      </w:r>
      <w:proofErr w:type="gramStart"/>
      <w:r w:rsidRPr="008C45CD">
        <w:rPr>
          <w:rFonts w:ascii="Times New Roman" w:eastAsia="Times New Roman" w:hAnsi="Times New Roman"/>
          <w:b/>
          <w:bCs/>
          <w:color w:val="000000" w:themeColor="text1"/>
        </w:rPr>
        <w:t>Code;</w:t>
      </w:r>
      <w:proofErr w:type="gramEnd"/>
      <w:r w:rsidRPr="008C45CD">
        <w:rPr>
          <w:rFonts w:ascii="Times New Roman" w:eastAsia="Times New Roman" w:hAnsi="Times New Roman"/>
          <w:b/>
          <w:bCs/>
          <w:color w:val="000000" w:themeColor="text1"/>
        </w:rPr>
        <w:t xml:space="preserve"> Source and Nationality Requirement [AIDAR 752.225-70 (Feb 2012) as altered]</w:t>
      </w:r>
    </w:p>
    <w:p w14:paraId="54A63BBA" w14:textId="77777777" w:rsidR="00753432" w:rsidRPr="008C45CD" w:rsidRDefault="00753432" w:rsidP="0069613A">
      <w:pPr>
        <w:spacing w:after="0" w:line="240" w:lineRule="auto"/>
        <w:jc w:val="both"/>
        <w:rPr>
          <w:rFonts w:ascii="Times New Roman" w:eastAsia="Times New Roman" w:hAnsi="Times New Roman"/>
          <w:b/>
          <w:bCs/>
          <w:color w:val="000000" w:themeColor="text1"/>
        </w:rPr>
      </w:pPr>
    </w:p>
    <w:p w14:paraId="2D62ECA1" w14:textId="56FFB29D" w:rsidR="00197FAB" w:rsidRPr="008C45CD" w:rsidRDefault="00197FAB" w:rsidP="0069613A">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(a)</w:t>
      </w:r>
      <w:r w:rsidR="00753432" w:rsidRPr="008C45CD">
        <w:rPr>
          <w:rFonts w:ascii="Times New Roman" w:eastAsia="Times New Roman" w:hAnsi="Times New Roman"/>
          <w:color w:val="000000" w:themeColor="text1"/>
        </w:rPr>
        <w:t xml:space="preserve"> </w:t>
      </w:r>
      <w:r w:rsidRPr="008C45CD">
        <w:rPr>
          <w:rFonts w:ascii="Times New Roman" w:eastAsia="Times New Roman" w:hAnsi="Times New Roman"/>
          <w:color w:val="000000" w:themeColor="text1"/>
        </w:rPr>
        <w:t xml:space="preserve">The authorized geographic code for procurement of goods and services under this subcontract is </w:t>
      </w:r>
      <w:r w:rsidR="00753432" w:rsidRPr="008C45CD">
        <w:rPr>
          <w:rFonts w:ascii="Times New Roman" w:eastAsia="Times New Roman" w:hAnsi="Times New Roman"/>
          <w:color w:val="000000" w:themeColor="text1"/>
        </w:rPr>
        <w:t>937</w:t>
      </w:r>
      <w:r w:rsidRPr="008C45CD">
        <w:rPr>
          <w:rFonts w:ascii="Times New Roman" w:eastAsia="Times New Roman" w:hAnsi="Times New Roman"/>
          <w:color w:val="000000" w:themeColor="text1"/>
        </w:rPr>
        <w:t>.</w:t>
      </w:r>
    </w:p>
    <w:p w14:paraId="471C9DFA" w14:textId="79EB1352" w:rsidR="00197FAB" w:rsidRPr="008C45CD" w:rsidRDefault="00197FAB" w:rsidP="00753432">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(b) Except as may be specifically approved by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the Subcontractor must procure all commodities (e.g., equipment, materials, vehicles, supplies) and services (including commodity transportation services) in accordance with the requirements at 22 CFR Part 228 ―Rules on Procurement of Commodities and Services Financed by USAID Federal Program Funds. Guidance on eligibility of specific goods or services may be obtained from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w:t>
      </w:r>
    </w:p>
    <w:p w14:paraId="4A513437" w14:textId="77777777" w:rsidR="00753432" w:rsidRPr="008C45CD" w:rsidRDefault="00753432" w:rsidP="0069613A">
      <w:pPr>
        <w:spacing w:after="0" w:line="240" w:lineRule="auto"/>
        <w:jc w:val="both"/>
        <w:rPr>
          <w:rFonts w:ascii="Times New Roman" w:eastAsia="Times New Roman" w:hAnsi="Times New Roman"/>
          <w:color w:val="000000" w:themeColor="text1"/>
        </w:rPr>
      </w:pPr>
    </w:p>
    <w:p w14:paraId="2FE55038" w14:textId="284CEC89" w:rsidR="00197FAB" w:rsidRPr="008C45CD" w:rsidRDefault="00197FAB" w:rsidP="00753432">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(c) Ineligible goods and services. The Subcontractor shall not procure any of the following goods or services under this subcontract:</w:t>
      </w:r>
    </w:p>
    <w:p w14:paraId="2A1B1358" w14:textId="77777777" w:rsidR="00753432" w:rsidRPr="008C45CD" w:rsidRDefault="00753432" w:rsidP="0069613A">
      <w:pPr>
        <w:spacing w:after="0" w:line="240" w:lineRule="auto"/>
        <w:jc w:val="both"/>
        <w:rPr>
          <w:rFonts w:ascii="Times New Roman" w:eastAsia="Times New Roman" w:hAnsi="Times New Roman"/>
          <w:color w:val="000000" w:themeColor="text1"/>
        </w:rPr>
      </w:pPr>
    </w:p>
    <w:p w14:paraId="0B434A5D" w14:textId="77777777" w:rsidR="00197FAB" w:rsidRPr="008C45CD" w:rsidRDefault="00197FAB">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(1) Military equipment</w:t>
      </w:r>
    </w:p>
    <w:p w14:paraId="2F889958" w14:textId="77777777" w:rsidR="00197FAB" w:rsidRPr="008C45CD" w:rsidRDefault="00197FAB">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(2) Surveillance equipment</w:t>
      </w:r>
    </w:p>
    <w:p w14:paraId="266F8A5B" w14:textId="77777777" w:rsidR="00197FAB" w:rsidRPr="008C45CD" w:rsidRDefault="00197FAB">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(3) Commodities and services for support of police and other law enforcement activities</w:t>
      </w:r>
    </w:p>
    <w:p w14:paraId="201B802E" w14:textId="77777777" w:rsidR="00197FAB" w:rsidRPr="008C45CD" w:rsidRDefault="00197FAB">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(4) Abortion equipment and services</w:t>
      </w:r>
    </w:p>
    <w:p w14:paraId="5A112440" w14:textId="77777777" w:rsidR="00197FAB" w:rsidRPr="008C45CD" w:rsidRDefault="00197FAB">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(5) Luxury goods and gambling equipment, or</w:t>
      </w:r>
    </w:p>
    <w:p w14:paraId="5EA88649" w14:textId="0F012C0B" w:rsidR="00197FAB" w:rsidRPr="008C45CD" w:rsidRDefault="00197FAB">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(6) Weather modification equipment.</w:t>
      </w:r>
    </w:p>
    <w:p w14:paraId="3B03631C" w14:textId="77777777" w:rsidR="003160FE" w:rsidRPr="008C45CD" w:rsidRDefault="003160FE">
      <w:pPr>
        <w:spacing w:after="0" w:line="240" w:lineRule="auto"/>
        <w:jc w:val="both"/>
        <w:rPr>
          <w:rFonts w:ascii="Times New Roman" w:eastAsia="Times New Roman" w:hAnsi="Times New Roman"/>
          <w:color w:val="000000" w:themeColor="text1"/>
        </w:rPr>
      </w:pPr>
    </w:p>
    <w:p w14:paraId="023492F6" w14:textId="772DBB8F" w:rsidR="00197FAB" w:rsidRPr="008C45CD" w:rsidRDefault="00197FAB" w:rsidP="00753432">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(d) Restricted goods. The Subcontractor shall not procure any of the following goods or services without the prior written approval of USAID obtained through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w:t>
      </w:r>
    </w:p>
    <w:p w14:paraId="30814ED7" w14:textId="77777777" w:rsidR="00753432" w:rsidRPr="008C45CD" w:rsidRDefault="00753432" w:rsidP="0069613A">
      <w:pPr>
        <w:spacing w:after="0" w:line="240" w:lineRule="auto"/>
        <w:jc w:val="both"/>
        <w:rPr>
          <w:rFonts w:ascii="Times New Roman" w:eastAsia="Times New Roman" w:hAnsi="Times New Roman"/>
          <w:color w:val="000000" w:themeColor="text1"/>
        </w:rPr>
      </w:pPr>
    </w:p>
    <w:p w14:paraId="35F6A52F" w14:textId="77777777" w:rsidR="00197FAB" w:rsidRPr="008C45CD" w:rsidRDefault="00197FAB">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(1) Agricultural commodities,</w:t>
      </w:r>
    </w:p>
    <w:p w14:paraId="522BD04C" w14:textId="77777777" w:rsidR="00197FAB" w:rsidRPr="008C45CD" w:rsidRDefault="00197FAB">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(2) Motor vehicles,</w:t>
      </w:r>
    </w:p>
    <w:p w14:paraId="75E2C461" w14:textId="77777777" w:rsidR="00197FAB" w:rsidRPr="008C45CD" w:rsidRDefault="00197FAB">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(3) Pharmaceuticals and contraceptive items</w:t>
      </w:r>
    </w:p>
    <w:p w14:paraId="1794B61A" w14:textId="77777777" w:rsidR="00197FAB" w:rsidRPr="008C45CD" w:rsidRDefault="00197FAB">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(4) Pesticides,</w:t>
      </w:r>
    </w:p>
    <w:p w14:paraId="3F1AB679" w14:textId="77777777" w:rsidR="00197FAB" w:rsidRPr="008C45CD" w:rsidRDefault="00197FAB">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(5) Fertilizer,</w:t>
      </w:r>
    </w:p>
    <w:p w14:paraId="7ED70E2E" w14:textId="77777777" w:rsidR="00197FAB" w:rsidRPr="008C45CD" w:rsidRDefault="00197FAB">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(6) Used equipment, or</w:t>
      </w:r>
    </w:p>
    <w:p w14:paraId="1B47ECD4" w14:textId="77777777" w:rsidR="00197FAB" w:rsidRPr="008C45CD" w:rsidRDefault="00197FAB">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(7) U.S. government-owned excess property.</w:t>
      </w:r>
    </w:p>
    <w:p w14:paraId="554ABEE9" w14:textId="77777777" w:rsidR="00753432" w:rsidRPr="008C45CD" w:rsidRDefault="00753432" w:rsidP="00753432">
      <w:pPr>
        <w:spacing w:after="0" w:line="240" w:lineRule="auto"/>
        <w:jc w:val="both"/>
        <w:rPr>
          <w:rFonts w:ascii="Times New Roman" w:eastAsia="Times New Roman" w:hAnsi="Times New Roman"/>
          <w:color w:val="000000" w:themeColor="text1"/>
        </w:rPr>
      </w:pPr>
    </w:p>
    <w:p w14:paraId="31554D12" w14:textId="34D11CCD" w:rsidR="00197FAB" w:rsidRPr="008C45CD" w:rsidRDefault="00197FAB" w:rsidP="0069613A">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If </w:t>
      </w:r>
      <w:r w:rsidR="00EE7B6A"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determines that the Subcontractor has procured any of these specific restricted this subcontract without the prior written authorization of USAID through </w:t>
      </w:r>
      <w:r w:rsidR="00EE7B6A"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and has received payment for such purposes, </w:t>
      </w:r>
      <w:r w:rsidR="00EE7B6A"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may require the Subcontractor to refund the entire amount of the purchase.</w:t>
      </w:r>
    </w:p>
    <w:p w14:paraId="307A6D07" w14:textId="77777777" w:rsidR="00197FAB" w:rsidRPr="008C45CD" w:rsidRDefault="00197FAB" w:rsidP="00197FAB">
      <w:pPr>
        <w:spacing w:before="100" w:beforeAutospacing="1" w:after="100" w:afterAutospacing="1"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Section G. Intellectual Property Rights</w:t>
      </w:r>
    </w:p>
    <w:p w14:paraId="63B575F0" w14:textId="7DE20A78" w:rsidR="00197FAB" w:rsidRPr="008C45CD" w:rsidRDefault="00197FAB"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(a) Subcontractor warrants that the Work performed or delivered under this Subcontract will not infringe or otherwise violate the intellectual property rights of any third party in the United States or any foreign country. Except to the extent that the U.S. Government assumes liability therefor, Subcontractor shall defend, indemnify, and hold harmless </w:t>
      </w:r>
      <w:r w:rsidR="00EE7B6A"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and its clients from and against any claims, damages,</w:t>
      </w:r>
    </w:p>
    <w:p w14:paraId="437A7492" w14:textId="77777777" w:rsidR="00197FAB" w:rsidRPr="008C45CD" w:rsidRDefault="00197FAB"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losses, costs, and expenses, including reasonable attorneys’ fees, arising out of any action by a third party that is based upon a claim that the Work performed or delivered under this Subcontract infringes or otherwise violates the intellectual property rights of any person or entity. This indemnity and hold harmless shall not be considered an allowable cost under any provisions of this Subcontract except </w:t>
      </w:r>
      <w:proofErr w:type="gramStart"/>
      <w:r w:rsidRPr="008C45CD">
        <w:rPr>
          <w:rFonts w:ascii="Times New Roman" w:eastAsia="Times New Roman" w:hAnsi="Times New Roman"/>
          <w:color w:val="000000" w:themeColor="text1"/>
        </w:rPr>
        <w:t>with regard to</w:t>
      </w:r>
      <w:proofErr w:type="gramEnd"/>
      <w:r w:rsidRPr="008C45CD">
        <w:rPr>
          <w:rFonts w:ascii="Times New Roman" w:eastAsia="Times New Roman" w:hAnsi="Times New Roman"/>
          <w:color w:val="000000" w:themeColor="text1"/>
        </w:rPr>
        <w:t xml:space="preserve"> allowable insurance costs.</w:t>
      </w:r>
    </w:p>
    <w:p w14:paraId="4BD6CC98" w14:textId="60727226" w:rsidR="00197FAB" w:rsidRPr="008C45CD" w:rsidRDefault="00197FAB"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(b) Subcontractor’s obligation to defend, indemnify, and hold harmless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and its customers under Paragraph (a) above shall not apply to the extent FAR 52.227-1 “Authorization and Consent” applies to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w:t>
      </w:r>
      <w:r w:rsidR="000F26ED" w:rsidRPr="008C45CD">
        <w:rPr>
          <w:rFonts w:ascii="Times New Roman" w:eastAsia="Times New Roman" w:hAnsi="Times New Roman"/>
          <w:color w:val="000000" w:themeColor="text1"/>
        </w:rPr>
        <w:t>s</w:t>
      </w:r>
      <w:r w:rsidRPr="008C45CD">
        <w:rPr>
          <w:rFonts w:ascii="Times New Roman" w:eastAsia="Times New Roman" w:hAnsi="Times New Roman"/>
          <w:color w:val="000000" w:themeColor="text1"/>
        </w:rPr>
        <w:t xml:space="preserve"> </w:t>
      </w:r>
      <w:r w:rsidR="000F26ED" w:rsidRPr="008C45CD">
        <w:rPr>
          <w:rFonts w:ascii="Times New Roman" w:eastAsia="Times New Roman" w:hAnsi="Times New Roman"/>
          <w:color w:val="000000" w:themeColor="text1"/>
        </w:rPr>
        <w:t xml:space="preserve">subcontract with </w:t>
      </w:r>
      <w:r w:rsidR="000F26ED" w:rsidRPr="00CB44BA">
        <w:rPr>
          <w:rFonts w:ascii="Times New Roman" w:eastAsia="Times New Roman" w:hAnsi="Times New Roman"/>
          <w:color w:val="000000" w:themeColor="text1"/>
        </w:rPr>
        <w:t>Chemonics</w:t>
      </w:r>
      <w:r w:rsidR="000F26ED" w:rsidRPr="008C45CD">
        <w:rPr>
          <w:rFonts w:ascii="Times New Roman" w:eastAsia="Times New Roman" w:hAnsi="Times New Roman"/>
          <w:color w:val="000000" w:themeColor="text1"/>
        </w:rPr>
        <w:t xml:space="preserve"> International Inc. </w:t>
      </w:r>
      <w:r w:rsidRPr="008C45CD">
        <w:rPr>
          <w:rFonts w:ascii="Times New Roman" w:eastAsia="Times New Roman" w:hAnsi="Times New Roman"/>
          <w:color w:val="000000" w:themeColor="text1"/>
        </w:rPr>
        <w:t>for infringement of a U.S. patent</w:t>
      </w:r>
      <w:r w:rsidR="00B912E2" w:rsidRPr="008C45CD">
        <w:rPr>
          <w:rFonts w:ascii="Times New Roman" w:eastAsia="Times New Roman" w:hAnsi="Times New Roman"/>
          <w:color w:val="000000" w:themeColor="text1"/>
        </w:rPr>
        <w:t>,</w:t>
      </w:r>
      <w:r w:rsidR="00C70F89">
        <w:rPr>
          <w:rFonts w:ascii="Times New Roman" w:eastAsia="Times New Roman" w:hAnsi="Times New Roman"/>
          <w:color w:val="000000" w:themeColor="text1"/>
        </w:rPr>
        <w:t xml:space="preserve"> </w:t>
      </w:r>
      <w:r w:rsidRPr="008C45CD">
        <w:rPr>
          <w:rFonts w:ascii="Times New Roman" w:eastAsia="Times New Roman" w:hAnsi="Times New Roman"/>
          <w:color w:val="000000" w:themeColor="text1"/>
        </w:rPr>
        <w:t xml:space="preserve">and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and its clients are not subject to any actions for claims, damages, losses, costs, and expenses, including reasonable attorneys’ fees by a third party.</w:t>
      </w:r>
    </w:p>
    <w:p w14:paraId="0A73CEF8" w14:textId="34BCF774" w:rsidR="00197FAB" w:rsidRPr="008C45CD" w:rsidRDefault="00197FAB">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lastRenderedPageBreak/>
        <w:t xml:space="preserve">(c) In addition to any other allocation of rights in data and inventions set forth in this agreement, Subcontractor agrees that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in the performance of its prime or higher tier contract obligations (including obligations of follow-on contracts or contracts for subsequent phases of the same program), shall have under this agreement an unlimited, irrevocable, paid-up, royalty-free right to make, have made, sell, offer for sale, use, execute, reproduce, display, perform, distribute (internally or externally) copies of, and prepare derivative works, and authorize others to do any, some or all of the foregoing, any and all, inventions, discoveries, improvements, mask works and patents as well as any and all data, copyrights, reports, and works of authorship, conceived, developed, generated or delivered in performance of this Contract.</w:t>
      </w:r>
    </w:p>
    <w:p w14:paraId="17D7BB37" w14:textId="3450108D" w:rsidR="00197FAB" w:rsidRPr="008C45CD" w:rsidRDefault="00197FAB"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(d) The tangible medium storing all reports, memoranda or other materials in written form including machine readable form, prepared by </w:t>
      </w:r>
      <w:proofErr w:type="gramStart"/>
      <w:r w:rsidRPr="008C45CD">
        <w:rPr>
          <w:rFonts w:ascii="Times New Roman" w:eastAsia="Times New Roman" w:hAnsi="Times New Roman"/>
          <w:color w:val="000000" w:themeColor="text1"/>
        </w:rPr>
        <w:t>Subcontractor</w:t>
      </w:r>
      <w:proofErr w:type="gramEnd"/>
      <w:r w:rsidRPr="008C45CD">
        <w:rPr>
          <w:rFonts w:ascii="Times New Roman" w:eastAsia="Times New Roman" w:hAnsi="Times New Roman"/>
          <w:color w:val="000000" w:themeColor="text1"/>
        </w:rPr>
        <w:t xml:space="preserve"> and furnished to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pursuant to this Subcontract shall become the sole property of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w:t>
      </w:r>
    </w:p>
    <w:p w14:paraId="4A35EC85" w14:textId="77777777" w:rsidR="00197FAB" w:rsidRPr="008C45CD" w:rsidRDefault="00197FAB" w:rsidP="00197FAB">
      <w:pPr>
        <w:spacing w:before="100" w:beforeAutospacing="1" w:after="100" w:afterAutospacing="1"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Section H. Indemnity and Subcontractor Waiver of Benefits</w:t>
      </w:r>
    </w:p>
    <w:p w14:paraId="11BF855C" w14:textId="7EE0DE2D" w:rsidR="00197FAB" w:rsidRPr="008C45CD" w:rsidRDefault="00197FAB"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The Subcontractor shall defend, indemnify, and hold harmless </w:t>
      </w:r>
      <w:r w:rsidR="00EE7B6A"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from any loss, damage, liability, claims, demands, suits, or judgments (“Claims”) including any reasonable attorney’s fees, and costs, as a result of any damage or injury to </w:t>
      </w:r>
      <w:r w:rsidR="00EE7B6A"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or its employees, directors, officers, or agents, or properties, or for any injury to third persons (including, but not limited to Claims by Subcontractor’s employees, directors, officers or agents) or their property which is directly or indirectly caused by the negligence, willful misconduct, breach of this Subcontract, or violation of statutory duties of Subcontractor, or its employees, officers, directors, or agents, arising out of or in connection with the performance of this Subcontract unless such Claim is caused by, or resulting from, a material breach of this Subcontract by </w:t>
      </w:r>
      <w:r w:rsidR="00EE7B6A"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w:t>
      </w:r>
    </w:p>
    <w:p w14:paraId="7B6BC221" w14:textId="77777777" w:rsidR="00197FAB" w:rsidRPr="008C45CD" w:rsidRDefault="00197FAB" w:rsidP="00197FAB">
      <w:pPr>
        <w:spacing w:before="100" w:beforeAutospacing="1" w:after="100" w:afterAutospacing="1"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Section I. Compliance with Applicable Laws and Regulations</w:t>
      </w:r>
    </w:p>
    <w:p w14:paraId="70037687" w14:textId="77777777" w:rsidR="00197FAB" w:rsidRPr="008C45CD" w:rsidRDefault="00197FAB"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(a) The Subcontractor shall perform all work, and comply in all respects, with applicable laws, ordinances, codes, regulations, and other authoritative rules of the United States and its political subdivisions and with the standards of relevant licensing boards and professional associations. The Subcontractor shall also comply with the applicable USAID regulations governing this subcontract, which are incorporated by reference into this subcontract, and appear in Section Z, Clauses Incorporated by Reference.</w:t>
      </w:r>
    </w:p>
    <w:p w14:paraId="4FE713B3" w14:textId="0906FEDE" w:rsidR="00197FAB" w:rsidRPr="008C45CD" w:rsidRDefault="00197FAB"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(b) This contract shall be governed and construed under the laws of </w:t>
      </w:r>
      <w:r w:rsidR="00705C85" w:rsidRPr="008C45CD">
        <w:rPr>
          <w:rFonts w:ascii="Times New Roman" w:eastAsia="Times New Roman" w:hAnsi="Times New Roman"/>
          <w:color w:val="000000" w:themeColor="text1"/>
        </w:rPr>
        <w:t>Bangladesh</w:t>
      </w:r>
      <w:r w:rsidRPr="008C45CD">
        <w:rPr>
          <w:rFonts w:ascii="Times New Roman" w:eastAsia="Times New Roman" w:hAnsi="Times New Roman"/>
          <w:color w:val="000000" w:themeColor="text1"/>
        </w:rPr>
        <w:t xml:space="preserve">, except that subcontract provisions and requirements that are based on </w:t>
      </w:r>
      <w:r w:rsidR="00705C85" w:rsidRPr="008C45CD">
        <w:rPr>
          <w:rFonts w:ascii="Times New Roman" w:eastAsia="Times New Roman" w:hAnsi="Times New Roman"/>
          <w:color w:val="000000" w:themeColor="text1"/>
        </w:rPr>
        <w:t xml:space="preserve">U.S. </w:t>
      </w:r>
      <w:r w:rsidRPr="008C45CD">
        <w:rPr>
          <w:rFonts w:ascii="Times New Roman" w:eastAsia="Times New Roman" w:hAnsi="Times New Roman"/>
          <w:color w:val="000000" w:themeColor="text1"/>
        </w:rPr>
        <w:t xml:space="preserve">government contract laws, regulations, or </w:t>
      </w:r>
      <w:r w:rsidR="00705C85" w:rsidRPr="008C45CD">
        <w:rPr>
          <w:rFonts w:ascii="Times New Roman" w:eastAsia="Times New Roman" w:hAnsi="Times New Roman"/>
          <w:color w:val="000000" w:themeColor="text1"/>
        </w:rPr>
        <w:t xml:space="preserve">U.S. </w:t>
      </w:r>
      <w:r w:rsidRPr="008C45CD">
        <w:rPr>
          <w:rFonts w:ascii="Times New Roman" w:eastAsia="Times New Roman" w:hAnsi="Times New Roman"/>
          <w:color w:val="000000" w:themeColor="text1"/>
        </w:rPr>
        <w:t xml:space="preserve">Federal Acquisition Regulation clauses shall be construed in accordance with the </w:t>
      </w:r>
      <w:r w:rsidR="00A70AE6" w:rsidRPr="008C45CD">
        <w:rPr>
          <w:rFonts w:ascii="Times New Roman" w:eastAsia="Times New Roman" w:hAnsi="Times New Roman"/>
          <w:color w:val="000000" w:themeColor="text1"/>
        </w:rPr>
        <w:t xml:space="preserve">U.S. </w:t>
      </w:r>
      <w:r w:rsidRPr="008C45CD">
        <w:rPr>
          <w:rFonts w:ascii="Times New Roman" w:eastAsia="Times New Roman" w:hAnsi="Times New Roman"/>
          <w:color w:val="000000" w:themeColor="text1"/>
        </w:rPr>
        <w:t>federal common law of Government Contracts as represented by decisions of the Federal Courts, and the Armed Services and Civilian Boards of Contract Appeals.</w:t>
      </w:r>
    </w:p>
    <w:p w14:paraId="6EEBA133" w14:textId="77777777" w:rsidR="00197FAB" w:rsidRPr="008C45CD" w:rsidRDefault="00197FAB"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(c) The Subcontractor shall further undertake to perform the services hereunder in accordance with the highest standards of professional and ethical competence and integrity in Subcontractor’s industry and to ensure that Subcontractor’s employees assigned to perform any services under this subcontract will conduct themselves in a manner consistent therewith.</w:t>
      </w:r>
    </w:p>
    <w:p w14:paraId="6094264C" w14:textId="77777777" w:rsidR="00197FAB" w:rsidRPr="008C45CD" w:rsidRDefault="00197FAB"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1. The Subcontractor shall exercise due diligence to prevent and detect criminal conduct and otherwise promote an organizational culture that encourages ethical conduct and a commitment to compliance with law.</w:t>
      </w:r>
    </w:p>
    <w:p w14:paraId="2E8E2CB8" w14:textId="1C53C4A8" w:rsidR="00197FAB" w:rsidRPr="008C45CD" w:rsidRDefault="00197FAB"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2. The Subcontractor shall timely disclose, in writing, to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and the USAID Office of the Inspector General (OIG), whenever, in connection with this subcontract, or any Order issued hereunder, if applicable, the Subcontractor has credible evidence that a principal, employee, agent, or subcontractor </w:t>
      </w:r>
      <w:r w:rsidRPr="008C45CD">
        <w:rPr>
          <w:rFonts w:ascii="Times New Roman" w:eastAsia="Times New Roman" w:hAnsi="Times New Roman"/>
          <w:color w:val="000000" w:themeColor="text1"/>
        </w:rPr>
        <w:lastRenderedPageBreak/>
        <w:t>of the Subcontractor has committed a violation of the provisions against fraud, conflict of interest, bribery or gratuity, or false claims found in this subcontract.</w:t>
      </w:r>
    </w:p>
    <w:p w14:paraId="1ACCE275" w14:textId="11C1B7A7" w:rsidR="001176CF" w:rsidRPr="008C45CD" w:rsidRDefault="00197FAB" w:rsidP="0069613A">
      <w:pPr>
        <w:spacing w:before="100" w:beforeAutospacing="1" w:after="100" w:afterAutospacing="1" w:line="240" w:lineRule="auto"/>
        <w:jc w:val="both"/>
        <w:rPr>
          <w:rFonts w:ascii="Times New Roman" w:eastAsia="Times New Roman" w:hAnsi="Times New Roman"/>
          <w:b/>
          <w:bCs/>
          <w:color w:val="000000" w:themeColor="text1"/>
        </w:rPr>
      </w:pPr>
      <w:r w:rsidRPr="008C45CD">
        <w:rPr>
          <w:rFonts w:ascii="Times New Roman" w:eastAsia="Times New Roman" w:hAnsi="Times New Roman"/>
          <w:color w:val="000000" w:themeColor="text1"/>
        </w:rPr>
        <w:t>3. The Subcontractor shall refer to FAR 52.203-13 Contractor Code of Business Ethics and Conduct incorporated by reference herein for applicability of additional requirements.</w:t>
      </w:r>
    </w:p>
    <w:p w14:paraId="4DBC189F" w14:textId="02D75B0E" w:rsidR="00197FAB" w:rsidRPr="008C45CD" w:rsidRDefault="00197FAB" w:rsidP="00197FAB">
      <w:pPr>
        <w:spacing w:before="100" w:beforeAutospacing="1" w:after="100" w:afterAutospacing="1"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Section J. Privity of Contract and Communications</w:t>
      </w:r>
    </w:p>
    <w:p w14:paraId="440966E0" w14:textId="4FAF2B7A" w:rsidR="00197FAB" w:rsidRPr="008C45CD" w:rsidRDefault="00197FAB"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The Subcontractor shall not communicate with </w:t>
      </w:r>
      <w:r w:rsidR="000D40C7" w:rsidRPr="008C45CD">
        <w:rPr>
          <w:rFonts w:ascii="Times New Roman" w:eastAsia="Times New Roman" w:hAnsi="Times New Roman"/>
          <w:color w:val="000000" w:themeColor="text1"/>
        </w:rPr>
        <w:t>SHN</w:t>
      </w:r>
      <w:r w:rsidR="00A70AE6" w:rsidRPr="008C45CD">
        <w:rPr>
          <w:rFonts w:ascii="Times New Roman" w:eastAsia="Times New Roman" w:hAnsi="Times New Roman"/>
          <w:color w:val="000000" w:themeColor="text1"/>
        </w:rPr>
        <w:t>s</w:t>
      </w:r>
      <w:r w:rsidRPr="008C45CD">
        <w:rPr>
          <w:rFonts w:ascii="Times New Roman" w:eastAsia="Times New Roman" w:hAnsi="Times New Roman"/>
          <w:color w:val="000000" w:themeColor="text1"/>
        </w:rPr>
        <w:t xml:space="preserve">’ client in connection with this Subcontract, except as expressly permitted, in writing, by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All approvals required from USAID shall be obtained through </w:t>
      </w:r>
      <w:r w:rsidR="00EE7B6A" w:rsidRPr="008C45CD">
        <w:rPr>
          <w:rFonts w:ascii="Times New Roman" w:eastAsia="Times New Roman" w:hAnsi="Times New Roman"/>
          <w:color w:val="000000" w:themeColor="text1"/>
        </w:rPr>
        <w:t>SHN</w:t>
      </w:r>
      <w:r w:rsidR="00A70AE6" w:rsidRPr="008C45CD">
        <w:rPr>
          <w:rFonts w:ascii="Times New Roman" w:eastAsia="Times New Roman" w:hAnsi="Times New Roman"/>
          <w:color w:val="000000" w:themeColor="text1"/>
        </w:rPr>
        <w:t>’s prime contractor, Chemonics International Inc.</w:t>
      </w:r>
    </w:p>
    <w:p w14:paraId="37BC746B" w14:textId="0889BACE" w:rsidR="00197FAB" w:rsidRPr="008C45CD" w:rsidRDefault="00197FAB" w:rsidP="0056462C">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This provision does not prohibit the Subcontractor from communicating with the client with respect to:</w:t>
      </w:r>
    </w:p>
    <w:p w14:paraId="26D026A3" w14:textId="77777777" w:rsidR="0056462C" w:rsidRPr="008C45CD" w:rsidRDefault="0056462C" w:rsidP="0069613A">
      <w:pPr>
        <w:spacing w:after="0" w:line="240" w:lineRule="auto"/>
        <w:jc w:val="both"/>
        <w:rPr>
          <w:rFonts w:ascii="Times New Roman" w:eastAsia="Times New Roman" w:hAnsi="Times New Roman"/>
          <w:color w:val="000000" w:themeColor="text1"/>
        </w:rPr>
      </w:pPr>
    </w:p>
    <w:p w14:paraId="53CB0CEE" w14:textId="77777777" w:rsidR="00197FAB" w:rsidRPr="008C45CD" w:rsidRDefault="00197FAB" w:rsidP="0069613A">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(a) matters the Subcontractor is required by law to communicate to the U.S. </w:t>
      </w:r>
      <w:proofErr w:type="gramStart"/>
      <w:r w:rsidRPr="008C45CD">
        <w:rPr>
          <w:rFonts w:ascii="Times New Roman" w:eastAsia="Times New Roman" w:hAnsi="Times New Roman"/>
          <w:color w:val="000000" w:themeColor="text1"/>
        </w:rPr>
        <w:t>Government;</w:t>
      </w:r>
      <w:proofErr w:type="gramEnd"/>
    </w:p>
    <w:p w14:paraId="2FBBDB0E" w14:textId="77777777" w:rsidR="00197FAB" w:rsidRPr="008C45CD" w:rsidRDefault="00197FAB" w:rsidP="0069613A">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(b) an ethics or anti-corruption </w:t>
      </w:r>
      <w:proofErr w:type="gramStart"/>
      <w:r w:rsidRPr="008C45CD">
        <w:rPr>
          <w:rFonts w:ascii="Times New Roman" w:eastAsia="Times New Roman" w:hAnsi="Times New Roman"/>
          <w:color w:val="000000" w:themeColor="text1"/>
        </w:rPr>
        <w:t>matter;</w:t>
      </w:r>
      <w:proofErr w:type="gramEnd"/>
    </w:p>
    <w:p w14:paraId="54CF84B2" w14:textId="77777777" w:rsidR="00197FAB" w:rsidRPr="008C45CD" w:rsidRDefault="00197FAB" w:rsidP="0069613A">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(c) any matter for which this Subcontract, including a FAR or AIDAR clause is included in this Subcontract, provides for direct communication by the Subcontractor to the U.S. Government; or</w:t>
      </w:r>
    </w:p>
    <w:p w14:paraId="38228DFC" w14:textId="77777777" w:rsidR="00197FAB" w:rsidRPr="008C45CD" w:rsidRDefault="00197FAB" w:rsidP="0069613A">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(d) if Subcontractor is a U.S. small business concern, any material matter pertaining to payment or utilization.</w:t>
      </w:r>
    </w:p>
    <w:p w14:paraId="20ADD6EA" w14:textId="1A66FEBA" w:rsidR="00197FAB" w:rsidRPr="008C45CD" w:rsidRDefault="00197FAB" w:rsidP="00197FAB">
      <w:pPr>
        <w:spacing w:before="100" w:beforeAutospacing="1" w:after="100" w:afterAutospacing="1"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 xml:space="preserve">Section K. Protecting </w:t>
      </w:r>
      <w:r w:rsidR="000D40C7" w:rsidRPr="008C45CD">
        <w:rPr>
          <w:rFonts w:ascii="Times New Roman" w:eastAsia="Times New Roman" w:hAnsi="Times New Roman"/>
          <w:b/>
          <w:bCs/>
          <w:color w:val="000000" w:themeColor="text1"/>
        </w:rPr>
        <w:t>SHN</w:t>
      </w:r>
      <w:r w:rsidRPr="008C45CD">
        <w:rPr>
          <w:rFonts w:ascii="Times New Roman" w:eastAsia="Times New Roman" w:hAnsi="Times New Roman"/>
          <w:b/>
          <w:bCs/>
          <w:color w:val="000000" w:themeColor="text1"/>
        </w:rPr>
        <w:t>’</w:t>
      </w:r>
      <w:r w:rsidR="0056462C" w:rsidRPr="008C45CD">
        <w:rPr>
          <w:rFonts w:ascii="Times New Roman" w:eastAsia="Times New Roman" w:hAnsi="Times New Roman"/>
          <w:b/>
          <w:bCs/>
          <w:color w:val="000000" w:themeColor="text1"/>
        </w:rPr>
        <w:t>s</w:t>
      </w:r>
      <w:r w:rsidRPr="008C45CD">
        <w:rPr>
          <w:rFonts w:ascii="Times New Roman" w:eastAsia="Times New Roman" w:hAnsi="Times New Roman"/>
          <w:b/>
          <w:bCs/>
          <w:color w:val="000000" w:themeColor="text1"/>
        </w:rPr>
        <w:t xml:space="preserve"> Interests when Subcontractor is Named on Suspected Terrorists or Blocked Individuals Lists, Ineligible to Receive USAID Funding, or Suspended, Debarred or Excluded from Receiving Federal Funds</w:t>
      </w:r>
    </w:p>
    <w:p w14:paraId="481A84BB" w14:textId="7E0982B0" w:rsidR="00197FAB" w:rsidRPr="008C45CD" w:rsidRDefault="00197FAB"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In addition to any other rights provided under this subcontract, it is further understood and agreed that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shall be at liberty to terminate this subcontract immediately at any time following any of the following conditions:</w:t>
      </w:r>
    </w:p>
    <w:p w14:paraId="3C62DCD7" w14:textId="77777777" w:rsidR="00197FAB" w:rsidRPr="008C45CD" w:rsidRDefault="00197FAB"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(a) the Subcontractor is named on any list of suspected terrorists or blocked individuals maintained by the U.S. Government, including but not limited to (a) the Annex to Executive Order No. 13224 (2001) (Executive Order Blocking Property and Prohibiting Transactions with Persons Who Commit, Threaten to Commit, or Support Terrorism), or (b) the List of Specially Designated Nationals and Blocked persons maintained by the Office of Foreign Assets Control of the U.S. Department of the </w:t>
      </w:r>
      <w:proofErr w:type="gramStart"/>
      <w:r w:rsidRPr="008C45CD">
        <w:rPr>
          <w:rFonts w:ascii="Times New Roman" w:eastAsia="Times New Roman" w:hAnsi="Times New Roman"/>
          <w:color w:val="000000" w:themeColor="text1"/>
        </w:rPr>
        <w:t>Treasury;</w:t>
      </w:r>
      <w:proofErr w:type="gramEnd"/>
    </w:p>
    <w:p w14:paraId="37BEF4F4" w14:textId="77777777" w:rsidR="00197FAB" w:rsidRPr="008C45CD" w:rsidRDefault="00197FAB"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(b) USAID determines that the Subcontractor is ineligible to receive USAID funding pursuant to U.S. laws and regulations; or</w:t>
      </w:r>
    </w:p>
    <w:p w14:paraId="33C80E1B" w14:textId="77777777" w:rsidR="00197FAB" w:rsidRPr="008C45CD" w:rsidRDefault="00197FAB"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(c) the Subcontractor is identified on the U.S. Government’s Excluded Party List System, or successor listing, as being suspended, debarred, or excluded from receiving federal awards or assistance.</w:t>
      </w:r>
    </w:p>
    <w:p w14:paraId="1CD1F701" w14:textId="77777777" w:rsidR="00197FAB" w:rsidRPr="008C45CD" w:rsidRDefault="00197FAB"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Notwithstanding any other provision of the Subcontract, upon such termination the Subcontractor shall have no right to receive any further payments.</w:t>
      </w:r>
    </w:p>
    <w:p w14:paraId="3DFDA8FF" w14:textId="77777777" w:rsidR="00197FAB" w:rsidRPr="008C45CD" w:rsidRDefault="00197FAB" w:rsidP="00197FAB">
      <w:pPr>
        <w:spacing w:before="100" w:beforeAutospacing="1" w:after="100" w:afterAutospacing="1"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Section L. Governing Law and Resolution of Disputes</w:t>
      </w:r>
    </w:p>
    <w:p w14:paraId="47490AFD" w14:textId="0EC13C08" w:rsidR="00197FAB" w:rsidRPr="008C45CD" w:rsidRDefault="00197FAB"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(a) Governing law. This Subcontract shall be governed and construed under the laws of </w:t>
      </w:r>
      <w:r w:rsidR="00AE3BB4" w:rsidRPr="008C45CD">
        <w:rPr>
          <w:rFonts w:ascii="Times New Roman" w:eastAsia="Times New Roman" w:hAnsi="Times New Roman"/>
          <w:color w:val="000000" w:themeColor="text1"/>
        </w:rPr>
        <w:t>Bangladesh</w:t>
      </w:r>
      <w:r w:rsidRPr="008C45CD">
        <w:rPr>
          <w:rFonts w:ascii="Times New Roman" w:eastAsia="Times New Roman" w:hAnsi="Times New Roman"/>
          <w:color w:val="000000" w:themeColor="text1"/>
        </w:rPr>
        <w:t xml:space="preserve">, except that subcontract provisions and requirements that are based on </w:t>
      </w:r>
      <w:r w:rsidR="00AE3BB4" w:rsidRPr="008C45CD">
        <w:rPr>
          <w:rFonts w:ascii="Times New Roman" w:eastAsia="Times New Roman" w:hAnsi="Times New Roman"/>
          <w:color w:val="000000" w:themeColor="text1"/>
        </w:rPr>
        <w:t xml:space="preserve">U.S. </w:t>
      </w:r>
      <w:r w:rsidRPr="008C45CD">
        <w:rPr>
          <w:rFonts w:ascii="Times New Roman" w:eastAsia="Times New Roman" w:hAnsi="Times New Roman"/>
          <w:color w:val="000000" w:themeColor="text1"/>
        </w:rPr>
        <w:t xml:space="preserve">government contract laws, regulations, or </w:t>
      </w:r>
      <w:r w:rsidR="00AE3BB4" w:rsidRPr="008C45CD">
        <w:rPr>
          <w:rFonts w:ascii="Times New Roman" w:eastAsia="Times New Roman" w:hAnsi="Times New Roman"/>
          <w:color w:val="000000" w:themeColor="text1"/>
        </w:rPr>
        <w:t xml:space="preserve">U.S. </w:t>
      </w:r>
      <w:r w:rsidRPr="008C45CD">
        <w:rPr>
          <w:rFonts w:ascii="Times New Roman" w:eastAsia="Times New Roman" w:hAnsi="Times New Roman"/>
          <w:color w:val="000000" w:themeColor="text1"/>
        </w:rPr>
        <w:t xml:space="preserve">Federal Acquisition Regulation clauses shall be construed in accordance with </w:t>
      </w:r>
      <w:r w:rsidR="00EF6D74" w:rsidRPr="008C45CD">
        <w:rPr>
          <w:rFonts w:ascii="Times New Roman" w:eastAsia="Times New Roman" w:hAnsi="Times New Roman"/>
          <w:color w:val="000000" w:themeColor="text1"/>
        </w:rPr>
        <w:t xml:space="preserve">U.S. </w:t>
      </w:r>
      <w:r w:rsidRPr="008C45CD">
        <w:rPr>
          <w:rFonts w:ascii="Times New Roman" w:eastAsia="Times New Roman" w:hAnsi="Times New Roman"/>
          <w:color w:val="000000" w:themeColor="text1"/>
        </w:rPr>
        <w:t>federal common law of Government Contracts as represented by decisions of the Federal Courts, and the Armed Services and Civilian Boards of Contract Appeals.</w:t>
      </w:r>
    </w:p>
    <w:p w14:paraId="58376945" w14:textId="77777777" w:rsidR="00197FAB" w:rsidRPr="008C45CD" w:rsidRDefault="00197FAB"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(b) Disputes based on Client Actions.</w:t>
      </w:r>
    </w:p>
    <w:p w14:paraId="60CE6258" w14:textId="5C339DE2" w:rsidR="00197FAB" w:rsidRPr="008C45CD" w:rsidRDefault="00197FAB" w:rsidP="00EF6D74">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lastRenderedPageBreak/>
        <w:t xml:space="preserve">(1) Any decision of the Government under the Prime Contract, if binding on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shall also bind the Subcontractor to the extent that it relates to this Subcontract, provided that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shall have promptly notified the Subcontractor of such decision and, if requested by Subcontractor, shall have </w:t>
      </w:r>
      <w:proofErr w:type="gramStart"/>
      <w:r w:rsidRPr="008C45CD">
        <w:rPr>
          <w:rFonts w:ascii="Times New Roman" w:eastAsia="Times New Roman" w:hAnsi="Times New Roman"/>
          <w:color w:val="000000" w:themeColor="text1"/>
        </w:rPr>
        <w:t>brought suit</w:t>
      </w:r>
      <w:proofErr w:type="gramEnd"/>
      <w:r w:rsidRPr="008C45CD">
        <w:rPr>
          <w:rFonts w:ascii="Times New Roman" w:eastAsia="Times New Roman" w:hAnsi="Times New Roman"/>
          <w:color w:val="000000" w:themeColor="text1"/>
        </w:rPr>
        <w:t xml:space="preserve"> or filed claim, as appropriate against the Government, or, in alternative, agreed to sponsor Subcontractor’s suit or claim. A final judgment in any such suit or final disposition of such claim shall be conclusive upon the Subcontractor.</w:t>
      </w:r>
    </w:p>
    <w:p w14:paraId="433CBDF2" w14:textId="77777777" w:rsidR="00EF6D74" w:rsidRPr="008C45CD" w:rsidRDefault="00EF6D74" w:rsidP="0069613A">
      <w:pPr>
        <w:spacing w:after="0" w:line="240" w:lineRule="auto"/>
        <w:jc w:val="both"/>
        <w:rPr>
          <w:rFonts w:ascii="Times New Roman" w:eastAsia="Times New Roman" w:hAnsi="Times New Roman"/>
          <w:color w:val="000000" w:themeColor="text1"/>
        </w:rPr>
      </w:pPr>
    </w:p>
    <w:p w14:paraId="689FA17C" w14:textId="0C4FB466" w:rsidR="00197FAB" w:rsidRPr="008C45CD" w:rsidRDefault="00197FAB" w:rsidP="00EF6D74">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(2) For any action brought, or sponsored, by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on behalf of the Subcontractor pursuant to this clause, the Subcontractor agrees to indemnify and hold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harmless from all costs and expenses incurred by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in prosecuting or sponsoring any such appeal.</w:t>
      </w:r>
    </w:p>
    <w:p w14:paraId="68C86B78" w14:textId="77777777" w:rsidR="00EF6D74" w:rsidRPr="008C45CD" w:rsidRDefault="00EF6D74" w:rsidP="0069613A">
      <w:pPr>
        <w:spacing w:after="0" w:line="240" w:lineRule="auto"/>
        <w:jc w:val="both"/>
        <w:rPr>
          <w:rFonts w:ascii="Times New Roman" w:eastAsia="Times New Roman" w:hAnsi="Times New Roman"/>
          <w:color w:val="000000" w:themeColor="text1"/>
        </w:rPr>
      </w:pPr>
    </w:p>
    <w:p w14:paraId="4F02F1E1" w14:textId="1DBFAC04" w:rsidR="00197FAB" w:rsidRPr="008C45CD" w:rsidRDefault="00197FAB" w:rsidP="00EF6D74">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(c) Other Disputes. All disputes not covered under subparagraph (b) above shall be resolved by arbitration administered by the American Arbitration Association in accordance with its Commercial Arbitration Rules. Arbitration shall be conducted in Washington, DC. Arbitrators shall be empowered to award only direct damages consistent with the terms of this Agreement. Each party shall bear its own costs of arbitration, including attorneys’ and experts’ fees. An arbitration decision shall be </w:t>
      </w:r>
      <w:proofErr w:type="gramStart"/>
      <w:r w:rsidRPr="008C45CD">
        <w:rPr>
          <w:rFonts w:ascii="Times New Roman" w:eastAsia="Times New Roman" w:hAnsi="Times New Roman"/>
          <w:color w:val="000000" w:themeColor="text1"/>
        </w:rPr>
        <w:t>final</w:t>
      </w:r>
      <w:proofErr w:type="gramEnd"/>
      <w:r w:rsidRPr="008C45CD">
        <w:rPr>
          <w:rFonts w:ascii="Times New Roman" w:eastAsia="Times New Roman" w:hAnsi="Times New Roman"/>
          <w:color w:val="000000" w:themeColor="text1"/>
        </w:rPr>
        <w:t xml:space="preserve"> and judgment may be entered upon it in accordance with applicable law in any court having jurisdiction.</w:t>
      </w:r>
    </w:p>
    <w:p w14:paraId="5D36D9C9" w14:textId="77777777" w:rsidR="00EF6D74" w:rsidRPr="008C45CD" w:rsidRDefault="00EF6D74" w:rsidP="0069613A">
      <w:pPr>
        <w:spacing w:after="0" w:line="240" w:lineRule="auto"/>
        <w:jc w:val="both"/>
        <w:rPr>
          <w:rFonts w:ascii="Times New Roman" w:eastAsia="Times New Roman" w:hAnsi="Times New Roman"/>
          <w:color w:val="000000" w:themeColor="text1"/>
        </w:rPr>
      </w:pPr>
    </w:p>
    <w:p w14:paraId="3F062ACA" w14:textId="394A86B0" w:rsidR="00197FAB" w:rsidRPr="008C45CD" w:rsidRDefault="00197FAB" w:rsidP="00EF6D74">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(d) Duty to Continue to Perform. Notwithstanding any such dispute, the Subcontractor shall proceed diligently with performance under this Subcontract in accordance with the Contractor's directions.</w:t>
      </w:r>
    </w:p>
    <w:p w14:paraId="7B1DDDA8" w14:textId="77777777" w:rsidR="00EF6D74" w:rsidRPr="008C45CD" w:rsidRDefault="00EF6D74" w:rsidP="0069613A">
      <w:pPr>
        <w:spacing w:after="0" w:line="240" w:lineRule="auto"/>
        <w:jc w:val="both"/>
        <w:rPr>
          <w:rFonts w:ascii="Times New Roman" w:eastAsia="Times New Roman" w:hAnsi="Times New Roman"/>
          <w:color w:val="000000" w:themeColor="text1"/>
        </w:rPr>
      </w:pPr>
    </w:p>
    <w:p w14:paraId="5508973F" w14:textId="5E293578" w:rsidR="00E87BDC" w:rsidRPr="008C45CD" w:rsidRDefault="00197FAB" w:rsidP="0069613A">
      <w:pPr>
        <w:pStyle w:val="NormalWeb"/>
        <w:spacing w:after="0" w:line="240" w:lineRule="auto"/>
        <w:jc w:val="both"/>
        <w:rPr>
          <w:rFonts w:eastAsia="Times New Roman"/>
          <w:color w:val="000000" w:themeColor="text1"/>
          <w:sz w:val="22"/>
          <w:szCs w:val="22"/>
        </w:rPr>
      </w:pPr>
      <w:r w:rsidRPr="008C45CD">
        <w:rPr>
          <w:rFonts w:eastAsia="Times New Roman"/>
          <w:color w:val="000000" w:themeColor="text1"/>
          <w:sz w:val="22"/>
          <w:szCs w:val="22"/>
        </w:rPr>
        <w:t xml:space="preserve">(e) Limitations. </w:t>
      </w:r>
      <w:r w:rsidR="00EE7B6A" w:rsidRPr="008C45CD">
        <w:rPr>
          <w:rFonts w:eastAsia="Times New Roman"/>
          <w:color w:val="000000" w:themeColor="text1"/>
          <w:sz w:val="22"/>
          <w:szCs w:val="22"/>
        </w:rPr>
        <w:t>Surjer Hashi Network</w:t>
      </w:r>
      <w:r w:rsidRPr="008C45CD">
        <w:rPr>
          <w:rFonts w:eastAsia="Times New Roman"/>
          <w:color w:val="000000" w:themeColor="text1"/>
          <w:sz w:val="22"/>
          <w:szCs w:val="22"/>
        </w:rPr>
        <w:t xml:space="preserve">’ entire liability for claims arising from or related to this Subcontract will in no event exceed the total subcontract fixed price. Except for indemnification obligations, neither the Subcontractor or </w:t>
      </w:r>
      <w:r w:rsidR="000D40C7" w:rsidRPr="008C45CD">
        <w:rPr>
          <w:rFonts w:eastAsia="Times New Roman"/>
          <w:color w:val="000000" w:themeColor="text1"/>
          <w:sz w:val="22"/>
          <w:szCs w:val="22"/>
        </w:rPr>
        <w:t>SHN</w:t>
      </w:r>
      <w:r w:rsidRPr="008C45CD">
        <w:rPr>
          <w:rFonts w:eastAsia="Times New Roman"/>
          <w:color w:val="000000" w:themeColor="text1"/>
          <w:sz w:val="22"/>
          <w:szCs w:val="22"/>
        </w:rPr>
        <w:t xml:space="preserve"> will have any liability arising from or related to this Subcontract for (</w:t>
      </w:r>
      <w:proofErr w:type="spellStart"/>
      <w:r w:rsidRPr="008C45CD">
        <w:rPr>
          <w:rFonts w:eastAsia="Times New Roman"/>
          <w:color w:val="000000" w:themeColor="text1"/>
          <w:sz w:val="22"/>
          <w:szCs w:val="22"/>
        </w:rPr>
        <w:t>i</w:t>
      </w:r>
      <w:proofErr w:type="spellEnd"/>
      <w:r w:rsidRPr="008C45CD">
        <w:rPr>
          <w:rFonts w:eastAsia="Times New Roman"/>
          <w:color w:val="000000" w:themeColor="text1"/>
          <w:sz w:val="22"/>
          <w:szCs w:val="22"/>
        </w:rPr>
        <w:t>) special</w:t>
      </w:r>
      <w:r w:rsidR="00E87BDC" w:rsidRPr="008C45CD">
        <w:rPr>
          <w:rFonts w:eastAsia="Times New Roman"/>
          <w:color w:val="000000" w:themeColor="text1"/>
          <w:sz w:val="22"/>
          <w:szCs w:val="22"/>
        </w:rPr>
        <w:t xml:space="preserve"> incidental, exemplary, or indirect damages, or for any economic consequential damages, or (ii) lost profits, business, revenue, </w:t>
      </w:r>
      <w:proofErr w:type="gramStart"/>
      <w:r w:rsidR="00E87BDC" w:rsidRPr="008C45CD">
        <w:rPr>
          <w:rFonts w:eastAsia="Times New Roman"/>
          <w:color w:val="000000" w:themeColor="text1"/>
          <w:sz w:val="22"/>
          <w:szCs w:val="22"/>
        </w:rPr>
        <w:t>goodwill</w:t>
      </w:r>
      <w:proofErr w:type="gramEnd"/>
      <w:r w:rsidR="00E87BDC" w:rsidRPr="008C45CD">
        <w:rPr>
          <w:rFonts w:eastAsia="Times New Roman"/>
          <w:color w:val="000000" w:themeColor="text1"/>
          <w:sz w:val="22"/>
          <w:szCs w:val="22"/>
        </w:rPr>
        <w:t xml:space="preserve"> or anticipated savings, even if any of the foregoing is foreseeable or even if a party has been advised of the possibility of such damages.</w:t>
      </w:r>
    </w:p>
    <w:p w14:paraId="3DC49BF5" w14:textId="77777777" w:rsidR="00EF6D74" w:rsidRPr="008C45CD" w:rsidRDefault="00EF6D74" w:rsidP="00EF6D74">
      <w:pPr>
        <w:spacing w:after="0" w:line="240" w:lineRule="auto"/>
        <w:jc w:val="both"/>
        <w:rPr>
          <w:rFonts w:ascii="Times New Roman" w:eastAsia="Times New Roman" w:hAnsi="Times New Roman"/>
          <w:color w:val="000000" w:themeColor="text1"/>
        </w:rPr>
      </w:pPr>
    </w:p>
    <w:p w14:paraId="459F4066" w14:textId="2628C32B" w:rsidR="00E87BDC" w:rsidRPr="008C45CD" w:rsidRDefault="00E87BDC" w:rsidP="0069613A">
      <w:pPr>
        <w:spacing w:after="0"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The Subcontractor acknowledges and agrees that it has no direct action against the U.S. Government</w:t>
      </w:r>
      <w:r w:rsidR="00EF6D74" w:rsidRPr="008C45CD">
        <w:rPr>
          <w:rFonts w:ascii="Times New Roman" w:eastAsia="Times New Roman" w:hAnsi="Times New Roman"/>
          <w:color w:val="000000" w:themeColor="text1"/>
        </w:rPr>
        <w:t>,</w:t>
      </w:r>
      <w:r w:rsidRPr="008C45CD">
        <w:rPr>
          <w:rFonts w:ascii="Times New Roman" w:eastAsia="Times New Roman" w:hAnsi="Times New Roman"/>
          <w:color w:val="000000" w:themeColor="text1"/>
        </w:rPr>
        <w:t xml:space="preserve"> USAID</w:t>
      </w:r>
      <w:r w:rsidR="00EF6D74" w:rsidRPr="008C45CD">
        <w:rPr>
          <w:rFonts w:ascii="Times New Roman" w:eastAsia="Times New Roman" w:hAnsi="Times New Roman"/>
          <w:color w:val="000000" w:themeColor="text1"/>
        </w:rPr>
        <w:t>, or Chemonics International Inc.</w:t>
      </w:r>
      <w:r w:rsidRPr="008C45CD">
        <w:rPr>
          <w:rFonts w:ascii="Times New Roman" w:eastAsia="Times New Roman" w:hAnsi="Times New Roman"/>
          <w:color w:val="000000" w:themeColor="text1"/>
        </w:rPr>
        <w:t xml:space="preserve"> for any claims arising under this Subcontract.</w:t>
      </w:r>
    </w:p>
    <w:p w14:paraId="09767435" w14:textId="77777777" w:rsidR="00E87BDC" w:rsidRPr="008C45CD" w:rsidRDefault="00E87BDC" w:rsidP="00E87BDC">
      <w:pPr>
        <w:spacing w:before="100" w:beforeAutospacing="1" w:after="100" w:afterAutospacing="1"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Section M. Set-Off Clause</w:t>
      </w:r>
    </w:p>
    <w:p w14:paraId="2054BEFE" w14:textId="342055CB" w:rsidR="00E87BDC" w:rsidRPr="008C45CD" w:rsidRDefault="00EE7B6A" w:rsidP="00E87BDC">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SHN</w:t>
      </w:r>
      <w:r w:rsidR="00E87BDC" w:rsidRPr="008C45CD">
        <w:rPr>
          <w:rFonts w:ascii="Times New Roman" w:eastAsia="Times New Roman" w:hAnsi="Times New Roman"/>
          <w:color w:val="000000" w:themeColor="text1"/>
        </w:rPr>
        <w:t xml:space="preserve"> reserves the right of set-off against amounts payable to Subcontractor under this Subcontract or any other agreement the amount of any claim or refunds </w:t>
      </w:r>
      <w:r w:rsidRPr="008C45CD">
        <w:rPr>
          <w:rFonts w:ascii="Times New Roman" w:eastAsia="Times New Roman" w:hAnsi="Times New Roman"/>
          <w:color w:val="000000" w:themeColor="text1"/>
        </w:rPr>
        <w:t>SHN</w:t>
      </w:r>
      <w:r w:rsidR="00E87BDC" w:rsidRPr="008C45CD">
        <w:rPr>
          <w:rFonts w:ascii="Times New Roman" w:eastAsia="Times New Roman" w:hAnsi="Times New Roman"/>
          <w:color w:val="000000" w:themeColor="text1"/>
        </w:rPr>
        <w:t xml:space="preserve"> may have against Subcontractor.</w:t>
      </w:r>
    </w:p>
    <w:p w14:paraId="6E2FD06A" w14:textId="77777777" w:rsidR="00E87BDC" w:rsidRPr="008C45CD" w:rsidRDefault="00E87BDC" w:rsidP="00E87BDC">
      <w:pPr>
        <w:spacing w:before="100" w:beforeAutospacing="1" w:after="100" w:afterAutospacing="1"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Section N. Assignment and Delegation</w:t>
      </w:r>
    </w:p>
    <w:p w14:paraId="3B5B70EA" w14:textId="5EFD9D5E" w:rsidR="00E87BDC" w:rsidRPr="008C45CD" w:rsidRDefault="00E87BDC"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This Subcontract agreement may not be assigned or delegated, in whole or in part, by the Subcontractor without the written consent of </w:t>
      </w:r>
      <w:r w:rsidR="00EE7B6A"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Absent such consent, any assignment is void.</w:t>
      </w:r>
    </w:p>
    <w:p w14:paraId="3E0784F8" w14:textId="77777777" w:rsidR="00E87BDC" w:rsidRPr="008C45CD" w:rsidRDefault="00E87BDC" w:rsidP="00E87BDC">
      <w:pPr>
        <w:spacing w:before="100" w:beforeAutospacing="1" w:after="100" w:afterAutospacing="1"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Section O. Organizational Conflicts of Interest</w:t>
      </w:r>
    </w:p>
    <w:p w14:paraId="4184EE44" w14:textId="308BC2FF" w:rsidR="00E87BDC" w:rsidRPr="008C45CD" w:rsidRDefault="00E87BDC"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It is understood and agreed that some of the work performed under this subcontract may place the Subcontractor or its personnel in the position of having an organizational conflict of interest. Such an organizational conflict of interest may impair the objectivity of the Subcontractor or its personnel in performing the work. To preclude or mitigate any potential conflicts of interest, Subcontractor agrees not to undertake any activity which may result in an organizational conflict of interest without first notifying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of such potential conflict of interest and receiving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written approval to undertake such activities.</w:t>
      </w:r>
    </w:p>
    <w:p w14:paraId="23B58E2E" w14:textId="77777777" w:rsidR="00E87BDC" w:rsidRPr="008C45CD" w:rsidRDefault="00E87BDC" w:rsidP="00E87BDC">
      <w:pPr>
        <w:spacing w:before="100" w:beforeAutospacing="1" w:after="100" w:afterAutospacing="1"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Section P. Gratuities and Anti-Kickback</w:t>
      </w:r>
    </w:p>
    <w:p w14:paraId="071C4EA2" w14:textId="19F30827" w:rsidR="00E87BDC" w:rsidRPr="008C45CD" w:rsidRDefault="00E87BDC"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lastRenderedPageBreak/>
        <w:t xml:space="preserve">(a) Subcontractor shall not offer or give a kickback or gratuity (in the form of entertainment, gifts, or otherwise) for the purpose of obtaining or rewarding favorable treatment as a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supplier.</w:t>
      </w:r>
    </w:p>
    <w:p w14:paraId="6401611C" w14:textId="77777777" w:rsidR="00E87BDC" w:rsidRPr="008C45CD" w:rsidRDefault="00E87BDC"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(b) By accepting this Subcontract, Subcontractor certifies and represents that it has not made or solicited and will not make or solicit kickbacks in violation of FAR 52.203-7 or the Anti-Kickback Act of 1986 (41 USC 51-58), both of which are incorporated herein by this specific reference, except that paragraph (c)(1) of FAR 52.203-7 shall not apply.</w:t>
      </w:r>
    </w:p>
    <w:p w14:paraId="23F75B38" w14:textId="77777777" w:rsidR="00E87BDC" w:rsidRPr="008C45CD" w:rsidRDefault="00E87BDC" w:rsidP="00E87BDC">
      <w:pPr>
        <w:spacing w:before="100" w:beforeAutospacing="1" w:after="100" w:afterAutospacing="1"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Section Q. Terrorist Financing Prohibition/ Executive Order 13224</w:t>
      </w:r>
    </w:p>
    <w:p w14:paraId="58F79AA9" w14:textId="04D40E4F" w:rsidR="00E87BDC" w:rsidRPr="008C45CD" w:rsidRDefault="00E87BDC"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The Subcontractor (including its employees, </w:t>
      </w:r>
      <w:proofErr w:type="gramStart"/>
      <w:r w:rsidRPr="008C45CD">
        <w:rPr>
          <w:rFonts w:ascii="Times New Roman" w:eastAsia="Times New Roman" w:hAnsi="Times New Roman"/>
          <w:color w:val="000000" w:themeColor="text1"/>
        </w:rPr>
        <w:t>consultants</w:t>
      </w:r>
      <w:proofErr w:type="gramEnd"/>
      <w:r w:rsidRPr="008C45CD">
        <w:rPr>
          <w:rFonts w:ascii="Times New Roman" w:eastAsia="Times New Roman" w:hAnsi="Times New Roman"/>
          <w:color w:val="000000" w:themeColor="text1"/>
        </w:rPr>
        <w:t xml:space="preserve"> and agents) by entering into this subcontract certifies that it does not engage, support or finance individuals and/or organizations associated with terrorism. The Subcontractor is reminded that U.S. Executive Orders and U.S. law prohibits transactions with, and the provision of resources and support to, individuals and organizations associated with terrorism. A list of entities and individuals subject to restrictions, prohibitions and sanctions can be found at the web site of the Department of Treasury’s Office of Foreign Assets Control (OFAC), at http://treasury.gov/ofac. It is the legal responsibility of the Subcontractor to ensure compliance with the Executive Order 13224 and</w:t>
      </w:r>
      <w:r w:rsidR="00F27DF4" w:rsidRPr="008C45CD">
        <w:rPr>
          <w:rFonts w:ascii="Times New Roman" w:eastAsia="Times New Roman" w:hAnsi="Times New Roman"/>
          <w:color w:val="000000" w:themeColor="text1"/>
        </w:rPr>
        <w:t xml:space="preserve"> </w:t>
      </w:r>
      <w:r w:rsidRPr="008C45CD">
        <w:rPr>
          <w:rFonts w:ascii="Times New Roman" w:eastAsia="Times New Roman" w:hAnsi="Times New Roman"/>
          <w:color w:val="000000" w:themeColor="text1"/>
        </w:rPr>
        <w:t>other U.S. laws prohibiting terrorist financing. This provision must be included in all subcontracts or subawards issued under this subcontract.</w:t>
      </w:r>
    </w:p>
    <w:p w14:paraId="2DF521EF" w14:textId="77777777" w:rsidR="00E87BDC" w:rsidRPr="008C45CD" w:rsidRDefault="00E87BDC" w:rsidP="00E87BDC">
      <w:pPr>
        <w:spacing w:before="100" w:beforeAutospacing="1" w:after="100" w:afterAutospacing="1"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Section R. Restrictions on Certain Foreign Purchases (FAR 52.225-13)</w:t>
      </w:r>
    </w:p>
    <w:p w14:paraId="30238DD0" w14:textId="77777777" w:rsidR="00E87BDC" w:rsidRPr="008C45CD" w:rsidRDefault="00E87BDC"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Except as authorized by the Department of Treasury’s Office of Foreign Assets Control (OFAC), the Subcontractor shall not acquire for its use in the performance of this subcontract, any </w:t>
      </w:r>
      <w:proofErr w:type="gramStart"/>
      <w:r w:rsidRPr="008C45CD">
        <w:rPr>
          <w:rFonts w:ascii="Times New Roman" w:eastAsia="Times New Roman" w:hAnsi="Times New Roman"/>
          <w:color w:val="000000" w:themeColor="text1"/>
        </w:rPr>
        <w:t>supplies</w:t>
      </w:r>
      <w:proofErr w:type="gramEnd"/>
      <w:r w:rsidRPr="008C45CD">
        <w:rPr>
          <w:rFonts w:ascii="Times New Roman" w:eastAsia="Times New Roman" w:hAnsi="Times New Roman"/>
          <w:color w:val="000000" w:themeColor="text1"/>
        </w:rPr>
        <w:t xml:space="preserve"> or services if any proclamation, U.S. Executive Order, U.S. statute, or OFAC’s implementing regulations (31 CFR Chapter V), would prohibit such a transaction by a U.S. person, as defined by law.</w:t>
      </w:r>
    </w:p>
    <w:p w14:paraId="5F04430C" w14:textId="77777777" w:rsidR="00E87BDC" w:rsidRPr="008C45CD" w:rsidRDefault="00E87BDC"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Except as authorized by OFAC, most transactions involving Cuba, Iran, North Korea, and Syria are prohibited, including importing/exporting to/from the United States, engaging in financial transactions, or facilitating any prohibited transactions by third parties. Lists of entities and individuals subject to economic sanctions – which are updated routinely - are included in OFAC’s List of Specially Designated Nationals and Blocked Persons at http://www.treas.gov/offices/enforcement/ofac/sdn. It is the Subcontractor’s responsibility to remain informed as to sanctioned parties and to ensure compliance with all relevant U.S. sanctions and trade restrictions. More information about these restrictions, as well as updates, is available in the OFAC’s regulations at 31 CFR Chapter V and/or on OFAC’s website at http://www.treas.gov/offices/enforcement/ofac.</w:t>
      </w:r>
    </w:p>
    <w:p w14:paraId="418CFF12" w14:textId="40F98D7D" w:rsidR="00E87BDC" w:rsidRPr="008C45CD" w:rsidRDefault="00E87BDC"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The Subcontractor shall insert this clause, including this paragraph, in all subcontracts and subawards issued under this subcontract.</w:t>
      </w:r>
    </w:p>
    <w:p w14:paraId="59223BF7" w14:textId="77777777" w:rsidR="00E87BDC" w:rsidRPr="008C45CD" w:rsidRDefault="00E87BDC" w:rsidP="00E87BDC">
      <w:pPr>
        <w:spacing w:before="100" w:beforeAutospacing="1" w:after="100" w:afterAutospacing="1"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Section S. Compliance with U.S. Export Laws</w:t>
      </w:r>
    </w:p>
    <w:p w14:paraId="11635830" w14:textId="77777777" w:rsidR="00E87BDC" w:rsidRPr="008C45CD" w:rsidRDefault="00E87BDC"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Subcontractor warrants and agrees to comply with all U.S. export laws and regulations and other applicable U.S. law and regulations, including but not limited to: (</w:t>
      </w:r>
      <w:proofErr w:type="spellStart"/>
      <w:r w:rsidRPr="008C45CD">
        <w:rPr>
          <w:rFonts w:ascii="Times New Roman" w:eastAsia="Times New Roman" w:hAnsi="Times New Roman"/>
          <w:color w:val="000000" w:themeColor="text1"/>
        </w:rPr>
        <w:t>i</w:t>
      </w:r>
      <w:proofErr w:type="spellEnd"/>
      <w:r w:rsidRPr="008C45CD">
        <w:rPr>
          <w:rFonts w:ascii="Times New Roman" w:eastAsia="Times New Roman" w:hAnsi="Times New Roman"/>
          <w:color w:val="000000" w:themeColor="text1"/>
        </w:rPr>
        <w:t>) the Arms Export Control Act (AECA), 22 U.S.C. 2778 and 2779; (ii) Trading with the Enemy Act (TWEA), 50 U.S.C. App. §§ 1-44; (iii) International Traffic in Arms Regulations (ITAR), 22 C.F.R. Parts 120-130.; (iv) Export Administration Act (EAA) of 1979 and the Export Administration Regulations (EAR) 15 C.F.R. Parts 730-774, (including the EAR anti-boycott provision); (v) the International Emergency Economic Powers Act (IEEPA), 50 U.S.C. 1701-1706 and Executive Orders of the President under IEEPA, 50 U.S.C. app. §§ 2401-2420; (vi) Office of Foreign Asset Controls (OFAC) Regulations, 31 C.F.R. Parts 500-598; and (vii) other applicable U.S. laws and regulations.</w:t>
      </w:r>
    </w:p>
    <w:p w14:paraId="2B3ADAAB" w14:textId="36CBF4D9" w:rsidR="00E87BDC" w:rsidRPr="008C45CD" w:rsidRDefault="00E87BDC"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As required, subject to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w:t>
      </w:r>
      <w:r w:rsidR="00F27DF4" w:rsidRPr="008C45CD">
        <w:rPr>
          <w:rFonts w:ascii="Times New Roman" w:eastAsia="Times New Roman" w:hAnsi="Times New Roman"/>
          <w:color w:val="000000" w:themeColor="text1"/>
        </w:rPr>
        <w:t>s</w:t>
      </w:r>
      <w:r w:rsidRPr="008C45CD">
        <w:rPr>
          <w:rFonts w:ascii="Times New Roman" w:eastAsia="Times New Roman" w:hAnsi="Times New Roman"/>
          <w:color w:val="000000" w:themeColor="text1"/>
        </w:rPr>
        <w:t xml:space="preserve"> prior approval for all exports or imports under the Subcontract, Subcontractor shall determine any export license, reporting, filing or other requirements, obtain any </w:t>
      </w:r>
      <w:r w:rsidRPr="008C45CD">
        <w:rPr>
          <w:rFonts w:ascii="Times New Roman" w:eastAsia="Times New Roman" w:hAnsi="Times New Roman"/>
          <w:color w:val="000000" w:themeColor="text1"/>
        </w:rPr>
        <w:lastRenderedPageBreak/>
        <w:t xml:space="preserve">export license or other official authorization, and carry out any customs formalities for the export of goods or services. Subcontractor agrees to cooperate in providing any reports, authorizations, or other documentation related to export compliance requested by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Subcontractor agrees to indemnify, hold harmless and defend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for any losses, </w:t>
      </w:r>
      <w:proofErr w:type="gramStart"/>
      <w:r w:rsidRPr="008C45CD">
        <w:rPr>
          <w:rFonts w:ascii="Times New Roman" w:eastAsia="Times New Roman" w:hAnsi="Times New Roman"/>
          <w:color w:val="000000" w:themeColor="text1"/>
        </w:rPr>
        <w:t>liabilities</w:t>
      </w:r>
      <w:proofErr w:type="gramEnd"/>
      <w:r w:rsidRPr="008C45CD">
        <w:rPr>
          <w:rFonts w:ascii="Times New Roman" w:eastAsia="Times New Roman" w:hAnsi="Times New Roman"/>
          <w:color w:val="000000" w:themeColor="text1"/>
        </w:rPr>
        <w:t xml:space="preserve"> and claims, including as penalties or fines as a result of any regulatory action taken against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as a result of Subcontractor’s non-compliance with this provision.</w:t>
      </w:r>
    </w:p>
    <w:p w14:paraId="0BE39290" w14:textId="77777777" w:rsidR="00E87BDC" w:rsidRPr="008C45CD" w:rsidRDefault="00E87BDC" w:rsidP="00E87BDC">
      <w:pPr>
        <w:spacing w:before="100" w:beforeAutospacing="1" w:after="100" w:afterAutospacing="1"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Section T. Compliance with U.S. Anti-Corruption Regulations</w:t>
      </w:r>
    </w:p>
    <w:p w14:paraId="54D6F616" w14:textId="56359D54" w:rsidR="00E87BDC" w:rsidRPr="008C45CD" w:rsidRDefault="00E87BDC"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Subcontractor represents and warrants that it shall comply fully with the anti-bribery provisions of the U.S. Foreign Corrupt Practices Act, as amended (“FCPA”), as well as the a) UN Convention against Corruption (UNCAC), b) OECD Convention on the Bribery of Foreign Public Officials (OECD Convention); and c)</w:t>
      </w:r>
      <w:r w:rsidR="009A02DB" w:rsidRPr="008C45CD">
        <w:rPr>
          <w:rFonts w:ascii="Times New Roman" w:eastAsia="Times New Roman" w:hAnsi="Times New Roman"/>
          <w:color w:val="000000" w:themeColor="text1"/>
        </w:rPr>
        <w:t xml:space="preserve"> </w:t>
      </w:r>
      <w:r w:rsidRPr="008C45CD">
        <w:rPr>
          <w:rFonts w:ascii="Times New Roman" w:eastAsia="Times New Roman" w:hAnsi="Times New Roman"/>
          <w:color w:val="000000" w:themeColor="text1"/>
        </w:rPr>
        <w:t xml:space="preserve">any other applicable local anti-corruption laws, rules, and regulations if any part of this subcontract will be performed outside of the United States of America. Specifically, Subcontractor understands and agrees that it shall be unlawful for the Subcontractor and/or any officer, director, </w:t>
      </w:r>
      <w:proofErr w:type="gramStart"/>
      <w:r w:rsidRPr="008C45CD">
        <w:rPr>
          <w:rFonts w:ascii="Times New Roman" w:eastAsia="Times New Roman" w:hAnsi="Times New Roman"/>
          <w:color w:val="000000" w:themeColor="text1"/>
        </w:rPr>
        <w:t>employee</w:t>
      </w:r>
      <w:proofErr w:type="gramEnd"/>
      <w:r w:rsidRPr="008C45CD">
        <w:rPr>
          <w:rFonts w:ascii="Times New Roman" w:eastAsia="Times New Roman" w:hAnsi="Times New Roman"/>
          <w:color w:val="000000" w:themeColor="text1"/>
        </w:rPr>
        <w:t xml:space="preserve"> or agent of the Subcontractor to make any kind of offer, payment, promise to pay, or authorization of the payment of any money, or offer, gift, promise to give, or authorization of the giving of anything of value to:</w:t>
      </w:r>
    </w:p>
    <w:p w14:paraId="55AB92AA" w14:textId="77777777" w:rsidR="00E87BDC" w:rsidRPr="008C45CD" w:rsidRDefault="00E87BDC"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(a) any foreign official (or foreign political party) for purposes of either influencing any act or decision of such foreign official in his official capacity, or inducing such foreign official to do or omit to do any act in violation of the lawful duty of such official, or securing any improper advantage, or inducing such foreign official to use his influence with a foreign government, or instrumentality thereof, to affect or influence any act or decision of such government or instrumentality in order to assist such person in obtaining or retaining business for or with, or directing business to any person; or</w:t>
      </w:r>
    </w:p>
    <w:p w14:paraId="32267A72" w14:textId="77777777" w:rsidR="00E87BDC" w:rsidRPr="008C45CD" w:rsidRDefault="00E87BDC"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(b) any person, while knowing that all or a portion of such money or thing of value will be offered, given, or promised, directly or indirectly, to any foreign official (or foreign political party), or to any candidate for foreign political office, for any of the prohibited purposes described above.</w:t>
      </w:r>
    </w:p>
    <w:p w14:paraId="09343678" w14:textId="77777777" w:rsidR="00E87BDC" w:rsidRPr="008C45CD" w:rsidRDefault="00E87BDC"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For purposes of this Subcontract “foreign official” means any appointed, elected, or honorary official or employee of a) a foreign government (or if this Subcontract is to be performed outside the United States than of the Host Country) or political party, or b) of a public international organization, or any person acting in an official capacity for or on behalf of any such government or department, agency, or instrumentality, or for or on behalf of any such public international organization (e.g., the UN, DFID, or WHO, or the World Bank).</w:t>
      </w:r>
    </w:p>
    <w:p w14:paraId="401AD00B" w14:textId="3A740134" w:rsidR="001669C0" w:rsidRPr="008C45CD" w:rsidRDefault="00E87BDC" w:rsidP="00B22ECB">
      <w:pPr>
        <w:spacing w:before="100" w:beforeAutospacing="1" w:after="100" w:afterAutospacing="1" w:line="240" w:lineRule="auto"/>
        <w:jc w:val="both"/>
        <w:rPr>
          <w:rFonts w:ascii="Times New Roman" w:eastAsia="Times New Roman" w:hAnsi="Times New Roman"/>
          <w:b/>
          <w:bCs/>
          <w:color w:val="000000" w:themeColor="text1"/>
        </w:rPr>
      </w:pPr>
      <w:r w:rsidRPr="008C45CD">
        <w:rPr>
          <w:rFonts w:ascii="Times New Roman" w:eastAsia="Times New Roman" w:hAnsi="Times New Roman"/>
          <w:color w:val="000000" w:themeColor="text1"/>
        </w:rPr>
        <w:t>For purposes of this Article, the “government” includes any agency, department, embassy, or other governmental entity, and any company or other entity owned or controlled by the government.</w:t>
      </w:r>
    </w:p>
    <w:p w14:paraId="10EC35A8" w14:textId="73272747" w:rsidR="00E87BDC" w:rsidRPr="008C45CD" w:rsidRDefault="00E87BDC" w:rsidP="00E87BDC">
      <w:pPr>
        <w:spacing w:before="100" w:beforeAutospacing="1" w:after="100" w:afterAutospacing="1"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Section U. Subcontractor Performance Standards</w:t>
      </w:r>
    </w:p>
    <w:p w14:paraId="50D32CAC" w14:textId="6FF519F0" w:rsidR="00E87BDC" w:rsidRPr="008C45CD" w:rsidRDefault="00E87BDC"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(a) Subcontractor agrees to provide the services required hereunder in accordance with the requirements set forth in this Subcontract. Subcontractor undertakes to perform the services hereunder in accordance with the highest standards of professional and ethical competence and integrity in Subcontractor’s industry and to ensure that employees assigned to perform any services under this subcontract will conduct themselves in a manner consistent therewith. The services will be rendered by Subcontractor: (1) in an efficient, safe, courteous, and businesslike manner; (2) in accordance with any specific instructions issued from time to time by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and (3) to the extent consistent with items (1) and (2), as economically as sound business judgment warrants. Subcontractor shall provide the services of qualified personnel through all stages of this subcontract. Subcontractor represents and warrants that it </w:t>
      </w:r>
      <w:proofErr w:type="gramStart"/>
      <w:r w:rsidRPr="008C45CD">
        <w:rPr>
          <w:rFonts w:ascii="Times New Roman" w:eastAsia="Times New Roman" w:hAnsi="Times New Roman"/>
          <w:color w:val="000000" w:themeColor="text1"/>
        </w:rPr>
        <w:t>is in compliance with</w:t>
      </w:r>
      <w:proofErr w:type="gramEnd"/>
      <w:r w:rsidRPr="008C45CD">
        <w:rPr>
          <w:rFonts w:ascii="Times New Roman" w:eastAsia="Times New Roman" w:hAnsi="Times New Roman"/>
          <w:color w:val="000000" w:themeColor="text1"/>
        </w:rPr>
        <w:t xml:space="preserve"> all the applicable laws of the United States and any other Jurisdiction in which the services shall be performed. Subcontractor shall perform the services as an independent </w:t>
      </w:r>
      <w:r w:rsidRPr="008C45CD">
        <w:rPr>
          <w:rFonts w:ascii="Times New Roman" w:eastAsia="Times New Roman" w:hAnsi="Times New Roman"/>
          <w:color w:val="000000" w:themeColor="text1"/>
        </w:rPr>
        <w:lastRenderedPageBreak/>
        <w:t xml:space="preserve">Subcontractor with the general guidance of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The Subcontractor’s employees shall not act as agents or employees of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w:t>
      </w:r>
    </w:p>
    <w:p w14:paraId="506596A1" w14:textId="111F764F" w:rsidR="00E87BDC" w:rsidRPr="008C45CD" w:rsidRDefault="00E87BDC"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(b) </w:t>
      </w:r>
      <w:r w:rsidR="00EE7B6A"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reserves the right to request the replacement of Subcontractor personnel and may terminate the subcontract due to nonperformance by the Subcontractor.</w:t>
      </w:r>
    </w:p>
    <w:p w14:paraId="645077A7" w14:textId="4BC0BE3B" w:rsidR="00E87BDC" w:rsidRPr="008C45CD" w:rsidRDefault="00E87BDC"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(c) </w:t>
      </w:r>
      <w:r w:rsidR="00ED3859"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will use a variety of mechanisms to stay abreast of the Subcontractor’s performance under the subcontract, and of general progress toward attainment of the subcontract objectives. These may include:</w:t>
      </w:r>
    </w:p>
    <w:p w14:paraId="7E0B2159" w14:textId="61E174EF" w:rsidR="00E87BDC" w:rsidRPr="008C45CD" w:rsidRDefault="00E87BDC" w:rsidP="000B3B82">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1) Business meetings between the subcontract team, </w:t>
      </w:r>
      <w:r w:rsidR="00ED3859" w:rsidRPr="008C45CD">
        <w:rPr>
          <w:rFonts w:ascii="Times New Roman" w:eastAsia="Times New Roman" w:hAnsi="Times New Roman"/>
          <w:color w:val="000000" w:themeColor="text1"/>
        </w:rPr>
        <w:t>SHN</w:t>
      </w:r>
      <w:r w:rsidR="00CB0C91" w:rsidRPr="008C45CD">
        <w:rPr>
          <w:rFonts w:ascii="Times New Roman" w:eastAsia="Times New Roman" w:hAnsi="Times New Roman"/>
          <w:color w:val="000000" w:themeColor="text1"/>
        </w:rPr>
        <w:t>,</w:t>
      </w:r>
      <w:r w:rsidRPr="008C45CD">
        <w:rPr>
          <w:rFonts w:ascii="Times New Roman" w:eastAsia="Times New Roman" w:hAnsi="Times New Roman"/>
          <w:color w:val="000000" w:themeColor="text1"/>
        </w:rPr>
        <w:t xml:space="preserve"> and/or </w:t>
      </w:r>
      <w:r w:rsidR="00CB0C91" w:rsidRPr="008C45CD">
        <w:rPr>
          <w:rFonts w:ascii="Times New Roman" w:eastAsia="Times New Roman" w:hAnsi="Times New Roman"/>
          <w:color w:val="000000" w:themeColor="text1"/>
        </w:rPr>
        <w:t>Chemonics Intern</w:t>
      </w:r>
      <w:r w:rsidR="003F3CB1" w:rsidRPr="008C45CD">
        <w:rPr>
          <w:rFonts w:ascii="Times New Roman" w:eastAsia="Times New Roman" w:hAnsi="Times New Roman"/>
          <w:color w:val="000000" w:themeColor="text1"/>
        </w:rPr>
        <w:t>ational Inc.</w:t>
      </w:r>
    </w:p>
    <w:p w14:paraId="0C0B51D1" w14:textId="77777777" w:rsidR="00E87BDC" w:rsidRPr="008C45CD" w:rsidRDefault="00E87BDC" w:rsidP="00E87BDC">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2) Feedback from key partners</w:t>
      </w:r>
    </w:p>
    <w:p w14:paraId="294E636B" w14:textId="011494CC" w:rsidR="00E87BDC" w:rsidRPr="008C45CD" w:rsidRDefault="00E87BDC" w:rsidP="00E87BDC">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3) Site visits by </w:t>
      </w:r>
      <w:r w:rsidR="00ED3859"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personnel</w:t>
      </w:r>
    </w:p>
    <w:p w14:paraId="3F48C4F5" w14:textId="77777777" w:rsidR="00E87BDC" w:rsidRPr="008C45CD" w:rsidRDefault="00E87BDC" w:rsidP="00E87BDC">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4) Meetings to review and assess periodic work plans and progress reports</w:t>
      </w:r>
    </w:p>
    <w:p w14:paraId="16EF7142" w14:textId="77777777" w:rsidR="00E87BDC" w:rsidRPr="008C45CD" w:rsidRDefault="00E87BDC" w:rsidP="00E87BDC">
      <w:pPr>
        <w:spacing w:before="100" w:beforeAutospacing="1" w:after="100" w:afterAutospacing="1"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Section V. Subcontractor Employee Whistleblower Rights</w:t>
      </w:r>
    </w:p>
    <w:p w14:paraId="7AD8B5C2" w14:textId="77777777" w:rsidR="00E87BDC" w:rsidRPr="008C45CD" w:rsidRDefault="00E87BDC" w:rsidP="00E87BDC">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This Subcontract and Subcontractor employees working on this subcontract will be subject to the whistleblower rights and remedies in the pilot program on Contractor employee whistleblower protections established at 41 U.S.C. 4712 by section 828 of the National Defense Authorization Act for Fiscal Year 2013 (Pub. L.112-239) and FAR 3.908.</w:t>
      </w:r>
    </w:p>
    <w:p w14:paraId="66C1C9F0" w14:textId="77777777" w:rsidR="00E87BDC" w:rsidRPr="008C45CD" w:rsidRDefault="00E87BDC" w:rsidP="00E87BDC">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The Subcontractor shall inform its employees in writing, in the predominant language of the workforce, of employee whistleblower rights and protections under 41 U.S.C. 4712, as described in section 3.908 of the Federal Acquisition Regulation.</w:t>
      </w:r>
    </w:p>
    <w:p w14:paraId="336CDCC5" w14:textId="77777777" w:rsidR="00E87BDC" w:rsidRPr="008C45CD" w:rsidRDefault="00E87BDC" w:rsidP="00E87BDC">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If lower tier subcontracting is authorized in this subcontract, the Subcontractor shall insert the substance of this clause in all subcontracts over the simplified acquisition threshold.</w:t>
      </w:r>
    </w:p>
    <w:p w14:paraId="725E5093" w14:textId="77777777" w:rsidR="00E87BDC" w:rsidRPr="008C45CD" w:rsidRDefault="00E87BDC" w:rsidP="00E87BDC">
      <w:pPr>
        <w:spacing w:before="100" w:beforeAutospacing="1" w:after="100" w:afterAutospacing="1"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Section W. Reporting on Subcontractor Data Pursuant to the Requirements of the Federal Funding Accountability and Transparency Act</w:t>
      </w:r>
    </w:p>
    <w:p w14:paraId="2745FD88" w14:textId="77777777" w:rsidR="00E87BDC" w:rsidRPr="008C45CD" w:rsidRDefault="00E87BDC" w:rsidP="00E87BDC">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a) Public Availability of Information.</w:t>
      </w:r>
    </w:p>
    <w:p w14:paraId="431C1410" w14:textId="2FBB0706" w:rsidR="00E87BDC" w:rsidRPr="008C45CD" w:rsidRDefault="00E87BDC" w:rsidP="00E87BDC">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Pursuant to the requirements of FAR 52.204-10,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is required to report information regarding its award of subcontracts and sub-task orders under indefinite delivery/indefinite quantity subcontracts to the Federal Funding Accountability and Transparency</w:t>
      </w:r>
      <w:r w:rsidR="003160FE" w:rsidRPr="008C45CD">
        <w:rPr>
          <w:rFonts w:ascii="Times New Roman" w:eastAsia="Times New Roman" w:hAnsi="Times New Roman"/>
          <w:color w:val="000000" w:themeColor="text1"/>
        </w:rPr>
        <w:t xml:space="preserve"> </w:t>
      </w:r>
      <w:r w:rsidRPr="008C45CD">
        <w:rPr>
          <w:rFonts w:ascii="Times New Roman" w:eastAsia="Times New Roman" w:hAnsi="Times New Roman"/>
          <w:color w:val="000000" w:themeColor="text1"/>
        </w:rPr>
        <w:t>Act Subaward Reporting System (FSRS). This information will be made publicly available at http://www.USASpending.gov.</w:t>
      </w:r>
    </w:p>
    <w:p w14:paraId="273A727F" w14:textId="77777777" w:rsidR="00E87BDC" w:rsidRPr="008C45CD" w:rsidRDefault="00E87BDC" w:rsidP="00E87BDC">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(b) Subcontractor’s Responsibility to Report Identifying Data.</w:t>
      </w:r>
    </w:p>
    <w:p w14:paraId="08472CF6" w14:textId="77777777" w:rsidR="00E87BDC" w:rsidRPr="008C45CD" w:rsidRDefault="00E87BDC" w:rsidP="00E87BDC">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Within 7 days of an award of a subcontract or sub-task order with a value of $30,000 or greater unless exempted, the Subcontractor shall report its identifying data required by FAR 52.204-10 (including executive compensation, if applicable) in the required questionnaire and certification found in Section I.6. If the Subcontractor maintains a record in the System for Award Management (www.SAM.gov), the Subcontractor shall keep current such registration, including reporting of executive compensation data, as applicable. If reporting of executive compensation is applicable and the Subcontractor does not maintain a record in the System for Award Management, Subcontractor shall complete the “FSRS Reporting Questionnaire and Certification” found in Section I.6 within 7 days of each anniversary of the subcontract award date.</w:t>
      </w:r>
    </w:p>
    <w:p w14:paraId="2D947D09" w14:textId="77777777" w:rsidR="00E87BDC" w:rsidRPr="008C45CD" w:rsidRDefault="00E87BDC" w:rsidP="00E87BDC">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lastRenderedPageBreak/>
        <w:t>(c) Impracticality of Registration.</w:t>
      </w:r>
    </w:p>
    <w:p w14:paraId="348D876E" w14:textId="35C7C8C8" w:rsidR="00E87BDC" w:rsidRPr="008C45CD" w:rsidRDefault="00E87BDC" w:rsidP="00E87BDC">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If obtaining a </w:t>
      </w:r>
      <w:proofErr w:type="gramStart"/>
      <w:r w:rsidRPr="008C45CD">
        <w:rPr>
          <w:rFonts w:ascii="Times New Roman" w:eastAsia="Times New Roman" w:hAnsi="Times New Roman"/>
          <w:color w:val="000000" w:themeColor="text1"/>
        </w:rPr>
        <w:t>DUNS</w:t>
      </w:r>
      <w:proofErr w:type="gramEnd"/>
      <w:r w:rsidRPr="008C45CD">
        <w:rPr>
          <w:rFonts w:ascii="Times New Roman" w:eastAsia="Times New Roman" w:hAnsi="Times New Roman"/>
          <w:color w:val="000000" w:themeColor="text1"/>
        </w:rPr>
        <w:t xml:space="preserve"> number and reporting data is impractical for the Subcontractor, the Subcontractor must notify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and shall submit to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within 7 days of subcontract award a memorandum detailing the attempts made by the Subcontractor to obtain registration and a justification of why registration and/or data reporting was impractical. Contractual remedies may apply unless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concurs with the documented impracticality of registration.</w:t>
      </w:r>
    </w:p>
    <w:p w14:paraId="3491538A" w14:textId="0F5EEE8D" w:rsidR="00E87BDC" w:rsidRPr="008C45CD" w:rsidRDefault="00E87BDC" w:rsidP="00E87BDC">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(d) Remedy</w:t>
      </w:r>
    </w:p>
    <w:p w14:paraId="463EA109" w14:textId="3E725783" w:rsidR="00E87BDC" w:rsidRPr="008C45CD" w:rsidRDefault="00E87BDC" w:rsidP="00E87BDC">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Failure to comply with the reporting requirements in a timely manner as required under this section may constitute a material breach of the Subcontract and cause for withholding payment to the Subcontractor until the required information has been supplied to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or the Subcontractor demonstrates to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that its System for Award Management record has been updated. In addition to contractual remedies, </w:t>
      </w:r>
      <w:r w:rsidR="000D40C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may make the Subcontractor’s failure to comply with the reporting requirements a part of the Subcontractor’s performance information record.</w:t>
      </w:r>
    </w:p>
    <w:p w14:paraId="6BB4B02E" w14:textId="77777777" w:rsidR="00E87BDC" w:rsidRPr="008C45CD" w:rsidRDefault="00E87BDC" w:rsidP="00E87BDC">
      <w:pPr>
        <w:spacing w:before="100" w:beforeAutospacing="1" w:after="100" w:afterAutospacing="1" w:line="240" w:lineRule="auto"/>
        <w:rPr>
          <w:rFonts w:ascii="Times New Roman" w:eastAsia="Times New Roman" w:hAnsi="Times New Roman"/>
          <w:b/>
          <w:bCs/>
          <w:color w:val="000000" w:themeColor="text1"/>
        </w:rPr>
      </w:pPr>
      <w:r w:rsidRPr="008C45CD">
        <w:rPr>
          <w:rFonts w:ascii="Times New Roman" w:eastAsia="Times New Roman" w:hAnsi="Times New Roman"/>
          <w:b/>
          <w:bCs/>
          <w:color w:val="000000" w:themeColor="text1"/>
        </w:rPr>
        <w:t>Section X. Miscellaneous</w:t>
      </w:r>
    </w:p>
    <w:p w14:paraId="0DD7D3B8" w14:textId="77777777" w:rsidR="00E87BDC" w:rsidRPr="008C45CD" w:rsidRDefault="00E87BDC" w:rsidP="00E87BDC">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(a) This Subcontract embodies the entire agreement and understanding among the parties hereto with respect to the subject matter hereof and supersedes all prior oral or written agreements and understandings between or among the parties relating to the subject matter hereof. No statement, representation, warranty, covenant, or agreement of any kind not expressly set forth in this Subcontract shall affect, or be used to interpret, change, or restrict the express terms and provisions of this Subcontract. Each of the parties hereto agrees to cooperate with the other parties hereto in effectuating this Subcontract and to execute and deliver such further documents or instruments and to take such further actions as shall be reasonably requested in connection therewith.</w:t>
      </w:r>
    </w:p>
    <w:p w14:paraId="14ADBC39" w14:textId="5D5C0E25" w:rsidR="00E87BDC" w:rsidRPr="008C45CD" w:rsidRDefault="00E87BDC" w:rsidP="00E87BDC">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(b) All statements, representations, warranties, covenants, and agreements in this Subcontract shall be binding on the parties hereto and shall inure to the benefit of the respective successors and permitted assigns of each Party hereto. Nothing in this Subcontract shall be construed to create any rights or obligations except among the parties hereto, and no person or entity shall be regarded as a third-party</w:t>
      </w:r>
      <w:r w:rsidR="008016D0" w:rsidRPr="008C45CD">
        <w:rPr>
          <w:rFonts w:ascii="Times New Roman" w:eastAsia="Times New Roman" w:hAnsi="Times New Roman"/>
          <w:color w:val="000000" w:themeColor="text1"/>
        </w:rPr>
        <w:t xml:space="preserve"> </w:t>
      </w:r>
      <w:r w:rsidRPr="008C45CD">
        <w:rPr>
          <w:rFonts w:ascii="Times New Roman" w:eastAsia="Times New Roman" w:hAnsi="Times New Roman"/>
          <w:color w:val="000000" w:themeColor="text1"/>
        </w:rPr>
        <w:t>beneficiary of this Subcontract.</w:t>
      </w:r>
    </w:p>
    <w:p w14:paraId="681A9AD1" w14:textId="77777777" w:rsidR="00E87BDC" w:rsidRPr="008C45CD" w:rsidRDefault="00E87BDC" w:rsidP="00E87BDC">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(c) In the event that any court of competent jurisdiction shall determine that any provision, or any portion thereof, contained in this Subcontract shall be unenforceable or invalid in any respect, then such provision shall be deemed limited to the extent that such court deems it valid or enforceable, and as so limited shall remain in full force and effect. </w:t>
      </w:r>
      <w:proofErr w:type="gramStart"/>
      <w:r w:rsidRPr="008C45CD">
        <w:rPr>
          <w:rFonts w:ascii="Times New Roman" w:eastAsia="Times New Roman" w:hAnsi="Times New Roman"/>
          <w:color w:val="000000" w:themeColor="text1"/>
        </w:rPr>
        <w:t>In the event that</w:t>
      </w:r>
      <w:proofErr w:type="gramEnd"/>
      <w:r w:rsidRPr="008C45CD">
        <w:rPr>
          <w:rFonts w:ascii="Times New Roman" w:eastAsia="Times New Roman" w:hAnsi="Times New Roman"/>
          <w:color w:val="000000" w:themeColor="text1"/>
        </w:rPr>
        <w:t xml:space="preserve"> such court shall deem any such provision partially or wholly unenforceable, the remaining provisions of this Subcontract shall nevertheless remain in full force and effect.</w:t>
      </w:r>
    </w:p>
    <w:p w14:paraId="5FB22209" w14:textId="77777777" w:rsidR="00E87BDC" w:rsidRPr="008C45CD" w:rsidRDefault="00E87BDC" w:rsidP="00E87BDC">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(d) The headings and captions contained in this Subcontract are for convenience only and shall not affect the meaning or interpretation of this Subcontract or of any of its terms or provisions.</w:t>
      </w:r>
    </w:p>
    <w:p w14:paraId="4FD09281" w14:textId="77777777" w:rsidR="00E87BDC" w:rsidRPr="008C45CD" w:rsidRDefault="00E87BDC" w:rsidP="00E87BDC">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(e) Unless otherwise specifically agreed in writing to the contrary: (</w:t>
      </w:r>
      <w:proofErr w:type="spellStart"/>
      <w:r w:rsidRPr="008C45CD">
        <w:rPr>
          <w:rFonts w:ascii="Times New Roman" w:eastAsia="Times New Roman" w:hAnsi="Times New Roman"/>
          <w:color w:val="000000" w:themeColor="text1"/>
        </w:rPr>
        <w:t>i</w:t>
      </w:r>
      <w:proofErr w:type="spellEnd"/>
      <w:r w:rsidRPr="008C45CD">
        <w:rPr>
          <w:rFonts w:ascii="Times New Roman" w:eastAsia="Times New Roman" w:hAnsi="Times New Roman"/>
          <w:color w:val="000000" w:themeColor="text1"/>
        </w:rPr>
        <w:t>) the failure of any party at any time to require performance by the other of any provision of this Subcontract shall not affect such party’s right thereafter to enforce the same; (ii) no waiver by any party of any default by any other shall be valid unless in writing and acknowledged by an authorized representative of the non-defaulting party, and no such waiver shall be taken or held to be a waiver by such party of any other preceding or subsequent default; and (iii) no extension of time granted by any party for the performance of any obligation or act by any other party shall be deemed to be an extension of time for the performance of any other obligation or act hereunder.</w:t>
      </w:r>
    </w:p>
    <w:p w14:paraId="0F913389" w14:textId="77777777" w:rsidR="00E87BDC" w:rsidRPr="008C45CD" w:rsidRDefault="00E87BDC" w:rsidP="00E87BDC">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lastRenderedPageBreak/>
        <w:t>(f) Each party has been represented by its own counsel in connection with the negotiation and preparation of this Subcontract and, consequently, each party hereby waives the application of any rule of law that would otherwise be applicable in connection with the interpretation of this Subcontract, including but not limited to any rule of law to the effect that any provision of this Subcontract shall be interpreted or construed against the party whose counsel drafted that provision.</w:t>
      </w:r>
    </w:p>
    <w:p w14:paraId="5072CBFC" w14:textId="0178220B" w:rsidR="00E87BDC" w:rsidRPr="008C45CD" w:rsidRDefault="00E87BDC" w:rsidP="00E87BDC">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(g) This Agreement may be executed in any number of counterparts, and by different parties hereto on separate counterparts, each of which shall be deemed an original, but all of which together shall constitute one and the same instrument.</w:t>
      </w:r>
    </w:p>
    <w:p w14:paraId="61E03B84" w14:textId="7D366A2C" w:rsidR="00867677" w:rsidRPr="008C45CD" w:rsidRDefault="00867677" w:rsidP="0069613A">
      <w:pPr>
        <w:widowControl w:val="0"/>
        <w:spacing w:after="0" w:line="240" w:lineRule="auto"/>
        <w:jc w:val="both"/>
        <w:outlineLvl w:val="0"/>
        <w:rPr>
          <w:rFonts w:ascii="Times New Roman" w:hAnsi="Times New Roman"/>
          <w:b/>
          <w:bCs/>
          <w:color w:val="000000" w:themeColor="text1"/>
        </w:rPr>
      </w:pPr>
      <w:bookmarkStart w:id="20" w:name="_Toc533067181"/>
      <w:r w:rsidRPr="008C45CD">
        <w:rPr>
          <w:rFonts w:ascii="Times New Roman" w:hAnsi="Times New Roman"/>
          <w:b/>
          <w:bCs/>
          <w:color w:val="000000" w:themeColor="text1"/>
        </w:rPr>
        <w:t xml:space="preserve">Y. Insurance </w:t>
      </w:r>
      <w:r w:rsidRPr="008C45CD">
        <w:rPr>
          <w:rFonts w:ascii="Times New Roman" w:eastAsia="Times New Roman" w:hAnsi="Times New Roman"/>
          <w:b/>
          <w:bCs/>
          <w:color w:val="000000" w:themeColor="text1"/>
        </w:rPr>
        <w:t>Requirements</w:t>
      </w:r>
      <w:bookmarkEnd w:id="20"/>
    </w:p>
    <w:p w14:paraId="72581D61" w14:textId="77777777" w:rsidR="00867677" w:rsidRPr="008C45CD" w:rsidRDefault="00867677" w:rsidP="00867677">
      <w:pPr>
        <w:widowControl w:val="0"/>
        <w:spacing w:after="0" w:line="240" w:lineRule="auto"/>
        <w:contextualSpacing/>
        <w:jc w:val="both"/>
        <w:rPr>
          <w:rFonts w:ascii="Times New Roman" w:hAnsi="Times New Roman"/>
          <w:snapToGrid w:val="0"/>
          <w:color w:val="000000" w:themeColor="text1"/>
        </w:rPr>
      </w:pPr>
    </w:p>
    <w:p w14:paraId="7E0A190A" w14:textId="2D7CFFF4" w:rsidR="00867677" w:rsidRPr="008C45CD" w:rsidRDefault="00867677" w:rsidP="0069613A">
      <w:pPr>
        <w:widowControl w:val="0"/>
        <w:spacing w:line="240" w:lineRule="auto"/>
        <w:contextualSpacing/>
        <w:jc w:val="both"/>
        <w:rPr>
          <w:rFonts w:ascii="Times New Roman" w:hAnsi="Times New Roman"/>
          <w:snapToGrid w:val="0"/>
          <w:color w:val="000000" w:themeColor="text1"/>
        </w:rPr>
      </w:pPr>
      <w:r w:rsidRPr="008C45CD">
        <w:rPr>
          <w:rFonts w:ascii="Times New Roman" w:hAnsi="Times New Roman"/>
          <w:snapToGrid w:val="0"/>
          <w:color w:val="000000" w:themeColor="text1"/>
        </w:rPr>
        <w:t>Prior to starting work, the Subcontractor at its own expense, shall procure and maintain in force, on all its operations, insurance in accordance with the clause listed below.</w:t>
      </w:r>
    </w:p>
    <w:p w14:paraId="646F895F" w14:textId="77777777" w:rsidR="00867677" w:rsidRPr="008C45CD" w:rsidRDefault="00867677" w:rsidP="00867677">
      <w:pPr>
        <w:widowControl w:val="0"/>
        <w:spacing w:line="240" w:lineRule="auto"/>
        <w:contextualSpacing/>
        <w:jc w:val="both"/>
        <w:rPr>
          <w:rFonts w:ascii="Times New Roman" w:hAnsi="Times New Roman"/>
          <w:snapToGrid w:val="0"/>
          <w:color w:val="000000" w:themeColor="text1"/>
        </w:rPr>
      </w:pPr>
    </w:p>
    <w:p w14:paraId="25F5DB5A" w14:textId="47F255B6" w:rsidR="00867677" w:rsidRPr="008C45CD" w:rsidRDefault="00867677" w:rsidP="00867677">
      <w:pPr>
        <w:widowControl w:val="0"/>
        <w:spacing w:line="240" w:lineRule="auto"/>
        <w:contextualSpacing/>
        <w:jc w:val="both"/>
        <w:rPr>
          <w:rFonts w:ascii="Times New Roman" w:hAnsi="Times New Roman"/>
          <w:snapToGrid w:val="0"/>
          <w:color w:val="000000" w:themeColor="text1"/>
        </w:rPr>
      </w:pPr>
      <w:r w:rsidRPr="008C45CD">
        <w:rPr>
          <w:rFonts w:ascii="Times New Roman" w:hAnsi="Times New Roman"/>
          <w:snapToGrid w:val="0"/>
          <w:color w:val="000000" w:themeColor="text1"/>
        </w:rPr>
        <w:t xml:space="preserve">The policies of insurance shall be in such form and shall be issued by such company or companies as may be satisfactory to SHN. Upon request from SHN, the Subcontractor shall furnish </w:t>
      </w:r>
      <w:r w:rsidR="00FF5744">
        <w:rPr>
          <w:rFonts w:ascii="Times New Roman" w:hAnsi="Times New Roman"/>
          <w:snapToGrid w:val="0"/>
          <w:color w:val="000000" w:themeColor="text1"/>
        </w:rPr>
        <w:t>SHN</w:t>
      </w:r>
      <w:r w:rsidRPr="008C45CD">
        <w:rPr>
          <w:rFonts w:ascii="Times New Roman" w:hAnsi="Times New Roman"/>
          <w:snapToGrid w:val="0"/>
          <w:color w:val="000000" w:themeColor="text1"/>
        </w:rPr>
        <w:t xml:space="preserve"> with certificates of insurance from the insuring companies which shall specify the effective dates of the policies, the limits of liabilities there under, and contain a provision that the said insurance will not be canceled except upon thirty (30) days’ notice in writing to SHN.  The Subcontractor shall not cancel any policies of insurance required hereunder either before or after completion of the work without written consent of SHN.</w:t>
      </w:r>
    </w:p>
    <w:p w14:paraId="63ECDD5E" w14:textId="77777777" w:rsidR="00867677" w:rsidRPr="008C45CD" w:rsidRDefault="00867677" w:rsidP="00867677">
      <w:pPr>
        <w:widowControl w:val="0"/>
        <w:spacing w:after="0" w:line="240" w:lineRule="auto"/>
        <w:jc w:val="both"/>
        <w:rPr>
          <w:rFonts w:ascii="Times New Roman" w:hAnsi="Times New Roman"/>
          <w:snapToGrid w:val="0"/>
          <w:color w:val="000000" w:themeColor="text1"/>
        </w:rPr>
      </w:pPr>
    </w:p>
    <w:p w14:paraId="10F5388B" w14:textId="77777777" w:rsidR="00867677" w:rsidRPr="008C45CD" w:rsidRDefault="00867677" w:rsidP="00867677">
      <w:pPr>
        <w:widowControl w:val="0"/>
        <w:spacing w:after="0" w:line="240" w:lineRule="auto"/>
        <w:jc w:val="both"/>
        <w:rPr>
          <w:rFonts w:ascii="Times New Roman" w:hAnsi="Times New Roman"/>
          <w:snapToGrid w:val="0"/>
          <w:color w:val="000000" w:themeColor="text1"/>
        </w:rPr>
      </w:pPr>
      <w:r w:rsidRPr="008C45CD">
        <w:rPr>
          <w:rFonts w:ascii="Times New Roman" w:hAnsi="Times New Roman"/>
          <w:snapToGrid w:val="0"/>
          <w:color w:val="000000" w:themeColor="text1"/>
        </w:rPr>
        <w:t xml:space="preserve">(a) FAR 52.228-3 WORKER’S COMPENSATION INSURANCE (DEFENSE BASE ACT INSURANCE) (JUL 2014) </w:t>
      </w:r>
    </w:p>
    <w:p w14:paraId="2A86D45C" w14:textId="36CF13B0" w:rsidR="00867677" w:rsidRPr="008C45CD" w:rsidRDefault="00867677" w:rsidP="00867677">
      <w:pPr>
        <w:widowControl w:val="0"/>
        <w:spacing w:after="0" w:line="240" w:lineRule="auto"/>
        <w:jc w:val="both"/>
        <w:rPr>
          <w:rFonts w:ascii="Times New Roman" w:hAnsi="Times New Roman"/>
          <w:snapToGrid w:val="0"/>
          <w:color w:val="000000" w:themeColor="text1"/>
        </w:rPr>
      </w:pPr>
      <w:r w:rsidRPr="008C45CD">
        <w:rPr>
          <w:rFonts w:ascii="Times New Roman" w:hAnsi="Times New Roman"/>
          <w:snapToGrid w:val="0"/>
          <w:color w:val="000000" w:themeColor="text1"/>
        </w:rPr>
        <w:t xml:space="preserve">The Subcontractor shall (a) provide, before commencing performance under this subcontract, such workers’ </w:t>
      </w:r>
      <w:proofErr w:type="gramStart"/>
      <w:r w:rsidRPr="008C45CD">
        <w:rPr>
          <w:rFonts w:ascii="Times New Roman" w:hAnsi="Times New Roman"/>
          <w:snapToGrid w:val="0"/>
          <w:color w:val="000000" w:themeColor="text1"/>
        </w:rPr>
        <w:t>compensation</w:t>
      </w:r>
      <w:proofErr w:type="gramEnd"/>
      <w:r w:rsidRPr="008C45CD">
        <w:rPr>
          <w:rFonts w:ascii="Times New Roman" w:hAnsi="Times New Roman"/>
          <w:snapToGrid w:val="0"/>
          <w:color w:val="000000" w:themeColor="text1"/>
        </w:rPr>
        <w:t xml:space="preserve"> or security as the Defense Base Act (DBA) (42 U.S.C. 1651, et seq.) requires and (b) continue to maintain it until performance is completed. The Subcontractor shall insert, in all lower-tier subcontracts authorized by </w:t>
      </w:r>
      <w:r w:rsidR="005064ED">
        <w:rPr>
          <w:rFonts w:ascii="Times New Roman" w:hAnsi="Times New Roman"/>
          <w:snapToGrid w:val="0"/>
          <w:color w:val="000000" w:themeColor="text1"/>
        </w:rPr>
        <w:t>SHN</w:t>
      </w:r>
      <w:r w:rsidRPr="008C45CD">
        <w:rPr>
          <w:rFonts w:ascii="Times New Roman" w:hAnsi="Times New Roman"/>
          <w:snapToGrid w:val="0"/>
          <w:color w:val="000000" w:themeColor="text1"/>
        </w:rPr>
        <w:t xml:space="preserve"> under this subcontract to which the Defense Base Act applies, a clause </w:t>
      </w:r>
      <w:proofErr w:type="gramStart"/>
      <w:r w:rsidRPr="008C45CD">
        <w:rPr>
          <w:rFonts w:ascii="Times New Roman" w:hAnsi="Times New Roman"/>
          <w:snapToGrid w:val="0"/>
          <w:color w:val="000000" w:themeColor="text1"/>
        </w:rPr>
        <w:t>similar to</w:t>
      </w:r>
      <w:proofErr w:type="gramEnd"/>
      <w:r w:rsidRPr="008C45CD">
        <w:rPr>
          <w:rFonts w:ascii="Times New Roman" w:hAnsi="Times New Roman"/>
          <w:snapToGrid w:val="0"/>
          <w:color w:val="000000" w:themeColor="text1"/>
        </w:rPr>
        <w:t xml:space="preserve"> this clause imposing upon those lower-tier subcontractors this requirement to comply with the Defense Base Act.</w:t>
      </w:r>
    </w:p>
    <w:p w14:paraId="118D992D" w14:textId="77777777" w:rsidR="00867677" w:rsidRPr="008C45CD" w:rsidRDefault="00867677" w:rsidP="00867677">
      <w:pPr>
        <w:widowControl w:val="0"/>
        <w:spacing w:after="0" w:line="240" w:lineRule="auto"/>
        <w:jc w:val="both"/>
        <w:rPr>
          <w:rFonts w:ascii="Times New Roman" w:hAnsi="Times New Roman"/>
          <w:snapToGrid w:val="0"/>
          <w:color w:val="000000" w:themeColor="text1"/>
        </w:rPr>
      </w:pPr>
    </w:p>
    <w:p w14:paraId="003A1F54" w14:textId="77777777" w:rsidR="00867677" w:rsidRPr="008C45CD" w:rsidRDefault="00867677" w:rsidP="00867677">
      <w:pPr>
        <w:widowControl w:val="0"/>
        <w:spacing w:after="0" w:line="240" w:lineRule="auto"/>
        <w:jc w:val="both"/>
        <w:rPr>
          <w:rFonts w:ascii="Times New Roman" w:hAnsi="Times New Roman"/>
          <w:snapToGrid w:val="0"/>
          <w:color w:val="000000" w:themeColor="text1"/>
        </w:rPr>
      </w:pPr>
      <w:r w:rsidRPr="008C45CD">
        <w:rPr>
          <w:rFonts w:ascii="Times New Roman" w:hAnsi="Times New Roman"/>
          <w:snapToGrid w:val="0"/>
          <w:color w:val="000000" w:themeColor="text1"/>
        </w:rPr>
        <w:t>(b) AIDAR 752.228-3 WORKERS’ COMPENSATION (DEFENSE BASE ACT) [Updated by AAPD 05-05 — 02/12/04]</w:t>
      </w:r>
    </w:p>
    <w:p w14:paraId="50D09409" w14:textId="77777777" w:rsidR="00867677" w:rsidRPr="008C45CD" w:rsidRDefault="00867677" w:rsidP="00867677">
      <w:pPr>
        <w:widowControl w:val="0"/>
        <w:spacing w:after="0" w:line="240" w:lineRule="auto"/>
        <w:jc w:val="both"/>
        <w:rPr>
          <w:rFonts w:ascii="Times New Roman" w:hAnsi="Times New Roman"/>
          <w:snapToGrid w:val="0"/>
          <w:color w:val="000000" w:themeColor="text1"/>
        </w:rPr>
      </w:pPr>
      <w:r w:rsidRPr="008C45CD">
        <w:rPr>
          <w:rFonts w:ascii="Times New Roman" w:hAnsi="Times New Roman"/>
          <w:snapToGrid w:val="0"/>
          <w:color w:val="000000" w:themeColor="text1"/>
        </w:rPr>
        <w:t xml:space="preserve">As prescribed in AIDAR 728.308, the following supplemental coverage is to be added to the clause specified in FAR 52.228-3. </w:t>
      </w:r>
    </w:p>
    <w:p w14:paraId="6CCBF1CA" w14:textId="77777777" w:rsidR="00867677" w:rsidRPr="008C45CD" w:rsidRDefault="00867677" w:rsidP="00A635BC">
      <w:pPr>
        <w:widowControl w:val="0"/>
        <w:spacing w:after="0" w:line="240" w:lineRule="auto"/>
        <w:jc w:val="both"/>
        <w:rPr>
          <w:rFonts w:ascii="Times New Roman" w:hAnsi="Times New Roman"/>
          <w:snapToGrid w:val="0"/>
          <w:color w:val="000000" w:themeColor="text1"/>
        </w:rPr>
      </w:pPr>
    </w:p>
    <w:p w14:paraId="6707B669" w14:textId="77777777" w:rsidR="00867677" w:rsidRPr="008C45CD" w:rsidRDefault="00867677" w:rsidP="00A635BC">
      <w:pPr>
        <w:widowControl w:val="0"/>
        <w:spacing w:after="0" w:line="240" w:lineRule="auto"/>
        <w:jc w:val="both"/>
        <w:rPr>
          <w:rFonts w:ascii="Times New Roman" w:hAnsi="Times New Roman"/>
          <w:snapToGrid w:val="0"/>
          <w:color w:val="000000" w:themeColor="text1"/>
        </w:rPr>
      </w:pPr>
      <w:r w:rsidRPr="008C45CD">
        <w:rPr>
          <w:rFonts w:ascii="Times New Roman" w:hAnsi="Times New Roman"/>
          <w:snapToGrid w:val="0"/>
          <w:color w:val="000000" w:themeColor="text1"/>
        </w:rPr>
        <w:t>(b)(1) The Subcontractor agrees to procure DBA insurance pursuant to the terms of the contract between USAID and USAID’s DBA insurance carrier unless the Subcontractor has a DBA self-insurance program approved by the U.S. Department of Labor or has an approved retrospective rating agreement for DBA.</w:t>
      </w:r>
    </w:p>
    <w:p w14:paraId="2DEDC6DE" w14:textId="77777777" w:rsidR="00867677" w:rsidRPr="008C45CD" w:rsidRDefault="00867677" w:rsidP="00A635BC">
      <w:pPr>
        <w:widowControl w:val="0"/>
        <w:spacing w:after="0" w:line="240" w:lineRule="auto"/>
        <w:jc w:val="both"/>
        <w:rPr>
          <w:rFonts w:ascii="Times New Roman" w:hAnsi="Times New Roman"/>
          <w:snapToGrid w:val="0"/>
          <w:color w:val="000000" w:themeColor="text1"/>
        </w:rPr>
      </w:pPr>
    </w:p>
    <w:p w14:paraId="15F2FBA2" w14:textId="77777777" w:rsidR="00867677" w:rsidRPr="008C45CD" w:rsidRDefault="00867677" w:rsidP="00A635BC">
      <w:pPr>
        <w:widowControl w:val="0"/>
        <w:spacing w:after="0" w:line="240" w:lineRule="auto"/>
        <w:jc w:val="both"/>
        <w:rPr>
          <w:rFonts w:ascii="Times New Roman" w:hAnsi="Times New Roman"/>
          <w:snapToGrid w:val="0"/>
          <w:color w:val="000000" w:themeColor="text1"/>
        </w:rPr>
      </w:pPr>
      <w:r w:rsidRPr="008C45CD">
        <w:rPr>
          <w:rFonts w:ascii="Times New Roman" w:hAnsi="Times New Roman"/>
          <w:snapToGrid w:val="0"/>
          <w:color w:val="000000" w:themeColor="text1"/>
        </w:rPr>
        <w:t xml:space="preserve">(b)(2) If USAID or Subcontractor has secured a waiver of DBA coverage (See AIDAR 728.305-70(a)) for Subcontractor’s employees who are not citizens </w:t>
      </w:r>
      <w:proofErr w:type="gramStart"/>
      <w:r w:rsidRPr="008C45CD">
        <w:rPr>
          <w:rFonts w:ascii="Times New Roman" w:hAnsi="Times New Roman"/>
          <w:snapToGrid w:val="0"/>
          <w:color w:val="000000" w:themeColor="text1"/>
        </w:rPr>
        <w:t>of,</w:t>
      </w:r>
      <w:proofErr w:type="gramEnd"/>
      <w:r w:rsidRPr="008C45CD">
        <w:rPr>
          <w:rFonts w:ascii="Times New Roman" w:hAnsi="Times New Roman"/>
          <w:snapToGrid w:val="0"/>
          <w:color w:val="000000" w:themeColor="text1"/>
        </w:rPr>
        <w:t xml:space="preserve">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14:paraId="25AC262F" w14:textId="77777777" w:rsidR="00867677" w:rsidRPr="008C45CD" w:rsidRDefault="00867677" w:rsidP="00A635BC">
      <w:pPr>
        <w:widowControl w:val="0"/>
        <w:spacing w:after="0" w:line="240" w:lineRule="auto"/>
        <w:jc w:val="both"/>
        <w:rPr>
          <w:rFonts w:ascii="Times New Roman" w:hAnsi="Times New Roman"/>
          <w:snapToGrid w:val="0"/>
          <w:color w:val="000000" w:themeColor="text1"/>
        </w:rPr>
      </w:pPr>
    </w:p>
    <w:p w14:paraId="5841929E" w14:textId="0ECCB016" w:rsidR="00867677" w:rsidRPr="008C45CD" w:rsidRDefault="00867677" w:rsidP="00A635BC">
      <w:pPr>
        <w:widowControl w:val="0"/>
        <w:spacing w:after="0" w:line="240" w:lineRule="auto"/>
        <w:jc w:val="both"/>
        <w:rPr>
          <w:rFonts w:ascii="Times New Roman" w:hAnsi="Times New Roman"/>
          <w:snapToGrid w:val="0"/>
          <w:color w:val="000000" w:themeColor="text1"/>
        </w:rPr>
      </w:pPr>
      <w:r w:rsidRPr="008C45CD">
        <w:rPr>
          <w:rFonts w:ascii="Times New Roman" w:hAnsi="Times New Roman"/>
          <w:snapToGrid w:val="0"/>
          <w:color w:val="000000" w:themeColor="text1"/>
        </w:rPr>
        <w:t xml:space="preserve">(b)(3) The Subcontractor further agrees to insert in all lower-tier subcontracts hereunder to which the DBA is applicable a clause </w:t>
      </w:r>
      <w:proofErr w:type="gramStart"/>
      <w:r w:rsidRPr="008C45CD">
        <w:rPr>
          <w:rFonts w:ascii="Times New Roman" w:hAnsi="Times New Roman"/>
          <w:snapToGrid w:val="0"/>
          <w:color w:val="000000" w:themeColor="text1"/>
        </w:rPr>
        <w:t>similar to</w:t>
      </w:r>
      <w:proofErr w:type="gramEnd"/>
      <w:r w:rsidRPr="008C45CD">
        <w:rPr>
          <w:rFonts w:ascii="Times New Roman" w:hAnsi="Times New Roman"/>
          <w:snapToGrid w:val="0"/>
          <w:color w:val="000000" w:themeColor="text1"/>
        </w:rPr>
        <w:t xml:space="preserve"> this clause, including the sentence, imposing on all lower-tier subcontractors authorized by </w:t>
      </w:r>
      <w:r w:rsidR="00D8462C" w:rsidRPr="008C45CD">
        <w:rPr>
          <w:rFonts w:ascii="Times New Roman" w:hAnsi="Times New Roman"/>
          <w:snapToGrid w:val="0"/>
          <w:color w:val="000000" w:themeColor="text1"/>
        </w:rPr>
        <w:t>SHN</w:t>
      </w:r>
      <w:r w:rsidRPr="008C45CD">
        <w:rPr>
          <w:rFonts w:ascii="Times New Roman" w:hAnsi="Times New Roman"/>
          <w:snapToGrid w:val="0"/>
          <w:color w:val="000000" w:themeColor="text1"/>
        </w:rPr>
        <w:t xml:space="preserve"> a like requirement to provide overseas workmen’s compensation insurance coverage and obtain DBA coverage under the USAID requirements contract.</w:t>
      </w:r>
    </w:p>
    <w:p w14:paraId="66A2A46B" w14:textId="77777777" w:rsidR="00867677" w:rsidRPr="008C45CD" w:rsidRDefault="00867677" w:rsidP="00A635BC">
      <w:pPr>
        <w:widowControl w:val="0"/>
        <w:spacing w:after="0" w:line="240" w:lineRule="auto"/>
        <w:jc w:val="both"/>
        <w:rPr>
          <w:rFonts w:ascii="Times New Roman" w:hAnsi="Times New Roman"/>
          <w:snapToGrid w:val="0"/>
          <w:color w:val="000000" w:themeColor="text1"/>
        </w:rPr>
      </w:pPr>
    </w:p>
    <w:p w14:paraId="088A81BA" w14:textId="77777777" w:rsidR="00867677" w:rsidRPr="008C45CD" w:rsidRDefault="00867677" w:rsidP="00A635BC">
      <w:pPr>
        <w:widowControl w:val="0"/>
        <w:spacing w:after="0" w:line="240" w:lineRule="auto"/>
        <w:jc w:val="both"/>
        <w:rPr>
          <w:rFonts w:ascii="Times New Roman" w:hAnsi="Times New Roman"/>
          <w:snapToGrid w:val="0"/>
          <w:color w:val="000000" w:themeColor="text1"/>
        </w:rPr>
      </w:pPr>
      <w:r w:rsidRPr="008C45CD">
        <w:rPr>
          <w:rFonts w:ascii="Times New Roman" w:hAnsi="Times New Roman"/>
          <w:snapToGrid w:val="0"/>
          <w:color w:val="000000" w:themeColor="text1"/>
        </w:rPr>
        <w:t xml:space="preserve">(b)(4) USAID’s DBA insurance carrier. Pursuant to the clause of this Subcontract entitled "Worker's Compensation Insurance (Defense Base Act)" (AIDAR 752.228 03), the Subcontractor shall obtain </w:t>
      </w:r>
      <w:r w:rsidRPr="008C45CD">
        <w:rPr>
          <w:rFonts w:ascii="Times New Roman" w:hAnsi="Times New Roman"/>
          <w:snapToGrid w:val="0"/>
          <w:color w:val="000000" w:themeColor="text1"/>
        </w:rPr>
        <w:lastRenderedPageBreak/>
        <w:t xml:space="preserve">DBA coverage from USAID's current insurance carrier for such insurance. This insurance carrier as of the effective date of this Subcontract is Allied World Assurance Company (AWAC). The agent and program administrator </w:t>
      </w:r>
      <w:proofErr w:type="gramStart"/>
      <w:r w:rsidRPr="008C45CD">
        <w:rPr>
          <w:rFonts w:ascii="Times New Roman" w:hAnsi="Times New Roman"/>
          <w:snapToGrid w:val="0"/>
          <w:color w:val="000000" w:themeColor="text1"/>
        </w:rPr>
        <w:t>is</w:t>
      </w:r>
      <w:proofErr w:type="gramEnd"/>
      <w:r w:rsidRPr="008C45CD">
        <w:rPr>
          <w:rFonts w:ascii="Times New Roman" w:hAnsi="Times New Roman"/>
          <w:snapToGrid w:val="0"/>
          <w:color w:val="000000" w:themeColor="text1"/>
        </w:rPr>
        <w:t xml:space="preserve"> Aon Risk </w:t>
      </w:r>
      <w:bookmarkStart w:id="21" w:name="_Hlk17366569"/>
      <w:r w:rsidRPr="008C45CD">
        <w:rPr>
          <w:rFonts w:ascii="Times New Roman" w:hAnsi="Times New Roman"/>
          <w:snapToGrid w:val="0"/>
          <w:color w:val="000000" w:themeColor="text1"/>
        </w:rPr>
        <w:t>Solutions</w:t>
      </w:r>
      <w:bookmarkEnd w:id="21"/>
      <w:r w:rsidRPr="008C45CD">
        <w:rPr>
          <w:rFonts w:ascii="Times New Roman" w:hAnsi="Times New Roman"/>
          <w:snapToGrid w:val="0"/>
          <w:color w:val="000000" w:themeColor="text1"/>
        </w:rPr>
        <w:t xml:space="preserve">. Address is: </w:t>
      </w:r>
      <w:bookmarkStart w:id="22" w:name="_Hlk17366607"/>
      <w:r w:rsidRPr="008C45CD">
        <w:rPr>
          <w:rFonts w:ascii="Times New Roman" w:hAnsi="Times New Roman"/>
          <w:snapToGrid w:val="0"/>
          <w:color w:val="000000" w:themeColor="text1"/>
        </w:rPr>
        <w:t xml:space="preserve"> </w:t>
      </w:r>
      <w:bookmarkStart w:id="23" w:name="_Hlk17368601"/>
      <w:r w:rsidRPr="008C45CD">
        <w:rPr>
          <w:rFonts w:ascii="Times New Roman" w:hAnsi="Times New Roman"/>
          <w:snapToGrid w:val="0"/>
          <w:color w:val="000000" w:themeColor="text1"/>
        </w:rPr>
        <w:t>1990 N. California Blvd., Suite 560, Walnut Creek, CA  94596 Point of contact is: Fred Robinson, 925-951-1856, E-mail: usaiddbains@aon.com</w:t>
      </w:r>
      <w:bookmarkEnd w:id="22"/>
      <w:bookmarkEnd w:id="23"/>
      <w:r w:rsidRPr="008C45CD">
        <w:rPr>
          <w:rFonts w:ascii="Times New Roman" w:hAnsi="Times New Roman"/>
          <w:snapToGrid w:val="0"/>
          <w:color w:val="000000" w:themeColor="text1"/>
        </w:rPr>
        <w:t xml:space="preserve">. Coverage should be requested in accordance with USAID Contract No.  AID-0AA-C-10-00027 with Allied/AON.  The costs of DBA insurance are allowable and reimbursable as a direct cost to this Subcontract.   </w:t>
      </w:r>
    </w:p>
    <w:p w14:paraId="449F82C7" w14:textId="77777777" w:rsidR="00867677" w:rsidRPr="008C45CD" w:rsidRDefault="00867677" w:rsidP="00867677">
      <w:pPr>
        <w:widowControl w:val="0"/>
        <w:spacing w:after="0" w:line="240" w:lineRule="auto"/>
        <w:jc w:val="both"/>
        <w:rPr>
          <w:rFonts w:ascii="Times New Roman" w:hAnsi="Times New Roman"/>
          <w:snapToGrid w:val="0"/>
          <w:color w:val="000000" w:themeColor="text1"/>
        </w:rPr>
      </w:pPr>
    </w:p>
    <w:p w14:paraId="3668EDB3" w14:textId="77777777" w:rsidR="00867677" w:rsidRPr="008C45CD" w:rsidRDefault="00867677" w:rsidP="00867677">
      <w:pPr>
        <w:widowControl w:val="0"/>
        <w:spacing w:after="0" w:line="240" w:lineRule="auto"/>
        <w:jc w:val="both"/>
        <w:rPr>
          <w:rFonts w:ascii="Times New Roman" w:hAnsi="Times New Roman"/>
          <w:snapToGrid w:val="0"/>
          <w:color w:val="000000" w:themeColor="text1"/>
        </w:rPr>
      </w:pPr>
      <w:r w:rsidRPr="008C45CD">
        <w:rPr>
          <w:rFonts w:ascii="Times New Roman" w:hAnsi="Times New Roman"/>
          <w:snapToGrid w:val="0"/>
          <w:color w:val="000000" w:themeColor="text1"/>
        </w:rPr>
        <w:t>(c) AIDAR 752.228-70 Medical Evacuation Services (MEDEVAC) Services (JULY 2007) [Updated by AAPD 06-01].</w:t>
      </w:r>
    </w:p>
    <w:p w14:paraId="7273CAF5" w14:textId="7A27D9DC" w:rsidR="00867677" w:rsidRPr="008C45CD" w:rsidRDefault="00867677" w:rsidP="00867677">
      <w:pPr>
        <w:widowControl w:val="0"/>
        <w:spacing w:after="0" w:line="240" w:lineRule="auto"/>
        <w:jc w:val="both"/>
        <w:rPr>
          <w:rFonts w:ascii="Times New Roman" w:hAnsi="Times New Roman"/>
          <w:snapToGrid w:val="0"/>
          <w:color w:val="000000" w:themeColor="text1"/>
        </w:rPr>
      </w:pPr>
      <w:r w:rsidRPr="008C45CD">
        <w:rPr>
          <w:rFonts w:ascii="Times New Roman" w:hAnsi="Times New Roman"/>
          <w:snapToGrid w:val="0"/>
          <w:color w:val="000000" w:themeColor="text1"/>
        </w:rPr>
        <w:t xml:space="preserve">(1) The Subcontractor shall provide MEDEVAC service coverage to all U.S. citizen, U.S. resident alien, and Third Country National employees and their authorized dependents (hereinafter “individual”) while overseas under a USAID-financed direct contract. </w:t>
      </w:r>
      <w:r w:rsidR="00D8462C" w:rsidRPr="008C45CD">
        <w:rPr>
          <w:rFonts w:ascii="Times New Roman" w:hAnsi="Times New Roman"/>
          <w:snapToGrid w:val="0"/>
          <w:color w:val="000000" w:themeColor="text1"/>
        </w:rPr>
        <w:t>SHN</w:t>
      </w:r>
      <w:r w:rsidRPr="008C45CD">
        <w:rPr>
          <w:rFonts w:ascii="Times New Roman" w:hAnsi="Times New Roman"/>
          <w:snapToGrid w:val="0"/>
          <w:color w:val="000000" w:themeColor="text1"/>
        </w:rPr>
        <w:t xml:space="preserve"> will reimburse reasonable, allowable, and allocable costs for MEDEVAC service coverage incurred under this subcontract. The USAID Contracting Officer through </w:t>
      </w:r>
      <w:r w:rsidR="00D8462C" w:rsidRPr="008C45CD">
        <w:rPr>
          <w:rFonts w:ascii="Times New Roman" w:hAnsi="Times New Roman"/>
          <w:snapToGrid w:val="0"/>
          <w:color w:val="000000" w:themeColor="text1"/>
        </w:rPr>
        <w:t>SHN’s prime contractor, Chemonics International Inc.,</w:t>
      </w:r>
      <w:r w:rsidRPr="008C45CD">
        <w:rPr>
          <w:rFonts w:ascii="Times New Roman" w:hAnsi="Times New Roman"/>
          <w:snapToGrid w:val="0"/>
          <w:color w:val="000000" w:themeColor="text1"/>
        </w:rPr>
        <w:t xml:space="preserve"> will determine the reasonableness, allowability, and allocability of the costs based on the applicable cost principles and in accordance with cost accounting standards. </w:t>
      </w:r>
    </w:p>
    <w:p w14:paraId="5F3E1E86" w14:textId="77777777" w:rsidR="00867677" w:rsidRPr="008C45CD" w:rsidRDefault="00867677" w:rsidP="00867677">
      <w:pPr>
        <w:widowControl w:val="0"/>
        <w:spacing w:after="0" w:line="240" w:lineRule="auto"/>
        <w:jc w:val="both"/>
        <w:rPr>
          <w:rFonts w:ascii="Times New Roman" w:hAnsi="Times New Roman"/>
          <w:snapToGrid w:val="0"/>
          <w:color w:val="000000" w:themeColor="text1"/>
        </w:rPr>
      </w:pPr>
      <w:r w:rsidRPr="008C45CD">
        <w:rPr>
          <w:rFonts w:ascii="Times New Roman" w:hAnsi="Times New Roman"/>
          <w:snapToGrid w:val="0"/>
          <w:color w:val="000000" w:themeColor="text1"/>
        </w:rPr>
        <w:t xml:space="preserve">(2) Exceptions: </w:t>
      </w:r>
    </w:p>
    <w:p w14:paraId="6D25EEE4" w14:textId="09861134" w:rsidR="00867677" w:rsidRPr="008C45CD" w:rsidRDefault="00867677" w:rsidP="00867677">
      <w:pPr>
        <w:widowControl w:val="0"/>
        <w:spacing w:after="0" w:line="240" w:lineRule="auto"/>
        <w:jc w:val="both"/>
        <w:rPr>
          <w:rFonts w:ascii="Times New Roman" w:hAnsi="Times New Roman"/>
          <w:snapToGrid w:val="0"/>
          <w:color w:val="000000" w:themeColor="text1"/>
        </w:rPr>
      </w:pPr>
      <w:r w:rsidRPr="008C45CD">
        <w:rPr>
          <w:rFonts w:ascii="Times New Roman" w:hAnsi="Times New Roman"/>
          <w:snapToGrid w:val="0"/>
          <w:color w:val="000000" w:themeColor="text1"/>
        </w:rPr>
        <w:t>(</w:t>
      </w:r>
      <w:proofErr w:type="spellStart"/>
      <w:r w:rsidRPr="008C45CD">
        <w:rPr>
          <w:rFonts w:ascii="Times New Roman" w:hAnsi="Times New Roman"/>
          <w:snapToGrid w:val="0"/>
          <w:color w:val="000000" w:themeColor="text1"/>
        </w:rPr>
        <w:t>i</w:t>
      </w:r>
      <w:proofErr w:type="spellEnd"/>
      <w:r w:rsidRPr="008C45CD">
        <w:rPr>
          <w:rFonts w:ascii="Times New Roman" w:hAnsi="Times New Roman"/>
          <w:snapToGrid w:val="0"/>
          <w:color w:val="000000" w:themeColor="text1"/>
        </w:rPr>
        <w:t xml:space="preserve">) The Subcontractor is not required to provide MEDEVAC insurance to eligible employees and their dependents with a health program that includes sufficient MEDEVAC coverage as approved by </w:t>
      </w:r>
      <w:r w:rsidR="00D8462C" w:rsidRPr="008C45CD">
        <w:rPr>
          <w:rFonts w:ascii="Times New Roman" w:hAnsi="Times New Roman"/>
          <w:snapToGrid w:val="0"/>
          <w:color w:val="000000" w:themeColor="text1"/>
        </w:rPr>
        <w:t>SHN</w:t>
      </w:r>
      <w:r w:rsidRPr="008C45CD">
        <w:rPr>
          <w:rFonts w:ascii="Times New Roman" w:hAnsi="Times New Roman"/>
          <w:snapToGrid w:val="0"/>
          <w:color w:val="000000" w:themeColor="text1"/>
        </w:rPr>
        <w:t xml:space="preserve">. </w:t>
      </w:r>
    </w:p>
    <w:p w14:paraId="634A9677" w14:textId="6A7CE024" w:rsidR="00867677" w:rsidRPr="008C45CD" w:rsidRDefault="00867677" w:rsidP="00867677">
      <w:pPr>
        <w:widowControl w:val="0"/>
        <w:spacing w:after="0" w:line="240" w:lineRule="auto"/>
        <w:jc w:val="both"/>
        <w:rPr>
          <w:rFonts w:ascii="Times New Roman" w:hAnsi="Times New Roman"/>
          <w:snapToGrid w:val="0"/>
          <w:color w:val="000000" w:themeColor="text1"/>
        </w:rPr>
      </w:pPr>
      <w:r w:rsidRPr="008C45CD">
        <w:rPr>
          <w:rFonts w:ascii="Times New Roman" w:hAnsi="Times New Roman"/>
          <w:snapToGrid w:val="0"/>
          <w:color w:val="000000" w:themeColor="text1"/>
        </w:rPr>
        <w:t>(ii) The USAID Mission Director through</w:t>
      </w:r>
      <w:r w:rsidR="008C02FD" w:rsidRPr="008C45CD">
        <w:rPr>
          <w:rFonts w:ascii="Times New Roman" w:hAnsi="Times New Roman"/>
          <w:snapToGrid w:val="0"/>
          <w:color w:val="000000" w:themeColor="text1"/>
        </w:rPr>
        <w:t xml:space="preserve"> SHN’s prime contractor,</w:t>
      </w:r>
      <w:r w:rsidRPr="008C45CD">
        <w:rPr>
          <w:rFonts w:ascii="Times New Roman" w:hAnsi="Times New Roman"/>
          <w:snapToGrid w:val="0"/>
          <w:color w:val="000000" w:themeColor="text1"/>
        </w:rPr>
        <w:t xml:space="preserve"> Chemonics</w:t>
      </w:r>
      <w:r w:rsidR="008C02FD" w:rsidRPr="008C45CD">
        <w:rPr>
          <w:rFonts w:ascii="Times New Roman" w:hAnsi="Times New Roman"/>
          <w:snapToGrid w:val="0"/>
          <w:color w:val="000000" w:themeColor="text1"/>
        </w:rPr>
        <w:t xml:space="preserve"> International Inc.</w:t>
      </w:r>
      <w:r w:rsidRPr="008C45CD">
        <w:rPr>
          <w:rFonts w:ascii="Times New Roman" w:hAnsi="Times New Roman"/>
          <w:snapToGrid w:val="0"/>
          <w:color w:val="000000" w:themeColor="text1"/>
        </w:rPr>
        <w:t xml:space="preserve">, may make a written determination to waive the requirement for such coverage. The determination must be based on findings that the quality of local medical services or other circumstances obviate the need for such coverage for eligible employees and their dependents located at post. </w:t>
      </w:r>
    </w:p>
    <w:p w14:paraId="78BE9FB0" w14:textId="3F7B33F7" w:rsidR="00867677" w:rsidRPr="008C45CD" w:rsidRDefault="00867677" w:rsidP="00867677">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hAnsi="Times New Roman"/>
          <w:snapToGrid w:val="0"/>
          <w:color w:val="000000" w:themeColor="text1"/>
        </w:rPr>
        <w:t xml:space="preserve">(3) If authorized to issue lower-tier subcontracts, the Subcontractor shall insert a clause </w:t>
      </w:r>
      <w:proofErr w:type="gramStart"/>
      <w:r w:rsidRPr="008C45CD">
        <w:rPr>
          <w:rFonts w:ascii="Times New Roman" w:hAnsi="Times New Roman"/>
          <w:snapToGrid w:val="0"/>
          <w:color w:val="000000" w:themeColor="text1"/>
        </w:rPr>
        <w:t>similar to</w:t>
      </w:r>
      <w:proofErr w:type="gramEnd"/>
      <w:r w:rsidRPr="008C45CD">
        <w:rPr>
          <w:rFonts w:ascii="Times New Roman" w:hAnsi="Times New Roman"/>
          <w:snapToGrid w:val="0"/>
          <w:color w:val="000000" w:themeColor="text1"/>
        </w:rPr>
        <w:t xml:space="preserve"> this clause in all lower-tier subcontracts that require performance by subcontractor employees overseas.</w:t>
      </w:r>
    </w:p>
    <w:p w14:paraId="4EE9691D" w14:textId="77777777" w:rsidR="002C355E" w:rsidRPr="008C45CD" w:rsidRDefault="002C355E" w:rsidP="002C355E">
      <w:pPr>
        <w:widowControl w:val="0"/>
        <w:spacing w:after="0" w:line="240" w:lineRule="auto"/>
        <w:jc w:val="both"/>
        <w:outlineLvl w:val="0"/>
        <w:rPr>
          <w:rFonts w:ascii="Times New Roman" w:eastAsia="Times New Roman" w:hAnsi="Times New Roman"/>
          <w:b/>
          <w:bCs/>
          <w:color w:val="000000" w:themeColor="text1"/>
        </w:rPr>
      </w:pPr>
      <w:bookmarkStart w:id="24" w:name="_Toc533067185"/>
      <w:r w:rsidRPr="008C45CD">
        <w:rPr>
          <w:rFonts w:ascii="Times New Roman" w:eastAsia="Times New Roman" w:hAnsi="Times New Roman" w:cs="Arial"/>
          <w:b/>
          <w:bCs/>
          <w:color w:val="000000" w:themeColor="text1"/>
          <w:lang w:eastAsia="es-ES"/>
        </w:rPr>
        <w:t>Section Z.</w:t>
      </w:r>
      <w:r w:rsidRPr="008C45CD">
        <w:rPr>
          <w:rFonts w:ascii="Times New Roman" w:eastAsia="Times New Roman" w:hAnsi="Times New Roman" w:cs="Arial"/>
          <w:b/>
          <w:bCs/>
          <w:color w:val="000000" w:themeColor="text1"/>
          <w:lang w:eastAsia="es-ES"/>
        </w:rPr>
        <w:tab/>
        <w:t xml:space="preserve">Federal Acquisition Regulation (FAR) And Agency </w:t>
      </w:r>
      <w:proofErr w:type="gramStart"/>
      <w:r w:rsidRPr="008C45CD">
        <w:rPr>
          <w:rFonts w:ascii="Times New Roman" w:eastAsia="Times New Roman" w:hAnsi="Times New Roman" w:cs="Arial"/>
          <w:b/>
          <w:bCs/>
          <w:color w:val="000000" w:themeColor="text1"/>
          <w:lang w:eastAsia="es-ES"/>
        </w:rPr>
        <w:t>For</w:t>
      </w:r>
      <w:proofErr w:type="gramEnd"/>
      <w:r w:rsidRPr="008C45CD">
        <w:rPr>
          <w:rFonts w:ascii="Times New Roman" w:eastAsia="Times New Roman" w:hAnsi="Times New Roman" w:cs="Arial"/>
          <w:b/>
          <w:bCs/>
          <w:color w:val="000000" w:themeColor="text1"/>
          <w:lang w:eastAsia="es-ES"/>
        </w:rPr>
        <w:t xml:space="preserve"> International Development Acquisition Regulation (AIDAR) </w:t>
      </w:r>
      <w:proofErr w:type="spellStart"/>
      <w:r w:rsidRPr="008C45CD">
        <w:rPr>
          <w:rFonts w:ascii="Times New Roman" w:eastAsia="Times New Roman" w:hAnsi="Times New Roman" w:cs="Arial"/>
          <w:b/>
          <w:bCs/>
          <w:color w:val="000000" w:themeColor="text1"/>
          <w:lang w:eastAsia="es-ES"/>
        </w:rPr>
        <w:t>Flowdown</w:t>
      </w:r>
      <w:proofErr w:type="spellEnd"/>
      <w:r w:rsidRPr="008C45CD">
        <w:rPr>
          <w:rFonts w:ascii="Times New Roman" w:eastAsia="Times New Roman" w:hAnsi="Times New Roman" w:cs="Arial"/>
          <w:b/>
          <w:bCs/>
          <w:color w:val="000000" w:themeColor="text1"/>
          <w:lang w:eastAsia="es-ES"/>
        </w:rPr>
        <w:t xml:space="preserve"> Provisions For Subcontracts And Task Orders Under USAID Prime Contracts</w:t>
      </w:r>
      <w:bookmarkEnd w:id="24"/>
    </w:p>
    <w:p w14:paraId="1E2CBCED" w14:textId="77777777" w:rsidR="002C355E" w:rsidRPr="008C45CD" w:rsidRDefault="002C355E" w:rsidP="002C355E">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eastAsia="Times New Roman" w:hAnsi="Times New Roman"/>
          <w:b/>
          <w:bCs/>
          <w:color w:val="000000" w:themeColor="text1"/>
        </w:rPr>
        <w:t>Z.1</w:t>
      </w:r>
      <w:r w:rsidRPr="008C45CD">
        <w:rPr>
          <w:rFonts w:ascii="Times New Roman" w:eastAsia="Times New Roman" w:hAnsi="Times New Roman"/>
          <w:b/>
          <w:bCs/>
          <w:color w:val="000000" w:themeColor="text1"/>
        </w:rPr>
        <w:tab/>
        <w:t xml:space="preserve">INCORPORATION OF FAR AND AIDAR CLAUSES </w:t>
      </w:r>
    </w:p>
    <w:p w14:paraId="355897A8" w14:textId="77777777" w:rsidR="002C355E" w:rsidRPr="008C45CD" w:rsidRDefault="002C355E" w:rsidP="002C355E">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The FAR and AIDAR clauses referenced below are incorporated herein by reference, with the same force and effect as if they were given in full text, and are applicable, including any notes following the clause citation, to this Subcontract. If the date or substance of any of the clauses listed below is different from the date or substance of the clause </w:t>
      </w:r>
      <w:proofErr w:type="gramStart"/>
      <w:r w:rsidRPr="008C45CD">
        <w:rPr>
          <w:rFonts w:ascii="Times New Roman" w:eastAsia="Times New Roman" w:hAnsi="Times New Roman"/>
          <w:color w:val="000000" w:themeColor="text1"/>
        </w:rPr>
        <w:t>actually incorporated</w:t>
      </w:r>
      <w:proofErr w:type="gramEnd"/>
      <w:r w:rsidRPr="008C45CD">
        <w:rPr>
          <w:rFonts w:ascii="Times New Roman" w:eastAsia="Times New Roman" w:hAnsi="Times New Roman"/>
          <w:color w:val="000000" w:themeColor="text1"/>
        </w:rPr>
        <w:t xml:space="preserve"> in the Prime Contract referenced by number herein, the date or substance of the clause incorporated by said Prime Contract shall apply instead. The Contracts Disputes Act shall have no application to this Subcontract. Any reference to a “Disputes” clause shall mean the “Disputes” clause of this Subcontract. </w:t>
      </w:r>
    </w:p>
    <w:p w14:paraId="22BECD6B" w14:textId="77777777" w:rsidR="002C355E" w:rsidRPr="008C45CD" w:rsidRDefault="002C355E" w:rsidP="002C355E">
      <w:pPr>
        <w:spacing w:before="100" w:beforeAutospacing="1" w:after="100" w:afterAutospacing="1" w:line="240" w:lineRule="auto"/>
        <w:jc w:val="both"/>
        <w:rPr>
          <w:rFonts w:ascii="Times New Roman" w:eastAsia="Times New Roman" w:hAnsi="Times New Roman"/>
          <w:b/>
          <w:color w:val="000000" w:themeColor="text1"/>
        </w:rPr>
      </w:pPr>
      <w:r w:rsidRPr="008C45CD">
        <w:rPr>
          <w:rFonts w:ascii="Times New Roman" w:eastAsia="Times New Roman" w:hAnsi="Times New Roman"/>
          <w:b/>
          <w:bCs/>
          <w:color w:val="000000" w:themeColor="text1"/>
        </w:rPr>
        <w:t>Z.2</w:t>
      </w:r>
      <w:r w:rsidRPr="008C45CD">
        <w:rPr>
          <w:rFonts w:ascii="Times New Roman" w:eastAsia="Times New Roman" w:hAnsi="Times New Roman"/>
          <w:b/>
          <w:bCs/>
          <w:color w:val="000000" w:themeColor="text1"/>
        </w:rPr>
        <w:tab/>
        <w:t xml:space="preserve">GOVERNMENT SUBCONTRACT </w:t>
      </w:r>
    </w:p>
    <w:p w14:paraId="0CDB3CFE" w14:textId="77777777" w:rsidR="002C355E" w:rsidRPr="008C45CD" w:rsidRDefault="002C355E" w:rsidP="002C355E">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(a)</w:t>
      </w:r>
      <w:r w:rsidRPr="008C45CD">
        <w:rPr>
          <w:rFonts w:ascii="Times New Roman" w:eastAsia="Times New Roman" w:hAnsi="Times New Roman"/>
          <w:color w:val="000000" w:themeColor="text1"/>
        </w:rPr>
        <w:tab/>
        <w:t xml:space="preserve">This Subcontract is entered into by the parties in support of a U.S. Government contract. </w:t>
      </w:r>
    </w:p>
    <w:p w14:paraId="51BF9BD0" w14:textId="77777777" w:rsidR="002C355E" w:rsidRPr="008C45CD" w:rsidRDefault="002C355E" w:rsidP="002C355E">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(b)</w:t>
      </w:r>
      <w:r w:rsidRPr="008C45CD">
        <w:rPr>
          <w:rFonts w:ascii="Times New Roman" w:eastAsia="Times New Roman" w:hAnsi="Times New Roman"/>
          <w:color w:val="000000" w:themeColor="text1"/>
        </w:rPr>
        <w:tab/>
        <w:t xml:space="preserve">As used in the AIDAR clauses referenced below and otherwise in this Subcontract: </w:t>
      </w:r>
    </w:p>
    <w:p w14:paraId="3EC9559A" w14:textId="77777777" w:rsidR="002C355E" w:rsidRPr="008C45CD" w:rsidRDefault="002C355E" w:rsidP="009D31BD">
      <w:pPr>
        <w:widowControl w:val="0"/>
        <w:numPr>
          <w:ilvl w:val="0"/>
          <w:numId w:val="17"/>
        </w:num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"Commercial Item" means a commercial item as defined in FAR 2.101. </w:t>
      </w:r>
    </w:p>
    <w:p w14:paraId="4CE5C305" w14:textId="77777777" w:rsidR="002C355E" w:rsidRPr="008C45CD" w:rsidRDefault="002C355E" w:rsidP="009D31BD">
      <w:pPr>
        <w:widowControl w:val="0"/>
        <w:numPr>
          <w:ilvl w:val="0"/>
          <w:numId w:val="17"/>
        </w:num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"Contract" means this Subcontract. </w:t>
      </w:r>
    </w:p>
    <w:p w14:paraId="25777AFF" w14:textId="7E6B4CBC" w:rsidR="002C355E" w:rsidRPr="008C45CD" w:rsidRDefault="002C355E" w:rsidP="009D31BD">
      <w:pPr>
        <w:widowControl w:val="0"/>
        <w:numPr>
          <w:ilvl w:val="0"/>
          <w:numId w:val="17"/>
        </w:num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"Contracting Officer" shall mean the U.S. Government Contracting Officer for Chemonics' government prime contract under which this Subcontract is entered. </w:t>
      </w:r>
    </w:p>
    <w:p w14:paraId="73B65CDA" w14:textId="26E9B94E" w:rsidR="002C355E" w:rsidRPr="008C45CD" w:rsidRDefault="002C355E" w:rsidP="009D31BD">
      <w:pPr>
        <w:widowControl w:val="0"/>
        <w:numPr>
          <w:ilvl w:val="0"/>
          <w:numId w:val="17"/>
        </w:num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"Contractor" and "Offeror" means the Subcontractor, which is the party identified on the face of the Subcontract with whom </w:t>
      </w:r>
      <w:r w:rsidR="00673067"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is contracting, acting as </w:t>
      </w:r>
      <w:r w:rsidR="00541B8E" w:rsidRPr="008C45CD">
        <w:rPr>
          <w:rFonts w:ascii="Times New Roman" w:eastAsia="Times New Roman" w:hAnsi="Times New Roman"/>
          <w:color w:val="000000" w:themeColor="text1"/>
        </w:rPr>
        <w:t>a second-tier</w:t>
      </w:r>
      <w:r w:rsidRPr="008C45CD">
        <w:rPr>
          <w:rFonts w:ascii="Times New Roman" w:eastAsia="Times New Roman" w:hAnsi="Times New Roman"/>
          <w:color w:val="000000" w:themeColor="text1"/>
        </w:rPr>
        <w:t xml:space="preserve"> </w:t>
      </w:r>
      <w:r w:rsidRPr="008C45CD">
        <w:rPr>
          <w:rFonts w:ascii="Times New Roman" w:eastAsia="Times New Roman" w:hAnsi="Times New Roman"/>
          <w:color w:val="000000" w:themeColor="text1"/>
        </w:rPr>
        <w:lastRenderedPageBreak/>
        <w:t xml:space="preserve">subcontractor to </w:t>
      </w:r>
      <w:r w:rsidR="00541B8E"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w:t>
      </w:r>
    </w:p>
    <w:p w14:paraId="36151DB1" w14:textId="77777777" w:rsidR="002C355E" w:rsidRPr="008C45CD" w:rsidRDefault="002C355E" w:rsidP="009D31BD">
      <w:pPr>
        <w:widowControl w:val="0"/>
        <w:numPr>
          <w:ilvl w:val="0"/>
          <w:numId w:val="17"/>
        </w:num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"Prime Contract" means the contract between Chemonics and the U.S. Government.  </w:t>
      </w:r>
    </w:p>
    <w:p w14:paraId="6320EAF0" w14:textId="4EE04845" w:rsidR="002C355E" w:rsidRPr="008C45CD" w:rsidRDefault="002C355E" w:rsidP="009D31BD">
      <w:pPr>
        <w:widowControl w:val="0"/>
        <w:numPr>
          <w:ilvl w:val="0"/>
          <w:numId w:val="17"/>
        </w:num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"Subcontract" means any contract placed by </w:t>
      </w:r>
      <w:r w:rsidR="00B731F2" w:rsidRPr="008C45CD">
        <w:rPr>
          <w:rFonts w:ascii="Times New Roman" w:eastAsia="Times New Roman" w:hAnsi="Times New Roman"/>
          <w:color w:val="000000" w:themeColor="text1"/>
        </w:rPr>
        <w:t xml:space="preserve">the second-tier </w:t>
      </w:r>
      <w:r w:rsidRPr="008C45CD">
        <w:rPr>
          <w:rFonts w:ascii="Times New Roman" w:eastAsia="Times New Roman" w:hAnsi="Times New Roman"/>
          <w:color w:val="000000" w:themeColor="text1"/>
        </w:rPr>
        <w:t xml:space="preserve">subcontractor or lower-tier subcontractors under this Contract. </w:t>
      </w:r>
    </w:p>
    <w:p w14:paraId="00E1D8A6" w14:textId="77777777" w:rsidR="002C355E" w:rsidRPr="008C45CD" w:rsidRDefault="002C355E" w:rsidP="002C355E">
      <w:pPr>
        <w:spacing w:before="100" w:beforeAutospacing="1" w:after="100" w:afterAutospacing="1" w:line="240" w:lineRule="auto"/>
        <w:jc w:val="both"/>
        <w:rPr>
          <w:rFonts w:ascii="Times New Roman" w:eastAsia="Times New Roman" w:hAnsi="Times New Roman"/>
          <w:b/>
          <w:color w:val="000000" w:themeColor="text1"/>
        </w:rPr>
      </w:pPr>
      <w:r w:rsidRPr="008C45CD">
        <w:rPr>
          <w:rFonts w:ascii="Times New Roman" w:eastAsia="Times New Roman" w:hAnsi="Times New Roman"/>
          <w:b/>
          <w:bCs/>
          <w:color w:val="000000" w:themeColor="text1"/>
        </w:rPr>
        <w:t>Z.3</w:t>
      </w:r>
      <w:r w:rsidRPr="008C45CD">
        <w:rPr>
          <w:rFonts w:ascii="Times New Roman" w:eastAsia="Times New Roman" w:hAnsi="Times New Roman"/>
          <w:b/>
          <w:bCs/>
          <w:color w:val="000000" w:themeColor="text1"/>
        </w:rPr>
        <w:tab/>
        <w:t xml:space="preserve">NOTES </w:t>
      </w:r>
    </w:p>
    <w:p w14:paraId="73411B83" w14:textId="77777777" w:rsidR="002C355E" w:rsidRPr="008C45CD" w:rsidRDefault="002C355E" w:rsidP="002C355E">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The following notes apply to the clauses incorporated by reference below only when specified in the parenthetical phrase following the clause title and date. </w:t>
      </w:r>
    </w:p>
    <w:p w14:paraId="23C96E2C" w14:textId="77777777" w:rsidR="002C355E" w:rsidRPr="008C45CD" w:rsidRDefault="002C355E" w:rsidP="009D31BD">
      <w:pPr>
        <w:widowControl w:val="0"/>
        <w:numPr>
          <w:ilvl w:val="0"/>
          <w:numId w:val="16"/>
        </w:num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Substitute "Chemonics" for "Government" or "United States" throughout this clause. </w:t>
      </w:r>
    </w:p>
    <w:p w14:paraId="01945D7D" w14:textId="77777777" w:rsidR="002C355E" w:rsidRPr="008C45CD" w:rsidRDefault="002C355E" w:rsidP="009D31BD">
      <w:pPr>
        <w:widowControl w:val="0"/>
        <w:numPr>
          <w:ilvl w:val="0"/>
          <w:numId w:val="16"/>
        </w:num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Substitute "Chemonics Procurement Representative" for "Contracting Officer", </w:t>
      </w:r>
      <w:r w:rsidRPr="008C45CD">
        <w:rPr>
          <w:rFonts w:ascii="Times New Roman" w:eastAsia="Times New Roman" w:hAnsi="Times New Roman"/>
          <w:color w:val="000000" w:themeColor="text1"/>
        </w:rPr>
        <w:tab/>
        <w:t xml:space="preserve">"Administrative Contracting Officer", and "ACO" throughout this clause. </w:t>
      </w:r>
    </w:p>
    <w:p w14:paraId="33D32D2C" w14:textId="77777777" w:rsidR="002C355E" w:rsidRPr="008C45CD" w:rsidRDefault="002C355E" w:rsidP="009D31BD">
      <w:pPr>
        <w:widowControl w:val="0"/>
        <w:numPr>
          <w:ilvl w:val="0"/>
          <w:numId w:val="16"/>
        </w:num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Insert "and Chemonics" after "Government" throughout this clause. </w:t>
      </w:r>
    </w:p>
    <w:p w14:paraId="4778C3A2" w14:textId="77777777" w:rsidR="002C355E" w:rsidRPr="008C45CD" w:rsidRDefault="002C355E" w:rsidP="009D31BD">
      <w:pPr>
        <w:widowControl w:val="0"/>
        <w:numPr>
          <w:ilvl w:val="0"/>
          <w:numId w:val="16"/>
        </w:num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Insert "or Chemonics" after "Government" throughout this clause. </w:t>
      </w:r>
    </w:p>
    <w:p w14:paraId="7EF5EA3D" w14:textId="77777777" w:rsidR="002C355E" w:rsidRPr="008C45CD" w:rsidRDefault="002C355E" w:rsidP="009D31BD">
      <w:pPr>
        <w:widowControl w:val="0"/>
        <w:numPr>
          <w:ilvl w:val="0"/>
          <w:numId w:val="16"/>
        </w:num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Communication/notification required under this clause from/to Subcontractor to/from the </w:t>
      </w:r>
      <w:r w:rsidRPr="008C45CD">
        <w:rPr>
          <w:rFonts w:ascii="Times New Roman" w:eastAsia="Times New Roman" w:hAnsi="Times New Roman"/>
          <w:color w:val="000000" w:themeColor="text1"/>
        </w:rPr>
        <w:tab/>
        <w:t xml:space="preserve">USAID Contracting Officer shall be through Chemonics. </w:t>
      </w:r>
    </w:p>
    <w:p w14:paraId="3B281A26" w14:textId="77777777" w:rsidR="002C355E" w:rsidRPr="008C45CD" w:rsidRDefault="002C355E" w:rsidP="009D31BD">
      <w:pPr>
        <w:widowControl w:val="0"/>
        <w:numPr>
          <w:ilvl w:val="0"/>
          <w:numId w:val="16"/>
        </w:num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Insert "and Chemonics" after "Contracting Officer", throughout the clause. </w:t>
      </w:r>
    </w:p>
    <w:p w14:paraId="0C80048A" w14:textId="77777777" w:rsidR="002C355E" w:rsidRPr="008C45CD" w:rsidRDefault="002C355E" w:rsidP="009D31BD">
      <w:pPr>
        <w:widowControl w:val="0"/>
        <w:numPr>
          <w:ilvl w:val="0"/>
          <w:numId w:val="16"/>
        </w:num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Insert "or Chemonics Procurement Representative" after "Contracting Officer", throughout the </w:t>
      </w:r>
      <w:r w:rsidRPr="008C45CD">
        <w:rPr>
          <w:rFonts w:ascii="Times New Roman" w:eastAsia="Times New Roman" w:hAnsi="Times New Roman"/>
          <w:color w:val="000000" w:themeColor="text1"/>
        </w:rPr>
        <w:tab/>
        <w:t xml:space="preserve">clause. </w:t>
      </w:r>
    </w:p>
    <w:p w14:paraId="263AE8B8" w14:textId="77777777" w:rsidR="002C355E" w:rsidRPr="008C45CD" w:rsidRDefault="002C355E" w:rsidP="009D31BD">
      <w:pPr>
        <w:widowControl w:val="0"/>
        <w:numPr>
          <w:ilvl w:val="0"/>
          <w:numId w:val="16"/>
        </w:num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If the Subcontractor is a non-U.S. firm or organization, this clause applies to this Subcontract only if Work under the Subcontract will be performed in the United States or Subcontractor is recruiting employees in the United States to Work on the Contract. </w:t>
      </w:r>
    </w:p>
    <w:p w14:paraId="3CFE925E" w14:textId="77777777" w:rsidR="002C355E" w:rsidRPr="008C45CD" w:rsidRDefault="002C355E" w:rsidP="002C355E">
      <w:pPr>
        <w:spacing w:before="100" w:beforeAutospacing="1" w:after="100" w:afterAutospacing="1" w:line="240" w:lineRule="auto"/>
        <w:jc w:val="both"/>
        <w:rPr>
          <w:rFonts w:ascii="Times New Roman" w:eastAsia="Times New Roman" w:hAnsi="Times New Roman"/>
          <w:b/>
          <w:color w:val="000000" w:themeColor="text1"/>
        </w:rPr>
      </w:pPr>
      <w:r w:rsidRPr="008C45CD">
        <w:rPr>
          <w:rFonts w:ascii="Times New Roman" w:eastAsia="Times New Roman" w:hAnsi="Times New Roman"/>
          <w:b/>
          <w:bCs/>
          <w:color w:val="000000" w:themeColor="text1"/>
        </w:rPr>
        <w:t>Z.4</w:t>
      </w:r>
      <w:r w:rsidRPr="008C45CD">
        <w:rPr>
          <w:rFonts w:ascii="Times New Roman" w:eastAsia="Times New Roman" w:hAnsi="Times New Roman"/>
          <w:b/>
          <w:bCs/>
          <w:color w:val="000000" w:themeColor="text1"/>
        </w:rPr>
        <w:tab/>
        <w:t xml:space="preserve">MODIFICATIONS REQUIRED BY PRIME CONTRACT </w:t>
      </w:r>
    </w:p>
    <w:p w14:paraId="0D41EA7B" w14:textId="66B0D03F" w:rsidR="002C355E" w:rsidRPr="008C45CD" w:rsidRDefault="002C355E" w:rsidP="002C355E">
      <w:pPr>
        <w:spacing w:before="100" w:beforeAutospacing="1" w:after="100" w:afterAutospacing="1" w:line="240" w:lineRule="auto"/>
        <w:jc w:val="both"/>
        <w:rPr>
          <w:rFonts w:ascii="Times New Roman" w:eastAsia="Times New Roman" w:hAnsi="Times New Roman"/>
          <w:color w:val="000000" w:themeColor="text1"/>
        </w:rPr>
      </w:pPr>
      <w:r w:rsidRPr="008C45CD">
        <w:rPr>
          <w:rFonts w:ascii="Times New Roman" w:eastAsia="Times New Roman" w:hAnsi="Times New Roman"/>
          <w:color w:val="000000" w:themeColor="text1"/>
        </w:rPr>
        <w:t xml:space="preserve">The Subcontractor agrees that upon the request of </w:t>
      </w:r>
      <w:r w:rsidR="00CB56AA" w:rsidRPr="008C45CD">
        <w:rPr>
          <w:rFonts w:ascii="Times New Roman" w:eastAsia="Times New Roman" w:hAnsi="Times New Roman"/>
          <w:color w:val="000000" w:themeColor="text1"/>
        </w:rPr>
        <w:t>SHN</w:t>
      </w:r>
      <w:r w:rsidRPr="008C45CD">
        <w:rPr>
          <w:rFonts w:ascii="Times New Roman" w:eastAsia="Times New Roman" w:hAnsi="Times New Roman"/>
          <w:color w:val="000000" w:themeColor="text1"/>
        </w:rPr>
        <w:t xml:space="preserve"> it will negotiate in good faith with </w:t>
      </w:r>
      <w:r w:rsidR="00CB56AA" w:rsidRPr="008C45CD">
        <w:rPr>
          <w:rFonts w:ascii="Times New Roman" w:eastAsia="Times New Roman" w:hAnsi="Times New Roman"/>
          <w:color w:val="000000" w:themeColor="text1"/>
        </w:rPr>
        <w:t xml:space="preserve">SHN </w:t>
      </w:r>
      <w:r w:rsidRPr="008C45CD">
        <w:rPr>
          <w:rFonts w:ascii="Times New Roman" w:eastAsia="Times New Roman" w:hAnsi="Times New Roman"/>
          <w:color w:val="000000" w:themeColor="text1"/>
        </w:rPr>
        <w:t xml:space="preserve">relative to modifications to this Subcontract to incorporate additional provisions herein or to change provisions hereof, as </w:t>
      </w:r>
      <w:r w:rsidR="00CB56AA" w:rsidRPr="008C45CD">
        <w:rPr>
          <w:rFonts w:ascii="Times New Roman" w:eastAsia="Times New Roman" w:hAnsi="Times New Roman"/>
          <w:color w:val="000000" w:themeColor="text1"/>
        </w:rPr>
        <w:t xml:space="preserve">SHN </w:t>
      </w:r>
      <w:r w:rsidRPr="008C45CD">
        <w:rPr>
          <w:rFonts w:ascii="Times New Roman" w:eastAsia="Times New Roman" w:hAnsi="Times New Roman"/>
          <w:color w:val="000000" w:themeColor="text1"/>
        </w:rPr>
        <w:t xml:space="preserve">may reasonably deem necessary </w:t>
      </w:r>
      <w:proofErr w:type="gramStart"/>
      <w:r w:rsidRPr="008C45CD">
        <w:rPr>
          <w:rFonts w:ascii="Times New Roman" w:eastAsia="Times New Roman" w:hAnsi="Times New Roman"/>
          <w:color w:val="000000" w:themeColor="text1"/>
        </w:rPr>
        <w:t>in order to</w:t>
      </w:r>
      <w:proofErr w:type="gramEnd"/>
      <w:r w:rsidRPr="008C45CD">
        <w:rPr>
          <w:rFonts w:ascii="Times New Roman" w:eastAsia="Times New Roman" w:hAnsi="Times New Roman"/>
          <w:color w:val="000000" w:themeColor="text1"/>
        </w:rPr>
        <w:t xml:space="preserve"> comply with the provisions of </w:t>
      </w:r>
      <w:r w:rsidR="006C3D7F" w:rsidRPr="008C45CD">
        <w:rPr>
          <w:rFonts w:ascii="Times New Roman" w:eastAsia="Times New Roman" w:hAnsi="Times New Roman"/>
          <w:color w:val="000000" w:themeColor="text1"/>
        </w:rPr>
        <w:t xml:space="preserve">its own subcontract with Chemonics </w:t>
      </w:r>
      <w:r w:rsidRPr="008C45CD">
        <w:rPr>
          <w:rFonts w:ascii="Times New Roman" w:eastAsia="Times New Roman" w:hAnsi="Times New Roman"/>
          <w:color w:val="000000" w:themeColor="text1"/>
        </w:rPr>
        <w:t xml:space="preserve">or with the provisions of modifications to such </w:t>
      </w:r>
      <w:r w:rsidR="006C3D7F" w:rsidRPr="008C45CD">
        <w:rPr>
          <w:rFonts w:ascii="Times New Roman" w:eastAsia="Times New Roman" w:hAnsi="Times New Roman"/>
          <w:color w:val="000000" w:themeColor="text1"/>
        </w:rPr>
        <w:t>subcontract</w:t>
      </w:r>
      <w:r w:rsidRPr="008C45CD">
        <w:rPr>
          <w:rFonts w:ascii="Times New Roman" w:eastAsia="Times New Roman" w:hAnsi="Times New Roman"/>
          <w:color w:val="000000" w:themeColor="text1"/>
        </w:rPr>
        <w:t xml:space="preserve">. If any such modifications to this Subcontract causes an increase or decrease in the cost of, or the time required for, performance of any part of the Work under this </w:t>
      </w:r>
      <w:r w:rsidR="006C3D7F" w:rsidRPr="008C45CD">
        <w:rPr>
          <w:rFonts w:ascii="Times New Roman" w:eastAsia="Times New Roman" w:hAnsi="Times New Roman"/>
          <w:color w:val="000000" w:themeColor="text1"/>
        </w:rPr>
        <w:t>Subc</w:t>
      </w:r>
      <w:r w:rsidRPr="008C45CD">
        <w:rPr>
          <w:rFonts w:ascii="Times New Roman" w:eastAsia="Times New Roman" w:hAnsi="Times New Roman"/>
          <w:color w:val="000000" w:themeColor="text1"/>
        </w:rPr>
        <w:t xml:space="preserve">ontract, an equitable adjustment may be made pursuant to the "Changes" clause of this Subcontract. </w:t>
      </w:r>
    </w:p>
    <w:p w14:paraId="34CD2B5A" w14:textId="77777777" w:rsidR="002C355E" w:rsidRPr="008C45CD" w:rsidRDefault="002C355E" w:rsidP="002C355E">
      <w:pPr>
        <w:spacing w:before="100" w:beforeAutospacing="1" w:after="100" w:afterAutospacing="1" w:line="240" w:lineRule="auto"/>
        <w:rPr>
          <w:rFonts w:ascii="Times New Roman" w:eastAsia="Times New Roman" w:hAnsi="Times New Roman"/>
          <w:b/>
          <w:color w:val="000000" w:themeColor="text1"/>
        </w:rPr>
      </w:pPr>
      <w:r w:rsidRPr="008C45CD">
        <w:rPr>
          <w:rFonts w:ascii="Times New Roman" w:eastAsia="Times New Roman" w:hAnsi="Times New Roman"/>
          <w:b/>
          <w:bCs/>
          <w:color w:val="000000" w:themeColor="text1"/>
        </w:rPr>
        <w:t>Z.5</w:t>
      </w:r>
      <w:r w:rsidRPr="008C45CD">
        <w:rPr>
          <w:rFonts w:ascii="Times New Roman" w:eastAsia="Times New Roman" w:hAnsi="Times New Roman"/>
          <w:b/>
          <w:bCs/>
          <w:color w:val="000000" w:themeColor="text1"/>
        </w:rPr>
        <w:tab/>
        <w:t xml:space="preserve">PROVISIONS INCORPORATED BY REFERENCE </w:t>
      </w:r>
    </w:p>
    <w:p w14:paraId="3E04FE27" w14:textId="77777777" w:rsidR="002C355E" w:rsidRPr="008C45CD" w:rsidRDefault="002C355E" w:rsidP="002C355E">
      <w:pPr>
        <w:spacing w:before="100" w:beforeAutospacing="1" w:after="100" w:afterAutospacing="1" w:line="240" w:lineRule="auto"/>
        <w:rPr>
          <w:rFonts w:ascii="Times New Roman" w:eastAsia="Times New Roman" w:hAnsi="Times New Roman"/>
          <w:color w:val="000000" w:themeColor="text1"/>
        </w:rPr>
      </w:pPr>
      <w:r w:rsidRPr="008C45CD">
        <w:rPr>
          <w:rFonts w:ascii="Times New Roman" w:eastAsia="Times New Roman" w:hAnsi="Times New Roman"/>
          <w:color w:val="000000" w:themeColor="text1"/>
        </w:rPr>
        <w:t>This Subcontract includes the appropriate flow-down clauses as required by the Federal Acquisition Regulation and the USAID Acquisition Regulation.</w:t>
      </w:r>
    </w:p>
    <w:p w14:paraId="6096EB91" w14:textId="77777777" w:rsidR="002C355E" w:rsidRPr="008C45CD" w:rsidRDefault="002C355E" w:rsidP="002C355E">
      <w:pPr>
        <w:spacing w:before="100" w:beforeAutospacing="1" w:after="100" w:afterAutospacing="1" w:line="240" w:lineRule="auto"/>
        <w:rPr>
          <w:rFonts w:ascii="Times New Roman" w:eastAsia="Times New Roman" w:hAnsi="Times New Roman"/>
          <w:b/>
          <w:color w:val="000000" w:themeColor="text1"/>
        </w:rPr>
      </w:pPr>
      <w:r w:rsidRPr="008C45CD">
        <w:rPr>
          <w:rFonts w:ascii="Times New Roman" w:eastAsia="Times New Roman" w:hAnsi="Times New Roman"/>
          <w:b/>
          <w:color w:val="000000" w:themeColor="text1"/>
        </w:rPr>
        <w:t>The following Federal Acquisition Regulation (FAR) clauses apply to this Subcontract as indicated:</w:t>
      </w:r>
    </w:p>
    <w:p w14:paraId="18D80BDF" w14:textId="77777777" w:rsidR="002C355E" w:rsidRPr="008C45CD" w:rsidRDefault="002C355E" w:rsidP="002C355E">
      <w:pPr>
        <w:widowControl w:val="0"/>
        <w:spacing w:after="240" w:line="240" w:lineRule="auto"/>
        <w:jc w:val="both"/>
        <w:rPr>
          <w:rFonts w:ascii="Times New Roman" w:eastAsia="Times New Roman" w:hAnsi="Times New Roman"/>
          <w:color w:val="000000" w:themeColor="text1"/>
          <w:szCs w:val="20"/>
        </w:rPr>
      </w:pPr>
      <w:bookmarkStart w:id="25" w:name="_Hlk17366074"/>
      <w:r w:rsidRPr="008C45CD">
        <w:rPr>
          <w:rFonts w:ascii="Times New Roman" w:eastAsia="Times New Roman" w:hAnsi="Times New Roman"/>
          <w:b/>
          <w:snapToGrid w:val="0"/>
          <w:color w:val="000000" w:themeColor="text1"/>
        </w:rPr>
        <w:t xml:space="preserve">* </w:t>
      </w:r>
      <w:r w:rsidRPr="008C45CD">
        <w:rPr>
          <w:rFonts w:ascii="Times New Roman" w:eastAsia="Times New Roman" w:hAnsi="Times New Roman"/>
          <w:b/>
          <w:color w:val="000000" w:themeColor="text1"/>
        </w:rPr>
        <w:t>The version of the clause in effect as of the date of prime contract award, governs.</w:t>
      </w:r>
    </w:p>
    <w:tbl>
      <w:tblPr>
        <w:tblW w:w="987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4280"/>
        <w:gridCol w:w="698"/>
        <w:gridCol w:w="3874"/>
      </w:tblGrid>
      <w:tr w:rsidR="008C45CD" w:rsidRPr="008C45CD" w14:paraId="65A846CD" w14:textId="77777777" w:rsidTr="00A148E6">
        <w:trPr>
          <w:tblHeader/>
          <w:jc w:val="center"/>
        </w:trPr>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bookmarkEnd w:id="25"/>
          <w:p w14:paraId="334C1698"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b/>
                <w:bCs/>
                <w:snapToGrid w:val="0"/>
                <w:color w:val="000000" w:themeColor="text1"/>
                <w:sz w:val="18"/>
                <w:szCs w:val="18"/>
              </w:rPr>
              <w:t>Clause Number</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0BA1FC"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b/>
                <w:bCs/>
                <w:color w:val="000000" w:themeColor="text1"/>
                <w:sz w:val="18"/>
                <w:szCs w:val="18"/>
              </w:rPr>
              <w:t>Title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51EF14"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b/>
                <w:bCs/>
                <w:snapToGrid w:val="0"/>
                <w:color w:val="000000" w:themeColor="text1"/>
                <w:sz w:val="18"/>
                <w:szCs w:val="18"/>
              </w:rPr>
              <w:t>Date*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4DA463"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b/>
                <w:bCs/>
                <w:snapToGrid w:val="0"/>
                <w:color w:val="000000" w:themeColor="text1"/>
                <w:sz w:val="18"/>
                <w:szCs w:val="18"/>
              </w:rPr>
              <w:t>Notes and Applicability</w:t>
            </w:r>
          </w:p>
        </w:tc>
      </w:tr>
      <w:tr w:rsidR="008C45CD" w:rsidRPr="008C45CD" w14:paraId="3FEC76F9" w14:textId="77777777" w:rsidTr="00A148E6">
        <w:trPr>
          <w:jc w:val="center"/>
        </w:trPr>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B10257" w14:textId="77777777" w:rsidR="002C355E" w:rsidRPr="008C45CD" w:rsidRDefault="005C1233" w:rsidP="002C355E">
            <w:pPr>
              <w:widowControl w:val="0"/>
              <w:spacing w:after="0" w:line="240" w:lineRule="auto"/>
              <w:jc w:val="both"/>
              <w:rPr>
                <w:rFonts w:ascii="Times New Roman" w:eastAsia="Times New Roman" w:hAnsi="Times New Roman"/>
                <w:snapToGrid w:val="0"/>
                <w:color w:val="000000" w:themeColor="text1"/>
                <w:sz w:val="18"/>
                <w:szCs w:val="18"/>
              </w:rPr>
            </w:pPr>
            <w:hyperlink r:id="rId15" w:anchor="wp1137572" w:history="1">
              <w:r w:rsidR="002C355E" w:rsidRPr="008C45CD">
                <w:rPr>
                  <w:rFonts w:ascii="Times New Roman" w:eastAsia="Times New Roman" w:hAnsi="Times New Roman"/>
                  <w:snapToGrid w:val="0"/>
                  <w:color w:val="000000" w:themeColor="text1"/>
                  <w:sz w:val="18"/>
                  <w:szCs w:val="18"/>
                  <w:u w:val="single"/>
                </w:rPr>
                <w:t>52.202-1</w:t>
              </w:r>
            </w:hyperlink>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B36B3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DEFINITIONS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2606BC"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NOV 2013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DD32A4"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All subcontracts regardless of value</w:t>
            </w:r>
          </w:p>
        </w:tc>
      </w:tr>
      <w:tr w:rsidR="008C45CD" w:rsidRPr="008C45CD" w14:paraId="6B598C92" w14:textId="77777777" w:rsidTr="00A148E6">
        <w:trPr>
          <w:jc w:val="center"/>
        </w:trPr>
        <w:tc>
          <w:tcPr>
            <w:tcW w:w="10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9D0D8A"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16" w:anchor="wp1137600" w:history="1">
              <w:r w:rsidR="002C355E" w:rsidRPr="008C45CD">
                <w:rPr>
                  <w:rFonts w:ascii="Times New Roman" w:eastAsia="Times New Roman" w:hAnsi="Times New Roman"/>
                  <w:color w:val="000000" w:themeColor="text1"/>
                  <w:sz w:val="18"/>
                  <w:szCs w:val="18"/>
                  <w:u w:val="single"/>
                </w:rPr>
                <w:t>52.203-3</w:t>
              </w:r>
            </w:hyperlink>
          </w:p>
        </w:tc>
        <w:tc>
          <w:tcPr>
            <w:tcW w:w="42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D1D543B"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GRATUITIES</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93520E5"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APR 1984</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63BB346"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All subcontracts regardless of value (Note 4 applies)</w:t>
            </w:r>
          </w:p>
        </w:tc>
      </w:tr>
      <w:tr w:rsidR="008C45CD" w:rsidRPr="008C45CD" w14:paraId="291D46B7"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72BEE3"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17" w:anchor="wp1137613" w:history="1">
              <w:r w:rsidR="002C355E" w:rsidRPr="008C45CD">
                <w:rPr>
                  <w:rFonts w:ascii="Times New Roman" w:eastAsia="Times New Roman" w:hAnsi="Times New Roman"/>
                  <w:color w:val="000000" w:themeColor="text1"/>
                  <w:sz w:val="18"/>
                  <w:szCs w:val="18"/>
                  <w:u w:val="single"/>
                </w:rPr>
                <w:t>52.203-5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2026C"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COVENANT AGAINST CONTINGENT FEES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3E206"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MAY 2014</w:t>
            </w:r>
          </w:p>
          <w:p w14:paraId="0E32AC2A"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0392A3"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All subcontracts regardless of value (Note 1 applies)</w:t>
            </w:r>
          </w:p>
        </w:tc>
      </w:tr>
      <w:tr w:rsidR="008C45CD" w:rsidRPr="008C45CD" w14:paraId="136A35E1"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EA99A"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18" w:anchor="wp1137622" w:history="1">
              <w:r w:rsidR="002C355E" w:rsidRPr="008C45CD">
                <w:rPr>
                  <w:rFonts w:ascii="Times New Roman" w:eastAsia="Times New Roman" w:hAnsi="Times New Roman"/>
                  <w:color w:val="000000" w:themeColor="text1"/>
                  <w:sz w:val="18"/>
                  <w:szCs w:val="18"/>
                  <w:u w:val="single"/>
                </w:rPr>
                <w:t>52.203-6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2D71F5"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RESTRICTIONS ON SUBCONTRACTOR SALES TO THE GOVERNMENT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984E4"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SEP 2006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EC0434"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Cost reimbursement subcontracts and cost reimbursement task orders (Note 4 applies)</w:t>
            </w:r>
          </w:p>
        </w:tc>
      </w:tr>
      <w:tr w:rsidR="008C45CD" w:rsidRPr="008C45CD" w14:paraId="6AC8AC83"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A1BD4C" w14:textId="77777777" w:rsidR="002C355E" w:rsidRPr="008C45CD" w:rsidRDefault="005C1233" w:rsidP="002C355E">
            <w:pPr>
              <w:widowControl w:val="0"/>
              <w:spacing w:after="0" w:line="240" w:lineRule="auto"/>
              <w:jc w:val="both"/>
              <w:rPr>
                <w:rFonts w:ascii="Times New Roman" w:eastAsia="Times New Roman" w:hAnsi="Times New Roman"/>
                <w:snapToGrid w:val="0"/>
                <w:color w:val="000000" w:themeColor="text1"/>
                <w:sz w:val="18"/>
                <w:szCs w:val="18"/>
              </w:rPr>
            </w:pPr>
            <w:hyperlink r:id="rId19" w:anchor="wp1137631" w:history="1">
              <w:r w:rsidR="002C355E" w:rsidRPr="008C45CD">
                <w:rPr>
                  <w:rFonts w:ascii="Times New Roman" w:eastAsia="Times New Roman" w:hAnsi="Times New Roman"/>
                  <w:snapToGrid w:val="0"/>
                  <w:color w:val="000000" w:themeColor="text1"/>
                  <w:sz w:val="18"/>
                  <w:szCs w:val="18"/>
                  <w:u w:val="single"/>
                </w:rPr>
                <w:t>52.203-7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3E7EE2B"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ANTI-KICKBACK PROCEDURES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3A8AE47"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932BEA6"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All subcontracts regardless of value (Note 1 applies)</w:t>
            </w:r>
          </w:p>
        </w:tc>
      </w:tr>
      <w:tr w:rsidR="008C45CD" w:rsidRPr="008C45CD" w14:paraId="2B6ECB7B"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8EFEFF"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20" w:anchor="wp1137653" w:history="1">
              <w:r w:rsidR="002C355E" w:rsidRPr="008C45CD">
                <w:rPr>
                  <w:rFonts w:ascii="Times New Roman" w:eastAsia="Times New Roman" w:hAnsi="Times New Roman"/>
                  <w:color w:val="000000" w:themeColor="text1"/>
                  <w:sz w:val="18"/>
                  <w:szCs w:val="18"/>
                  <w:u w:val="single"/>
                </w:rPr>
                <w:t>52.203-8</w:t>
              </w:r>
            </w:hyperlink>
          </w:p>
          <w:p w14:paraId="1BD95B93"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ACF32"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CANCELLATION, RECISSION, AND RECOVERY OF FUNDS FOR ILLEGAL OR IMPROPER ACTIVITY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BA53A"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MAY 2014</w:t>
            </w:r>
          </w:p>
          <w:p w14:paraId="0BCE89D9"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8B1344"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All subcontracts equal to or greater than the simplified acquisition threshold</w:t>
            </w:r>
            <w:r w:rsidRPr="008C45CD" w:rsidDel="007F3520">
              <w:rPr>
                <w:rFonts w:ascii="Times New Roman" w:eastAsia="Times New Roman" w:hAnsi="Times New Roman"/>
                <w:color w:val="000000" w:themeColor="text1"/>
                <w:sz w:val="18"/>
                <w:szCs w:val="18"/>
              </w:rPr>
              <w:t xml:space="preserve"> </w:t>
            </w:r>
            <w:r w:rsidRPr="008C45CD">
              <w:rPr>
                <w:rFonts w:ascii="Times New Roman" w:eastAsia="Times New Roman" w:hAnsi="Times New Roman"/>
                <w:color w:val="000000" w:themeColor="text1"/>
                <w:sz w:val="18"/>
                <w:szCs w:val="18"/>
              </w:rPr>
              <w:t>(Note 1 applies)</w:t>
            </w:r>
          </w:p>
        </w:tc>
      </w:tr>
      <w:tr w:rsidR="008C45CD" w:rsidRPr="008C45CD" w14:paraId="5900E237" w14:textId="77777777" w:rsidTr="00A148E6">
        <w:trPr>
          <w:trHeight w:val="124"/>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80F4DD"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21" w:anchor="wp1151085" w:history="1">
              <w:r w:rsidR="002C355E" w:rsidRPr="008C45CD">
                <w:rPr>
                  <w:rFonts w:ascii="Times New Roman" w:eastAsia="Times New Roman" w:hAnsi="Times New Roman"/>
                  <w:color w:val="000000" w:themeColor="text1"/>
                  <w:sz w:val="18"/>
                  <w:szCs w:val="18"/>
                  <w:u w:val="single"/>
                </w:rPr>
                <w:t>52.203-10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EB18D"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PRICE OR FEE ADJUSTMENT FOR ILLEGAL OR IMPROPER ACTIVITY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E644F"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CB0EBB"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All subcontracts equal to or greater than the simplified acquisition threshold,</w:t>
            </w:r>
            <w:r w:rsidRPr="008C45CD" w:rsidDel="00B15B06">
              <w:rPr>
                <w:rFonts w:ascii="Times New Roman" w:eastAsia="Times New Roman" w:hAnsi="Times New Roman"/>
                <w:color w:val="000000" w:themeColor="text1"/>
                <w:sz w:val="18"/>
                <w:szCs w:val="18"/>
              </w:rPr>
              <w:t xml:space="preserve"> </w:t>
            </w:r>
            <w:r w:rsidRPr="008C45CD">
              <w:rPr>
                <w:rFonts w:ascii="Times New Roman" w:eastAsia="Times New Roman" w:hAnsi="Times New Roman"/>
                <w:color w:val="000000" w:themeColor="text1"/>
                <w:sz w:val="18"/>
                <w:szCs w:val="18"/>
              </w:rPr>
              <w:t>(Note 1 applies)</w:t>
            </w:r>
          </w:p>
        </w:tc>
      </w:tr>
      <w:tr w:rsidR="008C45CD" w:rsidRPr="008C45CD" w14:paraId="7A0EAEBA"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F3405C" w14:textId="77777777" w:rsidR="002C355E" w:rsidRPr="008C45CD" w:rsidRDefault="005C1233" w:rsidP="002C355E">
            <w:pPr>
              <w:widowControl w:val="0"/>
              <w:spacing w:after="0" w:line="240" w:lineRule="auto"/>
              <w:jc w:val="both"/>
              <w:rPr>
                <w:rFonts w:ascii="Times New Roman" w:eastAsia="Times New Roman" w:hAnsi="Times New Roman"/>
                <w:snapToGrid w:val="0"/>
                <w:color w:val="000000" w:themeColor="text1"/>
                <w:sz w:val="18"/>
                <w:szCs w:val="18"/>
              </w:rPr>
            </w:pPr>
            <w:hyperlink r:id="rId22" w:anchor="wp1137684" w:history="1">
              <w:r w:rsidR="002C355E" w:rsidRPr="008C45CD">
                <w:rPr>
                  <w:rFonts w:ascii="Times New Roman" w:eastAsia="Times New Roman" w:hAnsi="Times New Roman"/>
                  <w:snapToGrid w:val="0"/>
                  <w:color w:val="000000" w:themeColor="text1"/>
                  <w:sz w:val="18"/>
                  <w:szCs w:val="18"/>
                  <w:u w:val="single"/>
                </w:rPr>
                <w:t>52.203-11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F8BDDF"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CERTIFICATION AND DISCLOSURE REGARDING PAYMENTS TO INFLUENCE CERTAIN FEDERAL TRANSACTIONS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098F38B"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SEP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6C40C0B"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All subcontracts equal to or greater than $150,000 (Note 2 applies)</w:t>
            </w:r>
          </w:p>
        </w:tc>
      </w:tr>
      <w:tr w:rsidR="008C45CD" w:rsidRPr="008C45CD" w14:paraId="47894C72"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520045"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23" w:anchor="wp1138380" w:history="1">
              <w:r w:rsidR="002C355E" w:rsidRPr="008C45CD">
                <w:rPr>
                  <w:rFonts w:ascii="Times New Roman" w:eastAsia="Times New Roman" w:hAnsi="Times New Roman"/>
                  <w:color w:val="000000" w:themeColor="text1"/>
                  <w:sz w:val="18"/>
                  <w:szCs w:val="18"/>
                  <w:u w:val="single"/>
                </w:rPr>
                <w:t>52.203-12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123B9"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LIMITATIONS ON PAYMENTS TO INFLUENCE CERTAIN FEDERAL TRANSACTIONS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241CB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6E6E4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All subcontracts equal to or greater than $150,000 (Note 2 applies)</w:t>
            </w:r>
          </w:p>
        </w:tc>
      </w:tr>
      <w:tr w:rsidR="008C45CD" w:rsidRPr="008C45CD" w14:paraId="36451DB2"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468328"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24" w:anchor="wp1141983" w:history="1">
              <w:r w:rsidR="002C355E" w:rsidRPr="008C45CD">
                <w:rPr>
                  <w:rFonts w:ascii="Times New Roman" w:eastAsia="Times New Roman" w:hAnsi="Times New Roman"/>
                  <w:color w:val="000000" w:themeColor="text1"/>
                  <w:sz w:val="18"/>
                  <w:szCs w:val="18"/>
                  <w:u w:val="single"/>
                </w:rPr>
                <w:t>52.203-13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29C41"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CONTRACTOR CODE OF BUSINESS ETHICS AND CONDUCT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133D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FA5B6"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lang w:val="en"/>
              </w:rPr>
              <w:t xml:space="preserve">All subcontracts that have a value </w:t>
            </w:r>
            <w:proofErr w:type="gramStart"/>
            <w:r w:rsidRPr="008C45CD">
              <w:rPr>
                <w:rFonts w:ascii="Times New Roman" w:eastAsia="Times New Roman" w:hAnsi="Times New Roman"/>
                <w:color w:val="000000" w:themeColor="text1"/>
                <w:sz w:val="18"/>
                <w:szCs w:val="18"/>
                <w:lang w:val="en"/>
              </w:rPr>
              <w:t>in excess of</w:t>
            </w:r>
            <w:proofErr w:type="gramEnd"/>
            <w:r w:rsidRPr="008C45CD">
              <w:rPr>
                <w:rFonts w:ascii="Times New Roman" w:eastAsia="Times New Roman" w:hAnsi="Times New Roman"/>
                <w:color w:val="000000" w:themeColor="text1"/>
                <w:sz w:val="18"/>
                <w:szCs w:val="18"/>
                <w:lang w:val="en"/>
              </w:rPr>
              <w:t xml:space="preserve"> $5.5 million and a performance period of more than 120 days.  Disclosures made under this clause shall be directed to the agency Office of the Inspector General, with a copy to the Contracting officer.</w:t>
            </w:r>
          </w:p>
        </w:tc>
      </w:tr>
      <w:tr w:rsidR="008C45CD" w:rsidRPr="008C45CD" w14:paraId="232F01EB"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9102B1"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25" w:anchor="wp1141988" w:history="1">
              <w:r w:rsidR="002C355E" w:rsidRPr="008C45CD">
                <w:rPr>
                  <w:rFonts w:ascii="Times New Roman" w:eastAsia="Times New Roman" w:hAnsi="Times New Roman"/>
                  <w:color w:val="000000" w:themeColor="text1"/>
                  <w:sz w:val="18"/>
                  <w:szCs w:val="18"/>
                  <w:u w:val="single"/>
                </w:rPr>
                <w:t>52.203-14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10FA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DISPLAY OF HOTLINE POSTER(S)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23ADC"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8BE73"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lang w:val="en"/>
              </w:rPr>
              <w:t xml:space="preserve">All subcontracts that have a value </w:t>
            </w:r>
            <w:proofErr w:type="gramStart"/>
            <w:r w:rsidRPr="008C45CD">
              <w:rPr>
                <w:rFonts w:ascii="Times New Roman" w:eastAsia="Times New Roman" w:hAnsi="Times New Roman"/>
                <w:color w:val="000000" w:themeColor="text1"/>
                <w:sz w:val="18"/>
                <w:szCs w:val="18"/>
                <w:lang w:val="en"/>
              </w:rPr>
              <w:t>in excess of</w:t>
            </w:r>
            <w:proofErr w:type="gramEnd"/>
            <w:r w:rsidRPr="008C45CD">
              <w:rPr>
                <w:rFonts w:ascii="Times New Roman" w:eastAsia="Times New Roman" w:hAnsi="Times New Roman"/>
                <w:color w:val="000000" w:themeColor="text1"/>
                <w:sz w:val="18"/>
                <w:szCs w:val="18"/>
                <w:lang w:val="en"/>
              </w:rPr>
              <w:t xml:space="preserve"> $5.5 million</w:t>
            </w:r>
            <w:r w:rsidRPr="008C45CD">
              <w:rPr>
                <w:rFonts w:ascii="Times New Roman" w:eastAsia="Times New Roman" w:hAnsi="Times New Roman"/>
                <w:color w:val="000000" w:themeColor="text1"/>
                <w:sz w:val="18"/>
                <w:szCs w:val="18"/>
              </w:rPr>
              <w:t xml:space="preserve"> except those performed entirely outside of the U.S. (Note 8 applies)</w:t>
            </w:r>
          </w:p>
        </w:tc>
      </w:tr>
      <w:tr w:rsidR="008C45CD" w:rsidRPr="008C45CD" w14:paraId="61D09BBB"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6965EE"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26" w:anchor="wp1150601" w:history="1">
              <w:r w:rsidR="002C355E" w:rsidRPr="008C45CD">
                <w:rPr>
                  <w:rFonts w:ascii="Times New Roman" w:eastAsia="Times New Roman" w:hAnsi="Times New Roman"/>
                  <w:color w:val="000000" w:themeColor="text1"/>
                  <w:sz w:val="18"/>
                  <w:szCs w:val="18"/>
                  <w:u w:val="single"/>
                </w:rPr>
                <w:t>52.203-17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783D95"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CONTRACTOR EMPLOYEE WHISTLEBLOWER RIGHTS AND REQUIREMENTS TO INFORM EMPLOYEES OF WHISTLEBLOWER RIGHTS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F3E51"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APR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668451"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All Subcontracts equal to or greater than the simplified acquisition threshold</w:t>
            </w:r>
          </w:p>
          <w:p w14:paraId="2CEED791"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p>
        </w:tc>
      </w:tr>
      <w:tr w:rsidR="008C45CD" w:rsidRPr="008C45CD" w14:paraId="52B679E9"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F34EC5" w14:textId="77777777" w:rsidR="002C355E" w:rsidRPr="008C45CD" w:rsidRDefault="005C1233" w:rsidP="002C355E">
            <w:pPr>
              <w:widowControl w:val="0"/>
              <w:spacing w:after="0" w:line="240" w:lineRule="auto"/>
              <w:jc w:val="both"/>
              <w:rPr>
                <w:rFonts w:ascii="Times New Roman" w:eastAsia="Times New Roman" w:hAnsi="Times New Roman"/>
                <w:snapToGrid w:val="0"/>
                <w:color w:val="000000" w:themeColor="text1"/>
                <w:sz w:val="18"/>
                <w:szCs w:val="18"/>
              </w:rPr>
            </w:pPr>
            <w:hyperlink r:id="rId27" w:anchor="wp1137830" w:history="1">
              <w:r w:rsidR="002C355E" w:rsidRPr="008C45CD">
                <w:rPr>
                  <w:rFonts w:ascii="Times New Roman" w:eastAsia="Times New Roman" w:hAnsi="Times New Roman"/>
                  <w:snapToGrid w:val="0"/>
                  <w:color w:val="000000" w:themeColor="text1"/>
                  <w:sz w:val="18"/>
                  <w:szCs w:val="18"/>
                  <w:u w:val="single"/>
                </w:rPr>
                <w:t>52.204-06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219C62"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color w:val="000000" w:themeColor="text1"/>
                <w:sz w:val="18"/>
                <w:szCs w:val="18"/>
              </w:rPr>
              <w:t>Unique Entity Identifier</w:t>
            </w:r>
            <w:r w:rsidRPr="008C45CD">
              <w:rPr>
                <w:rFonts w:ascii="Times New Roman" w:eastAsia="Times New Roman" w:hAnsi="Times New Roman"/>
                <w:snapToGrid w:val="0"/>
                <w:color w:val="000000" w:themeColor="text1"/>
                <w:sz w:val="27"/>
                <w:szCs w:val="27"/>
                <w:shd w:val="clear" w:color="auto" w:fill="FFFFFF"/>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B7913A6"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OCT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EF39C0D"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All Subcontracts equal to or greater than $30,000</w:t>
            </w:r>
          </w:p>
        </w:tc>
      </w:tr>
      <w:tr w:rsidR="008C45CD" w:rsidRPr="008C45CD" w14:paraId="09E41DA4"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6FBBA8"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28" w:anchor="wp1141649" w:history="1">
              <w:r w:rsidR="002C355E" w:rsidRPr="008C45CD">
                <w:rPr>
                  <w:rFonts w:ascii="Times New Roman" w:eastAsia="Times New Roman" w:hAnsi="Times New Roman"/>
                  <w:color w:val="000000" w:themeColor="text1"/>
                  <w:sz w:val="18"/>
                  <w:szCs w:val="18"/>
                  <w:u w:val="single"/>
                </w:rPr>
                <w:t>52.204-10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7EF7F9"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REPORTING EXECUTIVE COMPENSATION AND FIRST TIER SUBCONTRACT AWARDS (Subparagraph (d)(2) does not apply.)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BBA10"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OCT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1DD0E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If the Subcontractor meets the thresholds specified in paragraphs (d)(3) and (g)(2) of the clause, the Subcontractor shall report required executive compensation by posting to the Government's Central Contractor Registration (CCR) database. All information posted will be available to the </w:t>
            </w:r>
            <w:proofErr w:type="gramStart"/>
            <w:r w:rsidRPr="008C45CD">
              <w:rPr>
                <w:rFonts w:ascii="Times New Roman" w:eastAsia="Times New Roman" w:hAnsi="Times New Roman"/>
                <w:color w:val="000000" w:themeColor="text1"/>
                <w:sz w:val="18"/>
                <w:szCs w:val="18"/>
              </w:rPr>
              <w:t>general public</w:t>
            </w:r>
            <w:proofErr w:type="gramEnd"/>
            <w:r w:rsidRPr="008C45CD">
              <w:rPr>
                <w:rFonts w:ascii="Times New Roman" w:eastAsia="Times New Roman" w:hAnsi="Times New Roman"/>
                <w:color w:val="000000" w:themeColor="text1"/>
                <w:sz w:val="18"/>
                <w:szCs w:val="18"/>
              </w:rPr>
              <w:t>.</w:t>
            </w:r>
          </w:p>
        </w:tc>
      </w:tr>
      <w:tr w:rsidR="008C45CD" w:rsidRPr="008C45CD" w14:paraId="17A9EC5D"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51C963"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Cs w:val="20"/>
              </w:rPr>
            </w:pPr>
            <w:r w:rsidRPr="008C45CD">
              <w:rPr>
                <w:rFonts w:ascii="Times New Roman" w:eastAsia="Times New Roman" w:hAnsi="Times New Roman"/>
                <w:snapToGrid w:val="0"/>
                <w:color w:val="000000" w:themeColor="text1"/>
                <w:sz w:val="18"/>
                <w:szCs w:val="18"/>
                <w:u w:val="single"/>
              </w:rPr>
              <w:t>52.204-23</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A7A644"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PROHIBITION ON CONTRACTING FOR HARDWARE, SOFTWARE AND SERVICES DEVELOPED BY KASPERSKY LAB AND OTHER COVERED ENTITIES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DA26D98"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JUL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B5359D5"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all subcontracts, regardless of value or type.  “Contractor” and “Contractor Employee” refer to “Subcontractor” and “Subcontractor Employee.”</w:t>
            </w:r>
          </w:p>
        </w:tc>
      </w:tr>
      <w:tr w:rsidR="008C45CD" w:rsidRPr="008C45CD" w14:paraId="14F5D200"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DD7729" w14:textId="77777777" w:rsidR="002C355E" w:rsidRPr="008C45CD" w:rsidRDefault="005C1233" w:rsidP="002C355E">
            <w:pPr>
              <w:widowControl w:val="0"/>
              <w:spacing w:after="0" w:line="240" w:lineRule="auto"/>
              <w:jc w:val="both"/>
              <w:rPr>
                <w:rFonts w:ascii="Times New Roman" w:eastAsia="Times New Roman" w:hAnsi="Times New Roman"/>
                <w:snapToGrid w:val="0"/>
                <w:color w:val="000000" w:themeColor="text1"/>
                <w:sz w:val="18"/>
                <w:szCs w:val="18"/>
              </w:rPr>
            </w:pPr>
            <w:hyperlink r:id="rId29" w:anchor="unique_1605198408" w:history="1">
              <w:r w:rsidR="002C355E" w:rsidRPr="008C45CD">
                <w:rPr>
                  <w:rFonts w:ascii="Times New Roman" w:eastAsia="Times New Roman" w:hAnsi="Times New Roman"/>
                  <w:snapToGrid w:val="0"/>
                  <w:color w:val="000000" w:themeColor="text1"/>
                  <w:sz w:val="18"/>
                  <w:szCs w:val="18"/>
                  <w:u w:val="single"/>
                </w:rPr>
                <w:t>52.204-25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73155C3"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caps/>
                <w:snapToGrid w:val="0"/>
                <w:color w:val="000000" w:themeColor="text1"/>
                <w:sz w:val="18"/>
                <w:szCs w:val="18"/>
              </w:rPr>
              <w:t>PROHIBITION ON CONTRACTING FOR CERTAIN TELECOMMUNICATIONS AND VIDEO SURVEILLANCE SERVICES OR EQUIPMENT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AB3C2AE"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AUG 2020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D40407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All subcontracts regardless of value (Note 1 applies)</w:t>
            </w:r>
          </w:p>
        </w:tc>
      </w:tr>
      <w:tr w:rsidR="008C45CD" w:rsidRPr="008C45CD" w14:paraId="35DA18F8"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860964" w14:textId="77777777" w:rsidR="002C355E" w:rsidRPr="008C45CD" w:rsidRDefault="005C1233" w:rsidP="002C355E">
            <w:pPr>
              <w:widowControl w:val="0"/>
              <w:spacing w:after="0" w:line="240" w:lineRule="auto"/>
              <w:jc w:val="both"/>
              <w:rPr>
                <w:rFonts w:ascii="Times New Roman" w:eastAsia="Times New Roman" w:hAnsi="Times New Roman"/>
                <w:snapToGrid w:val="0"/>
                <w:color w:val="000000" w:themeColor="text1"/>
                <w:sz w:val="18"/>
                <w:szCs w:val="18"/>
                <w:highlight w:val="yellow"/>
              </w:rPr>
            </w:pPr>
            <w:hyperlink r:id="rId30" w:anchor="wp1144766" w:history="1">
              <w:r w:rsidR="002C355E" w:rsidRPr="008C45CD">
                <w:rPr>
                  <w:rFonts w:ascii="Times New Roman" w:eastAsia="Times New Roman" w:hAnsi="Times New Roman"/>
                  <w:snapToGrid w:val="0"/>
                  <w:color w:val="000000" w:themeColor="text1"/>
                  <w:sz w:val="18"/>
                  <w:szCs w:val="18"/>
                  <w:u w:val="single"/>
                </w:rPr>
                <w:t>52.209-2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230E6D"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PROHIBITION ON CONTRACTING WITH INVERTED DOMESTIC CORPORATIONS -REPRESENTATION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5ED6847"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NOV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FC64F39"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All subcontracts regardless of value (Note 1 applies)</w:t>
            </w:r>
          </w:p>
        </w:tc>
      </w:tr>
      <w:tr w:rsidR="008C45CD" w:rsidRPr="008C45CD" w14:paraId="4E4D88FC"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FCC514"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31" w:anchor="wp1140926" w:history="1">
              <w:r w:rsidR="002C355E" w:rsidRPr="008C45CD">
                <w:rPr>
                  <w:rFonts w:ascii="Times New Roman" w:eastAsia="Times New Roman" w:hAnsi="Times New Roman"/>
                  <w:color w:val="000000" w:themeColor="text1"/>
                  <w:sz w:val="18"/>
                  <w:szCs w:val="18"/>
                  <w:u w:val="single"/>
                </w:rPr>
                <w:t>52.209-6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2141B8"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PROTECTING THE GOVERNMENT’S INTEREST WHEN SUBCONTRACTING WITH CONTRACTORS DEBARRED, SUSPENDED, OR PROPOSED FOR DEBARMENT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3052F"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AUG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4AD802"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All Subcontracts &gt; $35,000. (Note 2 applies)</w:t>
            </w:r>
          </w:p>
        </w:tc>
      </w:tr>
      <w:tr w:rsidR="008C45CD" w:rsidRPr="008C45CD" w14:paraId="002CF831"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8D1799" w14:textId="77777777" w:rsidR="002C355E" w:rsidRPr="008C45CD" w:rsidRDefault="005C1233" w:rsidP="002C355E">
            <w:pPr>
              <w:widowControl w:val="0"/>
              <w:spacing w:after="0" w:line="240" w:lineRule="auto"/>
              <w:jc w:val="both"/>
              <w:rPr>
                <w:rFonts w:ascii="Times New Roman" w:eastAsia="Times New Roman" w:hAnsi="Times New Roman"/>
                <w:snapToGrid w:val="0"/>
                <w:color w:val="000000" w:themeColor="text1"/>
                <w:sz w:val="18"/>
                <w:szCs w:val="18"/>
              </w:rPr>
            </w:pPr>
            <w:hyperlink r:id="rId32" w:anchor="wp1146366" w:history="1">
              <w:r w:rsidR="002C355E" w:rsidRPr="008C45CD">
                <w:rPr>
                  <w:rFonts w:ascii="Times New Roman" w:eastAsia="Times New Roman" w:hAnsi="Times New Roman"/>
                  <w:snapToGrid w:val="0"/>
                  <w:color w:val="000000" w:themeColor="text1"/>
                  <w:sz w:val="18"/>
                  <w:szCs w:val="18"/>
                  <w:u w:val="single"/>
                </w:rPr>
                <w:t>52.209-10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CEF936"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PROHIBITION ON CONTRACTING WITH INVERTED DOMESTIC CORPORATIONS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93B6209"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NOV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62CCFCF"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All subcontracts regardless of value (Note 1 applies)</w:t>
            </w:r>
          </w:p>
        </w:tc>
      </w:tr>
      <w:tr w:rsidR="008C45CD" w:rsidRPr="008C45CD" w14:paraId="102040B3"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3A27EC"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33" w:anchor="wp1144470" w:history="1">
              <w:r w:rsidR="002C355E" w:rsidRPr="008C45CD">
                <w:rPr>
                  <w:rFonts w:ascii="Times New Roman" w:eastAsia="Times New Roman" w:hAnsi="Times New Roman"/>
                  <w:color w:val="000000" w:themeColor="text1"/>
                  <w:sz w:val="18"/>
                  <w:szCs w:val="18"/>
                  <w:u w:val="single"/>
                </w:rPr>
                <w:t>52.215-2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1A6473"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AUDITS AND RECORDS - NEGOTIATION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8C5E39"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07B7BB"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All Subcontracts except those below the simplified acquisition threshold. (Note 3 applies. Alternate II applies if the Subcontractor is an educational or non-profit organization.)</w:t>
            </w:r>
          </w:p>
        </w:tc>
      </w:tr>
      <w:tr w:rsidR="008C45CD" w:rsidRPr="008C45CD" w14:paraId="29658FD5"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5EDC9B"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34" w:anchor="wp1144582" w:history="1">
              <w:r w:rsidR="002C355E" w:rsidRPr="008C45CD">
                <w:rPr>
                  <w:rFonts w:ascii="Times New Roman" w:eastAsia="Times New Roman" w:hAnsi="Times New Roman"/>
                  <w:color w:val="000000" w:themeColor="text1"/>
                  <w:sz w:val="18"/>
                  <w:szCs w:val="18"/>
                  <w:u w:val="single"/>
                </w:rPr>
                <w:t>52.215-10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420E63"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PRICE REDUCTION FOR DEFECTIVE CERTIFIED COST OR PRICING DATA</w:t>
            </w:r>
          </w:p>
          <w:p w14:paraId="0B2EAAE8"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Rights and obligations under this clause shall survive completion of the Work and final payment under this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F4FF0"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AUG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8A72DF"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if submission of certified cost or pricing data was required with Subcontractor’s proposal. (Notes 2 and 4 apply except the first time "Contracting Officer" appears in paragraph (c)(1). "Government" means "Chemonics" in paragraph (d)(1).)</w:t>
            </w:r>
          </w:p>
        </w:tc>
      </w:tr>
      <w:tr w:rsidR="008C45CD" w:rsidRPr="008C45CD" w14:paraId="79B2B98E"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4BA869"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35" w:anchor="wp1144607" w:history="1">
              <w:r w:rsidR="002C355E" w:rsidRPr="008C45CD">
                <w:rPr>
                  <w:rFonts w:ascii="Times New Roman" w:eastAsia="Times New Roman" w:hAnsi="Times New Roman"/>
                  <w:color w:val="000000" w:themeColor="text1"/>
                  <w:sz w:val="18"/>
                  <w:szCs w:val="18"/>
                  <w:u w:val="single"/>
                </w:rPr>
                <w:t>52.215-11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88894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PRICE REDUCTION FOR DEFECTIVE CERTIFIED COST OR PRICING DATA -- MODIFICATIONS Rights and obligations under this clause shall survive completion of the Work and final payment under this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841EA"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AUG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D579E9"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if submission of certified cost or pricing data is required for modifications. (Notes 1, 2 and 4 apply.)</w:t>
            </w:r>
          </w:p>
        </w:tc>
      </w:tr>
      <w:tr w:rsidR="008C45CD" w:rsidRPr="008C45CD" w14:paraId="22034FEA"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857B97" w14:textId="77777777" w:rsidR="002C355E" w:rsidRPr="008C45CD" w:rsidRDefault="005C1233" w:rsidP="002C355E">
            <w:pPr>
              <w:widowControl w:val="0"/>
              <w:spacing w:after="0" w:line="240" w:lineRule="auto"/>
              <w:jc w:val="both"/>
              <w:rPr>
                <w:rFonts w:ascii="Times New Roman" w:eastAsia="Times New Roman" w:hAnsi="Times New Roman"/>
                <w:snapToGrid w:val="0"/>
                <w:color w:val="000000" w:themeColor="text1"/>
                <w:sz w:val="18"/>
                <w:szCs w:val="18"/>
              </w:rPr>
            </w:pPr>
            <w:hyperlink r:id="rId36" w:anchor="wp1148098" w:history="1">
              <w:r w:rsidR="002C355E" w:rsidRPr="008C45CD">
                <w:rPr>
                  <w:rFonts w:ascii="Times New Roman" w:eastAsia="Times New Roman" w:hAnsi="Times New Roman"/>
                  <w:snapToGrid w:val="0"/>
                  <w:color w:val="000000" w:themeColor="text1"/>
                  <w:sz w:val="18"/>
                  <w:szCs w:val="18"/>
                  <w:u w:val="single"/>
                </w:rPr>
                <w:t>52.215-12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E32534"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SUBCONTRACTOR CERTIFIED COST OR PRICING </w:t>
            </w:r>
            <w:r w:rsidRPr="008C45CD">
              <w:rPr>
                <w:rFonts w:ascii="Times New Roman" w:eastAsia="Times New Roman" w:hAnsi="Times New Roman"/>
                <w:snapToGrid w:val="0"/>
                <w:color w:val="000000" w:themeColor="text1"/>
                <w:sz w:val="18"/>
                <w:szCs w:val="18"/>
              </w:rPr>
              <w:lastRenderedPageBreak/>
              <w:t>DATA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6EB19"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lastRenderedPageBreak/>
              <w:t xml:space="preserve">OCT </w:t>
            </w:r>
            <w:r w:rsidRPr="008C45CD">
              <w:rPr>
                <w:rFonts w:ascii="Times New Roman" w:eastAsia="Times New Roman" w:hAnsi="Times New Roman"/>
                <w:snapToGrid w:val="0"/>
                <w:color w:val="000000" w:themeColor="text1"/>
                <w:sz w:val="18"/>
                <w:szCs w:val="18"/>
              </w:rPr>
              <w:lastRenderedPageBreak/>
              <w:t>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45E231"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lastRenderedPageBreak/>
              <w:t xml:space="preserve">Applies if Subcontract &gt; $750,000 and is not </w:t>
            </w:r>
            <w:r w:rsidRPr="008C45CD">
              <w:rPr>
                <w:rFonts w:ascii="Times New Roman" w:eastAsia="Times New Roman" w:hAnsi="Times New Roman"/>
                <w:snapToGrid w:val="0"/>
                <w:color w:val="000000" w:themeColor="text1"/>
                <w:sz w:val="18"/>
                <w:szCs w:val="18"/>
              </w:rPr>
              <w:lastRenderedPageBreak/>
              <w:t>otherwise exempt under FAR 15.403.</w:t>
            </w:r>
          </w:p>
        </w:tc>
      </w:tr>
      <w:tr w:rsidR="008C45CD" w:rsidRPr="008C45CD" w14:paraId="4EBF2548"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1D7CE0"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37" w:anchor="wp1144639" w:history="1">
              <w:r w:rsidR="002C355E" w:rsidRPr="008C45CD">
                <w:rPr>
                  <w:rFonts w:ascii="Times New Roman" w:eastAsia="Times New Roman" w:hAnsi="Times New Roman"/>
                  <w:color w:val="000000" w:themeColor="text1"/>
                  <w:sz w:val="18"/>
                  <w:szCs w:val="18"/>
                  <w:u w:val="single"/>
                </w:rPr>
                <w:t>52.215-13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4C9869"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SUBCONTRACTOR CERTIFIED COST OR PRICING DATA—MODIFICATIONS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FB182"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9BF5D"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if Subcontract &gt; $750,000 and is not otherwise exempt under FAR 15.403.</w:t>
            </w:r>
          </w:p>
        </w:tc>
      </w:tr>
      <w:tr w:rsidR="008C45CD" w:rsidRPr="008C45CD" w14:paraId="66B83F4D"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061479"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38" w:anchor="wp1144649" w:history="1">
              <w:r w:rsidR="002C355E" w:rsidRPr="008C45CD">
                <w:rPr>
                  <w:rFonts w:ascii="Times New Roman" w:eastAsia="Times New Roman" w:hAnsi="Times New Roman"/>
                  <w:color w:val="000000" w:themeColor="text1"/>
                  <w:sz w:val="18"/>
                  <w:szCs w:val="18"/>
                  <w:u w:val="single"/>
                </w:rPr>
                <w:t>52.215-14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4C2D38"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INTEGRITY OF UNIT PRICES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6F66DB"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C9AB2A"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if Subcontract is above the simplified acquisition threshold. Delete paragraph (b) of the clause.</w:t>
            </w:r>
          </w:p>
        </w:tc>
      </w:tr>
      <w:tr w:rsidR="008C45CD" w:rsidRPr="008C45CD" w14:paraId="5062A223"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614D08"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39" w:anchor="wp1144658" w:history="1">
              <w:r w:rsidR="002C355E" w:rsidRPr="008C45CD">
                <w:rPr>
                  <w:rFonts w:ascii="Times New Roman" w:eastAsia="Times New Roman" w:hAnsi="Times New Roman"/>
                  <w:color w:val="000000" w:themeColor="text1"/>
                  <w:sz w:val="18"/>
                  <w:szCs w:val="18"/>
                  <w:u w:val="single"/>
                </w:rPr>
                <w:t>52.215-15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D50080"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PENSION ADJUSTMENTS AND ASSET REVERSIONS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10B1C"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941E7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if Subcontract meets the applicability requirements of FAR 15.408(g). (Note 5 applies.)</w:t>
            </w:r>
          </w:p>
        </w:tc>
      </w:tr>
      <w:tr w:rsidR="008C45CD" w:rsidRPr="008C45CD" w14:paraId="67DF9391"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F2F4CD"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40" w:anchor="wp1144668" w:history="1">
              <w:r w:rsidR="002C355E" w:rsidRPr="008C45CD">
                <w:rPr>
                  <w:rFonts w:ascii="Times New Roman" w:eastAsia="Times New Roman" w:hAnsi="Times New Roman"/>
                  <w:color w:val="000000" w:themeColor="text1"/>
                  <w:sz w:val="18"/>
                  <w:szCs w:val="18"/>
                  <w:u w:val="single"/>
                </w:rPr>
                <w:t>52.215-16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63F60"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FACILITIES CAPITAL COST OF MONEY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DA3D1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664E88"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Applies if Subcontract is subject to the Cost Principles at FAR Subpart 31.2 </w:t>
            </w:r>
            <w:r w:rsidRPr="008C45CD">
              <w:rPr>
                <w:rFonts w:ascii="Times New Roman" w:eastAsia="Times New Roman" w:hAnsi="Times New Roman"/>
                <w:i/>
                <w:iCs/>
                <w:color w:val="000000" w:themeColor="text1"/>
                <w:sz w:val="18"/>
                <w:szCs w:val="18"/>
              </w:rPr>
              <w:t>and</w:t>
            </w:r>
            <w:r w:rsidRPr="008C45CD">
              <w:rPr>
                <w:rFonts w:ascii="Times New Roman" w:eastAsia="Times New Roman" w:hAnsi="Times New Roman"/>
                <w:color w:val="000000" w:themeColor="text1"/>
                <w:sz w:val="18"/>
                <w:szCs w:val="18"/>
              </w:rPr>
              <w:t xml:space="preserve"> Subcontractor proposed facilities capital cost of money in its proposal.</w:t>
            </w:r>
          </w:p>
        </w:tc>
      </w:tr>
      <w:tr w:rsidR="008C45CD" w:rsidRPr="008C45CD" w14:paraId="3233CA6E"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2D0B8E"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41" w:anchor="wp1144674" w:history="1">
              <w:r w:rsidR="002C355E" w:rsidRPr="008C45CD">
                <w:rPr>
                  <w:rFonts w:ascii="Times New Roman" w:eastAsia="Times New Roman" w:hAnsi="Times New Roman"/>
                  <w:color w:val="000000" w:themeColor="text1"/>
                  <w:sz w:val="18"/>
                  <w:szCs w:val="18"/>
                  <w:u w:val="single"/>
                </w:rPr>
                <w:t>52.215-17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0ECF2"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WAIVER OF FACILITIES CAPITAL COST OF MONEY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2F001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OCT 1997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45092"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Applies if Subcontract is subject to the Cost Principles at FAR Subpart 31.2 </w:t>
            </w:r>
            <w:r w:rsidRPr="008C45CD">
              <w:rPr>
                <w:rFonts w:ascii="Times New Roman" w:eastAsia="Times New Roman" w:hAnsi="Times New Roman"/>
                <w:i/>
                <w:iCs/>
                <w:color w:val="000000" w:themeColor="text1"/>
                <w:sz w:val="18"/>
                <w:szCs w:val="18"/>
              </w:rPr>
              <w:t>and</w:t>
            </w:r>
            <w:r w:rsidRPr="008C45CD">
              <w:rPr>
                <w:rFonts w:ascii="Times New Roman" w:eastAsia="Times New Roman" w:hAnsi="Times New Roman"/>
                <w:color w:val="000000" w:themeColor="text1"/>
                <w:sz w:val="18"/>
                <w:szCs w:val="18"/>
              </w:rPr>
              <w:t xml:space="preserve"> Subcontractor did not propose facilities capital cost of money in its proposal.</w:t>
            </w:r>
          </w:p>
        </w:tc>
      </w:tr>
      <w:tr w:rsidR="008C45CD" w:rsidRPr="008C45CD" w14:paraId="33D471F1"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E9AC31"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42" w:anchor="wp1144679" w:history="1">
              <w:r w:rsidR="002C355E" w:rsidRPr="008C45CD">
                <w:rPr>
                  <w:rFonts w:ascii="Times New Roman" w:eastAsia="Times New Roman" w:hAnsi="Times New Roman"/>
                  <w:color w:val="000000" w:themeColor="text1"/>
                  <w:sz w:val="18"/>
                  <w:szCs w:val="18"/>
                  <w:u w:val="single"/>
                </w:rPr>
                <w:t>52.215-18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F7931"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REVERSION OR ADJUSTMENT OF PLANS FOR POST-RETIREMENT BENEFITS (PRB) OTHER THAN PENSIONS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5918C6"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JUL 2005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86B2D"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Applicable if this Subcontract meets the applicability requirements of FAR 15.408(j). (Note 5 applies.)</w:t>
            </w:r>
          </w:p>
        </w:tc>
      </w:tr>
      <w:tr w:rsidR="008C45CD" w:rsidRPr="008C45CD" w14:paraId="3585AB08"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240729"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43" w:anchor="wp1145894" w:history="1">
              <w:r w:rsidR="002C355E" w:rsidRPr="008C45CD">
                <w:rPr>
                  <w:rFonts w:ascii="Times New Roman" w:eastAsia="Times New Roman" w:hAnsi="Times New Roman"/>
                  <w:color w:val="000000" w:themeColor="text1"/>
                  <w:sz w:val="18"/>
                  <w:szCs w:val="18"/>
                  <w:u w:val="single"/>
                </w:rPr>
                <w:t>52.215-19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39D38"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NOTIFICATION OF OWNERSHIP CHANGES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23216B"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OCT 1997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5E8E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if this Subcontract meets the applicability requirements of FAR 15.408(k). (Note 5 applies.)</w:t>
            </w:r>
          </w:p>
        </w:tc>
      </w:tr>
      <w:tr w:rsidR="008C45CD" w:rsidRPr="008C45CD" w14:paraId="043C99D6"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F3110"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44" w:anchor="wp1148261" w:history="1">
              <w:r w:rsidR="002C355E" w:rsidRPr="008C45CD">
                <w:rPr>
                  <w:rFonts w:ascii="Times New Roman" w:eastAsia="Times New Roman" w:hAnsi="Times New Roman"/>
                  <w:color w:val="000000" w:themeColor="text1"/>
                  <w:sz w:val="18"/>
                  <w:szCs w:val="18"/>
                  <w:u w:val="single"/>
                </w:rPr>
                <w:t>52.215-20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0A26E0"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REQUIREMENTS FOR CERTIFIED COST OR PRICING DATA OR INFORMATION OTHER THAN CERTIFIED COST OR PRICING DATA.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24714"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D8CBB"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(Note 2 applies.)</w:t>
            </w:r>
          </w:p>
        </w:tc>
      </w:tr>
      <w:tr w:rsidR="008C45CD" w:rsidRPr="008C45CD" w14:paraId="2D1ACEB1"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E64730"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45" w:anchor="wp1144721" w:history="1">
              <w:r w:rsidR="002C355E" w:rsidRPr="008C45CD">
                <w:rPr>
                  <w:rFonts w:ascii="Times New Roman" w:eastAsia="Times New Roman" w:hAnsi="Times New Roman"/>
                  <w:color w:val="000000" w:themeColor="text1"/>
                  <w:sz w:val="18"/>
                  <w:szCs w:val="18"/>
                  <w:u w:val="single"/>
                </w:rPr>
                <w:t>52.215-21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5C8DD"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REQUIREMENTS FOR CERTIFIED COST OR PRICING DATA OR INFORMATION OTHER THAN CERTIFIED COST OR PRICING DATA -MODIFICATIONS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37AA9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992B31"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(Note 2 applies.)</w:t>
            </w:r>
          </w:p>
        </w:tc>
      </w:tr>
      <w:tr w:rsidR="008C45CD" w:rsidRPr="008C45CD" w14:paraId="57C32B4E"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78389C"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46" w:anchor="wp1149282" w:history="1">
              <w:r w:rsidR="002C355E" w:rsidRPr="008C45CD">
                <w:rPr>
                  <w:rFonts w:ascii="Times New Roman" w:eastAsia="Times New Roman" w:hAnsi="Times New Roman"/>
                  <w:color w:val="000000" w:themeColor="text1"/>
                  <w:sz w:val="18"/>
                  <w:szCs w:val="18"/>
                  <w:u w:val="single"/>
                </w:rPr>
                <w:t>52.215-23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20B07C"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LIMITATION ON PASS-THROUGH CHARGES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F499A"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OCT 2009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57A0DD"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for cost-reimbursement subcontracts which exceed the simplified acquisition threshold. (Notes 1, 2 and 4 apply.)</w:t>
            </w:r>
          </w:p>
        </w:tc>
      </w:tr>
      <w:tr w:rsidR="008C45CD" w:rsidRPr="008C45CD" w14:paraId="12CA6998"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613430"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47" w:anchor="wp1114751" w:history="1">
              <w:r w:rsidR="002C355E" w:rsidRPr="008C45CD">
                <w:rPr>
                  <w:rFonts w:ascii="Times New Roman" w:eastAsia="Times New Roman" w:hAnsi="Times New Roman"/>
                  <w:color w:val="000000" w:themeColor="text1"/>
                  <w:sz w:val="18"/>
                  <w:szCs w:val="18"/>
                  <w:u w:val="single"/>
                </w:rPr>
                <w:t>52.216-7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1C0203"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ALLOWABLE COST AND PAYMENT</w:t>
            </w:r>
          </w:p>
          <w:p w14:paraId="2685E836"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Alt II applies to educational institutions.</w:t>
            </w:r>
          </w:p>
          <w:p w14:paraId="7A2A1F2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Alt IV applies to non-profit organizations.</w:t>
            </w:r>
          </w:p>
          <w:p w14:paraId="3CFA1C92"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6DB30"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AUG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B3AB9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Cost Reimbursement Subcontracts, and to the materials portion of Time &amp; Materials (T&amp;M) Subcontracts, and Sub-task Orders. (Note 1 applies except in except in paragraphs (a)(3) and (b)(1)(ii)(F) where note 3 applies. Note 2 applies except in paragraph (g) where note 7 applies. The blank in paragraph (a)(3) is completed with "the 30th" unless otherwise specified in this Subcontract. Paragraphs (a)(2), (b)(4), and (d)(4) are deleted. In paragraph (h) "six years" is changed to "5 years." The references to government entities in paragraph (d) are unchanged.)</w:t>
            </w:r>
          </w:p>
        </w:tc>
      </w:tr>
      <w:tr w:rsidR="008C45CD" w:rsidRPr="008C45CD" w14:paraId="129996C1"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41A65C"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48" w:anchor="wp1114806" w:history="1">
              <w:r w:rsidR="002C355E" w:rsidRPr="008C45CD">
                <w:rPr>
                  <w:rFonts w:ascii="Times New Roman" w:eastAsia="Times New Roman" w:hAnsi="Times New Roman"/>
                  <w:color w:val="000000" w:themeColor="text1"/>
                  <w:sz w:val="18"/>
                  <w:szCs w:val="18"/>
                  <w:u w:val="single"/>
                </w:rPr>
                <w:t>52.216-8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9815D3"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FIXED FEE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A29FA"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JUN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792BFF"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only if this Subcontract includes a fixed fee. Delete the last two sentences of the clause. Does not apply if this is a T&amp;M Subcontract or Task Order. (Notes 1 and 2 apply.)</w:t>
            </w:r>
          </w:p>
        </w:tc>
      </w:tr>
      <w:tr w:rsidR="008C45CD" w:rsidRPr="008C45CD" w14:paraId="5D9AC1D3"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3917AC"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49" w:anchor="wp1114819" w:history="1">
              <w:r w:rsidR="002C355E" w:rsidRPr="008C45CD">
                <w:rPr>
                  <w:rFonts w:ascii="Times New Roman" w:eastAsia="Times New Roman" w:hAnsi="Times New Roman"/>
                  <w:color w:val="000000" w:themeColor="text1"/>
                  <w:sz w:val="18"/>
                  <w:szCs w:val="18"/>
                  <w:u w:val="single"/>
                </w:rPr>
                <w:t>52.216-10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DE5BF"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INCENTIVE FEE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39612"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JUN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10788"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only if this Subcontract includes an incentive fee. Does not apply if this is a T&amp;M Subcontract or Task Order. (Notes 1 and 2 apply, except in paragraphs (e)(4)(v) and (e)(4)(vi) where "Government" is unchanged. Subparagraph (e)(4)(iv) and the last two sentences of paragraph (c)(2) are deleted. The amounts in paragraph (e) are set forth in the Subcontract.)</w:t>
            </w:r>
          </w:p>
        </w:tc>
      </w:tr>
      <w:tr w:rsidR="008C45CD" w:rsidRPr="008C45CD" w14:paraId="3D7C55D9"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0A9831"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50" w:anchor="wp1114845" w:history="1">
              <w:r w:rsidR="002C355E" w:rsidRPr="008C45CD">
                <w:rPr>
                  <w:rFonts w:ascii="Times New Roman" w:eastAsia="Times New Roman" w:hAnsi="Times New Roman"/>
                  <w:color w:val="000000" w:themeColor="text1"/>
                  <w:sz w:val="18"/>
                  <w:szCs w:val="18"/>
                  <w:u w:val="single"/>
                </w:rPr>
                <w:t>52.216-11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7D4FCA"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COST CONTRACT - NO FEE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AD6D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C1DE5D" w14:textId="77777777" w:rsidR="002C355E" w:rsidRPr="008C45CD" w:rsidRDefault="002C355E" w:rsidP="002C355E">
            <w:pPr>
              <w:spacing w:before="24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only to Cost Reimbursement-No Fee Subcontracts. Does not apply if this is a T&amp;M Subcontract or Task Order. (Notes 1 and 2 apply.)</w:t>
            </w:r>
          </w:p>
        </w:tc>
      </w:tr>
      <w:tr w:rsidR="008C45CD" w:rsidRPr="008C45CD" w14:paraId="60DEE450"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F64B48"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51" w:anchor="wp1115031" w:history="1">
              <w:r w:rsidR="002C355E" w:rsidRPr="008C45CD">
                <w:rPr>
                  <w:rFonts w:ascii="Times New Roman" w:eastAsia="Times New Roman" w:hAnsi="Times New Roman"/>
                  <w:color w:val="000000" w:themeColor="text1"/>
                  <w:sz w:val="18"/>
                  <w:szCs w:val="18"/>
                  <w:u w:val="single"/>
                </w:rPr>
                <w:t>52.216-18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B3071D"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ORDERING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4A3F9"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OCT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36963"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Indefinite Quantity Subcontracts (IQS) Or Indefinite Delivery Indefinite Quantity (IDIQ) Subcontracts only.</w:t>
            </w:r>
          </w:p>
        </w:tc>
      </w:tr>
      <w:tr w:rsidR="008C45CD" w:rsidRPr="008C45CD" w14:paraId="2CA2595A"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E9B9BC"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52" w:anchor="wp1115038" w:history="1">
              <w:r w:rsidR="002C355E" w:rsidRPr="008C45CD">
                <w:rPr>
                  <w:rFonts w:ascii="Times New Roman" w:eastAsia="Times New Roman" w:hAnsi="Times New Roman"/>
                  <w:color w:val="000000" w:themeColor="text1"/>
                  <w:sz w:val="18"/>
                  <w:szCs w:val="18"/>
                  <w:u w:val="single"/>
                </w:rPr>
                <w:t>52.216-19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757FB"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ORDER LIMITATIONS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472D9A"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OCT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AD1243"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Indefinite Quantity Subcontracts (IQS) Or Indefinite Delivery Indefinite Quantity (IDIQ) Subcontracts only.</w:t>
            </w:r>
          </w:p>
        </w:tc>
      </w:tr>
      <w:tr w:rsidR="008C45CD" w:rsidRPr="008C45CD" w14:paraId="59237FA4"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4A9055"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53" w:anchor="wp1115076" w:history="1">
              <w:r w:rsidR="002C355E" w:rsidRPr="008C45CD">
                <w:rPr>
                  <w:rFonts w:ascii="Times New Roman" w:eastAsia="Times New Roman" w:hAnsi="Times New Roman"/>
                  <w:color w:val="000000" w:themeColor="text1"/>
                  <w:sz w:val="18"/>
                  <w:szCs w:val="18"/>
                  <w:u w:val="single"/>
                </w:rPr>
                <w:t>52.216-22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00763"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INDEFINITE QUANTITY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783A33"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OCT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DC38A"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Indefinite Quantity Subcontracts (IQS) Or Indefinite Delivery Indefinite Quantity (IDIQ) Subcontracts only.</w:t>
            </w:r>
          </w:p>
        </w:tc>
      </w:tr>
      <w:tr w:rsidR="008C45CD" w:rsidRPr="008C45CD" w14:paraId="7141B0BB"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E48FBE"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54" w:anchor="wp1135887" w:history="1">
              <w:r w:rsidR="002C355E" w:rsidRPr="008C45CD">
                <w:rPr>
                  <w:rFonts w:ascii="Times New Roman" w:eastAsia="Times New Roman" w:hAnsi="Times New Roman"/>
                  <w:color w:val="000000" w:themeColor="text1"/>
                  <w:sz w:val="18"/>
                  <w:szCs w:val="18"/>
                  <w:u w:val="single"/>
                </w:rPr>
                <w:t>52.217-8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B4BB4"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OPTION TO EXTEND SERVICES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436DF"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NOV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F9D3DE" w14:textId="77777777" w:rsidR="002C355E" w:rsidRPr="008C45CD" w:rsidRDefault="002C355E" w:rsidP="002C355E">
            <w:pPr>
              <w:spacing w:before="100" w:beforeAutospacing="1" w:after="0" w:line="240" w:lineRule="auto"/>
              <w:rPr>
                <w:rFonts w:ascii="Times New Roman" w:eastAsia="Times New Roman" w:hAnsi="Times New Roman"/>
                <w:i/>
                <w:color w:val="000000" w:themeColor="text1"/>
                <w:sz w:val="18"/>
                <w:szCs w:val="18"/>
              </w:rPr>
            </w:pPr>
            <w:r w:rsidRPr="008C45CD">
              <w:rPr>
                <w:rFonts w:ascii="Times New Roman" w:eastAsia="Times New Roman" w:hAnsi="Times New Roman"/>
                <w:color w:val="000000" w:themeColor="text1"/>
                <w:sz w:val="18"/>
                <w:szCs w:val="18"/>
              </w:rPr>
              <w:t>Insert “30 days” as</w:t>
            </w:r>
            <w:r w:rsidRPr="008C45CD">
              <w:rPr>
                <w:rFonts w:ascii="Times New Roman" w:eastAsia="Times New Roman" w:hAnsi="Times New Roman"/>
                <w:i/>
                <w:color w:val="000000" w:themeColor="text1"/>
                <w:sz w:val="18"/>
                <w:szCs w:val="18"/>
              </w:rPr>
              <w:t xml:space="preserve"> </w:t>
            </w:r>
            <w:r w:rsidRPr="008C45CD">
              <w:rPr>
                <w:rFonts w:ascii="Times New Roman" w:eastAsia="Times New Roman" w:hAnsi="Times New Roman"/>
                <w:i/>
                <w:iCs/>
                <w:color w:val="000000" w:themeColor="text1"/>
                <w:sz w:val="18"/>
                <w:szCs w:val="18"/>
                <w:lang w:val="en"/>
              </w:rPr>
              <w:t xml:space="preserve">the </w:t>
            </w:r>
            <w:proofErr w:type="gramStart"/>
            <w:r w:rsidRPr="008C45CD">
              <w:rPr>
                <w:rFonts w:ascii="Times New Roman" w:eastAsia="Times New Roman" w:hAnsi="Times New Roman"/>
                <w:i/>
                <w:iCs/>
                <w:color w:val="000000" w:themeColor="text1"/>
                <w:sz w:val="18"/>
                <w:szCs w:val="18"/>
                <w:lang w:val="en"/>
              </w:rPr>
              <w:t>period of time</w:t>
            </w:r>
            <w:proofErr w:type="gramEnd"/>
            <w:r w:rsidRPr="008C45CD">
              <w:rPr>
                <w:rFonts w:ascii="Times New Roman" w:eastAsia="Times New Roman" w:hAnsi="Times New Roman"/>
                <w:i/>
                <w:iCs/>
                <w:color w:val="000000" w:themeColor="text1"/>
                <w:sz w:val="18"/>
                <w:szCs w:val="18"/>
                <w:lang w:val="en"/>
              </w:rPr>
              <w:t xml:space="preserve"> within which Chemonics may exercise the option. (Notes 1 and 2 apply.)</w:t>
            </w:r>
          </w:p>
        </w:tc>
      </w:tr>
      <w:tr w:rsidR="008C45CD" w:rsidRPr="008C45CD" w14:paraId="2B0B6818"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25E1E9"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55" w:anchor="wp1135892" w:history="1">
              <w:r w:rsidR="002C355E" w:rsidRPr="008C45CD">
                <w:rPr>
                  <w:rFonts w:ascii="Times New Roman" w:eastAsia="Times New Roman" w:hAnsi="Times New Roman"/>
                  <w:color w:val="000000" w:themeColor="text1"/>
                  <w:sz w:val="18"/>
                  <w:szCs w:val="18"/>
                  <w:u w:val="single"/>
                </w:rPr>
                <w:t>52.217-9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585161"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OPTION TO EXTEND THE TERM OF THE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6D6B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MAR 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943D0"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Insert “30 days” and “60 days” as the periods of time set forth in the clause. Delete paragraph (c) of the clause. (Notes 1 and 2 apply.)</w:t>
            </w:r>
          </w:p>
        </w:tc>
      </w:tr>
      <w:tr w:rsidR="008C45CD" w:rsidRPr="008C45CD" w14:paraId="053C9512"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A518FD"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56" w:anchor="wp1136032" w:history="1">
              <w:r w:rsidR="002C355E" w:rsidRPr="008C45CD">
                <w:rPr>
                  <w:rFonts w:ascii="Times New Roman" w:eastAsia="Times New Roman" w:hAnsi="Times New Roman"/>
                  <w:color w:val="000000" w:themeColor="text1"/>
                  <w:sz w:val="18"/>
                  <w:szCs w:val="18"/>
                  <w:u w:val="single"/>
                </w:rPr>
                <w:t>52.219-8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BC8B90"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UTILIZATION OF SMALL BUSINESS CONCERNS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42CB48"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 OCT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7D7D4B"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all Subcontracts that are expected to exceed the simplified acquisition threshold except when the Subcontract will be performed entirely outside of the U.S. (Note 8 applies.)</w:t>
            </w:r>
          </w:p>
        </w:tc>
      </w:tr>
      <w:tr w:rsidR="008C45CD" w:rsidRPr="008C45CD" w14:paraId="3DBD00A6"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2F7975"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57" w:anchor="wp1136058" w:history="1">
              <w:r w:rsidR="002C355E" w:rsidRPr="008C45CD">
                <w:rPr>
                  <w:rFonts w:ascii="Times New Roman" w:eastAsia="Times New Roman" w:hAnsi="Times New Roman"/>
                  <w:color w:val="000000" w:themeColor="text1"/>
                  <w:sz w:val="18"/>
                  <w:szCs w:val="18"/>
                  <w:u w:val="single"/>
                </w:rPr>
                <w:t>52.219-9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32D89"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SMALL BUSINESS SUBCONTRACTING PLAN</w:t>
            </w:r>
          </w:p>
          <w:p w14:paraId="6A06A4C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(If a subcontracting plan was required by the RFP, the plan is incorporated herein by reference.)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ED585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 AUG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63C65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if this Subcontract &gt; $</w:t>
            </w:r>
            <w:r w:rsidRPr="008C45CD">
              <w:rPr>
                <w:rFonts w:ascii="Times New Roman" w:eastAsia="Times New Roman" w:hAnsi="Times New Roman"/>
                <w:color w:val="000000" w:themeColor="text1"/>
                <w:sz w:val="24"/>
                <w:szCs w:val="24"/>
              </w:rPr>
              <w:t xml:space="preserve"> </w:t>
            </w:r>
            <w:r w:rsidRPr="008C45CD">
              <w:rPr>
                <w:rFonts w:ascii="Times New Roman" w:eastAsia="Times New Roman" w:hAnsi="Times New Roman"/>
                <w:color w:val="000000" w:themeColor="text1"/>
                <w:sz w:val="18"/>
                <w:szCs w:val="18"/>
              </w:rPr>
              <w:t>$700,000</w:t>
            </w:r>
            <w:r w:rsidRPr="008C45CD" w:rsidDel="00193E12">
              <w:rPr>
                <w:rFonts w:ascii="Times New Roman" w:eastAsia="Times New Roman" w:hAnsi="Times New Roman"/>
                <w:color w:val="000000" w:themeColor="text1"/>
                <w:sz w:val="18"/>
                <w:szCs w:val="18"/>
              </w:rPr>
              <w:t xml:space="preserve"> </w:t>
            </w:r>
            <w:r w:rsidRPr="008C45CD">
              <w:rPr>
                <w:rFonts w:ascii="Times New Roman" w:eastAsia="Times New Roman" w:hAnsi="Times New Roman"/>
                <w:color w:val="000000" w:themeColor="text1"/>
                <w:sz w:val="18"/>
                <w:szCs w:val="18"/>
              </w:rPr>
              <w:t xml:space="preserve">and if the Subcontract offers </w:t>
            </w:r>
            <w:proofErr w:type="gramStart"/>
            <w:r w:rsidRPr="008C45CD">
              <w:rPr>
                <w:rFonts w:ascii="Times New Roman" w:eastAsia="Times New Roman" w:hAnsi="Times New Roman"/>
                <w:color w:val="000000" w:themeColor="text1"/>
                <w:sz w:val="18"/>
                <w:szCs w:val="18"/>
              </w:rPr>
              <w:t>lower-tier</w:t>
            </w:r>
            <w:proofErr w:type="gramEnd"/>
            <w:r w:rsidRPr="008C45CD">
              <w:rPr>
                <w:rFonts w:ascii="Times New Roman" w:eastAsia="Times New Roman" w:hAnsi="Times New Roman"/>
                <w:color w:val="000000" w:themeColor="text1"/>
                <w:sz w:val="18"/>
                <w:szCs w:val="18"/>
              </w:rPr>
              <w:t xml:space="preserve"> subcontracting opportunities. The clause </w:t>
            </w:r>
            <w:r w:rsidRPr="008C45CD">
              <w:rPr>
                <w:rFonts w:ascii="Times New Roman" w:eastAsia="Times New Roman" w:hAnsi="Times New Roman"/>
                <w:i/>
                <w:iCs/>
                <w:color w:val="000000" w:themeColor="text1"/>
                <w:sz w:val="18"/>
                <w:szCs w:val="18"/>
              </w:rPr>
              <w:t>does not</w:t>
            </w:r>
            <w:r w:rsidRPr="008C45CD">
              <w:rPr>
                <w:rFonts w:ascii="Times New Roman" w:eastAsia="Times New Roman" w:hAnsi="Times New Roman"/>
                <w:color w:val="000000" w:themeColor="text1"/>
                <w:sz w:val="18"/>
                <w:szCs w:val="18"/>
              </w:rPr>
              <w:t xml:space="preserve"> apply at any value if the Subcontractor is U.S. small business concern. Note 2 is applicable to paragraph (c) only. (Note 8 applies.)</w:t>
            </w:r>
          </w:p>
        </w:tc>
      </w:tr>
      <w:tr w:rsidR="008C45CD" w:rsidRPr="008C45CD" w14:paraId="2EBF11F9"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CEC2B0"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58" w:anchor="wp1147464" w:history="1">
              <w:r w:rsidR="002C355E" w:rsidRPr="008C45CD">
                <w:rPr>
                  <w:rFonts w:ascii="Times New Roman" w:eastAsia="Times New Roman" w:hAnsi="Times New Roman"/>
                  <w:color w:val="000000" w:themeColor="text1"/>
                  <w:sz w:val="18"/>
                  <w:szCs w:val="18"/>
                  <w:u w:val="single"/>
                </w:rPr>
                <w:t>52.222-2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FA05F"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PAYMENT FOR OVERTIME PREMIUMS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882C7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JUL 1990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E7D70"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Applicable to Cost Reimbursement Subcontracts which are expected to exceed the simplified acquisition threshold only. Refers to overtime premiums for work performed in the U.S. subject to U.S. Department of Labor laws and regulations. Insert Zero in the blank. (Notes 2 and 3 apply.)</w:t>
            </w:r>
          </w:p>
        </w:tc>
      </w:tr>
      <w:tr w:rsidR="008C45CD" w:rsidRPr="008C45CD" w14:paraId="4E13A8FB"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214097"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59" w:anchor="wp1147479" w:history="1">
              <w:r w:rsidR="002C355E" w:rsidRPr="008C45CD">
                <w:rPr>
                  <w:rFonts w:ascii="Times New Roman" w:eastAsia="Times New Roman" w:hAnsi="Times New Roman"/>
                  <w:color w:val="000000" w:themeColor="text1"/>
                  <w:sz w:val="18"/>
                  <w:szCs w:val="18"/>
                  <w:u w:val="single"/>
                </w:rPr>
                <w:t>52.222-3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7D77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CONVICT LABOR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D1DEBF"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B4284"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Applies to all Subcontracts above the micro-purchase threshold, when the contract will be performed in the United States, Puerto Rico, the Northern Mariana Islands, American Samoa, Guam, or the U.S. Virgin Islands; </w:t>
            </w:r>
          </w:p>
        </w:tc>
      </w:tr>
      <w:tr w:rsidR="008C45CD" w:rsidRPr="008C45CD" w14:paraId="41344379" w14:textId="77777777" w:rsidTr="00A148E6">
        <w:trPr>
          <w:trHeight w:val="1213"/>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4675A8"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60" w:anchor="wp1147656" w:history="1">
              <w:r w:rsidR="002C355E" w:rsidRPr="008C45CD">
                <w:rPr>
                  <w:rFonts w:ascii="Times New Roman" w:eastAsia="Times New Roman" w:hAnsi="Times New Roman"/>
                  <w:color w:val="000000" w:themeColor="text1"/>
                  <w:sz w:val="18"/>
                  <w:szCs w:val="18"/>
                  <w:u w:val="single"/>
                </w:rPr>
                <w:t>52.222-21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C8B05"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PROHIBITION OF SEGREGATED FACILITIES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0E0240"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 APR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793D5F"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(Note 8 applies.) Does not apply to </w:t>
            </w:r>
            <w:r w:rsidRPr="008C45CD">
              <w:rPr>
                <w:rFonts w:ascii="Times New Roman" w:eastAsia="Times New Roman" w:hAnsi="Times New Roman"/>
                <w:snapToGrid w:val="0"/>
                <w:color w:val="000000" w:themeColor="text1"/>
                <w:sz w:val="18"/>
                <w:szCs w:val="18"/>
                <w:lang w:val="en"/>
              </w:rPr>
              <w:t>work performed outside the United States by Subcontractor employees who were not recruited within the United States.</w:t>
            </w:r>
          </w:p>
        </w:tc>
      </w:tr>
      <w:tr w:rsidR="008C45CD" w:rsidRPr="008C45CD" w14:paraId="1065132F"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0D4A42" w14:textId="77777777" w:rsidR="002C355E" w:rsidRPr="008C45CD" w:rsidRDefault="005C1233" w:rsidP="002C355E">
            <w:pPr>
              <w:widowControl w:val="0"/>
              <w:spacing w:after="0" w:line="240" w:lineRule="auto"/>
              <w:jc w:val="both"/>
              <w:rPr>
                <w:rFonts w:ascii="Times New Roman" w:eastAsia="Times New Roman" w:hAnsi="Times New Roman"/>
                <w:snapToGrid w:val="0"/>
                <w:color w:val="000000" w:themeColor="text1"/>
                <w:sz w:val="18"/>
                <w:szCs w:val="18"/>
              </w:rPr>
            </w:pPr>
            <w:hyperlink r:id="rId61" w:anchor="wp1147663" w:history="1">
              <w:r w:rsidR="002C355E" w:rsidRPr="008C45CD">
                <w:rPr>
                  <w:rFonts w:ascii="Times New Roman" w:eastAsia="Times New Roman" w:hAnsi="Times New Roman"/>
                  <w:snapToGrid w:val="0"/>
                  <w:color w:val="000000" w:themeColor="text1"/>
                  <w:sz w:val="18"/>
                  <w:szCs w:val="18"/>
                  <w:u w:val="single"/>
                </w:rPr>
                <w:t>52.222-22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E67C86"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PREVIOUS CONTRACTS AND COMPLIANCE REPORT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2440383"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FEB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6478278"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Applies if clause 52.222-26 applies.</w:t>
            </w:r>
          </w:p>
        </w:tc>
      </w:tr>
      <w:tr w:rsidR="008C45CD" w:rsidRPr="008C45CD" w14:paraId="12ABD417"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9DA088"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62" w:anchor="wp1147711" w:history="1">
              <w:r w:rsidR="002C355E" w:rsidRPr="008C45CD">
                <w:rPr>
                  <w:rFonts w:ascii="Times New Roman" w:eastAsia="Times New Roman" w:hAnsi="Times New Roman"/>
                  <w:color w:val="000000" w:themeColor="text1"/>
                  <w:sz w:val="18"/>
                  <w:szCs w:val="18"/>
                  <w:u w:val="single"/>
                </w:rPr>
                <w:t>52.222-26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44C90"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EQUAL OPPORTUNITY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99EAE8"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 SEP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5A1C6"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Does not apply to </w:t>
            </w:r>
            <w:r w:rsidRPr="008C45CD">
              <w:rPr>
                <w:rFonts w:ascii="Times New Roman" w:eastAsia="Times New Roman" w:hAnsi="Times New Roman"/>
                <w:color w:val="000000" w:themeColor="text1"/>
                <w:sz w:val="18"/>
                <w:szCs w:val="18"/>
                <w:lang w:val="en"/>
              </w:rPr>
              <w:t>work performed outside the United States by Subcontractor employees who were not recruited within the United States.</w:t>
            </w:r>
          </w:p>
        </w:tc>
      </w:tr>
      <w:tr w:rsidR="008C45CD" w:rsidRPr="008C45CD" w14:paraId="2EAC5EAC"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F441CE"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63" w:anchor="wp1147795" w:history="1">
              <w:r w:rsidR="002C355E" w:rsidRPr="008C45CD">
                <w:rPr>
                  <w:rFonts w:ascii="Times New Roman" w:eastAsia="Times New Roman" w:hAnsi="Times New Roman"/>
                  <w:color w:val="000000" w:themeColor="text1"/>
                  <w:sz w:val="18"/>
                  <w:szCs w:val="18"/>
                  <w:u w:val="single"/>
                </w:rPr>
                <w:t>52.222-29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D78AC"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NOTIFICATION OF VISA DENIAL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5B0321"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 APR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93B5A6"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all Subcontracts regardless of type or value.</w:t>
            </w:r>
          </w:p>
        </w:tc>
      </w:tr>
      <w:tr w:rsidR="008C45CD" w:rsidRPr="008C45CD" w14:paraId="5DD3D1CF"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B8BD42"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64" w:anchor="wp1158632" w:history="1">
              <w:r w:rsidR="002C355E" w:rsidRPr="008C45CD">
                <w:rPr>
                  <w:rFonts w:ascii="Times New Roman" w:eastAsia="Times New Roman" w:hAnsi="Times New Roman"/>
                  <w:color w:val="000000" w:themeColor="text1"/>
                  <w:sz w:val="18"/>
                  <w:szCs w:val="18"/>
                  <w:u w:val="single"/>
                </w:rPr>
                <w:t>52.222-35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415F79"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EQUAL OPPORTUNITY FOR VETERANS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F87E45"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SEP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110AB0"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if this Subcontract is for $100,000 or more. Does not apply to Subcontracts where the work is performed entirely outside the U.S</w:t>
            </w:r>
            <w:r w:rsidRPr="008C45CD">
              <w:rPr>
                <w:rFonts w:ascii="Times New Roman" w:eastAsia="Times New Roman" w:hAnsi="Times New Roman"/>
                <w:color w:val="000000" w:themeColor="text1"/>
                <w:sz w:val="24"/>
                <w:szCs w:val="24"/>
              </w:rPr>
              <w:t xml:space="preserve"> </w:t>
            </w:r>
            <w:r w:rsidRPr="008C45CD">
              <w:rPr>
                <w:rFonts w:ascii="Times New Roman" w:eastAsia="Times New Roman" w:hAnsi="Times New Roman"/>
                <w:color w:val="000000" w:themeColor="text1"/>
                <w:sz w:val="18"/>
                <w:szCs w:val="18"/>
              </w:rPr>
              <w:t xml:space="preserve">by employees recruited outside the United States. </w:t>
            </w:r>
          </w:p>
        </w:tc>
      </w:tr>
      <w:tr w:rsidR="008C45CD" w:rsidRPr="008C45CD" w14:paraId="1B08ADA0"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4E42B"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65" w:anchor="wp1162802" w:history="1">
              <w:r w:rsidR="002C355E" w:rsidRPr="008C45CD">
                <w:rPr>
                  <w:rFonts w:ascii="Times New Roman" w:eastAsia="Times New Roman" w:hAnsi="Times New Roman"/>
                  <w:color w:val="000000" w:themeColor="text1"/>
                  <w:sz w:val="18"/>
                  <w:szCs w:val="18"/>
                  <w:u w:val="single"/>
                </w:rPr>
                <w:t>52.222-36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203A9"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66" w:anchor="i1056250" w:history="1">
              <w:r w:rsidR="002C355E" w:rsidRPr="008C45CD">
                <w:rPr>
                  <w:rFonts w:ascii="Times New Roman" w:eastAsia="Times New Roman" w:hAnsi="Times New Roman"/>
                  <w:color w:val="000000" w:themeColor="text1"/>
                  <w:sz w:val="18"/>
                  <w:szCs w:val="18"/>
                </w:rPr>
                <w:t>EQUAL OPPORTUNITY FOR WORKERS WITH DISABILITIES</w:t>
              </w:r>
              <w:r w:rsidR="002C355E" w:rsidRPr="008C45CD">
                <w:rPr>
                  <w:rFonts w:ascii="Times New Roman" w:eastAsia="Times New Roman" w:hAnsi="Times New Roman"/>
                  <w:snapToGrid w:val="0"/>
                  <w:color w:val="000000" w:themeColor="text1"/>
                  <w:sz w:val="27"/>
                  <w:szCs w:val="27"/>
                  <w:u w:val="single"/>
                  <w:bdr w:val="none" w:sz="0" w:space="0" w:color="auto" w:frame="1"/>
                  <w:shd w:val="clear" w:color="auto" w:fill="FFFFFF"/>
                </w:rPr>
                <w:t>.</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635384"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 JUL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87E92A"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if this Subcontract exceeds $15,000. Does not apply to Subcontracts where the work is performed entirely outside the U.S,</w:t>
            </w:r>
            <w:r w:rsidRPr="008C45CD">
              <w:rPr>
                <w:rFonts w:ascii="Times New Roman" w:eastAsia="Times New Roman" w:hAnsi="Times New Roman"/>
                <w:color w:val="000000" w:themeColor="text1"/>
                <w:sz w:val="24"/>
                <w:szCs w:val="24"/>
              </w:rPr>
              <w:t xml:space="preserve"> </w:t>
            </w:r>
            <w:r w:rsidRPr="008C45CD">
              <w:rPr>
                <w:rFonts w:ascii="Times New Roman" w:eastAsia="Times New Roman" w:hAnsi="Times New Roman"/>
                <w:color w:val="000000" w:themeColor="text1"/>
                <w:sz w:val="18"/>
                <w:szCs w:val="18"/>
              </w:rPr>
              <w:t>Puerto Rico, the Northern Mariana Islands, American Samoa, Guam, the U.S. Virgin Islands, and Wake Island</w:t>
            </w:r>
          </w:p>
        </w:tc>
      </w:tr>
      <w:tr w:rsidR="008C45CD" w:rsidRPr="008C45CD" w14:paraId="171C19B4"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F9A3E6"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67" w:anchor="wp1148123" w:history="1">
              <w:r w:rsidR="002C355E" w:rsidRPr="008C45CD">
                <w:rPr>
                  <w:rFonts w:ascii="Times New Roman" w:eastAsia="Times New Roman" w:hAnsi="Times New Roman"/>
                  <w:color w:val="000000" w:themeColor="text1"/>
                  <w:sz w:val="18"/>
                  <w:szCs w:val="18"/>
                  <w:u w:val="single"/>
                </w:rPr>
                <w:t>52.222-37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11810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EMPLOYMENT REPORTS ON VETERANS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0A90A"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 FEB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1ABE5"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if this Subcontract is for $150,000 or more. Does not apply to Subcontracts where the work is performed entirely outside the U.S</w:t>
            </w:r>
            <w:r w:rsidRPr="008C45CD">
              <w:rPr>
                <w:rFonts w:ascii="Times New Roman" w:eastAsia="Times New Roman" w:hAnsi="Times New Roman"/>
                <w:color w:val="000000" w:themeColor="text1"/>
                <w:sz w:val="24"/>
                <w:szCs w:val="24"/>
              </w:rPr>
              <w:t xml:space="preserve"> </w:t>
            </w:r>
            <w:r w:rsidRPr="008C45CD">
              <w:rPr>
                <w:rFonts w:ascii="Times New Roman" w:eastAsia="Times New Roman" w:hAnsi="Times New Roman"/>
                <w:color w:val="000000" w:themeColor="text1"/>
                <w:sz w:val="18"/>
                <w:szCs w:val="18"/>
              </w:rPr>
              <w:t>by employees recruited outside the United States</w:t>
            </w:r>
          </w:p>
        </w:tc>
      </w:tr>
      <w:tr w:rsidR="008C45CD" w:rsidRPr="008C45CD" w14:paraId="78B3CBE7"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12D9FF"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68" w:anchor="wp1160019" w:history="1">
              <w:r w:rsidR="002C355E" w:rsidRPr="008C45CD">
                <w:rPr>
                  <w:rFonts w:ascii="Times New Roman" w:eastAsia="Times New Roman" w:hAnsi="Times New Roman"/>
                  <w:color w:val="000000" w:themeColor="text1"/>
                  <w:sz w:val="18"/>
                  <w:szCs w:val="18"/>
                  <w:u w:val="single"/>
                </w:rPr>
                <w:t>52.222-40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1C9AD"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NOTIFICATION OF EMPLOYEE RIGHTS UNDER THE NATIONAL LABOR RELATIONS 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2DAF8"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DEC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F7563A"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Subcontracts above the simplified acquisition threshold</w:t>
            </w:r>
            <w:r w:rsidRPr="008C45CD">
              <w:rPr>
                <w:rFonts w:ascii="Times New Roman" w:eastAsia="Times New Roman" w:hAnsi="Times New Roman"/>
                <w:color w:val="000000" w:themeColor="text1"/>
                <w:sz w:val="27"/>
                <w:szCs w:val="27"/>
                <w:shd w:val="clear" w:color="auto" w:fill="FFFFFF"/>
              </w:rPr>
              <w:t>.</w:t>
            </w:r>
            <w:r w:rsidRPr="008C45CD">
              <w:rPr>
                <w:rFonts w:ascii="Times New Roman" w:eastAsia="Times New Roman" w:hAnsi="Times New Roman"/>
                <w:color w:val="000000" w:themeColor="text1"/>
                <w:sz w:val="18"/>
                <w:szCs w:val="18"/>
              </w:rPr>
              <w:t xml:space="preserve"> Does not apply to Subcontracts performed entirely outside the U.S. Does not apply to Subcontracts where the work is </w:t>
            </w:r>
            <w:r w:rsidRPr="008C45CD">
              <w:rPr>
                <w:rFonts w:ascii="Times New Roman" w:eastAsia="Times New Roman" w:hAnsi="Times New Roman"/>
                <w:color w:val="000000" w:themeColor="text1"/>
                <w:sz w:val="18"/>
                <w:szCs w:val="18"/>
              </w:rPr>
              <w:lastRenderedPageBreak/>
              <w:t>performed entirely outside the U.S.</w:t>
            </w:r>
            <w:r w:rsidRPr="008C45CD">
              <w:rPr>
                <w:rFonts w:ascii="Times New Roman" w:eastAsia="Times New Roman" w:hAnsi="Times New Roman"/>
                <w:color w:val="000000" w:themeColor="text1"/>
                <w:sz w:val="24"/>
                <w:szCs w:val="24"/>
              </w:rPr>
              <w:t xml:space="preserve"> </w:t>
            </w:r>
            <w:r w:rsidRPr="008C45CD">
              <w:rPr>
                <w:rFonts w:ascii="Times New Roman" w:eastAsia="Times New Roman" w:hAnsi="Times New Roman"/>
                <w:color w:val="000000" w:themeColor="text1"/>
                <w:sz w:val="18"/>
                <w:szCs w:val="18"/>
              </w:rPr>
              <w:t>For indefinite-quantity contracts, include the clause only if the value of orders in any calendar year of the contract is expected to exceed the simplified acquisition threshold;</w:t>
            </w:r>
          </w:p>
        </w:tc>
      </w:tr>
      <w:tr w:rsidR="008C45CD" w:rsidRPr="008C45CD" w14:paraId="31492560"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A25F25"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69" w:anchor="wp1151848" w:history="1">
              <w:r w:rsidR="002C355E" w:rsidRPr="008C45CD">
                <w:rPr>
                  <w:rFonts w:ascii="Times New Roman" w:eastAsia="Times New Roman" w:hAnsi="Times New Roman"/>
                  <w:color w:val="000000" w:themeColor="text1"/>
                  <w:sz w:val="18"/>
                  <w:szCs w:val="18"/>
                  <w:u w:val="single"/>
                </w:rPr>
                <w:t>52.222-50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8DC98"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COMBATING TRAFFICKING IN PERSONS (Alternate I </w:t>
            </w:r>
            <w:proofErr w:type="gramStart"/>
            <w:r w:rsidRPr="008C45CD">
              <w:rPr>
                <w:rFonts w:ascii="Times New Roman" w:eastAsia="Times New Roman" w:hAnsi="Times New Roman"/>
                <w:color w:val="000000" w:themeColor="text1"/>
                <w:sz w:val="18"/>
                <w:szCs w:val="18"/>
              </w:rPr>
              <w:t>applies</w:t>
            </w:r>
            <w:proofErr w:type="gramEnd"/>
            <w:r w:rsidRPr="008C45CD">
              <w:rPr>
                <w:rFonts w:ascii="Times New Roman" w:eastAsia="Times New Roman" w:hAnsi="Times New Roman"/>
                <w:color w:val="000000" w:themeColor="text1"/>
                <w:sz w:val="18"/>
                <w:szCs w:val="18"/>
              </w:rPr>
              <w:t xml:space="preserve"> when work is performed outside the U.S. and it is included in the Prime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A37801"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JAN  2019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3F8E76"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all Subcontracts, regardless of type, value. (Note 2 applies starting in paragraph c. In paragraph (h) Note 1 applies.)</w:t>
            </w:r>
          </w:p>
        </w:tc>
      </w:tr>
      <w:tr w:rsidR="008C45CD" w:rsidRPr="008C45CD" w14:paraId="302D913F" w14:textId="77777777" w:rsidTr="00A148E6">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2BABEA"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70" w:anchor="wp1156645" w:history="1">
              <w:r w:rsidR="002C355E" w:rsidRPr="008C45CD">
                <w:rPr>
                  <w:rFonts w:ascii="Times New Roman" w:eastAsia="Times New Roman" w:hAnsi="Times New Roman"/>
                  <w:color w:val="000000" w:themeColor="text1"/>
                  <w:sz w:val="18"/>
                  <w:szCs w:val="18"/>
                  <w:u w:val="single"/>
                </w:rPr>
                <w:t>52.222-54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6F1A41"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EMPLOYMENT ELIGIBILITY VERIFICATION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4F1F2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 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6C134F"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Subcontracts which exceed the simplified acquisition threshold</w:t>
            </w:r>
            <w:r w:rsidRPr="008C45CD" w:rsidDel="00CF7AE9">
              <w:rPr>
                <w:rFonts w:ascii="Times New Roman" w:eastAsia="Times New Roman" w:hAnsi="Times New Roman"/>
                <w:color w:val="000000" w:themeColor="text1"/>
                <w:sz w:val="18"/>
                <w:szCs w:val="18"/>
              </w:rPr>
              <w:t xml:space="preserve"> </w:t>
            </w:r>
            <w:r w:rsidRPr="008C45CD">
              <w:rPr>
                <w:rFonts w:ascii="Times New Roman" w:eastAsia="Times New Roman" w:hAnsi="Times New Roman"/>
                <w:color w:val="000000" w:themeColor="text1"/>
                <w:sz w:val="24"/>
                <w:szCs w:val="24"/>
              </w:rPr>
              <w:t xml:space="preserve">except </w:t>
            </w:r>
            <w:r w:rsidRPr="008C45CD">
              <w:rPr>
                <w:rFonts w:ascii="Times New Roman" w:eastAsia="Times New Roman" w:hAnsi="Times New Roman"/>
                <w:color w:val="000000" w:themeColor="text1"/>
                <w:sz w:val="24"/>
                <w:szCs w:val="24"/>
                <w:lang w:val="en"/>
              </w:rPr>
              <w:t>for</w:t>
            </w:r>
            <w:r w:rsidRPr="008C45CD">
              <w:rPr>
                <w:rFonts w:ascii="Times New Roman" w:eastAsia="Times New Roman" w:hAnsi="Times New Roman"/>
                <w:color w:val="000000" w:themeColor="text1"/>
                <w:sz w:val="18"/>
                <w:szCs w:val="18"/>
              </w:rPr>
              <w:t xml:space="preserve"> a) commercial services that are part of the purchase of a Commercial Off-the-Shelf (COTS) item (or an item that would be a COTS item, but for minor modifications), performed by the COTS provider, and are normally provided for that COTS item; b) </w:t>
            </w:r>
            <w:r w:rsidRPr="008C45CD">
              <w:rPr>
                <w:rFonts w:ascii="Times New Roman" w:eastAsia="Times New Roman" w:hAnsi="Times New Roman"/>
                <w:color w:val="000000" w:themeColor="text1"/>
                <w:sz w:val="18"/>
                <w:szCs w:val="18"/>
                <w:lang w:val="en"/>
              </w:rPr>
              <w:t xml:space="preserve">Subcontracts for work that will be performed outside the United States; or Subcontracts with a period of performance &lt; 120 days. </w:t>
            </w:r>
          </w:p>
        </w:tc>
      </w:tr>
      <w:tr w:rsidR="008C45CD" w:rsidRPr="008C45CD" w14:paraId="3B18A39F"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29E5AB"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71" w:anchor="wp1168850" w:history="1">
              <w:r w:rsidR="002C355E" w:rsidRPr="008C45CD">
                <w:rPr>
                  <w:rFonts w:ascii="Times New Roman" w:eastAsia="Times New Roman" w:hAnsi="Times New Roman"/>
                  <w:color w:val="000000" w:themeColor="text1"/>
                  <w:sz w:val="18"/>
                  <w:szCs w:val="18"/>
                  <w:u w:val="single"/>
                </w:rPr>
                <w:t>52.223-6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CAB68" w14:textId="77777777" w:rsidR="002C355E" w:rsidRPr="008C45CD" w:rsidRDefault="002C355E" w:rsidP="002C355E">
            <w:pPr>
              <w:spacing w:before="100" w:beforeAutospacing="1" w:after="100" w:afterAutospacing="1"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DRUG-FREE WORKPLACE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8B044"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FEE15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all Subcontracts regardless of value or type. (Notes 2 and 4 apply)</w:t>
            </w:r>
          </w:p>
        </w:tc>
      </w:tr>
      <w:tr w:rsidR="008C45CD" w:rsidRPr="008C45CD" w14:paraId="29453BED"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49E7C0"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72" w:anchor="wp1188603" w:history="1">
              <w:r w:rsidR="002C355E" w:rsidRPr="008C45CD">
                <w:rPr>
                  <w:rFonts w:ascii="Times New Roman" w:eastAsia="Times New Roman" w:hAnsi="Times New Roman"/>
                  <w:color w:val="000000" w:themeColor="text1"/>
                  <w:sz w:val="18"/>
                  <w:szCs w:val="18"/>
                  <w:u w:val="single"/>
                </w:rPr>
                <w:t>52.223-18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4C7430"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ENCOURAGING CONTRACTOR POLICIES TO BAN TEXT MESSAGING WHILE DRIVING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121B33"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AUG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AA2B1F"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all subcontracts regardless of value.</w:t>
            </w:r>
          </w:p>
        </w:tc>
      </w:tr>
      <w:tr w:rsidR="008C45CD" w:rsidRPr="008C45CD" w14:paraId="731BEFD6"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18A9A5"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73" w:anchor="wp1192900" w:history="1">
              <w:r w:rsidR="002C355E" w:rsidRPr="008C45CD">
                <w:rPr>
                  <w:rFonts w:ascii="Times New Roman" w:eastAsia="Times New Roman" w:hAnsi="Times New Roman"/>
                  <w:color w:val="000000" w:themeColor="text1"/>
                  <w:sz w:val="18"/>
                  <w:szCs w:val="18"/>
                  <w:u w:val="single"/>
                </w:rPr>
                <w:t>52.225-1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3101C6"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BUY AMERICAN ACT -- SUPPLIES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DD2CF"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 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D2CC9"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if the Statement of Work contains other than domestic components. (Note 2 applies.)</w:t>
            </w:r>
          </w:p>
        </w:tc>
      </w:tr>
      <w:tr w:rsidR="008C45CD" w:rsidRPr="008C45CD" w14:paraId="5025C1E3"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CCD643"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74" w:anchor="wp1169608" w:history="1">
              <w:r w:rsidR="002C355E" w:rsidRPr="008C45CD">
                <w:rPr>
                  <w:rFonts w:ascii="Times New Roman" w:eastAsia="Times New Roman" w:hAnsi="Times New Roman"/>
                  <w:color w:val="000000" w:themeColor="text1"/>
                  <w:sz w:val="18"/>
                  <w:szCs w:val="18"/>
                  <w:u w:val="single"/>
                </w:rPr>
                <w:t>52.225-13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448301"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RESTRICTIONS ON CERTAIN FOREIGN PURCHASES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62C62F"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JUN 2008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59C6A0"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all Subcontracts regardless of value or type</w:t>
            </w:r>
          </w:p>
        </w:tc>
      </w:tr>
      <w:tr w:rsidR="008C45CD" w:rsidRPr="008C45CD" w14:paraId="0F3DA7C5"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8C1288" w14:textId="77777777" w:rsidR="002C355E" w:rsidRPr="008C45CD" w:rsidRDefault="005C1233" w:rsidP="002C355E">
            <w:pPr>
              <w:widowControl w:val="0"/>
              <w:spacing w:after="0" w:line="240" w:lineRule="auto"/>
              <w:jc w:val="both"/>
              <w:rPr>
                <w:rFonts w:ascii="Times New Roman" w:eastAsia="Times New Roman" w:hAnsi="Times New Roman"/>
                <w:snapToGrid w:val="0"/>
                <w:color w:val="000000" w:themeColor="text1"/>
                <w:sz w:val="18"/>
                <w:szCs w:val="18"/>
              </w:rPr>
            </w:pPr>
            <w:hyperlink r:id="rId75" w:anchor="wp1169615" w:history="1">
              <w:r w:rsidR="002C355E" w:rsidRPr="008C45CD">
                <w:rPr>
                  <w:rFonts w:ascii="Times New Roman" w:eastAsia="Times New Roman" w:hAnsi="Times New Roman"/>
                  <w:snapToGrid w:val="0"/>
                  <w:color w:val="000000" w:themeColor="text1"/>
                  <w:sz w:val="18"/>
                  <w:szCs w:val="18"/>
                  <w:u w:val="single"/>
                </w:rPr>
                <w:t>52.225-14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FAFC8EB"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INCONSISTENCY BETWEEN ENGLISH VERSION AND TRANSLATION OF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5BBAD38"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FEB 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BF132FC"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Applies to all Subcontracts regardless of value or type</w:t>
            </w:r>
          </w:p>
        </w:tc>
      </w:tr>
      <w:tr w:rsidR="008C45CD" w:rsidRPr="008C45CD" w14:paraId="27B1F537"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59E936"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76" w:anchor="wp1139062" w:history="1">
              <w:r w:rsidR="002C355E" w:rsidRPr="008C45CD">
                <w:rPr>
                  <w:rFonts w:ascii="Times New Roman" w:eastAsia="Times New Roman" w:hAnsi="Times New Roman"/>
                  <w:color w:val="000000" w:themeColor="text1"/>
                  <w:sz w:val="18"/>
                  <w:szCs w:val="18"/>
                  <w:u w:val="single"/>
                </w:rPr>
                <w:t>52.227-1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54A2B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AUTHORIZATION AND CONSENT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442F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DEC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B9E5C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if the Subcontract is above the</w:t>
            </w:r>
            <w:r w:rsidRPr="008C45CD">
              <w:rPr>
                <w:rFonts w:ascii="Times New Roman" w:eastAsia="Times New Roman" w:hAnsi="Times New Roman"/>
                <w:color w:val="000000" w:themeColor="text1"/>
                <w:sz w:val="24"/>
                <w:szCs w:val="24"/>
              </w:rPr>
              <w:t xml:space="preserve"> </w:t>
            </w:r>
            <w:r w:rsidRPr="008C45CD">
              <w:rPr>
                <w:rFonts w:ascii="Times New Roman" w:eastAsia="Times New Roman" w:hAnsi="Times New Roman"/>
                <w:color w:val="000000" w:themeColor="text1"/>
                <w:sz w:val="18"/>
                <w:szCs w:val="18"/>
              </w:rPr>
              <w:t>simplified acquisition threshold. (Notes 4 and 7 apply.)</w:t>
            </w:r>
          </w:p>
        </w:tc>
      </w:tr>
      <w:tr w:rsidR="008C45CD" w:rsidRPr="008C45CD" w14:paraId="010CFFA7"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190F9A"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77" w:anchor="wp1139074" w:history="1">
              <w:r w:rsidR="002C355E" w:rsidRPr="008C45CD">
                <w:rPr>
                  <w:rFonts w:ascii="Times New Roman" w:eastAsia="Times New Roman" w:hAnsi="Times New Roman"/>
                  <w:color w:val="000000" w:themeColor="text1"/>
                  <w:sz w:val="18"/>
                  <w:szCs w:val="18"/>
                  <w:u w:val="single"/>
                </w:rPr>
                <w:t>52.227-2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7871D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NOTICE AND ASSISTANCE REGARDING PATENT AND COPYRIGHT INFRINGEMENT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53348"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DEC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7D1EA1"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Applies if this Subcontract </w:t>
            </w:r>
            <w:bookmarkStart w:id="26" w:name="_Hlk16071404"/>
            <w:r w:rsidRPr="008C45CD">
              <w:rPr>
                <w:rFonts w:ascii="Times New Roman" w:eastAsia="Times New Roman" w:hAnsi="Times New Roman"/>
                <w:color w:val="000000" w:themeColor="text1"/>
                <w:sz w:val="18"/>
                <w:szCs w:val="18"/>
              </w:rPr>
              <w:t>is above the</w:t>
            </w:r>
            <w:r w:rsidRPr="008C45CD">
              <w:rPr>
                <w:rFonts w:ascii="Times New Roman" w:eastAsia="Times New Roman" w:hAnsi="Times New Roman"/>
                <w:color w:val="000000" w:themeColor="text1"/>
                <w:sz w:val="24"/>
                <w:szCs w:val="24"/>
              </w:rPr>
              <w:t xml:space="preserve"> </w:t>
            </w:r>
            <w:r w:rsidRPr="008C45CD">
              <w:rPr>
                <w:rFonts w:ascii="Times New Roman" w:eastAsia="Times New Roman" w:hAnsi="Times New Roman"/>
                <w:color w:val="000000" w:themeColor="text1"/>
                <w:sz w:val="18"/>
                <w:szCs w:val="18"/>
              </w:rPr>
              <w:t xml:space="preserve">simplified acquisition threshold </w:t>
            </w:r>
            <w:bookmarkEnd w:id="26"/>
            <w:r w:rsidRPr="008C45CD">
              <w:rPr>
                <w:rFonts w:ascii="Times New Roman" w:eastAsia="Times New Roman" w:hAnsi="Times New Roman"/>
                <w:color w:val="000000" w:themeColor="text1"/>
                <w:sz w:val="18"/>
                <w:szCs w:val="18"/>
              </w:rPr>
              <w:t>(Notes 2 and 4 apply.)</w:t>
            </w:r>
          </w:p>
        </w:tc>
      </w:tr>
      <w:tr w:rsidR="008C45CD" w:rsidRPr="008C45CD" w14:paraId="372BDAEF"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B85221" w14:textId="77777777" w:rsidR="002C355E" w:rsidRPr="008C45CD" w:rsidRDefault="005C1233" w:rsidP="002C355E">
            <w:pPr>
              <w:widowControl w:val="0"/>
              <w:spacing w:after="0" w:line="240" w:lineRule="auto"/>
              <w:jc w:val="both"/>
              <w:rPr>
                <w:rFonts w:ascii="Times New Roman" w:eastAsia="Times New Roman" w:hAnsi="Times New Roman"/>
                <w:snapToGrid w:val="0"/>
                <w:color w:val="000000" w:themeColor="text1"/>
                <w:sz w:val="18"/>
                <w:szCs w:val="18"/>
              </w:rPr>
            </w:pPr>
            <w:hyperlink r:id="rId78" w:anchor="wp1139140" w:history="1">
              <w:r w:rsidR="002C355E" w:rsidRPr="008C45CD">
                <w:rPr>
                  <w:rFonts w:ascii="Times New Roman" w:eastAsia="Times New Roman" w:hAnsi="Times New Roman"/>
                  <w:snapToGrid w:val="0"/>
                  <w:color w:val="000000" w:themeColor="text1"/>
                  <w:sz w:val="18"/>
                  <w:szCs w:val="18"/>
                  <w:u w:val="single"/>
                </w:rPr>
                <w:t>52.227-9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39920"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REFUND OF ROYALTIES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2863D77"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2F0B3BB"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Applies if this Subcontract includes royalties.</w:t>
            </w:r>
          </w:p>
        </w:tc>
      </w:tr>
      <w:tr w:rsidR="008C45CD" w:rsidRPr="008C45CD" w14:paraId="1FF0B718"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7AE009"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79" w:anchor="wp1139363" w:history="1">
              <w:r w:rsidR="002C355E" w:rsidRPr="008C45CD">
                <w:rPr>
                  <w:rFonts w:ascii="Times New Roman" w:eastAsia="Times New Roman" w:hAnsi="Times New Roman"/>
                  <w:color w:val="000000" w:themeColor="text1"/>
                  <w:sz w:val="18"/>
                  <w:szCs w:val="18"/>
                  <w:u w:val="single"/>
                </w:rPr>
                <w:t>52.227-14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1919D"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RIGHTS IN DATA - GENERAL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BED6F"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 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0740C"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all subcontracts regardless of type or value. Delete paragraph (d) which is replaced by AIDAR 752.227-14.</w:t>
            </w:r>
          </w:p>
        </w:tc>
      </w:tr>
      <w:tr w:rsidR="008C45CD" w:rsidRPr="008C45CD" w14:paraId="641EC8DB"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ACD92D" w14:textId="77777777" w:rsidR="002C355E" w:rsidRPr="008C45CD" w:rsidRDefault="005C1233" w:rsidP="002C355E">
            <w:pPr>
              <w:spacing w:before="100" w:beforeAutospacing="1" w:after="100" w:afterAutospacing="1" w:line="240" w:lineRule="auto"/>
              <w:rPr>
                <w:rFonts w:ascii="Times New Roman" w:eastAsia="Times New Roman" w:hAnsi="Times New Roman"/>
                <w:color w:val="000000" w:themeColor="text1"/>
                <w:sz w:val="18"/>
                <w:szCs w:val="18"/>
              </w:rPr>
            </w:pPr>
            <w:hyperlink r:id="rId80" w:anchor="wp1137443" w:history="1">
              <w:r w:rsidR="002C355E" w:rsidRPr="008C45CD">
                <w:rPr>
                  <w:rFonts w:ascii="Times New Roman" w:eastAsia="Times New Roman" w:hAnsi="Times New Roman"/>
                  <w:color w:val="000000" w:themeColor="text1"/>
                  <w:sz w:val="18"/>
                  <w:szCs w:val="18"/>
                  <w:u w:val="single"/>
                </w:rPr>
                <w:t>52.228-3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147BCD"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WORKER’S COMPENSATION INSURANCE (DEFENSE BASE 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E230A"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JUL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F31FFC"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all Subcontracts, regardless of type or value. See also AIDAR 752.228-3.</w:t>
            </w:r>
          </w:p>
        </w:tc>
      </w:tr>
      <w:tr w:rsidR="008C45CD" w:rsidRPr="008C45CD" w14:paraId="1396541D"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0C7040" w14:textId="77777777" w:rsidR="002C355E" w:rsidRPr="008C45CD" w:rsidRDefault="005C1233" w:rsidP="002C355E">
            <w:pPr>
              <w:widowControl w:val="0"/>
              <w:spacing w:after="0" w:line="240" w:lineRule="auto"/>
              <w:jc w:val="both"/>
              <w:rPr>
                <w:rFonts w:ascii="Times New Roman" w:eastAsia="Times New Roman" w:hAnsi="Times New Roman"/>
                <w:snapToGrid w:val="0"/>
                <w:color w:val="000000" w:themeColor="text1"/>
                <w:sz w:val="18"/>
                <w:szCs w:val="18"/>
              </w:rPr>
            </w:pPr>
            <w:hyperlink r:id="rId81" w:anchor="wp1137448" w:history="1">
              <w:r w:rsidR="002C355E" w:rsidRPr="008C45CD">
                <w:rPr>
                  <w:rFonts w:ascii="Times New Roman" w:eastAsia="Times New Roman" w:hAnsi="Times New Roman"/>
                  <w:snapToGrid w:val="0"/>
                  <w:color w:val="000000" w:themeColor="text1"/>
                  <w:sz w:val="18"/>
                  <w:szCs w:val="18"/>
                  <w:u w:val="single"/>
                </w:rPr>
                <w:t>52.228-4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43AEFEF"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WORKER’S COMPENSATION AND WAR-HAZARD INSURANCE OVERSEAS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41395DD"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E692AA9"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all Subcontracts, regardless of type or value, only if the Prime Contracts includes this clause.</w:t>
            </w:r>
          </w:p>
        </w:tc>
      </w:tr>
      <w:tr w:rsidR="008C45CD" w:rsidRPr="008C45CD" w14:paraId="6F7E6EEB"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14A"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82" w:anchor="wp1137464" w:history="1">
              <w:r w:rsidR="002C355E" w:rsidRPr="008C45CD">
                <w:rPr>
                  <w:rFonts w:ascii="Times New Roman" w:eastAsia="Times New Roman" w:hAnsi="Times New Roman"/>
                  <w:color w:val="000000" w:themeColor="text1"/>
                  <w:sz w:val="18"/>
                  <w:szCs w:val="18"/>
                  <w:u w:val="single"/>
                </w:rPr>
                <w:t>52.228-7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437291"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INSURANCE—LIABILITY TO THIRD PERSONS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8EDE60"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MAR 1996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5B71B"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Applicable to Cost Reimbursement Subcontracts and Task Orders of any value. (Notes 4 and 7 apply)</w:t>
            </w:r>
          </w:p>
        </w:tc>
      </w:tr>
      <w:tr w:rsidR="008C45CD" w:rsidRPr="008C45CD" w14:paraId="21DEDC40" w14:textId="77777777" w:rsidTr="00A148E6">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22960"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83" w:anchor="wp1137505" w:history="1">
              <w:r w:rsidR="002C355E" w:rsidRPr="008C45CD">
                <w:rPr>
                  <w:rFonts w:ascii="Times New Roman" w:eastAsia="Times New Roman" w:hAnsi="Times New Roman"/>
                  <w:color w:val="000000" w:themeColor="text1"/>
                  <w:sz w:val="18"/>
                  <w:szCs w:val="18"/>
                  <w:u w:val="single"/>
                </w:rPr>
                <w:t>52.228-9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A3965"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CARGO INSURANCE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8924A"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MAY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C0D603"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Applicable to Subcontracts of any value if the Subcontractor is authorized to provide transportation-related services. Chemonics will provide values to complete blanks in this clause upon authorizing transportation services. (see also AIDAR 752.228-9)</w:t>
            </w:r>
          </w:p>
        </w:tc>
      </w:tr>
      <w:tr w:rsidR="008C45CD" w:rsidRPr="008C45CD" w14:paraId="0C53DC6A"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B44EB3" w14:textId="77777777" w:rsidR="002C355E" w:rsidRPr="008C45CD" w:rsidRDefault="005C1233" w:rsidP="002C355E">
            <w:pPr>
              <w:widowControl w:val="0"/>
              <w:spacing w:after="0" w:line="240" w:lineRule="auto"/>
              <w:jc w:val="both"/>
              <w:rPr>
                <w:rFonts w:ascii="Times New Roman" w:eastAsia="Times New Roman" w:hAnsi="Times New Roman"/>
                <w:snapToGrid w:val="0"/>
                <w:color w:val="000000" w:themeColor="text1"/>
                <w:sz w:val="18"/>
                <w:szCs w:val="18"/>
              </w:rPr>
            </w:pPr>
            <w:hyperlink r:id="rId84" w:anchor="wp1137724" w:history="1">
              <w:r w:rsidR="002C355E" w:rsidRPr="008C45CD">
                <w:rPr>
                  <w:rFonts w:ascii="Times New Roman" w:eastAsia="Times New Roman" w:hAnsi="Times New Roman"/>
                  <w:snapToGrid w:val="0"/>
                  <w:color w:val="000000" w:themeColor="text1"/>
                  <w:sz w:val="18"/>
                  <w:szCs w:val="18"/>
                  <w:u w:val="single"/>
                </w:rPr>
                <w:t>52.229-6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93C25DD"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TAXES – FOREIGN FIXED PRICE CONTRACTS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3853413"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FEB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82B9DDD"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Applies to Fixed Price Subcontracts of any value.</w:t>
            </w:r>
          </w:p>
        </w:tc>
      </w:tr>
      <w:tr w:rsidR="008C45CD" w:rsidRPr="008C45CD" w14:paraId="47FE2F37"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3B79AC"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85" w:anchor="wp1137753" w:history="1">
              <w:r w:rsidR="002C355E" w:rsidRPr="008C45CD">
                <w:rPr>
                  <w:rFonts w:ascii="Times New Roman" w:eastAsia="Times New Roman" w:hAnsi="Times New Roman"/>
                  <w:color w:val="000000" w:themeColor="text1"/>
                  <w:sz w:val="18"/>
                  <w:szCs w:val="18"/>
                  <w:u w:val="single"/>
                </w:rPr>
                <w:t>52.229-8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B76092"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TAXES—FOREIGN COST-REIMBURSEMENT CONTRACTS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00BDD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MAR 1990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80DF2B"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lang w:val="en"/>
              </w:rPr>
              <w:t>Applicable to Cost Reimbursement and T&amp;M Subcontracts and Task Orders, regardless of value. Insert name of host country government in first blank in the clause. Insert name of host country in second blank in the clause.</w:t>
            </w:r>
          </w:p>
        </w:tc>
      </w:tr>
      <w:tr w:rsidR="008C45CD" w:rsidRPr="008C45CD" w14:paraId="07EC9D2E"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662C77"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86" w:anchor="wp1137821" w:history="1">
              <w:r w:rsidR="002C355E" w:rsidRPr="008C45CD">
                <w:rPr>
                  <w:rFonts w:ascii="Times New Roman" w:eastAsia="Times New Roman" w:hAnsi="Times New Roman"/>
                  <w:color w:val="000000" w:themeColor="text1"/>
                  <w:sz w:val="18"/>
                  <w:szCs w:val="18"/>
                  <w:u w:val="single"/>
                </w:rPr>
                <w:t>52.230-2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C4D494"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COST ACCOUNTING STANDARDS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1C1BA4"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5D2F4D"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only when referenced in this Subcontract that full CAS coverage applies. "United States" means "United States or Chemonics.” Delete paragraph (b) of the clause.</w:t>
            </w:r>
          </w:p>
        </w:tc>
      </w:tr>
      <w:tr w:rsidR="008C45CD" w:rsidRPr="008C45CD" w14:paraId="3F0D5B09"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69919"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87" w:anchor="wp1137836" w:history="1">
              <w:r w:rsidR="002C355E" w:rsidRPr="008C45CD">
                <w:rPr>
                  <w:rFonts w:ascii="Times New Roman" w:eastAsia="Times New Roman" w:hAnsi="Times New Roman"/>
                  <w:color w:val="000000" w:themeColor="text1"/>
                  <w:sz w:val="18"/>
                  <w:szCs w:val="18"/>
                  <w:u w:val="single"/>
                </w:rPr>
                <w:t>52.230-3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C0E13"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DISCLOSURE AND CONSISTENCY OF COST ACCOUNTING PRACTICES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4DF5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A0BA4"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only when referenced in this Subcontract that modified CAS coverage applies. "United States" means "United States or Chemonics.” Delete paragraph (b) of the clause.</w:t>
            </w:r>
          </w:p>
        </w:tc>
      </w:tr>
      <w:tr w:rsidR="008C45CD" w:rsidRPr="008C45CD" w14:paraId="4C4EBB10"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6A348B"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88" w:anchor="wp1137852" w:history="1">
              <w:r w:rsidR="002C355E" w:rsidRPr="008C45CD">
                <w:rPr>
                  <w:rFonts w:ascii="Times New Roman" w:eastAsia="Times New Roman" w:hAnsi="Times New Roman"/>
                  <w:color w:val="000000" w:themeColor="text1"/>
                  <w:sz w:val="18"/>
                  <w:szCs w:val="18"/>
                  <w:u w:val="single"/>
                </w:rPr>
                <w:t>52.230-4</w:t>
              </w:r>
            </w:hyperlink>
          </w:p>
          <w:p w14:paraId="4B6EB540"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C42B8"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DISCLOSURE AND CONSISTENCY OF COST ACCOUNTING PRACTICES FOR CONTRACTS AWARDED TO FOREIGN CONCERNS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089151"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BAFA9"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only when referenced in this Subcontract, modified CAS coverage applies. Note 3 applies in the second and third sentences.</w:t>
            </w:r>
          </w:p>
        </w:tc>
      </w:tr>
      <w:tr w:rsidR="008C45CD" w:rsidRPr="008C45CD" w14:paraId="38A7F402"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6B3865"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89" w:anchor="wp1142797" w:history="1">
              <w:r w:rsidR="002C355E" w:rsidRPr="008C45CD">
                <w:rPr>
                  <w:rFonts w:ascii="Times New Roman" w:eastAsia="Times New Roman" w:hAnsi="Times New Roman"/>
                  <w:color w:val="000000" w:themeColor="text1"/>
                  <w:sz w:val="18"/>
                  <w:szCs w:val="18"/>
                  <w:u w:val="single"/>
                </w:rPr>
                <w:t>52.230-5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F3D8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COST ACCOUNTING STANDARDS -- EDUCATIONAL INSTITUTIONS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83EC8"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AUG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D5739"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"United States" means "United States or Chemonics." Delete paragraph (b) of the Clause. Applies only when referenced in this Subcontract that this CAS clause applies.</w:t>
            </w:r>
          </w:p>
        </w:tc>
      </w:tr>
      <w:tr w:rsidR="008C45CD" w:rsidRPr="008C45CD" w14:paraId="60321A05"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48C373"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90" w:anchor="wp1137876" w:history="1">
              <w:r w:rsidR="002C355E" w:rsidRPr="008C45CD">
                <w:rPr>
                  <w:rFonts w:ascii="Times New Roman" w:eastAsia="Times New Roman" w:hAnsi="Times New Roman"/>
                  <w:color w:val="000000" w:themeColor="text1"/>
                  <w:sz w:val="18"/>
                  <w:szCs w:val="18"/>
                  <w:u w:val="single"/>
                </w:rPr>
                <w:t>52.230-6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EDAA2"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ADMINISTRATION OF COST ACCOUNTING STANDARDS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965A1B"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JUN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BB52B"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if FAR 52.230-2, FAR 52.230-3, FAR 52.230-4 or FAR 52.230-5 applies.</w:t>
            </w:r>
          </w:p>
        </w:tc>
      </w:tr>
      <w:tr w:rsidR="008C45CD" w:rsidRPr="008C45CD" w14:paraId="27E6483F"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1D2521"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91" w:anchor="wp1152929" w:history="1">
              <w:r w:rsidR="002C355E" w:rsidRPr="008C45CD">
                <w:rPr>
                  <w:rFonts w:ascii="Times New Roman" w:eastAsia="Times New Roman" w:hAnsi="Times New Roman"/>
                  <w:color w:val="000000" w:themeColor="text1"/>
                  <w:sz w:val="18"/>
                  <w:szCs w:val="18"/>
                  <w:u w:val="single"/>
                </w:rPr>
                <w:t>52.232-20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651BB"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LIMITATION OF COST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A5EC1"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1FA90"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if this Subcontract is a fully funded Cost Reimbursement or T&amp;M Subcontract or Task Order. (Notes 1 and 2 apply.</w:t>
            </w:r>
          </w:p>
        </w:tc>
      </w:tr>
      <w:tr w:rsidR="008C45CD" w:rsidRPr="008C45CD" w14:paraId="7A730CBB"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6E5BDF"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92" w:anchor="wp1152962" w:history="1">
              <w:r w:rsidR="002C355E" w:rsidRPr="008C45CD">
                <w:rPr>
                  <w:rFonts w:ascii="Times New Roman" w:eastAsia="Times New Roman" w:hAnsi="Times New Roman"/>
                  <w:color w:val="000000" w:themeColor="text1"/>
                  <w:sz w:val="18"/>
                  <w:szCs w:val="18"/>
                  <w:u w:val="single"/>
                </w:rPr>
                <w:t>52.232-22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762B0"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LIMITATION OF FUNDS</w:t>
            </w:r>
          </w:p>
          <w:p w14:paraId="1821CA43"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593B63"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483701" w14:textId="77777777" w:rsidR="002C355E" w:rsidRPr="008C45CD" w:rsidRDefault="002C355E" w:rsidP="002C355E">
            <w:pPr>
              <w:spacing w:before="100" w:beforeAutospacing="1" w:after="0" w:line="240" w:lineRule="auto"/>
              <w:rPr>
                <w:rFonts w:ascii="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if this Subcontract is an incrementally funded Cost Reimbursement or T&amp;M Subcontract or Task Order. (Notes 1 and 2 apply.)</w:t>
            </w:r>
          </w:p>
        </w:tc>
      </w:tr>
      <w:tr w:rsidR="008C45CD" w:rsidRPr="008C45CD" w14:paraId="530703E6"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BC6D60"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93" w:anchor="wp1160491" w:history="1">
              <w:r w:rsidR="002C355E" w:rsidRPr="008C45CD">
                <w:rPr>
                  <w:rFonts w:ascii="Times New Roman" w:eastAsia="Times New Roman" w:hAnsi="Times New Roman"/>
                  <w:color w:val="000000" w:themeColor="text1"/>
                  <w:sz w:val="18"/>
                  <w:szCs w:val="18"/>
                  <w:u w:val="single"/>
                </w:rPr>
                <w:t>52.232-40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CD711"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PROVIDING ACCELERATED PAYMENTS TO SMALL BUSINESS SUBCONTRACTORS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35CD2"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DEC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CE69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if the Subcontractor is a U.S. small business and Chemonics receives accelerated payments under the prime contract. (Note 1 applies.)</w:t>
            </w:r>
          </w:p>
        </w:tc>
      </w:tr>
      <w:tr w:rsidR="008C45CD" w:rsidRPr="008C45CD" w14:paraId="6C4796ED"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D6E9D"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94" w:anchor="wp1113329" w:history="1">
              <w:r w:rsidR="002C355E" w:rsidRPr="008C45CD">
                <w:rPr>
                  <w:rFonts w:ascii="Times New Roman" w:eastAsia="Times New Roman" w:hAnsi="Times New Roman"/>
                  <w:color w:val="000000" w:themeColor="text1"/>
                  <w:sz w:val="18"/>
                  <w:szCs w:val="18"/>
                  <w:u w:val="single"/>
                </w:rPr>
                <w:t>52.233-3</w:t>
              </w:r>
            </w:hyperlink>
          </w:p>
          <w:p w14:paraId="1CF951A2"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D6A1A"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PROTEST AFTER AWARD</w:t>
            </w:r>
          </w:p>
          <w:p w14:paraId="349C2E6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Alternate I (JUN 1985) </w:t>
            </w:r>
            <w:proofErr w:type="gramStart"/>
            <w:r w:rsidRPr="008C45CD">
              <w:rPr>
                <w:rFonts w:ascii="Times New Roman" w:eastAsia="Times New Roman" w:hAnsi="Times New Roman"/>
                <w:color w:val="000000" w:themeColor="text1"/>
                <w:sz w:val="18"/>
                <w:szCs w:val="18"/>
              </w:rPr>
              <w:t>applies</w:t>
            </w:r>
            <w:proofErr w:type="gramEnd"/>
            <w:r w:rsidRPr="008C45CD">
              <w:rPr>
                <w:rFonts w:ascii="Times New Roman" w:eastAsia="Times New Roman" w:hAnsi="Times New Roman"/>
                <w:color w:val="000000" w:themeColor="text1"/>
                <w:sz w:val="18"/>
                <w:szCs w:val="18"/>
              </w:rPr>
              <w:t xml:space="preserve"> if this is a cost-reimbursement contract). </w:t>
            </w:r>
            <w:proofErr w:type="gramStart"/>
            <w:r w:rsidRPr="008C45CD">
              <w:rPr>
                <w:rFonts w:ascii="Times New Roman" w:eastAsia="Times New Roman" w:hAnsi="Times New Roman"/>
                <w:color w:val="000000" w:themeColor="text1"/>
                <w:sz w:val="18"/>
                <w:szCs w:val="18"/>
              </w:rPr>
              <w:t>In the event that</w:t>
            </w:r>
            <w:proofErr w:type="gramEnd"/>
            <w:r w:rsidRPr="008C45CD">
              <w:rPr>
                <w:rFonts w:ascii="Times New Roman" w:eastAsia="Times New Roman" w:hAnsi="Times New Roman"/>
                <w:color w:val="000000" w:themeColor="text1"/>
                <w:sz w:val="18"/>
                <w:szCs w:val="18"/>
              </w:rPr>
              <w:t xml:space="preserve"> Chemonics’ client has directed Chemonics to stop performance of the Work under the Prime Contract under which this Subcontract is issued pursuant to FAR 33.1, Chemonics may, by written order to the Subcontractor, direct the Subcontractor to stop performance of the Work called for by this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ACFFC8"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AUG 1996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D77BF"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"30 days" means "20 days" in paragraph (b)(2). Note 1 applies except the first time "Government" appears in paragraph (f). In paragraph (f) add after "33.104(h) (1)" the following: "and recovers those costs from Chemonics".</w:t>
            </w:r>
          </w:p>
        </w:tc>
      </w:tr>
      <w:tr w:rsidR="008C45CD" w:rsidRPr="008C45CD" w14:paraId="6CA64639"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75F950"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95" w:anchor="wp1113621" w:history="1">
              <w:r w:rsidR="002C355E" w:rsidRPr="008C45CD">
                <w:rPr>
                  <w:rFonts w:ascii="Times New Roman" w:eastAsia="Times New Roman" w:hAnsi="Times New Roman"/>
                  <w:color w:val="000000" w:themeColor="text1"/>
                  <w:sz w:val="18"/>
                  <w:szCs w:val="18"/>
                  <w:u w:val="single"/>
                </w:rPr>
                <w:t>52.237-8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A253C"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RESTRICTION ON SEVERANCE PAYMENTS TO FOREIGN NATIONALS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37153"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AUG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F40D0"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Subcontracts--regardless of type and value--that include provision of host country national personnel.</w:t>
            </w:r>
          </w:p>
        </w:tc>
      </w:tr>
      <w:tr w:rsidR="008C45CD" w:rsidRPr="008C45CD" w14:paraId="537B9885"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E0F0AB"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96" w:anchor="wp1113632" w:history="1">
              <w:r w:rsidR="002C355E" w:rsidRPr="008C45CD">
                <w:rPr>
                  <w:rFonts w:ascii="Times New Roman" w:eastAsia="Times New Roman" w:hAnsi="Times New Roman"/>
                  <w:color w:val="000000" w:themeColor="text1"/>
                  <w:sz w:val="18"/>
                  <w:szCs w:val="18"/>
                  <w:u w:val="single"/>
                </w:rPr>
                <w:t>52.237-9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DA29D"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INSTRUCTIONS: INCLUDE THIS ONLY IF IT APPEARS IN THE PRIME CONTRACT.</w:t>
            </w:r>
          </w:p>
          <w:p w14:paraId="07D460B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WAIVER OF LIMITATION ON SEVERANCE PAYMENTS TO FOREIGN NATIONALS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F13BC"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F5098A"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Subcontracts—regardless of type and value--that include provision of host country national personnel ONLY if the Prime Contracts includes this clause.</w:t>
            </w:r>
          </w:p>
        </w:tc>
      </w:tr>
      <w:tr w:rsidR="008C45CD" w:rsidRPr="008C45CD" w14:paraId="1CBA900B"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9718A8"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97" w:anchor="wp1128780" w:history="1">
              <w:r w:rsidR="002C355E" w:rsidRPr="008C45CD">
                <w:rPr>
                  <w:rFonts w:ascii="Times New Roman" w:eastAsia="Times New Roman" w:hAnsi="Times New Roman"/>
                  <w:color w:val="000000" w:themeColor="text1"/>
                  <w:sz w:val="18"/>
                  <w:szCs w:val="18"/>
                  <w:u w:val="single"/>
                </w:rPr>
                <w:t>52.242-1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99D162"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NOTICE OF INTENT TO DISALLOW COSTS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0242BD"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C737F5"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Cost Reimbursement and T&amp;M Subcontracts and Task Orders of any value.</w:t>
            </w:r>
          </w:p>
        </w:tc>
      </w:tr>
      <w:tr w:rsidR="008C45CD" w:rsidRPr="008C45CD" w14:paraId="2FF0AEBC"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34A7E6"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98" w:anchor="wp1128794" w:history="1">
              <w:r w:rsidR="002C355E" w:rsidRPr="008C45CD">
                <w:rPr>
                  <w:rFonts w:ascii="Times New Roman" w:eastAsia="Times New Roman" w:hAnsi="Times New Roman"/>
                  <w:color w:val="000000" w:themeColor="text1"/>
                  <w:sz w:val="18"/>
                  <w:szCs w:val="18"/>
                  <w:u w:val="single"/>
                </w:rPr>
                <w:t>52.242-3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9FB58"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PENALTIES FOR UNALLOWABLE COSTS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C422D"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37EB5"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all subcontracts &gt; $700,000, regardless of subcontract type.</w:t>
            </w:r>
          </w:p>
        </w:tc>
      </w:tr>
      <w:tr w:rsidR="008C45CD" w:rsidRPr="008C45CD" w14:paraId="72C21B13"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6C38FD"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99" w:anchor="wp1128814" w:history="1">
              <w:r w:rsidR="002C355E" w:rsidRPr="008C45CD">
                <w:rPr>
                  <w:rFonts w:ascii="Times New Roman" w:eastAsia="Times New Roman" w:hAnsi="Times New Roman"/>
                  <w:color w:val="000000" w:themeColor="text1"/>
                  <w:sz w:val="18"/>
                  <w:szCs w:val="18"/>
                  <w:u w:val="single"/>
                </w:rPr>
                <w:t>52.242-4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D321D2"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CERTIFICATION OF FINAL INDIRECT COSTS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53BF1"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JAN 1997</w:t>
            </w:r>
          </w:p>
          <w:p w14:paraId="4C9997C4"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026ED"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Cost Reimbursement and T&amp;M Subcontracts and Task Orders that provide for reimbursement of Subcontractor indirect cost rates, regardless of subcontract value.</w:t>
            </w:r>
          </w:p>
        </w:tc>
      </w:tr>
      <w:tr w:rsidR="008C45CD" w:rsidRPr="008C45CD" w14:paraId="61EE6472"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95A4F6"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100" w:anchor="wp1128870" w:history="1">
              <w:r w:rsidR="002C355E" w:rsidRPr="008C45CD">
                <w:rPr>
                  <w:rFonts w:ascii="Times New Roman" w:eastAsia="Times New Roman" w:hAnsi="Times New Roman"/>
                  <w:color w:val="000000" w:themeColor="text1"/>
                  <w:sz w:val="18"/>
                  <w:szCs w:val="18"/>
                  <w:u w:val="single"/>
                </w:rPr>
                <w:t>52.242-13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E62AFC"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BANKRUPTCY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BF989"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JUL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0DD82"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Notes 1 and 2 apply.</w:t>
            </w:r>
          </w:p>
        </w:tc>
      </w:tr>
      <w:tr w:rsidR="008C45CD" w:rsidRPr="008C45CD" w14:paraId="042EC8BD"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90474E"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101" w:anchor="wp1128884" w:history="1">
              <w:r w:rsidR="002C355E" w:rsidRPr="008C45CD">
                <w:rPr>
                  <w:rFonts w:ascii="Times New Roman" w:eastAsia="Times New Roman" w:hAnsi="Times New Roman"/>
                  <w:color w:val="000000" w:themeColor="text1"/>
                  <w:sz w:val="18"/>
                  <w:szCs w:val="18"/>
                  <w:u w:val="single"/>
                </w:rPr>
                <w:t>52.242-15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0C2AC3"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STOP-WORK ORDER</w:t>
            </w:r>
          </w:p>
          <w:p w14:paraId="58D17A3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Alternate I (APR 1984) </w:t>
            </w:r>
            <w:proofErr w:type="gramStart"/>
            <w:r w:rsidRPr="008C45CD">
              <w:rPr>
                <w:rFonts w:ascii="Times New Roman" w:eastAsia="Times New Roman" w:hAnsi="Times New Roman"/>
                <w:color w:val="000000" w:themeColor="text1"/>
                <w:sz w:val="18"/>
                <w:szCs w:val="18"/>
              </w:rPr>
              <w:t>applies</w:t>
            </w:r>
            <w:proofErr w:type="gramEnd"/>
            <w:r w:rsidRPr="008C45CD">
              <w:rPr>
                <w:rFonts w:ascii="Times New Roman" w:eastAsia="Times New Roman" w:hAnsi="Times New Roman"/>
                <w:color w:val="000000" w:themeColor="text1"/>
                <w:sz w:val="18"/>
                <w:szCs w:val="18"/>
              </w:rPr>
              <w:t xml:space="preserve"> if this is a cost-reimbursement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A8816"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AUG 1989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3BAB8"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Notes 1 and 2 apply.</w:t>
            </w:r>
          </w:p>
        </w:tc>
      </w:tr>
      <w:tr w:rsidR="008C45CD" w:rsidRPr="008C45CD" w14:paraId="032DCD35" w14:textId="77777777" w:rsidTr="00A148E6">
        <w:trPr>
          <w:trHeight w:val="592"/>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D7AE5D" w14:textId="77777777" w:rsidR="002C355E" w:rsidRPr="008C45CD" w:rsidRDefault="005C1233" w:rsidP="002C355E">
            <w:pPr>
              <w:widowControl w:val="0"/>
              <w:spacing w:after="0" w:line="240" w:lineRule="auto"/>
              <w:jc w:val="both"/>
              <w:rPr>
                <w:rFonts w:ascii="Times New Roman" w:eastAsia="Times New Roman" w:hAnsi="Times New Roman"/>
                <w:snapToGrid w:val="0"/>
                <w:color w:val="000000" w:themeColor="text1"/>
                <w:sz w:val="18"/>
                <w:szCs w:val="18"/>
              </w:rPr>
            </w:pPr>
            <w:hyperlink r:id="rId102" w:anchor="wp1128917" w:history="1">
              <w:r w:rsidR="002C355E" w:rsidRPr="008C45CD">
                <w:rPr>
                  <w:rFonts w:ascii="Times New Roman" w:eastAsia="Times New Roman" w:hAnsi="Times New Roman"/>
                  <w:snapToGrid w:val="0"/>
                  <w:color w:val="000000" w:themeColor="text1"/>
                  <w:sz w:val="18"/>
                  <w:szCs w:val="18"/>
                  <w:u w:val="single"/>
                </w:rPr>
                <w:t>52.243-1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48F180"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CHANGES-FIXED PRICE (Alt III)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B65692F"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AUG 1987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C81307B"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Apples to Fixed Price Subcontracts of any value.</w:t>
            </w:r>
          </w:p>
        </w:tc>
      </w:tr>
      <w:tr w:rsidR="008C45CD" w:rsidRPr="008C45CD" w14:paraId="2698271E"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261ABC"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103" w:anchor="wp1128962" w:history="1">
              <w:r w:rsidR="002C355E" w:rsidRPr="008C45CD">
                <w:rPr>
                  <w:rFonts w:ascii="Times New Roman" w:eastAsia="Times New Roman" w:hAnsi="Times New Roman"/>
                  <w:color w:val="000000" w:themeColor="text1"/>
                  <w:sz w:val="18"/>
                  <w:szCs w:val="18"/>
                  <w:u w:val="single"/>
                </w:rPr>
                <w:t>52.243-2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C65C8"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CHANGES - COST REIMBURSEMENT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397F12"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AUG 1987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CCD871"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Notes 1 and 2 apply. Applies if this is a Cost Reimbursement Subcontract or Task Order.</w:t>
            </w:r>
          </w:p>
        </w:tc>
      </w:tr>
      <w:tr w:rsidR="008C45CD" w:rsidRPr="008C45CD" w14:paraId="1D859045"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2168FD"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104" w:anchor="wp1129000" w:history="1">
              <w:r w:rsidR="002C355E" w:rsidRPr="008C45CD">
                <w:rPr>
                  <w:rFonts w:ascii="Times New Roman" w:eastAsia="Times New Roman" w:hAnsi="Times New Roman"/>
                  <w:color w:val="000000" w:themeColor="text1"/>
                  <w:sz w:val="18"/>
                  <w:szCs w:val="18"/>
                  <w:u w:val="single"/>
                </w:rPr>
                <w:t>52.243-3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C58981"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CHANGES - TIME-AND-MATERIALS OR LABOR-HOUR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8DA4D"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SEP 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1B9DE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Notes 1 and 2 apply. Applies if this is a T&amp;M Subcontract or Task Order.</w:t>
            </w:r>
          </w:p>
        </w:tc>
      </w:tr>
      <w:tr w:rsidR="008C45CD" w:rsidRPr="008C45CD" w14:paraId="1A5068FB"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FC6988"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105" w:anchor="wp1129139" w:history="1">
              <w:r w:rsidR="002C355E" w:rsidRPr="008C45CD">
                <w:rPr>
                  <w:rFonts w:ascii="Times New Roman" w:eastAsia="Times New Roman" w:hAnsi="Times New Roman"/>
                  <w:color w:val="000000" w:themeColor="text1"/>
                  <w:sz w:val="18"/>
                  <w:szCs w:val="18"/>
                  <w:u w:val="single"/>
                </w:rPr>
                <w:t>52.244-6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93E4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SUBCONTRACTS FOR COMMERCIAL ITEMS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87FD24"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JAN 2019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0740DD"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Subcontracts for commercial items only.</w:t>
            </w:r>
          </w:p>
        </w:tc>
      </w:tr>
      <w:tr w:rsidR="008C45CD" w:rsidRPr="008C45CD" w14:paraId="53AAA8FF" w14:textId="77777777" w:rsidTr="00A148E6">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D8210E"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106" w:anchor="wp1149752" w:history="1">
              <w:r w:rsidR="002C355E" w:rsidRPr="008C45CD">
                <w:rPr>
                  <w:rFonts w:ascii="Times New Roman" w:eastAsia="Times New Roman" w:hAnsi="Times New Roman"/>
                  <w:color w:val="000000" w:themeColor="text1"/>
                  <w:sz w:val="18"/>
                  <w:szCs w:val="18"/>
                  <w:u w:val="single"/>
                </w:rPr>
                <w:t>52.245-1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78CE96"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GOVERNMENT PROPERTY (APR 2012) (ALT 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A0252"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JAN 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57D59C"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"Contracting Officer" means "Chemonics" except in the definition of Property Administrator and in paragraphs (h)(1)(iii) where it is unchanged, and in paragraphs (c) and (h)(4) where it includes Chemonics. "Government" is unchanged in the phrases "Government property" and "Government furnished property" and where elsewhere used except in paragraph (d)(1) where it means "Chemonics" and except in paragraphs (d)(2) and (g) where the term includes Chemonics.</w:t>
            </w:r>
          </w:p>
        </w:tc>
      </w:tr>
      <w:tr w:rsidR="008C45CD" w:rsidRPr="008C45CD" w14:paraId="2F7CC3D8"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222AFB"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107" w:anchor="wp1118742" w:history="1">
              <w:r w:rsidR="002C355E" w:rsidRPr="008C45CD">
                <w:rPr>
                  <w:rFonts w:ascii="Times New Roman" w:eastAsia="Times New Roman" w:hAnsi="Times New Roman"/>
                  <w:color w:val="000000" w:themeColor="text1"/>
                  <w:sz w:val="18"/>
                  <w:szCs w:val="18"/>
                  <w:u w:val="single"/>
                </w:rPr>
                <w:t>52.246-3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D7D20D"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INSPECTION OF SUPPLIES - COST REIMBURSEMENT</w:t>
            </w:r>
          </w:p>
          <w:p w14:paraId="64A201A8"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Cost Reimbursement Subcontracts and Task Orders.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266811"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32C70"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Note 1 applies, except in paragraphs (b), (c), and (d) where Note 3 applies, and in paragraph (k) where the term is unchanged. In paragraph (e), change "60 days" to "120 days", and in paragraph (f) change "6 months" to "12 months"</w:t>
            </w:r>
          </w:p>
        </w:tc>
      </w:tr>
      <w:tr w:rsidR="008C45CD" w:rsidRPr="008C45CD" w14:paraId="3C76DAE9"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71F262" w14:textId="77777777" w:rsidR="002C355E" w:rsidRPr="008C45CD" w:rsidRDefault="005C1233" w:rsidP="002C355E">
            <w:pPr>
              <w:widowControl w:val="0"/>
              <w:spacing w:after="0" w:line="240" w:lineRule="auto"/>
              <w:jc w:val="both"/>
              <w:rPr>
                <w:rFonts w:ascii="Times New Roman" w:eastAsia="Times New Roman" w:hAnsi="Times New Roman"/>
                <w:snapToGrid w:val="0"/>
                <w:color w:val="000000" w:themeColor="text1"/>
                <w:sz w:val="18"/>
                <w:szCs w:val="18"/>
              </w:rPr>
            </w:pPr>
            <w:hyperlink r:id="rId108" w:anchor="wp1118768" w:history="1">
              <w:r w:rsidR="002C355E" w:rsidRPr="008C45CD">
                <w:rPr>
                  <w:rFonts w:ascii="Times New Roman" w:eastAsia="Times New Roman" w:hAnsi="Times New Roman"/>
                  <w:snapToGrid w:val="0"/>
                  <w:color w:val="000000" w:themeColor="text1"/>
                  <w:sz w:val="18"/>
                  <w:szCs w:val="18"/>
                  <w:u w:val="single"/>
                </w:rPr>
                <w:t>52.246-4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E6C8D4B"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INSPECTION OF SERVICES – FIXED PRICE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5753B1A"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AUG 1996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D6951E0"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Applies to Fixed Priced Subcontracts of any value.</w:t>
            </w:r>
          </w:p>
        </w:tc>
      </w:tr>
      <w:tr w:rsidR="008C45CD" w:rsidRPr="008C45CD" w14:paraId="1A98DB2E"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B902FF"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109" w:anchor="wp1118782" w:history="1">
              <w:r w:rsidR="002C355E" w:rsidRPr="008C45CD">
                <w:rPr>
                  <w:rFonts w:ascii="Times New Roman" w:eastAsia="Times New Roman" w:hAnsi="Times New Roman"/>
                  <w:color w:val="000000" w:themeColor="text1"/>
                  <w:sz w:val="18"/>
                  <w:szCs w:val="18"/>
                  <w:u w:val="single"/>
                </w:rPr>
                <w:t>52.246-5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4CF1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INSPECTION OF SERVICES—COST REIMBURSEMENT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AB3FA"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p>
          <w:p w14:paraId="07573DE3"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DEC8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Cost Reimbursement Subcontracts of any value. (Note 3 applies in paragraphs (b) and (c). Note 1 applies in paragraphs (d) and (e).)</w:t>
            </w:r>
          </w:p>
        </w:tc>
      </w:tr>
      <w:tr w:rsidR="008C45CD" w:rsidRPr="008C45CD" w14:paraId="5EE0717C"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1D3425"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110" w:anchor="wp1118795" w:history="1">
              <w:r w:rsidR="002C355E" w:rsidRPr="008C45CD">
                <w:rPr>
                  <w:rFonts w:ascii="Times New Roman" w:eastAsia="Times New Roman" w:hAnsi="Times New Roman"/>
                  <w:color w:val="000000" w:themeColor="text1"/>
                  <w:sz w:val="18"/>
                  <w:szCs w:val="18"/>
                  <w:u w:val="single"/>
                </w:rPr>
                <w:t>52.246-6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677BC"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INSPECTION—TIME-AND-MATERIAL AND LABOR-HOUR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0C50BA"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819290"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T&amp;M Subcontracts and Task Orders of any value. In paragraphs (b), (c), (d), Note 3 applies; in paragraphs (e), (f), (g), (h), Note 1 applies.)</w:t>
            </w:r>
          </w:p>
        </w:tc>
      </w:tr>
      <w:tr w:rsidR="008C45CD" w:rsidRPr="008C45CD" w14:paraId="643ED8B7"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6E845A" w14:textId="77777777" w:rsidR="002C355E" w:rsidRPr="008C45CD" w:rsidRDefault="005C1233" w:rsidP="002C355E">
            <w:pPr>
              <w:widowControl w:val="0"/>
              <w:spacing w:after="0" w:line="240" w:lineRule="auto"/>
              <w:jc w:val="both"/>
              <w:rPr>
                <w:rFonts w:ascii="Times New Roman" w:eastAsia="Times New Roman" w:hAnsi="Times New Roman"/>
                <w:snapToGrid w:val="0"/>
                <w:color w:val="000000" w:themeColor="text1"/>
                <w:sz w:val="18"/>
                <w:szCs w:val="18"/>
              </w:rPr>
            </w:pPr>
            <w:hyperlink r:id="rId111" w:history="1">
              <w:r w:rsidR="002C355E" w:rsidRPr="008C45CD">
                <w:rPr>
                  <w:rFonts w:ascii="Times New Roman" w:eastAsia="Times New Roman" w:hAnsi="Times New Roman"/>
                  <w:snapToGrid w:val="0"/>
                  <w:color w:val="000000" w:themeColor="text1"/>
                  <w:sz w:val="18"/>
                  <w:szCs w:val="18"/>
                  <w:u w:val="single"/>
                </w:rPr>
                <w:t>52.246-25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1D85686"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LIMITATION OF LIABILITY - SERVICES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37C26C1"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FEB 1997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CE765F2"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Applies to Subcontracts at or below the simplified acquisition threshold</w:t>
            </w:r>
            <w:r w:rsidRPr="008C45CD" w:rsidDel="00003468">
              <w:rPr>
                <w:rFonts w:ascii="Times New Roman" w:eastAsia="Times New Roman" w:hAnsi="Times New Roman"/>
                <w:snapToGrid w:val="0"/>
                <w:color w:val="000000" w:themeColor="text1"/>
                <w:sz w:val="18"/>
                <w:szCs w:val="18"/>
              </w:rPr>
              <w:t xml:space="preserve"> </w:t>
            </w:r>
            <w:r w:rsidRPr="008C45CD">
              <w:rPr>
                <w:rFonts w:ascii="Times New Roman" w:eastAsia="Times New Roman" w:hAnsi="Times New Roman"/>
                <w:snapToGrid w:val="0"/>
                <w:color w:val="000000" w:themeColor="text1"/>
                <w:sz w:val="18"/>
                <w:szCs w:val="18"/>
              </w:rPr>
              <w:t>or more.</w:t>
            </w:r>
          </w:p>
        </w:tc>
      </w:tr>
      <w:tr w:rsidR="008C45CD" w:rsidRPr="008C45CD" w14:paraId="70A5DC3C"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0CE295"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112" w:anchor="wp1156201" w:history="1">
              <w:r w:rsidR="002C355E" w:rsidRPr="008C45CD">
                <w:rPr>
                  <w:rFonts w:ascii="Times New Roman" w:eastAsia="Times New Roman" w:hAnsi="Times New Roman"/>
                  <w:color w:val="000000" w:themeColor="text1"/>
                  <w:sz w:val="18"/>
                  <w:szCs w:val="18"/>
                  <w:u w:val="single"/>
                </w:rPr>
                <w:t>52.247-63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5D62D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PREFERENCE FOR U.S.-FLAG AIR CARRIERS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6B85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AA556"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all Subcontracts that include international air travel.</w:t>
            </w:r>
          </w:p>
        </w:tc>
      </w:tr>
      <w:tr w:rsidR="008C45CD" w:rsidRPr="008C45CD" w14:paraId="39D9B063"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FEDDB6"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113" w:anchor="wp1156217" w:history="1">
              <w:r w:rsidR="002C355E" w:rsidRPr="008C45CD">
                <w:rPr>
                  <w:rFonts w:ascii="Times New Roman" w:eastAsia="Times New Roman" w:hAnsi="Times New Roman"/>
                  <w:color w:val="000000" w:themeColor="text1"/>
                  <w:sz w:val="18"/>
                  <w:szCs w:val="18"/>
                  <w:u w:val="single"/>
                </w:rPr>
                <w:t>52.247-64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8C68F5"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PREFERENCE FOR PRIVATELY OWNED U.S. FLAG COMMERCIAL VESSELS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350AD"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FEB 2006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5AD63C"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for Subcontracts that include provision of freight services.</w:t>
            </w:r>
          </w:p>
        </w:tc>
      </w:tr>
      <w:tr w:rsidR="008C45CD" w:rsidRPr="008C45CD" w14:paraId="20A15DCB"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5091B7"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114" w:anchor="wp1156291" w:history="1">
              <w:r w:rsidR="002C355E" w:rsidRPr="008C45CD">
                <w:rPr>
                  <w:rFonts w:ascii="Times New Roman" w:eastAsia="Times New Roman" w:hAnsi="Times New Roman"/>
                  <w:color w:val="000000" w:themeColor="text1"/>
                  <w:sz w:val="18"/>
                  <w:szCs w:val="18"/>
                  <w:u w:val="single"/>
                </w:rPr>
                <w:t>52.247-67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F30BD3"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SUBMISSION OF TRANSPORTATION DOCUMENTS FOR AUDIT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95853"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FEB 2006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E243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Subcontracts that include provision of freight services.</w:t>
            </w:r>
          </w:p>
        </w:tc>
      </w:tr>
      <w:tr w:rsidR="008C45CD" w:rsidRPr="008C45CD" w14:paraId="31B03DED"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97E8F8" w14:textId="77777777" w:rsidR="002C355E" w:rsidRPr="008C45CD" w:rsidRDefault="005C1233" w:rsidP="002C355E">
            <w:pPr>
              <w:widowControl w:val="0"/>
              <w:spacing w:after="0" w:line="240" w:lineRule="auto"/>
              <w:jc w:val="both"/>
              <w:rPr>
                <w:rFonts w:ascii="Times New Roman" w:eastAsia="Times New Roman" w:hAnsi="Times New Roman"/>
                <w:snapToGrid w:val="0"/>
                <w:color w:val="000000" w:themeColor="text1"/>
                <w:sz w:val="18"/>
                <w:szCs w:val="18"/>
              </w:rPr>
            </w:pPr>
            <w:hyperlink r:id="rId115" w:history="1">
              <w:r w:rsidR="002C355E" w:rsidRPr="008C45CD">
                <w:rPr>
                  <w:rFonts w:ascii="Times New Roman" w:eastAsia="Times New Roman" w:hAnsi="Times New Roman"/>
                  <w:snapToGrid w:val="0"/>
                  <w:color w:val="000000" w:themeColor="text1"/>
                  <w:sz w:val="18"/>
                  <w:szCs w:val="18"/>
                  <w:u w:val="single"/>
                </w:rPr>
                <w:t>52.249-1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D16317"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TERMINATION FOR CONVENIENCE OF THE GOVERNMENT (FIXED-PRICE) (SHORT FORM)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2D3198A"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7876EB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all Fixed Price Subcontracts.</w:t>
            </w:r>
          </w:p>
        </w:tc>
      </w:tr>
      <w:tr w:rsidR="008C45CD" w:rsidRPr="008C45CD" w14:paraId="06391F48" w14:textId="77777777" w:rsidTr="00A148E6">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446AD6"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116" w:anchor="wp1119746" w:history="1">
              <w:r w:rsidR="002C355E" w:rsidRPr="008C45CD">
                <w:rPr>
                  <w:rFonts w:ascii="Times New Roman" w:eastAsia="Times New Roman" w:hAnsi="Times New Roman"/>
                  <w:color w:val="000000" w:themeColor="text1"/>
                  <w:sz w:val="18"/>
                  <w:szCs w:val="18"/>
                  <w:u w:val="single"/>
                </w:rPr>
                <w:t>52.249-6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3875B"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TERMINATION (COST-REIMBURSEMENT)</w:t>
            </w:r>
          </w:p>
          <w:p w14:paraId="102C9251"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Alternate IV (SEP 1996) applies if this is a time and materials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5E241"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MAY 2004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58D43"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Notes 1 and 2 apply. Substitute "90 days" for "120 days" and "90-day" for "120-day" in paragraph (d). Substitute "180 days" for "1 year" in paragraph (f). In paragraph (j) "right of appeal", "timely appeal" and "on an appeal" shall mean the right to proceed under the "Disputes" clause of this Contract. Settlements and payments under this clause may be subject to the approval of the Contracting Officer.</w:t>
            </w:r>
          </w:p>
        </w:tc>
      </w:tr>
      <w:tr w:rsidR="008C45CD" w:rsidRPr="008C45CD" w14:paraId="001D11FA"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71BBC3" w14:textId="77777777" w:rsidR="002C355E" w:rsidRPr="008C45CD" w:rsidRDefault="005C1233" w:rsidP="002C355E">
            <w:pPr>
              <w:widowControl w:val="0"/>
              <w:spacing w:after="0" w:line="240" w:lineRule="auto"/>
              <w:jc w:val="both"/>
              <w:rPr>
                <w:rFonts w:ascii="Times New Roman" w:eastAsia="Times New Roman" w:hAnsi="Times New Roman"/>
                <w:snapToGrid w:val="0"/>
                <w:color w:val="000000" w:themeColor="text1"/>
                <w:sz w:val="18"/>
                <w:szCs w:val="18"/>
              </w:rPr>
            </w:pPr>
            <w:hyperlink r:id="rId117" w:history="1">
              <w:r w:rsidR="002C355E" w:rsidRPr="008C45CD">
                <w:rPr>
                  <w:rFonts w:ascii="Times New Roman" w:eastAsia="Times New Roman" w:hAnsi="Times New Roman"/>
                  <w:snapToGrid w:val="0"/>
                  <w:color w:val="000000" w:themeColor="text1"/>
                  <w:sz w:val="18"/>
                  <w:szCs w:val="18"/>
                  <w:u w:val="single"/>
                </w:rPr>
                <w:t>52.249-8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3D00EF"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DEFAULT FIXED PRICE SUPPLY &amp; SERVICE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559832E"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60A3195"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all Fixed Price Subcontracts.</w:t>
            </w:r>
          </w:p>
        </w:tc>
      </w:tr>
      <w:tr w:rsidR="002C355E" w:rsidRPr="008C45CD" w14:paraId="61C1C29F" w14:textId="77777777" w:rsidTr="00A148E6">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474636" w14:textId="77777777" w:rsidR="002C355E" w:rsidRPr="008C45CD" w:rsidRDefault="005C1233" w:rsidP="002C355E">
            <w:pPr>
              <w:spacing w:before="100" w:beforeAutospacing="1" w:after="0" w:line="240" w:lineRule="auto"/>
              <w:rPr>
                <w:rFonts w:ascii="Times New Roman" w:eastAsia="Times New Roman" w:hAnsi="Times New Roman"/>
                <w:color w:val="000000" w:themeColor="text1"/>
                <w:sz w:val="18"/>
                <w:szCs w:val="18"/>
              </w:rPr>
            </w:pPr>
            <w:hyperlink r:id="rId118" w:anchor="wp1123739" w:history="1">
              <w:r w:rsidR="002C355E" w:rsidRPr="008C45CD">
                <w:rPr>
                  <w:rFonts w:ascii="Times New Roman" w:eastAsia="Times New Roman" w:hAnsi="Times New Roman"/>
                  <w:color w:val="000000" w:themeColor="text1"/>
                  <w:sz w:val="18"/>
                  <w:szCs w:val="18"/>
                  <w:u w:val="single"/>
                </w:rPr>
                <w:t>52.249-14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5D6DC5"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EXCUSABLE DELAYS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8F2DC"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99C905"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(Note 2 applies; Note 1 applies to (c). In (a)(2) delete "or contractual".)</w:t>
            </w:r>
          </w:p>
        </w:tc>
      </w:tr>
    </w:tbl>
    <w:p w14:paraId="615426B3" w14:textId="77777777" w:rsidR="002C355E" w:rsidRPr="008C45CD" w:rsidRDefault="002C355E" w:rsidP="002C355E">
      <w:pPr>
        <w:spacing w:before="100" w:beforeAutospacing="1" w:after="100" w:afterAutospacing="1" w:line="240" w:lineRule="auto"/>
        <w:rPr>
          <w:rFonts w:ascii="Times New Roman" w:eastAsia="Times New Roman" w:hAnsi="Times New Roman"/>
          <w:color w:val="000000" w:themeColor="text1"/>
          <w:sz w:val="20"/>
          <w:szCs w:val="20"/>
        </w:rPr>
      </w:pPr>
    </w:p>
    <w:p w14:paraId="745D922B" w14:textId="77777777" w:rsidR="002C355E" w:rsidRPr="008C45CD" w:rsidRDefault="002C355E" w:rsidP="002C355E">
      <w:pPr>
        <w:spacing w:before="100" w:beforeAutospacing="1" w:after="100" w:afterAutospacing="1" w:line="240" w:lineRule="auto"/>
        <w:rPr>
          <w:rFonts w:ascii="Times New Roman" w:eastAsia="Times New Roman" w:hAnsi="Times New Roman"/>
          <w:b/>
          <w:color w:val="000000" w:themeColor="text1"/>
        </w:rPr>
      </w:pPr>
      <w:r w:rsidRPr="008C45CD">
        <w:rPr>
          <w:rFonts w:ascii="Times New Roman" w:eastAsia="Times New Roman" w:hAnsi="Times New Roman"/>
          <w:b/>
          <w:color w:val="000000" w:themeColor="text1"/>
        </w:rPr>
        <w:t xml:space="preserve">The following </w:t>
      </w:r>
      <w:r w:rsidRPr="008C45CD">
        <w:rPr>
          <w:rFonts w:ascii="Times New Roman" w:eastAsia="Times New Roman" w:hAnsi="Times New Roman"/>
          <w:b/>
          <w:bCs/>
          <w:color w:val="000000" w:themeColor="text1"/>
        </w:rPr>
        <w:t xml:space="preserve">Agency </w:t>
      </w:r>
      <w:proofErr w:type="gramStart"/>
      <w:r w:rsidRPr="008C45CD">
        <w:rPr>
          <w:rFonts w:ascii="Times New Roman" w:eastAsia="Times New Roman" w:hAnsi="Times New Roman"/>
          <w:b/>
          <w:bCs/>
          <w:color w:val="000000" w:themeColor="text1"/>
        </w:rPr>
        <w:t>For</w:t>
      </w:r>
      <w:proofErr w:type="gramEnd"/>
      <w:r w:rsidRPr="008C45CD">
        <w:rPr>
          <w:rFonts w:ascii="Times New Roman" w:eastAsia="Times New Roman" w:hAnsi="Times New Roman"/>
          <w:b/>
          <w:bCs/>
          <w:color w:val="000000" w:themeColor="text1"/>
        </w:rPr>
        <w:t xml:space="preserve"> International Development Acquisition Regulations (AIDAR) </w:t>
      </w:r>
      <w:r w:rsidRPr="008C45CD">
        <w:rPr>
          <w:rFonts w:ascii="Times New Roman" w:eastAsia="Times New Roman" w:hAnsi="Times New Roman"/>
          <w:b/>
          <w:color w:val="000000" w:themeColor="text1"/>
        </w:rPr>
        <w:t>clauses apply to this Contract: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2"/>
        <w:gridCol w:w="3695"/>
        <w:gridCol w:w="1216"/>
        <w:gridCol w:w="3026"/>
      </w:tblGrid>
      <w:tr w:rsidR="008C45CD" w:rsidRPr="008C45CD" w14:paraId="168D54A3" w14:textId="77777777" w:rsidTr="00A148E6">
        <w:trPr>
          <w:cantSplit/>
          <w:trHeight w:val="493"/>
          <w:tblHeader/>
        </w:trPr>
        <w:tc>
          <w:tcPr>
            <w:tcW w:w="1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BD601A"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lastRenderedPageBreak/>
              <w:t xml:space="preserve"> </w:t>
            </w:r>
            <w:r w:rsidRPr="008C45CD">
              <w:rPr>
                <w:rFonts w:ascii="Times New Roman" w:eastAsia="Times New Roman" w:hAnsi="Times New Roman"/>
                <w:b/>
                <w:bCs/>
                <w:snapToGrid w:val="0"/>
                <w:color w:val="000000" w:themeColor="text1"/>
                <w:sz w:val="18"/>
                <w:szCs w:val="18"/>
              </w:rPr>
              <w:t>Clause Number</w:t>
            </w:r>
          </w:p>
        </w:tc>
        <w:tc>
          <w:tcPr>
            <w:tcW w:w="38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1C8F40"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w:t>
            </w:r>
            <w:r w:rsidRPr="008C45CD">
              <w:rPr>
                <w:rFonts w:ascii="Times New Roman" w:eastAsia="Times New Roman" w:hAnsi="Times New Roman"/>
                <w:b/>
                <w:bCs/>
                <w:snapToGrid w:val="0"/>
                <w:color w:val="000000" w:themeColor="text1"/>
                <w:sz w:val="18"/>
                <w:szCs w:val="18"/>
              </w:rPr>
              <w:t>Title</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B060DE"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w:t>
            </w:r>
            <w:r w:rsidRPr="008C45CD">
              <w:rPr>
                <w:rFonts w:ascii="Times New Roman" w:eastAsia="Times New Roman" w:hAnsi="Times New Roman"/>
                <w:b/>
                <w:bCs/>
                <w:snapToGrid w:val="0"/>
                <w:color w:val="000000" w:themeColor="text1"/>
                <w:sz w:val="18"/>
                <w:szCs w:val="18"/>
              </w:rPr>
              <w:t>Date*</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80FD96"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w:t>
            </w:r>
            <w:r w:rsidRPr="008C45CD">
              <w:rPr>
                <w:rFonts w:ascii="Times New Roman" w:eastAsia="Times New Roman" w:hAnsi="Times New Roman"/>
                <w:b/>
                <w:bCs/>
                <w:snapToGrid w:val="0"/>
                <w:color w:val="000000" w:themeColor="text1"/>
                <w:sz w:val="18"/>
                <w:szCs w:val="18"/>
              </w:rPr>
              <w:t>Notes and Applicability</w:t>
            </w:r>
          </w:p>
        </w:tc>
      </w:tr>
      <w:tr w:rsidR="008C45CD" w:rsidRPr="008C45CD" w14:paraId="3029709A" w14:textId="77777777" w:rsidTr="00A148E6">
        <w:trPr>
          <w:cantSplit/>
          <w:trHeight w:val="1303"/>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F4AF55"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752.202-1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F7199C"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DEFINITIONS (ALT 70 AND ALT 72)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9E4553"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JAN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637DA"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Applies to all Subcontracts, regardless of value or type. “Contractor” and “Contractor Employee” refer to “Subcontractor” and “Subcontractor Employee”.</w:t>
            </w:r>
          </w:p>
        </w:tc>
      </w:tr>
      <w:tr w:rsidR="008C45CD" w:rsidRPr="008C45CD" w14:paraId="7AA242AE"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D18595"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752.211-70</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FE8377"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LANGUAGE AND MEASUREMENT</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63A01"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JUN 1992</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EC2709"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Applies to all Subcontracts, regardless of type or value.</w:t>
            </w:r>
          </w:p>
        </w:tc>
      </w:tr>
      <w:tr w:rsidR="008C45CD" w:rsidRPr="008C45CD" w14:paraId="339DFD2C"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E5192D"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752.225-70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03B8E1"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SOURCE AND NATIONALITY REQUIREMENTS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847EF"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FEB 2012</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C7E82"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Applies to all Subcontracts, regardless of type or value. (Notes 4, 5 and 7 apply)</w:t>
            </w:r>
          </w:p>
        </w:tc>
      </w:tr>
      <w:tr w:rsidR="008C45CD" w:rsidRPr="008C45CD" w14:paraId="21C73813"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064073"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752.227-14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34FD9"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RIGHTS IN DATA – GENERAL</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B0A07"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OCT 2007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3C925A"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all Subcontracts regardless of type or value. This clause replaces paragraph (d) of FAR 52.227-14 Rights in Data—General.</w:t>
            </w:r>
          </w:p>
        </w:tc>
      </w:tr>
      <w:tr w:rsidR="008C45CD" w:rsidRPr="008C45CD" w14:paraId="2D6EC26C"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BEFF46"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752.228-3</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54207C"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WORKER’S COMPENSATION INSURANCE (DEFENSE BASE ACT)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EF8DB"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DEC 1991</w:t>
            </w:r>
          </w:p>
          <w:p w14:paraId="1E4DD229"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843840"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The supplemental coverage described in this clause is required in addition to the coverage specified in FAR 52.228-3.</w:t>
            </w:r>
          </w:p>
        </w:tc>
      </w:tr>
      <w:tr w:rsidR="008C45CD" w:rsidRPr="008C45CD" w14:paraId="213DABC9"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25748A"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752.228-7</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49AA9"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w:t>
            </w:r>
          </w:p>
          <w:p w14:paraId="72DE3F00" w14:textId="77777777" w:rsidR="002C355E" w:rsidRPr="008C45CD" w:rsidRDefault="002C355E" w:rsidP="002C355E">
            <w:pPr>
              <w:spacing w:before="100" w:beforeAutospacing="1" w:after="100" w:afterAutospacing="1"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INSURANCE – LIABILITY TO THIRD PERSONS</w:t>
            </w:r>
          </w:p>
          <w:p w14:paraId="5323DBB5"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w:t>
            </w:r>
          </w:p>
          <w:p w14:paraId="21B0A092"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CD782"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w:t>
            </w:r>
          </w:p>
          <w:p w14:paraId="57B4613B"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JULY 1997</w:t>
            </w:r>
          </w:p>
          <w:p w14:paraId="3E02E774"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7630E0"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The coverage described in this clause is added to the clause specified in FAR 52.228-7 as either paragraph (h) (if FAR 52.228-7 Alternate I is not used) or (</w:t>
            </w:r>
            <w:proofErr w:type="spellStart"/>
            <w:r w:rsidRPr="008C45CD">
              <w:rPr>
                <w:rFonts w:ascii="Times New Roman" w:eastAsia="Times New Roman" w:hAnsi="Times New Roman"/>
                <w:snapToGrid w:val="0"/>
                <w:color w:val="000000" w:themeColor="text1"/>
                <w:sz w:val="18"/>
                <w:szCs w:val="18"/>
              </w:rPr>
              <w:t>i</w:t>
            </w:r>
            <w:proofErr w:type="spellEnd"/>
            <w:r w:rsidRPr="008C45CD">
              <w:rPr>
                <w:rFonts w:ascii="Times New Roman" w:eastAsia="Times New Roman" w:hAnsi="Times New Roman"/>
                <w:snapToGrid w:val="0"/>
                <w:color w:val="000000" w:themeColor="text1"/>
                <w:sz w:val="18"/>
                <w:szCs w:val="18"/>
              </w:rPr>
              <w:t>) (if FAR 52.228-7 Alternate I is used): (See FAR 52.228)</w:t>
            </w:r>
          </w:p>
        </w:tc>
      </w:tr>
      <w:tr w:rsidR="008C45CD" w:rsidRPr="008C45CD" w14:paraId="135A3640"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F41084"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752.228-9</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2A7145"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CARGO INSURANCE </w:t>
            </w:r>
          </w:p>
          <w:p w14:paraId="6A482B52"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w:t>
            </w:r>
          </w:p>
          <w:p w14:paraId="6DB2DF06" w14:textId="77777777" w:rsidR="002C355E" w:rsidRPr="008C45CD" w:rsidRDefault="002C355E" w:rsidP="002C355E">
            <w:pPr>
              <w:spacing w:before="100" w:beforeAutospacing="1" w:after="100" w:afterAutospacing="1"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w:t>
            </w:r>
          </w:p>
          <w:p w14:paraId="0222DB26"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3DFEEC"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DEC 1998</w:t>
            </w:r>
          </w:p>
          <w:p w14:paraId="7B696D76"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954E3"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The following preface is to be used preceding the text of the clause at FAR 52.228-9: Preface: To the extent that marine insurance is necessary or appropriate under this contract, the Subcontractor shall ensure that U.S. marine insurance companies are offered a fair opportunity to bid for such insurance. This requirement shall be included in all lower-tier subcontracts.</w:t>
            </w:r>
          </w:p>
        </w:tc>
      </w:tr>
      <w:tr w:rsidR="008C45CD" w:rsidRPr="008C45CD" w14:paraId="066586EB"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DFE80E"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752.228-70</w:t>
            </w:r>
          </w:p>
          <w:p w14:paraId="56D61A68"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FDFE5"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MEDICAL EVACUATION (MEDEVAC) SERVICES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D4568"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JUL 2007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C924D"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Applies to all Subcontracts requiring performance outside the U.S.</w:t>
            </w:r>
          </w:p>
        </w:tc>
      </w:tr>
      <w:tr w:rsidR="008C45CD" w:rsidRPr="008C45CD" w14:paraId="29905B99"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F58B0E"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752.231-71</w:t>
            </w:r>
          </w:p>
          <w:p w14:paraId="09E4A64E"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CCA886"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SALARY SUPPLEMENTS FOR HG EMPLOYEES (THE SUBCONTRACTOR SHALL FLOW DOWN THIS CLAUSE TO LOWER-TIER SUBCONTRACTS, IF LOWER-TIER SUBCONTRACTING IS AUTHORIZED.)</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69DA44"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MAR 2015</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76EBE"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Applies to all Subcontracts, regardless of value or type, with a possible need for services of a Host Government employee. (Note 5 applies) </w:t>
            </w:r>
          </w:p>
        </w:tc>
      </w:tr>
      <w:tr w:rsidR="008C45CD" w:rsidRPr="008C45CD" w14:paraId="19E5C225"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16B7A1"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752.245-71</w:t>
            </w:r>
          </w:p>
          <w:p w14:paraId="5C8F540F"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w:t>
            </w:r>
          </w:p>
          <w:p w14:paraId="0198A29D"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w:t>
            </w:r>
          </w:p>
          <w:p w14:paraId="57A3085F"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50C3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TITLE TO AND CARE OF PROPERTY</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3267E9"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APR 1984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90585"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Applies to Subcontracts where the Subcontractor is authorized by Chemonics to purchase property under the Subcontract for use outside the U.S. (Note 5 applies)</w:t>
            </w:r>
          </w:p>
        </w:tc>
      </w:tr>
      <w:tr w:rsidR="008C45CD" w:rsidRPr="008C45CD" w14:paraId="7456C398"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55BE9D"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752.247-70</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E5736"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PREFERENCE FOR PRIVATELY OWNED U.S.-FLAG COMMERCIAL VESSELS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E4AC14"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OCT 1996</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A3F9A"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(Note 5 applies)</w:t>
            </w:r>
          </w:p>
        </w:tc>
      </w:tr>
      <w:tr w:rsidR="008C45CD" w:rsidRPr="008C45CD" w14:paraId="04F77BF6"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9A9774"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752.7001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B11316"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BIOGRAPHICAL DATA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5F395"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JUL 1997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CE64A3"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Applies to all Cost Reimbursement Subcontracts and Task Orders, and T&amp;M Subcontracts and Task Orders utilizing a multiplier, regardless of value. (Note 3 applies)</w:t>
            </w:r>
          </w:p>
        </w:tc>
      </w:tr>
      <w:tr w:rsidR="008C45CD" w:rsidRPr="008C45CD" w14:paraId="603252CB"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5B4F6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752.7002</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02F83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TRAVEL AND TRANSPORTATION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A2EB9"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JAN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F64FF"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all Cost Reimbursement and T&amp;M Subcontracts and Task Orders performed in whole or in part outside the U.S., regardless of value. (Note 5 applies)</w:t>
            </w:r>
          </w:p>
        </w:tc>
      </w:tr>
      <w:tr w:rsidR="008C45CD" w:rsidRPr="008C45CD" w14:paraId="7472E407"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9F0C84"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lastRenderedPageBreak/>
              <w:t>752.7004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FE47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EMERGENCY LOCATOR INFORMATION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C9222"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JUL 1997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DEE138"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Applies to all Subcontracts performed in whole or in part outside the U.S., regardless of value. (Note 5 applies)</w:t>
            </w:r>
          </w:p>
        </w:tc>
      </w:tr>
      <w:tr w:rsidR="008C45CD" w:rsidRPr="008C45CD" w14:paraId="535AFB85"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A2D3B4"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752.7005</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5FA0A7A2"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SUBMISSION REQUIREMENTS FOR DEVELOPMENT EXPERIENCE DOCUMENTS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14BECCF"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SEP 2013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48C89DCF"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Applies to all Subcontracts. (Note 5 applies)</w:t>
            </w:r>
          </w:p>
        </w:tc>
      </w:tr>
      <w:tr w:rsidR="008C45CD" w:rsidRPr="008C45CD" w14:paraId="139411F1"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6FF7A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752.7007</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DAA4C"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PERSONNEL COMPENSATION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B0885"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JUL 2007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280CC"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Applies to all Cost Reimbursement Subcontracts and Task Orders and T&amp;M Subcontracts and Task Orders with a multiplier, regardless of value. </w:t>
            </w:r>
          </w:p>
        </w:tc>
      </w:tr>
      <w:tr w:rsidR="008C45CD" w:rsidRPr="008C45CD" w14:paraId="20860946"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80F988"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752.7008</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1ABFA"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USE OF GOVERNMENT FACILITIES OR PERSONNEL</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5F59EF"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09DD93"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all Subcontracts regardless of value or type. (Note 5 applies)</w:t>
            </w:r>
          </w:p>
        </w:tc>
      </w:tr>
      <w:tr w:rsidR="008C45CD" w:rsidRPr="008C45CD" w14:paraId="04F79993"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1E9719"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752.7009</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1D977DAA"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MARKING</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7BCA598"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JAN 1993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7B2992F4"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Applies to all Subcontracts. (Note 5 applies)</w:t>
            </w:r>
          </w:p>
        </w:tc>
      </w:tr>
      <w:tr w:rsidR="008C45CD" w:rsidRPr="008C45CD" w14:paraId="21970C2D"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CB447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752.7010</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F5011"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CONVERSION OF U.S. DOLLARS TO LOCAL CURRENCY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7F822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B0F43F"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Applies to all Subcontracts, regardless of value or type, involving performance outside the U.S. (Note 5 applies)</w:t>
            </w:r>
          </w:p>
        </w:tc>
      </w:tr>
      <w:tr w:rsidR="008C45CD" w:rsidRPr="008C45CD" w14:paraId="6ED0456E"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BAD46B"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752.7011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3DDF2"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ORIENTATION AND LANGUAGE TRAINING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654EB"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C4AA91"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Cost Reimbursement Subcontracts and Task Orders, regardless of value, involving performance outside the U.S. (Note 5 applies)</w:t>
            </w:r>
          </w:p>
        </w:tc>
      </w:tr>
      <w:tr w:rsidR="008C45CD" w:rsidRPr="008C45CD" w14:paraId="55D146A8"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04751C"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752.7012</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0D9F99" w14:textId="77777777" w:rsidR="002C355E" w:rsidRPr="008C45CD" w:rsidRDefault="002C355E" w:rsidP="002C355E">
            <w:pPr>
              <w:spacing w:before="100" w:beforeAutospacing="1" w:after="100" w:afterAutospacing="1"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PROTECTION OF THE INDIVIDUAL AS A RESEARCH SUBJECT </w:t>
            </w:r>
          </w:p>
          <w:p w14:paraId="52B05DB0"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07101D"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AUG 1995</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0206F2"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any Subcontract, regardless of value or type, which involves research using human subjects. (Note 5 applies)</w:t>
            </w:r>
          </w:p>
        </w:tc>
      </w:tr>
      <w:tr w:rsidR="008C45CD" w:rsidRPr="008C45CD" w14:paraId="46C50D0B"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908594"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752.7013</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3B6163D8" w14:textId="77777777" w:rsidR="002C355E" w:rsidRPr="008C45CD" w:rsidRDefault="002C355E" w:rsidP="002C355E">
            <w:pPr>
              <w:spacing w:before="100" w:beforeAutospacing="1" w:after="100" w:afterAutospacing="1"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CONTRACTOR-MISSION RELATIONSIHPS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2403095"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JUN 2018</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394992D"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all subcontracts, regardless of value or type. “Contractor” and “Contractor Employee” refer to “Subcontractor” and “Subcontractor Employee.”</w:t>
            </w:r>
          </w:p>
        </w:tc>
      </w:tr>
      <w:tr w:rsidR="008C45CD" w:rsidRPr="008C45CD" w14:paraId="4257EB94"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923398"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752.7014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D2047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NOTICE OF CHANGES IN TRAVEL REGULATIONS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02368D"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JAN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39996"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Cost Reimbursement and T&amp;M Subcontracts of any value involving work outside the U.S. (Note 2 applies)</w:t>
            </w:r>
          </w:p>
        </w:tc>
      </w:tr>
      <w:tr w:rsidR="008C45CD" w:rsidRPr="008C45CD" w14:paraId="00E0FBA3"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F56FAC"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752.7025</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7FC9EA54"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APPROVALS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002F9859"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3CF43D50"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Applies to all Subcontracts. (Note 5 applies)</w:t>
            </w:r>
          </w:p>
        </w:tc>
      </w:tr>
      <w:tr w:rsidR="008C45CD" w:rsidRPr="008C45CD" w14:paraId="418A6C50"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224859"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752.7027</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3E57A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PERSONNEL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54E06"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DEC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7F2A65" w14:textId="77777777" w:rsidR="002C355E" w:rsidRPr="008C45CD" w:rsidRDefault="002C355E" w:rsidP="002C355E">
            <w:pPr>
              <w:spacing w:before="100" w:beforeAutospacing="1" w:after="100" w:afterAutospacing="1"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all Cost Reimbursement and T&amp;M Subcontracts of any value involving work performed in whole or in part overseas. Paragraphs (f) and (g) of this clause are for use only in cost reimbursement and T&amp;M contracts. (Note 5 applies)</w:t>
            </w:r>
          </w:p>
        </w:tc>
      </w:tr>
      <w:tr w:rsidR="008C45CD" w:rsidRPr="008C45CD" w14:paraId="3AF197FB"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6A0A35"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752.7028</w:t>
            </w:r>
          </w:p>
          <w:p w14:paraId="5D168897"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2F414" w14:textId="77777777" w:rsidR="002C355E" w:rsidRPr="008C45CD" w:rsidRDefault="002C355E" w:rsidP="002C355E">
            <w:pPr>
              <w:spacing w:before="100" w:beforeAutospacing="1" w:after="100" w:afterAutospacing="1"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DIFFERENTIALS AND ALLOWANCES </w:t>
            </w:r>
          </w:p>
          <w:p w14:paraId="6EDA7A54" w14:textId="77777777" w:rsidR="002C355E" w:rsidRPr="008C45CD" w:rsidRDefault="002C355E" w:rsidP="002C355E">
            <w:pPr>
              <w:spacing w:before="100" w:beforeAutospacing="1" w:after="100" w:afterAutospacing="1"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ALL COST REIMBURSEMENT AND T&amp;M SUBCONTRACTS OF ANY VALUE INVOLVING WORK PERFORMED IN WHOLE OR IN PART OVERSEAS.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93EB44"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JUL 1996</w:t>
            </w:r>
          </w:p>
          <w:p w14:paraId="1BB56832"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B0D80"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This clause does not apply to TCN and CCN employees. TCN and CCN employees are not eligible for differentials and allowances, unless specifically authorized by the cognizant Assistant Administrator or Mission Director. A copy of such authorization shall be retained and made available as part of the contractor’s records which are required to be preserved and made available by the “Examination of Records by the Comptroller General” and “Audit” clauses of this contract.) (Note 5 applies)</w:t>
            </w:r>
          </w:p>
        </w:tc>
      </w:tr>
      <w:tr w:rsidR="008C45CD" w:rsidRPr="008C45CD" w14:paraId="5CC99231"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603FAA"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752.7029</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774189" w14:textId="77777777" w:rsidR="002C355E" w:rsidRPr="008C45CD" w:rsidRDefault="002C355E" w:rsidP="002C355E">
            <w:pPr>
              <w:spacing w:before="100" w:beforeAutospacing="1" w:after="100" w:afterAutospacing="1"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POST PRIVILEGES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A0A60"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JUL 1993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CC40A"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For use in all non-commercial subcontracts involving performance overseas.</w:t>
            </w:r>
          </w:p>
        </w:tc>
      </w:tr>
      <w:tr w:rsidR="008C45CD" w:rsidRPr="008C45CD" w14:paraId="7A414120"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FA447B" w14:textId="77777777" w:rsidR="002C355E" w:rsidRPr="008C45CD" w:rsidRDefault="002C355E" w:rsidP="002C355E">
            <w:pPr>
              <w:spacing w:before="100" w:beforeAutospacing="1" w:after="100" w:afterAutospacing="1"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lastRenderedPageBreak/>
              <w:t xml:space="preserve">752.7031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2204FE"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LEAVE AND HOLIDAYS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2643BD"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OCT 1989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17DBA" w14:textId="77777777" w:rsidR="002C355E" w:rsidRPr="008C45CD" w:rsidRDefault="002C355E" w:rsidP="002C355E">
            <w:pPr>
              <w:spacing w:before="100" w:beforeAutospacing="1" w:after="100" w:afterAutospacing="1"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For use in all cost-reimbursement and T&amp;M subcontracts for technical or professional services. (Note 5 applies)</w:t>
            </w:r>
          </w:p>
        </w:tc>
      </w:tr>
      <w:tr w:rsidR="008C45CD" w:rsidRPr="008C45CD" w14:paraId="611313DA"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6C72CB"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752.7032</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7CAD7D" w14:textId="77777777" w:rsidR="002C355E" w:rsidRPr="008C45CD" w:rsidRDefault="002C355E" w:rsidP="002C355E">
            <w:pPr>
              <w:spacing w:before="100" w:beforeAutospacing="1" w:after="100" w:afterAutospacing="1"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INTERNATIONAL TRAVEL APPROVAL AND NOTIFICATION REQUIREMENTS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1862C9"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APR 2014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9292B6" w14:textId="77777777" w:rsidR="002C355E" w:rsidRPr="008C45CD" w:rsidRDefault="002C355E" w:rsidP="002C355E">
            <w:pPr>
              <w:spacing w:before="100" w:beforeAutospacing="1" w:after="100" w:afterAutospacing="1"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Applies to all subcontracts requiring international travel. (Note 5 applies) </w:t>
            </w:r>
          </w:p>
        </w:tc>
      </w:tr>
      <w:tr w:rsidR="008C45CD" w:rsidRPr="008C45CD" w14:paraId="72E4F52F"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ED73D4"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752.7033</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1597E"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PHYSICAL FITNESS (JULY 1997)</w:t>
            </w:r>
          </w:p>
          <w:p w14:paraId="78530991"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w:t>
            </w:r>
          </w:p>
          <w:p w14:paraId="24A2F4DE"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89F6C"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JUL 1997, PARTIALLY REVISED AUG 2014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28C39B"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all Subcontracts of any type or value involving performance outside the U.S. The requirements of this provision do not apply to employees hired in the Cooperating Country or to authorized dependents who were already in the Cooperating Country when their sponsoring employee was hired. (Note 5 applies)</w:t>
            </w:r>
          </w:p>
        </w:tc>
      </w:tr>
      <w:tr w:rsidR="008C45CD" w:rsidRPr="008C45CD" w14:paraId="11DE8E15"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9F1139"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752.7034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75648900"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 xml:space="preserve">ACKNOWLEDGMENT AND DISCLAIMER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CE8C847"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DEC 1991</w:t>
            </w:r>
          </w:p>
          <w:p w14:paraId="79580842" w14:textId="77777777" w:rsidR="002C355E" w:rsidRPr="008C45CD" w:rsidRDefault="002C355E" w:rsidP="002C355E">
            <w:pPr>
              <w:widowControl w:val="0"/>
              <w:spacing w:after="0" w:line="240" w:lineRule="auto"/>
              <w:jc w:val="both"/>
              <w:rPr>
                <w:rFonts w:ascii="Times New Roman" w:eastAsia="Times New Roman" w:hAnsi="Times New Roman"/>
                <w:snapToGrid w:val="0"/>
                <w:color w:val="000000" w:themeColor="text1"/>
                <w:sz w:val="18"/>
                <w:szCs w:val="18"/>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41BC38"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Applies to Subcontracts of any type or value that include in the Scope of Work publications, videos, or other information/media products. (Note 5 applies)</w:t>
            </w:r>
          </w:p>
        </w:tc>
      </w:tr>
      <w:tr w:rsidR="002C355E" w:rsidRPr="008C45CD" w14:paraId="6593FDA6" w14:textId="77777777" w:rsidTr="00A148E6">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FD7806"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752.7101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24118"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VOLUNTARY POPULATION PLANNING ACTIVITIES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7F110" w14:textId="77777777" w:rsidR="002C355E" w:rsidRPr="008C45CD" w:rsidRDefault="002C355E" w:rsidP="002C355E">
            <w:pPr>
              <w:spacing w:before="100" w:beforeAutospacing="1" w:after="0" w:line="240" w:lineRule="auto"/>
              <w:rPr>
                <w:rFonts w:ascii="Times New Roman" w:eastAsia="Times New Roman" w:hAnsi="Times New Roman"/>
                <w:color w:val="000000" w:themeColor="text1"/>
                <w:sz w:val="18"/>
                <w:szCs w:val="18"/>
              </w:rPr>
            </w:pPr>
            <w:r w:rsidRPr="008C45CD">
              <w:rPr>
                <w:rFonts w:ascii="Times New Roman" w:eastAsia="Times New Roman" w:hAnsi="Times New Roman"/>
                <w:color w:val="000000" w:themeColor="text1"/>
                <w:sz w:val="18"/>
                <w:szCs w:val="18"/>
              </w:rPr>
              <w:t>JUN 2008</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EA7C741" w14:textId="77777777" w:rsidR="002C355E" w:rsidRPr="008C45CD" w:rsidRDefault="002C355E" w:rsidP="002C355E">
            <w:pPr>
              <w:widowControl w:val="0"/>
              <w:spacing w:after="0" w:line="240" w:lineRule="auto"/>
              <w:rPr>
                <w:rFonts w:ascii="Times New Roman" w:eastAsia="Times New Roman" w:hAnsi="Times New Roman"/>
                <w:snapToGrid w:val="0"/>
                <w:color w:val="000000" w:themeColor="text1"/>
                <w:sz w:val="18"/>
                <w:szCs w:val="18"/>
              </w:rPr>
            </w:pPr>
            <w:r w:rsidRPr="008C45CD">
              <w:rPr>
                <w:rFonts w:ascii="Times New Roman" w:eastAsia="Times New Roman" w:hAnsi="Times New Roman"/>
                <w:snapToGrid w:val="0"/>
                <w:color w:val="000000" w:themeColor="text1"/>
                <w:sz w:val="18"/>
                <w:szCs w:val="18"/>
              </w:rPr>
              <w:t>If a subcontract with family planning activities is contemplated, add “Alternate 1 (6/2008)” to the clause name.</w:t>
            </w:r>
          </w:p>
        </w:tc>
      </w:tr>
    </w:tbl>
    <w:p w14:paraId="675F85DB" w14:textId="77777777" w:rsidR="00FE6AAE" w:rsidRPr="008C45CD" w:rsidRDefault="00FE6AAE" w:rsidP="004A183E">
      <w:pPr>
        <w:suppressAutoHyphens/>
        <w:spacing w:after="0" w:line="240" w:lineRule="auto"/>
        <w:rPr>
          <w:rFonts w:ascii="Times New Roman" w:hAnsi="Times New Roman"/>
          <w:color w:val="000000" w:themeColor="text1"/>
        </w:rPr>
      </w:pPr>
    </w:p>
    <w:p w14:paraId="30BAD363" w14:textId="77777777" w:rsidR="00FE6AAE" w:rsidRPr="001534FF" w:rsidRDefault="00FE6AAE" w:rsidP="004A183E">
      <w:pPr>
        <w:suppressAutoHyphens/>
        <w:spacing w:after="0" w:line="240" w:lineRule="auto"/>
        <w:rPr>
          <w:rFonts w:ascii="Times New Roman" w:hAnsi="Times New Roman"/>
          <w:color w:val="000000" w:themeColor="text1"/>
        </w:rPr>
      </w:pPr>
    </w:p>
    <w:p w14:paraId="5FBAB318" w14:textId="77777777" w:rsidR="00706EC6" w:rsidRPr="001534FF" w:rsidRDefault="00706EC6" w:rsidP="00706EC6">
      <w:pPr>
        <w:widowControl w:val="0"/>
        <w:spacing w:after="0" w:line="240" w:lineRule="auto"/>
        <w:jc w:val="both"/>
        <w:rPr>
          <w:rFonts w:ascii="Times New Roman" w:eastAsia="Times New Roman" w:hAnsi="Times New Roman"/>
          <w:b/>
          <w:bCs/>
          <w:snapToGrid w:val="0"/>
          <w:color w:val="000000" w:themeColor="text1"/>
        </w:rPr>
      </w:pPr>
      <w:r w:rsidRPr="001534FF">
        <w:rPr>
          <w:rFonts w:ascii="Times New Roman" w:eastAsia="Times New Roman" w:hAnsi="Times New Roman"/>
          <w:b/>
          <w:bCs/>
          <w:snapToGrid w:val="0"/>
          <w:color w:val="000000" w:themeColor="text1"/>
        </w:rPr>
        <w:t>Z.6</w:t>
      </w:r>
      <w:r w:rsidRPr="001534FF">
        <w:rPr>
          <w:rFonts w:ascii="Times New Roman" w:eastAsia="Times New Roman" w:hAnsi="Times New Roman"/>
          <w:b/>
          <w:bCs/>
          <w:snapToGrid w:val="0"/>
          <w:color w:val="000000" w:themeColor="text1"/>
        </w:rPr>
        <w:tab/>
        <w:t xml:space="preserve">Federal Funding Accountability </w:t>
      </w:r>
      <w:proofErr w:type="gramStart"/>
      <w:r w:rsidRPr="001534FF">
        <w:rPr>
          <w:rFonts w:ascii="Times New Roman" w:eastAsia="Times New Roman" w:hAnsi="Times New Roman"/>
          <w:b/>
          <w:bCs/>
          <w:snapToGrid w:val="0"/>
          <w:color w:val="000000" w:themeColor="text1"/>
        </w:rPr>
        <w:t>And</w:t>
      </w:r>
      <w:proofErr w:type="gramEnd"/>
      <w:r w:rsidRPr="001534FF">
        <w:rPr>
          <w:rFonts w:ascii="Times New Roman" w:eastAsia="Times New Roman" w:hAnsi="Times New Roman"/>
          <w:b/>
          <w:bCs/>
          <w:snapToGrid w:val="0"/>
          <w:color w:val="000000" w:themeColor="text1"/>
        </w:rPr>
        <w:t xml:space="preserve"> Transparency Act (FFATA) Subaward Reporting Questionnaire And Certification For Subcontracts And Sub-Task Orders Under Indefinite Delivery/Indefinite Quantity Subcontracts</w:t>
      </w:r>
    </w:p>
    <w:p w14:paraId="1875845A" w14:textId="77777777" w:rsidR="00706EC6" w:rsidRPr="001534FF" w:rsidRDefault="00706EC6" w:rsidP="00706EC6">
      <w:pPr>
        <w:widowControl w:val="0"/>
        <w:spacing w:after="0" w:line="240" w:lineRule="auto"/>
        <w:jc w:val="both"/>
        <w:rPr>
          <w:rFonts w:ascii="Times New Roman" w:eastAsia="Times New Roman" w:hAnsi="Times New Roman"/>
          <w:b/>
          <w:snapToGrid w:val="0"/>
          <w:color w:val="000000" w:themeColor="text1"/>
        </w:rPr>
      </w:pPr>
    </w:p>
    <w:p w14:paraId="6F6321FF" w14:textId="77777777" w:rsidR="00706EC6" w:rsidRPr="001534FF" w:rsidRDefault="00706EC6" w:rsidP="009D31BD">
      <w:pPr>
        <w:widowControl w:val="0"/>
        <w:numPr>
          <w:ilvl w:val="0"/>
          <w:numId w:val="14"/>
        </w:numPr>
        <w:tabs>
          <w:tab w:val="num" w:pos="360"/>
          <w:tab w:val="left" w:pos="720"/>
          <w:tab w:val="left" w:pos="1440"/>
          <w:tab w:val="left" w:pos="2160"/>
          <w:tab w:val="left" w:pos="2880"/>
          <w:tab w:val="left" w:pos="3600"/>
          <w:tab w:val="left" w:pos="4002"/>
        </w:tabs>
        <w:spacing w:after="0" w:line="240" w:lineRule="auto"/>
        <w:ind w:left="0" w:firstLine="0"/>
        <w:jc w:val="both"/>
        <w:rPr>
          <w:rFonts w:ascii="Times New Roman" w:eastAsia="Times New Roman" w:hAnsi="Times New Roman"/>
          <w:color w:val="000000" w:themeColor="text1"/>
        </w:rPr>
      </w:pPr>
      <w:r w:rsidRPr="001534FF">
        <w:rPr>
          <w:rFonts w:ascii="Times New Roman" w:eastAsia="Times New Roman" w:hAnsi="Times New Roman"/>
          <w:b/>
          <w:bCs/>
          <w:color w:val="000000" w:themeColor="text1"/>
        </w:rPr>
        <w:t xml:space="preserve">Subcontractor Name: </w:t>
      </w:r>
    </w:p>
    <w:p w14:paraId="491C2168" w14:textId="77777777" w:rsidR="00706EC6" w:rsidRPr="001534FF" w:rsidRDefault="00706EC6" w:rsidP="00706EC6">
      <w:pPr>
        <w:spacing w:after="0" w:line="240" w:lineRule="auto"/>
        <w:rPr>
          <w:rFonts w:ascii="Times New Roman" w:eastAsia="Times New Roman" w:hAnsi="Times New Roman"/>
          <w:color w:val="000000" w:themeColor="text1"/>
        </w:rPr>
      </w:pPr>
      <w:r w:rsidRPr="001534FF">
        <w:rPr>
          <w:rFonts w:ascii="Times New Roman" w:eastAsia="Times New Roman" w:hAnsi="Times New Roman"/>
          <w:b/>
          <w:bCs/>
          <w:color w:val="000000" w:themeColor="text1"/>
        </w:rPr>
        <w:t xml:space="preserve">Subcontract or Sub-Task Order Number: </w:t>
      </w:r>
    </w:p>
    <w:p w14:paraId="573A70AA" w14:textId="77777777" w:rsidR="00706EC6" w:rsidRPr="001534FF" w:rsidRDefault="00706EC6" w:rsidP="00706EC6">
      <w:pPr>
        <w:spacing w:after="0" w:line="240" w:lineRule="auto"/>
        <w:rPr>
          <w:rFonts w:ascii="Times New Roman" w:eastAsia="Times New Roman" w:hAnsi="Times New Roman"/>
          <w:color w:val="000000" w:themeColor="text1"/>
        </w:rPr>
      </w:pPr>
      <w:r w:rsidRPr="001534FF">
        <w:rPr>
          <w:rFonts w:ascii="Times New Roman" w:eastAsia="Times New Roman" w:hAnsi="Times New Roman"/>
          <w:b/>
          <w:bCs/>
          <w:color w:val="000000" w:themeColor="text1"/>
        </w:rPr>
        <w:t>Subcontract or Sub-Task Order Start Date: </w:t>
      </w:r>
    </w:p>
    <w:p w14:paraId="78011A72" w14:textId="77777777" w:rsidR="00706EC6" w:rsidRPr="001534FF" w:rsidRDefault="00706EC6" w:rsidP="00706EC6">
      <w:pPr>
        <w:spacing w:after="0" w:line="240" w:lineRule="auto"/>
        <w:rPr>
          <w:rFonts w:ascii="Times New Roman" w:eastAsia="Times New Roman" w:hAnsi="Times New Roman"/>
          <w:color w:val="000000" w:themeColor="text1"/>
        </w:rPr>
      </w:pPr>
      <w:r w:rsidRPr="001534FF">
        <w:rPr>
          <w:rFonts w:ascii="Times New Roman" w:eastAsia="Times New Roman" w:hAnsi="Times New Roman"/>
          <w:b/>
          <w:bCs/>
          <w:color w:val="000000" w:themeColor="text1"/>
        </w:rPr>
        <w:t xml:space="preserve">Subcontract or Sub-Task Order Value: </w:t>
      </w:r>
    </w:p>
    <w:p w14:paraId="5D608ECF" w14:textId="77777777" w:rsidR="00706EC6" w:rsidRPr="00186100" w:rsidRDefault="00706EC6" w:rsidP="00706EC6">
      <w:pPr>
        <w:spacing w:before="100" w:beforeAutospacing="1" w:after="0" w:line="240" w:lineRule="auto"/>
        <w:jc w:val="both"/>
        <w:rPr>
          <w:rFonts w:ascii="Times New Roman" w:eastAsia="Times New Roman" w:hAnsi="Times New Roman"/>
          <w:color w:val="000000" w:themeColor="text1"/>
        </w:rPr>
      </w:pPr>
      <w:r w:rsidRPr="008C45CD">
        <w:rPr>
          <w:rFonts w:ascii="Arial" w:eastAsia="Times New Roman" w:hAnsi="Arial" w:cs="Arial"/>
          <w:color w:val="000000" w:themeColor="text1"/>
          <w:sz w:val="20"/>
          <w:szCs w:val="20"/>
        </w:rPr>
        <w:t xml:space="preserve">The information in this section is required under FAR 52.204-10 “Reporting Executive Compensation and First-Tier Subcontract Awards” to be reported by prime contractors receiving federal contracts </w:t>
      </w:r>
      <w:r w:rsidRPr="00186100">
        <w:rPr>
          <w:rFonts w:ascii="Times New Roman" w:eastAsia="Times New Roman" w:hAnsi="Times New Roman"/>
          <w:color w:val="000000" w:themeColor="text1"/>
        </w:rPr>
        <w:t>through the Federal Funding Accountability and Transparency Act (FFATA) Subaward Reporting System (FSRS).</w:t>
      </w:r>
      <w:r w:rsidRPr="00186100">
        <w:rPr>
          <w:rFonts w:ascii="Times New Roman" w:eastAsia="Times New Roman" w:hAnsi="Times New Roman"/>
          <w:b/>
          <w:bCs/>
          <w:color w:val="000000" w:themeColor="text1"/>
        </w:rPr>
        <w:t xml:space="preserve"> As required by the referenced FAR, complete this questionnaire and certification as part of the Subcontract or Sub-Task Order with a value of $30,000 or more, unless exempted from reporting by a positive response to Section A. </w:t>
      </w:r>
    </w:p>
    <w:p w14:paraId="5C537DBB" w14:textId="77777777" w:rsidR="00706EC6" w:rsidRPr="002C1BAF" w:rsidRDefault="00706EC6" w:rsidP="009D31BD">
      <w:pPr>
        <w:widowControl w:val="0"/>
        <w:numPr>
          <w:ilvl w:val="0"/>
          <w:numId w:val="18"/>
        </w:numPr>
        <w:spacing w:before="100" w:beforeAutospacing="1" w:after="0" w:line="240" w:lineRule="auto"/>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t>In the previous tax year, was your company’s gross income from all sources under $300,000?</w:t>
      </w:r>
    </w:p>
    <w:p w14:paraId="0A0B434E" w14:textId="77777777" w:rsidR="00706EC6" w:rsidRPr="002C1BAF" w:rsidRDefault="00706EC6" w:rsidP="00706EC6">
      <w:pPr>
        <w:spacing w:before="100" w:beforeAutospacing="1" w:after="0" w:line="240" w:lineRule="auto"/>
        <w:ind w:firstLine="720"/>
        <w:rPr>
          <w:rFonts w:ascii="Times New Roman" w:eastAsia="Times New Roman" w:hAnsi="Times New Roman"/>
          <w:color w:val="000000" w:themeColor="text1"/>
        </w:rPr>
      </w:pPr>
      <w:r w:rsidRPr="002C1BAF">
        <w:rPr>
          <w:rFonts w:ascii="Times New Roman" w:eastAsia="Times New Roman" w:hAnsi="Times New Roman"/>
          <w:color w:val="000000" w:themeColor="text1"/>
        </w:rPr>
        <w:t> ___</w:t>
      </w:r>
      <w:proofErr w:type="gramStart"/>
      <w:r w:rsidRPr="002C1BAF">
        <w:rPr>
          <w:rFonts w:ascii="Times New Roman" w:eastAsia="Times New Roman" w:hAnsi="Times New Roman"/>
          <w:color w:val="000000" w:themeColor="text1"/>
        </w:rPr>
        <w:t>Yes  _</w:t>
      </w:r>
      <w:proofErr w:type="gramEnd"/>
      <w:r w:rsidRPr="002C1BAF">
        <w:rPr>
          <w:rFonts w:ascii="Times New Roman" w:eastAsia="Times New Roman" w:hAnsi="Times New Roman"/>
          <w:color w:val="000000" w:themeColor="text1"/>
        </w:rPr>
        <w:t xml:space="preserve">__No     </w:t>
      </w:r>
    </w:p>
    <w:p w14:paraId="6D21CF0A" w14:textId="77777777" w:rsidR="00706EC6" w:rsidRPr="002C1BAF" w:rsidRDefault="00706EC6" w:rsidP="009D31BD">
      <w:pPr>
        <w:widowControl w:val="0"/>
        <w:numPr>
          <w:ilvl w:val="0"/>
          <w:numId w:val="18"/>
        </w:numPr>
        <w:spacing w:before="100" w:beforeAutospacing="1" w:after="0" w:line="240" w:lineRule="auto"/>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t xml:space="preserve">If </w:t>
      </w:r>
      <w:r w:rsidRPr="002C1BAF">
        <w:rPr>
          <w:rFonts w:ascii="Times New Roman" w:eastAsia="Times New Roman" w:hAnsi="Times New Roman"/>
          <w:b/>
          <w:bCs/>
          <w:color w:val="000000" w:themeColor="text1"/>
        </w:rPr>
        <w:t>“No”,</w:t>
      </w:r>
      <w:r w:rsidRPr="002C1BAF">
        <w:rPr>
          <w:rFonts w:ascii="Times New Roman" w:eastAsia="Times New Roman" w:hAnsi="Times New Roman"/>
          <w:color w:val="000000" w:themeColor="text1"/>
        </w:rPr>
        <w:t xml:space="preserve"> please provide the below information and answer the remaining questions. </w:t>
      </w:r>
    </w:p>
    <w:p w14:paraId="4510AC51" w14:textId="77777777" w:rsidR="00706EC6" w:rsidRPr="002C1BAF" w:rsidRDefault="00706EC6" w:rsidP="009D31BD">
      <w:pPr>
        <w:widowControl w:val="0"/>
        <w:numPr>
          <w:ilvl w:val="0"/>
          <w:numId w:val="15"/>
        </w:numPr>
        <w:spacing w:before="100" w:beforeAutospacing="1" w:after="0" w:line="240" w:lineRule="auto"/>
        <w:jc w:val="both"/>
        <w:rPr>
          <w:rFonts w:ascii="Times New Roman" w:eastAsia="Times New Roman" w:hAnsi="Times New Roman"/>
          <w:color w:val="000000" w:themeColor="text1"/>
        </w:rPr>
      </w:pPr>
      <w:r w:rsidRPr="002C1BAF">
        <w:rPr>
          <w:rFonts w:ascii="Times New Roman" w:eastAsia="Times New Roman" w:hAnsi="Times New Roman"/>
          <w:b/>
          <w:bCs/>
          <w:color w:val="000000" w:themeColor="text1"/>
        </w:rPr>
        <w:t>Subcontractor DUNS Number:  </w:t>
      </w:r>
    </w:p>
    <w:p w14:paraId="2BAF78AB" w14:textId="77777777" w:rsidR="00706EC6" w:rsidRPr="002C1BAF" w:rsidRDefault="00706EC6" w:rsidP="0069613A">
      <w:pPr>
        <w:widowControl w:val="0"/>
        <w:spacing w:after="0" w:line="240" w:lineRule="auto"/>
        <w:jc w:val="both"/>
        <w:rPr>
          <w:rFonts w:ascii="Times New Roman" w:eastAsia="Times New Roman" w:hAnsi="Times New Roman"/>
          <w:color w:val="000000" w:themeColor="text1"/>
        </w:rPr>
      </w:pPr>
    </w:p>
    <w:p w14:paraId="05B4F86A" w14:textId="77777777" w:rsidR="00706EC6" w:rsidRPr="002C1BAF" w:rsidRDefault="00706EC6" w:rsidP="009D31BD">
      <w:pPr>
        <w:widowControl w:val="0"/>
        <w:numPr>
          <w:ilvl w:val="0"/>
          <w:numId w:val="15"/>
        </w:numPr>
        <w:spacing w:after="0" w:line="240" w:lineRule="auto"/>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t xml:space="preserve">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w:t>
      </w:r>
      <w:proofErr w:type="gramStart"/>
      <w:r w:rsidRPr="002C1BAF">
        <w:rPr>
          <w:rFonts w:ascii="Times New Roman" w:eastAsia="Times New Roman" w:hAnsi="Times New Roman"/>
          <w:color w:val="000000" w:themeColor="text1"/>
        </w:rPr>
        <w:t>agreements?:</w:t>
      </w:r>
      <w:proofErr w:type="gramEnd"/>
      <w:r w:rsidRPr="002C1BAF">
        <w:rPr>
          <w:rFonts w:ascii="Times New Roman" w:eastAsia="Times New Roman" w:hAnsi="Times New Roman"/>
          <w:color w:val="000000" w:themeColor="text1"/>
        </w:rPr>
        <w:t xml:space="preserve"> </w:t>
      </w:r>
    </w:p>
    <w:p w14:paraId="0AAAA825" w14:textId="77777777" w:rsidR="00706EC6" w:rsidRPr="002C1BAF" w:rsidRDefault="00706EC6" w:rsidP="0069613A">
      <w:pPr>
        <w:widowControl w:val="0"/>
        <w:spacing w:after="0" w:line="240" w:lineRule="auto"/>
        <w:jc w:val="both"/>
        <w:rPr>
          <w:rFonts w:ascii="Times New Roman" w:eastAsia="Times New Roman" w:hAnsi="Times New Roman"/>
          <w:color w:val="000000" w:themeColor="text1"/>
        </w:rPr>
      </w:pPr>
    </w:p>
    <w:p w14:paraId="5001384E" w14:textId="77777777" w:rsidR="00706EC6" w:rsidRPr="002C1BAF" w:rsidRDefault="00706EC6" w:rsidP="0069613A">
      <w:pPr>
        <w:widowControl w:val="0"/>
        <w:spacing w:after="0" w:line="240" w:lineRule="auto"/>
        <w:ind w:left="1080"/>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lastRenderedPageBreak/>
        <w:t>___</w:t>
      </w:r>
      <w:proofErr w:type="gramStart"/>
      <w:r w:rsidRPr="002C1BAF">
        <w:rPr>
          <w:rFonts w:ascii="Times New Roman" w:eastAsia="Times New Roman" w:hAnsi="Times New Roman"/>
          <w:color w:val="000000" w:themeColor="text1"/>
        </w:rPr>
        <w:t>Yes  _</w:t>
      </w:r>
      <w:proofErr w:type="gramEnd"/>
      <w:r w:rsidRPr="002C1BAF">
        <w:rPr>
          <w:rFonts w:ascii="Times New Roman" w:eastAsia="Times New Roman" w:hAnsi="Times New Roman"/>
          <w:color w:val="000000" w:themeColor="text1"/>
        </w:rPr>
        <w:t>__No </w:t>
      </w:r>
    </w:p>
    <w:p w14:paraId="59D9F043" w14:textId="77777777" w:rsidR="00706EC6" w:rsidRPr="002C1BAF" w:rsidRDefault="00706EC6" w:rsidP="0069613A">
      <w:pPr>
        <w:widowControl w:val="0"/>
        <w:spacing w:after="0" w:line="240" w:lineRule="auto"/>
        <w:ind w:left="1080"/>
        <w:jc w:val="both"/>
        <w:rPr>
          <w:rFonts w:ascii="Times New Roman" w:eastAsia="Times New Roman" w:hAnsi="Times New Roman"/>
          <w:color w:val="000000" w:themeColor="text1"/>
        </w:rPr>
      </w:pPr>
    </w:p>
    <w:p w14:paraId="18E311B5" w14:textId="77777777" w:rsidR="00706EC6" w:rsidRPr="002C1BAF" w:rsidRDefault="00706EC6" w:rsidP="009D31BD">
      <w:pPr>
        <w:widowControl w:val="0"/>
        <w:numPr>
          <w:ilvl w:val="0"/>
          <w:numId w:val="15"/>
        </w:numPr>
        <w:spacing w:after="0" w:line="240" w:lineRule="auto"/>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w:t>
      </w:r>
      <w:proofErr w:type="gramStart"/>
      <w:r w:rsidRPr="002C1BAF">
        <w:rPr>
          <w:rFonts w:ascii="Times New Roman" w:eastAsia="Times New Roman" w:hAnsi="Times New Roman"/>
          <w:color w:val="000000" w:themeColor="text1"/>
        </w:rPr>
        <w:t>1986?:</w:t>
      </w:r>
      <w:proofErr w:type="gramEnd"/>
      <w:r w:rsidRPr="002C1BAF">
        <w:rPr>
          <w:rFonts w:ascii="Times New Roman" w:eastAsia="Times New Roman" w:hAnsi="Times New Roman"/>
          <w:color w:val="000000" w:themeColor="text1"/>
        </w:rPr>
        <w:t xml:space="preserve"> </w:t>
      </w:r>
    </w:p>
    <w:p w14:paraId="5A2B1EA6" w14:textId="77777777" w:rsidR="00706EC6" w:rsidRPr="002C1BAF" w:rsidRDefault="00706EC6" w:rsidP="0069613A">
      <w:pPr>
        <w:widowControl w:val="0"/>
        <w:spacing w:after="0" w:line="240" w:lineRule="auto"/>
        <w:jc w:val="both"/>
        <w:rPr>
          <w:rFonts w:ascii="Times New Roman" w:eastAsia="Times New Roman" w:hAnsi="Times New Roman"/>
          <w:color w:val="000000" w:themeColor="text1"/>
        </w:rPr>
      </w:pPr>
    </w:p>
    <w:p w14:paraId="4343B499" w14:textId="77777777" w:rsidR="00706EC6" w:rsidRPr="002C1BAF" w:rsidRDefault="00706EC6" w:rsidP="0069613A">
      <w:pPr>
        <w:widowControl w:val="0"/>
        <w:spacing w:after="0" w:line="240" w:lineRule="auto"/>
        <w:ind w:left="1080"/>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t> ___</w:t>
      </w:r>
      <w:proofErr w:type="gramStart"/>
      <w:r w:rsidRPr="002C1BAF">
        <w:rPr>
          <w:rFonts w:ascii="Times New Roman" w:eastAsia="Times New Roman" w:hAnsi="Times New Roman"/>
          <w:color w:val="000000" w:themeColor="text1"/>
        </w:rPr>
        <w:t>Yes  _</w:t>
      </w:r>
      <w:proofErr w:type="gramEnd"/>
      <w:r w:rsidRPr="002C1BAF">
        <w:rPr>
          <w:rFonts w:ascii="Times New Roman" w:eastAsia="Times New Roman" w:hAnsi="Times New Roman"/>
          <w:color w:val="000000" w:themeColor="text1"/>
        </w:rPr>
        <w:t>__No </w:t>
      </w:r>
    </w:p>
    <w:p w14:paraId="177439CF" w14:textId="77777777" w:rsidR="00706EC6" w:rsidRPr="002C1BAF" w:rsidRDefault="00706EC6" w:rsidP="0069613A">
      <w:pPr>
        <w:widowControl w:val="0"/>
        <w:spacing w:after="0" w:line="240" w:lineRule="auto"/>
        <w:ind w:left="1080"/>
        <w:jc w:val="both"/>
        <w:rPr>
          <w:rFonts w:ascii="Times New Roman" w:eastAsia="Times New Roman" w:hAnsi="Times New Roman"/>
          <w:color w:val="000000" w:themeColor="text1"/>
        </w:rPr>
      </w:pPr>
    </w:p>
    <w:p w14:paraId="60DA8713" w14:textId="77777777" w:rsidR="00706EC6" w:rsidRPr="002C1BAF" w:rsidRDefault="00706EC6" w:rsidP="009D31BD">
      <w:pPr>
        <w:widowControl w:val="0"/>
        <w:numPr>
          <w:ilvl w:val="0"/>
          <w:numId w:val="15"/>
        </w:numPr>
        <w:spacing w:after="0" w:line="240" w:lineRule="auto"/>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t>Does your business or organization maintain a record in the System for Award Management (</w:t>
      </w:r>
      <w:hyperlink r:id="rId119" w:history="1">
        <w:r w:rsidRPr="002C1BAF">
          <w:rPr>
            <w:rFonts w:ascii="Times New Roman" w:eastAsia="Times New Roman" w:hAnsi="Times New Roman"/>
            <w:color w:val="000000" w:themeColor="text1"/>
            <w:u w:val="single"/>
          </w:rPr>
          <w:t>www.SAM.gov</w:t>
        </w:r>
      </w:hyperlink>
      <w:r w:rsidRPr="002C1BAF">
        <w:rPr>
          <w:rFonts w:ascii="Times New Roman" w:eastAsia="Times New Roman" w:hAnsi="Times New Roman"/>
          <w:color w:val="000000" w:themeColor="text1"/>
        </w:rPr>
        <w:t>)?</w:t>
      </w:r>
    </w:p>
    <w:p w14:paraId="3A7CCBAE" w14:textId="77777777" w:rsidR="00706EC6" w:rsidRPr="002C1BAF" w:rsidRDefault="00706EC6" w:rsidP="0069613A">
      <w:pPr>
        <w:widowControl w:val="0"/>
        <w:spacing w:after="0" w:line="240" w:lineRule="auto"/>
        <w:jc w:val="both"/>
        <w:rPr>
          <w:rFonts w:ascii="Times New Roman" w:eastAsia="Times New Roman" w:hAnsi="Times New Roman"/>
          <w:color w:val="000000" w:themeColor="text1"/>
        </w:rPr>
      </w:pPr>
    </w:p>
    <w:p w14:paraId="609E9BA4" w14:textId="77777777" w:rsidR="00706EC6" w:rsidRPr="002C1BAF" w:rsidRDefault="00706EC6" w:rsidP="0069613A">
      <w:pPr>
        <w:widowControl w:val="0"/>
        <w:spacing w:after="0" w:line="240" w:lineRule="auto"/>
        <w:ind w:left="1080"/>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t>___</w:t>
      </w:r>
      <w:proofErr w:type="gramStart"/>
      <w:r w:rsidRPr="002C1BAF">
        <w:rPr>
          <w:rFonts w:ascii="Times New Roman" w:eastAsia="Times New Roman" w:hAnsi="Times New Roman"/>
          <w:color w:val="000000" w:themeColor="text1"/>
        </w:rPr>
        <w:t>Yes  _</w:t>
      </w:r>
      <w:proofErr w:type="gramEnd"/>
      <w:r w:rsidRPr="002C1BAF">
        <w:rPr>
          <w:rFonts w:ascii="Times New Roman" w:eastAsia="Times New Roman" w:hAnsi="Times New Roman"/>
          <w:color w:val="000000" w:themeColor="text1"/>
        </w:rPr>
        <w:t>__No</w:t>
      </w:r>
    </w:p>
    <w:p w14:paraId="3FC5BCB8" w14:textId="77777777" w:rsidR="00706EC6" w:rsidRPr="002C1BAF" w:rsidRDefault="00706EC6" w:rsidP="0069613A">
      <w:pPr>
        <w:widowControl w:val="0"/>
        <w:spacing w:after="0" w:line="240" w:lineRule="auto"/>
        <w:ind w:left="1080"/>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t>      </w:t>
      </w:r>
      <w:r w:rsidRPr="002C1BAF">
        <w:rPr>
          <w:rFonts w:ascii="Times New Roman" w:eastAsia="Times New Roman" w:hAnsi="Times New Roman"/>
          <w:b/>
          <w:bCs/>
          <w:color w:val="000000" w:themeColor="text1"/>
        </w:rPr>
        <w:t> </w:t>
      </w:r>
    </w:p>
    <w:p w14:paraId="1FE5A607" w14:textId="77777777" w:rsidR="00706EC6" w:rsidRPr="002C1BAF" w:rsidRDefault="00706EC6" w:rsidP="009D31BD">
      <w:pPr>
        <w:widowControl w:val="0"/>
        <w:numPr>
          <w:ilvl w:val="0"/>
          <w:numId w:val="15"/>
        </w:numPr>
        <w:spacing w:after="0" w:line="240" w:lineRule="auto"/>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t xml:space="preserve">If you have indicated “Yes” for paragraph (ii) </w:t>
      </w:r>
      <w:r w:rsidRPr="002C1BAF">
        <w:rPr>
          <w:rFonts w:ascii="Times New Roman" w:eastAsia="Times New Roman" w:hAnsi="Times New Roman"/>
          <w:b/>
          <w:bCs/>
          <w:color w:val="000000" w:themeColor="text1"/>
        </w:rPr>
        <w:t xml:space="preserve">and </w:t>
      </w:r>
      <w:r w:rsidRPr="002C1BAF">
        <w:rPr>
          <w:rFonts w:ascii="Times New Roman" w:eastAsia="Times New Roman" w:hAnsi="Times New Roman"/>
          <w:color w:val="000000" w:themeColor="text1"/>
        </w:rPr>
        <w:t>"No" for paragraph (iii) and (</w:t>
      </w:r>
      <w:proofErr w:type="spellStart"/>
      <w:r w:rsidRPr="002C1BAF">
        <w:rPr>
          <w:rFonts w:ascii="Times New Roman" w:eastAsia="Times New Roman" w:hAnsi="Times New Roman"/>
          <w:color w:val="000000" w:themeColor="text1"/>
        </w:rPr>
        <w:t>iiv</w:t>
      </w:r>
      <w:proofErr w:type="spellEnd"/>
      <w:r w:rsidRPr="002C1BAF">
        <w:rPr>
          <w:rFonts w:ascii="Times New Roman" w:eastAsia="Times New Roman" w:hAnsi="Times New Roman"/>
          <w:color w:val="000000" w:themeColor="text1"/>
        </w:rPr>
        <w:t>) above, provide the names and total compensation* of your five most highly compensated executives** for the preceding completed fiscal year.</w:t>
      </w:r>
    </w:p>
    <w:p w14:paraId="481F2373" w14:textId="77777777" w:rsidR="00706EC6" w:rsidRPr="002C1BAF" w:rsidRDefault="00706EC6" w:rsidP="0069613A">
      <w:pPr>
        <w:widowControl w:val="0"/>
        <w:spacing w:after="0" w:line="240" w:lineRule="auto"/>
        <w:jc w:val="both"/>
        <w:rPr>
          <w:rFonts w:ascii="Times New Roman" w:eastAsia="Times New Roman" w:hAnsi="Times New Roman"/>
          <w:color w:val="000000" w:themeColor="text1"/>
        </w:rPr>
      </w:pPr>
    </w:p>
    <w:p w14:paraId="6D9FC280" w14:textId="77777777" w:rsidR="00706EC6" w:rsidRPr="002C1BAF" w:rsidRDefault="00706EC6" w:rsidP="0069613A">
      <w:pPr>
        <w:widowControl w:val="0"/>
        <w:spacing w:after="0" w:line="240" w:lineRule="auto"/>
        <w:ind w:left="1080"/>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t xml:space="preserve">1.     </w:t>
      </w:r>
      <w:proofErr w:type="gramStart"/>
      <w:r w:rsidRPr="002C1BAF">
        <w:rPr>
          <w:rFonts w:ascii="Times New Roman" w:eastAsia="Times New Roman" w:hAnsi="Times New Roman"/>
          <w:color w:val="000000" w:themeColor="text1"/>
        </w:rPr>
        <w:t>Name:_</w:t>
      </w:r>
      <w:proofErr w:type="gramEnd"/>
      <w:r w:rsidRPr="002C1BAF">
        <w:rPr>
          <w:rFonts w:ascii="Times New Roman" w:eastAsia="Times New Roman" w:hAnsi="Times New Roman"/>
          <w:color w:val="000000" w:themeColor="text1"/>
        </w:rPr>
        <w:t>_____________________________________________________________</w:t>
      </w:r>
    </w:p>
    <w:p w14:paraId="24F58C88" w14:textId="77777777" w:rsidR="00706EC6" w:rsidRPr="002C1BAF" w:rsidRDefault="00706EC6" w:rsidP="0069613A">
      <w:pPr>
        <w:widowControl w:val="0"/>
        <w:spacing w:after="0" w:line="240" w:lineRule="auto"/>
        <w:ind w:left="1080"/>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tab/>
        <w:t xml:space="preserve"> </w:t>
      </w:r>
      <w:proofErr w:type="gramStart"/>
      <w:r w:rsidRPr="002C1BAF">
        <w:rPr>
          <w:rFonts w:ascii="Times New Roman" w:eastAsia="Times New Roman" w:hAnsi="Times New Roman"/>
          <w:color w:val="000000" w:themeColor="text1"/>
        </w:rPr>
        <w:t>Amount:_</w:t>
      </w:r>
      <w:proofErr w:type="gramEnd"/>
      <w:r w:rsidRPr="002C1BAF">
        <w:rPr>
          <w:rFonts w:ascii="Times New Roman" w:eastAsia="Times New Roman" w:hAnsi="Times New Roman"/>
          <w:color w:val="000000" w:themeColor="text1"/>
        </w:rPr>
        <w:t>____________________________________________________________</w:t>
      </w:r>
    </w:p>
    <w:p w14:paraId="7B1D03C3" w14:textId="77777777" w:rsidR="00706EC6" w:rsidRPr="002C1BAF" w:rsidRDefault="00706EC6" w:rsidP="0069613A">
      <w:pPr>
        <w:widowControl w:val="0"/>
        <w:spacing w:after="0" w:line="240" w:lineRule="auto"/>
        <w:ind w:left="1080"/>
        <w:jc w:val="both"/>
        <w:rPr>
          <w:rFonts w:ascii="Times New Roman" w:eastAsia="Times New Roman" w:hAnsi="Times New Roman"/>
          <w:color w:val="000000" w:themeColor="text1"/>
        </w:rPr>
      </w:pPr>
    </w:p>
    <w:p w14:paraId="23263F2F" w14:textId="77777777" w:rsidR="00706EC6" w:rsidRPr="002C1BAF" w:rsidRDefault="00706EC6" w:rsidP="0069613A">
      <w:pPr>
        <w:widowControl w:val="0"/>
        <w:spacing w:after="0" w:line="240" w:lineRule="auto"/>
        <w:ind w:left="1080"/>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t xml:space="preserve">2.     </w:t>
      </w:r>
      <w:proofErr w:type="gramStart"/>
      <w:r w:rsidRPr="002C1BAF">
        <w:rPr>
          <w:rFonts w:ascii="Times New Roman" w:eastAsia="Times New Roman" w:hAnsi="Times New Roman"/>
          <w:color w:val="000000" w:themeColor="text1"/>
        </w:rPr>
        <w:t>Name:_</w:t>
      </w:r>
      <w:proofErr w:type="gramEnd"/>
      <w:r w:rsidRPr="002C1BAF">
        <w:rPr>
          <w:rFonts w:ascii="Times New Roman" w:eastAsia="Times New Roman" w:hAnsi="Times New Roman"/>
          <w:color w:val="000000" w:themeColor="text1"/>
        </w:rPr>
        <w:t>_____________________________________________________________</w:t>
      </w:r>
    </w:p>
    <w:p w14:paraId="0D52C4EB" w14:textId="16F792A9" w:rsidR="00706EC6" w:rsidRPr="002C1BAF" w:rsidRDefault="00595899" w:rsidP="0069613A">
      <w:pPr>
        <w:widowControl w:val="0"/>
        <w:spacing w:after="0" w:line="240" w:lineRule="auto"/>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tab/>
      </w:r>
      <w:r w:rsidR="00706EC6" w:rsidRPr="002C1BAF">
        <w:rPr>
          <w:rFonts w:ascii="Times New Roman" w:eastAsia="Times New Roman" w:hAnsi="Times New Roman"/>
          <w:color w:val="000000" w:themeColor="text1"/>
        </w:rPr>
        <w:tab/>
        <w:t xml:space="preserve"> </w:t>
      </w:r>
      <w:proofErr w:type="gramStart"/>
      <w:r w:rsidR="00706EC6" w:rsidRPr="002C1BAF">
        <w:rPr>
          <w:rFonts w:ascii="Times New Roman" w:eastAsia="Times New Roman" w:hAnsi="Times New Roman"/>
          <w:color w:val="000000" w:themeColor="text1"/>
        </w:rPr>
        <w:t>Amount:_</w:t>
      </w:r>
      <w:proofErr w:type="gramEnd"/>
      <w:r w:rsidR="00706EC6" w:rsidRPr="002C1BAF">
        <w:rPr>
          <w:rFonts w:ascii="Times New Roman" w:eastAsia="Times New Roman" w:hAnsi="Times New Roman"/>
          <w:color w:val="000000" w:themeColor="text1"/>
        </w:rPr>
        <w:t>____________________________________________________________</w:t>
      </w:r>
    </w:p>
    <w:p w14:paraId="3B5932DA" w14:textId="77777777" w:rsidR="00706EC6" w:rsidRPr="002C1BAF" w:rsidRDefault="00706EC6" w:rsidP="0069613A">
      <w:pPr>
        <w:widowControl w:val="0"/>
        <w:spacing w:after="0" w:line="240" w:lineRule="auto"/>
        <w:ind w:left="1080"/>
        <w:jc w:val="both"/>
        <w:rPr>
          <w:rFonts w:ascii="Times New Roman" w:eastAsia="Times New Roman" w:hAnsi="Times New Roman"/>
          <w:color w:val="000000" w:themeColor="text1"/>
        </w:rPr>
      </w:pPr>
    </w:p>
    <w:p w14:paraId="6800B9F9" w14:textId="77777777" w:rsidR="00706EC6" w:rsidRPr="002C1BAF" w:rsidRDefault="00706EC6" w:rsidP="0069613A">
      <w:pPr>
        <w:widowControl w:val="0"/>
        <w:spacing w:after="0" w:line="240" w:lineRule="auto"/>
        <w:ind w:left="360" w:firstLine="720"/>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t xml:space="preserve">3.     </w:t>
      </w:r>
      <w:proofErr w:type="gramStart"/>
      <w:r w:rsidRPr="002C1BAF">
        <w:rPr>
          <w:rFonts w:ascii="Times New Roman" w:eastAsia="Times New Roman" w:hAnsi="Times New Roman"/>
          <w:color w:val="000000" w:themeColor="text1"/>
        </w:rPr>
        <w:t>Name:_</w:t>
      </w:r>
      <w:proofErr w:type="gramEnd"/>
      <w:r w:rsidRPr="002C1BAF">
        <w:rPr>
          <w:rFonts w:ascii="Times New Roman" w:eastAsia="Times New Roman" w:hAnsi="Times New Roman"/>
          <w:color w:val="000000" w:themeColor="text1"/>
        </w:rPr>
        <w:t>_____________________________________________________________</w:t>
      </w:r>
    </w:p>
    <w:p w14:paraId="7EEB6B0E" w14:textId="77777777" w:rsidR="00706EC6" w:rsidRPr="002C1BAF" w:rsidRDefault="00706EC6" w:rsidP="0069613A">
      <w:pPr>
        <w:widowControl w:val="0"/>
        <w:spacing w:after="0" w:line="240" w:lineRule="auto"/>
        <w:ind w:left="1080"/>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tab/>
        <w:t xml:space="preserve"> </w:t>
      </w:r>
      <w:proofErr w:type="gramStart"/>
      <w:r w:rsidRPr="002C1BAF">
        <w:rPr>
          <w:rFonts w:ascii="Times New Roman" w:eastAsia="Times New Roman" w:hAnsi="Times New Roman"/>
          <w:color w:val="000000" w:themeColor="text1"/>
        </w:rPr>
        <w:t>Amount:_</w:t>
      </w:r>
      <w:proofErr w:type="gramEnd"/>
      <w:r w:rsidRPr="002C1BAF">
        <w:rPr>
          <w:rFonts w:ascii="Times New Roman" w:eastAsia="Times New Roman" w:hAnsi="Times New Roman"/>
          <w:color w:val="000000" w:themeColor="text1"/>
        </w:rPr>
        <w:t>____________________________________________________________</w:t>
      </w:r>
    </w:p>
    <w:p w14:paraId="287703FB" w14:textId="77777777" w:rsidR="00706EC6" w:rsidRPr="002C1BAF" w:rsidRDefault="00706EC6" w:rsidP="0069613A">
      <w:pPr>
        <w:widowControl w:val="0"/>
        <w:spacing w:after="0" w:line="240" w:lineRule="auto"/>
        <w:ind w:left="1080"/>
        <w:jc w:val="both"/>
        <w:rPr>
          <w:rFonts w:ascii="Times New Roman" w:eastAsia="Times New Roman" w:hAnsi="Times New Roman"/>
          <w:color w:val="000000" w:themeColor="text1"/>
        </w:rPr>
      </w:pPr>
    </w:p>
    <w:p w14:paraId="78E06C74" w14:textId="77777777" w:rsidR="00706EC6" w:rsidRPr="002C1BAF" w:rsidRDefault="00706EC6" w:rsidP="0069613A">
      <w:pPr>
        <w:widowControl w:val="0"/>
        <w:spacing w:after="0" w:line="240" w:lineRule="auto"/>
        <w:ind w:left="360" w:firstLine="720"/>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t xml:space="preserve">4.     </w:t>
      </w:r>
      <w:proofErr w:type="gramStart"/>
      <w:r w:rsidRPr="002C1BAF">
        <w:rPr>
          <w:rFonts w:ascii="Times New Roman" w:eastAsia="Times New Roman" w:hAnsi="Times New Roman"/>
          <w:color w:val="000000" w:themeColor="text1"/>
        </w:rPr>
        <w:t>Name:_</w:t>
      </w:r>
      <w:proofErr w:type="gramEnd"/>
      <w:r w:rsidRPr="002C1BAF">
        <w:rPr>
          <w:rFonts w:ascii="Times New Roman" w:eastAsia="Times New Roman" w:hAnsi="Times New Roman"/>
          <w:color w:val="000000" w:themeColor="text1"/>
        </w:rPr>
        <w:t>_____________________________________________________________</w:t>
      </w:r>
    </w:p>
    <w:p w14:paraId="203F2EB8" w14:textId="4E944AA6" w:rsidR="00706EC6" w:rsidRPr="002C1BAF" w:rsidRDefault="00706EC6" w:rsidP="0069613A">
      <w:pPr>
        <w:widowControl w:val="0"/>
        <w:spacing w:after="0" w:line="240" w:lineRule="auto"/>
        <w:ind w:left="1080" w:firstLine="360"/>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t xml:space="preserve"> </w:t>
      </w:r>
      <w:proofErr w:type="gramStart"/>
      <w:r w:rsidRPr="002C1BAF">
        <w:rPr>
          <w:rFonts w:ascii="Times New Roman" w:eastAsia="Times New Roman" w:hAnsi="Times New Roman"/>
          <w:color w:val="000000" w:themeColor="text1"/>
        </w:rPr>
        <w:t>Amount:_</w:t>
      </w:r>
      <w:proofErr w:type="gramEnd"/>
      <w:r w:rsidRPr="002C1BAF">
        <w:rPr>
          <w:rFonts w:ascii="Times New Roman" w:eastAsia="Times New Roman" w:hAnsi="Times New Roman"/>
          <w:color w:val="000000" w:themeColor="text1"/>
        </w:rPr>
        <w:t>____________________________________________________________</w:t>
      </w:r>
    </w:p>
    <w:p w14:paraId="45969EA4" w14:textId="77777777" w:rsidR="00D03C1E" w:rsidRPr="002C1BAF" w:rsidRDefault="00D03C1E" w:rsidP="00595899">
      <w:pPr>
        <w:widowControl w:val="0"/>
        <w:spacing w:after="0" w:line="240" w:lineRule="auto"/>
        <w:ind w:left="360" w:firstLine="720"/>
        <w:jc w:val="both"/>
        <w:rPr>
          <w:rFonts w:ascii="Times New Roman" w:eastAsia="Times New Roman" w:hAnsi="Times New Roman"/>
          <w:color w:val="000000" w:themeColor="text1"/>
        </w:rPr>
      </w:pPr>
    </w:p>
    <w:p w14:paraId="32F0169F" w14:textId="0714D75C" w:rsidR="00706EC6" w:rsidRPr="002C1BAF" w:rsidRDefault="00706EC6" w:rsidP="0069613A">
      <w:pPr>
        <w:widowControl w:val="0"/>
        <w:spacing w:after="0" w:line="240" w:lineRule="auto"/>
        <w:ind w:left="360" w:firstLine="720"/>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t xml:space="preserve">5.     </w:t>
      </w:r>
      <w:proofErr w:type="gramStart"/>
      <w:r w:rsidRPr="002C1BAF">
        <w:rPr>
          <w:rFonts w:ascii="Times New Roman" w:eastAsia="Times New Roman" w:hAnsi="Times New Roman"/>
          <w:color w:val="000000" w:themeColor="text1"/>
        </w:rPr>
        <w:t>Name:_</w:t>
      </w:r>
      <w:proofErr w:type="gramEnd"/>
      <w:r w:rsidRPr="002C1BAF">
        <w:rPr>
          <w:rFonts w:ascii="Times New Roman" w:eastAsia="Times New Roman" w:hAnsi="Times New Roman"/>
          <w:color w:val="000000" w:themeColor="text1"/>
        </w:rPr>
        <w:t>_____________________________________________________________</w:t>
      </w:r>
    </w:p>
    <w:p w14:paraId="0F4362E2" w14:textId="4ABF2B7A" w:rsidR="00706EC6" w:rsidRPr="002C1BAF" w:rsidRDefault="00D03C1E" w:rsidP="0069613A">
      <w:pPr>
        <w:widowControl w:val="0"/>
        <w:spacing w:after="0" w:line="240" w:lineRule="auto"/>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tab/>
      </w:r>
      <w:r w:rsidR="00706EC6" w:rsidRPr="002C1BAF">
        <w:rPr>
          <w:rFonts w:ascii="Times New Roman" w:eastAsia="Times New Roman" w:hAnsi="Times New Roman"/>
          <w:color w:val="000000" w:themeColor="text1"/>
        </w:rPr>
        <w:tab/>
        <w:t xml:space="preserve"> </w:t>
      </w:r>
      <w:proofErr w:type="gramStart"/>
      <w:r w:rsidR="00706EC6" w:rsidRPr="002C1BAF">
        <w:rPr>
          <w:rFonts w:ascii="Times New Roman" w:eastAsia="Times New Roman" w:hAnsi="Times New Roman"/>
          <w:color w:val="000000" w:themeColor="text1"/>
        </w:rPr>
        <w:t>Amount:_</w:t>
      </w:r>
      <w:proofErr w:type="gramEnd"/>
      <w:r w:rsidR="00706EC6" w:rsidRPr="002C1BAF">
        <w:rPr>
          <w:rFonts w:ascii="Times New Roman" w:eastAsia="Times New Roman" w:hAnsi="Times New Roman"/>
          <w:color w:val="000000" w:themeColor="text1"/>
        </w:rPr>
        <w:t>____________________________________________________________</w:t>
      </w:r>
    </w:p>
    <w:p w14:paraId="27353060" w14:textId="77777777" w:rsidR="00706EC6" w:rsidRPr="002C1BAF" w:rsidRDefault="00706EC6" w:rsidP="0069613A">
      <w:pPr>
        <w:widowControl w:val="0"/>
        <w:spacing w:before="100" w:beforeAutospacing="1" w:after="100" w:afterAutospacing="1" w:line="240" w:lineRule="auto"/>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t xml:space="preserve">The information provided above is true and accurate as of the date of execution of the referenced Subcontract or Sub-Task Order. Annual certification is required for information provided in paragraph v) above. </w:t>
      </w:r>
    </w:p>
    <w:p w14:paraId="3E8D9629" w14:textId="77777777" w:rsidR="00706EC6" w:rsidRPr="002C1BAF" w:rsidRDefault="00706EC6" w:rsidP="0069613A">
      <w:pPr>
        <w:widowControl w:val="0"/>
        <w:spacing w:before="100" w:beforeAutospacing="1" w:after="100" w:afterAutospacing="1" w:line="240" w:lineRule="auto"/>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t>*“</w:t>
      </w:r>
      <w:r w:rsidRPr="002C1BAF">
        <w:rPr>
          <w:rFonts w:ascii="Times New Roman" w:eastAsia="Times New Roman" w:hAnsi="Times New Roman"/>
          <w:color w:val="000000" w:themeColor="text1"/>
          <w:lang w:val="en"/>
        </w:rPr>
        <w:t xml:space="preserve">Total compensation” means the cash and noncash dollar value earned by the executive during the Subcontractor’s preceding fiscal year and includes the following (for more information see 17 CFR 229.402(c)(2)): </w:t>
      </w:r>
    </w:p>
    <w:p w14:paraId="58C68114" w14:textId="77777777" w:rsidR="00706EC6" w:rsidRPr="002C1BAF" w:rsidRDefault="00706EC6" w:rsidP="00706EC6">
      <w:pPr>
        <w:spacing w:before="100" w:beforeAutospacing="1" w:after="100" w:afterAutospacing="1" w:line="240" w:lineRule="auto"/>
        <w:ind w:left="180"/>
        <w:rPr>
          <w:rFonts w:ascii="Times New Roman" w:eastAsia="Times New Roman" w:hAnsi="Times New Roman"/>
          <w:color w:val="000000" w:themeColor="text1"/>
        </w:rPr>
      </w:pPr>
      <w:r w:rsidRPr="002C1BAF">
        <w:rPr>
          <w:rFonts w:ascii="Times New Roman" w:eastAsia="Times New Roman" w:hAnsi="Times New Roman"/>
          <w:color w:val="000000" w:themeColor="text1"/>
          <w:lang w:val="en"/>
        </w:rPr>
        <w:t xml:space="preserve">(1) </w:t>
      </w:r>
      <w:r w:rsidRPr="002C1BAF">
        <w:rPr>
          <w:rFonts w:ascii="Times New Roman" w:eastAsia="Times New Roman" w:hAnsi="Times New Roman"/>
          <w:i/>
          <w:iCs/>
          <w:color w:val="000000" w:themeColor="text1"/>
          <w:lang w:val="en"/>
        </w:rPr>
        <w:t>Salary and bonus</w:t>
      </w:r>
      <w:r w:rsidRPr="002C1BAF">
        <w:rPr>
          <w:rFonts w:ascii="Times New Roman" w:eastAsia="Times New Roman" w:hAnsi="Times New Roman"/>
          <w:color w:val="000000" w:themeColor="text1"/>
          <w:lang w:val="en"/>
        </w:rPr>
        <w:t xml:space="preserve">. </w:t>
      </w:r>
    </w:p>
    <w:p w14:paraId="5252C278" w14:textId="77777777" w:rsidR="00706EC6" w:rsidRPr="002C1BAF" w:rsidRDefault="00706EC6" w:rsidP="00706EC6">
      <w:pPr>
        <w:spacing w:before="100" w:beforeAutospacing="1" w:after="100" w:afterAutospacing="1" w:line="240" w:lineRule="auto"/>
        <w:ind w:left="180"/>
        <w:rPr>
          <w:rFonts w:ascii="Times New Roman" w:eastAsia="Times New Roman" w:hAnsi="Times New Roman"/>
          <w:color w:val="000000" w:themeColor="text1"/>
        </w:rPr>
      </w:pPr>
      <w:r w:rsidRPr="002C1BAF">
        <w:rPr>
          <w:rFonts w:ascii="Times New Roman" w:eastAsia="Times New Roman" w:hAnsi="Times New Roman"/>
          <w:color w:val="000000" w:themeColor="text1"/>
          <w:lang w:val="en"/>
        </w:rPr>
        <w:t xml:space="preserve">(2) </w:t>
      </w:r>
      <w:r w:rsidRPr="002C1BAF">
        <w:rPr>
          <w:rFonts w:ascii="Times New Roman" w:eastAsia="Times New Roman" w:hAnsi="Times New Roman"/>
          <w:i/>
          <w:iCs/>
          <w:color w:val="000000" w:themeColor="text1"/>
          <w:lang w:val="en"/>
        </w:rPr>
        <w:t>Awards of stock, stock options, and stock appreciation rights</w:t>
      </w:r>
      <w:r w:rsidRPr="002C1BAF">
        <w:rPr>
          <w:rFonts w:ascii="Times New Roman" w:eastAsia="Times New Roman" w:hAnsi="Times New Roman"/>
          <w:color w:val="000000" w:themeColor="text1"/>
          <w:lang w:val="en"/>
        </w:rPr>
        <w:t xml:space="preserve">. Use the dollar amount recognized for financial statement reporting purposes with respect to the fiscal year in accordance with the Financial Accounting Standards Board’s Accounting Standards Codification (FASB ASC) 718, Compensation-Stock Compensation. </w:t>
      </w:r>
    </w:p>
    <w:p w14:paraId="4BFB4624" w14:textId="77777777" w:rsidR="00706EC6" w:rsidRPr="002C1BAF" w:rsidRDefault="00706EC6" w:rsidP="00706EC6">
      <w:pPr>
        <w:spacing w:before="100" w:beforeAutospacing="1" w:after="100" w:afterAutospacing="1" w:line="240" w:lineRule="auto"/>
        <w:ind w:left="180"/>
        <w:rPr>
          <w:rFonts w:ascii="Times New Roman" w:eastAsia="Times New Roman" w:hAnsi="Times New Roman"/>
          <w:color w:val="000000" w:themeColor="text1"/>
        </w:rPr>
      </w:pPr>
      <w:r w:rsidRPr="002C1BAF">
        <w:rPr>
          <w:rFonts w:ascii="Times New Roman" w:eastAsia="Times New Roman" w:hAnsi="Times New Roman"/>
          <w:color w:val="000000" w:themeColor="text1"/>
          <w:lang w:val="en"/>
        </w:rPr>
        <w:t xml:space="preserve">(3) </w:t>
      </w:r>
      <w:r w:rsidRPr="002C1BAF">
        <w:rPr>
          <w:rFonts w:ascii="Times New Roman" w:eastAsia="Times New Roman" w:hAnsi="Times New Roman"/>
          <w:i/>
          <w:iCs/>
          <w:color w:val="000000" w:themeColor="text1"/>
          <w:lang w:val="en"/>
        </w:rPr>
        <w:t>Earnings for services under non-equity incentive plans</w:t>
      </w:r>
      <w:r w:rsidRPr="002C1BAF">
        <w:rPr>
          <w:rFonts w:ascii="Times New Roman" w:eastAsia="Times New Roman" w:hAnsi="Times New Roman"/>
          <w:color w:val="000000" w:themeColor="text1"/>
          <w:lang w:val="en"/>
        </w:rPr>
        <w:t xml:space="preserve">. This does not include group life, health, hospitalization or medical reimbursement plans that do not discriminate in favor of </w:t>
      </w:r>
      <w:proofErr w:type="gramStart"/>
      <w:r w:rsidRPr="002C1BAF">
        <w:rPr>
          <w:rFonts w:ascii="Times New Roman" w:eastAsia="Times New Roman" w:hAnsi="Times New Roman"/>
          <w:color w:val="000000" w:themeColor="text1"/>
          <w:lang w:val="en"/>
        </w:rPr>
        <w:t>executives, and</w:t>
      </w:r>
      <w:proofErr w:type="gramEnd"/>
      <w:r w:rsidRPr="002C1BAF">
        <w:rPr>
          <w:rFonts w:ascii="Times New Roman" w:eastAsia="Times New Roman" w:hAnsi="Times New Roman"/>
          <w:color w:val="000000" w:themeColor="text1"/>
          <w:lang w:val="en"/>
        </w:rPr>
        <w:t xml:space="preserve"> are available generally to all salaried employees. </w:t>
      </w:r>
    </w:p>
    <w:p w14:paraId="01BEB709" w14:textId="77777777" w:rsidR="00706EC6" w:rsidRPr="002C1BAF" w:rsidRDefault="00706EC6" w:rsidP="00706EC6">
      <w:pPr>
        <w:spacing w:before="100" w:beforeAutospacing="1" w:after="100" w:afterAutospacing="1" w:line="240" w:lineRule="auto"/>
        <w:ind w:left="180"/>
        <w:rPr>
          <w:rFonts w:ascii="Times New Roman" w:eastAsia="Times New Roman" w:hAnsi="Times New Roman"/>
          <w:color w:val="000000" w:themeColor="text1"/>
        </w:rPr>
      </w:pPr>
      <w:r w:rsidRPr="002C1BAF">
        <w:rPr>
          <w:rFonts w:ascii="Times New Roman" w:eastAsia="Times New Roman" w:hAnsi="Times New Roman"/>
          <w:color w:val="000000" w:themeColor="text1"/>
          <w:lang w:val="en"/>
        </w:rPr>
        <w:t xml:space="preserve">(4) </w:t>
      </w:r>
      <w:r w:rsidRPr="002C1BAF">
        <w:rPr>
          <w:rFonts w:ascii="Times New Roman" w:eastAsia="Times New Roman" w:hAnsi="Times New Roman"/>
          <w:i/>
          <w:iCs/>
          <w:color w:val="000000" w:themeColor="text1"/>
          <w:lang w:val="en"/>
        </w:rPr>
        <w:t>Change in pension value</w:t>
      </w:r>
      <w:r w:rsidRPr="002C1BAF">
        <w:rPr>
          <w:rFonts w:ascii="Times New Roman" w:eastAsia="Times New Roman" w:hAnsi="Times New Roman"/>
          <w:color w:val="000000" w:themeColor="text1"/>
          <w:lang w:val="en"/>
        </w:rPr>
        <w:t xml:space="preserve">. This is the change in present value of defined benefit and actuarial pension plans. </w:t>
      </w:r>
    </w:p>
    <w:p w14:paraId="0C809396" w14:textId="77777777" w:rsidR="00706EC6" w:rsidRPr="002C1BAF" w:rsidRDefault="00706EC6" w:rsidP="00706EC6">
      <w:pPr>
        <w:spacing w:before="100" w:beforeAutospacing="1" w:after="100" w:afterAutospacing="1" w:line="240" w:lineRule="auto"/>
        <w:ind w:left="180"/>
        <w:rPr>
          <w:rFonts w:ascii="Times New Roman" w:eastAsia="Times New Roman" w:hAnsi="Times New Roman"/>
          <w:color w:val="000000" w:themeColor="text1"/>
        </w:rPr>
      </w:pPr>
      <w:r w:rsidRPr="002C1BAF">
        <w:rPr>
          <w:rFonts w:ascii="Times New Roman" w:eastAsia="Times New Roman" w:hAnsi="Times New Roman"/>
          <w:color w:val="000000" w:themeColor="text1"/>
          <w:lang w:val="en"/>
        </w:rPr>
        <w:lastRenderedPageBreak/>
        <w:t xml:space="preserve">(5) </w:t>
      </w:r>
      <w:r w:rsidRPr="002C1BAF">
        <w:rPr>
          <w:rFonts w:ascii="Times New Roman" w:eastAsia="Times New Roman" w:hAnsi="Times New Roman"/>
          <w:i/>
          <w:iCs/>
          <w:color w:val="000000" w:themeColor="text1"/>
          <w:lang w:val="en"/>
        </w:rPr>
        <w:t>Above-market earnings on deferred compensation which is not tax-qualified</w:t>
      </w:r>
      <w:r w:rsidRPr="002C1BAF">
        <w:rPr>
          <w:rFonts w:ascii="Times New Roman" w:eastAsia="Times New Roman" w:hAnsi="Times New Roman"/>
          <w:color w:val="000000" w:themeColor="text1"/>
          <w:lang w:val="en"/>
        </w:rPr>
        <w:t xml:space="preserve">. </w:t>
      </w:r>
    </w:p>
    <w:p w14:paraId="3BAAA7A1" w14:textId="77777777" w:rsidR="00706EC6" w:rsidRPr="002C1BAF" w:rsidRDefault="00706EC6" w:rsidP="00706EC6">
      <w:pPr>
        <w:spacing w:before="100" w:beforeAutospacing="1" w:after="100" w:afterAutospacing="1" w:line="240" w:lineRule="auto"/>
        <w:ind w:left="180"/>
        <w:rPr>
          <w:rFonts w:ascii="Times New Roman" w:eastAsia="Times New Roman" w:hAnsi="Times New Roman"/>
          <w:color w:val="000000" w:themeColor="text1"/>
          <w:lang w:val="en"/>
        </w:rPr>
      </w:pPr>
      <w:r w:rsidRPr="002C1BAF">
        <w:rPr>
          <w:rFonts w:ascii="Times New Roman" w:eastAsia="Times New Roman" w:hAnsi="Times New Roman"/>
          <w:color w:val="000000" w:themeColor="text1"/>
          <w:lang w:val="en"/>
        </w:rPr>
        <w:t>(6) Other compensation, if the aggregate value of all such other compensation (</w:t>
      </w:r>
      <w:r w:rsidRPr="002C1BAF">
        <w:rPr>
          <w:rFonts w:ascii="Times New Roman" w:eastAsia="Times New Roman" w:hAnsi="Times New Roman"/>
          <w:i/>
          <w:iCs/>
          <w:color w:val="000000" w:themeColor="text1"/>
          <w:lang w:val="en"/>
        </w:rPr>
        <w:t>e.g.</w:t>
      </w:r>
      <w:r w:rsidRPr="002C1BAF">
        <w:rPr>
          <w:rFonts w:ascii="Times New Roman" w:eastAsia="Times New Roman" w:hAnsi="Times New Roman"/>
          <w:color w:val="000000" w:themeColor="text1"/>
          <w:lang w:val="en"/>
        </w:rPr>
        <w:t xml:space="preserve">, severance, termination payments, value of life insurance paid on behalf of the employee, </w:t>
      </w:r>
      <w:proofErr w:type="gramStart"/>
      <w:r w:rsidRPr="002C1BAF">
        <w:rPr>
          <w:rFonts w:ascii="Times New Roman" w:eastAsia="Times New Roman" w:hAnsi="Times New Roman"/>
          <w:color w:val="000000" w:themeColor="text1"/>
          <w:lang w:val="en"/>
        </w:rPr>
        <w:t>perquisites</w:t>
      </w:r>
      <w:proofErr w:type="gramEnd"/>
      <w:r w:rsidRPr="002C1BAF">
        <w:rPr>
          <w:rFonts w:ascii="Times New Roman" w:eastAsia="Times New Roman" w:hAnsi="Times New Roman"/>
          <w:color w:val="000000" w:themeColor="text1"/>
          <w:lang w:val="en"/>
        </w:rPr>
        <w:t xml:space="preserve"> or property) for the executive exceeds $10,000. </w:t>
      </w:r>
    </w:p>
    <w:p w14:paraId="1CED968F" w14:textId="77777777" w:rsidR="00706EC6" w:rsidRPr="002C1BAF" w:rsidRDefault="00706EC6" w:rsidP="00706EC6">
      <w:pPr>
        <w:widowControl w:val="0"/>
        <w:spacing w:after="0" w:line="240" w:lineRule="auto"/>
        <w:jc w:val="both"/>
        <w:rPr>
          <w:rFonts w:ascii="Times New Roman" w:eastAsia="Times New Roman" w:hAnsi="Times New Roman"/>
          <w:b/>
          <w:snapToGrid w:val="0"/>
          <w:color w:val="000000" w:themeColor="text1"/>
        </w:rPr>
      </w:pPr>
      <w:r w:rsidRPr="002C1BAF">
        <w:rPr>
          <w:rFonts w:ascii="Times New Roman" w:eastAsia="Times New Roman" w:hAnsi="Times New Roman"/>
          <w:snapToGrid w:val="0"/>
          <w:color w:val="000000" w:themeColor="text1"/>
          <w:lang w:val="en"/>
        </w:rPr>
        <w:t>*</w:t>
      </w:r>
      <w:proofErr w:type="gramStart"/>
      <w:r w:rsidRPr="002C1BAF">
        <w:rPr>
          <w:rFonts w:ascii="Times New Roman" w:eastAsia="Times New Roman" w:hAnsi="Times New Roman"/>
          <w:snapToGrid w:val="0"/>
          <w:color w:val="000000" w:themeColor="text1"/>
          <w:lang w:val="en"/>
        </w:rPr>
        <w:t>*”Executive</w:t>
      </w:r>
      <w:proofErr w:type="gramEnd"/>
      <w:r w:rsidRPr="002C1BAF">
        <w:rPr>
          <w:rFonts w:ascii="Times New Roman" w:eastAsia="Times New Roman" w:hAnsi="Times New Roman"/>
          <w:snapToGrid w:val="0"/>
          <w:color w:val="000000" w:themeColor="text1"/>
          <w:lang w:val="en"/>
        </w:rPr>
        <w:t>” means officers, managing partners, or any other employees in management positions</w:t>
      </w:r>
    </w:p>
    <w:p w14:paraId="61B5B6A7" w14:textId="77777777" w:rsidR="00706EC6" w:rsidRPr="002C1BAF" w:rsidRDefault="00706EC6" w:rsidP="00706EC6">
      <w:pPr>
        <w:widowControl w:val="0"/>
        <w:spacing w:after="0" w:line="240" w:lineRule="auto"/>
        <w:jc w:val="both"/>
        <w:rPr>
          <w:rFonts w:ascii="Times New Roman" w:eastAsia="Times New Roman" w:hAnsi="Times New Roman"/>
          <w:snapToGrid w:val="0"/>
          <w:color w:val="000000" w:themeColor="text1"/>
        </w:rPr>
      </w:pPr>
    </w:p>
    <w:p w14:paraId="132D022E" w14:textId="77777777" w:rsidR="00706EC6" w:rsidRPr="002C1BAF" w:rsidRDefault="00706EC6" w:rsidP="00706EC6">
      <w:pPr>
        <w:widowControl w:val="0"/>
        <w:spacing w:after="0" w:line="240" w:lineRule="auto"/>
        <w:jc w:val="both"/>
        <w:rPr>
          <w:rFonts w:ascii="Times New Roman" w:eastAsia="Times New Roman" w:hAnsi="Times New Roman"/>
          <w:b/>
          <w:snapToGrid w:val="0"/>
          <w:color w:val="000000" w:themeColor="text1"/>
        </w:rPr>
      </w:pPr>
      <w:r w:rsidRPr="002C1BAF">
        <w:rPr>
          <w:rFonts w:ascii="Times New Roman" w:eastAsia="Times New Roman" w:hAnsi="Times New Roman"/>
          <w:b/>
          <w:snapToGrid w:val="0"/>
          <w:color w:val="000000" w:themeColor="text1"/>
        </w:rPr>
        <w:t>Z.7.</w:t>
      </w:r>
      <w:r w:rsidRPr="002C1BAF">
        <w:rPr>
          <w:rFonts w:ascii="Times New Roman" w:eastAsia="Times New Roman" w:hAnsi="Times New Roman"/>
          <w:b/>
          <w:snapToGrid w:val="0"/>
          <w:color w:val="000000" w:themeColor="text1"/>
        </w:rPr>
        <w:tab/>
        <w:t xml:space="preserve">REPRESENTATIONS AND CERTIFICATIONS </w:t>
      </w:r>
    </w:p>
    <w:p w14:paraId="40B96C90" w14:textId="77777777" w:rsidR="00706EC6" w:rsidRPr="002C1BAF" w:rsidRDefault="00706EC6" w:rsidP="00706EC6">
      <w:pPr>
        <w:widowControl w:val="0"/>
        <w:spacing w:after="0" w:line="240" w:lineRule="auto"/>
        <w:jc w:val="both"/>
        <w:rPr>
          <w:rFonts w:ascii="Times New Roman" w:eastAsia="Times New Roman" w:hAnsi="Times New Roman"/>
          <w:snapToGrid w:val="0"/>
          <w:color w:val="000000" w:themeColor="text1"/>
        </w:rPr>
      </w:pPr>
    </w:p>
    <w:p w14:paraId="24869F97" w14:textId="0E136B98" w:rsidR="00706EC6" w:rsidRPr="002C1BAF" w:rsidRDefault="00706EC6" w:rsidP="00706EC6">
      <w:pPr>
        <w:widowControl w:val="0"/>
        <w:spacing w:after="0" w:line="240" w:lineRule="auto"/>
        <w:jc w:val="both"/>
        <w:rPr>
          <w:rFonts w:ascii="Times New Roman" w:eastAsia="Times New Roman" w:hAnsi="Times New Roman"/>
          <w:snapToGrid w:val="0"/>
          <w:color w:val="000000" w:themeColor="text1"/>
        </w:rPr>
      </w:pPr>
      <w:r w:rsidRPr="002C1BAF">
        <w:rPr>
          <w:rFonts w:ascii="Times New Roman" w:eastAsia="Times New Roman" w:hAnsi="Times New Roman"/>
          <w:snapToGrid w:val="0"/>
          <w:color w:val="000000" w:themeColor="text1"/>
        </w:rPr>
        <w:t xml:space="preserve">Any representations and certifications submitted resulting in award of this Subcontract are hereby incorporated either in full text or by reference, and any updated representations and certifications submitted thereafter are incorporated by reference and made a part of this Subcontract with the same force and effect as if they were incorporated by full text. By signing this Subcontract, the Subcontractor hereby certifies that as of the time of award of this Subcontract: (1) the Subcontractor, or its principals, is not debarred, suspended or proposed for debarment or declared ineligible for award by any Federal agency; (2)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awarding the contract or this Subcontract; and (3) no changes have occurred to any other representations and certifications made by the Subcontractor resulting in award of this subcontract. The Subcontractor agrees to promptly notify </w:t>
      </w:r>
      <w:r w:rsidR="00584F43" w:rsidRPr="002C1BAF">
        <w:rPr>
          <w:rFonts w:ascii="Times New Roman" w:eastAsia="Times New Roman" w:hAnsi="Times New Roman"/>
          <w:snapToGrid w:val="0"/>
          <w:color w:val="000000" w:themeColor="text1"/>
        </w:rPr>
        <w:t>SHN</w:t>
      </w:r>
      <w:r w:rsidRPr="002C1BAF">
        <w:rPr>
          <w:rFonts w:ascii="Times New Roman" w:eastAsia="Times New Roman" w:hAnsi="Times New Roman"/>
          <w:snapToGrid w:val="0"/>
          <w:color w:val="000000" w:themeColor="text1"/>
        </w:rPr>
        <w:t xml:space="preserve"> in writing of any changes occurring at any time during performance of this Subcontract to any representations and certifications submitted by the Subcontractor.</w:t>
      </w:r>
    </w:p>
    <w:p w14:paraId="29E23A18" w14:textId="77777777" w:rsidR="00FE6AAE" w:rsidRPr="002C1BAF" w:rsidRDefault="00FE6AAE" w:rsidP="004A183E">
      <w:pPr>
        <w:suppressAutoHyphens/>
        <w:spacing w:after="0" w:line="240" w:lineRule="auto"/>
        <w:rPr>
          <w:rFonts w:ascii="Times New Roman" w:hAnsi="Times New Roman"/>
          <w:color w:val="000000" w:themeColor="text1"/>
        </w:rPr>
      </w:pPr>
    </w:p>
    <w:p w14:paraId="09D0494C" w14:textId="50846744" w:rsidR="00FC2CB5" w:rsidRPr="002C1BAF" w:rsidRDefault="00FC2CB5">
      <w:pPr>
        <w:spacing w:after="0" w:line="240" w:lineRule="auto"/>
        <w:rPr>
          <w:rFonts w:ascii="Times New Roman" w:hAnsi="Times New Roman"/>
          <w:color w:val="000000" w:themeColor="text1"/>
        </w:rPr>
      </w:pPr>
      <w:r w:rsidRPr="002C1BAF">
        <w:rPr>
          <w:rFonts w:ascii="Times New Roman" w:hAnsi="Times New Roman"/>
          <w:color w:val="000000" w:themeColor="text1"/>
        </w:rPr>
        <w:br w:type="page"/>
      </w:r>
    </w:p>
    <w:p w14:paraId="4526CE51" w14:textId="47FA8B07" w:rsidR="004A183E" w:rsidRPr="002C1BAF" w:rsidRDefault="004A183E" w:rsidP="004A183E">
      <w:pPr>
        <w:suppressAutoHyphens/>
        <w:spacing w:after="0" w:line="240" w:lineRule="auto"/>
        <w:rPr>
          <w:rFonts w:ascii="Times New Roman" w:hAnsi="Times New Roman"/>
          <w:b/>
          <w:bCs/>
          <w:color w:val="000000" w:themeColor="text1"/>
        </w:rPr>
      </w:pPr>
      <w:r w:rsidRPr="002C1BAF">
        <w:rPr>
          <w:rFonts w:ascii="Times New Roman" w:hAnsi="Times New Roman"/>
          <w:b/>
          <w:bCs/>
          <w:color w:val="000000" w:themeColor="text1"/>
        </w:rPr>
        <w:lastRenderedPageBreak/>
        <w:t>Annex 1</w:t>
      </w:r>
      <w:r w:rsidRPr="002C1BAF">
        <w:rPr>
          <w:rFonts w:ascii="Times New Roman" w:hAnsi="Times New Roman"/>
          <w:b/>
          <w:bCs/>
          <w:color w:val="000000" w:themeColor="text1"/>
        </w:rPr>
        <w:tab/>
        <w:t>Cover Letter</w:t>
      </w:r>
    </w:p>
    <w:p w14:paraId="5AEE739E" w14:textId="77777777" w:rsidR="00FC2CB5" w:rsidRPr="002C1BAF" w:rsidRDefault="00FC2CB5" w:rsidP="004A183E">
      <w:pPr>
        <w:suppressAutoHyphens/>
        <w:spacing w:after="0" w:line="240" w:lineRule="auto"/>
        <w:rPr>
          <w:rFonts w:ascii="Times New Roman" w:hAnsi="Times New Roman"/>
          <w:color w:val="000000" w:themeColor="text1"/>
        </w:rPr>
      </w:pPr>
    </w:p>
    <w:p w14:paraId="20958B0F" w14:textId="77777777" w:rsidR="00FC2CB5" w:rsidRPr="002C1BAF" w:rsidRDefault="00FC2CB5" w:rsidP="004A183E">
      <w:pPr>
        <w:suppressAutoHyphens/>
        <w:spacing w:after="0" w:line="240" w:lineRule="auto"/>
        <w:rPr>
          <w:rFonts w:ascii="Times New Roman" w:hAnsi="Times New Roman"/>
          <w:color w:val="000000" w:themeColor="text1"/>
        </w:rPr>
      </w:pPr>
    </w:p>
    <w:p w14:paraId="7CC5D941" w14:textId="08D64EB1" w:rsidR="004A183E" w:rsidRPr="002C1BAF" w:rsidRDefault="004A183E" w:rsidP="004A183E">
      <w:pPr>
        <w:suppressAutoHyphens/>
        <w:spacing w:after="0" w:line="240" w:lineRule="auto"/>
        <w:rPr>
          <w:rFonts w:ascii="Times New Roman" w:hAnsi="Times New Roman"/>
          <w:color w:val="000000" w:themeColor="text1"/>
          <w:highlight w:val="lightGray"/>
        </w:rPr>
      </w:pPr>
      <w:r w:rsidRPr="002C1BAF">
        <w:rPr>
          <w:rFonts w:ascii="Times New Roman" w:hAnsi="Times New Roman"/>
          <w:color w:val="000000" w:themeColor="text1"/>
          <w:highlight w:val="lightGray"/>
        </w:rPr>
        <w:t>[Offeror: Insert date]</w:t>
      </w:r>
    </w:p>
    <w:p w14:paraId="4D2C9F07" w14:textId="77777777" w:rsidR="004A183E" w:rsidRPr="002C1BAF" w:rsidRDefault="004A183E" w:rsidP="004A183E">
      <w:pPr>
        <w:suppressAutoHyphens/>
        <w:spacing w:after="0" w:line="240" w:lineRule="auto"/>
        <w:rPr>
          <w:rFonts w:ascii="Times New Roman" w:hAnsi="Times New Roman"/>
          <w:color w:val="000000" w:themeColor="text1"/>
          <w:highlight w:val="lightGray"/>
        </w:rPr>
      </w:pPr>
    </w:p>
    <w:p w14:paraId="43DDB8AB" w14:textId="77777777" w:rsidR="004A183E" w:rsidRPr="002C1BAF" w:rsidRDefault="004A183E" w:rsidP="004A183E">
      <w:pPr>
        <w:suppressAutoHyphens/>
        <w:spacing w:after="0" w:line="240" w:lineRule="auto"/>
        <w:rPr>
          <w:rFonts w:ascii="Times New Roman" w:hAnsi="Times New Roman"/>
          <w:color w:val="000000" w:themeColor="text1"/>
          <w:highlight w:val="lightGray"/>
        </w:rPr>
      </w:pPr>
      <w:r w:rsidRPr="002C1BAF">
        <w:rPr>
          <w:rFonts w:ascii="Times New Roman" w:hAnsi="Times New Roman"/>
          <w:color w:val="000000" w:themeColor="text1"/>
          <w:highlight w:val="lightGray"/>
        </w:rPr>
        <w:t>[Insert name of point of contact for RFP]</w:t>
      </w:r>
    </w:p>
    <w:p w14:paraId="2C024BE4" w14:textId="77777777" w:rsidR="004A183E" w:rsidRPr="002C1BAF" w:rsidRDefault="004A183E" w:rsidP="004A183E">
      <w:pPr>
        <w:suppressAutoHyphens/>
        <w:spacing w:after="0" w:line="240" w:lineRule="auto"/>
        <w:rPr>
          <w:rFonts w:ascii="Times New Roman" w:hAnsi="Times New Roman"/>
          <w:color w:val="000000" w:themeColor="text1"/>
          <w:highlight w:val="lightGray"/>
        </w:rPr>
      </w:pPr>
      <w:r w:rsidRPr="002C1BAF">
        <w:rPr>
          <w:rFonts w:ascii="Times New Roman" w:hAnsi="Times New Roman"/>
          <w:color w:val="000000" w:themeColor="text1"/>
          <w:highlight w:val="lightGray"/>
        </w:rPr>
        <w:t>[Insert designation of point of contact for RFP]</w:t>
      </w:r>
    </w:p>
    <w:p w14:paraId="2A6C03E1" w14:textId="402FD89F" w:rsidR="004A183E" w:rsidRPr="002C1BAF" w:rsidRDefault="004A183E" w:rsidP="004A183E">
      <w:pPr>
        <w:suppressAutoHyphens/>
        <w:spacing w:after="0" w:line="240" w:lineRule="auto"/>
        <w:rPr>
          <w:rFonts w:ascii="Times New Roman" w:hAnsi="Times New Roman"/>
          <w:color w:val="000000" w:themeColor="text1"/>
          <w:highlight w:val="lightGray"/>
        </w:rPr>
      </w:pPr>
      <w:r w:rsidRPr="002C1BAF">
        <w:rPr>
          <w:rFonts w:ascii="Times New Roman" w:hAnsi="Times New Roman"/>
          <w:color w:val="000000" w:themeColor="text1"/>
          <w:highlight w:val="lightGray"/>
        </w:rPr>
        <w:t>[Insert "</w:t>
      </w:r>
      <w:proofErr w:type="gramStart"/>
      <w:r w:rsidR="002850FA" w:rsidRPr="002C1BAF">
        <w:rPr>
          <w:rFonts w:ascii="Times New Roman" w:hAnsi="Times New Roman"/>
          <w:color w:val="000000" w:themeColor="text1"/>
          <w:highlight w:val="lightGray"/>
        </w:rPr>
        <w:t>SHN</w:t>
      </w:r>
      <w:proofErr w:type="gramEnd"/>
      <w:r w:rsidRPr="002C1BAF">
        <w:rPr>
          <w:rFonts w:ascii="Times New Roman" w:hAnsi="Times New Roman"/>
          <w:color w:val="000000" w:themeColor="text1"/>
          <w:highlight w:val="lightGray"/>
        </w:rPr>
        <w:t xml:space="preserve">" </w:t>
      </w:r>
    </w:p>
    <w:p w14:paraId="0CDDA4FC" w14:textId="06961E90"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highlight w:val="lightGray"/>
        </w:rPr>
        <w:t>[Insert office address]</w:t>
      </w:r>
    </w:p>
    <w:p w14:paraId="2E0F0DA6"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 xml:space="preserve"> </w:t>
      </w:r>
    </w:p>
    <w:p w14:paraId="128B5254"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Reference:</w:t>
      </w:r>
      <w:r w:rsidRPr="002C1BAF">
        <w:rPr>
          <w:rFonts w:ascii="Times New Roman" w:hAnsi="Times New Roman"/>
          <w:color w:val="000000" w:themeColor="text1"/>
        </w:rPr>
        <w:tab/>
        <w:t xml:space="preserve">Request for Proposals [Insert RFP name and number] </w:t>
      </w:r>
    </w:p>
    <w:p w14:paraId="05E21CC3" w14:textId="77777777" w:rsidR="004A183E" w:rsidRPr="002C1BAF" w:rsidRDefault="004A183E" w:rsidP="004A183E">
      <w:pPr>
        <w:suppressAutoHyphens/>
        <w:spacing w:after="0" w:line="240" w:lineRule="auto"/>
        <w:rPr>
          <w:rFonts w:ascii="Times New Roman" w:hAnsi="Times New Roman"/>
          <w:color w:val="000000" w:themeColor="text1"/>
        </w:rPr>
      </w:pPr>
    </w:p>
    <w:p w14:paraId="4E7619D0"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Subject:</w:t>
      </w:r>
      <w:r w:rsidRPr="002C1BAF">
        <w:rPr>
          <w:rFonts w:ascii="Times New Roman" w:hAnsi="Times New Roman"/>
          <w:color w:val="000000" w:themeColor="text1"/>
        </w:rPr>
        <w:tab/>
        <w:t>[Offeror: Insert name of your organization]’s technical and cost proposals</w:t>
      </w:r>
    </w:p>
    <w:p w14:paraId="23C92A83" w14:textId="77777777" w:rsidR="004A183E" w:rsidRPr="002C1BAF" w:rsidRDefault="004A183E" w:rsidP="004A183E">
      <w:pPr>
        <w:suppressAutoHyphens/>
        <w:spacing w:after="0" w:line="240" w:lineRule="auto"/>
        <w:rPr>
          <w:rFonts w:ascii="Times New Roman" w:hAnsi="Times New Roman"/>
          <w:color w:val="000000" w:themeColor="text1"/>
        </w:rPr>
      </w:pPr>
    </w:p>
    <w:p w14:paraId="7770B748"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Dear Mr./Mrs. [Insert name of point of contact for RFP]:</w:t>
      </w:r>
    </w:p>
    <w:p w14:paraId="3A34413D" w14:textId="77777777" w:rsidR="004A183E" w:rsidRPr="002C1BAF" w:rsidRDefault="004A183E" w:rsidP="004A183E">
      <w:pPr>
        <w:suppressAutoHyphens/>
        <w:spacing w:after="0" w:line="240" w:lineRule="auto"/>
        <w:rPr>
          <w:rFonts w:ascii="Times New Roman" w:hAnsi="Times New Roman"/>
          <w:color w:val="000000" w:themeColor="text1"/>
        </w:rPr>
      </w:pPr>
    </w:p>
    <w:p w14:paraId="01B79336"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 xml:space="preserve">[Offeror: Insert name of your organization] is pleased to submit its proposal </w:t>
      </w:r>
      <w:proofErr w:type="gramStart"/>
      <w:r w:rsidRPr="002C1BAF">
        <w:rPr>
          <w:rFonts w:ascii="Times New Roman" w:hAnsi="Times New Roman"/>
          <w:color w:val="000000" w:themeColor="text1"/>
        </w:rPr>
        <w:t>in regard to</w:t>
      </w:r>
      <w:proofErr w:type="gramEnd"/>
      <w:r w:rsidRPr="002C1BAF">
        <w:rPr>
          <w:rFonts w:ascii="Times New Roman" w:hAnsi="Times New Roman"/>
          <w:color w:val="000000" w:themeColor="text1"/>
        </w:rPr>
        <w:t xml:space="preserve"> the above- referenced request for proposals. For this purpose, we are pleased to provide the information furnished below:</w:t>
      </w:r>
    </w:p>
    <w:p w14:paraId="7A972E1E" w14:textId="77777777" w:rsidR="004A183E" w:rsidRPr="002C1BAF" w:rsidRDefault="004A183E" w:rsidP="004A183E">
      <w:pPr>
        <w:suppressAutoHyphens/>
        <w:spacing w:after="0" w:line="240" w:lineRule="auto"/>
        <w:rPr>
          <w:rFonts w:ascii="Times New Roman" w:hAnsi="Times New Roman"/>
          <w:color w:val="000000" w:themeColor="text1"/>
        </w:rPr>
      </w:pPr>
    </w:p>
    <w:p w14:paraId="14D13B40"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Name of Organization’s Representative</w:t>
      </w:r>
      <w:r w:rsidRPr="002C1BAF">
        <w:rPr>
          <w:rFonts w:ascii="Times New Roman" w:hAnsi="Times New Roman"/>
          <w:color w:val="000000" w:themeColor="text1"/>
        </w:rPr>
        <w:tab/>
      </w:r>
      <w:r w:rsidRPr="002C1BAF">
        <w:rPr>
          <w:rFonts w:ascii="Times New Roman" w:hAnsi="Times New Roman"/>
          <w:color w:val="000000" w:themeColor="text1"/>
        </w:rPr>
        <w:tab/>
        <w:t>___________________________</w:t>
      </w:r>
    </w:p>
    <w:p w14:paraId="39DAC484"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 xml:space="preserve">Name of Offeror </w:t>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t>___________________________</w:t>
      </w:r>
    </w:p>
    <w:p w14:paraId="18B1D39F"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Type of Organization</w:t>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t>___________________________</w:t>
      </w:r>
    </w:p>
    <w:p w14:paraId="7910422A"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Taxpayer Identification Number</w:t>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t>___________________________</w:t>
      </w:r>
    </w:p>
    <w:p w14:paraId="7FC7496E"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DUNS Number</w:t>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t>___________________________</w:t>
      </w:r>
    </w:p>
    <w:p w14:paraId="1B58EAB0"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 xml:space="preserve">Address </w:t>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t>___________________________</w:t>
      </w:r>
    </w:p>
    <w:p w14:paraId="3D3020CE"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 xml:space="preserve">Address </w:t>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t>___________________________</w:t>
      </w:r>
    </w:p>
    <w:p w14:paraId="7A674185"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 xml:space="preserve">Telephone </w:t>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t>___________________________</w:t>
      </w:r>
    </w:p>
    <w:p w14:paraId="66497E7B"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 xml:space="preserve">Fax </w:t>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t>___________________________</w:t>
      </w:r>
    </w:p>
    <w:p w14:paraId="2C861591"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 xml:space="preserve">E-mail </w:t>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r>
      <w:r w:rsidRPr="002C1BAF">
        <w:rPr>
          <w:rFonts w:ascii="Times New Roman" w:hAnsi="Times New Roman"/>
          <w:color w:val="000000" w:themeColor="text1"/>
        </w:rPr>
        <w:tab/>
        <w:t>___________________________</w:t>
      </w:r>
    </w:p>
    <w:p w14:paraId="2EF63032" w14:textId="77777777" w:rsidR="004A183E" w:rsidRPr="002C1BAF" w:rsidRDefault="004A183E" w:rsidP="004A183E">
      <w:pPr>
        <w:suppressAutoHyphens/>
        <w:spacing w:after="0" w:line="240" w:lineRule="auto"/>
        <w:rPr>
          <w:rFonts w:ascii="Times New Roman" w:hAnsi="Times New Roman"/>
          <w:color w:val="000000" w:themeColor="text1"/>
        </w:rPr>
      </w:pPr>
    </w:p>
    <w:p w14:paraId="35A3C3CF"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As required by section I, I.7, we confirm that our proposal, including the cost proposal will remain valid for [insert number of days, usually 60 or 90] calendar days after the proposal deadline.</w:t>
      </w:r>
    </w:p>
    <w:p w14:paraId="669BA746" w14:textId="77777777" w:rsidR="004A183E" w:rsidRPr="002C1BAF" w:rsidRDefault="004A183E" w:rsidP="004A183E">
      <w:pPr>
        <w:suppressAutoHyphens/>
        <w:spacing w:after="0" w:line="240" w:lineRule="auto"/>
        <w:rPr>
          <w:rFonts w:ascii="Times New Roman" w:hAnsi="Times New Roman"/>
          <w:color w:val="000000" w:themeColor="text1"/>
        </w:rPr>
      </w:pPr>
    </w:p>
    <w:p w14:paraId="7C6D28C7"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We are further pleased to provide the following annexes containing the information requested in the RFP.:</w:t>
      </w:r>
    </w:p>
    <w:p w14:paraId="02C26045" w14:textId="77777777" w:rsidR="004A183E" w:rsidRPr="002C1BAF" w:rsidRDefault="004A183E" w:rsidP="004A183E">
      <w:pPr>
        <w:suppressAutoHyphens/>
        <w:spacing w:after="0" w:line="240" w:lineRule="auto"/>
        <w:rPr>
          <w:rFonts w:ascii="Times New Roman" w:hAnsi="Times New Roman"/>
          <w:color w:val="000000" w:themeColor="text1"/>
        </w:rPr>
      </w:pPr>
    </w:p>
    <w:p w14:paraId="75F3E1D9"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highlight w:val="lightGray"/>
        </w:rPr>
        <w:t>[Offerors: It is incumbent on each offeror to clearly review the RFP and its requirements. It is each offeror's responsibility to identify all required annexes and include them]</w:t>
      </w:r>
    </w:p>
    <w:p w14:paraId="282C372D" w14:textId="77777777" w:rsidR="004A183E" w:rsidRPr="002C1BAF" w:rsidRDefault="004A183E" w:rsidP="004A183E">
      <w:pPr>
        <w:suppressAutoHyphens/>
        <w:spacing w:after="0" w:line="240" w:lineRule="auto"/>
        <w:rPr>
          <w:rFonts w:ascii="Times New Roman" w:hAnsi="Times New Roman"/>
          <w:color w:val="000000" w:themeColor="text1"/>
        </w:rPr>
      </w:pPr>
    </w:p>
    <w:p w14:paraId="434D6EC6" w14:textId="77777777" w:rsidR="004A183E" w:rsidRPr="002C1BAF" w:rsidRDefault="004A183E" w:rsidP="0069613A">
      <w:pPr>
        <w:suppressAutoHyphens/>
        <w:spacing w:after="0" w:line="240" w:lineRule="auto"/>
        <w:ind w:left="720" w:hanging="720"/>
        <w:rPr>
          <w:rFonts w:ascii="Times New Roman" w:hAnsi="Times New Roman"/>
          <w:color w:val="000000" w:themeColor="text1"/>
        </w:rPr>
      </w:pPr>
      <w:r w:rsidRPr="002C1BAF">
        <w:rPr>
          <w:rFonts w:ascii="Times New Roman" w:hAnsi="Times New Roman"/>
          <w:color w:val="000000" w:themeColor="text1"/>
        </w:rPr>
        <w:t>I.</w:t>
      </w:r>
      <w:r w:rsidRPr="002C1BAF">
        <w:rPr>
          <w:rFonts w:ascii="Times New Roman" w:hAnsi="Times New Roman"/>
          <w:color w:val="000000" w:themeColor="text1"/>
        </w:rPr>
        <w:tab/>
        <w:t>Copy of registration or incorporation in the public registry, or equivalent document from the government office where the offeror is registered.</w:t>
      </w:r>
    </w:p>
    <w:p w14:paraId="0C9F68F7"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II.</w:t>
      </w:r>
      <w:r w:rsidRPr="002C1BAF">
        <w:rPr>
          <w:rFonts w:ascii="Times New Roman" w:hAnsi="Times New Roman"/>
          <w:color w:val="000000" w:themeColor="text1"/>
        </w:rPr>
        <w:tab/>
        <w:t>Copy of company tax registration, or equivalent document.</w:t>
      </w:r>
    </w:p>
    <w:p w14:paraId="5A8A86B3"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III.</w:t>
      </w:r>
      <w:r w:rsidRPr="002C1BAF">
        <w:rPr>
          <w:rFonts w:ascii="Times New Roman" w:hAnsi="Times New Roman"/>
          <w:color w:val="000000" w:themeColor="text1"/>
        </w:rPr>
        <w:tab/>
        <w:t>Copy of trade license, or equivalent document.</w:t>
      </w:r>
    </w:p>
    <w:p w14:paraId="0F5E58FF"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IV.</w:t>
      </w:r>
      <w:r w:rsidRPr="002C1BAF">
        <w:rPr>
          <w:rFonts w:ascii="Times New Roman" w:hAnsi="Times New Roman"/>
          <w:color w:val="000000" w:themeColor="text1"/>
        </w:rPr>
        <w:tab/>
        <w:t>Evidence of Responsibility Statement.</w:t>
      </w:r>
    </w:p>
    <w:p w14:paraId="3188EB8E" w14:textId="77777777" w:rsidR="004A183E" w:rsidRPr="002C1BAF" w:rsidRDefault="004A183E" w:rsidP="004A183E">
      <w:pPr>
        <w:suppressAutoHyphens/>
        <w:spacing w:after="0" w:line="240" w:lineRule="auto"/>
        <w:rPr>
          <w:rFonts w:ascii="Times New Roman" w:hAnsi="Times New Roman"/>
          <w:color w:val="000000" w:themeColor="text1"/>
        </w:rPr>
      </w:pPr>
    </w:p>
    <w:p w14:paraId="6CC173E9"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Sincerely yours,</w:t>
      </w:r>
    </w:p>
    <w:p w14:paraId="54889CDE" w14:textId="77777777" w:rsidR="004A183E" w:rsidRPr="002C1BAF" w:rsidRDefault="004A183E" w:rsidP="004A183E">
      <w:pPr>
        <w:suppressAutoHyphens/>
        <w:spacing w:after="0" w:line="240" w:lineRule="auto"/>
        <w:rPr>
          <w:rFonts w:ascii="Times New Roman" w:hAnsi="Times New Roman"/>
          <w:color w:val="000000" w:themeColor="text1"/>
        </w:rPr>
      </w:pPr>
    </w:p>
    <w:p w14:paraId="17F6C7CB"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______________________</w:t>
      </w:r>
    </w:p>
    <w:p w14:paraId="715B73BC"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Signature</w:t>
      </w:r>
    </w:p>
    <w:p w14:paraId="5C73EDF4" w14:textId="77777777" w:rsidR="004A183E" w:rsidRPr="002C1BAF" w:rsidRDefault="004A183E" w:rsidP="004A183E">
      <w:pPr>
        <w:suppressAutoHyphens/>
        <w:spacing w:after="0" w:line="240" w:lineRule="auto"/>
        <w:rPr>
          <w:rFonts w:ascii="Times New Roman" w:hAnsi="Times New Roman"/>
          <w:color w:val="000000" w:themeColor="text1"/>
          <w:highlight w:val="lightGray"/>
        </w:rPr>
      </w:pPr>
      <w:r w:rsidRPr="002C1BAF">
        <w:rPr>
          <w:rFonts w:ascii="Times New Roman" w:hAnsi="Times New Roman"/>
          <w:color w:val="000000" w:themeColor="text1"/>
          <w:highlight w:val="lightGray"/>
        </w:rPr>
        <w:t>[Offeror: Insert name of your organization's representative]</w:t>
      </w:r>
    </w:p>
    <w:p w14:paraId="00E03AB0" w14:textId="667C90D1" w:rsidR="000B1E3B"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highlight w:val="lightGray"/>
        </w:rPr>
        <w:t>[Offeror: Insert name of your organization]</w:t>
      </w:r>
    </w:p>
    <w:p w14:paraId="61DAA61D" w14:textId="35EF143B" w:rsidR="00015F8F" w:rsidRPr="002C1BAF" w:rsidRDefault="00015F8F">
      <w:pPr>
        <w:spacing w:after="0" w:line="240" w:lineRule="auto"/>
        <w:rPr>
          <w:rFonts w:ascii="Times New Roman" w:hAnsi="Times New Roman"/>
          <w:color w:val="000000" w:themeColor="text1"/>
        </w:rPr>
      </w:pPr>
      <w:r w:rsidRPr="002C1BAF">
        <w:rPr>
          <w:rFonts w:ascii="Times New Roman" w:hAnsi="Times New Roman"/>
          <w:color w:val="000000" w:themeColor="text1"/>
        </w:rPr>
        <w:br w:type="page"/>
      </w:r>
    </w:p>
    <w:p w14:paraId="1259FA66" w14:textId="77777777" w:rsidR="004A183E" w:rsidRPr="002C1BAF" w:rsidRDefault="004A183E" w:rsidP="004A183E">
      <w:pPr>
        <w:suppressAutoHyphens/>
        <w:spacing w:after="0" w:line="240" w:lineRule="auto"/>
        <w:rPr>
          <w:rFonts w:ascii="Times New Roman" w:hAnsi="Times New Roman"/>
          <w:b/>
          <w:bCs/>
          <w:color w:val="000000" w:themeColor="text1"/>
        </w:rPr>
      </w:pPr>
      <w:r w:rsidRPr="002C1BAF">
        <w:rPr>
          <w:rFonts w:ascii="Times New Roman" w:hAnsi="Times New Roman"/>
          <w:b/>
          <w:bCs/>
          <w:color w:val="000000" w:themeColor="text1"/>
        </w:rPr>
        <w:lastRenderedPageBreak/>
        <w:t>Annex 2</w:t>
      </w:r>
      <w:r w:rsidRPr="002C1BAF">
        <w:rPr>
          <w:rFonts w:ascii="Times New Roman" w:hAnsi="Times New Roman"/>
          <w:b/>
          <w:bCs/>
          <w:color w:val="000000" w:themeColor="text1"/>
        </w:rPr>
        <w:tab/>
        <w:t>Guide to Creating a Financial Proposal for a Fixed Price Subcontract</w:t>
      </w:r>
    </w:p>
    <w:p w14:paraId="08AD5336" w14:textId="77777777" w:rsidR="004A183E" w:rsidRPr="002C1BAF" w:rsidRDefault="004A183E" w:rsidP="004A183E">
      <w:pPr>
        <w:suppressAutoHyphens/>
        <w:spacing w:after="0" w:line="240" w:lineRule="auto"/>
        <w:rPr>
          <w:rFonts w:ascii="Times New Roman" w:hAnsi="Times New Roman"/>
          <w:color w:val="000000" w:themeColor="text1"/>
        </w:rPr>
      </w:pPr>
    </w:p>
    <w:p w14:paraId="7C5DF40A"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Under no circumstances may cost information be included in the technical proposal. No cost information or any prices, whether for deliverables or line items, may be included in the technical proposal. Cost information must only be shown in the cost proposal.</w:t>
      </w:r>
    </w:p>
    <w:p w14:paraId="3B681107" w14:textId="77777777" w:rsidR="004A183E" w:rsidRPr="002C1BAF" w:rsidRDefault="004A183E" w:rsidP="004A183E">
      <w:pPr>
        <w:suppressAutoHyphens/>
        <w:spacing w:after="0" w:line="240" w:lineRule="auto"/>
        <w:rPr>
          <w:rFonts w:ascii="Times New Roman" w:hAnsi="Times New Roman"/>
          <w:color w:val="000000" w:themeColor="text1"/>
        </w:rPr>
      </w:pPr>
    </w:p>
    <w:p w14:paraId="22621AE0"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 xml:space="preserve">Step 1: Design the technical proposal. Offerors should examine the market for the proposed activity and realistically assess how they can meet the needs as described in this RFP, specifically in section II. Offerors should present and describe this assessment in their technical proposals. </w:t>
      </w:r>
    </w:p>
    <w:p w14:paraId="28ADDB58" w14:textId="77777777" w:rsidR="004A183E" w:rsidRPr="002C1BAF" w:rsidRDefault="004A183E" w:rsidP="004A183E">
      <w:pPr>
        <w:suppressAutoHyphens/>
        <w:spacing w:after="0" w:line="240" w:lineRule="auto"/>
        <w:rPr>
          <w:rFonts w:ascii="Times New Roman" w:hAnsi="Times New Roman"/>
          <w:color w:val="000000" w:themeColor="text1"/>
        </w:rPr>
      </w:pPr>
    </w:p>
    <w:p w14:paraId="30C47BE3"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 xml:space="preserve">Step 2: Determine the basic costs associated with each deliverable. Offerors should consider best estimate of the costs associated with each deliverable, which should include labor and all non-labor costs, </w:t>
      </w:r>
      <w:proofErr w:type="gramStart"/>
      <w:r w:rsidRPr="002C1BAF">
        <w:rPr>
          <w:rFonts w:ascii="Times New Roman" w:hAnsi="Times New Roman"/>
          <w:color w:val="000000" w:themeColor="text1"/>
        </w:rPr>
        <w:t>e.g.</w:t>
      </w:r>
      <w:proofErr w:type="gramEnd"/>
      <w:r w:rsidRPr="002C1BAF">
        <w:rPr>
          <w:rFonts w:ascii="Times New Roman" w:hAnsi="Times New Roman"/>
          <w:color w:val="000000" w:themeColor="text1"/>
        </w:rPr>
        <w:t xml:space="preserve"> other direct costs, such as fringe, allowances, travel and transport, etc.</w:t>
      </w:r>
    </w:p>
    <w:p w14:paraId="7CD180CA" w14:textId="77777777" w:rsidR="004A183E" w:rsidRPr="002C1BAF" w:rsidRDefault="004A183E" w:rsidP="004A183E">
      <w:pPr>
        <w:suppressAutoHyphens/>
        <w:spacing w:after="0" w:line="240" w:lineRule="auto"/>
        <w:rPr>
          <w:rFonts w:ascii="Times New Roman" w:hAnsi="Times New Roman"/>
          <w:color w:val="000000" w:themeColor="text1"/>
        </w:rPr>
      </w:pPr>
    </w:p>
    <w:p w14:paraId="0C46B09C"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Step 3: Create a budget for the cost proposal. Each offeror must create a budget using a spreadsheet program compatible with MS Excel. The budget period should follow the technical proposal period. A sample budget is shown on the following page. All items and services must be clearly labeled and include the total offered price.  The detailed budget must show major line items, including, for example:</w:t>
      </w:r>
    </w:p>
    <w:p w14:paraId="0EF20174" w14:textId="77777777" w:rsidR="004A183E" w:rsidRPr="002C1BAF" w:rsidRDefault="004A183E" w:rsidP="004A183E">
      <w:pPr>
        <w:suppressAutoHyphens/>
        <w:spacing w:after="0" w:line="240" w:lineRule="auto"/>
        <w:rPr>
          <w:rFonts w:ascii="Times New Roman" w:hAnsi="Times New Roman"/>
          <w:color w:val="000000" w:themeColor="text1"/>
        </w:rPr>
      </w:pPr>
    </w:p>
    <w:p w14:paraId="752E7C21"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1.</w:t>
      </w:r>
      <w:r w:rsidRPr="002C1BAF">
        <w:rPr>
          <w:rFonts w:ascii="Times New Roman" w:hAnsi="Times New Roman"/>
          <w:color w:val="000000" w:themeColor="text1"/>
        </w:rPr>
        <w:tab/>
        <w:t>Salaries</w:t>
      </w:r>
    </w:p>
    <w:p w14:paraId="135CF8A6"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2.</w:t>
      </w:r>
      <w:r w:rsidRPr="002C1BAF">
        <w:rPr>
          <w:rFonts w:ascii="Times New Roman" w:hAnsi="Times New Roman"/>
          <w:color w:val="000000" w:themeColor="text1"/>
        </w:rPr>
        <w:tab/>
        <w:t>Indirect costs</w:t>
      </w:r>
    </w:p>
    <w:p w14:paraId="6CB9924E" w14:textId="30A47B3E"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3.</w:t>
      </w:r>
      <w:r w:rsidRPr="002C1BAF">
        <w:rPr>
          <w:rFonts w:ascii="Times New Roman" w:hAnsi="Times New Roman"/>
          <w:color w:val="000000" w:themeColor="text1"/>
        </w:rPr>
        <w:tab/>
        <w:t>Any other costs applicable to the work</w:t>
      </w:r>
    </w:p>
    <w:p w14:paraId="262EB572" w14:textId="77777777" w:rsidR="004A183E" w:rsidRPr="002C1BAF" w:rsidRDefault="004A183E" w:rsidP="004A183E">
      <w:pPr>
        <w:suppressAutoHyphens/>
        <w:spacing w:after="0" w:line="240" w:lineRule="auto"/>
        <w:rPr>
          <w:rFonts w:ascii="Times New Roman" w:hAnsi="Times New Roman"/>
          <w:color w:val="000000" w:themeColor="text1"/>
        </w:rPr>
      </w:pPr>
    </w:p>
    <w:p w14:paraId="68F39AAC" w14:textId="77777777"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 xml:space="preserve">All cost information must be expressed in [insert name of local currency. If the RFP is released only to local firms, the price must be expressed in local currency].  </w:t>
      </w:r>
    </w:p>
    <w:p w14:paraId="6481A487" w14:textId="77777777" w:rsidR="004A183E" w:rsidRPr="002C1BAF" w:rsidRDefault="004A183E" w:rsidP="004A183E">
      <w:pPr>
        <w:suppressAutoHyphens/>
        <w:spacing w:after="0" w:line="240" w:lineRule="auto"/>
        <w:rPr>
          <w:rFonts w:ascii="Times New Roman" w:hAnsi="Times New Roman"/>
          <w:color w:val="000000" w:themeColor="text1"/>
        </w:rPr>
      </w:pPr>
    </w:p>
    <w:p w14:paraId="5C91CC66" w14:textId="18C5B6BC"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 xml:space="preserve">Step 4: Write Budget Narrative. The spreadsheets shall be accompanied by written notes in MS Word that explain each cost line item and the assumption why a cost is being budgeted as well as how the amount is reasonable. Supporting information must be provided in sufficient detail to allow for a complete analysis of each cost element or line item. </w:t>
      </w:r>
      <w:r w:rsidR="002850FA" w:rsidRPr="002C1BAF">
        <w:rPr>
          <w:rFonts w:ascii="Times New Roman" w:hAnsi="Times New Roman"/>
          <w:color w:val="000000" w:themeColor="text1"/>
        </w:rPr>
        <w:t>SHN</w:t>
      </w:r>
      <w:r w:rsidRPr="002C1BAF">
        <w:rPr>
          <w:rFonts w:ascii="Times New Roman" w:hAnsi="Times New Roman"/>
          <w:color w:val="000000" w:themeColor="text1"/>
        </w:rPr>
        <w:t xml:space="preserve"> reserves the right to request additional cost information if the evaluation committee has concerns of the reasonableness, realism, or completeness of an offeror’s proposed cost.</w:t>
      </w:r>
    </w:p>
    <w:p w14:paraId="605B3A79" w14:textId="77777777" w:rsidR="004A183E" w:rsidRPr="002C1BAF" w:rsidRDefault="004A183E" w:rsidP="004A183E">
      <w:pPr>
        <w:suppressAutoHyphens/>
        <w:spacing w:after="0" w:line="240" w:lineRule="auto"/>
        <w:rPr>
          <w:rFonts w:ascii="Times New Roman" w:hAnsi="Times New Roman"/>
          <w:color w:val="000000" w:themeColor="text1"/>
        </w:rPr>
      </w:pPr>
    </w:p>
    <w:p w14:paraId="26DF107F" w14:textId="3F6F5E53" w:rsidR="004A183E" w:rsidRPr="002C1BAF" w:rsidRDefault="004A183E" w:rsidP="004A183E">
      <w:pPr>
        <w:suppressAutoHyphens/>
        <w:spacing w:after="0" w:line="240" w:lineRule="auto"/>
        <w:rPr>
          <w:rFonts w:ascii="Times New Roman" w:hAnsi="Times New Roman"/>
          <w:color w:val="000000" w:themeColor="text1"/>
        </w:rPr>
      </w:pPr>
      <w:r w:rsidRPr="002C1BAF">
        <w:rPr>
          <w:rFonts w:ascii="Times New Roman" w:hAnsi="Times New Roman"/>
          <w:color w:val="000000" w:themeColor="text1"/>
        </w:rPr>
        <w:t xml:space="preserve">If it is an offeror’s regular practice to budget indirect rates, </w:t>
      </w:r>
      <w:proofErr w:type="gramStart"/>
      <w:r w:rsidRPr="002C1BAF">
        <w:rPr>
          <w:rFonts w:ascii="Times New Roman" w:hAnsi="Times New Roman"/>
          <w:color w:val="000000" w:themeColor="text1"/>
        </w:rPr>
        <w:t>e.g.</w:t>
      </w:r>
      <w:proofErr w:type="gramEnd"/>
      <w:r w:rsidRPr="002C1BAF">
        <w:rPr>
          <w:rFonts w:ascii="Times New Roman" w:hAnsi="Times New Roman"/>
          <w:color w:val="000000" w:themeColor="text1"/>
        </w:rPr>
        <w:t xml:space="preserve"> overhead, fringe, G&amp;A, administrative, or other rate, Offerors must explain the rates and the rates’ base of application in the budget narrative. </w:t>
      </w:r>
      <w:r w:rsidR="002850FA" w:rsidRPr="002C1BAF">
        <w:rPr>
          <w:rFonts w:ascii="Times New Roman" w:hAnsi="Times New Roman"/>
          <w:color w:val="000000" w:themeColor="text1"/>
        </w:rPr>
        <w:t>SHN</w:t>
      </w:r>
      <w:r w:rsidRPr="002C1BAF">
        <w:rPr>
          <w:rFonts w:ascii="Times New Roman" w:hAnsi="Times New Roman"/>
          <w:color w:val="000000" w:themeColor="text1"/>
        </w:rPr>
        <w:t xml:space="preserve"> reserves the right to request additional information to substantiate an Offeror’s indirect rates.</w:t>
      </w:r>
    </w:p>
    <w:p w14:paraId="1A0928A7" w14:textId="6C694630" w:rsidR="004A183E" w:rsidRPr="002C1BAF" w:rsidRDefault="004A183E" w:rsidP="00ED3859">
      <w:pPr>
        <w:suppressAutoHyphens/>
        <w:spacing w:after="0" w:line="240" w:lineRule="auto"/>
        <w:rPr>
          <w:rFonts w:ascii="Times New Roman" w:hAnsi="Times New Roman"/>
          <w:color w:val="000000" w:themeColor="text1"/>
        </w:rPr>
      </w:pPr>
    </w:p>
    <w:p w14:paraId="1DB69022" w14:textId="7FC42304" w:rsidR="004A183E" w:rsidRPr="002C1BAF" w:rsidRDefault="004A183E" w:rsidP="00ED3859">
      <w:pPr>
        <w:suppressAutoHyphens/>
        <w:spacing w:after="0" w:line="240" w:lineRule="auto"/>
        <w:rPr>
          <w:rFonts w:ascii="Times New Roman" w:hAnsi="Times New Roman"/>
          <w:color w:val="000000" w:themeColor="text1"/>
        </w:rPr>
      </w:pPr>
    </w:p>
    <w:p w14:paraId="22805946" w14:textId="5A9C5436" w:rsidR="004A183E" w:rsidRPr="002C1BAF" w:rsidRDefault="004A183E" w:rsidP="00ED3859">
      <w:pPr>
        <w:suppressAutoHyphens/>
        <w:spacing w:after="0" w:line="240" w:lineRule="auto"/>
        <w:rPr>
          <w:rFonts w:ascii="Times New Roman" w:hAnsi="Times New Roman"/>
          <w:color w:val="000000" w:themeColor="text1"/>
        </w:rPr>
      </w:pPr>
      <w:r w:rsidRPr="002C1BAF">
        <w:rPr>
          <w:rFonts w:ascii="Times New Roman" w:eastAsia="Times New Roman" w:hAnsi="Times New Roman"/>
          <w:noProof/>
          <w:color w:val="000000" w:themeColor="text1"/>
        </w:rPr>
        <w:lastRenderedPageBreak/>
        <w:drawing>
          <wp:inline distT="0" distB="0" distL="0" distR="0" wp14:anchorId="24B78908" wp14:editId="40499122">
            <wp:extent cx="5708650" cy="4623435"/>
            <wp:effectExtent l="0" t="0" r="6350" b="571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0" r:link="rId121">
                      <a:extLst>
                        <a:ext uri="{28A0092B-C50C-407E-A947-70E740481C1C}">
                          <a14:useLocalDpi xmlns:a14="http://schemas.microsoft.com/office/drawing/2010/main" val="0"/>
                        </a:ext>
                      </a:extLst>
                    </a:blip>
                    <a:srcRect/>
                    <a:stretch>
                      <a:fillRect/>
                    </a:stretch>
                  </pic:blipFill>
                  <pic:spPr bwMode="auto">
                    <a:xfrm>
                      <a:off x="0" y="0"/>
                      <a:ext cx="5708650" cy="4623435"/>
                    </a:xfrm>
                    <a:prstGeom prst="rect">
                      <a:avLst/>
                    </a:prstGeom>
                    <a:noFill/>
                    <a:ln>
                      <a:noFill/>
                    </a:ln>
                  </pic:spPr>
                </pic:pic>
              </a:graphicData>
            </a:graphic>
          </wp:inline>
        </w:drawing>
      </w:r>
    </w:p>
    <w:p w14:paraId="3A577A8D" w14:textId="49055262" w:rsidR="005157C9" w:rsidRPr="002C1BAF" w:rsidRDefault="005157C9">
      <w:pPr>
        <w:spacing w:after="0" w:line="240" w:lineRule="auto"/>
        <w:rPr>
          <w:rFonts w:ascii="Times New Roman" w:hAnsi="Times New Roman"/>
          <w:color w:val="000000" w:themeColor="text1"/>
        </w:rPr>
      </w:pPr>
      <w:r w:rsidRPr="002C1BAF">
        <w:rPr>
          <w:rFonts w:ascii="Times New Roman" w:hAnsi="Times New Roman"/>
          <w:color w:val="000000" w:themeColor="text1"/>
        </w:rPr>
        <w:br w:type="page"/>
      </w:r>
    </w:p>
    <w:p w14:paraId="2F97D578" w14:textId="106B39A1" w:rsidR="005157C9" w:rsidRPr="002C1BAF" w:rsidRDefault="005157C9" w:rsidP="005157C9">
      <w:pPr>
        <w:suppressAutoHyphens/>
        <w:spacing w:after="0" w:line="240" w:lineRule="auto"/>
        <w:rPr>
          <w:rFonts w:ascii="Times New Roman" w:hAnsi="Times New Roman"/>
          <w:b/>
          <w:bCs/>
          <w:color w:val="000000" w:themeColor="text1"/>
        </w:rPr>
      </w:pPr>
      <w:r w:rsidRPr="002C1BAF">
        <w:rPr>
          <w:rFonts w:ascii="Times New Roman" w:hAnsi="Times New Roman"/>
          <w:b/>
          <w:bCs/>
          <w:color w:val="000000" w:themeColor="text1"/>
        </w:rPr>
        <w:lastRenderedPageBreak/>
        <w:t>Annex 3</w:t>
      </w:r>
      <w:r w:rsidRPr="002C1BAF">
        <w:rPr>
          <w:rFonts w:ascii="Times New Roman" w:hAnsi="Times New Roman"/>
          <w:b/>
          <w:bCs/>
          <w:color w:val="000000" w:themeColor="text1"/>
        </w:rPr>
        <w:tab/>
        <w:t>Required Certifications</w:t>
      </w:r>
    </w:p>
    <w:p w14:paraId="7C8E99D2" w14:textId="05B0004F" w:rsidR="005157C9" w:rsidRPr="002C1BAF" w:rsidRDefault="005157C9" w:rsidP="005157C9">
      <w:pPr>
        <w:suppressAutoHyphens/>
        <w:spacing w:after="0" w:line="240" w:lineRule="auto"/>
        <w:rPr>
          <w:rFonts w:ascii="Times New Roman" w:hAnsi="Times New Roman"/>
          <w:b/>
          <w:bCs/>
          <w:color w:val="000000" w:themeColor="text1"/>
        </w:rPr>
      </w:pPr>
    </w:p>
    <w:p w14:paraId="6A633220" w14:textId="66748029" w:rsidR="005157C9" w:rsidRPr="002C1BAF" w:rsidRDefault="005157C9" w:rsidP="005157C9">
      <w:pPr>
        <w:suppressAutoHyphens/>
        <w:spacing w:after="0" w:line="240" w:lineRule="auto"/>
        <w:rPr>
          <w:rFonts w:ascii="Times New Roman" w:hAnsi="Times New Roman"/>
          <w:color w:val="000000" w:themeColor="text1"/>
        </w:rPr>
      </w:pPr>
      <w:r w:rsidRPr="002C1BAF">
        <w:rPr>
          <w:rFonts w:ascii="Times New Roman" w:hAnsi="Times New Roman"/>
          <w:i/>
          <w:iCs/>
          <w:color w:val="000000" w:themeColor="text1"/>
        </w:rPr>
        <w:t>Offerors must complete the form below and submit with their cost proposal.  Please note, sections in red below are instructions for offerors and should be deleted prior to printing and signing</w:t>
      </w:r>
      <w:r w:rsidRPr="002C1BAF">
        <w:rPr>
          <w:rFonts w:ascii="Times New Roman" w:hAnsi="Times New Roman"/>
          <w:color w:val="000000" w:themeColor="text1"/>
        </w:rPr>
        <w:t>.</w:t>
      </w:r>
    </w:p>
    <w:p w14:paraId="447F196B" w14:textId="77777777" w:rsidR="005157C9" w:rsidRPr="002C1BAF" w:rsidRDefault="005157C9" w:rsidP="0069613A">
      <w:pPr>
        <w:suppressAutoHyphens/>
        <w:spacing w:after="0" w:line="240" w:lineRule="auto"/>
        <w:rPr>
          <w:rFonts w:ascii="Times New Roman" w:eastAsia="Times New Roman" w:hAnsi="Times New Roman"/>
          <w:b/>
          <w:caps/>
          <w:color w:val="000000" w:themeColor="text1"/>
        </w:rPr>
      </w:pPr>
    </w:p>
    <w:p w14:paraId="6612D82D" w14:textId="67EDF871" w:rsidR="005157C9" w:rsidRPr="002C1BAF" w:rsidRDefault="005157C9" w:rsidP="005157C9">
      <w:pPr>
        <w:suppressAutoHyphens/>
        <w:spacing w:after="80" w:line="240" w:lineRule="auto"/>
        <w:outlineLvl w:val="0"/>
        <w:rPr>
          <w:rFonts w:ascii="Times New Roman" w:eastAsia="Times New Roman" w:hAnsi="Times New Roman"/>
          <w:b/>
          <w:caps/>
          <w:color w:val="000000" w:themeColor="text1"/>
        </w:rPr>
      </w:pPr>
      <w:r w:rsidRPr="002C1BAF">
        <w:rPr>
          <w:rFonts w:ascii="Times New Roman" w:eastAsia="Times New Roman" w:hAnsi="Times New Roman"/>
          <w:b/>
          <w:caps/>
          <w:color w:val="000000" w:themeColor="text1"/>
        </w:rPr>
        <w:t>Evidence of Responsibility</w:t>
      </w:r>
    </w:p>
    <w:p w14:paraId="2F60EFBA" w14:textId="77777777" w:rsidR="005157C9" w:rsidRPr="002C1BAF" w:rsidRDefault="005157C9" w:rsidP="0069613A">
      <w:pPr>
        <w:suppressAutoHyphens/>
        <w:spacing w:after="80" w:line="240" w:lineRule="auto"/>
        <w:outlineLvl w:val="0"/>
        <w:rPr>
          <w:rFonts w:ascii="Times New Roman" w:eastAsia="Times New Roman" w:hAnsi="Times New Roman"/>
          <w:b/>
          <w:caps/>
          <w:color w:val="000000" w:themeColor="text1"/>
        </w:rPr>
      </w:pPr>
    </w:p>
    <w:p w14:paraId="7BFC1474" w14:textId="77777777" w:rsidR="005157C9" w:rsidRPr="002C1BAF" w:rsidRDefault="005157C9" w:rsidP="005157C9">
      <w:pPr>
        <w:keepNext/>
        <w:spacing w:after="240" w:line="240" w:lineRule="auto"/>
        <w:rPr>
          <w:rFonts w:ascii="Times New Roman" w:eastAsia="Times New Roman" w:hAnsi="Times New Roman"/>
          <w:b/>
          <w:bCs/>
          <w:noProof/>
          <w:color w:val="000000" w:themeColor="text1"/>
        </w:rPr>
      </w:pPr>
      <w:r w:rsidRPr="002C1BAF">
        <w:rPr>
          <w:rFonts w:ascii="Times New Roman" w:eastAsia="Times New Roman" w:hAnsi="Times New Roman"/>
          <w:b/>
          <w:bCs/>
          <w:noProof/>
          <w:color w:val="000000" w:themeColor="text1"/>
        </w:rPr>
        <w:t>1. Offeror Business Information</w:t>
      </w:r>
    </w:p>
    <w:p w14:paraId="10A9ABBE" w14:textId="77777777" w:rsidR="005157C9" w:rsidRPr="002C1BAF" w:rsidRDefault="005157C9" w:rsidP="0073739F">
      <w:pPr>
        <w:autoSpaceDE w:val="0"/>
        <w:autoSpaceDN w:val="0"/>
        <w:adjustRightInd w:val="0"/>
        <w:spacing w:after="120" w:line="240" w:lineRule="auto"/>
        <w:jc w:val="both"/>
        <w:rPr>
          <w:rFonts w:ascii="Times New Roman" w:hAnsi="Times New Roman"/>
          <w:color w:val="000000" w:themeColor="text1"/>
        </w:rPr>
      </w:pPr>
      <w:r w:rsidRPr="002C1BAF">
        <w:rPr>
          <w:rFonts w:ascii="Times New Roman" w:hAnsi="Times New Roman"/>
          <w:b/>
          <w:color w:val="000000" w:themeColor="text1"/>
        </w:rPr>
        <w:t>Company Name</w:t>
      </w:r>
      <w:r w:rsidRPr="002C1BAF">
        <w:rPr>
          <w:rFonts w:ascii="Times New Roman" w:hAnsi="Times New Roman"/>
          <w:color w:val="000000" w:themeColor="text1"/>
        </w:rPr>
        <w:t xml:space="preserve">: </w:t>
      </w:r>
      <w:r w:rsidRPr="002C1BAF">
        <w:rPr>
          <w:rFonts w:ascii="Times New Roman" w:hAnsi="Times New Roman"/>
          <w:color w:val="000000" w:themeColor="text1"/>
        </w:rPr>
        <w:fldChar w:fldCharType="begin">
          <w:ffData>
            <w:name w:val="Text3"/>
            <w:enabled/>
            <w:calcOnExit w:val="0"/>
            <w:textInput>
              <w:default w:val="Company Name"/>
            </w:textInput>
          </w:ffData>
        </w:fldChar>
      </w:r>
      <w:r w:rsidRPr="002C1BAF">
        <w:rPr>
          <w:rFonts w:ascii="Times New Roman" w:hAnsi="Times New Roman"/>
          <w:color w:val="000000" w:themeColor="text1"/>
        </w:rPr>
        <w:instrText xml:space="preserve"> FORMTEXT </w:instrText>
      </w:r>
      <w:r w:rsidRPr="002C1BAF">
        <w:rPr>
          <w:rFonts w:ascii="Times New Roman" w:hAnsi="Times New Roman"/>
          <w:color w:val="000000" w:themeColor="text1"/>
        </w:rPr>
      </w:r>
      <w:r w:rsidRPr="002C1BAF">
        <w:rPr>
          <w:rFonts w:ascii="Times New Roman" w:hAnsi="Times New Roman"/>
          <w:color w:val="000000" w:themeColor="text1"/>
        </w:rPr>
        <w:fldChar w:fldCharType="separate"/>
      </w:r>
      <w:r w:rsidRPr="002C1BAF">
        <w:rPr>
          <w:rFonts w:ascii="Times New Roman" w:hAnsi="Times New Roman"/>
          <w:noProof/>
          <w:color w:val="000000" w:themeColor="text1"/>
        </w:rPr>
        <w:t>Full Legal Name</w:t>
      </w:r>
      <w:r w:rsidRPr="002C1BAF">
        <w:rPr>
          <w:rFonts w:ascii="Times New Roman" w:hAnsi="Times New Roman"/>
          <w:color w:val="000000" w:themeColor="text1"/>
        </w:rPr>
        <w:fldChar w:fldCharType="end"/>
      </w:r>
      <w:r w:rsidRPr="002C1BAF">
        <w:rPr>
          <w:rFonts w:ascii="Times New Roman" w:hAnsi="Times New Roman"/>
          <w:color w:val="000000" w:themeColor="text1"/>
        </w:rPr>
        <w:tab/>
      </w:r>
      <w:r w:rsidRPr="002C1BAF">
        <w:rPr>
          <w:rFonts w:ascii="Times New Roman" w:hAnsi="Times New Roman"/>
          <w:color w:val="000000" w:themeColor="text1"/>
        </w:rPr>
        <w:tab/>
      </w:r>
    </w:p>
    <w:p w14:paraId="582E4667" w14:textId="77777777" w:rsidR="005157C9" w:rsidRPr="002C1BAF" w:rsidRDefault="005157C9" w:rsidP="0073739F">
      <w:pPr>
        <w:autoSpaceDE w:val="0"/>
        <w:autoSpaceDN w:val="0"/>
        <w:adjustRightInd w:val="0"/>
        <w:spacing w:after="120" w:line="240" w:lineRule="auto"/>
        <w:jc w:val="both"/>
        <w:rPr>
          <w:rFonts w:ascii="Times New Roman" w:hAnsi="Times New Roman"/>
          <w:color w:val="000000" w:themeColor="text1"/>
        </w:rPr>
      </w:pPr>
      <w:r w:rsidRPr="002C1BAF">
        <w:rPr>
          <w:rFonts w:ascii="Times New Roman" w:hAnsi="Times New Roman"/>
          <w:b/>
          <w:color w:val="000000" w:themeColor="text1"/>
        </w:rPr>
        <w:t>Address</w:t>
      </w:r>
      <w:r w:rsidRPr="002C1BAF">
        <w:rPr>
          <w:rFonts w:ascii="Times New Roman" w:hAnsi="Times New Roman"/>
          <w:color w:val="000000" w:themeColor="text1"/>
        </w:rPr>
        <w:t xml:space="preserve">: </w:t>
      </w:r>
      <w:r w:rsidRPr="002C1BAF">
        <w:rPr>
          <w:rFonts w:ascii="Times New Roman" w:hAnsi="Times New Roman"/>
          <w:color w:val="000000" w:themeColor="text1"/>
        </w:rPr>
        <w:fldChar w:fldCharType="begin">
          <w:ffData>
            <w:name w:val="Text7"/>
            <w:enabled/>
            <w:calcOnExit w:val="0"/>
            <w:textInput>
              <w:default w:val="Address"/>
            </w:textInput>
          </w:ffData>
        </w:fldChar>
      </w:r>
      <w:r w:rsidRPr="002C1BAF">
        <w:rPr>
          <w:rFonts w:ascii="Times New Roman" w:hAnsi="Times New Roman"/>
          <w:color w:val="000000" w:themeColor="text1"/>
        </w:rPr>
        <w:instrText xml:space="preserve"> FORMTEXT </w:instrText>
      </w:r>
      <w:r w:rsidRPr="002C1BAF">
        <w:rPr>
          <w:rFonts w:ascii="Times New Roman" w:hAnsi="Times New Roman"/>
          <w:color w:val="000000" w:themeColor="text1"/>
        </w:rPr>
      </w:r>
      <w:r w:rsidRPr="002C1BAF">
        <w:rPr>
          <w:rFonts w:ascii="Times New Roman" w:hAnsi="Times New Roman"/>
          <w:color w:val="000000" w:themeColor="text1"/>
        </w:rPr>
        <w:fldChar w:fldCharType="separate"/>
      </w:r>
      <w:r w:rsidRPr="002C1BAF">
        <w:rPr>
          <w:rFonts w:ascii="Times New Roman" w:hAnsi="Times New Roman"/>
          <w:noProof/>
          <w:color w:val="000000" w:themeColor="text1"/>
        </w:rPr>
        <w:t>Address</w:t>
      </w:r>
      <w:r w:rsidRPr="002C1BAF">
        <w:rPr>
          <w:rFonts w:ascii="Times New Roman" w:hAnsi="Times New Roman"/>
          <w:color w:val="000000" w:themeColor="text1"/>
        </w:rPr>
        <w:fldChar w:fldCharType="end"/>
      </w:r>
    </w:p>
    <w:p w14:paraId="024FC7F8" w14:textId="77777777" w:rsidR="005157C9" w:rsidRPr="002C1BAF" w:rsidRDefault="005157C9" w:rsidP="0073739F">
      <w:pPr>
        <w:keepNext/>
        <w:spacing w:after="240" w:line="240" w:lineRule="auto"/>
        <w:jc w:val="both"/>
        <w:rPr>
          <w:rFonts w:ascii="Times New Roman" w:eastAsia="Times New Roman" w:hAnsi="Times New Roman"/>
          <w:b/>
          <w:bCs/>
          <w:noProof/>
          <w:color w:val="000000" w:themeColor="text1"/>
        </w:rPr>
      </w:pPr>
      <w:r w:rsidRPr="002C1BAF">
        <w:rPr>
          <w:rFonts w:ascii="Times New Roman" w:eastAsia="Times New Roman" w:hAnsi="Times New Roman"/>
          <w:b/>
          <w:bCs/>
          <w:noProof/>
          <w:color w:val="000000" w:themeColor="text1"/>
        </w:rPr>
        <w:t xml:space="preserve">DUNS Number: </w:t>
      </w:r>
      <w:r w:rsidRPr="002C1BAF">
        <w:rPr>
          <w:rFonts w:ascii="Times New Roman" w:eastAsia="Times New Roman" w:hAnsi="Times New Roman"/>
          <w:bCs/>
          <w:noProof/>
          <w:color w:val="000000" w:themeColor="text1"/>
        </w:rPr>
        <w:fldChar w:fldCharType="begin">
          <w:ffData>
            <w:name w:val="Text7"/>
            <w:enabled/>
            <w:calcOnExit w:val="0"/>
            <w:textInput>
              <w:default w:val="Address"/>
            </w:textInput>
          </w:ffData>
        </w:fldChar>
      </w:r>
      <w:r w:rsidRPr="002C1BAF">
        <w:rPr>
          <w:rFonts w:ascii="Times New Roman" w:eastAsia="Times New Roman" w:hAnsi="Times New Roman"/>
          <w:bCs/>
          <w:noProof/>
          <w:color w:val="000000" w:themeColor="text1"/>
        </w:rPr>
        <w:instrText xml:space="preserve"> FORMTEXT </w:instrText>
      </w:r>
      <w:r w:rsidRPr="002C1BAF">
        <w:rPr>
          <w:rFonts w:ascii="Times New Roman" w:eastAsia="Times New Roman" w:hAnsi="Times New Roman"/>
          <w:bCs/>
          <w:noProof/>
          <w:color w:val="000000" w:themeColor="text1"/>
        </w:rPr>
      </w:r>
      <w:r w:rsidRPr="002C1BAF">
        <w:rPr>
          <w:rFonts w:ascii="Times New Roman" w:eastAsia="Times New Roman" w:hAnsi="Times New Roman"/>
          <w:bCs/>
          <w:noProof/>
          <w:color w:val="000000" w:themeColor="text1"/>
        </w:rPr>
        <w:fldChar w:fldCharType="separate"/>
      </w:r>
      <w:r w:rsidRPr="002C1BAF">
        <w:rPr>
          <w:rFonts w:ascii="Times New Roman" w:eastAsia="Times New Roman" w:hAnsi="Times New Roman"/>
          <w:bCs/>
          <w:noProof/>
          <w:color w:val="000000" w:themeColor="text1"/>
        </w:rPr>
        <w:t>Enter the Data Universal Numbering System reference (DUNS) assigned to the company</w:t>
      </w:r>
      <w:r w:rsidRPr="002C1BAF">
        <w:rPr>
          <w:rFonts w:ascii="Times New Roman" w:eastAsia="Times New Roman" w:hAnsi="Times New Roman"/>
          <w:bCs/>
          <w:noProof/>
          <w:color w:val="000000" w:themeColor="text1"/>
        </w:rPr>
        <w:fldChar w:fldCharType="end"/>
      </w:r>
      <w:r w:rsidRPr="002C1BAF">
        <w:rPr>
          <w:rFonts w:ascii="Times New Roman" w:eastAsia="Times New Roman" w:hAnsi="Times New Roman"/>
          <w:b/>
          <w:bCs/>
          <w:noProof/>
          <w:color w:val="000000" w:themeColor="text1"/>
        </w:rPr>
        <w:t xml:space="preserve">  </w:t>
      </w:r>
      <w:r w:rsidRPr="002C1BAF">
        <w:rPr>
          <w:rFonts w:ascii="Times New Roman" w:eastAsia="Times New Roman" w:hAnsi="Times New Roman"/>
          <w:bCs/>
          <w:noProof/>
          <w:color w:val="000000" w:themeColor="text1"/>
        </w:rPr>
        <w:fldChar w:fldCharType="begin">
          <w:ffData>
            <w:name w:val=""/>
            <w:enabled/>
            <w:calcOnExit w:val="0"/>
            <w:textInput>
              <w:default w:val="our audited financial statements (OR list what else may have been submitted)"/>
            </w:textInput>
          </w:ffData>
        </w:fldChar>
      </w:r>
      <w:r w:rsidRPr="002C1BAF">
        <w:rPr>
          <w:rFonts w:ascii="Times New Roman" w:eastAsia="Times New Roman" w:hAnsi="Times New Roman"/>
          <w:bCs/>
          <w:noProof/>
          <w:color w:val="000000" w:themeColor="text1"/>
        </w:rPr>
        <w:instrText xml:space="preserve"> FORMTEXT </w:instrText>
      </w:r>
      <w:r w:rsidRPr="002C1BAF">
        <w:rPr>
          <w:rFonts w:ascii="Times New Roman" w:eastAsia="Times New Roman" w:hAnsi="Times New Roman"/>
          <w:bCs/>
          <w:noProof/>
          <w:color w:val="000000" w:themeColor="text1"/>
        </w:rPr>
      </w:r>
      <w:r w:rsidRPr="002C1BAF">
        <w:rPr>
          <w:rFonts w:ascii="Times New Roman" w:eastAsia="Times New Roman" w:hAnsi="Times New Roman"/>
          <w:bCs/>
          <w:noProof/>
          <w:color w:val="000000" w:themeColor="text1"/>
        </w:rPr>
        <w:fldChar w:fldCharType="separate"/>
      </w:r>
      <w:r w:rsidRPr="002C1BAF">
        <w:rPr>
          <w:rFonts w:ascii="Times New Roman" w:eastAsia="Times New Roman" w:hAnsi="Times New Roman"/>
          <w:bCs/>
          <w:noProof/>
          <w:color w:val="000000" w:themeColor="text1"/>
        </w:rPr>
        <w:t>(Instructions to Offerors: Offerors will provide their registered DUNS number for subawards valued at USD$30,000 and above with Chemonics unless exempted. Exemption may be granted by Chemonics or based on a negative response to Section 3(a) below (ie, the offeror, in the previous tax year, had gross income from all sources under USD$300,000). Dun &amp; Bradstreet regulates the system and registration may be obtained online at http://fedgov.dnb.com/webform. If Offeror does not have a DUNS number and is unable to obtain one before proposal submission deadline, Offeror shall include a statement in their Evidence of Responsibility Statement noting their intention to register for a DUNS number should it be selected as the successful offeror or explaining why registration for a DUNS number is not applicable or not possible. Additional guidance on obtaining a DUNS number is available upon request.)</w:t>
      </w:r>
      <w:r w:rsidRPr="002C1BAF">
        <w:rPr>
          <w:rFonts w:ascii="Times New Roman" w:eastAsia="Times New Roman" w:hAnsi="Times New Roman"/>
          <w:bCs/>
          <w:noProof/>
          <w:color w:val="000000" w:themeColor="text1"/>
        </w:rPr>
        <w:fldChar w:fldCharType="end"/>
      </w:r>
    </w:p>
    <w:p w14:paraId="49B733CF" w14:textId="77777777" w:rsidR="005157C9" w:rsidRPr="002C1BAF" w:rsidRDefault="005157C9" w:rsidP="005157C9">
      <w:pPr>
        <w:keepNext/>
        <w:spacing w:after="240" w:line="240" w:lineRule="auto"/>
        <w:rPr>
          <w:rFonts w:ascii="Times New Roman" w:eastAsia="Times New Roman" w:hAnsi="Times New Roman"/>
          <w:b/>
          <w:bCs/>
          <w:noProof/>
          <w:color w:val="000000" w:themeColor="text1"/>
        </w:rPr>
      </w:pPr>
      <w:r w:rsidRPr="002C1BAF">
        <w:rPr>
          <w:rFonts w:ascii="Times New Roman" w:eastAsia="Times New Roman" w:hAnsi="Times New Roman"/>
          <w:b/>
          <w:bCs/>
          <w:noProof/>
          <w:color w:val="000000" w:themeColor="text1"/>
        </w:rPr>
        <w:t>2. Authorized Negotiators</w:t>
      </w:r>
    </w:p>
    <w:p w14:paraId="144B6751"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r w:rsidRPr="002C1BAF">
        <w:rPr>
          <w:rFonts w:ascii="Times New Roman" w:eastAsia="Times New Roman" w:hAnsi="Times New Roman"/>
          <w:color w:val="000000" w:themeColor="text1"/>
        </w:rPr>
        <w:fldChar w:fldCharType="begin">
          <w:ffData>
            <w:name w:val="Text3"/>
            <w:enabled/>
            <w:calcOnExit w:val="0"/>
            <w:textInput>
              <w:default w:val="Company Name"/>
            </w:textInput>
          </w:ffData>
        </w:fldChar>
      </w:r>
      <w:r w:rsidRPr="002C1BAF">
        <w:rPr>
          <w:rFonts w:ascii="Times New Roman" w:eastAsia="Times New Roman" w:hAnsi="Times New Roman"/>
          <w:color w:val="000000" w:themeColor="text1"/>
        </w:rPr>
        <w:instrText xml:space="preserve"> FORMTEXT </w:instrText>
      </w:r>
      <w:r w:rsidRPr="002C1BAF">
        <w:rPr>
          <w:rFonts w:ascii="Times New Roman" w:eastAsia="Times New Roman" w:hAnsi="Times New Roman"/>
          <w:color w:val="000000" w:themeColor="text1"/>
        </w:rPr>
      </w:r>
      <w:r w:rsidRPr="002C1BAF">
        <w:rPr>
          <w:rFonts w:ascii="Times New Roman" w:eastAsia="Times New Roman" w:hAnsi="Times New Roman"/>
          <w:color w:val="000000" w:themeColor="text1"/>
        </w:rPr>
        <w:fldChar w:fldCharType="separate"/>
      </w:r>
      <w:r w:rsidRPr="002C1BAF">
        <w:rPr>
          <w:rFonts w:ascii="Times New Roman" w:eastAsia="Times New Roman" w:hAnsi="Times New Roman"/>
          <w:noProof/>
          <w:color w:val="000000" w:themeColor="text1"/>
        </w:rPr>
        <w:t>Company Name</w:t>
      </w:r>
      <w:r w:rsidRPr="002C1BAF">
        <w:rPr>
          <w:rFonts w:ascii="Times New Roman" w:eastAsia="Times New Roman" w:hAnsi="Times New Roman"/>
          <w:color w:val="000000" w:themeColor="text1"/>
        </w:rPr>
        <w:fldChar w:fldCharType="end"/>
      </w:r>
      <w:r w:rsidRPr="002C1BAF">
        <w:rPr>
          <w:rFonts w:ascii="Times New Roman" w:eastAsia="Times New Roman" w:hAnsi="Times New Roman"/>
          <w:color w:val="000000" w:themeColor="text1"/>
        </w:rPr>
        <w:t xml:space="preserve"> proposal for </w:t>
      </w:r>
      <w:r w:rsidRPr="002C1BAF">
        <w:rPr>
          <w:rFonts w:ascii="Times New Roman" w:eastAsia="Times New Roman" w:hAnsi="Times New Roman"/>
          <w:color w:val="000000" w:themeColor="text1"/>
        </w:rPr>
        <w:fldChar w:fldCharType="begin">
          <w:ffData>
            <w:name w:val="Text4"/>
            <w:enabled/>
            <w:calcOnExit w:val="0"/>
            <w:textInput>
              <w:default w:val="Proposal Name"/>
            </w:textInput>
          </w:ffData>
        </w:fldChar>
      </w:r>
      <w:r w:rsidRPr="002C1BAF">
        <w:rPr>
          <w:rFonts w:ascii="Times New Roman" w:eastAsia="Times New Roman" w:hAnsi="Times New Roman"/>
          <w:color w:val="000000" w:themeColor="text1"/>
        </w:rPr>
        <w:instrText xml:space="preserve"> FORMTEXT </w:instrText>
      </w:r>
      <w:r w:rsidRPr="002C1BAF">
        <w:rPr>
          <w:rFonts w:ascii="Times New Roman" w:eastAsia="Times New Roman" w:hAnsi="Times New Roman"/>
          <w:color w:val="000000" w:themeColor="text1"/>
        </w:rPr>
      </w:r>
      <w:r w:rsidRPr="002C1BAF">
        <w:rPr>
          <w:rFonts w:ascii="Times New Roman" w:eastAsia="Times New Roman" w:hAnsi="Times New Roman"/>
          <w:color w:val="000000" w:themeColor="text1"/>
        </w:rPr>
        <w:fldChar w:fldCharType="separate"/>
      </w:r>
      <w:r w:rsidRPr="002C1BAF">
        <w:rPr>
          <w:rFonts w:ascii="Times New Roman" w:eastAsia="Times New Roman" w:hAnsi="Times New Roman"/>
          <w:noProof/>
          <w:color w:val="000000" w:themeColor="text1"/>
        </w:rPr>
        <w:t>Proposal Name</w:t>
      </w:r>
      <w:r w:rsidRPr="002C1BAF">
        <w:rPr>
          <w:rFonts w:ascii="Times New Roman" w:eastAsia="Times New Roman" w:hAnsi="Times New Roman"/>
          <w:color w:val="000000" w:themeColor="text1"/>
        </w:rPr>
        <w:fldChar w:fldCharType="end"/>
      </w:r>
      <w:r w:rsidRPr="002C1BAF">
        <w:rPr>
          <w:rFonts w:ascii="Times New Roman" w:eastAsia="Times New Roman" w:hAnsi="Times New Roman"/>
          <w:color w:val="000000" w:themeColor="text1"/>
        </w:rPr>
        <w:t xml:space="preserve"> may be discussed with any of the following individuals. These individuals are authorized to represent </w:t>
      </w:r>
      <w:r w:rsidRPr="002C1BAF">
        <w:rPr>
          <w:rFonts w:ascii="Times New Roman" w:eastAsia="Times New Roman" w:hAnsi="Times New Roman"/>
          <w:color w:val="000000" w:themeColor="text1"/>
        </w:rPr>
        <w:fldChar w:fldCharType="begin">
          <w:ffData>
            <w:name w:val="Text3"/>
            <w:enabled/>
            <w:calcOnExit w:val="0"/>
            <w:textInput>
              <w:default w:val="Company Name"/>
            </w:textInput>
          </w:ffData>
        </w:fldChar>
      </w:r>
      <w:r w:rsidRPr="002C1BAF">
        <w:rPr>
          <w:rFonts w:ascii="Times New Roman" w:eastAsia="Times New Roman" w:hAnsi="Times New Roman"/>
          <w:color w:val="000000" w:themeColor="text1"/>
        </w:rPr>
        <w:instrText xml:space="preserve"> FORMTEXT </w:instrText>
      </w:r>
      <w:r w:rsidRPr="002C1BAF">
        <w:rPr>
          <w:rFonts w:ascii="Times New Roman" w:eastAsia="Times New Roman" w:hAnsi="Times New Roman"/>
          <w:color w:val="000000" w:themeColor="text1"/>
        </w:rPr>
      </w:r>
      <w:r w:rsidRPr="002C1BAF">
        <w:rPr>
          <w:rFonts w:ascii="Times New Roman" w:eastAsia="Times New Roman" w:hAnsi="Times New Roman"/>
          <w:color w:val="000000" w:themeColor="text1"/>
        </w:rPr>
        <w:fldChar w:fldCharType="separate"/>
      </w:r>
      <w:r w:rsidRPr="002C1BAF">
        <w:rPr>
          <w:rFonts w:ascii="Times New Roman" w:eastAsia="Times New Roman" w:hAnsi="Times New Roman"/>
          <w:noProof/>
          <w:color w:val="000000" w:themeColor="text1"/>
        </w:rPr>
        <w:t>Company Name</w:t>
      </w:r>
      <w:r w:rsidRPr="002C1BAF">
        <w:rPr>
          <w:rFonts w:ascii="Times New Roman" w:eastAsia="Times New Roman" w:hAnsi="Times New Roman"/>
          <w:color w:val="000000" w:themeColor="text1"/>
        </w:rPr>
        <w:fldChar w:fldCharType="end"/>
      </w:r>
      <w:r w:rsidRPr="002C1BAF">
        <w:rPr>
          <w:rFonts w:ascii="Times New Roman" w:eastAsia="Times New Roman" w:hAnsi="Times New Roman"/>
          <w:color w:val="000000" w:themeColor="text1"/>
        </w:rPr>
        <w:t xml:space="preserve"> in negotiation of this offer in response to </w:t>
      </w:r>
      <w:r w:rsidRPr="002C1BAF">
        <w:rPr>
          <w:rFonts w:ascii="Times New Roman" w:eastAsia="Times New Roman" w:hAnsi="Times New Roman"/>
          <w:color w:val="000000" w:themeColor="text1"/>
          <w:u w:val="single"/>
        </w:rPr>
        <w:fldChar w:fldCharType="begin">
          <w:ffData>
            <w:name w:val="Text5"/>
            <w:enabled/>
            <w:calcOnExit w:val="0"/>
            <w:textInput>
              <w:default w:val="RFP No. "/>
            </w:textInput>
          </w:ffData>
        </w:fldChar>
      </w:r>
      <w:r w:rsidRPr="002C1BAF">
        <w:rPr>
          <w:rFonts w:ascii="Times New Roman" w:eastAsia="Times New Roman" w:hAnsi="Times New Roman"/>
          <w:color w:val="000000" w:themeColor="text1"/>
          <w:u w:val="single"/>
        </w:rPr>
        <w:instrText xml:space="preserve"> FORMTEXT </w:instrText>
      </w:r>
      <w:r w:rsidRPr="002C1BAF">
        <w:rPr>
          <w:rFonts w:ascii="Times New Roman" w:eastAsia="Times New Roman" w:hAnsi="Times New Roman"/>
          <w:color w:val="000000" w:themeColor="text1"/>
          <w:u w:val="single"/>
        </w:rPr>
      </w:r>
      <w:r w:rsidRPr="002C1BAF">
        <w:rPr>
          <w:rFonts w:ascii="Times New Roman" w:eastAsia="Times New Roman" w:hAnsi="Times New Roman"/>
          <w:color w:val="000000" w:themeColor="text1"/>
          <w:u w:val="single"/>
        </w:rPr>
        <w:fldChar w:fldCharType="separate"/>
      </w:r>
      <w:r w:rsidRPr="002C1BAF">
        <w:rPr>
          <w:rFonts w:ascii="Times New Roman" w:eastAsia="Times New Roman" w:hAnsi="Times New Roman"/>
          <w:noProof/>
          <w:color w:val="000000" w:themeColor="text1"/>
          <w:u w:val="single"/>
        </w:rPr>
        <w:t xml:space="preserve">RFP No. </w:t>
      </w:r>
      <w:r w:rsidRPr="002C1BAF">
        <w:rPr>
          <w:rFonts w:ascii="Times New Roman" w:eastAsia="Times New Roman" w:hAnsi="Times New Roman"/>
          <w:color w:val="000000" w:themeColor="text1"/>
          <w:u w:val="single"/>
        </w:rPr>
        <w:fldChar w:fldCharType="end"/>
      </w:r>
    </w:p>
    <w:p w14:paraId="2BC7541C"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p>
    <w:p w14:paraId="18F28D2B"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r w:rsidRPr="002C1BAF">
        <w:rPr>
          <w:rFonts w:ascii="Times New Roman" w:eastAsia="Times New Roman" w:hAnsi="Times New Roman"/>
          <w:color w:val="000000" w:themeColor="text1"/>
        </w:rPr>
        <w:fldChar w:fldCharType="begin">
          <w:ffData>
            <w:name w:val="Text6"/>
            <w:enabled/>
            <w:calcOnExit w:val="0"/>
            <w:textInput>
              <w:default w:val="List Names of Authorized signatories"/>
            </w:textInput>
          </w:ffData>
        </w:fldChar>
      </w:r>
      <w:r w:rsidRPr="002C1BAF">
        <w:rPr>
          <w:rFonts w:ascii="Times New Roman" w:eastAsia="Times New Roman" w:hAnsi="Times New Roman"/>
          <w:color w:val="000000" w:themeColor="text1"/>
        </w:rPr>
        <w:instrText xml:space="preserve"> FORMTEXT </w:instrText>
      </w:r>
      <w:r w:rsidRPr="002C1BAF">
        <w:rPr>
          <w:rFonts w:ascii="Times New Roman" w:eastAsia="Times New Roman" w:hAnsi="Times New Roman"/>
          <w:color w:val="000000" w:themeColor="text1"/>
        </w:rPr>
      </w:r>
      <w:r w:rsidRPr="002C1BAF">
        <w:rPr>
          <w:rFonts w:ascii="Times New Roman" w:eastAsia="Times New Roman" w:hAnsi="Times New Roman"/>
          <w:color w:val="000000" w:themeColor="text1"/>
        </w:rPr>
        <w:fldChar w:fldCharType="separate"/>
      </w:r>
      <w:r w:rsidRPr="002C1BAF">
        <w:rPr>
          <w:rFonts w:ascii="Times New Roman" w:eastAsia="Times New Roman" w:hAnsi="Times New Roman"/>
          <w:noProof/>
          <w:color w:val="000000" w:themeColor="text1"/>
        </w:rPr>
        <w:t>List Names of Authorized signatories</w:t>
      </w:r>
      <w:r w:rsidRPr="002C1BAF">
        <w:rPr>
          <w:rFonts w:ascii="Times New Roman" w:eastAsia="Times New Roman" w:hAnsi="Times New Roman"/>
          <w:color w:val="000000" w:themeColor="text1"/>
        </w:rPr>
        <w:fldChar w:fldCharType="end"/>
      </w:r>
    </w:p>
    <w:p w14:paraId="2C1E59AD"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p>
    <w:p w14:paraId="23631E63"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r w:rsidRPr="002C1BAF">
        <w:rPr>
          <w:rFonts w:ascii="Times New Roman" w:eastAsia="Times New Roman" w:hAnsi="Times New Roman"/>
          <w:color w:val="000000" w:themeColor="text1"/>
        </w:rPr>
        <w:t xml:space="preserve">These individuals can be reached at </w:t>
      </w:r>
      <w:r w:rsidRPr="002C1BAF">
        <w:rPr>
          <w:rFonts w:ascii="Times New Roman" w:eastAsia="Times New Roman" w:hAnsi="Times New Roman"/>
          <w:color w:val="000000" w:themeColor="text1"/>
        </w:rPr>
        <w:fldChar w:fldCharType="begin">
          <w:ffData>
            <w:name w:val="Text3"/>
            <w:enabled/>
            <w:calcOnExit w:val="0"/>
            <w:textInput>
              <w:default w:val="Company Name"/>
            </w:textInput>
          </w:ffData>
        </w:fldChar>
      </w:r>
      <w:r w:rsidRPr="002C1BAF">
        <w:rPr>
          <w:rFonts w:ascii="Times New Roman" w:eastAsia="Times New Roman" w:hAnsi="Times New Roman"/>
          <w:color w:val="000000" w:themeColor="text1"/>
        </w:rPr>
        <w:instrText xml:space="preserve"> FORMTEXT </w:instrText>
      </w:r>
      <w:r w:rsidRPr="002C1BAF">
        <w:rPr>
          <w:rFonts w:ascii="Times New Roman" w:eastAsia="Times New Roman" w:hAnsi="Times New Roman"/>
          <w:color w:val="000000" w:themeColor="text1"/>
        </w:rPr>
      </w:r>
      <w:r w:rsidRPr="002C1BAF">
        <w:rPr>
          <w:rFonts w:ascii="Times New Roman" w:eastAsia="Times New Roman" w:hAnsi="Times New Roman"/>
          <w:color w:val="000000" w:themeColor="text1"/>
        </w:rPr>
        <w:fldChar w:fldCharType="separate"/>
      </w:r>
      <w:r w:rsidRPr="002C1BAF">
        <w:rPr>
          <w:rFonts w:ascii="Times New Roman" w:eastAsia="Times New Roman" w:hAnsi="Times New Roman"/>
          <w:noProof/>
          <w:color w:val="000000" w:themeColor="text1"/>
        </w:rPr>
        <w:t>Company Name</w:t>
      </w:r>
      <w:r w:rsidRPr="002C1BAF">
        <w:rPr>
          <w:rFonts w:ascii="Times New Roman" w:eastAsia="Times New Roman" w:hAnsi="Times New Roman"/>
          <w:color w:val="000000" w:themeColor="text1"/>
        </w:rPr>
        <w:fldChar w:fldCharType="end"/>
      </w:r>
      <w:r w:rsidRPr="002C1BAF">
        <w:rPr>
          <w:rFonts w:ascii="Times New Roman" w:eastAsia="Times New Roman" w:hAnsi="Times New Roman"/>
          <w:color w:val="000000" w:themeColor="text1"/>
        </w:rPr>
        <w:t xml:space="preserve"> office:</w:t>
      </w:r>
    </w:p>
    <w:p w14:paraId="2C917BF5"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p>
    <w:p w14:paraId="644D1E20"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r w:rsidRPr="002C1BAF">
        <w:rPr>
          <w:rFonts w:ascii="Times New Roman" w:eastAsia="Times New Roman" w:hAnsi="Times New Roman"/>
          <w:color w:val="000000" w:themeColor="text1"/>
        </w:rPr>
        <w:fldChar w:fldCharType="begin">
          <w:ffData>
            <w:name w:val="Text7"/>
            <w:enabled/>
            <w:calcOnExit w:val="0"/>
            <w:textInput>
              <w:default w:val="Address"/>
            </w:textInput>
          </w:ffData>
        </w:fldChar>
      </w:r>
      <w:bookmarkStart w:id="27" w:name="Text7"/>
      <w:r w:rsidRPr="002C1BAF">
        <w:rPr>
          <w:rFonts w:ascii="Times New Roman" w:eastAsia="Times New Roman" w:hAnsi="Times New Roman"/>
          <w:color w:val="000000" w:themeColor="text1"/>
        </w:rPr>
        <w:instrText xml:space="preserve"> FORMTEXT </w:instrText>
      </w:r>
      <w:r w:rsidRPr="002C1BAF">
        <w:rPr>
          <w:rFonts w:ascii="Times New Roman" w:eastAsia="Times New Roman" w:hAnsi="Times New Roman"/>
          <w:color w:val="000000" w:themeColor="text1"/>
        </w:rPr>
      </w:r>
      <w:r w:rsidRPr="002C1BAF">
        <w:rPr>
          <w:rFonts w:ascii="Times New Roman" w:eastAsia="Times New Roman" w:hAnsi="Times New Roman"/>
          <w:color w:val="000000" w:themeColor="text1"/>
        </w:rPr>
        <w:fldChar w:fldCharType="separate"/>
      </w:r>
      <w:r w:rsidRPr="002C1BAF">
        <w:rPr>
          <w:rFonts w:ascii="Times New Roman" w:eastAsia="Times New Roman" w:hAnsi="Times New Roman"/>
          <w:noProof/>
          <w:color w:val="000000" w:themeColor="text1"/>
        </w:rPr>
        <w:t>Address</w:t>
      </w:r>
      <w:r w:rsidRPr="002C1BAF">
        <w:rPr>
          <w:rFonts w:ascii="Times New Roman" w:eastAsia="Times New Roman" w:hAnsi="Times New Roman"/>
          <w:color w:val="000000" w:themeColor="text1"/>
        </w:rPr>
        <w:fldChar w:fldCharType="end"/>
      </w:r>
      <w:bookmarkEnd w:id="27"/>
    </w:p>
    <w:p w14:paraId="7D898D55"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r w:rsidRPr="002C1BAF">
        <w:rPr>
          <w:rFonts w:ascii="Times New Roman" w:eastAsia="Times New Roman" w:hAnsi="Times New Roman"/>
          <w:color w:val="000000" w:themeColor="text1"/>
        </w:rPr>
        <w:fldChar w:fldCharType="begin">
          <w:ffData>
            <w:name w:val="Text8"/>
            <w:enabled/>
            <w:calcOnExit w:val="0"/>
            <w:textInput>
              <w:default w:val="Telephone/Fax"/>
            </w:textInput>
          </w:ffData>
        </w:fldChar>
      </w:r>
      <w:bookmarkStart w:id="28" w:name="Text8"/>
      <w:r w:rsidRPr="002C1BAF">
        <w:rPr>
          <w:rFonts w:ascii="Times New Roman" w:eastAsia="Times New Roman" w:hAnsi="Times New Roman"/>
          <w:color w:val="000000" w:themeColor="text1"/>
        </w:rPr>
        <w:instrText xml:space="preserve"> FORMTEXT </w:instrText>
      </w:r>
      <w:r w:rsidRPr="002C1BAF">
        <w:rPr>
          <w:rFonts w:ascii="Times New Roman" w:eastAsia="Times New Roman" w:hAnsi="Times New Roman"/>
          <w:color w:val="000000" w:themeColor="text1"/>
        </w:rPr>
      </w:r>
      <w:r w:rsidRPr="002C1BAF">
        <w:rPr>
          <w:rFonts w:ascii="Times New Roman" w:eastAsia="Times New Roman" w:hAnsi="Times New Roman"/>
          <w:color w:val="000000" w:themeColor="text1"/>
        </w:rPr>
        <w:fldChar w:fldCharType="separate"/>
      </w:r>
      <w:r w:rsidRPr="002C1BAF">
        <w:rPr>
          <w:rFonts w:ascii="Times New Roman" w:eastAsia="Times New Roman" w:hAnsi="Times New Roman"/>
          <w:noProof/>
          <w:color w:val="000000" w:themeColor="text1"/>
        </w:rPr>
        <w:t>Telephone/Fax</w:t>
      </w:r>
      <w:r w:rsidRPr="002C1BAF">
        <w:rPr>
          <w:rFonts w:ascii="Times New Roman" w:eastAsia="Times New Roman" w:hAnsi="Times New Roman"/>
          <w:color w:val="000000" w:themeColor="text1"/>
        </w:rPr>
        <w:fldChar w:fldCharType="end"/>
      </w:r>
      <w:bookmarkEnd w:id="28"/>
    </w:p>
    <w:p w14:paraId="210002AC"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r w:rsidRPr="002C1BAF">
        <w:rPr>
          <w:rFonts w:ascii="Times New Roman" w:eastAsia="Times New Roman" w:hAnsi="Times New Roman"/>
          <w:color w:val="000000" w:themeColor="text1"/>
        </w:rPr>
        <w:fldChar w:fldCharType="begin">
          <w:ffData>
            <w:name w:val="Text9"/>
            <w:enabled/>
            <w:calcOnExit w:val="0"/>
            <w:textInput>
              <w:default w:val="Email address"/>
            </w:textInput>
          </w:ffData>
        </w:fldChar>
      </w:r>
      <w:bookmarkStart w:id="29" w:name="Text9"/>
      <w:r w:rsidRPr="002C1BAF">
        <w:rPr>
          <w:rFonts w:ascii="Times New Roman" w:eastAsia="Times New Roman" w:hAnsi="Times New Roman"/>
          <w:color w:val="000000" w:themeColor="text1"/>
        </w:rPr>
        <w:instrText xml:space="preserve"> FORMTEXT </w:instrText>
      </w:r>
      <w:r w:rsidRPr="002C1BAF">
        <w:rPr>
          <w:rFonts w:ascii="Times New Roman" w:eastAsia="Times New Roman" w:hAnsi="Times New Roman"/>
          <w:color w:val="000000" w:themeColor="text1"/>
        </w:rPr>
      </w:r>
      <w:r w:rsidRPr="002C1BAF">
        <w:rPr>
          <w:rFonts w:ascii="Times New Roman" w:eastAsia="Times New Roman" w:hAnsi="Times New Roman"/>
          <w:color w:val="000000" w:themeColor="text1"/>
        </w:rPr>
        <w:fldChar w:fldCharType="separate"/>
      </w:r>
      <w:r w:rsidRPr="002C1BAF">
        <w:rPr>
          <w:rFonts w:ascii="Times New Roman" w:eastAsia="Times New Roman" w:hAnsi="Times New Roman"/>
          <w:noProof/>
          <w:color w:val="000000" w:themeColor="text1"/>
        </w:rPr>
        <w:t>Email address</w:t>
      </w:r>
      <w:r w:rsidRPr="002C1BAF">
        <w:rPr>
          <w:rFonts w:ascii="Times New Roman" w:eastAsia="Times New Roman" w:hAnsi="Times New Roman"/>
          <w:color w:val="000000" w:themeColor="text1"/>
        </w:rPr>
        <w:fldChar w:fldCharType="end"/>
      </w:r>
      <w:bookmarkEnd w:id="29"/>
    </w:p>
    <w:p w14:paraId="18733FA7"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p>
    <w:p w14:paraId="185DA1DE" w14:textId="77777777" w:rsidR="005157C9" w:rsidRPr="002C1BAF" w:rsidRDefault="005157C9" w:rsidP="005157C9">
      <w:pPr>
        <w:keepNext/>
        <w:spacing w:after="240" w:line="240" w:lineRule="auto"/>
        <w:rPr>
          <w:rFonts w:ascii="Times New Roman" w:eastAsia="Times New Roman" w:hAnsi="Times New Roman"/>
          <w:b/>
          <w:bCs/>
          <w:noProof/>
          <w:color w:val="000000" w:themeColor="text1"/>
        </w:rPr>
      </w:pPr>
      <w:r w:rsidRPr="002C1BAF">
        <w:rPr>
          <w:rFonts w:ascii="Times New Roman" w:eastAsia="Times New Roman" w:hAnsi="Times New Roman"/>
          <w:b/>
          <w:bCs/>
          <w:noProof/>
          <w:color w:val="000000" w:themeColor="text1"/>
        </w:rPr>
        <w:t>3. Adequate Financial Resources</w:t>
      </w:r>
    </w:p>
    <w:p w14:paraId="5B177DF7"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r w:rsidRPr="002C1BAF">
        <w:rPr>
          <w:rFonts w:ascii="Times New Roman" w:eastAsia="Times New Roman" w:hAnsi="Times New Roman"/>
          <w:color w:val="000000" w:themeColor="text1"/>
        </w:rPr>
        <w:fldChar w:fldCharType="begin">
          <w:ffData>
            <w:name w:val="Text3"/>
            <w:enabled/>
            <w:calcOnExit w:val="0"/>
            <w:textInput>
              <w:default w:val="Company Name"/>
            </w:textInput>
          </w:ffData>
        </w:fldChar>
      </w:r>
      <w:r w:rsidRPr="002C1BAF">
        <w:rPr>
          <w:rFonts w:ascii="Times New Roman" w:eastAsia="Times New Roman" w:hAnsi="Times New Roman"/>
          <w:color w:val="000000" w:themeColor="text1"/>
        </w:rPr>
        <w:instrText xml:space="preserve"> FORMTEXT </w:instrText>
      </w:r>
      <w:r w:rsidRPr="002C1BAF">
        <w:rPr>
          <w:rFonts w:ascii="Times New Roman" w:eastAsia="Times New Roman" w:hAnsi="Times New Roman"/>
          <w:color w:val="000000" w:themeColor="text1"/>
        </w:rPr>
      </w:r>
      <w:r w:rsidRPr="002C1BAF">
        <w:rPr>
          <w:rFonts w:ascii="Times New Roman" w:eastAsia="Times New Roman" w:hAnsi="Times New Roman"/>
          <w:color w:val="000000" w:themeColor="text1"/>
        </w:rPr>
        <w:fldChar w:fldCharType="separate"/>
      </w:r>
      <w:r w:rsidRPr="002C1BAF">
        <w:rPr>
          <w:rFonts w:ascii="Times New Roman" w:eastAsia="Times New Roman" w:hAnsi="Times New Roman"/>
          <w:noProof/>
          <w:color w:val="000000" w:themeColor="text1"/>
        </w:rPr>
        <w:t>Company Name</w:t>
      </w:r>
      <w:r w:rsidRPr="002C1BAF">
        <w:rPr>
          <w:rFonts w:ascii="Times New Roman" w:eastAsia="Times New Roman" w:hAnsi="Times New Roman"/>
          <w:color w:val="000000" w:themeColor="text1"/>
        </w:rPr>
        <w:fldChar w:fldCharType="end"/>
      </w:r>
      <w:r w:rsidRPr="002C1BAF">
        <w:rPr>
          <w:rFonts w:ascii="Times New Roman" w:eastAsia="Times New Roman" w:hAnsi="Times New Roman"/>
          <w:color w:val="000000" w:themeColor="text1"/>
        </w:rPr>
        <w:t xml:space="preserve"> has adequate financial resources to manage this contract, as established by </w:t>
      </w:r>
      <w:r w:rsidRPr="002C1BAF">
        <w:rPr>
          <w:rFonts w:ascii="Times New Roman" w:eastAsia="Times New Roman" w:hAnsi="Times New Roman"/>
          <w:color w:val="000000" w:themeColor="text1"/>
        </w:rPr>
        <w:fldChar w:fldCharType="begin">
          <w:ffData>
            <w:name w:val=""/>
            <w:enabled/>
            <w:calcOnExit w:val="0"/>
            <w:textInput>
              <w:default w:val="our audited financial statements (OR list what else may have been submitted)"/>
            </w:textInput>
          </w:ffData>
        </w:fldChar>
      </w:r>
      <w:r w:rsidRPr="002C1BAF">
        <w:rPr>
          <w:rFonts w:ascii="Times New Roman" w:eastAsia="Times New Roman" w:hAnsi="Times New Roman"/>
          <w:color w:val="000000" w:themeColor="text1"/>
        </w:rPr>
        <w:instrText xml:space="preserve"> FORMTEXT </w:instrText>
      </w:r>
      <w:r w:rsidRPr="002C1BAF">
        <w:rPr>
          <w:rFonts w:ascii="Times New Roman" w:eastAsia="Times New Roman" w:hAnsi="Times New Roman"/>
          <w:color w:val="000000" w:themeColor="text1"/>
        </w:rPr>
      </w:r>
      <w:r w:rsidRPr="002C1BAF">
        <w:rPr>
          <w:rFonts w:ascii="Times New Roman" w:eastAsia="Times New Roman" w:hAnsi="Times New Roman"/>
          <w:color w:val="000000" w:themeColor="text1"/>
        </w:rPr>
        <w:fldChar w:fldCharType="separate"/>
      </w:r>
      <w:r w:rsidRPr="002C1BAF">
        <w:rPr>
          <w:rFonts w:ascii="Times New Roman" w:eastAsia="Times New Roman" w:hAnsi="Times New Roman"/>
          <w:noProof/>
          <w:color w:val="000000" w:themeColor="text1"/>
        </w:rPr>
        <w:t>our audited financial statements (OR list what else may have been submitted)</w:t>
      </w:r>
      <w:r w:rsidRPr="002C1BAF">
        <w:rPr>
          <w:rFonts w:ascii="Times New Roman" w:eastAsia="Times New Roman" w:hAnsi="Times New Roman"/>
          <w:color w:val="000000" w:themeColor="text1"/>
        </w:rPr>
        <w:fldChar w:fldCharType="end"/>
      </w:r>
      <w:r w:rsidRPr="002C1BAF">
        <w:rPr>
          <w:rFonts w:ascii="Times New Roman" w:eastAsia="Times New Roman" w:hAnsi="Times New Roman"/>
          <w:color w:val="000000" w:themeColor="text1"/>
        </w:rPr>
        <w:t xml:space="preserve"> submitted as part of our response to this proposal.</w:t>
      </w:r>
    </w:p>
    <w:p w14:paraId="2F484F0A"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p>
    <w:p w14:paraId="040CF21A" w14:textId="41332858" w:rsidR="005157C9" w:rsidRPr="002C1BAF" w:rsidRDefault="005157C9" w:rsidP="005157C9">
      <w:pPr>
        <w:autoSpaceDE w:val="0"/>
        <w:autoSpaceDN w:val="0"/>
        <w:adjustRightInd w:val="0"/>
        <w:spacing w:after="120" w:line="240" w:lineRule="auto"/>
        <w:rPr>
          <w:rFonts w:ascii="Times New Roman" w:hAnsi="Times New Roman"/>
          <w:color w:val="000000" w:themeColor="text1"/>
        </w:rPr>
      </w:pPr>
      <w:r w:rsidRPr="002C1BAF">
        <w:rPr>
          <w:rFonts w:ascii="Times New Roman" w:hAnsi="Times New Roman"/>
          <w:color w:val="000000" w:themeColor="text1"/>
        </w:rPr>
        <w:t xml:space="preserve">If the offeror is selected for an award valued at $30,000 or above, and is not exempted based on a negative response to Section 3(a) below, </w:t>
      </w:r>
      <w:proofErr w:type="gramStart"/>
      <w:r w:rsidRPr="002C1BAF">
        <w:rPr>
          <w:rFonts w:ascii="Times New Roman" w:hAnsi="Times New Roman"/>
          <w:color w:val="000000" w:themeColor="text1"/>
        </w:rPr>
        <w:t>any first</w:t>
      </w:r>
      <w:proofErr w:type="gramEnd"/>
      <w:r w:rsidRPr="002C1BAF">
        <w:rPr>
          <w:rFonts w:ascii="Times New Roman" w:hAnsi="Times New Roman"/>
          <w:color w:val="000000" w:themeColor="text1"/>
        </w:rPr>
        <w:t xml:space="preserve">-tier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w:t>
      </w:r>
      <w:r w:rsidR="00BC55CE">
        <w:rPr>
          <w:rFonts w:ascii="Times New Roman" w:hAnsi="Times New Roman"/>
          <w:color w:val="000000" w:themeColor="text1"/>
        </w:rPr>
        <w:t>SHN</w:t>
      </w:r>
      <w:r w:rsidRPr="002C1BAF">
        <w:rPr>
          <w:rFonts w:ascii="Times New Roman" w:hAnsi="Times New Roman"/>
          <w:color w:val="000000" w:themeColor="text1"/>
        </w:rPr>
        <w:t xml:space="preserve"> for reporting in accordance with the regulations, the names and total compensation of the organization’s five most highly compensated executives. By submitting this proposal, the offeror agrees to comply with this requirement as applicable if selected for a subaward.</w:t>
      </w:r>
    </w:p>
    <w:p w14:paraId="7FB07D26" w14:textId="77777777" w:rsidR="005157C9" w:rsidRPr="002C1BAF" w:rsidRDefault="005157C9" w:rsidP="005157C9">
      <w:pPr>
        <w:autoSpaceDE w:val="0"/>
        <w:autoSpaceDN w:val="0"/>
        <w:adjustRightInd w:val="0"/>
        <w:spacing w:after="120" w:line="240" w:lineRule="auto"/>
        <w:rPr>
          <w:rFonts w:ascii="Times New Roman" w:hAnsi="Times New Roman"/>
          <w:color w:val="000000" w:themeColor="text1"/>
        </w:rPr>
      </w:pPr>
      <w:r w:rsidRPr="002C1BAF">
        <w:rPr>
          <w:rFonts w:ascii="Times New Roman" w:hAnsi="Times New Roman"/>
          <w:color w:val="000000" w:themeColor="text1"/>
        </w:rPr>
        <w:t xml:space="preserve">In accordance with those Acts and to determine applicable reporting requirements, </w:t>
      </w:r>
      <w:r w:rsidRPr="002C1BAF">
        <w:rPr>
          <w:rFonts w:ascii="Times New Roman" w:hAnsi="Times New Roman"/>
          <w:color w:val="000000" w:themeColor="text1"/>
          <w:highlight w:val="lightGray"/>
        </w:rPr>
        <w:fldChar w:fldCharType="begin">
          <w:ffData>
            <w:name w:val="Text3"/>
            <w:enabled/>
            <w:calcOnExit w:val="0"/>
            <w:textInput>
              <w:default w:val="Company Name"/>
            </w:textInput>
          </w:ffData>
        </w:fldChar>
      </w:r>
      <w:r w:rsidRPr="002C1BAF">
        <w:rPr>
          <w:rFonts w:ascii="Times New Roman" w:hAnsi="Times New Roman"/>
          <w:color w:val="000000" w:themeColor="text1"/>
          <w:highlight w:val="lightGray"/>
        </w:rPr>
        <w:instrText xml:space="preserve"> FORMTEXT </w:instrText>
      </w:r>
      <w:r w:rsidRPr="002C1BAF">
        <w:rPr>
          <w:rFonts w:ascii="Times New Roman" w:hAnsi="Times New Roman"/>
          <w:color w:val="000000" w:themeColor="text1"/>
          <w:highlight w:val="lightGray"/>
        </w:rPr>
      </w:r>
      <w:r w:rsidRPr="002C1BAF">
        <w:rPr>
          <w:rFonts w:ascii="Times New Roman" w:hAnsi="Times New Roman"/>
          <w:color w:val="000000" w:themeColor="text1"/>
          <w:highlight w:val="lightGray"/>
        </w:rPr>
        <w:fldChar w:fldCharType="separate"/>
      </w:r>
      <w:r w:rsidRPr="002C1BAF">
        <w:rPr>
          <w:rFonts w:ascii="Times New Roman" w:hAnsi="Times New Roman"/>
          <w:noProof/>
          <w:color w:val="000000" w:themeColor="text1"/>
          <w:highlight w:val="lightGray"/>
        </w:rPr>
        <w:t>Company Name</w:t>
      </w:r>
      <w:r w:rsidRPr="002C1BAF">
        <w:rPr>
          <w:rFonts w:ascii="Times New Roman" w:hAnsi="Times New Roman"/>
          <w:color w:val="000000" w:themeColor="text1"/>
          <w:highlight w:val="lightGray"/>
        </w:rPr>
        <w:fldChar w:fldCharType="end"/>
      </w:r>
      <w:r w:rsidRPr="002C1BAF">
        <w:rPr>
          <w:rFonts w:ascii="Times New Roman" w:hAnsi="Times New Roman"/>
          <w:color w:val="000000" w:themeColor="text1"/>
        </w:rPr>
        <w:t xml:space="preserve"> certifies as follows:</w:t>
      </w:r>
    </w:p>
    <w:p w14:paraId="30BE135E" w14:textId="77777777" w:rsidR="005157C9" w:rsidRPr="002C1BAF" w:rsidRDefault="005157C9" w:rsidP="009D31BD">
      <w:pPr>
        <w:numPr>
          <w:ilvl w:val="0"/>
          <w:numId w:val="9"/>
        </w:numPr>
        <w:suppressAutoHyphens/>
        <w:spacing w:after="0" w:line="240" w:lineRule="auto"/>
        <w:contextualSpacing/>
        <w:rPr>
          <w:rFonts w:ascii="Times New Roman" w:eastAsia="Times New Roman" w:hAnsi="Times New Roman"/>
          <w:bCs/>
          <w:color w:val="000000" w:themeColor="text1"/>
        </w:rPr>
      </w:pPr>
      <w:r w:rsidRPr="002C1BAF">
        <w:rPr>
          <w:rFonts w:ascii="Times New Roman" w:eastAsia="Times New Roman" w:hAnsi="Times New Roman"/>
          <w:bCs/>
          <w:color w:val="000000" w:themeColor="text1"/>
        </w:rPr>
        <w:lastRenderedPageBreak/>
        <w:t>In the previous tax year, was your company’s gross income from all sources above $300,000?</w:t>
      </w:r>
    </w:p>
    <w:p w14:paraId="06F9BAAB" w14:textId="77777777" w:rsidR="005157C9" w:rsidRPr="002C1BAF" w:rsidRDefault="005157C9" w:rsidP="005157C9">
      <w:pPr>
        <w:spacing w:after="0" w:line="240" w:lineRule="auto"/>
        <w:ind w:left="720"/>
        <w:contextualSpacing/>
        <w:rPr>
          <w:rFonts w:ascii="Times New Roman" w:eastAsia="Times New Roman" w:hAnsi="Times New Roman"/>
          <w:bCs/>
          <w:color w:val="000000" w:themeColor="text1"/>
        </w:rPr>
      </w:pPr>
    </w:p>
    <w:p w14:paraId="357AEA78" w14:textId="77777777" w:rsidR="005157C9" w:rsidRPr="002C1BAF" w:rsidRDefault="005157C9" w:rsidP="005157C9">
      <w:pPr>
        <w:suppressAutoHyphens/>
        <w:spacing w:after="0" w:line="240" w:lineRule="auto"/>
        <w:ind w:firstLine="720"/>
        <w:rPr>
          <w:rFonts w:ascii="Times New Roman" w:eastAsia="Times New Roman" w:hAnsi="Times New Roman"/>
          <w:color w:val="000000" w:themeColor="text1"/>
        </w:rPr>
      </w:pPr>
      <w:r w:rsidRPr="002C1BAF">
        <w:rPr>
          <w:rFonts w:ascii="Times New Roman" w:eastAsia="Times New Roman" w:hAnsi="Times New Roman"/>
          <w:color w:val="000000" w:themeColor="text1"/>
        </w:rPr>
        <w:fldChar w:fldCharType="begin">
          <w:ffData>
            <w:name w:val="Check15"/>
            <w:enabled/>
            <w:calcOnExit w:val="0"/>
            <w:checkBox>
              <w:sizeAuto/>
              <w:default w:val="0"/>
              <w:checked w:val="0"/>
            </w:checkBox>
          </w:ffData>
        </w:fldChar>
      </w:r>
      <w:r w:rsidRPr="002C1BAF">
        <w:rPr>
          <w:rFonts w:ascii="Times New Roman" w:eastAsia="Times New Roman" w:hAnsi="Times New Roman"/>
          <w:color w:val="000000" w:themeColor="text1"/>
        </w:rPr>
        <w:instrText xml:space="preserve"> FORMCHECKBOX </w:instrText>
      </w:r>
      <w:r w:rsidR="005C1233">
        <w:rPr>
          <w:rFonts w:ascii="Times New Roman" w:eastAsia="Times New Roman" w:hAnsi="Times New Roman"/>
          <w:color w:val="000000" w:themeColor="text1"/>
        </w:rPr>
      </w:r>
      <w:r w:rsidR="005C1233">
        <w:rPr>
          <w:rFonts w:ascii="Times New Roman" w:eastAsia="Times New Roman" w:hAnsi="Times New Roman"/>
          <w:color w:val="000000" w:themeColor="text1"/>
        </w:rPr>
        <w:fldChar w:fldCharType="separate"/>
      </w:r>
      <w:r w:rsidRPr="002C1BAF">
        <w:rPr>
          <w:rFonts w:ascii="Times New Roman" w:eastAsia="Times New Roman" w:hAnsi="Times New Roman"/>
          <w:color w:val="000000" w:themeColor="text1"/>
        </w:rPr>
        <w:fldChar w:fldCharType="end"/>
      </w:r>
      <w:r w:rsidRPr="002C1BAF">
        <w:rPr>
          <w:rFonts w:ascii="Times New Roman" w:eastAsia="Times New Roman" w:hAnsi="Times New Roman"/>
          <w:color w:val="000000" w:themeColor="text1"/>
        </w:rPr>
        <w:t xml:space="preserve"> Yes </w:t>
      </w:r>
      <w:r w:rsidRPr="002C1BAF">
        <w:rPr>
          <w:rFonts w:ascii="Times New Roman" w:eastAsia="Times New Roman" w:hAnsi="Times New Roman"/>
          <w:color w:val="000000" w:themeColor="text1"/>
        </w:rPr>
        <w:fldChar w:fldCharType="begin">
          <w:ffData>
            <w:name w:val="Check14"/>
            <w:enabled/>
            <w:calcOnExit w:val="0"/>
            <w:checkBox>
              <w:sizeAuto/>
              <w:default w:val="0"/>
            </w:checkBox>
          </w:ffData>
        </w:fldChar>
      </w:r>
      <w:r w:rsidRPr="002C1BAF">
        <w:rPr>
          <w:rFonts w:ascii="Times New Roman" w:eastAsia="Times New Roman" w:hAnsi="Times New Roman"/>
          <w:color w:val="000000" w:themeColor="text1"/>
        </w:rPr>
        <w:instrText xml:space="preserve"> FORMCHECKBOX </w:instrText>
      </w:r>
      <w:r w:rsidR="005C1233">
        <w:rPr>
          <w:rFonts w:ascii="Times New Roman" w:eastAsia="Times New Roman" w:hAnsi="Times New Roman"/>
          <w:color w:val="000000" w:themeColor="text1"/>
        </w:rPr>
      </w:r>
      <w:r w:rsidR="005C1233">
        <w:rPr>
          <w:rFonts w:ascii="Times New Roman" w:eastAsia="Times New Roman" w:hAnsi="Times New Roman"/>
          <w:color w:val="000000" w:themeColor="text1"/>
        </w:rPr>
        <w:fldChar w:fldCharType="separate"/>
      </w:r>
      <w:r w:rsidRPr="002C1BAF">
        <w:rPr>
          <w:rFonts w:ascii="Times New Roman" w:eastAsia="Times New Roman" w:hAnsi="Times New Roman"/>
          <w:color w:val="000000" w:themeColor="text1"/>
        </w:rPr>
        <w:fldChar w:fldCharType="end"/>
      </w:r>
      <w:r w:rsidRPr="002C1BAF">
        <w:rPr>
          <w:rFonts w:ascii="Times New Roman" w:eastAsia="Times New Roman" w:hAnsi="Times New Roman"/>
          <w:color w:val="000000" w:themeColor="text1"/>
        </w:rPr>
        <w:t xml:space="preserve"> No     </w:t>
      </w:r>
    </w:p>
    <w:p w14:paraId="4781C7D9" w14:textId="77777777" w:rsidR="005157C9" w:rsidRPr="002C1BAF" w:rsidRDefault="005157C9" w:rsidP="005157C9">
      <w:pPr>
        <w:suppressAutoHyphens/>
        <w:spacing w:after="0" w:line="240" w:lineRule="auto"/>
        <w:ind w:firstLine="360"/>
        <w:rPr>
          <w:rFonts w:ascii="Times New Roman" w:eastAsia="Times New Roman" w:hAnsi="Times New Roman"/>
          <w:b/>
          <w:bCs/>
          <w:color w:val="000000" w:themeColor="text1"/>
        </w:rPr>
      </w:pPr>
    </w:p>
    <w:p w14:paraId="58DCA9E5" w14:textId="77777777" w:rsidR="005157C9" w:rsidRPr="002C1BAF" w:rsidRDefault="005157C9" w:rsidP="009D31BD">
      <w:pPr>
        <w:numPr>
          <w:ilvl w:val="0"/>
          <w:numId w:val="9"/>
        </w:numPr>
        <w:suppressAutoHyphens/>
        <w:spacing w:after="0" w:line="240" w:lineRule="auto"/>
        <w:contextualSpacing/>
        <w:rPr>
          <w:rFonts w:ascii="Times New Roman" w:eastAsia="Times New Roman" w:hAnsi="Times New Roman"/>
          <w:bCs/>
          <w:color w:val="000000" w:themeColor="text1"/>
        </w:rPr>
      </w:pPr>
      <w:bookmarkStart w:id="30" w:name="wp1149119"/>
      <w:bookmarkStart w:id="31" w:name="wp1149139"/>
      <w:bookmarkStart w:id="32" w:name="wp1151104"/>
      <w:bookmarkEnd w:id="30"/>
      <w:bookmarkEnd w:id="31"/>
      <w:bookmarkEnd w:id="32"/>
      <w:r w:rsidRPr="002C1BAF">
        <w:rPr>
          <w:rFonts w:ascii="Times New Roman" w:eastAsia="Times New Roman" w:hAnsi="Times New Roman"/>
          <w:bCs/>
          <w:color w:val="000000" w:themeColor="text1"/>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2C1BAF">
        <w:rPr>
          <w:rFonts w:ascii="Times New Roman" w:eastAsia="Times New Roman" w:hAnsi="Times New Roman"/>
          <w:b/>
          <w:bCs/>
          <w:color w:val="000000" w:themeColor="text1"/>
        </w:rPr>
        <w:t xml:space="preserve"> and</w:t>
      </w:r>
      <w:r w:rsidRPr="002C1BAF">
        <w:rPr>
          <w:rFonts w:ascii="Times New Roman" w:eastAsia="Times New Roman" w:hAnsi="Times New Roman"/>
          <w:bCs/>
          <w:color w:val="000000" w:themeColor="text1"/>
        </w:rPr>
        <w:t xml:space="preserve"> (2) $25,000,000 or more in annual gross revenues from U.S. federal contracts, subcontracts, loans, grants, subgrants, and/or cooperative </w:t>
      </w:r>
      <w:proofErr w:type="gramStart"/>
      <w:r w:rsidRPr="002C1BAF">
        <w:rPr>
          <w:rFonts w:ascii="Times New Roman" w:eastAsia="Times New Roman" w:hAnsi="Times New Roman"/>
          <w:bCs/>
          <w:color w:val="000000" w:themeColor="text1"/>
        </w:rPr>
        <w:t>agreements?:</w:t>
      </w:r>
      <w:proofErr w:type="gramEnd"/>
      <w:r w:rsidRPr="002C1BAF">
        <w:rPr>
          <w:rFonts w:ascii="Times New Roman" w:eastAsia="Times New Roman" w:hAnsi="Times New Roman"/>
          <w:bCs/>
          <w:color w:val="000000" w:themeColor="text1"/>
        </w:rPr>
        <w:t xml:space="preserve"> </w:t>
      </w:r>
    </w:p>
    <w:p w14:paraId="246E9CC5" w14:textId="77777777" w:rsidR="005157C9" w:rsidRPr="002C1BAF" w:rsidRDefault="005157C9" w:rsidP="005157C9">
      <w:pPr>
        <w:suppressAutoHyphens/>
        <w:spacing w:after="0" w:line="240" w:lineRule="auto"/>
        <w:ind w:left="1080"/>
        <w:rPr>
          <w:rFonts w:ascii="Times New Roman" w:eastAsia="Times New Roman" w:hAnsi="Times New Roman"/>
          <w:bCs/>
          <w:color w:val="000000" w:themeColor="text1"/>
        </w:rPr>
      </w:pPr>
    </w:p>
    <w:bookmarkStart w:id="33" w:name="dnf_class_values_ffata__subcontractors__"/>
    <w:bookmarkEnd w:id="33"/>
    <w:p w14:paraId="4280FE98" w14:textId="77777777" w:rsidR="005157C9" w:rsidRPr="002C1BAF" w:rsidRDefault="005157C9" w:rsidP="005157C9">
      <w:pPr>
        <w:suppressAutoHyphens/>
        <w:spacing w:after="0" w:line="240" w:lineRule="auto"/>
        <w:ind w:left="720"/>
        <w:rPr>
          <w:rFonts w:ascii="Times New Roman" w:eastAsia="Times New Roman" w:hAnsi="Times New Roman"/>
          <w:color w:val="000000" w:themeColor="text1"/>
        </w:rPr>
      </w:pPr>
      <w:r w:rsidRPr="002C1BAF">
        <w:rPr>
          <w:rFonts w:ascii="Times New Roman" w:eastAsia="Times New Roman" w:hAnsi="Times New Roman"/>
          <w:color w:val="000000" w:themeColor="text1"/>
        </w:rPr>
        <w:fldChar w:fldCharType="begin">
          <w:ffData>
            <w:name w:val="Check15"/>
            <w:enabled/>
            <w:calcOnExit w:val="0"/>
            <w:checkBox>
              <w:sizeAuto/>
              <w:default w:val="0"/>
              <w:checked w:val="0"/>
            </w:checkBox>
          </w:ffData>
        </w:fldChar>
      </w:r>
      <w:r w:rsidRPr="002C1BAF">
        <w:rPr>
          <w:rFonts w:ascii="Times New Roman" w:eastAsia="Times New Roman" w:hAnsi="Times New Roman"/>
          <w:color w:val="000000" w:themeColor="text1"/>
        </w:rPr>
        <w:instrText xml:space="preserve"> FORMCHECKBOX </w:instrText>
      </w:r>
      <w:r w:rsidR="005C1233">
        <w:rPr>
          <w:rFonts w:ascii="Times New Roman" w:eastAsia="Times New Roman" w:hAnsi="Times New Roman"/>
          <w:color w:val="000000" w:themeColor="text1"/>
        </w:rPr>
      </w:r>
      <w:r w:rsidR="005C1233">
        <w:rPr>
          <w:rFonts w:ascii="Times New Roman" w:eastAsia="Times New Roman" w:hAnsi="Times New Roman"/>
          <w:color w:val="000000" w:themeColor="text1"/>
        </w:rPr>
        <w:fldChar w:fldCharType="separate"/>
      </w:r>
      <w:r w:rsidRPr="002C1BAF">
        <w:rPr>
          <w:rFonts w:ascii="Times New Roman" w:eastAsia="Times New Roman" w:hAnsi="Times New Roman"/>
          <w:color w:val="000000" w:themeColor="text1"/>
        </w:rPr>
        <w:fldChar w:fldCharType="end"/>
      </w:r>
      <w:r w:rsidRPr="002C1BAF">
        <w:rPr>
          <w:rFonts w:ascii="Times New Roman" w:eastAsia="Times New Roman" w:hAnsi="Times New Roman"/>
          <w:color w:val="000000" w:themeColor="text1"/>
        </w:rPr>
        <w:t xml:space="preserve"> Yes </w:t>
      </w:r>
      <w:r w:rsidRPr="002C1BAF">
        <w:rPr>
          <w:rFonts w:ascii="Times New Roman" w:eastAsia="Times New Roman" w:hAnsi="Times New Roman"/>
          <w:color w:val="000000" w:themeColor="text1"/>
        </w:rPr>
        <w:fldChar w:fldCharType="begin">
          <w:ffData>
            <w:name w:val="Check14"/>
            <w:enabled/>
            <w:calcOnExit w:val="0"/>
            <w:checkBox>
              <w:sizeAuto/>
              <w:default w:val="0"/>
            </w:checkBox>
          </w:ffData>
        </w:fldChar>
      </w:r>
      <w:r w:rsidRPr="002C1BAF">
        <w:rPr>
          <w:rFonts w:ascii="Times New Roman" w:eastAsia="Times New Roman" w:hAnsi="Times New Roman"/>
          <w:color w:val="000000" w:themeColor="text1"/>
        </w:rPr>
        <w:instrText xml:space="preserve"> FORMCHECKBOX </w:instrText>
      </w:r>
      <w:r w:rsidR="005C1233">
        <w:rPr>
          <w:rFonts w:ascii="Times New Roman" w:eastAsia="Times New Roman" w:hAnsi="Times New Roman"/>
          <w:color w:val="000000" w:themeColor="text1"/>
        </w:rPr>
      </w:r>
      <w:r w:rsidR="005C1233">
        <w:rPr>
          <w:rFonts w:ascii="Times New Roman" w:eastAsia="Times New Roman" w:hAnsi="Times New Roman"/>
          <w:color w:val="000000" w:themeColor="text1"/>
        </w:rPr>
        <w:fldChar w:fldCharType="separate"/>
      </w:r>
      <w:r w:rsidRPr="002C1BAF">
        <w:rPr>
          <w:rFonts w:ascii="Times New Roman" w:eastAsia="Times New Roman" w:hAnsi="Times New Roman"/>
          <w:color w:val="000000" w:themeColor="text1"/>
        </w:rPr>
        <w:fldChar w:fldCharType="end"/>
      </w:r>
      <w:r w:rsidRPr="002C1BAF">
        <w:rPr>
          <w:rFonts w:ascii="Times New Roman" w:eastAsia="Times New Roman" w:hAnsi="Times New Roman"/>
          <w:color w:val="000000" w:themeColor="text1"/>
        </w:rPr>
        <w:t xml:space="preserve"> No</w:t>
      </w:r>
    </w:p>
    <w:p w14:paraId="69B3DC91" w14:textId="77777777" w:rsidR="005157C9" w:rsidRPr="002C1BAF" w:rsidRDefault="005157C9" w:rsidP="005157C9">
      <w:pPr>
        <w:suppressAutoHyphens/>
        <w:spacing w:after="0" w:line="240" w:lineRule="auto"/>
        <w:ind w:left="1080"/>
        <w:rPr>
          <w:rFonts w:ascii="Times New Roman" w:eastAsia="Times New Roman" w:hAnsi="Times New Roman"/>
          <w:color w:val="000000" w:themeColor="text1"/>
        </w:rPr>
      </w:pPr>
      <w:r w:rsidRPr="002C1BAF">
        <w:rPr>
          <w:rFonts w:ascii="Times New Roman" w:eastAsia="Times New Roman" w:hAnsi="Times New Roman"/>
          <w:color w:val="000000" w:themeColor="text1"/>
        </w:rPr>
        <w:t xml:space="preserve">     </w:t>
      </w:r>
    </w:p>
    <w:p w14:paraId="34218E3A" w14:textId="77777777" w:rsidR="005157C9" w:rsidRPr="002C1BAF" w:rsidRDefault="005157C9" w:rsidP="009D31BD">
      <w:pPr>
        <w:numPr>
          <w:ilvl w:val="0"/>
          <w:numId w:val="9"/>
        </w:numPr>
        <w:suppressAutoHyphens/>
        <w:spacing w:after="0" w:line="240" w:lineRule="auto"/>
        <w:contextualSpacing/>
        <w:rPr>
          <w:rFonts w:ascii="Times New Roman" w:eastAsia="Times New Roman" w:hAnsi="Times New Roman"/>
          <w:bCs/>
          <w:color w:val="000000" w:themeColor="text1"/>
        </w:rPr>
      </w:pPr>
      <w:r w:rsidRPr="002C1BAF">
        <w:rPr>
          <w:rFonts w:ascii="Times New Roman" w:eastAsia="Times New Roman" w:hAnsi="Times New Roman"/>
          <w:bCs/>
          <w:color w:val="000000" w:themeColor="text1"/>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2C1BAF">
        <w:rPr>
          <w:rFonts w:ascii="Times New Roman" w:eastAsia="Times New Roman" w:hAnsi="Times New Roman"/>
          <w:color w:val="000000" w:themeColor="text1"/>
        </w:rPr>
        <w:t>(FFATA § 2(b)(1))</w:t>
      </w:r>
      <w:r w:rsidRPr="002C1BAF">
        <w:rPr>
          <w:rFonts w:ascii="Times New Roman" w:eastAsia="Times New Roman" w:hAnsi="Times New Roman"/>
          <w:bCs/>
          <w:color w:val="000000" w:themeColor="text1"/>
        </w:rPr>
        <w:t xml:space="preserve">: </w:t>
      </w:r>
    </w:p>
    <w:p w14:paraId="065A21F6" w14:textId="77777777" w:rsidR="005157C9" w:rsidRPr="002C1BAF" w:rsidRDefault="005157C9" w:rsidP="005157C9">
      <w:pPr>
        <w:suppressAutoHyphens/>
        <w:spacing w:after="0" w:line="240" w:lineRule="auto"/>
        <w:ind w:left="1080"/>
        <w:rPr>
          <w:rFonts w:ascii="Times New Roman" w:eastAsia="Times New Roman" w:hAnsi="Times New Roman"/>
          <w:color w:val="000000" w:themeColor="text1"/>
        </w:rPr>
      </w:pPr>
    </w:p>
    <w:p w14:paraId="4AD59A81" w14:textId="77777777" w:rsidR="005157C9" w:rsidRPr="002C1BAF" w:rsidRDefault="005157C9" w:rsidP="005157C9">
      <w:pPr>
        <w:suppressAutoHyphens/>
        <w:spacing w:after="0" w:line="240" w:lineRule="auto"/>
        <w:ind w:left="720"/>
        <w:rPr>
          <w:rFonts w:ascii="Times New Roman" w:eastAsia="Times New Roman" w:hAnsi="Times New Roman"/>
          <w:color w:val="000000" w:themeColor="text1"/>
        </w:rPr>
      </w:pPr>
      <w:r w:rsidRPr="002C1BAF">
        <w:rPr>
          <w:rFonts w:ascii="Times New Roman" w:eastAsia="Times New Roman" w:hAnsi="Times New Roman"/>
          <w:color w:val="000000" w:themeColor="text1"/>
        </w:rPr>
        <w:fldChar w:fldCharType="begin">
          <w:ffData>
            <w:name w:val="Check15"/>
            <w:enabled/>
            <w:calcOnExit w:val="0"/>
            <w:checkBox>
              <w:sizeAuto/>
              <w:default w:val="0"/>
              <w:checked w:val="0"/>
            </w:checkBox>
          </w:ffData>
        </w:fldChar>
      </w:r>
      <w:r w:rsidRPr="002C1BAF">
        <w:rPr>
          <w:rFonts w:ascii="Times New Roman" w:eastAsia="Times New Roman" w:hAnsi="Times New Roman"/>
          <w:color w:val="000000" w:themeColor="text1"/>
        </w:rPr>
        <w:instrText xml:space="preserve"> FORMCHECKBOX </w:instrText>
      </w:r>
      <w:r w:rsidR="005C1233">
        <w:rPr>
          <w:rFonts w:ascii="Times New Roman" w:eastAsia="Times New Roman" w:hAnsi="Times New Roman"/>
          <w:color w:val="000000" w:themeColor="text1"/>
        </w:rPr>
      </w:r>
      <w:r w:rsidR="005C1233">
        <w:rPr>
          <w:rFonts w:ascii="Times New Roman" w:eastAsia="Times New Roman" w:hAnsi="Times New Roman"/>
          <w:color w:val="000000" w:themeColor="text1"/>
        </w:rPr>
        <w:fldChar w:fldCharType="separate"/>
      </w:r>
      <w:r w:rsidRPr="002C1BAF">
        <w:rPr>
          <w:rFonts w:ascii="Times New Roman" w:eastAsia="Times New Roman" w:hAnsi="Times New Roman"/>
          <w:color w:val="000000" w:themeColor="text1"/>
        </w:rPr>
        <w:fldChar w:fldCharType="end"/>
      </w:r>
      <w:r w:rsidRPr="002C1BAF">
        <w:rPr>
          <w:rFonts w:ascii="Times New Roman" w:eastAsia="Times New Roman" w:hAnsi="Times New Roman"/>
          <w:color w:val="000000" w:themeColor="text1"/>
        </w:rPr>
        <w:t xml:space="preserve"> Yes </w:t>
      </w:r>
      <w:r w:rsidRPr="002C1BAF">
        <w:rPr>
          <w:rFonts w:ascii="Times New Roman" w:eastAsia="Times New Roman" w:hAnsi="Times New Roman"/>
          <w:color w:val="000000" w:themeColor="text1"/>
        </w:rPr>
        <w:fldChar w:fldCharType="begin">
          <w:ffData>
            <w:name w:val="Check14"/>
            <w:enabled/>
            <w:calcOnExit w:val="0"/>
            <w:checkBox>
              <w:sizeAuto/>
              <w:default w:val="0"/>
            </w:checkBox>
          </w:ffData>
        </w:fldChar>
      </w:r>
      <w:r w:rsidRPr="002C1BAF">
        <w:rPr>
          <w:rFonts w:ascii="Times New Roman" w:eastAsia="Times New Roman" w:hAnsi="Times New Roman"/>
          <w:color w:val="000000" w:themeColor="text1"/>
        </w:rPr>
        <w:instrText xml:space="preserve"> FORMCHECKBOX </w:instrText>
      </w:r>
      <w:r w:rsidR="005C1233">
        <w:rPr>
          <w:rFonts w:ascii="Times New Roman" w:eastAsia="Times New Roman" w:hAnsi="Times New Roman"/>
          <w:color w:val="000000" w:themeColor="text1"/>
        </w:rPr>
      </w:r>
      <w:r w:rsidR="005C1233">
        <w:rPr>
          <w:rFonts w:ascii="Times New Roman" w:eastAsia="Times New Roman" w:hAnsi="Times New Roman"/>
          <w:color w:val="000000" w:themeColor="text1"/>
        </w:rPr>
        <w:fldChar w:fldCharType="separate"/>
      </w:r>
      <w:r w:rsidRPr="002C1BAF">
        <w:rPr>
          <w:rFonts w:ascii="Times New Roman" w:eastAsia="Times New Roman" w:hAnsi="Times New Roman"/>
          <w:color w:val="000000" w:themeColor="text1"/>
        </w:rPr>
        <w:fldChar w:fldCharType="end"/>
      </w:r>
      <w:r w:rsidRPr="002C1BAF">
        <w:rPr>
          <w:rFonts w:ascii="Times New Roman" w:eastAsia="Times New Roman" w:hAnsi="Times New Roman"/>
          <w:color w:val="000000" w:themeColor="text1"/>
        </w:rPr>
        <w:t xml:space="preserve"> No </w:t>
      </w:r>
    </w:p>
    <w:p w14:paraId="7F953348" w14:textId="77777777" w:rsidR="005157C9" w:rsidRPr="002C1BAF" w:rsidRDefault="005157C9" w:rsidP="005157C9">
      <w:pPr>
        <w:suppressAutoHyphens/>
        <w:spacing w:after="0" w:line="240" w:lineRule="auto"/>
        <w:ind w:left="1080"/>
        <w:rPr>
          <w:rFonts w:ascii="Times New Roman" w:eastAsia="Times New Roman" w:hAnsi="Times New Roman"/>
          <w:color w:val="000000" w:themeColor="text1"/>
        </w:rPr>
      </w:pPr>
      <w:r w:rsidRPr="002C1BAF">
        <w:rPr>
          <w:rFonts w:ascii="Times New Roman" w:eastAsia="Times New Roman" w:hAnsi="Times New Roman"/>
          <w:color w:val="000000" w:themeColor="text1"/>
        </w:rPr>
        <w:t xml:space="preserve">    </w:t>
      </w:r>
    </w:p>
    <w:p w14:paraId="19DD4AFE" w14:textId="77777777" w:rsidR="005157C9" w:rsidRPr="002C1BAF" w:rsidRDefault="005157C9" w:rsidP="009D31BD">
      <w:pPr>
        <w:numPr>
          <w:ilvl w:val="0"/>
          <w:numId w:val="9"/>
        </w:numPr>
        <w:suppressAutoHyphens/>
        <w:spacing w:after="0" w:line="240" w:lineRule="auto"/>
        <w:contextualSpacing/>
        <w:rPr>
          <w:rFonts w:ascii="Times New Roman" w:eastAsia="Times New Roman" w:hAnsi="Times New Roman"/>
          <w:color w:val="000000" w:themeColor="text1"/>
        </w:rPr>
      </w:pPr>
      <w:r w:rsidRPr="002C1BAF">
        <w:rPr>
          <w:rFonts w:ascii="Times New Roman" w:eastAsia="Times New Roman" w:hAnsi="Times New Roman"/>
          <w:color w:val="000000" w:themeColor="text1"/>
        </w:rPr>
        <w:t>Does your business or organization maintain an active registration in the System for Award Management (</w:t>
      </w:r>
      <w:hyperlink r:id="rId122" w:history="1">
        <w:r w:rsidRPr="002C1BAF">
          <w:rPr>
            <w:rFonts w:ascii="Times New Roman" w:eastAsia="Times New Roman" w:hAnsi="Times New Roman"/>
            <w:color w:val="000000" w:themeColor="text1"/>
            <w:u w:val="single"/>
          </w:rPr>
          <w:t>www.SAM.gov</w:t>
        </w:r>
      </w:hyperlink>
      <w:r w:rsidRPr="002C1BAF">
        <w:rPr>
          <w:rFonts w:ascii="Times New Roman" w:eastAsia="Times New Roman" w:hAnsi="Times New Roman"/>
          <w:color w:val="000000" w:themeColor="text1"/>
        </w:rPr>
        <w:t>)?</w:t>
      </w:r>
    </w:p>
    <w:p w14:paraId="5992B33C" w14:textId="77777777" w:rsidR="005157C9" w:rsidRPr="002C1BAF" w:rsidRDefault="005157C9" w:rsidP="005157C9">
      <w:pPr>
        <w:suppressAutoHyphens/>
        <w:spacing w:after="0" w:line="240" w:lineRule="auto"/>
        <w:ind w:left="1080"/>
        <w:rPr>
          <w:rFonts w:ascii="Times New Roman" w:eastAsia="Times New Roman" w:hAnsi="Times New Roman"/>
          <w:b/>
          <w:color w:val="000000" w:themeColor="text1"/>
        </w:rPr>
      </w:pPr>
    </w:p>
    <w:p w14:paraId="6BF2F124" w14:textId="77777777" w:rsidR="005157C9" w:rsidRPr="002C1BAF" w:rsidRDefault="005157C9" w:rsidP="005157C9">
      <w:pPr>
        <w:suppressAutoHyphens/>
        <w:spacing w:after="0" w:line="240" w:lineRule="auto"/>
        <w:ind w:left="720"/>
        <w:rPr>
          <w:rFonts w:ascii="Times New Roman" w:eastAsia="Times New Roman" w:hAnsi="Times New Roman"/>
          <w:color w:val="000000" w:themeColor="text1"/>
        </w:rPr>
      </w:pPr>
      <w:r w:rsidRPr="002C1BAF">
        <w:rPr>
          <w:rFonts w:ascii="Times New Roman" w:eastAsia="Times New Roman" w:hAnsi="Times New Roman"/>
          <w:color w:val="000000" w:themeColor="text1"/>
        </w:rPr>
        <w:fldChar w:fldCharType="begin">
          <w:ffData>
            <w:name w:val="Check15"/>
            <w:enabled/>
            <w:calcOnExit w:val="0"/>
            <w:checkBox>
              <w:sizeAuto/>
              <w:default w:val="0"/>
              <w:checked w:val="0"/>
            </w:checkBox>
          </w:ffData>
        </w:fldChar>
      </w:r>
      <w:r w:rsidRPr="002C1BAF">
        <w:rPr>
          <w:rFonts w:ascii="Times New Roman" w:eastAsia="Times New Roman" w:hAnsi="Times New Roman"/>
          <w:color w:val="000000" w:themeColor="text1"/>
        </w:rPr>
        <w:instrText xml:space="preserve"> FORMCHECKBOX </w:instrText>
      </w:r>
      <w:r w:rsidR="005C1233">
        <w:rPr>
          <w:rFonts w:ascii="Times New Roman" w:eastAsia="Times New Roman" w:hAnsi="Times New Roman"/>
          <w:color w:val="000000" w:themeColor="text1"/>
        </w:rPr>
      </w:r>
      <w:r w:rsidR="005C1233">
        <w:rPr>
          <w:rFonts w:ascii="Times New Roman" w:eastAsia="Times New Roman" w:hAnsi="Times New Roman"/>
          <w:color w:val="000000" w:themeColor="text1"/>
        </w:rPr>
        <w:fldChar w:fldCharType="separate"/>
      </w:r>
      <w:r w:rsidRPr="002C1BAF">
        <w:rPr>
          <w:rFonts w:ascii="Times New Roman" w:eastAsia="Times New Roman" w:hAnsi="Times New Roman"/>
          <w:color w:val="000000" w:themeColor="text1"/>
        </w:rPr>
        <w:fldChar w:fldCharType="end"/>
      </w:r>
      <w:r w:rsidRPr="002C1BAF">
        <w:rPr>
          <w:rFonts w:ascii="Times New Roman" w:eastAsia="Times New Roman" w:hAnsi="Times New Roman"/>
          <w:color w:val="000000" w:themeColor="text1"/>
        </w:rPr>
        <w:t xml:space="preserve"> Yes </w:t>
      </w:r>
      <w:r w:rsidRPr="002C1BAF">
        <w:rPr>
          <w:rFonts w:ascii="Times New Roman" w:eastAsia="Times New Roman" w:hAnsi="Times New Roman"/>
          <w:color w:val="000000" w:themeColor="text1"/>
        </w:rPr>
        <w:fldChar w:fldCharType="begin">
          <w:ffData>
            <w:name w:val="Check14"/>
            <w:enabled/>
            <w:calcOnExit w:val="0"/>
            <w:checkBox>
              <w:sizeAuto/>
              <w:default w:val="0"/>
            </w:checkBox>
          </w:ffData>
        </w:fldChar>
      </w:r>
      <w:r w:rsidRPr="002C1BAF">
        <w:rPr>
          <w:rFonts w:ascii="Times New Roman" w:eastAsia="Times New Roman" w:hAnsi="Times New Roman"/>
          <w:color w:val="000000" w:themeColor="text1"/>
        </w:rPr>
        <w:instrText xml:space="preserve"> FORMCHECKBOX </w:instrText>
      </w:r>
      <w:r w:rsidR="005C1233">
        <w:rPr>
          <w:rFonts w:ascii="Times New Roman" w:eastAsia="Times New Roman" w:hAnsi="Times New Roman"/>
          <w:color w:val="000000" w:themeColor="text1"/>
        </w:rPr>
      </w:r>
      <w:r w:rsidR="005C1233">
        <w:rPr>
          <w:rFonts w:ascii="Times New Roman" w:eastAsia="Times New Roman" w:hAnsi="Times New Roman"/>
          <w:color w:val="000000" w:themeColor="text1"/>
        </w:rPr>
        <w:fldChar w:fldCharType="separate"/>
      </w:r>
      <w:r w:rsidRPr="002C1BAF">
        <w:rPr>
          <w:rFonts w:ascii="Times New Roman" w:eastAsia="Times New Roman" w:hAnsi="Times New Roman"/>
          <w:color w:val="000000" w:themeColor="text1"/>
        </w:rPr>
        <w:fldChar w:fldCharType="end"/>
      </w:r>
      <w:r w:rsidRPr="002C1BAF">
        <w:rPr>
          <w:rFonts w:ascii="Times New Roman" w:eastAsia="Times New Roman" w:hAnsi="Times New Roman"/>
          <w:color w:val="000000" w:themeColor="text1"/>
        </w:rPr>
        <w:t xml:space="preserve"> No     </w:t>
      </w:r>
    </w:p>
    <w:p w14:paraId="6219E4F1"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r w:rsidRPr="002C1BAF">
        <w:rPr>
          <w:rFonts w:ascii="Times New Roman" w:eastAsia="Times New Roman" w:hAnsi="Times New Roman"/>
          <w:color w:val="000000" w:themeColor="text1"/>
        </w:rPr>
        <w:t xml:space="preserve"> </w:t>
      </w:r>
    </w:p>
    <w:p w14:paraId="1670DCED" w14:textId="77777777" w:rsidR="005157C9" w:rsidRPr="002C1BAF" w:rsidRDefault="005157C9" w:rsidP="005157C9">
      <w:pPr>
        <w:keepNext/>
        <w:spacing w:after="240" w:line="240" w:lineRule="auto"/>
        <w:rPr>
          <w:rFonts w:ascii="Times New Roman" w:eastAsia="Times New Roman" w:hAnsi="Times New Roman"/>
          <w:b/>
          <w:bCs/>
          <w:noProof/>
          <w:color w:val="000000" w:themeColor="text1"/>
        </w:rPr>
      </w:pPr>
      <w:r w:rsidRPr="002C1BAF">
        <w:rPr>
          <w:rFonts w:ascii="Times New Roman" w:eastAsia="Times New Roman" w:hAnsi="Times New Roman"/>
          <w:b/>
          <w:bCs/>
          <w:noProof/>
          <w:color w:val="000000" w:themeColor="text1"/>
        </w:rPr>
        <w:t>4. Ability to Comply</w:t>
      </w:r>
    </w:p>
    <w:p w14:paraId="02D82EBE"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r w:rsidRPr="002C1BAF">
        <w:rPr>
          <w:rFonts w:ascii="Times New Roman" w:eastAsia="Times New Roman" w:hAnsi="Times New Roman"/>
          <w:color w:val="000000" w:themeColor="text1"/>
          <w:highlight w:val="lightGray"/>
        </w:rPr>
        <w:fldChar w:fldCharType="begin">
          <w:ffData>
            <w:name w:val="Text3"/>
            <w:enabled/>
            <w:calcOnExit w:val="0"/>
            <w:textInput>
              <w:default w:val="Company Name"/>
            </w:textInput>
          </w:ffData>
        </w:fldChar>
      </w:r>
      <w:r w:rsidRPr="002C1BAF">
        <w:rPr>
          <w:rFonts w:ascii="Times New Roman" w:eastAsia="Times New Roman" w:hAnsi="Times New Roman"/>
          <w:color w:val="000000" w:themeColor="text1"/>
          <w:highlight w:val="lightGray"/>
        </w:rPr>
        <w:instrText xml:space="preserve"> FORMTEXT </w:instrText>
      </w:r>
      <w:r w:rsidRPr="002C1BAF">
        <w:rPr>
          <w:rFonts w:ascii="Times New Roman" w:eastAsia="Times New Roman" w:hAnsi="Times New Roman"/>
          <w:color w:val="000000" w:themeColor="text1"/>
          <w:highlight w:val="lightGray"/>
        </w:rPr>
      </w:r>
      <w:r w:rsidRPr="002C1BAF">
        <w:rPr>
          <w:rFonts w:ascii="Times New Roman" w:eastAsia="Times New Roman" w:hAnsi="Times New Roman"/>
          <w:color w:val="000000" w:themeColor="text1"/>
          <w:highlight w:val="lightGray"/>
        </w:rPr>
        <w:fldChar w:fldCharType="separate"/>
      </w:r>
      <w:r w:rsidRPr="002C1BAF">
        <w:rPr>
          <w:rFonts w:ascii="Times New Roman" w:eastAsia="Times New Roman" w:hAnsi="Times New Roman"/>
          <w:noProof/>
          <w:color w:val="000000" w:themeColor="text1"/>
          <w:highlight w:val="lightGray"/>
        </w:rPr>
        <w:t>Company Name</w:t>
      </w:r>
      <w:r w:rsidRPr="002C1BAF">
        <w:rPr>
          <w:rFonts w:ascii="Times New Roman" w:eastAsia="Times New Roman" w:hAnsi="Times New Roman"/>
          <w:color w:val="000000" w:themeColor="text1"/>
          <w:highlight w:val="lightGray"/>
        </w:rPr>
        <w:fldChar w:fldCharType="end"/>
      </w:r>
      <w:r w:rsidRPr="002C1BAF">
        <w:rPr>
          <w:rFonts w:ascii="Times New Roman" w:eastAsia="Times New Roman" w:hAnsi="Times New Roman"/>
          <w:color w:val="000000" w:themeColor="text1"/>
        </w:rPr>
        <w:t xml:space="preserve"> </w:t>
      </w:r>
      <w:proofErr w:type="gramStart"/>
      <w:r w:rsidRPr="002C1BAF">
        <w:rPr>
          <w:rFonts w:ascii="Times New Roman" w:eastAsia="Times New Roman" w:hAnsi="Times New Roman"/>
          <w:color w:val="000000" w:themeColor="text1"/>
        </w:rPr>
        <w:t>is able to</w:t>
      </w:r>
      <w:proofErr w:type="gramEnd"/>
      <w:r w:rsidRPr="002C1BAF">
        <w:rPr>
          <w:rFonts w:ascii="Times New Roman" w:eastAsia="Times New Roman" w:hAnsi="Times New Roman"/>
          <w:color w:val="000000" w:themeColor="text1"/>
        </w:rPr>
        <w:t xml:space="preserve"> comply with the proposed delivery of performance schedule having taken into consideration all existing business commitments, commercial as well as governmental.</w:t>
      </w:r>
    </w:p>
    <w:p w14:paraId="3A85DCCE"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p>
    <w:p w14:paraId="3C74A401" w14:textId="77777777" w:rsidR="005157C9" w:rsidRPr="002C1BAF" w:rsidRDefault="005157C9" w:rsidP="005157C9">
      <w:pPr>
        <w:keepNext/>
        <w:spacing w:after="240" w:line="240" w:lineRule="auto"/>
        <w:rPr>
          <w:rFonts w:ascii="Times New Roman" w:eastAsia="Times New Roman" w:hAnsi="Times New Roman"/>
          <w:b/>
          <w:bCs/>
          <w:noProof/>
          <w:color w:val="000000" w:themeColor="text1"/>
        </w:rPr>
      </w:pPr>
      <w:r w:rsidRPr="002C1BAF">
        <w:rPr>
          <w:rFonts w:ascii="Times New Roman" w:eastAsia="Times New Roman" w:hAnsi="Times New Roman"/>
          <w:b/>
          <w:bCs/>
          <w:noProof/>
          <w:color w:val="000000" w:themeColor="text1"/>
        </w:rPr>
        <w:t>5. Record of Performance, Integrity, and Business Ethics</w:t>
      </w:r>
    </w:p>
    <w:p w14:paraId="61C48AAF"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r w:rsidRPr="002C1BAF">
        <w:rPr>
          <w:rFonts w:ascii="Times New Roman" w:eastAsia="Times New Roman" w:hAnsi="Times New Roman"/>
          <w:color w:val="000000" w:themeColor="text1"/>
          <w:highlight w:val="lightGray"/>
        </w:rPr>
        <w:fldChar w:fldCharType="begin">
          <w:ffData>
            <w:name w:val=""/>
            <w:enabled/>
            <w:calcOnExit w:val="0"/>
            <w:textInput>
              <w:default w:val="Company Name"/>
            </w:textInput>
          </w:ffData>
        </w:fldChar>
      </w:r>
      <w:r w:rsidRPr="002C1BAF">
        <w:rPr>
          <w:rFonts w:ascii="Times New Roman" w:eastAsia="Times New Roman" w:hAnsi="Times New Roman"/>
          <w:color w:val="000000" w:themeColor="text1"/>
          <w:highlight w:val="lightGray"/>
        </w:rPr>
        <w:instrText xml:space="preserve"> FORMTEXT </w:instrText>
      </w:r>
      <w:r w:rsidRPr="002C1BAF">
        <w:rPr>
          <w:rFonts w:ascii="Times New Roman" w:eastAsia="Times New Roman" w:hAnsi="Times New Roman"/>
          <w:color w:val="000000" w:themeColor="text1"/>
          <w:highlight w:val="lightGray"/>
        </w:rPr>
      </w:r>
      <w:r w:rsidRPr="002C1BAF">
        <w:rPr>
          <w:rFonts w:ascii="Times New Roman" w:eastAsia="Times New Roman" w:hAnsi="Times New Roman"/>
          <w:color w:val="000000" w:themeColor="text1"/>
          <w:highlight w:val="lightGray"/>
        </w:rPr>
        <w:fldChar w:fldCharType="separate"/>
      </w:r>
      <w:r w:rsidRPr="002C1BAF">
        <w:rPr>
          <w:rFonts w:ascii="Times New Roman" w:eastAsia="Times New Roman" w:hAnsi="Times New Roman"/>
          <w:noProof/>
          <w:color w:val="000000" w:themeColor="text1"/>
          <w:highlight w:val="lightGray"/>
        </w:rPr>
        <w:t>Company Name</w:t>
      </w:r>
      <w:r w:rsidRPr="002C1BAF">
        <w:rPr>
          <w:rFonts w:ascii="Times New Roman" w:eastAsia="Times New Roman" w:hAnsi="Times New Roman"/>
          <w:color w:val="000000" w:themeColor="text1"/>
          <w:highlight w:val="lightGray"/>
        </w:rPr>
        <w:fldChar w:fldCharType="end"/>
      </w:r>
      <w:r w:rsidRPr="002C1BAF">
        <w:rPr>
          <w:rFonts w:ascii="Times New Roman" w:eastAsia="Times New Roman" w:hAnsi="Times New Roman"/>
          <w:color w:val="000000" w:themeColor="text1"/>
        </w:rPr>
        <w:t xml:space="preserve"> record of integrity is </w:t>
      </w:r>
      <w:r w:rsidRPr="002C1BAF">
        <w:rPr>
          <w:rFonts w:ascii="Times New Roman" w:eastAsia="Times New Roman" w:hAnsi="Times New Roman"/>
          <w:color w:val="000000" w:themeColor="text1"/>
          <w:highlight w:val="lightGray"/>
        </w:rPr>
        <w:fldChar w:fldCharType="begin">
          <w:ffData>
            <w:name w:val=""/>
            <w:enabled/>
            <w:calcOnExit w:val="0"/>
            <w:textInput>
              <w:default w:val="Company Name"/>
            </w:textInput>
          </w:ffData>
        </w:fldChar>
      </w:r>
      <w:r w:rsidRPr="002C1BAF">
        <w:rPr>
          <w:rFonts w:ascii="Times New Roman" w:eastAsia="Times New Roman" w:hAnsi="Times New Roman"/>
          <w:color w:val="000000" w:themeColor="text1"/>
          <w:highlight w:val="lightGray"/>
        </w:rPr>
        <w:instrText xml:space="preserve"> FORMTEXT </w:instrText>
      </w:r>
      <w:r w:rsidRPr="002C1BAF">
        <w:rPr>
          <w:rFonts w:ascii="Times New Roman" w:eastAsia="Times New Roman" w:hAnsi="Times New Roman"/>
          <w:color w:val="000000" w:themeColor="text1"/>
          <w:highlight w:val="lightGray"/>
        </w:rPr>
      </w:r>
      <w:r w:rsidRPr="002C1BAF">
        <w:rPr>
          <w:rFonts w:ascii="Times New Roman" w:eastAsia="Times New Roman" w:hAnsi="Times New Roman"/>
          <w:color w:val="000000" w:themeColor="text1"/>
          <w:highlight w:val="lightGray"/>
        </w:rPr>
        <w:fldChar w:fldCharType="separate"/>
      </w:r>
      <w:r w:rsidRPr="002C1BAF">
        <w:rPr>
          <w:rFonts w:ascii="Times New Roman" w:eastAsia="Times New Roman" w:hAnsi="Times New Roman"/>
          <w:noProof/>
          <w:color w:val="000000" w:themeColor="text1"/>
          <w:highlight w:val="lightGray"/>
        </w:rPr>
        <w:t>(Instructions: Offeror should describe their record. Text could include example such as the following to describe their record: "</w:t>
      </w:r>
      <w:r w:rsidRPr="002C1BAF">
        <w:rPr>
          <w:rFonts w:ascii="Times New Roman" w:eastAsia="Times New Roman" w:hAnsi="Times New Roman"/>
          <w:color w:val="000000" w:themeColor="text1"/>
        </w:rPr>
        <w:t>outstanding, as shown in the Representations and Certifications. We have no allegations of lack of integrity or of questionable business ethics. Our integrity can be confirmed by our references in our Past Performance References, contained in the Technical Proposal."</w:t>
      </w:r>
      <w:r w:rsidRPr="002C1BAF">
        <w:rPr>
          <w:rFonts w:ascii="Times New Roman" w:eastAsia="Times New Roman" w:hAnsi="Times New Roman"/>
          <w:color w:val="000000" w:themeColor="text1"/>
          <w:highlight w:val="lightGray"/>
        </w:rPr>
        <w:fldChar w:fldCharType="end"/>
      </w:r>
      <w:r w:rsidRPr="002C1BAF">
        <w:rPr>
          <w:rFonts w:ascii="Times New Roman" w:eastAsia="Times New Roman" w:hAnsi="Times New Roman"/>
          <w:color w:val="000000" w:themeColor="text1"/>
        </w:rPr>
        <w:t xml:space="preserve"> </w:t>
      </w:r>
    </w:p>
    <w:p w14:paraId="4C0950FD"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p>
    <w:p w14:paraId="1C74C597" w14:textId="77777777" w:rsidR="005157C9" w:rsidRPr="002C1BAF" w:rsidRDefault="005157C9" w:rsidP="005157C9">
      <w:pPr>
        <w:keepNext/>
        <w:spacing w:after="240" w:line="240" w:lineRule="auto"/>
        <w:rPr>
          <w:rFonts w:ascii="Times New Roman" w:eastAsia="Times New Roman" w:hAnsi="Times New Roman"/>
          <w:b/>
          <w:bCs/>
          <w:noProof/>
          <w:color w:val="000000" w:themeColor="text1"/>
        </w:rPr>
      </w:pPr>
      <w:r w:rsidRPr="002C1BAF">
        <w:rPr>
          <w:rFonts w:ascii="Times New Roman" w:eastAsia="Times New Roman" w:hAnsi="Times New Roman"/>
          <w:b/>
          <w:bCs/>
          <w:noProof/>
          <w:color w:val="000000" w:themeColor="text1"/>
        </w:rPr>
        <w:t>6. Organization, Experience, Accounting and Operational Controls, and Technical Skills</w:t>
      </w:r>
    </w:p>
    <w:p w14:paraId="46CCF6DD" w14:textId="77777777" w:rsidR="005157C9" w:rsidRPr="002C1BAF" w:rsidRDefault="005157C9" w:rsidP="005157C9">
      <w:pPr>
        <w:suppressAutoHyphens/>
        <w:spacing w:after="0" w:line="240" w:lineRule="auto"/>
        <w:rPr>
          <w:rFonts w:ascii="Times New Roman" w:eastAsia="Times New Roman" w:hAnsi="Times New Roman"/>
          <w:color w:val="000000" w:themeColor="text1"/>
          <w:highlight w:val="yellow"/>
        </w:rPr>
      </w:pPr>
      <w:r w:rsidRPr="002C1BAF">
        <w:rPr>
          <w:rFonts w:ascii="Times New Roman" w:eastAsia="Times New Roman" w:hAnsi="Times New Roman"/>
          <w:color w:val="000000" w:themeColor="text1"/>
        </w:rPr>
        <w:fldChar w:fldCharType="begin">
          <w:ffData>
            <w:name w:val=""/>
            <w:enabled/>
            <w:calcOnExit w:val="0"/>
            <w:textInput>
              <w:default w:val="(Instructions: Subcontractor should explain their organizational system for managing the subcontract, as well as the type of accounting and control procedure they have to accommodate the type of subcontract being considered.) "/>
            </w:textInput>
          </w:ffData>
        </w:fldChar>
      </w:r>
      <w:r w:rsidRPr="002C1BAF">
        <w:rPr>
          <w:rFonts w:ascii="Times New Roman" w:eastAsia="Times New Roman" w:hAnsi="Times New Roman"/>
          <w:color w:val="000000" w:themeColor="text1"/>
        </w:rPr>
        <w:instrText xml:space="preserve"> FORMTEXT </w:instrText>
      </w:r>
      <w:r w:rsidRPr="002C1BAF">
        <w:rPr>
          <w:rFonts w:ascii="Times New Roman" w:eastAsia="Times New Roman" w:hAnsi="Times New Roman"/>
          <w:color w:val="000000" w:themeColor="text1"/>
        </w:rPr>
      </w:r>
      <w:r w:rsidRPr="002C1BAF">
        <w:rPr>
          <w:rFonts w:ascii="Times New Roman" w:eastAsia="Times New Roman" w:hAnsi="Times New Roman"/>
          <w:color w:val="000000" w:themeColor="text1"/>
        </w:rPr>
        <w:fldChar w:fldCharType="separate"/>
      </w:r>
      <w:r w:rsidRPr="002C1BAF">
        <w:rPr>
          <w:rFonts w:ascii="Times New Roman" w:eastAsia="Times New Roman" w:hAnsi="Times New Roman"/>
          <w:noProof/>
          <w:color w:val="000000" w:themeColor="text1"/>
        </w:rPr>
        <w:t xml:space="preserve">(Instructions: Offeror should explain their organizational system for managing the subcontract, as well as the type of accounting and control procedure they have to accommodate the type of subcontract being considered.) </w:t>
      </w:r>
      <w:r w:rsidRPr="002C1BAF">
        <w:rPr>
          <w:rFonts w:ascii="Times New Roman" w:eastAsia="Times New Roman" w:hAnsi="Times New Roman"/>
          <w:color w:val="000000" w:themeColor="text1"/>
        </w:rPr>
        <w:fldChar w:fldCharType="end"/>
      </w:r>
    </w:p>
    <w:p w14:paraId="4027614A"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p>
    <w:p w14:paraId="41CC2807" w14:textId="77777777" w:rsidR="005157C9" w:rsidRPr="002C1BAF" w:rsidRDefault="005157C9" w:rsidP="0073739F">
      <w:pPr>
        <w:keepNext/>
        <w:spacing w:after="240" w:line="240" w:lineRule="auto"/>
        <w:jc w:val="both"/>
        <w:rPr>
          <w:rFonts w:ascii="Times New Roman" w:eastAsia="Times New Roman" w:hAnsi="Times New Roman"/>
          <w:b/>
          <w:bCs/>
          <w:noProof/>
          <w:color w:val="000000" w:themeColor="text1"/>
        </w:rPr>
      </w:pPr>
      <w:r w:rsidRPr="002C1BAF">
        <w:rPr>
          <w:rFonts w:ascii="Times New Roman" w:eastAsia="Times New Roman" w:hAnsi="Times New Roman"/>
          <w:b/>
          <w:bCs/>
          <w:noProof/>
          <w:color w:val="000000" w:themeColor="text1"/>
        </w:rPr>
        <w:t>7. Equipment and Facilities</w:t>
      </w:r>
    </w:p>
    <w:p w14:paraId="50286DB5" w14:textId="77777777" w:rsidR="005157C9" w:rsidRPr="002C1BAF" w:rsidRDefault="005157C9" w:rsidP="0073739F">
      <w:pPr>
        <w:suppressAutoHyphens/>
        <w:spacing w:after="0" w:line="240" w:lineRule="auto"/>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fldChar w:fldCharType="begin">
          <w:ffData>
            <w:name w:val=""/>
            <w:enabled/>
            <w:calcOnExit w:val="0"/>
            <w:textInput>
              <w:default w:val="(Instructions: Subcontractor should state they have necessary facilities and equipment to carry out the contract with specific details as appropriate per the subcontract SOW.) "/>
            </w:textInput>
          </w:ffData>
        </w:fldChar>
      </w:r>
      <w:r w:rsidRPr="002C1BAF">
        <w:rPr>
          <w:rFonts w:ascii="Times New Roman" w:eastAsia="Times New Roman" w:hAnsi="Times New Roman"/>
          <w:color w:val="000000" w:themeColor="text1"/>
        </w:rPr>
        <w:instrText xml:space="preserve"> FORMTEXT </w:instrText>
      </w:r>
      <w:r w:rsidRPr="002C1BAF">
        <w:rPr>
          <w:rFonts w:ascii="Times New Roman" w:eastAsia="Times New Roman" w:hAnsi="Times New Roman"/>
          <w:color w:val="000000" w:themeColor="text1"/>
        </w:rPr>
      </w:r>
      <w:r w:rsidRPr="002C1BAF">
        <w:rPr>
          <w:rFonts w:ascii="Times New Roman" w:eastAsia="Times New Roman" w:hAnsi="Times New Roman"/>
          <w:color w:val="000000" w:themeColor="text1"/>
        </w:rPr>
        <w:fldChar w:fldCharType="separate"/>
      </w:r>
      <w:r w:rsidRPr="002C1BAF">
        <w:rPr>
          <w:rFonts w:ascii="Times New Roman" w:eastAsia="Times New Roman" w:hAnsi="Times New Roman"/>
          <w:noProof/>
          <w:color w:val="000000" w:themeColor="text1"/>
        </w:rPr>
        <w:t xml:space="preserve">(Instructions: Offeror should state if they have necessary facilities and equipment to carry out the contract with specific details as appropriate per the subcontract SOW.) </w:t>
      </w:r>
      <w:r w:rsidRPr="002C1BAF">
        <w:rPr>
          <w:rFonts w:ascii="Times New Roman" w:eastAsia="Times New Roman" w:hAnsi="Times New Roman"/>
          <w:color w:val="000000" w:themeColor="text1"/>
        </w:rPr>
        <w:fldChar w:fldCharType="end"/>
      </w:r>
    </w:p>
    <w:p w14:paraId="3A059870" w14:textId="77777777" w:rsidR="005157C9" w:rsidRPr="002C1BAF" w:rsidRDefault="005157C9" w:rsidP="0073739F">
      <w:pPr>
        <w:suppressAutoHyphens/>
        <w:spacing w:after="0" w:line="240" w:lineRule="auto"/>
        <w:jc w:val="both"/>
        <w:rPr>
          <w:rFonts w:ascii="Times New Roman" w:eastAsia="Times New Roman" w:hAnsi="Times New Roman"/>
          <w:color w:val="000000" w:themeColor="text1"/>
        </w:rPr>
      </w:pPr>
    </w:p>
    <w:p w14:paraId="03B5D8CF" w14:textId="77777777" w:rsidR="005157C9" w:rsidRPr="002C1BAF" w:rsidRDefault="005157C9" w:rsidP="0073739F">
      <w:pPr>
        <w:keepNext/>
        <w:spacing w:after="240" w:line="240" w:lineRule="auto"/>
        <w:jc w:val="both"/>
        <w:rPr>
          <w:rFonts w:ascii="Times New Roman" w:eastAsia="Times New Roman" w:hAnsi="Times New Roman"/>
          <w:b/>
          <w:bCs/>
          <w:noProof/>
          <w:color w:val="000000" w:themeColor="text1"/>
        </w:rPr>
      </w:pPr>
      <w:r w:rsidRPr="002C1BAF">
        <w:rPr>
          <w:rFonts w:ascii="Times New Roman" w:eastAsia="Times New Roman" w:hAnsi="Times New Roman"/>
          <w:b/>
          <w:bCs/>
          <w:noProof/>
          <w:color w:val="000000" w:themeColor="text1"/>
        </w:rPr>
        <w:t>8. Eligibility to Receive Award</w:t>
      </w:r>
    </w:p>
    <w:p w14:paraId="724B21B0" w14:textId="77777777" w:rsidR="005157C9" w:rsidRPr="002C1BAF" w:rsidRDefault="005157C9" w:rsidP="0073739F">
      <w:pPr>
        <w:suppressAutoHyphens/>
        <w:spacing w:after="0" w:line="240" w:lineRule="auto"/>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fldChar w:fldCharType="begin">
          <w:ffData>
            <w:name w:val=""/>
            <w:enabled/>
            <w:calcOnExit w:val="0"/>
            <w:textInput>
              <w:default w:val="Company Name"/>
            </w:textInput>
          </w:ffData>
        </w:fldChar>
      </w:r>
      <w:r w:rsidRPr="002C1BAF">
        <w:rPr>
          <w:rFonts w:ascii="Times New Roman" w:eastAsia="Times New Roman" w:hAnsi="Times New Roman"/>
          <w:color w:val="000000" w:themeColor="text1"/>
        </w:rPr>
        <w:instrText xml:space="preserve"> FORMTEXT </w:instrText>
      </w:r>
      <w:r w:rsidRPr="002C1BAF">
        <w:rPr>
          <w:rFonts w:ascii="Times New Roman" w:eastAsia="Times New Roman" w:hAnsi="Times New Roman"/>
          <w:color w:val="000000" w:themeColor="text1"/>
        </w:rPr>
      </w:r>
      <w:r w:rsidRPr="002C1BAF">
        <w:rPr>
          <w:rFonts w:ascii="Times New Roman" w:eastAsia="Times New Roman" w:hAnsi="Times New Roman"/>
          <w:color w:val="000000" w:themeColor="text1"/>
        </w:rPr>
        <w:fldChar w:fldCharType="separate"/>
      </w:r>
      <w:r w:rsidRPr="002C1BAF">
        <w:rPr>
          <w:rFonts w:ascii="Times New Roman" w:eastAsia="Times New Roman" w:hAnsi="Times New Roman"/>
          <w:color w:val="000000" w:themeColor="text1"/>
        </w:rPr>
        <w:t xml:space="preserve">(Instructions: </w:t>
      </w:r>
      <w:r w:rsidRPr="002C1BAF">
        <w:rPr>
          <w:rFonts w:ascii="Times New Roman" w:eastAsia="Times New Roman" w:hAnsi="Times New Roman"/>
          <w:color w:val="000000" w:themeColor="text1"/>
          <w:highlight w:val="lightGray"/>
        </w:rPr>
        <w:t xml:space="preserve">Offeror should state if they are qualified and eligible to receive an award under applicable laws and regulation and affirm that they are not included in any list maintained by the US Government </w:t>
      </w:r>
      <w:r w:rsidRPr="002C1BAF">
        <w:rPr>
          <w:rFonts w:ascii="Times New Roman" w:eastAsia="Times New Roman" w:hAnsi="Times New Roman"/>
          <w:color w:val="000000" w:themeColor="text1"/>
          <w:highlight w:val="lightGray"/>
        </w:rPr>
        <w:lastRenderedPageBreak/>
        <w:t xml:space="preserve">of entities debarred, </w:t>
      </w:r>
      <w:proofErr w:type="gramStart"/>
      <w:r w:rsidRPr="002C1BAF">
        <w:rPr>
          <w:rFonts w:ascii="Times New Roman" w:eastAsia="Times New Roman" w:hAnsi="Times New Roman"/>
          <w:color w:val="000000" w:themeColor="text1"/>
          <w:highlight w:val="lightGray"/>
        </w:rPr>
        <w:t>suspended</w:t>
      </w:r>
      <w:proofErr w:type="gramEnd"/>
      <w:r w:rsidRPr="002C1BAF">
        <w:rPr>
          <w:rFonts w:ascii="Times New Roman" w:eastAsia="Times New Roman" w:hAnsi="Times New Roman"/>
          <w:color w:val="000000" w:themeColor="text1"/>
          <w:highlight w:val="lightGray"/>
        </w:rPr>
        <w:t xml:space="preserve"> or excluded for US Government awards and funding. The Offeror should state whether they have performed work of similar nature under similar mechanisms for USAID</w:t>
      </w:r>
      <w:proofErr w:type="gramStart"/>
      <w:r w:rsidRPr="002C1BAF">
        <w:rPr>
          <w:rFonts w:ascii="Times New Roman" w:eastAsia="Times New Roman" w:hAnsi="Times New Roman"/>
          <w:color w:val="000000" w:themeColor="text1"/>
          <w:highlight w:val="lightGray"/>
        </w:rPr>
        <w:t>.</w:t>
      </w:r>
      <w:r w:rsidRPr="002C1BAF">
        <w:rPr>
          <w:rFonts w:ascii="Times New Roman" w:eastAsia="Times New Roman" w:hAnsi="Times New Roman"/>
          <w:color w:val="000000" w:themeColor="text1"/>
        </w:rPr>
        <w:t xml:space="preserve"> )</w:t>
      </w:r>
      <w:proofErr w:type="gramEnd"/>
      <w:r w:rsidRPr="002C1BAF">
        <w:rPr>
          <w:rFonts w:ascii="Times New Roman" w:eastAsia="Times New Roman" w:hAnsi="Times New Roman"/>
          <w:color w:val="000000" w:themeColor="text1"/>
        </w:rPr>
        <w:t xml:space="preserve"> </w:t>
      </w:r>
    </w:p>
    <w:p w14:paraId="47584862" w14:textId="77777777" w:rsidR="005157C9" w:rsidRPr="002C1BAF" w:rsidRDefault="005157C9" w:rsidP="0073739F">
      <w:pPr>
        <w:suppressAutoHyphens/>
        <w:spacing w:after="0" w:line="240" w:lineRule="auto"/>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fldChar w:fldCharType="end"/>
      </w:r>
    </w:p>
    <w:p w14:paraId="20DDC3BA" w14:textId="77777777" w:rsidR="005157C9" w:rsidRPr="002C1BAF" w:rsidRDefault="005157C9" w:rsidP="0073739F">
      <w:pPr>
        <w:keepNext/>
        <w:spacing w:after="240" w:line="240" w:lineRule="auto"/>
        <w:jc w:val="both"/>
        <w:rPr>
          <w:rFonts w:ascii="Times New Roman" w:eastAsia="Times New Roman" w:hAnsi="Times New Roman"/>
          <w:b/>
          <w:bCs/>
          <w:noProof/>
          <w:color w:val="000000" w:themeColor="text1"/>
        </w:rPr>
      </w:pPr>
      <w:r w:rsidRPr="002C1BAF">
        <w:rPr>
          <w:rFonts w:ascii="Times New Roman" w:eastAsia="Times New Roman" w:hAnsi="Times New Roman"/>
          <w:b/>
          <w:bCs/>
          <w:noProof/>
          <w:color w:val="000000" w:themeColor="text1"/>
        </w:rPr>
        <w:t>9. Commodity Procurement</w:t>
      </w:r>
    </w:p>
    <w:p w14:paraId="76AA6E2A" w14:textId="77777777" w:rsidR="005157C9" w:rsidRPr="002C1BAF" w:rsidRDefault="005157C9" w:rsidP="0073739F">
      <w:pPr>
        <w:suppressAutoHyphens/>
        <w:spacing w:after="0" w:line="240" w:lineRule="auto"/>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fldChar w:fldCharType="begin">
          <w:ffData>
            <w:name w:val="Text3"/>
            <w:enabled/>
            <w:calcOnExit w:val="0"/>
            <w:textInput>
              <w:default w:val="Company Name"/>
            </w:textInput>
          </w:ffData>
        </w:fldChar>
      </w:r>
      <w:r w:rsidRPr="002C1BAF">
        <w:rPr>
          <w:rFonts w:ascii="Times New Roman" w:eastAsia="Times New Roman" w:hAnsi="Times New Roman"/>
          <w:color w:val="000000" w:themeColor="text1"/>
        </w:rPr>
        <w:instrText xml:space="preserve"> FORMTEXT </w:instrText>
      </w:r>
      <w:r w:rsidRPr="002C1BAF">
        <w:rPr>
          <w:rFonts w:ascii="Times New Roman" w:eastAsia="Times New Roman" w:hAnsi="Times New Roman"/>
          <w:color w:val="000000" w:themeColor="text1"/>
        </w:rPr>
      </w:r>
      <w:r w:rsidRPr="002C1BAF">
        <w:rPr>
          <w:rFonts w:ascii="Times New Roman" w:eastAsia="Times New Roman" w:hAnsi="Times New Roman"/>
          <w:color w:val="000000" w:themeColor="text1"/>
        </w:rPr>
        <w:fldChar w:fldCharType="separate"/>
      </w:r>
      <w:r w:rsidRPr="002C1BAF">
        <w:rPr>
          <w:rFonts w:ascii="Times New Roman" w:eastAsia="Times New Roman" w:hAnsi="Times New Roman"/>
          <w:color w:val="000000" w:themeColor="text1"/>
        </w:rPr>
        <w:t xml:space="preserve">(Instructions: If the Offeror does not have the capacity for commodity procurements - delete this section. If the Offeror does have the capacity, the Offeror should state their qualifications necessary to support the proposed subcontract requirements.) </w:t>
      </w:r>
    </w:p>
    <w:p w14:paraId="035138EC" w14:textId="77777777" w:rsidR="005157C9" w:rsidRPr="002C1BAF" w:rsidRDefault="005157C9" w:rsidP="0073739F">
      <w:pPr>
        <w:suppressAutoHyphens/>
        <w:spacing w:after="0" w:line="240" w:lineRule="auto"/>
        <w:jc w:val="both"/>
        <w:rPr>
          <w:rFonts w:ascii="Times New Roman" w:eastAsia="Times New Roman" w:hAnsi="Times New Roman"/>
          <w:color w:val="000000" w:themeColor="text1"/>
        </w:rPr>
      </w:pPr>
      <w:r w:rsidRPr="002C1BAF">
        <w:rPr>
          <w:rFonts w:ascii="Times New Roman" w:eastAsia="Times New Roman" w:hAnsi="Times New Roman"/>
          <w:color w:val="000000" w:themeColor="text1"/>
        </w:rPr>
        <w:fldChar w:fldCharType="end"/>
      </w:r>
    </w:p>
    <w:p w14:paraId="5E016C5B" w14:textId="77777777" w:rsidR="005157C9" w:rsidRPr="002C1BAF" w:rsidRDefault="005157C9" w:rsidP="005157C9">
      <w:pPr>
        <w:keepNext/>
        <w:spacing w:after="240" w:line="240" w:lineRule="auto"/>
        <w:rPr>
          <w:rFonts w:ascii="Times New Roman" w:eastAsia="Times New Roman" w:hAnsi="Times New Roman"/>
          <w:b/>
          <w:bCs/>
          <w:noProof/>
          <w:color w:val="000000" w:themeColor="text1"/>
        </w:rPr>
      </w:pPr>
      <w:r w:rsidRPr="002C1BAF">
        <w:rPr>
          <w:rFonts w:ascii="Times New Roman" w:eastAsia="Times New Roman" w:hAnsi="Times New Roman"/>
          <w:b/>
          <w:bCs/>
          <w:noProof/>
          <w:color w:val="000000" w:themeColor="text1"/>
        </w:rPr>
        <w:t>10. Cognizant Auditor</w:t>
      </w:r>
    </w:p>
    <w:p w14:paraId="77A6C8DB"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r w:rsidRPr="002C1BAF">
        <w:rPr>
          <w:rFonts w:ascii="Times New Roman" w:eastAsia="Times New Roman" w:hAnsi="Times New Roman"/>
          <w:color w:val="000000" w:themeColor="text1"/>
        </w:rPr>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rsidRPr="002C1BAF">
        <w:rPr>
          <w:rFonts w:ascii="Times New Roman" w:eastAsia="Times New Roman" w:hAnsi="Times New Roman"/>
          <w:color w:val="000000" w:themeColor="text1"/>
        </w:rPr>
        <w:instrText xml:space="preserve"> FORMTEXT </w:instrText>
      </w:r>
      <w:r w:rsidRPr="002C1BAF">
        <w:rPr>
          <w:rFonts w:ascii="Times New Roman" w:eastAsia="Times New Roman" w:hAnsi="Times New Roman"/>
          <w:color w:val="000000" w:themeColor="text1"/>
        </w:rPr>
      </w:r>
      <w:r w:rsidRPr="002C1BAF">
        <w:rPr>
          <w:rFonts w:ascii="Times New Roman" w:eastAsia="Times New Roman" w:hAnsi="Times New Roman"/>
          <w:color w:val="000000" w:themeColor="text1"/>
        </w:rPr>
        <w:fldChar w:fldCharType="separate"/>
      </w:r>
      <w:r w:rsidRPr="002C1BAF">
        <w:rPr>
          <w:rFonts w:ascii="Times New Roman" w:eastAsia="Times New Roman" w:hAnsi="Times New Roman"/>
          <w:noProof/>
          <w:color w:val="000000" w:themeColor="text1"/>
        </w:rPr>
        <w:t xml:space="preserve">(Instructions: Offeror should provide Name, address, phone of their auditors – whether it is a government audit agency, such as DCAA, or an independent CPA.) </w:t>
      </w:r>
      <w:r w:rsidRPr="002C1BAF">
        <w:rPr>
          <w:rFonts w:ascii="Times New Roman" w:eastAsia="Times New Roman" w:hAnsi="Times New Roman"/>
          <w:color w:val="000000" w:themeColor="text1"/>
        </w:rPr>
        <w:fldChar w:fldCharType="end"/>
      </w:r>
    </w:p>
    <w:p w14:paraId="54747CAF"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p>
    <w:p w14:paraId="13E01A9F" w14:textId="77777777" w:rsidR="005157C9" w:rsidRPr="002C1BAF" w:rsidRDefault="005157C9" w:rsidP="005157C9">
      <w:pPr>
        <w:keepNext/>
        <w:spacing w:after="240" w:line="240" w:lineRule="auto"/>
        <w:rPr>
          <w:rFonts w:ascii="Times New Roman" w:eastAsia="Times New Roman" w:hAnsi="Times New Roman"/>
          <w:b/>
          <w:bCs/>
          <w:noProof/>
          <w:color w:val="000000" w:themeColor="text1"/>
        </w:rPr>
      </w:pPr>
      <w:r w:rsidRPr="002C1BAF">
        <w:rPr>
          <w:rFonts w:ascii="Times New Roman" w:eastAsia="Times New Roman" w:hAnsi="Times New Roman"/>
          <w:b/>
          <w:bCs/>
          <w:noProof/>
          <w:color w:val="000000" w:themeColor="text1"/>
        </w:rPr>
        <w:t>11. Acceptability of Contract Terms</w:t>
      </w:r>
    </w:p>
    <w:p w14:paraId="1769FF76"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r w:rsidRPr="002C1BAF">
        <w:rPr>
          <w:rFonts w:ascii="Times New Roman" w:eastAsia="Times New Roman" w:hAnsi="Times New Roman"/>
          <w:color w:val="000000" w:themeColor="text1"/>
        </w:rPr>
        <w:fldChar w:fldCharType="begin">
          <w:ffData>
            <w:name w:val=""/>
            <w:enabled/>
            <w:calcOnExit w:val="0"/>
            <w:textInput>
              <w:default w:val="(Instructions: Subcontractor should state its acceptance of the proposed contract terms.) "/>
            </w:textInput>
          </w:ffData>
        </w:fldChar>
      </w:r>
      <w:r w:rsidRPr="002C1BAF">
        <w:rPr>
          <w:rFonts w:ascii="Times New Roman" w:eastAsia="Times New Roman" w:hAnsi="Times New Roman"/>
          <w:color w:val="000000" w:themeColor="text1"/>
        </w:rPr>
        <w:instrText xml:space="preserve"> FORMTEXT </w:instrText>
      </w:r>
      <w:r w:rsidRPr="002C1BAF">
        <w:rPr>
          <w:rFonts w:ascii="Times New Roman" w:eastAsia="Times New Roman" w:hAnsi="Times New Roman"/>
          <w:color w:val="000000" w:themeColor="text1"/>
        </w:rPr>
      </w:r>
      <w:r w:rsidRPr="002C1BAF">
        <w:rPr>
          <w:rFonts w:ascii="Times New Roman" w:eastAsia="Times New Roman" w:hAnsi="Times New Roman"/>
          <w:color w:val="000000" w:themeColor="text1"/>
        </w:rPr>
        <w:fldChar w:fldCharType="separate"/>
      </w:r>
      <w:r w:rsidRPr="002C1BAF">
        <w:rPr>
          <w:rFonts w:ascii="Times New Roman" w:eastAsia="Times New Roman" w:hAnsi="Times New Roman"/>
          <w:noProof/>
          <w:color w:val="000000" w:themeColor="text1"/>
        </w:rPr>
        <w:t xml:space="preserve">(Instructions: Offeror should state its acceptance of the proposed contract terms.) </w:t>
      </w:r>
      <w:r w:rsidRPr="002C1BAF">
        <w:rPr>
          <w:rFonts w:ascii="Times New Roman" w:eastAsia="Times New Roman" w:hAnsi="Times New Roman"/>
          <w:color w:val="000000" w:themeColor="text1"/>
        </w:rPr>
        <w:fldChar w:fldCharType="end"/>
      </w:r>
    </w:p>
    <w:p w14:paraId="587A0019" w14:textId="77777777" w:rsidR="005157C9" w:rsidRPr="002C1BAF" w:rsidRDefault="005157C9" w:rsidP="005157C9">
      <w:pPr>
        <w:suppressAutoHyphens/>
        <w:spacing w:after="0" w:line="240" w:lineRule="auto"/>
        <w:rPr>
          <w:rFonts w:ascii="Times New Roman" w:eastAsia="Times New Roman" w:hAnsi="Times New Roman"/>
          <w:color w:val="000000" w:themeColor="text1"/>
          <w:highlight w:val="yellow"/>
        </w:rPr>
      </w:pPr>
    </w:p>
    <w:p w14:paraId="5B629BB1" w14:textId="77777777" w:rsidR="005157C9" w:rsidRPr="002C1BAF" w:rsidRDefault="005157C9" w:rsidP="005157C9">
      <w:pPr>
        <w:keepNext/>
        <w:spacing w:after="240" w:line="240" w:lineRule="auto"/>
        <w:rPr>
          <w:rFonts w:ascii="Times New Roman" w:eastAsia="Times New Roman" w:hAnsi="Times New Roman"/>
          <w:b/>
          <w:bCs/>
          <w:noProof/>
          <w:color w:val="000000" w:themeColor="text1"/>
        </w:rPr>
      </w:pPr>
      <w:r w:rsidRPr="002C1BAF">
        <w:rPr>
          <w:rFonts w:ascii="Times New Roman" w:eastAsia="Times New Roman" w:hAnsi="Times New Roman"/>
          <w:b/>
          <w:bCs/>
          <w:noProof/>
          <w:color w:val="000000" w:themeColor="text1"/>
        </w:rPr>
        <w:t>12. Recovery of Vacation, Holiday and Sick Pay</w:t>
      </w:r>
    </w:p>
    <w:p w14:paraId="70FBC29E"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r w:rsidRPr="002C1BAF">
        <w:rPr>
          <w:rFonts w:ascii="Times New Roman" w:eastAsia="Times New Roman" w:hAnsi="Times New Roman"/>
          <w:color w:val="000000" w:themeColor="text1"/>
        </w:rPr>
        <w:fldChar w:fldCharType="begin">
          <w:ffData>
            <w:name w:val=""/>
            <w:enabled/>
            <w:calcOnExit w:val="0"/>
            <w:textInput>
              <w:default w:val="Company Name"/>
            </w:textInput>
          </w:ffData>
        </w:fldChar>
      </w:r>
      <w:r w:rsidRPr="002C1BAF">
        <w:rPr>
          <w:rFonts w:ascii="Times New Roman" w:eastAsia="Times New Roman" w:hAnsi="Times New Roman"/>
          <w:color w:val="000000" w:themeColor="text1"/>
        </w:rPr>
        <w:instrText xml:space="preserve"> FORMTEXT </w:instrText>
      </w:r>
      <w:r w:rsidRPr="002C1BAF">
        <w:rPr>
          <w:rFonts w:ascii="Times New Roman" w:eastAsia="Times New Roman" w:hAnsi="Times New Roman"/>
          <w:color w:val="000000" w:themeColor="text1"/>
        </w:rPr>
      </w:r>
      <w:r w:rsidRPr="002C1BAF">
        <w:rPr>
          <w:rFonts w:ascii="Times New Roman" w:eastAsia="Times New Roman" w:hAnsi="Times New Roman"/>
          <w:color w:val="000000" w:themeColor="text1"/>
        </w:rPr>
        <w:fldChar w:fldCharType="separate"/>
      </w:r>
      <w:r w:rsidRPr="002C1BAF">
        <w:rPr>
          <w:rFonts w:ascii="Times New Roman" w:eastAsia="Times New Roman" w:hAnsi="Times New Roman"/>
          <w:color w:val="000000" w:themeColor="text1"/>
        </w:rPr>
        <w:t>(Instructions: Offeror should explain whether it recovers vacation, holiday, and sick leave through a corporate indirect rate (</w:t>
      </w:r>
      <w:proofErr w:type="gramStart"/>
      <w:r w:rsidRPr="002C1BAF">
        <w:rPr>
          <w:rFonts w:ascii="Times New Roman" w:eastAsia="Times New Roman" w:hAnsi="Times New Roman"/>
          <w:color w:val="000000" w:themeColor="text1"/>
        </w:rPr>
        <w:t>e.g.</w:t>
      </w:r>
      <w:proofErr w:type="gramEnd"/>
      <w:r w:rsidRPr="002C1BAF">
        <w:rPr>
          <w:rFonts w:ascii="Times New Roman" w:eastAsia="Times New Roman" w:hAnsi="Times New Roman"/>
          <w:color w:val="000000" w:themeColor="text1"/>
        </w:rPr>
        <w:t xml:space="preserve"> Overhead or Fringe rate) or through a direct cost. If the Offeror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 </w:t>
      </w:r>
    </w:p>
    <w:p w14:paraId="05662821"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r w:rsidRPr="002C1BAF">
        <w:rPr>
          <w:rFonts w:ascii="Times New Roman" w:eastAsia="Times New Roman" w:hAnsi="Times New Roman"/>
          <w:color w:val="000000" w:themeColor="text1"/>
        </w:rPr>
        <w:fldChar w:fldCharType="end"/>
      </w:r>
    </w:p>
    <w:p w14:paraId="3B1E2FDD" w14:textId="77777777" w:rsidR="005157C9" w:rsidRPr="002C1BAF" w:rsidRDefault="005157C9" w:rsidP="005157C9">
      <w:pPr>
        <w:keepNext/>
        <w:spacing w:after="240" w:line="240" w:lineRule="auto"/>
        <w:rPr>
          <w:rFonts w:ascii="Times New Roman" w:eastAsia="Times New Roman" w:hAnsi="Times New Roman"/>
          <w:b/>
          <w:bCs/>
          <w:noProof/>
          <w:color w:val="000000" w:themeColor="text1"/>
        </w:rPr>
      </w:pPr>
      <w:r w:rsidRPr="002C1BAF">
        <w:rPr>
          <w:rFonts w:ascii="Times New Roman" w:eastAsia="Times New Roman" w:hAnsi="Times New Roman"/>
          <w:b/>
          <w:bCs/>
          <w:noProof/>
          <w:color w:val="000000" w:themeColor="text1"/>
        </w:rPr>
        <w:t>13. Organization of Firm</w:t>
      </w:r>
    </w:p>
    <w:p w14:paraId="101EFBC4"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r w:rsidRPr="002C1BAF">
        <w:rPr>
          <w:rFonts w:ascii="Times New Roman" w:eastAsia="Times New Roman" w:hAnsi="Times New Roman"/>
          <w:color w:val="000000" w:themeColor="text1"/>
        </w:rP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2C1BAF">
        <w:rPr>
          <w:rFonts w:ascii="Times New Roman" w:eastAsia="Times New Roman" w:hAnsi="Times New Roman"/>
          <w:color w:val="000000" w:themeColor="text1"/>
        </w:rPr>
        <w:instrText xml:space="preserve"> FORMTEXT </w:instrText>
      </w:r>
      <w:r w:rsidRPr="002C1BAF">
        <w:rPr>
          <w:rFonts w:ascii="Times New Roman" w:eastAsia="Times New Roman" w:hAnsi="Times New Roman"/>
          <w:color w:val="000000" w:themeColor="text1"/>
        </w:rPr>
      </w:r>
      <w:r w:rsidRPr="002C1BAF">
        <w:rPr>
          <w:rFonts w:ascii="Times New Roman" w:eastAsia="Times New Roman" w:hAnsi="Times New Roman"/>
          <w:color w:val="000000" w:themeColor="text1"/>
        </w:rPr>
        <w:fldChar w:fldCharType="separate"/>
      </w:r>
      <w:r w:rsidRPr="002C1BAF">
        <w:rPr>
          <w:rFonts w:ascii="Times New Roman" w:eastAsia="Times New Roman" w:hAnsi="Times New Roman"/>
          <w:noProof/>
          <w:color w:val="000000" w:themeColor="text1"/>
        </w:rPr>
        <w:t xml:space="preserve">(Instructions: Offeror should explain how their firm is organized on a corporate level and on practical implementation level, for example regionally or by technical practice.) </w:t>
      </w:r>
      <w:r w:rsidRPr="002C1BAF">
        <w:rPr>
          <w:rFonts w:ascii="Times New Roman" w:eastAsia="Times New Roman" w:hAnsi="Times New Roman"/>
          <w:color w:val="000000" w:themeColor="text1"/>
        </w:rPr>
        <w:fldChar w:fldCharType="end"/>
      </w:r>
    </w:p>
    <w:p w14:paraId="0FAD56D0"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p>
    <w:p w14:paraId="07E81D6B" w14:textId="77777777" w:rsidR="005157C9" w:rsidRPr="002C1BAF" w:rsidRDefault="005157C9" w:rsidP="005157C9">
      <w:pPr>
        <w:tabs>
          <w:tab w:val="left" w:pos="1080"/>
        </w:tabs>
        <w:suppressAutoHyphens/>
        <w:spacing w:after="0" w:line="240" w:lineRule="auto"/>
        <w:rPr>
          <w:rFonts w:ascii="Times New Roman" w:eastAsia="Times New Roman" w:hAnsi="Times New Roman"/>
          <w:color w:val="000000" w:themeColor="text1"/>
        </w:rPr>
      </w:pPr>
      <w:r w:rsidRPr="002C1BAF">
        <w:rPr>
          <w:rFonts w:ascii="Times New Roman" w:eastAsia="Times New Roman" w:hAnsi="Times New Roman"/>
          <w:color w:val="000000" w:themeColor="text1"/>
        </w:rPr>
        <w:t>Signature:</w:t>
      </w:r>
      <w:r w:rsidRPr="002C1BAF">
        <w:rPr>
          <w:rFonts w:ascii="Times New Roman" w:eastAsia="Times New Roman" w:hAnsi="Times New Roman"/>
          <w:color w:val="000000" w:themeColor="text1"/>
        </w:rPr>
        <w:tab/>
        <w:t>___________________________</w:t>
      </w:r>
    </w:p>
    <w:p w14:paraId="6EBD39A8" w14:textId="77777777" w:rsidR="005157C9" w:rsidRPr="002C1BAF" w:rsidRDefault="005157C9" w:rsidP="005157C9">
      <w:pPr>
        <w:suppressAutoHyphens/>
        <w:spacing w:after="0" w:line="240" w:lineRule="auto"/>
        <w:rPr>
          <w:rFonts w:ascii="Times New Roman" w:eastAsia="Times New Roman" w:hAnsi="Times New Roman"/>
          <w:color w:val="000000" w:themeColor="text1"/>
        </w:rPr>
      </w:pPr>
    </w:p>
    <w:p w14:paraId="6C59CD2D" w14:textId="77777777" w:rsidR="005157C9" w:rsidRPr="002C1BAF" w:rsidRDefault="005157C9" w:rsidP="005157C9">
      <w:pPr>
        <w:tabs>
          <w:tab w:val="left" w:pos="1080"/>
        </w:tabs>
        <w:suppressAutoHyphens/>
        <w:spacing w:after="120" w:line="240" w:lineRule="auto"/>
        <w:rPr>
          <w:rFonts w:ascii="Times New Roman" w:eastAsia="Times New Roman" w:hAnsi="Times New Roman"/>
          <w:color w:val="000000" w:themeColor="text1"/>
        </w:rPr>
      </w:pPr>
      <w:r w:rsidRPr="002C1BAF">
        <w:rPr>
          <w:rFonts w:ascii="Times New Roman" w:eastAsia="Times New Roman" w:hAnsi="Times New Roman"/>
          <w:color w:val="000000" w:themeColor="text1"/>
        </w:rPr>
        <w:t>Name:</w:t>
      </w:r>
      <w:r w:rsidRPr="002C1BAF">
        <w:rPr>
          <w:rFonts w:ascii="Times New Roman" w:eastAsia="Times New Roman" w:hAnsi="Times New Roman"/>
          <w:color w:val="000000" w:themeColor="text1"/>
        </w:rPr>
        <w:tab/>
        <w:t>___________________________</w:t>
      </w:r>
    </w:p>
    <w:p w14:paraId="4C212DF5" w14:textId="77777777" w:rsidR="005157C9" w:rsidRPr="002C1BAF" w:rsidRDefault="005157C9" w:rsidP="005157C9">
      <w:pPr>
        <w:tabs>
          <w:tab w:val="left" w:pos="1080"/>
        </w:tabs>
        <w:suppressAutoHyphens/>
        <w:spacing w:after="120" w:line="240" w:lineRule="auto"/>
        <w:rPr>
          <w:rFonts w:ascii="Times New Roman" w:eastAsia="Times New Roman" w:hAnsi="Times New Roman"/>
          <w:color w:val="000000" w:themeColor="text1"/>
        </w:rPr>
      </w:pPr>
      <w:r w:rsidRPr="002C1BAF">
        <w:rPr>
          <w:rFonts w:ascii="Times New Roman" w:eastAsia="Times New Roman" w:hAnsi="Times New Roman"/>
          <w:i/>
          <w:color w:val="000000" w:themeColor="text1"/>
        </w:rPr>
        <w:t xml:space="preserve">One of the authorized negotiators listed in Section 2 above should </w:t>
      </w:r>
      <w:proofErr w:type="gramStart"/>
      <w:r w:rsidRPr="002C1BAF">
        <w:rPr>
          <w:rFonts w:ascii="Times New Roman" w:eastAsia="Times New Roman" w:hAnsi="Times New Roman"/>
          <w:i/>
          <w:color w:val="000000" w:themeColor="text1"/>
        </w:rPr>
        <w:t>sign</w:t>
      </w:r>
      <w:proofErr w:type="gramEnd"/>
    </w:p>
    <w:p w14:paraId="2FECFE86" w14:textId="77777777" w:rsidR="005157C9" w:rsidRPr="002C1BAF" w:rsidRDefault="005157C9" w:rsidP="005157C9">
      <w:pPr>
        <w:tabs>
          <w:tab w:val="left" w:pos="1080"/>
        </w:tabs>
        <w:suppressAutoHyphens/>
        <w:spacing w:after="120" w:line="240" w:lineRule="auto"/>
        <w:rPr>
          <w:rFonts w:ascii="Times New Roman" w:eastAsia="Times New Roman" w:hAnsi="Times New Roman"/>
          <w:color w:val="000000" w:themeColor="text1"/>
        </w:rPr>
      </w:pPr>
      <w:r w:rsidRPr="002C1BAF">
        <w:rPr>
          <w:rFonts w:ascii="Times New Roman" w:eastAsia="Times New Roman" w:hAnsi="Times New Roman"/>
          <w:color w:val="000000" w:themeColor="text1"/>
        </w:rPr>
        <w:t>Title:</w:t>
      </w:r>
      <w:r w:rsidRPr="002C1BAF">
        <w:rPr>
          <w:rFonts w:ascii="Times New Roman" w:eastAsia="Times New Roman" w:hAnsi="Times New Roman"/>
          <w:color w:val="000000" w:themeColor="text1"/>
        </w:rPr>
        <w:tab/>
        <w:t>___________________________</w:t>
      </w:r>
    </w:p>
    <w:p w14:paraId="0F84F94D" w14:textId="278C88F9" w:rsidR="005157C9" w:rsidRPr="002C1BAF" w:rsidRDefault="005157C9" w:rsidP="0069613A">
      <w:pPr>
        <w:tabs>
          <w:tab w:val="left" w:pos="1080"/>
        </w:tabs>
        <w:suppressAutoHyphens/>
        <w:spacing w:after="0" w:line="240" w:lineRule="auto"/>
        <w:rPr>
          <w:rFonts w:ascii="Times New Roman" w:eastAsia="Times New Roman" w:hAnsi="Times New Roman"/>
          <w:color w:val="000000" w:themeColor="text1"/>
        </w:rPr>
      </w:pPr>
      <w:r w:rsidRPr="002C1BAF">
        <w:rPr>
          <w:rFonts w:ascii="Times New Roman" w:eastAsia="Times New Roman" w:hAnsi="Times New Roman"/>
          <w:color w:val="000000" w:themeColor="text1"/>
        </w:rPr>
        <w:t>Date:</w:t>
      </w:r>
      <w:r w:rsidRPr="002C1BAF">
        <w:rPr>
          <w:rFonts w:ascii="Times New Roman" w:eastAsia="Times New Roman" w:hAnsi="Times New Roman"/>
          <w:color w:val="000000" w:themeColor="text1"/>
        </w:rPr>
        <w:tab/>
        <w:t>___________________________</w:t>
      </w:r>
    </w:p>
    <w:sectPr w:rsidR="005157C9" w:rsidRPr="002C1BAF" w:rsidSect="008F7247">
      <w:headerReference w:type="default" r:id="rId123"/>
      <w:footerReference w:type="default" r:id="rId124"/>
      <w:pgSz w:w="11909" w:h="16834" w:code="9"/>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0A6D5" w14:textId="77777777" w:rsidR="005C1233" w:rsidRDefault="005C1233" w:rsidP="00AD201D">
      <w:pPr>
        <w:spacing w:after="0" w:line="240" w:lineRule="auto"/>
      </w:pPr>
      <w:r>
        <w:separator/>
      </w:r>
    </w:p>
  </w:endnote>
  <w:endnote w:type="continuationSeparator" w:id="0">
    <w:p w14:paraId="19947936" w14:textId="77777777" w:rsidR="005C1233" w:rsidRDefault="005C1233"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F1F9" w14:textId="77777777" w:rsidR="001D4D66" w:rsidRPr="004E2340" w:rsidRDefault="001D4D66" w:rsidP="00AD201D">
    <w:pPr>
      <w:pStyle w:val="Footer"/>
      <w:spacing w:after="0" w:line="240" w:lineRule="auto"/>
      <w:rPr>
        <w:rFonts w:asciiTheme="minorHAnsi" w:hAnsiTheme="minorHAnsi" w:cstheme="minorHAnsi"/>
        <w:sz w:val="18"/>
        <w:szCs w:val="18"/>
      </w:rPr>
    </w:pPr>
  </w:p>
  <w:p w14:paraId="078B500E" w14:textId="1698A4DE" w:rsidR="001D4D66" w:rsidRPr="008C45CD" w:rsidRDefault="001D4D66" w:rsidP="009304FB">
    <w:pPr>
      <w:spacing w:after="0" w:line="240" w:lineRule="auto"/>
      <w:rPr>
        <w:rFonts w:ascii="Segoe UI" w:eastAsia="Times New Roman" w:hAnsi="Segoe UI" w:cs="Segoe UI"/>
        <w:b/>
        <w:bCs/>
        <w:color w:val="000000" w:themeColor="text1"/>
        <w:sz w:val="21"/>
        <w:szCs w:val="21"/>
      </w:rPr>
    </w:pPr>
    <w:r w:rsidRPr="004E2340">
      <w:rPr>
        <w:rFonts w:asciiTheme="minorHAnsi" w:hAnsiTheme="minorHAnsi" w:cstheme="minorHAnsi"/>
        <w:sz w:val="18"/>
        <w:szCs w:val="18"/>
      </w:rPr>
      <w:t>RF</w:t>
    </w:r>
    <w:r>
      <w:rPr>
        <w:rFonts w:asciiTheme="minorHAnsi" w:hAnsiTheme="minorHAnsi" w:cstheme="minorHAnsi"/>
        <w:sz w:val="18"/>
        <w:szCs w:val="18"/>
      </w:rPr>
      <w:t>P</w:t>
    </w:r>
    <w:r w:rsidRPr="004E2340">
      <w:rPr>
        <w:rFonts w:asciiTheme="minorHAnsi" w:hAnsiTheme="minorHAnsi" w:cstheme="minorHAnsi"/>
        <w:sz w:val="18"/>
        <w:szCs w:val="18"/>
      </w:rPr>
      <w:t xml:space="preserve"> No.</w:t>
    </w:r>
    <w:r w:rsidRPr="009304FB">
      <w:rPr>
        <w:rFonts w:ascii="Segoe UI" w:eastAsia="Times New Roman" w:hAnsi="Segoe UI" w:cs="Segoe UI"/>
        <w:b/>
        <w:bCs/>
        <w:color w:val="000000" w:themeColor="text1"/>
        <w:sz w:val="21"/>
        <w:szCs w:val="21"/>
      </w:rPr>
      <w:t xml:space="preserve"> </w:t>
    </w:r>
    <w:r w:rsidRPr="00B22ECB">
      <w:rPr>
        <w:rFonts w:asciiTheme="minorHAnsi" w:eastAsia="Times New Roman" w:hAnsiTheme="minorHAnsi" w:cs="Segoe UI"/>
        <w:color w:val="000000" w:themeColor="text1"/>
        <w:sz w:val="18"/>
        <w:szCs w:val="18"/>
      </w:rPr>
      <w:t>RFP/SHN/0037/2021</w:t>
    </w:r>
  </w:p>
  <w:p w14:paraId="1139F1FB" w14:textId="068AD1A0" w:rsidR="001D4D66" w:rsidRPr="004E2340" w:rsidRDefault="001D4D66" w:rsidP="00AD201D">
    <w:pPr>
      <w:pStyle w:val="Footer"/>
      <w:spacing w:after="0" w:line="240" w:lineRule="auto"/>
      <w:rPr>
        <w:rFonts w:asciiTheme="minorHAnsi" w:hAnsiTheme="minorHAnsi" w:cstheme="minorHAnsi"/>
        <w:sz w:val="18"/>
        <w:szCs w:val="18"/>
      </w:rPr>
    </w:pPr>
    <w:r w:rsidRPr="004E2340">
      <w:rPr>
        <w:rFonts w:asciiTheme="minorHAnsi" w:hAnsiTheme="minorHAnsi" w:cstheme="minorHAnsi"/>
        <w:sz w:val="18"/>
        <w:szCs w:val="18"/>
      </w:rPr>
      <w:t xml:space="preserve">Page </w:t>
    </w:r>
    <w:r w:rsidRPr="004E2340">
      <w:rPr>
        <w:rFonts w:asciiTheme="minorHAnsi" w:hAnsiTheme="minorHAnsi" w:cstheme="minorHAnsi"/>
        <w:sz w:val="18"/>
        <w:szCs w:val="18"/>
      </w:rPr>
      <w:fldChar w:fldCharType="begin"/>
    </w:r>
    <w:r w:rsidRPr="004E2340">
      <w:rPr>
        <w:rFonts w:asciiTheme="minorHAnsi" w:hAnsiTheme="minorHAnsi" w:cstheme="minorHAnsi"/>
        <w:sz w:val="18"/>
        <w:szCs w:val="18"/>
      </w:rPr>
      <w:instrText xml:space="preserve"> PAGE </w:instrText>
    </w:r>
    <w:r w:rsidRPr="004E2340">
      <w:rPr>
        <w:rFonts w:asciiTheme="minorHAnsi" w:hAnsiTheme="minorHAnsi" w:cstheme="minorHAnsi"/>
        <w:sz w:val="18"/>
        <w:szCs w:val="18"/>
      </w:rPr>
      <w:fldChar w:fldCharType="separate"/>
    </w:r>
    <w:r w:rsidRPr="004E2340">
      <w:rPr>
        <w:rFonts w:asciiTheme="minorHAnsi" w:hAnsiTheme="minorHAnsi" w:cstheme="minorHAnsi"/>
        <w:noProof/>
        <w:sz w:val="18"/>
        <w:szCs w:val="18"/>
      </w:rPr>
      <w:t>7</w:t>
    </w:r>
    <w:r w:rsidRPr="004E2340">
      <w:rPr>
        <w:rFonts w:asciiTheme="minorHAnsi" w:hAnsiTheme="minorHAnsi" w:cstheme="minorHAnsi"/>
        <w:sz w:val="18"/>
        <w:szCs w:val="18"/>
      </w:rPr>
      <w:fldChar w:fldCharType="end"/>
    </w:r>
    <w:r w:rsidRPr="004E2340">
      <w:rPr>
        <w:rFonts w:asciiTheme="minorHAnsi" w:hAnsiTheme="minorHAnsi" w:cstheme="minorHAnsi"/>
        <w:sz w:val="18"/>
        <w:szCs w:val="18"/>
      </w:rPr>
      <w:t xml:space="preserve"> of </w:t>
    </w:r>
    <w:r w:rsidRPr="004E2340">
      <w:rPr>
        <w:rFonts w:asciiTheme="minorHAnsi" w:hAnsiTheme="minorHAnsi" w:cstheme="minorHAnsi"/>
        <w:sz w:val="18"/>
        <w:szCs w:val="18"/>
      </w:rPr>
      <w:fldChar w:fldCharType="begin"/>
    </w:r>
    <w:r w:rsidRPr="004E2340">
      <w:rPr>
        <w:rFonts w:asciiTheme="minorHAnsi" w:hAnsiTheme="minorHAnsi" w:cstheme="minorHAnsi"/>
        <w:sz w:val="18"/>
        <w:szCs w:val="18"/>
      </w:rPr>
      <w:instrText xml:space="preserve"> NUMPAGES  </w:instrText>
    </w:r>
    <w:r w:rsidRPr="004E2340">
      <w:rPr>
        <w:rFonts w:asciiTheme="minorHAnsi" w:hAnsiTheme="minorHAnsi" w:cstheme="minorHAnsi"/>
        <w:sz w:val="18"/>
        <w:szCs w:val="18"/>
      </w:rPr>
      <w:fldChar w:fldCharType="separate"/>
    </w:r>
    <w:r w:rsidRPr="004E2340">
      <w:rPr>
        <w:rFonts w:asciiTheme="minorHAnsi" w:hAnsiTheme="minorHAnsi" w:cstheme="minorHAnsi"/>
        <w:noProof/>
        <w:sz w:val="18"/>
        <w:szCs w:val="18"/>
      </w:rPr>
      <w:t>7</w:t>
    </w:r>
    <w:r w:rsidRPr="004E2340">
      <w:rPr>
        <w:rFonts w:asciiTheme="minorHAnsi" w:hAnsiTheme="minorHAnsi" w:cstheme="minorHAnsi"/>
        <w:sz w:val="18"/>
        <w:szCs w:val="18"/>
      </w:rPr>
      <w:fldChar w:fldCharType="end"/>
    </w:r>
  </w:p>
  <w:p w14:paraId="1139F1FC" w14:textId="455BEC64" w:rsidR="001D4D66" w:rsidRPr="00EA52CD" w:rsidRDefault="001D4D66" w:rsidP="001233EE">
    <w:pPr>
      <w:pStyle w:val="Footer"/>
      <w:spacing w:after="0" w:line="240" w:lineRule="auto"/>
      <w:jc w:val="right"/>
      <w:rPr>
        <w:rFonts w:ascii="Arial" w:hAnsi="Arial" w:cs="Arial"/>
        <w:sz w:val="14"/>
        <w:szCs w:val="14"/>
      </w:rPr>
    </w:pPr>
    <w:r>
      <w:rPr>
        <w:rFonts w:ascii="Arial" w:hAnsi="Arial" w:cs="Arial"/>
        <w:sz w:val="14"/>
        <w:szCs w:val="14"/>
      </w:rPr>
      <w:t>24 Dec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4E9C6" w14:textId="77777777" w:rsidR="005C1233" w:rsidRDefault="005C1233" w:rsidP="00AD201D">
      <w:pPr>
        <w:spacing w:after="0" w:line="240" w:lineRule="auto"/>
      </w:pPr>
      <w:r>
        <w:separator/>
      </w:r>
    </w:p>
  </w:footnote>
  <w:footnote w:type="continuationSeparator" w:id="0">
    <w:p w14:paraId="158850B5" w14:textId="77777777" w:rsidR="005C1233" w:rsidRDefault="005C1233" w:rsidP="00AD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3097A" w14:textId="5A94889D" w:rsidR="001D4D66" w:rsidRDefault="001D4D66" w:rsidP="0069613A">
    <w:pPr>
      <w:pStyle w:val="Header"/>
      <w:jc w:val="right"/>
    </w:pPr>
    <w:r>
      <w:rPr>
        <w:noProof/>
      </w:rPr>
      <w:drawing>
        <wp:anchor distT="0" distB="0" distL="114300" distR="114300" simplePos="0" relativeHeight="251658240" behindDoc="0" locked="0" layoutInCell="1" allowOverlap="1" wp14:anchorId="124B6A9D" wp14:editId="38AAF60F">
          <wp:simplePos x="0" y="0"/>
          <wp:positionH relativeFrom="margin">
            <wp:align>center</wp:align>
          </wp:positionH>
          <wp:positionV relativeFrom="paragraph">
            <wp:posOffset>-336550</wp:posOffset>
          </wp:positionV>
          <wp:extent cx="3054350" cy="495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3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2"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3"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863E24"/>
    <w:multiLevelType w:val="hybridMultilevel"/>
    <w:tmpl w:val="FB22E8B8"/>
    <w:lvl w:ilvl="0" w:tplc="4D0C3F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0053F2"/>
    <w:multiLevelType w:val="multilevel"/>
    <w:tmpl w:val="F3FC992C"/>
    <w:lvl w:ilvl="0">
      <w:start w:val="1"/>
      <w:numFmt w:val="upperLetter"/>
      <w:lvlText w:val="Section %1."/>
      <w:lvlJc w:val="left"/>
      <w:pPr>
        <w:ind w:left="1440" w:hanging="1440"/>
      </w:pPr>
      <w:rPr>
        <w:rFonts w:hint="default"/>
        <w:b w:val="0"/>
        <w:i w:val="0"/>
        <w:u w:val="singl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57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A8865CC"/>
    <w:multiLevelType w:val="hybridMultilevel"/>
    <w:tmpl w:val="C1D483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1F467B"/>
    <w:multiLevelType w:val="multilevel"/>
    <w:tmpl w:val="DB585088"/>
    <w:name w:val="zzmpOutline4||Outline4|2|3|1|1|0|0||1|0|0||1|0|0||1|0|0||1|0|0||1|0|0||1|0|0||1|0|0||1|0|0||"/>
    <w:lvl w:ilvl="0">
      <w:start w:val="1"/>
      <w:numFmt w:val="upperLetter"/>
      <w:lvlRestart w:val="0"/>
      <w:pStyle w:val="Outline4L1"/>
      <w:lvlText w:val="%1."/>
      <w:lvlJc w:val="left"/>
      <w:pPr>
        <w:tabs>
          <w:tab w:val="num" w:pos="720"/>
        </w:tabs>
        <w:ind w:left="720" w:hanging="720"/>
      </w:pPr>
      <w:rPr>
        <w:rFonts w:ascii="Times New Roman" w:hAnsi="Times New Roman" w:cs="Times New Roman"/>
        <w:b/>
        <w:i w:val="0"/>
        <w:caps/>
        <w:smallCaps w:val="0"/>
        <w:color w:val="auto"/>
        <w:u w:val="none"/>
      </w:rPr>
    </w:lvl>
    <w:lvl w:ilvl="1">
      <w:start w:val="1"/>
      <w:numFmt w:val="decimal"/>
      <w:pStyle w:val="Outline4L2"/>
      <w:lvlText w:val="%2."/>
      <w:lvlJc w:val="left"/>
      <w:pPr>
        <w:tabs>
          <w:tab w:val="num" w:pos="1440"/>
        </w:tabs>
        <w:ind w:left="1440" w:hanging="720"/>
      </w:pPr>
      <w:rPr>
        <w:rFonts w:ascii="Times New Roman" w:hAnsi="Times New Roman" w:cs="Times New Roman"/>
        <w:b/>
        <w:i w:val="0"/>
        <w:caps w:val="0"/>
        <w:color w:val="auto"/>
        <w:u w:val="none"/>
      </w:rPr>
    </w:lvl>
    <w:lvl w:ilvl="2">
      <w:start w:val="1"/>
      <w:numFmt w:val="lowerLetter"/>
      <w:pStyle w:val="Outline4L3"/>
      <w:lvlText w:val="%3."/>
      <w:lvlJc w:val="left"/>
      <w:pPr>
        <w:tabs>
          <w:tab w:val="num" w:pos="2160"/>
        </w:tabs>
        <w:ind w:left="2160" w:hanging="720"/>
      </w:pPr>
      <w:rPr>
        <w:rFonts w:ascii="Times New Roman" w:hAnsi="Times New Roman" w:cs="Times New Roman"/>
        <w:b/>
        <w:i w:val="0"/>
        <w:caps w:val="0"/>
        <w:color w:val="auto"/>
        <w:u w:val="none"/>
      </w:rPr>
    </w:lvl>
    <w:lvl w:ilvl="3">
      <w:start w:val="1"/>
      <w:numFmt w:val="lowerLetter"/>
      <w:pStyle w:val="Outline4L4"/>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lowerRoman"/>
      <w:pStyle w:val="Outline4L5"/>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lowerLetter"/>
      <w:pStyle w:val="Outline4L6"/>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pStyle w:val="Outline4L7"/>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Roman"/>
      <w:pStyle w:val="Outline4L8"/>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Letter"/>
      <w:pStyle w:val="Outline4L9"/>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9" w15:restartNumberingAfterBreak="0">
    <w:nsid w:val="2FD40403"/>
    <w:multiLevelType w:val="hybridMultilevel"/>
    <w:tmpl w:val="509CC8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76B83"/>
    <w:multiLevelType w:val="hybridMultilevel"/>
    <w:tmpl w:val="76307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65BAC"/>
    <w:multiLevelType w:val="hybridMultilevel"/>
    <w:tmpl w:val="31E462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97EC6"/>
    <w:multiLevelType w:val="hybridMultilevel"/>
    <w:tmpl w:val="B8FAC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14" w15:restartNumberingAfterBreak="0">
    <w:nsid w:val="458376C1"/>
    <w:multiLevelType w:val="hybridMultilevel"/>
    <w:tmpl w:val="BC7094A6"/>
    <w:lvl w:ilvl="0" w:tplc="DE9A34E0">
      <w:start w:val="1"/>
      <w:numFmt w:val="lowerRoman"/>
      <w:lvlText w:val="(%1)"/>
      <w:lvlJc w:val="left"/>
      <w:pPr>
        <w:ind w:left="720" w:hanging="72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72157"/>
    <w:multiLevelType w:val="hybridMultilevel"/>
    <w:tmpl w:val="DC74FC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730D28"/>
    <w:multiLevelType w:val="hybridMultilevel"/>
    <w:tmpl w:val="9EA6C8DE"/>
    <w:lvl w:ilvl="0" w:tplc="4D0C3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680338"/>
    <w:multiLevelType w:val="hybridMultilevel"/>
    <w:tmpl w:val="BD3089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75006"/>
    <w:multiLevelType w:val="hybridMultilevel"/>
    <w:tmpl w:val="E38C1494"/>
    <w:lvl w:ilvl="0" w:tplc="47B419C4">
      <w:start w:val="1"/>
      <w:numFmt w:val="upperLetter"/>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4E0EED"/>
    <w:multiLevelType w:val="hybridMultilevel"/>
    <w:tmpl w:val="9A9A7C76"/>
    <w:lvl w:ilvl="0" w:tplc="FC946844">
      <w:start w:val="1"/>
      <w:numFmt w:val="decimal"/>
      <w:lvlText w:val="II.%1."/>
      <w:lvlJc w:val="left"/>
      <w:pPr>
        <w:ind w:left="1800" w:hanging="360"/>
      </w:pPr>
      <w:rPr>
        <w:rFonts w:hint="default"/>
      </w:rPr>
    </w:lvl>
    <w:lvl w:ilvl="1" w:tplc="78001CEC" w:tentative="1">
      <w:start w:val="1"/>
      <w:numFmt w:val="lowerLetter"/>
      <w:lvlText w:val="%2."/>
      <w:lvlJc w:val="left"/>
      <w:pPr>
        <w:ind w:left="2520" w:hanging="360"/>
      </w:pPr>
    </w:lvl>
    <w:lvl w:ilvl="2" w:tplc="E564C92A" w:tentative="1">
      <w:start w:val="1"/>
      <w:numFmt w:val="lowerRoman"/>
      <w:lvlText w:val="%3."/>
      <w:lvlJc w:val="right"/>
      <w:pPr>
        <w:ind w:left="3240" w:hanging="180"/>
      </w:pPr>
    </w:lvl>
    <w:lvl w:ilvl="3" w:tplc="09E86EC2" w:tentative="1">
      <w:start w:val="1"/>
      <w:numFmt w:val="decimal"/>
      <w:lvlText w:val="%4."/>
      <w:lvlJc w:val="left"/>
      <w:pPr>
        <w:ind w:left="3960" w:hanging="360"/>
      </w:pPr>
    </w:lvl>
    <w:lvl w:ilvl="4" w:tplc="9D8C6D0A" w:tentative="1">
      <w:start w:val="1"/>
      <w:numFmt w:val="lowerLetter"/>
      <w:lvlText w:val="%5."/>
      <w:lvlJc w:val="left"/>
      <w:pPr>
        <w:ind w:left="4680" w:hanging="360"/>
      </w:pPr>
    </w:lvl>
    <w:lvl w:ilvl="5" w:tplc="9C9443FA" w:tentative="1">
      <w:start w:val="1"/>
      <w:numFmt w:val="lowerRoman"/>
      <w:lvlText w:val="%6."/>
      <w:lvlJc w:val="right"/>
      <w:pPr>
        <w:ind w:left="5400" w:hanging="180"/>
      </w:pPr>
    </w:lvl>
    <w:lvl w:ilvl="6" w:tplc="5A18A050" w:tentative="1">
      <w:start w:val="1"/>
      <w:numFmt w:val="decimal"/>
      <w:lvlText w:val="%7."/>
      <w:lvlJc w:val="left"/>
      <w:pPr>
        <w:ind w:left="6120" w:hanging="360"/>
      </w:pPr>
    </w:lvl>
    <w:lvl w:ilvl="7" w:tplc="C08EB3D0" w:tentative="1">
      <w:start w:val="1"/>
      <w:numFmt w:val="lowerLetter"/>
      <w:lvlText w:val="%8."/>
      <w:lvlJc w:val="left"/>
      <w:pPr>
        <w:ind w:left="6840" w:hanging="360"/>
      </w:pPr>
    </w:lvl>
    <w:lvl w:ilvl="8" w:tplc="E108979C" w:tentative="1">
      <w:start w:val="1"/>
      <w:numFmt w:val="lowerRoman"/>
      <w:lvlText w:val="%9."/>
      <w:lvlJc w:val="right"/>
      <w:pPr>
        <w:ind w:left="7560" w:hanging="180"/>
      </w:pPr>
    </w:lvl>
  </w:abstractNum>
  <w:abstractNum w:abstractNumId="20" w15:restartNumberingAfterBreak="0">
    <w:nsid w:val="7180006D"/>
    <w:multiLevelType w:val="hybridMultilevel"/>
    <w:tmpl w:val="26A87C4A"/>
    <w:lvl w:ilvl="0" w:tplc="96F605FA">
      <w:start w:val="1"/>
      <w:numFmt w:val="decimal"/>
      <w:lvlText w:val="%1."/>
      <w:lvlJc w:val="left"/>
      <w:pPr>
        <w:ind w:left="1080" w:hanging="720"/>
      </w:pPr>
      <w:rPr>
        <w:rFonts w:hint="default"/>
        <w:color w:val="auto"/>
      </w:rPr>
    </w:lvl>
    <w:lvl w:ilvl="1" w:tplc="15A0E728">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CF0BA6"/>
    <w:multiLevelType w:val="hybridMultilevel"/>
    <w:tmpl w:val="626C24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B8337A"/>
    <w:multiLevelType w:val="hybridMultilevel"/>
    <w:tmpl w:val="0F36F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385541"/>
    <w:multiLevelType w:val="hybridMultilevel"/>
    <w:tmpl w:val="A9BE6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C3236"/>
    <w:multiLevelType w:val="hybridMultilevel"/>
    <w:tmpl w:val="0ACEBEA8"/>
    <w:lvl w:ilvl="0" w:tplc="B33205F4">
      <w:start w:val="1"/>
      <w:numFmt w:val="bullet"/>
      <w:lvlText w:val=""/>
      <w:lvlJc w:val="left"/>
      <w:pPr>
        <w:ind w:left="720" w:hanging="360"/>
      </w:pPr>
      <w:rPr>
        <w:rFonts w:ascii="Symbol" w:hAnsi="Symbol" w:hint="default"/>
      </w:rPr>
    </w:lvl>
    <w:lvl w:ilvl="1" w:tplc="AE603F3E" w:tentative="1">
      <w:start w:val="1"/>
      <w:numFmt w:val="bullet"/>
      <w:lvlText w:val="o"/>
      <w:lvlJc w:val="left"/>
      <w:pPr>
        <w:ind w:left="1440" w:hanging="360"/>
      </w:pPr>
      <w:rPr>
        <w:rFonts w:ascii="Courier New" w:hAnsi="Courier New" w:cs="Courier New" w:hint="default"/>
      </w:rPr>
    </w:lvl>
    <w:lvl w:ilvl="2" w:tplc="A70C0DFE" w:tentative="1">
      <w:start w:val="1"/>
      <w:numFmt w:val="bullet"/>
      <w:lvlText w:val=""/>
      <w:lvlJc w:val="left"/>
      <w:pPr>
        <w:ind w:left="2160" w:hanging="360"/>
      </w:pPr>
      <w:rPr>
        <w:rFonts w:ascii="Wingdings" w:hAnsi="Wingdings" w:hint="default"/>
      </w:rPr>
    </w:lvl>
    <w:lvl w:ilvl="3" w:tplc="23F27572" w:tentative="1">
      <w:start w:val="1"/>
      <w:numFmt w:val="bullet"/>
      <w:lvlText w:val=""/>
      <w:lvlJc w:val="left"/>
      <w:pPr>
        <w:ind w:left="2880" w:hanging="360"/>
      </w:pPr>
      <w:rPr>
        <w:rFonts w:ascii="Symbol" w:hAnsi="Symbol" w:hint="default"/>
      </w:rPr>
    </w:lvl>
    <w:lvl w:ilvl="4" w:tplc="0AFE0C00" w:tentative="1">
      <w:start w:val="1"/>
      <w:numFmt w:val="bullet"/>
      <w:lvlText w:val="o"/>
      <w:lvlJc w:val="left"/>
      <w:pPr>
        <w:ind w:left="3600" w:hanging="360"/>
      </w:pPr>
      <w:rPr>
        <w:rFonts w:ascii="Courier New" w:hAnsi="Courier New" w:cs="Courier New" w:hint="default"/>
      </w:rPr>
    </w:lvl>
    <w:lvl w:ilvl="5" w:tplc="D7488FB4" w:tentative="1">
      <w:start w:val="1"/>
      <w:numFmt w:val="bullet"/>
      <w:lvlText w:val=""/>
      <w:lvlJc w:val="left"/>
      <w:pPr>
        <w:ind w:left="4320" w:hanging="360"/>
      </w:pPr>
      <w:rPr>
        <w:rFonts w:ascii="Wingdings" w:hAnsi="Wingdings" w:hint="default"/>
      </w:rPr>
    </w:lvl>
    <w:lvl w:ilvl="6" w:tplc="69D210A4" w:tentative="1">
      <w:start w:val="1"/>
      <w:numFmt w:val="bullet"/>
      <w:lvlText w:val=""/>
      <w:lvlJc w:val="left"/>
      <w:pPr>
        <w:ind w:left="5040" w:hanging="360"/>
      </w:pPr>
      <w:rPr>
        <w:rFonts w:ascii="Symbol" w:hAnsi="Symbol" w:hint="default"/>
      </w:rPr>
    </w:lvl>
    <w:lvl w:ilvl="7" w:tplc="A502E180" w:tentative="1">
      <w:start w:val="1"/>
      <w:numFmt w:val="bullet"/>
      <w:lvlText w:val="o"/>
      <w:lvlJc w:val="left"/>
      <w:pPr>
        <w:ind w:left="5760" w:hanging="360"/>
      </w:pPr>
      <w:rPr>
        <w:rFonts w:ascii="Courier New" w:hAnsi="Courier New" w:cs="Courier New" w:hint="default"/>
      </w:rPr>
    </w:lvl>
    <w:lvl w:ilvl="8" w:tplc="91062608"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0"/>
  </w:num>
  <w:num w:numId="4">
    <w:abstractNumId w:val="1"/>
  </w:num>
  <w:num w:numId="5">
    <w:abstractNumId w:val="25"/>
  </w:num>
  <w:num w:numId="6">
    <w:abstractNumId w:val="19"/>
  </w:num>
  <w:num w:numId="7">
    <w:abstractNumId w:val="17"/>
  </w:num>
  <w:num w:numId="8">
    <w:abstractNumId w:val="10"/>
  </w:num>
  <w:num w:numId="9">
    <w:abstractNumId w:val="2"/>
  </w:num>
  <w:num w:numId="10">
    <w:abstractNumId w:val="3"/>
  </w:num>
  <w:num w:numId="11">
    <w:abstractNumId w:val="12"/>
  </w:num>
  <w:num w:numId="12">
    <w:abstractNumId w:val="7"/>
  </w:num>
  <w:num w:numId="13">
    <w:abstractNumId w:val="13"/>
  </w:num>
  <w:num w:numId="14">
    <w:abstractNumId w:val="8"/>
  </w:num>
  <w:num w:numId="15">
    <w:abstractNumId w:val="14"/>
  </w:num>
  <w:num w:numId="16">
    <w:abstractNumId w:val="16"/>
  </w:num>
  <w:num w:numId="17">
    <w:abstractNumId w:val="4"/>
  </w:num>
  <w:num w:numId="18">
    <w:abstractNumId w:val="18"/>
  </w:num>
  <w:num w:numId="19">
    <w:abstractNumId w:val="20"/>
  </w:num>
  <w:num w:numId="20">
    <w:abstractNumId w:val="24"/>
  </w:num>
  <w:num w:numId="21">
    <w:abstractNumId w:val="5"/>
  </w:num>
  <w:num w:numId="22">
    <w:abstractNumId w:val="9"/>
  </w:num>
  <w:num w:numId="23">
    <w:abstractNumId w:val="22"/>
  </w:num>
  <w:num w:numId="24">
    <w:abstractNumId w:val="21"/>
  </w:num>
  <w:num w:numId="25">
    <w:abstractNumId w:val="15"/>
  </w:num>
  <w:num w:numId="26">
    <w:abstractNumId w:val="11"/>
  </w:num>
  <w:num w:numId="27">
    <w:abstractNumId w:val="12"/>
  </w:num>
  <w:num w:numId="28">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wtLA0NTU3NLIwtTRW0lEKTi0uzszPAykwrwUAtbT6aiwAAAA="/>
  </w:docVars>
  <w:rsids>
    <w:rsidRoot w:val="003E1D53"/>
    <w:rsid w:val="000000BB"/>
    <w:rsid w:val="00000993"/>
    <w:rsid w:val="00002B14"/>
    <w:rsid w:val="00005759"/>
    <w:rsid w:val="00005A6E"/>
    <w:rsid w:val="000071B9"/>
    <w:rsid w:val="0001416E"/>
    <w:rsid w:val="00015071"/>
    <w:rsid w:val="00015F8F"/>
    <w:rsid w:val="00017F9B"/>
    <w:rsid w:val="00017FC5"/>
    <w:rsid w:val="00020351"/>
    <w:rsid w:val="0002145C"/>
    <w:rsid w:val="00021563"/>
    <w:rsid w:val="00021EFD"/>
    <w:rsid w:val="00023375"/>
    <w:rsid w:val="000303CA"/>
    <w:rsid w:val="00032431"/>
    <w:rsid w:val="000342AF"/>
    <w:rsid w:val="00034905"/>
    <w:rsid w:val="00035377"/>
    <w:rsid w:val="00035A1E"/>
    <w:rsid w:val="00036C53"/>
    <w:rsid w:val="00037A39"/>
    <w:rsid w:val="00047B38"/>
    <w:rsid w:val="00047BAA"/>
    <w:rsid w:val="0005197E"/>
    <w:rsid w:val="00051EE3"/>
    <w:rsid w:val="000528A0"/>
    <w:rsid w:val="00052A42"/>
    <w:rsid w:val="0005659B"/>
    <w:rsid w:val="000572AC"/>
    <w:rsid w:val="0006218B"/>
    <w:rsid w:val="0006256F"/>
    <w:rsid w:val="00067660"/>
    <w:rsid w:val="00071752"/>
    <w:rsid w:val="00073452"/>
    <w:rsid w:val="00075159"/>
    <w:rsid w:val="00075E77"/>
    <w:rsid w:val="0007610C"/>
    <w:rsid w:val="0008366F"/>
    <w:rsid w:val="00085288"/>
    <w:rsid w:val="000861EA"/>
    <w:rsid w:val="00091932"/>
    <w:rsid w:val="000A03C2"/>
    <w:rsid w:val="000A280E"/>
    <w:rsid w:val="000A2C18"/>
    <w:rsid w:val="000A5FFB"/>
    <w:rsid w:val="000B0007"/>
    <w:rsid w:val="000B0835"/>
    <w:rsid w:val="000B1286"/>
    <w:rsid w:val="000B1BC5"/>
    <w:rsid w:val="000B1E3B"/>
    <w:rsid w:val="000B3B82"/>
    <w:rsid w:val="000B64DF"/>
    <w:rsid w:val="000B790B"/>
    <w:rsid w:val="000C3982"/>
    <w:rsid w:val="000D214E"/>
    <w:rsid w:val="000D29DD"/>
    <w:rsid w:val="000D4001"/>
    <w:rsid w:val="000D40C7"/>
    <w:rsid w:val="000D40FA"/>
    <w:rsid w:val="000D59A9"/>
    <w:rsid w:val="000D59BF"/>
    <w:rsid w:val="000E34F4"/>
    <w:rsid w:val="000E4221"/>
    <w:rsid w:val="000E4953"/>
    <w:rsid w:val="000E578C"/>
    <w:rsid w:val="000E602A"/>
    <w:rsid w:val="000E6D4C"/>
    <w:rsid w:val="000F09D0"/>
    <w:rsid w:val="000F247C"/>
    <w:rsid w:val="000F26ED"/>
    <w:rsid w:val="000F2916"/>
    <w:rsid w:val="000F3D10"/>
    <w:rsid w:val="000F7CB1"/>
    <w:rsid w:val="001001E9"/>
    <w:rsid w:val="0010043B"/>
    <w:rsid w:val="001030E8"/>
    <w:rsid w:val="001147D4"/>
    <w:rsid w:val="001176CF"/>
    <w:rsid w:val="001178FB"/>
    <w:rsid w:val="001209B3"/>
    <w:rsid w:val="00121F20"/>
    <w:rsid w:val="001233EE"/>
    <w:rsid w:val="00125C93"/>
    <w:rsid w:val="00127674"/>
    <w:rsid w:val="00130F87"/>
    <w:rsid w:val="00135550"/>
    <w:rsid w:val="00136F25"/>
    <w:rsid w:val="00145414"/>
    <w:rsid w:val="00146D1B"/>
    <w:rsid w:val="0014705D"/>
    <w:rsid w:val="0015015F"/>
    <w:rsid w:val="001534FF"/>
    <w:rsid w:val="00153930"/>
    <w:rsid w:val="0015795D"/>
    <w:rsid w:val="00160AB4"/>
    <w:rsid w:val="0016278F"/>
    <w:rsid w:val="001631CB"/>
    <w:rsid w:val="00164E6C"/>
    <w:rsid w:val="00164F21"/>
    <w:rsid w:val="00165779"/>
    <w:rsid w:val="001669C0"/>
    <w:rsid w:val="00166C93"/>
    <w:rsid w:val="001747E2"/>
    <w:rsid w:val="001767F1"/>
    <w:rsid w:val="001817F6"/>
    <w:rsid w:val="001820C5"/>
    <w:rsid w:val="00185C00"/>
    <w:rsid w:val="00186100"/>
    <w:rsid w:val="00186721"/>
    <w:rsid w:val="001868B9"/>
    <w:rsid w:val="00191120"/>
    <w:rsid w:val="00194BE8"/>
    <w:rsid w:val="00194DD1"/>
    <w:rsid w:val="00197FAB"/>
    <w:rsid w:val="001A5552"/>
    <w:rsid w:val="001A55B6"/>
    <w:rsid w:val="001A7651"/>
    <w:rsid w:val="001B0C28"/>
    <w:rsid w:val="001B358C"/>
    <w:rsid w:val="001B4AD2"/>
    <w:rsid w:val="001B643E"/>
    <w:rsid w:val="001B6567"/>
    <w:rsid w:val="001B783D"/>
    <w:rsid w:val="001C190C"/>
    <w:rsid w:val="001C2986"/>
    <w:rsid w:val="001C2DB4"/>
    <w:rsid w:val="001C4F76"/>
    <w:rsid w:val="001D1F4B"/>
    <w:rsid w:val="001D4CFC"/>
    <w:rsid w:val="001D4D66"/>
    <w:rsid w:val="001D58F4"/>
    <w:rsid w:val="001E1D30"/>
    <w:rsid w:val="001E38F3"/>
    <w:rsid w:val="001E3FEC"/>
    <w:rsid w:val="001E4910"/>
    <w:rsid w:val="001E6635"/>
    <w:rsid w:val="001F5432"/>
    <w:rsid w:val="002003F3"/>
    <w:rsid w:val="002004CB"/>
    <w:rsid w:val="00201740"/>
    <w:rsid w:val="00203E7A"/>
    <w:rsid w:val="00204555"/>
    <w:rsid w:val="00206018"/>
    <w:rsid w:val="0020664B"/>
    <w:rsid w:val="00206ED9"/>
    <w:rsid w:val="0021080A"/>
    <w:rsid w:val="0021332D"/>
    <w:rsid w:val="00213907"/>
    <w:rsid w:val="00213E9D"/>
    <w:rsid w:val="00214C0E"/>
    <w:rsid w:val="00214F38"/>
    <w:rsid w:val="00216CA0"/>
    <w:rsid w:val="00217AEF"/>
    <w:rsid w:val="00220E6A"/>
    <w:rsid w:val="00222539"/>
    <w:rsid w:val="00224FE2"/>
    <w:rsid w:val="00233482"/>
    <w:rsid w:val="00236C0D"/>
    <w:rsid w:val="00236FD4"/>
    <w:rsid w:val="00243EDF"/>
    <w:rsid w:val="00244AC7"/>
    <w:rsid w:val="002454A0"/>
    <w:rsid w:val="00247B76"/>
    <w:rsid w:val="00250204"/>
    <w:rsid w:val="002504FB"/>
    <w:rsid w:val="002518C2"/>
    <w:rsid w:val="00253EFC"/>
    <w:rsid w:val="0025593A"/>
    <w:rsid w:val="00266298"/>
    <w:rsid w:val="00266D99"/>
    <w:rsid w:val="0026712D"/>
    <w:rsid w:val="0027039D"/>
    <w:rsid w:val="002706DD"/>
    <w:rsid w:val="002721BC"/>
    <w:rsid w:val="002753BF"/>
    <w:rsid w:val="00281296"/>
    <w:rsid w:val="00282B15"/>
    <w:rsid w:val="00283070"/>
    <w:rsid w:val="002850FA"/>
    <w:rsid w:val="00286B49"/>
    <w:rsid w:val="002A1106"/>
    <w:rsid w:val="002A3202"/>
    <w:rsid w:val="002A6F8D"/>
    <w:rsid w:val="002A7646"/>
    <w:rsid w:val="002A7E82"/>
    <w:rsid w:val="002A7FD5"/>
    <w:rsid w:val="002B1FF9"/>
    <w:rsid w:val="002B2881"/>
    <w:rsid w:val="002B2CD7"/>
    <w:rsid w:val="002B5D26"/>
    <w:rsid w:val="002B62B7"/>
    <w:rsid w:val="002B6AA6"/>
    <w:rsid w:val="002B7410"/>
    <w:rsid w:val="002C1BAF"/>
    <w:rsid w:val="002C355E"/>
    <w:rsid w:val="002C43EE"/>
    <w:rsid w:val="002C5AE2"/>
    <w:rsid w:val="002C7EF7"/>
    <w:rsid w:val="002D143E"/>
    <w:rsid w:val="002D211E"/>
    <w:rsid w:val="002D2B0E"/>
    <w:rsid w:val="002E4381"/>
    <w:rsid w:val="002E6333"/>
    <w:rsid w:val="002F1329"/>
    <w:rsid w:val="002F2495"/>
    <w:rsid w:val="002F290F"/>
    <w:rsid w:val="00301324"/>
    <w:rsid w:val="00301CFC"/>
    <w:rsid w:val="003030AD"/>
    <w:rsid w:val="003066D3"/>
    <w:rsid w:val="0030782F"/>
    <w:rsid w:val="00310071"/>
    <w:rsid w:val="0031269F"/>
    <w:rsid w:val="00315480"/>
    <w:rsid w:val="003158F5"/>
    <w:rsid w:val="003160FE"/>
    <w:rsid w:val="00316754"/>
    <w:rsid w:val="00325FC2"/>
    <w:rsid w:val="00326F19"/>
    <w:rsid w:val="003372CA"/>
    <w:rsid w:val="00337777"/>
    <w:rsid w:val="00337CA7"/>
    <w:rsid w:val="00341B42"/>
    <w:rsid w:val="0034332A"/>
    <w:rsid w:val="0034610F"/>
    <w:rsid w:val="00351458"/>
    <w:rsid w:val="0035182C"/>
    <w:rsid w:val="00360ACE"/>
    <w:rsid w:val="00360EED"/>
    <w:rsid w:val="00363809"/>
    <w:rsid w:val="00366BDF"/>
    <w:rsid w:val="003704C3"/>
    <w:rsid w:val="00371485"/>
    <w:rsid w:val="00372005"/>
    <w:rsid w:val="00372B71"/>
    <w:rsid w:val="003742EE"/>
    <w:rsid w:val="0037678C"/>
    <w:rsid w:val="00377032"/>
    <w:rsid w:val="003833C8"/>
    <w:rsid w:val="003835C8"/>
    <w:rsid w:val="00384CF4"/>
    <w:rsid w:val="00385D03"/>
    <w:rsid w:val="003870ED"/>
    <w:rsid w:val="003935AA"/>
    <w:rsid w:val="003A2202"/>
    <w:rsid w:val="003A241B"/>
    <w:rsid w:val="003A2B46"/>
    <w:rsid w:val="003A38AD"/>
    <w:rsid w:val="003A3E3B"/>
    <w:rsid w:val="003A5918"/>
    <w:rsid w:val="003B1A7B"/>
    <w:rsid w:val="003B1CB9"/>
    <w:rsid w:val="003B5FE0"/>
    <w:rsid w:val="003B671D"/>
    <w:rsid w:val="003C19CB"/>
    <w:rsid w:val="003C1A5F"/>
    <w:rsid w:val="003C4DBF"/>
    <w:rsid w:val="003C7CA4"/>
    <w:rsid w:val="003D082F"/>
    <w:rsid w:val="003D1888"/>
    <w:rsid w:val="003D518D"/>
    <w:rsid w:val="003D7F9E"/>
    <w:rsid w:val="003E0124"/>
    <w:rsid w:val="003E0FB4"/>
    <w:rsid w:val="003E1D53"/>
    <w:rsid w:val="003E5A4F"/>
    <w:rsid w:val="003E6062"/>
    <w:rsid w:val="003F2043"/>
    <w:rsid w:val="003F3CB1"/>
    <w:rsid w:val="003F43C4"/>
    <w:rsid w:val="003F4B41"/>
    <w:rsid w:val="0040018F"/>
    <w:rsid w:val="004020D0"/>
    <w:rsid w:val="00402D25"/>
    <w:rsid w:val="00404977"/>
    <w:rsid w:val="0040584A"/>
    <w:rsid w:val="00407B09"/>
    <w:rsid w:val="00410E63"/>
    <w:rsid w:val="004133C8"/>
    <w:rsid w:val="00416ED5"/>
    <w:rsid w:val="004203DA"/>
    <w:rsid w:val="00422549"/>
    <w:rsid w:val="004240DC"/>
    <w:rsid w:val="00431524"/>
    <w:rsid w:val="00434EBB"/>
    <w:rsid w:val="0043500C"/>
    <w:rsid w:val="00435400"/>
    <w:rsid w:val="00436635"/>
    <w:rsid w:val="00441D49"/>
    <w:rsid w:val="00441DA0"/>
    <w:rsid w:val="0044516C"/>
    <w:rsid w:val="00446512"/>
    <w:rsid w:val="00450AEE"/>
    <w:rsid w:val="00452F2E"/>
    <w:rsid w:val="004544D5"/>
    <w:rsid w:val="004625F8"/>
    <w:rsid w:val="004647FF"/>
    <w:rsid w:val="00466266"/>
    <w:rsid w:val="0046723E"/>
    <w:rsid w:val="004676F1"/>
    <w:rsid w:val="0047239B"/>
    <w:rsid w:val="00474B4C"/>
    <w:rsid w:val="004769A8"/>
    <w:rsid w:val="00481E73"/>
    <w:rsid w:val="0048253C"/>
    <w:rsid w:val="004827AC"/>
    <w:rsid w:val="00483CFB"/>
    <w:rsid w:val="004860D2"/>
    <w:rsid w:val="00486327"/>
    <w:rsid w:val="00486F17"/>
    <w:rsid w:val="00490FA4"/>
    <w:rsid w:val="004911A9"/>
    <w:rsid w:val="004911F1"/>
    <w:rsid w:val="004957A7"/>
    <w:rsid w:val="004A183E"/>
    <w:rsid w:val="004A3320"/>
    <w:rsid w:val="004A3655"/>
    <w:rsid w:val="004A4379"/>
    <w:rsid w:val="004A57DF"/>
    <w:rsid w:val="004B19EB"/>
    <w:rsid w:val="004B1AF9"/>
    <w:rsid w:val="004B4815"/>
    <w:rsid w:val="004B7D69"/>
    <w:rsid w:val="004C0114"/>
    <w:rsid w:val="004C6450"/>
    <w:rsid w:val="004D032B"/>
    <w:rsid w:val="004D0669"/>
    <w:rsid w:val="004D1874"/>
    <w:rsid w:val="004D2A2C"/>
    <w:rsid w:val="004D2F7D"/>
    <w:rsid w:val="004D4015"/>
    <w:rsid w:val="004D5DEB"/>
    <w:rsid w:val="004D6253"/>
    <w:rsid w:val="004D7A6C"/>
    <w:rsid w:val="004E0601"/>
    <w:rsid w:val="004E2340"/>
    <w:rsid w:val="004E235B"/>
    <w:rsid w:val="004E3990"/>
    <w:rsid w:val="004E52ED"/>
    <w:rsid w:val="004E6039"/>
    <w:rsid w:val="004F0632"/>
    <w:rsid w:val="004F1447"/>
    <w:rsid w:val="004F1A78"/>
    <w:rsid w:val="005020CF"/>
    <w:rsid w:val="005064ED"/>
    <w:rsid w:val="005102F9"/>
    <w:rsid w:val="0051130A"/>
    <w:rsid w:val="00511890"/>
    <w:rsid w:val="00511D52"/>
    <w:rsid w:val="0051321E"/>
    <w:rsid w:val="00513921"/>
    <w:rsid w:val="005154F0"/>
    <w:rsid w:val="005157C9"/>
    <w:rsid w:val="00515E96"/>
    <w:rsid w:val="00516CD9"/>
    <w:rsid w:val="00520423"/>
    <w:rsid w:val="00522423"/>
    <w:rsid w:val="00524B4F"/>
    <w:rsid w:val="0052532F"/>
    <w:rsid w:val="00525AFE"/>
    <w:rsid w:val="00526616"/>
    <w:rsid w:val="00532D26"/>
    <w:rsid w:val="00534BC5"/>
    <w:rsid w:val="005356F3"/>
    <w:rsid w:val="00535B44"/>
    <w:rsid w:val="00541B8E"/>
    <w:rsid w:val="00541C5C"/>
    <w:rsid w:val="00543C9C"/>
    <w:rsid w:val="0054440B"/>
    <w:rsid w:val="005444FD"/>
    <w:rsid w:val="00544890"/>
    <w:rsid w:val="00545581"/>
    <w:rsid w:val="005527CE"/>
    <w:rsid w:val="0055289D"/>
    <w:rsid w:val="0055341D"/>
    <w:rsid w:val="00553A5A"/>
    <w:rsid w:val="00555357"/>
    <w:rsid w:val="00556D79"/>
    <w:rsid w:val="0056009F"/>
    <w:rsid w:val="00561AFB"/>
    <w:rsid w:val="00563048"/>
    <w:rsid w:val="005630CE"/>
    <w:rsid w:val="00564325"/>
    <w:rsid w:val="0056462C"/>
    <w:rsid w:val="00571BA5"/>
    <w:rsid w:val="005724DC"/>
    <w:rsid w:val="00573B54"/>
    <w:rsid w:val="00574FC8"/>
    <w:rsid w:val="00576382"/>
    <w:rsid w:val="00577AE2"/>
    <w:rsid w:val="005814BE"/>
    <w:rsid w:val="005834CC"/>
    <w:rsid w:val="00584E36"/>
    <w:rsid w:val="00584F43"/>
    <w:rsid w:val="005851FE"/>
    <w:rsid w:val="00585454"/>
    <w:rsid w:val="0059350A"/>
    <w:rsid w:val="00594122"/>
    <w:rsid w:val="00595899"/>
    <w:rsid w:val="005965E2"/>
    <w:rsid w:val="00597235"/>
    <w:rsid w:val="005A3F4A"/>
    <w:rsid w:val="005A5CD1"/>
    <w:rsid w:val="005A6EF0"/>
    <w:rsid w:val="005B030F"/>
    <w:rsid w:val="005B0DEF"/>
    <w:rsid w:val="005B2472"/>
    <w:rsid w:val="005B299C"/>
    <w:rsid w:val="005B36A6"/>
    <w:rsid w:val="005B3A5F"/>
    <w:rsid w:val="005B47F1"/>
    <w:rsid w:val="005B6E8E"/>
    <w:rsid w:val="005C1233"/>
    <w:rsid w:val="005C1419"/>
    <w:rsid w:val="005C59E7"/>
    <w:rsid w:val="005C7B14"/>
    <w:rsid w:val="005D04C8"/>
    <w:rsid w:val="005D18CE"/>
    <w:rsid w:val="005D1A46"/>
    <w:rsid w:val="005D3753"/>
    <w:rsid w:val="005D5A1B"/>
    <w:rsid w:val="005D7152"/>
    <w:rsid w:val="005E0375"/>
    <w:rsid w:val="005E08EF"/>
    <w:rsid w:val="005E1027"/>
    <w:rsid w:val="005E347C"/>
    <w:rsid w:val="005E42A1"/>
    <w:rsid w:val="005E4E55"/>
    <w:rsid w:val="005E7AB5"/>
    <w:rsid w:val="005F0BB9"/>
    <w:rsid w:val="005F0C7C"/>
    <w:rsid w:val="005F5214"/>
    <w:rsid w:val="005F63EE"/>
    <w:rsid w:val="005F6DCD"/>
    <w:rsid w:val="00603967"/>
    <w:rsid w:val="0061379A"/>
    <w:rsid w:val="0061673F"/>
    <w:rsid w:val="0062054B"/>
    <w:rsid w:val="006205A3"/>
    <w:rsid w:val="0062167E"/>
    <w:rsid w:val="00622BD7"/>
    <w:rsid w:val="00625340"/>
    <w:rsid w:val="00632EC2"/>
    <w:rsid w:val="00633CE2"/>
    <w:rsid w:val="006342B0"/>
    <w:rsid w:val="00634820"/>
    <w:rsid w:val="006360CB"/>
    <w:rsid w:val="006374FB"/>
    <w:rsid w:val="00640569"/>
    <w:rsid w:val="00641927"/>
    <w:rsid w:val="00641952"/>
    <w:rsid w:val="00642948"/>
    <w:rsid w:val="00642CBD"/>
    <w:rsid w:val="00647FF2"/>
    <w:rsid w:val="00655A21"/>
    <w:rsid w:val="00660B4A"/>
    <w:rsid w:val="006613BC"/>
    <w:rsid w:val="00661A91"/>
    <w:rsid w:val="00661EC2"/>
    <w:rsid w:val="00665ECC"/>
    <w:rsid w:val="0067143D"/>
    <w:rsid w:val="00673067"/>
    <w:rsid w:val="00675271"/>
    <w:rsid w:val="0067649D"/>
    <w:rsid w:val="00681602"/>
    <w:rsid w:val="0068191B"/>
    <w:rsid w:val="00685311"/>
    <w:rsid w:val="00685C09"/>
    <w:rsid w:val="006869E6"/>
    <w:rsid w:val="00694341"/>
    <w:rsid w:val="0069613A"/>
    <w:rsid w:val="00696693"/>
    <w:rsid w:val="006A01BD"/>
    <w:rsid w:val="006A1CEE"/>
    <w:rsid w:val="006A7694"/>
    <w:rsid w:val="006B11EC"/>
    <w:rsid w:val="006B3E16"/>
    <w:rsid w:val="006B64E1"/>
    <w:rsid w:val="006C127F"/>
    <w:rsid w:val="006C272B"/>
    <w:rsid w:val="006C38A7"/>
    <w:rsid w:val="006C3D7F"/>
    <w:rsid w:val="006C68BF"/>
    <w:rsid w:val="006D2142"/>
    <w:rsid w:val="006D5B21"/>
    <w:rsid w:val="006D5B89"/>
    <w:rsid w:val="006D6D96"/>
    <w:rsid w:val="006E1D4E"/>
    <w:rsid w:val="006E4B54"/>
    <w:rsid w:val="006E4EF7"/>
    <w:rsid w:val="006E696B"/>
    <w:rsid w:val="006E7029"/>
    <w:rsid w:val="006E706D"/>
    <w:rsid w:val="006F0C21"/>
    <w:rsid w:val="006F0F5C"/>
    <w:rsid w:val="006F4A53"/>
    <w:rsid w:val="006F4C05"/>
    <w:rsid w:val="006F6015"/>
    <w:rsid w:val="00700433"/>
    <w:rsid w:val="00705417"/>
    <w:rsid w:val="00705C85"/>
    <w:rsid w:val="00706EBA"/>
    <w:rsid w:val="00706EC6"/>
    <w:rsid w:val="007119C8"/>
    <w:rsid w:val="00715035"/>
    <w:rsid w:val="00716C0D"/>
    <w:rsid w:val="00724AE1"/>
    <w:rsid w:val="00724C8E"/>
    <w:rsid w:val="0072533A"/>
    <w:rsid w:val="007257AA"/>
    <w:rsid w:val="007273A3"/>
    <w:rsid w:val="0072761D"/>
    <w:rsid w:val="00730980"/>
    <w:rsid w:val="00731C92"/>
    <w:rsid w:val="00732905"/>
    <w:rsid w:val="00733F0E"/>
    <w:rsid w:val="007346EE"/>
    <w:rsid w:val="00734BBD"/>
    <w:rsid w:val="00735E2B"/>
    <w:rsid w:val="0073739F"/>
    <w:rsid w:val="007406A0"/>
    <w:rsid w:val="007408DD"/>
    <w:rsid w:val="00742277"/>
    <w:rsid w:val="00742FB7"/>
    <w:rsid w:val="007432E0"/>
    <w:rsid w:val="007457C9"/>
    <w:rsid w:val="00745F35"/>
    <w:rsid w:val="00746F64"/>
    <w:rsid w:val="00751B11"/>
    <w:rsid w:val="00752114"/>
    <w:rsid w:val="00752814"/>
    <w:rsid w:val="00753432"/>
    <w:rsid w:val="00754356"/>
    <w:rsid w:val="00754570"/>
    <w:rsid w:val="00756786"/>
    <w:rsid w:val="00756CA7"/>
    <w:rsid w:val="00760698"/>
    <w:rsid w:val="0076234B"/>
    <w:rsid w:val="007624FB"/>
    <w:rsid w:val="00762A50"/>
    <w:rsid w:val="00763140"/>
    <w:rsid w:val="00766176"/>
    <w:rsid w:val="007663D2"/>
    <w:rsid w:val="00766BBF"/>
    <w:rsid w:val="00771574"/>
    <w:rsid w:val="00775EC5"/>
    <w:rsid w:val="00776DE5"/>
    <w:rsid w:val="007814DF"/>
    <w:rsid w:val="007818DF"/>
    <w:rsid w:val="007832AE"/>
    <w:rsid w:val="0078403D"/>
    <w:rsid w:val="00784E71"/>
    <w:rsid w:val="0079735F"/>
    <w:rsid w:val="007A31A0"/>
    <w:rsid w:val="007A6D23"/>
    <w:rsid w:val="007B27B9"/>
    <w:rsid w:val="007B42EE"/>
    <w:rsid w:val="007B4E61"/>
    <w:rsid w:val="007B55AC"/>
    <w:rsid w:val="007C01DF"/>
    <w:rsid w:val="007C0DE9"/>
    <w:rsid w:val="007C25DB"/>
    <w:rsid w:val="007C6B19"/>
    <w:rsid w:val="007C7867"/>
    <w:rsid w:val="007D5C5C"/>
    <w:rsid w:val="007D63D7"/>
    <w:rsid w:val="007E3593"/>
    <w:rsid w:val="007E5D77"/>
    <w:rsid w:val="007F0CCE"/>
    <w:rsid w:val="007F3212"/>
    <w:rsid w:val="007F3582"/>
    <w:rsid w:val="007F6046"/>
    <w:rsid w:val="007F6642"/>
    <w:rsid w:val="0080109A"/>
    <w:rsid w:val="0080133F"/>
    <w:rsid w:val="008016D0"/>
    <w:rsid w:val="008043A8"/>
    <w:rsid w:val="00805E51"/>
    <w:rsid w:val="00805F41"/>
    <w:rsid w:val="008065B3"/>
    <w:rsid w:val="00807C9C"/>
    <w:rsid w:val="008101A6"/>
    <w:rsid w:val="00813C9A"/>
    <w:rsid w:val="00814F59"/>
    <w:rsid w:val="00814F7E"/>
    <w:rsid w:val="00820317"/>
    <w:rsid w:val="00820DB3"/>
    <w:rsid w:val="00822D9C"/>
    <w:rsid w:val="00826903"/>
    <w:rsid w:val="00827D8F"/>
    <w:rsid w:val="008301A6"/>
    <w:rsid w:val="008326D1"/>
    <w:rsid w:val="008410B6"/>
    <w:rsid w:val="00845606"/>
    <w:rsid w:val="00850669"/>
    <w:rsid w:val="00851DE3"/>
    <w:rsid w:val="00853E1A"/>
    <w:rsid w:val="0085452B"/>
    <w:rsid w:val="00855E5D"/>
    <w:rsid w:val="00867677"/>
    <w:rsid w:val="008676B0"/>
    <w:rsid w:val="00873D60"/>
    <w:rsid w:val="00876955"/>
    <w:rsid w:val="0088540E"/>
    <w:rsid w:val="00886728"/>
    <w:rsid w:val="00890233"/>
    <w:rsid w:val="00890AC6"/>
    <w:rsid w:val="0089219A"/>
    <w:rsid w:val="008933D8"/>
    <w:rsid w:val="00894E04"/>
    <w:rsid w:val="00894E3E"/>
    <w:rsid w:val="00895CC1"/>
    <w:rsid w:val="00897C19"/>
    <w:rsid w:val="008A145A"/>
    <w:rsid w:val="008B0B5B"/>
    <w:rsid w:val="008B110D"/>
    <w:rsid w:val="008B6318"/>
    <w:rsid w:val="008C02FD"/>
    <w:rsid w:val="008C0B2D"/>
    <w:rsid w:val="008C2109"/>
    <w:rsid w:val="008C2588"/>
    <w:rsid w:val="008C3162"/>
    <w:rsid w:val="008C45CD"/>
    <w:rsid w:val="008D3801"/>
    <w:rsid w:val="008D540F"/>
    <w:rsid w:val="008D6762"/>
    <w:rsid w:val="008D7B23"/>
    <w:rsid w:val="008E4555"/>
    <w:rsid w:val="008E4BF7"/>
    <w:rsid w:val="008E62EB"/>
    <w:rsid w:val="008E6739"/>
    <w:rsid w:val="008F0F06"/>
    <w:rsid w:val="008F1E10"/>
    <w:rsid w:val="008F29FD"/>
    <w:rsid w:val="008F3A36"/>
    <w:rsid w:val="008F5A56"/>
    <w:rsid w:val="008F7247"/>
    <w:rsid w:val="00901C64"/>
    <w:rsid w:val="00901EB4"/>
    <w:rsid w:val="009107DA"/>
    <w:rsid w:val="00911AD9"/>
    <w:rsid w:val="00911F74"/>
    <w:rsid w:val="00912665"/>
    <w:rsid w:val="00912DC9"/>
    <w:rsid w:val="00913BED"/>
    <w:rsid w:val="0091662F"/>
    <w:rsid w:val="00916FFF"/>
    <w:rsid w:val="00917597"/>
    <w:rsid w:val="00927734"/>
    <w:rsid w:val="009304C4"/>
    <w:rsid w:val="009304FB"/>
    <w:rsid w:val="00930CB3"/>
    <w:rsid w:val="00932A01"/>
    <w:rsid w:val="00933DC4"/>
    <w:rsid w:val="0093473F"/>
    <w:rsid w:val="00937FF2"/>
    <w:rsid w:val="00941719"/>
    <w:rsid w:val="00945F8F"/>
    <w:rsid w:val="009475E2"/>
    <w:rsid w:val="0095273E"/>
    <w:rsid w:val="00956501"/>
    <w:rsid w:val="009576B6"/>
    <w:rsid w:val="00961568"/>
    <w:rsid w:val="00961679"/>
    <w:rsid w:val="009622C4"/>
    <w:rsid w:val="00962C9C"/>
    <w:rsid w:val="00963468"/>
    <w:rsid w:val="00963F41"/>
    <w:rsid w:val="00964AFF"/>
    <w:rsid w:val="009672F0"/>
    <w:rsid w:val="0097122A"/>
    <w:rsid w:val="00974CC2"/>
    <w:rsid w:val="00977384"/>
    <w:rsid w:val="00977735"/>
    <w:rsid w:val="00986B86"/>
    <w:rsid w:val="00987E50"/>
    <w:rsid w:val="009948EC"/>
    <w:rsid w:val="0099622B"/>
    <w:rsid w:val="009A02DB"/>
    <w:rsid w:val="009A09EF"/>
    <w:rsid w:val="009A6AE8"/>
    <w:rsid w:val="009B25FB"/>
    <w:rsid w:val="009C2EE1"/>
    <w:rsid w:val="009C548E"/>
    <w:rsid w:val="009D00ED"/>
    <w:rsid w:val="009D13EF"/>
    <w:rsid w:val="009D1EA8"/>
    <w:rsid w:val="009D31BD"/>
    <w:rsid w:val="009D620B"/>
    <w:rsid w:val="009E3E14"/>
    <w:rsid w:val="009E564E"/>
    <w:rsid w:val="009E65E6"/>
    <w:rsid w:val="009E6CB0"/>
    <w:rsid w:val="009F330B"/>
    <w:rsid w:val="009F674B"/>
    <w:rsid w:val="00A0162C"/>
    <w:rsid w:val="00A073BB"/>
    <w:rsid w:val="00A104AE"/>
    <w:rsid w:val="00A12633"/>
    <w:rsid w:val="00A12B37"/>
    <w:rsid w:val="00A1390F"/>
    <w:rsid w:val="00A148E6"/>
    <w:rsid w:val="00A160BC"/>
    <w:rsid w:val="00A1671B"/>
    <w:rsid w:val="00A16A79"/>
    <w:rsid w:val="00A20717"/>
    <w:rsid w:val="00A25537"/>
    <w:rsid w:val="00A32E39"/>
    <w:rsid w:val="00A4487C"/>
    <w:rsid w:val="00A44DAF"/>
    <w:rsid w:val="00A4504F"/>
    <w:rsid w:val="00A51069"/>
    <w:rsid w:val="00A513B4"/>
    <w:rsid w:val="00A5280E"/>
    <w:rsid w:val="00A534BB"/>
    <w:rsid w:val="00A53FD3"/>
    <w:rsid w:val="00A5421C"/>
    <w:rsid w:val="00A573E0"/>
    <w:rsid w:val="00A61033"/>
    <w:rsid w:val="00A61D4C"/>
    <w:rsid w:val="00A635BC"/>
    <w:rsid w:val="00A639DE"/>
    <w:rsid w:val="00A64E0B"/>
    <w:rsid w:val="00A6544C"/>
    <w:rsid w:val="00A657C3"/>
    <w:rsid w:val="00A669C8"/>
    <w:rsid w:val="00A702B6"/>
    <w:rsid w:val="00A70AE6"/>
    <w:rsid w:val="00A70E3E"/>
    <w:rsid w:val="00A70E68"/>
    <w:rsid w:val="00A73E57"/>
    <w:rsid w:val="00A74C69"/>
    <w:rsid w:val="00A76F7D"/>
    <w:rsid w:val="00A777BE"/>
    <w:rsid w:val="00A80A47"/>
    <w:rsid w:val="00A81776"/>
    <w:rsid w:val="00A93559"/>
    <w:rsid w:val="00A9385D"/>
    <w:rsid w:val="00A97A65"/>
    <w:rsid w:val="00AA307B"/>
    <w:rsid w:val="00AA466A"/>
    <w:rsid w:val="00AA4DBB"/>
    <w:rsid w:val="00AB35E6"/>
    <w:rsid w:val="00AB4C08"/>
    <w:rsid w:val="00AB594A"/>
    <w:rsid w:val="00AB5C69"/>
    <w:rsid w:val="00AB6044"/>
    <w:rsid w:val="00AB6129"/>
    <w:rsid w:val="00AB7684"/>
    <w:rsid w:val="00AB7BFD"/>
    <w:rsid w:val="00AB7C12"/>
    <w:rsid w:val="00AC00C6"/>
    <w:rsid w:val="00AC4D9A"/>
    <w:rsid w:val="00AC51C7"/>
    <w:rsid w:val="00AC5B27"/>
    <w:rsid w:val="00AC733E"/>
    <w:rsid w:val="00AD0E51"/>
    <w:rsid w:val="00AD150F"/>
    <w:rsid w:val="00AD201D"/>
    <w:rsid w:val="00AD2603"/>
    <w:rsid w:val="00AD3BF6"/>
    <w:rsid w:val="00AD6321"/>
    <w:rsid w:val="00AD7AAC"/>
    <w:rsid w:val="00AE1ACB"/>
    <w:rsid w:val="00AE2249"/>
    <w:rsid w:val="00AE3BB4"/>
    <w:rsid w:val="00AE3CC7"/>
    <w:rsid w:val="00AE433E"/>
    <w:rsid w:val="00AE75ED"/>
    <w:rsid w:val="00AF381D"/>
    <w:rsid w:val="00AF698C"/>
    <w:rsid w:val="00AF711B"/>
    <w:rsid w:val="00B03692"/>
    <w:rsid w:val="00B03E7F"/>
    <w:rsid w:val="00B05101"/>
    <w:rsid w:val="00B06359"/>
    <w:rsid w:val="00B0698D"/>
    <w:rsid w:val="00B07921"/>
    <w:rsid w:val="00B11619"/>
    <w:rsid w:val="00B12B75"/>
    <w:rsid w:val="00B13E00"/>
    <w:rsid w:val="00B14428"/>
    <w:rsid w:val="00B155BA"/>
    <w:rsid w:val="00B1616D"/>
    <w:rsid w:val="00B20BDE"/>
    <w:rsid w:val="00B22ECB"/>
    <w:rsid w:val="00B244E4"/>
    <w:rsid w:val="00B25E04"/>
    <w:rsid w:val="00B2616B"/>
    <w:rsid w:val="00B26B73"/>
    <w:rsid w:val="00B30E9B"/>
    <w:rsid w:val="00B31CCA"/>
    <w:rsid w:val="00B3530F"/>
    <w:rsid w:val="00B3637A"/>
    <w:rsid w:val="00B43164"/>
    <w:rsid w:val="00B443BA"/>
    <w:rsid w:val="00B4770D"/>
    <w:rsid w:val="00B501CD"/>
    <w:rsid w:val="00B52CCB"/>
    <w:rsid w:val="00B5630E"/>
    <w:rsid w:val="00B6288B"/>
    <w:rsid w:val="00B636E3"/>
    <w:rsid w:val="00B63BC2"/>
    <w:rsid w:val="00B6480D"/>
    <w:rsid w:val="00B678B3"/>
    <w:rsid w:val="00B711C7"/>
    <w:rsid w:val="00B724ED"/>
    <w:rsid w:val="00B731A6"/>
    <w:rsid w:val="00B731F2"/>
    <w:rsid w:val="00B75B83"/>
    <w:rsid w:val="00B820A2"/>
    <w:rsid w:val="00B82769"/>
    <w:rsid w:val="00B82917"/>
    <w:rsid w:val="00B83166"/>
    <w:rsid w:val="00B8648E"/>
    <w:rsid w:val="00B87D98"/>
    <w:rsid w:val="00B90624"/>
    <w:rsid w:val="00B912E2"/>
    <w:rsid w:val="00B93439"/>
    <w:rsid w:val="00B95111"/>
    <w:rsid w:val="00B95F2A"/>
    <w:rsid w:val="00B9767E"/>
    <w:rsid w:val="00BA565A"/>
    <w:rsid w:val="00BA63F5"/>
    <w:rsid w:val="00BB2005"/>
    <w:rsid w:val="00BC03F0"/>
    <w:rsid w:val="00BC1F1A"/>
    <w:rsid w:val="00BC40F0"/>
    <w:rsid w:val="00BC55CE"/>
    <w:rsid w:val="00BD0637"/>
    <w:rsid w:val="00BD0850"/>
    <w:rsid w:val="00BD176B"/>
    <w:rsid w:val="00BD4D5F"/>
    <w:rsid w:val="00BD5A2D"/>
    <w:rsid w:val="00BD7FC3"/>
    <w:rsid w:val="00BE028D"/>
    <w:rsid w:val="00BE26BE"/>
    <w:rsid w:val="00BE3B06"/>
    <w:rsid w:val="00BE4061"/>
    <w:rsid w:val="00BE4CE6"/>
    <w:rsid w:val="00BE7826"/>
    <w:rsid w:val="00BF1B02"/>
    <w:rsid w:val="00BF5143"/>
    <w:rsid w:val="00BF6B7C"/>
    <w:rsid w:val="00BF6BDB"/>
    <w:rsid w:val="00BF6CC7"/>
    <w:rsid w:val="00BF7167"/>
    <w:rsid w:val="00C01D01"/>
    <w:rsid w:val="00C05881"/>
    <w:rsid w:val="00C11A15"/>
    <w:rsid w:val="00C12020"/>
    <w:rsid w:val="00C13D84"/>
    <w:rsid w:val="00C16C91"/>
    <w:rsid w:val="00C202D3"/>
    <w:rsid w:val="00C212DD"/>
    <w:rsid w:val="00C23232"/>
    <w:rsid w:val="00C239FC"/>
    <w:rsid w:val="00C30160"/>
    <w:rsid w:val="00C325F8"/>
    <w:rsid w:val="00C33E58"/>
    <w:rsid w:val="00C3403C"/>
    <w:rsid w:val="00C342D2"/>
    <w:rsid w:val="00C35D23"/>
    <w:rsid w:val="00C408F8"/>
    <w:rsid w:val="00C430DC"/>
    <w:rsid w:val="00C44689"/>
    <w:rsid w:val="00C50343"/>
    <w:rsid w:val="00C56D3C"/>
    <w:rsid w:val="00C57A6A"/>
    <w:rsid w:val="00C602CB"/>
    <w:rsid w:val="00C605DF"/>
    <w:rsid w:val="00C6073B"/>
    <w:rsid w:val="00C61A2C"/>
    <w:rsid w:val="00C61E24"/>
    <w:rsid w:val="00C63D88"/>
    <w:rsid w:val="00C64BFD"/>
    <w:rsid w:val="00C70F89"/>
    <w:rsid w:val="00C71D00"/>
    <w:rsid w:val="00C76484"/>
    <w:rsid w:val="00C7667E"/>
    <w:rsid w:val="00C766F1"/>
    <w:rsid w:val="00C867BD"/>
    <w:rsid w:val="00C86AFB"/>
    <w:rsid w:val="00C948B4"/>
    <w:rsid w:val="00C94B78"/>
    <w:rsid w:val="00CA13D5"/>
    <w:rsid w:val="00CB0C91"/>
    <w:rsid w:val="00CB44BA"/>
    <w:rsid w:val="00CB4A6D"/>
    <w:rsid w:val="00CB4E0A"/>
    <w:rsid w:val="00CB56AA"/>
    <w:rsid w:val="00CC0241"/>
    <w:rsid w:val="00CC196E"/>
    <w:rsid w:val="00CC21DB"/>
    <w:rsid w:val="00CC417E"/>
    <w:rsid w:val="00CC5A0F"/>
    <w:rsid w:val="00CC5FBF"/>
    <w:rsid w:val="00CC63D5"/>
    <w:rsid w:val="00CD38EF"/>
    <w:rsid w:val="00CD579B"/>
    <w:rsid w:val="00CD5A51"/>
    <w:rsid w:val="00CD5CCD"/>
    <w:rsid w:val="00CE0B7A"/>
    <w:rsid w:val="00CE1D39"/>
    <w:rsid w:val="00CE2A87"/>
    <w:rsid w:val="00CE59ED"/>
    <w:rsid w:val="00CE6682"/>
    <w:rsid w:val="00CF1458"/>
    <w:rsid w:val="00CF2061"/>
    <w:rsid w:val="00CF4E65"/>
    <w:rsid w:val="00CF506F"/>
    <w:rsid w:val="00CF6CA7"/>
    <w:rsid w:val="00CF718A"/>
    <w:rsid w:val="00CF7951"/>
    <w:rsid w:val="00D03C1E"/>
    <w:rsid w:val="00D047E8"/>
    <w:rsid w:val="00D07384"/>
    <w:rsid w:val="00D07CDB"/>
    <w:rsid w:val="00D10374"/>
    <w:rsid w:val="00D13A97"/>
    <w:rsid w:val="00D150C6"/>
    <w:rsid w:val="00D1560C"/>
    <w:rsid w:val="00D2453C"/>
    <w:rsid w:val="00D26303"/>
    <w:rsid w:val="00D26AD5"/>
    <w:rsid w:val="00D32A46"/>
    <w:rsid w:val="00D33A3E"/>
    <w:rsid w:val="00D33E00"/>
    <w:rsid w:val="00D33F93"/>
    <w:rsid w:val="00D34941"/>
    <w:rsid w:val="00D34BAE"/>
    <w:rsid w:val="00D37C96"/>
    <w:rsid w:val="00D4004D"/>
    <w:rsid w:val="00D406E0"/>
    <w:rsid w:val="00D442F3"/>
    <w:rsid w:val="00D4799A"/>
    <w:rsid w:val="00D54414"/>
    <w:rsid w:val="00D54487"/>
    <w:rsid w:val="00D5595B"/>
    <w:rsid w:val="00D55CF7"/>
    <w:rsid w:val="00D56F02"/>
    <w:rsid w:val="00D67995"/>
    <w:rsid w:val="00D74AA5"/>
    <w:rsid w:val="00D74CF5"/>
    <w:rsid w:val="00D75F7E"/>
    <w:rsid w:val="00D80BDA"/>
    <w:rsid w:val="00D821C5"/>
    <w:rsid w:val="00D8462C"/>
    <w:rsid w:val="00D858B9"/>
    <w:rsid w:val="00D85F67"/>
    <w:rsid w:val="00D92612"/>
    <w:rsid w:val="00D929A0"/>
    <w:rsid w:val="00D92C6F"/>
    <w:rsid w:val="00D93CFB"/>
    <w:rsid w:val="00D94E69"/>
    <w:rsid w:val="00D96567"/>
    <w:rsid w:val="00D974A7"/>
    <w:rsid w:val="00DA3152"/>
    <w:rsid w:val="00DA7937"/>
    <w:rsid w:val="00DB238F"/>
    <w:rsid w:val="00DB3FE9"/>
    <w:rsid w:val="00DB657C"/>
    <w:rsid w:val="00DC014B"/>
    <w:rsid w:val="00DC0186"/>
    <w:rsid w:val="00DC1DDF"/>
    <w:rsid w:val="00DC4F7A"/>
    <w:rsid w:val="00DC6572"/>
    <w:rsid w:val="00DC6A30"/>
    <w:rsid w:val="00DD3662"/>
    <w:rsid w:val="00DD4A4C"/>
    <w:rsid w:val="00DE0407"/>
    <w:rsid w:val="00DE37E9"/>
    <w:rsid w:val="00DE388D"/>
    <w:rsid w:val="00DE3D86"/>
    <w:rsid w:val="00DE7D50"/>
    <w:rsid w:val="00DF1409"/>
    <w:rsid w:val="00DF517D"/>
    <w:rsid w:val="00DF5CBC"/>
    <w:rsid w:val="00E01970"/>
    <w:rsid w:val="00E03B1F"/>
    <w:rsid w:val="00E03EAA"/>
    <w:rsid w:val="00E12C35"/>
    <w:rsid w:val="00E13C85"/>
    <w:rsid w:val="00E13CEC"/>
    <w:rsid w:val="00E14046"/>
    <w:rsid w:val="00E16CE6"/>
    <w:rsid w:val="00E1703F"/>
    <w:rsid w:val="00E264D1"/>
    <w:rsid w:val="00E26E3C"/>
    <w:rsid w:val="00E33627"/>
    <w:rsid w:val="00E33F7E"/>
    <w:rsid w:val="00E43B61"/>
    <w:rsid w:val="00E43F3B"/>
    <w:rsid w:val="00E4408B"/>
    <w:rsid w:val="00E4435B"/>
    <w:rsid w:val="00E44C60"/>
    <w:rsid w:val="00E47897"/>
    <w:rsid w:val="00E56F00"/>
    <w:rsid w:val="00E57D00"/>
    <w:rsid w:val="00E63237"/>
    <w:rsid w:val="00E65FED"/>
    <w:rsid w:val="00E71878"/>
    <w:rsid w:val="00E7208C"/>
    <w:rsid w:val="00E72E39"/>
    <w:rsid w:val="00E72F12"/>
    <w:rsid w:val="00E74565"/>
    <w:rsid w:val="00E81583"/>
    <w:rsid w:val="00E8353F"/>
    <w:rsid w:val="00E835B3"/>
    <w:rsid w:val="00E84C62"/>
    <w:rsid w:val="00E864E1"/>
    <w:rsid w:val="00E87BDC"/>
    <w:rsid w:val="00E90CEF"/>
    <w:rsid w:val="00E971E6"/>
    <w:rsid w:val="00EA0C14"/>
    <w:rsid w:val="00EA2CE8"/>
    <w:rsid w:val="00EA31E2"/>
    <w:rsid w:val="00EA52CD"/>
    <w:rsid w:val="00EB0758"/>
    <w:rsid w:val="00EB1673"/>
    <w:rsid w:val="00EB2D2C"/>
    <w:rsid w:val="00EB4F10"/>
    <w:rsid w:val="00EB6387"/>
    <w:rsid w:val="00EB7006"/>
    <w:rsid w:val="00EC0ED0"/>
    <w:rsid w:val="00EC3A19"/>
    <w:rsid w:val="00EC422C"/>
    <w:rsid w:val="00EC6BD5"/>
    <w:rsid w:val="00EC7A5E"/>
    <w:rsid w:val="00ED3859"/>
    <w:rsid w:val="00ED48A5"/>
    <w:rsid w:val="00ED6FFE"/>
    <w:rsid w:val="00EE2DE3"/>
    <w:rsid w:val="00EE588D"/>
    <w:rsid w:val="00EE667B"/>
    <w:rsid w:val="00EE7B6A"/>
    <w:rsid w:val="00EF0BF1"/>
    <w:rsid w:val="00EF0D26"/>
    <w:rsid w:val="00EF6D74"/>
    <w:rsid w:val="00F022C4"/>
    <w:rsid w:val="00F0561B"/>
    <w:rsid w:val="00F06E5E"/>
    <w:rsid w:val="00F10CD0"/>
    <w:rsid w:val="00F14156"/>
    <w:rsid w:val="00F1485C"/>
    <w:rsid w:val="00F14C09"/>
    <w:rsid w:val="00F151AE"/>
    <w:rsid w:val="00F169AF"/>
    <w:rsid w:val="00F171B6"/>
    <w:rsid w:val="00F21871"/>
    <w:rsid w:val="00F21A6A"/>
    <w:rsid w:val="00F228DC"/>
    <w:rsid w:val="00F22F74"/>
    <w:rsid w:val="00F24B20"/>
    <w:rsid w:val="00F27DF4"/>
    <w:rsid w:val="00F313FB"/>
    <w:rsid w:val="00F342B4"/>
    <w:rsid w:val="00F3593B"/>
    <w:rsid w:val="00F37713"/>
    <w:rsid w:val="00F406EF"/>
    <w:rsid w:val="00F416CA"/>
    <w:rsid w:val="00F44788"/>
    <w:rsid w:val="00F451BB"/>
    <w:rsid w:val="00F46E37"/>
    <w:rsid w:val="00F50529"/>
    <w:rsid w:val="00F516C0"/>
    <w:rsid w:val="00F543A9"/>
    <w:rsid w:val="00F64722"/>
    <w:rsid w:val="00F64EF9"/>
    <w:rsid w:val="00F650E5"/>
    <w:rsid w:val="00F6617B"/>
    <w:rsid w:val="00F70119"/>
    <w:rsid w:val="00F74C8A"/>
    <w:rsid w:val="00F7584D"/>
    <w:rsid w:val="00F77EFC"/>
    <w:rsid w:val="00F81F23"/>
    <w:rsid w:val="00F82BE6"/>
    <w:rsid w:val="00F838B0"/>
    <w:rsid w:val="00F86C11"/>
    <w:rsid w:val="00F873DE"/>
    <w:rsid w:val="00F87F70"/>
    <w:rsid w:val="00F9218D"/>
    <w:rsid w:val="00F95805"/>
    <w:rsid w:val="00F96169"/>
    <w:rsid w:val="00F9737A"/>
    <w:rsid w:val="00F97BF0"/>
    <w:rsid w:val="00F97D38"/>
    <w:rsid w:val="00FA25BA"/>
    <w:rsid w:val="00FA34CF"/>
    <w:rsid w:val="00FA4315"/>
    <w:rsid w:val="00FA4988"/>
    <w:rsid w:val="00FA5F95"/>
    <w:rsid w:val="00FA6A47"/>
    <w:rsid w:val="00FB0307"/>
    <w:rsid w:val="00FB0778"/>
    <w:rsid w:val="00FB1CDA"/>
    <w:rsid w:val="00FB2F23"/>
    <w:rsid w:val="00FB65E3"/>
    <w:rsid w:val="00FB71F7"/>
    <w:rsid w:val="00FB779E"/>
    <w:rsid w:val="00FC1374"/>
    <w:rsid w:val="00FC299B"/>
    <w:rsid w:val="00FC2CB5"/>
    <w:rsid w:val="00FC5F46"/>
    <w:rsid w:val="00FC64B2"/>
    <w:rsid w:val="00FC7C34"/>
    <w:rsid w:val="00FD0659"/>
    <w:rsid w:val="00FD23C8"/>
    <w:rsid w:val="00FD2FE6"/>
    <w:rsid w:val="00FD4898"/>
    <w:rsid w:val="00FD6639"/>
    <w:rsid w:val="00FD6AAD"/>
    <w:rsid w:val="00FE0709"/>
    <w:rsid w:val="00FE18F3"/>
    <w:rsid w:val="00FE1CC5"/>
    <w:rsid w:val="00FE4317"/>
    <w:rsid w:val="00FE54C3"/>
    <w:rsid w:val="00FE6AAE"/>
    <w:rsid w:val="00FF0203"/>
    <w:rsid w:val="00FF0C2E"/>
    <w:rsid w:val="00FF1DF4"/>
    <w:rsid w:val="00FF3C8A"/>
    <w:rsid w:val="00FF5744"/>
    <w:rsid w:val="00FF7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next w:val="Normal"/>
    <w:link w:val="Heading1Char"/>
    <w:qFormat/>
    <w:rsid w:val="0093473F"/>
    <w:pPr>
      <w:keepNext/>
      <w:numPr>
        <w:numId w:val="2"/>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aliases w:val="Don't use"/>
    <w:basedOn w:val="Normal"/>
    <w:next w:val="Normal"/>
    <w:link w:val="Heading2Char"/>
    <w:qFormat/>
    <w:rsid w:val="0093473F"/>
    <w:pPr>
      <w:keepNext/>
      <w:keepLines/>
      <w:numPr>
        <w:ilvl w:val="1"/>
        <w:numId w:val="2"/>
      </w:numPr>
      <w:spacing w:before="200" w:after="0"/>
      <w:outlineLvl w:val="1"/>
    </w:pPr>
    <w:rPr>
      <w:rFonts w:asciiTheme="majorHAnsi" w:eastAsiaTheme="majorEastAsia" w:hAnsiTheme="majorHAnsi" w:cstheme="majorBidi"/>
      <w:b/>
      <w:bCs/>
      <w:i/>
      <w:color w:val="4F81BD" w:themeColor="accent1"/>
      <w:szCs w:val="26"/>
    </w:rPr>
  </w:style>
  <w:style w:type="paragraph" w:styleId="Heading3">
    <w:name w:val="heading 3"/>
    <w:basedOn w:val="Normal"/>
    <w:next w:val="Normal"/>
    <w:link w:val="Heading3Char"/>
    <w:uiPriority w:val="9"/>
    <w:unhideWhenUsed/>
    <w:qFormat/>
    <w:rsid w:val="0093473F"/>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3473F"/>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3473F"/>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3473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3473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3473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3473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unhideWhenUsed/>
    <w:rsid w:val="003E1D53"/>
    <w:rPr>
      <w:color w:val="800080"/>
      <w:u w:val="single"/>
    </w:rPr>
  </w:style>
  <w:style w:type="paragraph" w:styleId="ListParagraph">
    <w:name w:val="List Paragraph"/>
    <w:basedOn w:val="Normal"/>
    <w:link w:val="ListParagraphChar"/>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nhideWhenUsed/>
    <w:rsid w:val="005E347C"/>
    <w:rPr>
      <w:sz w:val="16"/>
      <w:szCs w:val="16"/>
    </w:rPr>
  </w:style>
  <w:style w:type="paragraph" w:styleId="CommentText">
    <w:name w:val="annotation text"/>
    <w:basedOn w:val="Normal"/>
    <w:link w:val="CommentTextChar"/>
    <w:unhideWhenUsed/>
    <w:rsid w:val="005E347C"/>
    <w:pPr>
      <w:spacing w:line="240" w:lineRule="auto"/>
    </w:pPr>
    <w:rPr>
      <w:sz w:val="20"/>
      <w:szCs w:val="20"/>
    </w:rPr>
  </w:style>
  <w:style w:type="character" w:customStyle="1" w:styleId="CommentTextChar">
    <w:name w:val="Comment Text Char"/>
    <w:basedOn w:val="DefaultParagraphFont"/>
    <w:link w:val="CommentText"/>
    <w:rsid w:val="005E347C"/>
  </w:style>
  <w:style w:type="paragraph" w:styleId="CommentSubject">
    <w:name w:val="annotation subject"/>
    <w:basedOn w:val="CommentText"/>
    <w:next w:val="CommentText"/>
    <w:link w:val="CommentSubjectChar"/>
    <w:uiPriority w:val="99"/>
    <w:unhideWhenUsed/>
    <w:rsid w:val="005E347C"/>
    <w:rPr>
      <w:b/>
      <w:bCs/>
    </w:rPr>
  </w:style>
  <w:style w:type="character" w:customStyle="1" w:styleId="CommentSubjectChar">
    <w:name w:val="Comment Subject Char"/>
    <w:basedOn w:val="CommentTextChar"/>
    <w:link w:val="CommentSubject"/>
    <w:uiPriority w:val="99"/>
    <w:rsid w:val="005E347C"/>
    <w:rPr>
      <w:b/>
      <w:bCs/>
    </w:rPr>
  </w:style>
  <w:style w:type="table" w:styleId="TableGrid">
    <w:name w:val="Table Grid"/>
    <w:basedOn w:val="TableNormal"/>
    <w:uiPriority w:val="39"/>
    <w:rsid w:val="00987E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79"/>
    <w:rPr>
      <w:color w:val="605E5C"/>
      <w:shd w:val="clear" w:color="auto" w:fill="E1DFDD"/>
    </w:rPr>
  </w:style>
  <w:style w:type="paragraph" w:styleId="NormalWeb">
    <w:name w:val="Normal (Web)"/>
    <w:basedOn w:val="Normal"/>
    <w:uiPriority w:val="99"/>
    <w:unhideWhenUsed/>
    <w:rsid w:val="004C0114"/>
    <w:rPr>
      <w:rFonts w:ascii="Times New Roman" w:hAnsi="Times New Roman"/>
      <w:sz w:val="24"/>
      <w:szCs w:val="24"/>
    </w:rPr>
  </w:style>
  <w:style w:type="paragraph" w:styleId="BodyText">
    <w:name w:val="Body Text"/>
    <w:basedOn w:val="Normal"/>
    <w:link w:val="BodyTextChar"/>
    <w:rsid w:val="0093473F"/>
    <w:rPr>
      <w:rFonts w:asciiTheme="minorHAnsi" w:eastAsiaTheme="minorHAnsi" w:hAnsiTheme="minorHAnsi" w:cstheme="minorBidi"/>
      <w:sz w:val="20"/>
      <w:szCs w:val="20"/>
    </w:rPr>
  </w:style>
  <w:style w:type="character" w:customStyle="1" w:styleId="BodyTextChar">
    <w:name w:val="Body Text Char"/>
    <w:basedOn w:val="DefaultParagraphFont"/>
    <w:link w:val="BodyText"/>
    <w:rsid w:val="0093473F"/>
    <w:rPr>
      <w:rFonts w:asciiTheme="minorHAnsi" w:eastAsiaTheme="minorHAnsi" w:hAnsiTheme="minorHAnsi" w:cstheme="minorBidi"/>
    </w:rPr>
  </w:style>
  <w:style w:type="character" w:customStyle="1" w:styleId="Heading1Char">
    <w:name w:val="Heading 1 Char"/>
    <w:basedOn w:val="DefaultParagraphFont"/>
    <w:link w:val="Heading1"/>
    <w:rsid w:val="0093473F"/>
    <w:rPr>
      <w:rFonts w:ascii="Lucida Sans" w:eastAsia="Times New Roman" w:hAnsi="Lucida Sans" w:cs="Arial"/>
      <w:b/>
      <w:color w:val="0070C0"/>
      <w:kern w:val="28"/>
      <w:sz w:val="22"/>
      <w:szCs w:val="24"/>
    </w:rPr>
  </w:style>
  <w:style w:type="character" w:customStyle="1" w:styleId="Heading2Char">
    <w:name w:val="Heading 2 Char"/>
    <w:aliases w:val="Don't use Char"/>
    <w:basedOn w:val="DefaultParagraphFont"/>
    <w:link w:val="Heading2"/>
    <w:rsid w:val="0093473F"/>
    <w:rPr>
      <w:rFonts w:asciiTheme="majorHAnsi" w:eastAsiaTheme="majorEastAsia" w:hAnsiTheme="majorHAnsi" w:cstheme="majorBidi"/>
      <w:b/>
      <w:bCs/>
      <w:i/>
      <w:color w:val="4F81BD" w:themeColor="accent1"/>
      <w:sz w:val="22"/>
      <w:szCs w:val="26"/>
    </w:rPr>
  </w:style>
  <w:style w:type="character" w:customStyle="1" w:styleId="Heading3Char">
    <w:name w:val="Heading 3 Char"/>
    <w:basedOn w:val="DefaultParagraphFont"/>
    <w:link w:val="Heading3"/>
    <w:uiPriority w:val="9"/>
    <w:rsid w:val="0093473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93473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93473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93473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93473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93473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73F"/>
    <w:rPr>
      <w:rFonts w:asciiTheme="majorHAnsi" w:eastAsiaTheme="majorEastAsia" w:hAnsiTheme="majorHAnsi" w:cstheme="majorBidi"/>
      <w:i/>
      <w:iCs/>
      <w:color w:val="404040" w:themeColor="text1" w:themeTint="BF"/>
    </w:rPr>
  </w:style>
  <w:style w:type="table" w:styleId="TableGridLight">
    <w:name w:val="Grid Table Light"/>
    <w:basedOn w:val="TableNormal"/>
    <w:uiPriority w:val="40"/>
    <w:rsid w:val="004E2340"/>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E72F12"/>
    <w:pPr>
      <w:autoSpaceDE w:val="0"/>
      <w:autoSpaceDN w:val="0"/>
      <w:adjustRightInd w:val="0"/>
    </w:pPr>
    <w:rPr>
      <w:rFonts w:eastAsiaTheme="minorHAnsi" w:cs="Calibri"/>
      <w:color w:val="000000"/>
      <w:sz w:val="24"/>
      <w:szCs w:val="24"/>
    </w:rPr>
  </w:style>
  <w:style w:type="table" w:styleId="GridTable6Colorful-Accent6">
    <w:name w:val="Grid Table 6 Colorful Accent 6"/>
    <w:basedOn w:val="TableNormal"/>
    <w:uiPriority w:val="51"/>
    <w:rsid w:val="0051321E"/>
    <w:rPr>
      <w:rFonts w:asciiTheme="minorHAnsi" w:eastAsiaTheme="minorHAnsi" w:hAnsiTheme="minorHAnsi" w:cstheme="minorBidi"/>
      <w:color w:val="E36C0A" w:themeColor="accent6" w:themeShade="BF"/>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2">
    <w:name w:val="Grid Table 2 Accent 2"/>
    <w:basedOn w:val="TableNormal"/>
    <w:uiPriority w:val="47"/>
    <w:rsid w:val="0051321E"/>
    <w:rPr>
      <w:rFonts w:asciiTheme="minorHAnsi" w:eastAsiaTheme="minorHAnsi" w:hAnsiTheme="minorHAnsi" w:cstheme="minorBidi"/>
      <w:sz w:val="22"/>
      <w:szCs w:val="22"/>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ListParagraphChar">
    <w:name w:val="List Paragraph Char"/>
    <w:link w:val="ListParagraph"/>
    <w:uiPriority w:val="34"/>
    <w:locked/>
    <w:rsid w:val="0062167E"/>
    <w:rPr>
      <w:rFonts w:ascii="Times New Roman" w:eastAsia="Times New Roman" w:hAnsi="Times New Roman"/>
      <w:sz w:val="24"/>
    </w:rPr>
  </w:style>
  <w:style w:type="paragraph" w:styleId="BodyTextIndent2">
    <w:name w:val="Body Text Indent 2"/>
    <w:basedOn w:val="Normal"/>
    <w:link w:val="BodyTextIndent2Char"/>
    <w:uiPriority w:val="99"/>
    <w:semiHidden/>
    <w:unhideWhenUsed/>
    <w:rsid w:val="00735E2B"/>
    <w:pPr>
      <w:spacing w:after="120" w:line="480" w:lineRule="auto"/>
      <w:ind w:left="360"/>
    </w:pPr>
  </w:style>
  <w:style w:type="character" w:customStyle="1" w:styleId="BodyTextIndent2Char">
    <w:name w:val="Body Text Indent 2 Char"/>
    <w:basedOn w:val="DefaultParagraphFont"/>
    <w:link w:val="BodyTextIndent2"/>
    <w:uiPriority w:val="99"/>
    <w:semiHidden/>
    <w:rsid w:val="00735E2B"/>
    <w:rPr>
      <w:sz w:val="22"/>
      <w:szCs w:val="22"/>
    </w:rPr>
  </w:style>
  <w:style w:type="numbering" w:customStyle="1" w:styleId="NoList1">
    <w:name w:val="No List1"/>
    <w:next w:val="NoList"/>
    <w:uiPriority w:val="99"/>
    <w:semiHidden/>
    <w:unhideWhenUsed/>
    <w:rsid w:val="002C355E"/>
  </w:style>
  <w:style w:type="character" w:styleId="FootnoteReference">
    <w:name w:val="footnote reference"/>
    <w:semiHidden/>
    <w:rsid w:val="002C355E"/>
  </w:style>
  <w:style w:type="table" w:customStyle="1" w:styleId="TableGrid1">
    <w:name w:val="Table Grid1"/>
    <w:basedOn w:val="TableNormal"/>
    <w:next w:val="TableGrid"/>
    <w:uiPriority w:val="39"/>
    <w:rsid w:val="002C355E"/>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C355E"/>
    <w:pPr>
      <w:spacing w:before="240" w:after="60" w:line="240" w:lineRule="auto"/>
      <w:jc w:val="center"/>
    </w:pPr>
    <w:rPr>
      <w:rFonts w:ascii="Arial" w:eastAsia="Times New Roman" w:hAnsi="Arial"/>
      <w:b/>
      <w:kern w:val="28"/>
      <w:sz w:val="32"/>
      <w:szCs w:val="20"/>
    </w:rPr>
  </w:style>
  <w:style w:type="character" w:customStyle="1" w:styleId="TitleChar">
    <w:name w:val="Title Char"/>
    <w:basedOn w:val="DefaultParagraphFont"/>
    <w:link w:val="Title"/>
    <w:rsid w:val="002C355E"/>
    <w:rPr>
      <w:rFonts w:ascii="Arial" w:eastAsia="Times New Roman" w:hAnsi="Arial"/>
      <w:b/>
      <w:kern w:val="28"/>
      <w:sz w:val="32"/>
    </w:rPr>
  </w:style>
  <w:style w:type="paragraph" w:customStyle="1" w:styleId="TITLENUMBERS">
    <w:name w:val="TITLE NUMBERS"/>
    <w:basedOn w:val="Normal"/>
    <w:rsid w:val="002C355E"/>
    <w:pPr>
      <w:numPr>
        <w:numId w:val="13"/>
      </w:numPr>
      <w:spacing w:after="0" w:line="240" w:lineRule="auto"/>
      <w:jc w:val="both"/>
    </w:pPr>
    <w:rPr>
      <w:rFonts w:ascii="Times New Roman" w:eastAsia="Times New Roman" w:hAnsi="Times New Roman"/>
      <w:sz w:val="20"/>
      <w:szCs w:val="20"/>
    </w:rPr>
  </w:style>
  <w:style w:type="character" w:styleId="PageNumber">
    <w:name w:val="page number"/>
    <w:basedOn w:val="DefaultParagraphFont"/>
    <w:rsid w:val="002C355E"/>
  </w:style>
  <w:style w:type="paragraph" w:styleId="BodyText2">
    <w:name w:val="Body Text 2"/>
    <w:basedOn w:val="Normal"/>
    <w:link w:val="BodyText2Char"/>
    <w:rsid w:val="002C355E"/>
    <w:pPr>
      <w:spacing w:after="0" w:line="240" w:lineRule="auto"/>
      <w:jc w:val="both"/>
    </w:pPr>
    <w:rPr>
      <w:rFonts w:ascii="Times New Roman" w:eastAsia="Times New Roman" w:hAnsi="Times New Roman"/>
      <w:szCs w:val="20"/>
      <w:lang w:eastAsia="es-ES"/>
    </w:rPr>
  </w:style>
  <w:style w:type="character" w:customStyle="1" w:styleId="BodyText2Char">
    <w:name w:val="Body Text 2 Char"/>
    <w:basedOn w:val="DefaultParagraphFont"/>
    <w:link w:val="BodyText2"/>
    <w:rsid w:val="002C355E"/>
    <w:rPr>
      <w:rFonts w:ascii="Times New Roman" w:eastAsia="Times New Roman" w:hAnsi="Times New Roman"/>
      <w:sz w:val="22"/>
      <w:lang w:eastAsia="es-ES"/>
    </w:rPr>
  </w:style>
  <w:style w:type="paragraph" w:customStyle="1" w:styleId="Subhead">
    <w:name w:val="Subhead"/>
    <w:aliases w:val="Alt-S"/>
    <w:next w:val="Normal"/>
    <w:rsid w:val="002C355E"/>
    <w:pPr>
      <w:keepNext/>
      <w:spacing w:after="240"/>
    </w:pPr>
    <w:rPr>
      <w:rFonts w:ascii="Arial" w:eastAsia="Times New Roman" w:hAnsi="Arial"/>
      <w:b/>
      <w:noProof/>
      <w:sz w:val="22"/>
    </w:rPr>
  </w:style>
  <w:style w:type="paragraph" w:styleId="HTMLPreformatted">
    <w:name w:val="HTML Preformatted"/>
    <w:basedOn w:val="Normal"/>
    <w:link w:val="HTMLPreformattedChar"/>
    <w:unhideWhenUsed/>
    <w:rsid w:val="002C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x-none"/>
    </w:rPr>
  </w:style>
  <w:style w:type="character" w:customStyle="1" w:styleId="HTMLPreformattedChar">
    <w:name w:val="HTML Preformatted Char"/>
    <w:basedOn w:val="DefaultParagraphFont"/>
    <w:link w:val="HTMLPreformatted"/>
    <w:rsid w:val="002C355E"/>
    <w:rPr>
      <w:rFonts w:ascii="Courier New" w:hAnsi="Courier New" w:cs="Courier New"/>
      <w:lang w:eastAsia="x-none"/>
    </w:rPr>
  </w:style>
  <w:style w:type="paragraph" w:styleId="TOC1">
    <w:name w:val="toc 1"/>
    <w:basedOn w:val="Normal"/>
    <w:next w:val="Normal"/>
    <w:autoRedefine/>
    <w:uiPriority w:val="39"/>
    <w:rsid w:val="002C355E"/>
    <w:pPr>
      <w:widowControl w:val="0"/>
      <w:tabs>
        <w:tab w:val="left" w:pos="1440"/>
        <w:tab w:val="right" w:leader="dot" w:pos="9350"/>
      </w:tabs>
      <w:spacing w:after="0" w:line="240" w:lineRule="auto"/>
      <w:ind w:left="1440" w:hanging="1440"/>
    </w:pPr>
    <w:rPr>
      <w:rFonts w:ascii="Times New Roman" w:eastAsia="Times New Roman" w:hAnsi="Times New Roman"/>
      <w:snapToGrid w:val="0"/>
    </w:rPr>
  </w:style>
  <w:style w:type="character" w:styleId="Emphasis">
    <w:name w:val="Emphasis"/>
    <w:uiPriority w:val="20"/>
    <w:qFormat/>
    <w:rsid w:val="002C355E"/>
    <w:rPr>
      <w:i/>
      <w:iCs/>
    </w:rPr>
  </w:style>
  <w:style w:type="paragraph" w:customStyle="1" w:styleId="abtss">
    <w:name w:val="abtss"/>
    <w:basedOn w:val="Normal"/>
    <w:rsid w:val="002C355E"/>
    <w:pPr>
      <w:spacing w:before="100" w:beforeAutospacing="1" w:after="100" w:afterAutospacing="1" w:line="240" w:lineRule="auto"/>
    </w:pPr>
    <w:rPr>
      <w:rFonts w:ascii="Times New Roman" w:eastAsia="Times New Roman" w:hAnsi="Times New Roman"/>
      <w:sz w:val="24"/>
      <w:szCs w:val="24"/>
    </w:rPr>
  </w:style>
  <w:style w:type="paragraph" w:customStyle="1" w:styleId="Normal18">
    <w:name w:val="Normal18"/>
    <w:basedOn w:val="Normal"/>
    <w:rsid w:val="002C355E"/>
    <w:pPr>
      <w:spacing w:before="100" w:beforeAutospacing="1" w:after="100" w:afterAutospacing="1" w:line="240" w:lineRule="auto"/>
    </w:pPr>
    <w:rPr>
      <w:rFonts w:ascii="Times New Roman" w:eastAsia="Times New Roman" w:hAnsi="Times New Roman"/>
      <w:sz w:val="24"/>
      <w:szCs w:val="24"/>
    </w:rPr>
  </w:style>
  <w:style w:type="paragraph" w:customStyle="1" w:styleId="Normal12">
    <w:name w:val="Normal12"/>
    <w:basedOn w:val="Normal"/>
    <w:rsid w:val="002C355E"/>
    <w:pPr>
      <w:spacing w:before="100" w:beforeAutospacing="1" w:after="100" w:afterAutospacing="1" w:line="240" w:lineRule="auto"/>
    </w:pPr>
    <w:rPr>
      <w:rFonts w:ascii="Times New Roman" w:eastAsia="Times New Roman" w:hAnsi="Times New Roman"/>
      <w:sz w:val="24"/>
      <w:szCs w:val="24"/>
    </w:rPr>
  </w:style>
  <w:style w:type="paragraph" w:customStyle="1" w:styleId="Normal26">
    <w:name w:val="Normal26"/>
    <w:basedOn w:val="Normal"/>
    <w:rsid w:val="002C355E"/>
    <w:pPr>
      <w:spacing w:before="100" w:beforeAutospacing="1" w:after="100" w:afterAutospacing="1" w:line="240" w:lineRule="auto"/>
    </w:pPr>
    <w:rPr>
      <w:rFonts w:ascii="Times New Roman" w:eastAsia="Times New Roman" w:hAnsi="Times New Roman"/>
      <w:sz w:val="24"/>
      <w:szCs w:val="24"/>
    </w:rPr>
  </w:style>
  <w:style w:type="paragraph" w:customStyle="1" w:styleId="Normal20">
    <w:name w:val="Normal20"/>
    <w:basedOn w:val="Normal"/>
    <w:rsid w:val="002C355E"/>
    <w:pPr>
      <w:spacing w:before="100" w:beforeAutospacing="1" w:after="100" w:afterAutospacing="1" w:line="240" w:lineRule="auto"/>
    </w:pPr>
    <w:rPr>
      <w:rFonts w:ascii="Times New Roman" w:eastAsia="Times New Roman" w:hAnsi="Times New Roman"/>
      <w:sz w:val="24"/>
      <w:szCs w:val="24"/>
    </w:rPr>
  </w:style>
  <w:style w:type="paragraph" w:customStyle="1" w:styleId="bodytext0">
    <w:name w:val="bodytext"/>
    <w:basedOn w:val="Normal"/>
    <w:rsid w:val="002C355E"/>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uiPriority w:val="99"/>
    <w:semiHidden/>
    <w:rsid w:val="002C355E"/>
    <w:rPr>
      <w:color w:val="808080"/>
    </w:rPr>
  </w:style>
  <w:style w:type="paragraph" w:styleId="TOC2">
    <w:name w:val="toc 2"/>
    <w:basedOn w:val="Normal"/>
    <w:next w:val="Normal"/>
    <w:autoRedefine/>
    <w:uiPriority w:val="39"/>
    <w:rsid w:val="002C355E"/>
    <w:pPr>
      <w:tabs>
        <w:tab w:val="right" w:leader="dot" w:pos="9350"/>
      </w:tabs>
      <w:suppressAutoHyphens/>
      <w:spacing w:after="0" w:line="240" w:lineRule="auto"/>
    </w:pPr>
    <w:rPr>
      <w:rFonts w:ascii="Times New Roman" w:eastAsia="Times New Roman" w:hAnsi="Times New Roman"/>
      <w:szCs w:val="24"/>
    </w:rPr>
  </w:style>
  <w:style w:type="character" w:styleId="Strong">
    <w:name w:val="Strong"/>
    <w:uiPriority w:val="22"/>
    <w:qFormat/>
    <w:rsid w:val="002C355E"/>
    <w:rPr>
      <w:b/>
      <w:bCs/>
    </w:rPr>
  </w:style>
  <w:style w:type="paragraph" w:customStyle="1" w:styleId="pbody">
    <w:name w:val="pbody"/>
    <w:basedOn w:val="Normal"/>
    <w:rsid w:val="002C355E"/>
    <w:pPr>
      <w:spacing w:after="0" w:line="288" w:lineRule="auto"/>
      <w:ind w:firstLine="240"/>
    </w:pPr>
    <w:rPr>
      <w:rFonts w:ascii="Arial" w:eastAsia="Times New Roman" w:hAnsi="Arial" w:cs="Arial"/>
      <w:color w:val="000000"/>
      <w:sz w:val="20"/>
      <w:szCs w:val="20"/>
    </w:rPr>
  </w:style>
  <w:style w:type="paragraph" w:customStyle="1" w:styleId="pbodyctrsmcaps">
    <w:name w:val="pbodyctrsmcaps"/>
    <w:basedOn w:val="Normal"/>
    <w:rsid w:val="002C355E"/>
    <w:pPr>
      <w:spacing w:before="240" w:after="240" w:line="288" w:lineRule="auto"/>
      <w:jc w:val="center"/>
    </w:pPr>
    <w:rPr>
      <w:rFonts w:ascii="Arial" w:eastAsia="Times New Roman" w:hAnsi="Arial" w:cs="Arial"/>
      <w:smallCaps/>
      <w:color w:val="000000"/>
      <w:sz w:val="20"/>
      <w:szCs w:val="20"/>
    </w:rPr>
  </w:style>
  <w:style w:type="paragraph" w:customStyle="1" w:styleId="pbodyaltnoindent">
    <w:name w:val="pbodyaltnoindent"/>
    <w:basedOn w:val="Normal"/>
    <w:rsid w:val="002C355E"/>
    <w:pPr>
      <w:spacing w:before="240" w:after="240" w:line="288" w:lineRule="auto"/>
      <w:ind w:left="240" w:right="240"/>
    </w:pPr>
    <w:rPr>
      <w:rFonts w:ascii="Arial" w:hAnsi="Arial" w:cs="Arial"/>
      <w:color w:val="000000"/>
      <w:sz w:val="15"/>
      <w:szCs w:val="15"/>
    </w:rPr>
  </w:style>
  <w:style w:type="paragraph" w:customStyle="1" w:styleId="aBTSS0">
    <w:name w:val="a BT SS"/>
    <w:aliases w:val="b"/>
    <w:basedOn w:val="Normal"/>
    <w:qFormat/>
    <w:rsid w:val="002C355E"/>
    <w:pPr>
      <w:spacing w:after="240" w:line="240" w:lineRule="auto"/>
      <w:jc w:val="both"/>
    </w:pPr>
    <w:rPr>
      <w:rFonts w:ascii="Times New Roman" w:eastAsia="Times New Roman" w:hAnsi="Times New Roman"/>
      <w:sz w:val="24"/>
      <w:szCs w:val="24"/>
    </w:rPr>
  </w:style>
  <w:style w:type="paragraph" w:customStyle="1" w:styleId="pindented1">
    <w:name w:val="pindented1"/>
    <w:basedOn w:val="Normal"/>
    <w:rsid w:val="002C355E"/>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2C355E"/>
    <w:pPr>
      <w:spacing w:after="0" w:line="288" w:lineRule="auto"/>
      <w:ind w:firstLine="720"/>
    </w:pPr>
    <w:rPr>
      <w:rFonts w:ascii="Arial" w:eastAsia="Times New Roman" w:hAnsi="Arial" w:cs="Arial"/>
      <w:color w:val="000000"/>
      <w:sz w:val="20"/>
      <w:szCs w:val="20"/>
    </w:rPr>
  </w:style>
  <w:style w:type="paragraph" w:customStyle="1" w:styleId="pbodyaltlist1">
    <w:name w:val="pbodyaltlist1"/>
    <w:basedOn w:val="Normal"/>
    <w:rsid w:val="002C355E"/>
    <w:pPr>
      <w:spacing w:after="0" w:line="288" w:lineRule="auto"/>
      <w:ind w:left="240" w:right="240" w:firstLine="240"/>
    </w:pPr>
    <w:rPr>
      <w:rFonts w:ascii="Arial" w:eastAsia="Times New Roman" w:hAnsi="Arial" w:cs="Arial"/>
      <w:color w:val="000000"/>
      <w:sz w:val="15"/>
      <w:szCs w:val="15"/>
    </w:rPr>
  </w:style>
  <w:style w:type="paragraph" w:customStyle="1" w:styleId="pbodyaltlist2">
    <w:name w:val="pbodyaltlist2"/>
    <w:basedOn w:val="Normal"/>
    <w:rsid w:val="002C355E"/>
    <w:pPr>
      <w:spacing w:after="0" w:line="288" w:lineRule="auto"/>
      <w:ind w:left="240" w:right="240" w:firstLine="480"/>
    </w:pPr>
    <w:rPr>
      <w:rFonts w:ascii="Arial" w:eastAsia="Times New Roman" w:hAnsi="Arial" w:cs="Arial"/>
      <w:color w:val="000000"/>
      <w:sz w:val="15"/>
      <w:szCs w:val="15"/>
    </w:rPr>
  </w:style>
  <w:style w:type="paragraph" w:customStyle="1" w:styleId="pbodyaltlist3">
    <w:name w:val="pbodyaltlist3"/>
    <w:basedOn w:val="Normal"/>
    <w:rsid w:val="002C355E"/>
    <w:pPr>
      <w:spacing w:after="0" w:line="288" w:lineRule="auto"/>
      <w:ind w:left="240" w:right="240" w:firstLine="720"/>
    </w:pPr>
    <w:rPr>
      <w:rFonts w:ascii="Arial" w:eastAsia="Times New Roman" w:hAnsi="Arial" w:cs="Arial"/>
      <w:color w:val="000000"/>
      <w:sz w:val="15"/>
      <w:szCs w:val="15"/>
    </w:rPr>
  </w:style>
  <w:style w:type="paragraph" w:customStyle="1" w:styleId="pbodyaltlist4">
    <w:name w:val="pbodyaltlist4"/>
    <w:basedOn w:val="Normal"/>
    <w:rsid w:val="002C355E"/>
    <w:pPr>
      <w:spacing w:after="0" w:line="288" w:lineRule="auto"/>
      <w:ind w:left="240" w:right="240" w:firstLine="960"/>
    </w:pPr>
    <w:rPr>
      <w:rFonts w:ascii="Arial" w:eastAsia="Times New Roman" w:hAnsi="Arial" w:cs="Arial"/>
      <w:color w:val="000000"/>
      <w:sz w:val="15"/>
      <w:szCs w:val="15"/>
    </w:rPr>
  </w:style>
  <w:style w:type="paragraph" w:customStyle="1" w:styleId="Outline4L1">
    <w:name w:val="Outline4_L1"/>
    <w:basedOn w:val="Normal"/>
    <w:rsid w:val="002C355E"/>
    <w:pPr>
      <w:numPr>
        <w:numId w:val="14"/>
      </w:numPr>
      <w:spacing w:after="240" w:line="240" w:lineRule="auto"/>
      <w:jc w:val="both"/>
      <w:outlineLvl w:val="0"/>
    </w:pPr>
    <w:rPr>
      <w:rFonts w:ascii="Times New Roman" w:eastAsia="Times New Roman" w:hAnsi="Times New Roman"/>
      <w:sz w:val="24"/>
      <w:szCs w:val="20"/>
    </w:rPr>
  </w:style>
  <w:style w:type="paragraph" w:customStyle="1" w:styleId="Outline4L2">
    <w:name w:val="Outline4_L2"/>
    <w:basedOn w:val="Outline4L1"/>
    <w:link w:val="Outline4L2Char"/>
    <w:rsid w:val="002C355E"/>
    <w:pPr>
      <w:numPr>
        <w:ilvl w:val="1"/>
      </w:numPr>
      <w:outlineLvl w:val="1"/>
    </w:pPr>
  </w:style>
  <w:style w:type="character" w:customStyle="1" w:styleId="Outline4L2Char">
    <w:name w:val="Outline4_L2 Char"/>
    <w:link w:val="Outline4L2"/>
    <w:rsid w:val="002C355E"/>
    <w:rPr>
      <w:rFonts w:ascii="Times New Roman" w:eastAsia="Times New Roman" w:hAnsi="Times New Roman"/>
      <w:sz w:val="24"/>
    </w:rPr>
  </w:style>
  <w:style w:type="paragraph" w:customStyle="1" w:styleId="Outline4L3">
    <w:name w:val="Outline4_L3"/>
    <w:basedOn w:val="Outline4L2"/>
    <w:rsid w:val="002C355E"/>
    <w:pPr>
      <w:numPr>
        <w:ilvl w:val="2"/>
      </w:numPr>
      <w:tabs>
        <w:tab w:val="clear" w:pos="2160"/>
      </w:tabs>
      <w:ind w:left="2520" w:hanging="180"/>
      <w:outlineLvl w:val="2"/>
    </w:pPr>
  </w:style>
  <w:style w:type="paragraph" w:customStyle="1" w:styleId="Outline4L4">
    <w:name w:val="Outline4_L4"/>
    <w:basedOn w:val="Outline4L3"/>
    <w:rsid w:val="002C355E"/>
    <w:pPr>
      <w:numPr>
        <w:ilvl w:val="3"/>
      </w:numPr>
      <w:tabs>
        <w:tab w:val="clear" w:pos="2880"/>
      </w:tabs>
      <w:ind w:left="3240" w:hanging="360"/>
      <w:outlineLvl w:val="3"/>
    </w:pPr>
  </w:style>
  <w:style w:type="paragraph" w:customStyle="1" w:styleId="Outline4L5">
    <w:name w:val="Outline4_L5"/>
    <w:basedOn w:val="Outline4L4"/>
    <w:rsid w:val="002C355E"/>
    <w:pPr>
      <w:numPr>
        <w:ilvl w:val="4"/>
      </w:numPr>
      <w:tabs>
        <w:tab w:val="clear" w:pos="3600"/>
      </w:tabs>
      <w:ind w:left="3960" w:hanging="360"/>
      <w:outlineLvl w:val="4"/>
    </w:pPr>
  </w:style>
  <w:style w:type="paragraph" w:customStyle="1" w:styleId="Outline4L6">
    <w:name w:val="Outline4_L6"/>
    <w:basedOn w:val="Outline4L5"/>
    <w:rsid w:val="002C355E"/>
    <w:pPr>
      <w:numPr>
        <w:ilvl w:val="5"/>
      </w:numPr>
      <w:tabs>
        <w:tab w:val="clear" w:pos="4320"/>
      </w:tabs>
      <w:ind w:left="4680" w:hanging="180"/>
      <w:outlineLvl w:val="5"/>
    </w:pPr>
  </w:style>
  <w:style w:type="paragraph" w:customStyle="1" w:styleId="Outline4L7">
    <w:name w:val="Outline4_L7"/>
    <w:basedOn w:val="Outline4L6"/>
    <w:rsid w:val="002C355E"/>
    <w:pPr>
      <w:numPr>
        <w:ilvl w:val="6"/>
      </w:numPr>
      <w:tabs>
        <w:tab w:val="clear" w:pos="5040"/>
      </w:tabs>
      <w:ind w:left="5400" w:hanging="360"/>
      <w:outlineLvl w:val="6"/>
    </w:pPr>
  </w:style>
  <w:style w:type="paragraph" w:customStyle="1" w:styleId="Outline4L8">
    <w:name w:val="Outline4_L8"/>
    <w:basedOn w:val="Outline4L7"/>
    <w:rsid w:val="002C355E"/>
    <w:pPr>
      <w:numPr>
        <w:ilvl w:val="7"/>
      </w:numPr>
      <w:tabs>
        <w:tab w:val="clear" w:pos="5760"/>
      </w:tabs>
      <w:ind w:left="6120" w:hanging="360"/>
      <w:outlineLvl w:val="7"/>
    </w:pPr>
  </w:style>
  <w:style w:type="paragraph" w:customStyle="1" w:styleId="Outline4L9">
    <w:name w:val="Outline4_L9"/>
    <w:basedOn w:val="Outline4L8"/>
    <w:rsid w:val="002C355E"/>
    <w:pPr>
      <w:numPr>
        <w:ilvl w:val="8"/>
      </w:numPr>
      <w:tabs>
        <w:tab w:val="clear" w:pos="6480"/>
      </w:tabs>
      <w:ind w:left="6840" w:hanging="180"/>
      <w:outlineLvl w:val="8"/>
    </w:pPr>
  </w:style>
  <w:style w:type="paragraph" w:customStyle="1" w:styleId="bodytext20">
    <w:name w:val="bodytext2"/>
    <w:basedOn w:val="Normal"/>
    <w:rsid w:val="002C355E"/>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basedOn w:val="Normal"/>
    <w:rsid w:val="002C355E"/>
    <w:pPr>
      <w:spacing w:before="100" w:beforeAutospacing="1" w:after="100" w:afterAutospacing="1" w:line="240" w:lineRule="auto"/>
    </w:pPr>
    <w:rPr>
      <w:rFonts w:ascii="Times New Roman" w:eastAsia="Times New Roman" w:hAnsi="Times New Roman"/>
      <w:sz w:val="24"/>
      <w:szCs w:val="24"/>
    </w:rPr>
  </w:style>
  <w:style w:type="paragraph" w:customStyle="1" w:styleId="subhead0">
    <w:name w:val="subhead"/>
    <w:basedOn w:val="Normal"/>
    <w:rsid w:val="002C355E"/>
    <w:pPr>
      <w:spacing w:before="100" w:beforeAutospacing="1" w:after="100" w:afterAutospacing="1" w:line="240" w:lineRule="auto"/>
    </w:pPr>
    <w:rPr>
      <w:rFonts w:ascii="Times New Roman" w:eastAsia="Times New Roman" w:hAnsi="Times New Roman"/>
      <w:sz w:val="24"/>
      <w:szCs w:val="24"/>
    </w:rPr>
  </w:style>
  <w:style w:type="character" w:customStyle="1" w:styleId="Hyperlink1">
    <w:name w:val="Hyperlink1"/>
    <w:rsid w:val="002C355E"/>
  </w:style>
  <w:style w:type="paragraph" w:customStyle="1" w:styleId="listparagraph0">
    <w:name w:val="listparagraph"/>
    <w:basedOn w:val="Normal"/>
    <w:rsid w:val="002C355E"/>
    <w:pPr>
      <w:spacing w:before="100" w:beforeAutospacing="1" w:after="100" w:afterAutospacing="1" w:line="240" w:lineRule="auto"/>
    </w:pPr>
    <w:rPr>
      <w:rFonts w:ascii="Times New Roman" w:eastAsia="Times New Roman" w:hAnsi="Times New Roman"/>
      <w:sz w:val="24"/>
      <w:szCs w:val="24"/>
    </w:rPr>
  </w:style>
  <w:style w:type="paragraph" w:customStyle="1" w:styleId="default0">
    <w:name w:val="default"/>
    <w:basedOn w:val="Normal"/>
    <w:rsid w:val="002C355E"/>
    <w:pPr>
      <w:spacing w:before="100" w:beforeAutospacing="1" w:after="100" w:afterAutospacing="1" w:line="240" w:lineRule="auto"/>
    </w:pPr>
    <w:rPr>
      <w:rFonts w:ascii="Times New Roman" w:eastAsia="Times New Roman" w:hAnsi="Times New Roman"/>
      <w:sz w:val="24"/>
      <w:szCs w:val="24"/>
    </w:rPr>
  </w:style>
  <w:style w:type="paragraph" w:customStyle="1" w:styleId="Normal2">
    <w:name w:val="Normal2"/>
    <w:basedOn w:val="Normal"/>
    <w:rsid w:val="002C355E"/>
    <w:pPr>
      <w:spacing w:before="100" w:beforeAutospacing="1" w:after="100" w:afterAutospacing="1" w:line="240" w:lineRule="auto"/>
    </w:pPr>
    <w:rPr>
      <w:rFonts w:ascii="Times New Roman" w:eastAsia="Times New Roman" w:hAnsi="Times New Roman"/>
      <w:sz w:val="24"/>
      <w:szCs w:val="24"/>
    </w:rPr>
  </w:style>
  <w:style w:type="character" w:customStyle="1" w:styleId="Hyperlink2">
    <w:name w:val="Hyperlink2"/>
    <w:rsid w:val="002C355E"/>
  </w:style>
  <w:style w:type="paragraph" w:customStyle="1" w:styleId="Normal3">
    <w:name w:val="Normal3"/>
    <w:basedOn w:val="Normal"/>
    <w:rsid w:val="002C355E"/>
    <w:pPr>
      <w:spacing w:before="100" w:beforeAutospacing="1" w:after="100" w:afterAutospacing="1" w:line="240" w:lineRule="auto"/>
    </w:pPr>
    <w:rPr>
      <w:rFonts w:ascii="Times New Roman" w:eastAsia="Times New Roman" w:hAnsi="Times New Roman"/>
      <w:sz w:val="24"/>
      <w:szCs w:val="24"/>
    </w:rPr>
  </w:style>
  <w:style w:type="character" w:customStyle="1" w:styleId="Hyperlink3">
    <w:name w:val="Hyperlink3"/>
    <w:rsid w:val="002C355E"/>
  </w:style>
  <w:style w:type="paragraph" w:customStyle="1" w:styleId="pcellbody">
    <w:name w:val="pcellbody"/>
    <w:basedOn w:val="Normal"/>
    <w:rsid w:val="002C355E"/>
    <w:pPr>
      <w:spacing w:before="100" w:beforeAutospacing="1" w:after="100" w:afterAutospacing="1" w:line="240" w:lineRule="auto"/>
    </w:pPr>
    <w:rPr>
      <w:rFonts w:ascii="Times New Roman" w:eastAsia="Times New Roman" w:hAnsi="Times New Roman"/>
      <w:sz w:val="24"/>
      <w:szCs w:val="24"/>
    </w:rPr>
  </w:style>
  <w:style w:type="paragraph" w:customStyle="1" w:styleId="Normal4">
    <w:name w:val="Normal4"/>
    <w:basedOn w:val="Normal"/>
    <w:rsid w:val="002C355E"/>
    <w:pPr>
      <w:spacing w:before="100" w:beforeAutospacing="1" w:after="100" w:afterAutospacing="1" w:line="240" w:lineRule="auto"/>
    </w:pPr>
    <w:rPr>
      <w:rFonts w:ascii="Times New Roman" w:eastAsia="Times New Roman" w:hAnsi="Times New Roman"/>
      <w:sz w:val="24"/>
      <w:szCs w:val="24"/>
    </w:rPr>
  </w:style>
  <w:style w:type="character" w:customStyle="1" w:styleId="heading3char0">
    <w:name w:val="heading3char"/>
    <w:rsid w:val="002C355E"/>
  </w:style>
  <w:style w:type="paragraph" w:customStyle="1" w:styleId="Normal5">
    <w:name w:val="Normal5"/>
    <w:basedOn w:val="Normal"/>
    <w:rsid w:val="002C355E"/>
    <w:pPr>
      <w:spacing w:before="100" w:beforeAutospacing="1" w:after="100" w:afterAutospacing="1" w:line="240" w:lineRule="auto"/>
    </w:pPr>
    <w:rPr>
      <w:rFonts w:ascii="Times New Roman" w:eastAsia="Times New Roman" w:hAnsi="Times New Roman"/>
      <w:sz w:val="24"/>
      <w:szCs w:val="24"/>
    </w:rPr>
  </w:style>
  <w:style w:type="character" w:customStyle="1" w:styleId="bodytext2char0">
    <w:name w:val="bodytext2char"/>
    <w:rsid w:val="002C355E"/>
  </w:style>
  <w:style w:type="paragraph" w:customStyle="1" w:styleId="Normal6">
    <w:name w:val="Normal6"/>
    <w:basedOn w:val="Normal"/>
    <w:rsid w:val="002C355E"/>
    <w:pPr>
      <w:spacing w:before="100" w:beforeAutospacing="1" w:after="100" w:afterAutospacing="1" w:line="240" w:lineRule="auto"/>
    </w:pPr>
    <w:rPr>
      <w:rFonts w:ascii="Times New Roman" w:eastAsia="Times New Roman" w:hAnsi="Times New Roman"/>
      <w:sz w:val="24"/>
      <w:szCs w:val="24"/>
    </w:rPr>
  </w:style>
  <w:style w:type="paragraph" w:customStyle="1" w:styleId="Normal8">
    <w:name w:val="Normal8"/>
    <w:basedOn w:val="Normal"/>
    <w:rsid w:val="002C355E"/>
    <w:pPr>
      <w:spacing w:before="100" w:beforeAutospacing="1" w:after="100" w:afterAutospacing="1" w:line="240" w:lineRule="auto"/>
    </w:pPr>
    <w:rPr>
      <w:rFonts w:ascii="Times New Roman" w:eastAsia="Times New Roman" w:hAnsi="Times New Roman"/>
      <w:sz w:val="24"/>
      <w:szCs w:val="24"/>
    </w:rPr>
  </w:style>
  <w:style w:type="paragraph" w:customStyle="1" w:styleId="normal60">
    <w:name w:val="normal6"/>
    <w:basedOn w:val="Normal"/>
    <w:rsid w:val="002C355E"/>
    <w:pPr>
      <w:spacing w:before="100" w:beforeAutospacing="1" w:after="100" w:afterAutospacing="1" w:line="240" w:lineRule="auto"/>
    </w:pPr>
    <w:rPr>
      <w:rFonts w:ascii="Times New Roman" w:eastAsia="Times New Roman" w:hAnsi="Times New Roman"/>
      <w:sz w:val="24"/>
      <w:szCs w:val="24"/>
    </w:rPr>
  </w:style>
  <w:style w:type="paragraph" w:customStyle="1" w:styleId="Normal7">
    <w:name w:val="Normal7"/>
    <w:basedOn w:val="Normal"/>
    <w:rsid w:val="002C355E"/>
    <w:pPr>
      <w:spacing w:before="100" w:beforeAutospacing="1" w:after="100" w:afterAutospacing="1" w:line="240" w:lineRule="auto"/>
    </w:pPr>
    <w:rPr>
      <w:rFonts w:ascii="Times New Roman" w:eastAsia="Times New Roman" w:hAnsi="Times New Roman"/>
      <w:sz w:val="24"/>
      <w:szCs w:val="24"/>
    </w:rPr>
  </w:style>
  <w:style w:type="paragraph" w:customStyle="1" w:styleId="pindented3">
    <w:name w:val="pindented3"/>
    <w:basedOn w:val="Normal"/>
    <w:rsid w:val="002C355E"/>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2C355E"/>
    <w:pPr>
      <w:spacing w:before="100" w:beforeAutospacing="1" w:after="100" w:afterAutospacing="1" w:line="240" w:lineRule="auto"/>
    </w:pPr>
    <w:rPr>
      <w:rFonts w:ascii="Times New Roman" w:eastAsia="Times New Roman" w:hAnsi="Times New Roman"/>
      <w:sz w:val="24"/>
      <w:szCs w:val="24"/>
    </w:rPr>
  </w:style>
  <w:style w:type="paragraph" w:customStyle="1" w:styleId="Normal28">
    <w:name w:val="Normal28"/>
    <w:basedOn w:val="Normal"/>
    <w:rsid w:val="002C355E"/>
    <w:pPr>
      <w:spacing w:before="100" w:beforeAutospacing="1" w:after="100" w:afterAutospacing="1" w:line="240" w:lineRule="auto"/>
    </w:pPr>
    <w:rPr>
      <w:rFonts w:ascii="Times New Roman" w:eastAsia="Times New Roman" w:hAnsi="Times New Roman"/>
      <w:sz w:val="24"/>
      <w:szCs w:val="24"/>
    </w:rPr>
  </w:style>
  <w:style w:type="character" w:customStyle="1" w:styleId="footnotereference0">
    <w:name w:val="footnotereference"/>
    <w:rsid w:val="002C355E"/>
  </w:style>
  <w:style w:type="paragraph" w:customStyle="1" w:styleId="endnotetext">
    <w:name w:val="endnotetext"/>
    <w:basedOn w:val="Normal"/>
    <w:rsid w:val="002C355E"/>
    <w:pPr>
      <w:spacing w:before="100" w:beforeAutospacing="1" w:after="100" w:afterAutospacing="1" w:line="240" w:lineRule="auto"/>
    </w:pPr>
    <w:rPr>
      <w:rFonts w:ascii="Times New Roman" w:eastAsia="Times New Roman" w:hAnsi="Times New Roman"/>
      <w:sz w:val="24"/>
      <w:szCs w:val="24"/>
    </w:rPr>
  </w:style>
  <w:style w:type="paragraph" w:customStyle="1" w:styleId="Subheading">
    <w:name w:val="Subheading"/>
    <w:basedOn w:val="Heading2"/>
    <w:link w:val="SubheadingChar"/>
    <w:qFormat/>
    <w:rsid w:val="002C355E"/>
    <w:pPr>
      <w:keepLines w:val="0"/>
      <w:numPr>
        <w:ilvl w:val="0"/>
        <w:numId w:val="0"/>
      </w:numPr>
      <w:spacing w:before="240" w:after="60" w:line="240" w:lineRule="auto"/>
      <w:jc w:val="both"/>
    </w:pPr>
    <w:rPr>
      <w:rFonts w:ascii="Times New Roman" w:eastAsia="Times New Roman" w:hAnsi="Times New Roman" w:cs="Times New Roman"/>
      <w:i w:val="0"/>
      <w:caps/>
      <w:color w:val="auto"/>
      <w:szCs w:val="22"/>
      <w:lang w:val="es-ES" w:eastAsia="es-ES"/>
    </w:rPr>
  </w:style>
  <w:style w:type="character" w:customStyle="1" w:styleId="SubheadingChar">
    <w:name w:val="Subheading Char"/>
    <w:link w:val="Subheading"/>
    <w:rsid w:val="002C355E"/>
    <w:rPr>
      <w:rFonts w:ascii="Times New Roman" w:eastAsia="Times New Roman" w:hAnsi="Times New Roman"/>
      <w:b/>
      <w:bCs/>
      <w:caps/>
      <w:sz w:val="22"/>
      <w:szCs w:val="22"/>
      <w:lang w:val="es-ES" w:eastAsia="es-ES"/>
    </w:rPr>
  </w:style>
  <w:style w:type="paragraph" w:customStyle="1" w:styleId="Normal30">
    <w:name w:val="Normal30"/>
    <w:basedOn w:val="Normal"/>
    <w:rsid w:val="002C355E"/>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2C355E"/>
    <w:rPr>
      <w:rFonts w:ascii="Times New Roman" w:eastAsia="Times New Roman" w:hAnsi="Times New Roman"/>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4924">
      <w:bodyDiv w:val="1"/>
      <w:marLeft w:val="0"/>
      <w:marRight w:val="0"/>
      <w:marTop w:val="0"/>
      <w:marBottom w:val="0"/>
      <w:divBdr>
        <w:top w:val="none" w:sz="0" w:space="0" w:color="auto"/>
        <w:left w:val="none" w:sz="0" w:space="0" w:color="auto"/>
        <w:bottom w:val="none" w:sz="0" w:space="0" w:color="auto"/>
        <w:right w:val="none" w:sz="0" w:space="0" w:color="auto"/>
      </w:divBdr>
      <w:divsChild>
        <w:div w:id="175510693">
          <w:marLeft w:val="0"/>
          <w:marRight w:val="0"/>
          <w:marTop w:val="0"/>
          <w:marBottom w:val="0"/>
          <w:divBdr>
            <w:top w:val="none" w:sz="0" w:space="0" w:color="auto"/>
            <w:left w:val="none" w:sz="0" w:space="0" w:color="auto"/>
            <w:bottom w:val="none" w:sz="0" w:space="0" w:color="auto"/>
            <w:right w:val="none" w:sz="0" w:space="0" w:color="auto"/>
          </w:divBdr>
        </w:div>
      </w:divsChild>
    </w:div>
    <w:div w:id="141584255">
      <w:bodyDiv w:val="1"/>
      <w:marLeft w:val="0"/>
      <w:marRight w:val="0"/>
      <w:marTop w:val="0"/>
      <w:marBottom w:val="0"/>
      <w:divBdr>
        <w:top w:val="none" w:sz="0" w:space="0" w:color="auto"/>
        <w:left w:val="none" w:sz="0" w:space="0" w:color="auto"/>
        <w:bottom w:val="none" w:sz="0" w:space="0" w:color="auto"/>
        <w:right w:val="none" w:sz="0" w:space="0" w:color="auto"/>
      </w:divBdr>
    </w:div>
    <w:div w:id="299041457">
      <w:bodyDiv w:val="1"/>
      <w:marLeft w:val="0"/>
      <w:marRight w:val="0"/>
      <w:marTop w:val="0"/>
      <w:marBottom w:val="0"/>
      <w:divBdr>
        <w:top w:val="none" w:sz="0" w:space="0" w:color="auto"/>
        <w:left w:val="none" w:sz="0" w:space="0" w:color="auto"/>
        <w:bottom w:val="none" w:sz="0" w:space="0" w:color="auto"/>
        <w:right w:val="none" w:sz="0" w:space="0" w:color="auto"/>
      </w:divBdr>
    </w:div>
    <w:div w:id="355616543">
      <w:bodyDiv w:val="1"/>
      <w:marLeft w:val="0"/>
      <w:marRight w:val="0"/>
      <w:marTop w:val="0"/>
      <w:marBottom w:val="0"/>
      <w:divBdr>
        <w:top w:val="none" w:sz="0" w:space="0" w:color="auto"/>
        <w:left w:val="none" w:sz="0" w:space="0" w:color="auto"/>
        <w:bottom w:val="none" w:sz="0" w:space="0" w:color="auto"/>
        <w:right w:val="none" w:sz="0" w:space="0" w:color="auto"/>
      </w:divBdr>
    </w:div>
    <w:div w:id="542794877">
      <w:bodyDiv w:val="1"/>
      <w:marLeft w:val="0"/>
      <w:marRight w:val="0"/>
      <w:marTop w:val="0"/>
      <w:marBottom w:val="0"/>
      <w:divBdr>
        <w:top w:val="none" w:sz="0" w:space="0" w:color="auto"/>
        <w:left w:val="none" w:sz="0" w:space="0" w:color="auto"/>
        <w:bottom w:val="none" w:sz="0" w:space="0" w:color="auto"/>
        <w:right w:val="none" w:sz="0" w:space="0" w:color="auto"/>
      </w:divBdr>
    </w:div>
    <w:div w:id="856893510">
      <w:bodyDiv w:val="1"/>
      <w:marLeft w:val="0"/>
      <w:marRight w:val="0"/>
      <w:marTop w:val="0"/>
      <w:marBottom w:val="0"/>
      <w:divBdr>
        <w:top w:val="none" w:sz="0" w:space="0" w:color="auto"/>
        <w:left w:val="none" w:sz="0" w:space="0" w:color="auto"/>
        <w:bottom w:val="none" w:sz="0" w:space="0" w:color="auto"/>
        <w:right w:val="none" w:sz="0" w:space="0" w:color="auto"/>
      </w:divBdr>
      <w:divsChild>
        <w:div w:id="344525713">
          <w:marLeft w:val="0"/>
          <w:marRight w:val="0"/>
          <w:marTop w:val="0"/>
          <w:marBottom w:val="0"/>
          <w:divBdr>
            <w:top w:val="none" w:sz="0" w:space="0" w:color="auto"/>
            <w:left w:val="none" w:sz="0" w:space="0" w:color="auto"/>
            <w:bottom w:val="none" w:sz="0" w:space="0" w:color="auto"/>
            <w:right w:val="none" w:sz="0" w:space="0" w:color="auto"/>
          </w:divBdr>
        </w:div>
        <w:div w:id="986477214">
          <w:marLeft w:val="0"/>
          <w:marRight w:val="0"/>
          <w:marTop w:val="0"/>
          <w:marBottom w:val="0"/>
          <w:divBdr>
            <w:top w:val="none" w:sz="0" w:space="0" w:color="auto"/>
            <w:left w:val="none" w:sz="0" w:space="0" w:color="auto"/>
            <w:bottom w:val="none" w:sz="0" w:space="0" w:color="auto"/>
            <w:right w:val="none" w:sz="0" w:space="0" w:color="auto"/>
          </w:divBdr>
        </w:div>
        <w:div w:id="897665881">
          <w:marLeft w:val="0"/>
          <w:marRight w:val="0"/>
          <w:marTop w:val="0"/>
          <w:marBottom w:val="0"/>
          <w:divBdr>
            <w:top w:val="none" w:sz="0" w:space="0" w:color="auto"/>
            <w:left w:val="none" w:sz="0" w:space="0" w:color="auto"/>
            <w:bottom w:val="none" w:sz="0" w:space="0" w:color="auto"/>
            <w:right w:val="none" w:sz="0" w:space="0" w:color="auto"/>
          </w:divBdr>
        </w:div>
      </w:divsChild>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64000478">
      <w:bodyDiv w:val="1"/>
      <w:marLeft w:val="0"/>
      <w:marRight w:val="0"/>
      <w:marTop w:val="0"/>
      <w:marBottom w:val="0"/>
      <w:divBdr>
        <w:top w:val="none" w:sz="0" w:space="0" w:color="auto"/>
        <w:left w:val="none" w:sz="0" w:space="0" w:color="auto"/>
        <w:bottom w:val="none" w:sz="0" w:space="0" w:color="auto"/>
        <w:right w:val="none" w:sz="0" w:space="0" w:color="auto"/>
      </w:divBdr>
    </w:div>
    <w:div w:id="1206330645">
      <w:bodyDiv w:val="1"/>
      <w:marLeft w:val="0"/>
      <w:marRight w:val="0"/>
      <w:marTop w:val="0"/>
      <w:marBottom w:val="0"/>
      <w:divBdr>
        <w:top w:val="none" w:sz="0" w:space="0" w:color="auto"/>
        <w:left w:val="none" w:sz="0" w:space="0" w:color="auto"/>
        <w:bottom w:val="none" w:sz="0" w:space="0" w:color="auto"/>
        <w:right w:val="none" w:sz="0" w:space="0" w:color="auto"/>
      </w:divBdr>
    </w:div>
    <w:div w:id="1281259121">
      <w:bodyDiv w:val="1"/>
      <w:marLeft w:val="0"/>
      <w:marRight w:val="0"/>
      <w:marTop w:val="0"/>
      <w:marBottom w:val="0"/>
      <w:divBdr>
        <w:top w:val="none" w:sz="0" w:space="0" w:color="auto"/>
        <w:left w:val="none" w:sz="0" w:space="0" w:color="auto"/>
        <w:bottom w:val="none" w:sz="0" w:space="0" w:color="auto"/>
        <w:right w:val="none" w:sz="0" w:space="0" w:color="auto"/>
      </w:divBdr>
      <w:divsChild>
        <w:div w:id="177159941">
          <w:marLeft w:val="0"/>
          <w:marRight w:val="0"/>
          <w:marTop w:val="0"/>
          <w:marBottom w:val="0"/>
          <w:divBdr>
            <w:top w:val="none" w:sz="0" w:space="0" w:color="auto"/>
            <w:left w:val="none" w:sz="0" w:space="0" w:color="auto"/>
            <w:bottom w:val="none" w:sz="0" w:space="0" w:color="auto"/>
            <w:right w:val="none" w:sz="0" w:space="0" w:color="auto"/>
          </w:divBdr>
        </w:div>
        <w:div w:id="837110161">
          <w:marLeft w:val="0"/>
          <w:marRight w:val="0"/>
          <w:marTop w:val="0"/>
          <w:marBottom w:val="0"/>
          <w:divBdr>
            <w:top w:val="none" w:sz="0" w:space="0" w:color="auto"/>
            <w:left w:val="none" w:sz="0" w:space="0" w:color="auto"/>
            <w:bottom w:val="none" w:sz="0" w:space="0" w:color="auto"/>
            <w:right w:val="none" w:sz="0" w:space="0" w:color="auto"/>
          </w:divBdr>
        </w:div>
        <w:div w:id="1315600701">
          <w:marLeft w:val="0"/>
          <w:marRight w:val="0"/>
          <w:marTop w:val="0"/>
          <w:marBottom w:val="0"/>
          <w:divBdr>
            <w:top w:val="none" w:sz="0" w:space="0" w:color="auto"/>
            <w:left w:val="none" w:sz="0" w:space="0" w:color="auto"/>
            <w:bottom w:val="none" w:sz="0" w:space="0" w:color="auto"/>
            <w:right w:val="none" w:sz="0" w:space="0" w:color="auto"/>
          </w:divBdr>
        </w:div>
      </w:divsChild>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504390225">
      <w:bodyDiv w:val="1"/>
      <w:marLeft w:val="0"/>
      <w:marRight w:val="0"/>
      <w:marTop w:val="0"/>
      <w:marBottom w:val="0"/>
      <w:divBdr>
        <w:top w:val="none" w:sz="0" w:space="0" w:color="auto"/>
        <w:left w:val="none" w:sz="0" w:space="0" w:color="auto"/>
        <w:bottom w:val="none" w:sz="0" w:space="0" w:color="auto"/>
        <w:right w:val="none" w:sz="0" w:space="0" w:color="auto"/>
      </w:divBdr>
    </w:div>
    <w:div w:id="1536314396">
      <w:bodyDiv w:val="1"/>
      <w:marLeft w:val="0"/>
      <w:marRight w:val="0"/>
      <w:marTop w:val="0"/>
      <w:marBottom w:val="0"/>
      <w:divBdr>
        <w:top w:val="none" w:sz="0" w:space="0" w:color="auto"/>
        <w:left w:val="none" w:sz="0" w:space="0" w:color="auto"/>
        <w:bottom w:val="none" w:sz="0" w:space="0" w:color="auto"/>
        <w:right w:val="none" w:sz="0" w:space="0" w:color="auto"/>
      </w:divBdr>
    </w:div>
    <w:div w:id="1692492986">
      <w:bodyDiv w:val="1"/>
      <w:marLeft w:val="0"/>
      <w:marRight w:val="0"/>
      <w:marTop w:val="0"/>
      <w:marBottom w:val="0"/>
      <w:divBdr>
        <w:top w:val="none" w:sz="0" w:space="0" w:color="auto"/>
        <w:left w:val="none" w:sz="0" w:space="0" w:color="auto"/>
        <w:bottom w:val="none" w:sz="0" w:space="0" w:color="auto"/>
        <w:right w:val="none" w:sz="0" w:space="0" w:color="auto"/>
      </w:divBdr>
    </w:div>
    <w:div w:id="1708137371">
      <w:bodyDiv w:val="1"/>
      <w:marLeft w:val="0"/>
      <w:marRight w:val="0"/>
      <w:marTop w:val="0"/>
      <w:marBottom w:val="0"/>
      <w:divBdr>
        <w:top w:val="none" w:sz="0" w:space="0" w:color="auto"/>
        <w:left w:val="none" w:sz="0" w:space="0" w:color="auto"/>
        <w:bottom w:val="none" w:sz="0" w:space="0" w:color="auto"/>
        <w:right w:val="none" w:sz="0" w:space="0" w:color="auto"/>
      </w:divBdr>
    </w:div>
    <w:div w:id="1765806414">
      <w:bodyDiv w:val="1"/>
      <w:marLeft w:val="0"/>
      <w:marRight w:val="0"/>
      <w:marTop w:val="0"/>
      <w:marBottom w:val="0"/>
      <w:divBdr>
        <w:top w:val="none" w:sz="0" w:space="0" w:color="auto"/>
        <w:left w:val="none" w:sz="0" w:space="0" w:color="auto"/>
        <w:bottom w:val="none" w:sz="0" w:space="0" w:color="auto"/>
        <w:right w:val="none" w:sz="0" w:space="0" w:color="auto"/>
      </w:divBdr>
    </w:div>
    <w:div w:id="1790467913">
      <w:bodyDiv w:val="1"/>
      <w:marLeft w:val="0"/>
      <w:marRight w:val="0"/>
      <w:marTop w:val="0"/>
      <w:marBottom w:val="0"/>
      <w:divBdr>
        <w:top w:val="none" w:sz="0" w:space="0" w:color="auto"/>
        <w:left w:val="none" w:sz="0" w:space="0" w:color="auto"/>
        <w:bottom w:val="none" w:sz="0" w:space="0" w:color="auto"/>
        <w:right w:val="none" w:sz="0" w:space="0" w:color="auto"/>
      </w:divBdr>
    </w:div>
    <w:div w:id="1915777489">
      <w:bodyDiv w:val="1"/>
      <w:marLeft w:val="0"/>
      <w:marRight w:val="0"/>
      <w:marTop w:val="0"/>
      <w:marBottom w:val="0"/>
      <w:divBdr>
        <w:top w:val="none" w:sz="0" w:space="0" w:color="auto"/>
        <w:left w:val="none" w:sz="0" w:space="0" w:color="auto"/>
        <w:bottom w:val="none" w:sz="0" w:space="0" w:color="auto"/>
        <w:right w:val="none" w:sz="0" w:space="0" w:color="auto"/>
      </w:divBdr>
    </w:div>
    <w:div w:id="1927807305">
      <w:bodyDiv w:val="1"/>
      <w:marLeft w:val="0"/>
      <w:marRight w:val="0"/>
      <w:marTop w:val="0"/>
      <w:marBottom w:val="0"/>
      <w:divBdr>
        <w:top w:val="none" w:sz="0" w:space="0" w:color="auto"/>
        <w:left w:val="none" w:sz="0" w:space="0" w:color="auto"/>
        <w:bottom w:val="none" w:sz="0" w:space="0" w:color="auto"/>
        <w:right w:val="none" w:sz="0" w:space="0" w:color="auto"/>
      </w:divBdr>
    </w:div>
    <w:div w:id="20771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quisition.gov/far/current/html/52_200_206.html" TargetMode="External"/><Relationship Id="rId117" Type="http://schemas.openxmlformats.org/officeDocument/2006/relationships/hyperlink" Target="https://acquisition.gov/far/current/html/52_248_253.html" TargetMode="External"/><Relationship Id="rId21" Type="http://schemas.openxmlformats.org/officeDocument/2006/relationships/hyperlink" Target="https://acquisition.gov/far/current/html/52_200_206.html" TargetMode="External"/><Relationship Id="rId42" Type="http://schemas.openxmlformats.org/officeDocument/2006/relationships/hyperlink" Target="https://acquisition.gov/far/current/html/52_215.html" TargetMode="External"/><Relationship Id="rId47" Type="http://schemas.openxmlformats.org/officeDocument/2006/relationships/hyperlink" Target="https://acquisition.gov/far/current/html/52_216.html" TargetMode="External"/><Relationship Id="rId63" Type="http://schemas.openxmlformats.org/officeDocument/2006/relationships/hyperlink" Target="https://acquisition.gov/far/current/html/52_222.html" TargetMode="External"/><Relationship Id="rId68" Type="http://schemas.openxmlformats.org/officeDocument/2006/relationships/hyperlink" Target="https://acquisition.gov/far/current/html/52_222.html" TargetMode="External"/><Relationship Id="rId84" Type="http://schemas.openxmlformats.org/officeDocument/2006/relationships/hyperlink" Target="https://acquisition.gov/far/current/html/52_228_231.html" TargetMode="External"/><Relationship Id="rId89" Type="http://schemas.openxmlformats.org/officeDocument/2006/relationships/hyperlink" Target="https://acquisition.gov/far/current/html/52_228_231.html" TargetMode="External"/><Relationship Id="rId112" Type="http://schemas.openxmlformats.org/officeDocument/2006/relationships/hyperlink" Target="https://acquisition.gov/far/current/html/52_247.html" TargetMode="External"/><Relationship Id="rId16" Type="http://schemas.openxmlformats.org/officeDocument/2006/relationships/hyperlink" Target="https://acquisition.gov/far/current/html/52_200_206.html" TargetMode="External"/><Relationship Id="rId107" Type="http://schemas.openxmlformats.org/officeDocument/2006/relationships/hyperlink" Target="https://acquisition.gov/far/current/html/52_246.html" TargetMode="External"/><Relationship Id="rId11" Type="http://schemas.openxmlformats.org/officeDocument/2006/relationships/hyperlink" Target="mailto:fkhan@shnnetwork.org" TargetMode="External"/><Relationship Id="rId32" Type="http://schemas.openxmlformats.org/officeDocument/2006/relationships/hyperlink" Target="https://acquisition.gov/far/current/html/52_207_211.html" TargetMode="External"/><Relationship Id="rId37" Type="http://schemas.openxmlformats.org/officeDocument/2006/relationships/hyperlink" Target="https://acquisition.gov/far/current/html/52_215.html" TargetMode="External"/><Relationship Id="rId53" Type="http://schemas.openxmlformats.org/officeDocument/2006/relationships/hyperlink" Target="https://acquisition.gov/far/current/html/52_216.html" TargetMode="External"/><Relationship Id="rId58" Type="http://schemas.openxmlformats.org/officeDocument/2006/relationships/hyperlink" Target="https://acquisition.gov/far/current/html/52_222.html" TargetMode="External"/><Relationship Id="rId74" Type="http://schemas.openxmlformats.org/officeDocument/2006/relationships/hyperlink" Target="https://acquisition.gov/far/current/html/52_223_226.html" TargetMode="External"/><Relationship Id="rId79" Type="http://schemas.openxmlformats.org/officeDocument/2006/relationships/hyperlink" Target="https://acquisition.gov/far/current/html/52_227.html" TargetMode="External"/><Relationship Id="rId102" Type="http://schemas.openxmlformats.org/officeDocument/2006/relationships/hyperlink" Target="https://acquisition.gov/far/current/html/52_241_244.html" TargetMode="External"/><Relationship Id="rId123"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acquisition.gov/far/current/html/52_228_231.html" TargetMode="External"/><Relationship Id="rId95" Type="http://schemas.openxmlformats.org/officeDocument/2006/relationships/hyperlink" Target="https://acquisition.gov/far/current/html/52_233_240.html" TargetMode="External"/><Relationship Id="rId22" Type="http://schemas.openxmlformats.org/officeDocument/2006/relationships/hyperlink" Target="https://acquisition.gov/far/current/html/52_200_206.html" TargetMode="External"/><Relationship Id="rId27" Type="http://schemas.openxmlformats.org/officeDocument/2006/relationships/hyperlink" Target="https://acquisition.gov/far/current/html/52_200_206.html" TargetMode="External"/><Relationship Id="rId43" Type="http://schemas.openxmlformats.org/officeDocument/2006/relationships/hyperlink" Target="https://acquisition.gov/far/current/html/52_215.html" TargetMode="External"/><Relationship Id="rId48" Type="http://schemas.openxmlformats.org/officeDocument/2006/relationships/hyperlink" Target="https://acquisition.gov/far/current/html/52_216.html" TargetMode="External"/><Relationship Id="rId64" Type="http://schemas.openxmlformats.org/officeDocument/2006/relationships/hyperlink" Target="https://acquisition.gov/far/current/html/52_222.html" TargetMode="External"/><Relationship Id="rId69" Type="http://schemas.openxmlformats.org/officeDocument/2006/relationships/hyperlink" Target="https://acquisition.gov/far/current/html/52_222.html" TargetMode="External"/><Relationship Id="rId113" Type="http://schemas.openxmlformats.org/officeDocument/2006/relationships/hyperlink" Target="https://acquisition.gov/far/current/html/52_247.html" TargetMode="External"/><Relationship Id="rId118" Type="http://schemas.openxmlformats.org/officeDocument/2006/relationships/hyperlink" Target="https://acquisition.gov/far/current/html/52_248_253.html" TargetMode="External"/><Relationship Id="rId80" Type="http://schemas.openxmlformats.org/officeDocument/2006/relationships/hyperlink" Target="https://acquisition.gov/far/current/html/52_228_231.html" TargetMode="External"/><Relationship Id="rId85" Type="http://schemas.openxmlformats.org/officeDocument/2006/relationships/hyperlink" Target="https://acquisition.gov/far/current/html/52_228_231.html" TargetMode="External"/><Relationship Id="rId12" Type="http://schemas.openxmlformats.org/officeDocument/2006/relationships/hyperlink" Target="mailto:Md.ShohelRana@shnnetwork.org" TargetMode="External"/><Relationship Id="rId17" Type="http://schemas.openxmlformats.org/officeDocument/2006/relationships/hyperlink" Target="https://acquisition.gov/far/current/html/52_200_206.html" TargetMode="External"/><Relationship Id="rId33" Type="http://schemas.openxmlformats.org/officeDocument/2006/relationships/hyperlink" Target="https://acquisition.gov/far/current/html/52_215.html" TargetMode="External"/><Relationship Id="rId38" Type="http://schemas.openxmlformats.org/officeDocument/2006/relationships/hyperlink" Target="https://acquisition.gov/far/current/html/52_215.html" TargetMode="External"/><Relationship Id="rId59" Type="http://schemas.openxmlformats.org/officeDocument/2006/relationships/hyperlink" Target="https://acquisition.gov/far/current/html/52_222.html" TargetMode="External"/><Relationship Id="rId103" Type="http://schemas.openxmlformats.org/officeDocument/2006/relationships/hyperlink" Target="https://acquisition.gov/far/current/html/52_241_244.html" TargetMode="External"/><Relationship Id="rId108" Type="http://schemas.openxmlformats.org/officeDocument/2006/relationships/hyperlink" Target="https://acquisition.gov/far/current/html/52_246.html" TargetMode="External"/><Relationship Id="rId124" Type="http://schemas.openxmlformats.org/officeDocument/2006/relationships/footer" Target="footer1.xml"/><Relationship Id="rId54" Type="http://schemas.openxmlformats.org/officeDocument/2006/relationships/hyperlink" Target="https://acquisition.gov/far/current/html/52_217_221.html" TargetMode="External"/><Relationship Id="rId70" Type="http://schemas.openxmlformats.org/officeDocument/2006/relationships/hyperlink" Target="https://acquisition.gov/far/current/html/52_222.html" TargetMode="External"/><Relationship Id="rId75" Type="http://schemas.openxmlformats.org/officeDocument/2006/relationships/hyperlink" Target="https://acquisition.gov/far/current/html/52_223_226.html" TargetMode="External"/><Relationship Id="rId91" Type="http://schemas.openxmlformats.org/officeDocument/2006/relationships/hyperlink" Target="https://acquisition.gov/far/current/html/52_232.html" TargetMode="External"/><Relationship Id="rId96" Type="http://schemas.openxmlformats.org/officeDocument/2006/relationships/hyperlink" Target="https://acquisition.gov/far/current/html/52_233_240.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acquisition.gov/far/current/html/52_200_206.html" TargetMode="External"/><Relationship Id="rId28" Type="http://schemas.openxmlformats.org/officeDocument/2006/relationships/hyperlink" Target="https://acquisition.gov/far/current/html/52_200_206.html" TargetMode="External"/><Relationship Id="rId49" Type="http://schemas.openxmlformats.org/officeDocument/2006/relationships/hyperlink" Target="https://acquisition.gov/far/current/html/52_216.html" TargetMode="External"/><Relationship Id="rId114" Type="http://schemas.openxmlformats.org/officeDocument/2006/relationships/hyperlink" Target="https://acquisition.gov/far/current/html/52_247.html" TargetMode="External"/><Relationship Id="rId119" Type="http://schemas.openxmlformats.org/officeDocument/2006/relationships/hyperlink" Target="http://www.SAM.gov" TargetMode="External"/><Relationship Id="rId44" Type="http://schemas.openxmlformats.org/officeDocument/2006/relationships/hyperlink" Target="https://acquisition.gov/far/current/html/52_215.html" TargetMode="External"/><Relationship Id="rId60" Type="http://schemas.openxmlformats.org/officeDocument/2006/relationships/hyperlink" Target="https://acquisition.gov/far/current/html/52_222.html" TargetMode="External"/><Relationship Id="rId65" Type="http://schemas.openxmlformats.org/officeDocument/2006/relationships/hyperlink" Target="https://acquisition.gov/far/current/html/52_222.html" TargetMode="External"/><Relationship Id="rId81" Type="http://schemas.openxmlformats.org/officeDocument/2006/relationships/hyperlink" Target="https://acquisition.gov/far/current/html/52_228_231.html" TargetMode="External"/><Relationship Id="rId86" Type="http://schemas.openxmlformats.org/officeDocument/2006/relationships/hyperlink" Target="https://acquisition.gov/far/current/html/52_228_231.html" TargetMode="External"/><Relationship Id="rId13" Type="http://schemas.openxmlformats.org/officeDocument/2006/relationships/hyperlink" Target="mailto:Md.ShohelRana@shnnetwork.org" TargetMode="External"/><Relationship Id="rId18" Type="http://schemas.openxmlformats.org/officeDocument/2006/relationships/hyperlink" Target="https://acquisition.gov/far/current/html/52_200_206.html" TargetMode="External"/><Relationship Id="rId39" Type="http://schemas.openxmlformats.org/officeDocument/2006/relationships/hyperlink" Target="https://acquisition.gov/far/current/html/52_215.html" TargetMode="External"/><Relationship Id="rId109" Type="http://schemas.openxmlformats.org/officeDocument/2006/relationships/hyperlink" Target="https://acquisition.gov/far/current/html/52_246.html" TargetMode="External"/><Relationship Id="rId34" Type="http://schemas.openxmlformats.org/officeDocument/2006/relationships/hyperlink" Target="https://acquisition.gov/far/current/html/52_215.html" TargetMode="External"/><Relationship Id="rId50" Type="http://schemas.openxmlformats.org/officeDocument/2006/relationships/hyperlink" Target="https://acquisition.gov/far/current/html/52_216.html" TargetMode="External"/><Relationship Id="rId55" Type="http://schemas.openxmlformats.org/officeDocument/2006/relationships/hyperlink" Target="https://acquisition.gov/far/current/html/52_217_221.html" TargetMode="External"/><Relationship Id="rId76" Type="http://schemas.openxmlformats.org/officeDocument/2006/relationships/hyperlink" Target="https://acquisition.gov/far/current/html/52_227.html" TargetMode="External"/><Relationship Id="rId97" Type="http://schemas.openxmlformats.org/officeDocument/2006/relationships/hyperlink" Target="https://acquisition.gov/far/current/html/52_241_244.html" TargetMode="External"/><Relationship Id="rId104" Type="http://schemas.openxmlformats.org/officeDocument/2006/relationships/hyperlink" Target="https://acquisition.gov/far/current/html/52_241_244.html" TargetMode="External"/><Relationship Id="rId120" Type="http://schemas.openxmlformats.org/officeDocument/2006/relationships/image" Target="media/image1.png"/><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acquisition.gov/far/current/html/52_223_226.html" TargetMode="External"/><Relationship Id="rId92" Type="http://schemas.openxmlformats.org/officeDocument/2006/relationships/hyperlink" Target="https://acquisition.gov/far/current/html/52_232.html" TargetMode="External"/><Relationship Id="rId2" Type="http://schemas.openxmlformats.org/officeDocument/2006/relationships/customXml" Target="../customXml/item2.xml"/><Relationship Id="rId29" Type="http://schemas.openxmlformats.org/officeDocument/2006/relationships/hyperlink" Target="https://www.acquisition.gov/content/part-52-solicitation-provisions-and-contract-clauses" TargetMode="External"/><Relationship Id="rId24" Type="http://schemas.openxmlformats.org/officeDocument/2006/relationships/hyperlink" Target="https://acquisition.gov/far/current/html/52_200_206.html" TargetMode="External"/><Relationship Id="rId40" Type="http://schemas.openxmlformats.org/officeDocument/2006/relationships/hyperlink" Target="https://acquisition.gov/far/current/html/52_215.html" TargetMode="External"/><Relationship Id="rId45" Type="http://schemas.openxmlformats.org/officeDocument/2006/relationships/hyperlink" Target="https://acquisition.gov/far/current/html/52_215.html" TargetMode="External"/><Relationship Id="rId66" Type="http://schemas.openxmlformats.org/officeDocument/2006/relationships/hyperlink" Target="https://www.acquisition.gov/content/part-52-solicitation-provisions-and-contract-clauses" TargetMode="External"/><Relationship Id="rId87" Type="http://schemas.openxmlformats.org/officeDocument/2006/relationships/hyperlink" Target="https://acquisition.gov/far/current/html/52_228_231.html" TargetMode="External"/><Relationship Id="rId110" Type="http://schemas.openxmlformats.org/officeDocument/2006/relationships/hyperlink" Target="https://acquisition.gov/far/current/html/52_246.html" TargetMode="External"/><Relationship Id="rId115" Type="http://schemas.openxmlformats.org/officeDocument/2006/relationships/hyperlink" Target="https://acquisition.gov/far/current/html/52_248_253.html" TargetMode="External"/><Relationship Id="rId61" Type="http://schemas.openxmlformats.org/officeDocument/2006/relationships/hyperlink" Target="https://acquisition.gov/far/current/html/52_222.html" TargetMode="External"/><Relationship Id="rId82" Type="http://schemas.openxmlformats.org/officeDocument/2006/relationships/hyperlink" Target="https://acquisition.gov/far/current/html/52_228_231.html" TargetMode="External"/><Relationship Id="rId19" Type="http://schemas.openxmlformats.org/officeDocument/2006/relationships/hyperlink" Target="https://acquisition.gov/far/current/html/52_200_206.html" TargetMode="External"/><Relationship Id="rId14" Type="http://schemas.openxmlformats.org/officeDocument/2006/relationships/hyperlink" Target="http://www.gpo.gov/fdsys/pkg/CFR-2012-title22-vol1/pdf/CFR-2012-title22-vol1-part228.pdf" TargetMode="External"/><Relationship Id="rId30" Type="http://schemas.openxmlformats.org/officeDocument/2006/relationships/hyperlink" Target="https://www.acquisition.gov/sites/default/files/current/far/html/52_207_211.html" TargetMode="External"/><Relationship Id="rId35" Type="http://schemas.openxmlformats.org/officeDocument/2006/relationships/hyperlink" Target="https://acquisition.gov/far/current/html/52_215.html" TargetMode="External"/><Relationship Id="rId56" Type="http://schemas.openxmlformats.org/officeDocument/2006/relationships/hyperlink" Target="https://acquisition.gov/far/current/html/52_217_221.html" TargetMode="External"/><Relationship Id="rId77" Type="http://schemas.openxmlformats.org/officeDocument/2006/relationships/hyperlink" Target="https://acquisition.gov/far/current/html/52_227.html" TargetMode="External"/><Relationship Id="rId100" Type="http://schemas.openxmlformats.org/officeDocument/2006/relationships/hyperlink" Target="https://acquisition.gov/far/current/html/52_241_244.html" TargetMode="External"/><Relationship Id="rId105" Type="http://schemas.openxmlformats.org/officeDocument/2006/relationships/hyperlink" Target="https://acquisition.gov/far/current/html/52_241_244.html"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acquisition.gov/far/current/html/52_216.html" TargetMode="External"/><Relationship Id="rId72" Type="http://schemas.openxmlformats.org/officeDocument/2006/relationships/hyperlink" Target="https://acquisition.gov/far/current/html/52_223_226.html" TargetMode="External"/><Relationship Id="rId93" Type="http://schemas.openxmlformats.org/officeDocument/2006/relationships/hyperlink" Target="https://acquisition.gov/far/current/html/52_232.html" TargetMode="External"/><Relationship Id="rId98" Type="http://schemas.openxmlformats.org/officeDocument/2006/relationships/hyperlink" Target="https://acquisition.gov/far/current/html/52_241_244.html" TargetMode="External"/><Relationship Id="rId121" Type="http://schemas.openxmlformats.org/officeDocument/2006/relationships/image" Target="cid:image001.png@01D617D0.7D3A2F90" TargetMode="External"/><Relationship Id="rId3" Type="http://schemas.openxmlformats.org/officeDocument/2006/relationships/customXml" Target="../customXml/item3.xml"/><Relationship Id="rId25" Type="http://schemas.openxmlformats.org/officeDocument/2006/relationships/hyperlink" Target="https://acquisition.gov/far/current/html/52_200_206.html" TargetMode="External"/><Relationship Id="rId46" Type="http://schemas.openxmlformats.org/officeDocument/2006/relationships/hyperlink" Target="https://acquisition.gov/far/current/html/52_215.html" TargetMode="External"/><Relationship Id="rId67" Type="http://schemas.openxmlformats.org/officeDocument/2006/relationships/hyperlink" Target="https://acquisition.gov/far/current/html/52_222.html" TargetMode="External"/><Relationship Id="rId116" Type="http://schemas.openxmlformats.org/officeDocument/2006/relationships/hyperlink" Target="https://acquisition.gov/far/current/html/52_248_253.html" TargetMode="External"/><Relationship Id="rId20" Type="http://schemas.openxmlformats.org/officeDocument/2006/relationships/hyperlink" Target="https://acquisition.gov/far/current/html/52_200_206.html" TargetMode="External"/><Relationship Id="rId41" Type="http://schemas.openxmlformats.org/officeDocument/2006/relationships/hyperlink" Target="https://acquisition.gov/far/current/html/52_215.html" TargetMode="External"/><Relationship Id="rId62" Type="http://schemas.openxmlformats.org/officeDocument/2006/relationships/hyperlink" Target="https://acquisition.gov/far/current/html/52_222.html" TargetMode="External"/><Relationship Id="rId83" Type="http://schemas.openxmlformats.org/officeDocument/2006/relationships/hyperlink" Target="https://acquisition.gov/far/current/html/52_228_231.html" TargetMode="External"/><Relationship Id="rId88" Type="http://schemas.openxmlformats.org/officeDocument/2006/relationships/hyperlink" Target="https://acquisition.gov/far/current/html/52_228_231.html" TargetMode="External"/><Relationship Id="rId111" Type="http://schemas.openxmlformats.org/officeDocument/2006/relationships/hyperlink" Target="https://acquisition.gov/far/current/html/52_246.html" TargetMode="External"/><Relationship Id="rId15" Type="http://schemas.openxmlformats.org/officeDocument/2006/relationships/hyperlink" Target="https://acquisition.gov/far/current/html/52_200_206.html" TargetMode="External"/><Relationship Id="rId36" Type="http://schemas.openxmlformats.org/officeDocument/2006/relationships/hyperlink" Target="https://acquisition.gov/far/current/html/52_215.html" TargetMode="External"/><Relationship Id="rId57" Type="http://schemas.openxmlformats.org/officeDocument/2006/relationships/hyperlink" Target="https://acquisition.gov/far/current/html/52_217_221.html" TargetMode="External"/><Relationship Id="rId106" Type="http://schemas.openxmlformats.org/officeDocument/2006/relationships/hyperlink" Target="https://acquisition.gov/far/current/html/52_245.html" TargetMode="External"/><Relationship Id="rId10" Type="http://schemas.openxmlformats.org/officeDocument/2006/relationships/endnotes" Target="endnotes.xml"/><Relationship Id="rId31" Type="http://schemas.openxmlformats.org/officeDocument/2006/relationships/hyperlink" Target="https://acquisition.gov/far/current/html/52_207_211.html" TargetMode="External"/><Relationship Id="rId52" Type="http://schemas.openxmlformats.org/officeDocument/2006/relationships/hyperlink" Target="https://acquisition.gov/far/current/html/52_216.html" TargetMode="External"/><Relationship Id="rId73" Type="http://schemas.openxmlformats.org/officeDocument/2006/relationships/hyperlink" Target="https://acquisition.gov/far/current/html/52_223_226.html" TargetMode="External"/><Relationship Id="rId78" Type="http://schemas.openxmlformats.org/officeDocument/2006/relationships/hyperlink" Target="https://acquisition.gov/far/current/html/52_227.html" TargetMode="External"/><Relationship Id="rId94" Type="http://schemas.openxmlformats.org/officeDocument/2006/relationships/hyperlink" Target="https://acquisition.gov/far/current/html/52_233_240.html" TargetMode="External"/><Relationship Id="rId99" Type="http://schemas.openxmlformats.org/officeDocument/2006/relationships/hyperlink" Target="https://acquisition.gov/far/current/html/52_241_244.html" TargetMode="External"/><Relationship Id="rId101" Type="http://schemas.openxmlformats.org/officeDocument/2006/relationships/hyperlink" Target="https://acquisition.gov/far/current/html/52_241_244.html" TargetMode="External"/><Relationship Id="rId122"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A30411E387142BC3D841B2A2605FD" ma:contentTypeVersion="17" ma:contentTypeDescription="Create a new document." ma:contentTypeScope="" ma:versionID="264470e7608ab869b1b4fd91920e4934">
  <xsd:schema xmlns:xsd="http://www.w3.org/2001/XMLSchema" xmlns:xs="http://www.w3.org/2001/XMLSchema" xmlns:p="http://schemas.microsoft.com/office/2006/metadata/properties" xmlns:ns1="http://schemas.microsoft.com/sharepoint/v3" xmlns:ns3="9b5285f8-bf34-4816-adc3-e04ba9250c04" xmlns:ns4="326cf409-e4c6-447d-911c-6ea37b53288b" targetNamespace="http://schemas.microsoft.com/office/2006/metadata/properties" ma:root="true" ma:fieldsID="e9eed71a8f0ab45c40032f96b903414b" ns1:_="" ns3:_="" ns4:_="">
    <xsd:import namespace="http://schemas.microsoft.com/sharepoint/v3"/>
    <xsd:import namespace="9b5285f8-bf34-4816-adc3-e04ba9250c04"/>
    <xsd:import namespace="326cf409-e4c6-447d-911c-6ea37b53288b"/>
    <xsd:element name="properties">
      <xsd:complexType>
        <xsd:sequence>
          <xsd:element name="documentManagement">
            <xsd:complexType>
              <xsd:all>
                <xsd:element ref="ns3:SharedWithUsers" minOccurs="0"/>
                <xsd:element ref="ns3:SharedWithDetails" minOccurs="0"/>
                <xsd:element ref="ns3:SharingHintHash" minOccurs="0"/>
                <xsd:element ref="ns4:UniqueSourceRef" minOccurs="0"/>
                <xsd:element ref="ns4:File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285f8-bf34-4816-adc3-e04ba9250c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cf409-e4c6-447d-911c-6ea37b53288b" elementFormDefault="qualified">
    <xsd:import namespace="http://schemas.microsoft.com/office/2006/documentManagement/types"/>
    <xsd:import namespace="http://schemas.microsoft.com/office/infopath/2007/PartnerControls"/>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FileHash xmlns="326cf409-e4c6-447d-911c-6ea37b53288b" xsi:nil="true"/>
    <UniqueSourceRef xmlns="326cf409-e4c6-447d-911c-6ea37b53288b" xsi:nil="true"/>
  </documentManagement>
</p:properties>
</file>

<file path=customXml/itemProps1.xml><?xml version="1.0" encoding="utf-8"?>
<ds:datastoreItem xmlns:ds="http://schemas.openxmlformats.org/officeDocument/2006/customXml" ds:itemID="{31927038-0AED-4B4D-A7E8-78C2B7C67C20}">
  <ds:schemaRefs>
    <ds:schemaRef ds:uri="http://schemas.openxmlformats.org/officeDocument/2006/bibliography"/>
  </ds:schemaRefs>
</ds:datastoreItem>
</file>

<file path=customXml/itemProps2.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3.xml><?xml version="1.0" encoding="utf-8"?>
<ds:datastoreItem xmlns:ds="http://schemas.openxmlformats.org/officeDocument/2006/customXml" ds:itemID="{A416B9E6-9868-47F2-A307-23706331B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5285f8-bf34-4816-adc3-e04ba9250c04"/>
    <ds:schemaRef ds:uri="326cf409-e4c6-447d-911c-6ea37b53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53CDC-68DC-4BFF-8CEF-B1093578120B}">
  <ds:schemaRefs>
    <ds:schemaRef ds:uri="http://schemas.microsoft.com/office/2006/metadata/properties"/>
    <ds:schemaRef ds:uri="http://schemas.microsoft.com/sharepoint/v3"/>
    <ds:schemaRef ds:uri="326cf409-e4c6-447d-911c-6ea37b53288b"/>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46</Pages>
  <Words>21287</Words>
  <Characters>121341</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142344</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SHN-HQ 02</cp:lastModifiedBy>
  <cp:revision>3</cp:revision>
  <cp:lastPrinted>2019-10-02T04:39:00Z</cp:lastPrinted>
  <dcterms:created xsi:type="dcterms:W3CDTF">2021-04-13T06:34:00Z</dcterms:created>
  <dcterms:modified xsi:type="dcterms:W3CDTF">2021-04-13T08:08:00Z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0x0101001D1A30411E387142BC3D841B2A2605FD</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