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08F5E" w14:textId="22A490E0" w:rsidR="00E8344F" w:rsidRPr="00CA5D9D" w:rsidRDefault="00E8344F" w:rsidP="007C60D2">
      <w:pPr>
        <w:keepNext/>
        <w:pBdr>
          <w:top w:val="single" w:sz="4" w:space="1" w:color="auto"/>
          <w:bottom w:val="single" w:sz="4" w:space="1" w:color="auto"/>
        </w:pBdr>
        <w:tabs>
          <w:tab w:val="center" w:pos="4370"/>
          <w:tab w:val="right" w:pos="9360"/>
        </w:tabs>
        <w:autoSpaceDE w:val="0"/>
        <w:autoSpaceDN w:val="0"/>
        <w:adjustRightInd w:val="0"/>
        <w:spacing w:after="120" w:line="240" w:lineRule="auto"/>
        <w:jc w:val="center"/>
        <w:outlineLvl w:val="0"/>
        <w:rPr>
          <w:rFonts w:ascii="Arial" w:eastAsia="Times New Roman" w:hAnsi="Arial" w:cs="Arial"/>
          <w:b/>
          <w:bCs/>
          <w:color w:val="0070C0"/>
          <w:sz w:val="26"/>
          <w:szCs w:val="24"/>
          <w:lang w:val="en-GB" w:bidi="bn-BD"/>
        </w:rPr>
      </w:pPr>
      <w:bookmarkStart w:id="0" w:name="_Toc22793448"/>
      <w:r w:rsidRPr="00CA5D9D">
        <w:rPr>
          <w:rFonts w:ascii="Arial" w:eastAsia="Times New Roman" w:hAnsi="Arial" w:cs="Arial"/>
          <w:b/>
          <w:bCs/>
          <w:color w:val="0070C0"/>
          <w:sz w:val="26"/>
          <w:szCs w:val="24"/>
          <w:lang w:val="en-GB" w:bidi="bn-BD"/>
        </w:rPr>
        <w:t>Terms of Reference</w:t>
      </w:r>
      <w:r w:rsidR="007C60D2" w:rsidRPr="00CA5D9D">
        <w:rPr>
          <w:rFonts w:ascii="Arial" w:eastAsia="Times New Roman" w:hAnsi="Arial" w:cs="Arial"/>
          <w:b/>
          <w:bCs/>
          <w:color w:val="0070C0"/>
          <w:sz w:val="26"/>
          <w:szCs w:val="24"/>
          <w:lang w:val="en-GB" w:bidi="bn-BD"/>
        </w:rPr>
        <w:t xml:space="preserve"> (</w:t>
      </w:r>
      <w:proofErr w:type="spellStart"/>
      <w:r w:rsidR="007C60D2" w:rsidRPr="00CA5D9D">
        <w:rPr>
          <w:rFonts w:ascii="Arial" w:eastAsia="Times New Roman" w:hAnsi="Arial" w:cs="Arial"/>
          <w:b/>
          <w:bCs/>
          <w:color w:val="0070C0"/>
          <w:sz w:val="26"/>
          <w:szCs w:val="24"/>
          <w:lang w:val="en-GB" w:bidi="bn-BD"/>
        </w:rPr>
        <w:t>ToR</w:t>
      </w:r>
      <w:proofErr w:type="spellEnd"/>
      <w:r w:rsidR="007C60D2" w:rsidRPr="00CA5D9D">
        <w:rPr>
          <w:rFonts w:ascii="Arial" w:eastAsia="Times New Roman" w:hAnsi="Arial" w:cs="Arial"/>
          <w:b/>
          <w:bCs/>
          <w:color w:val="0070C0"/>
          <w:sz w:val="26"/>
          <w:szCs w:val="24"/>
          <w:lang w:val="en-GB" w:bidi="bn-BD"/>
        </w:rPr>
        <w:t>)</w:t>
      </w:r>
      <w:bookmarkEnd w:id="0"/>
    </w:p>
    <w:p w14:paraId="24224EBF" w14:textId="62FB96F9" w:rsidR="00507F98" w:rsidRPr="002C29FA" w:rsidRDefault="00782F3B" w:rsidP="00347ED7">
      <w:pPr>
        <w:autoSpaceDE w:val="0"/>
        <w:autoSpaceDN w:val="0"/>
        <w:adjustRightInd w:val="0"/>
        <w:spacing w:after="0" w:line="240" w:lineRule="auto"/>
        <w:jc w:val="both"/>
        <w:rPr>
          <w:rFonts w:ascii="Arial" w:hAnsi="Arial" w:cs="Arial"/>
          <w:b/>
          <w:sz w:val="24"/>
          <w:szCs w:val="24"/>
          <w:lang w:val="en-GB"/>
        </w:rPr>
      </w:pPr>
      <w:r w:rsidRPr="002C29FA">
        <w:rPr>
          <w:rFonts w:ascii="Arial" w:hAnsi="Arial" w:cs="Arial"/>
          <w:b/>
          <w:sz w:val="24"/>
          <w:szCs w:val="24"/>
          <w:lang w:val="en-GB"/>
        </w:rPr>
        <w:t>Formative research</w:t>
      </w:r>
      <w:r w:rsidR="00B21A7F">
        <w:rPr>
          <w:rFonts w:ascii="Arial" w:hAnsi="Arial" w:cs="Arial"/>
          <w:b/>
          <w:sz w:val="24"/>
          <w:szCs w:val="24"/>
          <w:lang w:val="en-GB"/>
        </w:rPr>
        <w:t xml:space="preserve"> on </w:t>
      </w:r>
      <w:r w:rsidR="00926969">
        <w:rPr>
          <w:rFonts w:ascii="Arial" w:hAnsi="Arial" w:cs="Arial"/>
          <w:b/>
          <w:sz w:val="24"/>
          <w:szCs w:val="24"/>
          <w:lang w:val="en-GB"/>
        </w:rPr>
        <w:t xml:space="preserve">life skills and </w:t>
      </w:r>
      <w:r w:rsidR="00B21A7F">
        <w:rPr>
          <w:rFonts w:ascii="Arial" w:hAnsi="Arial" w:cs="Arial"/>
          <w:b/>
          <w:sz w:val="24"/>
          <w:szCs w:val="24"/>
          <w:lang w:val="en-GB"/>
        </w:rPr>
        <w:t xml:space="preserve">positive parenting </w:t>
      </w:r>
      <w:r w:rsidR="00185D18">
        <w:rPr>
          <w:rFonts w:ascii="Arial" w:hAnsi="Arial" w:cs="Arial"/>
          <w:b/>
          <w:sz w:val="24"/>
          <w:szCs w:val="24"/>
          <w:lang w:val="en-GB"/>
        </w:rPr>
        <w:t xml:space="preserve">knowledge </w:t>
      </w:r>
      <w:r w:rsidR="00CE469C">
        <w:rPr>
          <w:rFonts w:ascii="Arial" w:hAnsi="Arial" w:cs="Arial"/>
          <w:b/>
          <w:sz w:val="24"/>
          <w:szCs w:val="24"/>
          <w:lang w:val="en-GB"/>
        </w:rPr>
        <w:t xml:space="preserve">in </w:t>
      </w:r>
      <w:proofErr w:type="spellStart"/>
      <w:r w:rsidR="00CE469C">
        <w:rPr>
          <w:rFonts w:ascii="Arial" w:hAnsi="Arial" w:cs="Arial"/>
          <w:b/>
          <w:sz w:val="24"/>
          <w:szCs w:val="24"/>
          <w:lang w:val="en-GB"/>
        </w:rPr>
        <w:t>Rohingya</w:t>
      </w:r>
      <w:proofErr w:type="spellEnd"/>
      <w:r w:rsidR="00CE469C">
        <w:rPr>
          <w:rFonts w:ascii="Arial" w:hAnsi="Arial" w:cs="Arial"/>
          <w:b/>
          <w:sz w:val="24"/>
          <w:szCs w:val="24"/>
          <w:lang w:val="en-GB"/>
        </w:rPr>
        <w:t xml:space="preserve"> and Host </w:t>
      </w:r>
      <w:r w:rsidR="00020DCB">
        <w:rPr>
          <w:rFonts w:ascii="Arial" w:hAnsi="Arial" w:cs="Arial"/>
          <w:b/>
          <w:sz w:val="24"/>
          <w:szCs w:val="24"/>
          <w:lang w:val="en-GB"/>
        </w:rPr>
        <w:t>Communities, C</w:t>
      </w:r>
      <w:r w:rsidR="00B21A7F">
        <w:rPr>
          <w:rFonts w:ascii="Arial" w:hAnsi="Arial" w:cs="Arial"/>
          <w:b/>
          <w:sz w:val="24"/>
          <w:szCs w:val="24"/>
          <w:lang w:val="en-GB"/>
        </w:rPr>
        <w:t>ox’s Bazar</w:t>
      </w:r>
    </w:p>
    <w:p w14:paraId="5333BAD8" w14:textId="77777777" w:rsidR="00507F98" w:rsidRPr="002C29FA" w:rsidRDefault="00507F98" w:rsidP="003F2885">
      <w:pPr>
        <w:autoSpaceDE w:val="0"/>
        <w:autoSpaceDN w:val="0"/>
        <w:adjustRightInd w:val="0"/>
        <w:spacing w:after="0" w:line="240" w:lineRule="auto"/>
        <w:rPr>
          <w:rFonts w:ascii="Arial" w:hAnsi="Arial" w:cs="Arial"/>
          <w:sz w:val="24"/>
          <w:szCs w:val="24"/>
          <w:lang w:val="en-GB"/>
        </w:rPr>
      </w:pPr>
    </w:p>
    <w:p w14:paraId="0293D8EC" w14:textId="77777777" w:rsidR="00E8344F" w:rsidRPr="002C29FA" w:rsidRDefault="00A140A3" w:rsidP="003F2885">
      <w:pPr>
        <w:autoSpaceDE w:val="0"/>
        <w:autoSpaceDN w:val="0"/>
        <w:adjustRightInd w:val="0"/>
        <w:spacing w:after="0" w:line="240" w:lineRule="auto"/>
        <w:rPr>
          <w:rFonts w:ascii="Arial" w:hAnsi="Arial" w:cs="Arial"/>
          <w:b/>
          <w:sz w:val="24"/>
          <w:szCs w:val="24"/>
          <w:lang w:val="en-GB"/>
        </w:rPr>
      </w:pPr>
      <w:r w:rsidRPr="002C29FA">
        <w:rPr>
          <w:rFonts w:ascii="Arial" w:hAnsi="Arial" w:cs="Arial"/>
          <w:b/>
          <w:sz w:val="24"/>
          <w:szCs w:val="24"/>
          <w:lang w:val="en-GB"/>
        </w:rPr>
        <w:t>1. Background and i</w:t>
      </w:r>
      <w:r w:rsidR="00E8344F" w:rsidRPr="002C29FA">
        <w:rPr>
          <w:rFonts w:ascii="Arial" w:hAnsi="Arial" w:cs="Arial"/>
          <w:b/>
          <w:sz w:val="24"/>
          <w:szCs w:val="24"/>
          <w:lang w:val="en-GB"/>
        </w:rPr>
        <w:t>ntroduction</w:t>
      </w:r>
    </w:p>
    <w:p w14:paraId="61592121" w14:textId="77777777" w:rsidR="00B21A7F" w:rsidRDefault="00B21A7F" w:rsidP="004B5A35">
      <w:pPr>
        <w:spacing w:after="120" w:line="240" w:lineRule="auto"/>
        <w:jc w:val="both"/>
        <w:rPr>
          <w:rFonts w:ascii="Arial" w:hAnsi="Arial" w:cs="Arial"/>
          <w:sz w:val="24"/>
          <w:szCs w:val="24"/>
          <w:lang w:val="en-GB"/>
        </w:rPr>
      </w:pPr>
      <w:bookmarkStart w:id="1" w:name="_GoBack"/>
      <w:bookmarkEnd w:id="1"/>
    </w:p>
    <w:p w14:paraId="59D06520" w14:textId="4A0079DD" w:rsidR="00182547" w:rsidRDefault="00B21A7F" w:rsidP="00B21A7F">
      <w:pPr>
        <w:spacing w:after="120" w:line="240" w:lineRule="auto"/>
        <w:jc w:val="both"/>
        <w:rPr>
          <w:rFonts w:ascii="Arial" w:hAnsi="Arial" w:cs="Arial"/>
          <w:sz w:val="24"/>
          <w:szCs w:val="24"/>
          <w:lang w:val="en-GB"/>
        </w:rPr>
      </w:pPr>
      <w:r w:rsidRPr="00B21A7F">
        <w:rPr>
          <w:rFonts w:ascii="Arial" w:hAnsi="Arial" w:cs="Arial"/>
          <w:sz w:val="24"/>
          <w:szCs w:val="24"/>
          <w:lang w:val="en-GB"/>
        </w:rPr>
        <w:t>Plan International is an independent development and humanitarian organisation that advances children’s rights and equality for girls. Operating in Bangladesh since 1994 and globally over 70 countries, Plan International is the world's largest organisation with a specific focus on advancing equality for girls. Plan International has been operating in Bangladesh since 1994 to ensure the rights of children to education, health, safe water and sanitation, protection, youth economic empowerment and protection from climate change, environmental degradation and natural or man-made disasters. We work with children, their families, communities, wider society and governments to reach out to more than a million children and their communities in Bangladesh.</w:t>
      </w:r>
      <w:r w:rsidR="00182547">
        <w:rPr>
          <w:rFonts w:ascii="Arial" w:hAnsi="Arial" w:cs="Arial"/>
          <w:sz w:val="24"/>
          <w:szCs w:val="24"/>
          <w:lang w:val="en-GB"/>
        </w:rPr>
        <w:t xml:space="preserve"> </w:t>
      </w:r>
      <w:r w:rsidRPr="00B21A7F">
        <w:rPr>
          <w:rFonts w:ascii="Arial" w:hAnsi="Arial" w:cs="Arial"/>
          <w:sz w:val="24"/>
          <w:szCs w:val="24"/>
          <w:lang w:val="en-GB"/>
        </w:rPr>
        <w:t xml:space="preserve">Plan international Bangladesh is currently implementing its fourth country strategic plan (CSP-IV) developed for five years covering the period of 2016 to 2020 towards a longer term vision of a Bangladesh where “Children and Youth (irrespective of ethnicity, location, gender, religion, disabilities or sexual orientation) grow up in a safe, protected, enabling environment where their rights are realized and their voices heard and valued.” Achieving gender equality is a core objective of Plan’s work as an organization dedicated to child rights. </w:t>
      </w:r>
    </w:p>
    <w:p w14:paraId="18AC1CE2" w14:textId="77777777" w:rsidR="009174C6" w:rsidRDefault="00B21A7F" w:rsidP="00182547">
      <w:pPr>
        <w:spacing w:after="120" w:line="240" w:lineRule="auto"/>
        <w:jc w:val="both"/>
        <w:rPr>
          <w:rFonts w:ascii="Arial" w:hAnsi="Arial" w:cs="Arial"/>
          <w:sz w:val="24"/>
          <w:szCs w:val="24"/>
          <w:lang w:val="en-GB"/>
        </w:rPr>
      </w:pPr>
      <w:r w:rsidRPr="00CE469C">
        <w:rPr>
          <w:rFonts w:ascii="Arial" w:hAnsi="Arial" w:cs="Arial"/>
          <w:sz w:val="24"/>
          <w:szCs w:val="24"/>
          <w:lang w:val="en-GB"/>
        </w:rPr>
        <w:t>As part of it, Plan International Bangladesh is implementing</w:t>
      </w:r>
      <w:r w:rsidRPr="00B21A7F">
        <w:rPr>
          <w:rFonts w:ascii="Arial" w:hAnsi="Arial" w:cs="Arial"/>
          <w:sz w:val="24"/>
          <w:szCs w:val="24"/>
          <w:lang w:val="en-GB"/>
        </w:rPr>
        <w:t xml:space="preserve"> “</w:t>
      </w:r>
      <w:r w:rsidRPr="00182547">
        <w:rPr>
          <w:rFonts w:ascii="Arial" w:hAnsi="Arial" w:cs="Arial"/>
          <w:i/>
          <w:sz w:val="24"/>
          <w:szCs w:val="24"/>
          <w:lang w:val="en-GB"/>
        </w:rPr>
        <w:t xml:space="preserve">Promoting protection and combating negative gender norms amongst adolescents from </w:t>
      </w:r>
      <w:proofErr w:type="spellStart"/>
      <w:r w:rsidRPr="00182547">
        <w:rPr>
          <w:rFonts w:ascii="Arial" w:hAnsi="Arial" w:cs="Arial"/>
          <w:i/>
          <w:sz w:val="24"/>
          <w:szCs w:val="24"/>
          <w:lang w:val="en-GB"/>
        </w:rPr>
        <w:t>Rohingya</w:t>
      </w:r>
      <w:proofErr w:type="spellEnd"/>
      <w:r w:rsidRPr="00182547">
        <w:rPr>
          <w:rFonts w:ascii="Arial" w:hAnsi="Arial" w:cs="Arial"/>
          <w:i/>
          <w:sz w:val="24"/>
          <w:szCs w:val="24"/>
          <w:lang w:val="en-GB"/>
        </w:rPr>
        <w:t xml:space="preserve"> refugee and host communities in Cox’s Bazar, Bangladesh</w:t>
      </w:r>
      <w:r w:rsidRPr="00182547">
        <w:rPr>
          <w:rFonts w:ascii="Arial" w:hAnsi="Arial" w:cs="Arial"/>
          <w:sz w:val="24"/>
          <w:szCs w:val="24"/>
          <w:lang w:val="en-GB"/>
        </w:rPr>
        <w:t>”</w:t>
      </w:r>
      <w:r w:rsidR="00182547">
        <w:rPr>
          <w:rFonts w:ascii="Arial" w:hAnsi="Arial" w:cs="Arial"/>
          <w:sz w:val="24"/>
          <w:szCs w:val="24"/>
          <w:lang w:val="en-GB"/>
        </w:rPr>
        <w:t xml:space="preserve"> in four project locations in </w:t>
      </w:r>
      <w:proofErr w:type="spellStart"/>
      <w:r w:rsidR="00182547">
        <w:rPr>
          <w:rFonts w:ascii="Arial" w:hAnsi="Arial" w:cs="Arial"/>
          <w:sz w:val="24"/>
          <w:szCs w:val="24"/>
          <w:lang w:val="en-GB"/>
        </w:rPr>
        <w:t>Ukiya</w:t>
      </w:r>
      <w:proofErr w:type="spellEnd"/>
      <w:r w:rsidR="00182547">
        <w:rPr>
          <w:rFonts w:ascii="Arial" w:hAnsi="Arial" w:cs="Arial"/>
          <w:sz w:val="24"/>
          <w:szCs w:val="24"/>
          <w:lang w:val="en-GB"/>
        </w:rPr>
        <w:t xml:space="preserve">. </w:t>
      </w:r>
      <w:r w:rsidR="00182547" w:rsidRPr="00B21A7F">
        <w:rPr>
          <w:rFonts w:ascii="Arial" w:hAnsi="Arial" w:cs="Arial"/>
          <w:sz w:val="24"/>
          <w:szCs w:val="24"/>
          <w:lang w:val="en-GB"/>
        </w:rPr>
        <w:t xml:space="preserve">This is an eight-month long project in Cox’s Bazar focusing on building life skills and resilience, creating positive gender norms amongst adolescent girls and boys aged 10-19 years and positive parenting of adolescents in line with the Protection Objective of Joint Response Plan for </w:t>
      </w:r>
      <w:proofErr w:type="spellStart"/>
      <w:r w:rsidR="00182547" w:rsidRPr="00B21A7F">
        <w:rPr>
          <w:rFonts w:ascii="Arial" w:hAnsi="Arial" w:cs="Arial"/>
          <w:sz w:val="24"/>
          <w:szCs w:val="24"/>
          <w:lang w:val="en-GB"/>
        </w:rPr>
        <w:t>Rohingya</w:t>
      </w:r>
      <w:proofErr w:type="spellEnd"/>
      <w:r w:rsidR="00182547" w:rsidRPr="00B21A7F">
        <w:rPr>
          <w:rFonts w:ascii="Arial" w:hAnsi="Arial" w:cs="Arial"/>
          <w:sz w:val="24"/>
          <w:szCs w:val="24"/>
          <w:lang w:val="en-GB"/>
        </w:rPr>
        <w:t xml:space="preserve"> Humanitarian C</w:t>
      </w:r>
      <w:r w:rsidR="00182547">
        <w:rPr>
          <w:rFonts w:ascii="Arial" w:hAnsi="Arial" w:cs="Arial"/>
          <w:sz w:val="24"/>
          <w:szCs w:val="24"/>
          <w:lang w:val="en-GB"/>
        </w:rPr>
        <w:t xml:space="preserve">risis, March to December 2018. </w:t>
      </w:r>
    </w:p>
    <w:p w14:paraId="19E46B21" w14:textId="602DC6D5" w:rsidR="00182547" w:rsidRPr="00B21A7F" w:rsidRDefault="009174C6" w:rsidP="00182547">
      <w:pPr>
        <w:spacing w:after="120" w:line="240" w:lineRule="auto"/>
        <w:jc w:val="both"/>
        <w:rPr>
          <w:rFonts w:ascii="Arial" w:hAnsi="Arial" w:cs="Arial"/>
          <w:sz w:val="24"/>
          <w:szCs w:val="24"/>
          <w:lang w:val="en-GB"/>
        </w:rPr>
      </w:pPr>
      <w:r>
        <w:rPr>
          <w:rFonts w:ascii="Arial" w:hAnsi="Arial" w:cs="Arial"/>
          <w:sz w:val="24"/>
          <w:szCs w:val="24"/>
          <w:lang w:val="en-GB"/>
        </w:rPr>
        <w:t>The project impact is expected to be</w:t>
      </w:r>
      <w:r w:rsidR="00182547" w:rsidRPr="00B21A7F">
        <w:rPr>
          <w:rFonts w:ascii="Arial" w:hAnsi="Arial" w:cs="Arial"/>
          <w:sz w:val="24"/>
          <w:szCs w:val="24"/>
          <w:lang w:val="en-GB"/>
        </w:rPr>
        <w:t>:</w:t>
      </w:r>
    </w:p>
    <w:p w14:paraId="4D7FEFFB" w14:textId="77777777" w:rsidR="0063497F" w:rsidRDefault="00182547" w:rsidP="00CE469C">
      <w:pPr>
        <w:spacing w:after="120" w:line="240" w:lineRule="auto"/>
        <w:ind w:left="720"/>
        <w:jc w:val="both"/>
        <w:rPr>
          <w:rFonts w:ascii="Arial" w:hAnsi="Arial" w:cs="Arial"/>
          <w:sz w:val="24"/>
          <w:szCs w:val="24"/>
          <w:lang w:val="en-GB"/>
        </w:rPr>
      </w:pPr>
      <w:r w:rsidRPr="00B21A7F">
        <w:rPr>
          <w:rFonts w:ascii="Arial" w:hAnsi="Arial" w:cs="Arial"/>
          <w:sz w:val="24"/>
          <w:szCs w:val="24"/>
          <w:u w:val="single"/>
          <w:lang w:val="en-GB"/>
        </w:rPr>
        <w:t>Impact</w:t>
      </w:r>
      <w:r w:rsidRPr="00B21A7F">
        <w:rPr>
          <w:rFonts w:ascii="Arial" w:hAnsi="Arial" w:cs="Arial"/>
          <w:sz w:val="24"/>
          <w:szCs w:val="24"/>
          <w:lang w:val="en-GB"/>
        </w:rPr>
        <w:t xml:space="preserve">: </w:t>
      </w:r>
    </w:p>
    <w:p w14:paraId="6AEE94DF" w14:textId="40264381" w:rsidR="00182547" w:rsidRPr="00B21A7F" w:rsidRDefault="00182547" w:rsidP="00CE469C">
      <w:pPr>
        <w:spacing w:after="120" w:line="240" w:lineRule="auto"/>
        <w:ind w:left="720"/>
        <w:jc w:val="both"/>
        <w:rPr>
          <w:rFonts w:ascii="Arial" w:hAnsi="Arial" w:cs="Arial"/>
          <w:sz w:val="24"/>
          <w:szCs w:val="24"/>
          <w:lang w:val="en-GB"/>
        </w:rPr>
      </w:pPr>
      <w:r w:rsidRPr="00B21A7F">
        <w:rPr>
          <w:rFonts w:ascii="Arial" w:hAnsi="Arial" w:cs="Arial"/>
          <w:sz w:val="24"/>
          <w:szCs w:val="24"/>
          <w:lang w:val="en-GB"/>
        </w:rPr>
        <w:t>Strengthen the protective environment for adolescents in camps and host communities, challenge negative gender norms and reduce risk factors of GBV</w:t>
      </w:r>
    </w:p>
    <w:p w14:paraId="5DD21E94" w14:textId="77777777" w:rsidR="00182547" w:rsidRPr="00B21A7F" w:rsidRDefault="00182547" w:rsidP="00182547">
      <w:pPr>
        <w:spacing w:after="120" w:line="240" w:lineRule="auto"/>
        <w:jc w:val="both"/>
        <w:rPr>
          <w:rFonts w:ascii="Arial" w:hAnsi="Arial" w:cs="Arial"/>
          <w:sz w:val="24"/>
          <w:szCs w:val="24"/>
          <w:lang w:val="en-GB"/>
        </w:rPr>
      </w:pPr>
      <w:r w:rsidRPr="00B21A7F">
        <w:rPr>
          <w:rFonts w:ascii="Arial" w:hAnsi="Arial" w:cs="Arial"/>
          <w:sz w:val="24"/>
          <w:szCs w:val="24"/>
          <w:lang w:val="en-GB"/>
        </w:rPr>
        <w:t xml:space="preserve">The project will achieve its Goal through three expected outcomes: </w:t>
      </w:r>
    </w:p>
    <w:p w14:paraId="60EBFF70" w14:textId="77777777" w:rsidR="00182547" w:rsidRPr="00B21A7F" w:rsidRDefault="00182547" w:rsidP="00CE469C">
      <w:pPr>
        <w:spacing w:after="120" w:line="240" w:lineRule="auto"/>
        <w:ind w:firstLine="720"/>
        <w:jc w:val="both"/>
        <w:rPr>
          <w:rFonts w:ascii="Arial" w:hAnsi="Arial" w:cs="Arial"/>
          <w:sz w:val="24"/>
          <w:szCs w:val="24"/>
          <w:lang w:val="en-GB"/>
        </w:rPr>
      </w:pPr>
      <w:r w:rsidRPr="00B21A7F">
        <w:rPr>
          <w:rFonts w:ascii="Arial" w:hAnsi="Arial" w:cs="Arial"/>
          <w:sz w:val="24"/>
          <w:szCs w:val="24"/>
          <w:u w:val="single"/>
          <w:lang w:val="en-GB"/>
        </w:rPr>
        <w:t>Outcomes</w:t>
      </w:r>
      <w:r w:rsidRPr="00B21A7F">
        <w:rPr>
          <w:rFonts w:ascii="Arial" w:hAnsi="Arial" w:cs="Arial"/>
          <w:sz w:val="24"/>
          <w:szCs w:val="24"/>
          <w:lang w:val="en-GB"/>
        </w:rPr>
        <w:t>:</w:t>
      </w:r>
    </w:p>
    <w:p w14:paraId="58B34633" w14:textId="77777777" w:rsidR="00182547" w:rsidRPr="00B21A7F" w:rsidRDefault="00182547" w:rsidP="00182547">
      <w:pPr>
        <w:spacing w:after="120" w:line="240" w:lineRule="auto"/>
        <w:ind w:left="720"/>
        <w:jc w:val="both"/>
        <w:rPr>
          <w:rFonts w:ascii="Arial" w:hAnsi="Arial" w:cs="Arial"/>
          <w:sz w:val="24"/>
          <w:szCs w:val="24"/>
          <w:lang w:val="en-GB"/>
        </w:rPr>
      </w:pPr>
      <w:r w:rsidRPr="00B21A7F">
        <w:rPr>
          <w:rFonts w:ascii="Arial" w:hAnsi="Arial" w:cs="Arial"/>
          <w:sz w:val="24"/>
          <w:szCs w:val="24"/>
          <w:lang w:val="en-GB"/>
        </w:rPr>
        <w:t>1.</w:t>
      </w:r>
      <w:r w:rsidRPr="00B21A7F">
        <w:rPr>
          <w:rFonts w:ascii="Arial" w:hAnsi="Arial" w:cs="Arial"/>
          <w:sz w:val="24"/>
          <w:szCs w:val="24"/>
          <w:lang w:val="en-GB"/>
        </w:rPr>
        <w:tab/>
        <w:t>Adolescents/youth (m/f) benefit from recreational activities to engage in positive peer interactions and protect them from violence, abuse, neglect, and exploitation</w:t>
      </w:r>
    </w:p>
    <w:p w14:paraId="7098FC8C" w14:textId="77777777" w:rsidR="00182547" w:rsidRPr="00596813" w:rsidRDefault="00182547" w:rsidP="00182547">
      <w:pPr>
        <w:spacing w:after="120" w:line="240" w:lineRule="auto"/>
        <w:ind w:left="720"/>
        <w:jc w:val="both"/>
        <w:rPr>
          <w:rFonts w:ascii="Arial" w:hAnsi="Arial" w:cs="Arial"/>
          <w:sz w:val="24"/>
          <w:szCs w:val="24"/>
          <w:lang w:val="en-GB"/>
        </w:rPr>
      </w:pPr>
      <w:r w:rsidRPr="00596813">
        <w:rPr>
          <w:rFonts w:ascii="Arial" w:hAnsi="Arial" w:cs="Arial"/>
          <w:sz w:val="24"/>
          <w:szCs w:val="24"/>
          <w:lang w:val="en-GB"/>
        </w:rPr>
        <w:t>2.</w:t>
      </w:r>
      <w:r w:rsidRPr="00596813">
        <w:rPr>
          <w:rFonts w:ascii="Arial" w:hAnsi="Arial" w:cs="Arial"/>
          <w:sz w:val="24"/>
          <w:szCs w:val="24"/>
          <w:lang w:val="en-GB"/>
        </w:rPr>
        <w:tab/>
        <w:t>Parents and caregivers of adolescents from refugee and host communities have enhanced capacity to protect their children from violence, abuse, neglect, and exploitation.</w:t>
      </w:r>
    </w:p>
    <w:p w14:paraId="665C7A84" w14:textId="5FF2E136" w:rsidR="00182547" w:rsidRDefault="00182547" w:rsidP="00182547">
      <w:pPr>
        <w:spacing w:after="120" w:line="240" w:lineRule="auto"/>
        <w:ind w:left="720"/>
        <w:jc w:val="both"/>
        <w:rPr>
          <w:rFonts w:ascii="Arial" w:hAnsi="Arial" w:cs="Arial"/>
          <w:sz w:val="24"/>
          <w:szCs w:val="24"/>
          <w:lang w:val="en-GB"/>
        </w:rPr>
      </w:pPr>
      <w:r w:rsidRPr="00B21A7F">
        <w:rPr>
          <w:rFonts w:ascii="Arial" w:hAnsi="Arial" w:cs="Arial"/>
          <w:sz w:val="24"/>
          <w:szCs w:val="24"/>
          <w:lang w:val="en-GB"/>
        </w:rPr>
        <w:lastRenderedPageBreak/>
        <w:t>3.</w:t>
      </w:r>
      <w:r w:rsidRPr="00B21A7F">
        <w:rPr>
          <w:rFonts w:ascii="Arial" w:hAnsi="Arial" w:cs="Arial"/>
          <w:sz w:val="24"/>
          <w:szCs w:val="24"/>
          <w:lang w:val="en-GB"/>
        </w:rPr>
        <w:tab/>
        <w:t>Adolescents/youth (m/f) from refugee and host communities are equipped to challenge gender norms and reduce risk factors for GBV</w:t>
      </w:r>
    </w:p>
    <w:p w14:paraId="3358EBBF" w14:textId="3AFDE614" w:rsidR="00B21A7F" w:rsidRDefault="00182547" w:rsidP="00B21A7F">
      <w:pPr>
        <w:spacing w:after="120" w:line="240" w:lineRule="auto"/>
        <w:jc w:val="both"/>
        <w:rPr>
          <w:rFonts w:ascii="Arial" w:hAnsi="Arial" w:cs="Arial"/>
          <w:sz w:val="24"/>
          <w:szCs w:val="24"/>
          <w:lang w:val="en-GB"/>
        </w:rPr>
      </w:pPr>
      <w:r w:rsidRPr="00182547">
        <w:rPr>
          <w:rFonts w:ascii="Arial" w:hAnsi="Arial" w:cs="Arial"/>
          <w:sz w:val="24"/>
          <w:szCs w:val="24"/>
          <w:lang w:val="en-GB"/>
        </w:rPr>
        <w:t xml:space="preserve">Project activities </w:t>
      </w:r>
      <w:r>
        <w:rPr>
          <w:rFonts w:ascii="Arial" w:hAnsi="Arial" w:cs="Arial"/>
          <w:sz w:val="24"/>
          <w:szCs w:val="24"/>
          <w:lang w:val="en-GB"/>
        </w:rPr>
        <w:t xml:space="preserve">in outcome 2 </w:t>
      </w:r>
      <w:r w:rsidRPr="00182547">
        <w:rPr>
          <w:rFonts w:ascii="Arial" w:hAnsi="Arial" w:cs="Arial"/>
          <w:sz w:val="24"/>
          <w:szCs w:val="24"/>
          <w:lang w:val="en-GB"/>
        </w:rPr>
        <w:t>will</w:t>
      </w:r>
      <w:r>
        <w:rPr>
          <w:rFonts w:ascii="Arial" w:hAnsi="Arial" w:cs="Arial"/>
          <w:sz w:val="24"/>
          <w:szCs w:val="24"/>
          <w:lang w:val="en-GB"/>
        </w:rPr>
        <w:t xml:space="preserve"> </w:t>
      </w:r>
      <w:r w:rsidRPr="00182547">
        <w:rPr>
          <w:rFonts w:ascii="Arial" w:hAnsi="Arial" w:cs="Arial"/>
          <w:sz w:val="24"/>
          <w:szCs w:val="24"/>
          <w:lang w:val="en-GB"/>
        </w:rPr>
        <w:t>contribute to</w:t>
      </w:r>
      <w:r w:rsidR="009267AD">
        <w:rPr>
          <w:rFonts w:ascii="Arial" w:hAnsi="Arial" w:cs="Arial"/>
          <w:sz w:val="24"/>
          <w:szCs w:val="24"/>
          <w:lang w:val="en-GB"/>
        </w:rPr>
        <w:t xml:space="preserve"> and link with</w:t>
      </w:r>
      <w:r w:rsidRPr="00182547">
        <w:rPr>
          <w:rFonts w:ascii="Arial" w:hAnsi="Arial" w:cs="Arial"/>
          <w:sz w:val="24"/>
          <w:szCs w:val="24"/>
          <w:lang w:val="en-GB"/>
        </w:rPr>
        <w:t xml:space="preserve"> </w:t>
      </w:r>
      <w:r w:rsidR="00B57165">
        <w:rPr>
          <w:rFonts w:ascii="Arial" w:hAnsi="Arial" w:cs="Arial"/>
          <w:sz w:val="24"/>
          <w:szCs w:val="24"/>
          <w:lang w:val="en-GB"/>
        </w:rPr>
        <w:t>the development</w:t>
      </w:r>
      <w:r w:rsidR="001D754D">
        <w:rPr>
          <w:rFonts w:ascii="Arial" w:hAnsi="Arial" w:cs="Arial"/>
          <w:sz w:val="24"/>
          <w:szCs w:val="24"/>
          <w:lang w:val="en-GB"/>
        </w:rPr>
        <w:t xml:space="preserve"> of</w:t>
      </w:r>
      <w:r w:rsidR="00B57165">
        <w:rPr>
          <w:rFonts w:ascii="Arial" w:hAnsi="Arial" w:cs="Arial"/>
          <w:sz w:val="24"/>
          <w:szCs w:val="24"/>
          <w:lang w:val="en-GB"/>
        </w:rPr>
        <w:t xml:space="preserve"> </w:t>
      </w:r>
      <w:r w:rsidRPr="00182547">
        <w:rPr>
          <w:rFonts w:ascii="Arial" w:hAnsi="Arial" w:cs="Arial"/>
          <w:sz w:val="24"/>
          <w:szCs w:val="24"/>
          <w:lang w:val="en-GB"/>
        </w:rPr>
        <w:t xml:space="preserve">Plan International’s </w:t>
      </w:r>
      <w:r w:rsidR="00B57165">
        <w:rPr>
          <w:rFonts w:ascii="Arial" w:hAnsi="Arial" w:cs="Arial"/>
          <w:sz w:val="24"/>
          <w:szCs w:val="24"/>
          <w:lang w:val="en-GB"/>
        </w:rPr>
        <w:t xml:space="preserve">new </w:t>
      </w:r>
      <w:r w:rsidRPr="00182547">
        <w:rPr>
          <w:rFonts w:ascii="Arial" w:hAnsi="Arial" w:cs="Arial"/>
          <w:sz w:val="24"/>
          <w:szCs w:val="24"/>
          <w:lang w:val="en-GB"/>
        </w:rPr>
        <w:t>Global Adolescents in Crisis life skills and parenting curriculum for adolescents (10-19) in humanitarian settings</w:t>
      </w:r>
      <w:r>
        <w:rPr>
          <w:rFonts w:ascii="Arial" w:hAnsi="Arial" w:cs="Arial"/>
          <w:sz w:val="24"/>
          <w:szCs w:val="24"/>
          <w:lang w:val="en-GB"/>
        </w:rPr>
        <w:t xml:space="preserve">, which will be piloted in two contexts, including in the </w:t>
      </w:r>
      <w:proofErr w:type="spellStart"/>
      <w:r>
        <w:rPr>
          <w:rFonts w:ascii="Arial" w:hAnsi="Arial" w:cs="Arial"/>
          <w:sz w:val="24"/>
          <w:szCs w:val="24"/>
          <w:lang w:val="en-GB"/>
        </w:rPr>
        <w:t>Rohingya</w:t>
      </w:r>
      <w:proofErr w:type="spellEnd"/>
      <w:r>
        <w:rPr>
          <w:rFonts w:ascii="Arial" w:hAnsi="Arial" w:cs="Arial"/>
          <w:sz w:val="24"/>
          <w:szCs w:val="24"/>
          <w:lang w:val="en-GB"/>
        </w:rPr>
        <w:t xml:space="preserve"> refugee response. </w:t>
      </w:r>
    </w:p>
    <w:p w14:paraId="5B1629C4" w14:textId="29B2845D" w:rsidR="009267AD" w:rsidRDefault="00182547" w:rsidP="00B21A7F">
      <w:pPr>
        <w:spacing w:after="120" w:line="240" w:lineRule="auto"/>
        <w:jc w:val="both"/>
        <w:rPr>
          <w:rFonts w:ascii="Arial" w:hAnsi="Arial" w:cs="Arial"/>
          <w:sz w:val="24"/>
          <w:szCs w:val="24"/>
          <w:lang w:val="en-GB"/>
        </w:rPr>
      </w:pPr>
      <w:r>
        <w:rPr>
          <w:rFonts w:ascii="Arial" w:hAnsi="Arial" w:cs="Arial"/>
          <w:sz w:val="24"/>
          <w:szCs w:val="24"/>
          <w:lang w:val="en-GB"/>
        </w:rPr>
        <w:t xml:space="preserve">In this continuation, the consultancy will contribute to </w:t>
      </w:r>
      <w:r w:rsidR="009267AD">
        <w:rPr>
          <w:rFonts w:ascii="Arial" w:hAnsi="Arial" w:cs="Arial"/>
          <w:sz w:val="24"/>
          <w:szCs w:val="24"/>
          <w:lang w:val="en-GB"/>
        </w:rPr>
        <w:t>the knowledge base and inform and further shape the development of the above-mentioned global curriculum for life skills and positive parenting.</w:t>
      </w:r>
    </w:p>
    <w:p w14:paraId="33759F66" w14:textId="0049DA17" w:rsidR="00E8344F" w:rsidRDefault="009267AD" w:rsidP="001A5649">
      <w:pPr>
        <w:pStyle w:val="NormalWeb"/>
        <w:spacing w:before="240" w:beforeAutospacing="0" w:after="120" w:afterAutospacing="0"/>
        <w:rPr>
          <w:rFonts w:ascii="Arial" w:hAnsi="Arial" w:cs="Arial"/>
          <w:b/>
          <w:bCs/>
        </w:rPr>
      </w:pPr>
      <w:r>
        <w:rPr>
          <w:rFonts w:ascii="Arial" w:hAnsi="Arial" w:cs="Arial"/>
          <w:b/>
          <w:bCs/>
        </w:rPr>
        <w:t>2</w:t>
      </w:r>
      <w:r w:rsidR="002C1F53" w:rsidRPr="002C29FA">
        <w:rPr>
          <w:rFonts w:ascii="Arial" w:hAnsi="Arial" w:cs="Arial"/>
          <w:b/>
          <w:bCs/>
        </w:rPr>
        <w:t xml:space="preserve">. </w:t>
      </w:r>
      <w:r w:rsidR="00BF4E2F">
        <w:rPr>
          <w:rFonts w:ascii="Arial" w:hAnsi="Arial" w:cs="Arial"/>
          <w:b/>
          <w:bCs/>
        </w:rPr>
        <w:t xml:space="preserve">Broad </w:t>
      </w:r>
      <w:r w:rsidR="00E8344F" w:rsidRPr="002C29FA">
        <w:rPr>
          <w:rFonts w:ascii="Arial" w:hAnsi="Arial" w:cs="Arial"/>
          <w:b/>
          <w:bCs/>
        </w:rPr>
        <w:t xml:space="preserve">Objectives of the </w:t>
      </w:r>
      <w:r w:rsidR="00880F8F" w:rsidRPr="002C29FA">
        <w:rPr>
          <w:rFonts w:ascii="Arial" w:hAnsi="Arial" w:cs="Arial"/>
          <w:b/>
          <w:bCs/>
        </w:rPr>
        <w:t>research</w:t>
      </w:r>
      <w:r w:rsidR="00BF4E2F">
        <w:rPr>
          <w:rFonts w:ascii="Arial" w:hAnsi="Arial" w:cs="Arial"/>
          <w:b/>
          <w:bCs/>
        </w:rPr>
        <w:t>:</w:t>
      </w:r>
    </w:p>
    <w:p w14:paraId="7D8B0EB1" w14:textId="389EFBB6" w:rsidR="006F5F24" w:rsidRDefault="006F5F24" w:rsidP="006F5F24">
      <w:pPr>
        <w:spacing w:after="0" w:line="240" w:lineRule="auto"/>
        <w:rPr>
          <w:rFonts w:ascii="Arial" w:hAnsi="Arial" w:cs="Arial"/>
          <w:sz w:val="24"/>
          <w:szCs w:val="24"/>
        </w:rPr>
      </w:pPr>
      <w:r w:rsidRPr="002C29FA">
        <w:rPr>
          <w:rFonts w:ascii="Arial" w:hAnsi="Arial" w:cs="Arial"/>
          <w:sz w:val="24"/>
          <w:szCs w:val="24"/>
        </w:rPr>
        <w:t>The o</w:t>
      </w:r>
      <w:r>
        <w:rPr>
          <w:rFonts w:ascii="Arial" w:hAnsi="Arial" w:cs="Arial"/>
          <w:sz w:val="24"/>
          <w:szCs w:val="24"/>
        </w:rPr>
        <w:t xml:space="preserve">bjective of this research is two-fold. First, the research aims to better understand the current needs, gaps, preferences and capacities related to life skills. Findings on this component will feed into the development of the global curriculum which is aimed to address the needs of adolescents (aged 10-19) in a holistic, context-, gender- and age-appropriate manner. </w:t>
      </w:r>
      <w:r w:rsidR="00054607">
        <w:rPr>
          <w:rFonts w:ascii="Arial" w:hAnsi="Arial" w:cs="Arial"/>
          <w:sz w:val="24"/>
          <w:szCs w:val="24"/>
        </w:rPr>
        <w:t>Second</w:t>
      </w:r>
      <w:r w:rsidR="001D754D">
        <w:rPr>
          <w:rFonts w:ascii="Arial" w:hAnsi="Arial" w:cs="Arial"/>
          <w:sz w:val="24"/>
          <w:szCs w:val="24"/>
        </w:rPr>
        <w:t>, the research will explore the</w:t>
      </w:r>
      <w:r w:rsidR="00054607">
        <w:rPr>
          <w:rFonts w:ascii="Arial" w:hAnsi="Arial" w:cs="Arial"/>
          <w:sz w:val="24"/>
          <w:szCs w:val="24"/>
        </w:rPr>
        <w:t xml:space="preserve"> parenting practices</w:t>
      </w:r>
      <w:r w:rsidR="001D754D">
        <w:rPr>
          <w:rFonts w:ascii="Arial" w:hAnsi="Arial" w:cs="Arial"/>
          <w:sz w:val="24"/>
          <w:szCs w:val="24"/>
        </w:rPr>
        <w:t xml:space="preserve"> and methods used by parents who have adolescent children, and adolescents who might be parents themselves</w:t>
      </w:r>
      <w:r w:rsidR="00054607">
        <w:rPr>
          <w:rFonts w:ascii="Arial" w:hAnsi="Arial" w:cs="Arial"/>
          <w:sz w:val="24"/>
          <w:szCs w:val="24"/>
        </w:rPr>
        <w:t xml:space="preserve">. </w:t>
      </w:r>
    </w:p>
    <w:p w14:paraId="158103A1" w14:textId="0F59E710" w:rsidR="0018102D" w:rsidRDefault="0018102D" w:rsidP="004768F4">
      <w:pPr>
        <w:spacing w:after="0" w:line="240" w:lineRule="auto"/>
        <w:rPr>
          <w:rFonts w:ascii="Arial" w:hAnsi="Arial" w:cs="Arial"/>
          <w:sz w:val="24"/>
          <w:szCs w:val="24"/>
        </w:rPr>
      </w:pPr>
    </w:p>
    <w:p w14:paraId="070215D3" w14:textId="1FE0A3B2" w:rsidR="00BF4E2F" w:rsidRDefault="00BF4E2F" w:rsidP="004768F4">
      <w:pPr>
        <w:spacing w:after="0" w:line="240" w:lineRule="auto"/>
        <w:rPr>
          <w:rFonts w:ascii="Arial" w:hAnsi="Arial" w:cs="Arial"/>
          <w:sz w:val="24"/>
          <w:szCs w:val="24"/>
        </w:rPr>
      </w:pPr>
      <w:r>
        <w:rPr>
          <w:rFonts w:ascii="Arial" w:hAnsi="Arial" w:cs="Arial"/>
          <w:sz w:val="24"/>
          <w:szCs w:val="24"/>
        </w:rPr>
        <w:t xml:space="preserve">Specific objectives: </w:t>
      </w:r>
    </w:p>
    <w:p w14:paraId="54F1D730" w14:textId="77777777" w:rsidR="00BF4E2F" w:rsidRDefault="00BF4E2F" w:rsidP="004768F4">
      <w:pPr>
        <w:spacing w:after="0" w:line="240" w:lineRule="auto"/>
        <w:rPr>
          <w:rFonts w:ascii="Arial" w:hAnsi="Arial" w:cs="Arial"/>
          <w:sz w:val="24"/>
          <w:szCs w:val="24"/>
        </w:rPr>
      </w:pPr>
    </w:p>
    <w:p w14:paraId="35CF3A4B" w14:textId="23BE8726" w:rsidR="0063497F" w:rsidRPr="00054607" w:rsidRDefault="00BF4E2F" w:rsidP="00054607">
      <w:pPr>
        <w:pStyle w:val="ListParagraph"/>
        <w:numPr>
          <w:ilvl w:val="0"/>
          <w:numId w:val="15"/>
        </w:numPr>
        <w:spacing w:after="0" w:line="240" w:lineRule="auto"/>
        <w:rPr>
          <w:rFonts w:ascii="Arial" w:hAnsi="Arial" w:cs="Arial"/>
          <w:sz w:val="24"/>
          <w:szCs w:val="24"/>
        </w:rPr>
      </w:pPr>
      <w:r>
        <w:rPr>
          <w:rFonts w:ascii="Arial" w:hAnsi="Arial" w:cs="Arial"/>
          <w:sz w:val="24"/>
          <w:szCs w:val="24"/>
        </w:rPr>
        <w:t>T</w:t>
      </w:r>
      <w:r w:rsidR="0063497F" w:rsidRPr="00054607">
        <w:rPr>
          <w:rFonts w:ascii="Arial" w:hAnsi="Arial" w:cs="Arial"/>
          <w:sz w:val="24"/>
          <w:szCs w:val="24"/>
        </w:rPr>
        <w:t xml:space="preserve">o better understand and explore </w:t>
      </w:r>
      <w:r w:rsidR="00884D11" w:rsidRPr="00054607">
        <w:rPr>
          <w:rFonts w:ascii="Arial" w:hAnsi="Arial" w:cs="Arial"/>
          <w:sz w:val="24"/>
          <w:szCs w:val="24"/>
        </w:rPr>
        <w:t>the</w:t>
      </w:r>
      <w:r w:rsidR="00733A3B" w:rsidRPr="00054607">
        <w:rPr>
          <w:rFonts w:ascii="Arial" w:hAnsi="Arial" w:cs="Arial"/>
          <w:sz w:val="24"/>
          <w:szCs w:val="24"/>
        </w:rPr>
        <w:t xml:space="preserve"> </w:t>
      </w:r>
      <w:r w:rsidR="00606F5F" w:rsidRPr="00054607">
        <w:rPr>
          <w:rFonts w:ascii="Arial" w:hAnsi="Arial" w:cs="Arial"/>
          <w:sz w:val="24"/>
          <w:szCs w:val="24"/>
        </w:rPr>
        <w:t xml:space="preserve">knowledge, </w:t>
      </w:r>
      <w:r w:rsidR="00733A3B" w:rsidRPr="00054607">
        <w:rPr>
          <w:rFonts w:ascii="Arial" w:hAnsi="Arial" w:cs="Arial"/>
          <w:sz w:val="24"/>
          <w:szCs w:val="24"/>
        </w:rPr>
        <w:t>beliefs</w:t>
      </w:r>
      <w:r w:rsidR="00884D11" w:rsidRPr="00054607">
        <w:rPr>
          <w:rFonts w:ascii="Arial" w:hAnsi="Arial" w:cs="Arial"/>
          <w:sz w:val="24"/>
          <w:szCs w:val="24"/>
        </w:rPr>
        <w:t xml:space="preserve">, </w:t>
      </w:r>
      <w:r w:rsidR="00733A3B" w:rsidRPr="00054607">
        <w:rPr>
          <w:rFonts w:ascii="Arial" w:hAnsi="Arial" w:cs="Arial"/>
          <w:sz w:val="24"/>
          <w:szCs w:val="24"/>
        </w:rPr>
        <w:t>attitudes</w:t>
      </w:r>
      <w:r w:rsidR="00884D11" w:rsidRPr="00054607">
        <w:rPr>
          <w:rFonts w:ascii="Arial" w:hAnsi="Arial" w:cs="Arial"/>
          <w:sz w:val="24"/>
          <w:szCs w:val="24"/>
        </w:rPr>
        <w:t xml:space="preserve"> and practices</w:t>
      </w:r>
      <w:r w:rsidR="00733A3B" w:rsidRPr="00054607">
        <w:rPr>
          <w:rFonts w:ascii="Arial" w:hAnsi="Arial" w:cs="Arial"/>
          <w:sz w:val="24"/>
          <w:szCs w:val="24"/>
        </w:rPr>
        <w:t xml:space="preserve"> related </w:t>
      </w:r>
      <w:r w:rsidR="0063497F" w:rsidRPr="00054607">
        <w:rPr>
          <w:rFonts w:ascii="Arial" w:hAnsi="Arial" w:cs="Arial"/>
          <w:sz w:val="24"/>
          <w:szCs w:val="24"/>
        </w:rPr>
        <w:t>to positive parenting</w:t>
      </w:r>
      <w:r w:rsidR="00B57165">
        <w:rPr>
          <w:rFonts w:ascii="Arial" w:hAnsi="Arial" w:cs="Arial"/>
          <w:sz w:val="24"/>
          <w:szCs w:val="24"/>
        </w:rPr>
        <w:t>.</w:t>
      </w:r>
      <w:r w:rsidR="0063497F" w:rsidRPr="00054607">
        <w:rPr>
          <w:rFonts w:ascii="Arial" w:hAnsi="Arial" w:cs="Arial"/>
          <w:sz w:val="24"/>
          <w:szCs w:val="24"/>
        </w:rPr>
        <w:t xml:space="preserve"> In </w:t>
      </w:r>
      <w:r w:rsidR="004F63A7" w:rsidRPr="00054607">
        <w:rPr>
          <w:rFonts w:ascii="Arial" w:hAnsi="Arial" w:cs="Arial"/>
          <w:sz w:val="24"/>
          <w:szCs w:val="24"/>
        </w:rPr>
        <w:t>specific</w:t>
      </w:r>
      <w:r w:rsidR="0063497F" w:rsidRPr="00054607">
        <w:rPr>
          <w:rFonts w:ascii="Arial" w:hAnsi="Arial" w:cs="Arial"/>
          <w:sz w:val="24"/>
          <w:szCs w:val="24"/>
        </w:rPr>
        <w:t xml:space="preserve">, this includes </w:t>
      </w:r>
      <w:proofErr w:type="spellStart"/>
      <w:r w:rsidR="00A20E42" w:rsidRPr="00054607">
        <w:rPr>
          <w:rFonts w:ascii="Arial" w:hAnsi="Arial" w:cs="Arial"/>
          <w:sz w:val="24"/>
          <w:szCs w:val="24"/>
        </w:rPr>
        <w:t>i</w:t>
      </w:r>
      <w:proofErr w:type="spellEnd"/>
      <w:r w:rsidR="00A20E42" w:rsidRPr="00054607">
        <w:rPr>
          <w:rFonts w:ascii="Arial" w:hAnsi="Arial" w:cs="Arial"/>
          <w:sz w:val="24"/>
          <w:szCs w:val="24"/>
        </w:rPr>
        <w:t>) adolescents, i</w:t>
      </w:r>
      <w:r w:rsidR="0063497F" w:rsidRPr="00054607">
        <w:rPr>
          <w:rFonts w:ascii="Arial" w:hAnsi="Arial" w:cs="Arial"/>
          <w:sz w:val="24"/>
          <w:szCs w:val="24"/>
        </w:rPr>
        <w:t xml:space="preserve">i) parents </w:t>
      </w:r>
      <w:r w:rsidR="00827E9D">
        <w:rPr>
          <w:rFonts w:ascii="Arial" w:hAnsi="Arial" w:cs="Arial"/>
          <w:sz w:val="24"/>
          <w:szCs w:val="24"/>
        </w:rPr>
        <w:t xml:space="preserve">and caregivers </w:t>
      </w:r>
      <w:r w:rsidR="0063497F" w:rsidRPr="00054607">
        <w:rPr>
          <w:rFonts w:ascii="Arial" w:hAnsi="Arial" w:cs="Arial"/>
          <w:sz w:val="24"/>
          <w:szCs w:val="24"/>
        </w:rPr>
        <w:t xml:space="preserve">who </w:t>
      </w:r>
      <w:r w:rsidR="006A643D" w:rsidRPr="00054607">
        <w:rPr>
          <w:rFonts w:ascii="Arial" w:hAnsi="Arial" w:cs="Arial"/>
          <w:sz w:val="24"/>
          <w:szCs w:val="24"/>
        </w:rPr>
        <w:t>have adolescent children</w:t>
      </w:r>
      <w:r w:rsidR="00A20E42" w:rsidRPr="00054607">
        <w:rPr>
          <w:rFonts w:ascii="Arial" w:hAnsi="Arial" w:cs="Arial"/>
          <w:sz w:val="24"/>
          <w:szCs w:val="24"/>
        </w:rPr>
        <w:t xml:space="preserve"> </w:t>
      </w:r>
      <w:r w:rsidR="00B57165">
        <w:rPr>
          <w:rFonts w:ascii="Arial" w:hAnsi="Arial" w:cs="Arial"/>
          <w:sz w:val="24"/>
          <w:szCs w:val="24"/>
        </w:rPr>
        <w:t xml:space="preserve">(10-14; 15-19 years) </w:t>
      </w:r>
      <w:r w:rsidR="00A20E42" w:rsidRPr="00054607">
        <w:rPr>
          <w:rFonts w:ascii="Arial" w:hAnsi="Arial" w:cs="Arial"/>
          <w:sz w:val="24"/>
          <w:szCs w:val="24"/>
        </w:rPr>
        <w:t xml:space="preserve">and </w:t>
      </w:r>
      <w:r w:rsidR="0063497F" w:rsidRPr="00054607">
        <w:rPr>
          <w:rFonts w:ascii="Arial" w:hAnsi="Arial" w:cs="Arial"/>
          <w:sz w:val="24"/>
          <w:szCs w:val="24"/>
        </w:rPr>
        <w:t>i</w:t>
      </w:r>
      <w:r w:rsidR="00A20E42" w:rsidRPr="00054607">
        <w:rPr>
          <w:rFonts w:ascii="Arial" w:hAnsi="Arial" w:cs="Arial"/>
          <w:sz w:val="24"/>
          <w:szCs w:val="24"/>
        </w:rPr>
        <w:t>i</w:t>
      </w:r>
      <w:r w:rsidR="0063497F" w:rsidRPr="00054607">
        <w:rPr>
          <w:rFonts w:ascii="Arial" w:hAnsi="Arial" w:cs="Arial"/>
          <w:sz w:val="24"/>
          <w:szCs w:val="24"/>
        </w:rPr>
        <w:t>i) adolescents aged 15</w:t>
      </w:r>
      <w:r w:rsidR="006A643D" w:rsidRPr="00054607">
        <w:rPr>
          <w:rFonts w:ascii="Arial" w:hAnsi="Arial" w:cs="Arial"/>
          <w:sz w:val="24"/>
          <w:szCs w:val="24"/>
        </w:rPr>
        <w:t>-19 who are parents themselves.</w:t>
      </w:r>
      <w:r w:rsidR="0063497F" w:rsidRPr="00054607">
        <w:rPr>
          <w:rFonts w:ascii="Arial" w:hAnsi="Arial" w:cs="Arial"/>
          <w:sz w:val="24"/>
          <w:szCs w:val="24"/>
        </w:rPr>
        <w:t xml:space="preserve"> </w:t>
      </w:r>
    </w:p>
    <w:p w14:paraId="5EF31CC4" w14:textId="73DBB87C" w:rsidR="006F5F24" w:rsidRDefault="006F5F24" w:rsidP="00606F5F">
      <w:pPr>
        <w:spacing w:after="0" w:line="240" w:lineRule="auto"/>
        <w:rPr>
          <w:rFonts w:ascii="Arial" w:hAnsi="Arial" w:cs="Arial"/>
          <w:sz w:val="24"/>
          <w:szCs w:val="24"/>
        </w:rPr>
      </w:pPr>
    </w:p>
    <w:p w14:paraId="1673F09B" w14:textId="462B42AB" w:rsidR="00ED194B" w:rsidRDefault="006F5F24" w:rsidP="00ED194B">
      <w:pPr>
        <w:pStyle w:val="ListParagraph"/>
        <w:numPr>
          <w:ilvl w:val="0"/>
          <w:numId w:val="15"/>
        </w:numPr>
        <w:spacing w:after="0" w:line="240" w:lineRule="auto"/>
        <w:rPr>
          <w:rFonts w:ascii="Arial" w:hAnsi="Arial" w:cs="Arial"/>
          <w:sz w:val="24"/>
          <w:szCs w:val="24"/>
        </w:rPr>
      </w:pPr>
      <w:r w:rsidRPr="00410101">
        <w:rPr>
          <w:rFonts w:ascii="Arial" w:hAnsi="Arial" w:cs="Arial"/>
          <w:sz w:val="24"/>
          <w:szCs w:val="24"/>
        </w:rPr>
        <w:t>To understand current</w:t>
      </w:r>
      <w:r w:rsidR="00606F5F" w:rsidRPr="00410101">
        <w:rPr>
          <w:rFonts w:ascii="Arial" w:hAnsi="Arial" w:cs="Arial"/>
          <w:sz w:val="24"/>
          <w:szCs w:val="24"/>
        </w:rPr>
        <w:t xml:space="preserve"> parenting practices</w:t>
      </w:r>
      <w:r w:rsidR="00827E9D">
        <w:rPr>
          <w:rFonts w:ascii="Arial" w:hAnsi="Arial" w:cs="Arial"/>
          <w:sz w:val="24"/>
          <w:szCs w:val="24"/>
        </w:rPr>
        <w:t xml:space="preserve"> such as </w:t>
      </w:r>
      <w:r w:rsidR="00827E9D" w:rsidRPr="00410101">
        <w:rPr>
          <w:rFonts w:ascii="Arial" w:hAnsi="Arial" w:cs="Arial"/>
          <w:sz w:val="24"/>
          <w:szCs w:val="24"/>
        </w:rPr>
        <w:t>how parents and caregivers view their own roles and that of their adolescent children</w:t>
      </w:r>
      <w:r w:rsidR="00D743E2" w:rsidRPr="00410101">
        <w:rPr>
          <w:rFonts w:ascii="Arial" w:hAnsi="Arial" w:cs="Arial"/>
          <w:sz w:val="24"/>
          <w:szCs w:val="24"/>
        </w:rPr>
        <w:t>, including those of young caregivers (15-19)</w:t>
      </w:r>
      <w:r w:rsidR="00606F5F" w:rsidRPr="00410101">
        <w:rPr>
          <w:rFonts w:ascii="Arial" w:hAnsi="Arial" w:cs="Arial"/>
          <w:sz w:val="24"/>
          <w:szCs w:val="24"/>
        </w:rPr>
        <w:t>; views on disciplining methods; parenting roles;</w:t>
      </w:r>
      <w:r w:rsidR="004F63A7" w:rsidRPr="00410101">
        <w:rPr>
          <w:rFonts w:ascii="Arial" w:hAnsi="Arial" w:cs="Arial"/>
          <w:sz w:val="24"/>
          <w:szCs w:val="24"/>
        </w:rPr>
        <w:t xml:space="preserve"> dealing with </w:t>
      </w:r>
      <w:r w:rsidR="002648D8">
        <w:rPr>
          <w:rFonts w:ascii="Arial" w:hAnsi="Arial" w:cs="Arial"/>
          <w:sz w:val="24"/>
          <w:szCs w:val="24"/>
        </w:rPr>
        <w:t xml:space="preserve">self- care, </w:t>
      </w:r>
      <w:r w:rsidR="004F63A7" w:rsidRPr="00410101">
        <w:rPr>
          <w:rFonts w:ascii="Arial" w:hAnsi="Arial" w:cs="Arial"/>
          <w:sz w:val="24"/>
          <w:szCs w:val="24"/>
        </w:rPr>
        <w:t>stress and conflict;</w:t>
      </w:r>
      <w:r w:rsidR="00606F5F" w:rsidRPr="00410101">
        <w:rPr>
          <w:rFonts w:ascii="Arial" w:hAnsi="Arial" w:cs="Arial"/>
          <w:sz w:val="24"/>
          <w:szCs w:val="24"/>
        </w:rPr>
        <w:t xml:space="preserve"> challenges related to parenting;</w:t>
      </w:r>
      <w:r w:rsidR="004F63A7" w:rsidRPr="00410101">
        <w:rPr>
          <w:rFonts w:ascii="Arial" w:hAnsi="Arial" w:cs="Arial"/>
          <w:sz w:val="24"/>
          <w:szCs w:val="24"/>
        </w:rPr>
        <w:t xml:space="preserve"> positive p</w:t>
      </w:r>
      <w:r w:rsidR="00531F7F" w:rsidRPr="00410101">
        <w:rPr>
          <w:rFonts w:ascii="Arial" w:hAnsi="Arial" w:cs="Arial"/>
          <w:sz w:val="24"/>
          <w:szCs w:val="24"/>
        </w:rPr>
        <w:t>arenting</w:t>
      </w:r>
      <w:r w:rsidR="00796945" w:rsidRPr="00410101">
        <w:rPr>
          <w:rFonts w:ascii="Arial" w:hAnsi="Arial" w:cs="Arial"/>
          <w:sz w:val="24"/>
          <w:szCs w:val="24"/>
        </w:rPr>
        <w:t xml:space="preserve"> methods</w:t>
      </w:r>
      <w:r w:rsidR="00531F7F" w:rsidRPr="00410101">
        <w:rPr>
          <w:rFonts w:ascii="Arial" w:hAnsi="Arial" w:cs="Arial"/>
          <w:sz w:val="24"/>
          <w:szCs w:val="24"/>
        </w:rPr>
        <w:t xml:space="preserve"> and coping methods</w:t>
      </w:r>
      <w:r w:rsidR="00B57165" w:rsidRPr="00410101">
        <w:rPr>
          <w:rFonts w:ascii="Arial" w:hAnsi="Arial" w:cs="Arial"/>
          <w:sz w:val="24"/>
          <w:szCs w:val="24"/>
        </w:rPr>
        <w:t xml:space="preserve">, </w:t>
      </w:r>
      <w:r w:rsidR="00531F7F" w:rsidRPr="00410101">
        <w:rPr>
          <w:rFonts w:ascii="Arial" w:hAnsi="Arial" w:cs="Arial"/>
          <w:sz w:val="24"/>
          <w:szCs w:val="24"/>
        </w:rPr>
        <w:t>beliefs on what constitutes good</w:t>
      </w:r>
      <w:r w:rsidR="007A5E75" w:rsidRPr="00410101">
        <w:rPr>
          <w:rFonts w:ascii="Arial" w:hAnsi="Arial" w:cs="Arial"/>
          <w:sz w:val="24"/>
          <w:szCs w:val="24"/>
        </w:rPr>
        <w:t xml:space="preserve"> parenting</w:t>
      </w:r>
      <w:r w:rsidR="00AF3836" w:rsidRPr="00410101">
        <w:rPr>
          <w:rFonts w:ascii="Arial" w:hAnsi="Arial" w:cs="Arial"/>
          <w:sz w:val="24"/>
          <w:szCs w:val="24"/>
        </w:rPr>
        <w:t xml:space="preserve"> and existing support networks.</w:t>
      </w:r>
      <w:r w:rsidR="00531F7F" w:rsidRPr="00410101">
        <w:rPr>
          <w:rFonts w:ascii="Arial" w:hAnsi="Arial" w:cs="Arial"/>
          <w:sz w:val="24"/>
          <w:szCs w:val="24"/>
        </w:rPr>
        <w:t xml:space="preserve"> </w:t>
      </w:r>
      <w:r w:rsidR="001D754D">
        <w:rPr>
          <w:rFonts w:ascii="Arial" w:hAnsi="Arial" w:cs="Arial"/>
          <w:sz w:val="24"/>
          <w:szCs w:val="24"/>
        </w:rPr>
        <w:br/>
      </w:r>
    </w:p>
    <w:p w14:paraId="00854087" w14:textId="1797A0A2" w:rsidR="00A46E82" w:rsidRPr="00410101" w:rsidRDefault="00036697" w:rsidP="00410101">
      <w:pPr>
        <w:pStyle w:val="CommentText"/>
        <w:numPr>
          <w:ilvl w:val="0"/>
          <w:numId w:val="15"/>
        </w:numPr>
        <w:rPr>
          <w:rFonts w:ascii="Arial" w:eastAsiaTheme="minorEastAsia" w:hAnsi="Arial" w:cs="Arial"/>
          <w:sz w:val="24"/>
          <w:szCs w:val="24"/>
        </w:rPr>
      </w:pPr>
      <w:r w:rsidRPr="00410101">
        <w:rPr>
          <w:rFonts w:ascii="Arial" w:eastAsiaTheme="minorEastAsia" w:hAnsi="Arial" w:cs="Arial"/>
          <w:sz w:val="24"/>
          <w:szCs w:val="24"/>
          <w:lang w:val="en-US"/>
        </w:rPr>
        <w:t xml:space="preserve">To assess the needs and priorities of adolescent girls and boys themselves in relation to life skills covering various aspects of their lives including, psychosocial competencies, protection, gender, sexual and reproductive health and employability skills. </w:t>
      </w:r>
      <w:r w:rsidR="004F63A7" w:rsidRPr="00410101">
        <w:rPr>
          <w:rFonts w:ascii="Arial" w:eastAsiaTheme="minorEastAsia" w:hAnsi="Arial" w:cs="Arial"/>
          <w:sz w:val="24"/>
          <w:szCs w:val="24"/>
          <w:lang w:val="en-US"/>
        </w:rPr>
        <w:t xml:space="preserve"> </w:t>
      </w:r>
      <w:r w:rsidR="00606F5F" w:rsidRPr="00410101">
        <w:rPr>
          <w:rFonts w:ascii="Arial" w:eastAsiaTheme="minorEastAsia" w:hAnsi="Arial" w:cs="Arial"/>
          <w:sz w:val="24"/>
          <w:szCs w:val="24"/>
          <w:lang w:val="en-US"/>
        </w:rPr>
        <w:t xml:space="preserve"> </w:t>
      </w:r>
    </w:p>
    <w:p w14:paraId="5AD4C245" w14:textId="77777777" w:rsidR="00A46E82" w:rsidRDefault="00A46E82" w:rsidP="00606F5F">
      <w:pPr>
        <w:spacing w:after="0" w:line="240" w:lineRule="auto"/>
        <w:rPr>
          <w:rFonts w:ascii="Arial" w:hAnsi="Arial" w:cs="Arial"/>
          <w:sz w:val="24"/>
          <w:szCs w:val="24"/>
        </w:rPr>
      </w:pPr>
    </w:p>
    <w:p w14:paraId="6B237035" w14:textId="77777777" w:rsidR="00E8344F" w:rsidRPr="002C29FA" w:rsidRDefault="002C1F53" w:rsidP="004768F4">
      <w:pPr>
        <w:spacing w:after="120" w:line="240" w:lineRule="auto"/>
        <w:rPr>
          <w:rFonts w:ascii="Arial" w:hAnsi="Arial" w:cs="Arial"/>
          <w:b/>
          <w:bCs/>
          <w:color w:val="000000" w:themeColor="text1"/>
          <w:sz w:val="24"/>
          <w:szCs w:val="24"/>
          <w:lang w:val="en-GB"/>
        </w:rPr>
      </w:pPr>
      <w:r w:rsidRPr="002C29FA">
        <w:rPr>
          <w:rFonts w:ascii="Arial" w:hAnsi="Arial" w:cs="Arial"/>
          <w:b/>
          <w:bCs/>
          <w:color w:val="000000" w:themeColor="text1"/>
          <w:sz w:val="24"/>
          <w:szCs w:val="24"/>
          <w:lang w:val="en-GB"/>
        </w:rPr>
        <w:t xml:space="preserve">4. </w:t>
      </w:r>
      <w:r w:rsidR="00E8344F" w:rsidRPr="002C29FA">
        <w:rPr>
          <w:rFonts w:ascii="Arial" w:hAnsi="Arial" w:cs="Arial"/>
          <w:b/>
          <w:bCs/>
          <w:color w:val="000000" w:themeColor="text1"/>
          <w:sz w:val="24"/>
          <w:szCs w:val="24"/>
          <w:lang w:val="en-GB"/>
        </w:rPr>
        <w:t xml:space="preserve">Methodological guideline </w:t>
      </w:r>
    </w:p>
    <w:p w14:paraId="64BEE509" w14:textId="2D984B90" w:rsidR="007B3A16" w:rsidRPr="002C29FA" w:rsidRDefault="00E8344F" w:rsidP="007B3A16">
      <w:pPr>
        <w:autoSpaceDE w:val="0"/>
        <w:autoSpaceDN w:val="0"/>
        <w:adjustRightInd w:val="0"/>
        <w:spacing w:after="120" w:line="240" w:lineRule="auto"/>
        <w:rPr>
          <w:rFonts w:ascii="Arial" w:hAnsi="Arial" w:cs="Arial"/>
          <w:sz w:val="24"/>
          <w:szCs w:val="24"/>
          <w:lang w:val="en-GB"/>
        </w:rPr>
      </w:pPr>
      <w:r w:rsidRPr="002C29FA">
        <w:rPr>
          <w:rFonts w:ascii="Arial" w:hAnsi="Arial" w:cs="Arial"/>
          <w:sz w:val="24"/>
          <w:szCs w:val="24"/>
          <w:lang w:val="en-GB"/>
        </w:rPr>
        <w:t xml:space="preserve">The </w:t>
      </w:r>
      <w:r w:rsidRPr="002C29FA">
        <w:rPr>
          <w:rFonts w:ascii="Arial" w:eastAsia="Arial" w:hAnsi="Arial" w:cs="Arial"/>
          <w:sz w:val="24"/>
          <w:szCs w:val="24"/>
          <w:lang w:val="en-GB"/>
        </w:rPr>
        <w:t>consultant/consulting firm</w:t>
      </w:r>
      <w:r w:rsidRPr="002C29FA">
        <w:rPr>
          <w:rFonts w:ascii="Arial" w:hAnsi="Arial" w:cs="Arial"/>
          <w:sz w:val="24"/>
          <w:szCs w:val="24"/>
          <w:lang w:val="en-GB"/>
        </w:rPr>
        <w:t xml:space="preserve"> is expected to develop an appropriate</w:t>
      </w:r>
      <w:r w:rsidR="00E25816">
        <w:rPr>
          <w:rFonts w:ascii="Arial" w:hAnsi="Arial" w:cs="Arial"/>
          <w:sz w:val="24"/>
          <w:szCs w:val="24"/>
          <w:lang w:val="en-GB"/>
        </w:rPr>
        <w:t xml:space="preserve"> </w:t>
      </w:r>
      <w:r w:rsidRPr="002C29FA">
        <w:rPr>
          <w:rFonts w:ascii="Arial" w:hAnsi="Arial" w:cs="Arial"/>
          <w:sz w:val="24"/>
          <w:szCs w:val="24"/>
          <w:lang w:val="en-GB"/>
        </w:rPr>
        <w:t>methodology</w:t>
      </w:r>
      <w:r w:rsidR="0044465F">
        <w:rPr>
          <w:rFonts w:ascii="Arial" w:hAnsi="Arial" w:cs="Arial"/>
          <w:sz w:val="24"/>
          <w:szCs w:val="24"/>
          <w:lang w:val="en-GB"/>
        </w:rPr>
        <w:t xml:space="preserve"> considering the specific objectives of the TOR.</w:t>
      </w:r>
      <w:r w:rsidR="00DE3ACE">
        <w:rPr>
          <w:rFonts w:ascii="Arial" w:hAnsi="Arial" w:cs="Arial"/>
          <w:sz w:val="24"/>
          <w:szCs w:val="24"/>
          <w:lang w:val="en-GB"/>
        </w:rPr>
        <w:t xml:space="preserve"> </w:t>
      </w:r>
      <w:r w:rsidRPr="002C29FA">
        <w:rPr>
          <w:rFonts w:ascii="Arial" w:hAnsi="Arial" w:cs="Arial"/>
          <w:sz w:val="24"/>
          <w:szCs w:val="24"/>
          <w:lang w:val="en-GB"/>
        </w:rPr>
        <w:t xml:space="preserve">However, appropriate triangulation in data collection methods is anticipated in the proposed methodology as per need. The methodology and relevant instruments should be adjusted in consultation of </w:t>
      </w:r>
      <w:r w:rsidRPr="002C29FA">
        <w:rPr>
          <w:rFonts w:ascii="Arial" w:hAnsi="Arial" w:cs="Arial"/>
          <w:sz w:val="24"/>
          <w:szCs w:val="24"/>
        </w:rPr>
        <w:t xml:space="preserve">Plan </w:t>
      </w:r>
      <w:r w:rsidRPr="002C29FA">
        <w:rPr>
          <w:rFonts w:ascii="Arial" w:hAnsi="Arial" w:cs="Arial"/>
          <w:sz w:val="24"/>
          <w:szCs w:val="24"/>
        </w:rPr>
        <w:lastRenderedPageBreak/>
        <w:t xml:space="preserve">International Bangladesh </w:t>
      </w:r>
      <w:r w:rsidRPr="002C29FA">
        <w:rPr>
          <w:rFonts w:ascii="Arial" w:hAnsi="Arial" w:cs="Arial"/>
          <w:sz w:val="24"/>
          <w:szCs w:val="24"/>
          <w:lang w:val="en-GB"/>
        </w:rPr>
        <w:t>and finalised before implementation.</w:t>
      </w:r>
      <w:r w:rsidR="00134D0C">
        <w:rPr>
          <w:rFonts w:ascii="Arial" w:hAnsi="Arial" w:cs="Arial"/>
          <w:sz w:val="24"/>
          <w:szCs w:val="24"/>
          <w:lang w:val="en-GB"/>
        </w:rPr>
        <w:t xml:space="preserve"> </w:t>
      </w:r>
      <w:r w:rsidRPr="002C29FA">
        <w:rPr>
          <w:rFonts w:ascii="Arial" w:hAnsi="Arial" w:cs="Arial"/>
          <w:sz w:val="24"/>
          <w:szCs w:val="24"/>
          <w:lang w:val="en-GB"/>
        </w:rPr>
        <w:t xml:space="preserve"> The </w:t>
      </w:r>
      <w:r w:rsidR="00FE6EA6">
        <w:rPr>
          <w:rFonts w:ascii="Arial" w:hAnsi="Arial" w:cs="Arial"/>
          <w:sz w:val="24"/>
          <w:szCs w:val="24"/>
          <w:lang w:val="en-GB"/>
        </w:rPr>
        <w:t xml:space="preserve">research </w:t>
      </w:r>
      <w:r w:rsidR="00FE6EA6" w:rsidRPr="002C29FA">
        <w:rPr>
          <w:rFonts w:ascii="Arial" w:hAnsi="Arial" w:cs="Arial"/>
          <w:sz w:val="24"/>
          <w:szCs w:val="24"/>
          <w:lang w:val="en-GB"/>
        </w:rPr>
        <w:t>should</w:t>
      </w:r>
      <w:r w:rsidRPr="002C29FA">
        <w:rPr>
          <w:rFonts w:ascii="Arial" w:hAnsi="Arial" w:cs="Arial"/>
          <w:sz w:val="24"/>
          <w:szCs w:val="24"/>
          <w:lang w:val="en-GB"/>
        </w:rPr>
        <w:t xml:space="preserve"> be carried out through involving </w:t>
      </w:r>
      <w:r w:rsidR="00070FDA" w:rsidRPr="002C29FA">
        <w:rPr>
          <w:rFonts w:ascii="Arial" w:hAnsi="Arial" w:cs="Arial"/>
          <w:sz w:val="24"/>
          <w:szCs w:val="24"/>
          <w:lang w:val="en-GB"/>
        </w:rPr>
        <w:t xml:space="preserve">relevant </w:t>
      </w:r>
      <w:r w:rsidRPr="002C29FA">
        <w:rPr>
          <w:rFonts w:ascii="Arial" w:hAnsi="Arial" w:cs="Arial"/>
          <w:sz w:val="24"/>
          <w:szCs w:val="24"/>
          <w:lang w:val="en-GB"/>
        </w:rPr>
        <w:t>stakeholders of the project.</w:t>
      </w:r>
      <w:r w:rsidR="007B3A16" w:rsidRPr="002C29FA">
        <w:rPr>
          <w:rFonts w:ascii="Arial" w:hAnsi="Arial" w:cs="Arial"/>
          <w:sz w:val="24"/>
          <w:szCs w:val="24"/>
          <w:lang w:val="en-GB"/>
        </w:rPr>
        <w:t xml:space="preserve"> </w:t>
      </w:r>
      <w:r w:rsidR="00070FDA" w:rsidRPr="002C29FA">
        <w:rPr>
          <w:rFonts w:ascii="Arial" w:hAnsi="Arial" w:cs="Arial"/>
          <w:sz w:val="24"/>
          <w:szCs w:val="24"/>
          <w:lang w:val="en-GB"/>
        </w:rPr>
        <w:t xml:space="preserve">The research should cover </w:t>
      </w:r>
      <w:r w:rsidR="00B46F2A">
        <w:rPr>
          <w:rFonts w:ascii="Arial" w:hAnsi="Arial" w:cs="Arial"/>
          <w:sz w:val="24"/>
          <w:szCs w:val="24"/>
          <w:lang w:val="en-GB"/>
        </w:rPr>
        <w:t>adolescent and their parents</w:t>
      </w:r>
      <w:r w:rsidR="00070FDA" w:rsidRPr="002C29FA">
        <w:rPr>
          <w:rFonts w:ascii="Arial" w:hAnsi="Arial" w:cs="Arial"/>
          <w:sz w:val="24"/>
          <w:szCs w:val="24"/>
          <w:lang w:val="en-GB"/>
        </w:rPr>
        <w:t xml:space="preserve"> from refugee camps</w:t>
      </w:r>
      <w:r w:rsidR="00FE6EA6">
        <w:rPr>
          <w:rFonts w:ascii="Arial" w:hAnsi="Arial" w:cs="Arial"/>
          <w:sz w:val="24"/>
          <w:szCs w:val="24"/>
          <w:lang w:val="en-GB"/>
        </w:rPr>
        <w:t xml:space="preserve"> (</w:t>
      </w:r>
      <w:r w:rsidR="00FE6EA6" w:rsidRPr="00D722AD">
        <w:rPr>
          <w:rFonts w:ascii="Arial" w:hAnsi="Arial" w:cs="Arial"/>
          <w:sz w:val="24"/>
          <w:szCs w:val="24"/>
          <w:lang w:val="en-GB"/>
        </w:rPr>
        <w:t>camp 17, 20 and 20 extension</w:t>
      </w:r>
      <w:r w:rsidR="00FE6EA6">
        <w:rPr>
          <w:rFonts w:ascii="Arial" w:hAnsi="Arial" w:cs="Arial"/>
          <w:sz w:val="24"/>
          <w:szCs w:val="24"/>
          <w:lang w:val="en-GB"/>
        </w:rPr>
        <w:t>)</w:t>
      </w:r>
      <w:r w:rsidR="00070FDA" w:rsidRPr="002C29FA">
        <w:rPr>
          <w:rFonts w:ascii="Arial" w:hAnsi="Arial" w:cs="Arial"/>
          <w:sz w:val="24"/>
          <w:szCs w:val="24"/>
          <w:lang w:val="en-GB"/>
        </w:rPr>
        <w:t xml:space="preserve"> and host communities</w:t>
      </w:r>
      <w:r w:rsidR="007B3A16" w:rsidRPr="002C29FA">
        <w:rPr>
          <w:rFonts w:ascii="Arial" w:hAnsi="Arial" w:cs="Arial"/>
          <w:sz w:val="24"/>
          <w:szCs w:val="24"/>
          <w:lang w:val="en-GB"/>
        </w:rPr>
        <w:t xml:space="preserve"> in </w:t>
      </w:r>
      <w:proofErr w:type="spellStart"/>
      <w:r w:rsidR="007B3A16" w:rsidRPr="002C29FA">
        <w:rPr>
          <w:rFonts w:ascii="Arial" w:hAnsi="Arial" w:cs="Arial"/>
          <w:sz w:val="24"/>
          <w:szCs w:val="24"/>
          <w:lang w:val="en-GB"/>
        </w:rPr>
        <w:t>Ukhiya</w:t>
      </w:r>
      <w:proofErr w:type="spellEnd"/>
      <w:r w:rsidR="00070FDA" w:rsidRPr="002C29FA">
        <w:rPr>
          <w:rFonts w:ascii="Arial" w:hAnsi="Arial" w:cs="Arial"/>
          <w:sz w:val="24"/>
          <w:szCs w:val="24"/>
          <w:lang w:val="en-GB"/>
        </w:rPr>
        <w:t>, identified together with Plan International</w:t>
      </w:r>
      <w:r w:rsidR="007B3A16" w:rsidRPr="002C29FA">
        <w:rPr>
          <w:rFonts w:ascii="Arial" w:hAnsi="Arial" w:cs="Arial"/>
          <w:sz w:val="24"/>
          <w:szCs w:val="24"/>
          <w:lang w:val="en-GB"/>
        </w:rPr>
        <w:t>. The</w:t>
      </w:r>
      <w:r w:rsidR="00070FDA" w:rsidRPr="002C29FA">
        <w:rPr>
          <w:rFonts w:ascii="Arial" w:hAnsi="Arial" w:cs="Arial"/>
          <w:sz w:val="24"/>
          <w:szCs w:val="24"/>
          <w:lang w:val="en-GB"/>
        </w:rPr>
        <w:t xml:space="preserve"> data collection and</w:t>
      </w:r>
      <w:r w:rsidR="007B3A16" w:rsidRPr="002C29FA">
        <w:rPr>
          <w:rFonts w:ascii="Arial" w:hAnsi="Arial" w:cs="Arial"/>
          <w:sz w:val="24"/>
          <w:szCs w:val="24"/>
          <w:lang w:val="en-GB"/>
        </w:rPr>
        <w:t xml:space="preserve"> analysis of adolescent’s responses will be done separately and age</w:t>
      </w:r>
      <w:r w:rsidR="00FE6EA6">
        <w:rPr>
          <w:rFonts w:ascii="Arial" w:hAnsi="Arial" w:cs="Arial"/>
          <w:sz w:val="24"/>
          <w:szCs w:val="24"/>
          <w:lang w:val="en-GB"/>
        </w:rPr>
        <w:t xml:space="preserve"> </w:t>
      </w:r>
      <w:r w:rsidR="004171AB">
        <w:rPr>
          <w:rFonts w:ascii="Arial" w:hAnsi="Arial" w:cs="Arial"/>
          <w:sz w:val="24"/>
          <w:szCs w:val="24"/>
          <w:lang w:val="en-GB"/>
        </w:rPr>
        <w:t>and</w:t>
      </w:r>
      <w:r w:rsidR="00FE6EA6">
        <w:rPr>
          <w:rFonts w:ascii="Arial" w:hAnsi="Arial" w:cs="Arial"/>
          <w:sz w:val="24"/>
          <w:szCs w:val="24"/>
          <w:lang w:val="en-GB"/>
        </w:rPr>
        <w:t xml:space="preserve"> gender specific</w:t>
      </w:r>
      <w:r w:rsidR="004171AB">
        <w:rPr>
          <w:rFonts w:ascii="Arial" w:hAnsi="Arial" w:cs="Arial"/>
          <w:sz w:val="24"/>
          <w:szCs w:val="24"/>
          <w:lang w:val="en-GB"/>
        </w:rPr>
        <w:t xml:space="preserve"> (girls 10-14, boys 10-14, girls 15-19, boys 15-19)</w:t>
      </w:r>
      <w:r w:rsidR="00167A34">
        <w:rPr>
          <w:rFonts w:ascii="Arial" w:hAnsi="Arial" w:cs="Arial"/>
          <w:sz w:val="24"/>
          <w:szCs w:val="24"/>
          <w:lang w:val="en-GB"/>
        </w:rPr>
        <w:t xml:space="preserve">. Adolescents responses </w:t>
      </w:r>
      <w:r w:rsidR="00410101">
        <w:rPr>
          <w:rFonts w:ascii="Arial" w:hAnsi="Arial" w:cs="Arial"/>
          <w:sz w:val="24"/>
          <w:szCs w:val="24"/>
          <w:lang w:val="en-GB"/>
        </w:rPr>
        <w:t>will</w:t>
      </w:r>
      <w:r w:rsidR="00167A34">
        <w:rPr>
          <w:rFonts w:ascii="Arial" w:hAnsi="Arial" w:cs="Arial"/>
          <w:sz w:val="24"/>
          <w:szCs w:val="24"/>
          <w:lang w:val="en-GB"/>
        </w:rPr>
        <w:t xml:space="preserve"> includ</w:t>
      </w:r>
      <w:r w:rsidR="00410101">
        <w:rPr>
          <w:rFonts w:ascii="Arial" w:hAnsi="Arial" w:cs="Arial"/>
          <w:sz w:val="24"/>
          <w:szCs w:val="24"/>
          <w:lang w:val="en-GB"/>
        </w:rPr>
        <w:t>ing but not limited to</w:t>
      </w:r>
      <w:r w:rsidR="00167A34">
        <w:rPr>
          <w:rFonts w:ascii="Arial" w:hAnsi="Arial" w:cs="Arial"/>
          <w:sz w:val="24"/>
          <w:szCs w:val="24"/>
          <w:lang w:val="en-GB"/>
        </w:rPr>
        <w:t xml:space="preserve"> young caregivers, married girls and working adolescents. </w:t>
      </w:r>
      <w:r w:rsidR="007B3A16" w:rsidRPr="002C29FA">
        <w:rPr>
          <w:rFonts w:ascii="Arial" w:hAnsi="Arial" w:cs="Arial"/>
          <w:sz w:val="24"/>
          <w:szCs w:val="24"/>
          <w:lang w:val="en-GB"/>
        </w:rPr>
        <w:t xml:space="preserve"> </w:t>
      </w:r>
    </w:p>
    <w:p w14:paraId="65537F36" w14:textId="7050BF11" w:rsidR="00E8344F" w:rsidRPr="002C29FA" w:rsidRDefault="002C1F53" w:rsidP="007B3A16">
      <w:pPr>
        <w:autoSpaceDE w:val="0"/>
        <w:autoSpaceDN w:val="0"/>
        <w:adjustRightInd w:val="0"/>
        <w:spacing w:after="120" w:line="240" w:lineRule="auto"/>
        <w:rPr>
          <w:rFonts w:ascii="Arial" w:hAnsi="Arial" w:cs="Arial"/>
          <w:b/>
          <w:bCs/>
          <w:color w:val="000000" w:themeColor="text1"/>
          <w:sz w:val="24"/>
          <w:szCs w:val="24"/>
          <w:lang w:val="en-GB"/>
        </w:rPr>
      </w:pPr>
      <w:r w:rsidRPr="002C29FA">
        <w:rPr>
          <w:rFonts w:ascii="Arial" w:hAnsi="Arial" w:cs="Arial"/>
          <w:b/>
          <w:bCs/>
          <w:color w:val="000000" w:themeColor="text1"/>
          <w:sz w:val="24"/>
          <w:szCs w:val="24"/>
          <w:lang w:val="en-GB"/>
        </w:rPr>
        <w:t xml:space="preserve">5. </w:t>
      </w:r>
      <w:r w:rsidR="00E8344F" w:rsidRPr="002C29FA">
        <w:rPr>
          <w:rFonts w:ascii="Arial" w:hAnsi="Arial" w:cs="Arial"/>
          <w:b/>
          <w:bCs/>
          <w:color w:val="000000" w:themeColor="text1"/>
          <w:sz w:val="24"/>
          <w:szCs w:val="24"/>
          <w:lang w:val="en-GB"/>
        </w:rPr>
        <w:t>Scope of work</w:t>
      </w:r>
    </w:p>
    <w:p w14:paraId="4F443726" w14:textId="77777777" w:rsidR="00E8344F" w:rsidRPr="002C29FA" w:rsidRDefault="00E8344F" w:rsidP="004768F4">
      <w:pPr>
        <w:spacing w:after="120" w:line="240" w:lineRule="auto"/>
        <w:rPr>
          <w:rFonts w:ascii="Arial" w:hAnsi="Arial" w:cs="Arial"/>
          <w:color w:val="000000" w:themeColor="text1"/>
          <w:sz w:val="24"/>
          <w:szCs w:val="24"/>
          <w:lang w:val="en-GB"/>
        </w:rPr>
      </w:pPr>
      <w:r w:rsidRPr="002C29FA">
        <w:rPr>
          <w:rFonts w:ascii="Arial" w:hAnsi="Arial" w:cs="Arial"/>
          <w:color w:val="000000" w:themeColor="text1"/>
          <w:sz w:val="24"/>
          <w:szCs w:val="24"/>
          <w:lang w:val="en-GB"/>
        </w:rPr>
        <w:t>The assignment will preferably include, but not limited to:</w:t>
      </w:r>
    </w:p>
    <w:p w14:paraId="0704824D" w14:textId="3E6BBBDF" w:rsidR="00C4323E" w:rsidRPr="002C29FA" w:rsidRDefault="00070FDA" w:rsidP="004768F4">
      <w:pPr>
        <w:pStyle w:val="ListParagraph"/>
        <w:numPr>
          <w:ilvl w:val="0"/>
          <w:numId w:val="1"/>
        </w:numPr>
        <w:spacing w:after="120" w:line="240" w:lineRule="auto"/>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Conduct a desk review of relevant research papers</w:t>
      </w:r>
      <w:r w:rsidR="00320113">
        <w:rPr>
          <w:rFonts w:ascii="Arial" w:hAnsi="Arial" w:cs="Arial"/>
          <w:color w:val="000000" w:themeColor="text1"/>
          <w:sz w:val="24"/>
          <w:szCs w:val="24"/>
          <w:lang w:val="en-GB"/>
        </w:rPr>
        <w:t xml:space="preserve"> </w:t>
      </w:r>
      <w:r w:rsidR="00320113" w:rsidRPr="002C29FA">
        <w:rPr>
          <w:rFonts w:ascii="Arial" w:hAnsi="Arial" w:cs="Arial"/>
          <w:color w:val="000000" w:themeColor="text1"/>
          <w:sz w:val="24"/>
          <w:szCs w:val="24"/>
          <w:lang w:val="en-GB"/>
        </w:rPr>
        <w:t xml:space="preserve">available from Bangladesh and </w:t>
      </w:r>
      <w:r w:rsidR="00320113">
        <w:rPr>
          <w:rFonts w:ascii="Arial" w:hAnsi="Arial" w:cs="Arial"/>
          <w:color w:val="000000" w:themeColor="text1"/>
          <w:sz w:val="24"/>
          <w:szCs w:val="24"/>
          <w:lang w:val="en-GB"/>
        </w:rPr>
        <w:t>outside</w:t>
      </w:r>
      <w:r w:rsidR="00410101">
        <w:rPr>
          <w:rFonts w:ascii="Arial" w:hAnsi="Arial" w:cs="Arial"/>
          <w:color w:val="000000" w:themeColor="text1"/>
          <w:sz w:val="24"/>
          <w:szCs w:val="24"/>
          <w:lang w:val="en-GB"/>
        </w:rPr>
        <w:t xml:space="preserve">, including </w:t>
      </w:r>
      <w:r w:rsidR="00B20D1B">
        <w:rPr>
          <w:rFonts w:ascii="Arial" w:hAnsi="Arial" w:cs="Arial"/>
          <w:color w:val="000000" w:themeColor="text1"/>
          <w:sz w:val="24"/>
          <w:szCs w:val="24"/>
          <w:lang w:val="en-GB"/>
        </w:rPr>
        <w:t>but not limited to Plan conducted studies and research</w:t>
      </w:r>
      <w:r w:rsidR="00362380">
        <w:rPr>
          <w:rFonts w:ascii="Arial" w:hAnsi="Arial" w:cs="Arial"/>
          <w:color w:val="000000" w:themeColor="text1"/>
          <w:sz w:val="24"/>
          <w:szCs w:val="24"/>
          <w:lang w:val="en-GB"/>
        </w:rPr>
        <w:t xml:space="preserve">. </w:t>
      </w:r>
    </w:p>
    <w:p w14:paraId="19225E20" w14:textId="484C79BB" w:rsidR="00D57694" w:rsidRPr="002C29FA" w:rsidRDefault="00B20D1B" w:rsidP="004768F4">
      <w:pPr>
        <w:pStyle w:val="ListParagraph"/>
        <w:numPr>
          <w:ilvl w:val="0"/>
          <w:numId w:val="1"/>
        </w:numPr>
        <w:spacing w:after="120" w:line="240" w:lineRule="auto"/>
        <w:contextualSpacing w:val="0"/>
        <w:rPr>
          <w:rFonts w:ascii="Arial" w:hAnsi="Arial" w:cs="Arial"/>
          <w:color w:val="000000" w:themeColor="text1"/>
          <w:sz w:val="24"/>
          <w:szCs w:val="24"/>
          <w:lang w:val="en-GB"/>
        </w:rPr>
      </w:pPr>
      <w:r>
        <w:rPr>
          <w:rFonts w:ascii="Arial" w:hAnsi="Arial" w:cs="Arial"/>
          <w:color w:val="000000" w:themeColor="text1"/>
          <w:sz w:val="24"/>
          <w:szCs w:val="24"/>
          <w:lang w:val="en-GB"/>
        </w:rPr>
        <w:t>Develop and propose a me</w:t>
      </w:r>
      <w:r w:rsidR="00A92251">
        <w:rPr>
          <w:rFonts w:ascii="Arial" w:hAnsi="Arial" w:cs="Arial"/>
          <w:color w:val="000000" w:themeColor="text1"/>
          <w:sz w:val="24"/>
          <w:szCs w:val="24"/>
          <w:lang w:val="en-GB"/>
        </w:rPr>
        <w:t xml:space="preserve">thodology, taking into account </w:t>
      </w:r>
      <w:r>
        <w:rPr>
          <w:rFonts w:ascii="Arial" w:hAnsi="Arial" w:cs="Arial"/>
          <w:color w:val="000000" w:themeColor="text1"/>
          <w:sz w:val="24"/>
          <w:szCs w:val="24"/>
          <w:lang w:val="en-GB"/>
        </w:rPr>
        <w:t>existing guidelines and tools of</w:t>
      </w:r>
      <w:r w:rsidR="00A92251">
        <w:rPr>
          <w:rFonts w:ascii="Arial" w:hAnsi="Arial" w:cs="Arial"/>
          <w:color w:val="000000" w:themeColor="text1"/>
          <w:sz w:val="24"/>
          <w:szCs w:val="24"/>
          <w:lang w:val="en-GB"/>
        </w:rPr>
        <w:t xml:space="preserve"> </w:t>
      </w:r>
      <w:r w:rsidR="00B2682A">
        <w:rPr>
          <w:rFonts w:ascii="Arial" w:hAnsi="Arial" w:cs="Arial"/>
          <w:color w:val="000000" w:themeColor="text1"/>
          <w:sz w:val="24"/>
          <w:szCs w:val="24"/>
          <w:lang w:val="en-GB"/>
        </w:rPr>
        <w:t>Plan International Bangladesh</w:t>
      </w:r>
      <w:r w:rsidR="0098373D">
        <w:rPr>
          <w:rFonts w:ascii="Arial" w:hAnsi="Arial" w:cs="Arial"/>
          <w:color w:val="000000" w:themeColor="text1"/>
          <w:sz w:val="24"/>
          <w:szCs w:val="24"/>
          <w:lang w:val="en-GB"/>
        </w:rPr>
        <w:t xml:space="preserve"> </w:t>
      </w:r>
    </w:p>
    <w:p w14:paraId="7929990F" w14:textId="6F7B255E" w:rsidR="00E8344F" w:rsidRPr="002C29FA" w:rsidRDefault="00E8344F" w:rsidP="004768F4">
      <w:pPr>
        <w:pStyle w:val="ListParagraph"/>
        <w:numPr>
          <w:ilvl w:val="0"/>
          <w:numId w:val="1"/>
        </w:numPr>
        <w:spacing w:after="120" w:line="240" w:lineRule="auto"/>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 xml:space="preserve">Administer data collection in the </w:t>
      </w:r>
      <w:r w:rsidR="00D61F7D">
        <w:rPr>
          <w:rFonts w:ascii="Arial" w:hAnsi="Arial" w:cs="Arial"/>
          <w:color w:val="000000" w:themeColor="text1"/>
          <w:sz w:val="24"/>
          <w:szCs w:val="24"/>
          <w:lang w:val="en-GB"/>
        </w:rPr>
        <w:t xml:space="preserve">research </w:t>
      </w:r>
      <w:r w:rsidR="00D61F7D" w:rsidRPr="002C29FA">
        <w:rPr>
          <w:rFonts w:ascii="Arial" w:hAnsi="Arial" w:cs="Arial"/>
          <w:color w:val="000000" w:themeColor="text1"/>
          <w:sz w:val="24"/>
          <w:szCs w:val="24"/>
          <w:lang w:val="en-GB"/>
        </w:rPr>
        <w:t>area</w:t>
      </w:r>
      <w:r w:rsidRPr="002C29FA">
        <w:rPr>
          <w:rFonts w:ascii="Arial" w:hAnsi="Arial" w:cs="Arial"/>
          <w:color w:val="000000" w:themeColor="text1"/>
          <w:sz w:val="24"/>
          <w:szCs w:val="24"/>
          <w:lang w:val="en-GB"/>
        </w:rPr>
        <w:t xml:space="preserve"> that includes</w:t>
      </w:r>
      <w:r w:rsidR="00D61F7D">
        <w:rPr>
          <w:rFonts w:ascii="Arial" w:hAnsi="Arial" w:cs="Arial"/>
          <w:color w:val="000000" w:themeColor="text1"/>
          <w:sz w:val="24"/>
          <w:szCs w:val="24"/>
          <w:lang w:val="en-GB"/>
        </w:rPr>
        <w:t xml:space="preserve"> collection,</w:t>
      </w:r>
      <w:r w:rsidRPr="002C29FA">
        <w:rPr>
          <w:rFonts w:ascii="Arial" w:hAnsi="Arial" w:cs="Arial"/>
          <w:color w:val="000000" w:themeColor="text1"/>
          <w:sz w:val="24"/>
          <w:szCs w:val="24"/>
          <w:lang w:val="en-GB"/>
        </w:rPr>
        <w:t xml:space="preserve"> supervision, cross validation, quality control and data transcription.</w:t>
      </w:r>
    </w:p>
    <w:p w14:paraId="4BE1D301" w14:textId="7A28C282" w:rsidR="00E8344F" w:rsidRPr="002C29FA" w:rsidRDefault="00E8344F" w:rsidP="004768F4">
      <w:pPr>
        <w:pStyle w:val="ListParagraph"/>
        <w:numPr>
          <w:ilvl w:val="0"/>
          <w:numId w:val="1"/>
        </w:numPr>
        <w:spacing w:after="120" w:line="240" w:lineRule="auto"/>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 xml:space="preserve">Engage qualified </w:t>
      </w:r>
      <w:r w:rsidR="009F1DA0" w:rsidRPr="002C29FA">
        <w:rPr>
          <w:rFonts w:ascii="Arial" w:hAnsi="Arial" w:cs="Arial"/>
          <w:color w:val="000000" w:themeColor="text1"/>
          <w:sz w:val="24"/>
          <w:szCs w:val="24"/>
          <w:lang w:val="en-GB"/>
        </w:rPr>
        <w:t>enumerators</w:t>
      </w:r>
      <w:r w:rsidR="00566019" w:rsidRPr="002C29FA">
        <w:rPr>
          <w:rFonts w:ascii="Arial" w:hAnsi="Arial" w:cs="Arial"/>
          <w:color w:val="000000" w:themeColor="text1"/>
          <w:sz w:val="24"/>
          <w:szCs w:val="24"/>
          <w:lang w:val="en-GB"/>
        </w:rPr>
        <w:t xml:space="preserve"> who can engage with </w:t>
      </w:r>
      <w:proofErr w:type="spellStart"/>
      <w:r w:rsidR="00566019" w:rsidRPr="002C29FA">
        <w:rPr>
          <w:rFonts w:ascii="Arial" w:hAnsi="Arial" w:cs="Arial"/>
          <w:color w:val="000000" w:themeColor="text1"/>
          <w:sz w:val="24"/>
          <w:szCs w:val="24"/>
          <w:lang w:val="en-GB"/>
        </w:rPr>
        <w:t>Rohingya</w:t>
      </w:r>
      <w:proofErr w:type="spellEnd"/>
      <w:r w:rsidR="00566019" w:rsidRPr="002C29FA">
        <w:rPr>
          <w:rFonts w:ascii="Arial" w:hAnsi="Arial" w:cs="Arial"/>
          <w:color w:val="000000" w:themeColor="text1"/>
          <w:sz w:val="24"/>
          <w:szCs w:val="24"/>
          <w:lang w:val="en-GB"/>
        </w:rPr>
        <w:t xml:space="preserve"> refugees in Chittagong/</w:t>
      </w:r>
      <w:proofErr w:type="spellStart"/>
      <w:r w:rsidR="00566019" w:rsidRPr="002C29FA">
        <w:rPr>
          <w:rFonts w:ascii="Arial" w:hAnsi="Arial" w:cs="Arial"/>
          <w:color w:val="000000" w:themeColor="text1"/>
          <w:sz w:val="24"/>
          <w:szCs w:val="24"/>
          <w:lang w:val="en-GB"/>
        </w:rPr>
        <w:t>Rohingya</w:t>
      </w:r>
      <w:proofErr w:type="spellEnd"/>
      <w:r w:rsidR="00566019" w:rsidRPr="002C29FA">
        <w:rPr>
          <w:rFonts w:ascii="Arial" w:hAnsi="Arial" w:cs="Arial"/>
          <w:color w:val="000000" w:themeColor="text1"/>
          <w:sz w:val="24"/>
          <w:szCs w:val="24"/>
          <w:lang w:val="en-GB"/>
        </w:rPr>
        <w:t xml:space="preserve"> language</w:t>
      </w:r>
      <w:r w:rsidR="009F1DA0" w:rsidRPr="002C29FA">
        <w:rPr>
          <w:rFonts w:ascii="Arial" w:hAnsi="Arial" w:cs="Arial"/>
          <w:color w:val="000000" w:themeColor="text1"/>
          <w:sz w:val="24"/>
          <w:szCs w:val="24"/>
          <w:lang w:val="en-GB"/>
        </w:rPr>
        <w:t>;</w:t>
      </w:r>
      <w:r w:rsidRPr="002C29FA">
        <w:rPr>
          <w:rFonts w:ascii="Arial" w:hAnsi="Arial" w:cs="Arial"/>
          <w:color w:val="000000" w:themeColor="text1"/>
          <w:sz w:val="24"/>
          <w:szCs w:val="24"/>
          <w:lang w:val="en-GB"/>
        </w:rPr>
        <w:t xml:space="preserve"> train them on </w:t>
      </w:r>
      <w:r w:rsidR="006C1404">
        <w:rPr>
          <w:rFonts w:ascii="Arial" w:hAnsi="Arial" w:cs="Arial"/>
          <w:color w:val="000000" w:themeColor="text1"/>
          <w:sz w:val="24"/>
          <w:szCs w:val="24"/>
          <w:lang w:val="en-GB"/>
        </w:rPr>
        <w:t>adolescents</w:t>
      </w:r>
      <w:r w:rsidR="00774B3B">
        <w:rPr>
          <w:rFonts w:ascii="Arial" w:hAnsi="Arial" w:cs="Arial"/>
          <w:color w:val="000000" w:themeColor="text1"/>
          <w:sz w:val="24"/>
          <w:szCs w:val="24"/>
          <w:lang w:val="en-GB"/>
        </w:rPr>
        <w:t xml:space="preserve"> and child friendly data collection, communication</w:t>
      </w:r>
      <w:r w:rsidRPr="002C29FA">
        <w:rPr>
          <w:rFonts w:ascii="Arial" w:hAnsi="Arial" w:cs="Arial"/>
          <w:color w:val="000000" w:themeColor="text1"/>
          <w:sz w:val="24"/>
          <w:szCs w:val="24"/>
          <w:lang w:val="en-GB"/>
        </w:rPr>
        <w:t xml:space="preserve"> and quality control</w:t>
      </w:r>
      <w:r w:rsidR="006C1404">
        <w:rPr>
          <w:rFonts w:ascii="Arial" w:hAnsi="Arial" w:cs="Arial"/>
          <w:color w:val="000000" w:themeColor="text1"/>
          <w:sz w:val="24"/>
          <w:szCs w:val="24"/>
          <w:lang w:val="en-GB"/>
        </w:rPr>
        <w:t xml:space="preserve"> </w:t>
      </w:r>
    </w:p>
    <w:p w14:paraId="31689F43" w14:textId="75D09EF9" w:rsidR="00E8344F" w:rsidRPr="002C29FA" w:rsidRDefault="00E8344F" w:rsidP="004768F4">
      <w:pPr>
        <w:pStyle w:val="ListParagraph"/>
        <w:numPr>
          <w:ilvl w:val="0"/>
          <w:numId w:val="1"/>
        </w:numPr>
        <w:spacing w:after="120" w:line="240" w:lineRule="auto"/>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 xml:space="preserve">Data management and analysis </w:t>
      </w:r>
      <w:r w:rsidR="00781F7F" w:rsidRPr="002C29FA">
        <w:rPr>
          <w:rFonts w:ascii="Arial" w:hAnsi="Arial" w:cs="Arial"/>
          <w:color w:val="000000" w:themeColor="text1"/>
          <w:sz w:val="24"/>
          <w:szCs w:val="24"/>
          <w:lang w:val="en-GB"/>
        </w:rPr>
        <w:t xml:space="preserve">as per </w:t>
      </w:r>
      <w:r w:rsidR="00FE6EA6">
        <w:rPr>
          <w:rFonts w:ascii="Arial" w:hAnsi="Arial" w:cs="Arial"/>
          <w:color w:val="000000" w:themeColor="text1"/>
          <w:sz w:val="24"/>
          <w:szCs w:val="24"/>
          <w:lang w:val="en-GB"/>
        </w:rPr>
        <w:t xml:space="preserve">research </w:t>
      </w:r>
      <w:r w:rsidR="00FE6EA6" w:rsidRPr="002C29FA">
        <w:rPr>
          <w:rFonts w:ascii="Arial" w:hAnsi="Arial" w:cs="Arial"/>
          <w:color w:val="000000" w:themeColor="text1"/>
          <w:sz w:val="24"/>
          <w:szCs w:val="24"/>
          <w:lang w:val="en-GB"/>
        </w:rPr>
        <w:t>themes</w:t>
      </w:r>
      <w:r w:rsidRPr="002C29FA">
        <w:rPr>
          <w:rFonts w:ascii="Arial" w:hAnsi="Arial" w:cs="Arial"/>
          <w:color w:val="000000" w:themeColor="text1"/>
          <w:sz w:val="24"/>
          <w:szCs w:val="24"/>
          <w:lang w:val="en-GB"/>
        </w:rPr>
        <w:t xml:space="preserve"> in the objectives. </w:t>
      </w:r>
    </w:p>
    <w:p w14:paraId="15B29546" w14:textId="21535452" w:rsidR="00E8344F" w:rsidRPr="002C29FA" w:rsidRDefault="00AC5615" w:rsidP="004768F4">
      <w:pPr>
        <w:pStyle w:val="ListParagraph"/>
        <w:numPr>
          <w:ilvl w:val="0"/>
          <w:numId w:val="1"/>
        </w:numPr>
        <w:spacing w:after="120" w:line="240" w:lineRule="auto"/>
        <w:contextualSpacing w:val="0"/>
        <w:rPr>
          <w:rFonts w:ascii="Arial" w:hAnsi="Arial" w:cs="Arial"/>
          <w:color w:val="000000" w:themeColor="text1"/>
          <w:sz w:val="24"/>
          <w:szCs w:val="24"/>
          <w:lang w:val="en-GB"/>
        </w:rPr>
      </w:pPr>
      <w:r>
        <w:rPr>
          <w:rFonts w:ascii="Arial" w:hAnsi="Arial" w:cs="Arial"/>
          <w:sz w:val="24"/>
          <w:szCs w:val="24"/>
        </w:rPr>
        <w:t xml:space="preserve">Present findings in a half-day workshop; </w:t>
      </w:r>
      <w:r w:rsidR="008400C7">
        <w:rPr>
          <w:rFonts w:ascii="Arial" w:hAnsi="Arial" w:cs="Arial"/>
          <w:sz w:val="24"/>
          <w:szCs w:val="24"/>
        </w:rPr>
        <w:t xml:space="preserve">submit the </w:t>
      </w:r>
      <w:r w:rsidR="0044465F">
        <w:rPr>
          <w:rFonts w:ascii="Arial" w:hAnsi="Arial" w:cs="Arial"/>
          <w:sz w:val="24"/>
          <w:szCs w:val="24"/>
        </w:rPr>
        <w:t xml:space="preserve"> </w:t>
      </w:r>
      <w:r w:rsidR="00FE6EA6">
        <w:rPr>
          <w:rFonts w:ascii="Arial" w:hAnsi="Arial" w:cs="Arial"/>
          <w:sz w:val="24"/>
          <w:szCs w:val="24"/>
        </w:rPr>
        <w:t>report</w:t>
      </w:r>
      <w:r w:rsidR="00C53AA3">
        <w:rPr>
          <w:rFonts w:ascii="Arial" w:hAnsi="Arial" w:cs="Arial"/>
          <w:sz w:val="24"/>
          <w:szCs w:val="24"/>
        </w:rPr>
        <w:t xml:space="preserve"> (full </w:t>
      </w:r>
      <w:r>
        <w:rPr>
          <w:rFonts w:ascii="Arial" w:hAnsi="Arial" w:cs="Arial"/>
          <w:sz w:val="24"/>
          <w:szCs w:val="24"/>
        </w:rPr>
        <w:t xml:space="preserve">report </w:t>
      </w:r>
      <w:r w:rsidR="008400C7">
        <w:rPr>
          <w:rFonts w:ascii="Arial" w:hAnsi="Arial" w:cs="Arial"/>
          <w:sz w:val="24"/>
          <w:szCs w:val="24"/>
        </w:rPr>
        <w:t xml:space="preserve">with </w:t>
      </w:r>
      <w:r>
        <w:rPr>
          <w:rFonts w:ascii="Arial" w:hAnsi="Arial" w:cs="Arial"/>
          <w:sz w:val="24"/>
          <w:szCs w:val="24"/>
        </w:rPr>
        <w:t xml:space="preserve"> </w:t>
      </w:r>
      <w:r w:rsidR="00C53AA3">
        <w:rPr>
          <w:rFonts w:ascii="Arial" w:hAnsi="Arial" w:cs="Arial"/>
          <w:sz w:val="24"/>
          <w:szCs w:val="24"/>
        </w:rPr>
        <w:t>executive summary)</w:t>
      </w:r>
      <w:r w:rsidR="00FE6EA6">
        <w:rPr>
          <w:rFonts w:ascii="Arial" w:hAnsi="Arial" w:cs="Arial"/>
          <w:sz w:val="24"/>
          <w:szCs w:val="24"/>
        </w:rPr>
        <w:t xml:space="preserve"> </w:t>
      </w:r>
      <w:r w:rsidR="00E43F57" w:rsidRPr="002C29FA">
        <w:rPr>
          <w:rFonts w:ascii="Arial" w:hAnsi="Arial" w:cs="Arial"/>
          <w:sz w:val="24"/>
          <w:szCs w:val="24"/>
        </w:rPr>
        <w:t xml:space="preserve">in </w:t>
      </w:r>
      <w:r w:rsidR="00E8344F" w:rsidRPr="002C29FA">
        <w:rPr>
          <w:rFonts w:ascii="Arial" w:hAnsi="Arial" w:cs="Arial"/>
          <w:sz w:val="24"/>
          <w:szCs w:val="24"/>
        </w:rPr>
        <w:t>English</w:t>
      </w:r>
      <w:r w:rsidR="006819A0" w:rsidRPr="002C29FA">
        <w:rPr>
          <w:rFonts w:ascii="Arial" w:hAnsi="Arial" w:cs="Arial"/>
          <w:sz w:val="24"/>
          <w:szCs w:val="24"/>
        </w:rPr>
        <w:t xml:space="preserve">. </w:t>
      </w:r>
    </w:p>
    <w:p w14:paraId="550EFBE1" w14:textId="77777777" w:rsidR="00E8344F" w:rsidRPr="002C29FA" w:rsidRDefault="002C1F53" w:rsidP="001A5649">
      <w:pPr>
        <w:spacing w:before="240" w:after="120" w:line="240" w:lineRule="auto"/>
        <w:rPr>
          <w:rFonts w:ascii="Arial" w:eastAsia="Arial" w:hAnsi="Arial" w:cs="Arial"/>
          <w:color w:val="000000" w:themeColor="text1"/>
          <w:sz w:val="24"/>
          <w:szCs w:val="24"/>
          <w:lang w:val="en-GB"/>
        </w:rPr>
      </w:pPr>
      <w:r w:rsidRPr="002C29FA">
        <w:rPr>
          <w:rFonts w:ascii="Arial" w:hAnsi="Arial" w:cs="Arial"/>
          <w:b/>
          <w:bCs/>
          <w:color w:val="000000" w:themeColor="text1"/>
          <w:sz w:val="24"/>
          <w:szCs w:val="24"/>
          <w:lang w:val="en-GB"/>
        </w:rPr>
        <w:t xml:space="preserve">6. </w:t>
      </w:r>
      <w:r w:rsidR="00E8344F" w:rsidRPr="002C29FA">
        <w:rPr>
          <w:rFonts w:ascii="Arial" w:hAnsi="Arial" w:cs="Arial"/>
          <w:b/>
          <w:bCs/>
          <w:color w:val="000000" w:themeColor="text1"/>
          <w:sz w:val="24"/>
          <w:szCs w:val="24"/>
          <w:lang w:val="en-GB"/>
        </w:rPr>
        <w:t>Expected competency</w:t>
      </w:r>
      <w:r w:rsidR="00E8344F" w:rsidRPr="002C29FA">
        <w:rPr>
          <w:rFonts w:ascii="Arial" w:eastAsia="Arial" w:hAnsi="Arial" w:cs="Arial"/>
          <w:color w:val="000000" w:themeColor="text1"/>
          <w:sz w:val="24"/>
          <w:szCs w:val="24"/>
          <w:lang w:val="en-GB"/>
        </w:rPr>
        <w:t xml:space="preserve"> </w:t>
      </w:r>
    </w:p>
    <w:p w14:paraId="3AE1BF9B" w14:textId="77777777" w:rsidR="00E8344F" w:rsidRPr="002C29FA" w:rsidRDefault="00E8344F" w:rsidP="004768F4">
      <w:pPr>
        <w:spacing w:after="120" w:line="240" w:lineRule="auto"/>
        <w:ind w:left="720" w:hanging="720"/>
        <w:rPr>
          <w:rFonts w:ascii="Arial" w:hAnsi="Arial" w:cs="Arial"/>
          <w:bCs/>
          <w:color w:val="000000" w:themeColor="text1"/>
          <w:sz w:val="24"/>
          <w:szCs w:val="24"/>
          <w:lang w:val="en-GB"/>
        </w:rPr>
      </w:pPr>
      <w:r w:rsidRPr="002C29FA">
        <w:rPr>
          <w:rFonts w:ascii="Arial" w:hAnsi="Arial" w:cs="Arial"/>
          <w:bCs/>
          <w:color w:val="000000" w:themeColor="text1"/>
          <w:sz w:val="24"/>
          <w:szCs w:val="24"/>
          <w:lang w:val="en-GB"/>
        </w:rPr>
        <w:t>Expected competency of the consultant/consulting firm includes:</w:t>
      </w:r>
    </w:p>
    <w:p w14:paraId="51CF4F86" w14:textId="1B4E7680" w:rsidR="00566019" w:rsidRPr="002C29FA" w:rsidRDefault="00E8344F" w:rsidP="004768F4">
      <w:pPr>
        <w:pStyle w:val="ListParagraph"/>
        <w:numPr>
          <w:ilvl w:val="0"/>
          <w:numId w:val="4"/>
        </w:numPr>
        <w:spacing w:after="120" w:line="240" w:lineRule="auto"/>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 xml:space="preserve">Expertise in conducting </w:t>
      </w:r>
      <w:r w:rsidR="00C4323E" w:rsidRPr="002C29FA">
        <w:rPr>
          <w:rFonts w:ascii="Arial" w:hAnsi="Arial" w:cs="Arial"/>
          <w:color w:val="000000" w:themeColor="text1"/>
          <w:sz w:val="24"/>
          <w:szCs w:val="24"/>
          <w:lang w:val="en-GB"/>
        </w:rPr>
        <w:t xml:space="preserve">research </w:t>
      </w:r>
      <w:r w:rsidRPr="002C29FA">
        <w:rPr>
          <w:rFonts w:ascii="Arial" w:hAnsi="Arial" w:cs="Arial"/>
          <w:color w:val="000000" w:themeColor="text1"/>
          <w:sz w:val="24"/>
          <w:szCs w:val="24"/>
          <w:lang w:val="en-GB"/>
        </w:rPr>
        <w:t xml:space="preserve">in the area of </w:t>
      </w:r>
      <w:r w:rsidR="00C53AA3">
        <w:rPr>
          <w:rFonts w:ascii="Arial" w:hAnsi="Arial" w:cs="Arial"/>
          <w:sz w:val="24"/>
          <w:szCs w:val="24"/>
        </w:rPr>
        <w:t>child protection</w:t>
      </w:r>
      <w:r w:rsidR="00566019" w:rsidRPr="002C29FA">
        <w:rPr>
          <w:rFonts w:ascii="Arial" w:hAnsi="Arial" w:cs="Arial"/>
          <w:sz w:val="24"/>
          <w:szCs w:val="24"/>
        </w:rPr>
        <w:t xml:space="preserve">, </w:t>
      </w:r>
      <w:r w:rsidR="00C53AA3">
        <w:rPr>
          <w:rFonts w:ascii="Arial" w:hAnsi="Arial" w:cs="Arial"/>
          <w:sz w:val="24"/>
          <w:szCs w:val="24"/>
        </w:rPr>
        <w:t>adolescents/</w:t>
      </w:r>
      <w:r w:rsidR="00566019" w:rsidRPr="002C29FA">
        <w:rPr>
          <w:rFonts w:ascii="Arial" w:hAnsi="Arial" w:cs="Arial"/>
          <w:sz w:val="24"/>
          <w:szCs w:val="24"/>
        </w:rPr>
        <w:t xml:space="preserve">youth </w:t>
      </w:r>
      <w:r w:rsidR="00C53AA3">
        <w:rPr>
          <w:rFonts w:ascii="Arial" w:hAnsi="Arial" w:cs="Arial"/>
          <w:sz w:val="24"/>
          <w:szCs w:val="24"/>
        </w:rPr>
        <w:t>issues</w:t>
      </w:r>
    </w:p>
    <w:p w14:paraId="0180611F" w14:textId="013837DC" w:rsidR="00E8344F" w:rsidRPr="002C29FA" w:rsidRDefault="00566019" w:rsidP="004768F4">
      <w:pPr>
        <w:pStyle w:val="ListParagraph"/>
        <w:numPr>
          <w:ilvl w:val="0"/>
          <w:numId w:val="4"/>
        </w:numPr>
        <w:spacing w:after="120" w:line="240" w:lineRule="auto"/>
        <w:contextualSpacing w:val="0"/>
        <w:rPr>
          <w:rFonts w:ascii="Arial" w:hAnsi="Arial" w:cs="Arial"/>
          <w:color w:val="000000" w:themeColor="text1"/>
          <w:sz w:val="24"/>
          <w:szCs w:val="24"/>
          <w:lang w:val="en-GB"/>
        </w:rPr>
      </w:pPr>
      <w:r w:rsidRPr="002C29FA">
        <w:rPr>
          <w:rFonts w:ascii="Arial" w:hAnsi="Arial" w:cs="Arial"/>
          <w:sz w:val="24"/>
          <w:szCs w:val="24"/>
        </w:rPr>
        <w:t xml:space="preserve">Capacity to </w:t>
      </w:r>
      <w:r w:rsidR="00D57694" w:rsidRPr="002C29FA">
        <w:rPr>
          <w:rFonts w:ascii="Arial" w:hAnsi="Arial" w:cs="Arial"/>
          <w:sz w:val="24"/>
          <w:szCs w:val="24"/>
        </w:rPr>
        <w:t xml:space="preserve">start this assignment in </w:t>
      </w:r>
      <w:r w:rsidR="00C53AA3">
        <w:rPr>
          <w:rFonts w:ascii="Arial" w:hAnsi="Arial" w:cs="Arial"/>
          <w:sz w:val="24"/>
          <w:szCs w:val="24"/>
        </w:rPr>
        <w:t>May</w:t>
      </w:r>
      <w:r w:rsidR="00D57694" w:rsidRPr="002C29FA">
        <w:rPr>
          <w:rFonts w:ascii="Arial" w:hAnsi="Arial" w:cs="Arial"/>
          <w:sz w:val="24"/>
          <w:szCs w:val="24"/>
        </w:rPr>
        <w:t xml:space="preserve">, and </w:t>
      </w:r>
      <w:r w:rsidRPr="002C29FA">
        <w:rPr>
          <w:rFonts w:ascii="Arial" w:hAnsi="Arial" w:cs="Arial"/>
          <w:sz w:val="24"/>
          <w:szCs w:val="24"/>
        </w:rPr>
        <w:t xml:space="preserve">deliver on the </w:t>
      </w:r>
      <w:r w:rsidR="00D57694" w:rsidRPr="002C29FA">
        <w:rPr>
          <w:rFonts w:ascii="Arial" w:hAnsi="Arial" w:cs="Arial"/>
          <w:sz w:val="24"/>
          <w:szCs w:val="24"/>
        </w:rPr>
        <w:t xml:space="preserve">objectives </w:t>
      </w:r>
      <w:r w:rsidRPr="002C29FA">
        <w:rPr>
          <w:rFonts w:ascii="Arial" w:hAnsi="Arial" w:cs="Arial"/>
          <w:sz w:val="24"/>
          <w:szCs w:val="24"/>
        </w:rPr>
        <w:t>within the required timeframe</w:t>
      </w:r>
    </w:p>
    <w:p w14:paraId="76E7C458" w14:textId="021396F0" w:rsidR="00E8344F" w:rsidRPr="002C29FA" w:rsidRDefault="00E8344F" w:rsidP="004768F4">
      <w:pPr>
        <w:pStyle w:val="ListParagraph"/>
        <w:numPr>
          <w:ilvl w:val="0"/>
          <w:numId w:val="4"/>
        </w:numPr>
        <w:spacing w:after="120" w:line="240" w:lineRule="auto"/>
        <w:contextualSpacing w:val="0"/>
        <w:rPr>
          <w:rFonts w:ascii="Arial" w:eastAsia="Arial" w:hAnsi="Arial" w:cs="Arial"/>
          <w:color w:val="000000" w:themeColor="text1"/>
          <w:sz w:val="24"/>
          <w:szCs w:val="24"/>
          <w:lang w:val="en-GB"/>
        </w:rPr>
      </w:pPr>
      <w:r w:rsidRPr="002C29FA">
        <w:rPr>
          <w:rFonts w:ascii="Arial" w:hAnsi="Arial" w:cs="Arial"/>
          <w:color w:val="000000" w:themeColor="text1"/>
          <w:sz w:val="24"/>
          <w:szCs w:val="24"/>
          <w:lang w:val="en-GB"/>
        </w:rPr>
        <w:t xml:space="preserve">Good track record and reputation of conducting similar </w:t>
      </w:r>
      <w:r w:rsidR="00D61F7D">
        <w:rPr>
          <w:rFonts w:ascii="Arial" w:hAnsi="Arial" w:cs="Arial"/>
          <w:color w:val="000000" w:themeColor="text1"/>
          <w:sz w:val="24"/>
          <w:szCs w:val="24"/>
          <w:lang w:val="en-GB"/>
        </w:rPr>
        <w:t xml:space="preserve">research </w:t>
      </w:r>
      <w:r w:rsidR="00D61F7D" w:rsidRPr="002C29FA">
        <w:rPr>
          <w:rFonts w:ascii="Arial" w:hAnsi="Arial" w:cs="Arial"/>
          <w:color w:val="000000" w:themeColor="text1"/>
          <w:sz w:val="24"/>
          <w:szCs w:val="24"/>
          <w:lang w:val="en-GB"/>
        </w:rPr>
        <w:t>for</w:t>
      </w:r>
      <w:r w:rsidRPr="002C29FA">
        <w:rPr>
          <w:rFonts w:ascii="Arial" w:hAnsi="Arial" w:cs="Arial"/>
          <w:color w:val="000000" w:themeColor="text1"/>
          <w:sz w:val="24"/>
          <w:szCs w:val="24"/>
          <w:lang w:val="en-GB"/>
        </w:rPr>
        <w:t xml:space="preserve"> reputed national and international organization</w:t>
      </w:r>
      <w:r w:rsidR="00D61F7D">
        <w:rPr>
          <w:rFonts w:ascii="Arial" w:hAnsi="Arial" w:cs="Arial"/>
          <w:color w:val="000000" w:themeColor="text1"/>
          <w:sz w:val="24"/>
          <w:szCs w:val="24"/>
          <w:lang w:val="en-GB"/>
        </w:rPr>
        <w:t>s</w:t>
      </w:r>
      <w:r w:rsidRPr="002C29FA">
        <w:rPr>
          <w:rFonts w:ascii="Arial" w:hAnsi="Arial" w:cs="Arial"/>
          <w:color w:val="000000" w:themeColor="text1"/>
          <w:sz w:val="24"/>
          <w:szCs w:val="24"/>
          <w:lang w:val="en-GB"/>
        </w:rPr>
        <w:t>.</w:t>
      </w:r>
    </w:p>
    <w:p w14:paraId="64C3977C" w14:textId="64A15AFD" w:rsidR="00C53AA3" w:rsidRPr="00C53AA3" w:rsidRDefault="00E8344F" w:rsidP="00C53AA3">
      <w:pPr>
        <w:pStyle w:val="ListParagraph"/>
        <w:numPr>
          <w:ilvl w:val="0"/>
          <w:numId w:val="4"/>
        </w:numPr>
        <w:spacing w:after="120" w:line="240" w:lineRule="auto"/>
        <w:contextualSpacing w:val="0"/>
        <w:rPr>
          <w:rFonts w:ascii="Arial" w:eastAsia="Arial" w:hAnsi="Arial" w:cs="Arial"/>
          <w:color w:val="000000" w:themeColor="text1"/>
          <w:sz w:val="24"/>
          <w:szCs w:val="24"/>
          <w:lang w:val="en-GB"/>
        </w:rPr>
      </w:pPr>
      <w:r w:rsidRPr="002C29FA">
        <w:rPr>
          <w:rFonts w:ascii="Arial" w:hAnsi="Arial" w:cs="Arial"/>
          <w:color w:val="000000" w:themeColor="text1"/>
          <w:sz w:val="24"/>
          <w:szCs w:val="24"/>
          <w:lang w:val="en-GB"/>
        </w:rPr>
        <w:t>Capacity</w:t>
      </w:r>
      <w:r w:rsidRPr="002C29FA">
        <w:rPr>
          <w:rFonts w:ascii="Arial" w:eastAsia="Arial" w:hAnsi="Arial" w:cs="Arial"/>
          <w:color w:val="000000" w:themeColor="text1"/>
          <w:sz w:val="24"/>
          <w:szCs w:val="24"/>
          <w:lang w:val="en-GB"/>
        </w:rPr>
        <w:t xml:space="preserve"> to provide necessary training to human resource for carrying out data collection, quality control (reliability) and data management.</w:t>
      </w:r>
    </w:p>
    <w:p w14:paraId="0A35BFCE" w14:textId="77777777" w:rsidR="00E8344F" w:rsidRPr="002C29FA" w:rsidRDefault="002C1F53" w:rsidP="001A5649">
      <w:pPr>
        <w:spacing w:before="240" w:after="120" w:line="240" w:lineRule="auto"/>
        <w:rPr>
          <w:rFonts w:ascii="Arial" w:hAnsi="Arial" w:cs="Arial"/>
          <w:b/>
          <w:bCs/>
          <w:color w:val="000000" w:themeColor="text1"/>
          <w:sz w:val="24"/>
          <w:szCs w:val="24"/>
          <w:lang w:val="en-GB"/>
        </w:rPr>
      </w:pPr>
      <w:r w:rsidRPr="002C29FA">
        <w:rPr>
          <w:rFonts w:ascii="Arial" w:hAnsi="Arial" w:cs="Arial"/>
          <w:b/>
          <w:bCs/>
          <w:color w:val="000000" w:themeColor="text1"/>
          <w:sz w:val="24"/>
          <w:szCs w:val="24"/>
          <w:lang w:val="en-GB"/>
        </w:rPr>
        <w:t xml:space="preserve">7. </w:t>
      </w:r>
      <w:r w:rsidR="00E8344F" w:rsidRPr="002C29FA">
        <w:rPr>
          <w:rFonts w:ascii="Arial" w:hAnsi="Arial" w:cs="Arial"/>
          <w:b/>
          <w:bCs/>
          <w:color w:val="000000" w:themeColor="text1"/>
          <w:sz w:val="24"/>
          <w:szCs w:val="24"/>
          <w:lang w:val="en-GB"/>
        </w:rPr>
        <w:t>Deliverables and timeframe</w:t>
      </w:r>
    </w:p>
    <w:p w14:paraId="4B0BF10A" w14:textId="777CE294" w:rsidR="00E8344F" w:rsidRPr="002C29FA" w:rsidRDefault="00E8344F" w:rsidP="004768F4">
      <w:pPr>
        <w:pStyle w:val="ListParagraph"/>
        <w:spacing w:after="120" w:line="240" w:lineRule="auto"/>
        <w:ind w:left="0"/>
        <w:contextualSpacing w:val="0"/>
        <w:rPr>
          <w:rFonts w:ascii="Arial" w:hAnsi="Arial" w:cs="Arial"/>
          <w:color w:val="000000" w:themeColor="text1"/>
          <w:sz w:val="24"/>
          <w:szCs w:val="24"/>
          <w:lang w:val="en-GB"/>
        </w:rPr>
      </w:pPr>
      <w:r w:rsidRPr="00624318">
        <w:rPr>
          <w:rFonts w:ascii="Arial" w:hAnsi="Arial" w:cs="Arial"/>
          <w:color w:val="000000" w:themeColor="text1"/>
          <w:sz w:val="24"/>
          <w:szCs w:val="24"/>
          <w:lang w:val="en-GB"/>
        </w:rPr>
        <w:t>Tota</w:t>
      </w:r>
      <w:r w:rsidR="00B47561" w:rsidRPr="00624318">
        <w:rPr>
          <w:rFonts w:ascii="Arial" w:hAnsi="Arial" w:cs="Arial"/>
          <w:color w:val="000000" w:themeColor="text1"/>
          <w:sz w:val="24"/>
          <w:szCs w:val="24"/>
          <w:lang w:val="en-GB"/>
        </w:rPr>
        <w:t xml:space="preserve">l duration of the assignment is </w:t>
      </w:r>
      <w:r w:rsidR="00E20706">
        <w:rPr>
          <w:rFonts w:ascii="Arial" w:hAnsi="Arial" w:cs="Arial"/>
          <w:color w:val="000000" w:themeColor="text1"/>
          <w:sz w:val="24"/>
          <w:szCs w:val="24"/>
          <w:lang w:val="en-GB"/>
        </w:rPr>
        <w:t>45</w:t>
      </w:r>
      <w:r w:rsidR="00E20706" w:rsidRPr="00624318">
        <w:rPr>
          <w:rFonts w:ascii="Arial" w:hAnsi="Arial" w:cs="Arial"/>
          <w:color w:val="000000" w:themeColor="text1"/>
          <w:sz w:val="24"/>
          <w:szCs w:val="24"/>
          <w:lang w:val="en-GB"/>
        </w:rPr>
        <w:t xml:space="preserve"> </w:t>
      </w:r>
      <w:r w:rsidRPr="00624318">
        <w:rPr>
          <w:rFonts w:ascii="Arial" w:hAnsi="Arial" w:cs="Arial"/>
          <w:color w:val="000000" w:themeColor="text1"/>
          <w:sz w:val="24"/>
          <w:szCs w:val="24"/>
          <w:lang w:val="en-GB"/>
        </w:rPr>
        <w:t xml:space="preserve">calendar days after signing of the agreement. The methodology and work plan will be reviewed and approved by </w:t>
      </w:r>
      <w:r w:rsidRPr="00624318">
        <w:rPr>
          <w:rFonts w:ascii="Arial" w:hAnsi="Arial" w:cs="Arial"/>
          <w:sz w:val="24"/>
          <w:szCs w:val="24"/>
        </w:rPr>
        <w:t>Plan International Bangladesh</w:t>
      </w:r>
      <w:r w:rsidRPr="00624318">
        <w:rPr>
          <w:rFonts w:ascii="Arial" w:hAnsi="Arial" w:cs="Arial"/>
          <w:color w:val="000000" w:themeColor="text1"/>
          <w:sz w:val="24"/>
          <w:szCs w:val="24"/>
          <w:lang w:val="en-GB"/>
        </w:rPr>
        <w:t>. It is anticipated that the first draft</w:t>
      </w:r>
      <w:r w:rsidR="0036086D" w:rsidRPr="00624318">
        <w:rPr>
          <w:rFonts w:ascii="Arial" w:hAnsi="Arial" w:cs="Arial"/>
          <w:color w:val="000000" w:themeColor="text1"/>
          <w:sz w:val="24"/>
          <w:szCs w:val="24"/>
          <w:lang w:val="en-GB"/>
        </w:rPr>
        <w:t xml:space="preserve"> report will be produced within</w:t>
      </w:r>
      <w:r w:rsidR="00D57694" w:rsidRPr="00624318">
        <w:rPr>
          <w:rFonts w:ascii="Arial" w:hAnsi="Arial" w:cs="Arial"/>
          <w:color w:val="000000" w:themeColor="text1"/>
          <w:sz w:val="24"/>
          <w:szCs w:val="24"/>
          <w:lang w:val="en-GB"/>
        </w:rPr>
        <w:t xml:space="preserve"> 30</w:t>
      </w:r>
      <w:r w:rsidR="0036086D" w:rsidRPr="00624318">
        <w:rPr>
          <w:rFonts w:ascii="Arial" w:hAnsi="Arial" w:cs="Arial"/>
          <w:color w:val="000000" w:themeColor="text1"/>
          <w:sz w:val="24"/>
          <w:szCs w:val="24"/>
          <w:lang w:val="en-GB"/>
        </w:rPr>
        <w:t xml:space="preserve"> </w:t>
      </w:r>
      <w:r w:rsidR="00D57694" w:rsidRPr="00624318">
        <w:rPr>
          <w:rFonts w:ascii="Arial" w:hAnsi="Arial" w:cs="Arial"/>
          <w:color w:val="000000" w:themeColor="text1"/>
          <w:sz w:val="24"/>
          <w:szCs w:val="24"/>
          <w:lang w:val="en-GB"/>
        </w:rPr>
        <w:t xml:space="preserve">days </w:t>
      </w:r>
      <w:r w:rsidRPr="00624318">
        <w:rPr>
          <w:rFonts w:ascii="Arial" w:hAnsi="Arial" w:cs="Arial"/>
          <w:color w:val="000000" w:themeColor="text1"/>
          <w:sz w:val="24"/>
          <w:szCs w:val="24"/>
          <w:lang w:val="en-GB"/>
        </w:rPr>
        <w:t>of signing of the agreement.</w:t>
      </w:r>
      <w:r w:rsidRPr="00624318">
        <w:rPr>
          <w:rFonts w:ascii="Arial" w:hAnsi="Arial" w:cs="Arial"/>
          <w:sz w:val="24"/>
          <w:szCs w:val="24"/>
          <w:lang w:val="en-GB"/>
        </w:rPr>
        <w:t xml:space="preserve"> </w:t>
      </w:r>
      <w:r w:rsidRPr="00624318">
        <w:rPr>
          <w:rFonts w:ascii="Arial" w:hAnsi="Arial" w:cs="Arial"/>
          <w:color w:val="000000" w:themeColor="text1"/>
          <w:sz w:val="24"/>
          <w:szCs w:val="24"/>
          <w:lang w:val="en-GB"/>
        </w:rPr>
        <w:t xml:space="preserve">The final report should be submitted after </w:t>
      </w:r>
      <w:r w:rsidR="00441578">
        <w:rPr>
          <w:rFonts w:ascii="Arial" w:hAnsi="Arial" w:cs="Arial"/>
          <w:color w:val="000000" w:themeColor="text1"/>
          <w:sz w:val="24"/>
          <w:szCs w:val="24"/>
          <w:lang w:val="en-GB"/>
        </w:rPr>
        <w:t>10</w:t>
      </w:r>
      <w:r w:rsidRPr="00624318">
        <w:rPr>
          <w:rFonts w:ascii="Arial" w:hAnsi="Arial" w:cs="Arial"/>
          <w:color w:val="000000" w:themeColor="text1"/>
          <w:sz w:val="24"/>
          <w:szCs w:val="24"/>
          <w:lang w:val="en-GB"/>
        </w:rPr>
        <w:t xml:space="preserve"> days of receiving </w:t>
      </w:r>
      <w:r w:rsidRPr="00624318">
        <w:rPr>
          <w:rFonts w:ascii="Arial" w:hAnsi="Arial" w:cs="Arial"/>
          <w:color w:val="000000" w:themeColor="text1"/>
          <w:sz w:val="24"/>
          <w:szCs w:val="24"/>
          <w:lang w:val="en-GB"/>
        </w:rPr>
        <w:lastRenderedPageBreak/>
        <w:t xml:space="preserve">feedback. Follow up meetings will be held time-to-time between the contracted consultant/consulting firm and </w:t>
      </w:r>
      <w:r w:rsidRPr="00624318">
        <w:rPr>
          <w:rFonts w:ascii="Arial" w:hAnsi="Arial" w:cs="Arial"/>
          <w:sz w:val="24"/>
          <w:szCs w:val="24"/>
        </w:rPr>
        <w:t>Plan International Bangladesh</w:t>
      </w:r>
      <w:r w:rsidRPr="00624318">
        <w:rPr>
          <w:rFonts w:ascii="Arial" w:hAnsi="Arial" w:cs="Arial"/>
          <w:color w:val="000000" w:themeColor="text1"/>
          <w:sz w:val="24"/>
          <w:szCs w:val="24"/>
          <w:lang w:val="en-GB"/>
        </w:rPr>
        <w:t>.</w:t>
      </w:r>
      <w:r w:rsidRPr="002C29FA">
        <w:rPr>
          <w:rFonts w:ascii="Arial" w:hAnsi="Arial" w:cs="Arial"/>
          <w:color w:val="000000" w:themeColor="text1"/>
          <w:sz w:val="24"/>
          <w:szCs w:val="24"/>
          <w:lang w:val="en-GB"/>
        </w:rPr>
        <w:t xml:space="preserve">   </w:t>
      </w:r>
    </w:p>
    <w:p w14:paraId="242AF71C" w14:textId="1C47ABD5" w:rsidR="00E8344F" w:rsidRPr="002C29FA" w:rsidRDefault="00E8344F" w:rsidP="004768F4">
      <w:pPr>
        <w:autoSpaceDE w:val="0"/>
        <w:autoSpaceDN w:val="0"/>
        <w:adjustRightInd w:val="0"/>
        <w:spacing w:after="120" w:line="240" w:lineRule="auto"/>
        <w:rPr>
          <w:rFonts w:ascii="Arial" w:hAnsi="Arial" w:cs="Arial"/>
          <w:sz w:val="24"/>
          <w:szCs w:val="24"/>
          <w:lang w:val="en-GB"/>
        </w:rPr>
      </w:pPr>
      <w:r w:rsidRPr="002C29FA">
        <w:rPr>
          <w:rFonts w:ascii="Arial" w:hAnsi="Arial" w:cs="Arial"/>
          <w:sz w:val="24"/>
          <w:szCs w:val="24"/>
          <w:lang w:val="en-GB"/>
        </w:rPr>
        <w:t>The report should have the following structure</w:t>
      </w:r>
      <w:r w:rsidR="00AD58E8">
        <w:rPr>
          <w:rFonts w:ascii="Arial" w:hAnsi="Arial" w:cs="Arial"/>
          <w:sz w:val="24"/>
          <w:szCs w:val="24"/>
          <w:lang w:val="en-GB"/>
        </w:rPr>
        <w:t xml:space="preserve"> and should be</w:t>
      </w:r>
      <w:r w:rsidR="00ED194B">
        <w:rPr>
          <w:rFonts w:ascii="Arial" w:hAnsi="Arial" w:cs="Arial"/>
          <w:sz w:val="24"/>
          <w:szCs w:val="24"/>
          <w:lang w:val="en-GB"/>
        </w:rPr>
        <w:t xml:space="preserve"> around</w:t>
      </w:r>
      <w:r w:rsidR="00AD58E8">
        <w:rPr>
          <w:rFonts w:ascii="Arial" w:hAnsi="Arial" w:cs="Arial"/>
          <w:sz w:val="24"/>
          <w:szCs w:val="24"/>
          <w:lang w:val="en-GB"/>
        </w:rPr>
        <w:t xml:space="preserve"> 2</w:t>
      </w:r>
      <w:r w:rsidR="00064B13">
        <w:rPr>
          <w:rFonts w:ascii="Arial" w:hAnsi="Arial" w:cs="Arial"/>
          <w:sz w:val="24"/>
          <w:szCs w:val="24"/>
          <w:lang w:val="en-GB"/>
        </w:rPr>
        <w:t>5</w:t>
      </w:r>
      <w:r w:rsidR="00AD58E8">
        <w:rPr>
          <w:rFonts w:ascii="Arial" w:hAnsi="Arial" w:cs="Arial"/>
          <w:sz w:val="24"/>
          <w:szCs w:val="24"/>
          <w:lang w:val="en-GB"/>
        </w:rPr>
        <w:t>-30 pages</w:t>
      </w:r>
      <w:r w:rsidR="00ED194B">
        <w:rPr>
          <w:rFonts w:ascii="Arial" w:hAnsi="Arial" w:cs="Arial"/>
          <w:sz w:val="24"/>
          <w:szCs w:val="24"/>
          <w:lang w:val="en-GB"/>
        </w:rPr>
        <w:t xml:space="preserve"> (excluding annexes)</w:t>
      </w:r>
      <w:r w:rsidRPr="002C29FA">
        <w:rPr>
          <w:rFonts w:ascii="Arial" w:hAnsi="Arial" w:cs="Arial"/>
          <w:sz w:val="24"/>
          <w:szCs w:val="24"/>
          <w:lang w:val="en-GB"/>
        </w:rPr>
        <w:t>:</w:t>
      </w:r>
    </w:p>
    <w:p w14:paraId="1F56A4EC" w14:textId="77777777" w:rsidR="00E8344F" w:rsidRPr="002C29FA" w:rsidRDefault="00E8344F" w:rsidP="004768F4">
      <w:pPr>
        <w:pStyle w:val="Default"/>
        <w:numPr>
          <w:ilvl w:val="0"/>
          <w:numId w:val="8"/>
        </w:numPr>
        <w:spacing w:after="120"/>
        <w:rPr>
          <w:lang w:val="en-GB"/>
        </w:rPr>
      </w:pPr>
      <w:r w:rsidRPr="002C29FA">
        <w:rPr>
          <w:bCs/>
          <w:lang w:val="en-GB"/>
        </w:rPr>
        <w:t>Title page</w:t>
      </w:r>
    </w:p>
    <w:p w14:paraId="5A01AA9B" w14:textId="77777777" w:rsidR="00E8344F" w:rsidRPr="002C29FA" w:rsidRDefault="00E8344F" w:rsidP="004768F4">
      <w:pPr>
        <w:pStyle w:val="Default"/>
        <w:numPr>
          <w:ilvl w:val="0"/>
          <w:numId w:val="8"/>
        </w:numPr>
        <w:spacing w:after="120"/>
        <w:rPr>
          <w:lang w:val="en-GB"/>
        </w:rPr>
      </w:pPr>
      <w:r w:rsidRPr="002C29FA">
        <w:rPr>
          <w:bCs/>
          <w:lang w:val="en-GB"/>
        </w:rPr>
        <w:t>Acknowledgments</w:t>
      </w:r>
    </w:p>
    <w:p w14:paraId="0CFAD0FB" w14:textId="77777777" w:rsidR="00E8344F" w:rsidRPr="002C29FA" w:rsidRDefault="00E8344F" w:rsidP="004768F4">
      <w:pPr>
        <w:pStyle w:val="Default"/>
        <w:numPr>
          <w:ilvl w:val="0"/>
          <w:numId w:val="8"/>
        </w:numPr>
        <w:spacing w:after="120"/>
        <w:rPr>
          <w:lang w:val="en-GB"/>
        </w:rPr>
      </w:pPr>
      <w:r w:rsidRPr="002C29FA">
        <w:rPr>
          <w:bCs/>
          <w:lang w:val="en-GB"/>
        </w:rPr>
        <w:t>Executive summary</w:t>
      </w:r>
    </w:p>
    <w:p w14:paraId="0D2FEA67" w14:textId="77777777" w:rsidR="00E8344F" w:rsidRPr="002C29FA" w:rsidRDefault="00E8344F" w:rsidP="004768F4">
      <w:pPr>
        <w:pStyle w:val="Default"/>
        <w:numPr>
          <w:ilvl w:val="0"/>
          <w:numId w:val="8"/>
        </w:numPr>
        <w:spacing w:after="120"/>
        <w:rPr>
          <w:lang w:val="en-GB"/>
        </w:rPr>
      </w:pPr>
      <w:r w:rsidRPr="002C29FA">
        <w:rPr>
          <w:bCs/>
          <w:lang w:val="en-GB"/>
        </w:rPr>
        <w:t>List of acronyms</w:t>
      </w:r>
    </w:p>
    <w:p w14:paraId="02403442" w14:textId="77777777" w:rsidR="00E8344F" w:rsidRPr="002C29FA" w:rsidRDefault="00E8344F" w:rsidP="004768F4">
      <w:pPr>
        <w:pStyle w:val="Default"/>
        <w:numPr>
          <w:ilvl w:val="0"/>
          <w:numId w:val="8"/>
        </w:numPr>
        <w:spacing w:after="120"/>
        <w:rPr>
          <w:lang w:val="en-GB"/>
        </w:rPr>
      </w:pPr>
      <w:r w:rsidRPr="002C29FA">
        <w:rPr>
          <w:bCs/>
          <w:lang w:val="en-GB"/>
        </w:rPr>
        <w:t xml:space="preserve">Table of contents and lists of figures and tables </w:t>
      </w:r>
    </w:p>
    <w:p w14:paraId="74217C59" w14:textId="77777777" w:rsidR="00E8344F" w:rsidRPr="002C29FA" w:rsidRDefault="00E8344F" w:rsidP="004768F4">
      <w:pPr>
        <w:pStyle w:val="Default"/>
        <w:numPr>
          <w:ilvl w:val="0"/>
          <w:numId w:val="8"/>
        </w:numPr>
        <w:spacing w:after="120"/>
        <w:rPr>
          <w:lang w:val="en-GB"/>
        </w:rPr>
      </w:pPr>
      <w:r w:rsidRPr="002C29FA">
        <w:rPr>
          <w:bCs/>
          <w:lang w:val="en-GB"/>
        </w:rPr>
        <w:t xml:space="preserve">Introduction </w:t>
      </w:r>
    </w:p>
    <w:p w14:paraId="43AC6143" w14:textId="77777777" w:rsidR="00E8344F" w:rsidRPr="002C29FA" w:rsidRDefault="00E8344F" w:rsidP="004768F4">
      <w:pPr>
        <w:pStyle w:val="Default"/>
        <w:numPr>
          <w:ilvl w:val="0"/>
          <w:numId w:val="8"/>
        </w:numPr>
        <w:spacing w:after="120"/>
        <w:rPr>
          <w:lang w:val="en-GB"/>
        </w:rPr>
      </w:pPr>
      <w:r w:rsidRPr="002C29FA">
        <w:rPr>
          <w:bCs/>
          <w:lang w:val="en-GB"/>
        </w:rPr>
        <w:t xml:space="preserve">Background </w:t>
      </w:r>
    </w:p>
    <w:p w14:paraId="471C2CB8" w14:textId="77777777" w:rsidR="00E8344F" w:rsidRPr="002C29FA" w:rsidRDefault="00E8344F" w:rsidP="004768F4">
      <w:pPr>
        <w:pStyle w:val="Default"/>
        <w:numPr>
          <w:ilvl w:val="0"/>
          <w:numId w:val="8"/>
        </w:numPr>
        <w:spacing w:after="120"/>
        <w:rPr>
          <w:lang w:val="en-GB"/>
        </w:rPr>
      </w:pPr>
      <w:r w:rsidRPr="002C29FA">
        <w:rPr>
          <w:bCs/>
          <w:lang w:val="en-GB"/>
        </w:rPr>
        <w:t>Methodology</w:t>
      </w:r>
      <w:r w:rsidRPr="002C29FA">
        <w:rPr>
          <w:lang w:val="en-GB"/>
        </w:rPr>
        <w:t xml:space="preserve"> </w:t>
      </w:r>
    </w:p>
    <w:p w14:paraId="1EEC5F78" w14:textId="513B4FFF" w:rsidR="00E8344F" w:rsidRPr="002C29FA" w:rsidRDefault="00E8344F" w:rsidP="004768F4">
      <w:pPr>
        <w:pStyle w:val="Default"/>
        <w:numPr>
          <w:ilvl w:val="0"/>
          <w:numId w:val="8"/>
        </w:numPr>
        <w:spacing w:after="120"/>
        <w:rPr>
          <w:lang w:val="en-GB"/>
        </w:rPr>
      </w:pPr>
      <w:r w:rsidRPr="002C29FA">
        <w:rPr>
          <w:bCs/>
          <w:lang w:val="en-GB"/>
        </w:rPr>
        <w:t xml:space="preserve">Results (it should be organised as per </w:t>
      </w:r>
      <w:r w:rsidR="002631DE">
        <w:rPr>
          <w:bCs/>
          <w:lang w:val="en-GB"/>
        </w:rPr>
        <w:t xml:space="preserve">research </w:t>
      </w:r>
      <w:r w:rsidRPr="002C29FA">
        <w:rPr>
          <w:bCs/>
          <w:lang w:val="en-GB"/>
        </w:rPr>
        <w:t>objectives)</w:t>
      </w:r>
    </w:p>
    <w:p w14:paraId="6D174327" w14:textId="77777777" w:rsidR="00E8344F" w:rsidRPr="002C29FA" w:rsidRDefault="00E8344F" w:rsidP="004768F4">
      <w:pPr>
        <w:pStyle w:val="Default"/>
        <w:numPr>
          <w:ilvl w:val="0"/>
          <w:numId w:val="8"/>
        </w:numPr>
        <w:spacing w:after="120"/>
        <w:rPr>
          <w:lang w:val="en-GB"/>
        </w:rPr>
      </w:pPr>
      <w:r w:rsidRPr="002C29FA">
        <w:rPr>
          <w:bCs/>
          <w:lang w:val="en-GB"/>
        </w:rPr>
        <w:t xml:space="preserve">Discussion and conclusions with recommendations.   </w:t>
      </w:r>
    </w:p>
    <w:p w14:paraId="307810BA" w14:textId="77777777" w:rsidR="00E8344F" w:rsidRPr="002C29FA" w:rsidRDefault="00E8344F" w:rsidP="004768F4">
      <w:pPr>
        <w:pStyle w:val="Default"/>
        <w:numPr>
          <w:ilvl w:val="0"/>
          <w:numId w:val="8"/>
        </w:numPr>
        <w:spacing w:after="120"/>
        <w:rPr>
          <w:lang w:val="en-GB"/>
        </w:rPr>
      </w:pPr>
      <w:r w:rsidRPr="002C29FA">
        <w:rPr>
          <w:bCs/>
          <w:lang w:val="en-GB"/>
        </w:rPr>
        <w:t xml:space="preserve">References </w:t>
      </w:r>
    </w:p>
    <w:p w14:paraId="0926763B" w14:textId="77777777" w:rsidR="00E8344F" w:rsidRPr="002C29FA" w:rsidRDefault="00E8344F" w:rsidP="004768F4">
      <w:pPr>
        <w:pStyle w:val="Default"/>
        <w:numPr>
          <w:ilvl w:val="0"/>
          <w:numId w:val="8"/>
        </w:numPr>
        <w:spacing w:after="120"/>
        <w:rPr>
          <w:lang w:val="en-GB"/>
        </w:rPr>
      </w:pPr>
      <w:r w:rsidRPr="002C29FA">
        <w:rPr>
          <w:bCs/>
          <w:lang w:val="en-GB"/>
        </w:rPr>
        <w:t>Annexes</w:t>
      </w:r>
    </w:p>
    <w:p w14:paraId="239273ED" w14:textId="77777777" w:rsidR="00E8344F" w:rsidRPr="002C29FA" w:rsidRDefault="00E8344F" w:rsidP="004768F4">
      <w:pPr>
        <w:spacing w:after="120" w:line="240" w:lineRule="auto"/>
        <w:rPr>
          <w:rFonts w:ascii="Arial" w:hAnsi="Arial" w:cs="Arial"/>
          <w:color w:val="000000" w:themeColor="text1"/>
          <w:sz w:val="24"/>
          <w:szCs w:val="24"/>
          <w:lang w:val="en-GB"/>
        </w:rPr>
      </w:pPr>
      <w:r w:rsidRPr="002C29FA">
        <w:rPr>
          <w:rFonts w:ascii="Arial" w:hAnsi="Arial" w:cs="Arial"/>
          <w:color w:val="000000" w:themeColor="text1"/>
          <w:sz w:val="24"/>
          <w:szCs w:val="24"/>
          <w:lang w:val="en-GB"/>
        </w:rPr>
        <w:t xml:space="preserve">The </w:t>
      </w:r>
      <w:r w:rsidRPr="002C29FA">
        <w:rPr>
          <w:rFonts w:ascii="Arial" w:hAnsi="Arial" w:cs="Arial"/>
          <w:bCs/>
          <w:color w:val="000000" w:themeColor="text1"/>
          <w:sz w:val="24"/>
          <w:szCs w:val="24"/>
          <w:lang w:val="en-GB"/>
        </w:rPr>
        <w:t xml:space="preserve">consultant/consulting firm </w:t>
      </w:r>
      <w:r w:rsidRPr="002C29FA">
        <w:rPr>
          <w:rFonts w:ascii="Arial" w:hAnsi="Arial" w:cs="Arial"/>
          <w:color w:val="000000" w:themeColor="text1"/>
          <w:sz w:val="24"/>
          <w:szCs w:val="24"/>
          <w:lang w:val="en-GB"/>
        </w:rPr>
        <w:t xml:space="preserve">shall produce the following deliverable: </w:t>
      </w:r>
    </w:p>
    <w:p w14:paraId="4476114E" w14:textId="77777777" w:rsidR="00E8344F" w:rsidRPr="002C29FA" w:rsidRDefault="00E8344F" w:rsidP="004768F4">
      <w:pPr>
        <w:pStyle w:val="ListParagraph"/>
        <w:numPr>
          <w:ilvl w:val="0"/>
          <w:numId w:val="2"/>
        </w:numPr>
        <w:spacing w:after="120" w:line="240" w:lineRule="auto"/>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 xml:space="preserve">An inception report containing final methodology and work plan within five days of signing of the agreement. </w:t>
      </w:r>
    </w:p>
    <w:p w14:paraId="0082BEBF" w14:textId="685953F5" w:rsidR="00E8344F" w:rsidRPr="002C29FA" w:rsidRDefault="00C53AA3" w:rsidP="004768F4">
      <w:pPr>
        <w:pStyle w:val="ListParagraph"/>
        <w:numPr>
          <w:ilvl w:val="0"/>
          <w:numId w:val="2"/>
        </w:numPr>
        <w:spacing w:after="120" w:line="240" w:lineRule="auto"/>
        <w:contextualSpacing w:val="0"/>
        <w:rPr>
          <w:rFonts w:ascii="Arial" w:hAnsi="Arial" w:cs="Arial"/>
          <w:color w:val="000000" w:themeColor="text1"/>
          <w:sz w:val="24"/>
          <w:szCs w:val="24"/>
          <w:lang w:val="en-GB"/>
        </w:rPr>
      </w:pPr>
      <w:r>
        <w:rPr>
          <w:rFonts w:ascii="Arial" w:hAnsi="Arial" w:cs="Arial"/>
          <w:color w:val="000000" w:themeColor="text1"/>
          <w:sz w:val="24"/>
          <w:szCs w:val="24"/>
          <w:lang w:val="en-GB"/>
        </w:rPr>
        <w:t xml:space="preserve">Research </w:t>
      </w:r>
      <w:r w:rsidRPr="002C29FA">
        <w:rPr>
          <w:rFonts w:ascii="Arial" w:hAnsi="Arial" w:cs="Arial"/>
          <w:color w:val="000000" w:themeColor="text1"/>
          <w:sz w:val="24"/>
          <w:szCs w:val="24"/>
          <w:lang w:val="en-GB"/>
        </w:rPr>
        <w:t>instruments</w:t>
      </w:r>
      <w:r w:rsidR="00E8344F" w:rsidRPr="002C29FA">
        <w:rPr>
          <w:rFonts w:ascii="Arial" w:hAnsi="Arial" w:cs="Arial"/>
          <w:color w:val="000000" w:themeColor="text1"/>
          <w:sz w:val="24"/>
          <w:szCs w:val="24"/>
          <w:lang w:val="en-GB"/>
        </w:rPr>
        <w:t xml:space="preserve"> pretested</w:t>
      </w:r>
      <w:r w:rsidR="00090AA3" w:rsidRPr="002C29FA">
        <w:rPr>
          <w:rFonts w:ascii="Arial" w:hAnsi="Arial" w:cs="Arial"/>
          <w:color w:val="000000" w:themeColor="text1"/>
          <w:sz w:val="24"/>
          <w:szCs w:val="24"/>
          <w:lang w:val="en-GB"/>
        </w:rPr>
        <w:t xml:space="preserve"> and </w:t>
      </w:r>
      <w:r w:rsidR="00E8344F" w:rsidRPr="002C29FA">
        <w:rPr>
          <w:rFonts w:ascii="Arial" w:hAnsi="Arial" w:cs="Arial"/>
          <w:color w:val="000000" w:themeColor="text1"/>
          <w:sz w:val="24"/>
          <w:szCs w:val="24"/>
          <w:lang w:val="en-GB"/>
        </w:rPr>
        <w:t xml:space="preserve">finalised </w:t>
      </w:r>
      <w:r w:rsidR="00090AA3" w:rsidRPr="002C29FA">
        <w:rPr>
          <w:rFonts w:ascii="Arial" w:hAnsi="Arial" w:cs="Arial"/>
          <w:color w:val="000000" w:themeColor="text1"/>
          <w:sz w:val="24"/>
          <w:szCs w:val="24"/>
          <w:lang w:val="en-GB"/>
        </w:rPr>
        <w:t xml:space="preserve">(if required printed in </w:t>
      </w:r>
      <w:r w:rsidR="00E8344F" w:rsidRPr="002C29FA">
        <w:rPr>
          <w:rFonts w:ascii="Arial" w:hAnsi="Arial" w:cs="Arial"/>
          <w:color w:val="000000" w:themeColor="text1"/>
          <w:sz w:val="24"/>
          <w:szCs w:val="24"/>
          <w:lang w:val="en-GB"/>
        </w:rPr>
        <w:t>in Bangla</w:t>
      </w:r>
      <w:r w:rsidR="00090AA3" w:rsidRPr="002C29FA">
        <w:rPr>
          <w:rFonts w:ascii="Arial" w:hAnsi="Arial" w:cs="Arial"/>
          <w:color w:val="000000" w:themeColor="text1"/>
          <w:sz w:val="24"/>
          <w:szCs w:val="24"/>
          <w:lang w:val="en-GB"/>
        </w:rPr>
        <w:t xml:space="preserve">). </w:t>
      </w:r>
    </w:p>
    <w:p w14:paraId="32DC5DF5" w14:textId="77777777" w:rsidR="00E8344F" w:rsidRPr="002C29FA" w:rsidRDefault="00E8344F" w:rsidP="004768F4">
      <w:pPr>
        <w:pStyle w:val="ListParagraph"/>
        <w:numPr>
          <w:ilvl w:val="0"/>
          <w:numId w:val="2"/>
        </w:numPr>
        <w:spacing w:after="120" w:line="240" w:lineRule="auto"/>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Draft repor</w:t>
      </w:r>
      <w:r w:rsidR="00BB16F2" w:rsidRPr="002C29FA">
        <w:rPr>
          <w:rFonts w:ascii="Arial" w:hAnsi="Arial" w:cs="Arial"/>
          <w:color w:val="000000" w:themeColor="text1"/>
          <w:sz w:val="24"/>
          <w:szCs w:val="24"/>
          <w:lang w:val="en-GB"/>
        </w:rPr>
        <w:t xml:space="preserve">t containing detailed findings and in-depth </w:t>
      </w:r>
      <w:r w:rsidRPr="002C29FA">
        <w:rPr>
          <w:rFonts w:ascii="Arial" w:hAnsi="Arial" w:cs="Arial"/>
          <w:color w:val="000000" w:themeColor="text1"/>
          <w:sz w:val="24"/>
          <w:szCs w:val="24"/>
          <w:lang w:val="en-GB"/>
        </w:rPr>
        <w:t xml:space="preserve">analysis </w:t>
      </w:r>
      <w:r w:rsidR="00BB16F2" w:rsidRPr="002C29FA">
        <w:rPr>
          <w:rFonts w:ascii="Arial" w:hAnsi="Arial" w:cs="Arial"/>
          <w:color w:val="000000" w:themeColor="text1"/>
          <w:sz w:val="24"/>
          <w:szCs w:val="24"/>
          <w:lang w:val="en-GB"/>
        </w:rPr>
        <w:t>of</w:t>
      </w:r>
      <w:r w:rsidRPr="002C29FA">
        <w:rPr>
          <w:rFonts w:ascii="Arial" w:hAnsi="Arial" w:cs="Arial"/>
          <w:color w:val="000000" w:themeColor="text1"/>
          <w:sz w:val="24"/>
          <w:szCs w:val="24"/>
          <w:lang w:val="en-GB"/>
        </w:rPr>
        <w:t xml:space="preserve"> findings. </w:t>
      </w:r>
    </w:p>
    <w:p w14:paraId="4B0D5F2A" w14:textId="77777777" w:rsidR="00E8344F" w:rsidRPr="002C29FA" w:rsidRDefault="00E8344F" w:rsidP="004768F4">
      <w:pPr>
        <w:pStyle w:val="ListParagraph"/>
        <w:numPr>
          <w:ilvl w:val="0"/>
          <w:numId w:val="2"/>
        </w:numPr>
        <w:spacing w:after="120" w:line="240" w:lineRule="auto"/>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 xml:space="preserve">Preparation of draft report, present the key findings to different stakeholders and finalise the report based on feedback. </w:t>
      </w:r>
    </w:p>
    <w:p w14:paraId="5B08A775" w14:textId="5D301AA7" w:rsidR="00E8344F" w:rsidRPr="002C29FA" w:rsidRDefault="00E8344F" w:rsidP="004768F4">
      <w:pPr>
        <w:pStyle w:val="ListParagraph"/>
        <w:numPr>
          <w:ilvl w:val="0"/>
          <w:numId w:val="2"/>
        </w:numPr>
        <w:spacing w:after="120" w:line="240" w:lineRule="auto"/>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Final report should be submitted in two copies with spiral binding along</w:t>
      </w:r>
      <w:r w:rsidR="00C53AA3">
        <w:rPr>
          <w:rFonts w:ascii="Arial" w:hAnsi="Arial" w:cs="Arial"/>
          <w:color w:val="000000" w:themeColor="text1"/>
          <w:sz w:val="24"/>
          <w:szCs w:val="24"/>
          <w:lang w:val="en-GB"/>
        </w:rPr>
        <w:t xml:space="preserve"> with soft copy in MS Word (by email</w:t>
      </w:r>
      <w:r w:rsidRPr="002C29FA">
        <w:rPr>
          <w:rFonts w:ascii="Arial" w:hAnsi="Arial" w:cs="Arial"/>
          <w:color w:val="000000" w:themeColor="text1"/>
          <w:sz w:val="24"/>
          <w:szCs w:val="24"/>
          <w:lang w:val="en-GB"/>
        </w:rPr>
        <w:t xml:space="preserve">). The report should be delivered in </w:t>
      </w:r>
      <w:r w:rsidR="00C53AA3">
        <w:rPr>
          <w:rFonts w:ascii="Arial" w:hAnsi="Arial" w:cs="Arial"/>
          <w:color w:val="000000" w:themeColor="text1"/>
          <w:sz w:val="24"/>
          <w:szCs w:val="24"/>
          <w:lang w:val="en-GB"/>
        </w:rPr>
        <w:t>quality</w:t>
      </w:r>
      <w:r w:rsidRPr="002C29FA">
        <w:rPr>
          <w:rFonts w:ascii="Arial" w:hAnsi="Arial" w:cs="Arial"/>
          <w:color w:val="000000" w:themeColor="text1"/>
          <w:sz w:val="24"/>
          <w:szCs w:val="24"/>
          <w:lang w:val="en-GB"/>
        </w:rPr>
        <w:t xml:space="preserve"> English</w:t>
      </w:r>
      <w:r w:rsidR="00C53AA3">
        <w:rPr>
          <w:rFonts w:ascii="Arial" w:hAnsi="Arial" w:cs="Arial"/>
          <w:color w:val="000000" w:themeColor="text1"/>
          <w:sz w:val="24"/>
          <w:szCs w:val="24"/>
          <w:lang w:val="en-GB"/>
        </w:rPr>
        <w:t xml:space="preserve"> and Bangla</w:t>
      </w:r>
      <w:r w:rsidRPr="002C29FA">
        <w:rPr>
          <w:rFonts w:ascii="Arial" w:hAnsi="Arial" w:cs="Arial"/>
          <w:color w:val="000000" w:themeColor="text1"/>
          <w:sz w:val="24"/>
          <w:szCs w:val="24"/>
          <w:lang w:val="en-GB"/>
        </w:rPr>
        <w:t xml:space="preserve">. The consultant will arrange for proof reading, if required to maintain the quality. </w:t>
      </w:r>
    </w:p>
    <w:p w14:paraId="760D29E3" w14:textId="5B573C8B" w:rsidR="00E8344F" w:rsidRPr="002C29FA" w:rsidRDefault="00E8344F" w:rsidP="004768F4">
      <w:pPr>
        <w:pStyle w:val="ListParagraph"/>
        <w:numPr>
          <w:ilvl w:val="0"/>
          <w:numId w:val="2"/>
        </w:numPr>
        <w:spacing w:after="120" w:line="240" w:lineRule="auto"/>
        <w:contextualSpacing w:val="0"/>
        <w:rPr>
          <w:rFonts w:ascii="Arial" w:hAnsi="Arial" w:cs="Arial"/>
          <w:color w:val="000000"/>
          <w:sz w:val="24"/>
          <w:szCs w:val="24"/>
          <w:lang w:val="en-GB"/>
        </w:rPr>
      </w:pPr>
      <w:r w:rsidRPr="002C29FA">
        <w:rPr>
          <w:rFonts w:ascii="Arial" w:hAnsi="Arial" w:cs="Arial"/>
          <w:color w:val="000000" w:themeColor="text1"/>
          <w:sz w:val="24"/>
          <w:szCs w:val="24"/>
          <w:lang w:val="en-GB"/>
        </w:rPr>
        <w:t xml:space="preserve">All </w:t>
      </w:r>
      <w:r w:rsidR="003463DA" w:rsidRPr="002C29FA">
        <w:rPr>
          <w:rFonts w:ascii="Arial" w:hAnsi="Arial" w:cs="Arial"/>
          <w:color w:val="000000" w:themeColor="text1"/>
          <w:sz w:val="24"/>
          <w:szCs w:val="24"/>
          <w:lang w:val="en-GB"/>
        </w:rPr>
        <w:t>data</w:t>
      </w:r>
      <w:r w:rsidR="001A5649" w:rsidRPr="002C29FA">
        <w:rPr>
          <w:rFonts w:ascii="Arial" w:hAnsi="Arial" w:cs="Arial"/>
          <w:color w:val="000000" w:themeColor="text1"/>
          <w:sz w:val="24"/>
          <w:szCs w:val="24"/>
          <w:lang w:val="en-GB"/>
        </w:rPr>
        <w:t xml:space="preserve"> </w:t>
      </w:r>
      <w:r w:rsidR="00B91728" w:rsidRPr="002C29FA">
        <w:rPr>
          <w:rFonts w:ascii="Arial" w:hAnsi="Arial" w:cs="Arial"/>
          <w:color w:val="000000" w:themeColor="text1"/>
          <w:sz w:val="24"/>
          <w:szCs w:val="24"/>
          <w:lang w:val="en-GB"/>
        </w:rPr>
        <w:t>should be submitted t</w:t>
      </w:r>
      <w:r w:rsidR="008B4E79" w:rsidRPr="002C29FA">
        <w:rPr>
          <w:rFonts w:ascii="Arial" w:hAnsi="Arial" w:cs="Arial"/>
          <w:color w:val="000000" w:themeColor="text1"/>
          <w:sz w:val="24"/>
          <w:szCs w:val="24"/>
          <w:lang w:val="en-GB"/>
        </w:rPr>
        <w:t xml:space="preserve">o Plan International Bangladesh after completion of </w:t>
      </w:r>
      <w:r w:rsidR="002631DE">
        <w:rPr>
          <w:rFonts w:ascii="Arial" w:hAnsi="Arial" w:cs="Arial"/>
          <w:color w:val="000000" w:themeColor="text1"/>
          <w:sz w:val="24"/>
          <w:szCs w:val="24"/>
          <w:lang w:val="en-GB"/>
        </w:rPr>
        <w:t>research</w:t>
      </w:r>
      <w:r w:rsidR="008B4E79" w:rsidRPr="002C29FA">
        <w:rPr>
          <w:rFonts w:ascii="Arial" w:hAnsi="Arial" w:cs="Arial"/>
          <w:color w:val="000000" w:themeColor="text1"/>
          <w:sz w:val="24"/>
          <w:szCs w:val="24"/>
          <w:lang w:val="en-GB"/>
        </w:rPr>
        <w:t>.</w:t>
      </w:r>
    </w:p>
    <w:p w14:paraId="7B9BC975" w14:textId="77777777" w:rsidR="00ED194B" w:rsidRDefault="00ED194B" w:rsidP="00A0246B">
      <w:pPr>
        <w:rPr>
          <w:rFonts w:ascii="Arial" w:hAnsi="Arial" w:cs="Arial"/>
          <w:sz w:val="24"/>
          <w:szCs w:val="24"/>
          <w:lang w:val="en-GB"/>
        </w:rPr>
      </w:pPr>
    </w:p>
    <w:p w14:paraId="5EF97B84" w14:textId="77777777" w:rsidR="00E8344F" w:rsidRPr="002C29FA" w:rsidRDefault="00030CE3" w:rsidP="00A0246B">
      <w:pPr>
        <w:spacing w:after="120" w:line="240" w:lineRule="auto"/>
        <w:rPr>
          <w:rFonts w:ascii="Arial" w:hAnsi="Arial" w:cs="Arial"/>
          <w:b/>
          <w:bCs/>
          <w:sz w:val="24"/>
          <w:szCs w:val="24"/>
          <w:lang w:val="en-GB"/>
        </w:rPr>
      </w:pPr>
      <w:r w:rsidRPr="002C29FA">
        <w:rPr>
          <w:rFonts w:ascii="Arial" w:hAnsi="Arial" w:cs="Arial"/>
          <w:b/>
          <w:bCs/>
          <w:sz w:val="24"/>
          <w:szCs w:val="24"/>
          <w:lang w:val="en-GB"/>
        </w:rPr>
        <w:t xml:space="preserve">9. </w:t>
      </w:r>
      <w:r w:rsidR="00E8344F" w:rsidRPr="002C29FA">
        <w:rPr>
          <w:rFonts w:ascii="Arial" w:hAnsi="Arial" w:cs="Arial"/>
          <w:b/>
          <w:bCs/>
          <w:sz w:val="24"/>
          <w:szCs w:val="24"/>
          <w:lang w:val="en-GB"/>
        </w:rPr>
        <w:t>Mode of payment</w:t>
      </w:r>
    </w:p>
    <w:p w14:paraId="24046CF8" w14:textId="77777777" w:rsidR="00E8344F" w:rsidRPr="002C29FA" w:rsidRDefault="00E8344F" w:rsidP="004768F4">
      <w:pPr>
        <w:spacing w:after="120" w:line="240" w:lineRule="auto"/>
        <w:rPr>
          <w:rFonts w:ascii="Arial" w:hAnsi="Arial" w:cs="Arial"/>
          <w:color w:val="000000" w:themeColor="text1"/>
          <w:sz w:val="24"/>
          <w:szCs w:val="24"/>
          <w:lang w:val="en-GB"/>
        </w:rPr>
      </w:pPr>
      <w:r w:rsidRPr="002C29FA">
        <w:rPr>
          <w:rFonts w:ascii="Arial" w:hAnsi="Arial" w:cs="Arial"/>
          <w:color w:val="000000" w:themeColor="text1"/>
          <w:sz w:val="24"/>
          <w:szCs w:val="24"/>
          <w:lang w:val="en-GB"/>
        </w:rPr>
        <w:t>The payment will be made in three instalments:</w:t>
      </w: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1"/>
        <w:gridCol w:w="1510"/>
        <w:gridCol w:w="5417"/>
      </w:tblGrid>
      <w:tr w:rsidR="00E8344F" w:rsidRPr="002C29FA" w14:paraId="0778442D" w14:textId="77777777" w:rsidTr="00D53136">
        <w:trPr>
          <w:jc w:val="center"/>
        </w:trPr>
        <w:tc>
          <w:tcPr>
            <w:tcW w:w="1229" w:type="pct"/>
            <w:shd w:val="clear" w:color="auto" w:fill="auto"/>
            <w:vAlign w:val="center"/>
          </w:tcPr>
          <w:p w14:paraId="58D51CCA" w14:textId="77777777" w:rsidR="00E8344F" w:rsidRPr="002C29FA" w:rsidRDefault="00E8344F" w:rsidP="004768F4">
            <w:pPr>
              <w:spacing w:after="120" w:line="240" w:lineRule="auto"/>
              <w:rPr>
                <w:rFonts w:ascii="Arial" w:hAnsi="Arial" w:cs="Arial"/>
                <w:b/>
                <w:color w:val="000000" w:themeColor="text1"/>
                <w:sz w:val="24"/>
                <w:szCs w:val="24"/>
                <w:lang w:val="en-GB"/>
              </w:rPr>
            </w:pPr>
            <w:r w:rsidRPr="002C29FA">
              <w:rPr>
                <w:rFonts w:ascii="Arial" w:hAnsi="Arial" w:cs="Arial"/>
                <w:b/>
                <w:color w:val="000000" w:themeColor="text1"/>
                <w:sz w:val="24"/>
                <w:szCs w:val="24"/>
                <w:lang w:val="en-GB"/>
              </w:rPr>
              <w:t>Instalments</w:t>
            </w:r>
          </w:p>
        </w:tc>
        <w:tc>
          <w:tcPr>
            <w:tcW w:w="795" w:type="pct"/>
            <w:shd w:val="clear" w:color="auto" w:fill="auto"/>
            <w:vAlign w:val="center"/>
          </w:tcPr>
          <w:p w14:paraId="02BE6227" w14:textId="77777777" w:rsidR="00E8344F" w:rsidRPr="002C29FA" w:rsidRDefault="00E8344F" w:rsidP="004768F4">
            <w:pPr>
              <w:spacing w:after="120" w:line="240" w:lineRule="auto"/>
              <w:rPr>
                <w:rFonts w:ascii="Arial" w:hAnsi="Arial" w:cs="Arial"/>
                <w:b/>
                <w:color w:val="000000" w:themeColor="text1"/>
                <w:sz w:val="24"/>
                <w:szCs w:val="24"/>
                <w:lang w:val="en-GB"/>
              </w:rPr>
            </w:pPr>
            <w:r w:rsidRPr="002C29FA">
              <w:rPr>
                <w:rFonts w:ascii="Arial" w:hAnsi="Arial" w:cs="Arial"/>
                <w:b/>
                <w:color w:val="000000" w:themeColor="text1"/>
                <w:sz w:val="24"/>
                <w:szCs w:val="24"/>
                <w:lang w:val="en-GB"/>
              </w:rPr>
              <w:t>Percentage</w:t>
            </w:r>
          </w:p>
        </w:tc>
        <w:tc>
          <w:tcPr>
            <w:tcW w:w="2976" w:type="pct"/>
            <w:shd w:val="clear" w:color="auto" w:fill="auto"/>
            <w:vAlign w:val="center"/>
          </w:tcPr>
          <w:p w14:paraId="5CC833CE" w14:textId="77777777" w:rsidR="00E8344F" w:rsidRPr="002C29FA" w:rsidRDefault="00E8344F" w:rsidP="004768F4">
            <w:pPr>
              <w:spacing w:after="120" w:line="240" w:lineRule="auto"/>
              <w:rPr>
                <w:rFonts w:ascii="Arial" w:hAnsi="Arial" w:cs="Arial"/>
                <w:b/>
                <w:color w:val="000000" w:themeColor="text1"/>
                <w:sz w:val="24"/>
                <w:szCs w:val="24"/>
                <w:lang w:val="en-GB"/>
              </w:rPr>
            </w:pPr>
            <w:r w:rsidRPr="002C29FA">
              <w:rPr>
                <w:rFonts w:ascii="Arial" w:hAnsi="Arial" w:cs="Arial"/>
                <w:b/>
                <w:color w:val="000000" w:themeColor="text1"/>
                <w:sz w:val="24"/>
                <w:szCs w:val="24"/>
                <w:lang w:val="en-GB"/>
              </w:rPr>
              <w:t>Timeline</w:t>
            </w:r>
          </w:p>
        </w:tc>
      </w:tr>
      <w:tr w:rsidR="00E8344F" w:rsidRPr="002C29FA" w14:paraId="21758E54" w14:textId="77777777" w:rsidTr="00D53136">
        <w:trPr>
          <w:jc w:val="center"/>
        </w:trPr>
        <w:tc>
          <w:tcPr>
            <w:tcW w:w="1229" w:type="pct"/>
            <w:vAlign w:val="center"/>
          </w:tcPr>
          <w:p w14:paraId="2BDC30C4" w14:textId="77777777" w:rsidR="00E8344F" w:rsidRPr="002C29FA" w:rsidRDefault="00E8344F" w:rsidP="004768F4">
            <w:pPr>
              <w:spacing w:after="120" w:line="240" w:lineRule="auto"/>
              <w:rPr>
                <w:rFonts w:ascii="Arial" w:hAnsi="Arial" w:cs="Arial"/>
                <w:color w:val="000000" w:themeColor="text1"/>
                <w:sz w:val="24"/>
                <w:szCs w:val="24"/>
                <w:lang w:val="en-GB"/>
              </w:rPr>
            </w:pPr>
            <w:r w:rsidRPr="002C29FA">
              <w:rPr>
                <w:rFonts w:ascii="Arial" w:hAnsi="Arial" w:cs="Arial"/>
                <w:color w:val="000000" w:themeColor="text1"/>
                <w:sz w:val="24"/>
                <w:szCs w:val="24"/>
                <w:lang w:val="en-GB"/>
              </w:rPr>
              <w:lastRenderedPageBreak/>
              <w:t>First instalment</w:t>
            </w:r>
          </w:p>
        </w:tc>
        <w:tc>
          <w:tcPr>
            <w:tcW w:w="795" w:type="pct"/>
            <w:vAlign w:val="center"/>
          </w:tcPr>
          <w:p w14:paraId="39478E71" w14:textId="33CEF48D" w:rsidR="00E8344F" w:rsidRPr="002C29FA" w:rsidRDefault="00107352" w:rsidP="004768F4">
            <w:pPr>
              <w:pStyle w:val="ListParagraph"/>
              <w:spacing w:after="120" w:line="240" w:lineRule="auto"/>
              <w:contextualSpacing w:val="0"/>
              <w:rPr>
                <w:rFonts w:ascii="Arial" w:hAnsi="Arial" w:cs="Arial"/>
                <w:color w:val="000000" w:themeColor="text1"/>
                <w:sz w:val="24"/>
                <w:szCs w:val="24"/>
                <w:lang w:val="en-GB"/>
              </w:rPr>
            </w:pPr>
            <w:r>
              <w:rPr>
                <w:rFonts w:ascii="Arial" w:hAnsi="Arial" w:cs="Arial"/>
                <w:color w:val="000000" w:themeColor="text1"/>
                <w:sz w:val="24"/>
                <w:szCs w:val="24"/>
                <w:lang w:val="en-GB"/>
              </w:rPr>
              <w:t>40</w:t>
            </w:r>
          </w:p>
        </w:tc>
        <w:tc>
          <w:tcPr>
            <w:tcW w:w="2976" w:type="pct"/>
            <w:vAlign w:val="center"/>
          </w:tcPr>
          <w:p w14:paraId="09306A95" w14:textId="77777777" w:rsidR="00E8344F" w:rsidRPr="002C29FA" w:rsidRDefault="00E8344F" w:rsidP="004768F4">
            <w:pPr>
              <w:pStyle w:val="ListParagraph"/>
              <w:spacing w:after="120" w:line="240" w:lineRule="auto"/>
              <w:ind w:left="0"/>
              <w:contextualSpacing w:val="0"/>
              <w:rPr>
                <w:rFonts w:ascii="Arial" w:hAnsi="Arial" w:cs="Arial"/>
                <w:color w:val="000000" w:themeColor="text1"/>
                <w:sz w:val="24"/>
                <w:szCs w:val="24"/>
                <w:lang w:val="en-GB"/>
              </w:rPr>
            </w:pPr>
            <w:r w:rsidRPr="002C29FA">
              <w:rPr>
                <w:rFonts w:ascii="Arial" w:hAnsi="Arial" w:cs="Arial"/>
                <w:color w:val="000000"/>
                <w:sz w:val="24"/>
                <w:szCs w:val="24"/>
              </w:rPr>
              <w:t>Agreement signed and acceptance of inception report</w:t>
            </w:r>
          </w:p>
        </w:tc>
      </w:tr>
      <w:tr w:rsidR="00E8344F" w:rsidRPr="002C29FA" w14:paraId="661C037C" w14:textId="77777777" w:rsidTr="00D53136">
        <w:trPr>
          <w:jc w:val="center"/>
        </w:trPr>
        <w:tc>
          <w:tcPr>
            <w:tcW w:w="1229" w:type="pct"/>
            <w:vAlign w:val="center"/>
          </w:tcPr>
          <w:p w14:paraId="35E1E8D5" w14:textId="77777777" w:rsidR="00E8344F" w:rsidRPr="002C29FA" w:rsidRDefault="00E8344F" w:rsidP="004768F4">
            <w:pPr>
              <w:spacing w:after="120" w:line="240" w:lineRule="auto"/>
              <w:rPr>
                <w:rFonts w:ascii="Arial" w:hAnsi="Arial" w:cs="Arial"/>
                <w:color w:val="000000" w:themeColor="text1"/>
                <w:sz w:val="24"/>
                <w:szCs w:val="24"/>
                <w:lang w:val="en-GB"/>
              </w:rPr>
            </w:pPr>
            <w:r w:rsidRPr="002C29FA">
              <w:rPr>
                <w:rFonts w:ascii="Arial" w:hAnsi="Arial" w:cs="Arial"/>
                <w:color w:val="000000" w:themeColor="text1"/>
                <w:sz w:val="24"/>
                <w:szCs w:val="24"/>
                <w:lang w:val="en-GB"/>
              </w:rPr>
              <w:t>Second instalment</w:t>
            </w:r>
          </w:p>
        </w:tc>
        <w:tc>
          <w:tcPr>
            <w:tcW w:w="795" w:type="pct"/>
            <w:vAlign w:val="center"/>
          </w:tcPr>
          <w:p w14:paraId="36AE15B0" w14:textId="54D36FA6" w:rsidR="00E8344F" w:rsidRPr="002C29FA" w:rsidRDefault="00107352" w:rsidP="004768F4">
            <w:pPr>
              <w:pStyle w:val="ListParagraph"/>
              <w:spacing w:after="120" w:line="240" w:lineRule="auto"/>
              <w:contextualSpacing w:val="0"/>
              <w:rPr>
                <w:rFonts w:ascii="Arial" w:hAnsi="Arial" w:cs="Arial"/>
                <w:color w:val="000000" w:themeColor="text1"/>
                <w:sz w:val="24"/>
                <w:szCs w:val="24"/>
                <w:lang w:val="en-GB"/>
              </w:rPr>
            </w:pPr>
            <w:r>
              <w:rPr>
                <w:rFonts w:ascii="Arial" w:hAnsi="Arial" w:cs="Arial"/>
                <w:color w:val="000000" w:themeColor="text1"/>
                <w:sz w:val="24"/>
                <w:szCs w:val="24"/>
                <w:lang w:val="en-GB"/>
              </w:rPr>
              <w:t>30</w:t>
            </w:r>
          </w:p>
        </w:tc>
        <w:tc>
          <w:tcPr>
            <w:tcW w:w="2976" w:type="pct"/>
            <w:vAlign w:val="center"/>
          </w:tcPr>
          <w:p w14:paraId="4F82C067" w14:textId="77777777" w:rsidR="00E8344F" w:rsidRPr="002C29FA" w:rsidRDefault="00E8344F" w:rsidP="004768F4">
            <w:pPr>
              <w:pStyle w:val="ListParagraph"/>
              <w:spacing w:after="120" w:line="240" w:lineRule="auto"/>
              <w:ind w:left="0"/>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 xml:space="preserve">After receiving the first draft report </w:t>
            </w:r>
          </w:p>
        </w:tc>
      </w:tr>
      <w:tr w:rsidR="00E8344F" w:rsidRPr="002C29FA" w14:paraId="3FD0A42B" w14:textId="77777777" w:rsidTr="00D53136">
        <w:trPr>
          <w:jc w:val="center"/>
        </w:trPr>
        <w:tc>
          <w:tcPr>
            <w:tcW w:w="1229" w:type="pct"/>
            <w:vAlign w:val="center"/>
          </w:tcPr>
          <w:p w14:paraId="5BBEA49B" w14:textId="77777777" w:rsidR="00E8344F" w:rsidRPr="002C29FA" w:rsidRDefault="00E8344F" w:rsidP="004768F4">
            <w:pPr>
              <w:spacing w:after="120" w:line="240" w:lineRule="auto"/>
              <w:rPr>
                <w:rFonts w:ascii="Arial" w:hAnsi="Arial" w:cs="Arial"/>
                <w:color w:val="000000" w:themeColor="text1"/>
                <w:sz w:val="24"/>
                <w:szCs w:val="24"/>
                <w:lang w:val="en-GB"/>
              </w:rPr>
            </w:pPr>
            <w:r w:rsidRPr="002C29FA">
              <w:rPr>
                <w:rFonts w:ascii="Arial" w:hAnsi="Arial" w:cs="Arial"/>
                <w:color w:val="000000" w:themeColor="text1"/>
                <w:sz w:val="24"/>
                <w:szCs w:val="24"/>
                <w:lang w:val="en-GB"/>
              </w:rPr>
              <w:t>Final instalment</w:t>
            </w:r>
          </w:p>
        </w:tc>
        <w:tc>
          <w:tcPr>
            <w:tcW w:w="795" w:type="pct"/>
            <w:vAlign w:val="center"/>
          </w:tcPr>
          <w:p w14:paraId="3BBDB21D" w14:textId="3CCF97DA" w:rsidR="00E8344F" w:rsidRPr="002C29FA" w:rsidRDefault="00107352" w:rsidP="004768F4">
            <w:pPr>
              <w:pStyle w:val="ListParagraph"/>
              <w:spacing w:after="120" w:line="240" w:lineRule="auto"/>
              <w:contextualSpacing w:val="0"/>
              <w:rPr>
                <w:rFonts w:ascii="Arial" w:hAnsi="Arial" w:cs="Arial"/>
                <w:color w:val="000000" w:themeColor="text1"/>
                <w:sz w:val="24"/>
                <w:szCs w:val="24"/>
                <w:lang w:val="en-GB"/>
              </w:rPr>
            </w:pPr>
            <w:r>
              <w:rPr>
                <w:rFonts w:ascii="Arial" w:hAnsi="Arial" w:cs="Arial"/>
                <w:color w:val="000000" w:themeColor="text1"/>
                <w:sz w:val="24"/>
                <w:szCs w:val="24"/>
                <w:lang w:val="en-GB"/>
              </w:rPr>
              <w:t>30</w:t>
            </w:r>
          </w:p>
        </w:tc>
        <w:tc>
          <w:tcPr>
            <w:tcW w:w="2976" w:type="pct"/>
            <w:vAlign w:val="center"/>
          </w:tcPr>
          <w:p w14:paraId="7766DA46" w14:textId="77777777" w:rsidR="00E8344F" w:rsidRPr="002C29FA" w:rsidRDefault="00E8344F" w:rsidP="004768F4">
            <w:pPr>
              <w:pStyle w:val="ListParagraph"/>
              <w:spacing w:after="120" w:line="240" w:lineRule="auto"/>
              <w:ind w:left="0"/>
              <w:contextualSpacing w:val="0"/>
              <w:rPr>
                <w:rFonts w:ascii="Arial" w:hAnsi="Arial" w:cs="Arial"/>
                <w:color w:val="000000" w:themeColor="text1"/>
                <w:sz w:val="24"/>
                <w:szCs w:val="24"/>
                <w:lang w:val="en-GB"/>
              </w:rPr>
            </w:pPr>
            <w:r w:rsidRPr="002C29FA">
              <w:rPr>
                <w:rFonts w:ascii="Arial" w:hAnsi="Arial" w:cs="Arial"/>
                <w:color w:val="000000" w:themeColor="text1"/>
                <w:sz w:val="24"/>
                <w:szCs w:val="24"/>
                <w:lang w:val="en-GB"/>
              </w:rPr>
              <w:t xml:space="preserve">Upon submission of the final report </w:t>
            </w:r>
          </w:p>
        </w:tc>
      </w:tr>
    </w:tbl>
    <w:p w14:paraId="4236DF76" w14:textId="77777777" w:rsidR="00E8344F" w:rsidRPr="002C29FA" w:rsidRDefault="00E8344F" w:rsidP="004768F4">
      <w:pPr>
        <w:pStyle w:val="ListParagraph"/>
        <w:spacing w:after="120" w:line="240" w:lineRule="auto"/>
        <w:ind w:left="360"/>
        <w:contextualSpacing w:val="0"/>
        <w:rPr>
          <w:rFonts w:ascii="Arial" w:hAnsi="Arial" w:cs="Arial"/>
          <w:b/>
          <w:bCs/>
          <w:color w:val="000000" w:themeColor="text1"/>
          <w:sz w:val="24"/>
          <w:szCs w:val="24"/>
          <w:lang w:val="en-GB"/>
        </w:rPr>
      </w:pPr>
    </w:p>
    <w:p w14:paraId="4E27838A" w14:textId="77777777" w:rsidR="00E8344F" w:rsidRPr="002C29FA" w:rsidRDefault="00030CE3" w:rsidP="004768F4">
      <w:pPr>
        <w:spacing w:after="120" w:line="240" w:lineRule="auto"/>
        <w:rPr>
          <w:rFonts w:ascii="Arial" w:eastAsia="Times New Roman" w:hAnsi="Arial" w:cs="Arial"/>
          <w:b/>
          <w:sz w:val="24"/>
          <w:szCs w:val="24"/>
        </w:rPr>
      </w:pPr>
      <w:r w:rsidRPr="002C29FA">
        <w:rPr>
          <w:rFonts w:ascii="Arial" w:eastAsia="Times New Roman" w:hAnsi="Arial" w:cs="Arial"/>
          <w:b/>
          <w:sz w:val="24"/>
          <w:szCs w:val="24"/>
        </w:rPr>
        <w:t xml:space="preserve">10. </w:t>
      </w:r>
      <w:r w:rsidR="00E76122" w:rsidRPr="002C29FA">
        <w:rPr>
          <w:rFonts w:ascii="Arial" w:eastAsia="Times New Roman" w:hAnsi="Arial" w:cs="Arial"/>
          <w:b/>
          <w:sz w:val="24"/>
          <w:szCs w:val="24"/>
        </w:rPr>
        <w:t>C</w:t>
      </w:r>
      <w:r w:rsidR="00E8344F" w:rsidRPr="002C29FA">
        <w:rPr>
          <w:rFonts w:ascii="Arial" w:eastAsia="Times New Roman" w:hAnsi="Arial" w:cs="Arial"/>
          <w:b/>
          <w:sz w:val="24"/>
          <w:szCs w:val="24"/>
        </w:rPr>
        <w:t xml:space="preserve">riteria and scoring </w:t>
      </w:r>
      <w:r w:rsidR="00E76122" w:rsidRPr="002C29FA">
        <w:rPr>
          <w:rFonts w:ascii="Arial" w:eastAsia="Times New Roman" w:hAnsi="Arial" w:cs="Arial"/>
          <w:b/>
          <w:sz w:val="24"/>
          <w:szCs w:val="24"/>
        </w:rPr>
        <w:t>of evaluation</w:t>
      </w:r>
    </w:p>
    <w:tbl>
      <w:tblPr>
        <w:tblStyle w:val="TableGrid"/>
        <w:tblW w:w="0" w:type="auto"/>
        <w:tblLook w:val="04A0" w:firstRow="1" w:lastRow="0" w:firstColumn="1" w:lastColumn="0" w:noHBand="0" w:noVBand="1"/>
      </w:tblPr>
      <w:tblGrid>
        <w:gridCol w:w="4675"/>
        <w:gridCol w:w="4675"/>
      </w:tblGrid>
      <w:tr w:rsidR="00E8344F" w:rsidRPr="002C29FA" w14:paraId="7CC93808" w14:textId="77777777" w:rsidTr="00D53136">
        <w:tc>
          <w:tcPr>
            <w:tcW w:w="4675" w:type="dxa"/>
          </w:tcPr>
          <w:p w14:paraId="5CEE1E85" w14:textId="77777777" w:rsidR="00E8344F" w:rsidRPr="002C29FA" w:rsidRDefault="00E8344F" w:rsidP="004768F4">
            <w:pPr>
              <w:spacing w:after="120"/>
              <w:rPr>
                <w:rFonts w:ascii="Arial" w:eastAsia="Times New Roman" w:hAnsi="Arial" w:cs="Arial"/>
                <w:b/>
                <w:sz w:val="24"/>
                <w:szCs w:val="24"/>
              </w:rPr>
            </w:pPr>
            <w:r w:rsidRPr="002C29FA">
              <w:rPr>
                <w:rFonts w:ascii="Arial" w:eastAsia="Times New Roman" w:hAnsi="Arial" w:cs="Arial"/>
                <w:b/>
                <w:sz w:val="24"/>
                <w:szCs w:val="24"/>
              </w:rPr>
              <w:t>Criteria</w:t>
            </w:r>
          </w:p>
        </w:tc>
        <w:tc>
          <w:tcPr>
            <w:tcW w:w="4675" w:type="dxa"/>
          </w:tcPr>
          <w:p w14:paraId="3615C8E8" w14:textId="77777777" w:rsidR="00E8344F" w:rsidRPr="002C29FA" w:rsidRDefault="00E8344F" w:rsidP="004768F4">
            <w:pPr>
              <w:spacing w:after="120"/>
              <w:rPr>
                <w:rFonts w:ascii="Arial" w:eastAsia="Times New Roman" w:hAnsi="Arial" w:cs="Arial"/>
                <w:b/>
                <w:sz w:val="24"/>
                <w:szCs w:val="24"/>
              </w:rPr>
            </w:pPr>
            <w:r w:rsidRPr="002C29FA">
              <w:rPr>
                <w:rFonts w:ascii="Arial" w:eastAsia="Times New Roman" w:hAnsi="Arial" w:cs="Arial"/>
                <w:b/>
                <w:sz w:val="24"/>
                <w:szCs w:val="24"/>
              </w:rPr>
              <w:t xml:space="preserve">Score </w:t>
            </w:r>
          </w:p>
        </w:tc>
      </w:tr>
      <w:tr w:rsidR="00E8344F" w:rsidRPr="002C29FA" w14:paraId="586BABD3" w14:textId="77777777" w:rsidTr="00D53136">
        <w:tc>
          <w:tcPr>
            <w:tcW w:w="4675" w:type="dxa"/>
          </w:tcPr>
          <w:p w14:paraId="4E777D3F" w14:textId="73140176" w:rsidR="00E8344F" w:rsidRPr="002C29FA" w:rsidRDefault="00E8344F" w:rsidP="001A5649">
            <w:pPr>
              <w:rPr>
                <w:rFonts w:ascii="Arial" w:eastAsia="Times New Roman" w:hAnsi="Arial" w:cs="Arial"/>
                <w:sz w:val="24"/>
                <w:szCs w:val="24"/>
              </w:rPr>
            </w:pPr>
            <w:r w:rsidRPr="002C29FA">
              <w:rPr>
                <w:rFonts w:ascii="Arial" w:eastAsia="Times New Roman" w:hAnsi="Arial" w:cs="Arial"/>
                <w:sz w:val="24"/>
                <w:szCs w:val="24"/>
              </w:rPr>
              <w:t xml:space="preserve">Appropriate methodology to address the </w:t>
            </w:r>
            <w:r w:rsidR="002631DE">
              <w:rPr>
                <w:rFonts w:ascii="Arial" w:eastAsia="Times New Roman" w:hAnsi="Arial" w:cs="Arial"/>
                <w:sz w:val="24"/>
                <w:szCs w:val="24"/>
              </w:rPr>
              <w:t xml:space="preserve">research </w:t>
            </w:r>
            <w:r w:rsidRPr="002C29FA">
              <w:rPr>
                <w:rFonts w:ascii="Arial" w:eastAsia="Times New Roman" w:hAnsi="Arial" w:cs="Arial"/>
                <w:sz w:val="24"/>
                <w:szCs w:val="24"/>
              </w:rPr>
              <w:t xml:space="preserve"> objectives  </w:t>
            </w:r>
          </w:p>
        </w:tc>
        <w:tc>
          <w:tcPr>
            <w:tcW w:w="4675" w:type="dxa"/>
          </w:tcPr>
          <w:p w14:paraId="590CBAEB" w14:textId="77777777" w:rsidR="00E8344F" w:rsidRPr="002C29FA" w:rsidRDefault="00E8344F" w:rsidP="004768F4">
            <w:pPr>
              <w:spacing w:after="120"/>
              <w:rPr>
                <w:rFonts w:ascii="Arial" w:eastAsia="Times New Roman" w:hAnsi="Arial" w:cs="Arial"/>
                <w:sz w:val="24"/>
                <w:szCs w:val="24"/>
              </w:rPr>
            </w:pPr>
            <w:r w:rsidRPr="002C29FA">
              <w:rPr>
                <w:rFonts w:ascii="Arial" w:eastAsia="Times New Roman" w:hAnsi="Arial" w:cs="Arial"/>
                <w:sz w:val="24"/>
                <w:szCs w:val="24"/>
              </w:rPr>
              <w:t>40</w:t>
            </w:r>
          </w:p>
        </w:tc>
      </w:tr>
      <w:tr w:rsidR="00E8344F" w:rsidRPr="002C29FA" w14:paraId="3093A2F9" w14:textId="77777777" w:rsidTr="00D53136">
        <w:tc>
          <w:tcPr>
            <w:tcW w:w="4675" w:type="dxa"/>
          </w:tcPr>
          <w:p w14:paraId="35ABB16B" w14:textId="77777777" w:rsidR="00E8344F" w:rsidRPr="002C29FA" w:rsidRDefault="00E8344F" w:rsidP="001A5649">
            <w:pPr>
              <w:rPr>
                <w:rFonts w:ascii="Arial" w:eastAsia="Times New Roman" w:hAnsi="Arial" w:cs="Arial"/>
                <w:sz w:val="24"/>
                <w:szCs w:val="24"/>
              </w:rPr>
            </w:pPr>
            <w:r w:rsidRPr="002C29FA">
              <w:rPr>
                <w:rFonts w:ascii="Arial" w:hAnsi="Arial" w:cs="Arial"/>
                <w:sz w:val="24"/>
                <w:szCs w:val="24"/>
              </w:rPr>
              <w:t>Relevant competency of team leader and team composition</w:t>
            </w:r>
          </w:p>
        </w:tc>
        <w:tc>
          <w:tcPr>
            <w:tcW w:w="4675" w:type="dxa"/>
          </w:tcPr>
          <w:p w14:paraId="16C221B4" w14:textId="77777777" w:rsidR="00E8344F" w:rsidRPr="002C29FA" w:rsidRDefault="00E8344F" w:rsidP="004768F4">
            <w:pPr>
              <w:spacing w:after="120"/>
              <w:rPr>
                <w:rFonts w:ascii="Arial" w:eastAsia="Times New Roman" w:hAnsi="Arial" w:cs="Arial"/>
                <w:sz w:val="24"/>
                <w:szCs w:val="24"/>
              </w:rPr>
            </w:pPr>
            <w:r w:rsidRPr="002C29FA">
              <w:rPr>
                <w:rFonts w:ascii="Arial" w:eastAsia="Times New Roman" w:hAnsi="Arial" w:cs="Arial"/>
                <w:sz w:val="24"/>
                <w:szCs w:val="24"/>
              </w:rPr>
              <w:t>40</w:t>
            </w:r>
          </w:p>
        </w:tc>
      </w:tr>
      <w:tr w:rsidR="00E8344F" w:rsidRPr="002C29FA" w14:paraId="60522A48" w14:textId="77777777" w:rsidTr="00D53136">
        <w:tc>
          <w:tcPr>
            <w:tcW w:w="4675" w:type="dxa"/>
          </w:tcPr>
          <w:p w14:paraId="2AE00738" w14:textId="77777777" w:rsidR="00E8344F" w:rsidRPr="002C29FA" w:rsidRDefault="00E8344F" w:rsidP="004768F4">
            <w:pPr>
              <w:spacing w:after="120"/>
              <w:rPr>
                <w:rFonts w:ascii="Arial" w:eastAsia="Times New Roman" w:hAnsi="Arial" w:cs="Arial"/>
                <w:sz w:val="24"/>
                <w:szCs w:val="24"/>
              </w:rPr>
            </w:pPr>
            <w:r w:rsidRPr="002C29FA">
              <w:rPr>
                <w:rFonts w:ascii="Arial" w:hAnsi="Arial" w:cs="Arial"/>
                <w:sz w:val="24"/>
                <w:szCs w:val="24"/>
              </w:rPr>
              <w:t xml:space="preserve">Amount of budget and justification </w:t>
            </w:r>
            <w:r w:rsidRPr="002C29FA">
              <w:rPr>
                <w:rFonts w:ascii="Arial" w:eastAsia="Times New Roman" w:hAnsi="Arial" w:cs="Arial"/>
                <w:sz w:val="24"/>
                <w:szCs w:val="24"/>
              </w:rPr>
              <w:t xml:space="preserve"> </w:t>
            </w:r>
          </w:p>
        </w:tc>
        <w:tc>
          <w:tcPr>
            <w:tcW w:w="4675" w:type="dxa"/>
          </w:tcPr>
          <w:p w14:paraId="6F81C43C" w14:textId="77777777" w:rsidR="00E8344F" w:rsidRPr="002C29FA" w:rsidRDefault="00E8344F" w:rsidP="004768F4">
            <w:pPr>
              <w:spacing w:after="120"/>
              <w:rPr>
                <w:rFonts w:ascii="Arial" w:eastAsia="Times New Roman" w:hAnsi="Arial" w:cs="Arial"/>
                <w:sz w:val="24"/>
                <w:szCs w:val="24"/>
              </w:rPr>
            </w:pPr>
            <w:r w:rsidRPr="002C29FA">
              <w:rPr>
                <w:rFonts w:ascii="Arial" w:eastAsia="Times New Roman" w:hAnsi="Arial" w:cs="Arial"/>
                <w:sz w:val="24"/>
                <w:szCs w:val="24"/>
              </w:rPr>
              <w:t xml:space="preserve">20 </w:t>
            </w:r>
          </w:p>
        </w:tc>
      </w:tr>
    </w:tbl>
    <w:p w14:paraId="1B6D2563" w14:textId="77777777" w:rsidR="00A0246B" w:rsidRPr="002C29FA" w:rsidRDefault="00A0246B" w:rsidP="004768F4">
      <w:pPr>
        <w:autoSpaceDE w:val="0"/>
        <w:autoSpaceDN w:val="0"/>
        <w:adjustRightInd w:val="0"/>
        <w:spacing w:after="120" w:line="240" w:lineRule="auto"/>
        <w:rPr>
          <w:rFonts w:ascii="Arial" w:eastAsia="Calibri" w:hAnsi="Arial" w:cs="Arial"/>
          <w:b/>
          <w:bCs/>
          <w:iCs/>
          <w:sz w:val="24"/>
          <w:szCs w:val="24"/>
        </w:rPr>
      </w:pPr>
    </w:p>
    <w:p w14:paraId="14F33423" w14:textId="77777777" w:rsidR="00E8344F" w:rsidRPr="002C29FA" w:rsidRDefault="00E8344F" w:rsidP="004768F4">
      <w:pPr>
        <w:autoSpaceDE w:val="0"/>
        <w:autoSpaceDN w:val="0"/>
        <w:adjustRightInd w:val="0"/>
        <w:spacing w:after="120" w:line="240" w:lineRule="auto"/>
        <w:rPr>
          <w:rFonts w:ascii="Arial" w:eastAsia="Calibri" w:hAnsi="Arial" w:cs="Arial"/>
          <w:b/>
          <w:bCs/>
          <w:iCs/>
          <w:sz w:val="24"/>
          <w:szCs w:val="24"/>
        </w:rPr>
      </w:pPr>
      <w:r w:rsidRPr="002C29FA">
        <w:rPr>
          <w:rFonts w:ascii="Arial" w:eastAsia="Calibri" w:hAnsi="Arial" w:cs="Arial"/>
          <w:b/>
          <w:bCs/>
          <w:iCs/>
          <w:sz w:val="24"/>
          <w:szCs w:val="24"/>
        </w:rPr>
        <w:t>11. Preparation of proposal</w:t>
      </w:r>
    </w:p>
    <w:p w14:paraId="5123F0B7" w14:textId="77777777" w:rsidR="00E8344F" w:rsidRPr="002C29FA" w:rsidRDefault="00E8344F" w:rsidP="004768F4">
      <w:pPr>
        <w:autoSpaceDE w:val="0"/>
        <w:autoSpaceDN w:val="0"/>
        <w:adjustRightInd w:val="0"/>
        <w:spacing w:after="120" w:line="240" w:lineRule="auto"/>
        <w:rPr>
          <w:rFonts w:ascii="Arial" w:hAnsi="Arial" w:cs="Arial"/>
          <w:sz w:val="24"/>
          <w:szCs w:val="24"/>
          <w:lang w:val="en-GB"/>
        </w:rPr>
      </w:pPr>
      <w:r w:rsidRPr="002C29FA">
        <w:rPr>
          <w:rFonts w:ascii="Arial" w:hAnsi="Arial" w:cs="Arial"/>
          <w:sz w:val="24"/>
          <w:szCs w:val="24"/>
          <w:lang w:val="en-GB"/>
        </w:rPr>
        <w:t xml:space="preserve">The proposal will be divided into two parts and should </w:t>
      </w:r>
      <w:r w:rsidR="007B75A0" w:rsidRPr="002C29FA">
        <w:rPr>
          <w:rFonts w:ascii="Arial" w:hAnsi="Arial" w:cs="Arial"/>
          <w:sz w:val="24"/>
          <w:szCs w:val="24"/>
          <w:lang w:val="en-GB"/>
        </w:rPr>
        <w:t xml:space="preserve">be </w:t>
      </w:r>
      <w:r w:rsidRPr="002C29FA">
        <w:rPr>
          <w:rFonts w:ascii="Arial" w:hAnsi="Arial" w:cs="Arial"/>
          <w:sz w:val="24"/>
          <w:szCs w:val="24"/>
          <w:lang w:val="en-GB"/>
        </w:rPr>
        <w:t>submitted in two separate folders i.e. technical and financial. The technical part of the proposal should not exceed 10 pages and will contain the following:</w:t>
      </w:r>
    </w:p>
    <w:p w14:paraId="6AD679B0" w14:textId="4CCFB436" w:rsidR="00E8344F" w:rsidRPr="002C29FA" w:rsidRDefault="00E8344F" w:rsidP="004768F4">
      <w:pPr>
        <w:pStyle w:val="ListParagraph"/>
        <w:numPr>
          <w:ilvl w:val="0"/>
          <w:numId w:val="5"/>
        </w:numPr>
        <w:spacing w:after="120" w:line="240" w:lineRule="auto"/>
        <w:contextualSpacing w:val="0"/>
        <w:rPr>
          <w:rFonts w:ascii="Arial" w:hAnsi="Arial" w:cs="Arial"/>
          <w:color w:val="000000" w:themeColor="text1"/>
          <w:sz w:val="24"/>
          <w:szCs w:val="24"/>
        </w:rPr>
      </w:pPr>
      <w:r w:rsidRPr="002C29FA">
        <w:rPr>
          <w:rFonts w:ascii="Arial" w:hAnsi="Arial" w:cs="Arial"/>
          <w:color w:val="000000" w:themeColor="text1"/>
          <w:sz w:val="24"/>
          <w:szCs w:val="24"/>
        </w:rPr>
        <w:t xml:space="preserve">Detailed methodology of the </w:t>
      </w:r>
      <w:r w:rsidR="00020DCB">
        <w:rPr>
          <w:rFonts w:ascii="Arial" w:hAnsi="Arial" w:cs="Arial"/>
          <w:color w:val="000000" w:themeColor="text1"/>
          <w:sz w:val="24"/>
          <w:szCs w:val="24"/>
        </w:rPr>
        <w:t>research.</w:t>
      </w:r>
      <w:r w:rsidRPr="002C29FA">
        <w:rPr>
          <w:rFonts w:ascii="Arial" w:hAnsi="Arial" w:cs="Arial"/>
          <w:color w:val="000000" w:themeColor="text1"/>
          <w:sz w:val="24"/>
          <w:szCs w:val="24"/>
        </w:rPr>
        <w:t xml:space="preserve"> </w:t>
      </w:r>
    </w:p>
    <w:p w14:paraId="410753A4" w14:textId="77777777" w:rsidR="00E8344F" w:rsidRPr="002C29FA" w:rsidRDefault="00E8344F" w:rsidP="004768F4">
      <w:pPr>
        <w:pStyle w:val="ListParagraph"/>
        <w:numPr>
          <w:ilvl w:val="0"/>
          <w:numId w:val="5"/>
        </w:numPr>
        <w:spacing w:after="120" w:line="240" w:lineRule="auto"/>
        <w:contextualSpacing w:val="0"/>
        <w:rPr>
          <w:rFonts w:ascii="Arial" w:hAnsi="Arial" w:cs="Arial"/>
          <w:color w:val="000000" w:themeColor="text1"/>
          <w:sz w:val="24"/>
          <w:szCs w:val="24"/>
        </w:rPr>
      </w:pPr>
      <w:r w:rsidRPr="002C29FA">
        <w:rPr>
          <w:rFonts w:ascii="Arial" w:hAnsi="Arial" w:cs="Arial"/>
          <w:color w:val="000000" w:themeColor="text1"/>
          <w:sz w:val="24"/>
          <w:szCs w:val="24"/>
        </w:rPr>
        <w:t>Detailed timeframe (including dates for submission of first draft, dissemination of findings and final report).</w:t>
      </w:r>
    </w:p>
    <w:p w14:paraId="51209A69" w14:textId="77777777" w:rsidR="00E8344F" w:rsidRPr="002C29FA" w:rsidRDefault="00E8344F" w:rsidP="004768F4">
      <w:pPr>
        <w:pStyle w:val="ListParagraph"/>
        <w:numPr>
          <w:ilvl w:val="0"/>
          <w:numId w:val="5"/>
        </w:numPr>
        <w:spacing w:after="120" w:line="240" w:lineRule="auto"/>
        <w:contextualSpacing w:val="0"/>
        <w:rPr>
          <w:rFonts w:ascii="Arial" w:hAnsi="Arial" w:cs="Arial"/>
          <w:color w:val="000000" w:themeColor="text1"/>
          <w:sz w:val="24"/>
          <w:szCs w:val="24"/>
        </w:rPr>
      </w:pPr>
      <w:r w:rsidRPr="002C29FA">
        <w:rPr>
          <w:rFonts w:ascii="Arial" w:hAnsi="Arial" w:cs="Arial"/>
          <w:color w:val="000000" w:themeColor="text1"/>
          <w:sz w:val="24"/>
          <w:szCs w:val="24"/>
        </w:rPr>
        <w:t>Account of experience of conducting survey and employing qualitative methods.</w:t>
      </w:r>
    </w:p>
    <w:p w14:paraId="6AD09432" w14:textId="03F1DAAA" w:rsidR="00E8344F" w:rsidRPr="002C29FA" w:rsidRDefault="00E8344F" w:rsidP="004768F4">
      <w:pPr>
        <w:pStyle w:val="ListParagraph"/>
        <w:numPr>
          <w:ilvl w:val="0"/>
          <w:numId w:val="5"/>
        </w:numPr>
        <w:spacing w:after="120" w:line="240" w:lineRule="auto"/>
        <w:contextualSpacing w:val="0"/>
        <w:rPr>
          <w:rFonts w:ascii="Arial" w:hAnsi="Arial" w:cs="Arial"/>
          <w:color w:val="000000" w:themeColor="text1"/>
          <w:sz w:val="24"/>
          <w:szCs w:val="24"/>
        </w:rPr>
      </w:pPr>
      <w:r w:rsidRPr="002C29FA">
        <w:rPr>
          <w:rFonts w:ascii="Arial" w:hAnsi="Arial" w:cs="Arial"/>
          <w:color w:val="000000" w:themeColor="text1"/>
          <w:sz w:val="24"/>
          <w:szCs w:val="24"/>
        </w:rPr>
        <w:t xml:space="preserve">CVs of the team leader and key members of the </w:t>
      </w:r>
      <w:proofErr w:type="gramStart"/>
      <w:r w:rsidR="002631DE">
        <w:rPr>
          <w:rFonts w:ascii="Arial" w:hAnsi="Arial" w:cs="Arial"/>
          <w:color w:val="000000" w:themeColor="text1"/>
          <w:sz w:val="24"/>
          <w:szCs w:val="24"/>
        </w:rPr>
        <w:t xml:space="preserve">research </w:t>
      </w:r>
      <w:r w:rsidRPr="002C29FA">
        <w:rPr>
          <w:rFonts w:ascii="Arial" w:hAnsi="Arial" w:cs="Arial"/>
          <w:color w:val="000000" w:themeColor="text1"/>
          <w:sz w:val="24"/>
          <w:szCs w:val="24"/>
        </w:rPr>
        <w:t xml:space="preserve"> team</w:t>
      </w:r>
      <w:proofErr w:type="gramEnd"/>
      <w:r w:rsidRPr="002C29FA">
        <w:rPr>
          <w:rFonts w:ascii="Arial" w:hAnsi="Arial" w:cs="Arial"/>
          <w:color w:val="000000" w:themeColor="text1"/>
          <w:sz w:val="24"/>
          <w:szCs w:val="24"/>
        </w:rPr>
        <w:t xml:space="preserve"> which reflect relevant experience to conduct the </w:t>
      </w:r>
      <w:r w:rsidR="002631DE">
        <w:rPr>
          <w:rFonts w:ascii="Arial" w:hAnsi="Arial" w:cs="Arial"/>
          <w:color w:val="000000" w:themeColor="text1"/>
          <w:sz w:val="24"/>
          <w:szCs w:val="24"/>
        </w:rPr>
        <w:t xml:space="preserve">research </w:t>
      </w:r>
      <w:r w:rsidRPr="002C29FA">
        <w:rPr>
          <w:rFonts w:ascii="Arial" w:hAnsi="Arial" w:cs="Arial"/>
          <w:color w:val="000000" w:themeColor="text1"/>
          <w:sz w:val="24"/>
          <w:szCs w:val="24"/>
        </w:rPr>
        <w:t>.</w:t>
      </w:r>
    </w:p>
    <w:p w14:paraId="5ED22B23" w14:textId="77777777" w:rsidR="00E8344F" w:rsidRPr="002C29FA" w:rsidRDefault="00E8344F" w:rsidP="004768F4">
      <w:pPr>
        <w:pStyle w:val="ListParagraph"/>
        <w:numPr>
          <w:ilvl w:val="0"/>
          <w:numId w:val="5"/>
        </w:numPr>
        <w:spacing w:after="120" w:line="240" w:lineRule="auto"/>
        <w:contextualSpacing w:val="0"/>
        <w:rPr>
          <w:rFonts w:ascii="Arial" w:hAnsi="Arial" w:cs="Arial"/>
          <w:color w:val="000000" w:themeColor="text1"/>
          <w:sz w:val="24"/>
          <w:szCs w:val="24"/>
        </w:rPr>
      </w:pPr>
      <w:r w:rsidRPr="002C29FA">
        <w:rPr>
          <w:rFonts w:ascii="Arial" w:hAnsi="Arial" w:cs="Arial"/>
          <w:sz w:val="24"/>
          <w:szCs w:val="24"/>
          <w:lang w:val="en-GB"/>
        </w:rPr>
        <w:t>Copy of VAT registration certificate (for consulting firm).</w:t>
      </w:r>
    </w:p>
    <w:p w14:paraId="3FCDC9FD" w14:textId="77777777" w:rsidR="00E8344F" w:rsidRPr="002C29FA" w:rsidRDefault="00E8344F" w:rsidP="004768F4">
      <w:pPr>
        <w:pStyle w:val="ListParagraph"/>
        <w:numPr>
          <w:ilvl w:val="0"/>
          <w:numId w:val="5"/>
        </w:numPr>
        <w:autoSpaceDE w:val="0"/>
        <w:autoSpaceDN w:val="0"/>
        <w:adjustRightInd w:val="0"/>
        <w:spacing w:after="120" w:line="240" w:lineRule="auto"/>
        <w:contextualSpacing w:val="0"/>
        <w:rPr>
          <w:rFonts w:ascii="Arial" w:hAnsi="Arial" w:cs="Arial"/>
          <w:sz w:val="24"/>
          <w:szCs w:val="24"/>
          <w:lang w:val="en-GB"/>
        </w:rPr>
      </w:pPr>
      <w:r w:rsidRPr="002C29FA">
        <w:rPr>
          <w:rFonts w:ascii="Arial" w:hAnsi="Arial" w:cs="Arial"/>
          <w:sz w:val="24"/>
          <w:szCs w:val="24"/>
          <w:lang w:val="en-GB"/>
        </w:rPr>
        <w:t>Copy of valid TIN certificate and bank account detail.</w:t>
      </w:r>
    </w:p>
    <w:p w14:paraId="54CAB471" w14:textId="77777777" w:rsidR="00E8344F" w:rsidRPr="002C29FA" w:rsidRDefault="00E8344F" w:rsidP="004768F4">
      <w:pPr>
        <w:spacing w:after="120" w:line="240" w:lineRule="auto"/>
        <w:rPr>
          <w:rFonts w:ascii="Arial" w:eastAsia="Times New Roman" w:hAnsi="Arial" w:cs="Arial"/>
          <w:b/>
          <w:sz w:val="24"/>
          <w:szCs w:val="24"/>
        </w:rPr>
      </w:pPr>
      <w:r w:rsidRPr="002C29FA">
        <w:rPr>
          <w:rFonts w:ascii="Arial" w:hAnsi="Arial" w:cs="Arial"/>
          <w:color w:val="000000"/>
          <w:sz w:val="24"/>
          <w:szCs w:val="24"/>
          <w:lang w:val="en-GB"/>
        </w:rPr>
        <w:t xml:space="preserve">The financial proposal should clearly identify, item wise summary of cost for the assignment with detail breakdown.  </w:t>
      </w:r>
      <w:r w:rsidRPr="002C29FA">
        <w:rPr>
          <w:rFonts w:ascii="Arial" w:hAnsi="Arial" w:cs="Arial"/>
          <w:color w:val="000000" w:themeColor="text1"/>
          <w:sz w:val="24"/>
          <w:szCs w:val="24"/>
          <w:lang w:val="en-GB"/>
        </w:rPr>
        <w:t>The budget should not contain income tax as a separate head; it can</w:t>
      </w:r>
      <w:r w:rsidR="00DC7FA0" w:rsidRPr="002C29FA">
        <w:rPr>
          <w:rFonts w:ascii="Arial" w:hAnsi="Arial" w:cs="Arial"/>
          <w:color w:val="000000" w:themeColor="text1"/>
          <w:sz w:val="24"/>
          <w:szCs w:val="24"/>
          <w:lang w:val="en-GB"/>
        </w:rPr>
        <w:t xml:space="preserve"> be blended with the other expenditure,</w:t>
      </w:r>
      <w:r w:rsidRPr="002C29FA">
        <w:rPr>
          <w:rFonts w:ascii="Arial" w:hAnsi="Arial" w:cs="Arial"/>
          <w:color w:val="000000" w:themeColor="text1"/>
          <w:sz w:val="24"/>
          <w:szCs w:val="24"/>
          <w:lang w:val="en-GB"/>
        </w:rPr>
        <w:t xml:space="preserve"> as it will be deducted from the source. </w:t>
      </w:r>
      <w:r w:rsidR="00DC7FA0" w:rsidRPr="002C29FA">
        <w:rPr>
          <w:rFonts w:ascii="Arial" w:hAnsi="Arial" w:cs="Arial"/>
          <w:color w:val="000000" w:themeColor="text1"/>
          <w:sz w:val="24"/>
          <w:szCs w:val="24"/>
          <w:lang w:val="en-GB"/>
        </w:rPr>
        <w:t>However,</w:t>
      </w:r>
      <w:r w:rsidRPr="002C29FA">
        <w:rPr>
          <w:rFonts w:ascii="Arial" w:hAnsi="Arial" w:cs="Arial"/>
          <w:color w:val="000000" w:themeColor="text1"/>
          <w:sz w:val="24"/>
          <w:szCs w:val="24"/>
          <w:lang w:val="en-GB"/>
        </w:rPr>
        <w:t xml:space="preserve"> VAT can be mentioned in the budget as per government regulation. The organisation </w:t>
      </w:r>
      <w:r w:rsidRPr="002C29FA">
        <w:rPr>
          <w:rFonts w:ascii="Arial" w:hAnsi="Arial" w:cs="Arial"/>
          <w:color w:val="000000"/>
          <w:sz w:val="24"/>
          <w:szCs w:val="24"/>
          <w:lang w:val="en-GB"/>
        </w:rPr>
        <w:t xml:space="preserve">will deduct VAT and Tax at source according to the </w:t>
      </w:r>
      <w:proofErr w:type="spellStart"/>
      <w:r w:rsidRPr="002C29FA">
        <w:rPr>
          <w:rFonts w:ascii="Arial" w:hAnsi="Arial" w:cs="Arial"/>
          <w:color w:val="000000"/>
          <w:sz w:val="24"/>
          <w:szCs w:val="24"/>
          <w:lang w:val="en-GB"/>
        </w:rPr>
        <w:t>GoB</w:t>
      </w:r>
      <w:proofErr w:type="spellEnd"/>
      <w:r w:rsidRPr="002C29FA">
        <w:rPr>
          <w:rFonts w:ascii="Arial" w:hAnsi="Arial" w:cs="Arial"/>
          <w:color w:val="000000"/>
          <w:sz w:val="24"/>
          <w:szCs w:val="24"/>
          <w:lang w:val="en-GB"/>
        </w:rPr>
        <w:t xml:space="preserve"> rules and deposit the said amount to government treasury. The consultant/consulting firm is expected to provide justified </w:t>
      </w:r>
      <w:r w:rsidR="00DC7FA0" w:rsidRPr="002C29FA">
        <w:rPr>
          <w:rFonts w:ascii="Arial" w:hAnsi="Arial" w:cs="Arial"/>
          <w:color w:val="000000"/>
          <w:sz w:val="24"/>
          <w:szCs w:val="24"/>
          <w:lang w:val="en-GB"/>
        </w:rPr>
        <w:t>budget, which</w:t>
      </w:r>
      <w:r w:rsidRPr="002C29FA">
        <w:rPr>
          <w:rFonts w:ascii="Arial" w:hAnsi="Arial" w:cs="Arial"/>
          <w:color w:val="000000"/>
          <w:sz w:val="24"/>
          <w:szCs w:val="24"/>
          <w:lang w:val="en-GB"/>
        </w:rPr>
        <w:t xml:space="preserve"> is consistent with technical proposal.</w:t>
      </w:r>
    </w:p>
    <w:p w14:paraId="7F794277" w14:textId="77777777" w:rsidR="00E8344F" w:rsidRPr="002C29FA" w:rsidRDefault="00E8344F" w:rsidP="001A5649">
      <w:pPr>
        <w:pStyle w:val="ListParagraph"/>
        <w:numPr>
          <w:ilvl w:val="0"/>
          <w:numId w:val="6"/>
        </w:numPr>
        <w:spacing w:before="240" w:after="120" w:line="240" w:lineRule="auto"/>
        <w:contextualSpacing w:val="0"/>
        <w:rPr>
          <w:rFonts w:ascii="Arial" w:eastAsia="Times New Roman" w:hAnsi="Arial" w:cs="Arial"/>
          <w:b/>
          <w:sz w:val="24"/>
          <w:szCs w:val="24"/>
        </w:rPr>
      </w:pPr>
      <w:r w:rsidRPr="002C29FA">
        <w:rPr>
          <w:rFonts w:ascii="Arial" w:eastAsia="Times New Roman" w:hAnsi="Arial" w:cs="Arial"/>
          <w:b/>
          <w:sz w:val="24"/>
          <w:szCs w:val="24"/>
        </w:rPr>
        <w:t>Submission of proposal</w:t>
      </w:r>
    </w:p>
    <w:p w14:paraId="69F7D340" w14:textId="6D728AEF" w:rsidR="00E8344F" w:rsidRPr="002C29FA" w:rsidRDefault="00E8344F" w:rsidP="006D06FE">
      <w:pPr>
        <w:autoSpaceDE w:val="0"/>
        <w:autoSpaceDN w:val="0"/>
        <w:adjustRightInd w:val="0"/>
        <w:spacing w:after="0" w:line="240" w:lineRule="auto"/>
        <w:jc w:val="both"/>
        <w:rPr>
          <w:rFonts w:ascii="Arial" w:hAnsi="Arial" w:cs="Arial"/>
          <w:iCs/>
          <w:sz w:val="24"/>
          <w:szCs w:val="24"/>
          <w:lang w:val="en-GB"/>
        </w:rPr>
      </w:pPr>
      <w:r w:rsidRPr="002C29FA">
        <w:rPr>
          <w:rFonts w:ascii="Arial" w:hAnsi="Arial" w:cs="Arial"/>
          <w:color w:val="000000" w:themeColor="text1"/>
          <w:sz w:val="24"/>
          <w:szCs w:val="24"/>
          <w:lang w:val="en-GB"/>
        </w:rPr>
        <w:t xml:space="preserve">The technical and financial proposals should be submitted electronically to the email address: </w:t>
      </w:r>
      <w:hyperlink r:id="rId8" w:history="1">
        <w:r w:rsidRPr="002C29FA">
          <w:rPr>
            <w:rStyle w:val="Hyperlink"/>
            <w:rFonts w:ascii="Arial" w:hAnsi="Arial" w:cs="Arial"/>
            <w:sz w:val="24"/>
            <w:szCs w:val="24"/>
            <w:u w:val="none"/>
            <w:lang w:val="en-GB"/>
          </w:rPr>
          <w:t>Planbd.consultant.hiring@plan-international.org</w:t>
        </w:r>
      </w:hyperlink>
      <w:r w:rsidRPr="002C29FA">
        <w:rPr>
          <w:rFonts w:ascii="Arial" w:hAnsi="Arial" w:cs="Arial"/>
          <w:color w:val="1F497D"/>
          <w:sz w:val="24"/>
          <w:szCs w:val="24"/>
          <w:lang w:val="en-GB"/>
        </w:rPr>
        <w:t xml:space="preserve"> </w:t>
      </w:r>
      <w:r w:rsidRPr="002C29FA">
        <w:rPr>
          <w:rFonts w:ascii="Arial" w:hAnsi="Arial" w:cs="Arial"/>
          <w:color w:val="000000" w:themeColor="text1"/>
          <w:sz w:val="24"/>
          <w:szCs w:val="24"/>
          <w:lang w:val="en-GB"/>
        </w:rPr>
        <w:t xml:space="preserve"> with </w:t>
      </w:r>
      <w:r w:rsidR="00F630F6" w:rsidRPr="002C29FA">
        <w:rPr>
          <w:rFonts w:ascii="Arial" w:hAnsi="Arial" w:cs="Arial"/>
          <w:color w:val="000000" w:themeColor="text1"/>
          <w:sz w:val="24"/>
          <w:szCs w:val="24"/>
          <w:lang w:val="en-GB"/>
        </w:rPr>
        <w:t xml:space="preserve">titled </w:t>
      </w:r>
      <w:r w:rsidR="00A0246B" w:rsidRPr="002C29FA">
        <w:rPr>
          <w:rFonts w:ascii="Arial" w:hAnsi="Arial" w:cs="Arial"/>
          <w:color w:val="000000" w:themeColor="text1"/>
          <w:sz w:val="24"/>
          <w:szCs w:val="24"/>
          <w:lang w:val="en-GB"/>
        </w:rPr>
        <w:t>“</w:t>
      </w:r>
      <w:r w:rsidR="00AC5615" w:rsidRPr="00AC5615">
        <w:rPr>
          <w:rFonts w:ascii="Arial" w:hAnsi="Arial" w:cs="Arial"/>
          <w:b/>
          <w:sz w:val="24"/>
          <w:szCs w:val="24"/>
          <w:lang w:val="en-GB"/>
        </w:rPr>
        <w:t xml:space="preserve">Formative research on life skills and positive parenting knowledge in </w:t>
      </w:r>
      <w:proofErr w:type="spellStart"/>
      <w:r w:rsidR="00AC5615" w:rsidRPr="00AC5615">
        <w:rPr>
          <w:rFonts w:ascii="Arial" w:hAnsi="Arial" w:cs="Arial"/>
          <w:b/>
          <w:sz w:val="24"/>
          <w:szCs w:val="24"/>
          <w:lang w:val="en-GB"/>
        </w:rPr>
        <w:t>Rohingya</w:t>
      </w:r>
      <w:proofErr w:type="spellEnd"/>
      <w:r w:rsidR="00AC5615" w:rsidRPr="00AC5615">
        <w:rPr>
          <w:rFonts w:ascii="Arial" w:hAnsi="Arial" w:cs="Arial"/>
          <w:b/>
          <w:sz w:val="24"/>
          <w:szCs w:val="24"/>
          <w:lang w:val="en-GB"/>
        </w:rPr>
        <w:t xml:space="preserve"> and Host Communities – Consultancy, Cox’s Bazar</w:t>
      </w:r>
      <w:r w:rsidR="002C1F53" w:rsidRPr="002C29FA">
        <w:rPr>
          <w:rFonts w:ascii="Arial" w:hAnsi="Arial" w:cs="Arial"/>
          <w:b/>
          <w:sz w:val="24"/>
          <w:szCs w:val="24"/>
          <w:lang w:val="en-GB"/>
        </w:rPr>
        <w:t xml:space="preserve">.” </w:t>
      </w:r>
      <w:r w:rsidR="00F630F6" w:rsidRPr="006D06FE">
        <w:rPr>
          <w:rFonts w:ascii="Arial" w:hAnsi="Arial" w:cs="Arial"/>
          <w:bCs/>
          <w:color w:val="000000" w:themeColor="text1"/>
          <w:sz w:val="24"/>
          <w:szCs w:val="24"/>
        </w:rPr>
        <w:t>a</w:t>
      </w:r>
      <w:r w:rsidRPr="006D06FE">
        <w:rPr>
          <w:rFonts w:ascii="Arial" w:hAnsi="Arial" w:cs="Arial"/>
          <w:iCs/>
          <w:sz w:val="24"/>
          <w:szCs w:val="24"/>
          <w:lang w:val="en-GB"/>
        </w:rPr>
        <w:t>s subject line.</w:t>
      </w:r>
      <w:r w:rsidRPr="002C29FA">
        <w:rPr>
          <w:rFonts w:ascii="Arial" w:hAnsi="Arial" w:cs="Arial"/>
          <w:iCs/>
          <w:sz w:val="24"/>
          <w:szCs w:val="24"/>
          <w:lang w:val="en-GB"/>
        </w:rPr>
        <w:t xml:space="preserve"> Proposal submitted to any </w:t>
      </w:r>
      <w:r w:rsidRPr="002C29FA">
        <w:rPr>
          <w:rFonts w:ascii="Arial" w:hAnsi="Arial" w:cs="Arial"/>
          <w:iCs/>
          <w:sz w:val="24"/>
          <w:szCs w:val="24"/>
          <w:lang w:val="en-GB"/>
        </w:rPr>
        <w:lastRenderedPageBreak/>
        <w:t xml:space="preserve">other email account except this and in hard copy will be treated as disqualified. Submissions after the deadline </w:t>
      </w:r>
      <w:r w:rsidR="00CC3B07" w:rsidRPr="00CB3DC9">
        <w:rPr>
          <w:rFonts w:ascii="Arial" w:hAnsi="Arial" w:cs="Arial"/>
          <w:b/>
          <w:iCs/>
          <w:sz w:val="24"/>
          <w:szCs w:val="24"/>
          <w:lang w:val="en-GB"/>
        </w:rPr>
        <w:t>1</w:t>
      </w:r>
      <w:r w:rsidR="0080734F">
        <w:rPr>
          <w:rFonts w:ascii="Arial" w:hAnsi="Arial" w:cs="Arial"/>
          <w:b/>
          <w:iCs/>
          <w:sz w:val="24"/>
          <w:szCs w:val="24"/>
          <w:lang w:val="en-GB"/>
        </w:rPr>
        <w:t>8</w:t>
      </w:r>
      <w:r w:rsidR="00E20706" w:rsidRPr="00CB3DC9">
        <w:rPr>
          <w:rFonts w:ascii="Arial" w:hAnsi="Arial" w:cs="Arial"/>
          <w:b/>
          <w:iCs/>
          <w:sz w:val="24"/>
          <w:szCs w:val="24"/>
          <w:lang w:val="en-GB"/>
        </w:rPr>
        <w:t xml:space="preserve"> </w:t>
      </w:r>
      <w:r w:rsidR="00AC5615" w:rsidRPr="00CB3DC9">
        <w:rPr>
          <w:rFonts w:ascii="Arial" w:hAnsi="Arial" w:cs="Arial"/>
          <w:b/>
          <w:iCs/>
          <w:sz w:val="24"/>
          <w:szCs w:val="24"/>
          <w:lang w:val="en-GB"/>
        </w:rPr>
        <w:t>May 2019</w:t>
      </w:r>
      <w:r w:rsidRPr="002C29FA">
        <w:rPr>
          <w:rFonts w:ascii="Arial" w:hAnsi="Arial" w:cs="Arial"/>
          <w:iCs/>
          <w:sz w:val="24"/>
          <w:szCs w:val="24"/>
          <w:lang w:val="en-GB"/>
        </w:rPr>
        <w:t xml:space="preserve"> will be treated as disqualified. Two different folders i.e. technical and financial should be submitted into one zip folder with a covering letter. The proposals should be submitted in pdf format.</w:t>
      </w:r>
    </w:p>
    <w:p w14:paraId="6370408C" w14:textId="77777777" w:rsidR="00F630F6" w:rsidRPr="002C29FA" w:rsidRDefault="00F630F6" w:rsidP="004768F4">
      <w:pPr>
        <w:autoSpaceDE w:val="0"/>
        <w:autoSpaceDN w:val="0"/>
        <w:adjustRightInd w:val="0"/>
        <w:spacing w:after="0" w:line="240" w:lineRule="auto"/>
        <w:rPr>
          <w:rFonts w:ascii="Arial" w:hAnsi="Arial" w:cs="Arial"/>
          <w:b/>
          <w:bCs/>
          <w:color w:val="000000" w:themeColor="text1"/>
          <w:sz w:val="24"/>
          <w:szCs w:val="24"/>
          <w:lang w:val="en-GB"/>
        </w:rPr>
      </w:pPr>
    </w:p>
    <w:p w14:paraId="64693630" w14:textId="77777777" w:rsidR="00E8344F" w:rsidRPr="002C29FA" w:rsidRDefault="00E8344F" w:rsidP="004768F4">
      <w:pPr>
        <w:spacing w:after="120" w:line="240" w:lineRule="auto"/>
        <w:rPr>
          <w:rFonts w:ascii="Arial" w:hAnsi="Arial" w:cs="Arial"/>
          <w:b/>
          <w:bCs/>
          <w:color w:val="000000" w:themeColor="text1"/>
          <w:sz w:val="24"/>
          <w:szCs w:val="24"/>
          <w:lang w:val="en-GB"/>
        </w:rPr>
      </w:pPr>
      <w:r w:rsidRPr="002C29FA">
        <w:rPr>
          <w:rFonts w:ascii="Arial" w:hAnsi="Arial" w:cs="Arial"/>
          <w:b/>
          <w:bCs/>
          <w:color w:val="000000" w:themeColor="text1"/>
          <w:sz w:val="24"/>
          <w:szCs w:val="24"/>
          <w:lang w:val="en-GB"/>
        </w:rPr>
        <w:t>13. Penalty clause</w:t>
      </w:r>
    </w:p>
    <w:p w14:paraId="7D84CC2F" w14:textId="77777777" w:rsidR="00ED194B" w:rsidRPr="0080003B" w:rsidRDefault="00ED194B" w:rsidP="00ED194B">
      <w:pPr>
        <w:jc w:val="both"/>
        <w:rPr>
          <w:rFonts w:ascii="Verdana" w:hAnsi="Verdana" w:cs="Arial"/>
        </w:rPr>
      </w:pPr>
      <w:r w:rsidRPr="0080003B">
        <w:rPr>
          <w:rFonts w:ascii="Verdana" w:hAnsi="Verdana" w:cs="Arial"/>
          <w:lang w:val="en-AU"/>
        </w:rPr>
        <w:t xml:space="preserve">Plan International will deduct 1% of the total amount for each day of delay in completing the assignment beyond the agreement provided that the delay occurs solely due to factor (s) relating Consultant. </w:t>
      </w:r>
      <w:r w:rsidRPr="0080003B">
        <w:rPr>
          <w:rFonts w:ascii="Verdana" w:hAnsi="Verdana" w:cs="Arial"/>
        </w:rPr>
        <w:t xml:space="preserve">If the quality of deliverable is not as mentioned the TOR Plan international Bangladesh can deduct 5% of the total agreement amount </w:t>
      </w:r>
      <w:r w:rsidRPr="0080003B">
        <w:rPr>
          <w:rFonts w:ascii="Verdana" w:hAnsi="Verdana" w:cs="Arial"/>
          <w:bCs/>
        </w:rPr>
        <w:t>and such decision of Plan shall be regarded as final.</w:t>
      </w:r>
    </w:p>
    <w:p w14:paraId="3E1DD98B" w14:textId="77777777" w:rsidR="00E8344F" w:rsidRPr="002C29FA" w:rsidRDefault="00E8344F" w:rsidP="001A5649">
      <w:pPr>
        <w:spacing w:before="240" w:after="120" w:line="240" w:lineRule="auto"/>
        <w:rPr>
          <w:rFonts w:ascii="Arial" w:hAnsi="Arial" w:cs="Arial"/>
          <w:b/>
          <w:bCs/>
          <w:color w:val="000000" w:themeColor="text1"/>
          <w:sz w:val="24"/>
          <w:szCs w:val="24"/>
          <w:lang w:val="en-GB"/>
        </w:rPr>
      </w:pPr>
      <w:r w:rsidRPr="002C29FA">
        <w:rPr>
          <w:rFonts w:ascii="Arial" w:hAnsi="Arial" w:cs="Arial"/>
          <w:b/>
          <w:bCs/>
          <w:color w:val="000000" w:themeColor="text1"/>
          <w:sz w:val="24"/>
          <w:szCs w:val="24"/>
          <w:lang w:val="en-GB"/>
        </w:rPr>
        <w:t>14</w:t>
      </w:r>
      <w:r w:rsidRPr="002C29FA">
        <w:rPr>
          <w:rFonts w:ascii="Arial" w:hAnsi="Arial" w:cs="Arial"/>
          <w:bCs/>
          <w:color w:val="000000" w:themeColor="text1"/>
          <w:sz w:val="24"/>
          <w:szCs w:val="24"/>
          <w:lang w:val="en-GB"/>
        </w:rPr>
        <w:t xml:space="preserve">.  </w:t>
      </w:r>
      <w:r w:rsidRPr="002C29FA">
        <w:rPr>
          <w:rFonts w:ascii="Arial" w:hAnsi="Arial" w:cs="Arial"/>
          <w:b/>
          <w:bCs/>
          <w:color w:val="000000" w:themeColor="text1"/>
          <w:sz w:val="24"/>
          <w:szCs w:val="24"/>
          <w:lang w:val="en-GB"/>
        </w:rPr>
        <w:t>Contact person</w:t>
      </w:r>
    </w:p>
    <w:p w14:paraId="3AF50DA3" w14:textId="77777777" w:rsidR="00ED194B" w:rsidRPr="0017440C" w:rsidRDefault="00ED194B" w:rsidP="00ED194B">
      <w:pPr>
        <w:spacing w:after="120" w:line="240" w:lineRule="auto"/>
        <w:rPr>
          <w:rFonts w:ascii="Verdana" w:hAnsi="Verdana" w:cs="Arial"/>
        </w:rPr>
      </w:pPr>
      <w:r w:rsidRPr="0017440C">
        <w:rPr>
          <w:rFonts w:ascii="Verdana" w:eastAsia="Times New Roman" w:hAnsi="Verdana" w:cs="Arial"/>
        </w:rPr>
        <w:t>For any technical issue related to the project and research, please communicate</w:t>
      </w:r>
      <w:r w:rsidRPr="0017440C">
        <w:rPr>
          <w:rFonts w:ascii="Verdana" w:eastAsia="Times New Roman" w:hAnsi="Verdana" w:cs="Arial"/>
          <w:lang w:val="en-GB"/>
        </w:rPr>
        <w:t>,</w:t>
      </w:r>
      <w:r w:rsidRPr="0017440C">
        <w:rPr>
          <w:rFonts w:ascii="Verdana" w:hAnsi="Verdana" w:cs="Arial"/>
        </w:rPr>
        <w:t xml:space="preserve"> Md. Shahidul Islam, Logistics and Procurement Manager, </w:t>
      </w:r>
      <w:r w:rsidRPr="0017440C">
        <w:rPr>
          <w:rFonts w:ascii="Verdana" w:eastAsia="Times New Roman" w:hAnsi="Verdana" w:cs="Arial"/>
          <w:lang w:val="en-GB"/>
        </w:rPr>
        <w:t xml:space="preserve">to the following email address: </w:t>
      </w:r>
      <w:hyperlink r:id="rId9" w:history="1"/>
      <w:r>
        <w:rPr>
          <w:rFonts w:ascii="Verdana" w:hAnsi="Verdana"/>
        </w:rPr>
        <w:t>s</w:t>
      </w:r>
      <w:r w:rsidRPr="0017440C">
        <w:rPr>
          <w:rFonts w:ascii="Verdana" w:hAnsi="Verdana"/>
        </w:rPr>
        <w:t>hahidul.islam</w:t>
      </w:r>
      <w:r w:rsidRPr="0017440C">
        <w:rPr>
          <w:rFonts w:ascii="Verdana" w:hAnsi="Verdana" w:cs="Arial"/>
        </w:rPr>
        <w:t>@plan-international.org</w:t>
      </w:r>
    </w:p>
    <w:p w14:paraId="73F814F4" w14:textId="77777777" w:rsidR="00E8344F" w:rsidRPr="002C29FA" w:rsidRDefault="00E8344F" w:rsidP="001A5649">
      <w:pPr>
        <w:pStyle w:val="ListParagraph"/>
        <w:numPr>
          <w:ilvl w:val="0"/>
          <w:numId w:val="10"/>
        </w:numPr>
        <w:spacing w:before="240" w:after="120" w:line="240" w:lineRule="auto"/>
        <w:contextualSpacing w:val="0"/>
        <w:rPr>
          <w:rFonts w:ascii="Arial" w:hAnsi="Arial" w:cs="Arial"/>
          <w:b/>
          <w:color w:val="000000"/>
          <w:sz w:val="24"/>
          <w:szCs w:val="24"/>
          <w:lang w:val="en-GB"/>
        </w:rPr>
      </w:pPr>
      <w:r w:rsidRPr="002C29FA">
        <w:rPr>
          <w:rFonts w:ascii="Arial" w:hAnsi="Arial" w:cs="Arial"/>
          <w:b/>
          <w:color w:val="000000"/>
          <w:sz w:val="24"/>
          <w:szCs w:val="24"/>
          <w:lang w:val="en-GB"/>
        </w:rPr>
        <w:t xml:space="preserve">Award of contract </w:t>
      </w:r>
    </w:p>
    <w:p w14:paraId="0F48CB2E" w14:textId="0E1BA978" w:rsidR="00E8344F" w:rsidRDefault="00E8344F" w:rsidP="004768F4">
      <w:pPr>
        <w:spacing w:after="120" w:line="240" w:lineRule="auto"/>
        <w:rPr>
          <w:rFonts w:ascii="Arial" w:hAnsi="Arial" w:cs="Arial"/>
          <w:color w:val="000000"/>
          <w:sz w:val="24"/>
          <w:szCs w:val="24"/>
          <w:lang w:val="en-GB"/>
        </w:rPr>
      </w:pPr>
      <w:r w:rsidRPr="002C29FA">
        <w:rPr>
          <w:rFonts w:ascii="Arial" w:hAnsi="Arial" w:cs="Arial"/>
          <w:color w:val="000000"/>
          <w:sz w:val="24"/>
          <w:szCs w:val="24"/>
          <w:lang w:val="en-GB"/>
        </w:rPr>
        <w:t xml:space="preserve">The consultant/consulting firm expected to commence the assignment within one week of signing contract.  </w:t>
      </w:r>
    </w:p>
    <w:p w14:paraId="76A764F8" w14:textId="77777777" w:rsidR="00E8344F" w:rsidRPr="002C29FA" w:rsidRDefault="00E8344F" w:rsidP="001A5649">
      <w:pPr>
        <w:pStyle w:val="ListParagraph"/>
        <w:numPr>
          <w:ilvl w:val="0"/>
          <w:numId w:val="10"/>
        </w:numPr>
        <w:autoSpaceDE w:val="0"/>
        <w:autoSpaceDN w:val="0"/>
        <w:adjustRightInd w:val="0"/>
        <w:spacing w:before="240" w:after="120" w:line="240" w:lineRule="auto"/>
        <w:contextualSpacing w:val="0"/>
        <w:rPr>
          <w:rFonts w:ascii="Arial" w:eastAsia="Calibri" w:hAnsi="Arial" w:cs="Arial"/>
          <w:b/>
          <w:bCs/>
          <w:iCs/>
          <w:sz w:val="24"/>
          <w:szCs w:val="24"/>
        </w:rPr>
      </w:pPr>
      <w:r w:rsidRPr="002C29FA">
        <w:rPr>
          <w:rFonts w:ascii="Arial" w:eastAsia="Calibri" w:hAnsi="Arial" w:cs="Arial"/>
          <w:b/>
          <w:bCs/>
          <w:iCs/>
          <w:sz w:val="24"/>
          <w:szCs w:val="24"/>
        </w:rPr>
        <w:t>Child Protection Policy</w:t>
      </w:r>
    </w:p>
    <w:p w14:paraId="0ED98651" w14:textId="3911FD8D" w:rsidR="00E8344F" w:rsidRPr="002C29FA" w:rsidRDefault="00E8344F" w:rsidP="004768F4">
      <w:pPr>
        <w:spacing w:after="120" w:line="240" w:lineRule="auto"/>
        <w:ind w:right="162"/>
        <w:rPr>
          <w:rFonts w:ascii="Arial" w:eastAsia="Times New Roman" w:hAnsi="Arial" w:cs="Arial"/>
          <w:sz w:val="24"/>
          <w:szCs w:val="24"/>
        </w:rPr>
      </w:pPr>
      <w:r w:rsidRPr="002C29FA">
        <w:rPr>
          <w:rFonts w:ascii="Arial" w:eastAsia="Times New Roman" w:hAnsi="Arial" w:cs="Arial"/>
          <w:sz w:val="24"/>
          <w:szCs w:val="24"/>
        </w:rPr>
        <w:t xml:space="preserve">The </w:t>
      </w:r>
      <w:r w:rsidR="006D1D9B" w:rsidRPr="002C29FA">
        <w:rPr>
          <w:rFonts w:ascii="Arial" w:eastAsia="Times New Roman" w:hAnsi="Arial" w:cs="Arial"/>
          <w:sz w:val="24"/>
          <w:szCs w:val="24"/>
        </w:rPr>
        <w:t xml:space="preserve">consultants </w:t>
      </w:r>
      <w:r w:rsidRPr="002C29FA">
        <w:rPr>
          <w:rFonts w:ascii="Arial" w:eastAsia="Times New Roman" w:hAnsi="Arial" w:cs="Arial"/>
          <w:sz w:val="24"/>
          <w:szCs w:val="24"/>
        </w:rPr>
        <w:t>shall comply with the child Protection Policy of Plan International Bangladesh. Any violation /deviation in complying with Plan’s child protection policy will not only result-in termination of the agreement but also Plan will initiate appropriate action in order to make good the damages/losses caused due to non-compliance of Plan’s Child Protection Policy.</w:t>
      </w:r>
    </w:p>
    <w:p w14:paraId="4A028D98" w14:textId="77777777" w:rsidR="00D20720" w:rsidRPr="002C29FA" w:rsidRDefault="00D20720" w:rsidP="00E8344F">
      <w:pPr>
        <w:spacing w:after="120" w:line="240" w:lineRule="auto"/>
        <w:ind w:right="162"/>
        <w:rPr>
          <w:rFonts w:ascii="Arial" w:eastAsia="Times New Roman" w:hAnsi="Arial" w:cs="Arial"/>
          <w:sz w:val="24"/>
          <w:szCs w:val="24"/>
        </w:rPr>
      </w:pPr>
    </w:p>
    <w:tbl>
      <w:tblPr>
        <w:tblStyle w:val="TableGrid1"/>
        <w:tblW w:w="57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672"/>
      </w:tblGrid>
      <w:tr w:rsidR="00C43FC0" w:rsidRPr="00842E64" w14:paraId="4E28E1F0" w14:textId="77777777" w:rsidTr="007B2EEC">
        <w:trPr>
          <w:trHeight w:val="237"/>
        </w:trPr>
        <w:tc>
          <w:tcPr>
            <w:tcW w:w="2379" w:type="pct"/>
          </w:tcPr>
          <w:p w14:paraId="1B24E64F" w14:textId="7CF34B96" w:rsidR="00C43FC0" w:rsidRPr="00842E64" w:rsidRDefault="00C43FC0" w:rsidP="00110303">
            <w:pPr>
              <w:spacing w:after="120"/>
              <w:rPr>
                <w:rFonts w:ascii="Arial" w:hAnsi="Arial" w:cs="Arial"/>
                <w:b/>
                <w:bCs/>
                <w:lang w:val="en-GB"/>
              </w:rPr>
            </w:pPr>
          </w:p>
        </w:tc>
        <w:tc>
          <w:tcPr>
            <w:tcW w:w="2621" w:type="pct"/>
          </w:tcPr>
          <w:p w14:paraId="22CDD9CA" w14:textId="77777777" w:rsidR="00C43FC0" w:rsidRPr="00842E64" w:rsidRDefault="00C43FC0" w:rsidP="00110303">
            <w:pPr>
              <w:spacing w:after="120"/>
              <w:jc w:val="right"/>
              <w:rPr>
                <w:rFonts w:ascii="Arial" w:hAnsi="Arial" w:cs="Arial"/>
                <w:lang w:val="en-GB"/>
              </w:rPr>
            </w:pPr>
          </w:p>
        </w:tc>
      </w:tr>
      <w:tr w:rsidR="00C43FC0" w:rsidRPr="00842E64" w14:paraId="3A226D9A" w14:textId="77777777" w:rsidTr="007B2EEC">
        <w:trPr>
          <w:trHeight w:val="386"/>
        </w:trPr>
        <w:tc>
          <w:tcPr>
            <w:tcW w:w="2379" w:type="pct"/>
          </w:tcPr>
          <w:p w14:paraId="2E05173D" w14:textId="0528ABCB" w:rsidR="00C43FC0" w:rsidRPr="00842E64" w:rsidRDefault="00C43FC0" w:rsidP="00C21136">
            <w:pPr>
              <w:spacing w:after="120"/>
              <w:rPr>
                <w:rFonts w:ascii="Arial" w:hAnsi="Arial" w:cs="Arial"/>
                <w:lang w:val="en-GB"/>
              </w:rPr>
            </w:pPr>
          </w:p>
        </w:tc>
        <w:tc>
          <w:tcPr>
            <w:tcW w:w="2621" w:type="pct"/>
          </w:tcPr>
          <w:p w14:paraId="1938FBD9" w14:textId="77777777" w:rsidR="00C43FC0" w:rsidRPr="00842E64" w:rsidRDefault="00C43FC0" w:rsidP="00110303">
            <w:pPr>
              <w:spacing w:after="120"/>
              <w:jc w:val="right"/>
              <w:rPr>
                <w:rFonts w:ascii="Arial" w:hAnsi="Arial" w:cs="Arial"/>
                <w:lang w:val="en-GB"/>
              </w:rPr>
            </w:pPr>
          </w:p>
        </w:tc>
      </w:tr>
      <w:tr w:rsidR="00C43FC0" w:rsidRPr="00842E64" w14:paraId="48B6492D" w14:textId="77777777" w:rsidTr="007B2EEC">
        <w:trPr>
          <w:trHeight w:val="386"/>
        </w:trPr>
        <w:tc>
          <w:tcPr>
            <w:tcW w:w="2379" w:type="pct"/>
          </w:tcPr>
          <w:p w14:paraId="55D38882" w14:textId="77777777" w:rsidR="00C43FC0" w:rsidRPr="00842E64" w:rsidRDefault="00C43FC0" w:rsidP="00110303">
            <w:pPr>
              <w:spacing w:after="120"/>
              <w:rPr>
                <w:rFonts w:ascii="Arial" w:hAnsi="Arial" w:cs="Arial"/>
                <w:lang w:val="en-GB"/>
              </w:rPr>
            </w:pPr>
          </w:p>
        </w:tc>
        <w:tc>
          <w:tcPr>
            <w:tcW w:w="2621" w:type="pct"/>
          </w:tcPr>
          <w:p w14:paraId="2F28BBB8" w14:textId="77777777" w:rsidR="00C43FC0" w:rsidRPr="00842E64" w:rsidRDefault="00C43FC0" w:rsidP="00110303">
            <w:pPr>
              <w:spacing w:after="120"/>
              <w:jc w:val="center"/>
              <w:rPr>
                <w:rFonts w:ascii="Arial" w:hAnsi="Arial" w:cs="Arial"/>
                <w:bCs/>
                <w:color w:val="000000" w:themeColor="text1"/>
                <w:lang w:val="en-GB"/>
              </w:rPr>
            </w:pPr>
          </w:p>
        </w:tc>
      </w:tr>
    </w:tbl>
    <w:p w14:paraId="712E6C8F" w14:textId="77777777" w:rsidR="00D20720" w:rsidRPr="002C29FA" w:rsidRDefault="00D20720" w:rsidP="00A0656A">
      <w:pPr>
        <w:spacing w:after="120" w:line="240" w:lineRule="auto"/>
        <w:ind w:right="162"/>
        <w:rPr>
          <w:rFonts w:ascii="Arial" w:eastAsia="Times New Roman" w:hAnsi="Arial" w:cs="Arial"/>
          <w:sz w:val="24"/>
          <w:szCs w:val="24"/>
        </w:rPr>
      </w:pPr>
    </w:p>
    <w:sectPr w:rsidR="00D20720" w:rsidRPr="002C29FA">
      <w:headerReference w:type="default" r:id="rId10"/>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47D07F" w16cid:durableId="207D0E64"/>
  <w16cid:commentId w16cid:paraId="6DB2294E" w16cid:durableId="207D0F0D"/>
  <w16cid:commentId w16cid:paraId="3E5B9D1D" w16cid:durableId="207D0CF3"/>
  <w16cid:commentId w16cid:paraId="2EC0FCC0" w16cid:durableId="207D0EE0"/>
  <w16cid:commentId w16cid:paraId="45B57417" w16cid:durableId="207D0ED3"/>
  <w16cid:commentId w16cid:paraId="11368AC6" w16cid:durableId="207D0E3C"/>
  <w16cid:commentId w16cid:paraId="59FEF780" w16cid:durableId="207D0FBE"/>
  <w16cid:commentId w16cid:paraId="1C3DB612" w16cid:durableId="207D1087"/>
  <w16cid:commentId w16cid:paraId="53823A15" w16cid:durableId="207D13A4"/>
  <w16cid:commentId w16cid:paraId="2ED8C59D" w16cid:durableId="207D10DC"/>
  <w16cid:commentId w16cid:paraId="1D1BB824" w16cid:durableId="207D1288"/>
  <w16cid:commentId w16cid:paraId="5777CEB7" w16cid:durableId="207D11C0"/>
  <w16cid:commentId w16cid:paraId="51163112" w16cid:durableId="207D11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4BE66" w14:textId="77777777" w:rsidR="000C371C" w:rsidRDefault="000C371C" w:rsidP="00E8344F">
      <w:pPr>
        <w:spacing w:after="0" w:line="240" w:lineRule="auto"/>
      </w:pPr>
      <w:r>
        <w:separator/>
      </w:r>
    </w:p>
  </w:endnote>
  <w:endnote w:type="continuationSeparator" w:id="0">
    <w:p w14:paraId="2FF3846A" w14:textId="77777777" w:rsidR="000C371C" w:rsidRDefault="000C371C" w:rsidP="00E8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570796"/>
      <w:docPartObj>
        <w:docPartGallery w:val="Page Numbers (Bottom of Page)"/>
        <w:docPartUnique/>
      </w:docPartObj>
    </w:sdtPr>
    <w:sdtEndPr>
      <w:rPr>
        <w:noProof/>
      </w:rPr>
    </w:sdtEndPr>
    <w:sdtContent>
      <w:p w14:paraId="6A1A630E" w14:textId="2BABA8F3" w:rsidR="00110303" w:rsidRDefault="00110303">
        <w:pPr>
          <w:pStyle w:val="Footer"/>
          <w:jc w:val="right"/>
        </w:pPr>
        <w:r>
          <w:fldChar w:fldCharType="begin"/>
        </w:r>
        <w:r>
          <w:instrText xml:space="preserve"> PAGE   \* MERGEFORMAT </w:instrText>
        </w:r>
        <w:r>
          <w:fldChar w:fldCharType="separate"/>
        </w:r>
        <w:r w:rsidR="00CA5D9D">
          <w:rPr>
            <w:noProof/>
          </w:rPr>
          <w:t>6</w:t>
        </w:r>
        <w:r>
          <w:rPr>
            <w:noProof/>
          </w:rPr>
          <w:fldChar w:fldCharType="end"/>
        </w:r>
      </w:p>
    </w:sdtContent>
  </w:sdt>
  <w:p w14:paraId="11571204" w14:textId="77777777" w:rsidR="00110303" w:rsidRDefault="00110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61343" w14:textId="77777777" w:rsidR="000C371C" w:rsidRDefault="000C371C" w:rsidP="00E8344F">
      <w:pPr>
        <w:spacing w:after="0" w:line="240" w:lineRule="auto"/>
      </w:pPr>
      <w:r>
        <w:separator/>
      </w:r>
    </w:p>
  </w:footnote>
  <w:footnote w:type="continuationSeparator" w:id="0">
    <w:p w14:paraId="7E70CE86" w14:textId="77777777" w:rsidR="000C371C" w:rsidRDefault="000C371C" w:rsidP="00E83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12C5F" w14:textId="77777777" w:rsidR="00110303" w:rsidRDefault="00110303" w:rsidP="00D53136">
    <w:pPr>
      <w:pStyle w:val="Header"/>
      <w:jc w:val="right"/>
    </w:pPr>
    <w:r w:rsidRPr="001735BC">
      <w:rPr>
        <w:rFonts w:ascii="Arial" w:hAnsi="Arial" w:cs="Arial"/>
        <w:noProof/>
      </w:rPr>
      <w:drawing>
        <wp:inline distT="0" distB="0" distL="0" distR="0" wp14:anchorId="627391B5" wp14:editId="06A9BA9A">
          <wp:extent cx="1104900" cy="434595"/>
          <wp:effectExtent l="0" t="0" r="0" b="3810"/>
          <wp:docPr id="1" name="Picture 1" descr="http://hotjobs.bdjobs.com/jobs/plan/pla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tjobs.bdjobs.com/jobs/plan/plan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031" cy="459427"/>
                  </a:xfrm>
                  <a:prstGeom prst="rect">
                    <a:avLst/>
                  </a:prstGeom>
                  <a:noFill/>
                  <a:ln>
                    <a:noFill/>
                  </a:ln>
                </pic:spPr>
              </pic:pic>
            </a:graphicData>
          </a:graphic>
        </wp:inline>
      </w:drawing>
    </w:r>
  </w:p>
  <w:p w14:paraId="6F200A8E" w14:textId="77777777" w:rsidR="00110303" w:rsidRPr="003B5C3A" w:rsidRDefault="00110303" w:rsidP="00D53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F5E"/>
    <w:multiLevelType w:val="hybridMultilevel"/>
    <w:tmpl w:val="F2F406FC"/>
    <w:lvl w:ilvl="0" w:tplc="4D6A4D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F6953"/>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2" w15:restartNumberingAfterBreak="0">
    <w:nsid w:val="18325E9A"/>
    <w:multiLevelType w:val="hybridMultilevel"/>
    <w:tmpl w:val="E7CACEF2"/>
    <w:lvl w:ilvl="0" w:tplc="B5C4C2B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D37"/>
    <w:multiLevelType w:val="multilevel"/>
    <w:tmpl w:val="AEDE2408"/>
    <w:lvl w:ilvl="0">
      <w:start w:val="1"/>
      <w:numFmt w:val="bullet"/>
      <w:lvlText w:val=""/>
      <w:lvlJc w:val="left"/>
      <w:pPr>
        <w:ind w:left="720" w:hanging="360"/>
      </w:pPr>
      <w:rPr>
        <w:rFonts w:ascii="Symbol" w:hAnsi="Symbol" w:hint="default"/>
        <w:b w:val="0"/>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1A5B3A66"/>
    <w:multiLevelType w:val="hybridMultilevel"/>
    <w:tmpl w:val="013A4A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707BB1"/>
    <w:multiLevelType w:val="hybridMultilevel"/>
    <w:tmpl w:val="2B140A2E"/>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D2456F"/>
    <w:multiLevelType w:val="hybridMultilevel"/>
    <w:tmpl w:val="D700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8" w15:restartNumberingAfterBreak="0">
    <w:nsid w:val="2EAE0F6E"/>
    <w:multiLevelType w:val="hybridMultilevel"/>
    <w:tmpl w:val="C8700E52"/>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002B5A"/>
    <w:multiLevelType w:val="hybridMultilevel"/>
    <w:tmpl w:val="24E25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257A69"/>
    <w:multiLevelType w:val="hybridMultilevel"/>
    <w:tmpl w:val="D5DCE0D0"/>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D21A08"/>
    <w:multiLevelType w:val="hybridMultilevel"/>
    <w:tmpl w:val="1758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3F49F5"/>
    <w:multiLevelType w:val="hybridMultilevel"/>
    <w:tmpl w:val="1BCA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B10C6"/>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4" w15:restartNumberingAfterBreak="0">
    <w:nsid w:val="5DA43624"/>
    <w:multiLevelType w:val="hybridMultilevel"/>
    <w:tmpl w:val="EA7E6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EB2650"/>
    <w:multiLevelType w:val="hybridMultilevel"/>
    <w:tmpl w:val="2ECEFEE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1057C2"/>
    <w:multiLevelType w:val="hybridMultilevel"/>
    <w:tmpl w:val="87BA5584"/>
    <w:lvl w:ilvl="0" w:tplc="1F9265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
  </w:num>
  <w:num w:numId="3">
    <w:abstractNumId w:val="0"/>
  </w:num>
  <w:num w:numId="4">
    <w:abstractNumId w:val="1"/>
  </w:num>
  <w:num w:numId="5">
    <w:abstractNumId w:val="7"/>
  </w:num>
  <w:num w:numId="6">
    <w:abstractNumId w:val="5"/>
  </w:num>
  <w:num w:numId="7">
    <w:abstractNumId w:val="16"/>
  </w:num>
  <w:num w:numId="8">
    <w:abstractNumId w:val="12"/>
  </w:num>
  <w:num w:numId="9">
    <w:abstractNumId w:val="8"/>
  </w:num>
  <w:num w:numId="10">
    <w:abstractNumId w:val="10"/>
  </w:num>
  <w:num w:numId="11">
    <w:abstractNumId w:val="2"/>
  </w:num>
  <w:num w:numId="12">
    <w:abstractNumId w:val="15"/>
  </w:num>
  <w:num w:numId="13">
    <w:abstractNumId w:val="11"/>
  </w:num>
  <w:num w:numId="14">
    <w:abstractNumId w:val="6"/>
  </w:num>
  <w:num w:numId="15">
    <w:abstractNumId w:val="9"/>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E1"/>
    <w:rsid w:val="0000704D"/>
    <w:rsid w:val="00020DCB"/>
    <w:rsid w:val="00020E76"/>
    <w:rsid w:val="00030CE3"/>
    <w:rsid w:val="00036697"/>
    <w:rsid w:val="00037FFE"/>
    <w:rsid w:val="00045529"/>
    <w:rsid w:val="00046D04"/>
    <w:rsid w:val="00051CCE"/>
    <w:rsid w:val="000544F1"/>
    <w:rsid w:val="00054607"/>
    <w:rsid w:val="0005573D"/>
    <w:rsid w:val="000558E5"/>
    <w:rsid w:val="00057EA7"/>
    <w:rsid w:val="00060DF0"/>
    <w:rsid w:val="00062BC4"/>
    <w:rsid w:val="00064B13"/>
    <w:rsid w:val="00070FDA"/>
    <w:rsid w:val="000748D8"/>
    <w:rsid w:val="00077999"/>
    <w:rsid w:val="00090AA3"/>
    <w:rsid w:val="00091806"/>
    <w:rsid w:val="000975D0"/>
    <w:rsid w:val="000B0514"/>
    <w:rsid w:val="000B7AD2"/>
    <w:rsid w:val="000C371C"/>
    <w:rsid w:val="000D063F"/>
    <w:rsid w:val="000D5595"/>
    <w:rsid w:val="000D703A"/>
    <w:rsid w:val="000E6D2B"/>
    <w:rsid w:val="000F4B73"/>
    <w:rsid w:val="001001DF"/>
    <w:rsid w:val="00107352"/>
    <w:rsid w:val="00110303"/>
    <w:rsid w:val="0011414D"/>
    <w:rsid w:val="001163E0"/>
    <w:rsid w:val="00123B6E"/>
    <w:rsid w:val="00134D0C"/>
    <w:rsid w:val="00136F31"/>
    <w:rsid w:val="00140CAA"/>
    <w:rsid w:val="001567C5"/>
    <w:rsid w:val="00157170"/>
    <w:rsid w:val="00167A34"/>
    <w:rsid w:val="0018102D"/>
    <w:rsid w:val="00182547"/>
    <w:rsid w:val="00185D18"/>
    <w:rsid w:val="001879B6"/>
    <w:rsid w:val="00193335"/>
    <w:rsid w:val="001962D4"/>
    <w:rsid w:val="001A5649"/>
    <w:rsid w:val="001A7853"/>
    <w:rsid w:val="001B2C0E"/>
    <w:rsid w:val="001B7C9A"/>
    <w:rsid w:val="001D391C"/>
    <w:rsid w:val="001D754D"/>
    <w:rsid w:val="001E5017"/>
    <w:rsid w:val="001E639A"/>
    <w:rsid w:val="001F7AF9"/>
    <w:rsid w:val="002029C4"/>
    <w:rsid w:val="00205576"/>
    <w:rsid w:val="0021213B"/>
    <w:rsid w:val="00217B3A"/>
    <w:rsid w:val="00221176"/>
    <w:rsid w:val="00225F81"/>
    <w:rsid w:val="00252140"/>
    <w:rsid w:val="002578EE"/>
    <w:rsid w:val="00262C39"/>
    <w:rsid w:val="002631DE"/>
    <w:rsid w:val="00263267"/>
    <w:rsid w:val="002648D8"/>
    <w:rsid w:val="002731BB"/>
    <w:rsid w:val="00277D75"/>
    <w:rsid w:val="002860E6"/>
    <w:rsid w:val="002A1A2D"/>
    <w:rsid w:val="002A27E9"/>
    <w:rsid w:val="002B0143"/>
    <w:rsid w:val="002B194A"/>
    <w:rsid w:val="002B5F78"/>
    <w:rsid w:val="002C1F53"/>
    <w:rsid w:val="002C28A5"/>
    <w:rsid w:val="002C29FA"/>
    <w:rsid w:val="002D4286"/>
    <w:rsid w:val="002E28D0"/>
    <w:rsid w:val="002E2CE0"/>
    <w:rsid w:val="002E631A"/>
    <w:rsid w:val="00301D0E"/>
    <w:rsid w:val="00307A54"/>
    <w:rsid w:val="003126DD"/>
    <w:rsid w:val="00320113"/>
    <w:rsid w:val="00325E7C"/>
    <w:rsid w:val="003331DB"/>
    <w:rsid w:val="00337E73"/>
    <w:rsid w:val="00337F2C"/>
    <w:rsid w:val="00343E68"/>
    <w:rsid w:val="003463DA"/>
    <w:rsid w:val="00347ED7"/>
    <w:rsid w:val="00347F8E"/>
    <w:rsid w:val="00350056"/>
    <w:rsid w:val="00357637"/>
    <w:rsid w:val="0036086D"/>
    <w:rsid w:val="00362380"/>
    <w:rsid w:val="003629EB"/>
    <w:rsid w:val="003750F8"/>
    <w:rsid w:val="00385400"/>
    <w:rsid w:val="003A7E07"/>
    <w:rsid w:val="003B739A"/>
    <w:rsid w:val="003E042D"/>
    <w:rsid w:val="003E33EE"/>
    <w:rsid w:val="003F066C"/>
    <w:rsid w:val="003F2885"/>
    <w:rsid w:val="00400247"/>
    <w:rsid w:val="00406A2F"/>
    <w:rsid w:val="0040704A"/>
    <w:rsid w:val="00410101"/>
    <w:rsid w:val="004171AB"/>
    <w:rsid w:val="00424299"/>
    <w:rsid w:val="00436A65"/>
    <w:rsid w:val="004378E5"/>
    <w:rsid w:val="00441578"/>
    <w:rsid w:val="0044465F"/>
    <w:rsid w:val="004448DE"/>
    <w:rsid w:val="00446AB7"/>
    <w:rsid w:val="00463D2B"/>
    <w:rsid w:val="00464EBF"/>
    <w:rsid w:val="00471380"/>
    <w:rsid w:val="004768F4"/>
    <w:rsid w:val="004779AB"/>
    <w:rsid w:val="00486A20"/>
    <w:rsid w:val="004933F8"/>
    <w:rsid w:val="00496C1F"/>
    <w:rsid w:val="004B5A35"/>
    <w:rsid w:val="004D0797"/>
    <w:rsid w:val="004D1E1A"/>
    <w:rsid w:val="004E3B50"/>
    <w:rsid w:val="004E53A6"/>
    <w:rsid w:val="004F63A7"/>
    <w:rsid w:val="005075EC"/>
    <w:rsid w:val="00507F98"/>
    <w:rsid w:val="00511D68"/>
    <w:rsid w:val="00521FCB"/>
    <w:rsid w:val="00523E84"/>
    <w:rsid w:val="005254BA"/>
    <w:rsid w:val="005302E1"/>
    <w:rsid w:val="00531F7F"/>
    <w:rsid w:val="005346F5"/>
    <w:rsid w:val="005359E7"/>
    <w:rsid w:val="00543699"/>
    <w:rsid w:val="0056396B"/>
    <w:rsid w:val="00566019"/>
    <w:rsid w:val="00570BDF"/>
    <w:rsid w:val="00577B2E"/>
    <w:rsid w:val="005865EC"/>
    <w:rsid w:val="00596813"/>
    <w:rsid w:val="005A1189"/>
    <w:rsid w:val="005A7D1D"/>
    <w:rsid w:val="005F3CDB"/>
    <w:rsid w:val="00600824"/>
    <w:rsid w:val="00600F2E"/>
    <w:rsid w:val="00606B9A"/>
    <w:rsid w:val="00606F5F"/>
    <w:rsid w:val="006075DD"/>
    <w:rsid w:val="006147BB"/>
    <w:rsid w:val="00623BA9"/>
    <w:rsid w:val="00623ED9"/>
    <w:rsid w:val="00624318"/>
    <w:rsid w:val="00633E94"/>
    <w:rsid w:val="0063497F"/>
    <w:rsid w:val="006370C1"/>
    <w:rsid w:val="00643BC3"/>
    <w:rsid w:val="00644349"/>
    <w:rsid w:val="0064494D"/>
    <w:rsid w:val="00652B0B"/>
    <w:rsid w:val="00653C1E"/>
    <w:rsid w:val="0065424D"/>
    <w:rsid w:val="00656151"/>
    <w:rsid w:val="006626FA"/>
    <w:rsid w:val="00662D02"/>
    <w:rsid w:val="006819A0"/>
    <w:rsid w:val="00682C10"/>
    <w:rsid w:val="00684198"/>
    <w:rsid w:val="00694A20"/>
    <w:rsid w:val="00697496"/>
    <w:rsid w:val="006A6219"/>
    <w:rsid w:val="006A643D"/>
    <w:rsid w:val="006B2B25"/>
    <w:rsid w:val="006B2B76"/>
    <w:rsid w:val="006B2E21"/>
    <w:rsid w:val="006B453F"/>
    <w:rsid w:val="006B608D"/>
    <w:rsid w:val="006C1404"/>
    <w:rsid w:val="006D06FE"/>
    <w:rsid w:val="006D1D9B"/>
    <w:rsid w:val="006D47CE"/>
    <w:rsid w:val="006E4CF1"/>
    <w:rsid w:val="006F5F24"/>
    <w:rsid w:val="007058FE"/>
    <w:rsid w:val="00713404"/>
    <w:rsid w:val="007161CE"/>
    <w:rsid w:val="00721A7A"/>
    <w:rsid w:val="007249F3"/>
    <w:rsid w:val="007273F5"/>
    <w:rsid w:val="00732692"/>
    <w:rsid w:val="00733A3B"/>
    <w:rsid w:val="00733D35"/>
    <w:rsid w:val="00736B38"/>
    <w:rsid w:val="00743737"/>
    <w:rsid w:val="00744361"/>
    <w:rsid w:val="007572D1"/>
    <w:rsid w:val="00761022"/>
    <w:rsid w:val="00774B3B"/>
    <w:rsid w:val="00781F7F"/>
    <w:rsid w:val="007825C4"/>
    <w:rsid w:val="00782F3B"/>
    <w:rsid w:val="00784620"/>
    <w:rsid w:val="00784D06"/>
    <w:rsid w:val="00795A43"/>
    <w:rsid w:val="00796945"/>
    <w:rsid w:val="007973CD"/>
    <w:rsid w:val="007A5E75"/>
    <w:rsid w:val="007B2EEC"/>
    <w:rsid w:val="007B3A16"/>
    <w:rsid w:val="007B75A0"/>
    <w:rsid w:val="007C60D2"/>
    <w:rsid w:val="007D43EC"/>
    <w:rsid w:val="007E12F2"/>
    <w:rsid w:val="007E3C52"/>
    <w:rsid w:val="007E570E"/>
    <w:rsid w:val="007E71D0"/>
    <w:rsid w:val="007F6946"/>
    <w:rsid w:val="0080003B"/>
    <w:rsid w:val="0080734F"/>
    <w:rsid w:val="008156A0"/>
    <w:rsid w:val="0082213C"/>
    <w:rsid w:val="00827E9D"/>
    <w:rsid w:val="00830728"/>
    <w:rsid w:val="0083091E"/>
    <w:rsid w:val="008356BC"/>
    <w:rsid w:val="008400C7"/>
    <w:rsid w:val="00840B0C"/>
    <w:rsid w:val="00844222"/>
    <w:rsid w:val="00845BFC"/>
    <w:rsid w:val="008466C3"/>
    <w:rsid w:val="008514B0"/>
    <w:rsid w:val="008518A3"/>
    <w:rsid w:val="00854B0C"/>
    <w:rsid w:val="008670D3"/>
    <w:rsid w:val="00871F6C"/>
    <w:rsid w:val="00880F8F"/>
    <w:rsid w:val="00884D11"/>
    <w:rsid w:val="008867B4"/>
    <w:rsid w:val="008917BD"/>
    <w:rsid w:val="00891A68"/>
    <w:rsid w:val="008A507C"/>
    <w:rsid w:val="008B22AF"/>
    <w:rsid w:val="008B3529"/>
    <w:rsid w:val="008B4E79"/>
    <w:rsid w:val="008B5F30"/>
    <w:rsid w:val="008C464F"/>
    <w:rsid w:val="008E1510"/>
    <w:rsid w:val="00903466"/>
    <w:rsid w:val="009038D6"/>
    <w:rsid w:val="00916CDE"/>
    <w:rsid w:val="009174C6"/>
    <w:rsid w:val="009229E4"/>
    <w:rsid w:val="009267AD"/>
    <w:rsid w:val="00926969"/>
    <w:rsid w:val="009425F7"/>
    <w:rsid w:val="00944744"/>
    <w:rsid w:val="009451C6"/>
    <w:rsid w:val="009460DD"/>
    <w:rsid w:val="00962077"/>
    <w:rsid w:val="009757DC"/>
    <w:rsid w:val="00976CED"/>
    <w:rsid w:val="009832FD"/>
    <w:rsid w:val="0098373D"/>
    <w:rsid w:val="009B423D"/>
    <w:rsid w:val="009B5DCC"/>
    <w:rsid w:val="009D1703"/>
    <w:rsid w:val="009D424D"/>
    <w:rsid w:val="009D4BDD"/>
    <w:rsid w:val="009E1BEF"/>
    <w:rsid w:val="009F1DA0"/>
    <w:rsid w:val="009F5D82"/>
    <w:rsid w:val="009F5DDC"/>
    <w:rsid w:val="00A0246B"/>
    <w:rsid w:val="00A0656A"/>
    <w:rsid w:val="00A108B9"/>
    <w:rsid w:val="00A12E73"/>
    <w:rsid w:val="00A140A3"/>
    <w:rsid w:val="00A20E42"/>
    <w:rsid w:val="00A23421"/>
    <w:rsid w:val="00A25181"/>
    <w:rsid w:val="00A4405A"/>
    <w:rsid w:val="00A45C5E"/>
    <w:rsid w:val="00A46E82"/>
    <w:rsid w:val="00A553BF"/>
    <w:rsid w:val="00A563D8"/>
    <w:rsid w:val="00A67129"/>
    <w:rsid w:val="00A76BE8"/>
    <w:rsid w:val="00A86306"/>
    <w:rsid w:val="00A86976"/>
    <w:rsid w:val="00A92251"/>
    <w:rsid w:val="00A97B35"/>
    <w:rsid w:val="00A97E8C"/>
    <w:rsid w:val="00AB69C3"/>
    <w:rsid w:val="00AC2430"/>
    <w:rsid w:val="00AC5615"/>
    <w:rsid w:val="00AD58E8"/>
    <w:rsid w:val="00AE5301"/>
    <w:rsid w:val="00AE5386"/>
    <w:rsid w:val="00AF3836"/>
    <w:rsid w:val="00AF3AA8"/>
    <w:rsid w:val="00AF404F"/>
    <w:rsid w:val="00B0200E"/>
    <w:rsid w:val="00B05FCD"/>
    <w:rsid w:val="00B104B7"/>
    <w:rsid w:val="00B14309"/>
    <w:rsid w:val="00B20D1B"/>
    <w:rsid w:val="00B21A7F"/>
    <w:rsid w:val="00B263D2"/>
    <w:rsid w:val="00B2682A"/>
    <w:rsid w:val="00B30B34"/>
    <w:rsid w:val="00B37F9D"/>
    <w:rsid w:val="00B45DD1"/>
    <w:rsid w:val="00B46F2A"/>
    <w:rsid w:val="00B47561"/>
    <w:rsid w:val="00B521DD"/>
    <w:rsid w:val="00B57165"/>
    <w:rsid w:val="00B60CA2"/>
    <w:rsid w:val="00B615F2"/>
    <w:rsid w:val="00B62720"/>
    <w:rsid w:val="00B75FA5"/>
    <w:rsid w:val="00B91728"/>
    <w:rsid w:val="00BB16F2"/>
    <w:rsid w:val="00BB4809"/>
    <w:rsid w:val="00BB6C42"/>
    <w:rsid w:val="00BB6C83"/>
    <w:rsid w:val="00BC02A3"/>
    <w:rsid w:val="00BC1513"/>
    <w:rsid w:val="00BE57AA"/>
    <w:rsid w:val="00BF4E2F"/>
    <w:rsid w:val="00BF6A20"/>
    <w:rsid w:val="00BF6F90"/>
    <w:rsid w:val="00C010A8"/>
    <w:rsid w:val="00C050FE"/>
    <w:rsid w:val="00C13609"/>
    <w:rsid w:val="00C16B4A"/>
    <w:rsid w:val="00C21136"/>
    <w:rsid w:val="00C36EA0"/>
    <w:rsid w:val="00C4323E"/>
    <w:rsid w:val="00C43FC0"/>
    <w:rsid w:val="00C44A4E"/>
    <w:rsid w:val="00C46C9E"/>
    <w:rsid w:val="00C50914"/>
    <w:rsid w:val="00C517AA"/>
    <w:rsid w:val="00C53AA3"/>
    <w:rsid w:val="00C567E1"/>
    <w:rsid w:val="00C66158"/>
    <w:rsid w:val="00C708F8"/>
    <w:rsid w:val="00C72A12"/>
    <w:rsid w:val="00C738DA"/>
    <w:rsid w:val="00C97894"/>
    <w:rsid w:val="00CA5D9D"/>
    <w:rsid w:val="00CB3DC9"/>
    <w:rsid w:val="00CC3B07"/>
    <w:rsid w:val="00CC44E3"/>
    <w:rsid w:val="00CE2F1E"/>
    <w:rsid w:val="00CE469C"/>
    <w:rsid w:val="00CF082F"/>
    <w:rsid w:val="00CF2F68"/>
    <w:rsid w:val="00CF41C4"/>
    <w:rsid w:val="00D01547"/>
    <w:rsid w:val="00D0271B"/>
    <w:rsid w:val="00D20720"/>
    <w:rsid w:val="00D24E55"/>
    <w:rsid w:val="00D3149A"/>
    <w:rsid w:val="00D34411"/>
    <w:rsid w:val="00D405AE"/>
    <w:rsid w:val="00D41BB5"/>
    <w:rsid w:val="00D42A01"/>
    <w:rsid w:val="00D43387"/>
    <w:rsid w:val="00D51FEF"/>
    <w:rsid w:val="00D53136"/>
    <w:rsid w:val="00D57694"/>
    <w:rsid w:val="00D61F7D"/>
    <w:rsid w:val="00D62CE2"/>
    <w:rsid w:val="00D722AD"/>
    <w:rsid w:val="00D743E2"/>
    <w:rsid w:val="00D74760"/>
    <w:rsid w:val="00D90AEB"/>
    <w:rsid w:val="00DB764C"/>
    <w:rsid w:val="00DC1F28"/>
    <w:rsid w:val="00DC398D"/>
    <w:rsid w:val="00DC7FA0"/>
    <w:rsid w:val="00DE3ACE"/>
    <w:rsid w:val="00DF6DEA"/>
    <w:rsid w:val="00DF7031"/>
    <w:rsid w:val="00DF7E92"/>
    <w:rsid w:val="00E061ED"/>
    <w:rsid w:val="00E15E6A"/>
    <w:rsid w:val="00E20706"/>
    <w:rsid w:val="00E25816"/>
    <w:rsid w:val="00E27FFB"/>
    <w:rsid w:val="00E36B7D"/>
    <w:rsid w:val="00E42CB6"/>
    <w:rsid w:val="00E43F57"/>
    <w:rsid w:val="00E703C4"/>
    <w:rsid w:val="00E76122"/>
    <w:rsid w:val="00E80497"/>
    <w:rsid w:val="00E815D3"/>
    <w:rsid w:val="00E8344F"/>
    <w:rsid w:val="00E95289"/>
    <w:rsid w:val="00EC5FDC"/>
    <w:rsid w:val="00ED11C0"/>
    <w:rsid w:val="00ED194B"/>
    <w:rsid w:val="00ED1C96"/>
    <w:rsid w:val="00ED51B0"/>
    <w:rsid w:val="00EE2837"/>
    <w:rsid w:val="00EF5F4C"/>
    <w:rsid w:val="00EF7656"/>
    <w:rsid w:val="00F1309B"/>
    <w:rsid w:val="00F24D1F"/>
    <w:rsid w:val="00F2609C"/>
    <w:rsid w:val="00F26FB6"/>
    <w:rsid w:val="00F4793E"/>
    <w:rsid w:val="00F549AB"/>
    <w:rsid w:val="00F57C28"/>
    <w:rsid w:val="00F61054"/>
    <w:rsid w:val="00F630F6"/>
    <w:rsid w:val="00F659F6"/>
    <w:rsid w:val="00F727CC"/>
    <w:rsid w:val="00F83C7D"/>
    <w:rsid w:val="00F84697"/>
    <w:rsid w:val="00F905D6"/>
    <w:rsid w:val="00F9067F"/>
    <w:rsid w:val="00F920C4"/>
    <w:rsid w:val="00F97B9E"/>
    <w:rsid w:val="00FA0FA7"/>
    <w:rsid w:val="00FA41AE"/>
    <w:rsid w:val="00FB1438"/>
    <w:rsid w:val="00FB40B1"/>
    <w:rsid w:val="00FB51AE"/>
    <w:rsid w:val="00FC4BBC"/>
    <w:rsid w:val="00FD400A"/>
    <w:rsid w:val="00FE6EA6"/>
    <w:rsid w:val="00FF05CD"/>
    <w:rsid w:val="00FF5EAE"/>
    <w:rsid w:val="00FF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652C"/>
  <w15:docId w15:val="{5CFC672B-20F3-4AEE-9ADA-F87229CA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44F"/>
  </w:style>
  <w:style w:type="paragraph" w:styleId="Heading2">
    <w:name w:val="heading 2"/>
    <w:basedOn w:val="Normal"/>
    <w:next w:val="Normal"/>
    <w:link w:val="Heading2Char"/>
    <w:uiPriority w:val="9"/>
    <w:unhideWhenUsed/>
    <w:qFormat/>
    <w:rsid w:val="0036086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Paragraphe de liste1,Normal 2,List Paragraph (numbered (a)),Citation List,Resume Title,Heading 41,ListBullet Paragraph,Numbered Paragraph,Main numbered paragraph,Numbered List Paragraph,123 List Paragraph,Bullets,Liste 1,Dot pt"/>
    <w:basedOn w:val="Normal"/>
    <w:link w:val="ListParagraphChar"/>
    <w:uiPriority w:val="34"/>
    <w:qFormat/>
    <w:rsid w:val="00E8344F"/>
    <w:pPr>
      <w:spacing w:after="200" w:line="276" w:lineRule="auto"/>
      <w:ind w:left="720"/>
      <w:contextualSpacing/>
    </w:pPr>
    <w:rPr>
      <w:rFonts w:eastAsiaTheme="minorEastAsia"/>
    </w:rPr>
  </w:style>
  <w:style w:type="character" w:customStyle="1" w:styleId="ListParagraphChar">
    <w:name w:val="List Paragraph Char"/>
    <w:aliases w:val="References Char,Paragraphe de liste1 Char,Normal 2 Char,List Paragraph (numbered (a)) Char,Citation List Char,Resume Title Char,Heading 41 Char,ListBullet Paragraph Char,Numbered Paragraph Char,Main numbered paragraph Char"/>
    <w:link w:val="ListParagraph"/>
    <w:uiPriority w:val="34"/>
    <w:qFormat/>
    <w:locked/>
    <w:rsid w:val="00E8344F"/>
    <w:rPr>
      <w:rFonts w:eastAsiaTheme="minorEastAsia"/>
    </w:rPr>
  </w:style>
  <w:style w:type="paragraph" w:styleId="Header">
    <w:name w:val="header"/>
    <w:basedOn w:val="Normal"/>
    <w:link w:val="HeaderChar"/>
    <w:uiPriority w:val="99"/>
    <w:unhideWhenUsed/>
    <w:rsid w:val="00E83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44F"/>
  </w:style>
  <w:style w:type="paragraph" w:styleId="Footer">
    <w:name w:val="footer"/>
    <w:aliases w:val="eersteregel,eersteregel Char Char Char,eersteregel Char Char,eersteregel Char"/>
    <w:basedOn w:val="Normal"/>
    <w:link w:val="FooterChar"/>
    <w:uiPriority w:val="99"/>
    <w:unhideWhenUsed/>
    <w:rsid w:val="00E8344F"/>
    <w:pPr>
      <w:tabs>
        <w:tab w:val="center" w:pos="4680"/>
        <w:tab w:val="right" w:pos="9360"/>
      </w:tabs>
      <w:spacing w:after="0" w:line="240" w:lineRule="auto"/>
    </w:pPr>
  </w:style>
  <w:style w:type="character" w:customStyle="1" w:styleId="FooterChar">
    <w:name w:val="Footer Char"/>
    <w:aliases w:val="eersteregel Char1,eersteregel Char Char Char Char,eersteregel Char Char Char1,eersteregel Char Char1"/>
    <w:basedOn w:val="DefaultParagraphFont"/>
    <w:link w:val="Footer"/>
    <w:uiPriority w:val="99"/>
    <w:rsid w:val="00E8344F"/>
  </w:style>
  <w:style w:type="paragraph" w:customStyle="1" w:styleId="Pa8">
    <w:name w:val="Pa8"/>
    <w:basedOn w:val="Normal"/>
    <w:next w:val="Normal"/>
    <w:uiPriority w:val="99"/>
    <w:rsid w:val="00E8344F"/>
    <w:pPr>
      <w:autoSpaceDE w:val="0"/>
      <w:autoSpaceDN w:val="0"/>
      <w:adjustRightInd w:val="0"/>
      <w:spacing w:after="0" w:line="221" w:lineRule="atLeast"/>
    </w:pPr>
    <w:rPr>
      <w:rFonts w:ascii="Myriad Pro Light" w:eastAsia="Calibri" w:hAnsi="Myriad Pro Light" w:cs="Times New Roman"/>
      <w:sz w:val="24"/>
      <w:szCs w:val="24"/>
    </w:rPr>
  </w:style>
  <w:style w:type="paragraph" w:styleId="FootnoteText">
    <w:name w:val="footnote text"/>
    <w:aliases w:val="ft,single space,FOOTNOTES,fn,footnote text,Footnote,12pt,ALTS FOOTNOTE,Footnote Text 1,ADB,Footnote Text Char Char,Geneva 9,Font: Geneva 9,Boston 10,f Char Char,f Char Char Char Char,(NECG) Footnote Text,Text,f"/>
    <w:basedOn w:val="Normal"/>
    <w:link w:val="FootnoteTextChar"/>
    <w:uiPriority w:val="99"/>
    <w:rsid w:val="00E8344F"/>
    <w:pPr>
      <w:spacing w:after="0" w:line="240" w:lineRule="auto"/>
    </w:pPr>
    <w:rPr>
      <w:rFonts w:ascii="Times New Roman" w:eastAsia="Times New Roman" w:hAnsi="Times New Roman" w:cs="Times New Roman"/>
      <w:sz w:val="20"/>
      <w:szCs w:val="20"/>
      <w:lang w:val="sv-SE" w:eastAsia="sv-SE"/>
    </w:rPr>
  </w:style>
  <w:style w:type="character" w:customStyle="1" w:styleId="FootnoteTextChar">
    <w:name w:val="Footnote Text Char"/>
    <w:aliases w:val="ft Char,single space Char,FOOTNOTES Char,fn Char,footnote text Char,Footnote Char,12pt Char,ALTS FOOTNOTE Char,Footnote Text 1 Char,ADB Char,Footnote Text Char Char Char,Geneva 9 Char,Font: Geneva 9 Char,Boston 10 Char,Text Char"/>
    <w:basedOn w:val="DefaultParagraphFont"/>
    <w:link w:val="FootnoteText"/>
    <w:uiPriority w:val="99"/>
    <w:rsid w:val="00E8344F"/>
    <w:rPr>
      <w:rFonts w:ascii="Times New Roman" w:eastAsia="Times New Roman" w:hAnsi="Times New Roman" w:cs="Times New Roman"/>
      <w:sz w:val="20"/>
      <w:szCs w:val="20"/>
      <w:lang w:val="sv-SE" w:eastAsia="sv-SE"/>
    </w:rPr>
  </w:style>
  <w:style w:type="character" w:styleId="FootnoteReference">
    <w:name w:val="footnote reference"/>
    <w:aliases w:val="16 Point,Superscript 6 Point,ftref,Texto de nota al pie,BVI fnr Char,BVI fnr Car Car Char,BVI fnr Car Char,BVI fnr Car Car Car Car Char,BVI fnr Car Car Car Car Char Char,BVI fnr Car Car Car Car Char Char Char Char Char Char,ftref Char"/>
    <w:link w:val="ftrefCharCharCharCharChar"/>
    <w:uiPriority w:val="99"/>
    <w:qFormat/>
    <w:rsid w:val="00E8344F"/>
    <w:rPr>
      <w:vertAlign w:val="superscript"/>
    </w:rPr>
  </w:style>
  <w:style w:type="paragraph" w:styleId="NoSpacing">
    <w:name w:val="No Spacing"/>
    <w:link w:val="NoSpacingChar"/>
    <w:uiPriority w:val="1"/>
    <w:qFormat/>
    <w:rsid w:val="00E8344F"/>
    <w:pPr>
      <w:spacing w:after="0" w:line="240" w:lineRule="auto"/>
    </w:pPr>
    <w:rPr>
      <w:rFonts w:ascii="Calibri" w:eastAsia="Calibri" w:hAnsi="Calibri" w:cs="Arial"/>
      <w:lang w:bidi="he-IL"/>
    </w:rPr>
  </w:style>
  <w:style w:type="character" w:customStyle="1" w:styleId="NoSpacingChar">
    <w:name w:val="No Spacing Char"/>
    <w:link w:val="NoSpacing"/>
    <w:uiPriority w:val="1"/>
    <w:rsid w:val="00E8344F"/>
    <w:rPr>
      <w:rFonts w:ascii="Calibri" w:eastAsia="Calibri" w:hAnsi="Calibri" w:cs="Arial"/>
      <w:lang w:bidi="he-IL"/>
    </w:rPr>
  </w:style>
  <w:style w:type="paragraph" w:customStyle="1" w:styleId="Default">
    <w:name w:val="Default"/>
    <w:rsid w:val="00E8344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8344F"/>
    <w:rPr>
      <w:color w:val="0563C1" w:themeColor="hyperlink"/>
      <w:u w:val="single"/>
    </w:rPr>
  </w:style>
  <w:style w:type="table" w:styleId="TableGrid">
    <w:name w:val="Table Grid"/>
    <w:basedOn w:val="TableNormal"/>
    <w:uiPriority w:val="39"/>
    <w:rsid w:val="00E83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9AB"/>
    <w:pPr>
      <w:spacing w:before="100" w:beforeAutospacing="1" w:after="100" w:afterAutospacing="1" w:line="240" w:lineRule="auto"/>
    </w:pPr>
    <w:rPr>
      <w:rFonts w:ascii="Times New Roman" w:eastAsia="Calibri" w:hAnsi="Times New Roman" w:cs="Times New Roman"/>
      <w:sz w:val="24"/>
      <w:szCs w:val="24"/>
    </w:rPr>
  </w:style>
  <w:style w:type="paragraph" w:styleId="BodyTextIndent3">
    <w:name w:val="Body Text Indent 3"/>
    <w:basedOn w:val="Normal"/>
    <w:link w:val="BodyTextIndent3Char"/>
    <w:rsid w:val="00F24D1F"/>
    <w:pPr>
      <w:spacing w:after="0" w:line="240" w:lineRule="auto"/>
      <w:ind w:left="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F24D1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D1C96"/>
    <w:rPr>
      <w:sz w:val="16"/>
      <w:szCs w:val="16"/>
    </w:rPr>
  </w:style>
  <w:style w:type="paragraph" w:styleId="CommentText">
    <w:name w:val="annotation text"/>
    <w:basedOn w:val="Normal"/>
    <w:link w:val="CommentTextChar"/>
    <w:uiPriority w:val="99"/>
    <w:unhideWhenUsed/>
    <w:rsid w:val="00ED1C96"/>
    <w:pPr>
      <w:spacing w:after="200" w:line="240" w:lineRule="auto"/>
    </w:pPr>
    <w:rPr>
      <w:rFonts w:ascii="Calibri" w:eastAsia="Calibri" w:hAnsi="Calibri" w:cs="Times New Roman"/>
      <w:sz w:val="20"/>
      <w:szCs w:val="20"/>
      <w:lang w:val="en-IN"/>
    </w:rPr>
  </w:style>
  <w:style w:type="character" w:customStyle="1" w:styleId="CommentTextChar">
    <w:name w:val="Comment Text Char"/>
    <w:basedOn w:val="DefaultParagraphFont"/>
    <w:link w:val="CommentText"/>
    <w:uiPriority w:val="99"/>
    <w:rsid w:val="00ED1C96"/>
    <w:rPr>
      <w:rFonts w:ascii="Calibri" w:eastAsia="Calibri" w:hAnsi="Calibri" w:cs="Times New Roman"/>
      <w:sz w:val="20"/>
      <w:szCs w:val="20"/>
      <w:lang w:val="en-IN"/>
    </w:rPr>
  </w:style>
  <w:style w:type="paragraph" w:styleId="BalloonText">
    <w:name w:val="Balloon Text"/>
    <w:basedOn w:val="Normal"/>
    <w:link w:val="BalloonTextChar"/>
    <w:uiPriority w:val="99"/>
    <w:semiHidden/>
    <w:unhideWhenUsed/>
    <w:rsid w:val="00ED1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2077"/>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62077"/>
    <w:rPr>
      <w:rFonts w:ascii="Calibri" w:eastAsia="Calibri" w:hAnsi="Calibri" w:cs="Times New Roman"/>
      <w:b/>
      <w:bCs/>
      <w:sz w:val="20"/>
      <w:szCs w:val="20"/>
      <w:lang w:val="en-IN"/>
    </w:rPr>
  </w:style>
  <w:style w:type="character" w:customStyle="1" w:styleId="Heading2Char">
    <w:name w:val="Heading 2 Char"/>
    <w:basedOn w:val="DefaultParagraphFont"/>
    <w:link w:val="Heading2"/>
    <w:uiPriority w:val="9"/>
    <w:rsid w:val="0036086D"/>
    <w:rPr>
      <w:rFonts w:asciiTheme="majorHAnsi" w:eastAsiaTheme="majorEastAsia" w:hAnsiTheme="majorHAnsi" w:cstheme="majorBidi"/>
      <w:color w:val="2E74B5" w:themeColor="accent1" w:themeShade="BF"/>
      <w:sz w:val="26"/>
      <w:szCs w:val="26"/>
      <w:lang w:val="en-GB"/>
    </w:rPr>
  </w:style>
  <w:style w:type="paragraph" w:customStyle="1" w:styleId="ftrefCharCharCharCharChar">
    <w:name w:val="ftref Char Char Char Char Char"/>
    <w:aliases w:val="16 Point Char Char Char Char Char,Superscript 6 Point Char Char Char Char Char,BVI fnr Char Char Char Char Char,BVI fnr Car Car Char Char Char Char Char,BVI fnr Car Char Char Char Char Char"/>
    <w:basedOn w:val="Normal"/>
    <w:link w:val="FootnoteReference"/>
    <w:uiPriority w:val="99"/>
    <w:rsid w:val="0036086D"/>
    <w:pPr>
      <w:spacing w:line="240" w:lineRule="exact"/>
      <w:jc w:val="both"/>
    </w:pPr>
    <w:rPr>
      <w:vertAlign w:val="superscript"/>
    </w:rPr>
  </w:style>
  <w:style w:type="paragraph" w:customStyle="1" w:styleId="Pa6">
    <w:name w:val="Pa6"/>
    <w:basedOn w:val="Normal"/>
    <w:next w:val="Normal"/>
    <w:uiPriority w:val="99"/>
    <w:rsid w:val="0036086D"/>
    <w:pPr>
      <w:autoSpaceDE w:val="0"/>
      <w:autoSpaceDN w:val="0"/>
      <w:adjustRightInd w:val="0"/>
      <w:spacing w:after="0" w:line="201" w:lineRule="atLeast"/>
    </w:pPr>
    <w:rPr>
      <w:rFonts w:ascii="Proxima Nova Lt" w:hAnsi="Proxima Nova Lt"/>
      <w:sz w:val="24"/>
      <w:szCs w:val="24"/>
    </w:rPr>
  </w:style>
  <w:style w:type="table" w:customStyle="1" w:styleId="TableGrid1">
    <w:name w:val="Table Grid1"/>
    <w:basedOn w:val="TableNormal"/>
    <w:next w:val="TableGrid"/>
    <w:uiPriority w:val="39"/>
    <w:rsid w:val="00C43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178">
      <w:bodyDiv w:val="1"/>
      <w:marLeft w:val="0"/>
      <w:marRight w:val="0"/>
      <w:marTop w:val="0"/>
      <w:marBottom w:val="0"/>
      <w:divBdr>
        <w:top w:val="none" w:sz="0" w:space="0" w:color="auto"/>
        <w:left w:val="none" w:sz="0" w:space="0" w:color="auto"/>
        <w:bottom w:val="none" w:sz="0" w:space="0" w:color="auto"/>
        <w:right w:val="none" w:sz="0" w:space="0" w:color="auto"/>
      </w:divBdr>
    </w:div>
    <w:div w:id="513301391">
      <w:bodyDiv w:val="1"/>
      <w:marLeft w:val="0"/>
      <w:marRight w:val="0"/>
      <w:marTop w:val="0"/>
      <w:marBottom w:val="0"/>
      <w:divBdr>
        <w:top w:val="none" w:sz="0" w:space="0" w:color="auto"/>
        <w:left w:val="none" w:sz="0" w:space="0" w:color="auto"/>
        <w:bottom w:val="none" w:sz="0" w:space="0" w:color="auto"/>
        <w:right w:val="none" w:sz="0" w:space="0" w:color="auto"/>
      </w:divBdr>
    </w:div>
    <w:div w:id="942809341">
      <w:bodyDiv w:val="1"/>
      <w:marLeft w:val="0"/>
      <w:marRight w:val="0"/>
      <w:marTop w:val="0"/>
      <w:marBottom w:val="0"/>
      <w:divBdr>
        <w:top w:val="none" w:sz="0" w:space="0" w:color="auto"/>
        <w:left w:val="none" w:sz="0" w:space="0" w:color="auto"/>
        <w:bottom w:val="none" w:sz="0" w:space="0" w:color="auto"/>
        <w:right w:val="none" w:sz="0" w:space="0" w:color="auto"/>
      </w:divBdr>
    </w:div>
    <w:div w:id="988166301">
      <w:bodyDiv w:val="1"/>
      <w:marLeft w:val="0"/>
      <w:marRight w:val="0"/>
      <w:marTop w:val="0"/>
      <w:marBottom w:val="0"/>
      <w:divBdr>
        <w:top w:val="none" w:sz="0" w:space="0" w:color="auto"/>
        <w:left w:val="none" w:sz="0" w:space="0" w:color="auto"/>
        <w:bottom w:val="none" w:sz="0" w:space="0" w:color="auto"/>
        <w:right w:val="none" w:sz="0" w:space="0" w:color="auto"/>
      </w:divBdr>
    </w:div>
    <w:div w:id="1080756396">
      <w:bodyDiv w:val="1"/>
      <w:marLeft w:val="0"/>
      <w:marRight w:val="0"/>
      <w:marTop w:val="0"/>
      <w:marBottom w:val="0"/>
      <w:divBdr>
        <w:top w:val="none" w:sz="0" w:space="0" w:color="auto"/>
        <w:left w:val="none" w:sz="0" w:space="0" w:color="auto"/>
        <w:bottom w:val="none" w:sz="0" w:space="0" w:color="auto"/>
        <w:right w:val="none" w:sz="0" w:space="0" w:color="auto"/>
      </w:divBdr>
    </w:div>
    <w:div w:id="1198198045">
      <w:bodyDiv w:val="1"/>
      <w:marLeft w:val="0"/>
      <w:marRight w:val="0"/>
      <w:marTop w:val="0"/>
      <w:marBottom w:val="0"/>
      <w:divBdr>
        <w:top w:val="none" w:sz="0" w:space="0" w:color="auto"/>
        <w:left w:val="none" w:sz="0" w:space="0" w:color="auto"/>
        <w:bottom w:val="none" w:sz="0" w:space="0" w:color="auto"/>
        <w:right w:val="none" w:sz="0" w:space="0" w:color="auto"/>
      </w:divBdr>
    </w:div>
    <w:div w:id="1208103817">
      <w:bodyDiv w:val="1"/>
      <w:marLeft w:val="0"/>
      <w:marRight w:val="0"/>
      <w:marTop w:val="0"/>
      <w:marBottom w:val="0"/>
      <w:divBdr>
        <w:top w:val="none" w:sz="0" w:space="0" w:color="auto"/>
        <w:left w:val="none" w:sz="0" w:space="0" w:color="auto"/>
        <w:bottom w:val="none" w:sz="0" w:space="0" w:color="auto"/>
        <w:right w:val="none" w:sz="0" w:space="0" w:color="auto"/>
      </w:divBdr>
    </w:div>
    <w:div w:id="2021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bd.consultant.hiring@plan-internationa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5A365-F302-4307-93FC-75F7CA1B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Plan Sverige</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Towhidul Islam</dc:creator>
  <cp:lastModifiedBy>Shahidul Islam</cp:lastModifiedBy>
  <cp:revision>9</cp:revision>
  <cp:lastPrinted>2019-05-09T06:34:00Z</cp:lastPrinted>
  <dcterms:created xsi:type="dcterms:W3CDTF">2019-05-09T05:07:00Z</dcterms:created>
  <dcterms:modified xsi:type="dcterms:W3CDTF">2019-05-09T08:46:00Z</dcterms:modified>
</cp:coreProperties>
</file>