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8A6E" w14:textId="77777777" w:rsidR="007C6DEE" w:rsidRDefault="009912B4" w:rsidP="007C6DEE">
      <w:pPr>
        <w:spacing w:after="0" w:line="276" w:lineRule="auto"/>
        <w:jc w:val="center"/>
        <w:rPr>
          <w:rFonts w:ascii="Arial" w:hAnsi="Arial" w:cs="Arial"/>
          <w:b/>
        </w:rPr>
      </w:pPr>
      <w:r w:rsidRPr="007C6DEE">
        <w:rPr>
          <w:rFonts w:ascii="Arial" w:hAnsi="Arial" w:cs="Arial"/>
          <w:b/>
        </w:rPr>
        <w:t xml:space="preserve">Terms of Reference </w:t>
      </w:r>
      <w:r w:rsidR="007C6DEE">
        <w:rPr>
          <w:rFonts w:ascii="Arial" w:hAnsi="Arial" w:cs="Arial"/>
          <w:b/>
        </w:rPr>
        <w:t>(</w:t>
      </w:r>
      <w:proofErr w:type="spellStart"/>
      <w:r w:rsidR="007C6DEE">
        <w:rPr>
          <w:rFonts w:ascii="Arial" w:hAnsi="Arial" w:cs="Arial"/>
          <w:b/>
        </w:rPr>
        <w:t>ToR</w:t>
      </w:r>
      <w:proofErr w:type="spellEnd"/>
      <w:r w:rsidR="007C6DEE">
        <w:rPr>
          <w:rFonts w:ascii="Arial" w:hAnsi="Arial" w:cs="Arial"/>
          <w:b/>
        </w:rPr>
        <w:t>)</w:t>
      </w:r>
      <w:r w:rsidRPr="007C6DEE">
        <w:rPr>
          <w:rFonts w:ascii="Arial" w:hAnsi="Arial" w:cs="Arial"/>
          <w:b/>
        </w:rPr>
        <w:t xml:space="preserve"> </w:t>
      </w:r>
    </w:p>
    <w:p w14:paraId="2CB77734" w14:textId="77777777" w:rsidR="009912B4" w:rsidRPr="007C6DEE" w:rsidRDefault="00940A5D" w:rsidP="007C6DEE">
      <w:pPr>
        <w:spacing w:after="0" w:line="276" w:lineRule="auto"/>
        <w:jc w:val="center"/>
        <w:rPr>
          <w:rFonts w:ascii="Arial" w:hAnsi="Arial" w:cs="Arial"/>
          <w:b/>
        </w:rPr>
      </w:pPr>
      <w:r w:rsidRPr="007C6DEE">
        <w:rPr>
          <w:rFonts w:ascii="Arial" w:hAnsi="Arial" w:cs="Arial"/>
          <w:b/>
        </w:rPr>
        <w:t>Project</w:t>
      </w:r>
      <w:r w:rsidR="009912B4" w:rsidRPr="007C6DEE">
        <w:rPr>
          <w:rFonts w:ascii="Arial" w:hAnsi="Arial" w:cs="Arial"/>
          <w:b/>
        </w:rPr>
        <w:t xml:space="preserve"> Evaluation</w:t>
      </w:r>
      <w:r w:rsidR="007C6DEE">
        <w:rPr>
          <w:rFonts w:ascii="Arial" w:hAnsi="Arial" w:cs="Arial"/>
          <w:b/>
        </w:rPr>
        <w:t xml:space="preserve"> </w:t>
      </w:r>
      <w:r w:rsidR="009912B4" w:rsidRPr="007C6DEE">
        <w:rPr>
          <w:rFonts w:ascii="Arial" w:hAnsi="Arial" w:cs="Arial"/>
          <w:b/>
        </w:rPr>
        <w:t>of</w:t>
      </w:r>
    </w:p>
    <w:p w14:paraId="1564C62F" w14:textId="77777777" w:rsidR="009912B4" w:rsidRPr="007C6DEE" w:rsidRDefault="009912B4" w:rsidP="007C6DEE">
      <w:pPr>
        <w:spacing w:after="0" w:line="276" w:lineRule="auto"/>
        <w:jc w:val="center"/>
        <w:rPr>
          <w:rFonts w:ascii="Arial" w:hAnsi="Arial" w:cs="Arial"/>
          <w:b/>
        </w:rPr>
      </w:pPr>
      <w:r w:rsidRPr="007C6DEE">
        <w:rPr>
          <w:rFonts w:ascii="Arial" w:hAnsi="Arial" w:cs="Arial"/>
          <w:b/>
        </w:rPr>
        <w:t>AHP-DFAT funded Emergency Response and Early Recovery to Flood Affected People in Northern District of Bangladesh Project</w:t>
      </w:r>
    </w:p>
    <w:p w14:paraId="5613A6B4" w14:textId="77777777" w:rsidR="00E164D0" w:rsidRPr="007C6DEE" w:rsidRDefault="00E164D0" w:rsidP="007C6DEE">
      <w:pPr>
        <w:spacing w:after="0" w:line="276" w:lineRule="auto"/>
        <w:jc w:val="both"/>
        <w:rPr>
          <w:rFonts w:ascii="Arial" w:hAnsi="Arial" w:cs="Arial"/>
          <w:b/>
        </w:rPr>
      </w:pPr>
      <w:r w:rsidRPr="007C6DEE">
        <w:rPr>
          <w:rFonts w:ascii="Arial" w:hAnsi="Arial" w:cs="Arial"/>
          <w:b/>
          <w:noProof/>
        </w:rPr>
        <mc:AlternateContent>
          <mc:Choice Requires="wps">
            <w:drawing>
              <wp:anchor distT="0" distB="0" distL="114300" distR="114300" simplePos="0" relativeHeight="251659264" behindDoc="0" locked="0" layoutInCell="1" allowOverlap="1" wp14:anchorId="68C5B5F5" wp14:editId="03E256A4">
                <wp:simplePos x="0" y="0"/>
                <wp:positionH relativeFrom="column">
                  <wp:posOffset>9525</wp:posOffset>
                </wp:positionH>
                <wp:positionV relativeFrom="paragraph">
                  <wp:posOffset>6350</wp:posOffset>
                </wp:positionV>
                <wp:extent cx="5810250" cy="3810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810250" cy="38100"/>
                        </a:xfrm>
                        <a:prstGeom prst="line">
                          <a:avLst/>
                        </a:prstGeom>
                        <a:ln w="349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C3BF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pt" to="45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zL6gEAACYEAAAOAAAAZHJzL2Uyb0RvYy54bWysU02P0zAQvSPxHyzfadJC0RI13UNXywVB&#10;xS7cXWfcWPKXxqZp/z1jp02XhcuuuFgZe96beW8mq9ujNewAGLV3LZ/Pas7ASd9pt2/5j8f7dzec&#10;xSRcJ4x30PITRH67fvtmNYQGFr73pgNkROJiM4SW9ymFpqqi7MGKOPMBHD0qj1YkCnFfdSgGYrem&#10;WtT1x2rw2AX0EmKk27vxka8Lv1Ig0zelIiRmWk69pXJiOXf5rNYr0exRhF7LcxviFV1YoR0Vnaju&#10;RBLsF+q/qKyW6KNXaSa9rbxSWkLRQGrm9TM1D70IULSQOTFMNsX/Ryu/HrbIdEez48wJSyN6SCj0&#10;vk9s450jAz2yefZpCLGh9I3b4jmKYYtZ9FGhZcro8DPT5BsSxo7F5dPkMhwTk3S5vJnXiyUNQ9Lb&#10;ewrKFKqRJoMDxvQZvGX5o+VGu2yCaMThS0xUmlIvKfnaODYQ0YdPiyVx2kBaup0piOiN7u61MTmv&#10;7BRsDLKDoG1Ix6KKyJ5kUWQcVchaR3XlK50MjKW+gyK3SMWo8xmnkBJcuvAaR9kZpqiDCViPneUF&#10;vzbzJ/Ccn6FQdvgl4AlRKnuXJrDVzuO/ql+tUGP+xYFRd7Zg57tTmXuxhpaxjOH84+RtfxoX+PX3&#10;Xv8GAAD//wMAUEsDBBQABgAIAAAAIQCd70RE2QAAAAUBAAAPAAAAZHJzL2Rvd25yZXYueG1sTI/B&#10;ToRAEETvJv7DpE28GHfYTURFhg2a6EmzEfXey7SAMj2EmQX0621PeupUqlL9Kt8urlcTjaHzbGC9&#10;SkAR19523Bh4fbk/vwIVIrLF3jMZ+KIA2+L4KMfM+pmfaapio6SEQ4YG2hiHTOtQt+QwrPxALN67&#10;Hx1GkWOj7YizlLteb5Ik1Q47lg8tDnTXUv1ZHZyBdC7L79uPiji8TY/zmX/YxaeNMacnS3kDKtIS&#10;/8Lwiy/oUAjT3h/YBtWLvpCgHBkk7vU6Fb03cJmALnL9n774AQAA//8DAFBLAQItABQABgAIAAAA&#10;IQC2gziS/gAAAOEBAAATAAAAAAAAAAAAAAAAAAAAAABbQ29udGVudF9UeXBlc10ueG1sUEsBAi0A&#10;FAAGAAgAAAAhADj9If/WAAAAlAEAAAsAAAAAAAAAAAAAAAAALwEAAF9yZWxzLy5yZWxzUEsBAi0A&#10;FAAGAAgAAAAhAPtSTMvqAQAAJgQAAA4AAAAAAAAAAAAAAAAALgIAAGRycy9lMm9Eb2MueG1sUEsB&#10;Ai0AFAAGAAgAAAAhAJ3vRETZAAAABQEAAA8AAAAAAAAAAAAAAAAARAQAAGRycy9kb3ducmV2Lnht&#10;bFBLBQYAAAAABAAEAPMAAABKBQAAAAA=&#10;" strokecolor="black [3213]" strokeweight="2.75pt">
                <v:stroke linestyle="thinThin" joinstyle="miter"/>
              </v:line>
            </w:pict>
          </mc:Fallback>
        </mc:AlternateContent>
      </w:r>
    </w:p>
    <w:p w14:paraId="4AEF38FB" w14:textId="77777777" w:rsidR="00A0536E" w:rsidRPr="007C6DEE" w:rsidRDefault="00A0536E"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About of Plan International</w:t>
      </w:r>
      <w:r w:rsidR="00E164D0" w:rsidRPr="007C6DEE">
        <w:rPr>
          <w:rFonts w:ascii="Arial" w:hAnsi="Arial" w:cs="Arial"/>
          <w:b/>
          <w:color w:val="0070C0"/>
          <w:lang w:val="en-GB"/>
        </w:rPr>
        <w:t>:</w:t>
      </w:r>
      <w:r w:rsidRPr="007C6DEE">
        <w:rPr>
          <w:rFonts w:ascii="Arial" w:hAnsi="Arial" w:cs="Arial"/>
          <w:b/>
          <w:color w:val="0070C0"/>
          <w:lang w:val="en-GB"/>
        </w:rPr>
        <w:t xml:space="preserve"> </w:t>
      </w:r>
    </w:p>
    <w:p w14:paraId="5669DD1C" w14:textId="77777777" w:rsidR="00A0536E" w:rsidRPr="007C6DEE" w:rsidRDefault="00791E02" w:rsidP="007C6DEE">
      <w:pPr>
        <w:spacing w:line="276" w:lineRule="auto"/>
        <w:jc w:val="both"/>
        <w:rPr>
          <w:rFonts w:ascii="Arial" w:hAnsi="Arial" w:cs="Arial"/>
          <w:lang w:val="en-GB"/>
        </w:rPr>
      </w:pPr>
      <w:r w:rsidRPr="007C6DEE">
        <w:rPr>
          <w:rFonts w:ascii="Arial" w:hAnsi="Arial" w:cs="Arial"/>
          <w:lang w:val="en-GB"/>
        </w:rPr>
        <w:t xml:space="preserve">Responding to emergencies and meeting the specific needs of girls and young women in emergencies is a core part of Plan International’s work. </w:t>
      </w:r>
      <w:r w:rsidR="00A0536E" w:rsidRPr="007C6DEE">
        <w:rPr>
          <w:rFonts w:ascii="Arial" w:hAnsi="Arial" w:cs="Arial"/>
          <w:lang w:val="en-GB"/>
        </w:rPr>
        <w:t xml:space="preserve">Plan International strives to advance children’s rights and equality for girls all over the world. As an independent development and humanitarian organization, Plan </w:t>
      </w:r>
      <w:r w:rsidR="005C1DCC">
        <w:rPr>
          <w:rFonts w:ascii="Arial" w:hAnsi="Arial" w:cs="Arial"/>
          <w:lang w:val="en-GB"/>
        </w:rPr>
        <w:t xml:space="preserve">International </w:t>
      </w:r>
      <w:r w:rsidR="00A0536E" w:rsidRPr="007C6DEE">
        <w:rPr>
          <w:rFonts w:ascii="Arial" w:hAnsi="Arial" w:cs="Arial"/>
          <w:lang w:val="en-GB"/>
        </w:rPr>
        <w:t xml:space="preserve">works alongside children, young people, its supporters and partners to tackle the root causes of the challenges facing </w:t>
      </w:r>
      <w:r w:rsidRPr="007C6DEE">
        <w:rPr>
          <w:rFonts w:ascii="Arial" w:hAnsi="Arial" w:cs="Arial"/>
          <w:lang w:val="en-GB"/>
        </w:rPr>
        <w:t xml:space="preserve">by the </w:t>
      </w:r>
      <w:r w:rsidR="00A0536E" w:rsidRPr="007C6DEE">
        <w:rPr>
          <w:rFonts w:ascii="Arial" w:hAnsi="Arial" w:cs="Arial"/>
          <w:lang w:val="en-GB"/>
        </w:rPr>
        <w:t>girls and all vulnerable children. The organi</w:t>
      </w:r>
      <w:r w:rsidR="00CD6707" w:rsidRPr="007C6DEE">
        <w:rPr>
          <w:rFonts w:ascii="Arial" w:hAnsi="Arial" w:cs="Arial"/>
          <w:lang w:val="en-GB"/>
        </w:rPr>
        <w:t>z</w:t>
      </w:r>
      <w:r w:rsidR="00A0536E" w:rsidRPr="007C6DEE">
        <w:rPr>
          <w:rFonts w:ascii="Arial" w:hAnsi="Arial" w:cs="Arial"/>
          <w:lang w:val="en-GB"/>
        </w:rPr>
        <w:t>ations support children’s rights from birth until they reach adulthood and enable children to prepare for and respond to crises and adversity. Plan</w:t>
      </w:r>
      <w:r w:rsidR="005C1DCC">
        <w:rPr>
          <w:rFonts w:ascii="Arial" w:hAnsi="Arial" w:cs="Arial"/>
          <w:lang w:val="en-GB"/>
        </w:rPr>
        <w:t xml:space="preserve"> International</w:t>
      </w:r>
      <w:r w:rsidR="00A0536E" w:rsidRPr="007C6DEE">
        <w:rPr>
          <w:rFonts w:ascii="Arial" w:hAnsi="Arial" w:cs="Arial"/>
          <w:lang w:val="en-GB"/>
        </w:rPr>
        <w:t xml:space="preserve"> drives changes in practice and policy at local, national</w:t>
      </w:r>
      <w:r w:rsidR="00CD6707" w:rsidRPr="007C6DEE">
        <w:rPr>
          <w:rFonts w:ascii="Arial" w:hAnsi="Arial" w:cs="Arial"/>
          <w:lang w:val="en-GB"/>
        </w:rPr>
        <w:t>,</w:t>
      </w:r>
      <w:r w:rsidR="00A0536E" w:rsidRPr="007C6DEE">
        <w:rPr>
          <w:rFonts w:ascii="Arial" w:hAnsi="Arial" w:cs="Arial"/>
          <w:lang w:val="en-GB"/>
        </w:rPr>
        <w:t xml:space="preserve"> and global levels using our reach, experience</w:t>
      </w:r>
      <w:r w:rsidR="00CD6707" w:rsidRPr="007C6DEE">
        <w:rPr>
          <w:rFonts w:ascii="Arial" w:hAnsi="Arial" w:cs="Arial"/>
          <w:lang w:val="en-GB"/>
        </w:rPr>
        <w:t>,</w:t>
      </w:r>
      <w:r w:rsidR="00A0536E" w:rsidRPr="007C6DEE">
        <w:rPr>
          <w:rFonts w:ascii="Arial" w:hAnsi="Arial" w:cs="Arial"/>
          <w:lang w:val="en-GB"/>
        </w:rPr>
        <w:t xml:space="preserve"> and knowledge. For over 80 years, Plan</w:t>
      </w:r>
      <w:r w:rsidR="005C1DCC">
        <w:rPr>
          <w:rFonts w:ascii="Arial" w:hAnsi="Arial" w:cs="Arial"/>
          <w:lang w:val="en-GB"/>
        </w:rPr>
        <w:t xml:space="preserve"> International</w:t>
      </w:r>
      <w:r w:rsidR="00A0536E" w:rsidRPr="007C6DEE">
        <w:rPr>
          <w:rFonts w:ascii="Arial" w:hAnsi="Arial" w:cs="Arial"/>
          <w:lang w:val="en-GB"/>
        </w:rPr>
        <w:t xml:space="preserve"> has been building powerful partnerships for children, and it is active in over 75 countries.</w:t>
      </w:r>
    </w:p>
    <w:p w14:paraId="3654528A" w14:textId="77777777" w:rsidR="00A0536E" w:rsidRPr="007C6DEE" w:rsidRDefault="00A0536E" w:rsidP="007C6DEE">
      <w:pPr>
        <w:spacing w:line="276" w:lineRule="auto"/>
        <w:jc w:val="both"/>
        <w:rPr>
          <w:rFonts w:ascii="Arial" w:hAnsi="Arial" w:cs="Arial"/>
          <w:lang w:val="en-GB"/>
        </w:rPr>
      </w:pPr>
      <w:r w:rsidRPr="007C6DEE">
        <w:rPr>
          <w:rFonts w:ascii="Arial" w:hAnsi="Arial" w:cs="Arial"/>
          <w:lang w:val="en-GB"/>
        </w:rPr>
        <w:t xml:space="preserve">Plan International Bangladesh started its operation in Bangladesh in 1994. Currently as </w:t>
      </w:r>
      <w:r w:rsidR="005C1DCC">
        <w:rPr>
          <w:rFonts w:ascii="Arial" w:hAnsi="Arial" w:cs="Arial"/>
          <w:lang w:val="en-GB"/>
        </w:rPr>
        <w:t>per the new</w:t>
      </w:r>
      <w:r w:rsidRPr="007C6DEE">
        <w:rPr>
          <w:rFonts w:ascii="Arial" w:hAnsi="Arial" w:cs="Arial"/>
          <w:lang w:val="en-GB"/>
        </w:rPr>
        <w:t xml:space="preserve"> </w:t>
      </w:r>
      <w:r w:rsidR="00CD6707" w:rsidRPr="007C6DEE">
        <w:rPr>
          <w:rFonts w:ascii="Arial" w:hAnsi="Arial" w:cs="Arial"/>
          <w:lang w:val="en-GB"/>
        </w:rPr>
        <w:t xml:space="preserve">country strategy </w:t>
      </w:r>
      <w:r w:rsidRPr="007C6DEE">
        <w:rPr>
          <w:rFonts w:ascii="Arial" w:hAnsi="Arial" w:cs="Arial"/>
          <w:lang w:val="en-GB"/>
        </w:rPr>
        <w:t>V</w:t>
      </w:r>
      <w:r w:rsidR="005C1DCC">
        <w:rPr>
          <w:rFonts w:ascii="Arial" w:hAnsi="Arial" w:cs="Arial"/>
          <w:lang w:val="en-GB"/>
        </w:rPr>
        <w:t xml:space="preserve"> (2020-30)</w:t>
      </w:r>
      <w:r w:rsidRPr="007C6DEE">
        <w:rPr>
          <w:rFonts w:ascii="Arial" w:hAnsi="Arial" w:cs="Arial"/>
          <w:lang w:val="en-GB"/>
        </w:rPr>
        <w:t xml:space="preserve">, </w:t>
      </w:r>
      <w:r w:rsidR="005C1DCC">
        <w:rPr>
          <w:rFonts w:ascii="Arial" w:hAnsi="Arial" w:cs="Arial"/>
          <w:lang w:val="en-GB"/>
        </w:rPr>
        <w:t xml:space="preserve">Plan International Bangladesh is </w:t>
      </w:r>
      <w:r w:rsidRPr="007C6DEE">
        <w:rPr>
          <w:rFonts w:ascii="Arial" w:hAnsi="Arial" w:cs="Arial"/>
          <w:lang w:val="en-GB"/>
        </w:rPr>
        <w:t xml:space="preserve">implementing projects under </w:t>
      </w:r>
      <w:r w:rsidR="00CD6707" w:rsidRPr="007C6DEE">
        <w:rPr>
          <w:rFonts w:ascii="Arial" w:hAnsi="Arial" w:cs="Arial"/>
          <w:lang w:val="en-GB"/>
        </w:rPr>
        <w:t>three</w:t>
      </w:r>
      <w:r w:rsidRPr="007C6DEE">
        <w:rPr>
          <w:rFonts w:ascii="Arial" w:hAnsi="Arial" w:cs="Arial"/>
          <w:lang w:val="en-GB"/>
        </w:rPr>
        <w:t xml:space="preserve"> </w:t>
      </w:r>
      <w:proofErr w:type="gramStart"/>
      <w:r w:rsidRPr="007C6DEE">
        <w:rPr>
          <w:rFonts w:ascii="Arial" w:hAnsi="Arial" w:cs="Arial"/>
          <w:lang w:val="en-GB"/>
        </w:rPr>
        <w:t>thematic</w:t>
      </w:r>
      <w:proofErr w:type="gramEnd"/>
      <w:r w:rsidRPr="007C6DEE">
        <w:rPr>
          <w:rFonts w:ascii="Arial" w:hAnsi="Arial" w:cs="Arial"/>
          <w:lang w:val="en-GB"/>
        </w:rPr>
        <w:t xml:space="preserve"> areas i.e. </w:t>
      </w:r>
      <w:r w:rsidR="00CD6707" w:rsidRPr="007C6DEE">
        <w:rPr>
          <w:rFonts w:ascii="Arial" w:hAnsi="Arial" w:cs="Arial"/>
          <w:lang w:val="en-GB"/>
        </w:rPr>
        <w:t xml:space="preserve">LEAD, SOYEE, and SRHR where </w:t>
      </w:r>
      <w:r w:rsidRPr="007C6DEE">
        <w:rPr>
          <w:rFonts w:ascii="Arial" w:hAnsi="Arial" w:cs="Arial"/>
          <w:lang w:val="en-GB"/>
        </w:rPr>
        <w:t xml:space="preserve">disaster risk management </w:t>
      </w:r>
      <w:r w:rsidR="00E164D0" w:rsidRPr="007C6DEE">
        <w:rPr>
          <w:rFonts w:ascii="Arial" w:hAnsi="Arial" w:cs="Arial"/>
          <w:lang w:val="en-GB"/>
        </w:rPr>
        <w:t xml:space="preserve">(DRM) </w:t>
      </w:r>
      <w:r w:rsidRPr="007C6DEE">
        <w:rPr>
          <w:rFonts w:ascii="Arial" w:hAnsi="Arial" w:cs="Arial"/>
          <w:lang w:val="en-GB"/>
        </w:rPr>
        <w:t>and climate change adaptation</w:t>
      </w:r>
      <w:r w:rsidR="00E164D0" w:rsidRPr="007C6DEE">
        <w:rPr>
          <w:rFonts w:ascii="Arial" w:hAnsi="Arial" w:cs="Arial"/>
          <w:lang w:val="en-GB"/>
        </w:rPr>
        <w:t xml:space="preserve"> (CCA)</w:t>
      </w:r>
      <w:r w:rsidR="005C1DCC">
        <w:rPr>
          <w:rFonts w:ascii="Arial" w:hAnsi="Arial" w:cs="Arial"/>
          <w:lang w:val="en-GB"/>
        </w:rPr>
        <w:t xml:space="preserve"> are</w:t>
      </w:r>
      <w:r w:rsidR="00CD6707" w:rsidRPr="007C6DEE">
        <w:rPr>
          <w:rFonts w:ascii="Arial" w:hAnsi="Arial" w:cs="Arial"/>
          <w:lang w:val="en-GB"/>
        </w:rPr>
        <w:t xml:space="preserve"> cross</w:t>
      </w:r>
      <w:r w:rsidR="00E164D0" w:rsidRPr="007C6DEE">
        <w:rPr>
          <w:rFonts w:ascii="Arial" w:hAnsi="Arial" w:cs="Arial"/>
          <w:lang w:val="en-GB"/>
        </w:rPr>
        <w:t>-</w:t>
      </w:r>
      <w:r w:rsidR="00CD6707" w:rsidRPr="007C6DEE">
        <w:rPr>
          <w:rFonts w:ascii="Arial" w:hAnsi="Arial" w:cs="Arial"/>
          <w:lang w:val="en-GB"/>
        </w:rPr>
        <w:t>cutting theme</w:t>
      </w:r>
      <w:r w:rsidR="005C1DCC">
        <w:rPr>
          <w:rFonts w:ascii="Arial" w:hAnsi="Arial" w:cs="Arial"/>
          <w:lang w:val="en-GB"/>
        </w:rPr>
        <w:t>s</w:t>
      </w:r>
      <w:r w:rsidRPr="007C6DEE">
        <w:rPr>
          <w:rFonts w:ascii="Arial" w:hAnsi="Arial" w:cs="Arial"/>
          <w:lang w:val="en-GB"/>
        </w:rPr>
        <w:t>. In recent years, as part of its country strategy, Plan International Bangladesh has emphasized more to establish an inclusive and effective community</w:t>
      </w:r>
      <w:r w:rsidR="00CD6707" w:rsidRPr="007C6DEE">
        <w:rPr>
          <w:rFonts w:ascii="Arial" w:hAnsi="Arial" w:cs="Arial"/>
          <w:lang w:val="en-GB"/>
        </w:rPr>
        <w:t>-</w:t>
      </w:r>
      <w:r w:rsidRPr="007C6DEE">
        <w:rPr>
          <w:rFonts w:ascii="Arial" w:hAnsi="Arial" w:cs="Arial"/>
          <w:lang w:val="en-GB"/>
        </w:rPr>
        <w:t xml:space="preserve">based child protection mechanism at </w:t>
      </w:r>
      <w:r w:rsidR="00CD6707" w:rsidRPr="007C6DEE">
        <w:rPr>
          <w:rFonts w:ascii="Arial" w:hAnsi="Arial" w:cs="Arial"/>
          <w:lang w:val="en-GB"/>
        </w:rPr>
        <w:t xml:space="preserve">the </w:t>
      </w:r>
      <w:r w:rsidRPr="007C6DEE">
        <w:rPr>
          <w:rFonts w:ascii="Arial" w:hAnsi="Arial" w:cs="Arial"/>
          <w:lang w:val="en-GB"/>
        </w:rPr>
        <w:t>local and national level.</w:t>
      </w:r>
      <w:bookmarkStart w:id="0" w:name="_Toc532572354"/>
    </w:p>
    <w:p w14:paraId="5BEF4A07" w14:textId="77777777" w:rsidR="00A0536E" w:rsidRPr="007C6DEE" w:rsidRDefault="00A0536E"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 xml:space="preserve">Project </w:t>
      </w:r>
      <w:bookmarkEnd w:id="0"/>
      <w:r w:rsidR="00756CC7" w:rsidRPr="007C6DEE">
        <w:rPr>
          <w:rFonts w:ascii="Arial" w:hAnsi="Arial" w:cs="Arial"/>
          <w:b/>
          <w:color w:val="0070C0"/>
          <w:lang w:val="en-GB"/>
        </w:rPr>
        <w:t>background</w:t>
      </w:r>
      <w:r w:rsidRPr="007C6DEE">
        <w:rPr>
          <w:rFonts w:ascii="Arial" w:hAnsi="Arial" w:cs="Arial"/>
          <w:b/>
          <w:color w:val="0070C0"/>
          <w:lang w:val="en-GB"/>
        </w:rPr>
        <w:t>:</w:t>
      </w:r>
    </w:p>
    <w:p w14:paraId="2F5C7332" w14:textId="77777777" w:rsidR="008F79F6" w:rsidRDefault="00E164D0" w:rsidP="007C6DEE">
      <w:pPr>
        <w:spacing w:line="276" w:lineRule="auto"/>
        <w:jc w:val="both"/>
        <w:rPr>
          <w:rFonts w:ascii="Arial" w:hAnsi="Arial" w:cs="Arial"/>
          <w:lang w:val="en-GB"/>
        </w:rPr>
      </w:pPr>
      <w:proofErr w:type="spellStart"/>
      <w:r w:rsidRPr="007C6DEE">
        <w:rPr>
          <w:rFonts w:ascii="Arial" w:hAnsi="Arial" w:cs="Arial"/>
          <w:lang w:val="en-GB"/>
        </w:rPr>
        <w:t>Kurigram</w:t>
      </w:r>
      <w:proofErr w:type="spellEnd"/>
      <w:r w:rsidRPr="007C6DEE">
        <w:rPr>
          <w:rFonts w:ascii="Arial" w:hAnsi="Arial" w:cs="Arial"/>
          <w:lang w:val="en-GB"/>
        </w:rPr>
        <w:t xml:space="preserve"> is one of the most poverty prone districts of Bangladesh surrounded by 16 rivers and very close to the hilly area of Indian Assam state. Every year both pre-monsoon and monsoon rainfall makes </w:t>
      </w:r>
      <w:proofErr w:type="spellStart"/>
      <w:r w:rsidRPr="007C6DEE">
        <w:rPr>
          <w:rFonts w:ascii="Arial" w:hAnsi="Arial" w:cs="Arial"/>
          <w:lang w:val="en-GB"/>
        </w:rPr>
        <w:t>Kurigram</w:t>
      </w:r>
      <w:proofErr w:type="spellEnd"/>
      <w:r w:rsidRPr="007C6DEE">
        <w:rPr>
          <w:rFonts w:ascii="Arial" w:hAnsi="Arial" w:cs="Arial"/>
          <w:lang w:val="en-GB"/>
        </w:rPr>
        <w:t xml:space="preserve"> vulnerable to unpredicted flooding and riverbank erosion. In 2019, </w:t>
      </w:r>
      <w:proofErr w:type="spellStart"/>
      <w:r w:rsidRPr="007C6DEE">
        <w:rPr>
          <w:rFonts w:ascii="Arial" w:hAnsi="Arial" w:cs="Arial"/>
          <w:lang w:val="en-GB"/>
        </w:rPr>
        <w:t>Kurigram</w:t>
      </w:r>
      <w:proofErr w:type="spellEnd"/>
      <w:r w:rsidRPr="007C6DEE">
        <w:rPr>
          <w:rFonts w:ascii="Arial" w:hAnsi="Arial" w:cs="Arial"/>
          <w:lang w:val="en-GB"/>
        </w:rPr>
        <w:t xml:space="preserve"> experienced the highest level of flooding over the last 100 years. Plan International Bangladesh conducted a Rapid Needs Assessment (RNA), in the field together with the Emergency Response Team (ERT) and strategic partners for emergency response (SOLIDARITY &amp; ESDO), on 16-17th of July 2019. RNA </w:t>
      </w:r>
      <w:r w:rsidR="008F79F6">
        <w:rPr>
          <w:rFonts w:ascii="Arial" w:hAnsi="Arial" w:cs="Arial"/>
          <w:lang w:val="en-GB"/>
        </w:rPr>
        <w:t xml:space="preserve">was </w:t>
      </w:r>
      <w:r w:rsidRPr="007C6DEE">
        <w:rPr>
          <w:rFonts w:ascii="Arial" w:hAnsi="Arial" w:cs="Arial"/>
          <w:lang w:val="en-GB"/>
        </w:rPr>
        <w:t xml:space="preserve">conducted and covered </w:t>
      </w:r>
      <w:proofErr w:type="gramStart"/>
      <w:r w:rsidRPr="007C6DEE">
        <w:rPr>
          <w:rFonts w:ascii="Arial" w:hAnsi="Arial" w:cs="Arial"/>
          <w:lang w:val="en-GB"/>
        </w:rPr>
        <w:t>6</w:t>
      </w:r>
      <w:proofErr w:type="gramEnd"/>
      <w:r w:rsidRPr="007C6DEE">
        <w:rPr>
          <w:rFonts w:ascii="Arial" w:hAnsi="Arial" w:cs="Arial"/>
          <w:lang w:val="en-GB"/>
        </w:rPr>
        <w:t xml:space="preserve"> Unions under </w:t>
      </w:r>
      <w:proofErr w:type="spellStart"/>
      <w:r w:rsidRPr="007C6DEE">
        <w:rPr>
          <w:rFonts w:ascii="Arial" w:hAnsi="Arial" w:cs="Arial"/>
          <w:lang w:val="en-GB"/>
        </w:rPr>
        <w:t>Nageshwari</w:t>
      </w:r>
      <w:proofErr w:type="spellEnd"/>
      <w:r w:rsidRPr="007C6DEE">
        <w:rPr>
          <w:rFonts w:ascii="Arial" w:hAnsi="Arial" w:cs="Arial"/>
          <w:lang w:val="en-GB"/>
        </w:rPr>
        <w:t xml:space="preserve"> </w:t>
      </w:r>
      <w:proofErr w:type="spellStart"/>
      <w:r w:rsidRPr="007C6DEE">
        <w:rPr>
          <w:rFonts w:ascii="Arial" w:hAnsi="Arial" w:cs="Arial"/>
          <w:lang w:val="en-GB"/>
        </w:rPr>
        <w:t>Upazila</w:t>
      </w:r>
      <w:proofErr w:type="spellEnd"/>
      <w:r w:rsidRPr="007C6DEE">
        <w:rPr>
          <w:rFonts w:ascii="Arial" w:hAnsi="Arial" w:cs="Arial"/>
          <w:lang w:val="en-GB"/>
        </w:rPr>
        <w:t xml:space="preserve"> (sub-district) of </w:t>
      </w:r>
      <w:proofErr w:type="spellStart"/>
      <w:r w:rsidRPr="007C6DEE">
        <w:rPr>
          <w:rFonts w:ascii="Arial" w:hAnsi="Arial" w:cs="Arial"/>
          <w:lang w:val="en-GB"/>
        </w:rPr>
        <w:t>Kurigram</w:t>
      </w:r>
      <w:proofErr w:type="spellEnd"/>
      <w:r w:rsidRPr="007C6DEE">
        <w:rPr>
          <w:rFonts w:ascii="Arial" w:hAnsi="Arial" w:cs="Arial"/>
          <w:lang w:val="en-GB"/>
        </w:rPr>
        <w:t xml:space="preserve"> district and 3 Unions under </w:t>
      </w:r>
      <w:proofErr w:type="spellStart"/>
      <w:r w:rsidRPr="007C6DEE">
        <w:rPr>
          <w:rFonts w:ascii="Arial" w:hAnsi="Arial" w:cs="Arial"/>
          <w:lang w:val="en-GB"/>
        </w:rPr>
        <w:t>Hatibandha</w:t>
      </w:r>
      <w:proofErr w:type="spellEnd"/>
      <w:r w:rsidRPr="007C6DEE">
        <w:rPr>
          <w:rFonts w:ascii="Arial" w:hAnsi="Arial" w:cs="Arial"/>
          <w:lang w:val="en-GB"/>
        </w:rPr>
        <w:t xml:space="preserve"> </w:t>
      </w:r>
      <w:proofErr w:type="spellStart"/>
      <w:r w:rsidRPr="007C6DEE">
        <w:rPr>
          <w:rFonts w:ascii="Arial" w:hAnsi="Arial" w:cs="Arial"/>
          <w:lang w:val="en-GB"/>
        </w:rPr>
        <w:t>Upazila</w:t>
      </w:r>
      <w:proofErr w:type="spellEnd"/>
      <w:r w:rsidRPr="007C6DEE">
        <w:rPr>
          <w:rFonts w:ascii="Arial" w:hAnsi="Arial" w:cs="Arial"/>
          <w:lang w:val="en-GB"/>
        </w:rPr>
        <w:t xml:space="preserve"> of </w:t>
      </w:r>
      <w:proofErr w:type="spellStart"/>
      <w:r w:rsidRPr="007C6DEE">
        <w:rPr>
          <w:rFonts w:ascii="Arial" w:hAnsi="Arial" w:cs="Arial"/>
          <w:lang w:val="en-GB"/>
        </w:rPr>
        <w:t>Lalmonirhat</w:t>
      </w:r>
      <w:proofErr w:type="spellEnd"/>
      <w:r w:rsidRPr="007C6DEE">
        <w:rPr>
          <w:rFonts w:ascii="Arial" w:hAnsi="Arial" w:cs="Arial"/>
          <w:lang w:val="en-GB"/>
        </w:rPr>
        <w:t xml:space="preserve"> district where </w:t>
      </w:r>
      <w:proofErr w:type="spellStart"/>
      <w:r w:rsidRPr="007C6DEE">
        <w:rPr>
          <w:rFonts w:ascii="Arial" w:hAnsi="Arial" w:cs="Arial"/>
          <w:lang w:val="en-GB"/>
        </w:rPr>
        <w:t>Nageshwari</w:t>
      </w:r>
      <w:proofErr w:type="spellEnd"/>
      <w:r w:rsidRPr="007C6DEE">
        <w:rPr>
          <w:rFonts w:ascii="Arial" w:hAnsi="Arial" w:cs="Arial"/>
          <w:lang w:val="en-GB"/>
        </w:rPr>
        <w:t xml:space="preserve"> </w:t>
      </w:r>
      <w:proofErr w:type="spellStart"/>
      <w:r w:rsidRPr="007C6DEE">
        <w:rPr>
          <w:rFonts w:ascii="Arial" w:hAnsi="Arial" w:cs="Arial"/>
          <w:lang w:val="en-GB"/>
        </w:rPr>
        <w:t>Upazila</w:t>
      </w:r>
      <w:proofErr w:type="spellEnd"/>
      <w:r w:rsidRPr="007C6DEE">
        <w:rPr>
          <w:rFonts w:ascii="Arial" w:hAnsi="Arial" w:cs="Arial"/>
          <w:lang w:val="en-GB"/>
        </w:rPr>
        <w:t xml:space="preserve"> was badly affected by the flood and </w:t>
      </w:r>
      <w:proofErr w:type="spellStart"/>
      <w:r w:rsidRPr="007C6DEE">
        <w:rPr>
          <w:rFonts w:ascii="Arial" w:hAnsi="Arial" w:cs="Arial"/>
          <w:lang w:val="en-GB"/>
        </w:rPr>
        <w:t>Hatibandha</w:t>
      </w:r>
      <w:proofErr w:type="spellEnd"/>
      <w:r w:rsidRPr="007C6DEE">
        <w:rPr>
          <w:rFonts w:ascii="Arial" w:hAnsi="Arial" w:cs="Arial"/>
          <w:lang w:val="en-GB"/>
        </w:rPr>
        <w:t xml:space="preserve"> </w:t>
      </w:r>
      <w:proofErr w:type="spellStart"/>
      <w:r w:rsidRPr="007C6DEE">
        <w:rPr>
          <w:rFonts w:ascii="Arial" w:hAnsi="Arial" w:cs="Arial"/>
          <w:lang w:val="en-GB"/>
        </w:rPr>
        <w:t>Upazila</w:t>
      </w:r>
      <w:proofErr w:type="spellEnd"/>
      <w:r w:rsidRPr="007C6DEE">
        <w:rPr>
          <w:rFonts w:ascii="Arial" w:hAnsi="Arial" w:cs="Arial"/>
          <w:lang w:val="en-GB"/>
        </w:rPr>
        <w:t xml:space="preserve"> moderately. RNA </w:t>
      </w:r>
      <w:proofErr w:type="gramStart"/>
      <w:r w:rsidRPr="007C6DEE">
        <w:rPr>
          <w:rFonts w:ascii="Arial" w:hAnsi="Arial" w:cs="Arial"/>
          <w:lang w:val="en-GB"/>
        </w:rPr>
        <w:t>was based</w:t>
      </w:r>
      <w:proofErr w:type="gramEnd"/>
      <w:r w:rsidRPr="007C6DEE">
        <w:rPr>
          <w:rFonts w:ascii="Arial" w:hAnsi="Arial" w:cs="Arial"/>
          <w:lang w:val="en-GB"/>
        </w:rPr>
        <w:t xml:space="preserve"> on several Focus Group Discussions with young girls, boys, women, men, and community leaders in temporary shelters. Secondary information </w:t>
      </w:r>
      <w:proofErr w:type="gramStart"/>
      <w:r w:rsidRPr="007C6DEE">
        <w:rPr>
          <w:rFonts w:ascii="Arial" w:hAnsi="Arial" w:cs="Arial"/>
          <w:lang w:val="en-GB"/>
        </w:rPr>
        <w:t>was collected</w:t>
      </w:r>
      <w:proofErr w:type="gramEnd"/>
      <w:r w:rsidRPr="007C6DEE">
        <w:rPr>
          <w:rFonts w:ascii="Arial" w:hAnsi="Arial" w:cs="Arial"/>
          <w:lang w:val="en-GB"/>
        </w:rPr>
        <w:t xml:space="preserve"> by conducting interviews with key government counterparts such as Project Implementation Officer (PIO) at the </w:t>
      </w:r>
      <w:proofErr w:type="spellStart"/>
      <w:r w:rsidRPr="007C6DEE">
        <w:rPr>
          <w:rFonts w:ascii="Arial" w:hAnsi="Arial" w:cs="Arial"/>
          <w:lang w:val="en-GB"/>
        </w:rPr>
        <w:t>Upazila</w:t>
      </w:r>
      <w:proofErr w:type="spellEnd"/>
      <w:r w:rsidRPr="007C6DEE">
        <w:rPr>
          <w:rFonts w:ascii="Arial" w:hAnsi="Arial" w:cs="Arial"/>
          <w:lang w:val="en-GB"/>
        </w:rPr>
        <w:t xml:space="preserve"> level, Union </w:t>
      </w:r>
      <w:proofErr w:type="spellStart"/>
      <w:r w:rsidRPr="007C6DEE">
        <w:rPr>
          <w:rFonts w:ascii="Arial" w:hAnsi="Arial" w:cs="Arial"/>
          <w:lang w:val="en-GB"/>
        </w:rPr>
        <w:t>Parishad</w:t>
      </w:r>
      <w:proofErr w:type="spellEnd"/>
      <w:r w:rsidRPr="007C6DEE">
        <w:rPr>
          <w:rFonts w:ascii="Arial" w:hAnsi="Arial" w:cs="Arial"/>
          <w:lang w:val="en-GB"/>
        </w:rPr>
        <w:t xml:space="preserve">, and Education officials. </w:t>
      </w:r>
    </w:p>
    <w:p w14:paraId="48DE0ED2" w14:textId="2AFFC982" w:rsidR="004B3941" w:rsidRPr="004B3941" w:rsidRDefault="00E164D0" w:rsidP="004B3941">
      <w:pPr>
        <w:rPr>
          <w:rFonts w:ascii="Segoe UI" w:eastAsia="Times New Roman" w:hAnsi="Segoe UI" w:cs="Segoe UI"/>
          <w:sz w:val="21"/>
          <w:szCs w:val="21"/>
          <w:lang w:bidi="bn-BD"/>
        </w:rPr>
      </w:pPr>
      <w:r w:rsidRPr="007C6DEE">
        <w:rPr>
          <w:rFonts w:ascii="Arial" w:hAnsi="Arial" w:cs="Arial"/>
          <w:lang w:val="en-GB"/>
        </w:rPr>
        <w:t xml:space="preserve">The RNA report </w:t>
      </w:r>
      <w:proofErr w:type="gramStart"/>
      <w:r w:rsidRPr="007C6DEE">
        <w:rPr>
          <w:rFonts w:ascii="Arial" w:hAnsi="Arial" w:cs="Arial"/>
          <w:lang w:val="en-GB"/>
        </w:rPr>
        <w:t>was finalized</w:t>
      </w:r>
      <w:proofErr w:type="gramEnd"/>
      <w:r w:rsidRPr="007C6DEE">
        <w:rPr>
          <w:rFonts w:ascii="Arial" w:hAnsi="Arial" w:cs="Arial"/>
          <w:lang w:val="en-GB"/>
        </w:rPr>
        <w:t xml:space="preserve"> on 19th July</w:t>
      </w:r>
      <w:r w:rsidR="007C07C7">
        <w:rPr>
          <w:rFonts w:ascii="Arial" w:hAnsi="Arial" w:cs="Arial"/>
          <w:lang w:val="en-GB"/>
        </w:rPr>
        <w:t xml:space="preserve"> 2019</w:t>
      </w:r>
      <w:r w:rsidRPr="007C6DEE">
        <w:rPr>
          <w:rFonts w:ascii="Arial" w:hAnsi="Arial" w:cs="Arial"/>
          <w:lang w:val="en-GB"/>
        </w:rPr>
        <w:t xml:space="preserve">. Priority gaps and needs </w:t>
      </w:r>
      <w:proofErr w:type="gramStart"/>
      <w:r w:rsidR="005C1DCC">
        <w:rPr>
          <w:rFonts w:ascii="Arial" w:hAnsi="Arial" w:cs="Arial"/>
          <w:lang w:val="en-GB"/>
        </w:rPr>
        <w:t xml:space="preserve">were </w:t>
      </w:r>
      <w:r w:rsidRPr="007C6DEE">
        <w:rPr>
          <w:rFonts w:ascii="Arial" w:hAnsi="Arial" w:cs="Arial"/>
          <w:lang w:val="en-GB"/>
        </w:rPr>
        <w:t>identified</w:t>
      </w:r>
      <w:proofErr w:type="gramEnd"/>
      <w:r w:rsidRPr="007C6DEE">
        <w:rPr>
          <w:rFonts w:ascii="Arial" w:hAnsi="Arial" w:cs="Arial"/>
          <w:lang w:val="en-GB"/>
        </w:rPr>
        <w:t xml:space="preserve"> in </w:t>
      </w:r>
      <w:r w:rsidR="005C1DCC">
        <w:rPr>
          <w:rFonts w:ascii="Arial" w:hAnsi="Arial" w:cs="Arial"/>
          <w:lang w:val="en-GB"/>
        </w:rPr>
        <w:t>this RNA.</w:t>
      </w:r>
      <w:r w:rsidR="004B3941">
        <w:rPr>
          <w:rFonts w:ascii="Arial" w:hAnsi="Arial" w:cs="Arial"/>
          <w:lang w:val="en-GB"/>
        </w:rPr>
        <w:t xml:space="preserve"> It was found</w:t>
      </w:r>
      <w:proofErr w:type="gramStart"/>
      <w:r w:rsidR="004B3941">
        <w:rPr>
          <w:rFonts w:ascii="Arial" w:hAnsi="Arial" w:cs="Arial"/>
          <w:lang w:val="en-GB"/>
        </w:rPr>
        <w:t>,  livelihood</w:t>
      </w:r>
      <w:proofErr w:type="gramEnd"/>
      <w:r w:rsidR="004B3941">
        <w:rPr>
          <w:rFonts w:ascii="Arial" w:hAnsi="Arial" w:cs="Arial"/>
          <w:lang w:val="en-GB"/>
        </w:rPr>
        <w:t xml:space="preserve"> of affected people was in challenging condition, they had scarcity of food, shelter was damaged, WASH facilities were damaged, education of children was hampered, reproductive health care service was disrupted etc.</w:t>
      </w:r>
      <w:r w:rsidR="005C1DCC">
        <w:rPr>
          <w:rFonts w:ascii="Arial" w:hAnsi="Arial" w:cs="Arial"/>
          <w:lang w:val="en-GB"/>
        </w:rPr>
        <w:t xml:space="preserve"> To respond to those needs</w:t>
      </w:r>
    </w:p>
    <w:p w14:paraId="05F7DCD7" w14:textId="052B0A6E" w:rsidR="00E164D0" w:rsidRPr="007C6DEE" w:rsidRDefault="005C1DCC" w:rsidP="007C6DEE">
      <w:pPr>
        <w:spacing w:line="276" w:lineRule="auto"/>
        <w:jc w:val="both"/>
        <w:rPr>
          <w:rFonts w:ascii="Arial" w:hAnsi="Arial" w:cs="Arial"/>
          <w:lang w:val="en-GB"/>
        </w:rPr>
      </w:pPr>
      <w:r>
        <w:rPr>
          <w:rFonts w:ascii="Arial" w:hAnsi="Arial" w:cs="Arial"/>
          <w:lang w:val="en-GB"/>
        </w:rPr>
        <w:lastRenderedPageBreak/>
        <w:t>Plan International Bangladesh started response project in</w:t>
      </w:r>
      <w:r w:rsidR="00E164D0" w:rsidRPr="007C6DEE">
        <w:rPr>
          <w:rFonts w:ascii="Arial" w:hAnsi="Arial" w:cs="Arial"/>
          <w:lang w:val="en-GB"/>
        </w:rPr>
        <w:t xml:space="preserve"> </w:t>
      </w:r>
      <w:proofErr w:type="spellStart"/>
      <w:r w:rsidR="00E164D0" w:rsidRPr="007C6DEE">
        <w:rPr>
          <w:rFonts w:ascii="Arial" w:hAnsi="Arial" w:cs="Arial"/>
          <w:lang w:val="en-GB"/>
        </w:rPr>
        <w:t>Kurigram</w:t>
      </w:r>
      <w:proofErr w:type="spellEnd"/>
      <w:r w:rsidR="00E164D0" w:rsidRPr="007C6DEE">
        <w:rPr>
          <w:rFonts w:ascii="Arial" w:hAnsi="Arial" w:cs="Arial"/>
          <w:lang w:val="en-GB"/>
        </w:rPr>
        <w:t xml:space="preserve"> district that includes affected unions of </w:t>
      </w:r>
      <w:proofErr w:type="spellStart"/>
      <w:r w:rsidR="00E164D0" w:rsidRPr="007C6DEE">
        <w:rPr>
          <w:rFonts w:ascii="Arial" w:hAnsi="Arial" w:cs="Arial"/>
          <w:lang w:val="en-GB"/>
        </w:rPr>
        <w:t>Narayanpur</w:t>
      </w:r>
      <w:proofErr w:type="spellEnd"/>
      <w:r w:rsidR="00E164D0" w:rsidRPr="007C6DEE">
        <w:rPr>
          <w:rFonts w:ascii="Arial" w:hAnsi="Arial" w:cs="Arial"/>
          <w:lang w:val="en-GB"/>
        </w:rPr>
        <w:t xml:space="preserve">, </w:t>
      </w:r>
      <w:proofErr w:type="spellStart"/>
      <w:r w:rsidR="00E164D0" w:rsidRPr="007C6DEE">
        <w:rPr>
          <w:rFonts w:ascii="Arial" w:hAnsi="Arial" w:cs="Arial"/>
          <w:lang w:val="en-GB"/>
        </w:rPr>
        <w:t>Nunkhawa</w:t>
      </w:r>
      <w:proofErr w:type="spellEnd"/>
      <w:r w:rsidR="00E164D0" w:rsidRPr="007C6DEE">
        <w:rPr>
          <w:rFonts w:ascii="Arial" w:hAnsi="Arial" w:cs="Arial"/>
          <w:lang w:val="en-GB"/>
        </w:rPr>
        <w:t xml:space="preserve">, and </w:t>
      </w:r>
      <w:proofErr w:type="spellStart"/>
      <w:r w:rsidR="00E164D0" w:rsidRPr="007C6DEE">
        <w:rPr>
          <w:rFonts w:ascii="Arial" w:hAnsi="Arial" w:cs="Arial"/>
          <w:lang w:val="en-GB"/>
        </w:rPr>
        <w:t>Berubari</w:t>
      </w:r>
      <w:proofErr w:type="spellEnd"/>
      <w:r w:rsidR="00E164D0" w:rsidRPr="007C6DEE">
        <w:rPr>
          <w:rFonts w:ascii="Arial" w:hAnsi="Arial" w:cs="Arial"/>
          <w:lang w:val="en-GB"/>
        </w:rPr>
        <w:t xml:space="preserve">, where &gt;90% of households are estimated affected. </w:t>
      </w:r>
      <w:r w:rsidR="002B5DD0">
        <w:rPr>
          <w:rFonts w:ascii="Arial" w:hAnsi="Arial" w:cs="Arial"/>
          <w:lang w:val="en-GB"/>
        </w:rPr>
        <w:t xml:space="preserve">(As the RNA revealed, unions of </w:t>
      </w:r>
      <w:proofErr w:type="spellStart"/>
      <w:r w:rsidR="002B5DD0">
        <w:rPr>
          <w:rFonts w:ascii="Arial" w:hAnsi="Arial" w:cs="Arial"/>
          <w:lang w:val="en-GB"/>
        </w:rPr>
        <w:t>Kurigram</w:t>
      </w:r>
      <w:proofErr w:type="spellEnd"/>
      <w:r w:rsidR="002B5DD0">
        <w:rPr>
          <w:rFonts w:ascii="Arial" w:hAnsi="Arial" w:cs="Arial"/>
          <w:lang w:val="en-GB"/>
        </w:rPr>
        <w:t xml:space="preserve"> were more </w:t>
      </w:r>
      <w:proofErr w:type="spellStart"/>
      <w:r w:rsidR="002B5DD0">
        <w:rPr>
          <w:rFonts w:ascii="Arial" w:hAnsi="Arial" w:cs="Arial"/>
          <w:lang w:val="en-GB"/>
        </w:rPr>
        <w:t>serverly</w:t>
      </w:r>
      <w:proofErr w:type="spellEnd"/>
      <w:r w:rsidR="002B5DD0">
        <w:rPr>
          <w:rFonts w:ascii="Arial" w:hAnsi="Arial" w:cs="Arial"/>
          <w:lang w:val="en-GB"/>
        </w:rPr>
        <w:t xml:space="preserve"> affected than the unions in </w:t>
      </w:r>
      <w:proofErr w:type="spellStart"/>
      <w:r w:rsidR="002B5DD0">
        <w:rPr>
          <w:rFonts w:ascii="Arial" w:hAnsi="Arial" w:cs="Arial"/>
          <w:lang w:val="en-GB"/>
        </w:rPr>
        <w:t>Lalmonirhat</w:t>
      </w:r>
      <w:proofErr w:type="spellEnd"/>
      <w:r w:rsidR="002B5DD0">
        <w:rPr>
          <w:rFonts w:ascii="Arial" w:hAnsi="Arial" w:cs="Arial"/>
          <w:lang w:val="en-GB"/>
        </w:rPr>
        <w:t xml:space="preserve"> district, the project worked only in the unions of </w:t>
      </w:r>
      <w:proofErr w:type="spellStart"/>
      <w:r w:rsidR="002B5DD0">
        <w:rPr>
          <w:rFonts w:ascii="Arial" w:hAnsi="Arial" w:cs="Arial"/>
          <w:lang w:val="en-GB"/>
        </w:rPr>
        <w:t>Kurigram</w:t>
      </w:r>
      <w:proofErr w:type="spellEnd"/>
      <w:r w:rsidR="002B5DD0">
        <w:rPr>
          <w:rFonts w:ascii="Arial" w:hAnsi="Arial" w:cs="Arial"/>
          <w:lang w:val="en-GB"/>
        </w:rPr>
        <w:t xml:space="preserve">.) </w:t>
      </w:r>
      <w:r w:rsidR="00E164D0" w:rsidRPr="007C6DEE">
        <w:rPr>
          <w:rFonts w:ascii="Arial" w:hAnsi="Arial" w:cs="Arial"/>
          <w:lang w:val="en-GB"/>
        </w:rPr>
        <w:t xml:space="preserve">To reduce the sufferings of the flood-affected people of these areas, </w:t>
      </w:r>
      <w:r w:rsidR="00D83DE6" w:rsidRPr="007C6DEE">
        <w:rPr>
          <w:rFonts w:ascii="Arial" w:hAnsi="Arial" w:cs="Arial"/>
          <w:lang w:val="en-GB"/>
        </w:rPr>
        <w:t xml:space="preserve">Plan International Bangladesh in coordination with Plan International Australia is implementing a one-year project title: </w:t>
      </w:r>
      <w:r w:rsidR="00D83DE6" w:rsidRPr="007C6DEE">
        <w:rPr>
          <w:rFonts w:ascii="Arial" w:hAnsi="Arial" w:cs="Arial"/>
          <w:b/>
          <w:lang w:val="en-GB"/>
        </w:rPr>
        <w:t>Emergency Response and Early Recovery to Flood Affected People in Northern District of Bangladesh</w:t>
      </w:r>
      <w:r w:rsidR="00D83DE6" w:rsidRPr="007C6DEE">
        <w:rPr>
          <w:rFonts w:ascii="Arial" w:hAnsi="Arial" w:cs="Arial"/>
          <w:lang w:val="en-GB"/>
        </w:rPr>
        <w:t xml:space="preserve"> in </w:t>
      </w:r>
      <w:proofErr w:type="spellStart"/>
      <w:r w:rsidR="00D83DE6" w:rsidRPr="007C6DEE">
        <w:rPr>
          <w:rFonts w:ascii="Arial" w:hAnsi="Arial" w:cs="Arial"/>
          <w:lang w:val="en-GB"/>
        </w:rPr>
        <w:t>Kurigram</w:t>
      </w:r>
      <w:proofErr w:type="spellEnd"/>
      <w:r w:rsidR="00D83DE6" w:rsidRPr="007C6DEE">
        <w:rPr>
          <w:rFonts w:ascii="Arial" w:hAnsi="Arial" w:cs="Arial"/>
          <w:lang w:val="en-GB"/>
        </w:rPr>
        <w:t xml:space="preserve"> district with funding from AHP-DFAT. </w:t>
      </w:r>
      <w:r w:rsidR="00E164D0" w:rsidRPr="007C6DEE">
        <w:rPr>
          <w:rFonts w:ascii="Arial" w:hAnsi="Arial" w:cs="Arial"/>
          <w:lang w:val="en-GB"/>
        </w:rPr>
        <w:t>The project focus was on adolescent girls and boy’s social empowerment, education in emergencies, and providing life-saving assistance</w:t>
      </w:r>
      <w:r w:rsidR="004B3941">
        <w:rPr>
          <w:rFonts w:ascii="Arial" w:hAnsi="Arial" w:cs="Arial"/>
          <w:lang w:val="en-GB"/>
        </w:rPr>
        <w:t xml:space="preserve"> like</w:t>
      </w:r>
      <w:r w:rsidR="004B3941" w:rsidRPr="004B3941">
        <w:t xml:space="preserve"> </w:t>
      </w:r>
      <w:r w:rsidR="004B3941" w:rsidRPr="004B3941">
        <w:rPr>
          <w:rFonts w:ascii="Arial" w:hAnsi="Arial" w:cs="Arial"/>
          <w:lang w:val="en-GB"/>
        </w:rPr>
        <w:t>Unconditional Cash; Cash for Work; Agricultural Inputs</w:t>
      </w:r>
      <w:proofErr w:type="gramStart"/>
      <w:r w:rsidR="004B3941" w:rsidRPr="004B3941">
        <w:rPr>
          <w:rFonts w:ascii="Arial" w:hAnsi="Arial" w:cs="Arial"/>
          <w:lang w:val="en-GB"/>
        </w:rPr>
        <w:t>;</w:t>
      </w:r>
      <w:proofErr w:type="gramEnd"/>
      <w:r w:rsidR="004B3941" w:rsidRPr="004B3941">
        <w:rPr>
          <w:rFonts w:ascii="Arial" w:hAnsi="Arial" w:cs="Arial"/>
          <w:lang w:val="en-GB"/>
        </w:rPr>
        <w:t xml:space="preserve"> etc</w:t>
      </w:r>
      <w:r w:rsidR="00E164D0" w:rsidRPr="007C6DEE">
        <w:rPr>
          <w:rFonts w:ascii="Arial" w:hAnsi="Arial" w:cs="Arial"/>
          <w:lang w:val="en-GB"/>
        </w:rPr>
        <w:t>. Where, SOLIDARITY has worked as an implementing partner of the project.</w:t>
      </w:r>
      <w:r w:rsidR="0068760A">
        <w:rPr>
          <w:rFonts w:ascii="Arial" w:hAnsi="Arial" w:cs="Arial"/>
          <w:lang w:val="en-GB"/>
        </w:rPr>
        <w:t xml:space="preserve"> </w:t>
      </w:r>
      <w:r w:rsidR="004B41AA">
        <w:rPr>
          <w:rFonts w:ascii="Arial" w:hAnsi="Arial" w:cs="Arial"/>
          <w:b/>
          <w:lang w:val="en-GB"/>
        </w:rPr>
        <w:t>The d</w:t>
      </w:r>
      <w:r w:rsidR="0068760A" w:rsidRPr="004B41AA">
        <w:rPr>
          <w:rFonts w:ascii="Arial" w:hAnsi="Arial" w:cs="Arial"/>
          <w:b/>
          <w:lang w:val="en-GB"/>
        </w:rPr>
        <w:t>uration of project implementation for SOLIDARITY w</w:t>
      </w:r>
      <w:r w:rsidR="004B41AA">
        <w:rPr>
          <w:rFonts w:ascii="Arial" w:hAnsi="Arial" w:cs="Arial"/>
          <w:b/>
          <w:lang w:val="en-GB"/>
        </w:rPr>
        <w:t>as</w:t>
      </w:r>
      <w:r w:rsidR="0068760A" w:rsidRPr="004B41AA">
        <w:rPr>
          <w:rFonts w:ascii="Arial" w:hAnsi="Arial" w:cs="Arial"/>
          <w:b/>
          <w:lang w:val="en-GB"/>
        </w:rPr>
        <w:t xml:space="preserve"> 15 October 2019 to 14 August 2020</w:t>
      </w:r>
      <w:r w:rsidR="0068760A">
        <w:rPr>
          <w:rFonts w:ascii="Arial" w:hAnsi="Arial" w:cs="Arial"/>
          <w:lang w:val="en-GB"/>
        </w:rPr>
        <w:t>.</w:t>
      </w:r>
    </w:p>
    <w:p w14:paraId="35C489DB" w14:textId="6F1467DB" w:rsidR="00FE5F61" w:rsidRDefault="00FE5F61" w:rsidP="007C6DEE">
      <w:pPr>
        <w:spacing w:line="276" w:lineRule="auto"/>
        <w:jc w:val="both"/>
        <w:rPr>
          <w:rFonts w:ascii="Arial" w:hAnsi="Arial" w:cs="Arial"/>
          <w:lang w:val="en-GB"/>
        </w:rPr>
      </w:pPr>
      <w:r>
        <w:rPr>
          <w:rFonts w:ascii="Arial" w:hAnsi="Arial" w:cs="Arial"/>
          <w:lang w:val="en-GB"/>
        </w:rPr>
        <w:t>Challenges during the project implementation:</w:t>
      </w:r>
    </w:p>
    <w:p w14:paraId="355491F9" w14:textId="5BDB30B9" w:rsidR="002E146D" w:rsidRPr="007C6DEE" w:rsidRDefault="002B5DD0" w:rsidP="002E146D">
      <w:pPr>
        <w:spacing w:line="276" w:lineRule="auto"/>
        <w:jc w:val="both"/>
        <w:rPr>
          <w:rFonts w:ascii="Arial" w:hAnsi="Arial" w:cs="Arial"/>
          <w:lang w:val="en-GB"/>
        </w:rPr>
      </w:pPr>
      <w:r>
        <w:rPr>
          <w:rFonts w:ascii="Arial" w:hAnsi="Arial" w:cs="Arial"/>
          <w:lang w:val="en-GB"/>
        </w:rPr>
        <w:t>The project activities were</w:t>
      </w:r>
      <w:r w:rsidR="002E146D" w:rsidRPr="007C6DEE">
        <w:rPr>
          <w:rFonts w:ascii="Arial" w:hAnsi="Arial" w:cs="Arial"/>
          <w:lang w:val="en-GB"/>
        </w:rPr>
        <w:t xml:space="preserve"> seriously hampered by the recurrent natural calamities like cyclone, nor’ wester, tornado, COVID-19 pandemic related government restriction, and flood</w:t>
      </w:r>
      <w:r w:rsidR="002E146D">
        <w:rPr>
          <w:rFonts w:ascii="Arial" w:hAnsi="Arial" w:cs="Arial"/>
          <w:lang w:val="en-GB"/>
        </w:rPr>
        <w:t xml:space="preserve"> of 2020</w:t>
      </w:r>
      <w:r w:rsidR="002E146D" w:rsidRPr="007C6DEE">
        <w:rPr>
          <w:rFonts w:ascii="Arial" w:hAnsi="Arial" w:cs="Arial"/>
          <w:lang w:val="en-GB"/>
        </w:rPr>
        <w:t>.</w:t>
      </w:r>
      <w:r>
        <w:rPr>
          <w:rFonts w:ascii="Arial" w:hAnsi="Arial" w:cs="Arial"/>
          <w:lang w:val="en-GB"/>
        </w:rPr>
        <w:t xml:space="preserve"> These natural calamities occurred during this project period.</w:t>
      </w:r>
      <w:r w:rsidR="002E146D" w:rsidRPr="007C6DEE">
        <w:rPr>
          <w:rFonts w:ascii="Arial" w:hAnsi="Arial" w:cs="Arial"/>
          <w:lang w:val="en-GB"/>
        </w:rPr>
        <w:t xml:space="preserve"> Furthermore, due to exchange loss between AUD and BDT, some of the project activities had to </w:t>
      </w:r>
      <w:proofErr w:type="gramStart"/>
      <w:r>
        <w:rPr>
          <w:rFonts w:ascii="Arial" w:hAnsi="Arial" w:cs="Arial"/>
          <w:lang w:val="en-GB"/>
        </w:rPr>
        <w:t xml:space="preserve">be </w:t>
      </w:r>
      <w:r w:rsidR="002E146D" w:rsidRPr="007C6DEE">
        <w:rPr>
          <w:rFonts w:ascii="Arial" w:hAnsi="Arial" w:cs="Arial"/>
          <w:lang w:val="en-GB"/>
        </w:rPr>
        <w:t>drop</w:t>
      </w:r>
      <w:r>
        <w:rPr>
          <w:rFonts w:ascii="Arial" w:hAnsi="Arial" w:cs="Arial"/>
          <w:lang w:val="en-GB"/>
        </w:rPr>
        <w:t>ped</w:t>
      </w:r>
      <w:proofErr w:type="gramEnd"/>
      <w:r w:rsidR="002E146D" w:rsidRPr="007C6DEE">
        <w:rPr>
          <w:rFonts w:ascii="Arial" w:hAnsi="Arial" w:cs="Arial"/>
          <w:lang w:val="en-GB"/>
        </w:rPr>
        <w:t xml:space="preserve"> by the implementing partner.   </w:t>
      </w:r>
    </w:p>
    <w:p w14:paraId="7CE13DE2" w14:textId="77777777" w:rsidR="00FE5F61" w:rsidRPr="007C6DEE" w:rsidRDefault="00FE5F61" w:rsidP="007C6DEE">
      <w:pPr>
        <w:spacing w:line="276" w:lineRule="auto"/>
        <w:jc w:val="both"/>
        <w:rPr>
          <w:rFonts w:ascii="Arial" w:hAnsi="Arial" w:cs="Arial"/>
          <w:lang w:val="en-GB"/>
        </w:rPr>
      </w:pPr>
    </w:p>
    <w:p w14:paraId="788627F8" w14:textId="77777777" w:rsidR="00E164D0" w:rsidRPr="007C6DEE" w:rsidRDefault="00E164D0" w:rsidP="007C6DEE">
      <w:pPr>
        <w:spacing w:line="276" w:lineRule="auto"/>
        <w:jc w:val="both"/>
        <w:rPr>
          <w:rFonts w:ascii="Arial" w:hAnsi="Arial" w:cs="Arial"/>
          <w:lang w:val="en-GB"/>
        </w:rPr>
      </w:pPr>
      <w:proofErr w:type="gramStart"/>
      <w:r w:rsidRPr="007C6DEE">
        <w:rPr>
          <w:rFonts w:ascii="Arial" w:hAnsi="Arial" w:cs="Arial"/>
          <w:lang w:val="en-GB"/>
        </w:rPr>
        <w:t>Union-wise</w:t>
      </w:r>
      <w:proofErr w:type="gramEnd"/>
      <w:r w:rsidRPr="007C6DEE">
        <w:rPr>
          <w:rFonts w:ascii="Arial" w:hAnsi="Arial" w:cs="Arial"/>
          <w:lang w:val="en-GB"/>
        </w:rPr>
        <w:t xml:space="preserve"> Beneficiary Households Breakdown is as follows: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47"/>
        <w:gridCol w:w="1984"/>
        <w:gridCol w:w="2268"/>
        <w:gridCol w:w="2552"/>
      </w:tblGrid>
      <w:tr w:rsidR="00E164D0" w:rsidRPr="007C6DEE" w14:paraId="401D93A8" w14:textId="77777777" w:rsidTr="00E164D0">
        <w:trPr>
          <w:trHeight w:hRule="exact" w:val="397"/>
        </w:trPr>
        <w:tc>
          <w:tcPr>
            <w:tcW w:w="2547" w:type="dxa"/>
            <w:shd w:val="clear" w:color="auto" w:fill="BFBFBF" w:themeFill="background1" w:themeFillShade="BF"/>
            <w:tcMar>
              <w:top w:w="72" w:type="dxa"/>
              <w:left w:w="144" w:type="dxa"/>
              <w:bottom w:w="72" w:type="dxa"/>
              <w:right w:w="144" w:type="dxa"/>
            </w:tcMar>
            <w:hideMark/>
          </w:tcPr>
          <w:p w14:paraId="4DB83CDE" w14:textId="77777777" w:rsidR="00E164D0" w:rsidRPr="007C6DEE" w:rsidRDefault="00E164D0" w:rsidP="007C6DEE">
            <w:pPr>
              <w:spacing w:line="276" w:lineRule="auto"/>
              <w:jc w:val="both"/>
              <w:rPr>
                <w:rFonts w:ascii="Arial" w:hAnsi="Arial" w:cs="Arial"/>
                <w:b/>
              </w:rPr>
            </w:pPr>
            <w:r w:rsidRPr="007C6DEE">
              <w:rPr>
                <w:rFonts w:ascii="Arial" w:hAnsi="Arial" w:cs="Arial"/>
                <w:b/>
                <w:bCs/>
              </w:rPr>
              <w:t>Union</w:t>
            </w:r>
          </w:p>
        </w:tc>
        <w:tc>
          <w:tcPr>
            <w:tcW w:w="1984" w:type="dxa"/>
            <w:shd w:val="clear" w:color="auto" w:fill="BFBFBF" w:themeFill="background1" w:themeFillShade="BF"/>
            <w:tcMar>
              <w:top w:w="72" w:type="dxa"/>
              <w:left w:w="144" w:type="dxa"/>
              <w:bottom w:w="72" w:type="dxa"/>
              <w:right w:w="144" w:type="dxa"/>
            </w:tcMar>
            <w:hideMark/>
          </w:tcPr>
          <w:p w14:paraId="30040085" w14:textId="77777777" w:rsidR="00E164D0" w:rsidRPr="007C6DEE" w:rsidRDefault="00E164D0" w:rsidP="007C6DEE">
            <w:pPr>
              <w:spacing w:line="276" w:lineRule="auto"/>
              <w:jc w:val="both"/>
              <w:rPr>
                <w:rFonts w:ascii="Arial" w:hAnsi="Arial" w:cs="Arial"/>
                <w:b/>
              </w:rPr>
            </w:pPr>
            <w:r w:rsidRPr="007C6DEE">
              <w:rPr>
                <w:rFonts w:ascii="Arial" w:hAnsi="Arial" w:cs="Arial"/>
                <w:b/>
                <w:bCs/>
              </w:rPr>
              <w:t>Total HHs</w:t>
            </w:r>
          </w:p>
        </w:tc>
        <w:tc>
          <w:tcPr>
            <w:tcW w:w="2268" w:type="dxa"/>
            <w:shd w:val="clear" w:color="auto" w:fill="BFBFBF" w:themeFill="background1" w:themeFillShade="BF"/>
            <w:tcMar>
              <w:top w:w="72" w:type="dxa"/>
              <w:left w:w="144" w:type="dxa"/>
              <w:bottom w:w="72" w:type="dxa"/>
              <w:right w:w="144" w:type="dxa"/>
            </w:tcMar>
            <w:hideMark/>
          </w:tcPr>
          <w:p w14:paraId="2494A910" w14:textId="77777777" w:rsidR="00E164D0" w:rsidRPr="007C6DEE" w:rsidRDefault="00E164D0" w:rsidP="007C6DEE">
            <w:pPr>
              <w:spacing w:line="276" w:lineRule="auto"/>
              <w:jc w:val="both"/>
              <w:rPr>
                <w:rFonts w:ascii="Arial" w:hAnsi="Arial" w:cs="Arial"/>
                <w:b/>
              </w:rPr>
            </w:pPr>
            <w:r w:rsidRPr="007C6DEE">
              <w:rPr>
                <w:rFonts w:ascii="Arial" w:hAnsi="Arial" w:cs="Arial"/>
                <w:b/>
                <w:bCs/>
              </w:rPr>
              <w:t>Total Affected HHs</w:t>
            </w:r>
          </w:p>
        </w:tc>
        <w:tc>
          <w:tcPr>
            <w:tcW w:w="2552" w:type="dxa"/>
            <w:shd w:val="clear" w:color="auto" w:fill="BFBFBF" w:themeFill="background1" w:themeFillShade="BF"/>
            <w:tcMar>
              <w:top w:w="72" w:type="dxa"/>
              <w:left w:w="144" w:type="dxa"/>
              <w:bottom w:w="72" w:type="dxa"/>
              <w:right w:w="144" w:type="dxa"/>
            </w:tcMar>
            <w:hideMark/>
          </w:tcPr>
          <w:p w14:paraId="76268DDF" w14:textId="77777777" w:rsidR="00E164D0" w:rsidRPr="007C6DEE" w:rsidRDefault="00E164D0" w:rsidP="007C6DEE">
            <w:pPr>
              <w:spacing w:line="276" w:lineRule="auto"/>
              <w:jc w:val="both"/>
              <w:rPr>
                <w:rFonts w:ascii="Arial" w:hAnsi="Arial" w:cs="Arial"/>
                <w:b/>
              </w:rPr>
            </w:pPr>
            <w:r w:rsidRPr="007C6DEE">
              <w:rPr>
                <w:rFonts w:ascii="Arial" w:hAnsi="Arial" w:cs="Arial"/>
                <w:b/>
                <w:bCs/>
              </w:rPr>
              <w:t>Project Target HHs</w:t>
            </w:r>
          </w:p>
        </w:tc>
      </w:tr>
      <w:tr w:rsidR="00E164D0" w:rsidRPr="007C6DEE" w14:paraId="1EC42C36" w14:textId="77777777" w:rsidTr="00E164D0">
        <w:trPr>
          <w:trHeight w:hRule="exact" w:val="397"/>
        </w:trPr>
        <w:tc>
          <w:tcPr>
            <w:tcW w:w="2547" w:type="dxa"/>
            <w:shd w:val="clear" w:color="auto" w:fill="auto"/>
            <w:tcMar>
              <w:top w:w="72" w:type="dxa"/>
              <w:left w:w="144" w:type="dxa"/>
              <w:bottom w:w="72" w:type="dxa"/>
              <w:right w:w="144" w:type="dxa"/>
            </w:tcMar>
            <w:hideMark/>
          </w:tcPr>
          <w:p w14:paraId="49B66062" w14:textId="77777777" w:rsidR="00E164D0" w:rsidRPr="007C6DEE" w:rsidRDefault="00E164D0" w:rsidP="007C6DEE">
            <w:pPr>
              <w:spacing w:line="276" w:lineRule="auto"/>
              <w:jc w:val="both"/>
              <w:rPr>
                <w:rFonts w:ascii="Arial" w:hAnsi="Arial" w:cs="Arial"/>
              </w:rPr>
            </w:pPr>
            <w:proofErr w:type="spellStart"/>
            <w:r w:rsidRPr="007C6DEE">
              <w:rPr>
                <w:rFonts w:ascii="Arial" w:hAnsi="Arial" w:cs="Arial"/>
              </w:rPr>
              <w:t>Narayanpur</w:t>
            </w:r>
            <w:proofErr w:type="spellEnd"/>
          </w:p>
        </w:tc>
        <w:tc>
          <w:tcPr>
            <w:tcW w:w="1984" w:type="dxa"/>
            <w:shd w:val="clear" w:color="auto" w:fill="auto"/>
            <w:tcMar>
              <w:top w:w="72" w:type="dxa"/>
              <w:left w:w="144" w:type="dxa"/>
              <w:bottom w:w="72" w:type="dxa"/>
              <w:right w:w="144" w:type="dxa"/>
            </w:tcMar>
            <w:hideMark/>
          </w:tcPr>
          <w:p w14:paraId="749C6CF6" w14:textId="77777777" w:rsidR="00E164D0" w:rsidRPr="007C6DEE" w:rsidRDefault="00E164D0" w:rsidP="007C6DEE">
            <w:pPr>
              <w:spacing w:line="276" w:lineRule="auto"/>
              <w:jc w:val="both"/>
              <w:rPr>
                <w:rFonts w:ascii="Arial" w:hAnsi="Arial" w:cs="Arial"/>
              </w:rPr>
            </w:pPr>
            <w:r w:rsidRPr="007C6DEE">
              <w:rPr>
                <w:rFonts w:ascii="Arial" w:hAnsi="Arial" w:cs="Arial"/>
              </w:rPr>
              <w:t>5,151</w:t>
            </w:r>
          </w:p>
        </w:tc>
        <w:tc>
          <w:tcPr>
            <w:tcW w:w="2268" w:type="dxa"/>
            <w:shd w:val="clear" w:color="auto" w:fill="auto"/>
            <w:tcMar>
              <w:top w:w="72" w:type="dxa"/>
              <w:left w:w="144" w:type="dxa"/>
              <w:bottom w:w="72" w:type="dxa"/>
              <w:right w:w="144" w:type="dxa"/>
            </w:tcMar>
            <w:hideMark/>
          </w:tcPr>
          <w:p w14:paraId="300CFFA5" w14:textId="77777777" w:rsidR="00E164D0" w:rsidRPr="007C6DEE" w:rsidRDefault="00E164D0" w:rsidP="007C6DEE">
            <w:pPr>
              <w:spacing w:line="276" w:lineRule="auto"/>
              <w:jc w:val="both"/>
              <w:rPr>
                <w:rFonts w:ascii="Arial" w:hAnsi="Arial" w:cs="Arial"/>
              </w:rPr>
            </w:pPr>
            <w:r w:rsidRPr="007C6DEE">
              <w:rPr>
                <w:rFonts w:ascii="Arial" w:hAnsi="Arial" w:cs="Arial"/>
              </w:rPr>
              <w:t>4,893</w:t>
            </w:r>
          </w:p>
        </w:tc>
        <w:tc>
          <w:tcPr>
            <w:tcW w:w="2552" w:type="dxa"/>
            <w:shd w:val="clear" w:color="auto" w:fill="auto"/>
            <w:tcMar>
              <w:top w:w="72" w:type="dxa"/>
              <w:left w:w="144" w:type="dxa"/>
              <w:bottom w:w="72" w:type="dxa"/>
              <w:right w:w="144" w:type="dxa"/>
            </w:tcMar>
            <w:hideMark/>
          </w:tcPr>
          <w:p w14:paraId="7DB83487" w14:textId="77777777" w:rsidR="00E164D0" w:rsidRPr="007C6DEE" w:rsidRDefault="00E164D0" w:rsidP="007C6DEE">
            <w:pPr>
              <w:spacing w:line="276" w:lineRule="auto"/>
              <w:jc w:val="both"/>
              <w:rPr>
                <w:rFonts w:ascii="Arial" w:hAnsi="Arial" w:cs="Arial"/>
              </w:rPr>
            </w:pPr>
            <w:r w:rsidRPr="007C6DEE">
              <w:rPr>
                <w:rFonts w:ascii="Arial" w:hAnsi="Arial" w:cs="Arial"/>
                <w:bCs/>
              </w:rPr>
              <w:t>1652</w:t>
            </w:r>
          </w:p>
        </w:tc>
      </w:tr>
      <w:tr w:rsidR="00E164D0" w:rsidRPr="007C6DEE" w14:paraId="08CC5D26" w14:textId="77777777" w:rsidTr="00E164D0">
        <w:trPr>
          <w:trHeight w:hRule="exact" w:val="397"/>
        </w:trPr>
        <w:tc>
          <w:tcPr>
            <w:tcW w:w="2547" w:type="dxa"/>
            <w:shd w:val="clear" w:color="auto" w:fill="auto"/>
            <w:tcMar>
              <w:top w:w="72" w:type="dxa"/>
              <w:left w:w="144" w:type="dxa"/>
              <w:bottom w:w="72" w:type="dxa"/>
              <w:right w:w="144" w:type="dxa"/>
            </w:tcMar>
            <w:hideMark/>
          </w:tcPr>
          <w:p w14:paraId="66E0CF2F" w14:textId="77777777" w:rsidR="00E164D0" w:rsidRPr="007C6DEE" w:rsidRDefault="00E164D0" w:rsidP="007C6DEE">
            <w:pPr>
              <w:spacing w:line="276" w:lineRule="auto"/>
              <w:jc w:val="both"/>
              <w:rPr>
                <w:rFonts w:ascii="Arial" w:hAnsi="Arial" w:cs="Arial"/>
              </w:rPr>
            </w:pPr>
            <w:proofErr w:type="spellStart"/>
            <w:r w:rsidRPr="007C6DEE">
              <w:rPr>
                <w:rFonts w:ascii="Arial" w:hAnsi="Arial" w:cs="Arial"/>
              </w:rPr>
              <w:t>Noonkhawa</w:t>
            </w:r>
            <w:proofErr w:type="spellEnd"/>
          </w:p>
        </w:tc>
        <w:tc>
          <w:tcPr>
            <w:tcW w:w="1984" w:type="dxa"/>
            <w:shd w:val="clear" w:color="auto" w:fill="auto"/>
            <w:tcMar>
              <w:top w:w="72" w:type="dxa"/>
              <w:left w:w="144" w:type="dxa"/>
              <w:bottom w:w="72" w:type="dxa"/>
              <w:right w:w="144" w:type="dxa"/>
            </w:tcMar>
            <w:hideMark/>
          </w:tcPr>
          <w:p w14:paraId="5979276C" w14:textId="77777777" w:rsidR="00E164D0" w:rsidRPr="007C6DEE" w:rsidRDefault="00E164D0" w:rsidP="007C6DEE">
            <w:pPr>
              <w:spacing w:line="276" w:lineRule="auto"/>
              <w:jc w:val="both"/>
              <w:rPr>
                <w:rFonts w:ascii="Arial" w:hAnsi="Arial" w:cs="Arial"/>
              </w:rPr>
            </w:pPr>
            <w:r w:rsidRPr="007C6DEE">
              <w:rPr>
                <w:rFonts w:ascii="Arial" w:hAnsi="Arial" w:cs="Arial"/>
              </w:rPr>
              <w:t>2,991</w:t>
            </w:r>
          </w:p>
        </w:tc>
        <w:tc>
          <w:tcPr>
            <w:tcW w:w="2268" w:type="dxa"/>
            <w:shd w:val="clear" w:color="auto" w:fill="auto"/>
            <w:tcMar>
              <w:top w:w="72" w:type="dxa"/>
              <w:left w:w="144" w:type="dxa"/>
              <w:bottom w:w="72" w:type="dxa"/>
              <w:right w:w="144" w:type="dxa"/>
            </w:tcMar>
            <w:hideMark/>
          </w:tcPr>
          <w:p w14:paraId="17EA42E9" w14:textId="77777777" w:rsidR="00E164D0" w:rsidRPr="007C6DEE" w:rsidRDefault="00E164D0" w:rsidP="007C6DEE">
            <w:pPr>
              <w:spacing w:line="276" w:lineRule="auto"/>
              <w:jc w:val="both"/>
              <w:rPr>
                <w:rFonts w:ascii="Arial" w:hAnsi="Arial" w:cs="Arial"/>
              </w:rPr>
            </w:pPr>
            <w:r w:rsidRPr="007C6DEE">
              <w:rPr>
                <w:rFonts w:ascii="Arial" w:hAnsi="Arial" w:cs="Arial"/>
              </w:rPr>
              <w:t>2,691</w:t>
            </w:r>
          </w:p>
        </w:tc>
        <w:tc>
          <w:tcPr>
            <w:tcW w:w="2552" w:type="dxa"/>
            <w:shd w:val="clear" w:color="auto" w:fill="auto"/>
            <w:tcMar>
              <w:top w:w="72" w:type="dxa"/>
              <w:left w:w="144" w:type="dxa"/>
              <w:bottom w:w="72" w:type="dxa"/>
              <w:right w:w="144" w:type="dxa"/>
            </w:tcMar>
            <w:hideMark/>
          </w:tcPr>
          <w:p w14:paraId="1115B4F9" w14:textId="77777777" w:rsidR="00E164D0" w:rsidRPr="007C6DEE" w:rsidRDefault="00E164D0" w:rsidP="007C6DEE">
            <w:pPr>
              <w:spacing w:line="276" w:lineRule="auto"/>
              <w:jc w:val="both"/>
              <w:rPr>
                <w:rFonts w:ascii="Arial" w:hAnsi="Arial" w:cs="Arial"/>
              </w:rPr>
            </w:pPr>
            <w:r w:rsidRPr="007C6DEE">
              <w:rPr>
                <w:rFonts w:ascii="Arial" w:hAnsi="Arial" w:cs="Arial"/>
                <w:bCs/>
              </w:rPr>
              <w:t>1375</w:t>
            </w:r>
          </w:p>
        </w:tc>
      </w:tr>
      <w:tr w:rsidR="00E164D0" w:rsidRPr="007C6DEE" w14:paraId="38D80EBD" w14:textId="77777777" w:rsidTr="00E164D0">
        <w:trPr>
          <w:trHeight w:hRule="exact" w:val="397"/>
        </w:trPr>
        <w:tc>
          <w:tcPr>
            <w:tcW w:w="2547" w:type="dxa"/>
            <w:shd w:val="clear" w:color="auto" w:fill="auto"/>
            <w:tcMar>
              <w:top w:w="72" w:type="dxa"/>
              <w:left w:w="144" w:type="dxa"/>
              <w:bottom w:w="72" w:type="dxa"/>
              <w:right w:w="144" w:type="dxa"/>
            </w:tcMar>
            <w:hideMark/>
          </w:tcPr>
          <w:p w14:paraId="231E201F" w14:textId="77777777" w:rsidR="00E164D0" w:rsidRPr="007C6DEE" w:rsidRDefault="00E164D0" w:rsidP="007C6DEE">
            <w:pPr>
              <w:spacing w:line="276" w:lineRule="auto"/>
              <w:jc w:val="both"/>
              <w:rPr>
                <w:rFonts w:ascii="Arial" w:hAnsi="Arial" w:cs="Arial"/>
              </w:rPr>
            </w:pPr>
            <w:proofErr w:type="spellStart"/>
            <w:r w:rsidRPr="007C6DEE">
              <w:rPr>
                <w:rFonts w:ascii="Arial" w:hAnsi="Arial" w:cs="Arial"/>
              </w:rPr>
              <w:t>Berubari</w:t>
            </w:r>
            <w:proofErr w:type="spellEnd"/>
          </w:p>
        </w:tc>
        <w:tc>
          <w:tcPr>
            <w:tcW w:w="1984" w:type="dxa"/>
            <w:shd w:val="clear" w:color="auto" w:fill="auto"/>
            <w:tcMar>
              <w:top w:w="72" w:type="dxa"/>
              <w:left w:w="144" w:type="dxa"/>
              <w:bottom w:w="72" w:type="dxa"/>
              <w:right w:w="144" w:type="dxa"/>
            </w:tcMar>
            <w:hideMark/>
          </w:tcPr>
          <w:p w14:paraId="55C30A45" w14:textId="77777777" w:rsidR="00E164D0" w:rsidRPr="007C6DEE" w:rsidRDefault="00E164D0" w:rsidP="007C6DEE">
            <w:pPr>
              <w:spacing w:line="276" w:lineRule="auto"/>
              <w:jc w:val="both"/>
              <w:rPr>
                <w:rFonts w:ascii="Arial" w:hAnsi="Arial" w:cs="Arial"/>
              </w:rPr>
            </w:pPr>
            <w:r w:rsidRPr="007C6DEE">
              <w:rPr>
                <w:rFonts w:ascii="Arial" w:hAnsi="Arial" w:cs="Arial"/>
              </w:rPr>
              <w:t>5,135</w:t>
            </w:r>
          </w:p>
        </w:tc>
        <w:tc>
          <w:tcPr>
            <w:tcW w:w="2268" w:type="dxa"/>
            <w:shd w:val="clear" w:color="auto" w:fill="auto"/>
            <w:tcMar>
              <w:top w:w="72" w:type="dxa"/>
              <w:left w:w="144" w:type="dxa"/>
              <w:bottom w:w="72" w:type="dxa"/>
              <w:right w:w="144" w:type="dxa"/>
            </w:tcMar>
            <w:hideMark/>
          </w:tcPr>
          <w:p w14:paraId="366DDE12" w14:textId="77777777" w:rsidR="00E164D0" w:rsidRPr="007C6DEE" w:rsidRDefault="00E164D0" w:rsidP="007C6DEE">
            <w:pPr>
              <w:spacing w:line="276" w:lineRule="auto"/>
              <w:jc w:val="both"/>
              <w:rPr>
                <w:rFonts w:ascii="Arial" w:hAnsi="Arial" w:cs="Arial"/>
              </w:rPr>
            </w:pPr>
            <w:r w:rsidRPr="007C6DEE">
              <w:rPr>
                <w:rFonts w:ascii="Arial" w:hAnsi="Arial" w:cs="Arial"/>
              </w:rPr>
              <w:t>4,711</w:t>
            </w:r>
          </w:p>
        </w:tc>
        <w:tc>
          <w:tcPr>
            <w:tcW w:w="2552" w:type="dxa"/>
            <w:shd w:val="clear" w:color="auto" w:fill="auto"/>
            <w:tcMar>
              <w:top w:w="72" w:type="dxa"/>
              <w:left w:w="144" w:type="dxa"/>
              <w:bottom w:w="72" w:type="dxa"/>
              <w:right w:w="144" w:type="dxa"/>
            </w:tcMar>
            <w:hideMark/>
          </w:tcPr>
          <w:p w14:paraId="2FED2CAF" w14:textId="77777777" w:rsidR="00E164D0" w:rsidRPr="007C6DEE" w:rsidRDefault="00E164D0" w:rsidP="007C6DEE">
            <w:pPr>
              <w:spacing w:line="276" w:lineRule="auto"/>
              <w:jc w:val="both"/>
              <w:rPr>
                <w:rFonts w:ascii="Arial" w:hAnsi="Arial" w:cs="Arial"/>
              </w:rPr>
            </w:pPr>
            <w:r w:rsidRPr="007C6DEE">
              <w:rPr>
                <w:rFonts w:ascii="Arial" w:hAnsi="Arial" w:cs="Arial"/>
                <w:bCs/>
              </w:rPr>
              <w:t>1173</w:t>
            </w:r>
          </w:p>
        </w:tc>
      </w:tr>
      <w:tr w:rsidR="00E164D0" w:rsidRPr="007C6DEE" w14:paraId="0127B7FC" w14:textId="77777777" w:rsidTr="00E164D0">
        <w:trPr>
          <w:trHeight w:hRule="exact" w:val="397"/>
        </w:trPr>
        <w:tc>
          <w:tcPr>
            <w:tcW w:w="2547" w:type="dxa"/>
            <w:shd w:val="clear" w:color="auto" w:fill="auto"/>
            <w:tcMar>
              <w:top w:w="72" w:type="dxa"/>
              <w:left w:w="144" w:type="dxa"/>
              <w:bottom w:w="72" w:type="dxa"/>
              <w:right w:w="144" w:type="dxa"/>
            </w:tcMar>
            <w:hideMark/>
          </w:tcPr>
          <w:p w14:paraId="53BA4858" w14:textId="77777777" w:rsidR="00E164D0" w:rsidRPr="007C6DEE" w:rsidRDefault="00E164D0" w:rsidP="007C6DEE">
            <w:pPr>
              <w:spacing w:line="276" w:lineRule="auto"/>
              <w:jc w:val="both"/>
              <w:rPr>
                <w:rFonts w:ascii="Arial" w:hAnsi="Arial" w:cs="Arial"/>
              </w:rPr>
            </w:pPr>
            <w:r w:rsidRPr="007C6DEE">
              <w:rPr>
                <w:rFonts w:ascii="Arial" w:hAnsi="Arial" w:cs="Arial"/>
              </w:rPr>
              <w:t>Total 03 Unions</w:t>
            </w:r>
          </w:p>
        </w:tc>
        <w:tc>
          <w:tcPr>
            <w:tcW w:w="1984" w:type="dxa"/>
            <w:shd w:val="clear" w:color="auto" w:fill="auto"/>
            <w:tcMar>
              <w:top w:w="72" w:type="dxa"/>
              <w:left w:w="144" w:type="dxa"/>
              <w:bottom w:w="72" w:type="dxa"/>
              <w:right w:w="144" w:type="dxa"/>
            </w:tcMar>
            <w:hideMark/>
          </w:tcPr>
          <w:p w14:paraId="2C763016" w14:textId="77777777" w:rsidR="00E164D0" w:rsidRPr="007C6DEE" w:rsidRDefault="00E164D0" w:rsidP="007C6DEE">
            <w:pPr>
              <w:spacing w:line="276" w:lineRule="auto"/>
              <w:jc w:val="both"/>
              <w:rPr>
                <w:rFonts w:ascii="Arial" w:hAnsi="Arial" w:cs="Arial"/>
              </w:rPr>
            </w:pPr>
            <w:r w:rsidRPr="007C6DEE">
              <w:rPr>
                <w:rFonts w:ascii="Arial" w:hAnsi="Arial" w:cs="Arial"/>
              </w:rPr>
              <w:t>13,377</w:t>
            </w:r>
          </w:p>
        </w:tc>
        <w:tc>
          <w:tcPr>
            <w:tcW w:w="2268" w:type="dxa"/>
            <w:shd w:val="clear" w:color="auto" w:fill="auto"/>
            <w:tcMar>
              <w:top w:w="72" w:type="dxa"/>
              <w:left w:w="144" w:type="dxa"/>
              <w:bottom w:w="72" w:type="dxa"/>
              <w:right w:w="144" w:type="dxa"/>
            </w:tcMar>
            <w:hideMark/>
          </w:tcPr>
          <w:p w14:paraId="4D1F86D8" w14:textId="77777777" w:rsidR="00E164D0" w:rsidRPr="007C6DEE" w:rsidRDefault="00E164D0" w:rsidP="007C6DEE">
            <w:pPr>
              <w:spacing w:line="276" w:lineRule="auto"/>
              <w:jc w:val="both"/>
              <w:rPr>
                <w:rFonts w:ascii="Arial" w:hAnsi="Arial" w:cs="Arial"/>
              </w:rPr>
            </w:pPr>
            <w:r w:rsidRPr="007C6DEE">
              <w:rPr>
                <w:rFonts w:ascii="Arial" w:hAnsi="Arial" w:cs="Arial"/>
              </w:rPr>
              <w:t>12,295</w:t>
            </w:r>
          </w:p>
        </w:tc>
        <w:tc>
          <w:tcPr>
            <w:tcW w:w="2552" w:type="dxa"/>
            <w:shd w:val="clear" w:color="auto" w:fill="auto"/>
            <w:tcMar>
              <w:top w:w="72" w:type="dxa"/>
              <w:left w:w="144" w:type="dxa"/>
              <w:bottom w:w="72" w:type="dxa"/>
              <w:right w:w="144" w:type="dxa"/>
            </w:tcMar>
            <w:hideMark/>
          </w:tcPr>
          <w:p w14:paraId="4D84F7EA" w14:textId="77777777" w:rsidR="00E164D0" w:rsidRPr="007C6DEE" w:rsidRDefault="00E164D0" w:rsidP="007C6DEE">
            <w:pPr>
              <w:spacing w:line="276" w:lineRule="auto"/>
              <w:jc w:val="both"/>
              <w:rPr>
                <w:rFonts w:ascii="Arial" w:hAnsi="Arial" w:cs="Arial"/>
              </w:rPr>
            </w:pPr>
            <w:r w:rsidRPr="007C6DEE">
              <w:rPr>
                <w:rFonts w:ascii="Arial" w:hAnsi="Arial" w:cs="Arial"/>
                <w:bCs/>
              </w:rPr>
              <w:t>4200</w:t>
            </w:r>
          </w:p>
        </w:tc>
      </w:tr>
    </w:tbl>
    <w:p w14:paraId="6BC9E834" w14:textId="77777777" w:rsidR="00E164D0" w:rsidRPr="007C6DEE" w:rsidRDefault="00E164D0" w:rsidP="007C6DEE">
      <w:pPr>
        <w:spacing w:line="276" w:lineRule="auto"/>
        <w:jc w:val="both"/>
        <w:rPr>
          <w:rFonts w:ascii="Arial" w:hAnsi="Arial" w:cs="Arial"/>
          <w:lang w:val="en-GB"/>
        </w:rPr>
      </w:pPr>
    </w:p>
    <w:p w14:paraId="3BDE12CC" w14:textId="77777777" w:rsidR="00A0536E" w:rsidRPr="007C6DEE" w:rsidRDefault="00E164D0"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Project Objective/Outcome</w:t>
      </w:r>
      <w:r w:rsidR="00A0536E" w:rsidRPr="007C6DEE">
        <w:rPr>
          <w:rFonts w:ascii="Arial" w:hAnsi="Arial" w:cs="Arial"/>
          <w:b/>
          <w:color w:val="0070C0"/>
          <w:lang w:val="en-GB"/>
        </w:rPr>
        <w:t>:</w:t>
      </w:r>
    </w:p>
    <w:p w14:paraId="5183DD85" w14:textId="77777777" w:rsidR="00E164D0" w:rsidRPr="007C6DEE" w:rsidRDefault="00E164D0" w:rsidP="007C6DEE">
      <w:pPr>
        <w:spacing w:line="276" w:lineRule="auto"/>
        <w:jc w:val="both"/>
        <w:rPr>
          <w:rFonts w:ascii="Arial" w:hAnsi="Arial" w:cs="Arial"/>
          <w:lang w:val="en-GB"/>
        </w:rPr>
      </w:pPr>
      <w:r w:rsidRPr="007C6DEE">
        <w:rPr>
          <w:rFonts w:ascii="Arial" w:hAnsi="Arial" w:cs="Arial"/>
          <w:lang w:val="en-GB"/>
        </w:rPr>
        <w:t>Girls, adolescent, young women, and their families can secure their rights to dignity, protection, and education through timely humanitarian assistance.</w:t>
      </w:r>
    </w:p>
    <w:p w14:paraId="4AD6271C" w14:textId="449B4931" w:rsidR="00A0536E" w:rsidRPr="007C6DEE" w:rsidRDefault="00A0536E" w:rsidP="007C6DEE">
      <w:pPr>
        <w:spacing w:line="276" w:lineRule="auto"/>
        <w:jc w:val="both"/>
        <w:rPr>
          <w:rFonts w:ascii="Arial" w:hAnsi="Arial" w:cs="Arial"/>
          <w:b/>
          <w:color w:val="0070C0"/>
          <w:lang w:val="en-GB"/>
        </w:rPr>
      </w:pPr>
      <w:r w:rsidRPr="007C6DEE">
        <w:rPr>
          <w:rFonts w:ascii="Arial" w:hAnsi="Arial" w:cs="Arial"/>
          <w:b/>
          <w:color w:val="0070C0"/>
          <w:lang w:val="en-GB"/>
        </w:rPr>
        <w:t>Outputs:</w:t>
      </w:r>
      <w:r w:rsidR="00A624E1">
        <w:rPr>
          <w:rFonts w:ascii="Arial" w:hAnsi="Arial" w:cs="Arial"/>
          <w:b/>
          <w:color w:val="0070C0"/>
          <w:lang w:val="en-GB"/>
        </w:rPr>
        <w:t xml:space="preserve"> (For </w:t>
      </w:r>
      <w:proofErr w:type="gramStart"/>
      <w:r w:rsidR="00A624E1">
        <w:rPr>
          <w:rFonts w:ascii="Arial" w:hAnsi="Arial" w:cs="Arial"/>
          <w:b/>
          <w:color w:val="0070C0"/>
          <w:lang w:val="en-GB"/>
        </w:rPr>
        <w:t>output</w:t>
      </w:r>
      <w:proofErr w:type="gramEnd"/>
      <w:r w:rsidR="00A624E1">
        <w:rPr>
          <w:rFonts w:ascii="Arial" w:hAnsi="Arial" w:cs="Arial"/>
          <w:b/>
          <w:color w:val="0070C0"/>
          <w:lang w:val="en-GB"/>
        </w:rPr>
        <w:t xml:space="preserve"> wise activities please see Annex-1)</w:t>
      </w:r>
    </w:p>
    <w:p w14:paraId="14A73750" w14:textId="353FE251" w:rsidR="00E164D0" w:rsidRPr="007C6DEE" w:rsidRDefault="00E164D0" w:rsidP="007C6DEE">
      <w:pPr>
        <w:spacing w:line="276" w:lineRule="auto"/>
        <w:jc w:val="both"/>
        <w:rPr>
          <w:rFonts w:ascii="Arial" w:hAnsi="Arial" w:cs="Arial"/>
        </w:rPr>
      </w:pPr>
      <w:r w:rsidRPr="007C6DEE">
        <w:rPr>
          <w:rFonts w:ascii="Arial" w:hAnsi="Arial" w:cs="Arial"/>
          <w:b/>
        </w:rPr>
        <w:t>Education in emergencies</w:t>
      </w:r>
      <w:r w:rsidRPr="007C6DEE">
        <w:rPr>
          <w:rFonts w:ascii="Arial" w:hAnsi="Arial" w:cs="Arial"/>
        </w:rPr>
        <w:t xml:space="preserve"> - Increase in number of families including girls, boys, adolescent girls and boys, and young women and men </w:t>
      </w:r>
      <w:r w:rsidR="00E63948">
        <w:rPr>
          <w:rFonts w:ascii="Arial" w:hAnsi="Arial" w:cs="Arial"/>
        </w:rPr>
        <w:t xml:space="preserve">are </w:t>
      </w:r>
      <w:r w:rsidRPr="007C6DEE">
        <w:rPr>
          <w:rFonts w:ascii="Arial" w:hAnsi="Arial" w:cs="Arial"/>
        </w:rPr>
        <w:t>able to cover their essential education needs, including access to safe, inclusive, and quality learning opportunities.</w:t>
      </w:r>
    </w:p>
    <w:p w14:paraId="6E01BF3E" w14:textId="77777777" w:rsidR="00E164D0" w:rsidRPr="007C6DEE" w:rsidRDefault="00E164D0" w:rsidP="007C6DEE">
      <w:pPr>
        <w:spacing w:line="276" w:lineRule="auto"/>
        <w:jc w:val="both"/>
        <w:rPr>
          <w:rFonts w:ascii="Arial" w:hAnsi="Arial" w:cs="Arial"/>
        </w:rPr>
      </w:pPr>
      <w:r w:rsidRPr="007C6DEE">
        <w:rPr>
          <w:rFonts w:ascii="Arial" w:hAnsi="Arial" w:cs="Arial"/>
          <w:b/>
        </w:rPr>
        <w:t>Child protection in emergencies</w:t>
      </w:r>
      <w:r w:rsidRPr="007C6DEE">
        <w:rPr>
          <w:rFonts w:ascii="Arial" w:hAnsi="Arial" w:cs="Arial"/>
        </w:rPr>
        <w:t xml:space="preserve"> - Girls, adolescents, young women, and caregivers have increased knowledge, skills, and access to services to prevent and respond to neglect, exploitation, violence, and abuse (NEVA), including cash assistance to empower women in terms of decision making.</w:t>
      </w:r>
    </w:p>
    <w:p w14:paraId="54129CCB" w14:textId="77777777" w:rsidR="00E164D0" w:rsidRPr="007C6DEE" w:rsidRDefault="00E164D0" w:rsidP="007C6DEE">
      <w:pPr>
        <w:spacing w:before="120" w:after="0" w:line="276" w:lineRule="auto"/>
        <w:ind w:left="14" w:hanging="14"/>
        <w:jc w:val="both"/>
        <w:rPr>
          <w:rFonts w:ascii="Arial" w:hAnsi="Arial" w:cs="Arial"/>
        </w:rPr>
      </w:pPr>
      <w:r w:rsidRPr="007C6DEE">
        <w:rPr>
          <w:rFonts w:ascii="Arial" w:hAnsi="Arial" w:cs="Arial"/>
          <w:b/>
        </w:rPr>
        <w:lastRenderedPageBreak/>
        <w:t>Child-Friendly Feedback Mechanism</w:t>
      </w:r>
      <w:r w:rsidRPr="007C6DEE">
        <w:rPr>
          <w:rFonts w:ascii="Arial" w:hAnsi="Arial" w:cs="Arial"/>
        </w:rPr>
        <w:t xml:space="preserve"> - Targeted beneficiaries have access to child-friendly feedback and complaints response mechanisms.</w:t>
      </w:r>
    </w:p>
    <w:p w14:paraId="6915E78B" w14:textId="77777777" w:rsidR="00A517C5" w:rsidRPr="007C6DEE" w:rsidRDefault="00A517C5" w:rsidP="007C6DEE">
      <w:pPr>
        <w:spacing w:after="120" w:line="276" w:lineRule="auto"/>
        <w:jc w:val="both"/>
        <w:rPr>
          <w:rFonts w:ascii="Arial" w:hAnsi="Arial" w:cs="Arial"/>
          <w:bCs/>
        </w:rPr>
      </w:pPr>
    </w:p>
    <w:p w14:paraId="0860AA7F" w14:textId="77777777" w:rsidR="00A0536E" w:rsidRPr="007C6DEE" w:rsidRDefault="00A0536E" w:rsidP="007C6DEE">
      <w:pPr>
        <w:spacing w:after="120" w:line="276" w:lineRule="auto"/>
        <w:jc w:val="both"/>
        <w:rPr>
          <w:rFonts w:ascii="Arial" w:hAnsi="Arial" w:cs="Arial"/>
          <w:bCs/>
          <w:color w:val="000000"/>
          <w:lang w:val="en-GB"/>
        </w:rPr>
      </w:pPr>
      <w:r w:rsidRPr="007C6DEE">
        <w:rPr>
          <w:rFonts w:ascii="Arial" w:hAnsi="Arial" w:cs="Arial"/>
          <w:bCs/>
        </w:rPr>
        <w:t xml:space="preserve">As the project </w:t>
      </w:r>
      <w:r w:rsidR="00E164D0" w:rsidRPr="007C6DEE">
        <w:rPr>
          <w:rFonts w:ascii="Arial" w:hAnsi="Arial" w:cs="Arial"/>
          <w:bCs/>
        </w:rPr>
        <w:t>has been</w:t>
      </w:r>
      <w:r w:rsidRPr="007C6DEE">
        <w:rPr>
          <w:rFonts w:ascii="Arial" w:hAnsi="Arial" w:cs="Arial"/>
          <w:bCs/>
        </w:rPr>
        <w:t xml:space="preserve"> </w:t>
      </w:r>
      <w:r w:rsidR="00E164D0" w:rsidRPr="007C6DEE">
        <w:rPr>
          <w:rFonts w:ascii="Arial" w:hAnsi="Arial" w:cs="Arial"/>
          <w:bCs/>
        </w:rPr>
        <w:t>completed on 14 Au</w:t>
      </w:r>
      <w:r w:rsidR="003969BE">
        <w:rPr>
          <w:rFonts w:ascii="Arial" w:hAnsi="Arial" w:cs="Arial"/>
          <w:bCs/>
        </w:rPr>
        <w:t xml:space="preserve">gust </w:t>
      </w:r>
      <w:proofErr w:type="gramStart"/>
      <w:r w:rsidR="003969BE">
        <w:rPr>
          <w:rFonts w:ascii="Arial" w:hAnsi="Arial" w:cs="Arial"/>
          <w:bCs/>
        </w:rPr>
        <w:t>2020</w:t>
      </w:r>
      <w:proofErr w:type="gramEnd"/>
      <w:r w:rsidR="003969BE">
        <w:rPr>
          <w:rFonts w:ascii="Arial" w:hAnsi="Arial" w:cs="Arial"/>
          <w:bCs/>
        </w:rPr>
        <w:t xml:space="preserve"> a Project Evaluation</w:t>
      </w:r>
      <w:r w:rsidRPr="007C6DEE">
        <w:rPr>
          <w:rFonts w:ascii="Arial" w:eastAsia="Arial" w:hAnsi="Arial" w:cs="Arial"/>
          <w:color w:val="000000" w:themeColor="text1"/>
          <w:lang w:val="en-GB"/>
        </w:rPr>
        <w:t xml:space="preserve"> is needed to be carried out to assess the </w:t>
      </w:r>
      <w:r w:rsidR="00E164D0" w:rsidRPr="007C6DEE">
        <w:rPr>
          <w:rFonts w:ascii="Arial" w:eastAsia="Arial" w:hAnsi="Arial" w:cs="Arial"/>
          <w:color w:val="000000" w:themeColor="text1"/>
          <w:lang w:val="en-GB"/>
        </w:rPr>
        <w:t>satisfaction level of the beneficiaries, to assess the outcome,</w:t>
      </w:r>
      <w:r w:rsidRPr="007C6DEE">
        <w:rPr>
          <w:rFonts w:ascii="Arial" w:eastAsia="Arial" w:hAnsi="Arial" w:cs="Arial"/>
          <w:color w:val="000000" w:themeColor="text1"/>
          <w:lang w:val="en-GB"/>
        </w:rPr>
        <w:t xml:space="preserve"> as well as to identify the </w:t>
      </w:r>
      <w:r w:rsidRPr="007C6DEE">
        <w:rPr>
          <w:rFonts w:ascii="Arial" w:hAnsi="Arial" w:cs="Arial"/>
          <w:bCs/>
        </w:rPr>
        <w:t xml:space="preserve">challenges. Based on key findings the </w:t>
      </w:r>
      <w:r w:rsidR="00E164D0" w:rsidRPr="007C6DEE">
        <w:rPr>
          <w:rFonts w:ascii="Arial" w:hAnsi="Arial" w:cs="Arial"/>
          <w:bCs/>
        </w:rPr>
        <w:t>evaluation report</w:t>
      </w:r>
      <w:r w:rsidRPr="007C6DEE">
        <w:rPr>
          <w:rFonts w:ascii="Arial" w:hAnsi="Arial" w:cs="Arial"/>
          <w:bCs/>
        </w:rPr>
        <w:t xml:space="preserve"> will provide necessary recommendations for future direction. To conduct the </w:t>
      </w:r>
      <w:r w:rsidR="00E164D0" w:rsidRPr="007C6DEE">
        <w:rPr>
          <w:rFonts w:ascii="Arial" w:hAnsi="Arial" w:cs="Arial"/>
          <w:bCs/>
        </w:rPr>
        <w:t xml:space="preserve">Project Evaluation </w:t>
      </w:r>
      <w:r w:rsidRPr="007C6DEE">
        <w:rPr>
          <w:rFonts w:ascii="Arial" w:hAnsi="Arial" w:cs="Arial"/>
          <w:bCs/>
        </w:rPr>
        <w:t xml:space="preserve">a </w:t>
      </w:r>
      <w:r w:rsidRPr="007C6DEE">
        <w:rPr>
          <w:rFonts w:ascii="Arial" w:eastAsia="Arial" w:hAnsi="Arial" w:cs="Arial"/>
          <w:color w:val="000000" w:themeColor="text1"/>
          <w:lang w:val="en-GB"/>
        </w:rPr>
        <w:t>c</w:t>
      </w:r>
      <w:r w:rsidRPr="007C6DEE">
        <w:rPr>
          <w:rFonts w:ascii="Arial" w:hAnsi="Arial" w:cs="Arial"/>
          <w:color w:val="000000"/>
          <w:lang w:val="en-GB"/>
        </w:rPr>
        <w:t xml:space="preserve">onsultant/consulting firm </w:t>
      </w:r>
      <w:proofErr w:type="gramStart"/>
      <w:r w:rsidRPr="007C6DEE">
        <w:rPr>
          <w:rFonts w:ascii="Arial" w:eastAsia="Arial" w:hAnsi="Arial" w:cs="Arial"/>
          <w:color w:val="000000" w:themeColor="text1"/>
          <w:lang w:val="en-GB"/>
        </w:rPr>
        <w:t>will be engaged</w:t>
      </w:r>
      <w:proofErr w:type="gramEnd"/>
      <w:r w:rsidRPr="007C6DEE">
        <w:rPr>
          <w:rFonts w:ascii="Arial" w:eastAsia="Arial" w:hAnsi="Arial" w:cs="Arial"/>
          <w:color w:val="000000" w:themeColor="text1"/>
          <w:lang w:val="en-GB"/>
        </w:rPr>
        <w:t xml:space="preserve"> on behalf of </w:t>
      </w:r>
      <w:r w:rsidRPr="007C6DEE">
        <w:rPr>
          <w:rFonts w:ascii="Arial" w:hAnsi="Arial" w:cs="Arial"/>
        </w:rPr>
        <w:t xml:space="preserve">Plan International Bangladesh </w:t>
      </w:r>
      <w:r w:rsidRPr="007C6DEE">
        <w:rPr>
          <w:rFonts w:ascii="Arial" w:eastAsia="Arial" w:hAnsi="Arial" w:cs="Arial"/>
          <w:color w:val="000000" w:themeColor="text1"/>
          <w:lang w:val="en-GB"/>
        </w:rPr>
        <w:t xml:space="preserve">as per this </w:t>
      </w:r>
      <w:r w:rsidRPr="007C6DEE">
        <w:rPr>
          <w:rFonts w:ascii="Arial" w:hAnsi="Arial" w:cs="Arial"/>
          <w:bCs/>
          <w:color w:val="000000"/>
          <w:lang w:val="en-GB"/>
        </w:rPr>
        <w:t>Terms of Reference (TOR).</w:t>
      </w:r>
    </w:p>
    <w:p w14:paraId="7F798C4B" w14:textId="77777777" w:rsidR="00F57C60" w:rsidRPr="007C6DEE" w:rsidRDefault="00F57C60" w:rsidP="007C6DEE">
      <w:pPr>
        <w:spacing w:after="120" w:line="276" w:lineRule="auto"/>
        <w:jc w:val="both"/>
        <w:rPr>
          <w:rFonts w:ascii="Arial" w:hAnsi="Arial" w:cs="Arial"/>
        </w:rPr>
      </w:pPr>
    </w:p>
    <w:p w14:paraId="7508285B" w14:textId="77777777" w:rsidR="00A0536E" w:rsidRPr="007C6DEE" w:rsidRDefault="00A0536E"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 xml:space="preserve">Objectives of the </w:t>
      </w:r>
      <w:r w:rsidR="00E164D0" w:rsidRPr="007C6DEE">
        <w:rPr>
          <w:rFonts w:ascii="Arial" w:hAnsi="Arial" w:cs="Arial"/>
          <w:b/>
          <w:color w:val="0070C0"/>
          <w:lang w:val="en-GB"/>
        </w:rPr>
        <w:t>Projec</w:t>
      </w:r>
      <w:r w:rsidR="00A517C5" w:rsidRPr="007C6DEE">
        <w:rPr>
          <w:rFonts w:ascii="Arial" w:hAnsi="Arial" w:cs="Arial"/>
          <w:b/>
          <w:color w:val="0070C0"/>
          <w:lang w:val="en-GB"/>
        </w:rPr>
        <w:t>t Evaluation</w:t>
      </w:r>
      <w:r w:rsidR="00E164D0" w:rsidRPr="007C6DEE">
        <w:rPr>
          <w:rFonts w:ascii="Arial" w:hAnsi="Arial" w:cs="Arial"/>
          <w:b/>
          <w:color w:val="0070C0"/>
          <w:lang w:val="en-GB"/>
        </w:rPr>
        <w:t>:</w:t>
      </w:r>
      <w:r w:rsidRPr="007C6DEE">
        <w:rPr>
          <w:rFonts w:ascii="Arial" w:hAnsi="Arial" w:cs="Arial"/>
          <w:b/>
          <w:color w:val="0070C0"/>
          <w:lang w:val="en-GB"/>
        </w:rPr>
        <w:t xml:space="preserve"> </w:t>
      </w:r>
    </w:p>
    <w:p w14:paraId="550128DD" w14:textId="48FC82C0" w:rsidR="00A517C5" w:rsidRPr="007C6DEE" w:rsidRDefault="00A517C5" w:rsidP="007C6DEE">
      <w:pPr>
        <w:spacing w:line="276" w:lineRule="auto"/>
        <w:jc w:val="both"/>
        <w:rPr>
          <w:rFonts w:ascii="Arial" w:hAnsi="Arial" w:cs="Arial"/>
          <w:bCs/>
          <w:lang w:val="en-GB"/>
        </w:rPr>
      </w:pPr>
      <w:r w:rsidRPr="007C6DEE">
        <w:rPr>
          <w:rFonts w:ascii="Arial" w:hAnsi="Arial" w:cs="Arial"/>
          <w:bCs/>
          <w:lang w:val="en-GB"/>
        </w:rPr>
        <w:t>The overall objective of the Final Evaluation is to assess the evidence-based impact</w:t>
      </w:r>
      <w:r w:rsidR="00F92C7A">
        <w:rPr>
          <w:rFonts w:ascii="Arial" w:hAnsi="Arial" w:cs="Arial"/>
          <w:bCs/>
          <w:lang w:val="en-GB"/>
        </w:rPr>
        <w:t>, relevance and coherence</w:t>
      </w:r>
      <w:r w:rsidRPr="007C6DEE">
        <w:rPr>
          <w:rFonts w:ascii="Arial" w:hAnsi="Arial" w:cs="Arial"/>
          <w:bCs/>
          <w:lang w:val="en-GB"/>
        </w:rPr>
        <w:t xml:space="preserve"> of the project considering the project’s performance vis-à-vis expected outcomes within the Result Framework (Pease see Annex 1 for Result framework). This evaluation will also try to assess the level of satisfaction of project beneficiaries regarding the support they received from the project.</w:t>
      </w:r>
    </w:p>
    <w:p w14:paraId="28897F3A" w14:textId="77777777" w:rsidR="00A0536E" w:rsidRPr="007C6DEE" w:rsidRDefault="00A0536E" w:rsidP="007C6DEE">
      <w:pPr>
        <w:spacing w:line="276" w:lineRule="auto"/>
        <w:jc w:val="both"/>
        <w:rPr>
          <w:rFonts w:ascii="Arial" w:hAnsi="Arial" w:cs="Arial"/>
          <w:bCs/>
          <w:lang w:val="en-GB"/>
        </w:rPr>
      </w:pPr>
      <w:r w:rsidRPr="007C6DEE">
        <w:rPr>
          <w:rFonts w:ascii="Arial" w:hAnsi="Arial" w:cs="Arial"/>
          <w:bCs/>
          <w:lang w:val="en-GB"/>
        </w:rPr>
        <w:t xml:space="preserve">The specific objectives of the </w:t>
      </w:r>
      <w:r w:rsidR="00E164D0" w:rsidRPr="007C6DEE">
        <w:rPr>
          <w:rFonts w:ascii="Arial" w:hAnsi="Arial" w:cs="Arial"/>
          <w:bCs/>
          <w:lang w:val="en-GB"/>
        </w:rPr>
        <w:t>Project E</w:t>
      </w:r>
      <w:r w:rsidR="00A517C5" w:rsidRPr="007C6DEE">
        <w:rPr>
          <w:rFonts w:ascii="Arial" w:hAnsi="Arial" w:cs="Arial"/>
          <w:bCs/>
          <w:lang w:val="en-GB"/>
        </w:rPr>
        <w:t>valuation</w:t>
      </w:r>
      <w:r w:rsidRPr="007C6DEE">
        <w:rPr>
          <w:rFonts w:ascii="Arial" w:hAnsi="Arial" w:cs="Arial"/>
          <w:bCs/>
          <w:lang w:val="en-GB"/>
        </w:rPr>
        <w:t>:</w:t>
      </w:r>
    </w:p>
    <w:p w14:paraId="3DE29ED9" w14:textId="4466EE23" w:rsidR="00E164D0" w:rsidRPr="007C6DEE" w:rsidRDefault="00790F13" w:rsidP="007C6DEE">
      <w:pPr>
        <w:pStyle w:val="ListParagraph"/>
        <w:numPr>
          <w:ilvl w:val="0"/>
          <w:numId w:val="7"/>
        </w:numPr>
        <w:spacing w:after="0"/>
        <w:jc w:val="both"/>
        <w:rPr>
          <w:rFonts w:ascii="Arial" w:hAnsi="Arial" w:cs="Arial"/>
          <w:bCs/>
          <w:lang w:eastAsia="ja-JP"/>
        </w:rPr>
      </w:pPr>
      <w:r>
        <w:rPr>
          <w:rFonts w:ascii="Arial" w:hAnsi="Arial" w:cs="Arial"/>
          <w:bCs/>
          <w:lang w:eastAsia="ja-JP"/>
        </w:rPr>
        <w:t xml:space="preserve">To know </w:t>
      </w:r>
      <w:proofErr w:type="gramStart"/>
      <w:r w:rsidR="00E164D0" w:rsidRPr="007C6DEE">
        <w:rPr>
          <w:rFonts w:ascii="Arial" w:hAnsi="Arial" w:cs="Arial"/>
          <w:bCs/>
          <w:lang w:eastAsia="ja-JP"/>
        </w:rPr>
        <w:t>%</w:t>
      </w:r>
      <w:proofErr w:type="gramEnd"/>
      <w:r w:rsidR="00E164D0" w:rsidRPr="007C6DEE">
        <w:rPr>
          <w:rFonts w:ascii="Arial" w:hAnsi="Arial" w:cs="Arial"/>
          <w:bCs/>
          <w:lang w:eastAsia="ja-JP"/>
        </w:rPr>
        <w:t xml:space="preserve"> of </w:t>
      </w:r>
      <w:r w:rsidR="00E164D0" w:rsidRPr="007C6DEE">
        <w:rPr>
          <w:rFonts w:ascii="Arial" w:hAnsi="Arial" w:cs="Arial"/>
        </w:rPr>
        <w:t>girls, young women and their</w:t>
      </w:r>
      <w:r w:rsidR="002E146D">
        <w:rPr>
          <w:rFonts w:ascii="Arial" w:hAnsi="Arial" w:cs="Arial"/>
        </w:rPr>
        <w:t xml:space="preserve"> household members</w:t>
      </w:r>
      <w:r>
        <w:rPr>
          <w:rFonts w:ascii="Arial" w:hAnsi="Arial" w:cs="Arial"/>
        </w:rPr>
        <w:t xml:space="preserve"> who</w:t>
      </w:r>
      <w:r w:rsidR="00E164D0" w:rsidRPr="007C6DEE">
        <w:rPr>
          <w:rFonts w:ascii="Arial" w:hAnsi="Arial" w:cs="Arial"/>
        </w:rPr>
        <w:t xml:space="preserve"> </w:t>
      </w:r>
      <w:r w:rsidR="00FF6534" w:rsidRPr="007C6DEE">
        <w:rPr>
          <w:rFonts w:ascii="Arial" w:hAnsi="Arial" w:cs="Arial"/>
        </w:rPr>
        <w:t>can</w:t>
      </w:r>
      <w:r w:rsidR="00E164D0" w:rsidRPr="007C6DEE">
        <w:rPr>
          <w:rFonts w:ascii="Arial" w:hAnsi="Arial" w:cs="Arial"/>
        </w:rPr>
        <w:t xml:space="preserve"> cover their essential protection</w:t>
      </w:r>
      <w:r w:rsidR="00037F3E">
        <w:rPr>
          <w:rStyle w:val="FootnoteReference"/>
          <w:rFonts w:ascii="Arial" w:hAnsi="Arial" w:cs="Arial"/>
        </w:rPr>
        <w:footnoteReference w:id="1"/>
      </w:r>
      <w:r w:rsidR="00E164D0" w:rsidRPr="007C6DEE">
        <w:rPr>
          <w:rFonts w:ascii="Arial" w:hAnsi="Arial" w:cs="Arial"/>
        </w:rPr>
        <w:t>, and education needs.</w:t>
      </w:r>
    </w:p>
    <w:p w14:paraId="39F4CF50" w14:textId="3C9A5A1B" w:rsidR="00E164D0" w:rsidRPr="007C6DEE" w:rsidRDefault="00790F13" w:rsidP="007C6DEE">
      <w:pPr>
        <w:numPr>
          <w:ilvl w:val="0"/>
          <w:numId w:val="7"/>
        </w:numPr>
        <w:autoSpaceDE w:val="0"/>
        <w:autoSpaceDN w:val="0"/>
        <w:adjustRightInd w:val="0"/>
        <w:spacing w:after="0" w:line="276" w:lineRule="auto"/>
        <w:jc w:val="both"/>
        <w:rPr>
          <w:rFonts w:ascii="Arial" w:hAnsi="Arial" w:cs="Arial"/>
        </w:rPr>
      </w:pPr>
      <w:r>
        <w:rPr>
          <w:rFonts w:ascii="Arial" w:hAnsi="Arial" w:cs="Arial"/>
          <w:bCs/>
          <w:lang w:eastAsia="ja-JP"/>
        </w:rPr>
        <w:t>To know the</w:t>
      </w:r>
      <w:r w:rsidR="00E164D0" w:rsidRPr="007C6DEE">
        <w:rPr>
          <w:rFonts w:ascii="Arial" w:hAnsi="Arial" w:cs="Arial"/>
          <w:bCs/>
          <w:lang w:eastAsia="ja-JP"/>
        </w:rPr>
        <w:t xml:space="preserve"> </w:t>
      </w:r>
      <w:r w:rsidR="00E164D0" w:rsidRPr="007C6DEE">
        <w:rPr>
          <w:rFonts w:ascii="Arial" w:hAnsi="Arial" w:cs="Arial"/>
        </w:rPr>
        <w:t xml:space="preserve">% of girls, young women and their </w:t>
      </w:r>
      <w:r w:rsidR="002E146D">
        <w:rPr>
          <w:rFonts w:ascii="Arial" w:hAnsi="Arial" w:cs="Arial"/>
        </w:rPr>
        <w:t>household members</w:t>
      </w:r>
      <w:r w:rsidR="00E164D0" w:rsidRPr="007C6DEE">
        <w:rPr>
          <w:rFonts w:ascii="Arial" w:hAnsi="Arial" w:cs="Arial"/>
        </w:rPr>
        <w:t xml:space="preserve"> </w:t>
      </w:r>
      <w:r>
        <w:rPr>
          <w:rFonts w:ascii="Arial" w:hAnsi="Arial" w:cs="Arial"/>
        </w:rPr>
        <w:t xml:space="preserve">who </w:t>
      </w:r>
      <w:r w:rsidR="00E164D0" w:rsidRPr="007C6DEE">
        <w:rPr>
          <w:rFonts w:ascii="Arial" w:hAnsi="Arial" w:cs="Arial"/>
        </w:rPr>
        <w:t>have increased knowledge, skills, and access to services</w:t>
      </w:r>
      <w:r w:rsidR="00037F3E">
        <w:rPr>
          <w:rStyle w:val="FootnoteReference"/>
          <w:rFonts w:ascii="Arial" w:hAnsi="Arial" w:cs="Arial"/>
        </w:rPr>
        <w:footnoteReference w:id="2"/>
      </w:r>
      <w:r w:rsidR="00E164D0" w:rsidRPr="007C6DEE">
        <w:rPr>
          <w:rFonts w:ascii="Arial" w:hAnsi="Arial" w:cs="Arial"/>
        </w:rPr>
        <w:t>, especially education and protection.</w:t>
      </w:r>
    </w:p>
    <w:p w14:paraId="7FC1F9CA" w14:textId="1BB8296D" w:rsidR="00A0536E" w:rsidRPr="00790F13" w:rsidRDefault="00C01472" w:rsidP="00C01472">
      <w:pPr>
        <w:pStyle w:val="ListParagraph"/>
        <w:numPr>
          <w:ilvl w:val="0"/>
          <w:numId w:val="7"/>
        </w:numPr>
        <w:jc w:val="both"/>
        <w:rPr>
          <w:rFonts w:ascii="Arial" w:hAnsi="Arial" w:cs="Arial"/>
          <w:bCs/>
          <w:lang w:val="en-GB"/>
        </w:rPr>
      </w:pPr>
      <w:r w:rsidRPr="00C01472">
        <w:rPr>
          <w:rFonts w:ascii="Arial" w:hAnsi="Arial" w:cs="Arial"/>
        </w:rPr>
        <w:t xml:space="preserve">To know % of girls, young women and their </w:t>
      </w:r>
      <w:r w:rsidR="002E146D">
        <w:rPr>
          <w:rFonts w:ascii="Arial" w:hAnsi="Arial" w:cs="Arial"/>
        </w:rPr>
        <w:t>household members</w:t>
      </w:r>
      <w:r w:rsidRPr="00C01472">
        <w:rPr>
          <w:rFonts w:ascii="Arial" w:hAnsi="Arial" w:cs="Arial"/>
        </w:rPr>
        <w:t xml:space="preserve">  </w:t>
      </w:r>
      <w:r>
        <w:rPr>
          <w:rFonts w:ascii="Arial" w:hAnsi="Arial" w:cs="Arial"/>
        </w:rPr>
        <w:t>who know about the role CBCPG</w:t>
      </w:r>
      <w:r w:rsidR="002E146D">
        <w:rPr>
          <w:rFonts w:ascii="Arial" w:hAnsi="Arial" w:cs="Arial"/>
        </w:rPr>
        <w:t xml:space="preserve"> (Community Based Child Protection Groups)</w:t>
      </w:r>
    </w:p>
    <w:p w14:paraId="4F98B065" w14:textId="031A0E85" w:rsidR="00790F13" w:rsidRDefault="00790F13" w:rsidP="00790F13">
      <w:pPr>
        <w:pStyle w:val="ListParagraph"/>
        <w:numPr>
          <w:ilvl w:val="0"/>
          <w:numId w:val="7"/>
        </w:numPr>
        <w:jc w:val="both"/>
        <w:rPr>
          <w:rFonts w:ascii="Arial" w:hAnsi="Arial" w:cs="Arial"/>
          <w:bCs/>
          <w:lang w:val="en-GB"/>
        </w:rPr>
      </w:pPr>
      <w:r>
        <w:rPr>
          <w:rFonts w:ascii="Arial" w:hAnsi="Arial" w:cs="Arial"/>
          <w:bCs/>
          <w:lang w:val="en-GB"/>
        </w:rPr>
        <w:t>To know whether the</w:t>
      </w:r>
      <w:r w:rsidRPr="00790F13">
        <w:rPr>
          <w:rFonts w:ascii="Arial" w:hAnsi="Arial" w:cs="Arial"/>
          <w:bCs/>
          <w:lang w:val="en-GB"/>
        </w:rPr>
        <w:t xml:space="preserve"> beneficiaries</w:t>
      </w:r>
      <w:r w:rsidR="002E146D">
        <w:rPr>
          <w:rStyle w:val="FootnoteReference"/>
          <w:rFonts w:ascii="Arial" w:hAnsi="Arial" w:cs="Arial"/>
          <w:bCs/>
          <w:lang w:val="en-GB"/>
        </w:rPr>
        <w:footnoteReference w:id="3"/>
      </w:r>
      <w:r w:rsidR="00C01472">
        <w:rPr>
          <w:rFonts w:ascii="Arial" w:hAnsi="Arial" w:cs="Arial"/>
          <w:bCs/>
          <w:lang w:val="en-GB"/>
        </w:rPr>
        <w:t xml:space="preserve"> </w:t>
      </w:r>
      <w:r w:rsidRPr="00790F13">
        <w:rPr>
          <w:rFonts w:ascii="Arial" w:hAnsi="Arial" w:cs="Arial"/>
          <w:bCs/>
          <w:lang w:val="en-GB"/>
        </w:rPr>
        <w:t>have access to child-friendly feedback and complaint response mechanisms.</w:t>
      </w:r>
    </w:p>
    <w:p w14:paraId="64CBF051" w14:textId="1500BF5B" w:rsidR="00961B74" w:rsidRDefault="00961B74" w:rsidP="00790F13">
      <w:pPr>
        <w:pStyle w:val="ListParagraph"/>
        <w:numPr>
          <w:ilvl w:val="0"/>
          <w:numId w:val="7"/>
        </w:numPr>
        <w:jc w:val="both"/>
        <w:rPr>
          <w:rFonts w:ascii="Arial" w:hAnsi="Arial" w:cs="Arial"/>
          <w:bCs/>
          <w:lang w:val="en-GB"/>
        </w:rPr>
      </w:pPr>
      <w:r>
        <w:rPr>
          <w:rFonts w:ascii="Arial" w:hAnsi="Arial" w:cs="Arial"/>
          <w:bCs/>
          <w:lang w:val="en-GB"/>
        </w:rPr>
        <w:t>To understand the level of satisfaction of the project beneficiaries</w:t>
      </w:r>
      <w:r w:rsidR="002B5DD0">
        <w:rPr>
          <w:rStyle w:val="FootnoteReference"/>
          <w:rFonts w:ascii="Arial" w:hAnsi="Arial" w:cs="Arial"/>
          <w:bCs/>
          <w:lang w:val="en-GB"/>
        </w:rPr>
        <w:footnoteReference w:id="4"/>
      </w:r>
      <w:r w:rsidR="00C01472">
        <w:rPr>
          <w:rFonts w:ascii="Arial" w:hAnsi="Arial" w:cs="Arial"/>
          <w:bCs/>
          <w:lang w:val="en-GB"/>
        </w:rPr>
        <w:t xml:space="preserve"> </w:t>
      </w:r>
      <w:r>
        <w:rPr>
          <w:rFonts w:ascii="Arial" w:hAnsi="Arial" w:cs="Arial"/>
          <w:bCs/>
          <w:lang w:val="en-GB"/>
        </w:rPr>
        <w:t>on the project interventions.</w:t>
      </w:r>
    </w:p>
    <w:p w14:paraId="2FB3EFD4" w14:textId="6D0FB3BE" w:rsidR="005D119E" w:rsidRDefault="006A75AB" w:rsidP="006A75AB">
      <w:pPr>
        <w:pStyle w:val="ListParagraph"/>
        <w:numPr>
          <w:ilvl w:val="0"/>
          <w:numId w:val="7"/>
        </w:numPr>
        <w:spacing w:after="120" w:line="240" w:lineRule="auto"/>
        <w:contextualSpacing w:val="0"/>
        <w:jc w:val="both"/>
        <w:rPr>
          <w:rFonts w:ascii="Arial" w:hAnsi="Arial" w:cs="Arial"/>
          <w:lang w:val="en-GB"/>
        </w:rPr>
      </w:pPr>
      <w:r w:rsidRPr="006A75AB">
        <w:rPr>
          <w:rFonts w:ascii="Arial" w:hAnsi="Arial" w:cs="Arial"/>
          <w:lang w:val="en-GB"/>
        </w:rPr>
        <w:t>To assess the relevancy</w:t>
      </w:r>
      <w:r>
        <w:rPr>
          <w:rFonts w:ascii="Arial" w:hAnsi="Arial" w:cs="Arial"/>
          <w:lang w:val="en-GB"/>
        </w:rPr>
        <w:t xml:space="preserve"> and coherence</w:t>
      </w:r>
      <w:r w:rsidRPr="006A75AB">
        <w:rPr>
          <w:rFonts w:ascii="Arial" w:hAnsi="Arial" w:cs="Arial"/>
          <w:lang w:val="en-GB"/>
        </w:rPr>
        <w:t xml:space="preserve"> of this project’s interventions in addressing the needs of flood affected people</w:t>
      </w:r>
      <w:r>
        <w:rPr>
          <w:rFonts w:ascii="Arial" w:hAnsi="Arial" w:cs="Arial"/>
          <w:lang w:val="en-GB"/>
        </w:rPr>
        <w:t xml:space="preserve"> specially the needs of girls and young women</w:t>
      </w:r>
    </w:p>
    <w:p w14:paraId="0E6F6255" w14:textId="77777777" w:rsidR="006A75AB" w:rsidRPr="006A75AB" w:rsidRDefault="006A75AB" w:rsidP="006A75AB">
      <w:pPr>
        <w:pStyle w:val="ListParagraph"/>
        <w:spacing w:after="120" w:line="240" w:lineRule="auto"/>
        <w:ind w:left="360"/>
        <w:contextualSpacing w:val="0"/>
        <w:jc w:val="both"/>
        <w:rPr>
          <w:rFonts w:ascii="Arial" w:hAnsi="Arial" w:cs="Arial"/>
          <w:lang w:val="en-GB"/>
        </w:rPr>
      </w:pPr>
    </w:p>
    <w:p w14:paraId="25046964" w14:textId="77777777" w:rsidR="00A0536E" w:rsidRPr="007C6DEE" w:rsidRDefault="00A0536E" w:rsidP="007C6DEE">
      <w:pPr>
        <w:pStyle w:val="ListParagraph"/>
        <w:numPr>
          <w:ilvl w:val="0"/>
          <w:numId w:val="5"/>
        </w:numPr>
        <w:spacing w:after="160"/>
        <w:jc w:val="both"/>
        <w:rPr>
          <w:rFonts w:ascii="Arial" w:hAnsi="Arial" w:cs="Arial"/>
          <w:b/>
          <w:bCs/>
          <w:color w:val="0070C0"/>
          <w:lang w:val="en-GB"/>
        </w:rPr>
      </w:pPr>
      <w:r w:rsidRPr="007C6DEE">
        <w:rPr>
          <w:rFonts w:ascii="Arial" w:hAnsi="Arial" w:cs="Arial"/>
          <w:b/>
          <w:bCs/>
          <w:color w:val="0070C0"/>
          <w:lang w:val="en-GB"/>
        </w:rPr>
        <w:t xml:space="preserve">Intended users of evaluation and key stakeholders involved </w:t>
      </w:r>
    </w:p>
    <w:p w14:paraId="354BDED8" w14:textId="77777777" w:rsidR="00E164D0" w:rsidRPr="007C6DEE" w:rsidRDefault="00E164D0" w:rsidP="007C6DEE">
      <w:pPr>
        <w:spacing w:line="276" w:lineRule="auto"/>
        <w:jc w:val="both"/>
        <w:rPr>
          <w:rFonts w:ascii="Arial" w:hAnsi="Arial" w:cs="Arial"/>
          <w:bCs/>
          <w:lang w:val="en-GB"/>
        </w:rPr>
      </w:pPr>
      <w:r w:rsidRPr="007C6DEE">
        <w:rPr>
          <w:rFonts w:ascii="Arial" w:hAnsi="Arial" w:cs="Arial"/>
          <w:bCs/>
          <w:lang w:val="en-GB"/>
        </w:rPr>
        <w:t xml:space="preserve">Plan International staff in Bangladesh, implementing partner and donor (Plan Australia National Office with AHP-DFAT) will be the major users of the final evaluation results. </w:t>
      </w:r>
      <w:r w:rsidR="00FF6534" w:rsidRPr="007C6DEE">
        <w:rPr>
          <w:rFonts w:ascii="Arial" w:hAnsi="Arial" w:cs="Arial"/>
          <w:bCs/>
          <w:lang w:val="en-GB"/>
        </w:rPr>
        <w:t>Also</w:t>
      </w:r>
      <w:r w:rsidRPr="007C6DEE">
        <w:rPr>
          <w:rFonts w:ascii="Arial" w:hAnsi="Arial" w:cs="Arial"/>
          <w:bCs/>
          <w:lang w:val="en-GB"/>
        </w:rPr>
        <w:t>, key stakeholders such as government line ministries/</w:t>
      </w:r>
      <w:proofErr w:type="gramStart"/>
      <w:r w:rsidRPr="007C6DEE">
        <w:rPr>
          <w:rFonts w:ascii="Arial" w:hAnsi="Arial" w:cs="Arial"/>
          <w:bCs/>
          <w:lang w:val="en-GB"/>
        </w:rPr>
        <w:t>departments,</w:t>
      </w:r>
      <w:proofErr w:type="gramEnd"/>
      <w:r w:rsidRPr="007C6DEE">
        <w:rPr>
          <w:rFonts w:ascii="Arial" w:hAnsi="Arial" w:cs="Arial"/>
          <w:bCs/>
          <w:lang w:val="en-GB"/>
        </w:rPr>
        <w:t xml:space="preserve"> partner NGOs, local authorities</w:t>
      </w:r>
      <w:r w:rsidR="00FF6534" w:rsidRPr="007C6DEE">
        <w:rPr>
          <w:rFonts w:ascii="Arial" w:hAnsi="Arial" w:cs="Arial"/>
          <w:bCs/>
          <w:lang w:val="en-GB"/>
        </w:rPr>
        <w:t>,</w:t>
      </w:r>
      <w:r w:rsidRPr="007C6DEE">
        <w:rPr>
          <w:rFonts w:ascii="Arial" w:hAnsi="Arial" w:cs="Arial"/>
          <w:bCs/>
          <w:lang w:val="en-GB"/>
        </w:rPr>
        <w:t xml:space="preserve"> and member</w:t>
      </w:r>
      <w:r w:rsidR="00FF6534" w:rsidRPr="007C6DEE">
        <w:rPr>
          <w:rFonts w:ascii="Arial" w:hAnsi="Arial" w:cs="Arial"/>
          <w:bCs/>
          <w:lang w:val="en-GB"/>
        </w:rPr>
        <w:t>s</w:t>
      </w:r>
      <w:r w:rsidRPr="007C6DEE">
        <w:rPr>
          <w:rFonts w:ascii="Arial" w:hAnsi="Arial" w:cs="Arial"/>
          <w:bCs/>
          <w:lang w:val="en-GB"/>
        </w:rPr>
        <w:t xml:space="preserve"> of the communities who are interested parties of the findings.</w:t>
      </w:r>
      <w:r w:rsidR="00FF6534" w:rsidRPr="007C6DEE">
        <w:rPr>
          <w:rFonts w:ascii="Arial" w:hAnsi="Arial" w:cs="Arial"/>
          <w:bCs/>
          <w:lang w:val="en-GB"/>
        </w:rPr>
        <w:t xml:space="preserve"> The Project Evaluation findings </w:t>
      </w:r>
      <w:proofErr w:type="gramStart"/>
      <w:r w:rsidR="00FF6534" w:rsidRPr="007C6DEE">
        <w:rPr>
          <w:rFonts w:ascii="Arial" w:hAnsi="Arial" w:cs="Arial"/>
          <w:bCs/>
          <w:lang w:val="en-GB"/>
        </w:rPr>
        <w:t>will also be used</w:t>
      </w:r>
      <w:proofErr w:type="gramEnd"/>
      <w:r w:rsidR="00FF6534" w:rsidRPr="007C6DEE">
        <w:rPr>
          <w:rFonts w:ascii="Arial" w:hAnsi="Arial" w:cs="Arial"/>
          <w:bCs/>
          <w:lang w:val="en-GB"/>
        </w:rPr>
        <w:t xml:space="preserve"> for proposal development for raising grants and contributing to wider learning within the sector.</w:t>
      </w:r>
    </w:p>
    <w:p w14:paraId="3AB0E32E" w14:textId="77777777" w:rsidR="00A0536E" w:rsidRPr="007C6DEE" w:rsidRDefault="00A0536E" w:rsidP="007C6DEE">
      <w:pPr>
        <w:pStyle w:val="ListParagraph"/>
        <w:numPr>
          <w:ilvl w:val="0"/>
          <w:numId w:val="5"/>
        </w:numPr>
        <w:spacing w:after="160"/>
        <w:jc w:val="both"/>
        <w:rPr>
          <w:rFonts w:ascii="Arial" w:hAnsi="Arial" w:cs="Arial"/>
          <w:b/>
          <w:bCs/>
          <w:color w:val="0070C0"/>
          <w:lang w:val="en-GB"/>
        </w:rPr>
      </w:pPr>
      <w:r w:rsidRPr="007C6DEE">
        <w:rPr>
          <w:rFonts w:ascii="Arial" w:hAnsi="Arial" w:cs="Arial"/>
          <w:b/>
          <w:color w:val="0070C0"/>
          <w:lang w:val="en-GB"/>
        </w:rPr>
        <w:lastRenderedPageBreak/>
        <w:t xml:space="preserve">Methodological guideline </w:t>
      </w:r>
    </w:p>
    <w:p w14:paraId="2F0825F7" w14:textId="2B5C0FC8" w:rsidR="00A0536E" w:rsidRPr="007C6DEE" w:rsidRDefault="00A0536E" w:rsidP="007C6DEE">
      <w:pPr>
        <w:autoSpaceDE w:val="0"/>
        <w:autoSpaceDN w:val="0"/>
        <w:adjustRightInd w:val="0"/>
        <w:spacing w:after="120" w:line="276" w:lineRule="auto"/>
        <w:jc w:val="both"/>
        <w:rPr>
          <w:rFonts w:ascii="Arial" w:hAnsi="Arial" w:cs="Arial"/>
          <w:lang w:val="en-GB"/>
        </w:rPr>
      </w:pPr>
      <w:r w:rsidRPr="007C6DEE">
        <w:rPr>
          <w:rFonts w:ascii="Arial" w:hAnsi="Arial" w:cs="Arial"/>
          <w:lang w:val="en-GB"/>
        </w:rPr>
        <w:t xml:space="preserve">The consultant/consulting firm </w:t>
      </w:r>
      <w:proofErr w:type="gramStart"/>
      <w:r w:rsidRPr="007C6DEE">
        <w:rPr>
          <w:rFonts w:ascii="Arial" w:hAnsi="Arial" w:cs="Arial"/>
          <w:lang w:val="en-GB"/>
        </w:rPr>
        <w:t>is expected</w:t>
      </w:r>
      <w:proofErr w:type="gramEnd"/>
      <w:r w:rsidRPr="007C6DEE">
        <w:rPr>
          <w:rFonts w:ascii="Arial" w:hAnsi="Arial" w:cs="Arial"/>
          <w:lang w:val="en-GB"/>
        </w:rPr>
        <w:t xml:space="preserve"> to develop an appropriate methodology to meet the specific objectives of the </w:t>
      </w:r>
      <w:r w:rsidR="00FF6534" w:rsidRPr="007C6DEE">
        <w:rPr>
          <w:rFonts w:ascii="Arial" w:hAnsi="Arial" w:cs="Arial"/>
          <w:lang w:val="en-GB"/>
        </w:rPr>
        <w:t>evaluation</w:t>
      </w:r>
      <w:r w:rsidRPr="007C6DEE">
        <w:rPr>
          <w:rFonts w:ascii="Arial" w:hAnsi="Arial" w:cs="Arial"/>
          <w:lang w:val="en-GB"/>
        </w:rPr>
        <w:t xml:space="preserve">. </w:t>
      </w:r>
      <w:r w:rsidR="00455788">
        <w:rPr>
          <w:rFonts w:ascii="Arial" w:hAnsi="Arial" w:cs="Arial"/>
          <w:lang w:val="en-GB"/>
        </w:rPr>
        <w:t xml:space="preserve">To enhance the validity and reliability of data </w:t>
      </w:r>
      <w:r w:rsidRPr="007C6DEE">
        <w:rPr>
          <w:rFonts w:ascii="Arial" w:hAnsi="Arial" w:cs="Arial"/>
          <w:lang w:val="en-GB"/>
        </w:rPr>
        <w:t xml:space="preserve">triangulation in data collection methods </w:t>
      </w:r>
      <w:proofErr w:type="gramStart"/>
      <w:r w:rsidRPr="007C6DEE">
        <w:rPr>
          <w:rFonts w:ascii="Arial" w:hAnsi="Arial" w:cs="Arial"/>
          <w:lang w:val="en-GB"/>
        </w:rPr>
        <w:t>is expected</w:t>
      </w:r>
      <w:proofErr w:type="gramEnd"/>
      <w:r w:rsidRPr="007C6DEE">
        <w:rPr>
          <w:rFonts w:ascii="Arial" w:hAnsi="Arial" w:cs="Arial"/>
          <w:lang w:val="en-GB"/>
        </w:rPr>
        <w:t xml:space="preserve"> in the proposed methodology</w:t>
      </w:r>
      <w:r w:rsidR="00455788">
        <w:rPr>
          <w:rFonts w:ascii="Arial" w:hAnsi="Arial" w:cs="Arial"/>
          <w:lang w:val="en-GB"/>
        </w:rPr>
        <w:t>. During data collection, t</w:t>
      </w:r>
      <w:r w:rsidRPr="007C6DEE">
        <w:rPr>
          <w:rFonts w:ascii="Arial" w:hAnsi="Arial" w:cs="Arial"/>
          <w:lang w:val="en-GB"/>
        </w:rPr>
        <w:t xml:space="preserve">he </w:t>
      </w:r>
      <w:r w:rsidR="00455788">
        <w:rPr>
          <w:rFonts w:ascii="Arial" w:hAnsi="Arial" w:cs="Arial"/>
          <w:lang w:val="en-GB"/>
        </w:rPr>
        <w:t xml:space="preserve">evaluation should consider </w:t>
      </w:r>
      <w:r w:rsidRPr="007C6DEE">
        <w:rPr>
          <w:rFonts w:ascii="Arial" w:hAnsi="Arial" w:cs="Arial"/>
          <w:lang w:val="en-GB"/>
        </w:rPr>
        <w:t>all three Unions under interventions</w:t>
      </w:r>
      <w:r w:rsidR="00455788">
        <w:rPr>
          <w:rFonts w:ascii="Arial" w:hAnsi="Arial" w:cs="Arial"/>
          <w:lang w:val="en-GB"/>
        </w:rPr>
        <w:t xml:space="preserve"> as study area</w:t>
      </w:r>
      <w:r w:rsidRPr="007C6DEE">
        <w:rPr>
          <w:rFonts w:ascii="Arial" w:hAnsi="Arial" w:cs="Arial"/>
          <w:lang w:val="en-GB"/>
        </w:rPr>
        <w:t xml:space="preserve">. The methodology and relevant instruments </w:t>
      </w:r>
      <w:proofErr w:type="gramStart"/>
      <w:r w:rsidRPr="007C6DEE">
        <w:rPr>
          <w:rFonts w:ascii="Arial" w:hAnsi="Arial" w:cs="Arial"/>
          <w:lang w:val="en-GB"/>
        </w:rPr>
        <w:t xml:space="preserve">should be adjusted in consultation </w:t>
      </w:r>
      <w:r w:rsidR="00FF6534" w:rsidRPr="007C6DEE">
        <w:rPr>
          <w:rFonts w:ascii="Arial" w:hAnsi="Arial" w:cs="Arial"/>
          <w:lang w:val="en-GB"/>
        </w:rPr>
        <w:t>with</w:t>
      </w:r>
      <w:r w:rsidRPr="007C6DEE">
        <w:rPr>
          <w:rFonts w:ascii="Arial" w:hAnsi="Arial" w:cs="Arial"/>
          <w:lang w:val="en-GB"/>
        </w:rPr>
        <w:t xml:space="preserve"> </w:t>
      </w:r>
      <w:r w:rsidRPr="007C6DEE">
        <w:rPr>
          <w:rFonts w:ascii="Arial" w:hAnsi="Arial" w:cs="Arial"/>
        </w:rPr>
        <w:t xml:space="preserve">Plan International Bangladesh </w:t>
      </w:r>
      <w:r w:rsidRPr="007C6DEE">
        <w:rPr>
          <w:rFonts w:ascii="Arial" w:hAnsi="Arial" w:cs="Arial"/>
          <w:lang w:val="en-GB"/>
        </w:rPr>
        <w:t>and finali</w:t>
      </w:r>
      <w:r w:rsidR="00FF6534" w:rsidRPr="007C6DEE">
        <w:rPr>
          <w:rFonts w:ascii="Arial" w:hAnsi="Arial" w:cs="Arial"/>
          <w:lang w:val="en-GB"/>
        </w:rPr>
        <w:t>z</w:t>
      </w:r>
      <w:r w:rsidRPr="007C6DEE">
        <w:rPr>
          <w:rFonts w:ascii="Arial" w:hAnsi="Arial" w:cs="Arial"/>
          <w:lang w:val="en-GB"/>
        </w:rPr>
        <w:t>ed before implementation</w:t>
      </w:r>
      <w:proofErr w:type="gramEnd"/>
      <w:r w:rsidRPr="007C6DEE">
        <w:rPr>
          <w:rFonts w:ascii="Arial" w:hAnsi="Arial" w:cs="Arial"/>
          <w:lang w:val="en-GB"/>
        </w:rPr>
        <w:t xml:space="preserve">. The </w:t>
      </w:r>
      <w:r w:rsidR="00E164D0" w:rsidRPr="007C6DEE">
        <w:rPr>
          <w:rFonts w:ascii="Arial" w:hAnsi="Arial" w:cs="Arial"/>
          <w:lang w:val="en-GB"/>
        </w:rPr>
        <w:t xml:space="preserve">Project Evaluation </w:t>
      </w:r>
      <w:proofErr w:type="gramStart"/>
      <w:r w:rsidR="00FF6534" w:rsidRPr="007C6DEE">
        <w:rPr>
          <w:rFonts w:ascii="Arial" w:hAnsi="Arial" w:cs="Arial"/>
          <w:lang w:val="en-GB"/>
        </w:rPr>
        <w:t>s</w:t>
      </w:r>
      <w:r w:rsidRPr="007C6DEE">
        <w:rPr>
          <w:rFonts w:ascii="Arial" w:hAnsi="Arial" w:cs="Arial"/>
          <w:lang w:val="en-GB"/>
        </w:rPr>
        <w:t>hould be carried out</w:t>
      </w:r>
      <w:proofErr w:type="gramEnd"/>
      <w:r w:rsidRPr="007C6DEE">
        <w:rPr>
          <w:rFonts w:ascii="Arial" w:hAnsi="Arial" w:cs="Arial"/>
          <w:lang w:val="en-GB"/>
        </w:rPr>
        <w:t xml:space="preserve"> </w:t>
      </w:r>
      <w:r w:rsidR="00FF6534" w:rsidRPr="007C6DEE">
        <w:rPr>
          <w:rFonts w:ascii="Arial" w:hAnsi="Arial" w:cs="Arial"/>
          <w:lang w:val="en-GB"/>
        </w:rPr>
        <w:t>by</w:t>
      </w:r>
      <w:r w:rsidRPr="007C6DEE">
        <w:rPr>
          <w:rFonts w:ascii="Arial" w:hAnsi="Arial" w:cs="Arial"/>
          <w:lang w:val="en-GB"/>
        </w:rPr>
        <w:t xml:space="preserve"> involving the stakeholders of the project. The instruments to </w:t>
      </w:r>
      <w:proofErr w:type="gramStart"/>
      <w:r w:rsidRPr="007C6DEE">
        <w:rPr>
          <w:rFonts w:ascii="Arial" w:hAnsi="Arial" w:cs="Arial"/>
          <w:lang w:val="en-GB"/>
        </w:rPr>
        <w:t>be used</w:t>
      </w:r>
      <w:proofErr w:type="gramEnd"/>
      <w:r w:rsidRPr="007C6DEE">
        <w:rPr>
          <w:rFonts w:ascii="Arial" w:hAnsi="Arial" w:cs="Arial"/>
          <w:lang w:val="en-GB"/>
        </w:rPr>
        <w:t xml:space="preserve"> in the </w:t>
      </w:r>
      <w:r w:rsidR="00E164D0" w:rsidRPr="007C6DEE">
        <w:rPr>
          <w:rFonts w:ascii="Arial" w:hAnsi="Arial" w:cs="Arial"/>
          <w:lang w:val="en-GB"/>
        </w:rPr>
        <w:t xml:space="preserve">Project Evaluation </w:t>
      </w:r>
      <w:r w:rsidRPr="007C6DEE">
        <w:rPr>
          <w:rFonts w:ascii="Arial" w:hAnsi="Arial" w:cs="Arial"/>
          <w:lang w:val="en-GB"/>
        </w:rPr>
        <w:t>should be child friendly and sensitive enough for adolescents, especially girls.</w:t>
      </w:r>
    </w:p>
    <w:p w14:paraId="66A54ECB" w14:textId="77777777" w:rsidR="00A0536E" w:rsidRPr="007C6DEE" w:rsidRDefault="00A0536E" w:rsidP="007C6DEE">
      <w:pPr>
        <w:autoSpaceDE w:val="0"/>
        <w:autoSpaceDN w:val="0"/>
        <w:adjustRightInd w:val="0"/>
        <w:spacing w:line="276" w:lineRule="auto"/>
        <w:jc w:val="both"/>
        <w:rPr>
          <w:rFonts w:ascii="Arial" w:hAnsi="Arial" w:cs="Arial"/>
          <w:b/>
          <w:color w:val="0070C0"/>
          <w:lang w:val="en-GB"/>
        </w:rPr>
      </w:pPr>
      <w:bookmarkStart w:id="1" w:name="_Toc532572356"/>
    </w:p>
    <w:p w14:paraId="6ECCA852" w14:textId="77777777" w:rsidR="00A0536E" w:rsidRPr="007C6DEE" w:rsidRDefault="00A0536E"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Scope of work</w:t>
      </w:r>
      <w:bookmarkEnd w:id="1"/>
    </w:p>
    <w:p w14:paraId="3C62452E" w14:textId="77777777" w:rsidR="005D119E" w:rsidRPr="007C6DEE" w:rsidRDefault="005D119E" w:rsidP="007C6DEE">
      <w:pPr>
        <w:spacing w:line="276" w:lineRule="auto"/>
        <w:jc w:val="both"/>
        <w:rPr>
          <w:rFonts w:ascii="Arial" w:hAnsi="Arial" w:cs="Arial"/>
          <w:lang w:val="en-GB"/>
        </w:rPr>
      </w:pPr>
      <w:bookmarkStart w:id="2" w:name="_Toc532572357"/>
      <w:r w:rsidRPr="007C6DEE">
        <w:rPr>
          <w:rFonts w:ascii="Arial" w:hAnsi="Arial" w:cs="Arial"/>
          <w:lang w:val="en-GB"/>
        </w:rPr>
        <w:t xml:space="preserve">The assignment will preferably include the followings but not limited </w:t>
      </w:r>
      <w:proofErr w:type="gramStart"/>
      <w:r w:rsidRPr="007C6DEE">
        <w:rPr>
          <w:rFonts w:ascii="Arial" w:hAnsi="Arial" w:cs="Arial"/>
          <w:lang w:val="en-GB"/>
        </w:rPr>
        <w:t>to</w:t>
      </w:r>
      <w:proofErr w:type="gramEnd"/>
      <w:r w:rsidRPr="007C6DEE">
        <w:rPr>
          <w:rFonts w:ascii="Arial" w:hAnsi="Arial" w:cs="Arial"/>
          <w:lang w:val="en-GB"/>
        </w:rPr>
        <w:t>:</w:t>
      </w:r>
    </w:p>
    <w:p w14:paraId="4F08B800" w14:textId="01AE4148" w:rsidR="005D119E" w:rsidRDefault="005D119E" w:rsidP="005262B4">
      <w:pPr>
        <w:pStyle w:val="ListParagraph"/>
        <w:numPr>
          <w:ilvl w:val="0"/>
          <w:numId w:val="1"/>
        </w:numPr>
        <w:spacing w:after="0"/>
        <w:ind w:right="66"/>
        <w:contextualSpacing w:val="0"/>
        <w:jc w:val="both"/>
        <w:rPr>
          <w:rFonts w:ascii="Arial" w:hAnsi="Arial" w:cs="Arial"/>
          <w:lang w:val="en-GB"/>
        </w:rPr>
      </w:pPr>
      <w:r w:rsidRPr="005262B4">
        <w:rPr>
          <w:rFonts w:ascii="Arial" w:hAnsi="Arial" w:cs="Arial"/>
          <w:lang w:val="en-GB"/>
        </w:rPr>
        <w:t xml:space="preserve">Inception report </w:t>
      </w:r>
      <w:r w:rsidR="005262B4" w:rsidRPr="005262B4">
        <w:rPr>
          <w:rFonts w:ascii="Arial" w:hAnsi="Arial" w:cs="Arial"/>
          <w:lang w:val="en-GB"/>
        </w:rPr>
        <w:t xml:space="preserve">that includes final </w:t>
      </w:r>
      <w:r w:rsidRPr="005262B4">
        <w:rPr>
          <w:rFonts w:ascii="Arial" w:hAnsi="Arial" w:cs="Arial"/>
          <w:lang w:val="en-GB"/>
        </w:rPr>
        <w:t>methodology,</w:t>
      </w:r>
      <w:r w:rsidR="005262B4" w:rsidRPr="005262B4">
        <w:rPr>
          <w:rFonts w:ascii="Arial" w:hAnsi="Arial" w:cs="Arial"/>
          <w:lang w:val="en-GB"/>
        </w:rPr>
        <w:t xml:space="preserve"> and </w:t>
      </w:r>
      <w:proofErr w:type="gramStart"/>
      <w:r w:rsidR="005262B4" w:rsidRPr="005262B4">
        <w:rPr>
          <w:rFonts w:ascii="Arial" w:hAnsi="Arial" w:cs="Arial"/>
          <w:lang w:val="en-GB"/>
        </w:rPr>
        <w:t>time frame</w:t>
      </w:r>
      <w:proofErr w:type="gramEnd"/>
      <w:r w:rsidR="005262B4" w:rsidRPr="005262B4">
        <w:rPr>
          <w:rFonts w:ascii="Arial" w:hAnsi="Arial" w:cs="Arial"/>
          <w:lang w:val="en-GB"/>
        </w:rPr>
        <w:t xml:space="preserve"> of the study. </w:t>
      </w:r>
      <w:r w:rsidRPr="005262B4">
        <w:rPr>
          <w:rFonts w:ascii="Arial" w:hAnsi="Arial" w:cs="Arial"/>
          <w:lang w:val="en-GB"/>
        </w:rPr>
        <w:t xml:space="preserve">A section on assessment of anticipated risks during the Project Evaluation and mitigation strategy should be included in the inception report.   </w:t>
      </w:r>
    </w:p>
    <w:p w14:paraId="7F900093" w14:textId="14817E17" w:rsidR="005262B4" w:rsidRPr="005262B4" w:rsidRDefault="005262B4" w:rsidP="005262B4">
      <w:pPr>
        <w:pStyle w:val="ListParagraph"/>
        <w:numPr>
          <w:ilvl w:val="0"/>
          <w:numId w:val="1"/>
        </w:numPr>
        <w:spacing w:after="0"/>
        <w:ind w:right="66"/>
        <w:contextualSpacing w:val="0"/>
        <w:jc w:val="both"/>
        <w:rPr>
          <w:rFonts w:ascii="Arial" w:hAnsi="Arial" w:cs="Arial"/>
          <w:lang w:val="en-GB"/>
        </w:rPr>
      </w:pPr>
      <w:r>
        <w:rPr>
          <w:rFonts w:ascii="Arial" w:hAnsi="Arial" w:cs="Arial"/>
          <w:lang w:val="en-GB"/>
        </w:rPr>
        <w:t xml:space="preserve">Data collection tool of the </w:t>
      </w:r>
      <w:proofErr w:type="gramStart"/>
      <w:r>
        <w:rPr>
          <w:rFonts w:ascii="Arial" w:hAnsi="Arial" w:cs="Arial"/>
          <w:lang w:val="en-GB"/>
        </w:rPr>
        <w:t>study,</w:t>
      </w:r>
      <w:proofErr w:type="gramEnd"/>
      <w:r>
        <w:rPr>
          <w:rFonts w:ascii="Arial" w:hAnsi="Arial" w:cs="Arial"/>
          <w:lang w:val="en-GB"/>
        </w:rPr>
        <w:t xml:space="preserve"> pretested and finalised in consultation with relevant staff members of Plan International </w:t>
      </w:r>
      <w:proofErr w:type="spellStart"/>
      <w:r>
        <w:rPr>
          <w:rFonts w:ascii="Arial" w:hAnsi="Arial" w:cs="Arial"/>
          <w:lang w:val="en-GB"/>
        </w:rPr>
        <w:t>Bangaldesh</w:t>
      </w:r>
      <w:proofErr w:type="spellEnd"/>
      <w:r>
        <w:rPr>
          <w:rFonts w:ascii="Arial" w:hAnsi="Arial" w:cs="Arial"/>
          <w:lang w:val="en-GB"/>
        </w:rPr>
        <w:t>.</w:t>
      </w:r>
    </w:p>
    <w:p w14:paraId="1C87B2E4" w14:textId="6351E9D2" w:rsidR="005D119E" w:rsidRPr="007C6DEE" w:rsidRDefault="005262B4" w:rsidP="007C6DEE">
      <w:pPr>
        <w:pStyle w:val="ListParagraph"/>
        <w:numPr>
          <w:ilvl w:val="0"/>
          <w:numId w:val="1"/>
        </w:numPr>
        <w:spacing w:after="0"/>
        <w:ind w:right="66"/>
        <w:contextualSpacing w:val="0"/>
        <w:jc w:val="both"/>
        <w:rPr>
          <w:rFonts w:ascii="Arial" w:hAnsi="Arial" w:cs="Arial"/>
          <w:lang w:val="en-GB"/>
        </w:rPr>
      </w:pPr>
      <w:r>
        <w:rPr>
          <w:rFonts w:ascii="Arial" w:hAnsi="Arial" w:cs="Arial"/>
          <w:lang w:val="en-GB"/>
        </w:rPr>
        <w:t>Administer data collection in the field that includes r</w:t>
      </w:r>
      <w:r w:rsidR="005D119E" w:rsidRPr="007C6DEE">
        <w:rPr>
          <w:rFonts w:ascii="Arial" w:hAnsi="Arial" w:cs="Arial"/>
          <w:lang w:val="en-GB"/>
        </w:rPr>
        <w:t>ecruit</w:t>
      </w:r>
      <w:r>
        <w:rPr>
          <w:rFonts w:ascii="Arial" w:hAnsi="Arial" w:cs="Arial"/>
          <w:lang w:val="en-GB"/>
        </w:rPr>
        <w:t xml:space="preserve">ment of </w:t>
      </w:r>
      <w:r w:rsidR="005D119E" w:rsidRPr="007C6DEE">
        <w:rPr>
          <w:rFonts w:ascii="Arial" w:hAnsi="Arial" w:cs="Arial"/>
          <w:lang w:val="en-GB"/>
        </w:rPr>
        <w:t>qualified enumerators and organize training for them for data collection (including ethics and child protection) and quality control</w:t>
      </w:r>
      <w:r>
        <w:rPr>
          <w:rFonts w:ascii="Arial" w:hAnsi="Arial" w:cs="Arial"/>
          <w:lang w:val="en-GB"/>
        </w:rPr>
        <w:t xml:space="preserve"> of data</w:t>
      </w:r>
      <w:r w:rsidR="005D119E" w:rsidRPr="007C6DEE">
        <w:rPr>
          <w:rFonts w:ascii="Arial" w:hAnsi="Arial" w:cs="Arial"/>
          <w:lang w:val="en-GB"/>
        </w:rPr>
        <w:t xml:space="preserve">. </w:t>
      </w:r>
    </w:p>
    <w:p w14:paraId="1CE694F8" w14:textId="58840D88" w:rsidR="005D119E" w:rsidRPr="007C6DEE" w:rsidRDefault="005D119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Data </w:t>
      </w:r>
      <w:r w:rsidR="005262B4">
        <w:rPr>
          <w:rFonts w:ascii="Arial" w:hAnsi="Arial" w:cs="Arial"/>
          <w:lang w:val="en-GB"/>
        </w:rPr>
        <w:t xml:space="preserve">compilation, </w:t>
      </w:r>
      <w:proofErr w:type="gramStart"/>
      <w:r w:rsidR="005262B4">
        <w:rPr>
          <w:rFonts w:ascii="Arial" w:hAnsi="Arial" w:cs="Arial"/>
          <w:lang w:val="en-GB"/>
        </w:rPr>
        <w:t xml:space="preserve">cleaning and </w:t>
      </w:r>
      <w:r w:rsidRPr="007C6DEE">
        <w:rPr>
          <w:rFonts w:ascii="Arial" w:hAnsi="Arial" w:cs="Arial"/>
          <w:lang w:val="en-GB"/>
        </w:rPr>
        <w:t>analysis</w:t>
      </w:r>
      <w:proofErr w:type="gramEnd"/>
      <w:r w:rsidRPr="007C6DEE">
        <w:rPr>
          <w:rFonts w:ascii="Arial" w:hAnsi="Arial" w:cs="Arial"/>
          <w:lang w:val="en-GB"/>
        </w:rPr>
        <w:t xml:space="preserve"> and report writing</w:t>
      </w:r>
      <w:r w:rsidR="005262B4">
        <w:rPr>
          <w:rFonts w:ascii="Arial" w:hAnsi="Arial" w:cs="Arial"/>
          <w:lang w:val="en-GB"/>
        </w:rPr>
        <w:t xml:space="preserve">. The </w:t>
      </w:r>
      <w:r w:rsidRPr="007C6DEE">
        <w:rPr>
          <w:rFonts w:ascii="Arial" w:hAnsi="Arial" w:cs="Arial"/>
          <w:lang w:val="en-GB"/>
        </w:rPr>
        <w:t>report should contain findings based on themes mentioned in the specific objectives</w:t>
      </w:r>
      <w:r w:rsidR="005262B4">
        <w:rPr>
          <w:rFonts w:ascii="Arial" w:hAnsi="Arial" w:cs="Arial"/>
          <w:lang w:val="en-GB"/>
        </w:rPr>
        <w:t>. It should blend the quantitative and qualitative findings well as per study themes.</w:t>
      </w:r>
    </w:p>
    <w:p w14:paraId="54EDB427" w14:textId="77777777" w:rsidR="005D119E" w:rsidRPr="007C6DEE" w:rsidRDefault="005D119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Present the key findings to Plan International staff members and stakeholders. </w:t>
      </w:r>
    </w:p>
    <w:p w14:paraId="3E250FA3" w14:textId="77777777" w:rsidR="005D119E" w:rsidRPr="007C6DEE" w:rsidRDefault="005D119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Finalization of the report based on feedback of Plan staff and stakeholders</w:t>
      </w:r>
    </w:p>
    <w:p w14:paraId="2ED5C764" w14:textId="5D07F7FE" w:rsidR="005D119E" w:rsidRPr="007C6DEE" w:rsidRDefault="005D119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Produc</w:t>
      </w:r>
      <w:r w:rsidR="005262B4">
        <w:rPr>
          <w:rFonts w:ascii="Arial" w:hAnsi="Arial" w:cs="Arial"/>
          <w:lang w:val="en-GB"/>
        </w:rPr>
        <w:t xml:space="preserve">e </w:t>
      </w:r>
      <w:r w:rsidRPr="007C6DEE">
        <w:rPr>
          <w:rFonts w:ascii="Arial" w:hAnsi="Arial" w:cs="Arial"/>
          <w:lang w:val="en-GB"/>
        </w:rPr>
        <w:t>a learning brief in both Bangla and English in consultation with Plan International Bangladesh.</w:t>
      </w:r>
    </w:p>
    <w:p w14:paraId="5A4F25BD" w14:textId="77777777" w:rsidR="005D119E" w:rsidRPr="007C6DEE" w:rsidRDefault="005D119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Maintain regular communication with key contact person(s) of Plan International Bangladesh throughout the assignment period.</w:t>
      </w:r>
    </w:p>
    <w:p w14:paraId="29679868" w14:textId="77777777" w:rsidR="00F57C60" w:rsidRPr="007C6DEE" w:rsidRDefault="00F57C60" w:rsidP="007C6DEE">
      <w:pPr>
        <w:spacing w:after="0" w:line="276" w:lineRule="auto"/>
        <w:ind w:right="66"/>
        <w:jc w:val="both"/>
        <w:rPr>
          <w:rFonts w:ascii="Arial" w:hAnsi="Arial" w:cs="Arial"/>
          <w:lang w:val="en-GB"/>
        </w:rPr>
      </w:pPr>
    </w:p>
    <w:p w14:paraId="064E91F8" w14:textId="77777777" w:rsidR="00A0536E" w:rsidRPr="007C6DEE" w:rsidRDefault="00A0536E" w:rsidP="007C6DEE">
      <w:pPr>
        <w:pStyle w:val="ListParagraph"/>
        <w:numPr>
          <w:ilvl w:val="0"/>
          <w:numId w:val="5"/>
        </w:numPr>
        <w:spacing w:after="160"/>
        <w:ind w:right="66"/>
        <w:jc w:val="both"/>
        <w:rPr>
          <w:rFonts w:ascii="Arial" w:hAnsi="Arial" w:cs="Arial"/>
          <w:b/>
          <w:color w:val="0070C0"/>
          <w:lang w:val="en-GB"/>
        </w:rPr>
      </w:pPr>
      <w:bookmarkStart w:id="3" w:name="_Toc532572360"/>
      <w:bookmarkEnd w:id="2"/>
      <w:r w:rsidRPr="007C6DEE">
        <w:rPr>
          <w:rFonts w:ascii="Arial" w:hAnsi="Arial" w:cs="Arial"/>
          <w:b/>
          <w:color w:val="0070C0"/>
          <w:lang w:val="en-GB"/>
        </w:rPr>
        <w:t xml:space="preserve">Expected competency </w:t>
      </w:r>
    </w:p>
    <w:p w14:paraId="0F4295D0" w14:textId="77777777" w:rsidR="00A0536E" w:rsidRPr="007C6DEE" w:rsidRDefault="00A0536E" w:rsidP="007C6DEE">
      <w:pPr>
        <w:autoSpaceDE w:val="0"/>
        <w:autoSpaceDN w:val="0"/>
        <w:adjustRightInd w:val="0"/>
        <w:spacing w:after="120" w:line="276" w:lineRule="auto"/>
        <w:jc w:val="both"/>
        <w:rPr>
          <w:rFonts w:ascii="Arial" w:hAnsi="Arial" w:cs="Arial"/>
          <w:lang w:val="en-GB"/>
        </w:rPr>
      </w:pPr>
      <w:r w:rsidRPr="007C6DEE">
        <w:rPr>
          <w:rFonts w:ascii="Arial" w:hAnsi="Arial" w:cs="Arial"/>
          <w:lang w:val="en-GB"/>
        </w:rPr>
        <w:t>Expected competency of the consultant/consulting firm includes</w:t>
      </w:r>
      <w:r w:rsidR="005D119E" w:rsidRPr="007C6DEE">
        <w:rPr>
          <w:rFonts w:ascii="Arial" w:hAnsi="Arial" w:cs="Arial"/>
          <w:lang w:val="en-GB"/>
        </w:rPr>
        <w:t xml:space="preserve"> (relevant documents </w:t>
      </w:r>
      <w:proofErr w:type="gramStart"/>
      <w:r w:rsidR="005D119E" w:rsidRPr="007C6DEE">
        <w:rPr>
          <w:rFonts w:ascii="Arial" w:hAnsi="Arial" w:cs="Arial"/>
          <w:lang w:val="en-GB"/>
        </w:rPr>
        <w:t>sharing</w:t>
      </w:r>
      <w:proofErr w:type="gramEnd"/>
      <w:r w:rsidR="005D119E" w:rsidRPr="007C6DEE">
        <w:rPr>
          <w:rFonts w:ascii="Arial" w:hAnsi="Arial" w:cs="Arial"/>
          <w:lang w:val="en-GB"/>
        </w:rPr>
        <w:t xml:space="preserve"> as evidence will be appreciated)</w:t>
      </w:r>
      <w:r w:rsidRPr="007C6DEE">
        <w:rPr>
          <w:rFonts w:ascii="Arial" w:hAnsi="Arial" w:cs="Arial"/>
          <w:lang w:val="en-GB"/>
        </w:rPr>
        <w:t>:</w:t>
      </w:r>
    </w:p>
    <w:p w14:paraId="087A0151" w14:textId="77777777" w:rsidR="00A0536E" w:rsidRPr="007C6DE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Adequate knowledge on </w:t>
      </w:r>
      <w:r w:rsidR="005D119E" w:rsidRPr="007C6DEE">
        <w:rPr>
          <w:rFonts w:ascii="Arial" w:hAnsi="Arial" w:cs="Arial"/>
          <w:lang w:val="en-GB"/>
        </w:rPr>
        <w:t xml:space="preserve">humanitarian principals and </w:t>
      </w:r>
      <w:r w:rsidRPr="007C6DEE">
        <w:rPr>
          <w:rFonts w:ascii="Arial" w:hAnsi="Arial" w:cs="Arial"/>
          <w:lang w:val="en-GB"/>
        </w:rPr>
        <w:t>disaster management systems</w:t>
      </w:r>
      <w:r w:rsidR="005D119E" w:rsidRPr="007C6DEE">
        <w:rPr>
          <w:rFonts w:ascii="Arial" w:hAnsi="Arial" w:cs="Arial"/>
          <w:lang w:val="en-GB"/>
        </w:rPr>
        <w:t xml:space="preserve">. </w:t>
      </w:r>
      <w:r w:rsidRPr="007C6DEE">
        <w:rPr>
          <w:rFonts w:ascii="Arial" w:hAnsi="Arial" w:cs="Arial"/>
          <w:lang w:val="en-GB"/>
        </w:rPr>
        <w:t xml:space="preserve"> </w:t>
      </w:r>
    </w:p>
    <w:p w14:paraId="4B912F1B" w14:textId="77777777" w:rsidR="00A517C5" w:rsidRPr="007C6DEE" w:rsidRDefault="00A517C5"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Adequate knowledge and experience on ‘education in emergencies’, ‘child protection in emergencies’</w:t>
      </w:r>
    </w:p>
    <w:p w14:paraId="1BC8FEDF" w14:textId="402783DF" w:rsidR="00A0536E" w:rsidRPr="007C6DE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Experienced in conducting </w:t>
      </w:r>
      <w:proofErr w:type="spellStart"/>
      <w:r w:rsidRPr="007C6DEE">
        <w:rPr>
          <w:rFonts w:ascii="Arial" w:hAnsi="Arial" w:cs="Arial"/>
          <w:lang w:val="en-GB"/>
        </w:rPr>
        <w:t>evaluati</w:t>
      </w:r>
      <w:r w:rsidR="003077A9">
        <w:rPr>
          <w:rFonts w:ascii="Arial" w:hAnsi="Arial" w:cs="Arial"/>
          <w:lang w:val="en-GB"/>
        </w:rPr>
        <w:t>by</w:t>
      </w:r>
      <w:proofErr w:type="spellEnd"/>
      <w:r w:rsidR="003077A9">
        <w:rPr>
          <w:rFonts w:ascii="Arial" w:hAnsi="Arial" w:cs="Arial"/>
          <w:lang w:val="en-GB"/>
        </w:rPr>
        <w:t xml:space="preserve"> using </w:t>
      </w:r>
      <w:r w:rsidRPr="007C6DEE">
        <w:rPr>
          <w:rFonts w:ascii="Arial" w:hAnsi="Arial" w:cs="Arial"/>
          <w:lang w:val="en-GB"/>
        </w:rPr>
        <w:t xml:space="preserve">quantitative and qualitative </w:t>
      </w:r>
      <w:r w:rsidR="003077A9">
        <w:rPr>
          <w:rFonts w:ascii="Arial" w:hAnsi="Arial" w:cs="Arial"/>
          <w:lang w:val="en-GB"/>
        </w:rPr>
        <w:t xml:space="preserve">methodologies </w:t>
      </w:r>
      <w:r w:rsidRPr="007C6DEE">
        <w:rPr>
          <w:rFonts w:ascii="Arial" w:hAnsi="Arial" w:cs="Arial"/>
          <w:lang w:val="en-GB"/>
        </w:rPr>
        <w:t xml:space="preserve">related to </w:t>
      </w:r>
      <w:r w:rsidR="005D119E" w:rsidRPr="007C6DEE">
        <w:rPr>
          <w:rFonts w:ascii="Arial" w:hAnsi="Arial" w:cs="Arial"/>
          <w:lang w:val="en-GB"/>
        </w:rPr>
        <w:t>humanitarian programming</w:t>
      </w:r>
      <w:r w:rsidRPr="007C6DEE">
        <w:rPr>
          <w:rFonts w:ascii="Arial" w:hAnsi="Arial" w:cs="Arial"/>
          <w:lang w:val="en-GB"/>
        </w:rPr>
        <w:t xml:space="preserve">. </w:t>
      </w:r>
    </w:p>
    <w:p w14:paraId="08E65F3F" w14:textId="77777777" w:rsidR="00A0536E" w:rsidRPr="007C6DE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Capacity to provide necessary training to human resource</w:t>
      </w:r>
      <w:r w:rsidR="005D119E" w:rsidRPr="007C6DEE">
        <w:rPr>
          <w:rFonts w:ascii="Arial" w:hAnsi="Arial" w:cs="Arial"/>
          <w:lang w:val="en-GB"/>
        </w:rPr>
        <w:t>s</w:t>
      </w:r>
      <w:r w:rsidRPr="007C6DEE">
        <w:rPr>
          <w:rFonts w:ascii="Arial" w:hAnsi="Arial" w:cs="Arial"/>
          <w:lang w:val="en-GB"/>
        </w:rPr>
        <w:t xml:space="preserve"> for carrying out data collection, quality control (reliability), data entry management</w:t>
      </w:r>
      <w:r w:rsidR="005D119E" w:rsidRPr="007C6DEE">
        <w:rPr>
          <w:rFonts w:ascii="Arial" w:hAnsi="Arial" w:cs="Arial"/>
          <w:lang w:val="en-GB"/>
        </w:rPr>
        <w:t>,</w:t>
      </w:r>
      <w:r w:rsidRPr="007C6DEE">
        <w:rPr>
          <w:rFonts w:ascii="Arial" w:hAnsi="Arial" w:cs="Arial"/>
          <w:lang w:val="en-GB"/>
        </w:rPr>
        <w:t xml:space="preserve"> and data analysis.</w:t>
      </w:r>
    </w:p>
    <w:p w14:paraId="08E0AA23" w14:textId="77777777" w:rsidR="00A0536E" w:rsidRPr="007C6DE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lastRenderedPageBreak/>
        <w:t>Adequate knowledge on the issue of child rights and child protection, and gender and have relevant analytical skill</w:t>
      </w:r>
      <w:r w:rsidR="005D119E" w:rsidRPr="007C6DEE">
        <w:rPr>
          <w:rFonts w:ascii="Arial" w:hAnsi="Arial" w:cs="Arial"/>
          <w:lang w:val="en-GB"/>
        </w:rPr>
        <w:t>s</w:t>
      </w:r>
      <w:r w:rsidRPr="007C6DEE">
        <w:rPr>
          <w:rFonts w:ascii="Arial" w:hAnsi="Arial" w:cs="Arial"/>
          <w:lang w:val="en-GB"/>
        </w:rPr>
        <w:t xml:space="preserve">. </w:t>
      </w:r>
    </w:p>
    <w:p w14:paraId="2DEBC7AC" w14:textId="77777777" w:rsidR="00A0536E" w:rsidRPr="007C6DE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Excellent analytical skill</w:t>
      </w:r>
      <w:r w:rsidR="005D119E" w:rsidRPr="007C6DEE">
        <w:rPr>
          <w:rFonts w:ascii="Arial" w:hAnsi="Arial" w:cs="Arial"/>
          <w:lang w:val="en-GB"/>
        </w:rPr>
        <w:t>s</w:t>
      </w:r>
      <w:r w:rsidRPr="007C6DEE">
        <w:rPr>
          <w:rFonts w:ascii="Arial" w:hAnsi="Arial" w:cs="Arial"/>
          <w:lang w:val="en-GB"/>
        </w:rPr>
        <w:t xml:space="preserve"> and have a good command in English.</w:t>
      </w:r>
    </w:p>
    <w:p w14:paraId="4CFFBFEB" w14:textId="5A75CAE3" w:rsidR="00F57C60" w:rsidRPr="0045100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No history of violation of child rights. </w:t>
      </w:r>
    </w:p>
    <w:p w14:paraId="0A727D48" w14:textId="77777777" w:rsidR="00A0536E" w:rsidRPr="007C6DEE" w:rsidRDefault="00A0536E" w:rsidP="007C6DEE">
      <w:pPr>
        <w:pStyle w:val="ListParagraph"/>
        <w:numPr>
          <w:ilvl w:val="0"/>
          <w:numId w:val="5"/>
        </w:numPr>
        <w:tabs>
          <w:tab w:val="left" w:pos="360"/>
        </w:tabs>
        <w:spacing w:after="160"/>
        <w:ind w:right="66"/>
        <w:jc w:val="both"/>
        <w:rPr>
          <w:rFonts w:ascii="Arial" w:hAnsi="Arial" w:cs="Arial"/>
          <w:b/>
          <w:color w:val="0070C0"/>
          <w:lang w:val="en-GB"/>
        </w:rPr>
      </w:pPr>
      <w:r w:rsidRPr="007C6DEE">
        <w:rPr>
          <w:rFonts w:ascii="Arial" w:hAnsi="Arial" w:cs="Arial"/>
          <w:b/>
          <w:color w:val="0070C0"/>
          <w:lang w:val="en-GB"/>
        </w:rPr>
        <w:t>Deliverables and timeframe</w:t>
      </w:r>
    </w:p>
    <w:p w14:paraId="653CDDA3" w14:textId="129E9C59" w:rsidR="00A0536E" w:rsidRPr="007C6DEE" w:rsidRDefault="00A0536E" w:rsidP="007C6DEE">
      <w:pPr>
        <w:pStyle w:val="ListParagraph"/>
        <w:spacing w:after="160"/>
        <w:ind w:left="0"/>
        <w:contextualSpacing w:val="0"/>
        <w:jc w:val="both"/>
        <w:rPr>
          <w:rFonts w:ascii="Arial" w:hAnsi="Arial" w:cs="Arial"/>
          <w:lang w:val="en-GB"/>
        </w:rPr>
      </w:pPr>
      <w:r w:rsidRPr="007C6DEE">
        <w:rPr>
          <w:rFonts w:ascii="Arial" w:hAnsi="Arial" w:cs="Arial"/>
          <w:lang w:val="en-GB"/>
        </w:rPr>
        <w:t>T</w:t>
      </w:r>
      <w:r w:rsidR="005D119E" w:rsidRPr="007C6DEE">
        <w:rPr>
          <w:rFonts w:ascii="Arial" w:hAnsi="Arial" w:cs="Arial"/>
          <w:lang w:val="en-GB"/>
        </w:rPr>
        <w:t>he t</w:t>
      </w:r>
      <w:r w:rsidRPr="007C6DEE">
        <w:rPr>
          <w:rFonts w:ascii="Arial" w:hAnsi="Arial" w:cs="Arial"/>
          <w:lang w:val="en-GB"/>
        </w:rPr>
        <w:t xml:space="preserve">otal duration of the assignment is </w:t>
      </w:r>
      <w:r w:rsidR="00E21940">
        <w:rPr>
          <w:rFonts w:ascii="Arial" w:hAnsi="Arial" w:cs="Arial"/>
          <w:lang w:val="en-GB"/>
        </w:rPr>
        <w:t>32</w:t>
      </w:r>
      <w:r w:rsidRPr="007C6DEE">
        <w:rPr>
          <w:rFonts w:ascii="Arial" w:hAnsi="Arial" w:cs="Arial"/>
          <w:lang w:val="en-GB"/>
        </w:rPr>
        <w:t xml:space="preserve"> days after </w:t>
      </w:r>
      <w:r w:rsidR="005D119E" w:rsidRPr="007C6DEE">
        <w:rPr>
          <w:rFonts w:ascii="Arial" w:hAnsi="Arial" w:cs="Arial"/>
          <w:lang w:val="en-GB"/>
        </w:rPr>
        <w:t xml:space="preserve">the </w:t>
      </w:r>
      <w:r w:rsidRPr="007C6DEE">
        <w:rPr>
          <w:rFonts w:ascii="Arial" w:hAnsi="Arial" w:cs="Arial"/>
          <w:lang w:val="en-GB"/>
        </w:rPr>
        <w:t xml:space="preserve">signing of the agreement. The methodology and work plan </w:t>
      </w:r>
      <w:proofErr w:type="gramStart"/>
      <w:r w:rsidRPr="007C6DEE">
        <w:rPr>
          <w:rFonts w:ascii="Arial" w:hAnsi="Arial" w:cs="Arial"/>
          <w:lang w:val="en-GB"/>
        </w:rPr>
        <w:t>will be reviewed and approved by Plan International Bangladesh</w:t>
      </w:r>
      <w:proofErr w:type="gramEnd"/>
      <w:r w:rsidRPr="007C6DEE">
        <w:rPr>
          <w:rFonts w:ascii="Arial" w:hAnsi="Arial" w:cs="Arial"/>
          <w:lang w:val="en-GB"/>
        </w:rPr>
        <w:t xml:space="preserve">. It </w:t>
      </w:r>
      <w:proofErr w:type="gramStart"/>
      <w:r w:rsidRPr="007C6DEE">
        <w:rPr>
          <w:rFonts w:ascii="Arial" w:hAnsi="Arial" w:cs="Arial"/>
          <w:lang w:val="en-GB"/>
        </w:rPr>
        <w:t>is anticipated</w:t>
      </w:r>
      <w:proofErr w:type="gramEnd"/>
      <w:r w:rsidRPr="007C6DEE">
        <w:rPr>
          <w:rFonts w:ascii="Arial" w:hAnsi="Arial" w:cs="Arial"/>
          <w:lang w:val="en-GB"/>
        </w:rPr>
        <w:t xml:space="preserve"> that the first draft report will be produced within </w:t>
      </w:r>
      <w:r w:rsidR="005D119E" w:rsidRPr="007C6DEE">
        <w:rPr>
          <w:rFonts w:ascii="Arial" w:hAnsi="Arial" w:cs="Arial"/>
          <w:lang w:val="en-GB"/>
        </w:rPr>
        <w:t>25</w:t>
      </w:r>
      <w:r w:rsidRPr="007C6DEE">
        <w:rPr>
          <w:rFonts w:ascii="Arial" w:hAnsi="Arial" w:cs="Arial"/>
          <w:lang w:val="en-GB"/>
        </w:rPr>
        <w:t xml:space="preserve"> days of </w:t>
      </w:r>
      <w:r w:rsidR="005D119E" w:rsidRPr="007C6DEE">
        <w:rPr>
          <w:rFonts w:ascii="Arial" w:hAnsi="Arial" w:cs="Arial"/>
          <w:lang w:val="en-GB"/>
        </w:rPr>
        <w:t xml:space="preserve">the </w:t>
      </w:r>
      <w:r w:rsidRPr="007C6DEE">
        <w:rPr>
          <w:rFonts w:ascii="Arial" w:hAnsi="Arial" w:cs="Arial"/>
          <w:lang w:val="en-GB"/>
        </w:rPr>
        <w:t xml:space="preserve">signing of the agreement. The final report </w:t>
      </w:r>
      <w:proofErr w:type="gramStart"/>
      <w:r w:rsidRPr="007C6DEE">
        <w:rPr>
          <w:rFonts w:ascii="Arial" w:hAnsi="Arial" w:cs="Arial"/>
          <w:lang w:val="en-GB"/>
        </w:rPr>
        <w:t>should be submitted</w:t>
      </w:r>
      <w:proofErr w:type="gramEnd"/>
      <w:r w:rsidRPr="007C6DEE">
        <w:rPr>
          <w:rFonts w:ascii="Arial" w:hAnsi="Arial" w:cs="Arial"/>
          <w:lang w:val="en-GB"/>
        </w:rPr>
        <w:t xml:space="preserve"> after </w:t>
      </w:r>
      <w:r w:rsidR="005D119E" w:rsidRPr="007C6DEE">
        <w:rPr>
          <w:rFonts w:ascii="Arial" w:hAnsi="Arial" w:cs="Arial"/>
          <w:lang w:val="en-GB"/>
        </w:rPr>
        <w:t>3</w:t>
      </w:r>
      <w:r w:rsidRPr="007C6DEE">
        <w:rPr>
          <w:rFonts w:ascii="Arial" w:hAnsi="Arial" w:cs="Arial"/>
          <w:lang w:val="en-GB"/>
        </w:rPr>
        <w:t xml:space="preserve"> days of receiving feedback. Follow up meetings will be held time-to-time between the contracted consultant/consulting firm and Plan International Bangladesh.   </w:t>
      </w:r>
    </w:p>
    <w:p w14:paraId="6B0FB60A" w14:textId="77777777" w:rsidR="00A0536E" w:rsidRPr="007C6DEE" w:rsidRDefault="00A0536E" w:rsidP="007C6DEE">
      <w:pPr>
        <w:spacing w:line="276" w:lineRule="auto"/>
        <w:jc w:val="both"/>
        <w:rPr>
          <w:rFonts w:ascii="Arial" w:hAnsi="Arial" w:cs="Arial"/>
          <w:b/>
          <w:lang w:val="en-GB"/>
        </w:rPr>
      </w:pPr>
      <w:r w:rsidRPr="007C6DEE">
        <w:rPr>
          <w:rFonts w:ascii="Arial" w:hAnsi="Arial" w:cs="Arial"/>
          <w:b/>
          <w:lang w:val="en-GB"/>
        </w:rPr>
        <w:t xml:space="preserve">The </w:t>
      </w:r>
      <w:r w:rsidRPr="007C6DEE">
        <w:rPr>
          <w:rFonts w:ascii="Arial" w:hAnsi="Arial" w:cs="Arial"/>
          <w:b/>
          <w:bCs/>
          <w:lang w:val="en-GB"/>
        </w:rPr>
        <w:t xml:space="preserve">consultant/consulting firm </w:t>
      </w:r>
      <w:r w:rsidRPr="007C6DEE">
        <w:rPr>
          <w:rFonts w:ascii="Arial" w:hAnsi="Arial" w:cs="Arial"/>
          <w:b/>
          <w:lang w:val="en-GB"/>
        </w:rPr>
        <w:t xml:space="preserve">shall produce the following deliverable: </w:t>
      </w:r>
    </w:p>
    <w:p w14:paraId="54C79930" w14:textId="77777777" w:rsidR="007C6DEE" w:rsidRPr="007C6DEE" w:rsidRDefault="007C6DEE" w:rsidP="007C6DEE">
      <w:pPr>
        <w:pStyle w:val="ListParagraph"/>
        <w:numPr>
          <w:ilvl w:val="0"/>
          <w:numId w:val="1"/>
        </w:numPr>
        <w:rPr>
          <w:rFonts w:ascii="Arial" w:hAnsi="Arial" w:cs="Arial"/>
          <w:lang w:val="en-GB"/>
        </w:rPr>
      </w:pPr>
      <w:r w:rsidRPr="007C6DEE">
        <w:rPr>
          <w:rFonts w:ascii="Arial" w:hAnsi="Arial" w:cs="Arial"/>
          <w:lang w:val="en-GB"/>
        </w:rPr>
        <w:t xml:space="preserve">An inception report: This should not be more than 10 Page. Inception report should include final methodology and timeframe of the study. A section of anticipated risks and mitigation strategy should be included in the inception report.   </w:t>
      </w:r>
    </w:p>
    <w:p w14:paraId="084CB483" w14:textId="21E21F95" w:rsidR="00A0536E" w:rsidRPr="007C6DEE" w:rsidRDefault="00E164D0"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Pr</w:t>
      </w:r>
      <w:r w:rsidR="007C6DEE">
        <w:rPr>
          <w:rFonts w:ascii="Arial" w:hAnsi="Arial" w:cs="Arial"/>
          <w:lang w:val="en-GB"/>
        </w:rPr>
        <w:t xml:space="preserve">oject Evaluation </w:t>
      </w:r>
      <w:r w:rsidR="00A0536E" w:rsidRPr="007C6DEE">
        <w:rPr>
          <w:rFonts w:ascii="Arial" w:hAnsi="Arial" w:cs="Arial"/>
          <w:lang w:val="en-GB"/>
        </w:rPr>
        <w:t>instruments</w:t>
      </w:r>
      <w:r w:rsidR="006441A3">
        <w:rPr>
          <w:rFonts w:ascii="Arial" w:hAnsi="Arial" w:cs="Arial"/>
          <w:lang w:val="en-GB"/>
        </w:rPr>
        <w:t>: D</w:t>
      </w:r>
      <w:r w:rsidR="007224AD">
        <w:rPr>
          <w:rFonts w:ascii="Arial" w:hAnsi="Arial" w:cs="Arial"/>
          <w:lang w:val="en-GB"/>
        </w:rPr>
        <w:t xml:space="preserve">eveloped, </w:t>
      </w:r>
      <w:r w:rsidR="00A0536E" w:rsidRPr="007C6DEE">
        <w:rPr>
          <w:rFonts w:ascii="Arial" w:hAnsi="Arial" w:cs="Arial"/>
          <w:lang w:val="en-GB"/>
        </w:rPr>
        <w:t xml:space="preserve">pretested, </w:t>
      </w:r>
      <w:r w:rsidR="006441A3">
        <w:rPr>
          <w:rFonts w:ascii="Arial" w:hAnsi="Arial" w:cs="Arial"/>
          <w:lang w:val="en-GB"/>
        </w:rPr>
        <w:t xml:space="preserve">and </w:t>
      </w:r>
      <w:r w:rsidR="00A0536E" w:rsidRPr="007C6DEE">
        <w:rPr>
          <w:rFonts w:ascii="Arial" w:hAnsi="Arial" w:cs="Arial"/>
          <w:lang w:val="en-GB"/>
        </w:rPr>
        <w:t>finali</w:t>
      </w:r>
      <w:r w:rsidR="005D119E" w:rsidRPr="007C6DEE">
        <w:rPr>
          <w:rFonts w:ascii="Arial" w:hAnsi="Arial" w:cs="Arial"/>
          <w:lang w:val="en-GB"/>
        </w:rPr>
        <w:t>z</w:t>
      </w:r>
      <w:r w:rsidR="007C6DEE">
        <w:rPr>
          <w:rFonts w:ascii="Arial" w:hAnsi="Arial" w:cs="Arial"/>
          <w:lang w:val="en-GB"/>
        </w:rPr>
        <w:t>ed</w:t>
      </w:r>
      <w:r w:rsidR="006441A3">
        <w:rPr>
          <w:rFonts w:ascii="Arial" w:hAnsi="Arial" w:cs="Arial"/>
          <w:lang w:val="en-GB"/>
        </w:rPr>
        <w:t>.</w:t>
      </w:r>
      <w:r w:rsidR="00A0536E" w:rsidRPr="007C6DEE">
        <w:rPr>
          <w:rFonts w:ascii="Arial" w:hAnsi="Arial" w:cs="Arial"/>
          <w:lang w:val="en-GB"/>
        </w:rPr>
        <w:t xml:space="preserve"> </w:t>
      </w:r>
    </w:p>
    <w:p w14:paraId="01B5B28D" w14:textId="5AD59A1F" w:rsidR="00A0536E" w:rsidRPr="007C6DE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Draft report</w:t>
      </w:r>
      <w:r w:rsidR="006441A3">
        <w:rPr>
          <w:rFonts w:ascii="Arial" w:hAnsi="Arial" w:cs="Arial"/>
          <w:lang w:val="en-GB"/>
        </w:rPr>
        <w:t xml:space="preserve">: The report contains </w:t>
      </w:r>
      <w:r w:rsidRPr="007C6DEE">
        <w:rPr>
          <w:rFonts w:ascii="Arial" w:hAnsi="Arial" w:cs="Arial"/>
          <w:lang w:val="en-GB"/>
        </w:rPr>
        <w:t>detailed findings, well</w:t>
      </w:r>
      <w:r w:rsidR="005D119E" w:rsidRPr="007C6DEE">
        <w:rPr>
          <w:rFonts w:ascii="Arial" w:hAnsi="Arial" w:cs="Arial"/>
          <w:lang w:val="en-GB"/>
        </w:rPr>
        <w:t>-</w:t>
      </w:r>
      <w:r w:rsidRPr="007C6DEE">
        <w:rPr>
          <w:rFonts w:ascii="Arial" w:hAnsi="Arial" w:cs="Arial"/>
          <w:lang w:val="en-GB"/>
        </w:rPr>
        <w:t>blended qualitative and quantitative analysis on findings.</w:t>
      </w:r>
      <w:r w:rsidR="0005064C">
        <w:rPr>
          <w:rFonts w:ascii="Arial" w:hAnsi="Arial" w:cs="Arial"/>
          <w:lang w:val="en-GB"/>
        </w:rPr>
        <w:t xml:space="preserve"> The report will not exceed 30 pages (excluding annex). </w:t>
      </w:r>
      <w:r w:rsidRPr="007C6DEE">
        <w:rPr>
          <w:rFonts w:ascii="Arial" w:hAnsi="Arial" w:cs="Arial"/>
          <w:lang w:val="en-GB"/>
        </w:rPr>
        <w:t xml:space="preserve"> </w:t>
      </w:r>
    </w:p>
    <w:p w14:paraId="328F7E1A" w14:textId="77777777" w:rsidR="00A0536E" w:rsidRPr="007C6DE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Presentation of the key findings to the staff members of Plan International Bangladesh and different stakeholders. </w:t>
      </w:r>
    </w:p>
    <w:p w14:paraId="45E56BBC" w14:textId="2135F6A3" w:rsidR="00A0536E" w:rsidRPr="007C6DEE" w:rsidRDefault="005D119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The f</w:t>
      </w:r>
      <w:r w:rsidR="00A0536E" w:rsidRPr="007C6DEE">
        <w:rPr>
          <w:rFonts w:ascii="Arial" w:hAnsi="Arial" w:cs="Arial"/>
          <w:lang w:val="en-GB"/>
        </w:rPr>
        <w:t>inal report</w:t>
      </w:r>
      <w:r w:rsidR="006441A3">
        <w:rPr>
          <w:rFonts w:ascii="Arial" w:hAnsi="Arial" w:cs="Arial"/>
          <w:lang w:val="en-GB"/>
        </w:rPr>
        <w:t xml:space="preserve">: The final report will incorporate all feedback from Plan and relevant stakeholders. </w:t>
      </w:r>
      <w:r w:rsidR="00A0536E" w:rsidRPr="007C6DEE">
        <w:rPr>
          <w:rFonts w:ascii="Arial" w:hAnsi="Arial" w:cs="Arial"/>
          <w:lang w:val="en-GB"/>
        </w:rPr>
        <w:t xml:space="preserve">The report </w:t>
      </w:r>
      <w:proofErr w:type="gramStart"/>
      <w:r w:rsidR="00A0536E" w:rsidRPr="007C6DEE">
        <w:rPr>
          <w:rFonts w:ascii="Arial" w:hAnsi="Arial" w:cs="Arial"/>
          <w:lang w:val="en-GB"/>
        </w:rPr>
        <w:t>should be delivered</w:t>
      </w:r>
      <w:proofErr w:type="gramEnd"/>
      <w:r w:rsidR="00A0536E" w:rsidRPr="007C6DEE">
        <w:rPr>
          <w:rFonts w:ascii="Arial" w:hAnsi="Arial" w:cs="Arial"/>
          <w:lang w:val="en-GB"/>
        </w:rPr>
        <w:t xml:space="preserve"> in acceptable English. If required, the consultant/Consulting firm will arrange for proofreading to maintain the quality. </w:t>
      </w:r>
    </w:p>
    <w:p w14:paraId="0D62F64C" w14:textId="70AAEA11" w:rsidR="00A0536E" w:rsidRPr="007C6DEE" w:rsidRDefault="00A0536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All field notes, data set (in SPSS</w:t>
      </w:r>
      <w:r w:rsidR="0005064C">
        <w:rPr>
          <w:rFonts w:ascii="Arial" w:hAnsi="Arial" w:cs="Arial"/>
          <w:lang w:val="en-GB"/>
        </w:rPr>
        <w:t xml:space="preserve"> for quantitative data</w:t>
      </w:r>
      <w:r w:rsidRPr="007C6DEE">
        <w:rPr>
          <w:rFonts w:ascii="Arial" w:hAnsi="Arial" w:cs="Arial"/>
          <w:lang w:val="en-GB"/>
        </w:rPr>
        <w:t>), and other relevant documents should be submitted.</w:t>
      </w:r>
    </w:p>
    <w:p w14:paraId="288F83C6" w14:textId="77777777" w:rsidR="00F57C60" w:rsidRPr="007C6DEE" w:rsidRDefault="00F57C60" w:rsidP="007C6DEE">
      <w:pPr>
        <w:spacing w:after="0" w:line="276" w:lineRule="auto"/>
        <w:ind w:right="66"/>
        <w:jc w:val="both"/>
        <w:rPr>
          <w:rFonts w:ascii="Arial" w:hAnsi="Arial" w:cs="Arial"/>
          <w:lang w:val="en-GB"/>
        </w:rPr>
      </w:pPr>
    </w:p>
    <w:p w14:paraId="24BF0551" w14:textId="77777777" w:rsidR="007C6DEE" w:rsidRPr="007C6DEE" w:rsidRDefault="007C6DEE" w:rsidP="007C6DEE">
      <w:pPr>
        <w:autoSpaceDE w:val="0"/>
        <w:autoSpaceDN w:val="0"/>
        <w:adjustRightInd w:val="0"/>
        <w:spacing w:line="276" w:lineRule="auto"/>
        <w:jc w:val="both"/>
        <w:rPr>
          <w:rFonts w:ascii="Arial" w:hAnsi="Arial" w:cs="Arial"/>
          <w:lang w:val="en-GB"/>
        </w:rPr>
      </w:pPr>
      <w:r w:rsidRPr="007C6DEE">
        <w:rPr>
          <w:rFonts w:ascii="Arial" w:hAnsi="Arial" w:cs="Arial"/>
          <w:lang w:val="en-GB"/>
        </w:rPr>
        <w:t>The report should have the following structure:</w:t>
      </w:r>
    </w:p>
    <w:p w14:paraId="4F3BCBB7"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Title page</w:t>
      </w:r>
    </w:p>
    <w:p w14:paraId="44031CC6"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Acknowledgments</w:t>
      </w:r>
    </w:p>
    <w:p w14:paraId="4673A3FB"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Executive summary</w:t>
      </w:r>
    </w:p>
    <w:p w14:paraId="5D66BC08"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List of acronyms</w:t>
      </w:r>
    </w:p>
    <w:p w14:paraId="494875AB"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Table of contents and lists of figures and tables </w:t>
      </w:r>
    </w:p>
    <w:p w14:paraId="7BD6F723"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Introduction and Background</w:t>
      </w:r>
    </w:p>
    <w:p w14:paraId="00D3E7A4"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Methodology </w:t>
      </w:r>
    </w:p>
    <w:p w14:paraId="5C6A1DAC"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Data analysis </w:t>
      </w:r>
    </w:p>
    <w:p w14:paraId="6E0137EF"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Results and findings (it should be organized as per Project Evaluation objectives)</w:t>
      </w:r>
    </w:p>
    <w:p w14:paraId="3FCBB912"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Pr>
          <w:rFonts w:ascii="Arial" w:hAnsi="Arial" w:cs="Arial"/>
          <w:lang w:val="en-GB"/>
        </w:rPr>
        <w:t xml:space="preserve">Conclusion, </w:t>
      </w:r>
      <w:r w:rsidRPr="007C6DEE">
        <w:rPr>
          <w:rFonts w:ascii="Arial" w:hAnsi="Arial" w:cs="Arial"/>
          <w:lang w:val="en-GB"/>
        </w:rPr>
        <w:t>Recommendations</w:t>
      </w:r>
      <w:r>
        <w:rPr>
          <w:rFonts w:ascii="Arial" w:hAnsi="Arial" w:cs="Arial"/>
          <w:lang w:val="en-GB"/>
        </w:rPr>
        <w:t xml:space="preserve"> and learning</w:t>
      </w:r>
    </w:p>
    <w:p w14:paraId="0587BB17"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 xml:space="preserve">References </w:t>
      </w:r>
    </w:p>
    <w:p w14:paraId="432102C6" w14:textId="77777777" w:rsidR="007C6DEE" w:rsidRPr="007C6DEE" w:rsidRDefault="007C6DEE" w:rsidP="007C6DEE">
      <w:pPr>
        <w:pStyle w:val="ListParagraph"/>
        <w:numPr>
          <w:ilvl w:val="0"/>
          <w:numId w:val="1"/>
        </w:numPr>
        <w:spacing w:after="0"/>
        <w:ind w:right="66"/>
        <w:contextualSpacing w:val="0"/>
        <w:jc w:val="both"/>
        <w:rPr>
          <w:rFonts w:ascii="Arial" w:hAnsi="Arial" w:cs="Arial"/>
          <w:lang w:val="en-GB"/>
        </w:rPr>
      </w:pPr>
      <w:r w:rsidRPr="007C6DEE">
        <w:rPr>
          <w:rFonts w:ascii="Arial" w:hAnsi="Arial" w:cs="Arial"/>
          <w:lang w:val="en-GB"/>
        </w:rPr>
        <w:t>Annexes</w:t>
      </w:r>
    </w:p>
    <w:p w14:paraId="64744037" w14:textId="77777777" w:rsidR="007C6DEE" w:rsidRDefault="007C6DEE" w:rsidP="007C6DEE">
      <w:pPr>
        <w:spacing w:after="0" w:line="276" w:lineRule="auto"/>
        <w:ind w:right="66"/>
        <w:jc w:val="both"/>
        <w:rPr>
          <w:rFonts w:ascii="Arial" w:hAnsi="Arial" w:cs="Arial"/>
        </w:rPr>
      </w:pPr>
    </w:p>
    <w:p w14:paraId="5AD07976" w14:textId="77777777" w:rsidR="007C6DEE" w:rsidRDefault="007C6DEE" w:rsidP="007C6DEE">
      <w:pPr>
        <w:spacing w:after="0" w:line="276" w:lineRule="auto"/>
        <w:ind w:right="66"/>
        <w:jc w:val="both"/>
        <w:rPr>
          <w:rFonts w:ascii="Arial" w:hAnsi="Arial" w:cs="Arial"/>
        </w:rPr>
      </w:pPr>
    </w:p>
    <w:p w14:paraId="0AD08AE6" w14:textId="77777777" w:rsidR="007C6DEE" w:rsidRPr="007C6DEE" w:rsidRDefault="007C6DEE" w:rsidP="007C6DEE">
      <w:pPr>
        <w:spacing w:after="0" w:line="276" w:lineRule="auto"/>
        <w:ind w:right="66"/>
        <w:jc w:val="both"/>
        <w:rPr>
          <w:rFonts w:ascii="Arial" w:hAnsi="Arial" w:cs="Arial"/>
        </w:rPr>
      </w:pPr>
      <w:r w:rsidRPr="007C6DEE">
        <w:rPr>
          <w:rFonts w:ascii="Arial" w:hAnsi="Arial" w:cs="Arial"/>
        </w:rPr>
        <w:t>Table: Timeline of the assignment</w:t>
      </w:r>
    </w:p>
    <w:tbl>
      <w:tblPr>
        <w:tblStyle w:val="TableGrid"/>
        <w:tblW w:w="0" w:type="auto"/>
        <w:tblInd w:w="108" w:type="dxa"/>
        <w:tblLook w:val="04A0" w:firstRow="1" w:lastRow="0" w:firstColumn="1" w:lastColumn="0" w:noHBand="0" w:noVBand="1"/>
      </w:tblPr>
      <w:tblGrid>
        <w:gridCol w:w="5754"/>
        <w:gridCol w:w="2779"/>
      </w:tblGrid>
      <w:tr w:rsidR="007C6DEE" w:rsidRPr="007C6DEE" w14:paraId="4B1B3BE6" w14:textId="77777777" w:rsidTr="006043E9">
        <w:trPr>
          <w:trHeight w:val="306"/>
        </w:trPr>
        <w:tc>
          <w:tcPr>
            <w:tcW w:w="5754" w:type="dxa"/>
          </w:tcPr>
          <w:p w14:paraId="7D6D43A9" w14:textId="77777777" w:rsidR="007C6DEE" w:rsidRPr="007C6DEE" w:rsidRDefault="007C6DEE" w:rsidP="007C6DEE">
            <w:pPr>
              <w:spacing w:line="276" w:lineRule="auto"/>
              <w:ind w:right="66"/>
              <w:jc w:val="both"/>
              <w:rPr>
                <w:rFonts w:ascii="Arial" w:hAnsi="Arial" w:cs="Arial"/>
                <w:b/>
              </w:rPr>
            </w:pPr>
            <w:r w:rsidRPr="007C6DEE">
              <w:rPr>
                <w:rFonts w:ascii="Arial" w:hAnsi="Arial" w:cs="Arial"/>
                <w:b/>
              </w:rPr>
              <w:lastRenderedPageBreak/>
              <w:t>Activity</w:t>
            </w:r>
          </w:p>
        </w:tc>
        <w:tc>
          <w:tcPr>
            <w:tcW w:w="2779" w:type="dxa"/>
          </w:tcPr>
          <w:p w14:paraId="63C9ADBE" w14:textId="77777777" w:rsidR="007C6DEE" w:rsidRPr="007C6DEE" w:rsidRDefault="007C6DEE" w:rsidP="007C6DEE">
            <w:pPr>
              <w:spacing w:line="276" w:lineRule="auto"/>
              <w:ind w:right="66"/>
              <w:jc w:val="both"/>
              <w:rPr>
                <w:rFonts w:ascii="Arial" w:hAnsi="Arial" w:cs="Arial"/>
                <w:b/>
              </w:rPr>
            </w:pPr>
            <w:r w:rsidRPr="007C6DEE">
              <w:rPr>
                <w:rFonts w:ascii="Arial" w:hAnsi="Arial" w:cs="Arial"/>
                <w:b/>
              </w:rPr>
              <w:t>No of days</w:t>
            </w:r>
          </w:p>
        </w:tc>
      </w:tr>
      <w:tr w:rsidR="007C6DEE" w:rsidRPr="007C6DEE" w14:paraId="4CEBCA62" w14:textId="77777777" w:rsidTr="006043E9">
        <w:trPr>
          <w:trHeight w:val="306"/>
        </w:trPr>
        <w:tc>
          <w:tcPr>
            <w:tcW w:w="5754" w:type="dxa"/>
          </w:tcPr>
          <w:p w14:paraId="6ED5B347" w14:textId="77777777" w:rsidR="007C6DEE" w:rsidRPr="007C6DEE" w:rsidRDefault="007C6DEE" w:rsidP="007C6DEE">
            <w:pPr>
              <w:spacing w:line="276" w:lineRule="auto"/>
              <w:ind w:right="66"/>
              <w:jc w:val="both"/>
              <w:rPr>
                <w:rFonts w:ascii="Arial" w:hAnsi="Arial" w:cs="Arial"/>
                <w:lang w:val="en-GB"/>
              </w:rPr>
            </w:pPr>
            <w:r w:rsidRPr="007C6DEE">
              <w:rPr>
                <w:rFonts w:ascii="Arial" w:hAnsi="Arial" w:cs="Arial"/>
                <w:lang w:val="en-GB"/>
              </w:rPr>
              <w:t>Inception report</w:t>
            </w:r>
          </w:p>
        </w:tc>
        <w:tc>
          <w:tcPr>
            <w:tcW w:w="2779" w:type="dxa"/>
          </w:tcPr>
          <w:p w14:paraId="174BAB00" w14:textId="50EC820F" w:rsidR="007C6DEE" w:rsidRPr="007C6DEE" w:rsidRDefault="007C6DEE" w:rsidP="007C6DEE">
            <w:pPr>
              <w:spacing w:line="276" w:lineRule="auto"/>
              <w:ind w:right="66"/>
              <w:jc w:val="both"/>
              <w:rPr>
                <w:rFonts w:ascii="Arial" w:hAnsi="Arial" w:cs="Arial"/>
              </w:rPr>
            </w:pPr>
            <w:r w:rsidRPr="007C6DEE">
              <w:rPr>
                <w:rFonts w:ascii="Arial" w:hAnsi="Arial" w:cs="Arial"/>
              </w:rPr>
              <w:t xml:space="preserve">5 days </w:t>
            </w:r>
            <w:r w:rsidR="00F8757B">
              <w:rPr>
                <w:rFonts w:ascii="Arial" w:hAnsi="Arial" w:cs="Arial"/>
              </w:rPr>
              <w:t>(after signing the contract)</w:t>
            </w:r>
          </w:p>
        </w:tc>
      </w:tr>
      <w:tr w:rsidR="007C6DEE" w:rsidRPr="007C6DEE" w14:paraId="6193D215" w14:textId="77777777" w:rsidTr="006043E9">
        <w:trPr>
          <w:trHeight w:val="306"/>
        </w:trPr>
        <w:tc>
          <w:tcPr>
            <w:tcW w:w="5754" w:type="dxa"/>
          </w:tcPr>
          <w:p w14:paraId="0CBFF1F6" w14:textId="77777777" w:rsidR="007C6DEE" w:rsidRPr="007C6DEE" w:rsidRDefault="007C6DEE" w:rsidP="007C6DEE">
            <w:pPr>
              <w:spacing w:line="276" w:lineRule="auto"/>
              <w:ind w:right="66"/>
              <w:jc w:val="both"/>
              <w:rPr>
                <w:rFonts w:ascii="Arial" w:hAnsi="Arial" w:cs="Arial"/>
                <w:lang w:val="en-GB"/>
              </w:rPr>
            </w:pPr>
            <w:r w:rsidRPr="007C6DEE">
              <w:rPr>
                <w:rFonts w:ascii="Arial" w:hAnsi="Arial" w:cs="Arial"/>
                <w:lang w:val="en-GB"/>
              </w:rPr>
              <w:t xml:space="preserve">Field work </w:t>
            </w:r>
          </w:p>
        </w:tc>
        <w:tc>
          <w:tcPr>
            <w:tcW w:w="2779" w:type="dxa"/>
          </w:tcPr>
          <w:p w14:paraId="3AB23479" w14:textId="77777777" w:rsidR="007C6DEE" w:rsidRPr="007C6DEE" w:rsidRDefault="007C6DEE" w:rsidP="007C6DEE">
            <w:pPr>
              <w:spacing w:line="276" w:lineRule="auto"/>
              <w:ind w:right="66"/>
              <w:jc w:val="both"/>
              <w:rPr>
                <w:rFonts w:ascii="Arial" w:hAnsi="Arial" w:cs="Arial"/>
              </w:rPr>
            </w:pPr>
            <w:r w:rsidRPr="007C6DEE">
              <w:rPr>
                <w:rFonts w:ascii="Arial" w:hAnsi="Arial" w:cs="Arial"/>
              </w:rPr>
              <w:t>10 days</w:t>
            </w:r>
          </w:p>
        </w:tc>
      </w:tr>
      <w:tr w:rsidR="007C6DEE" w:rsidRPr="007C6DEE" w14:paraId="6E7EA5A0" w14:textId="77777777" w:rsidTr="006043E9">
        <w:trPr>
          <w:trHeight w:val="306"/>
        </w:trPr>
        <w:tc>
          <w:tcPr>
            <w:tcW w:w="5754" w:type="dxa"/>
          </w:tcPr>
          <w:p w14:paraId="7EEF5E72" w14:textId="77777777" w:rsidR="007C6DEE" w:rsidRPr="007C6DEE" w:rsidRDefault="007C6DEE" w:rsidP="007C6DEE">
            <w:pPr>
              <w:spacing w:line="276" w:lineRule="auto"/>
              <w:ind w:right="66"/>
              <w:jc w:val="both"/>
              <w:rPr>
                <w:rFonts w:ascii="Arial" w:hAnsi="Arial" w:cs="Arial"/>
                <w:lang w:val="en-GB"/>
              </w:rPr>
            </w:pPr>
            <w:r w:rsidRPr="007C6DEE">
              <w:rPr>
                <w:rFonts w:ascii="Arial" w:hAnsi="Arial" w:cs="Arial"/>
                <w:lang w:val="en-GB"/>
              </w:rPr>
              <w:t>Data coding &amp; transcript</w:t>
            </w:r>
          </w:p>
        </w:tc>
        <w:tc>
          <w:tcPr>
            <w:tcW w:w="2779" w:type="dxa"/>
          </w:tcPr>
          <w:p w14:paraId="40072E0E" w14:textId="77777777" w:rsidR="007C6DEE" w:rsidRPr="007C6DEE" w:rsidRDefault="007C6DEE" w:rsidP="007C6DEE">
            <w:pPr>
              <w:spacing w:line="276" w:lineRule="auto"/>
              <w:ind w:right="66"/>
              <w:jc w:val="both"/>
              <w:rPr>
                <w:rFonts w:ascii="Arial" w:hAnsi="Arial" w:cs="Arial"/>
              </w:rPr>
            </w:pPr>
            <w:r w:rsidRPr="007C6DEE">
              <w:rPr>
                <w:rFonts w:ascii="Arial" w:hAnsi="Arial" w:cs="Arial"/>
              </w:rPr>
              <w:t>5 days</w:t>
            </w:r>
          </w:p>
        </w:tc>
      </w:tr>
      <w:tr w:rsidR="007C6DEE" w:rsidRPr="007C6DEE" w14:paraId="38DEA70D" w14:textId="77777777" w:rsidTr="006043E9">
        <w:trPr>
          <w:trHeight w:val="306"/>
        </w:trPr>
        <w:tc>
          <w:tcPr>
            <w:tcW w:w="5754" w:type="dxa"/>
          </w:tcPr>
          <w:p w14:paraId="0BA4E377" w14:textId="77777777" w:rsidR="007C6DEE" w:rsidRPr="007C6DEE" w:rsidRDefault="007C6DEE" w:rsidP="007C6DEE">
            <w:pPr>
              <w:spacing w:line="276" w:lineRule="auto"/>
              <w:ind w:right="66"/>
              <w:jc w:val="both"/>
              <w:rPr>
                <w:rFonts w:ascii="Arial" w:hAnsi="Arial" w:cs="Arial"/>
                <w:lang w:val="en-GB"/>
              </w:rPr>
            </w:pPr>
            <w:r w:rsidRPr="007C6DEE">
              <w:rPr>
                <w:rFonts w:ascii="Arial" w:hAnsi="Arial" w:cs="Arial"/>
                <w:lang w:val="en-GB"/>
              </w:rPr>
              <w:t>Draft report</w:t>
            </w:r>
          </w:p>
        </w:tc>
        <w:tc>
          <w:tcPr>
            <w:tcW w:w="2779" w:type="dxa"/>
          </w:tcPr>
          <w:p w14:paraId="4FB6F4EA" w14:textId="77777777" w:rsidR="007C6DEE" w:rsidRPr="007C6DEE" w:rsidRDefault="007C6DEE" w:rsidP="007C6DEE">
            <w:pPr>
              <w:spacing w:line="276" w:lineRule="auto"/>
              <w:ind w:right="66"/>
              <w:jc w:val="both"/>
              <w:rPr>
                <w:rFonts w:ascii="Arial" w:hAnsi="Arial" w:cs="Arial"/>
              </w:rPr>
            </w:pPr>
            <w:r w:rsidRPr="007C6DEE">
              <w:rPr>
                <w:rFonts w:ascii="Arial" w:hAnsi="Arial" w:cs="Arial"/>
              </w:rPr>
              <w:t>5 days</w:t>
            </w:r>
          </w:p>
        </w:tc>
      </w:tr>
      <w:tr w:rsidR="00E21940" w:rsidRPr="007C6DEE" w14:paraId="2058C3CF" w14:textId="77777777" w:rsidTr="006043E9">
        <w:trPr>
          <w:trHeight w:val="306"/>
        </w:trPr>
        <w:tc>
          <w:tcPr>
            <w:tcW w:w="5754" w:type="dxa"/>
          </w:tcPr>
          <w:p w14:paraId="4621BFC0" w14:textId="4232F70C" w:rsidR="00E21940" w:rsidRPr="007C6DEE" w:rsidRDefault="00E21940" w:rsidP="007C6DEE">
            <w:pPr>
              <w:spacing w:line="276" w:lineRule="auto"/>
              <w:ind w:right="66"/>
              <w:jc w:val="both"/>
              <w:rPr>
                <w:rFonts w:ascii="Arial" w:hAnsi="Arial" w:cs="Arial"/>
                <w:lang w:val="en-GB"/>
              </w:rPr>
            </w:pPr>
            <w:proofErr w:type="spellStart"/>
            <w:r>
              <w:rPr>
                <w:rFonts w:ascii="Arial" w:hAnsi="Arial" w:cs="Arial"/>
                <w:lang w:val="en-GB"/>
              </w:rPr>
              <w:t>Presentaion</w:t>
            </w:r>
            <w:proofErr w:type="spellEnd"/>
            <w:r>
              <w:rPr>
                <w:rFonts w:ascii="Arial" w:hAnsi="Arial" w:cs="Arial"/>
                <w:lang w:val="en-GB"/>
              </w:rPr>
              <w:t xml:space="preserve"> of preliminary findings in front of Plan International Bangladesh</w:t>
            </w:r>
          </w:p>
        </w:tc>
        <w:tc>
          <w:tcPr>
            <w:tcW w:w="2779" w:type="dxa"/>
          </w:tcPr>
          <w:p w14:paraId="17C5F51B" w14:textId="731EC54E" w:rsidR="00E21940" w:rsidRPr="007C6DEE" w:rsidRDefault="00E21940" w:rsidP="007C6DEE">
            <w:pPr>
              <w:spacing w:line="276" w:lineRule="auto"/>
              <w:ind w:right="66"/>
              <w:jc w:val="both"/>
              <w:rPr>
                <w:rFonts w:ascii="Arial" w:hAnsi="Arial" w:cs="Arial"/>
              </w:rPr>
            </w:pPr>
            <w:r>
              <w:rPr>
                <w:rFonts w:ascii="Arial" w:hAnsi="Arial" w:cs="Arial"/>
              </w:rPr>
              <w:t>2 days</w:t>
            </w:r>
          </w:p>
        </w:tc>
      </w:tr>
      <w:tr w:rsidR="007C6DEE" w:rsidRPr="007C6DEE" w14:paraId="6443BF55" w14:textId="77777777" w:rsidTr="006043E9">
        <w:trPr>
          <w:trHeight w:val="306"/>
        </w:trPr>
        <w:tc>
          <w:tcPr>
            <w:tcW w:w="5754" w:type="dxa"/>
          </w:tcPr>
          <w:p w14:paraId="50BB62BB" w14:textId="2E438BF4" w:rsidR="007C6DEE" w:rsidRPr="007C6DEE" w:rsidRDefault="007C6DEE" w:rsidP="00F8757B">
            <w:pPr>
              <w:spacing w:line="276" w:lineRule="auto"/>
              <w:ind w:right="66"/>
              <w:jc w:val="both"/>
              <w:rPr>
                <w:rFonts w:ascii="Arial" w:hAnsi="Arial" w:cs="Arial"/>
                <w:lang w:val="en-GB"/>
              </w:rPr>
            </w:pPr>
            <w:r w:rsidRPr="007C6DEE">
              <w:rPr>
                <w:rFonts w:ascii="Arial" w:hAnsi="Arial" w:cs="Arial"/>
                <w:lang w:val="en-GB"/>
              </w:rPr>
              <w:t xml:space="preserve">Feedback </w:t>
            </w:r>
            <w:r w:rsidR="00F8757B">
              <w:rPr>
                <w:rFonts w:ascii="Arial" w:hAnsi="Arial" w:cs="Arial"/>
                <w:lang w:val="en-GB"/>
              </w:rPr>
              <w:t>to</w:t>
            </w:r>
            <w:r w:rsidRPr="007C6DEE">
              <w:rPr>
                <w:rFonts w:ascii="Arial" w:hAnsi="Arial" w:cs="Arial"/>
                <w:lang w:val="en-GB"/>
              </w:rPr>
              <w:t xml:space="preserve"> draft report</w:t>
            </w:r>
          </w:p>
        </w:tc>
        <w:tc>
          <w:tcPr>
            <w:tcW w:w="2779" w:type="dxa"/>
          </w:tcPr>
          <w:p w14:paraId="3FC784F0" w14:textId="77777777" w:rsidR="007C6DEE" w:rsidRPr="007C6DEE" w:rsidRDefault="007C6DEE" w:rsidP="007C6DEE">
            <w:pPr>
              <w:spacing w:line="276" w:lineRule="auto"/>
              <w:ind w:right="66"/>
              <w:jc w:val="both"/>
              <w:rPr>
                <w:rFonts w:ascii="Arial" w:hAnsi="Arial" w:cs="Arial"/>
              </w:rPr>
            </w:pPr>
            <w:r w:rsidRPr="007C6DEE">
              <w:rPr>
                <w:rFonts w:ascii="Arial" w:hAnsi="Arial" w:cs="Arial"/>
              </w:rPr>
              <w:t>2 days</w:t>
            </w:r>
          </w:p>
        </w:tc>
      </w:tr>
      <w:tr w:rsidR="007C6DEE" w:rsidRPr="007C6DEE" w14:paraId="7B8ABD53" w14:textId="77777777" w:rsidTr="006043E9">
        <w:trPr>
          <w:trHeight w:val="306"/>
        </w:trPr>
        <w:tc>
          <w:tcPr>
            <w:tcW w:w="5754" w:type="dxa"/>
          </w:tcPr>
          <w:p w14:paraId="160FF90C" w14:textId="77777777" w:rsidR="007C6DEE" w:rsidRPr="007C6DEE" w:rsidRDefault="007C6DEE" w:rsidP="007C6DEE">
            <w:pPr>
              <w:spacing w:line="276" w:lineRule="auto"/>
              <w:ind w:right="66"/>
              <w:jc w:val="both"/>
              <w:rPr>
                <w:rFonts w:ascii="Arial" w:hAnsi="Arial" w:cs="Arial"/>
                <w:lang w:val="en-GB"/>
              </w:rPr>
            </w:pPr>
            <w:r w:rsidRPr="007C6DEE">
              <w:rPr>
                <w:rFonts w:ascii="Arial" w:hAnsi="Arial" w:cs="Arial"/>
                <w:lang w:val="en-GB"/>
              </w:rPr>
              <w:t>Final report</w:t>
            </w:r>
          </w:p>
        </w:tc>
        <w:tc>
          <w:tcPr>
            <w:tcW w:w="2779" w:type="dxa"/>
          </w:tcPr>
          <w:p w14:paraId="7DD1FAAD" w14:textId="77777777" w:rsidR="007C6DEE" w:rsidRPr="007C6DEE" w:rsidRDefault="007C6DEE" w:rsidP="007C6DEE">
            <w:pPr>
              <w:spacing w:line="276" w:lineRule="auto"/>
              <w:ind w:right="66"/>
              <w:jc w:val="both"/>
              <w:rPr>
                <w:rFonts w:ascii="Arial" w:hAnsi="Arial" w:cs="Arial"/>
              </w:rPr>
            </w:pPr>
            <w:r w:rsidRPr="007C6DEE">
              <w:rPr>
                <w:rFonts w:ascii="Arial" w:hAnsi="Arial" w:cs="Arial"/>
              </w:rPr>
              <w:t>3 days</w:t>
            </w:r>
          </w:p>
        </w:tc>
      </w:tr>
    </w:tbl>
    <w:p w14:paraId="0D21B435" w14:textId="1FA59D2A" w:rsidR="00A0536E" w:rsidRPr="007C6DEE" w:rsidRDefault="00A0536E" w:rsidP="007C6DEE">
      <w:pPr>
        <w:pStyle w:val="ListParagraph"/>
        <w:numPr>
          <w:ilvl w:val="0"/>
          <w:numId w:val="5"/>
        </w:numPr>
        <w:spacing w:after="160"/>
        <w:jc w:val="both"/>
        <w:rPr>
          <w:rFonts w:ascii="Arial" w:hAnsi="Arial" w:cs="Arial"/>
          <w:b/>
          <w:bCs/>
          <w:color w:val="0070C0"/>
          <w:lang w:val="en-GB"/>
        </w:rPr>
      </w:pPr>
      <w:bookmarkStart w:id="4" w:name="_GoBack"/>
      <w:bookmarkEnd w:id="4"/>
      <w:r w:rsidRPr="007C6DEE">
        <w:rPr>
          <w:rFonts w:ascii="Arial" w:hAnsi="Arial" w:cs="Arial"/>
          <w:b/>
          <w:color w:val="0070C0"/>
          <w:lang w:val="en-GB"/>
        </w:rPr>
        <w:t>Mode of Payment</w:t>
      </w:r>
    </w:p>
    <w:p w14:paraId="610B0009" w14:textId="77777777" w:rsidR="00A0536E" w:rsidRPr="007C6DEE" w:rsidRDefault="00B2382A" w:rsidP="007C6DEE">
      <w:pPr>
        <w:spacing w:line="276" w:lineRule="auto"/>
        <w:jc w:val="both"/>
        <w:rPr>
          <w:rFonts w:ascii="Arial" w:hAnsi="Arial" w:cs="Arial"/>
          <w:lang w:val="en-GB"/>
        </w:rPr>
      </w:pPr>
      <w:r>
        <w:rPr>
          <w:rFonts w:ascii="Arial" w:hAnsi="Arial" w:cs="Arial"/>
          <w:lang w:val="en-GB"/>
        </w:rPr>
        <w:t xml:space="preserve">The payment </w:t>
      </w:r>
      <w:proofErr w:type="gramStart"/>
      <w:r>
        <w:rPr>
          <w:rFonts w:ascii="Arial" w:hAnsi="Arial" w:cs="Arial"/>
          <w:lang w:val="en-GB"/>
        </w:rPr>
        <w:t>will be made</w:t>
      </w:r>
      <w:proofErr w:type="gramEnd"/>
      <w:r>
        <w:rPr>
          <w:rFonts w:ascii="Arial" w:hAnsi="Arial" w:cs="Arial"/>
          <w:lang w:val="en-GB"/>
        </w:rPr>
        <w:t xml:space="preserve"> in three</w:t>
      </w:r>
      <w:r w:rsidR="00A0536E" w:rsidRPr="007C6DEE">
        <w:rPr>
          <w:rFonts w:ascii="Arial" w:hAnsi="Arial" w:cs="Arial"/>
          <w:lang w:val="en-GB"/>
        </w:rPr>
        <w:t xml:space="preserve"> </w:t>
      </w:r>
      <w:proofErr w:type="spellStart"/>
      <w:r w:rsidR="00A0536E" w:rsidRPr="007C6DEE">
        <w:rPr>
          <w:rFonts w:ascii="Arial" w:hAnsi="Arial" w:cs="Arial"/>
          <w:lang w:val="en-GB"/>
        </w:rPr>
        <w:t>insta</w:t>
      </w:r>
      <w:r w:rsidR="005D119E" w:rsidRPr="007C6DEE">
        <w:rPr>
          <w:rFonts w:ascii="Arial" w:hAnsi="Arial" w:cs="Arial"/>
          <w:lang w:val="en-GB"/>
        </w:rPr>
        <w:t>l</w:t>
      </w:r>
      <w:r w:rsidR="00A0536E" w:rsidRPr="007C6DEE">
        <w:rPr>
          <w:rFonts w:ascii="Arial" w:hAnsi="Arial" w:cs="Arial"/>
          <w:lang w:val="en-GB"/>
        </w:rPr>
        <w:t>lments</w:t>
      </w:r>
      <w:proofErr w:type="spellEnd"/>
      <w:r w:rsidR="00A0536E" w:rsidRPr="007C6DEE">
        <w:rPr>
          <w:rFonts w:ascii="Arial" w:hAnsi="Arial" w:cs="Arial"/>
          <w:lang w:val="en-GB"/>
        </w:rPr>
        <w:t>:</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1494"/>
        <w:gridCol w:w="5594"/>
      </w:tblGrid>
      <w:tr w:rsidR="00A0536E" w:rsidRPr="007C6DEE" w14:paraId="46DAF56F" w14:textId="77777777" w:rsidTr="00667E2F">
        <w:trPr>
          <w:jc w:val="center"/>
        </w:trPr>
        <w:tc>
          <w:tcPr>
            <w:tcW w:w="1229" w:type="pct"/>
            <w:shd w:val="clear" w:color="auto" w:fill="auto"/>
            <w:vAlign w:val="center"/>
          </w:tcPr>
          <w:p w14:paraId="7E0D4E9B" w14:textId="77777777" w:rsidR="00A0536E" w:rsidRPr="007C6DEE" w:rsidRDefault="00A0536E" w:rsidP="007C6DEE">
            <w:pPr>
              <w:spacing w:line="276" w:lineRule="auto"/>
              <w:jc w:val="both"/>
              <w:rPr>
                <w:rFonts w:ascii="Arial" w:hAnsi="Arial" w:cs="Arial"/>
                <w:b/>
                <w:lang w:val="en-GB"/>
              </w:rPr>
            </w:pPr>
            <w:proofErr w:type="spellStart"/>
            <w:r w:rsidRPr="007C6DEE">
              <w:rPr>
                <w:rFonts w:ascii="Arial" w:hAnsi="Arial" w:cs="Arial"/>
                <w:b/>
                <w:lang w:val="en-GB"/>
              </w:rPr>
              <w:t>Insta</w:t>
            </w:r>
            <w:r w:rsidR="005D119E" w:rsidRPr="007C6DEE">
              <w:rPr>
                <w:rFonts w:ascii="Arial" w:hAnsi="Arial" w:cs="Arial"/>
                <w:b/>
                <w:lang w:val="en-GB"/>
              </w:rPr>
              <w:t>l</w:t>
            </w:r>
            <w:r w:rsidRPr="007C6DEE">
              <w:rPr>
                <w:rFonts w:ascii="Arial" w:hAnsi="Arial" w:cs="Arial"/>
                <w:b/>
                <w:lang w:val="en-GB"/>
              </w:rPr>
              <w:t>lments</w:t>
            </w:r>
            <w:proofErr w:type="spellEnd"/>
          </w:p>
        </w:tc>
        <w:tc>
          <w:tcPr>
            <w:tcW w:w="795" w:type="pct"/>
            <w:shd w:val="clear" w:color="auto" w:fill="auto"/>
            <w:vAlign w:val="center"/>
          </w:tcPr>
          <w:p w14:paraId="5F8D7B61" w14:textId="77777777" w:rsidR="00A0536E" w:rsidRPr="007C6DEE" w:rsidRDefault="00A0536E" w:rsidP="007C6DEE">
            <w:pPr>
              <w:spacing w:line="276" w:lineRule="auto"/>
              <w:jc w:val="both"/>
              <w:rPr>
                <w:rFonts w:ascii="Arial" w:hAnsi="Arial" w:cs="Arial"/>
                <w:b/>
                <w:lang w:val="en-GB"/>
              </w:rPr>
            </w:pPr>
            <w:r w:rsidRPr="007C6DEE">
              <w:rPr>
                <w:rFonts w:ascii="Arial" w:hAnsi="Arial" w:cs="Arial"/>
                <w:b/>
                <w:lang w:val="en-GB"/>
              </w:rPr>
              <w:t>Percentage</w:t>
            </w:r>
          </w:p>
        </w:tc>
        <w:tc>
          <w:tcPr>
            <w:tcW w:w="2976" w:type="pct"/>
            <w:shd w:val="clear" w:color="auto" w:fill="auto"/>
            <w:vAlign w:val="center"/>
          </w:tcPr>
          <w:p w14:paraId="51C327CE" w14:textId="77777777" w:rsidR="00A0536E" w:rsidRPr="007C6DEE" w:rsidRDefault="00A0536E" w:rsidP="007C6DEE">
            <w:pPr>
              <w:spacing w:line="276" w:lineRule="auto"/>
              <w:jc w:val="both"/>
              <w:rPr>
                <w:rFonts w:ascii="Arial" w:hAnsi="Arial" w:cs="Arial"/>
                <w:b/>
                <w:lang w:val="en-GB"/>
              </w:rPr>
            </w:pPr>
            <w:r w:rsidRPr="007C6DEE">
              <w:rPr>
                <w:rFonts w:ascii="Arial" w:hAnsi="Arial" w:cs="Arial"/>
                <w:b/>
                <w:lang w:val="en-GB"/>
              </w:rPr>
              <w:t>Timeline</w:t>
            </w:r>
          </w:p>
        </w:tc>
      </w:tr>
      <w:tr w:rsidR="00A0536E" w:rsidRPr="007C6DEE" w14:paraId="31AA2C64" w14:textId="77777777" w:rsidTr="00667E2F">
        <w:trPr>
          <w:jc w:val="center"/>
        </w:trPr>
        <w:tc>
          <w:tcPr>
            <w:tcW w:w="1229" w:type="pct"/>
            <w:vAlign w:val="center"/>
          </w:tcPr>
          <w:p w14:paraId="590676DE" w14:textId="77777777" w:rsidR="00A0536E" w:rsidRPr="007C6DEE" w:rsidRDefault="00A0536E" w:rsidP="007C6DEE">
            <w:pPr>
              <w:spacing w:line="276" w:lineRule="auto"/>
              <w:jc w:val="both"/>
              <w:rPr>
                <w:rFonts w:ascii="Arial" w:hAnsi="Arial" w:cs="Arial"/>
                <w:lang w:val="en-GB"/>
              </w:rPr>
            </w:pPr>
            <w:r w:rsidRPr="007C6DEE">
              <w:rPr>
                <w:rFonts w:ascii="Arial" w:hAnsi="Arial" w:cs="Arial"/>
                <w:lang w:val="en-GB"/>
              </w:rPr>
              <w:t xml:space="preserve">First </w:t>
            </w:r>
            <w:proofErr w:type="spellStart"/>
            <w:r w:rsidRPr="007C6DEE">
              <w:rPr>
                <w:rFonts w:ascii="Arial" w:hAnsi="Arial" w:cs="Arial"/>
                <w:lang w:val="en-GB"/>
              </w:rPr>
              <w:t>insta</w:t>
            </w:r>
            <w:r w:rsidR="005D119E" w:rsidRPr="007C6DEE">
              <w:rPr>
                <w:rFonts w:ascii="Arial" w:hAnsi="Arial" w:cs="Arial"/>
                <w:lang w:val="en-GB"/>
              </w:rPr>
              <w:t>l</w:t>
            </w:r>
            <w:r w:rsidRPr="007C6DEE">
              <w:rPr>
                <w:rFonts w:ascii="Arial" w:hAnsi="Arial" w:cs="Arial"/>
                <w:lang w:val="en-GB"/>
              </w:rPr>
              <w:t>lment</w:t>
            </w:r>
            <w:proofErr w:type="spellEnd"/>
          </w:p>
        </w:tc>
        <w:tc>
          <w:tcPr>
            <w:tcW w:w="795" w:type="pct"/>
            <w:vAlign w:val="center"/>
          </w:tcPr>
          <w:p w14:paraId="680B10CA" w14:textId="77777777" w:rsidR="00A0536E" w:rsidRPr="007C6DEE" w:rsidRDefault="00A0536E" w:rsidP="007C6DEE">
            <w:pPr>
              <w:pStyle w:val="ListParagraph"/>
              <w:spacing w:after="160"/>
              <w:contextualSpacing w:val="0"/>
              <w:jc w:val="both"/>
              <w:rPr>
                <w:rFonts w:ascii="Arial" w:hAnsi="Arial" w:cs="Arial"/>
                <w:lang w:val="en-GB"/>
              </w:rPr>
            </w:pPr>
            <w:r w:rsidRPr="007C6DEE">
              <w:rPr>
                <w:rFonts w:ascii="Arial" w:hAnsi="Arial" w:cs="Arial"/>
                <w:lang w:val="en-GB"/>
              </w:rPr>
              <w:t>30</w:t>
            </w:r>
          </w:p>
        </w:tc>
        <w:tc>
          <w:tcPr>
            <w:tcW w:w="2976" w:type="pct"/>
            <w:vAlign w:val="center"/>
          </w:tcPr>
          <w:p w14:paraId="0B90160A" w14:textId="77777777" w:rsidR="00A0536E" w:rsidRPr="007C6DEE" w:rsidRDefault="00A0536E" w:rsidP="007C6DEE">
            <w:pPr>
              <w:pStyle w:val="ListParagraph"/>
              <w:spacing w:after="160"/>
              <w:ind w:left="0"/>
              <w:contextualSpacing w:val="0"/>
              <w:jc w:val="both"/>
              <w:rPr>
                <w:rFonts w:ascii="Arial" w:hAnsi="Arial" w:cs="Arial"/>
                <w:lang w:val="en-GB"/>
              </w:rPr>
            </w:pPr>
            <w:r w:rsidRPr="007C6DEE">
              <w:rPr>
                <w:rFonts w:ascii="Arial" w:hAnsi="Arial" w:cs="Arial"/>
                <w:lang w:val="en-GB"/>
              </w:rPr>
              <w:t xml:space="preserve">After receiving the inception report </w:t>
            </w:r>
          </w:p>
        </w:tc>
      </w:tr>
      <w:tr w:rsidR="00A0536E" w:rsidRPr="007C6DEE" w14:paraId="55F3AA4F" w14:textId="77777777" w:rsidTr="00667E2F">
        <w:trPr>
          <w:jc w:val="center"/>
        </w:trPr>
        <w:tc>
          <w:tcPr>
            <w:tcW w:w="1229" w:type="pct"/>
            <w:vAlign w:val="center"/>
          </w:tcPr>
          <w:p w14:paraId="6875B8FD" w14:textId="77777777" w:rsidR="00A0536E" w:rsidRPr="007C6DEE" w:rsidRDefault="00A0536E" w:rsidP="007C6DEE">
            <w:pPr>
              <w:spacing w:line="276" w:lineRule="auto"/>
              <w:jc w:val="both"/>
              <w:rPr>
                <w:rFonts w:ascii="Arial" w:hAnsi="Arial" w:cs="Arial"/>
                <w:lang w:val="en-GB"/>
              </w:rPr>
            </w:pPr>
            <w:r w:rsidRPr="007C6DEE">
              <w:rPr>
                <w:rFonts w:ascii="Arial" w:hAnsi="Arial" w:cs="Arial"/>
                <w:lang w:val="en-GB"/>
              </w:rPr>
              <w:t>2</w:t>
            </w:r>
            <w:r w:rsidRPr="007C6DEE">
              <w:rPr>
                <w:rFonts w:ascii="Arial" w:hAnsi="Arial" w:cs="Arial"/>
                <w:vertAlign w:val="superscript"/>
                <w:lang w:val="en-GB"/>
              </w:rPr>
              <w:t>nd</w:t>
            </w:r>
            <w:r w:rsidRPr="007C6DEE">
              <w:rPr>
                <w:rFonts w:ascii="Arial" w:hAnsi="Arial" w:cs="Arial"/>
                <w:lang w:val="en-GB"/>
              </w:rPr>
              <w:t xml:space="preserve"> </w:t>
            </w:r>
            <w:proofErr w:type="spellStart"/>
            <w:r w:rsidRPr="007C6DEE">
              <w:rPr>
                <w:rFonts w:ascii="Arial" w:hAnsi="Arial" w:cs="Arial"/>
                <w:lang w:val="en-GB"/>
              </w:rPr>
              <w:t>insta</w:t>
            </w:r>
            <w:r w:rsidR="005D119E" w:rsidRPr="007C6DEE">
              <w:rPr>
                <w:rFonts w:ascii="Arial" w:hAnsi="Arial" w:cs="Arial"/>
                <w:lang w:val="en-GB"/>
              </w:rPr>
              <w:t>l</w:t>
            </w:r>
            <w:r w:rsidRPr="007C6DEE">
              <w:rPr>
                <w:rFonts w:ascii="Arial" w:hAnsi="Arial" w:cs="Arial"/>
                <w:lang w:val="en-GB"/>
              </w:rPr>
              <w:t>lment</w:t>
            </w:r>
            <w:proofErr w:type="spellEnd"/>
          </w:p>
        </w:tc>
        <w:tc>
          <w:tcPr>
            <w:tcW w:w="795" w:type="pct"/>
            <w:vAlign w:val="center"/>
          </w:tcPr>
          <w:p w14:paraId="0746B8C0" w14:textId="77777777" w:rsidR="00A0536E" w:rsidRPr="007C6DEE" w:rsidRDefault="00A0536E" w:rsidP="007C6DEE">
            <w:pPr>
              <w:pStyle w:val="ListParagraph"/>
              <w:spacing w:after="160"/>
              <w:contextualSpacing w:val="0"/>
              <w:jc w:val="both"/>
              <w:rPr>
                <w:rFonts w:ascii="Arial" w:hAnsi="Arial" w:cs="Arial"/>
                <w:lang w:val="en-GB"/>
              </w:rPr>
            </w:pPr>
            <w:r w:rsidRPr="007C6DEE">
              <w:rPr>
                <w:rFonts w:ascii="Arial" w:hAnsi="Arial" w:cs="Arial"/>
                <w:lang w:val="en-GB"/>
              </w:rPr>
              <w:t>30</w:t>
            </w:r>
          </w:p>
        </w:tc>
        <w:tc>
          <w:tcPr>
            <w:tcW w:w="2976" w:type="pct"/>
            <w:vAlign w:val="center"/>
          </w:tcPr>
          <w:p w14:paraId="3F2A5460" w14:textId="77777777" w:rsidR="00A0536E" w:rsidRPr="007C6DEE" w:rsidRDefault="00A0536E" w:rsidP="007C6DEE">
            <w:pPr>
              <w:pStyle w:val="ListParagraph"/>
              <w:spacing w:after="160"/>
              <w:ind w:left="0"/>
              <w:contextualSpacing w:val="0"/>
              <w:jc w:val="both"/>
              <w:rPr>
                <w:rFonts w:ascii="Arial" w:hAnsi="Arial" w:cs="Arial"/>
                <w:lang w:val="en-GB"/>
              </w:rPr>
            </w:pPr>
            <w:r w:rsidRPr="007C6DEE">
              <w:rPr>
                <w:rFonts w:ascii="Arial" w:hAnsi="Arial" w:cs="Arial"/>
                <w:lang w:val="en-GB"/>
              </w:rPr>
              <w:t>After receiving the draft report</w:t>
            </w:r>
          </w:p>
        </w:tc>
      </w:tr>
      <w:tr w:rsidR="00A0536E" w:rsidRPr="007C6DEE" w14:paraId="3B687983" w14:textId="77777777" w:rsidTr="00667E2F">
        <w:trPr>
          <w:jc w:val="center"/>
        </w:trPr>
        <w:tc>
          <w:tcPr>
            <w:tcW w:w="1229" w:type="pct"/>
            <w:vAlign w:val="center"/>
          </w:tcPr>
          <w:p w14:paraId="7FD984D1" w14:textId="77777777" w:rsidR="00A0536E" w:rsidRPr="007C6DEE" w:rsidRDefault="00A0536E" w:rsidP="007C6DEE">
            <w:pPr>
              <w:spacing w:line="276" w:lineRule="auto"/>
              <w:jc w:val="both"/>
              <w:rPr>
                <w:rFonts w:ascii="Arial" w:hAnsi="Arial" w:cs="Arial"/>
                <w:lang w:val="en-GB"/>
              </w:rPr>
            </w:pPr>
            <w:r w:rsidRPr="007C6DEE">
              <w:rPr>
                <w:rFonts w:ascii="Arial" w:hAnsi="Arial" w:cs="Arial"/>
                <w:lang w:val="en-GB"/>
              </w:rPr>
              <w:t xml:space="preserve">Final </w:t>
            </w:r>
            <w:proofErr w:type="spellStart"/>
            <w:r w:rsidRPr="007C6DEE">
              <w:rPr>
                <w:rFonts w:ascii="Arial" w:hAnsi="Arial" w:cs="Arial"/>
                <w:lang w:val="en-GB"/>
              </w:rPr>
              <w:t>insta</w:t>
            </w:r>
            <w:r w:rsidR="005D119E" w:rsidRPr="007C6DEE">
              <w:rPr>
                <w:rFonts w:ascii="Arial" w:hAnsi="Arial" w:cs="Arial"/>
                <w:lang w:val="en-GB"/>
              </w:rPr>
              <w:t>l</w:t>
            </w:r>
            <w:r w:rsidRPr="007C6DEE">
              <w:rPr>
                <w:rFonts w:ascii="Arial" w:hAnsi="Arial" w:cs="Arial"/>
                <w:lang w:val="en-GB"/>
              </w:rPr>
              <w:t>lment</w:t>
            </w:r>
            <w:proofErr w:type="spellEnd"/>
          </w:p>
        </w:tc>
        <w:tc>
          <w:tcPr>
            <w:tcW w:w="795" w:type="pct"/>
            <w:vAlign w:val="center"/>
          </w:tcPr>
          <w:p w14:paraId="56C94A40" w14:textId="77777777" w:rsidR="00A0536E" w:rsidRPr="007C6DEE" w:rsidRDefault="00A0536E" w:rsidP="007C6DEE">
            <w:pPr>
              <w:pStyle w:val="ListParagraph"/>
              <w:spacing w:after="160"/>
              <w:contextualSpacing w:val="0"/>
              <w:jc w:val="both"/>
              <w:rPr>
                <w:rFonts w:ascii="Arial" w:hAnsi="Arial" w:cs="Arial"/>
                <w:lang w:val="en-GB"/>
              </w:rPr>
            </w:pPr>
            <w:r w:rsidRPr="007C6DEE">
              <w:rPr>
                <w:rFonts w:ascii="Arial" w:hAnsi="Arial" w:cs="Arial"/>
                <w:lang w:val="en-GB"/>
              </w:rPr>
              <w:t>40</w:t>
            </w:r>
          </w:p>
        </w:tc>
        <w:tc>
          <w:tcPr>
            <w:tcW w:w="2976" w:type="pct"/>
            <w:vAlign w:val="center"/>
          </w:tcPr>
          <w:p w14:paraId="03324AB3" w14:textId="77777777" w:rsidR="00A0536E" w:rsidRPr="007C6DEE" w:rsidRDefault="00A0536E" w:rsidP="007C6DEE">
            <w:pPr>
              <w:pStyle w:val="ListParagraph"/>
              <w:spacing w:after="160"/>
              <w:ind w:left="0"/>
              <w:contextualSpacing w:val="0"/>
              <w:jc w:val="both"/>
              <w:rPr>
                <w:rFonts w:ascii="Arial" w:hAnsi="Arial" w:cs="Arial"/>
                <w:lang w:val="en-GB"/>
              </w:rPr>
            </w:pPr>
            <w:r w:rsidRPr="007C6DEE">
              <w:rPr>
                <w:rFonts w:ascii="Arial" w:hAnsi="Arial" w:cs="Arial"/>
                <w:lang w:val="en-GB"/>
              </w:rPr>
              <w:t xml:space="preserve">Upon submission of the final report </w:t>
            </w:r>
          </w:p>
        </w:tc>
      </w:tr>
    </w:tbl>
    <w:p w14:paraId="320A712F" w14:textId="77777777" w:rsidR="00A0536E" w:rsidRPr="00C74EE6" w:rsidRDefault="00C74EE6" w:rsidP="00C74EE6">
      <w:pPr>
        <w:pStyle w:val="Heading3"/>
        <w:spacing w:before="0" w:after="160" w:line="276" w:lineRule="auto"/>
        <w:ind w:left="284"/>
        <w:jc w:val="both"/>
        <w:rPr>
          <w:rFonts w:ascii="Arial" w:hAnsi="Arial" w:cs="Arial"/>
          <w:b w:val="0"/>
          <w:bCs/>
          <w:i/>
          <w:color w:val="44546A" w:themeColor="text2"/>
          <w:sz w:val="22"/>
          <w:szCs w:val="22"/>
          <w:lang w:val="en-GB" w:eastAsia="en-GB"/>
        </w:rPr>
      </w:pPr>
      <w:r w:rsidRPr="00C74EE6">
        <w:rPr>
          <w:rFonts w:ascii="Arial" w:hAnsi="Arial" w:cs="Arial"/>
          <w:b w:val="0"/>
          <w:i/>
          <w:color w:val="000000" w:themeColor="text1"/>
          <w:lang w:val="en-GB"/>
        </w:rPr>
        <w:t xml:space="preserve">(The organization </w:t>
      </w:r>
      <w:r w:rsidRPr="00C74EE6">
        <w:rPr>
          <w:rFonts w:ascii="Arial" w:hAnsi="Arial" w:cs="Arial"/>
          <w:b w:val="0"/>
          <w:i/>
          <w:color w:val="000000"/>
          <w:lang w:val="en-GB"/>
        </w:rPr>
        <w:t xml:space="preserve">will deduct VAT and Tax at source according to the </w:t>
      </w:r>
      <w:proofErr w:type="spellStart"/>
      <w:r w:rsidRPr="00C74EE6">
        <w:rPr>
          <w:rFonts w:ascii="Arial" w:hAnsi="Arial" w:cs="Arial"/>
          <w:b w:val="0"/>
          <w:i/>
          <w:color w:val="000000"/>
          <w:lang w:val="en-GB"/>
        </w:rPr>
        <w:t>GoB</w:t>
      </w:r>
      <w:proofErr w:type="spellEnd"/>
      <w:r w:rsidRPr="00C74EE6">
        <w:rPr>
          <w:rFonts w:ascii="Arial" w:hAnsi="Arial" w:cs="Arial"/>
          <w:b w:val="0"/>
          <w:i/>
          <w:color w:val="000000"/>
          <w:lang w:val="en-GB"/>
        </w:rPr>
        <w:t xml:space="preserve"> rules and deposit the said amount to the government treasury)</w:t>
      </w:r>
    </w:p>
    <w:p w14:paraId="55A4D357" w14:textId="77777777" w:rsidR="00A0536E" w:rsidRPr="007C6DEE" w:rsidRDefault="00A0536E" w:rsidP="007C6DEE">
      <w:pPr>
        <w:pStyle w:val="ListParagraph"/>
        <w:numPr>
          <w:ilvl w:val="0"/>
          <w:numId w:val="5"/>
        </w:numPr>
        <w:spacing w:after="160"/>
        <w:jc w:val="both"/>
        <w:rPr>
          <w:rFonts w:ascii="Arial" w:hAnsi="Arial" w:cs="Arial"/>
          <w:b/>
          <w:color w:val="0070C0"/>
          <w:lang w:val="en-GB" w:eastAsia="en-GB"/>
        </w:rPr>
      </w:pPr>
      <w:r w:rsidRPr="007C6DEE">
        <w:rPr>
          <w:rFonts w:ascii="Arial" w:hAnsi="Arial" w:cs="Arial"/>
          <w:b/>
          <w:color w:val="0070C0"/>
          <w:lang w:val="en-GB" w:eastAsia="en-GB"/>
        </w:rPr>
        <w:t xml:space="preserve"> Evaluation criteria and scoring</w:t>
      </w:r>
    </w:p>
    <w:p w14:paraId="2F4CA472" w14:textId="77777777" w:rsidR="00A0536E" w:rsidRPr="007C6DEE" w:rsidRDefault="00A0536E" w:rsidP="007C6DEE">
      <w:pPr>
        <w:spacing w:line="276" w:lineRule="auto"/>
        <w:jc w:val="both"/>
        <w:rPr>
          <w:rFonts w:ascii="Arial" w:hAnsi="Arial" w:cs="Arial"/>
          <w:lang w:val="en-GB" w:eastAsia="en-GB"/>
        </w:rPr>
      </w:pPr>
      <w:r w:rsidRPr="007C6DEE">
        <w:rPr>
          <w:rFonts w:ascii="Arial" w:hAnsi="Arial" w:cs="Arial"/>
          <w:lang w:val="en-GB" w:eastAsia="en-GB"/>
        </w:rPr>
        <w:t>The following table outlines the selection criteria:</w:t>
      </w:r>
    </w:p>
    <w:tbl>
      <w:tblPr>
        <w:tblStyle w:val="TableGrid"/>
        <w:tblW w:w="0" w:type="auto"/>
        <w:tblLook w:val="04A0" w:firstRow="1" w:lastRow="0" w:firstColumn="1" w:lastColumn="0" w:noHBand="0" w:noVBand="1"/>
      </w:tblPr>
      <w:tblGrid>
        <w:gridCol w:w="4675"/>
        <w:gridCol w:w="4675"/>
      </w:tblGrid>
      <w:tr w:rsidR="00A0536E" w:rsidRPr="007C6DEE" w14:paraId="7B3BB62F" w14:textId="77777777" w:rsidTr="00667E2F">
        <w:tc>
          <w:tcPr>
            <w:tcW w:w="4675" w:type="dxa"/>
          </w:tcPr>
          <w:p w14:paraId="2A4D7C36" w14:textId="77777777" w:rsidR="00A0536E" w:rsidRPr="007C6DEE" w:rsidRDefault="00A0536E" w:rsidP="007C6DEE">
            <w:pPr>
              <w:spacing w:line="276" w:lineRule="auto"/>
              <w:jc w:val="both"/>
              <w:rPr>
                <w:rFonts w:ascii="Arial" w:eastAsia="Times New Roman" w:hAnsi="Arial" w:cs="Arial"/>
                <w:b/>
              </w:rPr>
            </w:pPr>
            <w:r w:rsidRPr="007C6DEE">
              <w:rPr>
                <w:rFonts w:ascii="Arial" w:eastAsia="Times New Roman" w:hAnsi="Arial" w:cs="Arial"/>
                <w:b/>
              </w:rPr>
              <w:t>Criteria</w:t>
            </w:r>
          </w:p>
        </w:tc>
        <w:tc>
          <w:tcPr>
            <w:tcW w:w="4675" w:type="dxa"/>
          </w:tcPr>
          <w:p w14:paraId="79A2F270" w14:textId="77777777" w:rsidR="00A0536E" w:rsidRPr="007C6DEE" w:rsidRDefault="00A0536E" w:rsidP="007C6DEE">
            <w:pPr>
              <w:spacing w:line="276" w:lineRule="auto"/>
              <w:jc w:val="both"/>
              <w:rPr>
                <w:rFonts w:ascii="Arial" w:eastAsia="Times New Roman" w:hAnsi="Arial" w:cs="Arial"/>
                <w:b/>
              </w:rPr>
            </w:pPr>
            <w:r w:rsidRPr="007C6DEE">
              <w:rPr>
                <w:rFonts w:ascii="Arial" w:eastAsia="Times New Roman" w:hAnsi="Arial" w:cs="Arial"/>
                <w:b/>
              </w:rPr>
              <w:t xml:space="preserve">Score </w:t>
            </w:r>
          </w:p>
        </w:tc>
      </w:tr>
      <w:tr w:rsidR="00A0536E" w:rsidRPr="007C6DEE" w14:paraId="036CECBE" w14:textId="77777777" w:rsidTr="00667E2F">
        <w:trPr>
          <w:trHeight w:val="638"/>
        </w:trPr>
        <w:tc>
          <w:tcPr>
            <w:tcW w:w="4675" w:type="dxa"/>
          </w:tcPr>
          <w:p w14:paraId="3CC920E3" w14:textId="77777777" w:rsidR="00A0536E" w:rsidRPr="007C6DEE" w:rsidRDefault="00A0536E" w:rsidP="007C6DEE">
            <w:pPr>
              <w:spacing w:line="276" w:lineRule="auto"/>
              <w:jc w:val="both"/>
              <w:rPr>
                <w:rFonts w:ascii="Arial" w:eastAsia="Times New Roman" w:hAnsi="Arial" w:cs="Arial"/>
              </w:rPr>
            </w:pPr>
            <w:r w:rsidRPr="007C6DEE">
              <w:rPr>
                <w:rFonts w:ascii="Arial" w:eastAsia="Times New Roman" w:hAnsi="Arial" w:cs="Arial"/>
              </w:rPr>
              <w:t xml:space="preserve">Realistic work plan to address suggested methodology in considering country context  </w:t>
            </w:r>
          </w:p>
        </w:tc>
        <w:tc>
          <w:tcPr>
            <w:tcW w:w="4675" w:type="dxa"/>
          </w:tcPr>
          <w:p w14:paraId="0AFF6907" w14:textId="77777777" w:rsidR="00A0536E" w:rsidRPr="007C6DEE" w:rsidRDefault="00A0536E" w:rsidP="007C6DEE">
            <w:pPr>
              <w:spacing w:line="276" w:lineRule="auto"/>
              <w:jc w:val="both"/>
              <w:rPr>
                <w:rFonts w:ascii="Arial" w:eastAsia="Times New Roman" w:hAnsi="Arial" w:cs="Arial"/>
              </w:rPr>
            </w:pPr>
            <w:r w:rsidRPr="007C6DEE">
              <w:rPr>
                <w:rFonts w:ascii="Arial" w:eastAsia="Times New Roman" w:hAnsi="Arial" w:cs="Arial"/>
              </w:rPr>
              <w:t>40</w:t>
            </w:r>
          </w:p>
        </w:tc>
      </w:tr>
      <w:tr w:rsidR="00A0536E" w:rsidRPr="007C6DEE" w14:paraId="4D0CE195" w14:textId="77777777" w:rsidTr="00667E2F">
        <w:tc>
          <w:tcPr>
            <w:tcW w:w="4675" w:type="dxa"/>
          </w:tcPr>
          <w:p w14:paraId="04C2D52C" w14:textId="77777777" w:rsidR="00A0536E" w:rsidRPr="007C6DEE" w:rsidRDefault="00A0536E" w:rsidP="007C6DEE">
            <w:pPr>
              <w:spacing w:line="276" w:lineRule="auto"/>
              <w:jc w:val="both"/>
              <w:rPr>
                <w:rFonts w:ascii="Arial" w:eastAsia="Times New Roman" w:hAnsi="Arial" w:cs="Arial"/>
              </w:rPr>
            </w:pPr>
            <w:r w:rsidRPr="007C6DEE">
              <w:rPr>
                <w:rFonts w:ascii="Arial" w:hAnsi="Arial" w:cs="Arial"/>
              </w:rPr>
              <w:t>Relevant competency of team leader and team composition</w:t>
            </w:r>
          </w:p>
        </w:tc>
        <w:tc>
          <w:tcPr>
            <w:tcW w:w="4675" w:type="dxa"/>
          </w:tcPr>
          <w:p w14:paraId="4178A98A" w14:textId="77777777" w:rsidR="00A0536E" w:rsidRPr="007C6DEE" w:rsidRDefault="00A0536E" w:rsidP="007C6DEE">
            <w:pPr>
              <w:spacing w:line="276" w:lineRule="auto"/>
              <w:jc w:val="both"/>
              <w:rPr>
                <w:rFonts w:ascii="Arial" w:eastAsia="Times New Roman" w:hAnsi="Arial" w:cs="Arial"/>
              </w:rPr>
            </w:pPr>
            <w:r w:rsidRPr="007C6DEE">
              <w:rPr>
                <w:rFonts w:ascii="Arial" w:eastAsia="Times New Roman" w:hAnsi="Arial" w:cs="Arial"/>
              </w:rPr>
              <w:t>40</w:t>
            </w:r>
          </w:p>
        </w:tc>
      </w:tr>
      <w:tr w:rsidR="00A0536E" w:rsidRPr="007C6DEE" w14:paraId="787BC5A4" w14:textId="77777777" w:rsidTr="00667E2F">
        <w:trPr>
          <w:trHeight w:val="350"/>
        </w:trPr>
        <w:tc>
          <w:tcPr>
            <w:tcW w:w="4675" w:type="dxa"/>
          </w:tcPr>
          <w:p w14:paraId="0236F1CA" w14:textId="77777777" w:rsidR="00A0536E" w:rsidRPr="007C6DEE" w:rsidRDefault="00A0536E" w:rsidP="007C6DEE">
            <w:pPr>
              <w:spacing w:line="276" w:lineRule="auto"/>
              <w:jc w:val="both"/>
              <w:rPr>
                <w:rFonts w:ascii="Arial" w:eastAsia="Times New Roman" w:hAnsi="Arial" w:cs="Arial"/>
              </w:rPr>
            </w:pPr>
            <w:r w:rsidRPr="007C6DEE">
              <w:rPr>
                <w:rFonts w:ascii="Arial" w:hAnsi="Arial" w:cs="Arial"/>
              </w:rPr>
              <w:t>Amount of budget and justification</w:t>
            </w:r>
          </w:p>
        </w:tc>
        <w:tc>
          <w:tcPr>
            <w:tcW w:w="4675" w:type="dxa"/>
          </w:tcPr>
          <w:p w14:paraId="10E69200" w14:textId="77777777" w:rsidR="00A0536E" w:rsidRPr="007C6DEE" w:rsidRDefault="00A0536E" w:rsidP="007C6DEE">
            <w:pPr>
              <w:spacing w:line="276" w:lineRule="auto"/>
              <w:jc w:val="both"/>
              <w:rPr>
                <w:rFonts w:ascii="Arial" w:eastAsia="Times New Roman" w:hAnsi="Arial" w:cs="Arial"/>
              </w:rPr>
            </w:pPr>
            <w:r w:rsidRPr="007C6DEE">
              <w:rPr>
                <w:rFonts w:ascii="Arial" w:eastAsia="Times New Roman" w:hAnsi="Arial" w:cs="Arial"/>
              </w:rPr>
              <w:t xml:space="preserve">20 </w:t>
            </w:r>
          </w:p>
        </w:tc>
      </w:tr>
    </w:tbl>
    <w:p w14:paraId="3F5A2BE6" w14:textId="77777777" w:rsidR="00A0536E" w:rsidRPr="007C6DEE" w:rsidRDefault="00A0536E" w:rsidP="007C6DEE">
      <w:pPr>
        <w:spacing w:line="276" w:lineRule="auto"/>
        <w:jc w:val="both"/>
        <w:rPr>
          <w:rFonts w:ascii="Arial" w:hAnsi="Arial" w:cs="Arial"/>
          <w:lang w:val="en-GB"/>
        </w:rPr>
      </w:pPr>
    </w:p>
    <w:p w14:paraId="0152F232" w14:textId="77777777" w:rsidR="00A0536E" w:rsidRPr="007C6DEE" w:rsidRDefault="00A0536E"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 xml:space="preserve"> Penalty Clause</w:t>
      </w:r>
    </w:p>
    <w:p w14:paraId="66222142" w14:textId="77777777" w:rsidR="00A0536E" w:rsidRPr="007C6DEE" w:rsidRDefault="00A0536E" w:rsidP="007C6DEE">
      <w:pPr>
        <w:spacing w:line="276" w:lineRule="auto"/>
        <w:jc w:val="both"/>
        <w:rPr>
          <w:rFonts w:ascii="Arial" w:hAnsi="Arial" w:cs="Arial"/>
          <w:lang w:val="en-GB"/>
        </w:rPr>
      </w:pPr>
      <w:r w:rsidRPr="007C6DEE">
        <w:rPr>
          <w:rFonts w:ascii="Arial" w:hAnsi="Arial" w:cs="Arial"/>
          <w:lang w:val="en-GB"/>
        </w:rPr>
        <w:t xml:space="preserve">The consultant/consulting firm </w:t>
      </w:r>
      <w:proofErr w:type="gramStart"/>
      <w:r w:rsidRPr="007C6DEE">
        <w:rPr>
          <w:rFonts w:ascii="Arial" w:hAnsi="Arial" w:cs="Arial"/>
          <w:lang w:val="en-GB"/>
        </w:rPr>
        <w:t>is expected</w:t>
      </w:r>
      <w:proofErr w:type="gramEnd"/>
      <w:r w:rsidRPr="007C6DEE">
        <w:rPr>
          <w:rFonts w:ascii="Arial" w:hAnsi="Arial" w:cs="Arial"/>
          <w:lang w:val="en-GB"/>
        </w:rPr>
        <w:t xml:space="preserve"> to provide services within </w:t>
      </w:r>
      <w:r w:rsidR="005D119E" w:rsidRPr="007C6DEE">
        <w:rPr>
          <w:rFonts w:ascii="Arial" w:hAnsi="Arial" w:cs="Arial"/>
          <w:lang w:val="en-GB"/>
        </w:rPr>
        <w:t xml:space="preserve">the </w:t>
      </w:r>
      <w:r w:rsidRPr="007C6DEE">
        <w:rPr>
          <w:rFonts w:ascii="Arial" w:hAnsi="Arial" w:cs="Arial"/>
          <w:lang w:val="en-GB"/>
        </w:rPr>
        <w:t xml:space="preserve">agreed timeframe as well as submit the final report maintaining the quality as mentioned above. If for any reason, </w:t>
      </w:r>
      <w:r w:rsidR="005D119E" w:rsidRPr="007C6DEE">
        <w:rPr>
          <w:rFonts w:ascii="Arial" w:hAnsi="Arial" w:cs="Arial"/>
          <w:lang w:val="en-GB"/>
        </w:rPr>
        <w:t xml:space="preserve">a </w:t>
      </w:r>
      <w:r w:rsidRPr="007C6DEE">
        <w:rPr>
          <w:rFonts w:ascii="Arial" w:hAnsi="Arial" w:cs="Arial"/>
          <w:lang w:val="en-GB"/>
        </w:rPr>
        <w:t xml:space="preserve">consultant/consulting firm fails to deliver services within </w:t>
      </w:r>
      <w:r w:rsidR="005D119E" w:rsidRPr="007C6DEE">
        <w:rPr>
          <w:rFonts w:ascii="Arial" w:hAnsi="Arial" w:cs="Arial"/>
          <w:lang w:val="en-GB"/>
        </w:rPr>
        <w:t xml:space="preserve">the </w:t>
      </w:r>
      <w:r w:rsidRPr="007C6DEE">
        <w:rPr>
          <w:rFonts w:ascii="Arial" w:hAnsi="Arial" w:cs="Arial"/>
          <w:lang w:val="en-GB"/>
        </w:rPr>
        <w:t xml:space="preserve">stipulated time, the consultant/consulting firm needs to inform Plan International Bangladesh well ahead of time with valid and acceptable explanation. Failing to this may evoke </w:t>
      </w:r>
      <w:r w:rsidR="005D119E" w:rsidRPr="007C6DEE">
        <w:rPr>
          <w:rFonts w:ascii="Arial" w:hAnsi="Arial" w:cs="Arial"/>
          <w:lang w:val="en-GB"/>
        </w:rPr>
        <w:t xml:space="preserve">a </w:t>
      </w:r>
      <w:r w:rsidRPr="007C6DEE">
        <w:rPr>
          <w:rFonts w:ascii="Arial" w:hAnsi="Arial" w:cs="Arial"/>
          <w:lang w:val="en-GB"/>
        </w:rPr>
        <w:t xml:space="preserve">penalty clause at the rate of 1% for each day of delay. If the quality is not maintained </w:t>
      </w:r>
      <w:proofErr w:type="gramStart"/>
      <w:r w:rsidRPr="007C6DEE">
        <w:rPr>
          <w:rFonts w:ascii="Arial" w:hAnsi="Arial" w:cs="Arial"/>
          <w:lang w:val="en-GB"/>
        </w:rPr>
        <w:t>as</w:t>
      </w:r>
      <w:proofErr w:type="gramEnd"/>
      <w:r w:rsidRPr="007C6DEE">
        <w:rPr>
          <w:rFonts w:ascii="Arial" w:hAnsi="Arial" w:cs="Arial"/>
          <w:lang w:val="en-GB"/>
        </w:rPr>
        <w:t xml:space="preserve"> mentioned Plan International Bangladesh will deduct 5% of the total agreement amount.</w:t>
      </w:r>
      <w:bookmarkEnd w:id="3"/>
    </w:p>
    <w:p w14:paraId="4662CA8D" w14:textId="77777777" w:rsidR="00A0536E" w:rsidRPr="007C6DEE" w:rsidRDefault="00A0536E" w:rsidP="007C6DEE">
      <w:pPr>
        <w:pStyle w:val="ListParagraph"/>
        <w:numPr>
          <w:ilvl w:val="0"/>
          <w:numId w:val="5"/>
        </w:numPr>
        <w:spacing w:after="160"/>
        <w:jc w:val="both"/>
        <w:rPr>
          <w:rFonts w:ascii="Arial" w:hAnsi="Arial" w:cs="Arial"/>
          <w:b/>
          <w:iCs/>
          <w:color w:val="0070C0"/>
          <w:lang w:val="en-GB"/>
        </w:rPr>
      </w:pPr>
      <w:r w:rsidRPr="007C6DEE">
        <w:rPr>
          <w:rFonts w:ascii="Arial" w:hAnsi="Arial" w:cs="Arial"/>
          <w:b/>
          <w:iCs/>
          <w:color w:val="0070C0"/>
          <w:lang w:val="en-GB"/>
        </w:rPr>
        <w:t xml:space="preserve"> Preparation of the proposal</w:t>
      </w:r>
    </w:p>
    <w:p w14:paraId="570165E7" w14:textId="77777777" w:rsidR="00A0536E" w:rsidRPr="007C6DEE" w:rsidRDefault="00A0536E" w:rsidP="007C6DEE">
      <w:pPr>
        <w:autoSpaceDE w:val="0"/>
        <w:autoSpaceDN w:val="0"/>
        <w:adjustRightInd w:val="0"/>
        <w:spacing w:after="120" w:line="276" w:lineRule="auto"/>
        <w:jc w:val="both"/>
        <w:rPr>
          <w:rFonts w:ascii="Arial" w:hAnsi="Arial" w:cs="Arial"/>
          <w:lang w:val="en-GB"/>
        </w:rPr>
      </w:pPr>
      <w:r w:rsidRPr="007C6DEE">
        <w:rPr>
          <w:rFonts w:ascii="Arial" w:hAnsi="Arial" w:cs="Arial"/>
          <w:lang w:val="en-GB"/>
        </w:rPr>
        <w:lastRenderedPageBreak/>
        <w:t xml:space="preserve">The proposal </w:t>
      </w:r>
      <w:proofErr w:type="gramStart"/>
      <w:r w:rsidRPr="007C6DEE">
        <w:rPr>
          <w:rFonts w:ascii="Arial" w:hAnsi="Arial" w:cs="Arial"/>
          <w:lang w:val="en-GB"/>
        </w:rPr>
        <w:t>will be divided</w:t>
      </w:r>
      <w:proofErr w:type="gramEnd"/>
      <w:r w:rsidRPr="007C6DEE">
        <w:rPr>
          <w:rFonts w:ascii="Arial" w:hAnsi="Arial" w:cs="Arial"/>
          <w:lang w:val="en-GB"/>
        </w:rPr>
        <w:t xml:space="preserve"> into two parts and should </w:t>
      </w:r>
      <w:r w:rsidR="005D119E" w:rsidRPr="007C6DEE">
        <w:rPr>
          <w:rFonts w:ascii="Arial" w:hAnsi="Arial" w:cs="Arial"/>
          <w:lang w:val="en-GB"/>
        </w:rPr>
        <w:t xml:space="preserve">be </w:t>
      </w:r>
      <w:r w:rsidRPr="007C6DEE">
        <w:rPr>
          <w:rFonts w:ascii="Arial" w:hAnsi="Arial" w:cs="Arial"/>
          <w:lang w:val="en-GB"/>
        </w:rPr>
        <w:t xml:space="preserve">submitted in two separate folders i.e. technical and financial. The technical part of the proposal should not exceed 10 pages and </w:t>
      </w:r>
      <w:r w:rsidR="007C6DEE">
        <w:rPr>
          <w:rFonts w:ascii="Arial" w:hAnsi="Arial" w:cs="Arial"/>
          <w:lang w:val="en-GB"/>
        </w:rPr>
        <w:t>must</w:t>
      </w:r>
      <w:r w:rsidRPr="007C6DEE">
        <w:rPr>
          <w:rFonts w:ascii="Arial" w:hAnsi="Arial" w:cs="Arial"/>
          <w:lang w:val="en-GB"/>
        </w:rPr>
        <w:t xml:space="preserve"> contain the following:</w:t>
      </w:r>
    </w:p>
    <w:p w14:paraId="6BAF3139" w14:textId="77777777" w:rsidR="009F72D3" w:rsidRDefault="009F72D3" w:rsidP="007C6DEE">
      <w:pPr>
        <w:pStyle w:val="ListParagraph"/>
        <w:numPr>
          <w:ilvl w:val="0"/>
          <w:numId w:val="6"/>
        </w:numPr>
        <w:spacing w:after="120"/>
        <w:contextualSpacing w:val="0"/>
        <w:jc w:val="both"/>
        <w:rPr>
          <w:rFonts w:ascii="Arial" w:hAnsi="Arial" w:cs="Arial"/>
          <w:color w:val="000000" w:themeColor="text1"/>
        </w:rPr>
      </w:pPr>
      <w:r>
        <w:rPr>
          <w:rFonts w:ascii="Arial" w:hAnsi="Arial" w:cs="Arial"/>
          <w:color w:val="000000" w:themeColor="text1"/>
        </w:rPr>
        <w:t>Introduction/ Background</w:t>
      </w:r>
    </w:p>
    <w:p w14:paraId="3B003D89" w14:textId="77777777" w:rsidR="00A0536E" w:rsidRPr="007C6DEE" w:rsidRDefault="00A0536E" w:rsidP="007C6DEE">
      <w:pPr>
        <w:pStyle w:val="ListParagraph"/>
        <w:numPr>
          <w:ilvl w:val="0"/>
          <w:numId w:val="6"/>
        </w:numPr>
        <w:spacing w:after="120"/>
        <w:contextualSpacing w:val="0"/>
        <w:jc w:val="both"/>
        <w:rPr>
          <w:rFonts w:ascii="Arial" w:hAnsi="Arial" w:cs="Arial"/>
          <w:color w:val="000000" w:themeColor="text1"/>
        </w:rPr>
      </w:pPr>
      <w:r w:rsidRPr="007C6DEE">
        <w:rPr>
          <w:rFonts w:ascii="Arial" w:hAnsi="Arial" w:cs="Arial"/>
          <w:color w:val="000000" w:themeColor="text1"/>
        </w:rPr>
        <w:t xml:space="preserve">Detailed methodology of the study. </w:t>
      </w:r>
    </w:p>
    <w:p w14:paraId="134584EB" w14:textId="77777777" w:rsidR="00A0536E" w:rsidRPr="007C6DEE" w:rsidRDefault="00A0536E" w:rsidP="007C6DEE">
      <w:pPr>
        <w:pStyle w:val="ListParagraph"/>
        <w:numPr>
          <w:ilvl w:val="0"/>
          <w:numId w:val="6"/>
        </w:numPr>
        <w:spacing w:after="120"/>
        <w:contextualSpacing w:val="0"/>
        <w:jc w:val="both"/>
        <w:rPr>
          <w:rFonts w:ascii="Arial" w:hAnsi="Arial" w:cs="Arial"/>
          <w:color w:val="000000" w:themeColor="text1"/>
        </w:rPr>
      </w:pPr>
      <w:r w:rsidRPr="007C6DEE">
        <w:rPr>
          <w:rFonts w:ascii="Arial" w:hAnsi="Arial" w:cs="Arial"/>
          <w:color w:val="000000" w:themeColor="text1"/>
        </w:rPr>
        <w:t>Detailed timeframe (including dates for submission of first draft, dissemination of findings</w:t>
      </w:r>
      <w:r w:rsidR="005D119E" w:rsidRPr="007C6DEE">
        <w:rPr>
          <w:rFonts w:ascii="Arial" w:hAnsi="Arial" w:cs="Arial"/>
          <w:color w:val="000000" w:themeColor="text1"/>
        </w:rPr>
        <w:t>,</w:t>
      </w:r>
      <w:r w:rsidRPr="007C6DEE">
        <w:rPr>
          <w:rFonts w:ascii="Arial" w:hAnsi="Arial" w:cs="Arial"/>
          <w:color w:val="000000" w:themeColor="text1"/>
        </w:rPr>
        <w:t xml:space="preserve"> and final report).</w:t>
      </w:r>
    </w:p>
    <w:p w14:paraId="6D08DE2C" w14:textId="6F4FCBC5" w:rsidR="00A0536E" w:rsidRPr="007C6DEE" w:rsidRDefault="00A0536E" w:rsidP="007C6DEE">
      <w:pPr>
        <w:pStyle w:val="ListParagraph"/>
        <w:numPr>
          <w:ilvl w:val="0"/>
          <w:numId w:val="6"/>
        </w:numPr>
        <w:spacing w:after="120"/>
        <w:contextualSpacing w:val="0"/>
        <w:jc w:val="both"/>
        <w:rPr>
          <w:rFonts w:ascii="Arial" w:hAnsi="Arial" w:cs="Arial"/>
          <w:color w:val="000000" w:themeColor="text1"/>
        </w:rPr>
      </w:pPr>
      <w:r w:rsidRPr="007C6DEE">
        <w:rPr>
          <w:rFonts w:ascii="Arial" w:hAnsi="Arial" w:cs="Arial"/>
          <w:color w:val="000000" w:themeColor="text1"/>
        </w:rPr>
        <w:t xml:space="preserve">Account of experience of conducting </w:t>
      </w:r>
      <w:r w:rsidR="00E066CF">
        <w:rPr>
          <w:rFonts w:ascii="Arial" w:hAnsi="Arial" w:cs="Arial"/>
          <w:color w:val="000000" w:themeColor="text1"/>
        </w:rPr>
        <w:t xml:space="preserve">relevant studies, </w:t>
      </w:r>
    </w:p>
    <w:p w14:paraId="08401DAC" w14:textId="36D2CB63" w:rsidR="00A0536E" w:rsidRPr="007C6DEE" w:rsidRDefault="00A0536E" w:rsidP="007C6DEE">
      <w:pPr>
        <w:pStyle w:val="ListParagraph"/>
        <w:numPr>
          <w:ilvl w:val="0"/>
          <w:numId w:val="6"/>
        </w:numPr>
        <w:spacing w:after="120"/>
        <w:contextualSpacing w:val="0"/>
        <w:jc w:val="both"/>
        <w:rPr>
          <w:rFonts w:ascii="Arial" w:hAnsi="Arial" w:cs="Arial"/>
          <w:color w:val="000000" w:themeColor="text1"/>
        </w:rPr>
      </w:pPr>
      <w:r w:rsidRPr="007C6DEE">
        <w:rPr>
          <w:rFonts w:ascii="Arial" w:hAnsi="Arial" w:cs="Arial"/>
          <w:color w:val="000000" w:themeColor="text1"/>
        </w:rPr>
        <w:t xml:space="preserve">CVs of the team leader and </w:t>
      </w:r>
      <w:r w:rsidR="00E066CF">
        <w:rPr>
          <w:rFonts w:ascii="Arial" w:hAnsi="Arial" w:cs="Arial"/>
          <w:color w:val="000000" w:themeColor="text1"/>
        </w:rPr>
        <w:t xml:space="preserve">other </w:t>
      </w:r>
      <w:r w:rsidRPr="007C6DEE">
        <w:rPr>
          <w:rFonts w:ascii="Arial" w:hAnsi="Arial" w:cs="Arial"/>
          <w:color w:val="000000" w:themeColor="text1"/>
        </w:rPr>
        <w:t xml:space="preserve">key members of the </w:t>
      </w:r>
      <w:r w:rsidR="00E066CF">
        <w:rPr>
          <w:rFonts w:ascii="Arial" w:hAnsi="Arial" w:cs="Arial"/>
          <w:color w:val="000000" w:themeColor="text1"/>
        </w:rPr>
        <w:t xml:space="preserve">evaluation team. </w:t>
      </w:r>
    </w:p>
    <w:p w14:paraId="1EBF0150" w14:textId="77777777" w:rsidR="00A0536E" w:rsidRPr="007C6DEE" w:rsidRDefault="00A0536E" w:rsidP="007C6DEE">
      <w:pPr>
        <w:pStyle w:val="ListParagraph"/>
        <w:numPr>
          <w:ilvl w:val="0"/>
          <w:numId w:val="6"/>
        </w:numPr>
        <w:spacing w:after="120"/>
        <w:contextualSpacing w:val="0"/>
        <w:jc w:val="both"/>
        <w:rPr>
          <w:rFonts w:ascii="Arial" w:hAnsi="Arial" w:cs="Arial"/>
          <w:color w:val="000000" w:themeColor="text1"/>
        </w:rPr>
      </w:pPr>
      <w:r w:rsidRPr="007C6DEE">
        <w:rPr>
          <w:rFonts w:ascii="Arial" w:hAnsi="Arial" w:cs="Arial"/>
          <w:lang w:val="en-GB"/>
        </w:rPr>
        <w:t>Copy of VAT registration certificate (for consulting firm).</w:t>
      </w:r>
    </w:p>
    <w:p w14:paraId="20A22BE3" w14:textId="77777777" w:rsidR="00A0536E" w:rsidRPr="007C6DEE" w:rsidRDefault="00A0536E" w:rsidP="007C6DEE">
      <w:pPr>
        <w:pStyle w:val="ListParagraph"/>
        <w:numPr>
          <w:ilvl w:val="0"/>
          <w:numId w:val="6"/>
        </w:numPr>
        <w:autoSpaceDE w:val="0"/>
        <w:autoSpaceDN w:val="0"/>
        <w:adjustRightInd w:val="0"/>
        <w:spacing w:after="120"/>
        <w:contextualSpacing w:val="0"/>
        <w:jc w:val="both"/>
        <w:rPr>
          <w:rFonts w:ascii="Arial" w:hAnsi="Arial" w:cs="Arial"/>
          <w:lang w:val="en-GB"/>
        </w:rPr>
      </w:pPr>
      <w:r w:rsidRPr="007C6DEE">
        <w:rPr>
          <w:rFonts w:ascii="Arial" w:hAnsi="Arial" w:cs="Arial"/>
          <w:lang w:val="en-GB"/>
        </w:rPr>
        <w:t>Copy of valid TIN certificate and bank account detail.</w:t>
      </w:r>
    </w:p>
    <w:p w14:paraId="087A646E" w14:textId="77777777" w:rsidR="00A0536E" w:rsidRPr="007C6DEE" w:rsidRDefault="00A0536E" w:rsidP="007C6DEE">
      <w:pPr>
        <w:spacing w:after="120" w:line="276" w:lineRule="auto"/>
        <w:jc w:val="both"/>
        <w:rPr>
          <w:rFonts w:ascii="Arial" w:eastAsia="Times New Roman" w:hAnsi="Arial" w:cs="Arial"/>
          <w:b/>
        </w:rPr>
      </w:pPr>
      <w:r w:rsidRPr="007C6DEE">
        <w:rPr>
          <w:rFonts w:ascii="Arial" w:hAnsi="Arial" w:cs="Arial"/>
          <w:color w:val="000000"/>
          <w:lang w:val="en-GB"/>
        </w:rPr>
        <w:t xml:space="preserve">The financial proposal should identify, item wise summary of cost for the assignment with </w:t>
      </w:r>
      <w:r w:rsidR="005D119E" w:rsidRPr="007C6DEE">
        <w:rPr>
          <w:rFonts w:ascii="Arial" w:hAnsi="Arial" w:cs="Arial"/>
          <w:color w:val="000000"/>
          <w:lang w:val="en-GB"/>
        </w:rPr>
        <w:t xml:space="preserve">a </w:t>
      </w:r>
      <w:r w:rsidRPr="007C6DEE">
        <w:rPr>
          <w:rFonts w:ascii="Arial" w:hAnsi="Arial" w:cs="Arial"/>
          <w:color w:val="000000"/>
          <w:lang w:val="en-GB"/>
        </w:rPr>
        <w:t xml:space="preserve">detail breakdown.  </w:t>
      </w:r>
      <w:r w:rsidRPr="007C6DEE">
        <w:rPr>
          <w:rFonts w:ascii="Arial" w:hAnsi="Arial" w:cs="Arial"/>
          <w:color w:val="000000" w:themeColor="text1"/>
          <w:lang w:val="en-GB"/>
        </w:rPr>
        <w:t xml:space="preserve">The budget should not contain income tax as a separate head; it can be blended with the other </w:t>
      </w:r>
      <w:proofErr w:type="gramStart"/>
      <w:r w:rsidRPr="007C6DEE">
        <w:rPr>
          <w:rFonts w:ascii="Arial" w:hAnsi="Arial" w:cs="Arial"/>
          <w:color w:val="000000" w:themeColor="text1"/>
          <w:lang w:val="en-GB"/>
        </w:rPr>
        <w:t>costs</w:t>
      </w:r>
      <w:proofErr w:type="gramEnd"/>
      <w:r w:rsidRPr="007C6DEE">
        <w:rPr>
          <w:rFonts w:ascii="Arial" w:hAnsi="Arial" w:cs="Arial"/>
          <w:color w:val="000000" w:themeColor="text1"/>
          <w:lang w:val="en-GB"/>
        </w:rPr>
        <w:t xml:space="preserve"> as it will be deducted from the source. However</w:t>
      </w:r>
      <w:r w:rsidR="005D119E" w:rsidRPr="007C6DEE">
        <w:rPr>
          <w:rFonts w:ascii="Arial" w:hAnsi="Arial" w:cs="Arial"/>
          <w:color w:val="000000" w:themeColor="text1"/>
          <w:lang w:val="en-GB"/>
        </w:rPr>
        <w:t>,</w:t>
      </w:r>
      <w:r w:rsidRPr="007C6DEE">
        <w:rPr>
          <w:rFonts w:ascii="Arial" w:hAnsi="Arial" w:cs="Arial"/>
          <w:color w:val="000000" w:themeColor="text1"/>
          <w:lang w:val="en-GB"/>
        </w:rPr>
        <w:t xml:space="preserve"> VAT </w:t>
      </w:r>
      <w:proofErr w:type="gramStart"/>
      <w:r w:rsidRPr="007C6DEE">
        <w:rPr>
          <w:rFonts w:ascii="Arial" w:hAnsi="Arial" w:cs="Arial"/>
          <w:color w:val="000000" w:themeColor="text1"/>
          <w:lang w:val="en-GB"/>
        </w:rPr>
        <w:t>can be mentioned</w:t>
      </w:r>
      <w:proofErr w:type="gramEnd"/>
      <w:r w:rsidRPr="007C6DEE">
        <w:rPr>
          <w:rFonts w:ascii="Arial" w:hAnsi="Arial" w:cs="Arial"/>
          <w:color w:val="000000" w:themeColor="text1"/>
          <w:lang w:val="en-GB"/>
        </w:rPr>
        <w:t xml:space="preserve"> in the budget as per government regulation. </w:t>
      </w:r>
      <w:r w:rsidRPr="00C74EE6">
        <w:rPr>
          <w:rFonts w:ascii="Arial" w:hAnsi="Arial" w:cs="Arial"/>
          <w:color w:val="000000" w:themeColor="text1"/>
          <w:lang w:val="en-GB"/>
        </w:rPr>
        <w:t>The organi</w:t>
      </w:r>
      <w:r w:rsidR="005D119E" w:rsidRPr="00C74EE6">
        <w:rPr>
          <w:rFonts w:ascii="Arial" w:hAnsi="Arial" w:cs="Arial"/>
          <w:color w:val="000000" w:themeColor="text1"/>
          <w:lang w:val="en-GB"/>
        </w:rPr>
        <w:t>z</w:t>
      </w:r>
      <w:r w:rsidRPr="00C74EE6">
        <w:rPr>
          <w:rFonts w:ascii="Arial" w:hAnsi="Arial" w:cs="Arial"/>
          <w:color w:val="000000" w:themeColor="text1"/>
          <w:lang w:val="en-GB"/>
        </w:rPr>
        <w:t xml:space="preserve">ation </w:t>
      </w:r>
      <w:r w:rsidRPr="00C74EE6">
        <w:rPr>
          <w:rFonts w:ascii="Arial" w:hAnsi="Arial" w:cs="Arial"/>
          <w:color w:val="000000"/>
          <w:lang w:val="en-GB"/>
        </w:rPr>
        <w:t xml:space="preserve">will deduct VAT and Tax at source according to the </w:t>
      </w:r>
      <w:proofErr w:type="spellStart"/>
      <w:r w:rsidRPr="00C74EE6">
        <w:rPr>
          <w:rFonts w:ascii="Arial" w:hAnsi="Arial" w:cs="Arial"/>
          <w:color w:val="000000"/>
          <w:lang w:val="en-GB"/>
        </w:rPr>
        <w:t>GoB</w:t>
      </w:r>
      <w:proofErr w:type="spellEnd"/>
      <w:r w:rsidRPr="00C74EE6">
        <w:rPr>
          <w:rFonts w:ascii="Arial" w:hAnsi="Arial" w:cs="Arial"/>
          <w:color w:val="000000"/>
          <w:lang w:val="en-GB"/>
        </w:rPr>
        <w:t xml:space="preserve"> rules and deposit the said amount to </w:t>
      </w:r>
      <w:r w:rsidR="005D119E" w:rsidRPr="00C74EE6">
        <w:rPr>
          <w:rFonts w:ascii="Arial" w:hAnsi="Arial" w:cs="Arial"/>
          <w:color w:val="000000"/>
          <w:lang w:val="en-GB"/>
        </w:rPr>
        <w:t xml:space="preserve">the </w:t>
      </w:r>
      <w:r w:rsidRPr="00C74EE6">
        <w:rPr>
          <w:rFonts w:ascii="Arial" w:hAnsi="Arial" w:cs="Arial"/>
          <w:color w:val="000000"/>
          <w:lang w:val="en-GB"/>
        </w:rPr>
        <w:t>government treasury.</w:t>
      </w:r>
      <w:r w:rsidRPr="007C6DEE">
        <w:rPr>
          <w:rFonts w:ascii="Arial" w:hAnsi="Arial" w:cs="Arial"/>
          <w:color w:val="000000"/>
          <w:lang w:val="en-GB"/>
        </w:rPr>
        <w:t xml:space="preserve"> The consultant/consulting firm is expected to provide </w:t>
      </w:r>
      <w:r w:rsidR="005D119E" w:rsidRPr="007C6DEE">
        <w:rPr>
          <w:rFonts w:ascii="Arial" w:hAnsi="Arial" w:cs="Arial"/>
          <w:color w:val="000000"/>
          <w:lang w:val="en-GB"/>
        </w:rPr>
        <w:t xml:space="preserve">a </w:t>
      </w:r>
      <w:r w:rsidRPr="007C6DEE">
        <w:rPr>
          <w:rFonts w:ascii="Arial" w:hAnsi="Arial" w:cs="Arial"/>
          <w:color w:val="000000"/>
          <w:lang w:val="en-GB"/>
        </w:rPr>
        <w:t xml:space="preserve">justified </w:t>
      </w:r>
      <w:proofErr w:type="gramStart"/>
      <w:r w:rsidRPr="007C6DEE">
        <w:rPr>
          <w:rFonts w:ascii="Arial" w:hAnsi="Arial" w:cs="Arial"/>
          <w:color w:val="000000"/>
          <w:lang w:val="en-GB"/>
        </w:rPr>
        <w:t>budget which</w:t>
      </w:r>
      <w:proofErr w:type="gramEnd"/>
      <w:r w:rsidRPr="007C6DEE">
        <w:rPr>
          <w:rFonts w:ascii="Arial" w:hAnsi="Arial" w:cs="Arial"/>
          <w:color w:val="000000"/>
          <w:lang w:val="en-GB"/>
        </w:rPr>
        <w:t xml:space="preserve"> is consistent with technical proposal.</w:t>
      </w:r>
    </w:p>
    <w:p w14:paraId="5A6B95F1" w14:textId="77777777" w:rsidR="00A0536E" w:rsidRPr="007C6DEE" w:rsidRDefault="00A0536E"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 xml:space="preserve"> Submission of proposal</w:t>
      </w:r>
    </w:p>
    <w:p w14:paraId="6C64316A" w14:textId="2CD902F0" w:rsidR="00A0536E" w:rsidRPr="007C6DEE" w:rsidRDefault="00A0536E" w:rsidP="007C6DEE">
      <w:pPr>
        <w:spacing w:line="276" w:lineRule="auto"/>
        <w:jc w:val="both"/>
        <w:rPr>
          <w:rFonts w:ascii="Arial" w:hAnsi="Arial" w:cs="Arial"/>
          <w:iCs/>
          <w:lang w:val="en-GB"/>
        </w:rPr>
      </w:pPr>
      <w:r w:rsidRPr="007C6DEE">
        <w:rPr>
          <w:rFonts w:ascii="Arial" w:hAnsi="Arial" w:cs="Arial"/>
          <w:lang w:val="en-GB"/>
        </w:rPr>
        <w:t xml:space="preserve">The technical and financial proposals </w:t>
      </w:r>
      <w:proofErr w:type="gramStart"/>
      <w:r w:rsidRPr="007C6DEE">
        <w:rPr>
          <w:rFonts w:ascii="Arial" w:hAnsi="Arial" w:cs="Arial"/>
          <w:lang w:val="en-GB"/>
        </w:rPr>
        <w:t>should be submitted</w:t>
      </w:r>
      <w:proofErr w:type="gramEnd"/>
      <w:r w:rsidRPr="007C6DEE">
        <w:rPr>
          <w:rFonts w:ascii="Arial" w:hAnsi="Arial" w:cs="Arial"/>
          <w:lang w:val="en-GB"/>
        </w:rPr>
        <w:t xml:space="preserve"> electronically to the email address: </w:t>
      </w:r>
      <w:hyperlink r:id="rId11" w:history="1">
        <w:r w:rsidRPr="007C6DEE">
          <w:rPr>
            <w:rStyle w:val="Hyperlink"/>
            <w:rFonts w:ascii="Arial" w:hAnsi="Arial" w:cs="Arial"/>
            <w:lang w:val="en-GB"/>
          </w:rPr>
          <w:t>Planbd.consultant.hiring@plan-international.org</w:t>
        </w:r>
      </w:hyperlink>
      <w:r w:rsidRPr="007C6DEE">
        <w:rPr>
          <w:rFonts w:ascii="Arial" w:hAnsi="Arial" w:cs="Arial"/>
          <w:lang w:val="en-GB"/>
        </w:rPr>
        <w:t xml:space="preserve"> with ‘</w:t>
      </w:r>
      <w:r w:rsidR="00E164D0" w:rsidRPr="007C6DEE">
        <w:rPr>
          <w:rFonts w:ascii="Arial" w:hAnsi="Arial" w:cs="Arial"/>
          <w:b/>
          <w:lang w:val="en-GB"/>
        </w:rPr>
        <w:t>Project Evaluation</w:t>
      </w:r>
      <w:r w:rsidR="005D119E" w:rsidRPr="007C6DEE">
        <w:rPr>
          <w:rFonts w:ascii="Arial" w:hAnsi="Arial" w:cs="Arial"/>
          <w:b/>
          <w:lang w:val="en-GB"/>
        </w:rPr>
        <w:t xml:space="preserve"> </w:t>
      </w:r>
      <w:r w:rsidRPr="007C6DEE">
        <w:rPr>
          <w:rFonts w:ascii="Arial" w:hAnsi="Arial" w:cs="Arial"/>
          <w:b/>
          <w:lang w:val="en-GB"/>
        </w:rPr>
        <w:t xml:space="preserve">of the project – </w:t>
      </w:r>
      <w:r w:rsidR="005D119E" w:rsidRPr="007C6DEE">
        <w:rPr>
          <w:rFonts w:ascii="Arial" w:hAnsi="Arial" w:cs="Arial"/>
          <w:b/>
        </w:rPr>
        <w:t>AHP-DFAT funded Emergency Response and Early Recovery to Flood Affected People in Northern District of Bangladesh</w:t>
      </w:r>
      <w:r w:rsidRPr="007C6DEE">
        <w:rPr>
          <w:rFonts w:ascii="Arial" w:hAnsi="Arial" w:cs="Arial"/>
          <w:b/>
          <w:lang w:val="en-GB"/>
        </w:rPr>
        <w:t xml:space="preserve">’ </w:t>
      </w:r>
      <w:r w:rsidRPr="007C6DEE">
        <w:rPr>
          <w:rFonts w:ascii="Arial" w:hAnsi="Arial" w:cs="Arial"/>
          <w:lang w:val="en-GB"/>
        </w:rPr>
        <w:t xml:space="preserve">as </w:t>
      </w:r>
      <w:r w:rsidR="005D119E" w:rsidRPr="007C6DEE">
        <w:rPr>
          <w:rFonts w:ascii="Arial" w:hAnsi="Arial" w:cs="Arial"/>
          <w:lang w:val="en-GB"/>
        </w:rPr>
        <w:t xml:space="preserve">a </w:t>
      </w:r>
      <w:r w:rsidRPr="007C6DEE">
        <w:rPr>
          <w:rFonts w:ascii="Arial" w:hAnsi="Arial" w:cs="Arial"/>
          <w:lang w:val="en-GB"/>
        </w:rPr>
        <w:t>subject</w:t>
      </w:r>
      <w:r w:rsidRPr="007C6DEE">
        <w:rPr>
          <w:rFonts w:ascii="Arial" w:hAnsi="Arial" w:cs="Arial"/>
          <w:b/>
          <w:iCs/>
          <w:lang w:val="en-GB"/>
        </w:rPr>
        <w:t>.</w:t>
      </w:r>
      <w:r w:rsidRPr="007C6DEE">
        <w:rPr>
          <w:rFonts w:ascii="Arial" w:hAnsi="Arial" w:cs="Arial"/>
          <w:iCs/>
          <w:lang w:val="en-GB"/>
        </w:rPr>
        <w:t xml:space="preserve"> Proposal submitted to any other email account except this and in hard copy </w:t>
      </w:r>
      <w:proofErr w:type="gramStart"/>
      <w:r w:rsidRPr="007C6DEE">
        <w:rPr>
          <w:rFonts w:ascii="Arial" w:hAnsi="Arial" w:cs="Arial"/>
          <w:iCs/>
          <w:lang w:val="en-GB"/>
        </w:rPr>
        <w:t>will be treated</w:t>
      </w:r>
      <w:proofErr w:type="gramEnd"/>
      <w:r w:rsidRPr="007C6DEE">
        <w:rPr>
          <w:rFonts w:ascii="Arial" w:hAnsi="Arial" w:cs="Arial"/>
          <w:iCs/>
          <w:lang w:val="en-GB"/>
        </w:rPr>
        <w:t xml:space="preserve"> as disqualified. </w:t>
      </w:r>
      <w:r w:rsidRPr="00C02832">
        <w:rPr>
          <w:rFonts w:ascii="Arial" w:hAnsi="Arial" w:cs="Arial"/>
          <w:iCs/>
          <w:highlight w:val="yellow"/>
          <w:lang w:val="en-GB"/>
        </w:rPr>
        <w:t>Submissions after the deadline</w:t>
      </w:r>
      <w:r w:rsidR="00C40CA5">
        <w:rPr>
          <w:rFonts w:ascii="Arial" w:hAnsi="Arial" w:cs="Arial"/>
          <w:iCs/>
          <w:highlight w:val="yellow"/>
          <w:lang w:val="en-GB"/>
        </w:rPr>
        <w:t xml:space="preserve"> 27 </w:t>
      </w:r>
      <w:proofErr w:type="gramStart"/>
      <w:r w:rsidR="00C40CA5">
        <w:rPr>
          <w:rFonts w:ascii="Arial" w:hAnsi="Arial" w:cs="Arial"/>
          <w:iCs/>
          <w:highlight w:val="yellow"/>
          <w:lang w:val="en-GB"/>
        </w:rPr>
        <w:t>Sep,</w:t>
      </w:r>
      <w:proofErr w:type="gramEnd"/>
      <w:r w:rsidRPr="00C02832">
        <w:rPr>
          <w:rFonts w:ascii="Arial" w:hAnsi="Arial" w:cs="Arial"/>
          <w:b/>
          <w:iCs/>
          <w:highlight w:val="yellow"/>
          <w:lang w:val="en-GB"/>
        </w:rPr>
        <w:t xml:space="preserve"> 2020</w:t>
      </w:r>
      <w:r w:rsidRPr="007C6DEE">
        <w:rPr>
          <w:rFonts w:ascii="Arial" w:hAnsi="Arial" w:cs="Arial"/>
          <w:iCs/>
          <w:lang w:val="en-GB"/>
        </w:rPr>
        <w:t xml:space="preserve"> will be treated as disqualified. Two different folders i.e. technical and financial </w:t>
      </w:r>
      <w:proofErr w:type="gramStart"/>
      <w:r w:rsidRPr="007C6DEE">
        <w:rPr>
          <w:rFonts w:ascii="Arial" w:hAnsi="Arial" w:cs="Arial"/>
          <w:iCs/>
          <w:lang w:val="en-GB"/>
        </w:rPr>
        <w:t>should be submitted</w:t>
      </w:r>
      <w:proofErr w:type="gramEnd"/>
      <w:r w:rsidRPr="007C6DEE">
        <w:rPr>
          <w:rFonts w:ascii="Arial" w:hAnsi="Arial" w:cs="Arial"/>
          <w:iCs/>
          <w:lang w:val="en-GB"/>
        </w:rPr>
        <w:t xml:space="preserve"> into one zip folder with a cover letter. The proposals </w:t>
      </w:r>
      <w:proofErr w:type="gramStart"/>
      <w:r w:rsidRPr="007C6DEE">
        <w:rPr>
          <w:rFonts w:ascii="Arial" w:hAnsi="Arial" w:cs="Arial"/>
          <w:iCs/>
          <w:lang w:val="en-GB"/>
        </w:rPr>
        <w:t>should be submitted</w:t>
      </w:r>
      <w:proofErr w:type="gramEnd"/>
      <w:r w:rsidRPr="007C6DEE">
        <w:rPr>
          <w:rFonts w:ascii="Arial" w:hAnsi="Arial" w:cs="Arial"/>
          <w:iCs/>
          <w:lang w:val="en-GB"/>
        </w:rPr>
        <w:t xml:space="preserve"> in pdf format. </w:t>
      </w:r>
    </w:p>
    <w:p w14:paraId="5AC89ACE" w14:textId="77777777" w:rsidR="00A0536E" w:rsidRPr="007C6DEE" w:rsidRDefault="00A0536E" w:rsidP="007C6DEE">
      <w:pPr>
        <w:pStyle w:val="ListParagraph"/>
        <w:numPr>
          <w:ilvl w:val="0"/>
          <w:numId w:val="5"/>
        </w:numPr>
        <w:spacing w:after="160"/>
        <w:jc w:val="both"/>
        <w:rPr>
          <w:rFonts w:ascii="Arial" w:hAnsi="Arial" w:cs="Arial"/>
          <w:b/>
          <w:iCs/>
          <w:color w:val="0070C0"/>
          <w:lang w:val="en-GB"/>
        </w:rPr>
      </w:pPr>
      <w:r w:rsidRPr="007C6DEE">
        <w:rPr>
          <w:rFonts w:ascii="Arial" w:hAnsi="Arial" w:cs="Arial"/>
          <w:b/>
          <w:color w:val="0070C0"/>
          <w:lang w:val="en-GB"/>
        </w:rPr>
        <w:t xml:space="preserve"> Contact person</w:t>
      </w:r>
    </w:p>
    <w:p w14:paraId="5CE7AEDF" w14:textId="77777777" w:rsidR="00C02832" w:rsidRDefault="00A0536E" w:rsidP="00BF1864">
      <w:pPr>
        <w:spacing w:line="276" w:lineRule="auto"/>
        <w:jc w:val="both"/>
        <w:rPr>
          <w:rFonts w:ascii="Arial" w:hAnsi="Arial" w:cs="Arial"/>
        </w:rPr>
      </w:pPr>
      <w:r w:rsidRPr="007C6DEE">
        <w:rPr>
          <w:rFonts w:ascii="Arial" w:hAnsi="Arial" w:cs="Arial"/>
          <w:lang w:val="en-GB"/>
        </w:rPr>
        <w:t xml:space="preserve">For any further queries, please communicate to </w:t>
      </w:r>
      <w:r w:rsidR="00BF1864">
        <w:rPr>
          <w:rFonts w:ascii="Arial" w:eastAsia="Times New Roman" w:hAnsi="Arial" w:cs="Arial"/>
        </w:rPr>
        <w:t>Tariq Ul Hassan</w:t>
      </w:r>
      <w:r w:rsidR="005D119E" w:rsidRPr="007C6DEE">
        <w:rPr>
          <w:rFonts w:ascii="Arial" w:eastAsia="Times New Roman" w:hAnsi="Arial" w:cs="Arial"/>
        </w:rPr>
        <w:t xml:space="preserve"> – Research and Knowledge Management</w:t>
      </w:r>
      <w:r w:rsidR="00BF1864">
        <w:rPr>
          <w:rFonts w:ascii="Arial" w:eastAsia="Times New Roman" w:hAnsi="Arial" w:cs="Arial"/>
        </w:rPr>
        <w:t xml:space="preserve"> Specialist</w:t>
      </w:r>
      <w:r w:rsidR="00C02832">
        <w:rPr>
          <w:rFonts w:ascii="Arial" w:eastAsia="Times New Roman" w:hAnsi="Arial" w:cs="Arial"/>
        </w:rPr>
        <w:t>: (</w:t>
      </w:r>
      <w:r w:rsidR="005D119E" w:rsidRPr="007C6DEE">
        <w:rPr>
          <w:rFonts w:ascii="Arial" w:eastAsia="Times New Roman" w:hAnsi="Arial" w:cs="Arial"/>
        </w:rPr>
        <w:t>email ID:</w:t>
      </w:r>
      <w:r w:rsidR="00BF1864">
        <w:rPr>
          <w:rFonts w:ascii="Arial" w:eastAsia="Times New Roman" w:hAnsi="Arial" w:cs="Arial"/>
        </w:rPr>
        <w:t>Tariq.khan@plan-international.org</w:t>
      </w:r>
      <w:r w:rsidR="005D119E" w:rsidRPr="007C6DEE">
        <w:rPr>
          <w:rFonts w:ascii="Arial" w:hAnsi="Arial" w:cs="Arial"/>
        </w:rPr>
        <w:t>)</w:t>
      </w:r>
    </w:p>
    <w:p w14:paraId="3F2C7947" w14:textId="77777777" w:rsidR="00BF1864" w:rsidRPr="00C02832" w:rsidRDefault="00BF1864" w:rsidP="00BF1864">
      <w:pPr>
        <w:spacing w:line="276" w:lineRule="auto"/>
        <w:jc w:val="both"/>
        <w:rPr>
          <w:rFonts w:ascii="Arial" w:eastAsia="Times New Roman" w:hAnsi="Arial" w:cs="Arial"/>
        </w:rPr>
      </w:pPr>
    </w:p>
    <w:p w14:paraId="28357196" w14:textId="77777777" w:rsidR="00A0536E" w:rsidRPr="00BF1864" w:rsidRDefault="00A0536E" w:rsidP="00BF1864">
      <w:pPr>
        <w:pStyle w:val="ListParagraph"/>
        <w:numPr>
          <w:ilvl w:val="0"/>
          <w:numId w:val="5"/>
        </w:numPr>
        <w:jc w:val="both"/>
        <w:rPr>
          <w:rFonts w:ascii="Arial" w:hAnsi="Arial" w:cs="Arial"/>
          <w:b/>
          <w:color w:val="0070C0"/>
          <w:lang w:val="en-GB"/>
        </w:rPr>
      </w:pPr>
      <w:r w:rsidRPr="00BF1864">
        <w:rPr>
          <w:rFonts w:ascii="Arial" w:hAnsi="Arial" w:cs="Arial"/>
          <w:b/>
          <w:color w:val="0070C0"/>
          <w:lang w:val="en-GB"/>
        </w:rPr>
        <w:t>Ethical Considerations</w:t>
      </w:r>
    </w:p>
    <w:p w14:paraId="25534456" w14:textId="77777777" w:rsidR="00A0536E" w:rsidRPr="007C6DEE" w:rsidRDefault="00A0536E" w:rsidP="007C6DEE">
      <w:pPr>
        <w:spacing w:line="276" w:lineRule="auto"/>
        <w:jc w:val="both"/>
        <w:rPr>
          <w:rFonts w:ascii="Arial" w:eastAsia="Times New Roman" w:hAnsi="Arial" w:cs="Arial"/>
          <w:bCs/>
          <w:lang w:val="en-GB" w:bidi="en-US"/>
        </w:rPr>
      </w:pPr>
      <w:r w:rsidRPr="007C6DEE">
        <w:rPr>
          <w:rFonts w:ascii="Arial" w:hAnsi="Arial" w:cs="Arial"/>
          <w:lang w:val="en-GB"/>
        </w:rPr>
        <w:t xml:space="preserve">Plan International is committed to ensuring that the rights of those participating in data collection or analysis </w:t>
      </w:r>
      <w:proofErr w:type="gramStart"/>
      <w:r w:rsidRPr="007C6DEE">
        <w:rPr>
          <w:rFonts w:ascii="Arial" w:hAnsi="Arial" w:cs="Arial"/>
          <w:lang w:val="en-GB"/>
        </w:rPr>
        <w:t xml:space="preserve">are respected and protected, </w:t>
      </w:r>
      <w:r w:rsidR="005D119E" w:rsidRPr="007C6DEE">
        <w:rPr>
          <w:rFonts w:ascii="Arial" w:hAnsi="Arial" w:cs="Arial"/>
          <w:lang w:val="en-GB"/>
        </w:rPr>
        <w:t>by</w:t>
      </w:r>
      <w:r w:rsidRPr="007C6DEE">
        <w:rPr>
          <w:rFonts w:ascii="Arial" w:hAnsi="Arial" w:cs="Arial"/>
          <w:lang w:val="en-GB"/>
        </w:rPr>
        <w:t xml:space="preserve"> Ethical MERL Framework and our Child and Youth Safeguarding Policy</w:t>
      </w:r>
      <w:proofErr w:type="gramEnd"/>
      <w:r w:rsidRPr="007C6DEE">
        <w:rPr>
          <w:rFonts w:ascii="Arial" w:hAnsi="Arial" w:cs="Arial"/>
          <w:lang w:val="en-GB"/>
        </w:rPr>
        <w:t xml:space="preserve">. All applicants should include details in their proposal on how they will ensure ethics and child protection in the data collection process. Specifically, the consultant(s) shall explain how appropriate, safe, non-discriminatory participation of all stakeholders </w:t>
      </w:r>
      <w:proofErr w:type="gramStart"/>
      <w:r w:rsidRPr="007C6DEE">
        <w:rPr>
          <w:rFonts w:ascii="Arial" w:hAnsi="Arial" w:cs="Arial"/>
          <w:lang w:val="en-GB"/>
        </w:rPr>
        <w:t>will be ensured</w:t>
      </w:r>
      <w:proofErr w:type="gramEnd"/>
      <w:r w:rsidRPr="007C6DEE">
        <w:rPr>
          <w:rFonts w:ascii="Arial" w:hAnsi="Arial" w:cs="Arial"/>
          <w:lang w:val="en-GB"/>
        </w:rPr>
        <w:t xml:space="preserve"> and how special attention will be paid to the needs of children and other vulnerable groups. The consultant(s) shall also explain how confidentiality and anonymity of participants </w:t>
      </w:r>
      <w:proofErr w:type="gramStart"/>
      <w:r w:rsidRPr="007C6DEE">
        <w:rPr>
          <w:rFonts w:ascii="Arial" w:hAnsi="Arial" w:cs="Arial"/>
          <w:lang w:val="en-GB"/>
        </w:rPr>
        <w:t>will be guaranteed</w:t>
      </w:r>
      <w:proofErr w:type="gramEnd"/>
    </w:p>
    <w:p w14:paraId="06715D9B" w14:textId="77777777" w:rsidR="00A0536E" w:rsidRPr="007C6DEE" w:rsidRDefault="00A0536E" w:rsidP="007C6DEE">
      <w:pPr>
        <w:spacing w:line="276" w:lineRule="auto"/>
        <w:jc w:val="both"/>
        <w:rPr>
          <w:rFonts w:ascii="Arial" w:eastAsia="Times New Roman" w:hAnsi="Arial" w:cs="Arial"/>
          <w:bCs/>
          <w:lang w:val="en-GB" w:bidi="en-US"/>
        </w:rPr>
      </w:pPr>
      <w:r w:rsidRPr="007C6DEE">
        <w:rPr>
          <w:rFonts w:ascii="Arial" w:eastAsia="Times New Roman" w:hAnsi="Arial" w:cs="Arial"/>
          <w:bCs/>
          <w:lang w:val="en-GB" w:bidi="en-US"/>
        </w:rPr>
        <w:lastRenderedPageBreak/>
        <w:t xml:space="preserve">The consultant(s) should be aware that -there </w:t>
      </w:r>
      <w:proofErr w:type="gramStart"/>
      <w:r w:rsidRPr="007C6DEE">
        <w:rPr>
          <w:rFonts w:ascii="Arial" w:eastAsia="Times New Roman" w:hAnsi="Arial" w:cs="Arial"/>
          <w:bCs/>
          <w:lang w:val="en-GB" w:bidi="en-US"/>
        </w:rPr>
        <w:t>will</w:t>
      </w:r>
      <w:proofErr w:type="gramEnd"/>
      <w:r w:rsidRPr="007C6DEE">
        <w:rPr>
          <w:rFonts w:ascii="Arial" w:eastAsia="Times New Roman" w:hAnsi="Arial" w:cs="Arial"/>
          <w:bCs/>
          <w:lang w:val="en-GB" w:bidi="en-US"/>
        </w:rPr>
        <w:t xml:space="preserve"> be nothing in the </w:t>
      </w:r>
      <w:r w:rsidR="00E164D0" w:rsidRPr="007C6DEE">
        <w:rPr>
          <w:rFonts w:ascii="Arial" w:eastAsia="Times New Roman" w:hAnsi="Arial" w:cs="Arial"/>
          <w:bCs/>
          <w:lang w:val="en-GB" w:bidi="en-US"/>
        </w:rPr>
        <w:t>Project Evaluation Review</w:t>
      </w:r>
      <w:r w:rsidR="005D119E" w:rsidRPr="007C6DEE">
        <w:rPr>
          <w:rFonts w:ascii="Arial" w:eastAsia="Times New Roman" w:hAnsi="Arial" w:cs="Arial"/>
          <w:bCs/>
          <w:lang w:val="en-GB" w:bidi="en-US"/>
        </w:rPr>
        <w:t xml:space="preserve"> </w:t>
      </w:r>
      <w:r w:rsidRPr="007C6DEE">
        <w:rPr>
          <w:rFonts w:ascii="Arial" w:eastAsia="Times New Roman" w:hAnsi="Arial" w:cs="Arial"/>
          <w:bCs/>
          <w:lang w:val="en-GB" w:bidi="en-US"/>
        </w:rPr>
        <w:t xml:space="preserve">which may be harmful for respondents regarding legal or medical ground. No one </w:t>
      </w:r>
      <w:proofErr w:type="gramStart"/>
      <w:r w:rsidRPr="007C6DEE">
        <w:rPr>
          <w:rFonts w:ascii="Arial" w:eastAsia="Times New Roman" w:hAnsi="Arial" w:cs="Arial"/>
          <w:bCs/>
          <w:lang w:val="en-GB" w:bidi="en-US"/>
        </w:rPr>
        <w:t>would be forced</w:t>
      </w:r>
      <w:proofErr w:type="gramEnd"/>
      <w:r w:rsidRPr="007C6DEE">
        <w:rPr>
          <w:rFonts w:ascii="Arial" w:eastAsia="Times New Roman" w:hAnsi="Arial" w:cs="Arial"/>
          <w:bCs/>
          <w:lang w:val="en-GB" w:bidi="en-US"/>
        </w:rPr>
        <w:t xml:space="preserve"> to provide information for the study. The objectives </w:t>
      </w:r>
      <w:proofErr w:type="gramStart"/>
      <w:r w:rsidRPr="007C6DEE">
        <w:rPr>
          <w:rFonts w:ascii="Arial" w:eastAsia="Times New Roman" w:hAnsi="Arial" w:cs="Arial"/>
          <w:bCs/>
          <w:lang w:val="en-GB" w:bidi="en-US"/>
        </w:rPr>
        <w:t>will be clearly explained</w:t>
      </w:r>
      <w:proofErr w:type="gramEnd"/>
      <w:r w:rsidRPr="007C6DEE">
        <w:rPr>
          <w:rFonts w:ascii="Arial" w:eastAsia="Times New Roman" w:hAnsi="Arial" w:cs="Arial"/>
          <w:bCs/>
          <w:lang w:val="en-GB" w:bidi="en-US"/>
        </w:rPr>
        <w:t xml:space="preserve"> to all the respondents of the </w:t>
      </w:r>
      <w:r w:rsidR="00B2382A">
        <w:rPr>
          <w:rFonts w:ascii="Arial" w:eastAsia="Times New Roman" w:hAnsi="Arial" w:cs="Arial"/>
          <w:bCs/>
          <w:lang w:val="en-GB" w:bidi="en-US"/>
        </w:rPr>
        <w:t xml:space="preserve">Project Evaluation </w:t>
      </w:r>
      <w:r w:rsidRPr="007C6DEE">
        <w:rPr>
          <w:rFonts w:ascii="Arial" w:eastAsia="Times New Roman" w:hAnsi="Arial" w:cs="Arial"/>
          <w:bCs/>
          <w:lang w:val="en-GB" w:bidi="en-US"/>
        </w:rPr>
        <w:t xml:space="preserve">before gathering data from them. The evaluators will be abstained from collecting data from those who will deny or show any kind of disinterest in providing information. Thus, verbal/written consent of the respondents </w:t>
      </w:r>
      <w:proofErr w:type="gramStart"/>
      <w:r w:rsidRPr="007C6DEE">
        <w:rPr>
          <w:rFonts w:ascii="Arial" w:eastAsia="Times New Roman" w:hAnsi="Arial" w:cs="Arial"/>
          <w:bCs/>
          <w:lang w:val="en-GB" w:bidi="en-US"/>
        </w:rPr>
        <w:t>should be taken</w:t>
      </w:r>
      <w:proofErr w:type="gramEnd"/>
      <w:r w:rsidRPr="007C6DEE">
        <w:rPr>
          <w:rFonts w:ascii="Arial" w:eastAsia="Times New Roman" w:hAnsi="Arial" w:cs="Arial"/>
          <w:bCs/>
          <w:lang w:val="en-GB" w:bidi="en-US"/>
        </w:rPr>
        <w:t xml:space="preserve"> before collecting data. Confidentiality of data </w:t>
      </w:r>
      <w:proofErr w:type="gramStart"/>
      <w:r w:rsidRPr="007C6DEE">
        <w:rPr>
          <w:rFonts w:ascii="Arial" w:eastAsia="Times New Roman" w:hAnsi="Arial" w:cs="Arial"/>
          <w:bCs/>
          <w:lang w:val="en-GB" w:bidi="en-US"/>
        </w:rPr>
        <w:t>should be maintained</w:t>
      </w:r>
      <w:proofErr w:type="gramEnd"/>
      <w:r w:rsidRPr="007C6DEE">
        <w:rPr>
          <w:rFonts w:ascii="Arial" w:eastAsia="Times New Roman" w:hAnsi="Arial" w:cs="Arial"/>
          <w:bCs/>
          <w:lang w:val="en-GB" w:bidi="en-US"/>
        </w:rPr>
        <w:t xml:space="preserve"> and in the report name of the respondents should not be revealed.</w:t>
      </w:r>
    </w:p>
    <w:p w14:paraId="4620A5ED" w14:textId="77777777" w:rsidR="00A0536E" w:rsidRPr="007C6DEE" w:rsidRDefault="00A0536E" w:rsidP="007C6DEE">
      <w:pPr>
        <w:pStyle w:val="ListParagraph"/>
        <w:numPr>
          <w:ilvl w:val="0"/>
          <w:numId w:val="5"/>
        </w:numPr>
        <w:spacing w:after="160"/>
        <w:jc w:val="both"/>
        <w:rPr>
          <w:rFonts w:ascii="Arial" w:eastAsia="Times New Roman" w:hAnsi="Arial" w:cs="Arial"/>
          <w:b/>
          <w:bCs/>
          <w:color w:val="0070C0"/>
          <w:lang w:val="en-GB" w:bidi="en-US"/>
        </w:rPr>
      </w:pPr>
      <w:r w:rsidRPr="007C6DEE">
        <w:rPr>
          <w:rFonts w:ascii="Arial" w:hAnsi="Arial" w:cs="Arial"/>
          <w:b/>
          <w:color w:val="0070C0"/>
          <w:lang w:val="en-GB"/>
        </w:rPr>
        <w:t xml:space="preserve"> Bindings </w:t>
      </w:r>
    </w:p>
    <w:p w14:paraId="6D8A4BCA" w14:textId="77777777" w:rsidR="00A0536E" w:rsidRPr="007C6DEE" w:rsidRDefault="00A0536E" w:rsidP="007C6DEE">
      <w:pPr>
        <w:spacing w:line="276" w:lineRule="auto"/>
        <w:jc w:val="both"/>
        <w:rPr>
          <w:rFonts w:ascii="Arial" w:hAnsi="Arial" w:cs="Arial"/>
          <w:lang w:val="en-GB"/>
        </w:rPr>
      </w:pPr>
      <w:r w:rsidRPr="007C6DEE">
        <w:rPr>
          <w:rFonts w:ascii="Arial" w:hAnsi="Arial" w:cs="Arial"/>
          <w:lang w:val="en-GB"/>
        </w:rPr>
        <w:t>All documents, papers</w:t>
      </w:r>
      <w:r w:rsidR="005D119E" w:rsidRPr="007C6DEE">
        <w:rPr>
          <w:rFonts w:ascii="Arial" w:hAnsi="Arial" w:cs="Arial"/>
          <w:lang w:val="en-GB"/>
        </w:rPr>
        <w:t>,</w:t>
      </w:r>
      <w:r w:rsidRPr="007C6DEE">
        <w:rPr>
          <w:rFonts w:ascii="Arial" w:hAnsi="Arial" w:cs="Arial"/>
          <w:lang w:val="en-GB"/>
        </w:rPr>
        <w:t xml:space="preserve"> and data produced during the assessment are to be </w:t>
      </w:r>
      <w:proofErr w:type="gramStart"/>
      <w:r w:rsidRPr="007C6DEE">
        <w:rPr>
          <w:rFonts w:ascii="Arial" w:hAnsi="Arial" w:cs="Arial"/>
          <w:lang w:val="en-GB"/>
        </w:rPr>
        <w:t>treated</w:t>
      </w:r>
      <w:proofErr w:type="gramEnd"/>
      <w:r w:rsidRPr="007C6DEE">
        <w:rPr>
          <w:rFonts w:ascii="Arial" w:hAnsi="Arial" w:cs="Arial"/>
          <w:lang w:val="en-GB"/>
        </w:rPr>
        <w:t xml:space="preserve"> as Plan International Bangladesh’s property and restricted for public use. The contracted consultant/consultant firm will submit all original documents, materials</w:t>
      </w:r>
      <w:r w:rsidR="005D119E" w:rsidRPr="007C6DEE">
        <w:rPr>
          <w:rFonts w:ascii="Arial" w:hAnsi="Arial" w:cs="Arial"/>
          <w:lang w:val="en-GB"/>
        </w:rPr>
        <w:t>,</w:t>
      </w:r>
      <w:r w:rsidRPr="007C6DEE">
        <w:rPr>
          <w:rFonts w:ascii="Arial" w:hAnsi="Arial" w:cs="Arial"/>
          <w:lang w:val="en-GB"/>
        </w:rPr>
        <w:t xml:space="preserve"> and data to </w:t>
      </w:r>
      <w:r w:rsidR="005D119E" w:rsidRPr="007C6DEE">
        <w:rPr>
          <w:rFonts w:ascii="Arial" w:hAnsi="Arial" w:cs="Arial"/>
          <w:lang w:val="en-GB"/>
        </w:rPr>
        <w:t xml:space="preserve">the </w:t>
      </w:r>
      <w:r w:rsidRPr="007C6DEE">
        <w:rPr>
          <w:rFonts w:ascii="Arial" w:hAnsi="Arial" w:cs="Arial"/>
          <w:lang w:val="en-GB"/>
        </w:rPr>
        <w:t>country office of Plan International Bangladesh before the final payment.</w:t>
      </w:r>
    </w:p>
    <w:p w14:paraId="6D8A644A" w14:textId="77777777" w:rsidR="00A0536E" w:rsidRPr="007C6DEE" w:rsidRDefault="00A0536E"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 xml:space="preserve"> Negotiations</w:t>
      </w:r>
    </w:p>
    <w:p w14:paraId="713657E7" w14:textId="77777777" w:rsidR="00A0536E" w:rsidRPr="007C6DEE" w:rsidRDefault="00A0536E" w:rsidP="007C6DEE">
      <w:pPr>
        <w:spacing w:line="276" w:lineRule="auto"/>
        <w:jc w:val="both"/>
        <w:rPr>
          <w:rFonts w:ascii="Arial" w:hAnsi="Arial" w:cs="Arial"/>
          <w:lang w:val="en-GB"/>
        </w:rPr>
      </w:pPr>
      <w:r w:rsidRPr="007C6DEE">
        <w:rPr>
          <w:rFonts w:ascii="Arial" w:hAnsi="Arial" w:cs="Arial"/>
          <w:lang w:val="en-GB"/>
        </w:rPr>
        <w:t xml:space="preserve">Once the proposal </w:t>
      </w:r>
      <w:proofErr w:type="gramStart"/>
      <w:r w:rsidR="005D119E" w:rsidRPr="007C6DEE">
        <w:rPr>
          <w:rFonts w:ascii="Arial" w:hAnsi="Arial" w:cs="Arial"/>
          <w:lang w:val="en-GB"/>
        </w:rPr>
        <w:t>is</w:t>
      </w:r>
      <w:proofErr w:type="gramEnd"/>
      <w:r w:rsidRPr="007C6DEE">
        <w:rPr>
          <w:rFonts w:ascii="Arial" w:hAnsi="Arial" w:cs="Arial"/>
          <w:lang w:val="en-GB"/>
        </w:rPr>
        <w:t xml:space="preserve"> evaluated Plan International Bangladesh may enter into negotiation with one or more than one consultant/consulting firm for final selection. If negotiations fail, Plan International Bangladesh will invite </w:t>
      </w:r>
      <w:r w:rsidR="005D119E" w:rsidRPr="007C6DEE">
        <w:rPr>
          <w:rFonts w:ascii="Arial" w:hAnsi="Arial" w:cs="Arial"/>
          <w:lang w:val="en-GB"/>
        </w:rPr>
        <w:t xml:space="preserve">a </w:t>
      </w:r>
      <w:r w:rsidRPr="007C6DEE">
        <w:rPr>
          <w:rFonts w:ascii="Arial" w:hAnsi="Arial" w:cs="Arial"/>
          <w:lang w:val="en-GB"/>
        </w:rPr>
        <w:t xml:space="preserve">consultant/consulting firm whose proposal received and was the next highest score to negotiate a contract. If none of the invited proposals led to an agreement </w:t>
      </w:r>
      <w:proofErr w:type="gramStart"/>
      <w:r w:rsidRPr="007C6DEE">
        <w:rPr>
          <w:rFonts w:ascii="Arial" w:hAnsi="Arial" w:cs="Arial"/>
          <w:lang w:val="en-GB"/>
        </w:rPr>
        <w:t>fresh</w:t>
      </w:r>
      <w:proofErr w:type="gramEnd"/>
      <w:r w:rsidRPr="007C6DEE">
        <w:rPr>
          <w:rFonts w:ascii="Arial" w:hAnsi="Arial" w:cs="Arial"/>
          <w:lang w:val="en-GB"/>
        </w:rPr>
        <w:t xml:space="preserve"> Requests for Proposals (bidding document) will be </w:t>
      </w:r>
      <w:r w:rsidR="005D119E" w:rsidRPr="007C6DEE">
        <w:rPr>
          <w:rFonts w:ascii="Arial" w:hAnsi="Arial" w:cs="Arial"/>
          <w:lang w:val="en-GB"/>
        </w:rPr>
        <w:t>circulated</w:t>
      </w:r>
      <w:r w:rsidRPr="007C6DEE">
        <w:rPr>
          <w:rFonts w:ascii="Arial" w:hAnsi="Arial" w:cs="Arial"/>
          <w:lang w:val="en-GB"/>
        </w:rPr>
        <w:t xml:space="preserve">. </w:t>
      </w:r>
    </w:p>
    <w:p w14:paraId="4CD71DD9" w14:textId="77777777" w:rsidR="00A0536E" w:rsidRPr="007C6DEE" w:rsidRDefault="00A0536E" w:rsidP="007C6DEE">
      <w:pPr>
        <w:pStyle w:val="ListParagraph"/>
        <w:numPr>
          <w:ilvl w:val="0"/>
          <w:numId w:val="5"/>
        </w:numPr>
        <w:spacing w:after="160"/>
        <w:jc w:val="both"/>
        <w:rPr>
          <w:rFonts w:ascii="Arial" w:hAnsi="Arial" w:cs="Arial"/>
          <w:b/>
          <w:color w:val="0070C0"/>
          <w:lang w:val="en-GB"/>
        </w:rPr>
      </w:pPr>
      <w:r w:rsidRPr="007C6DEE">
        <w:rPr>
          <w:rFonts w:ascii="Arial" w:hAnsi="Arial" w:cs="Arial"/>
          <w:b/>
          <w:color w:val="0070C0"/>
          <w:lang w:val="en-GB"/>
        </w:rPr>
        <w:t xml:space="preserve"> Award of contract </w:t>
      </w:r>
    </w:p>
    <w:p w14:paraId="73A0DB15" w14:textId="77777777" w:rsidR="00A0536E" w:rsidRPr="007C6DEE" w:rsidRDefault="00A0536E" w:rsidP="007C6DEE">
      <w:pPr>
        <w:spacing w:line="276" w:lineRule="auto"/>
        <w:jc w:val="both"/>
        <w:rPr>
          <w:rFonts w:ascii="Arial" w:hAnsi="Arial" w:cs="Arial"/>
          <w:lang w:val="en-GB"/>
        </w:rPr>
      </w:pPr>
      <w:r w:rsidRPr="007C6DEE">
        <w:rPr>
          <w:rFonts w:ascii="Arial" w:hAnsi="Arial" w:cs="Arial"/>
          <w:lang w:val="en-GB"/>
        </w:rPr>
        <w:t xml:space="preserve">The consultant/consulting firm expected to commence the assignment within one week of signing contract.  </w:t>
      </w:r>
    </w:p>
    <w:p w14:paraId="7D0198E1" w14:textId="77777777" w:rsidR="00A0536E" w:rsidRPr="007C6DEE" w:rsidRDefault="00C74EE6" w:rsidP="007C6DEE">
      <w:pPr>
        <w:pStyle w:val="ListParagraph"/>
        <w:numPr>
          <w:ilvl w:val="0"/>
          <w:numId w:val="5"/>
        </w:numPr>
        <w:spacing w:after="160"/>
        <w:jc w:val="both"/>
        <w:rPr>
          <w:rFonts w:ascii="Arial" w:hAnsi="Arial" w:cs="Arial"/>
          <w:b/>
          <w:color w:val="0070C0"/>
          <w:lang w:val="en-GB"/>
        </w:rPr>
      </w:pPr>
      <w:r>
        <w:rPr>
          <w:rFonts w:ascii="Arial" w:hAnsi="Arial" w:cs="Arial"/>
          <w:b/>
          <w:color w:val="0070C0"/>
          <w:lang w:val="en-GB"/>
        </w:rPr>
        <w:t xml:space="preserve"> </w:t>
      </w:r>
      <w:r w:rsidRPr="00C74EE6">
        <w:rPr>
          <w:rFonts w:ascii="Arial" w:hAnsi="Arial" w:cs="Arial"/>
          <w:b/>
          <w:color w:val="0070C0"/>
          <w:lang w:val="en-GB"/>
        </w:rPr>
        <w:t>Global Safeguarding policy for youth and Child</w:t>
      </w:r>
    </w:p>
    <w:p w14:paraId="4152F170" w14:textId="77777777" w:rsidR="00A0536E" w:rsidRPr="007C6DEE" w:rsidRDefault="00A0536E" w:rsidP="007C6DEE">
      <w:pPr>
        <w:spacing w:line="276" w:lineRule="auto"/>
        <w:ind w:right="162"/>
        <w:jc w:val="both"/>
        <w:rPr>
          <w:rFonts w:ascii="Arial" w:eastAsia="Times New Roman" w:hAnsi="Arial" w:cs="Arial"/>
          <w:lang w:val="en-GB"/>
        </w:rPr>
      </w:pPr>
      <w:r w:rsidRPr="007C6DEE">
        <w:rPr>
          <w:rFonts w:ascii="Arial" w:eastAsia="Times New Roman" w:hAnsi="Arial" w:cs="Arial"/>
          <w:lang w:val="en-GB"/>
        </w:rPr>
        <w:t xml:space="preserve">The individuals shall comply with the </w:t>
      </w:r>
      <w:r w:rsidR="00C74EE6" w:rsidRPr="00C74EE6">
        <w:rPr>
          <w:rFonts w:ascii="Arial" w:eastAsia="Times New Roman" w:hAnsi="Arial" w:cs="Arial"/>
          <w:lang w:val="en-GB"/>
        </w:rPr>
        <w:t>Global Safeguarding policy for youth and Child</w:t>
      </w:r>
      <w:r w:rsidRPr="007C6DEE">
        <w:rPr>
          <w:rFonts w:ascii="Arial" w:eastAsia="Times New Roman" w:hAnsi="Arial" w:cs="Arial"/>
          <w:lang w:val="en-GB"/>
        </w:rPr>
        <w:t xml:space="preserve"> of Plan International Bangladesh. Any violation/deviation in complying with the policy will not only result-in termination of the agreement but also Plan International Bangladesh will initiate appropriate action to make good the damages/losses caused due to non-compliance </w:t>
      </w:r>
      <w:r w:rsidR="005D119E" w:rsidRPr="007C6DEE">
        <w:rPr>
          <w:rFonts w:ascii="Arial" w:eastAsia="Times New Roman" w:hAnsi="Arial" w:cs="Arial"/>
          <w:lang w:val="en-GB"/>
        </w:rPr>
        <w:t>with</w:t>
      </w:r>
      <w:r w:rsidRPr="007C6DEE">
        <w:rPr>
          <w:rFonts w:ascii="Arial" w:eastAsia="Times New Roman" w:hAnsi="Arial" w:cs="Arial"/>
          <w:lang w:val="en-GB"/>
        </w:rPr>
        <w:t xml:space="preserve"> the policy.</w:t>
      </w:r>
    </w:p>
    <w:p w14:paraId="26053FB7" w14:textId="77777777" w:rsidR="00A0536E" w:rsidRPr="007C6DEE" w:rsidRDefault="00A0536E" w:rsidP="007C6DEE">
      <w:pPr>
        <w:pStyle w:val="ListParagraph"/>
        <w:numPr>
          <w:ilvl w:val="0"/>
          <w:numId w:val="5"/>
        </w:numPr>
        <w:spacing w:after="160"/>
        <w:ind w:right="162"/>
        <w:jc w:val="both"/>
        <w:rPr>
          <w:rFonts w:ascii="Arial" w:eastAsia="Times New Roman" w:hAnsi="Arial" w:cs="Arial"/>
          <w:b/>
          <w:color w:val="0070C0"/>
          <w:lang w:val="en-GB"/>
        </w:rPr>
      </w:pPr>
      <w:r w:rsidRPr="007C6DEE">
        <w:rPr>
          <w:rFonts w:ascii="Arial" w:eastAsia="Times New Roman" w:hAnsi="Arial" w:cs="Arial"/>
          <w:b/>
          <w:color w:val="0070C0"/>
          <w:lang w:val="en-GB"/>
        </w:rPr>
        <w:t xml:space="preserve"> Risk Management</w:t>
      </w:r>
    </w:p>
    <w:p w14:paraId="326A03C8" w14:textId="77777777" w:rsidR="00A0536E" w:rsidRPr="007C6DEE" w:rsidRDefault="00A0536E" w:rsidP="007C6DEE">
      <w:pPr>
        <w:spacing w:line="276" w:lineRule="auto"/>
        <w:ind w:right="162"/>
        <w:jc w:val="both"/>
        <w:rPr>
          <w:rFonts w:ascii="Arial" w:eastAsia="Times New Roman" w:hAnsi="Arial" w:cs="Arial"/>
          <w:lang w:val="en-GB"/>
        </w:rPr>
      </w:pPr>
      <w:r w:rsidRPr="007C6DEE">
        <w:rPr>
          <w:rFonts w:ascii="Arial" w:eastAsia="Times New Roman" w:hAnsi="Arial" w:cs="Arial"/>
          <w:lang w:val="en-GB"/>
        </w:rPr>
        <w:t xml:space="preserve">The Consultant/s must take all reasonable measures to mitigate any potential risk to the delivery of the required outputs of this consultancy on time and meeting the expected quality. </w:t>
      </w:r>
    </w:p>
    <w:p w14:paraId="281FE141" w14:textId="77777777" w:rsidR="00A0536E" w:rsidRPr="007C6DEE" w:rsidRDefault="00A0536E" w:rsidP="007C6DEE">
      <w:pPr>
        <w:pStyle w:val="ListParagraph"/>
        <w:numPr>
          <w:ilvl w:val="0"/>
          <w:numId w:val="5"/>
        </w:numPr>
        <w:spacing w:after="160"/>
        <w:ind w:right="162"/>
        <w:jc w:val="both"/>
        <w:rPr>
          <w:rFonts w:ascii="Arial" w:eastAsia="Times New Roman" w:hAnsi="Arial" w:cs="Arial"/>
          <w:b/>
          <w:color w:val="0070C0"/>
          <w:lang w:val="en-GB"/>
        </w:rPr>
      </w:pPr>
      <w:r w:rsidRPr="007C6DEE">
        <w:rPr>
          <w:rFonts w:ascii="Arial" w:hAnsi="Arial" w:cs="Arial"/>
          <w:b/>
          <w:color w:val="0070C0"/>
          <w:lang w:val="en-GB"/>
        </w:rPr>
        <w:t xml:space="preserve"> Disclaimer</w:t>
      </w:r>
    </w:p>
    <w:p w14:paraId="6A114D08" w14:textId="77777777" w:rsidR="00A0536E" w:rsidRPr="007C6DEE" w:rsidRDefault="00A0536E" w:rsidP="007C6DEE">
      <w:pPr>
        <w:spacing w:line="276" w:lineRule="auto"/>
        <w:ind w:right="162"/>
        <w:jc w:val="both"/>
        <w:rPr>
          <w:rFonts w:ascii="Arial" w:eastAsia="Times New Roman" w:hAnsi="Arial" w:cs="Arial"/>
          <w:lang w:val="en-GB"/>
        </w:rPr>
      </w:pPr>
      <w:r w:rsidRPr="007C6DEE">
        <w:rPr>
          <w:rFonts w:ascii="Arial" w:eastAsia="Times New Roman" w:hAnsi="Arial" w:cs="Arial"/>
          <w:lang w:val="en-GB"/>
        </w:rPr>
        <w:t>Plan International Bangladesh reserves the right to accept or reject any or all proposals without assigning any reason what so ever.</w:t>
      </w:r>
    </w:p>
    <w:p w14:paraId="40C09510" w14:textId="77777777" w:rsidR="00B93F98" w:rsidRDefault="00B93F98" w:rsidP="007C6DEE">
      <w:pPr>
        <w:spacing w:line="276" w:lineRule="auto"/>
        <w:ind w:right="162"/>
        <w:jc w:val="both"/>
        <w:rPr>
          <w:rFonts w:ascii="Arial" w:eastAsia="Times New Roman" w:hAnsi="Arial" w:cs="Arial"/>
          <w:b/>
          <w:color w:val="0070C0"/>
          <w:lang w:val="en-GB"/>
        </w:rPr>
      </w:pPr>
    </w:p>
    <w:p w14:paraId="34C5249E" w14:textId="2652132D" w:rsidR="00E164D0" w:rsidRPr="007C6DEE" w:rsidRDefault="00E164D0" w:rsidP="007C6DEE">
      <w:pPr>
        <w:spacing w:line="276" w:lineRule="auto"/>
        <w:ind w:right="162"/>
        <w:jc w:val="both"/>
        <w:rPr>
          <w:rFonts w:ascii="Arial" w:eastAsia="Times New Roman" w:hAnsi="Arial" w:cs="Arial"/>
          <w:lang w:val="en-GB"/>
        </w:rPr>
      </w:pPr>
      <w:r w:rsidRPr="007C6DEE">
        <w:rPr>
          <w:rFonts w:ascii="Arial" w:eastAsia="Times New Roman" w:hAnsi="Arial" w:cs="Arial"/>
          <w:b/>
          <w:color w:val="0070C0"/>
          <w:lang w:val="en-GB"/>
        </w:rPr>
        <w:t xml:space="preserve">Annex </w:t>
      </w:r>
      <w:proofErr w:type="gramStart"/>
      <w:r w:rsidRPr="007C6DEE">
        <w:rPr>
          <w:rFonts w:ascii="Arial" w:eastAsia="Times New Roman" w:hAnsi="Arial" w:cs="Arial"/>
          <w:b/>
          <w:color w:val="0070C0"/>
          <w:lang w:val="en-GB"/>
        </w:rPr>
        <w:t>1</w:t>
      </w:r>
      <w:proofErr w:type="gramEnd"/>
    </w:p>
    <w:p w14:paraId="0A1A8CC8" w14:textId="77777777" w:rsidR="00E164D0" w:rsidRPr="007C6DEE" w:rsidRDefault="00E164D0" w:rsidP="007C6DEE">
      <w:pPr>
        <w:spacing w:after="0" w:line="276" w:lineRule="auto"/>
        <w:ind w:left="14" w:hanging="14"/>
        <w:jc w:val="both"/>
        <w:rPr>
          <w:rFonts w:ascii="Arial" w:hAnsi="Arial" w:cs="Arial"/>
          <w:b/>
          <w:u w:val="single"/>
        </w:rPr>
      </w:pPr>
      <w:r w:rsidRPr="007C6DEE">
        <w:rPr>
          <w:rFonts w:ascii="Arial" w:hAnsi="Arial" w:cs="Arial"/>
          <w:b/>
          <w:u w:val="single"/>
        </w:rPr>
        <w:t>Log Frame for Bangladesh Flood Response 2019</w:t>
      </w:r>
    </w:p>
    <w:p w14:paraId="37977DCB" w14:textId="77777777" w:rsidR="00E164D0" w:rsidRPr="007C6DEE" w:rsidRDefault="00E164D0" w:rsidP="007C6DEE">
      <w:pPr>
        <w:spacing w:after="0" w:line="276" w:lineRule="auto"/>
        <w:jc w:val="both"/>
        <w:rPr>
          <w:rFonts w:ascii="Arial" w:hAnsi="Arial" w:cs="Arial"/>
          <w:b/>
        </w:rPr>
      </w:pPr>
    </w:p>
    <w:p w14:paraId="49C1A3DF" w14:textId="77777777" w:rsidR="00E164D0" w:rsidRPr="007C6DEE" w:rsidRDefault="00E164D0" w:rsidP="007C6DEE">
      <w:pPr>
        <w:spacing w:after="0" w:line="276" w:lineRule="auto"/>
        <w:jc w:val="both"/>
        <w:rPr>
          <w:rFonts w:ascii="Arial" w:eastAsia="Times New Roman" w:hAnsi="Arial" w:cs="Arial"/>
          <w:lang w:eastAsia="ja-JP"/>
        </w:rPr>
      </w:pPr>
      <w:r w:rsidRPr="007C6DEE">
        <w:rPr>
          <w:rFonts w:ascii="Arial" w:hAnsi="Arial" w:cs="Arial"/>
          <w:b/>
        </w:rPr>
        <w:t>Title of the Action:</w:t>
      </w:r>
      <w:r w:rsidRPr="007C6DEE">
        <w:rPr>
          <w:rFonts w:ascii="Arial" w:eastAsia="Times New Roman" w:hAnsi="Arial" w:cs="Arial"/>
          <w:lang w:eastAsia="ja-JP"/>
        </w:rPr>
        <w:t xml:space="preserve"> </w:t>
      </w:r>
    </w:p>
    <w:p w14:paraId="24B874A9" w14:textId="77777777" w:rsidR="00E164D0" w:rsidRPr="007C6DEE" w:rsidRDefault="00E164D0" w:rsidP="007C6DEE">
      <w:pPr>
        <w:spacing w:after="0" w:line="276" w:lineRule="auto"/>
        <w:jc w:val="both"/>
        <w:rPr>
          <w:rFonts w:ascii="Arial" w:hAnsi="Arial" w:cs="Arial"/>
        </w:rPr>
      </w:pPr>
      <w:r w:rsidRPr="007C6DEE">
        <w:rPr>
          <w:rFonts w:ascii="Arial" w:hAnsi="Arial" w:cs="Arial"/>
        </w:rPr>
        <w:t xml:space="preserve">Emergency Response and Early Recovery to Flood Affected People in Northern District of Bangladesh </w:t>
      </w:r>
    </w:p>
    <w:p w14:paraId="53603848" w14:textId="77777777" w:rsidR="00E164D0" w:rsidRPr="007C6DEE" w:rsidRDefault="00E164D0" w:rsidP="007C6DEE">
      <w:pPr>
        <w:spacing w:line="276" w:lineRule="auto"/>
        <w:jc w:val="both"/>
        <w:rPr>
          <w:rFonts w:ascii="Arial" w:hAnsi="Arial" w:cs="Arial"/>
        </w:rPr>
      </w:pPr>
    </w:p>
    <w:tbl>
      <w:tblPr>
        <w:tblStyle w:val="TableGrid"/>
        <w:tblW w:w="9214" w:type="dxa"/>
        <w:tblInd w:w="-5" w:type="dxa"/>
        <w:tblLook w:val="04A0" w:firstRow="1" w:lastRow="0" w:firstColumn="1" w:lastColumn="0" w:noHBand="0" w:noVBand="1"/>
      </w:tblPr>
      <w:tblGrid>
        <w:gridCol w:w="2410"/>
        <w:gridCol w:w="6804"/>
      </w:tblGrid>
      <w:tr w:rsidR="00E164D0" w:rsidRPr="007C6DEE" w14:paraId="00846BF0" w14:textId="77777777" w:rsidTr="00E164D0">
        <w:tc>
          <w:tcPr>
            <w:tcW w:w="2410" w:type="dxa"/>
            <w:vMerge w:val="restart"/>
            <w:tcBorders>
              <w:left w:val="single" w:sz="4" w:space="0" w:color="000000" w:themeColor="text1"/>
              <w:right w:val="single" w:sz="4" w:space="0" w:color="000000" w:themeColor="text1"/>
            </w:tcBorders>
          </w:tcPr>
          <w:p w14:paraId="2D5C0789" w14:textId="77777777" w:rsidR="00E164D0" w:rsidRPr="007C6DEE" w:rsidRDefault="005D119E" w:rsidP="007C6DEE">
            <w:pPr>
              <w:spacing w:line="276" w:lineRule="auto"/>
              <w:jc w:val="both"/>
              <w:rPr>
                <w:rFonts w:ascii="Arial" w:hAnsi="Arial" w:cs="Arial"/>
                <w:b/>
                <w:lang w:eastAsia="ja-JP"/>
              </w:rPr>
            </w:pPr>
            <w:r w:rsidRPr="007C6DEE">
              <w:rPr>
                <w:rFonts w:ascii="Arial" w:hAnsi="Arial" w:cs="Arial"/>
                <w:b/>
                <w:lang w:eastAsia="ja-JP"/>
              </w:rPr>
              <w:t xml:space="preserve">Outcome </w:t>
            </w:r>
            <w:r w:rsidR="00E164D0" w:rsidRPr="007C6DEE">
              <w:rPr>
                <w:rFonts w:ascii="Arial" w:hAnsi="Arial" w:cs="Arial"/>
                <w:b/>
                <w:lang w:eastAsia="ja-JP"/>
              </w:rPr>
              <w:t>(Related to the Monsoon Floods)</w:t>
            </w:r>
          </w:p>
          <w:p w14:paraId="3E99E365" w14:textId="77777777" w:rsidR="00E164D0" w:rsidRPr="007C6DEE" w:rsidRDefault="00E164D0" w:rsidP="007C6DEE">
            <w:pPr>
              <w:pStyle w:val="CommentText"/>
              <w:spacing w:after="0" w:line="276" w:lineRule="auto"/>
              <w:jc w:val="both"/>
              <w:rPr>
                <w:rFonts w:ascii="Arial" w:hAnsi="Arial" w:cs="Arial"/>
                <w:sz w:val="22"/>
                <w:szCs w:val="22"/>
                <w:highlight w:val="yellow"/>
              </w:rPr>
            </w:pPr>
            <w:r w:rsidRPr="007C6DEE">
              <w:rPr>
                <w:rFonts w:ascii="Arial" w:hAnsi="Arial" w:cs="Arial"/>
                <w:sz w:val="22"/>
                <w:szCs w:val="22"/>
              </w:rPr>
              <w:t>Girls, adolescents, young women</w:t>
            </w:r>
            <w:r w:rsidR="005D119E" w:rsidRPr="007C6DEE">
              <w:rPr>
                <w:rFonts w:ascii="Arial" w:hAnsi="Arial" w:cs="Arial"/>
                <w:sz w:val="22"/>
                <w:szCs w:val="22"/>
              </w:rPr>
              <w:t>,</w:t>
            </w:r>
            <w:r w:rsidRPr="007C6DEE">
              <w:rPr>
                <w:rFonts w:ascii="Arial" w:hAnsi="Arial" w:cs="Arial"/>
                <w:sz w:val="22"/>
                <w:szCs w:val="22"/>
              </w:rPr>
              <w:t xml:space="preserve"> and their families </w:t>
            </w:r>
            <w:r w:rsidR="005D119E" w:rsidRPr="007C6DEE">
              <w:rPr>
                <w:rFonts w:ascii="Arial" w:hAnsi="Arial" w:cs="Arial"/>
                <w:sz w:val="22"/>
                <w:szCs w:val="22"/>
              </w:rPr>
              <w:t>can</w:t>
            </w:r>
            <w:r w:rsidRPr="007C6DEE">
              <w:rPr>
                <w:rFonts w:ascii="Arial" w:hAnsi="Arial" w:cs="Arial"/>
                <w:sz w:val="22"/>
                <w:szCs w:val="22"/>
              </w:rPr>
              <w:t xml:space="preserve"> secure their rights to dignity, protection, and education through timely humanitarian assistance.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55E41" w14:textId="77777777" w:rsidR="00E164D0" w:rsidRPr="007C6DEE" w:rsidRDefault="005D119E" w:rsidP="007C6DEE">
            <w:pPr>
              <w:spacing w:line="276" w:lineRule="auto"/>
              <w:jc w:val="both"/>
              <w:rPr>
                <w:rFonts w:ascii="Arial" w:hAnsi="Arial" w:cs="Arial"/>
                <w:b/>
                <w:bCs/>
                <w:lang w:eastAsia="ja-JP"/>
              </w:rPr>
            </w:pPr>
            <w:r w:rsidRPr="007C6DEE">
              <w:rPr>
                <w:rFonts w:ascii="Arial" w:hAnsi="Arial" w:cs="Arial"/>
                <w:b/>
                <w:bCs/>
                <w:lang w:eastAsia="ja-JP"/>
              </w:rPr>
              <w:t xml:space="preserve">Outcome </w:t>
            </w:r>
            <w:r w:rsidR="00E164D0" w:rsidRPr="007C6DEE">
              <w:rPr>
                <w:rFonts w:ascii="Arial" w:hAnsi="Arial" w:cs="Arial"/>
                <w:b/>
                <w:bCs/>
                <w:lang w:eastAsia="ja-JP"/>
              </w:rPr>
              <w:t>Indicators</w:t>
            </w:r>
          </w:p>
          <w:p w14:paraId="38ED9ECF" w14:textId="77777777" w:rsidR="00E164D0" w:rsidRPr="007C6DEE" w:rsidRDefault="00E164D0" w:rsidP="007C6DEE">
            <w:pPr>
              <w:pStyle w:val="ListParagraph"/>
              <w:numPr>
                <w:ilvl w:val="0"/>
                <w:numId w:val="9"/>
              </w:numPr>
              <w:spacing w:after="0"/>
              <w:jc w:val="both"/>
              <w:rPr>
                <w:rFonts w:ascii="Arial" w:hAnsi="Arial" w:cs="Arial"/>
                <w:bCs/>
                <w:lang w:eastAsia="ja-JP"/>
              </w:rPr>
            </w:pPr>
            <w:r w:rsidRPr="007C6DEE">
              <w:rPr>
                <w:rFonts w:ascii="Arial" w:hAnsi="Arial" w:cs="Arial"/>
                <w:bCs/>
                <w:lang w:eastAsia="ja-JP"/>
              </w:rPr>
              <w:t xml:space="preserve">Number and </w:t>
            </w:r>
            <w:proofErr w:type="gramStart"/>
            <w:r w:rsidRPr="007C6DEE">
              <w:rPr>
                <w:rFonts w:ascii="Arial" w:hAnsi="Arial" w:cs="Arial"/>
                <w:bCs/>
                <w:lang w:eastAsia="ja-JP"/>
              </w:rPr>
              <w:t>%</w:t>
            </w:r>
            <w:proofErr w:type="gramEnd"/>
            <w:r w:rsidRPr="007C6DEE">
              <w:rPr>
                <w:rFonts w:ascii="Arial" w:hAnsi="Arial" w:cs="Arial"/>
                <w:bCs/>
                <w:lang w:eastAsia="ja-JP"/>
              </w:rPr>
              <w:t xml:space="preserve"> of </w:t>
            </w:r>
            <w:r w:rsidRPr="007C6DEE">
              <w:rPr>
                <w:rFonts w:ascii="Arial" w:hAnsi="Arial" w:cs="Arial"/>
              </w:rPr>
              <w:t>girls, young women</w:t>
            </w:r>
            <w:r w:rsidR="005D119E" w:rsidRPr="007C6DEE">
              <w:rPr>
                <w:rFonts w:ascii="Arial" w:hAnsi="Arial" w:cs="Arial"/>
              </w:rPr>
              <w:t>,</w:t>
            </w:r>
            <w:r w:rsidRPr="007C6DEE">
              <w:rPr>
                <w:rFonts w:ascii="Arial" w:hAnsi="Arial" w:cs="Arial"/>
              </w:rPr>
              <w:t xml:space="preserve"> and their families </w:t>
            </w:r>
            <w:r w:rsidR="005D119E" w:rsidRPr="007C6DEE">
              <w:rPr>
                <w:rFonts w:ascii="Arial" w:hAnsi="Arial" w:cs="Arial"/>
              </w:rPr>
              <w:t>can</w:t>
            </w:r>
            <w:r w:rsidRPr="007C6DEE">
              <w:rPr>
                <w:rFonts w:ascii="Arial" w:hAnsi="Arial" w:cs="Arial"/>
              </w:rPr>
              <w:t xml:space="preserve"> cover their essential protection, and education needs.</w:t>
            </w:r>
          </w:p>
          <w:p w14:paraId="0EF231B6" w14:textId="77777777" w:rsidR="00E164D0" w:rsidRPr="007C6DEE" w:rsidRDefault="00E164D0" w:rsidP="007C6DEE">
            <w:pPr>
              <w:numPr>
                <w:ilvl w:val="0"/>
                <w:numId w:val="9"/>
              </w:numPr>
              <w:autoSpaceDE w:val="0"/>
              <w:autoSpaceDN w:val="0"/>
              <w:adjustRightInd w:val="0"/>
              <w:spacing w:line="276" w:lineRule="auto"/>
              <w:jc w:val="both"/>
              <w:rPr>
                <w:rFonts w:ascii="Arial" w:hAnsi="Arial" w:cs="Arial"/>
              </w:rPr>
            </w:pPr>
            <w:proofErr w:type="gramStart"/>
            <w:r w:rsidRPr="007C6DEE">
              <w:rPr>
                <w:rFonts w:ascii="Arial" w:hAnsi="Arial" w:cs="Arial"/>
              </w:rPr>
              <w:t>%</w:t>
            </w:r>
            <w:proofErr w:type="gramEnd"/>
            <w:r w:rsidRPr="007C6DEE">
              <w:rPr>
                <w:rFonts w:ascii="Arial" w:hAnsi="Arial" w:cs="Arial"/>
              </w:rPr>
              <w:t xml:space="preserve"> of girls, young women</w:t>
            </w:r>
            <w:r w:rsidR="005D119E" w:rsidRPr="007C6DEE">
              <w:rPr>
                <w:rFonts w:ascii="Arial" w:hAnsi="Arial" w:cs="Arial"/>
              </w:rPr>
              <w:t>,</w:t>
            </w:r>
            <w:r w:rsidRPr="007C6DEE">
              <w:rPr>
                <w:rFonts w:ascii="Arial" w:hAnsi="Arial" w:cs="Arial"/>
              </w:rPr>
              <w:t xml:space="preserve"> and their families have increased knowledge, skills, and access to services, </w:t>
            </w:r>
            <w:proofErr w:type="spellStart"/>
            <w:r w:rsidRPr="007C6DEE">
              <w:rPr>
                <w:rFonts w:ascii="Arial" w:hAnsi="Arial" w:cs="Arial"/>
              </w:rPr>
              <w:t>esp</w:t>
            </w:r>
            <w:proofErr w:type="spellEnd"/>
            <w:r w:rsidRPr="007C6DEE">
              <w:rPr>
                <w:rFonts w:ascii="Arial" w:hAnsi="Arial" w:cs="Arial"/>
              </w:rPr>
              <w:t xml:space="preserve"> education and protection.</w:t>
            </w:r>
          </w:p>
          <w:p w14:paraId="7C69C3AB" w14:textId="77777777" w:rsidR="00E164D0" w:rsidRPr="007C6DEE" w:rsidRDefault="00E164D0" w:rsidP="007C6DEE">
            <w:pPr>
              <w:pStyle w:val="ListParagraph"/>
              <w:numPr>
                <w:ilvl w:val="0"/>
                <w:numId w:val="9"/>
              </w:numPr>
              <w:spacing w:after="109"/>
              <w:jc w:val="both"/>
              <w:rPr>
                <w:rFonts w:ascii="Arial" w:hAnsi="Arial" w:cs="Arial"/>
                <w:bCs/>
                <w:lang w:eastAsia="ja-JP"/>
              </w:rPr>
            </w:pPr>
            <w:r w:rsidRPr="007C6DEE">
              <w:rPr>
                <w:rFonts w:ascii="Arial" w:hAnsi="Arial" w:cs="Arial"/>
              </w:rPr>
              <w:t xml:space="preserve">Number of Community Base Child Protection Groups play the role of watchdog and support to </w:t>
            </w:r>
            <w:r w:rsidR="005D119E" w:rsidRPr="007C6DEE">
              <w:rPr>
                <w:rFonts w:ascii="Arial" w:hAnsi="Arial" w:cs="Arial"/>
              </w:rPr>
              <w:t xml:space="preserve">the </w:t>
            </w:r>
            <w:r w:rsidRPr="007C6DEE">
              <w:rPr>
                <w:rFonts w:ascii="Arial" w:hAnsi="Arial" w:cs="Arial"/>
              </w:rPr>
              <w:t xml:space="preserve">protection of children </w:t>
            </w:r>
            <w:r w:rsidR="005D119E" w:rsidRPr="007C6DEE">
              <w:rPr>
                <w:rFonts w:ascii="Arial" w:hAnsi="Arial" w:cs="Arial"/>
              </w:rPr>
              <w:t>e</w:t>
            </w:r>
            <w:r w:rsidRPr="007C6DEE">
              <w:rPr>
                <w:rFonts w:ascii="Arial" w:hAnsi="Arial" w:cs="Arial"/>
              </w:rPr>
              <w:t>specially girls and boys, adolescent girls and boys, and young women and men.</w:t>
            </w:r>
          </w:p>
        </w:tc>
      </w:tr>
      <w:tr w:rsidR="00E164D0" w:rsidRPr="007C6DEE" w14:paraId="554638DD" w14:textId="77777777" w:rsidTr="00E164D0">
        <w:tc>
          <w:tcPr>
            <w:tcW w:w="2410" w:type="dxa"/>
            <w:vMerge/>
            <w:tcBorders>
              <w:left w:val="single" w:sz="4" w:space="0" w:color="000000" w:themeColor="text1"/>
              <w:right w:val="single" w:sz="4" w:space="0" w:color="000000" w:themeColor="text1"/>
            </w:tcBorders>
            <w:vAlign w:val="center"/>
          </w:tcPr>
          <w:p w14:paraId="732D908E" w14:textId="77777777" w:rsidR="00E164D0" w:rsidRPr="007C6DEE" w:rsidRDefault="00E164D0" w:rsidP="007C6DEE">
            <w:pPr>
              <w:spacing w:line="276" w:lineRule="auto"/>
              <w:jc w:val="both"/>
              <w:rPr>
                <w:rFonts w:ascii="Arial" w:hAnsi="Arial" w:cs="Arial"/>
                <w:lang w:eastAsia="ja-JP"/>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F8489" w14:textId="77777777" w:rsidR="00E164D0" w:rsidRPr="007C6DEE" w:rsidRDefault="005D119E" w:rsidP="007C6DEE">
            <w:pPr>
              <w:spacing w:line="276" w:lineRule="auto"/>
              <w:jc w:val="both"/>
              <w:rPr>
                <w:rFonts w:ascii="Arial" w:hAnsi="Arial" w:cs="Arial"/>
                <w:b/>
                <w:bCs/>
                <w:lang w:eastAsia="ja-JP"/>
              </w:rPr>
            </w:pPr>
            <w:r w:rsidRPr="007C6DEE">
              <w:rPr>
                <w:rFonts w:ascii="Arial" w:hAnsi="Arial" w:cs="Arial"/>
                <w:b/>
                <w:bCs/>
                <w:lang w:eastAsia="ja-JP"/>
              </w:rPr>
              <w:t xml:space="preserve">Output </w:t>
            </w:r>
            <w:r w:rsidR="00E164D0" w:rsidRPr="007C6DEE">
              <w:rPr>
                <w:rFonts w:ascii="Arial" w:hAnsi="Arial" w:cs="Arial"/>
                <w:b/>
                <w:bCs/>
                <w:lang w:eastAsia="ja-JP"/>
              </w:rPr>
              <w:t>.1</w:t>
            </w:r>
          </w:p>
          <w:p w14:paraId="0C5C3ED5" w14:textId="77777777" w:rsidR="00E164D0" w:rsidRPr="007C6DEE" w:rsidRDefault="00E164D0" w:rsidP="007C6DEE">
            <w:pPr>
              <w:spacing w:line="276" w:lineRule="auto"/>
              <w:jc w:val="both"/>
              <w:rPr>
                <w:rFonts w:ascii="Arial" w:hAnsi="Arial" w:cs="Arial"/>
              </w:rPr>
            </w:pPr>
            <w:r w:rsidRPr="007C6DEE">
              <w:rPr>
                <w:rFonts w:ascii="Arial" w:hAnsi="Arial" w:cs="Arial"/>
                <w:b/>
              </w:rPr>
              <w:t>Education in emergencies</w:t>
            </w:r>
            <w:r w:rsidRPr="007C6DEE">
              <w:rPr>
                <w:rFonts w:ascii="Arial" w:hAnsi="Arial" w:cs="Arial"/>
              </w:rPr>
              <w:t xml:space="preserve"> - Increase in number of families including girls, boys, adolescent girls and boys, and young women and men able to cover their essential education needs, including access to safe, inclusive</w:t>
            </w:r>
            <w:r w:rsidR="005D119E" w:rsidRPr="007C6DEE">
              <w:rPr>
                <w:rFonts w:ascii="Arial" w:hAnsi="Arial" w:cs="Arial"/>
              </w:rPr>
              <w:t>,</w:t>
            </w:r>
            <w:r w:rsidRPr="007C6DEE">
              <w:rPr>
                <w:rFonts w:ascii="Arial" w:hAnsi="Arial" w:cs="Arial"/>
              </w:rPr>
              <w:t xml:space="preserve"> and quality learning opportunities.</w:t>
            </w:r>
          </w:p>
          <w:p w14:paraId="49E33AA9" w14:textId="77777777" w:rsidR="00E164D0" w:rsidRPr="007C6DEE" w:rsidRDefault="00E164D0" w:rsidP="007C6DEE">
            <w:pPr>
              <w:spacing w:line="276" w:lineRule="auto"/>
              <w:jc w:val="both"/>
              <w:rPr>
                <w:rFonts w:ascii="Arial" w:hAnsi="Arial" w:cs="Arial"/>
                <w:b/>
                <w:bCs/>
                <w:lang w:eastAsia="ja-JP"/>
              </w:rPr>
            </w:pPr>
            <w:r w:rsidRPr="007C6DEE">
              <w:rPr>
                <w:rFonts w:ascii="Arial" w:hAnsi="Arial" w:cs="Arial"/>
                <w:b/>
                <w:bCs/>
                <w:lang w:eastAsia="ja-JP"/>
              </w:rPr>
              <w:t>Activities</w:t>
            </w:r>
          </w:p>
          <w:p w14:paraId="2D4E3199" w14:textId="77777777" w:rsidR="00E164D0" w:rsidRPr="007C6DEE" w:rsidRDefault="00E164D0" w:rsidP="007C6DEE">
            <w:pPr>
              <w:pStyle w:val="ListParagraph"/>
              <w:numPr>
                <w:ilvl w:val="0"/>
                <w:numId w:val="10"/>
              </w:numPr>
              <w:spacing w:before="120" w:after="0"/>
              <w:contextualSpacing w:val="0"/>
              <w:jc w:val="both"/>
              <w:rPr>
                <w:rFonts w:ascii="Arial" w:hAnsi="Arial" w:cs="Arial"/>
                <w:lang w:eastAsia="en-GB"/>
              </w:rPr>
            </w:pPr>
            <w:r w:rsidRPr="007C6DEE">
              <w:rPr>
                <w:rFonts w:ascii="Arial" w:hAnsi="Arial" w:cs="Arial"/>
              </w:rPr>
              <w:t>Identify beneficiaries maintaining minimum standard commitment to gender and diversity (this will give special focus on gender inequality, GBV, age, disability, ethnicity, education to which people are affected and vulnerable).</w:t>
            </w:r>
          </w:p>
          <w:p w14:paraId="2BD18A02" w14:textId="77777777" w:rsidR="00E164D0" w:rsidRPr="007C6DEE" w:rsidRDefault="00E164D0" w:rsidP="007C6DEE">
            <w:pPr>
              <w:pStyle w:val="ListParagraph"/>
              <w:numPr>
                <w:ilvl w:val="0"/>
                <w:numId w:val="10"/>
              </w:numPr>
              <w:spacing w:after="0"/>
              <w:jc w:val="both"/>
              <w:rPr>
                <w:rFonts w:ascii="Arial" w:hAnsi="Arial" w:cs="Arial"/>
                <w:iCs/>
              </w:rPr>
            </w:pPr>
            <w:r w:rsidRPr="007C6DEE">
              <w:rPr>
                <w:rFonts w:ascii="Arial" w:hAnsi="Arial" w:cs="Arial"/>
                <w:iCs/>
              </w:rPr>
              <w:t xml:space="preserve">Cleaning of school premises </w:t>
            </w:r>
            <w:proofErr w:type="gramStart"/>
            <w:r w:rsidRPr="007C6DEE">
              <w:rPr>
                <w:rFonts w:ascii="Arial" w:hAnsi="Arial" w:cs="Arial"/>
                <w:iCs/>
              </w:rPr>
              <w:t>are used</w:t>
            </w:r>
            <w:proofErr w:type="gramEnd"/>
            <w:r w:rsidRPr="007C6DEE">
              <w:rPr>
                <w:rFonts w:ascii="Arial" w:hAnsi="Arial" w:cs="Arial"/>
                <w:iCs/>
              </w:rPr>
              <w:t xml:space="preserve"> as </w:t>
            </w:r>
            <w:r w:rsidR="005D119E" w:rsidRPr="007C6DEE">
              <w:rPr>
                <w:rFonts w:ascii="Arial" w:hAnsi="Arial" w:cs="Arial"/>
                <w:iCs/>
              </w:rPr>
              <w:t xml:space="preserve">a </w:t>
            </w:r>
            <w:r w:rsidRPr="007C6DEE">
              <w:rPr>
                <w:rFonts w:ascii="Arial" w:hAnsi="Arial" w:cs="Arial"/>
                <w:iCs/>
              </w:rPr>
              <w:t xml:space="preserve">shelter to start and continue education. </w:t>
            </w:r>
          </w:p>
          <w:p w14:paraId="20A836E2" w14:textId="77777777" w:rsidR="00E164D0" w:rsidRPr="007C6DEE" w:rsidRDefault="00E164D0" w:rsidP="007C6DEE">
            <w:pPr>
              <w:pStyle w:val="ListParagraph"/>
              <w:numPr>
                <w:ilvl w:val="0"/>
                <w:numId w:val="10"/>
              </w:numPr>
              <w:spacing w:after="0"/>
              <w:jc w:val="both"/>
              <w:rPr>
                <w:rFonts w:ascii="Arial" w:hAnsi="Arial" w:cs="Arial"/>
                <w:iCs/>
              </w:rPr>
            </w:pPr>
            <w:r w:rsidRPr="007C6DEE">
              <w:rPr>
                <w:rFonts w:ascii="Arial" w:hAnsi="Arial" w:cs="Arial"/>
                <w:iCs/>
              </w:rPr>
              <w:t>Additional coaching support to recovering lost days of education of the schools that are severely affected.</w:t>
            </w:r>
          </w:p>
          <w:p w14:paraId="704E52DE" w14:textId="77777777" w:rsidR="00E164D0" w:rsidRPr="007C6DEE" w:rsidRDefault="00E164D0" w:rsidP="007C6DEE">
            <w:pPr>
              <w:pStyle w:val="ListParagraph"/>
              <w:numPr>
                <w:ilvl w:val="0"/>
                <w:numId w:val="10"/>
              </w:numPr>
              <w:spacing w:after="0"/>
              <w:jc w:val="both"/>
              <w:rPr>
                <w:rFonts w:ascii="Arial" w:hAnsi="Arial" w:cs="Arial"/>
                <w:iCs/>
              </w:rPr>
            </w:pPr>
            <w:r w:rsidRPr="007C6DEE">
              <w:rPr>
                <w:rFonts w:ascii="Arial" w:hAnsi="Arial" w:cs="Arial"/>
                <w:iCs/>
              </w:rPr>
              <w:t>Distribution of education</w:t>
            </w:r>
            <w:r w:rsidR="005D119E" w:rsidRPr="007C6DEE">
              <w:rPr>
                <w:rFonts w:ascii="Arial" w:hAnsi="Arial" w:cs="Arial"/>
                <w:iCs/>
              </w:rPr>
              <w:t>al</w:t>
            </w:r>
            <w:r w:rsidRPr="007C6DEE">
              <w:rPr>
                <w:rFonts w:ascii="Arial" w:hAnsi="Arial" w:cs="Arial"/>
                <w:iCs/>
              </w:rPr>
              <w:t xml:space="preserve"> materials to students.</w:t>
            </w:r>
          </w:p>
          <w:p w14:paraId="07CDF587" w14:textId="77777777" w:rsidR="00E164D0" w:rsidRPr="007C6DEE" w:rsidRDefault="00E164D0" w:rsidP="007C6DEE">
            <w:pPr>
              <w:pStyle w:val="ListParagraph"/>
              <w:numPr>
                <w:ilvl w:val="0"/>
                <w:numId w:val="10"/>
              </w:numPr>
              <w:spacing w:after="0"/>
              <w:jc w:val="both"/>
              <w:rPr>
                <w:rFonts w:ascii="Arial" w:hAnsi="Arial" w:cs="Arial"/>
                <w:iCs/>
              </w:rPr>
            </w:pPr>
            <w:r w:rsidRPr="007C6DEE">
              <w:rPr>
                <w:rFonts w:ascii="Arial" w:hAnsi="Arial" w:cs="Arial"/>
                <w:iCs/>
              </w:rPr>
              <w:t>Repair damaged school infrastructure.</w:t>
            </w:r>
          </w:p>
          <w:p w14:paraId="0350FEA9" w14:textId="77777777" w:rsidR="00E164D0" w:rsidRPr="007C6DEE" w:rsidRDefault="00E164D0" w:rsidP="007C6DEE">
            <w:pPr>
              <w:pStyle w:val="ListParagraph"/>
              <w:numPr>
                <w:ilvl w:val="0"/>
                <w:numId w:val="10"/>
              </w:numPr>
              <w:spacing w:after="0"/>
              <w:jc w:val="both"/>
              <w:rPr>
                <w:rFonts w:ascii="Arial" w:hAnsi="Arial" w:cs="Arial"/>
                <w:iCs/>
              </w:rPr>
            </w:pPr>
            <w:r w:rsidRPr="007C6DEE">
              <w:rPr>
                <w:rFonts w:ascii="Arial" w:hAnsi="Arial" w:cs="Arial"/>
                <w:iCs/>
              </w:rPr>
              <w:t xml:space="preserve">Work with education authority to influence </w:t>
            </w:r>
            <w:r w:rsidR="005D119E" w:rsidRPr="007C6DEE">
              <w:rPr>
                <w:rFonts w:ascii="Arial" w:hAnsi="Arial" w:cs="Arial"/>
                <w:iCs/>
              </w:rPr>
              <w:t xml:space="preserve">the </w:t>
            </w:r>
            <w:r w:rsidRPr="007C6DEE">
              <w:rPr>
                <w:rFonts w:ascii="Arial" w:hAnsi="Arial" w:cs="Arial"/>
                <w:iCs/>
              </w:rPr>
              <w:t xml:space="preserve">implementation of </w:t>
            </w:r>
            <w:proofErr w:type="spellStart"/>
            <w:r w:rsidRPr="007C6DEE">
              <w:rPr>
                <w:rFonts w:ascii="Arial" w:hAnsi="Arial" w:cs="Arial"/>
                <w:iCs/>
              </w:rPr>
              <w:t>EiE</w:t>
            </w:r>
            <w:proofErr w:type="spellEnd"/>
            <w:r w:rsidRPr="007C6DEE">
              <w:rPr>
                <w:rFonts w:ascii="Arial" w:hAnsi="Arial" w:cs="Arial"/>
                <w:iCs/>
              </w:rPr>
              <w:t xml:space="preserve"> model.</w:t>
            </w:r>
          </w:p>
        </w:tc>
      </w:tr>
      <w:tr w:rsidR="00E164D0" w:rsidRPr="007C6DEE" w14:paraId="51DFD5B5" w14:textId="77777777" w:rsidTr="00E164D0">
        <w:tc>
          <w:tcPr>
            <w:tcW w:w="2410" w:type="dxa"/>
            <w:vMerge/>
            <w:tcBorders>
              <w:left w:val="single" w:sz="4" w:space="0" w:color="000000" w:themeColor="text1"/>
              <w:right w:val="single" w:sz="4" w:space="0" w:color="000000" w:themeColor="text1"/>
            </w:tcBorders>
            <w:vAlign w:val="center"/>
          </w:tcPr>
          <w:p w14:paraId="02005B38" w14:textId="77777777" w:rsidR="00E164D0" w:rsidRPr="007C6DEE" w:rsidRDefault="00E164D0" w:rsidP="007C6DEE">
            <w:pPr>
              <w:spacing w:line="276" w:lineRule="auto"/>
              <w:jc w:val="both"/>
              <w:rPr>
                <w:rFonts w:ascii="Arial" w:hAnsi="Arial" w:cs="Arial"/>
                <w:lang w:eastAsia="ja-JP"/>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83128" w14:textId="77777777" w:rsidR="00E164D0" w:rsidRPr="007C6DEE" w:rsidRDefault="005D119E" w:rsidP="007C6DEE">
            <w:pPr>
              <w:spacing w:line="276" w:lineRule="auto"/>
              <w:jc w:val="both"/>
              <w:rPr>
                <w:rFonts w:ascii="Arial" w:hAnsi="Arial" w:cs="Arial"/>
                <w:b/>
                <w:bCs/>
                <w:lang w:eastAsia="ja-JP"/>
              </w:rPr>
            </w:pPr>
            <w:r w:rsidRPr="007C6DEE">
              <w:rPr>
                <w:rFonts w:ascii="Arial" w:hAnsi="Arial" w:cs="Arial"/>
                <w:b/>
                <w:bCs/>
                <w:lang w:eastAsia="ja-JP"/>
              </w:rPr>
              <w:t xml:space="preserve">Output </w:t>
            </w:r>
            <w:r w:rsidR="00E164D0" w:rsidRPr="007C6DEE">
              <w:rPr>
                <w:rFonts w:ascii="Arial" w:hAnsi="Arial" w:cs="Arial"/>
                <w:b/>
                <w:bCs/>
                <w:lang w:eastAsia="ja-JP"/>
              </w:rPr>
              <w:t>.2</w:t>
            </w:r>
          </w:p>
          <w:p w14:paraId="4F42C61E" w14:textId="77777777" w:rsidR="00E164D0" w:rsidRPr="007C6DEE" w:rsidRDefault="00E164D0" w:rsidP="007C6DEE">
            <w:pPr>
              <w:spacing w:line="276" w:lineRule="auto"/>
              <w:jc w:val="both"/>
              <w:rPr>
                <w:rFonts w:ascii="Arial" w:hAnsi="Arial" w:cs="Arial"/>
              </w:rPr>
            </w:pPr>
            <w:r w:rsidRPr="007C6DEE">
              <w:rPr>
                <w:rFonts w:ascii="Arial" w:hAnsi="Arial" w:cs="Arial"/>
                <w:b/>
              </w:rPr>
              <w:t>Child protection in emergencies</w:t>
            </w:r>
            <w:r w:rsidRPr="007C6DEE">
              <w:rPr>
                <w:rFonts w:ascii="Arial" w:hAnsi="Arial" w:cs="Arial"/>
              </w:rPr>
              <w:t xml:space="preserve"> - Girls, adolescents, young women</w:t>
            </w:r>
            <w:r w:rsidR="005D119E" w:rsidRPr="007C6DEE">
              <w:rPr>
                <w:rFonts w:ascii="Arial" w:hAnsi="Arial" w:cs="Arial"/>
              </w:rPr>
              <w:t>,</w:t>
            </w:r>
            <w:r w:rsidRPr="007C6DEE">
              <w:rPr>
                <w:rFonts w:ascii="Arial" w:hAnsi="Arial" w:cs="Arial"/>
              </w:rPr>
              <w:t xml:space="preserve"> and caregivers have increased knowledge, skills, and access to services to prevent and respond to neglect, exploitation, violence</w:t>
            </w:r>
            <w:r w:rsidR="005D119E" w:rsidRPr="007C6DEE">
              <w:rPr>
                <w:rFonts w:ascii="Arial" w:hAnsi="Arial" w:cs="Arial"/>
              </w:rPr>
              <w:t>,</w:t>
            </w:r>
            <w:r w:rsidRPr="007C6DEE">
              <w:rPr>
                <w:rFonts w:ascii="Arial" w:hAnsi="Arial" w:cs="Arial"/>
              </w:rPr>
              <w:t xml:space="preserve"> and abuse (NEVA), including cash assistance to empower women.</w:t>
            </w:r>
          </w:p>
          <w:p w14:paraId="4FB73DAC" w14:textId="77777777" w:rsidR="00E164D0" w:rsidRPr="007C6DEE" w:rsidRDefault="00E164D0" w:rsidP="007C6DEE">
            <w:pPr>
              <w:spacing w:line="276" w:lineRule="auto"/>
              <w:jc w:val="both"/>
              <w:rPr>
                <w:rFonts w:ascii="Arial" w:hAnsi="Arial" w:cs="Arial"/>
                <w:b/>
                <w:bCs/>
                <w:lang w:eastAsia="ja-JP"/>
              </w:rPr>
            </w:pPr>
            <w:r w:rsidRPr="007C6DEE">
              <w:rPr>
                <w:rFonts w:ascii="Arial" w:hAnsi="Arial" w:cs="Arial"/>
                <w:b/>
                <w:bCs/>
                <w:lang w:eastAsia="ja-JP"/>
              </w:rPr>
              <w:t>Activities</w:t>
            </w:r>
          </w:p>
          <w:p w14:paraId="43C5C1FB" w14:textId="77777777" w:rsidR="00E164D0" w:rsidRPr="007C6DEE" w:rsidRDefault="00E164D0" w:rsidP="007C6DEE">
            <w:pPr>
              <w:pStyle w:val="ListParagraph"/>
              <w:numPr>
                <w:ilvl w:val="0"/>
                <w:numId w:val="11"/>
              </w:numPr>
              <w:spacing w:before="120" w:after="0"/>
              <w:contextualSpacing w:val="0"/>
              <w:jc w:val="both"/>
              <w:rPr>
                <w:rFonts w:ascii="Arial" w:hAnsi="Arial" w:cs="Arial"/>
              </w:rPr>
            </w:pPr>
            <w:r w:rsidRPr="007C6DEE">
              <w:rPr>
                <w:rFonts w:ascii="Arial" w:hAnsi="Arial" w:cs="Arial"/>
              </w:rPr>
              <w:lastRenderedPageBreak/>
              <w:t>Provision of unconditional Cash assistance to meet the urgent needs of the affected people, which will contribute to reduce the protection risks.</w:t>
            </w:r>
          </w:p>
          <w:p w14:paraId="14AF9380" w14:textId="77777777" w:rsidR="00E164D0" w:rsidRPr="007C6DEE" w:rsidRDefault="00E164D0" w:rsidP="007C6DEE">
            <w:pPr>
              <w:pStyle w:val="ListParagraph"/>
              <w:numPr>
                <w:ilvl w:val="0"/>
                <w:numId w:val="11"/>
              </w:numPr>
              <w:spacing w:after="0"/>
              <w:jc w:val="both"/>
              <w:rPr>
                <w:rFonts w:ascii="Arial" w:hAnsi="Arial" w:cs="Arial"/>
                <w:bCs/>
                <w:lang w:eastAsia="ja-JP"/>
              </w:rPr>
            </w:pPr>
            <w:r w:rsidRPr="007C6DEE">
              <w:rPr>
                <w:rFonts w:ascii="Arial" w:hAnsi="Arial" w:cs="Arial"/>
                <w:bCs/>
                <w:lang w:eastAsia="ja-JP"/>
              </w:rPr>
              <w:t>Provision of Cash for Work (20 days @ BDT300/day) to repair/rehabilitate community infrastructures (damaged community roads, connecting roads of schools, raising of playground</w:t>
            </w:r>
            <w:r w:rsidR="005D119E" w:rsidRPr="007C6DEE">
              <w:rPr>
                <w:rFonts w:ascii="Arial" w:hAnsi="Arial" w:cs="Arial"/>
                <w:bCs/>
                <w:lang w:eastAsia="ja-JP"/>
              </w:rPr>
              <w:t>,</w:t>
            </w:r>
            <w:r w:rsidRPr="007C6DEE">
              <w:rPr>
                <w:rFonts w:ascii="Arial" w:hAnsi="Arial" w:cs="Arial"/>
                <w:bCs/>
                <w:lang w:eastAsia="ja-JP"/>
              </w:rPr>
              <w:t xml:space="preserve"> etc.) that will create 20 days employment opportunity for at least 90% women.</w:t>
            </w:r>
          </w:p>
          <w:p w14:paraId="2EBA5CC2" w14:textId="77777777" w:rsidR="00E164D0" w:rsidRPr="007C6DEE" w:rsidRDefault="00E164D0" w:rsidP="007C6DEE">
            <w:pPr>
              <w:pStyle w:val="ListParagraph"/>
              <w:numPr>
                <w:ilvl w:val="0"/>
                <w:numId w:val="11"/>
              </w:numPr>
              <w:spacing w:after="0"/>
              <w:jc w:val="both"/>
              <w:rPr>
                <w:rFonts w:ascii="Arial" w:hAnsi="Arial" w:cs="Arial"/>
                <w:bCs/>
                <w:lang w:eastAsia="ja-JP"/>
              </w:rPr>
            </w:pPr>
            <w:r w:rsidRPr="007C6DEE">
              <w:rPr>
                <w:rFonts w:ascii="Arial" w:hAnsi="Arial" w:cs="Arial"/>
                <w:bCs/>
                <w:lang w:eastAsia="ja-JP"/>
              </w:rPr>
              <w:t>Provision of women</w:t>
            </w:r>
            <w:r w:rsidR="005D119E" w:rsidRPr="007C6DEE">
              <w:rPr>
                <w:rFonts w:ascii="Arial" w:hAnsi="Arial" w:cs="Arial"/>
                <w:bCs/>
                <w:lang w:eastAsia="ja-JP"/>
              </w:rPr>
              <w:t>-</w:t>
            </w:r>
            <w:r w:rsidRPr="007C6DEE">
              <w:rPr>
                <w:rFonts w:ascii="Arial" w:hAnsi="Arial" w:cs="Arial"/>
                <w:bCs/>
                <w:lang w:eastAsia="ja-JP"/>
              </w:rPr>
              <w:t>friendly agricultural inputs including seeds, fertilizers</w:t>
            </w:r>
            <w:r w:rsidR="005D119E" w:rsidRPr="007C6DEE">
              <w:rPr>
                <w:rFonts w:ascii="Arial" w:hAnsi="Arial" w:cs="Arial"/>
                <w:bCs/>
                <w:lang w:eastAsia="ja-JP"/>
              </w:rPr>
              <w:t>,</w:t>
            </w:r>
            <w:r w:rsidRPr="007C6DEE">
              <w:rPr>
                <w:rFonts w:ascii="Arial" w:hAnsi="Arial" w:cs="Arial"/>
                <w:bCs/>
                <w:lang w:eastAsia="ja-JP"/>
              </w:rPr>
              <w:t xml:space="preserve"> and women</w:t>
            </w:r>
            <w:r w:rsidR="005D119E" w:rsidRPr="007C6DEE">
              <w:rPr>
                <w:rFonts w:ascii="Arial" w:hAnsi="Arial" w:cs="Arial"/>
                <w:bCs/>
                <w:lang w:eastAsia="ja-JP"/>
              </w:rPr>
              <w:t>-</w:t>
            </w:r>
            <w:r w:rsidRPr="007C6DEE">
              <w:rPr>
                <w:rFonts w:ascii="Arial" w:hAnsi="Arial" w:cs="Arial"/>
                <w:bCs/>
                <w:lang w:eastAsia="ja-JP"/>
              </w:rPr>
              <w:t>friendly tools/equipment to restart kitchen gardens and seasonal crops that will have positive impacts on the health and nutritional condition of affected population especially pregnant and lactating mother, girls &amp; boys, elderly and people with disability.</w:t>
            </w:r>
          </w:p>
          <w:p w14:paraId="3E854E5A" w14:textId="77777777" w:rsidR="00E164D0" w:rsidRPr="007C6DEE" w:rsidRDefault="00E164D0" w:rsidP="007C6DEE">
            <w:pPr>
              <w:pStyle w:val="ListParagraph"/>
              <w:numPr>
                <w:ilvl w:val="0"/>
                <w:numId w:val="11"/>
              </w:numPr>
              <w:spacing w:before="120" w:after="0"/>
              <w:contextualSpacing w:val="0"/>
              <w:jc w:val="both"/>
              <w:rPr>
                <w:rFonts w:ascii="Arial" w:hAnsi="Arial" w:cs="Arial"/>
              </w:rPr>
            </w:pPr>
            <w:r w:rsidRPr="007C6DEE">
              <w:rPr>
                <w:rFonts w:ascii="Arial" w:hAnsi="Arial" w:cs="Arial"/>
                <w:bCs/>
                <w:lang w:eastAsia="ja-JP"/>
              </w:rPr>
              <w:t xml:space="preserve">Training for awareness and knowledge building on Nutrition inclusive breastfeeding, personal hygiene including </w:t>
            </w:r>
            <w:r w:rsidRPr="007C6DEE">
              <w:rPr>
                <w:rFonts w:ascii="Arial" w:hAnsi="Arial" w:cs="Arial"/>
              </w:rPr>
              <w:t>menstrual hygiene management (</w:t>
            </w:r>
            <w:r w:rsidRPr="007C6DEE">
              <w:rPr>
                <w:rFonts w:ascii="Arial" w:hAnsi="Arial" w:cs="Arial"/>
                <w:bCs/>
                <w:lang w:eastAsia="ja-JP"/>
              </w:rPr>
              <w:t>MHM), homestead gardening and scientific method of seed preservation/storage, HHs/Community level disaster preparedness.</w:t>
            </w:r>
          </w:p>
          <w:p w14:paraId="1B1B9E4D" w14:textId="77777777" w:rsidR="00E164D0" w:rsidRPr="007C6DEE" w:rsidRDefault="00E164D0" w:rsidP="007C6DEE">
            <w:pPr>
              <w:pStyle w:val="ListParagraph"/>
              <w:numPr>
                <w:ilvl w:val="0"/>
                <w:numId w:val="11"/>
              </w:numPr>
              <w:spacing w:after="0"/>
              <w:jc w:val="both"/>
              <w:rPr>
                <w:rFonts w:ascii="Arial" w:hAnsi="Arial" w:cs="Arial"/>
              </w:rPr>
            </w:pPr>
            <w:r w:rsidRPr="007C6DEE">
              <w:rPr>
                <w:rFonts w:ascii="Arial" w:hAnsi="Arial" w:cs="Arial"/>
              </w:rPr>
              <w:t>Conduct training to project staff to increase knowledge and skillset on safeguarding children and young people, gender</w:t>
            </w:r>
            <w:r w:rsidR="005D119E" w:rsidRPr="007C6DEE">
              <w:rPr>
                <w:rFonts w:ascii="Arial" w:hAnsi="Arial" w:cs="Arial"/>
              </w:rPr>
              <w:t>-</w:t>
            </w:r>
            <w:r w:rsidRPr="007C6DEE">
              <w:rPr>
                <w:rFonts w:ascii="Arial" w:hAnsi="Arial" w:cs="Arial"/>
              </w:rPr>
              <w:t>based violence (GBV), SRHR, MHM</w:t>
            </w:r>
            <w:r w:rsidR="005D119E" w:rsidRPr="007C6DEE">
              <w:rPr>
                <w:rFonts w:ascii="Arial" w:hAnsi="Arial" w:cs="Arial"/>
              </w:rPr>
              <w:t>,</w:t>
            </w:r>
            <w:r w:rsidRPr="007C6DEE">
              <w:rPr>
                <w:rFonts w:ascii="Arial" w:hAnsi="Arial" w:cs="Arial"/>
              </w:rPr>
              <w:t xml:space="preserve"> and referral linkage. </w:t>
            </w:r>
          </w:p>
          <w:p w14:paraId="0D94AE04" w14:textId="77777777" w:rsidR="00E164D0" w:rsidRPr="007C6DEE" w:rsidRDefault="00E164D0" w:rsidP="007C6DEE">
            <w:pPr>
              <w:pStyle w:val="ListParagraph"/>
              <w:numPr>
                <w:ilvl w:val="0"/>
                <w:numId w:val="11"/>
              </w:numPr>
              <w:spacing w:after="0"/>
              <w:jc w:val="both"/>
              <w:rPr>
                <w:rFonts w:ascii="Arial" w:hAnsi="Arial" w:cs="Arial"/>
              </w:rPr>
            </w:pPr>
            <w:r w:rsidRPr="007C6DEE">
              <w:rPr>
                <w:rFonts w:ascii="Arial" w:hAnsi="Arial" w:cs="Arial"/>
              </w:rPr>
              <w:t xml:space="preserve">Set-up of child and girls friendly spaces including recreational facilities for children at </w:t>
            </w:r>
            <w:r w:rsidR="005D119E" w:rsidRPr="007C6DEE">
              <w:rPr>
                <w:rFonts w:ascii="Arial" w:hAnsi="Arial" w:cs="Arial"/>
              </w:rPr>
              <w:t xml:space="preserve">the </w:t>
            </w:r>
            <w:r w:rsidRPr="007C6DEE">
              <w:rPr>
                <w:rFonts w:ascii="Arial" w:hAnsi="Arial" w:cs="Arial"/>
              </w:rPr>
              <w:t xml:space="preserve">initial phase of </w:t>
            </w:r>
            <w:r w:rsidR="005D119E" w:rsidRPr="007C6DEE">
              <w:rPr>
                <w:rFonts w:ascii="Arial" w:hAnsi="Arial" w:cs="Arial"/>
              </w:rPr>
              <w:t xml:space="preserve">the </w:t>
            </w:r>
            <w:r w:rsidRPr="007C6DEE">
              <w:rPr>
                <w:rFonts w:ascii="Arial" w:hAnsi="Arial" w:cs="Arial"/>
              </w:rPr>
              <w:t>response (using available community facilities).</w:t>
            </w:r>
          </w:p>
          <w:p w14:paraId="1BE49237" w14:textId="77777777" w:rsidR="00E164D0" w:rsidRPr="007C6DEE" w:rsidRDefault="00E164D0" w:rsidP="007C6DEE">
            <w:pPr>
              <w:pStyle w:val="NoSpacing"/>
              <w:numPr>
                <w:ilvl w:val="0"/>
                <w:numId w:val="11"/>
              </w:numPr>
              <w:spacing w:line="276" w:lineRule="auto"/>
              <w:jc w:val="both"/>
              <w:rPr>
                <w:rFonts w:ascii="Arial" w:hAnsi="Arial"/>
                <w:lang w:val="en-GB"/>
              </w:rPr>
            </w:pPr>
            <w:r w:rsidRPr="007C6DEE">
              <w:rPr>
                <w:rFonts w:ascii="Arial" w:hAnsi="Arial"/>
                <w:lang w:val="en-GB"/>
              </w:rPr>
              <w:t>Establish age and gender appropriate safe spaces for boys, girls, adolescents to meet, discuss, and taking actions towards empowering girls and young women.</w:t>
            </w:r>
          </w:p>
          <w:p w14:paraId="2ACA1BC0" w14:textId="77777777" w:rsidR="00E164D0" w:rsidRPr="007C6DEE" w:rsidRDefault="00E164D0" w:rsidP="007C6DEE">
            <w:pPr>
              <w:pStyle w:val="ListParagraph"/>
              <w:numPr>
                <w:ilvl w:val="0"/>
                <w:numId w:val="11"/>
              </w:numPr>
              <w:spacing w:before="120" w:after="0"/>
              <w:contextualSpacing w:val="0"/>
              <w:jc w:val="both"/>
              <w:rPr>
                <w:rFonts w:ascii="Arial" w:hAnsi="Arial" w:cs="Arial"/>
              </w:rPr>
            </w:pPr>
            <w:r w:rsidRPr="007C6DEE">
              <w:rPr>
                <w:rFonts w:ascii="Arial" w:hAnsi="Arial" w:cs="Arial"/>
              </w:rPr>
              <w:t>Formation of local consultative groups to support and management of CFS and GFS.</w:t>
            </w:r>
          </w:p>
          <w:p w14:paraId="26977170" w14:textId="77777777" w:rsidR="00E164D0" w:rsidRPr="007C6DEE" w:rsidRDefault="00E164D0" w:rsidP="007C6DEE">
            <w:pPr>
              <w:pStyle w:val="ListParagraph"/>
              <w:numPr>
                <w:ilvl w:val="0"/>
                <w:numId w:val="11"/>
              </w:numPr>
              <w:spacing w:after="0"/>
              <w:jc w:val="both"/>
              <w:rPr>
                <w:rFonts w:ascii="Arial" w:hAnsi="Arial" w:cs="Arial"/>
              </w:rPr>
            </w:pPr>
            <w:r w:rsidRPr="007C6DEE">
              <w:rPr>
                <w:rFonts w:ascii="Arial" w:hAnsi="Arial" w:cs="Arial"/>
              </w:rPr>
              <w:t xml:space="preserve">Selection and capacity development of youth volunteers to deliver activities to promote </w:t>
            </w:r>
            <w:r w:rsidR="005D119E" w:rsidRPr="007C6DEE">
              <w:rPr>
                <w:rFonts w:ascii="Arial" w:hAnsi="Arial" w:cs="Arial"/>
              </w:rPr>
              <w:t xml:space="preserve">the </w:t>
            </w:r>
            <w:r w:rsidRPr="007C6DEE">
              <w:rPr>
                <w:rFonts w:ascii="Arial" w:hAnsi="Arial" w:cs="Arial"/>
              </w:rPr>
              <w:t>safeguarding of children and young people, GBV, SRHR, MHM</w:t>
            </w:r>
            <w:r w:rsidR="005D119E" w:rsidRPr="007C6DEE">
              <w:rPr>
                <w:rFonts w:ascii="Arial" w:hAnsi="Arial" w:cs="Arial"/>
              </w:rPr>
              <w:t>,</w:t>
            </w:r>
            <w:r w:rsidRPr="007C6DEE">
              <w:rPr>
                <w:rFonts w:ascii="Arial" w:hAnsi="Arial" w:cs="Arial"/>
              </w:rPr>
              <w:t xml:space="preserve"> and referral mechanisms.</w:t>
            </w:r>
          </w:p>
          <w:p w14:paraId="1AE7A39E" w14:textId="77777777" w:rsidR="00E164D0" w:rsidRPr="007C6DEE" w:rsidRDefault="00E164D0" w:rsidP="007C6DEE">
            <w:pPr>
              <w:pStyle w:val="ListParagraph"/>
              <w:numPr>
                <w:ilvl w:val="0"/>
                <w:numId w:val="11"/>
              </w:numPr>
              <w:spacing w:after="0"/>
              <w:jc w:val="both"/>
              <w:rPr>
                <w:rFonts w:ascii="Arial" w:hAnsi="Arial" w:cs="Arial"/>
              </w:rPr>
            </w:pPr>
            <w:r w:rsidRPr="007C6DEE">
              <w:rPr>
                <w:rFonts w:ascii="Arial" w:hAnsi="Arial" w:cs="Arial"/>
              </w:rPr>
              <w:t>Delivery of regular recreational activities and awareness</w:t>
            </w:r>
            <w:r w:rsidR="005D119E" w:rsidRPr="007C6DEE">
              <w:rPr>
                <w:rFonts w:ascii="Arial" w:hAnsi="Arial" w:cs="Arial"/>
              </w:rPr>
              <w:t>-</w:t>
            </w:r>
            <w:r w:rsidRPr="007C6DEE">
              <w:rPr>
                <w:rFonts w:ascii="Arial" w:hAnsi="Arial" w:cs="Arial"/>
              </w:rPr>
              <w:t>raising sessions with girls, boys</w:t>
            </w:r>
            <w:r w:rsidR="005D119E" w:rsidRPr="007C6DEE">
              <w:rPr>
                <w:rFonts w:ascii="Arial" w:hAnsi="Arial" w:cs="Arial"/>
              </w:rPr>
              <w:t>,</w:t>
            </w:r>
            <w:r w:rsidRPr="007C6DEE">
              <w:rPr>
                <w:rFonts w:ascii="Arial" w:hAnsi="Arial" w:cs="Arial"/>
              </w:rPr>
              <w:t xml:space="preserve"> and young people on safeguarding children and young people, GBV, SRHR, hygiene</w:t>
            </w:r>
            <w:r w:rsidR="005D119E" w:rsidRPr="007C6DEE">
              <w:rPr>
                <w:rFonts w:ascii="Arial" w:hAnsi="Arial" w:cs="Arial"/>
              </w:rPr>
              <w:t>,</w:t>
            </w:r>
            <w:r w:rsidRPr="007C6DEE">
              <w:rPr>
                <w:rFonts w:ascii="Arial" w:hAnsi="Arial" w:cs="Arial"/>
              </w:rPr>
              <w:t xml:space="preserve"> and referral mechanisms.</w:t>
            </w:r>
          </w:p>
          <w:p w14:paraId="437C9447" w14:textId="77777777" w:rsidR="00E164D0" w:rsidRPr="007C6DEE" w:rsidRDefault="00E164D0" w:rsidP="007C6DEE">
            <w:pPr>
              <w:pStyle w:val="ListParagraph"/>
              <w:numPr>
                <w:ilvl w:val="0"/>
                <w:numId w:val="11"/>
              </w:numPr>
              <w:spacing w:after="0"/>
              <w:jc w:val="both"/>
              <w:rPr>
                <w:rFonts w:ascii="Arial" w:hAnsi="Arial" w:cs="Arial"/>
                <w:iCs/>
              </w:rPr>
            </w:pPr>
            <w:r w:rsidRPr="007C6DEE">
              <w:rPr>
                <w:rFonts w:ascii="Arial" w:hAnsi="Arial" w:cs="Arial"/>
              </w:rPr>
              <w:t xml:space="preserve">Provision of dignity kits to the targeted households, which includes personal and menstrual hygiene and play materials for youngest girls and boys. </w:t>
            </w:r>
          </w:p>
          <w:p w14:paraId="1D514442" w14:textId="77777777" w:rsidR="00E164D0" w:rsidRPr="007C6DEE" w:rsidRDefault="00E164D0" w:rsidP="007C6DEE">
            <w:pPr>
              <w:pStyle w:val="ListParagraph"/>
              <w:numPr>
                <w:ilvl w:val="0"/>
                <w:numId w:val="11"/>
              </w:numPr>
              <w:spacing w:after="0"/>
              <w:jc w:val="both"/>
              <w:rPr>
                <w:rFonts w:ascii="Arial" w:hAnsi="Arial" w:cs="Arial"/>
              </w:rPr>
            </w:pPr>
            <w:r w:rsidRPr="007C6DEE">
              <w:rPr>
                <w:rFonts w:ascii="Arial" w:hAnsi="Arial" w:cs="Arial"/>
              </w:rPr>
              <w:t>Support youth group/volunteers to promote and strengthen community-based child protection mechanisms (CBCPM) including referral pathways. (Contingency plan/Action Meeting).</w:t>
            </w:r>
          </w:p>
          <w:p w14:paraId="51B450FF" w14:textId="77777777" w:rsidR="00E164D0" w:rsidRPr="007C6DEE" w:rsidRDefault="00E164D0" w:rsidP="007C6DEE">
            <w:pPr>
              <w:pStyle w:val="ListParagraph"/>
              <w:numPr>
                <w:ilvl w:val="0"/>
                <w:numId w:val="11"/>
              </w:numPr>
              <w:spacing w:after="0"/>
              <w:jc w:val="both"/>
              <w:rPr>
                <w:rFonts w:ascii="Arial" w:hAnsi="Arial" w:cs="Arial"/>
              </w:rPr>
            </w:pPr>
            <w:r w:rsidRPr="007C6DEE">
              <w:rPr>
                <w:rFonts w:ascii="Arial" w:hAnsi="Arial" w:cs="Arial"/>
              </w:rPr>
              <w:lastRenderedPageBreak/>
              <w:t xml:space="preserve">Conduct capacity building training to the Union </w:t>
            </w:r>
            <w:proofErr w:type="spellStart"/>
            <w:r w:rsidRPr="007C6DEE">
              <w:rPr>
                <w:rFonts w:ascii="Arial" w:hAnsi="Arial" w:cs="Arial"/>
              </w:rPr>
              <w:t>Parishad</w:t>
            </w:r>
            <w:proofErr w:type="spellEnd"/>
            <w:r w:rsidRPr="007C6DEE">
              <w:rPr>
                <w:rFonts w:ascii="Arial" w:hAnsi="Arial" w:cs="Arial"/>
              </w:rPr>
              <w:t xml:space="preserve"> and local DRM committees to strengthen CBCPM/GBV mechanism.</w:t>
            </w:r>
          </w:p>
          <w:p w14:paraId="0D94293F" w14:textId="77777777" w:rsidR="00E164D0" w:rsidRPr="007C6DEE" w:rsidRDefault="00E164D0" w:rsidP="007C6DEE">
            <w:pPr>
              <w:pStyle w:val="ListParagraph"/>
              <w:numPr>
                <w:ilvl w:val="0"/>
                <w:numId w:val="11"/>
              </w:numPr>
              <w:spacing w:after="0"/>
              <w:jc w:val="both"/>
              <w:rPr>
                <w:rFonts w:ascii="Arial" w:hAnsi="Arial" w:cs="Arial"/>
              </w:rPr>
            </w:pPr>
            <w:r w:rsidRPr="007C6DEE">
              <w:rPr>
                <w:rFonts w:ascii="Arial" w:hAnsi="Arial" w:cs="Arial"/>
              </w:rPr>
              <w:t xml:space="preserve">Conduct mass </w:t>
            </w:r>
            <w:proofErr w:type="gramStart"/>
            <w:r w:rsidRPr="007C6DEE">
              <w:rPr>
                <w:rFonts w:ascii="Arial" w:hAnsi="Arial" w:cs="Arial"/>
              </w:rPr>
              <w:t>awareness</w:t>
            </w:r>
            <w:r w:rsidR="005D119E" w:rsidRPr="007C6DEE">
              <w:rPr>
                <w:rFonts w:ascii="Arial" w:hAnsi="Arial" w:cs="Arial"/>
              </w:rPr>
              <w:t>-</w:t>
            </w:r>
            <w:r w:rsidRPr="007C6DEE">
              <w:rPr>
                <w:rFonts w:ascii="Arial" w:hAnsi="Arial" w:cs="Arial"/>
              </w:rPr>
              <w:t>raising</w:t>
            </w:r>
            <w:proofErr w:type="gramEnd"/>
            <w:r w:rsidRPr="007C6DEE">
              <w:rPr>
                <w:rFonts w:ascii="Arial" w:hAnsi="Arial" w:cs="Arial"/>
              </w:rPr>
              <w:t xml:space="preserve"> on CP, GBV, SRHR</w:t>
            </w:r>
            <w:r w:rsidR="005D119E" w:rsidRPr="007C6DEE">
              <w:rPr>
                <w:rFonts w:ascii="Arial" w:hAnsi="Arial" w:cs="Arial"/>
              </w:rPr>
              <w:t>,</w:t>
            </w:r>
            <w:r w:rsidRPr="007C6DEE">
              <w:rPr>
                <w:rFonts w:ascii="Arial" w:hAnsi="Arial" w:cs="Arial"/>
              </w:rPr>
              <w:t xml:space="preserve"> and MHM. </w:t>
            </w:r>
          </w:p>
          <w:p w14:paraId="07FF0ADD" w14:textId="77777777" w:rsidR="00E164D0" w:rsidRPr="007C6DEE" w:rsidRDefault="00E164D0" w:rsidP="007C6DEE">
            <w:pPr>
              <w:pStyle w:val="ListParagraph"/>
              <w:numPr>
                <w:ilvl w:val="0"/>
                <w:numId w:val="11"/>
              </w:numPr>
              <w:spacing w:after="0"/>
              <w:jc w:val="both"/>
              <w:rPr>
                <w:rFonts w:ascii="Arial" w:hAnsi="Arial" w:cs="Arial"/>
              </w:rPr>
            </w:pPr>
            <w:r w:rsidRPr="007C6DEE">
              <w:rPr>
                <w:rFonts w:ascii="Arial" w:hAnsi="Arial" w:cs="Arial"/>
                <w:bCs/>
                <w:lang w:eastAsia="ja-JP"/>
              </w:rPr>
              <w:t>Conduct follow-up session with youth groups/volunteers who facilitate community sessions with peers.</w:t>
            </w:r>
          </w:p>
          <w:p w14:paraId="5E5083DE" w14:textId="77777777" w:rsidR="00E164D0" w:rsidRPr="007C6DEE" w:rsidRDefault="00E164D0" w:rsidP="007C6DEE">
            <w:pPr>
              <w:pStyle w:val="ListParagraph"/>
              <w:numPr>
                <w:ilvl w:val="0"/>
                <w:numId w:val="11"/>
              </w:numPr>
              <w:spacing w:before="120" w:after="0"/>
              <w:contextualSpacing w:val="0"/>
              <w:jc w:val="both"/>
              <w:rPr>
                <w:rFonts w:ascii="Arial" w:hAnsi="Arial" w:cs="Arial"/>
              </w:rPr>
            </w:pPr>
            <w:r w:rsidRPr="007C6DEE">
              <w:rPr>
                <w:rFonts w:ascii="Arial" w:hAnsi="Arial" w:cs="Arial"/>
              </w:rPr>
              <w:t>Monthly sharing meeting</w:t>
            </w:r>
            <w:r w:rsidR="005D119E" w:rsidRPr="007C6DEE">
              <w:rPr>
                <w:rFonts w:ascii="Arial" w:hAnsi="Arial" w:cs="Arial"/>
              </w:rPr>
              <w:t>s</w:t>
            </w:r>
            <w:r w:rsidRPr="007C6DEE">
              <w:rPr>
                <w:rFonts w:ascii="Arial" w:hAnsi="Arial" w:cs="Arial"/>
              </w:rPr>
              <w:t xml:space="preserve"> between parents, children</w:t>
            </w:r>
            <w:r w:rsidR="005D119E" w:rsidRPr="007C6DEE">
              <w:rPr>
                <w:rFonts w:ascii="Arial" w:hAnsi="Arial" w:cs="Arial"/>
              </w:rPr>
              <w:t>,</w:t>
            </w:r>
            <w:r w:rsidRPr="007C6DEE">
              <w:rPr>
                <w:rFonts w:ascii="Arial" w:hAnsi="Arial" w:cs="Arial"/>
              </w:rPr>
              <w:t xml:space="preserve"> and young people to discuss and mitigate GBV and child protection issue</w:t>
            </w:r>
            <w:r w:rsidR="005D119E" w:rsidRPr="007C6DEE">
              <w:rPr>
                <w:rFonts w:ascii="Arial" w:hAnsi="Arial" w:cs="Arial"/>
              </w:rPr>
              <w:t>s</w:t>
            </w:r>
            <w:r w:rsidRPr="007C6DEE">
              <w:rPr>
                <w:rFonts w:ascii="Arial" w:hAnsi="Arial" w:cs="Arial"/>
              </w:rPr>
              <w:t>.</w:t>
            </w:r>
          </w:p>
        </w:tc>
      </w:tr>
      <w:tr w:rsidR="00E164D0" w:rsidRPr="007C6DEE" w14:paraId="2227CB13" w14:textId="77777777" w:rsidTr="00E164D0">
        <w:tc>
          <w:tcPr>
            <w:tcW w:w="2410" w:type="dxa"/>
            <w:tcBorders>
              <w:left w:val="single" w:sz="4" w:space="0" w:color="000000" w:themeColor="text1"/>
              <w:right w:val="single" w:sz="4" w:space="0" w:color="000000" w:themeColor="text1"/>
            </w:tcBorders>
            <w:vAlign w:val="center"/>
          </w:tcPr>
          <w:p w14:paraId="1316567A" w14:textId="77777777" w:rsidR="00E164D0" w:rsidRPr="007C6DEE" w:rsidRDefault="00E164D0" w:rsidP="007C6DEE">
            <w:pPr>
              <w:spacing w:line="276" w:lineRule="auto"/>
              <w:jc w:val="both"/>
              <w:rPr>
                <w:rFonts w:ascii="Arial" w:hAnsi="Arial" w:cs="Arial"/>
                <w:lang w:eastAsia="ja-JP"/>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03201" w14:textId="77777777" w:rsidR="00E164D0" w:rsidRPr="007C6DEE" w:rsidRDefault="00E164D0" w:rsidP="007C6DEE">
            <w:pPr>
              <w:spacing w:before="120" w:line="276" w:lineRule="auto"/>
              <w:ind w:left="14" w:hanging="14"/>
              <w:jc w:val="both"/>
              <w:rPr>
                <w:rFonts w:ascii="Arial" w:hAnsi="Arial" w:cs="Arial"/>
              </w:rPr>
            </w:pPr>
            <w:r w:rsidRPr="007C6DEE">
              <w:rPr>
                <w:rFonts w:ascii="Arial" w:hAnsi="Arial" w:cs="Arial"/>
                <w:b/>
              </w:rPr>
              <w:t>Output 2.3:</w:t>
            </w:r>
            <w:r w:rsidRPr="007C6DEE">
              <w:rPr>
                <w:rFonts w:ascii="Arial" w:hAnsi="Arial" w:cs="Arial"/>
              </w:rPr>
              <w:t xml:space="preserve"> </w:t>
            </w:r>
          </w:p>
          <w:p w14:paraId="318B263B" w14:textId="77777777" w:rsidR="00E164D0" w:rsidRPr="007C6DEE" w:rsidRDefault="00E164D0" w:rsidP="007C6DEE">
            <w:pPr>
              <w:spacing w:before="120" w:line="276" w:lineRule="auto"/>
              <w:ind w:left="14" w:hanging="14"/>
              <w:jc w:val="both"/>
              <w:rPr>
                <w:rFonts w:ascii="Arial" w:hAnsi="Arial" w:cs="Arial"/>
              </w:rPr>
            </w:pPr>
            <w:r w:rsidRPr="007C6DEE">
              <w:rPr>
                <w:rFonts w:ascii="Arial" w:hAnsi="Arial" w:cs="Arial"/>
                <w:b/>
              </w:rPr>
              <w:t>Feedback Mechanism</w:t>
            </w:r>
            <w:r w:rsidRPr="007C6DEE">
              <w:rPr>
                <w:rFonts w:ascii="Arial" w:hAnsi="Arial" w:cs="Arial"/>
              </w:rPr>
              <w:t xml:space="preserve"> - Targeted beneficiaries have access to child</w:t>
            </w:r>
            <w:r w:rsidR="005D119E" w:rsidRPr="007C6DEE">
              <w:rPr>
                <w:rFonts w:ascii="Arial" w:hAnsi="Arial" w:cs="Arial"/>
              </w:rPr>
              <w:t>-</w:t>
            </w:r>
            <w:r w:rsidRPr="007C6DEE">
              <w:rPr>
                <w:rFonts w:ascii="Arial" w:hAnsi="Arial" w:cs="Arial"/>
              </w:rPr>
              <w:t>friendly feedback and complaint response mechanisms.</w:t>
            </w:r>
          </w:p>
          <w:p w14:paraId="4246856B" w14:textId="77777777" w:rsidR="00E164D0" w:rsidRPr="007C6DEE" w:rsidRDefault="00E164D0" w:rsidP="007C6DEE">
            <w:pPr>
              <w:spacing w:line="276" w:lineRule="auto"/>
              <w:jc w:val="both"/>
              <w:rPr>
                <w:rFonts w:ascii="Arial" w:hAnsi="Arial" w:cs="Arial"/>
              </w:rPr>
            </w:pPr>
          </w:p>
          <w:p w14:paraId="26792780" w14:textId="77777777" w:rsidR="00E164D0" w:rsidRPr="007C6DEE" w:rsidRDefault="00E164D0" w:rsidP="007C6DEE">
            <w:pPr>
              <w:spacing w:line="276" w:lineRule="auto"/>
              <w:jc w:val="both"/>
              <w:rPr>
                <w:rFonts w:ascii="Arial" w:hAnsi="Arial" w:cs="Arial"/>
                <w:b/>
              </w:rPr>
            </w:pPr>
            <w:r w:rsidRPr="007C6DEE">
              <w:rPr>
                <w:rFonts w:ascii="Arial" w:hAnsi="Arial" w:cs="Arial"/>
                <w:b/>
              </w:rPr>
              <w:t xml:space="preserve">Activities: </w:t>
            </w:r>
          </w:p>
          <w:p w14:paraId="10ED13DF" w14:textId="77777777" w:rsidR="00E164D0" w:rsidRPr="007C6DEE" w:rsidRDefault="00E164D0" w:rsidP="007C6DEE">
            <w:pPr>
              <w:pStyle w:val="ListParagraph"/>
              <w:numPr>
                <w:ilvl w:val="0"/>
                <w:numId w:val="12"/>
              </w:numPr>
              <w:spacing w:after="0"/>
              <w:contextualSpacing w:val="0"/>
              <w:jc w:val="both"/>
              <w:rPr>
                <w:rFonts w:ascii="Arial" w:hAnsi="Arial" w:cs="Arial"/>
              </w:rPr>
            </w:pPr>
            <w:r w:rsidRPr="007C6DEE">
              <w:rPr>
                <w:rFonts w:ascii="Arial" w:hAnsi="Arial" w:cs="Arial"/>
              </w:rPr>
              <w:t>Formation of Feedback Task Team to establish the child</w:t>
            </w:r>
            <w:r w:rsidR="005D119E" w:rsidRPr="007C6DEE">
              <w:rPr>
                <w:rFonts w:ascii="Arial" w:hAnsi="Arial" w:cs="Arial"/>
              </w:rPr>
              <w:t>-</w:t>
            </w:r>
            <w:r w:rsidRPr="007C6DEE">
              <w:rPr>
                <w:rFonts w:ascii="Arial" w:hAnsi="Arial" w:cs="Arial"/>
              </w:rPr>
              <w:t xml:space="preserve">friendly feedback mechanism. </w:t>
            </w:r>
          </w:p>
          <w:p w14:paraId="72201897" w14:textId="77777777" w:rsidR="00E164D0" w:rsidRPr="007C6DEE" w:rsidRDefault="00E164D0" w:rsidP="007C6DEE">
            <w:pPr>
              <w:pStyle w:val="ListParagraph"/>
              <w:numPr>
                <w:ilvl w:val="0"/>
                <w:numId w:val="12"/>
              </w:numPr>
              <w:spacing w:after="0"/>
              <w:contextualSpacing w:val="0"/>
              <w:jc w:val="both"/>
              <w:rPr>
                <w:rFonts w:ascii="Arial" w:hAnsi="Arial" w:cs="Arial"/>
              </w:rPr>
            </w:pPr>
            <w:r w:rsidRPr="007C6DEE">
              <w:rPr>
                <w:rFonts w:ascii="Arial" w:hAnsi="Arial" w:cs="Arial"/>
              </w:rPr>
              <w:t>Training of project staff on child</w:t>
            </w:r>
            <w:r w:rsidR="005D119E" w:rsidRPr="007C6DEE">
              <w:rPr>
                <w:rFonts w:ascii="Arial" w:hAnsi="Arial" w:cs="Arial"/>
              </w:rPr>
              <w:t>-</w:t>
            </w:r>
            <w:r w:rsidRPr="007C6DEE">
              <w:rPr>
                <w:rFonts w:ascii="Arial" w:hAnsi="Arial" w:cs="Arial"/>
              </w:rPr>
              <w:t>friendly feedback and complaints mechanism.</w:t>
            </w:r>
          </w:p>
          <w:p w14:paraId="545C5D1A" w14:textId="77777777" w:rsidR="00E164D0" w:rsidRPr="007C6DEE" w:rsidRDefault="00E164D0" w:rsidP="007C6DEE">
            <w:pPr>
              <w:pStyle w:val="ListParagraph"/>
              <w:numPr>
                <w:ilvl w:val="0"/>
                <w:numId w:val="12"/>
              </w:numPr>
              <w:spacing w:after="0"/>
              <w:contextualSpacing w:val="0"/>
              <w:jc w:val="both"/>
              <w:rPr>
                <w:rFonts w:ascii="Arial" w:hAnsi="Arial" w:cs="Arial"/>
              </w:rPr>
            </w:pPr>
            <w:r w:rsidRPr="007C6DEE">
              <w:rPr>
                <w:rFonts w:ascii="Arial" w:hAnsi="Arial" w:cs="Arial"/>
              </w:rPr>
              <w:t>Establish age, gender</w:t>
            </w:r>
            <w:r w:rsidR="005D119E" w:rsidRPr="007C6DEE">
              <w:rPr>
                <w:rFonts w:ascii="Arial" w:hAnsi="Arial" w:cs="Arial"/>
              </w:rPr>
              <w:t>,</w:t>
            </w:r>
            <w:r w:rsidRPr="007C6DEE">
              <w:rPr>
                <w:rFonts w:ascii="Arial" w:hAnsi="Arial" w:cs="Arial"/>
              </w:rPr>
              <w:t xml:space="preserve"> and cultural complaints/feedback mechanisms at a community and/or school level in consultation with children and adults.</w:t>
            </w:r>
          </w:p>
          <w:p w14:paraId="766C9F36" w14:textId="77777777" w:rsidR="00E164D0" w:rsidRPr="007C6DEE" w:rsidRDefault="00E164D0" w:rsidP="007C6DEE">
            <w:pPr>
              <w:pStyle w:val="ListParagraph"/>
              <w:numPr>
                <w:ilvl w:val="0"/>
                <w:numId w:val="12"/>
              </w:numPr>
              <w:spacing w:after="0"/>
              <w:contextualSpacing w:val="0"/>
              <w:jc w:val="both"/>
              <w:rPr>
                <w:rFonts w:ascii="Arial" w:hAnsi="Arial" w:cs="Arial"/>
              </w:rPr>
            </w:pPr>
            <w:r w:rsidRPr="007C6DEE">
              <w:rPr>
                <w:rFonts w:ascii="Arial" w:hAnsi="Arial" w:cs="Arial"/>
              </w:rPr>
              <w:t>Register and respond to complaints/feedback from children, young girls</w:t>
            </w:r>
            <w:r w:rsidR="005D119E" w:rsidRPr="007C6DEE">
              <w:rPr>
                <w:rFonts w:ascii="Arial" w:hAnsi="Arial" w:cs="Arial"/>
              </w:rPr>
              <w:t>,</w:t>
            </w:r>
            <w:r w:rsidRPr="007C6DEE">
              <w:rPr>
                <w:rFonts w:ascii="Arial" w:hAnsi="Arial" w:cs="Arial"/>
              </w:rPr>
              <w:t xml:space="preserve"> and adults from the affected communities </w:t>
            </w:r>
            <w:r w:rsidR="005D119E" w:rsidRPr="007C6DEE">
              <w:rPr>
                <w:rFonts w:ascii="Arial" w:hAnsi="Arial" w:cs="Arial"/>
              </w:rPr>
              <w:t>regularly</w:t>
            </w:r>
            <w:r w:rsidRPr="007C6DEE">
              <w:rPr>
                <w:rFonts w:ascii="Arial" w:hAnsi="Arial" w:cs="Arial"/>
              </w:rPr>
              <w:t xml:space="preserve"> to close the feedback loop.</w:t>
            </w:r>
          </w:p>
          <w:p w14:paraId="4024C29E" w14:textId="77777777" w:rsidR="00E164D0" w:rsidRPr="007C6DEE" w:rsidRDefault="00E164D0" w:rsidP="007C6DEE">
            <w:pPr>
              <w:pStyle w:val="ListParagraph"/>
              <w:numPr>
                <w:ilvl w:val="0"/>
                <w:numId w:val="12"/>
              </w:numPr>
              <w:spacing w:after="0"/>
              <w:contextualSpacing w:val="0"/>
              <w:jc w:val="both"/>
              <w:rPr>
                <w:rFonts w:ascii="Arial" w:hAnsi="Arial" w:cs="Arial"/>
                <w:b/>
                <w:bCs/>
                <w:lang w:eastAsia="ja-JP"/>
              </w:rPr>
            </w:pPr>
            <w:r w:rsidRPr="007C6DEE">
              <w:rPr>
                <w:rFonts w:ascii="Arial" w:hAnsi="Arial" w:cs="Arial"/>
              </w:rPr>
              <w:t xml:space="preserve">Develop and disseminate case studies and good practices to the wider </w:t>
            </w:r>
            <w:proofErr w:type="gramStart"/>
            <w:r w:rsidRPr="007C6DEE">
              <w:rPr>
                <w:rFonts w:ascii="Arial" w:hAnsi="Arial" w:cs="Arial"/>
              </w:rPr>
              <w:t>audiences</w:t>
            </w:r>
            <w:proofErr w:type="gramEnd"/>
            <w:r w:rsidRPr="007C6DEE">
              <w:rPr>
                <w:rFonts w:ascii="Arial" w:hAnsi="Arial" w:cs="Arial"/>
              </w:rPr>
              <w:t xml:space="preserve"> in</w:t>
            </w:r>
            <w:r w:rsidR="005D119E" w:rsidRPr="007C6DEE">
              <w:rPr>
                <w:rFonts w:ascii="Arial" w:hAnsi="Arial" w:cs="Arial"/>
              </w:rPr>
              <w:t>-</w:t>
            </w:r>
            <w:r w:rsidRPr="007C6DEE">
              <w:rPr>
                <w:rFonts w:ascii="Arial" w:hAnsi="Arial" w:cs="Arial"/>
              </w:rPr>
              <w:t>country and donors.</w:t>
            </w:r>
          </w:p>
          <w:p w14:paraId="5D4B05BB" w14:textId="77777777" w:rsidR="00E164D0" w:rsidRPr="007C6DEE" w:rsidRDefault="005D119E" w:rsidP="007C6DEE">
            <w:pPr>
              <w:pStyle w:val="ListParagraph"/>
              <w:numPr>
                <w:ilvl w:val="0"/>
                <w:numId w:val="12"/>
              </w:numPr>
              <w:spacing w:after="109"/>
              <w:jc w:val="both"/>
              <w:rPr>
                <w:rFonts w:ascii="Arial" w:hAnsi="Arial" w:cs="Arial"/>
                <w:b/>
                <w:bCs/>
                <w:lang w:eastAsia="ja-JP"/>
              </w:rPr>
            </w:pPr>
            <w:r w:rsidRPr="007C6DEE">
              <w:rPr>
                <w:rFonts w:ascii="Arial" w:hAnsi="Arial" w:cs="Arial"/>
              </w:rPr>
              <w:t>Organize a</w:t>
            </w:r>
            <w:r w:rsidR="00E164D0" w:rsidRPr="007C6DEE">
              <w:rPr>
                <w:rFonts w:ascii="Arial" w:hAnsi="Arial" w:cs="Arial"/>
              </w:rPr>
              <w:t xml:space="preserve"> learning dissemination workshop at </w:t>
            </w:r>
            <w:r w:rsidRPr="007C6DEE">
              <w:rPr>
                <w:rFonts w:ascii="Arial" w:hAnsi="Arial" w:cs="Arial"/>
              </w:rPr>
              <w:t xml:space="preserve">the </w:t>
            </w:r>
            <w:r w:rsidR="00E164D0" w:rsidRPr="007C6DEE">
              <w:rPr>
                <w:rFonts w:ascii="Arial" w:hAnsi="Arial" w:cs="Arial"/>
              </w:rPr>
              <w:t>national level to influence government authority for better preparedness in potential monsoon.</w:t>
            </w:r>
          </w:p>
        </w:tc>
      </w:tr>
    </w:tbl>
    <w:p w14:paraId="6BA66035" w14:textId="77777777" w:rsidR="00354421" w:rsidRPr="007C6DEE" w:rsidRDefault="00354421" w:rsidP="007C6DEE">
      <w:pPr>
        <w:spacing w:line="276" w:lineRule="auto"/>
        <w:jc w:val="both"/>
        <w:rPr>
          <w:rFonts w:ascii="Arial" w:hAnsi="Arial" w:cs="Arial"/>
        </w:rPr>
      </w:pPr>
    </w:p>
    <w:sectPr w:rsidR="00354421" w:rsidRPr="007C6DEE" w:rsidSect="00E164D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F0DA" w14:textId="77777777" w:rsidR="00FD181E" w:rsidRDefault="00FD181E" w:rsidP="00A0536E">
      <w:pPr>
        <w:spacing w:after="0" w:line="240" w:lineRule="auto"/>
      </w:pPr>
      <w:r>
        <w:separator/>
      </w:r>
    </w:p>
  </w:endnote>
  <w:endnote w:type="continuationSeparator" w:id="0">
    <w:p w14:paraId="48C8A251" w14:textId="77777777" w:rsidR="00FD181E" w:rsidRDefault="00FD181E" w:rsidP="00A0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Helvetica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03298" w14:textId="77777777" w:rsidR="00FD181E" w:rsidRDefault="00FD181E" w:rsidP="00A0536E">
      <w:pPr>
        <w:spacing w:after="0" w:line="240" w:lineRule="auto"/>
      </w:pPr>
      <w:r>
        <w:separator/>
      </w:r>
    </w:p>
  </w:footnote>
  <w:footnote w:type="continuationSeparator" w:id="0">
    <w:p w14:paraId="762DE4FB" w14:textId="77777777" w:rsidR="00FD181E" w:rsidRDefault="00FD181E" w:rsidP="00A0536E">
      <w:pPr>
        <w:spacing w:after="0" w:line="240" w:lineRule="auto"/>
      </w:pPr>
      <w:r>
        <w:continuationSeparator/>
      </w:r>
    </w:p>
  </w:footnote>
  <w:footnote w:id="1">
    <w:p w14:paraId="3BCA7DD8" w14:textId="6E11BDEA" w:rsidR="00037F3E" w:rsidRPr="00037F3E" w:rsidRDefault="00037F3E">
      <w:pPr>
        <w:pStyle w:val="FootnoteText"/>
        <w:rPr>
          <w:lang w:val="en-US"/>
        </w:rPr>
      </w:pPr>
      <w:r>
        <w:rPr>
          <w:rStyle w:val="FootnoteReference"/>
        </w:rPr>
        <w:footnoteRef/>
      </w:r>
      <w:r>
        <w:t xml:space="preserve"> </w:t>
      </w:r>
      <w:r w:rsidR="007F11B0">
        <w:t>U</w:t>
      </w:r>
      <w:r w:rsidR="007F11B0" w:rsidRPr="007F11B0">
        <w:t>rgent needs of the affected people, which will contribute to reduce the protection risks.</w:t>
      </w:r>
    </w:p>
  </w:footnote>
  <w:footnote w:id="2">
    <w:p w14:paraId="087FA030" w14:textId="727CDE38" w:rsidR="00037F3E" w:rsidRPr="00037F3E" w:rsidRDefault="00037F3E">
      <w:pPr>
        <w:pStyle w:val="FootnoteText"/>
        <w:rPr>
          <w:lang w:val="en-US"/>
        </w:rPr>
      </w:pPr>
      <w:r>
        <w:rPr>
          <w:rStyle w:val="FootnoteReference"/>
        </w:rPr>
        <w:footnoteRef/>
      </w:r>
      <w:r>
        <w:t xml:space="preserve"> A</w:t>
      </w:r>
      <w:r w:rsidRPr="00037F3E">
        <w:t>ccess to services to prevent and respond to neglect, exploitation, violence, and abuse (NEVA),</w:t>
      </w:r>
    </w:p>
  </w:footnote>
  <w:footnote w:id="3">
    <w:p w14:paraId="4A49698C" w14:textId="5E2EA56A" w:rsidR="002E146D" w:rsidRPr="002B5DD0" w:rsidRDefault="002E146D">
      <w:pPr>
        <w:pStyle w:val="FootnoteText"/>
        <w:rPr>
          <w:lang w:val="en-US"/>
        </w:rPr>
      </w:pPr>
      <w:r>
        <w:rPr>
          <w:rStyle w:val="FootnoteReference"/>
        </w:rPr>
        <w:footnoteRef/>
      </w:r>
      <w:r>
        <w:t xml:space="preserve"> Project established child friendly space and girl friendly space in selected 20 schools in project area. Students from those schools will be selected for this objective.</w:t>
      </w:r>
    </w:p>
  </w:footnote>
  <w:footnote w:id="4">
    <w:p w14:paraId="18CDC051" w14:textId="3D71A14E" w:rsidR="002B5DD0" w:rsidRPr="002B5DD0" w:rsidRDefault="002B5DD0">
      <w:pPr>
        <w:pStyle w:val="FootnoteText"/>
        <w:rPr>
          <w:lang w:val="en-US"/>
        </w:rPr>
      </w:pPr>
      <w:r>
        <w:rPr>
          <w:rStyle w:val="FootnoteReference"/>
        </w:rPr>
        <w:footnoteRef/>
      </w:r>
      <w:r>
        <w:t xml:space="preserve"> </w:t>
      </w:r>
      <w:r>
        <w:rPr>
          <w:lang w:val="en-US"/>
        </w:rPr>
        <w:t>Household members who received support from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0B"/>
    <w:multiLevelType w:val="hybridMultilevel"/>
    <w:tmpl w:val="B48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E5B41EC"/>
    <w:multiLevelType w:val="hybridMultilevel"/>
    <w:tmpl w:val="8F9A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769DD"/>
    <w:multiLevelType w:val="hybridMultilevel"/>
    <w:tmpl w:val="2610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8019B"/>
    <w:multiLevelType w:val="hybridMultilevel"/>
    <w:tmpl w:val="5A3A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15:restartNumberingAfterBreak="0">
    <w:nsid w:val="36E3658F"/>
    <w:multiLevelType w:val="multilevel"/>
    <w:tmpl w:val="E69EEC96"/>
    <w:lvl w:ilvl="0">
      <w:start w:val="1"/>
      <w:numFmt w:val="decimal"/>
      <w:lvlText w:val="%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8" w15:restartNumberingAfterBreak="0">
    <w:nsid w:val="43E868A5"/>
    <w:multiLevelType w:val="hybridMultilevel"/>
    <w:tmpl w:val="AC3E4742"/>
    <w:lvl w:ilvl="0" w:tplc="0C09000F">
      <w:start w:val="1"/>
      <w:numFmt w:val="decimal"/>
      <w:lvlText w:val="%1."/>
      <w:lvlJc w:val="left"/>
      <w:pPr>
        <w:ind w:left="371" w:hanging="360"/>
      </w:pPr>
    </w:lvl>
    <w:lvl w:ilvl="1" w:tplc="0C090019">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9" w15:restartNumberingAfterBreak="0">
    <w:nsid w:val="4D41783E"/>
    <w:multiLevelType w:val="hybridMultilevel"/>
    <w:tmpl w:val="68527FAC"/>
    <w:lvl w:ilvl="0" w:tplc="0C09000F">
      <w:start w:val="1"/>
      <w:numFmt w:val="decimal"/>
      <w:lvlText w:val="%1."/>
      <w:lvlJc w:val="left"/>
      <w:pPr>
        <w:ind w:left="371" w:hanging="360"/>
      </w:pPr>
    </w:lvl>
    <w:lvl w:ilvl="1" w:tplc="0C090019">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10" w15:restartNumberingAfterBreak="0">
    <w:nsid w:val="6CAA13F0"/>
    <w:multiLevelType w:val="multilevel"/>
    <w:tmpl w:val="72602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751334E7"/>
    <w:multiLevelType w:val="hybridMultilevel"/>
    <w:tmpl w:val="4C860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F6B92"/>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12"/>
  </w:num>
  <w:num w:numId="3">
    <w:abstractNumId w:val="1"/>
  </w:num>
  <w:num w:numId="4">
    <w:abstractNumId w:val="0"/>
  </w:num>
  <w:num w:numId="5">
    <w:abstractNumId w:val="5"/>
  </w:num>
  <w:num w:numId="6">
    <w:abstractNumId w:val="6"/>
  </w:num>
  <w:num w:numId="7">
    <w:abstractNumId w:val="11"/>
  </w:num>
  <w:num w:numId="8">
    <w:abstractNumId w:val="2"/>
  </w:num>
  <w:num w:numId="9">
    <w:abstractNumId w:val="10"/>
  </w:num>
  <w:num w:numId="10">
    <w:abstractNumId w:val="8"/>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F7"/>
    <w:rsid w:val="00037F3E"/>
    <w:rsid w:val="0005064C"/>
    <w:rsid w:val="00067291"/>
    <w:rsid w:val="000754E4"/>
    <w:rsid w:val="0018017E"/>
    <w:rsid w:val="001F28D9"/>
    <w:rsid w:val="002A3EAB"/>
    <w:rsid w:val="002B5DD0"/>
    <w:rsid w:val="002E146D"/>
    <w:rsid w:val="002E6CFE"/>
    <w:rsid w:val="002F684B"/>
    <w:rsid w:val="003077A9"/>
    <w:rsid w:val="00315A7C"/>
    <w:rsid w:val="00354421"/>
    <w:rsid w:val="003969BE"/>
    <w:rsid w:val="0045100E"/>
    <w:rsid w:val="00455788"/>
    <w:rsid w:val="0048520E"/>
    <w:rsid w:val="004B3941"/>
    <w:rsid w:val="004B41AA"/>
    <w:rsid w:val="00501D6E"/>
    <w:rsid w:val="00525EDD"/>
    <w:rsid w:val="005262B4"/>
    <w:rsid w:val="00595523"/>
    <w:rsid w:val="005B4159"/>
    <w:rsid w:val="005C1DCC"/>
    <w:rsid w:val="005D119E"/>
    <w:rsid w:val="0064296B"/>
    <w:rsid w:val="006441A3"/>
    <w:rsid w:val="0068760A"/>
    <w:rsid w:val="006A75AB"/>
    <w:rsid w:val="007224AD"/>
    <w:rsid w:val="00753242"/>
    <w:rsid w:val="00756CC7"/>
    <w:rsid w:val="00767231"/>
    <w:rsid w:val="00790F13"/>
    <w:rsid w:val="00791E02"/>
    <w:rsid w:val="007C07C7"/>
    <w:rsid w:val="007C6DEE"/>
    <w:rsid w:val="007F0BB9"/>
    <w:rsid w:val="007F11B0"/>
    <w:rsid w:val="008F79F6"/>
    <w:rsid w:val="0093007A"/>
    <w:rsid w:val="00940A5D"/>
    <w:rsid w:val="00961B74"/>
    <w:rsid w:val="00962F21"/>
    <w:rsid w:val="00974386"/>
    <w:rsid w:val="00974975"/>
    <w:rsid w:val="009912B4"/>
    <w:rsid w:val="009B0114"/>
    <w:rsid w:val="009F72D3"/>
    <w:rsid w:val="00A0536E"/>
    <w:rsid w:val="00A263ED"/>
    <w:rsid w:val="00A517C5"/>
    <w:rsid w:val="00A624E1"/>
    <w:rsid w:val="00A632DE"/>
    <w:rsid w:val="00A97641"/>
    <w:rsid w:val="00B2382A"/>
    <w:rsid w:val="00B93F98"/>
    <w:rsid w:val="00B96D13"/>
    <w:rsid w:val="00BC4D26"/>
    <w:rsid w:val="00BF1864"/>
    <w:rsid w:val="00C01472"/>
    <w:rsid w:val="00C02832"/>
    <w:rsid w:val="00C40CA5"/>
    <w:rsid w:val="00C47673"/>
    <w:rsid w:val="00C74EE6"/>
    <w:rsid w:val="00C92DAF"/>
    <w:rsid w:val="00CC1206"/>
    <w:rsid w:val="00CD6707"/>
    <w:rsid w:val="00D83DE6"/>
    <w:rsid w:val="00D954F7"/>
    <w:rsid w:val="00DE1C54"/>
    <w:rsid w:val="00E066CF"/>
    <w:rsid w:val="00E164D0"/>
    <w:rsid w:val="00E21940"/>
    <w:rsid w:val="00E63948"/>
    <w:rsid w:val="00EB0C42"/>
    <w:rsid w:val="00F57C60"/>
    <w:rsid w:val="00F713CD"/>
    <w:rsid w:val="00F8757B"/>
    <w:rsid w:val="00F92C7A"/>
    <w:rsid w:val="00FA7E42"/>
    <w:rsid w:val="00FD181E"/>
    <w:rsid w:val="00FE35EF"/>
    <w:rsid w:val="00FE5F61"/>
    <w:rsid w:val="00FF653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7F69"/>
  <w15:chartTrackingRefBased/>
  <w15:docId w15:val="{96DE80BC-C5FA-451E-B116-CA301141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3">
    <w:name w:val="heading 3"/>
    <w:basedOn w:val="Normal"/>
    <w:next w:val="Normal"/>
    <w:link w:val="Heading3Char"/>
    <w:uiPriority w:val="9"/>
    <w:unhideWhenUsed/>
    <w:qFormat/>
    <w:rsid w:val="00A0536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36E"/>
    <w:rPr>
      <w:rFonts w:asciiTheme="majorHAnsi" w:eastAsiaTheme="majorEastAsia" w:hAnsiTheme="majorHAnsi" w:cstheme="majorBidi"/>
      <w:b/>
      <w:sz w:val="24"/>
      <w:szCs w:val="24"/>
    </w:rPr>
  </w:style>
  <w:style w:type="paragraph" w:styleId="ListParagraph">
    <w:name w:val="List Paragraph"/>
    <w:aliases w:val="References,Paragraphe de liste1,List Square,small normal,Colorful List - Accent 11,Bullet List,FooterText,List Paragraph1,numbered,列出段落,列出段落1,Bulletr List Paragraph,List Paragraph2,List Paragraph21,Párrafo de lista1,Parágrafo da Lista1"/>
    <w:basedOn w:val="Normal"/>
    <w:link w:val="ListParagraphChar"/>
    <w:uiPriority w:val="34"/>
    <w:qFormat/>
    <w:rsid w:val="00A0536E"/>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List Square Char,small normal Char,Colorful List - Accent 11 Char,Bullet List Char,FooterText Char,List Paragraph1 Char,numbered Char,列出段落 Char,列出段落1 Char,Bulletr List Paragraph Char"/>
    <w:link w:val="ListParagraph"/>
    <w:uiPriority w:val="34"/>
    <w:qFormat/>
    <w:locked/>
    <w:rsid w:val="00A0536E"/>
    <w:rPr>
      <w:rFonts w:eastAsiaTheme="minorEastAsia"/>
    </w:rPr>
  </w:style>
  <w:style w:type="paragraph" w:styleId="FootnoteText">
    <w:name w:val="footnote text"/>
    <w:basedOn w:val="Normal"/>
    <w:link w:val="FootnoteTextChar"/>
    <w:uiPriority w:val="99"/>
    <w:semiHidden/>
    <w:rsid w:val="00A0536E"/>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A0536E"/>
    <w:rPr>
      <w:rFonts w:ascii="Times New Roman" w:eastAsia="Times New Roman" w:hAnsi="Times New Roman" w:cs="Times New Roman"/>
      <w:sz w:val="20"/>
      <w:szCs w:val="20"/>
      <w:lang w:val="sv-SE" w:eastAsia="sv-SE"/>
    </w:rPr>
  </w:style>
  <w:style w:type="character" w:styleId="FootnoteReference">
    <w:name w:val="footnote reference"/>
    <w:aliases w:val=" BVI fnr,BVI fnr, BVI fnr Car Car,BVI fnr Car, BVI fnr Car Car Car Car,ftref,BVI fnr Car Car,BVI fnr Car Car Car Car,Footnote text,BVI fnr Tegn Char Tegn Char Char,BVI fnr Car Car Tegn Char Tegn Char Char,Texto de nota al pie,4_G"/>
    <w:link w:val="BVIfnrTegnCharTegnChar"/>
    <w:rsid w:val="00A0536E"/>
    <w:rPr>
      <w:vertAlign w:val="superscript"/>
    </w:rPr>
  </w:style>
  <w:style w:type="paragraph" w:styleId="NoSpacing">
    <w:name w:val="No Spacing"/>
    <w:aliases w:val="Table"/>
    <w:link w:val="NoSpacingChar"/>
    <w:uiPriority w:val="1"/>
    <w:qFormat/>
    <w:rsid w:val="00A0536E"/>
    <w:pPr>
      <w:spacing w:after="0" w:line="240" w:lineRule="auto"/>
    </w:pPr>
    <w:rPr>
      <w:rFonts w:ascii="Calibri" w:eastAsia="Calibri" w:hAnsi="Calibri" w:cs="Arial"/>
      <w:lang w:bidi="he-IL"/>
    </w:rPr>
  </w:style>
  <w:style w:type="character" w:customStyle="1" w:styleId="NoSpacingChar">
    <w:name w:val="No Spacing Char"/>
    <w:aliases w:val="Table Char"/>
    <w:link w:val="NoSpacing"/>
    <w:uiPriority w:val="1"/>
    <w:rsid w:val="00A0536E"/>
    <w:rPr>
      <w:rFonts w:ascii="Calibri" w:eastAsia="Calibri" w:hAnsi="Calibri" w:cs="Arial"/>
      <w:lang w:bidi="he-IL"/>
    </w:rPr>
  </w:style>
  <w:style w:type="paragraph" w:customStyle="1" w:styleId="Default">
    <w:name w:val="Default"/>
    <w:rsid w:val="00A053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536E"/>
    <w:rPr>
      <w:color w:val="0563C1" w:themeColor="hyperlink"/>
      <w:u w:val="single"/>
    </w:rPr>
  </w:style>
  <w:style w:type="table" w:styleId="TableGrid">
    <w:name w:val="Table Grid"/>
    <w:basedOn w:val="TableNormal"/>
    <w:uiPriority w:val="59"/>
    <w:rsid w:val="00A0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TegnCharTegnChar">
    <w:name w:val="BVI fnr Tegn Char Tegn Char"/>
    <w:aliases w:val="BVI fnr Car Car Tegn Char Tegn Char,BVI fnr Car Tegn Char Tegn Char,BVI fnr Car Car Car Car Char Tegn Char Tegn Char,Footnote text Tegn Char Tegn Char,ftref Tegn Char Tegn Cha"/>
    <w:basedOn w:val="Normal"/>
    <w:link w:val="FootnoteReference"/>
    <w:rsid w:val="00A0536E"/>
    <w:pPr>
      <w:spacing w:line="240" w:lineRule="exact"/>
    </w:pPr>
    <w:rPr>
      <w:vertAlign w:val="superscript"/>
    </w:rPr>
  </w:style>
  <w:style w:type="character" w:customStyle="1" w:styleId="A3">
    <w:name w:val="A3"/>
    <w:uiPriority w:val="99"/>
    <w:rsid w:val="00791E02"/>
    <w:rPr>
      <w:rFonts w:cs="Helvetica Light"/>
      <w:color w:val="221E1F"/>
      <w:sz w:val="16"/>
      <w:szCs w:val="16"/>
    </w:rPr>
  </w:style>
  <w:style w:type="paragraph" w:styleId="CommentText">
    <w:name w:val="annotation text"/>
    <w:basedOn w:val="Normal"/>
    <w:link w:val="CommentTextChar"/>
    <w:uiPriority w:val="99"/>
    <w:unhideWhenUsed/>
    <w:rsid w:val="00E164D0"/>
    <w:pPr>
      <w:spacing w:after="109" w:line="240" w:lineRule="auto"/>
      <w:ind w:left="11" w:hanging="11"/>
    </w:pPr>
    <w:rPr>
      <w:rFonts w:ascii="Calibri" w:eastAsia="Cambria" w:hAnsi="Calibri" w:cs="Cambria"/>
      <w:color w:val="000000"/>
      <w:sz w:val="20"/>
      <w:szCs w:val="20"/>
      <w:lang w:val="en-AU" w:eastAsia="en-AU"/>
    </w:rPr>
  </w:style>
  <w:style w:type="character" w:customStyle="1" w:styleId="CommentTextChar">
    <w:name w:val="Comment Text Char"/>
    <w:basedOn w:val="DefaultParagraphFont"/>
    <w:link w:val="CommentText"/>
    <w:uiPriority w:val="99"/>
    <w:rsid w:val="00E164D0"/>
    <w:rPr>
      <w:rFonts w:ascii="Calibri" w:eastAsia="Cambria" w:hAnsi="Calibri" w:cs="Cambria"/>
      <w:color w:val="000000"/>
      <w:sz w:val="20"/>
      <w:szCs w:val="20"/>
      <w:lang w:val="en-AU" w:eastAsia="en-AU"/>
    </w:rPr>
  </w:style>
  <w:style w:type="character" w:styleId="CommentReference">
    <w:name w:val="annotation reference"/>
    <w:basedOn w:val="DefaultParagraphFont"/>
    <w:uiPriority w:val="99"/>
    <w:semiHidden/>
    <w:unhideWhenUsed/>
    <w:rsid w:val="00C02832"/>
    <w:rPr>
      <w:sz w:val="16"/>
      <w:szCs w:val="16"/>
    </w:rPr>
  </w:style>
  <w:style w:type="paragraph" w:styleId="CommentSubject">
    <w:name w:val="annotation subject"/>
    <w:basedOn w:val="CommentText"/>
    <w:next w:val="CommentText"/>
    <w:link w:val="CommentSubjectChar"/>
    <w:uiPriority w:val="99"/>
    <w:semiHidden/>
    <w:unhideWhenUsed/>
    <w:rsid w:val="00C02832"/>
    <w:pPr>
      <w:spacing w:after="160"/>
      <w:ind w:left="0" w:firstLine="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C02832"/>
    <w:rPr>
      <w:rFonts w:ascii="Calibri" w:eastAsia="Cambria" w:hAnsi="Calibri" w:cs="Cambria"/>
      <w:b/>
      <w:bCs/>
      <w:color w:val="000000"/>
      <w:sz w:val="20"/>
      <w:szCs w:val="20"/>
      <w:lang w:val="en-AU" w:eastAsia="en-AU"/>
    </w:rPr>
  </w:style>
  <w:style w:type="paragraph" w:styleId="Revision">
    <w:name w:val="Revision"/>
    <w:hidden/>
    <w:uiPriority w:val="99"/>
    <w:semiHidden/>
    <w:rsid w:val="00C02832"/>
    <w:pPr>
      <w:spacing w:after="0" w:line="240" w:lineRule="auto"/>
    </w:pPr>
  </w:style>
  <w:style w:type="paragraph" w:styleId="BalloonText">
    <w:name w:val="Balloon Text"/>
    <w:basedOn w:val="Normal"/>
    <w:link w:val="BalloonTextChar"/>
    <w:uiPriority w:val="99"/>
    <w:semiHidden/>
    <w:unhideWhenUsed/>
    <w:rsid w:val="00C0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0274">
      <w:bodyDiv w:val="1"/>
      <w:marLeft w:val="0"/>
      <w:marRight w:val="0"/>
      <w:marTop w:val="0"/>
      <w:marBottom w:val="0"/>
      <w:divBdr>
        <w:top w:val="none" w:sz="0" w:space="0" w:color="auto"/>
        <w:left w:val="none" w:sz="0" w:space="0" w:color="auto"/>
        <w:bottom w:val="none" w:sz="0" w:space="0" w:color="auto"/>
        <w:right w:val="none" w:sz="0" w:space="0" w:color="auto"/>
      </w:divBdr>
      <w:divsChild>
        <w:div w:id="2027823681">
          <w:marLeft w:val="0"/>
          <w:marRight w:val="0"/>
          <w:marTop w:val="0"/>
          <w:marBottom w:val="0"/>
          <w:divBdr>
            <w:top w:val="none" w:sz="0" w:space="0" w:color="auto"/>
            <w:left w:val="none" w:sz="0" w:space="0" w:color="auto"/>
            <w:bottom w:val="none" w:sz="0" w:space="0" w:color="auto"/>
            <w:right w:val="none" w:sz="0" w:space="0" w:color="auto"/>
          </w:divBdr>
        </w:div>
      </w:divsChild>
    </w:div>
    <w:div w:id="8374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bd.consultant.hiring@plan-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F16034A0A4C4E94773548CBAA7472" ma:contentTypeVersion="10" ma:contentTypeDescription="Create a new document." ma:contentTypeScope="" ma:versionID="39be6b7e2b8652168ef86a34a4912773">
  <xsd:schema xmlns:xsd="http://www.w3.org/2001/XMLSchema" xmlns:xs="http://www.w3.org/2001/XMLSchema" xmlns:p="http://schemas.microsoft.com/office/2006/metadata/properties" xmlns:ns3="c04aeb5b-d978-4504-be63-ad84a8ae01c1" targetNamespace="http://schemas.microsoft.com/office/2006/metadata/properties" ma:root="true" ma:fieldsID="0e22730896a1719c4e00d11cf894db7b" ns3:_="">
    <xsd:import namespace="c04aeb5b-d978-4504-be63-ad84a8ae01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eb5b-d978-4504-be63-ad84a8ae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67FD-C90A-42F6-A9BE-9ABB8413C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8B2F7-92E8-4862-86E2-5A0A47CF408D}">
  <ds:schemaRefs>
    <ds:schemaRef ds:uri="http://schemas.microsoft.com/sharepoint/v3/contenttype/forms"/>
  </ds:schemaRefs>
</ds:datastoreItem>
</file>

<file path=customXml/itemProps3.xml><?xml version="1.0" encoding="utf-8"?>
<ds:datastoreItem xmlns:ds="http://schemas.openxmlformats.org/officeDocument/2006/customXml" ds:itemID="{6EAC9466-941E-403A-8A5E-CDF1E028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eb5b-d978-4504-be63-ad84a8ae0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48CA3-EEC3-45B7-BFE6-93F102F7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Khandker Abutaher Md. SiddiqurRahman</dc:creator>
  <cp:keywords/>
  <dc:description/>
  <cp:lastModifiedBy>Rashedul Karim Sazzad</cp:lastModifiedBy>
  <cp:revision>3</cp:revision>
  <dcterms:created xsi:type="dcterms:W3CDTF">2020-09-10T08:05:00Z</dcterms:created>
  <dcterms:modified xsi:type="dcterms:W3CDTF">2020-09-17T08:47:00Z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ies>
</file>