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5A868" w14:textId="7BDD038A" w:rsidR="00E9046D" w:rsidRPr="007E5EE6" w:rsidRDefault="00440D35" w:rsidP="007C3B24">
      <w:pPr>
        <w:autoSpaceDE w:val="0"/>
        <w:autoSpaceDN w:val="0"/>
        <w:adjustRightInd w:val="0"/>
        <w:spacing w:after="120" w:line="240" w:lineRule="auto"/>
        <w:jc w:val="center"/>
        <w:rPr>
          <w:b/>
          <w:noProof/>
          <w:sz w:val="24"/>
          <w:szCs w:val="24"/>
          <w:lang w:eastAsia="en-GB"/>
        </w:rPr>
      </w:pPr>
      <w:r w:rsidRPr="007E5EE6">
        <w:rPr>
          <w:b/>
          <w:noProof/>
          <w:sz w:val="24"/>
          <w:szCs w:val="24"/>
          <w:lang w:eastAsia="en-GB"/>
        </w:rPr>
        <w:t>Terms of Reference</w:t>
      </w:r>
    </w:p>
    <w:p w14:paraId="0B8DFCFA" w14:textId="528586EB" w:rsidR="00440D35" w:rsidRPr="009F295B" w:rsidRDefault="00BC3488" w:rsidP="007C3B24">
      <w:pPr>
        <w:autoSpaceDE w:val="0"/>
        <w:autoSpaceDN w:val="0"/>
        <w:adjustRightInd w:val="0"/>
        <w:spacing w:after="120" w:line="240" w:lineRule="auto"/>
        <w:jc w:val="center"/>
        <w:rPr>
          <w:b/>
          <w:noProof/>
          <w:sz w:val="28"/>
          <w:szCs w:val="28"/>
          <w:lang w:eastAsia="en-GB"/>
        </w:rPr>
      </w:pPr>
      <w:r w:rsidRPr="007E5EE6">
        <w:rPr>
          <w:b/>
          <w:noProof/>
          <w:sz w:val="24"/>
          <w:szCs w:val="24"/>
          <w:lang w:eastAsia="en-GB"/>
        </w:rPr>
        <w:t xml:space="preserve">Baseline Study </w:t>
      </w:r>
      <w:r w:rsidR="00A967EE" w:rsidRPr="007E5EE6">
        <w:rPr>
          <w:b/>
          <w:noProof/>
          <w:sz w:val="24"/>
          <w:szCs w:val="24"/>
          <w:lang w:eastAsia="en-GB"/>
        </w:rPr>
        <w:t>on OpenCRVS Pilot</w:t>
      </w:r>
    </w:p>
    <w:p w14:paraId="1B633470" w14:textId="77777777" w:rsidR="00440D35" w:rsidRPr="00651880" w:rsidRDefault="00440D35" w:rsidP="007C3B24">
      <w:pPr>
        <w:autoSpaceDE w:val="0"/>
        <w:autoSpaceDN w:val="0"/>
        <w:adjustRightInd w:val="0"/>
        <w:spacing w:after="120" w:line="240" w:lineRule="auto"/>
        <w:jc w:val="center"/>
        <w:rPr>
          <w:b/>
          <w:noProof/>
          <w:lang w:eastAsia="en-GB"/>
        </w:rPr>
      </w:pPr>
    </w:p>
    <w:p w14:paraId="0C29C94B" w14:textId="5D2B4191" w:rsidR="00520411" w:rsidRPr="007E5EE6" w:rsidRDefault="00E9046D" w:rsidP="00FF699E">
      <w:pPr>
        <w:pStyle w:val="Heading3"/>
        <w:numPr>
          <w:ilvl w:val="0"/>
          <w:numId w:val="4"/>
        </w:numPr>
        <w:spacing w:before="0" w:after="120"/>
        <w:jc w:val="both"/>
        <w:rPr>
          <w:rFonts w:cstheme="minorHAnsi"/>
          <w:sz w:val="24"/>
          <w:szCs w:val="24"/>
          <w:lang w:eastAsia="en-GB"/>
        </w:rPr>
      </w:pPr>
      <w:r w:rsidRPr="007E5EE6">
        <w:rPr>
          <w:rFonts w:eastAsiaTheme="minorHAnsi" w:cstheme="minorHAnsi"/>
          <w:bCs w:val="0"/>
          <w:color w:val="auto"/>
          <w:sz w:val="24"/>
          <w:szCs w:val="24"/>
        </w:rPr>
        <w:t>Background</w:t>
      </w:r>
      <w:r w:rsidRPr="007E5EE6">
        <w:rPr>
          <w:rFonts w:eastAsiaTheme="minorHAnsi" w:cstheme="minorHAnsi"/>
          <w:b w:val="0"/>
          <w:bCs w:val="0"/>
          <w:color w:val="auto"/>
          <w:sz w:val="24"/>
          <w:szCs w:val="24"/>
        </w:rPr>
        <w:t xml:space="preserve"> </w:t>
      </w:r>
      <w:r w:rsidR="00A56441" w:rsidRPr="007E5EE6">
        <w:rPr>
          <w:rFonts w:eastAsiaTheme="minorHAnsi" w:cstheme="minorHAnsi"/>
          <w:b w:val="0"/>
          <w:bCs w:val="0"/>
          <w:color w:val="auto"/>
          <w:sz w:val="24"/>
          <w:szCs w:val="24"/>
        </w:rPr>
        <w:tab/>
      </w:r>
      <w:r w:rsidR="00A56441" w:rsidRPr="007E5EE6">
        <w:rPr>
          <w:rFonts w:cstheme="minorHAnsi"/>
          <w:noProof/>
          <w:sz w:val="24"/>
          <w:szCs w:val="24"/>
          <w:lang w:eastAsia="en-GB"/>
        </w:rPr>
        <w:tab/>
      </w:r>
      <w:r w:rsidR="00A56441" w:rsidRPr="007E5EE6">
        <w:rPr>
          <w:rFonts w:cstheme="minorHAnsi"/>
          <w:noProof/>
          <w:sz w:val="24"/>
          <w:szCs w:val="24"/>
          <w:lang w:eastAsia="en-GB"/>
        </w:rPr>
        <w:tab/>
      </w:r>
      <w:r w:rsidR="00A56441" w:rsidRPr="007E5EE6">
        <w:rPr>
          <w:rFonts w:cstheme="minorHAnsi"/>
          <w:noProof/>
          <w:sz w:val="24"/>
          <w:szCs w:val="24"/>
          <w:lang w:eastAsia="en-GB"/>
        </w:rPr>
        <w:tab/>
      </w:r>
      <w:r w:rsidR="00A56441" w:rsidRPr="007E5EE6">
        <w:rPr>
          <w:rFonts w:cstheme="minorHAnsi"/>
          <w:noProof/>
          <w:sz w:val="24"/>
          <w:szCs w:val="24"/>
          <w:lang w:eastAsia="en-GB"/>
        </w:rPr>
        <w:tab/>
      </w:r>
      <w:r w:rsidR="00A56441" w:rsidRPr="007E5EE6">
        <w:rPr>
          <w:rFonts w:cstheme="minorHAnsi"/>
          <w:noProof/>
          <w:sz w:val="24"/>
          <w:szCs w:val="24"/>
          <w:lang w:eastAsia="en-GB"/>
        </w:rPr>
        <w:tab/>
      </w:r>
    </w:p>
    <w:p w14:paraId="55C63241" w14:textId="77777777" w:rsidR="00551213" w:rsidRPr="007E5EE6" w:rsidRDefault="00551213" w:rsidP="00FF699E">
      <w:pPr>
        <w:autoSpaceDE w:val="0"/>
        <w:autoSpaceDN w:val="0"/>
        <w:adjustRightInd w:val="0"/>
        <w:spacing w:after="120" w:line="240" w:lineRule="auto"/>
        <w:jc w:val="both"/>
        <w:rPr>
          <w:rFonts w:cstheme="minorHAnsi"/>
          <w:color w:val="auto"/>
          <w:sz w:val="24"/>
          <w:szCs w:val="24"/>
        </w:rPr>
      </w:pPr>
      <w:r w:rsidRPr="007E5EE6">
        <w:rPr>
          <w:rFonts w:cstheme="minorHAnsi"/>
          <w:color w:val="auto"/>
          <w:sz w:val="24"/>
          <w:szCs w:val="24"/>
        </w:rPr>
        <w:t>Plan is an international, rights-based, Child-Centred Community Development organization working worldwide for the realization of children’s and other human rights to end child poverty in developing countries. Plan’s vision is of a world in which all children realize their full potential in societies that respect people’s rights and dignity.</w:t>
      </w:r>
    </w:p>
    <w:p w14:paraId="45B1081D" w14:textId="77777777" w:rsidR="00551213" w:rsidRPr="007E5EE6" w:rsidRDefault="00551213" w:rsidP="00FF699E">
      <w:pPr>
        <w:autoSpaceDE w:val="0"/>
        <w:autoSpaceDN w:val="0"/>
        <w:adjustRightInd w:val="0"/>
        <w:spacing w:after="120" w:line="240" w:lineRule="auto"/>
        <w:jc w:val="both"/>
        <w:rPr>
          <w:rFonts w:cstheme="minorHAnsi"/>
          <w:color w:val="auto"/>
          <w:sz w:val="24"/>
          <w:szCs w:val="24"/>
        </w:rPr>
      </w:pPr>
      <w:r w:rsidRPr="007E5EE6">
        <w:rPr>
          <w:rFonts w:cstheme="minorHAnsi"/>
          <w:color w:val="auto"/>
          <w:sz w:val="24"/>
          <w:szCs w:val="24"/>
        </w:rPr>
        <w:t>Plan International has been operating in Bangladesh since 1994, helping children access their rights to health, education, economic security and protection. Currently, under Country Strategy IV Plan International Bangladesh is implementing programmes in six thematic areas: health, education, child protection, WASH, youth engagement and employment, and disaster risk management and climate change. Through interventions of Plan International Bangladesh, more than 3,500,000 people including women, children and vulnerable are benefitted across 13 districts.</w:t>
      </w:r>
    </w:p>
    <w:p w14:paraId="071B998E" w14:textId="3438C192" w:rsidR="00664AF3" w:rsidRPr="007E5EE6" w:rsidRDefault="00930AC9" w:rsidP="00FF699E">
      <w:pPr>
        <w:autoSpaceDE w:val="0"/>
        <w:autoSpaceDN w:val="0"/>
        <w:adjustRightInd w:val="0"/>
        <w:spacing w:after="120" w:line="240" w:lineRule="auto"/>
        <w:jc w:val="both"/>
        <w:rPr>
          <w:rFonts w:cstheme="minorHAnsi"/>
          <w:color w:val="auto"/>
          <w:sz w:val="24"/>
          <w:szCs w:val="24"/>
        </w:rPr>
      </w:pPr>
      <w:r w:rsidRPr="007E5EE6">
        <w:rPr>
          <w:rFonts w:cstheme="minorHAnsi"/>
          <w:color w:val="auto"/>
          <w:sz w:val="24"/>
          <w:szCs w:val="24"/>
        </w:rPr>
        <w:t xml:space="preserve">As an independent development and humanitarian organisation, </w:t>
      </w:r>
      <w:r w:rsidR="000C743F" w:rsidRPr="007E5EE6">
        <w:rPr>
          <w:rFonts w:cstheme="minorHAnsi"/>
          <w:color w:val="auto"/>
          <w:sz w:val="24"/>
          <w:szCs w:val="24"/>
        </w:rPr>
        <w:t>Plan International w</w:t>
      </w:r>
      <w:r w:rsidRPr="007E5EE6">
        <w:rPr>
          <w:rFonts w:cstheme="minorHAnsi"/>
          <w:color w:val="auto"/>
          <w:sz w:val="24"/>
          <w:szCs w:val="24"/>
        </w:rPr>
        <w:t>ork</w:t>
      </w:r>
      <w:r w:rsidR="000C743F" w:rsidRPr="007E5EE6">
        <w:rPr>
          <w:rFonts w:cstheme="minorHAnsi"/>
          <w:color w:val="auto"/>
          <w:sz w:val="24"/>
          <w:szCs w:val="24"/>
        </w:rPr>
        <w:t>s</w:t>
      </w:r>
      <w:r w:rsidRPr="007E5EE6">
        <w:rPr>
          <w:rFonts w:cstheme="minorHAnsi"/>
          <w:color w:val="auto"/>
          <w:sz w:val="24"/>
          <w:szCs w:val="24"/>
        </w:rPr>
        <w:t xml:space="preserve"> </w:t>
      </w:r>
      <w:r w:rsidR="00551213" w:rsidRPr="007E5EE6">
        <w:rPr>
          <w:rFonts w:cstheme="minorHAnsi"/>
          <w:color w:val="auto"/>
          <w:sz w:val="24"/>
          <w:szCs w:val="24"/>
        </w:rPr>
        <w:t xml:space="preserve">with </w:t>
      </w:r>
      <w:r w:rsidRPr="007E5EE6">
        <w:rPr>
          <w:rFonts w:cstheme="minorHAnsi"/>
          <w:color w:val="auto"/>
          <w:sz w:val="24"/>
          <w:szCs w:val="24"/>
        </w:rPr>
        <w:t>children, young people and partners to tackle the root causes of the challenges facin</w:t>
      </w:r>
      <w:r w:rsidR="000C743F" w:rsidRPr="007E5EE6">
        <w:rPr>
          <w:rFonts w:cstheme="minorHAnsi"/>
          <w:color w:val="auto"/>
          <w:sz w:val="24"/>
          <w:szCs w:val="24"/>
        </w:rPr>
        <w:t xml:space="preserve">g by the </w:t>
      </w:r>
      <w:r w:rsidRPr="007E5EE6">
        <w:rPr>
          <w:rFonts w:cstheme="minorHAnsi"/>
          <w:color w:val="auto"/>
          <w:sz w:val="24"/>
          <w:szCs w:val="24"/>
        </w:rPr>
        <w:t xml:space="preserve">girls and all vulnerable children. </w:t>
      </w:r>
      <w:r w:rsidR="000C743F" w:rsidRPr="007E5EE6">
        <w:rPr>
          <w:rFonts w:cstheme="minorHAnsi"/>
          <w:color w:val="auto"/>
          <w:sz w:val="24"/>
          <w:szCs w:val="24"/>
        </w:rPr>
        <w:t xml:space="preserve">Plan International also </w:t>
      </w:r>
      <w:r w:rsidRPr="007E5EE6">
        <w:rPr>
          <w:rFonts w:cstheme="minorHAnsi"/>
          <w:color w:val="auto"/>
          <w:sz w:val="24"/>
          <w:szCs w:val="24"/>
        </w:rPr>
        <w:t xml:space="preserve">support children’s rights from birth </w:t>
      </w:r>
      <w:proofErr w:type="gramStart"/>
      <w:r w:rsidR="000C743F" w:rsidRPr="007E5EE6">
        <w:rPr>
          <w:rFonts w:cstheme="minorHAnsi"/>
          <w:color w:val="auto"/>
          <w:sz w:val="24"/>
          <w:szCs w:val="24"/>
        </w:rPr>
        <w:t xml:space="preserve">to </w:t>
      </w:r>
      <w:r w:rsidRPr="007E5EE6">
        <w:rPr>
          <w:rFonts w:cstheme="minorHAnsi"/>
          <w:color w:val="auto"/>
          <w:sz w:val="24"/>
          <w:szCs w:val="24"/>
        </w:rPr>
        <w:t xml:space="preserve"> adulthood</w:t>
      </w:r>
      <w:proofErr w:type="gramEnd"/>
      <w:r w:rsidRPr="007E5EE6">
        <w:rPr>
          <w:rFonts w:cstheme="minorHAnsi"/>
          <w:color w:val="auto"/>
          <w:sz w:val="24"/>
          <w:szCs w:val="24"/>
        </w:rPr>
        <w:t xml:space="preserve"> and enable children to prepare for and respond to crises and adversity. </w:t>
      </w:r>
      <w:r w:rsidR="000C743F" w:rsidRPr="007E5EE6">
        <w:rPr>
          <w:rFonts w:cstheme="minorHAnsi"/>
          <w:color w:val="auto"/>
          <w:sz w:val="24"/>
          <w:szCs w:val="24"/>
        </w:rPr>
        <w:t xml:space="preserve">Plan International </w:t>
      </w:r>
      <w:r w:rsidRPr="007E5EE6">
        <w:rPr>
          <w:rFonts w:cstheme="minorHAnsi"/>
          <w:color w:val="auto"/>
          <w:sz w:val="24"/>
          <w:szCs w:val="24"/>
        </w:rPr>
        <w:t>drive</w:t>
      </w:r>
      <w:r w:rsidR="000C743F" w:rsidRPr="007E5EE6">
        <w:rPr>
          <w:rFonts w:cstheme="minorHAnsi"/>
          <w:color w:val="auto"/>
          <w:sz w:val="24"/>
          <w:szCs w:val="24"/>
        </w:rPr>
        <w:t>s</w:t>
      </w:r>
      <w:r w:rsidRPr="007E5EE6">
        <w:rPr>
          <w:rFonts w:cstheme="minorHAnsi"/>
          <w:color w:val="auto"/>
          <w:sz w:val="24"/>
          <w:szCs w:val="24"/>
        </w:rPr>
        <w:t xml:space="preserve"> changes in practice and policy at local, national and global levels using our reach, experience and knowledge. For over 80 years </w:t>
      </w:r>
      <w:r w:rsidR="000C743F" w:rsidRPr="007E5EE6">
        <w:rPr>
          <w:rFonts w:cstheme="minorHAnsi"/>
          <w:color w:val="auto"/>
          <w:sz w:val="24"/>
          <w:szCs w:val="24"/>
        </w:rPr>
        <w:t xml:space="preserve">Plan International </w:t>
      </w:r>
      <w:r w:rsidRPr="007E5EE6">
        <w:rPr>
          <w:rFonts w:cstheme="minorHAnsi"/>
          <w:color w:val="auto"/>
          <w:sz w:val="24"/>
          <w:szCs w:val="24"/>
        </w:rPr>
        <w:t>have been building powerful partnerships for children, and active 75 countries</w:t>
      </w:r>
      <w:r w:rsidR="000C743F" w:rsidRPr="007E5EE6">
        <w:rPr>
          <w:rFonts w:cstheme="minorHAnsi"/>
          <w:color w:val="auto"/>
          <w:sz w:val="24"/>
          <w:szCs w:val="24"/>
        </w:rPr>
        <w:t xml:space="preserve"> all over the world.</w:t>
      </w:r>
    </w:p>
    <w:p w14:paraId="51FC2D3C" w14:textId="77777777" w:rsidR="00664AF3" w:rsidRPr="007E5EE6" w:rsidRDefault="00664AF3" w:rsidP="00FF699E">
      <w:pPr>
        <w:autoSpaceDE w:val="0"/>
        <w:autoSpaceDN w:val="0"/>
        <w:adjustRightInd w:val="0"/>
        <w:spacing w:after="120" w:line="240" w:lineRule="auto"/>
        <w:jc w:val="both"/>
        <w:rPr>
          <w:rFonts w:cstheme="minorHAnsi"/>
          <w:color w:val="auto"/>
          <w:sz w:val="24"/>
          <w:szCs w:val="24"/>
        </w:rPr>
      </w:pPr>
      <w:r w:rsidRPr="007E5EE6">
        <w:rPr>
          <w:rFonts w:cstheme="minorHAnsi"/>
          <w:color w:val="auto"/>
          <w:sz w:val="24"/>
          <w:szCs w:val="24"/>
        </w:rPr>
        <w:t>We believe in the power and potential of every child. Without a birth certificate a child does not exist in the eyes of the law. Everyone should have a legal identity with which to access their rights, basic services and opportunities. Civil registration can be the foundation of each individual’s legal and social identity. The importance of CRVS is captured in the 2030 Agenda for Sustainable Development and the Sustainable Development Goals (SDG). The data from CRVS systems could contribute to the effective measurement of 65% of the SDGs, supporting the global aspiration to leave no one behind.</w:t>
      </w:r>
    </w:p>
    <w:p w14:paraId="4148A284" w14:textId="2B8C64AC" w:rsidR="00930AC9" w:rsidRPr="007E5EE6" w:rsidRDefault="00664AF3" w:rsidP="00FF699E">
      <w:pPr>
        <w:autoSpaceDE w:val="0"/>
        <w:autoSpaceDN w:val="0"/>
        <w:adjustRightInd w:val="0"/>
        <w:spacing w:after="120" w:line="240" w:lineRule="auto"/>
        <w:jc w:val="both"/>
        <w:rPr>
          <w:rFonts w:cstheme="minorHAnsi"/>
          <w:color w:val="auto"/>
          <w:sz w:val="24"/>
          <w:szCs w:val="24"/>
        </w:rPr>
      </w:pPr>
      <w:r w:rsidRPr="007E5EE6">
        <w:rPr>
          <w:rFonts w:cstheme="minorHAnsi"/>
          <w:color w:val="auto"/>
          <w:sz w:val="24"/>
          <w:szCs w:val="24"/>
        </w:rPr>
        <w:t xml:space="preserve">In that continuation Plan International is leading the development of Open CRVS, a standards-based, open source software </w:t>
      </w:r>
      <w:r w:rsidR="00B96D65" w:rsidRPr="007E5EE6">
        <w:rPr>
          <w:rFonts w:cstheme="minorHAnsi"/>
          <w:color w:val="auto"/>
          <w:sz w:val="24"/>
          <w:szCs w:val="24"/>
        </w:rPr>
        <w:t xml:space="preserve">for birth and death registration as a viable option to roll-out nationally. </w:t>
      </w:r>
      <w:r w:rsidRPr="007E5EE6">
        <w:rPr>
          <w:rFonts w:cstheme="minorHAnsi"/>
          <w:color w:val="auto"/>
          <w:sz w:val="24"/>
          <w:szCs w:val="24"/>
        </w:rPr>
        <w:t xml:space="preserve">It is for both of those who will be working with it on a daily basis and the people and institutions that stand to benefit from its functionality. </w:t>
      </w:r>
    </w:p>
    <w:p w14:paraId="09480EAA" w14:textId="0B46C748" w:rsidR="00C26B09" w:rsidRPr="007E5EE6" w:rsidRDefault="00C26B09" w:rsidP="00FF699E">
      <w:pPr>
        <w:spacing w:after="120" w:line="240" w:lineRule="auto"/>
        <w:jc w:val="both"/>
        <w:rPr>
          <w:rFonts w:cstheme="minorHAnsi"/>
          <w:color w:val="auto"/>
          <w:sz w:val="24"/>
          <w:szCs w:val="24"/>
        </w:rPr>
      </w:pPr>
      <w:r w:rsidRPr="007E5EE6">
        <w:rPr>
          <w:rFonts w:cstheme="minorHAnsi"/>
          <w:color w:val="auto"/>
          <w:sz w:val="24"/>
          <w:szCs w:val="24"/>
        </w:rPr>
        <w:t xml:space="preserve">2. </w:t>
      </w:r>
      <w:r w:rsidRPr="007E5EE6">
        <w:rPr>
          <w:rFonts w:cstheme="minorHAnsi"/>
          <w:b/>
          <w:color w:val="auto"/>
          <w:sz w:val="24"/>
          <w:szCs w:val="24"/>
        </w:rPr>
        <w:t>Project Overview</w:t>
      </w:r>
    </w:p>
    <w:p w14:paraId="7377D359" w14:textId="73260741"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Civil registration (CR) is a process by which a government records vital events occurring in a population, such as births, deaths and marriages. It provides data on life itself and for governments it provides the sole continuous source of vital statistics (VS) for evidence-based policy and decision-making. </w:t>
      </w:r>
    </w:p>
    <w:p w14:paraId="56F405C6" w14:textId="77777777"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Low and Middle income countries are currently stuck with legacy CRVS systems that are unable to function end-to-end because that are not agile enough to adapt to the low resource and constantly changing operational environment of a civil registry office.  Why, because they were never designed to do so. Globally, significant investments have been made to digitise CRVS systems.  Countries have built, and continue to build customised systems because an out of the box solution design to meet their needs doesn’t exist in the market.  Whilst proprietary solutions are an option, experience tells </w:t>
      </w:r>
      <w:r w:rsidRPr="007E5EE6">
        <w:rPr>
          <w:rFonts w:cstheme="minorHAnsi"/>
          <w:color w:val="auto"/>
          <w:sz w:val="24"/>
          <w:szCs w:val="24"/>
        </w:rPr>
        <w:lastRenderedPageBreak/>
        <w:t>us that they require long development times, high support and maintenance cost, and can only operate in high resources settings, by high capacity staff.  As a result, digitisation investments have not lead to significant increases in registration coverage and vulnerable populations remain invisible, unaccounted for and excluded from accessing lifelong services essential to live, learn, decide, and thrive.</w:t>
      </w:r>
    </w:p>
    <w:p w14:paraId="6A8E744A" w14:textId="05811BC2"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Plan International is challenging the current gap in the market for a user-centric and rights-based CRVS system by leading the development of Open CRVS, an open-source digital CRVS solution that is free to use, adaptable to the country context, interoperable with other government systems (e.g. health and ID systems), and rights-based to ensure it protects and provides for those most vulnerable. </w:t>
      </w:r>
    </w:p>
    <w:p w14:paraId="64001778" w14:textId="79A054D5"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Plan International Bangladesh is going to </w:t>
      </w:r>
      <w:r w:rsidR="00872C57" w:rsidRPr="007E5EE6">
        <w:rPr>
          <w:rFonts w:cstheme="minorHAnsi"/>
          <w:color w:val="auto"/>
          <w:sz w:val="24"/>
          <w:szCs w:val="24"/>
        </w:rPr>
        <w:t>initiate</w:t>
      </w:r>
      <w:r w:rsidRPr="007E5EE6">
        <w:rPr>
          <w:rFonts w:cstheme="minorHAnsi"/>
          <w:color w:val="auto"/>
          <w:sz w:val="24"/>
          <w:szCs w:val="24"/>
        </w:rPr>
        <w:t xml:space="preserve"> a project to pilot this </w:t>
      </w:r>
      <w:proofErr w:type="spellStart"/>
      <w:r w:rsidRPr="007E5EE6">
        <w:rPr>
          <w:rFonts w:cstheme="minorHAnsi"/>
          <w:color w:val="auto"/>
          <w:sz w:val="24"/>
          <w:szCs w:val="24"/>
        </w:rPr>
        <w:t>OpenCRVS</w:t>
      </w:r>
      <w:proofErr w:type="spellEnd"/>
      <w:r w:rsidRPr="007E5EE6">
        <w:rPr>
          <w:rFonts w:cstheme="minorHAnsi"/>
          <w:color w:val="auto"/>
          <w:sz w:val="24"/>
          <w:szCs w:val="24"/>
        </w:rPr>
        <w:t xml:space="preserve"> in 2 </w:t>
      </w:r>
      <w:proofErr w:type="spellStart"/>
      <w:r w:rsidRPr="007E5EE6">
        <w:rPr>
          <w:rFonts w:cstheme="minorHAnsi"/>
          <w:color w:val="auto"/>
          <w:sz w:val="24"/>
          <w:szCs w:val="24"/>
        </w:rPr>
        <w:t>upazilas</w:t>
      </w:r>
      <w:proofErr w:type="spellEnd"/>
      <w:r w:rsidRPr="007E5EE6">
        <w:rPr>
          <w:rFonts w:cstheme="minorHAnsi"/>
          <w:color w:val="auto"/>
          <w:sz w:val="24"/>
          <w:szCs w:val="24"/>
        </w:rPr>
        <w:t xml:space="preserve">: </w:t>
      </w:r>
      <w:proofErr w:type="spellStart"/>
      <w:r w:rsidRPr="007E5EE6">
        <w:rPr>
          <w:rFonts w:cstheme="minorHAnsi"/>
          <w:color w:val="auto"/>
          <w:sz w:val="24"/>
          <w:szCs w:val="24"/>
        </w:rPr>
        <w:t>Narshingdi</w:t>
      </w:r>
      <w:proofErr w:type="spellEnd"/>
      <w:r w:rsidRPr="007E5EE6">
        <w:rPr>
          <w:rFonts w:cstheme="minorHAnsi"/>
          <w:color w:val="auto"/>
          <w:sz w:val="24"/>
          <w:szCs w:val="24"/>
        </w:rPr>
        <w:t xml:space="preserve"> </w:t>
      </w:r>
      <w:proofErr w:type="spellStart"/>
      <w:r w:rsidRPr="007E5EE6">
        <w:rPr>
          <w:rFonts w:cstheme="minorHAnsi"/>
          <w:color w:val="auto"/>
          <w:sz w:val="24"/>
          <w:szCs w:val="24"/>
        </w:rPr>
        <w:t>Sadar</w:t>
      </w:r>
      <w:proofErr w:type="spellEnd"/>
      <w:r w:rsidRPr="007E5EE6">
        <w:rPr>
          <w:rFonts w:cstheme="minorHAnsi"/>
          <w:color w:val="auto"/>
          <w:sz w:val="24"/>
          <w:szCs w:val="24"/>
        </w:rPr>
        <w:t xml:space="preserve"> of </w:t>
      </w:r>
      <w:proofErr w:type="spellStart"/>
      <w:r w:rsidRPr="007E5EE6">
        <w:rPr>
          <w:rFonts w:cstheme="minorHAnsi"/>
          <w:color w:val="auto"/>
          <w:sz w:val="24"/>
          <w:szCs w:val="24"/>
        </w:rPr>
        <w:t>Narshingdi</w:t>
      </w:r>
      <w:proofErr w:type="spellEnd"/>
      <w:r w:rsidRPr="007E5EE6">
        <w:rPr>
          <w:rFonts w:cstheme="minorHAnsi"/>
          <w:color w:val="auto"/>
          <w:sz w:val="24"/>
          <w:szCs w:val="24"/>
        </w:rPr>
        <w:t xml:space="preserve"> District and </w:t>
      </w:r>
      <w:proofErr w:type="spellStart"/>
      <w:r w:rsidRPr="007E5EE6">
        <w:rPr>
          <w:rFonts w:cstheme="minorHAnsi"/>
          <w:color w:val="auto"/>
          <w:sz w:val="24"/>
          <w:szCs w:val="24"/>
        </w:rPr>
        <w:t>Bhurungari</w:t>
      </w:r>
      <w:proofErr w:type="spellEnd"/>
      <w:r w:rsidRPr="007E5EE6">
        <w:rPr>
          <w:rFonts w:cstheme="minorHAnsi"/>
          <w:color w:val="auto"/>
          <w:sz w:val="24"/>
          <w:szCs w:val="24"/>
        </w:rPr>
        <w:t xml:space="preserve"> of </w:t>
      </w:r>
      <w:proofErr w:type="spellStart"/>
      <w:r w:rsidRPr="007E5EE6">
        <w:rPr>
          <w:rFonts w:cstheme="minorHAnsi"/>
          <w:color w:val="auto"/>
          <w:sz w:val="24"/>
          <w:szCs w:val="24"/>
        </w:rPr>
        <w:t>Kurigram</w:t>
      </w:r>
      <w:proofErr w:type="spellEnd"/>
      <w:r w:rsidRPr="007E5EE6">
        <w:rPr>
          <w:rFonts w:cstheme="minorHAnsi"/>
          <w:color w:val="auto"/>
          <w:sz w:val="24"/>
          <w:szCs w:val="24"/>
        </w:rPr>
        <w:t xml:space="preserve"> District. This pilot project will be implemented in urban, rural and medical facility context. It will cover birth and death registration process in Bangladesh with the aim to develop a business case of future model of CRVS to nationwide scale up. This piloting will give a good understanding on how the prototype </w:t>
      </w:r>
      <w:proofErr w:type="spellStart"/>
      <w:r w:rsidRPr="007E5EE6">
        <w:rPr>
          <w:rFonts w:cstheme="minorHAnsi"/>
          <w:color w:val="auto"/>
          <w:sz w:val="24"/>
          <w:szCs w:val="24"/>
        </w:rPr>
        <w:t>OpenCRVS</w:t>
      </w:r>
      <w:proofErr w:type="spellEnd"/>
      <w:r w:rsidRPr="007E5EE6">
        <w:rPr>
          <w:rFonts w:cstheme="minorHAnsi"/>
          <w:color w:val="auto"/>
          <w:sz w:val="24"/>
          <w:szCs w:val="24"/>
        </w:rPr>
        <w:t xml:space="preserve"> needs to be customized for the context of Bangladesh. The project duration is 18 months.</w:t>
      </w:r>
    </w:p>
    <w:p w14:paraId="72914569" w14:textId="77777777"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The Government of Bangladesh have positioned CRVS as a key strategic priority and foundation of the “Digital Bangladesh” strategy, recognising it’s foundational capabilities to provide a unique identity through birth registration with which the population can access all e-Government services. Under the leadership of a2i in the Prime Minister’s office, the Government of Bangladesh have requested that Plan International Bangladesh to pursue an in-country implementation of </w:t>
      </w:r>
      <w:proofErr w:type="spellStart"/>
      <w:r w:rsidRPr="007E5EE6">
        <w:rPr>
          <w:rFonts w:cstheme="minorHAnsi"/>
          <w:color w:val="auto"/>
          <w:sz w:val="24"/>
          <w:szCs w:val="24"/>
        </w:rPr>
        <w:t>OpenCRVS</w:t>
      </w:r>
      <w:proofErr w:type="spellEnd"/>
      <w:r w:rsidRPr="007E5EE6">
        <w:rPr>
          <w:rFonts w:cstheme="minorHAnsi"/>
          <w:color w:val="auto"/>
          <w:sz w:val="24"/>
          <w:szCs w:val="24"/>
        </w:rPr>
        <w:t>. This will be in line with ongoing work that has already been planned to develop a new CRVS system, and in partnership with a local technology firm with whom they have already engaged to build a digital CRVS solution.</w:t>
      </w:r>
    </w:p>
    <w:p w14:paraId="4A20BFC9" w14:textId="77777777" w:rsidR="003B18CF"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 xml:space="preserve">In addition to support from the Government of Bangladesh, considerable support has been received from a number of partners that includes </w:t>
      </w:r>
      <w:proofErr w:type="spellStart"/>
      <w:r w:rsidRPr="007E5EE6">
        <w:rPr>
          <w:rFonts w:cstheme="minorHAnsi"/>
          <w:color w:val="auto"/>
          <w:sz w:val="24"/>
          <w:szCs w:val="24"/>
        </w:rPr>
        <w:t>Jembi</w:t>
      </w:r>
      <w:proofErr w:type="spellEnd"/>
      <w:r w:rsidRPr="007E5EE6">
        <w:rPr>
          <w:rFonts w:cstheme="minorHAnsi"/>
          <w:color w:val="auto"/>
          <w:sz w:val="24"/>
          <w:szCs w:val="24"/>
        </w:rPr>
        <w:t xml:space="preserve"> Health Systems, Vital Strategies and </w:t>
      </w:r>
      <w:proofErr w:type="spellStart"/>
      <w:r w:rsidRPr="007E5EE6">
        <w:rPr>
          <w:rFonts w:cstheme="minorHAnsi"/>
          <w:color w:val="auto"/>
          <w:sz w:val="24"/>
          <w:szCs w:val="24"/>
        </w:rPr>
        <w:t>Futurice</w:t>
      </w:r>
      <w:proofErr w:type="spellEnd"/>
      <w:r w:rsidRPr="007E5EE6">
        <w:rPr>
          <w:rFonts w:cstheme="minorHAnsi"/>
          <w:color w:val="auto"/>
          <w:sz w:val="24"/>
          <w:szCs w:val="24"/>
        </w:rPr>
        <w:t>.</w:t>
      </w:r>
    </w:p>
    <w:p w14:paraId="534F1215" w14:textId="53E052D6" w:rsidR="00FF4C3C" w:rsidRPr="007E5EE6" w:rsidRDefault="003B18CF" w:rsidP="00FF699E">
      <w:pPr>
        <w:spacing w:after="120" w:line="240" w:lineRule="auto"/>
        <w:jc w:val="both"/>
        <w:rPr>
          <w:rFonts w:cstheme="minorHAnsi"/>
          <w:color w:val="auto"/>
          <w:sz w:val="24"/>
          <w:szCs w:val="24"/>
        </w:rPr>
      </w:pPr>
      <w:r w:rsidRPr="007E5EE6">
        <w:rPr>
          <w:rFonts w:cstheme="minorHAnsi"/>
          <w:color w:val="auto"/>
          <w:sz w:val="24"/>
          <w:szCs w:val="24"/>
        </w:rPr>
        <w:t>To develop a customized, usable and useful product it is essential to understand the local context and need from the users’ perspective. It is also essential to prove that the product can be developed in partnership with local resource persons. Plan International Bangladesh seeks to develop a system which is contextualized, affordable and can be adopted by locally available resource.</w:t>
      </w:r>
      <w:r w:rsidR="00293C86" w:rsidRPr="007E5EE6">
        <w:rPr>
          <w:rFonts w:cstheme="minorHAnsi"/>
          <w:color w:val="auto"/>
          <w:sz w:val="24"/>
          <w:szCs w:val="24"/>
        </w:rPr>
        <w:t xml:space="preserve"> </w:t>
      </w:r>
      <w:r w:rsidR="00FF4C3C" w:rsidRPr="007E5EE6">
        <w:rPr>
          <w:rFonts w:cstheme="minorHAnsi"/>
          <w:color w:val="auto"/>
          <w:sz w:val="24"/>
          <w:szCs w:val="24"/>
        </w:rPr>
        <w:t>Civil registration (CR) is a process by which a government records vital events occurring in a population, such as births, deaths and marriages. It provides data on life itself and for governments it provides the sole continuous source of vital statistics (VS) for evidence-based policy and decision-making.</w:t>
      </w:r>
    </w:p>
    <w:p w14:paraId="36EA107F" w14:textId="69A237AB" w:rsidR="00FF4C3C" w:rsidRDefault="00FF4C3C" w:rsidP="00FF699E">
      <w:pPr>
        <w:spacing w:after="120" w:line="240" w:lineRule="auto"/>
        <w:jc w:val="both"/>
        <w:rPr>
          <w:rFonts w:cstheme="minorHAnsi"/>
          <w:color w:val="auto"/>
          <w:sz w:val="24"/>
          <w:szCs w:val="24"/>
        </w:rPr>
      </w:pPr>
      <w:r w:rsidRPr="007E5EE6">
        <w:rPr>
          <w:rFonts w:cstheme="minorHAnsi"/>
          <w:color w:val="auto"/>
          <w:sz w:val="24"/>
          <w:szCs w:val="24"/>
        </w:rPr>
        <w:t>To build a usable and useful product we need to ensure that we build a product that address the needs of our local customers and beneficiaries. To do this we need to take a user centred approach to gathering insight locally to better understand the context in which our product will be used. At the heart of the Open</w:t>
      </w:r>
      <w:r w:rsidR="00293C86" w:rsidRPr="007E5EE6">
        <w:rPr>
          <w:rFonts w:cstheme="minorHAnsi"/>
          <w:color w:val="auto"/>
          <w:sz w:val="24"/>
          <w:szCs w:val="24"/>
        </w:rPr>
        <w:t xml:space="preserve"> </w:t>
      </w:r>
      <w:r w:rsidRPr="007E5EE6">
        <w:rPr>
          <w:rFonts w:cstheme="minorHAnsi"/>
          <w:color w:val="auto"/>
          <w:sz w:val="24"/>
          <w:szCs w:val="24"/>
        </w:rPr>
        <w:t>CRVS project, is the need to prove that the product can be developed in partnership with and using local talent. Engaging a local design researcher team to work alongside our global design team will prove that this work is possible in low-resource settings and also contribute to local capacity building to support the project going forward.</w:t>
      </w:r>
    </w:p>
    <w:p w14:paraId="0F3E7A49" w14:textId="7C553076" w:rsidR="00771EF2" w:rsidRDefault="00771EF2" w:rsidP="00FF699E">
      <w:pPr>
        <w:spacing w:after="120" w:line="240" w:lineRule="auto"/>
        <w:jc w:val="both"/>
        <w:rPr>
          <w:rFonts w:cstheme="minorHAnsi"/>
          <w:color w:val="auto"/>
          <w:sz w:val="24"/>
          <w:szCs w:val="24"/>
        </w:rPr>
      </w:pPr>
    </w:p>
    <w:p w14:paraId="6B311746" w14:textId="77777777" w:rsidR="00771EF2" w:rsidRPr="007E5EE6" w:rsidRDefault="00771EF2" w:rsidP="00FF699E">
      <w:pPr>
        <w:spacing w:after="120" w:line="240" w:lineRule="auto"/>
        <w:jc w:val="both"/>
        <w:rPr>
          <w:rFonts w:cstheme="minorHAnsi"/>
          <w:color w:val="auto"/>
          <w:sz w:val="24"/>
          <w:szCs w:val="24"/>
        </w:rPr>
      </w:pPr>
    </w:p>
    <w:p w14:paraId="3E3BD926" w14:textId="4C7BB585" w:rsidR="00771EF2" w:rsidRPr="00771EF2" w:rsidRDefault="006E7784" w:rsidP="00FF699E">
      <w:pPr>
        <w:pStyle w:val="ListParagraph"/>
        <w:numPr>
          <w:ilvl w:val="0"/>
          <w:numId w:val="4"/>
        </w:numPr>
        <w:spacing w:after="120" w:line="240" w:lineRule="auto"/>
        <w:jc w:val="both"/>
        <w:rPr>
          <w:rFonts w:cstheme="minorHAnsi"/>
          <w:sz w:val="24"/>
          <w:szCs w:val="24"/>
        </w:rPr>
      </w:pPr>
      <w:r w:rsidRPr="00771EF2">
        <w:rPr>
          <w:rFonts w:cstheme="minorHAnsi"/>
          <w:b/>
          <w:sz w:val="24"/>
          <w:szCs w:val="24"/>
        </w:rPr>
        <w:lastRenderedPageBreak/>
        <w:t>Study Objective</w:t>
      </w:r>
      <w:r w:rsidRPr="00771EF2">
        <w:rPr>
          <w:rFonts w:cstheme="minorHAnsi"/>
          <w:sz w:val="24"/>
          <w:szCs w:val="24"/>
        </w:rPr>
        <w:t xml:space="preserve"> </w:t>
      </w:r>
    </w:p>
    <w:p w14:paraId="58AACDE7" w14:textId="712FAFF3" w:rsidR="006E7784" w:rsidRPr="007E5EE6" w:rsidRDefault="006E7784" w:rsidP="00FF699E">
      <w:pPr>
        <w:spacing w:after="120" w:line="240" w:lineRule="auto"/>
        <w:jc w:val="both"/>
        <w:rPr>
          <w:rFonts w:cstheme="minorHAnsi"/>
          <w:color w:val="auto"/>
          <w:sz w:val="24"/>
          <w:szCs w:val="24"/>
        </w:rPr>
      </w:pPr>
      <w:r w:rsidRPr="00771EF2">
        <w:rPr>
          <w:rFonts w:cstheme="minorHAnsi"/>
          <w:sz w:val="24"/>
          <w:szCs w:val="24"/>
        </w:rPr>
        <w:t xml:space="preserve">Broad objective of this base line study is to </w:t>
      </w:r>
      <w:proofErr w:type="gramStart"/>
      <w:r w:rsidRPr="00771EF2">
        <w:rPr>
          <w:rFonts w:cstheme="minorHAnsi"/>
          <w:sz w:val="24"/>
          <w:szCs w:val="24"/>
        </w:rPr>
        <w:t xml:space="preserve">establish </w:t>
      </w:r>
      <w:r w:rsidR="00BC3488" w:rsidRPr="00771EF2">
        <w:rPr>
          <w:rFonts w:cstheme="minorHAnsi"/>
          <w:sz w:val="24"/>
          <w:szCs w:val="24"/>
        </w:rPr>
        <w:t xml:space="preserve"> a</w:t>
      </w:r>
      <w:proofErr w:type="gramEnd"/>
      <w:r w:rsidR="00BC3488" w:rsidRPr="00771EF2">
        <w:rPr>
          <w:rFonts w:cstheme="minorHAnsi"/>
          <w:sz w:val="24"/>
          <w:szCs w:val="24"/>
        </w:rPr>
        <w:t xml:space="preserve"> </w:t>
      </w:r>
      <w:r w:rsidRPr="00771EF2">
        <w:rPr>
          <w:rFonts w:cstheme="minorHAnsi"/>
          <w:sz w:val="24"/>
          <w:szCs w:val="24"/>
        </w:rPr>
        <w:t xml:space="preserve">bench mark for the project against a set of indicators to assess out comes at the end of project period. Specially </w:t>
      </w:r>
      <w:r w:rsidRPr="00771EF2">
        <w:rPr>
          <w:rFonts w:cstheme="minorHAnsi"/>
          <w:color w:val="auto"/>
          <w:sz w:val="24"/>
          <w:szCs w:val="24"/>
        </w:rPr>
        <w:t xml:space="preserve">to know the current rate for birth and death registration and certification and to understand current knowledge, attitudes and practices of both service receivers and service providers towards these issues. </w:t>
      </w:r>
    </w:p>
    <w:p w14:paraId="4504AB62" w14:textId="294F525D" w:rsidR="006E7784" w:rsidRPr="007E5EE6" w:rsidRDefault="006E7784" w:rsidP="00FF699E">
      <w:pPr>
        <w:spacing w:after="120" w:line="240" w:lineRule="auto"/>
        <w:jc w:val="both"/>
        <w:rPr>
          <w:rFonts w:cstheme="minorHAnsi"/>
          <w:color w:val="auto"/>
          <w:sz w:val="24"/>
          <w:szCs w:val="24"/>
        </w:rPr>
      </w:pPr>
      <w:r w:rsidRPr="007E5EE6">
        <w:rPr>
          <w:rFonts w:cstheme="minorHAnsi"/>
          <w:color w:val="auto"/>
          <w:sz w:val="24"/>
          <w:szCs w:val="24"/>
        </w:rPr>
        <w:t xml:space="preserve">Specific objectives of </w:t>
      </w:r>
      <w:r w:rsidR="00576C4F" w:rsidRPr="007E5EE6">
        <w:rPr>
          <w:rFonts w:cstheme="minorHAnsi"/>
          <w:color w:val="auto"/>
          <w:sz w:val="24"/>
          <w:szCs w:val="24"/>
        </w:rPr>
        <w:t xml:space="preserve">the study </w:t>
      </w:r>
      <w:r w:rsidRPr="007E5EE6">
        <w:rPr>
          <w:rFonts w:cstheme="minorHAnsi"/>
          <w:color w:val="auto"/>
          <w:sz w:val="24"/>
          <w:szCs w:val="24"/>
        </w:rPr>
        <w:t>are:</w:t>
      </w:r>
    </w:p>
    <w:p w14:paraId="42244B4F" w14:textId="0788DD5C"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To know existing knowledge of </w:t>
      </w:r>
      <w:r w:rsidR="00BC3488" w:rsidRPr="00771EF2">
        <w:rPr>
          <w:rFonts w:cstheme="minorHAnsi"/>
          <w:color w:val="auto"/>
          <w:sz w:val="24"/>
          <w:szCs w:val="24"/>
        </w:rPr>
        <w:t xml:space="preserve">adults in the </w:t>
      </w:r>
      <w:r w:rsidRPr="00771EF2">
        <w:rPr>
          <w:rFonts w:cstheme="minorHAnsi"/>
          <w:color w:val="auto"/>
          <w:sz w:val="24"/>
          <w:szCs w:val="24"/>
        </w:rPr>
        <w:t>community on birth/death registration</w:t>
      </w:r>
    </w:p>
    <w:p w14:paraId="0569F4CA" w14:textId="57961A14"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know practice/rate of birth/death registration in a given period of time</w:t>
      </w:r>
    </w:p>
    <w:p w14:paraId="4CE089C0" w14:textId="66E7E208"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know satisfaction level of parents/guardians/citizens on birth/death registration process</w:t>
      </w:r>
    </w:p>
    <w:p w14:paraId="5D117692" w14:textId="1473541C"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about the quality of data captured in the birth/death systems (Scale 1-5)</w:t>
      </w:r>
    </w:p>
    <w:p w14:paraId="01FEA77E" w14:textId="148AEE5C"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know satisfaction level of civil registration staff on the usability of the existing birth/death systems</w:t>
      </w:r>
    </w:p>
    <w:p w14:paraId="216C4832" w14:textId="60208F94"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To understand knowledge level of civil registration staff on the birth/death registration processes and their role within it </w:t>
      </w:r>
    </w:p>
    <w:p w14:paraId="521A5B37" w14:textId="1C2D7593"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impression of persons who register births/deaths on the competency of civil registration staffs</w:t>
      </w:r>
    </w:p>
    <w:p w14:paraId="582A2E89" w14:textId="2B9EC555"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measure level of awareness on importance of birth/death registration/certification among adult persons in the community</w:t>
      </w:r>
    </w:p>
    <w:p w14:paraId="65482AA3" w14:textId="1F08B79B"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pattern of interaction of parents regarding their child’s life (within 45 days)</w:t>
      </w:r>
    </w:p>
    <w:p w14:paraId="1C98AC7F" w14:textId="3D9E63A7"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pattern of interaction in case of death of any family members (within 45 days)</w:t>
      </w:r>
    </w:p>
    <w:p w14:paraId="281E5297" w14:textId="5F7C7902"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To understand correlation between socio-economic </w:t>
      </w:r>
      <w:proofErr w:type="gramStart"/>
      <w:r w:rsidRPr="00771EF2">
        <w:rPr>
          <w:rFonts w:cstheme="minorHAnsi"/>
          <w:color w:val="auto"/>
          <w:sz w:val="24"/>
          <w:szCs w:val="24"/>
        </w:rPr>
        <w:t>status</w:t>
      </w:r>
      <w:proofErr w:type="gramEnd"/>
      <w:r w:rsidRPr="00771EF2">
        <w:rPr>
          <w:rFonts w:cstheme="minorHAnsi"/>
          <w:color w:val="auto"/>
          <w:sz w:val="24"/>
          <w:szCs w:val="24"/>
        </w:rPr>
        <w:t xml:space="preserve"> and parent’s education with birth registration.</w:t>
      </w:r>
    </w:p>
    <w:p w14:paraId="2E532527" w14:textId="6F74A3B2"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correlation between socio-economic status and relative education with death registration.</w:t>
      </w:r>
    </w:p>
    <w:p w14:paraId="46C508C8" w14:textId="2F2DBE35"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know the challenges faced by staff regarding birth/death registration</w:t>
      </w:r>
    </w:p>
    <w:p w14:paraId="659D2962" w14:textId="3450A0A5" w:rsidR="006E7784" w:rsidRPr="00771EF2" w:rsidRDefault="006E7784" w:rsidP="00FF699E">
      <w:pPr>
        <w:pStyle w:val="ListParagraph"/>
        <w:numPr>
          <w:ilvl w:val="0"/>
          <w:numId w:val="54"/>
        </w:numPr>
        <w:spacing w:after="120" w:line="240" w:lineRule="auto"/>
        <w:contextualSpacing w:val="0"/>
        <w:jc w:val="both"/>
        <w:rPr>
          <w:rFonts w:cstheme="minorHAnsi"/>
          <w:color w:val="auto"/>
          <w:sz w:val="24"/>
          <w:szCs w:val="24"/>
        </w:rPr>
      </w:pPr>
      <w:r w:rsidRPr="00771EF2">
        <w:rPr>
          <w:rFonts w:cstheme="minorHAnsi"/>
          <w:color w:val="auto"/>
          <w:sz w:val="24"/>
          <w:szCs w:val="24"/>
        </w:rPr>
        <w:t>To understand awareness and perception of key duty bearers (primary &amp; secondary) on birth/death registration systems</w:t>
      </w:r>
    </w:p>
    <w:p w14:paraId="63CC4EE8" w14:textId="357E28FA" w:rsidR="00130A93" w:rsidRPr="007E5EE6" w:rsidRDefault="00130A93" w:rsidP="00FF699E">
      <w:pPr>
        <w:spacing w:after="120" w:line="240" w:lineRule="auto"/>
        <w:jc w:val="both"/>
        <w:rPr>
          <w:rFonts w:cstheme="minorHAnsi"/>
          <w:color w:val="auto"/>
          <w:sz w:val="24"/>
          <w:szCs w:val="24"/>
        </w:rPr>
      </w:pPr>
      <w:r w:rsidRPr="007E5EE6">
        <w:rPr>
          <w:rFonts w:cstheme="minorHAnsi"/>
          <w:b/>
          <w:color w:val="auto"/>
          <w:sz w:val="24"/>
          <w:szCs w:val="24"/>
        </w:rPr>
        <w:t>4.</w:t>
      </w:r>
      <w:r w:rsidRPr="007E5EE6">
        <w:rPr>
          <w:rFonts w:cstheme="minorHAnsi"/>
          <w:color w:val="auto"/>
          <w:sz w:val="24"/>
          <w:szCs w:val="24"/>
        </w:rPr>
        <w:t xml:space="preserve"> </w:t>
      </w:r>
      <w:r w:rsidR="009C56FC" w:rsidRPr="009C56FC">
        <w:rPr>
          <w:rFonts w:cstheme="minorHAnsi"/>
          <w:b/>
          <w:color w:val="auto"/>
          <w:sz w:val="24"/>
          <w:szCs w:val="24"/>
        </w:rPr>
        <w:t>Primary user of the study findings</w:t>
      </w:r>
      <w:r w:rsidRPr="007E5EE6">
        <w:rPr>
          <w:rFonts w:cstheme="minorHAnsi"/>
          <w:color w:val="auto"/>
          <w:sz w:val="24"/>
          <w:szCs w:val="24"/>
        </w:rPr>
        <w:t>:</w:t>
      </w:r>
    </w:p>
    <w:p w14:paraId="723B0FFC" w14:textId="0B56546A" w:rsidR="00BC3488" w:rsidRPr="007E5EE6" w:rsidRDefault="00BC3488" w:rsidP="00FF699E">
      <w:pPr>
        <w:spacing w:after="120" w:line="240" w:lineRule="auto"/>
        <w:jc w:val="both"/>
        <w:rPr>
          <w:rFonts w:cstheme="minorHAnsi"/>
          <w:color w:val="auto"/>
          <w:sz w:val="24"/>
          <w:szCs w:val="24"/>
        </w:rPr>
      </w:pPr>
      <w:r w:rsidRPr="007E5EE6">
        <w:rPr>
          <w:rFonts w:cstheme="minorHAnsi"/>
          <w:color w:val="auto"/>
          <w:sz w:val="24"/>
          <w:szCs w:val="24"/>
        </w:rPr>
        <w:t>Primarily the user of the study will be the project team, Plan International Bangladesh</w:t>
      </w:r>
      <w:r w:rsidR="00862343">
        <w:rPr>
          <w:rFonts w:cstheme="minorHAnsi"/>
          <w:color w:val="auto"/>
          <w:sz w:val="24"/>
          <w:szCs w:val="24"/>
        </w:rPr>
        <w:t xml:space="preserve">. </w:t>
      </w:r>
      <w:r w:rsidRPr="007E5EE6">
        <w:rPr>
          <w:rFonts w:cstheme="minorHAnsi"/>
          <w:color w:val="auto"/>
          <w:sz w:val="24"/>
          <w:szCs w:val="24"/>
        </w:rPr>
        <w:t xml:space="preserve">The findings from this baseline study will assist project team to establish bench mark for the project against a set of indicators to assess out comes at the end of project period. </w:t>
      </w:r>
      <w:r w:rsidR="00862343">
        <w:rPr>
          <w:rFonts w:cstheme="minorHAnsi"/>
          <w:color w:val="auto"/>
          <w:sz w:val="24"/>
          <w:szCs w:val="24"/>
        </w:rPr>
        <w:t xml:space="preserve">The </w:t>
      </w:r>
      <w:r w:rsidRPr="007E5EE6">
        <w:rPr>
          <w:rFonts w:cstheme="minorHAnsi"/>
          <w:color w:val="auto"/>
          <w:sz w:val="24"/>
          <w:szCs w:val="24"/>
        </w:rPr>
        <w:t xml:space="preserve">indicators </w:t>
      </w:r>
      <w:r w:rsidR="00DF26F5" w:rsidRPr="007E5EE6">
        <w:rPr>
          <w:rFonts w:cstheme="minorHAnsi"/>
          <w:color w:val="auto"/>
          <w:sz w:val="24"/>
          <w:szCs w:val="24"/>
        </w:rPr>
        <w:t xml:space="preserve">are given in </w:t>
      </w:r>
      <w:r w:rsidR="00862343">
        <w:rPr>
          <w:rFonts w:cstheme="minorHAnsi"/>
          <w:color w:val="auto"/>
          <w:sz w:val="24"/>
          <w:szCs w:val="24"/>
        </w:rPr>
        <w:t xml:space="preserve">the </w:t>
      </w:r>
      <w:r w:rsidR="00DF26F5" w:rsidRPr="007E5EE6">
        <w:rPr>
          <w:rFonts w:cstheme="minorHAnsi"/>
          <w:color w:val="auto"/>
          <w:sz w:val="24"/>
          <w:szCs w:val="24"/>
        </w:rPr>
        <w:t>Annex.</w:t>
      </w:r>
    </w:p>
    <w:p w14:paraId="369E5682" w14:textId="44BCC1F2" w:rsidR="00DF26F5" w:rsidRPr="007E5EE6" w:rsidRDefault="00DF26F5" w:rsidP="00FF699E">
      <w:pPr>
        <w:spacing w:after="120" w:line="240" w:lineRule="auto"/>
        <w:jc w:val="both"/>
        <w:rPr>
          <w:rFonts w:cstheme="minorHAnsi"/>
          <w:color w:val="auto"/>
          <w:sz w:val="24"/>
          <w:szCs w:val="24"/>
        </w:rPr>
      </w:pPr>
      <w:r w:rsidRPr="007E5EE6">
        <w:rPr>
          <w:rFonts w:cstheme="minorHAnsi"/>
          <w:color w:val="auto"/>
          <w:sz w:val="24"/>
          <w:szCs w:val="24"/>
        </w:rPr>
        <w:t xml:space="preserve">The study will also inform the project about current rate of birth and death registration and certification and current knowledge, attitudes and practices of both service receivers and service providers towards these issues. As this is a collaborative project with </w:t>
      </w:r>
      <w:r w:rsidR="00872C57">
        <w:rPr>
          <w:rFonts w:cstheme="minorHAnsi"/>
          <w:color w:val="auto"/>
          <w:sz w:val="24"/>
          <w:szCs w:val="24"/>
        </w:rPr>
        <w:t>Government of Bangladesh</w:t>
      </w:r>
      <w:r w:rsidR="00872C57" w:rsidRPr="007E5EE6">
        <w:rPr>
          <w:rFonts w:cstheme="minorHAnsi"/>
          <w:color w:val="auto"/>
          <w:sz w:val="24"/>
          <w:szCs w:val="24"/>
        </w:rPr>
        <w:t>,</w:t>
      </w:r>
      <w:r w:rsidRPr="007E5EE6">
        <w:rPr>
          <w:rFonts w:cstheme="minorHAnsi"/>
          <w:color w:val="auto"/>
          <w:sz w:val="24"/>
          <w:szCs w:val="24"/>
        </w:rPr>
        <w:t xml:space="preserve"> findings from this study </w:t>
      </w:r>
      <w:r w:rsidR="00872C57">
        <w:rPr>
          <w:rFonts w:cstheme="minorHAnsi"/>
          <w:color w:val="auto"/>
          <w:sz w:val="24"/>
          <w:szCs w:val="24"/>
        </w:rPr>
        <w:t>may</w:t>
      </w:r>
      <w:r w:rsidRPr="007E5EE6">
        <w:rPr>
          <w:rFonts w:cstheme="minorHAnsi"/>
          <w:color w:val="auto"/>
          <w:sz w:val="24"/>
          <w:szCs w:val="24"/>
        </w:rPr>
        <w:t xml:space="preserve"> also inform </w:t>
      </w:r>
      <w:proofErr w:type="spellStart"/>
      <w:r w:rsidR="00872C57">
        <w:rPr>
          <w:rFonts w:cstheme="minorHAnsi"/>
          <w:color w:val="auto"/>
          <w:sz w:val="24"/>
          <w:szCs w:val="24"/>
        </w:rPr>
        <w:t>GoB</w:t>
      </w:r>
      <w:proofErr w:type="spellEnd"/>
      <w:r w:rsidR="00872C57">
        <w:rPr>
          <w:rFonts w:cstheme="minorHAnsi"/>
          <w:color w:val="auto"/>
          <w:sz w:val="24"/>
          <w:szCs w:val="24"/>
        </w:rPr>
        <w:t xml:space="preserve"> </w:t>
      </w:r>
      <w:r w:rsidRPr="007E5EE6">
        <w:rPr>
          <w:rFonts w:cstheme="minorHAnsi"/>
          <w:color w:val="auto"/>
          <w:sz w:val="24"/>
          <w:szCs w:val="24"/>
        </w:rPr>
        <w:t>regarding th</w:t>
      </w:r>
      <w:r w:rsidR="00872C57">
        <w:rPr>
          <w:rFonts w:cstheme="minorHAnsi"/>
          <w:color w:val="auto"/>
          <w:sz w:val="24"/>
          <w:szCs w:val="24"/>
        </w:rPr>
        <w:t xml:space="preserve">e current situation around </w:t>
      </w:r>
      <w:proofErr w:type="spellStart"/>
      <w:r w:rsidR="00872C57">
        <w:rPr>
          <w:rFonts w:cstheme="minorHAnsi"/>
          <w:color w:val="auto"/>
          <w:sz w:val="24"/>
          <w:szCs w:val="24"/>
        </w:rPr>
        <w:t>Open</w:t>
      </w:r>
      <w:r w:rsidRPr="007E5EE6">
        <w:rPr>
          <w:rFonts w:cstheme="minorHAnsi"/>
          <w:color w:val="auto"/>
          <w:sz w:val="24"/>
          <w:szCs w:val="24"/>
        </w:rPr>
        <w:t>CRVS</w:t>
      </w:r>
      <w:proofErr w:type="spellEnd"/>
      <w:r w:rsidRPr="007E5EE6">
        <w:rPr>
          <w:rFonts w:cstheme="minorHAnsi"/>
          <w:color w:val="auto"/>
          <w:sz w:val="24"/>
          <w:szCs w:val="24"/>
        </w:rPr>
        <w:t>.</w:t>
      </w:r>
    </w:p>
    <w:p w14:paraId="7CEE7B36" w14:textId="0BD29C0A" w:rsidR="00130A93" w:rsidRPr="007E5EE6" w:rsidRDefault="00130A93" w:rsidP="00FF699E">
      <w:pPr>
        <w:spacing w:after="120" w:line="240" w:lineRule="auto"/>
        <w:jc w:val="both"/>
        <w:rPr>
          <w:rFonts w:cstheme="minorHAnsi"/>
          <w:color w:val="auto"/>
          <w:sz w:val="24"/>
          <w:szCs w:val="24"/>
        </w:rPr>
      </w:pPr>
    </w:p>
    <w:p w14:paraId="58711883" w14:textId="71E6120A" w:rsidR="00130A93" w:rsidRPr="007E5EE6" w:rsidRDefault="00130A93" w:rsidP="00FF699E">
      <w:pPr>
        <w:spacing w:after="120" w:line="240" w:lineRule="auto"/>
        <w:jc w:val="both"/>
        <w:rPr>
          <w:rFonts w:cstheme="minorHAnsi"/>
          <w:b/>
          <w:color w:val="auto"/>
          <w:sz w:val="24"/>
          <w:szCs w:val="24"/>
        </w:rPr>
      </w:pPr>
      <w:r w:rsidRPr="007E5EE6">
        <w:rPr>
          <w:rFonts w:cstheme="minorHAnsi"/>
          <w:b/>
          <w:color w:val="auto"/>
          <w:sz w:val="24"/>
          <w:szCs w:val="24"/>
        </w:rPr>
        <w:t xml:space="preserve">5. </w:t>
      </w:r>
      <w:r w:rsidR="00C2286D" w:rsidRPr="007E5EE6">
        <w:rPr>
          <w:rFonts w:cstheme="minorHAnsi"/>
          <w:b/>
          <w:color w:val="auto"/>
          <w:sz w:val="24"/>
          <w:szCs w:val="24"/>
        </w:rPr>
        <w:t xml:space="preserve"> </w:t>
      </w:r>
      <w:r w:rsidRPr="007E5EE6">
        <w:rPr>
          <w:rFonts w:cstheme="minorHAnsi"/>
          <w:b/>
          <w:color w:val="auto"/>
          <w:sz w:val="24"/>
          <w:szCs w:val="24"/>
        </w:rPr>
        <w:t>Location:</w:t>
      </w:r>
    </w:p>
    <w:p w14:paraId="64C432DF" w14:textId="020F8DC8" w:rsidR="008E5474" w:rsidRPr="007E5EE6" w:rsidRDefault="00BC3488" w:rsidP="00FF699E">
      <w:pPr>
        <w:spacing w:after="120" w:line="240" w:lineRule="auto"/>
        <w:jc w:val="both"/>
        <w:rPr>
          <w:rFonts w:cstheme="minorHAnsi"/>
          <w:color w:val="auto"/>
          <w:sz w:val="24"/>
          <w:szCs w:val="24"/>
        </w:rPr>
      </w:pPr>
      <w:r w:rsidRPr="007E5EE6">
        <w:rPr>
          <w:rFonts w:cstheme="minorHAnsi"/>
          <w:color w:val="auto"/>
          <w:sz w:val="24"/>
          <w:szCs w:val="24"/>
        </w:rPr>
        <w:t>This base</w:t>
      </w:r>
      <w:r w:rsidR="00130A93" w:rsidRPr="007E5EE6">
        <w:rPr>
          <w:rFonts w:cstheme="minorHAnsi"/>
          <w:color w:val="auto"/>
          <w:sz w:val="24"/>
          <w:szCs w:val="24"/>
        </w:rPr>
        <w:t xml:space="preserve">line study will be conducted in two </w:t>
      </w:r>
      <w:proofErr w:type="spellStart"/>
      <w:r w:rsidR="00130A93" w:rsidRPr="007E5EE6">
        <w:rPr>
          <w:rFonts w:cstheme="minorHAnsi"/>
          <w:color w:val="auto"/>
          <w:sz w:val="24"/>
          <w:szCs w:val="24"/>
        </w:rPr>
        <w:t>Upazilas</w:t>
      </w:r>
      <w:proofErr w:type="spellEnd"/>
      <w:r w:rsidR="00130A93" w:rsidRPr="007E5EE6">
        <w:rPr>
          <w:rFonts w:cstheme="minorHAnsi"/>
          <w:color w:val="auto"/>
          <w:sz w:val="24"/>
          <w:szCs w:val="24"/>
        </w:rPr>
        <w:t xml:space="preserve"> of </w:t>
      </w:r>
      <w:proofErr w:type="spellStart"/>
      <w:r w:rsidR="00130A93" w:rsidRPr="007E5EE6">
        <w:rPr>
          <w:rFonts w:cstheme="minorHAnsi"/>
          <w:color w:val="auto"/>
          <w:sz w:val="24"/>
          <w:szCs w:val="24"/>
        </w:rPr>
        <w:t>Narsingdi</w:t>
      </w:r>
      <w:proofErr w:type="spellEnd"/>
      <w:r w:rsidR="00130A93" w:rsidRPr="007E5EE6">
        <w:rPr>
          <w:rFonts w:cstheme="minorHAnsi"/>
          <w:color w:val="auto"/>
          <w:sz w:val="24"/>
          <w:szCs w:val="24"/>
        </w:rPr>
        <w:t xml:space="preserve"> and </w:t>
      </w:r>
      <w:proofErr w:type="spellStart"/>
      <w:r w:rsidR="00130A93" w:rsidRPr="007E5EE6">
        <w:rPr>
          <w:rFonts w:cstheme="minorHAnsi"/>
          <w:color w:val="auto"/>
          <w:sz w:val="24"/>
          <w:szCs w:val="24"/>
        </w:rPr>
        <w:t>Kurigram</w:t>
      </w:r>
      <w:proofErr w:type="spellEnd"/>
      <w:r w:rsidR="00130A93" w:rsidRPr="007E5EE6">
        <w:rPr>
          <w:rFonts w:cstheme="minorHAnsi"/>
          <w:color w:val="auto"/>
          <w:sz w:val="24"/>
          <w:szCs w:val="24"/>
        </w:rPr>
        <w:t xml:space="preserve"> district. The </w:t>
      </w:r>
      <w:proofErr w:type="spellStart"/>
      <w:r w:rsidR="00130A93" w:rsidRPr="007E5EE6">
        <w:rPr>
          <w:rFonts w:cstheme="minorHAnsi"/>
          <w:color w:val="auto"/>
          <w:sz w:val="24"/>
          <w:szCs w:val="24"/>
        </w:rPr>
        <w:t>upazilas</w:t>
      </w:r>
      <w:proofErr w:type="spellEnd"/>
      <w:r w:rsidR="00130A93" w:rsidRPr="007E5EE6">
        <w:rPr>
          <w:rFonts w:cstheme="minorHAnsi"/>
          <w:color w:val="auto"/>
          <w:sz w:val="24"/>
          <w:szCs w:val="24"/>
        </w:rPr>
        <w:t xml:space="preserve"> are 1) </w:t>
      </w:r>
      <w:proofErr w:type="spellStart"/>
      <w:r w:rsidR="00130A93" w:rsidRPr="007E5EE6">
        <w:rPr>
          <w:rFonts w:cstheme="minorHAnsi"/>
          <w:color w:val="auto"/>
          <w:sz w:val="24"/>
          <w:szCs w:val="24"/>
        </w:rPr>
        <w:t>Narshingdi</w:t>
      </w:r>
      <w:proofErr w:type="spellEnd"/>
      <w:r w:rsidR="00130A93" w:rsidRPr="007E5EE6">
        <w:rPr>
          <w:rFonts w:cstheme="minorHAnsi"/>
          <w:color w:val="auto"/>
          <w:sz w:val="24"/>
          <w:szCs w:val="24"/>
        </w:rPr>
        <w:t xml:space="preserve"> </w:t>
      </w:r>
      <w:proofErr w:type="spellStart"/>
      <w:r w:rsidR="00130A93" w:rsidRPr="007E5EE6">
        <w:rPr>
          <w:rFonts w:cstheme="minorHAnsi"/>
          <w:color w:val="auto"/>
          <w:sz w:val="24"/>
          <w:szCs w:val="24"/>
        </w:rPr>
        <w:t>Sadar</w:t>
      </w:r>
      <w:proofErr w:type="spellEnd"/>
      <w:r w:rsidR="00130A93" w:rsidRPr="007E5EE6">
        <w:rPr>
          <w:rFonts w:cstheme="minorHAnsi"/>
          <w:color w:val="auto"/>
          <w:sz w:val="24"/>
          <w:szCs w:val="24"/>
        </w:rPr>
        <w:t xml:space="preserve"> and 2) </w:t>
      </w:r>
      <w:proofErr w:type="spellStart"/>
      <w:r w:rsidR="00130A93" w:rsidRPr="007E5EE6">
        <w:rPr>
          <w:rFonts w:cstheme="minorHAnsi"/>
          <w:color w:val="auto"/>
          <w:sz w:val="24"/>
          <w:szCs w:val="24"/>
        </w:rPr>
        <w:t>Bhurungamari</w:t>
      </w:r>
      <w:proofErr w:type="spellEnd"/>
      <w:r w:rsidR="00130A93" w:rsidRPr="007E5EE6">
        <w:rPr>
          <w:rFonts w:cstheme="minorHAnsi"/>
          <w:color w:val="auto"/>
          <w:sz w:val="24"/>
          <w:szCs w:val="24"/>
        </w:rPr>
        <w:t>, Kurigram.</w:t>
      </w:r>
      <w:r w:rsidR="00130A93" w:rsidRPr="007E5EE6">
        <w:rPr>
          <w:rFonts w:cstheme="minorHAnsi"/>
          <w:b/>
          <w:color w:val="auto"/>
          <w:sz w:val="24"/>
          <w:szCs w:val="24"/>
        </w:rPr>
        <w:t xml:space="preserve"> </w:t>
      </w:r>
    </w:p>
    <w:p w14:paraId="4877E009" w14:textId="4A8C70C1" w:rsidR="00A216DD" w:rsidRPr="007E5EE6" w:rsidRDefault="00130A93" w:rsidP="00FF699E">
      <w:pPr>
        <w:spacing w:after="120" w:line="240" w:lineRule="auto"/>
        <w:jc w:val="both"/>
        <w:rPr>
          <w:rFonts w:cstheme="minorHAnsi"/>
          <w:b/>
          <w:color w:val="auto"/>
          <w:sz w:val="24"/>
          <w:szCs w:val="24"/>
        </w:rPr>
      </w:pPr>
      <w:r w:rsidRPr="007E5EE6">
        <w:rPr>
          <w:rFonts w:cstheme="minorHAnsi"/>
          <w:b/>
          <w:color w:val="auto"/>
          <w:sz w:val="24"/>
          <w:szCs w:val="24"/>
        </w:rPr>
        <w:t>6.</w:t>
      </w:r>
      <w:r w:rsidR="003343AD" w:rsidRPr="007E5EE6">
        <w:rPr>
          <w:rFonts w:cstheme="minorHAnsi"/>
          <w:b/>
          <w:color w:val="auto"/>
          <w:sz w:val="24"/>
          <w:szCs w:val="24"/>
        </w:rPr>
        <w:t xml:space="preserve"> </w:t>
      </w:r>
      <w:r w:rsidR="00BC3488" w:rsidRPr="007E5EE6">
        <w:rPr>
          <w:rFonts w:cstheme="minorHAnsi"/>
          <w:b/>
          <w:color w:val="auto"/>
          <w:sz w:val="24"/>
          <w:szCs w:val="24"/>
        </w:rPr>
        <w:t xml:space="preserve">Scope of work </w:t>
      </w:r>
    </w:p>
    <w:p w14:paraId="52AECB2B" w14:textId="0C9450B8" w:rsidR="00A216DD" w:rsidRPr="007E5EE6" w:rsidRDefault="00A216DD" w:rsidP="00FF699E">
      <w:pPr>
        <w:spacing w:after="120" w:line="240" w:lineRule="auto"/>
        <w:jc w:val="both"/>
        <w:rPr>
          <w:rFonts w:cstheme="minorHAnsi"/>
          <w:color w:val="auto"/>
          <w:sz w:val="24"/>
          <w:szCs w:val="24"/>
        </w:rPr>
      </w:pPr>
      <w:r w:rsidRPr="007E5EE6">
        <w:rPr>
          <w:rFonts w:cstheme="minorHAnsi"/>
          <w:color w:val="auto"/>
          <w:sz w:val="24"/>
          <w:szCs w:val="24"/>
        </w:rPr>
        <w:t>The scope of work for the study will preferably include, but not limited to:</w:t>
      </w:r>
    </w:p>
    <w:p w14:paraId="3B745442" w14:textId="623E16E5" w:rsidR="00A216DD"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Review all project and related documents.</w:t>
      </w:r>
    </w:p>
    <w:p w14:paraId="78D13CA4" w14:textId="4836B383" w:rsidR="00A216DD"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Develop/adjust appropriate methodology to address the specific objectives, review and refine data collection tools, and finalise the tools by pretesting. Ensure all the tools are translated in </w:t>
      </w:r>
      <w:r w:rsidR="00DF26F5" w:rsidRPr="00771EF2">
        <w:rPr>
          <w:rFonts w:cstheme="minorHAnsi"/>
          <w:color w:val="auto"/>
          <w:sz w:val="24"/>
          <w:szCs w:val="24"/>
        </w:rPr>
        <w:t xml:space="preserve">English from Bangla and get approval from </w:t>
      </w:r>
      <w:r w:rsidRPr="00771EF2">
        <w:rPr>
          <w:rFonts w:cstheme="minorHAnsi"/>
          <w:color w:val="auto"/>
          <w:sz w:val="24"/>
          <w:szCs w:val="24"/>
        </w:rPr>
        <w:t>Plan International</w:t>
      </w:r>
      <w:r w:rsidR="00DF26F5" w:rsidRPr="00771EF2">
        <w:rPr>
          <w:rFonts w:cstheme="minorHAnsi"/>
          <w:color w:val="auto"/>
          <w:sz w:val="24"/>
          <w:szCs w:val="24"/>
        </w:rPr>
        <w:t xml:space="preserve"> </w:t>
      </w:r>
      <w:r w:rsidR="00862343" w:rsidRPr="00771EF2">
        <w:rPr>
          <w:rFonts w:cstheme="minorHAnsi"/>
          <w:color w:val="auto"/>
          <w:sz w:val="24"/>
          <w:szCs w:val="24"/>
        </w:rPr>
        <w:t xml:space="preserve">Bangladesh </w:t>
      </w:r>
      <w:r w:rsidRPr="00771EF2">
        <w:rPr>
          <w:rFonts w:cstheme="minorHAnsi"/>
          <w:color w:val="auto"/>
          <w:sz w:val="24"/>
          <w:szCs w:val="24"/>
        </w:rPr>
        <w:t>before data collection.</w:t>
      </w:r>
    </w:p>
    <w:p w14:paraId="0E106986" w14:textId="25D2EEBF" w:rsidR="00A216DD"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Engage qualified data collectors, train them on data collection methods and tools and quality control with support from Plan International Bangladesh and the project team, including co-facilitation of a gender equality and child protection component. .</w:t>
      </w:r>
    </w:p>
    <w:p w14:paraId="26ACFC98" w14:textId="30647B20" w:rsidR="00A216DD"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Administer data collection in the study area that includes supervision, cross validation, quality control and data transcription (as per need). Ensure that all data collection activities are gender responsive, adolescent friendly and respect child safe guarding policy of Plan International. </w:t>
      </w:r>
    </w:p>
    <w:p w14:paraId="55630E90" w14:textId="6C036FB7" w:rsidR="00A216DD"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 xml:space="preserve">Data management and analysis in terms of data transcription, coding, computer entry, cleaning, and analysis as per study themes/variables in the specific objectives. </w:t>
      </w:r>
    </w:p>
    <w:p w14:paraId="54327EC1" w14:textId="323B6327" w:rsidR="00A216DD" w:rsidRPr="00771EF2" w:rsidRDefault="00DF26F5"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Produce</w:t>
      </w:r>
      <w:r w:rsidR="00A216DD" w:rsidRPr="00771EF2">
        <w:rPr>
          <w:rFonts w:cstheme="minorHAnsi"/>
          <w:color w:val="auto"/>
          <w:sz w:val="24"/>
          <w:szCs w:val="24"/>
        </w:rPr>
        <w:t xml:space="preserve"> draft report and finalise the report based on feedback of Plan Inte</w:t>
      </w:r>
      <w:r w:rsidR="00BA6A5E" w:rsidRPr="00771EF2">
        <w:rPr>
          <w:rFonts w:cstheme="minorHAnsi"/>
          <w:color w:val="auto"/>
          <w:sz w:val="24"/>
          <w:szCs w:val="24"/>
        </w:rPr>
        <w:t>rnational Bangladesh.</w:t>
      </w:r>
    </w:p>
    <w:p w14:paraId="645EF56C" w14:textId="5B865F72" w:rsidR="003F2A28" w:rsidRPr="00771EF2" w:rsidRDefault="00A216DD" w:rsidP="00FF699E">
      <w:pPr>
        <w:pStyle w:val="ListParagraph"/>
        <w:numPr>
          <w:ilvl w:val="0"/>
          <w:numId w:val="56"/>
        </w:numPr>
        <w:spacing w:after="120" w:line="240" w:lineRule="auto"/>
        <w:contextualSpacing w:val="0"/>
        <w:jc w:val="both"/>
        <w:rPr>
          <w:rFonts w:cstheme="minorHAnsi"/>
          <w:color w:val="auto"/>
          <w:sz w:val="24"/>
          <w:szCs w:val="24"/>
        </w:rPr>
      </w:pPr>
      <w:r w:rsidRPr="00771EF2">
        <w:rPr>
          <w:rFonts w:cstheme="minorHAnsi"/>
          <w:color w:val="auto"/>
          <w:sz w:val="24"/>
          <w:szCs w:val="24"/>
        </w:rPr>
        <w:t>Prepare a study brief of 3 page (max) both in Bangla and English. The study brief will contain the objectives, key findings and recommendations.</w:t>
      </w:r>
    </w:p>
    <w:p w14:paraId="17C9EBBE" w14:textId="51410CD9" w:rsidR="003F2A28" w:rsidRPr="007E5EE6" w:rsidRDefault="003F2A28" w:rsidP="00FF699E">
      <w:pPr>
        <w:spacing w:after="120" w:line="240" w:lineRule="auto"/>
        <w:jc w:val="both"/>
        <w:rPr>
          <w:rFonts w:cstheme="minorHAnsi"/>
          <w:color w:val="auto"/>
          <w:sz w:val="24"/>
          <w:szCs w:val="24"/>
        </w:rPr>
      </w:pPr>
    </w:p>
    <w:p w14:paraId="6493666D" w14:textId="77777777" w:rsidR="00B627B0" w:rsidRPr="007E5EE6" w:rsidRDefault="00B627B0" w:rsidP="00FF699E">
      <w:pPr>
        <w:spacing w:after="120" w:line="240" w:lineRule="auto"/>
        <w:jc w:val="both"/>
        <w:rPr>
          <w:rFonts w:cstheme="minorHAnsi"/>
          <w:b/>
          <w:color w:val="auto"/>
          <w:sz w:val="24"/>
          <w:szCs w:val="24"/>
        </w:rPr>
      </w:pPr>
      <w:r w:rsidRPr="007E5EE6">
        <w:rPr>
          <w:rFonts w:cstheme="minorHAnsi"/>
          <w:b/>
          <w:color w:val="auto"/>
          <w:sz w:val="24"/>
          <w:szCs w:val="24"/>
        </w:rPr>
        <w:t>7.</w:t>
      </w:r>
      <w:r w:rsidRPr="007E5EE6">
        <w:rPr>
          <w:rFonts w:cstheme="minorHAnsi"/>
          <w:b/>
          <w:color w:val="auto"/>
          <w:sz w:val="24"/>
          <w:szCs w:val="24"/>
        </w:rPr>
        <w:tab/>
        <w:t>Methodological Guideline</w:t>
      </w:r>
    </w:p>
    <w:p w14:paraId="1B6DB6C6" w14:textId="14153D1A" w:rsidR="006C225C" w:rsidRPr="007E5EE6" w:rsidRDefault="00B627B0" w:rsidP="00FF699E">
      <w:pPr>
        <w:spacing w:after="120" w:line="240" w:lineRule="auto"/>
        <w:jc w:val="both"/>
        <w:rPr>
          <w:rFonts w:cstheme="minorHAnsi"/>
          <w:color w:val="auto"/>
          <w:sz w:val="24"/>
          <w:szCs w:val="24"/>
        </w:rPr>
      </w:pPr>
      <w:r w:rsidRPr="007E5EE6">
        <w:rPr>
          <w:rFonts w:cstheme="minorHAnsi"/>
          <w:color w:val="auto"/>
          <w:sz w:val="24"/>
          <w:szCs w:val="24"/>
        </w:rPr>
        <w:t xml:space="preserve">It is expected that the consultant/consulting firm will develop an appropriate methodology to address the specific objectives of the assessment. Triangulation in methods of data collection is encouraged as per need. </w:t>
      </w:r>
    </w:p>
    <w:p w14:paraId="326F2D2C" w14:textId="10E44F69" w:rsidR="00B627B0" w:rsidRPr="007E5EE6" w:rsidRDefault="00B627B0" w:rsidP="00FF699E">
      <w:pPr>
        <w:spacing w:after="120" w:line="240" w:lineRule="auto"/>
        <w:jc w:val="both"/>
        <w:rPr>
          <w:rFonts w:cstheme="minorHAnsi"/>
          <w:color w:val="auto"/>
          <w:sz w:val="24"/>
          <w:szCs w:val="24"/>
        </w:rPr>
      </w:pPr>
      <w:r w:rsidRPr="007E5EE6">
        <w:rPr>
          <w:rFonts w:cstheme="minorHAnsi"/>
          <w:color w:val="auto"/>
          <w:sz w:val="24"/>
          <w:szCs w:val="24"/>
        </w:rPr>
        <w:t>It is also anticipated that during the development of methods and tools for data collection the consultant/consulting firm will consider gender-sensitive and context appropriate approaches. The methodology and the tools should be finalised in consultation with Plan International Bangladesh</w:t>
      </w:r>
      <w:r w:rsidR="00BA6A5E" w:rsidRPr="007E5EE6">
        <w:rPr>
          <w:rFonts w:cstheme="minorHAnsi"/>
          <w:color w:val="auto"/>
          <w:sz w:val="24"/>
          <w:szCs w:val="24"/>
        </w:rPr>
        <w:t xml:space="preserve">. </w:t>
      </w:r>
      <w:r w:rsidRPr="007E5EE6">
        <w:rPr>
          <w:rFonts w:cstheme="minorHAnsi"/>
          <w:color w:val="auto"/>
          <w:sz w:val="24"/>
          <w:szCs w:val="24"/>
        </w:rPr>
        <w:t xml:space="preserve">  </w:t>
      </w:r>
    </w:p>
    <w:p w14:paraId="483AD8C0" w14:textId="174B7A22" w:rsidR="00DC74E7" w:rsidRPr="007E5EE6" w:rsidRDefault="00B627B0" w:rsidP="00FF699E">
      <w:pPr>
        <w:spacing w:after="120" w:line="240" w:lineRule="auto"/>
        <w:jc w:val="both"/>
        <w:rPr>
          <w:rFonts w:cstheme="minorHAnsi"/>
          <w:color w:val="auto"/>
          <w:sz w:val="24"/>
          <w:szCs w:val="24"/>
        </w:rPr>
      </w:pPr>
      <w:r w:rsidRPr="007E5EE6">
        <w:rPr>
          <w:rFonts w:cstheme="minorHAnsi"/>
          <w:color w:val="auto"/>
          <w:sz w:val="24"/>
          <w:szCs w:val="24"/>
        </w:rPr>
        <w:t xml:space="preserve">Plan International is committed to ensure the respect and confidentiality of the </w:t>
      </w:r>
      <w:proofErr w:type="gramStart"/>
      <w:r w:rsidRPr="007E5EE6">
        <w:rPr>
          <w:rFonts w:cstheme="minorHAnsi"/>
          <w:color w:val="auto"/>
          <w:sz w:val="24"/>
          <w:szCs w:val="24"/>
        </w:rPr>
        <w:t>participants  in</w:t>
      </w:r>
      <w:proofErr w:type="gramEnd"/>
      <w:r w:rsidRPr="007E5EE6">
        <w:rPr>
          <w:rFonts w:cstheme="minorHAnsi"/>
          <w:color w:val="auto"/>
          <w:sz w:val="24"/>
          <w:szCs w:val="24"/>
        </w:rPr>
        <w:t xml:space="preserve"> accordance with Plan International’s Ethical MERL Framework and Child and Youth Safeguarding Policy. Therefore, the bidders should include ethical considers in the proposed methodology.</w:t>
      </w:r>
      <w:r w:rsidR="00DC74E7" w:rsidRPr="007E5EE6">
        <w:rPr>
          <w:rFonts w:cstheme="minorHAnsi"/>
          <w:color w:val="auto"/>
          <w:sz w:val="24"/>
          <w:szCs w:val="24"/>
        </w:rPr>
        <w:t> </w:t>
      </w:r>
    </w:p>
    <w:p w14:paraId="2577A7B9" w14:textId="18C70711" w:rsidR="006C225C" w:rsidRPr="007E5EE6" w:rsidRDefault="006C225C" w:rsidP="00FF699E">
      <w:pPr>
        <w:spacing w:after="120" w:line="240" w:lineRule="auto"/>
        <w:jc w:val="both"/>
        <w:rPr>
          <w:rFonts w:cstheme="minorHAnsi"/>
          <w:b/>
          <w:color w:val="auto"/>
          <w:sz w:val="24"/>
          <w:szCs w:val="24"/>
        </w:rPr>
      </w:pPr>
      <w:r w:rsidRPr="007E5EE6">
        <w:rPr>
          <w:rFonts w:cstheme="minorHAnsi"/>
          <w:b/>
          <w:color w:val="auto"/>
          <w:sz w:val="24"/>
          <w:szCs w:val="24"/>
        </w:rPr>
        <w:t>8. Roles, Responsibilities and Management</w:t>
      </w:r>
    </w:p>
    <w:p w14:paraId="1113D17B" w14:textId="15376AD1" w:rsidR="006C225C" w:rsidRPr="007E5EE6" w:rsidRDefault="006C225C" w:rsidP="00FF699E">
      <w:pPr>
        <w:spacing w:after="120" w:line="240" w:lineRule="auto"/>
        <w:jc w:val="both"/>
        <w:rPr>
          <w:rFonts w:cstheme="minorHAnsi"/>
          <w:color w:val="auto"/>
          <w:sz w:val="24"/>
          <w:szCs w:val="24"/>
        </w:rPr>
      </w:pPr>
      <w:r w:rsidRPr="007E5EE6">
        <w:rPr>
          <w:rFonts w:cstheme="minorHAnsi"/>
          <w:color w:val="auto"/>
          <w:sz w:val="24"/>
          <w:szCs w:val="24"/>
        </w:rPr>
        <w:t xml:space="preserve">The consultant/firm will work in close contact with the </w:t>
      </w:r>
      <w:r w:rsidR="00BA6A5E" w:rsidRPr="007E5EE6">
        <w:rPr>
          <w:rFonts w:cstheme="minorHAnsi"/>
          <w:color w:val="auto"/>
          <w:sz w:val="24"/>
          <w:szCs w:val="24"/>
        </w:rPr>
        <w:t xml:space="preserve">manager, research and knowledge management </w:t>
      </w:r>
      <w:r w:rsidR="00863B11" w:rsidRPr="007E5EE6">
        <w:rPr>
          <w:rFonts w:cstheme="minorHAnsi"/>
          <w:color w:val="auto"/>
          <w:sz w:val="24"/>
          <w:szCs w:val="24"/>
        </w:rPr>
        <w:t xml:space="preserve">and the project manager </w:t>
      </w:r>
      <w:r w:rsidRPr="007E5EE6">
        <w:rPr>
          <w:rFonts w:cstheme="minorHAnsi"/>
          <w:color w:val="auto"/>
          <w:sz w:val="24"/>
          <w:szCs w:val="24"/>
        </w:rPr>
        <w:t xml:space="preserve">in Plan International Bangladesh and will continually inform on the progress of the assignment through updates via in-person meetings, email and Skype conferences. </w:t>
      </w:r>
    </w:p>
    <w:p w14:paraId="5B024821" w14:textId="3478A7F7" w:rsidR="007D3628" w:rsidRPr="007E5EE6" w:rsidRDefault="00862343" w:rsidP="00FF699E">
      <w:pPr>
        <w:spacing w:after="120" w:line="240" w:lineRule="auto"/>
        <w:jc w:val="both"/>
        <w:outlineLvl w:val="1"/>
        <w:rPr>
          <w:rFonts w:cstheme="minorHAnsi"/>
          <w:b/>
          <w:color w:val="auto"/>
          <w:sz w:val="24"/>
          <w:szCs w:val="24"/>
        </w:rPr>
      </w:pPr>
      <w:r>
        <w:rPr>
          <w:rFonts w:cstheme="minorHAnsi"/>
          <w:b/>
          <w:color w:val="auto"/>
          <w:sz w:val="24"/>
          <w:szCs w:val="24"/>
        </w:rPr>
        <w:lastRenderedPageBreak/>
        <w:t>9</w:t>
      </w:r>
      <w:r w:rsidR="007D3628" w:rsidRPr="007E5EE6">
        <w:rPr>
          <w:rFonts w:cstheme="minorHAnsi"/>
          <w:b/>
          <w:color w:val="auto"/>
          <w:sz w:val="24"/>
          <w:szCs w:val="24"/>
        </w:rPr>
        <w:t xml:space="preserve">. Expected Competencies of the consultant/Consulting firm </w:t>
      </w:r>
    </w:p>
    <w:p w14:paraId="72C02647" w14:textId="423338A4" w:rsidR="007D3628" w:rsidRPr="007E5EE6" w:rsidRDefault="007D3628" w:rsidP="00FF699E">
      <w:pPr>
        <w:spacing w:after="120" w:line="240" w:lineRule="auto"/>
        <w:jc w:val="both"/>
        <w:rPr>
          <w:rFonts w:cstheme="minorHAnsi"/>
          <w:color w:val="auto"/>
          <w:sz w:val="24"/>
          <w:szCs w:val="24"/>
        </w:rPr>
      </w:pPr>
      <w:r w:rsidRPr="007E5EE6">
        <w:rPr>
          <w:rFonts w:cstheme="minorHAnsi"/>
          <w:color w:val="auto"/>
          <w:sz w:val="24"/>
          <w:szCs w:val="24"/>
        </w:rPr>
        <w:t>We are looking for a Consultant/firm with the</w:t>
      </w:r>
      <w:r w:rsidR="00863B11" w:rsidRPr="007E5EE6">
        <w:rPr>
          <w:rFonts w:cstheme="minorHAnsi"/>
          <w:color w:val="auto"/>
          <w:sz w:val="24"/>
          <w:szCs w:val="24"/>
        </w:rPr>
        <w:t xml:space="preserve"> following</w:t>
      </w:r>
      <w:r w:rsidRPr="007E5EE6">
        <w:rPr>
          <w:rFonts w:cstheme="minorHAnsi"/>
          <w:color w:val="auto"/>
          <w:sz w:val="24"/>
          <w:szCs w:val="24"/>
        </w:rPr>
        <w:t xml:space="preserve"> competencies: </w:t>
      </w:r>
    </w:p>
    <w:p w14:paraId="5089608A" w14:textId="5D1D6D78" w:rsidR="007D3628" w:rsidRPr="00D733AC" w:rsidRDefault="007D3628" w:rsidP="00FF699E">
      <w:pPr>
        <w:numPr>
          <w:ilvl w:val="0"/>
          <w:numId w:val="49"/>
        </w:numPr>
        <w:spacing w:after="120" w:line="240" w:lineRule="auto"/>
        <w:jc w:val="both"/>
        <w:textAlignment w:val="baseline"/>
        <w:rPr>
          <w:rFonts w:cstheme="minorHAnsi"/>
          <w:color w:val="auto"/>
          <w:sz w:val="24"/>
          <w:szCs w:val="24"/>
        </w:rPr>
      </w:pPr>
      <w:r w:rsidRPr="007E5EE6">
        <w:rPr>
          <w:rFonts w:cstheme="minorHAnsi"/>
          <w:sz w:val="24"/>
          <w:szCs w:val="24"/>
        </w:rPr>
        <w:t xml:space="preserve">Demonstrated experience in conducting large scale baseline/end line studies, including gender-sensitive data collection and data entry, data management and storage, preferably for studies involving adolescents. </w:t>
      </w:r>
    </w:p>
    <w:p w14:paraId="4CFD8390" w14:textId="3F241F02" w:rsidR="00D733AC" w:rsidRDefault="00D733AC" w:rsidP="00FF699E">
      <w:pPr>
        <w:numPr>
          <w:ilvl w:val="0"/>
          <w:numId w:val="49"/>
        </w:numPr>
        <w:spacing w:after="120" w:line="240" w:lineRule="auto"/>
        <w:jc w:val="both"/>
        <w:textAlignment w:val="baseline"/>
        <w:rPr>
          <w:rFonts w:cstheme="minorHAnsi"/>
          <w:color w:val="auto"/>
          <w:sz w:val="24"/>
          <w:szCs w:val="24"/>
        </w:rPr>
      </w:pPr>
      <w:r w:rsidRPr="00D733AC">
        <w:rPr>
          <w:rFonts w:cstheme="minorHAnsi"/>
          <w:color w:val="auto"/>
          <w:sz w:val="24"/>
          <w:szCs w:val="24"/>
        </w:rPr>
        <w:t>Knowledge and experience of Open CRVS in Bangladesh is preferred. Experiences to conduct researches and evaluations in the field of CRVS initiatives and interventions including birth and death, and child rights.</w:t>
      </w:r>
    </w:p>
    <w:p w14:paraId="413764A1" w14:textId="52E31F34" w:rsidR="00D733AC" w:rsidRPr="00D733AC" w:rsidRDefault="007D3628" w:rsidP="00FF699E">
      <w:pPr>
        <w:numPr>
          <w:ilvl w:val="0"/>
          <w:numId w:val="49"/>
        </w:numPr>
        <w:spacing w:after="120" w:line="240" w:lineRule="auto"/>
        <w:jc w:val="both"/>
        <w:textAlignment w:val="baseline"/>
        <w:rPr>
          <w:rFonts w:cstheme="minorHAnsi"/>
          <w:color w:val="auto"/>
          <w:sz w:val="24"/>
          <w:szCs w:val="24"/>
        </w:rPr>
      </w:pPr>
      <w:r w:rsidRPr="00D733AC">
        <w:rPr>
          <w:rFonts w:cstheme="minorHAnsi"/>
          <w:sz w:val="24"/>
          <w:szCs w:val="24"/>
        </w:rPr>
        <w:t>Demonstrated expertise</w:t>
      </w:r>
      <w:r w:rsidR="00D733AC" w:rsidRPr="00D733AC">
        <w:rPr>
          <w:rFonts w:cstheme="minorHAnsi"/>
          <w:sz w:val="24"/>
          <w:szCs w:val="24"/>
        </w:rPr>
        <w:t xml:space="preserve"> and experience on Open CRVS</w:t>
      </w:r>
    </w:p>
    <w:p w14:paraId="1B68222E" w14:textId="7AC4A0D5" w:rsidR="00D733AC" w:rsidRPr="00D733AC" w:rsidRDefault="00D733AC" w:rsidP="00FF699E">
      <w:pPr>
        <w:numPr>
          <w:ilvl w:val="0"/>
          <w:numId w:val="49"/>
        </w:numPr>
        <w:spacing w:after="120" w:line="240" w:lineRule="auto"/>
        <w:jc w:val="both"/>
        <w:textAlignment w:val="baseline"/>
        <w:rPr>
          <w:rFonts w:cstheme="minorHAnsi"/>
          <w:color w:val="auto"/>
          <w:sz w:val="24"/>
          <w:szCs w:val="24"/>
        </w:rPr>
      </w:pPr>
      <w:r w:rsidRPr="00D733AC">
        <w:rPr>
          <w:rFonts w:cstheme="minorHAnsi"/>
          <w:sz w:val="24"/>
          <w:szCs w:val="24"/>
        </w:rPr>
        <w:t>Experience in conducting similar studies on Open CRVS</w:t>
      </w:r>
    </w:p>
    <w:p w14:paraId="77068AAF" w14:textId="38A52971" w:rsidR="00862343" w:rsidRPr="00D733AC" w:rsidRDefault="00D733AC" w:rsidP="00FF699E">
      <w:pPr>
        <w:numPr>
          <w:ilvl w:val="0"/>
          <w:numId w:val="49"/>
        </w:numPr>
        <w:spacing w:after="120" w:line="240" w:lineRule="auto"/>
        <w:jc w:val="both"/>
        <w:textAlignment w:val="baseline"/>
        <w:rPr>
          <w:rFonts w:cstheme="minorHAnsi"/>
          <w:color w:val="auto"/>
          <w:sz w:val="24"/>
          <w:szCs w:val="24"/>
        </w:rPr>
      </w:pPr>
      <w:r w:rsidRPr="00D733AC">
        <w:rPr>
          <w:rFonts w:cstheme="minorHAnsi"/>
          <w:sz w:val="24"/>
          <w:szCs w:val="24"/>
        </w:rPr>
        <w:t>Demonstrable experience of designing and leading rigorous research, using quantitative and qualitative methods.</w:t>
      </w:r>
    </w:p>
    <w:p w14:paraId="4A7D59B1" w14:textId="1F741A44" w:rsidR="00D733AC" w:rsidRPr="00D733AC" w:rsidRDefault="00D733AC" w:rsidP="00FF699E">
      <w:pPr>
        <w:numPr>
          <w:ilvl w:val="0"/>
          <w:numId w:val="49"/>
        </w:numPr>
        <w:spacing w:after="120" w:line="240" w:lineRule="auto"/>
        <w:jc w:val="both"/>
        <w:textAlignment w:val="baseline"/>
        <w:rPr>
          <w:rFonts w:cstheme="minorHAnsi"/>
          <w:color w:val="auto"/>
          <w:sz w:val="24"/>
          <w:szCs w:val="24"/>
        </w:rPr>
      </w:pPr>
      <w:r w:rsidRPr="00D733AC">
        <w:rPr>
          <w:rFonts w:cstheme="minorHAnsi"/>
          <w:sz w:val="24"/>
          <w:szCs w:val="24"/>
        </w:rPr>
        <w:t>Good proven communication skills and analytical ability</w:t>
      </w:r>
    </w:p>
    <w:p w14:paraId="62602BCC" w14:textId="40F472B9" w:rsidR="007D3628" w:rsidRDefault="00D733AC" w:rsidP="00FF699E">
      <w:pPr>
        <w:numPr>
          <w:ilvl w:val="0"/>
          <w:numId w:val="49"/>
        </w:numPr>
        <w:spacing w:after="120" w:line="240" w:lineRule="auto"/>
        <w:jc w:val="both"/>
        <w:textAlignment w:val="baseline"/>
        <w:rPr>
          <w:rFonts w:cstheme="minorHAnsi"/>
          <w:color w:val="auto"/>
          <w:sz w:val="24"/>
          <w:szCs w:val="24"/>
        </w:rPr>
      </w:pPr>
      <w:r w:rsidRPr="00D733AC">
        <w:rPr>
          <w:rFonts w:cstheme="minorHAnsi"/>
          <w:color w:val="auto"/>
          <w:sz w:val="24"/>
          <w:szCs w:val="24"/>
        </w:rPr>
        <w:t>Ability to produce</w:t>
      </w:r>
      <w:r w:rsidR="007D3628" w:rsidRPr="00D733AC">
        <w:rPr>
          <w:rFonts w:cstheme="minorHAnsi"/>
          <w:color w:val="auto"/>
          <w:sz w:val="24"/>
          <w:szCs w:val="24"/>
        </w:rPr>
        <w:t xml:space="preserve"> high quality analytical reports in English. </w:t>
      </w:r>
    </w:p>
    <w:p w14:paraId="20C0C799" w14:textId="3AF1E929" w:rsidR="007D3628" w:rsidRPr="00D733AC" w:rsidRDefault="007D3628" w:rsidP="00FF699E">
      <w:pPr>
        <w:numPr>
          <w:ilvl w:val="0"/>
          <w:numId w:val="49"/>
        </w:numPr>
        <w:spacing w:after="120" w:line="240" w:lineRule="auto"/>
        <w:jc w:val="both"/>
        <w:textAlignment w:val="baseline"/>
        <w:rPr>
          <w:rFonts w:cstheme="minorHAnsi"/>
          <w:color w:val="auto"/>
          <w:sz w:val="24"/>
          <w:szCs w:val="24"/>
        </w:rPr>
      </w:pPr>
      <w:r w:rsidRPr="00D733AC">
        <w:rPr>
          <w:rFonts w:cstheme="minorHAnsi"/>
          <w:color w:val="auto"/>
          <w:sz w:val="24"/>
          <w:szCs w:val="24"/>
        </w:rPr>
        <w:t>No history of violation of child rights</w:t>
      </w:r>
    </w:p>
    <w:p w14:paraId="6A14A3E8" w14:textId="173625DD" w:rsidR="00A70BB2" w:rsidRPr="007E5EE6" w:rsidRDefault="007D3628" w:rsidP="00FF699E">
      <w:pPr>
        <w:spacing w:after="120" w:line="240" w:lineRule="auto"/>
        <w:jc w:val="both"/>
        <w:outlineLvl w:val="1"/>
        <w:rPr>
          <w:rFonts w:cstheme="minorHAnsi"/>
          <w:color w:val="auto"/>
          <w:sz w:val="24"/>
          <w:szCs w:val="24"/>
        </w:rPr>
      </w:pPr>
      <w:r w:rsidRPr="007E5EE6">
        <w:rPr>
          <w:rFonts w:cstheme="minorHAnsi"/>
          <w:b/>
          <w:color w:val="auto"/>
          <w:sz w:val="24"/>
          <w:szCs w:val="24"/>
        </w:rPr>
        <w:t xml:space="preserve">10. </w:t>
      </w:r>
      <w:r w:rsidR="00DC74E7" w:rsidRPr="007E5EE6">
        <w:rPr>
          <w:rFonts w:cstheme="minorHAnsi"/>
          <w:b/>
          <w:color w:val="auto"/>
          <w:sz w:val="24"/>
          <w:szCs w:val="24"/>
        </w:rPr>
        <w:t>Deliverables</w:t>
      </w:r>
      <w:r w:rsidR="002925EB" w:rsidRPr="007E5EE6">
        <w:rPr>
          <w:rFonts w:cstheme="minorHAnsi"/>
          <w:b/>
          <w:color w:val="auto"/>
          <w:sz w:val="24"/>
          <w:szCs w:val="24"/>
        </w:rPr>
        <w:t xml:space="preserve"> and Time</w:t>
      </w:r>
      <w:r w:rsidR="00771EF2">
        <w:rPr>
          <w:rFonts w:cstheme="minorHAnsi"/>
          <w:b/>
          <w:color w:val="auto"/>
          <w:sz w:val="24"/>
          <w:szCs w:val="24"/>
        </w:rPr>
        <w:t xml:space="preserve"> frame </w:t>
      </w:r>
    </w:p>
    <w:p w14:paraId="6B3416C1" w14:textId="04BA3ECA" w:rsidR="009F295B" w:rsidRPr="007E5EE6" w:rsidRDefault="009F295B" w:rsidP="00FF699E">
      <w:p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 xml:space="preserve">Total </w:t>
      </w:r>
      <w:r w:rsidR="002B68EF">
        <w:rPr>
          <w:rFonts w:eastAsia="Calibri" w:cstheme="minorHAnsi"/>
          <w:color w:val="auto"/>
          <w:sz w:val="24"/>
          <w:szCs w:val="24"/>
          <w:lang w:eastAsia="en-GB"/>
        </w:rPr>
        <w:t>duration of the assignment is 60</w:t>
      </w:r>
      <w:r w:rsidRPr="007E5EE6">
        <w:rPr>
          <w:rFonts w:eastAsia="Calibri" w:cstheme="minorHAnsi"/>
          <w:color w:val="auto"/>
          <w:sz w:val="24"/>
          <w:szCs w:val="24"/>
          <w:lang w:eastAsia="en-GB"/>
        </w:rPr>
        <w:t xml:space="preserve"> calendar days after signing of the agreement. The methodology and work plan will be reviewed and approved by Plan International Bangladesh. It is anticipated that the inception report and data collection tool / methodology of survey will be produced within 1 week of signing of the agreement. The final report along with power point presentation should be submitted after 5 days of receiving feedback. Follow up meetings will be held time-to-time between the contracted consultant/consulting firm and Plan International Bangladesh.</w:t>
      </w:r>
    </w:p>
    <w:p w14:paraId="79B40CA5" w14:textId="300BF9FD" w:rsidR="002925EB" w:rsidRPr="007E5EE6" w:rsidRDefault="002925EB" w:rsidP="00FF699E">
      <w:p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The deliverables will be:</w:t>
      </w:r>
    </w:p>
    <w:tbl>
      <w:tblPr>
        <w:tblStyle w:val="PlainTable21"/>
        <w:tblW w:w="9090" w:type="dxa"/>
        <w:tblLook w:val="04A0" w:firstRow="1" w:lastRow="0" w:firstColumn="1" w:lastColumn="0" w:noHBand="0" w:noVBand="1"/>
      </w:tblPr>
      <w:tblGrid>
        <w:gridCol w:w="1852"/>
        <w:gridCol w:w="1568"/>
        <w:gridCol w:w="1800"/>
        <w:gridCol w:w="3870"/>
      </w:tblGrid>
      <w:tr w:rsidR="002925EB" w:rsidRPr="007E5EE6" w14:paraId="3E8C2A00" w14:textId="77777777" w:rsidTr="00771EF2">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52" w:type="dxa"/>
          </w:tcPr>
          <w:p w14:paraId="7E7FF37F" w14:textId="77777777" w:rsidR="002925EB" w:rsidRPr="007E5EE6" w:rsidRDefault="002925EB" w:rsidP="00FF699E">
            <w:pPr>
              <w:spacing w:after="120" w:line="240" w:lineRule="auto"/>
              <w:jc w:val="both"/>
              <w:rPr>
                <w:rFonts w:eastAsia="Calibri" w:cstheme="minorHAnsi"/>
                <w:b w:val="0"/>
                <w:color w:val="auto"/>
                <w:sz w:val="24"/>
                <w:szCs w:val="24"/>
                <w:lang w:val="fr-CA"/>
              </w:rPr>
            </w:pPr>
            <w:proofErr w:type="spellStart"/>
            <w:r w:rsidRPr="007E5EE6">
              <w:rPr>
                <w:rFonts w:eastAsia="Calibri" w:cstheme="minorHAnsi"/>
                <w:b w:val="0"/>
                <w:color w:val="auto"/>
                <w:sz w:val="24"/>
                <w:szCs w:val="24"/>
                <w:lang w:val="fr-CA"/>
              </w:rPr>
              <w:t>Deliverable</w:t>
            </w:r>
            <w:proofErr w:type="spellEnd"/>
            <w:r w:rsidRPr="007E5EE6">
              <w:rPr>
                <w:rFonts w:eastAsia="Calibri" w:cstheme="minorHAnsi"/>
                <w:b w:val="0"/>
                <w:color w:val="auto"/>
                <w:sz w:val="24"/>
                <w:szCs w:val="24"/>
                <w:lang w:val="fr-CA"/>
              </w:rPr>
              <w:t xml:space="preserve"> </w:t>
            </w:r>
          </w:p>
        </w:tc>
        <w:tc>
          <w:tcPr>
            <w:tcW w:w="1568" w:type="dxa"/>
          </w:tcPr>
          <w:p w14:paraId="0DAD5D5B" w14:textId="77777777" w:rsidR="002925EB" w:rsidRPr="007E5EE6" w:rsidRDefault="002925EB" w:rsidP="00FF699E">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4"/>
                <w:szCs w:val="24"/>
                <w:lang w:val="fr-CA"/>
              </w:rPr>
            </w:pPr>
            <w:r w:rsidRPr="007E5EE6">
              <w:rPr>
                <w:rFonts w:eastAsia="Calibri" w:cstheme="minorHAnsi"/>
                <w:b w:val="0"/>
                <w:color w:val="auto"/>
                <w:sz w:val="24"/>
                <w:szCs w:val="24"/>
                <w:lang w:val="fr-CA"/>
              </w:rPr>
              <w:t>Format</w:t>
            </w:r>
          </w:p>
        </w:tc>
        <w:tc>
          <w:tcPr>
            <w:tcW w:w="1800" w:type="dxa"/>
          </w:tcPr>
          <w:p w14:paraId="4EE3163E" w14:textId="77777777" w:rsidR="002925EB" w:rsidRPr="007E5EE6" w:rsidRDefault="002925EB" w:rsidP="00FF699E">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4"/>
                <w:szCs w:val="24"/>
                <w:lang w:val="fr-CA"/>
              </w:rPr>
            </w:pPr>
            <w:proofErr w:type="spellStart"/>
            <w:r w:rsidRPr="007E5EE6">
              <w:rPr>
                <w:rFonts w:eastAsia="Calibri" w:cstheme="minorHAnsi"/>
                <w:b w:val="0"/>
                <w:color w:val="auto"/>
                <w:sz w:val="24"/>
                <w:szCs w:val="24"/>
                <w:lang w:val="fr-CA"/>
              </w:rPr>
              <w:t>Length</w:t>
            </w:r>
            <w:proofErr w:type="spellEnd"/>
          </w:p>
        </w:tc>
        <w:tc>
          <w:tcPr>
            <w:tcW w:w="3870" w:type="dxa"/>
          </w:tcPr>
          <w:p w14:paraId="78D92C7A" w14:textId="77777777" w:rsidR="002925EB" w:rsidRPr="007E5EE6" w:rsidRDefault="002925EB" w:rsidP="00FF699E">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4"/>
                <w:szCs w:val="24"/>
                <w:lang w:val="fr-CA"/>
              </w:rPr>
            </w:pPr>
            <w:proofErr w:type="spellStart"/>
            <w:r w:rsidRPr="007E5EE6">
              <w:rPr>
                <w:rFonts w:eastAsia="Calibri" w:cstheme="minorHAnsi"/>
                <w:b w:val="0"/>
                <w:color w:val="auto"/>
                <w:sz w:val="24"/>
                <w:szCs w:val="24"/>
                <w:lang w:val="fr-CA"/>
              </w:rPr>
              <w:t>Detail</w:t>
            </w:r>
            <w:proofErr w:type="spellEnd"/>
            <w:r w:rsidRPr="007E5EE6">
              <w:rPr>
                <w:rFonts w:eastAsia="Calibri" w:cstheme="minorHAnsi"/>
                <w:b w:val="0"/>
                <w:color w:val="auto"/>
                <w:sz w:val="24"/>
                <w:szCs w:val="24"/>
                <w:lang w:val="fr-CA"/>
              </w:rPr>
              <w:t xml:space="preserve">  </w:t>
            </w:r>
          </w:p>
        </w:tc>
      </w:tr>
      <w:tr w:rsidR="002925EB" w:rsidRPr="007E5EE6" w14:paraId="49D61F8C" w14:textId="77777777" w:rsidTr="00771E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22340836" w14:textId="77777777" w:rsidR="002925EB" w:rsidRPr="007E5EE6" w:rsidRDefault="002925EB" w:rsidP="00FF699E">
            <w:pPr>
              <w:spacing w:after="120" w:line="240" w:lineRule="auto"/>
              <w:jc w:val="both"/>
              <w:rPr>
                <w:rFonts w:eastAsia="Calibri" w:cstheme="minorHAnsi"/>
                <w:i/>
                <w:color w:val="auto"/>
                <w:sz w:val="24"/>
                <w:szCs w:val="24"/>
                <w:lang w:val="fr-CA"/>
              </w:rPr>
            </w:pPr>
            <w:proofErr w:type="spellStart"/>
            <w:r w:rsidRPr="007E5EE6">
              <w:rPr>
                <w:rFonts w:eastAsia="Calibri" w:cstheme="minorHAnsi"/>
                <w:b w:val="0"/>
                <w:i/>
                <w:color w:val="auto"/>
                <w:sz w:val="24"/>
                <w:szCs w:val="24"/>
                <w:lang w:val="fr-CA" w:eastAsia="en-GB"/>
              </w:rPr>
              <w:t>Inception</w:t>
            </w:r>
            <w:proofErr w:type="spellEnd"/>
            <w:r w:rsidRPr="007E5EE6">
              <w:rPr>
                <w:rFonts w:eastAsia="Calibri" w:cstheme="minorHAnsi"/>
                <w:b w:val="0"/>
                <w:i/>
                <w:color w:val="auto"/>
                <w:sz w:val="24"/>
                <w:szCs w:val="24"/>
                <w:lang w:val="fr-CA" w:eastAsia="en-GB"/>
              </w:rPr>
              <w:t xml:space="preserve"> Report </w:t>
            </w:r>
          </w:p>
        </w:tc>
        <w:tc>
          <w:tcPr>
            <w:tcW w:w="1568" w:type="dxa"/>
          </w:tcPr>
          <w:p w14:paraId="412BBAA9"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MS Word</w:t>
            </w:r>
          </w:p>
        </w:tc>
        <w:tc>
          <w:tcPr>
            <w:tcW w:w="1800" w:type="dxa"/>
          </w:tcPr>
          <w:p w14:paraId="45A4C454"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Not more </w:t>
            </w:r>
            <w:proofErr w:type="spellStart"/>
            <w:r w:rsidRPr="007E5EE6">
              <w:rPr>
                <w:rFonts w:eastAsia="Calibri" w:cstheme="minorHAnsi"/>
                <w:i/>
                <w:color w:val="auto"/>
                <w:sz w:val="24"/>
                <w:szCs w:val="24"/>
                <w:lang w:val="fr-CA"/>
              </w:rPr>
              <w:t>than</w:t>
            </w:r>
            <w:proofErr w:type="spellEnd"/>
            <w:r w:rsidRPr="007E5EE6">
              <w:rPr>
                <w:rFonts w:eastAsia="Calibri" w:cstheme="minorHAnsi"/>
                <w:i/>
                <w:color w:val="auto"/>
                <w:sz w:val="24"/>
                <w:szCs w:val="24"/>
                <w:lang w:val="fr-CA"/>
              </w:rPr>
              <w:t xml:space="preserve"> 15 pages</w:t>
            </w:r>
          </w:p>
        </w:tc>
        <w:tc>
          <w:tcPr>
            <w:tcW w:w="3870" w:type="dxa"/>
          </w:tcPr>
          <w:p w14:paraId="5D0CA9AC"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proofErr w:type="spellStart"/>
            <w:r w:rsidRPr="007E5EE6">
              <w:rPr>
                <w:rFonts w:eastAsia="Calibri" w:cstheme="minorHAnsi"/>
                <w:i/>
                <w:color w:val="auto"/>
                <w:sz w:val="24"/>
                <w:szCs w:val="24"/>
                <w:lang w:val="fr-CA"/>
              </w:rPr>
              <w:t>Inception</w:t>
            </w:r>
            <w:proofErr w:type="spellEnd"/>
            <w:r w:rsidRPr="007E5EE6">
              <w:rPr>
                <w:rFonts w:eastAsia="Calibri" w:cstheme="minorHAnsi"/>
                <w:i/>
                <w:color w:val="auto"/>
                <w:sz w:val="24"/>
                <w:szCs w:val="24"/>
                <w:lang w:val="fr-CA"/>
              </w:rPr>
              <w:t xml:space="preserve"> report </w:t>
            </w:r>
            <w:proofErr w:type="spellStart"/>
            <w:r w:rsidRPr="007E5EE6">
              <w:rPr>
                <w:rFonts w:eastAsia="Calibri" w:cstheme="minorHAnsi"/>
                <w:i/>
                <w:color w:val="auto"/>
                <w:sz w:val="24"/>
                <w:szCs w:val="24"/>
                <w:lang w:val="fr-CA"/>
              </w:rPr>
              <w:t>will</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include</w:t>
            </w:r>
            <w:proofErr w:type="spellEnd"/>
            <w:r w:rsidRPr="007E5EE6">
              <w:rPr>
                <w:rFonts w:eastAsia="Calibri" w:cstheme="minorHAnsi"/>
                <w:i/>
                <w:color w:val="auto"/>
                <w:sz w:val="24"/>
                <w:szCs w:val="24"/>
                <w:lang w:val="fr-CA"/>
              </w:rPr>
              <w:t xml:space="preserve"> final </w:t>
            </w:r>
            <w:proofErr w:type="spellStart"/>
            <w:r w:rsidRPr="007E5EE6">
              <w:rPr>
                <w:rFonts w:eastAsia="Calibri" w:cstheme="minorHAnsi"/>
                <w:i/>
                <w:color w:val="auto"/>
                <w:sz w:val="24"/>
                <w:szCs w:val="24"/>
                <w:lang w:val="fr-CA"/>
              </w:rPr>
              <w:t>methodology</w:t>
            </w:r>
            <w:proofErr w:type="spellEnd"/>
            <w:r w:rsidRPr="007E5EE6">
              <w:rPr>
                <w:rFonts w:eastAsia="Calibri" w:cstheme="minorHAnsi"/>
                <w:i/>
                <w:color w:val="auto"/>
                <w:sz w:val="24"/>
                <w:szCs w:val="24"/>
                <w:lang w:val="fr-CA"/>
              </w:rPr>
              <w:t xml:space="preserve"> and </w:t>
            </w:r>
            <w:proofErr w:type="spellStart"/>
            <w:r w:rsidRPr="007E5EE6">
              <w:rPr>
                <w:rFonts w:eastAsia="Calibri" w:cstheme="minorHAnsi"/>
                <w:i/>
                <w:color w:val="auto"/>
                <w:sz w:val="24"/>
                <w:szCs w:val="24"/>
                <w:lang w:val="fr-CA"/>
              </w:rPr>
              <w:t>work</w:t>
            </w:r>
            <w:proofErr w:type="spellEnd"/>
            <w:r w:rsidRPr="007E5EE6">
              <w:rPr>
                <w:rFonts w:eastAsia="Calibri" w:cstheme="minorHAnsi"/>
                <w:i/>
                <w:color w:val="auto"/>
                <w:sz w:val="24"/>
                <w:szCs w:val="24"/>
                <w:lang w:val="fr-CA"/>
              </w:rPr>
              <w:t xml:space="preserve"> plan of the </w:t>
            </w:r>
            <w:proofErr w:type="spellStart"/>
            <w:r w:rsidRPr="007E5EE6">
              <w:rPr>
                <w:rFonts w:eastAsia="Calibri" w:cstheme="minorHAnsi"/>
                <w:i/>
                <w:color w:val="auto"/>
                <w:sz w:val="24"/>
                <w:szCs w:val="24"/>
                <w:lang w:val="fr-CA"/>
              </w:rPr>
              <w:t>assessment</w:t>
            </w:r>
            <w:proofErr w:type="spellEnd"/>
            <w:r w:rsidRPr="007E5EE6">
              <w:rPr>
                <w:rFonts w:eastAsia="Calibri" w:cstheme="minorHAnsi"/>
                <w:i/>
                <w:color w:val="auto"/>
                <w:sz w:val="24"/>
                <w:szCs w:val="24"/>
                <w:lang w:val="fr-CA"/>
              </w:rPr>
              <w:t xml:space="preserve">. It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submitted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within</w:t>
            </w:r>
            <w:proofErr w:type="spellEnd"/>
            <w:r w:rsidRPr="007E5EE6">
              <w:rPr>
                <w:rFonts w:eastAsia="Calibri" w:cstheme="minorHAnsi"/>
                <w:i/>
                <w:color w:val="auto"/>
                <w:sz w:val="24"/>
                <w:szCs w:val="24"/>
                <w:lang w:val="fr-CA"/>
              </w:rPr>
              <w:t xml:space="preserve"> five </w:t>
            </w:r>
            <w:proofErr w:type="spellStart"/>
            <w:r w:rsidRPr="007E5EE6">
              <w:rPr>
                <w:rFonts w:eastAsia="Calibri" w:cstheme="minorHAnsi"/>
                <w:i/>
                <w:color w:val="auto"/>
                <w:sz w:val="24"/>
                <w:szCs w:val="24"/>
                <w:lang w:val="fr-CA"/>
              </w:rPr>
              <w:t>calendar</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days</w:t>
            </w:r>
            <w:proofErr w:type="spellEnd"/>
            <w:r w:rsidRPr="007E5EE6">
              <w:rPr>
                <w:rFonts w:eastAsia="Calibri" w:cstheme="minorHAnsi"/>
                <w:i/>
                <w:color w:val="auto"/>
                <w:sz w:val="24"/>
                <w:szCs w:val="24"/>
                <w:lang w:val="fr-CA"/>
              </w:rPr>
              <w:t xml:space="preserve"> of </w:t>
            </w:r>
            <w:proofErr w:type="spellStart"/>
            <w:r w:rsidRPr="007E5EE6">
              <w:rPr>
                <w:rFonts w:eastAsia="Calibri" w:cstheme="minorHAnsi"/>
                <w:i/>
                <w:color w:val="auto"/>
                <w:sz w:val="24"/>
                <w:szCs w:val="24"/>
                <w:lang w:val="fr-CA"/>
              </w:rPr>
              <w:t>awarding</w:t>
            </w:r>
            <w:proofErr w:type="spellEnd"/>
            <w:r w:rsidRPr="007E5EE6">
              <w:rPr>
                <w:rFonts w:eastAsia="Calibri" w:cstheme="minorHAnsi"/>
                <w:i/>
                <w:color w:val="auto"/>
                <w:sz w:val="24"/>
                <w:szCs w:val="24"/>
                <w:lang w:val="fr-CA"/>
              </w:rPr>
              <w:t xml:space="preserve"> the </w:t>
            </w:r>
            <w:proofErr w:type="spellStart"/>
            <w:r w:rsidRPr="007E5EE6">
              <w:rPr>
                <w:rFonts w:eastAsia="Calibri" w:cstheme="minorHAnsi"/>
                <w:i/>
                <w:color w:val="auto"/>
                <w:sz w:val="24"/>
                <w:szCs w:val="24"/>
                <w:lang w:val="fr-CA"/>
              </w:rPr>
              <w:t>assignment</w:t>
            </w:r>
            <w:proofErr w:type="spellEnd"/>
            <w:r w:rsidRPr="007E5EE6">
              <w:rPr>
                <w:rFonts w:eastAsia="Calibri" w:cstheme="minorHAnsi"/>
                <w:i/>
                <w:color w:val="auto"/>
                <w:sz w:val="24"/>
                <w:szCs w:val="24"/>
                <w:lang w:val="fr-CA"/>
              </w:rPr>
              <w:t xml:space="preserve">. </w:t>
            </w:r>
          </w:p>
        </w:tc>
      </w:tr>
      <w:tr w:rsidR="002925EB" w:rsidRPr="007E5EE6" w14:paraId="11A1501A" w14:textId="77777777" w:rsidTr="00771EF2">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36852590" w14:textId="77777777" w:rsidR="002925EB" w:rsidRPr="007E5EE6" w:rsidRDefault="002925EB" w:rsidP="00FF699E">
            <w:pPr>
              <w:spacing w:after="120" w:line="240" w:lineRule="auto"/>
              <w:jc w:val="both"/>
              <w:rPr>
                <w:rFonts w:eastAsia="Calibri" w:cstheme="minorHAnsi"/>
                <w:i/>
                <w:color w:val="auto"/>
                <w:sz w:val="24"/>
                <w:szCs w:val="24"/>
                <w:lang w:val="fr-CA" w:eastAsia="en-GB"/>
              </w:rPr>
            </w:pPr>
            <w:r w:rsidRPr="007E5EE6">
              <w:rPr>
                <w:rFonts w:eastAsia="Calibri" w:cstheme="minorHAnsi"/>
                <w:b w:val="0"/>
                <w:i/>
                <w:color w:val="auto"/>
                <w:sz w:val="24"/>
                <w:szCs w:val="24"/>
                <w:lang w:val="fr-CA" w:eastAsia="en-GB"/>
              </w:rPr>
              <w:t>Data Collection Tools</w:t>
            </w:r>
          </w:p>
        </w:tc>
        <w:tc>
          <w:tcPr>
            <w:tcW w:w="1568" w:type="dxa"/>
          </w:tcPr>
          <w:p w14:paraId="2CFEC7C6"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MS Word</w:t>
            </w:r>
          </w:p>
        </w:tc>
        <w:tc>
          <w:tcPr>
            <w:tcW w:w="1800" w:type="dxa"/>
          </w:tcPr>
          <w:p w14:paraId="4542D531"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As per </w:t>
            </w:r>
            <w:proofErr w:type="spellStart"/>
            <w:r w:rsidRPr="007E5EE6">
              <w:rPr>
                <w:rFonts w:eastAsia="Calibri" w:cstheme="minorHAnsi"/>
                <w:i/>
                <w:color w:val="auto"/>
                <w:sz w:val="24"/>
                <w:szCs w:val="24"/>
                <w:lang w:val="fr-CA"/>
              </w:rPr>
              <w:t>need</w:t>
            </w:r>
            <w:proofErr w:type="spellEnd"/>
            <w:r w:rsidRPr="007E5EE6">
              <w:rPr>
                <w:rFonts w:eastAsia="Calibri" w:cstheme="minorHAnsi"/>
                <w:i/>
                <w:color w:val="auto"/>
                <w:sz w:val="24"/>
                <w:szCs w:val="24"/>
                <w:lang w:val="fr-CA"/>
              </w:rPr>
              <w:t xml:space="preserve"> </w:t>
            </w:r>
          </w:p>
        </w:tc>
        <w:tc>
          <w:tcPr>
            <w:tcW w:w="3870" w:type="dxa"/>
          </w:tcPr>
          <w:p w14:paraId="2FF97F9C" w14:textId="50B44A3B"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proofErr w:type="spellStart"/>
            <w:r w:rsidRPr="007E5EE6">
              <w:rPr>
                <w:rFonts w:eastAsia="Calibri" w:cstheme="minorHAnsi"/>
                <w:i/>
                <w:color w:val="auto"/>
                <w:sz w:val="24"/>
                <w:szCs w:val="24"/>
                <w:lang w:val="fr-CA"/>
              </w:rPr>
              <w:t>Both</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draft</w:t>
            </w:r>
            <w:proofErr w:type="spellEnd"/>
            <w:r w:rsidRPr="007E5EE6">
              <w:rPr>
                <w:rFonts w:eastAsia="Calibri" w:cstheme="minorHAnsi"/>
                <w:i/>
                <w:color w:val="auto"/>
                <w:sz w:val="24"/>
                <w:szCs w:val="24"/>
                <w:lang w:val="fr-CA"/>
              </w:rPr>
              <w:t xml:space="preserve"> and final versions. The </w:t>
            </w:r>
            <w:proofErr w:type="spellStart"/>
            <w:r w:rsidRPr="007E5EE6">
              <w:rPr>
                <w:rFonts w:eastAsia="Calibri" w:cstheme="minorHAnsi"/>
                <w:i/>
                <w:color w:val="auto"/>
                <w:sz w:val="24"/>
                <w:szCs w:val="24"/>
                <w:lang w:val="fr-CA"/>
              </w:rPr>
              <w:t>draft</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tools</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shared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with</w:t>
            </w:r>
            <w:proofErr w:type="spellEnd"/>
            <w:r w:rsidRPr="007E5EE6">
              <w:rPr>
                <w:rFonts w:eastAsia="Calibri" w:cstheme="minorHAnsi"/>
                <w:i/>
                <w:color w:val="auto"/>
                <w:sz w:val="24"/>
                <w:szCs w:val="24"/>
                <w:lang w:val="fr-CA"/>
              </w:rPr>
              <w:t xml:space="preserve"> Plan International Bangladesh for feedback. </w:t>
            </w:r>
            <w:proofErr w:type="spellStart"/>
            <w:r w:rsidRPr="007E5EE6">
              <w:rPr>
                <w:rFonts w:eastAsia="Calibri" w:cstheme="minorHAnsi"/>
                <w:i/>
                <w:color w:val="auto"/>
                <w:sz w:val="24"/>
                <w:szCs w:val="24"/>
                <w:lang w:val="fr-CA"/>
              </w:rPr>
              <w:t>These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also</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pre-tested</w:t>
            </w:r>
            <w:proofErr w:type="spellEnd"/>
            <w:r w:rsidRPr="007E5EE6">
              <w:rPr>
                <w:rFonts w:eastAsia="Calibri" w:cstheme="minorHAnsi"/>
                <w:i/>
                <w:color w:val="auto"/>
                <w:sz w:val="24"/>
                <w:szCs w:val="24"/>
                <w:lang w:val="fr-CA"/>
              </w:rPr>
              <w:t xml:space="preserve"> in the </w:t>
            </w:r>
            <w:proofErr w:type="spellStart"/>
            <w:r w:rsidRPr="007E5EE6">
              <w:rPr>
                <w:rFonts w:eastAsia="Calibri" w:cstheme="minorHAnsi"/>
                <w:i/>
                <w:color w:val="auto"/>
                <w:sz w:val="24"/>
                <w:szCs w:val="24"/>
                <w:lang w:val="fr-CA"/>
              </w:rPr>
              <w:t>field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Based</w:t>
            </w:r>
            <w:proofErr w:type="spellEnd"/>
            <w:r w:rsidRPr="007E5EE6">
              <w:rPr>
                <w:rFonts w:eastAsia="Calibri" w:cstheme="minorHAnsi"/>
                <w:i/>
                <w:color w:val="auto"/>
                <w:sz w:val="24"/>
                <w:szCs w:val="24"/>
                <w:lang w:val="fr-CA"/>
              </w:rPr>
              <w:t xml:space="preserve"> on feedback and </w:t>
            </w:r>
            <w:proofErr w:type="spellStart"/>
            <w:r w:rsidRPr="007E5EE6">
              <w:rPr>
                <w:rFonts w:eastAsia="Calibri" w:cstheme="minorHAnsi"/>
                <w:i/>
                <w:color w:val="auto"/>
                <w:sz w:val="24"/>
                <w:szCs w:val="24"/>
                <w:lang w:val="fr-CA"/>
              </w:rPr>
              <w:t>findings</w:t>
            </w:r>
            <w:proofErr w:type="spellEnd"/>
            <w:r w:rsidRPr="007E5EE6">
              <w:rPr>
                <w:rFonts w:eastAsia="Calibri" w:cstheme="minorHAnsi"/>
                <w:i/>
                <w:color w:val="auto"/>
                <w:sz w:val="24"/>
                <w:szCs w:val="24"/>
                <w:lang w:val="fr-CA"/>
              </w:rPr>
              <w:t xml:space="preserve"> of </w:t>
            </w:r>
            <w:proofErr w:type="spellStart"/>
            <w:r w:rsidRPr="007E5EE6">
              <w:rPr>
                <w:rFonts w:eastAsia="Calibri" w:cstheme="minorHAnsi"/>
                <w:i/>
                <w:color w:val="auto"/>
                <w:sz w:val="24"/>
                <w:szCs w:val="24"/>
                <w:lang w:val="fr-CA"/>
              </w:rPr>
              <w:t>pre-test</w:t>
            </w:r>
            <w:proofErr w:type="spellEnd"/>
            <w:r w:rsidRPr="007E5EE6">
              <w:rPr>
                <w:rFonts w:eastAsia="Calibri" w:cstheme="minorHAnsi"/>
                <w:i/>
                <w:color w:val="auto"/>
                <w:sz w:val="24"/>
                <w:szCs w:val="24"/>
                <w:lang w:val="fr-CA"/>
              </w:rPr>
              <w:t xml:space="preserve"> the </w:t>
            </w:r>
            <w:proofErr w:type="spellStart"/>
            <w:r w:rsidRPr="007E5EE6">
              <w:rPr>
                <w:rFonts w:eastAsia="Calibri" w:cstheme="minorHAnsi"/>
                <w:i/>
                <w:color w:val="auto"/>
                <w:sz w:val="24"/>
                <w:szCs w:val="24"/>
                <w:lang w:val="fr-CA"/>
              </w:rPr>
              <w:t>tools</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finalised</w:t>
            </w:r>
            <w:proofErr w:type="spellEnd"/>
            <w:r w:rsidRPr="007E5EE6">
              <w:rPr>
                <w:rFonts w:eastAsia="Calibri" w:cstheme="minorHAnsi"/>
                <w:i/>
                <w:color w:val="auto"/>
                <w:sz w:val="24"/>
                <w:szCs w:val="24"/>
                <w:lang w:val="fr-CA"/>
              </w:rPr>
              <w:t>.</w:t>
            </w:r>
            <w:r w:rsidR="000C529A">
              <w:rPr>
                <w:rFonts w:eastAsia="Calibri" w:cstheme="minorHAnsi"/>
                <w:i/>
                <w:color w:val="auto"/>
                <w:sz w:val="24"/>
                <w:szCs w:val="24"/>
                <w:lang w:val="fr-CA"/>
              </w:rPr>
              <w:t xml:space="preserve"> </w:t>
            </w:r>
            <w:r w:rsidRPr="007E5EE6">
              <w:rPr>
                <w:rFonts w:eastAsia="Calibri" w:cstheme="minorHAnsi"/>
                <w:i/>
                <w:color w:val="auto"/>
                <w:sz w:val="24"/>
                <w:szCs w:val="24"/>
                <w:lang w:val="fr-CA"/>
              </w:rPr>
              <w:t xml:space="preserve"> </w:t>
            </w:r>
          </w:p>
        </w:tc>
      </w:tr>
      <w:tr w:rsidR="002925EB" w:rsidRPr="007E5EE6" w14:paraId="3F81C6D0" w14:textId="77777777" w:rsidTr="00771E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748AB368" w14:textId="77777777" w:rsidR="002925EB" w:rsidRPr="007E5EE6" w:rsidRDefault="002925EB" w:rsidP="00FF699E">
            <w:pPr>
              <w:spacing w:after="120" w:line="240" w:lineRule="auto"/>
              <w:jc w:val="both"/>
              <w:rPr>
                <w:rFonts w:eastAsia="Calibri" w:cstheme="minorHAnsi"/>
                <w:i/>
                <w:color w:val="auto"/>
                <w:sz w:val="24"/>
                <w:szCs w:val="24"/>
                <w:lang w:val="fr-CA" w:eastAsia="en-GB"/>
              </w:rPr>
            </w:pPr>
            <w:proofErr w:type="spellStart"/>
            <w:r w:rsidRPr="007E5EE6">
              <w:rPr>
                <w:rFonts w:eastAsia="Calibri" w:cstheme="minorHAnsi"/>
                <w:b w:val="0"/>
                <w:i/>
                <w:color w:val="auto"/>
                <w:sz w:val="24"/>
                <w:szCs w:val="24"/>
                <w:lang w:val="fr-CA" w:eastAsia="en-GB"/>
              </w:rPr>
              <w:t>Draft</w:t>
            </w:r>
            <w:proofErr w:type="spellEnd"/>
            <w:r w:rsidRPr="007E5EE6">
              <w:rPr>
                <w:rFonts w:eastAsia="Calibri" w:cstheme="minorHAnsi"/>
                <w:b w:val="0"/>
                <w:i/>
                <w:color w:val="auto"/>
                <w:sz w:val="24"/>
                <w:szCs w:val="24"/>
                <w:lang w:val="fr-CA" w:eastAsia="en-GB"/>
              </w:rPr>
              <w:t xml:space="preserve"> </w:t>
            </w:r>
            <w:proofErr w:type="spellStart"/>
            <w:r w:rsidRPr="007E5EE6">
              <w:rPr>
                <w:rFonts w:eastAsia="Calibri" w:cstheme="minorHAnsi"/>
                <w:b w:val="0"/>
                <w:i/>
                <w:color w:val="auto"/>
                <w:sz w:val="24"/>
                <w:szCs w:val="24"/>
                <w:lang w:val="fr-CA" w:eastAsia="en-GB"/>
              </w:rPr>
              <w:t>Research</w:t>
            </w:r>
            <w:proofErr w:type="spellEnd"/>
            <w:r w:rsidRPr="007E5EE6">
              <w:rPr>
                <w:rFonts w:eastAsia="Calibri" w:cstheme="minorHAnsi"/>
                <w:b w:val="0"/>
                <w:i/>
                <w:color w:val="auto"/>
                <w:sz w:val="24"/>
                <w:szCs w:val="24"/>
                <w:lang w:val="fr-CA" w:eastAsia="en-GB"/>
              </w:rPr>
              <w:t xml:space="preserve"> Report</w:t>
            </w:r>
          </w:p>
        </w:tc>
        <w:tc>
          <w:tcPr>
            <w:tcW w:w="1568" w:type="dxa"/>
          </w:tcPr>
          <w:p w14:paraId="0811A54E"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MS Word</w:t>
            </w:r>
          </w:p>
        </w:tc>
        <w:tc>
          <w:tcPr>
            <w:tcW w:w="1800" w:type="dxa"/>
          </w:tcPr>
          <w:p w14:paraId="27FF5304"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Not </w:t>
            </w:r>
            <w:proofErr w:type="spellStart"/>
            <w:r w:rsidRPr="007E5EE6">
              <w:rPr>
                <w:rFonts w:eastAsia="Calibri" w:cstheme="minorHAnsi"/>
                <w:i/>
                <w:color w:val="auto"/>
                <w:sz w:val="24"/>
                <w:szCs w:val="24"/>
                <w:lang w:val="fr-CA"/>
              </w:rPr>
              <w:t>exceeding</w:t>
            </w:r>
            <w:proofErr w:type="spellEnd"/>
            <w:r w:rsidRPr="007E5EE6">
              <w:rPr>
                <w:rFonts w:eastAsia="Calibri" w:cstheme="minorHAnsi"/>
                <w:i/>
                <w:color w:val="auto"/>
                <w:sz w:val="24"/>
                <w:szCs w:val="24"/>
                <w:lang w:val="fr-CA"/>
              </w:rPr>
              <w:t xml:space="preserve"> 30 pages (</w:t>
            </w:r>
            <w:proofErr w:type="spellStart"/>
            <w:r w:rsidRPr="007E5EE6">
              <w:rPr>
                <w:rFonts w:eastAsia="Calibri" w:cstheme="minorHAnsi"/>
                <w:i/>
                <w:color w:val="auto"/>
                <w:sz w:val="24"/>
                <w:szCs w:val="24"/>
                <w:lang w:val="fr-CA"/>
              </w:rPr>
              <w:t>excluding</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annex</w:t>
            </w:r>
            <w:proofErr w:type="spellEnd"/>
            <w:r w:rsidRPr="007E5EE6">
              <w:rPr>
                <w:rFonts w:eastAsia="Calibri" w:cstheme="minorHAnsi"/>
                <w:i/>
                <w:color w:val="auto"/>
                <w:sz w:val="24"/>
                <w:szCs w:val="24"/>
                <w:lang w:val="fr-CA"/>
              </w:rPr>
              <w:t>)</w:t>
            </w:r>
          </w:p>
        </w:tc>
        <w:tc>
          <w:tcPr>
            <w:tcW w:w="3870" w:type="dxa"/>
          </w:tcPr>
          <w:p w14:paraId="09208458"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The </w:t>
            </w:r>
            <w:proofErr w:type="spellStart"/>
            <w:r w:rsidRPr="007E5EE6">
              <w:rPr>
                <w:rFonts w:eastAsia="Calibri" w:cstheme="minorHAnsi"/>
                <w:i/>
                <w:color w:val="auto"/>
                <w:sz w:val="24"/>
                <w:szCs w:val="24"/>
                <w:lang w:val="fr-CA"/>
              </w:rPr>
              <w:t>expected</w:t>
            </w:r>
            <w:proofErr w:type="spellEnd"/>
            <w:r w:rsidRPr="007E5EE6">
              <w:rPr>
                <w:rFonts w:eastAsia="Calibri" w:cstheme="minorHAnsi"/>
                <w:i/>
                <w:color w:val="auto"/>
                <w:sz w:val="24"/>
                <w:szCs w:val="24"/>
                <w:lang w:val="fr-CA"/>
              </w:rPr>
              <w:t xml:space="preserve"> structure of the report </w:t>
            </w:r>
            <w:proofErr w:type="spellStart"/>
            <w:r w:rsidRPr="007E5EE6">
              <w:rPr>
                <w:rFonts w:eastAsia="Calibri" w:cstheme="minorHAnsi"/>
                <w:i/>
                <w:color w:val="auto"/>
                <w:sz w:val="24"/>
                <w:szCs w:val="24"/>
                <w:lang w:val="fr-CA"/>
              </w:rPr>
              <w:t>is</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given</w:t>
            </w:r>
            <w:proofErr w:type="spellEnd"/>
            <w:r w:rsidRPr="007E5EE6">
              <w:rPr>
                <w:rFonts w:eastAsia="Calibri" w:cstheme="minorHAnsi"/>
                <w:i/>
                <w:color w:val="auto"/>
                <w:sz w:val="24"/>
                <w:szCs w:val="24"/>
                <w:lang w:val="fr-CA"/>
              </w:rPr>
              <w:t xml:space="preserve"> at the end of </w:t>
            </w:r>
            <w:proofErr w:type="spellStart"/>
            <w:r w:rsidRPr="007E5EE6">
              <w:rPr>
                <w:rFonts w:eastAsia="Calibri" w:cstheme="minorHAnsi"/>
                <w:i/>
                <w:color w:val="auto"/>
                <w:sz w:val="24"/>
                <w:szCs w:val="24"/>
                <w:lang w:val="fr-CA"/>
              </w:rPr>
              <w:t>this</w:t>
            </w:r>
            <w:proofErr w:type="spellEnd"/>
            <w:r w:rsidRPr="007E5EE6">
              <w:rPr>
                <w:rFonts w:eastAsia="Calibri" w:cstheme="minorHAnsi"/>
                <w:i/>
                <w:color w:val="auto"/>
                <w:sz w:val="24"/>
                <w:szCs w:val="24"/>
                <w:lang w:val="fr-CA"/>
              </w:rPr>
              <w:t xml:space="preserve"> table.  </w:t>
            </w:r>
          </w:p>
        </w:tc>
      </w:tr>
      <w:tr w:rsidR="002925EB" w:rsidRPr="007E5EE6" w14:paraId="09DC8635" w14:textId="77777777" w:rsidTr="00771EF2">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70B4DECB" w14:textId="77777777" w:rsidR="002925EB" w:rsidRPr="007E5EE6" w:rsidRDefault="002925EB" w:rsidP="00FF699E">
            <w:pPr>
              <w:spacing w:after="120" w:line="240" w:lineRule="auto"/>
              <w:jc w:val="both"/>
              <w:rPr>
                <w:rFonts w:eastAsia="Calibri" w:cstheme="minorHAnsi"/>
                <w:b w:val="0"/>
                <w:i/>
                <w:color w:val="auto"/>
                <w:sz w:val="24"/>
                <w:szCs w:val="24"/>
                <w:lang w:val="fr-CA" w:eastAsia="en-GB"/>
              </w:rPr>
            </w:pPr>
            <w:proofErr w:type="spellStart"/>
            <w:r w:rsidRPr="007E5EE6">
              <w:rPr>
                <w:rFonts w:eastAsia="Calibri" w:cstheme="minorHAnsi"/>
                <w:b w:val="0"/>
                <w:i/>
                <w:color w:val="auto"/>
                <w:sz w:val="24"/>
                <w:szCs w:val="24"/>
                <w:lang w:val="fr-CA" w:eastAsia="en-GB"/>
              </w:rPr>
              <w:lastRenderedPageBreak/>
              <w:t>Presentation</w:t>
            </w:r>
            <w:proofErr w:type="spellEnd"/>
            <w:r w:rsidRPr="007E5EE6">
              <w:rPr>
                <w:rFonts w:eastAsia="Calibri" w:cstheme="minorHAnsi"/>
                <w:b w:val="0"/>
                <w:i/>
                <w:color w:val="auto"/>
                <w:sz w:val="24"/>
                <w:szCs w:val="24"/>
                <w:lang w:val="fr-CA" w:eastAsia="en-GB"/>
              </w:rPr>
              <w:t xml:space="preserve"> of </w:t>
            </w:r>
            <w:proofErr w:type="spellStart"/>
            <w:r w:rsidRPr="007E5EE6">
              <w:rPr>
                <w:rFonts w:eastAsia="Calibri" w:cstheme="minorHAnsi"/>
                <w:b w:val="0"/>
                <w:i/>
                <w:color w:val="auto"/>
                <w:sz w:val="24"/>
                <w:szCs w:val="24"/>
                <w:lang w:val="fr-CA" w:eastAsia="en-GB"/>
              </w:rPr>
              <w:t>findings</w:t>
            </w:r>
            <w:proofErr w:type="spellEnd"/>
            <w:r w:rsidRPr="007E5EE6">
              <w:rPr>
                <w:rFonts w:eastAsia="Calibri" w:cstheme="minorHAnsi"/>
                <w:b w:val="0"/>
                <w:i/>
                <w:color w:val="auto"/>
                <w:sz w:val="24"/>
                <w:szCs w:val="24"/>
                <w:lang w:val="fr-CA" w:eastAsia="en-GB"/>
              </w:rPr>
              <w:t xml:space="preserve"> to the </w:t>
            </w:r>
            <w:proofErr w:type="spellStart"/>
            <w:r w:rsidRPr="007E5EE6">
              <w:rPr>
                <w:rFonts w:eastAsia="Calibri" w:cstheme="minorHAnsi"/>
                <w:b w:val="0"/>
                <w:i/>
                <w:color w:val="auto"/>
                <w:sz w:val="24"/>
                <w:szCs w:val="24"/>
                <w:lang w:val="fr-CA" w:eastAsia="en-GB"/>
              </w:rPr>
              <w:t>stakeholders</w:t>
            </w:r>
            <w:proofErr w:type="spellEnd"/>
            <w:r w:rsidRPr="007E5EE6">
              <w:rPr>
                <w:rFonts w:eastAsia="Calibri" w:cstheme="minorHAnsi"/>
                <w:b w:val="0"/>
                <w:i/>
                <w:color w:val="auto"/>
                <w:sz w:val="24"/>
                <w:szCs w:val="24"/>
                <w:lang w:val="fr-CA" w:eastAsia="en-GB"/>
              </w:rPr>
              <w:t xml:space="preserve"> </w:t>
            </w:r>
          </w:p>
        </w:tc>
        <w:tc>
          <w:tcPr>
            <w:tcW w:w="1568" w:type="dxa"/>
          </w:tcPr>
          <w:p w14:paraId="65D40BA7"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Power point</w:t>
            </w:r>
          </w:p>
        </w:tc>
        <w:tc>
          <w:tcPr>
            <w:tcW w:w="1800" w:type="dxa"/>
          </w:tcPr>
          <w:p w14:paraId="12CFF3E4"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p>
        </w:tc>
        <w:tc>
          <w:tcPr>
            <w:tcW w:w="3870" w:type="dxa"/>
          </w:tcPr>
          <w:p w14:paraId="4ECC2CB9"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It </w:t>
            </w:r>
            <w:proofErr w:type="spellStart"/>
            <w:r w:rsidRPr="007E5EE6">
              <w:rPr>
                <w:rFonts w:eastAsia="Calibri" w:cstheme="minorHAnsi"/>
                <w:i/>
                <w:color w:val="auto"/>
                <w:sz w:val="24"/>
                <w:szCs w:val="24"/>
                <w:lang w:val="fr-CA"/>
              </w:rPr>
              <w:t>will</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include</w:t>
            </w:r>
            <w:proofErr w:type="spellEnd"/>
            <w:r w:rsidRPr="007E5EE6">
              <w:rPr>
                <w:rFonts w:eastAsia="Calibri" w:cstheme="minorHAnsi"/>
                <w:i/>
                <w:color w:val="auto"/>
                <w:sz w:val="24"/>
                <w:szCs w:val="24"/>
                <w:lang w:val="fr-CA"/>
              </w:rPr>
              <w:t xml:space="preserve"> a background, objectives, </w:t>
            </w:r>
            <w:proofErr w:type="spellStart"/>
            <w:r w:rsidRPr="007E5EE6">
              <w:rPr>
                <w:rFonts w:eastAsia="Calibri" w:cstheme="minorHAnsi"/>
                <w:i/>
                <w:color w:val="auto"/>
                <w:sz w:val="24"/>
                <w:szCs w:val="24"/>
                <w:lang w:val="fr-CA"/>
              </w:rPr>
              <w:t>methodology</w:t>
            </w:r>
            <w:proofErr w:type="spellEnd"/>
            <w:r w:rsidRPr="007E5EE6">
              <w:rPr>
                <w:rFonts w:eastAsia="Calibri" w:cstheme="minorHAnsi"/>
                <w:i/>
                <w:color w:val="auto"/>
                <w:sz w:val="24"/>
                <w:szCs w:val="24"/>
                <w:lang w:val="fr-CA"/>
              </w:rPr>
              <w:t xml:space="preserve">, key </w:t>
            </w:r>
            <w:proofErr w:type="spellStart"/>
            <w:r w:rsidRPr="007E5EE6">
              <w:rPr>
                <w:rFonts w:eastAsia="Calibri" w:cstheme="minorHAnsi"/>
                <w:i/>
                <w:color w:val="auto"/>
                <w:sz w:val="24"/>
                <w:szCs w:val="24"/>
                <w:lang w:val="fr-CA"/>
              </w:rPr>
              <w:t>findings</w:t>
            </w:r>
            <w:proofErr w:type="spellEnd"/>
            <w:r w:rsidRPr="007E5EE6">
              <w:rPr>
                <w:rFonts w:eastAsia="Calibri" w:cstheme="minorHAnsi"/>
                <w:i/>
                <w:color w:val="auto"/>
                <w:sz w:val="24"/>
                <w:szCs w:val="24"/>
                <w:lang w:val="fr-CA"/>
              </w:rPr>
              <w:t xml:space="preserve"> and relevant </w:t>
            </w:r>
            <w:proofErr w:type="spellStart"/>
            <w:r w:rsidRPr="007E5EE6">
              <w:rPr>
                <w:rFonts w:eastAsia="Calibri" w:cstheme="minorHAnsi"/>
                <w:i/>
                <w:color w:val="auto"/>
                <w:sz w:val="24"/>
                <w:szCs w:val="24"/>
                <w:lang w:val="fr-CA"/>
              </w:rPr>
              <w:t>recommendations</w:t>
            </w:r>
            <w:proofErr w:type="spellEnd"/>
            <w:r w:rsidRPr="007E5EE6">
              <w:rPr>
                <w:rFonts w:eastAsia="Calibri" w:cstheme="minorHAnsi"/>
                <w:i/>
                <w:color w:val="auto"/>
                <w:sz w:val="24"/>
                <w:szCs w:val="24"/>
                <w:lang w:val="fr-CA"/>
              </w:rPr>
              <w:t xml:space="preserve">. </w:t>
            </w:r>
          </w:p>
        </w:tc>
      </w:tr>
      <w:tr w:rsidR="002925EB" w:rsidRPr="007E5EE6" w14:paraId="4CE4C60B" w14:textId="77777777" w:rsidTr="00771E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6C15604A" w14:textId="77777777" w:rsidR="002925EB" w:rsidRPr="007E5EE6" w:rsidRDefault="002925EB" w:rsidP="00FF699E">
            <w:pPr>
              <w:spacing w:after="120" w:line="240" w:lineRule="auto"/>
              <w:jc w:val="both"/>
              <w:rPr>
                <w:rFonts w:eastAsia="Calibri" w:cstheme="minorHAnsi"/>
                <w:i/>
                <w:color w:val="auto"/>
                <w:sz w:val="24"/>
                <w:szCs w:val="24"/>
                <w:lang w:val="fr-CA" w:eastAsia="en-GB"/>
              </w:rPr>
            </w:pPr>
            <w:r w:rsidRPr="007E5EE6">
              <w:rPr>
                <w:rFonts w:eastAsia="Calibri" w:cstheme="minorHAnsi"/>
                <w:b w:val="0"/>
                <w:i/>
                <w:color w:val="auto"/>
                <w:sz w:val="24"/>
                <w:szCs w:val="24"/>
                <w:lang w:val="fr-CA" w:eastAsia="en-GB"/>
              </w:rPr>
              <w:t xml:space="preserve">Final </w:t>
            </w:r>
            <w:proofErr w:type="spellStart"/>
            <w:r w:rsidRPr="007E5EE6">
              <w:rPr>
                <w:rFonts w:eastAsia="Calibri" w:cstheme="minorHAnsi"/>
                <w:b w:val="0"/>
                <w:i/>
                <w:color w:val="auto"/>
                <w:sz w:val="24"/>
                <w:szCs w:val="24"/>
                <w:lang w:val="fr-CA" w:eastAsia="en-GB"/>
              </w:rPr>
              <w:t>Research</w:t>
            </w:r>
            <w:proofErr w:type="spellEnd"/>
            <w:r w:rsidRPr="007E5EE6">
              <w:rPr>
                <w:rFonts w:eastAsia="Calibri" w:cstheme="minorHAnsi"/>
                <w:b w:val="0"/>
                <w:i/>
                <w:color w:val="auto"/>
                <w:sz w:val="24"/>
                <w:szCs w:val="24"/>
                <w:lang w:val="fr-CA" w:eastAsia="en-GB"/>
              </w:rPr>
              <w:t xml:space="preserve"> Report</w:t>
            </w:r>
          </w:p>
        </w:tc>
        <w:tc>
          <w:tcPr>
            <w:tcW w:w="1568" w:type="dxa"/>
          </w:tcPr>
          <w:p w14:paraId="0B1BEA33"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MS Word</w:t>
            </w:r>
          </w:p>
        </w:tc>
        <w:tc>
          <w:tcPr>
            <w:tcW w:w="1800" w:type="dxa"/>
          </w:tcPr>
          <w:p w14:paraId="48F46EFC"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Not </w:t>
            </w:r>
            <w:proofErr w:type="spellStart"/>
            <w:r w:rsidRPr="007E5EE6">
              <w:rPr>
                <w:rFonts w:eastAsia="Calibri" w:cstheme="minorHAnsi"/>
                <w:i/>
                <w:color w:val="auto"/>
                <w:sz w:val="24"/>
                <w:szCs w:val="24"/>
                <w:lang w:val="fr-CA"/>
              </w:rPr>
              <w:t>exceeding</w:t>
            </w:r>
            <w:proofErr w:type="spellEnd"/>
            <w:r w:rsidRPr="007E5EE6">
              <w:rPr>
                <w:rFonts w:eastAsia="Calibri" w:cstheme="minorHAnsi"/>
                <w:i/>
                <w:color w:val="auto"/>
                <w:sz w:val="24"/>
                <w:szCs w:val="24"/>
                <w:lang w:val="fr-CA"/>
              </w:rPr>
              <w:t xml:space="preserve"> 30 pages (</w:t>
            </w:r>
            <w:proofErr w:type="spellStart"/>
            <w:r w:rsidRPr="007E5EE6">
              <w:rPr>
                <w:rFonts w:eastAsia="Calibri" w:cstheme="minorHAnsi"/>
                <w:i/>
                <w:color w:val="auto"/>
                <w:sz w:val="24"/>
                <w:szCs w:val="24"/>
                <w:lang w:val="fr-CA"/>
              </w:rPr>
              <w:t>excluding</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annex</w:t>
            </w:r>
            <w:proofErr w:type="spellEnd"/>
            <w:r w:rsidRPr="007E5EE6">
              <w:rPr>
                <w:rFonts w:eastAsia="Calibri" w:cstheme="minorHAnsi"/>
                <w:i/>
                <w:color w:val="auto"/>
                <w:sz w:val="24"/>
                <w:szCs w:val="24"/>
                <w:lang w:val="fr-CA"/>
              </w:rPr>
              <w:t>)</w:t>
            </w:r>
          </w:p>
        </w:tc>
        <w:tc>
          <w:tcPr>
            <w:tcW w:w="3870" w:type="dxa"/>
          </w:tcPr>
          <w:p w14:paraId="645285D2"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proofErr w:type="spellStart"/>
            <w:r w:rsidRPr="007E5EE6">
              <w:rPr>
                <w:rFonts w:eastAsia="Calibri" w:cstheme="minorHAnsi"/>
                <w:i/>
                <w:color w:val="auto"/>
                <w:sz w:val="24"/>
                <w:szCs w:val="24"/>
                <w:lang w:val="fr-CA"/>
              </w:rPr>
              <w:t>Based</w:t>
            </w:r>
            <w:proofErr w:type="spellEnd"/>
            <w:r w:rsidRPr="007E5EE6">
              <w:rPr>
                <w:rFonts w:eastAsia="Calibri" w:cstheme="minorHAnsi"/>
                <w:i/>
                <w:color w:val="auto"/>
                <w:sz w:val="24"/>
                <w:szCs w:val="24"/>
                <w:lang w:val="fr-CA"/>
              </w:rPr>
              <w:t xml:space="preserve"> on the feedback to </w:t>
            </w:r>
            <w:proofErr w:type="spellStart"/>
            <w:r w:rsidRPr="007E5EE6">
              <w:rPr>
                <w:rFonts w:eastAsia="Calibri" w:cstheme="minorHAnsi"/>
                <w:i/>
                <w:color w:val="auto"/>
                <w:sz w:val="24"/>
                <w:szCs w:val="24"/>
                <w:lang w:val="fr-CA"/>
              </w:rPr>
              <w:t>draft</w:t>
            </w:r>
            <w:proofErr w:type="spellEnd"/>
            <w:r w:rsidRPr="007E5EE6">
              <w:rPr>
                <w:rFonts w:eastAsia="Calibri" w:cstheme="minorHAnsi"/>
                <w:i/>
                <w:color w:val="auto"/>
                <w:sz w:val="24"/>
                <w:szCs w:val="24"/>
                <w:lang w:val="fr-CA"/>
              </w:rPr>
              <w:t xml:space="preserve"> report and </w:t>
            </w:r>
            <w:proofErr w:type="spellStart"/>
            <w:r w:rsidRPr="007E5EE6">
              <w:rPr>
                <w:rFonts w:eastAsia="Calibri" w:cstheme="minorHAnsi"/>
                <w:i/>
                <w:color w:val="auto"/>
                <w:sz w:val="24"/>
                <w:szCs w:val="24"/>
                <w:lang w:val="fr-CA"/>
              </w:rPr>
              <w:t>during</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presentation</w:t>
            </w:r>
            <w:proofErr w:type="spellEnd"/>
            <w:r w:rsidRPr="007E5EE6">
              <w:rPr>
                <w:rFonts w:eastAsia="Calibri" w:cstheme="minorHAnsi"/>
                <w:i/>
                <w:color w:val="auto"/>
                <w:sz w:val="24"/>
                <w:szCs w:val="24"/>
                <w:lang w:val="fr-CA"/>
              </w:rPr>
              <w:t xml:space="preserve"> the report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finalised</w:t>
            </w:r>
            <w:proofErr w:type="spellEnd"/>
            <w:r w:rsidRPr="007E5EE6">
              <w:rPr>
                <w:rFonts w:eastAsia="Calibri" w:cstheme="minorHAnsi"/>
                <w:i/>
                <w:color w:val="auto"/>
                <w:sz w:val="24"/>
                <w:szCs w:val="24"/>
                <w:lang w:val="fr-CA"/>
              </w:rPr>
              <w:t xml:space="preserve">. It </w:t>
            </w:r>
            <w:proofErr w:type="spellStart"/>
            <w:r w:rsidRPr="007E5EE6">
              <w:rPr>
                <w:rFonts w:eastAsia="Calibri" w:cstheme="minorHAnsi"/>
                <w:i/>
                <w:color w:val="auto"/>
                <w:sz w:val="24"/>
                <w:szCs w:val="24"/>
                <w:lang w:val="fr-CA"/>
              </w:rPr>
              <w:t>should</w:t>
            </w:r>
            <w:proofErr w:type="spellEnd"/>
            <w:r w:rsidRPr="007E5EE6">
              <w:rPr>
                <w:rFonts w:eastAsia="Calibri" w:cstheme="minorHAnsi"/>
                <w:i/>
                <w:color w:val="auto"/>
                <w:sz w:val="24"/>
                <w:szCs w:val="24"/>
                <w:lang w:val="fr-CA"/>
              </w:rPr>
              <w:t xml:space="preserve"> </w:t>
            </w:r>
            <w:proofErr w:type="spellStart"/>
            <w:r w:rsidRPr="007E5EE6">
              <w:rPr>
                <w:rFonts w:eastAsia="Calibri" w:cstheme="minorHAnsi"/>
                <w:i/>
                <w:color w:val="auto"/>
                <w:sz w:val="24"/>
                <w:szCs w:val="24"/>
                <w:lang w:val="fr-CA"/>
              </w:rPr>
              <w:t>be</w:t>
            </w:r>
            <w:proofErr w:type="spellEnd"/>
            <w:r w:rsidRPr="007E5EE6">
              <w:rPr>
                <w:rFonts w:eastAsia="Calibri" w:cstheme="minorHAnsi"/>
                <w:i/>
                <w:color w:val="auto"/>
                <w:sz w:val="24"/>
                <w:szCs w:val="24"/>
                <w:lang w:val="fr-CA"/>
              </w:rPr>
              <w:t xml:space="preserve"> in acceptable English. If </w:t>
            </w:r>
            <w:proofErr w:type="spellStart"/>
            <w:r w:rsidRPr="007E5EE6">
              <w:rPr>
                <w:rFonts w:eastAsia="Calibri" w:cstheme="minorHAnsi"/>
                <w:i/>
                <w:color w:val="auto"/>
                <w:sz w:val="24"/>
                <w:szCs w:val="24"/>
                <w:lang w:val="fr-CA"/>
              </w:rPr>
              <w:t>required</w:t>
            </w:r>
            <w:proofErr w:type="spellEnd"/>
            <w:r w:rsidRPr="007E5EE6">
              <w:rPr>
                <w:rFonts w:eastAsia="Calibri" w:cstheme="minorHAnsi"/>
                <w:i/>
                <w:color w:val="auto"/>
                <w:sz w:val="24"/>
                <w:szCs w:val="24"/>
                <w:lang w:val="fr-CA"/>
              </w:rPr>
              <w:t xml:space="preserve">, the </w:t>
            </w:r>
            <w:r w:rsidRPr="007E5EE6">
              <w:rPr>
                <w:rFonts w:eastAsia="Calibri" w:cstheme="minorHAnsi"/>
                <w:i/>
                <w:color w:val="000000"/>
                <w:sz w:val="24"/>
                <w:szCs w:val="24"/>
                <w:lang w:val="fr-CA"/>
              </w:rPr>
              <w:t>consultant/</w:t>
            </w:r>
            <w:proofErr w:type="spellStart"/>
            <w:r w:rsidRPr="007E5EE6">
              <w:rPr>
                <w:rFonts w:eastAsia="Calibri" w:cstheme="minorHAnsi"/>
                <w:i/>
                <w:color w:val="000000"/>
                <w:sz w:val="24"/>
                <w:szCs w:val="24"/>
                <w:lang w:val="fr-CA"/>
              </w:rPr>
              <w:t>consultancy</w:t>
            </w:r>
            <w:proofErr w:type="spellEnd"/>
            <w:r w:rsidRPr="007E5EE6">
              <w:rPr>
                <w:rFonts w:eastAsia="Calibri" w:cstheme="minorHAnsi"/>
                <w:i/>
                <w:color w:val="000000"/>
                <w:sz w:val="24"/>
                <w:szCs w:val="24"/>
                <w:lang w:val="fr-CA"/>
              </w:rPr>
              <w:t xml:space="preserve"> </w:t>
            </w:r>
            <w:proofErr w:type="spellStart"/>
            <w:r w:rsidRPr="007E5EE6">
              <w:rPr>
                <w:rFonts w:eastAsia="Calibri" w:cstheme="minorHAnsi"/>
                <w:i/>
                <w:color w:val="000000"/>
                <w:sz w:val="24"/>
                <w:szCs w:val="24"/>
                <w:lang w:val="fr-CA"/>
              </w:rPr>
              <w:t>firm</w:t>
            </w:r>
            <w:proofErr w:type="spellEnd"/>
            <w:r w:rsidRPr="007E5EE6">
              <w:rPr>
                <w:rFonts w:eastAsia="Calibri" w:cstheme="minorHAnsi"/>
                <w:i/>
                <w:color w:val="000000"/>
                <w:sz w:val="24"/>
                <w:szCs w:val="24"/>
                <w:lang w:val="fr-CA"/>
              </w:rPr>
              <w:t xml:space="preserve"> </w:t>
            </w:r>
            <w:proofErr w:type="spellStart"/>
            <w:r w:rsidRPr="007E5EE6">
              <w:rPr>
                <w:rFonts w:eastAsia="Calibri" w:cstheme="minorHAnsi"/>
                <w:i/>
                <w:color w:val="000000"/>
                <w:sz w:val="24"/>
                <w:szCs w:val="24"/>
                <w:lang w:val="fr-CA"/>
              </w:rPr>
              <w:t>should</w:t>
            </w:r>
            <w:proofErr w:type="spellEnd"/>
            <w:r w:rsidRPr="007E5EE6">
              <w:rPr>
                <w:rFonts w:eastAsia="Calibri" w:cstheme="minorHAnsi"/>
                <w:i/>
                <w:color w:val="000000"/>
                <w:sz w:val="24"/>
                <w:szCs w:val="24"/>
                <w:lang w:val="fr-CA"/>
              </w:rPr>
              <w:t xml:space="preserve"> arrange for proof-</w:t>
            </w:r>
            <w:proofErr w:type="spellStart"/>
            <w:r w:rsidRPr="007E5EE6">
              <w:rPr>
                <w:rFonts w:eastAsia="Calibri" w:cstheme="minorHAnsi"/>
                <w:i/>
                <w:color w:val="000000"/>
                <w:sz w:val="24"/>
                <w:szCs w:val="24"/>
                <w:lang w:val="fr-CA"/>
              </w:rPr>
              <w:t>reading</w:t>
            </w:r>
            <w:proofErr w:type="spellEnd"/>
            <w:r w:rsidRPr="007E5EE6">
              <w:rPr>
                <w:rFonts w:eastAsia="Calibri" w:cstheme="minorHAnsi"/>
                <w:i/>
                <w:color w:val="000000"/>
                <w:sz w:val="24"/>
                <w:szCs w:val="24"/>
                <w:lang w:val="fr-CA"/>
              </w:rPr>
              <w:t xml:space="preserve"> to </w:t>
            </w:r>
            <w:proofErr w:type="spellStart"/>
            <w:r w:rsidRPr="007E5EE6">
              <w:rPr>
                <w:rFonts w:eastAsia="Calibri" w:cstheme="minorHAnsi"/>
                <w:i/>
                <w:color w:val="000000"/>
                <w:sz w:val="24"/>
                <w:szCs w:val="24"/>
                <w:lang w:val="fr-CA"/>
              </w:rPr>
              <w:t>ensure</w:t>
            </w:r>
            <w:proofErr w:type="spellEnd"/>
            <w:r w:rsidRPr="007E5EE6">
              <w:rPr>
                <w:rFonts w:eastAsia="Calibri" w:cstheme="minorHAnsi"/>
                <w:i/>
                <w:color w:val="000000"/>
                <w:sz w:val="24"/>
                <w:szCs w:val="24"/>
                <w:lang w:val="fr-CA"/>
              </w:rPr>
              <w:t xml:space="preserve"> the </w:t>
            </w:r>
            <w:proofErr w:type="spellStart"/>
            <w:r w:rsidRPr="007E5EE6">
              <w:rPr>
                <w:rFonts w:eastAsia="Calibri" w:cstheme="minorHAnsi"/>
                <w:i/>
                <w:color w:val="000000"/>
                <w:sz w:val="24"/>
                <w:szCs w:val="24"/>
                <w:lang w:val="fr-CA"/>
              </w:rPr>
              <w:t>quality</w:t>
            </w:r>
            <w:proofErr w:type="spellEnd"/>
            <w:r w:rsidRPr="007E5EE6">
              <w:rPr>
                <w:rFonts w:eastAsia="Calibri" w:cstheme="minorHAnsi"/>
                <w:i/>
                <w:color w:val="000000"/>
                <w:sz w:val="24"/>
                <w:szCs w:val="24"/>
                <w:lang w:val="fr-CA"/>
              </w:rPr>
              <w:t xml:space="preserve">. </w:t>
            </w:r>
          </w:p>
        </w:tc>
      </w:tr>
      <w:tr w:rsidR="002925EB" w:rsidRPr="007E5EE6" w14:paraId="6EAD6AFF" w14:textId="77777777" w:rsidTr="00EE7172">
        <w:trPr>
          <w:trHeight w:val="434"/>
        </w:trPr>
        <w:tc>
          <w:tcPr>
            <w:cnfStyle w:val="001000000000" w:firstRow="0" w:lastRow="0" w:firstColumn="1" w:lastColumn="0" w:oddVBand="0" w:evenVBand="0" w:oddHBand="0" w:evenHBand="0" w:firstRowFirstColumn="0" w:firstRowLastColumn="0" w:lastRowFirstColumn="0" w:lastRowLastColumn="0"/>
            <w:tcW w:w="1852" w:type="dxa"/>
          </w:tcPr>
          <w:p w14:paraId="7F8E7E64" w14:textId="77777777" w:rsidR="002925EB" w:rsidRPr="007E5EE6" w:rsidRDefault="002925EB" w:rsidP="00FF699E">
            <w:pPr>
              <w:spacing w:after="120" w:line="240" w:lineRule="auto"/>
              <w:jc w:val="both"/>
              <w:rPr>
                <w:rFonts w:eastAsia="Calibri" w:cstheme="minorHAnsi"/>
                <w:i/>
                <w:color w:val="auto"/>
                <w:sz w:val="24"/>
                <w:szCs w:val="24"/>
                <w:lang w:val="fr-CA" w:eastAsia="en-GB"/>
              </w:rPr>
            </w:pPr>
            <w:r w:rsidRPr="007E5EE6">
              <w:rPr>
                <w:rFonts w:eastAsia="Calibri" w:cstheme="minorHAnsi"/>
                <w:b w:val="0"/>
                <w:i/>
                <w:color w:val="auto"/>
                <w:sz w:val="24"/>
                <w:szCs w:val="24"/>
                <w:lang w:val="fr-CA" w:eastAsia="en-GB"/>
              </w:rPr>
              <w:t xml:space="preserve">All </w:t>
            </w:r>
            <w:proofErr w:type="spellStart"/>
            <w:r w:rsidRPr="007E5EE6">
              <w:rPr>
                <w:rFonts w:eastAsia="Calibri" w:cstheme="minorHAnsi"/>
                <w:b w:val="0"/>
                <w:i/>
                <w:color w:val="auto"/>
                <w:sz w:val="24"/>
                <w:szCs w:val="24"/>
                <w:lang w:val="fr-CA" w:eastAsia="en-GB"/>
              </w:rPr>
              <w:t>field</w:t>
            </w:r>
            <w:proofErr w:type="spellEnd"/>
            <w:r w:rsidRPr="007E5EE6">
              <w:rPr>
                <w:rFonts w:eastAsia="Calibri" w:cstheme="minorHAnsi"/>
                <w:b w:val="0"/>
                <w:i/>
                <w:color w:val="auto"/>
                <w:sz w:val="24"/>
                <w:szCs w:val="24"/>
                <w:lang w:val="fr-CA" w:eastAsia="en-GB"/>
              </w:rPr>
              <w:t xml:space="preserve"> notes and data sets </w:t>
            </w:r>
          </w:p>
        </w:tc>
        <w:tc>
          <w:tcPr>
            <w:tcW w:w="1568" w:type="dxa"/>
          </w:tcPr>
          <w:p w14:paraId="1893BFD6"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p>
        </w:tc>
        <w:tc>
          <w:tcPr>
            <w:tcW w:w="1800" w:type="dxa"/>
          </w:tcPr>
          <w:p w14:paraId="773331CE"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p>
        </w:tc>
        <w:tc>
          <w:tcPr>
            <w:tcW w:w="3870" w:type="dxa"/>
          </w:tcPr>
          <w:p w14:paraId="020AAD77" w14:textId="77777777" w:rsidR="002925EB" w:rsidRPr="007E5EE6" w:rsidRDefault="002925EB" w:rsidP="00FF699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i/>
                <w:color w:val="auto"/>
                <w:sz w:val="24"/>
                <w:szCs w:val="24"/>
                <w:lang w:val="fr-CA"/>
              </w:rPr>
            </w:pPr>
          </w:p>
        </w:tc>
      </w:tr>
      <w:tr w:rsidR="002925EB" w:rsidRPr="007E5EE6" w14:paraId="0EFF3C6D" w14:textId="77777777" w:rsidTr="00771EF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52" w:type="dxa"/>
          </w:tcPr>
          <w:p w14:paraId="0DEE9E65" w14:textId="77777777" w:rsidR="002925EB" w:rsidRPr="007E5EE6" w:rsidRDefault="002925EB" w:rsidP="00FF699E">
            <w:pPr>
              <w:spacing w:after="120" w:line="240" w:lineRule="auto"/>
              <w:jc w:val="both"/>
              <w:rPr>
                <w:rFonts w:eastAsia="Calibri" w:cstheme="minorHAnsi"/>
                <w:i/>
                <w:color w:val="auto"/>
                <w:sz w:val="24"/>
                <w:szCs w:val="24"/>
                <w:lang w:val="fr-CA" w:eastAsia="en-GB"/>
              </w:rPr>
            </w:pPr>
            <w:proofErr w:type="spellStart"/>
            <w:r w:rsidRPr="007E5EE6">
              <w:rPr>
                <w:rFonts w:eastAsia="Calibri" w:cstheme="minorHAnsi"/>
                <w:b w:val="0"/>
                <w:i/>
                <w:color w:val="auto"/>
                <w:sz w:val="24"/>
                <w:szCs w:val="24"/>
                <w:lang w:val="fr-CA" w:eastAsia="en-GB"/>
              </w:rPr>
              <w:t>Study</w:t>
            </w:r>
            <w:proofErr w:type="spellEnd"/>
            <w:r w:rsidRPr="007E5EE6">
              <w:rPr>
                <w:rFonts w:eastAsia="Calibri" w:cstheme="minorHAnsi"/>
                <w:b w:val="0"/>
                <w:i/>
                <w:color w:val="auto"/>
                <w:sz w:val="24"/>
                <w:szCs w:val="24"/>
                <w:lang w:val="fr-CA" w:eastAsia="en-GB"/>
              </w:rPr>
              <w:t xml:space="preserve"> </w:t>
            </w:r>
            <w:proofErr w:type="spellStart"/>
            <w:r w:rsidRPr="007E5EE6">
              <w:rPr>
                <w:rFonts w:eastAsia="Calibri" w:cstheme="minorHAnsi"/>
                <w:b w:val="0"/>
                <w:i/>
                <w:color w:val="auto"/>
                <w:sz w:val="24"/>
                <w:szCs w:val="24"/>
                <w:lang w:val="fr-CA" w:eastAsia="en-GB"/>
              </w:rPr>
              <w:t>brief</w:t>
            </w:r>
            <w:proofErr w:type="spellEnd"/>
            <w:r w:rsidRPr="007E5EE6">
              <w:rPr>
                <w:rFonts w:eastAsia="Calibri" w:cstheme="minorHAnsi"/>
                <w:b w:val="0"/>
                <w:i/>
                <w:color w:val="auto"/>
                <w:sz w:val="24"/>
                <w:szCs w:val="24"/>
                <w:lang w:val="fr-CA" w:eastAsia="en-GB"/>
              </w:rPr>
              <w:t xml:space="preserve"> </w:t>
            </w:r>
          </w:p>
        </w:tc>
        <w:tc>
          <w:tcPr>
            <w:tcW w:w="1568" w:type="dxa"/>
          </w:tcPr>
          <w:p w14:paraId="163F4683"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MS Word/ Illustrator</w:t>
            </w:r>
          </w:p>
        </w:tc>
        <w:tc>
          <w:tcPr>
            <w:tcW w:w="1800" w:type="dxa"/>
          </w:tcPr>
          <w:p w14:paraId="1480BD73"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rPr>
              <w:t xml:space="preserve">Not more </w:t>
            </w:r>
            <w:proofErr w:type="spellStart"/>
            <w:r w:rsidRPr="007E5EE6">
              <w:rPr>
                <w:rFonts w:eastAsia="Calibri" w:cstheme="minorHAnsi"/>
                <w:i/>
                <w:color w:val="auto"/>
                <w:sz w:val="24"/>
                <w:szCs w:val="24"/>
                <w:lang w:val="fr-CA"/>
              </w:rPr>
              <w:t>than</w:t>
            </w:r>
            <w:proofErr w:type="spellEnd"/>
            <w:r w:rsidRPr="007E5EE6">
              <w:rPr>
                <w:rFonts w:eastAsia="Calibri" w:cstheme="minorHAnsi"/>
                <w:i/>
                <w:color w:val="auto"/>
                <w:sz w:val="24"/>
                <w:szCs w:val="24"/>
                <w:lang w:val="fr-CA"/>
              </w:rPr>
              <w:t xml:space="preserve"> 3 pages</w:t>
            </w:r>
          </w:p>
        </w:tc>
        <w:tc>
          <w:tcPr>
            <w:tcW w:w="3870" w:type="dxa"/>
          </w:tcPr>
          <w:p w14:paraId="29F09E8C" w14:textId="77777777" w:rsidR="002925EB" w:rsidRPr="007E5EE6" w:rsidRDefault="002925EB" w:rsidP="00FF699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i/>
                <w:color w:val="auto"/>
                <w:sz w:val="24"/>
                <w:szCs w:val="24"/>
                <w:lang w:val="fr-CA"/>
              </w:rPr>
            </w:pPr>
            <w:r w:rsidRPr="007E5EE6">
              <w:rPr>
                <w:rFonts w:eastAsia="Calibri" w:cstheme="minorHAnsi"/>
                <w:i/>
                <w:color w:val="auto"/>
                <w:sz w:val="24"/>
                <w:szCs w:val="24"/>
                <w:lang w:val="fr-CA" w:eastAsia="en-GB"/>
              </w:rPr>
              <w:t xml:space="preserve">This </w:t>
            </w:r>
            <w:proofErr w:type="spellStart"/>
            <w:r w:rsidRPr="007E5EE6">
              <w:rPr>
                <w:rFonts w:eastAsia="Calibri" w:cstheme="minorHAnsi"/>
                <w:i/>
                <w:color w:val="auto"/>
                <w:sz w:val="24"/>
                <w:szCs w:val="24"/>
                <w:lang w:val="fr-CA" w:eastAsia="en-GB"/>
              </w:rPr>
              <w:t>should</w:t>
            </w:r>
            <w:proofErr w:type="spellEnd"/>
            <w:r w:rsidRPr="007E5EE6">
              <w:rPr>
                <w:rFonts w:eastAsia="Calibri" w:cstheme="minorHAnsi"/>
                <w:i/>
                <w:color w:val="auto"/>
                <w:sz w:val="24"/>
                <w:szCs w:val="24"/>
                <w:lang w:val="fr-CA" w:eastAsia="en-GB"/>
              </w:rPr>
              <w:t xml:space="preserve"> </w:t>
            </w:r>
            <w:proofErr w:type="spellStart"/>
            <w:r w:rsidRPr="007E5EE6">
              <w:rPr>
                <w:rFonts w:eastAsia="Calibri" w:cstheme="minorHAnsi"/>
                <w:i/>
                <w:color w:val="auto"/>
                <w:sz w:val="24"/>
                <w:szCs w:val="24"/>
                <w:lang w:val="fr-CA" w:eastAsia="en-GB"/>
              </w:rPr>
              <w:t>be</w:t>
            </w:r>
            <w:proofErr w:type="spellEnd"/>
            <w:r w:rsidRPr="007E5EE6">
              <w:rPr>
                <w:rFonts w:eastAsia="Calibri" w:cstheme="minorHAnsi"/>
                <w:i/>
                <w:color w:val="auto"/>
                <w:sz w:val="24"/>
                <w:szCs w:val="24"/>
                <w:lang w:val="fr-CA" w:eastAsia="en-GB"/>
              </w:rPr>
              <w:t xml:space="preserve"> </w:t>
            </w:r>
            <w:proofErr w:type="spellStart"/>
            <w:r w:rsidRPr="007E5EE6">
              <w:rPr>
                <w:rFonts w:eastAsia="Calibri" w:cstheme="minorHAnsi"/>
                <w:i/>
                <w:color w:val="auto"/>
                <w:sz w:val="24"/>
                <w:szCs w:val="24"/>
                <w:lang w:val="fr-CA" w:eastAsia="en-GB"/>
              </w:rPr>
              <w:t>both</w:t>
            </w:r>
            <w:proofErr w:type="spellEnd"/>
            <w:r w:rsidRPr="007E5EE6">
              <w:rPr>
                <w:rFonts w:eastAsia="Calibri" w:cstheme="minorHAnsi"/>
                <w:i/>
                <w:color w:val="auto"/>
                <w:sz w:val="24"/>
                <w:szCs w:val="24"/>
                <w:lang w:val="fr-CA" w:eastAsia="en-GB"/>
              </w:rPr>
              <w:t xml:space="preserve"> in English and </w:t>
            </w:r>
            <w:proofErr w:type="spellStart"/>
            <w:r w:rsidRPr="007E5EE6">
              <w:rPr>
                <w:rFonts w:eastAsia="Calibri" w:cstheme="minorHAnsi"/>
                <w:i/>
                <w:color w:val="auto"/>
                <w:sz w:val="24"/>
                <w:szCs w:val="24"/>
                <w:lang w:val="fr-CA" w:eastAsia="en-GB"/>
              </w:rPr>
              <w:t>Bangla</w:t>
            </w:r>
            <w:proofErr w:type="spellEnd"/>
          </w:p>
        </w:tc>
      </w:tr>
    </w:tbl>
    <w:p w14:paraId="5D3502D9" w14:textId="77777777" w:rsidR="000C529A" w:rsidRDefault="000C529A" w:rsidP="00FF699E">
      <w:pPr>
        <w:spacing w:after="120" w:line="240" w:lineRule="auto"/>
        <w:jc w:val="both"/>
        <w:rPr>
          <w:rFonts w:eastAsia="Calibri" w:cstheme="minorHAnsi"/>
          <w:color w:val="auto"/>
          <w:sz w:val="24"/>
          <w:szCs w:val="24"/>
          <w:lang w:eastAsia="en-GB"/>
        </w:rPr>
      </w:pPr>
    </w:p>
    <w:p w14:paraId="3D704DE7" w14:textId="7B3C8E88" w:rsidR="002925EB" w:rsidRPr="007E5EE6" w:rsidRDefault="002925EB" w:rsidP="00FF699E">
      <w:p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The report should have the following structure:</w:t>
      </w:r>
    </w:p>
    <w:p w14:paraId="18696DC3"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Title page</w:t>
      </w:r>
    </w:p>
    <w:p w14:paraId="1FA49953"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Acknowledgement</w:t>
      </w:r>
    </w:p>
    <w:p w14:paraId="089AC392"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Executive summary</w:t>
      </w:r>
    </w:p>
    <w:p w14:paraId="344D7748"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Acronyms/Glossary</w:t>
      </w:r>
    </w:p>
    <w:p w14:paraId="1AE5C453"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Table of contents and list of figures and tables</w:t>
      </w:r>
    </w:p>
    <w:p w14:paraId="7BA95C58"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 xml:space="preserve">Introduction and Background (short description of context, project background and description, research objectives) </w:t>
      </w:r>
    </w:p>
    <w:p w14:paraId="2B48A504"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 xml:space="preserve">Research methodology (it will include justification of selection of study location, sampling procedure, data collection method, data quality assurance procedure, ethical considerations, and limitations) </w:t>
      </w:r>
    </w:p>
    <w:p w14:paraId="1CEF4679"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Findings and analysis (it should be organised as per the study objectives)</w:t>
      </w:r>
    </w:p>
    <w:p w14:paraId="226F5664"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 xml:space="preserve">Discussion and conclusion with recommendations.  </w:t>
      </w:r>
    </w:p>
    <w:p w14:paraId="24520A47" w14:textId="77777777" w:rsidR="002925EB" w:rsidRPr="007E5EE6" w:rsidRDefault="002925EB" w:rsidP="00FF699E">
      <w:pPr>
        <w:numPr>
          <w:ilvl w:val="0"/>
          <w:numId w:val="52"/>
        </w:numPr>
        <w:spacing w:after="120" w:line="240" w:lineRule="auto"/>
        <w:jc w:val="both"/>
        <w:rPr>
          <w:rFonts w:eastAsia="Calibri" w:cstheme="minorHAnsi"/>
          <w:color w:val="auto"/>
          <w:sz w:val="24"/>
          <w:szCs w:val="24"/>
          <w:lang w:eastAsia="en-GB"/>
        </w:rPr>
      </w:pPr>
      <w:r w:rsidRPr="007E5EE6">
        <w:rPr>
          <w:rFonts w:eastAsia="Calibri" w:cstheme="minorHAnsi"/>
          <w:color w:val="auto"/>
          <w:sz w:val="24"/>
          <w:szCs w:val="24"/>
          <w:lang w:eastAsia="en-GB"/>
        </w:rPr>
        <w:t xml:space="preserve">References </w:t>
      </w:r>
    </w:p>
    <w:p w14:paraId="3534D8E4" w14:textId="5A5BB2C3" w:rsidR="002D3487" w:rsidRPr="00771EF2" w:rsidRDefault="002925EB" w:rsidP="00FF699E">
      <w:pPr>
        <w:numPr>
          <w:ilvl w:val="0"/>
          <w:numId w:val="52"/>
        </w:numPr>
        <w:spacing w:after="120" w:line="240" w:lineRule="auto"/>
        <w:jc w:val="both"/>
        <w:textAlignment w:val="baseline"/>
        <w:rPr>
          <w:rFonts w:cstheme="minorHAnsi"/>
          <w:color w:val="auto"/>
          <w:sz w:val="24"/>
          <w:szCs w:val="24"/>
        </w:rPr>
      </w:pPr>
      <w:r w:rsidRPr="00771EF2">
        <w:rPr>
          <w:rFonts w:eastAsia="Calibri" w:cstheme="minorHAnsi"/>
          <w:color w:val="auto"/>
          <w:sz w:val="24"/>
          <w:szCs w:val="24"/>
          <w:lang w:eastAsia="en-GB"/>
        </w:rPr>
        <w:t xml:space="preserve">Annexes </w:t>
      </w:r>
      <w:r w:rsidR="002D3487" w:rsidRPr="00771EF2">
        <w:rPr>
          <w:rFonts w:cstheme="minorHAnsi"/>
          <w:color w:val="auto"/>
          <w:sz w:val="24"/>
          <w:szCs w:val="24"/>
        </w:rPr>
        <w:t xml:space="preserve"> </w:t>
      </w:r>
    </w:p>
    <w:p w14:paraId="03600C7E" w14:textId="24BEF462" w:rsidR="00DC74E7" w:rsidRPr="007C3B24" w:rsidRDefault="009F295B" w:rsidP="007C3B24">
      <w:pPr>
        <w:autoSpaceDE w:val="0"/>
        <w:autoSpaceDN w:val="0"/>
        <w:adjustRightInd w:val="0"/>
        <w:spacing w:after="120" w:line="240" w:lineRule="auto"/>
        <w:jc w:val="both"/>
        <w:rPr>
          <w:rFonts w:cstheme="minorHAnsi"/>
          <w:bCs/>
          <w:sz w:val="24"/>
          <w:szCs w:val="24"/>
        </w:rPr>
      </w:pPr>
      <w:r w:rsidRPr="007E5EE6">
        <w:rPr>
          <w:rFonts w:cstheme="minorHAnsi"/>
          <w:b/>
          <w:bCs/>
          <w:sz w:val="24"/>
          <w:szCs w:val="24"/>
        </w:rPr>
        <w:t>11</w:t>
      </w:r>
      <w:r w:rsidR="002F68C0" w:rsidRPr="007E5EE6">
        <w:rPr>
          <w:rFonts w:cstheme="minorHAnsi"/>
          <w:b/>
          <w:bCs/>
          <w:sz w:val="24"/>
          <w:szCs w:val="24"/>
        </w:rPr>
        <w:t>.</w:t>
      </w:r>
      <w:r w:rsidR="00DC74E7" w:rsidRPr="007E5EE6">
        <w:rPr>
          <w:rFonts w:cstheme="minorHAnsi"/>
          <w:b/>
          <w:bCs/>
          <w:sz w:val="24"/>
          <w:szCs w:val="24"/>
        </w:rPr>
        <w:t xml:space="preserve"> Mode of Payment </w:t>
      </w:r>
    </w:p>
    <w:p w14:paraId="16CBFA78" w14:textId="77777777" w:rsidR="00DC74E7" w:rsidRPr="007E5EE6" w:rsidRDefault="00DC74E7" w:rsidP="00FF699E">
      <w:pPr>
        <w:spacing w:after="120" w:line="240" w:lineRule="auto"/>
        <w:jc w:val="both"/>
        <w:rPr>
          <w:rFonts w:cstheme="minorHAnsi"/>
          <w:sz w:val="24"/>
          <w:szCs w:val="24"/>
        </w:rPr>
      </w:pPr>
      <w:r w:rsidRPr="007E5EE6">
        <w:rPr>
          <w:rFonts w:cstheme="minorHAnsi"/>
          <w:sz w:val="24"/>
          <w:szCs w:val="24"/>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6"/>
        <w:gridCol w:w="1695"/>
        <w:gridCol w:w="5133"/>
      </w:tblGrid>
      <w:tr w:rsidR="00953A19" w:rsidRPr="007E5EE6" w14:paraId="422C7E56" w14:textId="77777777" w:rsidTr="007A11A0">
        <w:trPr>
          <w:jc w:val="center"/>
        </w:trPr>
        <w:tc>
          <w:tcPr>
            <w:tcW w:w="1229" w:type="pct"/>
            <w:shd w:val="clear" w:color="auto" w:fill="auto"/>
            <w:vAlign w:val="center"/>
          </w:tcPr>
          <w:p w14:paraId="2A548604" w14:textId="77777777" w:rsidR="00DC74E7" w:rsidRPr="007E5EE6" w:rsidRDefault="00DC74E7" w:rsidP="00FF699E">
            <w:pPr>
              <w:spacing w:after="120" w:line="240" w:lineRule="auto"/>
              <w:jc w:val="both"/>
              <w:rPr>
                <w:rFonts w:cstheme="minorHAnsi"/>
                <w:b/>
                <w:sz w:val="24"/>
                <w:szCs w:val="24"/>
              </w:rPr>
            </w:pPr>
            <w:r w:rsidRPr="007E5EE6">
              <w:rPr>
                <w:rFonts w:cstheme="minorHAnsi"/>
                <w:b/>
                <w:sz w:val="24"/>
                <w:szCs w:val="24"/>
              </w:rPr>
              <w:t>Instalments</w:t>
            </w:r>
          </w:p>
        </w:tc>
        <w:tc>
          <w:tcPr>
            <w:tcW w:w="795" w:type="pct"/>
            <w:shd w:val="clear" w:color="auto" w:fill="auto"/>
            <w:vAlign w:val="center"/>
          </w:tcPr>
          <w:p w14:paraId="07A618AE" w14:textId="77777777" w:rsidR="00DC74E7" w:rsidRPr="007E5EE6" w:rsidRDefault="00DC74E7" w:rsidP="00FF699E">
            <w:pPr>
              <w:spacing w:after="120" w:line="240" w:lineRule="auto"/>
              <w:jc w:val="both"/>
              <w:rPr>
                <w:rFonts w:cstheme="minorHAnsi"/>
                <w:b/>
                <w:sz w:val="24"/>
                <w:szCs w:val="24"/>
              </w:rPr>
            </w:pPr>
            <w:r w:rsidRPr="007E5EE6">
              <w:rPr>
                <w:rFonts w:cstheme="minorHAnsi"/>
                <w:b/>
                <w:sz w:val="24"/>
                <w:szCs w:val="24"/>
              </w:rPr>
              <w:t>Percentage</w:t>
            </w:r>
          </w:p>
        </w:tc>
        <w:tc>
          <w:tcPr>
            <w:tcW w:w="2976" w:type="pct"/>
            <w:shd w:val="clear" w:color="auto" w:fill="auto"/>
            <w:vAlign w:val="center"/>
          </w:tcPr>
          <w:p w14:paraId="0A0D7ACB" w14:textId="77777777" w:rsidR="00DC74E7" w:rsidRPr="007E5EE6" w:rsidRDefault="00DC74E7" w:rsidP="00FF699E">
            <w:pPr>
              <w:spacing w:after="120" w:line="240" w:lineRule="auto"/>
              <w:jc w:val="both"/>
              <w:rPr>
                <w:rFonts w:cstheme="minorHAnsi"/>
                <w:b/>
                <w:sz w:val="24"/>
                <w:szCs w:val="24"/>
              </w:rPr>
            </w:pPr>
            <w:r w:rsidRPr="007E5EE6">
              <w:rPr>
                <w:rFonts w:cstheme="minorHAnsi"/>
                <w:b/>
                <w:sz w:val="24"/>
                <w:szCs w:val="24"/>
              </w:rPr>
              <w:t>Timeline</w:t>
            </w:r>
          </w:p>
        </w:tc>
      </w:tr>
      <w:tr w:rsidR="00953A19" w:rsidRPr="007E5EE6" w14:paraId="2BBDE6CF" w14:textId="77777777" w:rsidTr="007A11A0">
        <w:trPr>
          <w:jc w:val="center"/>
        </w:trPr>
        <w:tc>
          <w:tcPr>
            <w:tcW w:w="1229" w:type="pct"/>
            <w:vAlign w:val="center"/>
          </w:tcPr>
          <w:p w14:paraId="3FF772BF" w14:textId="77777777" w:rsidR="00DC74E7" w:rsidRPr="007E5EE6" w:rsidRDefault="00DC74E7" w:rsidP="00FF699E">
            <w:pPr>
              <w:spacing w:after="120" w:line="240" w:lineRule="auto"/>
              <w:jc w:val="both"/>
              <w:rPr>
                <w:rFonts w:cstheme="minorHAnsi"/>
                <w:sz w:val="24"/>
                <w:szCs w:val="24"/>
              </w:rPr>
            </w:pPr>
            <w:r w:rsidRPr="007E5EE6">
              <w:rPr>
                <w:rFonts w:cstheme="minorHAnsi"/>
                <w:sz w:val="24"/>
                <w:szCs w:val="24"/>
              </w:rPr>
              <w:t>First instalment</w:t>
            </w:r>
          </w:p>
        </w:tc>
        <w:tc>
          <w:tcPr>
            <w:tcW w:w="795" w:type="pct"/>
            <w:vAlign w:val="center"/>
          </w:tcPr>
          <w:p w14:paraId="12F9EA7F" w14:textId="77777777" w:rsidR="00DC74E7" w:rsidRPr="007E5EE6" w:rsidRDefault="00DC74E7" w:rsidP="00FF699E">
            <w:pPr>
              <w:pStyle w:val="ListParagraph"/>
              <w:numPr>
                <w:ilvl w:val="0"/>
                <w:numId w:val="0"/>
              </w:numPr>
              <w:spacing w:after="120" w:line="240" w:lineRule="auto"/>
              <w:ind w:left="1212"/>
              <w:contextualSpacing w:val="0"/>
              <w:jc w:val="both"/>
              <w:rPr>
                <w:rFonts w:cstheme="minorHAnsi"/>
                <w:sz w:val="24"/>
                <w:szCs w:val="24"/>
              </w:rPr>
            </w:pPr>
            <w:r w:rsidRPr="007E5EE6">
              <w:rPr>
                <w:rFonts w:cstheme="minorHAnsi"/>
                <w:sz w:val="24"/>
                <w:szCs w:val="24"/>
              </w:rPr>
              <w:t>30</w:t>
            </w:r>
          </w:p>
        </w:tc>
        <w:tc>
          <w:tcPr>
            <w:tcW w:w="2976" w:type="pct"/>
            <w:vAlign w:val="center"/>
          </w:tcPr>
          <w:p w14:paraId="18A5CD33" w14:textId="77777777" w:rsidR="00DC74E7" w:rsidRPr="007E5EE6" w:rsidRDefault="00DC74E7" w:rsidP="00FF699E">
            <w:pPr>
              <w:pStyle w:val="ListParagraph"/>
              <w:spacing w:after="120" w:line="240" w:lineRule="auto"/>
              <w:ind w:left="0"/>
              <w:contextualSpacing w:val="0"/>
              <w:jc w:val="both"/>
              <w:rPr>
                <w:rFonts w:cstheme="minorHAnsi"/>
                <w:sz w:val="24"/>
                <w:szCs w:val="24"/>
              </w:rPr>
            </w:pPr>
            <w:r w:rsidRPr="007E5EE6">
              <w:rPr>
                <w:rFonts w:cstheme="minorHAnsi"/>
                <w:sz w:val="24"/>
                <w:szCs w:val="24"/>
              </w:rPr>
              <w:t>Acceptance of inception report and Agreement signed</w:t>
            </w:r>
          </w:p>
        </w:tc>
      </w:tr>
      <w:tr w:rsidR="00953A19" w:rsidRPr="007E5EE6" w14:paraId="76D827E4" w14:textId="77777777" w:rsidTr="007A11A0">
        <w:trPr>
          <w:jc w:val="center"/>
        </w:trPr>
        <w:tc>
          <w:tcPr>
            <w:tcW w:w="1229" w:type="pct"/>
            <w:vAlign w:val="center"/>
          </w:tcPr>
          <w:p w14:paraId="2F4C5F67" w14:textId="77777777" w:rsidR="00DC74E7" w:rsidRPr="007E5EE6" w:rsidRDefault="00DC74E7" w:rsidP="00FF699E">
            <w:pPr>
              <w:spacing w:after="120" w:line="240" w:lineRule="auto"/>
              <w:jc w:val="both"/>
              <w:rPr>
                <w:rFonts w:cstheme="minorHAnsi"/>
                <w:sz w:val="24"/>
                <w:szCs w:val="24"/>
              </w:rPr>
            </w:pPr>
            <w:r w:rsidRPr="007E5EE6">
              <w:rPr>
                <w:rFonts w:cstheme="minorHAnsi"/>
                <w:sz w:val="24"/>
                <w:szCs w:val="24"/>
              </w:rPr>
              <w:t>Second instalment</w:t>
            </w:r>
          </w:p>
        </w:tc>
        <w:tc>
          <w:tcPr>
            <w:tcW w:w="795" w:type="pct"/>
            <w:vAlign w:val="center"/>
          </w:tcPr>
          <w:p w14:paraId="1FF4C1D8" w14:textId="77777777" w:rsidR="00DC74E7" w:rsidRPr="007E5EE6" w:rsidRDefault="00DC74E7" w:rsidP="00FF699E">
            <w:pPr>
              <w:pStyle w:val="ListParagraph"/>
              <w:numPr>
                <w:ilvl w:val="0"/>
                <w:numId w:val="0"/>
              </w:numPr>
              <w:spacing w:after="120" w:line="240" w:lineRule="auto"/>
              <w:ind w:left="1212"/>
              <w:contextualSpacing w:val="0"/>
              <w:jc w:val="both"/>
              <w:rPr>
                <w:rFonts w:cstheme="minorHAnsi"/>
                <w:sz w:val="24"/>
                <w:szCs w:val="24"/>
              </w:rPr>
            </w:pPr>
            <w:r w:rsidRPr="007E5EE6">
              <w:rPr>
                <w:rFonts w:cstheme="minorHAnsi"/>
                <w:sz w:val="24"/>
                <w:szCs w:val="24"/>
              </w:rPr>
              <w:t>30</w:t>
            </w:r>
          </w:p>
        </w:tc>
        <w:tc>
          <w:tcPr>
            <w:tcW w:w="2976" w:type="pct"/>
            <w:vAlign w:val="center"/>
          </w:tcPr>
          <w:p w14:paraId="0BBD43A1" w14:textId="77777777" w:rsidR="00DC74E7" w:rsidRPr="007E5EE6" w:rsidRDefault="00DC74E7" w:rsidP="00FF699E">
            <w:pPr>
              <w:pStyle w:val="ListParagraph"/>
              <w:spacing w:after="120" w:line="240" w:lineRule="auto"/>
              <w:ind w:left="0"/>
              <w:contextualSpacing w:val="0"/>
              <w:jc w:val="both"/>
              <w:rPr>
                <w:rFonts w:cstheme="minorHAnsi"/>
                <w:sz w:val="24"/>
                <w:szCs w:val="24"/>
              </w:rPr>
            </w:pPr>
            <w:r w:rsidRPr="007E5EE6">
              <w:rPr>
                <w:rFonts w:cstheme="minorHAnsi"/>
                <w:sz w:val="24"/>
                <w:szCs w:val="24"/>
              </w:rPr>
              <w:t xml:space="preserve">After receiving the first draft report </w:t>
            </w:r>
          </w:p>
        </w:tc>
      </w:tr>
      <w:tr w:rsidR="00953A19" w:rsidRPr="007E5EE6" w14:paraId="00FCAF1E" w14:textId="77777777" w:rsidTr="007A11A0">
        <w:trPr>
          <w:jc w:val="center"/>
        </w:trPr>
        <w:tc>
          <w:tcPr>
            <w:tcW w:w="1229" w:type="pct"/>
            <w:vAlign w:val="center"/>
          </w:tcPr>
          <w:p w14:paraId="5D7F3CB4" w14:textId="77777777" w:rsidR="00DC74E7" w:rsidRPr="007E5EE6" w:rsidRDefault="00DC74E7" w:rsidP="00FF699E">
            <w:pPr>
              <w:spacing w:after="120" w:line="240" w:lineRule="auto"/>
              <w:jc w:val="both"/>
              <w:rPr>
                <w:rFonts w:cstheme="minorHAnsi"/>
                <w:sz w:val="24"/>
                <w:szCs w:val="24"/>
              </w:rPr>
            </w:pPr>
            <w:r w:rsidRPr="007E5EE6">
              <w:rPr>
                <w:rFonts w:cstheme="minorHAnsi"/>
                <w:sz w:val="24"/>
                <w:szCs w:val="24"/>
              </w:rPr>
              <w:t>Final instalment</w:t>
            </w:r>
          </w:p>
        </w:tc>
        <w:tc>
          <w:tcPr>
            <w:tcW w:w="795" w:type="pct"/>
            <w:vAlign w:val="center"/>
          </w:tcPr>
          <w:p w14:paraId="7548AE5D" w14:textId="77777777" w:rsidR="00DC74E7" w:rsidRPr="007E5EE6" w:rsidRDefault="00DC74E7" w:rsidP="00FF699E">
            <w:pPr>
              <w:pStyle w:val="ListParagraph"/>
              <w:numPr>
                <w:ilvl w:val="0"/>
                <w:numId w:val="0"/>
              </w:numPr>
              <w:spacing w:after="120" w:line="240" w:lineRule="auto"/>
              <w:ind w:left="1212"/>
              <w:contextualSpacing w:val="0"/>
              <w:jc w:val="both"/>
              <w:rPr>
                <w:rFonts w:cstheme="minorHAnsi"/>
                <w:sz w:val="24"/>
                <w:szCs w:val="24"/>
              </w:rPr>
            </w:pPr>
            <w:r w:rsidRPr="007E5EE6">
              <w:rPr>
                <w:rFonts w:cstheme="minorHAnsi"/>
                <w:sz w:val="24"/>
                <w:szCs w:val="24"/>
              </w:rPr>
              <w:t>40</w:t>
            </w:r>
          </w:p>
        </w:tc>
        <w:tc>
          <w:tcPr>
            <w:tcW w:w="2976" w:type="pct"/>
            <w:vAlign w:val="center"/>
          </w:tcPr>
          <w:p w14:paraId="005611FC" w14:textId="77777777" w:rsidR="00DC74E7" w:rsidRPr="007E5EE6" w:rsidRDefault="00DC74E7" w:rsidP="00FF699E">
            <w:pPr>
              <w:pStyle w:val="ListParagraph"/>
              <w:spacing w:after="120" w:line="240" w:lineRule="auto"/>
              <w:ind w:left="0"/>
              <w:contextualSpacing w:val="0"/>
              <w:jc w:val="both"/>
              <w:rPr>
                <w:rFonts w:cstheme="minorHAnsi"/>
                <w:sz w:val="24"/>
                <w:szCs w:val="24"/>
              </w:rPr>
            </w:pPr>
            <w:r w:rsidRPr="007E5EE6">
              <w:rPr>
                <w:rFonts w:cstheme="minorHAnsi"/>
                <w:sz w:val="24"/>
                <w:szCs w:val="24"/>
              </w:rPr>
              <w:t xml:space="preserve">Upon submission of the final report </w:t>
            </w:r>
          </w:p>
        </w:tc>
      </w:tr>
    </w:tbl>
    <w:p w14:paraId="78D6B8B6" w14:textId="77777777" w:rsidR="00DC74E7" w:rsidRPr="007E5EE6" w:rsidRDefault="00DC74E7" w:rsidP="00FF699E">
      <w:pPr>
        <w:pStyle w:val="ListParagraph"/>
        <w:numPr>
          <w:ilvl w:val="0"/>
          <w:numId w:val="0"/>
        </w:numPr>
        <w:spacing w:after="120" w:line="240" w:lineRule="auto"/>
        <w:ind w:left="360"/>
        <w:contextualSpacing w:val="0"/>
        <w:jc w:val="both"/>
        <w:rPr>
          <w:rFonts w:cstheme="minorHAnsi"/>
          <w:b/>
          <w:bCs/>
          <w:sz w:val="24"/>
          <w:szCs w:val="24"/>
        </w:rPr>
      </w:pPr>
    </w:p>
    <w:p w14:paraId="607909C6" w14:textId="7B62B44D" w:rsidR="00DC74E7" w:rsidRPr="007E5EE6" w:rsidRDefault="002F68C0" w:rsidP="00FF699E">
      <w:pPr>
        <w:spacing w:after="120" w:line="240" w:lineRule="auto"/>
        <w:jc w:val="both"/>
        <w:rPr>
          <w:rFonts w:eastAsia="Times New Roman" w:cstheme="minorHAnsi"/>
          <w:b/>
          <w:sz w:val="24"/>
          <w:szCs w:val="24"/>
        </w:rPr>
      </w:pPr>
      <w:r w:rsidRPr="007E5EE6">
        <w:rPr>
          <w:rFonts w:eastAsia="Times New Roman" w:cstheme="minorHAnsi"/>
          <w:b/>
          <w:sz w:val="24"/>
          <w:szCs w:val="24"/>
        </w:rPr>
        <w:lastRenderedPageBreak/>
        <w:t>1</w:t>
      </w:r>
      <w:r w:rsidR="009F295B" w:rsidRPr="007E5EE6">
        <w:rPr>
          <w:rFonts w:eastAsia="Times New Roman" w:cstheme="minorHAnsi"/>
          <w:b/>
          <w:sz w:val="24"/>
          <w:szCs w:val="24"/>
        </w:rPr>
        <w:t>2</w:t>
      </w:r>
      <w:r w:rsidRPr="007E5EE6">
        <w:rPr>
          <w:rFonts w:eastAsia="Times New Roman" w:cstheme="minorHAnsi"/>
          <w:b/>
          <w:sz w:val="24"/>
          <w:szCs w:val="24"/>
        </w:rPr>
        <w:t xml:space="preserve">. </w:t>
      </w:r>
      <w:r w:rsidR="00DC74E7" w:rsidRPr="007E5EE6">
        <w:rPr>
          <w:rFonts w:eastAsia="Times New Roman" w:cstheme="minorHAnsi"/>
          <w:b/>
          <w:sz w:val="24"/>
          <w:szCs w:val="24"/>
        </w:rPr>
        <w:t xml:space="preserve"> Evaluation criteria and scoring </w:t>
      </w:r>
    </w:p>
    <w:tbl>
      <w:tblPr>
        <w:tblStyle w:val="TableGrid"/>
        <w:tblW w:w="0" w:type="auto"/>
        <w:tblLook w:val="04A0" w:firstRow="1" w:lastRow="0" w:firstColumn="1" w:lastColumn="0" w:noHBand="0" w:noVBand="1"/>
      </w:tblPr>
      <w:tblGrid>
        <w:gridCol w:w="4545"/>
        <w:gridCol w:w="4515"/>
      </w:tblGrid>
      <w:tr w:rsidR="00DC74E7" w:rsidRPr="007E5EE6" w14:paraId="741F3E18" w14:textId="77777777" w:rsidTr="007A11A0">
        <w:tc>
          <w:tcPr>
            <w:tcW w:w="4675" w:type="dxa"/>
          </w:tcPr>
          <w:p w14:paraId="1E78E67F" w14:textId="77777777" w:rsidR="00DC74E7" w:rsidRPr="007E5EE6" w:rsidRDefault="00DC74E7" w:rsidP="00FF699E">
            <w:pPr>
              <w:spacing w:after="120" w:line="240" w:lineRule="auto"/>
              <w:jc w:val="both"/>
              <w:rPr>
                <w:rFonts w:eastAsia="Times New Roman" w:cstheme="minorHAnsi"/>
                <w:b/>
                <w:sz w:val="24"/>
                <w:szCs w:val="24"/>
              </w:rPr>
            </w:pPr>
            <w:r w:rsidRPr="007E5EE6">
              <w:rPr>
                <w:rFonts w:eastAsia="Times New Roman" w:cstheme="minorHAnsi"/>
                <w:b/>
                <w:sz w:val="24"/>
                <w:szCs w:val="24"/>
              </w:rPr>
              <w:t>Criteria</w:t>
            </w:r>
          </w:p>
        </w:tc>
        <w:tc>
          <w:tcPr>
            <w:tcW w:w="4675" w:type="dxa"/>
          </w:tcPr>
          <w:p w14:paraId="1F2F4964" w14:textId="77777777" w:rsidR="00DC74E7" w:rsidRPr="007E5EE6" w:rsidRDefault="00DC74E7" w:rsidP="00FF699E">
            <w:pPr>
              <w:spacing w:after="120" w:line="240" w:lineRule="auto"/>
              <w:jc w:val="both"/>
              <w:rPr>
                <w:rFonts w:eastAsia="Times New Roman" w:cstheme="minorHAnsi"/>
                <w:b/>
                <w:sz w:val="24"/>
                <w:szCs w:val="24"/>
              </w:rPr>
            </w:pPr>
            <w:r w:rsidRPr="007E5EE6">
              <w:rPr>
                <w:rFonts w:eastAsia="Times New Roman" w:cstheme="minorHAnsi"/>
                <w:b/>
                <w:sz w:val="24"/>
                <w:szCs w:val="24"/>
              </w:rPr>
              <w:t xml:space="preserve">Score </w:t>
            </w:r>
          </w:p>
        </w:tc>
      </w:tr>
      <w:tr w:rsidR="00DC74E7" w:rsidRPr="007E5EE6" w14:paraId="42D0CC95" w14:textId="77777777" w:rsidTr="007A11A0">
        <w:tc>
          <w:tcPr>
            <w:tcW w:w="4675" w:type="dxa"/>
          </w:tcPr>
          <w:p w14:paraId="6D9E0478" w14:textId="77777777" w:rsidR="00DC74E7" w:rsidRPr="007E5EE6" w:rsidRDefault="00DC74E7" w:rsidP="00FF699E">
            <w:pPr>
              <w:spacing w:after="120" w:line="240" w:lineRule="auto"/>
              <w:jc w:val="both"/>
              <w:rPr>
                <w:rFonts w:eastAsia="Times New Roman" w:cstheme="minorHAnsi"/>
                <w:sz w:val="24"/>
                <w:szCs w:val="24"/>
              </w:rPr>
            </w:pPr>
            <w:r w:rsidRPr="007E5EE6">
              <w:rPr>
                <w:rFonts w:eastAsia="Times New Roman" w:cstheme="minorHAnsi"/>
                <w:sz w:val="24"/>
                <w:szCs w:val="24"/>
              </w:rPr>
              <w:t xml:space="preserve">Appropriate methodology to address the study objectives  </w:t>
            </w:r>
          </w:p>
        </w:tc>
        <w:tc>
          <w:tcPr>
            <w:tcW w:w="4675" w:type="dxa"/>
          </w:tcPr>
          <w:p w14:paraId="621E6335" w14:textId="77777777" w:rsidR="00DC74E7" w:rsidRPr="007E5EE6" w:rsidRDefault="00DC74E7" w:rsidP="00FF699E">
            <w:pPr>
              <w:spacing w:after="120" w:line="240" w:lineRule="auto"/>
              <w:jc w:val="both"/>
              <w:rPr>
                <w:rFonts w:eastAsia="Times New Roman" w:cstheme="minorHAnsi"/>
                <w:sz w:val="24"/>
                <w:szCs w:val="24"/>
              </w:rPr>
            </w:pPr>
            <w:r w:rsidRPr="007E5EE6">
              <w:rPr>
                <w:rFonts w:eastAsia="Times New Roman" w:cstheme="minorHAnsi"/>
                <w:sz w:val="24"/>
                <w:szCs w:val="24"/>
              </w:rPr>
              <w:t>40</w:t>
            </w:r>
          </w:p>
        </w:tc>
      </w:tr>
      <w:tr w:rsidR="00DC74E7" w:rsidRPr="007E5EE6" w14:paraId="2367A275" w14:textId="77777777" w:rsidTr="007A11A0">
        <w:tc>
          <w:tcPr>
            <w:tcW w:w="4675" w:type="dxa"/>
          </w:tcPr>
          <w:p w14:paraId="5F455249" w14:textId="77777777" w:rsidR="00DC74E7" w:rsidRPr="007E5EE6" w:rsidRDefault="00DC74E7" w:rsidP="00FF699E">
            <w:pPr>
              <w:spacing w:after="120" w:line="240" w:lineRule="auto"/>
              <w:jc w:val="both"/>
              <w:rPr>
                <w:rFonts w:eastAsia="Times New Roman" w:cstheme="minorHAnsi"/>
                <w:sz w:val="24"/>
                <w:szCs w:val="24"/>
              </w:rPr>
            </w:pPr>
            <w:r w:rsidRPr="007E5EE6">
              <w:rPr>
                <w:rFonts w:cstheme="minorHAnsi"/>
                <w:sz w:val="24"/>
                <w:szCs w:val="24"/>
              </w:rPr>
              <w:t>Relevant competency of team leader and team composition</w:t>
            </w:r>
          </w:p>
        </w:tc>
        <w:tc>
          <w:tcPr>
            <w:tcW w:w="4675" w:type="dxa"/>
          </w:tcPr>
          <w:p w14:paraId="0172926A" w14:textId="77777777" w:rsidR="00DC74E7" w:rsidRPr="007E5EE6" w:rsidRDefault="00DC74E7" w:rsidP="00FF699E">
            <w:pPr>
              <w:spacing w:after="120" w:line="240" w:lineRule="auto"/>
              <w:jc w:val="both"/>
              <w:rPr>
                <w:rFonts w:eastAsia="Times New Roman" w:cstheme="minorHAnsi"/>
                <w:sz w:val="24"/>
                <w:szCs w:val="24"/>
              </w:rPr>
            </w:pPr>
            <w:r w:rsidRPr="007E5EE6">
              <w:rPr>
                <w:rFonts w:eastAsia="Times New Roman" w:cstheme="minorHAnsi"/>
                <w:sz w:val="24"/>
                <w:szCs w:val="24"/>
              </w:rPr>
              <w:t>40</w:t>
            </w:r>
          </w:p>
        </w:tc>
      </w:tr>
      <w:tr w:rsidR="00DC74E7" w:rsidRPr="007E5EE6" w14:paraId="1773CE54" w14:textId="77777777" w:rsidTr="007A11A0">
        <w:tc>
          <w:tcPr>
            <w:tcW w:w="4675" w:type="dxa"/>
          </w:tcPr>
          <w:p w14:paraId="59D033F3" w14:textId="77777777" w:rsidR="00DC74E7" w:rsidRPr="007E5EE6" w:rsidRDefault="00DC74E7" w:rsidP="00FF699E">
            <w:pPr>
              <w:spacing w:after="120" w:line="240" w:lineRule="auto"/>
              <w:jc w:val="both"/>
              <w:rPr>
                <w:rFonts w:eastAsia="Times New Roman" w:cstheme="minorHAnsi"/>
                <w:sz w:val="24"/>
                <w:szCs w:val="24"/>
              </w:rPr>
            </w:pPr>
            <w:r w:rsidRPr="007E5EE6">
              <w:rPr>
                <w:rFonts w:cstheme="minorHAnsi"/>
                <w:sz w:val="24"/>
                <w:szCs w:val="24"/>
              </w:rPr>
              <w:t xml:space="preserve">Amount of budget and justification </w:t>
            </w:r>
            <w:r w:rsidRPr="007E5EE6">
              <w:rPr>
                <w:rFonts w:eastAsia="Times New Roman" w:cstheme="minorHAnsi"/>
                <w:sz w:val="24"/>
                <w:szCs w:val="24"/>
              </w:rPr>
              <w:t xml:space="preserve"> </w:t>
            </w:r>
          </w:p>
        </w:tc>
        <w:tc>
          <w:tcPr>
            <w:tcW w:w="4675" w:type="dxa"/>
          </w:tcPr>
          <w:p w14:paraId="2365E7A1" w14:textId="77777777" w:rsidR="00DC74E7" w:rsidRPr="007E5EE6" w:rsidRDefault="00DC74E7" w:rsidP="00FF699E">
            <w:pPr>
              <w:spacing w:after="120" w:line="240" w:lineRule="auto"/>
              <w:jc w:val="both"/>
              <w:rPr>
                <w:rFonts w:eastAsia="Times New Roman" w:cstheme="minorHAnsi"/>
                <w:sz w:val="24"/>
                <w:szCs w:val="24"/>
              </w:rPr>
            </w:pPr>
            <w:r w:rsidRPr="007E5EE6">
              <w:rPr>
                <w:rFonts w:eastAsia="Times New Roman" w:cstheme="minorHAnsi"/>
                <w:sz w:val="24"/>
                <w:szCs w:val="24"/>
              </w:rPr>
              <w:t xml:space="preserve">20 </w:t>
            </w:r>
          </w:p>
        </w:tc>
      </w:tr>
    </w:tbl>
    <w:p w14:paraId="5B0EF442" w14:textId="77777777" w:rsidR="007E5EE6" w:rsidRPr="007E5EE6" w:rsidRDefault="007E5EE6" w:rsidP="00FF699E">
      <w:pPr>
        <w:autoSpaceDE w:val="0"/>
        <w:autoSpaceDN w:val="0"/>
        <w:adjustRightInd w:val="0"/>
        <w:spacing w:after="120" w:line="240" w:lineRule="auto"/>
        <w:jc w:val="both"/>
        <w:rPr>
          <w:rFonts w:eastAsia="Calibri" w:cstheme="minorHAnsi"/>
          <w:b/>
          <w:bCs/>
          <w:iCs/>
          <w:sz w:val="24"/>
          <w:szCs w:val="24"/>
        </w:rPr>
      </w:pPr>
    </w:p>
    <w:p w14:paraId="4F5DA365" w14:textId="572900C2" w:rsidR="00DC74E7" w:rsidRPr="007E5EE6" w:rsidRDefault="00DC74E7" w:rsidP="00FF699E">
      <w:pPr>
        <w:autoSpaceDE w:val="0"/>
        <w:autoSpaceDN w:val="0"/>
        <w:adjustRightInd w:val="0"/>
        <w:spacing w:after="120" w:line="240" w:lineRule="auto"/>
        <w:jc w:val="both"/>
        <w:rPr>
          <w:rFonts w:eastAsia="Calibri" w:cstheme="minorHAnsi"/>
          <w:b/>
          <w:bCs/>
          <w:iCs/>
          <w:sz w:val="24"/>
          <w:szCs w:val="24"/>
        </w:rPr>
      </w:pPr>
      <w:r w:rsidRPr="007E5EE6">
        <w:rPr>
          <w:rFonts w:eastAsia="Calibri" w:cstheme="minorHAnsi"/>
          <w:b/>
          <w:bCs/>
          <w:iCs/>
          <w:sz w:val="24"/>
          <w:szCs w:val="24"/>
        </w:rPr>
        <w:t>1</w:t>
      </w:r>
      <w:r w:rsidR="009F295B" w:rsidRPr="007E5EE6">
        <w:rPr>
          <w:rFonts w:eastAsia="Calibri" w:cstheme="minorHAnsi"/>
          <w:b/>
          <w:bCs/>
          <w:iCs/>
          <w:sz w:val="24"/>
          <w:szCs w:val="24"/>
        </w:rPr>
        <w:t>3</w:t>
      </w:r>
      <w:r w:rsidRPr="007E5EE6">
        <w:rPr>
          <w:rFonts w:eastAsia="Calibri" w:cstheme="minorHAnsi"/>
          <w:b/>
          <w:bCs/>
          <w:iCs/>
          <w:sz w:val="24"/>
          <w:szCs w:val="24"/>
        </w:rPr>
        <w:t>. Preparation of proposal</w:t>
      </w:r>
    </w:p>
    <w:p w14:paraId="565227FE" w14:textId="77777777" w:rsidR="00DC74E7" w:rsidRPr="007E5EE6" w:rsidRDefault="00DC74E7" w:rsidP="00FF699E">
      <w:pPr>
        <w:autoSpaceDE w:val="0"/>
        <w:autoSpaceDN w:val="0"/>
        <w:adjustRightInd w:val="0"/>
        <w:spacing w:after="120" w:line="240" w:lineRule="auto"/>
        <w:jc w:val="both"/>
        <w:rPr>
          <w:rFonts w:cstheme="minorHAnsi"/>
          <w:sz w:val="24"/>
          <w:szCs w:val="24"/>
        </w:rPr>
      </w:pPr>
      <w:r w:rsidRPr="007E5EE6">
        <w:rPr>
          <w:rFonts w:cstheme="minorHAnsi"/>
          <w:sz w:val="24"/>
          <w:szCs w:val="24"/>
        </w:rPr>
        <w:t>The proposal should be divided into two parts and submitted in two separate folders i.e. technical and financial. The technical part of the proposal should not exceed 10 pages and will contain the following:</w:t>
      </w:r>
    </w:p>
    <w:p w14:paraId="28D50DFF" w14:textId="77777777" w:rsidR="00DC74E7" w:rsidRPr="007E5EE6" w:rsidRDefault="00DC74E7" w:rsidP="00FF699E">
      <w:pPr>
        <w:pStyle w:val="ListParagraph"/>
        <w:numPr>
          <w:ilvl w:val="0"/>
          <w:numId w:val="42"/>
        </w:numPr>
        <w:spacing w:after="120" w:line="240" w:lineRule="auto"/>
        <w:contextualSpacing w:val="0"/>
        <w:jc w:val="both"/>
        <w:rPr>
          <w:rFonts w:cstheme="minorHAnsi"/>
          <w:sz w:val="24"/>
          <w:szCs w:val="24"/>
        </w:rPr>
      </w:pPr>
      <w:r w:rsidRPr="007E5EE6">
        <w:rPr>
          <w:rFonts w:cstheme="minorHAnsi"/>
          <w:sz w:val="24"/>
          <w:szCs w:val="24"/>
        </w:rPr>
        <w:t xml:space="preserve">Detailed methodology of the study. </w:t>
      </w:r>
    </w:p>
    <w:p w14:paraId="1086B77F" w14:textId="72CBA0AF" w:rsidR="00DC74E7" w:rsidRPr="007E5EE6" w:rsidRDefault="00DC74E7" w:rsidP="00FF699E">
      <w:pPr>
        <w:pStyle w:val="ListParagraph"/>
        <w:numPr>
          <w:ilvl w:val="0"/>
          <w:numId w:val="42"/>
        </w:numPr>
        <w:spacing w:after="120" w:line="240" w:lineRule="auto"/>
        <w:contextualSpacing w:val="0"/>
        <w:jc w:val="both"/>
        <w:rPr>
          <w:rFonts w:cstheme="minorHAnsi"/>
          <w:sz w:val="24"/>
          <w:szCs w:val="24"/>
        </w:rPr>
      </w:pPr>
      <w:r w:rsidRPr="007E5EE6">
        <w:rPr>
          <w:rFonts w:cstheme="minorHAnsi"/>
          <w:sz w:val="24"/>
          <w:szCs w:val="24"/>
        </w:rPr>
        <w:t xml:space="preserve">Detailed timeframe (including dates for submission of first draft, </w:t>
      </w:r>
      <w:r w:rsidR="0091664D" w:rsidRPr="007E5EE6">
        <w:rPr>
          <w:rFonts w:cstheme="minorHAnsi"/>
          <w:sz w:val="24"/>
          <w:szCs w:val="24"/>
        </w:rPr>
        <w:t xml:space="preserve">testing of data collection tools, field activities, data analysis and report writings, </w:t>
      </w:r>
      <w:r w:rsidRPr="007E5EE6">
        <w:rPr>
          <w:rFonts w:cstheme="minorHAnsi"/>
          <w:sz w:val="24"/>
          <w:szCs w:val="24"/>
        </w:rPr>
        <w:t>dissemination of findings and final report).</w:t>
      </w:r>
    </w:p>
    <w:p w14:paraId="1B3A3E08" w14:textId="77777777" w:rsidR="00DC74E7" w:rsidRPr="007E5EE6" w:rsidRDefault="00DC74E7" w:rsidP="00FF699E">
      <w:pPr>
        <w:pStyle w:val="ListParagraph"/>
        <w:numPr>
          <w:ilvl w:val="0"/>
          <w:numId w:val="42"/>
        </w:numPr>
        <w:spacing w:after="120" w:line="240" w:lineRule="auto"/>
        <w:contextualSpacing w:val="0"/>
        <w:jc w:val="both"/>
        <w:rPr>
          <w:rFonts w:cstheme="minorHAnsi"/>
          <w:sz w:val="24"/>
          <w:szCs w:val="24"/>
        </w:rPr>
      </w:pPr>
      <w:r w:rsidRPr="007E5EE6">
        <w:rPr>
          <w:rFonts w:cstheme="minorHAnsi"/>
          <w:sz w:val="24"/>
          <w:szCs w:val="24"/>
        </w:rPr>
        <w:t xml:space="preserve">Account of relevant experience. </w:t>
      </w:r>
    </w:p>
    <w:p w14:paraId="246A89E8" w14:textId="77777777" w:rsidR="00DC74E7" w:rsidRPr="007E5EE6" w:rsidRDefault="00DC74E7" w:rsidP="00FF699E">
      <w:pPr>
        <w:pStyle w:val="ListParagraph"/>
        <w:numPr>
          <w:ilvl w:val="0"/>
          <w:numId w:val="42"/>
        </w:numPr>
        <w:spacing w:after="120" w:line="240" w:lineRule="auto"/>
        <w:contextualSpacing w:val="0"/>
        <w:jc w:val="both"/>
        <w:rPr>
          <w:rFonts w:cstheme="minorHAnsi"/>
          <w:sz w:val="24"/>
          <w:szCs w:val="24"/>
        </w:rPr>
      </w:pPr>
      <w:r w:rsidRPr="007E5EE6">
        <w:rPr>
          <w:rFonts w:cstheme="minorHAnsi"/>
          <w:sz w:val="24"/>
          <w:szCs w:val="24"/>
        </w:rPr>
        <w:t xml:space="preserve">CVs of the team leader and key members of the study team. </w:t>
      </w:r>
    </w:p>
    <w:p w14:paraId="26394A52" w14:textId="77777777" w:rsidR="00DC74E7" w:rsidRPr="007E5EE6" w:rsidRDefault="00DC74E7" w:rsidP="00FF699E">
      <w:pPr>
        <w:pStyle w:val="ListParagraph"/>
        <w:numPr>
          <w:ilvl w:val="0"/>
          <w:numId w:val="42"/>
        </w:numPr>
        <w:spacing w:after="120" w:line="240" w:lineRule="auto"/>
        <w:contextualSpacing w:val="0"/>
        <w:jc w:val="both"/>
        <w:rPr>
          <w:rFonts w:cstheme="minorHAnsi"/>
          <w:sz w:val="24"/>
          <w:szCs w:val="24"/>
        </w:rPr>
      </w:pPr>
      <w:r w:rsidRPr="007E5EE6">
        <w:rPr>
          <w:rFonts w:cstheme="minorHAnsi"/>
          <w:sz w:val="24"/>
          <w:szCs w:val="24"/>
        </w:rPr>
        <w:t>Copy of VAT registration certificate (for consulting firm).</w:t>
      </w:r>
    </w:p>
    <w:p w14:paraId="7EE4F8BD" w14:textId="77777777" w:rsidR="00DC74E7" w:rsidRPr="007E5EE6" w:rsidRDefault="00DC74E7" w:rsidP="00FF699E">
      <w:pPr>
        <w:pStyle w:val="ListParagraph"/>
        <w:numPr>
          <w:ilvl w:val="0"/>
          <w:numId w:val="42"/>
        </w:numPr>
        <w:autoSpaceDE w:val="0"/>
        <w:autoSpaceDN w:val="0"/>
        <w:adjustRightInd w:val="0"/>
        <w:spacing w:after="120" w:line="240" w:lineRule="auto"/>
        <w:contextualSpacing w:val="0"/>
        <w:jc w:val="both"/>
        <w:rPr>
          <w:rFonts w:cstheme="minorHAnsi"/>
          <w:sz w:val="24"/>
          <w:szCs w:val="24"/>
        </w:rPr>
      </w:pPr>
      <w:r w:rsidRPr="007E5EE6">
        <w:rPr>
          <w:rFonts w:cstheme="minorHAnsi"/>
          <w:sz w:val="24"/>
          <w:szCs w:val="24"/>
        </w:rPr>
        <w:t>Copy of valid TIN certificate and bank account detail.</w:t>
      </w:r>
    </w:p>
    <w:p w14:paraId="31275968" w14:textId="77777777" w:rsidR="00DC74E7" w:rsidRPr="007E5EE6" w:rsidRDefault="00DC74E7" w:rsidP="00FF699E">
      <w:pPr>
        <w:spacing w:after="120" w:line="240" w:lineRule="auto"/>
        <w:jc w:val="both"/>
        <w:rPr>
          <w:rFonts w:eastAsia="Times New Roman" w:cstheme="minorHAnsi"/>
          <w:b/>
          <w:sz w:val="24"/>
          <w:szCs w:val="24"/>
        </w:rPr>
      </w:pPr>
      <w:r w:rsidRPr="007E5EE6">
        <w:rPr>
          <w:rFonts w:cstheme="minorHAnsi"/>
          <w:sz w:val="24"/>
          <w:szCs w:val="24"/>
        </w:rPr>
        <w:t xml:space="preserve">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w:t>
      </w:r>
      <w:proofErr w:type="spellStart"/>
      <w:r w:rsidRPr="007E5EE6">
        <w:rPr>
          <w:rFonts w:cstheme="minorHAnsi"/>
          <w:sz w:val="24"/>
          <w:szCs w:val="24"/>
        </w:rPr>
        <w:t>GoB</w:t>
      </w:r>
      <w:proofErr w:type="spellEnd"/>
      <w:r w:rsidRPr="007E5EE6">
        <w:rPr>
          <w:rFonts w:cstheme="minorHAnsi"/>
          <w:sz w:val="24"/>
          <w:szCs w:val="24"/>
        </w:rPr>
        <w:t xml:space="preserve"> rules and deposit the said amount to government treasury. The consultant/consulting firm is expected to provide justified budget, which is consistent with technical proposal.</w:t>
      </w:r>
    </w:p>
    <w:p w14:paraId="4D9DB03D" w14:textId="227B4A7E" w:rsidR="00DC74E7" w:rsidRPr="007E5EE6" w:rsidRDefault="00DC74E7" w:rsidP="00FF699E">
      <w:pPr>
        <w:spacing w:after="120" w:line="240" w:lineRule="auto"/>
        <w:jc w:val="both"/>
        <w:rPr>
          <w:rFonts w:eastAsia="Times New Roman" w:cstheme="minorHAnsi"/>
          <w:b/>
          <w:sz w:val="24"/>
          <w:szCs w:val="24"/>
        </w:rPr>
      </w:pPr>
      <w:r w:rsidRPr="007E5EE6">
        <w:rPr>
          <w:rFonts w:eastAsia="Calibri" w:cstheme="minorHAnsi"/>
          <w:b/>
          <w:bCs/>
          <w:iCs/>
          <w:sz w:val="24"/>
          <w:szCs w:val="24"/>
        </w:rPr>
        <w:t>1</w:t>
      </w:r>
      <w:r w:rsidR="009F295B" w:rsidRPr="007E5EE6">
        <w:rPr>
          <w:rFonts w:eastAsia="Calibri" w:cstheme="minorHAnsi"/>
          <w:b/>
          <w:bCs/>
          <w:iCs/>
          <w:sz w:val="24"/>
          <w:szCs w:val="24"/>
        </w:rPr>
        <w:t>4</w:t>
      </w:r>
      <w:r w:rsidRPr="007E5EE6">
        <w:rPr>
          <w:rFonts w:eastAsia="Calibri" w:cstheme="minorHAnsi"/>
          <w:b/>
          <w:bCs/>
          <w:iCs/>
          <w:sz w:val="24"/>
          <w:szCs w:val="24"/>
        </w:rPr>
        <w:t xml:space="preserve">. </w:t>
      </w:r>
      <w:r w:rsidRPr="007E5EE6">
        <w:rPr>
          <w:rFonts w:eastAsia="Times New Roman" w:cstheme="minorHAnsi"/>
          <w:b/>
          <w:sz w:val="24"/>
          <w:szCs w:val="24"/>
        </w:rPr>
        <w:t xml:space="preserve"> Submission of proposal</w:t>
      </w:r>
    </w:p>
    <w:p w14:paraId="357EFC9C" w14:textId="72CC6949" w:rsidR="00DC74E7" w:rsidRPr="007E5EE6" w:rsidRDefault="00DC74E7" w:rsidP="00FF699E">
      <w:pPr>
        <w:spacing w:after="120" w:line="240" w:lineRule="auto"/>
        <w:jc w:val="both"/>
        <w:rPr>
          <w:rFonts w:cstheme="minorHAnsi"/>
          <w:sz w:val="24"/>
          <w:szCs w:val="24"/>
        </w:rPr>
      </w:pPr>
      <w:r w:rsidRPr="007E5EE6">
        <w:rPr>
          <w:rFonts w:cstheme="minorHAnsi"/>
          <w:sz w:val="24"/>
          <w:szCs w:val="24"/>
        </w:rPr>
        <w:t>The technical and financial proposals should be submitted electronically to the email address</w:t>
      </w:r>
      <w:r w:rsidRPr="007E5EE6">
        <w:rPr>
          <w:rFonts w:cstheme="minorHAnsi"/>
          <w:sz w:val="24"/>
          <w:szCs w:val="24"/>
          <w:u w:val="single"/>
        </w:rPr>
        <w:t xml:space="preserve">: </w:t>
      </w:r>
      <w:hyperlink r:id="rId12" w:history="1">
        <w:r w:rsidRPr="00154044">
          <w:rPr>
            <w:rFonts w:cstheme="minorHAnsi"/>
            <w:b/>
            <w:sz w:val="24"/>
            <w:szCs w:val="24"/>
            <w:u w:val="single"/>
          </w:rPr>
          <w:t>Planbd.consultant.hiring@plan-international.or</w:t>
        </w:r>
        <w:r w:rsidRPr="007E5EE6">
          <w:rPr>
            <w:rFonts w:cstheme="minorHAnsi"/>
            <w:sz w:val="24"/>
            <w:szCs w:val="24"/>
            <w:u w:val="single"/>
          </w:rPr>
          <w:t>g</w:t>
        </w:r>
      </w:hyperlink>
      <w:r w:rsidRPr="007E5EE6">
        <w:rPr>
          <w:rFonts w:cstheme="minorHAnsi"/>
          <w:sz w:val="24"/>
          <w:szCs w:val="24"/>
        </w:rPr>
        <w:t>. Two different folders i.e. technical and financial should be submitted into one zip folder with a covering letter. The proposals should be submitted in pdf format.</w:t>
      </w:r>
    </w:p>
    <w:p w14:paraId="63ADCE74" w14:textId="6EE596CB" w:rsidR="00DC74E7" w:rsidRPr="007E5EE6" w:rsidRDefault="00DC74E7" w:rsidP="00FF699E">
      <w:pPr>
        <w:spacing w:after="120" w:line="240" w:lineRule="auto"/>
        <w:jc w:val="both"/>
        <w:rPr>
          <w:rFonts w:cstheme="minorHAnsi"/>
          <w:b/>
          <w:bCs/>
          <w:color w:val="585858" w:themeColor="text1"/>
          <w:sz w:val="24"/>
          <w:szCs w:val="24"/>
        </w:rPr>
      </w:pPr>
      <w:r w:rsidRPr="007E5EE6">
        <w:rPr>
          <w:rFonts w:eastAsia="Calibri" w:cstheme="minorHAnsi"/>
          <w:b/>
          <w:bCs/>
          <w:iCs/>
          <w:sz w:val="24"/>
          <w:szCs w:val="24"/>
        </w:rPr>
        <w:t>1</w:t>
      </w:r>
      <w:r w:rsidR="009F295B" w:rsidRPr="007E5EE6">
        <w:rPr>
          <w:rFonts w:eastAsia="Calibri" w:cstheme="minorHAnsi"/>
          <w:b/>
          <w:bCs/>
          <w:iCs/>
          <w:sz w:val="24"/>
          <w:szCs w:val="24"/>
        </w:rPr>
        <w:t>5</w:t>
      </w:r>
      <w:r w:rsidRPr="007E5EE6">
        <w:rPr>
          <w:rFonts w:eastAsia="Calibri" w:cstheme="minorHAnsi"/>
          <w:b/>
          <w:bCs/>
          <w:iCs/>
          <w:sz w:val="24"/>
          <w:szCs w:val="24"/>
        </w:rPr>
        <w:t>. Penalty clause</w:t>
      </w:r>
    </w:p>
    <w:p w14:paraId="1DD6138E" w14:textId="77777777" w:rsidR="00DC74E7" w:rsidRPr="007E5EE6" w:rsidRDefault="00DC74E7" w:rsidP="00FF699E">
      <w:pPr>
        <w:spacing w:after="120" w:line="240" w:lineRule="auto"/>
        <w:jc w:val="both"/>
        <w:rPr>
          <w:rFonts w:eastAsia="Times New Roman" w:cstheme="minorHAnsi"/>
          <w:bCs/>
          <w:color w:val="000000"/>
          <w:sz w:val="24"/>
          <w:szCs w:val="24"/>
          <w:lang w:bidi="en-US"/>
        </w:rPr>
      </w:pPr>
      <w:r w:rsidRPr="007E5EE6">
        <w:rPr>
          <w:rFonts w:eastAsia="Times New Roman" w:cstheme="minorHAnsi"/>
          <w:bCs/>
          <w:color w:val="000000"/>
          <w:sz w:val="24"/>
          <w:szCs w:val="24"/>
          <w:lang w:bidi="en-US"/>
        </w:rPr>
        <w:t>The consultant/consulting firm is expected to provide services within agreed timeframe as well as submit the final report maintaining the quality as mentioned in section 7. If the quality is not maintained as mentioned in section 7, Plan International Bangladesh will deduct 5% of the total agreement amount. If for any reason, the consultant/consulting firm fails to deliver services within stipulated time, the consultant/consulting firm needs to inform Plan International Bangladesh in time with valid and acceptable explanation. Failing to this may evoke penalty clause at the rate of 1% for each day of delay.</w:t>
      </w:r>
    </w:p>
    <w:p w14:paraId="38B8F924" w14:textId="78D6CD79" w:rsidR="00DC74E7" w:rsidRPr="007E5EE6" w:rsidRDefault="00DC74E7" w:rsidP="00FF699E">
      <w:pPr>
        <w:spacing w:after="120" w:line="240" w:lineRule="auto"/>
        <w:jc w:val="both"/>
        <w:rPr>
          <w:rFonts w:eastAsia="Calibri" w:cstheme="minorHAnsi"/>
          <w:b/>
          <w:bCs/>
          <w:iCs/>
          <w:sz w:val="24"/>
          <w:szCs w:val="24"/>
        </w:rPr>
      </w:pPr>
      <w:r w:rsidRPr="007E5EE6">
        <w:rPr>
          <w:rFonts w:eastAsia="Calibri" w:cstheme="minorHAnsi"/>
          <w:b/>
          <w:bCs/>
          <w:iCs/>
          <w:sz w:val="24"/>
          <w:szCs w:val="24"/>
        </w:rPr>
        <w:t>1</w:t>
      </w:r>
      <w:r w:rsidR="009F295B" w:rsidRPr="007E5EE6">
        <w:rPr>
          <w:rFonts w:eastAsia="Calibri" w:cstheme="minorHAnsi"/>
          <w:b/>
          <w:bCs/>
          <w:iCs/>
          <w:sz w:val="24"/>
          <w:szCs w:val="24"/>
        </w:rPr>
        <w:t>6</w:t>
      </w:r>
      <w:r w:rsidRPr="007E5EE6">
        <w:rPr>
          <w:rFonts w:eastAsia="Calibri" w:cstheme="minorHAnsi"/>
          <w:b/>
          <w:bCs/>
          <w:iCs/>
          <w:sz w:val="24"/>
          <w:szCs w:val="24"/>
        </w:rPr>
        <w:t>.</w:t>
      </w:r>
      <w:r w:rsidRPr="007E5EE6">
        <w:rPr>
          <w:rFonts w:cstheme="minorHAnsi"/>
          <w:bCs/>
          <w:color w:val="585858" w:themeColor="text1"/>
          <w:sz w:val="24"/>
          <w:szCs w:val="24"/>
        </w:rPr>
        <w:t xml:space="preserve">  </w:t>
      </w:r>
      <w:r w:rsidRPr="007E5EE6">
        <w:rPr>
          <w:rFonts w:eastAsia="Calibri" w:cstheme="minorHAnsi"/>
          <w:b/>
          <w:bCs/>
          <w:iCs/>
          <w:sz w:val="24"/>
          <w:szCs w:val="24"/>
        </w:rPr>
        <w:t>Contact person</w:t>
      </w:r>
    </w:p>
    <w:p w14:paraId="2B3AA9A7" w14:textId="5D2DAC8E" w:rsidR="00DC74E7" w:rsidRPr="007E5EE6" w:rsidRDefault="00DC74E7" w:rsidP="00FF699E">
      <w:pPr>
        <w:spacing w:after="120" w:line="240" w:lineRule="auto"/>
        <w:jc w:val="both"/>
        <w:rPr>
          <w:rStyle w:val="Hyperlink"/>
          <w:rFonts w:cstheme="minorHAnsi"/>
          <w:sz w:val="24"/>
          <w:szCs w:val="24"/>
        </w:rPr>
      </w:pPr>
      <w:r w:rsidRPr="007E5EE6">
        <w:rPr>
          <w:rFonts w:eastAsia="Times New Roman" w:cstheme="minorHAnsi"/>
          <w:sz w:val="24"/>
          <w:szCs w:val="24"/>
        </w:rPr>
        <w:lastRenderedPageBreak/>
        <w:t xml:space="preserve">For any technical issue related to the project and study, please communicate to </w:t>
      </w:r>
      <w:r w:rsidR="007E5EE6" w:rsidRPr="007E5EE6">
        <w:rPr>
          <w:rFonts w:eastAsia="Times New Roman" w:cstheme="minorHAnsi"/>
          <w:sz w:val="24"/>
          <w:szCs w:val="24"/>
        </w:rPr>
        <w:t xml:space="preserve">Tamanna Sharmin </w:t>
      </w:r>
      <w:r w:rsidR="002F68C0" w:rsidRPr="007E5EE6">
        <w:rPr>
          <w:rFonts w:eastAsia="Times New Roman" w:cstheme="minorHAnsi"/>
          <w:sz w:val="24"/>
          <w:szCs w:val="24"/>
        </w:rPr>
        <w:t>(</w:t>
      </w:r>
      <w:proofErr w:type="spellStart"/>
      <w:r w:rsidR="007E5EE6" w:rsidRPr="007C3B24">
        <w:rPr>
          <w:rFonts w:eastAsia="Times New Roman" w:cstheme="minorHAnsi"/>
          <w:b/>
          <w:sz w:val="24"/>
          <w:szCs w:val="24"/>
        </w:rPr>
        <w:t>Tamanna.Sharmin</w:t>
      </w:r>
      <w:proofErr w:type="spellEnd"/>
      <w:r w:rsidR="007E5EE6" w:rsidRPr="007C3B24">
        <w:rPr>
          <w:rFonts w:eastAsia="Times New Roman" w:cstheme="minorHAnsi"/>
          <w:b/>
          <w:sz w:val="24"/>
          <w:szCs w:val="24"/>
        </w:rPr>
        <w:t xml:space="preserve"> </w:t>
      </w:r>
      <w:r w:rsidR="002F68C0" w:rsidRPr="007C3B24">
        <w:rPr>
          <w:rFonts w:eastAsia="Times New Roman" w:cstheme="minorHAnsi"/>
          <w:b/>
          <w:sz w:val="24"/>
          <w:szCs w:val="24"/>
        </w:rPr>
        <w:t>@plan-international.org</w:t>
      </w:r>
      <w:r w:rsidR="002F68C0" w:rsidRPr="007E5EE6">
        <w:rPr>
          <w:rFonts w:eastAsia="Times New Roman" w:cstheme="minorHAnsi"/>
          <w:sz w:val="24"/>
          <w:szCs w:val="24"/>
        </w:rPr>
        <w:t>)</w:t>
      </w:r>
      <w:r w:rsidRPr="007E5EE6">
        <w:rPr>
          <w:rFonts w:eastAsia="Times New Roman" w:cstheme="minorHAnsi"/>
          <w:sz w:val="24"/>
          <w:szCs w:val="24"/>
        </w:rPr>
        <w:t xml:space="preserve"> </w:t>
      </w:r>
    </w:p>
    <w:p w14:paraId="048B41C4" w14:textId="6395922B" w:rsidR="00DC74E7" w:rsidRPr="007E5EE6" w:rsidRDefault="00DC74E7" w:rsidP="00FF699E">
      <w:pPr>
        <w:spacing w:after="120" w:line="240" w:lineRule="auto"/>
        <w:jc w:val="both"/>
        <w:rPr>
          <w:rFonts w:eastAsia="Calibri" w:cstheme="minorHAnsi"/>
          <w:b/>
          <w:bCs/>
          <w:iCs/>
          <w:sz w:val="24"/>
          <w:szCs w:val="24"/>
        </w:rPr>
      </w:pPr>
      <w:r w:rsidRPr="007E5EE6">
        <w:rPr>
          <w:rFonts w:eastAsia="Calibri" w:cstheme="minorHAnsi"/>
          <w:b/>
          <w:bCs/>
          <w:iCs/>
          <w:sz w:val="24"/>
          <w:szCs w:val="24"/>
        </w:rPr>
        <w:t>1</w:t>
      </w:r>
      <w:r w:rsidR="009F295B" w:rsidRPr="007E5EE6">
        <w:rPr>
          <w:rFonts w:eastAsia="Calibri" w:cstheme="minorHAnsi"/>
          <w:b/>
          <w:bCs/>
          <w:iCs/>
          <w:sz w:val="24"/>
          <w:szCs w:val="24"/>
        </w:rPr>
        <w:t>7</w:t>
      </w:r>
      <w:r w:rsidRPr="007E5EE6">
        <w:rPr>
          <w:rFonts w:eastAsia="Calibri" w:cstheme="minorHAnsi"/>
          <w:b/>
          <w:bCs/>
          <w:iCs/>
          <w:sz w:val="24"/>
          <w:szCs w:val="24"/>
        </w:rPr>
        <w:t>. Ethical Considerations</w:t>
      </w:r>
    </w:p>
    <w:p w14:paraId="6AC2BD0C" w14:textId="7B6BE6CB" w:rsidR="00B83082" w:rsidRPr="007E5EE6" w:rsidRDefault="00DC74E7" w:rsidP="00FF699E">
      <w:pPr>
        <w:spacing w:after="120" w:line="240" w:lineRule="auto"/>
        <w:jc w:val="both"/>
        <w:rPr>
          <w:rFonts w:cstheme="minorHAnsi"/>
          <w:sz w:val="24"/>
          <w:szCs w:val="24"/>
        </w:rPr>
      </w:pPr>
      <w:r w:rsidRPr="007E5EE6">
        <w:rPr>
          <w:rFonts w:eastAsia="Times New Roman" w:cstheme="minorHAnsi"/>
          <w:bCs/>
          <w:color w:val="000000"/>
          <w:sz w:val="24"/>
          <w:szCs w:val="24"/>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consultant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r w:rsidRPr="007E5EE6">
        <w:rPr>
          <w:rFonts w:cstheme="minorHAnsi"/>
          <w:sz w:val="24"/>
          <w:szCs w:val="24"/>
        </w:rPr>
        <w:t xml:space="preserve"> </w:t>
      </w:r>
    </w:p>
    <w:p w14:paraId="34D82B41" w14:textId="2CC03D94" w:rsidR="00DC74E7" w:rsidRPr="007E5EE6" w:rsidRDefault="00DC74E7" w:rsidP="00FF699E">
      <w:pPr>
        <w:spacing w:after="120" w:line="240" w:lineRule="auto"/>
        <w:jc w:val="both"/>
        <w:rPr>
          <w:rFonts w:cstheme="minorHAnsi"/>
          <w:b/>
          <w:sz w:val="24"/>
          <w:szCs w:val="24"/>
        </w:rPr>
      </w:pPr>
      <w:r w:rsidRPr="007E5EE6">
        <w:rPr>
          <w:rFonts w:eastAsia="Calibri" w:cstheme="minorHAnsi"/>
          <w:b/>
          <w:bCs/>
          <w:iCs/>
          <w:sz w:val="24"/>
          <w:szCs w:val="24"/>
        </w:rPr>
        <w:t>1</w:t>
      </w:r>
      <w:r w:rsidR="007E5EE6" w:rsidRPr="007E5EE6">
        <w:rPr>
          <w:rFonts w:eastAsia="Calibri" w:cstheme="minorHAnsi"/>
          <w:b/>
          <w:bCs/>
          <w:iCs/>
          <w:sz w:val="24"/>
          <w:szCs w:val="24"/>
        </w:rPr>
        <w:t>8</w:t>
      </w:r>
      <w:r w:rsidRPr="007E5EE6">
        <w:rPr>
          <w:rFonts w:eastAsia="Calibri" w:cstheme="minorHAnsi"/>
          <w:b/>
          <w:bCs/>
          <w:iCs/>
          <w:sz w:val="24"/>
          <w:szCs w:val="24"/>
        </w:rPr>
        <w:t>.</w:t>
      </w:r>
      <w:r w:rsidRPr="007E5EE6">
        <w:rPr>
          <w:rFonts w:cstheme="minorHAnsi"/>
          <w:b/>
          <w:sz w:val="24"/>
          <w:szCs w:val="24"/>
        </w:rPr>
        <w:t xml:space="preserve"> Bindings </w:t>
      </w:r>
    </w:p>
    <w:p w14:paraId="73B4FA29" w14:textId="51EDDC78" w:rsidR="00DC74E7" w:rsidRPr="007E5EE6" w:rsidRDefault="00DC74E7" w:rsidP="00FF699E">
      <w:pPr>
        <w:spacing w:after="120" w:line="240" w:lineRule="auto"/>
        <w:jc w:val="both"/>
        <w:rPr>
          <w:rFonts w:cstheme="minorHAnsi"/>
          <w:color w:val="585858" w:themeColor="text1"/>
          <w:sz w:val="24"/>
          <w:szCs w:val="24"/>
        </w:rPr>
      </w:pPr>
      <w:r w:rsidRPr="007E5EE6">
        <w:rPr>
          <w:rFonts w:cstheme="minorHAnsi"/>
          <w:sz w:val="24"/>
          <w:szCs w:val="24"/>
        </w:rPr>
        <w:t>All documents, papers and data produced during the assessment are to be treated as Plan International Bangladesh property and restricted for public use. The contracted consultant/consultant firm will submit all original documents, materials and data to country office of Plan International Bangladesh.</w:t>
      </w:r>
    </w:p>
    <w:p w14:paraId="00EDE412" w14:textId="1D8BF43D" w:rsidR="00DC74E7" w:rsidRPr="007E5EE6" w:rsidRDefault="007E5EE6" w:rsidP="00FF699E">
      <w:pPr>
        <w:spacing w:after="120" w:line="240" w:lineRule="auto"/>
        <w:jc w:val="both"/>
        <w:rPr>
          <w:rFonts w:cstheme="minorHAnsi"/>
          <w:b/>
          <w:bCs/>
          <w:color w:val="000000"/>
          <w:sz w:val="24"/>
          <w:szCs w:val="24"/>
        </w:rPr>
      </w:pPr>
      <w:r w:rsidRPr="007E5EE6">
        <w:rPr>
          <w:rFonts w:cstheme="minorHAnsi"/>
          <w:b/>
          <w:bCs/>
          <w:color w:val="000000"/>
          <w:sz w:val="24"/>
          <w:szCs w:val="24"/>
        </w:rPr>
        <w:t>19</w:t>
      </w:r>
      <w:r w:rsidR="00DC74E7" w:rsidRPr="007E5EE6">
        <w:rPr>
          <w:rFonts w:cstheme="minorHAnsi"/>
          <w:b/>
          <w:bCs/>
          <w:color w:val="000000"/>
          <w:sz w:val="24"/>
          <w:szCs w:val="24"/>
        </w:rPr>
        <w:t>. Negotiations</w:t>
      </w:r>
    </w:p>
    <w:p w14:paraId="41532CAE" w14:textId="77777777" w:rsidR="00DC74E7" w:rsidRPr="007E5EE6" w:rsidRDefault="00DC74E7" w:rsidP="00FF699E">
      <w:pPr>
        <w:spacing w:after="120" w:line="240" w:lineRule="auto"/>
        <w:jc w:val="both"/>
        <w:rPr>
          <w:rFonts w:cstheme="minorHAnsi"/>
          <w:color w:val="000000"/>
          <w:sz w:val="24"/>
          <w:szCs w:val="24"/>
        </w:rPr>
      </w:pPr>
      <w:r w:rsidRPr="007E5EE6">
        <w:rPr>
          <w:rFonts w:cstheme="minorHAnsi"/>
          <w:color w:val="000000"/>
          <w:sz w:val="24"/>
          <w:szCs w:val="24"/>
        </w:rPr>
        <w:t xml:space="preserve">Once the proposal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2EE5D426" w14:textId="22A05BFF" w:rsidR="00DC74E7" w:rsidRPr="007E5EE6" w:rsidRDefault="007E5EE6" w:rsidP="00FF699E">
      <w:pPr>
        <w:spacing w:after="120" w:line="240" w:lineRule="auto"/>
        <w:jc w:val="both"/>
        <w:rPr>
          <w:rFonts w:cstheme="minorHAnsi"/>
          <w:b/>
          <w:color w:val="000000"/>
          <w:sz w:val="24"/>
          <w:szCs w:val="24"/>
        </w:rPr>
      </w:pPr>
      <w:r w:rsidRPr="007E5EE6">
        <w:rPr>
          <w:rFonts w:cstheme="minorHAnsi"/>
          <w:b/>
          <w:color w:val="000000"/>
          <w:sz w:val="24"/>
          <w:szCs w:val="24"/>
        </w:rPr>
        <w:t>20</w:t>
      </w:r>
      <w:r w:rsidR="00DC74E7" w:rsidRPr="007E5EE6">
        <w:rPr>
          <w:rFonts w:cstheme="minorHAnsi"/>
          <w:b/>
          <w:color w:val="000000"/>
          <w:sz w:val="24"/>
          <w:szCs w:val="24"/>
        </w:rPr>
        <w:t xml:space="preserve">. Award of contract </w:t>
      </w:r>
    </w:p>
    <w:p w14:paraId="420878F1" w14:textId="77777777" w:rsidR="00DC74E7" w:rsidRPr="007E5EE6" w:rsidRDefault="00DC74E7" w:rsidP="00FF699E">
      <w:pPr>
        <w:spacing w:after="120" w:line="240" w:lineRule="auto"/>
        <w:jc w:val="both"/>
        <w:rPr>
          <w:rFonts w:cstheme="minorHAnsi"/>
          <w:color w:val="000000"/>
          <w:sz w:val="24"/>
          <w:szCs w:val="24"/>
        </w:rPr>
      </w:pPr>
      <w:r w:rsidRPr="007E5EE6">
        <w:rPr>
          <w:rFonts w:cstheme="minorHAnsi"/>
          <w:color w:val="000000"/>
          <w:sz w:val="24"/>
          <w:szCs w:val="24"/>
        </w:rPr>
        <w:t xml:space="preserve">The consultant/consulting firm expected to commence the assignment within one week of signing contract.  </w:t>
      </w:r>
    </w:p>
    <w:p w14:paraId="5A1485CC" w14:textId="20CB312D" w:rsidR="00DC74E7" w:rsidRPr="007E5EE6" w:rsidRDefault="007E5EE6" w:rsidP="00FF699E">
      <w:pPr>
        <w:autoSpaceDE w:val="0"/>
        <w:autoSpaceDN w:val="0"/>
        <w:adjustRightInd w:val="0"/>
        <w:spacing w:after="120" w:line="240" w:lineRule="auto"/>
        <w:jc w:val="both"/>
        <w:rPr>
          <w:rFonts w:eastAsia="Calibri" w:cstheme="minorHAnsi"/>
          <w:b/>
          <w:bCs/>
          <w:iCs/>
          <w:sz w:val="24"/>
          <w:szCs w:val="24"/>
        </w:rPr>
      </w:pPr>
      <w:r w:rsidRPr="007E5EE6">
        <w:rPr>
          <w:rFonts w:eastAsia="Calibri" w:cstheme="minorHAnsi"/>
          <w:b/>
          <w:bCs/>
          <w:iCs/>
          <w:sz w:val="24"/>
          <w:szCs w:val="24"/>
        </w:rPr>
        <w:t>21</w:t>
      </w:r>
      <w:r w:rsidR="00DC74E7" w:rsidRPr="007E5EE6">
        <w:rPr>
          <w:rFonts w:eastAsia="Calibri" w:cstheme="minorHAnsi"/>
          <w:b/>
          <w:bCs/>
          <w:iCs/>
          <w:sz w:val="24"/>
          <w:szCs w:val="24"/>
        </w:rPr>
        <w:t>. Child Protection Policy</w:t>
      </w:r>
    </w:p>
    <w:p w14:paraId="605DD18D" w14:textId="7C3458A6" w:rsidR="00DC74E7" w:rsidRPr="007E5EE6" w:rsidRDefault="00DC74E7" w:rsidP="00FF699E">
      <w:pPr>
        <w:spacing w:after="120" w:line="240" w:lineRule="auto"/>
        <w:ind w:right="162"/>
        <w:jc w:val="both"/>
        <w:rPr>
          <w:rFonts w:eastAsia="Times New Roman" w:cstheme="minorHAnsi"/>
          <w:sz w:val="24"/>
          <w:szCs w:val="24"/>
        </w:rPr>
      </w:pPr>
      <w:r w:rsidRPr="007E5EE6">
        <w:rPr>
          <w:rFonts w:eastAsia="Times New Roman" w:cstheme="minorHAnsi"/>
          <w:sz w:val="24"/>
          <w:szCs w:val="24"/>
        </w:rPr>
        <w:t xml:space="preserve">The individual shall comply with the </w:t>
      </w:r>
      <w:r w:rsidR="004A26C9">
        <w:rPr>
          <w:rFonts w:eastAsia="Times New Roman" w:cstheme="minorHAnsi"/>
          <w:sz w:val="24"/>
          <w:szCs w:val="24"/>
        </w:rPr>
        <w:t>Global Policy Safe Guarding Children and Young People</w:t>
      </w:r>
      <w:r w:rsidRPr="007E5EE6">
        <w:rPr>
          <w:rFonts w:eastAsia="Times New Roman" w:cstheme="minorHAnsi"/>
          <w:sz w:val="24"/>
          <w:szCs w:val="24"/>
        </w:rPr>
        <w:t xml:space="preserve"> of Plan International Bangladesh. Any violation /deviation in complying with Plan</w:t>
      </w:r>
      <w:r w:rsidR="004A26C9">
        <w:rPr>
          <w:rFonts w:eastAsia="Times New Roman" w:cstheme="minorHAnsi"/>
          <w:sz w:val="24"/>
          <w:szCs w:val="24"/>
        </w:rPr>
        <w:t xml:space="preserve"> Internationa</w:t>
      </w:r>
      <w:r w:rsidR="004A26C9" w:rsidRPr="007E5EE6">
        <w:rPr>
          <w:rFonts w:eastAsia="Times New Roman" w:cstheme="minorHAnsi"/>
          <w:sz w:val="24"/>
          <w:szCs w:val="24"/>
        </w:rPr>
        <w:t>l’s</w:t>
      </w:r>
      <w:r w:rsidRPr="007E5EE6">
        <w:rPr>
          <w:rFonts w:eastAsia="Times New Roman" w:cstheme="minorHAnsi"/>
          <w:sz w:val="24"/>
          <w:szCs w:val="24"/>
        </w:rPr>
        <w:t xml:space="preserve"> </w:t>
      </w:r>
      <w:r w:rsidR="004A26C9">
        <w:rPr>
          <w:rFonts w:eastAsia="Times New Roman" w:cstheme="minorHAnsi"/>
          <w:sz w:val="24"/>
          <w:szCs w:val="24"/>
        </w:rPr>
        <w:t>Global Policy Safe Guarding Children and Young People</w:t>
      </w:r>
      <w:r w:rsidR="004A26C9" w:rsidRPr="007E5EE6">
        <w:rPr>
          <w:rFonts w:eastAsia="Times New Roman" w:cstheme="minorHAnsi"/>
          <w:sz w:val="24"/>
          <w:szCs w:val="24"/>
        </w:rPr>
        <w:t xml:space="preserve"> </w:t>
      </w:r>
      <w:r w:rsidRPr="007E5EE6">
        <w:rPr>
          <w:rFonts w:eastAsia="Times New Roman" w:cstheme="minorHAnsi"/>
          <w:sz w:val="24"/>
          <w:szCs w:val="24"/>
        </w:rPr>
        <w:t>will not only result in termination of the agreement but also Plan</w:t>
      </w:r>
      <w:r w:rsidR="004A26C9">
        <w:rPr>
          <w:rFonts w:eastAsia="Times New Roman" w:cstheme="minorHAnsi"/>
          <w:sz w:val="24"/>
          <w:szCs w:val="24"/>
        </w:rPr>
        <w:t xml:space="preserve"> International </w:t>
      </w:r>
      <w:r w:rsidRPr="007E5EE6">
        <w:rPr>
          <w:rFonts w:eastAsia="Times New Roman" w:cstheme="minorHAnsi"/>
          <w:sz w:val="24"/>
          <w:szCs w:val="24"/>
        </w:rPr>
        <w:t xml:space="preserve"> will initiate appropriate action in order to make good the damages/losses caused due to non-compliance of Plan</w:t>
      </w:r>
      <w:r w:rsidR="004A26C9">
        <w:rPr>
          <w:rFonts w:eastAsia="Times New Roman" w:cstheme="minorHAnsi"/>
          <w:sz w:val="24"/>
          <w:szCs w:val="24"/>
        </w:rPr>
        <w:t xml:space="preserve"> Internationa</w:t>
      </w:r>
      <w:r w:rsidR="004A26C9" w:rsidRPr="007E5EE6">
        <w:rPr>
          <w:rFonts w:eastAsia="Times New Roman" w:cstheme="minorHAnsi"/>
          <w:sz w:val="24"/>
          <w:szCs w:val="24"/>
        </w:rPr>
        <w:t>l’s</w:t>
      </w:r>
      <w:r w:rsidRPr="007E5EE6">
        <w:rPr>
          <w:rFonts w:eastAsia="Times New Roman" w:cstheme="minorHAnsi"/>
          <w:sz w:val="24"/>
          <w:szCs w:val="24"/>
        </w:rPr>
        <w:t xml:space="preserve"> </w:t>
      </w:r>
      <w:r w:rsidR="004A26C9">
        <w:rPr>
          <w:rFonts w:eastAsia="Times New Roman" w:cstheme="minorHAnsi"/>
          <w:sz w:val="24"/>
          <w:szCs w:val="24"/>
        </w:rPr>
        <w:t>Global Policy Safe Guarding Children and Young People</w:t>
      </w:r>
      <w:r w:rsidRPr="007E5EE6">
        <w:rPr>
          <w:rFonts w:eastAsia="Times New Roman" w:cstheme="minorHAnsi"/>
          <w:sz w:val="24"/>
          <w:szCs w:val="24"/>
        </w:rPr>
        <w:t>.</w:t>
      </w:r>
    </w:p>
    <w:tbl>
      <w:tblPr>
        <w:tblStyle w:val="TableGrid"/>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5245"/>
      </w:tblGrid>
      <w:tr w:rsidR="00DC74E7" w:rsidRPr="007E5EE6" w14:paraId="1EE2EC1C" w14:textId="77777777" w:rsidTr="007A11A0">
        <w:trPr>
          <w:trHeight w:val="494"/>
        </w:trPr>
        <w:tc>
          <w:tcPr>
            <w:tcW w:w="2379" w:type="pct"/>
          </w:tcPr>
          <w:p w14:paraId="0A3D0463" w14:textId="77777777" w:rsidR="00DC74E7" w:rsidRPr="007E5EE6" w:rsidRDefault="00DC74E7" w:rsidP="00FF699E">
            <w:pPr>
              <w:spacing w:after="120" w:line="240" w:lineRule="auto"/>
              <w:jc w:val="both"/>
              <w:rPr>
                <w:rFonts w:cstheme="minorHAnsi"/>
                <w:b/>
                <w:bCs/>
                <w:sz w:val="24"/>
                <w:szCs w:val="24"/>
              </w:rPr>
            </w:pPr>
            <w:bookmarkStart w:id="0" w:name="_GoBack"/>
            <w:bookmarkEnd w:id="0"/>
          </w:p>
        </w:tc>
        <w:tc>
          <w:tcPr>
            <w:tcW w:w="2621" w:type="pct"/>
          </w:tcPr>
          <w:p w14:paraId="61DE0E99" w14:textId="77777777" w:rsidR="00DC74E7" w:rsidRPr="007E5EE6" w:rsidRDefault="00DC74E7" w:rsidP="00FF699E">
            <w:pPr>
              <w:spacing w:after="120" w:line="240" w:lineRule="auto"/>
              <w:jc w:val="both"/>
              <w:rPr>
                <w:rFonts w:cstheme="minorHAnsi"/>
                <w:sz w:val="24"/>
                <w:szCs w:val="24"/>
              </w:rPr>
            </w:pPr>
          </w:p>
        </w:tc>
      </w:tr>
    </w:tbl>
    <w:p w14:paraId="1BFB29EA" w14:textId="2983B3DC" w:rsidR="008552AB" w:rsidRPr="007E5EE6" w:rsidRDefault="008552AB" w:rsidP="00FF699E">
      <w:pPr>
        <w:spacing w:after="120" w:line="240" w:lineRule="auto"/>
        <w:jc w:val="both"/>
        <w:rPr>
          <w:rFonts w:cstheme="minorHAnsi"/>
          <w:sz w:val="24"/>
          <w:szCs w:val="24"/>
        </w:rPr>
      </w:pPr>
    </w:p>
    <w:p w14:paraId="3C97B7CB" w14:textId="77777777" w:rsidR="008552AB" w:rsidRPr="007E5EE6" w:rsidRDefault="008552AB" w:rsidP="00FF699E">
      <w:pPr>
        <w:spacing w:after="120" w:line="240" w:lineRule="auto"/>
        <w:jc w:val="both"/>
        <w:rPr>
          <w:rFonts w:cstheme="minorHAnsi"/>
          <w:sz w:val="24"/>
          <w:szCs w:val="24"/>
        </w:rPr>
      </w:pPr>
      <w:r w:rsidRPr="007E5EE6">
        <w:rPr>
          <w:rFonts w:cstheme="minorHAnsi"/>
          <w:sz w:val="24"/>
          <w:szCs w:val="24"/>
        </w:rPr>
        <w:br w:type="page"/>
      </w:r>
    </w:p>
    <w:p w14:paraId="71CB90EC" w14:textId="76311E4D" w:rsidR="00593294" w:rsidRPr="007E5EE6" w:rsidRDefault="008552AB" w:rsidP="00FF699E">
      <w:pPr>
        <w:spacing w:after="120" w:line="240" w:lineRule="auto"/>
        <w:jc w:val="both"/>
        <w:rPr>
          <w:rFonts w:cstheme="minorHAnsi"/>
          <w:b/>
          <w:sz w:val="24"/>
          <w:szCs w:val="24"/>
        </w:rPr>
      </w:pPr>
      <w:r w:rsidRPr="007E5EE6">
        <w:rPr>
          <w:rFonts w:cstheme="minorHAnsi"/>
          <w:b/>
          <w:sz w:val="24"/>
          <w:szCs w:val="24"/>
        </w:rPr>
        <w:lastRenderedPageBreak/>
        <w:t>Annexure</w:t>
      </w:r>
    </w:p>
    <w:p w14:paraId="17E992DE" w14:textId="39E2A772" w:rsidR="008552AB" w:rsidRPr="007E5EE6" w:rsidRDefault="008552AB" w:rsidP="00FF699E">
      <w:pPr>
        <w:spacing w:after="120" w:line="240" w:lineRule="auto"/>
        <w:jc w:val="both"/>
        <w:rPr>
          <w:rFonts w:cstheme="minorHAnsi"/>
          <w:sz w:val="24"/>
          <w:szCs w:val="24"/>
        </w:rPr>
      </w:pPr>
    </w:p>
    <w:p w14:paraId="16307091" w14:textId="77777777" w:rsidR="008552AB" w:rsidRPr="007E5EE6" w:rsidRDefault="008552AB" w:rsidP="00FF699E">
      <w:pPr>
        <w:spacing w:after="120" w:line="240" w:lineRule="auto"/>
        <w:jc w:val="both"/>
        <w:rPr>
          <w:rFonts w:cstheme="minorHAnsi"/>
          <w:b/>
          <w:sz w:val="24"/>
          <w:szCs w:val="24"/>
        </w:rPr>
      </w:pPr>
      <w:r w:rsidRPr="007E5EE6">
        <w:rPr>
          <w:rFonts w:cstheme="minorHAnsi"/>
          <w:b/>
          <w:sz w:val="24"/>
          <w:szCs w:val="24"/>
        </w:rPr>
        <w:t>Indicative list of indicators</w:t>
      </w:r>
    </w:p>
    <w:p w14:paraId="5B5B2BB6" w14:textId="77777777" w:rsidR="008552AB" w:rsidRPr="007E5EE6" w:rsidRDefault="008552AB" w:rsidP="00FF699E">
      <w:pPr>
        <w:spacing w:after="120" w:line="240" w:lineRule="auto"/>
        <w:jc w:val="both"/>
        <w:rPr>
          <w:rFonts w:cstheme="minorHAnsi"/>
          <w:sz w:val="24"/>
          <w:szCs w:val="24"/>
        </w:rPr>
      </w:pPr>
    </w:p>
    <w:p w14:paraId="53A8D86E" w14:textId="6E57D32C"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Average total time for civil registration staff to process birth/death registration applications (from receipt of declaration form to certification) in the target area</w:t>
      </w:r>
    </w:p>
    <w:p w14:paraId="0F83E2B5" w14:textId="35F3DE5C"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xml:space="preserve">Average total travel time associated with informants registering a birth/death in the target area    </w:t>
      </w:r>
    </w:p>
    <w:p w14:paraId="519CFF10" w14:textId="165FFF95"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xml:space="preserve">Average direct cost associated with parents/guardians/informant registering a birth/death </w:t>
      </w:r>
    </w:p>
    <w:p w14:paraId="0EF1E354" w14:textId="6BCB6838"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Average indirect cost associated with parents/guardians registering a birth/death (travel, accommodations, leave from work, unofficial fees) in the target area</w:t>
      </w:r>
    </w:p>
    <w:p w14:paraId="70AAD12C" w14:textId="22DB6481"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of parents/guardians/citizens satisfied with the birth/death registration process in the target area</w:t>
      </w:r>
    </w:p>
    <w:p w14:paraId="64278602" w14:textId="3B41068D"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Average number of visits required to complete the birth/death registration process</w:t>
      </w:r>
    </w:p>
    <w:p w14:paraId="5B4CF2D6" w14:textId="4B8A0E64"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Quality of data captured in the birth/death systems (Scale 1-5)</w:t>
      </w:r>
    </w:p>
    <w:p w14:paraId="320CDC1A" w14:textId="0578A113"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of civil registration staff satisfied with the usability of the existing birth/death systems in the target area</w:t>
      </w:r>
    </w:p>
    <w:p w14:paraId="32649B8D" w14:textId="5D542B41"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xml:space="preserve">% of civil registration staff within the target area that have a good knowledge of the birth/death registration processes and their role within it </w:t>
      </w:r>
    </w:p>
    <w:p w14:paraId="58B03C59" w14:textId="479D56DA"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of those registering births/deaths that have a positive impression of the competency of the staff</w:t>
      </w:r>
    </w:p>
    <w:p w14:paraId="7C081126" w14:textId="2CEE8B1B"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of adults within the target area that are aware of the importance of birth/death registration and certification</w:t>
      </w:r>
    </w:p>
    <w:p w14:paraId="5C86D172" w14:textId="2F1B9C20"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 xml:space="preserve">% of adults that know where and how to register a child/death </w:t>
      </w:r>
    </w:p>
    <w:p w14:paraId="3B1DD8F5" w14:textId="597BB93F"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births registered within 45 days of birth</w:t>
      </w:r>
    </w:p>
    <w:p w14:paraId="031900FB" w14:textId="58A9DD85"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births registered in a given year and within 1 year of the vital event</w:t>
      </w:r>
    </w:p>
    <w:p w14:paraId="714745B8" w14:textId="3DDCD919"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births in target districts registered in a given year and within 1 year of birth that are accompanied with the issuance of an official birth certificate</w:t>
      </w:r>
    </w:p>
    <w:p w14:paraId="564A87F3" w14:textId="6773B56B"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births in target districts registered in a given year and within 5 years of birth (by sex)</w:t>
      </w:r>
    </w:p>
    <w:p w14:paraId="044E599C" w14:textId="7E9B8626"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all children under the age of 18 within target districts that have been registered (by sex)</w:t>
      </w:r>
    </w:p>
    <w:p w14:paraId="4CD07177" w14:textId="650F91FE"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all births in target districts registered in a given year that are accompanied with the issuance of an official birth certificate</w:t>
      </w:r>
    </w:p>
    <w:p w14:paraId="739DBA1E" w14:textId="053499F3"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deaths registered within 45 days of death</w:t>
      </w:r>
    </w:p>
    <w:p w14:paraId="04FA1394" w14:textId="33D079D5"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lastRenderedPageBreak/>
        <w:t>No. and % of deaths registered in a given year and within 1 year of the vital event</w:t>
      </w:r>
    </w:p>
    <w:p w14:paraId="08CDBFDA" w14:textId="0C873697" w:rsidR="008552AB" w:rsidRPr="00771EF2" w:rsidRDefault="008552AB" w:rsidP="00FF699E">
      <w:pPr>
        <w:pStyle w:val="ListParagraph"/>
        <w:numPr>
          <w:ilvl w:val="0"/>
          <w:numId w:val="56"/>
        </w:numPr>
        <w:spacing w:after="120" w:line="240" w:lineRule="auto"/>
        <w:contextualSpacing w:val="0"/>
        <w:jc w:val="both"/>
        <w:rPr>
          <w:rFonts w:cstheme="minorHAnsi"/>
          <w:sz w:val="24"/>
          <w:szCs w:val="24"/>
        </w:rPr>
      </w:pPr>
      <w:r w:rsidRPr="00771EF2">
        <w:rPr>
          <w:rFonts w:cstheme="minorHAnsi"/>
          <w:sz w:val="24"/>
          <w:szCs w:val="24"/>
        </w:rPr>
        <w:t>No. and % of deaths in target districts registered in a given year and within 1 year of death that are accompanied with the issuance of an official death certificate</w:t>
      </w:r>
    </w:p>
    <w:p w14:paraId="5845D2AE" w14:textId="77777777"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Data required to define effective CRVS interventions</w:t>
      </w:r>
    </w:p>
    <w:p w14:paraId="09B037CE" w14:textId="33698C97"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Who do Mother’s interact with in the first 45 days of a child’s life?</w:t>
      </w:r>
    </w:p>
    <w:p w14:paraId="48597E1A" w14:textId="43622D16"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Who do Father’s interact with in the first 45 days of a child’s life?</w:t>
      </w:r>
    </w:p>
    <w:p w14:paraId="2C4781FD" w14:textId="57E043C4"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Who do families interact with within 45 days of a death?</w:t>
      </w:r>
    </w:p>
    <w:p w14:paraId="4E5298E2" w14:textId="68C4C530"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Approximate number of babies born in each district each year</w:t>
      </w:r>
    </w:p>
    <w:p w14:paraId="51BFE500" w14:textId="0F905257"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Total Number of children enrolled in school per district &amp; jurisdiction</w:t>
      </w:r>
    </w:p>
    <w:p w14:paraId="49C1151B" w14:textId="43F6B7D1"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 xml:space="preserve">Number of schools and hospitals/health facilities, broken down by type of facility e.g. primary/secondary school; district/sub-county </w:t>
      </w:r>
      <w:proofErr w:type="spellStart"/>
      <w:r w:rsidRPr="00771EF2">
        <w:rPr>
          <w:rFonts w:cstheme="minorHAnsi"/>
          <w:sz w:val="24"/>
          <w:szCs w:val="24"/>
        </w:rPr>
        <w:t>etc</w:t>
      </w:r>
      <w:proofErr w:type="spellEnd"/>
      <w:r w:rsidRPr="00771EF2">
        <w:rPr>
          <w:rFonts w:cstheme="minorHAnsi"/>
          <w:sz w:val="24"/>
          <w:szCs w:val="24"/>
        </w:rPr>
        <w:t xml:space="preserve"> (from a reliable up to date secondary source)</w:t>
      </w:r>
    </w:p>
    <w:p w14:paraId="0F537A10" w14:textId="20C08A6C"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Individual who normally reports a birth/death in a household e.g. father, mother, family member etc.</w:t>
      </w:r>
    </w:p>
    <w:p w14:paraId="107E75B5" w14:textId="51B0BEBE"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 &amp; % of births/deaths by location (home or health facility) and by type of health facility</w:t>
      </w:r>
    </w:p>
    <w:p w14:paraId="5E765594" w14:textId="3D1C9205"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Correlation of socio-economic status and parent’s education with birth registration.</w:t>
      </w:r>
    </w:p>
    <w:p w14:paraId="7CBDEAC6" w14:textId="0C57C5A7"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Correlation of socio-economic status and relative education with death registration.</w:t>
      </w:r>
    </w:p>
    <w:p w14:paraId="1CE4B03C" w14:textId="4CA7671E"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 xml:space="preserve">Challenges staff face in </w:t>
      </w:r>
      <w:proofErr w:type="spellStart"/>
      <w:r w:rsidRPr="00771EF2">
        <w:rPr>
          <w:rFonts w:cstheme="minorHAnsi"/>
          <w:sz w:val="24"/>
          <w:szCs w:val="24"/>
        </w:rPr>
        <w:t>conductin`g</w:t>
      </w:r>
      <w:proofErr w:type="spellEnd"/>
      <w:r w:rsidRPr="00771EF2">
        <w:rPr>
          <w:rFonts w:cstheme="minorHAnsi"/>
          <w:sz w:val="24"/>
          <w:szCs w:val="24"/>
        </w:rPr>
        <w:t xml:space="preserve"> their day to day job e.g. ease to use the system, power outages, stock outs of forms </w:t>
      </w:r>
      <w:proofErr w:type="spellStart"/>
      <w:r w:rsidRPr="00771EF2">
        <w:rPr>
          <w:rFonts w:cstheme="minorHAnsi"/>
          <w:sz w:val="24"/>
          <w:szCs w:val="24"/>
        </w:rPr>
        <w:t>etc</w:t>
      </w:r>
      <w:proofErr w:type="spellEnd"/>
    </w:p>
    <w:p w14:paraId="473E9A1A" w14:textId="1902E4E0" w:rsidR="008552AB" w:rsidRPr="00771EF2" w:rsidRDefault="008552AB" w:rsidP="00FF699E">
      <w:pPr>
        <w:pStyle w:val="ListParagraph"/>
        <w:numPr>
          <w:ilvl w:val="0"/>
          <w:numId w:val="57"/>
        </w:numPr>
        <w:spacing w:after="120" w:line="240" w:lineRule="auto"/>
        <w:contextualSpacing w:val="0"/>
        <w:jc w:val="both"/>
        <w:rPr>
          <w:rFonts w:cstheme="minorHAnsi"/>
          <w:sz w:val="24"/>
          <w:szCs w:val="24"/>
        </w:rPr>
      </w:pPr>
      <w:r w:rsidRPr="00771EF2">
        <w:rPr>
          <w:rFonts w:cstheme="minorHAnsi"/>
          <w:sz w:val="24"/>
          <w:szCs w:val="24"/>
        </w:rPr>
        <w:t>Awareness and perception of key duty bearers (primary &amp; secondary) on birth/death registration systems</w:t>
      </w:r>
      <w:r w:rsidR="00771EF2">
        <w:rPr>
          <w:rFonts w:cstheme="minorHAnsi"/>
          <w:sz w:val="24"/>
          <w:szCs w:val="24"/>
        </w:rPr>
        <w:t>.</w:t>
      </w:r>
    </w:p>
    <w:sectPr w:rsidR="008552AB" w:rsidRPr="00771EF2" w:rsidSect="00BF5B0C">
      <w:headerReference w:type="default" r:id="rId13"/>
      <w:footerReference w:type="default" r:id="rId14"/>
      <w:headerReference w:type="first" r:id="rId15"/>
      <w:footerReference w:type="first" r:id="rId16"/>
      <w:pgSz w:w="11906" w:h="16838" w:code="9"/>
      <w:pgMar w:top="1225" w:right="1418" w:bottom="1134"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916D" w14:textId="77777777" w:rsidR="00EA6E8B" w:rsidRDefault="00EA6E8B" w:rsidP="001A5060">
      <w:pPr>
        <w:spacing w:after="0" w:line="240" w:lineRule="auto"/>
      </w:pPr>
      <w:r>
        <w:separator/>
      </w:r>
    </w:p>
  </w:endnote>
  <w:endnote w:type="continuationSeparator" w:id="0">
    <w:p w14:paraId="2CC64F6A" w14:textId="77777777" w:rsidR="00EA6E8B" w:rsidRDefault="00EA6E8B" w:rsidP="001A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neer">
    <w:altName w:val="Impact"/>
    <w:panose1 w:val="00000000000000000000"/>
    <w:charset w:val="00"/>
    <w:family w:val="modern"/>
    <w:notTrueType/>
    <w:pitch w:val="variable"/>
    <w:sig w:usb0="00000001"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769B" w14:textId="66B41254" w:rsidR="00BC1B83" w:rsidRDefault="00A136AA" w:rsidP="007A0071">
    <w:pPr>
      <w:pStyle w:val="Footer"/>
      <w:pBdr>
        <w:top w:val="single" w:sz="4" w:space="5" w:color="auto"/>
      </w:pBdr>
      <w:tabs>
        <w:tab w:val="clear" w:pos="9026"/>
        <w:tab w:val="right" w:pos="8901"/>
      </w:tabs>
    </w:pPr>
    <w:proofErr w:type="gramStart"/>
    <w:r>
      <w:t>plan-international.org</w:t>
    </w:r>
    <w:proofErr w:type="gramEnd"/>
    <w:r>
      <w:tab/>
      <w:t xml:space="preserve">Terms of Reference – Baselines: </w:t>
    </w:r>
    <w:proofErr w:type="spellStart"/>
    <w:r w:rsidR="00930AC9">
      <w:t>OpenCRVS</w:t>
    </w:r>
    <w:proofErr w:type="spellEnd"/>
    <w:r>
      <w:t xml:space="preserve">        </w:t>
    </w:r>
    <w:r w:rsidR="00930AC9">
      <w:t>September, 2019</w:t>
    </w:r>
    <w:r>
      <w:tab/>
    </w:r>
    <w:sdt>
      <w:sdtPr>
        <w:id w:val="15611279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26C9">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CDF4" w14:textId="2F65FB06" w:rsidR="00BC1B83" w:rsidRDefault="00A136AA" w:rsidP="007A0071">
    <w:pPr>
      <w:pStyle w:val="Footer"/>
      <w:pBdr>
        <w:top w:val="single" w:sz="4" w:space="5" w:color="auto"/>
      </w:pBdr>
      <w:tabs>
        <w:tab w:val="clear" w:pos="9026"/>
        <w:tab w:val="right" w:pos="8901"/>
      </w:tabs>
    </w:pPr>
    <w:proofErr w:type="gramStart"/>
    <w:r>
      <w:t>plan-international.org</w:t>
    </w:r>
    <w:proofErr w:type="gramEnd"/>
    <w:r>
      <w:tab/>
      <w:t>Terms of Reference – Baselines: Guidelines and Template        October 2018</w:t>
    </w:r>
    <w:r>
      <w:tab/>
    </w:r>
    <w:sdt>
      <w:sdtPr>
        <w:id w:val="-1607806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0AC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9171" w14:textId="77777777" w:rsidR="00EA6E8B" w:rsidRDefault="00EA6E8B" w:rsidP="00AD5F3A">
      <w:pPr>
        <w:pBdr>
          <w:between w:val="single" w:sz="4" w:space="1" w:color="3A8EFF" w:themeColor="accent1" w:themeTint="99"/>
        </w:pBdr>
        <w:spacing w:after="0" w:line="240" w:lineRule="auto"/>
      </w:pPr>
    </w:p>
    <w:p w14:paraId="2CD150E0" w14:textId="77777777" w:rsidR="00EA6E8B" w:rsidRDefault="00EA6E8B" w:rsidP="00AD5F3A">
      <w:pPr>
        <w:pBdr>
          <w:between w:val="single" w:sz="4" w:space="1" w:color="3A8EFF" w:themeColor="accent1" w:themeTint="99"/>
        </w:pBdr>
        <w:spacing w:after="0" w:line="240" w:lineRule="auto"/>
      </w:pPr>
    </w:p>
  </w:footnote>
  <w:footnote w:type="continuationSeparator" w:id="0">
    <w:p w14:paraId="478F1AE7" w14:textId="77777777" w:rsidR="00EA6E8B" w:rsidRDefault="00EA6E8B" w:rsidP="001A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1D23" w14:textId="18EDB677" w:rsidR="001F58B4" w:rsidRDefault="001F58B4" w:rsidP="00517BBB">
    <w:pPr>
      <w:pStyle w:val="Header"/>
      <w:jc w:val="right"/>
      <w:rPr>
        <w:sz w:val="18"/>
      </w:rPr>
    </w:pPr>
    <w:r>
      <w:tab/>
    </w:r>
  </w:p>
  <w:p w14:paraId="06F496B1" w14:textId="77777777" w:rsidR="001F58B4" w:rsidRDefault="001F58B4" w:rsidP="00517BBB">
    <w:pPr>
      <w:pStyle w:val="Header"/>
      <w:jc w:val="right"/>
      <w:rPr>
        <w:sz w:val="18"/>
      </w:rPr>
    </w:pPr>
  </w:p>
  <w:p w14:paraId="7045C902" w14:textId="77777777" w:rsidR="001F58B4" w:rsidRPr="002649C0" w:rsidRDefault="001F58B4" w:rsidP="00517B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FB77" w14:textId="1CAD7133" w:rsidR="00520411" w:rsidRDefault="00520411" w:rsidP="007A0071">
    <w:pPr>
      <w:pStyle w:val="Header"/>
      <w:jc w:val="right"/>
      <w:rPr>
        <w:noProof/>
        <w:lang w:val="en-US"/>
      </w:rPr>
    </w:pPr>
    <w:r w:rsidRPr="00ED6F13">
      <w:rPr>
        <w:noProof/>
        <w:lang w:val="en-US"/>
      </w:rPr>
      <w:drawing>
        <wp:anchor distT="0" distB="0" distL="114300" distR="114300" simplePos="0" relativeHeight="251657216" behindDoc="1" locked="0" layoutInCell="1" allowOverlap="1" wp14:anchorId="3B3848E8" wp14:editId="6117DAC9">
          <wp:simplePos x="0" y="0"/>
          <wp:positionH relativeFrom="column">
            <wp:posOffset>4519295</wp:posOffset>
          </wp:positionH>
          <wp:positionV relativeFrom="page">
            <wp:posOffset>276225</wp:posOffset>
          </wp:positionV>
          <wp:extent cx="1979509" cy="7048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982070" cy="705762"/>
                  </a:xfrm>
                  <a:prstGeom prst="rect">
                    <a:avLst/>
                  </a:prstGeom>
                </pic:spPr>
              </pic:pic>
            </a:graphicData>
          </a:graphic>
          <wp14:sizeRelH relativeFrom="margin">
            <wp14:pctWidth>0</wp14:pctWidth>
          </wp14:sizeRelH>
          <wp14:sizeRelV relativeFrom="margin">
            <wp14:pctHeight>0</wp14:pctHeight>
          </wp14:sizeRelV>
        </wp:anchor>
      </w:drawing>
    </w:r>
  </w:p>
  <w:p w14:paraId="560B3BA5" w14:textId="1E1EBFB6" w:rsidR="00BC1B83" w:rsidRDefault="00BC1B83" w:rsidP="007A0071">
    <w:pPr>
      <w:pStyle w:val="Header"/>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6C3A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ECB8CCBE"/>
    <w:lvl w:ilvl="0">
      <w:start w:val="1"/>
      <w:numFmt w:val="decimal"/>
      <w:lvlText w:val="%1."/>
      <w:lvlJc w:val="left"/>
      <w:pPr>
        <w:tabs>
          <w:tab w:val="num" w:pos="643"/>
        </w:tabs>
        <w:ind w:left="643" w:hanging="360"/>
      </w:pPr>
    </w:lvl>
  </w:abstractNum>
  <w:abstractNum w:abstractNumId="2" w15:restartNumberingAfterBreak="0">
    <w:nsid w:val="001A1AF6"/>
    <w:multiLevelType w:val="hybridMultilevel"/>
    <w:tmpl w:val="0142A6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2412C6"/>
    <w:multiLevelType w:val="hybridMultilevel"/>
    <w:tmpl w:val="F04E96EA"/>
    <w:lvl w:ilvl="0" w:tplc="51E42162">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21E67"/>
    <w:multiLevelType w:val="multilevel"/>
    <w:tmpl w:val="3BD81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F659D"/>
    <w:multiLevelType w:val="multilevel"/>
    <w:tmpl w:val="090C61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F04D5B"/>
    <w:multiLevelType w:val="multilevel"/>
    <w:tmpl w:val="B55E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302EB7"/>
    <w:multiLevelType w:val="hybridMultilevel"/>
    <w:tmpl w:val="C2C20406"/>
    <w:lvl w:ilvl="0" w:tplc="D430B3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64E26"/>
    <w:multiLevelType w:val="hybridMultilevel"/>
    <w:tmpl w:val="71D6BBF4"/>
    <w:lvl w:ilvl="0" w:tplc="DCBE04CC">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9B3532"/>
    <w:multiLevelType w:val="multilevel"/>
    <w:tmpl w:val="177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EC60A0"/>
    <w:multiLevelType w:val="hybridMultilevel"/>
    <w:tmpl w:val="21B687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581F39"/>
    <w:multiLevelType w:val="hybridMultilevel"/>
    <w:tmpl w:val="EB0EFD44"/>
    <w:lvl w:ilvl="0" w:tplc="AAF28190">
      <w:start w:val="1"/>
      <w:numFmt w:val="bullet"/>
      <w:pStyle w:val="ListParagraph"/>
      <w:lvlText w:val=""/>
      <w:lvlJc w:val="left"/>
      <w:pPr>
        <w:ind w:left="1212" w:hanging="360"/>
      </w:pPr>
      <w:rPr>
        <w:rFonts w:ascii="Symbol" w:hAnsi="Symbol" w:hint="default"/>
        <w:color w:val="004EB6"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3" w15:restartNumberingAfterBreak="0">
    <w:nsid w:val="116467CF"/>
    <w:multiLevelType w:val="multilevel"/>
    <w:tmpl w:val="7E8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E7980"/>
    <w:multiLevelType w:val="multilevel"/>
    <w:tmpl w:val="2CF2C4C2"/>
    <w:lvl w:ilvl="0">
      <w:start w:val="8"/>
      <w:numFmt w:val="decimal"/>
      <w:lvlText w:val="%1."/>
      <w:lvlJc w:val="left"/>
      <w:pPr>
        <w:ind w:left="360" w:hanging="360"/>
      </w:pPr>
      <w:rPr>
        <w:rFonts w:ascii="Arial" w:eastAsiaTheme="minorHAnsi" w:hAnsi="Arial" w:cs="Arial" w:hint="default"/>
        <w:b/>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A2E1CDA"/>
    <w:multiLevelType w:val="hybridMultilevel"/>
    <w:tmpl w:val="21B687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C790374"/>
    <w:multiLevelType w:val="hybridMultilevel"/>
    <w:tmpl w:val="176A87B8"/>
    <w:lvl w:ilvl="0" w:tplc="3EA6C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D17B3"/>
    <w:multiLevelType w:val="hybridMultilevel"/>
    <w:tmpl w:val="DADE049A"/>
    <w:lvl w:ilvl="0" w:tplc="51E4216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CD7F3B"/>
    <w:multiLevelType w:val="hybridMultilevel"/>
    <w:tmpl w:val="16FC3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A038BD"/>
    <w:multiLevelType w:val="hybridMultilevel"/>
    <w:tmpl w:val="988E24CE"/>
    <w:lvl w:ilvl="0" w:tplc="D430B3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3" w15:restartNumberingAfterBreak="0">
    <w:nsid w:val="31BD65C8"/>
    <w:multiLevelType w:val="multilevel"/>
    <w:tmpl w:val="BE205E7E"/>
    <w:lvl w:ilvl="0">
      <w:start w:val="1"/>
      <w:numFmt w:val="decimal"/>
      <w:suff w:val="space"/>
      <w:lvlText w:val="Section %1: "/>
      <w:lvlJc w:val="left"/>
      <w:pPr>
        <w:ind w:left="360" w:hanging="360"/>
      </w:pPr>
      <w:rPr>
        <w:rFonts w:hint="default"/>
        <w:b w:val="0"/>
        <w:bCs w:val="0"/>
        <w:i w:val="0"/>
        <w:iCs w:val="0"/>
        <w:caps w:val="0"/>
        <w:smallCaps w:val="0"/>
        <w:strike w:val="0"/>
        <w:dstrike w:val="0"/>
        <w:noProof w:val="0"/>
        <w:vanish w:val="0"/>
        <w:color w:val="004EB6"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32273855"/>
    <w:multiLevelType w:val="hybridMultilevel"/>
    <w:tmpl w:val="862248A8"/>
    <w:lvl w:ilvl="0" w:tplc="D430B3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3C803E74"/>
    <w:multiLevelType w:val="hybridMultilevel"/>
    <w:tmpl w:val="19763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F0D22"/>
    <w:multiLevelType w:val="hybridMultilevel"/>
    <w:tmpl w:val="DF2053FA"/>
    <w:lvl w:ilvl="0" w:tplc="3EA6C5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741FD"/>
    <w:multiLevelType w:val="hybridMultilevel"/>
    <w:tmpl w:val="9F2CFD16"/>
    <w:lvl w:ilvl="0" w:tplc="2B14030E">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AD72F3"/>
    <w:multiLevelType w:val="hybridMultilevel"/>
    <w:tmpl w:val="3B76AFE2"/>
    <w:lvl w:ilvl="0" w:tplc="D430B32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A25D3"/>
    <w:multiLevelType w:val="hybridMultilevel"/>
    <w:tmpl w:val="68307C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0716B"/>
    <w:multiLevelType w:val="multilevel"/>
    <w:tmpl w:val="CC44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A91815"/>
    <w:multiLevelType w:val="hybridMultilevel"/>
    <w:tmpl w:val="1BB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5EB6"/>
    <w:multiLevelType w:val="multilevel"/>
    <w:tmpl w:val="6CE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C4F87"/>
    <w:multiLevelType w:val="hybridMultilevel"/>
    <w:tmpl w:val="57A60CF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D0B05"/>
    <w:multiLevelType w:val="multilevel"/>
    <w:tmpl w:val="2968C0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6006C0"/>
    <w:multiLevelType w:val="hybridMultilevel"/>
    <w:tmpl w:val="6554A236"/>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7741D6"/>
    <w:multiLevelType w:val="hybridMultilevel"/>
    <w:tmpl w:val="DE564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57F217B0"/>
    <w:multiLevelType w:val="hybridMultilevel"/>
    <w:tmpl w:val="98A6A338"/>
    <w:lvl w:ilvl="0" w:tplc="51E42162">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F81C0E"/>
    <w:multiLevelType w:val="multilevel"/>
    <w:tmpl w:val="1BF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A5D3C"/>
    <w:multiLevelType w:val="hybridMultilevel"/>
    <w:tmpl w:val="40E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F025B"/>
    <w:multiLevelType w:val="hybridMultilevel"/>
    <w:tmpl w:val="0D90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D7115"/>
    <w:multiLevelType w:val="hybridMultilevel"/>
    <w:tmpl w:val="E5988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A6658F"/>
    <w:multiLevelType w:val="multilevel"/>
    <w:tmpl w:val="EF6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DE0499"/>
    <w:multiLevelType w:val="multilevel"/>
    <w:tmpl w:val="2D4C4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2359A8"/>
    <w:multiLevelType w:val="hybridMultilevel"/>
    <w:tmpl w:val="B83EB6DA"/>
    <w:lvl w:ilvl="0" w:tplc="51E4216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276DEF"/>
    <w:multiLevelType w:val="multilevel"/>
    <w:tmpl w:val="6D84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501B0D"/>
    <w:multiLevelType w:val="hybridMultilevel"/>
    <w:tmpl w:val="F5B8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037A7B"/>
    <w:multiLevelType w:val="multilevel"/>
    <w:tmpl w:val="26EE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3F6B92"/>
    <w:multiLevelType w:val="multilevel"/>
    <w:tmpl w:val="C0AE50CE"/>
    <w:lvl w:ilvl="0">
      <w:start w:val="1"/>
      <w:numFmt w:val="bullet"/>
      <w:lvlText w:val=""/>
      <w:lvlJc w:val="left"/>
      <w:pPr>
        <w:ind w:left="720" w:hanging="360"/>
      </w:pPr>
      <w:rPr>
        <w:rFonts w:ascii="Symbol" w:hAnsi="Symbol" w:hint="default"/>
        <w:b w:val="0"/>
      </w:rPr>
    </w:lvl>
    <w:lvl w:ilvl="1">
      <w:start w:val="1"/>
      <w:numFmt w:val="bullet"/>
      <w:lvlText w:val=""/>
      <w:lvlJc w:val="left"/>
      <w:pPr>
        <w:ind w:left="1080" w:hanging="360"/>
      </w:pPr>
      <w:rPr>
        <w:rFonts w:ascii="Wingdings" w:hAnsi="Wingding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7AFB5232"/>
    <w:multiLevelType w:val="hybridMultilevel"/>
    <w:tmpl w:val="B1C425E0"/>
    <w:lvl w:ilvl="0" w:tplc="FEDE2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4875C4"/>
    <w:multiLevelType w:val="multilevel"/>
    <w:tmpl w:val="6D80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921A1A"/>
    <w:multiLevelType w:val="multilevel"/>
    <w:tmpl w:val="095459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C94B77"/>
    <w:multiLevelType w:val="multilevel"/>
    <w:tmpl w:val="9D4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0"/>
  </w:num>
  <w:num w:numId="4">
    <w:abstractNumId w:val="16"/>
  </w:num>
  <w:num w:numId="5">
    <w:abstractNumId w:val="9"/>
  </w:num>
  <w:num w:numId="6">
    <w:abstractNumId w:val="36"/>
  </w:num>
  <w:num w:numId="7">
    <w:abstractNumId w:val="19"/>
  </w:num>
  <w:num w:numId="8">
    <w:abstractNumId w:val="45"/>
  </w:num>
  <w:num w:numId="9">
    <w:abstractNumId w:val="28"/>
  </w:num>
  <w:num w:numId="10">
    <w:abstractNumId w:val="27"/>
  </w:num>
  <w:num w:numId="11">
    <w:abstractNumId w:val="11"/>
  </w:num>
  <w:num w:numId="12">
    <w:abstractNumId w:val="35"/>
  </w:num>
  <w:num w:numId="13">
    <w:abstractNumId w:val="18"/>
  </w:num>
  <w:num w:numId="14">
    <w:abstractNumId w:val="3"/>
  </w:num>
  <w:num w:numId="15">
    <w:abstractNumId w:val="42"/>
  </w:num>
  <w:num w:numId="16">
    <w:abstractNumId w:val="38"/>
  </w:num>
  <w:num w:numId="17">
    <w:abstractNumId w:val="47"/>
  </w:num>
  <w:num w:numId="18">
    <w:abstractNumId w:val="25"/>
  </w:num>
  <w:num w:numId="19">
    <w:abstractNumId w:val="12"/>
  </w:num>
  <w:num w:numId="20">
    <w:abstractNumId w:val="26"/>
  </w:num>
  <w:num w:numId="21">
    <w:abstractNumId w:val="6"/>
  </w:num>
  <w:num w:numId="22">
    <w:abstractNumId w:val="49"/>
  </w:num>
  <w:num w:numId="23">
    <w:abstractNumId w:val="52"/>
  </w:num>
  <w:num w:numId="24">
    <w:abstractNumId w:val="17"/>
  </w:num>
  <w:num w:numId="25">
    <w:abstractNumId w:val="46"/>
  </w:num>
  <w:num w:numId="26">
    <w:abstractNumId w:val="54"/>
  </w:num>
  <w:num w:numId="27">
    <w:abstractNumId w:val="1"/>
  </w:num>
  <w:num w:numId="28">
    <w:abstractNumId w:val="0"/>
  </w:num>
  <w:num w:numId="29">
    <w:abstractNumId w:val="50"/>
  </w:num>
  <w:num w:numId="30">
    <w:abstractNumId w:val="31"/>
  </w:num>
  <w:num w:numId="31">
    <w:abstractNumId w:val="10"/>
  </w:num>
  <w:num w:numId="32">
    <w:abstractNumId w:val="53"/>
  </w:num>
  <w:num w:numId="33">
    <w:abstractNumId w:val="33"/>
  </w:num>
  <w:num w:numId="34">
    <w:abstractNumId w:val="55"/>
  </w:num>
  <w:num w:numId="35">
    <w:abstractNumId w:val="13"/>
  </w:num>
  <w:num w:numId="36">
    <w:abstractNumId w:val="7"/>
  </w:num>
  <w:num w:numId="37">
    <w:abstractNumId w:val="39"/>
  </w:num>
  <w:num w:numId="38">
    <w:abstractNumId w:val="48"/>
  </w:num>
  <w:num w:numId="39">
    <w:abstractNumId w:val="44"/>
  </w:num>
  <w:num w:numId="40">
    <w:abstractNumId w:val="15"/>
  </w:num>
  <w:num w:numId="41">
    <w:abstractNumId w:val="5"/>
  </w:num>
  <w:num w:numId="42">
    <w:abstractNumId w:val="22"/>
  </w:num>
  <w:num w:numId="43">
    <w:abstractNumId w:val="40"/>
  </w:num>
  <w:num w:numId="44">
    <w:abstractNumId w:val="34"/>
  </w:num>
  <w:num w:numId="45">
    <w:abstractNumId w:val="43"/>
  </w:num>
  <w:num w:numId="46">
    <w:abstractNumId w:val="37"/>
  </w:num>
  <w:num w:numId="47">
    <w:abstractNumId w:val="14"/>
  </w:num>
  <w:num w:numId="48">
    <w:abstractNumId w:val="4"/>
  </w:num>
  <w:num w:numId="49">
    <w:abstractNumId w:val="41"/>
  </w:num>
  <w:num w:numId="50">
    <w:abstractNumId w:val="2"/>
  </w:num>
  <w:num w:numId="51">
    <w:abstractNumId w:val="30"/>
  </w:num>
  <w:num w:numId="52">
    <w:abstractNumId w:val="51"/>
  </w:num>
  <w:num w:numId="53">
    <w:abstractNumId w:val="32"/>
  </w:num>
  <w:num w:numId="54">
    <w:abstractNumId w:val="21"/>
  </w:num>
  <w:num w:numId="55">
    <w:abstractNumId w:val="24"/>
  </w:num>
  <w:num w:numId="56">
    <w:abstractNumId w:val="8"/>
  </w:num>
  <w:num w:numId="57">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DIzMDGxtDQxNzJQ0lEKTi0uzszPAykwrAUAq8HsiiwAAAA="/>
  </w:docVars>
  <w:rsids>
    <w:rsidRoot w:val="00E1547F"/>
    <w:rsid w:val="00001843"/>
    <w:rsid w:val="00004CB7"/>
    <w:rsid w:val="00004EE1"/>
    <w:rsid w:val="00005B03"/>
    <w:rsid w:val="00014145"/>
    <w:rsid w:val="00015692"/>
    <w:rsid w:val="000160D6"/>
    <w:rsid w:val="000173F0"/>
    <w:rsid w:val="000216EF"/>
    <w:rsid w:val="00027C5B"/>
    <w:rsid w:val="00032B59"/>
    <w:rsid w:val="000379B7"/>
    <w:rsid w:val="00037A7C"/>
    <w:rsid w:val="00037DC0"/>
    <w:rsid w:val="000401D6"/>
    <w:rsid w:val="0004041F"/>
    <w:rsid w:val="000420E5"/>
    <w:rsid w:val="00042B9F"/>
    <w:rsid w:val="00044885"/>
    <w:rsid w:val="00045ED0"/>
    <w:rsid w:val="00051D93"/>
    <w:rsid w:val="00062E8D"/>
    <w:rsid w:val="00063014"/>
    <w:rsid w:val="00066C56"/>
    <w:rsid w:val="00067304"/>
    <w:rsid w:val="0008017A"/>
    <w:rsid w:val="00080677"/>
    <w:rsid w:val="00081236"/>
    <w:rsid w:val="0008547F"/>
    <w:rsid w:val="000A787B"/>
    <w:rsid w:val="000B1F93"/>
    <w:rsid w:val="000B3F51"/>
    <w:rsid w:val="000B5089"/>
    <w:rsid w:val="000B5BEE"/>
    <w:rsid w:val="000B6038"/>
    <w:rsid w:val="000C4ABE"/>
    <w:rsid w:val="000C529A"/>
    <w:rsid w:val="000C6846"/>
    <w:rsid w:val="000C743F"/>
    <w:rsid w:val="000D2C97"/>
    <w:rsid w:val="000D400E"/>
    <w:rsid w:val="000D76F1"/>
    <w:rsid w:val="000E4AE5"/>
    <w:rsid w:val="000F135A"/>
    <w:rsid w:val="000F5346"/>
    <w:rsid w:val="000F62C6"/>
    <w:rsid w:val="00102ACC"/>
    <w:rsid w:val="00103F6D"/>
    <w:rsid w:val="001046B3"/>
    <w:rsid w:val="00105D14"/>
    <w:rsid w:val="00107B90"/>
    <w:rsid w:val="0011563B"/>
    <w:rsid w:val="00122999"/>
    <w:rsid w:val="00123332"/>
    <w:rsid w:val="00123538"/>
    <w:rsid w:val="0012602B"/>
    <w:rsid w:val="00127399"/>
    <w:rsid w:val="0012779E"/>
    <w:rsid w:val="001302F3"/>
    <w:rsid w:val="00130A93"/>
    <w:rsid w:val="00137310"/>
    <w:rsid w:val="00141BD0"/>
    <w:rsid w:val="0014324D"/>
    <w:rsid w:val="001439A0"/>
    <w:rsid w:val="00146D5B"/>
    <w:rsid w:val="0015066D"/>
    <w:rsid w:val="00150E9F"/>
    <w:rsid w:val="00153A15"/>
    <w:rsid w:val="00154044"/>
    <w:rsid w:val="001540B4"/>
    <w:rsid w:val="00155125"/>
    <w:rsid w:val="001564E0"/>
    <w:rsid w:val="00156E76"/>
    <w:rsid w:val="0016027A"/>
    <w:rsid w:val="0016460A"/>
    <w:rsid w:val="00164B32"/>
    <w:rsid w:val="0016652B"/>
    <w:rsid w:val="001706A2"/>
    <w:rsid w:val="00170CE1"/>
    <w:rsid w:val="00174E62"/>
    <w:rsid w:val="00176873"/>
    <w:rsid w:val="00192C48"/>
    <w:rsid w:val="00197277"/>
    <w:rsid w:val="001A282B"/>
    <w:rsid w:val="001A2D1B"/>
    <w:rsid w:val="001A330A"/>
    <w:rsid w:val="001A3781"/>
    <w:rsid w:val="001A5060"/>
    <w:rsid w:val="001A5402"/>
    <w:rsid w:val="001B41CB"/>
    <w:rsid w:val="001B4326"/>
    <w:rsid w:val="001C2211"/>
    <w:rsid w:val="001C2F04"/>
    <w:rsid w:val="001C3EAC"/>
    <w:rsid w:val="001D41EA"/>
    <w:rsid w:val="001D5ED8"/>
    <w:rsid w:val="001D649D"/>
    <w:rsid w:val="001D72D1"/>
    <w:rsid w:val="001E12C4"/>
    <w:rsid w:val="001E5154"/>
    <w:rsid w:val="001F066E"/>
    <w:rsid w:val="001F0DCC"/>
    <w:rsid w:val="001F162F"/>
    <w:rsid w:val="001F4A88"/>
    <w:rsid w:val="001F58B4"/>
    <w:rsid w:val="00200AF3"/>
    <w:rsid w:val="0020117C"/>
    <w:rsid w:val="002060BE"/>
    <w:rsid w:val="00220242"/>
    <w:rsid w:val="00221D46"/>
    <w:rsid w:val="00225771"/>
    <w:rsid w:val="00225C04"/>
    <w:rsid w:val="002344D3"/>
    <w:rsid w:val="0023532B"/>
    <w:rsid w:val="00241172"/>
    <w:rsid w:val="002412DC"/>
    <w:rsid w:val="002428D1"/>
    <w:rsid w:val="002434AA"/>
    <w:rsid w:val="00245FE8"/>
    <w:rsid w:val="0025170D"/>
    <w:rsid w:val="00256BD6"/>
    <w:rsid w:val="00260962"/>
    <w:rsid w:val="0026564D"/>
    <w:rsid w:val="00267C12"/>
    <w:rsid w:val="00271C5C"/>
    <w:rsid w:val="00271FE2"/>
    <w:rsid w:val="00273023"/>
    <w:rsid w:val="00273F0E"/>
    <w:rsid w:val="0027415F"/>
    <w:rsid w:val="0027558C"/>
    <w:rsid w:val="0028273E"/>
    <w:rsid w:val="002839E7"/>
    <w:rsid w:val="0028432D"/>
    <w:rsid w:val="002857C8"/>
    <w:rsid w:val="0029087F"/>
    <w:rsid w:val="002925EB"/>
    <w:rsid w:val="0029399F"/>
    <w:rsid w:val="00293C86"/>
    <w:rsid w:val="00297192"/>
    <w:rsid w:val="0029765F"/>
    <w:rsid w:val="002A2F46"/>
    <w:rsid w:val="002A4E64"/>
    <w:rsid w:val="002A6A2D"/>
    <w:rsid w:val="002A70C8"/>
    <w:rsid w:val="002B2DF1"/>
    <w:rsid w:val="002B39BA"/>
    <w:rsid w:val="002B68EF"/>
    <w:rsid w:val="002B7754"/>
    <w:rsid w:val="002C0AFD"/>
    <w:rsid w:val="002C0BBA"/>
    <w:rsid w:val="002C1FB3"/>
    <w:rsid w:val="002C3299"/>
    <w:rsid w:val="002D3487"/>
    <w:rsid w:val="002D434C"/>
    <w:rsid w:val="002D75A6"/>
    <w:rsid w:val="002D7772"/>
    <w:rsid w:val="002E07BE"/>
    <w:rsid w:val="002E1BFE"/>
    <w:rsid w:val="002E7ADA"/>
    <w:rsid w:val="002F060B"/>
    <w:rsid w:val="002F0A06"/>
    <w:rsid w:val="002F2253"/>
    <w:rsid w:val="002F3066"/>
    <w:rsid w:val="002F3588"/>
    <w:rsid w:val="002F48C9"/>
    <w:rsid w:val="002F68C0"/>
    <w:rsid w:val="00306782"/>
    <w:rsid w:val="003078A6"/>
    <w:rsid w:val="0030790F"/>
    <w:rsid w:val="003147B0"/>
    <w:rsid w:val="00323D1A"/>
    <w:rsid w:val="00330B3E"/>
    <w:rsid w:val="00333F3E"/>
    <w:rsid w:val="003343AD"/>
    <w:rsid w:val="00335DFE"/>
    <w:rsid w:val="003360E8"/>
    <w:rsid w:val="00352EFB"/>
    <w:rsid w:val="00356643"/>
    <w:rsid w:val="003574FA"/>
    <w:rsid w:val="003626A9"/>
    <w:rsid w:val="00371E51"/>
    <w:rsid w:val="00381259"/>
    <w:rsid w:val="00381B8E"/>
    <w:rsid w:val="003857C4"/>
    <w:rsid w:val="00397399"/>
    <w:rsid w:val="003A0043"/>
    <w:rsid w:val="003A04B8"/>
    <w:rsid w:val="003A06D1"/>
    <w:rsid w:val="003A0C0F"/>
    <w:rsid w:val="003A2DBF"/>
    <w:rsid w:val="003A3093"/>
    <w:rsid w:val="003A737C"/>
    <w:rsid w:val="003B18CF"/>
    <w:rsid w:val="003B1C33"/>
    <w:rsid w:val="003B41A2"/>
    <w:rsid w:val="003C14E8"/>
    <w:rsid w:val="003D1624"/>
    <w:rsid w:val="003D312D"/>
    <w:rsid w:val="003D3E37"/>
    <w:rsid w:val="003D699F"/>
    <w:rsid w:val="003D777D"/>
    <w:rsid w:val="003E0774"/>
    <w:rsid w:val="003E74A3"/>
    <w:rsid w:val="003E7CB1"/>
    <w:rsid w:val="003F05F0"/>
    <w:rsid w:val="003F2A28"/>
    <w:rsid w:val="003F364B"/>
    <w:rsid w:val="00414D4A"/>
    <w:rsid w:val="00420896"/>
    <w:rsid w:val="004223BD"/>
    <w:rsid w:val="004262A7"/>
    <w:rsid w:val="00426B28"/>
    <w:rsid w:val="00427670"/>
    <w:rsid w:val="00435A96"/>
    <w:rsid w:val="00436177"/>
    <w:rsid w:val="00440922"/>
    <w:rsid w:val="00440D35"/>
    <w:rsid w:val="00444ABE"/>
    <w:rsid w:val="00444EBE"/>
    <w:rsid w:val="00445197"/>
    <w:rsid w:val="0044588A"/>
    <w:rsid w:val="004512C4"/>
    <w:rsid w:val="00451326"/>
    <w:rsid w:val="00453774"/>
    <w:rsid w:val="00454F60"/>
    <w:rsid w:val="0046145B"/>
    <w:rsid w:val="004633E9"/>
    <w:rsid w:val="00467E62"/>
    <w:rsid w:val="004718A6"/>
    <w:rsid w:val="0047287B"/>
    <w:rsid w:val="004758CE"/>
    <w:rsid w:val="0047729F"/>
    <w:rsid w:val="0048117A"/>
    <w:rsid w:val="00481D19"/>
    <w:rsid w:val="0048203A"/>
    <w:rsid w:val="00484D59"/>
    <w:rsid w:val="00487B6B"/>
    <w:rsid w:val="00495723"/>
    <w:rsid w:val="004A0F15"/>
    <w:rsid w:val="004A129A"/>
    <w:rsid w:val="004A1AFA"/>
    <w:rsid w:val="004A26C9"/>
    <w:rsid w:val="004A7E84"/>
    <w:rsid w:val="004B193F"/>
    <w:rsid w:val="004B319B"/>
    <w:rsid w:val="004B47CE"/>
    <w:rsid w:val="004B5754"/>
    <w:rsid w:val="004C3972"/>
    <w:rsid w:val="004D1528"/>
    <w:rsid w:val="004E1D65"/>
    <w:rsid w:val="004E1DCE"/>
    <w:rsid w:val="004E401D"/>
    <w:rsid w:val="004E45A0"/>
    <w:rsid w:val="004F1C76"/>
    <w:rsid w:val="004F4B5D"/>
    <w:rsid w:val="004F59B1"/>
    <w:rsid w:val="00501AC9"/>
    <w:rsid w:val="00504484"/>
    <w:rsid w:val="00506F33"/>
    <w:rsid w:val="00510663"/>
    <w:rsid w:val="00516AFE"/>
    <w:rsid w:val="00517BBB"/>
    <w:rsid w:val="00520411"/>
    <w:rsid w:val="00524108"/>
    <w:rsid w:val="005252D4"/>
    <w:rsid w:val="00526221"/>
    <w:rsid w:val="0053086B"/>
    <w:rsid w:val="005310F6"/>
    <w:rsid w:val="005313A3"/>
    <w:rsid w:val="0054249A"/>
    <w:rsid w:val="00544E26"/>
    <w:rsid w:val="00545291"/>
    <w:rsid w:val="00545DE1"/>
    <w:rsid w:val="00551213"/>
    <w:rsid w:val="005524C2"/>
    <w:rsid w:val="00552A25"/>
    <w:rsid w:val="00555EA7"/>
    <w:rsid w:val="00556092"/>
    <w:rsid w:val="0055717C"/>
    <w:rsid w:val="005619C6"/>
    <w:rsid w:val="00561D1F"/>
    <w:rsid w:val="0057226B"/>
    <w:rsid w:val="005730F1"/>
    <w:rsid w:val="00576C4F"/>
    <w:rsid w:val="005770F9"/>
    <w:rsid w:val="00580BBE"/>
    <w:rsid w:val="00580FBF"/>
    <w:rsid w:val="005843AF"/>
    <w:rsid w:val="00585F26"/>
    <w:rsid w:val="00586885"/>
    <w:rsid w:val="005931E1"/>
    <w:rsid w:val="00593294"/>
    <w:rsid w:val="00593726"/>
    <w:rsid w:val="005A6882"/>
    <w:rsid w:val="005A6B0D"/>
    <w:rsid w:val="005B048D"/>
    <w:rsid w:val="005B44AE"/>
    <w:rsid w:val="005B4C15"/>
    <w:rsid w:val="005C1405"/>
    <w:rsid w:val="005C3690"/>
    <w:rsid w:val="005C5A9B"/>
    <w:rsid w:val="005C75CE"/>
    <w:rsid w:val="005D17BA"/>
    <w:rsid w:val="005D58F1"/>
    <w:rsid w:val="005E0BFF"/>
    <w:rsid w:val="005E239F"/>
    <w:rsid w:val="005E484A"/>
    <w:rsid w:val="005F0501"/>
    <w:rsid w:val="005F1390"/>
    <w:rsid w:val="005F4282"/>
    <w:rsid w:val="005F7961"/>
    <w:rsid w:val="00603434"/>
    <w:rsid w:val="00603DB6"/>
    <w:rsid w:val="00604C46"/>
    <w:rsid w:val="00604D37"/>
    <w:rsid w:val="00610EE2"/>
    <w:rsid w:val="00610EE9"/>
    <w:rsid w:val="0061433C"/>
    <w:rsid w:val="00615D29"/>
    <w:rsid w:val="006208A8"/>
    <w:rsid w:val="00621082"/>
    <w:rsid w:val="00623BC7"/>
    <w:rsid w:val="00624C5F"/>
    <w:rsid w:val="00633579"/>
    <w:rsid w:val="00635B2B"/>
    <w:rsid w:val="006400F9"/>
    <w:rsid w:val="00641C0E"/>
    <w:rsid w:val="00650908"/>
    <w:rsid w:val="00651105"/>
    <w:rsid w:val="00651880"/>
    <w:rsid w:val="00654326"/>
    <w:rsid w:val="0065566D"/>
    <w:rsid w:val="00660578"/>
    <w:rsid w:val="00664AF3"/>
    <w:rsid w:val="00666A52"/>
    <w:rsid w:val="0068509D"/>
    <w:rsid w:val="00692B45"/>
    <w:rsid w:val="00695A6C"/>
    <w:rsid w:val="006A0FC3"/>
    <w:rsid w:val="006A1983"/>
    <w:rsid w:val="006A6194"/>
    <w:rsid w:val="006B09D3"/>
    <w:rsid w:val="006B21A0"/>
    <w:rsid w:val="006B381F"/>
    <w:rsid w:val="006B3EE3"/>
    <w:rsid w:val="006B4943"/>
    <w:rsid w:val="006B70D2"/>
    <w:rsid w:val="006C01A0"/>
    <w:rsid w:val="006C225C"/>
    <w:rsid w:val="006C399C"/>
    <w:rsid w:val="006C4772"/>
    <w:rsid w:val="006C56E1"/>
    <w:rsid w:val="006D281A"/>
    <w:rsid w:val="006D58A1"/>
    <w:rsid w:val="006D594A"/>
    <w:rsid w:val="006D6286"/>
    <w:rsid w:val="006E39BB"/>
    <w:rsid w:val="006E4EC0"/>
    <w:rsid w:val="006E68D4"/>
    <w:rsid w:val="006E7784"/>
    <w:rsid w:val="006F40DC"/>
    <w:rsid w:val="00701604"/>
    <w:rsid w:val="00703E7D"/>
    <w:rsid w:val="00704329"/>
    <w:rsid w:val="007057B4"/>
    <w:rsid w:val="0071625F"/>
    <w:rsid w:val="00716FFC"/>
    <w:rsid w:val="007201F4"/>
    <w:rsid w:val="00720782"/>
    <w:rsid w:val="00720E28"/>
    <w:rsid w:val="00725B47"/>
    <w:rsid w:val="00726F9D"/>
    <w:rsid w:val="0072776E"/>
    <w:rsid w:val="00731951"/>
    <w:rsid w:val="00737FB2"/>
    <w:rsid w:val="007453DB"/>
    <w:rsid w:val="007675F8"/>
    <w:rsid w:val="007706CA"/>
    <w:rsid w:val="00771EF2"/>
    <w:rsid w:val="0077398E"/>
    <w:rsid w:val="00774668"/>
    <w:rsid w:val="00776349"/>
    <w:rsid w:val="00783709"/>
    <w:rsid w:val="0078678D"/>
    <w:rsid w:val="00791A14"/>
    <w:rsid w:val="00792E3F"/>
    <w:rsid w:val="007973F3"/>
    <w:rsid w:val="007979EF"/>
    <w:rsid w:val="007A0071"/>
    <w:rsid w:val="007A458F"/>
    <w:rsid w:val="007A560C"/>
    <w:rsid w:val="007A7922"/>
    <w:rsid w:val="007A79CA"/>
    <w:rsid w:val="007B0175"/>
    <w:rsid w:val="007B3210"/>
    <w:rsid w:val="007B3241"/>
    <w:rsid w:val="007B3A02"/>
    <w:rsid w:val="007B52AA"/>
    <w:rsid w:val="007C0828"/>
    <w:rsid w:val="007C2288"/>
    <w:rsid w:val="007C3218"/>
    <w:rsid w:val="007C3B24"/>
    <w:rsid w:val="007D081C"/>
    <w:rsid w:val="007D1A17"/>
    <w:rsid w:val="007D2267"/>
    <w:rsid w:val="007D3628"/>
    <w:rsid w:val="007E1244"/>
    <w:rsid w:val="007E1DC9"/>
    <w:rsid w:val="007E2779"/>
    <w:rsid w:val="007E587E"/>
    <w:rsid w:val="007E5EE6"/>
    <w:rsid w:val="007F31C7"/>
    <w:rsid w:val="007F716C"/>
    <w:rsid w:val="00801BBC"/>
    <w:rsid w:val="00803F45"/>
    <w:rsid w:val="008110A6"/>
    <w:rsid w:val="008132DF"/>
    <w:rsid w:val="008147E7"/>
    <w:rsid w:val="00815BA5"/>
    <w:rsid w:val="00827777"/>
    <w:rsid w:val="00827ADE"/>
    <w:rsid w:val="00830F37"/>
    <w:rsid w:val="0083115B"/>
    <w:rsid w:val="008318A4"/>
    <w:rsid w:val="00832795"/>
    <w:rsid w:val="00834E51"/>
    <w:rsid w:val="0083662C"/>
    <w:rsid w:val="008402BF"/>
    <w:rsid w:val="00841D9D"/>
    <w:rsid w:val="00843505"/>
    <w:rsid w:val="0084465B"/>
    <w:rsid w:val="00853D8C"/>
    <w:rsid w:val="008552AB"/>
    <w:rsid w:val="008614B5"/>
    <w:rsid w:val="00862343"/>
    <w:rsid w:val="00863B11"/>
    <w:rsid w:val="008711BC"/>
    <w:rsid w:val="00872C57"/>
    <w:rsid w:val="008757C4"/>
    <w:rsid w:val="008770BF"/>
    <w:rsid w:val="00880543"/>
    <w:rsid w:val="008861BA"/>
    <w:rsid w:val="00886800"/>
    <w:rsid w:val="00887715"/>
    <w:rsid w:val="0089352A"/>
    <w:rsid w:val="008A163A"/>
    <w:rsid w:val="008A17D8"/>
    <w:rsid w:val="008A4B01"/>
    <w:rsid w:val="008B5FCD"/>
    <w:rsid w:val="008C1638"/>
    <w:rsid w:val="008C1A66"/>
    <w:rsid w:val="008C49DC"/>
    <w:rsid w:val="008C5BA6"/>
    <w:rsid w:val="008D2E0A"/>
    <w:rsid w:val="008D52D8"/>
    <w:rsid w:val="008E4F70"/>
    <w:rsid w:val="008E5474"/>
    <w:rsid w:val="008F1CD0"/>
    <w:rsid w:val="008F1E30"/>
    <w:rsid w:val="00900B65"/>
    <w:rsid w:val="00900BC1"/>
    <w:rsid w:val="0090267A"/>
    <w:rsid w:val="00902C43"/>
    <w:rsid w:val="00904E12"/>
    <w:rsid w:val="00904F74"/>
    <w:rsid w:val="0090609F"/>
    <w:rsid w:val="00914EDE"/>
    <w:rsid w:val="0091664D"/>
    <w:rsid w:val="0091726E"/>
    <w:rsid w:val="00923C78"/>
    <w:rsid w:val="00926475"/>
    <w:rsid w:val="00930AC9"/>
    <w:rsid w:val="00933815"/>
    <w:rsid w:val="009339CB"/>
    <w:rsid w:val="00942B3A"/>
    <w:rsid w:val="00947305"/>
    <w:rsid w:val="00953A19"/>
    <w:rsid w:val="00961BE4"/>
    <w:rsid w:val="0096584E"/>
    <w:rsid w:val="00967763"/>
    <w:rsid w:val="00972491"/>
    <w:rsid w:val="00973C32"/>
    <w:rsid w:val="00974096"/>
    <w:rsid w:val="00980090"/>
    <w:rsid w:val="00985BC7"/>
    <w:rsid w:val="00993873"/>
    <w:rsid w:val="00994945"/>
    <w:rsid w:val="009A20DC"/>
    <w:rsid w:val="009A54DF"/>
    <w:rsid w:val="009A58C2"/>
    <w:rsid w:val="009A758A"/>
    <w:rsid w:val="009B454A"/>
    <w:rsid w:val="009B656B"/>
    <w:rsid w:val="009B7BD1"/>
    <w:rsid w:val="009C21DC"/>
    <w:rsid w:val="009C4EB4"/>
    <w:rsid w:val="009C4EEF"/>
    <w:rsid w:val="009C56FC"/>
    <w:rsid w:val="009C748A"/>
    <w:rsid w:val="009D034D"/>
    <w:rsid w:val="009D29D5"/>
    <w:rsid w:val="009D3177"/>
    <w:rsid w:val="009D7F24"/>
    <w:rsid w:val="009E3E6B"/>
    <w:rsid w:val="009E50DC"/>
    <w:rsid w:val="009F295B"/>
    <w:rsid w:val="009F4742"/>
    <w:rsid w:val="009F4842"/>
    <w:rsid w:val="009F4FBC"/>
    <w:rsid w:val="009F6725"/>
    <w:rsid w:val="00A00C94"/>
    <w:rsid w:val="00A01395"/>
    <w:rsid w:val="00A0560E"/>
    <w:rsid w:val="00A136AA"/>
    <w:rsid w:val="00A138A7"/>
    <w:rsid w:val="00A2034F"/>
    <w:rsid w:val="00A215A5"/>
    <w:rsid w:val="00A216DD"/>
    <w:rsid w:val="00A220A3"/>
    <w:rsid w:val="00A24BEC"/>
    <w:rsid w:val="00A34105"/>
    <w:rsid w:val="00A354D2"/>
    <w:rsid w:val="00A35970"/>
    <w:rsid w:val="00A379A8"/>
    <w:rsid w:val="00A41629"/>
    <w:rsid w:val="00A433C7"/>
    <w:rsid w:val="00A47302"/>
    <w:rsid w:val="00A478BE"/>
    <w:rsid w:val="00A52FF9"/>
    <w:rsid w:val="00A55C2F"/>
    <w:rsid w:val="00A56441"/>
    <w:rsid w:val="00A56C22"/>
    <w:rsid w:val="00A6179C"/>
    <w:rsid w:val="00A6548C"/>
    <w:rsid w:val="00A70BB2"/>
    <w:rsid w:val="00A7236B"/>
    <w:rsid w:val="00A727DA"/>
    <w:rsid w:val="00A77036"/>
    <w:rsid w:val="00A811F8"/>
    <w:rsid w:val="00A84906"/>
    <w:rsid w:val="00A90556"/>
    <w:rsid w:val="00A967EE"/>
    <w:rsid w:val="00AA1E8E"/>
    <w:rsid w:val="00AA28CE"/>
    <w:rsid w:val="00AA3A49"/>
    <w:rsid w:val="00AA6F0E"/>
    <w:rsid w:val="00AB3D99"/>
    <w:rsid w:val="00AB7EED"/>
    <w:rsid w:val="00AC0997"/>
    <w:rsid w:val="00AC3C18"/>
    <w:rsid w:val="00AC6C42"/>
    <w:rsid w:val="00AC6E09"/>
    <w:rsid w:val="00AC7B2E"/>
    <w:rsid w:val="00AD5F3A"/>
    <w:rsid w:val="00AE0FCA"/>
    <w:rsid w:val="00AE4A13"/>
    <w:rsid w:val="00AE5EC0"/>
    <w:rsid w:val="00AF0425"/>
    <w:rsid w:val="00AF0EF5"/>
    <w:rsid w:val="00B1104C"/>
    <w:rsid w:val="00B1117A"/>
    <w:rsid w:val="00B125F5"/>
    <w:rsid w:val="00B21DB8"/>
    <w:rsid w:val="00B22EFE"/>
    <w:rsid w:val="00B279D6"/>
    <w:rsid w:val="00B33A75"/>
    <w:rsid w:val="00B416D6"/>
    <w:rsid w:val="00B42816"/>
    <w:rsid w:val="00B42FB7"/>
    <w:rsid w:val="00B51FCF"/>
    <w:rsid w:val="00B531EF"/>
    <w:rsid w:val="00B5336B"/>
    <w:rsid w:val="00B543E9"/>
    <w:rsid w:val="00B57B27"/>
    <w:rsid w:val="00B6140F"/>
    <w:rsid w:val="00B627B0"/>
    <w:rsid w:val="00B67444"/>
    <w:rsid w:val="00B70AC9"/>
    <w:rsid w:val="00B72B94"/>
    <w:rsid w:val="00B74C32"/>
    <w:rsid w:val="00B753FC"/>
    <w:rsid w:val="00B76779"/>
    <w:rsid w:val="00B77164"/>
    <w:rsid w:val="00B7737C"/>
    <w:rsid w:val="00B775DF"/>
    <w:rsid w:val="00B81B53"/>
    <w:rsid w:val="00B83082"/>
    <w:rsid w:val="00B93154"/>
    <w:rsid w:val="00B94DE2"/>
    <w:rsid w:val="00B964F9"/>
    <w:rsid w:val="00B96D65"/>
    <w:rsid w:val="00B97225"/>
    <w:rsid w:val="00BA6A5E"/>
    <w:rsid w:val="00BB0F59"/>
    <w:rsid w:val="00BB14C4"/>
    <w:rsid w:val="00BC1B83"/>
    <w:rsid w:val="00BC3488"/>
    <w:rsid w:val="00BD1680"/>
    <w:rsid w:val="00BD3B82"/>
    <w:rsid w:val="00BD4944"/>
    <w:rsid w:val="00BD4C65"/>
    <w:rsid w:val="00BD51DD"/>
    <w:rsid w:val="00BE324C"/>
    <w:rsid w:val="00BE3425"/>
    <w:rsid w:val="00BE5F17"/>
    <w:rsid w:val="00BF3324"/>
    <w:rsid w:val="00BF353D"/>
    <w:rsid w:val="00BF50E0"/>
    <w:rsid w:val="00BF5B0C"/>
    <w:rsid w:val="00BF6659"/>
    <w:rsid w:val="00C0046F"/>
    <w:rsid w:val="00C00918"/>
    <w:rsid w:val="00C017F4"/>
    <w:rsid w:val="00C14164"/>
    <w:rsid w:val="00C1596F"/>
    <w:rsid w:val="00C15B63"/>
    <w:rsid w:val="00C170A7"/>
    <w:rsid w:val="00C17C7C"/>
    <w:rsid w:val="00C2286D"/>
    <w:rsid w:val="00C24993"/>
    <w:rsid w:val="00C26B09"/>
    <w:rsid w:val="00C3268D"/>
    <w:rsid w:val="00C337A1"/>
    <w:rsid w:val="00C34B6F"/>
    <w:rsid w:val="00C426E3"/>
    <w:rsid w:val="00C44312"/>
    <w:rsid w:val="00C46500"/>
    <w:rsid w:val="00C46EB0"/>
    <w:rsid w:val="00C50386"/>
    <w:rsid w:val="00C503B6"/>
    <w:rsid w:val="00C52B6F"/>
    <w:rsid w:val="00C5331A"/>
    <w:rsid w:val="00C60092"/>
    <w:rsid w:val="00C6489F"/>
    <w:rsid w:val="00C6582A"/>
    <w:rsid w:val="00C72C85"/>
    <w:rsid w:val="00C737FA"/>
    <w:rsid w:val="00C73847"/>
    <w:rsid w:val="00C745F2"/>
    <w:rsid w:val="00C747D0"/>
    <w:rsid w:val="00C75AD0"/>
    <w:rsid w:val="00C77362"/>
    <w:rsid w:val="00C77A83"/>
    <w:rsid w:val="00C82D78"/>
    <w:rsid w:val="00C92DD8"/>
    <w:rsid w:val="00C931CA"/>
    <w:rsid w:val="00C956E5"/>
    <w:rsid w:val="00C97F99"/>
    <w:rsid w:val="00CA124D"/>
    <w:rsid w:val="00CA2D75"/>
    <w:rsid w:val="00CA6146"/>
    <w:rsid w:val="00CB2EA9"/>
    <w:rsid w:val="00CB36D1"/>
    <w:rsid w:val="00CC0AE0"/>
    <w:rsid w:val="00CC0B77"/>
    <w:rsid w:val="00CC1909"/>
    <w:rsid w:val="00CC1FB2"/>
    <w:rsid w:val="00CC40A5"/>
    <w:rsid w:val="00CC5C55"/>
    <w:rsid w:val="00CC777F"/>
    <w:rsid w:val="00CD4397"/>
    <w:rsid w:val="00CD4CF6"/>
    <w:rsid w:val="00CE3547"/>
    <w:rsid w:val="00CE5F23"/>
    <w:rsid w:val="00CF4048"/>
    <w:rsid w:val="00CF4F42"/>
    <w:rsid w:val="00D013F8"/>
    <w:rsid w:val="00D0168D"/>
    <w:rsid w:val="00D051D5"/>
    <w:rsid w:val="00D06A62"/>
    <w:rsid w:val="00D077D2"/>
    <w:rsid w:val="00D102EA"/>
    <w:rsid w:val="00D1052A"/>
    <w:rsid w:val="00D10DB0"/>
    <w:rsid w:val="00D11BF2"/>
    <w:rsid w:val="00D1561C"/>
    <w:rsid w:val="00D15878"/>
    <w:rsid w:val="00D17DE1"/>
    <w:rsid w:val="00D20935"/>
    <w:rsid w:val="00D20973"/>
    <w:rsid w:val="00D21843"/>
    <w:rsid w:val="00D21D37"/>
    <w:rsid w:val="00D23B15"/>
    <w:rsid w:val="00D2725C"/>
    <w:rsid w:val="00D310F4"/>
    <w:rsid w:val="00D345C1"/>
    <w:rsid w:val="00D35B45"/>
    <w:rsid w:val="00D41ADE"/>
    <w:rsid w:val="00D41FCF"/>
    <w:rsid w:val="00D43249"/>
    <w:rsid w:val="00D62A9A"/>
    <w:rsid w:val="00D63605"/>
    <w:rsid w:val="00D642D7"/>
    <w:rsid w:val="00D66865"/>
    <w:rsid w:val="00D6762A"/>
    <w:rsid w:val="00D733AC"/>
    <w:rsid w:val="00D73AF2"/>
    <w:rsid w:val="00D73D66"/>
    <w:rsid w:val="00D800EC"/>
    <w:rsid w:val="00D84987"/>
    <w:rsid w:val="00D84CF7"/>
    <w:rsid w:val="00D84EEC"/>
    <w:rsid w:val="00D8615C"/>
    <w:rsid w:val="00D92373"/>
    <w:rsid w:val="00D97342"/>
    <w:rsid w:val="00DA0840"/>
    <w:rsid w:val="00DA2630"/>
    <w:rsid w:val="00DA3AD5"/>
    <w:rsid w:val="00DB17F3"/>
    <w:rsid w:val="00DC153C"/>
    <w:rsid w:val="00DC2334"/>
    <w:rsid w:val="00DC4171"/>
    <w:rsid w:val="00DC4172"/>
    <w:rsid w:val="00DC5432"/>
    <w:rsid w:val="00DC6BE1"/>
    <w:rsid w:val="00DC74E7"/>
    <w:rsid w:val="00DD2153"/>
    <w:rsid w:val="00DD33FC"/>
    <w:rsid w:val="00DD6470"/>
    <w:rsid w:val="00DD7E84"/>
    <w:rsid w:val="00DE2D49"/>
    <w:rsid w:val="00DE3ADF"/>
    <w:rsid w:val="00DE76E2"/>
    <w:rsid w:val="00DF1DBD"/>
    <w:rsid w:val="00DF26F5"/>
    <w:rsid w:val="00DF40EC"/>
    <w:rsid w:val="00E047C8"/>
    <w:rsid w:val="00E06A80"/>
    <w:rsid w:val="00E10942"/>
    <w:rsid w:val="00E124DC"/>
    <w:rsid w:val="00E12B21"/>
    <w:rsid w:val="00E1547F"/>
    <w:rsid w:val="00E15997"/>
    <w:rsid w:val="00E16906"/>
    <w:rsid w:val="00E21ABB"/>
    <w:rsid w:val="00E22123"/>
    <w:rsid w:val="00E24FFA"/>
    <w:rsid w:val="00E32F00"/>
    <w:rsid w:val="00E331C8"/>
    <w:rsid w:val="00E3600C"/>
    <w:rsid w:val="00E36083"/>
    <w:rsid w:val="00E41C45"/>
    <w:rsid w:val="00E5286B"/>
    <w:rsid w:val="00E5744A"/>
    <w:rsid w:val="00E63589"/>
    <w:rsid w:val="00E63778"/>
    <w:rsid w:val="00E65CE7"/>
    <w:rsid w:val="00E66D58"/>
    <w:rsid w:val="00E721C0"/>
    <w:rsid w:val="00E73EBB"/>
    <w:rsid w:val="00E82F1B"/>
    <w:rsid w:val="00E854ED"/>
    <w:rsid w:val="00E9046D"/>
    <w:rsid w:val="00E90C80"/>
    <w:rsid w:val="00E940C3"/>
    <w:rsid w:val="00EA1781"/>
    <w:rsid w:val="00EA510E"/>
    <w:rsid w:val="00EA6E8B"/>
    <w:rsid w:val="00EB2AA1"/>
    <w:rsid w:val="00EB5C38"/>
    <w:rsid w:val="00EC66E1"/>
    <w:rsid w:val="00ED43D4"/>
    <w:rsid w:val="00ED5DDB"/>
    <w:rsid w:val="00EE0B1B"/>
    <w:rsid w:val="00EE1C35"/>
    <w:rsid w:val="00EE2497"/>
    <w:rsid w:val="00EE4661"/>
    <w:rsid w:val="00EE4F7B"/>
    <w:rsid w:val="00EE63A0"/>
    <w:rsid w:val="00EF2CF3"/>
    <w:rsid w:val="00EF3F57"/>
    <w:rsid w:val="00EF5042"/>
    <w:rsid w:val="00EF690C"/>
    <w:rsid w:val="00F1164C"/>
    <w:rsid w:val="00F209A0"/>
    <w:rsid w:val="00F22B54"/>
    <w:rsid w:val="00F22F15"/>
    <w:rsid w:val="00F307A8"/>
    <w:rsid w:val="00F32549"/>
    <w:rsid w:val="00F33E1E"/>
    <w:rsid w:val="00F3455A"/>
    <w:rsid w:val="00F400E6"/>
    <w:rsid w:val="00F402F7"/>
    <w:rsid w:val="00F41B27"/>
    <w:rsid w:val="00F43FC4"/>
    <w:rsid w:val="00F503F2"/>
    <w:rsid w:val="00F52F94"/>
    <w:rsid w:val="00F53773"/>
    <w:rsid w:val="00F54056"/>
    <w:rsid w:val="00F54CC6"/>
    <w:rsid w:val="00F55BBA"/>
    <w:rsid w:val="00F55ECC"/>
    <w:rsid w:val="00F6051B"/>
    <w:rsid w:val="00F61962"/>
    <w:rsid w:val="00F62E71"/>
    <w:rsid w:val="00F633A7"/>
    <w:rsid w:val="00F64F2B"/>
    <w:rsid w:val="00F66F87"/>
    <w:rsid w:val="00F71131"/>
    <w:rsid w:val="00F716A4"/>
    <w:rsid w:val="00F750D9"/>
    <w:rsid w:val="00F75823"/>
    <w:rsid w:val="00F763C0"/>
    <w:rsid w:val="00F763FE"/>
    <w:rsid w:val="00F81EEB"/>
    <w:rsid w:val="00F835A1"/>
    <w:rsid w:val="00F85936"/>
    <w:rsid w:val="00F94560"/>
    <w:rsid w:val="00F97CF8"/>
    <w:rsid w:val="00F97E2F"/>
    <w:rsid w:val="00FA0661"/>
    <w:rsid w:val="00FA2AE4"/>
    <w:rsid w:val="00FB189C"/>
    <w:rsid w:val="00FB64D9"/>
    <w:rsid w:val="00FB77FA"/>
    <w:rsid w:val="00FC50E8"/>
    <w:rsid w:val="00FC7061"/>
    <w:rsid w:val="00FC72CE"/>
    <w:rsid w:val="00FD1A5D"/>
    <w:rsid w:val="00FD5C83"/>
    <w:rsid w:val="00FE744B"/>
    <w:rsid w:val="00FF39E7"/>
    <w:rsid w:val="00FF4C3C"/>
    <w:rsid w:val="00FF699E"/>
    <w:rsid w:val="722B9287"/>
  </w:rsids>
  <m:mathPr>
    <m:mathFont m:val="Cambria Math"/>
    <m:brkBin m:val="before"/>
    <m:brkBinSub m:val="--"/>
    <m:smallFrac/>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CA03F"/>
  <w15:docId w15:val="{4EE1DEE8-D8BC-459A-9D3F-EEC30516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5C"/>
    <w:pPr>
      <w:spacing w:after="240" w:line="260" w:lineRule="exact"/>
    </w:pPr>
    <w:rPr>
      <w:color w:val="000000" w:themeColor="text2"/>
      <w:sz w:val="20"/>
    </w:rPr>
  </w:style>
  <w:style w:type="paragraph" w:styleId="Heading1">
    <w:name w:val="heading 1"/>
    <w:aliases w:val="veneer"/>
    <w:basedOn w:val="Normal"/>
    <w:next w:val="Normal"/>
    <w:link w:val="Heading1Char"/>
    <w:uiPriority w:val="9"/>
    <w:qFormat/>
    <w:rsid w:val="0083662C"/>
    <w:pPr>
      <w:keepNext/>
      <w:keepLines/>
      <w:spacing w:after="0" w:line="960" w:lineRule="exact"/>
      <w:outlineLvl w:val="0"/>
    </w:pPr>
    <w:rPr>
      <w:rFonts w:ascii="Veneer" w:eastAsiaTheme="majorEastAsia" w:hAnsi="Veneer" w:cstheme="majorBidi"/>
      <w:bCs/>
      <w:caps/>
      <w:color w:val="004EB6" w:themeColor="accent1"/>
      <w:sz w:val="96"/>
      <w:szCs w:val="28"/>
    </w:rPr>
  </w:style>
  <w:style w:type="paragraph" w:styleId="Heading2">
    <w:name w:val="heading 2"/>
    <w:basedOn w:val="Normal"/>
    <w:next w:val="Normal"/>
    <w:link w:val="Heading2Char"/>
    <w:autoRedefine/>
    <w:uiPriority w:val="9"/>
    <w:unhideWhenUsed/>
    <w:qFormat/>
    <w:rsid w:val="00D41FCF"/>
    <w:pPr>
      <w:keepNext/>
      <w:keepLines/>
      <w:pBdr>
        <w:top w:val="single" w:sz="4" w:space="4" w:color="auto"/>
      </w:pBdr>
      <w:tabs>
        <w:tab w:val="left" w:pos="709"/>
      </w:tabs>
      <w:spacing w:before="200" w:after="0" w:line="240" w:lineRule="auto"/>
      <w:outlineLvl w:val="1"/>
    </w:pPr>
    <w:rPr>
      <w:rFonts w:eastAsiaTheme="majorEastAsia" w:cs="Helvetica"/>
      <w:b/>
      <w:bCs/>
      <w:caps/>
      <w:color w:val="8C84B9" w:themeColor="accent6"/>
      <w:sz w:val="28"/>
      <w:szCs w:val="30"/>
    </w:rPr>
  </w:style>
  <w:style w:type="paragraph" w:styleId="Heading3">
    <w:name w:val="heading 3"/>
    <w:basedOn w:val="Normal"/>
    <w:next w:val="Normal"/>
    <w:link w:val="Heading3Char"/>
    <w:uiPriority w:val="9"/>
    <w:unhideWhenUsed/>
    <w:qFormat/>
    <w:rsid w:val="000F5346"/>
    <w:pPr>
      <w:keepNext/>
      <w:keepLines/>
      <w:tabs>
        <w:tab w:val="left" w:pos="709"/>
      </w:tabs>
      <w:spacing w:before="200" w:after="0" w:line="240" w:lineRule="auto"/>
      <w:outlineLvl w:val="2"/>
    </w:pPr>
    <w:rPr>
      <w:rFonts w:eastAsiaTheme="majorEastAsia" w:cs="Helvetica"/>
      <w:b/>
      <w:bCs/>
      <w:szCs w:val="20"/>
    </w:rPr>
  </w:style>
  <w:style w:type="paragraph" w:styleId="Heading4">
    <w:name w:val="heading 4"/>
    <w:basedOn w:val="Normal"/>
    <w:next w:val="Normal"/>
    <w:link w:val="Heading4Char"/>
    <w:uiPriority w:val="9"/>
    <w:unhideWhenUsed/>
    <w:qFormat/>
    <w:rsid w:val="0083662C"/>
    <w:pPr>
      <w:keepNext/>
      <w:keepLines/>
      <w:spacing w:after="0"/>
      <w:outlineLvl w:val="3"/>
    </w:pPr>
    <w:rPr>
      <w:rFonts w:ascii="Helvetica" w:eastAsiaTheme="majorEastAsia" w:hAnsi="Helvetica" w:cs="Helvetica"/>
      <w:b/>
      <w:bCs/>
      <w:iCs/>
      <w:color w:val="003A88" w:themeColor="accent1" w:themeShade="BF"/>
    </w:rPr>
  </w:style>
  <w:style w:type="paragraph" w:styleId="Heading5">
    <w:name w:val="heading 5"/>
    <w:basedOn w:val="Normal"/>
    <w:next w:val="Normal"/>
    <w:link w:val="Heading5Char"/>
    <w:uiPriority w:val="9"/>
    <w:semiHidden/>
    <w:unhideWhenUsed/>
    <w:qFormat/>
    <w:rsid w:val="00942B3A"/>
    <w:pPr>
      <w:keepNext/>
      <w:keepLines/>
      <w:numPr>
        <w:ilvl w:val="4"/>
        <w:numId w:val="1"/>
      </w:numPr>
      <w:spacing w:before="40" w:after="0"/>
      <w:outlineLvl w:val="4"/>
    </w:pPr>
    <w:rPr>
      <w:rFonts w:asciiTheme="majorHAnsi" w:eastAsiaTheme="majorEastAsia" w:hAnsiTheme="majorHAnsi" w:cstheme="majorBidi"/>
      <w:color w:val="003A88" w:themeColor="accent1" w:themeShade="BF"/>
    </w:rPr>
  </w:style>
  <w:style w:type="paragraph" w:styleId="Heading6">
    <w:name w:val="heading 6"/>
    <w:basedOn w:val="Normal"/>
    <w:next w:val="Normal"/>
    <w:link w:val="Heading6Char"/>
    <w:uiPriority w:val="9"/>
    <w:semiHidden/>
    <w:unhideWhenUsed/>
    <w:qFormat/>
    <w:rsid w:val="00942B3A"/>
    <w:pPr>
      <w:keepNext/>
      <w:keepLines/>
      <w:numPr>
        <w:ilvl w:val="5"/>
        <w:numId w:val="1"/>
      </w:numPr>
      <w:spacing w:before="40" w:after="0"/>
      <w:outlineLvl w:val="5"/>
    </w:pPr>
    <w:rPr>
      <w:rFonts w:asciiTheme="majorHAnsi" w:eastAsiaTheme="majorEastAsia" w:hAnsiTheme="majorHAnsi" w:cstheme="majorBidi"/>
      <w:color w:val="00265A" w:themeColor="accent1" w:themeShade="7F"/>
    </w:rPr>
  </w:style>
  <w:style w:type="paragraph" w:styleId="Heading7">
    <w:name w:val="heading 7"/>
    <w:basedOn w:val="Normal"/>
    <w:next w:val="Normal"/>
    <w:link w:val="Heading7Char"/>
    <w:uiPriority w:val="9"/>
    <w:semiHidden/>
    <w:unhideWhenUsed/>
    <w:qFormat/>
    <w:rsid w:val="00942B3A"/>
    <w:pPr>
      <w:keepNext/>
      <w:keepLines/>
      <w:numPr>
        <w:ilvl w:val="6"/>
        <w:numId w:val="1"/>
      </w:numPr>
      <w:spacing w:before="40" w:after="0"/>
      <w:outlineLvl w:val="6"/>
    </w:pPr>
    <w:rPr>
      <w:rFonts w:asciiTheme="majorHAnsi" w:eastAsiaTheme="majorEastAsia" w:hAnsiTheme="majorHAnsi" w:cstheme="majorBidi"/>
      <w:i/>
      <w:iCs/>
      <w:color w:val="00265A" w:themeColor="accent1" w:themeShade="7F"/>
    </w:rPr>
  </w:style>
  <w:style w:type="paragraph" w:styleId="Heading8">
    <w:name w:val="heading 8"/>
    <w:basedOn w:val="Normal"/>
    <w:next w:val="Normal"/>
    <w:link w:val="Heading8Char"/>
    <w:uiPriority w:val="9"/>
    <w:semiHidden/>
    <w:unhideWhenUsed/>
    <w:qFormat/>
    <w:rsid w:val="00942B3A"/>
    <w:pPr>
      <w:keepNext/>
      <w:keepLines/>
      <w:numPr>
        <w:ilvl w:val="7"/>
        <w:numId w:val="1"/>
      </w:numPr>
      <w:spacing w:before="40" w:after="0"/>
      <w:outlineLvl w:val="7"/>
    </w:pPr>
    <w:rPr>
      <w:rFonts w:asciiTheme="majorHAnsi" w:eastAsiaTheme="majorEastAsia" w:hAnsiTheme="majorHAnsi" w:cstheme="majorBidi"/>
      <w:color w:val="717171" w:themeColor="text1" w:themeTint="D8"/>
      <w:sz w:val="21"/>
      <w:szCs w:val="21"/>
    </w:rPr>
  </w:style>
  <w:style w:type="paragraph" w:styleId="Heading9">
    <w:name w:val="heading 9"/>
    <w:basedOn w:val="Normal"/>
    <w:next w:val="Normal"/>
    <w:link w:val="Heading9Char"/>
    <w:uiPriority w:val="9"/>
    <w:semiHidden/>
    <w:unhideWhenUsed/>
    <w:qFormat/>
    <w:rsid w:val="00942B3A"/>
    <w:pPr>
      <w:keepNext/>
      <w:keepLines/>
      <w:numPr>
        <w:ilvl w:val="8"/>
        <w:numId w:val="1"/>
      </w:numPr>
      <w:spacing w:before="40" w:after="0"/>
      <w:outlineLvl w:val="8"/>
    </w:pPr>
    <w:rPr>
      <w:rFonts w:asciiTheme="majorHAnsi" w:eastAsiaTheme="majorEastAsia" w:hAnsiTheme="majorHAnsi" w:cstheme="majorBidi"/>
      <w:i/>
      <w:iCs/>
      <w:color w:val="71717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FCF"/>
    <w:rPr>
      <w:rFonts w:eastAsiaTheme="majorEastAsia" w:cs="Helvetica"/>
      <w:b/>
      <w:bCs/>
      <w:caps/>
      <w:color w:val="8C84B9" w:themeColor="accent6"/>
      <w:sz w:val="28"/>
      <w:szCs w:val="30"/>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1DE0A" w:themeColor="accent3"/>
        <w:left w:val="single" w:sz="8" w:space="0" w:color="E1DE0A" w:themeColor="accent3"/>
        <w:bottom w:val="single" w:sz="8" w:space="0" w:color="E1DE0A" w:themeColor="accent3"/>
        <w:right w:val="single" w:sz="8" w:space="0" w:color="E1DE0A" w:themeColor="accent3"/>
      </w:tblBorders>
    </w:tblPr>
    <w:tblStylePr w:type="firstRow">
      <w:pPr>
        <w:spacing w:before="0" w:after="0" w:line="240" w:lineRule="auto"/>
      </w:pPr>
      <w:rPr>
        <w:b/>
        <w:bCs/>
        <w:color w:val="FFFFFF" w:themeColor="background1"/>
      </w:rPr>
      <w:tblPr/>
      <w:tcPr>
        <w:shd w:val="clear" w:color="auto" w:fill="E1DE0A" w:themeFill="accent3"/>
      </w:tcPr>
    </w:tblStylePr>
    <w:tblStylePr w:type="lastRow">
      <w:pPr>
        <w:spacing w:before="0" w:after="0" w:line="240" w:lineRule="auto"/>
      </w:pPr>
      <w:rPr>
        <w:b/>
        <w:bCs/>
      </w:rPr>
      <w:tblPr/>
      <w:tcPr>
        <w:tcBorders>
          <w:top w:val="double" w:sz="6" w:space="0" w:color="E1DE0A" w:themeColor="accent3"/>
          <w:left w:val="single" w:sz="8" w:space="0" w:color="E1DE0A" w:themeColor="accent3"/>
          <w:bottom w:val="single" w:sz="8" w:space="0" w:color="E1DE0A" w:themeColor="accent3"/>
          <w:right w:val="single" w:sz="8" w:space="0" w:color="E1DE0A" w:themeColor="accent3"/>
        </w:tcBorders>
      </w:tcPr>
    </w:tblStylePr>
    <w:tblStylePr w:type="firstCol">
      <w:rPr>
        <w:b/>
        <w:bCs/>
      </w:rPr>
    </w:tblStylePr>
    <w:tblStylePr w:type="lastCol">
      <w:rPr>
        <w:b/>
        <w:bCs/>
      </w:rPr>
    </w:tblStylePr>
    <w:tblStylePr w:type="band1Vert">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tblStylePr w:type="band1Horz">
      <w:tblPr/>
      <w:tcPr>
        <w:tcBorders>
          <w:top w:val="single" w:sz="8" w:space="0" w:color="E1DE0A" w:themeColor="accent3"/>
          <w:left w:val="single" w:sz="8" w:space="0" w:color="E1DE0A" w:themeColor="accent3"/>
          <w:bottom w:val="single" w:sz="8" w:space="0" w:color="E1DE0A" w:themeColor="accent3"/>
          <w:right w:val="single" w:sz="8" w:space="0" w:color="E1DE0A" w:themeColor="accent3"/>
        </w:tcBorders>
      </w:tcPr>
    </w:tblStylePr>
  </w:style>
  <w:style w:type="table" w:styleId="TableGrid">
    <w:name w:val="Table Grid"/>
    <w:basedOn w:val="TableNormal"/>
    <w:uiPriority w:val="3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585858" w:themeColor="text1"/>
    </w:rPr>
    <w:tblPr>
      <w:tblStyleRowBandSize w:val="1"/>
      <w:tblStyleColBandSize w:val="1"/>
    </w:tblPr>
    <w:tcPr>
      <w:shd w:val="clear" w:color="auto" w:fill="FFF9E4" w:themeFill="accent5" w:themeFillTint="19"/>
    </w:tcPr>
    <w:tblStylePr w:type="firstRow">
      <w:rPr>
        <w:b/>
        <w:bCs/>
        <w:color w:val="FFFFFF" w:themeColor="background1"/>
      </w:rPr>
      <w:tblPr/>
      <w:tcPr>
        <w:tcBorders>
          <w:bottom w:val="single" w:sz="12" w:space="0" w:color="FFFFFF" w:themeColor="background1"/>
        </w:tcBorders>
        <w:shd w:val="clear" w:color="auto" w:fill="665CA1" w:themeFill="accent6" w:themeFillShade="CC"/>
      </w:tcPr>
    </w:tblStylePr>
    <w:tblStylePr w:type="lastRow">
      <w:rPr>
        <w:b/>
        <w:bCs/>
        <w:color w:val="665CA1"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C" w:themeFill="accent5" w:themeFillTint="3F"/>
      </w:tcPr>
    </w:tblStylePr>
    <w:tblStylePr w:type="band1Horz">
      <w:tblPr/>
      <w:tcPr>
        <w:shd w:val="clear" w:color="auto" w:fill="FFF4C9" w:themeFill="accent5" w:themeFillTint="33"/>
      </w:tcPr>
    </w:tblStylePr>
  </w:style>
  <w:style w:type="paragraph" w:customStyle="1" w:styleId="Default">
    <w:name w:val="Default"/>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004EB6" w:themeColor="hyperlink"/>
      <w:u w:val="single"/>
    </w:rPr>
  </w:style>
  <w:style w:type="character" w:customStyle="1" w:styleId="Heading1Char">
    <w:name w:val="Heading 1 Char"/>
    <w:aliases w:val="veneer Char"/>
    <w:basedOn w:val="DefaultParagraphFont"/>
    <w:link w:val="Heading1"/>
    <w:uiPriority w:val="9"/>
    <w:rsid w:val="00CC0AE0"/>
    <w:rPr>
      <w:rFonts w:ascii="Veneer" w:eastAsiaTheme="majorEastAsia" w:hAnsi="Veneer" w:cstheme="majorBidi"/>
      <w:bCs/>
      <w:caps/>
      <w:color w:val="004EB6" w:themeColor="accent1"/>
      <w:sz w:val="96"/>
      <w:szCs w:val="28"/>
    </w:rPr>
  </w:style>
  <w:style w:type="character" w:customStyle="1" w:styleId="Heading3Char">
    <w:name w:val="Heading 3 Char"/>
    <w:basedOn w:val="DefaultParagraphFont"/>
    <w:link w:val="Heading3"/>
    <w:uiPriority w:val="9"/>
    <w:rsid w:val="000F5346"/>
    <w:rPr>
      <w:rFonts w:eastAsiaTheme="majorEastAsia" w:cs="Helvetica"/>
      <w:b/>
      <w:bCs/>
      <w:color w:val="000000" w:themeColor="text2"/>
      <w:sz w:val="20"/>
      <w:szCs w:val="20"/>
    </w:rPr>
  </w:style>
  <w:style w:type="character" w:customStyle="1" w:styleId="Heading4Char">
    <w:name w:val="Heading 4 Char"/>
    <w:basedOn w:val="DefaultParagraphFont"/>
    <w:link w:val="Heading4"/>
    <w:uiPriority w:val="9"/>
    <w:rsid w:val="00942B3A"/>
    <w:rPr>
      <w:rFonts w:ascii="Helvetica" w:eastAsiaTheme="majorEastAsia" w:hAnsi="Helvetica" w:cs="Helvetica"/>
      <w:b/>
      <w:bCs/>
      <w:iCs/>
      <w:color w:val="003A88"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A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A1FF" w:themeFill="accent1" w:themeFillTint="7F"/>
      </w:tcPr>
    </w:tblStylePr>
  </w:style>
  <w:style w:type="table" w:styleId="LightShading-Accent1">
    <w:name w:val="Light Shading Accent 1"/>
    <w:basedOn w:val="TableNormal"/>
    <w:uiPriority w:val="60"/>
    <w:rsid w:val="002C0AFD"/>
    <w:pPr>
      <w:spacing w:after="0" w:line="240" w:lineRule="auto"/>
    </w:pPr>
    <w:rPr>
      <w:color w:val="003A88" w:themeColor="accent1" w:themeShade="BF"/>
    </w:rPr>
    <w:tblPr>
      <w:tblStyleRowBandSize w:val="1"/>
      <w:tblStyleColBandSize w:val="1"/>
      <w:tblBorders>
        <w:top w:val="single" w:sz="8" w:space="0" w:color="004EB6" w:themeColor="accent1"/>
        <w:bottom w:val="single" w:sz="8" w:space="0" w:color="004EB6" w:themeColor="accent1"/>
      </w:tblBorders>
    </w:tblPr>
    <w:tblStylePr w:type="fir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lastRow">
      <w:pPr>
        <w:spacing w:before="0" w:after="0" w:line="240" w:lineRule="auto"/>
      </w:pPr>
      <w:rPr>
        <w:b/>
        <w:bCs/>
      </w:rPr>
      <w:tblPr/>
      <w:tcPr>
        <w:tcBorders>
          <w:top w:val="single" w:sz="8" w:space="0" w:color="004EB6" w:themeColor="accent1"/>
          <w:left w:val="nil"/>
          <w:bottom w:val="single" w:sz="8" w:space="0" w:color="004E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0FF" w:themeFill="accent1" w:themeFillTint="3F"/>
      </w:tcPr>
    </w:tblStylePr>
    <w:tblStylePr w:type="band1Horz">
      <w:tblPr/>
      <w:tcPr>
        <w:tcBorders>
          <w:left w:val="nil"/>
          <w:right w:val="nil"/>
          <w:insideH w:val="nil"/>
          <w:insideV w:val="nil"/>
        </w:tcBorders>
        <w:shd w:val="clear" w:color="auto" w:fill="ADD0FF"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insideH w:val="single" w:sz="8" w:space="0" w:color="004EB6" w:themeColor="accent1"/>
        <w:insideV w:val="single" w:sz="8" w:space="0" w:color="004E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18" w:space="0" w:color="004EB6" w:themeColor="accent1"/>
          <w:right w:val="single" w:sz="8" w:space="0" w:color="004EB6" w:themeColor="accent1"/>
          <w:insideH w:val="nil"/>
          <w:insideV w:val="single" w:sz="8" w:space="0" w:color="004E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insideH w:val="nil"/>
          <w:insideV w:val="single" w:sz="8" w:space="0" w:color="004E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shd w:val="clear" w:color="auto" w:fill="ADD0FF" w:themeFill="accent1" w:themeFillTint="3F"/>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shd w:val="clear" w:color="auto" w:fill="ADD0FF" w:themeFill="accent1" w:themeFillTint="3F"/>
      </w:tcPr>
    </w:tblStylePr>
    <w:tblStylePr w:type="band2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insideV w:val="single" w:sz="8" w:space="0" w:color="004EB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single" w:sz="8" w:space="0" w:color="FFD834" w:themeColor="accent5" w:themeTint="BF"/>
      </w:tblBorders>
    </w:tblPr>
    <w:tblStylePr w:type="firstRow">
      <w:pPr>
        <w:spacing w:before="0" w:after="0" w:line="240" w:lineRule="auto"/>
      </w:pPr>
      <w:rPr>
        <w:b/>
        <w:bCs/>
        <w:color w:val="FFFFFF" w:themeColor="background1"/>
      </w:rPr>
      <w:tblPr/>
      <w:tcPr>
        <w:tcBorders>
          <w:top w:val="single" w:sz="8"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shd w:val="clear" w:color="auto" w:fill="F0C300" w:themeFill="accent5"/>
      </w:tcPr>
    </w:tblStylePr>
    <w:tblStylePr w:type="lastRow">
      <w:pPr>
        <w:spacing w:before="0" w:after="0" w:line="240" w:lineRule="auto"/>
      </w:pPr>
      <w:rPr>
        <w:b/>
        <w:bCs/>
      </w:rPr>
      <w:tblPr/>
      <w:tcPr>
        <w:tcBorders>
          <w:top w:val="double" w:sz="6" w:space="0" w:color="FFD834" w:themeColor="accent5" w:themeTint="BF"/>
          <w:left w:val="single" w:sz="8" w:space="0" w:color="FFD834" w:themeColor="accent5" w:themeTint="BF"/>
          <w:bottom w:val="single" w:sz="8" w:space="0" w:color="FFD834" w:themeColor="accent5" w:themeTint="BF"/>
          <w:right w:val="single" w:sz="8" w:space="0" w:color="FFD8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2BC" w:themeFill="accent5" w:themeFillTint="3F"/>
      </w:tcPr>
    </w:tblStylePr>
    <w:tblStylePr w:type="band1Horz">
      <w:tblPr/>
      <w:tcPr>
        <w:tcBorders>
          <w:insideH w:val="nil"/>
          <w:insideV w:val="nil"/>
        </w:tcBorders>
        <w:shd w:val="clear" w:color="auto" w:fill="FFF2BC"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004EB6" w:themeColor="accent1"/>
        <w:left w:val="single" w:sz="8" w:space="0" w:color="004EB6" w:themeColor="accent1"/>
        <w:bottom w:val="single" w:sz="8" w:space="0" w:color="004EB6" w:themeColor="accent1"/>
        <w:right w:val="single" w:sz="8" w:space="0" w:color="004EB6" w:themeColor="accent1"/>
      </w:tblBorders>
    </w:tblPr>
    <w:tblStylePr w:type="firstRow">
      <w:pPr>
        <w:spacing w:before="0" w:after="0" w:line="240" w:lineRule="auto"/>
      </w:pPr>
      <w:rPr>
        <w:b/>
        <w:bCs/>
        <w:color w:val="FFFFFF" w:themeColor="background1"/>
      </w:rPr>
      <w:tblPr/>
      <w:tcPr>
        <w:shd w:val="clear" w:color="auto" w:fill="004EB6" w:themeFill="accent1"/>
      </w:tcPr>
    </w:tblStylePr>
    <w:tblStylePr w:type="lastRow">
      <w:pPr>
        <w:spacing w:before="0" w:after="0" w:line="240" w:lineRule="auto"/>
      </w:pPr>
      <w:rPr>
        <w:b/>
        <w:bCs/>
      </w:rPr>
      <w:tblPr/>
      <w:tcPr>
        <w:tcBorders>
          <w:top w:val="double" w:sz="6" w:space="0" w:color="004EB6" w:themeColor="accent1"/>
          <w:left w:val="single" w:sz="8" w:space="0" w:color="004EB6" w:themeColor="accent1"/>
          <w:bottom w:val="single" w:sz="8" w:space="0" w:color="004EB6" w:themeColor="accent1"/>
          <w:right w:val="single" w:sz="8" w:space="0" w:color="004EB6" w:themeColor="accent1"/>
        </w:tcBorders>
      </w:tcPr>
    </w:tblStylePr>
    <w:tblStylePr w:type="firstCol">
      <w:rPr>
        <w:b/>
        <w:bCs/>
      </w:rPr>
    </w:tblStylePr>
    <w:tblStylePr w:type="lastCol">
      <w:rPr>
        <w:b/>
        <w:bCs/>
      </w:rPr>
    </w:tblStylePr>
    <w:tblStylePr w:type="band1Vert">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tblStylePr w:type="band1Horz">
      <w:tblPr/>
      <w:tcPr>
        <w:tcBorders>
          <w:top w:val="single" w:sz="8" w:space="0" w:color="004EB6" w:themeColor="accent1"/>
          <w:left w:val="single" w:sz="8" w:space="0" w:color="004EB6" w:themeColor="accent1"/>
          <w:bottom w:val="single" w:sz="8" w:space="0" w:color="004EB6" w:themeColor="accent1"/>
          <w:right w:val="single" w:sz="8" w:space="0" w:color="004EB6" w:themeColor="accent1"/>
        </w:tcBorders>
      </w:tcPr>
    </w:tblStylePr>
  </w:style>
  <w:style w:type="character" w:customStyle="1" w:styleId="Heading5Char">
    <w:name w:val="Heading 5 Char"/>
    <w:basedOn w:val="DefaultParagraphFont"/>
    <w:link w:val="Heading5"/>
    <w:uiPriority w:val="9"/>
    <w:semiHidden/>
    <w:rsid w:val="00942B3A"/>
    <w:rPr>
      <w:rFonts w:asciiTheme="majorHAnsi" w:eastAsiaTheme="majorEastAsia" w:hAnsiTheme="majorHAnsi" w:cstheme="majorBidi"/>
      <w:color w:val="003A88" w:themeColor="accent1" w:themeShade="BF"/>
      <w:sz w:val="20"/>
    </w:rPr>
  </w:style>
  <w:style w:type="character" w:customStyle="1" w:styleId="Heading6Char">
    <w:name w:val="Heading 6 Char"/>
    <w:basedOn w:val="DefaultParagraphFont"/>
    <w:link w:val="Heading6"/>
    <w:uiPriority w:val="9"/>
    <w:semiHidden/>
    <w:rsid w:val="00942B3A"/>
    <w:rPr>
      <w:rFonts w:asciiTheme="majorHAnsi" w:eastAsiaTheme="majorEastAsia" w:hAnsiTheme="majorHAnsi" w:cstheme="majorBidi"/>
      <w:color w:val="00265A" w:themeColor="accent1" w:themeShade="7F"/>
      <w:sz w:val="20"/>
    </w:rPr>
  </w:style>
  <w:style w:type="character" w:customStyle="1" w:styleId="Heading7Char">
    <w:name w:val="Heading 7 Char"/>
    <w:basedOn w:val="DefaultParagraphFont"/>
    <w:link w:val="Heading7"/>
    <w:uiPriority w:val="9"/>
    <w:semiHidden/>
    <w:rsid w:val="00942B3A"/>
    <w:rPr>
      <w:rFonts w:asciiTheme="majorHAnsi" w:eastAsiaTheme="majorEastAsia" w:hAnsiTheme="majorHAnsi" w:cstheme="majorBidi"/>
      <w:i/>
      <w:iCs/>
      <w:color w:val="00265A" w:themeColor="accent1" w:themeShade="7F"/>
      <w:sz w:val="20"/>
    </w:rPr>
  </w:style>
  <w:style w:type="character" w:customStyle="1" w:styleId="Heading8Char">
    <w:name w:val="Heading 8 Char"/>
    <w:basedOn w:val="DefaultParagraphFont"/>
    <w:link w:val="Heading8"/>
    <w:uiPriority w:val="9"/>
    <w:semiHidden/>
    <w:rsid w:val="00942B3A"/>
    <w:rPr>
      <w:rFonts w:asciiTheme="majorHAnsi" w:eastAsiaTheme="majorEastAsia" w:hAnsiTheme="majorHAnsi" w:cstheme="majorBidi"/>
      <w:color w:val="717171" w:themeColor="text1" w:themeTint="D8"/>
      <w:sz w:val="21"/>
      <w:szCs w:val="21"/>
    </w:rPr>
  </w:style>
  <w:style w:type="character" w:customStyle="1" w:styleId="Heading9Char">
    <w:name w:val="Heading 9 Char"/>
    <w:basedOn w:val="DefaultParagraphFont"/>
    <w:link w:val="Heading9"/>
    <w:uiPriority w:val="9"/>
    <w:semiHidden/>
    <w:rsid w:val="00942B3A"/>
    <w:rPr>
      <w:rFonts w:asciiTheme="majorHAnsi" w:eastAsiaTheme="majorEastAsia" w:hAnsiTheme="majorHAnsi" w:cstheme="majorBidi"/>
      <w:i/>
      <w:iCs/>
      <w:color w:val="717171" w:themeColor="text1" w:themeTint="D8"/>
      <w:sz w:val="21"/>
      <w:szCs w:val="21"/>
    </w:rPr>
  </w:style>
  <w:style w:type="paragraph" w:styleId="NoSpacing">
    <w:name w:val="No Spacing"/>
    <w:link w:val="NoSpacingChar"/>
    <w:uiPriority w:val="1"/>
    <w:qFormat/>
    <w:rsid w:val="004633E9"/>
    <w:pPr>
      <w:spacing w:after="0" w:line="240" w:lineRule="auto"/>
    </w:pPr>
    <w:rPr>
      <w:color w:val="585858" w:themeColor="text1"/>
      <w:sz w:val="20"/>
    </w:rPr>
  </w:style>
  <w:style w:type="paragraph" w:styleId="Title">
    <w:name w:val="Title"/>
    <w:basedOn w:val="Normal"/>
    <w:next w:val="Normal"/>
    <w:link w:val="TitleChar"/>
    <w:uiPriority w:val="10"/>
    <w:qFormat/>
    <w:rsid w:val="002B7754"/>
    <w:pPr>
      <w:spacing w:after="0" w:line="1800" w:lineRule="exact"/>
      <w:contextualSpacing/>
    </w:pPr>
    <w:rPr>
      <w:rFonts w:ascii="Veneer" w:eastAsiaTheme="majorEastAsia" w:hAnsi="Veneer" w:cstheme="majorBidi"/>
      <w:caps/>
      <w:color w:val="004EB6" w:themeColor="accent1"/>
      <w:spacing w:val="-10"/>
      <w:sz w:val="96"/>
      <w:szCs w:val="56"/>
    </w:rPr>
  </w:style>
  <w:style w:type="character" w:customStyle="1" w:styleId="TitleChar">
    <w:name w:val="Title Char"/>
    <w:basedOn w:val="DefaultParagraphFont"/>
    <w:link w:val="Title"/>
    <w:uiPriority w:val="10"/>
    <w:rsid w:val="002B7754"/>
    <w:rPr>
      <w:rFonts w:ascii="Veneer" w:eastAsiaTheme="majorEastAsia" w:hAnsi="Veneer" w:cstheme="majorBidi"/>
      <w:caps/>
      <w:color w:val="004EB6" w:themeColor="accent1"/>
      <w:spacing w:val="-10"/>
      <w:sz w:val="96"/>
      <w:szCs w:val="56"/>
    </w:rPr>
  </w:style>
  <w:style w:type="paragraph" w:styleId="FootnoteText">
    <w:name w:val="footnote text"/>
    <w:basedOn w:val="Normal"/>
    <w:link w:val="FootnoteTextChar"/>
    <w:uiPriority w:val="99"/>
    <w:semiHidden/>
    <w:unhideWhenUsed/>
    <w:rsid w:val="00BD494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BD4944"/>
    <w:rPr>
      <w:color w:val="585858"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4B" w:themeFill="accent4"/>
      </w:tcPr>
    </w:tblStylePr>
    <w:tblStylePr w:type="band1Vert">
      <w:tblPr/>
      <w:tcPr>
        <w:shd w:val="clear" w:color="auto" w:fill="67FFBE" w:themeFill="accent4" w:themeFillTint="66"/>
      </w:tcPr>
    </w:tblStylePr>
    <w:tblStylePr w:type="band1Horz">
      <w:tblPr/>
      <w:tcPr>
        <w:shd w:val="clear" w:color="auto" w:fill="67FFBE"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9" w:themeFill="accent5" w:themeFillTint="33"/>
      </w:tcPr>
    </w:tblStylePr>
    <w:tblStylePr w:type="band1Horz">
      <w:tblPr/>
      <w:tcPr>
        <w:shd w:val="clear" w:color="auto" w:fill="FFF4C9" w:themeFill="accent5" w:themeFillTint="33"/>
      </w:tcPr>
    </w:tblStylePr>
    <w:tblStylePr w:type="neCell">
      <w:tblPr/>
      <w:tcPr>
        <w:tcBorders>
          <w:bottom w:val="single" w:sz="4" w:space="0" w:color="FFE05D" w:themeColor="accent5" w:themeTint="99"/>
        </w:tcBorders>
      </w:tcPr>
    </w:tblStylePr>
    <w:tblStylePr w:type="nwCell">
      <w:tblPr/>
      <w:tcPr>
        <w:tcBorders>
          <w:bottom w:val="single" w:sz="4" w:space="0" w:color="FFE05D" w:themeColor="accent5" w:themeTint="99"/>
        </w:tcBorders>
      </w:tcPr>
    </w:tblStylePr>
    <w:tblStylePr w:type="seCell">
      <w:tblPr/>
      <w:tcPr>
        <w:tcBorders>
          <w:top w:val="single" w:sz="4" w:space="0" w:color="FFE05D" w:themeColor="accent5" w:themeTint="99"/>
        </w:tcBorders>
      </w:tcPr>
    </w:tblStylePr>
    <w:tblStylePr w:type="swCell">
      <w:tblPr/>
      <w:tcPr>
        <w:tcBorders>
          <w:top w:val="single" w:sz="4" w:space="0" w:color="FFE05D" w:themeColor="accent5" w:themeTint="99"/>
        </w:tcBorders>
      </w:tcPr>
    </w:tblStylePr>
  </w:style>
  <w:style w:type="character" w:customStyle="1" w:styleId="NoSpacingChar">
    <w:name w:val="No Spacing Char"/>
    <w:basedOn w:val="DefaultParagraphFont"/>
    <w:link w:val="NoSpacing"/>
    <w:uiPriority w:val="1"/>
    <w:rsid w:val="004633E9"/>
    <w:rPr>
      <w:color w:val="585858" w:themeColor="text1"/>
      <w:sz w:val="20"/>
    </w:rPr>
  </w:style>
  <w:style w:type="paragraph" w:customStyle="1" w:styleId="intro">
    <w:name w:val="intro"/>
    <w:basedOn w:val="Normal"/>
    <w:qFormat/>
    <w:rsid w:val="00B775DF"/>
    <w:rPr>
      <w:b/>
      <w:color w:val="004EB6" w:themeColor="accent1"/>
      <w:sz w:val="28"/>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5F0501"/>
    <w:pPr>
      <w:spacing w:after="200" w:line="240" w:lineRule="auto"/>
    </w:pPr>
    <w:rPr>
      <w:b/>
      <w:iCs/>
      <w:caps/>
      <w:color w:val="9A9A9A" w:themeColor="text1" w:themeTint="99"/>
      <w:sz w:val="16"/>
      <w:szCs w:val="18"/>
    </w:rPr>
  </w:style>
  <w:style w:type="paragraph" w:styleId="Quote">
    <w:name w:val="Quote"/>
    <w:basedOn w:val="Normal"/>
    <w:next w:val="Normal"/>
    <w:link w:val="QuoteChar"/>
    <w:uiPriority w:val="29"/>
    <w:qFormat/>
    <w:rsid w:val="005A6B0D"/>
    <w:pPr>
      <w:spacing w:line="240" w:lineRule="auto"/>
    </w:pPr>
    <w:rPr>
      <w:rFonts w:ascii="Veneer" w:hAnsi="Veneer"/>
      <w:color w:val="8C84B9" w:themeColor="accent6"/>
      <w:sz w:val="48"/>
      <w:szCs w:val="48"/>
    </w:rPr>
  </w:style>
  <w:style w:type="paragraph" w:styleId="TOC1">
    <w:name w:val="toc 1"/>
    <w:basedOn w:val="Normal"/>
    <w:next w:val="Normal"/>
    <w:autoRedefine/>
    <w:uiPriority w:val="39"/>
    <w:unhideWhenUsed/>
    <w:rsid w:val="00D97342"/>
    <w:pPr>
      <w:pBdr>
        <w:top w:val="single" w:sz="4" w:space="1" w:color="98D7F0" w:themeColor="accent2"/>
      </w:pBdr>
      <w:tabs>
        <w:tab w:val="left" w:pos="1220"/>
        <w:tab w:val="right" w:pos="7360"/>
      </w:tabs>
      <w:spacing w:after="100"/>
    </w:pPr>
    <w:rPr>
      <w:b/>
      <w:noProof/>
      <w:color w:val="41B5E3"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A6B0D"/>
    <w:rPr>
      <w:rFonts w:ascii="Veneer" w:hAnsi="Veneer"/>
      <w:color w:val="8C84B9" w:themeColor="accent6"/>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1BFF9E"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1BFF9E" w:themeColor="accent4" w:themeTint="99"/>
      <w:sz w:val="28"/>
      <w:szCs w:val="28"/>
    </w:rPr>
  </w:style>
  <w:style w:type="paragraph" w:customStyle="1" w:styleId="Sidebartitles">
    <w:name w:val="Sidebar titles"/>
    <w:basedOn w:val="Normal"/>
    <w:link w:val="SidebartitlesChar"/>
    <w:qFormat/>
    <w:rsid w:val="005A6B0D"/>
    <w:pPr>
      <w:spacing w:line="480" w:lineRule="exact"/>
    </w:pPr>
    <w:rPr>
      <w:rFonts w:ascii="Veneer" w:hAnsi="Veneer"/>
      <w:color w:val="FFFFFF" w:themeColor="background1"/>
      <w:sz w:val="32"/>
      <w:szCs w:val="32"/>
    </w:rPr>
  </w:style>
  <w:style w:type="character" w:customStyle="1" w:styleId="SidebartitlesChar">
    <w:name w:val="Sidebar titles Char"/>
    <w:basedOn w:val="DefaultParagraphFont"/>
    <w:link w:val="Sidebartitles"/>
    <w:rsid w:val="005A6B0D"/>
    <w:rPr>
      <w:rFonts w:ascii="Veneer" w:hAnsi="Veneer"/>
      <w:color w:val="FFFFFF" w:themeColor="background1"/>
      <w:sz w:val="32"/>
      <w:szCs w:val="32"/>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C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C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C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C300" w:themeFill="accent5"/>
      </w:tcPr>
    </w:tblStylePr>
    <w:tblStylePr w:type="band1Vert">
      <w:tblPr/>
      <w:tcPr>
        <w:shd w:val="clear" w:color="auto" w:fill="FFEA93" w:themeFill="accent5" w:themeFillTint="66"/>
      </w:tcPr>
    </w:tblStylePr>
    <w:tblStylePr w:type="band1Horz">
      <w:tblPr/>
      <w:tcPr>
        <w:shd w:val="clear" w:color="auto" w:fill="FFEA93"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D7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D7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D7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D7F0" w:themeFill="accent2"/>
      </w:tcPr>
    </w:tblStylePr>
    <w:tblStylePr w:type="band1Vert">
      <w:tblPr/>
      <w:tcPr>
        <w:shd w:val="clear" w:color="auto" w:fill="D5EEF9" w:themeFill="accent2" w:themeFillTint="66"/>
      </w:tcPr>
    </w:tblStylePr>
    <w:tblStylePr w:type="band1Horz">
      <w:tblPr/>
      <w:tcPr>
        <w:shd w:val="clear" w:color="auto" w:fill="D5EEF9"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F0C300" w:themeColor="accent5"/>
        <w:left w:val="single" w:sz="4" w:space="0" w:color="F0C300" w:themeColor="accent5"/>
        <w:bottom w:val="single" w:sz="4" w:space="0" w:color="F0C300" w:themeColor="accent5"/>
        <w:right w:val="single" w:sz="4" w:space="0" w:color="F0C300" w:themeColor="accent5"/>
      </w:tblBorders>
    </w:tblPr>
    <w:tblStylePr w:type="firstRow">
      <w:rPr>
        <w:b/>
        <w:bCs/>
        <w:color w:val="FFFFFF" w:themeColor="background1"/>
      </w:rPr>
      <w:tblPr/>
      <w:tcPr>
        <w:shd w:val="clear" w:color="auto" w:fill="F0C300" w:themeFill="accent5"/>
      </w:tcPr>
    </w:tblStylePr>
    <w:tblStylePr w:type="lastRow">
      <w:rPr>
        <w:b/>
        <w:bCs/>
      </w:rPr>
      <w:tblPr/>
      <w:tcPr>
        <w:tcBorders>
          <w:top w:val="double" w:sz="4" w:space="0" w:color="F0C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C300" w:themeColor="accent5"/>
          <w:right w:val="single" w:sz="4" w:space="0" w:color="F0C300" w:themeColor="accent5"/>
        </w:tcBorders>
      </w:tcPr>
    </w:tblStylePr>
    <w:tblStylePr w:type="band1Horz">
      <w:tblPr/>
      <w:tcPr>
        <w:tcBorders>
          <w:top w:val="single" w:sz="4" w:space="0" w:color="F0C300" w:themeColor="accent5"/>
          <w:bottom w:val="single" w:sz="4" w:space="0" w:color="F0C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C300" w:themeColor="accent5"/>
          <w:left w:val="nil"/>
        </w:tcBorders>
      </w:tcPr>
    </w:tblStylePr>
    <w:tblStylePr w:type="swCell">
      <w:tblPr/>
      <w:tcPr>
        <w:tcBorders>
          <w:top w:val="double" w:sz="4" w:space="0" w:color="F0C300"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B6" w:themeFill="accent1"/>
      </w:tcPr>
    </w:tblStylePr>
    <w:tblStylePr w:type="band1Vert">
      <w:tblPr/>
      <w:tcPr>
        <w:shd w:val="clear" w:color="auto" w:fill="7BB3FF" w:themeFill="accent1" w:themeFillTint="66"/>
      </w:tcPr>
    </w:tblStylePr>
    <w:tblStylePr w:type="band1Horz">
      <w:tblPr/>
      <w:tcPr>
        <w:shd w:val="clear" w:color="auto" w:fill="7BB3FF"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color w:val="FFFFFF" w:themeColor="background1"/>
      </w:rPr>
      <w:tblPr/>
      <w:tcPr>
        <w:tcBorders>
          <w:top w:val="single" w:sz="4" w:space="0" w:color="004EB6" w:themeColor="accent1"/>
          <w:left w:val="single" w:sz="4" w:space="0" w:color="004EB6" w:themeColor="accent1"/>
          <w:bottom w:val="single" w:sz="4" w:space="0" w:color="004EB6" w:themeColor="accent1"/>
          <w:right w:val="single" w:sz="4" w:space="0" w:color="004EB6" w:themeColor="accent1"/>
          <w:insideH w:val="nil"/>
          <w:insideV w:val="nil"/>
        </w:tcBorders>
        <w:shd w:val="clear" w:color="auto" w:fill="004EB6" w:themeFill="accent1"/>
      </w:tcPr>
    </w:tblStylePr>
    <w:tblStylePr w:type="lastRow">
      <w:rPr>
        <w:b/>
        <w:bCs/>
      </w:rPr>
      <w:tblPr/>
      <w:tcPr>
        <w:tcBorders>
          <w:top w:val="double" w:sz="4" w:space="0" w:color="004EB6" w:themeColor="accent1"/>
        </w:tcBorders>
      </w:tcPr>
    </w:tblStylePr>
    <w:tblStylePr w:type="firstCol">
      <w:rPr>
        <w:b/>
        <w:bCs/>
      </w:rPr>
    </w:tblStylePr>
    <w:tblStylePr w:type="lastCol">
      <w:rPr>
        <w:b/>
        <w:bCs/>
      </w:rPr>
    </w:tblStylePr>
    <w:tblStylePr w:type="band1Vert">
      <w:tblPr/>
      <w:tcPr>
        <w:shd w:val="clear" w:color="auto" w:fill="BDD9FF" w:themeFill="accent1" w:themeFillTint="33"/>
      </w:tcPr>
    </w:tblStylePr>
    <w:tblStylePr w:type="band1Horz">
      <w:tblPr/>
      <w:tcPr>
        <w:shd w:val="clear" w:color="auto" w:fill="BDD9FF"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1BFF9E" w:themeColor="accent4" w:themeTint="99"/>
        <w:left w:val="single" w:sz="4" w:space="0" w:color="1BFF9E" w:themeColor="accent4" w:themeTint="99"/>
        <w:bottom w:val="single" w:sz="4" w:space="0" w:color="1BFF9E" w:themeColor="accent4" w:themeTint="99"/>
        <w:right w:val="single" w:sz="4" w:space="0" w:color="1BFF9E" w:themeColor="accent4" w:themeTint="99"/>
        <w:insideH w:val="single" w:sz="4" w:space="0" w:color="1BFF9E" w:themeColor="accent4" w:themeTint="99"/>
        <w:insideV w:val="single" w:sz="4" w:space="0" w:color="1BFF9E" w:themeColor="accent4" w:themeTint="99"/>
      </w:tblBorders>
    </w:tblPr>
    <w:tblStylePr w:type="firstRow">
      <w:rPr>
        <w:b/>
        <w:bCs/>
        <w:color w:val="FFFFFF" w:themeColor="background1"/>
      </w:rPr>
      <w:tblPr/>
      <w:tcPr>
        <w:tcBorders>
          <w:top w:val="single" w:sz="4" w:space="0" w:color="00824B" w:themeColor="accent4"/>
          <w:left w:val="single" w:sz="4" w:space="0" w:color="00824B" w:themeColor="accent4"/>
          <w:bottom w:val="single" w:sz="4" w:space="0" w:color="00824B" w:themeColor="accent4"/>
          <w:right w:val="single" w:sz="4" w:space="0" w:color="00824B" w:themeColor="accent4"/>
          <w:insideH w:val="nil"/>
          <w:insideV w:val="nil"/>
        </w:tcBorders>
        <w:shd w:val="clear" w:color="auto" w:fill="00824B" w:themeFill="accent4"/>
      </w:tcPr>
    </w:tblStylePr>
    <w:tblStylePr w:type="lastRow">
      <w:rPr>
        <w:b/>
        <w:bCs/>
      </w:rPr>
      <w:tblPr/>
      <w:tcPr>
        <w:tcBorders>
          <w:top w:val="double" w:sz="4" w:space="0" w:color="00824B" w:themeColor="accent4"/>
        </w:tcBorders>
      </w:tcPr>
    </w:tblStylePr>
    <w:tblStylePr w:type="firstCol">
      <w:rPr>
        <w:b/>
        <w:bCs/>
      </w:rPr>
    </w:tblStylePr>
    <w:tblStylePr w:type="lastCol">
      <w:rPr>
        <w:b/>
        <w:bCs/>
      </w:rPr>
    </w:tblStylePr>
    <w:tblStylePr w:type="band1Vert">
      <w:tblPr/>
      <w:tcPr>
        <w:shd w:val="clear" w:color="auto" w:fill="B3FFDE" w:themeFill="accent4" w:themeFillTint="33"/>
      </w:tcPr>
    </w:tblStylePr>
    <w:tblStylePr w:type="band1Horz">
      <w:tblPr/>
      <w:tcPr>
        <w:shd w:val="clear" w:color="auto" w:fill="B3FFDE"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C1E6F6" w:themeColor="accent2" w:themeTint="99"/>
        <w:left w:val="single" w:sz="4" w:space="0" w:color="C1E6F6" w:themeColor="accent2" w:themeTint="99"/>
        <w:bottom w:val="single" w:sz="4" w:space="0" w:color="C1E6F6" w:themeColor="accent2" w:themeTint="99"/>
        <w:right w:val="single" w:sz="4" w:space="0" w:color="C1E6F6" w:themeColor="accent2" w:themeTint="99"/>
        <w:insideH w:val="single" w:sz="4" w:space="0" w:color="C1E6F6" w:themeColor="accent2" w:themeTint="99"/>
        <w:insideV w:val="single" w:sz="4" w:space="0" w:color="C1E6F6" w:themeColor="accent2" w:themeTint="99"/>
      </w:tblBorders>
    </w:tblPr>
    <w:tblStylePr w:type="firstRow">
      <w:rPr>
        <w:b/>
        <w:bCs/>
        <w:color w:val="FFFFFF" w:themeColor="background1"/>
      </w:rPr>
      <w:tblPr/>
      <w:tcPr>
        <w:tcBorders>
          <w:top w:val="single" w:sz="4" w:space="0" w:color="98D7F0" w:themeColor="accent2"/>
          <w:left w:val="single" w:sz="4" w:space="0" w:color="98D7F0" w:themeColor="accent2"/>
          <w:bottom w:val="single" w:sz="4" w:space="0" w:color="98D7F0" w:themeColor="accent2"/>
          <w:right w:val="single" w:sz="4" w:space="0" w:color="98D7F0" w:themeColor="accent2"/>
          <w:insideH w:val="nil"/>
          <w:insideV w:val="nil"/>
        </w:tcBorders>
        <w:shd w:val="clear" w:color="auto" w:fill="98D7F0" w:themeFill="accent2"/>
      </w:tcPr>
    </w:tblStylePr>
    <w:tblStylePr w:type="lastRow">
      <w:rPr>
        <w:b/>
        <w:bCs/>
      </w:rPr>
      <w:tblPr/>
      <w:tcPr>
        <w:tcBorders>
          <w:top w:val="double" w:sz="4" w:space="0" w:color="98D7F0" w:themeColor="accent2"/>
        </w:tcBorders>
      </w:tc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F8F561" w:themeColor="accent3" w:themeTint="99"/>
        <w:left w:val="single" w:sz="4" w:space="0" w:color="F8F561" w:themeColor="accent3" w:themeTint="99"/>
        <w:bottom w:val="single" w:sz="4" w:space="0" w:color="F8F561" w:themeColor="accent3" w:themeTint="99"/>
        <w:right w:val="single" w:sz="4" w:space="0" w:color="F8F561" w:themeColor="accent3" w:themeTint="99"/>
        <w:insideH w:val="single" w:sz="4" w:space="0" w:color="F8F561" w:themeColor="accent3" w:themeTint="99"/>
        <w:insideV w:val="single" w:sz="4" w:space="0" w:color="F8F561" w:themeColor="accent3" w:themeTint="99"/>
      </w:tblBorders>
    </w:tblPr>
    <w:tblStylePr w:type="firstRow">
      <w:rPr>
        <w:b/>
        <w:bCs/>
        <w:color w:val="FFFFFF" w:themeColor="background1"/>
      </w:rPr>
      <w:tblPr/>
      <w:tcPr>
        <w:tcBorders>
          <w:top w:val="single" w:sz="4" w:space="0" w:color="E1DE0A" w:themeColor="accent3"/>
          <w:left w:val="single" w:sz="4" w:space="0" w:color="E1DE0A" w:themeColor="accent3"/>
          <w:bottom w:val="single" w:sz="4" w:space="0" w:color="E1DE0A" w:themeColor="accent3"/>
          <w:right w:val="single" w:sz="4" w:space="0" w:color="E1DE0A" w:themeColor="accent3"/>
          <w:insideH w:val="nil"/>
          <w:insideV w:val="nil"/>
        </w:tcBorders>
        <w:shd w:val="clear" w:color="auto" w:fill="E1DE0A" w:themeFill="accent3"/>
      </w:tcPr>
    </w:tblStylePr>
    <w:tblStylePr w:type="lastRow">
      <w:rPr>
        <w:b/>
        <w:bCs/>
      </w:rPr>
      <w:tblPr/>
      <w:tcPr>
        <w:tcBorders>
          <w:top w:val="double" w:sz="4" w:space="0" w:color="E1DE0A" w:themeColor="accent3"/>
        </w:tcBorders>
      </w:tcPr>
    </w:tblStylePr>
    <w:tblStylePr w:type="firstCol">
      <w:rPr>
        <w:b/>
        <w:bCs/>
      </w:rPr>
    </w:tblStylePr>
    <w:tblStylePr w:type="lastCol">
      <w:rPr>
        <w:b/>
        <w:bCs/>
      </w:rPr>
    </w:tblStylePr>
    <w:tblStylePr w:type="band1Vert">
      <w:tblPr/>
      <w:tcPr>
        <w:shd w:val="clear" w:color="auto" w:fill="FCFBCA" w:themeFill="accent3" w:themeFillTint="33"/>
      </w:tcPr>
    </w:tblStylePr>
    <w:tblStylePr w:type="band1Horz">
      <w:tblPr/>
      <w:tcPr>
        <w:shd w:val="clear" w:color="auto" w:fill="FCFBCA"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FFE05D" w:themeColor="accent5" w:themeTint="99"/>
        <w:left w:val="single" w:sz="4" w:space="0" w:color="FFE05D" w:themeColor="accent5" w:themeTint="99"/>
        <w:bottom w:val="single" w:sz="4" w:space="0" w:color="FFE05D" w:themeColor="accent5" w:themeTint="99"/>
        <w:right w:val="single" w:sz="4" w:space="0" w:color="FFE05D" w:themeColor="accent5" w:themeTint="99"/>
        <w:insideH w:val="single" w:sz="4" w:space="0" w:color="FFE05D" w:themeColor="accent5" w:themeTint="99"/>
        <w:insideV w:val="single" w:sz="4" w:space="0" w:color="FFE05D" w:themeColor="accent5" w:themeTint="99"/>
      </w:tblBorders>
    </w:tblPr>
    <w:tblStylePr w:type="firstRow">
      <w:rPr>
        <w:b/>
        <w:bCs/>
        <w:color w:val="FFFFFF" w:themeColor="background1"/>
      </w:rPr>
      <w:tblPr/>
      <w:tcPr>
        <w:tcBorders>
          <w:top w:val="single" w:sz="4" w:space="0" w:color="F0C300" w:themeColor="accent5"/>
          <w:left w:val="single" w:sz="4" w:space="0" w:color="F0C300" w:themeColor="accent5"/>
          <w:bottom w:val="single" w:sz="4" w:space="0" w:color="F0C300" w:themeColor="accent5"/>
          <w:right w:val="single" w:sz="4" w:space="0" w:color="F0C300" w:themeColor="accent5"/>
          <w:insideH w:val="nil"/>
          <w:insideV w:val="nil"/>
        </w:tcBorders>
        <w:shd w:val="clear" w:color="auto" w:fill="F0C300" w:themeFill="accent5"/>
      </w:tcPr>
    </w:tblStylePr>
    <w:tblStylePr w:type="lastRow">
      <w:rPr>
        <w:b/>
        <w:bCs/>
      </w:rPr>
      <w:tblPr/>
      <w:tcPr>
        <w:tcBorders>
          <w:top w:val="double" w:sz="4" w:space="0" w:color="F0C300" w:themeColor="accent5"/>
        </w:tcBorders>
      </w:tcPr>
    </w:tblStylePr>
    <w:tblStylePr w:type="firstCol">
      <w:rPr>
        <w:b/>
        <w:bCs/>
      </w:rPr>
    </w:tblStylePr>
    <w:tblStylePr w:type="lastCol">
      <w:rPr>
        <w:b/>
        <w:bCs/>
      </w:rPr>
    </w:tblStylePr>
    <w:tblStylePr w:type="band1Vert">
      <w:tblPr/>
      <w:tcPr>
        <w:shd w:val="clear" w:color="auto" w:fill="FFF4C9" w:themeFill="accent5" w:themeFillTint="33"/>
      </w:tcPr>
    </w:tblStylePr>
    <w:tblStylePr w:type="band1Horz">
      <w:tblPr/>
      <w:tcPr>
        <w:shd w:val="clear" w:color="auto" w:fill="FFF4C9"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DE0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DE0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DE0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DE0A" w:themeFill="accent3"/>
      </w:tcPr>
    </w:tblStylePr>
    <w:tblStylePr w:type="band1Vert">
      <w:tblPr/>
      <w:tcPr>
        <w:shd w:val="clear" w:color="auto" w:fill="FAF895" w:themeFill="accent3" w:themeFillTint="66"/>
      </w:tcPr>
    </w:tblStylePr>
    <w:tblStylePr w:type="band1Horz">
      <w:tblPr/>
      <w:tcPr>
        <w:shd w:val="clear" w:color="auto" w:fill="FAF895"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41B5E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D7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D7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D7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D7F0" w:themeColor="accent2"/>
        </w:tcBorders>
        <w:shd w:val="clear" w:color="auto" w:fill="FFFFFF" w:themeFill="background1"/>
      </w:tcPr>
    </w:tblStylePr>
    <w:tblStylePr w:type="band1Vert">
      <w:tblPr/>
      <w:tcPr>
        <w:shd w:val="clear" w:color="auto" w:fill="EAF6FC" w:themeFill="accent2" w:themeFillTint="33"/>
      </w:tcPr>
    </w:tblStylePr>
    <w:tblStylePr w:type="band1Horz">
      <w:tblPr/>
      <w:tcPr>
        <w:shd w:val="clear" w:color="auto" w:fill="EA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C1E6F6" w:themeColor="accent2" w:themeTint="99"/>
        <w:bottom w:val="single" w:sz="4" w:space="0" w:color="C1E6F6" w:themeColor="accent2" w:themeTint="99"/>
        <w:insideH w:val="single" w:sz="4" w:space="0" w:color="C1E6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6FC" w:themeFill="accent2" w:themeFillTint="33"/>
      </w:tcPr>
    </w:tblStylePr>
    <w:tblStylePr w:type="band1Horz">
      <w:tblPr/>
      <w:tcPr>
        <w:shd w:val="clear" w:color="auto" w:fill="EAF6FC"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PlanInternationalTableDefault">
    <w:name w:val="Plan International Table (Default)"/>
    <w:basedOn w:val="TableNormal"/>
    <w:uiPriority w:val="99"/>
    <w:rsid w:val="00DC23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Autospacing="0" w:afterLines="0" w:afterAutospacing="0" w:line="240" w:lineRule="auto"/>
      </w:pPr>
      <w:rPr>
        <w:rFonts w:asciiTheme="minorHAnsi" w:hAnsiTheme="minorHAnsi"/>
        <w:b/>
        <w:caps/>
        <w:smallCaps w:val="0"/>
        <w:color w:val="FFFFFF" w:themeColor="background1"/>
        <w:spacing w:val="0"/>
        <w:sz w:val="24"/>
      </w:rPr>
      <w:tblPr/>
      <w:tcPr>
        <w:tcBorders>
          <w:top w:val="nil"/>
          <w:left w:val="nil"/>
          <w:bottom w:val="single" w:sz="24" w:space="0" w:color="FFFFFF" w:themeColor="background1"/>
          <w:right w:val="nil"/>
          <w:insideH w:val="nil"/>
          <w:insideV w:val="nil"/>
          <w:tl2br w:val="nil"/>
          <w:tr2bl w:val="nil"/>
        </w:tcBorders>
        <w:shd w:val="clear" w:color="auto" w:fill="3A8EFF" w:themeFill="accent1" w:themeFillTint="99"/>
      </w:tcPr>
    </w:tblStylePr>
    <w:tblStylePr w:type="firstCol">
      <w:rPr>
        <w:rFonts w:asciiTheme="minorHAnsi" w:hAnsiTheme="minorHAnsi"/>
        <w:b/>
        <w:caps/>
        <w:smallCaps w:val="0"/>
        <w:color w:val="FFFFFF" w:themeColor="background1"/>
        <w:sz w:val="24"/>
      </w:rPr>
      <w:tblPr/>
      <w:tcPr>
        <w:tcBorders>
          <w:top w:val="nil"/>
          <w:left w:val="nil"/>
          <w:bottom w:val="nil"/>
          <w:right w:val="single" w:sz="24" w:space="0" w:color="FFFFFF" w:themeColor="background1"/>
          <w:insideH w:val="nil"/>
          <w:insideV w:val="nil"/>
          <w:tl2br w:val="nil"/>
          <w:tr2bl w:val="nil"/>
        </w:tcBorders>
        <w:shd w:val="clear" w:color="auto" w:fill="3A8EFF" w:themeFill="accent1" w:themeFillTint="99"/>
      </w:tcPr>
    </w:tblStylePr>
    <w:tblStylePr w:type="band2Vert">
      <w:tblPr/>
      <w:tcPr>
        <w:shd w:val="clear" w:color="auto" w:fill="C1E6F6" w:themeFill="accent2" w:themeFillTint="99"/>
      </w:tcPr>
    </w:tblStylePr>
    <w:tblStylePr w:type="band1Horz">
      <w:tblPr/>
      <w:tcPr>
        <w:shd w:val="clear" w:color="auto" w:fill="D5EEF9" w:themeFill="accent2" w:themeFillTint="66"/>
      </w:tcPr>
    </w:tblStylePr>
    <w:tblStylePr w:type="band2Horz">
      <w:tblPr/>
      <w:tcPr>
        <w:shd w:val="clear" w:color="auto" w:fill="C1E6F6" w:themeFill="accent2" w:themeFillTint="99"/>
      </w:tcPr>
    </w:tblStylePr>
  </w:style>
  <w:style w:type="table" w:customStyle="1" w:styleId="GridTable3-Accent11">
    <w:name w:val="Grid Table 3 - Accent 11"/>
    <w:basedOn w:val="TableNormal"/>
    <w:uiPriority w:val="48"/>
    <w:rsid w:val="00DC2334"/>
    <w:pPr>
      <w:spacing w:after="0" w:line="240" w:lineRule="auto"/>
    </w:pPr>
    <w:tblPr>
      <w:tblStyleRowBandSize w:val="1"/>
      <w:tblStyleColBandSize w:val="1"/>
      <w:tblBorders>
        <w:top w:val="single" w:sz="4" w:space="0" w:color="3A8EFF" w:themeColor="accent1" w:themeTint="99"/>
        <w:left w:val="single" w:sz="4" w:space="0" w:color="3A8EFF" w:themeColor="accent1" w:themeTint="99"/>
        <w:bottom w:val="single" w:sz="4" w:space="0" w:color="3A8EFF" w:themeColor="accent1" w:themeTint="99"/>
        <w:right w:val="single" w:sz="4" w:space="0" w:color="3A8EFF" w:themeColor="accent1" w:themeTint="99"/>
        <w:insideH w:val="single" w:sz="4" w:space="0" w:color="3A8EFF" w:themeColor="accent1" w:themeTint="99"/>
        <w:insideV w:val="single" w:sz="4" w:space="0" w:color="3A8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D9FF" w:themeFill="accent1" w:themeFillTint="33"/>
      </w:tcPr>
    </w:tblStylePr>
    <w:tblStylePr w:type="band1Horz">
      <w:tblPr/>
      <w:tcPr>
        <w:shd w:val="clear" w:color="auto" w:fill="BDD9FF" w:themeFill="accent1" w:themeFillTint="33"/>
      </w:tcPr>
    </w:tblStylePr>
    <w:tblStylePr w:type="neCell">
      <w:tblPr/>
      <w:tcPr>
        <w:tcBorders>
          <w:bottom w:val="single" w:sz="4" w:space="0" w:color="3A8EFF" w:themeColor="accent1" w:themeTint="99"/>
        </w:tcBorders>
      </w:tcPr>
    </w:tblStylePr>
    <w:tblStylePr w:type="nwCell">
      <w:tblPr/>
      <w:tcPr>
        <w:tcBorders>
          <w:bottom w:val="single" w:sz="4" w:space="0" w:color="3A8EFF" w:themeColor="accent1" w:themeTint="99"/>
        </w:tcBorders>
      </w:tcPr>
    </w:tblStylePr>
    <w:tblStylePr w:type="seCell">
      <w:tblPr/>
      <w:tcPr>
        <w:tcBorders>
          <w:top w:val="single" w:sz="4" w:space="0" w:color="3A8EFF" w:themeColor="accent1" w:themeTint="99"/>
        </w:tcBorders>
      </w:tcPr>
    </w:tblStylePr>
    <w:tblStylePr w:type="swCell">
      <w:tblPr/>
      <w:tcPr>
        <w:tcBorders>
          <w:top w:val="single" w:sz="4" w:space="0" w:color="3A8EFF" w:themeColor="accent1" w:themeTint="99"/>
        </w:tcBorders>
      </w:tcPr>
    </w:tblStylePr>
  </w:style>
  <w:style w:type="paragraph" w:customStyle="1" w:styleId="uppercase">
    <w:name w:val="uppercase"/>
    <w:basedOn w:val="Normal"/>
    <w:qFormat/>
    <w:rsid w:val="00DC2334"/>
    <w:pPr>
      <w:spacing w:after="0" w:line="240" w:lineRule="auto"/>
    </w:pPr>
    <w:rPr>
      <w:b/>
      <w:caps/>
      <w:noProof/>
      <w:sz w:val="16"/>
      <w:szCs w:val="16"/>
    </w:rPr>
  </w:style>
  <w:style w:type="character" w:styleId="PageNumber">
    <w:name w:val="page number"/>
    <w:basedOn w:val="DefaultParagraphFont"/>
    <w:rsid w:val="0083662C"/>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basedOn w:val="DefaultParagraphFont"/>
    <w:link w:val="ListParagraph"/>
    <w:uiPriority w:val="34"/>
    <w:qFormat/>
    <w:rsid w:val="00517BBB"/>
    <w:rPr>
      <w:color w:val="000000" w:themeColor="text2"/>
      <w:sz w:val="20"/>
    </w:rPr>
  </w:style>
  <w:style w:type="character" w:styleId="Strong">
    <w:name w:val="Strong"/>
    <w:basedOn w:val="DefaultParagraphFont"/>
    <w:uiPriority w:val="22"/>
    <w:qFormat/>
    <w:rsid w:val="00517BBB"/>
    <w:rPr>
      <w:b/>
      <w:bCs/>
    </w:rPr>
  </w:style>
  <w:style w:type="character" w:styleId="FollowedHyperlink">
    <w:name w:val="FollowedHyperlink"/>
    <w:basedOn w:val="DefaultParagraphFont"/>
    <w:uiPriority w:val="99"/>
    <w:unhideWhenUsed/>
    <w:rsid w:val="00517BBB"/>
    <w:rPr>
      <w:color w:val="98D7F0" w:themeColor="followedHyperlink"/>
      <w:u w:val="single"/>
    </w:rPr>
  </w:style>
  <w:style w:type="table" w:styleId="ListTable2-Accent3">
    <w:name w:val="List Table 2 Accent 3"/>
    <w:basedOn w:val="TableNormal"/>
    <w:uiPriority w:val="47"/>
    <w:rsid w:val="00517BBB"/>
    <w:pPr>
      <w:spacing w:after="0" w:line="240" w:lineRule="auto"/>
    </w:pPr>
    <w:rPr>
      <w:rFonts w:ascii="Arial" w:hAnsi="Arial"/>
      <w:sz w:val="20"/>
      <w:szCs w:val="20"/>
      <w:lang w:val="de-DE"/>
    </w:rPr>
    <w:tblPr>
      <w:tblStyleRowBandSize w:val="1"/>
      <w:tblStyleColBandSize w:val="1"/>
      <w:tblBorders>
        <w:top w:val="single" w:sz="4" w:space="0" w:color="F8F561" w:themeColor="accent3" w:themeTint="99"/>
        <w:bottom w:val="single" w:sz="4" w:space="0" w:color="F8F561" w:themeColor="accent3" w:themeTint="99"/>
        <w:insideH w:val="single" w:sz="4" w:space="0" w:color="F8F5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CA" w:themeFill="accent3" w:themeFillTint="33"/>
      </w:tcPr>
    </w:tblStylePr>
    <w:tblStylePr w:type="band1Horz">
      <w:tblPr/>
      <w:tcPr>
        <w:shd w:val="clear" w:color="auto" w:fill="FCFBCA" w:themeFill="accent3" w:themeFillTint="33"/>
      </w:tcPr>
    </w:tblStylePr>
  </w:style>
  <w:style w:type="table" w:styleId="TableGridLight">
    <w:name w:val="Grid Table Light"/>
    <w:basedOn w:val="TableNormal"/>
    <w:uiPriority w:val="40"/>
    <w:rsid w:val="00517BBB"/>
    <w:pPr>
      <w:spacing w:after="0" w:line="240" w:lineRule="auto"/>
    </w:pPr>
    <w:rPr>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17BBB"/>
    <w:rPr>
      <w:sz w:val="16"/>
      <w:szCs w:val="16"/>
    </w:rPr>
  </w:style>
  <w:style w:type="paragraph" w:styleId="CommentText">
    <w:name w:val="annotation text"/>
    <w:basedOn w:val="Normal"/>
    <w:link w:val="CommentTextChar"/>
    <w:unhideWhenUsed/>
    <w:rsid w:val="00517BBB"/>
    <w:pPr>
      <w:spacing w:line="240" w:lineRule="auto"/>
    </w:pPr>
    <w:rPr>
      <w:szCs w:val="20"/>
    </w:rPr>
  </w:style>
  <w:style w:type="character" w:customStyle="1" w:styleId="CommentTextChar">
    <w:name w:val="Comment Text Char"/>
    <w:basedOn w:val="DefaultParagraphFont"/>
    <w:link w:val="CommentText"/>
    <w:rsid w:val="00517BBB"/>
    <w:rPr>
      <w:color w:val="000000" w:themeColor="text2"/>
      <w:sz w:val="20"/>
      <w:szCs w:val="20"/>
    </w:rPr>
  </w:style>
  <w:style w:type="paragraph" w:styleId="CommentSubject">
    <w:name w:val="annotation subject"/>
    <w:basedOn w:val="CommentText"/>
    <w:next w:val="CommentText"/>
    <w:link w:val="CommentSubjectChar"/>
    <w:semiHidden/>
    <w:unhideWhenUsed/>
    <w:rsid w:val="00517BBB"/>
    <w:rPr>
      <w:b/>
      <w:bCs/>
    </w:rPr>
  </w:style>
  <w:style w:type="character" w:customStyle="1" w:styleId="CommentSubjectChar">
    <w:name w:val="Comment Subject Char"/>
    <w:basedOn w:val="CommentTextChar"/>
    <w:link w:val="CommentSubject"/>
    <w:semiHidden/>
    <w:rsid w:val="00517BBB"/>
    <w:rPr>
      <w:b/>
      <w:bCs/>
      <w:color w:val="000000" w:themeColor="text2"/>
      <w:sz w:val="20"/>
      <w:szCs w:val="20"/>
    </w:rPr>
  </w:style>
  <w:style w:type="paragraph" w:styleId="Revision">
    <w:name w:val="Revision"/>
    <w:hidden/>
    <w:semiHidden/>
    <w:rsid w:val="00517BBB"/>
    <w:pPr>
      <w:spacing w:after="0" w:line="240" w:lineRule="auto"/>
    </w:pPr>
    <w:rPr>
      <w:color w:val="000000" w:themeColor="text2"/>
      <w:sz w:val="20"/>
    </w:rPr>
  </w:style>
  <w:style w:type="table" w:styleId="GridTable3-Accent3">
    <w:name w:val="Grid Table 3 Accent 3"/>
    <w:basedOn w:val="TableNormal"/>
    <w:uiPriority w:val="48"/>
    <w:rsid w:val="00F3455A"/>
    <w:pPr>
      <w:spacing w:after="0" w:line="240" w:lineRule="auto"/>
    </w:pPr>
    <w:tblPr>
      <w:tblStyleRowBandSize w:val="1"/>
      <w:tblStyleColBandSize w:val="1"/>
      <w:tblBorders>
        <w:top w:val="single" w:sz="4" w:space="0" w:color="F8F561" w:themeColor="accent3" w:themeTint="99"/>
        <w:left w:val="single" w:sz="4" w:space="0" w:color="F8F561" w:themeColor="accent3" w:themeTint="99"/>
        <w:bottom w:val="single" w:sz="4" w:space="0" w:color="F8F561" w:themeColor="accent3" w:themeTint="99"/>
        <w:right w:val="single" w:sz="4" w:space="0" w:color="F8F561" w:themeColor="accent3" w:themeTint="99"/>
        <w:insideH w:val="single" w:sz="4" w:space="0" w:color="F8F561" w:themeColor="accent3" w:themeTint="99"/>
        <w:insideV w:val="single" w:sz="4" w:space="0" w:color="F8F5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CA" w:themeFill="accent3" w:themeFillTint="33"/>
      </w:tcPr>
    </w:tblStylePr>
    <w:tblStylePr w:type="band1Horz">
      <w:tblPr/>
      <w:tcPr>
        <w:shd w:val="clear" w:color="auto" w:fill="FCFBCA" w:themeFill="accent3" w:themeFillTint="33"/>
      </w:tcPr>
    </w:tblStylePr>
    <w:tblStylePr w:type="neCell">
      <w:tblPr/>
      <w:tcPr>
        <w:tcBorders>
          <w:bottom w:val="single" w:sz="4" w:space="0" w:color="F8F561" w:themeColor="accent3" w:themeTint="99"/>
        </w:tcBorders>
      </w:tcPr>
    </w:tblStylePr>
    <w:tblStylePr w:type="nwCell">
      <w:tblPr/>
      <w:tcPr>
        <w:tcBorders>
          <w:bottom w:val="single" w:sz="4" w:space="0" w:color="F8F561" w:themeColor="accent3" w:themeTint="99"/>
        </w:tcBorders>
      </w:tcPr>
    </w:tblStylePr>
    <w:tblStylePr w:type="seCell">
      <w:tblPr/>
      <w:tcPr>
        <w:tcBorders>
          <w:top w:val="single" w:sz="4" w:space="0" w:color="F8F561" w:themeColor="accent3" w:themeTint="99"/>
        </w:tcBorders>
      </w:tcPr>
    </w:tblStylePr>
    <w:tblStylePr w:type="swCell">
      <w:tblPr/>
      <w:tcPr>
        <w:tcBorders>
          <w:top w:val="single" w:sz="4" w:space="0" w:color="F8F561" w:themeColor="accent3" w:themeTint="99"/>
        </w:tcBorders>
      </w:tcPr>
    </w:tblStylePr>
  </w:style>
  <w:style w:type="table" w:styleId="GridTable4-Accent3">
    <w:name w:val="Grid Table 4 Accent 3"/>
    <w:basedOn w:val="TableNormal"/>
    <w:uiPriority w:val="49"/>
    <w:rsid w:val="00F3455A"/>
    <w:pPr>
      <w:spacing w:after="0" w:line="240" w:lineRule="auto"/>
    </w:pPr>
    <w:tblPr>
      <w:tblStyleRowBandSize w:val="1"/>
      <w:tblStyleColBandSize w:val="1"/>
      <w:tblBorders>
        <w:top w:val="single" w:sz="4" w:space="0" w:color="F8F561" w:themeColor="accent3" w:themeTint="99"/>
        <w:left w:val="single" w:sz="4" w:space="0" w:color="F8F561" w:themeColor="accent3" w:themeTint="99"/>
        <w:bottom w:val="single" w:sz="4" w:space="0" w:color="F8F561" w:themeColor="accent3" w:themeTint="99"/>
        <w:right w:val="single" w:sz="4" w:space="0" w:color="F8F561" w:themeColor="accent3" w:themeTint="99"/>
        <w:insideH w:val="single" w:sz="4" w:space="0" w:color="F8F561" w:themeColor="accent3" w:themeTint="99"/>
        <w:insideV w:val="single" w:sz="4" w:space="0" w:color="F8F561" w:themeColor="accent3" w:themeTint="99"/>
      </w:tblBorders>
    </w:tblPr>
    <w:tblStylePr w:type="firstRow">
      <w:rPr>
        <w:b/>
        <w:bCs/>
        <w:color w:val="FFFFFF" w:themeColor="background1"/>
      </w:rPr>
      <w:tblPr/>
      <w:tcPr>
        <w:tcBorders>
          <w:top w:val="single" w:sz="4" w:space="0" w:color="E1DE0A" w:themeColor="accent3"/>
          <w:left w:val="single" w:sz="4" w:space="0" w:color="E1DE0A" w:themeColor="accent3"/>
          <w:bottom w:val="single" w:sz="4" w:space="0" w:color="E1DE0A" w:themeColor="accent3"/>
          <w:right w:val="single" w:sz="4" w:space="0" w:color="E1DE0A" w:themeColor="accent3"/>
          <w:insideH w:val="nil"/>
          <w:insideV w:val="nil"/>
        </w:tcBorders>
        <w:shd w:val="clear" w:color="auto" w:fill="E1DE0A" w:themeFill="accent3"/>
      </w:tcPr>
    </w:tblStylePr>
    <w:tblStylePr w:type="lastRow">
      <w:rPr>
        <w:b/>
        <w:bCs/>
      </w:rPr>
      <w:tblPr/>
      <w:tcPr>
        <w:tcBorders>
          <w:top w:val="double" w:sz="4" w:space="0" w:color="E1DE0A" w:themeColor="accent3"/>
        </w:tcBorders>
      </w:tcPr>
    </w:tblStylePr>
    <w:tblStylePr w:type="firstCol">
      <w:rPr>
        <w:b/>
        <w:bCs/>
      </w:rPr>
    </w:tblStylePr>
    <w:tblStylePr w:type="lastCol">
      <w:rPr>
        <w:b/>
        <w:bCs/>
      </w:rPr>
    </w:tblStylePr>
    <w:tblStylePr w:type="band1Vert">
      <w:tblPr/>
      <w:tcPr>
        <w:shd w:val="clear" w:color="auto" w:fill="FCFBCA" w:themeFill="accent3" w:themeFillTint="33"/>
      </w:tcPr>
    </w:tblStylePr>
    <w:tblStylePr w:type="band1Horz">
      <w:tblPr/>
      <w:tcPr>
        <w:shd w:val="clear" w:color="auto" w:fill="FCFBCA" w:themeFill="accent3" w:themeFillTint="33"/>
      </w:tcPr>
    </w:tblStylePr>
  </w:style>
  <w:style w:type="table" w:styleId="PlainTable2">
    <w:name w:val="Plain Table 2"/>
    <w:basedOn w:val="TableNormal"/>
    <w:rsid w:val="00F3455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character" w:customStyle="1" w:styleId="UnresolvedMention1">
    <w:name w:val="Unresolved Mention1"/>
    <w:basedOn w:val="DefaultParagraphFont"/>
    <w:uiPriority w:val="99"/>
    <w:semiHidden/>
    <w:unhideWhenUsed/>
    <w:rsid w:val="00F81EEB"/>
    <w:rPr>
      <w:color w:val="808080"/>
      <w:shd w:val="clear" w:color="auto" w:fill="E6E6E6"/>
    </w:rPr>
  </w:style>
  <w:style w:type="character" w:customStyle="1" w:styleId="pi-fontsize-2">
    <w:name w:val="pi-fontsize-2"/>
    <w:basedOn w:val="DefaultParagraphFont"/>
    <w:rsid w:val="00FF4C3C"/>
  </w:style>
  <w:style w:type="paragraph" w:styleId="NormalWeb">
    <w:name w:val="Normal (Web)"/>
    <w:basedOn w:val="Normal"/>
    <w:uiPriority w:val="99"/>
    <w:semiHidden/>
    <w:unhideWhenUsed/>
    <w:rsid w:val="0054529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customStyle="1" w:styleId="PlainTable21">
    <w:name w:val="Plain Table 21"/>
    <w:basedOn w:val="TableNormal"/>
    <w:rsid w:val="002925EB"/>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86484515">
      <w:bodyDiv w:val="1"/>
      <w:marLeft w:val="0"/>
      <w:marRight w:val="0"/>
      <w:marTop w:val="0"/>
      <w:marBottom w:val="0"/>
      <w:divBdr>
        <w:top w:val="none" w:sz="0" w:space="0" w:color="auto"/>
        <w:left w:val="none" w:sz="0" w:space="0" w:color="auto"/>
        <w:bottom w:val="none" w:sz="0" w:space="0" w:color="auto"/>
        <w:right w:val="none" w:sz="0" w:space="0" w:color="auto"/>
      </w:divBdr>
    </w:div>
    <w:div w:id="746801187">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919558751">
      <w:bodyDiv w:val="1"/>
      <w:marLeft w:val="0"/>
      <w:marRight w:val="0"/>
      <w:marTop w:val="0"/>
      <w:marBottom w:val="0"/>
      <w:divBdr>
        <w:top w:val="none" w:sz="0" w:space="0" w:color="auto"/>
        <w:left w:val="none" w:sz="0" w:space="0" w:color="auto"/>
        <w:bottom w:val="none" w:sz="0" w:space="0" w:color="auto"/>
        <w:right w:val="none" w:sz="0" w:space="0" w:color="auto"/>
      </w:divBdr>
    </w:div>
    <w:div w:id="995108838">
      <w:bodyDiv w:val="1"/>
      <w:marLeft w:val="0"/>
      <w:marRight w:val="0"/>
      <w:marTop w:val="0"/>
      <w:marBottom w:val="0"/>
      <w:divBdr>
        <w:top w:val="none" w:sz="0" w:space="0" w:color="auto"/>
        <w:left w:val="none" w:sz="0" w:space="0" w:color="auto"/>
        <w:bottom w:val="none" w:sz="0" w:space="0" w:color="auto"/>
        <w:right w:val="none" w:sz="0" w:space="0" w:color="auto"/>
      </w:divBdr>
    </w:div>
    <w:div w:id="1119449600">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32905">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09632095">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872985565">
      <w:bodyDiv w:val="1"/>
      <w:marLeft w:val="0"/>
      <w:marRight w:val="0"/>
      <w:marTop w:val="0"/>
      <w:marBottom w:val="0"/>
      <w:divBdr>
        <w:top w:val="none" w:sz="0" w:space="0" w:color="auto"/>
        <w:left w:val="none" w:sz="0" w:space="0" w:color="auto"/>
        <w:bottom w:val="none" w:sz="0" w:space="0" w:color="auto"/>
        <w:right w:val="none" w:sz="0" w:space="0" w:color="auto"/>
      </w:divBdr>
    </w:div>
    <w:div w:id="1891500876">
      <w:bodyDiv w:val="1"/>
      <w:marLeft w:val="0"/>
      <w:marRight w:val="0"/>
      <w:marTop w:val="0"/>
      <w:marBottom w:val="0"/>
      <w:divBdr>
        <w:top w:val="none" w:sz="0" w:space="0" w:color="auto"/>
        <w:left w:val="none" w:sz="0" w:space="0" w:color="auto"/>
        <w:bottom w:val="none" w:sz="0" w:space="0" w:color="auto"/>
        <w:right w:val="none" w:sz="0" w:space="0" w:color="auto"/>
      </w:divBdr>
    </w:div>
    <w:div w:id="20363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bd.consultant.hiring@plan-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shlee\AppData\Local\Packages\Microsoft.MicrosoftEdge_8wekyb3d8bbwe\TempState\Downloads\GLO-Document_1Col_NoCover-Template-Final_IO-Eng-sept15%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lanInternational">
  <a:themeElements>
    <a:clrScheme name="Plan International">
      <a:dk1>
        <a:srgbClr val="585858"/>
      </a:dk1>
      <a:lt1>
        <a:sysClr val="window" lastClr="FFFFFF"/>
      </a:lt1>
      <a:dk2>
        <a:srgbClr val="000000"/>
      </a:dk2>
      <a:lt2>
        <a:srgbClr val="E6E6E4"/>
      </a:lt2>
      <a:accent1>
        <a:srgbClr val="004EB6"/>
      </a:accent1>
      <a:accent2>
        <a:srgbClr val="98D7F0"/>
      </a:accent2>
      <a:accent3>
        <a:srgbClr val="E1DE0A"/>
      </a:accent3>
      <a:accent4>
        <a:srgbClr val="00824B"/>
      </a:accent4>
      <a:accent5>
        <a:srgbClr val="F0C300"/>
      </a:accent5>
      <a:accent6>
        <a:srgbClr val="8C84B9"/>
      </a:accent6>
      <a:hlink>
        <a:srgbClr val="004EB6"/>
      </a:hlink>
      <a:folHlink>
        <a:srgbClr val="98D7F0"/>
      </a:folHlink>
    </a:clrScheme>
    <a:fontScheme name="Plan International">
      <a:majorFont>
        <a:latin typeface="Arial"/>
        <a:ea typeface=""/>
        <a:cs typeface=""/>
      </a:majorFont>
      <a:minorFont>
        <a:latin typeface="Arial"/>
        <a:ea typeface=""/>
        <a:cs typeface=""/>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BBBD5DC351464385FABA515C35A1F7" ma:contentTypeVersion="1438" ma:contentTypeDescription="Create a new document." ma:contentTypeScope="" ma:versionID="26a9e0328c6e9081c9fef9d1f5eaab69">
  <xsd:schema xmlns:xsd="http://www.w3.org/2001/XMLSchema" xmlns:xs="http://www.w3.org/2001/XMLSchema" xmlns:p="http://schemas.microsoft.com/office/2006/metadata/properties" xmlns:ns2="3874b9a5-07af-4abb-adc6-fff0db01b6f6" xmlns:ns3="bd6ebeb4-583a-468c-a13f-672e62c6c4c5" targetNamespace="http://schemas.microsoft.com/office/2006/metadata/properties" ma:root="true" ma:fieldsID="756163b9cc3ea2f9cb8048093626fcd4" ns2:_="" ns3:_="">
    <xsd:import namespace="3874b9a5-07af-4abb-adc6-fff0db01b6f6"/>
    <xsd:import namespace="bd6ebeb4-583a-468c-a13f-672e62c6c4c5"/>
    <xsd:element name="properties">
      <xsd:complexType>
        <xsd:sequence>
          <xsd:element name="documentManagement">
            <xsd:complexType>
              <xsd:all>
                <xsd:element ref="ns2:_dlc_DocId" minOccurs="0"/>
                <xsd:element ref="ns2:_dlc_DocIdUrl" minOccurs="0"/>
                <xsd:element ref="ns2:_dlc_DocIdPersistId" minOccurs="0"/>
                <xsd:element ref="ns3:MERL_x0020_Phase"/>
                <xsd:element ref="ns3:Language"/>
                <xsd:element ref="ns3: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6ebeb4-583a-468c-a13f-672e62c6c4c5" elementFormDefault="qualified">
    <xsd:import namespace="http://schemas.microsoft.com/office/2006/documentManagement/types"/>
    <xsd:import namespace="http://schemas.microsoft.com/office/infopath/2007/PartnerControls"/>
    <xsd:element name="MERL_x0020_Phase" ma:index="11" ma:displayName="Document category" ma:default="General" ma:format="RadioButtons" ma:internalName="MERL_x0020_Phase">
      <xsd:simpleType>
        <xsd:restriction base="dms:Choice">
          <xsd:enumeration value="General"/>
          <xsd:enumeration value="Ethics"/>
          <xsd:enumeration value="Gender"/>
          <xsd:enumeration value="Conceptualise &amp; Design"/>
          <xsd:enumeration value="Plan"/>
          <xsd:enumeration value="Implement"/>
          <xsd:enumeration value="Use"/>
        </xsd:restriction>
      </xsd:simpleType>
    </xsd:element>
    <xsd:element name="Language" ma:index="12" ma:displayName="Language" ma:default="English" ma:format="RadioButtons" ma:internalName="Language">
      <xsd:simpleType>
        <xsd:restriction base="dms:Choice">
          <xsd:enumeration value="Arabic"/>
          <xsd:enumeration value="English"/>
          <xsd:enumeration value="French"/>
          <xsd:enumeration value="Portuguese"/>
          <xsd:enumeration value="Spanish"/>
        </xsd:restriction>
      </xsd:simpleType>
    </xsd:element>
    <xsd:element name="Document_x0020_Type" ma:index="13" nillable="true" ma:displayName="Document Type" ma:default="Guidance" ma:internalName="Document_x0020_Type" ma:requiredMultiChoice="true">
      <xsd:complexType>
        <xsd:complexContent>
          <xsd:extension base="dms:MultiChoice">
            <xsd:sequence>
              <xsd:element name="Value" maxOccurs="unbounded" minOccurs="0" nillable="true">
                <xsd:simpleType>
                  <xsd:restriction base="dms:Choice">
                    <xsd:enumeration value="Guidance"/>
                    <xsd:enumeration value="Policy"/>
                    <xsd:enumeration value="Standards"/>
                    <xsd:enumeration value="Template"/>
                    <xsd:enumeration value="Presentation"/>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Language xmlns="bd6ebeb4-583a-468c-a13f-672e62c6c4c5">English</Language>
    <MERL_x0020_Phase xmlns="bd6ebeb4-583a-468c-a13f-672e62c6c4c5">Conceptualise &amp; Design</MERL_x0020_Phase>
    <Document_x0020_Type xmlns="bd6ebeb4-583a-468c-a13f-672e62c6c4c5">
      <Value>Guidance</Value>
      <Value>Template</Value>
    </Document_x0020_Type>
    <_dlc_DocId xmlns="3874b9a5-07af-4abb-adc6-fff0db01b6f6">PLANET-250806772-38</_dlc_DocId>
    <_dlc_DocIdUrl xmlns="3874b9a5-07af-4abb-adc6-fff0db01b6f6">
      <Url>https://planinternational.sharepoint.com/sites/planetapps/Programmes/MER/_layouts/15/DocIdRedir.aspx?ID=PLANET-250806772-38</Url>
      <Description>PLANET-250806772-38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D8B9-5355-431B-879B-C2B8A858581D}">
  <ds:schemaRefs>
    <ds:schemaRef ds:uri="http://schemas.microsoft.com/sharepoint/events"/>
  </ds:schemaRefs>
</ds:datastoreItem>
</file>

<file path=customXml/itemProps2.xml><?xml version="1.0" encoding="utf-8"?>
<ds:datastoreItem xmlns:ds="http://schemas.openxmlformats.org/officeDocument/2006/customXml" ds:itemID="{DF1B6ACA-BAD7-47BE-8946-88D1EE11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a5-07af-4abb-adc6-fff0db01b6f6"/>
    <ds:schemaRef ds:uri="bd6ebeb4-583a-468c-a13f-672e62c6c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8A0F1-C732-4738-818E-D7CBB745F9EF}">
  <ds:schemaRefs>
    <ds:schemaRef ds:uri="http://schemas.microsoft.com/sharepoint/v3/contenttype/forms"/>
  </ds:schemaRefs>
</ds:datastoreItem>
</file>

<file path=customXml/itemProps4.xml><?xml version="1.0" encoding="utf-8"?>
<ds:datastoreItem xmlns:ds="http://schemas.openxmlformats.org/officeDocument/2006/customXml" ds:itemID="{4DD4E69D-7C54-4537-8AA5-B2C86B7C1F05}">
  <ds:schemaRefs>
    <ds:schemaRef ds:uri="http://schemas.microsoft.com/office/2006/metadata/properties"/>
    <ds:schemaRef ds:uri="http://schemas.microsoft.com/office/infopath/2007/PartnerControls"/>
    <ds:schemaRef ds:uri="bd6ebeb4-583a-468c-a13f-672e62c6c4c5"/>
    <ds:schemaRef ds:uri="3874b9a5-07af-4abb-adc6-fff0db01b6f6"/>
  </ds:schemaRefs>
</ds:datastoreItem>
</file>

<file path=customXml/itemProps5.xml><?xml version="1.0" encoding="utf-8"?>
<ds:datastoreItem xmlns:ds="http://schemas.openxmlformats.org/officeDocument/2006/customXml" ds:itemID="{387FEBF3-572E-4E13-B40B-31268C3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GLO-Document_1Col_NoCover-Template-Final_IO-Eng-sept15 (1)</Template>
  <TotalTime>42</TotalTime>
  <Pages>10</Pages>
  <Words>3641</Words>
  <Characters>20756</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References - Baselines</vt:lpstr>
      <vt:lpstr>Document Template - 1 Column , No Cover</vt:lpstr>
    </vt:vector>
  </TitlesOfParts>
  <Company>Plan International</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References - Baselines</dc:title>
  <dc:subject/>
  <dc:creator>Ashlee, Amy</dc:creator>
  <cp:keywords/>
  <dc:description/>
  <cp:lastModifiedBy>Rashedul Karim Sazzad</cp:lastModifiedBy>
  <cp:revision>6</cp:revision>
  <cp:lastPrinted>2019-09-22T02:47:00Z</cp:lastPrinted>
  <dcterms:created xsi:type="dcterms:W3CDTF">2019-09-29T06:40:00Z</dcterms:created>
  <dcterms:modified xsi:type="dcterms:W3CDTF">2019-09-30T03:30:00Z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0x01010012BBBD5DC351464385FABA515C35A1F7</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142;#Report|6d3cc14d-fd55-47f6-b385-ce9d61dfa27e</vt:lpwstr>
  </property>
  <property fmtid="{D5CDD505-2E9C-101B-9397-08002B2CF9AE}" pid="6" name="PlanKeywords">
    <vt:lpwstr/>
  </property>
  <property fmtid="{D5CDD505-2E9C-101B-9397-08002B2CF9AE}" pid="7" name="TaxKeywordTaxHTField">
    <vt:lpwstr/>
  </property>
  <property fmtid="{D5CDD505-2E9C-101B-9397-08002B2CF9AE}" pid="8" name="_dlc_DocIdItemGuid">
    <vt:lpwstr>a8619776-07f1-41c9-9078-f348e7157d40</vt:lpwstr>
  </property>
  <property fmtid="{D5CDD505-2E9C-101B-9397-08002B2CF9AE}" pid="9" name="Plan_x0020_Work_x0020_Areas">
    <vt:lpwstr/>
  </property>
  <property fmtid="{D5CDD505-2E9C-101B-9397-08002B2CF9AE}" pid="10" name="Plan Work Areas">
    <vt:lpwstr/>
  </property>
</Properties>
</file>