
<file path=[Content_Types].xml><?xml version="1.0" encoding="utf-8"?>
<Types xmlns="http://schemas.openxmlformats.org/package/2006/content-types">
  <Default Extension="bin" ContentType="application/vnd.openxmlformats-officedocument.oleObject"/>
  <Default Extension="png" ContentType="image/png"/>
  <Default Extension="xlsm" ContentType="application/vnd.ms-excel.sheet.macroEnabled.12"/>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Franklin Gothic Book" w:hAnsi="Franklin Gothic Book"/>
        </w:rPr>
        <w:id w:val="258255387"/>
        <w:docPartObj>
          <w:docPartGallery w:val="Cover Pages"/>
          <w:docPartUnique/>
        </w:docPartObj>
      </w:sdtPr>
      <w:sdtEndPr>
        <w:rPr>
          <w:rFonts w:ascii="Arial" w:hAnsi="Arial" w:cs="Arial"/>
          <w:sz w:val="24"/>
          <w:szCs w:val="24"/>
        </w:rPr>
      </w:sdtEndPr>
      <w:sdtContent>
        <w:p w14:paraId="1B46D0F8" w14:textId="07FAB927" w:rsidR="008F44ED" w:rsidRPr="009D0170" w:rsidRDefault="008F44ED" w:rsidP="009D0170">
          <w:pPr>
            <w:spacing w:after="120" w:line="240" w:lineRule="auto"/>
            <w:jc w:val="both"/>
            <w:rPr>
              <w:rFonts w:ascii="Franklin Gothic Book" w:hAnsi="Franklin Gothic Book"/>
              <w:sz w:val="10"/>
            </w:rPr>
          </w:pPr>
          <w:r w:rsidRPr="00274DCC">
            <w:rPr>
              <w:b/>
              <w:bCs/>
              <w:i/>
              <w:color w:val="0070C0"/>
              <w:sz w:val="28"/>
              <w:szCs w:val="28"/>
              <w:lang w:val="en-US"/>
            </w:rPr>
            <w:t>Terms of Reference</w:t>
          </w:r>
          <w:r w:rsidR="000D211E" w:rsidRPr="00274DCC">
            <w:rPr>
              <w:b/>
              <w:bCs/>
              <w:i/>
              <w:color w:val="0070C0"/>
              <w:sz w:val="28"/>
              <w:szCs w:val="28"/>
              <w:lang w:val="en-US"/>
            </w:rPr>
            <w:t xml:space="preserve"> (</w:t>
          </w:r>
          <w:proofErr w:type="spellStart"/>
          <w:r w:rsidR="000D211E" w:rsidRPr="00274DCC">
            <w:rPr>
              <w:b/>
              <w:bCs/>
              <w:i/>
              <w:color w:val="0070C0"/>
              <w:sz w:val="28"/>
              <w:szCs w:val="28"/>
              <w:lang w:val="en-US"/>
            </w:rPr>
            <w:t>ToR</w:t>
          </w:r>
          <w:proofErr w:type="spellEnd"/>
          <w:r w:rsidR="000D211E" w:rsidRPr="00274DCC">
            <w:rPr>
              <w:b/>
              <w:bCs/>
              <w:i/>
              <w:color w:val="0070C0"/>
              <w:sz w:val="28"/>
              <w:szCs w:val="28"/>
              <w:lang w:val="en-US"/>
            </w:rPr>
            <w:t>)</w:t>
          </w:r>
          <w:r w:rsidRPr="00274DCC">
            <w:rPr>
              <w:b/>
              <w:bCs/>
              <w:i/>
              <w:color w:val="0070C0"/>
              <w:sz w:val="28"/>
              <w:szCs w:val="28"/>
              <w:lang w:val="en-US"/>
            </w:rPr>
            <w:t>:</w:t>
          </w:r>
        </w:p>
        <w:p w14:paraId="06CB6ACD" w14:textId="28311641" w:rsidR="008F44ED" w:rsidRPr="0036385C" w:rsidRDefault="008F44ED" w:rsidP="008F44ED">
          <w:pPr>
            <w:pStyle w:val="Header"/>
            <w:tabs>
              <w:tab w:val="clear" w:pos="4680"/>
            </w:tabs>
            <w:spacing w:after="0" w:line="240" w:lineRule="auto"/>
            <w:rPr>
              <w:b/>
              <w:bCs/>
              <w:color w:val="FF33CC"/>
              <w:sz w:val="28"/>
              <w:szCs w:val="24"/>
              <w:lang w:val="en-US"/>
            </w:rPr>
          </w:pPr>
          <w:r w:rsidRPr="0036385C">
            <w:rPr>
              <w:b/>
              <w:bCs/>
              <w:color w:val="FF33CC"/>
              <w:sz w:val="28"/>
              <w:szCs w:val="24"/>
              <w:lang w:val="en-US"/>
            </w:rPr>
            <w:t xml:space="preserve"> </w:t>
          </w:r>
          <w:r w:rsidR="0036385C" w:rsidRPr="0036385C">
            <w:rPr>
              <w:b/>
              <w:bCs/>
              <w:color w:val="FF33CC"/>
              <w:sz w:val="28"/>
              <w:szCs w:val="24"/>
              <w:lang w:val="en-US"/>
            </w:rPr>
            <w:t xml:space="preserve">Hiring a </w:t>
          </w:r>
          <w:r w:rsidRPr="0036385C">
            <w:rPr>
              <w:b/>
              <w:bCs/>
              <w:color w:val="FF33CC"/>
              <w:sz w:val="28"/>
              <w:szCs w:val="24"/>
              <w:lang w:val="en-US"/>
            </w:rPr>
            <w:t>Consultan</w:t>
          </w:r>
          <w:r w:rsidR="006B6C61" w:rsidRPr="0036385C">
            <w:rPr>
              <w:b/>
              <w:bCs/>
              <w:color w:val="FF33CC"/>
              <w:sz w:val="28"/>
              <w:szCs w:val="24"/>
              <w:lang w:val="en-US"/>
            </w:rPr>
            <w:t>cy</w:t>
          </w:r>
          <w:r w:rsidRPr="0036385C">
            <w:rPr>
              <w:b/>
              <w:bCs/>
              <w:color w:val="FF33CC"/>
              <w:sz w:val="28"/>
              <w:szCs w:val="24"/>
              <w:lang w:val="en-US"/>
            </w:rPr>
            <w:t xml:space="preserve"> for </w:t>
          </w:r>
          <w:r w:rsidR="00E97A63" w:rsidRPr="0036385C">
            <w:rPr>
              <w:b/>
              <w:bCs/>
              <w:color w:val="FF33CC"/>
              <w:sz w:val="28"/>
              <w:szCs w:val="24"/>
              <w:lang w:val="en-US"/>
            </w:rPr>
            <w:t>Baseline</w:t>
          </w:r>
          <w:r w:rsidRPr="0036385C">
            <w:rPr>
              <w:b/>
              <w:bCs/>
              <w:color w:val="FF33CC"/>
              <w:sz w:val="28"/>
              <w:szCs w:val="24"/>
              <w:lang w:val="en-US"/>
            </w:rPr>
            <w:t xml:space="preserve"> </w:t>
          </w:r>
          <w:r w:rsidR="00274DCC" w:rsidRPr="0036385C">
            <w:rPr>
              <w:b/>
              <w:bCs/>
              <w:color w:val="FF33CC"/>
              <w:sz w:val="28"/>
              <w:szCs w:val="24"/>
              <w:lang w:val="en-US"/>
            </w:rPr>
            <w:t>Study</w:t>
          </w:r>
          <w:r w:rsidRPr="0036385C">
            <w:rPr>
              <w:b/>
              <w:bCs/>
              <w:color w:val="FF33CC"/>
              <w:sz w:val="28"/>
              <w:szCs w:val="24"/>
              <w:lang w:val="en-US"/>
            </w:rPr>
            <w:t xml:space="preserve"> </w:t>
          </w:r>
          <w:r w:rsidR="00E97A63" w:rsidRPr="0036385C">
            <w:rPr>
              <w:b/>
              <w:bCs/>
              <w:color w:val="FF33CC"/>
              <w:sz w:val="28"/>
              <w:szCs w:val="24"/>
              <w:lang w:val="en-US"/>
            </w:rPr>
            <w:t>–</w:t>
          </w:r>
          <w:r w:rsidRPr="0036385C">
            <w:rPr>
              <w:b/>
              <w:bCs/>
              <w:color w:val="FF33CC"/>
              <w:sz w:val="28"/>
              <w:szCs w:val="24"/>
              <w:lang w:val="en-US"/>
            </w:rPr>
            <w:t xml:space="preserve"> </w:t>
          </w:r>
          <w:r w:rsidR="00E97A63" w:rsidRPr="0036385C">
            <w:rPr>
              <w:b/>
              <w:bCs/>
              <w:color w:val="FF33CC"/>
              <w:sz w:val="28"/>
              <w:szCs w:val="24"/>
              <w:lang w:val="en-US"/>
            </w:rPr>
            <w:t xml:space="preserve">Freedom of Expression for </w:t>
          </w:r>
          <w:r w:rsidR="00F6613D" w:rsidRPr="0036385C">
            <w:rPr>
              <w:b/>
              <w:bCs/>
              <w:color w:val="FF33CC"/>
              <w:sz w:val="28"/>
              <w:szCs w:val="24"/>
              <w:lang w:val="en-US"/>
            </w:rPr>
            <w:t>D</w:t>
          </w:r>
          <w:r w:rsidR="00E97A63" w:rsidRPr="0036385C">
            <w:rPr>
              <w:b/>
              <w:bCs/>
              <w:color w:val="FF33CC"/>
              <w:sz w:val="28"/>
              <w:szCs w:val="24"/>
              <w:lang w:val="en-US"/>
            </w:rPr>
            <w:t>igital Governance</w:t>
          </w:r>
          <w:r w:rsidR="00F6613D" w:rsidRPr="0036385C">
            <w:rPr>
              <w:b/>
              <w:bCs/>
              <w:color w:val="FF33CC"/>
              <w:sz w:val="28"/>
              <w:szCs w:val="24"/>
              <w:lang w:val="en-US"/>
            </w:rPr>
            <w:t>-</w:t>
          </w:r>
          <w:proofErr w:type="spellStart"/>
          <w:r w:rsidR="00F6613D" w:rsidRPr="0036385C">
            <w:rPr>
              <w:b/>
              <w:bCs/>
              <w:color w:val="FF33CC"/>
              <w:sz w:val="28"/>
              <w:szCs w:val="24"/>
              <w:lang w:val="en-US"/>
            </w:rPr>
            <w:t>S</w:t>
          </w:r>
          <w:r w:rsidR="008E7869">
            <w:rPr>
              <w:b/>
              <w:bCs/>
              <w:color w:val="FF33CC"/>
              <w:sz w:val="28"/>
              <w:szCs w:val="24"/>
              <w:lang w:val="en-US"/>
            </w:rPr>
            <w:t>wadhinata</w:t>
          </w:r>
          <w:proofErr w:type="spellEnd"/>
          <w:r w:rsidRPr="0036385C">
            <w:rPr>
              <w:b/>
              <w:bCs/>
              <w:color w:val="FF33CC"/>
              <w:sz w:val="28"/>
              <w:szCs w:val="24"/>
              <w:lang w:val="en-US"/>
            </w:rPr>
            <w:t xml:space="preserve"> project</w:t>
          </w:r>
        </w:p>
        <w:p w14:paraId="0BEA3504" w14:textId="77777777" w:rsidR="008F44ED" w:rsidRPr="00485ABD" w:rsidRDefault="008F44ED" w:rsidP="00274DCC">
          <w:pPr>
            <w:pBdr>
              <w:bottom w:val="single" w:sz="4" w:space="1" w:color="auto"/>
            </w:pBdr>
            <w:spacing w:after="120" w:line="240" w:lineRule="auto"/>
            <w:jc w:val="both"/>
            <w:rPr>
              <w:rFonts w:ascii="Franklin Gothic Book" w:hAnsi="Franklin Gothic Book"/>
              <w:sz w:val="12"/>
            </w:rPr>
          </w:pPr>
        </w:p>
        <w:p w14:paraId="213BD726" w14:textId="77777777" w:rsidR="00274DCC" w:rsidRPr="00485ABD" w:rsidRDefault="00274DCC" w:rsidP="00914FD5">
          <w:pPr>
            <w:spacing w:after="120" w:line="240" w:lineRule="auto"/>
            <w:jc w:val="both"/>
            <w:rPr>
              <w:rFonts w:ascii="Arial" w:hAnsi="Arial" w:cs="Arial"/>
              <w:b/>
              <w:bCs/>
              <w:sz w:val="2"/>
              <w:szCs w:val="24"/>
            </w:rPr>
          </w:pPr>
        </w:p>
        <w:p w14:paraId="4F121CA7" w14:textId="50993966" w:rsidR="00F25042" w:rsidRPr="00735C93" w:rsidRDefault="00F25042" w:rsidP="00914FD5">
          <w:pPr>
            <w:spacing w:after="120" w:line="240" w:lineRule="auto"/>
            <w:jc w:val="both"/>
            <w:rPr>
              <w:rFonts w:ascii="Franklin Gothic Book" w:hAnsi="Franklin Gothic Book"/>
              <w:b/>
              <w:bCs/>
            </w:rPr>
          </w:pPr>
          <w:r w:rsidRPr="00735C93">
            <w:rPr>
              <w:rFonts w:ascii="Arial" w:hAnsi="Arial" w:cs="Arial"/>
              <w:b/>
              <w:bCs/>
              <w:sz w:val="24"/>
              <w:szCs w:val="24"/>
            </w:rPr>
            <w:t xml:space="preserve">Background </w:t>
          </w:r>
          <w:r w:rsidRPr="00735C93">
            <w:rPr>
              <w:rFonts w:ascii="Franklin Gothic Book" w:hAnsi="Franklin Gothic Book"/>
              <w:b/>
              <w:bCs/>
            </w:rPr>
            <w:t xml:space="preserve"> </w:t>
          </w:r>
        </w:p>
        <w:p w14:paraId="271E7B1F" w14:textId="38342630" w:rsidR="00311CE0" w:rsidRPr="00E44DCF" w:rsidRDefault="00311CE0" w:rsidP="00E16980">
          <w:pPr>
            <w:spacing w:after="0" w:line="240" w:lineRule="auto"/>
            <w:jc w:val="both"/>
            <w:rPr>
              <w:rFonts w:ascii="Arial" w:hAnsi="Arial" w:cs="Arial"/>
              <w:sz w:val="24"/>
              <w:szCs w:val="24"/>
            </w:rPr>
          </w:pPr>
          <w:r w:rsidRPr="00311CE0">
            <w:rPr>
              <w:rFonts w:ascii="Arial" w:hAnsi="Arial" w:cs="Arial"/>
              <w:sz w:val="24"/>
              <w:szCs w:val="24"/>
            </w:rPr>
            <w:t>Plan International is an independent development and humanitarian organization that advances children’s rights and equality for girls, striving for a just world by working alongside children, young people, supporters, and partners. With a vision of a world where all children realize their full potential in societies that respect rights and dignity—a vision echoed by the 2030 Agenda for Sustainable Development—Plan International tackles the root causes of the challenges facing girls and vulnerable children. The organization supports children from birth to adulthood, helping them prepare for and respond to crises and adversity. Through its global presence in over 75 countries and more than 80 years of experience, Plan International drives change in policy and practice at local, national, and international levels, building powerful partnerships to create lasting impact for children.</w:t>
          </w:r>
        </w:p>
        <w:p w14:paraId="60A0168A" w14:textId="77777777" w:rsidR="00311CE0" w:rsidRDefault="00311CE0" w:rsidP="00F25042">
          <w:pPr>
            <w:spacing w:after="120" w:line="240" w:lineRule="auto"/>
            <w:rPr>
              <w:rFonts w:ascii="Franklin Gothic Book" w:hAnsi="Franklin Gothic Book"/>
            </w:rPr>
          </w:pPr>
        </w:p>
        <w:p w14:paraId="6EC81719" w14:textId="77777777" w:rsidR="00311CE0" w:rsidRDefault="00311CE0" w:rsidP="00311CE0">
          <w:pPr>
            <w:spacing w:after="0" w:line="240" w:lineRule="auto"/>
            <w:jc w:val="both"/>
            <w:rPr>
              <w:rFonts w:ascii="Arial" w:hAnsi="Arial" w:cs="Arial"/>
              <w:sz w:val="24"/>
              <w:szCs w:val="24"/>
            </w:rPr>
          </w:pPr>
          <w:r w:rsidRPr="00311CE0">
            <w:rPr>
              <w:rFonts w:ascii="Arial" w:hAnsi="Arial" w:cs="Arial"/>
              <w:sz w:val="24"/>
              <w:szCs w:val="24"/>
            </w:rPr>
            <w:t xml:space="preserve">Plan International envisions a world where all children realize their full potential in societies that uphold rights and dignity. Operating in Bangladesh since 1994, Plan International Bangladesh (PIB) has been implementing high-quality, impactful programs with children at the </w:t>
          </w:r>
          <w:proofErr w:type="spellStart"/>
          <w:r w:rsidRPr="00311CE0">
            <w:rPr>
              <w:rFonts w:ascii="Arial" w:hAnsi="Arial" w:cs="Arial"/>
              <w:sz w:val="24"/>
              <w:szCs w:val="24"/>
            </w:rPr>
            <w:t>center</w:t>
          </w:r>
          <w:proofErr w:type="spellEnd"/>
          <w:r w:rsidRPr="00311CE0">
            <w:rPr>
              <w:rFonts w:ascii="Arial" w:hAnsi="Arial" w:cs="Arial"/>
              <w:sz w:val="24"/>
              <w:szCs w:val="24"/>
            </w:rPr>
            <w:t xml:space="preserve"> of its work. Under its Country Strategy 2030, PIB focuses on empowering women and girls through access to quality education, skills, and decent work, promoting sexual and reproductive health and rights (SRHR), reducing gender-based violence, and enhancing resilience to climate change. The organization operates from its country office in Dhaka, with a strong presence in Cox’s Bazar and </w:t>
          </w:r>
          <w:proofErr w:type="spellStart"/>
          <w:r w:rsidRPr="00311CE0">
            <w:rPr>
              <w:rFonts w:ascii="Arial" w:hAnsi="Arial" w:cs="Arial"/>
              <w:sz w:val="24"/>
              <w:szCs w:val="24"/>
            </w:rPr>
            <w:t>Ukhiya</w:t>
          </w:r>
          <w:proofErr w:type="spellEnd"/>
          <w:r w:rsidRPr="00311CE0">
            <w:rPr>
              <w:rFonts w:ascii="Arial" w:hAnsi="Arial" w:cs="Arial"/>
              <w:sz w:val="24"/>
              <w:szCs w:val="24"/>
            </w:rPr>
            <w:t>. PIB’s current strategic priorities are delivered through three thematic areas—LEAD, Skills &amp; Opportunities for Youth Employment and Entrepreneurship (SOYEE), and SRHR—with Disaster Risk Management (DRM) and Climate Change Adaptation (CCA) as cross-cutting themes. By 2030, PIB aims to influence the lives of approximately 36 million people, including 18 million women, by strengthening inclusive, community-based child protection mechanisms and driving systemic change in gender norms and power dynamics.</w:t>
          </w:r>
        </w:p>
        <w:p w14:paraId="5635BFBE" w14:textId="2924406B" w:rsidR="00F25042" w:rsidRPr="00311CE0" w:rsidRDefault="00172484" w:rsidP="00311CE0">
          <w:pPr>
            <w:spacing w:after="0" w:line="240" w:lineRule="auto"/>
            <w:jc w:val="both"/>
            <w:rPr>
              <w:rFonts w:ascii="Arial" w:hAnsi="Arial" w:cs="Arial"/>
              <w:sz w:val="24"/>
              <w:szCs w:val="24"/>
            </w:rPr>
          </w:pPr>
        </w:p>
      </w:sdtContent>
    </w:sdt>
    <w:p w14:paraId="6709CC1D" w14:textId="77777777" w:rsidR="00F25042" w:rsidRPr="00F35088" w:rsidRDefault="00F25042" w:rsidP="00EC2C20">
      <w:pPr>
        <w:pStyle w:val="ListParagraph"/>
        <w:numPr>
          <w:ilvl w:val="0"/>
          <w:numId w:val="3"/>
        </w:numPr>
        <w:spacing w:after="120" w:line="240" w:lineRule="auto"/>
        <w:contextualSpacing w:val="0"/>
        <w:rPr>
          <w:rFonts w:ascii="Arial" w:hAnsi="Arial" w:cs="Arial"/>
          <w:b/>
          <w:sz w:val="24"/>
          <w:szCs w:val="24"/>
        </w:rPr>
      </w:pPr>
      <w:r w:rsidRPr="00F35088">
        <w:rPr>
          <w:rFonts w:ascii="Arial" w:hAnsi="Arial" w:cs="Arial"/>
          <w:b/>
          <w:sz w:val="24"/>
          <w:szCs w:val="24"/>
        </w:rPr>
        <w:t xml:space="preserve">Project Overview </w:t>
      </w:r>
    </w:p>
    <w:p w14:paraId="344104B5" w14:textId="4E20C13E" w:rsidR="00E97A63" w:rsidRPr="00E97A63" w:rsidRDefault="00E97A63" w:rsidP="00E97A63">
      <w:pPr>
        <w:spacing w:after="0" w:line="240" w:lineRule="auto"/>
        <w:jc w:val="both"/>
        <w:rPr>
          <w:rFonts w:ascii="Arial" w:eastAsia="Arial" w:hAnsi="Arial" w:cs="Arial"/>
          <w:color w:val="000000"/>
          <w:sz w:val="24"/>
          <w:szCs w:val="24"/>
          <w:lang w:val="en-US"/>
        </w:rPr>
      </w:pPr>
      <w:bookmarkStart w:id="0" w:name="_Hlk517079753"/>
      <w:bookmarkStart w:id="1" w:name="_Hlk517426452"/>
      <w:bookmarkStart w:id="2" w:name="_Hlk528057460"/>
      <w:r w:rsidRPr="00E97A63">
        <w:rPr>
          <w:rFonts w:ascii="Arial" w:eastAsia="Arial" w:hAnsi="Arial" w:cs="Arial"/>
          <w:color w:val="000000"/>
          <w:sz w:val="24"/>
          <w:szCs w:val="24"/>
          <w:lang w:val="en-US"/>
        </w:rPr>
        <w:t>Freedom of Expression (</w:t>
      </w:r>
      <w:proofErr w:type="spellStart"/>
      <w:r w:rsidRPr="00E97A63">
        <w:rPr>
          <w:rFonts w:ascii="Arial" w:eastAsia="Arial" w:hAnsi="Arial" w:cs="Arial"/>
          <w:color w:val="000000"/>
          <w:sz w:val="24"/>
          <w:szCs w:val="24"/>
          <w:lang w:val="en-US"/>
        </w:rPr>
        <w:t>FoE</w:t>
      </w:r>
      <w:proofErr w:type="spellEnd"/>
      <w:r w:rsidRPr="00E97A63">
        <w:rPr>
          <w:rFonts w:ascii="Arial" w:eastAsia="Arial" w:hAnsi="Arial" w:cs="Arial"/>
          <w:color w:val="000000"/>
          <w:sz w:val="24"/>
          <w:szCs w:val="24"/>
          <w:lang w:val="en-US"/>
        </w:rPr>
        <w:t>) is a constitutional right in Bangladesh (article 37 and 39.1</w:t>
      </w:r>
      <w:proofErr w:type="gramStart"/>
      <w:r w:rsidRPr="00E97A63">
        <w:rPr>
          <w:rFonts w:ascii="Arial" w:eastAsia="Arial" w:hAnsi="Arial" w:cs="Arial"/>
          <w:color w:val="000000"/>
          <w:sz w:val="24"/>
          <w:szCs w:val="24"/>
          <w:lang w:val="en-US"/>
        </w:rPr>
        <w:t>) ,</w:t>
      </w:r>
      <w:proofErr w:type="gramEnd"/>
      <w:r w:rsidRPr="00E97A63">
        <w:rPr>
          <w:rFonts w:ascii="Arial" w:eastAsia="Arial" w:hAnsi="Arial" w:cs="Arial"/>
          <w:color w:val="000000"/>
          <w:sz w:val="24"/>
          <w:szCs w:val="24"/>
          <w:lang w:val="en-US"/>
        </w:rPr>
        <w:t xml:space="preserve"> supported by international treaties like the ICCPR . However, despite these commitments, government practices often undermine </w:t>
      </w:r>
      <w:proofErr w:type="spellStart"/>
      <w:r w:rsidRPr="00E97A63">
        <w:rPr>
          <w:rFonts w:ascii="Arial" w:eastAsia="Arial" w:hAnsi="Arial" w:cs="Arial"/>
          <w:color w:val="000000"/>
          <w:sz w:val="24"/>
          <w:szCs w:val="24"/>
          <w:lang w:val="en-US"/>
        </w:rPr>
        <w:t>FoE</w:t>
      </w:r>
      <w:proofErr w:type="spellEnd"/>
      <w:r w:rsidRPr="00E97A63">
        <w:rPr>
          <w:rFonts w:ascii="Arial" w:eastAsia="Arial" w:hAnsi="Arial" w:cs="Arial"/>
          <w:color w:val="000000"/>
          <w:sz w:val="24"/>
          <w:szCs w:val="24"/>
          <w:lang w:val="en-US"/>
        </w:rPr>
        <w:t xml:space="preserve">. In December 2023, CIVICUS downgraded Bangladesh’s civic space from "narrowed" to "closed," citing widespread crackdowns, surveillance, and harassment of HRDs, journalists, and civil society. This has fostered fear, self-censorship, and impunity for state authorities. Laws like the Cyber Security Act   and Foreign Donations Regulation Act further restrict civic space, suppress dissent, and limit independent journalism. Media outlets, conventionally pro-government, censor news and curtail investigative reporting. Additionally, many citizens, especially marginalized groups, lack awareness of their rights due to limited access to information. This, coupled with low digital literacy, leaves them vulnerable to misinformation and manipulation. High internet costs and limited access to devices exacerbate the issue, particularly for low-income families, women, and marginalized </w:t>
      </w:r>
      <w:r w:rsidRPr="00E97A63">
        <w:rPr>
          <w:rFonts w:ascii="Arial" w:eastAsia="Arial" w:hAnsi="Arial" w:cs="Arial"/>
          <w:color w:val="000000"/>
          <w:sz w:val="24"/>
          <w:szCs w:val="24"/>
          <w:lang w:val="en-US"/>
        </w:rPr>
        <w:lastRenderedPageBreak/>
        <w:t xml:space="preserve">communities. The rise of AI and deep fakes further complicates efforts to combat misinformation, eroding access to accurate information and weakening democratic accountability. The 2024 regime change in Bangladesh, following a historic popular youth movement, has created new opportunities for civil society engagement and the protection of </w:t>
      </w:r>
      <w:proofErr w:type="spellStart"/>
      <w:r w:rsidRPr="00E97A63">
        <w:rPr>
          <w:rFonts w:ascii="Arial" w:eastAsia="Arial" w:hAnsi="Arial" w:cs="Arial"/>
          <w:color w:val="000000"/>
          <w:sz w:val="24"/>
          <w:szCs w:val="24"/>
          <w:lang w:val="en-US"/>
        </w:rPr>
        <w:t>FoE</w:t>
      </w:r>
      <w:proofErr w:type="spellEnd"/>
      <w:r w:rsidRPr="00E97A63">
        <w:rPr>
          <w:rFonts w:ascii="Arial" w:eastAsia="Arial" w:hAnsi="Arial" w:cs="Arial"/>
          <w:color w:val="000000"/>
          <w:sz w:val="24"/>
          <w:szCs w:val="24"/>
          <w:lang w:val="en-US"/>
        </w:rPr>
        <w:t xml:space="preserve">. The resignation of the former Prime Minister after widespread anti-government protests has been seen as a "second liberation" by many, </w:t>
      </w:r>
      <w:r w:rsidR="003D6C21" w:rsidRPr="00E97A63">
        <w:rPr>
          <w:rFonts w:ascii="Arial" w:eastAsia="Arial" w:hAnsi="Arial" w:cs="Arial"/>
          <w:color w:val="000000"/>
          <w:sz w:val="24"/>
          <w:szCs w:val="24"/>
          <w:lang w:val="en-US"/>
        </w:rPr>
        <w:t>signaling</w:t>
      </w:r>
      <w:r w:rsidRPr="00E97A63">
        <w:rPr>
          <w:rFonts w:ascii="Arial" w:eastAsia="Arial" w:hAnsi="Arial" w:cs="Arial"/>
          <w:color w:val="000000"/>
          <w:sz w:val="24"/>
          <w:szCs w:val="24"/>
          <w:lang w:val="en-US"/>
        </w:rPr>
        <w:t xml:space="preserve"> hope for a more inclusive political future. However, structural reforms are still pending, particularly concerning repressive laws like the Cyber Security Act and the Code of Criminal Procedure (CRPC 54), which continue to undermine citizens' rights to expression, privacy, and liberty. The government has initiated reforms, but meaningful change will depend on the political landscape's future evolution. Although public perception regarding </w:t>
      </w:r>
      <w:proofErr w:type="spellStart"/>
      <w:r w:rsidRPr="00E97A63">
        <w:rPr>
          <w:rFonts w:ascii="Arial" w:eastAsia="Arial" w:hAnsi="Arial" w:cs="Arial"/>
          <w:color w:val="000000"/>
          <w:sz w:val="24"/>
          <w:szCs w:val="24"/>
          <w:lang w:val="en-US"/>
        </w:rPr>
        <w:t>FoE</w:t>
      </w:r>
      <w:proofErr w:type="spellEnd"/>
      <w:r w:rsidRPr="00E97A63">
        <w:rPr>
          <w:rFonts w:ascii="Arial" w:eastAsia="Arial" w:hAnsi="Arial" w:cs="Arial"/>
          <w:color w:val="000000"/>
          <w:sz w:val="24"/>
          <w:szCs w:val="24"/>
          <w:lang w:val="en-US"/>
        </w:rPr>
        <w:t xml:space="preserve"> has shifted, deeply rooted systemic changes are yet to be fully realized.</w:t>
      </w:r>
    </w:p>
    <w:p w14:paraId="04227D4B" w14:textId="4F371228" w:rsidR="00F25042" w:rsidRDefault="006B6C61" w:rsidP="00E97A63">
      <w:pPr>
        <w:spacing w:after="0" w:line="240" w:lineRule="auto"/>
        <w:jc w:val="both"/>
        <w:rPr>
          <w:rFonts w:ascii="Arial" w:eastAsia="Arial" w:hAnsi="Arial" w:cs="Arial"/>
          <w:color w:val="000000"/>
          <w:sz w:val="24"/>
          <w:szCs w:val="24"/>
          <w:lang w:val="en-US"/>
        </w:rPr>
      </w:pPr>
      <w:r>
        <w:rPr>
          <w:rFonts w:ascii="Arial" w:eastAsia="Arial" w:hAnsi="Arial" w:cs="Arial"/>
          <w:color w:val="000000"/>
          <w:sz w:val="24"/>
          <w:szCs w:val="24"/>
          <w:lang w:val="en-US"/>
        </w:rPr>
        <w:t>The project</w:t>
      </w:r>
      <w:r w:rsidR="00E97A63" w:rsidRPr="00E97A63">
        <w:rPr>
          <w:rFonts w:ascii="Arial" w:eastAsia="Arial" w:hAnsi="Arial" w:cs="Arial"/>
          <w:color w:val="000000"/>
          <w:sz w:val="24"/>
          <w:szCs w:val="24"/>
          <w:lang w:val="en-US"/>
        </w:rPr>
        <w:t xml:space="preserve"> Action strengthens CSOs, Human Rights Defenders (HRDs), and journalists by promoting </w:t>
      </w:r>
      <w:proofErr w:type="spellStart"/>
      <w:r w:rsidR="00E97A63" w:rsidRPr="00E97A63">
        <w:rPr>
          <w:rFonts w:ascii="Arial" w:eastAsia="Arial" w:hAnsi="Arial" w:cs="Arial"/>
          <w:color w:val="000000"/>
          <w:sz w:val="24"/>
          <w:szCs w:val="24"/>
          <w:lang w:val="en-US"/>
        </w:rPr>
        <w:t>FoE</w:t>
      </w:r>
      <w:proofErr w:type="spellEnd"/>
      <w:r w:rsidR="00E97A63" w:rsidRPr="00E97A63">
        <w:rPr>
          <w:rFonts w:ascii="Arial" w:eastAsia="Arial" w:hAnsi="Arial" w:cs="Arial"/>
          <w:color w:val="000000"/>
          <w:sz w:val="24"/>
          <w:szCs w:val="24"/>
          <w:lang w:val="en-US"/>
        </w:rPr>
        <w:t xml:space="preserve"> and supporting them in navigating digital challenges, particularly in countering misinformation and AI-generated disinformation. It raises public awareness, especially among youth, women, minorities, and marginalized groups, empowering them to speak up and overcome self-censorship (Lot 5, priority 1 and 2). The Action facilitates local advocacy dialogues on media freedom and governance while </w:t>
      </w:r>
      <w:r w:rsidR="00452B1B" w:rsidRPr="00E97A63">
        <w:rPr>
          <w:rFonts w:ascii="Arial" w:eastAsia="Arial" w:hAnsi="Arial" w:cs="Arial"/>
          <w:color w:val="000000"/>
          <w:sz w:val="24"/>
          <w:szCs w:val="24"/>
          <w:lang w:val="en-US"/>
        </w:rPr>
        <w:t>safeguarding participants</w:t>
      </w:r>
      <w:r w:rsidR="00E97A63" w:rsidRPr="00E97A63">
        <w:rPr>
          <w:rFonts w:ascii="Arial" w:eastAsia="Arial" w:hAnsi="Arial" w:cs="Arial"/>
          <w:color w:val="000000"/>
          <w:sz w:val="24"/>
          <w:szCs w:val="24"/>
          <w:lang w:val="en-US"/>
        </w:rPr>
        <w:t xml:space="preserve">' legal, digital, and physical well-being through a nationwide support mechanism. Additionally, it sensitizes duty bearers to accept constructive feedback from these groups and include them in decision-making processes. Furthermore, the Action aligns with the call’s global objective of strengthening CSOs as independent actors in good governance, focusing on fundamental rights, civic engagement, and digital literacy. It supports EU priorities like inclusive governance, women’s rights, and challenging discriminatory norms, and aligns with SDGs 5, 10, and 16. Despite shrinking civic space, national and regional efforts, such as amendments to the Cyber Security Act, Foreign Donation Regulation Act and implementation of the Right to Information </w:t>
      </w:r>
      <w:proofErr w:type="gramStart"/>
      <w:r w:rsidR="00E97A63" w:rsidRPr="00E97A63">
        <w:rPr>
          <w:rFonts w:ascii="Arial" w:eastAsia="Arial" w:hAnsi="Arial" w:cs="Arial"/>
          <w:color w:val="000000"/>
          <w:sz w:val="24"/>
          <w:szCs w:val="24"/>
          <w:lang w:val="en-US"/>
        </w:rPr>
        <w:t>Act ,</w:t>
      </w:r>
      <w:proofErr w:type="gramEnd"/>
      <w:r w:rsidR="00E97A63" w:rsidRPr="00E97A63">
        <w:rPr>
          <w:rFonts w:ascii="Arial" w:eastAsia="Arial" w:hAnsi="Arial" w:cs="Arial"/>
          <w:color w:val="000000"/>
          <w:sz w:val="24"/>
          <w:szCs w:val="24"/>
          <w:lang w:val="en-US"/>
        </w:rPr>
        <w:t xml:space="preserve"> continue to promote </w:t>
      </w:r>
      <w:proofErr w:type="spellStart"/>
      <w:r w:rsidR="00E97A63" w:rsidRPr="00E97A63">
        <w:rPr>
          <w:rFonts w:ascii="Arial" w:eastAsia="Arial" w:hAnsi="Arial" w:cs="Arial"/>
          <w:color w:val="000000"/>
          <w:sz w:val="24"/>
          <w:szCs w:val="24"/>
          <w:lang w:val="en-US"/>
        </w:rPr>
        <w:t>FoE</w:t>
      </w:r>
      <w:proofErr w:type="spellEnd"/>
      <w:r w:rsidR="00E97A63" w:rsidRPr="00E97A63">
        <w:rPr>
          <w:rFonts w:ascii="Arial" w:eastAsia="Arial" w:hAnsi="Arial" w:cs="Arial"/>
          <w:color w:val="000000"/>
          <w:sz w:val="24"/>
          <w:szCs w:val="24"/>
          <w:lang w:val="en-US"/>
        </w:rPr>
        <w:t xml:space="preserve"> with support from community media and international donors. The project will promote these current existing initiatives, building on the experiences of </w:t>
      </w:r>
      <w:proofErr w:type="spellStart"/>
      <w:r w:rsidR="00E97A63" w:rsidRPr="00E97A63">
        <w:rPr>
          <w:rFonts w:ascii="Arial" w:eastAsia="Arial" w:hAnsi="Arial" w:cs="Arial"/>
          <w:color w:val="000000"/>
          <w:sz w:val="24"/>
          <w:szCs w:val="24"/>
          <w:lang w:val="en-US"/>
        </w:rPr>
        <w:t>PIan</w:t>
      </w:r>
      <w:proofErr w:type="spellEnd"/>
      <w:r w:rsidR="00E97A63" w:rsidRPr="00E97A63">
        <w:rPr>
          <w:rFonts w:ascii="Arial" w:eastAsia="Arial" w:hAnsi="Arial" w:cs="Arial"/>
          <w:color w:val="000000"/>
          <w:sz w:val="24"/>
          <w:szCs w:val="24"/>
          <w:lang w:val="en-US"/>
        </w:rPr>
        <w:t xml:space="preserve"> and MJF past and ongoing initiatives</w:t>
      </w:r>
    </w:p>
    <w:p w14:paraId="2CEEED8D" w14:textId="651BF9AF" w:rsidR="00E97A63" w:rsidRDefault="00E97A63" w:rsidP="00F25042">
      <w:pPr>
        <w:spacing w:after="0" w:line="240" w:lineRule="auto"/>
        <w:jc w:val="both"/>
        <w:rPr>
          <w:rFonts w:ascii="Arial" w:eastAsia="Arial" w:hAnsi="Arial" w:cs="Arial"/>
          <w:color w:val="000000"/>
          <w:sz w:val="24"/>
          <w:szCs w:val="24"/>
          <w:lang w:val="en-US"/>
        </w:rPr>
      </w:pPr>
    </w:p>
    <w:bookmarkEnd w:id="0"/>
    <w:bookmarkEnd w:id="1"/>
    <w:p w14:paraId="7C0E117A" w14:textId="7E4A2FD3" w:rsidR="00F25042" w:rsidRPr="008F0133" w:rsidRDefault="00E14DC5" w:rsidP="00EC2C20">
      <w:pPr>
        <w:pStyle w:val="ListParagraph"/>
        <w:numPr>
          <w:ilvl w:val="0"/>
          <w:numId w:val="3"/>
        </w:numPr>
        <w:spacing w:after="120" w:line="240" w:lineRule="auto"/>
        <w:rPr>
          <w:rFonts w:ascii="Arial" w:eastAsia="Arial" w:hAnsi="Arial" w:cs="Arial"/>
          <w:b/>
          <w:color w:val="000000"/>
          <w:sz w:val="24"/>
          <w:szCs w:val="24"/>
        </w:rPr>
      </w:pPr>
      <w:r>
        <w:rPr>
          <w:rFonts w:ascii="Arial" w:eastAsia="Arial" w:hAnsi="Arial" w:cs="Arial"/>
          <w:b/>
          <w:color w:val="000000"/>
          <w:sz w:val="24"/>
          <w:szCs w:val="24"/>
        </w:rPr>
        <w:t xml:space="preserve">Objectives of </w:t>
      </w:r>
      <w:r w:rsidR="00E97A63">
        <w:rPr>
          <w:rFonts w:ascii="Arial" w:eastAsia="Arial" w:hAnsi="Arial" w:cs="Arial"/>
          <w:b/>
          <w:color w:val="000000"/>
          <w:sz w:val="24"/>
          <w:szCs w:val="24"/>
        </w:rPr>
        <w:t>Baseline St</w:t>
      </w:r>
      <w:r w:rsidR="000D211E">
        <w:rPr>
          <w:rFonts w:ascii="Arial" w:eastAsia="Arial" w:hAnsi="Arial" w:cs="Arial"/>
          <w:b/>
          <w:color w:val="000000"/>
          <w:sz w:val="24"/>
          <w:szCs w:val="24"/>
        </w:rPr>
        <w:t>u</w:t>
      </w:r>
      <w:r w:rsidR="00CC1D8F">
        <w:rPr>
          <w:rFonts w:ascii="Arial" w:eastAsia="Arial" w:hAnsi="Arial" w:cs="Arial"/>
          <w:b/>
          <w:color w:val="000000"/>
          <w:sz w:val="24"/>
          <w:szCs w:val="24"/>
        </w:rPr>
        <w:t>dy</w:t>
      </w:r>
      <w:r w:rsidR="00F25042" w:rsidRPr="008F0133">
        <w:rPr>
          <w:rFonts w:ascii="Arial" w:eastAsia="Arial" w:hAnsi="Arial" w:cs="Arial"/>
          <w:b/>
          <w:color w:val="000000"/>
          <w:sz w:val="24"/>
          <w:szCs w:val="24"/>
        </w:rPr>
        <w:t xml:space="preserve"> </w:t>
      </w:r>
    </w:p>
    <w:p w14:paraId="7D33A7A7" w14:textId="5E58A437" w:rsidR="003D1C8D" w:rsidRPr="00870C23" w:rsidRDefault="003D1C8D" w:rsidP="003D1C8D">
      <w:pPr>
        <w:jc w:val="both"/>
        <w:rPr>
          <w:rFonts w:ascii="Arial" w:hAnsi="Arial" w:cs="Arial"/>
          <w:sz w:val="24"/>
          <w:szCs w:val="24"/>
          <w:lang w:val="en-US"/>
        </w:rPr>
      </w:pPr>
      <w:r w:rsidRPr="00870C23">
        <w:rPr>
          <w:rFonts w:ascii="Arial" w:hAnsi="Arial" w:cs="Arial"/>
          <w:sz w:val="24"/>
          <w:szCs w:val="24"/>
          <w:lang w:val="en-US"/>
        </w:rPr>
        <w:t xml:space="preserve">The overall objective of </w:t>
      </w:r>
      <w:r w:rsidR="00546BF9">
        <w:rPr>
          <w:rFonts w:ascii="Arial" w:hAnsi="Arial" w:cs="Arial"/>
          <w:sz w:val="24"/>
          <w:szCs w:val="24"/>
          <w:lang w:val="en-US"/>
        </w:rPr>
        <w:t>the</w:t>
      </w:r>
      <w:r w:rsidRPr="00870C23">
        <w:rPr>
          <w:rFonts w:ascii="Arial" w:hAnsi="Arial" w:cs="Arial"/>
          <w:sz w:val="24"/>
          <w:szCs w:val="24"/>
          <w:lang w:val="en-US"/>
        </w:rPr>
        <w:t xml:space="preserve"> </w:t>
      </w:r>
      <w:r w:rsidR="0005562D">
        <w:rPr>
          <w:rFonts w:ascii="Arial" w:hAnsi="Arial" w:cs="Arial"/>
          <w:sz w:val="24"/>
          <w:szCs w:val="24"/>
          <w:lang w:val="en-US"/>
        </w:rPr>
        <w:t xml:space="preserve">Baseline evaluation </w:t>
      </w:r>
      <w:r w:rsidRPr="00870C23">
        <w:rPr>
          <w:rFonts w:ascii="Arial" w:hAnsi="Arial" w:cs="Arial"/>
          <w:sz w:val="24"/>
          <w:szCs w:val="24"/>
          <w:lang w:val="en-US"/>
        </w:rPr>
        <w:t xml:space="preserve">is to conduct a robust and objective study in order to assess the </w:t>
      </w:r>
      <w:r w:rsidR="00E97A63">
        <w:rPr>
          <w:rFonts w:ascii="Arial" w:hAnsi="Arial" w:cs="Arial"/>
          <w:sz w:val="24"/>
          <w:szCs w:val="24"/>
          <w:lang w:val="en-US"/>
        </w:rPr>
        <w:t xml:space="preserve">status of the indicators of </w:t>
      </w:r>
      <w:r w:rsidRPr="00870C23">
        <w:rPr>
          <w:rFonts w:ascii="Arial" w:hAnsi="Arial" w:cs="Arial"/>
          <w:sz w:val="24"/>
          <w:szCs w:val="24"/>
          <w:lang w:val="en-US"/>
        </w:rPr>
        <w:t xml:space="preserve">project’s </w:t>
      </w:r>
      <w:r w:rsidR="005C4709">
        <w:rPr>
          <w:rFonts w:ascii="Arial" w:hAnsi="Arial" w:cs="Arial"/>
          <w:sz w:val="24"/>
          <w:szCs w:val="24"/>
          <w:lang w:val="en-US"/>
        </w:rPr>
        <w:t>Lo</w:t>
      </w:r>
      <w:r w:rsidR="00247284">
        <w:rPr>
          <w:rFonts w:ascii="Arial" w:hAnsi="Arial" w:cs="Arial"/>
          <w:sz w:val="24"/>
          <w:szCs w:val="24"/>
          <w:lang w:val="en-US"/>
        </w:rPr>
        <w:t>g-f</w:t>
      </w:r>
      <w:r w:rsidR="005C4709">
        <w:rPr>
          <w:rFonts w:ascii="Arial" w:hAnsi="Arial" w:cs="Arial"/>
          <w:sz w:val="24"/>
          <w:szCs w:val="24"/>
          <w:lang w:val="en-US"/>
        </w:rPr>
        <w:t xml:space="preserve">rame and Monitoring and Evaluation Framework </w:t>
      </w:r>
      <w:r w:rsidR="005C4709" w:rsidRPr="001C1CAA">
        <w:rPr>
          <w:rFonts w:ascii="Arial" w:hAnsi="Arial" w:cs="Arial"/>
          <w:sz w:val="24"/>
          <w:szCs w:val="24"/>
          <w:lang w:val="en-US"/>
        </w:rPr>
        <w:t>(Annex-</w:t>
      </w:r>
      <w:r w:rsidR="001C1CAA" w:rsidRPr="001C1CAA">
        <w:rPr>
          <w:rFonts w:ascii="Arial" w:hAnsi="Arial" w:cs="Arial"/>
          <w:sz w:val="24"/>
          <w:szCs w:val="24"/>
          <w:lang w:val="en-US"/>
        </w:rPr>
        <w:t>3</w:t>
      </w:r>
      <w:r w:rsidR="009D2B3C" w:rsidRPr="001C1CAA">
        <w:rPr>
          <w:rFonts w:ascii="Arial" w:hAnsi="Arial" w:cs="Arial"/>
          <w:sz w:val="24"/>
          <w:szCs w:val="24"/>
          <w:lang w:val="en-US"/>
        </w:rPr>
        <w:t>)</w:t>
      </w:r>
      <w:r w:rsidR="00FA5825" w:rsidRPr="001C1CAA">
        <w:rPr>
          <w:rFonts w:ascii="Arial" w:hAnsi="Arial" w:cs="Arial"/>
          <w:sz w:val="24"/>
          <w:szCs w:val="24"/>
          <w:lang w:val="en-US"/>
        </w:rPr>
        <w:t>.</w:t>
      </w:r>
    </w:p>
    <w:p w14:paraId="782F306A" w14:textId="77777777" w:rsidR="003941F0" w:rsidRDefault="003D1C8D" w:rsidP="003941F0">
      <w:pPr>
        <w:ind w:right="-450"/>
        <w:jc w:val="both"/>
        <w:rPr>
          <w:rFonts w:ascii="Arial" w:hAnsi="Arial" w:cs="Arial"/>
          <w:sz w:val="24"/>
          <w:szCs w:val="24"/>
          <w:lang w:val="en-US"/>
        </w:rPr>
      </w:pPr>
      <w:r w:rsidRPr="00870C23">
        <w:rPr>
          <w:rFonts w:ascii="Arial" w:hAnsi="Arial" w:cs="Arial"/>
          <w:sz w:val="24"/>
          <w:szCs w:val="24"/>
          <w:lang w:val="en-US"/>
        </w:rPr>
        <w:t xml:space="preserve">More specifically the </w:t>
      </w:r>
      <w:r w:rsidR="00870C23">
        <w:rPr>
          <w:rFonts w:ascii="Arial" w:hAnsi="Arial" w:cs="Arial"/>
          <w:sz w:val="24"/>
          <w:szCs w:val="24"/>
          <w:lang w:val="en-US"/>
        </w:rPr>
        <w:t xml:space="preserve">purpose </w:t>
      </w:r>
      <w:r w:rsidRPr="00870C23">
        <w:rPr>
          <w:rFonts w:ascii="Arial" w:hAnsi="Arial" w:cs="Arial"/>
          <w:sz w:val="24"/>
          <w:szCs w:val="24"/>
          <w:lang w:val="en-US"/>
        </w:rPr>
        <w:t xml:space="preserve">of the study </w:t>
      </w:r>
      <w:r w:rsidR="00B53AA8">
        <w:rPr>
          <w:rFonts w:ascii="Arial" w:hAnsi="Arial" w:cs="Arial"/>
          <w:sz w:val="24"/>
          <w:szCs w:val="24"/>
          <w:lang w:val="en-US"/>
        </w:rPr>
        <w:t xml:space="preserve">is </w:t>
      </w:r>
      <w:r w:rsidRPr="00870C23">
        <w:rPr>
          <w:rFonts w:ascii="Arial" w:hAnsi="Arial" w:cs="Arial"/>
          <w:sz w:val="24"/>
          <w:szCs w:val="24"/>
          <w:lang w:val="en-US"/>
        </w:rPr>
        <w:t>to</w:t>
      </w:r>
      <w:r w:rsidR="003941F0">
        <w:rPr>
          <w:rFonts w:ascii="Arial" w:hAnsi="Arial" w:cs="Arial"/>
          <w:sz w:val="24"/>
          <w:szCs w:val="24"/>
          <w:lang w:val="en-US"/>
        </w:rPr>
        <w:t xml:space="preserve"> a</w:t>
      </w:r>
      <w:r w:rsidRPr="00870C23">
        <w:rPr>
          <w:rFonts w:ascii="Arial" w:hAnsi="Arial" w:cs="Arial"/>
          <w:sz w:val="24"/>
          <w:szCs w:val="24"/>
          <w:lang w:val="en-US"/>
        </w:rPr>
        <w:t xml:space="preserve">ssess the </w:t>
      </w:r>
      <w:r w:rsidR="00452B1B">
        <w:rPr>
          <w:rFonts w:ascii="Arial" w:hAnsi="Arial" w:cs="Arial"/>
          <w:sz w:val="24"/>
          <w:szCs w:val="24"/>
          <w:lang w:val="en-US"/>
        </w:rPr>
        <w:t xml:space="preserve">present </w:t>
      </w:r>
      <w:r w:rsidR="00480974">
        <w:rPr>
          <w:rFonts w:ascii="Arial" w:hAnsi="Arial" w:cs="Arial"/>
          <w:sz w:val="24"/>
          <w:szCs w:val="24"/>
          <w:lang w:val="en-US"/>
        </w:rPr>
        <w:t xml:space="preserve">status of </w:t>
      </w:r>
      <w:r w:rsidR="003941F0">
        <w:rPr>
          <w:rFonts w:ascii="Arial" w:hAnsi="Arial" w:cs="Arial"/>
          <w:sz w:val="24"/>
          <w:szCs w:val="24"/>
          <w:lang w:val="en-US"/>
        </w:rPr>
        <w:t xml:space="preserve">intended </w:t>
      </w:r>
      <w:r w:rsidRPr="00870C23">
        <w:rPr>
          <w:rFonts w:ascii="Arial" w:hAnsi="Arial" w:cs="Arial"/>
          <w:sz w:val="24"/>
          <w:szCs w:val="24"/>
          <w:lang w:val="en-US"/>
        </w:rPr>
        <w:t>outcomes</w:t>
      </w:r>
      <w:r w:rsidR="00452B1B">
        <w:rPr>
          <w:rFonts w:ascii="Arial" w:hAnsi="Arial" w:cs="Arial"/>
          <w:sz w:val="24"/>
          <w:szCs w:val="24"/>
          <w:lang w:val="en-US"/>
        </w:rPr>
        <w:t xml:space="preserve"> </w:t>
      </w:r>
      <w:r w:rsidRPr="00870C23">
        <w:rPr>
          <w:rFonts w:ascii="Arial" w:hAnsi="Arial" w:cs="Arial"/>
          <w:sz w:val="24"/>
          <w:szCs w:val="24"/>
          <w:lang w:val="en-US"/>
        </w:rPr>
        <w:t xml:space="preserve">of the </w:t>
      </w:r>
      <w:proofErr w:type="spellStart"/>
      <w:r w:rsidR="00480974">
        <w:rPr>
          <w:rFonts w:ascii="Arial" w:hAnsi="Arial" w:cs="Arial"/>
          <w:sz w:val="24"/>
          <w:szCs w:val="24"/>
          <w:lang w:val="en-US"/>
        </w:rPr>
        <w:t>Swadhinata</w:t>
      </w:r>
      <w:proofErr w:type="spellEnd"/>
      <w:r w:rsidR="000E6D7D">
        <w:rPr>
          <w:rFonts w:ascii="Arial" w:hAnsi="Arial" w:cs="Arial"/>
          <w:sz w:val="24"/>
          <w:szCs w:val="24"/>
          <w:lang w:val="en-US"/>
        </w:rPr>
        <w:t xml:space="preserve"> </w:t>
      </w:r>
      <w:r w:rsidRPr="00870C23">
        <w:rPr>
          <w:rFonts w:ascii="Arial" w:hAnsi="Arial" w:cs="Arial"/>
          <w:sz w:val="24"/>
          <w:szCs w:val="24"/>
          <w:lang w:val="en-US"/>
        </w:rPr>
        <w:t xml:space="preserve">project </w:t>
      </w:r>
      <w:r w:rsidR="003941F0">
        <w:rPr>
          <w:rFonts w:ascii="Arial" w:hAnsi="Arial" w:cs="Arial"/>
          <w:sz w:val="24"/>
          <w:szCs w:val="24"/>
          <w:lang w:val="en-US"/>
        </w:rPr>
        <w:t>as:</w:t>
      </w:r>
    </w:p>
    <w:p w14:paraId="6D822C64" w14:textId="77777777" w:rsidR="003941F0" w:rsidRPr="003941F0" w:rsidRDefault="003941F0" w:rsidP="002E1D80">
      <w:pPr>
        <w:pStyle w:val="ListParagraph"/>
        <w:numPr>
          <w:ilvl w:val="0"/>
          <w:numId w:val="15"/>
        </w:numPr>
        <w:ind w:right="-450"/>
        <w:jc w:val="both"/>
        <w:rPr>
          <w:rFonts w:ascii="Arial" w:hAnsi="Arial" w:cs="Arial"/>
          <w:sz w:val="24"/>
          <w:szCs w:val="24"/>
          <w:lang w:val="en-US"/>
        </w:rPr>
      </w:pPr>
      <w:r w:rsidRPr="003941F0">
        <w:rPr>
          <w:rFonts w:ascii="Arial" w:hAnsi="Arial" w:cs="Arial"/>
          <w:sz w:val="24"/>
          <w:szCs w:val="24"/>
          <w:lang w:val="en-US"/>
        </w:rPr>
        <w:t>Civil society, human rights defenders (HRD), and media actors, successfully promote fundamental rights, create public awareness and inclusive debate, while countering disinformation, misinformation, and online harassment.</w:t>
      </w:r>
    </w:p>
    <w:p w14:paraId="0B1A291E" w14:textId="53933E1B" w:rsidR="0005562D" w:rsidRDefault="003941F0" w:rsidP="002E1D80">
      <w:pPr>
        <w:pStyle w:val="ListParagraph"/>
        <w:numPr>
          <w:ilvl w:val="0"/>
          <w:numId w:val="15"/>
        </w:numPr>
        <w:ind w:right="-450"/>
        <w:jc w:val="both"/>
        <w:rPr>
          <w:rFonts w:ascii="Arial" w:hAnsi="Arial" w:cs="Arial"/>
          <w:sz w:val="24"/>
          <w:szCs w:val="24"/>
          <w:lang w:val="en-US"/>
        </w:rPr>
      </w:pPr>
      <w:r w:rsidRPr="003941F0">
        <w:rPr>
          <w:rFonts w:ascii="Arial" w:hAnsi="Arial" w:cs="Arial"/>
          <w:sz w:val="24"/>
          <w:szCs w:val="24"/>
          <w:lang w:val="en-US"/>
        </w:rPr>
        <w:t>Conducive environment is established where people, incl. youth, minorities and marginalized people, enjoy open internet, media freedom and access quality information to form opinions and speak up to participate in political, cultural and social life.</w:t>
      </w:r>
      <w:r w:rsidR="003D1C8D" w:rsidRPr="003941F0">
        <w:rPr>
          <w:rFonts w:ascii="Arial" w:hAnsi="Arial" w:cs="Arial"/>
          <w:sz w:val="24"/>
          <w:szCs w:val="24"/>
          <w:lang w:val="en-US"/>
        </w:rPr>
        <w:t xml:space="preserve"> </w:t>
      </w:r>
    </w:p>
    <w:p w14:paraId="0658401D" w14:textId="10A5B4FA" w:rsidR="006216C1" w:rsidRPr="006216C1" w:rsidRDefault="006216C1" w:rsidP="006216C1">
      <w:pPr>
        <w:pStyle w:val="ListParagraph"/>
        <w:numPr>
          <w:ilvl w:val="0"/>
          <w:numId w:val="15"/>
        </w:numPr>
        <w:spacing w:after="120"/>
        <w:jc w:val="both"/>
        <w:rPr>
          <w:rFonts w:ascii="Arial" w:hAnsi="Arial" w:cs="Arial"/>
          <w:sz w:val="24"/>
          <w:szCs w:val="24"/>
          <w:lang w:val="en-US"/>
        </w:rPr>
      </w:pPr>
      <w:r w:rsidRPr="006216C1">
        <w:rPr>
          <w:rFonts w:ascii="Arial" w:hAnsi="Arial" w:cs="Arial"/>
          <w:sz w:val="24"/>
          <w:szCs w:val="24"/>
          <w:lang w:val="en-US"/>
        </w:rPr>
        <w:lastRenderedPageBreak/>
        <w:t xml:space="preserve">To assess the extent to which the project applied </w:t>
      </w:r>
      <w:r>
        <w:rPr>
          <w:rFonts w:ascii="Arial" w:hAnsi="Arial" w:cs="Arial"/>
          <w:sz w:val="24"/>
          <w:szCs w:val="24"/>
          <w:lang w:val="en-US"/>
        </w:rPr>
        <w:t>G</w:t>
      </w:r>
      <w:r w:rsidRPr="006216C1">
        <w:rPr>
          <w:rFonts w:ascii="Arial" w:hAnsi="Arial" w:cs="Arial"/>
          <w:sz w:val="24"/>
          <w:szCs w:val="24"/>
          <w:lang w:val="en-US"/>
        </w:rPr>
        <w:t xml:space="preserve">ender </w:t>
      </w:r>
      <w:r>
        <w:rPr>
          <w:rFonts w:ascii="Arial" w:hAnsi="Arial" w:cs="Arial"/>
          <w:sz w:val="24"/>
          <w:szCs w:val="24"/>
          <w:lang w:val="en-US"/>
        </w:rPr>
        <w:t xml:space="preserve">Transformative </w:t>
      </w:r>
      <w:r w:rsidRPr="006216C1">
        <w:rPr>
          <w:rFonts w:ascii="Arial" w:hAnsi="Arial" w:cs="Arial"/>
          <w:sz w:val="24"/>
          <w:szCs w:val="24"/>
          <w:lang w:val="en-US"/>
        </w:rPr>
        <w:t xml:space="preserve">approaches and explicitly aimed for results that improve the rights of children and young people and gender equality.  </w:t>
      </w:r>
    </w:p>
    <w:p w14:paraId="44526E0A" w14:textId="23BF4EB9" w:rsidR="0005562D" w:rsidRPr="008C4F2B" w:rsidRDefault="0005562D" w:rsidP="0005562D">
      <w:pPr>
        <w:pStyle w:val="NormalWeb"/>
        <w:rPr>
          <w:rFonts w:ascii="Arial" w:hAnsi="Arial" w:cs="Arial"/>
        </w:rPr>
      </w:pPr>
      <w:r w:rsidRPr="008C4F2B">
        <w:rPr>
          <w:rFonts w:ascii="Arial" w:hAnsi="Arial" w:cs="Arial"/>
        </w:rPr>
        <w:t>These questions aim to assess the current status relevant to the project's intended outcomes, providing a baseline for future evaluation.</w:t>
      </w:r>
    </w:p>
    <w:p w14:paraId="29544189" w14:textId="77777777" w:rsidR="0005562D" w:rsidRPr="000A56F7" w:rsidRDefault="0005562D" w:rsidP="000A56F7">
      <w:pPr>
        <w:pStyle w:val="NormalWeb"/>
        <w:rPr>
          <w:rFonts w:ascii="Arial" w:hAnsi="Arial" w:cs="Arial"/>
          <w:b/>
        </w:rPr>
      </w:pPr>
      <w:r w:rsidRPr="000A56F7">
        <w:rPr>
          <w:rFonts w:ascii="Arial" w:hAnsi="Arial" w:cs="Arial"/>
          <w:b/>
        </w:rPr>
        <w:t>Regarding Outcome 1: Civil society, human rights defenders (HRD), and media actors, successfully promote fundamental rights, create public awareness and inclusive debate, while countering disinformation, misinformation, and online harassment.</w:t>
      </w:r>
    </w:p>
    <w:p w14:paraId="2062FEB0" w14:textId="77777777" w:rsidR="0005562D" w:rsidRPr="008C4F2B" w:rsidRDefault="0005562D" w:rsidP="002E1D80">
      <w:pPr>
        <w:pStyle w:val="NormalWeb"/>
        <w:numPr>
          <w:ilvl w:val="0"/>
          <w:numId w:val="16"/>
        </w:numPr>
        <w:rPr>
          <w:rFonts w:ascii="Arial" w:hAnsi="Arial" w:cs="Arial"/>
        </w:rPr>
      </w:pPr>
      <w:r w:rsidRPr="008C4F2B">
        <w:rPr>
          <w:rFonts w:ascii="Arial" w:hAnsi="Arial" w:cs="Arial"/>
          <w:b/>
          <w:bCs/>
        </w:rPr>
        <w:t>Promotion of Fundamental Rights:</w:t>
      </w:r>
    </w:p>
    <w:p w14:paraId="10D15838" w14:textId="0EC070C3" w:rsidR="0005562D" w:rsidRPr="008C4F2B" w:rsidRDefault="0005562D" w:rsidP="002E1D80">
      <w:pPr>
        <w:pStyle w:val="NormalWeb"/>
        <w:numPr>
          <w:ilvl w:val="1"/>
          <w:numId w:val="16"/>
        </w:numPr>
        <w:rPr>
          <w:rFonts w:ascii="Arial" w:hAnsi="Arial" w:cs="Arial"/>
        </w:rPr>
      </w:pPr>
      <w:r w:rsidRPr="008C4F2B">
        <w:rPr>
          <w:rFonts w:ascii="Arial" w:hAnsi="Arial" w:cs="Arial"/>
        </w:rPr>
        <w:t xml:space="preserve">What are the current levels </w:t>
      </w:r>
      <w:r w:rsidR="00A56527" w:rsidRPr="008C4F2B">
        <w:rPr>
          <w:rFonts w:ascii="Arial" w:hAnsi="Arial" w:cs="Arial"/>
        </w:rPr>
        <w:t xml:space="preserve">to which </w:t>
      </w:r>
      <w:r w:rsidRPr="008C4F2B">
        <w:rPr>
          <w:rFonts w:ascii="Arial" w:hAnsi="Arial" w:cs="Arial"/>
        </w:rPr>
        <w:t>and methods by which civil society organizations (CSOs), human rights defenders (HRDs), and media actors are</w:t>
      </w:r>
      <w:r w:rsidR="00A56527" w:rsidRPr="008C4F2B">
        <w:rPr>
          <w:rFonts w:ascii="Arial" w:hAnsi="Arial" w:cs="Arial"/>
        </w:rPr>
        <w:t xml:space="preserve"> able to</w:t>
      </w:r>
      <w:r w:rsidRPr="008C4F2B">
        <w:rPr>
          <w:rFonts w:ascii="Arial" w:hAnsi="Arial" w:cs="Arial"/>
        </w:rPr>
        <w:t xml:space="preserve"> promot</w:t>
      </w:r>
      <w:r w:rsidR="00A56527" w:rsidRPr="008C4F2B">
        <w:rPr>
          <w:rFonts w:ascii="Arial" w:hAnsi="Arial" w:cs="Arial"/>
        </w:rPr>
        <w:t>e</w:t>
      </w:r>
      <w:r w:rsidRPr="008C4F2B">
        <w:rPr>
          <w:rFonts w:ascii="Arial" w:hAnsi="Arial" w:cs="Arial"/>
        </w:rPr>
        <w:t xml:space="preserve"> fundamental rights?</w:t>
      </w:r>
    </w:p>
    <w:p w14:paraId="4A320B40" w14:textId="77777777" w:rsidR="0005562D" w:rsidRPr="008C4F2B" w:rsidRDefault="0005562D" w:rsidP="002E1D80">
      <w:pPr>
        <w:pStyle w:val="NormalWeb"/>
        <w:numPr>
          <w:ilvl w:val="1"/>
          <w:numId w:val="16"/>
        </w:numPr>
        <w:rPr>
          <w:rFonts w:ascii="Arial" w:hAnsi="Arial" w:cs="Arial"/>
        </w:rPr>
      </w:pPr>
      <w:r w:rsidRPr="008C4F2B">
        <w:rPr>
          <w:rFonts w:ascii="Arial" w:hAnsi="Arial" w:cs="Arial"/>
        </w:rPr>
        <w:t>What are the perceived challenges and successes in their current efforts to promote fundamental rights?</w:t>
      </w:r>
    </w:p>
    <w:p w14:paraId="7CE664D9" w14:textId="77777777" w:rsidR="0005562D" w:rsidRPr="008C4F2B" w:rsidRDefault="0005562D" w:rsidP="002E1D80">
      <w:pPr>
        <w:pStyle w:val="NormalWeb"/>
        <w:numPr>
          <w:ilvl w:val="0"/>
          <w:numId w:val="16"/>
        </w:numPr>
        <w:rPr>
          <w:rFonts w:ascii="Arial" w:hAnsi="Arial" w:cs="Arial"/>
        </w:rPr>
      </w:pPr>
      <w:r w:rsidRPr="008C4F2B">
        <w:rPr>
          <w:rFonts w:ascii="Arial" w:hAnsi="Arial" w:cs="Arial"/>
          <w:b/>
          <w:bCs/>
        </w:rPr>
        <w:t>Public Awareness and Inclusive Debate:</w:t>
      </w:r>
    </w:p>
    <w:p w14:paraId="2DB7C76D" w14:textId="77777777" w:rsidR="0005562D" w:rsidRPr="008C4F2B" w:rsidRDefault="0005562D" w:rsidP="002E1D80">
      <w:pPr>
        <w:pStyle w:val="NormalWeb"/>
        <w:numPr>
          <w:ilvl w:val="1"/>
          <w:numId w:val="16"/>
        </w:numPr>
        <w:rPr>
          <w:rFonts w:ascii="Arial" w:hAnsi="Arial" w:cs="Arial"/>
        </w:rPr>
      </w:pPr>
      <w:r w:rsidRPr="008C4F2B">
        <w:rPr>
          <w:rFonts w:ascii="Arial" w:hAnsi="Arial" w:cs="Arial"/>
        </w:rPr>
        <w:t xml:space="preserve">To what extent are </w:t>
      </w:r>
      <w:bookmarkStart w:id="3" w:name="_Hlk203292089"/>
      <w:r w:rsidRPr="008C4F2B">
        <w:rPr>
          <w:rFonts w:ascii="Arial" w:hAnsi="Arial" w:cs="Arial"/>
        </w:rPr>
        <w:t xml:space="preserve">CSOs, HRDs, and media actors </w:t>
      </w:r>
      <w:bookmarkEnd w:id="3"/>
      <w:r w:rsidRPr="008C4F2B">
        <w:rPr>
          <w:rFonts w:ascii="Arial" w:hAnsi="Arial" w:cs="Arial"/>
        </w:rPr>
        <w:t>currently contributing to public awareness on key issues related to fundamental rights and fostering inclusive public debate?</w:t>
      </w:r>
    </w:p>
    <w:p w14:paraId="7E6A7E54" w14:textId="5E7183F2" w:rsidR="0005562D" w:rsidRPr="008C4F2B" w:rsidRDefault="0005562D" w:rsidP="002E1D80">
      <w:pPr>
        <w:pStyle w:val="NormalWeb"/>
        <w:numPr>
          <w:ilvl w:val="1"/>
          <w:numId w:val="16"/>
        </w:numPr>
        <w:rPr>
          <w:rFonts w:ascii="Arial" w:hAnsi="Arial" w:cs="Arial"/>
        </w:rPr>
      </w:pPr>
      <w:r w:rsidRPr="008C4F2B">
        <w:rPr>
          <w:rFonts w:ascii="Arial" w:hAnsi="Arial" w:cs="Arial"/>
        </w:rPr>
        <w:t>What specific topics are most frequently addressed</w:t>
      </w:r>
      <w:r w:rsidR="00310A6F" w:rsidRPr="008C4F2B">
        <w:rPr>
          <w:rFonts w:ascii="Arial" w:hAnsi="Arial" w:cs="Arial"/>
        </w:rPr>
        <w:t xml:space="preserve"> by</w:t>
      </w:r>
      <w:r w:rsidR="00310A6F" w:rsidRPr="008C4F2B">
        <w:rPr>
          <w:rFonts w:ascii="Arial" w:hAnsi="Arial" w:cs="Arial"/>
          <w:lang w:val="en-GB"/>
        </w:rPr>
        <w:t xml:space="preserve"> CSOs, HRDs, and media actors</w:t>
      </w:r>
      <w:r w:rsidRPr="008C4F2B">
        <w:rPr>
          <w:rFonts w:ascii="Arial" w:hAnsi="Arial" w:cs="Arial"/>
        </w:rPr>
        <w:t>, and what are the current levels of public engagement with these discussions?</w:t>
      </w:r>
    </w:p>
    <w:p w14:paraId="567D65A2" w14:textId="77777777" w:rsidR="0005562D" w:rsidRPr="008C4F2B" w:rsidRDefault="0005562D" w:rsidP="002E1D80">
      <w:pPr>
        <w:pStyle w:val="NormalWeb"/>
        <w:numPr>
          <w:ilvl w:val="0"/>
          <w:numId w:val="16"/>
        </w:numPr>
        <w:rPr>
          <w:rFonts w:ascii="Arial" w:hAnsi="Arial" w:cs="Arial"/>
        </w:rPr>
      </w:pPr>
      <w:r w:rsidRPr="008C4F2B">
        <w:rPr>
          <w:rFonts w:ascii="Arial" w:hAnsi="Arial" w:cs="Arial"/>
          <w:b/>
          <w:bCs/>
        </w:rPr>
        <w:t>Countering Disinformation, Misinformation, and Online Harassment:</w:t>
      </w:r>
    </w:p>
    <w:p w14:paraId="23B0E147" w14:textId="77777777" w:rsidR="0005562D" w:rsidRPr="008C4F2B" w:rsidRDefault="0005562D" w:rsidP="002E1D80">
      <w:pPr>
        <w:pStyle w:val="NormalWeb"/>
        <w:numPr>
          <w:ilvl w:val="1"/>
          <w:numId w:val="16"/>
        </w:numPr>
        <w:rPr>
          <w:rFonts w:ascii="Arial" w:hAnsi="Arial" w:cs="Arial"/>
        </w:rPr>
      </w:pPr>
      <w:r w:rsidRPr="008C4F2B">
        <w:rPr>
          <w:rFonts w:ascii="Arial" w:hAnsi="Arial" w:cs="Arial"/>
        </w:rPr>
        <w:t>What is the current prevalence and impact of disinformation, misinformation, and online harassment experienced by the public, CSOs, HRDs, and media actors?</w:t>
      </w:r>
    </w:p>
    <w:p w14:paraId="53BF2A12" w14:textId="77777777" w:rsidR="0005562D" w:rsidRPr="008C4F2B" w:rsidRDefault="0005562D" w:rsidP="002E1D80">
      <w:pPr>
        <w:pStyle w:val="NormalWeb"/>
        <w:numPr>
          <w:ilvl w:val="1"/>
          <w:numId w:val="16"/>
        </w:numPr>
        <w:rPr>
          <w:rFonts w:ascii="Arial" w:hAnsi="Arial" w:cs="Arial"/>
        </w:rPr>
      </w:pPr>
      <w:r w:rsidRPr="008C4F2B">
        <w:rPr>
          <w:rFonts w:ascii="Arial" w:hAnsi="Arial" w:cs="Arial"/>
        </w:rPr>
        <w:t>What strategies, if any, are CSOs, HRDs, and media actors currently employing to identify, address, and counter disinformation, misinformation, and online harassment, and what is their perceived effectiveness?</w:t>
      </w:r>
    </w:p>
    <w:p w14:paraId="67BDE71A" w14:textId="77777777" w:rsidR="0005562D" w:rsidRPr="008C4F2B" w:rsidRDefault="0005562D" w:rsidP="002E1D80">
      <w:pPr>
        <w:pStyle w:val="NormalWeb"/>
        <w:numPr>
          <w:ilvl w:val="1"/>
          <w:numId w:val="16"/>
        </w:numPr>
        <w:rPr>
          <w:rFonts w:ascii="Arial" w:hAnsi="Arial" w:cs="Arial"/>
        </w:rPr>
      </w:pPr>
      <w:r w:rsidRPr="008C4F2B">
        <w:rPr>
          <w:rFonts w:ascii="Arial" w:hAnsi="Arial" w:cs="Arial"/>
        </w:rPr>
        <w:t>What are the key challenges faced by CSOs, HRDs, and media actors in countering these phenomena?</w:t>
      </w:r>
    </w:p>
    <w:p w14:paraId="7B57C63B" w14:textId="77777777" w:rsidR="0005562D" w:rsidRPr="008C4F2B" w:rsidRDefault="0005562D" w:rsidP="002E1D80">
      <w:pPr>
        <w:pStyle w:val="NormalWeb"/>
        <w:numPr>
          <w:ilvl w:val="0"/>
          <w:numId w:val="16"/>
        </w:numPr>
        <w:rPr>
          <w:rFonts w:ascii="Arial" w:hAnsi="Arial" w:cs="Arial"/>
        </w:rPr>
      </w:pPr>
      <w:r w:rsidRPr="008C4F2B">
        <w:rPr>
          <w:rFonts w:ascii="Arial" w:hAnsi="Arial" w:cs="Arial"/>
          <w:b/>
          <w:bCs/>
        </w:rPr>
        <w:t>Capacity and Needs Assessment:</w:t>
      </w:r>
    </w:p>
    <w:p w14:paraId="715CB3F3" w14:textId="77777777" w:rsidR="0005562D" w:rsidRPr="008C4F2B" w:rsidRDefault="0005562D" w:rsidP="002E1D80">
      <w:pPr>
        <w:pStyle w:val="NormalWeb"/>
        <w:numPr>
          <w:ilvl w:val="1"/>
          <w:numId w:val="16"/>
        </w:numPr>
        <w:rPr>
          <w:rFonts w:ascii="Arial" w:hAnsi="Arial" w:cs="Arial"/>
        </w:rPr>
      </w:pPr>
      <w:r w:rsidRPr="008C4F2B">
        <w:rPr>
          <w:rFonts w:ascii="Arial" w:hAnsi="Arial" w:cs="Arial"/>
        </w:rPr>
        <w:t>What are the existing capacities (e.g., skills, knowledge, resources, networks) of CSOs, HRDs, and media actors to effectively promote fundamental rights, facilitate public debate, and counter digital harms?</w:t>
      </w:r>
    </w:p>
    <w:p w14:paraId="0C706E7C" w14:textId="77777777" w:rsidR="0005562D" w:rsidRPr="008C4F2B" w:rsidRDefault="0005562D" w:rsidP="002E1D80">
      <w:pPr>
        <w:pStyle w:val="NormalWeb"/>
        <w:numPr>
          <w:ilvl w:val="1"/>
          <w:numId w:val="16"/>
        </w:numPr>
        <w:rPr>
          <w:rFonts w:ascii="Arial" w:hAnsi="Arial" w:cs="Arial"/>
        </w:rPr>
      </w:pPr>
      <w:r w:rsidRPr="008C4F2B">
        <w:rPr>
          <w:rFonts w:ascii="Arial" w:hAnsi="Arial" w:cs="Arial"/>
        </w:rPr>
        <w:t>What specific capacity-building needs do CSOs, HRDs, and media actors identify to enhance their work in these areas?</w:t>
      </w:r>
    </w:p>
    <w:p w14:paraId="504B529A" w14:textId="4DA22606" w:rsidR="0005562D" w:rsidRDefault="0005562D" w:rsidP="000A56F7">
      <w:pPr>
        <w:pStyle w:val="NormalWeb"/>
        <w:rPr>
          <w:rFonts w:ascii="Arial" w:hAnsi="Arial" w:cs="Arial"/>
          <w:b/>
        </w:rPr>
      </w:pPr>
      <w:r w:rsidRPr="008C4F2B">
        <w:rPr>
          <w:rFonts w:ascii="Arial" w:hAnsi="Arial" w:cs="Arial"/>
          <w:b/>
        </w:rPr>
        <w:t>Regarding Outcome 2: Conducive environment is established where people, incl. youth, minorities and marginalized people, enjoy open internet, media freedom and access quality information to form opinions and speak up to participate in political, cultural and social life.</w:t>
      </w:r>
    </w:p>
    <w:p w14:paraId="60998374" w14:textId="77777777" w:rsidR="0036385C" w:rsidRPr="008C4F2B" w:rsidRDefault="0036385C" w:rsidP="000A56F7">
      <w:pPr>
        <w:pStyle w:val="NormalWeb"/>
        <w:rPr>
          <w:rFonts w:ascii="Arial" w:hAnsi="Arial" w:cs="Arial"/>
          <w:b/>
        </w:rPr>
      </w:pPr>
    </w:p>
    <w:p w14:paraId="74ACC9B0" w14:textId="77777777" w:rsidR="0005562D" w:rsidRPr="008C4F2B" w:rsidRDefault="0005562D" w:rsidP="002E1D80">
      <w:pPr>
        <w:pStyle w:val="NormalWeb"/>
        <w:numPr>
          <w:ilvl w:val="0"/>
          <w:numId w:val="17"/>
        </w:numPr>
        <w:rPr>
          <w:rFonts w:ascii="Arial" w:hAnsi="Arial" w:cs="Arial"/>
        </w:rPr>
      </w:pPr>
      <w:r w:rsidRPr="008C4F2B">
        <w:rPr>
          <w:rFonts w:ascii="Arial" w:hAnsi="Arial" w:cs="Arial"/>
          <w:b/>
          <w:bCs/>
        </w:rPr>
        <w:lastRenderedPageBreak/>
        <w:t>Open Internet and Media Freedom:</w:t>
      </w:r>
    </w:p>
    <w:p w14:paraId="23C26CC9" w14:textId="77777777" w:rsidR="0005562D" w:rsidRPr="008C4F2B" w:rsidRDefault="0005562D" w:rsidP="002E1D80">
      <w:pPr>
        <w:pStyle w:val="NormalWeb"/>
        <w:numPr>
          <w:ilvl w:val="1"/>
          <w:numId w:val="17"/>
        </w:numPr>
        <w:rPr>
          <w:rFonts w:ascii="Arial" w:hAnsi="Arial" w:cs="Arial"/>
        </w:rPr>
      </w:pPr>
      <w:r w:rsidRPr="008C4F2B">
        <w:rPr>
          <w:rFonts w:ascii="Arial" w:hAnsi="Arial" w:cs="Arial"/>
        </w:rPr>
        <w:t>How do different groups of people, particularly youth, minorities, and marginalized populations, perceive the current state of internet openness and media freedom in Bangladesh?</w:t>
      </w:r>
    </w:p>
    <w:p w14:paraId="74D41AA1" w14:textId="77777777" w:rsidR="0005562D" w:rsidRPr="008C4F2B" w:rsidRDefault="0005562D" w:rsidP="002E1D80">
      <w:pPr>
        <w:pStyle w:val="NormalWeb"/>
        <w:numPr>
          <w:ilvl w:val="1"/>
          <w:numId w:val="17"/>
        </w:numPr>
        <w:rPr>
          <w:rFonts w:ascii="Arial" w:hAnsi="Arial" w:cs="Arial"/>
        </w:rPr>
      </w:pPr>
      <w:r w:rsidRPr="008C4F2B">
        <w:rPr>
          <w:rFonts w:ascii="Arial" w:hAnsi="Arial" w:cs="Arial"/>
        </w:rPr>
        <w:t>What are the perceived barriers (e.g., technical, financial, social, legal) to accessing and utilizing an open internet and diverse media platforms for these groups?</w:t>
      </w:r>
    </w:p>
    <w:p w14:paraId="080E9ADD" w14:textId="77777777" w:rsidR="0005562D" w:rsidRPr="008C4F2B" w:rsidRDefault="0005562D" w:rsidP="002E1D80">
      <w:pPr>
        <w:pStyle w:val="NormalWeb"/>
        <w:numPr>
          <w:ilvl w:val="0"/>
          <w:numId w:val="17"/>
        </w:numPr>
        <w:rPr>
          <w:rFonts w:ascii="Arial" w:hAnsi="Arial" w:cs="Arial"/>
        </w:rPr>
      </w:pPr>
      <w:r w:rsidRPr="008C4F2B">
        <w:rPr>
          <w:rFonts w:ascii="Arial" w:hAnsi="Arial" w:cs="Arial"/>
          <w:b/>
          <w:bCs/>
        </w:rPr>
        <w:t>Access to Quality Information:</w:t>
      </w:r>
    </w:p>
    <w:p w14:paraId="3357B3E1" w14:textId="77777777" w:rsidR="0005562D" w:rsidRPr="008C4F2B" w:rsidRDefault="0005562D" w:rsidP="002E1D80">
      <w:pPr>
        <w:pStyle w:val="NormalWeb"/>
        <w:numPr>
          <w:ilvl w:val="1"/>
          <w:numId w:val="17"/>
        </w:numPr>
        <w:rPr>
          <w:rFonts w:ascii="Arial" w:hAnsi="Arial" w:cs="Arial"/>
        </w:rPr>
      </w:pPr>
      <w:r w:rsidRPr="008C4F2B">
        <w:rPr>
          <w:rFonts w:ascii="Arial" w:hAnsi="Arial" w:cs="Arial"/>
        </w:rPr>
        <w:t>What are the primary sources of information for youth, minorities, and marginalized people, and how do they assess the quality and reliability of the information they access?</w:t>
      </w:r>
    </w:p>
    <w:p w14:paraId="469C7CEE" w14:textId="77777777" w:rsidR="0005562D" w:rsidRPr="008C4F2B" w:rsidRDefault="0005562D" w:rsidP="002E1D80">
      <w:pPr>
        <w:pStyle w:val="NormalWeb"/>
        <w:numPr>
          <w:ilvl w:val="1"/>
          <w:numId w:val="17"/>
        </w:numPr>
        <w:rPr>
          <w:rFonts w:ascii="Arial" w:hAnsi="Arial" w:cs="Arial"/>
        </w:rPr>
      </w:pPr>
      <w:r w:rsidRPr="008C4F2B">
        <w:rPr>
          <w:rFonts w:ascii="Arial" w:hAnsi="Arial" w:cs="Arial"/>
        </w:rPr>
        <w:t>To what extent do these groups feel they have access to diverse, credible, and quality information necessary to form informed opinions?</w:t>
      </w:r>
    </w:p>
    <w:p w14:paraId="7C718728" w14:textId="77777777" w:rsidR="0005562D" w:rsidRPr="008C4F2B" w:rsidRDefault="0005562D" w:rsidP="002E1D80">
      <w:pPr>
        <w:pStyle w:val="NormalWeb"/>
        <w:numPr>
          <w:ilvl w:val="0"/>
          <w:numId w:val="17"/>
        </w:numPr>
        <w:rPr>
          <w:rFonts w:ascii="Arial" w:hAnsi="Arial" w:cs="Arial"/>
        </w:rPr>
      </w:pPr>
      <w:r w:rsidRPr="008C4F2B">
        <w:rPr>
          <w:rFonts w:ascii="Arial" w:hAnsi="Arial" w:cs="Arial"/>
          <w:b/>
          <w:bCs/>
        </w:rPr>
        <w:t>Opinion Formation and Participation:</w:t>
      </w:r>
    </w:p>
    <w:p w14:paraId="2A5AFB6D" w14:textId="77777777" w:rsidR="0005562D" w:rsidRPr="008C4F2B" w:rsidRDefault="0005562D" w:rsidP="002E1D80">
      <w:pPr>
        <w:pStyle w:val="NormalWeb"/>
        <w:numPr>
          <w:ilvl w:val="1"/>
          <w:numId w:val="17"/>
        </w:numPr>
        <w:rPr>
          <w:rFonts w:ascii="Arial" w:hAnsi="Arial" w:cs="Arial"/>
        </w:rPr>
      </w:pPr>
      <w:r w:rsidRPr="008C4F2B">
        <w:rPr>
          <w:rFonts w:ascii="Arial" w:hAnsi="Arial" w:cs="Arial"/>
        </w:rPr>
        <w:t>What are the current levels and forms of participation of youth, minorities, and marginalized people in political, cultural, and social life?</w:t>
      </w:r>
    </w:p>
    <w:p w14:paraId="7F6C3BAB" w14:textId="77777777" w:rsidR="0005562D" w:rsidRPr="008C4F2B" w:rsidRDefault="0005562D" w:rsidP="002E1D80">
      <w:pPr>
        <w:pStyle w:val="NormalWeb"/>
        <w:numPr>
          <w:ilvl w:val="1"/>
          <w:numId w:val="17"/>
        </w:numPr>
        <w:rPr>
          <w:rFonts w:ascii="Arial" w:hAnsi="Arial" w:cs="Arial"/>
        </w:rPr>
      </w:pPr>
      <w:r w:rsidRPr="008C4F2B">
        <w:rPr>
          <w:rFonts w:ascii="Arial" w:hAnsi="Arial" w:cs="Arial"/>
        </w:rPr>
        <w:t>What factors (e.g., societal norms, self-censorship, digital literacy, safety concerns) enable or hinder their ability to freely form opinions and express themselves in public discourse, both online and offline?</w:t>
      </w:r>
    </w:p>
    <w:p w14:paraId="7639FC5D" w14:textId="77777777" w:rsidR="0005562D" w:rsidRPr="008C4F2B" w:rsidRDefault="0005562D" w:rsidP="002E1D80">
      <w:pPr>
        <w:pStyle w:val="NormalWeb"/>
        <w:numPr>
          <w:ilvl w:val="0"/>
          <w:numId w:val="17"/>
        </w:numPr>
        <w:rPr>
          <w:rFonts w:ascii="Arial" w:hAnsi="Arial" w:cs="Arial"/>
        </w:rPr>
      </w:pPr>
      <w:r w:rsidRPr="008C4F2B">
        <w:rPr>
          <w:rFonts w:ascii="Arial" w:hAnsi="Arial" w:cs="Arial"/>
          <w:b/>
          <w:bCs/>
        </w:rPr>
        <w:t>Perception of Conducive Environment:</w:t>
      </w:r>
    </w:p>
    <w:p w14:paraId="299375B2" w14:textId="77777777" w:rsidR="0005562D" w:rsidRPr="008C4F2B" w:rsidRDefault="0005562D" w:rsidP="002E1D80">
      <w:pPr>
        <w:pStyle w:val="NormalWeb"/>
        <w:numPr>
          <w:ilvl w:val="1"/>
          <w:numId w:val="17"/>
        </w:numPr>
        <w:rPr>
          <w:rFonts w:ascii="Arial" w:hAnsi="Arial" w:cs="Arial"/>
        </w:rPr>
      </w:pPr>
      <w:r w:rsidRPr="008C4F2B">
        <w:rPr>
          <w:rFonts w:ascii="Arial" w:hAnsi="Arial" w:cs="Arial"/>
        </w:rPr>
        <w:t>How conducive do youth, minorities, and marginalized people feel the current environment is for them to express their opinions, engage in public debate, and participate in decision-making processes?</w:t>
      </w:r>
    </w:p>
    <w:p w14:paraId="1F9DACA2" w14:textId="69EBBDEE" w:rsidR="0005562D" w:rsidRPr="008C4F2B" w:rsidRDefault="0005562D" w:rsidP="002E1D80">
      <w:pPr>
        <w:pStyle w:val="NormalWeb"/>
        <w:numPr>
          <w:ilvl w:val="1"/>
          <w:numId w:val="17"/>
        </w:numPr>
        <w:rPr>
          <w:rFonts w:ascii="Arial" w:hAnsi="Arial" w:cs="Arial"/>
        </w:rPr>
      </w:pPr>
      <w:r w:rsidRPr="008C4F2B">
        <w:rPr>
          <w:rFonts w:ascii="Arial" w:hAnsi="Arial" w:cs="Arial"/>
        </w:rPr>
        <w:t>What are their aspirations for a more conducive environment for free expression and participation?</w:t>
      </w:r>
    </w:p>
    <w:p w14:paraId="129783FD" w14:textId="786AA355" w:rsidR="00F25042" w:rsidRPr="009429E7" w:rsidRDefault="005E4336" w:rsidP="00F25042">
      <w:pPr>
        <w:spacing w:after="120" w:line="240" w:lineRule="auto"/>
        <w:rPr>
          <w:rFonts w:ascii="Arial" w:hAnsi="Arial" w:cs="Arial"/>
          <w:sz w:val="24"/>
          <w:szCs w:val="24"/>
        </w:rPr>
      </w:pPr>
      <w:r w:rsidRPr="003941F0">
        <w:rPr>
          <w:rFonts w:ascii="Arial" w:hAnsi="Arial" w:cs="Arial"/>
          <w:b/>
          <w:sz w:val="24"/>
          <w:szCs w:val="24"/>
        </w:rPr>
        <w:t>3</w:t>
      </w:r>
      <w:r w:rsidR="00F25042" w:rsidRPr="003941F0">
        <w:rPr>
          <w:rFonts w:ascii="Arial" w:hAnsi="Arial" w:cs="Arial"/>
          <w:b/>
          <w:sz w:val="24"/>
          <w:szCs w:val="24"/>
        </w:rPr>
        <w:t>.</w:t>
      </w:r>
      <w:r w:rsidR="00F25042" w:rsidRPr="003941F0">
        <w:rPr>
          <w:rFonts w:ascii="Arial" w:hAnsi="Arial" w:cs="Arial"/>
          <w:b/>
          <w:sz w:val="24"/>
          <w:szCs w:val="24"/>
        </w:rPr>
        <w:tab/>
      </w:r>
      <w:r w:rsidR="00F25042" w:rsidRPr="002C61C0">
        <w:rPr>
          <w:rFonts w:ascii="Arial" w:eastAsia="Arial" w:hAnsi="Arial" w:cs="Arial"/>
          <w:b/>
          <w:color w:val="000000"/>
          <w:sz w:val="24"/>
          <w:szCs w:val="24"/>
        </w:rPr>
        <w:t>S</w:t>
      </w:r>
      <w:r w:rsidR="009B687D">
        <w:rPr>
          <w:rFonts w:ascii="Arial" w:eastAsia="Arial" w:hAnsi="Arial" w:cs="Arial"/>
          <w:b/>
          <w:color w:val="000000"/>
          <w:sz w:val="24"/>
          <w:szCs w:val="24"/>
        </w:rPr>
        <w:t xml:space="preserve">cope of </w:t>
      </w:r>
      <w:r w:rsidR="003941F0">
        <w:rPr>
          <w:rFonts w:ascii="Arial" w:eastAsia="Arial" w:hAnsi="Arial" w:cs="Arial"/>
          <w:b/>
          <w:color w:val="000000"/>
          <w:sz w:val="24"/>
          <w:szCs w:val="24"/>
        </w:rPr>
        <w:t>Base-line Study</w:t>
      </w:r>
      <w:r w:rsidR="009B687D">
        <w:rPr>
          <w:rFonts w:ascii="Arial" w:eastAsia="Arial" w:hAnsi="Arial" w:cs="Arial"/>
          <w:b/>
          <w:color w:val="000000"/>
          <w:sz w:val="24"/>
          <w:szCs w:val="24"/>
        </w:rPr>
        <w:t xml:space="preserve"> </w:t>
      </w:r>
      <w:r w:rsidR="00F25042" w:rsidRPr="009429E7">
        <w:rPr>
          <w:rFonts w:ascii="Arial" w:hAnsi="Arial" w:cs="Arial"/>
          <w:sz w:val="24"/>
          <w:szCs w:val="24"/>
        </w:rPr>
        <w:t xml:space="preserve">   </w:t>
      </w:r>
    </w:p>
    <w:p w14:paraId="4F6BF001" w14:textId="6829BD81" w:rsidR="009B687D" w:rsidRPr="00F61327" w:rsidRDefault="009B687D" w:rsidP="009B687D">
      <w:pPr>
        <w:spacing w:after="120" w:line="240" w:lineRule="auto"/>
        <w:rPr>
          <w:rFonts w:ascii="Arial" w:hAnsi="Arial" w:cs="Arial"/>
          <w:b/>
          <w:color w:val="000000" w:themeColor="text1"/>
          <w:sz w:val="24"/>
          <w:szCs w:val="24"/>
        </w:rPr>
      </w:pPr>
      <w:r>
        <w:rPr>
          <w:rFonts w:ascii="Arial" w:hAnsi="Arial" w:cs="Arial"/>
          <w:b/>
          <w:color w:val="000000" w:themeColor="text1"/>
          <w:sz w:val="24"/>
          <w:szCs w:val="24"/>
        </w:rPr>
        <w:t>3</w:t>
      </w:r>
      <w:r w:rsidRPr="00F61327">
        <w:rPr>
          <w:rFonts w:ascii="Arial" w:hAnsi="Arial" w:cs="Arial"/>
          <w:b/>
          <w:color w:val="000000" w:themeColor="text1"/>
          <w:sz w:val="24"/>
          <w:szCs w:val="24"/>
        </w:rPr>
        <w:t>.</w:t>
      </w:r>
      <w:r>
        <w:rPr>
          <w:rFonts w:ascii="Arial" w:hAnsi="Arial" w:cs="Arial"/>
          <w:b/>
          <w:color w:val="000000" w:themeColor="text1"/>
          <w:sz w:val="24"/>
          <w:szCs w:val="24"/>
        </w:rPr>
        <w:t>1</w:t>
      </w:r>
      <w:r w:rsidRPr="00F61327">
        <w:rPr>
          <w:rFonts w:ascii="Arial" w:hAnsi="Arial" w:cs="Arial"/>
          <w:b/>
          <w:color w:val="000000" w:themeColor="text1"/>
          <w:sz w:val="24"/>
          <w:szCs w:val="24"/>
        </w:rPr>
        <w:t xml:space="preserve"> </w:t>
      </w:r>
      <w:r w:rsidR="00511A82">
        <w:rPr>
          <w:rFonts w:ascii="Arial" w:hAnsi="Arial" w:cs="Arial"/>
          <w:b/>
          <w:color w:val="000000" w:themeColor="text1"/>
          <w:sz w:val="24"/>
          <w:szCs w:val="24"/>
        </w:rPr>
        <w:t>Study Scope</w:t>
      </w:r>
    </w:p>
    <w:p w14:paraId="581D7617" w14:textId="2C96D5D0" w:rsidR="002C0A29" w:rsidRPr="002C0A29" w:rsidRDefault="002C0A29" w:rsidP="002C0A29">
      <w:pPr>
        <w:spacing w:after="120" w:line="240" w:lineRule="auto"/>
        <w:jc w:val="both"/>
        <w:rPr>
          <w:rFonts w:ascii="Arial" w:hAnsi="Arial" w:cs="Arial"/>
          <w:sz w:val="24"/>
          <w:szCs w:val="24"/>
          <w:lang w:val="en-US"/>
        </w:rPr>
      </w:pPr>
      <w:r w:rsidRPr="002C0A29">
        <w:rPr>
          <w:rFonts w:ascii="Arial" w:hAnsi="Arial" w:cs="Arial"/>
          <w:sz w:val="24"/>
          <w:szCs w:val="24"/>
          <w:lang w:val="en-US"/>
        </w:rPr>
        <w:t xml:space="preserve">In order to </w:t>
      </w:r>
      <w:r w:rsidR="003D6C21">
        <w:rPr>
          <w:rFonts w:ascii="Arial" w:hAnsi="Arial" w:cs="Arial"/>
          <w:sz w:val="24"/>
          <w:szCs w:val="24"/>
          <w:lang w:val="en-US"/>
        </w:rPr>
        <w:t xml:space="preserve">establish the baseline of </w:t>
      </w:r>
      <w:proofErr w:type="spellStart"/>
      <w:r w:rsidR="003D6C21">
        <w:rPr>
          <w:rFonts w:ascii="Arial" w:hAnsi="Arial" w:cs="Arial"/>
          <w:sz w:val="24"/>
          <w:szCs w:val="24"/>
          <w:lang w:val="en-US"/>
        </w:rPr>
        <w:t>Swadh</w:t>
      </w:r>
      <w:r w:rsidR="004A4BEA">
        <w:rPr>
          <w:rFonts w:ascii="Arial" w:hAnsi="Arial" w:cs="Arial"/>
          <w:sz w:val="24"/>
          <w:szCs w:val="24"/>
          <w:lang w:val="en-US"/>
        </w:rPr>
        <w:t>i</w:t>
      </w:r>
      <w:r w:rsidR="003D6C21">
        <w:rPr>
          <w:rFonts w:ascii="Arial" w:hAnsi="Arial" w:cs="Arial"/>
          <w:sz w:val="24"/>
          <w:szCs w:val="24"/>
          <w:lang w:val="en-US"/>
        </w:rPr>
        <w:t>nata</w:t>
      </w:r>
      <w:proofErr w:type="spellEnd"/>
      <w:r w:rsidR="003D6C21">
        <w:rPr>
          <w:rFonts w:ascii="Arial" w:hAnsi="Arial" w:cs="Arial"/>
          <w:sz w:val="24"/>
          <w:szCs w:val="24"/>
          <w:lang w:val="en-US"/>
        </w:rPr>
        <w:t xml:space="preserve"> Project, </w:t>
      </w:r>
      <w:r w:rsidRPr="002C0A29">
        <w:rPr>
          <w:rFonts w:ascii="Arial" w:hAnsi="Arial" w:cs="Arial"/>
          <w:sz w:val="24"/>
          <w:szCs w:val="24"/>
          <w:lang w:val="en-US"/>
        </w:rPr>
        <w:t>th</w:t>
      </w:r>
      <w:r w:rsidR="00247284">
        <w:rPr>
          <w:rFonts w:ascii="Arial" w:hAnsi="Arial" w:cs="Arial"/>
          <w:sz w:val="24"/>
          <w:szCs w:val="24"/>
          <w:lang w:val="en-US"/>
        </w:rPr>
        <w:t xml:space="preserve">is </w:t>
      </w:r>
      <w:r w:rsidR="00452B1B">
        <w:rPr>
          <w:rFonts w:ascii="Arial" w:hAnsi="Arial" w:cs="Arial"/>
          <w:sz w:val="24"/>
          <w:szCs w:val="24"/>
          <w:lang w:val="en-US"/>
        </w:rPr>
        <w:t xml:space="preserve">study </w:t>
      </w:r>
      <w:r w:rsidRPr="002C0A29">
        <w:rPr>
          <w:rFonts w:ascii="Arial" w:hAnsi="Arial" w:cs="Arial"/>
          <w:sz w:val="24"/>
          <w:szCs w:val="24"/>
          <w:lang w:val="en-US"/>
        </w:rPr>
        <w:t xml:space="preserve">includes primary and secondary data collection to </w:t>
      </w:r>
      <w:r w:rsidR="00A37245">
        <w:rPr>
          <w:rFonts w:ascii="Arial" w:hAnsi="Arial" w:cs="Arial"/>
          <w:sz w:val="24"/>
          <w:szCs w:val="24"/>
          <w:lang w:val="en-US"/>
        </w:rPr>
        <w:t xml:space="preserve">status </w:t>
      </w:r>
      <w:r w:rsidRPr="002C0A29">
        <w:rPr>
          <w:rFonts w:ascii="Arial" w:hAnsi="Arial" w:cs="Arial"/>
          <w:sz w:val="24"/>
          <w:szCs w:val="24"/>
          <w:lang w:val="en-US"/>
        </w:rPr>
        <w:t xml:space="preserve">against all indicators included in the </w:t>
      </w:r>
      <w:proofErr w:type="spellStart"/>
      <w:r w:rsidR="00965B91">
        <w:rPr>
          <w:rFonts w:ascii="Arial" w:hAnsi="Arial" w:cs="Arial"/>
          <w:sz w:val="24"/>
          <w:szCs w:val="24"/>
          <w:lang w:val="en-US"/>
        </w:rPr>
        <w:t>Swadhinata</w:t>
      </w:r>
      <w:proofErr w:type="spellEnd"/>
      <w:r w:rsidR="00F94579">
        <w:rPr>
          <w:rFonts w:ascii="Arial" w:hAnsi="Arial" w:cs="Arial"/>
          <w:sz w:val="24"/>
          <w:szCs w:val="24"/>
          <w:lang w:val="en-US"/>
        </w:rPr>
        <w:t xml:space="preserve"> </w:t>
      </w:r>
      <w:r w:rsidR="00A37245">
        <w:rPr>
          <w:rFonts w:ascii="Arial" w:hAnsi="Arial" w:cs="Arial"/>
          <w:sz w:val="24"/>
          <w:szCs w:val="24"/>
          <w:lang w:val="en-US"/>
        </w:rPr>
        <w:t>M&amp;E Framew</w:t>
      </w:r>
      <w:r w:rsidR="00F8551F">
        <w:rPr>
          <w:rFonts w:ascii="Arial" w:hAnsi="Arial" w:cs="Arial"/>
          <w:sz w:val="24"/>
          <w:szCs w:val="24"/>
          <w:lang w:val="en-US"/>
        </w:rPr>
        <w:t>or</w:t>
      </w:r>
      <w:r w:rsidR="00A37245">
        <w:rPr>
          <w:rFonts w:ascii="Arial" w:hAnsi="Arial" w:cs="Arial"/>
          <w:sz w:val="24"/>
          <w:szCs w:val="24"/>
          <w:lang w:val="en-US"/>
        </w:rPr>
        <w:t>k</w:t>
      </w:r>
      <w:r w:rsidR="0045138C">
        <w:rPr>
          <w:rFonts w:ascii="Arial" w:hAnsi="Arial" w:cs="Arial"/>
          <w:sz w:val="24"/>
          <w:szCs w:val="24"/>
          <w:lang w:val="en-US"/>
        </w:rPr>
        <w:t>.</w:t>
      </w:r>
    </w:p>
    <w:p w14:paraId="58A9623E" w14:textId="442BBEEC" w:rsidR="002C0A29" w:rsidRDefault="002C0A29" w:rsidP="002C0A29">
      <w:pPr>
        <w:spacing w:after="120" w:line="240" w:lineRule="auto"/>
        <w:rPr>
          <w:rFonts w:ascii="Arial" w:hAnsi="Arial" w:cs="Arial"/>
          <w:sz w:val="24"/>
          <w:szCs w:val="24"/>
          <w:lang w:val="en-US"/>
        </w:rPr>
      </w:pPr>
      <w:r w:rsidRPr="002C0A29">
        <w:rPr>
          <w:rFonts w:ascii="Arial" w:hAnsi="Arial" w:cs="Arial"/>
          <w:sz w:val="24"/>
          <w:szCs w:val="24"/>
          <w:lang w:val="en-US"/>
        </w:rPr>
        <w:t xml:space="preserve">Indicators for expected outcomes </w:t>
      </w:r>
      <w:r w:rsidR="00592F1B">
        <w:rPr>
          <w:rFonts w:ascii="Arial" w:hAnsi="Arial" w:cs="Arial"/>
          <w:sz w:val="24"/>
          <w:szCs w:val="24"/>
          <w:lang w:val="en-US"/>
        </w:rPr>
        <w:t xml:space="preserve">to be measured </w:t>
      </w:r>
      <w:r w:rsidRPr="002C0A29">
        <w:rPr>
          <w:rFonts w:ascii="Arial" w:hAnsi="Arial" w:cs="Arial"/>
          <w:sz w:val="24"/>
          <w:szCs w:val="24"/>
          <w:lang w:val="en-US"/>
        </w:rPr>
        <w:t>in th</w:t>
      </w:r>
      <w:r w:rsidR="00592F1B">
        <w:rPr>
          <w:rFonts w:ascii="Arial" w:hAnsi="Arial" w:cs="Arial"/>
          <w:sz w:val="24"/>
          <w:szCs w:val="24"/>
          <w:lang w:val="en-US"/>
        </w:rPr>
        <w:t xml:space="preserve">is </w:t>
      </w:r>
      <w:r w:rsidR="002E1D80">
        <w:rPr>
          <w:rFonts w:ascii="Arial" w:hAnsi="Arial" w:cs="Arial"/>
          <w:sz w:val="24"/>
          <w:szCs w:val="24"/>
          <w:lang w:val="en-US"/>
        </w:rPr>
        <w:t>base</w:t>
      </w:r>
      <w:r w:rsidR="00592F1B">
        <w:rPr>
          <w:rFonts w:ascii="Arial" w:hAnsi="Arial" w:cs="Arial"/>
          <w:sz w:val="24"/>
          <w:szCs w:val="24"/>
          <w:lang w:val="en-US"/>
        </w:rPr>
        <w:t xml:space="preserve">line </w:t>
      </w:r>
      <w:r w:rsidR="002E1D80">
        <w:rPr>
          <w:rFonts w:ascii="Arial" w:hAnsi="Arial" w:cs="Arial"/>
          <w:sz w:val="24"/>
          <w:szCs w:val="24"/>
          <w:lang w:val="en-US"/>
        </w:rPr>
        <w:t>study</w:t>
      </w:r>
      <w:r w:rsidR="00592F1B">
        <w:rPr>
          <w:rFonts w:ascii="Arial" w:hAnsi="Arial" w:cs="Arial"/>
          <w:sz w:val="24"/>
          <w:szCs w:val="24"/>
          <w:lang w:val="en-US"/>
        </w:rPr>
        <w:t xml:space="preserve"> are: </w:t>
      </w:r>
    </w:p>
    <w:p w14:paraId="330FBF5F" w14:textId="77777777" w:rsidR="009D63B2" w:rsidRPr="009D63B2" w:rsidRDefault="009D63B2" w:rsidP="009D63B2">
      <w:pPr>
        <w:spacing w:line="240" w:lineRule="auto"/>
        <w:ind w:right="-450"/>
        <w:jc w:val="both"/>
        <w:rPr>
          <w:rFonts w:ascii="Arial" w:hAnsi="Arial" w:cs="Arial"/>
          <w:b/>
          <w:sz w:val="24"/>
          <w:szCs w:val="24"/>
          <w:lang w:val="en-US"/>
        </w:rPr>
      </w:pPr>
      <w:r w:rsidRPr="009D63B2">
        <w:rPr>
          <w:rFonts w:ascii="Arial" w:hAnsi="Arial" w:cs="Arial"/>
          <w:b/>
          <w:sz w:val="24"/>
          <w:szCs w:val="24"/>
          <w:lang w:val="en-US"/>
        </w:rPr>
        <w:t>Impact indicator 1:</w:t>
      </w:r>
    </w:p>
    <w:p w14:paraId="5D483781" w14:textId="7E2D6F88" w:rsidR="009D63B2" w:rsidRPr="002C0A29" w:rsidRDefault="009D63B2" w:rsidP="009D63B2">
      <w:pPr>
        <w:spacing w:after="120" w:line="240" w:lineRule="auto"/>
        <w:rPr>
          <w:rFonts w:ascii="Arial" w:hAnsi="Arial" w:cs="Arial"/>
          <w:sz w:val="24"/>
          <w:szCs w:val="24"/>
          <w:lang w:val="en-US"/>
        </w:rPr>
      </w:pPr>
      <w:r w:rsidRPr="009D63B2">
        <w:rPr>
          <w:rFonts w:ascii="Arial" w:hAnsi="Arial" w:cs="Arial"/>
          <w:sz w:val="24"/>
          <w:szCs w:val="24"/>
          <w:lang w:val="en-US"/>
        </w:rPr>
        <w:t xml:space="preserve">Improved feeling of freedom of expression of CSOs, youth, minorities, </w:t>
      </w:r>
      <w:proofErr w:type="spellStart"/>
      <w:r w:rsidRPr="009D63B2">
        <w:rPr>
          <w:rFonts w:ascii="Arial" w:hAnsi="Arial" w:cs="Arial"/>
          <w:sz w:val="24"/>
          <w:szCs w:val="24"/>
          <w:lang w:val="en-US"/>
        </w:rPr>
        <w:t>marginalised</w:t>
      </w:r>
      <w:proofErr w:type="spellEnd"/>
      <w:r w:rsidRPr="009D63B2">
        <w:rPr>
          <w:rFonts w:ascii="Arial" w:hAnsi="Arial" w:cs="Arial"/>
          <w:sz w:val="24"/>
          <w:szCs w:val="24"/>
          <w:lang w:val="en-US"/>
        </w:rPr>
        <w:t xml:space="preserve"> groups, HRDs, and media actors on political, cultural and social issues.</w:t>
      </w:r>
    </w:p>
    <w:p w14:paraId="0FB5C2E4" w14:textId="622B3EE6" w:rsidR="00EB0BA3" w:rsidRDefault="00CC1D8F" w:rsidP="00EB0BA3">
      <w:pPr>
        <w:spacing w:line="240" w:lineRule="auto"/>
        <w:ind w:right="-450"/>
        <w:jc w:val="both"/>
        <w:rPr>
          <w:rFonts w:ascii="Arial" w:hAnsi="Arial" w:cs="Arial"/>
          <w:b/>
          <w:sz w:val="24"/>
          <w:szCs w:val="24"/>
          <w:lang w:val="en-US"/>
        </w:rPr>
      </w:pPr>
      <w:r>
        <w:rPr>
          <w:rFonts w:ascii="Arial" w:hAnsi="Arial" w:cs="Arial"/>
          <w:b/>
          <w:sz w:val="24"/>
          <w:szCs w:val="24"/>
          <w:lang w:val="en-US"/>
        </w:rPr>
        <w:t>O</w:t>
      </w:r>
      <w:r w:rsidR="00EB0BA3" w:rsidRPr="00EB0BA3">
        <w:rPr>
          <w:rFonts w:ascii="Arial" w:hAnsi="Arial" w:cs="Arial"/>
          <w:b/>
          <w:sz w:val="24"/>
          <w:szCs w:val="24"/>
          <w:lang w:val="en-US"/>
        </w:rPr>
        <w:t>utcome</w:t>
      </w:r>
      <w:r>
        <w:rPr>
          <w:rFonts w:ascii="Arial" w:hAnsi="Arial" w:cs="Arial"/>
          <w:b/>
          <w:sz w:val="24"/>
          <w:szCs w:val="24"/>
          <w:lang w:val="en-US"/>
        </w:rPr>
        <w:t>-1</w:t>
      </w:r>
      <w:r w:rsidR="00EB0BA3" w:rsidRPr="00EB0BA3">
        <w:rPr>
          <w:rFonts w:ascii="Arial" w:hAnsi="Arial" w:cs="Arial"/>
          <w:b/>
          <w:sz w:val="24"/>
          <w:szCs w:val="24"/>
          <w:lang w:val="en-US"/>
        </w:rPr>
        <w:t xml:space="preserve"> indicators</w:t>
      </w:r>
    </w:p>
    <w:p w14:paraId="3018F990" w14:textId="23044BDF" w:rsidR="00CC1D8F" w:rsidRPr="00CC1D8F" w:rsidRDefault="00CC1D8F" w:rsidP="002E1D80">
      <w:pPr>
        <w:pStyle w:val="ListParagraph"/>
        <w:numPr>
          <w:ilvl w:val="0"/>
          <w:numId w:val="9"/>
        </w:numPr>
        <w:spacing w:line="240" w:lineRule="auto"/>
        <w:ind w:right="-450"/>
        <w:jc w:val="both"/>
        <w:rPr>
          <w:rFonts w:ascii="Arial" w:hAnsi="Arial" w:cs="Arial"/>
          <w:sz w:val="24"/>
          <w:szCs w:val="24"/>
          <w:lang w:val="en-US"/>
        </w:rPr>
      </w:pPr>
      <w:r w:rsidRPr="00CC1D8F">
        <w:rPr>
          <w:rFonts w:ascii="Arial" w:hAnsi="Arial" w:cs="Arial"/>
          <w:sz w:val="24"/>
          <w:szCs w:val="24"/>
          <w:lang w:val="en-US"/>
        </w:rPr>
        <w:t>% of trained CSO members, HRDs and media actors who report that they feel safe to express their opinion freely in the public sphere</w:t>
      </w:r>
    </w:p>
    <w:p w14:paraId="76DF7310" w14:textId="7DD0BE92" w:rsidR="00CC1D8F" w:rsidRDefault="00CC1D8F" w:rsidP="002E1D80">
      <w:pPr>
        <w:pStyle w:val="ListParagraph"/>
        <w:numPr>
          <w:ilvl w:val="0"/>
          <w:numId w:val="9"/>
        </w:numPr>
        <w:spacing w:line="240" w:lineRule="auto"/>
        <w:ind w:right="-450"/>
        <w:jc w:val="both"/>
        <w:rPr>
          <w:rFonts w:ascii="Arial" w:hAnsi="Arial" w:cs="Arial"/>
          <w:sz w:val="24"/>
          <w:szCs w:val="24"/>
          <w:lang w:val="en-US"/>
        </w:rPr>
      </w:pPr>
      <w:r w:rsidRPr="00CC1D8F">
        <w:rPr>
          <w:rFonts w:ascii="Arial" w:hAnsi="Arial" w:cs="Arial"/>
          <w:sz w:val="24"/>
          <w:szCs w:val="24"/>
          <w:lang w:val="en-US"/>
        </w:rPr>
        <w:t>% of CSOs, HRDs, media and community actors (targeted in the project), who report being affected, receive comprehensive referral support services</w:t>
      </w:r>
      <w:r>
        <w:rPr>
          <w:rFonts w:ascii="Arial" w:hAnsi="Arial" w:cs="Arial"/>
          <w:sz w:val="24"/>
          <w:szCs w:val="24"/>
          <w:lang w:val="en-US"/>
        </w:rPr>
        <w:t>.</w:t>
      </w:r>
    </w:p>
    <w:p w14:paraId="1E28C859" w14:textId="46D19799" w:rsidR="00CC1D8F" w:rsidRDefault="00CC1D8F" w:rsidP="002E1D80">
      <w:pPr>
        <w:pStyle w:val="ListParagraph"/>
        <w:numPr>
          <w:ilvl w:val="0"/>
          <w:numId w:val="9"/>
        </w:numPr>
        <w:spacing w:line="240" w:lineRule="auto"/>
        <w:ind w:right="-450"/>
        <w:jc w:val="both"/>
        <w:rPr>
          <w:rFonts w:ascii="Arial" w:hAnsi="Arial" w:cs="Arial"/>
          <w:sz w:val="24"/>
          <w:szCs w:val="24"/>
          <w:lang w:val="en-US"/>
        </w:rPr>
      </w:pPr>
      <w:r w:rsidRPr="00CC1D8F">
        <w:rPr>
          <w:rFonts w:ascii="Arial" w:hAnsi="Arial" w:cs="Arial"/>
          <w:sz w:val="24"/>
          <w:szCs w:val="24"/>
          <w:lang w:val="en-US"/>
        </w:rPr>
        <w:t xml:space="preserve"># of victims of human rights violations (particularly youth, CSOs, HRDs and media actors, and community members targeted by the project) directly benefiting from assistance funded by </w:t>
      </w:r>
      <w:r w:rsidRPr="00CC1D8F">
        <w:rPr>
          <w:rFonts w:ascii="Arial" w:hAnsi="Arial" w:cs="Arial"/>
          <w:sz w:val="24"/>
          <w:szCs w:val="24"/>
          <w:lang w:val="en-US"/>
        </w:rPr>
        <w:lastRenderedPageBreak/>
        <w:t>the EU (EU indicator of Global Europe Results Framework (GERF 2.30)) disaggregated by sex, age</w:t>
      </w:r>
      <w:r>
        <w:rPr>
          <w:rFonts w:ascii="Arial" w:hAnsi="Arial" w:cs="Arial"/>
          <w:sz w:val="24"/>
          <w:szCs w:val="24"/>
          <w:lang w:val="en-US"/>
        </w:rPr>
        <w:t>.</w:t>
      </w:r>
      <w:r w:rsidRPr="00CC1D8F">
        <w:rPr>
          <w:rFonts w:ascii="Arial" w:hAnsi="Arial" w:cs="Arial"/>
          <w:sz w:val="24"/>
          <w:szCs w:val="24"/>
          <w:lang w:val="en-US"/>
        </w:rPr>
        <w:t xml:space="preserve">  </w:t>
      </w:r>
    </w:p>
    <w:p w14:paraId="71B19468" w14:textId="24FC74E9" w:rsidR="00BB07B9" w:rsidRDefault="00BB07B9" w:rsidP="002E1D80">
      <w:pPr>
        <w:pStyle w:val="ListParagraph"/>
        <w:numPr>
          <w:ilvl w:val="0"/>
          <w:numId w:val="9"/>
        </w:numPr>
        <w:spacing w:line="240" w:lineRule="auto"/>
        <w:ind w:right="-450"/>
        <w:jc w:val="both"/>
        <w:rPr>
          <w:rFonts w:ascii="Arial" w:hAnsi="Arial" w:cs="Arial"/>
          <w:sz w:val="24"/>
          <w:szCs w:val="24"/>
          <w:lang w:val="en-US"/>
        </w:rPr>
      </w:pPr>
      <w:r w:rsidRPr="00BB07B9">
        <w:rPr>
          <w:rFonts w:ascii="Arial" w:hAnsi="Arial" w:cs="Arial"/>
          <w:sz w:val="24"/>
          <w:szCs w:val="24"/>
          <w:lang w:val="en-US"/>
        </w:rPr>
        <w:t>% of youth groups which have been meaningfully involved by Plan International in its project cycle management</w:t>
      </w:r>
    </w:p>
    <w:p w14:paraId="5FBC7622" w14:textId="0B6A2B3A" w:rsidR="006F7174" w:rsidRDefault="006F7174" w:rsidP="006F7174">
      <w:pPr>
        <w:spacing w:line="240" w:lineRule="auto"/>
        <w:ind w:right="-450"/>
        <w:jc w:val="both"/>
        <w:rPr>
          <w:rFonts w:ascii="Arial" w:hAnsi="Arial" w:cs="Arial"/>
          <w:b/>
          <w:sz w:val="24"/>
          <w:szCs w:val="24"/>
          <w:lang w:val="en-US"/>
        </w:rPr>
      </w:pPr>
      <w:r w:rsidRPr="006F7174">
        <w:rPr>
          <w:rFonts w:ascii="Arial" w:hAnsi="Arial" w:cs="Arial"/>
          <w:b/>
          <w:sz w:val="24"/>
          <w:szCs w:val="24"/>
          <w:lang w:val="en-US"/>
        </w:rPr>
        <w:t>Outcome-</w:t>
      </w:r>
      <w:r w:rsidR="00130761">
        <w:rPr>
          <w:rFonts w:ascii="Arial" w:hAnsi="Arial" w:cs="Arial"/>
          <w:b/>
          <w:sz w:val="24"/>
          <w:szCs w:val="24"/>
          <w:lang w:val="en-US"/>
        </w:rPr>
        <w:t>2</w:t>
      </w:r>
      <w:r w:rsidRPr="006F7174">
        <w:rPr>
          <w:rFonts w:ascii="Arial" w:hAnsi="Arial" w:cs="Arial"/>
          <w:b/>
          <w:sz w:val="24"/>
          <w:szCs w:val="24"/>
          <w:lang w:val="en-US"/>
        </w:rPr>
        <w:t xml:space="preserve"> indicators</w:t>
      </w:r>
    </w:p>
    <w:p w14:paraId="7297BA9F" w14:textId="163CCDAD" w:rsidR="006F7174" w:rsidRPr="006F7174" w:rsidRDefault="006F7174" w:rsidP="002E1D80">
      <w:pPr>
        <w:pStyle w:val="ListParagraph"/>
        <w:numPr>
          <w:ilvl w:val="0"/>
          <w:numId w:val="14"/>
        </w:numPr>
        <w:spacing w:line="240" w:lineRule="auto"/>
        <w:ind w:right="-450"/>
        <w:jc w:val="both"/>
        <w:rPr>
          <w:rFonts w:ascii="Arial" w:hAnsi="Arial" w:cs="Arial"/>
          <w:sz w:val="24"/>
          <w:szCs w:val="24"/>
          <w:lang w:val="en-US"/>
        </w:rPr>
      </w:pPr>
      <w:r w:rsidRPr="006F7174">
        <w:rPr>
          <w:rFonts w:ascii="Arial" w:hAnsi="Arial" w:cs="Arial"/>
          <w:sz w:val="24"/>
          <w:szCs w:val="24"/>
          <w:lang w:val="en-US"/>
        </w:rPr>
        <w:t>% of people (disaggregated by sex) including youth, minorities and marginalized people who report feeling safe and confident when expressing their opinion in the public sphere</w:t>
      </w:r>
    </w:p>
    <w:p w14:paraId="3173709E" w14:textId="72867B96" w:rsidR="006F7174" w:rsidRPr="006F7174" w:rsidRDefault="006F7174" w:rsidP="002E1D80">
      <w:pPr>
        <w:pStyle w:val="ListParagraph"/>
        <w:numPr>
          <w:ilvl w:val="0"/>
          <w:numId w:val="14"/>
        </w:numPr>
        <w:spacing w:line="240" w:lineRule="auto"/>
        <w:ind w:right="-450"/>
        <w:jc w:val="both"/>
        <w:rPr>
          <w:rFonts w:ascii="Arial" w:hAnsi="Arial" w:cs="Arial"/>
          <w:sz w:val="24"/>
          <w:szCs w:val="24"/>
          <w:lang w:val="en-US"/>
        </w:rPr>
      </w:pPr>
      <w:r w:rsidRPr="006F7174">
        <w:rPr>
          <w:rFonts w:ascii="Arial" w:hAnsi="Arial" w:cs="Arial"/>
          <w:sz w:val="24"/>
          <w:szCs w:val="24"/>
          <w:lang w:val="en-US"/>
        </w:rPr>
        <w:t>% of people (disaggregated by sex), including youth, minorities, and marginalized people, who exercise their rights freely and confidently in political, cultural, and social life.</w:t>
      </w:r>
    </w:p>
    <w:p w14:paraId="68754060" w14:textId="03091A07" w:rsidR="006F7174" w:rsidRPr="006F7174" w:rsidRDefault="006F7174" w:rsidP="002E1D80">
      <w:pPr>
        <w:pStyle w:val="ListParagraph"/>
        <w:numPr>
          <w:ilvl w:val="0"/>
          <w:numId w:val="14"/>
        </w:numPr>
        <w:spacing w:line="240" w:lineRule="auto"/>
        <w:ind w:right="-450"/>
        <w:jc w:val="both"/>
        <w:rPr>
          <w:rFonts w:ascii="Arial" w:hAnsi="Arial" w:cs="Arial"/>
          <w:sz w:val="24"/>
          <w:szCs w:val="24"/>
          <w:lang w:val="en-US"/>
        </w:rPr>
      </w:pPr>
      <w:r w:rsidRPr="006F7174">
        <w:rPr>
          <w:rFonts w:ascii="Arial" w:hAnsi="Arial" w:cs="Arial"/>
          <w:sz w:val="24"/>
          <w:szCs w:val="24"/>
          <w:lang w:val="en-US"/>
        </w:rPr>
        <w:t>% of community members, CSOs, HRDs, journalists and media actors (targeted by the project) who mention to know about the existence of the project</w:t>
      </w:r>
      <w:r w:rsidR="00130761">
        <w:rPr>
          <w:rFonts w:ascii="Arial" w:hAnsi="Arial" w:cs="Arial"/>
          <w:sz w:val="24"/>
          <w:szCs w:val="24"/>
          <w:lang w:val="en-US"/>
        </w:rPr>
        <w:t>’</w:t>
      </w:r>
      <w:r w:rsidRPr="006F7174">
        <w:rPr>
          <w:rFonts w:ascii="Arial" w:hAnsi="Arial" w:cs="Arial"/>
          <w:sz w:val="24"/>
          <w:szCs w:val="24"/>
          <w:lang w:val="en-US"/>
        </w:rPr>
        <w:t>s referral mechanisms</w:t>
      </w:r>
    </w:p>
    <w:p w14:paraId="52202C02" w14:textId="6F67B571" w:rsidR="000F1672" w:rsidRDefault="006F7174" w:rsidP="002E1D80">
      <w:pPr>
        <w:pStyle w:val="ListParagraph"/>
        <w:numPr>
          <w:ilvl w:val="0"/>
          <w:numId w:val="14"/>
        </w:numPr>
        <w:spacing w:after="120" w:line="240" w:lineRule="auto"/>
        <w:rPr>
          <w:rFonts w:ascii="Arial" w:hAnsi="Arial" w:cs="Arial"/>
          <w:sz w:val="24"/>
          <w:szCs w:val="24"/>
          <w:lang w:val="en-US"/>
        </w:rPr>
      </w:pPr>
      <w:r w:rsidRPr="006F7174">
        <w:rPr>
          <w:rFonts w:ascii="Arial" w:hAnsi="Arial" w:cs="Arial"/>
          <w:sz w:val="24"/>
          <w:szCs w:val="24"/>
          <w:lang w:val="en-US"/>
        </w:rPr>
        <w:t>% of consultation processes, including those within public hearing,</w:t>
      </w:r>
      <w:r w:rsidR="000D211E">
        <w:rPr>
          <w:rFonts w:ascii="Arial" w:hAnsi="Arial" w:cs="Arial"/>
          <w:sz w:val="24"/>
          <w:szCs w:val="24"/>
          <w:lang w:val="en-US"/>
        </w:rPr>
        <w:t xml:space="preserve"> </w:t>
      </w:r>
      <w:r w:rsidRPr="006F7174">
        <w:rPr>
          <w:rFonts w:ascii="Arial" w:hAnsi="Arial" w:cs="Arial"/>
          <w:sz w:val="24"/>
          <w:szCs w:val="24"/>
          <w:lang w:val="en-US"/>
        </w:rPr>
        <w:t>media house, etc. in which youth report being meaningfully engaged.</w:t>
      </w:r>
    </w:p>
    <w:p w14:paraId="0EC3376A" w14:textId="77777777" w:rsidR="00EF749A" w:rsidRDefault="00EF749A" w:rsidP="00B9700D">
      <w:pPr>
        <w:spacing w:after="120" w:line="240" w:lineRule="auto"/>
        <w:rPr>
          <w:rFonts w:ascii="Arial" w:hAnsi="Arial" w:cs="Arial"/>
          <w:b/>
          <w:color w:val="000000" w:themeColor="text1"/>
          <w:sz w:val="24"/>
          <w:szCs w:val="24"/>
        </w:rPr>
      </w:pPr>
    </w:p>
    <w:p w14:paraId="25FE1FA5" w14:textId="72318F08" w:rsidR="00B9700D" w:rsidRDefault="000D4CFF" w:rsidP="00B9700D">
      <w:pPr>
        <w:spacing w:after="120" w:line="240" w:lineRule="auto"/>
        <w:rPr>
          <w:rFonts w:ascii="Arial" w:hAnsi="Arial" w:cs="Arial"/>
          <w:b/>
          <w:color w:val="000000" w:themeColor="text1"/>
          <w:sz w:val="24"/>
          <w:szCs w:val="24"/>
        </w:rPr>
      </w:pPr>
      <w:r>
        <w:rPr>
          <w:rFonts w:ascii="Arial" w:hAnsi="Arial" w:cs="Arial"/>
          <w:b/>
          <w:color w:val="000000" w:themeColor="text1"/>
          <w:sz w:val="24"/>
          <w:szCs w:val="24"/>
        </w:rPr>
        <w:t>3</w:t>
      </w:r>
      <w:r w:rsidR="00B9700D" w:rsidRPr="00F61327">
        <w:rPr>
          <w:rFonts w:ascii="Arial" w:hAnsi="Arial" w:cs="Arial"/>
          <w:b/>
          <w:color w:val="000000" w:themeColor="text1"/>
          <w:sz w:val="24"/>
          <w:szCs w:val="24"/>
        </w:rPr>
        <w:t>.</w:t>
      </w:r>
      <w:r w:rsidR="0065167C">
        <w:rPr>
          <w:rFonts w:ascii="Arial" w:hAnsi="Arial" w:cs="Arial"/>
          <w:b/>
          <w:color w:val="000000" w:themeColor="text1"/>
          <w:sz w:val="24"/>
          <w:szCs w:val="24"/>
        </w:rPr>
        <w:t>2</w:t>
      </w:r>
      <w:r w:rsidR="00B9700D" w:rsidRPr="00F61327">
        <w:rPr>
          <w:rFonts w:ascii="Arial" w:hAnsi="Arial" w:cs="Arial"/>
          <w:b/>
          <w:color w:val="000000" w:themeColor="text1"/>
          <w:sz w:val="24"/>
          <w:szCs w:val="24"/>
        </w:rPr>
        <w:t xml:space="preserve"> Geographic Scope</w:t>
      </w:r>
    </w:p>
    <w:p w14:paraId="72492894" w14:textId="77777777" w:rsidR="00EF749A" w:rsidRPr="00F61327" w:rsidRDefault="00EF749A" w:rsidP="00B9700D">
      <w:pPr>
        <w:spacing w:after="120" w:line="240" w:lineRule="auto"/>
        <w:rPr>
          <w:rFonts w:ascii="Arial" w:hAnsi="Arial" w:cs="Arial"/>
          <w:b/>
          <w:color w:val="000000" w:themeColor="text1"/>
          <w:sz w:val="24"/>
          <w:szCs w:val="24"/>
        </w:rPr>
      </w:pPr>
    </w:p>
    <w:p w14:paraId="779196E7" w14:textId="7282874B" w:rsidR="006F7174" w:rsidRDefault="00B9700D" w:rsidP="00B9700D">
      <w:pPr>
        <w:spacing w:after="120" w:line="240" w:lineRule="auto"/>
        <w:jc w:val="both"/>
        <w:rPr>
          <w:rFonts w:ascii="Arial" w:hAnsi="Arial" w:cs="Arial"/>
          <w:sz w:val="24"/>
          <w:szCs w:val="24"/>
          <w:lang w:val="en-US"/>
        </w:rPr>
      </w:pPr>
      <w:r w:rsidRPr="00413543">
        <w:rPr>
          <w:rFonts w:ascii="Arial" w:hAnsi="Arial" w:cs="Arial"/>
          <w:sz w:val="24"/>
          <w:szCs w:val="24"/>
          <w:lang w:val="en-US"/>
        </w:rPr>
        <w:t xml:space="preserve">Data collection for the </w:t>
      </w:r>
      <w:r w:rsidR="006F7174">
        <w:rPr>
          <w:rFonts w:ascii="Arial" w:hAnsi="Arial" w:cs="Arial"/>
          <w:sz w:val="24"/>
          <w:szCs w:val="24"/>
          <w:lang w:val="en-US"/>
        </w:rPr>
        <w:t>Base</w:t>
      </w:r>
      <w:r w:rsidR="000D4CFF">
        <w:rPr>
          <w:rFonts w:ascii="Arial" w:hAnsi="Arial" w:cs="Arial"/>
          <w:sz w:val="24"/>
          <w:szCs w:val="24"/>
          <w:lang w:val="en-US"/>
        </w:rPr>
        <w:t xml:space="preserve"> </w:t>
      </w:r>
      <w:r>
        <w:rPr>
          <w:rFonts w:ascii="Arial" w:hAnsi="Arial" w:cs="Arial"/>
          <w:sz w:val="24"/>
          <w:szCs w:val="24"/>
          <w:lang w:val="en-US"/>
        </w:rPr>
        <w:t>line</w:t>
      </w:r>
      <w:r w:rsidRPr="00413543">
        <w:rPr>
          <w:rFonts w:ascii="Arial" w:hAnsi="Arial" w:cs="Arial"/>
          <w:sz w:val="24"/>
          <w:szCs w:val="24"/>
          <w:lang w:val="en-US"/>
        </w:rPr>
        <w:t xml:space="preserve"> </w:t>
      </w:r>
      <w:r w:rsidR="006F7174">
        <w:rPr>
          <w:rFonts w:ascii="Arial" w:hAnsi="Arial" w:cs="Arial"/>
          <w:sz w:val="24"/>
          <w:szCs w:val="24"/>
          <w:lang w:val="en-US"/>
        </w:rPr>
        <w:t>Study</w:t>
      </w:r>
      <w:r w:rsidR="000D4CFF">
        <w:rPr>
          <w:rFonts w:ascii="Arial" w:hAnsi="Arial" w:cs="Arial"/>
          <w:sz w:val="24"/>
          <w:szCs w:val="24"/>
          <w:lang w:val="en-US"/>
        </w:rPr>
        <w:t xml:space="preserve"> </w:t>
      </w:r>
      <w:r w:rsidRPr="00413543">
        <w:rPr>
          <w:rFonts w:ascii="Arial" w:hAnsi="Arial" w:cs="Arial"/>
          <w:sz w:val="24"/>
          <w:szCs w:val="24"/>
          <w:lang w:val="en-US"/>
        </w:rPr>
        <w:t xml:space="preserve">for the </w:t>
      </w:r>
      <w:proofErr w:type="spellStart"/>
      <w:r w:rsidR="00484D72">
        <w:rPr>
          <w:rFonts w:ascii="Arial" w:hAnsi="Arial" w:cs="Arial"/>
          <w:sz w:val="24"/>
          <w:szCs w:val="24"/>
          <w:lang w:val="en-US"/>
        </w:rPr>
        <w:t>Swadhinata</w:t>
      </w:r>
      <w:proofErr w:type="spellEnd"/>
      <w:r>
        <w:rPr>
          <w:rFonts w:ascii="Arial" w:hAnsi="Arial" w:cs="Arial"/>
          <w:sz w:val="24"/>
          <w:szCs w:val="24"/>
          <w:lang w:val="en-US"/>
        </w:rPr>
        <w:t xml:space="preserve"> </w:t>
      </w:r>
      <w:r w:rsidRPr="00413543">
        <w:rPr>
          <w:rFonts w:ascii="Arial" w:hAnsi="Arial" w:cs="Arial"/>
          <w:sz w:val="24"/>
          <w:szCs w:val="24"/>
          <w:lang w:val="en-US"/>
        </w:rPr>
        <w:t>project will be conducted in all</w:t>
      </w:r>
      <w:r w:rsidR="000A56F7">
        <w:rPr>
          <w:rFonts w:ascii="Arial" w:hAnsi="Arial" w:cs="Arial"/>
          <w:sz w:val="24"/>
          <w:szCs w:val="24"/>
          <w:lang w:val="en-US"/>
        </w:rPr>
        <w:t xml:space="preserve"> 64 Districts</w:t>
      </w:r>
      <w:r w:rsidRPr="00413543">
        <w:rPr>
          <w:rFonts w:ascii="Arial" w:hAnsi="Arial" w:cs="Arial"/>
          <w:sz w:val="24"/>
          <w:szCs w:val="24"/>
          <w:lang w:val="en-US"/>
        </w:rPr>
        <w:t xml:space="preserve"> of the </w:t>
      </w:r>
      <w:r w:rsidR="006F7174">
        <w:rPr>
          <w:rFonts w:ascii="Arial" w:hAnsi="Arial" w:cs="Arial"/>
          <w:sz w:val="24"/>
          <w:szCs w:val="24"/>
          <w:lang w:val="en-US"/>
        </w:rPr>
        <w:t>8 divisions</w:t>
      </w:r>
      <w:r w:rsidR="000A56F7">
        <w:rPr>
          <w:rFonts w:ascii="Arial" w:hAnsi="Arial" w:cs="Arial"/>
          <w:sz w:val="24"/>
          <w:szCs w:val="24"/>
          <w:lang w:val="en-US"/>
        </w:rPr>
        <w:t xml:space="preserve"> (Dhaka, </w:t>
      </w:r>
      <w:proofErr w:type="spellStart"/>
      <w:r w:rsidR="000A56F7">
        <w:rPr>
          <w:rFonts w:ascii="Arial" w:hAnsi="Arial" w:cs="Arial"/>
          <w:sz w:val="24"/>
          <w:szCs w:val="24"/>
          <w:lang w:val="en-US"/>
        </w:rPr>
        <w:t>Chottogram</w:t>
      </w:r>
      <w:proofErr w:type="spellEnd"/>
      <w:r w:rsidR="000A56F7">
        <w:rPr>
          <w:rFonts w:ascii="Arial" w:hAnsi="Arial" w:cs="Arial"/>
          <w:sz w:val="24"/>
          <w:szCs w:val="24"/>
          <w:lang w:val="en-US"/>
        </w:rPr>
        <w:t xml:space="preserve">, Khulna, </w:t>
      </w:r>
      <w:proofErr w:type="spellStart"/>
      <w:r w:rsidR="000A56F7">
        <w:rPr>
          <w:rFonts w:ascii="Arial" w:hAnsi="Arial" w:cs="Arial"/>
          <w:sz w:val="24"/>
          <w:szCs w:val="24"/>
          <w:lang w:val="en-US"/>
        </w:rPr>
        <w:t>Rajshahi</w:t>
      </w:r>
      <w:proofErr w:type="spellEnd"/>
      <w:r w:rsidR="000A56F7">
        <w:rPr>
          <w:rFonts w:ascii="Arial" w:hAnsi="Arial" w:cs="Arial"/>
          <w:sz w:val="24"/>
          <w:szCs w:val="24"/>
          <w:lang w:val="en-US"/>
        </w:rPr>
        <w:t xml:space="preserve">, Sylhet, Barishal, </w:t>
      </w:r>
      <w:proofErr w:type="spellStart"/>
      <w:r w:rsidR="000A56F7">
        <w:rPr>
          <w:rFonts w:ascii="Arial" w:hAnsi="Arial" w:cs="Arial"/>
          <w:sz w:val="24"/>
          <w:szCs w:val="24"/>
          <w:lang w:val="en-US"/>
        </w:rPr>
        <w:t>Mymensign</w:t>
      </w:r>
      <w:proofErr w:type="spellEnd"/>
      <w:r w:rsidR="000A56F7">
        <w:rPr>
          <w:rFonts w:ascii="Arial" w:hAnsi="Arial" w:cs="Arial"/>
          <w:sz w:val="24"/>
          <w:szCs w:val="24"/>
          <w:lang w:val="en-US"/>
        </w:rPr>
        <w:t xml:space="preserve"> &amp; Rangpur)</w:t>
      </w:r>
      <w:r w:rsidR="006F7174">
        <w:rPr>
          <w:rFonts w:ascii="Arial" w:hAnsi="Arial" w:cs="Arial"/>
          <w:sz w:val="24"/>
          <w:szCs w:val="24"/>
          <w:lang w:val="en-US"/>
        </w:rPr>
        <w:t xml:space="preserve"> in Bangladesh as</w:t>
      </w:r>
      <w:r>
        <w:rPr>
          <w:rFonts w:ascii="Arial" w:hAnsi="Arial" w:cs="Arial"/>
          <w:sz w:val="24"/>
          <w:szCs w:val="24"/>
          <w:lang w:val="en-US"/>
        </w:rPr>
        <w:t xml:space="preserve"> i</w:t>
      </w:r>
      <w:r w:rsidRPr="00413543">
        <w:rPr>
          <w:rFonts w:ascii="Arial" w:hAnsi="Arial" w:cs="Arial"/>
          <w:sz w:val="24"/>
          <w:szCs w:val="24"/>
          <w:lang w:val="en-US"/>
        </w:rPr>
        <w:t>mplementation sites of the project</w:t>
      </w:r>
      <w:r w:rsidR="006F7174">
        <w:rPr>
          <w:rFonts w:ascii="Arial" w:hAnsi="Arial" w:cs="Arial"/>
          <w:sz w:val="24"/>
          <w:szCs w:val="24"/>
          <w:lang w:val="en-US"/>
        </w:rPr>
        <w:t>.</w:t>
      </w:r>
    </w:p>
    <w:p w14:paraId="148D3A11" w14:textId="08F94E5C" w:rsidR="00AA4698" w:rsidRDefault="00AA4698" w:rsidP="00B9700D">
      <w:pPr>
        <w:spacing w:after="120" w:line="240" w:lineRule="auto"/>
        <w:jc w:val="both"/>
        <w:rPr>
          <w:rFonts w:ascii="Arial" w:hAnsi="Arial" w:cs="Arial"/>
          <w:sz w:val="24"/>
          <w:szCs w:val="24"/>
          <w:lang w:val="en-US"/>
        </w:rPr>
      </w:pPr>
    </w:p>
    <w:p w14:paraId="2D5CC0CF" w14:textId="77777777" w:rsidR="00AA4698" w:rsidRPr="00AA4698" w:rsidRDefault="00AA4698" w:rsidP="00AA4698">
      <w:pPr>
        <w:spacing w:after="120" w:line="240" w:lineRule="auto"/>
        <w:rPr>
          <w:rFonts w:ascii="Arial" w:hAnsi="Arial" w:cs="Arial"/>
          <w:b/>
          <w:color w:val="000000" w:themeColor="text1"/>
          <w:sz w:val="24"/>
          <w:szCs w:val="24"/>
        </w:rPr>
      </w:pPr>
      <w:r w:rsidRPr="00AA4698">
        <w:rPr>
          <w:rFonts w:ascii="Arial" w:hAnsi="Arial" w:cs="Arial"/>
          <w:b/>
          <w:color w:val="000000" w:themeColor="text1"/>
          <w:sz w:val="24"/>
          <w:szCs w:val="24"/>
        </w:rPr>
        <w:t>3.3 Scope of work</w:t>
      </w:r>
    </w:p>
    <w:p w14:paraId="5A5D82F0" w14:textId="77777777" w:rsidR="00AA4698" w:rsidRPr="00AA4698" w:rsidRDefault="00AA4698" w:rsidP="00AA4698">
      <w:pPr>
        <w:spacing w:after="0"/>
        <w:jc w:val="both"/>
        <w:rPr>
          <w:rFonts w:ascii="Arial" w:hAnsi="Arial" w:cs="Arial"/>
          <w:sz w:val="24"/>
          <w:szCs w:val="24"/>
        </w:rPr>
      </w:pPr>
      <w:r w:rsidRPr="00AA4698">
        <w:rPr>
          <w:rFonts w:ascii="Arial" w:hAnsi="Arial" w:cs="Arial"/>
          <w:sz w:val="24"/>
          <w:szCs w:val="24"/>
        </w:rPr>
        <w:t>The scope of work for this assignment will preferably include, but not limited to-</w:t>
      </w:r>
    </w:p>
    <w:p w14:paraId="507524CD" w14:textId="77777777" w:rsidR="00AA4698" w:rsidRPr="00AA4698" w:rsidRDefault="00AA4698" w:rsidP="00AA4698">
      <w:pPr>
        <w:pStyle w:val="ListParagraph"/>
        <w:numPr>
          <w:ilvl w:val="0"/>
          <w:numId w:val="30"/>
        </w:numPr>
        <w:spacing w:after="160" w:line="259" w:lineRule="auto"/>
        <w:jc w:val="both"/>
        <w:rPr>
          <w:rFonts w:ascii="Arial" w:eastAsiaTheme="minorEastAsia" w:hAnsi="Arial" w:cs="Arial"/>
          <w:sz w:val="24"/>
          <w:szCs w:val="24"/>
        </w:rPr>
      </w:pPr>
      <w:r w:rsidRPr="00AA4698">
        <w:rPr>
          <w:rFonts w:ascii="Arial" w:eastAsiaTheme="minorEastAsia" w:hAnsi="Arial" w:cs="Arial"/>
          <w:sz w:val="24"/>
          <w:szCs w:val="24"/>
        </w:rPr>
        <w:t>Review of project proposal, interventions by locations and components, results framework, and other necessary documents i.e., relevant documents of government of Bangladesh, relevant strategy of Plan international Bangladesh, available study on relevant issues, including government reports and project documents.</w:t>
      </w:r>
    </w:p>
    <w:p w14:paraId="3911B0BA" w14:textId="77777777" w:rsidR="00AA4698" w:rsidRPr="00AA4698" w:rsidRDefault="00AA4698" w:rsidP="00AA4698">
      <w:pPr>
        <w:pStyle w:val="ListParagraph"/>
        <w:numPr>
          <w:ilvl w:val="0"/>
          <w:numId w:val="30"/>
        </w:numPr>
        <w:spacing w:after="160" w:line="259" w:lineRule="auto"/>
        <w:jc w:val="both"/>
        <w:rPr>
          <w:rFonts w:ascii="Arial" w:eastAsiaTheme="minorEastAsia" w:hAnsi="Arial" w:cs="Arial"/>
          <w:sz w:val="24"/>
          <w:szCs w:val="24"/>
        </w:rPr>
      </w:pPr>
      <w:r w:rsidRPr="00AA4698">
        <w:rPr>
          <w:rFonts w:ascii="Arial" w:eastAsiaTheme="minorEastAsia" w:hAnsi="Arial" w:cs="Arial"/>
          <w:sz w:val="24"/>
          <w:szCs w:val="24"/>
        </w:rPr>
        <w:t xml:space="preserve">Propose appropriate methodology (mixed method including a statistically significant sample size with considerations for geographic distribution and representative populations; and data collection instruments (qualitative and quantitative) in consultation with Plan international Bangladesh, as well as pre-test and finalize the instruments to </w:t>
      </w:r>
      <w:r w:rsidRPr="00AA4698">
        <w:rPr>
          <w:rFonts w:ascii="Arial" w:eastAsia="Segoe UI" w:hAnsi="Arial" w:cs="Arial"/>
          <w:color w:val="333333"/>
          <w:sz w:val="24"/>
          <w:szCs w:val="24"/>
        </w:rPr>
        <w:t xml:space="preserve">cover gaps in data collection in order to get more substantial qualitative outcome data for </w:t>
      </w:r>
      <w:proofErr w:type="spellStart"/>
      <w:r w:rsidRPr="00AA4698">
        <w:rPr>
          <w:rFonts w:ascii="Arial" w:eastAsia="Segoe UI" w:hAnsi="Arial" w:cs="Arial"/>
          <w:color w:val="333333"/>
          <w:sz w:val="24"/>
          <w:szCs w:val="24"/>
        </w:rPr>
        <w:t>behavioral</w:t>
      </w:r>
      <w:proofErr w:type="spellEnd"/>
      <w:r w:rsidRPr="00AA4698">
        <w:rPr>
          <w:rFonts w:ascii="Arial" w:eastAsia="Segoe UI" w:hAnsi="Arial" w:cs="Arial"/>
          <w:color w:val="333333"/>
          <w:sz w:val="24"/>
          <w:szCs w:val="24"/>
        </w:rPr>
        <w:t xml:space="preserve"> change related to child protection among parents and community members</w:t>
      </w:r>
    </w:p>
    <w:p w14:paraId="76B5AAC1" w14:textId="77777777" w:rsidR="00AA4698" w:rsidRPr="00AA4698" w:rsidRDefault="00AA4698" w:rsidP="00AA4698">
      <w:pPr>
        <w:pStyle w:val="ListParagraph"/>
        <w:numPr>
          <w:ilvl w:val="0"/>
          <w:numId w:val="30"/>
        </w:numPr>
        <w:spacing w:after="160" w:line="259" w:lineRule="auto"/>
        <w:jc w:val="both"/>
        <w:rPr>
          <w:rFonts w:ascii="Arial" w:eastAsiaTheme="minorEastAsia" w:hAnsi="Arial" w:cs="Arial"/>
          <w:sz w:val="24"/>
          <w:szCs w:val="24"/>
        </w:rPr>
      </w:pPr>
      <w:r w:rsidRPr="00AA4698">
        <w:rPr>
          <w:rFonts w:ascii="Arial" w:eastAsiaTheme="minorEastAsia" w:hAnsi="Arial" w:cs="Arial"/>
          <w:sz w:val="24"/>
          <w:szCs w:val="24"/>
        </w:rPr>
        <w:t xml:space="preserve">Prepare and submit an inception report containing the final methodology and workplan. </w:t>
      </w:r>
    </w:p>
    <w:p w14:paraId="3264B07D" w14:textId="77777777" w:rsidR="00AA4698" w:rsidRPr="00AA4698" w:rsidRDefault="00AA4698" w:rsidP="00AA4698">
      <w:pPr>
        <w:pStyle w:val="ListParagraph"/>
        <w:numPr>
          <w:ilvl w:val="0"/>
          <w:numId w:val="30"/>
        </w:numPr>
        <w:spacing w:after="160" w:line="259" w:lineRule="auto"/>
        <w:jc w:val="both"/>
        <w:rPr>
          <w:rFonts w:ascii="Arial" w:eastAsiaTheme="minorEastAsia" w:hAnsi="Arial" w:cs="Arial"/>
          <w:sz w:val="24"/>
          <w:szCs w:val="24"/>
        </w:rPr>
      </w:pPr>
      <w:r w:rsidRPr="00AA4698">
        <w:rPr>
          <w:rFonts w:ascii="Arial" w:eastAsiaTheme="minorEastAsia" w:hAnsi="Arial" w:cs="Arial"/>
          <w:sz w:val="24"/>
          <w:szCs w:val="24"/>
        </w:rPr>
        <w:t>Administer data collection in the study area that includes supervision, cross validation, quality control and data transcription.</w:t>
      </w:r>
    </w:p>
    <w:p w14:paraId="5BD38759" w14:textId="3A7369E2" w:rsidR="00AA4698" w:rsidRPr="00AA4698" w:rsidRDefault="00AA4698" w:rsidP="00AA4698">
      <w:pPr>
        <w:pStyle w:val="ListParagraph"/>
        <w:numPr>
          <w:ilvl w:val="0"/>
          <w:numId w:val="30"/>
        </w:numPr>
        <w:spacing w:after="160" w:line="259" w:lineRule="auto"/>
        <w:jc w:val="both"/>
        <w:rPr>
          <w:rFonts w:ascii="Arial" w:eastAsiaTheme="minorEastAsia" w:hAnsi="Arial" w:cs="Arial"/>
          <w:sz w:val="24"/>
          <w:szCs w:val="24"/>
        </w:rPr>
      </w:pPr>
      <w:r w:rsidRPr="00AA4698">
        <w:rPr>
          <w:rFonts w:ascii="Arial" w:eastAsiaTheme="minorEastAsia" w:hAnsi="Arial" w:cs="Arial"/>
          <w:sz w:val="24"/>
          <w:szCs w:val="24"/>
        </w:rPr>
        <w:t>Engage qualified enumerators; train them in data collection instruments and quality control.</w:t>
      </w:r>
    </w:p>
    <w:p w14:paraId="5CFC364D" w14:textId="77777777" w:rsidR="00AA4698" w:rsidRPr="00AA4698" w:rsidRDefault="00AA4698" w:rsidP="00AA4698">
      <w:pPr>
        <w:pStyle w:val="ListParagraph"/>
        <w:numPr>
          <w:ilvl w:val="0"/>
          <w:numId w:val="30"/>
        </w:numPr>
        <w:spacing w:after="160" w:line="259" w:lineRule="auto"/>
        <w:jc w:val="both"/>
        <w:rPr>
          <w:rFonts w:ascii="Arial" w:eastAsiaTheme="minorEastAsia" w:hAnsi="Arial" w:cs="Arial"/>
          <w:sz w:val="24"/>
          <w:szCs w:val="24"/>
        </w:rPr>
      </w:pPr>
      <w:r w:rsidRPr="00AA4698">
        <w:rPr>
          <w:rFonts w:ascii="Arial" w:eastAsiaTheme="minorEastAsia" w:hAnsi="Arial" w:cs="Arial"/>
          <w:sz w:val="24"/>
          <w:szCs w:val="24"/>
        </w:rPr>
        <w:t>Data management and analysis as per the specific study objectives.</w:t>
      </w:r>
    </w:p>
    <w:p w14:paraId="52BC0110" w14:textId="77777777" w:rsidR="00AA4698" w:rsidRPr="00AA4698" w:rsidRDefault="00AA4698" w:rsidP="00AA4698">
      <w:pPr>
        <w:pStyle w:val="ListParagraph"/>
        <w:numPr>
          <w:ilvl w:val="0"/>
          <w:numId w:val="30"/>
        </w:numPr>
        <w:spacing w:after="160" w:line="259" w:lineRule="auto"/>
        <w:jc w:val="both"/>
        <w:rPr>
          <w:rFonts w:ascii="Arial" w:eastAsiaTheme="minorEastAsia" w:hAnsi="Arial" w:cs="Arial"/>
          <w:sz w:val="24"/>
          <w:szCs w:val="24"/>
        </w:rPr>
      </w:pPr>
      <w:r w:rsidRPr="00AA4698">
        <w:rPr>
          <w:rFonts w:ascii="Arial" w:eastAsiaTheme="minorEastAsia" w:hAnsi="Arial" w:cs="Arial"/>
          <w:sz w:val="24"/>
          <w:szCs w:val="24"/>
        </w:rPr>
        <w:t>Figure out the baseline values/report, findings of the monitoring and progress reports, of the indicators of the project mentioned in the Results Framework.</w:t>
      </w:r>
    </w:p>
    <w:p w14:paraId="11819B88" w14:textId="77777777" w:rsidR="00AA4698" w:rsidRPr="00AA4698" w:rsidRDefault="00AA4698" w:rsidP="00AA4698">
      <w:pPr>
        <w:pStyle w:val="ListParagraph"/>
        <w:numPr>
          <w:ilvl w:val="0"/>
          <w:numId w:val="30"/>
        </w:numPr>
        <w:spacing w:after="160" w:line="259" w:lineRule="auto"/>
        <w:jc w:val="both"/>
        <w:rPr>
          <w:rFonts w:ascii="Arial" w:eastAsiaTheme="minorEastAsia" w:hAnsi="Arial" w:cs="Arial"/>
          <w:sz w:val="24"/>
          <w:szCs w:val="24"/>
        </w:rPr>
      </w:pPr>
      <w:r w:rsidRPr="00AA4698">
        <w:rPr>
          <w:rFonts w:ascii="Arial" w:eastAsiaTheme="minorEastAsia" w:hAnsi="Arial" w:cs="Arial"/>
          <w:sz w:val="24"/>
          <w:szCs w:val="24"/>
        </w:rPr>
        <w:lastRenderedPageBreak/>
        <w:t>Produce draft report and share with Plan International Bangladesh for feedback. Finalization of the report by addressing all necessary feedback.</w:t>
      </w:r>
    </w:p>
    <w:p w14:paraId="34386648" w14:textId="390936A1" w:rsidR="00AA4698" w:rsidRPr="00AA4698" w:rsidRDefault="00AA4698" w:rsidP="00AA4698">
      <w:pPr>
        <w:pStyle w:val="ListParagraph"/>
        <w:numPr>
          <w:ilvl w:val="0"/>
          <w:numId w:val="30"/>
        </w:numPr>
        <w:spacing w:after="160" w:line="259" w:lineRule="auto"/>
        <w:jc w:val="both"/>
        <w:rPr>
          <w:rFonts w:ascii="Arial" w:eastAsiaTheme="minorEastAsia" w:hAnsi="Arial" w:cs="Arial"/>
          <w:sz w:val="24"/>
          <w:szCs w:val="24"/>
        </w:rPr>
      </w:pPr>
      <w:r w:rsidRPr="00AA4698">
        <w:rPr>
          <w:rFonts w:ascii="Arial" w:eastAsiaTheme="minorEastAsia" w:hAnsi="Arial" w:cs="Arial"/>
          <w:sz w:val="24"/>
          <w:szCs w:val="24"/>
        </w:rPr>
        <w:t>Produce final report</w:t>
      </w:r>
      <w:r w:rsidR="00B13AF0">
        <w:rPr>
          <w:rFonts w:ascii="Arial" w:eastAsiaTheme="minorEastAsia" w:hAnsi="Arial" w:cs="Arial"/>
          <w:sz w:val="24"/>
          <w:szCs w:val="24"/>
        </w:rPr>
        <w:t xml:space="preserve"> </w:t>
      </w:r>
      <w:r w:rsidRPr="00AA4698">
        <w:rPr>
          <w:rFonts w:ascii="Arial" w:eastAsiaTheme="minorEastAsia" w:hAnsi="Arial" w:cs="Arial"/>
          <w:sz w:val="24"/>
          <w:szCs w:val="24"/>
        </w:rPr>
        <w:t>after addressing all feedbacks.</w:t>
      </w:r>
    </w:p>
    <w:p w14:paraId="72B8A2A2" w14:textId="77777777" w:rsidR="00AA4698" w:rsidRPr="00AA4698" w:rsidRDefault="00AA4698" w:rsidP="00AA4698">
      <w:pPr>
        <w:pStyle w:val="ListParagraph"/>
        <w:numPr>
          <w:ilvl w:val="0"/>
          <w:numId w:val="30"/>
        </w:numPr>
        <w:spacing w:after="160" w:line="259" w:lineRule="auto"/>
        <w:jc w:val="both"/>
        <w:rPr>
          <w:rFonts w:ascii="Arial" w:hAnsi="Arial" w:cs="Arial"/>
          <w:sz w:val="24"/>
          <w:szCs w:val="24"/>
        </w:rPr>
      </w:pPr>
      <w:r w:rsidRPr="00AA4698">
        <w:rPr>
          <w:rFonts w:ascii="Arial" w:eastAsiaTheme="minorEastAsia" w:hAnsi="Arial" w:cs="Arial"/>
          <w:sz w:val="24"/>
          <w:szCs w:val="24"/>
        </w:rPr>
        <w:t>M</w:t>
      </w:r>
      <w:r w:rsidRPr="00AA4698">
        <w:rPr>
          <w:rFonts w:ascii="Arial" w:hAnsi="Arial" w:cs="Arial"/>
          <w:sz w:val="24"/>
          <w:szCs w:val="24"/>
        </w:rPr>
        <w:t>aintain regular communication with the key contact person(s) of Plan International Bangladesh throughout the assignment period.</w:t>
      </w:r>
    </w:p>
    <w:p w14:paraId="30440FD2" w14:textId="77777777" w:rsidR="00AA4698" w:rsidRPr="00AA4698" w:rsidRDefault="00AA4698" w:rsidP="00AA4698">
      <w:pPr>
        <w:pStyle w:val="ListParagraph"/>
        <w:numPr>
          <w:ilvl w:val="0"/>
          <w:numId w:val="30"/>
        </w:numPr>
        <w:spacing w:after="160" w:line="259" w:lineRule="auto"/>
        <w:jc w:val="both"/>
        <w:rPr>
          <w:rFonts w:ascii="Arial" w:hAnsi="Arial" w:cs="Arial"/>
          <w:sz w:val="24"/>
          <w:szCs w:val="24"/>
        </w:rPr>
      </w:pPr>
      <w:r w:rsidRPr="00AA4698">
        <w:rPr>
          <w:rFonts w:ascii="Arial" w:hAnsi="Arial" w:cs="Arial"/>
          <w:sz w:val="24"/>
          <w:szCs w:val="24"/>
        </w:rPr>
        <w:t xml:space="preserve">Ensure all original data collection (whether in paper or electric form), i.e., raw data, are maintained and submitted to </w:t>
      </w:r>
      <w:r w:rsidRPr="00AA4698">
        <w:rPr>
          <w:rFonts w:ascii="Arial" w:eastAsiaTheme="minorEastAsia" w:hAnsi="Arial" w:cs="Arial"/>
          <w:sz w:val="24"/>
          <w:szCs w:val="24"/>
        </w:rPr>
        <w:t>Plan International Bangladesh</w:t>
      </w:r>
      <w:r w:rsidRPr="00AA4698">
        <w:rPr>
          <w:rFonts w:ascii="Arial" w:hAnsi="Arial" w:cs="Arial"/>
          <w:sz w:val="24"/>
          <w:szCs w:val="24"/>
        </w:rPr>
        <w:t xml:space="preserve">. </w:t>
      </w:r>
    </w:p>
    <w:p w14:paraId="3932CA92" w14:textId="06619478" w:rsidR="00F81EA9" w:rsidRPr="00F81EA9" w:rsidRDefault="00AA4698" w:rsidP="00F81EA9">
      <w:pPr>
        <w:pStyle w:val="ListParagraph"/>
        <w:numPr>
          <w:ilvl w:val="0"/>
          <w:numId w:val="30"/>
        </w:numPr>
        <w:spacing w:after="160" w:line="259" w:lineRule="auto"/>
        <w:jc w:val="both"/>
        <w:rPr>
          <w:rFonts w:ascii="Arial" w:hAnsi="Arial" w:cs="Arial"/>
          <w:sz w:val="24"/>
          <w:szCs w:val="24"/>
        </w:rPr>
      </w:pPr>
      <w:r w:rsidRPr="00AA4698">
        <w:rPr>
          <w:rFonts w:ascii="Arial" w:hAnsi="Arial" w:cs="Arial"/>
          <w:sz w:val="24"/>
          <w:szCs w:val="24"/>
        </w:rPr>
        <w:t>Prepare a one-page paper presentation along with PowerPoint presentation based on the findings for wider circulation/communication purposes.</w:t>
      </w:r>
    </w:p>
    <w:p w14:paraId="63EB93E2" w14:textId="68896F2C" w:rsidR="00AA4698" w:rsidRDefault="00AA4698" w:rsidP="00AA4698">
      <w:pPr>
        <w:pStyle w:val="ListParagraph"/>
        <w:numPr>
          <w:ilvl w:val="0"/>
          <w:numId w:val="30"/>
        </w:numPr>
        <w:spacing w:after="160" w:line="259" w:lineRule="auto"/>
        <w:jc w:val="both"/>
        <w:rPr>
          <w:rFonts w:ascii="Arial" w:hAnsi="Arial" w:cs="Arial"/>
          <w:sz w:val="24"/>
          <w:szCs w:val="24"/>
        </w:rPr>
      </w:pPr>
      <w:r w:rsidRPr="00AA4698">
        <w:rPr>
          <w:rFonts w:ascii="Arial" w:hAnsi="Arial" w:cs="Arial"/>
          <w:sz w:val="24"/>
          <w:szCs w:val="24"/>
        </w:rPr>
        <w:t>Conduct an online/In person validation workshop on the findings of the baseline study with the relevant stakeholders.</w:t>
      </w:r>
    </w:p>
    <w:p w14:paraId="7B7AD1EF" w14:textId="4541A21C" w:rsidR="00F81EA9" w:rsidRPr="00F81EA9" w:rsidRDefault="00F81EA9" w:rsidP="00F81EA9">
      <w:pPr>
        <w:pStyle w:val="ListParagraph"/>
        <w:numPr>
          <w:ilvl w:val="0"/>
          <w:numId w:val="30"/>
        </w:numPr>
        <w:spacing w:after="0"/>
        <w:jc w:val="both"/>
        <w:rPr>
          <w:rFonts w:ascii="Arial" w:hAnsi="Arial" w:cs="Arial"/>
          <w:sz w:val="24"/>
          <w:szCs w:val="24"/>
        </w:rPr>
      </w:pPr>
      <w:r w:rsidRPr="00F81EA9">
        <w:rPr>
          <w:rFonts w:ascii="Arial" w:hAnsi="Arial" w:cs="Arial"/>
          <w:sz w:val="24"/>
          <w:szCs w:val="24"/>
        </w:rPr>
        <w:t xml:space="preserve">Produce draft report, presentation of the key findings </w:t>
      </w:r>
      <w:r>
        <w:rPr>
          <w:rFonts w:ascii="Arial" w:hAnsi="Arial" w:cs="Arial"/>
          <w:sz w:val="24"/>
          <w:szCs w:val="24"/>
        </w:rPr>
        <w:t xml:space="preserve">along gender assessment </w:t>
      </w:r>
      <w:r w:rsidRPr="00F81EA9">
        <w:rPr>
          <w:rFonts w:ascii="Arial" w:hAnsi="Arial" w:cs="Arial"/>
          <w:sz w:val="24"/>
          <w:szCs w:val="24"/>
        </w:rPr>
        <w:t>and share with Plan International Bangladesh for feedback. Finalization of the report and presentation by addressing the feedback.</w:t>
      </w:r>
    </w:p>
    <w:p w14:paraId="5F952C20" w14:textId="77777777" w:rsidR="00AA4698" w:rsidRPr="00B13AF0" w:rsidRDefault="00AA4698" w:rsidP="00B13AF0">
      <w:pPr>
        <w:spacing w:after="120" w:line="240" w:lineRule="auto"/>
        <w:rPr>
          <w:rFonts w:ascii="Arial" w:hAnsi="Arial" w:cs="Arial"/>
          <w:b/>
          <w:color w:val="000000" w:themeColor="text1"/>
          <w:sz w:val="24"/>
          <w:szCs w:val="24"/>
        </w:rPr>
      </w:pPr>
      <w:r w:rsidRPr="00B13AF0">
        <w:rPr>
          <w:rFonts w:ascii="Arial" w:hAnsi="Arial" w:cs="Arial"/>
          <w:b/>
          <w:color w:val="000000" w:themeColor="text1"/>
          <w:sz w:val="24"/>
          <w:szCs w:val="24"/>
        </w:rPr>
        <w:t xml:space="preserve">3.4 Users of the Baseline </w:t>
      </w:r>
    </w:p>
    <w:p w14:paraId="2110C94C" w14:textId="1175A57A" w:rsidR="00B9700D" w:rsidRPr="009D0170" w:rsidRDefault="00AA4698" w:rsidP="009D0170">
      <w:pPr>
        <w:spacing w:after="160" w:line="259" w:lineRule="auto"/>
        <w:jc w:val="both"/>
        <w:rPr>
          <w:rFonts w:ascii="Arial" w:hAnsi="Arial" w:cs="Arial"/>
          <w:sz w:val="24"/>
          <w:szCs w:val="24"/>
        </w:rPr>
      </w:pPr>
      <w:r w:rsidRPr="00B13AF0">
        <w:rPr>
          <w:rFonts w:ascii="Arial" w:hAnsi="Arial" w:cs="Arial"/>
          <w:sz w:val="24"/>
          <w:szCs w:val="24"/>
        </w:rPr>
        <w:t xml:space="preserve">The baseline findings will serve as a vital resource for the project’s various stakeholders, including the project team, Plan International </w:t>
      </w:r>
      <w:r w:rsidR="00B13AF0">
        <w:rPr>
          <w:rFonts w:ascii="Arial" w:hAnsi="Arial" w:cs="Arial"/>
          <w:sz w:val="24"/>
          <w:szCs w:val="24"/>
        </w:rPr>
        <w:t>Netherland</w:t>
      </w:r>
      <w:r w:rsidRPr="00B13AF0">
        <w:rPr>
          <w:rFonts w:ascii="Arial" w:hAnsi="Arial" w:cs="Arial"/>
          <w:sz w:val="24"/>
          <w:szCs w:val="24"/>
        </w:rPr>
        <w:t xml:space="preserve"> National Office, partners, and other relevant stakeholders. These findings will be used for several key purposes, including assessing targets, evaluating project progress, and undertaking a comparative analysis with the baseline status at the start of this </w:t>
      </w:r>
      <w:r w:rsidR="00B13AF0">
        <w:rPr>
          <w:rFonts w:ascii="Arial" w:hAnsi="Arial" w:cs="Arial"/>
          <w:sz w:val="24"/>
          <w:szCs w:val="24"/>
        </w:rPr>
        <w:t>36</w:t>
      </w:r>
      <w:r w:rsidRPr="00B13AF0">
        <w:rPr>
          <w:rFonts w:ascii="Arial" w:hAnsi="Arial" w:cs="Arial"/>
          <w:sz w:val="24"/>
          <w:szCs w:val="24"/>
        </w:rPr>
        <w:t>- months project. In addition, the results of the baseline study will be used to refine the implementation plan for the project, ensuring its efficient and strategic execution. Furthermore, the grants, communication, and programme staff will use the baseline findings to contribute to broader sectoral learning, thereby facilitating knowledge exchange and promoting best practices</w:t>
      </w:r>
    </w:p>
    <w:p w14:paraId="616E12C7" w14:textId="77939A88" w:rsidR="00F25042" w:rsidRPr="00B151F5" w:rsidRDefault="00B151F5" w:rsidP="00B151F5">
      <w:pPr>
        <w:spacing w:after="120" w:line="240" w:lineRule="auto"/>
        <w:rPr>
          <w:rFonts w:ascii="Arial" w:hAnsi="Arial" w:cs="Arial"/>
          <w:b/>
          <w:sz w:val="24"/>
          <w:szCs w:val="24"/>
        </w:rPr>
      </w:pPr>
      <w:r>
        <w:rPr>
          <w:rFonts w:ascii="Arial" w:hAnsi="Arial" w:cs="Arial"/>
          <w:b/>
          <w:sz w:val="24"/>
          <w:szCs w:val="24"/>
        </w:rPr>
        <w:t xml:space="preserve">5. </w:t>
      </w:r>
      <w:r w:rsidR="00F25042" w:rsidRPr="00B151F5">
        <w:rPr>
          <w:rFonts w:ascii="Arial" w:hAnsi="Arial" w:cs="Arial"/>
          <w:b/>
          <w:sz w:val="24"/>
          <w:szCs w:val="24"/>
        </w:rPr>
        <w:t xml:space="preserve">Methodology </w:t>
      </w:r>
    </w:p>
    <w:p w14:paraId="5E59600A" w14:textId="77777777" w:rsidR="004329DC" w:rsidRPr="00F469A6" w:rsidRDefault="004329DC" w:rsidP="0036385C">
      <w:pPr>
        <w:spacing w:before="100" w:beforeAutospacing="1" w:after="100" w:afterAutospacing="1" w:line="240" w:lineRule="auto"/>
        <w:jc w:val="both"/>
        <w:rPr>
          <w:rFonts w:ascii="Arial" w:eastAsia="Times New Roman" w:hAnsi="Arial" w:cs="Arial"/>
          <w:sz w:val="24"/>
          <w:szCs w:val="24"/>
        </w:rPr>
      </w:pPr>
      <w:r w:rsidRPr="00F469A6">
        <w:rPr>
          <w:rFonts w:ascii="Arial" w:eastAsia="Times New Roman" w:hAnsi="Arial" w:cs="Arial"/>
          <w:sz w:val="24"/>
          <w:szCs w:val="24"/>
        </w:rPr>
        <w:t xml:space="preserve">The baseline assessment will employ a </w:t>
      </w:r>
      <w:r w:rsidRPr="00F469A6">
        <w:rPr>
          <w:rFonts w:ascii="Arial" w:eastAsia="Times New Roman" w:hAnsi="Arial" w:cs="Arial"/>
          <w:b/>
          <w:bCs/>
          <w:sz w:val="24"/>
          <w:szCs w:val="24"/>
        </w:rPr>
        <w:t>rigorous mixed-methods approach</w:t>
      </w:r>
      <w:r w:rsidRPr="00F469A6">
        <w:rPr>
          <w:rFonts w:ascii="Arial" w:eastAsia="Times New Roman" w:hAnsi="Arial" w:cs="Arial"/>
          <w:sz w:val="24"/>
          <w:szCs w:val="24"/>
        </w:rPr>
        <w:t>, integrating both quantitative and qualitative data collection and analysis to provide a holistic understanding of the project's baseline context. This approach will ensure triangulation of findings, validating insights and providing deeper explanations for observed patterns.</w:t>
      </w:r>
    </w:p>
    <w:p w14:paraId="25C640F7" w14:textId="77777777" w:rsidR="004329DC" w:rsidRPr="00F469A6" w:rsidRDefault="004329DC" w:rsidP="0036385C">
      <w:pPr>
        <w:spacing w:before="100" w:beforeAutospacing="1" w:after="100" w:afterAutospacing="1" w:line="240" w:lineRule="auto"/>
        <w:jc w:val="both"/>
        <w:outlineLvl w:val="2"/>
        <w:rPr>
          <w:rFonts w:ascii="Arial" w:eastAsia="Times New Roman" w:hAnsi="Arial" w:cs="Arial"/>
          <w:b/>
          <w:bCs/>
          <w:sz w:val="27"/>
          <w:szCs w:val="27"/>
        </w:rPr>
      </w:pPr>
      <w:r w:rsidRPr="00F469A6">
        <w:rPr>
          <w:rFonts w:ascii="Arial" w:eastAsia="Times New Roman" w:hAnsi="Arial" w:cs="Arial"/>
          <w:b/>
          <w:bCs/>
          <w:sz w:val="27"/>
          <w:szCs w:val="27"/>
        </w:rPr>
        <w:t>5.1 Study Design, Population and Target</w:t>
      </w:r>
    </w:p>
    <w:p w14:paraId="41B71BB2" w14:textId="77777777" w:rsidR="004329DC" w:rsidRPr="00F469A6" w:rsidRDefault="004329DC" w:rsidP="0036385C">
      <w:pPr>
        <w:spacing w:before="100" w:beforeAutospacing="1" w:after="100" w:afterAutospacing="1" w:line="240" w:lineRule="auto"/>
        <w:jc w:val="both"/>
        <w:rPr>
          <w:rFonts w:ascii="Arial" w:eastAsia="Times New Roman" w:hAnsi="Arial" w:cs="Arial"/>
          <w:sz w:val="24"/>
          <w:szCs w:val="24"/>
        </w:rPr>
      </w:pPr>
      <w:r w:rsidRPr="00F469A6">
        <w:rPr>
          <w:rFonts w:ascii="Arial" w:eastAsia="Times New Roman" w:hAnsi="Arial" w:cs="Arial"/>
          <w:sz w:val="24"/>
          <w:szCs w:val="24"/>
        </w:rPr>
        <w:t xml:space="preserve">The study design will primarily follow a </w:t>
      </w:r>
      <w:r w:rsidRPr="00F469A6">
        <w:rPr>
          <w:rFonts w:ascii="Arial" w:eastAsia="Times New Roman" w:hAnsi="Arial" w:cs="Arial"/>
          <w:b/>
          <w:bCs/>
          <w:sz w:val="24"/>
          <w:szCs w:val="24"/>
        </w:rPr>
        <w:t>sequential explanatory design</w:t>
      </w:r>
      <w:r w:rsidRPr="00F469A6">
        <w:rPr>
          <w:rFonts w:ascii="Arial" w:eastAsia="Times New Roman" w:hAnsi="Arial" w:cs="Arial"/>
          <w:sz w:val="24"/>
          <w:szCs w:val="24"/>
        </w:rPr>
        <w:t>, where initial quantitative data collection will be followed by qualitative methods (FGDs and KIIs) to explore and explain the patterns and trends identified in the quantitative findings.</w:t>
      </w:r>
    </w:p>
    <w:p w14:paraId="28AE5EF2" w14:textId="77777777" w:rsidR="004329DC" w:rsidRPr="00F469A6" w:rsidRDefault="004329DC" w:rsidP="0036385C">
      <w:pPr>
        <w:spacing w:before="100" w:beforeAutospacing="1" w:after="100" w:afterAutospacing="1" w:line="240" w:lineRule="auto"/>
        <w:jc w:val="both"/>
        <w:rPr>
          <w:rFonts w:ascii="Arial" w:eastAsia="Times New Roman" w:hAnsi="Arial" w:cs="Arial"/>
          <w:sz w:val="24"/>
          <w:szCs w:val="24"/>
        </w:rPr>
      </w:pPr>
      <w:r w:rsidRPr="00F469A6">
        <w:rPr>
          <w:rFonts w:ascii="Arial" w:eastAsia="Times New Roman" w:hAnsi="Arial" w:cs="Arial"/>
          <w:sz w:val="24"/>
          <w:szCs w:val="24"/>
        </w:rPr>
        <w:t xml:space="preserve">A </w:t>
      </w:r>
      <w:r w:rsidRPr="00F469A6">
        <w:rPr>
          <w:rFonts w:ascii="Arial" w:eastAsia="Times New Roman" w:hAnsi="Arial" w:cs="Arial"/>
          <w:b/>
          <w:bCs/>
          <w:sz w:val="24"/>
          <w:szCs w:val="24"/>
        </w:rPr>
        <w:t>stratified sampling design</w:t>
      </w:r>
      <w:r w:rsidRPr="00F469A6">
        <w:rPr>
          <w:rFonts w:ascii="Arial" w:eastAsia="Times New Roman" w:hAnsi="Arial" w:cs="Arial"/>
          <w:sz w:val="24"/>
          <w:szCs w:val="24"/>
        </w:rPr>
        <w:t xml:space="preserve"> with </w:t>
      </w:r>
      <w:r w:rsidRPr="00F469A6">
        <w:rPr>
          <w:rFonts w:ascii="Arial" w:eastAsia="Times New Roman" w:hAnsi="Arial" w:cs="Arial"/>
          <w:b/>
          <w:bCs/>
          <w:sz w:val="24"/>
          <w:szCs w:val="24"/>
        </w:rPr>
        <w:t>proportional allocation</w:t>
      </w:r>
      <w:r w:rsidRPr="00F469A6">
        <w:rPr>
          <w:rFonts w:ascii="Arial" w:eastAsia="Times New Roman" w:hAnsi="Arial" w:cs="Arial"/>
          <w:sz w:val="24"/>
          <w:szCs w:val="24"/>
        </w:rPr>
        <w:t xml:space="preserve"> will be utilized to determine the sample sizes for the household screener, adolescent survey, and parents' survey. Strata will be carefully defined to include key demographic features (e.g., age, sex, geographic location) and other relevant characteristics pertinent to the project's objectives (e.g., specific minority groups, types of CSOs).</w:t>
      </w:r>
    </w:p>
    <w:p w14:paraId="447D373D" w14:textId="77777777" w:rsidR="004329DC" w:rsidRPr="00F469A6" w:rsidRDefault="004329DC" w:rsidP="004329DC">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b/>
          <w:bCs/>
          <w:sz w:val="24"/>
          <w:szCs w:val="24"/>
        </w:rPr>
        <w:lastRenderedPageBreak/>
        <w:t>Sample size calculations</w:t>
      </w:r>
      <w:r w:rsidRPr="00F469A6">
        <w:rPr>
          <w:rFonts w:ascii="Arial" w:eastAsia="Times New Roman" w:hAnsi="Arial" w:cs="Arial"/>
          <w:sz w:val="24"/>
          <w:szCs w:val="24"/>
        </w:rPr>
        <w:t xml:space="preserve"> will be based on a </w:t>
      </w:r>
      <w:r w:rsidRPr="00F469A6">
        <w:rPr>
          <w:rFonts w:ascii="Arial" w:eastAsia="Times New Roman" w:hAnsi="Arial" w:cs="Arial"/>
          <w:b/>
          <w:bCs/>
          <w:sz w:val="24"/>
          <w:szCs w:val="24"/>
        </w:rPr>
        <w:t>95% confidence level</w:t>
      </w:r>
      <w:r w:rsidRPr="00F469A6">
        <w:rPr>
          <w:rFonts w:ascii="Arial" w:eastAsia="Times New Roman" w:hAnsi="Arial" w:cs="Arial"/>
          <w:sz w:val="24"/>
          <w:szCs w:val="24"/>
        </w:rPr>
        <w:t xml:space="preserve"> and a </w:t>
      </w:r>
      <w:r w:rsidRPr="00F469A6">
        <w:rPr>
          <w:rFonts w:ascii="Arial" w:eastAsia="Times New Roman" w:hAnsi="Arial" w:cs="Arial"/>
          <w:b/>
          <w:bCs/>
          <w:sz w:val="24"/>
          <w:szCs w:val="24"/>
        </w:rPr>
        <w:t>5% margin of error</w:t>
      </w:r>
      <w:r w:rsidRPr="00F469A6">
        <w:rPr>
          <w:rFonts w:ascii="Arial" w:eastAsia="Times New Roman" w:hAnsi="Arial" w:cs="Arial"/>
          <w:sz w:val="24"/>
          <w:szCs w:val="24"/>
        </w:rPr>
        <w:t xml:space="preserve">. An additional </w:t>
      </w:r>
      <w:r w:rsidRPr="00F469A6">
        <w:rPr>
          <w:rFonts w:ascii="Arial" w:eastAsia="Times New Roman" w:hAnsi="Arial" w:cs="Arial"/>
          <w:b/>
          <w:bCs/>
          <w:sz w:val="24"/>
          <w:szCs w:val="24"/>
        </w:rPr>
        <w:t>10% contingency</w:t>
      </w:r>
      <w:r w:rsidRPr="00F469A6">
        <w:rPr>
          <w:rFonts w:ascii="Arial" w:eastAsia="Times New Roman" w:hAnsi="Arial" w:cs="Arial"/>
          <w:sz w:val="24"/>
          <w:szCs w:val="24"/>
        </w:rPr>
        <w:t xml:space="preserve"> will be factored in to account for anticipated non-respondents or incomplete questionnaires, ensuring the final achieved sample adequately represents the target population.</w:t>
      </w:r>
    </w:p>
    <w:p w14:paraId="12BD0A63" w14:textId="77777777" w:rsidR="004329DC" w:rsidRPr="00F469A6" w:rsidRDefault="004329DC" w:rsidP="0036385C">
      <w:pPr>
        <w:spacing w:before="100" w:beforeAutospacing="1" w:after="100" w:afterAutospacing="1" w:line="240" w:lineRule="auto"/>
        <w:jc w:val="both"/>
        <w:rPr>
          <w:rFonts w:ascii="Arial" w:eastAsia="Times New Roman" w:hAnsi="Arial" w:cs="Arial"/>
          <w:sz w:val="24"/>
          <w:szCs w:val="24"/>
        </w:rPr>
      </w:pPr>
      <w:r w:rsidRPr="00F469A6">
        <w:rPr>
          <w:rFonts w:ascii="Arial" w:eastAsia="Times New Roman" w:hAnsi="Arial" w:cs="Arial"/>
          <w:sz w:val="24"/>
          <w:szCs w:val="24"/>
        </w:rPr>
        <w:t xml:space="preserve">A critical aspect of the sampling strategy will be to ensure </w:t>
      </w:r>
      <w:r w:rsidRPr="00F469A6">
        <w:rPr>
          <w:rFonts w:ascii="Arial" w:eastAsia="Times New Roman" w:hAnsi="Arial" w:cs="Arial"/>
          <w:b/>
          <w:bCs/>
          <w:sz w:val="24"/>
          <w:szCs w:val="24"/>
        </w:rPr>
        <w:t>oversampling of marginalized groups</w:t>
      </w:r>
      <w:r w:rsidRPr="00F469A6">
        <w:rPr>
          <w:rFonts w:ascii="Arial" w:eastAsia="Times New Roman" w:hAnsi="Arial" w:cs="Arial"/>
          <w:sz w:val="24"/>
          <w:szCs w:val="24"/>
        </w:rPr>
        <w:t xml:space="preserve">, including people living with disabilities and other marginalized community members, to enable robust disaggregated analysis and meaningful insights into their specific contexts and experiences. The consultant(s)/firm will be responsible for defining the precise oversampling proportions in consultation with the SWADHINATA team. For hard-to-reach groups such as certain Human Rights Defenders (HRDs) or online activists, </w:t>
      </w:r>
      <w:r w:rsidRPr="00F469A6">
        <w:rPr>
          <w:rFonts w:ascii="Arial" w:eastAsia="Times New Roman" w:hAnsi="Arial" w:cs="Arial"/>
          <w:b/>
          <w:bCs/>
          <w:sz w:val="24"/>
          <w:szCs w:val="24"/>
        </w:rPr>
        <w:t>snowball sampling</w:t>
      </w:r>
      <w:r w:rsidRPr="00F469A6">
        <w:rPr>
          <w:rFonts w:ascii="Arial" w:eastAsia="Times New Roman" w:hAnsi="Arial" w:cs="Arial"/>
          <w:sz w:val="24"/>
          <w:szCs w:val="24"/>
        </w:rPr>
        <w:t xml:space="preserve"> may be considered as a supplementary sampling technique, carefully managed to maintain methodological rigor.</w:t>
      </w:r>
    </w:p>
    <w:p w14:paraId="794428AA" w14:textId="77777777" w:rsidR="004329DC" w:rsidRPr="00F469A6" w:rsidRDefault="004329DC" w:rsidP="0036385C">
      <w:pPr>
        <w:spacing w:before="100" w:beforeAutospacing="1" w:after="100" w:afterAutospacing="1" w:line="240" w:lineRule="auto"/>
        <w:jc w:val="both"/>
        <w:rPr>
          <w:rFonts w:ascii="Arial" w:eastAsia="Times New Roman" w:hAnsi="Arial" w:cs="Arial"/>
          <w:sz w:val="24"/>
          <w:szCs w:val="24"/>
        </w:rPr>
      </w:pPr>
      <w:r w:rsidRPr="00F469A6">
        <w:rPr>
          <w:rFonts w:ascii="Arial" w:eastAsia="Times New Roman" w:hAnsi="Arial" w:cs="Arial"/>
          <w:sz w:val="24"/>
          <w:szCs w:val="24"/>
        </w:rPr>
        <w:t>The consultant(s)/firm will be responsible for translating all data collection tools into appropriate local languages to ensure accurate and culturally sensitive data capture. The detailed methodology, including specific sampling frames and population estimates, will be finalized by the consulting firm in close consultation with the SWADHINATA team.</w:t>
      </w:r>
    </w:p>
    <w:p w14:paraId="46D90482" w14:textId="77777777" w:rsidR="004329DC" w:rsidRPr="00F469A6" w:rsidRDefault="004329DC" w:rsidP="0036385C">
      <w:pPr>
        <w:spacing w:before="100" w:beforeAutospacing="1" w:after="100" w:afterAutospacing="1" w:line="240" w:lineRule="auto"/>
        <w:jc w:val="both"/>
        <w:outlineLvl w:val="2"/>
        <w:rPr>
          <w:rFonts w:ascii="Arial" w:eastAsia="Times New Roman" w:hAnsi="Arial" w:cs="Arial"/>
          <w:b/>
          <w:bCs/>
          <w:sz w:val="27"/>
          <w:szCs w:val="27"/>
        </w:rPr>
      </w:pPr>
      <w:r w:rsidRPr="00F469A6">
        <w:rPr>
          <w:rFonts w:ascii="Arial" w:eastAsia="Times New Roman" w:hAnsi="Arial" w:cs="Arial"/>
          <w:b/>
          <w:bCs/>
          <w:sz w:val="27"/>
          <w:szCs w:val="27"/>
        </w:rPr>
        <w:t>5.2 Data Collection Process</w:t>
      </w:r>
    </w:p>
    <w:p w14:paraId="0E8EC7B8" w14:textId="77777777" w:rsidR="004329DC" w:rsidRPr="00F469A6" w:rsidRDefault="004329DC" w:rsidP="0036385C">
      <w:pPr>
        <w:spacing w:before="100" w:beforeAutospacing="1" w:after="100" w:afterAutospacing="1" w:line="240" w:lineRule="auto"/>
        <w:jc w:val="both"/>
        <w:rPr>
          <w:rFonts w:ascii="Arial" w:eastAsia="Times New Roman" w:hAnsi="Arial" w:cs="Arial"/>
          <w:sz w:val="24"/>
          <w:szCs w:val="24"/>
        </w:rPr>
      </w:pPr>
      <w:r w:rsidRPr="00F469A6">
        <w:rPr>
          <w:rFonts w:ascii="Arial" w:eastAsia="Times New Roman" w:hAnsi="Arial" w:cs="Arial"/>
          <w:sz w:val="24"/>
          <w:szCs w:val="24"/>
        </w:rPr>
        <w:t>The data collection process will prioritize efficiency, accuracy, and ethical considerations, with a strong emphasis on digital approaches and participatory methods where appropriate.</w:t>
      </w:r>
    </w:p>
    <w:p w14:paraId="1690A52E" w14:textId="77777777" w:rsidR="004329DC" w:rsidRPr="00F469A6" w:rsidRDefault="004329DC" w:rsidP="0036385C">
      <w:pPr>
        <w:spacing w:before="100" w:beforeAutospacing="1" w:after="100" w:afterAutospacing="1" w:line="240" w:lineRule="auto"/>
        <w:jc w:val="both"/>
        <w:rPr>
          <w:rFonts w:ascii="Arial" w:eastAsia="Times New Roman" w:hAnsi="Arial" w:cs="Arial"/>
          <w:sz w:val="24"/>
          <w:szCs w:val="24"/>
        </w:rPr>
      </w:pPr>
      <w:r w:rsidRPr="00F469A6">
        <w:rPr>
          <w:rFonts w:ascii="Arial" w:eastAsia="Times New Roman" w:hAnsi="Arial" w:cs="Arial"/>
          <w:sz w:val="24"/>
          <w:szCs w:val="24"/>
        </w:rPr>
        <w:t xml:space="preserve">Following the finalization of data collection tools in consultation with the Plan International Bangladesh MERL team, the consultant(s)/firm will conduct comprehensive </w:t>
      </w:r>
      <w:r w:rsidRPr="00F469A6">
        <w:rPr>
          <w:rFonts w:ascii="Arial" w:eastAsia="Times New Roman" w:hAnsi="Arial" w:cs="Arial"/>
          <w:b/>
          <w:bCs/>
          <w:sz w:val="24"/>
          <w:szCs w:val="24"/>
        </w:rPr>
        <w:t>onboarding and training for data enumerators</w:t>
      </w:r>
      <w:r w:rsidRPr="00F469A6">
        <w:rPr>
          <w:rFonts w:ascii="Arial" w:eastAsia="Times New Roman" w:hAnsi="Arial" w:cs="Arial"/>
          <w:sz w:val="24"/>
          <w:szCs w:val="24"/>
        </w:rPr>
        <w:t>. This training will specifically include orientation on gender and age sensitivity in data collection, ethical protocols, and the use of digital data collection tools.</w:t>
      </w:r>
    </w:p>
    <w:p w14:paraId="461D8631" w14:textId="77777777" w:rsidR="004329DC" w:rsidRPr="00F469A6" w:rsidRDefault="004329DC" w:rsidP="0036385C">
      <w:pPr>
        <w:spacing w:before="100" w:beforeAutospacing="1" w:after="100" w:afterAutospacing="1" w:line="240" w:lineRule="auto"/>
        <w:jc w:val="both"/>
        <w:rPr>
          <w:rFonts w:ascii="Arial" w:eastAsia="Times New Roman" w:hAnsi="Arial" w:cs="Arial"/>
          <w:sz w:val="24"/>
          <w:szCs w:val="24"/>
        </w:rPr>
      </w:pPr>
      <w:r w:rsidRPr="00F469A6">
        <w:rPr>
          <w:rFonts w:ascii="Arial" w:eastAsia="Times New Roman" w:hAnsi="Arial" w:cs="Arial"/>
          <w:sz w:val="24"/>
          <w:szCs w:val="24"/>
        </w:rPr>
        <w:t>The consultant(s)/firm will be responsible for managing all necessary equipment, including tablets and stationery for data collection. Data collection will proceed according to an agreed timeline, with the consultant(s)/firm providing direct supervision. Local WRO, MJF, and Plan International Bangladesh will maintain an active monitoring role, conducting regular process and progress checks and implementing robust data quality assurance measures as deemed necessary.</w:t>
      </w:r>
    </w:p>
    <w:p w14:paraId="75B1CD48" w14:textId="77777777" w:rsidR="004329DC" w:rsidRPr="00F469A6" w:rsidRDefault="004329DC" w:rsidP="0036385C">
      <w:pPr>
        <w:spacing w:before="100" w:beforeAutospacing="1" w:after="100" w:afterAutospacing="1" w:line="240" w:lineRule="auto"/>
        <w:jc w:val="both"/>
        <w:outlineLvl w:val="3"/>
        <w:rPr>
          <w:rFonts w:ascii="Arial" w:eastAsia="Times New Roman" w:hAnsi="Arial" w:cs="Arial"/>
          <w:b/>
          <w:bCs/>
          <w:sz w:val="24"/>
          <w:szCs w:val="24"/>
        </w:rPr>
      </w:pPr>
      <w:r w:rsidRPr="00F469A6">
        <w:rPr>
          <w:rFonts w:ascii="Arial" w:eastAsia="Times New Roman" w:hAnsi="Arial" w:cs="Arial"/>
          <w:b/>
          <w:bCs/>
          <w:sz w:val="24"/>
          <w:szCs w:val="24"/>
        </w:rPr>
        <w:t>5.2.1 Document and System Review</w:t>
      </w:r>
    </w:p>
    <w:p w14:paraId="411D27EF" w14:textId="77777777" w:rsidR="004329DC" w:rsidRPr="00F469A6" w:rsidRDefault="004329DC" w:rsidP="0036385C">
      <w:pPr>
        <w:spacing w:before="100" w:beforeAutospacing="1" w:after="100" w:afterAutospacing="1" w:line="240" w:lineRule="auto"/>
        <w:jc w:val="both"/>
        <w:rPr>
          <w:rFonts w:ascii="Arial" w:eastAsia="Times New Roman" w:hAnsi="Arial" w:cs="Arial"/>
          <w:sz w:val="24"/>
          <w:szCs w:val="24"/>
        </w:rPr>
      </w:pPr>
      <w:r w:rsidRPr="00F469A6">
        <w:rPr>
          <w:rFonts w:ascii="Arial" w:eastAsia="Times New Roman" w:hAnsi="Arial" w:cs="Arial"/>
          <w:sz w:val="24"/>
          <w:szCs w:val="24"/>
        </w:rPr>
        <w:t>A thorough review of existing relevant documentation and systems will be conducted to provide contextual background and complement primary data. This will include project documents, previous assessments, relevant policies, and reports from partner organizations.</w:t>
      </w:r>
    </w:p>
    <w:p w14:paraId="1691E181" w14:textId="77777777" w:rsidR="004329DC" w:rsidRPr="00F469A6" w:rsidRDefault="004329DC" w:rsidP="004329DC">
      <w:pPr>
        <w:spacing w:before="100" w:beforeAutospacing="1" w:after="100" w:afterAutospacing="1" w:line="240" w:lineRule="auto"/>
        <w:outlineLvl w:val="3"/>
        <w:rPr>
          <w:rFonts w:ascii="Arial" w:eastAsia="Times New Roman" w:hAnsi="Arial" w:cs="Arial"/>
          <w:b/>
          <w:bCs/>
          <w:sz w:val="24"/>
          <w:szCs w:val="24"/>
        </w:rPr>
      </w:pPr>
      <w:r w:rsidRPr="00F469A6">
        <w:rPr>
          <w:rFonts w:ascii="Arial" w:eastAsia="Times New Roman" w:hAnsi="Arial" w:cs="Arial"/>
          <w:b/>
          <w:bCs/>
          <w:sz w:val="24"/>
          <w:szCs w:val="24"/>
        </w:rPr>
        <w:t>5.2.2 Beneficiaries Surveys (Quantitative Data Collection)</w:t>
      </w:r>
    </w:p>
    <w:p w14:paraId="7584D7FE" w14:textId="77777777" w:rsidR="004329DC" w:rsidRPr="00F469A6" w:rsidRDefault="004329DC" w:rsidP="0036385C">
      <w:pPr>
        <w:spacing w:before="100" w:beforeAutospacing="1" w:after="100" w:afterAutospacing="1" w:line="240" w:lineRule="auto"/>
        <w:jc w:val="both"/>
        <w:rPr>
          <w:rFonts w:ascii="Arial" w:eastAsia="Times New Roman" w:hAnsi="Arial" w:cs="Arial"/>
          <w:sz w:val="24"/>
          <w:szCs w:val="24"/>
        </w:rPr>
      </w:pPr>
      <w:r w:rsidRPr="00F469A6">
        <w:rPr>
          <w:rFonts w:ascii="Arial" w:eastAsia="Times New Roman" w:hAnsi="Arial" w:cs="Arial"/>
          <w:sz w:val="24"/>
          <w:szCs w:val="24"/>
        </w:rPr>
        <w:t xml:space="preserve">A </w:t>
      </w:r>
      <w:r w:rsidRPr="00F469A6">
        <w:rPr>
          <w:rFonts w:ascii="Arial" w:eastAsia="Times New Roman" w:hAnsi="Arial" w:cs="Arial"/>
          <w:b/>
          <w:bCs/>
          <w:sz w:val="24"/>
          <w:szCs w:val="24"/>
        </w:rPr>
        <w:t>household screener</w:t>
      </w:r>
      <w:r w:rsidRPr="00F469A6">
        <w:rPr>
          <w:rFonts w:ascii="Arial" w:eastAsia="Times New Roman" w:hAnsi="Arial" w:cs="Arial"/>
          <w:sz w:val="24"/>
          <w:szCs w:val="24"/>
        </w:rPr>
        <w:t xml:space="preserve"> will be employed as a preliminary tool to list all usual household members and visitors, capturing essential demographic data such as age, sex, relationship to </w:t>
      </w:r>
      <w:r w:rsidRPr="00F469A6">
        <w:rPr>
          <w:rFonts w:ascii="Arial" w:eastAsia="Times New Roman" w:hAnsi="Arial" w:cs="Arial"/>
          <w:sz w:val="24"/>
          <w:szCs w:val="24"/>
        </w:rPr>
        <w:lastRenderedPageBreak/>
        <w:t>the head of household, and other key characteristics. This screener will be instrumental in identifying eligible respondents for subsequent surveys and in collecting data for critical M&amp;E indicators, such as early marriage prevalence.</w:t>
      </w:r>
    </w:p>
    <w:p w14:paraId="045F2C14" w14:textId="77777777" w:rsidR="004329DC" w:rsidRPr="00F469A6" w:rsidRDefault="004329DC" w:rsidP="0036385C">
      <w:pPr>
        <w:spacing w:before="100" w:beforeAutospacing="1" w:after="100" w:afterAutospacing="1" w:line="240" w:lineRule="auto"/>
        <w:jc w:val="both"/>
        <w:rPr>
          <w:rFonts w:ascii="Arial" w:eastAsia="Times New Roman" w:hAnsi="Arial" w:cs="Arial"/>
          <w:sz w:val="24"/>
          <w:szCs w:val="24"/>
        </w:rPr>
      </w:pPr>
      <w:r w:rsidRPr="00F469A6">
        <w:rPr>
          <w:rFonts w:ascii="Arial" w:eastAsia="Times New Roman" w:hAnsi="Arial" w:cs="Arial"/>
          <w:sz w:val="24"/>
          <w:szCs w:val="24"/>
        </w:rPr>
        <w:t xml:space="preserve">The consultant is required to propose the </w:t>
      </w:r>
      <w:r w:rsidRPr="00F469A6">
        <w:rPr>
          <w:rFonts w:ascii="Arial" w:eastAsia="Times New Roman" w:hAnsi="Arial" w:cs="Arial"/>
          <w:b/>
          <w:bCs/>
          <w:sz w:val="24"/>
          <w:szCs w:val="24"/>
        </w:rPr>
        <w:t>sample size for the household screener</w:t>
      </w:r>
      <w:r w:rsidRPr="00F469A6">
        <w:rPr>
          <w:rFonts w:ascii="Arial" w:eastAsia="Times New Roman" w:hAnsi="Arial" w:cs="Arial"/>
          <w:sz w:val="24"/>
          <w:szCs w:val="24"/>
        </w:rPr>
        <w:t>, ensuring it yields statistically significant results for key prevalence indicators within the project areas. The proposed method and parameter values for this calculation will be subject to revision and validation based on statistical advice from the Consultant and the SWADHINATA team.</w:t>
      </w:r>
    </w:p>
    <w:p w14:paraId="522AB808" w14:textId="77777777" w:rsidR="004329DC" w:rsidRPr="00F469A6" w:rsidRDefault="004329DC" w:rsidP="0036385C">
      <w:pPr>
        <w:spacing w:before="100" w:beforeAutospacing="1" w:after="100" w:afterAutospacing="1" w:line="240" w:lineRule="auto"/>
        <w:jc w:val="both"/>
        <w:rPr>
          <w:rFonts w:ascii="Arial" w:eastAsia="Times New Roman" w:hAnsi="Arial" w:cs="Arial"/>
          <w:sz w:val="24"/>
          <w:szCs w:val="24"/>
        </w:rPr>
      </w:pPr>
      <w:r w:rsidRPr="00F469A6">
        <w:rPr>
          <w:rFonts w:ascii="Arial" w:eastAsia="Times New Roman" w:hAnsi="Arial" w:cs="Arial"/>
          <w:sz w:val="24"/>
          <w:szCs w:val="24"/>
        </w:rPr>
        <w:t>Quantitative data for outcome indicator measurement will be collected through structured surveys targeting relevant groups. The consultants will propose and provide detailed estimates for the baseline study, including a rationale for the chosen survey design, methodology, sampling methods, and sampling frame.</w:t>
      </w:r>
    </w:p>
    <w:p w14:paraId="4BE2F0A9" w14:textId="77777777" w:rsidR="004329DC" w:rsidRPr="00F469A6" w:rsidRDefault="004329DC" w:rsidP="004329DC">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b/>
          <w:bCs/>
          <w:sz w:val="24"/>
          <w:szCs w:val="24"/>
        </w:rPr>
        <w:t>Key Indicators and Disaggregation:</w:t>
      </w:r>
    </w:p>
    <w:p w14:paraId="5C37507F" w14:textId="77777777" w:rsidR="004329DC" w:rsidRPr="00F469A6" w:rsidRDefault="004329DC" w:rsidP="004329DC">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The quantitative surveys will collect data to measure the following outcome indicators, with granular disaggregation to capture the diversity within the target populations: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37"/>
        <w:gridCol w:w="3593"/>
        <w:gridCol w:w="2404"/>
      </w:tblGrid>
      <w:tr w:rsidR="004329DC" w:rsidRPr="00F469A6" w14:paraId="2EBB8BF4" w14:textId="77777777" w:rsidTr="00413B5F">
        <w:trPr>
          <w:tblHeader/>
          <w:tblCellSpacing w:w="15" w:type="dxa"/>
        </w:trPr>
        <w:tc>
          <w:tcPr>
            <w:tcW w:w="0" w:type="auto"/>
            <w:vAlign w:val="center"/>
            <w:hideMark/>
          </w:tcPr>
          <w:p w14:paraId="5117EE74" w14:textId="77777777" w:rsidR="004329DC" w:rsidRPr="00F469A6" w:rsidRDefault="004329DC" w:rsidP="00413B5F">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Indicators</w:t>
            </w:r>
          </w:p>
        </w:tc>
        <w:tc>
          <w:tcPr>
            <w:tcW w:w="0" w:type="auto"/>
            <w:vAlign w:val="center"/>
            <w:hideMark/>
          </w:tcPr>
          <w:p w14:paraId="1E23BB93" w14:textId="77777777" w:rsidR="004329DC" w:rsidRPr="00F469A6" w:rsidRDefault="004329DC" w:rsidP="00413B5F">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Levels of Disaggregation</w:t>
            </w:r>
          </w:p>
        </w:tc>
        <w:tc>
          <w:tcPr>
            <w:tcW w:w="0" w:type="auto"/>
            <w:vAlign w:val="center"/>
            <w:hideMark/>
          </w:tcPr>
          <w:p w14:paraId="5BDFAB4D" w14:textId="77777777" w:rsidR="004329DC" w:rsidRPr="00F469A6" w:rsidRDefault="004329DC" w:rsidP="00413B5F">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Data Sources</w:t>
            </w:r>
          </w:p>
        </w:tc>
      </w:tr>
      <w:tr w:rsidR="004329DC" w:rsidRPr="00017DD4" w14:paraId="2D6048D9" w14:textId="77777777" w:rsidTr="00413B5F">
        <w:trPr>
          <w:tblCellSpacing w:w="15" w:type="dxa"/>
        </w:trPr>
        <w:tc>
          <w:tcPr>
            <w:tcW w:w="0" w:type="auto"/>
            <w:gridSpan w:val="3"/>
            <w:vAlign w:val="center"/>
            <w:hideMark/>
          </w:tcPr>
          <w:p w14:paraId="6BF4E774" w14:textId="77777777" w:rsidR="004329DC" w:rsidRPr="00F469A6" w:rsidRDefault="004329DC" w:rsidP="00413B5F">
            <w:pPr>
              <w:spacing w:after="0" w:line="240" w:lineRule="auto"/>
              <w:rPr>
                <w:rFonts w:ascii="Arial" w:eastAsia="Times New Roman" w:hAnsi="Arial" w:cs="Arial"/>
                <w:sz w:val="20"/>
                <w:szCs w:val="20"/>
              </w:rPr>
            </w:pPr>
            <w:r w:rsidRPr="00F469A6">
              <w:rPr>
                <w:rFonts w:ascii="Arial" w:eastAsia="Times New Roman" w:hAnsi="Arial" w:cs="Arial"/>
                <w:b/>
                <w:bCs/>
                <w:sz w:val="24"/>
                <w:szCs w:val="24"/>
              </w:rPr>
              <w:t>Outcome-1: Civil society, human rights defenders (HRD), and media actors, successfully promote fundamental rights, create public awareness and inclusive debate, while countering disinformation, misinformation, and online harassment.</w:t>
            </w:r>
          </w:p>
        </w:tc>
      </w:tr>
      <w:tr w:rsidR="004329DC" w:rsidRPr="00F469A6" w14:paraId="77ABB19A" w14:textId="77777777" w:rsidTr="00413B5F">
        <w:trPr>
          <w:tblCellSpacing w:w="15" w:type="dxa"/>
        </w:trPr>
        <w:tc>
          <w:tcPr>
            <w:tcW w:w="0" w:type="auto"/>
            <w:vAlign w:val="center"/>
            <w:hideMark/>
          </w:tcPr>
          <w:p w14:paraId="61D78279" w14:textId="77777777" w:rsidR="004329DC" w:rsidRPr="00F469A6" w:rsidRDefault="004329DC" w:rsidP="00413B5F">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 of trained CSO members, HRDs and media actors who report that they feel safe to express their opinion freely in the public sphere</w:t>
            </w:r>
          </w:p>
        </w:tc>
        <w:tc>
          <w:tcPr>
            <w:tcW w:w="0" w:type="auto"/>
            <w:vAlign w:val="center"/>
            <w:hideMark/>
          </w:tcPr>
          <w:p w14:paraId="23B54D67" w14:textId="77777777" w:rsidR="004329DC" w:rsidRPr="00F469A6" w:rsidRDefault="004329DC" w:rsidP="00413B5F">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CSO Members, HRD Member, Media people/Journalist (Age, sex, ethnicity, geographic location, disability status)</w:t>
            </w:r>
          </w:p>
        </w:tc>
        <w:tc>
          <w:tcPr>
            <w:tcW w:w="0" w:type="auto"/>
            <w:vAlign w:val="center"/>
            <w:hideMark/>
          </w:tcPr>
          <w:p w14:paraId="7D671C0A" w14:textId="77777777" w:rsidR="004329DC" w:rsidRPr="00F469A6" w:rsidRDefault="004329DC" w:rsidP="00413B5F">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Household Survey, Adolescent Survey, Parents' Survey</w:t>
            </w:r>
          </w:p>
        </w:tc>
      </w:tr>
      <w:tr w:rsidR="004329DC" w:rsidRPr="00F469A6" w14:paraId="4805E3B6" w14:textId="77777777" w:rsidTr="00413B5F">
        <w:trPr>
          <w:tblCellSpacing w:w="15" w:type="dxa"/>
        </w:trPr>
        <w:tc>
          <w:tcPr>
            <w:tcW w:w="0" w:type="auto"/>
            <w:vAlign w:val="center"/>
            <w:hideMark/>
          </w:tcPr>
          <w:p w14:paraId="10C95876" w14:textId="77777777" w:rsidR="004329DC" w:rsidRPr="00F469A6" w:rsidRDefault="004329DC" w:rsidP="00413B5F">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 of CSOs, HRDs, media and community actors (targeted in the project), who report being affected, receive comprehensive referral support services</w:t>
            </w:r>
          </w:p>
        </w:tc>
        <w:tc>
          <w:tcPr>
            <w:tcW w:w="0" w:type="auto"/>
            <w:vAlign w:val="center"/>
            <w:hideMark/>
          </w:tcPr>
          <w:p w14:paraId="17534F8E" w14:textId="77777777" w:rsidR="004329DC" w:rsidRPr="00F469A6" w:rsidRDefault="004329DC" w:rsidP="00413B5F">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Data from referral Information/Documents</w:t>
            </w:r>
          </w:p>
        </w:tc>
        <w:tc>
          <w:tcPr>
            <w:tcW w:w="0" w:type="auto"/>
            <w:vAlign w:val="center"/>
            <w:hideMark/>
          </w:tcPr>
          <w:p w14:paraId="721FC643" w14:textId="77777777" w:rsidR="004329DC" w:rsidRPr="00F469A6" w:rsidRDefault="004329DC" w:rsidP="00413B5F">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Referral service logs, Surveys</w:t>
            </w:r>
          </w:p>
        </w:tc>
      </w:tr>
      <w:tr w:rsidR="00C92BD3" w:rsidRPr="00F469A6" w14:paraId="3FB8AD05" w14:textId="77777777" w:rsidTr="00413B5F">
        <w:trPr>
          <w:tblCellSpacing w:w="15" w:type="dxa"/>
        </w:trPr>
        <w:tc>
          <w:tcPr>
            <w:tcW w:w="0" w:type="auto"/>
            <w:vAlign w:val="center"/>
          </w:tcPr>
          <w:p w14:paraId="529BD01E" w14:textId="0EAB5A1F" w:rsidR="00C92BD3" w:rsidRPr="00F469A6" w:rsidRDefault="00C92BD3" w:rsidP="00413B5F">
            <w:pPr>
              <w:spacing w:before="100" w:beforeAutospacing="1" w:after="100" w:afterAutospacing="1" w:line="240" w:lineRule="auto"/>
              <w:rPr>
                <w:rFonts w:ascii="Arial" w:eastAsia="Times New Roman" w:hAnsi="Arial" w:cs="Arial"/>
                <w:sz w:val="24"/>
                <w:szCs w:val="24"/>
              </w:rPr>
            </w:pPr>
            <w:r w:rsidRPr="00C92BD3">
              <w:rPr>
                <w:rFonts w:ascii="Arial" w:eastAsia="Times New Roman" w:hAnsi="Arial" w:cs="Arial"/>
                <w:sz w:val="24"/>
                <w:szCs w:val="24"/>
              </w:rPr>
              <w:t># of victims of human rights violations (particularly youth, CSOs, HRDs and media actors, and community members targeted by the project) directly benefiting from assistance funded by the EU (EU indicator of Global Europe Results Framework (GERF 2.30)) disaggregated by sex, age</w:t>
            </w:r>
          </w:p>
        </w:tc>
        <w:tc>
          <w:tcPr>
            <w:tcW w:w="0" w:type="auto"/>
            <w:vAlign w:val="center"/>
          </w:tcPr>
          <w:p w14:paraId="3E8BEC56" w14:textId="5F965743" w:rsidR="00C92BD3" w:rsidRPr="00F469A6" w:rsidRDefault="00C92BD3" w:rsidP="00413B5F">
            <w:pPr>
              <w:spacing w:before="100" w:beforeAutospacing="1" w:after="100" w:afterAutospacing="1" w:line="240" w:lineRule="auto"/>
              <w:rPr>
                <w:rFonts w:ascii="Arial" w:eastAsia="Times New Roman" w:hAnsi="Arial" w:cs="Arial"/>
                <w:sz w:val="24"/>
                <w:szCs w:val="24"/>
              </w:rPr>
            </w:pPr>
            <w:r w:rsidRPr="00C92BD3">
              <w:rPr>
                <w:rFonts w:ascii="Arial" w:eastAsia="Times New Roman" w:hAnsi="Arial" w:cs="Arial"/>
                <w:sz w:val="24"/>
                <w:szCs w:val="24"/>
              </w:rPr>
              <w:t>CSO Member,</w:t>
            </w:r>
            <w:r>
              <w:rPr>
                <w:rFonts w:ascii="Arial" w:eastAsia="Times New Roman" w:hAnsi="Arial" w:cs="Arial"/>
                <w:sz w:val="24"/>
                <w:szCs w:val="24"/>
              </w:rPr>
              <w:t xml:space="preserve"> </w:t>
            </w:r>
            <w:r w:rsidRPr="00C92BD3">
              <w:rPr>
                <w:rFonts w:ascii="Arial" w:eastAsia="Times New Roman" w:hAnsi="Arial" w:cs="Arial"/>
                <w:sz w:val="24"/>
                <w:szCs w:val="24"/>
              </w:rPr>
              <w:t>HRD Member, Media people/Journalist (Age, sex, ethnicity, location &amp; disability)</w:t>
            </w:r>
          </w:p>
        </w:tc>
        <w:tc>
          <w:tcPr>
            <w:tcW w:w="0" w:type="auto"/>
            <w:vAlign w:val="center"/>
          </w:tcPr>
          <w:p w14:paraId="18F66621" w14:textId="70D9B04B" w:rsidR="00C92BD3" w:rsidRPr="00F469A6" w:rsidRDefault="00C92BD3" w:rsidP="00413B5F">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Referral service logs, Surveys</w:t>
            </w:r>
          </w:p>
        </w:tc>
      </w:tr>
      <w:tr w:rsidR="00C92BD3" w:rsidRPr="00F469A6" w14:paraId="03592146" w14:textId="77777777" w:rsidTr="00413B5F">
        <w:trPr>
          <w:tblCellSpacing w:w="15" w:type="dxa"/>
        </w:trPr>
        <w:tc>
          <w:tcPr>
            <w:tcW w:w="0" w:type="auto"/>
            <w:vAlign w:val="center"/>
          </w:tcPr>
          <w:p w14:paraId="793ECA4F" w14:textId="26B487C8" w:rsidR="00C92BD3" w:rsidRPr="00F469A6" w:rsidRDefault="00C92BD3" w:rsidP="00413B5F">
            <w:pPr>
              <w:spacing w:before="100" w:beforeAutospacing="1" w:after="100" w:afterAutospacing="1" w:line="240" w:lineRule="auto"/>
              <w:rPr>
                <w:rFonts w:ascii="Arial" w:eastAsia="Times New Roman" w:hAnsi="Arial" w:cs="Arial"/>
                <w:sz w:val="24"/>
                <w:szCs w:val="24"/>
              </w:rPr>
            </w:pPr>
            <w:r w:rsidRPr="00C92BD3">
              <w:rPr>
                <w:rFonts w:ascii="Arial" w:eastAsia="Times New Roman" w:hAnsi="Arial" w:cs="Arial"/>
                <w:sz w:val="24"/>
                <w:szCs w:val="24"/>
              </w:rPr>
              <w:lastRenderedPageBreak/>
              <w:t>% of youth groups which have been meaningfully involved by Plan International in its project cycle management</w:t>
            </w:r>
          </w:p>
        </w:tc>
        <w:tc>
          <w:tcPr>
            <w:tcW w:w="0" w:type="auto"/>
            <w:vAlign w:val="center"/>
          </w:tcPr>
          <w:p w14:paraId="0D719273" w14:textId="77777777" w:rsidR="00C92BD3" w:rsidRPr="00C92BD3" w:rsidRDefault="00C92BD3" w:rsidP="00C92BD3">
            <w:pPr>
              <w:spacing w:before="100" w:beforeAutospacing="1" w:after="100" w:afterAutospacing="1" w:line="240" w:lineRule="auto"/>
              <w:rPr>
                <w:rFonts w:ascii="Arial" w:eastAsia="Times New Roman" w:hAnsi="Arial" w:cs="Arial"/>
                <w:sz w:val="24"/>
                <w:szCs w:val="24"/>
              </w:rPr>
            </w:pPr>
            <w:r w:rsidRPr="00C92BD3">
              <w:rPr>
                <w:rFonts w:ascii="Arial" w:eastAsia="Times New Roman" w:hAnsi="Arial" w:cs="Arial"/>
                <w:sz w:val="24"/>
                <w:szCs w:val="24"/>
              </w:rPr>
              <w:t>• Youth organisations’ gender profile (only/ mostly girls/ mixed/ mostly boys)</w:t>
            </w:r>
          </w:p>
          <w:p w14:paraId="590C0CF5" w14:textId="77777777" w:rsidR="00C92BD3" w:rsidRPr="00C92BD3" w:rsidRDefault="00C92BD3" w:rsidP="00C92BD3">
            <w:pPr>
              <w:spacing w:before="100" w:beforeAutospacing="1" w:after="100" w:afterAutospacing="1" w:line="240" w:lineRule="auto"/>
              <w:rPr>
                <w:rFonts w:ascii="Arial" w:eastAsia="Times New Roman" w:hAnsi="Arial" w:cs="Arial"/>
                <w:sz w:val="24"/>
                <w:szCs w:val="24"/>
              </w:rPr>
            </w:pPr>
            <w:r w:rsidRPr="00C92BD3">
              <w:rPr>
                <w:rFonts w:ascii="Arial" w:eastAsia="Times New Roman" w:hAnsi="Arial" w:cs="Arial"/>
                <w:sz w:val="24"/>
                <w:szCs w:val="24"/>
              </w:rPr>
              <w:t>• Youth organisations’ age profile (&lt; 18 years, mixed, &gt; 18 years)</w:t>
            </w:r>
          </w:p>
          <w:p w14:paraId="3E5A0246" w14:textId="77777777" w:rsidR="00C92BD3" w:rsidRPr="00C92BD3" w:rsidRDefault="00C92BD3" w:rsidP="00C92BD3">
            <w:pPr>
              <w:spacing w:before="100" w:beforeAutospacing="1" w:after="100" w:afterAutospacing="1" w:line="240" w:lineRule="auto"/>
              <w:rPr>
                <w:rFonts w:ascii="Arial" w:eastAsia="Times New Roman" w:hAnsi="Arial" w:cs="Arial"/>
                <w:sz w:val="24"/>
                <w:szCs w:val="24"/>
              </w:rPr>
            </w:pPr>
            <w:r w:rsidRPr="00C92BD3">
              <w:rPr>
                <w:rFonts w:ascii="Arial" w:eastAsia="Times New Roman" w:hAnsi="Arial" w:cs="Arial"/>
                <w:sz w:val="24"/>
                <w:szCs w:val="24"/>
              </w:rPr>
              <w:t>• Youth organisations’ area of residency profile: rural/ peri-urban/ urban</w:t>
            </w:r>
          </w:p>
          <w:p w14:paraId="1E160728" w14:textId="77777777" w:rsidR="00C92BD3" w:rsidRPr="00C92BD3" w:rsidRDefault="00C92BD3" w:rsidP="00C92BD3">
            <w:pPr>
              <w:spacing w:before="100" w:beforeAutospacing="1" w:after="100" w:afterAutospacing="1" w:line="240" w:lineRule="auto"/>
              <w:rPr>
                <w:rFonts w:ascii="Arial" w:eastAsia="Times New Roman" w:hAnsi="Arial" w:cs="Arial"/>
                <w:sz w:val="24"/>
                <w:szCs w:val="24"/>
              </w:rPr>
            </w:pPr>
            <w:r w:rsidRPr="00C92BD3">
              <w:rPr>
                <w:rFonts w:ascii="Arial" w:eastAsia="Times New Roman" w:hAnsi="Arial" w:cs="Arial"/>
                <w:sz w:val="24"/>
                <w:szCs w:val="24"/>
              </w:rPr>
              <w:t>• Youth organisations’ inclusion of children with disabilities</w:t>
            </w:r>
          </w:p>
          <w:p w14:paraId="78E43214" w14:textId="544135CF" w:rsidR="00C92BD3" w:rsidRPr="00F469A6" w:rsidRDefault="00C92BD3" w:rsidP="00C92BD3">
            <w:pPr>
              <w:spacing w:before="100" w:beforeAutospacing="1" w:after="100" w:afterAutospacing="1" w:line="240" w:lineRule="auto"/>
              <w:rPr>
                <w:rFonts w:ascii="Arial" w:eastAsia="Times New Roman" w:hAnsi="Arial" w:cs="Arial"/>
                <w:sz w:val="24"/>
                <w:szCs w:val="24"/>
              </w:rPr>
            </w:pPr>
          </w:p>
        </w:tc>
        <w:tc>
          <w:tcPr>
            <w:tcW w:w="0" w:type="auto"/>
            <w:vAlign w:val="center"/>
          </w:tcPr>
          <w:p w14:paraId="6562335B" w14:textId="085503C8" w:rsidR="00C92BD3" w:rsidRPr="00F469A6" w:rsidRDefault="00C92BD3" w:rsidP="00413B5F">
            <w:p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CSO/WRO</w:t>
            </w:r>
          </w:p>
        </w:tc>
      </w:tr>
      <w:tr w:rsidR="004329DC" w:rsidRPr="00017DD4" w14:paraId="31443347" w14:textId="77777777" w:rsidTr="00413B5F">
        <w:trPr>
          <w:tblCellSpacing w:w="15" w:type="dxa"/>
        </w:trPr>
        <w:tc>
          <w:tcPr>
            <w:tcW w:w="0" w:type="auto"/>
            <w:gridSpan w:val="3"/>
            <w:vAlign w:val="center"/>
            <w:hideMark/>
          </w:tcPr>
          <w:p w14:paraId="24FDA233" w14:textId="77777777" w:rsidR="004329DC" w:rsidRPr="00F469A6" w:rsidRDefault="004329DC" w:rsidP="00413B5F">
            <w:pPr>
              <w:spacing w:after="0" w:line="240" w:lineRule="auto"/>
              <w:rPr>
                <w:rFonts w:ascii="Arial" w:eastAsia="Times New Roman" w:hAnsi="Arial" w:cs="Arial"/>
                <w:sz w:val="20"/>
                <w:szCs w:val="20"/>
              </w:rPr>
            </w:pPr>
            <w:r w:rsidRPr="00F469A6">
              <w:rPr>
                <w:rFonts w:ascii="Arial" w:eastAsia="Times New Roman" w:hAnsi="Arial" w:cs="Arial"/>
                <w:b/>
                <w:bCs/>
                <w:sz w:val="24"/>
                <w:szCs w:val="24"/>
              </w:rPr>
              <w:t>Outcome-2: Conducive environment is established where people, incl. youth, minorities and marginalized people, enjoy open internet, media freedom and access quality information to form opinions and speak up to participate in political, cultural and social life.</w:t>
            </w:r>
          </w:p>
        </w:tc>
      </w:tr>
      <w:tr w:rsidR="004329DC" w:rsidRPr="00F469A6" w14:paraId="126DD5CA" w14:textId="77777777" w:rsidTr="00413B5F">
        <w:trPr>
          <w:tblCellSpacing w:w="15" w:type="dxa"/>
        </w:trPr>
        <w:tc>
          <w:tcPr>
            <w:tcW w:w="0" w:type="auto"/>
            <w:vAlign w:val="center"/>
            <w:hideMark/>
          </w:tcPr>
          <w:p w14:paraId="206FFFD7" w14:textId="77777777" w:rsidR="004329DC" w:rsidRPr="00F469A6" w:rsidRDefault="004329DC" w:rsidP="00413B5F">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 of people (disaggregated by sex) including youth, minorities and marginalized people who report feeling safe and confident when expressing their opinion in the public sphere</w:t>
            </w:r>
          </w:p>
        </w:tc>
        <w:tc>
          <w:tcPr>
            <w:tcW w:w="0" w:type="auto"/>
            <w:vAlign w:val="center"/>
            <w:hideMark/>
          </w:tcPr>
          <w:p w14:paraId="03B694CE" w14:textId="77777777" w:rsidR="004329DC" w:rsidRPr="00F469A6" w:rsidRDefault="004329DC" w:rsidP="00413B5F">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CSO Member, HRD Member, Media people/Journalist, Minorities community member (Age, sex, ethnicity, geographic location, disability status)</w:t>
            </w:r>
          </w:p>
        </w:tc>
        <w:tc>
          <w:tcPr>
            <w:tcW w:w="0" w:type="auto"/>
            <w:vAlign w:val="center"/>
            <w:hideMark/>
          </w:tcPr>
          <w:p w14:paraId="0E775112" w14:textId="77777777" w:rsidR="004329DC" w:rsidRPr="00F469A6" w:rsidRDefault="004329DC" w:rsidP="00413B5F">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Household Survey, Adolescent Survey, Parents' Survey</w:t>
            </w:r>
          </w:p>
        </w:tc>
      </w:tr>
      <w:tr w:rsidR="004329DC" w:rsidRPr="00F469A6" w14:paraId="13A3519F" w14:textId="77777777" w:rsidTr="00413B5F">
        <w:trPr>
          <w:tblCellSpacing w:w="15" w:type="dxa"/>
        </w:trPr>
        <w:tc>
          <w:tcPr>
            <w:tcW w:w="0" w:type="auto"/>
            <w:vAlign w:val="center"/>
            <w:hideMark/>
          </w:tcPr>
          <w:p w14:paraId="1AAF6D58" w14:textId="77777777" w:rsidR="004329DC" w:rsidRPr="00F469A6" w:rsidRDefault="004329DC" w:rsidP="00413B5F">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 of people (disaggregated by sex), including youth, minorities, and marginalized people, who exercise their rights freely and confidently in political, cultural, and social life.</w:t>
            </w:r>
          </w:p>
        </w:tc>
        <w:tc>
          <w:tcPr>
            <w:tcW w:w="0" w:type="auto"/>
            <w:vAlign w:val="center"/>
            <w:hideMark/>
          </w:tcPr>
          <w:p w14:paraId="57027CF8" w14:textId="77777777" w:rsidR="004329DC" w:rsidRPr="00F469A6" w:rsidRDefault="004329DC" w:rsidP="00413B5F">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CSO Member, HRD Member, Media people/Journalist, Minorities community member (Age, sex, ethnicity, geographic location, disability status)</w:t>
            </w:r>
          </w:p>
        </w:tc>
        <w:tc>
          <w:tcPr>
            <w:tcW w:w="0" w:type="auto"/>
            <w:vAlign w:val="center"/>
            <w:hideMark/>
          </w:tcPr>
          <w:p w14:paraId="1581122F" w14:textId="77777777" w:rsidR="004329DC" w:rsidRPr="00F469A6" w:rsidRDefault="004329DC" w:rsidP="00413B5F">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 xml:space="preserve">Household Survey, Adolescent Survey, Parents' Survey, CIVICUS Report, Article 19 </w:t>
            </w:r>
            <w:proofErr w:type="spellStart"/>
            <w:r w:rsidRPr="00F469A6">
              <w:rPr>
                <w:rFonts w:ascii="Arial" w:eastAsia="Times New Roman" w:hAnsi="Arial" w:cs="Arial"/>
                <w:sz w:val="24"/>
                <w:szCs w:val="24"/>
              </w:rPr>
              <w:t>FoE</w:t>
            </w:r>
            <w:proofErr w:type="spellEnd"/>
            <w:r w:rsidRPr="00F469A6">
              <w:rPr>
                <w:rFonts w:ascii="Arial" w:eastAsia="Times New Roman" w:hAnsi="Arial" w:cs="Arial"/>
                <w:sz w:val="24"/>
                <w:szCs w:val="24"/>
              </w:rPr>
              <w:t>, Freedom House report</w:t>
            </w:r>
          </w:p>
        </w:tc>
      </w:tr>
      <w:tr w:rsidR="004329DC" w:rsidRPr="00F469A6" w14:paraId="0CFED034" w14:textId="77777777" w:rsidTr="00413B5F">
        <w:trPr>
          <w:tblCellSpacing w:w="15" w:type="dxa"/>
        </w:trPr>
        <w:tc>
          <w:tcPr>
            <w:tcW w:w="0" w:type="auto"/>
            <w:vAlign w:val="center"/>
            <w:hideMark/>
          </w:tcPr>
          <w:p w14:paraId="7B7EEB3E" w14:textId="77777777" w:rsidR="004329DC" w:rsidRPr="00F469A6" w:rsidRDefault="004329DC" w:rsidP="00413B5F">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 of community members, CSOs, HRDs, journalists and media actors (targeted by the project) who mention to know about the existence of the project's referral mechanisms</w:t>
            </w:r>
          </w:p>
        </w:tc>
        <w:tc>
          <w:tcPr>
            <w:tcW w:w="0" w:type="auto"/>
            <w:vAlign w:val="center"/>
            <w:hideMark/>
          </w:tcPr>
          <w:p w14:paraId="4F13A95A" w14:textId="77777777" w:rsidR="004329DC" w:rsidRPr="00F469A6" w:rsidRDefault="004329DC" w:rsidP="00413B5F">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CSO Member, HRD Member, Media people/Journalist, Minorities community member (Age, sex, ethnicity, geographic location, disability status)</w:t>
            </w:r>
          </w:p>
        </w:tc>
        <w:tc>
          <w:tcPr>
            <w:tcW w:w="0" w:type="auto"/>
            <w:vAlign w:val="center"/>
            <w:hideMark/>
          </w:tcPr>
          <w:p w14:paraId="4054B70A" w14:textId="77777777" w:rsidR="004329DC" w:rsidRPr="00F469A6" w:rsidRDefault="004329DC" w:rsidP="00413B5F">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Household Survey, Adolescent Survey, Parents' Survey</w:t>
            </w:r>
          </w:p>
        </w:tc>
      </w:tr>
      <w:tr w:rsidR="004329DC" w:rsidRPr="00F469A6" w14:paraId="6DAC8073" w14:textId="77777777" w:rsidTr="00413B5F">
        <w:trPr>
          <w:tblCellSpacing w:w="15" w:type="dxa"/>
        </w:trPr>
        <w:tc>
          <w:tcPr>
            <w:tcW w:w="0" w:type="auto"/>
            <w:vAlign w:val="center"/>
            <w:hideMark/>
          </w:tcPr>
          <w:p w14:paraId="26861F01" w14:textId="77777777" w:rsidR="004329DC" w:rsidRPr="00F469A6" w:rsidRDefault="004329DC" w:rsidP="00413B5F">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 of consultation processes, including those within public hearing, media house, etc. in which youth report being meaningfully engaged.</w:t>
            </w:r>
          </w:p>
        </w:tc>
        <w:tc>
          <w:tcPr>
            <w:tcW w:w="0" w:type="auto"/>
            <w:vAlign w:val="center"/>
            <w:hideMark/>
          </w:tcPr>
          <w:p w14:paraId="0260211D" w14:textId="77777777" w:rsidR="004329DC" w:rsidRPr="00F469A6" w:rsidRDefault="004329DC" w:rsidP="00413B5F">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Youth people (CSO, HRD, Media people/Journalist, Minorities community) (sex, ethnicity, geographic location, disability status)</w:t>
            </w:r>
          </w:p>
        </w:tc>
        <w:tc>
          <w:tcPr>
            <w:tcW w:w="0" w:type="auto"/>
            <w:vAlign w:val="center"/>
            <w:hideMark/>
          </w:tcPr>
          <w:p w14:paraId="3CE30E68" w14:textId="77777777" w:rsidR="004329DC" w:rsidRPr="00F469A6" w:rsidRDefault="004329DC" w:rsidP="00413B5F">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FGDs, KIIs, Observation, Youth Consultations</w:t>
            </w:r>
          </w:p>
        </w:tc>
      </w:tr>
    </w:tbl>
    <w:p w14:paraId="0DC8B65D" w14:textId="77777777" w:rsidR="004329DC" w:rsidRPr="00F469A6" w:rsidRDefault="004329DC" w:rsidP="004329DC">
      <w:pPr>
        <w:spacing w:after="0" w:line="240" w:lineRule="auto"/>
        <w:rPr>
          <w:rFonts w:ascii="Arial" w:eastAsia="Times New Roman" w:hAnsi="Arial" w:cs="Arial"/>
          <w:sz w:val="24"/>
          <w:szCs w:val="24"/>
        </w:rPr>
      </w:pPr>
      <w:r w:rsidRPr="00017DD4">
        <w:rPr>
          <w:rFonts w:ascii="Arial" w:eastAsia="Times New Roman" w:hAnsi="Arial" w:cs="Arial"/>
          <w:sz w:val="24"/>
          <w:szCs w:val="24"/>
        </w:rPr>
        <w:t>Export to Sheets</w:t>
      </w:r>
    </w:p>
    <w:p w14:paraId="6808C78E" w14:textId="6C061B93" w:rsidR="004329DC" w:rsidRPr="00F469A6" w:rsidRDefault="004329DC" w:rsidP="004329DC">
      <w:pPr>
        <w:numPr>
          <w:ilvl w:val="0"/>
          <w:numId w:val="25"/>
        </w:num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b/>
          <w:bCs/>
          <w:sz w:val="24"/>
          <w:szCs w:val="24"/>
        </w:rPr>
        <w:lastRenderedPageBreak/>
        <w:t>Tool Development:</w:t>
      </w:r>
      <w:r w:rsidRPr="00F469A6">
        <w:rPr>
          <w:rFonts w:ascii="Arial" w:eastAsia="Times New Roman" w:hAnsi="Arial" w:cs="Arial"/>
          <w:sz w:val="24"/>
          <w:szCs w:val="24"/>
        </w:rPr>
        <w:t xml:space="preserve"> </w:t>
      </w:r>
      <w:r w:rsidR="002A59AF">
        <w:rPr>
          <w:rFonts w:ascii="Arial" w:eastAsia="Times New Roman" w:hAnsi="Arial" w:cs="Arial"/>
          <w:sz w:val="24"/>
          <w:szCs w:val="24"/>
        </w:rPr>
        <w:t>Consultant</w:t>
      </w:r>
      <w:r w:rsidRPr="00F469A6">
        <w:rPr>
          <w:rFonts w:ascii="Arial" w:eastAsia="Times New Roman" w:hAnsi="Arial" w:cs="Arial"/>
          <w:sz w:val="24"/>
          <w:szCs w:val="24"/>
        </w:rPr>
        <w:t xml:space="preserve"> will provide </w:t>
      </w:r>
      <w:r w:rsidR="002A59AF">
        <w:rPr>
          <w:rFonts w:ascii="Arial" w:eastAsia="Times New Roman" w:hAnsi="Arial" w:cs="Arial"/>
          <w:sz w:val="24"/>
          <w:szCs w:val="24"/>
        </w:rPr>
        <w:t>base</w:t>
      </w:r>
      <w:r w:rsidRPr="00F469A6">
        <w:rPr>
          <w:rFonts w:ascii="Arial" w:eastAsia="Times New Roman" w:hAnsi="Arial" w:cs="Arial"/>
          <w:sz w:val="24"/>
          <w:szCs w:val="24"/>
        </w:rPr>
        <w:t>line tools for the Household Survey. The Consultant will work with Plan International Nederland and PIB technical advisors to review, refine, pilot, and finalize these tools. The Consultant is specifically expected to develop comprehensive qualitative tools (FGD and KII guides).</w:t>
      </w:r>
    </w:p>
    <w:p w14:paraId="33DC6E26" w14:textId="77777777" w:rsidR="004329DC" w:rsidRPr="00F469A6" w:rsidRDefault="004329DC" w:rsidP="004329DC">
      <w:pPr>
        <w:numPr>
          <w:ilvl w:val="0"/>
          <w:numId w:val="25"/>
        </w:num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b/>
          <w:bCs/>
          <w:sz w:val="24"/>
          <w:szCs w:val="24"/>
        </w:rPr>
        <w:t>Sample Size Determination:</w:t>
      </w:r>
      <w:r w:rsidRPr="00F469A6">
        <w:rPr>
          <w:rFonts w:ascii="Arial" w:eastAsia="Times New Roman" w:hAnsi="Arial" w:cs="Arial"/>
          <w:sz w:val="24"/>
          <w:szCs w:val="24"/>
        </w:rPr>
        <w:t xml:space="preserve"> The Consultant is responsible for verifying estimated population figures and validating sample sizes to ensure sufficient statistical power and representativeness across all target groups, particularly marginalized populations through oversampling.</w:t>
      </w:r>
    </w:p>
    <w:p w14:paraId="2A7A804C" w14:textId="77777777" w:rsidR="004329DC" w:rsidRPr="00F469A6" w:rsidRDefault="004329DC" w:rsidP="004329DC">
      <w:pPr>
        <w:numPr>
          <w:ilvl w:val="0"/>
          <w:numId w:val="25"/>
        </w:num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b/>
          <w:bCs/>
          <w:sz w:val="24"/>
          <w:szCs w:val="24"/>
        </w:rPr>
        <w:t>Risk Management and Data Quality Assurance:</w:t>
      </w:r>
      <w:r w:rsidRPr="00F469A6">
        <w:rPr>
          <w:rFonts w:ascii="Arial" w:eastAsia="Times New Roman" w:hAnsi="Arial" w:cs="Arial"/>
          <w:sz w:val="24"/>
          <w:szCs w:val="24"/>
        </w:rPr>
        <w:t xml:space="preserve"> The Consultant must propose a comprehensive approach to risk management and quality assurance throughout the study. This includes rigorous processes for refining survey tools, developing a robust sampling framework, enumerator and supervisor recruitment and training (including on ethical conduct and sensitive data handling), field work protocols, and data cleaning procedures. </w:t>
      </w:r>
      <w:r w:rsidRPr="00F469A6">
        <w:rPr>
          <w:rFonts w:ascii="Arial" w:eastAsia="Times New Roman" w:hAnsi="Arial" w:cs="Arial"/>
          <w:b/>
          <w:bCs/>
          <w:sz w:val="24"/>
          <w:szCs w:val="24"/>
        </w:rPr>
        <w:t>Risk management will explicitly include considerations and protocols to mitigate safeguarding risks to children and young people, as well as real-time distress protocols for participants discussing sensitive topics like harassment or surveillance.</w:t>
      </w:r>
    </w:p>
    <w:p w14:paraId="3898AAF1" w14:textId="77777777" w:rsidR="004329DC" w:rsidRPr="00F469A6" w:rsidRDefault="004329DC" w:rsidP="004329DC">
      <w:pPr>
        <w:numPr>
          <w:ilvl w:val="0"/>
          <w:numId w:val="25"/>
        </w:num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b/>
          <w:bCs/>
          <w:sz w:val="24"/>
          <w:szCs w:val="24"/>
        </w:rPr>
        <w:t>Gender and Age Sensitivity:</w:t>
      </w:r>
      <w:r w:rsidRPr="00F469A6">
        <w:rPr>
          <w:rFonts w:ascii="Arial" w:eastAsia="Times New Roman" w:hAnsi="Arial" w:cs="Arial"/>
          <w:sz w:val="24"/>
          <w:szCs w:val="24"/>
        </w:rPr>
        <w:t xml:space="preserve"> The Consultant must ensure all data collection tools and methodologies are highly responsive to gender and age dynamics (including challenges, availability, and norms) within targeted communities. Data collectors will receive adequate orientation to collect all data in a gender and age-sensitive manner, ensuring inclusivity and preventing harm.</w:t>
      </w:r>
    </w:p>
    <w:p w14:paraId="53E2B664" w14:textId="77777777" w:rsidR="004329DC" w:rsidRPr="00F469A6" w:rsidRDefault="004329DC" w:rsidP="004329DC">
      <w:pPr>
        <w:spacing w:before="100" w:beforeAutospacing="1" w:after="100" w:afterAutospacing="1" w:line="240" w:lineRule="auto"/>
        <w:outlineLvl w:val="3"/>
        <w:rPr>
          <w:rFonts w:ascii="Arial" w:eastAsia="Times New Roman" w:hAnsi="Arial" w:cs="Arial"/>
          <w:b/>
          <w:bCs/>
          <w:sz w:val="24"/>
          <w:szCs w:val="24"/>
        </w:rPr>
      </w:pPr>
      <w:r w:rsidRPr="00F469A6">
        <w:rPr>
          <w:rFonts w:ascii="Arial" w:eastAsia="Times New Roman" w:hAnsi="Arial" w:cs="Arial"/>
          <w:b/>
          <w:bCs/>
          <w:sz w:val="24"/>
          <w:szCs w:val="24"/>
        </w:rPr>
        <w:t>5.2.3 Qualitative Data Collection</w:t>
      </w:r>
    </w:p>
    <w:p w14:paraId="3B7C082C" w14:textId="77777777" w:rsidR="004329DC" w:rsidRPr="00F469A6" w:rsidRDefault="004329DC" w:rsidP="004329DC">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Qualitative data collection will deepen the understanding of quantitative findings, explore nuances, and capture rich narratives and perspectives from various stakeholders.</w:t>
      </w:r>
    </w:p>
    <w:p w14:paraId="205264C4" w14:textId="77777777" w:rsidR="004329DC" w:rsidRPr="00F469A6" w:rsidRDefault="004329DC" w:rsidP="004329DC">
      <w:pPr>
        <w:spacing w:before="100" w:beforeAutospacing="1" w:after="100" w:afterAutospacing="1" w:line="240" w:lineRule="auto"/>
        <w:outlineLvl w:val="4"/>
        <w:rPr>
          <w:rFonts w:ascii="Arial" w:eastAsia="Times New Roman" w:hAnsi="Arial" w:cs="Arial"/>
          <w:b/>
          <w:bCs/>
          <w:sz w:val="20"/>
          <w:szCs w:val="20"/>
        </w:rPr>
      </w:pPr>
      <w:r w:rsidRPr="00F469A6">
        <w:rPr>
          <w:rFonts w:ascii="Arial" w:eastAsia="Times New Roman" w:hAnsi="Arial" w:cs="Arial"/>
          <w:b/>
          <w:bCs/>
          <w:sz w:val="20"/>
          <w:szCs w:val="20"/>
        </w:rPr>
        <w:t>5.2.3.1 Focus Group Discussion (FGD)</w:t>
      </w:r>
    </w:p>
    <w:p w14:paraId="13F07272" w14:textId="77777777" w:rsidR="004329DC" w:rsidRPr="00F469A6" w:rsidRDefault="004329DC" w:rsidP="004329DC">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 xml:space="preserve">FGDs will be conducted with project participants and stakeholders to assess their experiences during project implementation, gain a better understanding of the effectiveness and sustainability of interventions, document successes, challenges, and lessons learned, and develop recommendations for future project implementation. The methodology will consider using </w:t>
      </w:r>
      <w:r w:rsidRPr="00F469A6">
        <w:rPr>
          <w:rFonts w:ascii="Arial" w:eastAsia="Times New Roman" w:hAnsi="Arial" w:cs="Arial"/>
          <w:b/>
          <w:bCs/>
          <w:sz w:val="24"/>
          <w:szCs w:val="24"/>
        </w:rPr>
        <w:t>photovoice or digital storytelling</w:t>
      </w:r>
      <w:r w:rsidRPr="00F469A6">
        <w:rPr>
          <w:rFonts w:ascii="Arial" w:eastAsia="Times New Roman" w:hAnsi="Arial" w:cs="Arial"/>
          <w:sz w:val="24"/>
          <w:szCs w:val="24"/>
        </w:rPr>
        <w:t xml:space="preserve"> as innovative qualitative methods to empower participants and gather visual narratives.</w:t>
      </w:r>
    </w:p>
    <w:p w14:paraId="0A633E95" w14:textId="77777777" w:rsidR="004329DC" w:rsidRPr="00F469A6" w:rsidRDefault="004329DC" w:rsidP="004329DC">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FGDs will be carried out with the following key groups, with group composition carefully considered for sensitivity and balance:</w:t>
      </w:r>
    </w:p>
    <w:p w14:paraId="1C649254" w14:textId="77777777" w:rsidR="004329DC" w:rsidRPr="00F469A6" w:rsidRDefault="004329DC" w:rsidP="004329DC">
      <w:pPr>
        <w:numPr>
          <w:ilvl w:val="0"/>
          <w:numId w:val="26"/>
        </w:num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CSOs/Women Rights organizations</w:t>
      </w:r>
    </w:p>
    <w:p w14:paraId="594E5CD5" w14:textId="77777777" w:rsidR="004329DC" w:rsidRPr="00F469A6" w:rsidRDefault="004329DC" w:rsidP="004329DC">
      <w:pPr>
        <w:numPr>
          <w:ilvl w:val="0"/>
          <w:numId w:val="26"/>
        </w:num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National Youth Council (Department of Youth)</w:t>
      </w:r>
    </w:p>
    <w:p w14:paraId="2E4C39B0" w14:textId="77777777" w:rsidR="004329DC" w:rsidRPr="00F469A6" w:rsidRDefault="004329DC" w:rsidP="004329DC">
      <w:pPr>
        <w:numPr>
          <w:ilvl w:val="0"/>
          <w:numId w:val="26"/>
        </w:num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National Children Task Force (NCTF)</w:t>
      </w:r>
    </w:p>
    <w:p w14:paraId="3D4DD467" w14:textId="77777777" w:rsidR="004329DC" w:rsidRPr="00F469A6" w:rsidRDefault="004329DC" w:rsidP="004329DC">
      <w:pPr>
        <w:numPr>
          <w:ilvl w:val="0"/>
          <w:numId w:val="26"/>
        </w:num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Youth Network, Journalists</w:t>
      </w:r>
    </w:p>
    <w:p w14:paraId="6DDA477C" w14:textId="77777777" w:rsidR="004329DC" w:rsidRPr="00F469A6" w:rsidRDefault="004329DC" w:rsidP="004329DC">
      <w:pPr>
        <w:numPr>
          <w:ilvl w:val="0"/>
          <w:numId w:val="26"/>
        </w:num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Community Radios and Local Media</w:t>
      </w:r>
    </w:p>
    <w:p w14:paraId="69F5589B" w14:textId="77777777" w:rsidR="004329DC" w:rsidRPr="00F469A6" w:rsidRDefault="004329DC" w:rsidP="004329DC">
      <w:pPr>
        <w:numPr>
          <w:ilvl w:val="0"/>
          <w:numId w:val="26"/>
        </w:num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Social Media Influencers</w:t>
      </w:r>
    </w:p>
    <w:p w14:paraId="04551631" w14:textId="77777777" w:rsidR="004329DC" w:rsidRPr="00F469A6" w:rsidRDefault="004329DC" w:rsidP="004329DC">
      <w:pPr>
        <w:numPr>
          <w:ilvl w:val="0"/>
          <w:numId w:val="26"/>
        </w:num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lastRenderedPageBreak/>
        <w:t>Local Contents Creators, Bangladesh Federal Union of Journalist (BFUJ)</w:t>
      </w:r>
    </w:p>
    <w:p w14:paraId="4F410E25" w14:textId="77777777" w:rsidR="004329DC" w:rsidRPr="00F469A6" w:rsidRDefault="004329DC" w:rsidP="004329DC">
      <w:pPr>
        <w:numPr>
          <w:ilvl w:val="0"/>
          <w:numId w:val="26"/>
        </w:num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National and 8 divisional media organizations</w:t>
      </w:r>
    </w:p>
    <w:p w14:paraId="0DC89210" w14:textId="77777777" w:rsidR="004329DC" w:rsidRPr="00F469A6" w:rsidRDefault="004329DC" w:rsidP="004329DC">
      <w:pPr>
        <w:numPr>
          <w:ilvl w:val="0"/>
          <w:numId w:val="26"/>
        </w:num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Human Rights Defenders (HRDs)</w:t>
      </w:r>
    </w:p>
    <w:p w14:paraId="62982383" w14:textId="77777777" w:rsidR="004329DC" w:rsidRPr="00F469A6" w:rsidRDefault="004329DC" w:rsidP="004329DC">
      <w:pPr>
        <w:numPr>
          <w:ilvl w:val="0"/>
          <w:numId w:val="26"/>
        </w:num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Young Leaders’ Platform (YLP), online network of HRDs</w:t>
      </w:r>
    </w:p>
    <w:p w14:paraId="01973F2C" w14:textId="77777777" w:rsidR="004329DC" w:rsidRPr="00F469A6" w:rsidRDefault="004329DC" w:rsidP="004329DC">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The consulting firm will prepare a detailed list of guiding questions and/or checklists for each FGD group, designed to elicit rich and relevant information.</w:t>
      </w:r>
    </w:p>
    <w:p w14:paraId="225F21A6" w14:textId="77777777" w:rsidR="004329DC" w:rsidRPr="00F469A6" w:rsidRDefault="004329DC" w:rsidP="004329DC">
      <w:pPr>
        <w:spacing w:before="100" w:beforeAutospacing="1" w:after="100" w:afterAutospacing="1" w:line="240" w:lineRule="auto"/>
        <w:outlineLvl w:val="4"/>
        <w:rPr>
          <w:rFonts w:ascii="Arial" w:eastAsia="Times New Roman" w:hAnsi="Arial" w:cs="Arial"/>
          <w:b/>
          <w:bCs/>
          <w:sz w:val="20"/>
          <w:szCs w:val="20"/>
        </w:rPr>
      </w:pPr>
      <w:r w:rsidRPr="00F469A6">
        <w:rPr>
          <w:rFonts w:ascii="Arial" w:eastAsia="Times New Roman" w:hAnsi="Arial" w:cs="Arial"/>
          <w:b/>
          <w:bCs/>
          <w:sz w:val="20"/>
          <w:szCs w:val="20"/>
        </w:rPr>
        <w:t>5.2.3.2 Key Informant Interview (KII)</w:t>
      </w:r>
    </w:p>
    <w:p w14:paraId="369AACA8" w14:textId="77777777" w:rsidR="004329DC" w:rsidRPr="00F469A6" w:rsidRDefault="004329DC" w:rsidP="004329DC">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KIIs will provide in-depth perspectives from individuals with expert knowledge or unique insights relevant to the project's objectives. In addition to targeting actors/stakeholders mentioned above, KIIs will also include representatives from various government bodies and national institutions.</w:t>
      </w:r>
    </w:p>
    <w:p w14:paraId="66DE75B8" w14:textId="77777777" w:rsidR="004329DC" w:rsidRPr="00F469A6" w:rsidRDefault="004329DC" w:rsidP="004329DC">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A suggested list of KIIs includes:</w:t>
      </w:r>
    </w:p>
    <w:p w14:paraId="7F56FD57" w14:textId="77777777" w:rsidR="004329DC" w:rsidRPr="00F469A6" w:rsidRDefault="004329DC" w:rsidP="004329DC">
      <w:pPr>
        <w:numPr>
          <w:ilvl w:val="0"/>
          <w:numId w:val="27"/>
        </w:num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Government duty bearers from the Ministry of Youth &amp; Sports, Ministry of Information and Broadcasting, ICT Division, and local administrations.</w:t>
      </w:r>
    </w:p>
    <w:p w14:paraId="4741E938" w14:textId="77777777" w:rsidR="004329DC" w:rsidRPr="00F469A6" w:rsidRDefault="004329DC" w:rsidP="004329DC">
      <w:pPr>
        <w:numPr>
          <w:ilvl w:val="0"/>
          <w:numId w:val="27"/>
        </w:num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National Human Rights Commission (NHRC)</w:t>
      </w:r>
    </w:p>
    <w:p w14:paraId="469CD180" w14:textId="77777777" w:rsidR="004329DC" w:rsidRPr="00F469A6" w:rsidRDefault="004329DC" w:rsidP="004329DC">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 xml:space="preserve">The Consultant will propose appropriate sample sizes for KIIs and a strategy for their conduct, given the geographic scope. This may include considerations for </w:t>
      </w:r>
      <w:r w:rsidRPr="00F469A6">
        <w:rPr>
          <w:rFonts w:ascii="Arial" w:eastAsia="Times New Roman" w:hAnsi="Arial" w:cs="Arial"/>
          <w:b/>
          <w:bCs/>
          <w:sz w:val="24"/>
          <w:szCs w:val="24"/>
        </w:rPr>
        <w:t>remote data collection via telephone</w:t>
      </w:r>
      <w:r w:rsidRPr="00F469A6">
        <w:rPr>
          <w:rFonts w:ascii="Arial" w:eastAsia="Times New Roman" w:hAnsi="Arial" w:cs="Arial"/>
          <w:sz w:val="24"/>
          <w:szCs w:val="24"/>
        </w:rPr>
        <w:t xml:space="preserve"> where feasible and appropriate, while maintaining data quality and ethical standards. Where possible, the consultant should aim for equal representation of males and females in the KIIs to ensure gender-balanced perspectives.</w:t>
      </w:r>
    </w:p>
    <w:p w14:paraId="091DF245" w14:textId="77777777" w:rsidR="004329DC" w:rsidRPr="00F469A6" w:rsidRDefault="004329DC" w:rsidP="004329DC">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The consulting firm is expected to prepare a comprehensive list of guiding questions and/or checklists to be used during KIIs, tailored to the specific expertise of each informant.</w:t>
      </w:r>
    </w:p>
    <w:p w14:paraId="5CE40194" w14:textId="77777777" w:rsidR="004329DC" w:rsidRPr="00F469A6" w:rsidRDefault="004329DC" w:rsidP="004329DC">
      <w:pPr>
        <w:spacing w:before="100" w:beforeAutospacing="1" w:after="100" w:afterAutospacing="1" w:line="240" w:lineRule="auto"/>
        <w:outlineLvl w:val="3"/>
        <w:rPr>
          <w:rFonts w:ascii="Arial" w:eastAsia="Times New Roman" w:hAnsi="Arial" w:cs="Arial"/>
          <w:b/>
          <w:bCs/>
          <w:sz w:val="24"/>
          <w:szCs w:val="24"/>
        </w:rPr>
      </w:pPr>
      <w:r w:rsidRPr="00F469A6">
        <w:rPr>
          <w:rFonts w:ascii="Arial" w:eastAsia="Times New Roman" w:hAnsi="Arial" w:cs="Arial"/>
          <w:b/>
          <w:bCs/>
          <w:sz w:val="24"/>
          <w:szCs w:val="24"/>
        </w:rPr>
        <w:t>5.3 Data Analysis</w:t>
      </w:r>
    </w:p>
    <w:p w14:paraId="321D73AB" w14:textId="77777777" w:rsidR="004329DC" w:rsidRPr="00F469A6" w:rsidRDefault="004329DC" w:rsidP="004329DC">
      <w:pPr>
        <w:spacing w:before="100" w:beforeAutospacing="1" w:after="100" w:afterAutospacing="1" w:line="240" w:lineRule="auto"/>
        <w:rPr>
          <w:rFonts w:ascii="Arial" w:eastAsia="Times New Roman" w:hAnsi="Arial" w:cs="Arial"/>
          <w:sz w:val="24"/>
          <w:szCs w:val="24"/>
        </w:rPr>
      </w:pPr>
      <w:r w:rsidRPr="00F469A6">
        <w:rPr>
          <w:rFonts w:ascii="Arial" w:eastAsia="Times New Roman" w:hAnsi="Arial" w:cs="Arial"/>
          <w:sz w:val="24"/>
          <w:szCs w:val="24"/>
        </w:rPr>
        <w:t>The data analysis phase will be robust and comprehensive, applying specific analytical lenses to ensure a nuanced understanding of the findings.</w:t>
      </w:r>
    </w:p>
    <w:p w14:paraId="2EEB25FD" w14:textId="77777777" w:rsidR="004329DC" w:rsidRPr="00F469A6" w:rsidRDefault="004329DC" w:rsidP="0036385C">
      <w:pPr>
        <w:numPr>
          <w:ilvl w:val="0"/>
          <w:numId w:val="28"/>
        </w:numPr>
        <w:spacing w:before="100" w:beforeAutospacing="1" w:after="100" w:afterAutospacing="1" w:line="240" w:lineRule="auto"/>
        <w:jc w:val="both"/>
        <w:rPr>
          <w:rFonts w:ascii="Arial" w:eastAsia="Times New Roman" w:hAnsi="Arial" w:cs="Arial"/>
          <w:sz w:val="24"/>
          <w:szCs w:val="24"/>
        </w:rPr>
      </w:pPr>
      <w:r w:rsidRPr="00F469A6">
        <w:rPr>
          <w:rFonts w:ascii="Arial" w:eastAsia="Times New Roman" w:hAnsi="Arial" w:cs="Arial"/>
          <w:b/>
          <w:bCs/>
          <w:sz w:val="24"/>
          <w:szCs w:val="24"/>
        </w:rPr>
        <w:t>Quantitative Data Analysis:</w:t>
      </w:r>
      <w:r w:rsidRPr="00F469A6">
        <w:rPr>
          <w:rFonts w:ascii="Arial" w:eastAsia="Times New Roman" w:hAnsi="Arial" w:cs="Arial"/>
          <w:sz w:val="24"/>
          <w:szCs w:val="24"/>
        </w:rPr>
        <w:t xml:space="preserve"> Quantitative data will be </w:t>
      </w:r>
      <w:proofErr w:type="spellStart"/>
      <w:r w:rsidRPr="00F469A6">
        <w:rPr>
          <w:rFonts w:ascii="Arial" w:eastAsia="Times New Roman" w:hAnsi="Arial" w:cs="Arial"/>
          <w:sz w:val="24"/>
          <w:szCs w:val="24"/>
        </w:rPr>
        <w:t>analyzed</w:t>
      </w:r>
      <w:proofErr w:type="spellEnd"/>
      <w:r w:rsidRPr="00F469A6">
        <w:rPr>
          <w:rFonts w:ascii="Arial" w:eastAsia="Times New Roman" w:hAnsi="Arial" w:cs="Arial"/>
          <w:sz w:val="24"/>
          <w:szCs w:val="24"/>
        </w:rPr>
        <w:t xml:space="preserve"> using appropriate statistical software (e.g., SPSS, R, Stata). Analysis will include descriptive statistics (means, frequencies, percentages) and inferential statistics as relevant to assess relationships between variables and changes over time. All quantitative data will be disaggregated by sex, age, ethnicity, geographic location, and disability status to highlight disparities and specific needs of different groups.</w:t>
      </w:r>
    </w:p>
    <w:p w14:paraId="0E1D1D9A" w14:textId="77777777" w:rsidR="004329DC" w:rsidRPr="00F469A6" w:rsidRDefault="004329DC" w:rsidP="0036385C">
      <w:pPr>
        <w:numPr>
          <w:ilvl w:val="0"/>
          <w:numId w:val="28"/>
        </w:numPr>
        <w:spacing w:before="100" w:beforeAutospacing="1" w:after="100" w:afterAutospacing="1" w:line="240" w:lineRule="auto"/>
        <w:jc w:val="both"/>
        <w:rPr>
          <w:rFonts w:ascii="Arial" w:eastAsia="Times New Roman" w:hAnsi="Arial" w:cs="Arial"/>
          <w:sz w:val="24"/>
          <w:szCs w:val="24"/>
        </w:rPr>
      </w:pPr>
      <w:r w:rsidRPr="00F469A6">
        <w:rPr>
          <w:rFonts w:ascii="Arial" w:eastAsia="Times New Roman" w:hAnsi="Arial" w:cs="Arial"/>
          <w:b/>
          <w:bCs/>
          <w:sz w:val="24"/>
          <w:szCs w:val="24"/>
        </w:rPr>
        <w:t>Qualitative Data Analysis:</w:t>
      </w:r>
      <w:r w:rsidRPr="00F469A6">
        <w:rPr>
          <w:rFonts w:ascii="Arial" w:eastAsia="Times New Roman" w:hAnsi="Arial" w:cs="Arial"/>
          <w:sz w:val="24"/>
          <w:szCs w:val="24"/>
        </w:rPr>
        <w:t xml:space="preserve"> Qualitative data from FGDs and KIIs will undergo thematic analysis to identify recurring themes, patterns, and key insights. This will involve coding, categorizing, and interpreting the qualitative data.</w:t>
      </w:r>
    </w:p>
    <w:p w14:paraId="0E054363" w14:textId="77777777" w:rsidR="004329DC" w:rsidRPr="00F469A6" w:rsidRDefault="004329DC" w:rsidP="0036385C">
      <w:pPr>
        <w:numPr>
          <w:ilvl w:val="0"/>
          <w:numId w:val="28"/>
        </w:numPr>
        <w:spacing w:before="100" w:beforeAutospacing="1" w:after="100" w:afterAutospacing="1" w:line="240" w:lineRule="auto"/>
        <w:jc w:val="both"/>
        <w:rPr>
          <w:rFonts w:ascii="Arial" w:eastAsia="Times New Roman" w:hAnsi="Arial" w:cs="Arial"/>
          <w:sz w:val="24"/>
          <w:szCs w:val="24"/>
        </w:rPr>
      </w:pPr>
      <w:r w:rsidRPr="00F469A6">
        <w:rPr>
          <w:rFonts w:ascii="Arial" w:eastAsia="Times New Roman" w:hAnsi="Arial" w:cs="Arial"/>
          <w:b/>
          <w:bCs/>
          <w:sz w:val="24"/>
          <w:szCs w:val="24"/>
        </w:rPr>
        <w:t>Mixed-Methods Integration &amp; Triangulation:</w:t>
      </w:r>
      <w:r w:rsidRPr="00F469A6">
        <w:rPr>
          <w:rFonts w:ascii="Arial" w:eastAsia="Times New Roman" w:hAnsi="Arial" w:cs="Arial"/>
          <w:sz w:val="24"/>
          <w:szCs w:val="24"/>
        </w:rPr>
        <w:t xml:space="preserve"> A core component of the analysis will be the </w:t>
      </w:r>
      <w:r w:rsidRPr="00F469A6">
        <w:rPr>
          <w:rFonts w:ascii="Arial" w:eastAsia="Times New Roman" w:hAnsi="Arial" w:cs="Arial"/>
          <w:b/>
          <w:bCs/>
          <w:sz w:val="24"/>
          <w:szCs w:val="24"/>
        </w:rPr>
        <w:t>triangulation of quantitative and qualitative findings</w:t>
      </w:r>
      <w:r w:rsidRPr="00F469A6">
        <w:rPr>
          <w:rFonts w:ascii="Arial" w:eastAsia="Times New Roman" w:hAnsi="Arial" w:cs="Arial"/>
          <w:sz w:val="24"/>
          <w:szCs w:val="24"/>
        </w:rPr>
        <w:t xml:space="preserve">. This will involve comparing </w:t>
      </w:r>
      <w:r w:rsidRPr="00F469A6">
        <w:rPr>
          <w:rFonts w:ascii="Arial" w:eastAsia="Times New Roman" w:hAnsi="Arial" w:cs="Arial"/>
          <w:sz w:val="24"/>
          <w:szCs w:val="24"/>
        </w:rPr>
        <w:lastRenderedPageBreak/>
        <w:t>and contrasting results from different data sources and methods to validate insights, explain observed quantitative patterns through qualitative narratives, and provide a more comprehensive and robust interpretation of the baseline situation.</w:t>
      </w:r>
    </w:p>
    <w:p w14:paraId="7AF6E768" w14:textId="77777777" w:rsidR="004329DC" w:rsidRPr="00F469A6" w:rsidRDefault="004329DC" w:rsidP="0036385C">
      <w:pPr>
        <w:numPr>
          <w:ilvl w:val="0"/>
          <w:numId w:val="28"/>
        </w:numPr>
        <w:spacing w:before="100" w:beforeAutospacing="1" w:after="100" w:afterAutospacing="1" w:line="240" w:lineRule="auto"/>
        <w:jc w:val="both"/>
        <w:rPr>
          <w:rFonts w:ascii="Arial" w:eastAsia="Times New Roman" w:hAnsi="Arial" w:cs="Arial"/>
          <w:sz w:val="24"/>
          <w:szCs w:val="24"/>
        </w:rPr>
      </w:pPr>
      <w:r w:rsidRPr="00F469A6">
        <w:rPr>
          <w:rFonts w:ascii="Arial" w:eastAsia="Times New Roman" w:hAnsi="Arial" w:cs="Arial"/>
          <w:b/>
          <w:bCs/>
          <w:sz w:val="24"/>
          <w:szCs w:val="24"/>
        </w:rPr>
        <w:t>Analytical Lenses:</w:t>
      </w:r>
      <w:r w:rsidRPr="00F469A6">
        <w:rPr>
          <w:rFonts w:ascii="Arial" w:eastAsia="Times New Roman" w:hAnsi="Arial" w:cs="Arial"/>
          <w:sz w:val="24"/>
          <w:szCs w:val="24"/>
        </w:rPr>
        <w:t xml:space="preserve"> The analysis will explicitly apply:</w:t>
      </w:r>
    </w:p>
    <w:p w14:paraId="6D1874B1" w14:textId="77777777" w:rsidR="004329DC" w:rsidRPr="00F469A6" w:rsidRDefault="004329DC" w:rsidP="0036385C">
      <w:pPr>
        <w:numPr>
          <w:ilvl w:val="1"/>
          <w:numId w:val="28"/>
        </w:numPr>
        <w:spacing w:before="100" w:beforeAutospacing="1" w:after="100" w:afterAutospacing="1" w:line="240" w:lineRule="auto"/>
        <w:jc w:val="both"/>
        <w:rPr>
          <w:rFonts w:ascii="Arial" w:eastAsia="Times New Roman" w:hAnsi="Arial" w:cs="Arial"/>
          <w:sz w:val="24"/>
          <w:szCs w:val="24"/>
        </w:rPr>
      </w:pPr>
      <w:r w:rsidRPr="00F469A6">
        <w:rPr>
          <w:rFonts w:ascii="Arial" w:eastAsia="Times New Roman" w:hAnsi="Arial" w:cs="Arial"/>
          <w:b/>
          <w:bCs/>
          <w:sz w:val="24"/>
          <w:szCs w:val="24"/>
        </w:rPr>
        <w:t>Gender Lens:</w:t>
      </w:r>
      <w:r w:rsidRPr="00F469A6">
        <w:rPr>
          <w:rFonts w:ascii="Arial" w:eastAsia="Times New Roman" w:hAnsi="Arial" w:cs="Arial"/>
          <w:sz w:val="24"/>
          <w:szCs w:val="24"/>
        </w:rPr>
        <w:t xml:space="preserve"> Examining how findings differ across genders and the underlying gender norms and power dynamics.</w:t>
      </w:r>
    </w:p>
    <w:p w14:paraId="5E41AA80" w14:textId="77777777" w:rsidR="004329DC" w:rsidRPr="00F469A6" w:rsidRDefault="004329DC" w:rsidP="0036385C">
      <w:pPr>
        <w:numPr>
          <w:ilvl w:val="1"/>
          <w:numId w:val="28"/>
        </w:numPr>
        <w:spacing w:before="100" w:beforeAutospacing="1" w:after="100" w:afterAutospacing="1" w:line="240" w:lineRule="auto"/>
        <w:jc w:val="both"/>
        <w:rPr>
          <w:rFonts w:ascii="Arial" w:eastAsia="Times New Roman" w:hAnsi="Arial" w:cs="Arial"/>
          <w:sz w:val="24"/>
          <w:szCs w:val="24"/>
        </w:rPr>
      </w:pPr>
      <w:r w:rsidRPr="00F469A6">
        <w:rPr>
          <w:rFonts w:ascii="Arial" w:eastAsia="Times New Roman" w:hAnsi="Arial" w:cs="Arial"/>
          <w:b/>
          <w:bCs/>
          <w:sz w:val="24"/>
          <w:szCs w:val="24"/>
        </w:rPr>
        <w:t>MIYP (Most Impacted Youth and People) Lens:</w:t>
      </w:r>
      <w:r w:rsidRPr="00F469A6">
        <w:rPr>
          <w:rFonts w:ascii="Arial" w:eastAsia="Times New Roman" w:hAnsi="Arial" w:cs="Arial"/>
          <w:sz w:val="24"/>
          <w:szCs w:val="24"/>
        </w:rPr>
        <w:t xml:space="preserve"> Focusing on the experiences and needs of the most marginalized and vulnerable youth and people, ensuring their voices are central to the analysis.</w:t>
      </w:r>
    </w:p>
    <w:p w14:paraId="1836E89D" w14:textId="77777777" w:rsidR="004329DC" w:rsidRPr="00F469A6" w:rsidRDefault="004329DC" w:rsidP="0036385C">
      <w:pPr>
        <w:numPr>
          <w:ilvl w:val="1"/>
          <w:numId w:val="28"/>
        </w:numPr>
        <w:spacing w:before="100" w:beforeAutospacing="1" w:after="100" w:afterAutospacing="1" w:line="240" w:lineRule="auto"/>
        <w:jc w:val="both"/>
        <w:rPr>
          <w:rFonts w:ascii="Arial" w:eastAsia="Times New Roman" w:hAnsi="Arial" w:cs="Arial"/>
          <w:sz w:val="24"/>
          <w:szCs w:val="24"/>
        </w:rPr>
      </w:pPr>
      <w:r w:rsidRPr="00F469A6">
        <w:rPr>
          <w:rFonts w:ascii="Arial" w:eastAsia="Times New Roman" w:hAnsi="Arial" w:cs="Arial"/>
          <w:b/>
          <w:bCs/>
          <w:sz w:val="24"/>
          <w:szCs w:val="24"/>
        </w:rPr>
        <w:t>Intersectional Analysis:</w:t>
      </w:r>
      <w:r w:rsidRPr="00F469A6">
        <w:rPr>
          <w:rFonts w:ascii="Arial" w:eastAsia="Times New Roman" w:hAnsi="Arial" w:cs="Arial"/>
          <w:sz w:val="24"/>
          <w:szCs w:val="24"/>
        </w:rPr>
        <w:t xml:space="preserve"> Recognizing that individuals experience multiple forms of identity and disadvantage simultaneously (e.g., a young woman with a disability from a minority ethnic group). The analysis will explore how these intersecting identities shape experiences and outcomes.</w:t>
      </w:r>
    </w:p>
    <w:p w14:paraId="0D868908" w14:textId="436010D9" w:rsidR="004329DC" w:rsidRDefault="004329DC" w:rsidP="0036385C">
      <w:pPr>
        <w:numPr>
          <w:ilvl w:val="0"/>
          <w:numId w:val="28"/>
        </w:numPr>
        <w:spacing w:before="100" w:beforeAutospacing="1" w:after="100" w:afterAutospacing="1" w:line="240" w:lineRule="auto"/>
        <w:jc w:val="both"/>
        <w:rPr>
          <w:rFonts w:ascii="Arial" w:eastAsia="Times New Roman" w:hAnsi="Arial" w:cs="Arial"/>
          <w:sz w:val="24"/>
          <w:szCs w:val="24"/>
        </w:rPr>
      </w:pPr>
      <w:r w:rsidRPr="00F469A6">
        <w:rPr>
          <w:rFonts w:ascii="Arial" w:eastAsia="Times New Roman" w:hAnsi="Arial" w:cs="Arial"/>
          <w:b/>
          <w:bCs/>
          <w:sz w:val="24"/>
          <w:szCs w:val="24"/>
        </w:rPr>
        <w:t>Digital Data Analysis (where feasible):</w:t>
      </w:r>
      <w:r w:rsidRPr="00F469A6">
        <w:rPr>
          <w:rFonts w:ascii="Arial" w:eastAsia="Times New Roman" w:hAnsi="Arial" w:cs="Arial"/>
          <w:sz w:val="24"/>
          <w:szCs w:val="24"/>
        </w:rPr>
        <w:t xml:space="preserve"> Given the digital governance theme, the analysis may also incorporate </w:t>
      </w:r>
      <w:r w:rsidRPr="00F469A6">
        <w:rPr>
          <w:rFonts w:ascii="Arial" w:eastAsia="Times New Roman" w:hAnsi="Arial" w:cs="Arial"/>
          <w:b/>
          <w:bCs/>
          <w:sz w:val="24"/>
          <w:szCs w:val="24"/>
        </w:rPr>
        <w:t>social media sentiment analysis</w:t>
      </w:r>
      <w:r w:rsidRPr="00F469A6">
        <w:rPr>
          <w:rFonts w:ascii="Arial" w:eastAsia="Times New Roman" w:hAnsi="Arial" w:cs="Arial"/>
          <w:sz w:val="24"/>
          <w:szCs w:val="24"/>
        </w:rPr>
        <w:t xml:space="preserve"> or other relevant digital data analysis techniques if online surveys or mobile-based data collection are employed.</w:t>
      </w:r>
    </w:p>
    <w:p w14:paraId="5773253B" w14:textId="48ED9508" w:rsidR="00A7032E" w:rsidRDefault="00A7032E" w:rsidP="0036385C">
      <w:pPr>
        <w:spacing w:after="120" w:line="240" w:lineRule="auto"/>
        <w:ind w:left="360"/>
        <w:jc w:val="both"/>
        <w:rPr>
          <w:rFonts w:ascii="Arial" w:hAnsi="Arial" w:cs="Arial"/>
          <w:sz w:val="24"/>
          <w:szCs w:val="24"/>
          <w:lang w:val="en-US"/>
        </w:rPr>
      </w:pPr>
      <w:r w:rsidRPr="00A7032E">
        <w:rPr>
          <w:rFonts w:ascii="Arial" w:hAnsi="Arial" w:cs="Arial"/>
          <w:sz w:val="24"/>
          <w:szCs w:val="24"/>
          <w:lang w:val="en-US"/>
        </w:rPr>
        <w:t xml:space="preserve">The consultant is expected to integrate the </w:t>
      </w:r>
      <w:r w:rsidRPr="00A7032E">
        <w:rPr>
          <w:rFonts w:ascii="Arial" w:hAnsi="Arial" w:cs="Arial"/>
          <w:b/>
          <w:sz w:val="24"/>
          <w:szCs w:val="24"/>
          <w:lang w:val="en-US"/>
        </w:rPr>
        <w:t>OECD-DAC</w:t>
      </w:r>
      <w:r w:rsidRPr="00A7032E">
        <w:rPr>
          <w:rFonts w:ascii="Arial" w:hAnsi="Arial" w:cs="Arial"/>
          <w:sz w:val="24"/>
          <w:szCs w:val="24"/>
          <w:lang w:val="en-US"/>
        </w:rPr>
        <w:t xml:space="preserve"> criteria throughout the entire baseline assessment process, from study </w:t>
      </w:r>
      <w:r w:rsidRPr="00A7032E">
        <w:rPr>
          <w:rFonts w:ascii="Arial" w:hAnsi="Arial" w:cs="Arial"/>
          <w:b/>
          <w:sz w:val="24"/>
          <w:szCs w:val="24"/>
          <w:lang w:val="en-US"/>
        </w:rPr>
        <w:t>design and methodology</w:t>
      </w:r>
      <w:r w:rsidRPr="00A7032E">
        <w:rPr>
          <w:rFonts w:ascii="Arial" w:hAnsi="Arial" w:cs="Arial"/>
          <w:sz w:val="24"/>
          <w:szCs w:val="24"/>
          <w:lang w:val="en-US"/>
        </w:rPr>
        <w:t xml:space="preserve"> to data collection, analysis, and reporting. This includes ensuring the study assesses the </w:t>
      </w:r>
      <w:r w:rsidRPr="00A7032E">
        <w:rPr>
          <w:rFonts w:ascii="Arial" w:hAnsi="Arial" w:cs="Arial"/>
          <w:b/>
          <w:sz w:val="24"/>
          <w:szCs w:val="24"/>
          <w:lang w:val="en-US"/>
        </w:rPr>
        <w:t>relevance</w:t>
      </w:r>
      <w:r w:rsidRPr="00A7032E">
        <w:rPr>
          <w:rFonts w:ascii="Arial" w:hAnsi="Arial" w:cs="Arial"/>
          <w:sz w:val="24"/>
          <w:szCs w:val="24"/>
          <w:lang w:val="en-US"/>
        </w:rPr>
        <w:t xml:space="preserve"> of the project's objectives to the context and needs, establishes initial data points for measuring future </w:t>
      </w:r>
      <w:r w:rsidRPr="00A7032E">
        <w:rPr>
          <w:rFonts w:ascii="Arial" w:hAnsi="Arial" w:cs="Arial"/>
          <w:b/>
          <w:sz w:val="24"/>
          <w:szCs w:val="24"/>
          <w:lang w:val="en-US"/>
        </w:rPr>
        <w:t>effectiveness</w:t>
      </w:r>
      <w:r w:rsidRPr="00A7032E">
        <w:rPr>
          <w:rFonts w:ascii="Arial" w:hAnsi="Arial" w:cs="Arial"/>
          <w:sz w:val="24"/>
          <w:szCs w:val="24"/>
          <w:lang w:val="en-US"/>
        </w:rPr>
        <w:t xml:space="preserve"> and </w:t>
      </w:r>
      <w:r w:rsidRPr="00A7032E">
        <w:rPr>
          <w:rFonts w:ascii="Arial" w:hAnsi="Arial" w:cs="Arial"/>
          <w:b/>
          <w:sz w:val="24"/>
          <w:szCs w:val="24"/>
          <w:lang w:val="en-US"/>
        </w:rPr>
        <w:t>impact</w:t>
      </w:r>
      <w:r w:rsidRPr="00A7032E">
        <w:rPr>
          <w:rFonts w:ascii="Arial" w:hAnsi="Arial" w:cs="Arial"/>
          <w:sz w:val="24"/>
          <w:szCs w:val="24"/>
          <w:lang w:val="en-US"/>
        </w:rPr>
        <w:t xml:space="preserve"> against the </w:t>
      </w:r>
      <w:proofErr w:type="spellStart"/>
      <w:r w:rsidRPr="00A7032E">
        <w:rPr>
          <w:rFonts w:ascii="Arial" w:hAnsi="Arial" w:cs="Arial"/>
          <w:sz w:val="24"/>
          <w:szCs w:val="24"/>
          <w:lang w:val="en-US"/>
        </w:rPr>
        <w:t>logframe</w:t>
      </w:r>
      <w:proofErr w:type="spellEnd"/>
      <w:r w:rsidRPr="00A7032E">
        <w:rPr>
          <w:rFonts w:ascii="Arial" w:hAnsi="Arial" w:cs="Arial"/>
          <w:sz w:val="24"/>
          <w:szCs w:val="24"/>
          <w:lang w:val="en-US"/>
        </w:rPr>
        <w:t xml:space="preserve"> indicators, considers aspects of </w:t>
      </w:r>
      <w:r w:rsidRPr="00A7032E">
        <w:rPr>
          <w:rFonts w:ascii="Arial" w:hAnsi="Arial" w:cs="Arial"/>
          <w:b/>
          <w:sz w:val="24"/>
          <w:szCs w:val="24"/>
          <w:lang w:val="en-US"/>
        </w:rPr>
        <w:t>efficiency</w:t>
      </w:r>
      <w:r w:rsidRPr="00A7032E">
        <w:rPr>
          <w:rFonts w:ascii="Arial" w:hAnsi="Arial" w:cs="Arial"/>
          <w:sz w:val="24"/>
          <w:szCs w:val="24"/>
          <w:lang w:val="en-US"/>
        </w:rPr>
        <w:t xml:space="preserve"> in current practices, and identifies factors influencing the long-term </w:t>
      </w:r>
      <w:r w:rsidRPr="00A7032E">
        <w:rPr>
          <w:rFonts w:ascii="Arial" w:hAnsi="Arial" w:cs="Arial"/>
          <w:b/>
          <w:sz w:val="24"/>
          <w:szCs w:val="24"/>
          <w:lang w:val="en-US"/>
        </w:rPr>
        <w:t>sustainability</w:t>
      </w:r>
      <w:r w:rsidRPr="00A7032E">
        <w:rPr>
          <w:rFonts w:ascii="Arial" w:hAnsi="Arial" w:cs="Arial"/>
          <w:sz w:val="24"/>
          <w:szCs w:val="24"/>
          <w:lang w:val="en-US"/>
        </w:rPr>
        <w:t xml:space="preserve"> of outcomes. The assessment should also reflect principles of </w:t>
      </w:r>
      <w:r w:rsidRPr="00A7032E">
        <w:rPr>
          <w:rFonts w:ascii="Arial" w:hAnsi="Arial" w:cs="Arial"/>
          <w:b/>
          <w:sz w:val="24"/>
          <w:szCs w:val="24"/>
          <w:lang w:val="en-US"/>
        </w:rPr>
        <w:t>coherence</w:t>
      </w:r>
      <w:r w:rsidRPr="00A7032E">
        <w:rPr>
          <w:rFonts w:ascii="Arial" w:hAnsi="Arial" w:cs="Arial"/>
          <w:sz w:val="24"/>
          <w:szCs w:val="24"/>
          <w:lang w:val="en-US"/>
        </w:rPr>
        <w:t xml:space="preserve"> where applicable.</w:t>
      </w:r>
    </w:p>
    <w:p w14:paraId="5D7B33BD" w14:textId="77777777" w:rsidR="00CC48B3" w:rsidRPr="00A7032E" w:rsidRDefault="00CC48B3" w:rsidP="00A7032E">
      <w:pPr>
        <w:spacing w:after="120" w:line="240" w:lineRule="auto"/>
        <w:ind w:left="360"/>
        <w:jc w:val="both"/>
        <w:rPr>
          <w:rFonts w:ascii="Arial" w:hAnsi="Arial" w:cs="Arial"/>
          <w:sz w:val="24"/>
          <w:szCs w:val="24"/>
          <w:lang w:val="en-US"/>
        </w:rPr>
      </w:pPr>
    </w:p>
    <w:p w14:paraId="7D43C202" w14:textId="57282540" w:rsidR="004329DC" w:rsidRPr="00F469A6" w:rsidRDefault="00064E5C" w:rsidP="004329DC">
      <w:pPr>
        <w:spacing w:before="100" w:beforeAutospacing="1" w:after="100" w:afterAutospacing="1" w:line="240" w:lineRule="auto"/>
        <w:outlineLvl w:val="2"/>
        <w:rPr>
          <w:rFonts w:ascii="Arial" w:eastAsia="Times New Roman" w:hAnsi="Arial" w:cs="Arial"/>
          <w:b/>
          <w:bCs/>
          <w:sz w:val="27"/>
          <w:szCs w:val="27"/>
        </w:rPr>
      </w:pPr>
      <w:r>
        <w:rPr>
          <w:rFonts w:ascii="Arial" w:eastAsia="Times New Roman" w:hAnsi="Arial" w:cs="Arial"/>
          <w:b/>
          <w:bCs/>
          <w:sz w:val="27"/>
          <w:szCs w:val="27"/>
        </w:rPr>
        <w:t>6.</w:t>
      </w:r>
      <w:r w:rsidR="004329DC" w:rsidRPr="00F469A6">
        <w:rPr>
          <w:rFonts w:ascii="Arial" w:eastAsia="Times New Roman" w:hAnsi="Arial" w:cs="Arial"/>
          <w:b/>
          <w:bCs/>
          <w:sz w:val="27"/>
          <w:szCs w:val="27"/>
        </w:rPr>
        <w:t xml:space="preserve"> </w:t>
      </w:r>
      <w:r w:rsidR="009A69AE" w:rsidRPr="00685478">
        <w:rPr>
          <w:rFonts w:ascii="Arial" w:hAnsi="Arial" w:cs="Arial"/>
          <w:b/>
          <w:sz w:val="24"/>
          <w:szCs w:val="24"/>
          <w:lang w:val="en-US"/>
        </w:rPr>
        <w:t xml:space="preserve">Child, Young People &amp; Adult </w:t>
      </w:r>
      <w:r w:rsidR="004329DC" w:rsidRPr="00F469A6">
        <w:rPr>
          <w:rFonts w:ascii="Arial" w:eastAsia="Times New Roman" w:hAnsi="Arial" w:cs="Arial"/>
          <w:b/>
          <w:bCs/>
          <w:sz w:val="27"/>
          <w:szCs w:val="27"/>
        </w:rPr>
        <w:t>Ethical Safeguards</w:t>
      </w:r>
    </w:p>
    <w:p w14:paraId="0EA636B0" w14:textId="77777777" w:rsidR="009A69AE" w:rsidRPr="009A69AE" w:rsidRDefault="009A69AE" w:rsidP="009A69AE">
      <w:pPr>
        <w:spacing w:after="0"/>
        <w:jc w:val="both"/>
        <w:rPr>
          <w:rFonts w:ascii="Arial" w:hAnsi="Arial" w:cs="Arial"/>
          <w:sz w:val="24"/>
          <w:szCs w:val="24"/>
        </w:rPr>
      </w:pPr>
      <w:r w:rsidRPr="009A69AE">
        <w:rPr>
          <w:rFonts w:ascii="Arial" w:hAnsi="Arial" w:cs="Arial"/>
          <w:sz w:val="24"/>
          <w:szCs w:val="24"/>
        </w:rPr>
        <w:t xml:space="preserve">Plan International is committed to ensuring that the rights of those participating in data collection or analysis are respected and protected, in accordance with the </w:t>
      </w:r>
      <w:r w:rsidRPr="009A69AE">
        <w:rPr>
          <w:rFonts w:ascii="Arial" w:hAnsi="Arial" w:cs="Arial"/>
          <w:i/>
          <w:iCs/>
          <w:sz w:val="24"/>
          <w:szCs w:val="24"/>
        </w:rPr>
        <w:t>Ethical MERL Framework</w:t>
      </w:r>
      <w:r w:rsidRPr="009A69AE">
        <w:rPr>
          <w:rFonts w:ascii="Arial" w:hAnsi="Arial" w:cs="Arial"/>
          <w:sz w:val="24"/>
          <w:szCs w:val="24"/>
        </w:rPr>
        <w:t xml:space="preserve"> and our </w:t>
      </w:r>
      <w:r w:rsidRPr="009A69AE">
        <w:rPr>
          <w:rFonts w:ascii="Arial" w:hAnsi="Arial" w:cs="Arial"/>
          <w:i/>
          <w:iCs/>
          <w:sz w:val="24"/>
          <w:szCs w:val="24"/>
        </w:rPr>
        <w:t>global Safeguarding Policy and PSHEA Policy</w:t>
      </w:r>
      <w:r w:rsidRPr="009A69AE">
        <w:rPr>
          <w:rFonts w:ascii="Arial" w:hAnsi="Arial" w:cs="Arial"/>
          <w:sz w:val="24"/>
          <w:szCs w:val="24"/>
        </w:rPr>
        <w:t xml:space="preserve">. These documents can be found in the Annexure. </w:t>
      </w:r>
      <w:r w:rsidRPr="009A69AE">
        <w:rPr>
          <w:rFonts w:ascii="Arial" w:eastAsia="Segoe UI" w:hAnsi="Arial" w:cs="Arial"/>
          <w:b/>
          <w:bCs/>
          <w:sz w:val="24"/>
          <w:szCs w:val="24"/>
        </w:rPr>
        <w:t>The consultant(s)/firm will obtain the necessary ethical approval from relevant institutional review boards (IRB) before commencing the study.</w:t>
      </w:r>
      <w:r w:rsidRPr="009A69AE">
        <w:rPr>
          <w:rFonts w:ascii="Arial" w:eastAsia="Segoe UI" w:hAnsi="Arial" w:cs="Arial"/>
          <w:sz w:val="24"/>
          <w:szCs w:val="24"/>
        </w:rPr>
        <w:t xml:space="preserve"> </w:t>
      </w:r>
      <w:r w:rsidRPr="009A69AE">
        <w:rPr>
          <w:rFonts w:ascii="Arial" w:hAnsi="Arial" w:cs="Arial"/>
          <w:sz w:val="24"/>
          <w:szCs w:val="24"/>
        </w:rPr>
        <w:t xml:space="preserve">All applicants should include details in their proposal on how they will ensure </w:t>
      </w:r>
      <w:r w:rsidRPr="009A69AE">
        <w:rPr>
          <w:rFonts w:ascii="Arial" w:eastAsiaTheme="minorEastAsia" w:hAnsi="Arial" w:cs="Arial"/>
          <w:sz w:val="24"/>
          <w:szCs w:val="24"/>
        </w:rPr>
        <w:t>ethics</w:t>
      </w:r>
      <w:r w:rsidRPr="009A69AE">
        <w:rPr>
          <w:rFonts w:ascii="Arial" w:hAnsi="Arial" w:cs="Arial"/>
          <w:sz w:val="24"/>
          <w:szCs w:val="24"/>
        </w:rPr>
        <w:t xml:space="preserve"> and child protection in the data collection process. Specifically, the consultant(s)/firm shall explain how appropriate, safe, non-discriminatory participation of all stakeholders will be ensured and how special attention will be paid to the needs of children and other vulnerable groups. The applicants should include details on how they will ensure that their methods uphold the dignity, safety, privacy, and sensitivities for the girls and young women that they interact with. The consultant(s) shall also explain how confidentiality and anonymity of participants will be guaranteed. The consultant must coordinate with PIB to obtain and adhere to approval processes from a relevant authorized body before the commencement of data collection.</w:t>
      </w:r>
    </w:p>
    <w:p w14:paraId="2C365828" w14:textId="77777777" w:rsidR="00F25042" w:rsidRPr="008F156A" w:rsidRDefault="00F25042" w:rsidP="00F25042">
      <w:pPr>
        <w:spacing w:after="120" w:line="240" w:lineRule="auto"/>
        <w:rPr>
          <w:rFonts w:ascii="Arial" w:hAnsi="Arial" w:cs="Arial"/>
          <w:sz w:val="6"/>
          <w:szCs w:val="24"/>
          <w:lang w:val="en-US"/>
        </w:rPr>
      </w:pPr>
    </w:p>
    <w:p w14:paraId="5BB44C0E" w14:textId="4AA2CF45" w:rsidR="00F77DEB" w:rsidRPr="00931D42" w:rsidRDefault="00931D42" w:rsidP="00CF0438">
      <w:pPr>
        <w:spacing w:after="120" w:line="240" w:lineRule="auto"/>
        <w:rPr>
          <w:rFonts w:ascii="Arial" w:hAnsi="Arial" w:cs="Arial"/>
          <w:b/>
          <w:bCs/>
          <w:sz w:val="24"/>
          <w:szCs w:val="24"/>
          <w:lang w:val="en-US"/>
        </w:rPr>
      </w:pPr>
      <w:r>
        <w:rPr>
          <w:rFonts w:ascii="Arial" w:hAnsi="Arial" w:cs="Arial"/>
          <w:b/>
          <w:bCs/>
          <w:sz w:val="24"/>
          <w:szCs w:val="24"/>
          <w:lang w:val="en-US"/>
        </w:rPr>
        <w:t xml:space="preserve">7. </w:t>
      </w:r>
      <w:r w:rsidR="00F77DEB" w:rsidRPr="00931D42">
        <w:rPr>
          <w:rFonts w:ascii="Arial" w:hAnsi="Arial" w:cs="Arial"/>
          <w:b/>
          <w:bCs/>
          <w:sz w:val="24"/>
          <w:szCs w:val="24"/>
          <w:lang w:val="en-US"/>
        </w:rPr>
        <w:t>G</w:t>
      </w:r>
      <w:r w:rsidR="001643FD" w:rsidRPr="00931D42">
        <w:rPr>
          <w:rFonts w:ascii="Arial" w:hAnsi="Arial" w:cs="Arial"/>
          <w:b/>
          <w:bCs/>
          <w:sz w:val="24"/>
          <w:szCs w:val="24"/>
          <w:lang w:val="en-US"/>
        </w:rPr>
        <w:t>ender Equality &amp; Inclusion</w:t>
      </w:r>
    </w:p>
    <w:p w14:paraId="5C52BE66" w14:textId="75CF1146" w:rsidR="00AE27FA" w:rsidRPr="001643FD" w:rsidRDefault="00AE27FA" w:rsidP="0036385C">
      <w:pPr>
        <w:spacing w:before="100" w:beforeAutospacing="1" w:after="100" w:afterAutospacing="1" w:line="240" w:lineRule="auto"/>
        <w:jc w:val="both"/>
        <w:rPr>
          <w:rFonts w:ascii="Arial" w:hAnsi="Arial" w:cs="Arial"/>
          <w:sz w:val="24"/>
          <w:szCs w:val="24"/>
          <w:lang w:val="en-US"/>
        </w:rPr>
      </w:pPr>
      <w:r w:rsidRPr="001643FD">
        <w:rPr>
          <w:rFonts w:ascii="Arial" w:hAnsi="Arial" w:cs="Arial"/>
          <w:sz w:val="24"/>
          <w:szCs w:val="24"/>
          <w:lang w:val="en-US"/>
        </w:rPr>
        <w:lastRenderedPageBreak/>
        <w:t>Achieving gender equality, promoting gender justice, reali</w:t>
      </w:r>
      <w:r w:rsidR="00C75169">
        <w:rPr>
          <w:rFonts w:ascii="Arial" w:hAnsi="Arial" w:cs="Arial"/>
          <w:sz w:val="24"/>
          <w:szCs w:val="24"/>
          <w:lang w:val="en-US"/>
        </w:rPr>
        <w:t>z</w:t>
      </w:r>
      <w:r w:rsidRPr="001643FD">
        <w:rPr>
          <w:rFonts w:ascii="Arial" w:hAnsi="Arial" w:cs="Arial"/>
          <w:sz w:val="24"/>
          <w:szCs w:val="24"/>
          <w:lang w:val="en-US"/>
        </w:rPr>
        <w:t>ing girls’ rights and fostering an inclusive society are core objectives of Plan International’s work as an organi</w:t>
      </w:r>
      <w:r w:rsidR="00C75169">
        <w:rPr>
          <w:rFonts w:ascii="Arial" w:hAnsi="Arial" w:cs="Arial"/>
          <w:sz w:val="24"/>
          <w:szCs w:val="24"/>
          <w:lang w:val="en-US"/>
        </w:rPr>
        <w:t>z</w:t>
      </w:r>
      <w:r w:rsidRPr="001643FD">
        <w:rPr>
          <w:rFonts w:ascii="Arial" w:hAnsi="Arial" w:cs="Arial"/>
          <w:sz w:val="24"/>
          <w:szCs w:val="24"/>
          <w:lang w:val="en-US"/>
        </w:rPr>
        <w:t>ation dedicated to child rights and equality for girls. Plan International’s G</w:t>
      </w:r>
      <w:r w:rsidR="00C75169">
        <w:rPr>
          <w:rFonts w:ascii="Arial" w:hAnsi="Arial" w:cs="Arial"/>
          <w:sz w:val="24"/>
          <w:szCs w:val="24"/>
          <w:lang w:val="en-US"/>
        </w:rPr>
        <w:t>E&amp;I</w:t>
      </w:r>
      <w:r w:rsidRPr="001643FD">
        <w:rPr>
          <w:rFonts w:ascii="Arial" w:hAnsi="Arial" w:cs="Arial"/>
          <w:sz w:val="24"/>
          <w:szCs w:val="24"/>
          <w:lang w:val="en-US"/>
        </w:rPr>
        <w:t xml:space="preserve"> Policy states that:</w:t>
      </w:r>
    </w:p>
    <w:p w14:paraId="6D5F3481" w14:textId="79FE8165" w:rsidR="00AE27FA" w:rsidRPr="001643FD" w:rsidRDefault="00AE27FA" w:rsidP="0036385C">
      <w:pPr>
        <w:numPr>
          <w:ilvl w:val="0"/>
          <w:numId w:val="13"/>
        </w:numPr>
        <w:spacing w:before="100" w:beforeAutospacing="1" w:after="100" w:afterAutospacing="1" w:line="240" w:lineRule="auto"/>
        <w:jc w:val="both"/>
        <w:rPr>
          <w:rFonts w:ascii="Arial" w:hAnsi="Arial" w:cs="Arial"/>
          <w:sz w:val="24"/>
          <w:szCs w:val="24"/>
          <w:lang w:val="en-US"/>
        </w:rPr>
      </w:pPr>
      <w:r w:rsidRPr="001643FD">
        <w:rPr>
          <w:rFonts w:ascii="Arial" w:hAnsi="Arial" w:cs="Arial"/>
          <w:sz w:val="24"/>
          <w:szCs w:val="24"/>
          <w:lang w:val="en-US"/>
        </w:rPr>
        <w:t xml:space="preserve">We confront and challenge discrimination and human rights violations based on gender, including </w:t>
      </w:r>
      <w:r w:rsidR="00F00436">
        <w:rPr>
          <w:rFonts w:ascii="Arial" w:hAnsi="Arial" w:cs="Arial"/>
          <w:sz w:val="24"/>
          <w:szCs w:val="24"/>
          <w:lang w:val="en-US"/>
        </w:rPr>
        <w:t>GBV</w:t>
      </w:r>
      <w:r w:rsidRPr="001643FD">
        <w:rPr>
          <w:rFonts w:ascii="Arial" w:hAnsi="Arial" w:cs="Arial"/>
          <w:sz w:val="24"/>
          <w:szCs w:val="24"/>
          <w:lang w:val="en-US"/>
        </w:rPr>
        <w:t>, and other forms of exclusion.</w:t>
      </w:r>
    </w:p>
    <w:p w14:paraId="786E36D1" w14:textId="77777777" w:rsidR="00AE27FA" w:rsidRPr="001643FD" w:rsidRDefault="00AE27FA" w:rsidP="0036385C">
      <w:pPr>
        <w:numPr>
          <w:ilvl w:val="0"/>
          <w:numId w:val="13"/>
        </w:numPr>
        <w:spacing w:before="100" w:beforeAutospacing="1" w:after="100" w:afterAutospacing="1" w:line="240" w:lineRule="auto"/>
        <w:jc w:val="both"/>
        <w:rPr>
          <w:rFonts w:ascii="Arial" w:hAnsi="Arial" w:cs="Arial"/>
          <w:sz w:val="24"/>
          <w:szCs w:val="24"/>
          <w:lang w:val="en-US"/>
        </w:rPr>
      </w:pPr>
      <w:r w:rsidRPr="001643FD">
        <w:rPr>
          <w:rFonts w:ascii="Arial" w:hAnsi="Arial" w:cs="Arial"/>
          <w:sz w:val="24"/>
          <w:szCs w:val="24"/>
          <w:lang w:val="en-US"/>
        </w:rPr>
        <w:t>We also challenge stereotyping and unequal power relations between women, men, boys, and girls to promote gender equality, girls’ rights, and inclusion.</w:t>
      </w:r>
    </w:p>
    <w:p w14:paraId="3739D6CE" w14:textId="484187AA" w:rsidR="00AE27FA" w:rsidRPr="001643FD" w:rsidRDefault="00AE27FA" w:rsidP="0036385C">
      <w:pPr>
        <w:numPr>
          <w:ilvl w:val="0"/>
          <w:numId w:val="13"/>
        </w:numPr>
        <w:spacing w:before="100" w:beforeAutospacing="1" w:after="100" w:afterAutospacing="1" w:line="240" w:lineRule="auto"/>
        <w:jc w:val="both"/>
        <w:rPr>
          <w:rFonts w:ascii="Arial" w:hAnsi="Arial" w:cs="Arial"/>
          <w:sz w:val="24"/>
          <w:szCs w:val="24"/>
          <w:lang w:val="en-US"/>
        </w:rPr>
      </w:pPr>
      <w:r w:rsidRPr="001643FD">
        <w:rPr>
          <w:rFonts w:ascii="Arial" w:hAnsi="Arial" w:cs="Arial"/>
          <w:sz w:val="24"/>
          <w:szCs w:val="24"/>
          <w:lang w:val="en-US"/>
        </w:rPr>
        <w:t>We foster an organi</w:t>
      </w:r>
      <w:r w:rsidR="001643FD">
        <w:rPr>
          <w:rFonts w:ascii="Arial" w:hAnsi="Arial" w:cs="Arial"/>
          <w:sz w:val="24"/>
          <w:szCs w:val="24"/>
          <w:lang w:val="en-US"/>
        </w:rPr>
        <w:t>z</w:t>
      </w:r>
      <w:r w:rsidRPr="001643FD">
        <w:rPr>
          <w:rFonts w:ascii="Arial" w:hAnsi="Arial" w:cs="Arial"/>
          <w:sz w:val="24"/>
          <w:szCs w:val="24"/>
          <w:lang w:val="en-US"/>
        </w:rPr>
        <w:t xml:space="preserve">ational culture that embraces and exemplifies our commitment to gender equality, girls’ rights and inclusion, while supporting staff to adopt good practice, positive attitudes and principles of </w:t>
      </w:r>
      <w:r w:rsidR="007E3110">
        <w:rPr>
          <w:rFonts w:ascii="Arial" w:hAnsi="Arial" w:cs="Arial"/>
          <w:sz w:val="24"/>
          <w:szCs w:val="24"/>
          <w:lang w:val="en-US"/>
        </w:rPr>
        <w:t>G</w:t>
      </w:r>
      <w:r w:rsidR="007A71CF">
        <w:rPr>
          <w:rFonts w:ascii="Arial" w:hAnsi="Arial" w:cs="Arial"/>
          <w:sz w:val="24"/>
          <w:szCs w:val="24"/>
          <w:lang w:val="en-US"/>
        </w:rPr>
        <w:t>ender Equality and Inclusion (G</w:t>
      </w:r>
      <w:r w:rsidR="007E3110">
        <w:rPr>
          <w:rFonts w:ascii="Arial" w:hAnsi="Arial" w:cs="Arial"/>
          <w:sz w:val="24"/>
          <w:szCs w:val="24"/>
          <w:lang w:val="en-US"/>
        </w:rPr>
        <w:t>E&amp;I</w:t>
      </w:r>
      <w:r w:rsidR="007A71CF">
        <w:rPr>
          <w:rFonts w:ascii="Arial" w:hAnsi="Arial" w:cs="Arial"/>
          <w:sz w:val="24"/>
          <w:szCs w:val="24"/>
          <w:lang w:val="en-US"/>
        </w:rPr>
        <w:t>)</w:t>
      </w:r>
      <w:r w:rsidRPr="001643FD">
        <w:rPr>
          <w:rFonts w:ascii="Arial" w:hAnsi="Arial" w:cs="Arial"/>
          <w:sz w:val="24"/>
          <w:szCs w:val="24"/>
          <w:lang w:val="en-US"/>
        </w:rPr>
        <w:t>.</w:t>
      </w:r>
    </w:p>
    <w:p w14:paraId="5D3CDABE" w14:textId="04A94EF3" w:rsidR="00AE27FA" w:rsidRPr="009B4A83" w:rsidRDefault="00AE27FA" w:rsidP="0036385C">
      <w:pPr>
        <w:spacing w:after="120" w:line="240" w:lineRule="auto"/>
        <w:jc w:val="both"/>
        <w:rPr>
          <w:rFonts w:ascii="Arial" w:hAnsi="Arial" w:cs="Arial"/>
          <w:sz w:val="24"/>
          <w:szCs w:val="24"/>
          <w:lang w:val="en-US"/>
        </w:rPr>
      </w:pPr>
      <w:r w:rsidRPr="009B4A83">
        <w:rPr>
          <w:rFonts w:ascii="Arial" w:hAnsi="Arial" w:cs="Arial"/>
          <w:sz w:val="24"/>
          <w:szCs w:val="24"/>
          <w:lang w:val="en-US"/>
        </w:rPr>
        <w:t xml:space="preserve">Consultants are required to provide a statement within their proposal on how they will </w:t>
      </w:r>
      <w:r w:rsidR="009B4A83" w:rsidRPr="009B4A83">
        <w:rPr>
          <w:rFonts w:ascii="Arial" w:hAnsi="Arial" w:cs="Arial"/>
          <w:sz w:val="24"/>
          <w:szCs w:val="24"/>
          <w:lang w:val="en-US"/>
        </w:rPr>
        <w:t xml:space="preserve">promote </w:t>
      </w:r>
      <w:r w:rsidR="007E3110">
        <w:rPr>
          <w:rFonts w:ascii="Arial" w:hAnsi="Arial" w:cs="Arial"/>
          <w:sz w:val="24"/>
          <w:szCs w:val="24"/>
          <w:lang w:val="en-US"/>
        </w:rPr>
        <w:t>GE&amp;I</w:t>
      </w:r>
      <w:r w:rsidR="009B4A83" w:rsidRPr="009B4A83">
        <w:rPr>
          <w:rFonts w:ascii="Arial" w:hAnsi="Arial" w:cs="Arial"/>
          <w:sz w:val="24"/>
          <w:szCs w:val="24"/>
          <w:lang w:val="en-US"/>
        </w:rPr>
        <w:t xml:space="preserve"> </w:t>
      </w:r>
      <w:r w:rsidR="009D6C53" w:rsidRPr="009B4A83">
        <w:rPr>
          <w:rFonts w:ascii="Arial" w:hAnsi="Arial" w:cs="Arial"/>
          <w:sz w:val="24"/>
          <w:szCs w:val="24"/>
          <w:lang w:val="en-US"/>
        </w:rPr>
        <w:t xml:space="preserve">in the different stages of the study – </w:t>
      </w:r>
      <w:r w:rsidRPr="009B4A83">
        <w:rPr>
          <w:rFonts w:ascii="Arial" w:hAnsi="Arial" w:cs="Arial"/>
          <w:sz w:val="24"/>
          <w:szCs w:val="24"/>
          <w:lang w:val="en-US"/>
        </w:rPr>
        <w:t>including</w:t>
      </w:r>
      <w:r w:rsidR="009D6C53" w:rsidRPr="009B4A83">
        <w:rPr>
          <w:rFonts w:ascii="Arial" w:hAnsi="Arial" w:cs="Arial"/>
          <w:sz w:val="24"/>
          <w:szCs w:val="24"/>
          <w:lang w:val="en-US"/>
        </w:rPr>
        <w:t xml:space="preserve"> </w:t>
      </w:r>
      <w:r w:rsidRPr="009B4A83">
        <w:rPr>
          <w:rFonts w:ascii="Arial" w:hAnsi="Arial" w:cs="Arial"/>
          <w:sz w:val="24"/>
          <w:szCs w:val="24"/>
          <w:lang w:val="en-US"/>
        </w:rPr>
        <w:t xml:space="preserve">design of study and tools, recruitment and training of enumerators, data collection and analysis, visits and report writing, dissemination of results — in line with Plan International’s </w:t>
      </w:r>
      <w:r w:rsidR="009D6C53" w:rsidRPr="009B4A83">
        <w:rPr>
          <w:rFonts w:ascii="Arial" w:hAnsi="Arial" w:cs="Arial"/>
          <w:sz w:val="24"/>
          <w:szCs w:val="24"/>
          <w:lang w:val="en-US"/>
        </w:rPr>
        <w:t>G</w:t>
      </w:r>
      <w:r w:rsidR="006D006F">
        <w:rPr>
          <w:rFonts w:ascii="Arial" w:hAnsi="Arial" w:cs="Arial"/>
          <w:sz w:val="24"/>
          <w:szCs w:val="24"/>
          <w:lang w:val="en-US"/>
        </w:rPr>
        <w:t>E&amp;I</w:t>
      </w:r>
      <w:r w:rsidR="009D6C53" w:rsidRPr="009B4A83">
        <w:rPr>
          <w:rFonts w:ascii="Arial" w:hAnsi="Arial" w:cs="Arial"/>
          <w:sz w:val="24"/>
          <w:szCs w:val="24"/>
          <w:lang w:val="en-US"/>
        </w:rPr>
        <w:t xml:space="preserve"> </w:t>
      </w:r>
      <w:r w:rsidRPr="009B4A83">
        <w:rPr>
          <w:rFonts w:ascii="Arial" w:hAnsi="Arial" w:cs="Arial"/>
          <w:sz w:val="24"/>
          <w:szCs w:val="24"/>
          <w:lang w:val="en-US"/>
        </w:rPr>
        <w:t xml:space="preserve">Policy and </w:t>
      </w:r>
      <w:r w:rsidR="009D6C53" w:rsidRPr="009B4A83">
        <w:rPr>
          <w:rFonts w:ascii="Arial" w:hAnsi="Arial" w:cs="Arial"/>
          <w:sz w:val="24"/>
          <w:szCs w:val="24"/>
          <w:lang w:val="en-US"/>
        </w:rPr>
        <w:t xml:space="preserve">commitments. </w:t>
      </w:r>
      <w:r w:rsidRPr="009B4A83">
        <w:rPr>
          <w:rFonts w:ascii="Arial" w:hAnsi="Arial" w:cs="Arial"/>
          <w:sz w:val="24"/>
          <w:szCs w:val="24"/>
          <w:lang w:val="en-US"/>
        </w:rPr>
        <w:t xml:space="preserve">This must also consider any </w:t>
      </w:r>
      <w:r w:rsidR="006D006F">
        <w:rPr>
          <w:rFonts w:ascii="Arial" w:hAnsi="Arial" w:cs="Arial"/>
          <w:sz w:val="24"/>
          <w:szCs w:val="24"/>
          <w:lang w:val="en-US"/>
        </w:rPr>
        <w:t>GE&amp;I</w:t>
      </w:r>
      <w:r w:rsidR="009B4A83" w:rsidRPr="009B4A83">
        <w:rPr>
          <w:rFonts w:ascii="Arial" w:hAnsi="Arial" w:cs="Arial"/>
          <w:sz w:val="24"/>
          <w:szCs w:val="24"/>
          <w:lang w:val="en-US"/>
        </w:rPr>
        <w:t xml:space="preserve"> related </w:t>
      </w:r>
      <w:r w:rsidRPr="009B4A83">
        <w:rPr>
          <w:rFonts w:ascii="Arial" w:hAnsi="Arial" w:cs="Arial"/>
          <w:sz w:val="24"/>
          <w:szCs w:val="24"/>
          <w:lang w:val="en-US"/>
        </w:rPr>
        <w:t xml:space="preserve">risks related to the </w:t>
      </w:r>
      <w:r w:rsidR="00555F2C">
        <w:rPr>
          <w:rFonts w:ascii="Arial" w:hAnsi="Arial" w:cs="Arial"/>
          <w:sz w:val="24"/>
          <w:szCs w:val="24"/>
          <w:lang w:val="en-US"/>
        </w:rPr>
        <w:t>study</w:t>
      </w:r>
      <w:r w:rsidRPr="009B4A83">
        <w:rPr>
          <w:rFonts w:ascii="Arial" w:hAnsi="Arial" w:cs="Arial"/>
          <w:sz w:val="24"/>
          <w:szCs w:val="24"/>
          <w:lang w:val="en-US"/>
        </w:rPr>
        <w:t xml:space="preserve"> and how these will be mitigated.</w:t>
      </w:r>
    </w:p>
    <w:p w14:paraId="3BE0CF79" w14:textId="3A0238FC" w:rsidR="00F25042" w:rsidRPr="00047F1C" w:rsidRDefault="008C7D76" w:rsidP="0036385C">
      <w:pPr>
        <w:spacing w:after="120" w:line="240" w:lineRule="auto"/>
        <w:jc w:val="both"/>
        <w:rPr>
          <w:rFonts w:ascii="Arial" w:hAnsi="Arial" w:cs="Arial"/>
          <w:b/>
          <w:bCs/>
          <w:sz w:val="24"/>
          <w:szCs w:val="24"/>
          <w:lang w:val="en-US"/>
        </w:rPr>
      </w:pPr>
      <w:r>
        <w:rPr>
          <w:rFonts w:ascii="Arial" w:hAnsi="Arial" w:cs="Arial"/>
          <w:b/>
          <w:bCs/>
          <w:sz w:val="24"/>
          <w:szCs w:val="24"/>
          <w:lang w:val="en-US"/>
        </w:rPr>
        <w:t>8</w:t>
      </w:r>
      <w:r w:rsidR="004D1F5A">
        <w:rPr>
          <w:rFonts w:ascii="Arial" w:hAnsi="Arial" w:cs="Arial"/>
          <w:b/>
          <w:bCs/>
          <w:sz w:val="24"/>
          <w:szCs w:val="24"/>
          <w:lang w:val="en-US"/>
        </w:rPr>
        <w:t xml:space="preserve">. </w:t>
      </w:r>
      <w:r w:rsidR="00F25042" w:rsidRPr="00047F1C">
        <w:rPr>
          <w:rFonts w:ascii="Arial" w:hAnsi="Arial" w:cs="Arial"/>
          <w:b/>
          <w:bCs/>
          <w:sz w:val="24"/>
          <w:szCs w:val="24"/>
          <w:lang w:val="en-US"/>
        </w:rPr>
        <w:t>R</w:t>
      </w:r>
      <w:r w:rsidR="001643FD">
        <w:rPr>
          <w:rFonts w:ascii="Arial" w:hAnsi="Arial" w:cs="Arial"/>
          <w:b/>
          <w:bCs/>
          <w:sz w:val="24"/>
          <w:szCs w:val="24"/>
          <w:lang w:val="en-US"/>
        </w:rPr>
        <w:t>isk Management</w:t>
      </w:r>
      <w:r w:rsidR="00F25042" w:rsidRPr="00047F1C">
        <w:rPr>
          <w:rFonts w:ascii="Arial" w:hAnsi="Arial" w:cs="Arial"/>
          <w:b/>
          <w:bCs/>
          <w:sz w:val="24"/>
          <w:szCs w:val="24"/>
          <w:lang w:val="en-US"/>
        </w:rPr>
        <w:t xml:space="preserve"> </w:t>
      </w:r>
    </w:p>
    <w:p w14:paraId="3A841FBC" w14:textId="0C5DBCFC" w:rsidR="00F25042" w:rsidRPr="00047F1C" w:rsidRDefault="00F25042" w:rsidP="0036385C">
      <w:pPr>
        <w:spacing w:after="120" w:line="240" w:lineRule="auto"/>
        <w:jc w:val="both"/>
        <w:rPr>
          <w:rFonts w:ascii="Arial" w:hAnsi="Arial" w:cs="Arial"/>
          <w:sz w:val="24"/>
          <w:szCs w:val="24"/>
          <w:lang w:val="en-US"/>
        </w:rPr>
      </w:pPr>
      <w:r w:rsidRPr="00047F1C">
        <w:rPr>
          <w:rFonts w:ascii="Arial" w:hAnsi="Arial" w:cs="Arial"/>
          <w:sz w:val="24"/>
          <w:szCs w:val="24"/>
          <w:lang w:val="en-US"/>
        </w:rPr>
        <w:t>The Consultant must take all reasonable measures to mitigate any potential risk to the delivery of the required outputs of this consultancy on time and meet the expected quality. As such, bidders should submit a risk management plan that covers (at minimum):</w:t>
      </w:r>
    </w:p>
    <w:p w14:paraId="79C253C6" w14:textId="175EB2D2" w:rsidR="00F25042" w:rsidRPr="00047F1C" w:rsidRDefault="00F25042" w:rsidP="0036385C">
      <w:pPr>
        <w:numPr>
          <w:ilvl w:val="0"/>
          <w:numId w:val="8"/>
        </w:numPr>
        <w:spacing w:after="0" w:line="240" w:lineRule="auto"/>
        <w:jc w:val="both"/>
        <w:rPr>
          <w:rFonts w:ascii="Arial" w:hAnsi="Arial" w:cs="Arial"/>
          <w:sz w:val="24"/>
          <w:szCs w:val="24"/>
          <w:lang w:val="en-US"/>
        </w:rPr>
      </w:pPr>
      <w:r w:rsidRPr="00047F1C">
        <w:rPr>
          <w:rFonts w:ascii="Arial" w:hAnsi="Arial" w:cs="Arial"/>
          <w:sz w:val="24"/>
          <w:szCs w:val="24"/>
          <w:lang w:val="en-US"/>
        </w:rPr>
        <w:t xml:space="preserve">Key assumptions underpinning the successful completion of the </w:t>
      </w:r>
      <w:r w:rsidR="00407B4F">
        <w:rPr>
          <w:rFonts w:ascii="Arial" w:hAnsi="Arial" w:cs="Arial"/>
          <w:sz w:val="24"/>
          <w:szCs w:val="24"/>
          <w:lang w:val="en-US"/>
        </w:rPr>
        <w:t>e</w:t>
      </w:r>
      <w:r w:rsidR="00914FD5">
        <w:rPr>
          <w:rFonts w:ascii="Arial" w:hAnsi="Arial" w:cs="Arial"/>
          <w:sz w:val="24"/>
          <w:szCs w:val="24"/>
          <w:lang w:val="en-US"/>
        </w:rPr>
        <w:t>nd line</w:t>
      </w:r>
      <w:r w:rsidRPr="00047F1C">
        <w:rPr>
          <w:rFonts w:ascii="Arial" w:hAnsi="Arial" w:cs="Arial"/>
          <w:sz w:val="24"/>
          <w:szCs w:val="24"/>
          <w:lang w:val="en-US"/>
        </w:rPr>
        <w:t xml:space="preserve"> </w:t>
      </w:r>
      <w:r w:rsidR="00407B4F">
        <w:rPr>
          <w:rFonts w:ascii="Arial" w:hAnsi="Arial" w:cs="Arial"/>
          <w:sz w:val="24"/>
          <w:szCs w:val="24"/>
          <w:lang w:val="en-US"/>
        </w:rPr>
        <w:t>evaluation</w:t>
      </w:r>
      <w:r w:rsidRPr="00047F1C">
        <w:rPr>
          <w:rFonts w:ascii="Arial" w:hAnsi="Arial" w:cs="Arial"/>
          <w:sz w:val="24"/>
          <w:szCs w:val="24"/>
          <w:lang w:val="en-US"/>
        </w:rPr>
        <w:t>, anticipated challenges and estimates of the level of risk for each risk identified</w:t>
      </w:r>
    </w:p>
    <w:p w14:paraId="2F14C306" w14:textId="77777777" w:rsidR="00F25042" w:rsidRPr="00047F1C" w:rsidRDefault="00F25042" w:rsidP="002E1D80">
      <w:pPr>
        <w:numPr>
          <w:ilvl w:val="0"/>
          <w:numId w:val="8"/>
        </w:numPr>
        <w:spacing w:after="0" w:line="240" w:lineRule="auto"/>
        <w:rPr>
          <w:rFonts w:ascii="Arial" w:hAnsi="Arial" w:cs="Arial"/>
          <w:sz w:val="24"/>
          <w:szCs w:val="24"/>
          <w:lang w:val="en-US"/>
        </w:rPr>
      </w:pPr>
      <w:r w:rsidRPr="00047F1C">
        <w:rPr>
          <w:rFonts w:ascii="Arial" w:hAnsi="Arial" w:cs="Arial"/>
          <w:sz w:val="24"/>
          <w:szCs w:val="24"/>
          <w:lang w:val="en-US"/>
        </w:rPr>
        <w:t>Contingency plans that will be put in place to mitigate against any occurrence of each of the identified risks</w:t>
      </w:r>
    </w:p>
    <w:p w14:paraId="4A8A8CD4" w14:textId="589D5365" w:rsidR="00F25042" w:rsidRPr="00047F1C" w:rsidRDefault="00F25042" w:rsidP="002E1D80">
      <w:pPr>
        <w:numPr>
          <w:ilvl w:val="0"/>
          <w:numId w:val="8"/>
        </w:numPr>
        <w:spacing w:after="0" w:line="240" w:lineRule="auto"/>
        <w:rPr>
          <w:rFonts w:ascii="Arial" w:hAnsi="Arial" w:cs="Arial"/>
          <w:sz w:val="24"/>
          <w:szCs w:val="24"/>
          <w:lang w:val="en-US"/>
        </w:rPr>
      </w:pPr>
      <w:r w:rsidRPr="00047F1C">
        <w:rPr>
          <w:rFonts w:ascii="Arial" w:hAnsi="Arial" w:cs="Arial"/>
          <w:sz w:val="24"/>
          <w:szCs w:val="24"/>
          <w:lang w:val="en-US"/>
        </w:rPr>
        <w:t>Specific safeguarding risks and mitigating strategies</w:t>
      </w:r>
      <w:r w:rsidR="007912D0">
        <w:rPr>
          <w:rFonts w:ascii="Arial" w:hAnsi="Arial" w:cs="Arial"/>
          <w:sz w:val="24"/>
          <w:szCs w:val="24"/>
          <w:lang w:val="en-US"/>
        </w:rPr>
        <w:t>.</w:t>
      </w:r>
    </w:p>
    <w:p w14:paraId="40497E14" w14:textId="77777777" w:rsidR="00F25042" w:rsidRPr="008F156A" w:rsidRDefault="00F25042" w:rsidP="00F25042">
      <w:pPr>
        <w:spacing w:after="120" w:line="240" w:lineRule="auto"/>
        <w:rPr>
          <w:rFonts w:ascii="Arial" w:hAnsi="Arial" w:cs="Arial"/>
          <w:sz w:val="10"/>
          <w:szCs w:val="24"/>
          <w:lang w:val="en-US"/>
        </w:rPr>
      </w:pPr>
    </w:p>
    <w:p w14:paraId="5E768FAB" w14:textId="6F632D9C" w:rsidR="00F25042" w:rsidRPr="00047F1C" w:rsidRDefault="008C7D76" w:rsidP="00213B4F">
      <w:pPr>
        <w:spacing w:after="120" w:line="240" w:lineRule="auto"/>
        <w:rPr>
          <w:rFonts w:ascii="Arial" w:hAnsi="Arial" w:cs="Arial"/>
          <w:b/>
          <w:sz w:val="24"/>
          <w:szCs w:val="24"/>
          <w:lang w:val="en-US"/>
        </w:rPr>
      </w:pPr>
      <w:r>
        <w:rPr>
          <w:rFonts w:ascii="Arial" w:hAnsi="Arial" w:cs="Arial"/>
          <w:b/>
          <w:sz w:val="24"/>
          <w:szCs w:val="24"/>
          <w:lang w:val="en-US"/>
        </w:rPr>
        <w:t>9</w:t>
      </w:r>
      <w:r w:rsidR="00213B4F">
        <w:rPr>
          <w:rFonts w:ascii="Arial" w:hAnsi="Arial" w:cs="Arial"/>
          <w:b/>
          <w:sz w:val="24"/>
          <w:szCs w:val="24"/>
          <w:lang w:val="en-US"/>
        </w:rPr>
        <w:t xml:space="preserve">. </w:t>
      </w:r>
      <w:r w:rsidR="00F25042" w:rsidRPr="00047F1C">
        <w:rPr>
          <w:rFonts w:ascii="Arial" w:hAnsi="Arial" w:cs="Arial"/>
          <w:b/>
          <w:sz w:val="24"/>
          <w:szCs w:val="24"/>
          <w:lang w:val="en-US"/>
        </w:rPr>
        <w:t>D</w:t>
      </w:r>
      <w:r w:rsidR="001643FD">
        <w:rPr>
          <w:rFonts w:ascii="Arial" w:hAnsi="Arial" w:cs="Arial"/>
          <w:b/>
          <w:sz w:val="24"/>
          <w:szCs w:val="24"/>
          <w:lang w:val="en-US"/>
        </w:rPr>
        <w:t>ata Quality Assurance</w:t>
      </w:r>
    </w:p>
    <w:p w14:paraId="05727B20" w14:textId="77777777" w:rsidR="00F25042" w:rsidRPr="00047F1C" w:rsidRDefault="00F25042" w:rsidP="00F25042">
      <w:pPr>
        <w:spacing w:after="120" w:line="240" w:lineRule="auto"/>
        <w:rPr>
          <w:rFonts w:ascii="Arial" w:hAnsi="Arial" w:cs="Arial"/>
          <w:sz w:val="24"/>
          <w:szCs w:val="24"/>
          <w:lang w:val="en-US"/>
        </w:rPr>
      </w:pPr>
      <w:r w:rsidRPr="00047F1C">
        <w:rPr>
          <w:rFonts w:ascii="Arial" w:hAnsi="Arial" w:cs="Arial"/>
          <w:sz w:val="24"/>
          <w:szCs w:val="24"/>
          <w:lang w:val="en-US"/>
        </w:rPr>
        <w:t>The Consultant is required to submit a quality assurance plan that sets out the systems and processes for ensuring the quality of all key deliverables from the start to end of this consultancy. This should include the proposed approaches to:</w:t>
      </w:r>
    </w:p>
    <w:p w14:paraId="13EA3299" w14:textId="19E2A0AE" w:rsidR="00F25042" w:rsidRPr="00047F1C" w:rsidRDefault="00F25042" w:rsidP="002E1D80">
      <w:pPr>
        <w:numPr>
          <w:ilvl w:val="0"/>
          <w:numId w:val="8"/>
        </w:numPr>
        <w:spacing w:after="0" w:line="240" w:lineRule="auto"/>
        <w:rPr>
          <w:rFonts w:ascii="Arial" w:hAnsi="Arial" w:cs="Arial"/>
          <w:sz w:val="24"/>
          <w:szCs w:val="24"/>
          <w:lang w:val="en-US"/>
        </w:rPr>
      </w:pPr>
      <w:r w:rsidRPr="00047F1C">
        <w:rPr>
          <w:rFonts w:ascii="Arial" w:hAnsi="Arial" w:cs="Arial"/>
          <w:sz w:val="24"/>
          <w:szCs w:val="24"/>
          <w:lang w:val="en-US"/>
        </w:rPr>
        <w:t>Piloting of all tools</w:t>
      </w:r>
      <w:r w:rsidR="00D5633B">
        <w:rPr>
          <w:rFonts w:ascii="Arial" w:hAnsi="Arial" w:cs="Arial"/>
          <w:sz w:val="24"/>
          <w:szCs w:val="24"/>
          <w:lang w:val="en-US"/>
        </w:rPr>
        <w:t>.</w:t>
      </w:r>
    </w:p>
    <w:p w14:paraId="1AA3E55C" w14:textId="7B71FBFA" w:rsidR="00F25042" w:rsidRPr="00047F1C" w:rsidRDefault="00F25042" w:rsidP="002E1D80">
      <w:pPr>
        <w:numPr>
          <w:ilvl w:val="0"/>
          <w:numId w:val="8"/>
        </w:numPr>
        <w:spacing w:after="0" w:line="240" w:lineRule="auto"/>
        <w:rPr>
          <w:rFonts w:ascii="Arial" w:hAnsi="Arial" w:cs="Arial"/>
          <w:sz w:val="24"/>
          <w:szCs w:val="24"/>
          <w:lang w:val="en-US"/>
        </w:rPr>
      </w:pPr>
      <w:r w:rsidRPr="00047F1C">
        <w:rPr>
          <w:rFonts w:ascii="Arial" w:hAnsi="Arial" w:cs="Arial"/>
          <w:sz w:val="24"/>
          <w:szCs w:val="24"/>
          <w:lang w:val="en-US"/>
        </w:rPr>
        <w:t xml:space="preserve">Training of enumerators, field supervisors, facilitators, interviewers, and note-takers </w:t>
      </w:r>
    </w:p>
    <w:p w14:paraId="1CA2C2BB" w14:textId="33F65669" w:rsidR="00F25042" w:rsidRPr="00047F1C" w:rsidRDefault="006A5E98" w:rsidP="002E1D80">
      <w:pPr>
        <w:numPr>
          <w:ilvl w:val="0"/>
          <w:numId w:val="8"/>
        </w:numPr>
        <w:spacing w:after="0" w:line="240" w:lineRule="auto"/>
        <w:rPr>
          <w:rFonts w:ascii="Arial" w:hAnsi="Arial" w:cs="Arial"/>
          <w:sz w:val="24"/>
          <w:szCs w:val="24"/>
          <w:lang w:val="en-US"/>
        </w:rPr>
      </w:pPr>
      <w:r w:rsidRPr="00047F1C">
        <w:rPr>
          <w:rFonts w:ascii="Arial" w:hAnsi="Arial" w:cs="Arial"/>
          <w:sz w:val="24"/>
          <w:szCs w:val="24"/>
          <w:lang w:val="en-US"/>
        </w:rPr>
        <w:t>Logistic</w:t>
      </w:r>
      <w:r w:rsidR="00F25042" w:rsidRPr="00047F1C">
        <w:rPr>
          <w:rFonts w:ascii="Arial" w:hAnsi="Arial" w:cs="Arial"/>
          <w:sz w:val="24"/>
          <w:szCs w:val="24"/>
          <w:lang w:val="en-US"/>
        </w:rPr>
        <w:t xml:space="preserve"> and management planning</w:t>
      </w:r>
      <w:r w:rsidR="00B805B1">
        <w:rPr>
          <w:rFonts w:ascii="Arial" w:hAnsi="Arial" w:cs="Arial"/>
          <w:sz w:val="24"/>
          <w:szCs w:val="24"/>
          <w:lang w:val="en-US"/>
        </w:rPr>
        <w:t>.</w:t>
      </w:r>
    </w:p>
    <w:p w14:paraId="2B153E47" w14:textId="54954D8C" w:rsidR="00F25042" w:rsidRPr="00047F1C" w:rsidRDefault="00F25042" w:rsidP="002E1D80">
      <w:pPr>
        <w:numPr>
          <w:ilvl w:val="0"/>
          <w:numId w:val="8"/>
        </w:numPr>
        <w:spacing w:after="0" w:line="240" w:lineRule="auto"/>
        <w:rPr>
          <w:rFonts w:ascii="Arial" w:hAnsi="Arial" w:cs="Arial"/>
          <w:sz w:val="24"/>
          <w:szCs w:val="24"/>
          <w:lang w:val="en-US"/>
        </w:rPr>
      </w:pPr>
      <w:r w:rsidRPr="00047F1C">
        <w:rPr>
          <w:rFonts w:ascii="Arial" w:hAnsi="Arial" w:cs="Arial"/>
          <w:sz w:val="24"/>
          <w:szCs w:val="24"/>
          <w:lang w:val="en-US"/>
        </w:rPr>
        <w:t>Field work protocols and data verification, including back-checking and quality control by supervisors</w:t>
      </w:r>
      <w:r w:rsidR="00B805B1">
        <w:rPr>
          <w:rFonts w:ascii="Arial" w:hAnsi="Arial" w:cs="Arial"/>
          <w:sz w:val="24"/>
          <w:szCs w:val="24"/>
          <w:lang w:val="en-US"/>
        </w:rPr>
        <w:t>.</w:t>
      </w:r>
    </w:p>
    <w:p w14:paraId="6902E210" w14:textId="77777777" w:rsidR="00F25042" w:rsidRDefault="00F25042" w:rsidP="002E1D80">
      <w:pPr>
        <w:numPr>
          <w:ilvl w:val="0"/>
          <w:numId w:val="8"/>
        </w:numPr>
        <w:spacing w:after="0" w:line="240" w:lineRule="auto"/>
        <w:rPr>
          <w:rFonts w:ascii="Arial" w:hAnsi="Arial" w:cs="Arial"/>
          <w:sz w:val="24"/>
          <w:szCs w:val="24"/>
          <w:lang w:val="en-US"/>
        </w:rPr>
      </w:pPr>
      <w:r w:rsidRPr="00047F1C">
        <w:rPr>
          <w:rFonts w:ascii="Arial" w:hAnsi="Arial" w:cs="Arial"/>
          <w:sz w:val="24"/>
          <w:szCs w:val="24"/>
          <w:lang w:val="en-US"/>
        </w:rPr>
        <w:t>Data cleaning and editing.</w:t>
      </w:r>
    </w:p>
    <w:p w14:paraId="76C923CD" w14:textId="77777777" w:rsidR="004C43D8" w:rsidRPr="00047F1C" w:rsidRDefault="004C43D8" w:rsidP="004C43D8">
      <w:pPr>
        <w:spacing w:after="0" w:line="240" w:lineRule="auto"/>
        <w:ind w:left="1080"/>
        <w:rPr>
          <w:rFonts w:ascii="Arial" w:hAnsi="Arial" w:cs="Arial"/>
          <w:sz w:val="24"/>
          <w:szCs w:val="24"/>
          <w:lang w:val="en-US"/>
        </w:rPr>
      </w:pPr>
    </w:p>
    <w:p w14:paraId="6785B20D" w14:textId="1BCD8B5F" w:rsidR="00F25042" w:rsidRPr="00FF766C" w:rsidRDefault="008C7D76" w:rsidP="0086487C">
      <w:pPr>
        <w:spacing w:after="120" w:line="240" w:lineRule="auto"/>
        <w:rPr>
          <w:rFonts w:ascii="Arial" w:hAnsi="Arial" w:cs="Arial"/>
          <w:b/>
          <w:sz w:val="24"/>
          <w:szCs w:val="24"/>
          <w:lang w:val="en-US"/>
        </w:rPr>
      </w:pPr>
      <w:r>
        <w:rPr>
          <w:rFonts w:ascii="Arial" w:hAnsi="Arial" w:cs="Arial"/>
          <w:b/>
          <w:bCs/>
          <w:sz w:val="24"/>
          <w:szCs w:val="24"/>
          <w:lang w:val="en-US"/>
        </w:rPr>
        <w:t>10</w:t>
      </w:r>
      <w:r w:rsidR="007C0AF2" w:rsidRPr="0086487C">
        <w:rPr>
          <w:rFonts w:ascii="Arial" w:hAnsi="Arial" w:cs="Arial"/>
          <w:b/>
          <w:bCs/>
          <w:sz w:val="24"/>
          <w:szCs w:val="24"/>
          <w:lang w:val="en-US"/>
        </w:rPr>
        <w:t xml:space="preserve">. </w:t>
      </w:r>
      <w:r w:rsidR="00F25042" w:rsidRPr="0086487C">
        <w:rPr>
          <w:rFonts w:ascii="Arial" w:hAnsi="Arial" w:cs="Arial"/>
          <w:b/>
          <w:bCs/>
          <w:sz w:val="24"/>
          <w:szCs w:val="24"/>
          <w:lang w:val="en-US"/>
        </w:rPr>
        <w:t>E</w:t>
      </w:r>
      <w:r w:rsidR="001643FD">
        <w:rPr>
          <w:rFonts w:ascii="Arial" w:hAnsi="Arial" w:cs="Arial"/>
          <w:b/>
          <w:bCs/>
          <w:sz w:val="24"/>
          <w:szCs w:val="24"/>
          <w:lang w:val="en-US"/>
        </w:rPr>
        <w:t>thics Approval</w:t>
      </w:r>
    </w:p>
    <w:p w14:paraId="0F0C82EE" w14:textId="3184725F" w:rsidR="00F25042" w:rsidRPr="00047F1C" w:rsidRDefault="00830D4A" w:rsidP="00F25042">
      <w:pPr>
        <w:spacing w:after="120" w:line="240" w:lineRule="auto"/>
        <w:jc w:val="both"/>
        <w:rPr>
          <w:rFonts w:ascii="Arial" w:hAnsi="Arial" w:cs="Arial"/>
          <w:sz w:val="24"/>
          <w:szCs w:val="24"/>
          <w:lang w:val="en-US"/>
        </w:rPr>
      </w:pPr>
      <w:r>
        <w:rPr>
          <w:rFonts w:ascii="Arial" w:hAnsi="Arial" w:cs="Arial"/>
          <w:sz w:val="24"/>
          <w:szCs w:val="24"/>
          <w:lang w:val="en-US"/>
        </w:rPr>
        <w:t>T</w:t>
      </w:r>
      <w:r w:rsidR="00F25042" w:rsidRPr="00047F1C">
        <w:rPr>
          <w:rFonts w:ascii="Arial" w:hAnsi="Arial" w:cs="Arial"/>
          <w:sz w:val="24"/>
          <w:szCs w:val="24"/>
          <w:lang w:val="en-US"/>
        </w:rPr>
        <w:t xml:space="preserve">he Consultant must coordinate with </w:t>
      </w:r>
      <w:r w:rsidR="00DA1A33">
        <w:rPr>
          <w:rFonts w:ascii="Arial" w:hAnsi="Arial" w:cs="Arial"/>
          <w:sz w:val="24"/>
          <w:szCs w:val="24"/>
          <w:lang w:val="en-US"/>
        </w:rPr>
        <w:t>PIB</w:t>
      </w:r>
      <w:r w:rsidR="00F25042">
        <w:rPr>
          <w:rFonts w:ascii="Arial" w:hAnsi="Arial" w:cs="Arial"/>
          <w:sz w:val="24"/>
          <w:szCs w:val="24"/>
          <w:lang w:val="en-US"/>
        </w:rPr>
        <w:t xml:space="preserve"> </w:t>
      </w:r>
      <w:r w:rsidR="00F25042" w:rsidRPr="00047F1C">
        <w:rPr>
          <w:rFonts w:ascii="Arial" w:hAnsi="Arial" w:cs="Arial"/>
          <w:sz w:val="24"/>
          <w:szCs w:val="24"/>
          <w:lang w:val="en-US"/>
        </w:rPr>
        <w:t xml:space="preserve">to obtain and adhere to research ethics approval processes of any other relevant bodies before commencement of data collection. Full ethics approval will be obtained before the </w:t>
      </w:r>
      <w:r w:rsidR="00763868">
        <w:rPr>
          <w:rFonts w:ascii="Arial" w:hAnsi="Arial" w:cs="Arial"/>
          <w:sz w:val="24"/>
          <w:szCs w:val="24"/>
          <w:lang w:val="en-US"/>
        </w:rPr>
        <w:t>e</w:t>
      </w:r>
      <w:r w:rsidR="00914FD5">
        <w:rPr>
          <w:rFonts w:ascii="Arial" w:hAnsi="Arial" w:cs="Arial"/>
          <w:sz w:val="24"/>
          <w:szCs w:val="24"/>
          <w:lang w:val="en-US"/>
        </w:rPr>
        <w:t>nd line</w:t>
      </w:r>
      <w:r w:rsidR="00F25042" w:rsidRPr="00047F1C">
        <w:rPr>
          <w:rFonts w:ascii="Arial" w:hAnsi="Arial" w:cs="Arial"/>
          <w:sz w:val="24"/>
          <w:szCs w:val="24"/>
          <w:lang w:val="en-US"/>
        </w:rPr>
        <w:t xml:space="preserve"> activities commence, as required.</w:t>
      </w:r>
    </w:p>
    <w:p w14:paraId="6E078EA5" w14:textId="6FC26E4A" w:rsidR="00F25042" w:rsidRPr="00047F1C" w:rsidRDefault="00763868" w:rsidP="001E43CC">
      <w:pPr>
        <w:spacing w:after="120" w:line="240" w:lineRule="auto"/>
        <w:rPr>
          <w:rFonts w:ascii="Arial" w:hAnsi="Arial" w:cs="Arial"/>
          <w:b/>
          <w:bCs/>
          <w:sz w:val="24"/>
          <w:szCs w:val="24"/>
          <w:lang w:val="en-US"/>
        </w:rPr>
      </w:pPr>
      <w:r>
        <w:rPr>
          <w:rFonts w:ascii="Arial" w:hAnsi="Arial" w:cs="Arial"/>
          <w:b/>
          <w:bCs/>
          <w:sz w:val="24"/>
          <w:szCs w:val="24"/>
          <w:lang w:val="en-US"/>
        </w:rPr>
        <w:t>1</w:t>
      </w:r>
      <w:r w:rsidR="008C7D76">
        <w:rPr>
          <w:rFonts w:ascii="Arial" w:hAnsi="Arial" w:cs="Arial"/>
          <w:b/>
          <w:bCs/>
          <w:sz w:val="24"/>
          <w:szCs w:val="24"/>
          <w:lang w:val="en-US"/>
        </w:rPr>
        <w:t>1</w:t>
      </w:r>
      <w:r>
        <w:rPr>
          <w:rFonts w:ascii="Arial" w:hAnsi="Arial" w:cs="Arial"/>
          <w:b/>
          <w:bCs/>
          <w:sz w:val="24"/>
          <w:szCs w:val="24"/>
          <w:lang w:val="en-US"/>
        </w:rPr>
        <w:t xml:space="preserve">. </w:t>
      </w:r>
      <w:r w:rsidR="00F25042" w:rsidRPr="00047F1C">
        <w:rPr>
          <w:rFonts w:ascii="Arial" w:hAnsi="Arial" w:cs="Arial"/>
          <w:b/>
          <w:bCs/>
          <w:sz w:val="24"/>
          <w:szCs w:val="24"/>
          <w:lang w:val="en-US"/>
        </w:rPr>
        <w:t>D</w:t>
      </w:r>
      <w:r w:rsidR="003C21B8">
        <w:rPr>
          <w:rFonts w:ascii="Arial" w:hAnsi="Arial" w:cs="Arial"/>
          <w:b/>
          <w:bCs/>
          <w:sz w:val="24"/>
          <w:szCs w:val="24"/>
          <w:lang w:val="en-US"/>
        </w:rPr>
        <w:t>isclosure and Ownership of Information</w:t>
      </w:r>
    </w:p>
    <w:p w14:paraId="32F833E6" w14:textId="206A249B" w:rsidR="00F25042" w:rsidRPr="00047F1C" w:rsidRDefault="00F25042" w:rsidP="00F25042">
      <w:pPr>
        <w:spacing w:after="120" w:line="240" w:lineRule="auto"/>
        <w:jc w:val="both"/>
        <w:rPr>
          <w:rFonts w:ascii="Arial" w:hAnsi="Arial" w:cs="Arial"/>
          <w:sz w:val="24"/>
          <w:szCs w:val="24"/>
          <w:lang w:val="en-US"/>
        </w:rPr>
      </w:pPr>
      <w:r w:rsidRPr="00047F1C">
        <w:rPr>
          <w:rFonts w:ascii="Arial" w:hAnsi="Arial" w:cs="Arial"/>
          <w:sz w:val="24"/>
          <w:szCs w:val="24"/>
          <w:lang w:val="en-US"/>
        </w:rPr>
        <w:lastRenderedPageBreak/>
        <w:t>It is understood and agreed that the Consultant shall, during and after the effective period of the contract, treat as confidential and not divulge, unless authorized in writing by P</w:t>
      </w:r>
      <w:r w:rsidR="003C21B8">
        <w:rPr>
          <w:rFonts w:ascii="Arial" w:hAnsi="Arial" w:cs="Arial"/>
          <w:sz w:val="24"/>
          <w:szCs w:val="24"/>
          <w:lang w:val="en-US"/>
        </w:rPr>
        <w:t>IB</w:t>
      </w:r>
      <w:r w:rsidRPr="00047F1C">
        <w:rPr>
          <w:rFonts w:ascii="Arial" w:hAnsi="Arial" w:cs="Arial"/>
          <w:sz w:val="24"/>
          <w:szCs w:val="24"/>
          <w:lang w:val="en-US"/>
        </w:rPr>
        <w:t xml:space="preserve">, any information obtained in the course of the performance of the Contract. Information will be made available for the </w:t>
      </w:r>
      <w:r w:rsidR="004E123D">
        <w:rPr>
          <w:rFonts w:ascii="Arial" w:hAnsi="Arial" w:cs="Arial"/>
          <w:sz w:val="24"/>
          <w:szCs w:val="24"/>
          <w:lang w:val="en-US"/>
        </w:rPr>
        <w:t>C</w:t>
      </w:r>
      <w:r w:rsidRPr="00047F1C">
        <w:rPr>
          <w:rFonts w:ascii="Arial" w:hAnsi="Arial" w:cs="Arial"/>
          <w:sz w:val="24"/>
          <w:szCs w:val="24"/>
          <w:lang w:val="en-US"/>
        </w:rPr>
        <w:t>onsultants on a need-to-know basis. All required field visits will be facilitated by P</w:t>
      </w:r>
      <w:r w:rsidR="004E123D">
        <w:rPr>
          <w:rFonts w:ascii="Arial" w:hAnsi="Arial" w:cs="Arial"/>
          <w:sz w:val="24"/>
          <w:szCs w:val="24"/>
          <w:lang w:val="en-US"/>
        </w:rPr>
        <w:t>IB</w:t>
      </w:r>
      <w:r>
        <w:rPr>
          <w:rFonts w:ascii="Arial" w:hAnsi="Arial" w:cs="Arial"/>
          <w:sz w:val="24"/>
          <w:szCs w:val="24"/>
          <w:lang w:val="en-US"/>
        </w:rPr>
        <w:t xml:space="preserve"> s</w:t>
      </w:r>
      <w:r w:rsidRPr="00047F1C">
        <w:rPr>
          <w:rFonts w:ascii="Arial" w:hAnsi="Arial" w:cs="Arial"/>
          <w:sz w:val="24"/>
          <w:szCs w:val="24"/>
          <w:lang w:val="en-US"/>
        </w:rPr>
        <w:t>taff.</w:t>
      </w:r>
    </w:p>
    <w:p w14:paraId="76EBBE04" w14:textId="5C3C1948" w:rsidR="00F25042" w:rsidRPr="00047F1C" w:rsidRDefault="00F25042" w:rsidP="00F25042">
      <w:pPr>
        <w:spacing w:after="120" w:line="240" w:lineRule="auto"/>
        <w:jc w:val="both"/>
        <w:rPr>
          <w:rFonts w:ascii="Arial" w:hAnsi="Arial" w:cs="Arial"/>
          <w:sz w:val="24"/>
          <w:szCs w:val="24"/>
          <w:lang w:val="en-US"/>
        </w:rPr>
      </w:pPr>
      <w:r w:rsidRPr="00047F1C">
        <w:rPr>
          <w:rFonts w:ascii="Arial" w:hAnsi="Arial" w:cs="Arial"/>
          <w:sz w:val="24"/>
          <w:szCs w:val="24"/>
          <w:lang w:val="en-US"/>
        </w:rPr>
        <w:t xml:space="preserve">All ownership and copyright for final data collected during the </w:t>
      </w:r>
      <w:r w:rsidR="004E123D">
        <w:rPr>
          <w:rFonts w:ascii="Arial" w:hAnsi="Arial" w:cs="Arial"/>
          <w:sz w:val="24"/>
          <w:szCs w:val="24"/>
          <w:lang w:val="en-US"/>
        </w:rPr>
        <w:t>e</w:t>
      </w:r>
      <w:r w:rsidR="00914FD5">
        <w:rPr>
          <w:rFonts w:ascii="Arial" w:hAnsi="Arial" w:cs="Arial"/>
          <w:sz w:val="24"/>
          <w:szCs w:val="24"/>
          <w:lang w:val="en-US"/>
        </w:rPr>
        <w:t>nd line</w:t>
      </w:r>
      <w:r w:rsidRPr="00047F1C">
        <w:rPr>
          <w:rFonts w:ascii="Arial" w:hAnsi="Arial" w:cs="Arial"/>
          <w:sz w:val="24"/>
          <w:szCs w:val="24"/>
          <w:lang w:val="en-US"/>
        </w:rPr>
        <w:t xml:space="preserve"> </w:t>
      </w:r>
      <w:r w:rsidR="004E123D">
        <w:rPr>
          <w:rFonts w:ascii="Arial" w:hAnsi="Arial" w:cs="Arial"/>
          <w:sz w:val="24"/>
          <w:szCs w:val="24"/>
          <w:lang w:val="en-US"/>
        </w:rPr>
        <w:t>evaluation</w:t>
      </w:r>
      <w:r w:rsidR="004E123D" w:rsidRPr="00047F1C">
        <w:rPr>
          <w:rFonts w:ascii="Arial" w:hAnsi="Arial" w:cs="Arial"/>
          <w:sz w:val="24"/>
          <w:szCs w:val="24"/>
          <w:lang w:val="en-US"/>
        </w:rPr>
        <w:t xml:space="preserve"> </w:t>
      </w:r>
      <w:r w:rsidRPr="00047F1C">
        <w:rPr>
          <w:rFonts w:ascii="Arial" w:hAnsi="Arial" w:cs="Arial"/>
          <w:sz w:val="24"/>
          <w:szCs w:val="24"/>
          <w:lang w:val="en-US"/>
        </w:rPr>
        <w:t>is held by Plan International.</w:t>
      </w:r>
    </w:p>
    <w:p w14:paraId="4CE599E3" w14:textId="77777777" w:rsidR="00F25042" w:rsidRPr="00047F1C" w:rsidRDefault="00F25042" w:rsidP="00F25042">
      <w:pPr>
        <w:spacing w:after="120" w:line="240" w:lineRule="auto"/>
        <w:jc w:val="both"/>
        <w:rPr>
          <w:rFonts w:ascii="Arial" w:hAnsi="Arial" w:cs="Arial"/>
          <w:sz w:val="24"/>
          <w:szCs w:val="24"/>
          <w:lang w:val="en-US"/>
        </w:rPr>
      </w:pPr>
      <w:r w:rsidRPr="00047F1C">
        <w:rPr>
          <w:rFonts w:ascii="Arial" w:hAnsi="Arial" w:cs="Arial"/>
          <w:sz w:val="24"/>
          <w:szCs w:val="24"/>
          <w:lang w:val="en-US"/>
        </w:rPr>
        <w:t>Obligations regarding non-disclosure of information and intellectual property rights will be specified in the contract for this consulting mandate.</w:t>
      </w:r>
    </w:p>
    <w:p w14:paraId="1F4D6BD0" w14:textId="702D7FB6" w:rsidR="00F25042" w:rsidRPr="00047F1C" w:rsidRDefault="001E43CC" w:rsidP="001E43CC">
      <w:pPr>
        <w:spacing w:after="120" w:line="240" w:lineRule="auto"/>
        <w:rPr>
          <w:rFonts w:ascii="Arial" w:hAnsi="Arial" w:cs="Arial"/>
          <w:b/>
          <w:bCs/>
          <w:sz w:val="24"/>
          <w:szCs w:val="24"/>
          <w:lang w:val="en-US"/>
        </w:rPr>
      </w:pPr>
      <w:r>
        <w:rPr>
          <w:rFonts w:ascii="Arial" w:hAnsi="Arial" w:cs="Arial"/>
          <w:b/>
          <w:bCs/>
          <w:sz w:val="24"/>
          <w:szCs w:val="24"/>
          <w:lang w:val="en-US"/>
        </w:rPr>
        <w:t>1</w:t>
      </w:r>
      <w:r w:rsidR="008C7D76">
        <w:rPr>
          <w:rFonts w:ascii="Arial" w:hAnsi="Arial" w:cs="Arial"/>
          <w:b/>
          <w:bCs/>
          <w:sz w:val="24"/>
          <w:szCs w:val="24"/>
          <w:lang w:val="en-US"/>
        </w:rPr>
        <w:t>2</w:t>
      </w:r>
      <w:r>
        <w:rPr>
          <w:rFonts w:ascii="Arial" w:hAnsi="Arial" w:cs="Arial"/>
          <w:b/>
          <w:bCs/>
          <w:sz w:val="24"/>
          <w:szCs w:val="24"/>
          <w:lang w:val="en-US"/>
        </w:rPr>
        <w:t xml:space="preserve">. </w:t>
      </w:r>
      <w:r w:rsidR="00F25042" w:rsidRPr="00047F1C">
        <w:rPr>
          <w:rFonts w:ascii="Arial" w:hAnsi="Arial" w:cs="Arial"/>
          <w:b/>
          <w:bCs/>
          <w:sz w:val="24"/>
          <w:szCs w:val="24"/>
          <w:lang w:val="en-US"/>
        </w:rPr>
        <w:t>R</w:t>
      </w:r>
      <w:r w:rsidR="003C21B8">
        <w:rPr>
          <w:rFonts w:ascii="Arial" w:hAnsi="Arial" w:cs="Arial"/>
          <w:b/>
          <w:bCs/>
          <w:sz w:val="24"/>
          <w:szCs w:val="24"/>
          <w:lang w:val="en-US"/>
        </w:rPr>
        <w:t>oles, Responsibilities, and Management</w:t>
      </w:r>
    </w:p>
    <w:p w14:paraId="782DD5F0" w14:textId="0EF142D3" w:rsidR="00F25042" w:rsidRPr="00047F1C" w:rsidRDefault="00F25042" w:rsidP="00F25042">
      <w:pPr>
        <w:spacing w:after="120" w:line="240" w:lineRule="auto"/>
        <w:jc w:val="both"/>
        <w:rPr>
          <w:rFonts w:ascii="Arial" w:hAnsi="Arial" w:cs="Arial"/>
          <w:sz w:val="24"/>
          <w:szCs w:val="24"/>
          <w:lang w:val="en-US"/>
        </w:rPr>
      </w:pPr>
      <w:r w:rsidRPr="00047F1C">
        <w:rPr>
          <w:rFonts w:ascii="Arial" w:hAnsi="Arial" w:cs="Arial"/>
          <w:sz w:val="24"/>
          <w:szCs w:val="24"/>
          <w:lang w:val="en-US"/>
        </w:rPr>
        <w:t xml:space="preserve">The Consultant will report to the Monitoring &amp; Evaluation (M&amp;E) </w:t>
      </w:r>
      <w:r w:rsidR="00A8032F">
        <w:rPr>
          <w:rFonts w:ascii="Arial" w:hAnsi="Arial" w:cs="Arial"/>
          <w:sz w:val="24"/>
          <w:szCs w:val="24"/>
          <w:lang w:val="en-US"/>
        </w:rPr>
        <w:t xml:space="preserve">Specialist </w:t>
      </w:r>
      <w:r w:rsidR="008F6D05">
        <w:rPr>
          <w:rFonts w:ascii="Arial" w:hAnsi="Arial" w:cs="Arial"/>
          <w:sz w:val="24"/>
          <w:szCs w:val="24"/>
          <w:lang w:val="en-US"/>
        </w:rPr>
        <w:t>at</w:t>
      </w:r>
      <w:r w:rsidRPr="00047F1C">
        <w:rPr>
          <w:rFonts w:ascii="Arial" w:hAnsi="Arial" w:cs="Arial"/>
          <w:sz w:val="24"/>
          <w:szCs w:val="24"/>
          <w:lang w:val="en-US"/>
        </w:rPr>
        <w:t xml:space="preserve"> P</w:t>
      </w:r>
      <w:r w:rsidR="008F6D05">
        <w:rPr>
          <w:rFonts w:ascii="Arial" w:hAnsi="Arial" w:cs="Arial"/>
          <w:sz w:val="24"/>
          <w:szCs w:val="24"/>
          <w:lang w:val="en-US"/>
        </w:rPr>
        <w:t>IB</w:t>
      </w:r>
      <w:r w:rsidRPr="00047F1C">
        <w:rPr>
          <w:rFonts w:ascii="Arial" w:hAnsi="Arial" w:cs="Arial"/>
          <w:sz w:val="24"/>
          <w:szCs w:val="24"/>
          <w:lang w:val="en-US"/>
        </w:rPr>
        <w:t xml:space="preserve">, who will be responsible for overseeing the overall </w:t>
      </w:r>
      <w:r w:rsidR="00555F2C">
        <w:rPr>
          <w:rFonts w:ascii="Arial" w:hAnsi="Arial" w:cs="Arial"/>
          <w:sz w:val="24"/>
          <w:szCs w:val="24"/>
          <w:lang w:val="en-US"/>
        </w:rPr>
        <w:t>baseline</w:t>
      </w:r>
      <w:r w:rsidR="00914FD5">
        <w:rPr>
          <w:rFonts w:ascii="Arial" w:hAnsi="Arial" w:cs="Arial"/>
          <w:sz w:val="24"/>
          <w:szCs w:val="24"/>
          <w:lang w:val="en-US"/>
        </w:rPr>
        <w:t xml:space="preserve"> line</w:t>
      </w:r>
      <w:r w:rsidRPr="00047F1C">
        <w:rPr>
          <w:rFonts w:ascii="Arial" w:hAnsi="Arial" w:cs="Arial"/>
          <w:sz w:val="24"/>
          <w:szCs w:val="24"/>
          <w:lang w:val="en-US"/>
        </w:rPr>
        <w:t xml:space="preserve"> </w:t>
      </w:r>
      <w:r w:rsidR="00555F2C">
        <w:rPr>
          <w:rFonts w:ascii="Arial" w:hAnsi="Arial" w:cs="Arial"/>
          <w:sz w:val="24"/>
          <w:szCs w:val="24"/>
          <w:lang w:val="en-US"/>
        </w:rPr>
        <w:t>study</w:t>
      </w:r>
      <w:r w:rsidR="00CC0E3B">
        <w:rPr>
          <w:rFonts w:ascii="Arial" w:hAnsi="Arial" w:cs="Arial"/>
          <w:sz w:val="24"/>
          <w:szCs w:val="24"/>
          <w:lang w:val="en-US"/>
        </w:rPr>
        <w:t xml:space="preserve"> </w:t>
      </w:r>
      <w:r w:rsidRPr="00047F1C">
        <w:rPr>
          <w:rFonts w:ascii="Arial" w:hAnsi="Arial" w:cs="Arial"/>
          <w:sz w:val="24"/>
          <w:szCs w:val="24"/>
          <w:lang w:val="en-US"/>
        </w:rPr>
        <w:t>process.</w:t>
      </w:r>
      <w:r w:rsidRPr="00047F1C">
        <w:rPr>
          <w:rFonts w:ascii="Arial" w:hAnsi="Arial" w:cs="Arial"/>
          <w:sz w:val="24"/>
          <w:szCs w:val="24"/>
          <w:vertAlign w:val="superscript"/>
          <w:lang w:val="en-US"/>
        </w:rPr>
        <w:footnoteReference w:id="2"/>
      </w:r>
      <w:r w:rsidRPr="00047F1C">
        <w:rPr>
          <w:rFonts w:ascii="Arial" w:hAnsi="Arial" w:cs="Arial"/>
          <w:sz w:val="24"/>
          <w:szCs w:val="24"/>
          <w:lang w:val="en-US"/>
        </w:rPr>
        <w:t xml:space="preserve"> The Consultant will keep the M&amp;E </w:t>
      </w:r>
      <w:r w:rsidR="00A8032F">
        <w:rPr>
          <w:rFonts w:ascii="Arial" w:hAnsi="Arial" w:cs="Arial"/>
          <w:sz w:val="24"/>
          <w:szCs w:val="24"/>
          <w:lang w:val="en-US"/>
        </w:rPr>
        <w:t xml:space="preserve">Specialist </w:t>
      </w:r>
      <w:r w:rsidRPr="00047F1C">
        <w:rPr>
          <w:rFonts w:ascii="Arial" w:hAnsi="Arial" w:cs="Arial"/>
          <w:sz w:val="24"/>
          <w:szCs w:val="24"/>
          <w:lang w:val="en-US"/>
        </w:rPr>
        <w:t xml:space="preserve">continually informed on the progress of the assignment through updates via in-person meetings, email and </w:t>
      </w:r>
      <w:r w:rsidR="007A71CF">
        <w:rPr>
          <w:rFonts w:ascii="Arial" w:hAnsi="Arial" w:cs="Arial"/>
          <w:sz w:val="24"/>
          <w:szCs w:val="24"/>
          <w:lang w:val="en-US"/>
        </w:rPr>
        <w:t>virtual</w:t>
      </w:r>
      <w:r w:rsidRPr="00047F1C">
        <w:rPr>
          <w:rFonts w:ascii="Arial" w:hAnsi="Arial" w:cs="Arial"/>
          <w:sz w:val="24"/>
          <w:szCs w:val="24"/>
          <w:lang w:val="en-US"/>
        </w:rPr>
        <w:t xml:space="preserve"> conferences. The Consultant will also collaborate closely with the Plan International </w:t>
      </w:r>
      <w:r w:rsidR="007A71CF">
        <w:rPr>
          <w:rFonts w:ascii="Arial" w:hAnsi="Arial" w:cs="Arial"/>
          <w:sz w:val="24"/>
          <w:szCs w:val="24"/>
          <w:lang w:val="en-US"/>
        </w:rPr>
        <w:t>Nederland</w:t>
      </w:r>
      <w:r w:rsidRPr="00047F1C">
        <w:rPr>
          <w:rFonts w:ascii="Arial" w:hAnsi="Arial" w:cs="Arial"/>
          <w:sz w:val="24"/>
          <w:szCs w:val="24"/>
          <w:lang w:val="en-US"/>
        </w:rPr>
        <w:t xml:space="preserve"> program and technical support staff, who will support with the design of the </w:t>
      </w:r>
      <w:r w:rsidR="007A71CF">
        <w:rPr>
          <w:rFonts w:ascii="Arial" w:hAnsi="Arial" w:cs="Arial"/>
          <w:sz w:val="24"/>
          <w:szCs w:val="24"/>
          <w:lang w:val="en-US"/>
        </w:rPr>
        <w:t>Baseline</w:t>
      </w:r>
      <w:r w:rsidRPr="00047F1C">
        <w:rPr>
          <w:rFonts w:ascii="Arial" w:hAnsi="Arial" w:cs="Arial"/>
          <w:sz w:val="24"/>
          <w:szCs w:val="24"/>
          <w:lang w:val="en-US"/>
        </w:rPr>
        <w:t xml:space="preserve"> </w:t>
      </w:r>
      <w:r w:rsidR="00CA1D3B">
        <w:rPr>
          <w:rFonts w:ascii="Arial" w:hAnsi="Arial" w:cs="Arial"/>
          <w:sz w:val="24"/>
          <w:szCs w:val="24"/>
          <w:lang w:val="en-US"/>
        </w:rPr>
        <w:t>evaluation</w:t>
      </w:r>
      <w:r w:rsidRPr="00047F1C">
        <w:rPr>
          <w:rFonts w:ascii="Arial" w:hAnsi="Arial" w:cs="Arial"/>
          <w:sz w:val="24"/>
          <w:szCs w:val="24"/>
          <w:lang w:val="en-US"/>
        </w:rPr>
        <w:t xml:space="preserve"> and the </w:t>
      </w:r>
      <w:r w:rsidR="00CA1D3B">
        <w:rPr>
          <w:rFonts w:ascii="Arial" w:hAnsi="Arial" w:cs="Arial"/>
          <w:sz w:val="24"/>
          <w:szCs w:val="24"/>
          <w:lang w:val="en-US"/>
        </w:rPr>
        <w:t xml:space="preserve">review </w:t>
      </w:r>
      <w:r w:rsidR="003306D6">
        <w:rPr>
          <w:rFonts w:ascii="Arial" w:hAnsi="Arial" w:cs="Arial"/>
          <w:sz w:val="24"/>
          <w:szCs w:val="24"/>
          <w:lang w:val="en-US"/>
        </w:rPr>
        <w:t xml:space="preserve">and </w:t>
      </w:r>
      <w:r w:rsidRPr="00047F1C">
        <w:rPr>
          <w:rFonts w:ascii="Arial" w:hAnsi="Arial" w:cs="Arial"/>
          <w:sz w:val="24"/>
          <w:szCs w:val="24"/>
          <w:lang w:val="en-US"/>
        </w:rPr>
        <w:t>development of data collection tools, data quality protocols and procedures to guide data collection</w:t>
      </w:r>
      <w:r w:rsidRPr="00047F1C">
        <w:rPr>
          <w:rFonts w:ascii="Arial" w:hAnsi="Arial" w:cs="Arial"/>
          <w:sz w:val="24"/>
          <w:szCs w:val="24"/>
          <w:vertAlign w:val="superscript"/>
          <w:lang w:val="en-US"/>
        </w:rPr>
        <w:footnoteReference w:id="3"/>
      </w:r>
      <w:r w:rsidRPr="00047F1C">
        <w:rPr>
          <w:rFonts w:ascii="Arial" w:hAnsi="Arial" w:cs="Arial"/>
          <w:sz w:val="24"/>
          <w:szCs w:val="24"/>
          <w:lang w:val="en-US"/>
        </w:rPr>
        <w:t xml:space="preserve"> and entry. </w:t>
      </w:r>
    </w:p>
    <w:p w14:paraId="11754E0E" w14:textId="56616C3E" w:rsidR="00F25042" w:rsidRPr="00047F1C" w:rsidRDefault="00F25042" w:rsidP="00F25042">
      <w:pPr>
        <w:spacing w:after="120" w:line="240" w:lineRule="auto"/>
        <w:rPr>
          <w:rFonts w:ascii="Arial" w:hAnsi="Arial" w:cs="Arial"/>
          <w:sz w:val="24"/>
          <w:szCs w:val="24"/>
          <w:lang w:val="en-US"/>
        </w:rPr>
      </w:pPr>
      <w:r w:rsidRPr="00047F1C">
        <w:rPr>
          <w:rFonts w:ascii="Arial" w:hAnsi="Arial" w:cs="Arial"/>
          <w:sz w:val="24"/>
          <w:szCs w:val="24"/>
          <w:lang w:val="en-US"/>
        </w:rPr>
        <w:t>The specific roles and responsibilities of the Consultant are as follows:</w:t>
      </w:r>
    </w:p>
    <w:p w14:paraId="5C4017EC" w14:textId="48DFF233" w:rsidR="00F25042" w:rsidRPr="00047F1C" w:rsidRDefault="00F25042" w:rsidP="002E1D80">
      <w:pPr>
        <w:numPr>
          <w:ilvl w:val="0"/>
          <w:numId w:val="8"/>
        </w:numPr>
        <w:spacing w:after="0" w:line="240" w:lineRule="auto"/>
        <w:rPr>
          <w:rFonts w:ascii="Arial" w:hAnsi="Arial" w:cs="Arial"/>
          <w:sz w:val="24"/>
          <w:szCs w:val="24"/>
          <w:lang w:val="en-US"/>
        </w:rPr>
      </w:pPr>
      <w:r w:rsidRPr="00047F1C">
        <w:rPr>
          <w:rFonts w:ascii="Arial" w:hAnsi="Arial" w:cs="Arial"/>
          <w:sz w:val="24"/>
          <w:szCs w:val="24"/>
          <w:lang w:val="en-US"/>
        </w:rPr>
        <w:t xml:space="preserve">Review relevant project documents, including the </w:t>
      </w:r>
      <w:r w:rsidR="00555F2C">
        <w:rPr>
          <w:rFonts w:ascii="Arial" w:hAnsi="Arial" w:cs="Arial"/>
          <w:sz w:val="24"/>
          <w:szCs w:val="24"/>
          <w:lang w:val="en-US"/>
        </w:rPr>
        <w:t>LF and M &amp;E Framework</w:t>
      </w:r>
      <w:r w:rsidR="00897B4F">
        <w:rPr>
          <w:rFonts w:ascii="Arial" w:hAnsi="Arial" w:cs="Arial"/>
          <w:sz w:val="24"/>
          <w:szCs w:val="24"/>
          <w:lang w:val="en-US"/>
        </w:rPr>
        <w:t>.</w:t>
      </w:r>
    </w:p>
    <w:p w14:paraId="21E2925A" w14:textId="77777777" w:rsidR="00F25042" w:rsidRPr="00047F1C" w:rsidRDefault="00F25042" w:rsidP="002E1D80">
      <w:pPr>
        <w:numPr>
          <w:ilvl w:val="0"/>
          <w:numId w:val="8"/>
        </w:numPr>
        <w:spacing w:after="0" w:line="240" w:lineRule="auto"/>
        <w:rPr>
          <w:rFonts w:ascii="Arial" w:hAnsi="Arial" w:cs="Arial"/>
          <w:sz w:val="24"/>
          <w:szCs w:val="24"/>
          <w:lang w:val="en-US"/>
        </w:rPr>
      </w:pPr>
      <w:r w:rsidRPr="00047F1C">
        <w:rPr>
          <w:rFonts w:ascii="Arial" w:hAnsi="Arial" w:cs="Arial"/>
          <w:sz w:val="24"/>
          <w:szCs w:val="24"/>
          <w:lang w:val="en-US"/>
        </w:rPr>
        <w:t xml:space="preserve">Validate sample size for the different data collection efforts and present an overall sampling strategy </w:t>
      </w:r>
    </w:p>
    <w:p w14:paraId="1D2E43AC" w14:textId="1C08B580" w:rsidR="003A64C1" w:rsidRDefault="00F25042" w:rsidP="002E1D80">
      <w:pPr>
        <w:numPr>
          <w:ilvl w:val="0"/>
          <w:numId w:val="8"/>
        </w:numPr>
        <w:spacing w:after="0" w:line="240" w:lineRule="auto"/>
        <w:rPr>
          <w:rFonts w:ascii="Arial" w:hAnsi="Arial" w:cs="Arial"/>
          <w:sz w:val="24"/>
          <w:szCs w:val="24"/>
          <w:lang w:val="en-US"/>
        </w:rPr>
      </w:pPr>
      <w:r w:rsidRPr="00047F1C">
        <w:rPr>
          <w:rFonts w:ascii="Arial" w:hAnsi="Arial" w:cs="Arial"/>
          <w:sz w:val="24"/>
          <w:szCs w:val="24"/>
          <w:lang w:val="en-US"/>
        </w:rPr>
        <w:t xml:space="preserve">Review and revise </w:t>
      </w:r>
      <w:r w:rsidR="00036C48">
        <w:rPr>
          <w:rFonts w:ascii="Arial" w:hAnsi="Arial" w:cs="Arial"/>
          <w:sz w:val="24"/>
          <w:szCs w:val="24"/>
          <w:lang w:val="en-US"/>
        </w:rPr>
        <w:t xml:space="preserve">quantitative </w:t>
      </w:r>
      <w:r w:rsidRPr="00047F1C">
        <w:rPr>
          <w:rFonts w:ascii="Arial" w:hAnsi="Arial" w:cs="Arial"/>
          <w:sz w:val="24"/>
          <w:szCs w:val="24"/>
          <w:lang w:val="en-US"/>
        </w:rPr>
        <w:t>data collection tools</w:t>
      </w:r>
    </w:p>
    <w:p w14:paraId="1527A78D" w14:textId="1E2919D7" w:rsidR="00143E2A" w:rsidRDefault="00143E2A" w:rsidP="002E1D80">
      <w:pPr>
        <w:numPr>
          <w:ilvl w:val="0"/>
          <w:numId w:val="8"/>
        </w:numPr>
        <w:spacing w:after="0" w:line="240" w:lineRule="auto"/>
        <w:rPr>
          <w:rFonts w:ascii="Arial" w:hAnsi="Arial" w:cs="Arial"/>
          <w:sz w:val="24"/>
          <w:szCs w:val="24"/>
          <w:lang w:val="en-US"/>
        </w:rPr>
      </w:pPr>
      <w:r>
        <w:rPr>
          <w:rFonts w:ascii="Arial" w:hAnsi="Arial" w:cs="Arial"/>
          <w:sz w:val="24"/>
          <w:szCs w:val="24"/>
          <w:lang w:val="en-US"/>
        </w:rPr>
        <w:t>Design qualitative data collection tools</w:t>
      </w:r>
    </w:p>
    <w:p w14:paraId="0C154377" w14:textId="339A585C" w:rsidR="00F25042" w:rsidRPr="00047F1C" w:rsidRDefault="003A64C1" w:rsidP="002E1D80">
      <w:pPr>
        <w:numPr>
          <w:ilvl w:val="0"/>
          <w:numId w:val="8"/>
        </w:numPr>
        <w:spacing w:after="0" w:line="240" w:lineRule="auto"/>
        <w:rPr>
          <w:rFonts w:ascii="Arial" w:hAnsi="Arial" w:cs="Arial"/>
          <w:sz w:val="24"/>
          <w:szCs w:val="24"/>
          <w:lang w:val="en-US"/>
        </w:rPr>
      </w:pPr>
      <w:r>
        <w:rPr>
          <w:rFonts w:ascii="Arial" w:hAnsi="Arial" w:cs="Arial"/>
          <w:sz w:val="24"/>
          <w:szCs w:val="24"/>
          <w:lang w:val="en-US"/>
        </w:rPr>
        <w:t>I</w:t>
      </w:r>
      <w:r w:rsidR="00F25042" w:rsidRPr="00047F1C">
        <w:rPr>
          <w:rFonts w:ascii="Arial" w:hAnsi="Arial" w:cs="Arial"/>
          <w:sz w:val="24"/>
          <w:szCs w:val="24"/>
          <w:lang w:val="en-US"/>
        </w:rPr>
        <w:t>n coordination with P</w:t>
      </w:r>
      <w:r w:rsidR="00C25429">
        <w:rPr>
          <w:rFonts w:ascii="Arial" w:hAnsi="Arial" w:cs="Arial"/>
          <w:sz w:val="24"/>
          <w:szCs w:val="24"/>
          <w:lang w:val="en-US"/>
        </w:rPr>
        <w:t>IB</w:t>
      </w:r>
      <w:r w:rsidR="00F25042" w:rsidRPr="00047F1C">
        <w:rPr>
          <w:rFonts w:ascii="Arial" w:hAnsi="Arial" w:cs="Arial"/>
          <w:sz w:val="24"/>
          <w:szCs w:val="24"/>
          <w:lang w:val="en-US"/>
        </w:rPr>
        <w:t>, ensure that all necessary research ethics approvals are obtained on time, if applicable.</w:t>
      </w:r>
    </w:p>
    <w:p w14:paraId="26C9EB9F" w14:textId="433C8083" w:rsidR="00F25042" w:rsidRPr="00047F1C" w:rsidRDefault="00F25042" w:rsidP="002E1D80">
      <w:pPr>
        <w:numPr>
          <w:ilvl w:val="0"/>
          <w:numId w:val="8"/>
        </w:numPr>
        <w:spacing w:after="0" w:line="240" w:lineRule="auto"/>
        <w:rPr>
          <w:rFonts w:ascii="Arial" w:hAnsi="Arial" w:cs="Arial"/>
          <w:sz w:val="24"/>
          <w:szCs w:val="24"/>
          <w:lang w:val="en-US"/>
        </w:rPr>
      </w:pPr>
      <w:r w:rsidRPr="00047F1C">
        <w:rPr>
          <w:rFonts w:ascii="Arial" w:hAnsi="Arial" w:cs="Arial"/>
          <w:sz w:val="24"/>
          <w:szCs w:val="24"/>
          <w:lang w:val="en-US"/>
        </w:rPr>
        <w:t xml:space="preserve">Recruit translators, enumerators/data collectors and field supervisors (as necessary), as well as data entry operators, ensuring gender balance </w:t>
      </w:r>
    </w:p>
    <w:p w14:paraId="2B60FFDD" w14:textId="525B7447" w:rsidR="00F25042" w:rsidRPr="00047F1C" w:rsidRDefault="00F25042" w:rsidP="002E1D80">
      <w:pPr>
        <w:numPr>
          <w:ilvl w:val="0"/>
          <w:numId w:val="8"/>
        </w:numPr>
        <w:spacing w:after="0" w:line="240" w:lineRule="auto"/>
        <w:rPr>
          <w:rFonts w:ascii="Arial" w:hAnsi="Arial" w:cs="Arial"/>
          <w:sz w:val="24"/>
          <w:szCs w:val="24"/>
          <w:lang w:val="en-US"/>
        </w:rPr>
      </w:pPr>
      <w:r w:rsidRPr="00047F1C">
        <w:rPr>
          <w:rFonts w:ascii="Arial" w:hAnsi="Arial" w:cs="Arial"/>
          <w:sz w:val="24"/>
          <w:szCs w:val="24"/>
          <w:lang w:val="en-US"/>
        </w:rPr>
        <w:t>Prepare and conduct enumerator training, with support from P</w:t>
      </w:r>
      <w:r w:rsidR="0065410F">
        <w:rPr>
          <w:rFonts w:ascii="Arial" w:hAnsi="Arial" w:cs="Arial"/>
          <w:sz w:val="24"/>
          <w:szCs w:val="24"/>
          <w:lang w:val="en-US"/>
        </w:rPr>
        <w:t>IB</w:t>
      </w:r>
      <w:r w:rsidRPr="00047F1C">
        <w:rPr>
          <w:rFonts w:ascii="Arial" w:hAnsi="Arial" w:cs="Arial"/>
          <w:sz w:val="24"/>
          <w:szCs w:val="24"/>
          <w:lang w:val="en-US"/>
        </w:rPr>
        <w:t xml:space="preserve"> and the project team, including co-facilitation of a </w:t>
      </w:r>
      <w:r w:rsidR="00537924">
        <w:rPr>
          <w:rFonts w:ascii="Arial" w:hAnsi="Arial" w:cs="Arial"/>
          <w:sz w:val="24"/>
          <w:szCs w:val="24"/>
          <w:lang w:val="en-US"/>
        </w:rPr>
        <w:t>safeguarding</w:t>
      </w:r>
      <w:r w:rsidRPr="00047F1C">
        <w:rPr>
          <w:rFonts w:ascii="Arial" w:hAnsi="Arial" w:cs="Arial"/>
          <w:sz w:val="24"/>
          <w:szCs w:val="24"/>
          <w:lang w:val="en-US"/>
        </w:rPr>
        <w:t xml:space="preserve"> component</w:t>
      </w:r>
      <w:r w:rsidRPr="00337791">
        <w:rPr>
          <w:rFonts w:ascii="Arial" w:hAnsi="Arial" w:cs="Arial"/>
          <w:sz w:val="24"/>
          <w:szCs w:val="24"/>
          <w:vertAlign w:val="superscript"/>
          <w:lang w:val="en-US"/>
        </w:rPr>
        <w:footnoteReference w:id="4"/>
      </w:r>
    </w:p>
    <w:p w14:paraId="4344979A" w14:textId="77777777" w:rsidR="00F25042" w:rsidRPr="00047F1C" w:rsidRDefault="00F25042" w:rsidP="002E1D80">
      <w:pPr>
        <w:numPr>
          <w:ilvl w:val="0"/>
          <w:numId w:val="8"/>
        </w:numPr>
        <w:spacing w:after="0" w:line="240" w:lineRule="auto"/>
        <w:rPr>
          <w:rFonts w:ascii="Arial" w:hAnsi="Arial" w:cs="Arial"/>
          <w:sz w:val="24"/>
          <w:szCs w:val="24"/>
          <w:lang w:val="en-US"/>
        </w:rPr>
      </w:pPr>
      <w:r w:rsidRPr="00047F1C">
        <w:rPr>
          <w:rFonts w:ascii="Arial" w:hAnsi="Arial" w:cs="Arial"/>
          <w:sz w:val="24"/>
          <w:szCs w:val="24"/>
          <w:lang w:val="en-US"/>
        </w:rPr>
        <w:t xml:space="preserve">Ensure all tools are translated into </w:t>
      </w:r>
      <w:r>
        <w:rPr>
          <w:rFonts w:ascii="Arial" w:hAnsi="Arial" w:cs="Arial"/>
          <w:sz w:val="24"/>
          <w:szCs w:val="24"/>
          <w:lang w:val="en-US"/>
        </w:rPr>
        <w:t xml:space="preserve">appropriate </w:t>
      </w:r>
      <w:r w:rsidRPr="00047F1C">
        <w:rPr>
          <w:rFonts w:ascii="Arial" w:hAnsi="Arial" w:cs="Arial"/>
          <w:sz w:val="24"/>
          <w:szCs w:val="24"/>
          <w:lang w:val="en-US"/>
        </w:rPr>
        <w:t>languages and piloted with women, men and adolescent girls and boys prior to enumerator training</w:t>
      </w:r>
    </w:p>
    <w:p w14:paraId="3978D260" w14:textId="5A5B7835" w:rsidR="00F25042" w:rsidRDefault="00F25042" w:rsidP="002E1D80">
      <w:pPr>
        <w:numPr>
          <w:ilvl w:val="0"/>
          <w:numId w:val="8"/>
        </w:numPr>
        <w:spacing w:after="0" w:line="240" w:lineRule="auto"/>
        <w:rPr>
          <w:rFonts w:ascii="Arial" w:hAnsi="Arial" w:cs="Arial"/>
          <w:sz w:val="24"/>
          <w:szCs w:val="24"/>
          <w:lang w:val="en-US"/>
        </w:rPr>
      </w:pPr>
      <w:r w:rsidRPr="00047F1C">
        <w:rPr>
          <w:rFonts w:ascii="Arial" w:hAnsi="Arial" w:cs="Arial"/>
          <w:sz w:val="24"/>
          <w:szCs w:val="24"/>
          <w:lang w:val="en-US"/>
        </w:rPr>
        <w:t>Suggest any changes required to the tools, post-piloting, to P</w:t>
      </w:r>
      <w:r w:rsidR="0065410F">
        <w:rPr>
          <w:rFonts w:ascii="Arial" w:hAnsi="Arial" w:cs="Arial"/>
          <w:sz w:val="24"/>
          <w:szCs w:val="24"/>
          <w:lang w:val="en-US"/>
        </w:rPr>
        <w:t>IB</w:t>
      </w:r>
      <w:r w:rsidRPr="00047F1C">
        <w:rPr>
          <w:rFonts w:ascii="Arial" w:hAnsi="Arial" w:cs="Arial"/>
          <w:sz w:val="24"/>
          <w:szCs w:val="24"/>
          <w:lang w:val="en-US"/>
        </w:rPr>
        <w:t xml:space="preserve"> and Plan </w:t>
      </w:r>
      <w:r w:rsidR="0065410F">
        <w:rPr>
          <w:rFonts w:ascii="Arial" w:hAnsi="Arial" w:cs="Arial"/>
          <w:sz w:val="24"/>
          <w:szCs w:val="24"/>
          <w:lang w:val="en-US"/>
        </w:rPr>
        <w:t>International</w:t>
      </w:r>
      <w:r w:rsidRPr="00047F1C">
        <w:rPr>
          <w:rFonts w:ascii="Arial" w:hAnsi="Arial" w:cs="Arial"/>
          <w:sz w:val="24"/>
          <w:szCs w:val="24"/>
          <w:lang w:val="en-US"/>
        </w:rPr>
        <w:t xml:space="preserve"> </w:t>
      </w:r>
      <w:r w:rsidR="00897B4F">
        <w:rPr>
          <w:rFonts w:ascii="Arial" w:hAnsi="Arial" w:cs="Arial"/>
          <w:sz w:val="24"/>
          <w:szCs w:val="24"/>
          <w:lang w:val="en-US"/>
        </w:rPr>
        <w:t>Nederland</w:t>
      </w:r>
      <w:r w:rsidRPr="00047F1C">
        <w:rPr>
          <w:rFonts w:ascii="Arial" w:hAnsi="Arial" w:cs="Arial"/>
          <w:sz w:val="24"/>
          <w:szCs w:val="24"/>
          <w:lang w:val="en-US"/>
        </w:rPr>
        <w:t>, with final revisions subject to approval</w:t>
      </w:r>
    </w:p>
    <w:p w14:paraId="5178BF80" w14:textId="77777777" w:rsidR="00383FCE" w:rsidRPr="00383FCE" w:rsidRDefault="00383FCE" w:rsidP="002E1D80">
      <w:pPr>
        <w:numPr>
          <w:ilvl w:val="0"/>
          <w:numId w:val="8"/>
        </w:numPr>
        <w:spacing w:after="0" w:line="240" w:lineRule="auto"/>
        <w:rPr>
          <w:rFonts w:ascii="Arial" w:hAnsi="Arial" w:cs="Arial"/>
          <w:sz w:val="24"/>
          <w:szCs w:val="24"/>
          <w:lang w:val="en-US"/>
        </w:rPr>
      </w:pPr>
      <w:r w:rsidRPr="00383FCE">
        <w:rPr>
          <w:rFonts w:ascii="Arial" w:hAnsi="Arial" w:cs="Arial"/>
          <w:sz w:val="24"/>
          <w:szCs w:val="24"/>
          <w:lang w:val="en-US"/>
        </w:rPr>
        <w:t>If applicable, develop digital tools for tablet-based data collection</w:t>
      </w:r>
    </w:p>
    <w:p w14:paraId="6B2B8823" w14:textId="77777777" w:rsidR="00F25042" w:rsidRPr="00047F1C" w:rsidRDefault="00F25042" w:rsidP="002E1D80">
      <w:pPr>
        <w:numPr>
          <w:ilvl w:val="0"/>
          <w:numId w:val="8"/>
        </w:numPr>
        <w:spacing w:after="0" w:line="240" w:lineRule="auto"/>
        <w:rPr>
          <w:rFonts w:ascii="Arial" w:hAnsi="Arial" w:cs="Arial"/>
          <w:sz w:val="24"/>
          <w:szCs w:val="24"/>
          <w:lang w:val="en-US"/>
        </w:rPr>
      </w:pPr>
      <w:r w:rsidRPr="00047F1C">
        <w:rPr>
          <w:rFonts w:ascii="Arial" w:hAnsi="Arial" w:cs="Arial"/>
          <w:sz w:val="24"/>
          <w:szCs w:val="24"/>
          <w:lang w:val="en-US"/>
        </w:rPr>
        <w:t>Oversee data collection including piloting, supervision and spot checking</w:t>
      </w:r>
    </w:p>
    <w:p w14:paraId="001289B3" w14:textId="691F5A1A" w:rsidR="00F25042" w:rsidRDefault="00F25042" w:rsidP="002E1D80">
      <w:pPr>
        <w:numPr>
          <w:ilvl w:val="0"/>
          <w:numId w:val="8"/>
        </w:numPr>
        <w:spacing w:after="0" w:line="240" w:lineRule="auto"/>
        <w:rPr>
          <w:rFonts w:ascii="Arial" w:hAnsi="Arial" w:cs="Arial"/>
          <w:sz w:val="24"/>
          <w:szCs w:val="24"/>
          <w:lang w:val="en-US"/>
        </w:rPr>
      </w:pPr>
      <w:r w:rsidRPr="00047F1C">
        <w:rPr>
          <w:rFonts w:ascii="Arial" w:hAnsi="Arial" w:cs="Arial"/>
          <w:sz w:val="24"/>
          <w:szCs w:val="24"/>
          <w:lang w:val="en-US"/>
        </w:rPr>
        <w:t xml:space="preserve">Ensure that all data collection activities are gender responsive, respect safeguarding </w:t>
      </w:r>
      <w:r w:rsidR="00897B4F">
        <w:rPr>
          <w:rFonts w:ascii="Arial" w:hAnsi="Arial" w:cs="Arial"/>
          <w:sz w:val="24"/>
          <w:szCs w:val="24"/>
          <w:lang w:val="en-US"/>
        </w:rPr>
        <w:t xml:space="preserve">of programme participants </w:t>
      </w:r>
      <w:r w:rsidRPr="00047F1C">
        <w:rPr>
          <w:rFonts w:ascii="Arial" w:hAnsi="Arial" w:cs="Arial"/>
          <w:sz w:val="24"/>
          <w:szCs w:val="24"/>
          <w:lang w:val="en-US"/>
        </w:rPr>
        <w:t>principles</w:t>
      </w:r>
      <w:r w:rsidR="00FD341D">
        <w:rPr>
          <w:rFonts w:ascii="Arial" w:hAnsi="Arial" w:cs="Arial"/>
          <w:sz w:val="24"/>
          <w:szCs w:val="24"/>
          <w:lang w:val="en-US"/>
        </w:rPr>
        <w:t xml:space="preserve"> and are safe from </w:t>
      </w:r>
      <w:r w:rsidR="009F6804">
        <w:rPr>
          <w:rFonts w:ascii="Arial" w:hAnsi="Arial" w:cs="Arial"/>
          <w:sz w:val="24"/>
          <w:szCs w:val="24"/>
          <w:lang w:val="en-US"/>
        </w:rPr>
        <w:t xml:space="preserve">a </w:t>
      </w:r>
      <w:r w:rsidR="00FD341D">
        <w:rPr>
          <w:rFonts w:ascii="Arial" w:hAnsi="Arial" w:cs="Arial"/>
          <w:sz w:val="24"/>
          <w:szCs w:val="24"/>
          <w:lang w:val="en-US"/>
        </w:rPr>
        <w:t>health perspective</w:t>
      </w:r>
    </w:p>
    <w:p w14:paraId="491F1783" w14:textId="77777777" w:rsidR="00582CBD" w:rsidRPr="00582CBD" w:rsidRDefault="00582CBD" w:rsidP="002E1D80">
      <w:pPr>
        <w:numPr>
          <w:ilvl w:val="0"/>
          <w:numId w:val="8"/>
        </w:numPr>
        <w:spacing w:after="0" w:line="240" w:lineRule="auto"/>
        <w:rPr>
          <w:rFonts w:ascii="Arial" w:hAnsi="Arial" w:cs="Arial"/>
          <w:sz w:val="24"/>
          <w:szCs w:val="24"/>
          <w:lang w:val="en-US"/>
        </w:rPr>
      </w:pPr>
      <w:r w:rsidRPr="00582CBD">
        <w:rPr>
          <w:rFonts w:ascii="Arial" w:hAnsi="Arial" w:cs="Arial"/>
          <w:sz w:val="24"/>
          <w:szCs w:val="24"/>
          <w:lang w:val="en-US"/>
        </w:rPr>
        <w:t>Provide regular updates on progress in data collection</w:t>
      </w:r>
    </w:p>
    <w:p w14:paraId="75D5FF08" w14:textId="77777777" w:rsidR="007A6FDC" w:rsidRPr="007A6FDC" w:rsidRDefault="007A6FDC" w:rsidP="002E1D80">
      <w:pPr>
        <w:pStyle w:val="ListParagraph"/>
        <w:numPr>
          <w:ilvl w:val="0"/>
          <w:numId w:val="8"/>
        </w:numPr>
        <w:spacing w:line="240" w:lineRule="auto"/>
        <w:jc w:val="both"/>
        <w:rPr>
          <w:rFonts w:ascii="Arial" w:hAnsi="Arial" w:cs="Arial"/>
          <w:sz w:val="24"/>
          <w:szCs w:val="24"/>
          <w:lang w:val="en-US"/>
        </w:rPr>
      </w:pPr>
      <w:r w:rsidRPr="007A6FDC">
        <w:rPr>
          <w:rFonts w:ascii="Arial" w:hAnsi="Arial" w:cs="Arial"/>
          <w:sz w:val="24"/>
          <w:szCs w:val="24"/>
          <w:lang w:val="en-US"/>
        </w:rPr>
        <w:lastRenderedPageBreak/>
        <w:t xml:space="preserve">Establish data entry mechanisms and protocols for qualitative and quantitative information. </w:t>
      </w:r>
    </w:p>
    <w:p w14:paraId="2DA5C15B" w14:textId="77777777" w:rsidR="007A6FDC" w:rsidRPr="007A6FDC" w:rsidRDefault="007A6FDC" w:rsidP="002E1D80">
      <w:pPr>
        <w:pStyle w:val="ListParagraph"/>
        <w:numPr>
          <w:ilvl w:val="0"/>
          <w:numId w:val="8"/>
        </w:numPr>
        <w:spacing w:line="240" w:lineRule="auto"/>
        <w:jc w:val="both"/>
        <w:rPr>
          <w:rFonts w:ascii="Arial" w:hAnsi="Arial" w:cs="Arial"/>
          <w:sz w:val="24"/>
          <w:szCs w:val="24"/>
          <w:lang w:val="en-US"/>
        </w:rPr>
      </w:pPr>
      <w:r w:rsidRPr="007A6FDC">
        <w:rPr>
          <w:rFonts w:ascii="Arial" w:hAnsi="Arial" w:cs="Arial"/>
          <w:sz w:val="24"/>
          <w:szCs w:val="24"/>
          <w:lang w:val="en-US"/>
        </w:rPr>
        <w:t>Review data entry to ensure data quality and consistency, and take corrective actions, where necessary</w:t>
      </w:r>
    </w:p>
    <w:p w14:paraId="4AF785D1" w14:textId="77777777" w:rsidR="007A6FDC" w:rsidRPr="007A6FDC" w:rsidRDefault="007A6FDC" w:rsidP="002E1D80">
      <w:pPr>
        <w:pStyle w:val="ListParagraph"/>
        <w:numPr>
          <w:ilvl w:val="0"/>
          <w:numId w:val="8"/>
        </w:numPr>
        <w:spacing w:line="240" w:lineRule="auto"/>
        <w:jc w:val="both"/>
        <w:rPr>
          <w:rFonts w:ascii="Arial" w:hAnsi="Arial" w:cs="Arial"/>
          <w:sz w:val="24"/>
          <w:szCs w:val="24"/>
          <w:lang w:val="en-US"/>
        </w:rPr>
      </w:pPr>
      <w:r w:rsidRPr="007A6FDC">
        <w:rPr>
          <w:rFonts w:ascii="Arial" w:hAnsi="Arial" w:cs="Arial"/>
          <w:sz w:val="24"/>
          <w:szCs w:val="24"/>
          <w:lang w:val="en-US"/>
        </w:rPr>
        <w:t>Analyze data through descriptive statistics for quantitative data and content analysis for qualitative data</w:t>
      </w:r>
    </w:p>
    <w:p w14:paraId="14D580E4" w14:textId="318985DB" w:rsidR="007A6FDC" w:rsidRPr="007A6FDC" w:rsidRDefault="007A6FDC" w:rsidP="002E1D80">
      <w:pPr>
        <w:pStyle w:val="ListParagraph"/>
        <w:numPr>
          <w:ilvl w:val="0"/>
          <w:numId w:val="8"/>
        </w:numPr>
        <w:spacing w:line="240" w:lineRule="auto"/>
        <w:jc w:val="both"/>
        <w:rPr>
          <w:rFonts w:ascii="Arial" w:hAnsi="Arial" w:cs="Arial"/>
          <w:sz w:val="24"/>
          <w:szCs w:val="24"/>
          <w:lang w:val="en-US"/>
        </w:rPr>
      </w:pPr>
      <w:r w:rsidRPr="007A6FDC">
        <w:rPr>
          <w:rFonts w:ascii="Arial" w:hAnsi="Arial" w:cs="Arial"/>
          <w:sz w:val="24"/>
          <w:szCs w:val="24"/>
          <w:lang w:val="en-US"/>
        </w:rPr>
        <w:t xml:space="preserve">Prepare report with overall findings of the </w:t>
      </w:r>
      <w:r w:rsidR="00897B4F">
        <w:rPr>
          <w:rFonts w:ascii="Arial" w:hAnsi="Arial" w:cs="Arial"/>
          <w:sz w:val="24"/>
          <w:szCs w:val="24"/>
          <w:lang w:val="en-US"/>
        </w:rPr>
        <w:t>baseline</w:t>
      </w:r>
      <w:r>
        <w:rPr>
          <w:rFonts w:ascii="Arial" w:hAnsi="Arial" w:cs="Arial"/>
          <w:sz w:val="24"/>
          <w:szCs w:val="24"/>
          <w:lang w:val="en-US"/>
        </w:rPr>
        <w:t xml:space="preserve"> </w:t>
      </w:r>
      <w:r w:rsidRPr="007A6FDC">
        <w:rPr>
          <w:rFonts w:ascii="Arial" w:hAnsi="Arial" w:cs="Arial"/>
          <w:sz w:val="24"/>
          <w:szCs w:val="24"/>
          <w:lang w:val="en-US"/>
        </w:rPr>
        <w:t xml:space="preserve">line </w:t>
      </w:r>
      <w:r w:rsidR="00897B4F">
        <w:rPr>
          <w:rFonts w:ascii="Arial" w:hAnsi="Arial" w:cs="Arial"/>
          <w:sz w:val="24"/>
          <w:szCs w:val="24"/>
          <w:lang w:val="en-US"/>
        </w:rPr>
        <w:t>study</w:t>
      </w:r>
    </w:p>
    <w:p w14:paraId="5DBE55C3" w14:textId="1532BF3B" w:rsidR="007A6FDC" w:rsidRPr="007A6FDC" w:rsidRDefault="007A6FDC" w:rsidP="002E1D80">
      <w:pPr>
        <w:pStyle w:val="ListParagraph"/>
        <w:numPr>
          <w:ilvl w:val="0"/>
          <w:numId w:val="8"/>
        </w:numPr>
        <w:spacing w:line="240" w:lineRule="auto"/>
        <w:jc w:val="both"/>
        <w:rPr>
          <w:rFonts w:ascii="Arial" w:hAnsi="Arial" w:cs="Arial"/>
          <w:sz w:val="24"/>
          <w:szCs w:val="24"/>
          <w:lang w:val="en-US"/>
        </w:rPr>
      </w:pPr>
      <w:r w:rsidRPr="007A6FDC">
        <w:rPr>
          <w:rFonts w:ascii="Arial" w:hAnsi="Arial" w:cs="Arial"/>
          <w:sz w:val="24"/>
          <w:szCs w:val="24"/>
          <w:lang w:val="en-US"/>
        </w:rPr>
        <w:t>Liaise with the P</w:t>
      </w:r>
      <w:r w:rsidR="0094390B">
        <w:rPr>
          <w:rFonts w:ascii="Arial" w:hAnsi="Arial" w:cs="Arial"/>
          <w:sz w:val="24"/>
          <w:szCs w:val="24"/>
          <w:lang w:val="en-US"/>
        </w:rPr>
        <w:t>IB</w:t>
      </w:r>
      <w:r w:rsidRPr="007A6FDC">
        <w:rPr>
          <w:rFonts w:ascii="Arial" w:hAnsi="Arial" w:cs="Arial"/>
          <w:sz w:val="24"/>
          <w:szCs w:val="24"/>
          <w:lang w:val="en-US"/>
        </w:rPr>
        <w:t xml:space="preserve"> and Plan International </w:t>
      </w:r>
      <w:r w:rsidR="00897B4F">
        <w:rPr>
          <w:rFonts w:ascii="Arial" w:hAnsi="Arial" w:cs="Arial"/>
          <w:sz w:val="24"/>
          <w:szCs w:val="24"/>
          <w:lang w:val="en-US"/>
        </w:rPr>
        <w:t>Nederland</w:t>
      </w:r>
      <w:r w:rsidRPr="007A6FDC">
        <w:rPr>
          <w:rFonts w:ascii="Arial" w:hAnsi="Arial" w:cs="Arial"/>
          <w:sz w:val="24"/>
          <w:szCs w:val="24"/>
          <w:lang w:val="en-US"/>
        </w:rPr>
        <w:t xml:space="preserve"> offices for technical support throughout the process, and integrate feedback provided</w:t>
      </w:r>
    </w:p>
    <w:p w14:paraId="69ECF6C0" w14:textId="6E33C835" w:rsidR="007A6FDC" w:rsidRPr="007A6FDC" w:rsidRDefault="007A6FDC" w:rsidP="002E1D80">
      <w:pPr>
        <w:pStyle w:val="ListParagraph"/>
        <w:numPr>
          <w:ilvl w:val="0"/>
          <w:numId w:val="8"/>
        </w:numPr>
        <w:spacing w:line="240" w:lineRule="auto"/>
        <w:jc w:val="both"/>
        <w:rPr>
          <w:rFonts w:ascii="Arial" w:hAnsi="Arial" w:cs="Arial"/>
          <w:sz w:val="24"/>
          <w:szCs w:val="24"/>
          <w:lang w:val="en-US"/>
        </w:rPr>
      </w:pPr>
      <w:r w:rsidRPr="007A6FDC">
        <w:rPr>
          <w:rFonts w:ascii="Arial" w:hAnsi="Arial" w:cs="Arial"/>
          <w:sz w:val="24"/>
          <w:szCs w:val="24"/>
          <w:lang w:val="en-US"/>
        </w:rPr>
        <w:t>Ensure all training materials and hard copies of raw data and transcripts are maintained and submitted to P</w:t>
      </w:r>
      <w:r w:rsidR="00BA1530">
        <w:rPr>
          <w:rFonts w:ascii="Arial" w:hAnsi="Arial" w:cs="Arial"/>
          <w:sz w:val="24"/>
          <w:szCs w:val="24"/>
          <w:lang w:val="en-US"/>
        </w:rPr>
        <w:t>IB</w:t>
      </w:r>
      <w:r w:rsidRPr="007A6FDC">
        <w:rPr>
          <w:rFonts w:ascii="Arial" w:hAnsi="Arial" w:cs="Arial"/>
          <w:sz w:val="24"/>
          <w:szCs w:val="24"/>
          <w:lang w:val="en-US"/>
        </w:rPr>
        <w:t>, along with a softcopy of the final dataset and qualitative analysis</w:t>
      </w:r>
    </w:p>
    <w:p w14:paraId="42C30695" w14:textId="20374AAE" w:rsidR="007A6FDC" w:rsidRPr="007A6FDC" w:rsidRDefault="007A6FDC" w:rsidP="002E1D80">
      <w:pPr>
        <w:pStyle w:val="ListParagraph"/>
        <w:numPr>
          <w:ilvl w:val="0"/>
          <w:numId w:val="8"/>
        </w:numPr>
        <w:spacing w:line="240" w:lineRule="auto"/>
        <w:jc w:val="both"/>
        <w:rPr>
          <w:rFonts w:ascii="Arial" w:hAnsi="Arial" w:cs="Arial"/>
          <w:sz w:val="24"/>
          <w:szCs w:val="24"/>
          <w:lang w:val="en-US"/>
        </w:rPr>
      </w:pPr>
      <w:r w:rsidRPr="007A6FDC">
        <w:rPr>
          <w:rFonts w:ascii="Arial" w:hAnsi="Arial" w:cs="Arial"/>
          <w:sz w:val="24"/>
          <w:szCs w:val="24"/>
          <w:lang w:val="en-US"/>
        </w:rPr>
        <w:t>Agree to and uphold at all times Plan</w:t>
      </w:r>
      <w:r w:rsidR="00B402D4">
        <w:rPr>
          <w:rFonts w:ascii="Arial" w:hAnsi="Arial" w:cs="Arial"/>
          <w:sz w:val="24"/>
          <w:szCs w:val="24"/>
          <w:lang w:val="en-US"/>
        </w:rPr>
        <w:t xml:space="preserve"> International</w:t>
      </w:r>
      <w:r w:rsidRPr="007A6FDC">
        <w:rPr>
          <w:rFonts w:ascii="Arial" w:hAnsi="Arial" w:cs="Arial"/>
          <w:sz w:val="24"/>
          <w:szCs w:val="24"/>
          <w:lang w:val="en-US"/>
        </w:rPr>
        <w:t xml:space="preserve">’s various policies </w:t>
      </w:r>
      <w:r w:rsidR="00B402D4">
        <w:rPr>
          <w:rFonts w:ascii="Arial" w:hAnsi="Arial" w:cs="Arial"/>
          <w:sz w:val="24"/>
          <w:szCs w:val="24"/>
          <w:lang w:val="en-US"/>
        </w:rPr>
        <w:t>on</w:t>
      </w:r>
      <w:r w:rsidRPr="007A6FDC">
        <w:rPr>
          <w:rFonts w:ascii="Arial" w:hAnsi="Arial" w:cs="Arial"/>
          <w:sz w:val="24"/>
          <w:szCs w:val="24"/>
          <w:lang w:val="en-US"/>
        </w:rPr>
        <w:t xml:space="preserve"> </w:t>
      </w:r>
      <w:r w:rsidR="00A617CB">
        <w:rPr>
          <w:rFonts w:ascii="Arial" w:hAnsi="Arial" w:cs="Arial"/>
          <w:sz w:val="24"/>
          <w:szCs w:val="24"/>
          <w:lang w:val="en-US"/>
        </w:rPr>
        <w:t>C</w:t>
      </w:r>
      <w:r w:rsidR="00897B4F">
        <w:rPr>
          <w:rFonts w:ascii="Arial" w:hAnsi="Arial" w:cs="Arial"/>
          <w:sz w:val="24"/>
          <w:szCs w:val="24"/>
          <w:lang w:val="en-US"/>
        </w:rPr>
        <w:t xml:space="preserve">hild </w:t>
      </w:r>
      <w:proofErr w:type="spellStart"/>
      <w:r w:rsidR="00897B4F">
        <w:rPr>
          <w:rFonts w:ascii="Arial" w:hAnsi="Arial" w:cs="Arial"/>
          <w:sz w:val="24"/>
          <w:szCs w:val="24"/>
          <w:lang w:val="en-US"/>
        </w:rPr>
        <w:t>Proection</w:t>
      </w:r>
      <w:proofErr w:type="spellEnd"/>
      <w:r w:rsidRPr="007A6FDC">
        <w:rPr>
          <w:rFonts w:ascii="Arial" w:hAnsi="Arial" w:cs="Arial"/>
          <w:sz w:val="24"/>
          <w:szCs w:val="24"/>
          <w:lang w:val="en-US"/>
        </w:rPr>
        <w:t xml:space="preserve">, safeguarding, and </w:t>
      </w:r>
      <w:r w:rsidR="00B402D4">
        <w:rPr>
          <w:rFonts w:ascii="Arial" w:hAnsi="Arial" w:cs="Arial"/>
          <w:sz w:val="24"/>
          <w:szCs w:val="24"/>
          <w:lang w:val="en-US"/>
        </w:rPr>
        <w:t>GE&amp;I</w:t>
      </w:r>
      <w:r w:rsidRPr="007A6FDC">
        <w:rPr>
          <w:rFonts w:ascii="Arial" w:hAnsi="Arial" w:cs="Arial"/>
          <w:sz w:val="24"/>
          <w:szCs w:val="24"/>
          <w:lang w:val="en-US"/>
        </w:rPr>
        <w:t xml:space="preserve">. </w:t>
      </w:r>
    </w:p>
    <w:p w14:paraId="0D09B0DC" w14:textId="41246DEB" w:rsidR="00F25042" w:rsidRPr="00AD3FE8" w:rsidRDefault="00AD3FE8" w:rsidP="002E59AA">
      <w:pPr>
        <w:spacing w:after="120" w:line="240" w:lineRule="auto"/>
        <w:rPr>
          <w:rFonts w:ascii="Arial" w:hAnsi="Arial" w:cs="Arial"/>
          <w:b/>
          <w:sz w:val="24"/>
          <w:szCs w:val="24"/>
        </w:rPr>
      </w:pPr>
      <w:r>
        <w:rPr>
          <w:rFonts w:ascii="Arial" w:hAnsi="Arial" w:cs="Arial"/>
          <w:b/>
          <w:sz w:val="24"/>
          <w:szCs w:val="24"/>
        </w:rPr>
        <w:t>1</w:t>
      </w:r>
      <w:r w:rsidR="00FC2593">
        <w:rPr>
          <w:rFonts w:ascii="Arial" w:hAnsi="Arial" w:cs="Arial"/>
          <w:b/>
          <w:sz w:val="24"/>
          <w:szCs w:val="24"/>
        </w:rPr>
        <w:t>3</w:t>
      </w:r>
      <w:r>
        <w:rPr>
          <w:rFonts w:ascii="Arial" w:hAnsi="Arial" w:cs="Arial"/>
          <w:b/>
          <w:sz w:val="24"/>
          <w:szCs w:val="24"/>
        </w:rPr>
        <w:t xml:space="preserve">. </w:t>
      </w:r>
      <w:r w:rsidR="00F25042" w:rsidRPr="00AD3FE8">
        <w:rPr>
          <w:rFonts w:ascii="Arial" w:hAnsi="Arial" w:cs="Arial"/>
          <w:b/>
          <w:sz w:val="24"/>
          <w:szCs w:val="24"/>
        </w:rPr>
        <w:t>Expected Competencies</w:t>
      </w:r>
      <w:r>
        <w:rPr>
          <w:rFonts w:ascii="Arial" w:hAnsi="Arial" w:cs="Arial"/>
          <w:b/>
          <w:sz w:val="24"/>
          <w:szCs w:val="24"/>
        </w:rPr>
        <w:t>/Qualifications</w:t>
      </w:r>
    </w:p>
    <w:p w14:paraId="2963CE52" w14:textId="0438AB77" w:rsidR="00471EC2" w:rsidRPr="00471EC2" w:rsidRDefault="00471EC2" w:rsidP="002E1D80">
      <w:pPr>
        <w:pStyle w:val="ListParagraph"/>
        <w:numPr>
          <w:ilvl w:val="0"/>
          <w:numId w:val="4"/>
        </w:numPr>
        <w:spacing w:line="240" w:lineRule="auto"/>
        <w:jc w:val="both"/>
        <w:rPr>
          <w:rFonts w:ascii="Arial" w:hAnsi="Arial" w:cs="Arial"/>
          <w:sz w:val="24"/>
          <w:szCs w:val="24"/>
          <w:lang w:val="en-US"/>
        </w:rPr>
      </w:pPr>
      <w:r w:rsidRPr="00471EC2">
        <w:rPr>
          <w:rFonts w:ascii="Arial" w:hAnsi="Arial" w:cs="Arial"/>
          <w:sz w:val="24"/>
          <w:szCs w:val="24"/>
          <w:lang w:val="en-US"/>
        </w:rPr>
        <w:t xml:space="preserve">Master’s degree in </w:t>
      </w:r>
      <w:r w:rsidR="00794263">
        <w:rPr>
          <w:rFonts w:ascii="Arial" w:hAnsi="Arial" w:cs="Arial"/>
          <w:sz w:val="24"/>
          <w:szCs w:val="24"/>
          <w:lang w:val="en-US"/>
        </w:rPr>
        <w:t>Governance</w:t>
      </w:r>
      <w:r w:rsidRPr="00471EC2">
        <w:rPr>
          <w:rFonts w:ascii="Arial" w:hAnsi="Arial" w:cs="Arial"/>
          <w:sz w:val="24"/>
          <w:szCs w:val="24"/>
          <w:lang w:val="en-US"/>
        </w:rPr>
        <w:t xml:space="preserve">, </w:t>
      </w:r>
      <w:r w:rsidR="00794263">
        <w:rPr>
          <w:rFonts w:ascii="Arial" w:hAnsi="Arial" w:cs="Arial"/>
          <w:sz w:val="24"/>
          <w:szCs w:val="24"/>
          <w:lang w:val="en-US"/>
        </w:rPr>
        <w:t>Mass</w:t>
      </w:r>
      <w:r w:rsidR="00897B4F">
        <w:rPr>
          <w:rFonts w:ascii="Arial" w:hAnsi="Arial" w:cs="Arial"/>
          <w:sz w:val="24"/>
          <w:szCs w:val="24"/>
          <w:lang w:val="en-US"/>
        </w:rPr>
        <w:t xml:space="preserve"> </w:t>
      </w:r>
      <w:r w:rsidR="00794263">
        <w:rPr>
          <w:rFonts w:ascii="Arial" w:hAnsi="Arial" w:cs="Arial"/>
          <w:sz w:val="24"/>
          <w:szCs w:val="24"/>
          <w:lang w:val="en-US"/>
        </w:rPr>
        <w:t>communications</w:t>
      </w:r>
      <w:r w:rsidRPr="00471EC2">
        <w:rPr>
          <w:rFonts w:ascii="Arial" w:hAnsi="Arial" w:cs="Arial"/>
          <w:sz w:val="24"/>
          <w:szCs w:val="24"/>
          <w:lang w:val="en-US"/>
        </w:rPr>
        <w:t xml:space="preserve"> and/or other Social Sciences, Statistics or related fields</w:t>
      </w:r>
    </w:p>
    <w:p w14:paraId="47D29900" w14:textId="423E4E71" w:rsidR="00F25042" w:rsidRPr="0019166A" w:rsidRDefault="00F25042" w:rsidP="002E1D80">
      <w:pPr>
        <w:pStyle w:val="ListParagraph"/>
        <w:numPr>
          <w:ilvl w:val="0"/>
          <w:numId w:val="4"/>
        </w:numPr>
        <w:spacing w:after="0" w:line="240" w:lineRule="auto"/>
        <w:contextualSpacing w:val="0"/>
        <w:rPr>
          <w:rFonts w:ascii="Arial" w:hAnsi="Arial" w:cs="Arial"/>
          <w:sz w:val="24"/>
          <w:szCs w:val="24"/>
        </w:rPr>
      </w:pPr>
      <w:r w:rsidRPr="0019166A">
        <w:rPr>
          <w:rFonts w:ascii="Arial" w:hAnsi="Arial" w:cs="Arial"/>
          <w:sz w:val="24"/>
          <w:szCs w:val="24"/>
        </w:rPr>
        <w:t xml:space="preserve">Demonstrated experience in </w:t>
      </w:r>
      <w:r w:rsidR="00772D20">
        <w:rPr>
          <w:rFonts w:ascii="Arial" w:hAnsi="Arial" w:cs="Arial"/>
          <w:sz w:val="24"/>
          <w:szCs w:val="24"/>
        </w:rPr>
        <w:t xml:space="preserve">coordinating and administering </w:t>
      </w:r>
      <w:r>
        <w:rPr>
          <w:rFonts w:ascii="Arial" w:hAnsi="Arial" w:cs="Arial"/>
          <w:sz w:val="24"/>
          <w:szCs w:val="24"/>
        </w:rPr>
        <w:t xml:space="preserve">large scale </w:t>
      </w:r>
      <w:r w:rsidRPr="0019166A">
        <w:rPr>
          <w:rFonts w:ascii="Arial" w:hAnsi="Arial" w:cs="Arial"/>
          <w:sz w:val="24"/>
          <w:szCs w:val="24"/>
        </w:rPr>
        <w:t>baseline</w:t>
      </w:r>
      <w:r w:rsidR="000D211E">
        <w:rPr>
          <w:rFonts w:ascii="Arial" w:hAnsi="Arial" w:cs="Arial"/>
          <w:sz w:val="24"/>
          <w:szCs w:val="24"/>
        </w:rPr>
        <w:t xml:space="preserve"> studies</w:t>
      </w:r>
      <w:r w:rsidRPr="0019166A">
        <w:rPr>
          <w:rFonts w:ascii="Arial" w:hAnsi="Arial" w:cs="Arial"/>
          <w:sz w:val="24"/>
          <w:szCs w:val="24"/>
        </w:rPr>
        <w:t>, including gender-sensitive data collection and entry, data management and storage, preferably for studies involving adolescents</w:t>
      </w:r>
      <w:r>
        <w:rPr>
          <w:rFonts w:ascii="Arial" w:hAnsi="Arial" w:cs="Arial"/>
          <w:sz w:val="24"/>
          <w:szCs w:val="24"/>
        </w:rPr>
        <w:t xml:space="preserve">. </w:t>
      </w:r>
    </w:p>
    <w:p w14:paraId="75446DDD" w14:textId="69650C26" w:rsidR="00F25042" w:rsidRPr="004D4265" w:rsidRDefault="00F25042" w:rsidP="002E1D80">
      <w:pPr>
        <w:pStyle w:val="ListParagraph"/>
        <w:numPr>
          <w:ilvl w:val="0"/>
          <w:numId w:val="4"/>
        </w:numPr>
        <w:spacing w:after="0" w:line="240" w:lineRule="auto"/>
        <w:contextualSpacing w:val="0"/>
        <w:rPr>
          <w:rFonts w:ascii="Arial" w:hAnsi="Arial" w:cs="Arial"/>
          <w:sz w:val="24"/>
          <w:szCs w:val="24"/>
        </w:rPr>
      </w:pPr>
      <w:r w:rsidRPr="004D4265">
        <w:rPr>
          <w:rFonts w:ascii="Arial" w:hAnsi="Arial" w:cs="Arial"/>
          <w:sz w:val="24"/>
          <w:szCs w:val="24"/>
        </w:rPr>
        <w:t>Experie</w:t>
      </w:r>
      <w:r>
        <w:rPr>
          <w:rFonts w:ascii="Arial" w:hAnsi="Arial" w:cs="Arial"/>
          <w:sz w:val="24"/>
          <w:szCs w:val="24"/>
        </w:rPr>
        <w:t>n</w:t>
      </w:r>
      <w:r w:rsidRPr="004D4265">
        <w:rPr>
          <w:rFonts w:ascii="Arial" w:hAnsi="Arial" w:cs="Arial"/>
          <w:sz w:val="24"/>
          <w:szCs w:val="24"/>
        </w:rPr>
        <w:t>ce conducting research with</w:t>
      </w:r>
      <w:r w:rsidR="006C6DA8">
        <w:rPr>
          <w:rFonts w:ascii="Arial" w:hAnsi="Arial" w:cs="Arial"/>
          <w:sz w:val="24"/>
          <w:szCs w:val="24"/>
        </w:rPr>
        <w:t xml:space="preserve"> digital governance, freedom of speech, online platforms and social media</w:t>
      </w:r>
      <w:r>
        <w:rPr>
          <w:rFonts w:ascii="Arial" w:hAnsi="Arial" w:cs="Arial"/>
          <w:sz w:val="24"/>
          <w:szCs w:val="24"/>
        </w:rPr>
        <w:t>.</w:t>
      </w:r>
    </w:p>
    <w:p w14:paraId="3A39EE2E" w14:textId="78A854A2" w:rsidR="00F25042" w:rsidRPr="0019166A" w:rsidRDefault="00F25042" w:rsidP="002E1D80">
      <w:pPr>
        <w:pStyle w:val="ListParagraph"/>
        <w:numPr>
          <w:ilvl w:val="0"/>
          <w:numId w:val="4"/>
        </w:numPr>
        <w:spacing w:after="0" w:line="240" w:lineRule="auto"/>
        <w:contextualSpacing w:val="0"/>
        <w:rPr>
          <w:rFonts w:ascii="Arial" w:hAnsi="Arial" w:cs="Arial"/>
          <w:sz w:val="24"/>
          <w:szCs w:val="24"/>
        </w:rPr>
      </w:pPr>
      <w:r w:rsidRPr="0019166A">
        <w:rPr>
          <w:rFonts w:ascii="Arial" w:hAnsi="Arial" w:cs="Arial"/>
          <w:sz w:val="24"/>
          <w:szCs w:val="24"/>
        </w:rPr>
        <w:t>Demonstrated experience in training, facilitat</w:t>
      </w:r>
      <w:r w:rsidR="00666B0D">
        <w:rPr>
          <w:rFonts w:ascii="Arial" w:hAnsi="Arial" w:cs="Arial"/>
          <w:sz w:val="24"/>
          <w:szCs w:val="24"/>
        </w:rPr>
        <w:t>ing</w:t>
      </w:r>
      <w:r w:rsidRPr="0019166A">
        <w:rPr>
          <w:rFonts w:ascii="Arial" w:hAnsi="Arial" w:cs="Arial"/>
          <w:sz w:val="24"/>
          <w:szCs w:val="24"/>
        </w:rPr>
        <w:t xml:space="preserve"> and supervising survey enumerators and data entry operators to collect and enter data as per high quality standards</w:t>
      </w:r>
    </w:p>
    <w:p w14:paraId="5B732B08" w14:textId="77777777" w:rsidR="00F25042" w:rsidRPr="0019166A" w:rsidRDefault="00F25042" w:rsidP="002E1D80">
      <w:pPr>
        <w:pStyle w:val="ListParagraph"/>
        <w:numPr>
          <w:ilvl w:val="0"/>
          <w:numId w:val="4"/>
        </w:numPr>
        <w:spacing w:after="0" w:line="240" w:lineRule="auto"/>
        <w:contextualSpacing w:val="0"/>
        <w:rPr>
          <w:rFonts w:ascii="Arial" w:hAnsi="Arial" w:cs="Arial"/>
          <w:sz w:val="24"/>
          <w:szCs w:val="24"/>
        </w:rPr>
      </w:pPr>
      <w:r w:rsidRPr="0019166A">
        <w:rPr>
          <w:rFonts w:ascii="Arial" w:hAnsi="Arial" w:cs="Arial"/>
          <w:sz w:val="24"/>
          <w:szCs w:val="24"/>
        </w:rPr>
        <w:t>Experience with mobile data collection is preferred</w:t>
      </w:r>
    </w:p>
    <w:p w14:paraId="6C46C751" w14:textId="15009673" w:rsidR="00F25042" w:rsidRPr="0019166A" w:rsidRDefault="00F25042" w:rsidP="002E1D80">
      <w:pPr>
        <w:pStyle w:val="ListParagraph"/>
        <w:numPr>
          <w:ilvl w:val="0"/>
          <w:numId w:val="4"/>
        </w:numPr>
        <w:spacing w:after="0" w:line="240" w:lineRule="auto"/>
        <w:contextualSpacing w:val="0"/>
        <w:rPr>
          <w:rFonts w:ascii="Arial" w:hAnsi="Arial" w:cs="Arial"/>
          <w:sz w:val="24"/>
          <w:szCs w:val="24"/>
        </w:rPr>
      </w:pPr>
      <w:r w:rsidRPr="0019166A">
        <w:rPr>
          <w:rFonts w:ascii="Arial" w:hAnsi="Arial" w:cs="Arial"/>
          <w:sz w:val="24"/>
          <w:szCs w:val="24"/>
        </w:rPr>
        <w:t xml:space="preserve">Demonstrated experience in quantitative </w:t>
      </w:r>
      <w:r w:rsidR="00F243CB">
        <w:rPr>
          <w:rFonts w:ascii="Arial" w:hAnsi="Arial" w:cs="Arial"/>
          <w:sz w:val="24"/>
          <w:szCs w:val="24"/>
        </w:rPr>
        <w:t xml:space="preserve">and qualitative </w:t>
      </w:r>
      <w:r w:rsidRPr="0019166A">
        <w:rPr>
          <w:rFonts w:ascii="Arial" w:hAnsi="Arial" w:cs="Arial"/>
          <w:sz w:val="24"/>
          <w:szCs w:val="24"/>
        </w:rPr>
        <w:t>data analysis</w:t>
      </w:r>
    </w:p>
    <w:p w14:paraId="72596077" w14:textId="386CCE2D" w:rsidR="00F25042" w:rsidRDefault="00F25042" w:rsidP="002E1D80">
      <w:pPr>
        <w:pStyle w:val="ListParagraph"/>
        <w:numPr>
          <w:ilvl w:val="0"/>
          <w:numId w:val="4"/>
        </w:numPr>
        <w:spacing w:after="0" w:line="240" w:lineRule="auto"/>
        <w:contextualSpacing w:val="0"/>
        <w:rPr>
          <w:rFonts w:ascii="Arial" w:hAnsi="Arial" w:cs="Arial"/>
          <w:sz w:val="24"/>
          <w:szCs w:val="24"/>
        </w:rPr>
      </w:pPr>
      <w:r w:rsidRPr="0019166A">
        <w:rPr>
          <w:rFonts w:ascii="Arial" w:hAnsi="Arial" w:cs="Arial"/>
          <w:sz w:val="24"/>
          <w:szCs w:val="24"/>
        </w:rPr>
        <w:t xml:space="preserve">Knowledge and experience with </w:t>
      </w:r>
      <w:r w:rsidR="006C6DA8">
        <w:rPr>
          <w:rFonts w:ascii="Arial" w:hAnsi="Arial" w:cs="Arial"/>
          <w:sz w:val="24"/>
          <w:szCs w:val="24"/>
        </w:rPr>
        <w:t>information, Right to Information and data privacy and security related laws and legal provisions</w:t>
      </w:r>
      <w:r w:rsidRPr="0019166A">
        <w:rPr>
          <w:rFonts w:ascii="Arial" w:hAnsi="Arial" w:cs="Arial"/>
          <w:sz w:val="24"/>
          <w:szCs w:val="24"/>
        </w:rPr>
        <w:t xml:space="preserve"> in Bangladesh</w:t>
      </w:r>
    </w:p>
    <w:p w14:paraId="124C9A0B" w14:textId="77777777" w:rsidR="0036407F" w:rsidRPr="0036407F" w:rsidRDefault="0036407F" w:rsidP="002E1D80">
      <w:pPr>
        <w:pStyle w:val="ListParagraph"/>
        <w:numPr>
          <w:ilvl w:val="0"/>
          <w:numId w:val="4"/>
        </w:numPr>
        <w:spacing w:after="0" w:line="240" w:lineRule="auto"/>
        <w:contextualSpacing w:val="0"/>
        <w:rPr>
          <w:rFonts w:ascii="Arial" w:hAnsi="Arial" w:cs="Arial"/>
          <w:sz w:val="24"/>
          <w:szCs w:val="24"/>
        </w:rPr>
      </w:pPr>
      <w:r w:rsidRPr="0036407F">
        <w:rPr>
          <w:rFonts w:ascii="Arial" w:hAnsi="Arial" w:cs="Arial"/>
          <w:sz w:val="24"/>
          <w:szCs w:val="24"/>
        </w:rPr>
        <w:t>Strong writing and communication skills (English).</w:t>
      </w:r>
    </w:p>
    <w:p w14:paraId="6A430622" w14:textId="77777777" w:rsidR="00E42DD4" w:rsidRPr="00E42DD4" w:rsidRDefault="00E42DD4" w:rsidP="002E1D80">
      <w:pPr>
        <w:pStyle w:val="ListParagraph"/>
        <w:numPr>
          <w:ilvl w:val="0"/>
          <w:numId w:val="4"/>
        </w:numPr>
        <w:rPr>
          <w:rFonts w:ascii="Arial" w:hAnsi="Arial" w:cs="Arial"/>
          <w:sz w:val="24"/>
          <w:szCs w:val="24"/>
        </w:rPr>
      </w:pPr>
      <w:r w:rsidRPr="00E42DD4">
        <w:rPr>
          <w:rFonts w:ascii="Arial" w:hAnsi="Arial" w:cs="Arial"/>
          <w:sz w:val="24"/>
          <w:szCs w:val="24"/>
        </w:rPr>
        <w:t>Ability to produce high quality work under tight timeframes.</w:t>
      </w:r>
    </w:p>
    <w:p w14:paraId="69D6A0C0" w14:textId="63DD7FA6" w:rsidR="00F25042" w:rsidRDefault="00F25042" w:rsidP="002E1D80">
      <w:pPr>
        <w:pStyle w:val="ListParagraph"/>
        <w:numPr>
          <w:ilvl w:val="0"/>
          <w:numId w:val="4"/>
        </w:numPr>
        <w:spacing w:after="0" w:line="240" w:lineRule="auto"/>
        <w:contextualSpacing w:val="0"/>
        <w:rPr>
          <w:rFonts w:ascii="Arial" w:hAnsi="Arial" w:cs="Arial"/>
          <w:sz w:val="24"/>
          <w:szCs w:val="24"/>
        </w:rPr>
      </w:pPr>
      <w:r w:rsidRPr="0019166A">
        <w:rPr>
          <w:rFonts w:ascii="Arial" w:hAnsi="Arial" w:cs="Arial"/>
          <w:sz w:val="24"/>
          <w:szCs w:val="24"/>
        </w:rPr>
        <w:t>Ability to work collaboratively with P</w:t>
      </w:r>
      <w:r w:rsidR="002D4518">
        <w:rPr>
          <w:rFonts w:ascii="Arial" w:hAnsi="Arial" w:cs="Arial"/>
          <w:sz w:val="24"/>
          <w:szCs w:val="24"/>
        </w:rPr>
        <w:t>IB</w:t>
      </w:r>
      <w:r w:rsidRPr="0019166A">
        <w:rPr>
          <w:rFonts w:ascii="Arial" w:hAnsi="Arial" w:cs="Arial"/>
          <w:sz w:val="24"/>
          <w:szCs w:val="24"/>
        </w:rPr>
        <w:t xml:space="preserve"> and Plan International </w:t>
      </w:r>
      <w:r w:rsidR="006C6DA8">
        <w:rPr>
          <w:rFonts w:ascii="Arial" w:hAnsi="Arial" w:cs="Arial"/>
          <w:sz w:val="24"/>
          <w:szCs w:val="24"/>
        </w:rPr>
        <w:t>Nederland</w:t>
      </w:r>
      <w:r w:rsidRPr="0019166A">
        <w:rPr>
          <w:rFonts w:ascii="Arial" w:hAnsi="Arial" w:cs="Arial"/>
          <w:sz w:val="24"/>
          <w:szCs w:val="24"/>
        </w:rPr>
        <w:t>, and integrate feedback as required</w:t>
      </w:r>
    </w:p>
    <w:p w14:paraId="69E1D8C3" w14:textId="77777777" w:rsidR="00F25042" w:rsidRDefault="00F25042" w:rsidP="002E1D80">
      <w:pPr>
        <w:pStyle w:val="ListParagraph"/>
        <w:numPr>
          <w:ilvl w:val="0"/>
          <w:numId w:val="4"/>
        </w:numPr>
        <w:spacing w:after="0" w:line="240" w:lineRule="auto"/>
        <w:contextualSpacing w:val="0"/>
        <w:rPr>
          <w:rFonts w:ascii="Arial" w:hAnsi="Arial" w:cs="Arial"/>
          <w:sz w:val="24"/>
          <w:szCs w:val="24"/>
        </w:rPr>
      </w:pPr>
      <w:r w:rsidRPr="00AF5DB7">
        <w:rPr>
          <w:rFonts w:ascii="Arial" w:hAnsi="Arial" w:cs="Arial"/>
          <w:sz w:val="24"/>
          <w:szCs w:val="24"/>
        </w:rPr>
        <w:t>No history of violation of child</w:t>
      </w:r>
      <w:r>
        <w:rPr>
          <w:rFonts w:ascii="Arial" w:hAnsi="Arial" w:cs="Arial"/>
          <w:sz w:val="24"/>
          <w:szCs w:val="24"/>
        </w:rPr>
        <w:t xml:space="preserve"> and girls’</w:t>
      </w:r>
      <w:r w:rsidRPr="00AF5DB7">
        <w:rPr>
          <w:rFonts w:ascii="Arial" w:hAnsi="Arial" w:cs="Arial"/>
          <w:sz w:val="24"/>
          <w:szCs w:val="24"/>
        </w:rPr>
        <w:t xml:space="preserve"> rights. </w:t>
      </w:r>
    </w:p>
    <w:p w14:paraId="1845AA14" w14:textId="77777777" w:rsidR="00F25042" w:rsidRDefault="00F25042" w:rsidP="00F25042">
      <w:pPr>
        <w:pStyle w:val="ListParagraph"/>
        <w:spacing w:after="0" w:line="240" w:lineRule="auto"/>
        <w:ind w:left="360"/>
        <w:contextualSpacing w:val="0"/>
        <w:rPr>
          <w:rFonts w:ascii="Arial" w:hAnsi="Arial" w:cs="Arial"/>
          <w:sz w:val="24"/>
          <w:szCs w:val="24"/>
        </w:rPr>
      </w:pPr>
    </w:p>
    <w:p w14:paraId="439A70B2" w14:textId="7AC78E51" w:rsidR="00F25042" w:rsidRPr="00153F57" w:rsidRDefault="00153F57" w:rsidP="00153F57">
      <w:pPr>
        <w:spacing w:after="120" w:line="240" w:lineRule="auto"/>
        <w:rPr>
          <w:rFonts w:ascii="Arial" w:hAnsi="Arial" w:cs="Arial"/>
          <w:sz w:val="24"/>
          <w:szCs w:val="24"/>
        </w:rPr>
      </w:pPr>
      <w:r>
        <w:rPr>
          <w:rFonts w:ascii="Arial" w:hAnsi="Arial" w:cs="Arial"/>
          <w:b/>
          <w:sz w:val="24"/>
          <w:szCs w:val="24"/>
        </w:rPr>
        <w:t xml:space="preserve">14. </w:t>
      </w:r>
      <w:r w:rsidR="00F25042" w:rsidRPr="00153F57">
        <w:rPr>
          <w:rFonts w:ascii="Arial" w:hAnsi="Arial" w:cs="Arial"/>
          <w:b/>
          <w:sz w:val="24"/>
          <w:szCs w:val="24"/>
        </w:rPr>
        <w:t>Deliverables and Timeframe</w:t>
      </w:r>
    </w:p>
    <w:p w14:paraId="70667439" w14:textId="77777777" w:rsidR="006C6DA8" w:rsidRDefault="00622FE4" w:rsidP="00622FE4">
      <w:pPr>
        <w:spacing w:after="0" w:line="240" w:lineRule="auto"/>
        <w:rPr>
          <w:rFonts w:ascii="Arial" w:hAnsi="Arial" w:cs="Arial"/>
          <w:b/>
          <w:bCs/>
          <w:sz w:val="24"/>
          <w:szCs w:val="24"/>
          <w:lang w:val="en-US"/>
        </w:rPr>
      </w:pPr>
      <w:r w:rsidRPr="00622FE4">
        <w:rPr>
          <w:rFonts w:ascii="Arial" w:hAnsi="Arial" w:cs="Arial"/>
          <w:b/>
          <w:bCs/>
          <w:sz w:val="24"/>
          <w:szCs w:val="24"/>
          <w:lang w:val="en-US"/>
        </w:rPr>
        <w:t>1</w:t>
      </w:r>
      <w:r w:rsidR="00153F57">
        <w:rPr>
          <w:rFonts w:ascii="Arial" w:hAnsi="Arial" w:cs="Arial"/>
          <w:b/>
          <w:bCs/>
          <w:sz w:val="24"/>
          <w:szCs w:val="24"/>
          <w:lang w:val="en-US"/>
        </w:rPr>
        <w:t>4</w:t>
      </w:r>
      <w:r w:rsidRPr="00622FE4">
        <w:rPr>
          <w:rFonts w:ascii="Arial" w:hAnsi="Arial" w:cs="Arial"/>
          <w:b/>
          <w:bCs/>
          <w:sz w:val="24"/>
          <w:szCs w:val="24"/>
          <w:lang w:val="en-US"/>
        </w:rPr>
        <w:t xml:space="preserve">.1 </w:t>
      </w:r>
      <w:r w:rsidR="006C6DA8">
        <w:rPr>
          <w:rFonts w:ascii="Arial" w:hAnsi="Arial" w:cs="Arial"/>
          <w:b/>
          <w:bCs/>
          <w:sz w:val="24"/>
          <w:szCs w:val="24"/>
          <w:lang w:val="en-US"/>
        </w:rPr>
        <w:t>Study</w:t>
      </w:r>
      <w:r w:rsidRPr="00622FE4">
        <w:rPr>
          <w:rFonts w:ascii="Arial" w:hAnsi="Arial" w:cs="Arial"/>
          <w:b/>
          <w:bCs/>
          <w:sz w:val="24"/>
          <w:szCs w:val="24"/>
          <w:lang w:val="en-US"/>
        </w:rPr>
        <w:t xml:space="preserve"> Deliverables</w:t>
      </w:r>
    </w:p>
    <w:p w14:paraId="27B00419" w14:textId="66C00AAD" w:rsidR="00622FE4" w:rsidRPr="00622FE4" w:rsidRDefault="00622FE4" w:rsidP="00622FE4">
      <w:pPr>
        <w:spacing w:after="0" w:line="240" w:lineRule="auto"/>
        <w:rPr>
          <w:rFonts w:ascii="Arial" w:hAnsi="Arial" w:cs="Arial"/>
          <w:b/>
          <w:bCs/>
          <w:sz w:val="24"/>
          <w:szCs w:val="24"/>
          <w:lang w:val="en-US"/>
        </w:rPr>
      </w:pPr>
      <w:r w:rsidRPr="00622FE4">
        <w:rPr>
          <w:rFonts w:ascii="Arial" w:hAnsi="Arial" w:cs="Arial"/>
          <w:b/>
          <w:bCs/>
          <w:sz w:val="24"/>
          <w:szCs w:val="24"/>
          <w:lang w:val="en-US"/>
        </w:rPr>
        <w:t xml:space="preserve"> </w:t>
      </w:r>
    </w:p>
    <w:p w14:paraId="7E4AB2C6" w14:textId="5FEBB712" w:rsidR="00622FE4" w:rsidRPr="001D736F" w:rsidRDefault="00622FE4" w:rsidP="00622FE4">
      <w:pPr>
        <w:spacing w:after="0"/>
        <w:jc w:val="both"/>
        <w:rPr>
          <w:rFonts w:ascii="Arial" w:hAnsi="Arial" w:cs="Arial"/>
          <w:bCs/>
          <w:sz w:val="24"/>
          <w:szCs w:val="24"/>
          <w:lang w:val="en-US"/>
        </w:rPr>
      </w:pPr>
      <w:r w:rsidRPr="00622FE4">
        <w:rPr>
          <w:rFonts w:ascii="Arial" w:hAnsi="Arial" w:cs="Arial"/>
          <w:bCs/>
          <w:sz w:val="24"/>
          <w:szCs w:val="24"/>
          <w:lang w:val="en-US"/>
        </w:rPr>
        <w:t>The consultant will be expected to deliver the following deliverables to P</w:t>
      </w:r>
      <w:r w:rsidR="00216476">
        <w:rPr>
          <w:rFonts w:ascii="Arial" w:hAnsi="Arial" w:cs="Arial"/>
          <w:bCs/>
          <w:sz w:val="24"/>
          <w:szCs w:val="24"/>
          <w:lang w:val="en-US"/>
        </w:rPr>
        <w:t>IB</w:t>
      </w:r>
      <w:r w:rsidRPr="001D736F">
        <w:rPr>
          <w:rFonts w:ascii="Arial" w:hAnsi="Arial" w:cs="Arial"/>
          <w:bCs/>
          <w:sz w:val="24"/>
          <w:szCs w:val="24"/>
          <w:lang w:val="en-US"/>
        </w:rPr>
        <w:t xml:space="preserve"> within the timeframe stated.</w:t>
      </w:r>
    </w:p>
    <w:p w14:paraId="12B95A68" w14:textId="6F7D66C9" w:rsidR="00622FE4" w:rsidRDefault="00622FE4" w:rsidP="00622FE4">
      <w:pPr>
        <w:spacing w:after="0" w:line="240" w:lineRule="auto"/>
        <w:jc w:val="both"/>
        <w:rPr>
          <w:rFonts w:ascii="Arial" w:hAnsi="Arial" w:cs="Arial"/>
          <w:bCs/>
          <w:sz w:val="24"/>
          <w:szCs w:val="24"/>
          <w:lang w:val="en-US"/>
        </w:rPr>
      </w:pPr>
    </w:p>
    <w:p w14:paraId="38DD28A7" w14:textId="176D5D6C" w:rsidR="00005694" w:rsidRDefault="00005694" w:rsidP="00622FE4">
      <w:pPr>
        <w:spacing w:after="0" w:line="240" w:lineRule="auto"/>
        <w:jc w:val="both"/>
        <w:rPr>
          <w:rFonts w:ascii="Arial" w:hAnsi="Arial" w:cs="Arial"/>
          <w:bCs/>
          <w:sz w:val="24"/>
          <w:szCs w:val="24"/>
          <w:lang w:val="en-US"/>
        </w:rPr>
      </w:pPr>
    </w:p>
    <w:p w14:paraId="59A5A80A" w14:textId="432C5D20" w:rsidR="00005694" w:rsidRDefault="00005694" w:rsidP="00622FE4">
      <w:pPr>
        <w:spacing w:after="0" w:line="240" w:lineRule="auto"/>
        <w:jc w:val="both"/>
        <w:rPr>
          <w:rFonts w:ascii="Arial" w:hAnsi="Arial" w:cs="Arial"/>
          <w:bCs/>
          <w:sz w:val="24"/>
          <w:szCs w:val="24"/>
          <w:lang w:val="en-US"/>
        </w:rPr>
      </w:pPr>
    </w:p>
    <w:p w14:paraId="17FD7822" w14:textId="77777777" w:rsidR="00005694" w:rsidRPr="001D736F" w:rsidRDefault="00005694" w:rsidP="00622FE4">
      <w:pPr>
        <w:spacing w:after="0" w:line="240" w:lineRule="auto"/>
        <w:jc w:val="both"/>
        <w:rPr>
          <w:rFonts w:ascii="Arial" w:hAnsi="Arial" w:cs="Arial"/>
          <w:bCs/>
          <w:sz w:val="24"/>
          <w:szCs w:val="24"/>
          <w:lang w:val="en-US"/>
        </w:rPr>
      </w:pPr>
    </w:p>
    <w:p w14:paraId="6BCE00A6" w14:textId="30E2C511" w:rsidR="00622FE4" w:rsidRDefault="00622FE4" w:rsidP="00622FE4">
      <w:pPr>
        <w:spacing w:after="0" w:line="240" w:lineRule="auto"/>
        <w:jc w:val="both"/>
        <w:rPr>
          <w:rFonts w:ascii="Arial" w:hAnsi="Arial" w:cs="Arial"/>
          <w:b/>
          <w:bCs/>
          <w:sz w:val="24"/>
          <w:szCs w:val="24"/>
          <w:lang w:val="en-US"/>
        </w:rPr>
      </w:pPr>
      <w:r w:rsidRPr="001D736F">
        <w:rPr>
          <w:rFonts w:ascii="Arial" w:hAnsi="Arial" w:cs="Arial"/>
          <w:b/>
          <w:bCs/>
          <w:sz w:val="24"/>
          <w:szCs w:val="24"/>
          <w:lang w:val="en-US"/>
        </w:rPr>
        <w:lastRenderedPageBreak/>
        <w:t>1</w:t>
      </w:r>
      <w:r w:rsidR="00153F57">
        <w:rPr>
          <w:rFonts w:ascii="Arial" w:hAnsi="Arial" w:cs="Arial"/>
          <w:b/>
          <w:bCs/>
          <w:sz w:val="24"/>
          <w:szCs w:val="24"/>
          <w:lang w:val="en-US"/>
        </w:rPr>
        <w:t>4</w:t>
      </w:r>
      <w:r w:rsidRPr="001D736F">
        <w:rPr>
          <w:rFonts w:ascii="Arial" w:hAnsi="Arial" w:cs="Arial"/>
          <w:b/>
          <w:bCs/>
          <w:sz w:val="24"/>
          <w:szCs w:val="24"/>
          <w:lang w:val="en-US"/>
        </w:rPr>
        <w:t>.1.1 Inception Report</w:t>
      </w:r>
    </w:p>
    <w:p w14:paraId="06AEDB98" w14:textId="77777777" w:rsidR="007150A9" w:rsidRPr="001D736F" w:rsidRDefault="007150A9" w:rsidP="00622FE4">
      <w:pPr>
        <w:spacing w:after="0" w:line="240" w:lineRule="auto"/>
        <w:jc w:val="both"/>
        <w:rPr>
          <w:rFonts w:ascii="Arial" w:hAnsi="Arial" w:cs="Arial"/>
          <w:b/>
          <w:bCs/>
          <w:sz w:val="24"/>
          <w:szCs w:val="24"/>
          <w:lang w:val="en-US"/>
        </w:rPr>
      </w:pPr>
    </w:p>
    <w:p w14:paraId="7A61023A" w14:textId="0C758BEC" w:rsidR="00622FE4" w:rsidRDefault="00622FE4" w:rsidP="00622FE4">
      <w:pPr>
        <w:spacing w:after="0"/>
        <w:jc w:val="both"/>
        <w:rPr>
          <w:rFonts w:ascii="Arial" w:hAnsi="Arial" w:cs="Arial"/>
          <w:bCs/>
          <w:sz w:val="24"/>
          <w:szCs w:val="24"/>
          <w:lang w:val="en-US"/>
        </w:rPr>
      </w:pPr>
      <w:r w:rsidRPr="001D736F">
        <w:rPr>
          <w:rFonts w:ascii="Arial" w:hAnsi="Arial" w:cs="Arial"/>
          <w:bCs/>
          <w:sz w:val="24"/>
          <w:szCs w:val="24"/>
          <w:lang w:val="en-US"/>
        </w:rPr>
        <w:t xml:space="preserve">Inception report within </w:t>
      </w:r>
      <w:r w:rsidR="006C5650">
        <w:rPr>
          <w:rFonts w:ascii="Arial" w:hAnsi="Arial" w:cs="Arial"/>
          <w:bCs/>
          <w:sz w:val="24"/>
          <w:szCs w:val="24"/>
          <w:lang w:val="en-US"/>
        </w:rPr>
        <w:t>10</w:t>
      </w:r>
      <w:r w:rsidRPr="001D736F">
        <w:rPr>
          <w:rFonts w:ascii="Arial" w:hAnsi="Arial" w:cs="Arial"/>
          <w:bCs/>
          <w:sz w:val="24"/>
          <w:szCs w:val="24"/>
          <w:lang w:val="en-US"/>
        </w:rPr>
        <w:t xml:space="preserve"> working days of contract </w:t>
      </w:r>
      <w:r w:rsidR="001D736F" w:rsidRPr="001D736F">
        <w:rPr>
          <w:rFonts w:ascii="Arial" w:hAnsi="Arial" w:cs="Arial"/>
          <w:bCs/>
          <w:sz w:val="24"/>
          <w:szCs w:val="24"/>
          <w:lang w:val="en-US"/>
        </w:rPr>
        <w:t>signing</w:t>
      </w:r>
      <w:r w:rsidRPr="001D736F">
        <w:rPr>
          <w:rFonts w:ascii="Arial" w:hAnsi="Arial" w:cs="Arial"/>
          <w:bCs/>
          <w:sz w:val="24"/>
          <w:szCs w:val="24"/>
          <w:lang w:val="en-US"/>
        </w:rPr>
        <w:t xml:space="preserve"> </w:t>
      </w:r>
      <w:r w:rsidR="00D63509">
        <w:rPr>
          <w:rFonts w:ascii="Arial" w:hAnsi="Arial" w:cs="Arial"/>
          <w:bCs/>
          <w:sz w:val="24"/>
          <w:szCs w:val="24"/>
          <w:lang w:val="en-US"/>
        </w:rPr>
        <w:t xml:space="preserve">- </w:t>
      </w:r>
      <w:r w:rsidRPr="001D736F">
        <w:rPr>
          <w:rFonts w:ascii="Arial" w:hAnsi="Arial" w:cs="Arial"/>
          <w:bCs/>
          <w:sz w:val="24"/>
          <w:szCs w:val="24"/>
          <w:lang w:val="en-US"/>
        </w:rPr>
        <w:t>a detailed assessment/survey plan on</w:t>
      </w:r>
      <w:r w:rsidR="006C5650">
        <w:rPr>
          <w:rFonts w:ascii="Arial" w:hAnsi="Arial" w:cs="Arial"/>
          <w:bCs/>
          <w:sz w:val="24"/>
          <w:szCs w:val="24"/>
          <w:lang w:val="en-US"/>
        </w:rPr>
        <w:t xml:space="preserve"> </w:t>
      </w:r>
      <w:r w:rsidRPr="001D736F">
        <w:rPr>
          <w:rFonts w:ascii="Arial" w:hAnsi="Arial" w:cs="Arial"/>
          <w:bCs/>
          <w:sz w:val="24"/>
          <w:szCs w:val="24"/>
          <w:lang w:val="en-US"/>
        </w:rPr>
        <w:t>the assessment proposed will be submitted to P</w:t>
      </w:r>
      <w:r w:rsidR="00094E9D">
        <w:rPr>
          <w:rFonts w:ascii="Arial" w:hAnsi="Arial" w:cs="Arial"/>
          <w:bCs/>
          <w:sz w:val="24"/>
          <w:szCs w:val="24"/>
          <w:lang w:val="en-US"/>
        </w:rPr>
        <w:t>IB</w:t>
      </w:r>
      <w:r w:rsidR="00EA4602">
        <w:rPr>
          <w:rFonts w:ascii="Arial" w:hAnsi="Arial" w:cs="Arial"/>
          <w:bCs/>
          <w:sz w:val="24"/>
          <w:szCs w:val="24"/>
          <w:lang w:val="en-US"/>
        </w:rPr>
        <w:t xml:space="preserve"> </w:t>
      </w:r>
      <w:r w:rsidRPr="001D736F">
        <w:rPr>
          <w:rFonts w:ascii="Arial" w:hAnsi="Arial" w:cs="Arial"/>
          <w:bCs/>
          <w:sz w:val="24"/>
          <w:szCs w:val="24"/>
          <w:lang w:val="en-US"/>
        </w:rPr>
        <w:t xml:space="preserve">for approval. </w:t>
      </w:r>
    </w:p>
    <w:p w14:paraId="14858D37" w14:textId="77777777" w:rsidR="007A71CF" w:rsidRPr="001D736F" w:rsidRDefault="007A71CF" w:rsidP="00622FE4">
      <w:pPr>
        <w:spacing w:after="0"/>
        <w:jc w:val="both"/>
        <w:rPr>
          <w:rFonts w:ascii="Arial" w:hAnsi="Arial" w:cs="Arial"/>
          <w:bCs/>
          <w:sz w:val="24"/>
          <w:szCs w:val="24"/>
          <w:lang w:val="en-US"/>
        </w:rPr>
      </w:pPr>
    </w:p>
    <w:p w14:paraId="769F63ED" w14:textId="76F85C0B" w:rsidR="00622FE4" w:rsidRPr="001D736F" w:rsidRDefault="00622FE4" w:rsidP="002E1D80">
      <w:pPr>
        <w:pStyle w:val="ListParagraph"/>
        <w:numPr>
          <w:ilvl w:val="0"/>
          <w:numId w:val="12"/>
        </w:numPr>
        <w:spacing w:after="0"/>
        <w:jc w:val="both"/>
        <w:rPr>
          <w:rFonts w:ascii="Arial" w:hAnsi="Arial" w:cs="Arial"/>
          <w:bCs/>
          <w:sz w:val="24"/>
          <w:szCs w:val="24"/>
          <w:lang w:val="en-US"/>
        </w:rPr>
      </w:pPr>
      <w:r w:rsidRPr="001D736F">
        <w:rPr>
          <w:rFonts w:ascii="Arial" w:hAnsi="Arial" w:cs="Arial"/>
          <w:bCs/>
          <w:sz w:val="24"/>
          <w:szCs w:val="24"/>
          <w:lang w:val="en-US"/>
        </w:rPr>
        <w:t>Detailed description of the methodology (survey</w:t>
      </w:r>
      <w:r w:rsidR="00EA4602">
        <w:rPr>
          <w:rFonts w:ascii="Arial" w:hAnsi="Arial" w:cs="Arial"/>
          <w:bCs/>
          <w:sz w:val="24"/>
          <w:szCs w:val="24"/>
          <w:lang w:val="en-US"/>
        </w:rPr>
        <w:t>s</w:t>
      </w:r>
      <w:r w:rsidRPr="001D736F">
        <w:rPr>
          <w:rFonts w:ascii="Arial" w:hAnsi="Arial" w:cs="Arial"/>
          <w:bCs/>
          <w:sz w:val="24"/>
          <w:szCs w:val="24"/>
          <w:lang w:val="en-US"/>
        </w:rPr>
        <w:t xml:space="preserve"> design, methodology, sampling methodology, sample size and sampling frame) and a detailed execution plan. </w:t>
      </w:r>
    </w:p>
    <w:p w14:paraId="5BC97AD9" w14:textId="77777777" w:rsidR="00622FE4" w:rsidRPr="001D736F" w:rsidRDefault="00622FE4" w:rsidP="002E1D80">
      <w:pPr>
        <w:pStyle w:val="ListParagraph"/>
        <w:numPr>
          <w:ilvl w:val="0"/>
          <w:numId w:val="12"/>
        </w:numPr>
        <w:spacing w:after="0"/>
        <w:jc w:val="both"/>
        <w:rPr>
          <w:rFonts w:ascii="Arial" w:hAnsi="Arial" w:cs="Arial"/>
          <w:bCs/>
          <w:sz w:val="24"/>
          <w:szCs w:val="24"/>
          <w:lang w:val="en-US"/>
        </w:rPr>
      </w:pPr>
      <w:r w:rsidRPr="001D736F">
        <w:rPr>
          <w:rFonts w:ascii="Arial" w:hAnsi="Arial" w:cs="Arial"/>
          <w:bCs/>
          <w:sz w:val="24"/>
          <w:szCs w:val="24"/>
          <w:lang w:val="en-US"/>
        </w:rPr>
        <w:t>Questionnaires or interview forms.</w:t>
      </w:r>
    </w:p>
    <w:p w14:paraId="5B7ACB7E" w14:textId="30F01559" w:rsidR="00622FE4" w:rsidRPr="001D736F" w:rsidRDefault="00622FE4" w:rsidP="002E1D80">
      <w:pPr>
        <w:pStyle w:val="ListParagraph"/>
        <w:numPr>
          <w:ilvl w:val="0"/>
          <w:numId w:val="12"/>
        </w:numPr>
        <w:spacing w:after="0"/>
        <w:jc w:val="both"/>
        <w:rPr>
          <w:rFonts w:ascii="Arial" w:hAnsi="Arial" w:cs="Arial"/>
          <w:bCs/>
          <w:sz w:val="24"/>
          <w:szCs w:val="24"/>
          <w:lang w:val="en-US"/>
        </w:rPr>
      </w:pPr>
      <w:r w:rsidRPr="001D736F">
        <w:rPr>
          <w:rFonts w:ascii="Arial" w:hAnsi="Arial" w:cs="Arial"/>
          <w:bCs/>
          <w:sz w:val="24"/>
          <w:szCs w:val="24"/>
          <w:lang w:val="en-US"/>
        </w:rPr>
        <w:t>FGD and KII guides will also be submitted for review at this stage.</w:t>
      </w:r>
    </w:p>
    <w:p w14:paraId="10DD99DC" w14:textId="09B5904B" w:rsidR="00622FE4" w:rsidRDefault="00622FE4" w:rsidP="00622FE4">
      <w:pPr>
        <w:spacing w:after="0" w:line="240" w:lineRule="auto"/>
        <w:jc w:val="both"/>
        <w:rPr>
          <w:rFonts w:ascii="Arial" w:hAnsi="Arial" w:cs="Arial"/>
          <w:bCs/>
          <w:sz w:val="24"/>
          <w:szCs w:val="24"/>
          <w:lang w:val="en-US"/>
        </w:rPr>
      </w:pPr>
    </w:p>
    <w:p w14:paraId="206454C8" w14:textId="646E5EA5" w:rsidR="00622FE4" w:rsidRDefault="00622FE4" w:rsidP="00622FE4">
      <w:pPr>
        <w:spacing w:after="0" w:line="240" w:lineRule="auto"/>
        <w:jc w:val="both"/>
        <w:rPr>
          <w:rFonts w:ascii="Arial" w:hAnsi="Arial" w:cs="Arial"/>
          <w:b/>
          <w:bCs/>
          <w:sz w:val="24"/>
          <w:szCs w:val="24"/>
          <w:lang w:val="en-US"/>
        </w:rPr>
      </w:pPr>
      <w:r w:rsidRPr="001D736F">
        <w:rPr>
          <w:rFonts w:ascii="Arial" w:hAnsi="Arial" w:cs="Arial"/>
          <w:b/>
          <w:bCs/>
          <w:sz w:val="24"/>
          <w:szCs w:val="24"/>
          <w:lang w:val="en-US"/>
        </w:rPr>
        <w:t>1</w:t>
      </w:r>
      <w:r w:rsidR="006C5650">
        <w:rPr>
          <w:rFonts w:ascii="Arial" w:hAnsi="Arial" w:cs="Arial"/>
          <w:b/>
          <w:bCs/>
          <w:sz w:val="24"/>
          <w:szCs w:val="24"/>
          <w:lang w:val="en-US"/>
        </w:rPr>
        <w:t>4</w:t>
      </w:r>
      <w:r w:rsidRPr="001D736F">
        <w:rPr>
          <w:rFonts w:ascii="Arial" w:hAnsi="Arial" w:cs="Arial"/>
          <w:b/>
          <w:bCs/>
          <w:sz w:val="24"/>
          <w:szCs w:val="24"/>
          <w:lang w:val="en-US"/>
        </w:rPr>
        <w:t xml:space="preserve">.1.2 Data </w:t>
      </w:r>
    </w:p>
    <w:p w14:paraId="7931D7E6" w14:textId="77777777" w:rsidR="007150A9" w:rsidRPr="001D736F" w:rsidRDefault="007150A9" w:rsidP="00622FE4">
      <w:pPr>
        <w:spacing w:after="0" w:line="240" w:lineRule="auto"/>
        <w:jc w:val="both"/>
        <w:rPr>
          <w:rFonts w:ascii="Arial" w:hAnsi="Arial" w:cs="Arial"/>
          <w:b/>
          <w:bCs/>
          <w:sz w:val="24"/>
          <w:szCs w:val="24"/>
          <w:lang w:val="en-US"/>
        </w:rPr>
      </w:pPr>
    </w:p>
    <w:p w14:paraId="7D00ED37" w14:textId="4876598D" w:rsidR="00622FE4" w:rsidRPr="007A5AA3" w:rsidRDefault="00622FE4" w:rsidP="00622FE4">
      <w:pPr>
        <w:spacing w:after="0"/>
        <w:jc w:val="both"/>
        <w:rPr>
          <w:rFonts w:ascii="Arial" w:hAnsi="Arial" w:cs="Arial"/>
          <w:bCs/>
          <w:sz w:val="24"/>
          <w:szCs w:val="24"/>
          <w:lang w:val="en-US"/>
        </w:rPr>
      </w:pPr>
      <w:r w:rsidRPr="001D736F">
        <w:rPr>
          <w:rFonts w:ascii="Arial" w:hAnsi="Arial" w:cs="Arial"/>
          <w:bCs/>
          <w:sz w:val="24"/>
          <w:szCs w:val="24"/>
          <w:lang w:val="en-US"/>
        </w:rPr>
        <w:t xml:space="preserve">Once data collection, entry and cleaning </w:t>
      </w:r>
      <w:r w:rsidR="003C17A8" w:rsidRPr="001D736F">
        <w:rPr>
          <w:rFonts w:ascii="Arial" w:hAnsi="Arial" w:cs="Arial"/>
          <w:bCs/>
          <w:sz w:val="24"/>
          <w:szCs w:val="24"/>
          <w:lang w:val="en-US"/>
        </w:rPr>
        <w:t>are</w:t>
      </w:r>
      <w:r w:rsidRPr="001D736F">
        <w:rPr>
          <w:rFonts w:ascii="Arial" w:hAnsi="Arial" w:cs="Arial"/>
          <w:bCs/>
          <w:sz w:val="24"/>
          <w:szCs w:val="24"/>
          <w:lang w:val="en-US"/>
        </w:rPr>
        <w:t xml:space="preserve"> finalized, the </w:t>
      </w:r>
      <w:r w:rsidR="003C17A8">
        <w:rPr>
          <w:rFonts w:ascii="Arial" w:hAnsi="Arial" w:cs="Arial"/>
          <w:bCs/>
          <w:sz w:val="24"/>
          <w:szCs w:val="24"/>
          <w:lang w:val="en-US"/>
        </w:rPr>
        <w:t>C</w:t>
      </w:r>
      <w:r w:rsidRPr="001D736F">
        <w:rPr>
          <w:rFonts w:ascii="Arial" w:hAnsi="Arial" w:cs="Arial"/>
          <w:bCs/>
          <w:sz w:val="24"/>
          <w:szCs w:val="24"/>
          <w:lang w:val="en-US"/>
        </w:rPr>
        <w:t>onsultant is expected to provide P</w:t>
      </w:r>
      <w:r w:rsidR="003C17A8">
        <w:rPr>
          <w:rFonts w:ascii="Arial" w:hAnsi="Arial" w:cs="Arial"/>
          <w:bCs/>
          <w:sz w:val="24"/>
          <w:szCs w:val="24"/>
          <w:lang w:val="en-US"/>
        </w:rPr>
        <w:t>IB</w:t>
      </w:r>
      <w:r w:rsidR="007A5AA3">
        <w:rPr>
          <w:rFonts w:ascii="Arial" w:hAnsi="Arial" w:cs="Arial"/>
          <w:bCs/>
          <w:sz w:val="24"/>
          <w:szCs w:val="24"/>
          <w:lang w:val="en-US"/>
        </w:rPr>
        <w:t xml:space="preserve"> </w:t>
      </w:r>
      <w:r w:rsidRPr="001D736F">
        <w:rPr>
          <w:rFonts w:ascii="Arial" w:hAnsi="Arial" w:cs="Arial"/>
          <w:bCs/>
          <w:sz w:val="24"/>
          <w:szCs w:val="24"/>
          <w:lang w:val="en-US"/>
        </w:rPr>
        <w:t xml:space="preserve">with all coded qualitative data and transcripts, as well as a dataset containing all quantitative raw </w:t>
      </w:r>
      <w:r w:rsidR="00AD3FA6">
        <w:rPr>
          <w:rFonts w:ascii="Arial" w:hAnsi="Arial" w:cs="Arial"/>
          <w:bCs/>
          <w:sz w:val="24"/>
          <w:szCs w:val="24"/>
          <w:lang w:val="en-US"/>
        </w:rPr>
        <w:t xml:space="preserve">and cleaned </w:t>
      </w:r>
      <w:r w:rsidRPr="001D736F">
        <w:rPr>
          <w:rFonts w:ascii="Arial" w:hAnsi="Arial" w:cs="Arial"/>
          <w:bCs/>
          <w:sz w:val="24"/>
          <w:szCs w:val="24"/>
          <w:lang w:val="en-US"/>
        </w:rPr>
        <w:t xml:space="preserve">data in a predetermined format and including codebooks and syntaxis, if applicable. This is expected </w:t>
      </w:r>
      <w:r w:rsidR="001B2865">
        <w:rPr>
          <w:rFonts w:ascii="Arial" w:hAnsi="Arial" w:cs="Arial"/>
          <w:bCs/>
          <w:sz w:val="24"/>
          <w:szCs w:val="24"/>
          <w:lang w:val="en-US"/>
        </w:rPr>
        <w:t xml:space="preserve">to be submitted with the </w:t>
      </w:r>
      <w:r w:rsidR="00AC0E51">
        <w:rPr>
          <w:rFonts w:ascii="Arial" w:hAnsi="Arial" w:cs="Arial"/>
          <w:bCs/>
          <w:sz w:val="24"/>
          <w:szCs w:val="24"/>
          <w:lang w:val="en-US"/>
        </w:rPr>
        <w:t>submission of the draft findings report</w:t>
      </w:r>
      <w:r w:rsidRPr="007A5AA3">
        <w:rPr>
          <w:rFonts w:ascii="Arial" w:hAnsi="Arial" w:cs="Arial"/>
          <w:bCs/>
          <w:sz w:val="24"/>
          <w:szCs w:val="24"/>
          <w:lang w:val="en-US"/>
        </w:rPr>
        <w:t>.</w:t>
      </w:r>
    </w:p>
    <w:p w14:paraId="279964BF" w14:textId="77777777" w:rsidR="00622FE4" w:rsidRPr="007A5AA3" w:rsidRDefault="00622FE4" w:rsidP="00622FE4">
      <w:pPr>
        <w:spacing w:after="0" w:line="240" w:lineRule="auto"/>
        <w:jc w:val="both"/>
        <w:rPr>
          <w:rFonts w:ascii="Arial" w:hAnsi="Arial" w:cs="Arial"/>
          <w:b/>
          <w:bCs/>
          <w:sz w:val="24"/>
          <w:szCs w:val="24"/>
          <w:lang w:val="en-US"/>
        </w:rPr>
      </w:pPr>
    </w:p>
    <w:p w14:paraId="117191FD" w14:textId="75DC5423" w:rsidR="00622FE4" w:rsidRPr="007A5AA3" w:rsidRDefault="00622FE4" w:rsidP="00622FE4">
      <w:pPr>
        <w:spacing w:after="0" w:line="240" w:lineRule="auto"/>
        <w:jc w:val="both"/>
        <w:rPr>
          <w:rFonts w:ascii="Arial" w:hAnsi="Arial" w:cs="Arial"/>
          <w:b/>
          <w:bCs/>
          <w:sz w:val="24"/>
          <w:szCs w:val="24"/>
          <w:lang w:val="en-US"/>
        </w:rPr>
      </w:pPr>
      <w:r w:rsidRPr="007A5AA3">
        <w:rPr>
          <w:rFonts w:ascii="Arial" w:hAnsi="Arial" w:cs="Arial"/>
          <w:b/>
          <w:bCs/>
          <w:sz w:val="24"/>
          <w:szCs w:val="24"/>
          <w:lang w:val="en-US"/>
        </w:rPr>
        <w:t>1</w:t>
      </w:r>
      <w:r w:rsidR="006C5650">
        <w:rPr>
          <w:rFonts w:ascii="Arial" w:hAnsi="Arial" w:cs="Arial"/>
          <w:b/>
          <w:bCs/>
          <w:sz w:val="24"/>
          <w:szCs w:val="24"/>
          <w:lang w:val="en-US"/>
        </w:rPr>
        <w:t>4</w:t>
      </w:r>
      <w:r w:rsidRPr="007A5AA3">
        <w:rPr>
          <w:rFonts w:ascii="Arial" w:hAnsi="Arial" w:cs="Arial"/>
          <w:b/>
          <w:bCs/>
          <w:sz w:val="24"/>
          <w:szCs w:val="24"/>
          <w:lang w:val="en-US"/>
        </w:rPr>
        <w:t>.1.3 Data Analysis and Reporting</w:t>
      </w:r>
    </w:p>
    <w:p w14:paraId="4CFA5C38" w14:textId="77777777" w:rsidR="00622FE4" w:rsidRPr="007A5AA3" w:rsidRDefault="00622FE4" w:rsidP="00622FE4">
      <w:pPr>
        <w:spacing w:after="0" w:line="240" w:lineRule="auto"/>
        <w:jc w:val="both"/>
        <w:rPr>
          <w:rFonts w:ascii="Arial" w:hAnsi="Arial" w:cs="Arial"/>
          <w:bCs/>
          <w:sz w:val="24"/>
          <w:szCs w:val="24"/>
          <w:lang w:val="en-US"/>
        </w:rPr>
      </w:pPr>
    </w:p>
    <w:p w14:paraId="3BB0AADC" w14:textId="64CFA18D" w:rsidR="00622FE4" w:rsidRPr="007A5AA3" w:rsidRDefault="00622FE4" w:rsidP="002E1D80">
      <w:pPr>
        <w:pStyle w:val="ListParagraph"/>
        <w:numPr>
          <w:ilvl w:val="0"/>
          <w:numId w:val="11"/>
        </w:numPr>
        <w:spacing w:after="0"/>
        <w:jc w:val="both"/>
        <w:rPr>
          <w:rFonts w:ascii="Arial" w:hAnsi="Arial" w:cs="Arial"/>
          <w:bCs/>
          <w:sz w:val="24"/>
          <w:szCs w:val="24"/>
          <w:lang w:val="en-US"/>
        </w:rPr>
      </w:pPr>
      <w:r w:rsidRPr="007A5AA3">
        <w:rPr>
          <w:rFonts w:ascii="Arial" w:hAnsi="Arial" w:cs="Arial"/>
          <w:b/>
          <w:bCs/>
          <w:sz w:val="24"/>
          <w:szCs w:val="24"/>
          <w:lang w:val="en-US"/>
        </w:rPr>
        <w:t>Preliminary Report and Presentation</w:t>
      </w:r>
      <w:r w:rsidRPr="007A5AA3">
        <w:rPr>
          <w:rFonts w:ascii="Arial" w:hAnsi="Arial" w:cs="Arial"/>
          <w:bCs/>
          <w:sz w:val="24"/>
          <w:szCs w:val="24"/>
          <w:lang w:val="en-US"/>
        </w:rPr>
        <w:t xml:space="preserve">: within </w:t>
      </w:r>
      <w:r w:rsidR="005E30C5" w:rsidRPr="008973F5">
        <w:rPr>
          <w:rFonts w:ascii="Arial" w:hAnsi="Arial" w:cs="Arial"/>
          <w:bCs/>
          <w:sz w:val="24"/>
          <w:szCs w:val="24"/>
          <w:lang w:val="en-US"/>
        </w:rPr>
        <w:t>20</w:t>
      </w:r>
      <w:r w:rsidR="005E30C5" w:rsidRPr="007A5AA3">
        <w:rPr>
          <w:rFonts w:ascii="Arial" w:hAnsi="Arial" w:cs="Arial"/>
          <w:bCs/>
          <w:sz w:val="24"/>
          <w:szCs w:val="24"/>
          <w:lang w:val="en-US"/>
        </w:rPr>
        <w:t xml:space="preserve"> </w:t>
      </w:r>
      <w:r w:rsidRPr="007A5AA3">
        <w:rPr>
          <w:rFonts w:ascii="Arial" w:hAnsi="Arial" w:cs="Arial"/>
          <w:bCs/>
          <w:sz w:val="24"/>
          <w:szCs w:val="24"/>
          <w:lang w:val="en-US"/>
        </w:rPr>
        <w:t xml:space="preserve">calendar days from completion of the data collection, the </w:t>
      </w:r>
      <w:r w:rsidR="00894B9D">
        <w:rPr>
          <w:rFonts w:ascii="Arial" w:hAnsi="Arial" w:cs="Arial"/>
          <w:bCs/>
          <w:sz w:val="24"/>
          <w:szCs w:val="24"/>
          <w:lang w:val="en-US"/>
        </w:rPr>
        <w:t>C</w:t>
      </w:r>
      <w:r w:rsidRPr="007A5AA3">
        <w:rPr>
          <w:rFonts w:ascii="Arial" w:hAnsi="Arial" w:cs="Arial"/>
          <w:bCs/>
          <w:sz w:val="24"/>
          <w:szCs w:val="24"/>
          <w:lang w:val="en-US"/>
        </w:rPr>
        <w:t xml:space="preserve">onsultant will share with </w:t>
      </w:r>
      <w:r w:rsidR="00894B9D">
        <w:rPr>
          <w:rFonts w:ascii="Arial" w:hAnsi="Arial" w:cs="Arial"/>
          <w:bCs/>
          <w:sz w:val="24"/>
          <w:szCs w:val="24"/>
          <w:lang w:val="en-US"/>
        </w:rPr>
        <w:t xml:space="preserve">the </w:t>
      </w:r>
      <w:r w:rsidRPr="007A5AA3">
        <w:rPr>
          <w:rFonts w:ascii="Arial" w:hAnsi="Arial" w:cs="Arial"/>
          <w:bCs/>
          <w:sz w:val="24"/>
          <w:szCs w:val="24"/>
          <w:lang w:val="en-US"/>
        </w:rPr>
        <w:t>P</w:t>
      </w:r>
      <w:r w:rsidR="00894B9D">
        <w:rPr>
          <w:rFonts w:ascii="Arial" w:hAnsi="Arial" w:cs="Arial"/>
          <w:bCs/>
          <w:sz w:val="24"/>
          <w:szCs w:val="24"/>
          <w:lang w:val="en-US"/>
        </w:rPr>
        <w:t>IB</w:t>
      </w:r>
      <w:r w:rsidR="007A71CF">
        <w:rPr>
          <w:rFonts w:ascii="Arial" w:hAnsi="Arial" w:cs="Arial"/>
          <w:bCs/>
          <w:sz w:val="24"/>
          <w:szCs w:val="24"/>
          <w:lang w:val="en-US"/>
        </w:rPr>
        <w:t>’s</w:t>
      </w:r>
      <w:r w:rsidR="00113E41">
        <w:rPr>
          <w:rFonts w:ascii="Arial" w:hAnsi="Arial" w:cs="Arial"/>
          <w:bCs/>
          <w:sz w:val="24"/>
          <w:szCs w:val="24"/>
          <w:lang w:val="en-US"/>
        </w:rPr>
        <w:t xml:space="preserve"> </w:t>
      </w:r>
      <w:r w:rsidR="007A71CF">
        <w:rPr>
          <w:rFonts w:ascii="Arial" w:hAnsi="Arial" w:cs="Arial"/>
          <w:bCs/>
          <w:sz w:val="24"/>
          <w:szCs w:val="24"/>
          <w:lang w:val="en-US"/>
        </w:rPr>
        <w:t>‘</w:t>
      </w:r>
      <w:proofErr w:type="spellStart"/>
      <w:r w:rsidR="007A71CF">
        <w:rPr>
          <w:rFonts w:ascii="Arial" w:hAnsi="Arial" w:cs="Arial"/>
          <w:bCs/>
          <w:sz w:val="24"/>
          <w:szCs w:val="24"/>
          <w:lang w:val="en-US"/>
        </w:rPr>
        <w:t>Swadhinata</w:t>
      </w:r>
      <w:proofErr w:type="spellEnd"/>
      <w:r w:rsidR="00113E41">
        <w:rPr>
          <w:rFonts w:ascii="Arial" w:hAnsi="Arial" w:cs="Arial"/>
          <w:bCs/>
          <w:sz w:val="24"/>
          <w:szCs w:val="24"/>
          <w:lang w:val="en-US"/>
        </w:rPr>
        <w:t xml:space="preserve"> </w:t>
      </w:r>
      <w:r w:rsidRPr="007A5AA3">
        <w:rPr>
          <w:rFonts w:ascii="Arial" w:hAnsi="Arial" w:cs="Arial"/>
          <w:bCs/>
          <w:sz w:val="24"/>
          <w:szCs w:val="24"/>
          <w:lang w:val="en-US"/>
        </w:rPr>
        <w:t>team</w:t>
      </w:r>
      <w:r w:rsidR="007A71CF">
        <w:rPr>
          <w:rFonts w:ascii="Arial" w:hAnsi="Arial" w:cs="Arial"/>
          <w:bCs/>
          <w:sz w:val="24"/>
          <w:szCs w:val="24"/>
          <w:lang w:val="en-US"/>
        </w:rPr>
        <w:t>’</w:t>
      </w:r>
      <w:r w:rsidRPr="007A5AA3">
        <w:rPr>
          <w:rFonts w:ascii="Arial" w:hAnsi="Arial" w:cs="Arial"/>
          <w:bCs/>
          <w:sz w:val="24"/>
          <w:szCs w:val="24"/>
          <w:lang w:val="en-US"/>
        </w:rPr>
        <w:t xml:space="preserve"> </w:t>
      </w:r>
      <w:r w:rsidR="00725543">
        <w:rPr>
          <w:rFonts w:ascii="Arial" w:hAnsi="Arial" w:cs="Arial"/>
          <w:bCs/>
          <w:sz w:val="24"/>
          <w:szCs w:val="24"/>
          <w:lang w:val="en-US"/>
        </w:rPr>
        <w:t xml:space="preserve">the </w:t>
      </w:r>
      <w:r w:rsidRPr="007A5AA3">
        <w:rPr>
          <w:rFonts w:ascii="Arial" w:hAnsi="Arial" w:cs="Arial"/>
          <w:bCs/>
          <w:sz w:val="24"/>
          <w:szCs w:val="24"/>
          <w:lang w:val="en-US"/>
        </w:rPr>
        <w:t xml:space="preserve">first draft </w:t>
      </w:r>
      <w:r w:rsidR="006C5650" w:rsidRPr="007A5AA3">
        <w:rPr>
          <w:rFonts w:ascii="Arial" w:hAnsi="Arial" w:cs="Arial"/>
          <w:bCs/>
          <w:sz w:val="24"/>
          <w:szCs w:val="24"/>
          <w:lang w:val="en-US"/>
        </w:rPr>
        <w:t>report and</w:t>
      </w:r>
      <w:r w:rsidRPr="007A5AA3">
        <w:rPr>
          <w:rFonts w:ascii="Arial" w:hAnsi="Arial" w:cs="Arial"/>
          <w:bCs/>
          <w:sz w:val="24"/>
          <w:szCs w:val="24"/>
          <w:lang w:val="en-US"/>
        </w:rPr>
        <w:t xml:space="preserve"> present the preliminary findings for discussion at a workshop facilitated and arranged by P</w:t>
      </w:r>
      <w:r w:rsidR="005A76A3">
        <w:rPr>
          <w:rFonts w:ascii="Arial" w:hAnsi="Arial" w:cs="Arial"/>
          <w:bCs/>
          <w:sz w:val="24"/>
          <w:szCs w:val="24"/>
          <w:lang w:val="en-US"/>
        </w:rPr>
        <w:t>IB</w:t>
      </w:r>
      <w:r w:rsidRPr="007A5AA3">
        <w:rPr>
          <w:rFonts w:ascii="Arial" w:hAnsi="Arial" w:cs="Arial"/>
          <w:bCs/>
          <w:sz w:val="24"/>
          <w:szCs w:val="24"/>
          <w:lang w:val="en-US"/>
        </w:rPr>
        <w:t>.</w:t>
      </w:r>
    </w:p>
    <w:p w14:paraId="65B997CA" w14:textId="1E74D1AB" w:rsidR="00622FE4" w:rsidRPr="00113E41" w:rsidRDefault="00622FE4" w:rsidP="002E1D80">
      <w:pPr>
        <w:pStyle w:val="ListParagraph"/>
        <w:numPr>
          <w:ilvl w:val="0"/>
          <w:numId w:val="11"/>
        </w:numPr>
        <w:spacing w:after="0"/>
        <w:jc w:val="both"/>
        <w:rPr>
          <w:rFonts w:ascii="Arial" w:hAnsi="Arial" w:cs="Arial"/>
          <w:bCs/>
          <w:sz w:val="24"/>
          <w:szCs w:val="24"/>
          <w:lang w:val="en-US"/>
        </w:rPr>
      </w:pPr>
      <w:r w:rsidRPr="00113E41">
        <w:rPr>
          <w:rFonts w:ascii="Arial" w:hAnsi="Arial" w:cs="Arial"/>
          <w:b/>
          <w:bCs/>
          <w:sz w:val="24"/>
          <w:szCs w:val="24"/>
          <w:lang w:val="en-US"/>
        </w:rPr>
        <w:t>Final Report:</w:t>
      </w:r>
      <w:r w:rsidRPr="00113E41">
        <w:rPr>
          <w:rFonts w:ascii="Arial" w:hAnsi="Arial" w:cs="Arial"/>
          <w:bCs/>
          <w:sz w:val="24"/>
          <w:szCs w:val="24"/>
          <w:lang w:val="en-US"/>
        </w:rPr>
        <w:t xml:space="preserve"> within </w:t>
      </w:r>
      <w:r w:rsidR="001460E4" w:rsidRPr="008973F5">
        <w:rPr>
          <w:rFonts w:ascii="Arial" w:hAnsi="Arial" w:cs="Arial"/>
          <w:bCs/>
          <w:sz w:val="24"/>
          <w:szCs w:val="24"/>
          <w:lang w:val="en-US"/>
        </w:rPr>
        <w:t xml:space="preserve">15 calendar </w:t>
      </w:r>
      <w:r w:rsidRPr="002A7327">
        <w:rPr>
          <w:rFonts w:ascii="Arial" w:hAnsi="Arial" w:cs="Arial"/>
          <w:bCs/>
          <w:sz w:val="24"/>
          <w:szCs w:val="24"/>
          <w:lang w:val="en-US"/>
        </w:rPr>
        <w:t>days of submission of the draft report</w:t>
      </w:r>
      <w:r w:rsidR="0023563A">
        <w:rPr>
          <w:rFonts w:ascii="Arial" w:hAnsi="Arial" w:cs="Arial"/>
          <w:bCs/>
          <w:sz w:val="24"/>
          <w:szCs w:val="24"/>
          <w:lang w:val="en-US"/>
        </w:rPr>
        <w:t>,</w:t>
      </w:r>
      <w:r w:rsidRPr="002A7327">
        <w:rPr>
          <w:rFonts w:ascii="Arial" w:hAnsi="Arial" w:cs="Arial"/>
          <w:bCs/>
          <w:sz w:val="24"/>
          <w:szCs w:val="24"/>
          <w:lang w:val="en-US"/>
        </w:rPr>
        <w:t xml:space="preserve"> the final report </w:t>
      </w:r>
      <w:r w:rsidRPr="00A056F8">
        <w:rPr>
          <w:rFonts w:ascii="Arial" w:hAnsi="Arial" w:cs="Arial"/>
          <w:bCs/>
          <w:sz w:val="24"/>
          <w:szCs w:val="24"/>
          <w:lang w:val="en-US"/>
        </w:rPr>
        <w:t xml:space="preserve">of the overall findings of the </w:t>
      </w:r>
      <w:r w:rsidR="000D211E">
        <w:rPr>
          <w:rFonts w:ascii="Arial" w:hAnsi="Arial" w:cs="Arial"/>
          <w:bCs/>
          <w:sz w:val="24"/>
          <w:szCs w:val="24"/>
          <w:lang w:val="en-US"/>
        </w:rPr>
        <w:t>baseline study</w:t>
      </w:r>
      <w:r w:rsidRPr="00A056F8">
        <w:rPr>
          <w:rFonts w:ascii="Arial" w:hAnsi="Arial" w:cs="Arial"/>
          <w:bCs/>
          <w:sz w:val="24"/>
          <w:szCs w:val="24"/>
          <w:lang w:val="en-US"/>
        </w:rPr>
        <w:t xml:space="preserve"> will be submitted </w:t>
      </w:r>
      <w:r w:rsidRPr="00367FDB">
        <w:rPr>
          <w:rFonts w:ascii="Arial" w:hAnsi="Arial" w:cs="Arial"/>
          <w:bCs/>
          <w:sz w:val="24"/>
          <w:szCs w:val="24"/>
          <w:lang w:val="en-US"/>
        </w:rPr>
        <w:t>to P</w:t>
      </w:r>
      <w:r w:rsidR="002619C0">
        <w:rPr>
          <w:rFonts w:ascii="Arial" w:hAnsi="Arial" w:cs="Arial"/>
          <w:bCs/>
          <w:sz w:val="24"/>
          <w:szCs w:val="24"/>
          <w:lang w:val="en-US"/>
        </w:rPr>
        <w:t>IB</w:t>
      </w:r>
      <w:r w:rsidRPr="00113E41">
        <w:rPr>
          <w:rFonts w:ascii="Arial" w:hAnsi="Arial" w:cs="Arial"/>
          <w:bCs/>
          <w:sz w:val="24"/>
          <w:szCs w:val="24"/>
          <w:lang w:val="en-US"/>
        </w:rPr>
        <w:t>.</w:t>
      </w:r>
      <w:r w:rsidR="00113E41" w:rsidRPr="00113E41">
        <w:rPr>
          <w:rFonts w:ascii="Arial" w:hAnsi="Arial" w:cs="Arial"/>
          <w:bCs/>
          <w:sz w:val="24"/>
          <w:szCs w:val="24"/>
          <w:lang w:val="en-US"/>
        </w:rPr>
        <w:t xml:space="preserve"> </w:t>
      </w:r>
      <w:r w:rsidRPr="00113E41">
        <w:rPr>
          <w:rFonts w:ascii="Arial" w:hAnsi="Arial" w:cs="Arial"/>
          <w:bCs/>
          <w:sz w:val="24"/>
          <w:szCs w:val="24"/>
          <w:lang w:val="en-US"/>
        </w:rPr>
        <w:t>The report should incorporate specific, practical, and feasible recommendations for improving future programming and impact based on learning from project design, implementation and delivery.</w:t>
      </w:r>
    </w:p>
    <w:p w14:paraId="1C011858" w14:textId="77777777" w:rsidR="00622FE4" w:rsidRPr="007A5AA3" w:rsidRDefault="00622FE4" w:rsidP="00622FE4">
      <w:pPr>
        <w:spacing w:after="0" w:line="240" w:lineRule="auto"/>
        <w:rPr>
          <w:rFonts w:ascii="Arial" w:hAnsi="Arial" w:cs="Arial"/>
          <w:b/>
          <w:bCs/>
          <w:sz w:val="24"/>
          <w:szCs w:val="24"/>
          <w:lang w:val="en-US"/>
        </w:rPr>
      </w:pPr>
    </w:p>
    <w:p w14:paraId="036E60AE" w14:textId="13A97E41" w:rsidR="00622FE4" w:rsidRDefault="00622FE4" w:rsidP="00622FE4">
      <w:pPr>
        <w:spacing w:after="0" w:line="240" w:lineRule="auto"/>
        <w:rPr>
          <w:rFonts w:ascii="Arial" w:hAnsi="Arial" w:cs="Arial"/>
          <w:b/>
          <w:bCs/>
          <w:sz w:val="24"/>
          <w:szCs w:val="24"/>
          <w:lang w:val="en-US"/>
        </w:rPr>
      </w:pPr>
      <w:r w:rsidRPr="007A5AA3">
        <w:rPr>
          <w:rFonts w:ascii="Arial" w:hAnsi="Arial" w:cs="Arial"/>
          <w:b/>
          <w:bCs/>
          <w:sz w:val="24"/>
          <w:szCs w:val="24"/>
          <w:lang w:val="en-US"/>
        </w:rPr>
        <w:t>1</w:t>
      </w:r>
      <w:r w:rsidR="006C5650">
        <w:rPr>
          <w:rFonts w:ascii="Arial" w:hAnsi="Arial" w:cs="Arial"/>
          <w:b/>
          <w:bCs/>
          <w:sz w:val="24"/>
          <w:szCs w:val="24"/>
          <w:lang w:val="en-US"/>
        </w:rPr>
        <w:t>4</w:t>
      </w:r>
      <w:r w:rsidRPr="007A5AA3">
        <w:rPr>
          <w:rFonts w:ascii="Arial" w:hAnsi="Arial" w:cs="Arial"/>
          <w:b/>
          <w:bCs/>
          <w:sz w:val="24"/>
          <w:szCs w:val="24"/>
          <w:lang w:val="en-US"/>
        </w:rPr>
        <w:t xml:space="preserve">.2 </w:t>
      </w:r>
      <w:r w:rsidR="007E6B8E" w:rsidRPr="007E6B8E">
        <w:rPr>
          <w:rFonts w:ascii="Arial" w:hAnsi="Arial" w:cs="Arial"/>
          <w:b/>
          <w:bCs/>
          <w:sz w:val="24"/>
          <w:szCs w:val="24"/>
          <w:lang w:val="en-US"/>
        </w:rPr>
        <w:t>Key Deliverables</w:t>
      </w:r>
    </w:p>
    <w:p w14:paraId="2D9D74D7" w14:textId="77777777" w:rsidR="007A71CF" w:rsidRPr="007E61AB" w:rsidRDefault="007A71CF" w:rsidP="00622FE4">
      <w:pPr>
        <w:spacing w:after="0" w:line="240" w:lineRule="auto"/>
        <w:rPr>
          <w:rFonts w:ascii="Arial" w:hAnsi="Arial" w:cs="Arial"/>
          <w:b/>
          <w:bCs/>
          <w:sz w:val="24"/>
          <w:szCs w:val="24"/>
          <w:lang w:val="en-US"/>
        </w:rPr>
      </w:pPr>
    </w:p>
    <w:p w14:paraId="177145D0" w14:textId="77777777" w:rsidR="007E61AB" w:rsidRPr="007E61AB" w:rsidRDefault="007E61AB" w:rsidP="007E61AB">
      <w:pPr>
        <w:spacing w:after="0"/>
        <w:jc w:val="both"/>
        <w:rPr>
          <w:rFonts w:ascii="Arial" w:hAnsi="Arial" w:cs="Arial"/>
          <w:sz w:val="24"/>
          <w:szCs w:val="24"/>
        </w:rPr>
      </w:pPr>
      <w:r w:rsidRPr="007E61AB">
        <w:rPr>
          <w:rFonts w:ascii="Arial" w:hAnsi="Arial" w:cs="Arial"/>
          <w:sz w:val="24"/>
          <w:szCs w:val="24"/>
        </w:rPr>
        <w:t xml:space="preserve">The total duration of this study will be 90 calendars days starting from, the date of agreement signing. The time will ideally be distributed as per the following table. </w:t>
      </w:r>
    </w:p>
    <w:p w14:paraId="5EC9351F" w14:textId="340AA539" w:rsidR="002A7327" w:rsidRPr="000907E5" w:rsidRDefault="002A7327" w:rsidP="002A7327">
      <w:pPr>
        <w:pStyle w:val="ListParagraph"/>
        <w:spacing w:line="240" w:lineRule="auto"/>
        <w:ind w:left="360"/>
        <w:rPr>
          <w:rFonts w:ascii="Arial" w:hAnsi="Arial" w:cs="Arial"/>
          <w:i/>
          <w:lang w:val="en-US"/>
        </w:rPr>
      </w:pPr>
    </w:p>
    <w:tbl>
      <w:tblPr>
        <w:tblStyle w:val="TableGrid"/>
        <w:tblW w:w="9682" w:type="dxa"/>
        <w:tblInd w:w="360"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tblLook w:val="04A0" w:firstRow="1" w:lastRow="0" w:firstColumn="1" w:lastColumn="0" w:noHBand="0" w:noVBand="1"/>
      </w:tblPr>
      <w:tblGrid>
        <w:gridCol w:w="5238"/>
        <w:gridCol w:w="1609"/>
        <w:gridCol w:w="2835"/>
      </w:tblGrid>
      <w:tr w:rsidR="005B5457" w:rsidRPr="004117B9" w14:paraId="6C4E99F8" w14:textId="77777777" w:rsidTr="0036385C">
        <w:trPr>
          <w:trHeight w:val="594"/>
        </w:trPr>
        <w:tc>
          <w:tcPr>
            <w:tcW w:w="5238" w:type="dxa"/>
            <w:shd w:val="clear" w:color="auto" w:fill="4F81BD" w:themeFill="accent1"/>
            <w:vAlign w:val="center"/>
          </w:tcPr>
          <w:p w14:paraId="6807DCDF" w14:textId="58AFB87E" w:rsidR="005B5457" w:rsidRPr="004117B9" w:rsidRDefault="005B5457" w:rsidP="007E61AB">
            <w:pPr>
              <w:pStyle w:val="ListParagraph"/>
              <w:ind w:left="0"/>
              <w:jc w:val="center"/>
              <w:rPr>
                <w:rFonts w:ascii="Arial" w:hAnsi="Arial" w:cs="Arial"/>
                <w:b/>
                <w:color w:val="FFFFFF" w:themeColor="background1"/>
                <w:sz w:val="22"/>
                <w:lang w:val="en-US"/>
              </w:rPr>
            </w:pPr>
            <w:r w:rsidRPr="004117B9">
              <w:rPr>
                <w:rStyle w:val="Strong"/>
                <w:rFonts w:ascii="Arial" w:hAnsi="Arial" w:cs="Arial"/>
                <w:color w:val="FFFFFF" w:themeColor="background1"/>
              </w:rPr>
              <w:t>Deliverables</w:t>
            </w:r>
          </w:p>
        </w:tc>
        <w:tc>
          <w:tcPr>
            <w:tcW w:w="1609" w:type="dxa"/>
            <w:shd w:val="clear" w:color="auto" w:fill="4F81BD" w:themeFill="accent1"/>
            <w:vAlign w:val="center"/>
          </w:tcPr>
          <w:p w14:paraId="7C823C47" w14:textId="6845ABBD" w:rsidR="005B5457" w:rsidRPr="004117B9" w:rsidRDefault="005B5457" w:rsidP="007E61AB">
            <w:pPr>
              <w:pStyle w:val="ListParagraph"/>
              <w:ind w:left="0"/>
              <w:jc w:val="center"/>
              <w:rPr>
                <w:rFonts w:ascii="Arial" w:hAnsi="Arial" w:cs="Arial"/>
                <w:b/>
                <w:color w:val="FFFFFF" w:themeColor="background1"/>
                <w:sz w:val="22"/>
                <w:lang w:val="en-US"/>
              </w:rPr>
            </w:pPr>
            <w:r w:rsidRPr="004117B9">
              <w:rPr>
                <w:rStyle w:val="Strong"/>
                <w:rFonts w:ascii="Arial" w:hAnsi="Arial" w:cs="Arial"/>
                <w:color w:val="FFFFFF" w:themeColor="background1"/>
              </w:rPr>
              <w:t>Timeline</w:t>
            </w:r>
          </w:p>
        </w:tc>
        <w:tc>
          <w:tcPr>
            <w:tcW w:w="2835" w:type="dxa"/>
            <w:shd w:val="clear" w:color="auto" w:fill="4F81BD" w:themeFill="accent1"/>
            <w:vAlign w:val="center"/>
          </w:tcPr>
          <w:p w14:paraId="72CBC777" w14:textId="77777777" w:rsidR="007E61AB" w:rsidRPr="004117B9" w:rsidRDefault="007E61AB" w:rsidP="007E61AB">
            <w:pPr>
              <w:pStyle w:val="ListParagraph"/>
              <w:ind w:left="0"/>
              <w:jc w:val="center"/>
              <w:rPr>
                <w:rStyle w:val="Strong"/>
                <w:rFonts w:ascii="Arial" w:hAnsi="Arial" w:cs="Arial"/>
                <w:color w:val="FFFFFF" w:themeColor="background1"/>
              </w:rPr>
            </w:pPr>
          </w:p>
          <w:p w14:paraId="10B14576" w14:textId="57BFC3EA" w:rsidR="005B5457" w:rsidRPr="004117B9" w:rsidRDefault="005B5457" w:rsidP="007E61AB">
            <w:pPr>
              <w:pStyle w:val="ListParagraph"/>
              <w:ind w:left="0"/>
              <w:jc w:val="center"/>
              <w:rPr>
                <w:rFonts w:ascii="Arial" w:hAnsi="Arial" w:cs="Arial"/>
                <w:b/>
                <w:color w:val="FFFFFF" w:themeColor="background1"/>
                <w:sz w:val="22"/>
                <w:lang w:val="en-US"/>
              </w:rPr>
            </w:pPr>
            <w:r w:rsidRPr="004117B9">
              <w:rPr>
                <w:rStyle w:val="Strong"/>
                <w:rFonts w:ascii="Arial" w:hAnsi="Arial" w:cs="Arial"/>
                <w:color w:val="FFFFFF" w:themeColor="background1"/>
              </w:rPr>
              <w:t>Responsible</w:t>
            </w:r>
          </w:p>
        </w:tc>
      </w:tr>
      <w:tr w:rsidR="005B5457" w:rsidRPr="004117B9" w14:paraId="03A4C1E8" w14:textId="77777777" w:rsidTr="0036385C">
        <w:trPr>
          <w:trHeight w:val="251"/>
        </w:trPr>
        <w:tc>
          <w:tcPr>
            <w:tcW w:w="5238" w:type="dxa"/>
            <w:vAlign w:val="center"/>
          </w:tcPr>
          <w:p w14:paraId="1E75A79F" w14:textId="1572E45E" w:rsidR="005B5457" w:rsidRPr="004117B9" w:rsidRDefault="005B5457" w:rsidP="005B5457">
            <w:pPr>
              <w:pStyle w:val="ListParagraph"/>
              <w:ind w:left="0"/>
              <w:rPr>
                <w:rFonts w:ascii="Arial" w:hAnsi="Arial" w:cs="Arial"/>
                <w:sz w:val="22"/>
                <w:lang w:val="en-US"/>
              </w:rPr>
            </w:pPr>
            <w:r w:rsidRPr="004117B9">
              <w:rPr>
                <w:rFonts w:ascii="Arial" w:hAnsi="Arial" w:cs="Arial"/>
              </w:rPr>
              <w:t>Inception meeting and submit inception report</w:t>
            </w:r>
          </w:p>
        </w:tc>
        <w:tc>
          <w:tcPr>
            <w:tcW w:w="1609" w:type="dxa"/>
            <w:vAlign w:val="center"/>
          </w:tcPr>
          <w:p w14:paraId="1E74BED2" w14:textId="73AFA903" w:rsidR="005B5457" w:rsidRPr="004117B9" w:rsidRDefault="005B5457" w:rsidP="005B5457">
            <w:pPr>
              <w:pStyle w:val="ListParagraph"/>
              <w:ind w:left="0"/>
              <w:jc w:val="center"/>
              <w:rPr>
                <w:rFonts w:ascii="Arial" w:hAnsi="Arial" w:cs="Arial"/>
                <w:sz w:val="22"/>
                <w:lang w:val="en-US"/>
              </w:rPr>
            </w:pPr>
            <w:r w:rsidRPr="004117B9">
              <w:rPr>
                <w:rFonts w:ascii="Arial" w:hAnsi="Arial" w:cs="Arial"/>
              </w:rPr>
              <w:t>6 days</w:t>
            </w:r>
          </w:p>
        </w:tc>
        <w:tc>
          <w:tcPr>
            <w:tcW w:w="2835" w:type="dxa"/>
            <w:vAlign w:val="center"/>
          </w:tcPr>
          <w:p w14:paraId="22AC413A" w14:textId="34F3C124" w:rsidR="005B5457" w:rsidRPr="004117B9" w:rsidRDefault="005B5457" w:rsidP="005B5457">
            <w:pPr>
              <w:pStyle w:val="ListParagraph"/>
              <w:ind w:left="0"/>
              <w:jc w:val="center"/>
              <w:rPr>
                <w:rFonts w:ascii="Arial" w:hAnsi="Arial" w:cs="Arial"/>
                <w:sz w:val="22"/>
                <w:lang w:val="en-US"/>
              </w:rPr>
            </w:pPr>
            <w:r w:rsidRPr="004117B9">
              <w:rPr>
                <w:rFonts w:ascii="Arial" w:hAnsi="Arial" w:cs="Arial"/>
              </w:rPr>
              <w:t>Consultant(s)/firm</w:t>
            </w:r>
          </w:p>
        </w:tc>
      </w:tr>
      <w:tr w:rsidR="005B5457" w:rsidRPr="004117B9" w14:paraId="3D74CC53" w14:textId="77777777" w:rsidTr="0036385C">
        <w:trPr>
          <w:trHeight w:val="867"/>
        </w:trPr>
        <w:tc>
          <w:tcPr>
            <w:tcW w:w="5238" w:type="dxa"/>
            <w:vAlign w:val="center"/>
          </w:tcPr>
          <w:p w14:paraId="62DB2E1C" w14:textId="0066E4AB" w:rsidR="005B5457" w:rsidRPr="004117B9" w:rsidRDefault="005B5457" w:rsidP="005B5457">
            <w:pPr>
              <w:pStyle w:val="ListParagraph"/>
              <w:ind w:left="0"/>
              <w:rPr>
                <w:rFonts w:ascii="Arial" w:hAnsi="Arial" w:cs="Arial"/>
                <w:sz w:val="22"/>
                <w:lang w:val="en-US"/>
              </w:rPr>
            </w:pPr>
            <w:r w:rsidRPr="004117B9">
              <w:rPr>
                <w:rFonts w:ascii="Arial" w:hAnsi="Arial" w:cs="Arial"/>
              </w:rPr>
              <w:t>Review and finalize inception report</w:t>
            </w:r>
          </w:p>
        </w:tc>
        <w:tc>
          <w:tcPr>
            <w:tcW w:w="1609" w:type="dxa"/>
            <w:vAlign w:val="center"/>
          </w:tcPr>
          <w:p w14:paraId="67FF35E9" w14:textId="065F25F4" w:rsidR="005B5457" w:rsidRPr="004117B9" w:rsidRDefault="005B5457" w:rsidP="005B5457">
            <w:pPr>
              <w:pStyle w:val="ListParagraph"/>
              <w:ind w:left="0"/>
              <w:jc w:val="center"/>
              <w:rPr>
                <w:rFonts w:ascii="Arial" w:hAnsi="Arial" w:cs="Arial"/>
                <w:sz w:val="22"/>
                <w:lang w:val="en-US"/>
              </w:rPr>
            </w:pPr>
            <w:r w:rsidRPr="004117B9">
              <w:rPr>
                <w:rFonts w:ascii="Arial" w:hAnsi="Arial" w:cs="Arial"/>
              </w:rPr>
              <w:t>8 days</w:t>
            </w:r>
          </w:p>
        </w:tc>
        <w:tc>
          <w:tcPr>
            <w:tcW w:w="2835" w:type="dxa"/>
            <w:vAlign w:val="center"/>
          </w:tcPr>
          <w:p w14:paraId="0D84DF3D" w14:textId="1132147D" w:rsidR="005B5457" w:rsidRPr="004117B9" w:rsidRDefault="005B5457" w:rsidP="005B5457">
            <w:pPr>
              <w:pStyle w:val="ListParagraph"/>
              <w:ind w:left="0"/>
              <w:jc w:val="center"/>
              <w:rPr>
                <w:rFonts w:ascii="Arial" w:hAnsi="Arial" w:cs="Arial"/>
                <w:sz w:val="22"/>
                <w:lang w:val="en-US"/>
              </w:rPr>
            </w:pPr>
            <w:r w:rsidRPr="004117B9">
              <w:rPr>
                <w:rFonts w:ascii="Arial" w:hAnsi="Arial" w:cs="Arial"/>
              </w:rPr>
              <w:t xml:space="preserve">PIB &amp; </w:t>
            </w:r>
            <w:r w:rsidR="00F221E4" w:rsidRPr="004117B9">
              <w:rPr>
                <w:rFonts w:ascii="Arial" w:hAnsi="Arial" w:cs="Arial"/>
              </w:rPr>
              <w:t>MJF</w:t>
            </w:r>
            <w:r w:rsidRPr="004117B9">
              <w:rPr>
                <w:rFonts w:ascii="Arial" w:hAnsi="Arial" w:cs="Arial"/>
              </w:rPr>
              <w:t>/ Consultant(s)/firm</w:t>
            </w:r>
          </w:p>
        </w:tc>
      </w:tr>
      <w:tr w:rsidR="005B5457" w:rsidRPr="004117B9" w14:paraId="555C9F18" w14:textId="77777777" w:rsidTr="0036385C">
        <w:trPr>
          <w:trHeight w:val="661"/>
        </w:trPr>
        <w:tc>
          <w:tcPr>
            <w:tcW w:w="5238" w:type="dxa"/>
            <w:vAlign w:val="center"/>
          </w:tcPr>
          <w:p w14:paraId="62AF8758" w14:textId="24E08DC8" w:rsidR="005B5457" w:rsidRPr="004117B9" w:rsidRDefault="005B5457" w:rsidP="005B5457">
            <w:pPr>
              <w:pStyle w:val="ListParagraph"/>
              <w:ind w:left="0"/>
              <w:rPr>
                <w:rFonts w:ascii="Arial" w:hAnsi="Arial" w:cs="Arial"/>
                <w:sz w:val="22"/>
                <w:lang w:val="en-US"/>
              </w:rPr>
            </w:pPr>
            <w:r w:rsidRPr="004117B9">
              <w:rPr>
                <w:rFonts w:ascii="Arial" w:hAnsi="Arial" w:cs="Arial"/>
              </w:rPr>
              <w:lastRenderedPageBreak/>
              <w:t>Understanding, Develop &amp; finalize and translation of tools</w:t>
            </w:r>
          </w:p>
        </w:tc>
        <w:tc>
          <w:tcPr>
            <w:tcW w:w="1609" w:type="dxa"/>
            <w:vAlign w:val="center"/>
          </w:tcPr>
          <w:p w14:paraId="33A802F4" w14:textId="55AC0251" w:rsidR="005B5457" w:rsidRPr="004117B9" w:rsidRDefault="005B5457" w:rsidP="005B5457">
            <w:pPr>
              <w:pStyle w:val="ListParagraph"/>
              <w:ind w:left="0"/>
              <w:jc w:val="center"/>
              <w:rPr>
                <w:rFonts w:ascii="Arial" w:hAnsi="Arial" w:cs="Arial"/>
                <w:sz w:val="22"/>
                <w:lang w:val="en-US"/>
              </w:rPr>
            </w:pPr>
            <w:r w:rsidRPr="004117B9">
              <w:rPr>
                <w:rFonts w:ascii="Arial" w:hAnsi="Arial" w:cs="Arial"/>
              </w:rPr>
              <w:t>15 days</w:t>
            </w:r>
          </w:p>
        </w:tc>
        <w:tc>
          <w:tcPr>
            <w:tcW w:w="2835" w:type="dxa"/>
            <w:vAlign w:val="center"/>
          </w:tcPr>
          <w:p w14:paraId="02E81F4D" w14:textId="7E144E31" w:rsidR="005B5457" w:rsidRPr="004117B9" w:rsidRDefault="005B5457" w:rsidP="005B5457">
            <w:pPr>
              <w:pStyle w:val="ListParagraph"/>
              <w:ind w:left="0"/>
              <w:jc w:val="center"/>
              <w:rPr>
                <w:rFonts w:ascii="Arial" w:hAnsi="Arial" w:cs="Arial"/>
                <w:sz w:val="22"/>
                <w:lang w:val="en-US"/>
              </w:rPr>
            </w:pPr>
            <w:r w:rsidRPr="004117B9">
              <w:rPr>
                <w:rFonts w:ascii="Arial" w:hAnsi="Arial" w:cs="Arial"/>
              </w:rPr>
              <w:t xml:space="preserve">Consultant(s)/firm/ PIB &amp; </w:t>
            </w:r>
            <w:r w:rsidR="00F221E4" w:rsidRPr="004117B9">
              <w:rPr>
                <w:rFonts w:ascii="Arial" w:hAnsi="Arial" w:cs="Arial"/>
              </w:rPr>
              <w:t>MJF</w:t>
            </w:r>
            <w:r w:rsidRPr="004117B9">
              <w:rPr>
                <w:rFonts w:ascii="Arial" w:hAnsi="Arial" w:cs="Arial"/>
              </w:rPr>
              <w:t xml:space="preserve"> /</w:t>
            </w:r>
            <w:r w:rsidR="00F221E4" w:rsidRPr="004117B9">
              <w:rPr>
                <w:rFonts w:ascii="Arial" w:hAnsi="Arial" w:cs="Arial"/>
              </w:rPr>
              <w:t>NL</w:t>
            </w:r>
            <w:r w:rsidRPr="004117B9">
              <w:rPr>
                <w:rFonts w:ascii="Arial" w:hAnsi="Arial" w:cs="Arial"/>
              </w:rPr>
              <w:t>NO</w:t>
            </w:r>
          </w:p>
        </w:tc>
      </w:tr>
      <w:tr w:rsidR="005B5457" w:rsidRPr="004117B9" w14:paraId="2B687B1C" w14:textId="77777777" w:rsidTr="0036385C">
        <w:trPr>
          <w:trHeight w:val="304"/>
        </w:trPr>
        <w:tc>
          <w:tcPr>
            <w:tcW w:w="5238" w:type="dxa"/>
            <w:vAlign w:val="center"/>
          </w:tcPr>
          <w:p w14:paraId="4DF7F6B2" w14:textId="39A724E7" w:rsidR="005B5457" w:rsidRPr="004117B9" w:rsidRDefault="005B5457" w:rsidP="005B5457">
            <w:pPr>
              <w:pStyle w:val="ListParagraph"/>
              <w:ind w:left="0"/>
              <w:rPr>
                <w:rFonts w:ascii="Arial" w:hAnsi="Arial" w:cs="Arial"/>
                <w:sz w:val="22"/>
                <w:lang w:val="en-US"/>
              </w:rPr>
            </w:pPr>
            <w:r w:rsidRPr="004117B9">
              <w:rPr>
                <w:rFonts w:ascii="Arial" w:hAnsi="Arial" w:cs="Arial"/>
              </w:rPr>
              <w:t>Approval from IRB authorities, onboarding data enumerators, orientation to the tools and policy and doing field test</w:t>
            </w:r>
          </w:p>
        </w:tc>
        <w:tc>
          <w:tcPr>
            <w:tcW w:w="1609" w:type="dxa"/>
            <w:vAlign w:val="center"/>
          </w:tcPr>
          <w:p w14:paraId="691E09C0" w14:textId="5C3F9319" w:rsidR="005B5457" w:rsidRPr="004117B9" w:rsidRDefault="005B5457" w:rsidP="005B5457">
            <w:pPr>
              <w:pStyle w:val="ListParagraph"/>
              <w:ind w:left="0"/>
              <w:jc w:val="center"/>
              <w:rPr>
                <w:rFonts w:ascii="Arial" w:hAnsi="Arial" w:cs="Arial"/>
                <w:sz w:val="22"/>
                <w:lang w:val="en-US"/>
              </w:rPr>
            </w:pPr>
            <w:r w:rsidRPr="004117B9">
              <w:rPr>
                <w:rFonts w:ascii="Arial" w:hAnsi="Arial" w:cs="Arial"/>
              </w:rPr>
              <w:t>22 days</w:t>
            </w:r>
          </w:p>
        </w:tc>
        <w:tc>
          <w:tcPr>
            <w:tcW w:w="2835" w:type="dxa"/>
            <w:vAlign w:val="center"/>
          </w:tcPr>
          <w:p w14:paraId="3CBFF6B6" w14:textId="0DFB167A" w:rsidR="005B5457" w:rsidRPr="004117B9" w:rsidRDefault="005B5457" w:rsidP="005B5457">
            <w:pPr>
              <w:pStyle w:val="ListParagraph"/>
              <w:ind w:left="0"/>
              <w:jc w:val="center"/>
              <w:rPr>
                <w:rFonts w:ascii="Arial" w:hAnsi="Arial" w:cs="Arial"/>
                <w:sz w:val="22"/>
                <w:lang w:val="en-US"/>
              </w:rPr>
            </w:pPr>
            <w:r w:rsidRPr="004117B9">
              <w:rPr>
                <w:rFonts w:ascii="Arial" w:hAnsi="Arial" w:cs="Arial"/>
              </w:rPr>
              <w:t>Consultant(s)/firm</w:t>
            </w:r>
          </w:p>
        </w:tc>
      </w:tr>
      <w:tr w:rsidR="005B5457" w:rsidRPr="004117B9" w14:paraId="773331E8" w14:textId="77777777" w:rsidTr="00005694">
        <w:trPr>
          <w:trHeight w:val="470"/>
        </w:trPr>
        <w:tc>
          <w:tcPr>
            <w:tcW w:w="5238" w:type="dxa"/>
            <w:vAlign w:val="center"/>
          </w:tcPr>
          <w:p w14:paraId="5311C123" w14:textId="749A0B7A" w:rsidR="005B5457" w:rsidRPr="004117B9" w:rsidRDefault="005B5457" w:rsidP="005B5457">
            <w:pPr>
              <w:pStyle w:val="ListParagraph"/>
              <w:ind w:left="0"/>
              <w:rPr>
                <w:rFonts w:ascii="Arial" w:hAnsi="Arial" w:cs="Arial"/>
                <w:sz w:val="22"/>
                <w:lang w:val="en-US"/>
              </w:rPr>
            </w:pPr>
            <w:r w:rsidRPr="004117B9">
              <w:rPr>
                <w:rFonts w:ascii="Arial" w:hAnsi="Arial" w:cs="Arial"/>
              </w:rPr>
              <w:t>Data collection, review and sharing</w:t>
            </w:r>
          </w:p>
        </w:tc>
        <w:tc>
          <w:tcPr>
            <w:tcW w:w="1609" w:type="dxa"/>
            <w:vAlign w:val="center"/>
          </w:tcPr>
          <w:p w14:paraId="141EBAA2" w14:textId="54B73A42" w:rsidR="005B5457" w:rsidRPr="004117B9" w:rsidRDefault="005B5457" w:rsidP="005B5457">
            <w:pPr>
              <w:pStyle w:val="ListParagraph"/>
              <w:ind w:left="0"/>
              <w:jc w:val="center"/>
              <w:rPr>
                <w:rFonts w:ascii="Arial" w:hAnsi="Arial" w:cs="Arial"/>
                <w:sz w:val="22"/>
                <w:lang w:val="en-US"/>
              </w:rPr>
            </w:pPr>
            <w:r w:rsidRPr="004117B9">
              <w:rPr>
                <w:rFonts w:ascii="Arial" w:hAnsi="Arial" w:cs="Arial"/>
              </w:rPr>
              <w:t>12 days</w:t>
            </w:r>
          </w:p>
        </w:tc>
        <w:tc>
          <w:tcPr>
            <w:tcW w:w="2835" w:type="dxa"/>
            <w:vAlign w:val="center"/>
          </w:tcPr>
          <w:p w14:paraId="6B2B4CEE" w14:textId="39FAA7F6" w:rsidR="005B5457" w:rsidRPr="004117B9" w:rsidRDefault="005B5457" w:rsidP="005B5457">
            <w:pPr>
              <w:pStyle w:val="ListParagraph"/>
              <w:ind w:left="0"/>
              <w:jc w:val="center"/>
              <w:rPr>
                <w:rFonts w:ascii="Arial" w:hAnsi="Arial" w:cs="Arial"/>
                <w:sz w:val="22"/>
                <w:lang w:val="en-US"/>
              </w:rPr>
            </w:pPr>
            <w:r w:rsidRPr="004117B9">
              <w:rPr>
                <w:rFonts w:ascii="Arial" w:hAnsi="Arial" w:cs="Arial"/>
              </w:rPr>
              <w:t xml:space="preserve">Consultant(s)/firm/ PIB &amp; </w:t>
            </w:r>
            <w:r w:rsidR="00F221E4" w:rsidRPr="004117B9">
              <w:rPr>
                <w:rFonts w:ascii="Arial" w:hAnsi="Arial" w:cs="Arial"/>
              </w:rPr>
              <w:t>MJF</w:t>
            </w:r>
          </w:p>
        </w:tc>
      </w:tr>
      <w:tr w:rsidR="005B5457" w:rsidRPr="004117B9" w14:paraId="66A36CDD" w14:textId="77777777" w:rsidTr="0036385C">
        <w:trPr>
          <w:trHeight w:val="186"/>
        </w:trPr>
        <w:tc>
          <w:tcPr>
            <w:tcW w:w="5238" w:type="dxa"/>
            <w:vAlign w:val="center"/>
          </w:tcPr>
          <w:p w14:paraId="08AF46E5" w14:textId="0BA517B9" w:rsidR="005B5457" w:rsidRPr="004117B9" w:rsidRDefault="005B5457" w:rsidP="005B5457">
            <w:pPr>
              <w:pStyle w:val="ListParagraph"/>
              <w:ind w:left="0"/>
              <w:rPr>
                <w:rFonts w:ascii="Arial" w:hAnsi="Arial" w:cs="Arial"/>
                <w:sz w:val="22"/>
                <w:lang w:val="en-US"/>
              </w:rPr>
            </w:pPr>
            <w:r w:rsidRPr="004117B9">
              <w:rPr>
                <w:rFonts w:ascii="Arial" w:hAnsi="Arial" w:cs="Arial"/>
              </w:rPr>
              <w:t>Submit 1st draft report</w:t>
            </w:r>
          </w:p>
        </w:tc>
        <w:tc>
          <w:tcPr>
            <w:tcW w:w="1609" w:type="dxa"/>
            <w:vAlign w:val="center"/>
          </w:tcPr>
          <w:p w14:paraId="36B17D34" w14:textId="578BBB8B" w:rsidR="005B5457" w:rsidRPr="004117B9" w:rsidRDefault="005B5457" w:rsidP="005B5457">
            <w:pPr>
              <w:pStyle w:val="ListParagraph"/>
              <w:ind w:left="0"/>
              <w:jc w:val="center"/>
              <w:rPr>
                <w:rFonts w:ascii="Arial" w:hAnsi="Arial" w:cs="Arial"/>
                <w:sz w:val="22"/>
                <w:lang w:val="en-US"/>
              </w:rPr>
            </w:pPr>
            <w:r w:rsidRPr="004117B9">
              <w:rPr>
                <w:rFonts w:ascii="Arial" w:hAnsi="Arial" w:cs="Arial"/>
              </w:rPr>
              <w:t>8 days</w:t>
            </w:r>
          </w:p>
        </w:tc>
        <w:tc>
          <w:tcPr>
            <w:tcW w:w="2835" w:type="dxa"/>
            <w:vAlign w:val="center"/>
          </w:tcPr>
          <w:p w14:paraId="473F68C7" w14:textId="26A6AB33" w:rsidR="005B5457" w:rsidRPr="004117B9" w:rsidRDefault="005B5457" w:rsidP="005B5457">
            <w:pPr>
              <w:pStyle w:val="ListParagraph"/>
              <w:ind w:left="0"/>
              <w:jc w:val="center"/>
              <w:rPr>
                <w:rFonts w:ascii="Arial" w:hAnsi="Arial" w:cs="Arial"/>
                <w:sz w:val="22"/>
                <w:lang w:val="en-US"/>
              </w:rPr>
            </w:pPr>
            <w:r w:rsidRPr="004117B9">
              <w:rPr>
                <w:rFonts w:ascii="Arial" w:hAnsi="Arial" w:cs="Arial"/>
              </w:rPr>
              <w:t>Consultant(s)/firm</w:t>
            </w:r>
          </w:p>
        </w:tc>
      </w:tr>
      <w:tr w:rsidR="005B5457" w:rsidRPr="004117B9" w14:paraId="5C244D7B" w14:textId="77777777" w:rsidTr="0036385C">
        <w:trPr>
          <w:trHeight w:val="340"/>
        </w:trPr>
        <w:tc>
          <w:tcPr>
            <w:tcW w:w="5238" w:type="dxa"/>
            <w:vAlign w:val="center"/>
          </w:tcPr>
          <w:p w14:paraId="0B44C68E" w14:textId="630285FD" w:rsidR="005B5457" w:rsidRPr="004117B9" w:rsidRDefault="005B5457" w:rsidP="005B5457">
            <w:pPr>
              <w:pStyle w:val="ListParagraph"/>
              <w:ind w:left="0"/>
              <w:rPr>
                <w:rFonts w:ascii="Arial" w:hAnsi="Arial" w:cs="Arial"/>
                <w:sz w:val="22"/>
                <w:lang w:val="en-US"/>
              </w:rPr>
            </w:pPr>
            <w:r w:rsidRPr="004117B9">
              <w:rPr>
                <w:rFonts w:ascii="Arial" w:hAnsi="Arial" w:cs="Arial"/>
              </w:rPr>
              <w:t>Review 1st draft report</w:t>
            </w:r>
          </w:p>
        </w:tc>
        <w:tc>
          <w:tcPr>
            <w:tcW w:w="1609" w:type="dxa"/>
            <w:vAlign w:val="center"/>
          </w:tcPr>
          <w:p w14:paraId="40B88431" w14:textId="72DB192B" w:rsidR="005B5457" w:rsidRPr="004117B9" w:rsidRDefault="005B5457" w:rsidP="005B5457">
            <w:pPr>
              <w:pStyle w:val="ListParagraph"/>
              <w:ind w:left="0"/>
              <w:jc w:val="center"/>
              <w:rPr>
                <w:rFonts w:ascii="Arial" w:hAnsi="Arial" w:cs="Arial"/>
                <w:sz w:val="22"/>
                <w:lang w:val="en-US"/>
              </w:rPr>
            </w:pPr>
            <w:r w:rsidRPr="004117B9">
              <w:rPr>
                <w:rFonts w:ascii="Arial" w:hAnsi="Arial" w:cs="Arial"/>
              </w:rPr>
              <w:t>7 days</w:t>
            </w:r>
          </w:p>
        </w:tc>
        <w:tc>
          <w:tcPr>
            <w:tcW w:w="2835" w:type="dxa"/>
            <w:vAlign w:val="center"/>
          </w:tcPr>
          <w:p w14:paraId="6881F1C0" w14:textId="066B7842" w:rsidR="005B5457" w:rsidRPr="004117B9" w:rsidRDefault="005B5457" w:rsidP="005B5457">
            <w:pPr>
              <w:pStyle w:val="ListParagraph"/>
              <w:ind w:left="0"/>
              <w:jc w:val="center"/>
              <w:rPr>
                <w:rFonts w:ascii="Arial" w:hAnsi="Arial" w:cs="Arial"/>
                <w:sz w:val="22"/>
                <w:lang w:val="en-US"/>
              </w:rPr>
            </w:pPr>
            <w:r w:rsidRPr="004117B9">
              <w:rPr>
                <w:rFonts w:ascii="Arial" w:hAnsi="Arial" w:cs="Arial"/>
              </w:rPr>
              <w:t xml:space="preserve">PIB &amp; </w:t>
            </w:r>
            <w:r w:rsidR="00F221E4" w:rsidRPr="004117B9">
              <w:rPr>
                <w:rFonts w:ascii="Arial" w:hAnsi="Arial" w:cs="Arial"/>
              </w:rPr>
              <w:t>MJF</w:t>
            </w:r>
            <w:r w:rsidRPr="004117B9">
              <w:rPr>
                <w:rFonts w:ascii="Arial" w:hAnsi="Arial" w:cs="Arial"/>
              </w:rPr>
              <w:t xml:space="preserve"> /</w:t>
            </w:r>
            <w:r w:rsidR="00F221E4" w:rsidRPr="004117B9">
              <w:rPr>
                <w:rFonts w:ascii="Arial" w:hAnsi="Arial" w:cs="Arial"/>
              </w:rPr>
              <w:t>NLNO</w:t>
            </w:r>
          </w:p>
        </w:tc>
      </w:tr>
      <w:tr w:rsidR="00F221E4" w:rsidRPr="004117B9" w14:paraId="5E746370" w14:textId="77777777" w:rsidTr="0036385C">
        <w:trPr>
          <w:trHeight w:val="340"/>
        </w:trPr>
        <w:tc>
          <w:tcPr>
            <w:tcW w:w="5238" w:type="dxa"/>
            <w:vAlign w:val="center"/>
          </w:tcPr>
          <w:p w14:paraId="0EF1A0C5" w14:textId="1D088653" w:rsidR="00F221E4" w:rsidRPr="004117B9" w:rsidRDefault="00F221E4" w:rsidP="00F221E4">
            <w:pPr>
              <w:pStyle w:val="ListParagraph"/>
              <w:ind w:left="0"/>
              <w:rPr>
                <w:rFonts w:ascii="Arial" w:hAnsi="Arial" w:cs="Arial"/>
              </w:rPr>
            </w:pPr>
            <w:r w:rsidRPr="004117B9">
              <w:rPr>
                <w:rFonts w:ascii="Arial" w:hAnsi="Arial" w:cs="Arial"/>
              </w:rPr>
              <w:t>Submit 2nd draft report</w:t>
            </w:r>
          </w:p>
        </w:tc>
        <w:tc>
          <w:tcPr>
            <w:tcW w:w="1609" w:type="dxa"/>
            <w:vAlign w:val="center"/>
          </w:tcPr>
          <w:p w14:paraId="66B1640E" w14:textId="6B15CCFB" w:rsidR="00F221E4" w:rsidRPr="004117B9" w:rsidRDefault="00F221E4" w:rsidP="00F221E4">
            <w:pPr>
              <w:pStyle w:val="ListParagraph"/>
              <w:ind w:left="0"/>
              <w:jc w:val="center"/>
              <w:rPr>
                <w:rFonts w:ascii="Arial" w:hAnsi="Arial" w:cs="Arial"/>
              </w:rPr>
            </w:pPr>
            <w:r w:rsidRPr="004117B9">
              <w:rPr>
                <w:rFonts w:ascii="Arial" w:hAnsi="Arial" w:cs="Arial"/>
              </w:rPr>
              <w:t>4 days</w:t>
            </w:r>
          </w:p>
        </w:tc>
        <w:tc>
          <w:tcPr>
            <w:tcW w:w="2835" w:type="dxa"/>
            <w:vAlign w:val="center"/>
          </w:tcPr>
          <w:p w14:paraId="3E5859A8" w14:textId="3E65A72E" w:rsidR="00F221E4" w:rsidRPr="004117B9" w:rsidRDefault="00F221E4" w:rsidP="00F221E4">
            <w:pPr>
              <w:pStyle w:val="ListParagraph"/>
              <w:ind w:left="0"/>
              <w:jc w:val="center"/>
              <w:rPr>
                <w:rFonts w:ascii="Arial" w:hAnsi="Arial" w:cs="Arial"/>
              </w:rPr>
            </w:pPr>
            <w:r w:rsidRPr="004117B9">
              <w:rPr>
                <w:rFonts w:ascii="Arial" w:hAnsi="Arial" w:cs="Arial"/>
              </w:rPr>
              <w:t>Consultant(s)/firm</w:t>
            </w:r>
          </w:p>
        </w:tc>
      </w:tr>
      <w:tr w:rsidR="00F221E4" w:rsidRPr="004117B9" w14:paraId="30EF3CE7" w14:textId="77777777" w:rsidTr="0036385C">
        <w:trPr>
          <w:trHeight w:val="340"/>
        </w:trPr>
        <w:tc>
          <w:tcPr>
            <w:tcW w:w="5238" w:type="dxa"/>
            <w:vAlign w:val="center"/>
          </w:tcPr>
          <w:p w14:paraId="037C3DF1" w14:textId="5CCB5C10" w:rsidR="00F221E4" w:rsidRPr="004117B9" w:rsidRDefault="00F221E4" w:rsidP="00F221E4">
            <w:pPr>
              <w:pStyle w:val="ListParagraph"/>
              <w:ind w:left="0"/>
              <w:rPr>
                <w:rFonts w:ascii="Arial" w:hAnsi="Arial" w:cs="Arial"/>
              </w:rPr>
            </w:pPr>
            <w:r w:rsidRPr="004117B9">
              <w:rPr>
                <w:rFonts w:ascii="Arial" w:hAnsi="Arial" w:cs="Arial"/>
              </w:rPr>
              <w:t>Review 2nd draft report</w:t>
            </w:r>
          </w:p>
        </w:tc>
        <w:tc>
          <w:tcPr>
            <w:tcW w:w="1609" w:type="dxa"/>
            <w:vAlign w:val="center"/>
          </w:tcPr>
          <w:p w14:paraId="5060F8FA" w14:textId="0097AF2D" w:rsidR="00F221E4" w:rsidRPr="004117B9" w:rsidRDefault="00F221E4" w:rsidP="00F221E4">
            <w:pPr>
              <w:pStyle w:val="ListParagraph"/>
              <w:ind w:left="0"/>
              <w:jc w:val="center"/>
              <w:rPr>
                <w:rFonts w:ascii="Arial" w:hAnsi="Arial" w:cs="Arial"/>
              </w:rPr>
            </w:pPr>
            <w:r w:rsidRPr="004117B9">
              <w:rPr>
                <w:rFonts w:ascii="Arial" w:hAnsi="Arial" w:cs="Arial"/>
              </w:rPr>
              <w:t>4 days</w:t>
            </w:r>
          </w:p>
        </w:tc>
        <w:tc>
          <w:tcPr>
            <w:tcW w:w="2835" w:type="dxa"/>
            <w:vAlign w:val="center"/>
          </w:tcPr>
          <w:p w14:paraId="333C7207" w14:textId="4BBF8261" w:rsidR="00F221E4" w:rsidRPr="004117B9" w:rsidRDefault="00F221E4" w:rsidP="00F221E4">
            <w:pPr>
              <w:pStyle w:val="ListParagraph"/>
              <w:ind w:left="0"/>
              <w:jc w:val="center"/>
              <w:rPr>
                <w:rFonts w:ascii="Arial" w:hAnsi="Arial" w:cs="Arial"/>
              </w:rPr>
            </w:pPr>
            <w:r w:rsidRPr="004117B9">
              <w:rPr>
                <w:rFonts w:ascii="Arial" w:hAnsi="Arial" w:cs="Arial"/>
              </w:rPr>
              <w:t>PIB &amp; MJF /NLNO</w:t>
            </w:r>
          </w:p>
        </w:tc>
      </w:tr>
      <w:tr w:rsidR="005B5457" w:rsidRPr="004117B9" w14:paraId="0CCD8469" w14:textId="77777777" w:rsidTr="0036385C">
        <w:trPr>
          <w:trHeight w:val="478"/>
        </w:trPr>
        <w:tc>
          <w:tcPr>
            <w:tcW w:w="5238" w:type="dxa"/>
            <w:vAlign w:val="center"/>
          </w:tcPr>
          <w:p w14:paraId="5D504F08" w14:textId="3BC5ABB2" w:rsidR="005B5457" w:rsidRPr="004117B9" w:rsidRDefault="005B5457" w:rsidP="005B5457">
            <w:pPr>
              <w:pStyle w:val="ListParagraph"/>
              <w:ind w:left="0"/>
              <w:rPr>
                <w:rFonts w:ascii="Arial" w:hAnsi="Arial" w:cs="Arial"/>
                <w:sz w:val="22"/>
                <w:lang w:val="en-US"/>
              </w:rPr>
            </w:pPr>
            <w:r w:rsidRPr="004117B9">
              <w:rPr>
                <w:rFonts w:ascii="Arial" w:hAnsi="Arial" w:cs="Arial"/>
              </w:rPr>
              <w:t>Submit Final reports [Not more than 35 pages] with PPT presentation</w:t>
            </w:r>
          </w:p>
        </w:tc>
        <w:tc>
          <w:tcPr>
            <w:tcW w:w="1609" w:type="dxa"/>
            <w:vAlign w:val="center"/>
          </w:tcPr>
          <w:p w14:paraId="7537ABB7" w14:textId="467F124E" w:rsidR="005B5457" w:rsidRPr="004117B9" w:rsidRDefault="005B5457" w:rsidP="005B5457">
            <w:pPr>
              <w:pStyle w:val="ListParagraph"/>
              <w:ind w:left="0"/>
              <w:jc w:val="center"/>
              <w:rPr>
                <w:rFonts w:ascii="Arial" w:hAnsi="Arial" w:cs="Arial"/>
                <w:sz w:val="22"/>
                <w:lang w:val="en-US"/>
              </w:rPr>
            </w:pPr>
            <w:r w:rsidRPr="004117B9">
              <w:rPr>
                <w:rFonts w:ascii="Arial" w:hAnsi="Arial" w:cs="Arial"/>
              </w:rPr>
              <w:t>3 days</w:t>
            </w:r>
          </w:p>
        </w:tc>
        <w:tc>
          <w:tcPr>
            <w:tcW w:w="2835" w:type="dxa"/>
            <w:vAlign w:val="center"/>
          </w:tcPr>
          <w:p w14:paraId="6CF4D4A6" w14:textId="30D36526" w:rsidR="005B5457" w:rsidRPr="004117B9" w:rsidRDefault="005B5457" w:rsidP="005B5457">
            <w:pPr>
              <w:pStyle w:val="ListParagraph"/>
              <w:ind w:left="0"/>
              <w:jc w:val="center"/>
              <w:rPr>
                <w:rFonts w:ascii="Arial" w:hAnsi="Arial" w:cs="Arial"/>
                <w:sz w:val="22"/>
                <w:lang w:val="en-US"/>
              </w:rPr>
            </w:pPr>
            <w:r w:rsidRPr="004117B9">
              <w:rPr>
                <w:rFonts w:ascii="Arial" w:hAnsi="Arial" w:cs="Arial"/>
              </w:rPr>
              <w:t>Consultant(s)/firm</w:t>
            </w:r>
          </w:p>
        </w:tc>
      </w:tr>
      <w:tr w:rsidR="005B5457" w:rsidRPr="004117B9" w14:paraId="27FE3483" w14:textId="77777777" w:rsidTr="0036385C">
        <w:trPr>
          <w:trHeight w:val="493"/>
        </w:trPr>
        <w:tc>
          <w:tcPr>
            <w:tcW w:w="5238" w:type="dxa"/>
            <w:vAlign w:val="center"/>
          </w:tcPr>
          <w:p w14:paraId="435D7AC6" w14:textId="71F5CFCB" w:rsidR="005B5457" w:rsidRPr="004117B9" w:rsidRDefault="005B5457" w:rsidP="005B5457">
            <w:pPr>
              <w:pStyle w:val="ListParagraph"/>
              <w:ind w:left="0"/>
              <w:rPr>
                <w:rFonts w:ascii="Arial" w:hAnsi="Arial" w:cs="Arial"/>
                <w:sz w:val="22"/>
                <w:lang w:val="en-US"/>
              </w:rPr>
            </w:pPr>
            <w:r w:rsidRPr="004117B9">
              <w:rPr>
                <w:rFonts w:ascii="Arial" w:hAnsi="Arial" w:cs="Arial"/>
              </w:rPr>
              <w:t>Finding sharing in dissemination workshop</w:t>
            </w:r>
          </w:p>
        </w:tc>
        <w:tc>
          <w:tcPr>
            <w:tcW w:w="1609" w:type="dxa"/>
            <w:vAlign w:val="center"/>
          </w:tcPr>
          <w:p w14:paraId="2ECA2D26" w14:textId="511BBD0E" w:rsidR="005B5457" w:rsidRPr="004117B9" w:rsidRDefault="005B5457" w:rsidP="005B5457">
            <w:pPr>
              <w:pStyle w:val="ListParagraph"/>
              <w:ind w:left="0"/>
              <w:jc w:val="center"/>
              <w:rPr>
                <w:rFonts w:ascii="Arial" w:hAnsi="Arial" w:cs="Arial"/>
                <w:sz w:val="22"/>
                <w:lang w:val="en-US"/>
              </w:rPr>
            </w:pPr>
            <w:r w:rsidRPr="004117B9">
              <w:rPr>
                <w:rFonts w:ascii="Arial" w:hAnsi="Arial" w:cs="Arial"/>
              </w:rPr>
              <w:t>1 day</w:t>
            </w:r>
          </w:p>
        </w:tc>
        <w:tc>
          <w:tcPr>
            <w:tcW w:w="2835" w:type="dxa"/>
            <w:vAlign w:val="center"/>
          </w:tcPr>
          <w:p w14:paraId="743BD478" w14:textId="54CC19E8" w:rsidR="005B5457" w:rsidRPr="004117B9" w:rsidRDefault="005B5457" w:rsidP="005B5457">
            <w:pPr>
              <w:pStyle w:val="ListParagraph"/>
              <w:ind w:left="0"/>
              <w:jc w:val="center"/>
              <w:rPr>
                <w:rFonts w:ascii="Arial" w:hAnsi="Arial" w:cs="Arial"/>
                <w:sz w:val="22"/>
                <w:lang w:val="en-US"/>
              </w:rPr>
            </w:pPr>
            <w:r w:rsidRPr="004117B9">
              <w:rPr>
                <w:rFonts w:ascii="Arial" w:hAnsi="Arial" w:cs="Arial"/>
              </w:rPr>
              <w:t>Consultant(s)/firm</w:t>
            </w:r>
          </w:p>
        </w:tc>
      </w:tr>
      <w:tr w:rsidR="005B5457" w:rsidRPr="004117B9" w14:paraId="698CAD77" w14:textId="77777777" w:rsidTr="0036385C">
        <w:trPr>
          <w:trHeight w:val="493"/>
        </w:trPr>
        <w:tc>
          <w:tcPr>
            <w:tcW w:w="9682" w:type="dxa"/>
            <w:gridSpan w:val="3"/>
            <w:vAlign w:val="center"/>
          </w:tcPr>
          <w:p w14:paraId="471E1EB4" w14:textId="3C8721DF" w:rsidR="005B5457" w:rsidRPr="004117B9" w:rsidRDefault="005B5457" w:rsidP="005B5457">
            <w:pPr>
              <w:pStyle w:val="ListParagraph"/>
              <w:ind w:left="0"/>
              <w:rPr>
                <w:rFonts w:ascii="Arial" w:hAnsi="Arial" w:cs="Arial"/>
              </w:rPr>
            </w:pPr>
            <w:bookmarkStart w:id="4" w:name="_Hlk203380138"/>
            <w:r w:rsidRPr="004117B9">
              <w:rPr>
                <w:rFonts w:ascii="Arial" w:hAnsi="Arial" w:cs="Arial"/>
                <w:i/>
                <w:iCs/>
              </w:rPr>
              <w:t>* The timeline may vary based on the contract signing date</w:t>
            </w:r>
            <w:bookmarkEnd w:id="4"/>
          </w:p>
        </w:tc>
      </w:tr>
    </w:tbl>
    <w:p w14:paraId="22295BB5" w14:textId="77777777" w:rsidR="00622FE4" w:rsidRPr="00005694" w:rsidRDefault="00622FE4" w:rsidP="0050487A">
      <w:pPr>
        <w:pStyle w:val="ListParagraph"/>
        <w:spacing w:after="0" w:line="240" w:lineRule="auto"/>
        <w:ind w:left="0"/>
        <w:contextualSpacing w:val="0"/>
        <w:jc w:val="both"/>
        <w:rPr>
          <w:rFonts w:ascii="Arial" w:hAnsi="Arial" w:cs="Arial"/>
          <w:color w:val="000000" w:themeColor="text1"/>
          <w:sz w:val="28"/>
          <w:szCs w:val="24"/>
          <w:lang w:val="en-US"/>
        </w:rPr>
      </w:pPr>
    </w:p>
    <w:p w14:paraId="46F38997" w14:textId="7D06BCEC" w:rsidR="00F25042" w:rsidRPr="00612E49" w:rsidRDefault="00612E49" w:rsidP="00612E49">
      <w:pPr>
        <w:spacing w:after="120" w:line="240" w:lineRule="auto"/>
        <w:rPr>
          <w:rFonts w:ascii="Arial" w:hAnsi="Arial" w:cs="Arial"/>
          <w:sz w:val="24"/>
          <w:szCs w:val="24"/>
        </w:rPr>
      </w:pPr>
      <w:r>
        <w:rPr>
          <w:rFonts w:ascii="Arial" w:hAnsi="Arial" w:cs="Arial"/>
          <w:b/>
          <w:sz w:val="24"/>
          <w:szCs w:val="24"/>
        </w:rPr>
        <w:t>1</w:t>
      </w:r>
      <w:r w:rsidR="00E52BF3">
        <w:rPr>
          <w:rFonts w:ascii="Arial" w:hAnsi="Arial" w:cs="Arial"/>
          <w:b/>
          <w:sz w:val="24"/>
          <w:szCs w:val="24"/>
        </w:rPr>
        <w:t>5</w:t>
      </w:r>
      <w:r>
        <w:rPr>
          <w:rFonts w:ascii="Arial" w:hAnsi="Arial" w:cs="Arial"/>
          <w:b/>
          <w:sz w:val="24"/>
          <w:szCs w:val="24"/>
        </w:rPr>
        <w:t xml:space="preserve">. </w:t>
      </w:r>
      <w:r w:rsidR="00F25042" w:rsidRPr="00612E49">
        <w:rPr>
          <w:rFonts w:ascii="Arial" w:hAnsi="Arial" w:cs="Arial"/>
          <w:b/>
          <w:sz w:val="24"/>
          <w:szCs w:val="24"/>
        </w:rPr>
        <w:t>Mode of payment</w:t>
      </w:r>
    </w:p>
    <w:p w14:paraId="07F240BF" w14:textId="51E2F40D" w:rsidR="00F25042" w:rsidRPr="0075216C" w:rsidRDefault="00F25042" w:rsidP="00F25042">
      <w:pPr>
        <w:spacing w:after="120" w:line="240" w:lineRule="auto"/>
        <w:jc w:val="both"/>
        <w:rPr>
          <w:rFonts w:ascii="Arial" w:hAnsi="Arial" w:cs="Arial"/>
          <w:color w:val="000000" w:themeColor="text1"/>
          <w:sz w:val="24"/>
          <w:szCs w:val="24"/>
        </w:rPr>
      </w:pPr>
      <w:r w:rsidRPr="0075216C">
        <w:rPr>
          <w:rFonts w:ascii="Arial" w:hAnsi="Arial" w:cs="Arial"/>
          <w:color w:val="000000" w:themeColor="text1"/>
          <w:sz w:val="24"/>
          <w:szCs w:val="24"/>
        </w:rPr>
        <w:t xml:space="preserve">The payment </w:t>
      </w:r>
      <w:r w:rsidR="001613C7">
        <w:rPr>
          <w:rFonts w:ascii="Arial" w:hAnsi="Arial" w:cs="Arial"/>
          <w:color w:val="000000" w:themeColor="text1"/>
          <w:sz w:val="24"/>
          <w:szCs w:val="24"/>
        </w:rPr>
        <w:t xml:space="preserve">schedule </w:t>
      </w:r>
      <w:r w:rsidRPr="0075216C">
        <w:rPr>
          <w:rFonts w:ascii="Arial" w:hAnsi="Arial" w:cs="Arial"/>
          <w:color w:val="000000" w:themeColor="text1"/>
          <w:sz w:val="24"/>
          <w:szCs w:val="24"/>
        </w:rPr>
        <w:t xml:space="preserve">will be </w:t>
      </w:r>
      <w:r w:rsidR="001613C7">
        <w:rPr>
          <w:rFonts w:ascii="Arial" w:hAnsi="Arial" w:cs="Arial"/>
          <w:color w:val="000000" w:themeColor="text1"/>
          <w:sz w:val="24"/>
          <w:szCs w:val="24"/>
        </w:rPr>
        <w:t>as follows</w:t>
      </w:r>
      <w:r w:rsidRPr="0075216C">
        <w:rPr>
          <w:rFonts w:ascii="Arial" w:hAnsi="Arial" w:cs="Arial"/>
          <w:color w:val="000000" w:themeColor="text1"/>
          <w:sz w:val="24"/>
          <w:szCs w:val="24"/>
        </w:rPr>
        <w:t>:</w:t>
      </w:r>
    </w:p>
    <w:tbl>
      <w:tblPr>
        <w:tblW w:w="508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8"/>
        <w:gridCol w:w="2475"/>
        <w:gridCol w:w="5088"/>
      </w:tblGrid>
      <w:tr w:rsidR="00F25042" w:rsidRPr="00BC614F" w14:paraId="70C99421" w14:textId="77777777" w:rsidTr="00CA17C7">
        <w:trPr>
          <w:jc w:val="center"/>
        </w:trPr>
        <w:tc>
          <w:tcPr>
            <w:tcW w:w="1293" w:type="pct"/>
            <w:shd w:val="clear" w:color="auto" w:fill="auto"/>
            <w:vAlign w:val="center"/>
          </w:tcPr>
          <w:p w14:paraId="73AA9F86" w14:textId="77777777" w:rsidR="00F25042" w:rsidRPr="00BC614F" w:rsidRDefault="00F25042" w:rsidP="00F25042">
            <w:pPr>
              <w:spacing w:after="120" w:line="240" w:lineRule="auto"/>
              <w:jc w:val="both"/>
              <w:rPr>
                <w:rFonts w:ascii="Arial" w:hAnsi="Arial" w:cs="Arial"/>
                <w:b/>
                <w:color w:val="000000" w:themeColor="text1"/>
                <w:sz w:val="24"/>
                <w:szCs w:val="24"/>
              </w:rPr>
            </w:pPr>
            <w:r w:rsidRPr="00BC614F">
              <w:rPr>
                <w:rFonts w:ascii="Arial" w:hAnsi="Arial" w:cs="Arial"/>
                <w:b/>
                <w:color w:val="000000" w:themeColor="text1"/>
                <w:sz w:val="24"/>
                <w:szCs w:val="24"/>
              </w:rPr>
              <w:t>Instalments</w:t>
            </w:r>
          </w:p>
        </w:tc>
        <w:tc>
          <w:tcPr>
            <w:tcW w:w="1213" w:type="pct"/>
            <w:shd w:val="clear" w:color="auto" w:fill="auto"/>
            <w:vAlign w:val="center"/>
          </w:tcPr>
          <w:p w14:paraId="73B6C419" w14:textId="77777777" w:rsidR="00F25042" w:rsidRPr="00BC614F" w:rsidRDefault="00F25042" w:rsidP="00F25042">
            <w:pPr>
              <w:spacing w:after="120" w:line="240" w:lineRule="auto"/>
              <w:jc w:val="both"/>
              <w:rPr>
                <w:rFonts w:ascii="Arial" w:hAnsi="Arial" w:cs="Arial"/>
                <w:b/>
                <w:color w:val="000000" w:themeColor="text1"/>
                <w:sz w:val="24"/>
                <w:szCs w:val="24"/>
              </w:rPr>
            </w:pPr>
            <w:r w:rsidRPr="00BC614F">
              <w:rPr>
                <w:rFonts w:ascii="Arial" w:hAnsi="Arial" w:cs="Arial"/>
                <w:b/>
                <w:color w:val="000000" w:themeColor="text1"/>
                <w:sz w:val="24"/>
                <w:szCs w:val="24"/>
              </w:rPr>
              <w:t>Percentage</w:t>
            </w:r>
          </w:p>
        </w:tc>
        <w:tc>
          <w:tcPr>
            <w:tcW w:w="2494" w:type="pct"/>
            <w:shd w:val="clear" w:color="auto" w:fill="auto"/>
            <w:vAlign w:val="center"/>
          </w:tcPr>
          <w:p w14:paraId="458DECFE" w14:textId="77777777" w:rsidR="00F25042" w:rsidRPr="00BC614F" w:rsidRDefault="00F25042" w:rsidP="00F25042">
            <w:pPr>
              <w:spacing w:after="120" w:line="240" w:lineRule="auto"/>
              <w:jc w:val="both"/>
              <w:rPr>
                <w:rFonts w:ascii="Arial" w:hAnsi="Arial" w:cs="Arial"/>
                <w:b/>
                <w:color w:val="000000" w:themeColor="text1"/>
                <w:sz w:val="24"/>
                <w:szCs w:val="24"/>
              </w:rPr>
            </w:pPr>
            <w:r w:rsidRPr="00BC614F">
              <w:rPr>
                <w:rFonts w:ascii="Arial" w:hAnsi="Arial" w:cs="Arial"/>
                <w:b/>
                <w:color w:val="000000" w:themeColor="text1"/>
                <w:sz w:val="24"/>
                <w:szCs w:val="24"/>
              </w:rPr>
              <w:t>Timeline</w:t>
            </w:r>
          </w:p>
        </w:tc>
      </w:tr>
      <w:tr w:rsidR="00F25042" w:rsidRPr="006131D2" w14:paraId="06AD90FC" w14:textId="77777777" w:rsidTr="00CA17C7">
        <w:trPr>
          <w:jc w:val="center"/>
        </w:trPr>
        <w:tc>
          <w:tcPr>
            <w:tcW w:w="1293" w:type="pct"/>
            <w:vAlign w:val="center"/>
          </w:tcPr>
          <w:p w14:paraId="00449740" w14:textId="77777777" w:rsidR="00F25042" w:rsidRPr="00BC614F" w:rsidRDefault="00F25042" w:rsidP="00F25042">
            <w:pPr>
              <w:spacing w:after="120" w:line="240" w:lineRule="auto"/>
              <w:jc w:val="both"/>
              <w:rPr>
                <w:rFonts w:ascii="Arial" w:hAnsi="Arial" w:cs="Arial"/>
                <w:color w:val="000000" w:themeColor="text1"/>
                <w:sz w:val="24"/>
                <w:szCs w:val="24"/>
              </w:rPr>
            </w:pPr>
            <w:r w:rsidRPr="00BC614F">
              <w:rPr>
                <w:rFonts w:ascii="Arial" w:hAnsi="Arial" w:cs="Arial"/>
                <w:color w:val="000000" w:themeColor="text1"/>
                <w:sz w:val="24"/>
                <w:szCs w:val="24"/>
              </w:rPr>
              <w:t>First instalment</w:t>
            </w:r>
          </w:p>
        </w:tc>
        <w:tc>
          <w:tcPr>
            <w:tcW w:w="1213" w:type="pct"/>
            <w:vAlign w:val="center"/>
          </w:tcPr>
          <w:p w14:paraId="626B1D08" w14:textId="77777777" w:rsidR="00F25042" w:rsidRPr="00BC614F" w:rsidRDefault="00F25042" w:rsidP="00F25042">
            <w:pPr>
              <w:pStyle w:val="ListParagraph"/>
              <w:spacing w:after="120" w:line="240" w:lineRule="auto"/>
              <w:contextualSpacing w:val="0"/>
              <w:jc w:val="both"/>
              <w:rPr>
                <w:rFonts w:ascii="Arial" w:hAnsi="Arial" w:cs="Arial"/>
                <w:color w:val="000000" w:themeColor="text1"/>
                <w:sz w:val="24"/>
                <w:szCs w:val="24"/>
              </w:rPr>
            </w:pPr>
            <w:r w:rsidRPr="00BC614F">
              <w:rPr>
                <w:rFonts w:ascii="Arial" w:hAnsi="Arial" w:cs="Arial"/>
                <w:color w:val="000000" w:themeColor="text1"/>
                <w:sz w:val="24"/>
                <w:szCs w:val="24"/>
              </w:rPr>
              <w:t>30</w:t>
            </w:r>
          </w:p>
        </w:tc>
        <w:tc>
          <w:tcPr>
            <w:tcW w:w="2494" w:type="pct"/>
            <w:vAlign w:val="center"/>
          </w:tcPr>
          <w:p w14:paraId="4245B13F" w14:textId="50BB8048" w:rsidR="00F25042" w:rsidRPr="00BC614F" w:rsidRDefault="006F4ADB" w:rsidP="00F25042">
            <w:pPr>
              <w:pStyle w:val="ListParagraph"/>
              <w:spacing w:after="120" w:line="240" w:lineRule="auto"/>
              <w:ind w:left="0"/>
              <w:contextualSpacing w:val="0"/>
              <w:jc w:val="both"/>
              <w:rPr>
                <w:rFonts w:ascii="Arial" w:hAnsi="Arial" w:cs="Arial"/>
                <w:color w:val="000000" w:themeColor="text1"/>
                <w:sz w:val="24"/>
                <w:szCs w:val="24"/>
              </w:rPr>
            </w:pPr>
            <w:r w:rsidRPr="001613C7">
              <w:rPr>
                <w:rFonts w:ascii="Arial" w:hAnsi="Arial" w:cs="Arial"/>
                <w:sz w:val="24"/>
                <w:szCs w:val="24"/>
              </w:rPr>
              <w:t xml:space="preserve">After submission </w:t>
            </w:r>
            <w:r w:rsidR="001613C7">
              <w:rPr>
                <w:rFonts w:ascii="Arial" w:hAnsi="Arial" w:cs="Arial"/>
                <w:sz w:val="24"/>
                <w:szCs w:val="24"/>
              </w:rPr>
              <w:t xml:space="preserve">of </w:t>
            </w:r>
            <w:r w:rsidRPr="001613C7">
              <w:rPr>
                <w:rFonts w:ascii="Arial" w:hAnsi="Arial" w:cs="Arial"/>
                <w:sz w:val="24"/>
                <w:szCs w:val="24"/>
              </w:rPr>
              <w:t>the inception report and its acceptance.</w:t>
            </w:r>
          </w:p>
        </w:tc>
      </w:tr>
      <w:tr w:rsidR="00F25042" w:rsidRPr="006131D2" w14:paraId="5BCD4C57" w14:textId="77777777" w:rsidTr="00CA17C7">
        <w:trPr>
          <w:jc w:val="center"/>
        </w:trPr>
        <w:tc>
          <w:tcPr>
            <w:tcW w:w="1293" w:type="pct"/>
            <w:vAlign w:val="center"/>
          </w:tcPr>
          <w:p w14:paraId="4B9FD7E2" w14:textId="77777777" w:rsidR="00F25042" w:rsidRPr="00BC614F" w:rsidRDefault="00F25042" w:rsidP="00F25042">
            <w:pPr>
              <w:spacing w:after="120" w:line="240" w:lineRule="auto"/>
              <w:jc w:val="both"/>
              <w:rPr>
                <w:rFonts w:ascii="Arial" w:hAnsi="Arial" w:cs="Arial"/>
                <w:color w:val="000000" w:themeColor="text1"/>
                <w:sz w:val="24"/>
                <w:szCs w:val="24"/>
              </w:rPr>
            </w:pPr>
            <w:r w:rsidRPr="00BC614F">
              <w:rPr>
                <w:rFonts w:ascii="Arial" w:hAnsi="Arial" w:cs="Arial"/>
                <w:color w:val="000000" w:themeColor="text1"/>
                <w:sz w:val="24"/>
                <w:szCs w:val="24"/>
              </w:rPr>
              <w:t>Second instalment</w:t>
            </w:r>
          </w:p>
        </w:tc>
        <w:tc>
          <w:tcPr>
            <w:tcW w:w="1213" w:type="pct"/>
            <w:vAlign w:val="center"/>
          </w:tcPr>
          <w:p w14:paraId="4E29C5C1" w14:textId="77777777" w:rsidR="00F25042" w:rsidRPr="00BC614F" w:rsidRDefault="00F25042" w:rsidP="00F25042">
            <w:pPr>
              <w:pStyle w:val="ListParagraph"/>
              <w:spacing w:after="120" w:line="240" w:lineRule="auto"/>
              <w:contextualSpacing w:val="0"/>
              <w:jc w:val="both"/>
              <w:rPr>
                <w:rFonts w:ascii="Arial" w:hAnsi="Arial" w:cs="Arial"/>
                <w:color w:val="000000" w:themeColor="text1"/>
                <w:sz w:val="24"/>
                <w:szCs w:val="24"/>
              </w:rPr>
            </w:pPr>
            <w:r w:rsidRPr="00BC614F">
              <w:rPr>
                <w:rFonts w:ascii="Arial" w:hAnsi="Arial" w:cs="Arial"/>
                <w:color w:val="000000" w:themeColor="text1"/>
                <w:sz w:val="24"/>
                <w:szCs w:val="24"/>
              </w:rPr>
              <w:t>30</w:t>
            </w:r>
          </w:p>
        </w:tc>
        <w:tc>
          <w:tcPr>
            <w:tcW w:w="2494" w:type="pct"/>
            <w:vAlign w:val="center"/>
          </w:tcPr>
          <w:p w14:paraId="33944FFC" w14:textId="77777777" w:rsidR="00F25042" w:rsidRPr="00BC614F" w:rsidRDefault="00F25042" w:rsidP="00F25042">
            <w:pPr>
              <w:pStyle w:val="ListParagraph"/>
              <w:spacing w:after="120" w:line="240" w:lineRule="auto"/>
              <w:ind w:left="0"/>
              <w:contextualSpacing w:val="0"/>
              <w:jc w:val="both"/>
              <w:rPr>
                <w:rFonts w:ascii="Arial" w:hAnsi="Arial" w:cs="Arial"/>
                <w:color w:val="000000" w:themeColor="text1"/>
                <w:sz w:val="24"/>
                <w:szCs w:val="24"/>
              </w:rPr>
            </w:pPr>
            <w:r w:rsidRPr="00BC614F">
              <w:rPr>
                <w:rFonts w:ascii="Arial" w:hAnsi="Arial" w:cs="Arial"/>
                <w:color w:val="000000" w:themeColor="text1"/>
                <w:sz w:val="24"/>
                <w:szCs w:val="24"/>
              </w:rPr>
              <w:t xml:space="preserve">After receiving the first draft report </w:t>
            </w:r>
          </w:p>
        </w:tc>
      </w:tr>
      <w:tr w:rsidR="00F25042" w:rsidRPr="006131D2" w14:paraId="4E403677" w14:textId="77777777" w:rsidTr="00CA17C7">
        <w:trPr>
          <w:jc w:val="center"/>
        </w:trPr>
        <w:tc>
          <w:tcPr>
            <w:tcW w:w="1293" w:type="pct"/>
            <w:vAlign w:val="center"/>
          </w:tcPr>
          <w:p w14:paraId="6DF67E9E" w14:textId="77777777" w:rsidR="00F25042" w:rsidRPr="00BC614F" w:rsidRDefault="00F25042" w:rsidP="00F25042">
            <w:pPr>
              <w:spacing w:after="120" w:line="240" w:lineRule="auto"/>
              <w:jc w:val="both"/>
              <w:rPr>
                <w:rFonts w:ascii="Arial" w:hAnsi="Arial" w:cs="Arial"/>
                <w:color w:val="000000" w:themeColor="text1"/>
                <w:sz w:val="24"/>
                <w:szCs w:val="24"/>
              </w:rPr>
            </w:pPr>
            <w:r w:rsidRPr="00BC614F">
              <w:rPr>
                <w:rFonts w:ascii="Arial" w:hAnsi="Arial" w:cs="Arial"/>
                <w:color w:val="000000" w:themeColor="text1"/>
                <w:sz w:val="24"/>
                <w:szCs w:val="24"/>
              </w:rPr>
              <w:t>Final instalment</w:t>
            </w:r>
          </w:p>
        </w:tc>
        <w:tc>
          <w:tcPr>
            <w:tcW w:w="1213" w:type="pct"/>
            <w:vAlign w:val="center"/>
          </w:tcPr>
          <w:p w14:paraId="24646B83" w14:textId="77777777" w:rsidR="00F25042" w:rsidRPr="00BC614F" w:rsidRDefault="00F25042" w:rsidP="00F25042">
            <w:pPr>
              <w:pStyle w:val="ListParagraph"/>
              <w:spacing w:after="120" w:line="240" w:lineRule="auto"/>
              <w:contextualSpacing w:val="0"/>
              <w:jc w:val="both"/>
              <w:rPr>
                <w:rFonts w:ascii="Arial" w:hAnsi="Arial" w:cs="Arial"/>
                <w:color w:val="000000" w:themeColor="text1"/>
                <w:sz w:val="24"/>
                <w:szCs w:val="24"/>
              </w:rPr>
            </w:pPr>
            <w:r w:rsidRPr="00BC614F">
              <w:rPr>
                <w:rFonts w:ascii="Arial" w:hAnsi="Arial" w:cs="Arial"/>
                <w:color w:val="000000" w:themeColor="text1"/>
                <w:sz w:val="24"/>
                <w:szCs w:val="24"/>
              </w:rPr>
              <w:t>40</w:t>
            </w:r>
          </w:p>
        </w:tc>
        <w:tc>
          <w:tcPr>
            <w:tcW w:w="2494" w:type="pct"/>
            <w:vAlign w:val="center"/>
          </w:tcPr>
          <w:p w14:paraId="3B7D3AA9" w14:textId="583FF376" w:rsidR="00F25042" w:rsidRPr="00BC614F" w:rsidRDefault="00F25042" w:rsidP="00F25042">
            <w:pPr>
              <w:pStyle w:val="ListParagraph"/>
              <w:spacing w:after="120" w:line="240" w:lineRule="auto"/>
              <w:ind w:left="0"/>
              <w:contextualSpacing w:val="0"/>
              <w:jc w:val="both"/>
              <w:rPr>
                <w:rFonts w:ascii="Arial" w:hAnsi="Arial" w:cs="Arial"/>
                <w:color w:val="000000" w:themeColor="text1"/>
                <w:sz w:val="24"/>
                <w:szCs w:val="24"/>
              </w:rPr>
            </w:pPr>
            <w:r w:rsidRPr="00BC614F">
              <w:rPr>
                <w:rFonts w:ascii="Arial" w:hAnsi="Arial" w:cs="Arial"/>
                <w:color w:val="000000" w:themeColor="text1"/>
                <w:sz w:val="24"/>
                <w:szCs w:val="24"/>
              </w:rPr>
              <w:t xml:space="preserve">Upon submission </w:t>
            </w:r>
            <w:r w:rsidR="004F5A00">
              <w:rPr>
                <w:rFonts w:ascii="Arial" w:hAnsi="Arial" w:cs="Arial"/>
                <w:color w:val="000000" w:themeColor="text1"/>
                <w:sz w:val="24"/>
                <w:szCs w:val="24"/>
              </w:rPr>
              <w:t xml:space="preserve">and acceptance </w:t>
            </w:r>
            <w:r w:rsidR="00AA6CB5">
              <w:rPr>
                <w:rFonts w:ascii="Arial" w:hAnsi="Arial" w:cs="Arial"/>
                <w:color w:val="000000" w:themeColor="text1"/>
                <w:sz w:val="24"/>
                <w:szCs w:val="24"/>
              </w:rPr>
              <w:t xml:space="preserve">by Plan International </w:t>
            </w:r>
            <w:r w:rsidRPr="00BC614F">
              <w:rPr>
                <w:rFonts w:ascii="Arial" w:hAnsi="Arial" w:cs="Arial"/>
                <w:color w:val="000000" w:themeColor="text1"/>
                <w:sz w:val="24"/>
                <w:szCs w:val="24"/>
              </w:rPr>
              <w:t xml:space="preserve">of the final report </w:t>
            </w:r>
          </w:p>
        </w:tc>
      </w:tr>
    </w:tbl>
    <w:p w14:paraId="2A45A791" w14:textId="4D3A29B6" w:rsidR="004B795F" w:rsidRPr="00005694" w:rsidRDefault="004B795F" w:rsidP="004B795F">
      <w:pPr>
        <w:pStyle w:val="ListParagraph"/>
        <w:spacing w:after="120" w:line="240" w:lineRule="auto"/>
        <w:ind w:left="360"/>
        <w:contextualSpacing w:val="0"/>
        <w:rPr>
          <w:rFonts w:ascii="Arial" w:hAnsi="Arial" w:cs="Arial"/>
          <w:b/>
          <w:sz w:val="4"/>
          <w:szCs w:val="24"/>
        </w:rPr>
      </w:pPr>
      <w:bookmarkStart w:id="5" w:name="_GoBack"/>
      <w:bookmarkEnd w:id="5"/>
    </w:p>
    <w:p w14:paraId="288B19C7" w14:textId="06CA8934" w:rsidR="00F25042" w:rsidRPr="00447DCA" w:rsidRDefault="00447DCA" w:rsidP="00447DCA">
      <w:pPr>
        <w:spacing w:after="120" w:line="240" w:lineRule="auto"/>
        <w:rPr>
          <w:rFonts w:ascii="Arial" w:hAnsi="Arial" w:cs="Arial"/>
          <w:b/>
          <w:sz w:val="24"/>
          <w:szCs w:val="24"/>
        </w:rPr>
      </w:pPr>
      <w:r>
        <w:rPr>
          <w:rFonts w:ascii="Arial" w:hAnsi="Arial" w:cs="Arial"/>
          <w:b/>
          <w:sz w:val="24"/>
          <w:szCs w:val="24"/>
        </w:rPr>
        <w:t>1</w:t>
      </w:r>
      <w:r w:rsidR="00C8449E">
        <w:rPr>
          <w:rFonts w:ascii="Arial" w:hAnsi="Arial" w:cs="Arial"/>
          <w:b/>
          <w:sz w:val="24"/>
          <w:szCs w:val="24"/>
        </w:rPr>
        <w:t>6</w:t>
      </w:r>
      <w:r>
        <w:rPr>
          <w:rFonts w:ascii="Arial" w:hAnsi="Arial" w:cs="Arial"/>
          <w:b/>
          <w:sz w:val="24"/>
          <w:szCs w:val="24"/>
        </w:rPr>
        <w:t xml:space="preserve">. </w:t>
      </w:r>
      <w:r w:rsidR="007A71CF">
        <w:rPr>
          <w:rFonts w:ascii="Arial" w:hAnsi="Arial" w:cs="Arial"/>
          <w:b/>
          <w:sz w:val="24"/>
          <w:szCs w:val="24"/>
        </w:rPr>
        <w:t>Study</w:t>
      </w:r>
      <w:r w:rsidR="00F25042" w:rsidRPr="00447DCA">
        <w:rPr>
          <w:rFonts w:ascii="Arial" w:hAnsi="Arial" w:cs="Arial"/>
          <w:b/>
          <w:sz w:val="24"/>
          <w:szCs w:val="24"/>
        </w:rPr>
        <w:t xml:space="preserve"> Criteria</w:t>
      </w:r>
    </w:p>
    <w:p w14:paraId="7B68B00C" w14:textId="77777777" w:rsidR="00F25042" w:rsidRPr="009322C7" w:rsidRDefault="00F25042" w:rsidP="009322C7">
      <w:pPr>
        <w:spacing w:after="120" w:line="240" w:lineRule="auto"/>
        <w:rPr>
          <w:rFonts w:ascii="Arial" w:hAnsi="Arial" w:cs="Arial"/>
          <w:sz w:val="24"/>
          <w:szCs w:val="24"/>
        </w:rPr>
      </w:pPr>
      <w:r w:rsidRPr="009322C7">
        <w:rPr>
          <w:rFonts w:ascii="Arial" w:hAnsi="Arial" w:cs="Arial"/>
          <w:sz w:val="24"/>
          <w:szCs w:val="24"/>
        </w:rPr>
        <w:t>The proposals will be assessed based on following criteria:</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3119"/>
      </w:tblGrid>
      <w:tr w:rsidR="00F25042" w:rsidRPr="001C5CF3" w14:paraId="6D2FE2D9" w14:textId="77777777" w:rsidTr="00A677A7">
        <w:tc>
          <w:tcPr>
            <w:tcW w:w="6941" w:type="dxa"/>
          </w:tcPr>
          <w:p w14:paraId="7A36A482" w14:textId="77777777" w:rsidR="00F25042" w:rsidRPr="001C5CF3" w:rsidRDefault="00F25042" w:rsidP="00F25042">
            <w:pPr>
              <w:spacing w:after="120"/>
              <w:jc w:val="both"/>
              <w:rPr>
                <w:rFonts w:ascii="Arial" w:eastAsia="Times New Roman" w:hAnsi="Arial" w:cs="Arial"/>
                <w:b/>
                <w:sz w:val="24"/>
                <w:szCs w:val="24"/>
              </w:rPr>
            </w:pPr>
            <w:r w:rsidRPr="001C5CF3">
              <w:rPr>
                <w:rFonts w:ascii="Arial" w:eastAsia="Times New Roman" w:hAnsi="Arial" w:cs="Arial"/>
                <w:b/>
                <w:sz w:val="24"/>
                <w:szCs w:val="24"/>
              </w:rPr>
              <w:t>Criteria</w:t>
            </w:r>
          </w:p>
        </w:tc>
        <w:tc>
          <w:tcPr>
            <w:tcW w:w="3119" w:type="dxa"/>
          </w:tcPr>
          <w:p w14:paraId="1D51FBA6" w14:textId="77777777" w:rsidR="00F25042" w:rsidRPr="001C5CF3" w:rsidRDefault="00F25042" w:rsidP="00F25042">
            <w:pPr>
              <w:spacing w:after="120"/>
              <w:jc w:val="both"/>
              <w:rPr>
                <w:rFonts w:ascii="Arial" w:eastAsia="Times New Roman" w:hAnsi="Arial" w:cs="Arial"/>
                <w:b/>
                <w:sz w:val="24"/>
                <w:szCs w:val="24"/>
              </w:rPr>
            </w:pPr>
            <w:r w:rsidRPr="001C5CF3">
              <w:rPr>
                <w:rFonts w:ascii="Arial" w:eastAsia="Times New Roman" w:hAnsi="Arial" w:cs="Arial"/>
                <w:b/>
                <w:sz w:val="24"/>
                <w:szCs w:val="24"/>
              </w:rPr>
              <w:t xml:space="preserve">Score </w:t>
            </w:r>
          </w:p>
        </w:tc>
      </w:tr>
      <w:tr w:rsidR="00F25042" w:rsidRPr="001C5CF3" w14:paraId="36BC2008" w14:textId="77777777" w:rsidTr="00A677A7">
        <w:trPr>
          <w:trHeight w:val="629"/>
        </w:trPr>
        <w:tc>
          <w:tcPr>
            <w:tcW w:w="6941" w:type="dxa"/>
          </w:tcPr>
          <w:p w14:paraId="611E8CFA" w14:textId="77777777" w:rsidR="00F25042" w:rsidRPr="001C5CF3" w:rsidRDefault="00F25042" w:rsidP="00F25042">
            <w:pPr>
              <w:spacing w:after="120"/>
              <w:rPr>
                <w:rFonts w:ascii="Arial" w:eastAsia="Times New Roman" w:hAnsi="Arial" w:cs="Arial"/>
                <w:sz w:val="24"/>
                <w:szCs w:val="24"/>
              </w:rPr>
            </w:pPr>
            <w:r w:rsidRPr="001C5CF3">
              <w:rPr>
                <w:rFonts w:ascii="Arial" w:eastAsia="Times New Roman" w:hAnsi="Arial" w:cs="Arial"/>
                <w:sz w:val="24"/>
                <w:szCs w:val="24"/>
              </w:rPr>
              <w:t>Appropriate methodology to address the study objectives</w:t>
            </w:r>
            <w:r>
              <w:rPr>
                <w:rFonts w:ascii="Arial" w:eastAsia="Times New Roman" w:hAnsi="Arial" w:cs="Arial"/>
                <w:sz w:val="24"/>
                <w:szCs w:val="24"/>
              </w:rPr>
              <w:t xml:space="preserve"> and realistic detailed work plan</w:t>
            </w:r>
            <w:r w:rsidRPr="001C5CF3">
              <w:rPr>
                <w:rFonts w:ascii="Arial" w:eastAsia="Times New Roman" w:hAnsi="Arial" w:cs="Arial"/>
                <w:sz w:val="24"/>
                <w:szCs w:val="24"/>
              </w:rPr>
              <w:t xml:space="preserve">  </w:t>
            </w:r>
          </w:p>
        </w:tc>
        <w:tc>
          <w:tcPr>
            <w:tcW w:w="3119" w:type="dxa"/>
          </w:tcPr>
          <w:p w14:paraId="6C132D42" w14:textId="77777777" w:rsidR="00F25042" w:rsidRPr="001C5CF3" w:rsidRDefault="00F25042" w:rsidP="0050487A">
            <w:pPr>
              <w:spacing w:after="120"/>
              <w:jc w:val="center"/>
              <w:rPr>
                <w:rFonts w:ascii="Arial" w:eastAsia="Times New Roman" w:hAnsi="Arial" w:cs="Arial"/>
                <w:sz w:val="24"/>
                <w:szCs w:val="24"/>
              </w:rPr>
            </w:pPr>
            <w:r w:rsidRPr="001C5CF3">
              <w:rPr>
                <w:rFonts w:ascii="Arial" w:eastAsia="Times New Roman" w:hAnsi="Arial" w:cs="Arial"/>
                <w:sz w:val="24"/>
                <w:szCs w:val="24"/>
              </w:rPr>
              <w:t>40</w:t>
            </w:r>
          </w:p>
        </w:tc>
      </w:tr>
      <w:tr w:rsidR="00F25042" w:rsidRPr="001C5CF3" w14:paraId="66275267" w14:textId="77777777" w:rsidTr="00A677A7">
        <w:tc>
          <w:tcPr>
            <w:tcW w:w="6941" w:type="dxa"/>
          </w:tcPr>
          <w:p w14:paraId="6A25B1D7" w14:textId="77777777" w:rsidR="00F25042" w:rsidRPr="001C5CF3" w:rsidRDefault="00F25042" w:rsidP="00F25042">
            <w:pPr>
              <w:spacing w:after="120"/>
              <w:rPr>
                <w:rFonts w:ascii="Arial" w:eastAsia="Times New Roman" w:hAnsi="Arial" w:cs="Arial"/>
                <w:sz w:val="24"/>
                <w:szCs w:val="24"/>
              </w:rPr>
            </w:pPr>
            <w:r w:rsidRPr="001C5CF3">
              <w:rPr>
                <w:rFonts w:ascii="Arial" w:hAnsi="Arial" w:cs="Arial"/>
                <w:sz w:val="24"/>
                <w:szCs w:val="24"/>
              </w:rPr>
              <w:t xml:space="preserve">Relevant competency </w:t>
            </w:r>
            <w:r>
              <w:rPr>
                <w:rFonts w:ascii="Arial" w:hAnsi="Arial" w:cs="Arial"/>
                <w:sz w:val="24"/>
                <w:szCs w:val="24"/>
              </w:rPr>
              <w:t xml:space="preserve">and experience </w:t>
            </w:r>
            <w:r w:rsidRPr="001C5CF3">
              <w:rPr>
                <w:rFonts w:ascii="Arial" w:hAnsi="Arial" w:cs="Arial"/>
                <w:sz w:val="24"/>
                <w:szCs w:val="24"/>
              </w:rPr>
              <w:t xml:space="preserve">of </w:t>
            </w:r>
            <w:r>
              <w:rPr>
                <w:rFonts w:ascii="Arial" w:hAnsi="Arial" w:cs="Arial"/>
                <w:sz w:val="24"/>
                <w:szCs w:val="24"/>
              </w:rPr>
              <w:t xml:space="preserve">the </w:t>
            </w:r>
            <w:r w:rsidRPr="001C5CF3">
              <w:rPr>
                <w:rFonts w:ascii="Arial" w:hAnsi="Arial" w:cs="Arial"/>
                <w:sz w:val="24"/>
                <w:szCs w:val="24"/>
              </w:rPr>
              <w:t xml:space="preserve">team leader and </w:t>
            </w:r>
            <w:r>
              <w:rPr>
                <w:rFonts w:ascii="Arial" w:hAnsi="Arial" w:cs="Arial"/>
                <w:sz w:val="24"/>
                <w:szCs w:val="24"/>
              </w:rPr>
              <w:t xml:space="preserve">appropriate </w:t>
            </w:r>
            <w:r w:rsidRPr="001C5CF3">
              <w:rPr>
                <w:rFonts w:ascii="Arial" w:hAnsi="Arial" w:cs="Arial"/>
                <w:sz w:val="24"/>
                <w:szCs w:val="24"/>
              </w:rPr>
              <w:t>team composition</w:t>
            </w:r>
          </w:p>
        </w:tc>
        <w:tc>
          <w:tcPr>
            <w:tcW w:w="3119" w:type="dxa"/>
          </w:tcPr>
          <w:p w14:paraId="43246444" w14:textId="39F44546" w:rsidR="00F25042" w:rsidRPr="001C5CF3" w:rsidRDefault="00A776E9" w:rsidP="0050487A">
            <w:pPr>
              <w:spacing w:after="120"/>
              <w:jc w:val="center"/>
              <w:rPr>
                <w:rFonts w:ascii="Arial" w:eastAsia="Times New Roman" w:hAnsi="Arial" w:cs="Arial"/>
                <w:sz w:val="24"/>
                <w:szCs w:val="24"/>
              </w:rPr>
            </w:pPr>
            <w:r>
              <w:rPr>
                <w:rFonts w:ascii="Arial" w:eastAsia="Times New Roman" w:hAnsi="Arial" w:cs="Arial"/>
                <w:sz w:val="24"/>
                <w:szCs w:val="24"/>
              </w:rPr>
              <w:t>35</w:t>
            </w:r>
          </w:p>
        </w:tc>
      </w:tr>
      <w:tr w:rsidR="00F25042" w:rsidRPr="001C5CF3" w14:paraId="7114EB77" w14:textId="77777777" w:rsidTr="00A677A7">
        <w:tc>
          <w:tcPr>
            <w:tcW w:w="6941" w:type="dxa"/>
          </w:tcPr>
          <w:p w14:paraId="0D91211F" w14:textId="77777777" w:rsidR="00F25042" w:rsidRPr="001C5CF3" w:rsidRDefault="00F25042" w:rsidP="00F25042">
            <w:pPr>
              <w:spacing w:after="120"/>
              <w:rPr>
                <w:rFonts w:ascii="Arial" w:eastAsia="Times New Roman" w:hAnsi="Arial" w:cs="Arial"/>
                <w:sz w:val="24"/>
                <w:szCs w:val="24"/>
              </w:rPr>
            </w:pPr>
            <w:r w:rsidRPr="001C5CF3">
              <w:rPr>
                <w:rFonts w:ascii="Arial" w:hAnsi="Arial" w:cs="Arial"/>
                <w:sz w:val="24"/>
                <w:szCs w:val="24"/>
              </w:rPr>
              <w:t xml:space="preserve">Amount of budget and justification </w:t>
            </w:r>
            <w:r w:rsidRPr="001C5CF3">
              <w:rPr>
                <w:rFonts w:ascii="Arial" w:eastAsia="Times New Roman" w:hAnsi="Arial" w:cs="Arial"/>
                <w:sz w:val="24"/>
                <w:szCs w:val="24"/>
              </w:rPr>
              <w:t xml:space="preserve"> </w:t>
            </w:r>
          </w:p>
        </w:tc>
        <w:tc>
          <w:tcPr>
            <w:tcW w:w="3119" w:type="dxa"/>
          </w:tcPr>
          <w:p w14:paraId="13B064BA" w14:textId="0AB9C513" w:rsidR="00F25042" w:rsidRPr="001C5CF3" w:rsidRDefault="00F25042" w:rsidP="0050487A">
            <w:pPr>
              <w:spacing w:after="120"/>
              <w:jc w:val="center"/>
              <w:rPr>
                <w:rFonts w:ascii="Arial" w:eastAsia="Times New Roman" w:hAnsi="Arial" w:cs="Arial"/>
                <w:sz w:val="24"/>
                <w:szCs w:val="24"/>
              </w:rPr>
            </w:pPr>
            <w:r>
              <w:rPr>
                <w:rFonts w:ascii="Arial" w:eastAsia="Times New Roman" w:hAnsi="Arial" w:cs="Arial"/>
                <w:sz w:val="24"/>
                <w:szCs w:val="24"/>
              </w:rPr>
              <w:t>2</w:t>
            </w:r>
            <w:r w:rsidR="00A776E9">
              <w:rPr>
                <w:rFonts w:ascii="Arial" w:eastAsia="Times New Roman" w:hAnsi="Arial" w:cs="Arial"/>
                <w:sz w:val="24"/>
                <w:szCs w:val="24"/>
              </w:rPr>
              <w:t>5</w:t>
            </w:r>
          </w:p>
        </w:tc>
      </w:tr>
    </w:tbl>
    <w:p w14:paraId="4A9A2167" w14:textId="780733A8" w:rsidR="00F25042" w:rsidRDefault="00F25042" w:rsidP="003F120A">
      <w:pPr>
        <w:spacing w:after="0" w:line="240" w:lineRule="auto"/>
        <w:rPr>
          <w:rFonts w:ascii="Arial" w:hAnsi="Arial" w:cs="Arial"/>
          <w:sz w:val="24"/>
          <w:szCs w:val="24"/>
        </w:rPr>
      </w:pPr>
    </w:p>
    <w:p w14:paraId="4755B475" w14:textId="77777777" w:rsidR="0036385C" w:rsidRDefault="0036385C" w:rsidP="003F120A">
      <w:pPr>
        <w:spacing w:after="0" w:line="240" w:lineRule="auto"/>
        <w:rPr>
          <w:rFonts w:ascii="Arial" w:hAnsi="Arial" w:cs="Arial"/>
          <w:sz w:val="24"/>
          <w:szCs w:val="24"/>
        </w:rPr>
      </w:pPr>
    </w:p>
    <w:p w14:paraId="160038EC" w14:textId="44D8FFE9" w:rsidR="00F25042" w:rsidRPr="00527006" w:rsidRDefault="00527006" w:rsidP="00527006">
      <w:pPr>
        <w:spacing w:after="120" w:line="240" w:lineRule="auto"/>
        <w:rPr>
          <w:rFonts w:ascii="Arial" w:hAnsi="Arial" w:cs="Arial"/>
          <w:b/>
          <w:sz w:val="24"/>
          <w:szCs w:val="24"/>
        </w:rPr>
      </w:pPr>
      <w:r>
        <w:rPr>
          <w:rFonts w:ascii="Arial" w:hAnsi="Arial" w:cs="Arial"/>
          <w:b/>
          <w:sz w:val="24"/>
          <w:szCs w:val="24"/>
        </w:rPr>
        <w:t>1</w:t>
      </w:r>
      <w:r w:rsidR="00C8449E">
        <w:rPr>
          <w:rFonts w:ascii="Arial" w:hAnsi="Arial" w:cs="Arial"/>
          <w:b/>
          <w:sz w:val="24"/>
          <w:szCs w:val="24"/>
        </w:rPr>
        <w:t>7</w:t>
      </w:r>
      <w:r>
        <w:rPr>
          <w:rFonts w:ascii="Arial" w:hAnsi="Arial" w:cs="Arial"/>
          <w:b/>
          <w:sz w:val="24"/>
          <w:szCs w:val="24"/>
        </w:rPr>
        <w:t xml:space="preserve">. </w:t>
      </w:r>
      <w:r w:rsidR="00F25042" w:rsidRPr="00527006">
        <w:rPr>
          <w:rFonts w:ascii="Arial" w:hAnsi="Arial" w:cs="Arial"/>
          <w:b/>
          <w:sz w:val="24"/>
          <w:szCs w:val="24"/>
        </w:rPr>
        <w:t xml:space="preserve">Preparation of Proposal </w:t>
      </w:r>
    </w:p>
    <w:p w14:paraId="21947AAC" w14:textId="77777777" w:rsidR="00F25042" w:rsidRPr="00A6604E" w:rsidRDefault="00F25042" w:rsidP="00F25042">
      <w:pPr>
        <w:autoSpaceDE w:val="0"/>
        <w:autoSpaceDN w:val="0"/>
        <w:adjustRightInd w:val="0"/>
        <w:spacing w:after="120" w:line="240" w:lineRule="auto"/>
        <w:rPr>
          <w:rFonts w:ascii="Arial" w:hAnsi="Arial" w:cs="Arial"/>
          <w:sz w:val="24"/>
          <w:szCs w:val="24"/>
        </w:rPr>
      </w:pPr>
      <w:r w:rsidRPr="00A6604E">
        <w:rPr>
          <w:rFonts w:ascii="Arial" w:hAnsi="Arial" w:cs="Arial"/>
          <w:sz w:val="24"/>
          <w:szCs w:val="24"/>
        </w:rPr>
        <w:t>The proposal will be divided into two parts and should be submitted in two separate folders i.e. technical and financial. The technical part of the proposal should not exceed 1</w:t>
      </w:r>
      <w:r>
        <w:rPr>
          <w:rFonts w:ascii="Arial" w:hAnsi="Arial" w:cs="Arial"/>
          <w:sz w:val="24"/>
          <w:szCs w:val="24"/>
        </w:rPr>
        <w:t>0</w:t>
      </w:r>
      <w:r w:rsidRPr="00A6604E">
        <w:rPr>
          <w:rFonts w:ascii="Arial" w:hAnsi="Arial" w:cs="Arial"/>
          <w:sz w:val="24"/>
          <w:szCs w:val="24"/>
        </w:rPr>
        <w:t xml:space="preserve"> pages and will contain the following:</w:t>
      </w:r>
    </w:p>
    <w:p w14:paraId="5832D028" w14:textId="77777777" w:rsidR="00F25042" w:rsidRPr="00A6604E" w:rsidRDefault="00F25042" w:rsidP="0036385C">
      <w:pPr>
        <w:pStyle w:val="ListParagraph"/>
        <w:numPr>
          <w:ilvl w:val="0"/>
          <w:numId w:val="5"/>
        </w:numPr>
        <w:spacing w:after="0" w:line="240" w:lineRule="auto"/>
        <w:ind w:left="634"/>
        <w:contextualSpacing w:val="0"/>
        <w:jc w:val="both"/>
        <w:rPr>
          <w:rFonts w:ascii="Arial" w:hAnsi="Arial" w:cs="Arial"/>
          <w:color w:val="000000" w:themeColor="text1"/>
          <w:sz w:val="24"/>
          <w:szCs w:val="24"/>
        </w:rPr>
      </w:pPr>
      <w:r w:rsidRPr="00A6604E">
        <w:rPr>
          <w:rFonts w:ascii="Arial" w:hAnsi="Arial" w:cs="Arial"/>
          <w:color w:val="000000" w:themeColor="text1"/>
          <w:sz w:val="24"/>
          <w:szCs w:val="24"/>
        </w:rPr>
        <w:t>Detailed timeframe (including dates for submission of first draft, dissemination of findings and final report).</w:t>
      </w:r>
    </w:p>
    <w:p w14:paraId="306866CC" w14:textId="77777777" w:rsidR="00F25042" w:rsidRPr="00035189" w:rsidRDefault="00F25042" w:rsidP="0036385C">
      <w:pPr>
        <w:pStyle w:val="ListParagraph"/>
        <w:numPr>
          <w:ilvl w:val="0"/>
          <w:numId w:val="5"/>
        </w:numPr>
        <w:spacing w:line="240" w:lineRule="auto"/>
        <w:jc w:val="both"/>
        <w:rPr>
          <w:rFonts w:ascii="Arial" w:hAnsi="Arial" w:cs="Arial"/>
          <w:sz w:val="24"/>
          <w:szCs w:val="24"/>
          <w:lang w:val="en-US"/>
        </w:rPr>
      </w:pPr>
      <w:r w:rsidRPr="00035189">
        <w:rPr>
          <w:rFonts w:ascii="Arial" w:hAnsi="Arial" w:cs="Arial"/>
          <w:sz w:val="24"/>
          <w:szCs w:val="24"/>
          <w:lang w:val="en-US"/>
        </w:rPr>
        <w:t>Proposed plan for surveying the projected sample population, with adequate consideration for timing of household/community surveys, travel cost per team of enumerators, supervision of enumeration teams and quality control</w:t>
      </w:r>
    </w:p>
    <w:p w14:paraId="303C78E7" w14:textId="77777777" w:rsidR="00F25042" w:rsidRPr="00035189" w:rsidRDefault="00F25042" w:rsidP="0036385C">
      <w:pPr>
        <w:pStyle w:val="ListParagraph"/>
        <w:numPr>
          <w:ilvl w:val="0"/>
          <w:numId w:val="5"/>
        </w:numPr>
        <w:spacing w:line="240" w:lineRule="auto"/>
        <w:jc w:val="both"/>
        <w:rPr>
          <w:rFonts w:ascii="Arial" w:hAnsi="Arial" w:cs="Arial"/>
          <w:sz w:val="24"/>
          <w:szCs w:val="24"/>
          <w:lang w:val="en-US"/>
        </w:rPr>
      </w:pPr>
      <w:r w:rsidRPr="00035189">
        <w:rPr>
          <w:rFonts w:ascii="Arial" w:hAnsi="Arial" w:cs="Arial"/>
          <w:sz w:val="24"/>
          <w:szCs w:val="24"/>
          <w:lang w:val="en-US"/>
        </w:rPr>
        <w:t>Proposed steps to be taken for enumerator training, piloting/translation of tools, data collection, spot checking, data entry and management</w:t>
      </w:r>
    </w:p>
    <w:p w14:paraId="1AF6F2C3" w14:textId="77777777" w:rsidR="00F25042" w:rsidRPr="00732E88" w:rsidRDefault="00F25042" w:rsidP="0036385C">
      <w:pPr>
        <w:pStyle w:val="ListParagraph"/>
        <w:numPr>
          <w:ilvl w:val="0"/>
          <w:numId w:val="5"/>
        </w:numPr>
        <w:spacing w:after="0" w:line="240" w:lineRule="auto"/>
        <w:ind w:left="634"/>
        <w:contextualSpacing w:val="0"/>
        <w:jc w:val="both"/>
        <w:rPr>
          <w:rFonts w:ascii="Arial" w:hAnsi="Arial" w:cs="Arial"/>
          <w:color w:val="000000" w:themeColor="text1"/>
          <w:sz w:val="24"/>
          <w:szCs w:val="24"/>
        </w:rPr>
      </w:pPr>
      <w:r w:rsidRPr="00035189">
        <w:rPr>
          <w:rFonts w:ascii="Arial" w:hAnsi="Arial" w:cs="Arial"/>
          <w:sz w:val="24"/>
          <w:szCs w:val="24"/>
          <w:lang w:val="en-US"/>
        </w:rPr>
        <w:t xml:space="preserve">Outline of approaches and measures to ensure the study will meet international </w:t>
      </w:r>
      <w:r w:rsidRPr="00732E88">
        <w:rPr>
          <w:rFonts w:ascii="Arial" w:hAnsi="Arial" w:cs="Arial"/>
          <w:color w:val="000000" w:themeColor="text1"/>
          <w:sz w:val="24"/>
          <w:szCs w:val="24"/>
        </w:rPr>
        <w:t>ethical standards for doing research with children in a safe and ethical manner</w:t>
      </w:r>
    </w:p>
    <w:p w14:paraId="0ECBE933" w14:textId="19DD2A22" w:rsidR="00F25042" w:rsidRPr="00732E88" w:rsidRDefault="00F25042" w:rsidP="0036385C">
      <w:pPr>
        <w:pStyle w:val="ListParagraph"/>
        <w:numPr>
          <w:ilvl w:val="0"/>
          <w:numId w:val="5"/>
        </w:numPr>
        <w:spacing w:after="0" w:line="240" w:lineRule="auto"/>
        <w:ind w:left="634"/>
        <w:contextualSpacing w:val="0"/>
        <w:jc w:val="both"/>
        <w:rPr>
          <w:rFonts w:ascii="Arial" w:hAnsi="Arial" w:cs="Arial"/>
          <w:color w:val="000000" w:themeColor="text1"/>
          <w:sz w:val="24"/>
          <w:szCs w:val="24"/>
        </w:rPr>
      </w:pPr>
      <w:r w:rsidRPr="00732E88">
        <w:rPr>
          <w:rFonts w:ascii="Arial" w:hAnsi="Arial" w:cs="Arial"/>
          <w:color w:val="000000" w:themeColor="text1"/>
          <w:sz w:val="24"/>
          <w:szCs w:val="24"/>
        </w:rPr>
        <w:t>Details on the informed consent process considering the situation for both male and female adults as well as adolescent girls</w:t>
      </w:r>
      <w:r w:rsidR="007A71CF">
        <w:rPr>
          <w:rFonts w:ascii="Arial" w:hAnsi="Arial" w:cs="Arial"/>
          <w:color w:val="000000" w:themeColor="text1"/>
          <w:sz w:val="24"/>
          <w:szCs w:val="24"/>
        </w:rPr>
        <w:t>, if any</w:t>
      </w:r>
    </w:p>
    <w:p w14:paraId="3FBE1282" w14:textId="77777777" w:rsidR="00F25042" w:rsidRPr="00732E88" w:rsidRDefault="00F25042" w:rsidP="0036385C">
      <w:pPr>
        <w:pStyle w:val="ListParagraph"/>
        <w:numPr>
          <w:ilvl w:val="0"/>
          <w:numId w:val="5"/>
        </w:numPr>
        <w:spacing w:after="0" w:line="240" w:lineRule="auto"/>
        <w:ind w:left="634"/>
        <w:contextualSpacing w:val="0"/>
        <w:jc w:val="both"/>
        <w:rPr>
          <w:rFonts w:ascii="Arial" w:hAnsi="Arial" w:cs="Arial"/>
          <w:color w:val="000000" w:themeColor="text1"/>
          <w:sz w:val="24"/>
          <w:szCs w:val="24"/>
        </w:rPr>
      </w:pPr>
      <w:r w:rsidRPr="00732E88">
        <w:rPr>
          <w:rFonts w:ascii="Arial" w:hAnsi="Arial" w:cs="Arial"/>
          <w:color w:val="000000" w:themeColor="text1"/>
          <w:sz w:val="24"/>
          <w:szCs w:val="24"/>
        </w:rPr>
        <w:t>Team composition (including sex-disaggregation) and level of effort of each proposed team member, if applicable</w:t>
      </w:r>
    </w:p>
    <w:p w14:paraId="79D8DBEA" w14:textId="77777777" w:rsidR="00F25042" w:rsidRDefault="00F25042" w:rsidP="0036385C">
      <w:pPr>
        <w:pStyle w:val="ListParagraph"/>
        <w:numPr>
          <w:ilvl w:val="0"/>
          <w:numId w:val="5"/>
        </w:numPr>
        <w:spacing w:after="0" w:line="240" w:lineRule="auto"/>
        <w:ind w:left="634"/>
        <w:contextualSpacing w:val="0"/>
        <w:jc w:val="both"/>
        <w:rPr>
          <w:rFonts w:ascii="Arial" w:hAnsi="Arial" w:cs="Arial"/>
          <w:color w:val="000000" w:themeColor="text1"/>
          <w:sz w:val="24"/>
          <w:szCs w:val="24"/>
        </w:rPr>
      </w:pPr>
      <w:r w:rsidRPr="00A6604E">
        <w:rPr>
          <w:rFonts w:ascii="Arial" w:hAnsi="Arial" w:cs="Arial"/>
          <w:color w:val="000000" w:themeColor="text1"/>
          <w:sz w:val="24"/>
          <w:szCs w:val="24"/>
        </w:rPr>
        <w:t xml:space="preserve">Account of experience of conducting </w:t>
      </w:r>
      <w:r>
        <w:rPr>
          <w:rFonts w:ascii="Arial" w:hAnsi="Arial" w:cs="Arial"/>
          <w:color w:val="000000" w:themeColor="text1"/>
          <w:sz w:val="24"/>
          <w:szCs w:val="24"/>
        </w:rPr>
        <w:t xml:space="preserve">large scale </w:t>
      </w:r>
      <w:r w:rsidRPr="00A6604E">
        <w:rPr>
          <w:rFonts w:ascii="Arial" w:hAnsi="Arial" w:cs="Arial"/>
          <w:color w:val="000000" w:themeColor="text1"/>
          <w:sz w:val="24"/>
          <w:szCs w:val="24"/>
        </w:rPr>
        <w:t xml:space="preserve">survey and </w:t>
      </w:r>
      <w:r>
        <w:rPr>
          <w:rFonts w:ascii="Arial" w:hAnsi="Arial" w:cs="Arial"/>
          <w:color w:val="000000" w:themeColor="text1"/>
          <w:sz w:val="24"/>
          <w:szCs w:val="24"/>
        </w:rPr>
        <w:t>relevant studies.</w:t>
      </w:r>
    </w:p>
    <w:p w14:paraId="0F79A648" w14:textId="77777777" w:rsidR="00F25042" w:rsidRPr="00D452D0" w:rsidRDefault="00F25042" w:rsidP="0036385C">
      <w:pPr>
        <w:pStyle w:val="ListParagraph"/>
        <w:numPr>
          <w:ilvl w:val="0"/>
          <w:numId w:val="5"/>
        </w:numPr>
        <w:spacing w:after="0" w:line="240" w:lineRule="auto"/>
        <w:ind w:left="634"/>
        <w:contextualSpacing w:val="0"/>
        <w:jc w:val="both"/>
        <w:rPr>
          <w:rFonts w:ascii="Arial" w:hAnsi="Arial" w:cs="Arial"/>
          <w:color w:val="000000" w:themeColor="text1"/>
          <w:sz w:val="24"/>
          <w:szCs w:val="24"/>
        </w:rPr>
      </w:pPr>
      <w:r>
        <w:rPr>
          <w:rFonts w:ascii="Arial" w:hAnsi="Arial" w:cs="Arial"/>
          <w:color w:val="000000" w:themeColor="text1"/>
          <w:sz w:val="24"/>
          <w:szCs w:val="24"/>
        </w:rPr>
        <w:t xml:space="preserve">Name and address of two organisations and name of the contact person to be used as reference.  </w:t>
      </w:r>
    </w:p>
    <w:p w14:paraId="48ECDED0" w14:textId="77777777" w:rsidR="00F25042" w:rsidRPr="00A6604E" w:rsidRDefault="00F25042" w:rsidP="0036385C">
      <w:pPr>
        <w:pStyle w:val="ListParagraph"/>
        <w:numPr>
          <w:ilvl w:val="0"/>
          <w:numId w:val="5"/>
        </w:numPr>
        <w:spacing w:after="0" w:line="240" w:lineRule="auto"/>
        <w:ind w:left="634"/>
        <w:contextualSpacing w:val="0"/>
        <w:jc w:val="both"/>
        <w:rPr>
          <w:rFonts w:ascii="Arial" w:hAnsi="Arial" w:cs="Arial"/>
          <w:color w:val="000000" w:themeColor="text1"/>
          <w:sz w:val="24"/>
          <w:szCs w:val="24"/>
        </w:rPr>
      </w:pPr>
      <w:r w:rsidRPr="00A6604E">
        <w:rPr>
          <w:rFonts w:ascii="Arial" w:hAnsi="Arial" w:cs="Arial"/>
          <w:color w:val="000000" w:themeColor="text1"/>
          <w:sz w:val="24"/>
          <w:szCs w:val="24"/>
        </w:rPr>
        <w:t>CVs of the team leader and key members of the study team which reflect relevant experience to conduct the study.</w:t>
      </w:r>
    </w:p>
    <w:p w14:paraId="422CB66B" w14:textId="77777777" w:rsidR="00F25042" w:rsidRPr="00A6604E" w:rsidRDefault="00F25042" w:rsidP="0036385C">
      <w:pPr>
        <w:pStyle w:val="ListParagraph"/>
        <w:numPr>
          <w:ilvl w:val="0"/>
          <w:numId w:val="5"/>
        </w:numPr>
        <w:spacing w:after="0" w:line="240" w:lineRule="auto"/>
        <w:ind w:left="634"/>
        <w:contextualSpacing w:val="0"/>
        <w:jc w:val="both"/>
        <w:rPr>
          <w:rFonts w:ascii="Arial" w:hAnsi="Arial" w:cs="Arial"/>
          <w:color w:val="000000" w:themeColor="text1"/>
          <w:sz w:val="24"/>
          <w:szCs w:val="24"/>
        </w:rPr>
      </w:pPr>
      <w:r w:rsidRPr="00732E88">
        <w:rPr>
          <w:rFonts w:ascii="Arial" w:hAnsi="Arial" w:cs="Arial"/>
          <w:color w:val="000000" w:themeColor="text1"/>
          <w:sz w:val="24"/>
          <w:szCs w:val="24"/>
        </w:rPr>
        <w:t>Copy of VAT registration certificate (for consulting firm).</w:t>
      </w:r>
    </w:p>
    <w:p w14:paraId="485EED14" w14:textId="61795EF2" w:rsidR="00F25042" w:rsidRPr="00732E88" w:rsidRDefault="00F25042" w:rsidP="0036385C">
      <w:pPr>
        <w:pStyle w:val="ListParagraph"/>
        <w:numPr>
          <w:ilvl w:val="0"/>
          <w:numId w:val="5"/>
        </w:numPr>
        <w:spacing w:after="0" w:line="240" w:lineRule="auto"/>
        <w:ind w:left="634"/>
        <w:contextualSpacing w:val="0"/>
        <w:jc w:val="both"/>
        <w:rPr>
          <w:rFonts w:ascii="Arial" w:hAnsi="Arial" w:cs="Arial"/>
          <w:color w:val="000000" w:themeColor="text1"/>
          <w:sz w:val="24"/>
          <w:szCs w:val="24"/>
        </w:rPr>
      </w:pPr>
      <w:r w:rsidRPr="00732E88">
        <w:rPr>
          <w:rFonts w:ascii="Arial" w:hAnsi="Arial" w:cs="Arial"/>
          <w:color w:val="000000" w:themeColor="text1"/>
          <w:sz w:val="24"/>
          <w:szCs w:val="24"/>
        </w:rPr>
        <w:t>Copy of valid TIN certificate and bank account detail</w:t>
      </w:r>
      <w:r w:rsidR="00816A9B">
        <w:rPr>
          <w:rFonts w:ascii="Arial" w:hAnsi="Arial" w:cs="Arial"/>
          <w:color w:val="000000" w:themeColor="text1"/>
          <w:sz w:val="24"/>
          <w:szCs w:val="24"/>
        </w:rPr>
        <w:t>s</w:t>
      </w:r>
      <w:r w:rsidRPr="00732E88">
        <w:rPr>
          <w:rFonts w:ascii="Arial" w:hAnsi="Arial" w:cs="Arial"/>
          <w:color w:val="000000" w:themeColor="text1"/>
          <w:sz w:val="24"/>
          <w:szCs w:val="24"/>
        </w:rPr>
        <w:t>.</w:t>
      </w:r>
    </w:p>
    <w:p w14:paraId="171E9EC7" w14:textId="77777777" w:rsidR="005B7DDC" w:rsidRDefault="005B7DDC" w:rsidP="005B7DDC">
      <w:pPr>
        <w:spacing w:after="0" w:line="240" w:lineRule="auto"/>
        <w:rPr>
          <w:rFonts w:ascii="Arial" w:hAnsi="Arial" w:cs="Arial"/>
          <w:color w:val="000000"/>
          <w:sz w:val="24"/>
          <w:szCs w:val="24"/>
        </w:rPr>
      </w:pPr>
    </w:p>
    <w:p w14:paraId="05AC1A6C" w14:textId="470A09A1" w:rsidR="00F25042" w:rsidRDefault="00F25042" w:rsidP="001435C5">
      <w:pPr>
        <w:spacing w:after="0" w:line="240" w:lineRule="auto"/>
        <w:rPr>
          <w:rFonts w:ascii="Arial" w:hAnsi="Arial" w:cs="Arial"/>
          <w:color w:val="000000"/>
          <w:sz w:val="24"/>
          <w:szCs w:val="24"/>
        </w:rPr>
      </w:pPr>
      <w:r w:rsidRPr="00A6604E">
        <w:rPr>
          <w:rFonts w:ascii="Arial" w:hAnsi="Arial" w:cs="Arial"/>
          <w:color w:val="000000"/>
          <w:sz w:val="24"/>
          <w:szCs w:val="24"/>
        </w:rPr>
        <w:t xml:space="preserve">The financial proposal should clearly identify </w:t>
      </w:r>
      <w:r w:rsidR="000E5BCF">
        <w:rPr>
          <w:rFonts w:ascii="Arial" w:hAnsi="Arial" w:cs="Arial"/>
          <w:color w:val="000000"/>
          <w:sz w:val="24"/>
          <w:szCs w:val="24"/>
        </w:rPr>
        <w:t xml:space="preserve">an </w:t>
      </w:r>
      <w:r w:rsidRPr="00A6604E">
        <w:rPr>
          <w:rFonts w:ascii="Arial" w:hAnsi="Arial" w:cs="Arial"/>
          <w:color w:val="000000"/>
          <w:sz w:val="24"/>
          <w:szCs w:val="24"/>
        </w:rPr>
        <w:t>item wise summary of cost</w:t>
      </w:r>
      <w:r w:rsidR="006B17CA">
        <w:rPr>
          <w:rFonts w:ascii="Arial" w:hAnsi="Arial" w:cs="Arial"/>
          <w:color w:val="000000"/>
          <w:sz w:val="24"/>
          <w:szCs w:val="24"/>
        </w:rPr>
        <w:t>s</w:t>
      </w:r>
      <w:r w:rsidRPr="00A6604E">
        <w:rPr>
          <w:rFonts w:ascii="Arial" w:hAnsi="Arial" w:cs="Arial"/>
          <w:color w:val="000000"/>
          <w:sz w:val="24"/>
          <w:szCs w:val="24"/>
        </w:rPr>
        <w:t xml:space="preserve"> </w:t>
      </w:r>
      <w:r w:rsidR="001435C5">
        <w:rPr>
          <w:rFonts w:ascii="Arial" w:hAnsi="Arial" w:cs="Arial"/>
          <w:color w:val="000000"/>
          <w:sz w:val="24"/>
          <w:szCs w:val="24"/>
        </w:rPr>
        <w:t>including</w:t>
      </w:r>
      <w:r>
        <w:rPr>
          <w:rFonts w:ascii="Arial" w:hAnsi="Arial" w:cs="Arial"/>
          <w:color w:val="000000"/>
          <w:sz w:val="24"/>
          <w:szCs w:val="24"/>
        </w:rPr>
        <w:t>:</w:t>
      </w:r>
    </w:p>
    <w:p w14:paraId="367E5A1B" w14:textId="77777777" w:rsidR="00F25042" w:rsidRPr="00732E88" w:rsidRDefault="00F25042" w:rsidP="001435C5">
      <w:pPr>
        <w:pStyle w:val="ListParagraph"/>
        <w:spacing w:after="0" w:line="240" w:lineRule="auto"/>
        <w:ind w:left="792"/>
        <w:rPr>
          <w:rFonts w:ascii="Arial" w:hAnsi="Arial" w:cs="Arial"/>
          <w:sz w:val="24"/>
          <w:szCs w:val="24"/>
          <w:lang w:val="en-US"/>
        </w:rPr>
      </w:pPr>
      <w:r w:rsidRPr="00732E88">
        <w:rPr>
          <w:rFonts w:ascii="Arial" w:hAnsi="Arial" w:cs="Arial"/>
          <w:sz w:val="24"/>
          <w:szCs w:val="24"/>
          <w:lang w:val="en-US"/>
        </w:rPr>
        <w:t>i. Itemized consultancy fees/costs</w:t>
      </w:r>
    </w:p>
    <w:p w14:paraId="2853927B" w14:textId="77777777" w:rsidR="00F25042" w:rsidRPr="00732E88" w:rsidRDefault="00F25042" w:rsidP="001435C5">
      <w:pPr>
        <w:pStyle w:val="ListParagraph"/>
        <w:spacing w:after="0" w:line="240" w:lineRule="auto"/>
        <w:ind w:left="792"/>
        <w:rPr>
          <w:rFonts w:ascii="Arial" w:hAnsi="Arial" w:cs="Arial"/>
          <w:sz w:val="24"/>
          <w:szCs w:val="24"/>
          <w:lang w:val="en-US"/>
        </w:rPr>
      </w:pPr>
      <w:r w:rsidRPr="00732E88">
        <w:rPr>
          <w:rFonts w:ascii="Arial" w:hAnsi="Arial" w:cs="Arial"/>
          <w:sz w:val="24"/>
          <w:szCs w:val="24"/>
          <w:lang w:val="en-US"/>
        </w:rPr>
        <w:t>ii. Itemized field data collection expenses (including translation costs)</w:t>
      </w:r>
    </w:p>
    <w:p w14:paraId="292735E7" w14:textId="77777777" w:rsidR="00F25042" w:rsidRPr="00732E88" w:rsidRDefault="00F25042" w:rsidP="001435C5">
      <w:pPr>
        <w:pStyle w:val="ListParagraph"/>
        <w:spacing w:after="0" w:line="240" w:lineRule="auto"/>
        <w:ind w:left="792"/>
        <w:rPr>
          <w:rFonts w:ascii="Arial" w:hAnsi="Arial" w:cs="Arial"/>
          <w:sz w:val="24"/>
          <w:szCs w:val="24"/>
          <w:lang w:val="en-US"/>
        </w:rPr>
      </w:pPr>
      <w:r w:rsidRPr="00732E88">
        <w:rPr>
          <w:rFonts w:ascii="Arial" w:hAnsi="Arial" w:cs="Arial"/>
          <w:sz w:val="24"/>
          <w:szCs w:val="24"/>
          <w:lang w:val="en-US"/>
        </w:rPr>
        <w:t>iii. Itemized administrative expenses</w:t>
      </w:r>
    </w:p>
    <w:p w14:paraId="604BA1C1" w14:textId="77777777" w:rsidR="00F25042" w:rsidRPr="00732E88" w:rsidRDefault="00F25042" w:rsidP="001435C5">
      <w:pPr>
        <w:pStyle w:val="ListParagraph"/>
        <w:spacing w:after="0" w:line="240" w:lineRule="auto"/>
        <w:ind w:left="792"/>
        <w:rPr>
          <w:rFonts w:ascii="Arial" w:hAnsi="Arial" w:cs="Arial"/>
          <w:sz w:val="24"/>
          <w:szCs w:val="24"/>
          <w:lang w:val="en-US"/>
        </w:rPr>
      </w:pPr>
      <w:r w:rsidRPr="00732E88">
        <w:rPr>
          <w:rFonts w:ascii="Arial" w:hAnsi="Arial" w:cs="Arial"/>
          <w:sz w:val="24"/>
          <w:szCs w:val="24"/>
          <w:lang w:val="en-US"/>
        </w:rPr>
        <w:t>iv. Validity period of quotations</w:t>
      </w:r>
    </w:p>
    <w:p w14:paraId="3BDEC462" w14:textId="77777777" w:rsidR="001435C5" w:rsidRPr="0036385C" w:rsidRDefault="001435C5" w:rsidP="001435C5">
      <w:pPr>
        <w:spacing w:after="0" w:line="240" w:lineRule="auto"/>
        <w:jc w:val="both"/>
        <w:rPr>
          <w:rFonts w:ascii="Arial" w:hAnsi="Arial" w:cs="Arial"/>
          <w:color w:val="000000" w:themeColor="text1"/>
          <w:sz w:val="14"/>
          <w:szCs w:val="24"/>
        </w:rPr>
      </w:pPr>
    </w:p>
    <w:p w14:paraId="508943DA" w14:textId="1F7C5C91" w:rsidR="00F25042" w:rsidRDefault="00F25042" w:rsidP="001435C5">
      <w:pPr>
        <w:spacing w:after="0" w:line="240" w:lineRule="auto"/>
        <w:jc w:val="both"/>
        <w:rPr>
          <w:rFonts w:ascii="Arial" w:hAnsi="Arial" w:cs="Arial"/>
          <w:color w:val="000000"/>
          <w:sz w:val="24"/>
          <w:szCs w:val="24"/>
        </w:rPr>
      </w:pPr>
      <w:r w:rsidRPr="00A6604E">
        <w:rPr>
          <w:rFonts w:ascii="Arial" w:hAnsi="Arial" w:cs="Arial"/>
          <w:color w:val="000000" w:themeColor="text1"/>
          <w:sz w:val="24"/>
          <w:szCs w:val="24"/>
        </w:rPr>
        <w:t>The budget should not contain income tax as a separate head</w:t>
      </w:r>
      <w:r w:rsidR="001435C5">
        <w:rPr>
          <w:rFonts w:ascii="Arial" w:hAnsi="Arial" w:cs="Arial"/>
          <w:color w:val="000000" w:themeColor="text1"/>
          <w:sz w:val="24"/>
          <w:szCs w:val="24"/>
        </w:rPr>
        <w:t>er</w:t>
      </w:r>
      <w:r w:rsidRPr="00A6604E">
        <w:rPr>
          <w:rFonts w:ascii="Arial" w:hAnsi="Arial" w:cs="Arial"/>
          <w:color w:val="000000" w:themeColor="text1"/>
          <w:sz w:val="24"/>
          <w:szCs w:val="24"/>
        </w:rPr>
        <w:t xml:space="preserve">; it can be blended </w:t>
      </w:r>
      <w:r w:rsidR="001435C5">
        <w:rPr>
          <w:rFonts w:ascii="Arial" w:hAnsi="Arial" w:cs="Arial"/>
          <w:color w:val="000000" w:themeColor="text1"/>
          <w:sz w:val="24"/>
          <w:szCs w:val="24"/>
        </w:rPr>
        <w:t xml:space="preserve">in </w:t>
      </w:r>
      <w:r w:rsidRPr="00A6604E">
        <w:rPr>
          <w:rFonts w:ascii="Arial" w:hAnsi="Arial" w:cs="Arial"/>
          <w:color w:val="000000" w:themeColor="text1"/>
          <w:sz w:val="24"/>
          <w:szCs w:val="24"/>
        </w:rPr>
        <w:t>with the other expenditure</w:t>
      </w:r>
      <w:r w:rsidR="001435C5">
        <w:rPr>
          <w:rFonts w:ascii="Arial" w:hAnsi="Arial" w:cs="Arial"/>
          <w:color w:val="000000" w:themeColor="text1"/>
          <w:sz w:val="24"/>
          <w:szCs w:val="24"/>
        </w:rPr>
        <w:t>s</w:t>
      </w:r>
      <w:r w:rsidRPr="00A6604E">
        <w:rPr>
          <w:rFonts w:ascii="Arial" w:hAnsi="Arial" w:cs="Arial"/>
          <w:color w:val="000000" w:themeColor="text1"/>
          <w:sz w:val="24"/>
          <w:szCs w:val="24"/>
        </w:rPr>
        <w:t>, as it will be deducted from the source. However, VAT can be mentioned in the budget as per government regulation</w:t>
      </w:r>
      <w:r w:rsidR="001435C5">
        <w:rPr>
          <w:rFonts w:ascii="Arial" w:hAnsi="Arial" w:cs="Arial"/>
          <w:color w:val="000000" w:themeColor="text1"/>
          <w:sz w:val="24"/>
          <w:szCs w:val="24"/>
        </w:rPr>
        <w:t>s</w:t>
      </w:r>
      <w:r w:rsidRPr="00A6604E">
        <w:rPr>
          <w:rFonts w:ascii="Arial" w:hAnsi="Arial" w:cs="Arial"/>
          <w:color w:val="000000" w:themeColor="text1"/>
          <w:sz w:val="24"/>
          <w:szCs w:val="24"/>
        </w:rPr>
        <w:t xml:space="preserve">. The organisation </w:t>
      </w:r>
      <w:r w:rsidRPr="00A6604E">
        <w:rPr>
          <w:rFonts w:ascii="Arial" w:hAnsi="Arial" w:cs="Arial"/>
          <w:color w:val="000000"/>
          <w:sz w:val="24"/>
          <w:szCs w:val="24"/>
        </w:rPr>
        <w:t xml:space="preserve">will deduct VAT and </w:t>
      </w:r>
      <w:r w:rsidR="003A75A8">
        <w:rPr>
          <w:rFonts w:ascii="Arial" w:hAnsi="Arial" w:cs="Arial"/>
          <w:color w:val="000000"/>
          <w:sz w:val="24"/>
          <w:szCs w:val="24"/>
        </w:rPr>
        <w:t>t</w:t>
      </w:r>
      <w:r w:rsidRPr="00A6604E">
        <w:rPr>
          <w:rFonts w:ascii="Arial" w:hAnsi="Arial" w:cs="Arial"/>
          <w:color w:val="000000"/>
          <w:sz w:val="24"/>
          <w:szCs w:val="24"/>
        </w:rPr>
        <w:t xml:space="preserve">ax at source according to the </w:t>
      </w:r>
      <w:proofErr w:type="spellStart"/>
      <w:r w:rsidRPr="00A6604E">
        <w:rPr>
          <w:rFonts w:ascii="Arial" w:hAnsi="Arial" w:cs="Arial"/>
          <w:color w:val="000000"/>
          <w:sz w:val="24"/>
          <w:szCs w:val="24"/>
        </w:rPr>
        <w:t>GoB</w:t>
      </w:r>
      <w:proofErr w:type="spellEnd"/>
      <w:r w:rsidRPr="00A6604E">
        <w:rPr>
          <w:rFonts w:ascii="Arial" w:hAnsi="Arial" w:cs="Arial"/>
          <w:color w:val="000000"/>
          <w:sz w:val="24"/>
          <w:szCs w:val="24"/>
        </w:rPr>
        <w:t xml:space="preserve"> rules and deposit the said amount to </w:t>
      </w:r>
      <w:r w:rsidR="003A75A8">
        <w:rPr>
          <w:rFonts w:ascii="Arial" w:hAnsi="Arial" w:cs="Arial"/>
          <w:color w:val="000000"/>
          <w:sz w:val="24"/>
          <w:szCs w:val="24"/>
        </w:rPr>
        <w:t xml:space="preserve">the </w:t>
      </w:r>
      <w:r w:rsidRPr="00A6604E">
        <w:rPr>
          <w:rFonts w:ascii="Arial" w:hAnsi="Arial" w:cs="Arial"/>
          <w:color w:val="000000"/>
          <w:sz w:val="24"/>
          <w:szCs w:val="24"/>
        </w:rPr>
        <w:t xml:space="preserve">government treasury. The </w:t>
      </w:r>
      <w:r w:rsidR="003A75A8">
        <w:rPr>
          <w:rFonts w:ascii="Arial" w:hAnsi="Arial" w:cs="Arial"/>
          <w:color w:val="000000"/>
          <w:sz w:val="24"/>
          <w:szCs w:val="24"/>
        </w:rPr>
        <w:t>C</w:t>
      </w:r>
      <w:r w:rsidRPr="00A6604E">
        <w:rPr>
          <w:rFonts w:ascii="Arial" w:hAnsi="Arial" w:cs="Arial"/>
          <w:color w:val="000000"/>
          <w:sz w:val="24"/>
          <w:szCs w:val="24"/>
        </w:rPr>
        <w:t xml:space="preserve">onsultant/consulting firm is expected to provide </w:t>
      </w:r>
      <w:r w:rsidR="003A75A8">
        <w:rPr>
          <w:rFonts w:ascii="Arial" w:hAnsi="Arial" w:cs="Arial"/>
          <w:color w:val="000000"/>
          <w:sz w:val="24"/>
          <w:szCs w:val="24"/>
        </w:rPr>
        <w:t>a</w:t>
      </w:r>
      <w:r w:rsidRPr="00A6604E">
        <w:rPr>
          <w:rFonts w:ascii="Arial" w:hAnsi="Arial" w:cs="Arial"/>
          <w:color w:val="000000"/>
          <w:sz w:val="24"/>
          <w:szCs w:val="24"/>
        </w:rPr>
        <w:t xml:space="preserve"> justified budget, which is consistent with </w:t>
      </w:r>
      <w:r w:rsidR="003A75A8">
        <w:rPr>
          <w:rFonts w:ascii="Arial" w:hAnsi="Arial" w:cs="Arial"/>
          <w:color w:val="000000"/>
          <w:sz w:val="24"/>
          <w:szCs w:val="24"/>
        </w:rPr>
        <w:t xml:space="preserve">the </w:t>
      </w:r>
      <w:r w:rsidRPr="00A6604E">
        <w:rPr>
          <w:rFonts w:ascii="Arial" w:hAnsi="Arial" w:cs="Arial"/>
          <w:color w:val="000000"/>
          <w:sz w:val="24"/>
          <w:szCs w:val="24"/>
        </w:rPr>
        <w:t>technical proposal.</w:t>
      </w:r>
    </w:p>
    <w:p w14:paraId="00F7F0EF" w14:textId="42E2B486" w:rsidR="00251CD4" w:rsidRDefault="00251CD4" w:rsidP="001435C5">
      <w:pPr>
        <w:spacing w:after="0" w:line="240" w:lineRule="auto"/>
        <w:jc w:val="both"/>
        <w:rPr>
          <w:rFonts w:ascii="Arial" w:hAnsi="Arial" w:cs="Arial"/>
          <w:color w:val="000000"/>
          <w:sz w:val="24"/>
          <w:szCs w:val="24"/>
        </w:rPr>
      </w:pPr>
    </w:p>
    <w:p w14:paraId="0E345F43" w14:textId="0A373F78" w:rsidR="00251CD4" w:rsidRDefault="00251CD4" w:rsidP="001435C5">
      <w:pPr>
        <w:spacing w:after="0" w:line="240" w:lineRule="auto"/>
        <w:jc w:val="both"/>
        <w:rPr>
          <w:rFonts w:ascii="Arial" w:hAnsi="Arial" w:cs="Arial"/>
          <w:color w:val="000000"/>
          <w:sz w:val="24"/>
          <w:szCs w:val="24"/>
        </w:rPr>
      </w:pPr>
    </w:p>
    <w:p w14:paraId="048AA5EE" w14:textId="560C4BF0" w:rsidR="00251CD4" w:rsidRDefault="00251CD4" w:rsidP="001435C5">
      <w:pPr>
        <w:spacing w:after="0" w:line="240" w:lineRule="auto"/>
        <w:jc w:val="both"/>
        <w:rPr>
          <w:rFonts w:ascii="Arial" w:hAnsi="Arial" w:cs="Arial"/>
          <w:color w:val="000000"/>
          <w:sz w:val="24"/>
          <w:szCs w:val="24"/>
        </w:rPr>
      </w:pPr>
    </w:p>
    <w:p w14:paraId="30CA2409" w14:textId="55D52BAF" w:rsidR="00251CD4" w:rsidRDefault="00251CD4" w:rsidP="001435C5">
      <w:pPr>
        <w:spacing w:after="0" w:line="240" w:lineRule="auto"/>
        <w:jc w:val="both"/>
        <w:rPr>
          <w:rFonts w:ascii="Arial" w:hAnsi="Arial" w:cs="Arial"/>
          <w:color w:val="000000"/>
          <w:sz w:val="24"/>
          <w:szCs w:val="24"/>
        </w:rPr>
      </w:pPr>
    </w:p>
    <w:p w14:paraId="6DF9BE2D" w14:textId="2101A9E1" w:rsidR="00251CD4" w:rsidRDefault="00251CD4" w:rsidP="001435C5">
      <w:pPr>
        <w:spacing w:after="0" w:line="240" w:lineRule="auto"/>
        <w:jc w:val="both"/>
        <w:rPr>
          <w:rFonts w:ascii="Arial" w:hAnsi="Arial" w:cs="Arial"/>
          <w:color w:val="000000"/>
          <w:sz w:val="24"/>
          <w:szCs w:val="24"/>
        </w:rPr>
      </w:pPr>
    </w:p>
    <w:p w14:paraId="57DED502" w14:textId="1A9E9761" w:rsidR="00251CD4" w:rsidRDefault="00251CD4" w:rsidP="001435C5">
      <w:pPr>
        <w:spacing w:after="0" w:line="240" w:lineRule="auto"/>
        <w:jc w:val="both"/>
        <w:rPr>
          <w:rFonts w:ascii="Arial" w:hAnsi="Arial" w:cs="Arial"/>
          <w:color w:val="000000"/>
          <w:sz w:val="24"/>
          <w:szCs w:val="24"/>
        </w:rPr>
      </w:pPr>
    </w:p>
    <w:p w14:paraId="51221C0F" w14:textId="77777777" w:rsidR="00251CD4" w:rsidRDefault="00251CD4" w:rsidP="001435C5">
      <w:pPr>
        <w:spacing w:after="0" w:line="240" w:lineRule="auto"/>
        <w:jc w:val="both"/>
        <w:rPr>
          <w:rFonts w:ascii="Arial" w:hAnsi="Arial" w:cs="Arial"/>
          <w:color w:val="000000"/>
          <w:sz w:val="24"/>
          <w:szCs w:val="24"/>
        </w:rPr>
      </w:pPr>
    </w:p>
    <w:p w14:paraId="63DECA1B" w14:textId="19BE63D2" w:rsidR="001435C5" w:rsidRDefault="001435C5" w:rsidP="001435C5">
      <w:pPr>
        <w:spacing w:after="0" w:line="240" w:lineRule="auto"/>
        <w:rPr>
          <w:rFonts w:ascii="Arial" w:hAnsi="Arial" w:cs="Arial"/>
          <w:b/>
          <w:sz w:val="24"/>
          <w:szCs w:val="24"/>
        </w:rPr>
      </w:pPr>
    </w:p>
    <w:p w14:paraId="14AA686C" w14:textId="3769EE02" w:rsidR="00655DDE" w:rsidRPr="00655DDE" w:rsidRDefault="00655DDE" w:rsidP="00655DDE">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 xml:space="preserve">18. </w:t>
      </w:r>
      <w:r w:rsidRPr="00655DDE">
        <w:rPr>
          <w:rFonts w:ascii="Arial" w:hAnsi="Arial" w:cs="Arial"/>
          <w:b/>
          <w:color w:val="000000" w:themeColor="text1"/>
          <w:sz w:val="24"/>
          <w:szCs w:val="24"/>
        </w:rPr>
        <w:t>Submission of Proposal</w:t>
      </w:r>
    </w:p>
    <w:p w14:paraId="6874A5C3" w14:textId="1CC85917" w:rsidR="00655DDE" w:rsidRPr="00655DDE" w:rsidRDefault="00655DDE" w:rsidP="00CA17C7">
      <w:pPr>
        <w:pStyle w:val="Header"/>
        <w:tabs>
          <w:tab w:val="clear" w:pos="4680"/>
        </w:tabs>
        <w:spacing w:after="0" w:line="240" w:lineRule="auto"/>
        <w:jc w:val="both"/>
        <w:rPr>
          <w:rFonts w:ascii="Arial" w:hAnsi="Arial" w:cs="Arial"/>
          <w:color w:val="000000" w:themeColor="text1"/>
        </w:rPr>
      </w:pPr>
      <w:r w:rsidRPr="00655DDE">
        <w:rPr>
          <w:rFonts w:ascii="Arial" w:hAnsi="Arial" w:cs="Arial"/>
          <w:color w:val="000000" w:themeColor="text1"/>
        </w:rPr>
        <w:t xml:space="preserve">The technical and financial proposals should be submitted electronically to the email address </w:t>
      </w:r>
      <w:hyperlink r:id="rId11" w:history="1">
        <w:r w:rsidRPr="007835C7">
          <w:rPr>
            <w:rStyle w:val="Hyperlink"/>
            <w:rFonts w:ascii="Arial" w:hAnsi="Arial" w:cs="Arial"/>
          </w:rPr>
          <w:t>planbd.consultant.hiring@plan-international.org</w:t>
        </w:r>
      </w:hyperlink>
      <w:r w:rsidRPr="00655DDE">
        <w:rPr>
          <w:rFonts w:ascii="Arial" w:hAnsi="Arial" w:cs="Arial"/>
          <w:color w:val="000000" w:themeColor="text1"/>
        </w:rPr>
        <w:t xml:space="preserve"> with the title </w:t>
      </w:r>
      <w:r w:rsidR="00413B5F" w:rsidRPr="00655DDE">
        <w:rPr>
          <w:rFonts w:ascii="Arial" w:hAnsi="Arial" w:cs="Arial"/>
          <w:color w:val="000000" w:themeColor="text1"/>
        </w:rPr>
        <w:t>“</w:t>
      </w:r>
      <w:r w:rsidR="00413B5F" w:rsidRPr="00655DDE">
        <w:rPr>
          <w:rFonts w:ascii="Arial" w:hAnsi="Arial" w:cs="Arial"/>
          <w:b/>
          <w:color w:val="000000" w:themeColor="text1"/>
        </w:rPr>
        <w:t xml:space="preserve">Proposal for </w:t>
      </w:r>
      <w:r w:rsidR="00413B5F">
        <w:rPr>
          <w:rFonts w:ascii="Arial" w:hAnsi="Arial" w:cs="Arial"/>
          <w:b/>
          <w:bCs/>
          <w:sz w:val="24"/>
          <w:szCs w:val="20"/>
          <w:lang w:val="en-US"/>
        </w:rPr>
        <w:t>hiring</w:t>
      </w:r>
      <w:r w:rsidR="00413B5F" w:rsidRPr="00655DDE">
        <w:rPr>
          <w:rFonts w:ascii="Arial" w:hAnsi="Arial" w:cs="Arial"/>
          <w:b/>
          <w:bCs/>
          <w:sz w:val="24"/>
          <w:szCs w:val="20"/>
          <w:lang w:val="en-US"/>
        </w:rPr>
        <w:t xml:space="preserve"> a Consultant for </w:t>
      </w:r>
      <w:r w:rsidR="00413B5F">
        <w:rPr>
          <w:rFonts w:ascii="Arial" w:hAnsi="Arial" w:cs="Arial"/>
          <w:b/>
          <w:bCs/>
          <w:sz w:val="24"/>
          <w:szCs w:val="20"/>
          <w:lang w:val="en-US"/>
        </w:rPr>
        <w:t xml:space="preserve">Baseline Study under </w:t>
      </w:r>
      <w:proofErr w:type="spellStart"/>
      <w:r w:rsidR="008E7869">
        <w:rPr>
          <w:rFonts w:ascii="Arial" w:hAnsi="Arial" w:cs="Arial"/>
          <w:b/>
          <w:bCs/>
          <w:sz w:val="24"/>
          <w:szCs w:val="20"/>
          <w:lang w:val="en-US"/>
        </w:rPr>
        <w:t>Sw</w:t>
      </w:r>
      <w:r w:rsidR="00413B5F">
        <w:rPr>
          <w:rFonts w:ascii="Arial" w:hAnsi="Arial" w:cs="Arial"/>
          <w:b/>
          <w:bCs/>
          <w:sz w:val="24"/>
          <w:szCs w:val="20"/>
          <w:lang w:val="en-US"/>
        </w:rPr>
        <w:t>ad</w:t>
      </w:r>
      <w:r w:rsidR="008E7869">
        <w:rPr>
          <w:rFonts w:ascii="Arial" w:hAnsi="Arial" w:cs="Arial"/>
          <w:b/>
          <w:bCs/>
          <w:sz w:val="24"/>
          <w:szCs w:val="20"/>
          <w:lang w:val="en-US"/>
        </w:rPr>
        <w:t>hina</w:t>
      </w:r>
      <w:r w:rsidR="00413B5F">
        <w:rPr>
          <w:rFonts w:ascii="Arial" w:hAnsi="Arial" w:cs="Arial"/>
          <w:b/>
          <w:bCs/>
          <w:sz w:val="24"/>
          <w:szCs w:val="20"/>
          <w:lang w:val="en-US"/>
        </w:rPr>
        <w:t>ta</w:t>
      </w:r>
      <w:proofErr w:type="spellEnd"/>
      <w:r w:rsidR="00413B5F" w:rsidRPr="00655DDE">
        <w:rPr>
          <w:rFonts w:ascii="Arial" w:hAnsi="Arial" w:cs="Arial"/>
          <w:b/>
          <w:bCs/>
          <w:sz w:val="24"/>
          <w:szCs w:val="20"/>
          <w:lang w:val="en-US"/>
        </w:rPr>
        <w:t xml:space="preserve"> project</w:t>
      </w:r>
      <w:r w:rsidR="00413B5F" w:rsidRPr="00655DDE">
        <w:rPr>
          <w:rFonts w:ascii="Arial" w:hAnsi="Arial" w:cs="Arial"/>
          <w:b/>
          <w:bCs/>
          <w:sz w:val="30"/>
          <w:szCs w:val="20"/>
          <w:lang w:val="en-US"/>
        </w:rPr>
        <w:t xml:space="preserve">” </w:t>
      </w:r>
      <w:r w:rsidRPr="00655DDE">
        <w:rPr>
          <w:rFonts w:ascii="Arial" w:hAnsi="Arial" w:cs="Arial"/>
          <w:color w:val="000000" w:themeColor="text1"/>
        </w:rPr>
        <w:t xml:space="preserve">as subject line. </w:t>
      </w:r>
    </w:p>
    <w:p w14:paraId="2AE2F8EE" w14:textId="77777777" w:rsidR="00655DDE" w:rsidRPr="00655DDE" w:rsidRDefault="00655DDE" w:rsidP="00655DDE">
      <w:pPr>
        <w:pStyle w:val="NormalWeb"/>
        <w:spacing w:before="0" w:beforeAutospacing="0" w:after="0" w:afterAutospacing="0"/>
        <w:jc w:val="both"/>
        <w:rPr>
          <w:rFonts w:ascii="Arial" w:hAnsi="Arial" w:cs="Arial"/>
          <w:color w:val="000000" w:themeColor="text1"/>
          <w:sz w:val="10"/>
          <w:lang w:val="en-GB"/>
        </w:rPr>
      </w:pPr>
    </w:p>
    <w:p w14:paraId="5E082253" w14:textId="655C8EE6" w:rsidR="00655DDE" w:rsidRPr="00655DDE" w:rsidRDefault="00655DDE" w:rsidP="00655DDE">
      <w:pPr>
        <w:pStyle w:val="NormalWeb"/>
        <w:spacing w:before="0" w:beforeAutospacing="0" w:after="0" w:afterAutospacing="0"/>
        <w:jc w:val="both"/>
        <w:rPr>
          <w:rFonts w:ascii="Arial" w:hAnsi="Arial" w:cs="Arial"/>
          <w:color w:val="000000" w:themeColor="text1"/>
          <w:lang w:val="en-GB"/>
        </w:rPr>
      </w:pPr>
      <w:r w:rsidRPr="00655DDE">
        <w:rPr>
          <w:rFonts w:ascii="Arial" w:hAnsi="Arial" w:cs="Arial"/>
          <w:color w:val="000000" w:themeColor="text1"/>
          <w:lang w:val="en-GB"/>
        </w:rPr>
        <w:t xml:space="preserve">Proposal submitted to any other email account or address except this will be treated as disqualified. </w:t>
      </w:r>
    </w:p>
    <w:p w14:paraId="70899696" w14:textId="77777777" w:rsidR="00655DDE" w:rsidRDefault="00655DDE" w:rsidP="00655DDE">
      <w:pPr>
        <w:pStyle w:val="NormalWeb"/>
        <w:spacing w:before="0" w:beforeAutospacing="0" w:after="0" w:afterAutospacing="0"/>
        <w:jc w:val="both"/>
        <w:rPr>
          <w:rFonts w:ascii="Arial" w:hAnsi="Arial" w:cs="Arial"/>
          <w:color w:val="000000" w:themeColor="text1"/>
          <w:sz w:val="16"/>
          <w:lang w:val="en-GB"/>
        </w:rPr>
      </w:pPr>
    </w:p>
    <w:p w14:paraId="064366C5" w14:textId="316D9E07" w:rsidR="00BE3826" w:rsidRPr="00655DDE" w:rsidRDefault="00BE3826" w:rsidP="00655DDE">
      <w:pPr>
        <w:pStyle w:val="NormalWeb"/>
        <w:spacing w:before="0" w:beforeAutospacing="0" w:after="0" w:afterAutospacing="0"/>
        <w:jc w:val="both"/>
        <w:rPr>
          <w:rFonts w:ascii="Arial" w:hAnsi="Arial" w:cs="Arial"/>
          <w:color w:val="000000" w:themeColor="text1"/>
          <w:lang w:val="en-GB"/>
        </w:rPr>
      </w:pPr>
      <w:r w:rsidRPr="00BE3826">
        <w:rPr>
          <w:rFonts w:ascii="Arial" w:hAnsi="Arial" w:cs="Arial"/>
          <w:color w:val="000000" w:themeColor="text1"/>
          <w:lang w:val="en-GB"/>
        </w:rPr>
        <w:t xml:space="preserve">Submissions after the deadline on </w:t>
      </w:r>
      <w:r w:rsidR="00D860FC">
        <w:rPr>
          <w:rFonts w:ascii="Arial" w:hAnsi="Arial" w:cs="Arial"/>
          <w:b/>
          <w:color w:val="FF0000"/>
          <w:lang w:val="en-GB"/>
        </w:rPr>
        <w:t>1</w:t>
      </w:r>
      <w:r w:rsidR="0036385C">
        <w:rPr>
          <w:rFonts w:ascii="Arial" w:hAnsi="Arial" w:cs="Arial"/>
          <w:b/>
          <w:color w:val="FF0000"/>
          <w:lang w:val="en-GB"/>
        </w:rPr>
        <w:t>7</w:t>
      </w:r>
      <w:r w:rsidR="00D860FC" w:rsidRPr="00D860FC">
        <w:rPr>
          <w:rFonts w:ascii="Arial" w:hAnsi="Arial" w:cs="Arial"/>
          <w:b/>
          <w:color w:val="FF0000"/>
          <w:vertAlign w:val="superscript"/>
          <w:lang w:val="en-GB"/>
        </w:rPr>
        <w:t>th</w:t>
      </w:r>
      <w:r w:rsidR="00D860FC">
        <w:rPr>
          <w:rFonts w:ascii="Arial" w:hAnsi="Arial" w:cs="Arial"/>
          <w:b/>
          <w:color w:val="FF0000"/>
          <w:lang w:val="en-GB"/>
        </w:rPr>
        <w:t xml:space="preserve"> August 2025</w:t>
      </w:r>
      <w:r w:rsidRPr="00100A98">
        <w:rPr>
          <w:rFonts w:ascii="Arial" w:hAnsi="Arial" w:cs="Arial"/>
          <w:b/>
          <w:color w:val="FF0000"/>
          <w:lang w:val="en-GB"/>
        </w:rPr>
        <w:t xml:space="preserve"> </w:t>
      </w:r>
      <w:r w:rsidRPr="00BE3826">
        <w:rPr>
          <w:rFonts w:ascii="Arial" w:hAnsi="Arial" w:cs="Arial"/>
          <w:color w:val="000000" w:themeColor="text1"/>
          <w:lang w:val="en-GB"/>
        </w:rPr>
        <w:t>pm will be treated as disqualified.</w:t>
      </w:r>
    </w:p>
    <w:p w14:paraId="1DE93E71" w14:textId="77777777" w:rsidR="0036385C" w:rsidRDefault="0036385C" w:rsidP="00655DDE">
      <w:pPr>
        <w:pStyle w:val="NormalWeb"/>
        <w:spacing w:before="0" w:beforeAutospacing="0" w:after="0" w:afterAutospacing="0"/>
        <w:jc w:val="both"/>
        <w:rPr>
          <w:rFonts w:ascii="Arial" w:hAnsi="Arial" w:cs="Arial"/>
          <w:color w:val="000000" w:themeColor="text1"/>
          <w:lang w:val="en-GB"/>
        </w:rPr>
      </w:pPr>
    </w:p>
    <w:p w14:paraId="648B6114" w14:textId="55544BB5" w:rsidR="00655DDE" w:rsidRPr="00655DDE" w:rsidRDefault="00655DDE" w:rsidP="00655DDE">
      <w:pPr>
        <w:pStyle w:val="NormalWeb"/>
        <w:spacing w:before="0" w:beforeAutospacing="0" w:after="0" w:afterAutospacing="0"/>
        <w:jc w:val="both"/>
        <w:rPr>
          <w:rFonts w:ascii="Arial" w:hAnsi="Arial" w:cs="Arial"/>
          <w:color w:val="000000" w:themeColor="text1"/>
          <w:lang w:val="en-GB"/>
        </w:rPr>
      </w:pPr>
      <w:r w:rsidRPr="00655DDE">
        <w:rPr>
          <w:rFonts w:ascii="Arial" w:hAnsi="Arial" w:cs="Arial"/>
          <w:color w:val="000000" w:themeColor="text1"/>
          <w:lang w:val="en-GB"/>
        </w:rPr>
        <w:t xml:space="preserve">Two different folders i.e. technical and financial should be submitted into one zip folder with a cover letter. The proposals should be submitted in pdf format. </w:t>
      </w:r>
    </w:p>
    <w:p w14:paraId="5218276A" w14:textId="77777777" w:rsidR="00655DDE" w:rsidRPr="00FF4F97" w:rsidRDefault="00655DDE" w:rsidP="00655DDE">
      <w:pPr>
        <w:pStyle w:val="NormalWeb"/>
        <w:spacing w:before="0" w:beforeAutospacing="0" w:after="0" w:afterAutospacing="0"/>
        <w:ind w:left="90"/>
        <w:jc w:val="both"/>
        <w:rPr>
          <w:sz w:val="12"/>
          <w:lang w:val="en-GB"/>
        </w:rPr>
      </w:pPr>
    </w:p>
    <w:p w14:paraId="03ACDD9C" w14:textId="77777777" w:rsidR="00655DDE" w:rsidRPr="00655DDE" w:rsidRDefault="00655DDE" w:rsidP="00655DDE">
      <w:pPr>
        <w:rPr>
          <w:rFonts w:ascii="Times New Roman" w:hAnsi="Times New Roman"/>
          <w:i/>
        </w:rPr>
      </w:pPr>
      <w:r w:rsidRPr="00655DDE">
        <w:rPr>
          <w:rFonts w:ascii="Times New Roman" w:hAnsi="Times New Roman"/>
          <w:i/>
        </w:rPr>
        <w:t>‘</w:t>
      </w:r>
      <w:r w:rsidRPr="0036385C">
        <w:rPr>
          <w:rFonts w:ascii="Times New Roman" w:hAnsi="Times New Roman"/>
          <w:i/>
          <w:u w:val="single"/>
        </w:rPr>
        <w:t>Any direct or indirect pressure/persuasion/harassment to any Plan staff shall disqualify shortlisted vendors’</w:t>
      </w:r>
    </w:p>
    <w:p w14:paraId="5741DBE7" w14:textId="4A644F5A" w:rsidR="00655DDE" w:rsidRPr="00BE3826" w:rsidRDefault="00655DDE" w:rsidP="001435C5">
      <w:pPr>
        <w:spacing w:after="0" w:line="240" w:lineRule="auto"/>
        <w:rPr>
          <w:rFonts w:ascii="Arial" w:hAnsi="Arial" w:cs="Arial"/>
          <w:b/>
          <w:sz w:val="6"/>
          <w:szCs w:val="24"/>
        </w:rPr>
      </w:pPr>
    </w:p>
    <w:p w14:paraId="225E3C55" w14:textId="2C410EE9" w:rsidR="00F25042" w:rsidRPr="006C65D8" w:rsidRDefault="006C65D8" w:rsidP="001435C5">
      <w:pPr>
        <w:spacing w:after="0" w:line="240" w:lineRule="auto"/>
        <w:rPr>
          <w:rFonts w:ascii="Arial" w:hAnsi="Arial" w:cs="Arial"/>
          <w:b/>
          <w:sz w:val="24"/>
          <w:szCs w:val="24"/>
        </w:rPr>
      </w:pPr>
      <w:r>
        <w:rPr>
          <w:rFonts w:ascii="Arial" w:hAnsi="Arial" w:cs="Arial"/>
          <w:b/>
          <w:sz w:val="24"/>
          <w:szCs w:val="24"/>
        </w:rPr>
        <w:t>1</w:t>
      </w:r>
      <w:r w:rsidR="00655DDE">
        <w:rPr>
          <w:rFonts w:ascii="Arial" w:hAnsi="Arial" w:cs="Arial"/>
          <w:b/>
          <w:sz w:val="24"/>
          <w:szCs w:val="24"/>
        </w:rPr>
        <w:t>9</w:t>
      </w:r>
      <w:r>
        <w:rPr>
          <w:rFonts w:ascii="Arial" w:hAnsi="Arial" w:cs="Arial"/>
          <w:b/>
          <w:sz w:val="24"/>
          <w:szCs w:val="24"/>
        </w:rPr>
        <w:t xml:space="preserve">. </w:t>
      </w:r>
      <w:r w:rsidR="00F25042" w:rsidRPr="006C65D8">
        <w:rPr>
          <w:rFonts w:ascii="Arial" w:hAnsi="Arial" w:cs="Arial"/>
          <w:b/>
          <w:sz w:val="24"/>
          <w:szCs w:val="24"/>
        </w:rPr>
        <w:t>Penalty Clause</w:t>
      </w:r>
    </w:p>
    <w:p w14:paraId="4BEEF970" w14:textId="11AF1418" w:rsidR="00FE1ECD" w:rsidRDefault="00F25042" w:rsidP="001435C5">
      <w:pPr>
        <w:spacing w:after="0" w:line="240" w:lineRule="auto"/>
        <w:jc w:val="both"/>
        <w:rPr>
          <w:rFonts w:ascii="Arial" w:hAnsi="Arial" w:cs="Arial"/>
          <w:bCs/>
          <w:color w:val="000000" w:themeColor="text1"/>
          <w:sz w:val="24"/>
          <w:szCs w:val="24"/>
        </w:rPr>
      </w:pPr>
      <w:r w:rsidRPr="000A1A58">
        <w:rPr>
          <w:rFonts w:ascii="Arial" w:hAnsi="Arial" w:cs="Arial"/>
          <w:bCs/>
          <w:color w:val="000000" w:themeColor="text1"/>
          <w:sz w:val="24"/>
          <w:szCs w:val="24"/>
        </w:rPr>
        <w:t xml:space="preserve">The </w:t>
      </w:r>
      <w:r w:rsidR="001435C5">
        <w:rPr>
          <w:rFonts w:ascii="Arial" w:hAnsi="Arial" w:cs="Arial"/>
          <w:bCs/>
          <w:color w:val="000000" w:themeColor="text1"/>
          <w:sz w:val="24"/>
          <w:szCs w:val="24"/>
        </w:rPr>
        <w:t>C</w:t>
      </w:r>
      <w:r w:rsidRPr="000A1A58">
        <w:rPr>
          <w:rFonts w:ascii="Arial" w:hAnsi="Arial" w:cs="Arial"/>
          <w:bCs/>
          <w:color w:val="000000" w:themeColor="text1"/>
          <w:sz w:val="24"/>
          <w:szCs w:val="24"/>
        </w:rPr>
        <w:t xml:space="preserve">onsultant/consulting firm is expected to provide services within </w:t>
      </w:r>
      <w:r w:rsidR="002708F4">
        <w:rPr>
          <w:rFonts w:ascii="Arial" w:hAnsi="Arial" w:cs="Arial"/>
          <w:bCs/>
          <w:color w:val="000000" w:themeColor="text1"/>
          <w:sz w:val="24"/>
          <w:szCs w:val="24"/>
        </w:rPr>
        <w:t xml:space="preserve">the </w:t>
      </w:r>
      <w:r w:rsidRPr="000A1A58">
        <w:rPr>
          <w:rFonts w:ascii="Arial" w:hAnsi="Arial" w:cs="Arial"/>
          <w:bCs/>
          <w:color w:val="000000" w:themeColor="text1"/>
          <w:sz w:val="24"/>
          <w:szCs w:val="24"/>
        </w:rPr>
        <w:t xml:space="preserve">stipulated period as well as submit the final report maintaining </w:t>
      </w:r>
      <w:r w:rsidR="00617EC1">
        <w:rPr>
          <w:rFonts w:ascii="Arial" w:hAnsi="Arial" w:cs="Arial"/>
          <w:bCs/>
          <w:color w:val="000000" w:themeColor="text1"/>
          <w:sz w:val="24"/>
          <w:szCs w:val="24"/>
        </w:rPr>
        <w:t xml:space="preserve">a high level of quality. </w:t>
      </w:r>
      <w:r w:rsidRPr="00DA795C">
        <w:rPr>
          <w:rFonts w:ascii="Arial" w:hAnsi="Arial" w:cs="Arial"/>
          <w:bCs/>
          <w:color w:val="000000" w:themeColor="text1"/>
          <w:sz w:val="24"/>
          <w:szCs w:val="24"/>
        </w:rPr>
        <w:t xml:space="preserve">If </w:t>
      </w:r>
      <w:r w:rsidR="00617EC1">
        <w:rPr>
          <w:rFonts w:ascii="Arial" w:hAnsi="Arial" w:cs="Arial"/>
          <w:bCs/>
          <w:color w:val="000000" w:themeColor="text1"/>
          <w:sz w:val="24"/>
          <w:szCs w:val="24"/>
        </w:rPr>
        <w:t xml:space="preserve">PIB were to determine that the expected level of quality is attained, then </w:t>
      </w:r>
      <w:r w:rsidRPr="000A1A58">
        <w:rPr>
          <w:rFonts w:ascii="Arial" w:hAnsi="Arial" w:cs="Arial"/>
          <w:sz w:val="24"/>
          <w:szCs w:val="24"/>
        </w:rPr>
        <w:t>P</w:t>
      </w:r>
      <w:r w:rsidR="00591D1A">
        <w:rPr>
          <w:rFonts w:ascii="Arial" w:hAnsi="Arial" w:cs="Arial"/>
          <w:sz w:val="24"/>
          <w:szCs w:val="24"/>
        </w:rPr>
        <w:t>IB</w:t>
      </w:r>
      <w:r w:rsidRPr="000A1A58">
        <w:rPr>
          <w:rFonts w:ascii="Arial" w:hAnsi="Arial" w:cs="Arial"/>
          <w:bCs/>
          <w:color w:val="000000" w:themeColor="text1"/>
          <w:sz w:val="24"/>
          <w:szCs w:val="24"/>
        </w:rPr>
        <w:t xml:space="preserve"> </w:t>
      </w:r>
      <w:r w:rsidR="00617EC1">
        <w:rPr>
          <w:rFonts w:ascii="Arial" w:hAnsi="Arial" w:cs="Arial"/>
          <w:bCs/>
          <w:color w:val="000000" w:themeColor="text1"/>
          <w:sz w:val="24"/>
          <w:szCs w:val="24"/>
        </w:rPr>
        <w:t xml:space="preserve">reserves the right to </w:t>
      </w:r>
      <w:r w:rsidRPr="000A1A58">
        <w:rPr>
          <w:rFonts w:ascii="Arial" w:hAnsi="Arial" w:cs="Arial"/>
          <w:bCs/>
          <w:color w:val="000000" w:themeColor="text1"/>
          <w:sz w:val="24"/>
          <w:szCs w:val="24"/>
        </w:rPr>
        <w:t xml:space="preserve">deduct 5% of the total agreement amount. If for any reason, the </w:t>
      </w:r>
      <w:r w:rsidR="00591D1A">
        <w:rPr>
          <w:rFonts w:ascii="Arial" w:hAnsi="Arial" w:cs="Arial"/>
          <w:bCs/>
          <w:color w:val="000000" w:themeColor="text1"/>
          <w:sz w:val="24"/>
          <w:szCs w:val="24"/>
        </w:rPr>
        <w:t>C</w:t>
      </w:r>
      <w:r w:rsidRPr="000A1A58">
        <w:rPr>
          <w:rFonts w:ascii="Arial" w:hAnsi="Arial" w:cs="Arial"/>
          <w:bCs/>
          <w:color w:val="000000" w:themeColor="text1"/>
          <w:sz w:val="24"/>
          <w:szCs w:val="24"/>
        </w:rPr>
        <w:t xml:space="preserve">onsultant/consulting firm fails to deliver services within </w:t>
      </w:r>
      <w:r w:rsidR="00591D1A">
        <w:rPr>
          <w:rFonts w:ascii="Arial" w:hAnsi="Arial" w:cs="Arial"/>
          <w:bCs/>
          <w:color w:val="000000" w:themeColor="text1"/>
          <w:sz w:val="24"/>
          <w:szCs w:val="24"/>
        </w:rPr>
        <w:t>the</w:t>
      </w:r>
      <w:r w:rsidRPr="000A1A58">
        <w:rPr>
          <w:rFonts w:ascii="Arial" w:hAnsi="Arial" w:cs="Arial"/>
          <w:bCs/>
          <w:color w:val="000000" w:themeColor="text1"/>
          <w:sz w:val="24"/>
          <w:szCs w:val="24"/>
        </w:rPr>
        <w:t xml:space="preserve"> stipulated time, the </w:t>
      </w:r>
      <w:r w:rsidR="00591D1A">
        <w:rPr>
          <w:rFonts w:ascii="Arial" w:hAnsi="Arial" w:cs="Arial"/>
          <w:bCs/>
          <w:color w:val="000000" w:themeColor="text1"/>
          <w:sz w:val="24"/>
          <w:szCs w:val="24"/>
        </w:rPr>
        <w:t>C</w:t>
      </w:r>
      <w:r w:rsidRPr="000A1A58">
        <w:rPr>
          <w:rFonts w:ascii="Arial" w:hAnsi="Arial" w:cs="Arial"/>
          <w:bCs/>
          <w:color w:val="000000" w:themeColor="text1"/>
          <w:sz w:val="24"/>
          <w:szCs w:val="24"/>
        </w:rPr>
        <w:t xml:space="preserve">onsultant/consulting firm needs to inform </w:t>
      </w:r>
      <w:r w:rsidRPr="000A1A58">
        <w:rPr>
          <w:rFonts w:ascii="Arial" w:hAnsi="Arial" w:cs="Arial"/>
          <w:sz w:val="24"/>
          <w:szCs w:val="24"/>
        </w:rPr>
        <w:t>P</w:t>
      </w:r>
      <w:r w:rsidR="00591D1A">
        <w:rPr>
          <w:rFonts w:ascii="Arial" w:hAnsi="Arial" w:cs="Arial"/>
          <w:sz w:val="24"/>
          <w:szCs w:val="24"/>
        </w:rPr>
        <w:t>IB</w:t>
      </w:r>
      <w:r w:rsidRPr="000A1A58">
        <w:rPr>
          <w:rFonts w:ascii="Arial" w:hAnsi="Arial" w:cs="Arial"/>
          <w:bCs/>
          <w:color w:val="000000" w:themeColor="text1"/>
          <w:sz w:val="24"/>
          <w:szCs w:val="24"/>
        </w:rPr>
        <w:t xml:space="preserve"> in time with </w:t>
      </w:r>
      <w:r w:rsidR="00591D1A">
        <w:rPr>
          <w:rFonts w:ascii="Arial" w:hAnsi="Arial" w:cs="Arial"/>
          <w:bCs/>
          <w:color w:val="000000" w:themeColor="text1"/>
          <w:sz w:val="24"/>
          <w:szCs w:val="24"/>
        </w:rPr>
        <w:t xml:space="preserve">a </w:t>
      </w:r>
      <w:r w:rsidRPr="000A1A58">
        <w:rPr>
          <w:rFonts w:ascii="Arial" w:hAnsi="Arial" w:cs="Arial"/>
          <w:bCs/>
          <w:color w:val="000000" w:themeColor="text1"/>
          <w:sz w:val="24"/>
          <w:szCs w:val="24"/>
        </w:rPr>
        <w:t xml:space="preserve">valid and acceptable explanation. Failing to </w:t>
      </w:r>
      <w:r w:rsidR="00591D1A">
        <w:rPr>
          <w:rFonts w:ascii="Arial" w:hAnsi="Arial" w:cs="Arial"/>
          <w:bCs/>
          <w:color w:val="000000" w:themeColor="text1"/>
          <w:sz w:val="24"/>
          <w:szCs w:val="24"/>
        </w:rPr>
        <w:t>do</w:t>
      </w:r>
      <w:r w:rsidRPr="000A1A58">
        <w:rPr>
          <w:rFonts w:ascii="Arial" w:hAnsi="Arial" w:cs="Arial"/>
          <w:bCs/>
          <w:color w:val="000000" w:themeColor="text1"/>
          <w:sz w:val="24"/>
          <w:szCs w:val="24"/>
        </w:rPr>
        <w:t xml:space="preserve"> this may evoke </w:t>
      </w:r>
      <w:r w:rsidR="00591D1A">
        <w:rPr>
          <w:rFonts w:ascii="Arial" w:hAnsi="Arial" w:cs="Arial"/>
          <w:bCs/>
          <w:color w:val="000000" w:themeColor="text1"/>
          <w:sz w:val="24"/>
          <w:szCs w:val="24"/>
        </w:rPr>
        <w:t xml:space="preserve">the </w:t>
      </w:r>
      <w:r w:rsidRPr="000A1A58">
        <w:rPr>
          <w:rFonts w:ascii="Arial" w:hAnsi="Arial" w:cs="Arial"/>
          <w:bCs/>
          <w:color w:val="000000" w:themeColor="text1"/>
          <w:sz w:val="24"/>
          <w:szCs w:val="24"/>
        </w:rPr>
        <w:t>penalty clause at the rate of 1% for each day of delay.</w:t>
      </w:r>
    </w:p>
    <w:p w14:paraId="46C7D135" w14:textId="77777777" w:rsidR="001435C5" w:rsidRDefault="001435C5" w:rsidP="001435C5">
      <w:pPr>
        <w:spacing w:after="0" w:line="240" w:lineRule="auto"/>
        <w:jc w:val="both"/>
        <w:rPr>
          <w:rFonts w:ascii="Arial" w:hAnsi="Arial" w:cs="Arial"/>
          <w:b/>
          <w:bCs/>
          <w:sz w:val="24"/>
          <w:szCs w:val="24"/>
        </w:rPr>
      </w:pPr>
    </w:p>
    <w:p w14:paraId="7079CA9A" w14:textId="4AB85698" w:rsidR="00591D1A" w:rsidRDefault="00655DDE" w:rsidP="001435C5">
      <w:pPr>
        <w:spacing w:after="0" w:line="240" w:lineRule="auto"/>
        <w:jc w:val="both"/>
        <w:rPr>
          <w:rFonts w:ascii="Arial" w:hAnsi="Arial" w:cs="Arial"/>
          <w:b/>
          <w:bCs/>
          <w:sz w:val="24"/>
          <w:szCs w:val="24"/>
        </w:rPr>
      </w:pPr>
      <w:r>
        <w:rPr>
          <w:rFonts w:ascii="Arial" w:hAnsi="Arial" w:cs="Arial"/>
          <w:b/>
          <w:bCs/>
          <w:sz w:val="24"/>
          <w:szCs w:val="24"/>
        </w:rPr>
        <w:t>20</w:t>
      </w:r>
      <w:r w:rsidR="00FE1ECD" w:rsidRPr="00FE1ECD">
        <w:rPr>
          <w:rFonts w:ascii="Arial" w:hAnsi="Arial" w:cs="Arial"/>
          <w:b/>
          <w:bCs/>
          <w:sz w:val="24"/>
          <w:szCs w:val="24"/>
        </w:rPr>
        <w:t xml:space="preserve">. </w:t>
      </w:r>
      <w:r w:rsidR="00F25042" w:rsidRPr="00FE1ECD">
        <w:rPr>
          <w:rFonts w:ascii="Arial" w:hAnsi="Arial" w:cs="Arial"/>
          <w:b/>
          <w:bCs/>
          <w:sz w:val="24"/>
          <w:szCs w:val="24"/>
        </w:rPr>
        <w:t xml:space="preserve">Contact Person </w:t>
      </w:r>
    </w:p>
    <w:p w14:paraId="735B0BE1" w14:textId="78DF1778" w:rsidR="00C06610" w:rsidRDefault="00C06610" w:rsidP="00C06610">
      <w:pPr>
        <w:spacing w:after="0" w:line="240" w:lineRule="auto"/>
        <w:rPr>
          <w:rFonts w:ascii="Arial" w:hAnsi="Arial" w:cs="Arial"/>
          <w:bCs/>
          <w:sz w:val="24"/>
          <w:szCs w:val="24"/>
        </w:rPr>
      </w:pPr>
      <w:r w:rsidRPr="00F033C8">
        <w:rPr>
          <w:rFonts w:ascii="Arial" w:hAnsi="Arial" w:cs="Arial"/>
          <w:bCs/>
          <w:sz w:val="24"/>
          <w:szCs w:val="24"/>
        </w:rPr>
        <w:t xml:space="preserve">For any clarification related to the content of the assignment, the consultant should contact </w:t>
      </w:r>
      <w:r w:rsidR="008F44ED">
        <w:rPr>
          <w:rFonts w:ascii="Arial" w:hAnsi="Arial" w:cs="Arial"/>
          <w:bCs/>
          <w:sz w:val="24"/>
          <w:szCs w:val="24"/>
        </w:rPr>
        <w:t xml:space="preserve">with Md. Enamul Haque, </w:t>
      </w:r>
      <w:r w:rsidR="00B74147">
        <w:rPr>
          <w:rFonts w:ascii="Arial" w:hAnsi="Arial" w:cs="Arial"/>
          <w:bCs/>
          <w:sz w:val="24"/>
          <w:szCs w:val="24"/>
        </w:rPr>
        <w:t>Admin</w:t>
      </w:r>
      <w:r w:rsidR="008F44ED">
        <w:rPr>
          <w:rFonts w:ascii="Arial" w:hAnsi="Arial" w:cs="Arial"/>
          <w:bCs/>
          <w:sz w:val="24"/>
          <w:szCs w:val="24"/>
        </w:rPr>
        <w:t xml:space="preserve"> &amp; Procurement Specialist</w:t>
      </w:r>
      <w:r w:rsidR="00131419">
        <w:rPr>
          <w:rFonts w:ascii="Arial" w:hAnsi="Arial" w:cs="Arial"/>
          <w:bCs/>
          <w:sz w:val="24"/>
          <w:szCs w:val="24"/>
        </w:rPr>
        <w:t xml:space="preserve"> through the </w:t>
      </w:r>
      <w:r w:rsidR="008F44ED">
        <w:rPr>
          <w:rFonts w:ascii="Arial" w:hAnsi="Arial" w:cs="Arial"/>
          <w:bCs/>
          <w:sz w:val="24"/>
          <w:szCs w:val="24"/>
        </w:rPr>
        <w:t xml:space="preserve">E-mail: </w:t>
      </w:r>
      <w:hyperlink r:id="rId12" w:history="1">
        <w:r w:rsidR="008F44ED" w:rsidRPr="007835C7">
          <w:rPr>
            <w:rStyle w:val="Hyperlink"/>
            <w:rFonts w:ascii="Arial" w:hAnsi="Arial" w:cs="Arial"/>
            <w:bCs/>
            <w:sz w:val="24"/>
            <w:szCs w:val="24"/>
          </w:rPr>
          <w:t>enamul.haque@plan-international.org</w:t>
        </w:r>
      </w:hyperlink>
      <w:r w:rsidR="008F44ED">
        <w:rPr>
          <w:rFonts w:ascii="Arial" w:hAnsi="Arial" w:cs="Arial"/>
          <w:bCs/>
          <w:sz w:val="24"/>
          <w:szCs w:val="24"/>
        </w:rPr>
        <w:t xml:space="preserve"> </w:t>
      </w:r>
    </w:p>
    <w:p w14:paraId="24B747E6" w14:textId="77777777" w:rsidR="008F44ED" w:rsidRDefault="008F44ED" w:rsidP="00C06610">
      <w:pPr>
        <w:spacing w:after="0" w:line="240" w:lineRule="auto"/>
        <w:rPr>
          <w:rFonts w:ascii="Arial" w:hAnsi="Arial" w:cs="Arial"/>
          <w:bCs/>
          <w:sz w:val="24"/>
          <w:szCs w:val="24"/>
        </w:rPr>
      </w:pPr>
    </w:p>
    <w:p w14:paraId="43B3C6D4" w14:textId="77777777" w:rsidR="00F033C8" w:rsidRPr="00251CD4" w:rsidRDefault="00F033C8" w:rsidP="00C06610">
      <w:pPr>
        <w:spacing w:after="0" w:line="240" w:lineRule="auto"/>
        <w:rPr>
          <w:rFonts w:ascii="Arial" w:hAnsi="Arial" w:cs="Arial"/>
          <w:bCs/>
          <w:sz w:val="10"/>
          <w:szCs w:val="24"/>
        </w:rPr>
      </w:pPr>
    </w:p>
    <w:p w14:paraId="5F56D5A7" w14:textId="2C8A9AD9" w:rsidR="00F25042" w:rsidRPr="00C8449E" w:rsidRDefault="00C8449E" w:rsidP="001435C5">
      <w:pPr>
        <w:spacing w:after="0" w:line="240" w:lineRule="auto"/>
        <w:rPr>
          <w:rFonts w:ascii="Arial" w:hAnsi="Arial" w:cs="Arial"/>
          <w:b/>
          <w:sz w:val="24"/>
          <w:szCs w:val="24"/>
        </w:rPr>
      </w:pPr>
      <w:r>
        <w:rPr>
          <w:rFonts w:ascii="Arial" w:hAnsi="Arial" w:cs="Arial"/>
          <w:b/>
          <w:sz w:val="24"/>
          <w:szCs w:val="24"/>
        </w:rPr>
        <w:t>2</w:t>
      </w:r>
      <w:r w:rsidR="00655DDE">
        <w:rPr>
          <w:rFonts w:ascii="Arial" w:hAnsi="Arial" w:cs="Arial"/>
          <w:b/>
          <w:sz w:val="24"/>
          <w:szCs w:val="24"/>
        </w:rPr>
        <w:t>1</w:t>
      </w:r>
      <w:r>
        <w:rPr>
          <w:rFonts w:ascii="Arial" w:hAnsi="Arial" w:cs="Arial"/>
          <w:b/>
          <w:sz w:val="24"/>
          <w:szCs w:val="24"/>
        </w:rPr>
        <w:t xml:space="preserve">. </w:t>
      </w:r>
      <w:r w:rsidR="00F25042" w:rsidRPr="00C8449E">
        <w:rPr>
          <w:rFonts w:ascii="Arial" w:hAnsi="Arial" w:cs="Arial"/>
          <w:b/>
          <w:sz w:val="24"/>
          <w:szCs w:val="24"/>
        </w:rPr>
        <w:t xml:space="preserve">Negotiation </w:t>
      </w:r>
    </w:p>
    <w:p w14:paraId="214F52E4" w14:textId="38E03A57" w:rsidR="00F25042" w:rsidRDefault="00F25042" w:rsidP="001435C5">
      <w:pPr>
        <w:spacing w:after="0" w:line="240" w:lineRule="auto"/>
        <w:jc w:val="both"/>
        <w:rPr>
          <w:rFonts w:ascii="Arial" w:hAnsi="Arial" w:cs="Arial"/>
          <w:color w:val="000000"/>
          <w:sz w:val="24"/>
          <w:szCs w:val="24"/>
        </w:rPr>
      </w:pPr>
      <w:r w:rsidRPr="009437D3">
        <w:rPr>
          <w:rFonts w:ascii="Arial" w:hAnsi="Arial" w:cs="Arial"/>
          <w:color w:val="000000"/>
          <w:sz w:val="24"/>
          <w:szCs w:val="24"/>
        </w:rPr>
        <w:t>Once the proposals are evaluated, P</w:t>
      </w:r>
      <w:r w:rsidR="00591D1A">
        <w:rPr>
          <w:rFonts w:ascii="Arial" w:hAnsi="Arial" w:cs="Arial"/>
          <w:color w:val="000000"/>
          <w:sz w:val="24"/>
          <w:szCs w:val="24"/>
        </w:rPr>
        <w:t>IB</w:t>
      </w:r>
      <w:r w:rsidRPr="009437D3">
        <w:rPr>
          <w:rFonts w:ascii="Arial" w:hAnsi="Arial" w:cs="Arial"/>
          <w:color w:val="000000"/>
          <w:sz w:val="24"/>
          <w:szCs w:val="24"/>
        </w:rPr>
        <w:t xml:space="preserve"> may enter into negotiation with one or more than one </w:t>
      </w:r>
      <w:r w:rsidR="00591D1A">
        <w:rPr>
          <w:rFonts w:ascii="Arial" w:hAnsi="Arial" w:cs="Arial"/>
          <w:color w:val="000000"/>
          <w:sz w:val="24"/>
          <w:szCs w:val="24"/>
        </w:rPr>
        <w:t>C</w:t>
      </w:r>
      <w:r w:rsidRPr="009437D3">
        <w:rPr>
          <w:rFonts w:ascii="Arial" w:hAnsi="Arial" w:cs="Arial"/>
          <w:color w:val="000000"/>
          <w:sz w:val="24"/>
          <w:szCs w:val="24"/>
        </w:rPr>
        <w:t>onsultant/ consulting firm for final selection. If negotiations fail, P</w:t>
      </w:r>
      <w:r w:rsidR="00591D1A">
        <w:rPr>
          <w:rFonts w:ascii="Arial" w:hAnsi="Arial" w:cs="Arial"/>
          <w:color w:val="000000"/>
          <w:sz w:val="24"/>
          <w:szCs w:val="24"/>
        </w:rPr>
        <w:t>IB</w:t>
      </w:r>
      <w:r w:rsidRPr="009437D3">
        <w:rPr>
          <w:rFonts w:ascii="Arial" w:hAnsi="Arial" w:cs="Arial"/>
          <w:color w:val="000000"/>
          <w:sz w:val="24"/>
          <w:szCs w:val="24"/>
        </w:rPr>
        <w:t xml:space="preserve"> will invite </w:t>
      </w:r>
      <w:r w:rsidR="00591D1A">
        <w:rPr>
          <w:rFonts w:ascii="Arial" w:hAnsi="Arial" w:cs="Arial"/>
          <w:color w:val="000000"/>
          <w:sz w:val="24"/>
          <w:szCs w:val="24"/>
        </w:rPr>
        <w:t>the C</w:t>
      </w:r>
      <w:r w:rsidRPr="009437D3">
        <w:rPr>
          <w:rFonts w:ascii="Arial" w:hAnsi="Arial" w:cs="Arial"/>
          <w:color w:val="000000"/>
          <w:sz w:val="24"/>
          <w:szCs w:val="24"/>
        </w:rPr>
        <w:t xml:space="preserve">onsultant/consulting firm whose proposal </w:t>
      </w:r>
      <w:r w:rsidR="00591D1A">
        <w:rPr>
          <w:rFonts w:ascii="Arial" w:hAnsi="Arial" w:cs="Arial"/>
          <w:color w:val="000000"/>
          <w:sz w:val="24"/>
          <w:szCs w:val="24"/>
        </w:rPr>
        <w:t xml:space="preserve">was </w:t>
      </w:r>
      <w:r w:rsidRPr="009437D3">
        <w:rPr>
          <w:rFonts w:ascii="Arial" w:hAnsi="Arial" w:cs="Arial"/>
          <w:color w:val="000000"/>
          <w:sz w:val="24"/>
          <w:szCs w:val="24"/>
        </w:rPr>
        <w:t>received and was the next highest score to negotiate a contract. If none of the invited proposals le</w:t>
      </w:r>
      <w:r w:rsidR="00591D1A">
        <w:rPr>
          <w:rFonts w:ascii="Arial" w:hAnsi="Arial" w:cs="Arial"/>
          <w:color w:val="000000"/>
          <w:sz w:val="24"/>
          <w:szCs w:val="24"/>
        </w:rPr>
        <w:t>a</w:t>
      </w:r>
      <w:r w:rsidRPr="009437D3">
        <w:rPr>
          <w:rFonts w:ascii="Arial" w:hAnsi="Arial" w:cs="Arial"/>
          <w:color w:val="000000"/>
          <w:sz w:val="24"/>
          <w:szCs w:val="24"/>
        </w:rPr>
        <w:t xml:space="preserve">d to an agreement, Requests for Proposals (bidding document) will be called. </w:t>
      </w:r>
    </w:p>
    <w:p w14:paraId="4C56E8C0" w14:textId="77777777" w:rsidR="001435C5" w:rsidRDefault="001435C5" w:rsidP="001435C5">
      <w:pPr>
        <w:spacing w:after="0" w:line="240" w:lineRule="auto"/>
        <w:rPr>
          <w:rFonts w:ascii="Arial" w:hAnsi="Arial" w:cs="Arial"/>
          <w:b/>
          <w:sz w:val="24"/>
          <w:szCs w:val="24"/>
        </w:rPr>
      </w:pPr>
    </w:p>
    <w:p w14:paraId="7B2BCBE4" w14:textId="66A80459" w:rsidR="00F25042" w:rsidRPr="00C8449E" w:rsidRDefault="00C8449E" w:rsidP="001435C5">
      <w:pPr>
        <w:spacing w:after="0" w:line="240" w:lineRule="auto"/>
        <w:rPr>
          <w:rFonts w:ascii="Arial" w:hAnsi="Arial" w:cs="Arial"/>
          <w:b/>
          <w:sz w:val="24"/>
          <w:szCs w:val="24"/>
        </w:rPr>
      </w:pPr>
      <w:r>
        <w:rPr>
          <w:rFonts w:ascii="Arial" w:hAnsi="Arial" w:cs="Arial"/>
          <w:b/>
          <w:sz w:val="24"/>
          <w:szCs w:val="24"/>
        </w:rPr>
        <w:t>2</w:t>
      </w:r>
      <w:r w:rsidR="00655DDE">
        <w:rPr>
          <w:rFonts w:ascii="Arial" w:hAnsi="Arial" w:cs="Arial"/>
          <w:b/>
          <w:sz w:val="24"/>
          <w:szCs w:val="24"/>
        </w:rPr>
        <w:t>2</w:t>
      </w:r>
      <w:r>
        <w:rPr>
          <w:rFonts w:ascii="Arial" w:hAnsi="Arial" w:cs="Arial"/>
          <w:b/>
          <w:sz w:val="24"/>
          <w:szCs w:val="24"/>
        </w:rPr>
        <w:t xml:space="preserve">. </w:t>
      </w:r>
      <w:r w:rsidR="00F25042" w:rsidRPr="00C8449E">
        <w:rPr>
          <w:rFonts w:ascii="Arial" w:hAnsi="Arial" w:cs="Arial"/>
          <w:b/>
          <w:sz w:val="24"/>
          <w:szCs w:val="24"/>
        </w:rPr>
        <w:t>Disclaimer</w:t>
      </w:r>
    </w:p>
    <w:p w14:paraId="5A39EC94" w14:textId="6571307B" w:rsidR="00F25042" w:rsidRDefault="00F25042" w:rsidP="008F44ED">
      <w:pPr>
        <w:rPr>
          <w:rFonts w:ascii="Arial" w:hAnsi="Arial" w:cs="Arial"/>
          <w:color w:val="000000"/>
          <w:sz w:val="24"/>
          <w:szCs w:val="24"/>
        </w:rPr>
      </w:pPr>
      <w:r w:rsidRPr="008F44ED">
        <w:rPr>
          <w:rFonts w:ascii="Arial" w:hAnsi="Arial" w:cs="Arial"/>
          <w:color w:val="000000"/>
          <w:sz w:val="24"/>
          <w:szCs w:val="24"/>
        </w:rPr>
        <w:t>P</w:t>
      </w:r>
      <w:r w:rsidR="00D026CE" w:rsidRPr="008F44ED">
        <w:rPr>
          <w:rFonts w:ascii="Arial" w:hAnsi="Arial" w:cs="Arial"/>
          <w:color w:val="000000"/>
          <w:sz w:val="24"/>
          <w:szCs w:val="24"/>
        </w:rPr>
        <w:t>IB</w:t>
      </w:r>
      <w:r w:rsidRPr="008F44ED">
        <w:rPr>
          <w:rFonts w:ascii="Arial" w:hAnsi="Arial" w:cs="Arial"/>
          <w:color w:val="000000"/>
          <w:sz w:val="24"/>
          <w:szCs w:val="24"/>
        </w:rPr>
        <w:t xml:space="preserve"> reserves the right to accept or reject any or all proposals/application</w:t>
      </w:r>
      <w:r w:rsidR="00D026CE" w:rsidRPr="008F44ED">
        <w:rPr>
          <w:rFonts w:ascii="Arial" w:hAnsi="Arial" w:cs="Arial"/>
          <w:color w:val="000000"/>
          <w:sz w:val="24"/>
          <w:szCs w:val="24"/>
        </w:rPr>
        <w:t>s</w:t>
      </w:r>
      <w:r w:rsidRPr="008F44ED">
        <w:rPr>
          <w:rFonts w:ascii="Arial" w:hAnsi="Arial" w:cs="Arial"/>
          <w:color w:val="000000"/>
          <w:sz w:val="24"/>
          <w:szCs w:val="24"/>
        </w:rPr>
        <w:t xml:space="preserve"> without assigning any reason whatsoever.</w:t>
      </w:r>
      <w:bookmarkEnd w:id="2"/>
    </w:p>
    <w:p w14:paraId="425DB91F" w14:textId="2093BD52" w:rsidR="00FC3521" w:rsidRDefault="00FC3521" w:rsidP="008F44ED">
      <w:pPr>
        <w:rPr>
          <w:rFonts w:ascii="Arial" w:hAnsi="Arial" w:cs="Arial"/>
          <w:color w:val="000000"/>
          <w:sz w:val="24"/>
          <w:szCs w:val="24"/>
        </w:rPr>
      </w:pPr>
    </w:p>
    <w:p w14:paraId="5ED2AB35" w14:textId="12A17121" w:rsidR="00FC3521" w:rsidRDefault="00FC3521" w:rsidP="008F44ED">
      <w:pPr>
        <w:rPr>
          <w:rFonts w:ascii="Arial" w:hAnsi="Arial" w:cs="Arial"/>
          <w:color w:val="000000"/>
          <w:sz w:val="24"/>
          <w:szCs w:val="24"/>
        </w:rPr>
      </w:pPr>
      <w:r>
        <w:rPr>
          <w:rFonts w:ascii="Arial" w:hAnsi="Arial" w:cs="Arial"/>
          <w:color w:val="000000"/>
          <w:sz w:val="24"/>
          <w:szCs w:val="24"/>
        </w:rPr>
        <w:t>=====================================x==============================</w:t>
      </w:r>
    </w:p>
    <w:p w14:paraId="2BBB0617" w14:textId="77777777" w:rsidR="0036385C" w:rsidRDefault="0036385C">
      <w:pPr>
        <w:spacing w:after="0" w:line="240" w:lineRule="auto"/>
        <w:rPr>
          <w:rFonts w:ascii="Segoe UI" w:eastAsia="Arial" w:hAnsi="Segoe UI" w:cs="Segoe UI"/>
          <w:b/>
          <w:bCs/>
          <w:sz w:val="20"/>
          <w:szCs w:val="20"/>
        </w:rPr>
      </w:pPr>
      <w:r>
        <w:rPr>
          <w:rFonts w:ascii="Segoe UI" w:eastAsia="Arial" w:hAnsi="Segoe UI" w:cs="Segoe UI"/>
          <w:b/>
          <w:bCs/>
          <w:sz w:val="20"/>
          <w:szCs w:val="20"/>
        </w:rPr>
        <w:br w:type="page"/>
      </w:r>
    </w:p>
    <w:p w14:paraId="362010DA" w14:textId="0FF45705" w:rsidR="001C1CAA" w:rsidRPr="00051CB3" w:rsidRDefault="001C1CAA" w:rsidP="001C1CAA">
      <w:pPr>
        <w:spacing w:after="0"/>
        <w:rPr>
          <w:rFonts w:ascii="Segoe UI" w:eastAsiaTheme="minorEastAsia" w:hAnsi="Segoe UI" w:cs="Segoe UI"/>
          <w:color w:val="2B579A"/>
          <w:sz w:val="20"/>
          <w:szCs w:val="20"/>
          <w:shd w:val="clear" w:color="auto" w:fill="E6E6E6"/>
        </w:rPr>
      </w:pPr>
      <w:r w:rsidRPr="00051CB3">
        <w:rPr>
          <w:rFonts w:ascii="Segoe UI" w:eastAsia="Arial" w:hAnsi="Segoe UI" w:cs="Segoe UI"/>
          <w:b/>
          <w:bCs/>
          <w:sz w:val="20"/>
          <w:szCs w:val="20"/>
        </w:rPr>
        <w:lastRenderedPageBreak/>
        <w:t>Annex 1: Plan International Global Policy Safeguarding</w:t>
      </w:r>
      <w:r>
        <w:rPr>
          <w:rFonts w:ascii="Segoe UI" w:eastAsia="Arial" w:hAnsi="Segoe UI" w:cs="Segoe UI"/>
          <w:b/>
          <w:bCs/>
          <w:sz w:val="20"/>
          <w:szCs w:val="20"/>
        </w:rPr>
        <w:t xml:space="preserve"> and PSHEA Policy.</w:t>
      </w:r>
    </w:p>
    <w:p w14:paraId="0E22544A" w14:textId="25D783D7" w:rsidR="001C1CAA" w:rsidRPr="001C1CAA" w:rsidRDefault="001C1CAA" w:rsidP="001C1CAA">
      <w:pPr>
        <w:rPr>
          <w:rFonts w:ascii="Segoe UI" w:eastAsiaTheme="minorEastAsia" w:hAnsi="Segoe UI" w:cs="Segoe UI"/>
          <w:color w:val="2B579A"/>
          <w:sz w:val="20"/>
          <w:szCs w:val="20"/>
          <w:shd w:val="clear" w:color="auto" w:fill="E6E6E6"/>
        </w:rPr>
      </w:pPr>
      <w:r w:rsidRPr="00051CB3">
        <w:rPr>
          <w:rFonts w:ascii="Segoe UI" w:hAnsi="Segoe UI" w:cs="Segoe UI"/>
          <w:noProof/>
        </w:rPr>
        <w:object w:dxaOrig="1376" w:dyaOrig="893" w14:anchorId="7B879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6.5pt" o:ole="">
            <v:imagedata r:id="rId13" o:title=""/>
          </v:shape>
          <o:OLEObject Type="Embed" ProgID="AcroExch.Document.7" ShapeID="_x0000_i1025" DrawAspect="Icon" ObjectID="_1816089943" r:id="rId14"/>
        </w:object>
      </w:r>
      <w:r>
        <w:object w:dxaOrig="1508" w:dyaOrig="984" w14:anchorId="1BEB8A29">
          <v:shape id="_x0000_i1026" type="#_x0000_t75" style="width:75.75pt;height:49.5pt" o:ole="">
            <v:imagedata r:id="rId15" o:title=""/>
          </v:shape>
          <o:OLEObject Type="Embed" ProgID="AcroExch.Document.7" ShapeID="_x0000_i1026" DrawAspect="Icon" ObjectID="_1816089944" r:id="rId16"/>
        </w:object>
      </w:r>
    </w:p>
    <w:p w14:paraId="560851F4" w14:textId="77777777" w:rsidR="001C1CAA" w:rsidRPr="00051CB3" w:rsidRDefault="001C1CAA" w:rsidP="001C1CAA">
      <w:pPr>
        <w:spacing w:after="0"/>
        <w:jc w:val="both"/>
        <w:rPr>
          <w:rFonts w:ascii="Segoe UI" w:eastAsiaTheme="minorEastAsia" w:hAnsi="Segoe UI" w:cs="Segoe UI"/>
          <w:b/>
          <w:bCs/>
          <w:sz w:val="20"/>
          <w:szCs w:val="20"/>
        </w:rPr>
      </w:pPr>
      <w:r w:rsidRPr="00051CB3">
        <w:rPr>
          <w:rFonts w:ascii="Segoe UI" w:eastAsiaTheme="minorEastAsia" w:hAnsi="Segoe UI" w:cs="Segoe UI"/>
          <w:b/>
          <w:bCs/>
          <w:sz w:val="20"/>
          <w:szCs w:val="20"/>
        </w:rPr>
        <w:t xml:space="preserve">Annex 2: </w:t>
      </w:r>
      <w:r>
        <w:rPr>
          <w:rFonts w:ascii="Segoe UI" w:eastAsiaTheme="minorEastAsia" w:hAnsi="Segoe UI" w:cs="Segoe UI"/>
          <w:b/>
          <w:bCs/>
          <w:sz w:val="20"/>
          <w:szCs w:val="20"/>
        </w:rPr>
        <w:t xml:space="preserve">Full </w:t>
      </w:r>
      <w:r w:rsidRPr="00051CB3">
        <w:rPr>
          <w:rFonts w:ascii="Segoe UI" w:eastAsiaTheme="minorEastAsia" w:hAnsi="Segoe UI" w:cs="Segoe UI"/>
          <w:b/>
          <w:bCs/>
          <w:sz w:val="20"/>
          <w:szCs w:val="20"/>
        </w:rPr>
        <w:t>Reporting Structure</w:t>
      </w:r>
    </w:p>
    <w:p w14:paraId="183CEAE4" w14:textId="77777777" w:rsidR="001C1CAA" w:rsidRPr="00051CB3" w:rsidRDefault="001C1CAA" w:rsidP="001C1CAA">
      <w:pPr>
        <w:spacing w:after="0"/>
        <w:jc w:val="both"/>
        <w:rPr>
          <w:rFonts w:ascii="Segoe UI" w:eastAsiaTheme="minorEastAsia" w:hAnsi="Segoe UI" w:cs="Segoe UI"/>
          <w:b/>
          <w:bCs/>
          <w:sz w:val="20"/>
          <w:szCs w:val="20"/>
        </w:rPr>
      </w:pPr>
      <w:r w:rsidRPr="00051CB3">
        <w:rPr>
          <w:rFonts w:ascii="Segoe UI" w:eastAsiaTheme="minorEastAsia" w:hAnsi="Segoe UI" w:cs="Segoe UI"/>
          <w:sz w:val="20"/>
          <w:szCs w:val="20"/>
        </w:rPr>
        <w:t xml:space="preserve">The </w:t>
      </w:r>
      <w:r>
        <w:rPr>
          <w:rFonts w:ascii="Segoe UI" w:eastAsiaTheme="minorEastAsia" w:hAnsi="Segoe UI" w:cs="Segoe UI"/>
          <w:sz w:val="20"/>
          <w:szCs w:val="20"/>
        </w:rPr>
        <w:t>final baseline</w:t>
      </w:r>
      <w:r w:rsidRPr="00051CB3">
        <w:rPr>
          <w:rFonts w:ascii="Segoe UI" w:eastAsiaTheme="minorEastAsia" w:hAnsi="Segoe UI" w:cs="Segoe UI"/>
          <w:sz w:val="20"/>
          <w:szCs w:val="20"/>
        </w:rPr>
        <w:t xml:space="preserve"> report should be chapter based following structure</w:t>
      </w:r>
      <w:r>
        <w:rPr>
          <w:rFonts w:ascii="Segoe UI" w:eastAsiaTheme="minorEastAsia" w:hAnsi="Segoe UI" w:cs="Segoe UI"/>
          <w:sz w:val="20"/>
          <w:szCs w:val="20"/>
        </w:rPr>
        <w:t xml:space="preserve"> not more than 40 pages (final version without annex.)</w:t>
      </w:r>
    </w:p>
    <w:p w14:paraId="740BD9DB" w14:textId="77777777" w:rsidR="001C1CAA" w:rsidRPr="00D8237F" w:rsidRDefault="001C1CAA" w:rsidP="001C1CAA">
      <w:pPr>
        <w:numPr>
          <w:ilvl w:val="0"/>
          <w:numId w:val="31"/>
        </w:numPr>
        <w:spacing w:after="0" w:line="259" w:lineRule="auto"/>
        <w:rPr>
          <w:rFonts w:ascii="Segoe UI" w:eastAsiaTheme="minorEastAsia" w:hAnsi="Segoe UI" w:cs="Segoe UI"/>
          <w:sz w:val="20"/>
          <w:szCs w:val="20"/>
        </w:rPr>
      </w:pPr>
      <w:r w:rsidRPr="00D8237F">
        <w:rPr>
          <w:rFonts w:ascii="Segoe UI" w:eastAsiaTheme="minorEastAsia" w:hAnsi="Segoe UI" w:cs="Segoe UI"/>
          <w:b/>
          <w:bCs/>
          <w:sz w:val="20"/>
          <w:szCs w:val="20"/>
        </w:rPr>
        <w:t>Title Page</w:t>
      </w:r>
    </w:p>
    <w:p w14:paraId="05B1AD22" w14:textId="77777777" w:rsidR="001C1CAA" w:rsidRPr="00D8237F" w:rsidRDefault="001C1CAA" w:rsidP="001C1CAA">
      <w:pPr>
        <w:numPr>
          <w:ilvl w:val="0"/>
          <w:numId w:val="31"/>
        </w:numPr>
        <w:spacing w:after="0" w:line="259" w:lineRule="auto"/>
        <w:rPr>
          <w:rFonts w:ascii="Segoe UI" w:eastAsiaTheme="minorEastAsia" w:hAnsi="Segoe UI" w:cs="Segoe UI"/>
          <w:sz w:val="20"/>
          <w:szCs w:val="20"/>
        </w:rPr>
      </w:pPr>
      <w:r w:rsidRPr="00D8237F">
        <w:rPr>
          <w:rFonts w:ascii="Segoe UI" w:eastAsiaTheme="minorEastAsia" w:hAnsi="Segoe UI" w:cs="Segoe UI"/>
          <w:b/>
          <w:bCs/>
          <w:sz w:val="20"/>
          <w:szCs w:val="20"/>
        </w:rPr>
        <w:t>Acknowledgments</w:t>
      </w:r>
    </w:p>
    <w:p w14:paraId="0C4BAD86" w14:textId="77777777" w:rsidR="001C1CAA" w:rsidRPr="00D8237F" w:rsidRDefault="001C1CAA" w:rsidP="001C1CAA">
      <w:pPr>
        <w:numPr>
          <w:ilvl w:val="0"/>
          <w:numId w:val="31"/>
        </w:numPr>
        <w:spacing w:after="0" w:line="259" w:lineRule="auto"/>
        <w:rPr>
          <w:rFonts w:ascii="Segoe UI" w:eastAsiaTheme="minorEastAsia" w:hAnsi="Segoe UI" w:cs="Segoe UI"/>
          <w:sz w:val="20"/>
          <w:szCs w:val="20"/>
        </w:rPr>
      </w:pPr>
      <w:r w:rsidRPr="00D8237F">
        <w:rPr>
          <w:rFonts w:ascii="Segoe UI" w:eastAsiaTheme="minorEastAsia" w:hAnsi="Segoe UI" w:cs="Segoe UI"/>
          <w:b/>
          <w:bCs/>
          <w:sz w:val="20"/>
          <w:szCs w:val="20"/>
        </w:rPr>
        <w:t>Executive Summary</w:t>
      </w:r>
      <w:r>
        <w:rPr>
          <w:rFonts w:ascii="Segoe UI" w:eastAsiaTheme="minorEastAsia" w:hAnsi="Segoe UI" w:cs="Segoe UI"/>
          <w:sz w:val="20"/>
          <w:szCs w:val="20"/>
        </w:rPr>
        <w:t xml:space="preserve"> (</w:t>
      </w:r>
      <w:r w:rsidRPr="00D8237F">
        <w:rPr>
          <w:rFonts w:ascii="Segoe UI" w:eastAsiaTheme="minorEastAsia" w:hAnsi="Segoe UI" w:cs="Segoe UI"/>
          <w:sz w:val="20"/>
          <w:szCs w:val="20"/>
        </w:rPr>
        <w:t>Summary of baseline objectives, methodology, </w:t>
      </w:r>
      <w:r w:rsidRPr="00D8237F">
        <w:rPr>
          <w:rFonts w:ascii="Segoe UI" w:eastAsiaTheme="minorEastAsia" w:hAnsi="Segoe UI" w:cs="Segoe UI"/>
          <w:i/>
          <w:iCs/>
          <w:sz w:val="20"/>
          <w:szCs w:val="20"/>
        </w:rPr>
        <w:t>key pre-intervention findings</w:t>
      </w:r>
      <w:r w:rsidRPr="00D8237F">
        <w:rPr>
          <w:rFonts w:ascii="Segoe UI" w:eastAsiaTheme="minorEastAsia" w:hAnsi="Segoe UI" w:cs="Segoe UI"/>
          <w:sz w:val="20"/>
          <w:szCs w:val="20"/>
        </w:rPr>
        <w:t>, and </w:t>
      </w:r>
      <w:r w:rsidRPr="00D8237F">
        <w:rPr>
          <w:rFonts w:ascii="Segoe UI" w:eastAsiaTheme="minorEastAsia" w:hAnsi="Segoe UI" w:cs="Segoe UI"/>
          <w:i/>
          <w:iCs/>
          <w:sz w:val="20"/>
          <w:szCs w:val="20"/>
        </w:rPr>
        <w:t>recommendations for project adaptation</w:t>
      </w:r>
      <w:r>
        <w:rPr>
          <w:rFonts w:ascii="Segoe UI" w:eastAsiaTheme="minorEastAsia" w:hAnsi="Segoe UI" w:cs="Segoe UI"/>
          <w:sz w:val="20"/>
          <w:szCs w:val="20"/>
        </w:rPr>
        <w:t xml:space="preserve">) </w:t>
      </w:r>
    </w:p>
    <w:p w14:paraId="4E4C9BAF" w14:textId="77777777" w:rsidR="001C1CAA" w:rsidRPr="00D8237F" w:rsidRDefault="001C1CAA" w:rsidP="001C1CAA">
      <w:pPr>
        <w:numPr>
          <w:ilvl w:val="0"/>
          <w:numId w:val="31"/>
        </w:numPr>
        <w:spacing w:after="0" w:line="259" w:lineRule="auto"/>
        <w:rPr>
          <w:rFonts w:ascii="Segoe UI" w:eastAsiaTheme="minorEastAsia" w:hAnsi="Segoe UI" w:cs="Segoe UI"/>
          <w:sz w:val="20"/>
          <w:szCs w:val="20"/>
        </w:rPr>
      </w:pPr>
      <w:r w:rsidRPr="00D8237F">
        <w:rPr>
          <w:rFonts w:ascii="Segoe UI" w:eastAsiaTheme="minorEastAsia" w:hAnsi="Segoe UI" w:cs="Segoe UI"/>
          <w:b/>
          <w:bCs/>
          <w:sz w:val="20"/>
          <w:szCs w:val="20"/>
        </w:rPr>
        <w:t>List of Acronyms</w:t>
      </w:r>
    </w:p>
    <w:p w14:paraId="6BFD76A4" w14:textId="77777777" w:rsidR="001C1CAA" w:rsidRPr="00D8237F" w:rsidRDefault="001C1CAA" w:rsidP="001C1CAA">
      <w:pPr>
        <w:numPr>
          <w:ilvl w:val="0"/>
          <w:numId w:val="31"/>
        </w:numPr>
        <w:spacing w:after="0" w:line="259" w:lineRule="auto"/>
        <w:rPr>
          <w:rFonts w:ascii="Segoe UI" w:eastAsiaTheme="minorEastAsia" w:hAnsi="Segoe UI" w:cs="Segoe UI"/>
          <w:sz w:val="20"/>
          <w:szCs w:val="20"/>
        </w:rPr>
      </w:pPr>
      <w:r w:rsidRPr="00D8237F">
        <w:rPr>
          <w:rFonts w:ascii="Segoe UI" w:eastAsiaTheme="minorEastAsia" w:hAnsi="Segoe UI" w:cs="Segoe UI"/>
          <w:b/>
          <w:bCs/>
          <w:sz w:val="20"/>
          <w:szCs w:val="20"/>
        </w:rPr>
        <w:t>Table of Contents</w:t>
      </w:r>
      <w:r w:rsidRPr="00D8237F">
        <w:rPr>
          <w:rFonts w:ascii="Segoe UI" w:eastAsiaTheme="minorEastAsia" w:hAnsi="Segoe UI" w:cs="Segoe UI"/>
          <w:sz w:val="20"/>
          <w:szCs w:val="20"/>
        </w:rPr>
        <w:t> (with lists of figures/tables)</w:t>
      </w:r>
    </w:p>
    <w:p w14:paraId="75BD6B42" w14:textId="77777777" w:rsidR="001C1CAA" w:rsidRDefault="001C1CAA" w:rsidP="001C1CAA">
      <w:pPr>
        <w:numPr>
          <w:ilvl w:val="0"/>
          <w:numId w:val="31"/>
        </w:numPr>
        <w:spacing w:after="0" w:line="259" w:lineRule="auto"/>
        <w:rPr>
          <w:rFonts w:ascii="Segoe UI" w:eastAsiaTheme="minorEastAsia" w:hAnsi="Segoe UI" w:cs="Segoe UI"/>
          <w:sz w:val="20"/>
          <w:szCs w:val="20"/>
        </w:rPr>
      </w:pPr>
      <w:r w:rsidRPr="44961AD3">
        <w:rPr>
          <w:rFonts w:ascii="Segoe UI" w:eastAsiaTheme="minorEastAsia" w:hAnsi="Segoe UI" w:cs="Segoe UI"/>
          <w:b/>
          <w:bCs/>
          <w:sz w:val="20"/>
          <w:szCs w:val="20"/>
        </w:rPr>
        <w:t>Introduction and Background</w:t>
      </w:r>
    </w:p>
    <w:p w14:paraId="7EC8C293" w14:textId="77777777" w:rsidR="001C1CAA" w:rsidRPr="00484A51" w:rsidRDefault="001C1CAA" w:rsidP="001C1CAA">
      <w:pPr>
        <w:numPr>
          <w:ilvl w:val="1"/>
          <w:numId w:val="31"/>
        </w:numPr>
        <w:spacing w:after="0" w:line="259" w:lineRule="auto"/>
        <w:rPr>
          <w:rFonts w:ascii="Segoe UI" w:eastAsiaTheme="minorEastAsia" w:hAnsi="Segoe UI" w:cs="Segoe UI"/>
          <w:sz w:val="20"/>
          <w:szCs w:val="20"/>
        </w:rPr>
      </w:pPr>
      <w:r w:rsidRPr="00484A51">
        <w:rPr>
          <w:rFonts w:ascii="Segoe UI" w:eastAsiaTheme="minorEastAsia" w:hAnsi="Segoe UI" w:cs="Segoe UI"/>
          <w:sz w:val="20"/>
          <w:szCs w:val="20"/>
        </w:rPr>
        <w:t>Overview of the Project Context and Baseline Purpose</w:t>
      </w:r>
    </w:p>
    <w:p w14:paraId="76DD8E7D" w14:textId="77777777" w:rsidR="001C1CAA" w:rsidRPr="00484A51" w:rsidRDefault="001C1CAA" w:rsidP="001C1CAA">
      <w:pPr>
        <w:numPr>
          <w:ilvl w:val="1"/>
          <w:numId w:val="31"/>
        </w:numPr>
        <w:spacing w:after="0" w:line="259" w:lineRule="auto"/>
        <w:rPr>
          <w:rFonts w:ascii="Segoe UI" w:eastAsiaTheme="minorEastAsia" w:hAnsi="Segoe UI" w:cs="Segoe UI"/>
          <w:sz w:val="20"/>
          <w:szCs w:val="20"/>
        </w:rPr>
      </w:pPr>
      <w:r w:rsidRPr="00484A51">
        <w:rPr>
          <w:rFonts w:ascii="Segoe UI" w:eastAsiaTheme="minorEastAsia" w:hAnsi="Segoe UI" w:cs="Segoe UI"/>
          <w:sz w:val="20"/>
          <w:szCs w:val="20"/>
        </w:rPr>
        <w:t xml:space="preserve">Rationale for baseline study, project theory of change, and gap analysis. </w:t>
      </w:r>
    </w:p>
    <w:p w14:paraId="2CB052D0" w14:textId="77777777" w:rsidR="001C1CAA" w:rsidRPr="00484A51" w:rsidRDefault="001C1CAA" w:rsidP="001C1CAA">
      <w:pPr>
        <w:numPr>
          <w:ilvl w:val="1"/>
          <w:numId w:val="31"/>
        </w:numPr>
        <w:spacing w:after="0" w:line="259" w:lineRule="auto"/>
        <w:rPr>
          <w:rFonts w:ascii="Segoe UI" w:eastAsiaTheme="minorEastAsia" w:hAnsi="Segoe UI" w:cs="Segoe UI"/>
          <w:sz w:val="20"/>
          <w:szCs w:val="20"/>
        </w:rPr>
      </w:pPr>
      <w:r w:rsidRPr="00484A51">
        <w:rPr>
          <w:rFonts w:ascii="Segoe UI" w:eastAsiaTheme="minorEastAsia" w:hAnsi="Segoe UI" w:cs="Segoe UI"/>
          <w:sz w:val="20"/>
          <w:szCs w:val="20"/>
        </w:rPr>
        <w:t>Alignment with Project Objectives- How baseline data will inform targets and measure future progress.</w:t>
      </w:r>
    </w:p>
    <w:p w14:paraId="0365C3B7" w14:textId="77777777" w:rsidR="001C1CAA" w:rsidRDefault="001C1CAA" w:rsidP="001C1CAA">
      <w:pPr>
        <w:numPr>
          <w:ilvl w:val="0"/>
          <w:numId w:val="31"/>
        </w:numPr>
        <w:spacing w:after="0" w:line="259" w:lineRule="auto"/>
        <w:rPr>
          <w:rFonts w:ascii="Segoe UI" w:eastAsiaTheme="minorEastAsia" w:hAnsi="Segoe UI" w:cs="Segoe UI"/>
          <w:sz w:val="20"/>
          <w:szCs w:val="20"/>
        </w:rPr>
      </w:pPr>
      <w:r w:rsidRPr="00D8237F">
        <w:rPr>
          <w:rFonts w:ascii="Segoe UI" w:eastAsiaTheme="minorEastAsia" w:hAnsi="Segoe UI" w:cs="Segoe UI"/>
          <w:b/>
          <w:bCs/>
          <w:sz w:val="20"/>
          <w:szCs w:val="20"/>
        </w:rPr>
        <w:t>Methodology</w:t>
      </w:r>
      <w:r>
        <w:rPr>
          <w:rFonts w:ascii="Segoe UI" w:eastAsiaTheme="minorEastAsia" w:hAnsi="Segoe UI" w:cs="Segoe UI"/>
          <w:sz w:val="20"/>
          <w:szCs w:val="20"/>
        </w:rPr>
        <w:t xml:space="preserve"> </w:t>
      </w:r>
    </w:p>
    <w:p w14:paraId="72120843" w14:textId="77777777" w:rsidR="001C1CAA" w:rsidRDefault="001C1CAA" w:rsidP="001C1CAA">
      <w:pPr>
        <w:numPr>
          <w:ilvl w:val="1"/>
          <w:numId w:val="31"/>
        </w:numPr>
        <w:spacing w:after="0" w:line="259" w:lineRule="auto"/>
        <w:rPr>
          <w:rFonts w:ascii="Segoe UI" w:eastAsiaTheme="minorEastAsia" w:hAnsi="Segoe UI" w:cs="Segoe UI"/>
          <w:sz w:val="20"/>
          <w:szCs w:val="20"/>
        </w:rPr>
      </w:pPr>
      <w:r w:rsidRPr="00D8237F">
        <w:rPr>
          <w:rFonts w:ascii="Segoe UI" w:eastAsiaTheme="minorEastAsia" w:hAnsi="Segoe UI" w:cs="Segoe UI"/>
          <w:i/>
          <w:iCs/>
          <w:sz w:val="20"/>
          <w:szCs w:val="20"/>
        </w:rPr>
        <w:t>Baseline Approach</w:t>
      </w:r>
      <w:r w:rsidRPr="00D8237F">
        <w:rPr>
          <w:rFonts w:ascii="Segoe UI" w:eastAsiaTheme="minorEastAsia" w:hAnsi="Segoe UI" w:cs="Segoe UI"/>
          <w:sz w:val="20"/>
          <w:szCs w:val="20"/>
        </w:rPr>
        <w:t>:</w:t>
      </w:r>
      <w:r>
        <w:rPr>
          <w:rFonts w:ascii="Segoe UI" w:eastAsiaTheme="minorEastAsia" w:hAnsi="Segoe UI" w:cs="Segoe UI"/>
          <w:sz w:val="20"/>
          <w:szCs w:val="20"/>
        </w:rPr>
        <w:t xml:space="preserve"> </w:t>
      </w:r>
      <w:r w:rsidRPr="00D8237F">
        <w:rPr>
          <w:rFonts w:ascii="Segoe UI" w:eastAsiaTheme="minorEastAsia" w:hAnsi="Segoe UI" w:cs="Segoe UI"/>
          <w:sz w:val="20"/>
          <w:szCs w:val="20"/>
        </w:rPr>
        <w:t>Data collection methods (e.g., surveys, FGDs, secondary data review), sampling strategy, and limitations.</w:t>
      </w:r>
      <w:r>
        <w:rPr>
          <w:rFonts w:ascii="Segoe UI" w:eastAsiaTheme="minorEastAsia" w:hAnsi="Segoe UI" w:cs="Segoe UI"/>
          <w:sz w:val="20"/>
          <w:szCs w:val="20"/>
        </w:rPr>
        <w:t xml:space="preserve"> </w:t>
      </w:r>
    </w:p>
    <w:p w14:paraId="38D3E8CD" w14:textId="77777777" w:rsidR="001C1CAA" w:rsidRDefault="001C1CAA" w:rsidP="001C1CAA">
      <w:pPr>
        <w:numPr>
          <w:ilvl w:val="1"/>
          <w:numId w:val="31"/>
        </w:numPr>
        <w:spacing w:after="0" w:line="259" w:lineRule="auto"/>
        <w:rPr>
          <w:rFonts w:ascii="Segoe UI" w:eastAsiaTheme="minorEastAsia" w:hAnsi="Segoe UI" w:cs="Segoe UI"/>
          <w:sz w:val="20"/>
          <w:szCs w:val="20"/>
        </w:rPr>
      </w:pPr>
      <w:r w:rsidRPr="57F77D5C">
        <w:rPr>
          <w:rFonts w:ascii="Segoe UI" w:eastAsiaTheme="minorEastAsia" w:hAnsi="Segoe UI" w:cs="Segoe UI"/>
          <w:sz w:val="20"/>
          <w:szCs w:val="20"/>
        </w:rPr>
        <w:t>Data Disaggregation (gender, age-group, disability status, etc.) and </w:t>
      </w:r>
    </w:p>
    <w:p w14:paraId="3496E10E" w14:textId="77777777" w:rsidR="001C1CAA" w:rsidRPr="00D8237F" w:rsidRDefault="001C1CAA" w:rsidP="001C1CAA">
      <w:pPr>
        <w:numPr>
          <w:ilvl w:val="1"/>
          <w:numId w:val="31"/>
        </w:numPr>
        <w:spacing w:after="0" w:line="259" w:lineRule="auto"/>
        <w:rPr>
          <w:rFonts w:ascii="Segoe UI" w:eastAsiaTheme="minorEastAsia" w:hAnsi="Segoe UI" w:cs="Segoe UI"/>
          <w:sz w:val="20"/>
          <w:szCs w:val="20"/>
        </w:rPr>
      </w:pPr>
      <w:r w:rsidRPr="00D8237F">
        <w:rPr>
          <w:rFonts w:ascii="Segoe UI" w:eastAsiaTheme="minorEastAsia" w:hAnsi="Segoe UI" w:cs="Segoe UI"/>
          <w:i/>
          <w:iCs/>
          <w:sz w:val="20"/>
          <w:szCs w:val="20"/>
        </w:rPr>
        <w:t>Baseline-Specific Analysis</w:t>
      </w:r>
      <w:r w:rsidRPr="00D8237F">
        <w:rPr>
          <w:rFonts w:ascii="Segoe UI" w:eastAsiaTheme="minorEastAsia" w:hAnsi="Segoe UI" w:cs="Segoe UI"/>
          <w:sz w:val="20"/>
          <w:szCs w:val="20"/>
        </w:rPr>
        <w:t>:</w:t>
      </w:r>
      <w:r>
        <w:rPr>
          <w:rFonts w:ascii="Segoe UI" w:eastAsiaTheme="minorEastAsia" w:hAnsi="Segoe UI" w:cs="Segoe UI"/>
          <w:sz w:val="20"/>
          <w:szCs w:val="20"/>
        </w:rPr>
        <w:t xml:space="preserve"> </w:t>
      </w:r>
      <w:r w:rsidRPr="00D8237F">
        <w:rPr>
          <w:rFonts w:ascii="Segoe UI" w:eastAsiaTheme="minorEastAsia" w:hAnsi="Segoe UI" w:cs="Segoe UI"/>
          <w:sz w:val="20"/>
          <w:szCs w:val="20"/>
        </w:rPr>
        <w:t>Techniques to establish benchmarks (e.g., means, frequencies, qualitative themes).</w:t>
      </w:r>
    </w:p>
    <w:p w14:paraId="1B44B519" w14:textId="39548CA7" w:rsidR="001C1CAA" w:rsidRDefault="001C1CAA" w:rsidP="001C1CAA">
      <w:pPr>
        <w:numPr>
          <w:ilvl w:val="0"/>
          <w:numId w:val="31"/>
        </w:numPr>
        <w:spacing w:after="0" w:line="259" w:lineRule="auto"/>
        <w:rPr>
          <w:rFonts w:ascii="Segoe UI" w:eastAsiaTheme="minorEastAsia" w:hAnsi="Segoe UI" w:cs="Segoe UI"/>
          <w:sz w:val="20"/>
          <w:szCs w:val="20"/>
        </w:rPr>
      </w:pPr>
      <w:r w:rsidRPr="57F77D5C">
        <w:rPr>
          <w:rFonts w:ascii="Segoe UI" w:eastAsiaTheme="minorEastAsia" w:hAnsi="Segoe UI" w:cs="Segoe UI"/>
          <w:b/>
          <w:bCs/>
          <w:sz w:val="20"/>
          <w:szCs w:val="20"/>
        </w:rPr>
        <w:t>Baseline Status of Outcome Indicators</w:t>
      </w:r>
      <w:r w:rsidRPr="57F77D5C">
        <w:rPr>
          <w:rFonts w:ascii="Segoe UI" w:eastAsiaTheme="minorEastAsia" w:hAnsi="Segoe UI" w:cs="Segoe UI"/>
          <w:sz w:val="20"/>
          <w:szCs w:val="20"/>
        </w:rPr>
        <w:t> </w:t>
      </w:r>
    </w:p>
    <w:p w14:paraId="35E43FD9" w14:textId="77777777" w:rsidR="001C1CAA" w:rsidRDefault="001C1CAA" w:rsidP="001C1CAA">
      <w:pPr>
        <w:numPr>
          <w:ilvl w:val="1"/>
          <w:numId w:val="31"/>
        </w:numPr>
        <w:spacing w:after="0" w:line="259" w:lineRule="auto"/>
        <w:rPr>
          <w:rFonts w:ascii="Segoe UI" w:eastAsiaTheme="minorEastAsia" w:hAnsi="Segoe UI" w:cs="Segoe UI"/>
          <w:sz w:val="20"/>
          <w:szCs w:val="20"/>
        </w:rPr>
      </w:pPr>
      <w:r w:rsidRPr="00D8237F">
        <w:rPr>
          <w:rFonts w:ascii="Segoe UI" w:eastAsiaTheme="minorEastAsia" w:hAnsi="Segoe UI" w:cs="Segoe UI"/>
          <w:i/>
          <w:iCs/>
          <w:sz w:val="20"/>
          <w:szCs w:val="20"/>
        </w:rPr>
        <w:t>Pre-Intervention Values</w:t>
      </w:r>
      <w:r>
        <w:rPr>
          <w:rFonts w:ascii="Segoe UI" w:eastAsiaTheme="minorEastAsia" w:hAnsi="Segoe UI" w:cs="Segoe UI"/>
          <w:sz w:val="20"/>
          <w:szCs w:val="20"/>
        </w:rPr>
        <w:t xml:space="preserve">: </w:t>
      </w:r>
      <w:r w:rsidRPr="00D8237F">
        <w:rPr>
          <w:rFonts w:ascii="Segoe UI" w:eastAsiaTheme="minorEastAsia" w:hAnsi="Segoe UI" w:cs="Segoe UI"/>
          <w:sz w:val="20"/>
          <w:szCs w:val="20"/>
        </w:rPr>
        <w:t>Quantitative/qualitative data for each project indicator (e.g., % of children reporting abuse, community awareness levels)</w:t>
      </w:r>
      <w:r>
        <w:rPr>
          <w:rFonts w:ascii="Segoe UI" w:eastAsiaTheme="minorEastAsia" w:hAnsi="Segoe UI" w:cs="Segoe UI"/>
          <w:sz w:val="20"/>
          <w:szCs w:val="20"/>
        </w:rPr>
        <w:t>.</w:t>
      </w:r>
    </w:p>
    <w:p w14:paraId="1072316A" w14:textId="77777777" w:rsidR="001C1CAA" w:rsidRPr="00CE4894" w:rsidRDefault="001C1CAA" w:rsidP="001C1CAA">
      <w:pPr>
        <w:numPr>
          <w:ilvl w:val="1"/>
          <w:numId w:val="31"/>
        </w:numPr>
        <w:spacing w:after="0" w:line="259" w:lineRule="auto"/>
        <w:rPr>
          <w:rFonts w:ascii="Segoe UI" w:eastAsiaTheme="minorEastAsia" w:hAnsi="Segoe UI" w:cs="Segoe UI"/>
          <w:sz w:val="20"/>
          <w:szCs w:val="20"/>
        </w:rPr>
      </w:pPr>
      <w:r w:rsidRPr="57F77D5C">
        <w:rPr>
          <w:rFonts w:ascii="Segoe UI" w:eastAsiaTheme="minorEastAsia" w:hAnsi="Segoe UI" w:cs="Segoe UI"/>
          <w:i/>
          <w:iCs/>
          <w:sz w:val="20"/>
          <w:szCs w:val="20"/>
        </w:rPr>
        <w:t>Disaggregated Analysis</w:t>
      </w:r>
      <w:r w:rsidRPr="57F77D5C">
        <w:rPr>
          <w:rFonts w:ascii="Segoe UI" w:eastAsiaTheme="minorEastAsia" w:hAnsi="Segoe UI" w:cs="Segoe UI"/>
          <w:sz w:val="20"/>
          <w:szCs w:val="20"/>
        </w:rPr>
        <w:t>: Variations by gender, age group, location, disability status, etc.</w:t>
      </w:r>
    </w:p>
    <w:p w14:paraId="07DE7139" w14:textId="77777777" w:rsidR="001C1CAA" w:rsidRDefault="001C1CAA" w:rsidP="001C1CAA">
      <w:pPr>
        <w:numPr>
          <w:ilvl w:val="0"/>
          <w:numId w:val="31"/>
        </w:numPr>
        <w:spacing w:after="0" w:line="259" w:lineRule="auto"/>
        <w:rPr>
          <w:rFonts w:ascii="Segoe UI" w:eastAsiaTheme="minorEastAsia" w:hAnsi="Segoe UI" w:cs="Segoe UI"/>
          <w:sz w:val="20"/>
          <w:szCs w:val="20"/>
        </w:rPr>
      </w:pPr>
      <w:r w:rsidRPr="57F77D5C">
        <w:rPr>
          <w:rFonts w:ascii="Segoe UI" w:eastAsiaTheme="minorEastAsia" w:hAnsi="Segoe UI" w:cs="Segoe UI"/>
          <w:b/>
          <w:bCs/>
          <w:sz w:val="20"/>
          <w:szCs w:val="20"/>
        </w:rPr>
        <w:t>Efficiency of Planned Resource Use</w:t>
      </w:r>
      <w:r w:rsidRPr="57F77D5C">
        <w:rPr>
          <w:rFonts w:ascii="Segoe UI" w:eastAsiaTheme="minorEastAsia" w:hAnsi="Segoe UI" w:cs="Segoe UI"/>
          <w:sz w:val="20"/>
          <w:szCs w:val="20"/>
        </w:rPr>
        <w:t> </w:t>
      </w:r>
    </w:p>
    <w:p w14:paraId="7BAA56A5" w14:textId="77777777" w:rsidR="001C1CAA" w:rsidRDefault="001C1CAA" w:rsidP="001C1CAA">
      <w:pPr>
        <w:numPr>
          <w:ilvl w:val="1"/>
          <w:numId w:val="31"/>
        </w:numPr>
        <w:spacing w:after="0" w:line="259" w:lineRule="auto"/>
        <w:rPr>
          <w:rFonts w:ascii="Segoe UI" w:eastAsiaTheme="minorEastAsia" w:hAnsi="Segoe UI" w:cs="Segoe UI"/>
          <w:sz w:val="20"/>
          <w:szCs w:val="20"/>
        </w:rPr>
      </w:pPr>
      <w:r w:rsidRPr="00D8237F">
        <w:rPr>
          <w:rFonts w:ascii="Segoe UI" w:eastAsiaTheme="minorEastAsia" w:hAnsi="Segoe UI" w:cs="Segoe UI"/>
          <w:i/>
          <w:iCs/>
          <w:sz w:val="20"/>
          <w:szCs w:val="20"/>
        </w:rPr>
        <w:t>Resource Allocation Review</w:t>
      </w:r>
      <w:r>
        <w:rPr>
          <w:rFonts w:ascii="Segoe UI" w:eastAsiaTheme="minorEastAsia" w:hAnsi="Segoe UI" w:cs="Segoe UI"/>
          <w:sz w:val="20"/>
          <w:szCs w:val="20"/>
        </w:rPr>
        <w:t xml:space="preserve"> (</w:t>
      </w:r>
      <w:r w:rsidRPr="00D8237F">
        <w:rPr>
          <w:rFonts w:ascii="Segoe UI" w:eastAsiaTheme="minorEastAsia" w:hAnsi="Segoe UI" w:cs="Segoe UI"/>
          <w:sz w:val="20"/>
          <w:szCs w:val="20"/>
        </w:rPr>
        <w:t>Adequacy of budget, staffing, and timelines based on baseline findings</w:t>
      </w:r>
      <w:r>
        <w:rPr>
          <w:rFonts w:ascii="Segoe UI" w:eastAsiaTheme="minorEastAsia" w:hAnsi="Segoe UI" w:cs="Segoe UI"/>
          <w:sz w:val="20"/>
          <w:szCs w:val="20"/>
        </w:rPr>
        <w:t>)</w:t>
      </w:r>
    </w:p>
    <w:p w14:paraId="50CAE7F5" w14:textId="77777777" w:rsidR="001C1CAA" w:rsidRPr="00D8237F" w:rsidRDefault="001C1CAA" w:rsidP="001C1CAA">
      <w:pPr>
        <w:numPr>
          <w:ilvl w:val="1"/>
          <w:numId w:val="31"/>
        </w:numPr>
        <w:spacing w:after="0" w:line="259" w:lineRule="auto"/>
        <w:rPr>
          <w:rFonts w:ascii="Segoe UI" w:eastAsiaTheme="minorEastAsia" w:hAnsi="Segoe UI" w:cs="Segoe UI"/>
          <w:sz w:val="20"/>
          <w:szCs w:val="20"/>
        </w:rPr>
      </w:pPr>
      <w:r w:rsidRPr="00D8237F">
        <w:rPr>
          <w:rFonts w:ascii="Segoe UI" w:eastAsiaTheme="minorEastAsia" w:hAnsi="Segoe UI" w:cs="Segoe UI"/>
          <w:i/>
          <w:iCs/>
          <w:sz w:val="20"/>
          <w:szCs w:val="20"/>
        </w:rPr>
        <w:t>Potential Risks to Efficiency</w:t>
      </w:r>
      <w:r>
        <w:rPr>
          <w:rFonts w:ascii="Segoe UI" w:eastAsiaTheme="minorEastAsia" w:hAnsi="Segoe UI" w:cs="Segoe UI"/>
          <w:sz w:val="20"/>
          <w:szCs w:val="20"/>
        </w:rPr>
        <w:t xml:space="preserve"> (</w:t>
      </w:r>
      <w:r w:rsidRPr="00D8237F">
        <w:rPr>
          <w:rFonts w:ascii="Segoe UI" w:eastAsiaTheme="minorEastAsia" w:hAnsi="Segoe UI" w:cs="Segoe UI"/>
          <w:sz w:val="20"/>
          <w:szCs w:val="20"/>
        </w:rPr>
        <w:t>Logistical or contextual barriers identified</w:t>
      </w:r>
      <w:r>
        <w:rPr>
          <w:rFonts w:ascii="Segoe UI" w:eastAsiaTheme="minorEastAsia" w:hAnsi="Segoe UI" w:cs="Segoe UI"/>
          <w:sz w:val="20"/>
          <w:szCs w:val="20"/>
        </w:rPr>
        <w:t>)</w:t>
      </w:r>
    </w:p>
    <w:p w14:paraId="13319120" w14:textId="77777777" w:rsidR="001C1CAA" w:rsidRDefault="001C1CAA" w:rsidP="001C1CAA">
      <w:pPr>
        <w:numPr>
          <w:ilvl w:val="0"/>
          <w:numId w:val="31"/>
        </w:numPr>
        <w:spacing w:after="0" w:line="259" w:lineRule="auto"/>
        <w:rPr>
          <w:rFonts w:ascii="Segoe UI" w:eastAsiaTheme="minorEastAsia" w:hAnsi="Segoe UI" w:cs="Segoe UI"/>
          <w:sz w:val="20"/>
          <w:szCs w:val="20"/>
        </w:rPr>
      </w:pPr>
      <w:r w:rsidRPr="00D8237F">
        <w:rPr>
          <w:rFonts w:ascii="Segoe UI" w:eastAsiaTheme="minorEastAsia" w:hAnsi="Segoe UI" w:cs="Segoe UI"/>
          <w:b/>
          <w:bCs/>
          <w:sz w:val="20"/>
          <w:szCs w:val="20"/>
        </w:rPr>
        <w:t>Coherence with Existing Initiatives</w:t>
      </w:r>
    </w:p>
    <w:p w14:paraId="6F993A69" w14:textId="77777777" w:rsidR="001C1CAA" w:rsidRDefault="001C1CAA" w:rsidP="001C1CAA">
      <w:pPr>
        <w:numPr>
          <w:ilvl w:val="1"/>
          <w:numId w:val="31"/>
        </w:numPr>
        <w:spacing w:after="0" w:line="259" w:lineRule="auto"/>
        <w:rPr>
          <w:rFonts w:ascii="Segoe UI" w:eastAsiaTheme="minorEastAsia" w:hAnsi="Segoe UI" w:cs="Segoe UI"/>
          <w:sz w:val="20"/>
          <w:szCs w:val="20"/>
        </w:rPr>
      </w:pPr>
      <w:r w:rsidRPr="00D8237F">
        <w:rPr>
          <w:rFonts w:ascii="Segoe UI" w:eastAsiaTheme="minorEastAsia" w:hAnsi="Segoe UI" w:cs="Segoe UI"/>
          <w:i/>
          <w:iCs/>
          <w:sz w:val="20"/>
          <w:szCs w:val="20"/>
        </w:rPr>
        <w:t>Mapping of Overlaps/Gaps</w:t>
      </w:r>
      <w:r>
        <w:rPr>
          <w:rFonts w:ascii="Segoe UI" w:eastAsiaTheme="minorEastAsia" w:hAnsi="Segoe UI" w:cs="Segoe UI"/>
          <w:sz w:val="20"/>
          <w:szCs w:val="20"/>
        </w:rPr>
        <w:t xml:space="preserve"> (</w:t>
      </w:r>
      <w:r w:rsidRPr="00D8237F">
        <w:rPr>
          <w:rFonts w:ascii="Segoe UI" w:eastAsiaTheme="minorEastAsia" w:hAnsi="Segoe UI" w:cs="Segoe UI"/>
          <w:sz w:val="20"/>
          <w:szCs w:val="20"/>
        </w:rPr>
        <w:t>How the project aligns with government policies, NGOs, and local efforts.</w:t>
      </w:r>
      <w:r>
        <w:rPr>
          <w:rFonts w:ascii="Segoe UI" w:eastAsiaTheme="minorEastAsia" w:hAnsi="Segoe UI" w:cs="Segoe UI"/>
          <w:sz w:val="20"/>
          <w:szCs w:val="20"/>
        </w:rPr>
        <w:t>)</w:t>
      </w:r>
    </w:p>
    <w:p w14:paraId="6462BA6A" w14:textId="77777777" w:rsidR="001C1CAA" w:rsidRPr="00D8237F" w:rsidRDefault="001C1CAA" w:rsidP="001C1CAA">
      <w:pPr>
        <w:numPr>
          <w:ilvl w:val="1"/>
          <w:numId w:val="31"/>
        </w:numPr>
        <w:spacing w:after="0" w:line="259" w:lineRule="auto"/>
        <w:rPr>
          <w:rFonts w:ascii="Segoe UI" w:eastAsiaTheme="minorEastAsia" w:hAnsi="Segoe UI" w:cs="Segoe UI"/>
          <w:sz w:val="20"/>
          <w:szCs w:val="20"/>
        </w:rPr>
      </w:pPr>
      <w:r w:rsidRPr="00D8237F">
        <w:rPr>
          <w:rFonts w:ascii="Segoe UI" w:eastAsiaTheme="minorEastAsia" w:hAnsi="Segoe UI" w:cs="Segoe UI"/>
          <w:i/>
          <w:iCs/>
          <w:sz w:val="20"/>
          <w:szCs w:val="20"/>
        </w:rPr>
        <w:t>Recommendations for Synergy</w:t>
      </w:r>
      <w:r>
        <w:rPr>
          <w:rFonts w:ascii="Segoe UI" w:eastAsiaTheme="minorEastAsia" w:hAnsi="Segoe UI" w:cs="Segoe UI"/>
          <w:sz w:val="20"/>
          <w:szCs w:val="20"/>
        </w:rPr>
        <w:t xml:space="preserve"> (</w:t>
      </w:r>
      <w:r w:rsidRPr="00D8237F">
        <w:rPr>
          <w:rFonts w:ascii="Segoe UI" w:eastAsiaTheme="minorEastAsia" w:hAnsi="Segoe UI" w:cs="Segoe UI"/>
          <w:sz w:val="20"/>
          <w:szCs w:val="20"/>
        </w:rPr>
        <w:t>Opportunities for collaboration or avoidance of duplication</w:t>
      </w:r>
      <w:r>
        <w:rPr>
          <w:rFonts w:ascii="Segoe UI" w:eastAsiaTheme="minorEastAsia" w:hAnsi="Segoe UI" w:cs="Segoe UI"/>
          <w:sz w:val="20"/>
          <w:szCs w:val="20"/>
        </w:rPr>
        <w:t>)</w:t>
      </w:r>
    </w:p>
    <w:p w14:paraId="3A96607B" w14:textId="77777777" w:rsidR="001C1CAA" w:rsidRDefault="001C1CAA" w:rsidP="001C1CAA">
      <w:pPr>
        <w:numPr>
          <w:ilvl w:val="0"/>
          <w:numId w:val="31"/>
        </w:numPr>
        <w:spacing w:after="0" w:line="259" w:lineRule="auto"/>
        <w:rPr>
          <w:rFonts w:ascii="Segoe UI" w:eastAsiaTheme="minorEastAsia" w:hAnsi="Segoe UI" w:cs="Segoe UI"/>
          <w:sz w:val="20"/>
          <w:szCs w:val="20"/>
        </w:rPr>
      </w:pPr>
      <w:r w:rsidRPr="57F77D5C">
        <w:rPr>
          <w:rFonts w:ascii="Segoe UI" w:eastAsiaTheme="minorEastAsia" w:hAnsi="Segoe UI" w:cs="Segoe UI"/>
          <w:b/>
          <w:bCs/>
          <w:sz w:val="20"/>
          <w:szCs w:val="20"/>
        </w:rPr>
        <w:t>Pre-Intervention Impact Pathways</w:t>
      </w:r>
      <w:r w:rsidRPr="57F77D5C">
        <w:rPr>
          <w:rFonts w:ascii="Segoe UI" w:eastAsiaTheme="minorEastAsia" w:hAnsi="Segoe UI" w:cs="Segoe UI"/>
          <w:sz w:val="20"/>
          <w:szCs w:val="20"/>
        </w:rPr>
        <w:t> </w:t>
      </w:r>
    </w:p>
    <w:p w14:paraId="36001EB5" w14:textId="77777777" w:rsidR="001C1CAA" w:rsidRDefault="001C1CAA" w:rsidP="001C1CAA">
      <w:pPr>
        <w:numPr>
          <w:ilvl w:val="1"/>
          <w:numId w:val="31"/>
        </w:numPr>
        <w:spacing w:after="0" w:line="259" w:lineRule="auto"/>
        <w:rPr>
          <w:rFonts w:ascii="Segoe UI" w:eastAsiaTheme="minorEastAsia" w:hAnsi="Segoe UI" w:cs="Segoe UI"/>
          <w:sz w:val="20"/>
          <w:szCs w:val="20"/>
        </w:rPr>
      </w:pPr>
      <w:r w:rsidRPr="00D8237F">
        <w:rPr>
          <w:rFonts w:ascii="Segoe UI" w:eastAsiaTheme="minorEastAsia" w:hAnsi="Segoe UI" w:cs="Segoe UI"/>
          <w:i/>
          <w:iCs/>
          <w:sz w:val="20"/>
          <w:szCs w:val="20"/>
        </w:rPr>
        <w:t>Baseline Conditions</w:t>
      </w:r>
      <w:r>
        <w:rPr>
          <w:rFonts w:ascii="Segoe UI" w:eastAsiaTheme="minorEastAsia" w:hAnsi="Segoe UI" w:cs="Segoe UI"/>
          <w:sz w:val="20"/>
          <w:szCs w:val="20"/>
        </w:rPr>
        <w:t xml:space="preserve"> (</w:t>
      </w:r>
      <w:r w:rsidRPr="00D8237F">
        <w:rPr>
          <w:rFonts w:ascii="Segoe UI" w:eastAsiaTheme="minorEastAsia" w:hAnsi="Segoe UI" w:cs="Segoe UI"/>
          <w:sz w:val="20"/>
          <w:szCs w:val="20"/>
        </w:rPr>
        <w:t>Existing child protection systems, gender norms, and community capacities</w:t>
      </w:r>
      <w:r>
        <w:rPr>
          <w:rFonts w:ascii="Segoe UI" w:eastAsiaTheme="minorEastAsia" w:hAnsi="Segoe UI" w:cs="Segoe UI"/>
          <w:sz w:val="20"/>
          <w:szCs w:val="20"/>
        </w:rPr>
        <w:t>)</w:t>
      </w:r>
    </w:p>
    <w:p w14:paraId="3DA6DF4B" w14:textId="77777777" w:rsidR="001C1CAA" w:rsidRPr="00D8237F" w:rsidRDefault="001C1CAA" w:rsidP="001C1CAA">
      <w:pPr>
        <w:numPr>
          <w:ilvl w:val="1"/>
          <w:numId w:val="31"/>
        </w:numPr>
        <w:spacing w:after="0" w:line="259" w:lineRule="auto"/>
        <w:rPr>
          <w:rFonts w:ascii="Segoe UI" w:eastAsiaTheme="minorEastAsia" w:hAnsi="Segoe UI" w:cs="Segoe UI"/>
          <w:sz w:val="20"/>
          <w:szCs w:val="20"/>
        </w:rPr>
      </w:pPr>
      <w:r w:rsidRPr="00D8237F">
        <w:rPr>
          <w:rFonts w:ascii="Segoe UI" w:eastAsiaTheme="minorEastAsia" w:hAnsi="Segoe UI" w:cs="Segoe UI"/>
          <w:i/>
          <w:iCs/>
          <w:sz w:val="20"/>
          <w:szCs w:val="20"/>
        </w:rPr>
        <w:t>Potential for Impact</w:t>
      </w:r>
      <w:r>
        <w:rPr>
          <w:rFonts w:ascii="Segoe UI" w:eastAsiaTheme="minorEastAsia" w:hAnsi="Segoe UI" w:cs="Segoe UI"/>
          <w:sz w:val="20"/>
          <w:szCs w:val="20"/>
        </w:rPr>
        <w:t xml:space="preserve"> (</w:t>
      </w:r>
      <w:r w:rsidRPr="00D8237F">
        <w:rPr>
          <w:rFonts w:ascii="Segoe UI" w:eastAsiaTheme="minorEastAsia" w:hAnsi="Segoe UI" w:cs="Segoe UI"/>
          <w:sz w:val="20"/>
          <w:szCs w:val="20"/>
        </w:rPr>
        <w:t>Analysis of how project activities </w:t>
      </w:r>
      <w:r w:rsidRPr="00D8237F">
        <w:rPr>
          <w:rFonts w:ascii="Segoe UI" w:eastAsiaTheme="minorEastAsia" w:hAnsi="Segoe UI" w:cs="Segoe UI"/>
          <w:i/>
          <w:iCs/>
          <w:sz w:val="20"/>
          <w:szCs w:val="20"/>
        </w:rPr>
        <w:t>could</w:t>
      </w:r>
      <w:r w:rsidRPr="00D8237F">
        <w:rPr>
          <w:rFonts w:ascii="Segoe UI" w:eastAsiaTheme="minorEastAsia" w:hAnsi="Segoe UI" w:cs="Segoe UI"/>
          <w:sz w:val="20"/>
          <w:szCs w:val="20"/>
        </w:rPr>
        <w:t> address root causes</w:t>
      </w:r>
      <w:r>
        <w:rPr>
          <w:rFonts w:ascii="Segoe UI" w:eastAsiaTheme="minorEastAsia" w:hAnsi="Segoe UI" w:cs="Segoe UI"/>
          <w:sz w:val="20"/>
          <w:szCs w:val="20"/>
        </w:rPr>
        <w:t>)</w:t>
      </w:r>
    </w:p>
    <w:p w14:paraId="45D11C68" w14:textId="77777777" w:rsidR="001C1CAA" w:rsidRDefault="001C1CAA" w:rsidP="001C1CAA">
      <w:pPr>
        <w:numPr>
          <w:ilvl w:val="0"/>
          <w:numId w:val="31"/>
        </w:numPr>
        <w:spacing w:after="0" w:line="259" w:lineRule="auto"/>
        <w:rPr>
          <w:rFonts w:ascii="Segoe UI" w:eastAsiaTheme="minorEastAsia" w:hAnsi="Segoe UI" w:cs="Segoe UI"/>
          <w:sz w:val="20"/>
          <w:szCs w:val="20"/>
        </w:rPr>
      </w:pPr>
      <w:r w:rsidRPr="00D8237F">
        <w:rPr>
          <w:rFonts w:ascii="Segoe UI" w:eastAsiaTheme="minorEastAsia" w:hAnsi="Segoe UI" w:cs="Segoe UI"/>
          <w:b/>
          <w:bCs/>
          <w:sz w:val="20"/>
          <w:szCs w:val="20"/>
        </w:rPr>
        <w:t>Sustainability Readiness</w:t>
      </w:r>
    </w:p>
    <w:p w14:paraId="023BABA9" w14:textId="77777777" w:rsidR="001C1CAA" w:rsidRDefault="001C1CAA" w:rsidP="001C1CAA">
      <w:pPr>
        <w:numPr>
          <w:ilvl w:val="1"/>
          <w:numId w:val="31"/>
        </w:numPr>
        <w:spacing w:after="0" w:line="259" w:lineRule="auto"/>
        <w:rPr>
          <w:rFonts w:ascii="Segoe UI" w:eastAsiaTheme="minorEastAsia" w:hAnsi="Segoe UI" w:cs="Segoe UI"/>
          <w:sz w:val="20"/>
          <w:szCs w:val="20"/>
        </w:rPr>
      </w:pPr>
      <w:r w:rsidRPr="00D8237F">
        <w:rPr>
          <w:rFonts w:ascii="Segoe UI" w:eastAsiaTheme="minorEastAsia" w:hAnsi="Segoe UI" w:cs="Segoe UI"/>
          <w:i/>
          <w:iCs/>
          <w:sz w:val="20"/>
          <w:szCs w:val="20"/>
        </w:rPr>
        <w:t>Local Ownership and Capacity</w:t>
      </w:r>
      <w:r>
        <w:rPr>
          <w:rFonts w:ascii="Segoe UI" w:eastAsiaTheme="minorEastAsia" w:hAnsi="Segoe UI" w:cs="Segoe UI"/>
          <w:sz w:val="20"/>
          <w:szCs w:val="20"/>
        </w:rPr>
        <w:t xml:space="preserve"> (</w:t>
      </w:r>
      <w:r w:rsidRPr="00D8237F">
        <w:rPr>
          <w:rFonts w:ascii="Segoe UI" w:eastAsiaTheme="minorEastAsia" w:hAnsi="Segoe UI" w:cs="Segoe UI"/>
          <w:sz w:val="20"/>
          <w:szCs w:val="20"/>
        </w:rPr>
        <w:t>Willingness of stakeholders to sustain interventions; structural barriers</w:t>
      </w:r>
      <w:r>
        <w:rPr>
          <w:rFonts w:ascii="Segoe UI" w:eastAsiaTheme="minorEastAsia" w:hAnsi="Segoe UI" w:cs="Segoe UI"/>
          <w:sz w:val="20"/>
          <w:szCs w:val="20"/>
        </w:rPr>
        <w:t>)</w:t>
      </w:r>
    </w:p>
    <w:p w14:paraId="463518C2" w14:textId="77777777" w:rsidR="001C1CAA" w:rsidRDefault="001C1CAA" w:rsidP="001C1CAA">
      <w:pPr>
        <w:numPr>
          <w:ilvl w:val="1"/>
          <w:numId w:val="31"/>
        </w:numPr>
        <w:spacing w:after="0" w:line="259" w:lineRule="auto"/>
        <w:rPr>
          <w:rFonts w:ascii="Segoe UI" w:hAnsi="Segoe UI" w:cs="Segoe UI"/>
          <w:sz w:val="20"/>
          <w:szCs w:val="20"/>
        </w:rPr>
      </w:pPr>
      <w:r w:rsidRPr="57F77D5C">
        <w:rPr>
          <w:rFonts w:ascii="Segoe UI" w:eastAsiaTheme="minorEastAsia" w:hAnsi="Segoe UI" w:cs="Segoe UI"/>
          <w:i/>
          <w:iCs/>
          <w:sz w:val="20"/>
          <w:szCs w:val="20"/>
        </w:rPr>
        <w:lastRenderedPageBreak/>
        <w:t>Lessons for Design</w:t>
      </w:r>
      <w:r w:rsidRPr="57F77D5C">
        <w:rPr>
          <w:rFonts w:ascii="Segoe UI" w:eastAsiaTheme="minorEastAsia" w:hAnsi="Segoe UI" w:cs="Segoe UI"/>
          <w:sz w:val="20"/>
          <w:szCs w:val="20"/>
        </w:rPr>
        <w:t xml:space="preserve"> (Early insights to strengthen sustainability (e.g., community engagement strategies)</w:t>
      </w:r>
    </w:p>
    <w:p w14:paraId="7E03A451" w14:textId="7BE341D2" w:rsidR="001C1CAA" w:rsidRPr="0036385C" w:rsidRDefault="001C1CAA" w:rsidP="001C1CAA">
      <w:pPr>
        <w:numPr>
          <w:ilvl w:val="1"/>
          <w:numId w:val="31"/>
        </w:numPr>
        <w:spacing w:after="0" w:line="259" w:lineRule="auto"/>
        <w:rPr>
          <w:rFonts w:ascii="Segoe UI" w:eastAsiaTheme="minorEastAsia" w:hAnsi="Segoe UI" w:cs="Segoe UI"/>
          <w:sz w:val="20"/>
          <w:szCs w:val="20"/>
        </w:rPr>
      </w:pPr>
      <w:r w:rsidRPr="57F77D5C">
        <w:rPr>
          <w:rFonts w:ascii="Segoe UI" w:hAnsi="Segoe UI" w:cs="Segoe UI"/>
          <w:sz w:val="20"/>
          <w:szCs w:val="20"/>
        </w:rPr>
        <w:t>Way to Gender Transformative Approaches (GTA) aligned with the project goals and objectives to achieve gender equitable enabling environment for the program Participants.</w:t>
      </w:r>
    </w:p>
    <w:p w14:paraId="586120F4" w14:textId="213A20A9" w:rsidR="0036385C" w:rsidRDefault="0036385C" w:rsidP="0036385C">
      <w:pPr>
        <w:spacing w:after="0" w:line="259" w:lineRule="auto"/>
        <w:rPr>
          <w:rFonts w:ascii="Segoe UI" w:eastAsiaTheme="minorEastAsia" w:hAnsi="Segoe UI" w:cs="Segoe UI"/>
          <w:sz w:val="20"/>
          <w:szCs w:val="20"/>
        </w:rPr>
      </w:pPr>
    </w:p>
    <w:p w14:paraId="6CC3A019" w14:textId="5B0EB722" w:rsidR="001C1CAA" w:rsidRDefault="001C1CAA" w:rsidP="001C1CAA">
      <w:pPr>
        <w:numPr>
          <w:ilvl w:val="0"/>
          <w:numId w:val="31"/>
        </w:numPr>
        <w:spacing w:after="0" w:line="259" w:lineRule="auto"/>
        <w:rPr>
          <w:rFonts w:ascii="Segoe UI" w:eastAsiaTheme="minorEastAsia" w:hAnsi="Segoe UI" w:cs="Segoe UI"/>
          <w:sz w:val="20"/>
          <w:szCs w:val="20"/>
        </w:rPr>
      </w:pPr>
      <w:r w:rsidRPr="57F77D5C">
        <w:rPr>
          <w:rFonts w:ascii="Segoe UI" w:eastAsiaTheme="minorEastAsia" w:hAnsi="Segoe UI" w:cs="Segoe UI"/>
          <w:b/>
          <w:bCs/>
          <w:sz w:val="20"/>
          <w:szCs w:val="20"/>
        </w:rPr>
        <w:t>Summary of Baseline Values for Indicators</w:t>
      </w:r>
      <w:r w:rsidRPr="57F77D5C">
        <w:rPr>
          <w:rFonts w:ascii="Segoe UI" w:eastAsiaTheme="minorEastAsia" w:hAnsi="Segoe UI" w:cs="Segoe UI"/>
          <w:sz w:val="20"/>
          <w:szCs w:val="20"/>
        </w:rPr>
        <w:t> </w:t>
      </w:r>
      <w:r w:rsidRPr="57F77D5C">
        <w:rPr>
          <w:rFonts w:ascii="Segoe UI" w:eastAsiaTheme="minorEastAsia" w:hAnsi="Segoe UI" w:cs="Segoe UI"/>
          <w:i/>
          <w:iCs/>
          <w:sz w:val="20"/>
          <w:szCs w:val="20"/>
        </w:rPr>
        <w:t>(</w:t>
      </w:r>
      <w:r w:rsidRPr="57F77D5C">
        <w:rPr>
          <w:rFonts w:ascii="Segoe UI" w:eastAsiaTheme="minorEastAsia" w:hAnsi="Segoe UI" w:cs="Segoe UI"/>
          <w:sz w:val="20"/>
          <w:szCs w:val="20"/>
        </w:rPr>
        <w:t>Table with baseline values and projected project targets side by side)</w:t>
      </w:r>
    </w:p>
    <w:p w14:paraId="5E94798D" w14:textId="77777777" w:rsidR="0036385C" w:rsidRPr="0036385C" w:rsidRDefault="0036385C" w:rsidP="0036385C">
      <w:pPr>
        <w:spacing w:after="0" w:line="259" w:lineRule="auto"/>
        <w:ind w:left="720"/>
        <w:rPr>
          <w:rFonts w:ascii="Segoe UI" w:eastAsiaTheme="minorEastAsia" w:hAnsi="Segoe UI" w:cs="Segoe UI"/>
          <w:sz w:val="12"/>
          <w:szCs w:val="20"/>
        </w:rPr>
      </w:pPr>
    </w:p>
    <w:p w14:paraId="27E1D5D8" w14:textId="77777777" w:rsidR="001C1CAA" w:rsidRPr="00D8237F" w:rsidRDefault="001C1CAA" w:rsidP="001C1CAA">
      <w:pPr>
        <w:numPr>
          <w:ilvl w:val="0"/>
          <w:numId w:val="31"/>
        </w:numPr>
        <w:spacing w:after="0" w:line="259" w:lineRule="auto"/>
        <w:rPr>
          <w:rFonts w:ascii="Segoe UI" w:eastAsiaTheme="minorEastAsia" w:hAnsi="Segoe UI" w:cs="Segoe UI"/>
          <w:sz w:val="20"/>
          <w:szCs w:val="20"/>
        </w:rPr>
      </w:pPr>
      <w:r w:rsidRPr="00D8237F">
        <w:rPr>
          <w:rFonts w:ascii="Segoe UI" w:eastAsiaTheme="minorEastAsia" w:hAnsi="Segoe UI" w:cs="Segoe UI"/>
          <w:b/>
          <w:bCs/>
          <w:sz w:val="20"/>
          <w:szCs w:val="20"/>
        </w:rPr>
        <w:t>References</w:t>
      </w:r>
    </w:p>
    <w:p w14:paraId="1DD59590" w14:textId="77777777" w:rsidR="001C1CAA" w:rsidRPr="00D8237F" w:rsidRDefault="001C1CAA" w:rsidP="001C1CAA">
      <w:pPr>
        <w:numPr>
          <w:ilvl w:val="0"/>
          <w:numId w:val="31"/>
        </w:numPr>
        <w:spacing w:after="0" w:line="259" w:lineRule="auto"/>
        <w:rPr>
          <w:rFonts w:ascii="Segoe UI" w:eastAsiaTheme="minorEastAsia" w:hAnsi="Segoe UI" w:cs="Segoe UI"/>
          <w:sz w:val="20"/>
          <w:szCs w:val="20"/>
        </w:rPr>
      </w:pPr>
      <w:r w:rsidRPr="00D8237F">
        <w:rPr>
          <w:rFonts w:ascii="Segoe UI" w:eastAsiaTheme="minorEastAsia" w:hAnsi="Segoe UI" w:cs="Segoe UI"/>
          <w:b/>
          <w:bCs/>
          <w:sz w:val="20"/>
          <w:szCs w:val="20"/>
        </w:rPr>
        <w:t>Annexes</w:t>
      </w:r>
      <w:r>
        <w:rPr>
          <w:rFonts w:ascii="Segoe UI" w:eastAsiaTheme="minorEastAsia" w:hAnsi="Segoe UI" w:cs="Segoe UI"/>
          <w:sz w:val="20"/>
          <w:szCs w:val="20"/>
        </w:rPr>
        <w:t xml:space="preserve"> (</w:t>
      </w:r>
      <w:r w:rsidRPr="00D8237F">
        <w:rPr>
          <w:rFonts w:ascii="Segoe UI" w:eastAsiaTheme="minorEastAsia" w:hAnsi="Segoe UI" w:cs="Segoe UI"/>
          <w:i/>
          <w:iCs/>
          <w:sz w:val="20"/>
          <w:szCs w:val="20"/>
        </w:rPr>
        <w:t>Detailed indicator tables</w:t>
      </w:r>
      <w:r w:rsidRPr="00D8237F">
        <w:rPr>
          <w:rFonts w:ascii="Segoe UI" w:eastAsiaTheme="minorEastAsia" w:hAnsi="Segoe UI" w:cs="Segoe UI"/>
          <w:sz w:val="20"/>
          <w:szCs w:val="20"/>
        </w:rPr>
        <w:t>, data collection tools, </w:t>
      </w:r>
      <w:r w:rsidRPr="00D8237F">
        <w:rPr>
          <w:rFonts w:ascii="Segoe UI" w:eastAsiaTheme="minorEastAsia" w:hAnsi="Segoe UI" w:cs="Segoe UI"/>
          <w:i/>
          <w:iCs/>
          <w:sz w:val="20"/>
          <w:szCs w:val="20"/>
        </w:rPr>
        <w:t>raw data summaries</w:t>
      </w:r>
      <w:r w:rsidRPr="00D8237F">
        <w:rPr>
          <w:rFonts w:ascii="Segoe UI" w:eastAsiaTheme="minorEastAsia" w:hAnsi="Segoe UI" w:cs="Segoe UI"/>
          <w:sz w:val="20"/>
          <w:szCs w:val="20"/>
        </w:rPr>
        <w:t>, TORs, ethical approvals</w:t>
      </w:r>
      <w:r>
        <w:rPr>
          <w:rFonts w:ascii="Segoe UI" w:eastAsiaTheme="minorEastAsia" w:hAnsi="Segoe UI" w:cs="Segoe UI"/>
          <w:sz w:val="20"/>
          <w:szCs w:val="20"/>
        </w:rPr>
        <w:t>)</w:t>
      </w:r>
    </w:p>
    <w:p w14:paraId="5C9C842D" w14:textId="77777777" w:rsidR="001C1CAA" w:rsidRDefault="001C1CAA" w:rsidP="00F7744B">
      <w:pPr>
        <w:rPr>
          <w:rFonts w:ascii="Segoe UI" w:eastAsiaTheme="minorEastAsia" w:hAnsi="Segoe UI" w:cs="Segoe UI"/>
          <w:b/>
          <w:bCs/>
          <w:sz w:val="20"/>
          <w:szCs w:val="20"/>
        </w:rPr>
      </w:pPr>
    </w:p>
    <w:p w14:paraId="509184F3" w14:textId="0ADDDFD9" w:rsidR="00F7744B" w:rsidRPr="00D65C8F" w:rsidRDefault="00F7744B" w:rsidP="00F7744B">
      <w:pPr>
        <w:rPr>
          <w:rFonts w:ascii="Segoe UI" w:eastAsiaTheme="minorEastAsia" w:hAnsi="Segoe UI" w:cs="Segoe UI"/>
          <w:sz w:val="20"/>
          <w:szCs w:val="20"/>
        </w:rPr>
      </w:pPr>
      <w:r w:rsidRPr="00D65C8F">
        <w:rPr>
          <w:rFonts w:ascii="Segoe UI" w:eastAsiaTheme="minorEastAsia" w:hAnsi="Segoe UI" w:cs="Segoe UI"/>
          <w:b/>
          <w:bCs/>
          <w:sz w:val="20"/>
          <w:szCs w:val="20"/>
        </w:rPr>
        <w:t>Annex</w:t>
      </w:r>
      <w:r w:rsidR="001C1CAA">
        <w:rPr>
          <w:rFonts w:ascii="Segoe UI" w:eastAsiaTheme="minorEastAsia" w:hAnsi="Segoe UI" w:cs="Segoe UI"/>
          <w:b/>
          <w:bCs/>
          <w:sz w:val="20"/>
          <w:szCs w:val="20"/>
        </w:rPr>
        <w:t xml:space="preserve"> 3</w:t>
      </w:r>
      <w:r w:rsidRPr="00D65C8F">
        <w:rPr>
          <w:rFonts w:ascii="Segoe UI" w:eastAsiaTheme="minorEastAsia" w:hAnsi="Segoe UI" w:cs="Segoe UI"/>
          <w:b/>
          <w:bCs/>
          <w:sz w:val="20"/>
          <w:szCs w:val="20"/>
        </w:rPr>
        <w:t>: Results Framework of the Project</w:t>
      </w:r>
      <w:r w:rsidRPr="00D65C8F">
        <w:rPr>
          <w:rFonts w:ascii="Segoe UI" w:eastAsiaTheme="minorEastAsia" w:hAnsi="Segoe UI" w:cs="Segoe UI"/>
          <w:b/>
          <w:bCs/>
          <w:sz w:val="20"/>
          <w:szCs w:val="20"/>
        </w:rPr>
        <w:br/>
      </w:r>
      <w:r w:rsidR="00D860FC">
        <w:rPr>
          <w:rFonts w:ascii="Segoe UI" w:eastAsiaTheme="minorEastAsia" w:hAnsi="Segoe UI" w:cs="Segoe UI"/>
          <w:sz w:val="20"/>
          <w:szCs w:val="20"/>
        </w:rPr>
        <w:object w:dxaOrig="1504" w:dyaOrig="982" w14:anchorId="7C96B2F6">
          <v:shape id="_x0000_i1027" type="#_x0000_t75" style="width:75.75pt;height:48.75pt" o:ole="">
            <v:imagedata r:id="rId17" o:title=""/>
          </v:shape>
          <o:OLEObject Type="Embed" ProgID="Excel.Sheet.12" ShapeID="_x0000_i1027" DrawAspect="Icon" ObjectID="_1816089945" r:id="rId18"/>
        </w:object>
      </w:r>
    </w:p>
    <w:p w14:paraId="79A642D4" w14:textId="323CA93D" w:rsidR="00F7744B" w:rsidRDefault="00F7744B" w:rsidP="00F7744B">
      <w:pPr>
        <w:rPr>
          <w:rFonts w:ascii="Segoe UI" w:hAnsi="Segoe UI" w:cs="Segoe UI"/>
          <w:noProof/>
        </w:rPr>
      </w:pPr>
      <w:r w:rsidRPr="00051CB3">
        <w:rPr>
          <w:rFonts w:ascii="Segoe UI" w:eastAsiaTheme="minorEastAsia" w:hAnsi="Segoe UI" w:cs="Segoe UI"/>
          <w:b/>
          <w:bCs/>
          <w:sz w:val="20"/>
          <w:szCs w:val="20"/>
        </w:rPr>
        <w:t>Annex</w:t>
      </w:r>
      <w:r w:rsidR="001C1CAA">
        <w:rPr>
          <w:rFonts w:ascii="Segoe UI" w:eastAsiaTheme="minorEastAsia" w:hAnsi="Segoe UI" w:cs="Segoe UI"/>
          <w:b/>
          <w:bCs/>
          <w:sz w:val="20"/>
          <w:szCs w:val="20"/>
        </w:rPr>
        <w:t xml:space="preserve"> 4</w:t>
      </w:r>
      <w:r w:rsidRPr="00051CB3">
        <w:rPr>
          <w:rFonts w:ascii="Segoe UI" w:eastAsiaTheme="minorEastAsia" w:hAnsi="Segoe UI" w:cs="Segoe UI"/>
          <w:b/>
          <w:bCs/>
          <w:sz w:val="20"/>
          <w:szCs w:val="20"/>
        </w:rPr>
        <w:t>: MERL Ethical Framework</w:t>
      </w:r>
      <w:r w:rsidRPr="00051CB3">
        <w:rPr>
          <w:rFonts w:ascii="Segoe UI" w:eastAsiaTheme="minorEastAsia" w:hAnsi="Segoe UI" w:cs="Segoe UI"/>
          <w:b/>
          <w:bCs/>
          <w:sz w:val="20"/>
          <w:szCs w:val="20"/>
        </w:rPr>
        <w:br/>
      </w:r>
      <w:r w:rsidR="001C1CAA" w:rsidRPr="00051CB3">
        <w:rPr>
          <w:rFonts w:ascii="Segoe UI" w:hAnsi="Segoe UI" w:cs="Segoe UI"/>
          <w:noProof/>
        </w:rPr>
        <w:object w:dxaOrig="1376" w:dyaOrig="893" w14:anchorId="7D66E699">
          <v:shape id="_x0000_i1028" type="#_x0000_t75" style="width:65.25pt;height:42pt" o:ole="">
            <v:imagedata r:id="rId19" o:title=""/>
          </v:shape>
          <o:OLEObject Type="Embed" ProgID="AcroExch.Document.7" ShapeID="_x0000_i1028" DrawAspect="Icon" ObjectID="_1816089946" r:id="rId20"/>
        </w:object>
      </w:r>
    </w:p>
    <w:p w14:paraId="7A5EB613" w14:textId="01080D23" w:rsidR="00F7744B" w:rsidRDefault="00F7744B" w:rsidP="00F7744B">
      <w:pPr>
        <w:rPr>
          <w:rFonts w:ascii="Segoe UI" w:eastAsiaTheme="minorEastAsia" w:hAnsi="Segoe UI" w:cs="Segoe UI"/>
          <w:b/>
          <w:bCs/>
          <w:sz w:val="20"/>
          <w:szCs w:val="20"/>
        </w:rPr>
      </w:pPr>
      <w:r w:rsidRPr="1980DE47">
        <w:rPr>
          <w:rFonts w:ascii="Segoe UI" w:eastAsiaTheme="minorEastAsia" w:hAnsi="Segoe UI" w:cs="Segoe UI"/>
          <w:b/>
          <w:bCs/>
          <w:sz w:val="20"/>
          <w:szCs w:val="20"/>
        </w:rPr>
        <w:t xml:space="preserve">Annex </w:t>
      </w:r>
      <w:r w:rsidR="001C1CAA">
        <w:rPr>
          <w:rFonts w:ascii="Segoe UI" w:eastAsiaTheme="minorEastAsia" w:hAnsi="Segoe UI" w:cs="Segoe UI"/>
          <w:b/>
          <w:bCs/>
          <w:sz w:val="20"/>
          <w:szCs w:val="20"/>
        </w:rPr>
        <w:t>5</w:t>
      </w:r>
      <w:r w:rsidRPr="1980DE47">
        <w:rPr>
          <w:rFonts w:ascii="Segoe UI" w:eastAsiaTheme="minorEastAsia" w:hAnsi="Segoe UI" w:cs="Segoe UI"/>
          <w:b/>
          <w:bCs/>
          <w:sz w:val="20"/>
          <w:szCs w:val="20"/>
        </w:rPr>
        <w:t>: Global-Gender Transformative Marker</w:t>
      </w:r>
      <w:r w:rsidRPr="1C6D5426">
        <w:rPr>
          <w:rFonts w:ascii="Segoe UI" w:eastAsiaTheme="minorEastAsia" w:hAnsi="Segoe UI" w:cs="Segoe UI"/>
          <w:b/>
          <w:bCs/>
          <w:sz w:val="20"/>
          <w:szCs w:val="20"/>
        </w:rPr>
        <w:t xml:space="preserve"> &amp; Vulnerabilities criteria's list</w:t>
      </w:r>
    </w:p>
    <w:p w14:paraId="2CECB54F" w14:textId="77777777" w:rsidR="0036385C" w:rsidRDefault="0036385C" w:rsidP="00F7744B">
      <w:pPr>
        <w:rPr>
          <w:rFonts w:ascii="Segoe UI" w:eastAsiaTheme="minorEastAsia" w:hAnsi="Segoe UI" w:cs="Segoe UI"/>
          <w:b/>
          <w:bCs/>
          <w:noProof/>
          <w:sz w:val="20"/>
          <w:szCs w:val="20"/>
        </w:rPr>
      </w:pPr>
    </w:p>
    <w:p w14:paraId="1E7BE8DF" w14:textId="7409D10D" w:rsidR="00F7744B" w:rsidRPr="00421F9D" w:rsidRDefault="00F7744B" w:rsidP="00F7744B">
      <w:pPr>
        <w:rPr>
          <w:rFonts w:ascii="Segoe UI" w:eastAsiaTheme="minorEastAsia" w:hAnsi="Segoe UI" w:cs="Segoe UI"/>
          <w:b/>
          <w:bCs/>
          <w:sz w:val="20"/>
          <w:szCs w:val="20"/>
        </w:rPr>
      </w:pPr>
      <w:r>
        <w:object w:dxaOrig="1376" w:dyaOrig="893" w14:anchorId="6FA97FAE">
          <v:shape id="_x0000_i1029" type="#_x0000_t75" style="width:56.25pt;height:36.75pt" o:ole="">
            <v:imagedata r:id="rId21" o:title=""/>
          </v:shape>
          <o:OLEObject Type="Embed" ProgID="Excel.SheetMacroEnabled.12" ShapeID="_x0000_i1029" DrawAspect="Icon" ObjectID="_1816089947" r:id="rId22"/>
        </w:object>
      </w:r>
      <w:bookmarkStart w:id="6" w:name="_MON_1813995230"/>
      <w:bookmarkEnd w:id="6"/>
      <w:r>
        <w:object w:dxaOrig="1508" w:dyaOrig="983" w14:anchorId="5494190A">
          <v:shape id="_x0000_i1030" type="#_x0000_t75" style="width:75.75pt;height:49.5pt" o:ole="">
            <v:imagedata r:id="rId23" o:title=""/>
          </v:shape>
          <o:OLEObject Type="Embed" ProgID="Word.Document.12" ShapeID="_x0000_i1030" DrawAspect="Icon" ObjectID="_1816089948" r:id="rId24">
            <o:FieldCodes>\s</o:FieldCodes>
          </o:OLEObject>
        </w:object>
      </w:r>
    </w:p>
    <w:p w14:paraId="0A474386" w14:textId="77777777" w:rsidR="00F7744B" w:rsidRPr="008F44ED" w:rsidRDefault="00F7744B" w:rsidP="008F44ED">
      <w:pPr>
        <w:rPr>
          <w:rFonts w:ascii="Arial" w:hAnsi="Arial" w:cs="Arial"/>
          <w:color w:val="000000"/>
          <w:sz w:val="24"/>
          <w:szCs w:val="24"/>
        </w:rPr>
      </w:pPr>
    </w:p>
    <w:sectPr w:rsidR="00F7744B" w:rsidRPr="008F44ED" w:rsidSect="00CC2FBD">
      <w:headerReference w:type="default" r:id="rId25"/>
      <w:footerReference w:type="default" r:id="rId26"/>
      <w:pgSz w:w="12240" w:h="15840"/>
      <w:pgMar w:top="1296" w:right="900" w:bottom="1170" w:left="1296" w:header="720" w:footer="720" w:gutter="0"/>
      <w:pgNumType w:start="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5E7F5E3" w16cex:dateUtc="2025-07-10T12:39:00Z"/>
  <w16cex:commentExtensible w16cex:durableId="3545A001" w16cex:dateUtc="2025-07-10T10:35:00Z"/>
  <w16cex:commentExtensible w16cex:durableId="3BA95FC4" w16cex:dateUtc="2025-07-10T10:38:00Z"/>
  <w16cex:commentExtensible w16cex:durableId="60F08CDD" w16cex:dateUtc="2025-07-10T12:36:00Z"/>
  <w16cex:commentExtensible w16cex:durableId="11901EE0" w16cex:dateUtc="2025-07-10T12:40:00Z"/>
  <w16cex:commentExtensible w16cex:durableId="3285BC7E" w16cex:dateUtc="2025-07-10T12:37:00Z"/>
  <w16cex:commentExtensible w16cex:durableId="728C728A" w16cex:dateUtc="2025-07-10T12:41:00Z"/>
  <w16cex:commentExtensible w16cex:durableId="60E51494" w16cex:dateUtc="2025-07-10T12:32:00Z"/>
  <w16cex:commentExtensible w16cex:durableId="159C9440" w16cex:dateUtc="2025-07-10T12:46:00Z"/>
  <w16cex:commentExtensible w16cex:durableId="79CAC6EF" w16cex:dateUtc="2025-07-10T12:3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E766CC" w14:textId="77777777" w:rsidR="00172484" w:rsidRDefault="00172484" w:rsidP="00B866F1">
      <w:pPr>
        <w:spacing w:after="0" w:line="240" w:lineRule="auto"/>
      </w:pPr>
      <w:r>
        <w:separator/>
      </w:r>
    </w:p>
  </w:endnote>
  <w:endnote w:type="continuationSeparator" w:id="0">
    <w:p w14:paraId="53CD65D4" w14:textId="77777777" w:rsidR="00172484" w:rsidRDefault="00172484" w:rsidP="00B866F1">
      <w:pPr>
        <w:spacing w:after="0" w:line="240" w:lineRule="auto"/>
      </w:pPr>
      <w:r>
        <w:continuationSeparator/>
      </w:r>
    </w:p>
  </w:endnote>
  <w:endnote w:type="continuationNotice" w:id="1">
    <w:p w14:paraId="633C66C8" w14:textId="77777777" w:rsidR="00172484" w:rsidRDefault="001724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1010600010101010101"/>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lan">
    <w:panose1 w:val="020B05030304040202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8341702"/>
      <w:docPartObj>
        <w:docPartGallery w:val="Page Numbers (Bottom of Page)"/>
        <w:docPartUnique/>
      </w:docPartObj>
    </w:sdtPr>
    <w:sdtEndPr>
      <w:rPr>
        <w:noProof/>
      </w:rPr>
    </w:sdtEndPr>
    <w:sdtContent>
      <w:p w14:paraId="17F9DE0C" w14:textId="5FEBDCD6" w:rsidR="00413B5F" w:rsidRDefault="00413B5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71BC28" w14:textId="77777777" w:rsidR="00413B5F" w:rsidRDefault="00413B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0C9590" w14:textId="77777777" w:rsidR="00172484" w:rsidRDefault="00172484" w:rsidP="00B866F1">
      <w:pPr>
        <w:spacing w:after="0" w:line="240" w:lineRule="auto"/>
      </w:pPr>
      <w:r>
        <w:separator/>
      </w:r>
    </w:p>
  </w:footnote>
  <w:footnote w:type="continuationSeparator" w:id="0">
    <w:p w14:paraId="2D1BC743" w14:textId="77777777" w:rsidR="00172484" w:rsidRDefault="00172484" w:rsidP="00B866F1">
      <w:pPr>
        <w:spacing w:after="0" w:line="240" w:lineRule="auto"/>
      </w:pPr>
      <w:r>
        <w:continuationSeparator/>
      </w:r>
    </w:p>
  </w:footnote>
  <w:footnote w:type="continuationNotice" w:id="1">
    <w:p w14:paraId="397EBCDB" w14:textId="77777777" w:rsidR="00172484" w:rsidRDefault="00172484">
      <w:pPr>
        <w:spacing w:after="0" w:line="240" w:lineRule="auto"/>
      </w:pPr>
    </w:p>
  </w:footnote>
  <w:footnote w:id="2">
    <w:p w14:paraId="6F223CCC" w14:textId="77777777" w:rsidR="00413B5F" w:rsidRPr="006A11E3" w:rsidRDefault="00413B5F" w:rsidP="00F25042">
      <w:pPr>
        <w:pStyle w:val="FootnoteText"/>
      </w:pPr>
      <w:r>
        <w:rPr>
          <w:rStyle w:val="FootnoteReference"/>
          <w:rFonts w:eastAsia="Calibri"/>
        </w:rPr>
        <w:footnoteRef/>
      </w:r>
      <w:r w:rsidRPr="006A11E3">
        <w:t xml:space="preserve"> </w:t>
      </w:r>
      <w:r w:rsidRPr="008D58BC">
        <w:t xml:space="preserve">The focal point at Plan International </w:t>
      </w:r>
      <w:r>
        <w:t>Bangladesh</w:t>
      </w:r>
      <w:r w:rsidRPr="008D58BC">
        <w:t xml:space="preserve"> will be confirmed when the contract is awarded.</w:t>
      </w:r>
      <w:r w:rsidRPr="006A11E3">
        <w:t xml:space="preserve">  </w:t>
      </w:r>
    </w:p>
  </w:footnote>
  <w:footnote w:id="3">
    <w:p w14:paraId="0F834F08" w14:textId="77777777" w:rsidR="00413B5F" w:rsidRPr="006A11E3" w:rsidRDefault="00413B5F" w:rsidP="00F25042">
      <w:pPr>
        <w:pStyle w:val="FootnoteText"/>
      </w:pPr>
      <w:r>
        <w:rPr>
          <w:rStyle w:val="FootnoteReference"/>
          <w:rFonts w:eastAsia="Calibri"/>
        </w:rPr>
        <w:footnoteRef/>
      </w:r>
      <w:r w:rsidRPr="006A11E3">
        <w:t xml:space="preserve"> Protocols for enumerators will include guidelines on child safeguarding, adolescent friendliness and gender responsiveness in data collection methods and processes.  </w:t>
      </w:r>
    </w:p>
  </w:footnote>
  <w:footnote w:id="4">
    <w:p w14:paraId="3B7B8F31" w14:textId="386B5077" w:rsidR="00413B5F" w:rsidRPr="006A11E3" w:rsidRDefault="00413B5F" w:rsidP="009D017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82FBD" w14:textId="03508C0A" w:rsidR="00413B5F" w:rsidRDefault="00413B5F" w:rsidP="00D97E16">
    <w:pPr>
      <w:pStyle w:val="Header"/>
      <w:tabs>
        <w:tab w:val="clear" w:pos="4680"/>
        <w:tab w:val="clear" w:pos="9360"/>
        <w:tab w:val="right" w:pos="10044"/>
      </w:tabs>
      <w:spacing w:after="0" w:line="240" w:lineRule="auto"/>
      <w:rPr>
        <w:b/>
        <w:sz w:val="20"/>
        <w:szCs w:val="20"/>
        <w:lang w:val="en-US"/>
      </w:rPr>
    </w:pPr>
    <w:r>
      <w:rPr>
        <w:b/>
        <w:noProof/>
        <w:sz w:val="20"/>
        <w:szCs w:val="20"/>
        <w:lang w:val="en-US"/>
      </w:rPr>
      <w:drawing>
        <wp:inline distT="0" distB="0" distL="0" distR="0" wp14:anchorId="35109625" wp14:editId="6F2E823F">
          <wp:extent cx="1104900" cy="446294"/>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5699" cy="450656"/>
                  </a:xfrm>
                  <a:prstGeom prst="rect">
                    <a:avLst/>
                  </a:prstGeom>
                </pic:spPr>
              </pic:pic>
            </a:graphicData>
          </a:graphic>
        </wp:inline>
      </w:drawing>
    </w:r>
    <w:r>
      <w:rPr>
        <w:b/>
        <w:sz w:val="20"/>
        <w:szCs w:val="20"/>
        <w:lang w:val="en-US"/>
      </w:rPr>
      <w:tab/>
      <w:t xml:space="preserve">  </w:t>
    </w:r>
    <w:r w:rsidRPr="009941AB">
      <w:rPr>
        <w:b/>
        <w:sz w:val="20"/>
        <w:szCs w:val="20"/>
        <w:lang w:val="en-US"/>
      </w:rPr>
      <w:t>Plan International Bangladesh</w:t>
    </w:r>
  </w:p>
  <w:p w14:paraId="4419110F" w14:textId="77777777" w:rsidR="00413B5F" w:rsidRPr="009941AB" w:rsidRDefault="00413B5F" w:rsidP="00D97E16">
    <w:pPr>
      <w:pStyle w:val="Header"/>
      <w:tabs>
        <w:tab w:val="clear" w:pos="4680"/>
        <w:tab w:val="clear" w:pos="9360"/>
        <w:tab w:val="right" w:pos="10044"/>
      </w:tabs>
      <w:spacing w:after="0" w:line="240" w:lineRule="auto"/>
      <w:rPr>
        <w:b/>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21E67"/>
    <w:multiLevelType w:val="multilevel"/>
    <w:tmpl w:val="3BD81B9E"/>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 w15:restartNumberingAfterBreak="0">
    <w:nsid w:val="09CA307D"/>
    <w:multiLevelType w:val="hybridMultilevel"/>
    <w:tmpl w:val="54F8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394A0F"/>
    <w:multiLevelType w:val="hybridMultilevel"/>
    <w:tmpl w:val="DEA61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623EE9"/>
    <w:multiLevelType w:val="hybridMultilevel"/>
    <w:tmpl w:val="6778F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B61A8E"/>
    <w:multiLevelType w:val="hybridMultilevel"/>
    <w:tmpl w:val="FE7C8930"/>
    <w:lvl w:ilvl="0" w:tplc="816EB822">
      <w:start w:val="1"/>
      <w:numFmt w:val="bullet"/>
      <w:lvlText w:val=""/>
      <w:lvlJc w:val="left"/>
      <w:pPr>
        <w:ind w:left="1080" w:hanging="360"/>
      </w:pPr>
      <w:rPr>
        <w:rFonts w:ascii="Symbol" w:hAnsi="Symbol"/>
      </w:rPr>
    </w:lvl>
    <w:lvl w:ilvl="1" w:tplc="882C6E42">
      <w:start w:val="1"/>
      <w:numFmt w:val="bullet"/>
      <w:lvlText w:val=""/>
      <w:lvlJc w:val="left"/>
      <w:pPr>
        <w:ind w:left="1080" w:hanging="360"/>
      </w:pPr>
      <w:rPr>
        <w:rFonts w:ascii="Symbol" w:hAnsi="Symbol"/>
      </w:rPr>
    </w:lvl>
    <w:lvl w:ilvl="2" w:tplc="3E186B8E">
      <w:start w:val="1"/>
      <w:numFmt w:val="bullet"/>
      <w:lvlText w:val=""/>
      <w:lvlJc w:val="left"/>
      <w:pPr>
        <w:ind w:left="1080" w:hanging="360"/>
      </w:pPr>
      <w:rPr>
        <w:rFonts w:ascii="Symbol" w:hAnsi="Symbol"/>
      </w:rPr>
    </w:lvl>
    <w:lvl w:ilvl="3" w:tplc="95600BC6">
      <w:start w:val="1"/>
      <w:numFmt w:val="bullet"/>
      <w:lvlText w:val=""/>
      <w:lvlJc w:val="left"/>
      <w:pPr>
        <w:ind w:left="1080" w:hanging="360"/>
      </w:pPr>
      <w:rPr>
        <w:rFonts w:ascii="Symbol" w:hAnsi="Symbol"/>
      </w:rPr>
    </w:lvl>
    <w:lvl w:ilvl="4" w:tplc="039CEA4C">
      <w:start w:val="1"/>
      <w:numFmt w:val="bullet"/>
      <w:lvlText w:val=""/>
      <w:lvlJc w:val="left"/>
      <w:pPr>
        <w:ind w:left="1080" w:hanging="360"/>
      </w:pPr>
      <w:rPr>
        <w:rFonts w:ascii="Symbol" w:hAnsi="Symbol"/>
      </w:rPr>
    </w:lvl>
    <w:lvl w:ilvl="5" w:tplc="FB4C1968">
      <w:start w:val="1"/>
      <w:numFmt w:val="bullet"/>
      <w:lvlText w:val=""/>
      <w:lvlJc w:val="left"/>
      <w:pPr>
        <w:ind w:left="1080" w:hanging="360"/>
      </w:pPr>
      <w:rPr>
        <w:rFonts w:ascii="Symbol" w:hAnsi="Symbol"/>
      </w:rPr>
    </w:lvl>
    <w:lvl w:ilvl="6" w:tplc="FA8EC138">
      <w:start w:val="1"/>
      <w:numFmt w:val="bullet"/>
      <w:lvlText w:val=""/>
      <w:lvlJc w:val="left"/>
      <w:pPr>
        <w:ind w:left="1080" w:hanging="360"/>
      </w:pPr>
      <w:rPr>
        <w:rFonts w:ascii="Symbol" w:hAnsi="Symbol"/>
      </w:rPr>
    </w:lvl>
    <w:lvl w:ilvl="7" w:tplc="129A0F5E">
      <w:start w:val="1"/>
      <w:numFmt w:val="bullet"/>
      <w:lvlText w:val=""/>
      <w:lvlJc w:val="left"/>
      <w:pPr>
        <w:ind w:left="1080" w:hanging="360"/>
      </w:pPr>
      <w:rPr>
        <w:rFonts w:ascii="Symbol" w:hAnsi="Symbol"/>
      </w:rPr>
    </w:lvl>
    <w:lvl w:ilvl="8" w:tplc="019C2E46">
      <w:start w:val="1"/>
      <w:numFmt w:val="bullet"/>
      <w:lvlText w:val=""/>
      <w:lvlJc w:val="left"/>
      <w:pPr>
        <w:ind w:left="1080" w:hanging="360"/>
      </w:pPr>
      <w:rPr>
        <w:rFonts w:ascii="Symbol" w:hAnsi="Symbol"/>
      </w:rPr>
    </w:lvl>
  </w:abstractNum>
  <w:abstractNum w:abstractNumId="5" w15:restartNumberingAfterBreak="0">
    <w:nsid w:val="1995B3BB"/>
    <w:multiLevelType w:val="hybridMultilevel"/>
    <w:tmpl w:val="E02A5D5E"/>
    <w:lvl w:ilvl="0" w:tplc="530EA616">
      <w:start w:val="1"/>
      <w:numFmt w:val="bullet"/>
      <w:lvlText w:val=""/>
      <w:lvlJc w:val="left"/>
      <w:pPr>
        <w:ind w:left="360" w:hanging="360"/>
      </w:pPr>
      <w:rPr>
        <w:rFonts w:ascii="Symbol" w:hAnsi="Symbol" w:hint="default"/>
      </w:rPr>
    </w:lvl>
    <w:lvl w:ilvl="1" w:tplc="2B1A0FF4">
      <w:start w:val="1"/>
      <w:numFmt w:val="bullet"/>
      <w:lvlText w:val="o"/>
      <w:lvlJc w:val="left"/>
      <w:pPr>
        <w:ind w:left="1080" w:hanging="360"/>
      </w:pPr>
      <w:rPr>
        <w:rFonts w:ascii="Courier New" w:hAnsi="Courier New" w:hint="default"/>
      </w:rPr>
    </w:lvl>
    <w:lvl w:ilvl="2" w:tplc="5274A388">
      <w:start w:val="1"/>
      <w:numFmt w:val="bullet"/>
      <w:lvlText w:val=""/>
      <w:lvlJc w:val="left"/>
      <w:pPr>
        <w:ind w:left="1800" w:hanging="360"/>
      </w:pPr>
      <w:rPr>
        <w:rFonts w:ascii="Wingdings" w:hAnsi="Wingdings" w:hint="default"/>
      </w:rPr>
    </w:lvl>
    <w:lvl w:ilvl="3" w:tplc="33D833C4">
      <w:start w:val="1"/>
      <w:numFmt w:val="bullet"/>
      <w:lvlText w:val=""/>
      <w:lvlJc w:val="left"/>
      <w:pPr>
        <w:ind w:left="2520" w:hanging="360"/>
      </w:pPr>
      <w:rPr>
        <w:rFonts w:ascii="Symbol" w:hAnsi="Symbol" w:hint="default"/>
      </w:rPr>
    </w:lvl>
    <w:lvl w:ilvl="4" w:tplc="3D8C7378">
      <w:start w:val="1"/>
      <w:numFmt w:val="bullet"/>
      <w:lvlText w:val="o"/>
      <w:lvlJc w:val="left"/>
      <w:pPr>
        <w:ind w:left="3240" w:hanging="360"/>
      </w:pPr>
      <w:rPr>
        <w:rFonts w:ascii="Courier New" w:hAnsi="Courier New" w:hint="default"/>
      </w:rPr>
    </w:lvl>
    <w:lvl w:ilvl="5" w:tplc="3FF60A6A">
      <w:start w:val="1"/>
      <w:numFmt w:val="bullet"/>
      <w:lvlText w:val=""/>
      <w:lvlJc w:val="left"/>
      <w:pPr>
        <w:ind w:left="3960" w:hanging="360"/>
      </w:pPr>
      <w:rPr>
        <w:rFonts w:ascii="Wingdings" w:hAnsi="Wingdings" w:hint="default"/>
      </w:rPr>
    </w:lvl>
    <w:lvl w:ilvl="6" w:tplc="D8220840">
      <w:start w:val="1"/>
      <w:numFmt w:val="bullet"/>
      <w:lvlText w:val=""/>
      <w:lvlJc w:val="left"/>
      <w:pPr>
        <w:ind w:left="4680" w:hanging="360"/>
      </w:pPr>
      <w:rPr>
        <w:rFonts w:ascii="Symbol" w:hAnsi="Symbol" w:hint="default"/>
      </w:rPr>
    </w:lvl>
    <w:lvl w:ilvl="7" w:tplc="BCBE5A38">
      <w:start w:val="1"/>
      <w:numFmt w:val="bullet"/>
      <w:lvlText w:val="o"/>
      <w:lvlJc w:val="left"/>
      <w:pPr>
        <w:ind w:left="5400" w:hanging="360"/>
      </w:pPr>
      <w:rPr>
        <w:rFonts w:ascii="Courier New" w:hAnsi="Courier New" w:hint="default"/>
      </w:rPr>
    </w:lvl>
    <w:lvl w:ilvl="8" w:tplc="80C474E0">
      <w:start w:val="1"/>
      <w:numFmt w:val="bullet"/>
      <w:lvlText w:val=""/>
      <w:lvlJc w:val="left"/>
      <w:pPr>
        <w:ind w:left="6120" w:hanging="360"/>
      </w:pPr>
      <w:rPr>
        <w:rFonts w:ascii="Wingdings" w:hAnsi="Wingdings" w:hint="default"/>
      </w:rPr>
    </w:lvl>
  </w:abstractNum>
  <w:abstractNum w:abstractNumId="6" w15:restartNumberingAfterBreak="0">
    <w:nsid w:val="1CCA3662"/>
    <w:multiLevelType w:val="hybridMultilevel"/>
    <w:tmpl w:val="1A9C4BE8"/>
    <w:lvl w:ilvl="0" w:tplc="668804FA">
      <w:start w:val="1"/>
      <w:numFmt w:val="bullet"/>
      <w:lvlText w:val=""/>
      <w:lvlJc w:val="left"/>
      <w:pPr>
        <w:ind w:left="1080" w:hanging="360"/>
      </w:pPr>
      <w:rPr>
        <w:rFonts w:ascii="Symbol" w:hAnsi="Symbol"/>
      </w:rPr>
    </w:lvl>
    <w:lvl w:ilvl="1" w:tplc="2F5E859C">
      <w:start w:val="1"/>
      <w:numFmt w:val="bullet"/>
      <w:lvlText w:val=""/>
      <w:lvlJc w:val="left"/>
      <w:pPr>
        <w:ind w:left="1080" w:hanging="360"/>
      </w:pPr>
      <w:rPr>
        <w:rFonts w:ascii="Symbol" w:hAnsi="Symbol"/>
      </w:rPr>
    </w:lvl>
    <w:lvl w:ilvl="2" w:tplc="51FCCA7C">
      <w:start w:val="1"/>
      <w:numFmt w:val="bullet"/>
      <w:lvlText w:val=""/>
      <w:lvlJc w:val="left"/>
      <w:pPr>
        <w:ind w:left="1080" w:hanging="360"/>
      </w:pPr>
      <w:rPr>
        <w:rFonts w:ascii="Symbol" w:hAnsi="Symbol"/>
      </w:rPr>
    </w:lvl>
    <w:lvl w:ilvl="3" w:tplc="6D40C09E">
      <w:start w:val="1"/>
      <w:numFmt w:val="bullet"/>
      <w:lvlText w:val=""/>
      <w:lvlJc w:val="left"/>
      <w:pPr>
        <w:ind w:left="1080" w:hanging="360"/>
      </w:pPr>
      <w:rPr>
        <w:rFonts w:ascii="Symbol" w:hAnsi="Symbol"/>
      </w:rPr>
    </w:lvl>
    <w:lvl w:ilvl="4" w:tplc="E9BEAB06">
      <w:start w:val="1"/>
      <w:numFmt w:val="bullet"/>
      <w:lvlText w:val=""/>
      <w:lvlJc w:val="left"/>
      <w:pPr>
        <w:ind w:left="1080" w:hanging="360"/>
      </w:pPr>
      <w:rPr>
        <w:rFonts w:ascii="Symbol" w:hAnsi="Symbol"/>
      </w:rPr>
    </w:lvl>
    <w:lvl w:ilvl="5" w:tplc="905CBF02">
      <w:start w:val="1"/>
      <w:numFmt w:val="bullet"/>
      <w:lvlText w:val=""/>
      <w:lvlJc w:val="left"/>
      <w:pPr>
        <w:ind w:left="1080" w:hanging="360"/>
      </w:pPr>
      <w:rPr>
        <w:rFonts w:ascii="Symbol" w:hAnsi="Symbol"/>
      </w:rPr>
    </w:lvl>
    <w:lvl w:ilvl="6" w:tplc="5A1EC0A6">
      <w:start w:val="1"/>
      <w:numFmt w:val="bullet"/>
      <w:lvlText w:val=""/>
      <w:lvlJc w:val="left"/>
      <w:pPr>
        <w:ind w:left="1080" w:hanging="360"/>
      </w:pPr>
      <w:rPr>
        <w:rFonts w:ascii="Symbol" w:hAnsi="Symbol"/>
      </w:rPr>
    </w:lvl>
    <w:lvl w:ilvl="7" w:tplc="42422870">
      <w:start w:val="1"/>
      <w:numFmt w:val="bullet"/>
      <w:lvlText w:val=""/>
      <w:lvlJc w:val="left"/>
      <w:pPr>
        <w:ind w:left="1080" w:hanging="360"/>
      </w:pPr>
      <w:rPr>
        <w:rFonts w:ascii="Symbol" w:hAnsi="Symbol"/>
      </w:rPr>
    </w:lvl>
    <w:lvl w:ilvl="8" w:tplc="C35AD144">
      <w:start w:val="1"/>
      <w:numFmt w:val="bullet"/>
      <w:lvlText w:val=""/>
      <w:lvlJc w:val="left"/>
      <w:pPr>
        <w:ind w:left="1080" w:hanging="360"/>
      </w:pPr>
      <w:rPr>
        <w:rFonts w:ascii="Symbol" w:hAnsi="Symbol"/>
      </w:rPr>
    </w:lvl>
  </w:abstractNum>
  <w:abstractNum w:abstractNumId="7" w15:restartNumberingAfterBreak="0">
    <w:nsid w:val="21305581"/>
    <w:multiLevelType w:val="multilevel"/>
    <w:tmpl w:val="F79A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9055AE"/>
    <w:multiLevelType w:val="multilevel"/>
    <w:tmpl w:val="68D2C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9B53E4"/>
    <w:multiLevelType w:val="multilevel"/>
    <w:tmpl w:val="1298D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A309C2"/>
    <w:multiLevelType w:val="hybridMultilevel"/>
    <w:tmpl w:val="0E8E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E40946"/>
    <w:multiLevelType w:val="multilevel"/>
    <w:tmpl w:val="D1F64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D94657"/>
    <w:multiLevelType w:val="hybridMultilevel"/>
    <w:tmpl w:val="5A3AC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B704F1"/>
    <w:multiLevelType w:val="multilevel"/>
    <w:tmpl w:val="AEDE2408"/>
    <w:lvl w:ilvl="0">
      <w:start w:val="1"/>
      <w:numFmt w:val="bullet"/>
      <w:lvlText w:val=""/>
      <w:lvlJc w:val="left"/>
      <w:pPr>
        <w:ind w:left="630" w:hanging="360"/>
      </w:pPr>
      <w:rPr>
        <w:rFonts w:ascii="Symbol" w:hAnsi="Symbol" w:hint="default"/>
        <w:b w:val="0"/>
      </w:rPr>
    </w:lvl>
    <w:lvl w:ilvl="1">
      <w:start w:val="1"/>
      <w:numFmt w:val="decimal"/>
      <w:lvlText w:val="%2."/>
      <w:lvlJc w:val="left"/>
      <w:pPr>
        <w:ind w:left="990" w:hanging="360"/>
      </w:pPr>
    </w:lvl>
    <w:lvl w:ilvl="2">
      <w:start w:val="1"/>
      <w:numFmt w:val="lowerRoman"/>
      <w:lvlText w:val="%3)"/>
      <w:lvlJc w:val="left"/>
      <w:pPr>
        <w:ind w:left="1350" w:hanging="360"/>
      </w:pPr>
    </w:lvl>
    <w:lvl w:ilvl="3">
      <w:start w:val="1"/>
      <w:numFmt w:val="decimal"/>
      <w:lvlText w:val="(%4)"/>
      <w:lvlJc w:val="left"/>
      <w:pPr>
        <w:ind w:left="1710" w:hanging="360"/>
      </w:pPr>
    </w:lvl>
    <w:lvl w:ilvl="4">
      <w:start w:val="1"/>
      <w:numFmt w:val="lowerLetter"/>
      <w:lvlText w:val="(%5)"/>
      <w:lvlJc w:val="left"/>
      <w:pPr>
        <w:ind w:left="2070" w:hanging="360"/>
      </w:pPr>
    </w:lvl>
    <w:lvl w:ilvl="5">
      <w:start w:val="1"/>
      <w:numFmt w:val="lowerRoman"/>
      <w:lvlText w:val="(%6)"/>
      <w:lvlJc w:val="left"/>
      <w:pPr>
        <w:ind w:left="2430" w:hanging="360"/>
      </w:pPr>
    </w:lvl>
    <w:lvl w:ilvl="6">
      <w:start w:val="1"/>
      <w:numFmt w:val="decimal"/>
      <w:lvlText w:val="%7."/>
      <w:lvlJc w:val="left"/>
      <w:pPr>
        <w:ind w:left="2790" w:hanging="360"/>
      </w:pPr>
    </w:lvl>
    <w:lvl w:ilvl="7">
      <w:start w:val="1"/>
      <w:numFmt w:val="lowerLetter"/>
      <w:lvlText w:val="%8."/>
      <w:lvlJc w:val="left"/>
      <w:pPr>
        <w:ind w:left="3150" w:hanging="360"/>
      </w:pPr>
    </w:lvl>
    <w:lvl w:ilvl="8">
      <w:start w:val="1"/>
      <w:numFmt w:val="lowerRoman"/>
      <w:lvlText w:val="%9."/>
      <w:lvlJc w:val="left"/>
      <w:pPr>
        <w:ind w:left="3510" w:hanging="360"/>
      </w:pPr>
    </w:lvl>
  </w:abstractNum>
  <w:abstractNum w:abstractNumId="14" w15:restartNumberingAfterBreak="0">
    <w:nsid w:val="31361450"/>
    <w:multiLevelType w:val="multilevel"/>
    <w:tmpl w:val="EA3A3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B72E5D"/>
    <w:multiLevelType w:val="hybridMultilevel"/>
    <w:tmpl w:val="2870C478"/>
    <w:lvl w:ilvl="0" w:tplc="D1F40658">
      <w:start w:val="1"/>
      <w:numFmt w:val="bullet"/>
      <w:lvlText w:val=""/>
      <w:lvlJc w:val="left"/>
      <w:pPr>
        <w:ind w:left="1080" w:hanging="360"/>
      </w:pPr>
      <w:rPr>
        <w:rFonts w:ascii="Symbol" w:hAnsi="Symbol"/>
      </w:rPr>
    </w:lvl>
    <w:lvl w:ilvl="1" w:tplc="C6ECE6EA">
      <w:start w:val="1"/>
      <w:numFmt w:val="bullet"/>
      <w:lvlText w:val=""/>
      <w:lvlJc w:val="left"/>
      <w:pPr>
        <w:ind w:left="1440" w:hanging="360"/>
      </w:pPr>
      <w:rPr>
        <w:rFonts w:ascii="Symbol" w:hAnsi="Symbol"/>
      </w:rPr>
    </w:lvl>
    <w:lvl w:ilvl="2" w:tplc="906C2B7C">
      <w:start w:val="1"/>
      <w:numFmt w:val="bullet"/>
      <w:lvlText w:val=""/>
      <w:lvlJc w:val="left"/>
      <w:pPr>
        <w:ind w:left="1080" w:hanging="360"/>
      </w:pPr>
      <w:rPr>
        <w:rFonts w:ascii="Symbol" w:hAnsi="Symbol"/>
      </w:rPr>
    </w:lvl>
    <w:lvl w:ilvl="3" w:tplc="84AE6D8A">
      <w:start w:val="1"/>
      <w:numFmt w:val="bullet"/>
      <w:lvlText w:val=""/>
      <w:lvlJc w:val="left"/>
      <w:pPr>
        <w:ind w:left="1080" w:hanging="360"/>
      </w:pPr>
      <w:rPr>
        <w:rFonts w:ascii="Symbol" w:hAnsi="Symbol"/>
      </w:rPr>
    </w:lvl>
    <w:lvl w:ilvl="4" w:tplc="CD9E9E82">
      <w:start w:val="1"/>
      <w:numFmt w:val="bullet"/>
      <w:lvlText w:val=""/>
      <w:lvlJc w:val="left"/>
      <w:pPr>
        <w:ind w:left="1080" w:hanging="360"/>
      </w:pPr>
      <w:rPr>
        <w:rFonts w:ascii="Symbol" w:hAnsi="Symbol"/>
      </w:rPr>
    </w:lvl>
    <w:lvl w:ilvl="5" w:tplc="6CA45CB0">
      <w:start w:val="1"/>
      <w:numFmt w:val="bullet"/>
      <w:lvlText w:val=""/>
      <w:lvlJc w:val="left"/>
      <w:pPr>
        <w:ind w:left="1080" w:hanging="360"/>
      </w:pPr>
      <w:rPr>
        <w:rFonts w:ascii="Symbol" w:hAnsi="Symbol"/>
      </w:rPr>
    </w:lvl>
    <w:lvl w:ilvl="6" w:tplc="64BE5818">
      <w:start w:val="1"/>
      <w:numFmt w:val="bullet"/>
      <w:lvlText w:val=""/>
      <w:lvlJc w:val="left"/>
      <w:pPr>
        <w:ind w:left="1080" w:hanging="360"/>
      </w:pPr>
      <w:rPr>
        <w:rFonts w:ascii="Symbol" w:hAnsi="Symbol"/>
      </w:rPr>
    </w:lvl>
    <w:lvl w:ilvl="7" w:tplc="FE8E281A">
      <w:start w:val="1"/>
      <w:numFmt w:val="bullet"/>
      <w:lvlText w:val=""/>
      <w:lvlJc w:val="left"/>
      <w:pPr>
        <w:ind w:left="1080" w:hanging="360"/>
      </w:pPr>
      <w:rPr>
        <w:rFonts w:ascii="Symbol" w:hAnsi="Symbol"/>
      </w:rPr>
    </w:lvl>
    <w:lvl w:ilvl="8" w:tplc="F830D530">
      <w:start w:val="1"/>
      <w:numFmt w:val="bullet"/>
      <w:lvlText w:val=""/>
      <w:lvlJc w:val="left"/>
      <w:pPr>
        <w:ind w:left="1080" w:hanging="360"/>
      </w:pPr>
      <w:rPr>
        <w:rFonts w:ascii="Symbol" w:hAnsi="Symbol"/>
      </w:rPr>
    </w:lvl>
  </w:abstractNum>
  <w:abstractNum w:abstractNumId="16" w15:restartNumberingAfterBreak="0">
    <w:nsid w:val="35803DDB"/>
    <w:multiLevelType w:val="multilevel"/>
    <w:tmpl w:val="959ADD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6E8511"/>
    <w:multiLevelType w:val="hybridMultilevel"/>
    <w:tmpl w:val="67FEF052"/>
    <w:lvl w:ilvl="0" w:tplc="FA122232">
      <w:start w:val="1"/>
      <w:numFmt w:val="bullet"/>
      <w:lvlText w:val=""/>
      <w:lvlJc w:val="left"/>
      <w:pPr>
        <w:ind w:left="720" w:hanging="360"/>
      </w:pPr>
      <w:rPr>
        <w:rFonts w:ascii="Symbol" w:hAnsi="Symbol" w:hint="default"/>
      </w:rPr>
    </w:lvl>
    <w:lvl w:ilvl="1" w:tplc="27CC1756">
      <w:start w:val="1"/>
      <w:numFmt w:val="bullet"/>
      <w:lvlText w:val="o"/>
      <w:lvlJc w:val="left"/>
      <w:pPr>
        <w:ind w:left="1440" w:hanging="360"/>
      </w:pPr>
      <w:rPr>
        <w:rFonts w:ascii="Courier New" w:hAnsi="Courier New" w:hint="default"/>
      </w:rPr>
    </w:lvl>
    <w:lvl w:ilvl="2" w:tplc="875415A2">
      <w:start w:val="1"/>
      <w:numFmt w:val="bullet"/>
      <w:lvlText w:val=""/>
      <w:lvlJc w:val="left"/>
      <w:pPr>
        <w:ind w:left="2160" w:hanging="360"/>
      </w:pPr>
      <w:rPr>
        <w:rFonts w:ascii="Wingdings" w:hAnsi="Wingdings" w:hint="default"/>
      </w:rPr>
    </w:lvl>
    <w:lvl w:ilvl="3" w:tplc="5B425B8C">
      <w:start w:val="1"/>
      <w:numFmt w:val="bullet"/>
      <w:lvlText w:val=""/>
      <w:lvlJc w:val="left"/>
      <w:pPr>
        <w:ind w:left="2880" w:hanging="360"/>
      </w:pPr>
      <w:rPr>
        <w:rFonts w:ascii="Symbol" w:hAnsi="Symbol" w:hint="default"/>
      </w:rPr>
    </w:lvl>
    <w:lvl w:ilvl="4" w:tplc="93C0A9AC">
      <w:start w:val="1"/>
      <w:numFmt w:val="bullet"/>
      <w:lvlText w:val="o"/>
      <w:lvlJc w:val="left"/>
      <w:pPr>
        <w:ind w:left="3600" w:hanging="360"/>
      </w:pPr>
      <w:rPr>
        <w:rFonts w:ascii="Courier New" w:hAnsi="Courier New" w:hint="default"/>
      </w:rPr>
    </w:lvl>
    <w:lvl w:ilvl="5" w:tplc="ABFC9880">
      <w:start w:val="1"/>
      <w:numFmt w:val="bullet"/>
      <w:lvlText w:val=""/>
      <w:lvlJc w:val="left"/>
      <w:pPr>
        <w:ind w:left="4320" w:hanging="360"/>
      </w:pPr>
      <w:rPr>
        <w:rFonts w:ascii="Wingdings" w:hAnsi="Wingdings" w:hint="default"/>
      </w:rPr>
    </w:lvl>
    <w:lvl w:ilvl="6" w:tplc="EFB4721C">
      <w:start w:val="1"/>
      <w:numFmt w:val="bullet"/>
      <w:lvlText w:val=""/>
      <w:lvlJc w:val="left"/>
      <w:pPr>
        <w:ind w:left="5040" w:hanging="360"/>
      </w:pPr>
      <w:rPr>
        <w:rFonts w:ascii="Symbol" w:hAnsi="Symbol" w:hint="default"/>
      </w:rPr>
    </w:lvl>
    <w:lvl w:ilvl="7" w:tplc="40B865A2">
      <w:start w:val="1"/>
      <w:numFmt w:val="bullet"/>
      <w:lvlText w:val="o"/>
      <w:lvlJc w:val="left"/>
      <w:pPr>
        <w:ind w:left="5760" w:hanging="360"/>
      </w:pPr>
      <w:rPr>
        <w:rFonts w:ascii="Courier New" w:hAnsi="Courier New" w:hint="default"/>
      </w:rPr>
    </w:lvl>
    <w:lvl w:ilvl="8" w:tplc="5E704672">
      <w:start w:val="1"/>
      <w:numFmt w:val="bullet"/>
      <w:lvlText w:val=""/>
      <w:lvlJc w:val="left"/>
      <w:pPr>
        <w:ind w:left="6480" w:hanging="360"/>
      </w:pPr>
      <w:rPr>
        <w:rFonts w:ascii="Wingdings" w:hAnsi="Wingdings" w:hint="default"/>
      </w:rPr>
    </w:lvl>
  </w:abstractNum>
  <w:abstractNum w:abstractNumId="18" w15:restartNumberingAfterBreak="0">
    <w:nsid w:val="3E033F4F"/>
    <w:multiLevelType w:val="hybridMultilevel"/>
    <w:tmpl w:val="F496EA24"/>
    <w:lvl w:ilvl="0" w:tplc="0409000F">
      <w:start w:val="1"/>
      <w:numFmt w:val="decimal"/>
      <w:lvlText w:val="%1."/>
      <w:lvlJc w:val="left"/>
      <w:pPr>
        <w:ind w:left="1152" w:hanging="360"/>
      </w:p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9" w15:restartNumberingAfterBreak="0">
    <w:nsid w:val="51B26C27"/>
    <w:multiLevelType w:val="hybridMultilevel"/>
    <w:tmpl w:val="A6B62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AC1640"/>
    <w:multiLevelType w:val="hybridMultilevel"/>
    <w:tmpl w:val="AC5A7C8E"/>
    <w:lvl w:ilvl="0" w:tplc="AF20DCC6">
      <w:start w:val="1"/>
      <w:numFmt w:val="bullet"/>
      <w:lvlText w:val=""/>
      <w:lvlJc w:val="left"/>
      <w:pPr>
        <w:ind w:left="1080" w:hanging="360"/>
      </w:pPr>
      <w:rPr>
        <w:rFonts w:ascii="Symbol" w:hAnsi="Symbol"/>
      </w:rPr>
    </w:lvl>
    <w:lvl w:ilvl="1" w:tplc="4C6C1F52">
      <w:start w:val="1"/>
      <w:numFmt w:val="bullet"/>
      <w:lvlText w:val=""/>
      <w:lvlJc w:val="left"/>
      <w:pPr>
        <w:ind w:left="1080" w:hanging="360"/>
      </w:pPr>
      <w:rPr>
        <w:rFonts w:ascii="Symbol" w:hAnsi="Symbol"/>
      </w:rPr>
    </w:lvl>
    <w:lvl w:ilvl="2" w:tplc="CF3E2402">
      <w:start w:val="1"/>
      <w:numFmt w:val="bullet"/>
      <w:lvlText w:val=""/>
      <w:lvlJc w:val="left"/>
      <w:pPr>
        <w:ind w:left="1080" w:hanging="360"/>
      </w:pPr>
      <w:rPr>
        <w:rFonts w:ascii="Symbol" w:hAnsi="Symbol"/>
      </w:rPr>
    </w:lvl>
    <w:lvl w:ilvl="3" w:tplc="B65CA0C4">
      <w:start w:val="1"/>
      <w:numFmt w:val="bullet"/>
      <w:lvlText w:val=""/>
      <w:lvlJc w:val="left"/>
      <w:pPr>
        <w:ind w:left="1080" w:hanging="360"/>
      </w:pPr>
      <w:rPr>
        <w:rFonts w:ascii="Symbol" w:hAnsi="Symbol"/>
      </w:rPr>
    </w:lvl>
    <w:lvl w:ilvl="4" w:tplc="221E1C06">
      <w:start w:val="1"/>
      <w:numFmt w:val="bullet"/>
      <w:lvlText w:val=""/>
      <w:lvlJc w:val="left"/>
      <w:pPr>
        <w:ind w:left="1080" w:hanging="360"/>
      </w:pPr>
      <w:rPr>
        <w:rFonts w:ascii="Symbol" w:hAnsi="Symbol"/>
      </w:rPr>
    </w:lvl>
    <w:lvl w:ilvl="5" w:tplc="5DEC8E12">
      <w:start w:val="1"/>
      <w:numFmt w:val="bullet"/>
      <w:lvlText w:val=""/>
      <w:lvlJc w:val="left"/>
      <w:pPr>
        <w:ind w:left="1080" w:hanging="360"/>
      </w:pPr>
      <w:rPr>
        <w:rFonts w:ascii="Symbol" w:hAnsi="Symbol"/>
      </w:rPr>
    </w:lvl>
    <w:lvl w:ilvl="6" w:tplc="C1A0B75A">
      <w:start w:val="1"/>
      <w:numFmt w:val="bullet"/>
      <w:lvlText w:val=""/>
      <w:lvlJc w:val="left"/>
      <w:pPr>
        <w:ind w:left="1080" w:hanging="360"/>
      </w:pPr>
      <w:rPr>
        <w:rFonts w:ascii="Symbol" w:hAnsi="Symbol"/>
      </w:rPr>
    </w:lvl>
    <w:lvl w:ilvl="7" w:tplc="ADA64136">
      <w:start w:val="1"/>
      <w:numFmt w:val="bullet"/>
      <w:lvlText w:val=""/>
      <w:lvlJc w:val="left"/>
      <w:pPr>
        <w:ind w:left="1080" w:hanging="360"/>
      </w:pPr>
      <w:rPr>
        <w:rFonts w:ascii="Symbol" w:hAnsi="Symbol"/>
      </w:rPr>
    </w:lvl>
    <w:lvl w:ilvl="8" w:tplc="230CDBE2">
      <w:start w:val="1"/>
      <w:numFmt w:val="bullet"/>
      <w:lvlText w:val=""/>
      <w:lvlJc w:val="left"/>
      <w:pPr>
        <w:ind w:left="1080" w:hanging="360"/>
      </w:pPr>
      <w:rPr>
        <w:rFonts w:ascii="Symbol" w:hAnsi="Symbol"/>
      </w:rPr>
    </w:lvl>
  </w:abstractNum>
  <w:abstractNum w:abstractNumId="21" w15:restartNumberingAfterBreak="0">
    <w:nsid w:val="5BC556CF"/>
    <w:multiLevelType w:val="hybridMultilevel"/>
    <w:tmpl w:val="6BE82E20"/>
    <w:lvl w:ilvl="0" w:tplc="07E8CD54">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5B75C1"/>
    <w:multiLevelType w:val="multilevel"/>
    <w:tmpl w:val="81901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CC3DAA"/>
    <w:multiLevelType w:val="hybridMultilevel"/>
    <w:tmpl w:val="BCF0D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AD7B91"/>
    <w:multiLevelType w:val="hybridMultilevel"/>
    <w:tmpl w:val="9B906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A64453"/>
    <w:multiLevelType w:val="hybridMultilevel"/>
    <w:tmpl w:val="D592DA14"/>
    <w:lvl w:ilvl="0" w:tplc="CF4E7550">
      <w:start w:val="1"/>
      <w:numFmt w:val="bullet"/>
      <w:lvlText w:val=""/>
      <w:lvlJc w:val="left"/>
      <w:pPr>
        <w:ind w:left="1080" w:hanging="360"/>
      </w:pPr>
      <w:rPr>
        <w:rFonts w:ascii="Symbol" w:hAnsi="Symbol"/>
      </w:rPr>
    </w:lvl>
    <w:lvl w:ilvl="1" w:tplc="1FECFBF2">
      <w:start w:val="1"/>
      <w:numFmt w:val="bullet"/>
      <w:lvlText w:val=""/>
      <w:lvlJc w:val="left"/>
      <w:pPr>
        <w:ind w:left="1080" w:hanging="360"/>
      </w:pPr>
      <w:rPr>
        <w:rFonts w:ascii="Symbol" w:hAnsi="Symbol"/>
      </w:rPr>
    </w:lvl>
    <w:lvl w:ilvl="2" w:tplc="2F3C8950">
      <w:start w:val="1"/>
      <w:numFmt w:val="bullet"/>
      <w:lvlText w:val=""/>
      <w:lvlJc w:val="left"/>
      <w:pPr>
        <w:ind w:left="1080" w:hanging="360"/>
      </w:pPr>
      <w:rPr>
        <w:rFonts w:ascii="Symbol" w:hAnsi="Symbol"/>
      </w:rPr>
    </w:lvl>
    <w:lvl w:ilvl="3" w:tplc="3CC4A512">
      <w:start w:val="1"/>
      <w:numFmt w:val="bullet"/>
      <w:lvlText w:val=""/>
      <w:lvlJc w:val="left"/>
      <w:pPr>
        <w:ind w:left="1080" w:hanging="360"/>
      </w:pPr>
      <w:rPr>
        <w:rFonts w:ascii="Symbol" w:hAnsi="Symbol"/>
      </w:rPr>
    </w:lvl>
    <w:lvl w:ilvl="4" w:tplc="396C3AEC">
      <w:start w:val="1"/>
      <w:numFmt w:val="bullet"/>
      <w:lvlText w:val=""/>
      <w:lvlJc w:val="left"/>
      <w:pPr>
        <w:ind w:left="1080" w:hanging="360"/>
      </w:pPr>
      <w:rPr>
        <w:rFonts w:ascii="Symbol" w:hAnsi="Symbol"/>
      </w:rPr>
    </w:lvl>
    <w:lvl w:ilvl="5" w:tplc="F68C0F22">
      <w:start w:val="1"/>
      <w:numFmt w:val="bullet"/>
      <w:lvlText w:val=""/>
      <w:lvlJc w:val="left"/>
      <w:pPr>
        <w:ind w:left="1080" w:hanging="360"/>
      </w:pPr>
      <w:rPr>
        <w:rFonts w:ascii="Symbol" w:hAnsi="Symbol"/>
      </w:rPr>
    </w:lvl>
    <w:lvl w:ilvl="6" w:tplc="C8E23090">
      <w:start w:val="1"/>
      <w:numFmt w:val="bullet"/>
      <w:lvlText w:val=""/>
      <w:lvlJc w:val="left"/>
      <w:pPr>
        <w:ind w:left="1080" w:hanging="360"/>
      </w:pPr>
      <w:rPr>
        <w:rFonts w:ascii="Symbol" w:hAnsi="Symbol"/>
      </w:rPr>
    </w:lvl>
    <w:lvl w:ilvl="7" w:tplc="799A92D4">
      <w:start w:val="1"/>
      <w:numFmt w:val="bullet"/>
      <w:lvlText w:val=""/>
      <w:lvlJc w:val="left"/>
      <w:pPr>
        <w:ind w:left="1080" w:hanging="360"/>
      </w:pPr>
      <w:rPr>
        <w:rFonts w:ascii="Symbol" w:hAnsi="Symbol"/>
      </w:rPr>
    </w:lvl>
    <w:lvl w:ilvl="8" w:tplc="4878B1D4">
      <w:start w:val="1"/>
      <w:numFmt w:val="bullet"/>
      <w:lvlText w:val=""/>
      <w:lvlJc w:val="left"/>
      <w:pPr>
        <w:ind w:left="1080" w:hanging="360"/>
      </w:pPr>
      <w:rPr>
        <w:rFonts w:ascii="Symbol" w:hAnsi="Symbol"/>
      </w:rPr>
    </w:lvl>
  </w:abstractNum>
  <w:abstractNum w:abstractNumId="26" w15:restartNumberingAfterBreak="0">
    <w:nsid w:val="67962DE4"/>
    <w:multiLevelType w:val="hybridMultilevel"/>
    <w:tmpl w:val="2EB68C30"/>
    <w:lvl w:ilvl="0" w:tplc="A3F43A44">
      <w:start w:val="1"/>
      <w:numFmt w:val="bullet"/>
      <w:pStyle w:val="StyleBulleted"/>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FF25E02"/>
    <w:multiLevelType w:val="hybridMultilevel"/>
    <w:tmpl w:val="82FA422A"/>
    <w:lvl w:ilvl="0" w:tplc="BB5C337A">
      <w:start w:val="1"/>
      <w:numFmt w:val="bullet"/>
      <w:lvlText w:val=""/>
      <w:lvlJc w:val="left"/>
      <w:pPr>
        <w:ind w:left="1080" w:hanging="360"/>
      </w:pPr>
      <w:rPr>
        <w:rFonts w:ascii="Symbol" w:hAnsi="Symbol"/>
      </w:rPr>
    </w:lvl>
    <w:lvl w:ilvl="1" w:tplc="28907D94">
      <w:start w:val="1"/>
      <w:numFmt w:val="bullet"/>
      <w:lvlText w:val=""/>
      <w:lvlJc w:val="left"/>
      <w:pPr>
        <w:ind w:left="1080" w:hanging="360"/>
      </w:pPr>
      <w:rPr>
        <w:rFonts w:ascii="Symbol" w:hAnsi="Symbol"/>
      </w:rPr>
    </w:lvl>
    <w:lvl w:ilvl="2" w:tplc="FC086C1E">
      <w:start w:val="1"/>
      <w:numFmt w:val="bullet"/>
      <w:lvlText w:val=""/>
      <w:lvlJc w:val="left"/>
      <w:pPr>
        <w:ind w:left="1080" w:hanging="360"/>
      </w:pPr>
      <w:rPr>
        <w:rFonts w:ascii="Symbol" w:hAnsi="Symbol"/>
      </w:rPr>
    </w:lvl>
    <w:lvl w:ilvl="3" w:tplc="588A0CE0">
      <w:start w:val="1"/>
      <w:numFmt w:val="bullet"/>
      <w:lvlText w:val=""/>
      <w:lvlJc w:val="left"/>
      <w:pPr>
        <w:ind w:left="1080" w:hanging="360"/>
      </w:pPr>
      <w:rPr>
        <w:rFonts w:ascii="Symbol" w:hAnsi="Symbol"/>
      </w:rPr>
    </w:lvl>
    <w:lvl w:ilvl="4" w:tplc="68BA0E3E">
      <w:start w:val="1"/>
      <w:numFmt w:val="bullet"/>
      <w:lvlText w:val=""/>
      <w:lvlJc w:val="left"/>
      <w:pPr>
        <w:ind w:left="1080" w:hanging="360"/>
      </w:pPr>
      <w:rPr>
        <w:rFonts w:ascii="Symbol" w:hAnsi="Symbol"/>
      </w:rPr>
    </w:lvl>
    <w:lvl w:ilvl="5" w:tplc="E6FE5442">
      <w:start w:val="1"/>
      <w:numFmt w:val="bullet"/>
      <w:lvlText w:val=""/>
      <w:lvlJc w:val="left"/>
      <w:pPr>
        <w:ind w:left="1080" w:hanging="360"/>
      </w:pPr>
      <w:rPr>
        <w:rFonts w:ascii="Symbol" w:hAnsi="Symbol"/>
      </w:rPr>
    </w:lvl>
    <w:lvl w:ilvl="6" w:tplc="E4D2E864">
      <w:start w:val="1"/>
      <w:numFmt w:val="bullet"/>
      <w:lvlText w:val=""/>
      <w:lvlJc w:val="left"/>
      <w:pPr>
        <w:ind w:left="1080" w:hanging="360"/>
      </w:pPr>
      <w:rPr>
        <w:rFonts w:ascii="Symbol" w:hAnsi="Symbol"/>
      </w:rPr>
    </w:lvl>
    <w:lvl w:ilvl="7" w:tplc="E82EBCEC">
      <w:start w:val="1"/>
      <w:numFmt w:val="bullet"/>
      <w:lvlText w:val=""/>
      <w:lvlJc w:val="left"/>
      <w:pPr>
        <w:ind w:left="1080" w:hanging="360"/>
      </w:pPr>
      <w:rPr>
        <w:rFonts w:ascii="Symbol" w:hAnsi="Symbol"/>
      </w:rPr>
    </w:lvl>
    <w:lvl w:ilvl="8" w:tplc="43DCBD42">
      <w:start w:val="1"/>
      <w:numFmt w:val="bullet"/>
      <w:lvlText w:val=""/>
      <w:lvlJc w:val="left"/>
      <w:pPr>
        <w:ind w:left="1080" w:hanging="360"/>
      </w:pPr>
      <w:rPr>
        <w:rFonts w:ascii="Symbol" w:hAnsi="Symbol"/>
      </w:rPr>
    </w:lvl>
  </w:abstractNum>
  <w:abstractNum w:abstractNumId="28" w15:restartNumberingAfterBreak="0">
    <w:nsid w:val="71B915F2"/>
    <w:multiLevelType w:val="hybridMultilevel"/>
    <w:tmpl w:val="180615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1FB74F0"/>
    <w:multiLevelType w:val="multilevel"/>
    <w:tmpl w:val="6520F60E"/>
    <w:lvl w:ilvl="0">
      <w:start w:val="1"/>
      <w:numFmt w:val="decimal"/>
      <w:lvlText w:val="%1."/>
      <w:lvlJc w:val="left"/>
      <w:pPr>
        <w:ind w:left="360" w:hanging="360"/>
      </w:pPr>
      <w:rPr>
        <w:rFonts w:ascii="Arial" w:eastAsiaTheme="minorHAnsi" w:hAnsi="Arial" w:cs="Arial"/>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83979FD"/>
    <w:multiLevelType w:val="hybridMultilevel"/>
    <w:tmpl w:val="7B144A1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1" w15:restartNumberingAfterBreak="0">
    <w:nsid w:val="79992A44"/>
    <w:multiLevelType w:val="multilevel"/>
    <w:tmpl w:val="3B14E9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CCC02A1"/>
    <w:multiLevelType w:val="multilevel"/>
    <w:tmpl w:val="0B38B5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21"/>
  </w:num>
  <w:num w:numId="3">
    <w:abstractNumId w:val="29"/>
  </w:num>
  <w:num w:numId="4">
    <w:abstractNumId w:val="0"/>
  </w:num>
  <w:num w:numId="5">
    <w:abstractNumId w:val="13"/>
  </w:num>
  <w:num w:numId="6">
    <w:abstractNumId w:val="2"/>
  </w:num>
  <w:num w:numId="7">
    <w:abstractNumId w:val="30"/>
  </w:num>
  <w:num w:numId="8">
    <w:abstractNumId w:val="28"/>
  </w:num>
  <w:num w:numId="9">
    <w:abstractNumId w:val="1"/>
  </w:num>
  <w:num w:numId="10">
    <w:abstractNumId w:val="18"/>
  </w:num>
  <w:num w:numId="11">
    <w:abstractNumId w:val="12"/>
  </w:num>
  <w:num w:numId="12">
    <w:abstractNumId w:val="24"/>
  </w:num>
  <w:num w:numId="13">
    <w:abstractNumId w:val="8"/>
  </w:num>
  <w:num w:numId="14">
    <w:abstractNumId w:val="3"/>
  </w:num>
  <w:num w:numId="15">
    <w:abstractNumId w:val="19"/>
  </w:num>
  <w:num w:numId="16">
    <w:abstractNumId w:val="31"/>
  </w:num>
  <w:num w:numId="17">
    <w:abstractNumId w:val="32"/>
  </w:num>
  <w:num w:numId="18">
    <w:abstractNumId w:val="15"/>
  </w:num>
  <w:num w:numId="19">
    <w:abstractNumId w:val="4"/>
  </w:num>
  <w:num w:numId="20">
    <w:abstractNumId w:val="27"/>
  </w:num>
  <w:num w:numId="21">
    <w:abstractNumId w:val="25"/>
  </w:num>
  <w:num w:numId="22">
    <w:abstractNumId w:val="20"/>
  </w:num>
  <w:num w:numId="23">
    <w:abstractNumId w:val="6"/>
  </w:num>
  <w:num w:numId="24">
    <w:abstractNumId w:val="17"/>
  </w:num>
  <w:num w:numId="25">
    <w:abstractNumId w:val="14"/>
  </w:num>
  <w:num w:numId="26">
    <w:abstractNumId w:val="11"/>
  </w:num>
  <w:num w:numId="27">
    <w:abstractNumId w:val="9"/>
  </w:num>
  <w:num w:numId="28">
    <w:abstractNumId w:val="22"/>
  </w:num>
  <w:num w:numId="29">
    <w:abstractNumId w:val="7"/>
  </w:num>
  <w:num w:numId="30">
    <w:abstractNumId w:val="5"/>
  </w:num>
  <w:num w:numId="31">
    <w:abstractNumId w:val="16"/>
  </w:num>
  <w:num w:numId="32">
    <w:abstractNumId w:val="23"/>
  </w:num>
  <w:num w:numId="33">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U3MDEzMjc3NjQ2tTRW0lEKTi0uzszPAykwrAUAVBmTDSwAAAA="/>
  </w:docVars>
  <w:rsids>
    <w:rsidRoot w:val="00B866F1"/>
    <w:rsid w:val="00001A7A"/>
    <w:rsid w:val="00001BF8"/>
    <w:rsid w:val="000032F0"/>
    <w:rsid w:val="000034F3"/>
    <w:rsid w:val="00004653"/>
    <w:rsid w:val="000047C8"/>
    <w:rsid w:val="00005694"/>
    <w:rsid w:val="00012E37"/>
    <w:rsid w:val="00012E4D"/>
    <w:rsid w:val="000144EA"/>
    <w:rsid w:val="000148B1"/>
    <w:rsid w:val="0001550B"/>
    <w:rsid w:val="00015FE2"/>
    <w:rsid w:val="00020611"/>
    <w:rsid w:val="000209AA"/>
    <w:rsid w:val="00022FED"/>
    <w:rsid w:val="000230B7"/>
    <w:rsid w:val="00023314"/>
    <w:rsid w:val="00023F06"/>
    <w:rsid w:val="000244E2"/>
    <w:rsid w:val="00024E19"/>
    <w:rsid w:val="0002696A"/>
    <w:rsid w:val="00026A93"/>
    <w:rsid w:val="00027BD3"/>
    <w:rsid w:val="0003035F"/>
    <w:rsid w:val="000316A0"/>
    <w:rsid w:val="00032D86"/>
    <w:rsid w:val="00033E89"/>
    <w:rsid w:val="00034A68"/>
    <w:rsid w:val="00035A05"/>
    <w:rsid w:val="000367C7"/>
    <w:rsid w:val="00036C48"/>
    <w:rsid w:val="00037CCB"/>
    <w:rsid w:val="0004163B"/>
    <w:rsid w:val="00042739"/>
    <w:rsid w:val="00042789"/>
    <w:rsid w:val="0004286D"/>
    <w:rsid w:val="00043AEF"/>
    <w:rsid w:val="000443E9"/>
    <w:rsid w:val="00045CB6"/>
    <w:rsid w:val="000463EA"/>
    <w:rsid w:val="0004660D"/>
    <w:rsid w:val="00047BE1"/>
    <w:rsid w:val="00051A7F"/>
    <w:rsid w:val="00051DE9"/>
    <w:rsid w:val="00052419"/>
    <w:rsid w:val="0005562D"/>
    <w:rsid w:val="00057C55"/>
    <w:rsid w:val="00060909"/>
    <w:rsid w:val="000612BD"/>
    <w:rsid w:val="0006164F"/>
    <w:rsid w:val="00062B43"/>
    <w:rsid w:val="00064BF1"/>
    <w:rsid w:val="00064DDE"/>
    <w:rsid w:val="00064E5C"/>
    <w:rsid w:val="0006500F"/>
    <w:rsid w:val="000652BC"/>
    <w:rsid w:val="00065C42"/>
    <w:rsid w:val="0006770A"/>
    <w:rsid w:val="00067A89"/>
    <w:rsid w:val="000716B4"/>
    <w:rsid w:val="00072BA7"/>
    <w:rsid w:val="0007394F"/>
    <w:rsid w:val="0007411F"/>
    <w:rsid w:val="00075A15"/>
    <w:rsid w:val="000764B9"/>
    <w:rsid w:val="000806A1"/>
    <w:rsid w:val="00081F95"/>
    <w:rsid w:val="000823F3"/>
    <w:rsid w:val="00083456"/>
    <w:rsid w:val="00083AE0"/>
    <w:rsid w:val="00083C3B"/>
    <w:rsid w:val="00083CDC"/>
    <w:rsid w:val="0008527A"/>
    <w:rsid w:val="00085F42"/>
    <w:rsid w:val="000869B3"/>
    <w:rsid w:val="00090A88"/>
    <w:rsid w:val="00094E9D"/>
    <w:rsid w:val="00095F66"/>
    <w:rsid w:val="0009728B"/>
    <w:rsid w:val="00097C21"/>
    <w:rsid w:val="00097C31"/>
    <w:rsid w:val="000A05C5"/>
    <w:rsid w:val="000A0AF6"/>
    <w:rsid w:val="000A1E06"/>
    <w:rsid w:val="000A221D"/>
    <w:rsid w:val="000A2E92"/>
    <w:rsid w:val="000A3BDC"/>
    <w:rsid w:val="000A4F04"/>
    <w:rsid w:val="000A56F7"/>
    <w:rsid w:val="000A5789"/>
    <w:rsid w:val="000A5E77"/>
    <w:rsid w:val="000B0D2E"/>
    <w:rsid w:val="000B1C38"/>
    <w:rsid w:val="000B506E"/>
    <w:rsid w:val="000B6D4C"/>
    <w:rsid w:val="000B6FBD"/>
    <w:rsid w:val="000B70D1"/>
    <w:rsid w:val="000B710F"/>
    <w:rsid w:val="000B732D"/>
    <w:rsid w:val="000C0929"/>
    <w:rsid w:val="000C09EC"/>
    <w:rsid w:val="000C2530"/>
    <w:rsid w:val="000C4C91"/>
    <w:rsid w:val="000C5E75"/>
    <w:rsid w:val="000D0989"/>
    <w:rsid w:val="000D0A6B"/>
    <w:rsid w:val="000D13F9"/>
    <w:rsid w:val="000D1F21"/>
    <w:rsid w:val="000D211E"/>
    <w:rsid w:val="000D252D"/>
    <w:rsid w:val="000D25F9"/>
    <w:rsid w:val="000D4537"/>
    <w:rsid w:val="000D4CFF"/>
    <w:rsid w:val="000D75DA"/>
    <w:rsid w:val="000E2734"/>
    <w:rsid w:val="000E31C7"/>
    <w:rsid w:val="000E341A"/>
    <w:rsid w:val="000E57D5"/>
    <w:rsid w:val="000E5BCF"/>
    <w:rsid w:val="000E5E82"/>
    <w:rsid w:val="000E6D7D"/>
    <w:rsid w:val="000E734F"/>
    <w:rsid w:val="000E73BA"/>
    <w:rsid w:val="000F0007"/>
    <w:rsid w:val="000F1672"/>
    <w:rsid w:val="000F2BFC"/>
    <w:rsid w:val="000F2DCE"/>
    <w:rsid w:val="000F43B8"/>
    <w:rsid w:val="000F4691"/>
    <w:rsid w:val="000F4A06"/>
    <w:rsid w:val="000F5377"/>
    <w:rsid w:val="000F7BD4"/>
    <w:rsid w:val="001005CA"/>
    <w:rsid w:val="00100A98"/>
    <w:rsid w:val="0010104B"/>
    <w:rsid w:val="00101A9B"/>
    <w:rsid w:val="00101F3F"/>
    <w:rsid w:val="001020D5"/>
    <w:rsid w:val="001025AF"/>
    <w:rsid w:val="00102B8A"/>
    <w:rsid w:val="00104256"/>
    <w:rsid w:val="00105888"/>
    <w:rsid w:val="00111306"/>
    <w:rsid w:val="001114EC"/>
    <w:rsid w:val="00113E41"/>
    <w:rsid w:val="0011422F"/>
    <w:rsid w:val="001166F5"/>
    <w:rsid w:val="00121004"/>
    <w:rsid w:val="00122B7F"/>
    <w:rsid w:val="001237F9"/>
    <w:rsid w:val="0012454C"/>
    <w:rsid w:val="00124729"/>
    <w:rsid w:val="00125062"/>
    <w:rsid w:val="001258E8"/>
    <w:rsid w:val="0013036B"/>
    <w:rsid w:val="00130681"/>
    <w:rsid w:val="00130761"/>
    <w:rsid w:val="00130EE0"/>
    <w:rsid w:val="00131419"/>
    <w:rsid w:val="00133F9C"/>
    <w:rsid w:val="001364FD"/>
    <w:rsid w:val="001374F7"/>
    <w:rsid w:val="00140EB6"/>
    <w:rsid w:val="00141AA6"/>
    <w:rsid w:val="00142F48"/>
    <w:rsid w:val="001435C5"/>
    <w:rsid w:val="00143E2A"/>
    <w:rsid w:val="00144ED1"/>
    <w:rsid w:val="001460E4"/>
    <w:rsid w:val="001461CB"/>
    <w:rsid w:val="00153F57"/>
    <w:rsid w:val="00154093"/>
    <w:rsid w:val="0015447A"/>
    <w:rsid w:val="0016054D"/>
    <w:rsid w:val="00160E17"/>
    <w:rsid w:val="001613C7"/>
    <w:rsid w:val="001623C3"/>
    <w:rsid w:val="001631E4"/>
    <w:rsid w:val="00163333"/>
    <w:rsid w:val="001643FD"/>
    <w:rsid w:val="00164B5A"/>
    <w:rsid w:val="00166D6D"/>
    <w:rsid w:val="001675B9"/>
    <w:rsid w:val="001700AC"/>
    <w:rsid w:val="001701D9"/>
    <w:rsid w:val="00170873"/>
    <w:rsid w:val="00171237"/>
    <w:rsid w:val="00172028"/>
    <w:rsid w:val="00172484"/>
    <w:rsid w:val="00173BAD"/>
    <w:rsid w:val="001745D2"/>
    <w:rsid w:val="00174804"/>
    <w:rsid w:val="001748D6"/>
    <w:rsid w:val="00174D47"/>
    <w:rsid w:val="0017616C"/>
    <w:rsid w:val="00176791"/>
    <w:rsid w:val="00176B9C"/>
    <w:rsid w:val="001801A7"/>
    <w:rsid w:val="001803A6"/>
    <w:rsid w:val="00180613"/>
    <w:rsid w:val="0018091F"/>
    <w:rsid w:val="00180BF1"/>
    <w:rsid w:val="00182122"/>
    <w:rsid w:val="00182852"/>
    <w:rsid w:val="00183A12"/>
    <w:rsid w:val="00184C2F"/>
    <w:rsid w:val="00184C3B"/>
    <w:rsid w:val="00186BA2"/>
    <w:rsid w:val="00193094"/>
    <w:rsid w:val="00193328"/>
    <w:rsid w:val="001938F9"/>
    <w:rsid w:val="00193F8A"/>
    <w:rsid w:val="00196306"/>
    <w:rsid w:val="00196953"/>
    <w:rsid w:val="001A3E9B"/>
    <w:rsid w:val="001A46D2"/>
    <w:rsid w:val="001A52A6"/>
    <w:rsid w:val="001A7B02"/>
    <w:rsid w:val="001B0652"/>
    <w:rsid w:val="001B1102"/>
    <w:rsid w:val="001B20B2"/>
    <w:rsid w:val="001B2267"/>
    <w:rsid w:val="001B2865"/>
    <w:rsid w:val="001B2912"/>
    <w:rsid w:val="001B2946"/>
    <w:rsid w:val="001B38D9"/>
    <w:rsid w:val="001B3C7F"/>
    <w:rsid w:val="001B72CA"/>
    <w:rsid w:val="001C05EF"/>
    <w:rsid w:val="001C0DC9"/>
    <w:rsid w:val="001C1CAA"/>
    <w:rsid w:val="001C29C4"/>
    <w:rsid w:val="001C3414"/>
    <w:rsid w:val="001C4397"/>
    <w:rsid w:val="001C5030"/>
    <w:rsid w:val="001C7C6C"/>
    <w:rsid w:val="001D1556"/>
    <w:rsid w:val="001D5309"/>
    <w:rsid w:val="001D736F"/>
    <w:rsid w:val="001D741F"/>
    <w:rsid w:val="001D748B"/>
    <w:rsid w:val="001E04A8"/>
    <w:rsid w:val="001E0CB4"/>
    <w:rsid w:val="001E208E"/>
    <w:rsid w:val="001E23CD"/>
    <w:rsid w:val="001E25E9"/>
    <w:rsid w:val="001E3D93"/>
    <w:rsid w:val="001E43CC"/>
    <w:rsid w:val="001E5C51"/>
    <w:rsid w:val="001E6F65"/>
    <w:rsid w:val="001F0BF3"/>
    <w:rsid w:val="001F2B73"/>
    <w:rsid w:val="001F368F"/>
    <w:rsid w:val="001F3BBF"/>
    <w:rsid w:val="001F44BE"/>
    <w:rsid w:val="001F64A8"/>
    <w:rsid w:val="0020046C"/>
    <w:rsid w:val="002008FC"/>
    <w:rsid w:val="00200993"/>
    <w:rsid w:val="00200DB5"/>
    <w:rsid w:val="00202C60"/>
    <w:rsid w:val="002128D6"/>
    <w:rsid w:val="00213162"/>
    <w:rsid w:val="00213B4F"/>
    <w:rsid w:val="00213CD3"/>
    <w:rsid w:val="002140CB"/>
    <w:rsid w:val="00214E03"/>
    <w:rsid w:val="00214E07"/>
    <w:rsid w:val="00216476"/>
    <w:rsid w:val="00221209"/>
    <w:rsid w:val="00226936"/>
    <w:rsid w:val="00226D60"/>
    <w:rsid w:val="0023102D"/>
    <w:rsid w:val="0023418E"/>
    <w:rsid w:val="0023563A"/>
    <w:rsid w:val="00237E22"/>
    <w:rsid w:val="002401B1"/>
    <w:rsid w:val="002432B2"/>
    <w:rsid w:val="00243729"/>
    <w:rsid w:val="00243E7B"/>
    <w:rsid w:val="00245AD2"/>
    <w:rsid w:val="00247284"/>
    <w:rsid w:val="002473EE"/>
    <w:rsid w:val="00247FE5"/>
    <w:rsid w:val="0025008A"/>
    <w:rsid w:val="00251CD4"/>
    <w:rsid w:val="00252F43"/>
    <w:rsid w:val="00253056"/>
    <w:rsid w:val="002538B7"/>
    <w:rsid w:val="00253909"/>
    <w:rsid w:val="00260F29"/>
    <w:rsid w:val="002619C0"/>
    <w:rsid w:val="002624AA"/>
    <w:rsid w:val="002636B5"/>
    <w:rsid w:val="002642A9"/>
    <w:rsid w:val="00266435"/>
    <w:rsid w:val="002670F4"/>
    <w:rsid w:val="002678D8"/>
    <w:rsid w:val="0027067A"/>
    <w:rsid w:val="002708F4"/>
    <w:rsid w:val="00271110"/>
    <w:rsid w:val="00274DCC"/>
    <w:rsid w:val="002817ED"/>
    <w:rsid w:val="0028274C"/>
    <w:rsid w:val="0028324B"/>
    <w:rsid w:val="0028518D"/>
    <w:rsid w:val="002864CB"/>
    <w:rsid w:val="00290327"/>
    <w:rsid w:val="00297646"/>
    <w:rsid w:val="00297DBD"/>
    <w:rsid w:val="002A0B52"/>
    <w:rsid w:val="002A0CD8"/>
    <w:rsid w:val="002A154D"/>
    <w:rsid w:val="002A203E"/>
    <w:rsid w:val="002A2140"/>
    <w:rsid w:val="002A44D1"/>
    <w:rsid w:val="002A59AF"/>
    <w:rsid w:val="002A5F77"/>
    <w:rsid w:val="002A6C02"/>
    <w:rsid w:val="002A7327"/>
    <w:rsid w:val="002B07CF"/>
    <w:rsid w:val="002B0D31"/>
    <w:rsid w:val="002B1794"/>
    <w:rsid w:val="002B21E1"/>
    <w:rsid w:val="002B2521"/>
    <w:rsid w:val="002B44C9"/>
    <w:rsid w:val="002B4A1C"/>
    <w:rsid w:val="002B51C3"/>
    <w:rsid w:val="002B6AD9"/>
    <w:rsid w:val="002B7682"/>
    <w:rsid w:val="002C0A29"/>
    <w:rsid w:val="002C0E1F"/>
    <w:rsid w:val="002C226E"/>
    <w:rsid w:val="002C4043"/>
    <w:rsid w:val="002C430A"/>
    <w:rsid w:val="002C54C8"/>
    <w:rsid w:val="002C561F"/>
    <w:rsid w:val="002C742B"/>
    <w:rsid w:val="002D0784"/>
    <w:rsid w:val="002D1112"/>
    <w:rsid w:val="002D1945"/>
    <w:rsid w:val="002D383F"/>
    <w:rsid w:val="002D43A6"/>
    <w:rsid w:val="002D4518"/>
    <w:rsid w:val="002D63C3"/>
    <w:rsid w:val="002D6F4E"/>
    <w:rsid w:val="002D7A99"/>
    <w:rsid w:val="002D7F93"/>
    <w:rsid w:val="002E1D80"/>
    <w:rsid w:val="002E215D"/>
    <w:rsid w:val="002E3831"/>
    <w:rsid w:val="002E4110"/>
    <w:rsid w:val="002E4300"/>
    <w:rsid w:val="002E59AA"/>
    <w:rsid w:val="002E5EBE"/>
    <w:rsid w:val="002E78F2"/>
    <w:rsid w:val="002F09FA"/>
    <w:rsid w:val="002F2851"/>
    <w:rsid w:val="002F36A3"/>
    <w:rsid w:val="002F3ED2"/>
    <w:rsid w:val="002F4589"/>
    <w:rsid w:val="002F4A7C"/>
    <w:rsid w:val="002F4BA3"/>
    <w:rsid w:val="002F6C37"/>
    <w:rsid w:val="002F71BD"/>
    <w:rsid w:val="003001E7"/>
    <w:rsid w:val="00301B11"/>
    <w:rsid w:val="0030300F"/>
    <w:rsid w:val="0030315F"/>
    <w:rsid w:val="00304C8B"/>
    <w:rsid w:val="00305105"/>
    <w:rsid w:val="00307CAA"/>
    <w:rsid w:val="00310016"/>
    <w:rsid w:val="003103C1"/>
    <w:rsid w:val="003104B4"/>
    <w:rsid w:val="00310A6F"/>
    <w:rsid w:val="00310D57"/>
    <w:rsid w:val="00310F0E"/>
    <w:rsid w:val="00311CE0"/>
    <w:rsid w:val="0031479B"/>
    <w:rsid w:val="00314B9F"/>
    <w:rsid w:val="003169F2"/>
    <w:rsid w:val="00316B0F"/>
    <w:rsid w:val="00317116"/>
    <w:rsid w:val="00317259"/>
    <w:rsid w:val="00317484"/>
    <w:rsid w:val="0032035A"/>
    <w:rsid w:val="00323DCA"/>
    <w:rsid w:val="003250D4"/>
    <w:rsid w:val="003306D6"/>
    <w:rsid w:val="00332828"/>
    <w:rsid w:val="003338A8"/>
    <w:rsid w:val="00333E3E"/>
    <w:rsid w:val="00334581"/>
    <w:rsid w:val="00334AE8"/>
    <w:rsid w:val="00335CF4"/>
    <w:rsid w:val="003365AB"/>
    <w:rsid w:val="00336C7A"/>
    <w:rsid w:val="00337791"/>
    <w:rsid w:val="00340C3E"/>
    <w:rsid w:val="00345680"/>
    <w:rsid w:val="00345EF7"/>
    <w:rsid w:val="003467E2"/>
    <w:rsid w:val="003508DD"/>
    <w:rsid w:val="00350AC3"/>
    <w:rsid w:val="00352C17"/>
    <w:rsid w:val="00353561"/>
    <w:rsid w:val="00355EB0"/>
    <w:rsid w:val="00356D22"/>
    <w:rsid w:val="00356F63"/>
    <w:rsid w:val="00360274"/>
    <w:rsid w:val="0036029C"/>
    <w:rsid w:val="00360774"/>
    <w:rsid w:val="003610EF"/>
    <w:rsid w:val="0036160F"/>
    <w:rsid w:val="003630F6"/>
    <w:rsid w:val="0036376B"/>
    <w:rsid w:val="0036385C"/>
    <w:rsid w:val="0036407F"/>
    <w:rsid w:val="003656EA"/>
    <w:rsid w:val="00366976"/>
    <w:rsid w:val="00367543"/>
    <w:rsid w:val="00367817"/>
    <w:rsid w:val="00367FDB"/>
    <w:rsid w:val="00370407"/>
    <w:rsid w:val="0037084C"/>
    <w:rsid w:val="00371DA4"/>
    <w:rsid w:val="00372566"/>
    <w:rsid w:val="0037276F"/>
    <w:rsid w:val="00372AE5"/>
    <w:rsid w:val="00374440"/>
    <w:rsid w:val="00375B2C"/>
    <w:rsid w:val="003823CC"/>
    <w:rsid w:val="00383D16"/>
    <w:rsid w:val="00383FCE"/>
    <w:rsid w:val="00384A55"/>
    <w:rsid w:val="00385159"/>
    <w:rsid w:val="00387537"/>
    <w:rsid w:val="00387B25"/>
    <w:rsid w:val="00393F32"/>
    <w:rsid w:val="003941F0"/>
    <w:rsid w:val="0039434E"/>
    <w:rsid w:val="00394EB4"/>
    <w:rsid w:val="003956EA"/>
    <w:rsid w:val="00395974"/>
    <w:rsid w:val="00396BE1"/>
    <w:rsid w:val="00397301"/>
    <w:rsid w:val="00397C6C"/>
    <w:rsid w:val="003A4BF9"/>
    <w:rsid w:val="003A64C1"/>
    <w:rsid w:val="003A6C0A"/>
    <w:rsid w:val="003A75A8"/>
    <w:rsid w:val="003B006D"/>
    <w:rsid w:val="003B08BC"/>
    <w:rsid w:val="003B145E"/>
    <w:rsid w:val="003B31D3"/>
    <w:rsid w:val="003B3780"/>
    <w:rsid w:val="003B5083"/>
    <w:rsid w:val="003B6DDD"/>
    <w:rsid w:val="003B7A4E"/>
    <w:rsid w:val="003C0D2C"/>
    <w:rsid w:val="003C17A8"/>
    <w:rsid w:val="003C21B8"/>
    <w:rsid w:val="003C36C0"/>
    <w:rsid w:val="003C4C04"/>
    <w:rsid w:val="003C5B22"/>
    <w:rsid w:val="003C5B50"/>
    <w:rsid w:val="003C68D1"/>
    <w:rsid w:val="003C7A55"/>
    <w:rsid w:val="003D1C8D"/>
    <w:rsid w:val="003D5099"/>
    <w:rsid w:val="003D60FF"/>
    <w:rsid w:val="003D6C21"/>
    <w:rsid w:val="003D7971"/>
    <w:rsid w:val="003E1D84"/>
    <w:rsid w:val="003E33CA"/>
    <w:rsid w:val="003E3A44"/>
    <w:rsid w:val="003E4A86"/>
    <w:rsid w:val="003E52C9"/>
    <w:rsid w:val="003F05EB"/>
    <w:rsid w:val="003F111A"/>
    <w:rsid w:val="003F120A"/>
    <w:rsid w:val="003F1362"/>
    <w:rsid w:val="003F2A38"/>
    <w:rsid w:val="00400152"/>
    <w:rsid w:val="004014F9"/>
    <w:rsid w:val="00401AB7"/>
    <w:rsid w:val="004023F3"/>
    <w:rsid w:val="00402D6B"/>
    <w:rsid w:val="004036B6"/>
    <w:rsid w:val="00404E9C"/>
    <w:rsid w:val="0040520C"/>
    <w:rsid w:val="00407B4F"/>
    <w:rsid w:val="004105A1"/>
    <w:rsid w:val="00410F62"/>
    <w:rsid w:val="004110E3"/>
    <w:rsid w:val="004117B9"/>
    <w:rsid w:val="00413B5F"/>
    <w:rsid w:val="004144F2"/>
    <w:rsid w:val="00417B89"/>
    <w:rsid w:val="00420347"/>
    <w:rsid w:val="004243CA"/>
    <w:rsid w:val="00424558"/>
    <w:rsid w:val="004245F4"/>
    <w:rsid w:val="00425B88"/>
    <w:rsid w:val="004302E4"/>
    <w:rsid w:val="004329DC"/>
    <w:rsid w:val="0043400C"/>
    <w:rsid w:val="00435274"/>
    <w:rsid w:val="00435ABF"/>
    <w:rsid w:val="004364A7"/>
    <w:rsid w:val="00436EF7"/>
    <w:rsid w:val="00436FAB"/>
    <w:rsid w:val="004371F2"/>
    <w:rsid w:val="00437969"/>
    <w:rsid w:val="00437FC2"/>
    <w:rsid w:val="004425D6"/>
    <w:rsid w:val="00447DCA"/>
    <w:rsid w:val="00447F72"/>
    <w:rsid w:val="00450DEA"/>
    <w:rsid w:val="0045138C"/>
    <w:rsid w:val="004528E1"/>
    <w:rsid w:val="00452B1B"/>
    <w:rsid w:val="00453132"/>
    <w:rsid w:val="0045503F"/>
    <w:rsid w:val="00455205"/>
    <w:rsid w:val="004559BE"/>
    <w:rsid w:val="00460259"/>
    <w:rsid w:val="004629BC"/>
    <w:rsid w:val="00462E13"/>
    <w:rsid w:val="0046353D"/>
    <w:rsid w:val="0046456A"/>
    <w:rsid w:val="00465F6A"/>
    <w:rsid w:val="00470FD5"/>
    <w:rsid w:val="00471EC2"/>
    <w:rsid w:val="004722B6"/>
    <w:rsid w:val="00473056"/>
    <w:rsid w:val="0047442E"/>
    <w:rsid w:val="004771ED"/>
    <w:rsid w:val="00480974"/>
    <w:rsid w:val="00480EC6"/>
    <w:rsid w:val="00481A96"/>
    <w:rsid w:val="00482577"/>
    <w:rsid w:val="00484147"/>
    <w:rsid w:val="00484BFD"/>
    <w:rsid w:val="00484D72"/>
    <w:rsid w:val="00485A48"/>
    <w:rsid w:val="00485ABD"/>
    <w:rsid w:val="00487C6A"/>
    <w:rsid w:val="0049012C"/>
    <w:rsid w:val="00491D38"/>
    <w:rsid w:val="00491E3F"/>
    <w:rsid w:val="0049206F"/>
    <w:rsid w:val="00492A8F"/>
    <w:rsid w:val="00493033"/>
    <w:rsid w:val="004979B7"/>
    <w:rsid w:val="00497A56"/>
    <w:rsid w:val="00497E1C"/>
    <w:rsid w:val="00497F5F"/>
    <w:rsid w:val="004A1CF7"/>
    <w:rsid w:val="004A2281"/>
    <w:rsid w:val="004A23DF"/>
    <w:rsid w:val="004A3988"/>
    <w:rsid w:val="004A4BEA"/>
    <w:rsid w:val="004A5A27"/>
    <w:rsid w:val="004A6CA2"/>
    <w:rsid w:val="004B03FF"/>
    <w:rsid w:val="004B07E6"/>
    <w:rsid w:val="004B201C"/>
    <w:rsid w:val="004B7332"/>
    <w:rsid w:val="004B795F"/>
    <w:rsid w:val="004C113C"/>
    <w:rsid w:val="004C1D9B"/>
    <w:rsid w:val="004C26E2"/>
    <w:rsid w:val="004C30F8"/>
    <w:rsid w:val="004C43D8"/>
    <w:rsid w:val="004C44A2"/>
    <w:rsid w:val="004C4DB3"/>
    <w:rsid w:val="004C5CB3"/>
    <w:rsid w:val="004C697B"/>
    <w:rsid w:val="004C74F5"/>
    <w:rsid w:val="004D0104"/>
    <w:rsid w:val="004D1F5A"/>
    <w:rsid w:val="004D2BED"/>
    <w:rsid w:val="004D6D50"/>
    <w:rsid w:val="004D7F64"/>
    <w:rsid w:val="004E0A25"/>
    <w:rsid w:val="004E123D"/>
    <w:rsid w:val="004E14C4"/>
    <w:rsid w:val="004E2FE5"/>
    <w:rsid w:val="004E52B6"/>
    <w:rsid w:val="004E54C1"/>
    <w:rsid w:val="004E6173"/>
    <w:rsid w:val="004E62F4"/>
    <w:rsid w:val="004E6344"/>
    <w:rsid w:val="004E73B2"/>
    <w:rsid w:val="004E7863"/>
    <w:rsid w:val="004F0AD8"/>
    <w:rsid w:val="004F219D"/>
    <w:rsid w:val="004F2909"/>
    <w:rsid w:val="004F3BE7"/>
    <w:rsid w:val="004F5A00"/>
    <w:rsid w:val="004F6A9F"/>
    <w:rsid w:val="004F6D49"/>
    <w:rsid w:val="004F77A1"/>
    <w:rsid w:val="004F79DF"/>
    <w:rsid w:val="005004CF"/>
    <w:rsid w:val="00501CEF"/>
    <w:rsid w:val="00503050"/>
    <w:rsid w:val="0050487A"/>
    <w:rsid w:val="00504EE3"/>
    <w:rsid w:val="00506252"/>
    <w:rsid w:val="0050657F"/>
    <w:rsid w:val="00506838"/>
    <w:rsid w:val="00506A76"/>
    <w:rsid w:val="00507626"/>
    <w:rsid w:val="00507CB3"/>
    <w:rsid w:val="00511A82"/>
    <w:rsid w:val="00512688"/>
    <w:rsid w:val="00513208"/>
    <w:rsid w:val="005132DD"/>
    <w:rsid w:val="005133E7"/>
    <w:rsid w:val="0051411C"/>
    <w:rsid w:val="00514AB7"/>
    <w:rsid w:val="00517330"/>
    <w:rsid w:val="0052012D"/>
    <w:rsid w:val="0052125E"/>
    <w:rsid w:val="00521D8C"/>
    <w:rsid w:val="00523ED9"/>
    <w:rsid w:val="00527006"/>
    <w:rsid w:val="00530331"/>
    <w:rsid w:val="00530DB4"/>
    <w:rsid w:val="00531879"/>
    <w:rsid w:val="00532F22"/>
    <w:rsid w:val="00533E89"/>
    <w:rsid w:val="00534346"/>
    <w:rsid w:val="00535175"/>
    <w:rsid w:val="005356E6"/>
    <w:rsid w:val="00537924"/>
    <w:rsid w:val="005404EB"/>
    <w:rsid w:val="00541702"/>
    <w:rsid w:val="0054241E"/>
    <w:rsid w:val="00544E21"/>
    <w:rsid w:val="00546BF9"/>
    <w:rsid w:val="00547115"/>
    <w:rsid w:val="0055217D"/>
    <w:rsid w:val="00553D43"/>
    <w:rsid w:val="00553D89"/>
    <w:rsid w:val="00554649"/>
    <w:rsid w:val="00554DD5"/>
    <w:rsid w:val="00555F2C"/>
    <w:rsid w:val="00557BCD"/>
    <w:rsid w:val="00561458"/>
    <w:rsid w:val="00561E4A"/>
    <w:rsid w:val="00562DF6"/>
    <w:rsid w:val="00562EBF"/>
    <w:rsid w:val="00563CBA"/>
    <w:rsid w:val="005664B4"/>
    <w:rsid w:val="00566D3C"/>
    <w:rsid w:val="005672EE"/>
    <w:rsid w:val="0056750C"/>
    <w:rsid w:val="00567B6D"/>
    <w:rsid w:val="00570220"/>
    <w:rsid w:val="005719B9"/>
    <w:rsid w:val="00574FDE"/>
    <w:rsid w:val="005755FA"/>
    <w:rsid w:val="00577447"/>
    <w:rsid w:val="00580322"/>
    <w:rsid w:val="00581666"/>
    <w:rsid w:val="00582CBD"/>
    <w:rsid w:val="00582D15"/>
    <w:rsid w:val="00583C37"/>
    <w:rsid w:val="00583E2D"/>
    <w:rsid w:val="005854F5"/>
    <w:rsid w:val="00585CF1"/>
    <w:rsid w:val="00591D1A"/>
    <w:rsid w:val="0059257D"/>
    <w:rsid w:val="00592E85"/>
    <w:rsid w:val="00592F1B"/>
    <w:rsid w:val="005933FE"/>
    <w:rsid w:val="005939B1"/>
    <w:rsid w:val="00594DDB"/>
    <w:rsid w:val="00594F71"/>
    <w:rsid w:val="005A04ED"/>
    <w:rsid w:val="005A0AA1"/>
    <w:rsid w:val="005A3B4F"/>
    <w:rsid w:val="005A603C"/>
    <w:rsid w:val="005A6EA6"/>
    <w:rsid w:val="005A6F8A"/>
    <w:rsid w:val="005A76A3"/>
    <w:rsid w:val="005B0980"/>
    <w:rsid w:val="005B261F"/>
    <w:rsid w:val="005B28C3"/>
    <w:rsid w:val="005B2DC3"/>
    <w:rsid w:val="005B301C"/>
    <w:rsid w:val="005B3298"/>
    <w:rsid w:val="005B4EB2"/>
    <w:rsid w:val="005B5457"/>
    <w:rsid w:val="005B7DDC"/>
    <w:rsid w:val="005C1903"/>
    <w:rsid w:val="005C4709"/>
    <w:rsid w:val="005C6170"/>
    <w:rsid w:val="005C74BB"/>
    <w:rsid w:val="005D03F2"/>
    <w:rsid w:val="005D11E4"/>
    <w:rsid w:val="005D3F83"/>
    <w:rsid w:val="005D51AE"/>
    <w:rsid w:val="005E30C5"/>
    <w:rsid w:val="005E4336"/>
    <w:rsid w:val="005E4838"/>
    <w:rsid w:val="005E4BE2"/>
    <w:rsid w:val="005E5035"/>
    <w:rsid w:val="005E5388"/>
    <w:rsid w:val="005E6EE3"/>
    <w:rsid w:val="005E739E"/>
    <w:rsid w:val="005E758F"/>
    <w:rsid w:val="005E7D27"/>
    <w:rsid w:val="005F0A30"/>
    <w:rsid w:val="005F1C2D"/>
    <w:rsid w:val="005F561C"/>
    <w:rsid w:val="005F5BA7"/>
    <w:rsid w:val="005F5FB5"/>
    <w:rsid w:val="005F63D2"/>
    <w:rsid w:val="005F6B33"/>
    <w:rsid w:val="005F71B8"/>
    <w:rsid w:val="006001EE"/>
    <w:rsid w:val="0060130B"/>
    <w:rsid w:val="006034F7"/>
    <w:rsid w:val="00603621"/>
    <w:rsid w:val="00603AA7"/>
    <w:rsid w:val="00605D6C"/>
    <w:rsid w:val="006102BC"/>
    <w:rsid w:val="00610C69"/>
    <w:rsid w:val="00612E49"/>
    <w:rsid w:val="00613057"/>
    <w:rsid w:val="00613A3D"/>
    <w:rsid w:val="00613A82"/>
    <w:rsid w:val="00617ADB"/>
    <w:rsid w:val="00617EC1"/>
    <w:rsid w:val="006210A4"/>
    <w:rsid w:val="006216C1"/>
    <w:rsid w:val="00621C50"/>
    <w:rsid w:val="00621D53"/>
    <w:rsid w:val="0062261F"/>
    <w:rsid w:val="00622FE4"/>
    <w:rsid w:val="00623240"/>
    <w:rsid w:val="00623B41"/>
    <w:rsid w:val="00624631"/>
    <w:rsid w:val="00624B90"/>
    <w:rsid w:val="006250AD"/>
    <w:rsid w:val="006250B1"/>
    <w:rsid w:val="0062548F"/>
    <w:rsid w:val="00626829"/>
    <w:rsid w:val="00626E86"/>
    <w:rsid w:val="00627CA5"/>
    <w:rsid w:val="00627F3F"/>
    <w:rsid w:val="0063052E"/>
    <w:rsid w:val="0063101C"/>
    <w:rsid w:val="006314F2"/>
    <w:rsid w:val="00633C60"/>
    <w:rsid w:val="0063572B"/>
    <w:rsid w:val="0063688B"/>
    <w:rsid w:val="00636EFB"/>
    <w:rsid w:val="00637397"/>
    <w:rsid w:val="006408A9"/>
    <w:rsid w:val="00641D69"/>
    <w:rsid w:val="0064511C"/>
    <w:rsid w:val="006454BE"/>
    <w:rsid w:val="006475E8"/>
    <w:rsid w:val="0064760F"/>
    <w:rsid w:val="0065167C"/>
    <w:rsid w:val="006525B7"/>
    <w:rsid w:val="006530D5"/>
    <w:rsid w:val="00653917"/>
    <w:rsid w:val="0065410F"/>
    <w:rsid w:val="0065485F"/>
    <w:rsid w:val="00654D16"/>
    <w:rsid w:val="00655AE2"/>
    <w:rsid w:val="00655DDE"/>
    <w:rsid w:val="00657152"/>
    <w:rsid w:val="00657B62"/>
    <w:rsid w:val="00660C4C"/>
    <w:rsid w:val="00660D7D"/>
    <w:rsid w:val="00661AB9"/>
    <w:rsid w:val="006633CB"/>
    <w:rsid w:val="00663B0E"/>
    <w:rsid w:val="006660D5"/>
    <w:rsid w:val="006663FA"/>
    <w:rsid w:val="00666B0D"/>
    <w:rsid w:val="00666D92"/>
    <w:rsid w:val="00667C65"/>
    <w:rsid w:val="00670A39"/>
    <w:rsid w:val="006711F3"/>
    <w:rsid w:val="00671CF3"/>
    <w:rsid w:val="00671E75"/>
    <w:rsid w:val="00676CEC"/>
    <w:rsid w:val="006776C9"/>
    <w:rsid w:val="00682052"/>
    <w:rsid w:val="00684594"/>
    <w:rsid w:val="00684D83"/>
    <w:rsid w:val="00685478"/>
    <w:rsid w:val="0068768B"/>
    <w:rsid w:val="0069236F"/>
    <w:rsid w:val="006936C1"/>
    <w:rsid w:val="00693A15"/>
    <w:rsid w:val="00694F30"/>
    <w:rsid w:val="006976D3"/>
    <w:rsid w:val="006A062B"/>
    <w:rsid w:val="006A0F21"/>
    <w:rsid w:val="006A1BDD"/>
    <w:rsid w:val="006A40B2"/>
    <w:rsid w:val="006A4CF7"/>
    <w:rsid w:val="006A5E98"/>
    <w:rsid w:val="006A628D"/>
    <w:rsid w:val="006A71E4"/>
    <w:rsid w:val="006A7792"/>
    <w:rsid w:val="006A7906"/>
    <w:rsid w:val="006A7CC9"/>
    <w:rsid w:val="006B067E"/>
    <w:rsid w:val="006B08EA"/>
    <w:rsid w:val="006B17CA"/>
    <w:rsid w:val="006B51C5"/>
    <w:rsid w:val="006B53AD"/>
    <w:rsid w:val="006B65CB"/>
    <w:rsid w:val="006B6A9F"/>
    <w:rsid w:val="006B6C61"/>
    <w:rsid w:val="006B6EF2"/>
    <w:rsid w:val="006C1150"/>
    <w:rsid w:val="006C1681"/>
    <w:rsid w:val="006C2A7D"/>
    <w:rsid w:val="006C2E72"/>
    <w:rsid w:val="006C36C3"/>
    <w:rsid w:val="006C4081"/>
    <w:rsid w:val="006C43F1"/>
    <w:rsid w:val="006C48E1"/>
    <w:rsid w:val="006C5650"/>
    <w:rsid w:val="006C636B"/>
    <w:rsid w:val="006C65D8"/>
    <w:rsid w:val="006C6DA8"/>
    <w:rsid w:val="006C7D8D"/>
    <w:rsid w:val="006D006F"/>
    <w:rsid w:val="006D12EE"/>
    <w:rsid w:val="006D1578"/>
    <w:rsid w:val="006D3E91"/>
    <w:rsid w:val="006D4376"/>
    <w:rsid w:val="006D5F39"/>
    <w:rsid w:val="006D7768"/>
    <w:rsid w:val="006E079F"/>
    <w:rsid w:val="006E15F3"/>
    <w:rsid w:val="006E18C7"/>
    <w:rsid w:val="006E225C"/>
    <w:rsid w:val="006E3B90"/>
    <w:rsid w:val="006E447C"/>
    <w:rsid w:val="006E593A"/>
    <w:rsid w:val="006F1F40"/>
    <w:rsid w:val="006F4A72"/>
    <w:rsid w:val="006F4ADB"/>
    <w:rsid w:val="006F6718"/>
    <w:rsid w:val="006F7174"/>
    <w:rsid w:val="00701C7B"/>
    <w:rsid w:val="00701F26"/>
    <w:rsid w:val="00702DEA"/>
    <w:rsid w:val="0070426E"/>
    <w:rsid w:val="007054DB"/>
    <w:rsid w:val="007128AC"/>
    <w:rsid w:val="00713FD0"/>
    <w:rsid w:val="00713FE1"/>
    <w:rsid w:val="007150A9"/>
    <w:rsid w:val="00716679"/>
    <w:rsid w:val="00716C30"/>
    <w:rsid w:val="00720285"/>
    <w:rsid w:val="00721F70"/>
    <w:rsid w:val="00725543"/>
    <w:rsid w:val="00725ABB"/>
    <w:rsid w:val="00725E1C"/>
    <w:rsid w:val="00726C68"/>
    <w:rsid w:val="007305DE"/>
    <w:rsid w:val="00730B6A"/>
    <w:rsid w:val="00731035"/>
    <w:rsid w:val="00735227"/>
    <w:rsid w:val="00735BA5"/>
    <w:rsid w:val="00735E1B"/>
    <w:rsid w:val="0074118C"/>
    <w:rsid w:val="00742109"/>
    <w:rsid w:val="007423C6"/>
    <w:rsid w:val="007425D4"/>
    <w:rsid w:val="00742D76"/>
    <w:rsid w:val="00742DF5"/>
    <w:rsid w:val="007449A0"/>
    <w:rsid w:val="00744E89"/>
    <w:rsid w:val="00745209"/>
    <w:rsid w:val="00746ED5"/>
    <w:rsid w:val="00747726"/>
    <w:rsid w:val="00751104"/>
    <w:rsid w:val="007515DA"/>
    <w:rsid w:val="00752A89"/>
    <w:rsid w:val="00752B09"/>
    <w:rsid w:val="00756087"/>
    <w:rsid w:val="00762E67"/>
    <w:rsid w:val="00762FF7"/>
    <w:rsid w:val="00763868"/>
    <w:rsid w:val="00765913"/>
    <w:rsid w:val="00765C04"/>
    <w:rsid w:val="00766AAC"/>
    <w:rsid w:val="00766D9C"/>
    <w:rsid w:val="00767ECB"/>
    <w:rsid w:val="00771534"/>
    <w:rsid w:val="00772D20"/>
    <w:rsid w:val="00775045"/>
    <w:rsid w:val="0077709F"/>
    <w:rsid w:val="007774F6"/>
    <w:rsid w:val="00777A24"/>
    <w:rsid w:val="00777B1B"/>
    <w:rsid w:val="00781A5D"/>
    <w:rsid w:val="00784ED0"/>
    <w:rsid w:val="007856C3"/>
    <w:rsid w:val="007868EA"/>
    <w:rsid w:val="0078756A"/>
    <w:rsid w:val="007879B2"/>
    <w:rsid w:val="007879B7"/>
    <w:rsid w:val="007906F7"/>
    <w:rsid w:val="007912D0"/>
    <w:rsid w:val="007920E0"/>
    <w:rsid w:val="00792256"/>
    <w:rsid w:val="00794263"/>
    <w:rsid w:val="00794B01"/>
    <w:rsid w:val="00794B46"/>
    <w:rsid w:val="00796275"/>
    <w:rsid w:val="007A0539"/>
    <w:rsid w:val="007A107F"/>
    <w:rsid w:val="007A223B"/>
    <w:rsid w:val="007A413D"/>
    <w:rsid w:val="007A525D"/>
    <w:rsid w:val="007A5AA3"/>
    <w:rsid w:val="007A685B"/>
    <w:rsid w:val="007A6FDC"/>
    <w:rsid w:val="007A71CF"/>
    <w:rsid w:val="007A73AF"/>
    <w:rsid w:val="007A7962"/>
    <w:rsid w:val="007B007F"/>
    <w:rsid w:val="007B0098"/>
    <w:rsid w:val="007B2EBC"/>
    <w:rsid w:val="007B2F7B"/>
    <w:rsid w:val="007B30CD"/>
    <w:rsid w:val="007B4E76"/>
    <w:rsid w:val="007B5484"/>
    <w:rsid w:val="007B5AB3"/>
    <w:rsid w:val="007B5D98"/>
    <w:rsid w:val="007B7711"/>
    <w:rsid w:val="007B7CA1"/>
    <w:rsid w:val="007C0AF2"/>
    <w:rsid w:val="007C0D01"/>
    <w:rsid w:val="007C12A3"/>
    <w:rsid w:val="007C38F4"/>
    <w:rsid w:val="007C3FC2"/>
    <w:rsid w:val="007C4957"/>
    <w:rsid w:val="007C787C"/>
    <w:rsid w:val="007C7A44"/>
    <w:rsid w:val="007D07BF"/>
    <w:rsid w:val="007D139E"/>
    <w:rsid w:val="007D1DEF"/>
    <w:rsid w:val="007D47F8"/>
    <w:rsid w:val="007D4F49"/>
    <w:rsid w:val="007D5FDF"/>
    <w:rsid w:val="007D6824"/>
    <w:rsid w:val="007D7151"/>
    <w:rsid w:val="007E0337"/>
    <w:rsid w:val="007E0CA8"/>
    <w:rsid w:val="007E3110"/>
    <w:rsid w:val="007E52FB"/>
    <w:rsid w:val="007E61AB"/>
    <w:rsid w:val="007E6B8E"/>
    <w:rsid w:val="007E73CE"/>
    <w:rsid w:val="007E76C8"/>
    <w:rsid w:val="007F1592"/>
    <w:rsid w:val="007F1E09"/>
    <w:rsid w:val="00800C57"/>
    <w:rsid w:val="00804FA8"/>
    <w:rsid w:val="00805368"/>
    <w:rsid w:val="00805A80"/>
    <w:rsid w:val="00805B67"/>
    <w:rsid w:val="00806E27"/>
    <w:rsid w:val="00806EAB"/>
    <w:rsid w:val="00807705"/>
    <w:rsid w:val="0080798D"/>
    <w:rsid w:val="0081197E"/>
    <w:rsid w:val="008119D4"/>
    <w:rsid w:val="008128E4"/>
    <w:rsid w:val="00812BFC"/>
    <w:rsid w:val="00812D6E"/>
    <w:rsid w:val="008130C3"/>
    <w:rsid w:val="008148F9"/>
    <w:rsid w:val="00814AC8"/>
    <w:rsid w:val="00815BAD"/>
    <w:rsid w:val="00816A9B"/>
    <w:rsid w:val="008176CC"/>
    <w:rsid w:val="00820BA5"/>
    <w:rsid w:val="008231AD"/>
    <w:rsid w:val="00823F93"/>
    <w:rsid w:val="00824AE0"/>
    <w:rsid w:val="00824BDE"/>
    <w:rsid w:val="00825B78"/>
    <w:rsid w:val="00825D01"/>
    <w:rsid w:val="008304B4"/>
    <w:rsid w:val="00830BA3"/>
    <w:rsid w:val="00830D04"/>
    <w:rsid w:val="00830D4A"/>
    <w:rsid w:val="00831C88"/>
    <w:rsid w:val="00831F09"/>
    <w:rsid w:val="00833BEA"/>
    <w:rsid w:val="0083487E"/>
    <w:rsid w:val="00834B54"/>
    <w:rsid w:val="00834FC6"/>
    <w:rsid w:val="0083548B"/>
    <w:rsid w:val="008375EA"/>
    <w:rsid w:val="00840477"/>
    <w:rsid w:val="00844A53"/>
    <w:rsid w:val="008451A2"/>
    <w:rsid w:val="008451F2"/>
    <w:rsid w:val="00845BA4"/>
    <w:rsid w:val="008469E2"/>
    <w:rsid w:val="00846F65"/>
    <w:rsid w:val="0085092F"/>
    <w:rsid w:val="0085526D"/>
    <w:rsid w:val="00855CBD"/>
    <w:rsid w:val="00855E58"/>
    <w:rsid w:val="00857EDB"/>
    <w:rsid w:val="00860B81"/>
    <w:rsid w:val="00862157"/>
    <w:rsid w:val="00863049"/>
    <w:rsid w:val="0086327E"/>
    <w:rsid w:val="00863339"/>
    <w:rsid w:val="00864310"/>
    <w:rsid w:val="0086487C"/>
    <w:rsid w:val="00864A3E"/>
    <w:rsid w:val="00866704"/>
    <w:rsid w:val="00866856"/>
    <w:rsid w:val="00866CCD"/>
    <w:rsid w:val="008706A8"/>
    <w:rsid w:val="00870C23"/>
    <w:rsid w:val="008717F5"/>
    <w:rsid w:val="008725D7"/>
    <w:rsid w:val="00872F33"/>
    <w:rsid w:val="00873121"/>
    <w:rsid w:val="00874895"/>
    <w:rsid w:val="00874B59"/>
    <w:rsid w:val="00876A61"/>
    <w:rsid w:val="008805C7"/>
    <w:rsid w:val="008808E4"/>
    <w:rsid w:val="00883F3D"/>
    <w:rsid w:val="00884298"/>
    <w:rsid w:val="008844DC"/>
    <w:rsid w:val="008849A3"/>
    <w:rsid w:val="0088504A"/>
    <w:rsid w:val="0088665F"/>
    <w:rsid w:val="00887DD5"/>
    <w:rsid w:val="0089019D"/>
    <w:rsid w:val="00891726"/>
    <w:rsid w:val="00892185"/>
    <w:rsid w:val="0089245E"/>
    <w:rsid w:val="00893305"/>
    <w:rsid w:val="00893424"/>
    <w:rsid w:val="00893752"/>
    <w:rsid w:val="00893A23"/>
    <w:rsid w:val="00893F9A"/>
    <w:rsid w:val="00894B9D"/>
    <w:rsid w:val="00894ECC"/>
    <w:rsid w:val="0089548B"/>
    <w:rsid w:val="008959C9"/>
    <w:rsid w:val="008973F5"/>
    <w:rsid w:val="00897B4F"/>
    <w:rsid w:val="008A2A2C"/>
    <w:rsid w:val="008A38BF"/>
    <w:rsid w:val="008A3EBC"/>
    <w:rsid w:val="008A502A"/>
    <w:rsid w:val="008A68D5"/>
    <w:rsid w:val="008A6972"/>
    <w:rsid w:val="008B3B75"/>
    <w:rsid w:val="008B4303"/>
    <w:rsid w:val="008B43D4"/>
    <w:rsid w:val="008B43DE"/>
    <w:rsid w:val="008B4676"/>
    <w:rsid w:val="008B4B7F"/>
    <w:rsid w:val="008B57D5"/>
    <w:rsid w:val="008B5C54"/>
    <w:rsid w:val="008B7E5C"/>
    <w:rsid w:val="008C014D"/>
    <w:rsid w:val="008C4439"/>
    <w:rsid w:val="008C4F2B"/>
    <w:rsid w:val="008C55A5"/>
    <w:rsid w:val="008C5B75"/>
    <w:rsid w:val="008C61BE"/>
    <w:rsid w:val="008C751D"/>
    <w:rsid w:val="008C7D76"/>
    <w:rsid w:val="008D04EB"/>
    <w:rsid w:val="008D0FA3"/>
    <w:rsid w:val="008D1C18"/>
    <w:rsid w:val="008D3729"/>
    <w:rsid w:val="008D4E8C"/>
    <w:rsid w:val="008D6FBA"/>
    <w:rsid w:val="008E05C9"/>
    <w:rsid w:val="008E3077"/>
    <w:rsid w:val="008E384F"/>
    <w:rsid w:val="008E3FD2"/>
    <w:rsid w:val="008E40A4"/>
    <w:rsid w:val="008E5A30"/>
    <w:rsid w:val="008E7869"/>
    <w:rsid w:val="008E7900"/>
    <w:rsid w:val="008F0335"/>
    <w:rsid w:val="008F156A"/>
    <w:rsid w:val="008F44ED"/>
    <w:rsid w:val="008F6D05"/>
    <w:rsid w:val="008F7B61"/>
    <w:rsid w:val="0090457C"/>
    <w:rsid w:val="0090488D"/>
    <w:rsid w:val="00904F60"/>
    <w:rsid w:val="00906CD6"/>
    <w:rsid w:val="00911C1F"/>
    <w:rsid w:val="009125C3"/>
    <w:rsid w:val="0091428C"/>
    <w:rsid w:val="00914FD5"/>
    <w:rsid w:val="00920DBE"/>
    <w:rsid w:val="00921843"/>
    <w:rsid w:val="009219AB"/>
    <w:rsid w:val="00921E95"/>
    <w:rsid w:val="00921ECA"/>
    <w:rsid w:val="00923462"/>
    <w:rsid w:val="0092553A"/>
    <w:rsid w:val="00926C51"/>
    <w:rsid w:val="0092781B"/>
    <w:rsid w:val="00927843"/>
    <w:rsid w:val="00931D42"/>
    <w:rsid w:val="009322C7"/>
    <w:rsid w:val="009342CF"/>
    <w:rsid w:val="009347AF"/>
    <w:rsid w:val="00934CA7"/>
    <w:rsid w:val="00936292"/>
    <w:rsid w:val="00936584"/>
    <w:rsid w:val="00936640"/>
    <w:rsid w:val="00936DE6"/>
    <w:rsid w:val="00941091"/>
    <w:rsid w:val="0094390B"/>
    <w:rsid w:val="00943F60"/>
    <w:rsid w:val="009453D4"/>
    <w:rsid w:val="00945820"/>
    <w:rsid w:val="00946612"/>
    <w:rsid w:val="00946615"/>
    <w:rsid w:val="0094673A"/>
    <w:rsid w:val="00952478"/>
    <w:rsid w:val="00953460"/>
    <w:rsid w:val="00954856"/>
    <w:rsid w:val="00954888"/>
    <w:rsid w:val="00954AE1"/>
    <w:rsid w:val="00956378"/>
    <w:rsid w:val="00956A01"/>
    <w:rsid w:val="00956E5B"/>
    <w:rsid w:val="00961553"/>
    <w:rsid w:val="00965B70"/>
    <w:rsid w:val="00965B91"/>
    <w:rsid w:val="00971BEF"/>
    <w:rsid w:val="00972ACF"/>
    <w:rsid w:val="00975703"/>
    <w:rsid w:val="00975C7E"/>
    <w:rsid w:val="00975D87"/>
    <w:rsid w:val="00976110"/>
    <w:rsid w:val="009803AC"/>
    <w:rsid w:val="009830B5"/>
    <w:rsid w:val="009848E2"/>
    <w:rsid w:val="00984B49"/>
    <w:rsid w:val="00985AF8"/>
    <w:rsid w:val="0098632E"/>
    <w:rsid w:val="00987E39"/>
    <w:rsid w:val="00990898"/>
    <w:rsid w:val="00990959"/>
    <w:rsid w:val="009941AB"/>
    <w:rsid w:val="009949A3"/>
    <w:rsid w:val="0099509F"/>
    <w:rsid w:val="00995178"/>
    <w:rsid w:val="009954A6"/>
    <w:rsid w:val="0099636F"/>
    <w:rsid w:val="00997371"/>
    <w:rsid w:val="00997C67"/>
    <w:rsid w:val="009A4CA3"/>
    <w:rsid w:val="009A55F3"/>
    <w:rsid w:val="009A69AE"/>
    <w:rsid w:val="009A76BF"/>
    <w:rsid w:val="009A787B"/>
    <w:rsid w:val="009A788C"/>
    <w:rsid w:val="009A7E30"/>
    <w:rsid w:val="009B035B"/>
    <w:rsid w:val="009B42D0"/>
    <w:rsid w:val="009B4A83"/>
    <w:rsid w:val="009B5768"/>
    <w:rsid w:val="009B6186"/>
    <w:rsid w:val="009B677B"/>
    <w:rsid w:val="009B687D"/>
    <w:rsid w:val="009B6979"/>
    <w:rsid w:val="009B77A4"/>
    <w:rsid w:val="009C0C3A"/>
    <w:rsid w:val="009C1014"/>
    <w:rsid w:val="009C178B"/>
    <w:rsid w:val="009C2715"/>
    <w:rsid w:val="009C2C26"/>
    <w:rsid w:val="009C2E04"/>
    <w:rsid w:val="009C3052"/>
    <w:rsid w:val="009D0170"/>
    <w:rsid w:val="009D0E22"/>
    <w:rsid w:val="009D1363"/>
    <w:rsid w:val="009D1D45"/>
    <w:rsid w:val="009D2B3C"/>
    <w:rsid w:val="009D463E"/>
    <w:rsid w:val="009D63B2"/>
    <w:rsid w:val="009D661F"/>
    <w:rsid w:val="009D6889"/>
    <w:rsid w:val="009D6C1A"/>
    <w:rsid w:val="009D6C20"/>
    <w:rsid w:val="009D6C53"/>
    <w:rsid w:val="009D7175"/>
    <w:rsid w:val="009E0084"/>
    <w:rsid w:val="009E0503"/>
    <w:rsid w:val="009E1D06"/>
    <w:rsid w:val="009E265F"/>
    <w:rsid w:val="009E29A6"/>
    <w:rsid w:val="009E441B"/>
    <w:rsid w:val="009E5340"/>
    <w:rsid w:val="009E6570"/>
    <w:rsid w:val="009F09D5"/>
    <w:rsid w:val="009F27E7"/>
    <w:rsid w:val="009F2C3A"/>
    <w:rsid w:val="009F3BB9"/>
    <w:rsid w:val="009F3EAC"/>
    <w:rsid w:val="009F6804"/>
    <w:rsid w:val="00A056F8"/>
    <w:rsid w:val="00A05A98"/>
    <w:rsid w:val="00A065C0"/>
    <w:rsid w:val="00A1044A"/>
    <w:rsid w:val="00A10ACC"/>
    <w:rsid w:val="00A11F1B"/>
    <w:rsid w:val="00A152DC"/>
    <w:rsid w:val="00A15F89"/>
    <w:rsid w:val="00A16AED"/>
    <w:rsid w:val="00A16D38"/>
    <w:rsid w:val="00A20550"/>
    <w:rsid w:val="00A22FAA"/>
    <w:rsid w:val="00A23855"/>
    <w:rsid w:val="00A2393A"/>
    <w:rsid w:val="00A2633E"/>
    <w:rsid w:val="00A26A33"/>
    <w:rsid w:val="00A2759A"/>
    <w:rsid w:val="00A27743"/>
    <w:rsid w:val="00A306C5"/>
    <w:rsid w:val="00A32B18"/>
    <w:rsid w:val="00A34743"/>
    <w:rsid w:val="00A3507C"/>
    <w:rsid w:val="00A37245"/>
    <w:rsid w:val="00A37FB6"/>
    <w:rsid w:val="00A4002D"/>
    <w:rsid w:val="00A41C08"/>
    <w:rsid w:val="00A44819"/>
    <w:rsid w:val="00A4511A"/>
    <w:rsid w:val="00A454F9"/>
    <w:rsid w:val="00A51608"/>
    <w:rsid w:val="00A51AF3"/>
    <w:rsid w:val="00A543CB"/>
    <w:rsid w:val="00A54598"/>
    <w:rsid w:val="00A54685"/>
    <w:rsid w:val="00A54F15"/>
    <w:rsid w:val="00A56527"/>
    <w:rsid w:val="00A5664C"/>
    <w:rsid w:val="00A56A86"/>
    <w:rsid w:val="00A57570"/>
    <w:rsid w:val="00A57F45"/>
    <w:rsid w:val="00A60115"/>
    <w:rsid w:val="00A6130B"/>
    <w:rsid w:val="00A616AB"/>
    <w:rsid w:val="00A617CB"/>
    <w:rsid w:val="00A6573F"/>
    <w:rsid w:val="00A666D1"/>
    <w:rsid w:val="00A671DC"/>
    <w:rsid w:val="00A677A7"/>
    <w:rsid w:val="00A7032E"/>
    <w:rsid w:val="00A705EF"/>
    <w:rsid w:val="00A7066C"/>
    <w:rsid w:val="00A72B30"/>
    <w:rsid w:val="00A74063"/>
    <w:rsid w:val="00A743DE"/>
    <w:rsid w:val="00A74B7D"/>
    <w:rsid w:val="00A776E9"/>
    <w:rsid w:val="00A801AF"/>
    <w:rsid w:val="00A8032F"/>
    <w:rsid w:val="00A809A2"/>
    <w:rsid w:val="00A8381F"/>
    <w:rsid w:val="00A84EA0"/>
    <w:rsid w:val="00A902A4"/>
    <w:rsid w:val="00A90E59"/>
    <w:rsid w:val="00A90FA9"/>
    <w:rsid w:val="00A925BD"/>
    <w:rsid w:val="00A926D4"/>
    <w:rsid w:val="00A94CF9"/>
    <w:rsid w:val="00A95D80"/>
    <w:rsid w:val="00A9750A"/>
    <w:rsid w:val="00AA0D25"/>
    <w:rsid w:val="00AA2845"/>
    <w:rsid w:val="00AA2930"/>
    <w:rsid w:val="00AA399F"/>
    <w:rsid w:val="00AA4698"/>
    <w:rsid w:val="00AA6494"/>
    <w:rsid w:val="00AA6CB5"/>
    <w:rsid w:val="00AA767D"/>
    <w:rsid w:val="00AB259A"/>
    <w:rsid w:val="00AB272F"/>
    <w:rsid w:val="00AB2FF5"/>
    <w:rsid w:val="00AB57D1"/>
    <w:rsid w:val="00AB594B"/>
    <w:rsid w:val="00AB6ADD"/>
    <w:rsid w:val="00AC0E51"/>
    <w:rsid w:val="00AC2B22"/>
    <w:rsid w:val="00AC4647"/>
    <w:rsid w:val="00AC5E13"/>
    <w:rsid w:val="00AC777D"/>
    <w:rsid w:val="00AC7825"/>
    <w:rsid w:val="00AC7CCF"/>
    <w:rsid w:val="00AD0D49"/>
    <w:rsid w:val="00AD0FF8"/>
    <w:rsid w:val="00AD246E"/>
    <w:rsid w:val="00AD315D"/>
    <w:rsid w:val="00AD3806"/>
    <w:rsid w:val="00AD3FA6"/>
    <w:rsid w:val="00AD3FE8"/>
    <w:rsid w:val="00AD52E4"/>
    <w:rsid w:val="00AD5549"/>
    <w:rsid w:val="00AD5DB8"/>
    <w:rsid w:val="00AE0332"/>
    <w:rsid w:val="00AE0D75"/>
    <w:rsid w:val="00AE1A0F"/>
    <w:rsid w:val="00AE1B65"/>
    <w:rsid w:val="00AE1C8B"/>
    <w:rsid w:val="00AE232D"/>
    <w:rsid w:val="00AE27FA"/>
    <w:rsid w:val="00AE3440"/>
    <w:rsid w:val="00AE3D73"/>
    <w:rsid w:val="00AE6465"/>
    <w:rsid w:val="00AE65FC"/>
    <w:rsid w:val="00AF03BD"/>
    <w:rsid w:val="00AF0BB3"/>
    <w:rsid w:val="00AF3A4B"/>
    <w:rsid w:val="00AF3EE4"/>
    <w:rsid w:val="00AF4835"/>
    <w:rsid w:val="00AF5969"/>
    <w:rsid w:val="00AF78F6"/>
    <w:rsid w:val="00B001D6"/>
    <w:rsid w:val="00B003A6"/>
    <w:rsid w:val="00B00653"/>
    <w:rsid w:val="00B00874"/>
    <w:rsid w:val="00B012FF"/>
    <w:rsid w:val="00B0169F"/>
    <w:rsid w:val="00B01851"/>
    <w:rsid w:val="00B01D1E"/>
    <w:rsid w:val="00B02115"/>
    <w:rsid w:val="00B02512"/>
    <w:rsid w:val="00B02E99"/>
    <w:rsid w:val="00B03088"/>
    <w:rsid w:val="00B0432C"/>
    <w:rsid w:val="00B043E0"/>
    <w:rsid w:val="00B06B1C"/>
    <w:rsid w:val="00B105DC"/>
    <w:rsid w:val="00B1126C"/>
    <w:rsid w:val="00B13ADE"/>
    <w:rsid w:val="00B13AF0"/>
    <w:rsid w:val="00B13BBC"/>
    <w:rsid w:val="00B140D3"/>
    <w:rsid w:val="00B1491A"/>
    <w:rsid w:val="00B151F5"/>
    <w:rsid w:val="00B1556B"/>
    <w:rsid w:val="00B20DDE"/>
    <w:rsid w:val="00B20F05"/>
    <w:rsid w:val="00B21BEF"/>
    <w:rsid w:val="00B22C66"/>
    <w:rsid w:val="00B25B87"/>
    <w:rsid w:val="00B30507"/>
    <w:rsid w:val="00B31C98"/>
    <w:rsid w:val="00B3299D"/>
    <w:rsid w:val="00B32AB2"/>
    <w:rsid w:val="00B33AF1"/>
    <w:rsid w:val="00B360DB"/>
    <w:rsid w:val="00B36928"/>
    <w:rsid w:val="00B3705E"/>
    <w:rsid w:val="00B37372"/>
    <w:rsid w:val="00B401D7"/>
    <w:rsid w:val="00B402D4"/>
    <w:rsid w:val="00B40CDA"/>
    <w:rsid w:val="00B413C3"/>
    <w:rsid w:val="00B4183A"/>
    <w:rsid w:val="00B42831"/>
    <w:rsid w:val="00B449B8"/>
    <w:rsid w:val="00B45A37"/>
    <w:rsid w:val="00B46979"/>
    <w:rsid w:val="00B47912"/>
    <w:rsid w:val="00B514CC"/>
    <w:rsid w:val="00B51571"/>
    <w:rsid w:val="00B53AA8"/>
    <w:rsid w:val="00B53D9B"/>
    <w:rsid w:val="00B63713"/>
    <w:rsid w:val="00B6776A"/>
    <w:rsid w:val="00B71CFC"/>
    <w:rsid w:val="00B73548"/>
    <w:rsid w:val="00B74147"/>
    <w:rsid w:val="00B75205"/>
    <w:rsid w:val="00B75F36"/>
    <w:rsid w:val="00B77853"/>
    <w:rsid w:val="00B801A8"/>
    <w:rsid w:val="00B802D6"/>
    <w:rsid w:val="00B805B1"/>
    <w:rsid w:val="00B80DF0"/>
    <w:rsid w:val="00B810D0"/>
    <w:rsid w:val="00B83EC6"/>
    <w:rsid w:val="00B866F1"/>
    <w:rsid w:val="00B87712"/>
    <w:rsid w:val="00B87E06"/>
    <w:rsid w:val="00B900AD"/>
    <w:rsid w:val="00B90A4B"/>
    <w:rsid w:val="00B9228B"/>
    <w:rsid w:val="00B92C1D"/>
    <w:rsid w:val="00B9546A"/>
    <w:rsid w:val="00B96C5A"/>
    <w:rsid w:val="00B9700D"/>
    <w:rsid w:val="00B979F1"/>
    <w:rsid w:val="00BA1202"/>
    <w:rsid w:val="00BA1517"/>
    <w:rsid w:val="00BA1530"/>
    <w:rsid w:val="00BA1A4E"/>
    <w:rsid w:val="00BA394B"/>
    <w:rsid w:val="00BA52B6"/>
    <w:rsid w:val="00BA62A2"/>
    <w:rsid w:val="00BA6905"/>
    <w:rsid w:val="00BA7D81"/>
    <w:rsid w:val="00BB035C"/>
    <w:rsid w:val="00BB07B9"/>
    <w:rsid w:val="00BB1BB6"/>
    <w:rsid w:val="00BB1F9F"/>
    <w:rsid w:val="00BB370C"/>
    <w:rsid w:val="00BB3D32"/>
    <w:rsid w:val="00BB56C5"/>
    <w:rsid w:val="00BB692B"/>
    <w:rsid w:val="00BB6C63"/>
    <w:rsid w:val="00BC24AF"/>
    <w:rsid w:val="00BC2FED"/>
    <w:rsid w:val="00BC35C2"/>
    <w:rsid w:val="00BC3D88"/>
    <w:rsid w:val="00BC500D"/>
    <w:rsid w:val="00BC6746"/>
    <w:rsid w:val="00BC6806"/>
    <w:rsid w:val="00BD150A"/>
    <w:rsid w:val="00BD2502"/>
    <w:rsid w:val="00BD3E2D"/>
    <w:rsid w:val="00BD5128"/>
    <w:rsid w:val="00BD573B"/>
    <w:rsid w:val="00BD57D3"/>
    <w:rsid w:val="00BD699F"/>
    <w:rsid w:val="00BD6E11"/>
    <w:rsid w:val="00BD7342"/>
    <w:rsid w:val="00BE3826"/>
    <w:rsid w:val="00BE3D1D"/>
    <w:rsid w:val="00BE5A99"/>
    <w:rsid w:val="00BE5BB5"/>
    <w:rsid w:val="00BE74B5"/>
    <w:rsid w:val="00BF09AB"/>
    <w:rsid w:val="00BF0E45"/>
    <w:rsid w:val="00BF296A"/>
    <w:rsid w:val="00BF3908"/>
    <w:rsid w:val="00BF4889"/>
    <w:rsid w:val="00BF60E1"/>
    <w:rsid w:val="00BF6B55"/>
    <w:rsid w:val="00BF7850"/>
    <w:rsid w:val="00BF7C36"/>
    <w:rsid w:val="00C00422"/>
    <w:rsid w:val="00C02410"/>
    <w:rsid w:val="00C03435"/>
    <w:rsid w:val="00C04E36"/>
    <w:rsid w:val="00C06610"/>
    <w:rsid w:val="00C06AC3"/>
    <w:rsid w:val="00C07288"/>
    <w:rsid w:val="00C112E3"/>
    <w:rsid w:val="00C11B1A"/>
    <w:rsid w:val="00C12A71"/>
    <w:rsid w:val="00C14F5D"/>
    <w:rsid w:val="00C151F5"/>
    <w:rsid w:val="00C163EB"/>
    <w:rsid w:val="00C20792"/>
    <w:rsid w:val="00C21582"/>
    <w:rsid w:val="00C21A12"/>
    <w:rsid w:val="00C237A4"/>
    <w:rsid w:val="00C24D14"/>
    <w:rsid w:val="00C24F36"/>
    <w:rsid w:val="00C25429"/>
    <w:rsid w:val="00C27C73"/>
    <w:rsid w:val="00C301B3"/>
    <w:rsid w:val="00C31AE5"/>
    <w:rsid w:val="00C32D2B"/>
    <w:rsid w:val="00C3446C"/>
    <w:rsid w:val="00C34497"/>
    <w:rsid w:val="00C34936"/>
    <w:rsid w:val="00C35925"/>
    <w:rsid w:val="00C37065"/>
    <w:rsid w:val="00C41D33"/>
    <w:rsid w:val="00C423CB"/>
    <w:rsid w:val="00C429C3"/>
    <w:rsid w:val="00C4397A"/>
    <w:rsid w:val="00C43F42"/>
    <w:rsid w:val="00C44397"/>
    <w:rsid w:val="00C450BC"/>
    <w:rsid w:val="00C47C57"/>
    <w:rsid w:val="00C507D7"/>
    <w:rsid w:val="00C50E73"/>
    <w:rsid w:val="00C51449"/>
    <w:rsid w:val="00C53B65"/>
    <w:rsid w:val="00C55515"/>
    <w:rsid w:val="00C55911"/>
    <w:rsid w:val="00C5672E"/>
    <w:rsid w:val="00C6084B"/>
    <w:rsid w:val="00C64F01"/>
    <w:rsid w:val="00C675A2"/>
    <w:rsid w:val="00C70E17"/>
    <w:rsid w:val="00C75169"/>
    <w:rsid w:val="00C76576"/>
    <w:rsid w:val="00C80673"/>
    <w:rsid w:val="00C8449E"/>
    <w:rsid w:val="00C846C3"/>
    <w:rsid w:val="00C85609"/>
    <w:rsid w:val="00C876FB"/>
    <w:rsid w:val="00C91F94"/>
    <w:rsid w:val="00C9241D"/>
    <w:rsid w:val="00C92BD3"/>
    <w:rsid w:val="00C950C9"/>
    <w:rsid w:val="00C951F0"/>
    <w:rsid w:val="00C951FA"/>
    <w:rsid w:val="00C95294"/>
    <w:rsid w:val="00C95300"/>
    <w:rsid w:val="00C95E45"/>
    <w:rsid w:val="00C96FB6"/>
    <w:rsid w:val="00CA042F"/>
    <w:rsid w:val="00CA1473"/>
    <w:rsid w:val="00CA15A0"/>
    <w:rsid w:val="00CA17C7"/>
    <w:rsid w:val="00CA1920"/>
    <w:rsid w:val="00CA1D3B"/>
    <w:rsid w:val="00CA27F6"/>
    <w:rsid w:val="00CA2AE9"/>
    <w:rsid w:val="00CA3F6C"/>
    <w:rsid w:val="00CA4369"/>
    <w:rsid w:val="00CA531A"/>
    <w:rsid w:val="00CA7077"/>
    <w:rsid w:val="00CA72C7"/>
    <w:rsid w:val="00CB5987"/>
    <w:rsid w:val="00CB6ED6"/>
    <w:rsid w:val="00CB7046"/>
    <w:rsid w:val="00CB71EE"/>
    <w:rsid w:val="00CB7CD8"/>
    <w:rsid w:val="00CC0B02"/>
    <w:rsid w:val="00CC0E3B"/>
    <w:rsid w:val="00CC1364"/>
    <w:rsid w:val="00CC14AC"/>
    <w:rsid w:val="00CC1D8F"/>
    <w:rsid w:val="00CC2FBD"/>
    <w:rsid w:val="00CC362B"/>
    <w:rsid w:val="00CC48B3"/>
    <w:rsid w:val="00CC5612"/>
    <w:rsid w:val="00CD0C2B"/>
    <w:rsid w:val="00CD1CD6"/>
    <w:rsid w:val="00CD334F"/>
    <w:rsid w:val="00CD5837"/>
    <w:rsid w:val="00CD649F"/>
    <w:rsid w:val="00CE151D"/>
    <w:rsid w:val="00CE2A51"/>
    <w:rsid w:val="00CE3A73"/>
    <w:rsid w:val="00CE42C2"/>
    <w:rsid w:val="00CE5B05"/>
    <w:rsid w:val="00CE6556"/>
    <w:rsid w:val="00CE7596"/>
    <w:rsid w:val="00CF0438"/>
    <w:rsid w:val="00CF175F"/>
    <w:rsid w:val="00CF26B0"/>
    <w:rsid w:val="00CF42FD"/>
    <w:rsid w:val="00CF4F50"/>
    <w:rsid w:val="00CF52E4"/>
    <w:rsid w:val="00CF56D4"/>
    <w:rsid w:val="00CF59DB"/>
    <w:rsid w:val="00D026CE"/>
    <w:rsid w:val="00D03191"/>
    <w:rsid w:val="00D03902"/>
    <w:rsid w:val="00D04959"/>
    <w:rsid w:val="00D04B6D"/>
    <w:rsid w:val="00D06259"/>
    <w:rsid w:val="00D0650F"/>
    <w:rsid w:val="00D16710"/>
    <w:rsid w:val="00D220B4"/>
    <w:rsid w:val="00D22431"/>
    <w:rsid w:val="00D224A7"/>
    <w:rsid w:val="00D22906"/>
    <w:rsid w:val="00D230F9"/>
    <w:rsid w:val="00D23C54"/>
    <w:rsid w:val="00D23C76"/>
    <w:rsid w:val="00D30565"/>
    <w:rsid w:val="00D31838"/>
    <w:rsid w:val="00D31842"/>
    <w:rsid w:val="00D32512"/>
    <w:rsid w:val="00D33428"/>
    <w:rsid w:val="00D349E2"/>
    <w:rsid w:val="00D34B45"/>
    <w:rsid w:val="00D35290"/>
    <w:rsid w:val="00D376E9"/>
    <w:rsid w:val="00D4032B"/>
    <w:rsid w:val="00D41DFE"/>
    <w:rsid w:val="00D439F9"/>
    <w:rsid w:val="00D43B9D"/>
    <w:rsid w:val="00D44F6D"/>
    <w:rsid w:val="00D46E03"/>
    <w:rsid w:val="00D523E9"/>
    <w:rsid w:val="00D5267B"/>
    <w:rsid w:val="00D526BD"/>
    <w:rsid w:val="00D539E9"/>
    <w:rsid w:val="00D54ED6"/>
    <w:rsid w:val="00D558CA"/>
    <w:rsid w:val="00D5633B"/>
    <w:rsid w:val="00D571CC"/>
    <w:rsid w:val="00D57871"/>
    <w:rsid w:val="00D6265C"/>
    <w:rsid w:val="00D63509"/>
    <w:rsid w:val="00D637FD"/>
    <w:rsid w:val="00D6437B"/>
    <w:rsid w:val="00D646D6"/>
    <w:rsid w:val="00D64B55"/>
    <w:rsid w:val="00D64D68"/>
    <w:rsid w:val="00D64F24"/>
    <w:rsid w:val="00D659B6"/>
    <w:rsid w:val="00D66B0D"/>
    <w:rsid w:val="00D679A5"/>
    <w:rsid w:val="00D67F05"/>
    <w:rsid w:val="00D70F9C"/>
    <w:rsid w:val="00D76832"/>
    <w:rsid w:val="00D806D8"/>
    <w:rsid w:val="00D8124E"/>
    <w:rsid w:val="00D818A1"/>
    <w:rsid w:val="00D83201"/>
    <w:rsid w:val="00D8425B"/>
    <w:rsid w:val="00D860FC"/>
    <w:rsid w:val="00D8666B"/>
    <w:rsid w:val="00D86AEE"/>
    <w:rsid w:val="00D90727"/>
    <w:rsid w:val="00D91543"/>
    <w:rsid w:val="00D93C42"/>
    <w:rsid w:val="00D93E0B"/>
    <w:rsid w:val="00D9586E"/>
    <w:rsid w:val="00D95F29"/>
    <w:rsid w:val="00D96ADB"/>
    <w:rsid w:val="00D97E16"/>
    <w:rsid w:val="00DA1A33"/>
    <w:rsid w:val="00DA3558"/>
    <w:rsid w:val="00DA4125"/>
    <w:rsid w:val="00DA41B3"/>
    <w:rsid w:val="00DA772A"/>
    <w:rsid w:val="00DB1DC0"/>
    <w:rsid w:val="00DB22DE"/>
    <w:rsid w:val="00DB2625"/>
    <w:rsid w:val="00DB4A61"/>
    <w:rsid w:val="00DB74AB"/>
    <w:rsid w:val="00DB7CB5"/>
    <w:rsid w:val="00DC1A60"/>
    <w:rsid w:val="00DC3636"/>
    <w:rsid w:val="00DC6A8D"/>
    <w:rsid w:val="00DC6C16"/>
    <w:rsid w:val="00DC739A"/>
    <w:rsid w:val="00DC79DC"/>
    <w:rsid w:val="00DD047F"/>
    <w:rsid w:val="00DD184C"/>
    <w:rsid w:val="00DD296A"/>
    <w:rsid w:val="00DD3827"/>
    <w:rsid w:val="00DD456F"/>
    <w:rsid w:val="00DD46DD"/>
    <w:rsid w:val="00DD7A2B"/>
    <w:rsid w:val="00DE0329"/>
    <w:rsid w:val="00DE1FE8"/>
    <w:rsid w:val="00DE4116"/>
    <w:rsid w:val="00DE533B"/>
    <w:rsid w:val="00DE6897"/>
    <w:rsid w:val="00DF07DD"/>
    <w:rsid w:val="00DF08B0"/>
    <w:rsid w:val="00DF3184"/>
    <w:rsid w:val="00DF5307"/>
    <w:rsid w:val="00DF682C"/>
    <w:rsid w:val="00DF759F"/>
    <w:rsid w:val="00E02988"/>
    <w:rsid w:val="00E03062"/>
    <w:rsid w:val="00E038B0"/>
    <w:rsid w:val="00E05EBC"/>
    <w:rsid w:val="00E07FF2"/>
    <w:rsid w:val="00E12D75"/>
    <w:rsid w:val="00E12E56"/>
    <w:rsid w:val="00E14A4E"/>
    <w:rsid w:val="00E14ACA"/>
    <w:rsid w:val="00E14DC5"/>
    <w:rsid w:val="00E15BD5"/>
    <w:rsid w:val="00E165CA"/>
    <w:rsid w:val="00E16980"/>
    <w:rsid w:val="00E1706A"/>
    <w:rsid w:val="00E23DC1"/>
    <w:rsid w:val="00E24663"/>
    <w:rsid w:val="00E30D41"/>
    <w:rsid w:val="00E34C95"/>
    <w:rsid w:val="00E35152"/>
    <w:rsid w:val="00E35214"/>
    <w:rsid w:val="00E36873"/>
    <w:rsid w:val="00E37503"/>
    <w:rsid w:val="00E40D98"/>
    <w:rsid w:val="00E42DD4"/>
    <w:rsid w:val="00E446A4"/>
    <w:rsid w:val="00E449F5"/>
    <w:rsid w:val="00E46560"/>
    <w:rsid w:val="00E4696D"/>
    <w:rsid w:val="00E46CA7"/>
    <w:rsid w:val="00E46F77"/>
    <w:rsid w:val="00E47023"/>
    <w:rsid w:val="00E51B2D"/>
    <w:rsid w:val="00E525E8"/>
    <w:rsid w:val="00E52BF3"/>
    <w:rsid w:val="00E52EC2"/>
    <w:rsid w:val="00E53759"/>
    <w:rsid w:val="00E539D5"/>
    <w:rsid w:val="00E541D6"/>
    <w:rsid w:val="00E6169C"/>
    <w:rsid w:val="00E638FE"/>
    <w:rsid w:val="00E64051"/>
    <w:rsid w:val="00E64DC5"/>
    <w:rsid w:val="00E65818"/>
    <w:rsid w:val="00E66519"/>
    <w:rsid w:val="00E70A5D"/>
    <w:rsid w:val="00E7350C"/>
    <w:rsid w:val="00E77EF8"/>
    <w:rsid w:val="00E803CC"/>
    <w:rsid w:val="00E81C83"/>
    <w:rsid w:val="00E832E7"/>
    <w:rsid w:val="00E870F1"/>
    <w:rsid w:val="00E901FA"/>
    <w:rsid w:val="00E95DCC"/>
    <w:rsid w:val="00E96A15"/>
    <w:rsid w:val="00E976C6"/>
    <w:rsid w:val="00E97A63"/>
    <w:rsid w:val="00EA2735"/>
    <w:rsid w:val="00EA3EFC"/>
    <w:rsid w:val="00EA4602"/>
    <w:rsid w:val="00EA578F"/>
    <w:rsid w:val="00EA5A18"/>
    <w:rsid w:val="00EA606D"/>
    <w:rsid w:val="00EA6EFA"/>
    <w:rsid w:val="00EB0BA3"/>
    <w:rsid w:val="00EB3462"/>
    <w:rsid w:val="00EB44CF"/>
    <w:rsid w:val="00EB4865"/>
    <w:rsid w:val="00EB7D95"/>
    <w:rsid w:val="00EB7F1D"/>
    <w:rsid w:val="00EC034A"/>
    <w:rsid w:val="00EC2C20"/>
    <w:rsid w:val="00EC2D48"/>
    <w:rsid w:val="00EC455E"/>
    <w:rsid w:val="00EC6104"/>
    <w:rsid w:val="00EC63FD"/>
    <w:rsid w:val="00EC7FBD"/>
    <w:rsid w:val="00ED1625"/>
    <w:rsid w:val="00ED1A45"/>
    <w:rsid w:val="00ED44B8"/>
    <w:rsid w:val="00ED5255"/>
    <w:rsid w:val="00ED55EA"/>
    <w:rsid w:val="00ED5C57"/>
    <w:rsid w:val="00EE0554"/>
    <w:rsid w:val="00EE0EB0"/>
    <w:rsid w:val="00EE183E"/>
    <w:rsid w:val="00EE55C8"/>
    <w:rsid w:val="00EE5BA0"/>
    <w:rsid w:val="00EE6870"/>
    <w:rsid w:val="00EF0E0A"/>
    <w:rsid w:val="00EF22B0"/>
    <w:rsid w:val="00EF25BC"/>
    <w:rsid w:val="00EF5D57"/>
    <w:rsid w:val="00EF749A"/>
    <w:rsid w:val="00F00436"/>
    <w:rsid w:val="00F01BC4"/>
    <w:rsid w:val="00F033C8"/>
    <w:rsid w:val="00F033E2"/>
    <w:rsid w:val="00F03563"/>
    <w:rsid w:val="00F03697"/>
    <w:rsid w:val="00F0403D"/>
    <w:rsid w:val="00F07699"/>
    <w:rsid w:val="00F07A12"/>
    <w:rsid w:val="00F10532"/>
    <w:rsid w:val="00F10748"/>
    <w:rsid w:val="00F108A0"/>
    <w:rsid w:val="00F11408"/>
    <w:rsid w:val="00F134CF"/>
    <w:rsid w:val="00F1567D"/>
    <w:rsid w:val="00F15CBF"/>
    <w:rsid w:val="00F20F11"/>
    <w:rsid w:val="00F20FC1"/>
    <w:rsid w:val="00F21996"/>
    <w:rsid w:val="00F221E4"/>
    <w:rsid w:val="00F23C21"/>
    <w:rsid w:val="00F243CB"/>
    <w:rsid w:val="00F24932"/>
    <w:rsid w:val="00F25042"/>
    <w:rsid w:val="00F252A3"/>
    <w:rsid w:val="00F261CE"/>
    <w:rsid w:val="00F269BD"/>
    <w:rsid w:val="00F32C98"/>
    <w:rsid w:val="00F341B7"/>
    <w:rsid w:val="00F346EB"/>
    <w:rsid w:val="00F3556F"/>
    <w:rsid w:val="00F374AE"/>
    <w:rsid w:val="00F4199F"/>
    <w:rsid w:val="00F41B73"/>
    <w:rsid w:val="00F420F4"/>
    <w:rsid w:val="00F4210A"/>
    <w:rsid w:val="00F42D91"/>
    <w:rsid w:val="00F43D6A"/>
    <w:rsid w:val="00F4431F"/>
    <w:rsid w:val="00F4675F"/>
    <w:rsid w:val="00F46783"/>
    <w:rsid w:val="00F47974"/>
    <w:rsid w:val="00F50641"/>
    <w:rsid w:val="00F5087F"/>
    <w:rsid w:val="00F51051"/>
    <w:rsid w:val="00F51ECC"/>
    <w:rsid w:val="00F5219E"/>
    <w:rsid w:val="00F52299"/>
    <w:rsid w:val="00F523B5"/>
    <w:rsid w:val="00F53605"/>
    <w:rsid w:val="00F53860"/>
    <w:rsid w:val="00F55912"/>
    <w:rsid w:val="00F560F8"/>
    <w:rsid w:val="00F563A6"/>
    <w:rsid w:val="00F57453"/>
    <w:rsid w:val="00F57DF1"/>
    <w:rsid w:val="00F60892"/>
    <w:rsid w:val="00F61013"/>
    <w:rsid w:val="00F61327"/>
    <w:rsid w:val="00F6165F"/>
    <w:rsid w:val="00F61BB5"/>
    <w:rsid w:val="00F61FB1"/>
    <w:rsid w:val="00F620F9"/>
    <w:rsid w:val="00F6239B"/>
    <w:rsid w:val="00F626C8"/>
    <w:rsid w:val="00F62F58"/>
    <w:rsid w:val="00F64C86"/>
    <w:rsid w:val="00F6613D"/>
    <w:rsid w:val="00F674ED"/>
    <w:rsid w:val="00F67E31"/>
    <w:rsid w:val="00F67EEE"/>
    <w:rsid w:val="00F703EC"/>
    <w:rsid w:val="00F70759"/>
    <w:rsid w:val="00F71E69"/>
    <w:rsid w:val="00F73CB8"/>
    <w:rsid w:val="00F73D9D"/>
    <w:rsid w:val="00F740D2"/>
    <w:rsid w:val="00F74AB5"/>
    <w:rsid w:val="00F750F6"/>
    <w:rsid w:val="00F76096"/>
    <w:rsid w:val="00F7744B"/>
    <w:rsid w:val="00F77DEB"/>
    <w:rsid w:val="00F81942"/>
    <w:rsid w:val="00F81EA9"/>
    <w:rsid w:val="00F82F67"/>
    <w:rsid w:val="00F844D9"/>
    <w:rsid w:val="00F8551F"/>
    <w:rsid w:val="00F85D04"/>
    <w:rsid w:val="00F8712C"/>
    <w:rsid w:val="00F900D6"/>
    <w:rsid w:val="00F90610"/>
    <w:rsid w:val="00F914C5"/>
    <w:rsid w:val="00F91DFC"/>
    <w:rsid w:val="00F932CB"/>
    <w:rsid w:val="00F93F2A"/>
    <w:rsid w:val="00F94579"/>
    <w:rsid w:val="00F9508A"/>
    <w:rsid w:val="00F969D1"/>
    <w:rsid w:val="00FA0BC7"/>
    <w:rsid w:val="00FA3BBB"/>
    <w:rsid w:val="00FA4FCF"/>
    <w:rsid w:val="00FA52DA"/>
    <w:rsid w:val="00FA5825"/>
    <w:rsid w:val="00FB0037"/>
    <w:rsid w:val="00FB1017"/>
    <w:rsid w:val="00FB3AA7"/>
    <w:rsid w:val="00FB43EF"/>
    <w:rsid w:val="00FC0913"/>
    <w:rsid w:val="00FC2593"/>
    <w:rsid w:val="00FC25BD"/>
    <w:rsid w:val="00FC3521"/>
    <w:rsid w:val="00FC3DF0"/>
    <w:rsid w:val="00FC4817"/>
    <w:rsid w:val="00FC61B0"/>
    <w:rsid w:val="00FC63CD"/>
    <w:rsid w:val="00FC6AD9"/>
    <w:rsid w:val="00FC6F38"/>
    <w:rsid w:val="00FD00AE"/>
    <w:rsid w:val="00FD0D46"/>
    <w:rsid w:val="00FD16B6"/>
    <w:rsid w:val="00FD2042"/>
    <w:rsid w:val="00FD2449"/>
    <w:rsid w:val="00FD25B5"/>
    <w:rsid w:val="00FD341D"/>
    <w:rsid w:val="00FD4A74"/>
    <w:rsid w:val="00FD53EF"/>
    <w:rsid w:val="00FD702C"/>
    <w:rsid w:val="00FE0950"/>
    <w:rsid w:val="00FE14AB"/>
    <w:rsid w:val="00FE1ECD"/>
    <w:rsid w:val="00FE20F5"/>
    <w:rsid w:val="00FE2A38"/>
    <w:rsid w:val="00FE7042"/>
    <w:rsid w:val="00FE76C1"/>
    <w:rsid w:val="00FE7A2C"/>
    <w:rsid w:val="00FF2F6F"/>
    <w:rsid w:val="00FF5047"/>
    <w:rsid w:val="00FF59B0"/>
    <w:rsid w:val="00FF65B1"/>
    <w:rsid w:val="00FF6C8A"/>
    <w:rsid w:val="00FF766C"/>
    <w:rsid w:val="00FF7B34"/>
    <w:rsid w:val="00FF7F79"/>
    <w:rsid w:val="01EE35E7"/>
    <w:rsid w:val="0C426D40"/>
    <w:rsid w:val="2DF71F4F"/>
    <w:rsid w:val="518FBFDC"/>
    <w:rsid w:val="7B32A860"/>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3DC9DC"/>
  <w15:docId w15:val="{F36ED63D-5497-455F-9123-A570A48FC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66F1"/>
    <w:pPr>
      <w:spacing w:after="200" w:line="276" w:lineRule="auto"/>
    </w:pPr>
    <w:rPr>
      <w:sz w:val="22"/>
      <w:szCs w:val="22"/>
      <w:lang w:val="en-GB"/>
    </w:rPr>
  </w:style>
  <w:style w:type="paragraph" w:styleId="Heading1">
    <w:name w:val="heading 1"/>
    <w:basedOn w:val="Normal"/>
    <w:next w:val="Normal"/>
    <w:link w:val="Heading1Char"/>
    <w:uiPriority w:val="9"/>
    <w:qFormat/>
    <w:rsid w:val="00417B89"/>
    <w:pPr>
      <w:keepNext/>
      <w:keepLines/>
      <w:numPr>
        <w:numId w:val="2"/>
      </w:numPr>
      <w:spacing w:after="0" w:line="240" w:lineRule="auto"/>
      <w:ind w:hanging="720"/>
      <w:outlineLvl w:val="0"/>
    </w:pPr>
    <w:rPr>
      <w:rFonts w:ascii="Arial" w:eastAsiaTheme="majorEastAsia" w:hAnsi="Arial" w:cs="Arial"/>
      <w:b/>
      <w:bCs/>
      <w:caps/>
      <w:color w:val="4F81BD" w:themeColor="accent1"/>
      <w:sz w:val="40"/>
      <w:szCs w:val="40"/>
    </w:rPr>
  </w:style>
  <w:style w:type="paragraph" w:styleId="Heading2">
    <w:name w:val="heading 2"/>
    <w:basedOn w:val="Normal"/>
    <w:next w:val="Normal"/>
    <w:link w:val="Heading2Char"/>
    <w:uiPriority w:val="9"/>
    <w:unhideWhenUsed/>
    <w:qFormat/>
    <w:rsid w:val="00417B89"/>
    <w:pPr>
      <w:spacing w:after="0" w:line="240" w:lineRule="auto"/>
      <w:jc w:val="both"/>
      <w:outlineLvl w:val="1"/>
    </w:pPr>
    <w:rPr>
      <w:rFonts w:ascii="Arial" w:eastAsia="Times New Roman" w:hAnsi="Arial" w:cs="Arial"/>
      <w:b/>
      <w:snapToGrid w:val="0"/>
      <w:color w:val="0070C0"/>
      <w:sz w:val="24"/>
      <w:szCs w:val="24"/>
      <w:lang w:eastAsia="sv-SE"/>
    </w:rPr>
  </w:style>
  <w:style w:type="paragraph" w:styleId="Heading3">
    <w:name w:val="heading 3"/>
    <w:basedOn w:val="Normal"/>
    <w:next w:val="Normal"/>
    <w:link w:val="Heading3Char"/>
    <w:uiPriority w:val="9"/>
    <w:unhideWhenUsed/>
    <w:qFormat/>
    <w:rsid w:val="00417B89"/>
    <w:pPr>
      <w:spacing w:after="0" w:line="240" w:lineRule="auto"/>
      <w:jc w:val="both"/>
      <w:outlineLvl w:val="2"/>
    </w:pPr>
    <w:rPr>
      <w:rFonts w:ascii="Arial" w:eastAsia="Times New Roman" w:hAnsi="Arial" w:cs="Arial"/>
      <w:b/>
      <w:lang w:val="en-US" w:eastAsia="sv-SE"/>
    </w:rPr>
  </w:style>
  <w:style w:type="paragraph" w:styleId="Heading4">
    <w:name w:val="heading 4"/>
    <w:basedOn w:val="Normal"/>
    <w:next w:val="Normal"/>
    <w:link w:val="Heading4Char"/>
    <w:uiPriority w:val="9"/>
    <w:semiHidden/>
    <w:unhideWhenUsed/>
    <w:qFormat/>
    <w:rsid w:val="0005562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610E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7B89"/>
    <w:rPr>
      <w:rFonts w:ascii="Arial" w:eastAsiaTheme="majorEastAsia" w:hAnsi="Arial" w:cs="Arial"/>
      <w:b/>
      <w:bCs/>
      <w:caps/>
      <w:color w:val="4F81BD" w:themeColor="accent1"/>
      <w:sz w:val="40"/>
      <w:szCs w:val="40"/>
      <w:lang w:val="en-GB"/>
    </w:rPr>
  </w:style>
  <w:style w:type="character" w:customStyle="1" w:styleId="Heading2Char">
    <w:name w:val="Heading 2 Char"/>
    <w:basedOn w:val="DefaultParagraphFont"/>
    <w:link w:val="Heading2"/>
    <w:uiPriority w:val="9"/>
    <w:rsid w:val="00417B89"/>
    <w:rPr>
      <w:rFonts w:ascii="Arial" w:eastAsia="Times New Roman" w:hAnsi="Arial" w:cs="Arial"/>
      <w:b/>
      <w:snapToGrid w:val="0"/>
      <w:color w:val="0070C0"/>
      <w:sz w:val="24"/>
      <w:szCs w:val="24"/>
      <w:lang w:val="en-GB" w:eastAsia="sv-SE"/>
    </w:rPr>
  </w:style>
  <w:style w:type="character" w:customStyle="1" w:styleId="Heading3Char">
    <w:name w:val="Heading 3 Char"/>
    <w:basedOn w:val="DefaultParagraphFont"/>
    <w:link w:val="Heading3"/>
    <w:uiPriority w:val="9"/>
    <w:rsid w:val="00417B89"/>
    <w:rPr>
      <w:rFonts w:ascii="Arial" w:eastAsia="Times New Roman" w:hAnsi="Arial" w:cs="Arial"/>
      <w:b/>
      <w:sz w:val="22"/>
      <w:szCs w:val="22"/>
      <w:lang w:eastAsia="sv-SE"/>
    </w:rPr>
  </w:style>
  <w:style w:type="paragraph" w:styleId="Header">
    <w:name w:val="header"/>
    <w:basedOn w:val="Normal"/>
    <w:link w:val="HeaderChar"/>
    <w:uiPriority w:val="99"/>
    <w:unhideWhenUsed/>
    <w:rsid w:val="00B866F1"/>
    <w:pPr>
      <w:tabs>
        <w:tab w:val="center" w:pos="4680"/>
        <w:tab w:val="right" w:pos="9360"/>
      </w:tabs>
    </w:pPr>
  </w:style>
  <w:style w:type="character" w:customStyle="1" w:styleId="HeaderChar">
    <w:name w:val="Header Char"/>
    <w:link w:val="Header"/>
    <w:uiPriority w:val="99"/>
    <w:rsid w:val="00B866F1"/>
    <w:rPr>
      <w:rFonts w:ascii="Calibri" w:eastAsia="Calibri" w:hAnsi="Calibri" w:cs="Times New Roman"/>
      <w:lang w:val="en-GB"/>
    </w:rPr>
  </w:style>
  <w:style w:type="character" w:styleId="Hyperlink">
    <w:name w:val="Hyperlink"/>
    <w:uiPriority w:val="99"/>
    <w:unhideWhenUsed/>
    <w:rsid w:val="00B866F1"/>
    <w:rPr>
      <w:color w:val="0000FF"/>
      <w:u w:val="single"/>
    </w:rPr>
  </w:style>
  <w:style w:type="paragraph" w:styleId="NormalWeb">
    <w:name w:val="Normal (Web)"/>
    <w:basedOn w:val="Normal"/>
    <w:link w:val="NormalWebChar"/>
    <w:uiPriority w:val="99"/>
    <w:unhideWhenUsed/>
    <w:rsid w:val="00B866F1"/>
    <w:pPr>
      <w:spacing w:before="100" w:beforeAutospacing="1" w:after="100" w:afterAutospacing="1" w:line="240" w:lineRule="auto"/>
    </w:pPr>
    <w:rPr>
      <w:rFonts w:ascii="Times New Roman" w:hAnsi="Times New Roman"/>
      <w:sz w:val="24"/>
      <w:szCs w:val="24"/>
      <w:lang w:val="en-US"/>
    </w:rPr>
  </w:style>
  <w:style w:type="paragraph" w:styleId="FootnoteText">
    <w:name w:val="footnote text"/>
    <w:aliases w:val="Footnote Text Char1,Footnote Text Char Char,Char,texto de nota al pie,Texto nota pie Car Car Car Car Car Car Car,Texto nota pie Car Car Car Car Car Car,Texto nota pie Car Car Car,Car Car Car Car Car,Car,Car Car Car,Car Car Car Car,ft,FA Fu"/>
    <w:basedOn w:val="Normal"/>
    <w:link w:val="FootnoteTextChar"/>
    <w:uiPriority w:val="99"/>
    <w:rsid w:val="00B866F1"/>
    <w:pPr>
      <w:spacing w:after="0" w:line="240" w:lineRule="auto"/>
    </w:pPr>
    <w:rPr>
      <w:rFonts w:ascii="Times New Roman" w:eastAsia="Times New Roman" w:hAnsi="Times New Roman"/>
      <w:sz w:val="20"/>
      <w:szCs w:val="20"/>
      <w:lang w:val="en-US"/>
    </w:rPr>
  </w:style>
  <w:style w:type="character" w:customStyle="1" w:styleId="FootnoteTextChar">
    <w:name w:val="Footnote Text Char"/>
    <w:aliases w:val="Footnote Text Char1 Char,Footnote Text Char Char Char,Char Char,texto de nota al pie Char,Texto nota pie Car Car Car Car Car Car Car Char,Texto nota pie Car Car Car Car Car Car Char,Texto nota pie Car Car Car Char,Car Char,ft Char"/>
    <w:link w:val="FootnoteText"/>
    <w:uiPriority w:val="99"/>
    <w:rsid w:val="00B866F1"/>
    <w:rPr>
      <w:rFonts w:ascii="Times New Roman" w:eastAsia="Times New Roman" w:hAnsi="Times New Roman" w:cs="Times New Roman"/>
      <w:sz w:val="20"/>
      <w:szCs w:val="20"/>
    </w:rPr>
  </w:style>
  <w:style w:type="character" w:styleId="FootnoteReference">
    <w:name w:val="footnote reference"/>
    <w:aliases w:val=" BVI fnr,BVI fnr, BVI fnr Car Car,BVI fnr Car, BVI fnr Car Car Car Car, BVI fnr Car Car Car Car Char,16 Point,Superscript 6 Point,ftref,BVI fnr Car Car,BVI fnr Car Car Car Car,Footnote text,Footnotes refss,Appel note de bas de p.,4_G"/>
    <w:link w:val="Char2"/>
    <w:uiPriority w:val="99"/>
    <w:rsid w:val="00B866F1"/>
    <w:rPr>
      <w:vertAlign w:val="superscript"/>
    </w:rPr>
  </w:style>
  <w:style w:type="paragraph" w:customStyle="1" w:styleId="Char2">
    <w:name w:val="Char2"/>
    <w:basedOn w:val="Normal"/>
    <w:link w:val="FootnoteReference"/>
    <w:uiPriority w:val="99"/>
    <w:rsid w:val="008128E4"/>
    <w:pPr>
      <w:spacing w:after="160" w:line="240" w:lineRule="exact"/>
    </w:pPr>
    <w:rPr>
      <w:vertAlign w:val="superscript"/>
      <w:lang w:val="en-US"/>
    </w:rPr>
  </w:style>
  <w:style w:type="paragraph" w:styleId="ListParagraph">
    <w:name w:val="List Paragraph"/>
    <w:aliases w:val="References,Paragraphe de liste1,Titre1,Premier,Evidence on Demand bullet points,Heading II,List bullet,List Paragraph1,Indent Paragraph,List Paragraph (numbered (a)),List Bullet Mary,Numbered List Paragraph,List Paragraph nowy,Bullets"/>
    <w:basedOn w:val="Normal"/>
    <w:link w:val="ListParagraphChar"/>
    <w:uiPriority w:val="34"/>
    <w:qFormat/>
    <w:rsid w:val="00B866F1"/>
    <w:pPr>
      <w:ind w:left="720"/>
      <w:contextualSpacing/>
    </w:pPr>
    <w:rPr>
      <w:sz w:val="20"/>
      <w:szCs w:val="20"/>
    </w:rPr>
  </w:style>
  <w:style w:type="character" w:customStyle="1" w:styleId="ListParagraphChar">
    <w:name w:val="List Paragraph Char"/>
    <w:aliases w:val="References Char,Paragraphe de liste1 Char,Titre1 Char,Premier Char,Evidence on Demand bullet points Char,Heading II Char,List bullet Char,List Paragraph1 Char,Indent Paragraph Char,List Paragraph (numbered (a)) Char,Bullets Char"/>
    <w:link w:val="ListParagraph"/>
    <w:uiPriority w:val="34"/>
    <w:qFormat/>
    <w:rsid w:val="002B1794"/>
    <w:rPr>
      <w:rFonts w:ascii="Calibri" w:eastAsia="Calibri" w:hAnsi="Calibri" w:cs="Times New Roman"/>
      <w:lang w:val="en-GB"/>
    </w:rPr>
  </w:style>
  <w:style w:type="paragraph" w:styleId="CommentText">
    <w:name w:val="annotation text"/>
    <w:basedOn w:val="Normal"/>
    <w:link w:val="CommentTextChar"/>
    <w:uiPriority w:val="99"/>
    <w:rsid w:val="001A3E9B"/>
    <w:pPr>
      <w:spacing w:line="240" w:lineRule="auto"/>
    </w:pPr>
    <w:rPr>
      <w:sz w:val="20"/>
      <w:szCs w:val="20"/>
    </w:rPr>
  </w:style>
  <w:style w:type="character" w:customStyle="1" w:styleId="CommentTextChar">
    <w:name w:val="Comment Text Char"/>
    <w:link w:val="CommentText"/>
    <w:uiPriority w:val="99"/>
    <w:rsid w:val="001A3E9B"/>
    <w:rPr>
      <w:rFonts w:ascii="Calibri" w:eastAsia="Calibri" w:hAnsi="Calibri" w:cs="Times New Roman"/>
      <w:sz w:val="20"/>
      <w:szCs w:val="20"/>
      <w:lang w:val="en-GB"/>
    </w:rPr>
  </w:style>
  <w:style w:type="character" w:styleId="CommentReference">
    <w:name w:val="annotation reference"/>
    <w:aliases w:val="AN"/>
    <w:uiPriority w:val="99"/>
    <w:rsid w:val="001A3E9B"/>
    <w:rPr>
      <w:sz w:val="16"/>
      <w:szCs w:val="16"/>
    </w:rPr>
  </w:style>
  <w:style w:type="paragraph" w:styleId="CommentSubject">
    <w:name w:val="annotation subject"/>
    <w:basedOn w:val="CommentText"/>
    <w:next w:val="CommentText"/>
    <w:link w:val="CommentSubjectChar"/>
    <w:uiPriority w:val="99"/>
    <w:semiHidden/>
    <w:unhideWhenUsed/>
    <w:rsid w:val="002E3831"/>
    <w:rPr>
      <w:b/>
      <w:bCs/>
    </w:rPr>
  </w:style>
  <w:style w:type="character" w:customStyle="1" w:styleId="CommentSubjectChar">
    <w:name w:val="Comment Subject Char"/>
    <w:link w:val="CommentSubject"/>
    <w:uiPriority w:val="99"/>
    <w:semiHidden/>
    <w:rsid w:val="002E3831"/>
    <w:rPr>
      <w:rFonts w:ascii="Calibri" w:eastAsia="Calibri" w:hAnsi="Calibri" w:cs="Times New Roman"/>
      <w:b/>
      <w:bCs/>
      <w:sz w:val="20"/>
      <w:szCs w:val="20"/>
      <w:lang w:val="en-GB"/>
    </w:rPr>
  </w:style>
  <w:style w:type="paragraph" w:styleId="BalloonText">
    <w:name w:val="Balloon Text"/>
    <w:basedOn w:val="Normal"/>
    <w:link w:val="BalloonTextChar"/>
    <w:uiPriority w:val="99"/>
    <w:semiHidden/>
    <w:unhideWhenUsed/>
    <w:rsid w:val="002E383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E3831"/>
    <w:rPr>
      <w:rFonts w:ascii="Tahoma" w:eastAsia="Calibri" w:hAnsi="Tahoma" w:cs="Tahoma"/>
      <w:sz w:val="16"/>
      <w:szCs w:val="16"/>
      <w:lang w:val="en-GB"/>
    </w:rPr>
  </w:style>
  <w:style w:type="paragraph" w:styleId="PlainText">
    <w:name w:val="Plain Text"/>
    <w:basedOn w:val="Normal"/>
    <w:link w:val="PlainTextChar"/>
    <w:uiPriority w:val="99"/>
    <w:semiHidden/>
    <w:rsid w:val="004E6173"/>
    <w:pPr>
      <w:spacing w:after="0" w:line="240" w:lineRule="auto"/>
    </w:pPr>
    <w:rPr>
      <w:szCs w:val="21"/>
    </w:rPr>
  </w:style>
  <w:style w:type="character" w:customStyle="1" w:styleId="PlainTextChar">
    <w:name w:val="Plain Text Char"/>
    <w:link w:val="PlainText"/>
    <w:uiPriority w:val="99"/>
    <w:semiHidden/>
    <w:rsid w:val="004E6173"/>
    <w:rPr>
      <w:rFonts w:ascii="Calibri" w:eastAsia="Calibri" w:hAnsi="Calibri" w:cs="Times New Roman"/>
      <w:szCs w:val="21"/>
      <w:lang w:val="en-GB"/>
    </w:rPr>
  </w:style>
  <w:style w:type="paragraph" w:styleId="BodyText">
    <w:name w:val="Body Text"/>
    <w:basedOn w:val="Normal"/>
    <w:link w:val="BodyTextChar"/>
    <w:rsid w:val="004C44A2"/>
    <w:pPr>
      <w:spacing w:after="0" w:line="240" w:lineRule="auto"/>
      <w:jc w:val="both"/>
    </w:pPr>
    <w:rPr>
      <w:rFonts w:ascii="Times New Roman" w:eastAsia="Times New Roman" w:hAnsi="Times New Roman"/>
      <w:sz w:val="24"/>
      <w:szCs w:val="24"/>
      <w:lang w:val="en-US"/>
    </w:rPr>
  </w:style>
  <w:style w:type="character" w:customStyle="1" w:styleId="BodyTextChar">
    <w:name w:val="Body Text Char"/>
    <w:link w:val="BodyText"/>
    <w:rsid w:val="004C44A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751D"/>
    <w:pPr>
      <w:tabs>
        <w:tab w:val="center" w:pos="4680"/>
        <w:tab w:val="right" w:pos="9360"/>
      </w:tabs>
      <w:spacing w:after="0" w:line="240" w:lineRule="auto"/>
    </w:pPr>
  </w:style>
  <w:style w:type="character" w:customStyle="1" w:styleId="FooterChar">
    <w:name w:val="Footer Char"/>
    <w:link w:val="Footer"/>
    <w:uiPriority w:val="99"/>
    <w:rsid w:val="008C751D"/>
    <w:rPr>
      <w:rFonts w:ascii="Calibri" w:eastAsia="Calibri" w:hAnsi="Calibri" w:cs="Times New Roman"/>
      <w:lang w:val="en-GB"/>
    </w:rPr>
  </w:style>
  <w:style w:type="paragraph" w:customStyle="1" w:styleId="Default">
    <w:name w:val="Default"/>
    <w:link w:val="DefaultChar"/>
    <w:rsid w:val="00B21BEF"/>
    <w:pPr>
      <w:autoSpaceDE w:val="0"/>
      <w:autoSpaceDN w:val="0"/>
      <w:adjustRightInd w:val="0"/>
    </w:pPr>
    <w:rPr>
      <w:rFonts w:ascii="Plan" w:hAnsi="Plan" w:cs="Plan"/>
      <w:color w:val="000000"/>
      <w:sz w:val="24"/>
      <w:szCs w:val="24"/>
    </w:rPr>
  </w:style>
  <w:style w:type="paragraph" w:styleId="NoSpacing">
    <w:name w:val="No Spacing"/>
    <w:link w:val="NoSpacingChar"/>
    <w:uiPriority w:val="1"/>
    <w:qFormat/>
    <w:rsid w:val="00CF59DB"/>
    <w:rPr>
      <w:rFonts w:ascii="Times New Roman" w:eastAsia="Times New Roman" w:hAnsi="Times New Roman"/>
      <w:sz w:val="24"/>
      <w:szCs w:val="24"/>
    </w:rPr>
  </w:style>
  <w:style w:type="character" w:customStyle="1" w:styleId="NoSpacingChar">
    <w:name w:val="No Spacing Char"/>
    <w:basedOn w:val="DefaultParagraphFont"/>
    <w:link w:val="NoSpacing"/>
    <w:uiPriority w:val="1"/>
    <w:rsid w:val="00F25042"/>
    <w:rPr>
      <w:rFonts w:ascii="Times New Roman" w:eastAsia="Times New Roman" w:hAnsi="Times New Roman"/>
      <w:sz w:val="24"/>
      <w:szCs w:val="24"/>
    </w:rPr>
  </w:style>
  <w:style w:type="character" w:styleId="Strong">
    <w:name w:val="Strong"/>
    <w:basedOn w:val="DefaultParagraphFont"/>
    <w:uiPriority w:val="22"/>
    <w:qFormat/>
    <w:rsid w:val="005E758F"/>
    <w:rPr>
      <w:b/>
      <w:bCs/>
    </w:rPr>
  </w:style>
  <w:style w:type="table" w:styleId="TableGrid">
    <w:name w:val="Table Grid"/>
    <w:basedOn w:val="TableNormal"/>
    <w:uiPriority w:val="39"/>
    <w:rsid w:val="00C31AE5"/>
    <w:rPr>
      <w:rFonts w:asciiTheme="minorHAnsi" w:eastAsiaTheme="minorHAnsi" w:hAnsiTheme="minorHAnsi" w:cstheme="minorBid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C226E"/>
    <w:rPr>
      <w:color w:val="800080" w:themeColor="followedHyperlink"/>
      <w:u w:val="single"/>
    </w:rPr>
  </w:style>
  <w:style w:type="paragraph" w:styleId="Revision">
    <w:name w:val="Revision"/>
    <w:hidden/>
    <w:uiPriority w:val="99"/>
    <w:semiHidden/>
    <w:rsid w:val="00F23C21"/>
    <w:rPr>
      <w:sz w:val="22"/>
      <w:szCs w:val="22"/>
      <w:lang w:val="en-GB"/>
    </w:rPr>
  </w:style>
  <w:style w:type="character" w:styleId="Emphasis">
    <w:name w:val="Emphasis"/>
    <w:qFormat/>
    <w:rsid w:val="0036029C"/>
    <w:rPr>
      <w:i/>
      <w:iCs/>
    </w:rPr>
  </w:style>
  <w:style w:type="paragraph" w:customStyle="1" w:styleId="StyleBulleted">
    <w:name w:val="Style Bulleted"/>
    <w:basedOn w:val="Normal"/>
    <w:rsid w:val="00417B89"/>
    <w:pPr>
      <w:numPr>
        <w:numId w:val="1"/>
      </w:numPr>
      <w:spacing w:before="120" w:after="0" w:line="240" w:lineRule="auto"/>
    </w:pPr>
    <w:rPr>
      <w:rFonts w:ascii="Times New Roman" w:eastAsia="Times New Roman" w:hAnsi="Times New Roman"/>
      <w:sz w:val="24"/>
      <w:szCs w:val="24"/>
      <w:lang w:eastAsia="sv-SE"/>
    </w:rPr>
  </w:style>
  <w:style w:type="table" w:customStyle="1" w:styleId="TableGrid1">
    <w:name w:val="Table Grid1"/>
    <w:basedOn w:val="TableNormal"/>
    <w:next w:val="TableGrid"/>
    <w:uiPriority w:val="59"/>
    <w:rsid w:val="00417B8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F1567D"/>
    <w:rPr>
      <w:i/>
      <w:iCs/>
      <w:color w:val="4F81BD" w:themeColor="accent1"/>
    </w:rPr>
  </w:style>
  <w:style w:type="character" w:customStyle="1" w:styleId="ilfuvd">
    <w:name w:val="ilfuvd"/>
    <w:basedOn w:val="DefaultParagraphFont"/>
    <w:rsid w:val="00D67F05"/>
  </w:style>
  <w:style w:type="character" w:customStyle="1" w:styleId="hgkelc">
    <w:name w:val="hgkelc"/>
    <w:basedOn w:val="DefaultParagraphFont"/>
    <w:rsid w:val="00ED5C57"/>
  </w:style>
  <w:style w:type="character" w:customStyle="1" w:styleId="UnresolvedMention1">
    <w:name w:val="Unresolved Mention1"/>
    <w:basedOn w:val="DefaultParagraphFont"/>
    <w:uiPriority w:val="99"/>
    <w:semiHidden/>
    <w:unhideWhenUsed/>
    <w:rsid w:val="00626829"/>
    <w:rPr>
      <w:color w:val="605E5C"/>
      <w:shd w:val="clear" w:color="auto" w:fill="E1DFDD"/>
    </w:rPr>
  </w:style>
  <w:style w:type="character" w:customStyle="1" w:styleId="Hyperlink1">
    <w:name w:val="Hyperlink1"/>
    <w:basedOn w:val="DefaultParagraphFont"/>
    <w:uiPriority w:val="99"/>
    <w:unhideWhenUsed/>
    <w:rsid w:val="00F25042"/>
    <w:rPr>
      <w:color w:val="004EB6"/>
      <w:u w:val="single"/>
    </w:rPr>
  </w:style>
  <w:style w:type="paragraph" w:customStyle="1" w:styleId="FNRefeCharCharCharCharCharCharCharCharCharCharCharCharCharCharChar">
    <w:name w:val="FNRefe Char Char Char Char Char Char Char Char Char Char Char Char Char Char Char"/>
    <w:aliases w:val="BVI fnr Char Char Char Char Char Char Char Char Char Char1 Char Char Char Char Char Char Char"/>
    <w:basedOn w:val="Normal"/>
    <w:uiPriority w:val="99"/>
    <w:rsid w:val="00F25042"/>
    <w:pPr>
      <w:spacing w:after="160" w:line="240" w:lineRule="exact"/>
    </w:pPr>
    <w:rPr>
      <w:rFonts w:asciiTheme="minorHAnsi" w:eastAsiaTheme="minorHAnsi" w:hAnsiTheme="minorHAnsi" w:cstheme="minorBidi"/>
      <w:vertAlign w:val="superscript"/>
      <w:lang w:val="fr-CA"/>
    </w:rPr>
  </w:style>
  <w:style w:type="paragraph" w:styleId="EndnoteText">
    <w:name w:val="endnote text"/>
    <w:basedOn w:val="Normal"/>
    <w:link w:val="EndnoteTextChar"/>
    <w:uiPriority w:val="99"/>
    <w:semiHidden/>
    <w:unhideWhenUsed/>
    <w:rsid w:val="00F25042"/>
    <w:pPr>
      <w:spacing w:after="0" w:line="240" w:lineRule="auto"/>
    </w:pPr>
    <w:rPr>
      <w:rFonts w:asciiTheme="minorHAnsi" w:eastAsiaTheme="minorHAnsi" w:hAnsiTheme="minorHAnsi" w:cstheme="minorBidi"/>
      <w:sz w:val="20"/>
      <w:szCs w:val="20"/>
      <w:lang w:val="fr-CA"/>
    </w:rPr>
  </w:style>
  <w:style w:type="character" w:customStyle="1" w:styleId="EndnoteTextChar">
    <w:name w:val="Endnote Text Char"/>
    <w:basedOn w:val="DefaultParagraphFont"/>
    <w:link w:val="EndnoteText"/>
    <w:uiPriority w:val="99"/>
    <w:semiHidden/>
    <w:rsid w:val="00F25042"/>
    <w:rPr>
      <w:rFonts w:asciiTheme="minorHAnsi" w:eastAsiaTheme="minorHAnsi" w:hAnsiTheme="minorHAnsi" w:cstheme="minorBidi"/>
      <w:lang w:val="fr-CA"/>
    </w:rPr>
  </w:style>
  <w:style w:type="character" w:styleId="EndnoteReference">
    <w:name w:val="endnote reference"/>
    <w:basedOn w:val="DefaultParagraphFont"/>
    <w:uiPriority w:val="99"/>
    <w:semiHidden/>
    <w:unhideWhenUsed/>
    <w:rsid w:val="00F25042"/>
    <w:rPr>
      <w:vertAlign w:val="superscript"/>
    </w:rPr>
  </w:style>
  <w:style w:type="table" w:customStyle="1" w:styleId="ListTable3-Accent111">
    <w:name w:val="List Table 3 - Accent 111"/>
    <w:basedOn w:val="TableNormal"/>
    <w:next w:val="ListTable3-Accent1"/>
    <w:uiPriority w:val="48"/>
    <w:rsid w:val="00F25042"/>
    <w:pPr>
      <w:jc w:val="both"/>
    </w:pPr>
    <w:rPr>
      <w:rFonts w:asciiTheme="minorHAnsi" w:hAnsiTheme="minorHAnsi" w:cstheme="minorBidi"/>
      <w:sz w:val="22"/>
      <w:szCs w:val="22"/>
      <w:lang w:val="en-GB"/>
    </w:rPr>
    <w:tblPr>
      <w:tblStyleRowBandSize w:val="1"/>
      <w:tblStyleColBandSize w:val="1"/>
      <w:tblBorders>
        <w:top w:val="single" w:sz="4" w:space="0" w:color="004EB6"/>
        <w:left w:val="single" w:sz="4" w:space="0" w:color="004EB6"/>
        <w:bottom w:val="single" w:sz="4" w:space="0" w:color="004EB6"/>
        <w:right w:val="single" w:sz="4" w:space="0" w:color="004EB6"/>
      </w:tblBorders>
    </w:tblPr>
    <w:tblStylePr w:type="firstRow">
      <w:rPr>
        <w:b/>
        <w:bCs/>
        <w:color w:val="FFFFFF"/>
      </w:rPr>
      <w:tblPr/>
      <w:tcPr>
        <w:shd w:val="clear" w:color="auto" w:fill="004EB6"/>
      </w:tcPr>
    </w:tblStylePr>
    <w:tblStylePr w:type="lastRow">
      <w:rPr>
        <w:b/>
        <w:bCs/>
      </w:rPr>
      <w:tblPr/>
      <w:tcPr>
        <w:tcBorders>
          <w:top w:val="double" w:sz="4" w:space="0" w:color="004EB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4EB6"/>
          <w:right w:val="single" w:sz="4" w:space="0" w:color="004EB6"/>
        </w:tcBorders>
      </w:tcPr>
    </w:tblStylePr>
    <w:tblStylePr w:type="band1Horz">
      <w:tblPr/>
      <w:tcPr>
        <w:tcBorders>
          <w:top w:val="single" w:sz="4" w:space="0" w:color="004EB6"/>
          <w:bottom w:val="single" w:sz="4" w:space="0" w:color="004EB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EB6"/>
          <w:left w:val="nil"/>
        </w:tcBorders>
      </w:tcPr>
    </w:tblStylePr>
    <w:tblStylePr w:type="swCell">
      <w:tblPr/>
      <w:tcPr>
        <w:tcBorders>
          <w:top w:val="double" w:sz="4" w:space="0" w:color="004EB6"/>
          <w:right w:val="nil"/>
        </w:tcBorders>
      </w:tcPr>
    </w:tblStylePr>
  </w:style>
  <w:style w:type="table" w:styleId="ListTable3-Accent1">
    <w:name w:val="List Table 3 Accent 1"/>
    <w:basedOn w:val="TableNormal"/>
    <w:uiPriority w:val="48"/>
    <w:rsid w:val="00F25042"/>
    <w:rPr>
      <w:rFonts w:asciiTheme="minorHAnsi" w:eastAsiaTheme="minorHAnsi" w:hAnsiTheme="minorHAnsi" w:cstheme="minorBidi"/>
      <w:sz w:val="22"/>
      <w:szCs w:val="22"/>
      <w:lang w:val="fr-CA"/>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ghtList-Accent1111">
    <w:name w:val="Light List - Accent 1111"/>
    <w:basedOn w:val="TableNormal"/>
    <w:next w:val="LightList-Accent1"/>
    <w:uiPriority w:val="61"/>
    <w:rsid w:val="00F25042"/>
    <w:pPr>
      <w:jc w:val="both"/>
    </w:pPr>
    <w:rPr>
      <w:rFonts w:asciiTheme="minorHAnsi" w:hAnsiTheme="minorHAnsi" w:cstheme="minorBidi"/>
      <w:sz w:val="22"/>
      <w:szCs w:val="22"/>
    </w:rPr>
    <w:tblPr>
      <w:tblStyleRowBandSize w:val="1"/>
      <w:tblStyleColBandSize w:val="1"/>
      <w:tblBorders>
        <w:top w:val="single" w:sz="8" w:space="0" w:color="0072CE"/>
        <w:left w:val="single" w:sz="8" w:space="0" w:color="0072CE"/>
        <w:bottom w:val="single" w:sz="8" w:space="0" w:color="0072CE"/>
        <w:right w:val="single" w:sz="8" w:space="0" w:color="0072CE"/>
      </w:tblBorders>
    </w:tblPr>
    <w:tblStylePr w:type="firstRow">
      <w:pPr>
        <w:spacing w:beforeLines="0" w:before="0" w:beforeAutospacing="0" w:afterLines="0" w:after="0" w:afterAutospacing="0" w:line="240" w:lineRule="auto"/>
      </w:pPr>
      <w:rPr>
        <w:b/>
        <w:bCs/>
        <w:color w:val="FFFFFF"/>
      </w:rPr>
      <w:tblPr/>
      <w:tcPr>
        <w:shd w:val="clear" w:color="auto" w:fill="0072CE"/>
      </w:tcPr>
    </w:tblStylePr>
    <w:tblStylePr w:type="lastRow">
      <w:pPr>
        <w:spacing w:beforeLines="0" w:before="0" w:beforeAutospacing="0" w:afterLines="0" w:after="0" w:afterAutospacing="0" w:line="240" w:lineRule="auto"/>
      </w:pPr>
      <w:rPr>
        <w:b/>
        <w:bCs/>
      </w:rPr>
      <w:tblPr/>
      <w:tcPr>
        <w:tcBorders>
          <w:top w:val="double" w:sz="6" w:space="0" w:color="0072CE"/>
          <w:left w:val="single" w:sz="8" w:space="0" w:color="0072CE"/>
          <w:bottom w:val="single" w:sz="8" w:space="0" w:color="0072CE"/>
          <w:right w:val="single" w:sz="8" w:space="0" w:color="0072CE"/>
        </w:tcBorders>
      </w:tcPr>
    </w:tblStylePr>
    <w:tblStylePr w:type="firstCol">
      <w:rPr>
        <w:b/>
        <w:bCs/>
      </w:rPr>
    </w:tblStylePr>
    <w:tblStylePr w:type="lastCol">
      <w:rPr>
        <w:b/>
        <w:bCs/>
      </w:rPr>
    </w:tblStylePr>
    <w:tblStylePr w:type="band1Vert">
      <w:tblPr/>
      <w:tcPr>
        <w:tcBorders>
          <w:top w:val="single" w:sz="8" w:space="0" w:color="0072CE"/>
          <w:left w:val="single" w:sz="8" w:space="0" w:color="0072CE"/>
          <w:bottom w:val="single" w:sz="8" w:space="0" w:color="0072CE"/>
          <w:right w:val="single" w:sz="8" w:space="0" w:color="0072CE"/>
        </w:tcBorders>
      </w:tcPr>
    </w:tblStylePr>
    <w:tblStylePr w:type="band1Horz">
      <w:tblPr/>
      <w:tcPr>
        <w:tcBorders>
          <w:top w:val="single" w:sz="8" w:space="0" w:color="0072CE"/>
          <w:left w:val="single" w:sz="8" w:space="0" w:color="0072CE"/>
          <w:bottom w:val="single" w:sz="8" w:space="0" w:color="0072CE"/>
          <w:right w:val="single" w:sz="8" w:space="0" w:color="0072CE"/>
        </w:tcBorders>
      </w:tcPr>
    </w:tblStylePr>
  </w:style>
  <w:style w:type="table" w:styleId="LightList-Accent1">
    <w:name w:val="Light List Accent 1"/>
    <w:basedOn w:val="TableNormal"/>
    <w:uiPriority w:val="61"/>
    <w:semiHidden/>
    <w:unhideWhenUsed/>
    <w:rsid w:val="00F25042"/>
    <w:rPr>
      <w:rFonts w:asciiTheme="minorHAnsi" w:eastAsiaTheme="minorHAnsi" w:hAnsiTheme="minorHAnsi" w:cstheme="minorBidi"/>
      <w:sz w:val="22"/>
      <w:szCs w:val="22"/>
      <w:lang w:val="fr-C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unhideWhenUsed/>
    <w:rsid w:val="008F156A"/>
    <w:rPr>
      <w:color w:val="605E5C"/>
      <w:shd w:val="clear" w:color="auto" w:fill="E1DFDD"/>
    </w:rPr>
  </w:style>
  <w:style w:type="character" w:customStyle="1" w:styleId="normaltextrun">
    <w:name w:val="normaltextrun"/>
    <w:basedOn w:val="DefaultParagraphFont"/>
    <w:rsid w:val="004302E4"/>
  </w:style>
  <w:style w:type="character" w:customStyle="1" w:styleId="eop">
    <w:name w:val="eop"/>
    <w:basedOn w:val="DefaultParagraphFont"/>
    <w:rsid w:val="004302E4"/>
  </w:style>
  <w:style w:type="paragraph" w:customStyle="1" w:styleId="is-style-intro">
    <w:name w:val="is-style-intro"/>
    <w:basedOn w:val="Normal"/>
    <w:rsid w:val="007C3FC2"/>
    <w:pPr>
      <w:spacing w:before="100" w:beforeAutospacing="1" w:after="100" w:afterAutospacing="1" w:line="240" w:lineRule="auto"/>
    </w:pPr>
    <w:rPr>
      <w:rFonts w:ascii="Times New Roman" w:eastAsia="Times New Roman" w:hAnsi="Times New Roman"/>
      <w:sz w:val="24"/>
      <w:szCs w:val="24"/>
      <w:lang w:val="en-US"/>
    </w:rPr>
  </w:style>
  <w:style w:type="character" w:styleId="Mention">
    <w:name w:val="Mention"/>
    <w:basedOn w:val="DefaultParagraphFont"/>
    <w:uiPriority w:val="99"/>
    <w:unhideWhenUsed/>
    <w:rsid w:val="007C3FC2"/>
    <w:rPr>
      <w:color w:val="2B579A"/>
      <w:shd w:val="clear" w:color="auto" w:fill="E6E6E6"/>
    </w:rPr>
  </w:style>
  <w:style w:type="character" w:customStyle="1" w:styleId="DefaultChar">
    <w:name w:val="Default Char"/>
    <w:link w:val="Default"/>
    <w:rsid w:val="008973F5"/>
    <w:rPr>
      <w:rFonts w:ascii="Plan" w:hAnsi="Plan" w:cs="Plan"/>
      <w:color w:val="000000"/>
      <w:sz w:val="24"/>
      <w:szCs w:val="24"/>
    </w:rPr>
  </w:style>
  <w:style w:type="paragraph" w:customStyle="1" w:styleId="xmsonormal">
    <w:name w:val="x_msonormal"/>
    <w:basedOn w:val="Normal"/>
    <w:rsid w:val="008E384F"/>
    <w:pPr>
      <w:spacing w:after="0" w:line="240" w:lineRule="auto"/>
    </w:pPr>
    <w:rPr>
      <w:rFonts w:eastAsiaTheme="minorHAnsi" w:cs="Calibri"/>
      <w:lang w:val="en-US"/>
    </w:rPr>
  </w:style>
  <w:style w:type="character" w:customStyle="1" w:styleId="NormalWebChar">
    <w:name w:val="Normal (Web) Char"/>
    <w:link w:val="NormalWeb"/>
    <w:uiPriority w:val="99"/>
    <w:rsid w:val="00655DDE"/>
    <w:rPr>
      <w:rFonts w:ascii="Times New Roman" w:hAnsi="Times New Roman"/>
      <w:sz w:val="24"/>
      <w:szCs w:val="24"/>
    </w:rPr>
  </w:style>
  <w:style w:type="character" w:customStyle="1" w:styleId="Heading4Char">
    <w:name w:val="Heading 4 Char"/>
    <w:basedOn w:val="DefaultParagraphFont"/>
    <w:link w:val="Heading4"/>
    <w:uiPriority w:val="9"/>
    <w:semiHidden/>
    <w:rsid w:val="0005562D"/>
    <w:rPr>
      <w:rFonts w:asciiTheme="majorHAnsi" w:eastAsiaTheme="majorEastAsia" w:hAnsiTheme="majorHAnsi" w:cstheme="majorBidi"/>
      <w:i/>
      <w:iCs/>
      <w:color w:val="365F91" w:themeColor="accent1" w:themeShade="BF"/>
      <w:sz w:val="22"/>
      <w:szCs w:val="22"/>
      <w:lang w:val="en-GB"/>
    </w:rPr>
  </w:style>
  <w:style w:type="character" w:customStyle="1" w:styleId="Heading5Char">
    <w:name w:val="Heading 5 Char"/>
    <w:basedOn w:val="DefaultParagraphFont"/>
    <w:link w:val="Heading5"/>
    <w:uiPriority w:val="9"/>
    <w:semiHidden/>
    <w:rsid w:val="003610EF"/>
    <w:rPr>
      <w:rFonts w:asciiTheme="majorHAnsi" w:eastAsiaTheme="majorEastAsia" w:hAnsiTheme="majorHAnsi" w:cstheme="majorBidi"/>
      <w:color w:val="365F91" w:themeColor="accent1" w:themeShade="BF"/>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51323">
      <w:bodyDiv w:val="1"/>
      <w:marLeft w:val="0"/>
      <w:marRight w:val="0"/>
      <w:marTop w:val="0"/>
      <w:marBottom w:val="0"/>
      <w:divBdr>
        <w:top w:val="none" w:sz="0" w:space="0" w:color="auto"/>
        <w:left w:val="none" w:sz="0" w:space="0" w:color="auto"/>
        <w:bottom w:val="none" w:sz="0" w:space="0" w:color="auto"/>
        <w:right w:val="none" w:sz="0" w:space="0" w:color="auto"/>
      </w:divBdr>
    </w:div>
    <w:div w:id="258149831">
      <w:bodyDiv w:val="1"/>
      <w:marLeft w:val="0"/>
      <w:marRight w:val="0"/>
      <w:marTop w:val="0"/>
      <w:marBottom w:val="0"/>
      <w:divBdr>
        <w:top w:val="none" w:sz="0" w:space="0" w:color="auto"/>
        <w:left w:val="none" w:sz="0" w:space="0" w:color="auto"/>
        <w:bottom w:val="none" w:sz="0" w:space="0" w:color="auto"/>
        <w:right w:val="none" w:sz="0" w:space="0" w:color="auto"/>
      </w:divBdr>
    </w:div>
    <w:div w:id="459960910">
      <w:bodyDiv w:val="1"/>
      <w:marLeft w:val="0"/>
      <w:marRight w:val="0"/>
      <w:marTop w:val="0"/>
      <w:marBottom w:val="0"/>
      <w:divBdr>
        <w:top w:val="none" w:sz="0" w:space="0" w:color="auto"/>
        <w:left w:val="none" w:sz="0" w:space="0" w:color="auto"/>
        <w:bottom w:val="none" w:sz="0" w:space="0" w:color="auto"/>
        <w:right w:val="none" w:sz="0" w:space="0" w:color="auto"/>
      </w:divBdr>
    </w:div>
    <w:div w:id="730468741">
      <w:bodyDiv w:val="1"/>
      <w:marLeft w:val="0"/>
      <w:marRight w:val="0"/>
      <w:marTop w:val="0"/>
      <w:marBottom w:val="0"/>
      <w:divBdr>
        <w:top w:val="none" w:sz="0" w:space="0" w:color="auto"/>
        <w:left w:val="none" w:sz="0" w:space="0" w:color="auto"/>
        <w:bottom w:val="none" w:sz="0" w:space="0" w:color="auto"/>
        <w:right w:val="none" w:sz="0" w:space="0" w:color="auto"/>
      </w:divBdr>
    </w:div>
    <w:div w:id="1047532237">
      <w:bodyDiv w:val="1"/>
      <w:marLeft w:val="0"/>
      <w:marRight w:val="0"/>
      <w:marTop w:val="0"/>
      <w:marBottom w:val="0"/>
      <w:divBdr>
        <w:top w:val="none" w:sz="0" w:space="0" w:color="auto"/>
        <w:left w:val="none" w:sz="0" w:space="0" w:color="auto"/>
        <w:bottom w:val="none" w:sz="0" w:space="0" w:color="auto"/>
        <w:right w:val="none" w:sz="0" w:space="0" w:color="auto"/>
      </w:divBdr>
    </w:div>
    <w:div w:id="1086072680">
      <w:bodyDiv w:val="1"/>
      <w:marLeft w:val="0"/>
      <w:marRight w:val="0"/>
      <w:marTop w:val="0"/>
      <w:marBottom w:val="0"/>
      <w:divBdr>
        <w:top w:val="none" w:sz="0" w:space="0" w:color="auto"/>
        <w:left w:val="none" w:sz="0" w:space="0" w:color="auto"/>
        <w:bottom w:val="none" w:sz="0" w:space="0" w:color="auto"/>
        <w:right w:val="none" w:sz="0" w:space="0" w:color="auto"/>
      </w:divBdr>
    </w:div>
    <w:div w:id="1147475922">
      <w:bodyDiv w:val="1"/>
      <w:marLeft w:val="0"/>
      <w:marRight w:val="0"/>
      <w:marTop w:val="0"/>
      <w:marBottom w:val="0"/>
      <w:divBdr>
        <w:top w:val="none" w:sz="0" w:space="0" w:color="auto"/>
        <w:left w:val="none" w:sz="0" w:space="0" w:color="auto"/>
        <w:bottom w:val="none" w:sz="0" w:space="0" w:color="auto"/>
        <w:right w:val="none" w:sz="0" w:space="0" w:color="auto"/>
      </w:divBdr>
    </w:div>
    <w:div w:id="1187131809">
      <w:bodyDiv w:val="1"/>
      <w:marLeft w:val="0"/>
      <w:marRight w:val="0"/>
      <w:marTop w:val="0"/>
      <w:marBottom w:val="0"/>
      <w:divBdr>
        <w:top w:val="none" w:sz="0" w:space="0" w:color="auto"/>
        <w:left w:val="none" w:sz="0" w:space="0" w:color="auto"/>
        <w:bottom w:val="none" w:sz="0" w:space="0" w:color="auto"/>
        <w:right w:val="none" w:sz="0" w:space="0" w:color="auto"/>
      </w:divBdr>
    </w:div>
    <w:div w:id="1227834050">
      <w:bodyDiv w:val="1"/>
      <w:marLeft w:val="0"/>
      <w:marRight w:val="0"/>
      <w:marTop w:val="0"/>
      <w:marBottom w:val="0"/>
      <w:divBdr>
        <w:top w:val="none" w:sz="0" w:space="0" w:color="auto"/>
        <w:left w:val="none" w:sz="0" w:space="0" w:color="auto"/>
        <w:bottom w:val="none" w:sz="0" w:space="0" w:color="auto"/>
        <w:right w:val="none" w:sz="0" w:space="0" w:color="auto"/>
      </w:divBdr>
    </w:div>
    <w:div w:id="1323048468">
      <w:bodyDiv w:val="1"/>
      <w:marLeft w:val="0"/>
      <w:marRight w:val="0"/>
      <w:marTop w:val="0"/>
      <w:marBottom w:val="0"/>
      <w:divBdr>
        <w:top w:val="none" w:sz="0" w:space="0" w:color="auto"/>
        <w:left w:val="none" w:sz="0" w:space="0" w:color="auto"/>
        <w:bottom w:val="none" w:sz="0" w:space="0" w:color="auto"/>
        <w:right w:val="none" w:sz="0" w:space="0" w:color="auto"/>
      </w:divBdr>
      <w:divsChild>
        <w:div w:id="1208447260">
          <w:marLeft w:val="0"/>
          <w:marRight w:val="0"/>
          <w:marTop w:val="0"/>
          <w:marBottom w:val="0"/>
          <w:divBdr>
            <w:top w:val="none" w:sz="0" w:space="0" w:color="auto"/>
            <w:left w:val="none" w:sz="0" w:space="0" w:color="auto"/>
            <w:bottom w:val="none" w:sz="0" w:space="0" w:color="auto"/>
            <w:right w:val="none" w:sz="0" w:space="0" w:color="auto"/>
          </w:divBdr>
          <w:divsChild>
            <w:div w:id="105976465">
              <w:marLeft w:val="0"/>
              <w:marRight w:val="0"/>
              <w:marTop w:val="0"/>
              <w:marBottom w:val="0"/>
              <w:divBdr>
                <w:top w:val="none" w:sz="0" w:space="0" w:color="auto"/>
                <w:left w:val="none" w:sz="0" w:space="0" w:color="auto"/>
                <w:bottom w:val="none" w:sz="0" w:space="0" w:color="auto"/>
                <w:right w:val="none" w:sz="0" w:space="0" w:color="auto"/>
              </w:divBdr>
              <w:divsChild>
                <w:div w:id="598754095">
                  <w:marLeft w:val="0"/>
                  <w:marRight w:val="0"/>
                  <w:marTop w:val="0"/>
                  <w:marBottom w:val="0"/>
                  <w:divBdr>
                    <w:top w:val="none" w:sz="0" w:space="0" w:color="auto"/>
                    <w:left w:val="none" w:sz="0" w:space="0" w:color="auto"/>
                    <w:bottom w:val="none" w:sz="0" w:space="0" w:color="auto"/>
                    <w:right w:val="none" w:sz="0" w:space="0" w:color="auto"/>
                  </w:divBdr>
                  <w:divsChild>
                    <w:div w:id="379015788">
                      <w:marLeft w:val="0"/>
                      <w:marRight w:val="0"/>
                      <w:marTop w:val="0"/>
                      <w:marBottom w:val="0"/>
                      <w:divBdr>
                        <w:top w:val="none" w:sz="0" w:space="0" w:color="auto"/>
                        <w:left w:val="none" w:sz="0" w:space="0" w:color="auto"/>
                        <w:bottom w:val="none" w:sz="0" w:space="0" w:color="auto"/>
                        <w:right w:val="none" w:sz="0" w:space="0" w:color="auto"/>
                      </w:divBdr>
                      <w:divsChild>
                        <w:div w:id="216864149">
                          <w:marLeft w:val="0"/>
                          <w:marRight w:val="0"/>
                          <w:marTop w:val="0"/>
                          <w:marBottom w:val="0"/>
                          <w:divBdr>
                            <w:top w:val="none" w:sz="0" w:space="0" w:color="auto"/>
                            <w:left w:val="none" w:sz="0" w:space="0" w:color="auto"/>
                            <w:bottom w:val="none" w:sz="0" w:space="0" w:color="auto"/>
                            <w:right w:val="none" w:sz="0" w:space="0" w:color="auto"/>
                          </w:divBdr>
                          <w:divsChild>
                            <w:div w:id="630214708">
                              <w:marLeft w:val="0"/>
                              <w:marRight w:val="0"/>
                              <w:marTop w:val="0"/>
                              <w:marBottom w:val="0"/>
                              <w:divBdr>
                                <w:top w:val="none" w:sz="0" w:space="0" w:color="auto"/>
                                <w:left w:val="none" w:sz="0" w:space="0" w:color="auto"/>
                                <w:bottom w:val="none" w:sz="0" w:space="0" w:color="auto"/>
                                <w:right w:val="none" w:sz="0" w:space="0" w:color="auto"/>
                              </w:divBdr>
                              <w:divsChild>
                                <w:div w:id="1180504049">
                                  <w:marLeft w:val="0"/>
                                  <w:marRight w:val="0"/>
                                  <w:marTop w:val="0"/>
                                  <w:marBottom w:val="0"/>
                                  <w:divBdr>
                                    <w:top w:val="none" w:sz="0" w:space="0" w:color="auto"/>
                                    <w:left w:val="none" w:sz="0" w:space="0" w:color="auto"/>
                                    <w:bottom w:val="none" w:sz="0" w:space="0" w:color="auto"/>
                                    <w:right w:val="none" w:sz="0" w:space="0" w:color="auto"/>
                                  </w:divBdr>
                                  <w:divsChild>
                                    <w:div w:id="21521228">
                                      <w:marLeft w:val="0"/>
                                      <w:marRight w:val="0"/>
                                      <w:marTop w:val="0"/>
                                      <w:marBottom w:val="0"/>
                                      <w:divBdr>
                                        <w:top w:val="none" w:sz="0" w:space="0" w:color="auto"/>
                                        <w:left w:val="none" w:sz="0" w:space="0" w:color="auto"/>
                                        <w:bottom w:val="none" w:sz="0" w:space="0" w:color="auto"/>
                                        <w:right w:val="none" w:sz="0" w:space="0" w:color="auto"/>
                                      </w:divBdr>
                                      <w:divsChild>
                                        <w:div w:id="159540331">
                                          <w:marLeft w:val="0"/>
                                          <w:marRight w:val="0"/>
                                          <w:marTop w:val="0"/>
                                          <w:marBottom w:val="0"/>
                                          <w:divBdr>
                                            <w:top w:val="none" w:sz="0" w:space="0" w:color="auto"/>
                                            <w:left w:val="none" w:sz="0" w:space="0" w:color="auto"/>
                                            <w:bottom w:val="none" w:sz="0" w:space="0" w:color="auto"/>
                                            <w:right w:val="none" w:sz="0" w:space="0" w:color="auto"/>
                                          </w:divBdr>
                                          <w:divsChild>
                                            <w:div w:id="1753697856">
                                              <w:marLeft w:val="0"/>
                                              <w:marRight w:val="0"/>
                                              <w:marTop w:val="0"/>
                                              <w:marBottom w:val="0"/>
                                              <w:divBdr>
                                                <w:top w:val="none" w:sz="0" w:space="0" w:color="auto"/>
                                                <w:left w:val="none" w:sz="0" w:space="0" w:color="auto"/>
                                                <w:bottom w:val="none" w:sz="0" w:space="0" w:color="auto"/>
                                                <w:right w:val="none" w:sz="0" w:space="0" w:color="auto"/>
                                              </w:divBdr>
                                              <w:divsChild>
                                                <w:div w:id="1259674826">
                                                  <w:marLeft w:val="0"/>
                                                  <w:marRight w:val="0"/>
                                                  <w:marTop w:val="0"/>
                                                  <w:marBottom w:val="0"/>
                                                  <w:divBdr>
                                                    <w:top w:val="none" w:sz="0" w:space="0" w:color="auto"/>
                                                    <w:left w:val="none" w:sz="0" w:space="0" w:color="auto"/>
                                                    <w:bottom w:val="none" w:sz="0" w:space="0" w:color="auto"/>
                                                    <w:right w:val="none" w:sz="0" w:space="0" w:color="auto"/>
                                                  </w:divBdr>
                                                </w:div>
                                                <w:div w:id="1767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0812371">
          <w:marLeft w:val="0"/>
          <w:marRight w:val="0"/>
          <w:marTop w:val="0"/>
          <w:marBottom w:val="0"/>
          <w:divBdr>
            <w:top w:val="none" w:sz="0" w:space="0" w:color="auto"/>
            <w:left w:val="none" w:sz="0" w:space="0" w:color="auto"/>
            <w:bottom w:val="none" w:sz="0" w:space="0" w:color="auto"/>
            <w:right w:val="none" w:sz="0" w:space="0" w:color="auto"/>
          </w:divBdr>
          <w:divsChild>
            <w:div w:id="1897466350">
              <w:marLeft w:val="0"/>
              <w:marRight w:val="0"/>
              <w:marTop w:val="0"/>
              <w:marBottom w:val="0"/>
              <w:divBdr>
                <w:top w:val="none" w:sz="0" w:space="0" w:color="auto"/>
                <w:left w:val="none" w:sz="0" w:space="0" w:color="auto"/>
                <w:bottom w:val="none" w:sz="0" w:space="0" w:color="auto"/>
                <w:right w:val="none" w:sz="0" w:space="0" w:color="auto"/>
              </w:divBdr>
              <w:divsChild>
                <w:div w:id="1989357117">
                  <w:marLeft w:val="0"/>
                  <w:marRight w:val="0"/>
                  <w:marTop w:val="0"/>
                  <w:marBottom w:val="0"/>
                  <w:divBdr>
                    <w:top w:val="none" w:sz="0" w:space="0" w:color="auto"/>
                    <w:left w:val="none" w:sz="0" w:space="0" w:color="auto"/>
                    <w:bottom w:val="none" w:sz="0" w:space="0" w:color="auto"/>
                    <w:right w:val="none" w:sz="0" w:space="0" w:color="auto"/>
                  </w:divBdr>
                  <w:divsChild>
                    <w:div w:id="165429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21132">
              <w:marLeft w:val="0"/>
              <w:marRight w:val="0"/>
              <w:marTop w:val="0"/>
              <w:marBottom w:val="0"/>
              <w:divBdr>
                <w:top w:val="none" w:sz="0" w:space="0" w:color="auto"/>
                <w:left w:val="none" w:sz="0" w:space="0" w:color="auto"/>
                <w:bottom w:val="none" w:sz="0" w:space="0" w:color="auto"/>
                <w:right w:val="none" w:sz="0" w:space="0" w:color="auto"/>
              </w:divBdr>
              <w:divsChild>
                <w:div w:id="150829606">
                  <w:marLeft w:val="0"/>
                  <w:marRight w:val="0"/>
                  <w:marTop w:val="0"/>
                  <w:marBottom w:val="0"/>
                  <w:divBdr>
                    <w:top w:val="none" w:sz="0" w:space="0" w:color="auto"/>
                    <w:left w:val="none" w:sz="0" w:space="0" w:color="auto"/>
                    <w:bottom w:val="none" w:sz="0" w:space="0" w:color="auto"/>
                    <w:right w:val="none" w:sz="0" w:space="0" w:color="auto"/>
                  </w:divBdr>
                  <w:divsChild>
                    <w:div w:id="1383096277">
                      <w:marLeft w:val="0"/>
                      <w:marRight w:val="0"/>
                      <w:marTop w:val="0"/>
                      <w:marBottom w:val="0"/>
                      <w:divBdr>
                        <w:top w:val="none" w:sz="0" w:space="0" w:color="auto"/>
                        <w:left w:val="none" w:sz="0" w:space="0" w:color="auto"/>
                        <w:bottom w:val="none" w:sz="0" w:space="0" w:color="auto"/>
                        <w:right w:val="none" w:sz="0" w:space="0" w:color="auto"/>
                      </w:divBdr>
                      <w:divsChild>
                        <w:div w:id="288051341">
                          <w:marLeft w:val="0"/>
                          <w:marRight w:val="0"/>
                          <w:marTop w:val="0"/>
                          <w:marBottom w:val="0"/>
                          <w:divBdr>
                            <w:top w:val="none" w:sz="0" w:space="0" w:color="auto"/>
                            <w:left w:val="none" w:sz="0" w:space="0" w:color="auto"/>
                            <w:bottom w:val="none" w:sz="0" w:space="0" w:color="auto"/>
                            <w:right w:val="none" w:sz="0" w:space="0" w:color="auto"/>
                          </w:divBdr>
                          <w:divsChild>
                            <w:div w:id="2121338114">
                              <w:marLeft w:val="0"/>
                              <w:marRight w:val="0"/>
                              <w:marTop w:val="0"/>
                              <w:marBottom w:val="0"/>
                              <w:divBdr>
                                <w:top w:val="none" w:sz="0" w:space="0" w:color="auto"/>
                                <w:left w:val="none" w:sz="0" w:space="0" w:color="auto"/>
                                <w:bottom w:val="none" w:sz="0" w:space="0" w:color="auto"/>
                                <w:right w:val="none" w:sz="0" w:space="0" w:color="auto"/>
                              </w:divBdr>
                              <w:divsChild>
                                <w:div w:id="441612633">
                                  <w:marLeft w:val="0"/>
                                  <w:marRight w:val="0"/>
                                  <w:marTop w:val="0"/>
                                  <w:marBottom w:val="0"/>
                                  <w:divBdr>
                                    <w:top w:val="none" w:sz="0" w:space="0" w:color="auto"/>
                                    <w:left w:val="none" w:sz="0" w:space="0" w:color="auto"/>
                                    <w:bottom w:val="none" w:sz="0" w:space="0" w:color="auto"/>
                                    <w:right w:val="none" w:sz="0" w:space="0" w:color="auto"/>
                                  </w:divBdr>
                                  <w:divsChild>
                                    <w:div w:id="1255669797">
                                      <w:marLeft w:val="0"/>
                                      <w:marRight w:val="0"/>
                                      <w:marTop w:val="0"/>
                                      <w:marBottom w:val="0"/>
                                      <w:divBdr>
                                        <w:top w:val="none" w:sz="0" w:space="0" w:color="auto"/>
                                        <w:left w:val="none" w:sz="0" w:space="0" w:color="auto"/>
                                        <w:bottom w:val="none" w:sz="0" w:space="0" w:color="auto"/>
                                        <w:right w:val="none" w:sz="0" w:space="0" w:color="auto"/>
                                      </w:divBdr>
                                      <w:divsChild>
                                        <w:div w:id="168836813">
                                          <w:marLeft w:val="0"/>
                                          <w:marRight w:val="0"/>
                                          <w:marTop w:val="0"/>
                                          <w:marBottom w:val="0"/>
                                          <w:divBdr>
                                            <w:top w:val="none" w:sz="0" w:space="0" w:color="auto"/>
                                            <w:left w:val="none" w:sz="0" w:space="0" w:color="auto"/>
                                            <w:bottom w:val="none" w:sz="0" w:space="0" w:color="auto"/>
                                            <w:right w:val="none" w:sz="0" w:space="0" w:color="auto"/>
                                          </w:divBdr>
                                          <w:divsChild>
                                            <w:div w:id="846872821">
                                              <w:marLeft w:val="0"/>
                                              <w:marRight w:val="0"/>
                                              <w:marTop w:val="0"/>
                                              <w:marBottom w:val="0"/>
                                              <w:divBdr>
                                                <w:top w:val="none" w:sz="0" w:space="0" w:color="auto"/>
                                                <w:left w:val="none" w:sz="0" w:space="0" w:color="auto"/>
                                                <w:bottom w:val="none" w:sz="0" w:space="0" w:color="auto"/>
                                                <w:right w:val="none" w:sz="0" w:space="0" w:color="auto"/>
                                              </w:divBdr>
                                              <w:divsChild>
                                                <w:div w:id="1758673175">
                                                  <w:marLeft w:val="0"/>
                                                  <w:marRight w:val="0"/>
                                                  <w:marTop w:val="0"/>
                                                  <w:marBottom w:val="0"/>
                                                  <w:divBdr>
                                                    <w:top w:val="none" w:sz="0" w:space="0" w:color="auto"/>
                                                    <w:left w:val="none" w:sz="0" w:space="0" w:color="auto"/>
                                                    <w:bottom w:val="none" w:sz="0" w:space="0" w:color="auto"/>
                                                    <w:right w:val="none" w:sz="0" w:space="0" w:color="auto"/>
                                                  </w:divBdr>
                                                </w:div>
                                                <w:div w:id="87674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6872137">
      <w:bodyDiv w:val="1"/>
      <w:marLeft w:val="0"/>
      <w:marRight w:val="0"/>
      <w:marTop w:val="0"/>
      <w:marBottom w:val="0"/>
      <w:divBdr>
        <w:top w:val="none" w:sz="0" w:space="0" w:color="auto"/>
        <w:left w:val="none" w:sz="0" w:space="0" w:color="auto"/>
        <w:bottom w:val="none" w:sz="0" w:space="0" w:color="auto"/>
        <w:right w:val="none" w:sz="0" w:space="0" w:color="auto"/>
      </w:divBdr>
      <w:divsChild>
        <w:div w:id="18632595">
          <w:marLeft w:val="0"/>
          <w:marRight w:val="0"/>
          <w:marTop w:val="0"/>
          <w:marBottom w:val="0"/>
          <w:divBdr>
            <w:top w:val="none" w:sz="0" w:space="0" w:color="auto"/>
            <w:left w:val="none" w:sz="0" w:space="0" w:color="auto"/>
            <w:bottom w:val="none" w:sz="0" w:space="0" w:color="auto"/>
            <w:right w:val="none" w:sz="0" w:space="0" w:color="auto"/>
          </w:divBdr>
          <w:divsChild>
            <w:div w:id="1030373904">
              <w:marLeft w:val="0"/>
              <w:marRight w:val="0"/>
              <w:marTop w:val="0"/>
              <w:marBottom w:val="0"/>
              <w:divBdr>
                <w:top w:val="none" w:sz="0" w:space="0" w:color="auto"/>
                <w:left w:val="none" w:sz="0" w:space="0" w:color="auto"/>
                <w:bottom w:val="none" w:sz="0" w:space="0" w:color="auto"/>
                <w:right w:val="none" w:sz="0" w:space="0" w:color="auto"/>
              </w:divBdr>
            </w:div>
          </w:divsChild>
        </w:div>
        <w:div w:id="114491575">
          <w:marLeft w:val="0"/>
          <w:marRight w:val="0"/>
          <w:marTop w:val="0"/>
          <w:marBottom w:val="0"/>
          <w:divBdr>
            <w:top w:val="none" w:sz="0" w:space="0" w:color="auto"/>
            <w:left w:val="none" w:sz="0" w:space="0" w:color="auto"/>
            <w:bottom w:val="none" w:sz="0" w:space="0" w:color="auto"/>
            <w:right w:val="none" w:sz="0" w:space="0" w:color="auto"/>
          </w:divBdr>
          <w:divsChild>
            <w:div w:id="45840716">
              <w:marLeft w:val="0"/>
              <w:marRight w:val="0"/>
              <w:marTop w:val="0"/>
              <w:marBottom w:val="0"/>
              <w:divBdr>
                <w:top w:val="none" w:sz="0" w:space="0" w:color="auto"/>
                <w:left w:val="none" w:sz="0" w:space="0" w:color="auto"/>
                <w:bottom w:val="none" w:sz="0" w:space="0" w:color="auto"/>
                <w:right w:val="none" w:sz="0" w:space="0" w:color="auto"/>
              </w:divBdr>
            </w:div>
          </w:divsChild>
        </w:div>
        <w:div w:id="1054282283">
          <w:marLeft w:val="0"/>
          <w:marRight w:val="0"/>
          <w:marTop w:val="0"/>
          <w:marBottom w:val="0"/>
          <w:divBdr>
            <w:top w:val="none" w:sz="0" w:space="0" w:color="auto"/>
            <w:left w:val="none" w:sz="0" w:space="0" w:color="auto"/>
            <w:bottom w:val="none" w:sz="0" w:space="0" w:color="auto"/>
            <w:right w:val="none" w:sz="0" w:space="0" w:color="auto"/>
          </w:divBdr>
          <w:divsChild>
            <w:div w:id="1797723916">
              <w:marLeft w:val="0"/>
              <w:marRight w:val="0"/>
              <w:marTop w:val="0"/>
              <w:marBottom w:val="0"/>
              <w:divBdr>
                <w:top w:val="none" w:sz="0" w:space="0" w:color="auto"/>
                <w:left w:val="none" w:sz="0" w:space="0" w:color="auto"/>
                <w:bottom w:val="none" w:sz="0" w:space="0" w:color="auto"/>
                <w:right w:val="none" w:sz="0" w:space="0" w:color="auto"/>
              </w:divBdr>
            </w:div>
          </w:divsChild>
        </w:div>
        <w:div w:id="1064446649">
          <w:marLeft w:val="0"/>
          <w:marRight w:val="0"/>
          <w:marTop w:val="0"/>
          <w:marBottom w:val="0"/>
          <w:divBdr>
            <w:top w:val="none" w:sz="0" w:space="0" w:color="auto"/>
            <w:left w:val="none" w:sz="0" w:space="0" w:color="auto"/>
            <w:bottom w:val="none" w:sz="0" w:space="0" w:color="auto"/>
            <w:right w:val="none" w:sz="0" w:space="0" w:color="auto"/>
          </w:divBdr>
          <w:divsChild>
            <w:div w:id="1980917982">
              <w:marLeft w:val="0"/>
              <w:marRight w:val="0"/>
              <w:marTop w:val="0"/>
              <w:marBottom w:val="0"/>
              <w:divBdr>
                <w:top w:val="none" w:sz="0" w:space="0" w:color="auto"/>
                <w:left w:val="none" w:sz="0" w:space="0" w:color="auto"/>
                <w:bottom w:val="none" w:sz="0" w:space="0" w:color="auto"/>
                <w:right w:val="none" w:sz="0" w:space="0" w:color="auto"/>
              </w:divBdr>
            </w:div>
          </w:divsChild>
        </w:div>
        <w:div w:id="1709526043">
          <w:marLeft w:val="0"/>
          <w:marRight w:val="0"/>
          <w:marTop w:val="0"/>
          <w:marBottom w:val="0"/>
          <w:divBdr>
            <w:top w:val="none" w:sz="0" w:space="0" w:color="auto"/>
            <w:left w:val="none" w:sz="0" w:space="0" w:color="auto"/>
            <w:bottom w:val="none" w:sz="0" w:space="0" w:color="auto"/>
            <w:right w:val="none" w:sz="0" w:space="0" w:color="auto"/>
          </w:divBdr>
          <w:divsChild>
            <w:div w:id="20127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83957">
      <w:bodyDiv w:val="1"/>
      <w:marLeft w:val="0"/>
      <w:marRight w:val="0"/>
      <w:marTop w:val="0"/>
      <w:marBottom w:val="0"/>
      <w:divBdr>
        <w:top w:val="none" w:sz="0" w:space="0" w:color="auto"/>
        <w:left w:val="none" w:sz="0" w:space="0" w:color="auto"/>
        <w:bottom w:val="none" w:sz="0" w:space="0" w:color="auto"/>
        <w:right w:val="none" w:sz="0" w:space="0" w:color="auto"/>
      </w:divBdr>
    </w:div>
    <w:div w:id="1619986441">
      <w:bodyDiv w:val="1"/>
      <w:marLeft w:val="0"/>
      <w:marRight w:val="0"/>
      <w:marTop w:val="0"/>
      <w:marBottom w:val="0"/>
      <w:divBdr>
        <w:top w:val="none" w:sz="0" w:space="0" w:color="auto"/>
        <w:left w:val="none" w:sz="0" w:space="0" w:color="auto"/>
        <w:bottom w:val="none" w:sz="0" w:space="0" w:color="auto"/>
        <w:right w:val="none" w:sz="0" w:space="0" w:color="auto"/>
      </w:divBdr>
    </w:div>
    <w:div w:id="1700543703">
      <w:bodyDiv w:val="1"/>
      <w:marLeft w:val="0"/>
      <w:marRight w:val="0"/>
      <w:marTop w:val="0"/>
      <w:marBottom w:val="0"/>
      <w:divBdr>
        <w:top w:val="none" w:sz="0" w:space="0" w:color="auto"/>
        <w:left w:val="none" w:sz="0" w:space="0" w:color="auto"/>
        <w:bottom w:val="none" w:sz="0" w:space="0" w:color="auto"/>
        <w:right w:val="none" w:sz="0" w:space="0" w:color="auto"/>
      </w:divBdr>
    </w:div>
    <w:div w:id="1756318042">
      <w:bodyDiv w:val="1"/>
      <w:marLeft w:val="0"/>
      <w:marRight w:val="0"/>
      <w:marTop w:val="0"/>
      <w:marBottom w:val="0"/>
      <w:divBdr>
        <w:top w:val="none" w:sz="0" w:space="0" w:color="auto"/>
        <w:left w:val="none" w:sz="0" w:space="0" w:color="auto"/>
        <w:bottom w:val="none" w:sz="0" w:space="0" w:color="auto"/>
        <w:right w:val="none" w:sz="0" w:space="0" w:color="auto"/>
      </w:divBdr>
    </w:div>
    <w:div w:id="1821118092">
      <w:bodyDiv w:val="1"/>
      <w:marLeft w:val="0"/>
      <w:marRight w:val="0"/>
      <w:marTop w:val="0"/>
      <w:marBottom w:val="0"/>
      <w:divBdr>
        <w:top w:val="none" w:sz="0" w:space="0" w:color="auto"/>
        <w:left w:val="none" w:sz="0" w:space="0" w:color="auto"/>
        <w:bottom w:val="none" w:sz="0" w:space="0" w:color="auto"/>
        <w:right w:val="none" w:sz="0" w:space="0" w:color="auto"/>
      </w:divBdr>
    </w:div>
    <w:div w:id="1844707432">
      <w:bodyDiv w:val="1"/>
      <w:marLeft w:val="0"/>
      <w:marRight w:val="0"/>
      <w:marTop w:val="0"/>
      <w:marBottom w:val="0"/>
      <w:divBdr>
        <w:top w:val="none" w:sz="0" w:space="0" w:color="auto"/>
        <w:left w:val="none" w:sz="0" w:space="0" w:color="auto"/>
        <w:bottom w:val="none" w:sz="0" w:space="0" w:color="auto"/>
        <w:right w:val="none" w:sz="0" w:space="0" w:color="auto"/>
      </w:divBdr>
    </w:div>
    <w:div w:id="1891728751">
      <w:bodyDiv w:val="1"/>
      <w:marLeft w:val="0"/>
      <w:marRight w:val="0"/>
      <w:marTop w:val="0"/>
      <w:marBottom w:val="0"/>
      <w:divBdr>
        <w:top w:val="none" w:sz="0" w:space="0" w:color="auto"/>
        <w:left w:val="none" w:sz="0" w:space="0" w:color="auto"/>
        <w:bottom w:val="none" w:sz="0" w:space="0" w:color="auto"/>
        <w:right w:val="none" w:sz="0" w:space="0" w:color="auto"/>
      </w:divBdr>
      <w:divsChild>
        <w:div w:id="1259095102">
          <w:marLeft w:val="0"/>
          <w:marRight w:val="0"/>
          <w:marTop w:val="0"/>
          <w:marBottom w:val="0"/>
          <w:divBdr>
            <w:top w:val="none" w:sz="0" w:space="0" w:color="auto"/>
            <w:left w:val="none" w:sz="0" w:space="0" w:color="auto"/>
            <w:bottom w:val="none" w:sz="0" w:space="0" w:color="auto"/>
            <w:right w:val="none" w:sz="0" w:space="0" w:color="auto"/>
          </w:divBdr>
          <w:divsChild>
            <w:div w:id="10775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87723">
      <w:bodyDiv w:val="1"/>
      <w:marLeft w:val="0"/>
      <w:marRight w:val="0"/>
      <w:marTop w:val="0"/>
      <w:marBottom w:val="0"/>
      <w:divBdr>
        <w:top w:val="none" w:sz="0" w:space="0" w:color="auto"/>
        <w:left w:val="none" w:sz="0" w:space="0" w:color="auto"/>
        <w:bottom w:val="none" w:sz="0" w:space="0" w:color="auto"/>
        <w:right w:val="none" w:sz="0" w:space="0" w:color="auto"/>
      </w:divBdr>
    </w:div>
    <w:div w:id="2089185453">
      <w:bodyDiv w:val="1"/>
      <w:marLeft w:val="0"/>
      <w:marRight w:val="0"/>
      <w:marTop w:val="0"/>
      <w:marBottom w:val="0"/>
      <w:divBdr>
        <w:top w:val="none" w:sz="0" w:space="0" w:color="auto"/>
        <w:left w:val="none" w:sz="0" w:space="0" w:color="auto"/>
        <w:bottom w:val="none" w:sz="0" w:space="0" w:color="auto"/>
        <w:right w:val="none" w:sz="0" w:space="0" w:color="auto"/>
      </w:divBdr>
    </w:div>
    <w:div w:id="211382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package" Target="embeddings/Microsoft_Excel_Worksheet.xlsx"/><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mailto:enamul.haque@plan-international.org" TargetMode="External"/><Relationship Id="rId17" Type="http://schemas.openxmlformats.org/officeDocument/2006/relationships/image" Target="media/image3.emf"/><Relationship Id="rId25" Type="http://schemas.openxmlformats.org/officeDocument/2006/relationships/header" Target="header1.xml"/><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lanbd.consultant.hiring@plan-international.orgg" TargetMode="External"/><Relationship Id="rId24" Type="http://schemas.openxmlformats.org/officeDocument/2006/relationships/package" Target="embeddings/Microsoft_Word_Document.docx"/><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package" Target="embeddings/Microsoft_Excel_Macro-Enabled_Worksheet.xlsm"/><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FEB0A48BC7EB4EAFED19F05E2DF89D" ma:contentTypeVersion="18" ma:contentTypeDescription="Create a new document." ma:contentTypeScope="" ma:versionID="0a5c51a641f2d56ff639f824abf783e0">
  <xsd:schema xmlns:xsd="http://www.w3.org/2001/XMLSchema" xmlns:xs="http://www.w3.org/2001/XMLSchema" xmlns:p="http://schemas.microsoft.com/office/2006/metadata/properties" xmlns:ns1="http://schemas.microsoft.com/sharepoint/v3" xmlns:ns2="a3fc90f9-4bff-4aa0-9f9c-f36a41c1f27a" xmlns:ns3="ec4e089c-0b16-45d8-8719-fa9bbcfec08d" targetNamespace="http://schemas.microsoft.com/office/2006/metadata/properties" ma:root="true" ma:fieldsID="57f795cf185001ab69578dd44185b59a" ns1:_="" ns2:_="" ns3:_="">
    <xsd:import namespace="http://schemas.microsoft.com/sharepoint/v3"/>
    <xsd:import namespace="a3fc90f9-4bff-4aa0-9f9c-f36a41c1f27a"/>
    <xsd:import namespace="ec4e089c-0b16-45d8-8719-fa9bbcfec08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1:_ip_UnifiedCompliancePolicyProperties" minOccurs="0"/>
                <xsd:element ref="ns1:_ip_UnifiedCompliancePolicyUIAction"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fc90f9-4bff-4aa0-9f9c-f36a41c1f27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20fba432-72e3-4620-b322-9a53910ae7c8}" ma:internalName="TaxCatchAll" ma:showField="CatchAllData" ma:web="a3fc90f9-4bff-4aa0-9f9c-f36a41c1f27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4e089c-0b16-45d8-8719-fa9bbcfec08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95af6b3-c6d7-4f50-94db-46e46a7b7be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_ip_UnifiedCompliancePolicyUIAction xmlns="http://schemas.microsoft.com/sharepoint/v3" xsi:nil="true"/>
    <lcf76f155ced4ddcb4097134ff3c332f xmlns="ec4e089c-0b16-45d8-8719-fa9bbcfec08d">
      <Terms xmlns="http://schemas.microsoft.com/office/infopath/2007/PartnerControls"/>
    </lcf76f155ced4ddcb4097134ff3c332f>
    <TaxCatchAll xmlns="a3fc90f9-4bff-4aa0-9f9c-f36a41c1f27a"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3B69B-45EF-4622-9D7E-197EC1BFB6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fc90f9-4bff-4aa0-9f9c-f36a41c1f27a"/>
    <ds:schemaRef ds:uri="ec4e089c-0b16-45d8-8719-fa9bbcfec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91F688-8FEA-461F-855D-9D65CA2757B2}">
  <ds:schemaRefs>
    <ds:schemaRef ds:uri="http://schemas.microsoft.com/sharepoint/v3/contenttype/forms"/>
  </ds:schemaRefs>
</ds:datastoreItem>
</file>

<file path=customXml/itemProps3.xml><?xml version="1.0" encoding="utf-8"?>
<ds:datastoreItem xmlns:ds="http://schemas.openxmlformats.org/officeDocument/2006/customXml" ds:itemID="{24CF1286-E1BB-4DC6-A290-CDFC89227FB4}">
  <ds:schemaRefs>
    <ds:schemaRef ds:uri="http://schemas.microsoft.com/office/2006/metadata/properties"/>
    <ds:schemaRef ds:uri="http://schemas.microsoft.com/sharepoint/v3"/>
    <ds:schemaRef ds:uri="ec4e089c-0b16-45d8-8719-fa9bbcfec08d"/>
    <ds:schemaRef ds:uri="http://schemas.microsoft.com/office/infopath/2007/PartnerControls"/>
    <ds:schemaRef ds:uri="a3fc90f9-4bff-4aa0-9f9c-f36a41c1f27a"/>
  </ds:schemaRefs>
</ds:datastoreItem>
</file>

<file path=customXml/itemProps4.xml><?xml version="1.0" encoding="utf-8"?>
<ds:datastoreItem xmlns:ds="http://schemas.openxmlformats.org/officeDocument/2006/customXml" ds:itemID="{04EB43DD-0F1F-438C-882B-194020C95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21</Pages>
  <Words>7661</Words>
  <Characters>43672</Characters>
  <Application>Microsoft Office Word</Application>
  <DocSecurity>0</DocSecurity>
  <Lines>363</Lines>
  <Paragraphs>102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Terms of Reference for hiring consultant to conduct</vt:lpstr>
      <vt:lpstr>Terms of Reference for hiring consultant to conduct</vt:lpstr>
    </vt:vector>
  </TitlesOfParts>
  <Company>HP</Company>
  <LinksUpToDate>false</LinksUpToDate>
  <CharactersWithSpaces>51231</CharactersWithSpaces>
  <SharedDoc>false</SharedDoc>
  <HLinks>
    <vt:vector size="6" baseType="variant">
      <vt:variant>
        <vt:i4>1376334</vt:i4>
      </vt:variant>
      <vt:variant>
        <vt:i4>6</vt:i4>
      </vt:variant>
      <vt:variant>
        <vt:i4>0</vt:i4>
      </vt:variant>
      <vt:variant>
        <vt:i4>5</vt:i4>
      </vt:variant>
      <vt:variant>
        <vt:lpwstr>https://childethics.com/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Terms of Reference for hiring consultant to conduct</dc:title>
  <dc:subject/>
  <dc:creator>Md. Abdullah Al Mamun</dc:creator>
  <cp:keywords/>
  <cp:lastModifiedBy>Enamul Haque</cp:lastModifiedBy>
  <cp:revision>42</cp:revision>
  <cp:lastPrinted>2021-06-24T05:35:00Z</cp:lastPrinted>
  <dcterms:created xsi:type="dcterms:W3CDTF">2025-07-10T12:47:00Z</dcterms:created>
  <dcterms:modified xsi:type="dcterms:W3CDTF">2025-08-07T10:39:00Z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0x01010041FEB0A48BC7EB4EAFED19F05E2DF89D</vt:lpwstr>
  </property>
  <property fmtid="{D5CDD505-2E9C-101B-9397-08002B2CF9AE}" pid="3" name="_dlc_DocIdItemGuid">
    <vt:lpwstr>6e927525-7dba-4e66-9ff3-1a003e475526</vt:lpwstr>
  </property>
  <property fmtid="{D5CDD505-2E9C-101B-9397-08002B2CF9AE}" pid="4" name="Language of TOR">
    <vt:lpwstr>2;#English|02932eec-25cc-405e-88cf-2fbee19c1cd7</vt:lpwstr>
  </property>
  <property fmtid="{D5CDD505-2E9C-101B-9397-08002B2CF9AE}" pid="5" name="Office Location">
    <vt:lpwstr>67;#Bangladesh CO|4ef39c68-588e-45fc-8c49-619cb76dd45b</vt:lpwstr>
  </property>
  <property fmtid="{D5CDD505-2E9C-101B-9397-08002B2CF9AE}" pid="6" name="PlanTeamSiteKeywords">
    <vt:lpwstr>25;#Programmes|1cb0778b-c3ea-48dc-9e5b-5f650a4db571</vt:lpwstr>
  </property>
  <property fmtid="{D5CDD505-2E9C-101B-9397-08002B2CF9AE}" pid="7" name="_dlc_DocId">
    <vt:lpwstr>RKMT-51-58</vt:lpwstr>
  </property>
  <property fmtid="{D5CDD505-2E9C-101B-9397-08002B2CF9AE}" pid="8" name="_dlc_DocIdUrl">
    <vt:lpwstr>https://planetteams.planapps.org/pc/TEAM024/ResearchTOR/_layouts/15/DocIdRedir.aspx?ID=RKMT-51-58, RKMT-51-58</vt:lpwstr>
  </property>
  <property fmtid="{D5CDD505-2E9C-101B-9397-08002B2CF9AE}" pid="9" name="MediaServiceImageTags">
    <vt:lpwstr/>
  </property>
</Properties>
</file>