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666" w:rsidRDefault="003C1666" w:rsidP="00471994">
      <w:pPr>
        <w:pStyle w:val="Heading1nonumber"/>
        <w:rPr>
          <w:rStyle w:val="section"/>
          <w:sz w:val="36"/>
          <w:szCs w:val="36"/>
        </w:rPr>
      </w:pPr>
      <w:bookmarkStart w:id="0" w:name="_Hlk170125135"/>
      <w:r w:rsidRPr="003C1666">
        <w:rPr>
          <w:rStyle w:val="section"/>
          <w:sz w:val="36"/>
          <w:szCs w:val="36"/>
        </w:rPr>
        <w:t>Terms of Reference</w:t>
      </w:r>
      <w:r w:rsidR="00471994">
        <w:rPr>
          <w:rStyle w:val="section"/>
          <w:sz w:val="36"/>
          <w:szCs w:val="36"/>
        </w:rPr>
        <w:t xml:space="preserve"> (TOR): Consultancy Service </w:t>
      </w:r>
      <w:r w:rsidRPr="003C1666">
        <w:rPr>
          <w:rStyle w:val="section"/>
          <w:sz w:val="36"/>
          <w:szCs w:val="36"/>
        </w:rPr>
        <w:t xml:space="preserve">for </w:t>
      </w:r>
      <w:r>
        <w:rPr>
          <w:rStyle w:val="section"/>
          <w:sz w:val="36"/>
          <w:szCs w:val="36"/>
        </w:rPr>
        <w:t>Talent A</w:t>
      </w:r>
      <w:r w:rsidR="00A35813">
        <w:rPr>
          <w:rStyle w:val="section"/>
          <w:sz w:val="36"/>
          <w:szCs w:val="36"/>
        </w:rPr>
        <w:t>c</w:t>
      </w:r>
      <w:r>
        <w:rPr>
          <w:rStyle w:val="section"/>
          <w:sz w:val="36"/>
          <w:szCs w:val="36"/>
        </w:rPr>
        <w:t>qu</w:t>
      </w:r>
      <w:r w:rsidR="00A35813">
        <w:rPr>
          <w:rStyle w:val="section"/>
          <w:sz w:val="36"/>
          <w:szCs w:val="36"/>
        </w:rPr>
        <w:t>i</w:t>
      </w:r>
      <w:r>
        <w:rPr>
          <w:rStyle w:val="section"/>
          <w:sz w:val="36"/>
          <w:szCs w:val="36"/>
        </w:rPr>
        <w:t>sition</w:t>
      </w:r>
      <w:r w:rsidRPr="003C1666">
        <w:rPr>
          <w:rStyle w:val="section"/>
          <w:sz w:val="36"/>
          <w:szCs w:val="36"/>
        </w:rPr>
        <w:t xml:space="preserve"> </w:t>
      </w:r>
    </w:p>
    <w:p w:rsidR="003C1666" w:rsidRPr="00471994" w:rsidRDefault="003C1666" w:rsidP="003C1666">
      <w:pPr>
        <w:rPr>
          <w:sz w:val="2"/>
        </w:rPr>
      </w:pPr>
    </w:p>
    <w:p w:rsidR="002E073A" w:rsidRPr="002E073A" w:rsidRDefault="002E073A" w:rsidP="002E073A">
      <w:pPr>
        <w:pStyle w:val="Heading1nonumber"/>
        <w:rPr>
          <w:rStyle w:val="section"/>
          <w:sz w:val="36"/>
          <w:szCs w:val="36"/>
        </w:rPr>
      </w:pPr>
      <w:r w:rsidRPr="002E073A">
        <w:rPr>
          <w:rStyle w:val="section"/>
          <w:sz w:val="36"/>
          <w:szCs w:val="36"/>
        </w:rPr>
        <w:t>Plan International PURPOSE</w:t>
      </w:r>
    </w:p>
    <w:p w:rsidR="002E073A" w:rsidRPr="00CF6FE6" w:rsidRDefault="002E073A" w:rsidP="00F015FD">
      <w:pPr>
        <w:autoSpaceDE w:val="0"/>
        <w:autoSpaceDN w:val="0"/>
        <w:adjustRightInd w:val="0"/>
        <w:spacing w:after="120"/>
        <w:jc w:val="both"/>
        <w:rPr>
          <w:rStyle w:val="pi-fontsize-2"/>
          <w:rFonts w:ascii="Arial" w:hAnsi="Arial" w:cs="Arial"/>
          <w:color w:val="auto"/>
          <w:sz w:val="22"/>
        </w:rPr>
      </w:pPr>
      <w:r w:rsidRPr="00CF6FE6">
        <w:rPr>
          <w:rFonts w:ascii="Arial" w:hAnsi="Arial" w:cs="Arial"/>
          <w:color w:val="auto"/>
          <w:sz w:val="22"/>
          <w:lang w:val="en"/>
        </w:rPr>
        <w:t xml:space="preserve">Plan International is an independent development and humanitarian organization that advances children’s rights and equality for girls. </w:t>
      </w:r>
      <w:r w:rsidRPr="00CF6FE6">
        <w:rPr>
          <w:rStyle w:val="pi-fontsize-2"/>
          <w:rFonts w:ascii="Arial" w:hAnsi="Arial" w:cs="Arial"/>
          <w:color w:val="auto"/>
          <w:sz w:val="22"/>
        </w:rPr>
        <w:t xml:space="preserve">Plan International envisages a world in which all children and young people </w:t>
      </w:r>
      <w:r w:rsidR="0074543D">
        <w:rPr>
          <w:rStyle w:val="pi-fontsize-2"/>
          <w:rFonts w:ascii="Arial" w:hAnsi="Arial" w:cs="Arial"/>
          <w:color w:val="auto"/>
          <w:sz w:val="22"/>
        </w:rPr>
        <w:t>realize</w:t>
      </w:r>
      <w:r w:rsidRPr="00CF6FE6">
        <w:rPr>
          <w:rStyle w:val="pi-fontsize-2"/>
          <w:rFonts w:ascii="Arial" w:hAnsi="Arial" w:cs="Arial"/>
          <w:color w:val="auto"/>
          <w:sz w:val="22"/>
        </w:rPr>
        <w:t xml:space="preserve"> their full potential, a vision now shared by the 193 Heads of State and Government who adopted the 2030 Agenda for Sustainable Development in September 2015. </w:t>
      </w:r>
    </w:p>
    <w:p w:rsidR="002E073A" w:rsidRPr="00CF6FE6" w:rsidRDefault="002E073A" w:rsidP="00F015FD">
      <w:pPr>
        <w:spacing w:after="120"/>
        <w:jc w:val="both"/>
        <w:rPr>
          <w:rFonts w:ascii="Arial" w:hAnsi="Arial" w:cs="Arial"/>
          <w:bCs/>
          <w:color w:val="auto"/>
          <w:sz w:val="22"/>
        </w:rPr>
      </w:pPr>
      <w:r w:rsidRPr="00CF6FE6">
        <w:rPr>
          <w:rFonts w:ascii="Arial" w:hAnsi="Arial" w:cs="Arial"/>
          <w:color w:val="auto"/>
          <w:sz w:val="22"/>
          <w:lang w:val="en"/>
        </w:rPr>
        <w:t>We believe in the power and potential of every child. This is often suppressed by poverty, violence, exclusion</w:t>
      </w:r>
      <w:r w:rsidR="0074543D">
        <w:rPr>
          <w:rFonts w:ascii="Arial" w:hAnsi="Arial" w:cs="Arial"/>
          <w:color w:val="auto"/>
          <w:sz w:val="22"/>
          <w:lang w:val="en"/>
        </w:rPr>
        <w:t>,</w:t>
      </w:r>
      <w:r w:rsidRPr="00CF6FE6">
        <w:rPr>
          <w:rFonts w:ascii="Arial" w:hAnsi="Arial" w:cs="Arial"/>
          <w:color w:val="auto"/>
          <w:sz w:val="22"/>
          <w:lang w:val="en"/>
        </w:rPr>
        <w:t xml:space="preserve"> and discrimination. </w:t>
      </w:r>
      <w:r w:rsidR="0074543D">
        <w:rPr>
          <w:rFonts w:ascii="Arial" w:hAnsi="Arial" w:cs="Arial"/>
          <w:color w:val="auto"/>
          <w:sz w:val="22"/>
          <w:lang w:val="en"/>
        </w:rPr>
        <w:t>It's</w:t>
      </w:r>
      <w:r w:rsidRPr="00CF6FE6">
        <w:rPr>
          <w:rFonts w:ascii="Arial" w:hAnsi="Arial" w:cs="Arial"/>
          <w:color w:val="auto"/>
          <w:sz w:val="22"/>
          <w:lang w:val="en"/>
        </w:rPr>
        <w:t xml:space="preserve"> girls who are most affected.  </w:t>
      </w:r>
      <w:r w:rsidRPr="00CF6FE6">
        <w:rPr>
          <w:rFonts w:ascii="Arial" w:hAnsi="Arial" w:cs="Arial"/>
          <w:bCs/>
          <w:color w:val="auto"/>
          <w:sz w:val="22"/>
        </w:rPr>
        <w:t xml:space="preserve">Plan International’s new Global Strategy aims to transform the lives of 200 million girls by implementing an integrated programme and influence approach. </w:t>
      </w:r>
    </w:p>
    <w:p w:rsidR="00DD1A12" w:rsidRDefault="002E073A" w:rsidP="002E073A">
      <w:r w:rsidRPr="00CF6FE6">
        <w:rPr>
          <w:rFonts w:ascii="Arial" w:hAnsi="Arial" w:cs="Arial"/>
          <w:color w:val="auto"/>
          <w:sz w:val="22"/>
        </w:rPr>
        <w:t xml:space="preserve">In Bangladesh, we have set our vision for 2030 ‘We will partner to empower girls and young women, to be heard, to live without fear of violence and to achieve their rights’. Our </w:t>
      </w:r>
      <w:r w:rsidR="0074543D">
        <w:rPr>
          <w:rFonts w:ascii="Arial" w:hAnsi="Arial" w:cs="Arial"/>
          <w:color w:val="auto"/>
          <w:sz w:val="22"/>
        </w:rPr>
        <w:t>country's</w:t>
      </w:r>
      <w:r w:rsidRPr="00CF6FE6">
        <w:rPr>
          <w:rFonts w:ascii="Arial" w:hAnsi="Arial" w:cs="Arial"/>
          <w:color w:val="auto"/>
          <w:sz w:val="22"/>
        </w:rPr>
        <w:t xml:space="preserve"> strategy period runs from 2020 to 2030.</w:t>
      </w:r>
    </w:p>
    <w:p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rsidR="001F7232" w:rsidRDefault="00F015FD" w:rsidP="00F015FD">
      <w:pPr>
        <w:autoSpaceDE w:val="0"/>
        <w:autoSpaceDN w:val="0"/>
        <w:adjustRightInd w:val="0"/>
        <w:spacing w:after="120"/>
        <w:jc w:val="both"/>
        <w:rPr>
          <w:rFonts w:ascii="Arial" w:hAnsi="Arial" w:cs="Arial"/>
          <w:color w:val="auto"/>
          <w:sz w:val="22"/>
          <w:lang w:val="en"/>
        </w:rPr>
      </w:pPr>
      <w:r w:rsidRPr="00F015FD">
        <w:rPr>
          <w:rFonts w:ascii="Arial" w:hAnsi="Arial" w:cs="Arial"/>
          <w:color w:val="auto"/>
          <w:sz w:val="22"/>
          <w:lang w:val="en"/>
        </w:rPr>
        <w:t xml:space="preserve">The primary purpose of the Talent </w:t>
      </w:r>
      <w:r>
        <w:rPr>
          <w:rFonts w:ascii="Arial" w:hAnsi="Arial" w:cs="Arial"/>
          <w:color w:val="auto"/>
          <w:sz w:val="22"/>
          <w:lang w:val="en"/>
        </w:rPr>
        <w:t>Acquisition</w:t>
      </w:r>
      <w:r w:rsidRPr="00F015FD">
        <w:rPr>
          <w:rFonts w:ascii="Arial" w:hAnsi="Arial" w:cs="Arial"/>
          <w:color w:val="auto"/>
          <w:sz w:val="22"/>
          <w:lang w:val="en"/>
        </w:rPr>
        <w:t xml:space="preserve"> </w:t>
      </w:r>
      <w:r>
        <w:rPr>
          <w:rFonts w:ascii="Arial" w:hAnsi="Arial" w:cs="Arial"/>
          <w:color w:val="auto"/>
          <w:sz w:val="22"/>
          <w:lang w:val="en"/>
        </w:rPr>
        <w:t xml:space="preserve">Specialist </w:t>
      </w:r>
      <w:r w:rsidRPr="00F015FD">
        <w:rPr>
          <w:rFonts w:ascii="Arial" w:hAnsi="Arial" w:cs="Arial"/>
          <w:color w:val="auto"/>
          <w:sz w:val="22"/>
          <w:lang w:val="en"/>
        </w:rPr>
        <w:t xml:space="preserve">role is to efficiently and effectively </w:t>
      </w:r>
      <w:r w:rsidR="00657455">
        <w:rPr>
          <w:rFonts w:ascii="Arial" w:hAnsi="Arial" w:cs="Arial"/>
          <w:color w:val="auto"/>
          <w:sz w:val="22"/>
          <w:lang w:val="en"/>
        </w:rPr>
        <w:t xml:space="preserve">support </w:t>
      </w:r>
      <w:r w:rsidR="0074543D">
        <w:rPr>
          <w:rFonts w:ascii="Arial" w:hAnsi="Arial" w:cs="Arial"/>
          <w:color w:val="auto"/>
          <w:sz w:val="22"/>
          <w:lang w:val="en"/>
        </w:rPr>
        <w:t>recruiting</w:t>
      </w:r>
      <w:r w:rsidRPr="00F015FD">
        <w:rPr>
          <w:rFonts w:ascii="Arial" w:hAnsi="Arial" w:cs="Arial"/>
          <w:color w:val="auto"/>
          <w:sz w:val="22"/>
          <w:lang w:val="en"/>
        </w:rPr>
        <w:t xml:space="preserve"> 40 qualified individuals within </w:t>
      </w:r>
      <w:r w:rsidR="00657455">
        <w:rPr>
          <w:rFonts w:ascii="Arial" w:hAnsi="Arial" w:cs="Arial"/>
          <w:color w:val="auto"/>
          <w:sz w:val="22"/>
          <w:lang w:val="en"/>
        </w:rPr>
        <w:t>two months</w:t>
      </w:r>
      <w:r w:rsidRPr="00F015FD">
        <w:rPr>
          <w:rFonts w:ascii="Arial" w:hAnsi="Arial" w:cs="Arial"/>
          <w:color w:val="auto"/>
          <w:sz w:val="22"/>
          <w:lang w:val="en"/>
        </w:rPr>
        <w:t xml:space="preserve"> for </w:t>
      </w:r>
      <w:r>
        <w:rPr>
          <w:rFonts w:ascii="Arial" w:hAnsi="Arial" w:cs="Arial"/>
          <w:color w:val="auto"/>
          <w:sz w:val="22"/>
          <w:lang w:val="en"/>
        </w:rPr>
        <w:t>an</w:t>
      </w:r>
      <w:r w:rsidRPr="00F015FD">
        <w:rPr>
          <w:rFonts w:ascii="Arial" w:hAnsi="Arial" w:cs="Arial"/>
          <w:color w:val="auto"/>
          <w:sz w:val="22"/>
          <w:lang w:val="en"/>
        </w:rPr>
        <w:t xml:space="preserve"> </w:t>
      </w:r>
      <w:r>
        <w:rPr>
          <w:rFonts w:ascii="Arial" w:hAnsi="Arial" w:cs="Arial"/>
          <w:color w:val="auto"/>
          <w:sz w:val="22"/>
          <w:lang w:val="en"/>
        </w:rPr>
        <w:t>anticipated</w:t>
      </w:r>
      <w:r w:rsidRPr="00F015FD">
        <w:rPr>
          <w:rFonts w:ascii="Arial" w:hAnsi="Arial" w:cs="Arial"/>
          <w:color w:val="auto"/>
          <w:sz w:val="22"/>
          <w:lang w:val="en"/>
        </w:rPr>
        <w:t xml:space="preserve"> project. This involves managing the end-to-end recruitment process, from job posting and CV shortlisting to coordinating interviews and extending job offers. The specialist will ensure that all recruitment activities align with organizational policies and procedures, providing a seamless candidate experience and supporting the HR focal person to achieve the project staffing objectives within the specified timeframe.</w:t>
      </w:r>
    </w:p>
    <w:bookmarkEnd w:id="0"/>
    <w:p w:rsidR="00F015FD" w:rsidRPr="00471994" w:rsidRDefault="00F015FD" w:rsidP="00F015FD">
      <w:pPr>
        <w:autoSpaceDE w:val="0"/>
        <w:autoSpaceDN w:val="0"/>
        <w:adjustRightInd w:val="0"/>
        <w:spacing w:after="120"/>
        <w:jc w:val="both"/>
        <w:rPr>
          <w:rFonts w:ascii="Arial" w:hAnsi="Arial" w:cs="Arial"/>
          <w:color w:val="auto"/>
          <w:sz w:val="4"/>
          <w:lang w:val="en"/>
        </w:rPr>
      </w:pPr>
    </w:p>
    <w:p w:rsidR="0010207E" w:rsidRDefault="001F7232" w:rsidP="001F7232">
      <w:pPr>
        <w:pStyle w:val="BodyText3"/>
        <w:tabs>
          <w:tab w:val="left" w:pos="1843"/>
        </w:tabs>
        <w:rPr>
          <w:rFonts w:ascii="Arial" w:eastAsia="Times New Roman" w:hAnsi="Arial" w:cs="Arial"/>
          <w:b/>
          <w:bCs/>
          <w:color w:val="auto"/>
          <w:sz w:val="21"/>
          <w:szCs w:val="21"/>
          <w:lang w:val="en-AU"/>
        </w:rPr>
      </w:pPr>
      <w:r w:rsidRPr="001F7232">
        <w:rPr>
          <w:rStyle w:val="section"/>
          <w:rFonts w:ascii="Veneer" w:eastAsiaTheme="majorEastAsia" w:hAnsi="Veneer" w:cstheme="majorBidi"/>
          <w:caps/>
          <w:color w:val="0072CE"/>
          <w:sz w:val="36"/>
          <w:szCs w:val="36"/>
        </w:rPr>
        <w:t>Duration:</w:t>
      </w:r>
      <w:r w:rsidRPr="001F7232">
        <w:rPr>
          <w:rFonts w:ascii="Arial" w:eastAsia="Times New Roman" w:hAnsi="Arial" w:cs="Arial"/>
          <w:b/>
          <w:bCs/>
          <w:color w:val="auto"/>
          <w:sz w:val="21"/>
          <w:szCs w:val="21"/>
          <w:lang w:val="en-AU"/>
        </w:rPr>
        <w:t xml:space="preserve">  </w:t>
      </w:r>
    </w:p>
    <w:p w:rsidR="001F7232" w:rsidRPr="001F7232" w:rsidRDefault="00657455" w:rsidP="001F7232">
      <w:pPr>
        <w:pStyle w:val="BodyText3"/>
        <w:tabs>
          <w:tab w:val="left" w:pos="1843"/>
        </w:tabs>
        <w:rPr>
          <w:rFonts w:ascii="Arial" w:eastAsia="Times New Roman" w:hAnsi="Arial" w:cs="Arial"/>
          <w:b/>
          <w:bCs/>
          <w:color w:val="auto"/>
          <w:sz w:val="21"/>
          <w:szCs w:val="21"/>
          <w:lang w:val="en-AU"/>
        </w:rPr>
      </w:pPr>
      <w:r>
        <w:rPr>
          <w:rFonts w:ascii="Arial" w:hAnsi="Arial" w:cs="Arial"/>
          <w:color w:val="auto"/>
          <w:sz w:val="22"/>
          <w:szCs w:val="22"/>
          <w:lang w:val="en"/>
        </w:rPr>
        <w:t>Two</w:t>
      </w:r>
      <w:r w:rsidR="001F7232" w:rsidRPr="00657455">
        <w:rPr>
          <w:rFonts w:ascii="Arial" w:hAnsi="Arial" w:cs="Arial"/>
          <w:color w:val="auto"/>
          <w:sz w:val="22"/>
          <w:szCs w:val="22"/>
          <w:lang w:val="en"/>
        </w:rPr>
        <w:t xml:space="preserve"> </w:t>
      </w:r>
      <w:r>
        <w:rPr>
          <w:rFonts w:ascii="Arial" w:hAnsi="Arial" w:cs="Arial"/>
          <w:color w:val="auto"/>
          <w:sz w:val="22"/>
          <w:szCs w:val="22"/>
          <w:lang w:val="en"/>
        </w:rPr>
        <w:t xml:space="preserve">and half </w:t>
      </w:r>
      <w:r w:rsidR="001F7232" w:rsidRPr="00657455">
        <w:rPr>
          <w:rFonts w:ascii="Arial" w:hAnsi="Arial" w:cs="Arial"/>
          <w:color w:val="auto"/>
          <w:sz w:val="22"/>
          <w:szCs w:val="22"/>
          <w:lang w:val="en"/>
        </w:rPr>
        <w:t>months</w:t>
      </w:r>
      <w:r w:rsidR="001F7232" w:rsidRPr="001F7232">
        <w:rPr>
          <w:rFonts w:ascii="Arial" w:eastAsia="Times New Roman" w:hAnsi="Arial" w:cs="Arial"/>
          <w:b/>
          <w:bCs/>
          <w:color w:val="auto"/>
          <w:sz w:val="21"/>
          <w:szCs w:val="21"/>
          <w:lang w:val="en-AU"/>
        </w:rPr>
        <w:t xml:space="preserve"> </w:t>
      </w:r>
    </w:p>
    <w:p w:rsidR="001F7232" w:rsidRPr="00471994" w:rsidRDefault="001F7232" w:rsidP="001F7232">
      <w:pPr>
        <w:tabs>
          <w:tab w:val="left" w:pos="1843"/>
        </w:tabs>
        <w:spacing w:after="0"/>
        <w:jc w:val="both"/>
        <w:rPr>
          <w:rFonts w:ascii="Arial" w:eastAsia="Times New Roman" w:hAnsi="Arial" w:cs="Arial"/>
          <w:bCs/>
          <w:color w:val="auto"/>
          <w:sz w:val="5"/>
          <w:szCs w:val="21"/>
          <w:lang w:val="en-AU"/>
        </w:rPr>
      </w:pPr>
      <w:r w:rsidRPr="00471994">
        <w:rPr>
          <w:rFonts w:ascii="Plan" w:eastAsia="Times New Roman" w:hAnsi="Plan" w:cs="Arial"/>
          <w:color w:val="FFFFFF"/>
          <w:sz w:val="2"/>
          <w:szCs w:val="20"/>
          <w:lang w:val="en-AU"/>
        </w:rPr>
        <w:t>Initially</w:t>
      </w:r>
      <w:r w:rsidRPr="00471994">
        <w:rPr>
          <w:rFonts w:ascii="Plan" w:eastAsia="Times New Roman" w:hAnsi="Plan" w:cs="Arial"/>
          <w:color w:val="FFFFFF"/>
          <w:sz w:val="4"/>
          <w:szCs w:val="20"/>
          <w:lang w:val="en-AU"/>
        </w:rPr>
        <w:t xml:space="preserve"> for </w:t>
      </w:r>
      <w:r w:rsidRPr="00471994">
        <w:rPr>
          <w:rFonts w:ascii="Plan" w:eastAsia="Times New Roman" w:hAnsi="Plan" w:cs="Arial"/>
          <w:color w:val="FFFFFF"/>
          <w:sz w:val="2"/>
          <w:szCs w:val="20"/>
          <w:lang w:val="en-AU"/>
        </w:rPr>
        <w:t>six</w:t>
      </w:r>
      <w:r w:rsidRPr="00471994">
        <w:rPr>
          <w:rFonts w:ascii="Plan" w:eastAsia="Times New Roman" w:hAnsi="Plan" w:cs="Arial"/>
          <w:color w:val="FFFFFF"/>
          <w:sz w:val="4"/>
          <w:szCs w:val="20"/>
          <w:lang w:val="en-AU"/>
        </w:rPr>
        <w:t xml:space="preserve"> (06) months extendable based on funding </w:t>
      </w:r>
    </w:p>
    <w:p w:rsidR="0010207E" w:rsidRDefault="001F7232" w:rsidP="001F7232">
      <w:pPr>
        <w:tabs>
          <w:tab w:val="left" w:pos="1843"/>
        </w:tabs>
        <w:spacing w:after="0"/>
        <w:jc w:val="both"/>
        <w:rPr>
          <w:rFonts w:ascii="Arial" w:eastAsia="Times New Roman" w:hAnsi="Arial" w:cs="Arial"/>
          <w:b/>
          <w:bCs/>
          <w:color w:val="auto"/>
          <w:sz w:val="21"/>
          <w:szCs w:val="21"/>
          <w:lang w:val="en-AU"/>
        </w:rPr>
      </w:pPr>
      <w:r w:rsidRPr="00657455">
        <w:rPr>
          <w:rStyle w:val="section"/>
          <w:rFonts w:ascii="Veneer" w:eastAsiaTheme="majorEastAsia" w:hAnsi="Veneer" w:cstheme="majorBidi"/>
          <w:caps/>
          <w:color w:val="0072CE"/>
          <w:sz w:val="36"/>
          <w:szCs w:val="36"/>
        </w:rPr>
        <w:t>Job location</w:t>
      </w:r>
      <w:r w:rsidRPr="001F7232">
        <w:rPr>
          <w:rFonts w:ascii="Arial" w:eastAsia="Times New Roman" w:hAnsi="Arial" w:cs="Arial"/>
          <w:b/>
          <w:bCs/>
          <w:color w:val="auto"/>
          <w:sz w:val="21"/>
          <w:szCs w:val="21"/>
          <w:lang w:val="en-AU"/>
        </w:rPr>
        <w:t xml:space="preserve">: </w:t>
      </w:r>
    </w:p>
    <w:p w:rsidR="001F7232" w:rsidRPr="001F7232" w:rsidRDefault="001F7232" w:rsidP="001F7232">
      <w:pPr>
        <w:tabs>
          <w:tab w:val="left" w:pos="1843"/>
        </w:tabs>
        <w:spacing w:after="0"/>
        <w:jc w:val="both"/>
        <w:rPr>
          <w:rFonts w:ascii="Arial" w:eastAsia="Times New Roman" w:hAnsi="Arial" w:cs="Arial"/>
          <w:bCs/>
          <w:color w:val="auto"/>
          <w:sz w:val="21"/>
          <w:szCs w:val="21"/>
          <w:lang w:val="en-AU"/>
        </w:rPr>
      </w:pPr>
      <w:r w:rsidRPr="00657455">
        <w:rPr>
          <w:rFonts w:ascii="Arial" w:hAnsi="Arial" w:cs="Arial"/>
          <w:color w:val="auto"/>
          <w:sz w:val="22"/>
          <w:lang w:val="en"/>
        </w:rPr>
        <w:t>Dhaka</w:t>
      </w:r>
    </w:p>
    <w:p w:rsidR="003D7353" w:rsidRPr="003D7353" w:rsidRDefault="003D7353" w:rsidP="003D7353">
      <w:pPr>
        <w:spacing w:after="0"/>
        <w:rPr>
          <w:rFonts w:ascii="Arial" w:hAnsi="Arial" w:cs="Arial"/>
        </w:rPr>
      </w:pPr>
    </w:p>
    <w:p w:rsidR="003F3EF3" w:rsidRDefault="001F7232" w:rsidP="003F3EF3">
      <w:pPr>
        <w:pStyle w:val="Heading1nonumber"/>
        <w:rPr>
          <w:rStyle w:val="section"/>
          <w:sz w:val="36"/>
          <w:szCs w:val="36"/>
        </w:rPr>
      </w:pPr>
      <w:r>
        <w:rPr>
          <w:rStyle w:val="section"/>
          <w:sz w:val="36"/>
          <w:szCs w:val="36"/>
        </w:rPr>
        <w:t>Key Responsibilities</w:t>
      </w:r>
    </w:p>
    <w:p w:rsidR="001F7232" w:rsidRPr="0010207E" w:rsidRDefault="001F7232" w:rsidP="0074543D">
      <w:pPr>
        <w:pStyle w:val="ListParagraph"/>
        <w:numPr>
          <w:ilvl w:val="0"/>
          <w:numId w:val="4"/>
        </w:numPr>
        <w:autoSpaceDE w:val="0"/>
        <w:autoSpaceDN w:val="0"/>
        <w:adjustRightInd w:val="0"/>
        <w:spacing w:after="120"/>
        <w:jc w:val="both"/>
        <w:rPr>
          <w:rFonts w:ascii="Arial" w:hAnsi="Arial" w:cs="Arial"/>
          <w:color w:val="auto"/>
          <w:sz w:val="22"/>
          <w:lang w:val="en"/>
        </w:rPr>
      </w:pPr>
      <w:r w:rsidRPr="0010207E">
        <w:rPr>
          <w:rFonts w:ascii="Arial" w:hAnsi="Arial" w:cs="Arial"/>
          <w:color w:val="auto"/>
          <w:sz w:val="22"/>
          <w:lang w:val="en"/>
        </w:rPr>
        <w:t xml:space="preserve">Prepare job </w:t>
      </w:r>
      <w:r w:rsidR="00657455" w:rsidRPr="0010207E">
        <w:rPr>
          <w:rFonts w:ascii="Arial" w:hAnsi="Arial" w:cs="Arial"/>
          <w:color w:val="auto"/>
          <w:sz w:val="22"/>
          <w:lang w:val="en"/>
        </w:rPr>
        <w:t>advertisements</w:t>
      </w:r>
      <w:r w:rsidRPr="0010207E">
        <w:rPr>
          <w:rFonts w:ascii="Arial" w:hAnsi="Arial" w:cs="Arial"/>
          <w:color w:val="auto"/>
          <w:sz w:val="22"/>
          <w:lang w:val="en"/>
        </w:rPr>
        <w:t xml:space="preserve"> and job </w:t>
      </w:r>
      <w:r w:rsidR="0010207E" w:rsidRPr="0010207E">
        <w:rPr>
          <w:rFonts w:ascii="Arial" w:hAnsi="Arial" w:cs="Arial"/>
          <w:color w:val="auto"/>
          <w:sz w:val="22"/>
          <w:lang w:val="en"/>
        </w:rPr>
        <w:t>postings</w:t>
      </w:r>
      <w:r w:rsidRPr="0010207E">
        <w:rPr>
          <w:rFonts w:ascii="Arial" w:hAnsi="Arial" w:cs="Arial"/>
          <w:color w:val="auto"/>
          <w:sz w:val="22"/>
          <w:lang w:val="en"/>
        </w:rPr>
        <w:t xml:space="preserve">/publishing </w:t>
      </w:r>
      <w:r w:rsidR="0010207E" w:rsidRPr="0010207E">
        <w:rPr>
          <w:rFonts w:ascii="Arial" w:hAnsi="Arial" w:cs="Arial"/>
          <w:color w:val="auto"/>
          <w:sz w:val="22"/>
          <w:lang w:val="en"/>
        </w:rPr>
        <w:t>on</w:t>
      </w:r>
      <w:r w:rsidRPr="0010207E">
        <w:rPr>
          <w:rFonts w:ascii="Arial" w:hAnsi="Arial" w:cs="Arial"/>
          <w:color w:val="auto"/>
          <w:sz w:val="22"/>
          <w:lang w:val="en"/>
        </w:rPr>
        <w:t xml:space="preserve"> the website/ newspaper </w:t>
      </w:r>
    </w:p>
    <w:p w:rsidR="00BE004F" w:rsidRPr="0010207E" w:rsidRDefault="00657455" w:rsidP="0074543D">
      <w:pPr>
        <w:pStyle w:val="ListParagraph"/>
        <w:numPr>
          <w:ilvl w:val="0"/>
          <w:numId w:val="4"/>
        </w:numPr>
        <w:autoSpaceDE w:val="0"/>
        <w:autoSpaceDN w:val="0"/>
        <w:adjustRightInd w:val="0"/>
        <w:spacing w:after="120"/>
        <w:jc w:val="both"/>
        <w:rPr>
          <w:rFonts w:ascii="Arial" w:hAnsi="Arial" w:cs="Arial"/>
          <w:color w:val="auto"/>
          <w:sz w:val="22"/>
          <w:lang w:val="en"/>
        </w:rPr>
      </w:pPr>
      <w:r w:rsidRPr="0010207E">
        <w:rPr>
          <w:rFonts w:ascii="Arial" w:hAnsi="Arial" w:cs="Arial"/>
          <w:color w:val="auto"/>
          <w:sz w:val="22"/>
          <w:lang w:val="en"/>
        </w:rPr>
        <w:t xml:space="preserve">Review and Shortlist CVs based on the Job </w:t>
      </w:r>
      <w:r w:rsidR="0010207E" w:rsidRPr="0010207E">
        <w:rPr>
          <w:rFonts w:ascii="Arial" w:hAnsi="Arial" w:cs="Arial"/>
          <w:color w:val="auto"/>
          <w:sz w:val="22"/>
          <w:lang w:val="en"/>
        </w:rPr>
        <w:t>requirements</w:t>
      </w:r>
      <w:r w:rsidRPr="0010207E">
        <w:rPr>
          <w:rFonts w:ascii="Arial" w:hAnsi="Arial" w:cs="Arial"/>
          <w:color w:val="auto"/>
          <w:sz w:val="22"/>
          <w:lang w:val="en"/>
        </w:rPr>
        <w:t xml:space="preserve"> and qualifications</w:t>
      </w:r>
    </w:p>
    <w:p w:rsidR="001F7232" w:rsidRDefault="00657455" w:rsidP="0074543D">
      <w:pPr>
        <w:pStyle w:val="ListParagraph"/>
        <w:numPr>
          <w:ilvl w:val="0"/>
          <w:numId w:val="4"/>
        </w:numPr>
        <w:autoSpaceDE w:val="0"/>
        <w:autoSpaceDN w:val="0"/>
        <w:adjustRightInd w:val="0"/>
        <w:spacing w:after="120"/>
        <w:jc w:val="both"/>
        <w:rPr>
          <w:rFonts w:ascii="Arial" w:hAnsi="Arial" w:cs="Arial"/>
          <w:color w:val="auto"/>
          <w:sz w:val="22"/>
          <w:lang w:val="en"/>
        </w:rPr>
      </w:pPr>
      <w:r w:rsidRPr="0010207E">
        <w:rPr>
          <w:rFonts w:ascii="Arial" w:hAnsi="Arial" w:cs="Arial"/>
          <w:color w:val="auto"/>
          <w:sz w:val="22"/>
          <w:lang w:val="en"/>
        </w:rPr>
        <w:t>Maintain close communication with the line manager from HR to ensure alignment with HR policies and procedures</w:t>
      </w:r>
    </w:p>
    <w:p w:rsidR="0031074F" w:rsidRPr="0010207E" w:rsidRDefault="0031074F" w:rsidP="0074543D">
      <w:pPr>
        <w:pStyle w:val="ListParagraph"/>
        <w:numPr>
          <w:ilvl w:val="0"/>
          <w:numId w:val="4"/>
        </w:numPr>
        <w:autoSpaceDE w:val="0"/>
        <w:autoSpaceDN w:val="0"/>
        <w:adjustRightInd w:val="0"/>
        <w:spacing w:after="120"/>
        <w:jc w:val="both"/>
        <w:rPr>
          <w:rFonts w:ascii="Arial" w:hAnsi="Arial" w:cs="Arial"/>
          <w:color w:val="auto"/>
          <w:sz w:val="22"/>
          <w:lang w:val="en"/>
        </w:rPr>
      </w:pPr>
      <w:r>
        <w:rPr>
          <w:rFonts w:ascii="Arial" w:hAnsi="Arial" w:cs="Arial"/>
          <w:color w:val="auto"/>
          <w:sz w:val="22"/>
          <w:lang w:val="en"/>
        </w:rPr>
        <w:t>Work with line manager to identify the appropriate assessment process</w:t>
      </w:r>
    </w:p>
    <w:p w:rsidR="00657455" w:rsidRPr="0010207E" w:rsidRDefault="0010207E" w:rsidP="0074543D">
      <w:pPr>
        <w:pStyle w:val="ListParagraph"/>
        <w:numPr>
          <w:ilvl w:val="0"/>
          <w:numId w:val="4"/>
        </w:numPr>
        <w:autoSpaceDE w:val="0"/>
        <w:autoSpaceDN w:val="0"/>
        <w:adjustRightInd w:val="0"/>
        <w:spacing w:after="120"/>
        <w:jc w:val="both"/>
        <w:rPr>
          <w:rFonts w:ascii="Arial" w:hAnsi="Arial" w:cs="Arial"/>
          <w:color w:val="auto"/>
          <w:sz w:val="22"/>
          <w:lang w:val="en"/>
        </w:rPr>
      </w:pPr>
      <w:r>
        <w:rPr>
          <w:rFonts w:ascii="Arial" w:hAnsi="Arial" w:cs="Arial"/>
          <w:color w:val="auto"/>
          <w:sz w:val="22"/>
          <w:lang w:val="en"/>
        </w:rPr>
        <w:t>Provide</w:t>
      </w:r>
      <w:r w:rsidR="00657455" w:rsidRPr="0010207E">
        <w:rPr>
          <w:rFonts w:ascii="Arial" w:hAnsi="Arial" w:cs="Arial"/>
          <w:color w:val="auto"/>
          <w:sz w:val="22"/>
          <w:lang w:val="en"/>
        </w:rPr>
        <w:t xml:space="preserve"> regular updates on the recruitment process to the Program team and HR team.</w:t>
      </w:r>
    </w:p>
    <w:p w:rsidR="001F7232" w:rsidRPr="0010207E" w:rsidRDefault="00657455" w:rsidP="0074543D">
      <w:pPr>
        <w:pStyle w:val="ListParagraph"/>
        <w:numPr>
          <w:ilvl w:val="0"/>
          <w:numId w:val="4"/>
        </w:numPr>
        <w:autoSpaceDE w:val="0"/>
        <w:autoSpaceDN w:val="0"/>
        <w:adjustRightInd w:val="0"/>
        <w:spacing w:after="120"/>
        <w:jc w:val="both"/>
        <w:rPr>
          <w:rFonts w:ascii="Arial" w:hAnsi="Arial" w:cs="Arial"/>
          <w:color w:val="auto"/>
          <w:sz w:val="22"/>
          <w:lang w:val="en"/>
        </w:rPr>
      </w:pPr>
      <w:r w:rsidRPr="0010207E">
        <w:rPr>
          <w:rFonts w:ascii="Arial" w:hAnsi="Arial" w:cs="Arial"/>
          <w:color w:val="auto"/>
          <w:sz w:val="22"/>
          <w:lang w:val="en"/>
        </w:rPr>
        <w:t>Coordinate with Panel members to schedule interviews and assessment</w:t>
      </w:r>
    </w:p>
    <w:p w:rsidR="00657455" w:rsidRPr="0010207E" w:rsidRDefault="00657455" w:rsidP="0074543D">
      <w:pPr>
        <w:pStyle w:val="ListParagraph"/>
        <w:numPr>
          <w:ilvl w:val="0"/>
          <w:numId w:val="4"/>
        </w:numPr>
        <w:autoSpaceDE w:val="0"/>
        <w:autoSpaceDN w:val="0"/>
        <w:adjustRightInd w:val="0"/>
        <w:spacing w:after="120"/>
        <w:jc w:val="both"/>
        <w:rPr>
          <w:rFonts w:ascii="Arial" w:hAnsi="Arial" w:cs="Arial"/>
          <w:color w:val="auto"/>
          <w:sz w:val="22"/>
          <w:lang w:val="en"/>
        </w:rPr>
      </w:pPr>
      <w:r w:rsidRPr="0010207E">
        <w:rPr>
          <w:rFonts w:ascii="Arial" w:hAnsi="Arial" w:cs="Arial"/>
          <w:color w:val="auto"/>
          <w:sz w:val="22"/>
          <w:lang w:val="en"/>
        </w:rPr>
        <w:t>Provide panel members with necessary candidate information and documentation.</w:t>
      </w:r>
    </w:p>
    <w:p w:rsidR="00657455" w:rsidRPr="0010207E" w:rsidRDefault="00657455" w:rsidP="0074543D">
      <w:pPr>
        <w:pStyle w:val="ListParagraph"/>
        <w:numPr>
          <w:ilvl w:val="0"/>
          <w:numId w:val="4"/>
        </w:numPr>
        <w:autoSpaceDE w:val="0"/>
        <w:autoSpaceDN w:val="0"/>
        <w:adjustRightInd w:val="0"/>
        <w:spacing w:after="120"/>
        <w:jc w:val="both"/>
        <w:rPr>
          <w:rFonts w:ascii="Arial" w:hAnsi="Arial" w:cs="Arial"/>
          <w:color w:val="auto"/>
          <w:sz w:val="22"/>
          <w:lang w:val="en"/>
        </w:rPr>
      </w:pPr>
      <w:r w:rsidRPr="0010207E">
        <w:rPr>
          <w:rFonts w:ascii="Arial" w:hAnsi="Arial" w:cs="Arial"/>
          <w:color w:val="auto"/>
          <w:sz w:val="22"/>
          <w:lang w:val="en"/>
        </w:rPr>
        <w:t xml:space="preserve">Communicate with panel members and candidates and arrange written/viva tests or any other innovative assessment methods decided by the HR </w:t>
      </w:r>
      <w:r w:rsidR="0010207E">
        <w:rPr>
          <w:rFonts w:ascii="Arial" w:hAnsi="Arial" w:cs="Arial"/>
          <w:color w:val="auto"/>
          <w:sz w:val="22"/>
          <w:lang w:val="en"/>
        </w:rPr>
        <w:t>and</w:t>
      </w:r>
      <w:r w:rsidRPr="0010207E">
        <w:rPr>
          <w:rFonts w:ascii="Arial" w:hAnsi="Arial" w:cs="Arial"/>
          <w:color w:val="auto"/>
          <w:sz w:val="22"/>
          <w:lang w:val="en"/>
        </w:rPr>
        <w:t xml:space="preserve"> Program team.</w:t>
      </w:r>
    </w:p>
    <w:p w:rsidR="0010207E" w:rsidRPr="0010207E" w:rsidRDefault="0010207E" w:rsidP="0074543D">
      <w:pPr>
        <w:pStyle w:val="ListParagraph"/>
        <w:numPr>
          <w:ilvl w:val="0"/>
          <w:numId w:val="4"/>
        </w:numPr>
        <w:autoSpaceDE w:val="0"/>
        <w:autoSpaceDN w:val="0"/>
        <w:adjustRightInd w:val="0"/>
        <w:spacing w:after="120"/>
        <w:jc w:val="both"/>
        <w:rPr>
          <w:rFonts w:ascii="Arial" w:hAnsi="Arial" w:cs="Arial"/>
          <w:color w:val="auto"/>
          <w:sz w:val="22"/>
          <w:lang w:val="en"/>
        </w:rPr>
      </w:pPr>
      <w:r w:rsidRPr="0010207E">
        <w:rPr>
          <w:rFonts w:ascii="Arial" w:hAnsi="Arial" w:cs="Arial"/>
          <w:color w:val="auto"/>
          <w:sz w:val="22"/>
          <w:lang w:val="en"/>
        </w:rPr>
        <w:t>Finalize the recruitment process based on the compiled scores and evaluations.</w:t>
      </w:r>
    </w:p>
    <w:p w:rsidR="001F7232" w:rsidRPr="0010207E" w:rsidRDefault="001F7232" w:rsidP="0074543D">
      <w:pPr>
        <w:pStyle w:val="ListParagraph"/>
        <w:numPr>
          <w:ilvl w:val="0"/>
          <w:numId w:val="4"/>
        </w:numPr>
        <w:autoSpaceDE w:val="0"/>
        <w:autoSpaceDN w:val="0"/>
        <w:adjustRightInd w:val="0"/>
        <w:spacing w:after="120"/>
        <w:jc w:val="both"/>
        <w:rPr>
          <w:rFonts w:ascii="Arial" w:hAnsi="Arial" w:cs="Arial"/>
          <w:color w:val="auto"/>
          <w:sz w:val="22"/>
          <w:lang w:val="en"/>
        </w:rPr>
      </w:pPr>
      <w:r w:rsidRPr="0010207E">
        <w:rPr>
          <w:rFonts w:ascii="Arial" w:hAnsi="Arial" w:cs="Arial"/>
          <w:color w:val="auto"/>
          <w:sz w:val="22"/>
          <w:lang w:val="en"/>
        </w:rPr>
        <w:t xml:space="preserve">Ensure appropriate job </w:t>
      </w:r>
      <w:r w:rsidR="0010207E" w:rsidRPr="0010207E">
        <w:rPr>
          <w:rFonts w:ascii="Arial" w:hAnsi="Arial" w:cs="Arial"/>
          <w:color w:val="auto"/>
          <w:sz w:val="22"/>
          <w:lang w:val="en"/>
        </w:rPr>
        <w:t>offers</w:t>
      </w:r>
      <w:r w:rsidRPr="0010207E">
        <w:rPr>
          <w:rFonts w:ascii="Arial" w:hAnsi="Arial" w:cs="Arial"/>
          <w:color w:val="auto"/>
          <w:sz w:val="22"/>
          <w:lang w:val="en"/>
        </w:rPr>
        <w:t xml:space="preserve"> and employment </w:t>
      </w:r>
      <w:r w:rsidR="0010207E" w:rsidRPr="0010207E">
        <w:rPr>
          <w:rFonts w:ascii="Arial" w:hAnsi="Arial" w:cs="Arial"/>
          <w:color w:val="auto"/>
          <w:sz w:val="22"/>
          <w:lang w:val="en"/>
        </w:rPr>
        <w:t>contracts</w:t>
      </w:r>
      <w:r w:rsidRPr="0010207E">
        <w:rPr>
          <w:rFonts w:ascii="Arial" w:hAnsi="Arial" w:cs="Arial"/>
          <w:color w:val="auto"/>
          <w:sz w:val="22"/>
          <w:lang w:val="en"/>
        </w:rPr>
        <w:t xml:space="preserve"> to the selection candidates following fixation of salary as per organizational policy, in consultation with HR Manager/Director-HR&amp;OD</w:t>
      </w:r>
      <w:r w:rsidR="0010207E" w:rsidRPr="0010207E">
        <w:rPr>
          <w:rFonts w:ascii="Arial" w:hAnsi="Arial" w:cs="Arial"/>
          <w:color w:val="auto"/>
          <w:sz w:val="22"/>
          <w:lang w:val="en"/>
        </w:rPr>
        <w:t>,</w:t>
      </w:r>
      <w:r w:rsidRPr="0010207E">
        <w:rPr>
          <w:rFonts w:ascii="Arial" w:hAnsi="Arial" w:cs="Arial"/>
          <w:color w:val="auto"/>
          <w:sz w:val="22"/>
          <w:lang w:val="en"/>
        </w:rPr>
        <w:t xml:space="preserve"> and ensuring internal equity as applicable. </w:t>
      </w:r>
    </w:p>
    <w:p w:rsidR="001F7232" w:rsidRPr="0010207E" w:rsidRDefault="001F7232" w:rsidP="0074543D">
      <w:pPr>
        <w:pStyle w:val="ListParagraph"/>
        <w:numPr>
          <w:ilvl w:val="0"/>
          <w:numId w:val="4"/>
        </w:numPr>
        <w:autoSpaceDE w:val="0"/>
        <w:autoSpaceDN w:val="0"/>
        <w:adjustRightInd w:val="0"/>
        <w:spacing w:after="120"/>
        <w:jc w:val="both"/>
        <w:rPr>
          <w:rFonts w:ascii="Arial" w:hAnsi="Arial" w:cs="Arial"/>
          <w:color w:val="auto"/>
          <w:sz w:val="22"/>
          <w:lang w:val="en"/>
        </w:rPr>
      </w:pPr>
      <w:r w:rsidRPr="0010207E">
        <w:rPr>
          <w:rFonts w:ascii="Arial" w:hAnsi="Arial" w:cs="Arial"/>
          <w:color w:val="auto"/>
          <w:sz w:val="22"/>
          <w:lang w:val="en"/>
        </w:rPr>
        <w:t xml:space="preserve">Establish and maintain a robust system preserving and updating the personnel file for staff hired under </w:t>
      </w:r>
      <w:r w:rsidR="0010207E" w:rsidRPr="0010207E">
        <w:rPr>
          <w:rFonts w:ascii="Arial" w:hAnsi="Arial" w:cs="Arial"/>
          <w:color w:val="auto"/>
          <w:sz w:val="22"/>
          <w:lang w:val="en"/>
        </w:rPr>
        <w:t xml:space="preserve">the </w:t>
      </w:r>
      <w:r w:rsidRPr="0010207E">
        <w:rPr>
          <w:rFonts w:ascii="Arial" w:hAnsi="Arial" w:cs="Arial"/>
          <w:color w:val="auto"/>
          <w:sz w:val="22"/>
          <w:lang w:val="en"/>
        </w:rPr>
        <w:t xml:space="preserve">response </w:t>
      </w:r>
      <w:r w:rsidR="0010207E">
        <w:rPr>
          <w:rFonts w:ascii="Arial" w:hAnsi="Arial" w:cs="Arial"/>
          <w:color w:val="auto"/>
          <w:sz w:val="22"/>
          <w:lang w:val="en"/>
        </w:rPr>
        <w:t>program</w:t>
      </w:r>
      <w:r w:rsidRPr="0010207E">
        <w:rPr>
          <w:rFonts w:ascii="Arial" w:hAnsi="Arial" w:cs="Arial"/>
          <w:color w:val="auto"/>
          <w:sz w:val="22"/>
          <w:lang w:val="en"/>
        </w:rPr>
        <w:t xml:space="preserve"> </w:t>
      </w:r>
    </w:p>
    <w:p w:rsidR="0010207E" w:rsidRPr="00471994" w:rsidRDefault="0010207E" w:rsidP="0010207E">
      <w:pPr>
        <w:spacing w:after="0"/>
        <w:jc w:val="both"/>
        <w:rPr>
          <w:rFonts w:ascii="Arial" w:hAnsi="Arial" w:cs="Arial"/>
          <w:bCs/>
          <w:sz w:val="7"/>
          <w:szCs w:val="21"/>
        </w:rPr>
      </w:pPr>
    </w:p>
    <w:p w:rsidR="0010207E" w:rsidRDefault="0010207E" w:rsidP="0010207E">
      <w:pPr>
        <w:pStyle w:val="Heading1nonumber"/>
        <w:rPr>
          <w:rStyle w:val="section"/>
          <w:sz w:val="36"/>
          <w:szCs w:val="36"/>
        </w:rPr>
      </w:pPr>
      <w:r>
        <w:rPr>
          <w:rStyle w:val="section"/>
          <w:sz w:val="36"/>
          <w:szCs w:val="36"/>
        </w:rPr>
        <w:t>Key Deliverables</w:t>
      </w:r>
    </w:p>
    <w:p w:rsidR="001C0876" w:rsidRPr="001C0876" w:rsidRDefault="001C0876" w:rsidP="001C0876">
      <w:pPr>
        <w:rPr>
          <w:sz w:val="2"/>
        </w:rPr>
      </w:pPr>
    </w:p>
    <w:p w:rsidR="0010207E" w:rsidRPr="0010207E" w:rsidRDefault="0010207E" w:rsidP="0074543D">
      <w:pPr>
        <w:pStyle w:val="ListParagraph"/>
        <w:numPr>
          <w:ilvl w:val="0"/>
          <w:numId w:val="4"/>
        </w:numPr>
        <w:autoSpaceDE w:val="0"/>
        <w:autoSpaceDN w:val="0"/>
        <w:adjustRightInd w:val="0"/>
        <w:spacing w:after="120"/>
        <w:jc w:val="both"/>
        <w:rPr>
          <w:rFonts w:ascii="Arial" w:hAnsi="Arial" w:cs="Arial"/>
          <w:color w:val="auto"/>
          <w:sz w:val="22"/>
          <w:lang w:val="en"/>
        </w:rPr>
      </w:pPr>
      <w:r w:rsidRPr="0010207E">
        <w:rPr>
          <w:rFonts w:ascii="Arial" w:hAnsi="Arial" w:cs="Arial"/>
          <w:color w:val="auto"/>
          <w:sz w:val="22"/>
          <w:lang w:val="en"/>
        </w:rPr>
        <w:t xml:space="preserve">A comprehensive plan detailing </w:t>
      </w:r>
      <w:r>
        <w:rPr>
          <w:rFonts w:ascii="Arial" w:hAnsi="Arial" w:cs="Arial"/>
          <w:color w:val="auto"/>
          <w:sz w:val="22"/>
          <w:lang w:val="en"/>
        </w:rPr>
        <w:t>end-to-end recruitment process</w:t>
      </w:r>
    </w:p>
    <w:p w:rsidR="0010207E" w:rsidRPr="0010207E" w:rsidRDefault="0010207E" w:rsidP="0074543D">
      <w:pPr>
        <w:pStyle w:val="ListParagraph"/>
        <w:numPr>
          <w:ilvl w:val="0"/>
          <w:numId w:val="4"/>
        </w:numPr>
        <w:autoSpaceDE w:val="0"/>
        <w:autoSpaceDN w:val="0"/>
        <w:adjustRightInd w:val="0"/>
        <w:spacing w:after="120"/>
        <w:jc w:val="both"/>
        <w:rPr>
          <w:rFonts w:ascii="Arial" w:hAnsi="Arial" w:cs="Arial"/>
          <w:color w:val="auto"/>
          <w:sz w:val="22"/>
          <w:lang w:val="en"/>
        </w:rPr>
      </w:pPr>
      <w:r w:rsidRPr="0010207E">
        <w:rPr>
          <w:rFonts w:ascii="Arial" w:hAnsi="Arial" w:cs="Arial"/>
          <w:color w:val="auto"/>
          <w:sz w:val="22"/>
          <w:lang w:val="en"/>
        </w:rPr>
        <w:t>A well-structured schedule for all interviews, written tests, and viva assessments</w:t>
      </w:r>
    </w:p>
    <w:p w:rsidR="0010207E" w:rsidRPr="0010207E" w:rsidRDefault="0010207E" w:rsidP="0074543D">
      <w:pPr>
        <w:pStyle w:val="ListParagraph"/>
        <w:numPr>
          <w:ilvl w:val="0"/>
          <w:numId w:val="4"/>
        </w:numPr>
        <w:autoSpaceDE w:val="0"/>
        <w:autoSpaceDN w:val="0"/>
        <w:adjustRightInd w:val="0"/>
        <w:spacing w:after="120"/>
        <w:jc w:val="both"/>
        <w:rPr>
          <w:rFonts w:ascii="Arial" w:hAnsi="Arial" w:cs="Arial"/>
          <w:color w:val="auto"/>
          <w:sz w:val="22"/>
          <w:lang w:val="en"/>
        </w:rPr>
      </w:pPr>
      <w:r w:rsidRPr="0010207E">
        <w:rPr>
          <w:rFonts w:ascii="Arial" w:hAnsi="Arial" w:cs="Arial"/>
          <w:color w:val="auto"/>
          <w:sz w:val="22"/>
          <w:lang w:val="en"/>
        </w:rPr>
        <w:t>Documentation packages for panel members containing necessary candidate information and relevant documentation.</w:t>
      </w:r>
    </w:p>
    <w:p w:rsidR="0010207E" w:rsidRPr="0010207E" w:rsidRDefault="0010207E" w:rsidP="0074543D">
      <w:pPr>
        <w:pStyle w:val="ListParagraph"/>
        <w:numPr>
          <w:ilvl w:val="0"/>
          <w:numId w:val="4"/>
        </w:numPr>
        <w:autoSpaceDE w:val="0"/>
        <w:autoSpaceDN w:val="0"/>
        <w:adjustRightInd w:val="0"/>
        <w:spacing w:after="120"/>
        <w:jc w:val="both"/>
        <w:rPr>
          <w:rFonts w:ascii="Arial" w:hAnsi="Arial" w:cs="Arial"/>
          <w:color w:val="auto"/>
          <w:sz w:val="22"/>
          <w:lang w:val="en"/>
        </w:rPr>
      </w:pPr>
      <w:r w:rsidRPr="0010207E">
        <w:rPr>
          <w:rFonts w:ascii="Arial" w:hAnsi="Arial" w:cs="Arial"/>
          <w:color w:val="auto"/>
          <w:sz w:val="22"/>
          <w:lang w:val="en"/>
        </w:rPr>
        <w:t>Developed and compiled candidate score sheets (CS) for a structured and fair evaluation process.</w:t>
      </w:r>
    </w:p>
    <w:p w:rsidR="0010207E" w:rsidRPr="0010207E" w:rsidRDefault="0010207E" w:rsidP="0074543D">
      <w:pPr>
        <w:pStyle w:val="ListParagraph"/>
        <w:numPr>
          <w:ilvl w:val="0"/>
          <w:numId w:val="4"/>
        </w:numPr>
        <w:autoSpaceDE w:val="0"/>
        <w:autoSpaceDN w:val="0"/>
        <w:adjustRightInd w:val="0"/>
        <w:spacing w:after="120"/>
        <w:jc w:val="both"/>
        <w:rPr>
          <w:rFonts w:ascii="Arial" w:hAnsi="Arial" w:cs="Arial"/>
          <w:color w:val="auto"/>
          <w:sz w:val="22"/>
          <w:lang w:val="en"/>
        </w:rPr>
      </w:pPr>
      <w:r w:rsidRPr="0010207E">
        <w:rPr>
          <w:rFonts w:ascii="Arial" w:hAnsi="Arial" w:cs="Arial"/>
          <w:color w:val="auto"/>
          <w:sz w:val="22"/>
          <w:lang w:val="en"/>
        </w:rPr>
        <w:t>A detailed report finalizing the recruitment process, summarizing compiled scores, evaluations, and the final selection of candidates.</w:t>
      </w:r>
    </w:p>
    <w:p w:rsidR="0010207E" w:rsidRPr="0010207E" w:rsidRDefault="0010207E" w:rsidP="0074543D">
      <w:pPr>
        <w:pStyle w:val="ListParagraph"/>
        <w:numPr>
          <w:ilvl w:val="0"/>
          <w:numId w:val="4"/>
        </w:numPr>
        <w:autoSpaceDE w:val="0"/>
        <w:autoSpaceDN w:val="0"/>
        <w:adjustRightInd w:val="0"/>
        <w:spacing w:after="120"/>
        <w:jc w:val="both"/>
        <w:rPr>
          <w:rFonts w:ascii="Arial" w:hAnsi="Arial" w:cs="Arial"/>
          <w:color w:val="auto"/>
          <w:sz w:val="22"/>
          <w:lang w:val="en"/>
        </w:rPr>
      </w:pPr>
      <w:r w:rsidRPr="0010207E">
        <w:rPr>
          <w:rFonts w:ascii="Arial" w:hAnsi="Arial" w:cs="Arial"/>
          <w:color w:val="auto"/>
          <w:sz w:val="22"/>
          <w:lang w:val="en"/>
        </w:rPr>
        <w:t>Drafted and distributed offer letters and employment contracts to selected candidates, ensuring alignment with organizational policies and internal equity.</w:t>
      </w:r>
    </w:p>
    <w:p w:rsidR="0010207E" w:rsidRPr="0010207E" w:rsidRDefault="0010207E" w:rsidP="0074543D">
      <w:pPr>
        <w:pStyle w:val="ListParagraph"/>
        <w:numPr>
          <w:ilvl w:val="0"/>
          <w:numId w:val="4"/>
        </w:numPr>
        <w:autoSpaceDE w:val="0"/>
        <w:autoSpaceDN w:val="0"/>
        <w:adjustRightInd w:val="0"/>
        <w:spacing w:after="120"/>
        <w:jc w:val="both"/>
        <w:rPr>
          <w:rFonts w:ascii="Arial" w:hAnsi="Arial" w:cs="Arial"/>
          <w:color w:val="auto"/>
          <w:sz w:val="22"/>
          <w:lang w:val="en"/>
        </w:rPr>
      </w:pPr>
      <w:r w:rsidRPr="0010207E">
        <w:rPr>
          <w:rFonts w:ascii="Arial" w:hAnsi="Arial" w:cs="Arial"/>
          <w:color w:val="auto"/>
          <w:sz w:val="22"/>
          <w:lang w:val="en"/>
        </w:rPr>
        <w:t>Weekly progress reports detailing the status of the recruitment process, challenges faced, and steps taken, provided to both the Program and HR teams.</w:t>
      </w:r>
    </w:p>
    <w:p w:rsidR="0010207E" w:rsidRDefault="0010207E" w:rsidP="0074543D">
      <w:pPr>
        <w:pStyle w:val="ListParagraph"/>
        <w:numPr>
          <w:ilvl w:val="0"/>
          <w:numId w:val="4"/>
        </w:numPr>
        <w:autoSpaceDE w:val="0"/>
        <w:autoSpaceDN w:val="0"/>
        <w:adjustRightInd w:val="0"/>
        <w:spacing w:after="120"/>
        <w:jc w:val="both"/>
        <w:rPr>
          <w:rFonts w:ascii="Arial" w:hAnsi="Arial" w:cs="Arial"/>
          <w:color w:val="auto"/>
          <w:sz w:val="22"/>
          <w:lang w:val="en"/>
        </w:rPr>
      </w:pPr>
      <w:r w:rsidRPr="0010207E">
        <w:rPr>
          <w:rFonts w:ascii="Arial" w:hAnsi="Arial" w:cs="Arial"/>
          <w:color w:val="auto"/>
          <w:sz w:val="22"/>
          <w:lang w:val="en"/>
        </w:rPr>
        <w:t>A robust and updated system for preserving and maintaining personnel files for staff hired by this person.</w:t>
      </w:r>
    </w:p>
    <w:p w:rsidR="001C0876" w:rsidRPr="001C0876" w:rsidRDefault="001C0876" w:rsidP="001C0876">
      <w:pPr>
        <w:pStyle w:val="ListParagraph"/>
        <w:numPr>
          <w:ilvl w:val="0"/>
          <w:numId w:val="0"/>
        </w:numPr>
        <w:autoSpaceDE w:val="0"/>
        <w:autoSpaceDN w:val="0"/>
        <w:adjustRightInd w:val="0"/>
        <w:spacing w:after="120"/>
        <w:ind w:left="720"/>
        <w:jc w:val="both"/>
        <w:rPr>
          <w:rFonts w:ascii="Arial" w:hAnsi="Arial" w:cs="Arial"/>
          <w:color w:val="auto"/>
          <w:sz w:val="14"/>
          <w:lang w:val="en"/>
        </w:rPr>
      </w:pPr>
    </w:p>
    <w:p w:rsidR="0010207E" w:rsidRPr="00471994" w:rsidRDefault="0010207E" w:rsidP="0010207E">
      <w:pPr>
        <w:spacing w:after="0"/>
        <w:jc w:val="both"/>
        <w:rPr>
          <w:rFonts w:ascii="Arial" w:hAnsi="Arial" w:cs="Arial"/>
          <w:bCs/>
          <w:sz w:val="6"/>
        </w:rPr>
      </w:pPr>
    </w:p>
    <w:p w:rsidR="001C0876" w:rsidRPr="0010207E" w:rsidRDefault="001C0876" w:rsidP="001C0876">
      <w:pPr>
        <w:tabs>
          <w:tab w:val="left" w:pos="3240"/>
        </w:tabs>
        <w:jc w:val="both"/>
        <w:rPr>
          <w:rFonts w:ascii="Arial" w:hAnsi="Arial" w:cs="Arial"/>
        </w:rPr>
      </w:pPr>
      <w:r w:rsidRPr="0010207E">
        <w:rPr>
          <w:rFonts w:ascii="Arial" w:hAnsi="Arial" w:cs="Arial"/>
          <w:color w:val="auto"/>
          <w:sz w:val="22"/>
        </w:rPr>
        <w:t xml:space="preserve">Ensures that Plan International’s global policies for Safeguarding Children and Young People and Gender Equality and Inclusion are fully embedded </w:t>
      </w:r>
      <w:r>
        <w:rPr>
          <w:rFonts w:ascii="Arial" w:hAnsi="Arial" w:cs="Arial"/>
          <w:color w:val="auto"/>
          <w:sz w:val="22"/>
        </w:rPr>
        <w:t>following</w:t>
      </w:r>
      <w:r w:rsidRPr="0010207E">
        <w:rPr>
          <w:rFonts w:ascii="Arial" w:hAnsi="Arial" w:cs="Arial"/>
          <w:color w:val="auto"/>
          <w:sz w:val="22"/>
        </w:rPr>
        <w:t xml:space="preserve">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w:t>
      </w:r>
      <w:proofErr w:type="spellStart"/>
      <w:r w:rsidRPr="0010207E">
        <w:rPr>
          <w:rFonts w:ascii="Arial" w:hAnsi="Arial" w:cs="Arial"/>
          <w:color w:val="auto"/>
          <w:sz w:val="22"/>
        </w:rPr>
        <w:t>CoC</w:t>
      </w:r>
      <w:proofErr w:type="spellEnd"/>
      <w:r w:rsidRPr="0010207E">
        <w:rPr>
          <w:rFonts w:ascii="Arial" w:hAnsi="Arial" w:cs="Arial"/>
          <w:color w:val="auto"/>
          <w:sz w:val="22"/>
        </w:rPr>
        <w:t>), their relevance to their area of work, and that concerns are reported and managed in accordance with the policy.</w:t>
      </w:r>
    </w:p>
    <w:p w:rsidR="00471994" w:rsidRPr="00471994" w:rsidRDefault="00471994" w:rsidP="00471994">
      <w:pPr>
        <w:spacing w:after="0"/>
        <w:jc w:val="both"/>
        <w:rPr>
          <w:rFonts w:ascii="Arial" w:hAnsi="Arial" w:cs="Arial"/>
          <w:bCs/>
          <w:sz w:val="21"/>
          <w:szCs w:val="21"/>
        </w:rPr>
      </w:pPr>
      <w:r w:rsidRPr="00471994">
        <w:rPr>
          <w:rStyle w:val="section"/>
          <w:rFonts w:ascii="Veneer" w:eastAsiaTheme="majorEastAsia" w:hAnsi="Veneer" w:cstheme="majorBidi"/>
          <w:caps/>
          <w:color w:val="0072CE"/>
          <w:sz w:val="36"/>
          <w:szCs w:val="36"/>
        </w:rPr>
        <w:t>Proposal submission:</w:t>
      </w:r>
    </w:p>
    <w:p w:rsidR="00471994" w:rsidRPr="00471994" w:rsidRDefault="00471994" w:rsidP="0010207E">
      <w:pPr>
        <w:spacing w:after="0"/>
        <w:jc w:val="both"/>
        <w:rPr>
          <w:rFonts w:ascii="Arial" w:hAnsi="Arial" w:cs="Arial"/>
          <w:bCs/>
          <w:color w:val="auto"/>
          <w:sz w:val="10"/>
        </w:rPr>
      </w:pPr>
    </w:p>
    <w:p w:rsidR="00471994" w:rsidRPr="00471994" w:rsidRDefault="00471994" w:rsidP="00471994">
      <w:pPr>
        <w:tabs>
          <w:tab w:val="left" w:pos="0"/>
          <w:tab w:val="left" w:pos="709"/>
        </w:tabs>
        <w:spacing w:after="0"/>
        <w:jc w:val="both"/>
        <w:textAlignment w:val="baseline"/>
        <w:rPr>
          <w:rFonts w:ascii="Arial" w:hAnsi="Arial" w:cs="Arial"/>
          <w:color w:val="auto"/>
          <w:sz w:val="22"/>
        </w:rPr>
      </w:pPr>
      <w:r w:rsidRPr="00471994">
        <w:rPr>
          <w:rFonts w:ascii="Arial" w:hAnsi="Arial" w:cs="Arial"/>
          <w:color w:val="auto"/>
          <w:sz w:val="22"/>
        </w:rPr>
        <w:t xml:space="preserve">The technical and financial proposals should be submitted electronically to the email address </w:t>
      </w:r>
      <w:hyperlink r:id="rId12" w:history="1">
        <w:r w:rsidRPr="00471994">
          <w:rPr>
            <w:rStyle w:val="Hyperlink"/>
            <w:rFonts w:ascii="Arial" w:hAnsi="Arial" w:cs="Arial"/>
            <w:color w:val="0070C0"/>
            <w:sz w:val="22"/>
          </w:rPr>
          <w:t>planbd.consultant.hiring@plan-international.org</w:t>
        </w:r>
      </w:hyperlink>
      <w:r>
        <w:rPr>
          <w:rFonts w:ascii="Arial" w:hAnsi="Arial" w:cs="Arial"/>
          <w:color w:val="0070C0"/>
          <w:sz w:val="22"/>
        </w:rPr>
        <w:t xml:space="preserve"> </w:t>
      </w:r>
      <w:r w:rsidRPr="00471994">
        <w:rPr>
          <w:rFonts w:ascii="Arial" w:hAnsi="Arial" w:cs="Arial"/>
          <w:color w:val="auto"/>
          <w:sz w:val="22"/>
        </w:rPr>
        <w:t>with the title “</w:t>
      </w:r>
      <w:r w:rsidRPr="00471994">
        <w:rPr>
          <w:rFonts w:ascii="Arial" w:hAnsi="Arial" w:cs="Arial"/>
          <w:b/>
          <w:color w:val="auto"/>
          <w:sz w:val="22"/>
        </w:rPr>
        <w:t>Proposals for</w:t>
      </w:r>
      <w:r w:rsidRPr="00471994">
        <w:rPr>
          <w:rFonts w:ascii="Arial" w:hAnsi="Arial" w:cs="Arial"/>
          <w:b/>
          <w:noProof/>
          <w:color w:val="auto"/>
          <w:sz w:val="22"/>
        </w:rPr>
        <w:t xml:space="preserve"> Consultan</w:t>
      </w:r>
      <w:r>
        <w:rPr>
          <w:rFonts w:ascii="Arial" w:hAnsi="Arial" w:cs="Arial"/>
          <w:b/>
          <w:noProof/>
          <w:color w:val="auto"/>
          <w:sz w:val="22"/>
        </w:rPr>
        <w:t>cy of Talent Acquisition</w:t>
      </w:r>
      <w:r w:rsidRPr="00471994">
        <w:rPr>
          <w:rFonts w:ascii="Arial" w:hAnsi="Arial" w:cs="Arial"/>
          <w:b/>
          <w:noProof/>
          <w:color w:val="auto"/>
          <w:sz w:val="22"/>
        </w:rPr>
        <w:t xml:space="preserve">” </w:t>
      </w:r>
      <w:r w:rsidRPr="00471994">
        <w:rPr>
          <w:rFonts w:ascii="Arial" w:hAnsi="Arial" w:cs="Arial"/>
          <w:noProof/>
          <w:color w:val="auto"/>
          <w:sz w:val="22"/>
        </w:rPr>
        <w:t>as subject line.</w:t>
      </w:r>
      <w:r w:rsidRPr="00471994">
        <w:rPr>
          <w:rFonts w:ascii="Arial" w:hAnsi="Arial" w:cs="Arial"/>
          <w:color w:val="auto"/>
          <w:sz w:val="22"/>
        </w:rPr>
        <w:t xml:space="preserve"> </w:t>
      </w:r>
      <w:r w:rsidRPr="00471994">
        <w:rPr>
          <w:rFonts w:ascii="Arial" w:hAnsi="Arial" w:cs="Arial"/>
          <w:iCs/>
          <w:color w:val="auto"/>
          <w:sz w:val="22"/>
        </w:rPr>
        <w:t>Proposal submitted to any other email account or address except this will be treated as disqualified.</w:t>
      </w:r>
      <w:r w:rsidRPr="00471994">
        <w:rPr>
          <w:rFonts w:ascii="Arial" w:eastAsia="Times New Roman" w:hAnsi="Arial" w:cs="Arial"/>
          <w:color w:val="auto"/>
          <w:sz w:val="22"/>
        </w:rPr>
        <w:t xml:space="preserve"> Two different folders i.e. technical and financial should be submitted into one zip. </w:t>
      </w:r>
    </w:p>
    <w:p w:rsidR="00471994" w:rsidRPr="00471994" w:rsidRDefault="00471994" w:rsidP="00471994">
      <w:pPr>
        <w:pStyle w:val="NormalWeb"/>
        <w:tabs>
          <w:tab w:val="left" w:pos="0"/>
          <w:tab w:val="left" w:pos="709"/>
        </w:tabs>
        <w:jc w:val="both"/>
        <w:rPr>
          <w:rFonts w:ascii="Arial" w:hAnsi="Arial" w:cs="Arial"/>
          <w:iCs/>
          <w:sz w:val="22"/>
          <w:szCs w:val="22"/>
          <w:lang w:val="en-GB"/>
        </w:rPr>
      </w:pPr>
    </w:p>
    <w:p w:rsidR="00471994" w:rsidRPr="00471994" w:rsidRDefault="00471994" w:rsidP="00471994">
      <w:pPr>
        <w:pStyle w:val="NormalWeb"/>
        <w:tabs>
          <w:tab w:val="left" w:pos="0"/>
          <w:tab w:val="left" w:pos="709"/>
        </w:tabs>
        <w:jc w:val="both"/>
        <w:rPr>
          <w:rFonts w:ascii="Arial" w:hAnsi="Arial" w:cs="Arial"/>
          <w:iCs/>
          <w:sz w:val="22"/>
          <w:szCs w:val="22"/>
          <w:lang w:val="en-GB"/>
        </w:rPr>
      </w:pPr>
      <w:r w:rsidRPr="00471994">
        <w:rPr>
          <w:rFonts w:ascii="Arial" w:hAnsi="Arial" w:cs="Arial"/>
          <w:iCs/>
          <w:sz w:val="22"/>
          <w:szCs w:val="22"/>
          <w:lang w:val="en-GB"/>
        </w:rPr>
        <w:t xml:space="preserve">Submissions after the deadline of </w:t>
      </w:r>
      <w:r w:rsidRPr="00471994">
        <w:rPr>
          <w:rFonts w:ascii="Arial" w:hAnsi="Arial" w:cs="Arial"/>
          <w:b/>
          <w:iCs/>
          <w:sz w:val="22"/>
          <w:szCs w:val="22"/>
          <w:lang w:val="en-GB"/>
        </w:rPr>
        <w:t>0</w:t>
      </w:r>
      <w:r>
        <w:rPr>
          <w:rFonts w:ascii="Arial" w:hAnsi="Arial" w:cs="Arial"/>
          <w:b/>
          <w:iCs/>
          <w:sz w:val="22"/>
          <w:szCs w:val="22"/>
          <w:lang w:val="en-GB"/>
        </w:rPr>
        <w:t xml:space="preserve">1 July, </w:t>
      </w:r>
      <w:r w:rsidRPr="00471994">
        <w:rPr>
          <w:rFonts w:ascii="Arial" w:hAnsi="Arial" w:cs="Arial"/>
          <w:b/>
          <w:iCs/>
          <w:sz w:val="22"/>
          <w:szCs w:val="22"/>
          <w:lang w:val="en-GB"/>
        </w:rPr>
        <w:t>202</w:t>
      </w:r>
      <w:r>
        <w:rPr>
          <w:rFonts w:ascii="Arial" w:hAnsi="Arial" w:cs="Arial"/>
          <w:b/>
          <w:iCs/>
          <w:sz w:val="22"/>
          <w:szCs w:val="22"/>
          <w:lang w:val="en-GB"/>
        </w:rPr>
        <w:t>4</w:t>
      </w:r>
      <w:r w:rsidRPr="00471994">
        <w:rPr>
          <w:rFonts w:ascii="Arial" w:hAnsi="Arial" w:cs="Arial"/>
          <w:b/>
          <w:iCs/>
          <w:sz w:val="22"/>
          <w:szCs w:val="22"/>
          <w:lang w:val="en-GB"/>
        </w:rPr>
        <w:t xml:space="preserve"> at 4:00 pm</w:t>
      </w:r>
      <w:r w:rsidRPr="00471994">
        <w:rPr>
          <w:rFonts w:ascii="Arial" w:hAnsi="Arial" w:cs="Arial"/>
          <w:iCs/>
          <w:sz w:val="22"/>
          <w:szCs w:val="22"/>
          <w:lang w:val="en-GB"/>
        </w:rPr>
        <w:t xml:space="preserve"> will be treated as disqualified. </w:t>
      </w:r>
      <w:r>
        <w:rPr>
          <w:rFonts w:ascii="Arial" w:hAnsi="Arial" w:cs="Arial"/>
          <w:iCs/>
          <w:sz w:val="22"/>
          <w:szCs w:val="22"/>
          <w:lang w:val="en-GB"/>
        </w:rPr>
        <w:t xml:space="preserve"> </w:t>
      </w:r>
    </w:p>
    <w:p w:rsidR="00471994" w:rsidRPr="00471994" w:rsidRDefault="00471994" w:rsidP="00471994">
      <w:pPr>
        <w:pStyle w:val="NormalWeb"/>
        <w:tabs>
          <w:tab w:val="left" w:pos="0"/>
          <w:tab w:val="left" w:pos="709"/>
        </w:tabs>
        <w:jc w:val="both"/>
        <w:rPr>
          <w:rFonts w:ascii="Arial" w:hAnsi="Arial" w:cs="Arial"/>
          <w:iCs/>
          <w:sz w:val="22"/>
          <w:szCs w:val="22"/>
          <w:lang w:val="en-GB"/>
        </w:rPr>
      </w:pPr>
    </w:p>
    <w:p w:rsidR="00471994" w:rsidRPr="00471994" w:rsidRDefault="00471994" w:rsidP="00471994">
      <w:pPr>
        <w:tabs>
          <w:tab w:val="left" w:pos="0"/>
          <w:tab w:val="left" w:pos="709"/>
        </w:tabs>
        <w:jc w:val="both"/>
        <w:rPr>
          <w:rFonts w:ascii="Arial" w:hAnsi="Arial" w:cs="Arial"/>
          <w:b/>
          <w:bCs/>
          <w:i/>
          <w:iCs/>
          <w:color w:val="auto"/>
          <w:sz w:val="18"/>
        </w:rPr>
      </w:pPr>
      <w:r w:rsidRPr="00471994">
        <w:rPr>
          <w:rFonts w:ascii="Arial" w:hAnsi="Arial" w:cs="Arial"/>
          <w:b/>
          <w:color w:val="auto"/>
          <w:sz w:val="18"/>
        </w:rPr>
        <w:t>“</w:t>
      </w:r>
      <w:r w:rsidRPr="00471994">
        <w:rPr>
          <w:rFonts w:ascii="Arial" w:hAnsi="Arial" w:cs="Arial"/>
          <w:b/>
          <w:bCs/>
          <w:i/>
          <w:iCs/>
          <w:color w:val="auto"/>
          <w:sz w:val="18"/>
        </w:rPr>
        <w:t>Any direct or indirect pressure/persuasion/harassment to any Plan staff shall disqualify shortlisted vendors’</w:t>
      </w:r>
    </w:p>
    <w:p w:rsidR="00471994" w:rsidRPr="00471994" w:rsidRDefault="00471994" w:rsidP="00471994">
      <w:pPr>
        <w:tabs>
          <w:tab w:val="left" w:pos="0"/>
          <w:tab w:val="left" w:pos="709"/>
        </w:tabs>
        <w:spacing w:after="0"/>
        <w:jc w:val="both"/>
        <w:textAlignment w:val="baseline"/>
        <w:rPr>
          <w:rFonts w:ascii="Arial" w:eastAsia="Times New Roman" w:hAnsi="Arial" w:cs="Arial"/>
          <w:i/>
          <w:color w:val="auto"/>
          <w:sz w:val="18"/>
          <w:lang w:val="en-US" w:eastAsia="en-GB"/>
        </w:rPr>
      </w:pPr>
      <w:r w:rsidRPr="00471994">
        <w:rPr>
          <w:rFonts w:ascii="Arial" w:eastAsia="Times New Roman" w:hAnsi="Arial" w:cs="Arial"/>
          <w:i/>
          <w:color w:val="auto"/>
          <w:sz w:val="18"/>
          <w:u w:val="single"/>
          <w:lang w:eastAsia="en-GB"/>
        </w:rPr>
        <w:t>Women-owned businesses and companies actively engaged or advancing gender equality and women empowerment in the workplace are especially encouraged to apply. </w:t>
      </w:r>
      <w:r w:rsidRPr="00471994">
        <w:rPr>
          <w:rFonts w:ascii="Arial" w:eastAsia="Times New Roman" w:hAnsi="Arial" w:cs="Arial"/>
          <w:i/>
          <w:color w:val="auto"/>
          <w:sz w:val="18"/>
          <w:lang w:eastAsia="en-GB"/>
        </w:rPr>
        <w:t> </w:t>
      </w:r>
    </w:p>
    <w:p w:rsidR="001B0674" w:rsidRPr="00AE02A6" w:rsidRDefault="001B0674" w:rsidP="00471994">
      <w:pPr>
        <w:tabs>
          <w:tab w:val="left" w:pos="0"/>
          <w:tab w:val="left" w:pos="709"/>
        </w:tabs>
        <w:spacing w:after="0"/>
        <w:ind w:left="360"/>
        <w:jc w:val="both"/>
        <w:rPr>
          <w:rFonts w:ascii="Arial" w:hAnsi="Arial" w:cs="Arial"/>
          <w:bCs/>
          <w:sz w:val="21"/>
          <w:szCs w:val="21"/>
        </w:rPr>
      </w:pPr>
    </w:p>
    <w:p w:rsidR="00102F77" w:rsidRPr="00471994" w:rsidRDefault="00102F77" w:rsidP="0039351E">
      <w:pPr>
        <w:pStyle w:val="ListParagraph"/>
        <w:numPr>
          <w:ilvl w:val="0"/>
          <w:numId w:val="0"/>
        </w:numPr>
        <w:spacing w:after="0"/>
        <w:ind w:left="720"/>
        <w:rPr>
          <w:rFonts w:ascii="Arial" w:hAnsi="Arial" w:cs="Arial"/>
          <w:sz w:val="2"/>
        </w:rPr>
      </w:pPr>
    </w:p>
    <w:p w:rsidR="001C0876" w:rsidRDefault="001C0876" w:rsidP="000D4826">
      <w:pPr>
        <w:pStyle w:val="Heading1nonumber"/>
        <w:rPr>
          <w:rStyle w:val="section"/>
          <w:sz w:val="36"/>
          <w:szCs w:val="36"/>
        </w:rPr>
      </w:pPr>
    </w:p>
    <w:p w:rsidR="000D4826" w:rsidRPr="000D4826" w:rsidRDefault="00102F77" w:rsidP="000D4826">
      <w:pPr>
        <w:pStyle w:val="Heading1nonumber"/>
        <w:rPr>
          <w:rStyle w:val="section"/>
          <w:sz w:val="36"/>
          <w:szCs w:val="36"/>
        </w:rPr>
      </w:pPr>
      <w:r w:rsidRPr="000D4826">
        <w:rPr>
          <w:rStyle w:val="section"/>
          <w:sz w:val="36"/>
          <w:szCs w:val="36"/>
        </w:rPr>
        <w:t>Technical expertise, skills and knowledge</w:t>
      </w:r>
    </w:p>
    <w:p w:rsidR="00BD61D2" w:rsidRDefault="00BD61D2" w:rsidP="00BD61D2">
      <w:pPr>
        <w:rPr>
          <w:rFonts w:ascii="Arial" w:hAnsi="Arial" w:cs="Arial"/>
          <w:b/>
          <w:sz w:val="22"/>
        </w:rPr>
      </w:pPr>
      <w:r>
        <w:rPr>
          <w:rFonts w:ascii="Arial" w:hAnsi="Arial" w:cs="Arial"/>
          <w:b/>
          <w:sz w:val="22"/>
        </w:rPr>
        <w:t>Essential</w:t>
      </w:r>
    </w:p>
    <w:p w:rsidR="00BD61D2" w:rsidRPr="00AD58C8" w:rsidRDefault="0074543D" w:rsidP="00AD58C8">
      <w:pPr>
        <w:pStyle w:val="ListParagraph"/>
        <w:numPr>
          <w:ilvl w:val="0"/>
          <w:numId w:val="4"/>
        </w:numPr>
        <w:autoSpaceDE w:val="0"/>
        <w:autoSpaceDN w:val="0"/>
        <w:adjustRightInd w:val="0"/>
        <w:spacing w:after="120"/>
        <w:jc w:val="both"/>
        <w:rPr>
          <w:rFonts w:ascii="Arial" w:hAnsi="Arial" w:cs="Arial"/>
          <w:color w:val="auto"/>
          <w:sz w:val="22"/>
          <w:lang w:val="en"/>
        </w:rPr>
      </w:pPr>
      <w:r w:rsidRPr="00AD58C8">
        <w:rPr>
          <w:rFonts w:ascii="Arial" w:hAnsi="Arial" w:cs="Arial"/>
          <w:color w:val="auto"/>
          <w:sz w:val="22"/>
          <w:lang w:val="en"/>
        </w:rPr>
        <w:t>Master's</w:t>
      </w:r>
      <w:r w:rsidR="00BD61D2" w:rsidRPr="00AD58C8">
        <w:rPr>
          <w:rFonts w:ascii="Arial" w:hAnsi="Arial" w:cs="Arial"/>
          <w:color w:val="auto"/>
          <w:sz w:val="22"/>
          <w:lang w:val="en"/>
        </w:rPr>
        <w:t xml:space="preserve"> Degree preferably in HRM, OD</w:t>
      </w:r>
      <w:r w:rsidRPr="00AD58C8">
        <w:rPr>
          <w:rFonts w:ascii="Arial" w:hAnsi="Arial" w:cs="Arial"/>
          <w:color w:val="auto"/>
          <w:sz w:val="22"/>
          <w:lang w:val="en"/>
        </w:rPr>
        <w:t>,</w:t>
      </w:r>
      <w:r w:rsidR="00BD61D2" w:rsidRPr="00AD58C8">
        <w:rPr>
          <w:rFonts w:ascii="Arial" w:hAnsi="Arial" w:cs="Arial"/>
          <w:color w:val="auto"/>
          <w:sz w:val="22"/>
          <w:lang w:val="en"/>
        </w:rPr>
        <w:t xml:space="preserve"> or any related disciplines </w:t>
      </w:r>
    </w:p>
    <w:p w:rsidR="00BD61D2" w:rsidRPr="00AD58C8" w:rsidRDefault="00BD61D2" w:rsidP="00AD58C8">
      <w:pPr>
        <w:pStyle w:val="ListParagraph"/>
        <w:numPr>
          <w:ilvl w:val="0"/>
          <w:numId w:val="4"/>
        </w:numPr>
        <w:autoSpaceDE w:val="0"/>
        <w:autoSpaceDN w:val="0"/>
        <w:adjustRightInd w:val="0"/>
        <w:spacing w:after="120"/>
        <w:jc w:val="both"/>
        <w:rPr>
          <w:rFonts w:ascii="Arial" w:hAnsi="Arial" w:cs="Arial"/>
          <w:color w:val="auto"/>
          <w:sz w:val="22"/>
          <w:lang w:val="en"/>
        </w:rPr>
      </w:pPr>
      <w:r w:rsidRPr="00AD58C8">
        <w:rPr>
          <w:rFonts w:ascii="Arial" w:hAnsi="Arial" w:cs="Arial"/>
          <w:color w:val="auto"/>
          <w:sz w:val="22"/>
          <w:lang w:val="en"/>
        </w:rPr>
        <w:t xml:space="preserve">At least four years’ work experience in human </w:t>
      </w:r>
      <w:r w:rsidR="0074543D" w:rsidRPr="00AD58C8">
        <w:rPr>
          <w:rFonts w:ascii="Arial" w:hAnsi="Arial" w:cs="Arial"/>
          <w:color w:val="auto"/>
          <w:sz w:val="22"/>
          <w:lang w:val="en"/>
        </w:rPr>
        <w:t>resources</w:t>
      </w:r>
      <w:r w:rsidRPr="00AD58C8">
        <w:rPr>
          <w:rFonts w:ascii="Arial" w:hAnsi="Arial" w:cs="Arial"/>
          <w:color w:val="auto"/>
          <w:sz w:val="22"/>
          <w:lang w:val="en"/>
        </w:rPr>
        <w:t xml:space="preserve"> </w:t>
      </w:r>
      <w:r w:rsidR="0074543D" w:rsidRPr="00AD58C8">
        <w:rPr>
          <w:rFonts w:ascii="Arial" w:hAnsi="Arial" w:cs="Arial"/>
          <w:color w:val="auto"/>
          <w:sz w:val="22"/>
          <w:lang w:val="en"/>
        </w:rPr>
        <w:t>especially</w:t>
      </w:r>
      <w:r w:rsidRPr="00AD58C8">
        <w:rPr>
          <w:rFonts w:ascii="Arial" w:hAnsi="Arial" w:cs="Arial"/>
          <w:color w:val="auto"/>
          <w:sz w:val="22"/>
          <w:lang w:val="en"/>
        </w:rPr>
        <w:t xml:space="preserve"> in recruitment and selection, </w:t>
      </w:r>
      <w:r w:rsidR="0074543D" w:rsidRPr="00AD58C8">
        <w:rPr>
          <w:rFonts w:ascii="Arial" w:hAnsi="Arial" w:cs="Arial"/>
          <w:color w:val="auto"/>
          <w:sz w:val="22"/>
          <w:lang w:val="en"/>
        </w:rPr>
        <w:t xml:space="preserve">and </w:t>
      </w:r>
      <w:r w:rsidRPr="00AD58C8">
        <w:rPr>
          <w:rFonts w:ascii="Arial" w:hAnsi="Arial" w:cs="Arial"/>
          <w:color w:val="auto"/>
          <w:sz w:val="22"/>
          <w:lang w:val="en"/>
        </w:rPr>
        <w:t xml:space="preserve">contract management in an INGO in </w:t>
      </w:r>
      <w:r w:rsidR="0074543D" w:rsidRPr="00AD58C8">
        <w:rPr>
          <w:rFonts w:ascii="Arial" w:hAnsi="Arial" w:cs="Arial"/>
          <w:color w:val="auto"/>
          <w:sz w:val="22"/>
          <w:lang w:val="en"/>
        </w:rPr>
        <w:t xml:space="preserve">a </w:t>
      </w:r>
      <w:r w:rsidRPr="00AD58C8">
        <w:rPr>
          <w:rFonts w:ascii="Arial" w:hAnsi="Arial" w:cs="Arial"/>
          <w:color w:val="auto"/>
          <w:sz w:val="22"/>
          <w:lang w:val="en"/>
        </w:rPr>
        <w:t>similar role.</w:t>
      </w:r>
    </w:p>
    <w:p w:rsidR="00BD61D2" w:rsidRPr="00AD58C8" w:rsidRDefault="00BD61D2" w:rsidP="00AD58C8">
      <w:pPr>
        <w:pStyle w:val="ListParagraph"/>
        <w:numPr>
          <w:ilvl w:val="0"/>
          <w:numId w:val="4"/>
        </w:numPr>
        <w:autoSpaceDE w:val="0"/>
        <w:autoSpaceDN w:val="0"/>
        <w:adjustRightInd w:val="0"/>
        <w:spacing w:after="120"/>
        <w:jc w:val="both"/>
        <w:rPr>
          <w:rFonts w:ascii="Arial" w:hAnsi="Arial" w:cs="Arial"/>
          <w:color w:val="auto"/>
          <w:sz w:val="22"/>
          <w:lang w:val="en"/>
        </w:rPr>
      </w:pPr>
      <w:r w:rsidRPr="00AD58C8">
        <w:rPr>
          <w:rFonts w:ascii="Arial" w:hAnsi="Arial" w:cs="Arial"/>
          <w:color w:val="auto"/>
          <w:sz w:val="22"/>
          <w:lang w:val="en"/>
        </w:rPr>
        <w:t>Fluency in English and Bangla (Speaking, Reading and writing),</w:t>
      </w:r>
    </w:p>
    <w:p w:rsidR="002E073A" w:rsidRPr="00AD58C8" w:rsidRDefault="00BD61D2" w:rsidP="00AD58C8">
      <w:pPr>
        <w:pStyle w:val="ListParagraph"/>
        <w:numPr>
          <w:ilvl w:val="0"/>
          <w:numId w:val="4"/>
        </w:numPr>
        <w:autoSpaceDE w:val="0"/>
        <w:autoSpaceDN w:val="0"/>
        <w:adjustRightInd w:val="0"/>
        <w:spacing w:after="120"/>
        <w:jc w:val="both"/>
        <w:rPr>
          <w:rFonts w:ascii="Arial" w:hAnsi="Arial" w:cs="Arial"/>
          <w:color w:val="auto"/>
          <w:sz w:val="22"/>
          <w:lang w:val="en"/>
        </w:rPr>
      </w:pPr>
      <w:r w:rsidRPr="00AD58C8">
        <w:rPr>
          <w:rFonts w:ascii="Arial" w:hAnsi="Arial" w:cs="Arial"/>
          <w:color w:val="auto"/>
          <w:sz w:val="22"/>
          <w:lang w:val="en"/>
        </w:rPr>
        <w:t xml:space="preserve">Good knowledge and understanding of country </w:t>
      </w:r>
      <w:proofErr w:type="spellStart"/>
      <w:r w:rsidRPr="00AD58C8">
        <w:rPr>
          <w:rFonts w:ascii="Arial" w:hAnsi="Arial" w:cs="Arial"/>
          <w:color w:val="auto"/>
          <w:sz w:val="22"/>
          <w:lang w:val="en"/>
        </w:rPr>
        <w:t>labour</w:t>
      </w:r>
      <w:proofErr w:type="spellEnd"/>
      <w:r w:rsidRPr="00AD58C8">
        <w:rPr>
          <w:rFonts w:ascii="Arial" w:hAnsi="Arial" w:cs="Arial"/>
          <w:color w:val="auto"/>
          <w:sz w:val="22"/>
          <w:lang w:val="en"/>
        </w:rPr>
        <w:t xml:space="preserve"> law, </w:t>
      </w:r>
    </w:p>
    <w:p w:rsidR="00BD61D2" w:rsidRPr="00AD58C8" w:rsidRDefault="00BD61D2" w:rsidP="00AD58C8">
      <w:pPr>
        <w:pStyle w:val="ListParagraph"/>
        <w:numPr>
          <w:ilvl w:val="0"/>
          <w:numId w:val="4"/>
        </w:numPr>
        <w:autoSpaceDE w:val="0"/>
        <w:autoSpaceDN w:val="0"/>
        <w:adjustRightInd w:val="0"/>
        <w:spacing w:after="120"/>
        <w:jc w:val="both"/>
        <w:rPr>
          <w:rFonts w:ascii="Arial" w:hAnsi="Arial" w:cs="Arial"/>
          <w:color w:val="auto"/>
          <w:sz w:val="22"/>
          <w:lang w:val="en"/>
        </w:rPr>
      </w:pPr>
      <w:r w:rsidRPr="00AD58C8">
        <w:rPr>
          <w:rFonts w:ascii="Arial" w:hAnsi="Arial" w:cs="Arial"/>
          <w:color w:val="auto"/>
          <w:sz w:val="22"/>
          <w:lang w:val="en"/>
        </w:rPr>
        <w:t>Ability to use common MSWord applications (MS Word, PowerPoint, Excel, Outlook</w:t>
      </w:r>
      <w:r w:rsidR="0074543D" w:rsidRPr="00AD58C8">
        <w:rPr>
          <w:rFonts w:ascii="Arial" w:hAnsi="Arial" w:cs="Arial"/>
          <w:color w:val="auto"/>
          <w:sz w:val="22"/>
          <w:lang w:val="en"/>
        </w:rPr>
        <w:t>,</w:t>
      </w:r>
      <w:r w:rsidRPr="00AD58C8">
        <w:rPr>
          <w:rFonts w:ascii="Arial" w:hAnsi="Arial" w:cs="Arial"/>
          <w:color w:val="auto"/>
          <w:sz w:val="22"/>
          <w:lang w:val="en"/>
        </w:rPr>
        <w:t xml:space="preserve"> etc.) HRIS and payroll system</w:t>
      </w:r>
    </w:p>
    <w:p w:rsidR="00BD61D2" w:rsidRDefault="00BD61D2" w:rsidP="00BD61D2">
      <w:pPr>
        <w:rPr>
          <w:rFonts w:ascii="Arial" w:hAnsi="Arial" w:cs="Arial"/>
          <w:b/>
          <w:sz w:val="22"/>
        </w:rPr>
      </w:pPr>
    </w:p>
    <w:p w:rsidR="00BD61D2" w:rsidRDefault="00BD61D2" w:rsidP="00BD61D2">
      <w:pPr>
        <w:rPr>
          <w:rFonts w:ascii="Arial" w:hAnsi="Arial" w:cs="Arial"/>
          <w:b/>
          <w:sz w:val="22"/>
        </w:rPr>
      </w:pPr>
      <w:bookmarkStart w:id="1" w:name="_GoBack"/>
      <w:bookmarkEnd w:id="1"/>
      <w:r>
        <w:rPr>
          <w:rFonts w:ascii="Arial" w:hAnsi="Arial" w:cs="Arial"/>
          <w:b/>
          <w:sz w:val="22"/>
        </w:rPr>
        <w:lastRenderedPageBreak/>
        <w:t>Desirable</w:t>
      </w:r>
    </w:p>
    <w:p w:rsidR="00BD61D2" w:rsidRPr="0074543D" w:rsidRDefault="00BD61D2" w:rsidP="0074543D">
      <w:pPr>
        <w:autoSpaceDE w:val="0"/>
        <w:autoSpaceDN w:val="0"/>
        <w:adjustRightInd w:val="0"/>
        <w:spacing w:after="120"/>
        <w:jc w:val="both"/>
        <w:rPr>
          <w:rFonts w:ascii="Arial" w:hAnsi="Arial" w:cs="Arial"/>
          <w:color w:val="auto"/>
          <w:sz w:val="22"/>
          <w:lang w:val="en"/>
        </w:rPr>
      </w:pPr>
      <w:r w:rsidRPr="0074543D">
        <w:rPr>
          <w:rFonts w:ascii="Arial" w:hAnsi="Arial" w:cs="Arial"/>
          <w:color w:val="auto"/>
          <w:sz w:val="22"/>
          <w:lang w:val="en"/>
        </w:rPr>
        <w:t>HRM theories and concepts: Knows and takes into consideration appropriate recruitment and selection tools and techniques, compensation and benefits administration, HR information system</w:t>
      </w:r>
      <w:r w:rsidR="0074543D">
        <w:rPr>
          <w:rFonts w:ascii="Arial" w:hAnsi="Arial" w:cs="Arial"/>
          <w:color w:val="auto"/>
          <w:sz w:val="22"/>
          <w:lang w:val="en"/>
        </w:rPr>
        <w:t>,</w:t>
      </w:r>
      <w:r w:rsidRPr="0074543D">
        <w:rPr>
          <w:rFonts w:ascii="Arial" w:hAnsi="Arial" w:cs="Arial"/>
          <w:color w:val="auto"/>
          <w:sz w:val="22"/>
          <w:lang w:val="en"/>
        </w:rPr>
        <w:t xml:space="preserve"> and country’s </w:t>
      </w:r>
      <w:proofErr w:type="spellStart"/>
      <w:r w:rsidRPr="0074543D">
        <w:rPr>
          <w:rFonts w:ascii="Arial" w:hAnsi="Arial" w:cs="Arial"/>
          <w:color w:val="auto"/>
          <w:sz w:val="22"/>
          <w:lang w:val="en"/>
        </w:rPr>
        <w:t>labour</w:t>
      </w:r>
      <w:proofErr w:type="spellEnd"/>
      <w:r w:rsidRPr="0074543D">
        <w:rPr>
          <w:rFonts w:ascii="Arial" w:hAnsi="Arial" w:cs="Arial"/>
          <w:color w:val="auto"/>
          <w:sz w:val="22"/>
          <w:lang w:val="en"/>
        </w:rPr>
        <w:t xml:space="preserve"> laws and regulations</w:t>
      </w:r>
    </w:p>
    <w:p w:rsidR="00BD61D2" w:rsidRPr="0074543D" w:rsidRDefault="00BD61D2" w:rsidP="0074543D">
      <w:pPr>
        <w:pStyle w:val="ListParagraph"/>
        <w:numPr>
          <w:ilvl w:val="0"/>
          <w:numId w:val="6"/>
        </w:numPr>
        <w:autoSpaceDE w:val="0"/>
        <w:autoSpaceDN w:val="0"/>
        <w:adjustRightInd w:val="0"/>
        <w:spacing w:after="120"/>
        <w:jc w:val="both"/>
        <w:rPr>
          <w:rFonts w:ascii="Arial" w:hAnsi="Arial" w:cs="Arial"/>
          <w:color w:val="auto"/>
          <w:sz w:val="22"/>
          <w:lang w:val="en"/>
        </w:rPr>
      </w:pPr>
      <w:r w:rsidRPr="0074543D">
        <w:rPr>
          <w:rFonts w:ascii="Arial" w:hAnsi="Arial" w:cs="Arial"/>
          <w:color w:val="auto"/>
          <w:sz w:val="22"/>
          <w:lang w:val="en"/>
        </w:rPr>
        <w:t xml:space="preserve">Interpersonal relationship building and collaboration: Effectively interacting with others </w:t>
      </w:r>
      <w:r w:rsidR="0074543D">
        <w:rPr>
          <w:rFonts w:ascii="Arial" w:hAnsi="Arial" w:cs="Arial"/>
          <w:color w:val="auto"/>
          <w:sz w:val="22"/>
          <w:lang w:val="en"/>
        </w:rPr>
        <w:t>to</w:t>
      </w:r>
      <w:r w:rsidRPr="0074543D">
        <w:rPr>
          <w:rFonts w:ascii="Arial" w:hAnsi="Arial" w:cs="Arial"/>
          <w:color w:val="auto"/>
          <w:sz w:val="22"/>
          <w:lang w:val="en"/>
        </w:rPr>
        <w:t xml:space="preserve"> produce meaningful outcomes</w:t>
      </w:r>
    </w:p>
    <w:p w:rsidR="00BD61D2" w:rsidRPr="0074543D" w:rsidRDefault="00BD61D2" w:rsidP="0074543D">
      <w:pPr>
        <w:pStyle w:val="ListParagraph"/>
        <w:numPr>
          <w:ilvl w:val="0"/>
          <w:numId w:val="6"/>
        </w:numPr>
        <w:autoSpaceDE w:val="0"/>
        <w:autoSpaceDN w:val="0"/>
        <w:adjustRightInd w:val="0"/>
        <w:spacing w:after="120"/>
        <w:jc w:val="both"/>
        <w:rPr>
          <w:rFonts w:ascii="Arial" w:hAnsi="Arial" w:cs="Arial"/>
          <w:color w:val="auto"/>
          <w:sz w:val="22"/>
          <w:lang w:val="en"/>
        </w:rPr>
      </w:pPr>
      <w:r w:rsidRPr="0074543D">
        <w:rPr>
          <w:rFonts w:ascii="Arial" w:hAnsi="Arial" w:cs="Arial"/>
          <w:color w:val="auto"/>
          <w:sz w:val="22"/>
          <w:lang w:val="en"/>
        </w:rPr>
        <w:t>HR compliance management: Ability to enforce HR policies, systems</w:t>
      </w:r>
      <w:r w:rsidR="0074543D">
        <w:rPr>
          <w:rFonts w:ascii="Arial" w:hAnsi="Arial" w:cs="Arial"/>
          <w:color w:val="auto"/>
          <w:sz w:val="22"/>
          <w:lang w:val="en"/>
        </w:rPr>
        <w:t>,</w:t>
      </w:r>
      <w:r w:rsidRPr="0074543D">
        <w:rPr>
          <w:rFonts w:ascii="Arial" w:hAnsi="Arial" w:cs="Arial"/>
          <w:color w:val="auto"/>
          <w:sz w:val="22"/>
          <w:lang w:val="en"/>
        </w:rPr>
        <w:t xml:space="preserve"> and procedures including tools and forms</w:t>
      </w:r>
    </w:p>
    <w:p w:rsidR="00BD61D2" w:rsidRPr="0074543D" w:rsidRDefault="00BD61D2" w:rsidP="0074543D">
      <w:pPr>
        <w:pStyle w:val="ListParagraph"/>
        <w:numPr>
          <w:ilvl w:val="0"/>
          <w:numId w:val="6"/>
        </w:numPr>
        <w:autoSpaceDE w:val="0"/>
        <w:autoSpaceDN w:val="0"/>
        <w:adjustRightInd w:val="0"/>
        <w:spacing w:after="120"/>
        <w:jc w:val="both"/>
        <w:rPr>
          <w:rFonts w:ascii="Arial" w:hAnsi="Arial" w:cs="Arial"/>
          <w:color w:val="auto"/>
          <w:sz w:val="22"/>
          <w:lang w:val="en"/>
        </w:rPr>
      </w:pPr>
      <w:r w:rsidRPr="0074543D">
        <w:rPr>
          <w:rFonts w:ascii="Arial" w:hAnsi="Arial" w:cs="Arial"/>
          <w:color w:val="auto"/>
          <w:sz w:val="22"/>
          <w:lang w:val="en"/>
        </w:rPr>
        <w:t>Information management: Understands the key information requirements needed to deliver an effective HRM service-effectively extracting, utilizing</w:t>
      </w:r>
      <w:r w:rsidR="0074543D">
        <w:rPr>
          <w:rFonts w:ascii="Arial" w:hAnsi="Arial" w:cs="Arial"/>
          <w:color w:val="auto"/>
          <w:sz w:val="22"/>
          <w:lang w:val="en"/>
        </w:rPr>
        <w:t>,</w:t>
      </w:r>
      <w:r w:rsidRPr="0074543D">
        <w:rPr>
          <w:rFonts w:ascii="Arial" w:hAnsi="Arial" w:cs="Arial"/>
          <w:color w:val="auto"/>
          <w:sz w:val="22"/>
          <w:lang w:val="en"/>
        </w:rPr>
        <w:t xml:space="preserve"> and communicating key HRM information</w:t>
      </w:r>
    </w:p>
    <w:p w:rsidR="00BD61D2" w:rsidRPr="0074543D" w:rsidRDefault="00BD61D2" w:rsidP="0074543D">
      <w:pPr>
        <w:pStyle w:val="ListParagraph"/>
        <w:numPr>
          <w:ilvl w:val="0"/>
          <w:numId w:val="6"/>
        </w:numPr>
        <w:autoSpaceDE w:val="0"/>
        <w:autoSpaceDN w:val="0"/>
        <w:adjustRightInd w:val="0"/>
        <w:spacing w:after="120"/>
        <w:jc w:val="both"/>
        <w:rPr>
          <w:rFonts w:ascii="Arial" w:hAnsi="Arial" w:cs="Arial"/>
          <w:color w:val="auto"/>
          <w:sz w:val="22"/>
          <w:lang w:val="en"/>
        </w:rPr>
      </w:pPr>
      <w:r w:rsidRPr="0074543D">
        <w:rPr>
          <w:rFonts w:ascii="Arial" w:hAnsi="Arial" w:cs="Arial"/>
          <w:color w:val="auto"/>
          <w:sz w:val="22"/>
          <w:lang w:val="en"/>
        </w:rPr>
        <w:t>HR acquisition skills: Ability to plan, identify opportunities and strategies for recruitment and staffing</w:t>
      </w:r>
    </w:p>
    <w:p w:rsidR="00BD61D2" w:rsidRPr="0074543D" w:rsidRDefault="00BD61D2" w:rsidP="0074543D">
      <w:pPr>
        <w:pStyle w:val="ListParagraph"/>
        <w:numPr>
          <w:ilvl w:val="0"/>
          <w:numId w:val="6"/>
        </w:numPr>
        <w:autoSpaceDE w:val="0"/>
        <w:autoSpaceDN w:val="0"/>
        <w:adjustRightInd w:val="0"/>
        <w:spacing w:after="120"/>
        <w:jc w:val="both"/>
        <w:rPr>
          <w:rFonts w:ascii="Arial" w:hAnsi="Arial" w:cs="Arial"/>
          <w:color w:val="auto"/>
          <w:sz w:val="22"/>
          <w:lang w:val="en"/>
        </w:rPr>
      </w:pPr>
      <w:r w:rsidRPr="0074543D">
        <w:rPr>
          <w:rFonts w:ascii="Arial" w:hAnsi="Arial" w:cs="Arial"/>
          <w:color w:val="auto"/>
          <w:sz w:val="22"/>
          <w:lang w:val="en"/>
        </w:rPr>
        <w:t xml:space="preserve">Compensation survey skills: Ability to gather information on salaries and </w:t>
      </w:r>
      <w:r w:rsidR="0074543D">
        <w:rPr>
          <w:rFonts w:ascii="Arial" w:hAnsi="Arial" w:cs="Arial"/>
          <w:color w:val="auto"/>
          <w:sz w:val="22"/>
          <w:lang w:val="en"/>
        </w:rPr>
        <w:t>analyze</w:t>
      </w:r>
      <w:r w:rsidRPr="0074543D">
        <w:rPr>
          <w:rFonts w:ascii="Arial" w:hAnsi="Arial" w:cs="Arial"/>
          <w:color w:val="auto"/>
          <w:sz w:val="22"/>
          <w:lang w:val="en"/>
        </w:rPr>
        <w:t xml:space="preserve"> and </w:t>
      </w:r>
      <w:proofErr w:type="gramStart"/>
      <w:r w:rsidRPr="0074543D">
        <w:rPr>
          <w:rFonts w:ascii="Arial" w:hAnsi="Arial" w:cs="Arial"/>
          <w:color w:val="auto"/>
          <w:sz w:val="22"/>
          <w:lang w:val="en"/>
        </w:rPr>
        <w:t>apply  information</w:t>
      </w:r>
      <w:proofErr w:type="gramEnd"/>
    </w:p>
    <w:p w:rsidR="00BD61D2" w:rsidRPr="0074543D" w:rsidRDefault="00BD61D2" w:rsidP="0074543D">
      <w:pPr>
        <w:pStyle w:val="ListParagraph"/>
        <w:numPr>
          <w:ilvl w:val="0"/>
          <w:numId w:val="6"/>
        </w:numPr>
        <w:autoSpaceDE w:val="0"/>
        <w:autoSpaceDN w:val="0"/>
        <w:adjustRightInd w:val="0"/>
        <w:spacing w:after="120"/>
        <w:jc w:val="both"/>
        <w:rPr>
          <w:rFonts w:ascii="Arial" w:hAnsi="Arial" w:cs="Arial"/>
          <w:color w:val="auto"/>
          <w:sz w:val="22"/>
          <w:lang w:val="en"/>
        </w:rPr>
      </w:pPr>
      <w:r w:rsidRPr="0074543D">
        <w:rPr>
          <w:rFonts w:ascii="Arial" w:hAnsi="Arial" w:cs="Arial"/>
          <w:color w:val="auto"/>
          <w:sz w:val="22"/>
          <w:lang w:val="en"/>
        </w:rPr>
        <w:t>Team player and relationship builder.</w:t>
      </w:r>
    </w:p>
    <w:p w:rsidR="003C1666" w:rsidRPr="0074543D" w:rsidRDefault="00BD61D2" w:rsidP="0074543D">
      <w:pPr>
        <w:pStyle w:val="ListParagraph"/>
        <w:numPr>
          <w:ilvl w:val="0"/>
          <w:numId w:val="6"/>
        </w:numPr>
        <w:autoSpaceDE w:val="0"/>
        <w:autoSpaceDN w:val="0"/>
        <w:adjustRightInd w:val="0"/>
        <w:spacing w:after="120"/>
        <w:jc w:val="both"/>
        <w:rPr>
          <w:rFonts w:ascii="Arial" w:hAnsi="Arial" w:cs="Arial"/>
          <w:color w:val="auto"/>
          <w:sz w:val="22"/>
          <w:lang w:val="en"/>
        </w:rPr>
      </w:pPr>
      <w:r w:rsidRPr="0074543D">
        <w:rPr>
          <w:rFonts w:ascii="Arial" w:hAnsi="Arial" w:cs="Arial"/>
          <w:color w:val="auto"/>
          <w:sz w:val="22"/>
          <w:lang w:val="en"/>
        </w:rPr>
        <w:t>A “can do” approach</w:t>
      </w:r>
    </w:p>
    <w:p w:rsidR="003C1666" w:rsidRPr="0074543D" w:rsidRDefault="003C1666" w:rsidP="0074543D">
      <w:pPr>
        <w:autoSpaceDE w:val="0"/>
        <w:autoSpaceDN w:val="0"/>
        <w:adjustRightInd w:val="0"/>
        <w:spacing w:after="120"/>
        <w:jc w:val="both"/>
        <w:rPr>
          <w:rFonts w:ascii="Arial" w:hAnsi="Arial" w:cs="Arial"/>
          <w:color w:val="auto"/>
          <w:sz w:val="22"/>
          <w:lang w:val="en"/>
        </w:rPr>
      </w:pPr>
    </w:p>
    <w:p w:rsidR="009C7F2C" w:rsidRPr="00833E0E" w:rsidRDefault="006D72F9" w:rsidP="00833E0E">
      <w:pPr>
        <w:tabs>
          <w:tab w:val="left" w:pos="8220"/>
        </w:tabs>
      </w:pPr>
      <w:r>
        <w:t>========================================x====================================</w:t>
      </w:r>
      <w:r w:rsidR="00833E0E">
        <w:tab/>
      </w:r>
    </w:p>
    <w:sectPr w:rsidR="009C7F2C" w:rsidRPr="00833E0E" w:rsidSect="00471994">
      <w:headerReference w:type="default" r:id="rId13"/>
      <w:footerReference w:type="default" r:id="rId14"/>
      <w:headerReference w:type="first" r:id="rId15"/>
      <w:footerReference w:type="first" r:id="rId16"/>
      <w:pgSz w:w="11906" w:h="16838"/>
      <w:pgMar w:top="851" w:right="1134"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F71" w:rsidRDefault="00A00F71" w:rsidP="001A5060">
      <w:pPr>
        <w:spacing w:after="0"/>
      </w:pPr>
      <w:r>
        <w:separator/>
      </w:r>
    </w:p>
  </w:endnote>
  <w:endnote w:type="continuationSeparator" w:id="0">
    <w:p w:rsidR="00A00F71" w:rsidRDefault="00A00F71"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neer">
    <w:altName w:val="Haettenschweiler"/>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ngsana New">
    <w:altName w:val="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Plan">
    <w:altName w:val="Malgun Gothic"/>
    <w:panose1 w:val="020B05030304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A5A" w:rsidRDefault="00A00F71"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DE2522">
      <w:rPr>
        <w:noProof/>
      </w:rPr>
      <w:t>4</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BF8" w:rsidRDefault="00922BF8" w:rsidP="00922BF8">
    <w:pPr>
      <w:pStyle w:val="Footer"/>
    </w:pPr>
    <w:r>
      <w:t xml:space="preserve">Plan International </w:t>
    </w:r>
    <w:r>
      <w:rPr>
        <w:color w:val="1F497D"/>
      </w:rPr>
      <w:t>LOCATION-TITLE-STATUS-CONFIDENTIALITY-LANGUAGE-DATE</w:t>
    </w:r>
  </w:p>
  <w:p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F71" w:rsidRDefault="00A00F71" w:rsidP="00AD5F3A">
      <w:pPr>
        <w:pBdr>
          <w:between w:val="single" w:sz="4" w:space="1" w:color="EE52A4" w:themeColor="accent1" w:themeTint="99"/>
        </w:pBdr>
        <w:spacing w:after="0"/>
      </w:pPr>
    </w:p>
    <w:p w:rsidR="00A00F71" w:rsidRDefault="00A00F71" w:rsidP="00AD5F3A">
      <w:pPr>
        <w:pBdr>
          <w:between w:val="single" w:sz="4" w:space="1" w:color="EE52A4" w:themeColor="accent1" w:themeTint="99"/>
        </w:pBdr>
        <w:spacing w:after="0"/>
      </w:pPr>
    </w:p>
  </w:footnote>
  <w:footnote w:type="continuationSeparator" w:id="0">
    <w:p w:rsidR="00A00F71" w:rsidRDefault="00A00F71"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795" w:rsidRDefault="003F3B7D">
    <w:pPr>
      <w:pStyle w:val="Header"/>
      <w:rPr>
        <w:noProof/>
        <w:lang w:eastAsia="en-GB"/>
      </w:rPr>
    </w:pPr>
    <w:r>
      <w:rPr>
        <w:noProof/>
        <w:lang w:val="en-US"/>
      </w:rPr>
      <w:drawing>
        <wp:anchor distT="0" distB="0" distL="114300" distR="114300" simplePos="0" relativeHeight="251661312" behindDoc="1" locked="0" layoutInCell="1" allowOverlap="1" wp14:anchorId="0A5B2B7D" wp14:editId="66A014B4">
          <wp:simplePos x="0" y="0"/>
          <wp:positionH relativeFrom="column">
            <wp:posOffset>-5714</wp:posOffset>
          </wp:positionH>
          <wp:positionV relativeFrom="page">
            <wp:posOffset>447675</wp:posOffset>
          </wp:positionV>
          <wp:extent cx="1581150" cy="59648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1596317" cy="602203"/>
                  </a:xfrm>
                  <a:prstGeom prst="rect">
                    <a:avLst/>
                  </a:prstGeom>
                </pic:spPr>
              </pic:pic>
            </a:graphicData>
          </a:graphic>
          <wp14:sizeRelH relativeFrom="margin">
            <wp14:pctWidth>0</wp14:pctWidth>
          </wp14:sizeRelH>
          <wp14:sizeRelV relativeFrom="margin">
            <wp14:pctHeight>0</wp14:pctHeight>
          </wp14:sizeRelV>
        </wp:anchor>
      </w:drawing>
    </w:r>
  </w:p>
  <w:p w:rsidR="003F3B7D" w:rsidRDefault="003F3B7D">
    <w:pPr>
      <w:pStyle w:val="Header"/>
      <w:rPr>
        <w:noProof/>
        <w:lang w:eastAsia="en-GB"/>
      </w:rPr>
    </w:pPr>
  </w:p>
  <w:p w:rsidR="003F3B7D" w:rsidRDefault="003F3B7D">
    <w:pPr>
      <w:pStyle w:val="Header"/>
      <w:rPr>
        <w:noProof/>
        <w:lang w:eastAsia="en-GB"/>
      </w:rPr>
    </w:pPr>
  </w:p>
  <w:p w:rsidR="003F3B7D" w:rsidRDefault="00471994" w:rsidP="00471994">
    <w:pPr>
      <w:pStyle w:val="Header"/>
      <w:tabs>
        <w:tab w:val="clear" w:pos="4513"/>
        <w:tab w:val="clear" w:pos="9026"/>
        <w:tab w:val="left" w:pos="2070"/>
      </w:tabs>
      <w:rPr>
        <w:noProof/>
        <w:lang w:eastAsia="en-GB"/>
      </w:rPr>
    </w:pPr>
    <w:r>
      <w:rPr>
        <w:noProof/>
        <w:lang w:eastAsia="en-GB"/>
      </w:rPr>
      <w:tab/>
    </w:r>
  </w:p>
  <w:p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AC118A"/>
    <w:multiLevelType w:val="hybridMultilevel"/>
    <w:tmpl w:val="0A801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E4CE0"/>
    <w:multiLevelType w:val="hybridMultilevel"/>
    <w:tmpl w:val="D184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75245"/>
    <w:multiLevelType w:val="multilevel"/>
    <w:tmpl w:val="EB887C8A"/>
    <w:styleLink w:val="WW8Num15"/>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22D3666"/>
    <w:multiLevelType w:val="hybridMultilevel"/>
    <w:tmpl w:val="6F38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13A93"/>
    <w:rsid w:val="00031C02"/>
    <w:rsid w:val="000379B7"/>
    <w:rsid w:val="00037A7C"/>
    <w:rsid w:val="00037DC0"/>
    <w:rsid w:val="0004041F"/>
    <w:rsid w:val="000420E5"/>
    <w:rsid w:val="00042B9F"/>
    <w:rsid w:val="00063C74"/>
    <w:rsid w:val="00064CE4"/>
    <w:rsid w:val="00074FB1"/>
    <w:rsid w:val="0008017A"/>
    <w:rsid w:val="00080677"/>
    <w:rsid w:val="00081236"/>
    <w:rsid w:val="00082B9C"/>
    <w:rsid w:val="0008547F"/>
    <w:rsid w:val="0009643D"/>
    <w:rsid w:val="000A7059"/>
    <w:rsid w:val="000A787B"/>
    <w:rsid w:val="000B1F93"/>
    <w:rsid w:val="000B5BEE"/>
    <w:rsid w:val="000B6038"/>
    <w:rsid w:val="000D400E"/>
    <w:rsid w:val="000D4826"/>
    <w:rsid w:val="000D76F1"/>
    <w:rsid w:val="000E3BAC"/>
    <w:rsid w:val="000E4AE5"/>
    <w:rsid w:val="000F0C16"/>
    <w:rsid w:val="000F135A"/>
    <w:rsid w:val="0010207E"/>
    <w:rsid w:val="00102F77"/>
    <w:rsid w:val="00107B90"/>
    <w:rsid w:val="00117AEA"/>
    <w:rsid w:val="00127399"/>
    <w:rsid w:val="001302F3"/>
    <w:rsid w:val="00140744"/>
    <w:rsid w:val="00141BD0"/>
    <w:rsid w:val="00146D5B"/>
    <w:rsid w:val="0015066D"/>
    <w:rsid w:val="00153A15"/>
    <w:rsid w:val="001540B4"/>
    <w:rsid w:val="001564E0"/>
    <w:rsid w:val="0016027A"/>
    <w:rsid w:val="0016460A"/>
    <w:rsid w:val="00164B32"/>
    <w:rsid w:val="0016652B"/>
    <w:rsid w:val="001706A2"/>
    <w:rsid w:val="001713E8"/>
    <w:rsid w:val="00192C48"/>
    <w:rsid w:val="001A2D1B"/>
    <w:rsid w:val="001A4272"/>
    <w:rsid w:val="001A5060"/>
    <w:rsid w:val="001A5402"/>
    <w:rsid w:val="001B0674"/>
    <w:rsid w:val="001B1DD6"/>
    <w:rsid w:val="001B4326"/>
    <w:rsid w:val="001C0876"/>
    <w:rsid w:val="001C2F04"/>
    <w:rsid w:val="001C3EAC"/>
    <w:rsid w:val="001D2669"/>
    <w:rsid w:val="001D5ED8"/>
    <w:rsid w:val="001E12C4"/>
    <w:rsid w:val="001E5154"/>
    <w:rsid w:val="001E539F"/>
    <w:rsid w:val="001F066E"/>
    <w:rsid w:val="001F0DCC"/>
    <w:rsid w:val="001F162F"/>
    <w:rsid w:val="001F55A6"/>
    <w:rsid w:val="001F7232"/>
    <w:rsid w:val="00200AF3"/>
    <w:rsid w:val="00211F09"/>
    <w:rsid w:val="00220242"/>
    <w:rsid w:val="00221D46"/>
    <w:rsid w:val="00225C04"/>
    <w:rsid w:val="0022610E"/>
    <w:rsid w:val="002344D3"/>
    <w:rsid w:val="0023532B"/>
    <w:rsid w:val="00241172"/>
    <w:rsid w:val="002412DC"/>
    <w:rsid w:val="002434AA"/>
    <w:rsid w:val="00245FE8"/>
    <w:rsid w:val="00260962"/>
    <w:rsid w:val="0026564D"/>
    <w:rsid w:val="00267C12"/>
    <w:rsid w:val="00271FE2"/>
    <w:rsid w:val="002839E7"/>
    <w:rsid w:val="0028432D"/>
    <w:rsid w:val="00284545"/>
    <w:rsid w:val="002857C8"/>
    <w:rsid w:val="00285A5D"/>
    <w:rsid w:val="00292837"/>
    <w:rsid w:val="0029765F"/>
    <w:rsid w:val="002A2F46"/>
    <w:rsid w:val="002A4E64"/>
    <w:rsid w:val="002B2DF1"/>
    <w:rsid w:val="002B5793"/>
    <w:rsid w:val="002C0AFD"/>
    <w:rsid w:val="002C0BBA"/>
    <w:rsid w:val="002C194B"/>
    <w:rsid w:val="002C290D"/>
    <w:rsid w:val="002D434C"/>
    <w:rsid w:val="002D4AC5"/>
    <w:rsid w:val="002D51BC"/>
    <w:rsid w:val="002E073A"/>
    <w:rsid w:val="002E1BFE"/>
    <w:rsid w:val="002F2253"/>
    <w:rsid w:val="002F3588"/>
    <w:rsid w:val="002F48C9"/>
    <w:rsid w:val="00306782"/>
    <w:rsid w:val="003078A6"/>
    <w:rsid w:val="0031074F"/>
    <w:rsid w:val="003147B0"/>
    <w:rsid w:val="00323D1A"/>
    <w:rsid w:val="00330B3E"/>
    <w:rsid w:val="00333F3E"/>
    <w:rsid w:val="00335DFE"/>
    <w:rsid w:val="0035259C"/>
    <w:rsid w:val="00352EFB"/>
    <w:rsid w:val="003551BE"/>
    <w:rsid w:val="00356643"/>
    <w:rsid w:val="003574FA"/>
    <w:rsid w:val="003626A9"/>
    <w:rsid w:val="00371E51"/>
    <w:rsid w:val="003740CE"/>
    <w:rsid w:val="0039351E"/>
    <w:rsid w:val="00397E5A"/>
    <w:rsid w:val="003A0C0F"/>
    <w:rsid w:val="003A2DBF"/>
    <w:rsid w:val="003A3C8A"/>
    <w:rsid w:val="003A50AD"/>
    <w:rsid w:val="003A5E79"/>
    <w:rsid w:val="003B41A2"/>
    <w:rsid w:val="003B751F"/>
    <w:rsid w:val="003C1666"/>
    <w:rsid w:val="003C7335"/>
    <w:rsid w:val="003D699F"/>
    <w:rsid w:val="003D7353"/>
    <w:rsid w:val="003D777D"/>
    <w:rsid w:val="003D7869"/>
    <w:rsid w:val="003E7CB1"/>
    <w:rsid w:val="003F06BF"/>
    <w:rsid w:val="003F364B"/>
    <w:rsid w:val="003F3B7D"/>
    <w:rsid w:val="003F3EF3"/>
    <w:rsid w:val="003F426A"/>
    <w:rsid w:val="00414D4A"/>
    <w:rsid w:val="00420896"/>
    <w:rsid w:val="0043212C"/>
    <w:rsid w:val="00435A96"/>
    <w:rsid w:val="00436177"/>
    <w:rsid w:val="00440922"/>
    <w:rsid w:val="00444ABE"/>
    <w:rsid w:val="00444EBE"/>
    <w:rsid w:val="0044588A"/>
    <w:rsid w:val="004512C4"/>
    <w:rsid w:val="004633E9"/>
    <w:rsid w:val="004655DE"/>
    <w:rsid w:val="00467E62"/>
    <w:rsid w:val="00467F24"/>
    <w:rsid w:val="00471994"/>
    <w:rsid w:val="00476419"/>
    <w:rsid w:val="0047729F"/>
    <w:rsid w:val="00480B83"/>
    <w:rsid w:val="00481D19"/>
    <w:rsid w:val="0048203A"/>
    <w:rsid w:val="00487B6B"/>
    <w:rsid w:val="00495723"/>
    <w:rsid w:val="004A0F15"/>
    <w:rsid w:val="004A4C26"/>
    <w:rsid w:val="004A4CCC"/>
    <w:rsid w:val="004B1D6D"/>
    <w:rsid w:val="004B5754"/>
    <w:rsid w:val="004D6C5D"/>
    <w:rsid w:val="004E401D"/>
    <w:rsid w:val="004F4B5D"/>
    <w:rsid w:val="00501AC9"/>
    <w:rsid w:val="00506F33"/>
    <w:rsid w:val="00516AFE"/>
    <w:rsid w:val="00524108"/>
    <w:rsid w:val="00526221"/>
    <w:rsid w:val="00536511"/>
    <w:rsid w:val="0054249A"/>
    <w:rsid w:val="00544E26"/>
    <w:rsid w:val="00552A25"/>
    <w:rsid w:val="0055717C"/>
    <w:rsid w:val="00557B80"/>
    <w:rsid w:val="00564B1C"/>
    <w:rsid w:val="0057226B"/>
    <w:rsid w:val="0057369F"/>
    <w:rsid w:val="00580FBF"/>
    <w:rsid w:val="00581B8D"/>
    <w:rsid w:val="00581FD9"/>
    <w:rsid w:val="00585112"/>
    <w:rsid w:val="00585F26"/>
    <w:rsid w:val="005876B9"/>
    <w:rsid w:val="005931E1"/>
    <w:rsid w:val="00596545"/>
    <w:rsid w:val="005A6882"/>
    <w:rsid w:val="005C2468"/>
    <w:rsid w:val="005C30C6"/>
    <w:rsid w:val="005C5A9B"/>
    <w:rsid w:val="005D7A5A"/>
    <w:rsid w:val="005E02D3"/>
    <w:rsid w:val="005E1ADE"/>
    <w:rsid w:val="005E239F"/>
    <w:rsid w:val="005E66ED"/>
    <w:rsid w:val="005F0501"/>
    <w:rsid w:val="005F3EE5"/>
    <w:rsid w:val="005F7961"/>
    <w:rsid w:val="00615D29"/>
    <w:rsid w:val="006208A8"/>
    <w:rsid w:val="00624C5F"/>
    <w:rsid w:val="00633A43"/>
    <w:rsid w:val="00635B2B"/>
    <w:rsid w:val="006419D0"/>
    <w:rsid w:val="00650267"/>
    <w:rsid w:val="00657455"/>
    <w:rsid w:val="0066749A"/>
    <w:rsid w:val="0068509D"/>
    <w:rsid w:val="00692B45"/>
    <w:rsid w:val="00693785"/>
    <w:rsid w:val="006A283D"/>
    <w:rsid w:val="006A57BC"/>
    <w:rsid w:val="006B381F"/>
    <w:rsid w:val="006B3EE3"/>
    <w:rsid w:val="006C01A0"/>
    <w:rsid w:val="006C399C"/>
    <w:rsid w:val="006D4970"/>
    <w:rsid w:val="006D6286"/>
    <w:rsid w:val="006D72F9"/>
    <w:rsid w:val="006E149C"/>
    <w:rsid w:val="006E39BB"/>
    <w:rsid w:val="006E4EC0"/>
    <w:rsid w:val="006E68D4"/>
    <w:rsid w:val="0070256E"/>
    <w:rsid w:val="00703E7D"/>
    <w:rsid w:val="00704329"/>
    <w:rsid w:val="007057B4"/>
    <w:rsid w:val="00707024"/>
    <w:rsid w:val="0071278C"/>
    <w:rsid w:val="0071625F"/>
    <w:rsid w:val="00726F9D"/>
    <w:rsid w:val="00737FB2"/>
    <w:rsid w:val="007437CC"/>
    <w:rsid w:val="0074543D"/>
    <w:rsid w:val="00750D36"/>
    <w:rsid w:val="007675F8"/>
    <w:rsid w:val="0078678D"/>
    <w:rsid w:val="00792E3F"/>
    <w:rsid w:val="007973F3"/>
    <w:rsid w:val="007A560C"/>
    <w:rsid w:val="007A79CA"/>
    <w:rsid w:val="007B3210"/>
    <w:rsid w:val="007B3241"/>
    <w:rsid w:val="007B3A02"/>
    <w:rsid w:val="007B52AA"/>
    <w:rsid w:val="007C0828"/>
    <w:rsid w:val="007E2779"/>
    <w:rsid w:val="007E587E"/>
    <w:rsid w:val="007F35B2"/>
    <w:rsid w:val="007F716C"/>
    <w:rsid w:val="00801BBC"/>
    <w:rsid w:val="008110A6"/>
    <w:rsid w:val="00811D61"/>
    <w:rsid w:val="00816283"/>
    <w:rsid w:val="00816DF0"/>
    <w:rsid w:val="00827ADE"/>
    <w:rsid w:val="00830F37"/>
    <w:rsid w:val="0083115B"/>
    <w:rsid w:val="00833E0E"/>
    <w:rsid w:val="00834E51"/>
    <w:rsid w:val="00842957"/>
    <w:rsid w:val="00843505"/>
    <w:rsid w:val="0084465B"/>
    <w:rsid w:val="0084502B"/>
    <w:rsid w:val="0085302F"/>
    <w:rsid w:val="008614B5"/>
    <w:rsid w:val="008711BC"/>
    <w:rsid w:val="008746D0"/>
    <w:rsid w:val="008751A2"/>
    <w:rsid w:val="008757C4"/>
    <w:rsid w:val="00877ABF"/>
    <w:rsid w:val="00880543"/>
    <w:rsid w:val="008861BA"/>
    <w:rsid w:val="00886800"/>
    <w:rsid w:val="0089352A"/>
    <w:rsid w:val="00897B89"/>
    <w:rsid w:val="008A17D8"/>
    <w:rsid w:val="008A4B01"/>
    <w:rsid w:val="008B3C27"/>
    <w:rsid w:val="008B7741"/>
    <w:rsid w:val="008C1367"/>
    <w:rsid w:val="008C1638"/>
    <w:rsid w:val="008C1A66"/>
    <w:rsid w:val="008C5BA6"/>
    <w:rsid w:val="008C6A83"/>
    <w:rsid w:val="008D2E0A"/>
    <w:rsid w:val="008D4A1A"/>
    <w:rsid w:val="008E4F70"/>
    <w:rsid w:val="008F3A45"/>
    <w:rsid w:val="0090267A"/>
    <w:rsid w:val="00904E12"/>
    <w:rsid w:val="0090609F"/>
    <w:rsid w:val="0091726E"/>
    <w:rsid w:val="00920DB3"/>
    <w:rsid w:val="00922BF8"/>
    <w:rsid w:val="0093260A"/>
    <w:rsid w:val="0094349C"/>
    <w:rsid w:val="009508A2"/>
    <w:rsid w:val="00961BE4"/>
    <w:rsid w:val="00963A5A"/>
    <w:rsid w:val="00963BF4"/>
    <w:rsid w:val="00967763"/>
    <w:rsid w:val="00972491"/>
    <w:rsid w:val="00973C32"/>
    <w:rsid w:val="00974096"/>
    <w:rsid w:val="009756C7"/>
    <w:rsid w:val="00985BC7"/>
    <w:rsid w:val="009868A1"/>
    <w:rsid w:val="00993873"/>
    <w:rsid w:val="00994945"/>
    <w:rsid w:val="009953D8"/>
    <w:rsid w:val="009A54DF"/>
    <w:rsid w:val="009B1D2E"/>
    <w:rsid w:val="009C21DC"/>
    <w:rsid w:val="009C4EB4"/>
    <w:rsid w:val="009C4EEF"/>
    <w:rsid w:val="009C748A"/>
    <w:rsid w:val="009C7F2C"/>
    <w:rsid w:val="009D7F24"/>
    <w:rsid w:val="009E1D02"/>
    <w:rsid w:val="009E229B"/>
    <w:rsid w:val="009F293B"/>
    <w:rsid w:val="009F328F"/>
    <w:rsid w:val="009F4742"/>
    <w:rsid w:val="009F4842"/>
    <w:rsid w:val="00A00F71"/>
    <w:rsid w:val="00A01395"/>
    <w:rsid w:val="00A06670"/>
    <w:rsid w:val="00A07D46"/>
    <w:rsid w:val="00A138A7"/>
    <w:rsid w:val="00A16EE8"/>
    <w:rsid w:val="00A2034F"/>
    <w:rsid w:val="00A2146C"/>
    <w:rsid w:val="00A33932"/>
    <w:rsid w:val="00A3471A"/>
    <w:rsid w:val="00A354D2"/>
    <w:rsid w:val="00A35813"/>
    <w:rsid w:val="00A35970"/>
    <w:rsid w:val="00A41BDF"/>
    <w:rsid w:val="00A44581"/>
    <w:rsid w:val="00A47302"/>
    <w:rsid w:val="00A52FF9"/>
    <w:rsid w:val="00A56AC7"/>
    <w:rsid w:val="00A6548C"/>
    <w:rsid w:val="00A811F8"/>
    <w:rsid w:val="00AA28CE"/>
    <w:rsid w:val="00AB7EED"/>
    <w:rsid w:val="00AC0997"/>
    <w:rsid w:val="00AC6C42"/>
    <w:rsid w:val="00AC7B2E"/>
    <w:rsid w:val="00AD58C8"/>
    <w:rsid w:val="00AD5F3A"/>
    <w:rsid w:val="00AE4A13"/>
    <w:rsid w:val="00AF0425"/>
    <w:rsid w:val="00B125F5"/>
    <w:rsid w:val="00B17DD2"/>
    <w:rsid w:val="00B206F6"/>
    <w:rsid w:val="00B22EFE"/>
    <w:rsid w:val="00B279D6"/>
    <w:rsid w:val="00B33A75"/>
    <w:rsid w:val="00B36089"/>
    <w:rsid w:val="00B531EF"/>
    <w:rsid w:val="00B5336B"/>
    <w:rsid w:val="00B541B1"/>
    <w:rsid w:val="00B6140F"/>
    <w:rsid w:val="00B635ED"/>
    <w:rsid w:val="00B70AC9"/>
    <w:rsid w:val="00B72B94"/>
    <w:rsid w:val="00B73293"/>
    <w:rsid w:val="00B736CF"/>
    <w:rsid w:val="00B77164"/>
    <w:rsid w:val="00B81B53"/>
    <w:rsid w:val="00B84F09"/>
    <w:rsid w:val="00B93154"/>
    <w:rsid w:val="00B94DE2"/>
    <w:rsid w:val="00BA0946"/>
    <w:rsid w:val="00BA4A25"/>
    <w:rsid w:val="00BB65A9"/>
    <w:rsid w:val="00BC5C78"/>
    <w:rsid w:val="00BD1680"/>
    <w:rsid w:val="00BD4944"/>
    <w:rsid w:val="00BD61D2"/>
    <w:rsid w:val="00BE004F"/>
    <w:rsid w:val="00BE324C"/>
    <w:rsid w:val="00BE3425"/>
    <w:rsid w:val="00BE5F17"/>
    <w:rsid w:val="00BF353D"/>
    <w:rsid w:val="00BF50E0"/>
    <w:rsid w:val="00BF6659"/>
    <w:rsid w:val="00C00918"/>
    <w:rsid w:val="00C1596F"/>
    <w:rsid w:val="00C170A7"/>
    <w:rsid w:val="00C375FF"/>
    <w:rsid w:val="00C4008C"/>
    <w:rsid w:val="00C426E3"/>
    <w:rsid w:val="00C44312"/>
    <w:rsid w:val="00C503B6"/>
    <w:rsid w:val="00C50B4E"/>
    <w:rsid w:val="00C60092"/>
    <w:rsid w:val="00C616CF"/>
    <w:rsid w:val="00C61FC4"/>
    <w:rsid w:val="00C7084C"/>
    <w:rsid w:val="00C73847"/>
    <w:rsid w:val="00C745F2"/>
    <w:rsid w:val="00C77362"/>
    <w:rsid w:val="00C828AE"/>
    <w:rsid w:val="00C8315E"/>
    <w:rsid w:val="00C86F6D"/>
    <w:rsid w:val="00C92DD8"/>
    <w:rsid w:val="00C956E5"/>
    <w:rsid w:val="00C97F99"/>
    <w:rsid w:val="00CA5905"/>
    <w:rsid w:val="00CA6146"/>
    <w:rsid w:val="00CB2E27"/>
    <w:rsid w:val="00CB4EA0"/>
    <w:rsid w:val="00CC1909"/>
    <w:rsid w:val="00CC1C31"/>
    <w:rsid w:val="00CC1FB2"/>
    <w:rsid w:val="00CD2A57"/>
    <w:rsid w:val="00CF047F"/>
    <w:rsid w:val="00CF5899"/>
    <w:rsid w:val="00D013F8"/>
    <w:rsid w:val="00D0168D"/>
    <w:rsid w:val="00D051D5"/>
    <w:rsid w:val="00D06A62"/>
    <w:rsid w:val="00D1003B"/>
    <w:rsid w:val="00D102EA"/>
    <w:rsid w:val="00D1052A"/>
    <w:rsid w:val="00D10DB0"/>
    <w:rsid w:val="00D15878"/>
    <w:rsid w:val="00D20935"/>
    <w:rsid w:val="00D21D37"/>
    <w:rsid w:val="00D23B15"/>
    <w:rsid w:val="00D35B45"/>
    <w:rsid w:val="00D41ADE"/>
    <w:rsid w:val="00D57CE3"/>
    <w:rsid w:val="00D61D15"/>
    <w:rsid w:val="00D62A9A"/>
    <w:rsid w:val="00D63605"/>
    <w:rsid w:val="00D642D7"/>
    <w:rsid w:val="00D656ED"/>
    <w:rsid w:val="00D65BF3"/>
    <w:rsid w:val="00D6762A"/>
    <w:rsid w:val="00D800EC"/>
    <w:rsid w:val="00D80B71"/>
    <w:rsid w:val="00D84987"/>
    <w:rsid w:val="00D84CF7"/>
    <w:rsid w:val="00DA3AD5"/>
    <w:rsid w:val="00DB36C7"/>
    <w:rsid w:val="00DC6BE1"/>
    <w:rsid w:val="00DD1A12"/>
    <w:rsid w:val="00DD6470"/>
    <w:rsid w:val="00DD7E84"/>
    <w:rsid w:val="00DE2522"/>
    <w:rsid w:val="00DE2D49"/>
    <w:rsid w:val="00DF1DBD"/>
    <w:rsid w:val="00E04088"/>
    <w:rsid w:val="00E124DC"/>
    <w:rsid w:val="00E13ED9"/>
    <w:rsid w:val="00E15997"/>
    <w:rsid w:val="00E21ABB"/>
    <w:rsid w:val="00E24FFA"/>
    <w:rsid w:val="00E26B04"/>
    <w:rsid w:val="00E331C8"/>
    <w:rsid w:val="00E36083"/>
    <w:rsid w:val="00E368D5"/>
    <w:rsid w:val="00E4006A"/>
    <w:rsid w:val="00E5286B"/>
    <w:rsid w:val="00E563CA"/>
    <w:rsid w:val="00E63589"/>
    <w:rsid w:val="00E6399F"/>
    <w:rsid w:val="00E65292"/>
    <w:rsid w:val="00E66D58"/>
    <w:rsid w:val="00E721C0"/>
    <w:rsid w:val="00E73EBB"/>
    <w:rsid w:val="00E831C1"/>
    <w:rsid w:val="00E90C80"/>
    <w:rsid w:val="00EA4BC8"/>
    <w:rsid w:val="00EC66E1"/>
    <w:rsid w:val="00EE1C35"/>
    <w:rsid w:val="00EE2497"/>
    <w:rsid w:val="00EE4661"/>
    <w:rsid w:val="00EE4F7B"/>
    <w:rsid w:val="00EE63A0"/>
    <w:rsid w:val="00EF2CF3"/>
    <w:rsid w:val="00EF3F57"/>
    <w:rsid w:val="00EF4D84"/>
    <w:rsid w:val="00EF5042"/>
    <w:rsid w:val="00EF690C"/>
    <w:rsid w:val="00F015FD"/>
    <w:rsid w:val="00F209A0"/>
    <w:rsid w:val="00F307A8"/>
    <w:rsid w:val="00F30D26"/>
    <w:rsid w:val="00F400E6"/>
    <w:rsid w:val="00F4478F"/>
    <w:rsid w:val="00F46250"/>
    <w:rsid w:val="00F47A6B"/>
    <w:rsid w:val="00F503F2"/>
    <w:rsid w:val="00F53773"/>
    <w:rsid w:val="00F54CC6"/>
    <w:rsid w:val="00F55ECC"/>
    <w:rsid w:val="00F64F2B"/>
    <w:rsid w:val="00F716A4"/>
    <w:rsid w:val="00F750D9"/>
    <w:rsid w:val="00F763FE"/>
    <w:rsid w:val="00F809FD"/>
    <w:rsid w:val="00F91795"/>
    <w:rsid w:val="00F94560"/>
    <w:rsid w:val="00F94EC1"/>
    <w:rsid w:val="00F97E2F"/>
    <w:rsid w:val="00FA0661"/>
    <w:rsid w:val="00FA39C6"/>
    <w:rsid w:val="00FC5E79"/>
    <w:rsid w:val="00FC7061"/>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5531"/>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link w:val="ListParagraphChar"/>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link w:val="NormalWebChar"/>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customStyle="1" w:styleId="ListParagraphChar">
    <w:name w:val="List Paragraph Char"/>
    <w:link w:val="ListParagraph"/>
    <w:uiPriority w:val="34"/>
    <w:qFormat/>
    <w:locked/>
    <w:rsid w:val="0039351E"/>
    <w:rPr>
      <w:color w:val="3B3059" w:themeColor="text2"/>
      <w:sz w:val="20"/>
    </w:rPr>
  </w:style>
  <w:style w:type="numbering" w:customStyle="1" w:styleId="WW8Num15">
    <w:name w:val="WW8Num15"/>
    <w:basedOn w:val="NoList"/>
    <w:rsid w:val="001B0674"/>
    <w:pPr>
      <w:numPr>
        <w:numId w:val="3"/>
      </w:numPr>
    </w:pPr>
  </w:style>
  <w:style w:type="paragraph" w:styleId="BodyText2">
    <w:name w:val="Body Text 2"/>
    <w:basedOn w:val="Normal"/>
    <w:link w:val="BodyText2Char"/>
    <w:rsid w:val="001B0674"/>
    <w:pPr>
      <w:suppressAutoHyphens/>
      <w:autoSpaceDN w:val="0"/>
      <w:spacing w:after="0"/>
      <w:textAlignment w:val="baseline"/>
    </w:pPr>
    <w:rPr>
      <w:rFonts w:ascii="Times New Roman" w:eastAsia="Times New Roman" w:hAnsi="Times New Roman" w:cs="Times New Roman"/>
      <w:color w:val="auto"/>
      <w:kern w:val="3"/>
      <w:sz w:val="22"/>
      <w:szCs w:val="20"/>
      <w:lang w:val="fr-FR" w:eastAsia="fr-FR"/>
    </w:rPr>
  </w:style>
  <w:style w:type="character" w:customStyle="1" w:styleId="BodyText2Char">
    <w:name w:val="Body Text 2 Char"/>
    <w:basedOn w:val="DefaultParagraphFont"/>
    <w:link w:val="BodyText2"/>
    <w:rsid w:val="001B0674"/>
    <w:rPr>
      <w:rFonts w:ascii="Times New Roman" w:eastAsia="Times New Roman" w:hAnsi="Times New Roman" w:cs="Times New Roman"/>
      <w:kern w:val="3"/>
      <w:szCs w:val="20"/>
      <w:lang w:val="fr-FR" w:eastAsia="fr-FR"/>
    </w:rPr>
  </w:style>
  <w:style w:type="paragraph" w:styleId="BodyText3">
    <w:name w:val="Body Text 3"/>
    <w:basedOn w:val="Normal"/>
    <w:link w:val="BodyText3Char"/>
    <w:uiPriority w:val="99"/>
    <w:semiHidden/>
    <w:unhideWhenUsed/>
    <w:rsid w:val="001F7232"/>
    <w:pPr>
      <w:spacing w:after="120"/>
    </w:pPr>
    <w:rPr>
      <w:sz w:val="16"/>
      <w:szCs w:val="16"/>
    </w:rPr>
  </w:style>
  <w:style w:type="character" w:customStyle="1" w:styleId="BodyText3Char">
    <w:name w:val="Body Text 3 Char"/>
    <w:basedOn w:val="DefaultParagraphFont"/>
    <w:link w:val="BodyText3"/>
    <w:uiPriority w:val="99"/>
    <w:semiHidden/>
    <w:rsid w:val="001F7232"/>
    <w:rPr>
      <w:color w:val="3B3059" w:themeColor="text2"/>
      <w:sz w:val="16"/>
      <w:szCs w:val="16"/>
    </w:rPr>
  </w:style>
  <w:style w:type="character" w:customStyle="1" w:styleId="pi-fontsize-2">
    <w:name w:val="pi-fontsize-2"/>
    <w:basedOn w:val="DefaultParagraphFont"/>
    <w:rsid w:val="002E073A"/>
  </w:style>
  <w:style w:type="character" w:styleId="Strong">
    <w:name w:val="Strong"/>
    <w:basedOn w:val="DefaultParagraphFont"/>
    <w:uiPriority w:val="22"/>
    <w:qFormat/>
    <w:rsid w:val="0010207E"/>
    <w:rPr>
      <w:b/>
      <w:bCs/>
    </w:rPr>
  </w:style>
  <w:style w:type="character" w:customStyle="1" w:styleId="NormalWebChar">
    <w:name w:val="Normal (Web) Char"/>
    <w:link w:val="NormalWeb"/>
    <w:uiPriority w:val="99"/>
    <w:rsid w:val="00471994"/>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471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29040787">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904612311">
      <w:bodyDiv w:val="1"/>
      <w:marLeft w:val="0"/>
      <w:marRight w:val="0"/>
      <w:marTop w:val="0"/>
      <w:marBottom w:val="0"/>
      <w:divBdr>
        <w:top w:val="none" w:sz="0" w:space="0" w:color="auto"/>
        <w:left w:val="none" w:sz="0" w:space="0" w:color="auto"/>
        <w:bottom w:val="none" w:sz="0" w:space="0" w:color="auto"/>
        <w:right w:val="none" w:sz="0" w:space="0" w:color="auto"/>
      </w:divBdr>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050770078">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96821">
      <w:bodyDiv w:val="1"/>
      <w:marLeft w:val="0"/>
      <w:marRight w:val="0"/>
      <w:marTop w:val="0"/>
      <w:marBottom w:val="0"/>
      <w:divBdr>
        <w:top w:val="none" w:sz="0" w:space="0" w:color="auto"/>
        <w:left w:val="none" w:sz="0" w:space="0" w:color="auto"/>
        <w:bottom w:val="none" w:sz="0" w:space="0" w:color="auto"/>
        <w:right w:val="none" w:sz="0" w:space="0" w:color="auto"/>
      </w:divBdr>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06944170">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 w:id="214495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lanbd.consultant.hiring@plan-internationa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lanDocumentDate xmlns="abd790a8-4060-4d86-a330-db469739327f">2016-05-17T23:00:00+00:00</PlanDocumentDate>
    <Language xmlns="http://schemas.microsoft.com/sharepoint/v3">English</Language>
    <PlanDocumentCountry xmlns="abd790a8-4060-4d86-a330-db469739327f">
      <Value>72</Value>
    </PlanDocumentCountry>
    <PlanOwnership xmlns="abd790a8-4060-4d86-a330-db469739327f">Plan</PlanOwnership>
    <PlanDocumentTypesTaxHTField0 xmlns="abd790a8-4060-4d86-a330-db469739327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ebcb2fda-7bf9-49c3-bc87-32f42b9f8175</TermId>
        </TermInfo>
      </Terms>
    </PlanDocumentTypesTaxHTField0>
    <PlanConfidentiality xmlns="abd790a8-4060-4d86-a330-db469739327f">Open</PlanConfidentiality>
    <PlanKeywordsTaxHTField0 xmlns="abd790a8-4060-4d86-a330-db469739327f">
      <Terms xmlns="http://schemas.microsoft.com/office/infopath/2007/PartnerControls"/>
    </PlanKeywordsTaxHTField0>
    <PlanRegionsTaxHTField0 xmlns="abd790a8-4060-4d86-a330-db469739327f">
      <Terms xmlns="http://schemas.microsoft.com/office/infopath/2007/PartnerControls">
        <TermInfo xmlns="http://schemas.microsoft.com/office/infopath/2007/PartnerControls">
          <TermName xmlns="http://schemas.microsoft.com/office/infopath/2007/PartnerControls">GLO</TermName>
          <TermId xmlns="http://schemas.microsoft.com/office/infopath/2007/PartnerControls">2eeb3e66-b4de-4e5e-bc1a-12be912226f8</TermId>
        </TermInfo>
      </Terms>
    </PlanRegionsTaxHTField0>
    <Document xmlns="abd790a8-4060-4d86-a330-db469739327f">Policy</Document>
    <File_x0020_format xmlns="abd790a8-4060-4d86-a330-db469739327f">Microsoft Word</File_x0020_format>
    <PlanWorkAreas xmlns="abd790a8-4060-4d86-a330-db469739327f">
      <Value>Communications</Value>
    </PlanWorkAreas>
    <TaxCatchAll xmlns="0d05f0d1-de04-45e0-a7e1-2f9d05b983ee">
      <Value>5</Value>
      <Value>51</Value>
    </TaxCatchAll>
    <PlanDocumentStatus xmlns="abd790a8-4060-4d86-a330-db469739327f">Final</PlanDocumentStatus>
    <i517497ae73a48dd98943626454fd50b xmlns="0d05f0d1-de04-45e0-a7e1-2f9d05b983ee">
      <Terms xmlns="http://schemas.microsoft.com/office/infopath/2007/PartnerControls"/>
    </i517497ae73a48dd98943626454fd50b>
    <_dlc_DocId xmlns="0d05f0d1-de04-45e0-a7e1-2f9d05b983ee">PLANET-384-39</_dlc_DocId>
    <_dlc_DocIdUrl xmlns="0d05f0d1-de04-45e0-a7e1-2f9d05b983ee">
      <Url>https://planet.planapps.org/StaffInfo/GlobalBrand/_layouts/15/DocIdRedir.aspx?ID=PLANET-384-39</Url>
      <Description>PLANET-384-39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lan Core Document Content Type" ma:contentTypeID="0x010100EDA1ED0CC29E40D1BD7FFB599015EB280024B8CC613753184094CBE969C298E20E" ma:contentTypeVersion="19" ma:contentTypeDescription="Plan Core Document Content Type" ma:contentTypeScope="" ma:versionID="3ee3e9b7215dbd795ac9055de3172b67">
  <xsd:schema xmlns:xsd="http://www.w3.org/2001/XMLSchema" xmlns:xs="http://www.w3.org/2001/XMLSchema" xmlns:p="http://schemas.microsoft.com/office/2006/metadata/properties" xmlns:ns1="http://schemas.microsoft.com/sharepoint/v3" xmlns:ns2="abd790a8-4060-4d86-a330-db469739327f" xmlns:ns3="0d05f0d1-de04-45e0-a7e1-2f9d05b983ee" targetNamespace="http://schemas.microsoft.com/office/2006/metadata/properties" ma:root="true" ma:fieldsID="bb9e7ef74a7b79e86f6b06c7b8a49f08" ns1:_="" ns2:_="" ns3:_="">
    <xsd:import namespace="http://schemas.microsoft.com/sharepoint/v3"/>
    <xsd:import namespace="abd790a8-4060-4d86-a330-db469739327f"/>
    <xsd:import namespace="0d05f0d1-de04-45e0-a7e1-2f9d05b983ee"/>
    <xsd:element name="properties">
      <xsd:complexType>
        <xsd:sequence>
          <xsd:element name="documentManagement">
            <xsd:complexType>
              <xsd:all>
                <xsd:element ref="ns2:PlanDocumentDate"/>
                <xsd:element ref="ns1:Language" minOccurs="0"/>
                <xsd:element ref="ns2:PlanDocumentCountry" minOccurs="0"/>
                <xsd:element ref="ns2:PlanDocumentStatus" minOccurs="0"/>
                <xsd:element ref="ns2:PlanConfidentiality"/>
                <xsd:element ref="ns2:PlanOwnership"/>
                <xsd:element ref="ns2:PlanWorkAreas" minOccurs="0"/>
                <xsd:element ref="ns2:PlanRegionsTaxHTField0" minOccurs="0"/>
                <xsd:element ref="ns2:PlanDocumentTypesTaxHTField0" minOccurs="0"/>
                <xsd:element ref="ns3:TaxCatchAll" minOccurs="0"/>
                <xsd:element ref="ns2:PlanKeywordsTaxHTField0" minOccurs="0"/>
                <xsd:element ref="ns3:TaxCatchAllLabel" minOccurs="0"/>
                <xsd:element ref="ns2:Document" minOccurs="0"/>
                <xsd:element ref="ns2:File_x0020_format" minOccurs="0"/>
                <xsd:element ref="ns3:i517497ae73a48dd98943626454fd50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bd790a8-4060-4d86-a330-db469739327f" elementFormDefault="qualified">
    <xsd:import namespace="http://schemas.microsoft.com/office/2006/documentManagement/types"/>
    <xsd:import namespace="http://schemas.microsoft.com/office/infopath/2007/PartnerControls"/>
    <xsd:element name="PlanDocumentDate" ma:index="2" ma:displayName="Document Date" ma:format="DateOnly" ma:internalName="PlanDocumentDate">
      <xsd:simpleType>
        <xsd:restriction base="dms:DateTime"/>
      </xsd:simpleType>
    </xsd:element>
    <xsd:element name="PlanDocumentCountry" ma:index="4" nillable="true" ma:displayName="Country" ma:list="65c3f958-436a-4608-8f57-42055a4a987d" ma:internalName="PlanDocumentCountry" ma:showField="Title" ma:web="0d05f0d1-de04-45e0-a7e1-2f9d05b983ee" ma:requiredMultiChoice="true">
      <xsd:complexType>
        <xsd:complexContent>
          <xsd:extension base="dms:MultiChoiceLookup">
            <xsd:sequence>
              <xsd:element name="Value" type="dms:Lookup" maxOccurs="unbounded" minOccurs="0" nillable="true"/>
            </xsd:sequence>
          </xsd:extension>
        </xsd:complexContent>
      </xsd:complexType>
    </xsd:element>
    <xsd:element name="PlanDocumentStatus" ma:index="5" nillable="true" ma:displayName="Document Status" ma:default="Final" ma:format="Dropdown" ma:internalName="PlanDocumentStatus">
      <xsd:simpleType>
        <xsd:restriction base="dms:Choice">
          <xsd:enumeration value="Arch"/>
          <xsd:enumeration value="Draft"/>
          <xsd:enumeration value="Final Draft"/>
          <xsd:enumeration value="Final"/>
        </xsd:restriction>
      </xsd:simpleType>
    </xsd:element>
    <xsd:element name="PlanConfidentiality" ma:index="6" ma:displayName="Confidentiality" ma:default="Open" ma:format="Dropdown" ma:internalName="PlanConfidentiality">
      <xsd:simpleType>
        <xsd:restriction base="dms:Choice">
          <xsd:enumeration value="Open"/>
          <xsd:enumeration value="Confidential"/>
        </xsd:restriction>
      </xsd:simpleType>
    </xsd:element>
    <xsd:element name="PlanOwnership" ma:index="7" ma:displayName="Ownership" ma:default="Plan" ma:format="Dropdown" ma:internalName="PlanOwnership">
      <xsd:simpleType>
        <xsd:restriction base="dms:Choice">
          <xsd:enumeration value="Plan"/>
          <xsd:enumeration value="Non Plan"/>
        </xsd:restriction>
      </xsd:simpleType>
    </xsd:element>
    <xsd:element name="PlanWorkAreas" ma:index="17" nillable="true" ma:displayName="Plan Work Area" ma:hidden="true" ma:internalName="PlanWorkAreas" ma:readOnly="false">
      <xsd:complexType>
        <xsd:complexContent>
          <xsd:extension base="dms:MultiChoice">
            <xsd:sequence>
              <xsd:element name="Value" maxOccurs="unbounded" minOccurs="0" nillable="true">
                <xsd:simpleType>
                  <xsd:restriction base="dms:Choice">
                    <xsd:enumeration value="Child Protection Policy"/>
                    <xsd:enumeration value="Communications"/>
                    <xsd:enumeration value="Disaster Risk Management"/>
                    <xsd:enumeration value="Finance"/>
                    <xsd:enumeration value="Global Assurance"/>
                    <xsd:enumeration value="Individual Giving/Sponsorship"/>
                    <xsd:enumeration value="Institutional Funding/Grants"/>
                    <xsd:enumeration value="Human Resources"/>
                    <xsd:enumeration value="IT"/>
                    <xsd:enumeration value="Legal and Governance"/>
                    <xsd:enumeration value="Marketing and Business Dev"/>
                    <xsd:enumeration value="Other"/>
                    <xsd:enumeration value="Plan-Wide"/>
                    <xsd:enumeration value="Programme"/>
                    <xsd:enumeration value="Procurement"/>
                    <xsd:enumeration value="Risk Management"/>
                    <xsd:enumeration value="Security"/>
                  </xsd:restriction>
                </xsd:simpleType>
              </xsd:element>
            </xsd:sequence>
          </xsd:extension>
        </xsd:complexContent>
      </xsd:complexType>
    </xsd:element>
    <xsd:element name="PlanRegionsTaxHTField0" ma:index="18" ma:taxonomy="true" ma:internalName="PlanRegionsTaxHTField0" ma:taxonomyFieldName="PlanRegions" ma:displayName="Plan Regions" ma:default="" ma:fieldId="{bbea32a8-92b3-4dce-a6a5-0dd3bc9546ab}" ma:taxonomyMulti="true" ma:sspId="7c8c3aeb-66a8-450a-92de-7fdfd18cf00c" ma:termSetId="457300ed-ead7-4c54-a8e2-086919c7596f" ma:anchorId="00000000-0000-0000-0000-000000000000" ma:open="false" ma:isKeyword="false">
      <xsd:complexType>
        <xsd:sequence>
          <xsd:element ref="pc:Terms" minOccurs="0" maxOccurs="1"/>
        </xsd:sequence>
      </xsd:complexType>
    </xsd:element>
    <xsd:element name="PlanDocumentTypesTaxHTField0" ma:index="19" ma:taxonomy="true" ma:internalName="PlanDocumentTypesTaxHTField0" ma:taxonomyFieldName="PlanDocumentType" ma:displayName="Document Type" ma:readOnly="false" ma:default="" ma:fieldId="{cbfd5309-cdbd-4ae0-acc5-e09aa4238f4f}" ma:sspId="7c8c3aeb-66a8-450a-92de-7fdfd18cf00c" ma:termSetId="8c8f6348-1575-488d-85f7-2a37e9ed3d0a" ma:anchorId="00000000-0000-0000-0000-000000000000" ma:open="false" ma:isKeyword="false">
      <xsd:complexType>
        <xsd:sequence>
          <xsd:element ref="pc:Terms" minOccurs="0" maxOccurs="1"/>
        </xsd:sequence>
      </xsd:complexType>
    </xsd:element>
    <xsd:element name="PlanKeywordsTaxHTField0" ma:index="21" nillable="true" ma:taxonomy="true" ma:internalName="PlanKeywordsTaxHTField0" ma:taxonomyFieldName="PlanKeywords" ma:displayName="Keywords" ma:readOnly="false" ma:default="" ma:fieldId="{7d94941a-b447-41c3-9c38-bfbcb34a57fd}" ma:taxonomyMulti="true" ma:sspId="7c8c3aeb-66a8-450a-92de-7fdfd18cf00c" ma:termSetId="35cb62ca-4b10-4647-98a9-2541d6d98258" ma:anchorId="00000000-0000-0000-0000-000000000000" ma:open="false" ma:isKeyword="false">
      <xsd:complexType>
        <xsd:sequence>
          <xsd:element ref="pc:Terms" minOccurs="0" maxOccurs="1"/>
        </xsd:sequence>
      </xsd:complexType>
    </xsd:element>
    <xsd:element name="Document" ma:index="24" nillable="true" ma:displayName="Document" ma:default="Agenda" ma:format="Dropdown" ma:internalName="Document">
      <xsd:simpleType>
        <xsd:restriction base="dms:Choice">
          <xsd:enumeration value="Agenda"/>
          <xsd:enumeration value="Document"/>
          <xsd:enumeration value="Graphic Elements"/>
          <xsd:enumeration value="Letter"/>
          <xsd:enumeration value="Minutes"/>
          <xsd:enumeration value="Newsletter"/>
          <xsd:enumeration value="Policy"/>
          <xsd:enumeration value="Poster"/>
          <xsd:enumeration value="PowerPoint"/>
          <xsd:enumeration value="Press release (1 page)"/>
          <xsd:enumeration value="Press release (2 pages)"/>
          <xsd:enumeration value="Report"/>
          <xsd:enumeration value="Success story"/>
          <xsd:enumeration value="OTHER"/>
        </xsd:restriction>
      </xsd:simpleType>
    </xsd:element>
    <xsd:element name="File_x0020_format" ma:index="25" nillable="true" ma:displayName="File format" ma:default="Microsoft Word" ma:format="Dropdown" ma:internalName="File_x0020_format">
      <xsd:simpleType>
        <xsd:restriction base="dms:Choice">
          <xsd:enumeration value="Microsoft Word"/>
          <xsd:enumeration value="Microsoft PowerPoint"/>
          <xsd:enumeration value="PDF"/>
          <xsd:enumeration value="WinZip"/>
        </xsd:restriction>
      </xsd:simpleType>
    </xsd:element>
  </xsd:schema>
  <xsd:schema xmlns:xsd="http://www.w3.org/2001/XMLSchema" xmlns:xs="http://www.w3.org/2001/XMLSchema" xmlns:dms="http://schemas.microsoft.com/office/2006/documentManagement/types" xmlns:pc="http://schemas.microsoft.com/office/infopath/2007/PartnerControls" targetNamespace="0d05f0d1-de04-45e0-a7e1-2f9d05b983e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90d83d3-aed9-4ec3-a534-f7cce60d36a3}" ma:internalName="TaxCatchAll" ma:showField="CatchAllData" ma:web="0d05f0d1-de04-45e0-a7e1-2f9d05b983ee">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b90d83d3-aed9-4ec3-a534-f7cce60d36a3}" ma:internalName="TaxCatchAllLabel" ma:readOnly="true" ma:showField="CatchAllDataLabel" ma:web="0d05f0d1-de04-45e0-a7e1-2f9d05b983ee">
      <xsd:complexType>
        <xsd:complexContent>
          <xsd:extension base="dms:MultiChoiceLookup">
            <xsd:sequence>
              <xsd:element name="Value" type="dms:Lookup" maxOccurs="unbounded" minOccurs="0" nillable="true"/>
            </xsd:sequence>
          </xsd:extension>
        </xsd:complexContent>
      </xsd:complexType>
    </xsd:element>
    <xsd:element name="i517497ae73a48dd98943626454fd50b" ma:index="26" nillable="true" ma:taxonomy="true" ma:internalName="i517497ae73a48dd98943626454fd50b" ma:taxonomyFieldName="Plan_x0020_Work_x0020_Areas" ma:displayName="Plan Work Areas" ma:default="" ma:fieldId="{2517497a-e73a-48dd-9894-3626454fd50b}" ma:sspId="7c8c3aeb-66a8-450a-92de-7fdfd18cf00c" ma:termSetId="ebb02785-29d3-48c1-aaa6-2d2f59514912"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abd790a8-4060-4d86-a330-db469739327f"/>
    <ds:schemaRef ds:uri="http://schemas.microsoft.com/sharepoint/v3"/>
    <ds:schemaRef ds:uri="0d05f0d1-de04-45e0-a7e1-2f9d05b983ee"/>
  </ds:schemaRefs>
</ds:datastoreItem>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9C5A7974-6795-46BF-AD91-89DEBF421685}">
  <ds:schemaRefs>
    <ds:schemaRef ds:uri="http://schemas.microsoft.com/sharepoint/events"/>
  </ds:schemaRefs>
</ds:datastoreItem>
</file>

<file path=customXml/itemProps4.xml><?xml version="1.0" encoding="utf-8"?>
<ds:datastoreItem xmlns:ds="http://schemas.openxmlformats.org/officeDocument/2006/customXml" ds:itemID="{41CDC22C-3C26-46A8-BBB4-7B4B39953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790a8-4060-4d86-a330-db469739327f"/>
    <ds:schemaRef ds:uri="0d05f0d1-de04-45e0-a7e1-2f9d05b98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FD5C4D-2C7F-44ED-BA55-C20E3BA2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119</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Enamul Haque</cp:lastModifiedBy>
  <cp:revision>9</cp:revision>
  <cp:lastPrinted>2017-05-15T12:00:00Z</cp:lastPrinted>
  <dcterms:created xsi:type="dcterms:W3CDTF">2024-06-11T04:02:00Z</dcterms:created>
  <dcterms:modified xsi:type="dcterms:W3CDTF">2024-06-24T06:50:00Z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0x010100EDA1ED0CC29E40D1BD7FFB599015EB280024B8CC613753184094CBE969C298E20E</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GrammarlyDocumentId">
    <vt:lpwstr>fb0ef154d8c3baa45b70980d7832ea75dde955531308b230a41371f190fe5b31</vt:lpwstr>
  </property>
</Properties>
</file>