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1A28" w14:textId="77777777" w:rsidR="00F95578" w:rsidRDefault="006347A9" w:rsidP="00F95578">
      <w:pPr>
        <w:spacing w:after="120" w:line="240" w:lineRule="auto"/>
        <w:rPr>
          <w:rFonts w:ascii="Arial" w:hAnsi="Arial" w:cs="Arial"/>
          <w:b/>
          <w:iCs/>
          <w:sz w:val="28"/>
          <w:szCs w:val="28"/>
          <w:lang w:val="en-GB"/>
        </w:rPr>
      </w:pPr>
      <w:bookmarkStart w:id="0" w:name="_Toc22793448"/>
      <w:r w:rsidRPr="00570A81">
        <w:rPr>
          <w:rFonts w:ascii="Arial" w:hAnsi="Arial" w:cs="Arial"/>
          <w:b/>
          <w:sz w:val="28"/>
          <w:szCs w:val="28"/>
          <w:lang w:val="en-GB" w:bidi="bn-BD"/>
        </w:rPr>
        <w:t>Terms of Reference</w:t>
      </w:r>
      <w:bookmarkEnd w:id="0"/>
    </w:p>
    <w:p w14:paraId="0FA943FA" w14:textId="47AC4FFD" w:rsidR="00B03BBE" w:rsidRDefault="00F072E2" w:rsidP="00F95578">
      <w:pPr>
        <w:spacing w:after="120" w:line="240" w:lineRule="auto"/>
        <w:rPr>
          <w:rFonts w:ascii="Arial" w:hAnsi="Arial" w:cs="Arial"/>
          <w:b/>
          <w:spacing w:val="1"/>
          <w:sz w:val="28"/>
          <w:szCs w:val="24"/>
          <w:lang w:val="en-GB"/>
        </w:rPr>
      </w:pPr>
      <w:r w:rsidRPr="00570A81">
        <w:rPr>
          <w:rFonts w:ascii="Arial" w:hAnsi="Arial" w:cs="Arial"/>
          <w:b/>
          <w:iCs/>
          <w:sz w:val="28"/>
          <w:szCs w:val="24"/>
          <w:lang w:val="en-GB"/>
        </w:rPr>
        <w:t xml:space="preserve">Develop </w:t>
      </w:r>
      <w:r w:rsidR="00CB335E" w:rsidRPr="00570A81">
        <w:rPr>
          <w:rFonts w:ascii="Arial" w:hAnsi="Arial" w:cs="Arial"/>
          <w:b/>
          <w:iCs/>
          <w:sz w:val="28"/>
          <w:szCs w:val="24"/>
          <w:lang w:val="en-GB"/>
        </w:rPr>
        <w:t>parenting package for the children aged 0-8 years</w:t>
      </w:r>
      <w:r w:rsidR="006347A9" w:rsidRPr="00570A81">
        <w:rPr>
          <w:rFonts w:ascii="Arial" w:hAnsi="Arial" w:cs="Arial"/>
          <w:b/>
          <w:iCs/>
          <w:sz w:val="28"/>
          <w:szCs w:val="24"/>
          <w:lang w:val="en-GB"/>
        </w:rPr>
        <w:t xml:space="preserve"> </w:t>
      </w:r>
      <w:r w:rsidR="00F74B32" w:rsidRPr="00570A81">
        <w:rPr>
          <w:rFonts w:ascii="Arial" w:hAnsi="Arial" w:cs="Arial"/>
          <w:b/>
          <w:iCs/>
          <w:sz w:val="28"/>
          <w:szCs w:val="24"/>
          <w:lang w:val="en-GB"/>
        </w:rPr>
        <w:t xml:space="preserve">– </w:t>
      </w:r>
      <w:r w:rsidR="00F74B32" w:rsidRPr="00570A81">
        <w:rPr>
          <w:rFonts w:ascii="Arial" w:hAnsi="Arial" w:cs="Arial"/>
          <w:b/>
          <w:spacing w:val="1"/>
          <w:sz w:val="28"/>
          <w:szCs w:val="24"/>
          <w:lang w:val="en-GB"/>
        </w:rPr>
        <w:t>Gender</w:t>
      </w:r>
      <w:r w:rsidR="00CB12A8" w:rsidRPr="00570A81">
        <w:rPr>
          <w:rFonts w:ascii="Arial" w:hAnsi="Arial" w:cs="Arial"/>
          <w:b/>
          <w:spacing w:val="1"/>
          <w:sz w:val="28"/>
          <w:szCs w:val="24"/>
          <w:lang w:val="en-GB"/>
        </w:rPr>
        <w:t xml:space="preserve"> </w:t>
      </w:r>
      <w:r w:rsidR="00176C8B" w:rsidRPr="00570A81">
        <w:rPr>
          <w:rFonts w:ascii="Arial" w:hAnsi="Arial" w:cs="Arial"/>
          <w:b/>
          <w:spacing w:val="1"/>
          <w:sz w:val="28"/>
          <w:szCs w:val="24"/>
          <w:lang w:val="en-GB"/>
        </w:rPr>
        <w:t>Transformat</w:t>
      </w:r>
      <w:r w:rsidR="00CB12A8" w:rsidRPr="00570A81">
        <w:rPr>
          <w:rFonts w:ascii="Arial" w:hAnsi="Arial" w:cs="Arial"/>
          <w:b/>
          <w:spacing w:val="1"/>
          <w:sz w:val="28"/>
          <w:szCs w:val="24"/>
          <w:lang w:val="en-GB"/>
        </w:rPr>
        <w:t>ive</w:t>
      </w:r>
      <w:r w:rsidR="00F74B32" w:rsidRPr="00570A81">
        <w:rPr>
          <w:rFonts w:ascii="Arial" w:hAnsi="Arial" w:cs="Arial"/>
          <w:b/>
          <w:spacing w:val="1"/>
          <w:sz w:val="28"/>
          <w:szCs w:val="24"/>
          <w:lang w:val="en-GB"/>
        </w:rPr>
        <w:t xml:space="preserve"> ‘Early Childhood Development (</w:t>
      </w:r>
      <w:proofErr w:type="spellStart"/>
      <w:r w:rsidR="00D6673C" w:rsidRPr="00570A81">
        <w:rPr>
          <w:rFonts w:ascii="Arial" w:hAnsi="Arial" w:cs="Arial"/>
          <w:b/>
          <w:spacing w:val="1"/>
          <w:sz w:val="28"/>
          <w:szCs w:val="24"/>
          <w:lang w:val="en-GB"/>
        </w:rPr>
        <w:t>GeT</w:t>
      </w:r>
      <w:r w:rsidR="00F74B32" w:rsidRPr="00570A81">
        <w:rPr>
          <w:rFonts w:ascii="Arial" w:hAnsi="Arial" w:cs="Arial"/>
          <w:b/>
          <w:spacing w:val="1"/>
          <w:sz w:val="28"/>
          <w:szCs w:val="24"/>
          <w:lang w:val="en-GB"/>
        </w:rPr>
        <w:t>ECD</w:t>
      </w:r>
      <w:proofErr w:type="spellEnd"/>
      <w:r w:rsidR="00F74B32" w:rsidRPr="00570A81">
        <w:rPr>
          <w:rFonts w:ascii="Arial" w:hAnsi="Arial" w:cs="Arial"/>
          <w:b/>
          <w:spacing w:val="1"/>
          <w:sz w:val="28"/>
          <w:szCs w:val="24"/>
          <w:lang w:val="en-GB"/>
        </w:rPr>
        <w:t>)</w:t>
      </w:r>
    </w:p>
    <w:p w14:paraId="3885867C" w14:textId="77777777" w:rsidR="00F95578" w:rsidRPr="00F95578" w:rsidRDefault="00F95578" w:rsidP="00F95578">
      <w:pPr>
        <w:spacing w:after="120" w:line="240" w:lineRule="auto"/>
        <w:rPr>
          <w:rFonts w:ascii="Arial" w:hAnsi="Arial" w:cs="Arial"/>
          <w:b/>
          <w:iCs/>
          <w:sz w:val="10"/>
          <w:szCs w:val="28"/>
          <w:lang w:val="en-GB"/>
        </w:rPr>
      </w:pPr>
    </w:p>
    <w:p w14:paraId="2D9F55A5" w14:textId="1DE6E525" w:rsidR="00E66F48" w:rsidRPr="00570A81" w:rsidRDefault="009264F7" w:rsidP="00867922">
      <w:pPr>
        <w:pStyle w:val="Heading1"/>
        <w:numPr>
          <w:ilvl w:val="0"/>
          <w:numId w:val="7"/>
        </w:numPr>
        <w:spacing w:before="0" w:after="120" w:line="240" w:lineRule="auto"/>
        <w:ind w:hanging="810"/>
        <w:rPr>
          <w:rFonts w:ascii="Arial" w:hAnsi="Arial" w:cs="Arial"/>
          <w:color w:val="0070C0"/>
          <w:sz w:val="24"/>
          <w:szCs w:val="24"/>
          <w:lang w:val="en-GB"/>
        </w:rPr>
      </w:pPr>
      <w:r w:rsidRPr="00570A81">
        <w:rPr>
          <w:rFonts w:ascii="Arial" w:hAnsi="Arial" w:cs="Arial"/>
          <w:color w:val="0070C0"/>
          <w:sz w:val="24"/>
          <w:szCs w:val="24"/>
          <w:lang w:val="en-GB"/>
        </w:rPr>
        <w:t xml:space="preserve">About </w:t>
      </w:r>
      <w:r w:rsidR="004900DF" w:rsidRPr="00570A81">
        <w:rPr>
          <w:rFonts w:ascii="Arial" w:hAnsi="Arial" w:cs="Arial"/>
          <w:color w:val="0070C0"/>
          <w:sz w:val="24"/>
          <w:szCs w:val="24"/>
          <w:lang w:val="en-GB"/>
        </w:rPr>
        <w:t xml:space="preserve">of Plan International </w:t>
      </w:r>
    </w:p>
    <w:p w14:paraId="6AF59813" w14:textId="7F06D7B2" w:rsidR="009264F7"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9264F7" w:rsidRPr="00570A81">
        <w:rPr>
          <w:rFonts w:ascii="Arial" w:hAnsi="Arial" w:cs="Arial"/>
          <w:sz w:val="24"/>
          <w:szCs w:val="24"/>
          <w:lang w:val="en-GB"/>
        </w:rPr>
        <w:t>We strive to advance children’s rights and equality for girls all over the world. As an independent development and humanitarian organization,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14:paraId="2406E4A7" w14:textId="448DB6EF" w:rsidR="00E66F48"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751289" w:rsidRPr="00570A81">
        <w:rPr>
          <w:rFonts w:ascii="Arial" w:hAnsi="Arial" w:cs="Arial"/>
          <w:sz w:val="24"/>
          <w:szCs w:val="24"/>
          <w:lang w:val="en-GB"/>
        </w:rPr>
        <w:t xml:space="preserve">Plan International Bangladesh </w:t>
      </w:r>
      <w:r w:rsidR="00AB5835" w:rsidRPr="00570A81">
        <w:rPr>
          <w:rFonts w:ascii="Arial" w:hAnsi="Arial" w:cs="Arial"/>
          <w:sz w:val="24"/>
          <w:szCs w:val="24"/>
          <w:lang w:val="en-GB"/>
        </w:rPr>
        <w:t>started its operation in Bangladesh in 1994</w:t>
      </w:r>
      <w:r w:rsidR="000B341D" w:rsidRPr="00570A81">
        <w:rPr>
          <w:rFonts w:ascii="Arial" w:hAnsi="Arial" w:cs="Arial"/>
          <w:sz w:val="24"/>
          <w:szCs w:val="24"/>
          <w:lang w:val="en-GB"/>
        </w:rPr>
        <w:t>. C</w:t>
      </w:r>
      <w:r w:rsidR="00AB5835" w:rsidRPr="00570A81">
        <w:rPr>
          <w:rFonts w:ascii="Arial" w:hAnsi="Arial" w:cs="Arial"/>
          <w:sz w:val="24"/>
          <w:szCs w:val="24"/>
          <w:lang w:val="en-GB"/>
        </w:rPr>
        <w:t>urrently</w:t>
      </w:r>
      <w:r w:rsidR="000B341D" w:rsidRPr="00570A81">
        <w:rPr>
          <w:rFonts w:ascii="Arial" w:hAnsi="Arial" w:cs="Arial"/>
          <w:sz w:val="24"/>
          <w:szCs w:val="24"/>
          <w:lang w:val="en-GB"/>
        </w:rPr>
        <w:t xml:space="preserve"> as determined</w:t>
      </w:r>
      <w:r w:rsidR="004930EC" w:rsidRPr="00570A81">
        <w:rPr>
          <w:rFonts w:ascii="Arial" w:hAnsi="Arial" w:cs="Arial"/>
          <w:sz w:val="24"/>
          <w:szCs w:val="24"/>
          <w:lang w:val="en-GB"/>
        </w:rPr>
        <w:t xml:space="preserve"> in country strategy IV, </w:t>
      </w:r>
      <w:r w:rsidR="00AB5835" w:rsidRPr="00570A81">
        <w:rPr>
          <w:rFonts w:ascii="Arial" w:hAnsi="Arial" w:cs="Arial"/>
          <w:sz w:val="24"/>
          <w:szCs w:val="24"/>
          <w:lang w:val="en-GB"/>
        </w:rPr>
        <w:t>implementing projects under six thematic areas i.e. health, education, WASH, child protection</w:t>
      </w:r>
      <w:r w:rsidR="00994C9D" w:rsidRPr="00570A81">
        <w:rPr>
          <w:rFonts w:ascii="Arial" w:hAnsi="Arial" w:cs="Arial"/>
          <w:sz w:val="24"/>
          <w:szCs w:val="24"/>
          <w:lang w:val="en-GB"/>
        </w:rPr>
        <w:t xml:space="preserve">, youth employment and engagement </w:t>
      </w:r>
      <w:r w:rsidR="000B341D" w:rsidRPr="00570A81">
        <w:rPr>
          <w:rFonts w:ascii="Arial" w:hAnsi="Arial" w:cs="Arial"/>
          <w:sz w:val="24"/>
          <w:szCs w:val="24"/>
          <w:lang w:val="en-GB"/>
        </w:rPr>
        <w:t>and disaster risk management and climate change</w:t>
      </w:r>
      <w:r w:rsidR="00801BAB" w:rsidRPr="00570A81">
        <w:rPr>
          <w:rFonts w:ascii="Arial" w:hAnsi="Arial" w:cs="Arial"/>
          <w:sz w:val="24"/>
          <w:szCs w:val="24"/>
          <w:lang w:val="en-GB"/>
        </w:rPr>
        <w:t xml:space="preserve"> adaptation</w:t>
      </w:r>
      <w:r w:rsidR="004930EC" w:rsidRPr="00570A81">
        <w:rPr>
          <w:rFonts w:ascii="Arial" w:hAnsi="Arial" w:cs="Arial"/>
          <w:sz w:val="24"/>
          <w:szCs w:val="24"/>
          <w:lang w:val="en-GB"/>
        </w:rPr>
        <w:t xml:space="preserve">. </w:t>
      </w:r>
      <w:r w:rsidR="004227E5" w:rsidRPr="00570A81">
        <w:rPr>
          <w:rFonts w:ascii="Arial" w:hAnsi="Arial" w:cs="Arial"/>
          <w:sz w:val="24"/>
          <w:szCs w:val="24"/>
          <w:lang w:val="en-GB"/>
        </w:rPr>
        <w:t>In recent years, a</w:t>
      </w:r>
      <w:r w:rsidR="005D29A2" w:rsidRPr="00570A81">
        <w:rPr>
          <w:rFonts w:ascii="Arial" w:hAnsi="Arial" w:cs="Arial"/>
          <w:sz w:val="24"/>
          <w:szCs w:val="24"/>
          <w:lang w:val="en-GB"/>
        </w:rPr>
        <w:t>s part</w:t>
      </w:r>
      <w:r w:rsidR="008D451F" w:rsidRPr="00570A81">
        <w:rPr>
          <w:rFonts w:ascii="Arial" w:hAnsi="Arial" w:cs="Arial"/>
          <w:sz w:val="24"/>
          <w:szCs w:val="24"/>
          <w:lang w:val="en-GB"/>
        </w:rPr>
        <w:t xml:space="preserve"> of its country strategy</w:t>
      </w:r>
      <w:r w:rsidR="0016627E" w:rsidRPr="00570A81">
        <w:rPr>
          <w:rFonts w:ascii="Arial" w:hAnsi="Arial" w:cs="Arial"/>
          <w:sz w:val="24"/>
          <w:szCs w:val="24"/>
          <w:lang w:val="en-GB"/>
        </w:rPr>
        <w:t>,</w:t>
      </w:r>
      <w:r w:rsidR="008D451F" w:rsidRPr="00570A81">
        <w:rPr>
          <w:rFonts w:ascii="Arial" w:hAnsi="Arial" w:cs="Arial"/>
          <w:sz w:val="24"/>
          <w:szCs w:val="24"/>
          <w:lang w:val="en-GB"/>
        </w:rPr>
        <w:t xml:space="preserve"> Plan International Bangladesh </w:t>
      </w:r>
      <w:r w:rsidR="004930EC" w:rsidRPr="00570A81">
        <w:rPr>
          <w:rFonts w:ascii="Arial" w:hAnsi="Arial" w:cs="Arial"/>
          <w:sz w:val="24"/>
          <w:szCs w:val="24"/>
          <w:lang w:val="en-GB"/>
        </w:rPr>
        <w:t xml:space="preserve">has </w:t>
      </w:r>
      <w:r w:rsidR="00254263" w:rsidRPr="00570A81">
        <w:rPr>
          <w:rFonts w:ascii="Arial" w:hAnsi="Arial" w:cs="Arial"/>
          <w:sz w:val="24"/>
          <w:szCs w:val="24"/>
          <w:lang w:val="en-GB"/>
        </w:rPr>
        <w:t>emphasize</w:t>
      </w:r>
      <w:r w:rsidR="004930EC" w:rsidRPr="00570A81">
        <w:rPr>
          <w:rFonts w:ascii="Arial" w:hAnsi="Arial" w:cs="Arial"/>
          <w:sz w:val="24"/>
          <w:szCs w:val="24"/>
          <w:lang w:val="en-GB"/>
        </w:rPr>
        <w:t>d</w:t>
      </w:r>
      <w:r w:rsidR="00254263" w:rsidRPr="00570A81">
        <w:rPr>
          <w:rFonts w:ascii="Arial" w:hAnsi="Arial" w:cs="Arial"/>
          <w:sz w:val="24"/>
          <w:szCs w:val="24"/>
          <w:lang w:val="en-GB"/>
        </w:rPr>
        <w:t xml:space="preserve"> </w:t>
      </w:r>
      <w:r w:rsidR="004227E5" w:rsidRPr="00570A81">
        <w:rPr>
          <w:rFonts w:ascii="Arial" w:hAnsi="Arial" w:cs="Arial"/>
          <w:sz w:val="24"/>
          <w:szCs w:val="24"/>
          <w:lang w:val="en-GB"/>
        </w:rPr>
        <w:t>more</w:t>
      </w:r>
      <w:r w:rsidR="005D29A2" w:rsidRPr="00570A81">
        <w:rPr>
          <w:rFonts w:ascii="Arial" w:hAnsi="Arial" w:cs="Arial"/>
          <w:sz w:val="24"/>
          <w:szCs w:val="24"/>
          <w:lang w:val="en-GB"/>
        </w:rPr>
        <w:t xml:space="preserve"> to </w:t>
      </w:r>
      <w:r w:rsidR="00254263" w:rsidRPr="00570A81">
        <w:rPr>
          <w:rFonts w:ascii="Arial" w:hAnsi="Arial" w:cs="Arial"/>
          <w:sz w:val="24"/>
          <w:szCs w:val="24"/>
          <w:lang w:val="en-GB"/>
        </w:rPr>
        <w:t>establish</w:t>
      </w:r>
      <w:r w:rsidR="00EE44D1" w:rsidRPr="00570A81">
        <w:rPr>
          <w:rFonts w:ascii="Arial" w:hAnsi="Arial" w:cs="Arial"/>
          <w:sz w:val="24"/>
          <w:szCs w:val="24"/>
          <w:lang w:val="en-GB"/>
        </w:rPr>
        <w:t xml:space="preserve"> an </w:t>
      </w:r>
      <w:r w:rsidR="00254263" w:rsidRPr="00570A81">
        <w:rPr>
          <w:rFonts w:ascii="Arial" w:hAnsi="Arial" w:cs="Arial"/>
          <w:sz w:val="24"/>
          <w:szCs w:val="24"/>
          <w:lang w:val="en-GB"/>
        </w:rPr>
        <w:t xml:space="preserve">inclusive and effective </w:t>
      </w:r>
      <w:proofErr w:type="gramStart"/>
      <w:r w:rsidR="00254263" w:rsidRPr="00570A81">
        <w:rPr>
          <w:rFonts w:ascii="Arial" w:hAnsi="Arial" w:cs="Arial"/>
          <w:sz w:val="24"/>
          <w:szCs w:val="24"/>
          <w:lang w:val="en-GB"/>
        </w:rPr>
        <w:t>community based</w:t>
      </w:r>
      <w:proofErr w:type="gramEnd"/>
      <w:r w:rsidR="00254263" w:rsidRPr="00570A81">
        <w:rPr>
          <w:rFonts w:ascii="Arial" w:hAnsi="Arial" w:cs="Arial"/>
          <w:sz w:val="24"/>
          <w:szCs w:val="24"/>
          <w:lang w:val="en-GB"/>
        </w:rPr>
        <w:t xml:space="preserve"> child protection mechanism</w:t>
      </w:r>
      <w:r w:rsidR="00B87A9B" w:rsidRPr="00570A81">
        <w:rPr>
          <w:rFonts w:ascii="Arial" w:hAnsi="Arial" w:cs="Arial"/>
          <w:sz w:val="24"/>
          <w:szCs w:val="24"/>
          <w:lang w:val="en-GB"/>
        </w:rPr>
        <w:t xml:space="preserve"> </w:t>
      </w:r>
      <w:r w:rsidR="00EE44D1" w:rsidRPr="00570A81">
        <w:rPr>
          <w:rFonts w:ascii="Arial" w:hAnsi="Arial" w:cs="Arial"/>
          <w:sz w:val="24"/>
          <w:szCs w:val="24"/>
          <w:lang w:val="en-GB"/>
        </w:rPr>
        <w:t xml:space="preserve">at </w:t>
      </w:r>
      <w:r w:rsidR="00B87A9B" w:rsidRPr="00570A81">
        <w:rPr>
          <w:rFonts w:ascii="Arial" w:hAnsi="Arial" w:cs="Arial"/>
          <w:sz w:val="24"/>
          <w:szCs w:val="24"/>
          <w:lang w:val="en-GB"/>
        </w:rPr>
        <w:t>local and national level</w:t>
      </w:r>
      <w:r w:rsidR="0016627E" w:rsidRPr="00570A81">
        <w:rPr>
          <w:rFonts w:ascii="Arial" w:hAnsi="Arial" w:cs="Arial"/>
          <w:sz w:val="24"/>
          <w:szCs w:val="24"/>
          <w:lang w:val="en-GB"/>
        </w:rPr>
        <w:t>.</w:t>
      </w:r>
    </w:p>
    <w:p w14:paraId="11B4BE5A" w14:textId="52185908" w:rsidR="00A30787" w:rsidRPr="00570A81" w:rsidRDefault="00A30787" w:rsidP="00867922">
      <w:pPr>
        <w:pStyle w:val="Heading1"/>
        <w:numPr>
          <w:ilvl w:val="0"/>
          <w:numId w:val="7"/>
        </w:numPr>
        <w:spacing w:before="0" w:after="120" w:line="240" w:lineRule="auto"/>
        <w:ind w:hanging="810"/>
        <w:jc w:val="both"/>
        <w:rPr>
          <w:rFonts w:ascii="Arial" w:hAnsi="Arial" w:cs="Arial"/>
          <w:color w:val="0070C0"/>
          <w:sz w:val="24"/>
          <w:szCs w:val="24"/>
          <w:lang w:val="en-GB"/>
        </w:rPr>
      </w:pPr>
      <w:bookmarkStart w:id="1" w:name="_Toc532572354"/>
      <w:r w:rsidRPr="00570A81">
        <w:rPr>
          <w:rFonts w:ascii="Arial" w:hAnsi="Arial" w:cs="Arial"/>
          <w:color w:val="0070C0"/>
          <w:sz w:val="24"/>
          <w:szCs w:val="24"/>
          <w:lang w:val="en-GB"/>
        </w:rPr>
        <w:t>Project</w:t>
      </w:r>
      <w:r w:rsidR="005D126A" w:rsidRPr="00570A81">
        <w:rPr>
          <w:rFonts w:ascii="Arial" w:hAnsi="Arial" w:cs="Arial"/>
          <w:color w:val="0070C0"/>
          <w:sz w:val="24"/>
          <w:szCs w:val="24"/>
          <w:lang w:val="en-GB"/>
        </w:rPr>
        <w:t xml:space="preserve"> </w:t>
      </w:r>
      <w:bookmarkEnd w:id="1"/>
      <w:r w:rsidR="004900DF" w:rsidRPr="00570A81">
        <w:rPr>
          <w:rFonts w:ascii="Arial" w:hAnsi="Arial" w:cs="Arial"/>
          <w:color w:val="0070C0"/>
          <w:sz w:val="24"/>
          <w:szCs w:val="24"/>
          <w:lang w:val="en-GB"/>
        </w:rPr>
        <w:t>description:</w:t>
      </w:r>
    </w:p>
    <w:p w14:paraId="1A3FC5A6" w14:textId="0BAFBEA0" w:rsidR="00746324"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746324" w:rsidRPr="00570A81">
        <w:rPr>
          <w:rFonts w:ascii="Arial" w:hAnsi="Arial" w:cs="Arial"/>
          <w:sz w:val="24"/>
          <w:szCs w:val="24"/>
          <w:lang w:val="en-GB"/>
        </w:rPr>
        <w:t xml:space="preserve">Early childhood is the most critical period of development in a child’s life. Parents/ caregivers are the most important actors in children’s lives from before they are born. Young children’s development and happiness depends on the nurturing care they are provide by mothers, fathers or other caregivers. During these first years, parents/caregivers already begin treating girls and boys differently based on their ideas about the value, potential and expected </w:t>
      </w:r>
      <w:proofErr w:type="spellStart"/>
      <w:r w:rsidR="00746324" w:rsidRPr="00570A81">
        <w:rPr>
          <w:rFonts w:ascii="Arial" w:hAnsi="Arial" w:cs="Arial"/>
          <w:sz w:val="24"/>
          <w:szCs w:val="24"/>
          <w:lang w:val="en-GB"/>
        </w:rPr>
        <w:t>behaviors</w:t>
      </w:r>
      <w:proofErr w:type="spellEnd"/>
      <w:r w:rsidR="00746324" w:rsidRPr="00570A81">
        <w:rPr>
          <w:rFonts w:ascii="Arial" w:hAnsi="Arial" w:cs="Arial"/>
          <w:sz w:val="24"/>
          <w:szCs w:val="24"/>
          <w:lang w:val="en-GB"/>
        </w:rPr>
        <w:t xml:space="preserve"> of each gender. In addition, in low income communities where son preference exists, families may opt to provide girls with poorer quality care than boys. </w:t>
      </w:r>
    </w:p>
    <w:p w14:paraId="1B8E3A96" w14:textId="7030C4C2" w:rsidR="00746324"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746324" w:rsidRPr="00570A81">
        <w:rPr>
          <w:rFonts w:ascii="Arial" w:hAnsi="Arial" w:cs="Arial"/>
          <w:sz w:val="24"/>
          <w:szCs w:val="24"/>
          <w:lang w:val="en-GB"/>
        </w:rPr>
        <w:t xml:space="preserve">Plan’s ECD programme aims to ensure that young girls and boys equally receive the care and supports they need to thrive, free from limiting gender norms. Gender-Transformative parenting has been identified as the priority for delivering on this ambition, including promoting male engagement in parenting and early childhood development We need to learn how to integrate reflection on gender norms and socialization into existing parenting programmes in ways that are effective and make sense for parents, other caregivers and parenting group facilitators (many of whom are community members themselves). </w:t>
      </w:r>
    </w:p>
    <w:p w14:paraId="6E4CBB47" w14:textId="19F92F01" w:rsidR="00790D0D" w:rsidRPr="00570A81" w:rsidRDefault="00867922" w:rsidP="00867922">
      <w:pPr>
        <w:spacing w:after="120" w:line="240" w:lineRule="auto"/>
        <w:ind w:hanging="810"/>
        <w:jc w:val="both"/>
        <w:rPr>
          <w:rFonts w:ascii="Arial" w:hAnsi="Arial" w:cs="Arial"/>
          <w:sz w:val="24"/>
          <w:szCs w:val="24"/>
          <w:lang w:val="en-GB"/>
        </w:rPr>
      </w:pPr>
      <w:r>
        <w:rPr>
          <w:rFonts w:ascii="Arial" w:hAnsi="Arial" w:cs="Arial"/>
          <w:spacing w:val="1"/>
          <w:sz w:val="24"/>
          <w:szCs w:val="24"/>
          <w:lang w:val="en-GB"/>
        </w:rPr>
        <w:tab/>
      </w:r>
      <w:r w:rsidR="00E806D7" w:rsidRPr="00570A81">
        <w:rPr>
          <w:rFonts w:ascii="Arial" w:hAnsi="Arial" w:cs="Arial"/>
          <w:spacing w:val="1"/>
          <w:sz w:val="24"/>
          <w:szCs w:val="24"/>
          <w:lang w:val="en-GB"/>
        </w:rPr>
        <w:t xml:space="preserve">Under ECD </w:t>
      </w:r>
      <w:r w:rsidR="007C019C" w:rsidRPr="00570A81">
        <w:rPr>
          <w:rFonts w:ascii="Arial" w:hAnsi="Arial" w:cs="Arial"/>
          <w:spacing w:val="1"/>
          <w:sz w:val="24"/>
          <w:szCs w:val="24"/>
          <w:lang w:val="en-GB"/>
        </w:rPr>
        <w:t xml:space="preserve">programme of Plan, </w:t>
      </w:r>
      <w:bookmarkStart w:id="2" w:name="_Hlk69646028"/>
      <w:proofErr w:type="spellStart"/>
      <w:r w:rsidR="00E806D7" w:rsidRPr="00570A81">
        <w:rPr>
          <w:rFonts w:ascii="Arial" w:hAnsi="Arial" w:cs="Arial"/>
          <w:spacing w:val="1"/>
          <w:sz w:val="24"/>
          <w:szCs w:val="24"/>
          <w:lang w:val="en-GB"/>
        </w:rPr>
        <w:t>GeTECD</w:t>
      </w:r>
      <w:proofErr w:type="spellEnd"/>
      <w:r w:rsidR="00E806D7" w:rsidRPr="00570A81">
        <w:rPr>
          <w:rFonts w:ascii="Arial" w:hAnsi="Arial" w:cs="Arial"/>
          <w:sz w:val="24"/>
          <w:szCs w:val="24"/>
          <w:lang w:val="en-GB"/>
        </w:rPr>
        <w:t xml:space="preserve"> </w:t>
      </w:r>
      <w:r w:rsidR="00FA36A2" w:rsidRPr="00570A81">
        <w:rPr>
          <w:rFonts w:ascii="Arial" w:hAnsi="Arial" w:cs="Arial"/>
          <w:sz w:val="24"/>
          <w:szCs w:val="24"/>
          <w:lang w:val="en-GB"/>
        </w:rPr>
        <w:t xml:space="preserve">project </w:t>
      </w:r>
      <w:r w:rsidR="00746324" w:rsidRPr="00570A81">
        <w:rPr>
          <w:rFonts w:ascii="Arial" w:hAnsi="Arial" w:cs="Arial"/>
          <w:sz w:val="24"/>
          <w:szCs w:val="24"/>
          <w:lang w:val="en-GB"/>
        </w:rPr>
        <w:t xml:space="preserve">will </w:t>
      </w:r>
      <w:r w:rsidR="00F762C5" w:rsidRPr="00570A81">
        <w:rPr>
          <w:rFonts w:ascii="Arial" w:hAnsi="Arial" w:cs="Arial"/>
          <w:sz w:val="24"/>
          <w:szCs w:val="24"/>
          <w:lang w:val="en-GB"/>
        </w:rPr>
        <w:t xml:space="preserve">be implemented in </w:t>
      </w:r>
      <w:proofErr w:type="spellStart"/>
      <w:r w:rsidR="00E7189B" w:rsidRPr="00570A81">
        <w:rPr>
          <w:rFonts w:ascii="Arial" w:hAnsi="Arial" w:cs="Arial"/>
          <w:sz w:val="24"/>
          <w:szCs w:val="24"/>
          <w:lang w:val="en-GB"/>
        </w:rPr>
        <w:t>Barguna</w:t>
      </w:r>
      <w:proofErr w:type="spellEnd"/>
      <w:r w:rsidR="00E7189B" w:rsidRPr="00570A81">
        <w:rPr>
          <w:rFonts w:ascii="Arial" w:hAnsi="Arial" w:cs="Arial"/>
          <w:sz w:val="24"/>
          <w:szCs w:val="24"/>
          <w:lang w:val="en-GB"/>
        </w:rPr>
        <w:t xml:space="preserve"> </w:t>
      </w:r>
      <w:proofErr w:type="spellStart"/>
      <w:r w:rsidR="00E7189B" w:rsidRPr="00570A81">
        <w:rPr>
          <w:rFonts w:ascii="Arial" w:hAnsi="Arial" w:cs="Arial"/>
          <w:sz w:val="24"/>
          <w:szCs w:val="24"/>
          <w:lang w:val="en-GB"/>
        </w:rPr>
        <w:t>Sadar</w:t>
      </w:r>
      <w:proofErr w:type="spellEnd"/>
      <w:r w:rsidR="00E7189B" w:rsidRPr="00570A81">
        <w:rPr>
          <w:rFonts w:ascii="Arial" w:hAnsi="Arial" w:cs="Arial"/>
          <w:sz w:val="24"/>
          <w:szCs w:val="24"/>
          <w:lang w:val="en-GB"/>
        </w:rPr>
        <w:t xml:space="preserve"> in </w:t>
      </w:r>
      <w:proofErr w:type="spellStart"/>
      <w:r w:rsidR="00E7189B" w:rsidRPr="00570A81">
        <w:rPr>
          <w:rFonts w:ascii="Arial" w:hAnsi="Arial" w:cs="Arial"/>
          <w:sz w:val="24"/>
          <w:szCs w:val="24"/>
          <w:lang w:val="en-GB"/>
        </w:rPr>
        <w:t>Barguna</w:t>
      </w:r>
      <w:proofErr w:type="spellEnd"/>
      <w:r w:rsidR="00E7189B" w:rsidRPr="00570A81">
        <w:rPr>
          <w:rFonts w:ascii="Arial" w:hAnsi="Arial" w:cs="Arial"/>
          <w:sz w:val="24"/>
          <w:szCs w:val="24"/>
          <w:lang w:val="en-GB"/>
        </w:rPr>
        <w:t xml:space="preserve"> district and Urban slums in </w:t>
      </w:r>
      <w:proofErr w:type="spellStart"/>
      <w:r w:rsidR="00E7189B" w:rsidRPr="00570A81">
        <w:rPr>
          <w:rFonts w:ascii="Arial" w:hAnsi="Arial" w:cs="Arial"/>
          <w:sz w:val="24"/>
          <w:szCs w:val="24"/>
          <w:lang w:val="en-GB"/>
        </w:rPr>
        <w:t>Dhaks</w:t>
      </w:r>
      <w:proofErr w:type="spellEnd"/>
      <w:r w:rsidR="00E7189B" w:rsidRPr="00570A81">
        <w:rPr>
          <w:rFonts w:ascii="Arial" w:hAnsi="Arial" w:cs="Arial"/>
          <w:sz w:val="24"/>
          <w:szCs w:val="24"/>
          <w:lang w:val="en-GB"/>
        </w:rPr>
        <w:t xml:space="preserve"> city (please see the areas in footnote)</w:t>
      </w:r>
      <w:r w:rsidR="00B24056" w:rsidRPr="00570A81">
        <w:rPr>
          <w:rStyle w:val="FootnoteReference"/>
          <w:rFonts w:ascii="Arial" w:hAnsi="Arial" w:cs="Arial"/>
          <w:sz w:val="24"/>
          <w:szCs w:val="24"/>
          <w:lang w:val="en-GB"/>
        </w:rPr>
        <w:footnoteReference w:id="1"/>
      </w:r>
      <w:r w:rsidR="00E7189B" w:rsidRPr="00570A81">
        <w:rPr>
          <w:rFonts w:ascii="Arial" w:hAnsi="Arial" w:cs="Arial"/>
          <w:sz w:val="24"/>
          <w:szCs w:val="24"/>
          <w:lang w:val="en-GB"/>
        </w:rPr>
        <w:t xml:space="preserve">. </w:t>
      </w:r>
      <w:r w:rsidR="00F762C5" w:rsidRPr="00570A81">
        <w:rPr>
          <w:rFonts w:ascii="Arial" w:hAnsi="Arial" w:cs="Arial"/>
          <w:sz w:val="24"/>
          <w:szCs w:val="24"/>
          <w:lang w:val="en-GB"/>
        </w:rPr>
        <w:t xml:space="preserve">The project will </w:t>
      </w:r>
      <w:r w:rsidR="00746324" w:rsidRPr="00570A81">
        <w:rPr>
          <w:rFonts w:ascii="Arial" w:hAnsi="Arial" w:cs="Arial"/>
          <w:sz w:val="24"/>
          <w:szCs w:val="24"/>
          <w:lang w:val="en-GB"/>
        </w:rPr>
        <w:t xml:space="preserve">work effectively with parents, other caregivers, and parenting group facilitators to sensitively challenge gender-norms and son-preference so that we </w:t>
      </w:r>
      <w:r w:rsidR="00E806D7" w:rsidRPr="00570A81">
        <w:rPr>
          <w:rFonts w:ascii="Arial" w:hAnsi="Arial" w:cs="Arial"/>
          <w:sz w:val="24"/>
          <w:szCs w:val="24"/>
          <w:lang w:val="en-GB"/>
        </w:rPr>
        <w:t xml:space="preserve">can </w:t>
      </w:r>
      <w:r w:rsidR="00746324" w:rsidRPr="00570A81">
        <w:rPr>
          <w:rFonts w:ascii="Arial" w:hAnsi="Arial" w:cs="Arial"/>
          <w:sz w:val="24"/>
          <w:szCs w:val="24"/>
          <w:lang w:val="en-GB"/>
        </w:rPr>
        <w:t xml:space="preserve">ensure that girls have equal opportunities to thrive and develop free from gendered expectations that are </w:t>
      </w:r>
      <w:r w:rsidR="00746324" w:rsidRPr="00570A81">
        <w:rPr>
          <w:rFonts w:ascii="Arial" w:hAnsi="Arial" w:cs="Arial"/>
          <w:sz w:val="24"/>
          <w:szCs w:val="24"/>
          <w:lang w:val="en-GB"/>
        </w:rPr>
        <w:lastRenderedPageBreak/>
        <w:t>limiting and discriminatory.</w:t>
      </w:r>
      <w:r w:rsidR="00FA36A2" w:rsidRPr="00570A81">
        <w:rPr>
          <w:rFonts w:ascii="Arial" w:hAnsi="Arial" w:cs="Arial"/>
          <w:sz w:val="24"/>
          <w:szCs w:val="24"/>
          <w:lang w:val="en-GB"/>
        </w:rPr>
        <w:t xml:space="preserve"> It is a three-year project funded by DFAT and Australia National Office of Plan is supporting </w:t>
      </w:r>
      <w:r w:rsidR="00151472" w:rsidRPr="00570A81">
        <w:rPr>
          <w:rFonts w:ascii="Arial" w:hAnsi="Arial" w:cs="Arial"/>
          <w:sz w:val="24"/>
          <w:szCs w:val="24"/>
          <w:lang w:val="en-GB"/>
        </w:rPr>
        <w:t>by proving technical assistance and coordination with the donor.</w:t>
      </w:r>
      <w:r w:rsidR="00C11375" w:rsidRPr="00570A81">
        <w:rPr>
          <w:rFonts w:ascii="Arial" w:hAnsi="Arial" w:cs="Arial"/>
          <w:sz w:val="24"/>
          <w:szCs w:val="24"/>
          <w:lang w:val="en-GB"/>
        </w:rPr>
        <w:t xml:space="preserve"> </w:t>
      </w:r>
      <w:r w:rsidR="00746324" w:rsidRPr="00570A81">
        <w:rPr>
          <w:rFonts w:ascii="Arial" w:hAnsi="Arial" w:cs="Arial"/>
          <w:sz w:val="24"/>
          <w:szCs w:val="24"/>
          <w:lang w:val="en-GB"/>
        </w:rPr>
        <w:t xml:space="preserve">This is an innovative project because this is an aspect of work that few other organizations in the sector are approaching and that affords a thought leadership opportunity; and this is an area that has also not been explored very much in research </w:t>
      </w:r>
      <w:r w:rsidR="00790D0D" w:rsidRPr="00570A81">
        <w:rPr>
          <w:rFonts w:ascii="Arial" w:hAnsi="Arial" w:cs="Arial"/>
          <w:sz w:val="24"/>
          <w:szCs w:val="24"/>
          <w:lang w:val="en-GB"/>
        </w:rPr>
        <w:t>yet</w:t>
      </w:r>
      <w:r w:rsidR="00746324" w:rsidRPr="00570A81">
        <w:rPr>
          <w:rFonts w:ascii="Arial" w:hAnsi="Arial" w:cs="Arial"/>
          <w:sz w:val="24"/>
          <w:szCs w:val="24"/>
          <w:lang w:val="en-GB"/>
        </w:rPr>
        <w:t>.</w:t>
      </w:r>
      <w:r w:rsidR="00F762C5" w:rsidRPr="00570A81">
        <w:rPr>
          <w:rFonts w:ascii="Arial" w:hAnsi="Arial" w:cs="Arial"/>
          <w:sz w:val="24"/>
          <w:szCs w:val="24"/>
          <w:lang w:val="en-GB"/>
        </w:rPr>
        <w:t xml:space="preserve"> </w:t>
      </w:r>
    </w:p>
    <w:p w14:paraId="5EE6E6C0" w14:textId="078CFBD4" w:rsidR="00F30046" w:rsidRPr="00570A81" w:rsidRDefault="00867922" w:rsidP="00867922">
      <w:pPr>
        <w:spacing w:after="120" w:line="240" w:lineRule="auto"/>
        <w:ind w:hanging="810"/>
        <w:rPr>
          <w:rFonts w:ascii="Arial" w:hAnsi="Arial" w:cs="Arial"/>
          <w:sz w:val="24"/>
          <w:szCs w:val="24"/>
        </w:rPr>
      </w:pPr>
      <w:r>
        <w:rPr>
          <w:rFonts w:ascii="Arial" w:hAnsi="Arial" w:cs="Arial"/>
          <w:bCs/>
          <w:color w:val="000000"/>
          <w:sz w:val="24"/>
          <w:szCs w:val="24"/>
          <w:lang w:val="en-GB"/>
        </w:rPr>
        <w:tab/>
      </w:r>
      <w:r w:rsidR="00F30046" w:rsidRPr="00570A81">
        <w:rPr>
          <w:rFonts w:ascii="Arial" w:hAnsi="Arial" w:cs="Arial"/>
          <w:bCs/>
          <w:color w:val="000000"/>
          <w:sz w:val="24"/>
          <w:szCs w:val="24"/>
          <w:lang w:val="en-GB"/>
        </w:rPr>
        <w:t>Key target Beneficiaries of the project are Children aged 0-8 years (</w:t>
      </w:r>
      <w:r w:rsidR="00F072E2" w:rsidRPr="00570A81">
        <w:rPr>
          <w:rFonts w:ascii="Arial" w:hAnsi="Arial" w:cs="Arial"/>
          <w:bCs/>
          <w:color w:val="000000"/>
          <w:sz w:val="24"/>
          <w:szCs w:val="24"/>
          <w:lang w:val="en-GB"/>
        </w:rPr>
        <w:t>5</w:t>
      </w:r>
      <w:r w:rsidR="00F30046" w:rsidRPr="00570A81">
        <w:rPr>
          <w:rFonts w:ascii="Arial" w:hAnsi="Arial" w:cs="Arial"/>
          <w:bCs/>
          <w:color w:val="000000"/>
          <w:sz w:val="24"/>
          <w:szCs w:val="24"/>
          <w:lang w:val="en-GB"/>
        </w:rPr>
        <w:t>000), parents of the children (</w:t>
      </w:r>
      <w:r w:rsidR="00F072E2" w:rsidRPr="00570A81">
        <w:rPr>
          <w:rFonts w:ascii="Arial" w:hAnsi="Arial" w:cs="Arial"/>
          <w:bCs/>
          <w:color w:val="000000"/>
          <w:sz w:val="24"/>
          <w:szCs w:val="24"/>
          <w:lang w:val="en-GB"/>
        </w:rPr>
        <w:t>7</w:t>
      </w:r>
      <w:r w:rsidR="00F30046" w:rsidRPr="00570A81">
        <w:rPr>
          <w:rFonts w:ascii="Arial" w:hAnsi="Arial" w:cs="Arial"/>
          <w:bCs/>
          <w:color w:val="000000"/>
          <w:sz w:val="24"/>
          <w:szCs w:val="24"/>
          <w:lang w:val="en-GB"/>
        </w:rPr>
        <w:t>,000), Community leaders and policy makers.</w:t>
      </w:r>
    </w:p>
    <w:p w14:paraId="253A5D65" w14:textId="46A5ABE9" w:rsidR="00790D0D" w:rsidRPr="00570A81" w:rsidRDefault="00867922" w:rsidP="00867922">
      <w:pPr>
        <w:spacing w:after="120" w:line="240" w:lineRule="auto"/>
        <w:ind w:hanging="810"/>
        <w:rPr>
          <w:rFonts w:ascii="Arial" w:hAnsi="Arial" w:cs="Arial"/>
          <w:bCs/>
          <w:color w:val="000000"/>
          <w:sz w:val="24"/>
          <w:szCs w:val="24"/>
          <w:lang w:val="en-GB"/>
        </w:rPr>
      </w:pPr>
      <w:r>
        <w:rPr>
          <w:rFonts w:ascii="Arial" w:hAnsi="Arial" w:cs="Arial"/>
          <w:bCs/>
          <w:sz w:val="24"/>
          <w:szCs w:val="24"/>
        </w:rPr>
        <w:tab/>
      </w:r>
      <w:r w:rsidR="00790D0D" w:rsidRPr="00570A81">
        <w:rPr>
          <w:rFonts w:ascii="Arial" w:hAnsi="Arial" w:cs="Arial"/>
          <w:bCs/>
          <w:sz w:val="24"/>
          <w:szCs w:val="24"/>
        </w:rPr>
        <w:t xml:space="preserve">As the project </w:t>
      </w:r>
      <w:r w:rsidR="00C122D7" w:rsidRPr="00570A81">
        <w:rPr>
          <w:rFonts w:ascii="Arial" w:hAnsi="Arial" w:cs="Arial"/>
          <w:bCs/>
          <w:sz w:val="24"/>
          <w:szCs w:val="24"/>
        </w:rPr>
        <w:t>will</w:t>
      </w:r>
      <w:r w:rsidR="00790D0D" w:rsidRPr="00570A81">
        <w:rPr>
          <w:rFonts w:ascii="Arial" w:hAnsi="Arial" w:cs="Arial"/>
          <w:bCs/>
          <w:sz w:val="24"/>
          <w:szCs w:val="24"/>
        </w:rPr>
        <w:t xml:space="preserve"> start its </w:t>
      </w:r>
      <w:r w:rsidR="00F072E2" w:rsidRPr="00570A81">
        <w:rPr>
          <w:rFonts w:ascii="Arial" w:hAnsi="Arial" w:cs="Arial"/>
          <w:bCs/>
          <w:sz w:val="24"/>
          <w:szCs w:val="24"/>
        </w:rPr>
        <w:t xml:space="preserve">parenting program </w:t>
      </w:r>
      <w:r w:rsidR="00E45828" w:rsidRPr="00570A81">
        <w:rPr>
          <w:rFonts w:ascii="Arial" w:hAnsi="Arial" w:cs="Arial"/>
          <w:bCs/>
          <w:sz w:val="24"/>
          <w:szCs w:val="24"/>
        </w:rPr>
        <w:t xml:space="preserve">at field level in next FY it’s urgent to develop all technical tools for parents, grand parents and specially for fathers. </w:t>
      </w:r>
    </w:p>
    <w:p w14:paraId="222E9D21" w14:textId="714EBB93" w:rsidR="00F95A46" w:rsidRPr="00570A81" w:rsidRDefault="00F95A46" w:rsidP="00867922">
      <w:pPr>
        <w:spacing w:after="120" w:line="240" w:lineRule="auto"/>
        <w:ind w:hanging="810"/>
        <w:rPr>
          <w:rFonts w:ascii="Arial" w:hAnsi="Arial" w:cs="Arial"/>
          <w:bCs/>
          <w:color w:val="000000"/>
          <w:sz w:val="24"/>
          <w:szCs w:val="24"/>
          <w:lang w:val="en-GB"/>
        </w:rPr>
      </w:pPr>
    </w:p>
    <w:bookmarkEnd w:id="2"/>
    <w:p w14:paraId="747EE644" w14:textId="684B5A73" w:rsidR="00F95A46" w:rsidRPr="00570A81" w:rsidRDefault="00867922" w:rsidP="00867922">
      <w:pPr>
        <w:spacing w:after="120" w:line="240" w:lineRule="auto"/>
        <w:ind w:hanging="810"/>
        <w:rPr>
          <w:rFonts w:ascii="Arial" w:hAnsi="Arial" w:cs="Arial"/>
          <w:b/>
          <w:bCs/>
          <w:color w:val="2E74B5" w:themeColor="accent1" w:themeShade="BF"/>
          <w:sz w:val="24"/>
          <w:szCs w:val="24"/>
          <w:lang w:val="en-GB"/>
        </w:rPr>
      </w:pPr>
      <w:r>
        <w:rPr>
          <w:rFonts w:ascii="Arial" w:hAnsi="Arial" w:cs="Arial"/>
          <w:b/>
          <w:bCs/>
          <w:color w:val="2E74B5" w:themeColor="accent1" w:themeShade="BF"/>
          <w:sz w:val="24"/>
          <w:szCs w:val="24"/>
          <w:lang w:val="en-GB"/>
        </w:rPr>
        <w:tab/>
      </w:r>
      <w:r w:rsidR="00F95A46" w:rsidRPr="00570A81">
        <w:rPr>
          <w:rFonts w:ascii="Arial" w:hAnsi="Arial" w:cs="Arial"/>
          <w:b/>
          <w:bCs/>
          <w:color w:val="2E74B5" w:themeColor="accent1" w:themeShade="BF"/>
          <w:sz w:val="24"/>
          <w:szCs w:val="24"/>
          <w:lang w:val="en-GB"/>
        </w:rPr>
        <w:t xml:space="preserve">Brief of </w:t>
      </w:r>
      <w:r w:rsidR="00E45828" w:rsidRPr="00570A81">
        <w:rPr>
          <w:rFonts w:ascii="Arial" w:hAnsi="Arial" w:cs="Arial"/>
          <w:b/>
          <w:bCs/>
          <w:color w:val="2E74B5" w:themeColor="accent1" w:themeShade="BF"/>
          <w:sz w:val="24"/>
          <w:szCs w:val="24"/>
          <w:lang w:val="en-GB"/>
        </w:rPr>
        <w:t xml:space="preserve">parenting program under </w:t>
      </w:r>
      <w:proofErr w:type="spellStart"/>
      <w:r w:rsidR="00E45828" w:rsidRPr="00570A81">
        <w:rPr>
          <w:rFonts w:ascii="Arial" w:hAnsi="Arial" w:cs="Arial"/>
          <w:b/>
          <w:bCs/>
          <w:color w:val="2E74B5" w:themeColor="accent1" w:themeShade="BF"/>
          <w:sz w:val="24"/>
          <w:szCs w:val="24"/>
          <w:lang w:val="en-GB"/>
        </w:rPr>
        <w:t>GeTECD</w:t>
      </w:r>
      <w:proofErr w:type="spellEnd"/>
      <w:r w:rsidR="00F95A46" w:rsidRPr="00570A81">
        <w:rPr>
          <w:rFonts w:ascii="Arial" w:hAnsi="Arial" w:cs="Arial"/>
          <w:b/>
          <w:bCs/>
          <w:color w:val="2E74B5" w:themeColor="accent1" w:themeShade="BF"/>
          <w:sz w:val="24"/>
          <w:szCs w:val="24"/>
          <w:lang w:val="en-GB"/>
        </w:rPr>
        <w:t>:</w:t>
      </w:r>
    </w:p>
    <w:p w14:paraId="501FEA3B" w14:textId="79C76168" w:rsidR="00E45828" w:rsidRPr="00570A81" w:rsidRDefault="00867922" w:rsidP="00867922">
      <w:pPr>
        <w:spacing w:after="120" w:line="240" w:lineRule="auto"/>
        <w:ind w:hanging="810"/>
        <w:jc w:val="both"/>
        <w:rPr>
          <w:rFonts w:ascii="Arial" w:hAnsi="Arial" w:cs="Arial"/>
          <w:sz w:val="24"/>
          <w:szCs w:val="24"/>
          <w:lang w:val="en-GB"/>
        </w:rPr>
      </w:pPr>
      <w:r>
        <w:rPr>
          <w:rFonts w:ascii="Arial" w:hAnsi="Arial" w:cs="Arial"/>
        </w:rPr>
        <w:tab/>
      </w:r>
      <w:r w:rsidR="00E45828" w:rsidRPr="00570A81">
        <w:rPr>
          <w:rFonts w:ascii="Arial" w:hAnsi="Arial" w:cs="Arial"/>
        </w:rPr>
        <w:t xml:space="preserve">Under the </w:t>
      </w:r>
      <w:proofErr w:type="spellStart"/>
      <w:r w:rsidR="00E45828" w:rsidRPr="00570A81">
        <w:rPr>
          <w:rFonts w:ascii="Arial" w:hAnsi="Arial" w:cs="Arial"/>
        </w:rPr>
        <w:t>GeTECD</w:t>
      </w:r>
      <w:proofErr w:type="spellEnd"/>
      <w:r w:rsidR="00E45828" w:rsidRPr="00570A81">
        <w:rPr>
          <w:rFonts w:ascii="Arial" w:hAnsi="Arial" w:cs="Arial"/>
        </w:rPr>
        <w:t xml:space="preserve"> project parenting program has considered for children age 0-8 years splitting it in sub groups such as 0-3 </w:t>
      </w:r>
      <w:r w:rsidR="00C46A6E" w:rsidRPr="00570A81">
        <w:rPr>
          <w:rFonts w:ascii="Arial" w:hAnsi="Arial" w:cs="Arial"/>
        </w:rPr>
        <w:t>years,</w:t>
      </w:r>
      <w:r w:rsidR="00E45828" w:rsidRPr="00570A81">
        <w:rPr>
          <w:rFonts w:ascii="Arial" w:hAnsi="Arial" w:cs="Arial"/>
        </w:rPr>
        <w:t xml:space="preserve"> 3-5 years and 5-8 years </w:t>
      </w:r>
      <w:proofErr w:type="gramStart"/>
      <w:r w:rsidR="00E45828" w:rsidRPr="00570A81">
        <w:rPr>
          <w:rFonts w:ascii="Arial" w:hAnsi="Arial" w:cs="Arial"/>
        </w:rPr>
        <w:t>and  every</w:t>
      </w:r>
      <w:proofErr w:type="gramEnd"/>
      <w:r w:rsidR="00E45828" w:rsidRPr="00570A81">
        <w:rPr>
          <w:rFonts w:ascii="Arial" w:hAnsi="Arial" w:cs="Arial"/>
        </w:rPr>
        <w:t xml:space="preserve"> age group will be addressed through different intervention as like-</w:t>
      </w:r>
      <w:r>
        <w:rPr>
          <w:rFonts w:ascii="Arial" w:hAnsi="Arial" w:cs="Arial"/>
          <w:sz w:val="24"/>
          <w:szCs w:val="24"/>
          <w:lang w:val="en-GB"/>
        </w:rPr>
        <w:tab/>
      </w:r>
    </w:p>
    <w:p w14:paraId="7C7DD41D" w14:textId="70F0D800" w:rsidR="004E6D64"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4E6D64" w:rsidRPr="00570A81">
        <w:rPr>
          <w:rFonts w:ascii="Arial" w:hAnsi="Arial" w:cs="Arial"/>
          <w:sz w:val="24"/>
          <w:szCs w:val="24"/>
          <w:lang w:val="en-GB"/>
        </w:rPr>
        <w:t>3-5 years: This age group is targeted for early learning centres and their parents will be reached out through group sessions along with some joyful events. Some home-based interventions could be addressed if situation required.</w:t>
      </w:r>
    </w:p>
    <w:p w14:paraId="1C513AFC" w14:textId="629B76B4" w:rsidR="004E6D64"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4E6D64" w:rsidRPr="00570A81">
        <w:rPr>
          <w:rFonts w:ascii="Arial" w:hAnsi="Arial" w:cs="Arial"/>
          <w:sz w:val="24"/>
          <w:szCs w:val="24"/>
          <w:lang w:val="en-GB"/>
        </w:rPr>
        <w:t>5-8 years: This age group is targeted as primary school learners and their parents will be reached out through PTA. Some social events could be arranged for the parents also.</w:t>
      </w:r>
    </w:p>
    <w:p w14:paraId="75F42574" w14:textId="0125B73A" w:rsidR="004E6D64"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C46A6E" w:rsidRPr="00570A81">
        <w:rPr>
          <w:rFonts w:ascii="Arial" w:hAnsi="Arial" w:cs="Arial"/>
          <w:sz w:val="24"/>
          <w:szCs w:val="24"/>
          <w:lang w:val="en-GB"/>
        </w:rPr>
        <w:t>Both group session and home-based family discussion modality will be followed for connecting parents and other family members. Specific session will be arranged for the grandparents.  Based on age and need child development, gender and C-19 issues will mostly be discussed in the home based and group sessions.</w:t>
      </w:r>
    </w:p>
    <w:p w14:paraId="0CF78C0D" w14:textId="46CEBEC9" w:rsidR="00102359" w:rsidRPr="00570A81" w:rsidRDefault="00102359" w:rsidP="00867922">
      <w:pPr>
        <w:pStyle w:val="Heading1"/>
        <w:numPr>
          <w:ilvl w:val="0"/>
          <w:numId w:val="7"/>
        </w:numPr>
        <w:spacing w:before="0" w:after="120" w:line="240" w:lineRule="auto"/>
        <w:ind w:hanging="810"/>
        <w:jc w:val="both"/>
        <w:rPr>
          <w:rFonts w:ascii="Arial" w:hAnsi="Arial" w:cs="Arial"/>
          <w:color w:val="0070C0"/>
          <w:sz w:val="24"/>
          <w:szCs w:val="24"/>
          <w:lang w:val="en-GB"/>
        </w:rPr>
      </w:pPr>
      <w:r w:rsidRPr="00570A81">
        <w:rPr>
          <w:rFonts w:ascii="Arial" w:hAnsi="Arial" w:cs="Arial"/>
          <w:color w:val="0070C0"/>
          <w:sz w:val="24"/>
          <w:szCs w:val="24"/>
          <w:lang w:val="en-GB"/>
        </w:rPr>
        <w:t>Broader goal of this project is-</w:t>
      </w:r>
    </w:p>
    <w:p w14:paraId="0FC48247" w14:textId="1EF2EBC3" w:rsidR="00102359" w:rsidRPr="00570A81" w:rsidRDefault="00867922" w:rsidP="00867922">
      <w:pPr>
        <w:spacing w:after="120" w:line="240" w:lineRule="auto"/>
        <w:ind w:hanging="810"/>
        <w:jc w:val="both"/>
        <w:rPr>
          <w:rFonts w:ascii="Arial" w:hAnsi="Arial" w:cs="Arial"/>
          <w:sz w:val="24"/>
          <w:szCs w:val="24"/>
          <w:lang w:val="en-GB"/>
        </w:rPr>
      </w:pPr>
      <w:r>
        <w:rPr>
          <w:rFonts w:ascii="Arial" w:hAnsi="Arial" w:cs="Arial"/>
          <w:sz w:val="24"/>
          <w:szCs w:val="24"/>
          <w:lang w:val="en-GB"/>
        </w:rPr>
        <w:tab/>
      </w:r>
      <w:r w:rsidR="00102359" w:rsidRPr="00570A81">
        <w:rPr>
          <w:rFonts w:ascii="Arial" w:hAnsi="Arial" w:cs="Arial"/>
          <w:sz w:val="24"/>
          <w:szCs w:val="24"/>
          <w:lang w:val="en-GB"/>
        </w:rPr>
        <w:t xml:space="preserve">All children under eight years - especially girls - develop to their full potential, free from discriminatory and limiting attitudes, practices and expectations based on gender, ability and other identities. </w:t>
      </w:r>
    </w:p>
    <w:p w14:paraId="4C59DD51" w14:textId="77777777" w:rsidR="00102359" w:rsidRPr="00570A81" w:rsidRDefault="00102359" w:rsidP="00867922">
      <w:pPr>
        <w:spacing w:after="120" w:line="240" w:lineRule="auto"/>
        <w:ind w:hanging="810"/>
        <w:jc w:val="both"/>
        <w:rPr>
          <w:rFonts w:ascii="Arial" w:hAnsi="Arial" w:cs="Arial"/>
          <w:b/>
          <w:color w:val="0070C0"/>
          <w:sz w:val="4"/>
          <w:szCs w:val="24"/>
          <w:lang w:val="en-GB"/>
        </w:rPr>
      </w:pPr>
    </w:p>
    <w:p w14:paraId="143D1507" w14:textId="420C1DF0" w:rsidR="00102359" w:rsidRPr="00570A81" w:rsidRDefault="00102359" w:rsidP="00867922">
      <w:pPr>
        <w:pStyle w:val="Heading1"/>
        <w:numPr>
          <w:ilvl w:val="0"/>
          <w:numId w:val="7"/>
        </w:numPr>
        <w:spacing w:before="0" w:after="120" w:line="240" w:lineRule="auto"/>
        <w:ind w:hanging="810"/>
        <w:jc w:val="both"/>
        <w:rPr>
          <w:rFonts w:ascii="Arial" w:hAnsi="Arial" w:cs="Arial"/>
          <w:color w:val="0070C0"/>
          <w:sz w:val="24"/>
          <w:szCs w:val="24"/>
          <w:lang w:val="en-GB"/>
        </w:rPr>
      </w:pPr>
      <w:r w:rsidRPr="00570A81">
        <w:rPr>
          <w:rFonts w:ascii="Arial" w:hAnsi="Arial" w:cs="Arial"/>
          <w:color w:val="0070C0"/>
          <w:sz w:val="24"/>
          <w:szCs w:val="24"/>
          <w:lang w:val="en-GB"/>
        </w:rPr>
        <w:t xml:space="preserve">The Long-term Outcomes </w:t>
      </w:r>
    </w:p>
    <w:p w14:paraId="065C66A4" w14:textId="323E1A5F" w:rsidR="00102359" w:rsidRPr="00570A81" w:rsidRDefault="00102359" w:rsidP="00280F7A">
      <w:pPr>
        <w:widowControl w:val="0"/>
        <w:autoSpaceDE w:val="0"/>
        <w:autoSpaceDN w:val="0"/>
        <w:adjustRightInd w:val="0"/>
        <w:spacing w:after="120" w:line="240" w:lineRule="auto"/>
        <w:ind w:right="4"/>
        <w:jc w:val="both"/>
        <w:rPr>
          <w:rFonts w:ascii="Arial" w:hAnsi="Arial" w:cs="Arial"/>
          <w:sz w:val="24"/>
          <w:szCs w:val="24"/>
          <w:lang w:val="en-GB"/>
        </w:rPr>
      </w:pPr>
      <w:r w:rsidRPr="00570A81">
        <w:rPr>
          <w:rFonts w:ascii="Arial" w:hAnsi="Arial" w:cs="Arial"/>
          <w:sz w:val="24"/>
          <w:szCs w:val="24"/>
          <w:lang w:val="en-GB"/>
        </w:rPr>
        <w:t>To contribute to the broader goal, the project has identified three long-term outcomes</w:t>
      </w:r>
      <w:r w:rsidR="00F762C5" w:rsidRPr="00570A81">
        <w:rPr>
          <w:rFonts w:ascii="Arial" w:hAnsi="Arial" w:cs="Arial"/>
          <w:sz w:val="24"/>
          <w:szCs w:val="24"/>
          <w:lang w:val="en-GB"/>
        </w:rPr>
        <w:t xml:space="preserve">, </w:t>
      </w:r>
      <w:r w:rsidRPr="00570A81">
        <w:rPr>
          <w:rFonts w:ascii="Arial" w:hAnsi="Arial" w:cs="Arial"/>
          <w:sz w:val="24"/>
          <w:szCs w:val="24"/>
          <w:lang w:val="en-GB"/>
        </w:rPr>
        <w:t>which are the main objectives of the project that will ensure the development of a demonstrative model of Gender Transformative Early Childhood Development (</w:t>
      </w:r>
      <w:proofErr w:type="spellStart"/>
      <w:r w:rsidRPr="00570A81">
        <w:rPr>
          <w:rFonts w:ascii="Arial" w:hAnsi="Arial" w:cs="Arial"/>
          <w:sz w:val="24"/>
          <w:szCs w:val="24"/>
          <w:lang w:val="en-GB"/>
        </w:rPr>
        <w:t>GeTECD</w:t>
      </w:r>
      <w:proofErr w:type="spellEnd"/>
      <w:r w:rsidRPr="00570A81">
        <w:rPr>
          <w:rFonts w:ascii="Arial" w:hAnsi="Arial" w:cs="Arial"/>
          <w:sz w:val="24"/>
          <w:szCs w:val="24"/>
          <w:lang w:val="en-GB"/>
        </w:rPr>
        <w:t>) Project. These are;</w:t>
      </w:r>
    </w:p>
    <w:p w14:paraId="21DA64CA" w14:textId="77777777" w:rsidR="00102359" w:rsidRPr="00570A81" w:rsidRDefault="00102359" w:rsidP="00280F7A">
      <w:pPr>
        <w:widowControl w:val="0"/>
        <w:autoSpaceDE w:val="0"/>
        <w:autoSpaceDN w:val="0"/>
        <w:adjustRightInd w:val="0"/>
        <w:spacing w:after="120" w:line="240" w:lineRule="auto"/>
        <w:ind w:right="4"/>
        <w:jc w:val="both"/>
        <w:rPr>
          <w:rFonts w:ascii="Arial" w:hAnsi="Arial" w:cs="Arial"/>
          <w:b/>
          <w:sz w:val="24"/>
          <w:szCs w:val="24"/>
          <w:lang w:val="en-GB"/>
        </w:rPr>
      </w:pPr>
      <w:r w:rsidRPr="00570A81">
        <w:rPr>
          <w:rFonts w:ascii="Arial" w:hAnsi="Arial" w:cs="Arial"/>
          <w:b/>
          <w:color w:val="0070C0"/>
          <w:sz w:val="24"/>
          <w:szCs w:val="24"/>
          <w:lang w:val="en-GB"/>
        </w:rPr>
        <w:t xml:space="preserve">Long-term outcome -1: </w:t>
      </w:r>
      <w:r w:rsidRPr="00570A81">
        <w:rPr>
          <w:rFonts w:ascii="Arial" w:hAnsi="Arial" w:cs="Arial"/>
          <w:sz w:val="24"/>
          <w:szCs w:val="24"/>
          <w:lang w:val="en-GB"/>
        </w:rPr>
        <w:t>Parents/primary caregivers (and other family members) –female and male - share decision-making, care work and childrearing responsibilities within the household and provide nurturing care equally to girls and boys.</w:t>
      </w:r>
      <w:r w:rsidRPr="00570A81">
        <w:rPr>
          <w:rFonts w:ascii="Arial" w:hAnsi="Arial" w:cs="Arial"/>
          <w:b/>
          <w:sz w:val="24"/>
          <w:szCs w:val="24"/>
          <w:lang w:val="en-GB"/>
        </w:rPr>
        <w:t xml:space="preserve"> </w:t>
      </w:r>
    </w:p>
    <w:p w14:paraId="52597099" w14:textId="77777777" w:rsidR="00102359" w:rsidRPr="00570A81" w:rsidRDefault="00102359" w:rsidP="00280F7A">
      <w:pPr>
        <w:widowControl w:val="0"/>
        <w:autoSpaceDE w:val="0"/>
        <w:autoSpaceDN w:val="0"/>
        <w:adjustRightInd w:val="0"/>
        <w:spacing w:after="120" w:line="240" w:lineRule="auto"/>
        <w:ind w:right="4"/>
        <w:jc w:val="both"/>
        <w:rPr>
          <w:rFonts w:ascii="Arial" w:hAnsi="Arial" w:cs="Arial"/>
          <w:b/>
          <w:sz w:val="24"/>
          <w:szCs w:val="24"/>
          <w:lang w:val="en-GB"/>
        </w:rPr>
      </w:pPr>
      <w:r w:rsidRPr="00570A81">
        <w:rPr>
          <w:rFonts w:ascii="Arial" w:hAnsi="Arial" w:cs="Arial"/>
          <w:b/>
          <w:color w:val="0070C0"/>
          <w:sz w:val="24"/>
          <w:szCs w:val="24"/>
          <w:lang w:val="en-GB"/>
        </w:rPr>
        <w:t>Long-term Outcome 2:</w:t>
      </w:r>
      <w:r w:rsidRPr="00570A81">
        <w:rPr>
          <w:rFonts w:ascii="Arial" w:hAnsi="Arial" w:cs="Arial"/>
          <w:b/>
          <w:sz w:val="24"/>
          <w:szCs w:val="24"/>
          <w:lang w:val="en-GB"/>
        </w:rPr>
        <w:t xml:space="preserve"> </w:t>
      </w:r>
      <w:r w:rsidRPr="00570A81">
        <w:rPr>
          <w:rFonts w:ascii="Arial" w:hAnsi="Arial" w:cs="Arial"/>
          <w:sz w:val="24"/>
          <w:szCs w:val="24"/>
          <w:lang w:val="en-GB"/>
        </w:rPr>
        <w:t>Community leaders, parents, local authorities and teachers ensure that children have access to quality gender-responsive and inclusive learning opportunities, from SBK through to the early grades of primary.</w:t>
      </w:r>
      <w:r w:rsidRPr="00570A81">
        <w:rPr>
          <w:rFonts w:ascii="Arial" w:hAnsi="Arial" w:cs="Arial"/>
          <w:b/>
          <w:sz w:val="24"/>
          <w:szCs w:val="24"/>
          <w:lang w:val="en-GB"/>
        </w:rPr>
        <w:t xml:space="preserve">  </w:t>
      </w:r>
    </w:p>
    <w:p w14:paraId="4C4187E8" w14:textId="77777777" w:rsidR="00102359" w:rsidRPr="00570A81" w:rsidRDefault="00102359" w:rsidP="00280F7A">
      <w:pPr>
        <w:spacing w:after="120" w:line="240" w:lineRule="auto"/>
        <w:jc w:val="both"/>
        <w:rPr>
          <w:rFonts w:ascii="Arial" w:hAnsi="Arial" w:cs="Arial"/>
          <w:b/>
          <w:sz w:val="24"/>
          <w:szCs w:val="24"/>
          <w:lang w:val="en-GB"/>
        </w:rPr>
      </w:pPr>
      <w:r w:rsidRPr="00570A81">
        <w:rPr>
          <w:rFonts w:ascii="Arial" w:hAnsi="Arial" w:cs="Arial"/>
          <w:b/>
          <w:color w:val="0070C0"/>
          <w:sz w:val="24"/>
          <w:szCs w:val="24"/>
          <w:lang w:val="en-GB"/>
        </w:rPr>
        <w:lastRenderedPageBreak/>
        <w:t>Long-term outcome 3:</w:t>
      </w:r>
      <w:r w:rsidRPr="00570A81">
        <w:rPr>
          <w:rFonts w:ascii="Arial" w:hAnsi="Arial" w:cs="Arial"/>
          <w:b/>
          <w:sz w:val="24"/>
          <w:szCs w:val="24"/>
          <w:lang w:val="en-GB"/>
        </w:rPr>
        <w:t xml:space="preserve"> </w:t>
      </w:r>
      <w:r w:rsidRPr="00570A81">
        <w:rPr>
          <w:rFonts w:ascii="Arial" w:hAnsi="Arial" w:cs="Arial"/>
          <w:sz w:val="24"/>
          <w:szCs w:val="24"/>
          <w:lang w:val="en-GB"/>
        </w:rPr>
        <w:t>Policy and decision makers have improved understanding of why investing in gender-transformative ECD policy, programmes and services is important, and of what are effective, scalable gender-transformative interventions.</w:t>
      </w:r>
    </w:p>
    <w:p w14:paraId="09079F75" w14:textId="77777777" w:rsidR="00102359" w:rsidRPr="00570A81" w:rsidRDefault="00102359" w:rsidP="00280F7A">
      <w:pPr>
        <w:spacing w:after="120" w:line="240" w:lineRule="auto"/>
        <w:jc w:val="both"/>
        <w:rPr>
          <w:rFonts w:ascii="Arial" w:hAnsi="Arial" w:cs="Arial"/>
          <w:b/>
          <w:color w:val="0070C0"/>
          <w:sz w:val="24"/>
          <w:szCs w:val="24"/>
          <w:lang w:val="en-GB"/>
        </w:rPr>
      </w:pPr>
      <w:r w:rsidRPr="00570A81">
        <w:rPr>
          <w:rFonts w:ascii="Arial" w:hAnsi="Arial" w:cs="Arial"/>
          <w:b/>
          <w:color w:val="0070C0"/>
          <w:sz w:val="24"/>
          <w:szCs w:val="24"/>
          <w:lang w:val="en-GB"/>
        </w:rPr>
        <w:t>Cross Cutting Outcome:</w:t>
      </w:r>
    </w:p>
    <w:p w14:paraId="047D0C9F" w14:textId="7972F22A" w:rsidR="00102359" w:rsidRPr="00570A81" w:rsidRDefault="00102359" w:rsidP="00280F7A">
      <w:pPr>
        <w:pStyle w:val="ListParagraph"/>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3.1 Community leaders and members promote changes in gender norms that influence negative parenting and childcare </w:t>
      </w:r>
      <w:r w:rsidR="003E271A" w:rsidRPr="00570A81">
        <w:rPr>
          <w:rFonts w:ascii="Arial" w:hAnsi="Arial" w:cs="Arial"/>
          <w:sz w:val="24"/>
          <w:szCs w:val="24"/>
          <w:lang w:val="en-GB"/>
        </w:rPr>
        <w:t>behaviours</w:t>
      </w:r>
      <w:r w:rsidRPr="00570A81">
        <w:rPr>
          <w:rFonts w:ascii="Arial" w:hAnsi="Arial" w:cs="Arial"/>
          <w:sz w:val="24"/>
          <w:szCs w:val="24"/>
          <w:lang w:val="en-GB"/>
        </w:rPr>
        <w:t xml:space="preserve"> and practices, in order to create a gender-responsive enabling environment</w:t>
      </w:r>
    </w:p>
    <w:p w14:paraId="2723E2D6" w14:textId="77777777" w:rsidR="007F3529" w:rsidRPr="00570A81" w:rsidRDefault="007F3529" w:rsidP="007F3529">
      <w:pPr>
        <w:spacing w:after="120" w:line="240" w:lineRule="auto"/>
        <w:jc w:val="both"/>
        <w:rPr>
          <w:rFonts w:ascii="Arial" w:hAnsi="Arial" w:cs="Arial"/>
          <w:sz w:val="24"/>
          <w:szCs w:val="24"/>
          <w:lang w:val="en-GB"/>
        </w:rPr>
      </w:pPr>
    </w:p>
    <w:p w14:paraId="3F1CBF17" w14:textId="416EE2CD" w:rsidR="00CB12A8" w:rsidRPr="00570A81" w:rsidRDefault="004E178D" w:rsidP="00867922">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O</w:t>
      </w:r>
      <w:r w:rsidR="00CB12A8" w:rsidRPr="00570A81">
        <w:rPr>
          <w:rFonts w:ascii="Arial" w:hAnsi="Arial" w:cs="Arial"/>
          <w:color w:val="0070C0"/>
          <w:sz w:val="24"/>
          <w:szCs w:val="24"/>
          <w:lang w:val="en-GB"/>
        </w:rPr>
        <w:t xml:space="preserve">bjectives of </w:t>
      </w:r>
      <w:r w:rsidR="00212782" w:rsidRPr="00570A81">
        <w:rPr>
          <w:rFonts w:ascii="Arial" w:hAnsi="Arial" w:cs="Arial"/>
          <w:color w:val="0070C0"/>
          <w:sz w:val="24"/>
          <w:szCs w:val="24"/>
          <w:lang w:val="en-GB"/>
        </w:rPr>
        <w:t xml:space="preserve">developing </w:t>
      </w:r>
      <w:r w:rsidR="00C46A6E" w:rsidRPr="00570A81">
        <w:rPr>
          <w:rFonts w:ascii="Arial" w:hAnsi="Arial" w:cs="Arial"/>
          <w:color w:val="0070C0"/>
          <w:sz w:val="24"/>
          <w:szCs w:val="24"/>
          <w:lang w:val="en-GB"/>
        </w:rPr>
        <w:t>parenting package</w:t>
      </w:r>
      <w:r w:rsidR="00212782" w:rsidRPr="00570A81">
        <w:rPr>
          <w:rFonts w:ascii="Arial" w:hAnsi="Arial" w:cs="Arial"/>
          <w:color w:val="0070C0"/>
          <w:sz w:val="24"/>
          <w:szCs w:val="24"/>
          <w:lang w:val="en-GB"/>
        </w:rPr>
        <w:t xml:space="preserve"> (</w:t>
      </w:r>
      <w:proofErr w:type="gramStart"/>
      <w:r w:rsidR="00212782" w:rsidRPr="00570A81">
        <w:rPr>
          <w:rFonts w:ascii="Arial" w:hAnsi="Arial" w:cs="Arial"/>
          <w:color w:val="0070C0"/>
          <w:sz w:val="24"/>
          <w:szCs w:val="24"/>
          <w:lang w:val="en-GB"/>
        </w:rPr>
        <w:t>session</w:t>
      </w:r>
      <w:r w:rsidR="00742B46" w:rsidRPr="00570A81">
        <w:rPr>
          <w:rFonts w:ascii="Arial" w:hAnsi="Arial" w:cs="Arial"/>
          <w:color w:val="0070C0"/>
          <w:sz w:val="24"/>
          <w:szCs w:val="24"/>
          <w:lang w:val="en-GB"/>
        </w:rPr>
        <w:t>s  for</w:t>
      </w:r>
      <w:proofErr w:type="gramEnd"/>
      <w:r w:rsidR="00742B46" w:rsidRPr="00570A81">
        <w:rPr>
          <w:rFonts w:ascii="Arial" w:hAnsi="Arial" w:cs="Arial"/>
          <w:color w:val="0070C0"/>
          <w:sz w:val="24"/>
          <w:szCs w:val="24"/>
          <w:lang w:val="en-GB"/>
        </w:rPr>
        <w:t xml:space="preserve"> group sessions, home based sessions with necessary materials </w:t>
      </w:r>
      <w:r w:rsidR="00212782" w:rsidRPr="00570A81">
        <w:rPr>
          <w:rFonts w:ascii="Arial" w:hAnsi="Arial" w:cs="Arial"/>
          <w:color w:val="0070C0"/>
          <w:sz w:val="24"/>
          <w:szCs w:val="24"/>
          <w:lang w:val="en-GB"/>
        </w:rPr>
        <w:t>)</w:t>
      </w:r>
    </w:p>
    <w:p w14:paraId="075D4F8F" w14:textId="7847DD79" w:rsidR="00AA5AAD" w:rsidRPr="00570A81" w:rsidRDefault="00F95A46" w:rsidP="00280F7A">
      <w:pPr>
        <w:spacing w:after="120" w:line="240" w:lineRule="auto"/>
        <w:jc w:val="both"/>
        <w:rPr>
          <w:rFonts w:ascii="Arial" w:hAnsi="Arial" w:cs="Arial"/>
          <w:bCs/>
          <w:sz w:val="24"/>
          <w:szCs w:val="24"/>
          <w:lang w:val="en-GB"/>
        </w:rPr>
      </w:pPr>
      <w:r w:rsidRPr="00570A81">
        <w:rPr>
          <w:rFonts w:ascii="Arial" w:hAnsi="Arial" w:cs="Arial"/>
          <w:bCs/>
          <w:sz w:val="24"/>
          <w:szCs w:val="24"/>
          <w:lang w:val="en-GB"/>
        </w:rPr>
        <w:t xml:space="preserve">The purposes of </w:t>
      </w:r>
      <w:r w:rsidR="00E126A9" w:rsidRPr="00570A81">
        <w:rPr>
          <w:rFonts w:ascii="Arial" w:hAnsi="Arial" w:cs="Arial"/>
          <w:bCs/>
          <w:sz w:val="24"/>
          <w:szCs w:val="24"/>
          <w:lang w:val="en-GB"/>
        </w:rPr>
        <w:t>developing the</w:t>
      </w:r>
      <w:r w:rsidRPr="00570A81">
        <w:rPr>
          <w:rFonts w:ascii="Arial" w:hAnsi="Arial" w:cs="Arial"/>
          <w:bCs/>
          <w:sz w:val="24"/>
          <w:szCs w:val="24"/>
          <w:lang w:val="en-GB"/>
        </w:rPr>
        <w:t xml:space="preserve"> </w:t>
      </w:r>
      <w:r w:rsidR="003E271A" w:rsidRPr="00570A81">
        <w:rPr>
          <w:rFonts w:ascii="Arial" w:hAnsi="Arial" w:cs="Arial"/>
          <w:bCs/>
          <w:sz w:val="24"/>
          <w:szCs w:val="24"/>
          <w:lang w:val="en-GB"/>
        </w:rPr>
        <w:t>parenting</w:t>
      </w:r>
      <w:r w:rsidRPr="00570A81">
        <w:rPr>
          <w:rFonts w:ascii="Arial" w:hAnsi="Arial" w:cs="Arial"/>
          <w:bCs/>
          <w:sz w:val="24"/>
          <w:szCs w:val="24"/>
          <w:lang w:val="en-GB"/>
        </w:rPr>
        <w:t xml:space="preserve"> package are-</w:t>
      </w:r>
    </w:p>
    <w:p w14:paraId="6BF67B5C" w14:textId="5F25569B" w:rsidR="00AA5AAD" w:rsidRPr="00570A81" w:rsidRDefault="00427122" w:rsidP="00280F7A">
      <w:pPr>
        <w:pStyle w:val="ListParagraph"/>
        <w:numPr>
          <w:ilvl w:val="0"/>
          <w:numId w:val="43"/>
        </w:numPr>
        <w:spacing w:after="120" w:line="240" w:lineRule="auto"/>
        <w:contextualSpacing w:val="0"/>
        <w:jc w:val="both"/>
        <w:rPr>
          <w:rFonts w:ascii="Arial" w:hAnsi="Arial" w:cs="Arial"/>
          <w:bCs/>
          <w:sz w:val="24"/>
          <w:szCs w:val="24"/>
          <w:lang w:val="en-GB"/>
        </w:rPr>
      </w:pPr>
      <w:r w:rsidRPr="00570A81">
        <w:rPr>
          <w:rFonts w:ascii="Arial" w:hAnsi="Arial" w:cs="Arial"/>
          <w:bCs/>
          <w:sz w:val="24"/>
          <w:szCs w:val="24"/>
          <w:lang w:val="en-GB"/>
        </w:rPr>
        <w:t xml:space="preserve">To select all potential contents/issues that need to address following nurturing care framework (WHO </w:t>
      </w:r>
      <w:r w:rsidR="003E271A" w:rsidRPr="00570A81">
        <w:rPr>
          <w:rFonts w:ascii="Arial" w:hAnsi="Arial" w:cs="Arial"/>
          <w:bCs/>
          <w:sz w:val="24"/>
          <w:szCs w:val="24"/>
          <w:lang w:val="en-GB"/>
        </w:rPr>
        <w:t>suggested</w:t>
      </w:r>
      <w:r w:rsidR="001059E4" w:rsidRPr="00570A81">
        <w:rPr>
          <w:rFonts w:ascii="Arial" w:hAnsi="Arial" w:cs="Arial"/>
          <w:bCs/>
          <w:sz w:val="24"/>
          <w:szCs w:val="24"/>
          <w:lang w:val="en-GB"/>
        </w:rPr>
        <w:t>),</w:t>
      </w:r>
      <w:r w:rsidRPr="00570A81">
        <w:rPr>
          <w:rFonts w:ascii="Arial" w:hAnsi="Arial" w:cs="Arial"/>
          <w:bCs/>
          <w:sz w:val="24"/>
          <w:szCs w:val="24"/>
          <w:lang w:val="en-GB"/>
        </w:rPr>
        <w:t xml:space="preserve"> gender transformation approach</w:t>
      </w:r>
      <w:r w:rsidR="00C46A6E" w:rsidRPr="00570A81">
        <w:rPr>
          <w:rFonts w:ascii="Arial" w:hAnsi="Arial" w:cs="Arial"/>
          <w:bCs/>
          <w:sz w:val="24"/>
          <w:szCs w:val="24"/>
          <w:lang w:val="en-GB"/>
        </w:rPr>
        <w:t xml:space="preserve"> and C-19</w:t>
      </w:r>
      <w:r w:rsidRPr="00570A81">
        <w:rPr>
          <w:rFonts w:ascii="Arial" w:hAnsi="Arial" w:cs="Arial"/>
          <w:bCs/>
          <w:sz w:val="24"/>
          <w:szCs w:val="24"/>
          <w:lang w:val="en-GB"/>
        </w:rPr>
        <w:t xml:space="preserve"> for the </w:t>
      </w:r>
      <w:r w:rsidR="003E271A" w:rsidRPr="00570A81">
        <w:rPr>
          <w:rFonts w:ascii="Arial" w:hAnsi="Arial" w:cs="Arial"/>
          <w:bCs/>
          <w:sz w:val="24"/>
          <w:szCs w:val="24"/>
          <w:lang w:val="en-GB"/>
        </w:rPr>
        <w:t>parents of</w:t>
      </w:r>
      <w:r w:rsidRPr="00570A81">
        <w:rPr>
          <w:rFonts w:ascii="Arial" w:hAnsi="Arial" w:cs="Arial"/>
          <w:bCs/>
          <w:sz w:val="24"/>
          <w:szCs w:val="24"/>
          <w:lang w:val="en-GB"/>
        </w:rPr>
        <w:t xml:space="preserve"> 0-8 Years</w:t>
      </w:r>
      <w:r w:rsidR="00640C4C" w:rsidRPr="00570A81">
        <w:rPr>
          <w:rFonts w:ascii="Arial" w:hAnsi="Arial" w:cs="Arial"/>
          <w:bCs/>
          <w:sz w:val="24"/>
          <w:szCs w:val="24"/>
          <w:lang w:val="en-GB"/>
        </w:rPr>
        <w:t xml:space="preserve"> </w:t>
      </w:r>
      <w:r w:rsidR="00E126A9" w:rsidRPr="00570A81">
        <w:rPr>
          <w:rFonts w:ascii="Arial" w:hAnsi="Arial" w:cs="Arial"/>
          <w:bCs/>
          <w:sz w:val="24"/>
          <w:szCs w:val="24"/>
          <w:lang w:val="en-GB"/>
        </w:rPr>
        <w:t xml:space="preserve">both for group sessions and home </w:t>
      </w:r>
      <w:proofErr w:type="gramStart"/>
      <w:r w:rsidR="00E126A9" w:rsidRPr="00570A81">
        <w:rPr>
          <w:rFonts w:ascii="Arial" w:hAnsi="Arial" w:cs="Arial"/>
          <w:bCs/>
          <w:sz w:val="24"/>
          <w:szCs w:val="24"/>
          <w:lang w:val="en-GB"/>
        </w:rPr>
        <w:t>based  family</w:t>
      </w:r>
      <w:proofErr w:type="gramEnd"/>
      <w:r w:rsidR="00E126A9" w:rsidRPr="00570A81">
        <w:rPr>
          <w:rFonts w:ascii="Arial" w:hAnsi="Arial" w:cs="Arial"/>
          <w:bCs/>
          <w:sz w:val="24"/>
          <w:szCs w:val="24"/>
          <w:lang w:val="en-GB"/>
        </w:rPr>
        <w:t xml:space="preserve"> sessions </w:t>
      </w:r>
      <w:r w:rsidR="00640C4C" w:rsidRPr="00570A81">
        <w:rPr>
          <w:rFonts w:ascii="Arial" w:hAnsi="Arial" w:cs="Arial"/>
          <w:bCs/>
          <w:sz w:val="24"/>
          <w:szCs w:val="24"/>
          <w:lang w:val="en-GB"/>
        </w:rPr>
        <w:t xml:space="preserve">so that they can nurture their children </w:t>
      </w:r>
      <w:r w:rsidR="00E126A9" w:rsidRPr="00570A81">
        <w:rPr>
          <w:rFonts w:ascii="Arial" w:hAnsi="Arial" w:cs="Arial"/>
          <w:bCs/>
          <w:sz w:val="24"/>
          <w:szCs w:val="24"/>
          <w:lang w:val="en-GB"/>
        </w:rPr>
        <w:t>with quality</w:t>
      </w:r>
    </w:p>
    <w:p w14:paraId="09C800F5" w14:textId="227B9F00" w:rsidR="00950AF6" w:rsidRPr="00570A81" w:rsidRDefault="00427122" w:rsidP="00280F7A">
      <w:pPr>
        <w:pStyle w:val="ListParagraph"/>
        <w:numPr>
          <w:ilvl w:val="0"/>
          <w:numId w:val="43"/>
        </w:numPr>
        <w:spacing w:after="120" w:line="240" w:lineRule="auto"/>
        <w:contextualSpacing w:val="0"/>
        <w:jc w:val="both"/>
        <w:rPr>
          <w:rFonts w:ascii="Arial" w:hAnsi="Arial" w:cs="Arial"/>
          <w:bCs/>
          <w:sz w:val="24"/>
          <w:szCs w:val="24"/>
          <w:lang w:val="en-GB"/>
        </w:rPr>
      </w:pPr>
      <w:r w:rsidRPr="00570A81">
        <w:rPr>
          <w:rFonts w:ascii="Arial" w:hAnsi="Arial" w:cs="Arial"/>
          <w:bCs/>
          <w:sz w:val="24"/>
          <w:szCs w:val="24"/>
          <w:lang w:val="en-GB"/>
        </w:rPr>
        <w:t xml:space="preserve">Design creative and innovative sessions differently for father, mother, parents and </w:t>
      </w:r>
      <w:r w:rsidR="003E271A" w:rsidRPr="00570A81">
        <w:rPr>
          <w:rFonts w:ascii="Arial" w:hAnsi="Arial" w:cs="Arial"/>
          <w:bCs/>
          <w:sz w:val="24"/>
          <w:szCs w:val="24"/>
          <w:lang w:val="en-GB"/>
        </w:rPr>
        <w:t>grandparents</w:t>
      </w:r>
      <w:r w:rsidRPr="00570A81">
        <w:rPr>
          <w:rFonts w:ascii="Arial" w:hAnsi="Arial" w:cs="Arial"/>
          <w:bCs/>
          <w:sz w:val="24"/>
          <w:szCs w:val="24"/>
          <w:lang w:val="en-GB"/>
        </w:rPr>
        <w:t xml:space="preserve"> </w:t>
      </w:r>
      <w:r w:rsidR="003E271A" w:rsidRPr="00570A81">
        <w:rPr>
          <w:rFonts w:ascii="Arial" w:hAnsi="Arial" w:cs="Arial"/>
          <w:bCs/>
          <w:sz w:val="24"/>
          <w:szCs w:val="24"/>
          <w:lang w:val="en-GB"/>
        </w:rPr>
        <w:t xml:space="preserve">based on age group </w:t>
      </w:r>
      <w:r w:rsidRPr="00570A81">
        <w:rPr>
          <w:rFonts w:ascii="Arial" w:hAnsi="Arial" w:cs="Arial"/>
          <w:bCs/>
          <w:sz w:val="24"/>
          <w:szCs w:val="24"/>
          <w:lang w:val="en-GB"/>
        </w:rPr>
        <w:t>to meet the project goal effectively</w:t>
      </w:r>
    </w:p>
    <w:p w14:paraId="6CAB2C05" w14:textId="4A0C57B7" w:rsidR="003352E9" w:rsidRPr="00570A81" w:rsidRDefault="00427122" w:rsidP="00280F7A">
      <w:pPr>
        <w:pStyle w:val="ListParagraph"/>
        <w:numPr>
          <w:ilvl w:val="0"/>
          <w:numId w:val="43"/>
        </w:numPr>
        <w:spacing w:after="120" w:line="240" w:lineRule="auto"/>
        <w:contextualSpacing w:val="0"/>
        <w:jc w:val="both"/>
        <w:rPr>
          <w:rFonts w:ascii="Arial" w:hAnsi="Arial" w:cs="Arial"/>
          <w:bCs/>
          <w:sz w:val="24"/>
          <w:szCs w:val="24"/>
          <w:lang w:val="en-GB"/>
        </w:rPr>
      </w:pPr>
      <w:r w:rsidRPr="00570A81">
        <w:rPr>
          <w:rFonts w:ascii="Arial" w:hAnsi="Arial" w:cs="Arial"/>
          <w:bCs/>
          <w:sz w:val="24"/>
          <w:szCs w:val="24"/>
          <w:lang w:val="en-GB"/>
        </w:rPr>
        <w:t xml:space="preserve">Develop necessary materials for the sessions </w:t>
      </w:r>
      <w:r w:rsidR="00E126A9" w:rsidRPr="00570A81">
        <w:rPr>
          <w:rFonts w:ascii="Arial" w:hAnsi="Arial" w:cs="Arial"/>
          <w:bCs/>
          <w:sz w:val="24"/>
          <w:szCs w:val="24"/>
          <w:lang w:val="en-GB"/>
        </w:rPr>
        <w:t>where requires</w:t>
      </w:r>
      <w:r w:rsidR="00C46A6E" w:rsidRPr="00570A81">
        <w:rPr>
          <w:rFonts w:ascii="Arial" w:hAnsi="Arial" w:cs="Arial"/>
          <w:bCs/>
          <w:sz w:val="24"/>
          <w:szCs w:val="24"/>
          <w:lang w:val="en-GB"/>
        </w:rPr>
        <w:t xml:space="preserve"> for best implementation</w:t>
      </w:r>
    </w:p>
    <w:p w14:paraId="2110DB51" w14:textId="1488A9ED" w:rsidR="003E6CC2" w:rsidRPr="00570A81" w:rsidRDefault="003E6CC2" w:rsidP="00280F7A">
      <w:pPr>
        <w:pStyle w:val="ListParagraph"/>
        <w:numPr>
          <w:ilvl w:val="0"/>
          <w:numId w:val="43"/>
        </w:numPr>
        <w:spacing w:after="120" w:line="240" w:lineRule="auto"/>
        <w:contextualSpacing w:val="0"/>
        <w:jc w:val="both"/>
        <w:rPr>
          <w:rFonts w:ascii="Arial" w:hAnsi="Arial" w:cs="Arial"/>
          <w:bCs/>
          <w:sz w:val="24"/>
          <w:szCs w:val="24"/>
          <w:lang w:val="en-GB"/>
        </w:rPr>
      </w:pPr>
      <w:r w:rsidRPr="00570A81">
        <w:rPr>
          <w:rFonts w:ascii="Arial" w:hAnsi="Arial" w:cs="Arial"/>
          <w:bCs/>
          <w:sz w:val="24"/>
          <w:szCs w:val="24"/>
          <w:lang w:val="en-GB"/>
        </w:rPr>
        <w:t>Develop a monitoring tool of the parenting sessions</w:t>
      </w:r>
      <w:r w:rsidR="003E271A" w:rsidRPr="00570A81">
        <w:rPr>
          <w:rFonts w:ascii="Arial" w:hAnsi="Arial" w:cs="Arial"/>
          <w:bCs/>
          <w:sz w:val="24"/>
          <w:szCs w:val="24"/>
          <w:lang w:val="en-GB"/>
        </w:rPr>
        <w:t xml:space="preserve"> (considering gender transformation ad nurturing care framework)</w:t>
      </w:r>
      <w:r w:rsidR="00C46A6E" w:rsidRPr="00570A81">
        <w:rPr>
          <w:rFonts w:ascii="Arial" w:hAnsi="Arial" w:cs="Arial"/>
          <w:bCs/>
          <w:sz w:val="24"/>
          <w:szCs w:val="24"/>
          <w:lang w:val="en-GB"/>
        </w:rPr>
        <w:t xml:space="preserve"> to </w:t>
      </w:r>
      <w:r w:rsidR="00640C4C" w:rsidRPr="00570A81">
        <w:rPr>
          <w:rFonts w:ascii="Arial" w:hAnsi="Arial" w:cs="Arial"/>
          <w:bCs/>
          <w:sz w:val="24"/>
          <w:szCs w:val="24"/>
          <w:lang w:val="en-GB"/>
        </w:rPr>
        <w:t>monitor the quality of the sessions</w:t>
      </w:r>
    </w:p>
    <w:p w14:paraId="54F80F7B" w14:textId="77777777" w:rsidR="00650B19" w:rsidRPr="00570A81" w:rsidRDefault="00650B19" w:rsidP="00650B19">
      <w:pPr>
        <w:spacing w:after="120" w:line="240" w:lineRule="auto"/>
        <w:jc w:val="both"/>
        <w:rPr>
          <w:rFonts w:ascii="Arial" w:hAnsi="Arial" w:cs="Arial"/>
          <w:bCs/>
          <w:sz w:val="24"/>
          <w:szCs w:val="24"/>
          <w:lang w:val="en-GB"/>
        </w:rPr>
      </w:pPr>
    </w:p>
    <w:p w14:paraId="469DA2CA" w14:textId="45B5B240" w:rsidR="007E7EC3" w:rsidRPr="00570A81" w:rsidRDefault="007E7EC3" w:rsidP="00867922">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 xml:space="preserve">Intended users of </w:t>
      </w:r>
      <w:r w:rsidR="004731CF" w:rsidRPr="00570A81">
        <w:rPr>
          <w:rFonts w:ascii="Arial" w:hAnsi="Arial" w:cs="Arial"/>
          <w:color w:val="0070C0"/>
          <w:sz w:val="24"/>
          <w:szCs w:val="24"/>
          <w:lang w:val="en-GB"/>
        </w:rPr>
        <w:t>package</w:t>
      </w:r>
      <w:r w:rsidRPr="00570A81">
        <w:rPr>
          <w:rFonts w:ascii="Arial" w:hAnsi="Arial" w:cs="Arial"/>
          <w:color w:val="0070C0"/>
          <w:sz w:val="24"/>
          <w:szCs w:val="24"/>
          <w:lang w:val="en-GB"/>
        </w:rPr>
        <w:t xml:space="preserve"> and key stakeholders involved </w:t>
      </w:r>
    </w:p>
    <w:p w14:paraId="287B0284" w14:textId="4F69B53A" w:rsidR="007E7EC3" w:rsidRPr="00570A81" w:rsidRDefault="004731CF"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 xml:space="preserve">This </w:t>
      </w:r>
      <w:r w:rsidR="00427122" w:rsidRPr="00570A81">
        <w:rPr>
          <w:rFonts w:ascii="Arial" w:hAnsi="Arial" w:cs="Arial"/>
          <w:sz w:val="24"/>
          <w:szCs w:val="24"/>
          <w:lang w:val="en-GB"/>
        </w:rPr>
        <w:t>parenting</w:t>
      </w:r>
      <w:r w:rsidRPr="00570A81">
        <w:rPr>
          <w:rFonts w:ascii="Arial" w:hAnsi="Arial" w:cs="Arial"/>
          <w:sz w:val="24"/>
          <w:szCs w:val="24"/>
          <w:lang w:val="en-GB"/>
        </w:rPr>
        <w:t xml:space="preserve"> package will be mainly used </w:t>
      </w:r>
      <w:r w:rsidR="00427122" w:rsidRPr="00570A81">
        <w:rPr>
          <w:rFonts w:ascii="Arial" w:hAnsi="Arial" w:cs="Arial"/>
          <w:sz w:val="24"/>
          <w:szCs w:val="24"/>
          <w:lang w:val="en-GB"/>
        </w:rPr>
        <w:t>at community level</w:t>
      </w:r>
      <w:r w:rsidRPr="00570A81">
        <w:rPr>
          <w:rFonts w:ascii="Arial" w:hAnsi="Arial" w:cs="Arial"/>
          <w:sz w:val="24"/>
          <w:szCs w:val="24"/>
          <w:lang w:val="en-GB"/>
        </w:rPr>
        <w:t xml:space="preserve"> </w:t>
      </w:r>
      <w:r w:rsidR="00427122" w:rsidRPr="00570A81">
        <w:rPr>
          <w:rFonts w:ascii="Arial" w:hAnsi="Arial" w:cs="Arial"/>
          <w:sz w:val="24"/>
          <w:szCs w:val="24"/>
          <w:lang w:val="en-GB"/>
        </w:rPr>
        <w:t xml:space="preserve">and for the for the parents who </w:t>
      </w:r>
      <w:r w:rsidR="00341496" w:rsidRPr="00570A81">
        <w:rPr>
          <w:rFonts w:ascii="Arial" w:hAnsi="Arial" w:cs="Arial"/>
          <w:sz w:val="24"/>
          <w:szCs w:val="24"/>
          <w:lang w:val="en-GB"/>
        </w:rPr>
        <w:t>have children</w:t>
      </w:r>
      <w:r w:rsidRPr="00570A81">
        <w:rPr>
          <w:rFonts w:ascii="Arial" w:hAnsi="Arial" w:cs="Arial"/>
          <w:sz w:val="24"/>
          <w:szCs w:val="24"/>
          <w:lang w:val="en-GB"/>
        </w:rPr>
        <w:t xml:space="preserve"> aged </w:t>
      </w:r>
      <w:r w:rsidR="00427122" w:rsidRPr="00570A81">
        <w:rPr>
          <w:rFonts w:ascii="Arial" w:hAnsi="Arial" w:cs="Arial"/>
          <w:sz w:val="24"/>
          <w:szCs w:val="24"/>
          <w:lang w:val="en-GB"/>
        </w:rPr>
        <w:t>0-8</w:t>
      </w:r>
      <w:r w:rsidRPr="00570A81">
        <w:rPr>
          <w:rFonts w:ascii="Arial" w:hAnsi="Arial" w:cs="Arial"/>
          <w:sz w:val="24"/>
          <w:szCs w:val="24"/>
          <w:lang w:val="en-GB"/>
        </w:rPr>
        <w:t xml:space="preserve"> </w:t>
      </w:r>
      <w:r w:rsidR="00341496" w:rsidRPr="00570A81">
        <w:rPr>
          <w:rFonts w:ascii="Arial" w:hAnsi="Arial" w:cs="Arial"/>
          <w:sz w:val="24"/>
          <w:szCs w:val="24"/>
          <w:lang w:val="en-GB"/>
        </w:rPr>
        <w:t>years. So</w:t>
      </w:r>
      <w:r w:rsidR="00F70036" w:rsidRPr="00570A81">
        <w:rPr>
          <w:rFonts w:ascii="Arial" w:hAnsi="Arial" w:cs="Arial"/>
          <w:sz w:val="24"/>
          <w:szCs w:val="24"/>
          <w:lang w:val="en-GB"/>
        </w:rPr>
        <w:t xml:space="preserve"> that parents can ensure a gender responsive environment at </w:t>
      </w:r>
      <w:r w:rsidR="00341496" w:rsidRPr="00570A81">
        <w:rPr>
          <w:rFonts w:ascii="Arial" w:hAnsi="Arial" w:cs="Arial"/>
          <w:sz w:val="24"/>
          <w:szCs w:val="24"/>
          <w:lang w:val="en-GB"/>
        </w:rPr>
        <w:t>family levels</w:t>
      </w:r>
      <w:r w:rsidR="00F70036" w:rsidRPr="00570A81">
        <w:rPr>
          <w:rFonts w:ascii="Arial" w:hAnsi="Arial" w:cs="Arial"/>
          <w:sz w:val="24"/>
          <w:szCs w:val="24"/>
          <w:lang w:val="en-GB"/>
        </w:rPr>
        <w:t xml:space="preserve"> and children can </w:t>
      </w:r>
      <w:r w:rsidR="00427122" w:rsidRPr="00570A81">
        <w:rPr>
          <w:rFonts w:ascii="Arial" w:hAnsi="Arial" w:cs="Arial"/>
          <w:sz w:val="24"/>
          <w:szCs w:val="24"/>
          <w:lang w:val="en-GB"/>
        </w:rPr>
        <w:t>holistically developed</w:t>
      </w:r>
      <w:r w:rsidR="00F70036" w:rsidRPr="00570A81">
        <w:rPr>
          <w:rFonts w:ascii="Arial" w:hAnsi="Arial" w:cs="Arial"/>
          <w:sz w:val="24"/>
          <w:szCs w:val="24"/>
          <w:lang w:val="en-GB"/>
        </w:rPr>
        <w:t xml:space="preserve"> in a discrimination free environment both is family and </w:t>
      </w:r>
      <w:r w:rsidR="00427122" w:rsidRPr="00570A81">
        <w:rPr>
          <w:rFonts w:ascii="Arial" w:hAnsi="Arial" w:cs="Arial"/>
          <w:sz w:val="24"/>
          <w:szCs w:val="24"/>
          <w:lang w:val="en-GB"/>
        </w:rPr>
        <w:t>school</w:t>
      </w:r>
      <w:r w:rsidR="00F70036" w:rsidRPr="00570A81">
        <w:rPr>
          <w:rFonts w:ascii="Arial" w:hAnsi="Arial" w:cs="Arial"/>
          <w:sz w:val="24"/>
          <w:szCs w:val="24"/>
          <w:lang w:val="en-GB"/>
        </w:rPr>
        <w:t xml:space="preserve">. The </w:t>
      </w:r>
      <w:r w:rsidR="00427122" w:rsidRPr="00570A81">
        <w:rPr>
          <w:rFonts w:ascii="Arial" w:hAnsi="Arial" w:cs="Arial"/>
          <w:sz w:val="24"/>
          <w:szCs w:val="24"/>
          <w:lang w:val="en-GB"/>
        </w:rPr>
        <w:t xml:space="preserve">parenting sessions will be conducted at courtyard or at home in a </w:t>
      </w:r>
      <w:r w:rsidR="00341496" w:rsidRPr="00570A81">
        <w:rPr>
          <w:rFonts w:ascii="Arial" w:hAnsi="Arial" w:cs="Arial"/>
          <w:sz w:val="24"/>
          <w:szCs w:val="24"/>
          <w:lang w:val="en-GB"/>
        </w:rPr>
        <w:t>group and</w:t>
      </w:r>
      <w:r w:rsidR="00427122" w:rsidRPr="00570A81">
        <w:rPr>
          <w:rFonts w:ascii="Arial" w:hAnsi="Arial" w:cs="Arial"/>
          <w:sz w:val="24"/>
          <w:szCs w:val="24"/>
          <w:lang w:val="en-GB"/>
        </w:rPr>
        <w:t xml:space="preserve"> one to one also based on need, type of content and the target group and sessions will be facilitated mostly</w:t>
      </w:r>
      <w:r w:rsidR="00341496" w:rsidRPr="00570A81">
        <w:rPr>
          <w:rFonts w:ascii="Arial" w:hAnsi="Arial" w:cs="Arial"/>
          <w:sz w:val="24"/>
          <w:szCs w:val="24"/>
          <w:lang w:val="en-GB"/>
        </w:rPr>
        <w:t xml:space="preserve"> by the SBK facilitators who are S.S.C passed. </w:t>
      </w:r>
    </w:p>
    <w:p w14:paraId="255A5581" w14:textId="7C58A943" w:rsidR="00341496" w:rsidRPr="00570A81" w:rsidRDefault="00341496"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Other hand this package could be used by sponsorship programs areas, other organizations, Govt and the countries where Plan works.</w:t>
      </w:r>
      <w:r w:rsidR="003E271A" w:rsidRPr="00570A81">
        <w:rPr>
          <w:rFonts w:ascii="Arial" w:hAnsi="Arial" w:cs="Arial"/>
          <w:sz w:val="24"/>
          <w:szCs w:val="24"/>
          <w:lang w:val="en-GB"/>
        </w:rPr>
        <w:t xml:space="preserve"> </w:t>
      </w:r>
    </w:p>
    <w:p w14:paraId="2FA34AFB" w14:textId="77777777" w:rsidR="004E1EE9" w:rsidRPr="00570A81" w:rsidRDefault="004E1EE9" w:rsidP="00280F7A">
      <w:pPr>
        <w:spacing w:after="120" w:line="240" w:lineRule="auto"/>
        <w:jc w:val="both"/>
        <w:rPr>
          <w:rFonts w:ascii="Arial" w:hAnsi="Arial" w:cs="Arial"/>
          <w:sz w:val="4"/>
          <w:szCs w:val="24"/>
          <w:lang w:val="en-GB"/>
        </w:rPr>
      </w:pPr>
    </w:p>
    <w:p w14:paraId="798E4C0C" w14:textId="77777777" w:rsidR="001E2AA3" w:rsidRPr="00570A81" w:rsidRDefault="001E2AA3" w:rsidP="00280F7A">
      <w:pPr>
        <w:spacing w:after="120" w:line="240" w:lineRule="auto"/>
        <w:jc w:val="both"/>
        <w:rPr>
          <w:rFonts w:ascii="Arial" w:hAnsi="Arial" w:cs="Arial"/>
          <w:b/>
          <w:color w:val="0070C0"/>
          <w:sz w:val="12"/>
          <w:szCs w:val="24"/>
          <w:lang w:val="en-GB"/>
        </w:rPr>
      </w:pPr>
      <w:bookmarkStart w:id="3" w:name="_Toc532572356"/>
    </w:p>
    <w:p w14:paraId="15660664" w14:textId="0C2D55FA" w:rsidR="00124869" w:rsidRPr="00570A81" w:rsidRDefault="00124869" w:rsidP="00867922">
      <w:pPr>
        <w:pStyle w:val="ListParagraph"/>
        <w:numPr>
          <w:ilvl w:val="0"/>
          <w:numId w:val="7"/>
        </w:numPr>
        <w:spacing w:after="120" w:line="240" w:lineRule="auto"/>
        <w:ind w:hanging="810"/>
        <w:jc w:val="both"/>
        <w:rPr>
          <w:rFonts w:ascii="Arial" w:hAnsi="Arial" w:cs="Arial"/>
          <w:color w:val="0070C0"/>
          <w:sz w:val="24"/>
          <w:szCs w:val="24"/>
          <w:lang w:val="en-GB"/>
        </w:rPr>
      </w:pPr>
      <w:r w:rsidRPr="00570A81">
        <w:rPr>
          <w:rFonts w:ascii="Arial" w:hAnsi="Arial" w:cs="Arial"/>
          <w:b/>
          <w:color w:val="0070C0"/>
          <w:sz w:val="24"/>
          <w:szCs w:val="24"/>
          <w:lang w:val="en-GB"/>
        </w:rPr>
        <w:t>Scope of work</w:t>
      </w:r>
      <w:bookmarkEnd w:id="3"/>
    </w:p>
    <w:p w14:paraId="7B6F4419" w14:textId="77777777" w:rsidR="004E1EE9" w:rsidRPr="00570A81" w:rsidRDefault="004E1EE9" w:rsidP="00280F7A">
      <w:pPr>
        <w:spacing w:after="120" w:line="240" w:lineRule="auto"/>
        <w:jc w:val="both"/>
        <w:rPr>
          <w:rFonts w:ascii="Arial" w:hAnsi="Arial" w:cs="Arial"/>
          <w:sz w:val="24"/>
          <w:szCs w:val="24"/>
          <w:lang w:val="en-GB"/>
        </w:rPr>
      </w:pPr>
      <w:bookmarkStart w:id="4" w:name="_Toc532572357"/>
      <w:r w:rsidRPr="00570A81">
        <w:rPr>
          <w:rFonts w:ascii="Arial" w:hAnsi="Arial" w:cs="Arial"/>
          <w:sz w:val="24"/>
          <w:szCs w:val="24"/>
          <w:lang w:val="en-GB"/>
        </w:rPr>
        <w:t>The scope of work will preferably include, but not limited to:</w:t>
      </w:r>
    </w:p>
    <w:p w14:paraId="730F6E28" w14:textId="77777777" w:rsidR="00EE2D40" w:rsidRPr="00570A81" w:rsidRDefault="00EE2D40" w:rsidP="00EE2D40">
      <w:pPr>
        <w:pStyle w:val="NormalWeb"/>
        <w:rPr>
          <w:rFonts w:ascii="Arial" w:hAnsi="Arial" w:cs="Arial"/>
          <w:lang w:val="en-IN"/>
        </w:rPr>
      </w:pPr>
      <w:bookmarkStart w:id="5" w:name="_Toc532572360"/>
      <w:bookmarkEnd w:id="4"/>
      <w:r w:rsidRPr="00570A81">
        <w:rPr>
          <w:rFonts w:ascii="Arial" w:hAnsi="Arial" w:cs="Arial"/>
          <w:lang w:val="en-IN"/>
        </w:rPr>
        <w:t>The consultant firm/individual will provide the following issues – the consultant firm/individual will provide the following issues –</w:t>
      </w:r>
    </w:p>
    <w:p w14:paraId="0F9547F1" w14:textId="2E85B0D4" w:rsidR="00EE2D40" w:rsidRPr="00570A81" w:rsidRDefault="00EE2D40" w:rsidP="00EE2D40">
      <w:pPr>
        <w:pStyle w:val="NormalWeb"/>
        <w:numPr>
          <w:ilvl w:val="0"/>
          <w:numId w:val="49"/>
        </w:numPr>
        <w:rPr>
          <w:rFonts w:ascii="Arial" w:hAnsi="Arial" w:cs="Arial"/>
          <w:lang w:val="en-IN"/>
        </w:rPr>
      </w:pPr>
      <w:r w:rsidRPr="00570A81">
        <w:rPr>
          <w:rFonts w:ascii="Arial" w:hAnsi="Arial" w:cs="Arial"/>
          <w:lang w:val="en-IN"/>
        </w:rPr>
        <w:lastRenderedPageBreak/>
        <w:t xml:space="preserve">Conduct workshop with Plan’s ECD personnel, partner staff, SBK facilitators to know about he current practices in </w:t>
      </w:r>
      <w:r w:rsidR="00C725F1" w:rsidRPr="00570A81">
        <w:rPr>
          <w:rFonts w:ascii="Arial" w:hAnsi="Arial" w:cs="Arial"/>
          <w:lang w:val="en-IN"/>
        </w:rPr>
        <w:t>communities</w:t>
      </w:r>
      <w:r w:rsidRPr="00570A81">
        <w:rPr>
          <w:rFonts w:ascii="Arial" w:hAnsi="Arial" w:cs="Arial"/>
          <w:lang w:val="en-IN"/>
        </w:rPr>
        <w:t xml:space="preserve"> to find out the </w:t>
      </w:r>
      <w:r w:rsidR="00C725F1" w:rsidRPr="00570A81">
        <w:rPr>
          <w:rFonts w:ascii="Arial" w:hAnsi="Arial" w:cs="Arial"/>
          <w:lang w:val="en-IN"/>
        </w:rPr>
        <w:t xml:space="preserve">necessity of parents and children. </w:t>
      </w:r>
      <w:r w:rsidRPr="00570A81">
        <w:rPr>
          <w:rFonts w:ascii="Arial" w:hAnsi="Arial" w:cs="Arial"/>
          <w:lang w:val="en-IN"/>
        </w:rPr>
        <w:t xml:space="preserve"> </w:t>
      </w:r>
    </w:p>
    <w:p w14:paraId="59DD9213" w14:textId="0BDF5F70" w:rsidR="00C725F1" w:rsidRPr="00570A81" w:rsidRDefault="00C725F1" w:rsidP="00EE2D40">
      <w:pPr>
        <w:pStyle w:val="NormalWeb"/>
        <w:numPr>
          <w:ilvl w:val="0"/>
          <w:numId w:val="49"/>
        </w:numPr>
        <w:rPr>
          <w:rFonts w:ascii="Arial" w:hAnsi="Arial" w:cs="Arial"/>
          <w:lang w:val="en-IN"/>
        </w:rPr>
      </w:pPr>
      <w:r w:rsidRPr="00570A81">
        <w:rPr>
          <w:rFonts w:ascii="Arial" w:hAnsi="Arial" w:cs="Arial"/>
          <w:lang w:val="en-IN"/>
        </w:rPr>
        <w:t xml:space="preserve">Document review such as govt documents, other organizations who have same types of interventions, global documents and Plan’s documents. </w:t>
      </w:r>
    </w:p>
    <w:p w14:paraId="26809DEE" w14:textId="568DE571" w:rsidR="00EE2D40" w:rsidRPr="00570A81" w:rsidRDefault="00EE2D40" w:rsidP="00EE2D40">
      <w:pPr>
        <w:pStyle w:val="NormalWeb"/>
        <w:numPr>
          <w:ilvl w:val="0"/>
          <w:numId w:val="49"/>
        </w:numPr>
        <w:rPr>
          <w:rFonts w:ascii="Arial" w:hAnsi="Arial" w:cs="Arial"/>
          <w:lang w:val="en-IN"/>
        </w:rPr>
      </w:pPr>
      <w:bookmarkStart w:id="6" w:name="_Hlk68204618"/>
      <w:r w:rsidRPr="00570A81">
        <w:rPr>
          <w:rFonts w:ascii="Arial" w:hAnsi="Arial" w:cs="Arial"/>
          <w:lang w:val="en-IN"/>
        </w:rPr>
        <w:t xml:space="preserve">Organize </w:t>
      </w:r>
      <w:r w:rsidR="00FD16EC" w:rsidRPr="00570A81">
        <w:rPr>
          <w:rFonts w:ascii="Arial" w:hAnsi="Arial" w:cs="Arial"/>
          <w:lang w:val="en-IN"/>
        </w:rPr>
        <w:t>/</w:t>
      </w:r>
      <w:r w:rsidRPr="00570A81">
        <w:rPr>
          <w:rFonts w:ascii="Arial" w:hAnsi="Arial" w:cs="Arial"/>
          <w:lang w:val="en-IN"/>
        </w:rPr>
        <w:t xml:space="preserve"> conduct </w:t>
      </w:r>
      <w:r w:rsidR="00FD16EC" w:rsidRPr="00570A81">
        <w:rPr>
          <w:rFonts w:ascii="Arial" w:hAnsi="Arial" w:cs="Arial"/>
          <w:lang w:val="en-IN"/>
        </w:rPr>
        <w:t xml:space="preserve">FGDs, interview and observation </w:t>
      </w:r>
      <w:bookmarkEnd w:id="6"/>
      <w:r w:rsidR="00FD16EC" w:rsidRPr="00570A81">
        <w:rPr>
          <w:rFonts w:ascii="Arial" w:hAnsi="Arial" w:cs="Arial"/>
          <w:lang w:val="en-IN"/>
        </w:rPr>
        <w:t xml:space="preserve">to find out </w:t>
      </w:r>
      <w:r w:rsidR="00413796" w:rsidRPr="00570A81">
        <w:rPr>
          <w:rFonts w:ascii="Arial" w:hAnsi="Arial" w:cs="Arial"/>
          <w:lang w:val="en-IN"/>
        </w:rPr>
        <w:t>the real</w:t>
      </w:r>
      <w:r w:rsidR="00FD16EC" w:rsidRPr="00570A81">
        <w:rPr>
          <w:rFonts w:ascii="Arial" w:hAnsi="Arial" w:cs="Arial"/>
          <w:lang w:val="en-IN"/>
        </w:rPr>
        <w:t xml:space="preserve"> practices </w:t>
      </w:r>
      <w:proofErr w:type="gramStart"/>
      <w:r w:rsidR="00FD16EC" w:rsidRPr="00570A81">
        <w:rPr>
          <w:rFonts w:ascii="Arial" w:hAnsi="Arial" w:cs="Arial"/>
          <w:lang w:val="en-IN"/>
        </w:rPr>
        <w:t xml:space="preserve">of </w:t>
      </w:r>
      <w:r w:rsidRPr="00570A81">
        <w:rPr>
          <w:rFonts w:ascii="Arial" w:hAnsi="Arial" w:cs="Arial"/>
          <w:lang w:val="en-IN"/>
        </w:rPr>
        <w:t xml:space="preserve"> parents</w:t>
      </w:r>
      <w:proofErr w:type="gramEnd"/>
      <w:r w:rsidR="00FD16EC" w:rsidRPr="00570A81">
        <w:rPr>
          <w:rFonts w:ascii="Arial" w:hAnsi="Arial" w:cs="Arial"/>
          <w:lang w:val="en-IN"/>
        </w:rPr>
        <w:t xml:space="preserve">/family members practice at family  for nurturing their children and the social and gender norms are  followed  </w:t>
      </w:r>
    </w:p>
    <w:p w14:paraId="281672DA" w14:textId="4C028363" w:rsidR="00E126A9" w:rsidRPr="00570A81" w:rsidRDefault="00E126A9" w:rsidP="00EE2D40">
      <w:pPr>
        <w:pStyle w:val="NormalWeb"/>
        <w:numPr>
          <w:ilvl w:val="0"/>
          <w:numId w:val="49"/>
        </w:numPr>
        <w:rPr>
          <w:rFonts w:ascii="Arial" w:hAnsi="Arial" w:cs="Arial"/>
          <w:lang w:val="en-IN"/>
        </w:rPr>
      </w:pPr>
      <w:r w:rsidRPr="00570A81">
        <w:rPr>
          <w:rFonts w:ascii="Arial" w:hAnsi="Arial" w:cs="Arial"/>
          <w:lang w:val="en-IN"/>
        </w:rPr>
        <w:t xml:space="preserve">Mapping out the contents that will be addressed in group sessions and home based family discussion based on age, need and target </w:t>
      </w:r>
      <w:proofErr w:type="gramStart"/>
      <w:r w:rsidRPr="00570A81">
        <w:rPr>
          <w:rFonts w:ascii="Arial" w:hAnsi="Arial" w:cs="Arial"/>
          <w:lang w:val="en-IN"/>
        </w:rPr>
        <w:t>people(</w:t>
      </w:r>
      <w:proofErr w:type="gramEnd"/>
      <w:r w:rsidRPr="00570A81">
        <w:rPr>
          <w:rFonts w:ascii="Arial" w:hAnsi="Arial" w:cs="Arial"/>
          <w:lang w:val="en-IN"/>
        </w:rPr>
        <w:t>parents, mother, father, grandparents)</w:t>
      </w:r>
    </w:p>
    <w:p w14:paraId="7FF862DE" w14:textId="55FF9C6D" w:rsidR="00EE2D40" w:rsidRPr="00570A81" w:rsidRDefault="00C725F1" w:rsidP="00EE2D40">
      <w:pPr>
        <w:pStyle w:val="CommentText"/>
        <w:numPr>
          <w:ilvl w:val="0"/>
          <w:numId w:val="49"/>
        </w:numPr>
        <w:spacing w:after="200"/>
        <w:rPr>
          <w:rFonts w:ascii="Arial" w:hAnsi="Arial" w:cs="Arial"/>
          <w:sz w:val="24"/>
          <w:szCs w:val="24"/>
        </w:rPr>
      </w:pPr>
      <w:r w:rsidRPr="00570A81">
        <w:rPr>
          <w:rFonts w:ascii="Arial" w:hAnsi="Arial" w:cs="Arial"/>
          <w:sz w:val="24"/>
          <w:szCs w:val="24"/>
        </w:rPr>
        <w:t>Conduct a validation workshop in presence of Govt officials, other experts</w:t>
      </w:r>
      <w:r w:rsidR="00413796" w:rsidRPr="00570A81">
        <w:rPr>
          <w:rFonts w:ascii="Arial" w:hAnsi="Arial" w:cs="Arial"/>
          <w:sz w:val="24"/>
          <w:szCs w:val="24"/>
        </w:rPr>
        <w:t xml:space="preserve"> </w:t>
      </w:r>
      <w:r w:rsidR="00E126A9" w:rsidRPr="00570A81">
        <w:rPr>
          <w:rFonts w:ascii="Arial" w:hAnsi="Arial" w:cs="Arial"/>
          <w:sz w:val="24"/>
          <w:szCs w:val="24"/>
        </w:rPr>
        <w:t xml:space="preserve">on </w:t>
      </w:r>
      <w:r w:rsidR="00413796" w:rsidRPr="00570A81">
        <w:rPr>
          <w:rFonts w:ascii="Arial" w:hAnsi="Arial" w:cs="Arial"/>
          <w:sz w:val="24"/>
          <w:szCs w:val="24"/>
        </w:rPr>
        <w:t xml:space="preserve">the </w:t>
      </w:r>
      <w:r w:rsidR="00D06312" w:rsidRPr="00570A81">
        <w:rPr>
          <w:rFonts w:ascii="Arial" w:hAnsi="Arial" w:cs="Arial"/>
          <w:sz w:val="24"/>
          <w:szCs w:val="24"/>
        </w:rPr>
        <w:t>designed</w:t>
      </w:r>
      <w:r w:rsidR="00E126A9" w:rsidRPr="00570A81">
        <w:rPr>
          <w:rFonts w:ascii="Arial" w:hAnsi="Arial" w:cs="Arial"/>
          <w:sz w:val="24"/>
          <w:szCs w:val="24"/>
        </w:rPr>
        <w:t xml:space="preserve"> sessions</w:t>
      </w:r>
      <w:r w:rsidR="00413796" w:rsidRPr="00570A81">
        <w:rPr>
          <w:rFonts w:ascii="Arial" w:hAnsi="Arial" w:cs="Arial"/>
          <w:sz w:val="24"/>
          <w:szCs w:val="24"/>
        </w:rPr>
        <w:t xml:space="preserve"> they have </w:t>
      </w:r>
      <w:r w:rsidR="00640C4C" w:rsidRPr="00570A81">
        <w:rPr>
          <w:rFonts w:ascii="Arial" w:hAnsi="Arial" w:cs="Arial"/>
          <w:sz w:val="24"/>
          <w:szCs w:val="24"/>
        </w:rPr>
        <w:t>developed</w:t>
      </w:r>
    </w:p>
    <w:p w14:paraId="06C5D7CB" w14:textId="182FB0C8" w:rsidR="006754D0" w:rsidRPr="00570A81" w:rsidRDefault="00C725F1" w:rsidP="00EE2D40">
      <w:pPr>
        <w:pStyle w:val="CommentText"/>
        <w:numPr>
          <w:ilvl w:val="0"/>
          <w:numId w:val="49"/>
        </w:numPr>
        <w:spacing w:after="200"/>
        <w:rPr>
          <w:rFonts w:ascii="Arial" w:hAnsi="Arial" w:cs="Arial"/>
          <w:sz w:val="24"/>
          <w:szCs w:val="24"/>
        </w:rPr>
      </w:pPr>
      <w:r w:rsidRPr="00570A81">
        <w:rPr>
          <w:rFonts w:ascii="Arial" w:hAnsi="Arial" w:cs="Arial"/>
          <w:sz w:val="24"/>
          <w:szCs w:val="24"/>
        </w:rPr>
        <w:t xml:space="preserve">Develop necessary </w:t>
      </w:r>
      <w:r w:rsidR="00CB335E" w:rsidRPr="00570A81">
        <w:rPr>
          <w:rFonts w:ascii="Arial" w:hAnsi="Arial" w:cs="Arial"/>
          <w:sz w:val="24"/>
          <w:szCs w:val="24"/>
        </w:rPr>
        <w:t>materials</w:t>
      </w:r>
      <w:r w:rsidRPr="00570A81">
        <w:rPr>
          <w:rFonts w:ascii="Arial" w:hAnsi="Arial" w:cs="Arial"/>
          <w:sz w:val="24"/>
          <w:szCs w:val="24"/>
        </w:rPr>
        <w:t xml:space="preserve"> for the session if requires</w:t>
      </w:r>
    </w:p>
    <w:p w14:paraId="53CCED46" w14:textId="71E2C03E" w:rsidR="00C725F1" w:rsidRPr="00570A81" w:rsidRDefault="00C725F1" w:rsidP="00EE2D40">
      <w:pPr>
        <w:pStyle w:val="CommentText"/>
        <w:numPr>
          <w:ilvl w:val="0"/>
          <w:numId w:val="49"/>
        </w:numPr>
        <w:spacing w:after="200"/>
        <w:rPr>
          <w:rFonts w:ascii="Arial" w:hAnsi="Arial" w:cs="Arial"/>
          <w:sz w:val="24"/>
          <w:szCs w:val="24"/>
        </w:rPr>
      </w:pPr>
      <w:r w:rsidRPr="00570A81">
        <w:rPr>
          <w:rFonts w:ascii="Arial" w:hAnsi="Arial" w:cs="Arial"/>
          <w:sz w:val="24"/>
          <w:szCs w:val="24"/>
        </w:rPr>
        <w:t xml:space="preserve">Field test of the </w:t>
      </w:r>
      <w:r w:rsidR="00E126A9" w:rsidRPr="00570A81">
        <w:rPr>
          <w:rFonts w:ascii="Arial" w:hAnsi="Arial" w:cs="Arial"/>
          <w:sz w:val="24"/>
          <w:szCs w:val="24"/>
        </w:rPr>
        <w:t xml:space="preserve">sessions </w:t>
      </w:r>
    </w:p>
    <w:p w14:paraId="5A15CA1C" w14:textId="22F5ED5B" w:rsidR="00C725F1" w:rsidRPr="00570A81" w:rsidRDefault="00742B46" w:rsidP="00EE2D40">
      <w:pPr>
        <w:pStyle w:val="CommentText"/>
        <w:numPr>
          <w:ilvl w:val="0"/>
          <w:numId w:val="49"/>
        </w:numPr>
        <w:spacing w:after="200"/>
        <w:rPr>
          <w:rFonts w:ascii="Arial" w:hAnsi="Arial" w:cs="Arial"/>
          <w:sz w:val="24"/>
          <w:szCs w:val="24"/>
        </w:rPr>
      </w:pPr>
      <w:bookmarkStart w:id="7" w:name="_Hlk68204705"/>
      <w:r w:rsidRPr="00570A81">
        <w:rPr>
          <w:rFonts w:ascii="Arial" w:hAnsi="Arial" w:cs="Arial"/>
          <w:sz w:val="24"/>
          <w:szCs w:val="24"/>
        </w:rPr>
        <w:t>Finalize</w:t>
      </w:r>
      <w:r w:rsidR="00C725F1" w:rsidRPr="00570A81">
        <w:rPr>
          <w:rFonts w:ascii="Arial" w:hAnsi="Arial" w:cs="Arial"/>
          <w:sz w:val="24"/>
          <w:szCs w:val="24"/>
        </w:rPr>
        <w:t xml:space="preserve"> complete parenting package </w:t>
      </w:r>
      <w:bookmarkEnd w:id="7"/>
      <w:r w:rsidR="00C725F1" w:rsidRPr="00570A81">
        <w:rPr>
          <w:rFonts w:ascii="Arial" w:hAnsi="Arial" w:cs="Arial"/>
          <w:sz w:val="24"/>
          <w:szCs w:val="24"/>
        </w:rPr>
        <w:t>considering the necessity of mother, father, parents and grandparents</w:t>
      </w:r>
      <w:r w:rsidR="00FD16EC" w:rsidRPr="00570A81">
        <w:rPr>
          <w:rFonts w:ascii="Arial" w:hAnsi="Arial" w:cs="Arial"/>
          <w:sz w:val="24"/>
          <w:szCs w:val="24"/>
        </w:rPr>
        <w:t xml:space="preserve"> (extended family members) of different ages</w:t>
      </w:r>
      <w:r w:rsidR="00C725F1" w:rsidRPr="00570A81">
        <w:rPr>
          <w:rFonts w:ascii="Arial" w:hAnsi="Arial" w:cs="Arial"/>
          <w:sz w:val="24"/>
          <w:szCs w:val="24"/>
        </w:rPr>
        <w:t>.</w:t>
      </w:r>
    </w:p>
    <w:p w14:paraId="5F777370" w14:textId="46A03468" w:rsidR="003E6CC2" w:rsidRPr="00570A81" w:rsidRDefault="003E6CC2" w:rsidP="00EE2D40">
      <w:pPr>
        <w:pStyle w:val="CommentText"/>
        <w:numPr>
          <w:ilvl w:val="0"/>
          <w:numId w:val="49"/>
        </w:numPr>
        <w:spacing w:after="200"/>
        <w:rPr>
          <w:rFonts w:ascii="Arial" w:hAnsi="Arial" w:cs="Arial"/>
          <w:sz w:val="24"/>
          <w:szCs w:val="24"/>
        </w:rPr>
      </w:pPr>
      <w:r w:rsidRPr="00570A81">
        <w:rPr>
          <w:rFonts w:ascii="Arial" w:hAnsi="Arial" w:cs="Arial"/>
          <w:sz w:val="24"/>
          <w:szCs w:val="24"/>
        </w:rPr>
        <w:t xml:space="preserve">Develop a monitoring tool for measuring the process of session and effectiveness </w:t>
      </w:r>
    </w:p>
    <w:p w14:paraId="0B0759FE" w14:textId="718832B1" w:rsidR="00742B46" w:rsidRPr="00570A81" w:rsidRDefault="00742B46" w:rsidP="00EE2D40">
      <w:pPr>
        <w:pStyle w:val="CommentText"/>
        <w:numPr>
          <w:ilvl w:val="0"/>
          <w:numId w:val="49"/>
        </w:numPr>
        <w:spacing w:after="200"/>
        <w:rPr>
          <w:rFonts w:ascii="Arial" w:hAnsi="Arial" w:cs="Arial"/>
          <w:sz w:val="24"/>
          <w:szCs w:val="24"/>
        </w:rPr>
      </w:pPr>
      <w:r w:rsidRPr="00570A81">
        <w:rPr>
          <w:rFonts w:ascii="Arial" w:hAnsi="Arial" w:cs="Arial"/>
          <w:sz w:val="24"/>
          <w:szCs w:val="24"/>
        </w:rPr>
        <w:t xml:space="preserve">Write a brief of </w:t>
      </w:r>
      <w:proofErr w:type="gramStart"/>
      <w:r w:rsidRPr="00570A81">
        <w:rPr>
          <w:rFonts w:ascii="Arial" w:hAnsi="Arial" w:cs="Arial"/>
          <w:sz w:val="24"/>
          <w:szCs w:val="24"/>
        </w:rPr>
        <w:t>the  package</w:t>
      </w:r>
      <w:proofErr w:type="gramEnd"/>
      <w:r w:rsidRPr="00570A81">
        <w:rPr>
          <w:rFonts w:ascii="Arial" w:hAnsi="Arial" w:cs="Arial"/>
          <w:sz w:val="24"/>
          <w:szCs w:val="24"/>
        </w:rPr>
        <w:t xml:space="preserve"> (1/2 pagers) both in Bangla and English </w:t>
      </w:r>
    </w:p>
    <w:p w14:paraId="0DF30729" w14:textId="489FAA7B" w:rsidR="0010541A" w:rsidRPr="00570A81" w:rsidRDefault="0010541A" w:rsidP="00CF0861">
      <w:pPr>
        <w:pStyle w:val="CommentText"/>
        <w:spacing w:after="200"/>
        <w:rPr>
          <w:rFonts w:ascii="Arial" w:hAnsi="Arial" w:cs="Arial"/>
          <w:sz w:val="24"/>
          <w:szCs w:val="24"/>
        </w:rPr>
      </w:pPr>
      <w:r w:rsidRPr="00570A81">
        <w:rPr>
          <w:rFonts w:ascii="Arial" w:hAnsi="Arial" w:cs="Arial"/>
          <w:sz w:val="24"/>
          <w:szCs w:val="24"/>
        </w:rPr>
        <w:t>Due to C-19 outbreak situation is changing frequently, sudden lock down or movement restriction are imposed</w:t>
      </w:r>
      <w:r w:rsidR="00A403B4" w:rsidRPr="00570A81">
        <w:rPr>
          <w:rFonts w:ascii="Arial" w:hAnsi="Arial" w:cs="Arial"/>
          <w:sz w:val="24"/>
          <w:szCs w:val="24"/>
        </w:rPr>
        <w:t xml:space="preserve"> by Government</w:t>
      </w:r>
      <w:r w:rsidRPr="00570A81">
        <w:rPr>
          <w:rFonts w:ascii="Arial" w:hAnsi="Arial" w:cs="Arial"/>
          <w:sz w:val="24"/>
          <w:szCs w:val="24"/>
        </w:rPr>
        <w:t>. Sometimes group gathering</w:t>
      </w:r>
      <w:r w:rsidR="00A403B4" w:rsidRPr="00570A81">
        <w:rPr>
          <w:rFonts w:ascii="Arial" w:hAnsi="Arial" w:cs="Arial"/>
          <w:sz w:val="24"/>
          <w:szCs w:val="24"/>
        </w:rPr>
        <w:t>s</w:t>
      </w:r>
      <w:r w:rsidRPr="00570A81">
        <w:rPr>
          <w:rFonts w:ascii="Arial" w:hAnsi="Arial" w:cs="Arial"/>
          <w:sz w:val="24"/>
          <w:szCs w:val="24"/>
        </w:rPr>
        <w:t xml:space="preserve"> are also discouraged in some areas so considering all of the potential </w:t>
      </w:r>
      <w:proofErr w:type="gramStart"/>
      <w:r w:rsidR="00A403B4" w:rsidRPr="00570A81">
        <w:rPr>
          <w:rFonts w:ascii="Arial" w:hAnsi="Arial" w:cs="Arial"/>
          <w:sz w:val="24"/>
          <w:szCs w:val="24"/>
        </w:rPr>
        <w:t>challenges</w:t>
      </w:r>
      <w:proofErr w:type="gramEnd"/>
      <w:r w:rsidRPr="00570A81">
        <w:rPr>
          <w:rFonts w:ascii="Arial" w:hAnsi="Arial" w:cs="Arial"/>
          <w:sz w:val="24"/>
          <w:szCs w:val="24"/>
        </w:rPr>
        <w:t xml:space="preserve"> consultants should to </w:t>
      </w:r>
      <w:r w:rsidR="00A403B4" w:rsidRPr="00570A81">
        <w:rPr>
          <w:rFonts w:ascii="Arial" w:hAnsi="Arial" w:cs="Arial"/>
          <w:sz w:val="24"/>
          <w:szCs w:val="24"/>
        </w:rPr>
        <w:t>follow</w:t>
      </w:r>
      <w:r w:rsidRPr="00570A81">
        <w:rPr>
          <w:rFonts w:ascii="Arial" w:hAnsi="Arial" w:cs="Arial"/>
          <w:sz w:val="24"/>
          <w:szCs w:val="24"/>
        </w:rPr>
        <w:t xml:space="preserve"> different modality such as virtual workshop, distance communication over mobile phone or </w:t>
      </w:r>
      <w:r w:rsidR="00A403B4" w:rsidRPr="00570A81">
        <w:rPr>
          <w:rFonts w:ascii="Arial" w:hAnsi="Arial" w:cs="Arial"/>
          <w:sz w:val="24"/>
          <w:szCs w:val="24"/>
        </w:rPr>
        <w:t>small group work following proper hygiene and protection rules. On the other hand, consultant can recruit local level assistant who can support them to conduct the field level activities avoiding the inter district travel.</w:t>
      </w:r>
    </w:p>
    <w:p w14:paraId="7E9DACD8" w14:textId="07B56008" w:rsidR="005664A0" w:rsidRPr="00570A81" w:rsidRDefault="005664A0" w:rsidP="00867922">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 xml:space="preserve">Expected competency </w:t>
      </w:r>
    </w:p>
    <w:p w14:paraId="01FCE265" w14:textId="77777777" w:rsidR="005664A0" w:rsidRPr="00570A81" w:rsidRDefault="005664A0" w:rsidP="00280F7A">
      <w:pPr>
        <w:spacing w:after="120" w:line="240" w:lineRule="auto"/>
        <w:ind w:left="720" w:hanging="720"/>
        <w:jc w:val="both"/>
        <w:rPr>
          <w:rFonts w:ascii="Arial" w:hAnsi="Arial" w:cs="Arial"/>
          <w:bCs/>
          <w:sz w:val="24"/>
          <w:szCs w:val="24"/>
          <w:lang w:val="en-GB"/>
        </w:rPr>
      </w:pPr>
      <w:r w:rsidRPr="00570A81">
        <w:rPr>
          <w:rFonts w:ascii="Arial" w:hAnsi="Arial" w:cs="Arial"/>
          <w:bCs/>
          <w:sz w:val="24"/>
          <w:szCs w:val="24"/>
          <w:lang w:val="en-GB"/>
        </w:rPr>
        <w:t>Expected competency of the consultant/consulting firm includes:</w:t>
      </w:r>
    </w:p>
    <w:p w14:paraId="32028565" w14:textId="00FB30BE" w:rsidR="007C1CBB" w:rsidRPr="00570A81" w:rsidRDefault="007C1CBB" w:rsidP="00280F7A">
      <w:pPr>
        <w:pStyle w:val="ListParagraph"/>
        <w:numPr>
          <w:ilvl w:val="0"/>
          <w:numId w:val="44"/>
        </w:numPr>
        <w:tabs>
          <w:tab w:val="left" w:pos="360"/>
        </w:tabs>
        <w:spacing w:after="120" w:line="240" w:lineRule="auto"/>
        <w:ind w:right="66"/>
        <w:contextualSpacing w:val="0"/>
        <w:jc w:val="both"/>
        <w:rPr>
          <w:rFonts w:ascii="Arial" w:hAnsi="Arial" w:cs="Arial"/>
          <w:sz w:val="24"/>
          <w:szCs w:val="24"/>
          <w:lang w:val="en-GB"/>
        </w:rPr>
      </w:pPr>
      <w:r w:rsidRPr="00570A81">
        <w:rPr>
          <w:rFonts w:ascii="Arial" w:hAnsi="Arial" w:cs="Arial"/>
          <w:sz w:val="24"/>
          <w:szCs w:val="24"/>
          <w:lang w:val="en-GB"/>
        </w:rPr>
        <w:t xml:space="preserve"> Consultant</w:t>
      </w:r>
      <w:r w:rsidR="006754D0" w:rsidRPr="00570A81">
        <w:rPr>
          <w:rFonts w:ascii="Arial" w:hAnsi="Arial" w:cs="Arial"/>
          <w:sz w:val="24"/>
          <w:szCs w:val="24"/>
          <w:lang w:val="en-GB"/>
        </w:rPr>
        <w:t>/group of consultants</w:t>
      </w:r>
      <w:r w:rsidRPr="00570A81">
        <w:rPr>
          <w:rFonts w:ascii="Arial" w:hAnsi="Arial" w:cs="Arial"/>
          <w:sz w:val="24"/>
          <w:szCs w:val="24"/>
          <w:lang w:val="en-GB"/>
        </w:rPr>
        <w:t xml:space="preserve"> might have </w:t>
      </w:r>
      <w:r w:rsidR="00A0367B" w:rsidRPr="00570A81">
        <w:rPr>
          <w:rFonts w:ascii="Arial" w:hAnsi="Arial" w:cs="Arial"/>
          <w:sz w:val="24"/>
          <w:szCs w:val="24"/>
          <w:lang w:val="en-GB"/>
        </w:rPr>
        <w:t xml:space="preserve">adequate knowledge and skill on </w:t>
      </w:r>
      <w:r w:rsidR="006754D0" w:rsidRPr="00570A81">
        <w:rPr>
          <w:rFonts w:ascii="Arial" w:hAnsi="Arial" w:cs="Arial"/>
          <w:sz w:val="24"/>
          <w:szCs w:val="24"/>
          <w:lang w:val="en-GB"/>
        </w:rPr>
        <w:t>Gender and ECD</w:t>
      </w:r>
      <w:r w:rsidRPr="00570A81">
        <w:rPr>
          <w:rFonts w:ascii="Arial" w:hAnsi="Arial" w:cs="Arial"/>
          <w:sz w:val="24"/>
          <w:szCs w:val="24"/>
          <w:lang w:val="en-GB"/>
        </w:rPr>
        <w:t xml:space="preserve"> </w:t>
      </w:r>
    </w:p>
    <w:p w14:paraId="5D85DCFC" w14:textId="4F9F8603" w:rsidR="005664A0" w:rsidRPr="00570A81" w:rsidRDefault="005664A0" w:rsidP="00280F7A">
      <w:pPr>
        <w:pStyle w:val="ListParagraph"/>
        <w:numPr>
          <w:ilvl w:val="0"/>
          <w:numId w:val="44"/>
        </w:numPr>
        <w:tabs>
          <w:tab w:val="left" w:pos="360"/>
        </w:tabs>
        <w:spacing w:after="120" w:line="240" w:lineRule="auto"/>
        <w:ind w:right="66"/>
        <w:contextualSpacing w:val="0"/>
        <w:jc w:val="both"/>
        <w:rPr>
          <w:rFonts w:ascii="Arial" w:hAnsi="Arial" w:cs="Arial"/>
          <w:sz w:val="24"/>
          <w:szCs w:val="24"/>
          <w:lang w:val="en-GB"/>
        </w:rPr>
      </w:pPr>
      <w:r w:rsidRPr="00570A81">
        <w:rPr>
          <w:rFonts w:ascii="Arial" w:hAnsi="Arial" w:cs="Arial"/>
          <w:sz w:val="24"/>
          <w:szCs w:val="24"/>
          <w:lang w:val="en-GB"/>
        </w:rPr>
        <w:t xml:space="preserve">Expertise in </w:t>
      </w:r>
      <w:r w:rsidR="006754D0" w:rsidRPr="00570A81">
        <w:rPr>
          <w:rFonts w:ascii="Arial" w:hAnsi="Arial" w:cs="Arial"/>
          <w:sz w:val="24"/>
          <w:szCs w:val="24"/>
          <w:lang w:val="en-GB"/>
        </w:rPr>
        <w:t xml:space="preserve">developing </w:t>
      </w:r>
      <w:r w:rsidR="00FD16EC" w:rsidRPr="00570A81">
        <w:rPr>
          <w:rFonts w:ascii="Arial" w:hAnsi="Arial" w:cs="Arial"/>
          <w:sz w:val="24"/>
          <w:szCs w:val="24"/>
          <w:lang w:val="en-GB"/>
        </w:rPr>
        <w:t>parenting</w:t>
      </w:r>
      <w:r w:rsidR="006754D0" w:rsidRPr="00570A81">
        <w:rPr>
          <w:rFonts w:ascii="Arial" w:hAnsi="Arial" w:cs="Arial"/>
          <w:sz w:val="24"/>
          <w:szCs w:val="24"/>
          <w:lang w:val="en-GB"/>
        </w:rPr>
        <w:t xml:space="preserve"> package for the children aged </w:t>
      </w:r>
      <w:r w:rsidR="00FD16EC" w:rsidRPr="00570A81">
        <w:rPr>
          <w:rFonts w:ascii="Arial" w:hAnsi="Arial" w:cs="Arial"/>
          <w:sz w:val="24"/>
          <w:szCs w:val="24"/>
          <w:lang w:val="en-GB"/>
        </w:rPr>
        <w:t>0-8</w:t>
      </w:r>
      <w:r w:rsidR="006754D0" w:rsidRPr="00570A81">
        <w:rPr>
          <w:rFonts w:ascii="Arial" w:hAnsi="Arial" w:cs="Arial"/>
          <w:sz w:val="24"/>
          <w:szCs w:val="24"/>
          <w:lang w:val="en-GB"/>
        </w:rPr>
        <w:t xml:space="preserve"> years</w:t>
      </w:r>
      <w:r w:rsidR="00413796" w:rsidRPr="00570A81">
        <w:rPr>
          <w:rFonts w:ascii="Arial" w:hAnsi="Arial" w:cs="Arial"/>
          <w:sz w:val="24"/>
          <w:szCs w:val="24"/>
          <w:lang w:val="en-GB"/>
        </w:rPr>
        <w:t xml:space="preserve"> specially for fathers and grand parents</w:t>
      </w:r>
    </w:p>
    <w:p w14:paraId="737B9466" w14:textId="35E505A5" w:rsidR="005664A0" w:rsidRPr="00570A81" w:rsidRDefault="005664A0" w:rsidP="00280F7A">
      <w:pPr>
        <w:pStyle w:val="ListParagraph"/>
        <w:numPr>
          <w:ilvl w:val="0"/>
          <w:numId w:val="44"/>
        </w:numPr>
        <w:tabs>
          <w:tab w:val="left" w:pos="360"/>
        </w:tabs>
        <w:spacing w:after="120" w:line="240" w:lineRule="auto"/>
        <w:ind w:right="66"/>
        <w:contextualSpacing w:val="0"/>
        <w:jc w:val="both"/>
        <w:rPr>
          <w:rFonts w:ascii="Arial" w:hAnsi="Arial" w:cs="Arial"/>
          <w:sz w:val="24"/>
          <w:szCs w:val="24"/>
          <w:lang w:val="en-GB"/>
        </w:rPr>
      </w:pPr>
      <w:r w:rsidRPr="00570A81">
        <w:rPr>
          <w:rFonts w:ascii="Arial" w:hAnsi="Arial" w:cs="Arial"/>
          <w:sz w:val="24"/>
          <w:szCs w:val="24"/>
          <w:lang w:val="en-GB"/>
        </w:rPr>
        <w:t>Capacity</w:t>
      </w:r>
      <w:r w:rsidRPr="00570A81">
        <w:rPr>
          <w:rFonts w:ascii="Arial" w:eastAsia="Arial" w:hAnsi="Arial" w:cs="Arial"/>
          <w:sz w:val="24"/>
          <w:szCs w:val="24"/>
          <w:lang w:val="en-GB"/>
        </w:rPr>
        <w:t xml:space="preserve"> to </w:t>
      </w:r>
      <w:r w:rsidR="006754D0" w:rsidRPr="00570A81">
        <w:rPr>
          <w:rFonts w:ascii="Arial" w:eastAsia="Arial" w:hAnsi="Arial" w:cs="Arial"/>
          <w:sz w:val="24"/>
          <w:szCs w:val="24"/>
          <w:lang w:val="en-GB"/>
        </w:rPr>
        <w:t xml:space="preserve">mobilize parents, </w:t>
      </w:r>
      <w:r w:rsidR="00FD16EC" w:rsidRPr="00570A81">
        <w:rPr>
          <w:rFonts w:ascii="Arial" w:eastAsia="Arial" w:hAnsi="Arial" w:cs="Arial"/>
          <w:sz w:val="24"/>
          <w:szCs w:val="24"/>
          <w:lang w:val="en-GB"/>
        </w:rPr>
        <w:t xml:space="preserve">community </w:t>
      </w:r>
      <w:r w:rsidR="00CB335E" w:rsidRPr="00570A81">
        <w:rPr>
          <w:rFonts w:ascii="Arial" w:eastAsia="Arial" w:hAnsi="Arial" w:cs="Arial"/>
          <w:sz w:val="24"/>
          <w:szCs w:val="24"/>
          <w:lang w:val="en-GB"/>
        </w:rPr>
        <w:t>people</w:t>
      </w:r>
      <w:r w:rsidR="00413796" w:rsidRPr="00570A81">
        <w:rPr>
          <w:rFonts w:ascii="Arial" w:eastAsia="Arial" w:hAnsi="Arial" w:cs="Arial"/>
          <w:sz w:val="24"/>
          <w:szCs w:val="24"/>
          <w:lang w:val="en-GB"/>
        </w:rPr>
        <w:t xml:space="preserve"> on social and gender norms.</w:t>
      </w:r>
    </w:p>
    <w:p w14:paraId="034298C0" w14:textId="13AB13B5" w:rsidR="005B16A3" w:rsidRPr="00570A81" w:rsidRDefault="005B16A3" w:rsidP="00280F7A">
      <w:pPr>
        <w:pStyle w:val="ListParagraph"/>
        <w:numPr>
          <w:ilvl w:val="0"/>
          <w:numId w:val="44"/>
        </w:numPr>
        <w:tabs>
          <w:tab w:val="left" w:pos="360"/>
        </w:tabs>
        <w:spacing w:after="120" w:line="240" w:lineRule="auto"/>
        <w:ind w:right="66"/>
        <w:contextualSpacing w:val="0"/>
        <w:jc w:val="both"/>
        <w:rPr>
          <w:rFonts w:ascii="Arial" w:hAnsi="Arial" w:cs="Arial"/>
          <w:sz w:val="24"/>
          <w:szCs w:val="24"/>
          <w:lang w:val="en-GB"/>
        </w:rPr>
      </w:pPr>
      <w:r w:rsidRPr="00570A81">
        <w:rPr>
          <w:rFonts w:ascii="Arial" w:hAnsi="Arial" w:cs="Arial"/>
          <w:sz w:val="24"/>
          <w:szCs w:val="24"/>
          <w:lang w:val="en-GB"/>
        </w:rPr>
        <w:t xml:space="preserve">Adequate knowledge on the issue of child rights and child protection, gender, </w:t>
      </w:r>
      <w:r w:rsidR="006754D0" w:rsidRPr="00570A81">
        <w:rPr>
          <w:rFonts w:ascii="Arial" w:hAnsi="Arial" w:cs="Arial"/>
          <w:sz w:val="24"/>
          <w:szCs w:val="24"/>
          <w:lang w:val="en-GB"/>
        </w:rPr>
        <w:t>disability</w:t>
      </w:r>
      <w:r w:rsidRPr="00570A81">
        <w:rPr>
          <w:rFonts w:ascii="Arial" w:hAnsi="Arial" w:cs="Arial"/>
          <w:sz w:val="24"/>
          <w:szCs w:val="24"/>
          <w:lang w:val="en-GB"/>
        </w:rPr>
        <w:t xml:space="preserve"> </w:t>
      </w:r>
      <w:r w:rsidR="006754D0" w:rsidRPr="00570A81">
        <w:rPr>
          <w:rFonts w:ascii="Arial" w:hAnsi="Arial" w:cs="Arial"/>
          <w:sz w:val="24"/>
          <w:szCs w:val="24"/>
          <w:lang w:val="en-GB"/>
        </w:rPr>
        <w:t>and early learning</w:t>
      </w:r>
    </w:p>
    <w:p w14:paraId="1D1CA9AE" w14:textId="67A9E229" w:rsidR="00F0010C" w:rsidRPr="00570A81" w:rsidRDefault="00F0010C" w:rsidP="00280F7A">
      <w:pPr>
        <w:pStyle w:val="ListParagraph"/>
        <w:numPr>
          <w:ilvl w:val="0"/>
          <w:numId w:val="44"/>
        </w:numPr>
        <w:tabs>
          <w:tab w:val="left" w:pos="360"/>
        </w:tabs>
        <w:spacing w:after="120" w:line="240" w:lineRule="auto"/>
        <w:ind w:right="66"/>
        <w:contextualSpacing w:val="0"/>
        <w:jc w:val="both"/>
        <w:rPr>
          <w:rFonts w:ascii="Arial" w:hAnsi="Arial" w:cs="Arial"/>
          <w:sz w:val="24"/>
          <w:szCs w:val="24"/>
          <w:lang w:val="en-GB"/>
        </w:rPr>
      </w:pPr>
      <w:r w:rsidRPr="00570A81">
        <w:rPr>
          <w:rFonts w:ascii="Arial" w:hAnsi="Arial" w:cs="Arial"/>
          <w:sz w:val="24"/>
          <w:szCs w:val="24"/>
          <w:lang w:val="en-GB"/>
        </w:rPr>
        <w:t xml:space="preserve">Excellent command of both written and </w:t>
      </w:r>
      <w:r w:rsidR="006754D0" w:rsidRPr="00570A81">
        <w:rPr>
          <w:rFonts w:ascii="Arial" w:hAnsi="Arial" w:cs="Arial"/>
          <w:sz w:val="24"/>
          <w:szCs w:val="24"/>
          <w:lang w:val="en-GB"/>
        </w:rPr>
        <w:t xml:space="preserve">verbal in Bengali and </w:t>
      </w:r>
      <w:r w:rsidRPr="00570A81">
        <w:rPr>
          <w:rFonts w:ascii="Arial" w:hAnsi="Arial" w:cs="Arial"/>
          <w:sz w:val="24"/>
          <w:szCs w:val="24"/>
          <w:lang w:val="en-GB"/>
        </w:rPr>
        <w:t>English.</w:t>
      </w:r>
    </w:p>
    <w:p w14:paraId="1EC84CC7" w14:textId="2DD9E57A" w:rsidR="005664A0" w:rsidRPr="00867922" w:rsidRDefault="005664A0" w:rsidP="00280F7A">
      <w:pPr>
        <w:pStyle w:val="ListParagraph"/>
        <w:numPr>
          <w:ilvl w:val="0"/>
          <w:numId w:val="44"/>
        </w:numPr>
        <w:tabs>
          <w:tab w:val="left" w:pos="360"/>
        </w:tabs>
        <w:spacing w:after="120" w:line="240" w:lineRule="auto"/>
        <w:ind w:right="66"/>
        <w:contextualSpacing w:val="0"/>
        <w:jc w:val="both"/>
        <w:rPr>
          <w:rFonts w:ascii="Arial" w:hAnsi="Arial" w:cs="Arial"/>
          <w:sz w:val="24"/>
          <w:szCs w:val="24"/>
          <w:lang w:val="en-GB"/>
        </w:rPr>
      </w:pPr>
      <w:r w:rsidRPr="00570A81">
        <w:rPr>
          <w:rFonts w:ascii="Arial" w:eastAsia="Plan" w:hAnsi="Arial" w:cs="Arial"/>
          <w:sz w:val="24"/>
          <w:szCs w:val="24"/>
          <w:lang w:val="en-GB"/>
        </w:rPr>
        <w:t>No histo</w:t>
      </w:r>
      <w:r w:rsidR="007E7E7B" w:rsidRPr="00570A81">
        <w:rPr>
          <w:rFonts w:ascii="Arial" w:eastAsia="Plan" w:hAnsi="Arial" w:cs="Arial"/>
          <w:sz w:val="24"/>
          <w:szCs w:val="24"/>
          <w:lang w:val="en-GB"/>
        </w:rPr>
        <w:t xml:space="preserve">ry of violation of child rights. </w:t>
      </w:r>
    </w:p>
    <w:p w14:paraId="1B454680" w14:textId="370A070A" w:rsidR="00867922" w:rsidRDefault="00867922" w:rsidP="00867922">
      <w:pPr>
        <w:tabs>
          <w:tab w:val="left" w:pos="360"/>
        </w:tabs>
        <w:spacing w:after="120" w:line="240" w:lineRule="auto"/>
        <w:ind w:right="66"/>
        <w:jc w:val="both"/>
        <w:rPr>
          <w:rFonts w:ascii="Arial" w:hAnsi="Arial" w:cs="Arial"/>
          <w:sz w:val="24"/>
          <w:szCs w:val="24"/>
          <w:lang w:val="en-GB"/>
        </w:rPr>
      </w:pPr>
    </w:p>
    <w:p w14:paraId="16BCCEF8" w14:textId="77777777" w:rsidR="00867922" w:rsidRPr="00867922" w:rsidRDefault="00867922" w:rsidP="00867922">
      <w:pPr>
        <w:tabs>
          <w:tab w:val="left" w:pos="360"/>
        </w:tabs>
        <w:spacing w:after="120" w:line="240" w:lineRule="auto"/>
        <w:ind w:right="66"/>
        <w:jc w:val="both"/>
        <w:rPr>
          <w:rFonts w:ascii="Arial" w:hAnsi="Arial" w:cs="Arial"/>
          <w:sz w:val="24"/>
          <w:szCs w:val="24"/>
          <w:lang w:val="en-GB"/>
        </w:rPr>
      </w:pPr>
    </w:p>
    <w:p w14:paraId="7C30FD7B" w14:textId="77777777" w:rsidR="003009DA" w:rsidRPr="00570A81" w:rsidRDefault="003009DA"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Deliverables and timeframe</w:t>
      </w:r>
    </w:p>
    <w:tbl>
      <w:tblPr>
        <w:tblStyle w:val="TableGrid"/>
        <w:tblW w:w="0" w:type="auto"/>
        <w:tblLook w:val="04A0" w:firstRow="1" w:lastRow="0" w:firstColumn="1" w:lastColumn="0" w:noHBand="0" w:noVBand="1"/>
      </w:tblPr>
      <w:tblGrid>
        <w:gridCol w:w="5215"/>
        <w:gridCol w:w="3801"/>
      </w:tblGrid>
      <w:tr w:rsidR="006754D0" w:rsidRPr="00570A81" w14:paraId="310B19BE" w14:textId="77777777" w:rsidTr="00B0623E">
        <w:tc>
          <w:tcPr>
            <w:tcW w:w="5215" w:type="dxa"/>
          </w:tcPr>
          <w:p w14:paraId="09A33DD5" w14:textId="77777777" w:rsidR="006754D0" w:rsidRPr="00570A81" w:rsidRDefault="006754D0" w:rsidP="00B0623E">
            <w:pPr>
              <w:jc w:val="both"/>
              <w:rPr>
                <w:rFonts w:ascii="Arial" w:hAnsi="Arial" w:cs="Arial"/>
                <w:b/>
                <w:sz w:val="24"/>
                <w:szCs w:val="24"/>
              </w:rPr>
            </w:pPr>
            <w:r w:rsidRPr="00570A81">
              <w:rPr>
                <w:rFonts w:ascii="Arial" w:hAnsi="Arial" w:cs="Arial"/>
                <w:b/>
                <w:sz w:val="24"/>
                <w:szCs w:val="24"/>
              </w:rPr>
              <w:t>Activity/ deliverable</w:t>
            </w:r>
          </w:p>
        </w:tc>
        <w:tc>
          <w:tcPr>
            <w:tcW w:w="3801" w:type="dxa"/>
          </w:tcPr>
          <w:p w14:paraId="5687C12F" w14:textId="77777777" w:rsidR="006754D0" w:rsidRPr="00570A81" w:rsidRDefault="006754D0" w:rsidP="00B0623E">
            <w:pPr>
              <w:jc w:val="both"/>
              <w:rPr>
                <w:rFonts w:ascii="Arial" w:hAnsi="Arial" w:cs="Arial"/>
                <w:b/>
                <w:sz w:val="24"/>
                <w:szCs w:val="24"/>
              </w:rPr>
            </w:pPr>
            <w:r w:rsidRPr="00570A81">
              <w:rPr>
                <w:rFonts w:ascii="Arial" w:hAnsi="Arial" w:cs="Arial"/>
                <w:b/>
                <w:sz w:val="24"/>
                <w:szCs w:val="24"/>
              </w:rPr>
              <w:t xml:space="preserve">Time line </w:t>
            </w:r>
          </w:p>
        </w:tc>
      </w:tr>
      <w:tr w:rsidR="006754D0" w:rsidRPr="00570A81" w14:paraId="098CB5A7" w14:textId="77777777" w:rsidTr="00B0623E">
        <w:tc>
          <w:tcPr>
            <w:tcW w:w="5215" w:type="dxa"/>
          </w:tcPr>
          <w:p w14:paraId="11E7568F" w14:textId="77777777" w:rsidR="006754D0" w:rsidRPr="00570A81" w:rsidRDefault="006754D0" w:rsidP="00B0623E">
            <w:pPr>
              <w:jc w:val="both"/>
              <w:rPr>
                <w:rFonts w:ascii="Arial" w:hAnsi="Arial" w:cs="Arial"/>
                <w:sz w:val="24"/>
                <w:szCs w:val="24"/>
              </w:rPr>
            </w:pPr>
            <w:r w:rsidRPr="00570A81">
              <w:rPr>
                <w:rFonts w:ascii="Arial" w:hAnsi="Arial" w:cs="Arial"/>
                <w:sz w:val="24"/>
                <w:szCs w:val="24"/>
              </w:rPr>
              <w:t>Submission detail work Plan</w:t>
            </w:r>
          </w:p>
        </w:tc>
        <w:tc>
          <w:tcPr>
            <w:tcW w:w="3801" w:type="dxa"/>
          </w:tcPr>
          <w:p w14:paraId="72F058D4" w14:textId="4C830A27" w:rsidR="006754D0" w:rsidRPr="00570A81" w:rsidRDefault="0024234A" w:rsidP="00B0623E">
            <w:pPr>
              <w:jc w:val="both"/>
              <w:rPr>
                <w:rFonts w:ascii="Arial" w:hAnsi="Arial" w:cs="Arial"/>
                <w:sz w:val="24"/>
                <w:szCs w:val="24"/>
              </w:rPr>
            </w:pPr>
            <w:r w:rsidRPr="00570A81">
              <w:rPr>
                <w:rFonts w:ascii="Arial" w:hAnsi="Arial" w:cs="Arial"/>
                <w:sz w:val="24"/>
                <w:szCs w:val="24"/>
              </w:rPr>
              <w:t>1 day after confirmation</w:t>
            </w:r>
          </w:p>
        </w:tc>
      </w:tr>
      <w:tr w:rsidR="006754D0" w:rsidRPr="00570A81" w14:paraId="1E59DD26" w14:textId="77777777" w:rsidTr="00B0623E">
        <w:tc>
          <w:tcPr>
            <w:tcW w:w="5215" w:type="dxa"/>
          </w:tcPr>
          <w:p w14:paraId="76218C39" w14:textId="2357EF0B" w:rsidR="006754D0" w:rsidRPr="00570A81" w:rsidRDefault="00CB335E" w:rsidP="00B0623E">
            <w:pPr>
              <w:jc w:val="both"/>
              <w:rPr>
                <w:rFonts w:ascii="Arial" w:hAnsi="Arial" w:cs="Arial"/>
                <w:sz w:val="24"/>
                <w:szCs w:val="24"/>
              </w:rPr>
            </w:pPr>
            <w:r w:rsidRPr="00570A81">
              <w:rPr>
                <w:rFonts w:ascii="Arial" w:hAnsi="Arial" w:cs="Arial"/>
                <w:lang w:val="en-IN"/>
              </w:rPr>
              <w:t>Conduct workshop with Plan’s ECD personnel, partner staff, SBK facilitators</w:t>
            </w:r>
          </w:p>
        </w:tc>
        <w:tc>
          <w:tcPr>
            <w:tcW w:w="3801" w:type="dxa"/>
          </w:tcPr>
          <w:p w14:paraId="000D6EA2" w14:textId="5A296A1C" w:rsidR="006754D0" w:rsidRPr="00570A81" w:rsidRDefault="0024234A" w:rsidP="00B0623E">
            <w:pPr>
              <w:jc w:val="both"/>
              <w:rPr>
                <w:rFonts w:ascii="Arial" w:hAnsi="Arial" w:cs="Arial"/>
                <w:sz w:val="24"/>
                <w:szCs w:val="24"/>
              </w:rPr>
            </w:pPr>
            <w:r w:rsidRPr="00570A81">
              <w:rPr>
                <w:rFonts w:ascii="Arial" w:hAnsi="Arial" w:cs="Arial"/>
                <w:sz w:val="24"/>
                <w:szCs w:val="24"/>
              </w:rPr>
              <w:t>2 days after sharing detail work plan</w:t>
            </w:r>
          </w:p>
        </w:tc>
      </w:tr>
      <w:tr w:rsidR="006754D0" w:rsidRPr="00570A81" w14:paraId="6CA781DE" w14:textId="77777777" w:rsidTr="00B0623E">
        <w:tc>
          <w:tcPr>
            <w:tcW w:w="5215" w:type="dxa"/>
          </w:tcPr>
          <w:p w14:paraId="7885B94B" w14:textId="11463165" w:rsidR="006754D0" w:rsidRPr="00570A81" w:rsidDel="00B2196B" w:rsidRDefault="00CB335E" w:rsidP="00B0623E">
            <w:pPr>
              <w:jc w:val="both"/>
              <w:rPr>
                <w:rFonts w:ascii="Arial" w:hAnsi="Arial" w:cs="Arial"/>
                <w:sz w:val="24"/>
                <w:szCs w:val="24"/>
              </w:rPr>
            </w:pPr>
            <w:r w:rsidRPr="00570A81">
              <w:rPr>
                <w:rFonts w:ascii="Arial" w:hAnsi="Arial" w:cs="Arial"/>
                <w:lang w:val="en-IN"/>
              </w:rPr>
              <w:t>Organize / conduct FGDs, interview and observation at family level</w:t>
            </w:r>
          </w:p>
        </w:tc>
        <w:tc>
          <w:tcPr>
            <w:tcW w:w="3801" w:type="dxa"/>
          </w:tcPr>
          <w:p w14:paraId="3D226C74" w14:textId="01D89C40" w:rsidR="006754D0" w:rsidRPr="00570A81" w:rsidRDefault="0024234A" w:rsidP="00B0623E">
            <w:pPr>
              <w:jc w:val="both"/>
              <w:rPr>
                <w:rFonts w:ascii="Arial" w:hAnsi="Arial" w:cs="Arial"/>
                <w:sz w:val="24"/>
                <w:szCs w:val="24"/>
              </w:rPr>
            </w:pPr>
            <w:r w:rsidRPr="00570A81">
              <w:rPr>
                <w:rFonts w:ascii="Arial" w:hAnsi="Arial" w:cs="Arial"/>
                <w:sz w:val="24"/>
                <w:szCs w:val="24"/>
              </w:rPr>
              <w:t xml:space="preserve">3 days </w:t>
            </w:r>
          </w:p>
        </w:tc>
      </w:tr>
      <w:tr w:rsidR="006754D0" w:rsidRPr="00570A81" w14:paraId="266EC616" w14:textId="77777777" w:rsidTr="00B0623E">
        <w:tc>
          <w:tcPr>
            <w:tcW w:w="5215" w:type="dxa"/>
          </w:tcPr>
          <w:p w14:paraId="712E18C8" w14:textId="7744A3EA" w:rsidR="006754D0" w:rsidRPr="00570A81" w:rsidDel="00B2196B" w:rsidRDefault="00CB335E" w:rsidP="00B0623E">
            <w:pPr>
              <w:jc w:val="both"/>
              <w:rPr>
                <w:rFonts w:ascii="Arial" w:hAnsi="Arial" w:cs="Arial"/>
                <w:sz w:val="24"/>
                <w:szCs w:val="24"/>
              </w:rPr>
            </w:pPr>
            <w:r w:rsidRPr="00570A81">
              <w:rPr>
                <w:rFonts w:ascii="Arial" w:hAnsi="Arial" w:cs="Arial"/>
                <w:sz w:val="24"/>
                <w:szCs w:val="24"/>
              </w:rPr>
              <w:t>Conduct a validation workshop</w:t>
            </w:r>
          </w:p>
        </w:tc>
        <w:tc>
          <w:tcPr>
            <w:tcW w:w="3801" w:type="dxa"/>
          </w:tcPr>
          <w:p w14:paraId="1079A9AB" w14:textId="6DEF0230" w:rsidR="006754D0" w:rsidRPr="00570A81" w:rsidRDefault="0024234A" w:rsidP="00B0623E">
            <w:pPr>
              <w:jc w:val="both"/>
              <w:rPr>
                <w:rFonts w:ascii="Arial" w:hAnsi="Arial" w:cs="Arial"/>
                <w:sz w:val="24"/>
                <w:szCs w:val="24"/>
              </w:rPr>
            </w:pPr>
            <w:r w:rsidRPr="00570A81">
              <w:rPr>
                <w:rFonts w:ascii="Arial" w:hAnsi="Arial" w:cs="Arial"/>
                <w:sz w:val="24"/>
                <w:szCs w:val="24"/>
              </w:rPr>
              <w:t>3 days</w:t>
            </w:r>
          </w:p>
        </w:tc>
      </w:tr>
      <w:tr w:rsidR="006754D0" w:rsidRPr="00570A81" w14:paraId="3A51C317" w14:textId="77777777" w:rsidTr="00B0623E">
        <w:tc>
          <w:tcPr>
            <w:tcW w:w="5215" w:type="dxa"/>
          </w:tcPr>
          <w:p w14:paraId="02B1FFFB" w14:textId="2AC66E1C" w:rsidR="006754D0" w:rsidRPr="00570A81" w:rsidRDefault="00742B46" w:rsidP="00B0623E">
            <w:pPr>
              <w:pStyle w:val="CommentText"/>
              <w:rPr>
                <w:rFonts w:ascii="Arial" w:hAnsi="Arial" w:cs="Arial"/>
                <w:sz w:val="24"/>
                <w:szCs w:val="24"/>
              </w:rPr>
            </w:pPr>
            <w:r w:rsidRPr="00570A81">
              <w:rPr>
                <w:rFonts w:ascii="Arial" w:hAnsi="Arial" w:cs="Arial"/>
                <w:sz w:val="24"/>
                <w:szCs w:val="24"/>
              </w:rPr>
              <w:t>Develop the draft parenting package (consisting all sessions and materials)</w:t>
            </w:r>
            <w:r w:rsidR="006754D0" w:rsidRPr="00570A81">
              <w:rPr>
                <w:rFonts w:ascii="Arial" w:hAnsi="Arial" w:cs="Arial"/>
                <w:sz w:val="24"/>
                <w:szCs w:val="24"/>
              </w:rPr>
              <w:t xml:space="preserve"> </w:t>
            </w:r>
          </w:p>
        </w:tc>
        <w:tc>
          <w:tcPr>
            <w:tcW w:w="3801" w:type="dxa"/>
          </w:tcPr>
          <w:p w14:paraId="01B5E654" w14:textId="0533DB76" w:rsidR="006754D0" w:rsidRPr="00570A81" w:rsidRDefault="0024234A" w:rsidP="00B0623E">
            <w:pPr>
              <w:jc w:val="both"/>
              <w:rPr>
                <w:rFonts w:ascii="Arial" w:hAnsi="Arial" w:cs="Arial"/>
                <w:sz w:val="24"/>
                <w:szCs w:val="24"/>
              </w:rPr>
            </w:pPr>
            <w:r w:rsidRPr="00570A81">
              <w:rPr>
                <w:rFonts w:ascii="Arial" w:hAnsi="Arial" w:cs="Arial"/>
                <w:sz w:val="24"/>
                <w:szCs w:val="24"/>
              </w:rPr>
              <w:t>15 days</w:t>
            </w:r>
          </w:p>
        </w:tc>
      </w:tr>
      <w:tr w:rsidR="006754D0" w:rsidRPr="00570A81" w14:paraId="38273472" w14:textId="77777777" w:rsidTr="00B0623E">
        <w:tc>
          <w:tcPr>
            <w:tcW w:w="5215" w:type="dxa"/>
          </w:tcPr>
          <w:p w14:paraId="7DC48C19" w14:textId="197ADF3F" w:rsidR="006754D0" w:rsidRPr="00570A81" w:rsidRDefault="00742B46" w:rsidP="00B0623E">
            <w:pPr>
              <w:jc w:val="both"/>
              <w:rPr>
                <w:rFonts w:ascii="Arial" w:hAnsi="Arial" w:cs="Arial"/>
                <w:sz w:val="24"/>
                <w:szCs w:val="24"/>
              </w:rPr>
            </w:pPr>
            <w:r w:rsidRPr="00570A81">
              <w:rPr>
                <w:rFonts w:ascii="Arial" w:hAnsi="Arial" w:cs="Arial"/>
                <w:sz w:val="24"/>
                <w:szCs w:val="24"/>
              </w:rPr>
              <w:t>Field test</w:t>
            </w:r>
            <w:r w:rsidRPr="00570A81" w:rsidDel="00742B46">
              <w:rPr>
                <w:rFonts w:ascii="Arial" w:hAnsi="Arial" w:cs="Arial"/>
                <w:sz w:val="24"/>
                <w:szCs w:val="24"/>
              </w:rPr>
              <w:t xml:space="preserve"> </w:t>
            </w:r>
          </w:p>
        </w:tc>
        <w:tc>
          <w:tcPr>
            <w:tcW w:w="3801" w:type="dxa"/>
          </w:tcPr>
          <w:p w14:paraId="783F86E7" w14:textId="3176F730" w:rsidR="006754D0" w:rsidRPr="00570A81" w:rsidRDefault="0024234A" w:rsidP="00B0623E">
            <w:pPr>
              <w:jc w:val="both"/>
              <w:rPr>
                <w:rFonts w:ascii="Arial" w:hAnsi="Arial" w:cs="Arial"/>
                <w:sz w:val="24"/>
                <w:szCs w:val="24"/>
              </w:rPr>
            </w:pPr>
            <w:r w:rsidRPr="00570A81">
              <w:rPr>
                <w:rFonts w:ascii="Arial" w:hAnsi="Arial" w:cs="Arial"/>
                <w:sz w:val="24"/>
                <w:szCs w:val="24"/>
              </w:rPr>
              <w:t>2 days</w:t>
            </w:r>
          </w:p>
        </w:tc>
      </w:tr>
      <w:tr w:rsidR="00CB335E" w:rsidRPr="00570A81" w14:paraId="664B2637" w14:textId="77777777" w:rsidTr="00B0623E">
        <w:tc>
          <w:tcPr>
            <w:tcW w:w="5215" w:type="dxa"/>
          </w:tcPr>
          <w:p w14:paraId="1E9471FC" w14:textId="57826AF6" w:rsidR="00CB335E" w:rsidRPr="00570A81" w:rsidRDefault="00742B46" w:rsidP="00B0623E">
            <w:pPr>
              <w:jc w:val="both"/>
              <w:rPr>
                <w:rFonts w:ascii="Arial" w:hAnsi="Arial" w:cs="Arial"/>
                <w:sz w:val="24"/>
                <w:szCs w:val="24"/>
              </w:rPr>
            </w:pPr>
            <w:r w:rsidRPr="00570A81">
              <w:rPr>
                <w:rFonts w:ascii="Arial" w:hAnsi="Arial" w:cs="Arial"/>
                <w:sz w:val="24"/>
                <w:szCs w:val="24"/>
              </w:rPr>
              <w:t>Finalize the parenting package</w:t>
            </w:r>
            <w:r w:rsidRPr="00570A81" w:rsidDel="00742B46">
              <w:rPr>
                <w:rFonts w:ascii="Arial" w:hAnsi="Arial" w:cs="Arial"/>
                <w:sz w:val="24"/>
                <w:szCs w:val="24"/>
              </w:rPr>
              <w:t xml:space="preserve"> </w:t>
            </w:r>
          </w:p>
        </w:tc>
        <w:tc>
          <w:tcPr>
            <w:tcW w:w="3801" w:type="dxa"/>
          </w:tcPr>
          <w:p w14:paraId="3FE599D4" w14:textId="5E824670" w:rsidR="00CB335E" w:rsidRPr="00570A81" w:rsidRDefault="0024234A" w:rsidP="00B0623E">
            <w:pPr>
              <w:jc w:val="both"/>
              <w:rPr>
                <w:rFonts w:ascii="Arial" w:hAnsi="Arial" w:cs="Arial"/>
                <w:sz w:val="24"/>
                <w:szCs w:val="24"/>
              </w:rPr>
            </w:pPr>
            <w:r w:rsidRPr="00570A81">
              <w:rPr>
                <w:rFonts w:ascii="Arial" w:hAnsi="Arial" w:cs="Arial"/>
                <w:sz w:val="24"/>
                <w:szCs w:val="24"/>
              </w:rPr>
              <w:t xml:space="preserve">10 days </w:t>
            </w:r>
          </w:p>
        </w:tc>
      </w:tr>
      <w:tr w:rsidR="006754D0" w:rsidRPr="00570A81" w14:paraId="300A5A06" w14:textId="77777777" w:rsidTr="00B0623E">
        <w:tc>
          <w:tcPr>
            <w:tcW w:w="5215" w:type="dxa"/>
          </w:tcPr>
          <w:p w14:paraId="5313BBE0" w14:textId="414E3F93" w:rsidR="006754D0" w:rsidRPr="00570A81" w:rsidRDefault="00742B46" w:rsidP="00B0623E">
            <w:pPr>
              <w:pStyle w:val="CommentText"/>
              <w:rPr>
                <w:rFonts w:ascii="Arial" w:hAnsi="Arial" w:cs="Arial"/>
                <w:sz w:val="24"/>
                <w:szCs w:val="24"/>
              </w:rPr>
            </w:pPr>
            <w:r w:rsidRPr="00570A81">
              <w:rPr>
                <w:rFonts w:ascii="Arial" w:hAnsi="Arial" w:cs="Arial"/>
                <w:sz w:val="24"/>
                <w:szCs w:val="24"/>
              </w:rPr>
              <w:t>Develop a monitoring tool both for process and quality</w:t>
            </w:r>
            <w:r w:rsidRPr="00570A81" w:rsidDel="00742B46">
              <w:rPr>
                <w:rFonts w:ascii="Arial" w:hAnsi="Arial" w:cs="Arial"/>
                <w:sz w:val="24"/>
                <w:szCs w:val="24"/>
              </w:rPr>
              <w:t xml:space="preserve"> </w:t>
            </w:r>
            <w:r w:rsidRPr="00570A81">
              <w:rPr>
                <w:rFonts w:ascii="Arial" w:hAnsi="Arial" w:cs="Arial"/>
                <w:sz w:val="24"/>
                <w:szCs w:val="24"/>
              </w:rPr>
              <w:t>monitoring</w:t>
            </w:r>
          </w:p>
        </w:tc>
        <w:tc>
          <w:tcPr>
            <w:tcW w:w="3801" w:type="dxa"/>
          </w:tcPr>
          <w:p w14:paraId="371B5EA3" w14:textId="798B5E52" w:rsidR="006754D0" w:rsidRPr="00570A81" w:rsidRDefault="0024234A" w:rsidP="00B0623E">
            <w:pPr>
              <w:jc w:val="both"/>
              <w:rPr>
                <w:rFonts w:ascii="Arial" w:hAnsi="Arial" w:cs="Arial"/>
                <w:sz w:val="24"/>
                <w:szCs w:val="24"/>
              </w:rPr>
            </w:pPr>
            <w:r w:rsidRPr="00570A81">
              <w:rPr>
                <w:rFonts w:ascii="Arial" w:hAnsi="Arial" w:cs="Arial"/>
                <w:sz w:val="24"/>
                <w:szCs w:val="24"/>
              </w:rPr>
              <w:t>2 days</w:t>
            </w:r>
          </w:p>
        </w:tc>
      </w:tr>
      <w:tr w:rsidR="003E6CC2" w:rsidRPr="00570A81" w14:paraId="4E12021D" w14:textId="77777777" w:rsidTr="00B0623E">
        <w:tc>
          <w:tcPr>
            <w:tcW w:w="5215" w:type="dxa"/>
          </w:tcPr>
          <w:p w14:paraId="665141FB" w14:textId="71E9CCEE" w:rsidR="003E6CC2" w:rsidRPr="00570A81" w:rsidRDefault="00742B46" w:rsidP="00B0623E">
            <w:pPr>
              <w:pStyle w:val="CommentText"/>
              <w:rPr>
                <w:rFonts w:ascii="Arial" w:hAnsi="Arial" w:cs="Arial"/>
                <w:sz w:val="24"/>
                <w:szCs w:val="24"/>
              </w:rPr>
            </w:pPr>
            <w:r w:rsidRPr="00570A81">
              <w:rPr>
                <w:rFonts w:ascii="Arial" w:hAnsi="Arial" w:cs="Arial"/>
                <w:sz w:val="24"/>
                <w:szCs w:val="24"/>
              </w:rPr>
              <w:t>Write a brief of the package (1/2 pages) both in Bangla and English</w:t>
            </w:r>
          </w:p>
        </w:tc>
        <w:tc>
          <w:tcPr>
            <w:tcW w:w="3801" w:type="dxa"/>
          </w:tcPr>
          <w:p w14:paraId="565D22EF" w14:textId="2792A5E4" w:rsidR="003E6CC2" w:rsidRPr="00570A81" w:rsidRDefault="0024234A" w:rsidP="00B0623E">
            <w:pPr>
              <w:jc w:val="both"/>
              <w:rPr>
                <w:rFonts w:ascii="Arial" w:hAnsi="Arial" w:cs="Arial"/>
                <w:sz w:val="24"/>
                <w:szCs w:val="24"/>
              </w:rPr>
            </w:pPr>
            <w:r w:rsidRPr="00570A81">
              <w:rPr>
                <w:rFonts w:ascii="Arial" w:hAnsi="Arial" w:cs="Arial"/>
                <w:sz w:val="24"/>
                <w:szCs w:val="24"/>
              </w:rPr>
              <w:t>1 days</w:t>
            </w:r>
          </w:p>
        </w:tc>
      </w:tr>
      <w:tr w:rsidR="00742B46" w:rsidRPr="00570A81" w14:paraId="51A05B26" w14:textId="77777777" w:rsidTr="00B0623E">
        <w:tc>
          <w:tcPr>
            <w:tcW w:w="5215" w:type="dxa"/>
          </w:tcPr>
          <w:p w14:paraId="0CEDEA5E" w14:textId="2197BCD4" w:rsidR="00742B46" w:rsidRPr="00570A81" w:rsidRDefault="00742B46" w:rsidP="00B0623E">
            <w:pPr>
              <w:pStyle w:val="CommentText"/>
              <w:rPr>
                <w:rFonts w:ascii="Arial" w:hAnsi="Arial" w:cs="Arial"/>
                <w:sz w:val="24"/>
                <w:szCs w:val="24"/>
              </w:rPr>
            </w:pPr>
            <w:r w:rsidRPr="00570A81">
              <w:rPr>
                <w:rFonts w:ascii="Arial" w:hAnsi="Arial" w:cs="Arial"/>
                <w:sz w:val="24"/>
                <w:szCs w:val="24"/>
              </w:rPr>
              <w:t>A PPT on the package</w:t>
            </w:r>
          </w:p>
        </w:tc>
        <w:tc>
          <w:tcPr>
            <w:tcW w:w="3801" w:type="dxa"/>
          </w:tcPr>
          <w:p w14:paraId="1E44D4B1" w14:textId="6163B0DE" w:rsidR="00742B46" w:rsidRPr="00570A81" w:rsidRDefault="0024234A" w:rsidP="00B0623E">
            <w:pPr>
              <w:jc w:val="both"/>
              <w:rPr>
                <w:rFonts w:ascii="Arial" w:hAnsi="Arial" w:cs="Arial"/>
                <w:sz w:val="24"/>
                <w:szCs w:val="24"/>
              </w:rPr>
            </w:pPr>
            <w:r w:rsidRPr="00570A81">
              <w:rPr>
                <w:rFonts w:ascii="Arial" w:hAnsi="Arial" w:cs="Arial"/>
                <w:sz w:val="24"/>
                <w:szCs w:val="24"/>
              </w:rPr>
              <w:t>1 day</w:t>
            </w:r>
          </w:p>
        </w:tc>
      </w:tr>
    </w:tbl>
    <w:p w14:paraId="4B79574A" w14:textId="77777777" w:rsidR="00CB335E" w:rsidRPr="00570A81" w:rsidRDefault="00CB335E" w:rsidP="00280F7A">
      <w:pPr>
        <w:spacing w:after="120" w:line="240" w:lineRule="auto"/>
        <w:jc w:val="both"/>
        <w:rPr>
          <w:rFonts w:ascii="Arial" w:hAnsi="Arial" w:cs="Arial"/>
          <w:b/>
          <w:sz w:val="24"/>
          <w:szCs w:val="24"/>
          <w:lang w:val="en-GB"/>
        </w:rPr>
      </w:pPr>
    </w:p>
    <w:p w14:paraId="19B03DCC" w14:textId="66399E43" w:rsidR="003009DA" w:rsidRPr="00570A81" w:rsidRDefault="003009DA" w:rsidP="00280F7A">
      <w:pPr>
        <w:spacing w:after="120" w:line="240" w:lineRule="auto"/>
        <w:jc w:val="both"/>
        <w:rPr>
          <w:rFonts w:ascii="Arial" w:hAnsi="Arial" w:cs="Arial"/>
          <w:b/>
          <w:sz w:val="24"/>
          <w:szCs w:val="24"/>
          <w:lang w:val="en-GB"/>
        </w:rPr>
      </w:pPr>
      <w:r w:rsidRPr="00570A81">
        <w:rPr>
          <w:rFonts w:ascii="Arial" w:hAnsi="Arial" w:cs="Arial"/>
          <w:b/>
          <w:sz w:val="24"/>
          <w:szCs w:val="24"/>
          <w:lang w:val="en-GB"/>
        </w:rPr>
        <w:t xml:space="preserve">The </w:t>
      </w:r>
      <w:r w:rsidRPr="00570A81">
        <w:rPr>
          <w:rFonts w:ascii="Arial" w:hAnsi="Arial" w:cs="Arial"/>
          <w:b/>
          <w:bCs/>
          <w:sz w:val="24"/>
          <w:szCs w:val="24"/>
          <w:lang w:val="en-GB"/>
        </w:rPr>
        <w:t xml:space="preserve">consultant/consulting firm </w:t>
      </w:r>
      <w:r w:rsidRPr="00570A81">
        <w:rPr>
          <w:rFonts w:ascii="Arial" w:hAnsi="Arial" w:cs="Arial"/>
          <w:b/>
          <w:sz w:val="24"/>
          <w:szCs w:val="24"/>
          <w:lang w:val="en-GB"/>
        </w:rPr>
        <w:t xml:space="preserve">shall produce the following deliverable: </w:t>
      </w:r>
    </w:p>
    <w:p w14:paraId="193F8BF6" w14:textId="77777777" w:rsidR="003009DA" w:rsidRPr="00570A81" w:rsidRDefault="003009DA" w:rsidP="00280F7A">
      <w:pPr>
        <w:pStyle w:val="ListParagraph"/>
        <w:numPr>
          <w:ilvl w:val="0"/>
          <w:numId w:val="23"/>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An inception report containing final methodology and work plan. </w:t>
      </w:r>
    </w:p>
    <w:p w14:paraId="1D4C6404" w14:textId="364514BE" w:rsidR="003009DA" w:rsidRPr="00570A81" w:rsidRDefault="003009DA" w:rsidP="00280F7A">
      <w:pPr>
        <w:pStyle w:val="ListParagraph"/>
        <w:numPr>
          <w:ilvl w:val="0"/>
          <w:numId w:val="23"/>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Presentation of the key </w:t>
      </w:r>
      <w:r w:rsidR="00BA42FC" w:rsidRPr="00570A81">
        <w:rPr>
          <w:rFonts w:ascii="Arial" w:hAnsi="Arial" w:cs="Arial"/>
          <w:sz w:val="24"/>
          <w:szCs w:val="24"/>
          <w:lang w:val="en-GB"/>
        </w:rPr>
        <w:t>features of all documents/tools</w:t>
      </w:r>
      <w:r w:rsidR="00413796" w:rsidRPr="00570A81">
        <w:rPr>
          <w:rFonts w:ascii="Arial" w:hAnsi="Arial" w:cs="Arial"/>
          <w:sz w:val="24"/>
          <w:szCs w:val="24"/>
          <w:lang w:val="en-GB"/>
        </w:rPr>
        <w:t xml:space="preserve">/ (ppt) </w:t>
      </w:r>
    </w:p>
    <w:p w14:paraId="16A5B9CF" w14:textId="3167C132" w:rsidR="003009DA" w:rsidRPr="00570A81" w:rsidRDefault="003009DA" w:rsidP="00280F7A">
      <w:pPr>
        <w:pStyle w:val="ListParagraph"/>
        <w:numPr>
          <w:ilvl w:val="0"/>
          <w:numId w:val="23"/>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Final </w:t>
      </w:r>
      <w:r w:rsidR="00413796" w:rsidRPr="00570A81">
        <w:rPr>
          <w:rFonts w:ascii="Arial" w:hAnsi="Arial" w:cs="Arial"/>
          <w:sz w:val="24"/>
          <w:szCs w:val="24"/>
          <w:lang w:val="en-GB"/>
        </w:rPr>
        <w:t xml:space="preserve">package </w:t>
      </w:r>
      <w:r w:rsidRPr="00570A81">
        <w:rPr>
          <w:rFonts w:ascii="Arial" w:hAnsi="Arial" w:cs="Arial"/>
          <w:sz w:val="24"/>
          <w:szCs w:val="24"/>
          <w:lang w:val="en-GB"/>
        </w:rPr>
        <w:t xml:space="preserve">should be submitted in two copies with spiral binding along with soft copy in MS Word. </w:t>
      </w:r>
      <w:r w:rsidR="00BA42FC" w:rsidRPr="00570A81">
        <w:rPr>
          <w:rFonts w:ascii="Arial" w:hAnsi="Arial" w:cs="Arial"/>
          <w:sz w:val="24"/>
          <w:szCs w:val="24"/>
          <w:lang w:val="en-GB"/>
        </w:rPr>
        <w:t>The documents should</w:t>
      </w:r>
      <w:r w:rsidRPr="00570A81">
        <w:rPr>
          <w:rFonts w:ascii="Arial" w:hAnsi="Arial" w:cs="Arial"/>
          <w:sz w:val="24"/>
          <w:szCs w:val="24"/>
          <w:lang w:val="en-GB"/>
        </w:rPr>
        <w:t xml:space="preserve"> be delivered in acceptable </w:t>
      </w:r>
      <w:r w:rsidR="00BA42FC" w:rsidRPr="00570A81">
        <w:rPr>
          <w:rFonts w:ascii="Arial" w:hAnsi="Arial" w:cs="Arial"/>
          <w:sz w:val="24"/>
          <w:szCs w:val="24"/>
          <w:lang w:val="en-GB"/>
        </w:rPr>
        <w:t>Bangla</w:t>
      </w:r>
      <w:r w:rsidRPr="00570A81">
        <w:rPr>
          <w:rFonts w:ascii="Arial" w:hAnsi="Arial" w:cs="Arial"/>
          <w:sz w:val="24"/>
          <w:szCs w:val="24"/>
          <w:lang w:val="en-GB"/>
        </w:rPr>
        <w:t xml:space="preserve">. If required, the consultant/Consulting firm will arrange for proof reading to maintain the quality. </w:t>
      </w:r>
    </w:p>
    <w:p w14:paraId="6ED5F132" w14:textId="2766063F" w:rsidR="003009DA" w:rsidRPr="00570A81" w:rsidRDefault="00BA42FC" w:rsidP="00280F7A">
      <w:pPr>
        <w:pStyle w:val="ListParagraph"/>
        <w:numPr>
          <w:ilvl w:val="0"/>
          <w:numId w:val="23"/>
        </w:numPr>
        <w:spacing w:after="120" w:line="240" w:lineRule="auto"/>
        <w:contextualSpacing w:val="0"/>
        <w:jc w:val="both"/>
        <w:rPr>
          <w:rFonts w:ascii="Arial" w:hAnsi="Arial" w:cs="Arial"/>
          <w:b/>
          <w:bCs/>
          <w:sz w:val="24"/>
          <w:szCs w:val="24"/>
          <w:lang w:val="en-GB"/>
        </w:rPr>
      </w:pPr>
      <w:r w:rsidRPr="00570A81">
        <w:rPr>
          <w:rFonts w:ascii="Arial" w:hAnsi="Arial" w:cs="Arial"/>
          <w:sz w:val="24"/>
          <w:szCs w:val="24"/>
          <w:lang w:val="en-GB"/>
        </w:rPr>
        <w:t xml:space="preserve">A brief of </w:t>
      </w:r>
      <w:r w:rsidR="00413796" w:rsidRPr="00570A81">
        <w:rPr>
          <w:rFonts w:ascii="Arial" w:hAnsi="Arial" w:cs="Arial"/>
          <w:sz w:val="24"/>
          <w:szCs w:val="24"/>
          <w:lang w:val="en-GB"/>
        </w:rPr>
        <w:t xml:space="preserve">the </w:t>
      </w:r>
      <w:r w:rsidRPr="00570A81">
        <w:rPr>
          <w:rFonts w:ascii="Arial" w:hAnsi="Arial" w:cs="Arial"/>
          <w:sz w:val="24"/>
          <w:szCs w:val="24"/>
          <w:lang w:val="en-GB"/>
        </w:rPr>
        <w:t xml:space="preserve">technical </w:t>
      </w:r>
      <w:r w:rsidR="001059E4" w:rsidRPr="00570A81">
        <w:rPr>
          <w:rFonts w:ascii="Arial" w:hAnsi="Arial" w:cs="Arial"/>
          <w:sz w:val="24"/>
          <w:szCs w:val="24"/>
          <w:lang w:val="en-GB"/>
        </w:rPr>
        <w:t>package both</w:t>
      </w:r>
      <w:r w:rsidR="00D06312" w:rsidRPr="00570A81">
        <w:rPr>
          <w:rFonts w:ascii="Arial" w:hAnsi="Arial" w:cs="Arial"/>
          <w:sz w:val="24"/>
          <w:szCs w:val="24"/>
          <w:lang w:val="en-GB"/>
        </w:rPr>
        <w:t xml:space="preserve"> in Bangla </w:t>
      </w:r>
      <w:r w:rsidR="00AA343A" w:rsidRPr="00570A81">
        <w:rPr>
          <w:rFonts w:ascii="Arial" w:hAnsi="Arial" w:cs="Arial"/>
          <w:sz w:val="24"/>
          <w:szCs w:val="24"/>
          <w:lang w:val="en-GB"/>
        </w:rPr>
        <w:t>and English</w:t>
      </w:r>
      <w:r w:rsidR="00413796" w:rsidRPr="00570A81">
        <w:rPr>
          <w:rFonts w:ascii="Arial" w:hAnsi="Arial" w:cs="Arial"/>
          <w:sz w:val="24"/>
          <w:szCs w:val="24"/>
          <w:lang w:val="en-GB"/>
        </w:rPr>
        <w:t xml:space="preserve"> (one/two pagers)</w:t>
      </w:r>
    </w:p>
    <w:p w14:paraId="0893FE9B" w14:textId="570118CE" w:rsidR="00D23819" w:rsidRDefault="00D06312" w:rsidP="00280F7A">
      <w:pPr>
        <w:spacing w:after="120" w:line="240" w:lineRule="auto"/>
        <w:jc w:val="both"/>
        <w:rPr>
          <w:rFonts w:ascii="Arial" w:hAnsi="Arial" w:cs="Arial"/>
          <w:sz w:val="24"/>
          <w:szCs w:val="24"/>
          <w:lang w:val="en-GB" w:eastAsia="en-GB"/>
        </w:rPr>
      </w:pPr>
      <w:r w:rsidRPr="00570A81">
        <w:rPr>
          <w:rFonts w:ascii="Arial" w:hAnsi="Arial" w:cs="Arial"/>
          <w:sz w:val="24"/>
          <w:szCs w:val="24"/>
          <w:lang w:val="en-GB" w:eastAsia="en-GB"/>
        </w:rPr>
        <w:t xml:space="preserve">The consultant will </w:t>
      </w:r>
      <w:r w:rsidR="001059E4" w:rsidRPr="00570A81">
        <w:rPr>
          <w:rFonts w:ascii="Arial" w:hAnsi="Arial" w:cs="Arial"/>
          <w:sz w:val="24"/>
          <w:szCs w:val="24"/>
          <w:lang w:val="en-GB" w:eastAsia="en-GB"/>
        </w:rPr>
        <w:t>get total</w:t>
      </w:r>
      <w:r w:rsidRPr="00570A81">
        <w:rPr>
          <w:rFonts w:ascii="Arial" w:hAnsi="Arial" w:cs="Arial"/>
          <w:sz w:val="24"/>
          <w:szCs w:val="24"/>
          <w:lang w:val="en-GB" w:eastAsia="en-GB"/>
        </w:rPr>
        <w:t xml:space="preserve"> 4</w:t>
      </w:r>
      <w:r w:rsidR="00F410CE" w:rsidRPr="00570A81">
        <w:rPr>
          <w:rFonts w:ascii="Arial" w:hAnsi="Arial" w:cs="Arial"/>
          <w:sz w:val="24"/>
          <w:szCs w:val="24"/>
          <w:lang w:val="en-GB" w:eastAsia="en-GB"/>
        </w:rPr>
        <w:t>0</w:t>
      </w:r>
      <w:r w:rsidRPr="00570A81">
        <w:rPr>
          <w:rFonts w:ascii="Arial" w:hAnsi="Arial" w:cs="Arial"/>
          <w:sz w:val="24"/>
          <w:szCs w:val="24"/>
          <w:lang w:val="en-GB" w:eastAsia="en-GB"/>
        </w:rPr>
        <w:t xml:space="preserve"> days for completing this task. </w:t>
      </w:r>
    </w:p>
    <w:p w14:paraId="40184894" w14:textId="77777777" w:rsidR="00570A81" w:rsidRPr="00570A81" w:rsidRDefault="00570A81" w:rsidP="00280F7A">
      <w:pPr>
        <w:spacing w:after="120" w:line="240" w:lineRule="auto"/>
        <w:jc w:val="both"/>
        <w:rPr>
          <w:rFonts w:ascii="Arial" w:hAnsi="Arial" w:cs="Arial"/>
          <w:sz w:val="24"/>
          <w:szCs w:val="24"/>
          <w:lang w:val="en-GB" w:eastAsia="en-GB"/>
        </w:rPr>
      </w:pPr>
    </w:p>
    <w:p w14:paraId="79452FC7" w14:textId="1C0D0827" w:rsidR="00E371F0" w:rsidRPr="00570A81" w:rsidRDefault="009B2E86" w:rsidP="00570A81">
      <w:pPr>
        <w:pStyle w:val="Heading1"/>
        <w:numPr>
          <w:ilvl w:val="0"/>
          <w:numId w:val="7"/>
        </w:numPr>
        <w:spacing w:before="0" w:after="120" w:line="240" w:lineRule="auto"/>
        <w:ind w:left="540" w:hanging="540"/>
        <w:jc w:val="both"/>
        <w:rPr>
          <w:rFonts w:ascii="Arial" w:hAnsi="Arial" w:cs="Arial"/>
          <w:color w:val="0070C0"/>
          <w:sz w:val="24"/>
          <w:szCs w:val="24"/>
          <w:lang w:val="en-GB"/>
        </w:rPr>
      </w:pPr>
      <w:r w:rsidRPr="00570A81">
        <w:rPr>
          <w:rFonts w:ascii="Arial" w:hAnsi="Arial" w:cs="Arial"/>
          <w:color w:val="0070C0"/>
          <w:sz w:val="24"/>
          <w:szCs w:val="24"/>
          <w:lang w:val="en-GB"/>
        </w:rPr>
        <w:t xml:space="preserve">Budget &amp; </w:t>
      </w:r>
      <w:r w:rsidR="00E371F0" w:rsidRPr="00570A81">
        <w:rPr>
          <w:rFonts w:ascii="Arial" w:hAnsi="Arial" w:cs="Arial"/>
          <w:color w:val="0070C0"/>
          <w:sz w:val="24"/>
          <w:szCs w:val="24"/>
          <w:lang w:val="en-GB"/>
        </w:rPr>
        <w:t>payment</w:t>
      </w:r>
    </w:p>
    <w:p w14:paraId="6E46E711" w14:textId="2343F70F" w:rsidR="00E371F0" w:rsidRPr="00570A81"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T</w:t>
      </w:r>
      <w:r w:rsidR="007C1CBB" w:rsidRPr="00570A81">
        <w:rPr>
          <w:rFonts w:ascii="Arial" w:hAnsi="Arial" w:cs="Arial"/>
          <w:sz w:val="24"/>
          <w:szCs w:val="24"/>
          <w:lang w:val="en-GB"/>
        </w:rPr>
        <w:t>he payment will be made in two</w:t>
      </w:r>
      <w:r w:rsidRPr="00570A81">
        <w:rPr>
          <w:rFonts w:ascii="Arial" w:hAnsi="Arial" w:cs="Arial"/>
          <w:sz w:val="24"/>
          <w:szCs w:val="24"/>
          <w:lang w:val="en-GB"/>
        </w:rPr>
        <w:t xml:space="preserv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1510"/>
        <w:gridCol w:w="5596"/>
      </w:tblGrid>
      <w:tr w:rsidR="00B2268B" w:rsidRPr="00570A81" w14:paraId="7F63D904" w14:textId="77777777" w:rsidTr="00B0623E">
        <w:trPr>
          <w:jc w:val="center"/>
        </w:trPr>
        <w:tc>
          <w:tcPr>
            <w:tcW w:w="1229" w:type="pct"/>
            <w:shd w:val="clear" w:color="auto" w:fill="auto"/>
            <w:vAlign w:val="center"/>
          </w:tcPr>
          <w:p w14:paraId="311B6818" w14:textId="77777777" w:rsidR="00E371F0" w:rsidRPr="00570A81" w:rsidRDefault="00E371F0" w:rsidP="00280F7A">
            <w:pPr>
              <w:spacing w:after="120" w:line="240" w:lineRule="auto"/>
              <w:jc w:val="both"/>
              <w:rPr>
                <w:rFonts w:ascii="Arial" w:hAnsi="Arial" w:cs="Arial"/>
                <w:b/>
                <w:sz w:val="24"/>
                <w:szCs w:val="24"/>
                <w:lang w:val="en-GB"/>
              </w:rPr>
            </w:pPr>
            <w:r w:rsidRPr="00570A81">
              <w:rPr>
                <w:rFonts w:ascii="Arial" w:hAnsi="Arial" w:cs="Arial"/>
                <w:b/>
                <w:sz w:val="24"/>
                <w:szCs w:val="24"/>
                <w:lang w:val="en-GB"/>
              </w:rPr>
              <w:t>Instalments</w:t>
            </w:r>
          </w:p>
        </w:tc>
        <w:tc>
          <w:tcPr>
            <w:tcW w:w="795" w:type="pct"/>
            <w:shd w:val="clear" w:color="auto" w:fill="auto"/>
            <w:vAlign w:val="center"/>
          </w:tcPr>
          <w:p w14:paraId="0375305F" w14:textId="77777777" w:rsidR="00E371F0" w:rsidRPr="00570A81" w:rsidRDefault="00E371F0" w:rsidP="00280F7A">
            <w:pPr>
              <w:spacing w:after="120" w:line="240" w:lineRule="auto"/>
              <w:jc w:val="both"/>
              <w:rPr>
                <w:rFonts w:ascii="Arial" w:hAnsi="Arial" w:cs="Arial"/>
                <w:b/>
                <w:sz w:val="24"/>
                <w:szCs w:val="24"/>
                <w:lang w:val="en-GB"/>
              </w:rPr>
            </w:pPr>
            <w:r w:rsidRPr="00570A81">
              <w:rPr>
                <w:rFonts w:ascii="Arial" w:hAnsi="Arial" w:cs="Arial"/>
                <w:b/>
                <w:sz w:val="24"/>
                <w:szCs w:val="24"/>
                <w:lang w:val="en-GB"/>
              </w:rPr>
              <w:t>Percentage</w:t>
            </w:r>
          </w:p>
        </w:tc>
        <w:tc>
          <w:tcPr>
            <w:tcW w:w="2976" w:type="pct"/>
            <w:shd w:val="clear" w:color="auto" w:fill="auto"/>
            <w:vAlign w:val="center"/>
          </w:tcPr>
          <w:p w14:paraId="41CD6336" w14:textId="77777777" w:rsidR="00E371F0" w:rsidRPr="00570A81" w:rsidRDefault="00E371F0" w:rsidP="00280F7A">
            <w:pPr>
              <w:spacing w:after="120" w:line="240" w:lineRule="auto"/>
              <w:jc w:val="both"/>
              <w:rPr>
                <w:rFonts w:ascii="Arial" w:hAnsi="Arial" w:cs="Arial"/>
                <w:b/>
                <w:sz w:val="24"/>
                <w:szCs w:val="24"/>
                <w:lang w:val="en-GB"/>
              </w:rPr>
            </w:pPr>
            <w:r w:rsidRPr="00570A81">
              <w:rPr>
                <w:rFonts w:ascii="Arial" w:hAnsi="Arial" w:cs="Arial"/>
                <w:b/>
                <w:sz w:val="24"/>
                <w:szCs w:val="24"/>
                <w:lang w:val="en-GB"/>
              </w:rPr>
              <w:t>Timeline</w:t>
            </w:r>
          </w:p>
        </w:tc>
      </w:tr>
      <w:tr w:rsidR="00B2268B" w:rsidRPr="00570A81" w14:paraId="3F1EDB34" w14:textId="77777777" w:rsidTr="00B0623E">
        <w:trPr>
          <w:jc w:val="center"/>
        </w:trPr>
        <w:tc>
          <w:tcPr>
            <w:tcW w:w="1229" w:type="pct"/>
            <w:vAlign w:val="center"/>
          </w:tcPr>
          <w:p w14:paraId="34897CD1" w14:textId="77777777" w:rsidR="00E371F0" w:rsidRPr="00570A81"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First instalment</w:t>
            </w:r>
          </w:p>
        </w:tc>
        <w:tc>
          <w:tcPr>
            <w:tcW w:w="795" w:type="pct"/>
            <w:vAlign w:val="center"/>
          </w:tcPr>
          <w:p w14:paraId="19863C43" w14:textId="44C24D2F" w:rsidR="00E371F0" w:rsidRPr="00570A81" w:rsidRDefault="00B94FC6" w:rsidP="00280F7A">
            <w:pPr>
              <w:pStyle w:val="ListParagraph"/>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3</w:t>
            </w:r>
            <w:r w:rsidR="00E371F0" w:rsidRPr="00570A81">
              <w:rPr>
                <w:rFonts w:ascii="Arial" w:hAnsi="Arial" w:cs="Arial"/>
                <w:sz w:val="24"/>
                <w:szCs w:val="24"/>
                <w:lang w:val="en-GB"/>
              </w:rPr>
              <w:t>0</w:t>
            </w:r>
          </w:p>
        </w:tc>
        <w:tc>
          <w:tcPr>
            <w:tcW w:w="2976" w:type="pct"/>
            <w:vAlign w:val="center"/>
          </w:tcPr>
          <w:p w14:paraId="4DC2A41D" w14:textId="77777777" w:rsidR="00E371F0" w:rsidRPr="00570A81" w:rsidRDefault="00E371F0" w:rsidP="00280F7A">
            <w:pPr>
              <w:pStyle w:val="ListParagraph"/>
              <w:spacing w:after="120" w:line="240" w:lineRule="auto"/>
              <w:ind w:left="0"/>
              <w:contextualSpacing w:val="0"/>
              <w:jc w:val="both"/>
              <w:rPr>
                <w:rFonts w:ascii="Arial" w:hAnsi="Arial" w:cs="Arial"/>
                <w:sz w:val="24"/>
                <w:szCs w:val="24"/>
                <w:lang w:val="en-GB"/>
              </w:rPr>
            </w:pPr>
            <w:r w:rsidRPr="00570A81">
              <w:rPr>
                <w:rFonts w:ascii="Arial" w:hAnsi="Arial" w:cs="Arial"/>
                <w:sz w:val="24"/>
                <w:szCs w:val="24"/>
                <w:lang w:val="en-GB"/>
              </w:rPr>
              <w:t xml:space="preserve">After receiving the inception report </w:t>
            </w:r>
          </w:p>
        </w:tc>
      </w:tr>
      <w:tr w:rsidR="009F0E60" w:rsidRPr="00570A81" w14:paraId="636CC903" w14:textId="77777777" w:rsidTr="00B0623E">
        <w:trPr>
          <w:jc w:val="center"/>
        </w:trPr>
        <w:tc>
          <w:tcPr>
            <w:tcW w:w="1229" w:type="pct"/>
            <w:vAlign w:val="center"/>
          </w:tcPr>
          <w:p w14:paraId="761459D3" w14:textId="72D201D1" w:rsidR="009F0E60" w:rsidRPr="00570A81" w:rsidRDefault="009F0E6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2</w:t>
            </w:r>
            <w:r w:rsidRPr="00570A81">
              <w:rPr>
                <w:rFonts w:ascii="Arial" w:hAnsi="Arial" w:cs="Arial"/>
                <w:sz w:val="24"/>
                <w:szCs w:val="24"/>
                <w:vertAlign w:val="superscript"/>
                <w:lang w:val="en-GB"/>
              </w:rPr>
              <w:t>nd</w:t>
            </w:r>
            <w:r w:rsidRPr="00570A81">
              <w:rPr>
                <w:rFonts w:ascii="Arial" w:hAnsi="Arial" w:cs="Arial"/>
                <w:sz w:val="24"/>
                <w:szCs w:val="24"/>
                <w:lang w:val="en-GB"/>
              </w:rPr>
              <w:t xml:space="preserve"> instalment</w:t>
            </w:r>
          </w:p>
        </w:tc>
        <w:tc>
          <w:tcPr>
            <w:tcW w:w="795" w:type="pct"/>
            <w:vAlign w:val="center"/>
          </w:tcPr>
          <w:p w14:paraId="05C6DB0F" w14:textId="0F4208B9" w:rsidR="009F0E60" w:rsidRPr="00570A81" w:rsidRDefault="009F0E60" w:rsidP="00280F7A">
            <w:pPr>
              <w:pStyle w:val="ListParagraph"/>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30</w:t>
            </w:r>
          </w:p>
        </w:tc>
        <w:tc>
          <w:tcPr>
            <w:tcW w:w="2976" w:type="pct"/>
            <w:vAlign w:val="center"/>
          </w:tcPr>
          <w:p w14:paraId="38CE750A" w14:textId="4A481C2B" w:rsidR="009F0E60" w:rsidRPr="00570A81" w:rsidRDefault="009F0E60" w:rsidP="00280F7A">
            <w:pPr>
              <w:pStyle w:val="ListParagraph"/>
              <w:spacing w:after="120" w:line="240" w:lineRule="auto"/>
              <w:ind w:left="0"/>
              <w:contextualSpacing w:val="0"/>
              <w:jc w:val="both"/>
              <w:rPr>
                <w:rFonts w:ascii="Arial" w:hAnsi="Arial" w:cs="Arial"/>
                <w:sz w:val="24"/>
                <w:szCs w:val="24"/>
                <w:lang w:val="en-GB"/>
              </w:rPr>
            </w:pPr>
            <w:r w:rsidRPr="00570A81">
              <w:rPr>
                <w:rFonts w:ascii="Arial" w:hAnsi="Arial" w:cs="Arial"/>
                <w:sz w:val="24"/>
                <w:szCs w:val="24"/>
                <w:lang w:val="en-GB"/>
              </w:rPr>
              <w:t>After receiving the draft report</w:t>
            </w:r>
          </w:p>
        </w:tc>
      </w:tr>
      <w:tr w:rsidR="00B2268B" w:rsidRPr="00570A81" w14:paraId="24081299" w14:textId="77777777" w:rsidTr="00B0623E">
        <w:trPr>
          <w:jc w:val="center"/>
        </w:trPr>
        <w:tc>
          <w:tcPr>
            <w:tcW w:w="1229" w:type="pct"/>
            <w:vAlign w:val="center"/>
          </w:tcPr>
          <w:p w14:paraId="3AD4C3DF" w14:textId="77777777" w:rsidR="00E371F0" w:rsidRPr="00570A81"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Final instalment</w:t>
            </w:r>
          </w:p>
        </w:tc>
        <w:tc>
          <w:tcPr>
            <w:tcW w:w="795" w:type="pct"/>
            <w:vAlign w:val="center"/>
          </w:tcPr>
          <w:p w14:paraId="0F6B1290" w14:textId="717978D8" w:rsidR="00E371F0" w:rsidRPr="00570A81" w:rsidRDefault="00B94FC6" w:rsidP="00280F7A">
            <w:pPr>
              <w:pStyle w:val="ListParagraph"/>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4</w:t>
            </w:r>
            <w:r w:rsidR="009F0E60" w:rsidRPr="00570A81">
              <w:rPr>
                <w:rFonts w:ascii="Arial" w:hAnsi="Arial" w:cs="Arial"/>
                <w:sz w:val="24"/>
                <w:szCs w:val="24"/>
                <w:lang w:val="en-GB"/>
              </w:rPr>
              <w:t>0</w:t>
            </w:r>
          </w:p>
        </w:tc>
        <w:tc>
          <w:tcPr>
            <w:tcW w:w="2976" w:type="pct"/>
            <w:vAlign w:val="center"/>
          </w:tcPr>
          <w:p w14:paraId="19B3DBE8" w14:textId="77777777" w:rsidR="00E371F0" w:rsidRPr="00570A81" w:rsidRDefault="00E371F0" w:rsidP="00280F7A">
            <w:pPr>
              <w:pStyle w:val="ListParagraph"/>
              <w:spacing w:after="120" w:line="240" w:lineRule="auto"/>
              <w:ind w:left="0"/>
              <w:contextualSpacing w:val="0"/>
              <w:jc w:val="both"/>
              <w:rPr>
                <w:rFonts w:ascii="Arial" w:hAnsi="Arial" w:cs="Arial"/>
                <w:sz w:val="24"/>
                <w:szCs w:val="24"/>
                <w:lang w:val="en-GB"/>
              </w:rPr>
            </w:pPr>
            <w:r w:rsidRPr="00570A81">
              <w:rPr>
                <w:rFonts w:ascii="Arial" w:hAnsi="Arial" w:cs="Arial"/>
                <w:sz w:val="24"/>
                <w:szCs w:val="24"/>
                <w:lang w:val="en-GB"/>
              </w:rPr>
              <w:t xml:space="preserve">Upon submission of the final report </w:t>
            </w:r>
          </w:p>
        </w:tc>
      </w:tr>
    </w:tbl>
    <w:p w14:paraId="5538A600" w14:textId="2DC4F812" w:rsidR="00E371F0" w:rsidRPr="00570A81" w:rsidRDefault="00E371F0" w:rsidP="00280F7A">
      <w:pPr>
        <w:spacing w:after="120" w:line="240" w:lineRule="auto"/>
        <w:jc w:val="both"/>
        <w:rPr>
          <w:rFonts w:ascii="Arial" w:hAnsi="Arial" w:cs="Arial"/>
          <w:sz w:val="24"/>
          <w:szCs w:val="24"/>
          <w:lang w:val="en-GB"/>
        </w:rPr>
      </w:pPr>
    </w:p>
    <w:p w14:paraId="4A58DE7B" w14:textId="5402A906" w:rsidR="008C747C" w:rsidRPr="00570A81" w:rsidRDefault="008C747C" w:rsidP="00CC09FA">
      <w:pPr>
        <w:pStyle w:val="Heading1"/>
        <w:numPr>
          <w:ilvl w:val="0"/>
          <w:numId w:val="7"/>
        </w:numPr>
        <w:spacing w:before="0" w:after="120" w:line="240" w:lineRule="auto"/>
        <w:ind w:hanging="630"/>
        <w:jc w:val="both"/>
        <w:rPr>
          <w:rFonts w:ascii="Arial" w:hAnsi="Arial" w:cs="Arial"/>
          <w:color w:val="0070C0"/>
          <w:sz w:val="24"/>
          <w:szCs w:val="24"/>
          <w:lang w:val="en-GB"/>
        </w:rPr>
      </w:pPr>
      <w:r w:rsidRPr="00570A81">
        <w:rPr>
          <w:rFonts w:ascii="Arial" w:hAnsi="Arial" w:cs="Arial"/>
          <w:color w:val="0070C0"/>
          <w:sz w:val="24"/>
          <w:szCs w:val="24"/>
          <w:lang w:val="en-GB"/>
        </w:rPr>
        <w:t>Penalty Clause</w:t>
      </w:r>
    </w:p>
    <w:p w14:paraId="051B234D" w14:textId="6A40B905" w:rsidR="008C747C" w:rsidRDefault="008C747C" w:rsidP="00280F7A">
      <w:pPr>
        <w:spacing w:after="120" w:line="240" w:lineRule="auto"/>
        <w:ind w:left="360"/>
        <w:jc w:val="both"/>
        <w:rPr>
          <w:rFonts w:ascii="Arial" w:hAnsi="Arial" w:cs="Arial"/>
          <w:sz w:val="24"/>
          <w:szCs w:val="24"/>
          <w:lang w:val="en-GB"/>
        </w:rPr>
      </w:pPr>
      <w:r w:rsidRPr="00570A81">
        <w:rPr>
          <w:rFonts w:ascii="Arial" w:hAnsi="Arial" w:cs="Arial"/>
          <w:sz w:val="24"/>
          <w:szCs w:val="24"/>
          <w:lang w:val="en-GB"/>
        </w:rPr>
        <w:t xml:space="preserve">The consultant/consulting firm is expected to provide services within agreed timeframe as well as submit the final report maintaining the quality as mentioned above. If for any </w:t>
      </w:r>
      <w:r w:rsidRPr="00570A81">
        <w:rPr>
          <w:rFonts w:ascii="Arial" w:hAnsi="Arial" w:cs="Arial"/>
          <w:sz w:val="24"/>
          <w:szCs w:val="24"/>
          <w:lang w:val="en-GB"/>
        </w:rPr>
        <w:lastRenderedPageBreak/>
        <w:t>reason</w:t>
      </w:r>
      <w:r w:rsidR="00DF0873" w:rsidRPr="00570A81">
        <w:rPr>
          <w:rFonts w:ascii="Arial" w:hAnsi="Arial" w:cs="Arial"/>
          <w:sz w:val="24"/>
          <w:szCs w:val="24"/>
          <w:lang w:val="en-GB"/>
        </w:rPr>
        <w:t xml:space="preserve">, consultant/consulting firm fails to </w:t>
      </w:r>
      <w:r w:rsidR="00583395" w:rsidRPr="00570A81">
        <w:rPr>
          <w:rFonts w:ascii="Arial" w:hAnsi="Arial" w:cs="Arial"/>
          <w:sz w:val="24"/>
          <w:szCs w:val="24"/>
          <w:lang w:val="en-GB"/>
        </w:rPr>
        <w:t>deliver services within stipulated time, the consultant/consulting firm needs to inform Plan International Bangladesh well ahead of time with valid and acceptable explanation. Failing to this may evoke penalty clause at the rate of 1% for each day of delay. If the quality is not maintained as mentioned Plan International Bangladesh will deduct 5% of the total agreement amount.</w:t>
      </w:r>
    </w:p>
    <w:p w14:paraId="5006EE93" w14:textId="77777777" w:rsidR="00570A81" w:rsidRPr="00570A81" w:rsidRDefault="00570A81" w:rsidP="00280F7A">
      <w:pPr>
        <w:spacing w:after="120" w:line="240" w:lineRule="auto"/>
        <w:ind w:left="360"/>
        <w:jc w:val="both"/>
        <w:rPr>
          <w:rFonts w:ascii="Arial" w:hAnsi="Arial" w:cs="Arial"/>
          <w:sz w:val="24"/>
          <w:szCs w:val="24"/>
          <w:lang w:val="en-GB"/>
        </w:rPr>
      </w:pPr>
    </w:p>
    <w:bookmarkEnd w:id="5"/>
    <w:p w14:paraId="2E8969DB" w14:textId="77777777" w:rsidR="00E371F0" w:rsidRPr="00570A81" w:rsidRDefault="00E371F0" w:rsidP="00280F7A">
      <w:pPr>
        <w:pStyle w:val="Heading1"/>
        <w:numPr>
          <w:ilvl w:val="0"/>
          <w:numId w:val="7"/>
        </w:numPr>
        <w:spacing w:before="0" w:after="120" w:line="240" w:lineRule="auto"/>
        <w:jc w:val="both"/>
        <w:rPr>
          <w:rFonts w:ascii="Arial" w:hAnsi="Arial" w:cs="Arial"/>
          <w:color w:val="0070C0"/>
          <w:sz w:val="24"/>
          <w:szCs w:val="24"/>
          <w:lang w:val="en-GB"/>
        </w:rPr>
      </w:pPr>
      <w:r w:rsidRPr="00570A81">
        <w:rPr>
          <w:rFonts w:ascii="Arial" w:hAnsi="Arial" w:cs="Arial"/>
          <w:color w:val="0070C0"/>
          <w:sz w:val="24"/>
          <w:szCs w:val="24"/>
          <w:lang w:val="en-GB"/>
        </w:rPr>
        <w:t>Preparation of proposal</w:t>
      </w:r>
    </w:p>
    <w:p w14:paraId="68AECEE6" w14:textId="77777777" w:rsidR="00E371F0" w:rsidRPr="00570A81" w:rsidRDefault="00E371F0" w:rsidP="00280F7A">
      <w:pPr>
        <w:autoSpaceDE w:val="0"/>
        <w:autoSpaceDN w:val="0"/>
        <w:adjustRightInd w:val="0"/>
        <w:spacing w:after="120" w:line="240" w:lineRule="auto"/>
        <w:jc w:val="both"/>
        <w:rPr>
          <w:rFonts w:ascii="Arial" w:hAnsi="Arial" w:cs="Arial"/>
          <w:sz w:val="24"/>
          <w:szCs w:val="24"/>
          <w:lang w:val="en-GB"/>
        </w:rPr>
      </w:pPr>
      <w:r w:rsidRPr="00570A81">
        <w:rPr>
          <w:rFonts w:ascii="Arial" w:hAnsi="Arial" w:cs="Arial"/>
          <w:sz w:val="24"/>
          <w:szCs w:val="24"/>
          <w:lang w:val="en-GB"/>
        </w:rPr>
        <w:t>The proposal will be divided into two parts and should be submitted in two separate folders i.e. technical and financial. The technical part of the proposal should not exceed 10 pages and will contain the following:</w:t>
      </w:r>
    </w:p>
    <w:p w14:paraId="15442D51" w14:textId="6827F04D" w:rsidR="00E371F0" w:rsidRPr="00570A81" w:rsidRDefault="00E371F0" w:rsidP="00280F7A">
      <w:pPr>
        <w:pStyle w:val="ListParagraph"/>
        <w:numPr>
          <w:ilvl w:val="0"/>
          <w:numId w:val="25"/>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Detailed methodology </w:t>
      </w:r>
      <w:r w:rsidR="00BA42FC" w:rsidRPr="00570A81">
        <w:rPr>
          <w:rFonts w:ascii="Arial" w:hAnsi="Arial" w:cs="Arial"/>
          <w:sz w:val="24"/>
          <w:szCs w:val="24"/>
          <w:lang w:val="en-GB"/>
        </w:rPr>
        <w:t xml:space="preserve">or process how they will develop the technical package and </w:t>
      </w:r>
      <w:proofErr w:type="gramStart"/>
      <w:r w:rsidR="00BA42FC" w:rsidRPr="00570A81">
        <w:rPr>
          <w:rFonts w:ascii="Arial" w:hAnsi="Arial" w:cs="Arial"/>
          <w:sz w:val="24"/>
          <w:szCs w:val="24"/>
          <w:lang w:val="en-GB"/>
        </w:rPr>
        <w:t xml:space="preserve">tools </w:t>
      </w:r>
      <w:r w:rsidRPr="00570A81">
        <w:rPr>
          <w:rFonts w:ascii="Arial" w:hAnsi="Arial" w:cs="Arial"/>
          <w:sz w:val="24"/>
          <w:szCs w:val="24"/>
          <w:lang w:val="en-GB"/>
        </w:rPr>
        <w:t>.</w:t>
      </w:r>
      <w:proofErr w:type="gramEnd"/>
      <w:r w:rsidRPr="00570A81">
        <w:rPr>
          <w:rFonts w:ascii="Arial" w:hAnsi="Arial" w:cs="Arial"/>
          <w:sz w:val="24"/>
          <w:szCs w:val="24"/>
          <w:lang w:val="en-GB"/>
        </w:rPr>
        <w:t xml:space="preserve"> </w:t>
      </w:r>
    </w:p>
    <w:p w14:paraId="738B3525" w14:textId="165EEEF4" w:rsidR="00E371F0" w:rsidRPr="00570A81" w:rsidRDefault="00E371F0" w:rsidP="00280F7A">
      <w:pPr>
        <w:pStyle w:val="ListParagraph"/>
        <w:numPr>
          <w:ilvl w:val="0"/>
          <w:numId w:val="25"/>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Detailed timeframe (including dates for submission of first draft, </w:t>
      </w:r>
      <w:r w:rsidR="00BA42FC" w:rsidRPr="00570A81">
        <w:rPr>
          <w:rFonts w:ascii="Arial" w:hAnsi="Arial" w:cs="Arial"/>
          <w:sz w:val="24"/>
          <w:szCs w:val="24"/>
          <w:lang w:val="en-GB"/>
        </w:rPr>
        <w:t xml:space="preserve">review workshop </w:t>
      </w:r>
      <w:r w:rsidRPr="00570A81">
        <w:rPr>
          <w:rFonts w:ascii="Arial" w:hAnsi="Arial" w:cs="Arial"/>
          <w:sz w:val="24"/>
          <w:szCs w:val="24"/>
          <w:lang w:val="en-GB"/>
        </w:rPr>
        <w:t xml:space="preserve">and final </w:t>
      </w:r>
      <w:r w:rsidR="00BA42FC" w:rsidRPr="00570A81">
        <w:rPr>
          <w:rFonts w:ascii="Arial" w:hAnsi="Arial" w:cs="Arial"/>
          <w:sz w:val="24"/>
          <w:szCs w:val="24"/>
          <w:lang w:val="en-GB"/>
        </w:rPr>
        <w:t>package</w:t>
      </w:r>
      <w:r w:rsidRPr="00570A81">
        <w:rPr>
          <w:rFonts w:ascii="Arial" w:hAnsi="Arial" w:cs="Arial"/>
          <w:sz w:val="24"/>
          <w:szCs w:val="24"/>
          <w:lang w:val="en-GB"/>
        </w:rPr>
        <w:t>).</w:t>
      </w:r>
    </w:p>
    <w:p w14:paraId="3E82B98A" w14:textId="4EDB5D9C" w:rsidR="00E371F0" w:rsidRPr="00570A81" w:rsidRDefault="00E371F0" w:rsidP="00280F7A">
      <w:pPr>
        <w:pStyle w:val="ListParagraph"/>
        <w:numPr>
          <w:ilvl w:val="0"/>
          <w:numId w:val="25"/>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Account of experience of conducting </w:t>
      </w:r>
      <w:r w:rsidR="00BA42FC" w:rsidRPr="00570A81">
        <w:rPr>
          <w:rFonts w:ascii="Arial" w:hAnsi="Arial" w:cs="Arial"/>
          <w:sz w:val="24"/>
          <w:szCs w:val="24"/>
          <w:lang w:val="en-GB"/>
        </w:rPr>
        <w:t>this sort of activity</w:t>
      </w:r>
      <w:r w:rsidRPr="00570A81">
        <w:rPr>
          <w:rFonts w:ascii="Arial" w:hAnsi="Arial" w:cs="Arial"/>
          <w:sz w:val="24"/>
          <w:szCs w:val="24"/>
          <w:lang w:val="en-GB"/>
        </w:rPr>
        <w:t>.</w:t>
      </w:r>
    </w:p>
    <w:p w14:paraId="3814A898" w14:textId="262CBB51" w:rsidR="00E371F0" w:rsidRPr="00570A81" w:rsidRDefault="00E371F0" w:rsidP="00280F7A">
      <w:pPr>
        <w:pStyle w:val="ListParagraph"/>
        <w:numPr>
          <w:ilvl w:val="0"/>
          <w:numId w:val="25"/>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 xml:space="preserve">CVs of the team leader and key members of the </w:t>
      </w:r>
      <w:r w:rsidR="00D06312" w:rsidRPr="00570A81">
        <w:rPr>
          <w:rFonts w:ascii="Arial" w:hAnsi="Arial" w:cs="Arial"/>
          <w:sz w:val="24"/>
          <w:szCs w:val="24"/>
          <w:lang w:val="en-GB"/>
        </w:rPr>
        <w:t>consultant</w:t>
      </w:r>
      <w:r w:rsidRPr="00570A81">
        <w:rPr>
          <w:rFonts w:ascii="Arial" w:hAnsi="Arial" w:cs="Arial"/>
          <w:sz w:val="24"/>
          <w:szCs w:val="24"/>
          <w:lang w:val="en-GB"/>
        </w:rPr>
        <w:t xml:space="preserve"> team which reflect </w:t>
      </w:r>
      <w:r w:rsidR="00796495" w:rsidRPr="00570A81">
        <w:rPr>
          <w:rFonts w:ascii="Arial" w:hAnsi="Arial" w:cs="Arial"/>
          <w:sz w:val="24"/>
          <w:szCs w:val="24"/>
          <w:lang w:val="en-GB"/>
        </w:rPr>
        <w:t xml:space="preserve">previous and </w:t>
      </w:r>
      <w:r w:rsidRPr="00570A81">
        <w:rPr>
          <w:rFonts w:ascii="Arial" w:hAnsi="Arial" w:cs="Arial"/>
          <w:sz w:val="24"/>
          <w:szCs w:val="24"/>
          <w:lang w:val="en-GB"/>
        </w:rPr>
        <w:t xml:space="preserve">relevant </w:t>
      </w:r>
      <w:r w:rsidR="00796495" w:rsidRPr="00570A81">
        <w:rPr>
          <w:rFonts w:ascii="Arial" w:hAnsi="Arial" w:cs="Arial"/>
          <w:sz w:val="24"/>
          <w:szCs w:val="24"/>
          <w:lang w:val="en-GB"/>
        </w:rPr>
        <w:t>works</w:t>
      </w:r>
      <w:r w:rsidRPr="00570A81">
        <w:rPr>
          <w:rFonts w:ascii="Arial" w:hAnsi="Arial" w:cs="Arial"/>
          <w:sz w:val="24"/>
          <w:szCs w:val="24"/>
          <w:lang w:val="en-GB"/>
        </w:rPr>
        <w:t>.</w:t>
      </w:r>
    </w:p>
    <w:p w14:paraId="0B94914F" w14:textId="77777777" w:rsidR="00E371F0" w:rsidRPr="00570A81" w:rsidRDefault="00E371F0" w:rsidP="00280F7A">
      <w:pPr>
        <w:pStyle w:val="ListParagraph"/>
        <w:numPr>
          <w:ilvl w:val="0"/>
          <w:numId w:val="25"/>
        </w:numPr>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Copy of VAT registration certificate (for consulting firm).</w:t>
      </w:r>
    </w:p>
    <w:p w14:paraId="5D973F1E" w14:textId="77777777" w:rsidR="00E371F0" w:rsidRPr="00570A81" w:rsidRDefault="00E371F0" w:rsidP="00280F7A">
      <w:pPr>
        <w:pStyle w:val="ListParagraph"/>
        <w:numPr>
          <w:ilvl w:val="0"/>
          <w:numId w:val="25"/>
        </w:numPr>
        <w:autoSpaceDE w:val="0"/>
        <w:autoSpaceDN w:val="0"/>
        <w:adjustRightInd w:val="0"/>
        <w:spacing w:after="120" w:line="240" w:lineRule="auto"/>
        <w:contextualSpacing w:val="0"/>
        <w:jc w:val="both"/>
        <w:rPr>
          <w:rFonts w:ascii="Arial" w:hAnsi="Arial" w:cs="Arial"/>
          <w:sz w:val="24"/>
          <w:szCs w:val="24"/>
          <w:lang w:val="en-GB"/>
        </w:rPr>
      </w:pPr>
      <w:r w:rsidRPr="00570A81">
        <w:rPr>
          <w:rFonts w:ascii="Arial" w:hAnsi="Arial" w:cs="Arial"/>
          <w:sz w:val="24"/>
          <w:szCs w:val="24"/>
          <w:lang w:val="en-GB"/>
        </w:rPr>
        <w:t>Copy of valid TIN certificate and bank account detail.</w:t>
      </w:r>
    </w:p>
    <w:p w14:paraId="0E5D3D50" w14:textId="6021795D" w:rsidR="00E371F0"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 xml:space="preserve">The financial proposal should clearly identify, item wise summary of cost for the assignment with detail breakdown.  The budget should not contain income tax as a separate head; it can be blended with the other costs as it will be deducted from the source. </w:t>
      </w:r>
      <w:proofErr w:type="gramStart"/>
      <w:r w:rsidRPr="00570A81">
        <w:rPr>
          <w:rFonts w:ascii="Arial" w:hAnsi="Arial" w:cs="Arial"/>
          <w:sz w:val="24"/>
          <w:szCs w:val="24"/>
          <w:lang w:val="en-GB"/>
        </w:rPr>
        <w:t>However</w:t>
      </w:r>
      <w:proofErr w:type="gramEnd"/>
      <w:r w:rsidRPr="00570A81">
        <w:rPr>
          <w:rFonts w:ascii="Arial" w:hAnsi="Arial" w:cs="Arial"/>
          <w:sz w:val="24"/>
          <w:szCs w:val="24"/>
          <w:lang w:val="en-GB"/>
        </w:rPr>
        <w:t xml:space="preserve"> VAT can be mentioned in the budget as per government regulation. The organisation will deduct VAT and Tax at source according to the </w:t>
      </w:r>
      <w:proofErr w:type="spellStart"/>
      <w:r w:rsidRPr="00570A81">
        <w:rPr>
          <w:rFonts w:ascii="Arial" w:hAnsi="Arial" w:cs="Arial"/>
          <w:sz w:val="24"/>
          <w:szCs w:val="24"/>
          <w:lang w:val="en-GB"/>
        </w:rPr>
        <w:t>GoB</w:t>
      </w:r>
      <w:proofErr w:type="spellEnd"/>
      <w:r w:rsidRPr="00570A81">
        <w:rPr>
          <w:rFonts w:ascii="Arial" w:hAnsi="Arial" w:cs="Arial"/>
          <w:sz w:val="24"/>
          <w:szCs w:val="24"/>
          <w:lang w:val="en-GB"/>
        </w:rPr>
        <w:t xml:space="preserve"> rules and deposit the said amount to government treasury. The consultant/consulting firm is expected to provide justified budget which is consistent with technical proposal.</w:t>
      </w:r>
    </w:p>
    <w:p w14:paraId="7F39DF84" w14:textId="77777777" w:rsidR="00570A81" w:rsidRPr="00570A81" w:rsidRDefault="00570A81" w:rsidP="00280F7A">
      <w:pPr>
        <w:spacing w:after="120" w:line="240" w:lineRule="auto"/>
        <w:jc w:val="both"/>
        <w:rPr>
          <w:rFonts w:ascii="Arial" w:hAnsi="Arial" w:cs="Arial"/>
          <w:sz w:val="24"/>
          <w:szCs w:val="24"/>
          <w:lang w:val="en-GB"/>
        </w:rPr>
      </w:pPr>
    </w:p>
    <w:p w14:paraId="40ECACF9" w14:textId="47400CAA" w:rsidR="00E371F0" w:rsidRPr="00570A81" w:rsidRDefault="00E371F0"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Submission of proposal</w:t>
      </w:r>
    </w:p>
    <w:p w14:paraId="52B4A28C" w14:textId="5FCE529F" w:rsidR="00E371F0" w:rsidRPr="00570A81" w:rsidRDefault="00E371F0" w:rsidP="00280F7A">
      <w:pPr>
        <w:spacing w:after="120" w:line="240" w:lineRule="auto"/>
        <w:jc w:val="both"/>
        <w:rPr>
          <w:rFonts w:ascii="Arial" w:hAnsi="Arial" w:cs="Arial"/>
          <w:iCs/>
          <w:sz w:val="24"/>
          <w:szCs w:val="24"/>
          <w:lang w:val="en-GB"/>
        </w:rPr>
      </w:pPr>
      <w:r w:rsidRPr="00570A81">
        <w:rPr>
          <w:rFonts w:ascii="Arial" w:hAnsi="Arial" w:cs="Arial"/>
          <w:sz w:val="24"/>
          <w:szCs w:val="24"/>
          <w:lang w:val="en-GB"/>
        </w:rPr>
        <w:t>The technical and financial proposals should be submitted electronically to the email address:</w:t>
      </w:r>
      <w:r w:rsidR="008C747C" w:rsidRPr="00570A81">
        <w:rPr>
          <w:rFonts w:ascii="Arial" w:hAnsi="Arial" w:cs="Arial"/>
          <w:sz w:val="24"/>
          <w:szCs w:val="24"/>
          <w:lang w:val="en-GB"/>
        </w:rPr>
        <w:t xml:space="preserve"> </w:t>
      </w:r>
      <w:hyperlink r:id="rId11" w:history="1">
        <w:r w:rsidR="008C747C" w:rsidRPr="00570A81">
          <w:rPr>
            <w:rStyle w:val="Hyperlink"/>
            <w:rFonts w:ascii="Arial" w:hAnsi="Arial" w:cs="Arial"/>
            <w:sz w:val="24"/>
            <w:szCs w:val="24"/>
            <w:lang w:val="en-GB"/>
          </w:rPr>
          <w:t>Planbd.consultant.hiring@plan-international.org</w:t>
        </w:r>
      </w:hyperlink>
      <w:r w:rsidR="008C747C" w:rsidRPr="00570A81">
        <w:rPr>
          <w:rFonts w:ascii="Arial" w:hAnsi="Arial" w:cs="Arial"/>
          <w:sz w:val="24"/>
          <w:szCs w:val="24"/>
          <w:lang w:val="en-GB"/>
        </w:rPr>
        <w:t xml:space="preserve"> </w:t>
      </w:r>
      <w:r w:rsidRPr="00570A81">
        <w:rPr>
          <w:rFonts w:ascii="Arial" w:hAnsi="Arial" w:cs="Arial"/>
          <w:sz w:val="24"/>
          <w:szCs w:val="24"/>
          <w:lang w:val="en-GB"/>
        </w:rPr>
        <w:t>with “</w:t>
      </w:r>
      <w:r w:rsidR="00CB335E" w:rsidRPr="00570A81">
        <w:rPr>
          <w:rFonts w:ascii="Arial" w:hAnsi="Arial" w:cs="Arial"/>
          <w:b/>
          <w:iCs/>
          <w:sz w:val="28"/>
          <w:szCs w:val="24"/>
          <w:lang w:val="en-GB"/>
        </w:rPr>
        <w:t>Develop parenting package for the children aged 0-8 years</w:t>
      </w:r>
      <w:r w:rsidR="00CB335E" w:rsidRPr="00570A81">
        <w:rPr>
          <w:rFonts w:ascii="Arial" w:hAnsi="Arial" w:cs="Arial"/>
          <w:b/>
          <w:iCs/>
          <w:sz w:val="24"/>
          <w:szCs w:val="24"/>
          <w:lang w:val="en-GB"/>
        </w:rPr>
        <w:t xml:space="preserve"> </w:t>
      </w:r>
      <w:r w:rsidRPr="00570A81">
        <w:rPr>
          <w:rFonts w:ascii="Arial" w:hAnsi="Arial" w:cs="Arial"/>
          <w:b/>
          <w:iCs/>
          <w:sz w:val="24"/>
          <w:szCs w:val="24"/>
          <w:lang w:val="en-GB"/>
        </w:rPr>
        <w:t xml:space="preserve">– Gender </w:t>
      </w:r>
      <w:r w:rsidR="00CC2F2E" w:rsidRPr="00570A81">
        <w:rPr>
          <w:rFonts w:ascii="Arial" w:hAnsi="Arial" w:cs="Arial"/>
          <w:b/>
          <w:iCs/>
          <w:sz w:val="24"/>
          <w:szCs w:val="24"/>
          <w:lang w:val="en-GB"/>
        </w:rPr>
        <w:t>Transformative</w:t>
      </w:r>
      <w:r w:rsidRPr="00570A81">
        <w:rPr>
          <w:rFonts w:ascii="Arial" w:hAnsi="Arial" w:cs="Arial"/>
          <w:b/>
          <w:iCs/>
          <w:sz w:val="24"/>
          <w:szCs w:val="24"/>
          <w:lang w:val="en-GB"/>
        </w:rPr>
        <w:t xml:space="preserve"> Early Childhood Development (</w:t>
      </w:r>
      <w:proofErr w:type="spellStart"/>
      <w:r w:rsidR="004A1655" w:rsidRPr="00570A81">
        <w:rPr>
          <w:rFonts w:ascii="Arial" w:hAnsi="Arial" w:cs="Arial"/>
          <w:b/>
          <w:iCs/>
          <w:sz w:val="24"/>
          <w:szCs w:val="24"/>
          <w:lang w:val="en-GB"/>
        </w:rPr>
        <w:t>GeT</w:t>
      </w:r>
      <w:r w:rsidRPr="00570A81">
        <w:rPr>
          <w:rFonts w:ascii="Arial" w:hAnsi="Arial" w:cs="Arial"/>
          <w:b/>
          <w:iCs/>
          <w:sz w:val="24"/>
          <w:szCs w:val="24"/>
          <w:lang w:val="en-GB"/>
        </w:rPr>
        <w:t>ECD</w:t>
      </w:r>
      <w:proofErr w:type="spellEnd"/>
      <w:r w:rsidRPr="00570A81">
        <w:rPr>
          <w:rFonts w:ascii="Arial" w:hAnsi="Arial" w:cs="Arial"/>
          <w:b/>
          <w:iCs/>
          <w:sz w:val="24"/>
          <w:szCs w:val="24"/>
          <w:lang w:val="en-GB"/>
        </w:rPr>
        <w:t>)</w:t>
      </w:r>
      <w:r w:rsidRPr="00570A81">
        <w:rPr>
          <w:rFonts w:ascii="Arial" w:hAnsi="Arial" w:cs="Arial"/>
          <w:b/>
          <w:sz w:val="24"/>
          <w:szCs w:val="24"/>
          <w:lang w:val="en-GB"/>
        </w:rPr>
        <w:t>” as subject</w:t>
      </w:r>
      <w:r w:rsidRPr="00570A81">
        <w:rPr>
          <w:rFonts w:ascii="Arial" w:hAnsi="Arial" w:cs="Arial"/>
          <w:b/>
          <w:iCs/>
          <w:sz w:val="24"/>
          <w:szCs w:val="24"/>
          <w:lang w:val="en-GB"/>
        </w:rPr>
        <w:t>.</w:t>
      </w:r>
      <w:r w:rsidRPr="00570A81">
        <w:rPr>
          <w:rFonts w:ascii="Arial" w:hAnsi="Arial" w:cs="Arial"/>
          <w:iCs/>
          <w:sz w:val="24"/>
          <w:szCs w:val="24"/>
          <w:lang w:val="en-GB"/>
        </w:rPr>
        <w:t xml:space="preserve"> Proposal submitted to any other email account except this and in hard copy will be treated as disqualified. Submissions after the deadline </w:t>
      </w:r>
      <w:r w:rsidR="00570A81" w:rsidRPr="00570A81">
        <w:rPr>
          <w:rFonts w:ascii="Arial" w:hAnsi="Arial" w:cs="Arial"/>
          <w:b/>
          <w:iCs/>
          <w:sz w:val="24"/>
          <w:szCs w:val="24"/>
          <w:lang w:val="en-GB"/>
        </w:rPr>
        <w:t>01 May 2021 at 3:00 pm</w:t>
      </w:r>
      <w:r w:rsidRPr="00570A81">
        <w:rPr>
          <w:rFonts w:ascii="Arial" w:hAnsi="Arial" w:cs="Arial"/>
          <w:iCs/>
          <w:sz w:val="24"/>
          <w:szCs w:val="24"/>
          <w:lang w:val="en-GB"/>
        </w:rPr>
        <w:t xml:space="preserve"> will be treated as disqualified. Two different folders i.e. technical and financial should be submitted into one zip folder with a covering letter. The proposals should be submitted in pdf format.</w:t>
      </w:r>
      <w:r w:rsidR="004A1655" w:rsidRPr="00570A81">
        <w:rPr>
          <w:rFonts w:ascii="Arial" w:hAnsi="Arial" w:cs="Arial"/>
          <w:iCs/>
          <w:sz w:val="24"/>
          <w:szCs w:val="24"/>
          <w:lang w:val="en-GB"/>
        </w:rPr>
        <w:t xml:space="preserve"> </w:t>
      </w:r>
    </w:p>
    <w:p w14:paraId="36AF11EF" w14:textId="77777777" w:rsidR="00E371F0" w:rsidRPr="00570A81" w:rsidRDefault="00E371F0" w:rsidP="00654EAC">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Contact person</w:t>
      </w:r>
    </w:p>
    <w:p w14:paraId="7403B9CE" w14:textId="0CB81ACF" w:rsidR="00E655CF" w:rsidRDefault="00E371F0" w:rsidP="00280F7A">
      <w:pPr>
        <w:spacing w:after="120" w:line="240" w:lineRule="auto"/>
        <w:jc w:val="both"/>
        <w:rPr>
          <w:rFonts w:ascii="Arial" w:hAnsi="Arial" w:cs="Arial"/>
          <w:lang w:val="en-GB"/>
        </w:rPr>
      </w:pPr>
      <w:r w:rsidRPr="00570A81">
        <w:rPr>
          <w:rFonts w:ascii="Arial" w:hAnsi="Arial" w:cs="Arial"/>
          <w:sz w:val="24"/>
          <w:szCs w:val="24"/>
          <w:lang w:val="en-GB"/>
        </w:rPr>
        <w:t xml:space="preserve">For any further queries, please communicate to </w:t>
      </w:r>
      <w:r w:rsidR="00570A81">
        <w:rPr>
          <w:rFonts w:ascii="Arial" w:hAnsi="Arial" w:cs="Arial"/>
          <w:sz w:val="24"/>
          <w:szCs w:val="24"/>
          <w:lang w:val="en-GB"/>
        </w:rPr>
        <w:t>Mr. Enamul Haque, Supply &amp; Procurement Specialist</w:t>
      </w:r>
      <w:r w:rsidR="007C1CBB" w:rsidRPr="00570A81">
        <w:rPr>
          <w:rFonts w:ascii="Arial" w:hAnsi="Arial" w:cs="Arial"/>
          <w:sz w:val="24"/>
          <w:szCs w:val="24"/>
          <w:lang w:val="en-GB"/>
        </w:rPr>
        <w:t xml:space="preserve"> to </w:t>
      </w:r>
      <w:r w:rsidRPr="00570A81">
        <w:rPr>
          <w:rFonts w:ascii="Arial" w:hAnsi="Arial" w:cs="Arial"/>
          <w:sz w:val="24"/>
          <w:szCs w:val="24"/>
          <w:lang w:val="en-GB"/>
        </w:rPr>
        <w:t>the email address:</w:t>
      </w:r>
      <w:r w:rsidR="00E655CF" w:rsidRPr="00570A81">
        <w:rPr>
          <w:rFonts w:ascii="Arial" w:hAnsi="Arial" w:cs="Arial"/>
          <w:sz w:val="24"/>
          <w:szCs w:val="24"/>
          <w:lang w:val="en-GB"/>
        </w:rPr>
        <w:t xml:space="preserve"> </w:t>
      </w:r>
      <w:hyperlink r:id="rId12" w:history="1">
        <w:r w:rsidR="00570A81" w:rsidRPr="000532A4">
          <w:rPr>
            <w:rStyle w:val="Hyperlink"/>
            <w:rFonts w:ascii="Arial" w:hAnsi="Arial" w:cs="Arial"/>
            <w:lang w:val="en-GB"/>
          </w:rPr>
          <w:t>Enamul.haque@plan-international.org</w:t>
        </w:r>
      </w:hyperlink>
      <w:r w:rsidR="007C1CBB" w:rsidRPr="00570A81">
        <w:rPr>
          <w:rFonts w:ascii="Arial" w:hAnsi="Arial" w:cs="Arial"/>
          <w:lang w:val="en-GB"/>
        </w:rPr>
        <w:t xml:space="preserve"> </w:t>
      </w:r>
    </w:p>
    <w:p w14:paraId="177E580B" w14:textId="77777777" w:rsidR="00E371F0" w:rsidRPr="00570A81" w:rsidRDefault="00E371F0" w:rsidP="00654EAC">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lastRenderedPageBreak/>
        <w:t>Ethical Considerations</w:t>
      </w:r>
    </w:p>
    <w:p w14:paraId="2BE530E8" w14:textId="77777777" w:rsidR="005837CA" w:rsidRPr="00570A81" w:rsidRDefault="005837CA" w:rsidP="00280F7A">
      <w:pPr>
        <w:spacing w:after="120" w:line="240" w:lineRule="auto"/>
        <w:jc w:val="both"/>
        <w:rPr>
          <w:rFonts w:ascii="Arial" w:eastAsia="Times New Roman" w:hAnsi="Arial" w:cs="Arial"/>
          <w:bCs/>
          <w:sz w:val="24"/>
          <w:szCs w:val="24"/>
          <w:lang w:val="en-GB" w:bidi="en-US"/>
        </w:rPr>
      </w:pPr>
      <w:r w:rsidRPr="00570A81">
        <w:rPr>
          <w:rFonts w:ascii="Arial" w:hAnsi="Arial" w:cs="Arial"/>
          <w:sz w:val="24"/>
          <w:szCs w:val="24"/>
          <w:lang w:val="en-GB"/>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65045883" w14:textId="2EC45EB2" w:rsidR="00E371F0" w:rsidRPr="00570A81" w:rsidRDefault="005837CA" w:rsidP="00280F7A">
      <w:pPr>
        <w:spacing w:after="120" w:line="240" w:lineRule="auto"/>
        <w:jc w:val="both"/>
        <w:rPr>
          <w:rFonts w:ascii="Arial" w:eastAsia="Times New Roman" w:hAnsi="Arial" w:cs="Arial"/>
          <w:bCs/>
          <w:sz w:val="24"/>
          <w:szCs w:val="24"/>
          <w:lang w:val="en-GB" w:bidi="en-US"/>
        </w:rPr>
      </w:pPr>
      <w:r w:rsidRPr="00570A81">
        <w:rPr>
          <w:rFonts w:ascii="Arial" w:eastAsia="Times New Roman" w:hAnsi="Arial" w:cs="Arial"/>
          <w:bCs/>
          <w:sz w:val="24"/>
          <w:szCs w:val="24"/>
          <w:lang w:val="en-GB" w:bidi="en-US"/>
        </w:rPr>
        <w:t>The consultant(s) should be aware that -t</w:t>
      </w:r>
      <w:r w:rsidR="00E371F0" w:rsidRPr="00570A81">
        <w:rPr>
          <w:rFonts w:ascii="Arial" w:eastAsia="Times New Roman" w:hAnsi="Arial" w:cs="Arial"/>
          <w:bCs/>
          <w:sz w:val="24"/>
          <w:szCs w:val="24"/>
          <w:lang w:val="en-GB" w:bidi="en-US"/>
        </w:rPr>
        <w: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7A80BB99" w14:textId="77777777" w:rsidR="00E371F0" w:rsidRPr="00570A81" w:rsidRDefault="00E371F0"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 xml:space="preserve">Bindings </w:t>
      </w:r>
    </w:p>
    <w:p w14:paraId="37A9CE19" w14:textId="755BCAEC" w:rsidR="00E371F0" w:rsidRPr="00570A81"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 xml:space="preserve">All documents, papers and data produced during the </w:t>
      </w:r>
      <w:r w:rsidR="00A85356" w:rsidRPr="00570A81">
        <w:rPr>
          <w:rFonts w:ascii="Arial" w:hAnsi="Arial" w:cs="Arial"/>
          <w:sz w:val="24"/>
          <w:szCs w:val="24"/>
          <w:lang w:val="en-GB"/>
        </w:rPr>
        <w:t>work</w:t>
      </w:r>
      <w:r w:rsidRPr="00570A81">
        <w:rPr>
          <w:rFonts w:ascii="Arial" w:hAnsi="Arial" w:cs="Arial"/>
          <w:sz w:val="24"/>
          <w:szCs w:val="24"/>
          <w:lang w:val="en-GB"/>
        </w:rPr>
        <w:t xml:space="preserve"> are to be treated as Plan International Bangladesh’s property and restricted for public use. The contracted consultant/consultant firm will submit all original documents, materials to country office of Plan International Bangladesh</w:t>
      </w:r>
      <w:r w:rsidR="00B71698" w:rsidRPr="00570A81">
        <w:rPr>
          <w:rFonts w:ascii="Arial" w:hAnsi="Arial" w:cs="Arial"/>
          <w:sz w:val="24"/>
          <w:szCs w:val="24"/>
          <w:lang w:val="en-GB"/>
        </w:rPr>
        <w:t xml:space="preserve"> before the final payment.</w:t>
      </w:r>
    </w:p>
    <w:p w14:paraId="2B4418FE" w14:textId="77777777" w:rsidR="00E371F0" w:rsidRPr="00570A81" w:rsidRDefault="00E371F0"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Negotiations</w:t>
      </w:r>
    </w:p>
    <w:p w14:paraId="6E7F95AC" w14:textId="77777777" w:rsidR="00E371F0" w:rsidRPr="00570A81"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 xml:space="preserve">Once the proposal </w:t>
      </w:r>
      <w:proofErr w:type="gramStart"/>
      <w:r w:rsidRPr="00570A81">
        <w:rPr>
          <w:rFonts w:ascii="Arial" w:hAnsi="Arial" w:cs="Arial"/>
          <w:sz w:val="24"/>
          <w:szCs w:val="24"/>
          <w:lang w:val="en-GB"/>
        </w:rPr>
        <w:t>are</w:t>
      </w:r>
      <w:proofErr w:type="gramEnd"/>
      <w:r w:rsidRPr="00570A81">
        <w:rPr>
          <w:rFonts w:ascii="Arial" w:hAnsi="Arial" w:cs="Arial"/>
          <w:sz w:val="24"/>
          <w:szCs w:val="24"/>
          <w:lang w:val="en-GB"/>
        </w:rPr>
        <w:t xml:space="preserve"> evaluated Plan International Bangladesh may enter into negotiation with one or more than one consultant/consulting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55B494CB" w14:textId="77777777" w:rsidR="00E371F0" w:rsidRPr="00570A81" w:rsidRDefault="00E371F0"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 xml:space="preserve">Award of contract </w:t>
      </w:r>
    </w:p>
    <w:p w14:paraId="0BBD0C83" w14:textId="77777777" w:rsidR="00E371F0" w:rsidRPr="00570A81" w:rsidRDefault="00E371F0" w:rsidP="00280F7A">
      <w:pPr>
        <w:spacing w:after="120" w:line="240" w:lineRule="auto"/>
        <w:jc w:val="both"/>
        <w:rPr>
          <w:rFonts w:ascii="Arial" w:hAnsi="Arial" w:cs="Arial"/>
          <w:sz w:val="24"/>
          <w:szCs w:val="24"/>
          <w:lang w:val="en-GB"/>
        </w:rPr>
      </w:pPr>
      <w:r w:rsidRPr="00570A81">
        <w:rPr>
          <w:rFonts w:ascii="Arial" w:hAnsi="Arial" w:cs="Arial"/>
          <w:sz w:val="24"/>
          <w:szCs w:val="24"/>
          <w:lang w:val="en-GB"/>
        </w:rPr>
        <w:t xml:space="preserve">The consultant/consulting firm expected to commence the assignment within one week of signing contract.  </w:t>
      </w:r>
    </w:p>
    <w:p w14:paraId="7EF8F361" w14:textId="77777777" w:rsidR="00E371F0" w:rsidRPr="00570A81" w:rsidRDefault="00E371F0"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Child Protection Policy</w:t>
      </w:r>
    </w:p>
    <w:p w14:paraId="42C37CA8" w14:textId="26020711" w:rsidR="00114DB2" w:rsidRPr="00570A81" w:rsidRDefault="00E371F0" w:rsidP="00280F7A">
      <w:pPr>
        <w:spacing w:after="120" w:line="240" w:lineRule="auto"/>
        <w:ind w:right="162"/>
        <w:jc w:val="both"/>
        <w:rPr>
          <w:rFonts w:ascii="Arial" w:eastAsia="Times New Roman" w:hAnsi="Arial" w:cs="Arial"/>
          <w:sz w:val="24"/>
          <w:szCs w:val="24"/>
          <w:lang w:val="en-GB"/>
        </w:rPr>
      </w:pPr>
      <w:r w:rsidRPr="00570A81">
        <w:rPr>
          <w:rFonts w:ascii="Arial" w:eastAsia="Times New Roman" w:hAnsi="Arial" w:cs="Arial"/>
          <w:sz w:val="24"/>
          <w:szCs w:val="24"/>
          <w:lang w:val="en-GB"/>
        </w:rPr>
        <w:t>The individuals shall comply with the Child Protection Policy of Plan International Bangladesh. Any violation/deviation in complying with the policy will not only result-in termination of the agreement but also Plan International Bangladesh will initiate appropriate action in order to make good the damages/losses caused due to non-compliance of the policy.</w:t>
      </w:r>
    </w:p>
    <w:p w14:paraId="36D5D538" w14:textId="1A1A803F" w:rsidR="00583395" w:rsidRPr="00CC09FA" w:rsidRDefault="00583395" w:rsidP="00280F7A">
      <w:pPr>
        <w:spacing w:after="120" w:line="240" w:lineRule="auto"/>
        <w:ind w:right="162"/>
        <w:jc w:val="both"/>
        <w:rPr>
          <w:rFonts w:ascii="Arial" w:eastAsia="Times New Roman" w:hAnsi="Arial" w:cs="Arial"/>
          <w:sz w:val="8"/>
          <w:szCs w:val="24"/>
          <w:lang w:val="en-GB"/>
        </w:rPr>
      </w:pPr>
    </w:p>
    <w:p w14:paraId="05B6ABEF" w14:textId="22F2DDEA" w:rsidR="00583395" w:rsidRPr="00570A81" w:rsidRDefault="00583395" w:rsidP="00CC09FA">
      <w:pPr>
        <w:pStyle w:val="Heading1"/>
        <w:numPr>
          <w:ilvl w:val="0"/>
          <w:numId w:val="7"/>
        </w:numPr>
        <w:spacing w:before="0" w:after="120" w:line="240" w:lineRule="auto"/>
        <w:ind w:hanging="720"/>
        <w:jc w:val="both"/>
        <w:rPr>
          <w:rFonts w:ascii="Arial" w:hAnsi="Arial" w:cs="Arial"/>
          <w:color w:val="0070C0"/>
          <w:sz w:val="24"/>
          <w:szCs w:val="24"/>
          <w:lang w:val="en-GB"/>
        </w:rPr>
      </w:pPr>
      <w:r w:rsidRPr="00570A81">
        <w:rPr>
          <w:rFonts w:ascii="Arial" w:hAnsi="Arial" w:cs="Arial"/>
          <w:color w:val="0070C0"/>
          <w:sz w:val="24"/>
          <w:szCs w:val="24"/>
          <w:lang w:val="en-GB"/>
        </w:rPr>
        <w:t>Disclaimer</w:t>
      </w:r>
    </w:p>
    <w:p w14:paraId="3968B614" w14:textId="3DDB8504" w:rsidR="00583395" w:rsidRPr="00570A81" w:rsidRDefault="00583395" w:rsidP="00280F7A">
      <w:pPr>
        <w:spacing w:after="120" w:line="240" w:lineRule="auto"/>
        <w:ind w:right="162"/>
        <w:jc w:val="both"/>
        <w:rPr>
          <w:rFonts w:ascii="Arial" w:eastAsia="Times New Roman" w:hAnsi="Arial" w:cs="Arial"/>
          <w:sz w:val="24"/>
          <w:szCs w:val="24"/>
          <w:lang w:val="en-GB"/>
        </w:rPr>
      </w:pPr>
      <w:r w:rsidRPr="00570A81">
        <w:rPr>
          <w:rFonts w:ascii="Arial" w:eastAsia="Times New Roman" w:hAnsi="Arial" w:cs="Arial"/>
          <w:sz w:val="24"/>
          <w:szCs w:val="24"/>
          <w:lang w:val="en-GB"/>
        </w:rPr>
        <w:t>Plan International Bangladesh reserves the right to accept or reject any or all proposals without assigning any reason what so ever.</w:t>
      </w:r>
    </w:p>
    <w:p w14:paraId="7E0A47E7" w14:textId="059A7AC9" w:rsidR="00583395" w:rsidRPr="00570A81" w:rsidRDefault="00570A81" w:rsidP="00280F7A">
      <w:pPr>
        <w:spacing w:after="120" w:line="240" w:lineRule="auto"/>
        <w:ind w:right="162"/>
        <w:jc w:val="both"/>
        <w:rPr>
          <w:rFonts w:ascii="Arial" w:eastAsia="Times New Roman" w:hAnsi="Arial" w:cs="Arial"/>
          <w:b/>
          <w:sz w:val="24"/>
          <w:szCs w:val="24"/>
          <w:lang w:val="en-GB"/>
        </w:rPr>
      </w:pPr>
      <w:bookmarkStart w:id="8" w:name="_GoBack"/>
      <w:bookmarkEnd w:id="8"/>
      <w:r>
        <w:rPr>
          <w:rFonts w:ascii="Arial" w:eastAsia="Times New Roman" w:hAnsi="Arial" w:cs="Arial"/>
          <w:sz w:val="24"/>
          <w:szCs w:val="24"/>
          <w:lang w:val="en-GB"/>
        </w:rPr>
        <w:t>=====================================x=============================</w:t>
      </w:r>
    </w:p>
    <w:sectPr w:rsidR="00583395" w:rsidRPr="00570A81" w:rsidSect="00654EAC">
      <w:headerReference w:type="default" r:id="rId13"/>
      <w:footerReference w:type="default" r:id="rId14"/>
      <w:pgSz w:w="12240" w:h="15840"/>
      <w:pgMar w:top="126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9FD5" w14:textId="77777777" w:rsidR="000A460E" w:rsidRDefault="000A460E" w:rsidP="00CF61A7">
      <w:pPr>
        <w:spacing w:after="0" w:line="240" w:lineRule="auto"/>
      </w:pPr>
      <w:r>
        <w:separator/>
      </w:r>
    </w:p>
  </w:endnote>
  <w:endnote w:type="continuationSeparator" w:id="0">
    <w:p w14:paraId="616BA045" w14:textId="77777777" w:rsidR="000A460E" w:rsidRDefault="000A460E" w:rsidP="00C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70796"/>
      <w:docPartObj>
        <w:docPartGallery w:val="Page Numbers (Bottom of Page)"/>
        <w:docPartUnique/>
      </w:docPartObj>
    </w:sdtPr>
    <w:sdtEndPr>
      <w:rPr>
        <w:noProof/>
      </w:rPr>
    </w:sdtEndPr>
    <w:sdtContent>
      <w:p w14:paraId="12C82C84" w14:textId="7838CDD7" w:rsidR="00B0623E" w:rsidRDefault="00B0623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4608345" w14:textId="77777777" w:rsidR="00B0623E" w:rsidRDefault="00B0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FA38" w14:textId="77777777" w:rsidR="000A460E" w:rsidRDefault="000A460E" w:rsidP="00CF61A7">
      <w:pPr>
        <w:spacing w:after="0" w:line="240" w:lineRule="auto"/>
      </w:pPr>
      <w:r>
        <w:separator/>
      </w:r>
    </w:p>
  </w:footnote>
  <w:footnote w:type="continuationSeparator" w:id="0">
    <w:p w14:paraId="37409B29" w14:textId="77777777" w:rsidR="000A460E" w:rsidRDefault="000A460E" w:rsidP="00CF61A7">
      <w:pPr>
        <w:spacing w:after="0" w:line="240" w:lineRule="auto"/>
      </w:pPr>
      <w:r>
        <w:continuationSeparator/>
      </w:r>
    </w:p>
  </w:footnote>
  <w:footnote w:id="1">
    <w:p w14:paraId="6620908A" w14:textId="1D0ECB7D" w:rsidR="00B0623E" w:rsidRDefault="00B0623E" w:rsidP="00B24056">
      <w:pPr>
        <w:spacing w:after="0" w:line="240" w:lineRule="auto"/>
        <w:rPr>
          <w:color w:val="0070C0"/>
          <w:lang w:val="en-AU"/>
        </w:rPr>
      </w:pPr>
      <w:r w:rsidRPr="00B24056">
        <w:rPr>
          <w:rStyle w:val="FootnoteReference"/>
          <w:sz w:val="20"/>
          <w:szCs w:val="20"/>
        </w:rPr>
        <w:footnoteRef/>
      </w:r>
      <w:r w:rsidRPr="00B24056">
        <w:rPr>
          <w:sz w:val="20"/>
          <w:szCs w:val="20"/>
        </w:rPr>
        <w:t xml:space="preserve"> </w:t>
      </w:r>
      <w:r w:rsidRPr="00B24056">
        <w:rPr>
          <w:color w:val="0070C0"/>
          <w:sz w:val="20"/>
          <w:szCs w:val="20"/>
        </w:rPr>
        <w:t xml:space="preserve">Name of Slum:  City Pally Slum- </w:t>
      </w:r>
      <w:proofErr w:type="spellStart"/>
      <w:r w:rsidRPr="00B24056">
        <w:rPr>
          <w:color w:val="0070C0"/>
          <w:sz w:val="20"/>
          <w:szCs w:val="20"/>
        </w:rPr>
        <w:t>Dhalpur</w:t>
      </w:r>
      <w:proofErr w:type="spellEnd"/>
      <w:r w:rsidRPr="00B24056">
        <w:rPr>
          <w:color w:val="0070C0"/>
          <w:sz w:val="20"/>
          <w:szCs w:val="20"/>
        </w:rPr>
        <w:t xml:space="preserve">, </w:t>
      </w:r>
      <w:proofErr w:type="spellStart"/>
      <w:r w:rsidRPr="00B24056">
        <w:rPr>
          <w:color w:val="0070C0"/>
          <w:sz w:val="20"/>
          <w:szCs w:val="20"/>
          <w:lang w:val="en-AU"/>
        </w:rPr>
        <w:t>Mironzolla</w:t>
      </w:r>
      <w:proofErr w:type="spellEnd"/>
      <w:r w:rsidRPr="00B24056">
        <w:rPr>
          <w:color w:val="0070C0"/>
          <w:sz w:val="20"/>
          <w:szCs w:val="20"/>
          <w:lang w:val="en-AU"/>
        </w:rPr>
        <w:t xml:space="preserve"> Slum (Sweeper Colony</w:t>
      </w:r>
      <w:proofErr w:type="gramStart"/>
      <w:r w:rsidRPr="00B24056">
        <w:rPr>
          <w:color w:val="0070C0"/>
          <w:sz w:val="20"/>
          <w:szCs w:val="20"/>
          <w:lang w:val="en-AU"/>
        </w:rPr>
        <w:t>),  Dhaka</w:t>
      </w:r>
      <w:proofErr w:type="gramEnd"/>
      <w:r w:rsidRPr="00B24056">
        <w:rPr>
          <w:color w:val="0070C0"/>
          <w:sz w:val="20"/>
          <w:szCs w:val="20"/>
          <w:lang w:val="en-AU"/>
        </w:rPr>
        <w:t xml:space="preserve"> Old City  </w:t>
      </w:r>
      <w:r w:rsidRPr="00B24056">
        <w:rPr>
          <w:color w:val="0070C0"/>
          <w:sz w:val="20"/>
          <w:szCs w:val="20"/>
        </w:rPr>
        <w:t xml:space="preserve">, </w:t>
      </w:r>
      <w:proofErr w:type="spellStart"/>
      <w:r w:rsidRPr="00B24056">
        <w:rPr>
          <w:color w:val="0070C0"/>
          <w:sz w:val="20"/>
          <w:szCs w:val="20"/>
          <w:lang w:val="en-AU"/>
        </w:rPr>
        <w:t>Rabidspara</w:t>
      </w:r>
      <w:proofErr w:type="spellEnd"/>
      <w:r w:rsidRPr="00B24056">
        <w:rPr>
          <w:color w:val="0070C0"/>
          <w:sz w:val="20"/>
          <w:szCs w:val="20"/>
          <w:lang w:val="en-AU"/>
        </w:rPr>
        <w:t xml:space="preserve"> Slum, </w:t>
      </w:r>
      <w:proofErr w:type="spellStart"/>
      <w:r w:rsidRPr="00B24056">
        <w:rPr>
          <w:color w:val="0070C0"/>
          <w:sz w:val="20"/>
          <w:szCs w:val="20"/>
          <w:lang w:val="en-AU"/>
        </w:rPr>
        <w:t>Zurain</w:t>
      </w:r>
      <w:proofErr w:type="spellEnd"/>
      <w:r w:rsidRPr="00B24056">
        <w:rPr>
          <w:color w:val="0070C0"/>
          <w:sz w:val="20"/>
          <w:szCs w:val="20"/>
          <w:lang w:val="en-AU"/>
        </w:rPr>
        <w:t xml:space="preserve"> slum- Rale Gate,  IG Gate slum- </w:t>
      </w:r>
      <w:proofErr w:type="spellStart"/>
      <w:r w:rsidRPr="00B24056">
        <w:rPr>
          <w:color w:val="0070C0"/>
          <w:sz w:val="20"/>
          <w:szCs w:val="20"/>
          <w:lang w:val="en-AU"/>
        </w:rPr>
        <w:t>Gendaria</w:t>
      </w:r>
      <w:proofErr w:type="spellEnd"/>
      <w:r w:rsidRPr="00B24056">
        <w:rPr>
          <w:color w:val="0070C0"/>
          <w:sz w:val="20"/>
          <w:szCs w:val="20"/>
          <w:lang w:val="en-AU"/>
        </w:rPr>
        <w:t xml:space="preserve"> </w:t>
      </w:r>
      <w:r w:rsidRPr="00B24056">
        <w:rPr>
          <w:color w:val="0070C0"/>
          <w:sz w:val="20"/>
          <w:szCs w:val="20"/>
        </w:rPr>
        <w:t xml:space="preserve">, </w:t>
      </w:r>
      <w:r w:rsidRPr="00B24056">
        <w:rPr>
          <w:color w:val="0070C0"/>
          <w:sz w:val="20"/>
          <w:szCs w:val="20"/>
          <w:lang w:val="en-AU"/>
        </w:rPr>
        <w:t>Dhaka Match colony,-</w:t>
      </w:r>
      <w:proofErr w:type="spellStart"/>
      <w:r w:rsidRPr="00B24056">
        <w:rPr>
          <w:color w:val="0070C0"/>
          <w:sz w:val="20"/>
          <w:szCs w:val="20"/>
          <w:lang w:val="en-AU"/>
        </w:rPr>
        <w:t>Shyampur</w:t>
      </w:r>
      <w:proofErr w:type="spellEnd"/>
      <w:r w:rsidRPr="00B24056">
        <w:rPr>
          <w:color w:val="0070C0"/>
          <w:sz w:val="20"/>
          <w:szCs w:val="20"/>
          <w:lang w:val="en-AU"/>
        </w:rPr>
        <w:t>)</w:t>
      </w:r>
      <w:r>
        <w:rPr>
          <w:color w:val="0070C0"/>
          <w:sz w:val="20"/>
          <w:szCs w:val="20"/>
          <w:lang w:val="en-AU"/>
        </w:rPr>
        <w:t>; all</w:t>
      </w:r>
      <w:r w:rsidR="00AA343A">
        <w:rPr>
          <w:color w:val="0070C0"/>
          <w:sz w:val="20"/>
          <w:szCs w:val="20"/>
          <w:lang w:val="en-AU"/>
        </w:rPr>
        <w:t xml:space="preserve"> six </w:t>
      </w:r>
      <w:r>
        <w:rPr>
          <w:color w:val="0070C0"/>
          <w:sz w:val="20"/>
          <w:szCs w:val="20"/>
          <w:lang w:val="en-AU"/>
        </w:rPr>
        <w:t xml:space="preserve"> Unions in </w:t>
      </w:r>
      <w:proofErr w:type="spellStart"/>
      <w:r>
        <w:rPr>
          <w:color w:val="0070C0"/>
          <w:sz w:val="20"/>
          <w:szCs w:val="20"/>
          <w:lang w:val="en-AU"/>
        </w:rPr>
        <w:t>Barguna</w:t>
      </w:r>
      <w:proofErr w:type="spellEnd"/>
      <w:r>
        <w:rPr>
          <w:color w:val="0070C0"/>
          <w:sz w:val="20"/>
          <w:szCs w:val="20"/>
          <w:lang w:val="en-AU"/>
        </w:rPr>
        <w:t xml:space="preserve"> </w:t>
      </w:r>
      <w:proofErr w:type="spellStart"/>
      <w:r>
        <w:rPr>
          <w:color w:val="0070C0"/>
          <w:sz w:val="20"/>
          <w:szCs w:val="20"/>
          <w:lang w:val="en-AU"/>
        </w:rPr>
        <w:t>Sadar</w:t>
      </w:r>
      <w:proofErr w:type="spellEnd"/>
      <w:r>
        <w:rPr>
          <w:color w:val="0070C0"/>
          <w:sz w:val="20"/>
          <w:szCs w:val="20"/>
          <w:lang w:val="en-AU"/>
        </w:rPr>
        <w:t xml:space="preserve"> </w:t>
      </w:r>
      <w:proofErr w:type="spellStart"/>
      <w:r>
        <w:rPr>
          <w:color w:val="0070C0"/>
          <w:sz w:val="20"/>
          <w:szCs w:val="20"/>
          <w:lang w:val="en-AU"/>
        </w:rPr>
        <w:t>Upazila</w:t>
      </w:r>
      <w:proofErr w:type="spellEnd"/>
      <w:r>
        <w:rPr>
          <w:color w:val="0070C0"/>
          <w:sz w:val="20"/>
          <w:szCs w:val="20"/>
          <w:lang w:val="en-AU"/>
        </w:rPr>
        <w:t xml:space="preserve">. </w:t>
      </w:r>
    </w:p>
    <w:p w14:paraId="59326059" w14:textId="302439A8" w:rsidR="00B0623E" w:rsidRPr="00B24056" w:rsidRDefault="00B0623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4CC2" w14:textId="508C2F1C" w:rsidR="00B0623E" w:rsidRDefault="00B0623E" w:rsidP="00381815">
    <w:pPr>
      <w:pStyle w:val="Header"/>
      <w:jc w:val="right"/>
    </w:pPr>
    <w:r w:rsidRPr="001735BC">
      <w:rPr>
        <w:rFonts w:ascii="Arial" w:hAnsi="Arial" w:cs="Arial"/>
        <w:noProof/>
      </w:rPr>
      <w:drawing>
        <wp:anchor distT="0" distB="0" distL="114300" distR="114300" simplePos="0" relativeHeight="251658240" behindDoc="0" locked="0" layoutInCell="1" allowOverlap="1" wp14:anchorId="78CD3541" wp14:editId="1BAC819A">
          <wp:simplePos x="0" y="0"/>
          <wp:positionH relativeFrom="margin">
            <wp:align>right</wp:align>
          </wp:positionH>
          <wp:positionV relativeFrom="paragraph">
            <wp:posOffset>-219075</wp:posOffset>
          </wp:positionV>
          <wp:extent cx="1104900" cy="434340"/>
          <wp:effectExtent l="0" t="0" r="0" b="3810"/>
          <wp:wrapSquare wrapText="bothSides"/>
          <wp:docPr id="6" name="Picture 6"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anchor>
      </w:drawing>
    </w:r>
  </w:p>
  <w:p w14:paraId="6480F8D4" w14:textId="77777777" w:rsidR="00B0623E" w:rsidRPr="00381815" w:rsidRDefault="00B0623E" w:rsidP="0038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B0B"/>
    <w:multiLevelType w:val="hybridMultilevel"/>
    <w:tmpl w:val="B48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F5E"/>
    <w:multiLevelType w:val="multilevel"/>
    <w:tmpl w:val="234CA57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290422"/>
    <w:multiLevelType w:val="hybridMultilevel"/>
    <w:tmpl w:val="42D4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503A5"/>
    <w:multiLevelType w:val="hybridMultilevel"/>
    <w:tmpl w:val="116E0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684EE9"/>
    <w:multiLevelType w:val="hybridMultilevel"/>
    <w:tmpl w:val="184A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6" w15:restartNumberingAfterBreak="0">
    <w:nsid w:val="17671148"/>
    <w:multiLevelType w:val="hybridMultilevel"/>
    <w:tmpl w:val="7DF8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91C05E3"/>
    <w:multiLevelType w:val="hybridMultilevel"/>
    <w:tmpl w:val="EBA811A8"/>
    <w:lvl w:ilvl="0" w:tplc="0C090011">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ADD"/>
    <w:multiLevelType w:val="hybridMultilevel"/>
    <w:tmpl w:val="B0DE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7A8F"/>
    <w:multiLevelType w:val="multilevel"/>
    <w:tmpl w:val="1968EDE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0761A7"/>
    <w:multiLevelType w:val="multilevel"/>
    <w:tmpl w:val="1968EDE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7130D9"/>
    <w:multiLevelType w:val="hybridMultilevel"/>
    <w:tmpl w:val="59BA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2EFA6216"/>
    <w:multiLevelType w:val="hybridMultilevel"/>
    <w:tmpl w:val="39FA9F30"/>
    <w:lvl w:ilvl="0" w:tplc="09F2C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B2DA1"/>
    <w:multiLevelType w:val="hybridMultilevel"/>
    <w:tmpl w:val="91A0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5717"/>
    <w:multiLevelType w:val="hybridMultilevel"/>
    <w:tmpl w:val="71A8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33075D69"/>
    <w:multiLevelType w:val="hybridMultilevel"/>
    <w:tmpl w:val="B440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686C2F"/>
    <w:multiLevelType w:val="hybridMultilevel"/>
    <w:tmpl w:val="71D0C4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4A425FC"/>
    <w:multiLevelType w:val="hybridMultilevel"/>
    <w:tmpl w:val="86363EFE"/>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C3032C"/>
    <w:multiLevelType w:val="hybridMultilevel"/>
    <w:tmpl w:val="9692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FB313A"/>
    <w:multiLevelType w:val="hybridMultilevel"/>
    <w:tmpl w:val="509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F42B4"/>
    <w:multiLevelType w:val="hybridMultilevel"/>
    <w:tmpl w:val="93D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F1BFE"/>
    <w:multiLevelType w:val="hybridMultilevel"/>
    <w:tmpl w:val="21842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394B8B"/>
    <w:multiLevelType w:val="hybridMultilevel"/>
    <w:tmpl w:val="D46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56ADB"/>
    <w:multiLevelType w:val="hybridMultilevel"/>
    <w:tmpl w:val="3EAA9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071667"/>
    <w:multiLevelType w:val="hybridMultilevel"/>
    <w:tmpl w:val="3550AAD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33769"/>
    <w:multiLevelType w:val="hybridMultilevel"/>
    <w:tmpl w:val="EC3EC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6224B8"/>
    <w:multiLevelType w:val="multilevel"/>
    <w:tmpl w:val="352AE9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1360E"/>
    <w:multiLevelType w:val="hybridMultilevel"/>
    <w:tmpl w:val="0C32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4A6851"/>
    <w:multiLevelType w:val="hybridMultilevel"/>
    <w:tmpl w:val="733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5" w15:restartNumberingAfterBreak="0">
    <w:nsid w:val="5D793C69"/>
    <w:multiLevelType w:val="hybridMultilevel"/>
    <w:tmpl w:val="72DCFBCC"/>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5C6B"/>
    <w:multiLevelType w:val="hybridMultilevel"/>
    <w:tmpl w:val="8018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42B64"/>
    <w:multiLevelType w:val="hybridMultilevel"/>
    <w:tmpl w:val="AFB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D7679A"/>
    <w:multiLevelType w:val="hybridMultilevel"/>
    <w:tmpl w:val="31D6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A5E1C"/>
    <w:multiLevelType w:val="hybridMultilevel"/>
    <w:tmpl w:val="492A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74A69"/>
    <w:multiLevelType w:val="hybridMultilevel"/>
    <w:tmpl w:val="E214D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91F08"/>
    <w:multiLevelType w:val="hybridMultilevel"/>
    <w:tmpl w:val="6E7A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F45053"/>
    <w:multiLevelType w:val="hybridMultilevel"/>
    <w:tmpl w:val="6B1C9278"/>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D963A61"/>
    <w:multiLevelType w:val="hybridMultilevel"/>
    <w:tmpl w:val="B3F4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B66F2"/>
    <w:multiLevelType w:val="hybridMultilevel"/>
    <w:tmpl w:val="5F909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8"/>
  </w:num>
  <w:num w:numId="3">
    <w:abstractNumId w:val="23"/>
  </w:num>
  <w:num w:numId="4">
    <w:abstractNumId w:val="20"/>
  </w:num>
  <w:num w:numId="5">
    <w:abstractNumId w:val="32"/>
  </w:num>
  <w:num w:numId="6">
    <w:abstractNumId w:val="47"/>
  </w:num>
  <w:num w:numId="7">
    <w:abstractNumId w:val="46"/>
  </w:num>
  <w:num w:numId="8">
    <w:abstractNumId w:val="4"/>
  </w:num>
  <w:num w:numId="9">
    <w:abstractNumId w:val="14"/>
  </w:num>
  <w:num w:numId="10">
    <w:abstractNumId w:val="42"/>
  </w:num>
  <w:num w:numId="11">
    <w:abstractNumId w:val="39"/>
  </w:num>
  <w:num w:numId="12">
    <w:abstractNumId w:val="8"/>
  </w:num>
  <w:num w:numId="13">
    <w:abstractNumId w:val="24"/>
  </w:num>
  <w:num w:numId="14">
    <w:abstractNumId w:val="36"/>
  </w:num>
  <w:num w:numId="15">
    <w:abstractNumId w:val="16"/>
  </w:num>
  <w:num w:numId="16">
    <w:abstractNumId w:val="1"/>
  </w:num>
  <w:num w:numId="17">
    <w:abstractNumId w:val="27"/>
  </w:num>
  <w:num w:numId="18">
    <w:abstractNumId w:val="29"/>
  </w:num>
  <w:num w:numId="19">
    <w:abstractNumId w:val="34"/>
  </w:num>
  <w:num w:numId="20">
    <w:abstractNumId w:val="10"/>
  </w:num>
  <w:num w:numId="21">
    <w:abstractNumId w:val="3"/>
  </w:num>
  <w:num w:numId="22">
    <w:abstractNumId w:val="44"/>
  </w:num>
  <w:num w:numId="23">
    <w:abstractNumId w:val="7"/>
  </w:num>
  <w:num w:numId="24">
    <w:abstractNumId w:val="18"/>
  </w:num>
  <w:num w:numId="25">
    <w:abstractNumId w:val="15"/>
  </w:num>
  <w:num w:numId="26">
    <w:abstractNumId w:val="31"/>
  </w:num>
  <w:num w:numId="27">
    <w:abstractNumId w:val="12"/>
  </w:num>
  <w:num w:numId="28">
    <w:abstractNumId w:val="13"/>
  </w:num>
  <w:num w:numId="29">
    <w:abstractNumId w:val="26"/>
  </w:num>
  <w:num w:numId="30">
    <w:abstractNumId w:val="5"/>
  </w:num>
  <w:num w:numId="31">
    <w:abstractNumId w:val="9"/>
  </w:num>
  <w:num w:numId="32">
    <w:abstractNumId w:val="19"/>
  </w:num>
  <w:num w:numId="33">
    <w:abstractNumId w:val="6"/>
  </w:num>
  <w:num w:numId="34">
    <w:abstractNumId w:val="30"/>
  </w:num>
  <w:num w:numId="35">
    <w:abstractNumId w:val="45"/>
  </w:num>
  <w:num w:numId="36">
    <w:abstractNumId w:val="2"/>
  </w:num>
  <w:num w:numId="37">
    <w:abstractNumId w:val="11"/>
  </w:num>
  <w:num w:numId="38">
    <w:abstractNumId w:val="22"/>
  </w:num>
  <w:num w:numId="39">
    <w:abstractNumId w:val="35"/>
  </w:num>
  <w:num w:numId="40">
    <w:abstractNumId w:val="17"/>
  </w:num>
  <w:num w:numId="41">
    <w:abstractNumId w:val="38"/>
  </w:num>
  <w:num w:numId="42">
    <w:abstractNumId w:val="33"/>
  </w:num>
  <w:num w:numId="43">
    <w:abstractNumId w:val="41"/>
  </w:num>
  <w:num w:numId="44">
    <w:abstractNumId w:val="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0"/>
  </w:num>
  <w:num w:numId="48">
    <w:abstractNumId w:val="21"/>
  </w:num>
  <w:num w:numId="49">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80"/>
    <w:rsid w:val="00000C03"/>
    <w:rsid w:val="00005012"/>
    <w:rsid w:val="0001298B"/>
    <w:rsid w:val="00013DDE"/>
    <w:rsid w:val="00014304"/>
    <w:rsid w:val="00016043"/>
    <w:rsid w:val="00026CF4"/>
    <w:rsid w:val="00030DC1"/>
    <w:rsid w:val="00034B53"/>
    <w:rsid w:val="000373D8"/>
    <w:rsid w:val="0004131F"/>
    <w:rsid w:val="00041E18"/>
    <w:rsid w:val="000425DB"/>
    <w:rsid w:val="000437CF"/>
    <w:rsid w:val="00050CF5"/>
    <w:rsid w:val="00052213"/>
    <w:rsid w:val="0005343A"/>
    <w:rsid w:val="00066E79"/>
    <w:rsid w:val="000707EC"/>
    <w:rsid w:val="000724BD"/>
    <w:rsid w:val="00081262"/>
    <w:rsid w:val="000918D2"/>
    <w:rsid w:val="000A0570"/>
    <w:rsid w:val="000A1FBC"/>
    <w:rsid w:val="000A4253"/>
    <w:rsid w:val="000A460E"/>
    <w:rsid w:val="000A7528"/>
    <w:rsid w:val="000A7A37"/>
    <w:rsid w:val="000B1315"/>
    <w:rsid w:val="000B15B7"/>
    <w:rsid w:val="000B26C4"/>
    <w:rsid w:val="000B341D"/>
    <w:rsid w:val="000B47E4"/>
    <w:rsid w:val="000B4C2D"/>
    <w:rsid w:val="000B5F60"/>
    <w:rsid w:val="000B617C"/>
    <w:rsid w:val="000C1962"/>
    <w:rsid w:val="000C1E72"/>
    <w:rsid w:val="000C49AE"/>
    <w:rsid w:val="000C5679"/>
    <w:rsid w:val="000C5FD6"/>
    <w:rsid w:val="000C7BA4"/>
    <w:rsid w:val="000D22CD"/>
    <w:rsid w:val="000D2948"/>
    <w:rsid w:val="000D34E5"/>
    <w:rsid w:val="000D4099"/>
    <w:rsid w:val="000E0D38"/>
    <w:rsid w:val="000E0E5A"/>
    <w:rsid w:val="000E59D9"/>
    <w:rsid w:val="000F15D9"/>
    <w:rsid w:val="000F2953"/>
    <w:rsid w:val="000F38CE"/>
    <w:rsid w:val="000F4136"/>
    <w:rsid w:val="000F7B35"/>
    <w:rsid w:val="00101443"/>
    <w:rsid w:val="00101CCF"/>
    <w:rsid w:val="00102359"/>
    <w:rsid w:val="00103C0B"/>
    <w:rsid w:val="00104129"/>
    <w:rsid w:val="0010541A"/>
    <w:rsid w:val="001059E4"/>
    <w:rsid w:val="001073CD"/>
    <w:rsid w:val="0011141E"/>
    <w:rsid w:val="00112D56"/>
    <w:rsid w:val="00114DB2"/>
    <w:rsid w:val="00117A79"/>
    <w:rsid w:val="00120F94"/>
    <w:rsid w:val="001212CA"/>
    <w:rsid w:val="0012330C"/>
    <w:rsid w:val="00124840"/>
    <w:rsid w:val="00124869"/>
    <w:rsid w:val="001268C7"/>
    <w:rsid w:val="0013285D"/>
    <w:rsid w:val="0013296E"/>
    <w:rsid w:val="0013649F"/>
    <w:rsid w:val="00144DBB"/>
    <w:rsid w:val="00151472"/>
    <w:rsid w:val="00151FF9"/>
    <w:rsid w:val="001522E5"/>
    <w:rsid w:val="00154D40"/>
    <w:rsid w:val="00155E72"/>
    <w:rsid w:val="00157576"/>
    <w:rsid w:val="00160B5C"/>
    <w:rsid w:val="00160C9F"/>
    <w:rsid w:val="00160EF8"/>
    <w:rsid w:val="00163074"/>
    <w:rsid w:val="00164D67"/>
    <w:rsid w:val="0016627E"/>
    <w:rsid w:val="001706FB"/>
    <w:rsid w:val="0017273B"/>
    <w:rsid w:val="001731C2"/>
    <w:rsid w:val="00173606"/>
    <w:rsid w:val="0017651F"/>
    <w:rsid w:val="00176A09"/>
    <w:rsid w:val="00176A3A"/>
    <w:rsid w:val="00176C8B"/>
    <w:rsid w:val="00180BBF"/>
    <w:rsid w:val="00182244"/>
    <w:rsid w:val="00185CB9"/>
    <w:rsid w:val="00186D34"/>
    <w:rsid w:val="00187AE7"/>
    <w:rsid w:val="00191664"/>
    <w:rsid w:val="00192F7D"/>
    <w:rsid w:val="00193A7D"/>
    <w:rsid w:val="00196B93"/>
    <w:rsid w:val="0019739F"/>
    <w:rsid w:val="00197C05"/>
    <w:rsid w:val="001A02B2"/>
    <w:rsid w:val="001A19DF"/>
    <w:rsid w:val="001A3EA6"/>
    <w:rsid w:val="001A757C"/>
    <w:rsid w:val="001B00D1"/>
    <w:rsid w:val="001B1B1A"/>
    <w:rsid w:val="001B3425"/>
    <w:rsid w:val="001B5BC2"/>
    <w:rsid w:val="001B6743"/>
    <w:rsid w:val="001C0E48"/>
    <w:rsid w:val="001C4101"/>
    <w:rsid w:val="001C6573"/>
    <w:rsid w:val="001C7382"/>
    <w:rsid w:val="001C7C3A"/>
    <w:rsid w:val="001D24FE"/>
    <w:rsid w:val="001D41C4"/>
    <w:rsid w:val="001D4721"/>
    <w:rsid w:val="001E2AA3"/>
    <w:rsid w:val="001E4300"/>
    <w:rsid w:val="001E57B9"/>
    <w:rsid w:val="001F615A"/>
    <w:rsid w:val="001F69EA"/>
    <w:rsid w:val="00201C50"/>
    <w:rsid w:val="00203742"/>
    <w:rsid w:val="00204765"/>
    <w:rsid w:val="002060E2"/>
    <w:rsid w:val="00206717"/>
    <w:rsid w:val="002109DC"/>
    <w:rsid w:val="00210B2B"/>
    <w:rsid w:val="00210C81"/>
    <w:rsid w:val="0021139B"/>
    <w:rsid w:val="00212782"/>
    <w:rsid w:val="00213F88"/>
    <w:rsid w:val="00214FF4"/>
    <w:rsid w:val="002213D5"/>
    <w:rsid w:val="00221844"/>
    <w:rsid w:val="00221A97"/>
    <w:rsid w:val="0022247A"/>
    <w:rsid w:val="00224110"/>
    <w:rsid w:val="002242EE"/>
    <w:rsid w:val="002251F5"/>
    <w:rsid w:val="0023209D"/>
    <w:rsid w:val="0023505E"/>
    <w:rsid w:val="00240F77"/>
    <w:rsid w:val="0024234A"/>
    <w:rsid w:val="00245E1B"/>
    <w:rsid w:val="002478CC"/>
    <w:rsid w:val="00251E68"/>
    <w:rsid w:val="00252677"/>
    <w:rsid w:val="00253D21"/>
    <w:rsid w:val="00254263"/>
    <w:rsid w:val="00256ABE"/>
    <w:rsid w:val="00256EE0"/>
    <w:rsid w:val="002605DE"/>
    <w:rsid w:val="002670D3"/>
    <w:rsid w:val="0026794B"/>
    <w:rsid w:val="0027748D"/>
    <w:rsid w:val="00277600"/>
    <w:rsid w:val="00280F7A"/>
    <w:rsid w:val="00281FBD"/>
    <w:rsid w:val="0028253A"/>
    <w:rsid w:val="00283DB5"/>
    <w:rsid w:val="00284836"/>
    <w:rsid w:val="002869E7"/>
    <w:rsid w:val="00291761"/>
    <w:rsid w:val="002A0D89"/>
    <w:rsid w:val="002A0FFC"/>
    <w:rsid w:val="002A204C"/>
    <w:rsid w:val="002A2758"/>
    <w:rsid w:val="002A3038"/>
    <w:rsid w:val="002A67D7"/>
    <w:rsid w:val="002B23CE"/>
    <w:rsid w:val="002C18CC"/>
    <w:rsid w:val="002D1C95"/>
    <w:rsid w:val="002D6012"/>
    <w:rsid w:val="002D77B6"/>
    <w:rsid w:val="002E0145"/>
    <w:rsid w:val="002E2DD5"/>
    <w:rsid w:val="002E5ADD"/>
    <w:rsid w:val="002F1988"/>
    <w:rsid w:val="002F2C62"/>
    <w:rsid w:val="002F33CF"/>
    <w:rsid w:val="002F3967"/>
    <w:rsid w:val="002F40C9"/>
    <w:rsid w:val="002F415C"/>
    <w:rsid w:val="002F5116"/>
    <w:rsid w:val="002F6A59"/>
    <w:rsid w:val="003009DA"/>
    <w:rsid w:val="003016E8"/>
    <w:rsid w:val="00302759"/>
    <w:rsid w:val="00305A81"/>
    <w:rsid w:val="00306F73"/>
    <w:rsid w:val="0031084F"/>
    <w:rsid w:val="00313F28"/>
    <w:rsid w:val="00313F39"/>
    <w:rsid w:val="003200EE"/>
    <w:rsid w:val="00332731"/>
    <w:rsid w:val="003352E9"/>
    <w:rsid w:val="00337A35"/>
    <w:rsid w:val="003403CC"/>
    <w:rsid w:val="00341496"/>
    <w:rsid w:val="003442D1"/>
    <w:rsid w:val="003450F8"/>
    <w:rsid w:val="0034530F"/>
    <w:rsid w:val="00351E9B"/>
    <w:rsid w:val="0035224D"/>
    <w:rsid w:val="003550F9"/>
    <w:rsid w:val="00356CE9"/>
    <w:rsid w:val="00360052"/>
    <w:rsid w:val="0036068A"/>
    <w:rsid w:val="00362713"/>
    <w:rsid w:val="00365B23"/>
    <w:rsid w:val="003708AA"/>
    <w:rsid w:val="00371925"/>
    <w:rsid w:val="00374BCA"/>
    <w:rsid w:val="003756EB"/>
    <w:rsid w:val="00375C88"/>
    <w:rsid w:val="003762BF"/>
    <w:rsid w:val="0037680C"/>
    <w:rsid w:val="0038010C"/>
    <w:rsid w:val="003804AA"/>
    <w:rsid w:val="00381815"/>
    <w:rsid w:val="003820A5"/>
    <w:rsid w:val="0038285E"/>
    <w:rsid w:val="00382E35"/>
    <w:rsid w:val="00382EE2"/>
    <w:rsid w:val="00383A64"/>
    <w:rsid w:val="00390CD4"/>
    <w:rsid w:val="0039666D"/>
    <w:rsid w:val="003A27BC"/>
    <w:rsid w:val="003A2A48"/>
    <w:rsid w:val="003A40CC"/>
    <w:rsid w:val="003A4C36"/>
    <w:rsid w:val="003A77CF"/>
    <w:rsid w:val="003C0E8B"/>
    <w:rsid w:val="003C1DB7"/>
    <w:rsid w:val="003C59E8"/>
    <w:rsid w:val="003C6B8B"/>
    <w:rsid w:val="003C720E"/>
    <w:rsid w:val="003C7808"/>
    <w:rsid w:val="003D10CF"/>
    <w:rsid w:val="003D42B7"/>
    <w:rsid w:val="003D76D5"/>
    <w:rsid w:val="003E05C9"/>
    <w:rsid w:val="003E0EAD"/>
    <w:rsid w:val="003E0F75"/>
    <w:rsid w:val="003E1577"/>
    <w:rsid w:val="003E271A"/>
    <w:rsid w:val="003E28EB"/>
    <w:rsid w:val="003E36C8"/>
    <w:rsid w:val="003E5062"/>
    <w:rsid w:val="003E6CC2"/>
    <w:rsid w:val="003F5D97"/>
    <w:rsid w:val="00401B23"/>
    <w:rsid w:val="00405DD0"/>
    <w:rsid w:val="00406272"/>
    <w:rsid w:val="00410AFE"/>
    <w:rsid w:val="00413796"/>
    <w:rsid w:val="004144F0"/>
    <w:rsid w:val="00415FF8"/>
    <w:rsid w:val="00421D31"/>
    <w:rsid w:val="004227E5"/>
    <w:rsid w:val="004235F0"/>
    <w:rsid w:val="00423C26"/>
    <w:rsid w:val="00427122"/>
    <w:rsid w:val="00430074"/>
    <w:rsid w:val="0044203E"/>
    <w:rsid w:val="00443602"/>
    <w:rsid w:val="00444D7A"/>
    <w:rsid w:val="004462D2"/>
    <w:rsid w:val="004473E0"/>
    <w:rsid w:val="004523B7"/>
    <w:rsid w:val="004612AE"/>
    <w:rsid w:val="00465FB3"/>
    <w:rsid w:val="00466846"/>
    <w:rsid w:val="00466882"/>
    <w:rsid w:val="0047091D"/>
    <w:rsid w:val="00472A4C"/>
    <w:rsid w:val="004731CF"/>
    <w:rsid w:val="00473BD0"/>
    <w:rsid w:val="00473CC2"/>
    <w:rsid w:val="0047730E"/>
    <w:rsid w:val="0047790F"/>
    <w:rsid w:val="00480F20"/>
    <w:rsid w:val="004814BC"/>
    <w:rsid w:val="004851F0"/>
    <w:rsid w:val="004900DF"/>
    <w:rsid w:val="00491D1A"/>
    <w:rsid w:val="00492701"/>
    <w:rsid w:val="004930EA"/>
    <w:rsid w:val="004930EC"/>
    <w:rsid w:val="0049314C"/>
    <w:rsid w:val="0049317D"/>
    <w:rsid w:val="00493B67"/>
    <w:rsid w:val="00493C68"/>
    <w:rsid w:val="00496860"/>
    <w:rsid w:val="0049695E"/>
    <w:rsid w:val="00496B00"/>
    <w:rsid w:val="00497779"/>
    <w:rsid w:val="004A094B"/>
    <w:rsid w:val="004A1603"/>
    <w:rsid w:val="004A1655"/>
    <w:rsid w:val="004A25DA"/>
    <w:rsid w:val="004A4973"/>
    <w:rsid w:val="004A768F"/>
    <w:rsid w:val="004A78DD"/>
    <w:rsid w:val="004A7E1D"/>
    <w:rsid w:val="004B1474"/>
    <w:rsid w:val="004B1759"/>
    <w:rsid w:val="004B4DE9"/>
    <w:rsid w:val="004C1E23"/>
    <w:rsid w:val="004C201B"/>
    <w:rsid w:val="004C39A1"/>
    <w:rsid w:val="004C6576"/>
    <w:rsid w:val="004D010D"/>
    <w:rsid w:val="004D29D5"/>
    <w:rsid w:val="004D46CF"/>
    <w:rsid w:val="004D4ADF"/>
    <w:rsid w:val="004E1753"/>
    <w:rsid w:val="004E178D"/>
    <w:rsid w:val="004E1EE9"/>
    <w:rsid w:val="004E6D64"/>
    <w:rsid w:val="004E704A"/>
    <w:rsid w:val="004F370D"/>
    <w:rsid w:val="004F3C19"/>
    <w:rsid w:val="004F683D"/>
    <w:rsid w:val="004F7E0C"/>
    <w:rsid w:val="00502469"/>
    <w:rsid w:val="00502AE8"/>
    <w:rsid w:val="00504BB3"/>
    <w:rsid w:val="005077ED"/>
    <w:rsid w:val="005104C4"/>
    <w:rsid w:val="0051521A"/>
    <w:rsid w:val="005172A3"/>
    <w:rsid w:val="005213C3"/>
    <w:rsid w:val="005219BD"/>
    <w:rsid w:val="00526265"/>
    <w:rsid w:val="00527BC5"/>
    <w:rsid w:val="00530900"/>
    <w:rsid w:val="005367D1"/>
    <w:rsid w:val="00541AA2"/>
    <w:rsid w:val="005424F7"/>
    <w:rsid w:val="005440F5"/>
    <w:rsid w:val="005447C4"/>
    <w:rsid w:val="00551BE9"/>
    <w:rsid w:val="00551CAB"/>
    <w:rsid w:val="0055369A"/>
    <w:rsid w:val="005549DD"/>
    <w:rsid w:val="0055578D"/>
    <w:rsid w:val="00560472"/>
    <w:rsid w:val="00562096"/>
    <w:rsid w:val="00565628"/>
    <w:rsid w:val="005664A0"/>
    <w:rsid w:val="00570A81"/>
    <w:rsid w:val="00570F04"/>
    <w:rsid w:val="00571326"/>
    <w:rsid w:val="00572162"/>
    <w:rsid w:val="00575016"/>
    <w:rsid w:val="00575E49"/>
    <w:rsid w:val="005763A5"/>
    <w:rsid w:val="00576993"/>
    <w:rsid w:val="0058332A"/>
    <w:rsid w:val="00583395"/>
    <w:rsid w:val="005837CA"/>
    <w:rsid w:val="00585EA3"/>
    <w:rsid w:val="00585F42"/>
    <w:rsid w:val="005877A5"/>
    <w:rsid w:val="00590751"/>
    <w:rsid w:val="00591852"/>
    <w:rsid w:val="005A02C2"/>
    <w:rsid w:val="005A1AC8"/>
    <w:rsid w:val="005A1FDA"/>
    <w:rsid w:val="005A2BD8"/>
    <w:rsid w:val="005B104E"/>
    <w:rsid w:val="005B16A3"/>
    <w:rsid w:val="005B44B8"/>
    <w:rsid w:val="005B7502"/>
    <w:rsid w:val="005D048D"/>
    <w:rsid w:val="005D126A"/>
    <w:rsid w:val="005D29A2"/>
    <w:rsid w:val="005D5595"/>
    <w:rsid w:val="005E048C"/>
    <w:rsid w:val="005E2663"/>
    <w:rsid w:val="005E36A4"/>
    <w:rsid w:val="005E43DB"/>
    <w:rsid w:val="005E4579"/>
    <w:rsid w:val="005E5907"/>
    <w:rsid w:val="005E7680"/>
    <w:rsid w:val="005E7FFE"/>
    <w:rsid w:val="005F44CC"/>
    <w:rsid w:val="00600C31"/>
    <w:rsid w:val="00602188"/>
    <w:rsid w:val="00602DB7"/>
    <w:rsid w:val="00603AC6"/>
    <w:rsid w:val="00604115"/>
    <w:rsid w:val="0060646E"/>
    <w:rsid w:val="00606CB4"/>
    <w:rsid w:val="006071C5"/>
    <w:rsid w:val="00607B48"/>
    <w:rsid w:val="00614182"/>
    <w:rsid w:val="0062162E"/>
    <w:rsid w:val="00621981"/>
    <w:rsid w:val="00624A3D"/>
    <w:rsid w:val="0062726D"/>
    <w:rsid w:val="006347A9"/>
    <w:rsid w:val="0063489D"/>
    <w:rsid w:val="00640C4C"/>
    <w:rsid w:val="00645F32"/>
    <w:rsid w:val="00646886"/>
    <w:rsid w:val="00650B19"/>
    <w:rsid w:val="00651241"/>
    <w:rsid w:val="0065193B"/>
    <w:rsid w:val="00654DE5"/>
    <w:rsid w:val="00654EAC"/>
    <w:rsid w:val="00655418"/>
    <w:rsid w:val="00656D6D"/>
    <w:rsid w:val="0065764D"/>
    <w:rsid w:val="006610A6"/>
    <w:rsid w:val="00661204"/>
    <w:rsid w:val="006647BD"/>
    <w:rsid w:val="00665364"/>
    <w:rsid w:val="00665EA4"/>
    <w:rsid w:val="0066760B"/>
    <w:rsid w:val="00672C78"/>
    <w:rsid w:val="006754D0"/>
    <w:rsid w:val="00676615"/>
    <w:rsid w:val="00676F64"/>
    <w:rsid w:val="006811E6"/>
    <w:rsid w:val="00684A5C"/>
    <w:rsid w:val="00685681"/>
    <w:rsid w:val="00685854"/>
    <w:rsid w:val="006925D0"/>
    <w:rsid w:val="00694192"/>
    <w:rsid w:val="00694F64"/>
    <w:rsid w:val="00696C56"/>
    <w:rsid w:val="006A2461"/>
    <w:rsid w:val="006A2989"/>
    <w:rsid w:val="006A368D"/>
    <w:rsid w:val="006A3E1B"/>
    <w:rsid w:val="006A40C2"/>
    <w:rsid w:val="006A5E79"/>
    <w:rsid w:val="006A600C"/>
    <w:rsid w:val="006B1F57"/>
    <w:rsid w:val="006B2AE0"/>
    <w:rsid w:val="006B40B3"/>
    <w:rsid w:val="006B4909"/>
    <w:rsid w:val="006C3117"/>
    <w:rsid w:val="006C5C51"/>
    <w:rsid w:val="006D0D89"/>
    <w:rsid w:val="006D3E1B"/>
    <w:rsid w:val="006D4CCE"/>
    <w:rsid w:val="006D4E0B"/>
    <w:rsid w:val="006E0779"/>
    <w:rsid w:val="006E2962"/>
    <w:rsid w:val="006E7388"/>
    <w:rsid w:val="006E7833"/>
    <w:rsid w:val="00700B31"/>
    <w:rsid w:val="00700F42"/>
    <w:rsid w:val="0070400F"/>
    <w:rsid w:val="007041F4"/>
    <w:rsid w:val="00704E37"/>
    <w:rsid w:val="00707F28"/>
    <w:rsid w:val="0071424C"/>
    <w:rsid w:val="00715DD7"/>
    <w:rsid w:val="00717FF1"/>
    <w:rsid w:val="00720E1C"/>
    <w:rsid w:val="0072420B"/>
    <w:rsid w:val="00724AA8"/>
    <w:rsid w:val="007252BC"/>
    <w:rsid w:val="007255A4"/>
    <w:rsid w:val="007268C8"/>
    <w:rsid w:val="007277B1"/>
    <w:rsid w:val="0073049C"/>
    <w:rsid w:val="00730D3D"/>
    <w:rsid w:val="00742B46"/>
    <w:rsid w:val="00742EF3"/>
    <w:rsid w:val="007446D1"/>
    <w:rsid w:val="00745F1B"/>
    <w:rsid w:val="00746324"/>
    <w:rsid w:val="00746506"/>
    <w:rsid w:val="007466A4"/>
    <w:rsid w:val="00747C4A"/>
    <w:rsid w:val="00751289"/>
    <w:rsid w:val="00756844"/>
    <w:rsid w:val="007573AA"/>
    <w:rsid w:val="00761B79"/>
    <w:rsid w:val="00762383"/>
    <w:rsid w:val="007627A0"/>
    <w:rsid w:val="00770D6D"/>
    <w:rsid w:val="007713FA"/>
    <w:rsid w:val="0077190E"/>
    <w:rsid w:val="00771DA4"/>
    <w:rsid w:val="00772023"/>
    <w:rsid w:val="007806FC"/>
    <w:rsid w:val="00781980"/>
    <w:rsid w:val="00781EF8"/>
    <w:rsid w:val="0078224E"/>
    <w:rsid w:val="00787455"/>
    <w:rsid w:val="007904AC"/>
    <w:rsid w:val="007905EC"/>
    <w:rsid w:val="00790D0D"/>
    <w:rsid w:val="00792005"/>
    <w:rsid w:val="007955FE"/>
    <w:rsid w:val="0079563B"/>
    <w:rsid w:val="00796495"/>
    <w:rsid w:val="007A057F"/>
    <w:rsid w:val="007A1BBA"/>
    <w:rsid w:val="007A2CE1"/>
    <w:rsid w:val="007A7C05"/>
    <w:rsid w:val="007B2A9A"/>
    <w:rsid w:val="007B7D18"/>
    <w:rsid w:val="007C019C"/>
    <w:rsid w:val="007C1CBB"/>
    <w:rsid w:val="007C26AB"/>
    <w:rsid w:val="007C7AD7"/>
    <w:rsid w:val="007D3565"/>
    <w:rsid w:val="007D53DE"/>
    <w:rsid w:val="007D6BDC"/>
    <w:rsid w:val="007E02E5"/>
    <w:rsid w:val="007E11F9"/>
    <w:rsid w:val="007E1BB3"/>
    <w:rsid w:val="007E4478"/>
    <w:rsid w:val="007E7C8A"/>
    <w:rsid w:val="007E7E7B"/>
    <w:rsid w:val="007E7EC3"/>
    <w:rsid w:val="007F23C8"/>
    <w:rsid w:val="007F3529"/>
    <w:rsid w:val="007F3A1A"/>
    <w:rsid w:val="007F5A03"/>
    <w:rsid w:val="007F6DD2"/>
    <w:rsid w:val="007F71D6"/>
    <w:rsid w:val="007F72EE"/>
    <w:rsid w:val="00801076"/>
    <w:rsid w:val="00801BAB"/>
    <w:rsid w:val="00803261"/>
    <w:rsid w:val="00805662"/>
    <w:rsid w:val="00806E94"/>
    <w:rsid w:val="0080727C"/>
    <w:rsid w:val="00814E59"/>
    <w:rsid w:val="00816011"/>
    <w:rsid w:val="00817248"/>
    <w:rsid w:val="00820D39"/>
    <w:rsid w:val="00820D3E"/>
    <w:rsid w:val="00821CF4"/>
    <w:rsid w:val="00822242"/>
    <w:rsid w:val="00822A4B"/>
    <w:rsid w:val="00826659"/>
    <w:rsid w:val="0083392B"/>
    <w:rsid w:val="0083778B"/>
    <w:rsid w:val="008411C6"/>
    <w:rsid w:val="0084649F"/>
    <w:rsid w:val="008506DD"/>
    <w:rsid w:val="008535A3"/>
    <w:rsid w:val="00853750"/>
    <w:rsid w:val="00855296"/>
    <w:rsid w:val="008565FA"/>
    <w:rsid w:val="00860C99"/>
    <w:rsid w:val="00861272"/>
    <w:rsid w:val="00862185"/>
    <w:rsid w:val="008626CD"/>
    <w:rsid w:val="008628D7"/>
    <w:rsid w:val="00864CA8"/>
    <w:rsid w:val="00867922"/>
    <w:rsid w:val="008707F8"/>
    <w:rsid w:val="0087204E"/>
    <w:rsid w:val="0087339C"/>
    <w:rsid w:val="00873469"/>
    <w:rsid w:val="00873B2D"/>
    <w:rsid w:val="00874B81"/>
    <w:rsid w:val="00876FD0"/>
    <w:rsid w:val="00881C4F"/>
    <w:rsid w:val="00883D55"/>
    <w:rsid w:val="00886EC6"/>
    <w:rsid w:val="00890ABD"/>
    <w:rsid w:val="0089109C"/>
    <w:rsid w:val="00891BFE"/>
    <w:rsid w:val="0089621D"/>
    <w:rsid w:val="008968A0"/>
    <w:rsid w:val="008A11ED"/>
    <w:rsid w:val="008A1BA1"/>
    <w:rsid w:val="008A2236"/>
    <w:rsid w:val="008A25E0"/>
    <w:rsid w:val="008A3BD9"/>
    <w:rsid w:val="008A50D4"/>
    <w:rsid w:val="008A753F"/>
    <w:rsid w:val="008B20DB"/>
    <w:rsid w:val="008B7413"/>
    <w:rsid w:val="008C0199"/>
    <w:rsid w:val="008C14F9"/>
    <w:rsid w:val="008C1959"/>
    <w:rsid w:val="008C3065"/>
    <w:rsid w:val="008C443E"/>
    <w:rsid w:val="008C531B"/>
    <w:rsid w:val="008C747C"/>
    <w:rsid w:val="008D3DAE"/>
    <w:rsid w:val="008D451F"/>
    <w:rsid w:val="008D55E1"/>
    <w:rsid w:val="008D7749"/>
    <w:rsid w:val="008E28F6"/>
    <w:rsid w:val="008E3593"/>
    <w:rsid w:val="008E494E"/>
    <w:rsid w:val="008F0CC0"/>
    <w:rsid w:val="008F1550"/>
    <w:rsid w:val="008F1E04"/>
    <w:rsid w:val="008F1E5C"/>
    <w:rsid w:val="008F3350"/>
    <w:rsid w:val="008F3685"/>
    <w:rsid w:val="008F3780"/>
    <w:rsid w:val="008F40B8"/>
    <w:rsid w:val="008F41FD"/>
    <w:rsid w:val="008F4D11"/>
    <w:rsid w:val="009035C8"/>
    <w:rsid w:val="009044B2"/>
    <w:rsid w:val="009054EF"/>
    <w:rsid w:val="00906959"/>
    <w:rsid w:val="00910A65"/>
    <w:rsid w:val="00915669"/>
    <w:rsid w:val="00922EF1"/>
    <w:rsid w:val="009257DB"/>
    <w:rsid w:val="009264F7"/>
    <w:rsid w:val="00931564"/>
    <w:rsid w:val="00931C8A"/>
    <w:rsid w:val="009364BA"/>
    <w:rsid w:val="00941DBB"/>
    <w:rsid w:val="00946298"/>
    <w:rsid w:val="00950AF6"/>
    <w:rsid w:val="00954909"/>
    <w:rsid w:val="00955423"/>
    <w:rsid w:val="00955CB2"/>
    <w:rsid w:val="00955DBD"/>
    <w:rsid w:val="0096088C"/>
    <w:rsid w:val="00960F79"/>
    <w:rsid w:val="00962CAB"/>
    <w:rsid w:val="00966321"/>
    <w:rsid w:val="00967FE4"/>
    <w:rsid w:val="009714E0"/>
    <w:rsid w:val="00973CBC"/>
    <w:rsid w:val="00973F9B"/>
    <w:rsid w:val="00976E85"/>
    <w:rsid w:val="009778C7"/>
    <w:rsid w:val="009838F9"/>
    <w:rsid w:val="00987583"/>
    <w:rsid w:val="00987D69"/>
    <w:rsid w:val="00987EB6"/>
    <w:rsid w:val="009902CE"/>
    <w:rsid w:val="00994C9D"/>
    <w:rsid w:val="00995754"/>
    <w:rsid w:val="00996D9F"/>
    <w:rsid w:val="00997E3E"/>
    <w:rsid w:val="009A07C0"/>
    <w:rsid w:val="009A152E"/>
    <w:rsid w:val="009A3382"/>
    <w:rsid w:val="009A770C"/>
    <w:rsid w:val="009B0DA6"/>
    <w:rsid w:val="009B1B6D"/>
    <w:rsid w:val="009B1F81"/>
    <w:rsid w:val="009B2E86"/>
    <w:rsid w:val="009B3D6A"/>
    <w:rsid w:val="009B416D"/>
    <w:rsid w:val="009C2C39"/>
    <w:rsid w:val="009C4019"/>
    <w:rsid w:val="009C50D9"/>
    <w:rsid w:val="009C5380"/>
    <w:rsid w:val="009C797A"/>
    <w:rsid w:val="009D0DBF"/>
    <w:rsid w:val="009D448F"/>
    <w:rsid w:val="009D6395"/>
    <w:rsid w:val="009D6A1F"/>
    <w:rsid w:val="009E6988"/>
    <w:rsid w:val="009E7415"/>
    <w:rsid w:val="009F0E60"/>
    <w:rsid w:val="009F4291"/>
    <w:rsid w:val="009F6EAD"/>
    <w:rsid w:val="00A00487"/>
    <w:rsid w:val="00A01891"/>
    <w:rsid w:val="00A0367B"/>
    <w:rsid w:val="00A11C9F"/>
    <w:rsid w:val="00A1243E"/>
    <w:rsid w:val="00A13E32"/>
    <w:rsid w:val="00A14729"/>
    <w:rsid w:val="00A153A7"/>
    <w:rsid w:val="00A20077"/>
    <w:rsid w:val="00A22BA2"/>
    <w:rsid w:val="00A236E0"/>
    <w:rsid w:val="00A25614"/>
    <w:rsid w:val="00A275D7"/>
    <w:rsid w:val="00A30787"/>
    <w:rsid w:val="00A30984"/>
    <w:rsid w:val="00A31B88"/>
    <w:rsid w:val="00A32A10"/>
    <w:rsid w:val="00A33428"/>
    <w:rsid w:val="00A37151"/>
    <w:rsid w:val="00A403B4"/>
    <w:rsid w:val="00A40951"/>
    <w:rsid w:val="00A42658"/>
    <w:rsid w:val="00A42F62"/>
    <w:rsid w:val="00A433D6"/>
    <w:rsid w:val="00A454E1"/>
    <w:rsid w:val="00A50F2E"/>
    <w:rsid w:val="00A517B9"/>
    <w:rsid w:val="00A51FAB"/>
    <w:rsid w:val="00A52B61"/>
    <w:rsid w:val="00A53B92"/>
    <w:rsid w:val="00A54323"/>
    <w:rsid w:val="00A61D33"/>
    <w:rsid w:val="00A627DA"/>
    <w:rsid w:val="00A643AD"/>
    <w:rsid w:val="00A655F6"/>
    <w:rsid w:val="00A66B6B"/>
    <w:rsid w:val="00A7117D"/>
    <w:rsid w:val="00A743DA"/>
    <w:rsid w:val="00A7563E"/>
    <w:rsid w:val="00A76B61"/>
    <w:rsid w:val="00A82808"/>
    <w:rsid w:val="00A85356"/>
    <w:rsid w:val="00A8587A"/>
    <w:rsid w:val="00A85EA8"/>
    <w:rsid w:val="00A87005"/>
    <w:rsid w:val="00A91EA7"/>
    <w:rsid w:val="00A9239E"/>
    <w:rsid w:val="00A9352B"/>
    <w:rsid w:val="00A93846"/>
    <w:rsid w:val="00A9656D"/>
    <w:rsid w:val="00AA010B"/>
    <w:rsid w:val="00AA343A"/>
    <w:rsid w:val="00AA398A"/>
    <w:rsid w:val="00AA4071"/>
    <w:rsid w:val="00AA52E9"/>
    <w:rsid w:val="00AA5AAD"/>
    <w:rsid w:val="00AA62D1"/>
    <w:rsid w:val="00AA70C6"/>
    <w:rsid w:val="00AB1D2E"/>
    <w:rsid w:val="00AB208F"/>
    <w:rsid w:val="00AB21D9"/>
    <w:rsid w:val="00AB231F"/>
    <w:rsid w:val="00AB3CEF"/>
    <w:rsid w:val="00AB5835"/>
    <w:rsid w:val="00AB63F7"/>
    <w:rsid w:val="00AB6543"/>
    <w:rsid w:val="00AB7A70"/>
    <w:rsid w:val="00AC0562"/>
    <w:rsid w:val="00AC138C"/>
    <w:rsid w:val="00AC6D82"/>
    <w:rsid w:val="00AD0FC2"/>
    <w:rsid w:val="00AD501B"/>
    <w:rsid w:val="00AD5A38"/>
    <w:rsid w:val="00AD7E4B"/>
    <w:rsid w:val="00AE1FFC"/>
    <w:rsid w:val="00AE40E7"/>
    <w:rsid w:val="00AE4368"/>
    <w:rsid w:val="00AE5F2F"/>
    <w:rsid w:val="00AF2334"/>
    <w:rsid w:val="00AF3FEF"/>
    <w:rsid w:val="00AF44FA"/>
    <w:rsid w:val="00AF48AB"/>
    <w:rsid w:val="00AF4E91"/>
    <w:rsid w:val="00AF5ED0"/>
    <w:rsid w:val="00AF6584"/>
    <w:rsid w:val="00AF704A"/>
    <w:rsid w:val="00B01541"/>
    <w:rsid w:val="00B01C12"/>
    <w:rsid w:val="00B03032"/>
    <w:rsid w:val="00B03BBE"/>
    <w:rsid w:val="00B0607B"/>
    <w:rsid w:val="00B0623E"/>
    <w:rsid w:val="00B0707A"/>
    <w:rsid w:val="00B07A12"/>
    <w:rsid w:val="00B07BE7"/>
    <w:rsid w:val="00B1154D"/>
    <w:rsid w:val="00B1512C"/>
    <w:rsid w:val="00B205EF"/>
    <w:rsid w:val="00B21517"/>
    <w:rsid w:val="00B2268B"/>
    <w:rsid w:val="00B24056"/>
    <w:rsid w:val="00B25073"/>
    <w:rsid w:val="00B2733A"/>
    <w:rsid w:val="00B31A1B"/>
    <w:rsid w:val="00B379AC"/>
    <w:rsid w:val="00B428CF"/>
    <w:rsid w:val="00B45A11"/>
    <w:rsid w:val="00B51B84"/>
    <w:rsid w:val="00B540E8"/>
    <w:rsid w:val="00B57016"/>
    <w:rsid w:val="00B6227B"/>
    <w:rsid w:val="00B62609"/>
    <w:rsid w:val="00B6502A"/>
    <w:rsid w:val="00B65B27"/>
    <w:rsid w:val="00B67B77"/>
    <w:rsid w:val="00B71698"/>
    <w:rsid w:val="00B7700A"/>
    <w:rsid w:val="00B83477"/>
    <w:rsid w:val="00B84A95"/>
    <w:rsid w:val="00B86649"/>
    <w:rsid w:val="00B87A9B"/>
    <w:rsid w:val="00B90F74"/>
    <w:rsid w:val="00B9166A"/>
    <w:rsid w:val="00B94647"/>
    <w:rsid w:val="00B94E7F"/>
    <w:rsid w:val="00B94FC6"/>
    <w:rsid w:val="00B962C4"/>
    <w:rsid w:val="00BA1B2C"/>
    <w:rsid w:val="00BA4296"/>
    <w:rsid w:val="00BA42FC"/>
    <w:rsid w:val="00BA4729"/>
    <w:rsid w:val="00BA593B"/>
    <w:rsid w:val="00BA59E0"/>
    <w:rsid w:val="00BA5AEE"/>
    <w:rsid w:val="00BB0363"/>
    <w:rsid w:val="00BB0EB9"/>
    <w:rsid w:val="00BB128B"/>
    <w:rsid w:val="00BB2E9E"/>
    <w:rsid w:val="00BB5267"/>
    <w:rsid w:val="00BB792A"/>
    <w:rsid w:val="00BC1D2C"/>
    <w:rsid w:val="00BC3576"/>
    <w:rsid w:val="00BC3939"/>
    <w:rsid w:val="00BC3EF0"/>
    <w:rsid w:val="00BC45BD"/>
    <w:rsid w:val="00BC75D9"/>
    <w:rsid w:val="00BD022A"/>
    <w:rsid w:val="00BD0932"/>
    <w:rsid w:val="00BD41DE"/>
    <w:rsid w:val="00BD6167"/>
    <w:rsid w:val="00BE075E"/>
    <w:rsid w:val="00BE1185"/>
    <w:rsid w:val="00BE18B2"/>
    <w:rsid w:val="00BE1D3D"/>
    <w:rsid w:val="00BE3101"/>
    <w:rsid w:val="00BE3A32"/>
    <w:rsid w:val="00C01583"/>
    <w:rsid w:val="00C016BB"/>
    <w:rsid w:val="00C02E53"/>
    <w:rsid w:val="00C032A2"/>
    <w:rsid w:val="00C03BB5"/>
    <w:rsid w:val="00C0602A"/>
    <w:rsid w:val="00C1048A"/>
    <w:rsid w:val="00C11375"/>
    <w:rsid w:val="00C122D7"/>
    <w:rsid w:val="00C1338C"/>
    <w:rsid w:val="00C157D3"/>
    <w:rsid w:val="00C15AD6"/>
    <w:rsid w:val="00C16396"/>
    <w:rsid w:val="00C1641A"/>
    <w:rsid w:val="00C2337F"/>
    <w:rsid w:val="00C26D8B"/>
    <w:rsid w:val="00C273CC"/>
    <w:rsid w:val="00C3027C"/>
    <w:rsid w:val="00C30C43"/>
    <w:rsid w:val="00C352FF"/>
    <w:rsid w:val="00C36770"/>
    <w:rsid w:val="00C418C2"/>
    <w:rsid w:val="00C46A6E"/>
    <w:rsid w:val="00C47B0A"/>
    <w:rsid w:val="00C51157"/>
    <w:rsid w:val="00C522DE"/>
    <w:rsid w:val="00C61C0E"/>
    <w:rsid w:val="00C63887"/>
    <w:rsid w:val="00C64D96"/>
    <w:rsid w:val="00C65297"/>
    <w:rsid w:val="00C65C12"/>
    <w:rsid w:val="00C6697B"/>
    <w:rsid w:val="00C725F1"/>
    <w:rsid w:val="00C756A8"/>
    <w:rsid w:val="00C7597F"/>
    <w:rsid w:val="00C80570"/>
    <w:rsid w:val="00C85D93"/>
    <w:rsid w:val="00C86D9A"/>
    <w:rsid w:val="00C92837"/>
    <w:rsid w:val="00C958DD"/>
    <w:rsid w:val="00C959D0"/>
    <w:rsid w:val="00C95B61"/>
    <w:rsid w:val="00C96587"/>
    <w:rsid w:val="00CA0D68"/>
    <w:rsid w:val="00CA417C"/>
    <w:rsid w:val="00CA4C63"/>
    <w:rsid w:val="00CB12A8"/>
    <w:rsid w:val="00CB335E"/>
    <w:rsid w:val="00CB34BC"/>
    <w:rsid w:val="00CB4CA2"/>
    <w:rsid w:val="00CC0427"/>
    <w:rsid w:val="00CC09FA"/>
    <w:rsid w:val="00CC171A"/>
    <w:rsid w:val="00CC2F2E"/>
    <w:rsid w:val="00CC321C"/>
    <w:rsid w:val="00CC6802"/>
    <w:rsid w:val="00CC6C1D"/>
    <w:rsid w:val="00CC7FFC"/>
    <w:rsid w:val="00CD6D48"/>
    <w:rsid w:val="00CD7461"/>
    <w:rsid w:val="00CE1D19"/>
    <w:rsid w:val="00CF0861"/>
    <w:rsid w:val="00CF22D6"/>
    <w:rsid w:val="00CF61A7"/>
    <w:rsid w:val="00D00426"/>
    <w:rsid w:val="00D02CD7"/>
    <w:rsid w:val="00D061E6"/>
    <w:rsid w:val="00D06312"/>
    <w:rsid w:val="00D068EB"/>
    <w:rsid w:val="00D11845"/>
    <w:rsid w:val="00D11DB5"/>
    <w:rsid w:val="00D15C26"/>
    <w:rsid w:val="00D17883"/>
    <w:rsid w:val="00D20324"/>
    <w:rsid w:val="00D21318"/>
    <w:rsid w:val="00D23819"/>
    <w:rsid w:val="00D26EEE"/>
    <w:rsid w:val="00D27A90"/>
    <w:rsid w:val="00D301D4"/>
    <w:rsid w:val="00D32AD4"/>
    <w:rsid w:val="00D373FB"/>
    <w:rsid w:val="00D4209A"/>
    <w:rsid w:val="00D4347A"/>
    <w:rsid w:val="00D44D1B"/>
    <w:rsid w:val="00D451C0"/>
    <w:rsid w:val="00D55CBA"/>
    <w:rsid w:val="00D56739"/>
    <w:rsid w:val="00D56D43"/>
    <w:rsid w:val="00D61319"/>
    <w:rsid w:val="00D61993"/>
    <w:rsid w:val="00D6351B"/>
    <w:rsid w:val="00D64344"/>
    <w:rsid w:val="00D64463"/>
    <w:rsid w:val="00D6673C"/>
    <w:rsid w:val="00D74182"/>
    <w:rsid w:val="00D75F73"/>
    <w:rsid w:val="00D76DF1"/>
    <w:rsid w:val="00D81E92"/>
    <w:rsid w:val="00D82239"/>
    <w:rsid w:val="00D82ACB"/>
    <w:rsid w:val="00D8623E"/>
    <w:rsid w:val="00D90A4E"/>
    <w:rsid w:val="00D90D31"/>
    <w:rsid w:val="00D94674"/>
    <w:rsid w:val="00D96BB9"/>
    <w:rsid w:val="00DA1328"/>
    <w:rsid w:val="00DA5569"/>
    <w:rsid w:val="00DA5C60"/>
    <w:rsid w:val="00DA7DEF"/>
    <w:rsid w:val="00DB7235"/>
    <w:rsid w:val="00DC075E"/>
    <w:rsid w:val="00DC24BD"/>
    <w:rsid w:val="00DC4B13"/>
    <w:rsid w:val="00DC507A"/>
    <w:rsid w:val="00DC6129"/>
    <w:rsid w:val="00DC734E"/>
    <w:rsid w:val="00DC750D"/>
    <w:rsid w:val="00DD1252"/>
    <w:rsid w:val="00DD1470"/>
    <w:rsid w:val="00DD1CCB"/>
    <w:rsid w:val="00DD2665"/>
    <w:rsid w:val="00DD2EE1"/>
    <w:rsid w:val="00DD4CE0"/>
    <w:rsid w:val="00DD5516"/>
    <w:rsid w:val="00DE04B1"/>
    <w:rsid w:val="00DF0873"/>
    <w:rsid w:val="00DF5BDF"/>
    <w:rsid w:val="00DF6768"/>
    <w:rsid w:val="00DF7D53"/>
    <w:rsid w:val="00DF7F73"/>
    <w:rsid w:val="00E02004"/>
    <w:rsid w:val="00E0766F"/>
    <w:rsid w:val="00E1061B"/>
    <w:rsid w:val="00E11E6A"/>
    <w:rsid w:val="00E126A9"/>
    <w:rsid w:val="00E12FD5"/>
    <w:rsid w:val="00E20EEF"/>
    <w:rsid w:val="00E21746"/>
    <w:rsid w:val="00E23F6B"/>
    <w:rsid w:val="00E26269"/>
    <w:rsid w:val="00E302FA"/>
    <w:rsid w:val="00E30EB4"/>
    <w:rsid w:val="00E31D72"/>
    <w:rsid w:val="00E320A6"/>
    <w:rsid w:val="00E33BAB"/>
    <w:rsid w:val="00E371F0"/>
    <w:rsid w:val="00E427C5"/>
    <w:rsid w:val="00E45828"/>
    <w:rsid w:val="00E462DC"/>
    <w:rsid w:val="00E47592"/>
    <w:rsid w:val="00E50A61"/>
    <w:rsid w:val="00E52D26"/>
    <w:rsid w:val="00E54699"/>
    <w:rsid w:val="00E60103"/>
    <w:rsid w:val="00E612CB"/>
    <w:rsid w:val="00E61EE7"/>
    <w:rsid w:val="00E626B6"/>
    <w:rsid w:val="00E652C8"/>
    <w:rsid w:val="00E655CF"/>
    <w:rsid w:val="00E66597"/>
    <w:rsid w:val="00E668F1"/>
    <w:rsid w:val="00E66D78"/>
    <w:rsid w:val="00E66F48"/>
    <w:rsid w:val="00E70949"/>
    <w:rsid w:val="00E7189B"/>
    <w:rsid w:val="00E76776"/>
    <w:rsid w:val="00E77455"/>
    <w:rsid w:val="00E806D7"/>
    <w:rsid w:val="00E807B8"/>
    <w:rsid w:val="00E842EC"/>
    <w:rsid w:val="00E90933"/>
    <w:rsid w:val="00E90944"/>
    <w:rsid w:val="00E95561"/>
    <w:rsid w:val="00E9587E"/>
    <w:rsid w:val="00E97534"/>
    <w:rsid w:val="00E97D89"/>
    <w:rsid w:val="00EA1016"/>
    <w:rsid w:val="00EA16DA"/>
    <w:rsid w:val="00EA1D7D"/>
    <w:rsid w:val="00EA2CE0"/>
    <w:rsid w:val="00EA35E1"/>
    <w:rsid w:val="00EA3641"/>
    <w:rsid w:val="00EB6125"/>
    <w:rsid w:val="00EC172A"/>
    <w:rsid w:val="00EC348C"/>
    <w:rsid w:val="00EC7ADE"/>
    <w:rsid w:val="00ED5EB9"/>
    <w:rsid w:val="00ED6068"/>
    <w:rsid w:val="00EE2D40"/>
    <w:rsid w:val="00EE300E"/>
    <w:rsid w:val="00EE3615"/>
    <w:rsid w:val="00EE3B1E"/>
    <w:rsid w:val="00EE44D1"/>
    <w:rsid w:val="00EE535A"/>
    <w:rsid w:val="00EE68DF"/>
    <w:rsid w:val="00EF1BAE"/>
    <w:rsid w:val="00EF2424"/>
    <w:rsid w:val="00EF5CE5"/>
    <w:rsid w:val="00EF6333"/>
    <w:rsid w:val="00F0010C"/>
    <w:rsid w:val="00F007FB"/>
    <w:rsid w:val="00F03063"/>
    <w:rsid w:val="00F03DA7"/>
    <w:rsid w:val="00F072E2"/>
    <w:rsid w:val="00F11B02"/>
    <w:rsid w:val="00F131BC"/>
    <w:rsid w:val="00F161F8"/>
    <w:rsid w:val="00F174E1"/>
    <w:rsid w:val="00F178C9"/>
    <w:rsid w:val="00F23537"/>
    <w:rsid w:val="00F277CD"/>
    <w:rsid w:val="00F30046"/>
    <w:rsid w:val="00F318C5"/>
    <w:rsid w:val="00F31F9E"/>
    <w:rsid w:val="00F33BF8"/>
    <w:rsid w:val="00F3514B"/>
    <w:rsid w:val="00F3582D"/>
    <w:rsid w:val="00F410CE"/>
    <w:rsid w:val="00F416FD"/>
    <w:rsid w:val="00F42922"/>
    <w:rsid w:val="00F42F05"/>
    <w:rsid w:val="00F43A8E"/>
    <w:rsid w:val="00F43E06"/>
    <w:rsid w:val="00F45DC2"/>
    <w:rsid w:val="00F548F0"/>
    <w:rsid w:val="00F57226"/>
    <w:rsid w:val="00F60A93"/>
    <w:rsid w:val="00F60DB0"/>
    <w:rsid w:val="00F61339"/>
    <w:rsid w:val="00F6312D"/>
    <w:rsid w:val="00F646E9"/>
    <w:rsid w:val="00F64E41"/>
    <w:rsid w:val="00F6598D"/>
    <w:rsid w:val="00F70036"/>
    <w:rsid w:val="00F7054F"/>
    <w:rsid w:val="00F71C5D"/>
    <w:rsid w:val="00F722C9"/>
    <w:rsid w:val="00F726D5"/>
    <w:rsid w:val="00F74B32"/>
    <w:rsid w:val="00F762C5"/>
    <w:rsid w:val="00F818F8"/>
    <w:rsid w:val="00F826AE"/>
    <w:rsid w:val="00F82A43"/>
    <w:rsid w:val="00F83170"/>
    <w:rsid w:val="00F85058"/>
    <w:rsid w:val="00F8781B"/>
    <w:rsid w:val="00F943BE"/>
    <w:rsid w:val="00F95578"/>
    <w:rsid w:val="00F95A46"/>
    <w:rsid w:val="00F96162"/>
    <w:rsid w:val="00F963D8"/>
    <w:rsid w:val="00F9649C"/>
    <w:rsid w:val="00FA02FD"/>
    <w:rsid w:val="00FA09E7"/>
    <w:rsid w:val="00FA35A1"/>
    <w:rsid w:val="00FA36A2"/>
    <w:rsid w:val="00FA3824"/>
    <w:rsid w:val="00FA79DF"/>
    <w:rsid w:val="00FB1581"/>
    <w:rsid w:val="00FB18A2"/>
    <w:rsid w:val="00FB526C"/>
    <w:rsid w:val="00FB5F5A"/>
    <w:rsid w:val="00FB7F16"/>
    <w:rsid w:val="00FC7C4F"/>
    <w:rsid w:val="00FD16EC"/>
    <w:rsid w:val="00FD5512"/>
    <w:rsid w:val="00FE10AD"/>
    <w:rsid w:val="00FE641B"/>
    <w:rsid w:val="00FE64BE"/>
    <w:rsid w:val="00FE7259"/>
    <w:rsid w:val="00FF0B84"/>
    <w:rsid w:val="00FF15C7"/>
    <w:rsid w:val="00FF2747"/>
    <w:rsid w:val="00FF522D"/>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52F6"/>
  <w15:docId w15:val="{728BB908-B74A-484A-9D44-5E1C038D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EE"/>
  </w:style>
  <w:style w:type="paragraph" w:styleId="Heading1">
    <w:name w:val="heading 1"/>
    <w:basedOn w:val="Normal"/>
    <w:next w:val="Normal"/>
    <w:link w:val="Heading1Char"/>
    <w:uiPriority w:val="9"/>
    <w:qFormat/>
    <w:rsid w:val="006D4CC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9B1F81"/>
    <w:pPr>
      <w:keepNext/>
      <w:overflowPunct w:val="0"/>
      <w:autoSpaceDE w:val="0"/>
      <w:autoSpaceDN w:val="0"/>
      <w:adjustRightInd w:val="0"/>
      <w:spacing w:before="120" w:after="60" w:line="240" w:lineRule="auto"/>
      <w:textAlignment w:val="baseline"/>
      <w:outlineLvl w:val="1"/>
    </w:pPr>
    <w:rPr>
      <w:rFonts w:asciiTheme="majorHAnsi" w:eastAsia="Times New Roman" w:hAnsiTheme="majorHAnsi" w:cs="Times New Roman"/>
      <w:b/>
      <w:i/>
      <w:sz w:val="28"/>
      <w:szCs w:val="20"/>
      <w:lang w:val="nl-NL"/>
    </w:rPr>
  </w:style>
  <w:style w:type="paragraph" w:styleId="Heading3">
    <w:name w:val="heading 3"/>
    <w:basedOn w:val="Normal"/>
    <w:next w:val="Normal"/>
    <w:link w:val="Heading3Char"/>
    <w:uiPriority w:val="9"/>
    <w:unhideWhenUsed/>
    <w:qFormat/>
    <w:rsid w:val="008F335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E40E7"/>
    <w:pPr>
      <w:keepNext/>
      <w:keepLines/>
      <w:spacing w:before="40" w:after="0"/>
      <w:ind w:left="216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C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9B1F81"/>
    <w:rPr>
      <w:rFonts w:asciiTheme="majorHAnsi" w:eastAsia="Times New Roman" w:hAnsiTheme="majorHAnsi" w:cs="Times New Roman"/>
      <w:b/>
      <w:i/>
      <w:sz w:val="28"/>
      <w:szCs w:val="20"/>
      <w:lang w:val="nl-NL"/>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2242EE"/>
    <w:pPr>
      <w:spacing w:after="200" w:line="276" w:lineRule="auto"/>
      <w:ind w:left="720"/>
      <w:contextualSpacing/>
    </w:pPr>
    <w:rPr>
      <w:rFonts w:eastAsiaTheme="minorEastAsia"/>
    </w:rPr>
  </w:style>
  <w:style w:type="paragraph" w:styleId="Title">
    <w:name w:val="Title"/>
    <w:basedOn w:val="Normal"/>
    <w:link w:val="TitleChar"/>
    <w:uiPriority w:val="99"/>
    <w:qFormat/>
    <w:rsid w:val="002242EE"/>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2242EE"/>
    <w:rPr>
      <w:rFonts w:ascii="Times New Roman" w:eastAsia="Times New Roman" w:hAnsi="Times New Roman" w:cs="Vrinda"/>
      <w:b/>
      <w:bCs/>
      <w:sz w:val="28"/>
      <w:szCs w:val="28"/>
      <w:lang w:val="en-GB" w:bidi="bn-BD"/>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locked/>
    <w:rsid w:val="002242EE"/>
    <w:rPr>
      <w:rFonts w:eastAsiaTheme="minorEastAsia"/>
    </w:rPr>
  </w:style>
  <w:style w:type="paragraph" w:styleId="Header">
    <w:name w:val="header"/>
    <w:basedOn w:val="Normal"/>
    <w:link w:val="HeaderChar"/>
    <w:uiPriority w:val="99"/>
    <w:unhideWhenUsed/>
    <w:rsid w:val="00B0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BE"/>
  </w:style>
  <w:style w:type="paragraph" w:styleId="Footer">
    <w:name w:val="footer"/>
    <w:basedOn w:val="Normal"/>
    <w:link w:val="FooterChar"/>
    <w:uiPriority w:val="99"/>
    <w:unhideWhenUsed/>
    <w:rsid w:val="00B0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BE"/>
  </w:style>
  <w:style w:type="paragraph" w:styleId="CommentText">
    <w:name w:val="annotation text"/>
    <w:basedOn w:val="Normal"/>
    <w:link w:val="CommentTextChar"/>
    <w:uiPriority w:val="99"/>
    <w:unhideWhenUsed/>
    <w:rsid w:val="006347A9"/>
    <w:pPr>
      <w:spacing w:after="0" w:line="240" w:lineRule="auto"/>
    </w:pPr>
    <w:rPr>
      <w:sz w:val="20"/>
      <w:szCs w:val="20"/>
    </w:rPr>
  </w:style>
  <w:style w:type="character" w:customStyle="1" w:styleId="CommentTextChar">
    <w:name w:val="Comment Text Char"/>
    <w:basedOn w:val="DefaultParagraphFont"/>
    <w:link w:val="CommentText"/>
    <w:uiPriority w:val="99"/>
    <w:rsid w:val="006347A9"/>
    <w:rPr>
      <w:sz w:val="20"/>
      <w:szCs w:val="20"/>
    </w:rPr>
  </w:style>
  <w:style w:type="character" w:styleId="CommentReference">
    <w:name w:val="annotation reference"/>
    <w:uiPriority w:val="99"/>
    <w:rsid w:val="006347A9"/>
    <w:rPr>
      <w:rFonts w:cs="Times New Roman"/>
      <w:sz w:val="16"/>
      <w:szCs w:val="16"/>
    </w:rPr>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customStyle="1" w:styleId="Pa8">
    <w:name w:val="Pa8"/>
    <w:basedOn w:val="Normal"/>
    <w:next w:val="Normal"/>
    <w:uiPriority w:val="99"/>
    <w:rsid w:val="00A30787"/>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semiHidden/>
    <w:rsid w:val="002A0D89"/>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2A0D89"/>
    <w:rPr>
      <w:rFonts w:ascii="Times New Roman" w:eastAsia="Times New Roman" w:hAnsi="Times New Roman" w:cs="Times New Roman"/>
      <w:sz w:val="20"/>
      <w:szCs w:val="20"/>
      <w:lang w:val="sv-SE" w:eastAsia="sv-SE"/>
    </w:rPr>
  </w:style>
  <w:style w:type="character" w:styleId="FootnoteReference">
    <w:name w:val="footnote reference"/>
    <w:uiPriority w:val="99"/>
    <w:semiHidden/>
    <w:rsid w:val="002A0D89"/>
    <w:rPr>
      <w:vertAlign w:val="superscript"/>
    </w:rPr>
  </w:style>
  <w:style w:type="paragraph" w:styleId="NoSpacing">
    <w:name w:val="No Spacing"/>
    <w:link w:val="NoSpacingChar"/>
    <w:uiPriority w:val="1"/>
    <w:qFormat/>
    <w:rsid w:val="001A757C"/>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1A757C"/>
    <w:rPr>
      <w:rFonts w:ascii="Calibri" w:eastAsia="Calibri" w:hAnsi="Calibri" w:cs="Arial"/>
      <w:lang w:bidi="he-IL"/>
    </w:rPr>
  </w:style>
  <w:style w:type="paragraph" w:customStyle="1" w:styleId="Default">
    <w:name w:val="Default"/>
    <w:rsid w:val="00D613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1319"/>
    <w:rPr>
      <w:color w:val="0563C1" w:themeColor="hyperlink"/>
      <w:u w:val="single"/>
    </w:rPr>
  </w:style>
  <w:style w:type="paragraph" w:styleId="PlainText">
    <w:name w:val="Plain Text"/>
    <w:basedOn w:val="Normal"/>
    <w:link w:val="PlainTextChar"/>
    <w:uiPriority w:val="99"/>
    <w:unhideWhenUsed/>
    <w:rsid w:val="00D613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319"/>
    <w:rPr>
      <w:rFonts w:ascii="Calibri" w:hAnsi="Calibri"/>
      <w:szCs w:val="21"/>
    </w:rPr>
  </w:style>
  <w:style w:type="table" w:styleId="TableGrid">
    <w:name w:val="Table Grid"/>
    <w:basedOn w:val="TableNormal"/>
    <w:uiPriority w:val="59"/>
    <w:rsid w:val="00CA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C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ody Text bullet point"/>
    <w:basedOn w:val="Normal"/>
    <w:link w:val="BodyTextChar"/>
    <w:rsid w:val="000B1315"/>
    <w:pPr>
      <w:spacing w:after="0" w:line="240" w:lineRule="auto"/>
    </w:pPr>
    <w:rPr>
      <w:rFonts w:ascii="Plan" w:eastAsia="Times New Roman" w:hAnsi="Plan" w:cs="Times New Roman"/>
      <w:sz w:val="24"/>
      <w:szCs w:val="24"/>
      <w:lang w:val="sv-SE"/>
    </w:rPr>
  </w:style>
  <w:style w:type="character" w:customStyle="1" w:styleId="BodyTextChar">
    <w:name w:val="Body Text Char"/>
    <w:aliases w:val="Body Text bullet point Char"/>
    <w:basedOn w:val="DefaultParagraphFont"/>
    <w:link w:val="BodyText"/>
    <w:rsid w:val="000B1315"/>
    <w:rPr>
      <w:rFonts w:ascii="Plan" w:eastAsia="Times New Roman" w:hAnsi="Plan" w:cs="Times New Roman"/>
      <w:sz w:val="24"/>
      <w:szCs w:val="24"/>
      <w:lang w:val="sv-SE"/>
    </w:rPr>
  </w:style>
  <w:style w:type="paragraph" w:styleId="CommentSubject">
    <w:name w:val="annotation subject"/>
    <w:basedOn w:val="CommentText"/>
    <w:next w:val="CommentText"/>
    <w:link w:val="CommentSubjectChar"/>
    <w:uiPriority w:val="99"/>
    <w:semiHidden/>
    <w:unhideWhenUsed/>
    <w:rsid w:val="00987EB6"/>
    <w:pPr>
      <w:spacing w:after="160"/>
    </w:pPr>
    <w:rPr>
      <w:b/>
      <w:bCs/>
    </w:rPr>
  </w:style>
  <w:style w:type="character" w:customStyle="1" w:styleId="CommentSubjectChar">
    <w:name w:val="Comment Subject Char"/>
    <w:basedOn w:val="CommentTextChar"/>
    <w:link w:val="CommentSubject"/>
    <w:uiPriority w:val="99"/>
    <w:semiHidden/>
    <w:rsid w:val="00987EB6"/>
    <w:rPr>
      <w:b/>
      <w:bCs/>
      <w:sz w:val="20"/>
      <w:szCs w:val="20"/>
    </w:rPr>
  </w:style>
  <w:style w:type="character" w:customStyle="1" w:styleId="Heading3Char">
    <w:name w:val="Heading 3 Char"/>
    <w:basedOn w:val="DefaultParagraphFont"/>
    <w:link w:val="Heading3"/>
    <w:uiPriority w:val="9"/>
    <w:rsid w:val="008F3350"/>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5E5907"/>
    <w:pPr>
      <w:outlineLvl w:val="9"/>
    </w:pPr>
    <w:rPr>
      <w:b w:val="0"/>
      <w:color w:val="2E74B5" w:themeColor="accent1" w:themeShade="BF"/>
    </w:rPr>
  </w:style>
  <w:style w:type="paragraph" w:styleId="TOC1">
    <w:name w:val="toc 1"/>
    <w:basedOn w:val="Normal"/>
    <w:next w:val="Normal"/>
    <w:autoRedefine/>
    <w:uiPriority w:val="39"/>
    <w:unhideWhenUsed/>
    <w:rsid w:val="005E5907"/>
    <w:pPr>
      <w:spacing w:after="100"/>
    </w:pPr>
  </w:style>
  <w:style w:type="paragraph" w:styleId="TOC2">
    <w:name w:val="toc 2"/>
    <w:basedOn w:val="Normal"/>
    <w:next w:val="Normal"/>
    <w:autoRedefine/>
    <w:uiPriority w:val="39"/>
    <w:unhideWhenUsed/>
    <w:rsid w:val="005E5907"/>
    <w:pPr>
      <w:spacing w:after="100"/>
      <w:ind w:left="220"/>
    </w:pPr>
  </w:style>
  <w:style w:type="paragraph" w:styleId="TOC3">
    <w:name w:val="toc 3"/>
    <w:basedOn w:val="Normal"/>
    <w:next w:val="Normal"/>
    <w:autoRedefine/>
    <w:uiPriority w:val="39"/>
    <w:unhideWhenUsed/>
    <w:rsid w:val="005E5907"/>
    <w:pPr>
      <w:spacing w:after="100"/>
      <w:ind w:left="440"/>
    </w:pPr>
  </w:style>
  <w:style w:type="character" w:customStyle="1" w:styleId="Heading4Char">
    <w:name w:val="Heading 4 Char"/>
    <w:basedOn w:val="DefaultParagraphFont"/>
    <w:link w:val="Heading4"/>
    <w:uiPriority w:val="9"/>
    <w:rsid w:val="00AE40E7"/>
    <w:rPr>
      <w:rFonts w:asciiTheme="majorHAnsi" w:eastAsiaTheme="majorEastAsia" w:hAnsiTheme="majorHAnsi" w:cstheme="majorBidi"/>
      <w:b/>
      <w:i/>
      <w:iCs/>
    </w:rPr>
  </w:style>
  <w:style w:type="paragraph" w:styleId="Revision">
    <w:name w:val="Revision"/>
    <w:hidden/>
    <w:uiPriority w:val="99"/>
    <w:semiHidden/>
    <w:rsid w:val="000B26C4"/>
    <w:pPr>
      <w:spacing w:after="0" w:line="240" w:lineRule="auto"/>
    </w:pPr>
  </w:style>
  <w:style w:type="table" w:styleId="PlainTable2">
    <w:name w:val="Plain Table 2"/>
    <w:basedOn w:val="TableNormal"/>
    <w:rsid w:val="00D23819"/>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6192">
      <w:bodyDiv w:val="1"/>
      <w:marLeft w:val="0"/>
      <w:marRight w:val="0"/>
      <w:marTop w:val="0"/>
      <w:marBottom w:val="0"/>
      <w:divBdr>
        <w:top w:val="none" w:sz="0" w:space="0" w:color="auto"/>
        <w:left w:val="none" w:sz="0" w:space="0" w:color="auto"/>
        <w:bottom w:val="none" w:sz="0" w:space="0" w:color="auto"/>
        <w:right w:val="none" w:sz="0" w:space="0" w:color="auto"/>
      </w:divBdr>
    </w:div>
    <w:div w:id="1176921645">
      <w:bodyDiv w:val="1"/>
      <w:marLeft w:val="0"/>
      <w:marRight w:val="0"/>
      <w:marTop w:val="0"/>
      <w:marBottom w:val="0"/>
      <w:divBdr>
        <w:top w:val="none" w:sz="0" w:space="0" w:color="auto"/>
        <w:left w:val="none" w:sz="0" w:space="0" w:color="auto"/>
        <w:bottom w:val="none" w:sz="0" w:space="0" w:color="auto"/>
        <w:right w:val="none" w:sz="0" w:space="0" w:color="auto"/>
      </w:divBdr>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amul.haque@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bd.consultant.hiring@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85DFBB19E9E43828F88D5EADE690A" ma:contentTypeVersion="8" ma:contentTypeDescription="Create a new document." ma:contentTypeScope="" ma:versionID="ca955cc987b8104efb1b5ad106e4953d">
  <xsd:schema xmlns:xsd="http://www.w3.org/2001/XMLSchema" xmlns:xs="http://www.w3.org/2001/XMLSchema" xmlns:p="http://schemas.microsoft.com/office/2006/metadata/properties" xmlns:ns3="d77a6e79-19ec-4c1f-86a1-551177259404" targetNamespace="http://schemas.microsoft.com/office/2006/metadata/properties" ma:root="true" ma:fieldsID="d158fae4e4bfcbf9b2cbf9756fe02b68" ns3:_="">
    <xsd:import namespace="d77a6e79-19ec-4c1f-86a1-5511772594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a6e79-19ec-4c1f-86a1-551177259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E707-BDB1-4B20-8413-78714CD87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86336-53AE-4B9A-BCA3-8C796C167EDB}">
  <ds:schemaRefs>
    <ds:schemaRef ds:uri="http://schemas.microsoft.com/sharepoint/v3/contenttype/forms"/>
  </ds:schemaRefs>
</ds:datastoreItem>
</file>

<file path=customXml/itemProps3.xml><?xml version="1.0" encoding="utf-8"?>
<ds:datastoreItem xmlns:ds="http://schemas.openxmlformats.org/officeDocument/2006/customXml" ds:itemID="{67E65E7E-9536-41DE-8E28-B6C5E79D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a6e79-19ec-4c1f-86a1-55117725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280A5-8746-42E2-91EA-7406CEC5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Enamul Haque</cp:lastModifiedBy>
  <cp:revision>26</cp:revision>
  <cp:lastPrinted>2018-02-14T04:58:00Z</cp:lastPrinted>
  <dcterms:created xsi:type="dcterms:W3CDTF">2020-12-22T16:05:00Z</dcterms:created>
  <dcterms:modified xsi:type="dcterms:W3CDTF">2021-04-22T06:31:00Z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0x010100D0285DFBB19E9E43828F88D5EADE690A</vt:lpwstr>
  </property>
</Properties>
</file>