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B6680" w14:textId="09784B16" w:rsidR="00A50C02" w:rsidRPr="005F077C" w:rsidRDefault="00A50C02" w:rsidP="00A50C02">
      <w:pPr>
        <w:pStyle w:val="Heading1nonumber"/>
      </w:pPr>
      <w:r w:rsidRPr="00581B8D">
        <w:rPr>
          <w:rStyle w:val="section"/>
          <w:sz w:val="36"/>
          <w:szCs w:val="36"/>
        </w:rPr>
        <w:t>ROLE PROFILE</w:t>
      </w:r>
      <w:r w:rsidR="00E95ADA">
        <w:rPr>
          <w:rStyle w:val="section"/>
          <w:sz w:val="36"/>
          <w:szCs w:val="36"/>
        </w:rPr>
        <w:t xml:space="preserve">  </w:t>
      </w:r>
      <w:r w:rsidR="00E95ADA">
        <w:rPr>
          <w:rFonts w:ascii="Arial" w:hAnsi="Arial" w:cs="Arial"/>
          <w:color w:val="000000"/>
          <w:sz w:val="21"/>
          <w:szCs w:val="21"/>
          <w:shd w:val="clear" w:color="auto" w:fill="FFFFFF"/>
        </w:rPr>
        <w:t>71003727</w:t>
      </w:r>
      <w:bookmarkStart w:id="0" w:name="_GoBack"/>
      <w:bookmarkEnd w:id="0"/>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A50C02" w:rsidRPr="00C7084C" w14:paraId="5EC995A7" w14:textId="77777777" w:rsidTr="00EE3285">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5CC81C2F" w14:textId="77777777" w:rsidR="00A50C02" w:rsidRPr="00564B1C" w:rsidRDefault="00A50C02" w:rsidP="00EE3285">
            <w:pPr>
              <w:spacing w:after="0"/>
              <w:rPr>
                <w:rFonts w:ascii="Arial" w:hAnsi="Arial" w:cs="Arial"/>
                <w:sz w:val="22"/>
              </w:rPr>
            </w:pPr>
            <w:r w:rsidRPr="00564B1C">
              <w:rPr>
                <w:rFonts w:ascii="Arial" w:hAnsi="Arial" w:cs="Arial"/>
                <w:sz w:val="22"/>
              </w:rPr>
              <w:t>Title:</w:t>
            </w:r>
          </w:p>
        </w:tc>
        <w:tc>
          <w:tcPr>
            <w:tcW w:w="6379" w:type="dxa"/>
            <w:gridSpan w:val="3"/>
            <w:shd w:val="clear" w:color="auto" w:fill="98D7F0"/>
          </w:tcPr>
          <w:p w14:paraId="03EE0F32" w14:textId="77777777" w:rsidR="00A50C02" w:rsidRPr="00564B1C" w:rsidRDefault="00A50C02" w:rsidP="00EE3285">
            <w:pPr>
              <w:rPr>
                <w:rFonts w:ascii="Arial" w:hAnsi="Arial" w:cs="Arial"/>
                <w:sz w:val="22"/>
              </w:rPr>
            </w:pPr>
            <w:r>
              <w:rPr>
                <w:rFonts w:ascii="Arial" w:hAnsi="Arial" w:cs="Arial"/>
                <w:szCs w:val="20"/>
              </w:rPr>
              <w:t>EiE Technical Advisor</w:t>
            </w:r>
          </w:p>
        </w:tc>
      </w:tr>
      <w:tr w:rsidR="00A50C02" w:rsidRPr="00C7084C" w14:paraId="084AEA54" w14:textId="77777777" w:rsidTr="00EE3285">
        <w:trPr>
          <w:trHeight w:val="274"/>
        </w:trPr>
        <w:tc>
          <w:tcPr>
            <w:tcW w:w="2830" w:type="dxa"/>
            <w:tcBorders>
              <w:bottom w:val="single" w:sz="4" w:space="0" w:color="0072CE"/>
            </w:tcBorders>
          </w:tcPr>
          <w:p w14:paraId="767F131D" w14:textId="77777777" w:rsidR="00A50C02" w:rsidRPr="00564B1C" w:rsidRDefault="00A50C02" w:rsidP="00EE3285">
            <w:pPr>
              <w:spacing w:after="0"/>
              <w:rPr>
                <w:rFonts w:ascii="Arial" w:hAnsi="Arial" w:cs="Arial"/>
                <w:sz w:val="22"/>
              </w:rPr>
            </w:pPr>
            <w:r w:rsidRPr="00564B1C">
              <w:rPr>
                <w:rFonts w:ascii="Arial" w:hAnsi="Arial" w:cs="Arial"/>
                <w:sz w:val="22"/>
              </w:rPr>
              <w:t>Functional Area:</w:t>
            </w:r>
          </w:p>
        </w:tc>
        <w:tc>
          <w:tcPr>
            <w:tcW w:w="6379" w:type="dxa"/>
            <w:gridSpan w:val="3"/>
            <w:tcBorders>
              <w:bottom w:val="single" w:sz="4" w:space="0" w:color="0072CE"/>
            </w:tcBorders>
          </w:tcPr>
          <w:p w14:paraId="040D2B83" w14:textId="29E160A7" w:rsidR="00A50C02" w:rsidRPr="00C7084C" w:rsidRDefault="00D02990" w:rsidP="00EE3285">
            <w:pPr>
              <w:rPr>
                <w:rFonts w:ascii="Arial" w:hAnsi="Arial" w:cs="Arial"/>
                <w:szCs w:val="20"/>
              </w:rPr>
            </w:pPr>
            <w:r>
              <w:rPr>
                <w:rFonts w:ascii="Arial" w:hAnsi="Arial" w:cs="Arial"/>
                <w:szCs w:val="20"/>
              </w:rPr>
              <w:t xml:space="preserve">Education in Emergencies </w:t>
            </w:r>
          </w:p>
        </w:tc>
      </w:tr>
      <w:tr w:rsidR="00A50C02" w:rsidRPr="00C7084C" w14:paraId="57938D92" w14:textId="77777777" w:rsidTr="00EE3285">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3D0C52A9" w14:textId="77777777" w:rsidR="00A50C02" w:rsidRPr="00564B1C" w:rsidRDefault="00A50C02" w:rsidP="00EE3285">
            <w:pPr>
              <w:spacing w:after="0"/>
              <w:rPr>
                <w:rFonts w:ascii="Arial" w:hAnsi="Arial" w:cs="Arial"/>
                <w:sz w:val="22"/>
              </w:rPr>
            </w:pPr>
            <w:r w:rsidRPr="00564B1C">
              <w:rPr>
                <w:rFonts w:ascii="Arial" w:hAnsi="Arial" w:cs="Arial"/>
                <w:sz w:val="22"/>
              </w:rPr>
              <w:t>Reports to:</w:t>
            </w:r>
          </w:p>
        </w:tc>
        <w:tc>
          <w:tcPr>
            <w:tcW w:w="6379" w:type="dxa"/>
            <w:gridSpan w:val="3"/>
            <w:shd w:val="clear" w:color="auto" w:fill="98D7F0"/>
          </w:tcPr>
          <w:p w14:paraId="1CCBF570" w14:textId="5FA346FE" w:rsidR="00A50C02" w:rsidRPr="00C7084C" w:rsidRDefault="00970C38" w:rsidP="00EE3285">
            <w:pPr>
              <w:rPr>
                <w:rFonts w:ascii="Arial" w:hAnsi="Arial" w:cs="Arial"/>
                <w:szCs w:val="20"/>
              </w:rPr>
            </w:pPr>
            <w:r>
              <w:rPr>
                <w:rFonts w:ascii="Arial" w:hAnsi="Arial" w:cs="Arial"/>
                <w:szCs w:val="20"/>
              </w:rPr>
              <w:t>Head of Division, Cox’s &amp; CHT Programme.</w:t>
            </w:r>
            <w:r>
              <w:rPr>
                <w:b/>
                <w:bCs/>
              </w:rPr>
              <w:t xml:space="preserve"> </w:t>
            </w:r>
            <w:r w:rsidRPr="00970C38">
              <w:rPr>
                <w:rFonts w:ascii="Arial" w:hAnsi="Arial" w:cs="Arial"/>
                <w:szCs w:val="20"/>
              </w:rPr>
              <w:t>Education Lead will be in matrix management.</w:t>
            </w:r>
          </w:p>
        </w:tc>
      </w:tr>
      <w:tr w:rsidR="00A50C02" w:rsidRPr="00C7084C" w14:paraId="6CD8E965" w14:textId="77777777" w:rsidTr="00EE3285">
        <w:tc>
          <w:tcPr>
            <w:tcW w:w="2830" w:type="dxa"/>
            <w:tcBorders>
              <w:bottom w:val="single" w:sz="4" w:space="0" w:color="0072CE"/>
            </w:tcBorders>
          </w:tcPr>
          <w:p w14:paraId="52AB099B" w14:textId="77777777" w:rsidR="00A50C02" w:rsidRPr="00564B1C" w:rsidRDefault="00A50C02" w:rsidP="00EE3285">
            <w:pPr>
              <w:rPr>
                <w:rFonts w:ascii="Arial" w:hAnsi="Arial" w:cs="Arial"/>
                <w:sz w:val="22"/>
              </w:rPr>
            </w:pPr>
            <w:r w:rsidRPr="00564B1C">
              <w:rPr>
                <w:rFonts w:ascii="Arial" w:hAnsi="Arial" w:cs="Arial"/>
                <w:sz w:val="22"/>
              </w:rPr>
              <w:t>Location:</w:t>
            </w:r>
          </w:p>
        </w:tc>
        <w:tc>
          <w:tcPr>
            <w:tcW w:w="1843" w:type="dxa"/>
            <w:tcBorders>
              <w:bottom w:val="single" w:sz="4" w:space="0" w:color="0072CE"/>
            </w:tcBorders>
          </w:tcPr>
          <w:p w14:paraId="069C6AE9" w14:textId="77777777" w:rsidR="00A50C02" w:rsidRPr="00564B1C" w:rsidRDefault="00A50C02" w:rsidP="00EE3285">
            <w:pPr>
              <w:jc w:val="center"/>
              <w:rPr>
                <w:rFonts w:ascii="Arial" w:hAnsi="Arial" w:cs="Arial"/>
                <w:sz w:val="22"/>
              </w:rPr>
            </w:pPr>
            <w:r>
              <w:rPr>
                <w:rFonts w:ascii="Arial" w:hAnsi="Arial" w:cs="Arial"/>
                <w:szCs w:val="20"/>
              </w:rPr>
              <w:t>Cox’s Bazar</w:t>
            </w:r>
          </w:p>
        </w:tc>
        <w:tc>
          <w:tcPr>
            <w:tcW w:w="2233" w:type="dxa"/>
            <w:tcBorders>
              <w:bottom w:val="single" w:sz="4" w:space="0" w:color="0072CE"/>
            </w:tcBorders>
          </w:tcPr>
          <w:p w14:paraId="39BE19D4" w14:textId="77777777" w:rsidR="00A50C02" w:rsidRPr="00564B1C" w:rsidRDefault="00A50C02" w:rsidP="00EE3285">
            <w:pPr>
              <w:rPr>
                <w:rFonts w:ascii="Arial" w:hAnsi="Arial" w:cs="Arial"/>
                <w:sz w:val="22"/>
              </w:rPr>
            </w:pPr>
            <w:r w:rsidRPr="00564B1C">
              <w:rPr>
                <w:rFonts w:ascii="Arial" w:hAnsi="Arial" w:cs="Arial"/>
                <w:sz w:val="22"/>
              </w:rPr>
              <w:t>Travel required:</w:t>
            </w:r>
          </w:p>
        </w:tc>
        <w:tc>
          <w:tcPr>
            <w:tcW w:w="2303" w:type="dxa"/>
            <w:tcBorders>
              <w:bottom w:val="single" w:sz="4" w:space="0" w:color="0072CE"/>
            </w:tcBorders>
          </w:tcPr>
          <w:p w14:paraId="4CF1A1CC" w14:textId="77777777" w:rsidR="00A50C02" w:rsidRPr="00564B1C" w:rsidRDefault="00A50C02" w:rsidP="00EE3285">
            <w:pPr>
              <w:rPr>
                <w:rFonts w:ascii="Arial" w:hAnsi="Arial" w:cs="Arial"/>
                <w:sz w:val="22"/>
              </w:rPr>
            </w:pPr>
            <w:r>
              <w:rPr>
                <w:rFonts w:ascii="Arial" w:hAnsi="Arial" w:cs="Arial"/>
                <w:sz w:val="22"/>
              </w:rPr>
              <w:t>Yes</w:t>
            </w:r>
          </w:p>
        </w:tc>
      </w:tr>
      <w:tr w:rsidR="00A50C02" w:rsidRPr="00C7084C" w14:paraId="27CDA369" w14:textId="77777777" w:rsidTr="00EE3285">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587EC32C" w14:textId="77777777" w:rsidR="00A50C02" w:rsidRPr="00564B1C" w:rsidRDefault="00A50C02" w:rsidP="00EE3285">
            <w:pPr>
              <w:spacing w:after="0"/>
              <w:rPr>
                <w:rFonts w:ascii="Arial" w:hAnsi="Arial" w:cs="Arial"/>
                <w:sz w:val="22"/>
              </w:rPr>
            </w:pPr>
            <w:r w:rsidRPr="00564B1C">
              <w:rPr>
                <w:rFonts w:ascii="Arial" w:hAnsi="Arial" w:cs="Arial"/>
                <w:sz w:val="22"/>
              </w:rPr>
              <w:t>Effective Date:</w:t>
            </w:r>
          </w:p>
        </w:tc>
        <w:tc>
          <w:tcPr>
            <w:tcW w:w="1843" w:type="dxa"/>
            <w:shd w:val="clear" w:color="auto" w:fill="98D7F0"/>
          </w:tcPr>
          <w:p w14:paraId="12125604" w14:textId="09C5E8A8" w:rsidR="00A50C02" w:rsidRPr="00564B1C" w:rsidRDefault="00970C38" w:rsidP="00EE3285">
            <w:pPr>
              <w:rPr>
                <w:rFonts w:ascii="Arial" w:hAnsi="Arial" w:cs="Arial"/>
                <w:sz w:val="22"/>
              </w:rPr>
            </w:pPr>
            <w:r>
              <w:rPr>
                <w:rFonts w:ascii="Arial" w:hAnsi="Arial" w:cs="Arial"/>
                <w:sz w:val="22"/>
              </w:rPr>
              <w:t>J</w:t>
            </w:r>
            <w:r w:rsidR="00CF70D8">
              <w:rPr>
                <w:rFonts w:ascii="Arial" w:hAnsi="Arial" w:cs="Arial"/>
                <w:sz w:val="22"/>
              </w:rPr>
              <w:t>une 2</w:t>
            </w:r>
            <w:r w:rsidR="00B64966">
              <w:rPr>
                <w:rFonts w:ascii="Arial" w:hAnsi="Arial" w:cs="Arial"/>
                <w:sz w:val="22"/>
              </w:rPr>
              <w:t>021</w:t>
            </w:r>
          </w:p>
        </w:tc>
        <w:tc>
          <w:tcPr>
            <w:tcW w:w="2233" w:type="dxa"/>
            <w:shd w:val="clear" w:color="auto" w:fill="98D7F0"/>
          </w:tcPr>
          <w:p w14:paraId="647A8190" w14:textId="77777777" w:rsidR="00A50C02" w:rsidRPr="00564B1C" w:rsidRDefault="00A50C02" w:rsidP="00EE3285">
            <w:pPr>
              <w:rPr>
                <w:rFonts w:ascii="Arial" w:hAnsi="Arial" w:cs="Arial"/>
                <w:sz w:val="22"/>
              </w:rPr>
            </w:pPr>
            <w:r w:rsidRPr="00564B1C">
              <w:rPr>
                <w:rFonts w:ascii="Arial" w:hAnsi="Arial" w:cs="Arial"/>
                <w:sz w:val="22"/>
              </w:rPr>
              <w:t>Grade:</w:t>
            </w:r>
          </w:p>
        </w:tc>
        <w:tc>
          <w:tcPr>
            <w:tcW w:w="2303" w:type="dxa"/>
            <w:shd w:val="clear" w:color="auto" w:fill="98D7F0"/>
          </w:tcPr>
          <w:p w14:paraId="4AC94E4C" w14:textId="77777777" w:rsidR="00A50C02" w:rsidRPr="00564B1C" w:rsidRDefault="00A50C02" w:rsidP="00EE3285">
            <w:pPr>
              <w:rPr>
                <w:rFonts w:ascii="Arial" w:hAnsi="Arial" w:cs="Arial"/>
                <w:sz w:val="22"/>
              </w:rPr>
            </w:pPr>
            <w:r>
              <w:rPr>
                <w:rFonts w:ascii="Arial" w:hAnsi="Arial" w:cs="Arial"/>
                <w:szCs w:val="20"/>
              </w:rPr>
              <w:t>D2</w:t>
            </w:r>
          </w:p>
        </w:tc>
      </w:tr>
    </w:tbl>
    <w:p w14:paraId="1702B8E8" w14:textId="77777777" w:rsidR="00A50C02" w:rsidRDefault="00A50C02" w:rsidP="00A50C02">
      <w:pPr>
        <w:pStyle w:val="Heading1nonumber"/>
        <w:rPr>
          <w:rStyle w:val="section"/>
          <w:sz w:val="36"/>
          <w:szCs w:val="36"/>
        </w:rPr>
      </w:pPr>
    </w:p>
    <w:p w14:paraId="5E7C53E0" w14:textId="72C9B24F" w:rsidR="00A50C02" w:rsidRDefault="00A50C02" w:rsidP="00A50C02">
      <w:pPr>
        <w:pStyle w:val="Heading1nonumber"/>
        <w:rPr>
          <w:rStyle w:val="section"/>
          <w:sz w:val="36"/>
          <w:szCs w:val="36"/>
        </w:rPr>
      </w:pPr>
      <w:r w:rsidRPr="00B635ED">
        <w:rPr>
          <w:rStyle w:val="section"/>
          <w:sz w:val="36"/>
          <w:szCs w:val="36"/>
        </w:rPr>
        <w:t>role PURPOSE</w:t>
      </w:r>
    </w:p>
    <w:p w14:paraId="3ECA7703" w14:textId="77777777" w:rsidR="006E4C7B" w:rsidRPr="006E4C7B" w:rsidRDefault="006E4C7B" w:rsidP="006E4C7B">
      <w:pPr>
        <w:rPr>
          <w:sz w:val="2"/>
        </w:rPr>
      </w:pPr>
    </w:p>
    <w:p w14:paraId="62AAB009" w14:textId="77777777" w:rsidR="00A50C02" w:rsidRDefault="00A50C02" w:rsidP="00A50C02">
      <w:pPr>
        <w:tabs>
          <w:tab w:val="left" w:pos="3240"/>
        </w:tabs>
        <w:jc w:val="both"/>
        <w:rPr>
          <w:rFonts w:ascii="Arial" w:hAnsi="Arial" w:cs="Arial"/>
        </w:rPr>
      </w:pPr>
      <w:r w:rsidRPr="00F07164">
        <w:rPr>
          <w:rFonts w:ascii="Arial" w:hAnsi="Arial" w:cs="Arial"/>
          <w:bCs/>
          <w:szCs w:val="20"/>
        </w:rPr>
        <w:t xml:space="preserve">Plan International is an independent development and humanitarian organization that advances children’s rights and equality for girls. Plan International envisages a world in which all children and young people realise their full potential, a vision now shared by the 193 Heads of State and Government who adopted the 2030 Agenda for Sustainable Development in September 2015. </w:t>
      </w:r>
      <w:r w:rsidRPr="00F07164">
        <w:rPr>
          <w:rFonts w:ascii="Arial" w:hAnsi="Arial" w:cs="Arial"/>
        </w:rPr>
        <w:t xml:space="preserve">The Rohingya crisis is the largest and most complex humanitarian crisis in the Indo-Pacific region with over 1.2 million people needing humanitarian assistance in Cox’s Bazar, Bangladesh. </w:t>
      </w:r>
    </w:p>
    <w:p w14:paraId="4930262E" w14:textId="77777777" w:rsidR="00A50C02" w:rsidRPr="00813C6E" w:rsidRDefault="00A50C02" w:rsidP="00A50C02">
      <w:pPr>
        <w:jc w:val="both"/>
        <w:rPr>
          <w:rFonts w:ascii="Arial" w:hAnsi="Arial" w:cs="Arial"/>
          <w:color w:val="auto"/>
        </w:rPr>
      </w:pPr>
      <w:r w:rsidRPr="00813C6E">
        <w:rPr>
          <w:rFonts w:ascii="Arial" w:hAnsi="Arial" w:cs="Arial"/>
          <w:color w:val="auto"/>
        </w:rPr>
        <w:t xml:space="preserve">The Education in Emergencies (EiE) </w:t>
      </w:r>
      <w:r w:rsidRPr="00813C6E">
        <w:rPr>
          <w:rFonts w:ascii="Arial" w:hAnsi="Arial" w:cs="Arial"/>
        </w:rPr>
        <w:t xml:space="preserve">Technical </w:t>
      </w:r>
      <w:r w:rsidRPr="00813C6E">
        <w:rPr>
          <w:rFonts w:ascii="Arial" w:hAnsi="Arial" w:cs="Arial"/>
          <w:color w:val="auto"/>
        </w:rPr>
        <w:t>Advisor will be responsible to ensure technical quality of all projects that fall under the EiE program in Cox’s Bazar and support staff to be able to implement activities in line with international standards. This role will join a full technical team in Cox’s Bazar consisting of technical specialists on different thematic areas (Early Childhood education, Myanmar Curriculum-Primary &amp; Secondary education, Adolescent and youth Education) led by Lead Education.</w:t>
      </w:r>
    </w:p>
    <w:p w14:paraId="594810F2" w14:textId="77777777" w:rsidR="00721B1E" w:rsidRPr="00721B1E" w:rsidRDefault="00721B1E" w:rsidP="00721B1E">
      <w:pPr>
        <w:jc w:val="both"/>
        <w:rPr>
          <w:rFonts w:ascii="Arial" w:hAnsi="Arial" w:cs="Arial"/>
          <w:color w:val="auto"/>
        </w:rPr>
      </w:pPr>
      <w:r w:rsidRPr="00721B1E">
        <w:rPr>
          <w:rFonts w:ascii="Arial" w:hAnsi="Arial" w:cs="Arial"/>
          <w:color w:val="auto"/>
        </w:rPr>
        <w:t>The technical Advisor will support the Technical Specialists in the development and/or adaptation of high-quality educational materials or technical packages by reviewing and providing guidance to ensure that all materials are in line with relevant internal and external quality standards. She/he will be responsible for supervising the technical specialist (ECD) and support them to implement the technical activities with quality. Besides she/he will provide technical support and guidance to Technical Specialists and project teams on major or cross-cutting program challenges as identified through field visits or data monitoring. S/he will communicate frequently with EiE lead for project designing, quality delivery, assessment and reporting. S/he will communicate with the project team members, partner staff and also maintain effective coordination and representation between Plan International and any relevant stakeholders at local, national, and international level including donors as assigned</w:t>
      </w:r>
    </w:p>
    <w:p w14:paraId="26D8A376" w14:textId="77777777" w:rsidR="00A50C02" w:rsidRDefault="00A50C02" w:rsidP="00A50C02">
      <w:pPr>
        <w:pStyle w:val="Heading1nonumber"/>
        <w:rPr>
          <w:rStyle w:val="section"/>
          <w:sz w:val="36"/>
          <w:szCs w:val="36"/>
        </w:rPr>
      </w:pPr>
      <w:r w:rsidRPr="00B635ED">
        <w:rPr>
          <w:rStyle w:val="section"/>
          <w:sz w:val="36"/>
          <w:szCs w:val="36"/>
        </w:rPr>
        <w:t>Dimensions of the Role</w:t>
      </w:r>
    </w:p>
    <w:p w14:paraId="6003BAAF" w14:textId="77777777" w:rsidR="00A50C02" w:rsidRPr="00183894" w:rsidRDefault="00A50C02" w:rsidP="00A50C02">
      <w:pPr>
        <w:pStyle w:val="Heading1nonumber"/>
        <w:ind w:left="-284"/>
        <w:rPr>
          <w:sz w:val="20"/>
          <w:szCs w:val="20"/>
        </w:rPr>
      </w:pPr>
      <w:r w:rsidRPr="00D1003B">
        <w:rPr>
          <w:rFonts w:ascii="Arial" w:hAnsi="Arial" w:cs="Arial"/>
          <w:i/>
          <w:color w:val="666666" w:themeColor="text1" w:themeTint="99"/>
        </w:rPr>
        <w:t xml:space="preserve"> </w:t>
      </w:r>
    </w:p>
    <w:p w14:paraId="0A1DBD18" w14:textId="77777777" w:rsidR="00A50C02" w:rsidRPr="00E8715B" w:rsidRDefault="00A50C02" w:rsidP="00A50C02">
      <w:pPr>
        <w:pStyle w:val="ListParagraph"/>
        <w:numPr>
          <w:ilvl w:val="0"/>
          <w:numId w:val="39"/>
        </w:numPr>
        <w:spacing w:after="0"/>
        <w:jc w:val="both"/>
        <w:rPr>
          <w:rFonts w:ascii="Arial" w:hAnsi="Arial" w:cs="Arial"/>
          <w:color w:val="auto"/>
        </w:rPr>
      </w:pPr>
      <w:r w:rsidRPr="00E8715B">
        <w:rPr>
          <w:rFonts w:ascii="Arial" w:hAnsi="Arial" w:cs="Arial"/>
          <w:color w:val="auto"/>
        </w:rPr>
        <w:t>Project design</w:t>
      </w:r>
    </w:p>
    <w:p w14:paraId="31EBFC50" w14:textId="77777777" w:rsidR="00A50C02" w:rsidRPr="00E8715B" w:rsidRDefault="00A50C02" w:rsidP="00A50C02">
      <w:pPr>
        <w:pStyle w:val="ListParagraph"/>
        <w:numPr>
          <w:ilvl w:val="0"/>
          <w:numId w:val="39"/>
        </w:numPr>
        <w:spacing w:after="0"/>
        <w:jc w:val="both"/>
        <w:rPr>
          <w:rFonts w:ascii="Arial" w:hAnsi="Arial" w:cs="Arial"/>
          <w:color w:val="auto"/>
        </w:rPr>
      </w:pPr>
      <w:r w:rsidRPr="00E8715B">
        <w:rPr>
          <w:rFonts w:ascii="Arial" w:hAnsi="Arial" w:cs="Arial"/>
          <w:color w:val="auto"/>
        </w:rPr>
        <w:t>Technical support for program implementation</w:t>
      </w:r>
    </w:p>
    <w:p w14:paraId="453B648D" w14:textId="77777777" w:rsidR="00A50C02" w:rsidRPr="00E8715B" w:rsidRDefault="00A50C02" w:rsidP="00A50C02">
      <w:pPr>
        <w:pStyle w:val="ListParagraph"/>
        <w:numPr>
          <w:ilvl w:val="0"/>
          <w:numId w:val="39"/>
        </w:numPr>
        <w:spacing w:after="0"/>
        <w:jc w:val="both"/>
        <w:rPr>
          <w:rFonts w:ascii="Arial" w:hAnsi="Arial" w:cs="Arial"/>
          <w:color w:val="auto"/>
        </w:rPr>
      </w:pPr>
      <w:r w:rsidRPr="00E8715B">
        <w:rPr>
          <w:rFonts w:ascii="Arial" w:hAnsi="Arial" w:cs="Arial"/>
          <w:color w:val="auto"/>
        </w:rPr>
        <w:t>Teaching learning Materials and technical documents review</w:t>
      </w:r>
    </w:p>
    <w:p w14:paraId="128D46BF" w14:textId="77777777" w:rsidR="00A50C02" w:rsidRPr="00E8715B" w:rsidRDefault="00A50C02" w:rsidP="00A50C02">
      <w:pPr>
        <w:pStyle w:val="ListParagraph"/>
        <w:numPr>
          <w:ilvl w:val="0"/>
          <w:numId w:val="39"/>
        </w:numPr>
        <w:spacing w:after="0"/>
        <w:jc w:val="both"/>
        <w:rPr>
          <w:rFonts w:ascii="Arial" w:hAnsi="Arial" w:cs="Arial"/>
          <w:color w:val="auto"/>
        </w:rPr>
      </w:pPr>
      <w:r w:rsidRPr="00E8715B">
        <w:rPr>
          <w:rFonts w:ascii="Arial" w:hAnsi="Arial" w:cs="Arial"/>
          <w:color w:val="auto"/>
        </w:rPr>
        <w:t>Monitoring, evaluation, research, and accountability</w:t>
      </w:r>
    </w:p>
    <w:p w14:paraId="50DFD8D7" w14:textId="70AF97DF" w:rsidR="00A50C02" w:rsidRPr="00E8715B" w:rsidRDefault="00A50C02" w:rsidP="00A50C02">
      <w:pPr>
        <w:pStyle w:val="ListParagraph"/>
        <w:numPr>
          <w:ilvl w:val="0"/>
          <w:numId w:val="39"/>
        </w:numPr>
        <w:spacing w:after="0"/>
        <w:jc w:val="both"/>
        <w:rPr>
          <w:rFonts w:ascii="Arial" w:hAnsi="Arial" w:cs="Arial"/>
          <w:color w:val="auto"/>
        </w:rPr>
      </w:pPr>
      <w:r w:rsidRPr="00E8715B">
        <w:rPr>
          <w:rFonts w:ascii="Arial" w:hAnsi="Arial" w:cs="Arial"/>
          <w:color w:val="auto"/>
        </w:rPr>
        <w:t>Capacity building</w:t>
      </w:r>
      <w:r>
        <w:rPr>
          <w:rFonts w:ascii="Arial" w:hAnsi="Arial" w:cs="Arial"/>
          <w:color w:val="auto"/>
        </w:rPr>
        <w:t xml:space="preserve"> and people management</w:t>
      </w:r>
      <w:r w:rsidR="00C762DD">
        <w:rPr>
          <w:rFonts w:ascii="Arial" w:hAnsi="Arial" w:cs="Arial"/>
          <w:color w:val="auto"/>
        </w:rPr>
        <w:t xml:space="preserve"> </w:t>
      </w:r>
      <w:r w:rsidR="002B1744">
        <w:rPr>
          <w:rFonts w:ascii="Arial" w:hAnsi="Arial" w:cs="Arial"/>
          <w:color w:val="auto"/>
        </w:rPr>
        <w:t>(</w:t>
      </w:r>
      <w:r w:rsidR="00970C38">
        <w:rPr>
          <w:rFonts w:ascii="Arial" w:hAnsi="Arial" w:cs="Arial"/>
          <w:color w:val="auto"/>
        </w:rPr>
        <w:t xml:space="preserve">2/3 </w:t>
      </w:r>
      <w:r w:rsidR="002B1744">
        <w:rPr>
          <w:rFonts w:ascii="Arial" w:hAnsi="Arial" w:cs="Arial"/>
          <w:color w:val="auto"/>
        </w:rPr>
        <w:t>Technical Specialist-ECD)</w:t>
      </w:r>
    </w:p>
    <w:p w14:paraId="368E8693" w14:textId="77777777" w:rsidR="00A50C02" w:rsidRPr="00520FDC" w:rsidRDefault="00A50C02" w:rsidP="00A50C02">
      <w:pPr>
        <w:pStyle w:val="ListParagraph"/>
        <w:numPr>
          <w:ilvl w:val="0"/>
          <w:numId w:val="39"/>
        </w:numPr>
        <w:jc w:val="both"/>
        <w:rPr>
          <w:rFonts w:ascii="Arial" w:hAnsi="Arial" w:cs="Arial"/>
          <w:color w:val="auto"/>
        </w:rPr>
      </w:pPr>
      <w:r w:rsidRPr="00E8715B">
        <w:rPr>
          <w:rFonts w:ascii="Arial" w:hAnsi="Arial" w:cs="Arial"/>
          <w:color w:val="auto"/>
        </w:rPr>
        <w:t>External representation and coordination</w:t>
      </w:r>
    </w:p>
    <w:p w14:paraId="2AC3E8CE" w14:textId="784480BC" w:rsidR="00A50C02" w:rsidRDefault="00A50C02" w:rsidP="00A50C02">
      <w:pPr>
        <w:pStyle w:val="Heading1nonumber"/>
        <w:rPr>
          <w:rStyle w:val="section"/>
          <w:sz w:val="36"/>
          <w:szCs w:val="36"/>
        </w:rPr>
      </w:pPr>
      <w:r>
        <w:rPr>
          <w:rStyle w:val="section"/>
          <w:sz w:val="36"/>
          <w:szCs w:val="36"/>
        </w:rPr>
        <w:lastRenderedPageBreak/>
        <w:t>Accountabilities</w:t>
      </w:r>
    </w:p>
    <w:p w14:paraId="770B938C" w14:textId="77777777" w:rsidR="006E4C7B" w:rsidRPr="006E4C7B" w:rsidRDefault="006E4C7B" w:rsidP="006E4C7B">
      <w:pPr>
        <w:rPr>
          <w:sz w:val="2"/>
        </w:rPr>
      </w:pPr>
    </w:p>
    <w:p w14:paraId="38C6E434" w14:textId="77777777" w:rsidR="00A50C02" w:rsidRPr="00A619A1" w:rsidRDefault="00A50C02" w:rsidP="00A50C02">
      <w:pPr>
        <w:autoSpaceDE w:val="0"/>
        <w:autoSpaceDN w:val="0"/>
        <w:adjustRightInd w:val="0"/>
        <w:spacing w:after="0"/>
        <w:jc w:val="both"/>
        <w:rPr>
          <w:rFonts w:ascii="Arial" w:hAnsi="Arial" w:cs="Arial"/>
          <w:b/>
          <w:color w:val="auto"/>
          <w:szCs w:val="20"/>
        </w:rPr>
      </w:pPr>
      <w:r w:rsidRPr="00A619A1">
        <w:rPr>
          <w:rFonts w:ascii="Arial" w:hAnsi="Arial" w:cs="Arial"/>
          <w:b/>
          <w:color w:val="auto"/>
          <w:szCs w:val="20"/>
        </w:rPr>
        <w:t xml:space="preserve">Project Design </w:t>
      </w:r>
    </w:p>
    <w:p w14:paraId="412D6FAA" w14:textId="77777777" w:rsidR="00A50C02" w:rsidRPr="00A619A1" w:rsidRDefault="00A50C02" w:rsidP="00A50C02">
      <w:pPr>
        <w:pStyle w:val="ListParagraph"/>
        <w:numPr>
          <w:ilvl w:val="0"/>
          <w:numId w:val="39"/>
        </w:numPr>
        <w:spacing w:after="0"/>
        <w:jc w:val="both"/>
        <w:rPr>
          <w:rFonts w:ascii="Arial" w:hAnsi="Arial" w:cs="Arial"/>
          <w:color w:val="auto"/>
          <w:szCs w:val="20"/>
        </w:rPr>
      </w:pPr>
      <w:r w:rsidRPr="00A619A1">
        <w:rPr>
          <w:rFonts w:ascii="Arial" w:hAnsi="Arial" w:cs="Arial"/>
          <w:color w:val="auto"/>
          <w:szCs w:val="20"/>
        </w:rPr>
        <w:t xml:space="preserve">Support the EiE Lead in the design of high quality EiE projects by providing information on overall EiE context update, EiE program progress, challenges, and possible innovations as identified and gathered through data collection and field visits </w:t>
      </w:r>
    </w:p>
    <w:p w14:paraId="07219F42" w14:textId="77777777" w:rsidR="00A50C02" w:rsidRPr="00A619A1" w:rsidRDefault="00A50C02" w:rsidP="00A50C02">
      <w:pPr>
        <w:pStyle w:val="ListParagraph"/>
        <w:numPr>
          <w:ilvl w:val="0"/>
          <w:numId w:val="39"/>
        </w:numPr>
        <w:spacing w:after="0"/>
        <w:jc w:val="both"/>
        <w:rPr>
          <w:rFonts w:ascii="Arial" w:hAnsi="Arial" w:cs="Arial"/>
          <w:color w:val="auto"/>
          <w:szCs w:val="20"/>
        </w:rPr>
      </w:pPr>
      <w:r w:rsidRPr="00A619A1">
        <w:rPr>
          <w:rFonts w:ascii="Arial" w:hAnsi="Arial" w:cs="Arial"/>
          <w:color w:val="auto"/>
          <w:szCs w:val="20"/>
        </w:rPr>
        <w:t>Support the EiE Lead in specific steps of the proposal/project design process (narrative writing, design workshops, etc.) as assigned</w:t>
      </w:r>
    </w:p>
    <w:p w14:paraId="2FE759EE" w14:textId="77777777" w:rsidR="00A50C02" w:rsidRPr="00A619A1" w:rsidRDefault="00A50C02" w:rsidP="00A50C02">
      <w:pPr>
        <w:pStyle w:val="ListParagraph"/>
        <w:numPr>
          <w:ilvl w:val="0"/>
          <w:numId w:val="39"/>
        </w:numPr>
        <w:spacing w:after="0"/>
        <w:jc w:val="both"/>
        <w:rPr>
          <w:rFonts w:ascii="Arial" w:hAnsi="Arial" w:cs="Arial"/>
          <w:color w:val="auto"/>
          <w:szCs w:val="20"/>
        </w:rPr>
      </w:pPr>
      <w:r w:rsidRPr="00A619A1">
        <w:rPr>
          <w:rFonts w:ascii="Arial" w:hAnsi="Arial" w:cs="Arial"/>
          <w:color w:val="auto"/>
          <w:szCs w:val="20"/>
        </w:rPr>
        <w:t>Carry out any needed technical assessments or reviews of specific project activities to support new project designs</w:t>
      </w:r>
    </w:p>
    <w:p w14:paraId="5971C6B7" w14:textId="77777777" w:rsidR="00A50C02" w:rsidRPr="00A619A1" w:rsidRDefault="00A50C02" w:rsidP="00A50C02">
      <w:pPr>
        <w:autoSpaceDE w:val="0"/>
        <w:autoSpaceDN w:val="0"/>
        <w:adjustRightInd w:val="0"/>
        <w:spacing w:after="0"/>
        <w:jc w:val="both"/>
        <w:rPr>
          <w:rFonts w:ascii="Arial" w:hAnsi="Arial" w:cs="Arial"/>
          <w:b/>
          <w:color w:val="auto"/>
          <w:szCs w:val="20"/>
        </w:rPr>
      </w:pPr>
    </w:p>
    <w:p w14:paraId="7CE150B7" w14:textId="77777777" w:rsidR="00A50C02" w:rsidRPr="00A619A1" w:rsidRDefault="00A50C02" w:rsidP="00A50C02">
      <w:pPr>
        <w:autoSpaceDE w:val="0"/>
        <w:autoSpaceDN w:val="0"/>
        <w:adjustRightInd w:val="0"/>
        <w:spacing w:after="0"/>
        <w:jc w:val="both"/>
        <w:rPr>
          <w:rFonts w:ascii="Arial" w:hAnsi="Arial" w:cs="Arial"/>
          <w:b/>
          <w:color w:val="auto"/>
          <w:szCs w:val="20"/>
        </w:rPr>
      </w:pPr>
      <w:r w:rsidRPr="00A619A1">
        <w:rPr>
          <w:rFonts w:ascii="Arial" w:hAnsi="Arial" w:cs="Arial"/>
          <w:b/>
          <w:color w:val="auto"/>
          <w:szCs w:val="20"/>
        </w:rPr>
        <w:t>Technical Support for Program Implementation</w:t>
      </w:r>
    </w:p>
    <w:p w14:paraId="6AE26E72" w14:textId="77777777" w:rsidR="00A50C02" w:rsidRPr="00A619A1" w:rsidRDefault="00A50C02" w:rsidP="00A50C02">
      <w:pPr>
        <w:pStyle w:val="ListParagraph"/>
        <w:numPr>
          <w:ilvl w:val="0"/>
          <w:numId w:val="39"/>
        </w:numPr>
        <w:spacing w:after="0"/>
        <w:jc w:val="both"/>
        <w:rPr>
          <w:rFonts w:ascii="Arial" w:hAnsi="Arial" w:cs="Arial"/>
          <w:color w:val="auto"/>
          <w:szCs w:val="20"/>
        </w:rPr>
      </w:pPr>
      <w:r w:rsidRPr="00A619A1">
        <w:rPr>
          <w:rFonts w:ascii="Arial" w:hAnsi="Arial" w:cs="Arial"/>
          <w:color w:val="auto"/>
          <w:szCs w:val="20"/>
        </w:rPr>
        <w:t>Ensure that EiE interventions are being implemented in line with the Inter-Agency Network for Education in Emergencies Minimum Standards (INEE MS) and other existing global and local guidelines and tools for EiE, as well with Plan International’s Global and Country strategies, through regular field visits and data monitoring</w:t>
      </w:r>
    </w:p>
    <w:p w14:paraId="0BB3EFE5" w14:textId="77777777" w:rsidR="00A50C02" w:rsidRPr="00A619A1" w:rsidRDefault="00A50C02" w:rsidP="00A50C02">
      <w:pPr>
        <w:pStyle w:val="ListParagraph"/>
        <w:numPr>
          <w:ilvl w:val="0"/>
          <w:numId w:val="39"/>
        </w:numPr>
        <w:spacing w:after="0"/>
        <w:jc w:val="both"/>
        <w:rPr>
          <w:rFonts w:ascii="Arial" w:hAnsi="Arial" w:cs="Arial"/>
          <w:color w:val="auto"/>
          <w:szCs w:val="20"/>
        </w:rPr>
      </w:pPr>
      <w:r w:rsidRPr="00A619A1">
        <w:rPr>
          <w:rFonts w:ascii="Arial" w:hAnsi="Arial" w:cs="Arial"/>
          <w:color w:val="auto"/>
          <w:szCs w:val="20"/>
        </w:rPr>
        <w:t>Provide technical support and guidance to Technical Specialists and project teams on major or cross-cutting program challenges as identified through field visits or data monitoring</w:t>
      </w:r>
    </w:p>
    <w:p w14:paraId="1106EE00" w14:textId="77777777" w:rsidR="00A50C02" w:rsidRPr="00A619A1" w:rsidRDefault="00A50C02" w:rsidP="00A50C02">
      <w:pPr>
        <w:pStyle w:val="ListParagraph"/>
        <w:numPr>
          <w:ilvl w:val="0"/>
          <w:numId w:val="39"/>
        </w:numPr>
        <w:spacing w:after="0"/>
        <w:jc w:val="both"/>
        <w:rPr>
          <w:rFonts w:ascii="Arial" w:hAnsi="Arial" w:cs="Arial"/>
          <w:color w:val="auto"/>
          <w:szCs w:val="20"/>
        </w:rPr>
      </w:pPr>
      <w:r w:rsidRPr="00A619A1">
        <w:rPr>
          <w:rFonts w:ascii="Arial" w:hAnsi="Arial" w:cs="Arial"/>
          <w:color w:val="auto"/>
          <w:szCs w:val="20"/>
        </w:rPr>
        <w:t>Support piloting of innovative models, with a focus on support for community-led activities, to promote ownership and leadership in education programming</w:t>
      </w:r>
    </w:p>
    <w:p w14:paraId="51E52641" w14:textId="77777777" w:rsidR="00A50C02" w:rsidRPr="00A619A1" w:rsidRDefault="00A50C02" w:rsidP="00A50C02">
      <w:pPr>
        <w:pStyle w:val="ListParagraph"/>
        <w:numPr>
          <w:ilvl w:val="0"/>
          <w:numId w:val="0"/>
        </w:numPr>
        <w:spacing w:after="0"/>
        <w:ind w:left="360"/>
        <w:jc w:val="both"/>
        <w:rPr>
          <w:rFonts w:ascii="Arial" w:hAnsi="Arial" w:cs="Arial"/>
          <w:color w:val="auto"/>
          <w:szCs w:val="20"/>
        </w:rPr>
      </w:pPr>
      <w:r w:rsidRPr="00A619A1">
        <w:rPr>
          <w:rFonts w:ascii="Arial" w:hAnsi="Arial" w:cs="Arial"/>
          <w:color w:val="auto"/>
          <w:szCs w:val="20"/>
        </w:rPr>
        <w:t xml:space="preserve">                                            </w:t>
      </w:r>
    </w:p>
    <w:p w14:paraId="5EF9648D" w14:textId="77777777" w:rsidR="00A50C02" w:rsidRPr="002159F2" w:rsidRDefault="00A50C02" w:rsidP="00A50C02">
      <w:pPr>
        <w:spacing w:after="0"/>
        <w:ind w:left="360" w:hanging="360"/>
        <w:jc w:val="both"/>
        <w:rPr>
          <w:rFonts w:ascii="Arial" w:hAnsi="Arial" w:cs="Arial"/>
          <w:b/>
          <w:color w:val="auto"/>
        </w:rPr>
      </w:pPr>
      <w:r w:rsidRPr="002159F2">
        <w:rPr>
          <w:rFonts w:ascii="Arial" w:hAnsi="Arial" w:cs="Arial"/>
          <w:b/>
          <w:color w:val="auto"/>
        </w:rPr>
        <w:t xml:space="preserve">Teaching learning Materials and technical documents review </w:t>
      </w:r>
    </w:p>
    <w:p w14:paraId="2093665E" w14:textId="77777777" w:rsidR="00A50C02" w:rsidRDefault="00A50C02" w:rsidP="00A50C02">
      <w:pPr>
        <w:numPr>
          <w:ilvl w:val="0"/>
          <w:numId w:val="40"/>
        </w:numPr>
        <w:spacing w:after="0"/>
        <w:ind w:left="360"/>
        <w:jc w:val="both"/>
        <w:rPr>
          <w:rFonts w:ascii="Arial" w:hAnsi="Arial" w:cs="Arial"/>
          <w:color w:val="auto"/>
          <w:szCs w:val="20"/>
        </w:rPr>
      </w:pPr>
      <w:r w:rsidRPr="00A619A1">
        <w:rPr>
          <w:rFonts w:ascii="Arial" w:hAnsi="Arial" w:cs="Arial"/>
          <w:color w:val="auto"/>
          <w:szCs w:val="20"/>
        </w:rPr>
        <w:t>Support the Technical Specialists in the development and/or adaptation of high-quality educational materials or technical packages by reviewing and providing guidance to ensure that all materials are in line with relevant internal and external quality standards (such as INEE Minimum Standards)</w:t>
      </w:r>
    </w:p>
    <w:p w14:paraId="51CAE243" w14:textId="77777777" w:rsidR="00A50C02" w:rsidRPr="00A619A1" w:rsidRDefault="00A50C02" w:rsidP="00A50C02">
      <w:pPr>
        <w:numPr>
          <w:ilvl w:val="0"/>
          <w:numId w:val="40"/>
        </w:numPr>
        <w:spacing w:after="0"/>
        <w:ind w:left="360"/>
        <w:jc w:val="both"/>
        <w:rPr>
          <w:rFonts w:ascii="Arial" w:hAnsi="Arial" w:cs="Arial"/>
          <w:color w:val="auto"/>
          <w:szCs w:val="20"/>
        </w:rPr>
      </w:pPr>
      <w:r>
        <w:rPr>
          <w:rFonts w:ascii="Arial" w:hAnsi="Arial" w:cs="Arial"/>
          <w:color w:val="auto"/>
          <w:szCs w:val="20"/>
        </w:rPr>
        <w:t xml:space="preserve">Support hired consultant in developing assigned technical deliverables and review the documents to ensure standard quality of the documents. </w:t>
      </w:r>
    </w:p>
    <w:p w14:paraId="6F57146E" w14:textId="77777777" w:rsidR="00A50C02" w:rsidRPr="00A619A1" w:rsidRDefault="00A50C02" w:rsidP="00A50C02">
      <w:pPr>
        <w:spacing w:after="0"/>
        <w:jc w:val="both"/>
        <w:rPr>
          <w:rFonts w:ascii="Arial" w:hAnsi="Arial" w:cs="Arial"/>
          <w:szCs w:val="20"/>
        </w:rPr>
      </w:pPr>
    </w:p>
    <w:p w14:paraId="7AB7B5F8" w14:textId="77777777" w:rsidR="00A50C02" w:rsidRPr="00A619A1" w:rsidRDefault="00A50C02" w:rsidP="00A50C02">
      <w:pPr>
        <w:autoSpaceDE w:val="0"/>
        <w:autoSpaceDN w:val="0"/>
        <w:adjustRightInd w:val="0"/>
        <w:spacing w:after="0"/>
        <w:jc w:val="both"/>
        <w:rPr>
          <w:rFonts w:ascii="Arial" w:hAnsi="Arial" w:cs="Arial"/>
          <w:b/>
          <w:color w:val="auto"/>
          <w:szCs w:val="20"/>
        </w:rPr>
      </w:pPr>
      <w:r w:rsidRPr="00A619A1">
        <w:rPr>
          <w:rFonts w:ascii="Arial" w:hAnsi="Arial" w:cs="Arial"/>
          <w:b/>
          <w:color w:val="auto"/>
          <w:szCs w:val="20"/>
        </w:rPr>
        <w:t>Monitoring, Evaluation, Research and Accountability</w:t>
      </w:r>
    </w:p>
    <w:p w14:paraId="74CCEE97" w14:textId="77777777" w:rsidR="00A50C02" w:rsidRPr="00A619A1" w:rsidRDefault="00A50C02" w:rsidP="00A50C02">
      <w:pPr>
        <w:pStyle w:val="ListParagraph"/>
        <w:numPr>
          <w:ilvl w:val="0"/>
          <w:numId w:val="39"/>
        </w:numPr>
        <w:jc w:val="both"/>
        <w:rPr>
          <w:rFonts w:ascii="Arial" w:hAnsi="Arial" w:cs="Arial"/>
          <w:color w:val="auto"/>
          <w:szCs w:val="20"/>
        </w:rPr>
      </w:pPr>
      <w:r w:rsidRPr="00A619A1">
        <w:rPr>
          <w:rFonts w:ascii="Arial" w:hAnsi="Arial" w:cs="Arial"/>
          <w:color w:val="auto"/>
          <w:szCs w:val="20"/>
        </w:rPr>
        <w:t xml:space="preserve">Work closely with the Monitoring &amp; Evaluation (M&amp;E) team to adapt and develop digital and paper-based monitoring tools for the ongoing/new EiE projects, including quality indicators for interventions, with the support of Technical Specialists </w:t>
      </w:r>
    </w:p>
    <w:p w14:paraId="74EA0EAA" w14:textId="77777777" w:rsidR="00A50C02" w:rsidRPr="00A619A1" w:rsidRDefault="00A50C02" w:rsidP="00A50C02">
      <w:pPr>
        <w:pStyle w:val="ListParagraph"/>
        <w:numPr>
          <w:ilvl w:val="0"/>
          <w:numId w:val="39"/>
        </w:numPr>
        <w:spacing w:after="0"/>
        <w:jc w:val="both"/>
        <w:rPr>
          <w:rFonts w:ascii="Arial" w:hAnsi="Arial" w:cs="Arial"/>
          <w:color w:val="auto"/>
          <w:szCs w:val="20"/>
        </w:rPr>
      </w:pPr>
      <w:r w:rsidRPr="00A619A1">
        <w:rPr>
          <w:rFonts w:ascii="Arial" w:hAnsi="Arial" w:cs="Arial"/>
          <w:color w:val="auto"/>
          <w:szCs w:val="20"/>
        </w:rPr>
        <w:t xml:space="preserve">Build capacity of EiE staff to carry out M&amp;E activities including the digital collection of quantitative and qualitative data and engagement of communities and beneficiaries in giving feedback to ensure proper documentation of education programming achievements and/or gaps </w:t>
      </w:r>
    </w:p>
    <w:p w14:paraId="52417AAE" w14:textId="77777777" w:rsidR="00A50C02" w:rsidRPr="00A619A1" w:rsidRDefault="00A50C02" w:rsidP="00A50C02">
      <w:pPr>
        <w:pStyle w:val="ListParagraph"/>
        <w:numPr>
          <w:ilvl w:val="0"/>
          <w:numId w:val="39"/>
        </w:numPr>
        <w:spacing w:after="0"/>
        <w:jc w:val="both"/>
        <w:rPr>
          <w:rFonts w:ascii="Arial" w:hAnsi="Arial" w:cs="Arial"/>
          <w:color w:val="auto"/>
          <w:szCs w:val="20"/>
        </w:rPr>
      </w:pPr>
      <w:r w:rsidRPr="00A619A1">
        <w:rPr>
          <w:rFonts w:ascii="Arial" w:eastAsia="MS PGothic" w:hAnsi="Arial" w:cs="Arial"/>
          <w:color w:val="auto"/>
          <w:szCs w:val="20"/>
        </w:rPr>
        <w:t>Support EiE staff in documenting Plan’s experience and</w:t>
      </w:r>
      <w:r w:rsidRPr="00A619A1">
        <w:rPr>
          <w:rFonts w:ascii="Arial" w:hAnsi="Arial" w:cs="Arial"/>
          <w:color w:val="auto"/>
          <w:szCs w:val="20"/>
        </w:rPr>
        <w:t xml:space="preserve"> key learning in EiE through the development of case studies and reports of project innovation and successes. </w:t>
      </w:r>
    </w:p>
    <w:p w14:paraId="350C46D8" w14:textId="77777777" w:rsidR="00A50C02" w:rsidRPr="00A619A1" w:rsidRDefault="00A50C02" w:rsidP="00A50C02">
      <w:pPr>
        <w:pStyle w:val="ListParagraph"/>
        <w:numPr>
          <w:ilvl w:val="0"/>
          <w:numId w:val="39"/>
        </w:numPr>
        <w:spacing w:after="0"/>
        <w:jc w:val="both"/>
        <w:rPr>
          <w:rFonts w:ascii="Arial" w:hAnsi="Arial" w:cs="Arial"/>
          <w:color w:val="auto"/>
          <w:szCs w:val="20"/>
        </w:rPr>
      </w:pPr>
      <w:r w:rsidRPr="00A619A1">
        <w:rPr>
          <w:rFonts w:ascii="Arial" w:hAnsi="Arial" w:cs="Arial"/>
          <w:color w:val="auto"/>
          <w:szCs w:val="20"/>
        </w:rPr>
        <w:t xml:space="preserve">Ensure learning from monitoring and evaluation of various EiE projects have been included into the new design </w:t>
      </w:r>
    </w:p>
    <w:p w14:paraId="330699F2" w14:textId="77777777" w:rsidR="00A50C02" w:rsidRPr="00A619A1" w:rsidRDefault="00A50C02" w:rsidP="00A50C02">
      <w:pPr>
        <w:pStyle w:val="ListParagraph"/>
        <w:numPr>
          <w:ilvl w:val="0"/>
          <w:numId w:val="0"/>
        </w:numPr>
        <w:spacing w:after="0"/>
        <w:ind w:left="360"/>
        <w:jc w:val="both"/>
        <w:rPr>
          <w:rFonts w:ascii="Arial" w:hAnsi="Arial" w:cs="Arial"/>
          <w:color w:val="auto"/>
          <w:szCs w:val="20"/>
        </w:rPr>
      </w:pPr>
    </w:p>
    <w:p w14:paraId="1F4CABB6" w14:textId="77777777" w:rsidR="00A50C02" w:rsidRPr="00A619A1" w:rsidRDefault="00A50C02" w:rsidP="00A50C02">
      <w:pPr>
        <w:autoSpaceDE w:val="0"/>
        <w:autoSpaceDN w:val="0"/>
        <w:adjustRightInd w:val="0"/>
        <w:spacing w:after="0"/>
        <w:jc w:val="both"/>
        <w:rPr>
          <w:rFonts w:ascii="Arial" w:hAnsi="Arial" w:cs="Arial"/>
          <w:b/>
          <w:color w:val="auto"/>
          <w:szCs w:val="20"/>
        </w:rPr>
      </w:pPr>
      <w:r w:rsidRPr="00A619A1">
        <w:rPr>
          <w:rFonts w:ascii="Arial" w:hAnsi="Arial" w:cs="Arial"/>
          <w:b/>
          <w:color w:val="auto"/>
          <w:szCs w:val="20"/>
        </w:rPr>
        <w:t>Capacity Building and people managemen</w:t>
      </w:r>
      <w:r>
        <w:rPr>
          <w:rFonts w:ascii="Arial" w:hAnsi="Arial" w:cs="Arial"/>
          <w:b/>
          <w:color w:val="auto"/>
          <w:szCs w:val="20"/>
        </w:rPr>
        <w:t>t</w:t>
      </w:r>
    </w:p>
    <w:p w14:paraId="5B6433F1" w14:textId="77777777" w:rsidR="00A50C02" w:rsidRPr="00A619A1" w:rsidRDefault="00A50C02" w:rsidP="00A50C02">
      <w:pPr>
        <w:pStyle w:val="ListParagraph"/>
        <w:numPr>
          <w:ilvl w:val="0"/>
          <w:numId w:val="39"/>
        </w:numPr>
        <w:spacing w:after="0"/>
        <w:jc w:val="both"/>
        <w:rPr>
          <w:rFonts w:ascii="Arial" w:hAnsi="Arial" w:cs="Arial"/>
          <w:color w:val="auto"/>
          <w:szCs w:val="20"/>
        </w:rPr>
      </w:pPr>
      <w:r w:rsidRPr="00A619A1">
        <w:rPr>
          <w:rFonts w:ascii="Arial" w:hAnsi="Arial" w:cs="Arial"/>
          <w:color w:val="auto"/>
          <w:szCs w:val="20"/>
        </w:rPr>
        <w:t>Carry out and monitor the impact of the capacity building plan to ensure high-quality implementation of Plan’s coaching approach to education delivery with input from the Technical Specialists</w:t>
      </w:r>
    </w:p>
    <w:p w14:paraId="2E2981B0" w14:textId="77777777" w:rsidR="00A50C02" w:rsidRPr="00A619A1" w:rsidRDefault="00A50C02" w:rsidP="00A50C02">
      <w:pPr>
        <w:pStyle w:val="ListParagraph"/>
        <w:numPr>
          <w:ilvl w:val="0"/>
          <w:numId w:val="39"/>
        </w:numPr>
        <w:spacing w:after="0"/>
        <w:jc w:val="both"/>
        <w:rPr>
          <w:rFonts w:ascii="Arial" w:hAnsi="Arial" w:cs="Arial"/>
        </w:rPr>
      </w:pPr>
      <w:r w:rsidRPr="00A619A1">
        <w:rPr>
          <w:rFonts w:ascii="Arial" w:hAnsi="Arial" w:cs="Arial"/>
          <w:color w:val="auto"/>
          <w:szCs w:val="20"/>
        </w:rPr>
        <w:t>Support and further build the capacity of staff and volunteers to deliver high-quality teacher and staff training (in various forms), follow-up on training, assess student and teacher progress, and establish effective and inclusive communication with communities</w:t>
      </w:r>
    </w:p>
    <w:p w14:paraId="09610E50" w14:textId="1FF5F2D5" w:rsidR="00A50C02" w:rsidRPr="00A619A1" w:rsidRDefault="00A50C02" w:rsidP="00A50C02">
      <w:pPr>
        <w:pStyle w:val="ListParagraph"/>
        <w:numPr>
          <w:ilvl w:val="0"/>
          <w:numId w:val="39"/>
        </w:numPr>
        <w:spacing w:after="0"/>
        <w:jc w:val="both"/>
        <w:rPr>
          <w:rFonts w:ascii="Arial" w:hAnsi="Arial" w:cs="Arial"/>
        </w:rPr>
      </w:pPr>
      <w:r w:rsidRPr="00A619A1">
        <w:rPr>
          <w:rFonts w:ascii="Arial" w:hAnsi="Arial" w:cs="Arial"/>
        </w:rPr>
        <w:t xml:space="preserve">Supervise </w:t>
      </w:r>
      <w:r w:rsidR="00935413">
        <w:rPr>
          <w:rFonts w:ascii="Arial" w:hAnsi="Arial" w:cs="Arial"/>
        </w:rPr>
        <w:t xml:space="preserve">2-3 </w:t>
      </w:r>
      <w:r w:rsidRPr="00A619A1">
        <w:rPr>
          <w:rFonts w:ascii="Arial" w:hAnsi="Arial" w:cs="Arial"/>
        </w:rPr>
        <w:t>Technical specialists specially on ECD intervention and support them to implement the technical activities with quality</w:t>
      </w:r>
      <w:r>
        <w:rPr>
          <w:rFonts w:ascii="Arial" w:hAnsi="Arial" w:cs="Arial"/>
        </w:rPr>
        <w:t>.</w:t>
      </w:r>
      <w:r w:rsidRPr="00A619A1">
        <w:rPr>
          <w:rFonts w:ascii="Arial" w:hAnsi="Arial" w:cs="Arial"/>
        </w:rPr>
        <w:t xml:space="preserve"> </w:t>
      </w:r>
    </w:p>
    <w:p w14:paraId="6B6ED094" w14:textId="77777777" w:rsidR="00A50C02" w:rsidRPr="00A619A1" w:rsidRDefault="00A50C02" w:rsidP="00A50C02">
      <w:pPr>
        <w:spacing w:after="0"/>
        <w:jc w:val="both"/>
        <w:rPr>
          <w:rFonts w:ascii="Arial" w:hAnsi="Arial" w:cs="Arial"/>
          <w:color w:val="auto"/>
          <w:szCs w:val="20"/>
        </w:rPr>
      </w:pPr>
    </w:p>
    <w:p w14:paraId="15449C7A" w14:textId="77777777" w:rsidR="00A50C02" w:rsidRPr="00A619A1" w:rsidRDefault="00A50C02" w:rsidP="00A50C02">
      <w:pPr>
        <w:autoSpaceDE w:val="0"/>
        <w:autoSpaceDN w:val="0"/>
        <w:adjustRightInd w:val="0"/>
        <w:spacing w:after="0"/>
        <w:jc w:val="both"/>
        <w:rPr>
          <w:rFonts w:ascii="Arial" w:hAnsi="Arial" w:cs="Arial"/>
          <w:b/>
          <w:color w:val="auto"/>
          <w:szCs w:val="20"/>
        </w:rPr>
      </w:pPr>
      <w:r w:rsidRPr="00A619A1">
        <w:rPr>
          <w:rFonts w:ascii="Arial" w:hAnsi="Arial" w:cs="Arial"/>
          <w:b/>
          <w:color w:val="auto"/>
          <w:szCs w:val="20"/>
        </w:rPr>
        <w:t>External Representation and Coordination</w:t>
      </w:r>
    </w:p>
    <w:p w14:paraId="0433BE94" w14:textId="77777777" w:rsidR="00A50C02" w:rsidRPr="00A619A1" w:rsidRDefault="00A50C02" w:rsidP="00A50C02">
      <w:pPr>
        <w:pStyle w:val="ListParagraph"/>
        <w:numPr>
          <w:ilvl w:val="0"/>
          <w:numId w:val="41"/>
        </w:numPr>
        <w:spacing w:after="0"/>
        <w:jc w:val="both"/>
        <w:rPr>
          <w:rFonts w:ascii="Arial" w:hAnsi="Arial" w:cs="Arial"/>
        </w:rPr>
      </w:pPr>
      <w:r w:rsidRPr="00A619A1">
        <w:rPr>
          <w:rFonts w:ascii="Arial" w:hAnsi="Arial" w:cs="Arial"/>
          <w:color w:val="auto"/>
          <w:szCs w:val="20"/>
        </w:rPr>
        <w:t xml:space="preserve">Attend and participate (need based) in the Education Sector on behalf of Plan International </w:t>
      </w:r>
    </w:p>
    <w:p w14:paraId="5022E777" w14:textId="77777777" w:rsidR="00A50C02" w:rsidRPr="00A619A1" w:rsidRDefault="00A50C02" w:rsidP="00A50C02">
      <w:pPr>
        <w:numPr>
          <w:ilvl w:val="0"/>
          <w:numId w:val="39"/>
        </w:numPr>
        <w:autoSpaceDE w:val="0"/>
        <w:autoSpaceDN w:val="0"/>
        <w:adjustRightInd w:val="0"/>
        <w:spacing w:after="0"/>
        <w:jc w:val="both"/>
        <w:rPr>
          <w:rFonts w:ascii="Arial" w:eastAsia="MS PGothic" w:hAnsi="Arial" w:cs="Arial"/>
          <w:color w:val="auto"/>
          <w:szCs w:val="20"/>
          <w:lang w:eastAsia="en-GB"/>
        </w:rPr>
      </w:pPr>
      <w:r w:rsidRPr="00A619A1">
        <w:rPr>
          <w:rFonts w:ascii="Arial" w:hAnsi="Arial" w:cs="Arial"/>
          <w:color w:val="auto"/>
          <w:szCs w:val="20"/>
        </w:rPr>
        <w:t xml:space="preserve">Support the leadership of the relevant Education Sector Working Groups to which Plan is an elected co-chair or representative (currently </w:t>
      </w:r>
      <w:r>
        <w:rPr>
          <w:rFonts w:ascii="Arial" w:hAnsi="Arial" w:cs="Arial"/>
          <w:color w:val="auto"/>
          <w:szCs w:val="20"/>
        </w:rPr>
        <w:t xml:space="preserve">elected SAG member, </w:t>
      </w:r>
      <w:r w:rsidRPr="00A619A1">
        <w:rPr>
          <w:rFonts w:ascii="Arial" w:hAnsi="Arial" w:cs="Arial"/>
          <w:color w:val="auto"/>
          <w:szCs w:val="20"/>
        </w:rPr>
        <w:t>co-chair of the ECD Working Group and Gender representative for the sector)</w:t>
      </w:r>
    </w:p>
    <w:p w14:paraId="6616A6CE" w14:textId="77777777" w:rsidR="00A50C02" w:rsidRDefault="00A50C02" w:rsidP="00A50C02">
      <w:pPr>
        <w:numPr>
          <w:ilvl w:val="0"/>
          <w:numId w:val="39"/>
        </w:numPr>
        <w:autoSpaceDE w:val="0"/>
        <w:autoSpaceDN w:val="0"/>
        <w:adjustRightInd w:val="0"/>
        <w:spacing w:after="0"/>
        <w:jc w:val="both"/>
        <w:rPr>
          <w:rFonts w:ascii="Arial" w:eastAsia="MS PGothic" w:hAnsi="Arial" w:cs="Arial"/>
          <w:color w:val="auto"/>
          <w:szCs w:val="20"/>
          <w:lang w:eastAsia="en-GB"/>
        </w:rPr>
      </w:pPr>
      <w:r w:rsidRPr="00A619A1">
        <w:rPr>
          <w:rFonts w:ascii="Arial" w:eastAsia="MS PGothic" w:hAnsi="Arial" w:cs="Arial"/>
          <w:color w:val="auto"/>
          <w:szCs w:val="20"/>
          <w:lang w:eastAsia="en-GB"/>
        </w:rPr>
        <w:t>Fill in for EiE Lead on coordination and representation between Plan International and any relevant stakeholders at local, national, and international level including donors as assigned</w:t>
      </w:r>
    </w:p>
    <w:p w14:paraId="0E0A203B" w14:textId="77777777" w:rsidR="00A50C02" w:rsidRDefault="00A50C02" w:rsidP="00A50C02">
      <w:pPr>
        <w:autoSpaceDE w:val="0"/>
        <w:autoSpaceDN w:val="0"/>
        <w:adjustRightInd w:val="0"/>
        <w:spacing w:after="0"/>
        <w:jc w:val="both"/>
        <w:rPr>
          <w:rFonts w:ascii="Arial" w:eastAsia="MS PGothic" w:hAnsi="Arial" w:cs="Arial"/>
          <w:color w:val="auto"/>
          <w:szCs w:val="20"/>
          <w:lang w:eastAsia="en-GB"/>
        </w:rPr>
      </w:pPr>
    </w:p>
    <w:p w14:paraId="3583206C" w14:textId="77777777" w:rsidR="00A50C02" w:rsidRPr="0085302F" w:rsidRDefault="00A50C02" w:rsidP="00A50C02">
      <w:pPr>
        <w:pStyle w:val="ListParagraph"/>
        <w:numPr>
          <w:ilvl w:val="0"/>
          <w:numId w:val="32"/>
        </w:numPr>
        <w:tabs>
          <w:tab w:val="left" w:pos="3240"/>
        </w:tabs>
        <w:jc w:val="both"/>
        <w:rPr>
          <w:rFonts w:ascii="Arial" w:hAnsi="Arial" w:cs="Arial"/>
          <w:b/>
          <w:sz w:val="22"/>
        </w:rPr>
      </w:pPr>
      <w:r w:rsidRPr="0085302F">
        <w:rPr>
          <w:rFonts w:ascii="Arial" w:hAnsi="Arial" w:cs="Arial"/>
          <w:color w:val="auto"/>
          <w:sz w:val="22"/>
        </w:rPr>
        <w:lastRenderedPageBreak/>
        <w:t>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370C5BBD" w14:textId="52F59D73" w:rsidR="00B635ED" w:rsidRPr="00F4478F" w:rsidRDefault="00B635ED" w:rsidP="00A50C02">
      <w:pPr>
        <w:pStyle w:val="ListParagraph"/>
        <w:numPr>
          <w:ilvl w:val="0"/>
          <w:numId w:val="0"/>
        </w:numPr>
        <w:tabs>
          <w:tab w:val="left" w:pos="3240"/>
        </w:tabs>
        <w:ind w:left="720"/>
        <w:jc w:val="both"/>
        <w:rPr>
          <w:rFonts w:ascii="Arial" w:hAnsi="Arial" w:cs="Arial"/>
          <w:b/>
        </w:rPr>
      </w:pPr>
    </w:p>
    <w:p w14:paraId="130B2706" w14:textId="12284764" w:rsidR="00C7084C" w:rsidRDefault="0009643D" w:rsidP="00C7084C">
      <w:pPr>
        <w:pStyle w:val="Heading1nonumber"/>
        <w:rPr>
          <w:rStyle w:val="section"/>
          <w:sz w:val="36"/>
          <w:szCs w:val="36"/>
        </w:rPr>
      </w:pPr>
      <w:r w:rsidRPr="00C7084C">
        <w:rPr>
          <w:rStyle w:val="section"/>
          <w:sz w:val="36"/>
          <w:szCs w:val="36"/>
        </w:rPr>
        <w:t>Key relationships</w:t>
      </w:r>
    </w:p>
    <w:p w14:paraId="2E477F9A" w14:textId="77777777" w:rsidR="006E4C7B" w:rsidRPr="006E4C7B" w:rsidRDefault="006E4C7B" w:rsidP="006E4C7B">
      <w:pPr>
        <w:rPr>
          <w:sz w:val="2"/>
        </w:rPr>
      </w:pPr>
    </w:p>
    <w:p w14:paraId="212902C5" w14:textId="77777777" w:rsidR="00A50C02" w:rsidRPr="0095634F" w:rsidRDefault="00A50C02" w:rsidP="00A50C02">
      <w:pPr>
        <w:spacing w:after="0"/>
        <w:jc w:val="both"/>
        <w:rPr>
          <w:rFonts w:ascii="Arial" w:hAnsi="Arial" w:cs="Arial"/>
          <w:b/>
          <w:color w:val="auto"/>
          <w:szCs w:val="20"/>
        </w:rPr>
      </w:pPr>
      <w:r w:rsidRPr="0095634F">
        <w:rPr>
          <w:rFonts w:ascii="Arial" w:hAnsi="Arial" w:cs="Arial"/>
          <w:b/>
          <w:color w:val="auto"/>
          <w:szCs w:val="20"/>
        </w:rPr>
        <w:t>Key Internal Contacts</w:t>
      </w:r>
    </w:p>
    <w:p w14:paraId="3D5BFF7B" w14:textId="77777777" w:rsidR="00A50C02" w:rsidRPr="0095634F" w:rsidRDefault="00A50C02" w:rsidP="00A50C02">
      <w:pPr>
        <w:pStyle w:val="ListParagraph"/>
        <w:numPr>
          <w:ilvl w:val="0"/>
          <w:numId w:val="42"/>
        </w:numPr>
        <w:ind w:left="648"/>
        <w:jc w:val="both"/>
        <w:rPr>
          <w:rFonts w:ascii="Arial" w:hAnsi="Arial" w:cs="Arial"/>
          <w:color w:val="auto"/>
          <w:szCs w:val="20"/>
        </w:rPr>
      </w:pPr>
      <w:r w:rsidRPr="0095634F">
        <w:rPr>
          <w:rFonts w:ascii="Arial" w:hAnsi="Arial" w:cs="Arial"/>
          <w:color w:val="auto"/>
          <w:szCs w:val="20"/>
        </w:rPr>
        <w:t>Lead</w:t>
      </w:r>
      <w:r>
        <w:rPr>
          <w:rFonts w:ascii="Arial" w:hAnsi="Arial" w:cs="Arial"/>
          <w:color w:val="auto"/>
          <w:szCs w:val="20"/>
        </w:rPr>
        <w:t xml:space="preserve"> Education</w:t>
      </w:r>
      <w:r w:rsidRPr="0095634F">
        <w:rPr>
          <w:rFonts w:ascii="Arial" w:hAnsi="Arial" w:cs="Arial"/>
          <w:color w:val="auto"/>
          <w:szCs w:val="20"/>
        </w:rPr>
        <w:t xml:space="preserve"> (supervisor) – Report to and support on program strategy through tasks described above</w:t>
      </w:r>
    </w:p>
    <w:p w14:paraId="0D64E934" w14:textId="77777777" w:rsidR="00A50C02" w:rsidRPr="0095634F" w:rsidRDefault="00A50C02" w:rsidP="00A50C02">
      <w:pPr>
        <w:pStyle w:val="ListParagraph"/>
        <w:numPr>
          <w:ilvl w:val="0"/>
          <w:numId w:val="42"/>
        </w:numPr>
        <w:ind w:left="648"/>
        <w:jc w:val="both"/>
        <w:rPr>
          <w:rFonts w:ascii="Arial" w:hAnsi="Arial" w:cs="Arial"/>
          <w:color w:val="auto"/>
          <w:szCs w:val="20"/>
        </w:rPr>
      </w:pPr>
      <w:r w:rsidRPr="0095634F">
        <w:rPr>
          <w:rFonts w:ascii="Arial" w:hAnsi="Arial" w:cs="Arial"/>
          <w:color w:val="auto"/>
          <w:szCs w:val="20"/>
        </w:rPr>
        <w:t>EiE Technical Specialists – Support on activities and field work through tasks described above</w:t>
      </w:r>
    </w:p>
    <w:p w14:paraId="7353295C" w14:textId="77777777" w:rsidR="00A50C02" w:rsidRPr="0095634F" w:rsidRDefault="00A50C02" w:rsidP="00A50C02">
      <w:pPr>
        <w:pStyle w:val="ListParagraph"/>
        <w:numPr>
          <w:ilvl w:val="0"/>
          <w:numId w:val="42"/>
        </w:numPr>
        <w:ind w:left="648"/>
        <w:jc w:val="both"/>
        <w:rPr>
          <w:rFonts w:ascii="Arial" w:hAnsi="Arial" w:cs="Arial"/>
          <w:color w:val="auto"/>
          <w:szCs w:val="20"/>
        </w:rPr>
      </w:pPr>
      <w:r w:rsidRPr="0095634F">
        <w:rPr>
          <w:rFonts w:ascii="Arial" w:hAnsi="Arial" w:cs="Arial"/>
          <w:color w:val="auto"/>
          <w:szCs w:val="20"/>
        </w:rPr>
        <w:t>Program Managers (Ukhiya &amp; Teknaf) – Coordinate on monitoring and information sharing across projects</w:t>
      </w:r>
    </w:p>
    <w:p w14:paraId="58669479" w14:textId="77777777" w:rsidR="00A50C02" w:rsidRPr="0095634F" w:rsidRDefault="00A50C02" w:rsidP="00A50C02">
      <w:pPr>
        <w:pStyle w:val="ListParagraph"/>
        <w:numPr>
          <w:ilvl w:val="0"/>
          <w:numId w:val="42"/>
        </w:numPr>
        <w:ind w:left="648"/>
        <w:jc w:val="both"/>
        <w:rPr>
          <w:rFonts w:ascii="Arial" w:hAnsi="Arial" w:cs="Arial"/>
          <w:color w:val="auto"/>
          <w:szCs w:val="20"/>
        </w:rPr>
      </w:pPr>
      <w:r w:rsidRPr="0095634F">
        <w:rPr>
          <w:rFonts w:ascii="Arial" w:hAnsi="Arial" w:cs="Arial"/>
          <w:color w:val="auto"/>
          <w:szCs w:val="20"/>
        </w:rPr>
        <w:t>EiE Project Teams – Support capacity building and provide technical oversight</w:t>
      </w:r>
    </w:p>
    <w:p w14:paraId="725ACF14" w14:textId="77777777" w:rsidR="00A50C02" w:rsidRPr="0095634F" w:rsidRDefault="00A50C02" w:rsidP="00A50C02">
      <w:pPr>
        <w:pStyle w:val="ListParagraph"/>
        <w:numPr>
          <w:ilvl w:val="0"/>
          <w:numId w:val="42"/>
        </w:numPr>
        <w:ind w:left="648"/>
        <w:jc w:val="both"/>
        <w:rPr>
          <w:rFonts w:ascii="Arial" w:hAnsi="Arial" w:cs="Arial"/>
          <w:color w:val="auto"/>
          <w:szCs w:val="20"/>
        </w:rPr>
      </w:pPr>
      <w:r w:rsidRPr="0095634F">
        <w:rPr>
          <w:rFonts w:ascii="Arial" w:hAnsi="Arial" w:cs="Arial"/>
          <w:color w:val="auto"/>
          <w:szCs w:val="20"/>
        </w:rPr>
        <w:t>MER&amp;A Team – Coordinate to ensure technical quality of M&amp;E plans and tools</w:t>
      </w:r>
    </w:p>
    <w:p w14:paraId="20C72C67" w14:textId="77777777" w:rsidR="00A50C02" w:rsidRPr="0095634F" w:rsidRDefault="00A50C02" w:rsidP="00A50C02">
      <w:pPr>
        <w:pStyle w:val="ListParagraph"/>
        <w:numPr>
          <w:ilvl w:val="0"/>
          <w:numId w:val="42"/>
        </w:numPr>
        <w:ind w:left="648"/>
        <w:jc w:val="both"/>
        <w:rPr>
          <w:rFonts w:ascii="Arial" w:hAnsi="Arial" w:cs="Arial"/>
          <w:color w:val="auto"/>
          <w:szCs w:val="20"/>
        </w:rPr>
      </w:pPr>
      <w:r w:rsidRPr="0095634F">
        <w:rPr>
          <w:rFonts w:ascii="Arial" w:hAnsi="Arial" w:cs="Arial"/>
          <w:color w:val="auto"/>
          <w:szCs w:val="20"/>
        </w:rPr>
        <w:t>Global EiE Team – Coordinate for relevant support and share best practice</w:t>
      </w:r>
    </w:p>
    <w:p w14:paraId="13FF21E5" w14:textId="77777777" w:rsidR="00A50C02" w:rsidRPr="0095634F" w:rsidRDefault="00A50C02" w:rsidP="00A50C02">
      <w:pPr>
        <w:spacing w:after="0"/>
        <w:jc w:val="both"/>
        <w:rPr>
          <w:rFonts w:ascii="Arial" w:hAnsi="Arial" w:cs="Arial"/>
          <w:b/>
          <w:color w:val="auto"/>
          <w:szCs w:val="20"/>
        </w:rPr>
      </w:pPr>
      <w:r w:rsidRPr="0095634F">
        <w:rPr>
          <w:rFonts w:ascii="Arial" w:hAnsi="Arial" w:cs="Arial"/>
          <w:b/>
          <w:color w:val="auto"/>
          <w:szCs w:val="20"/>
        </w:rPr>
        <w:t>Key External Contacts</w:t>
      </w:r>
    </w:p>
    <w:p w14:paraId="3DC403B1" w14:textId="77777777" w:rsidR="00A50C02" w:rsidRPr="0095634F" w:rsidRDefault="00A50C02" w:rsidP="00A50C02">
      <w:pPr>
        <w:pStyle w:val="ListParagraph"/>
        <w:numPr>
          <w:ilvl w:val="0"/>
          <w:numId w:val="42"/>
        </w:numPr>
        <w:ind w:left="648"/>
        <w:jc w:val="both"/>
        <w:rPr>
          <w:rFonts w:ascii="Arial" w:hAnsi="Arial" w:cs="Arial"/>
          <w:color w:val="auto"/>
          <w:szCs w:val="20"/>
        </w:rPr>
      </w:pPr>
      <w:r w:rsidRPr="0095634F">
        <w:rPr>
          <w:rFonts w:ascii="Arial" w:hAnsi="Arial" w:cs="Arial"/>
          <w:color w:val="auto"/>
          <w:szCs w:val="20"/>
        </w:rPr>
        <w:t>National Cluster/Sector Coordination– Provision of updates on Plan International’s programmes, collaboration and support for joint initiatives such as specific working groups, assessments or trainings</w:t>
      </w:r>
    </w:p>
    <w:p w14:paraId="23CE6B4E" w14:textId="77777777" w:rsidR="00A50C02" w:rsidRPr="0095634F" w:rsidRDefault="00A50C02" w:rsidP="00A50C02">
      <w:pPr>
        <w:pStyle w:val="ListParagraph"/>
        <w:numPr>
          <w:ilvl w:val="0"/>
          <w:numId w:val="42"/>
        </w:numPr>
        <w:ind w:left="648"/>
        <w:jc w:val="both"/>
        <w:rPr>
          <w:rFonts w:ascii="Arial" w:hAnsi="Arial" w:cs="Arial"/>
          <w:color w:val="auto"/>
          <w:szCs w:val="20"/>
        </w:rPr>
      </w:pPr>
      <w:r w:rsidRPr="0095634F">
        <w:rPr>
          <w:rFonts w:ascii="Arial" w:hAnsi="Arial" w:cs="Arial"/>
          <w:color w:val="auto"/>
          <w:szCs w:val="20"/>
        </w:rPr>
        <w:t>Other agencies and actors responding to the emergency, in particular those working in the EiE sector</w:t>
      </w:r>
    </w:p>
    <w:p w14:paraId="40F7462F" w14:textId="07F6FA3C" w:rsidR="00A50C02" w:rsidRDefault="00A50C02" w:rsidP="00A50C02">
      <w:pPr>
        <w:pStyle w:val="Heading1nonumber"/>
        <w:rPr>
          <w:rStyle w:val="section"/>
          <w:sz w:val="36"/>
          <w:szCs w:val="36"/>
        </w:rPr>
      </w:pPr>
      <w:r w:rsidRPr="000D4826">
        <w:rPr>
          <w:rStyle w:val="section"/>
          <w:sz w:val="36"/>
          <w:szCs w:val="36"/>
        </w:rPr>
        <w:t>Technical expertise, skills and knowledge</w:t>
      </w:r>
    </w:p>
    <w:p w14:paraId="28EA879F" w14:textId="77777777" w:rsidR="006E4C7B" w:rsidRPr="006E4C7B" w:rsidRDefault="006E4C7B" w:rsidP="006E4C7B">
      <w:pPr>
        <w:rPr>
          <w:sz w:val="2"/>
        </w:rPr>
      </w:pPr>
    </w:p>
    <w:p w14:paraId="694C516A" w14:textId="77777777" w:rsidR="00A50C02" w:rsidRPr="00D633E8" w:rsidRDefault="00A50C02" w:rsidP="00A50C02">
      <w:pPr>
        <w:spacing w:after="0"/>
        <w:rPr>
          <w:rFonts w:ascii="Arial" w:hAnsi="Arial" w:cs="Arial"/>
          <w:b/>
          <w:color w:val="auto"/>
          <w:szCs w:val="20"/>
        </w:rPr>
      </w:pPr>
      <w:r w:rsidRPr="00D633E8">
        <w:rPr>
          <w:rFonts w:ascii="Arial" w:hAnsi="Arial" w:cs="Arial"/>
          <w:b/>
          <w:color w:val="auto"/>
          <w:szCs w:val="20"/>
        </w:rPr>
        <w:t>Essential</w:t>
      </w:r>
    </w:p>
    <w:p w14:paraId="2FDC2F44" w14:textId="77777777" w:rsidR="00A50C02" w:rsidRPr="006E4C7B" w:rsidRDefault="00A50C02" w:rsidP="00A50C02">
      <w:pPr>
        <w:spacing w:after="0"/>
        <w:rPr>
          <w:rFonts w:cs="Arial"/>
          <w:b/>
          <w:color w:val="auto"/>
          <w:sz w:val="10"/>
          <w:szCs w:val="20"/>
        </w:rPr>
      </w:pPr>
    </w:p>
    <w:p w14:paraId="2D0E22CA" w14:textId="77777777" w:rsidR="00A50C02" w:rsidRPr="00D633E8" w:rsidRDefault="00A50C02" w:rsidP="00A50C02">
      <w:pPr>
        <w:numPr>
          <w:ilvl w:val="0"/>
          <w:numId w:val="44"/>
        </w:numPr>
        <w:spacing w:after="0"/>
        <w:jc w:val="both"/>
        <w:rPr>
          <w:rFonts w:ascii="Arial" w:hAnsi="Arial" w:cs="Arial"/>
          <w:color w:val="auto"/>
          <w:szCs w:val="20"/>
        </w:rPr>
      </w:pPr>
      <w:r w:rsidRPr="00D633E8">
        <w:rPr>
          <w:rFonts w:ascii="Arial" w:hAnsi="Arial" w:cs="Arial"/>
          <w:color w:val="auto"/>
          <w:szCs w:val="20"/>
        </w:rPr>
        <w:t>University Degree or equivalent in education or related fields</w:t>
      </w:r>
    </w:p>
    <w:p w14:paraId="1259661E" w14:textId="77777777" w:rsidR="00A50C02" w:rsidRPr="00D633E8" w:rsidRDefault="00A50C02" w:rsidP="00A50C02">
      <w:pPr>
        <w:pStyle w:val="ListParagraph"/>
        <w:numPr>
          <w:ilvl w:val="0"/>
          <w:numId w:val="43"/>
        </w:numPr>
        <w:spacing w:after="0"/>
        <w:jc w:val="both"/>
        <w:rPr>
          <w:rFonts w:ascii="Arial" w:hAnsi="Arial" w:cs="Arial"/>
          <w:color w:val="auto"/>
          <w:szCs w:val="20"/>
        </w:rPr>
      </w:pPr>
      <w:r w:rsidRPr="00D633E8">
        <w:rPr>
          <w:rFonts w:ascii="Arial" w:hAnsi="Arial" w:cs="Arial"/>
          <w:color w:val="auto"/>
          <w:szCs w:val="20"/>
        </w:rPr>
        <w:t>5-7 years progressively responsible professional experience in EiE, with a special focus on Early Childhood Development (ECD) and/or youth and adolescent education preferred</w:t>
      </w:r>
    </w:p>
    <w:p w14:paraId="0AAF525C" w14:textId="77777777" w:rsidR="00A50C02" w:rsidRPr="00D633E8" w:rsidRDefault="00A50C02" w:rsidP="00A50C02">
      <w:pPr>
        <w:pStyle w:val="ListParagraph"/>
        <w:numPr>
          <w:ilvl w:val="0"/>
          <w:numId w:val="43"/>
        </w:numPr>
        <w:spacing w:after="0"/>
        <w:jc w:val="both"/>
        <w:rPr>
          <w:rFonts w:ascii="Arial" w:hAnsi="Arial" w:cs="Arial"/>
          <w:color w:val="auto"/>
          <w:szCs w:val="20"/>
        </w:rPr>
      </w:pPr>
      <w:r w:rsidRPr="00D633E8">
        <w:rPr>
          <w:rFonts w:ascii="Arial" w:hAnsi="Arial" w:cs="Arial"/>
          <w:color w:val="auto"/>
          <w:szCs w:val="20"/>
        </w:rPr>
        <w:t>Good knowledge of and experience with INEE Minimum Standards and education cluster coordination</w:t>
      </w:r>
    </w:p>
    <w:p w14:paraId="02F75583" w14:textId="77777777" w:rsidR="00A50C02" w:rsidRPr="00D633E8" w:rsidRDefault="00A50C02" w:rsidP="00A50C02">
      <w:pPr>
        <w:pStyle w:val="ListParagraph"/>
        <w:numPr>
          <w:ilvl w:val="0"/>
          <w:numId w:val="43"/>
        </w:numPr>
        <w:spacing w:after="0"/>
        <w:jc w:val="both"/>
        <w:rPr>
          <w:rFonts w:ascii="Arial" w:hAnsi="Arial" w:cs="Arial"/>
          <w:color w:val="auto"/>
          <w:szCs w:val="20"/>
        </w:rPr>
      </w:pPr>
      <w:r w:rsidRPr="00D633E8">
        <w:rPr>
          <w:rFonts w:ascii="Arial" w:hAnsi="Arial" w:cs="Arial"/>
          <w:color w:val="auto"/>
          <w:szCs w:val="20"/>
        </w:rPr>
        <w:t xml:space="preserve">Strong technical background in curriculum and content development and/or experience teaching in diverse contexts </w:t>
      </w:r>
    </w:p>
    <w:p w14:paraId="65983E02" w14:textId="77777777" w:rsidR="00A50C02" w:rsidRPr="00D633E8" w:rsidRDefault="00A50C02" w:rsidP="00A50C02">
      <w:pPr>
        <w:numPr>
          <w:ilvl w:val="0"/>
          <w:numId w:val="43"/>
        </w:numPr>
        <w:spacing w:after="0"/>
        <w:jc w:val="both"/>
        <w:rPr>
          <w:rFonts w:ascii="Arial" w:hAnsi="Arial" w:cs="Arial"/>
          <w:color w:val="auto"/>
          <w:szCs w:val="20"/>
        </w:rPr>
      </w:pPr>
      <w:r w:rsidRPr="00D633E8">
        <w:rPr>
          <w:rFonts w:ascii="Arial" w:hAnsi="Arial" w:cs="Arial"/>
          <w:color w:val="auto"/>
          <w:szCs w:val="20"/>
        </w:rPr>
        <w:t>Experience in designing and delivering high-quality education training as well as capacity building for staff</w:t>
      </w:r>
    </w:p>
    <w:p w14:paraId="1C8FAE25" w14:textId="77777777" w:rsidR="00A50C02" w:rsidRPr="00D633E8" w:rsidRDefault="00A50C02" w:rsidP="00A50C02">
      <w:pPr>
        <w:pStyle w:val="ListParagraph"/>
        <w:numPr>
          <w:ilvl w:val="0"/>
          <w:numId w:val="43"/>
        </w:numPr>
        <w:spacing w:after="0"/>
        <w:jc w:val="both"/>
        <w:rPr>
          <w:rFonts w:ascii="Arial" w:hAnsi="Arial" w:cs="Arial"/>
          <w:color w:val="auto"/>
          <w:szCs w:val="20"/>
        </w:rPr>
      </w:pPr>
      <w:r w:rsidRPr="00D633E8">
        <w:rPr>
          <w:rFonts w:ascii="Arial" w:hAnsi="Arial" w:cs="Arial"/>
          <w:color w:val="auto"/>
          <w:szCs w:val="20"/>
        </w:rPr>
        <w:t xml:space="preserve">Experience with program design and proposal development; familiarity with program budgeting a plus </w:t>
      </w:r>
    </w:p>
    <w:p w14:paraId="4F187CA2" w14:textId="77777777" w:rsidR="00A50C02" w:rsidRPr="00D633E8" w:rsidRDefault="00A50C02" w:rsidP="00A50C02">
      <w:pPr>
        <w:pStyle w:val="ListParagraph"/>
        <w:numPr>
          <w:ilvl w:val="0"/>
          <w:numId w:val="43"/>
        </w:numPr>
        <w:spacing w:after="0"/>
        <w:jc w:val="both"/>
        <w:rPr>
          <w:rFonts w:ascii="Arial" w:hAnsi="Arial" w:cs="Arial"/>
          <w:color w:val="auto"/>
          <w:szCs w:val="20"/>
        </w:rPr>
      </w:pPr>
      <w:r w:rsidRPr="00D633E8">
        <w:rPr>
          <w:rFonts w:ascii="Arial" w:hAnsi="Arial" w:cs="Arial"/>
          <w:color w:val="auto"/>
          <w:szCs w:val="20"/>
        </w:rPr>
        <w:t>Skills or background in M&amp;E or quality assurance mechanisms for education; familiarity with EMIS a plus</w:t>
      </w:r>
    </w:p>
    <w:p w14:paraId="79723FB8" w14:textId="77777777" w:rsidR="00A50C02" w:rsidRPr="00D633E8" w:rsidRDefault="00A50C02" w:rsidP="00A50C02">
      <w:pPr>
        <w:pStyle w:val="ListParagraph"/>
        <w:numPr>
          <w:ilvl w:val="0"/>
          <w:numId w:val="43"/>
        </w:numPr>
        <w:spacing w:after="0"/>
        <w:jc w:val="both"/>
        <w:rPr>
          <w:rFonts w:ascii="Arial" w:hAnsi="Arial" w:cs="Arial"/>
          <w:color w:val="auto"/>
          <w:szCs w:val="20"/>
        </w:rPr>
      </w:pPr>
      <w:r w:rsidRPr="00D633E8">
        <w:rPr>
          <w:rFonts w:ascii="Arial" w:hAnsi="Arial" w:cs="Arial"/>
          <w:color w:val="auto"/>
          <w:szCs w:val="20"/>
        </w:rPr>
        <w:t>Excellent negotiation, representation, skills and the ability to work comfortably with an ethnically diverse staff in a very sensitive environment</w:t>
      </w:r>
    </w:p>
    <w:p w14:paraId="2F037320" w14:textId="77777777" w:rsidR="00A50C02" w:rsidRPr="00D633E8" w:rsidRDefault="00A50C02" w:rsidP="00A50C02">
      <w:pPr>
        <w:pStyle w:val="ListParagraph"/>
        <w:numPr>
          <w:ilvl w:val="0"/>
          <w:numId w:val="43"/>
        </w:numPr>
        <w:spacing w:after="0"/>
        <w:jc w:val="both"/>
        <w:rPr>
          <w:rFonts w:ascii="Arial" w:hAnsi="Arial" w:cs="Arial"/>
          <w:color w:val="auto"/>
          <w:szCs w:val="20"/>
        </w:rPr>
      </w:pPr>
      <w:r w:rsidRPr="00D633E8">
        <w:rPr>
          <w:rFonts w:ascii="Arial" w:hAnsi="Arial" w:cs="Arial"/>
          <w:color w:val="auto"/>
          <w:szCs w:val="20"/>
        </w:rPr>
        <w:t>Proven leadership skills in education programming, including planning and execution of projects</w:t>
      </w:r>
    </w:p>
    <w:p w14:paraId="32646113" w14:textId="77777777" w:rsidR="00A50C02" w:rsidRPr="00D633E8" w:rsidRDefault="00A50C02" w:rsidP="00A50C02">
      <w:pPr>
        <w:pStyle w:val="ListParagraph"/>
        <w:numPr>
          <w:ilvl w:val="0"/>
          <w:numId w:val="43"/>
        </w:numPr>
        <w:spacing w:after="0"/>
        <w:jc w:val="both"/>
        <w:rPr>
          <w:rFonts w:ascii="Arial" w:hAnsi="Arial" w:cs="Arial"/>
          <w:color w:val="auto"/>
          <w:szCs w:val="20"/>
        </w:rPr>
      </w:pPr>
      <w:r w:rsidRPr="00D633E8">
        <w:rPr>
          <w:rFonts w:ascii="Arial" w:hAnsi="Arial" w:cs="Arial"/>
          <w:color w:val="auto"/>
          <w:szCs w:val="20"/>
        </w:rPr>
        <w:t>Fluency in English, written and spoken</w:t>
      </w:r>
    </w:p>
    <w:p w14:paraId="4FECF68F" w14:textId="77777777" w:rsidR="00A50C02" w:rsidRPr="00D633E8" w:rsidRDefault="00A50C02" w:rsidP="00A50C02">
      <w:pPr>
        <w:spacing w:after="0"/>
        <w:rPr>
          <w:rFonts w:ascii="Arial" w:hAnsi="Arial" w:cs="Arial"/>
          <w:b/>
          <w:color w:val="auto"/>
          <w:szCs w:val="20"/>
        </w:rPr>
      </w:pPr>
    </w:p>
    <w:p w14:paraId="50BBB1ED" w14:textId="77777777" w:rsidR="00A50C02" w:rsidRPr="00D633E8" w:rsidRDefault="00A50C02" w:rsidP="00A50C02">
      <w:pPr>
        <w:spacing w:after="0"/>
        <w:rPr>
          <w:rFonts w:ascii="Arial" w:hAnsi="Arial" w:cs="Arial"/>
          <w:b/>
          <w:color w:val="auto"/>
          <w:szCs w:val="20"/>
        </w:rPr>
      </w:pPr>
      <w:r w:rsidRPr="00D633E8">
        <w:rPr>
          <w:rFonts w:ascii="Arial" w:hAnsi="Arial" w:cs="Arial"/>
          <w:b/>
          <w:color w:val="auto"/>
          <w:szCs w:val="20"/>
        </w:rPr>
        <w:t>Desirable</w:t>
      </w:r>
    </w:p>
    <w:p w14:paraId="4BA5B31A" w14:textId="77777777" w:rsidR="00A50C02" w:rsidRPr="00D633E8" w:rsidRDefault="00A50C02" w:rsidP="00A50C02">
      <w:pPr>
        <w:spacing w:after="0"/>
        <w:rPr>
          <w:rFonts w:ascii="Arial" w:hAnsi="Arial" w:cs="Arial"/>
          <w:b/>
          <w:color w:val="auto"/>
          <w:szCs w:val="20"/>
        </w:rPr>
      </w:pPr>
    </w:p>
    <w:p w14:paraId="2ED4DCC4" w14:textId="77777777" w:rsidR="00A50C02" w:rsidRPr="00D633E8" w:rsidRDefault="00A50C02" w:rsidP="00A50C02">
      <w:pPr>
        <w:numPr>
          <w:ilvl w:val="0"/>
          <w:numId w:val="23"/>
        </w:numPr>
        <w:autoSpaceDE w:val="0"/>
        <w:autoSpaceDN w:val="0"/>
        <w:adjustRightInd w:val="0"/>
        <w:spacing w:after="0"/>
        <w:ind w:left="360"/>
        <w:jc w:val="both"/>
        <w:rPr>
          <w:rFonts w:ascii="Arial" w:hAnsi="Arial" w:cs="Arial"/>
          <w:color w:val="auto"/>
          <w:lang w:val="en-US"/>
        </w:rPr>
      </w:pPr>
      <w:r w:rsidRPr="00D633E8">
        <w:rPr>
          <w:rFonts w:ascii="Arial" w:hAnsi="Arial" w:cs="Arial"/>
          <w:color w:val="auto"/>
          <w:lang w:val="en-US"/>
        </w:rPr>
        <w:t>People Skills: Ability to work independently and as a team player who demonstrates leadership and is able to support and train staff, and to work with disaster affected communities in a sensitive and participatory manner.</w:t>
      </w:r>
    </w:p>
    <w:p w14:paraId="37260965" w14:textId="77777777" w:rsidR="00A50C02" w:rsidRPr="00D633E8" w:rsidRDefault="00A50C02" w:rsidP="00A50C02">
      <w:pPr>
        <w:numPr>
          <w:ilvl w:val="0"/>
          <w:numId w:val="23"/>
        </w:numPr>
        <w:autoSpaceDE w:val="0"/>
        <w:autoSpaceDN w:val="0"/>
        <w:adjustRightInd w:val="0"/>
        <w:spacing w:after="0"/>
        <w:ind w:left="360"/>
        <w:jc w:val="both"/>
        <w:rPr>
          <w:rFonts w:ascii="Arial" w:hAnsi="Arial" w:cs="Arial"/>
          <w:color w:val="auto"/>
          <w:lang w:val="en-US"/>
        </w:rPr>
      </w:pPr>
      <w:r w:rsidRPr="00D633E8">
        <w:rPr>
          <w:rFonts w:ascii="Arial" w:hAnsi="Arial" w:cs="Arial"/>
          <w:color w:val="auto"/>
          <w:lang w:val="en-US"/>
        </w:rPr>
        <w:lastRenderedPageBreak/>
        <w:t>Communication Skills: Well developed written and oral communication skills. Able to communicate clearly and sensitively with internal and external stakeholders as a representative of Plan. This includes effective negotiation and representation skills.</w:t>
      </w:r>
    </w:p>
    <w:p w14:paraId="49433864" w14:textId="77777777" w:rsidR="00A50C02" w:rsidRPr="00D633E8" w:rsidRDefault="00A50C02" w:rsidP="00A50C02">
      <w:pPr>
        <w:numPr>
          <w:ilvl w:val="0"/>
          <w:numId w:val="23"/>
        </w:numPr>
        <w:autoSpaceDE w:val="0"/>
        <w:autoSpaceDN w:val="0"/>
        <w:adjustRightInd w:val="0"/>
        <w:spacing w:after="0"/>
        <w:ind w:left="360"/>
        <w:jc w:val="both"/>
        <w:rPr>
          <w:rFonts w:ascii="Arial" w:hAnsi="Arial" w:cs="Arial"/>
          <w:color w:val="auto"/>
          <w:lang w:val="en-US"/>
        </w:rPr>
      </w:pPr>
      <w:r w:rsidRPr="00D633E8">
        <w:rPr>
          <w:rFonts w:ascii="Arial" w:hAnsi="Arial" w:cs="Arial"/>
          <w:color w:val="auto"/>
          <w:lang w:val="en-US"/>
        </w:rPr>
        <w:t>Integrity: Works with trustworthiness and integrity and has a clear commitment to Plan's core values and humanitarian principles.</w:t>
      </w:r>
    </w:p>
    <w:p w14:paraId="32D71FDB" w14:textId="77777777" w:rsidR="00A50C02" w:rsidRPr="00D633E8" w:rsidRDefault="00A50C02" w:rsidP="00A50C02">
      <w:pPr>
        <w:numPr>
          <w:ilvl w:val="0"/>
          <w:numId w:val="23"/>
        </w:numPr>
        <w:autoSpaceDE w:val="0"/>
        <w:autoSpaceDN w:val="0"/>
        <w:adjustRightInd w:val="0"/>
        <w:spacing w:after="0"/>
        <w:ind w:left="360"/>
        <w:jc w:val="both"/>
        <w:rPr>
          <w:rFonts w:ascii="Arial" w:hAnsi="Arial" w:cs="Arial"/>
          <w:color w:val="auto"/>
          <w:lang w:val="en-US"/>
        </w:rPr>
      </w:pPr>
      <w:r w:rsidRPr="00D633E8">
        <w:rPr>
          <w:rFonts w:ascii="Arial" w:hAnsi="Arial" w:cs="Arial"/>
          <w:color w:val="auto"/>
          <w:lang w:val="en-US"/>
        </w:rPr>
        <w:t>Resilience/Adaptability and flexibility: Ability to operate effectively under extreme circumstances including stress, high security risks and harsh living conditions. Works and lives with a flexible, adaptable and resilient manner.</w:t>
      </w:r>
    </w:p>
    <w:p w14:paraId="01EDF200" w14:textId="77777777" w:rsidR="00A50C02" w:rsidRPr="00D633E8" w:rsidRDefault="00A50C02" w:rsidP="00A50C02">
      <w:pPr>
        <w:numPr>
          <w:ilvl w:val="0"/>
          <w:numId w:val="23"/>
        </w:numPr>
        <w:autoSpaceDE w:val="0"/>
        <w:autoSpaceDN w:val="0"/>
        <w:adjustRightInd w:val="0"/>
        <w:spacing w:after="0"/>
        <w:ind w:left="360"/>
        <w:jc w:val="both"/>
        <w:rPr>
          <w:rFonts w:ascii="Arial" w:hAnsi="Arial" w:cs="Arial"/>
          <w:color w:val="auto"/>
          <w:lang w:val="en-US"/>
        </w:rPr>
      </w:pPr>
      <w:r w:rsidRPr="00D633E8">
        <w:rPr>
          <w:rFonts w:ascii="Arial" w:hAnsi="Arial" w:cs="Arial"/>
          <w:color w:val="auto"/>
          <w:lang w:val="en-US"/>
        </w:rPr>
        <w:t>Awareness and sensitivity of self and others: Demonstrates awareness and sensitivity to gender and diversity. Have experience and the ability to live and work in diverse cultural contexts in a culturally appropriate manner. Has a capacity to make accurate self-assessment particularly in high stress and high security contexts.</w:t>
      </w:r>
    </w:p>
    <w:p w14:paraId="20698A85" w14:textId="77777777" w:rsidR="00A50C02" w:rsidRPr="00D633E8" w:rsidRDefault="00A50C02" w:rsidP="00A50C02">
      <w:pPr>
        <w:numPr>
          <w:ilvl w:val="0"/>
          <w:numId w:val="23"/>
        </w:numPr>
        <w:autoSpaceDE w:val="0"/>
        <w:autoSpaceDN w:val="0"/>
        <w:adjustRightInd w:val="0"/>
        <w:spacing w:after="0"/>
        <w:ind w:left="360"/>
        <w:jc w:val="both"/>
        <w:rPr>
          <w:rFonts w:ascii="Arial" w:hAnsi="Arial" w:cs="Arial"/>
          <w:color w:val="auto"/>
          <w:lang w:val="en-US"/>
        </w:rPr>
      </w:pPr>
      <w:r w:rsidRPr="00D633E8">
        <w:rPr>
          <w:rFonts w:ascii="Arial" w:hAnsi="Arial" w:cs="Arial"/>
          <w:color w:val="auto"/>
          <w:lang w:val="en-US"/>
        </w:rPr>
        <w:t>Work style: Is well planned and organized even within a fluid working environment and has a capacity for initiative and decision making with competent analytical and problem</w:t>
      </w:r>
      <w:r>
        <w:rPr>
          <w:rFonts w:ascii="Arial" w:hAnsi="Arial" w:cs="Arial"/>
          <w:color w:val="auto"/>
          <w:lang w:val="en-US"/>
        </w:rPr>
        <w:t>-</w:t>
      </w:r>
      <w:r w:rsidRPr="00D633E8">
        <w:rPr>
          <w:rFonts w:ascii="Arial" w:hAnsi="Arial" w:cs="Arial"/>
          <w:color w:val="auto"/>
          <w:lang w:val="en-US"/>
        </w:rPr>
        <w:t xml:space="preserve">solving skills. </w:t>
      </w:r>
    </w:p>
    <w:p w14:paraId="0BF3E3B8" w14:textId="48619E9A" w:rsidR="00A50C02" w:rsidRDefault="00A50C02" w:rsidP="00A50C02">
      <w:pPr>
        <w:numPr>
          <w:ilvl w:val="0"/>
          <w:numId w:val="23"/>
        </w:numPr>
        <w:autoSpaceDE w:val="0"/>
        <w:autoSpaceDN w:val="0"/>
        <w:adjustRightInd w:val="0"/>
        <w:spacing w:after="0"/>
        <w:ind w:left="360"/>
        <w:jc w:val="both"/>
        <w:rPr>
          <w:rFonts w:ascii="Arial" w:hAnsi="Arial" w:cs="Arial"/>
          <w:bCs/>
          <w:iCs/>
          <w:color w:val="auto"/>
          <w:lang w:val="en-US"/>
        </w:rPr>
      </w:pPr>
      <w:r w:rsidRPr="00D633E8">
        <w:rPr>
          <w:rFonts w:ascii="Arial" w:hAnsi="Arial" w:cs="Arial"/>
          <w:bCs/>
          <w:iCs/>
          <w:color w:val="auto"/>
          <w:lang w:val="en-US"/>
        </w:rPr>
        <w:t>Knowledge and skills: knowledge of Plan policies and procedures, Sphere and the Red Cross/ NGO Code of Conduct. Requires general information management and proficiency in information technology/ computer skills.</w:t>
      </w:r>
    </w:p>
    <w:p w14:paraId="640E4A7E" w14:textId="77777777" w:rsidR="006E4C7B" w:rsidRDefault="006E4C7B" w:rsidP="006E4C7B">
      <w:pPr>
        <w:autoSpaceDE w:val="0"/>
        <w:autoSpaceDN w:val="0"/>
        <w:adjustRightInd w:val="0"/>
        <w:spacing w:after="0"/>
        <w:ind w:left="360"/>
        <w:jc w:val="both"/>
        <w:rPr>
          <w:rFonts w:ascii="Arial" w:hAnsi="Arial" w:cs="Arial"/>
          <w:bCs/>
          <w:iCs/>
          <w:color w:val="auto"/>
          <w:lang w:val="en-US"/>
        </w:rPr>
      </w:pPr>
    </w:p>
    <w:p w14:paraId="79E6EA5F"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ABA3A85" w14:textId="77777777" w:rsidR="00C61FC4" w:rsidRPr="0085302F" w:rsidRDefault="00C61FC4" w:rsidP="0085302F">
      <w:pPr>
        <w:pStyle w:val="NoSpacing"/>
        <w:rPr>
          <w:rFonts w:ascii="Arial" w:hAnsi="Arial" w:cs="Arial"/>
          <w:b/>
          <w:sz w:val="22"/>
        </w:rPr>
      </w:pPr>
      <w:r w:rsidRPr="0085302F">
        <w:rPr>
          <w:rFonts w:ascii="Arial" w:hAnsi="Arial" w:cs="Arial"/>
          <w:b/>
          <w:sz w:val="22"/>
        </w:rPr>
        <w:t>We are open and accountable</w:t>
      </w:r>
    </w:p>
    <w:p w14:paraId="468FF303" w14:textId="7ECB703F"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create a climate of trust inside and outside the </w:t>
      </w:r>
      <w:r w:rsidR="006E4C7B" w:rsidRPr="0085302F">
        <w:rPr>
          <w:rFonts w:ascii="Arial" w:eastAsia="Times New Roman" w:hAnsi="Arial" w:cs="Arial"/>
          <w:sz w:val="22"/>
          <w:lang w:val="en-US"/>
        </w:rPr>
        <w:t>organization</w:t>
      </w:r>
      <w:r w:rsidRPr="0085302F">
        <w:rPr>
          <w:rFonts w:ascii="Arial" w:eastAsia="Times New Roman" w:hAnsi="Arial" w:cs="Arial"/>
          <w:sz w:val="22"/>
          <w:lang w:val="en-US"/>
        </w:rPr>
        <w:t xml:space="preserve"> by being open, honest and transparent. We hold ourselves and others to account for the decisions we make and for our impact on others, while doing what we say we will do.</w:t>
      </w:r>
    </w:p>
    <w:p w14:paraId="1B6AA4B7" w14:textId="77777777" w:rsidR="0035259C" w:rsidRPr="006E4C7B" w:rsidRDefault="0035259C" w:rsidP="0085302F">
      <w:pPr>
        <w:pStyle w:val="NoSpacing"/>
        <w:rPr>
          <w:rFonts w:ascii="Arial" w:eastAsia="Times New Roman" w:hAnsi="Arial" w:cs="Arial"/>
          <w:color w:val="000000"/>
          <w:sz w:val="10"/>
          <w:lang w:val="en" w:eastAsia="en-GB"/>
        </w:rPr>
      </w:pPr>
    </w:p>
    <w:p w14:paraId="6FE7125F" w14:textId="77777777" w:rsidR="00C61FC4" w:rsidRPr="0085302F" w:rsidRDefault="00C61FC4" w:rsidP="0085302F">
      <w:pPr>
        <w:pStyle w:val="NoSpacing"/>
        <w:rPr>
          <w:rFonts w:ascii="Arial" w:hAnsi="Arial" w:cs="Arial"/>
          <w:b/>
          <w:sz w:val="22"/>
        </w:rPr>
      </w:pPr>
      <w:r w:rsidRPr="0085302F">
        <w:rPr>
          <w:rFonts w:ascii="Arial" w:hAnsi="Arial" w:cs="Arial"/>
          <w:b/>
          <w:sz w:val="22"/>
        </w:rPr>
        <w:t>We strive for lasting impact</w:t>
      </w:r>
    </w:p>
    <w:p w14:paraId="4DD366EE"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strive to achieve significant and lasting impact on the lives of children and young people, and to secure equality for girls. We challenge ourselves to be bold, courageous, responsive, focused and innovative.</w:t>
      </w:r>
    </w:p>
    <w:p w14:paraId="4220954C" w14:textId="77777777" w:rsidR="0035259C" w:rsidRPr="006E4C7B" w:rsidRDefault="0035259C" w:rsidP="0085302F">
      <w:pPr>
        <w:pStyle w:val="NoSpacing"/>
        <w:rPr>
          <w:rFonts w:ascii="Arial" w:eastAsia="Times New Roman" w:hAnsi="Arial" w:cs="Arial"/>
          <w:color w:val="000000"/>
          <w:sz w:val="12"/>
          <w:lang w:val="en" w:eastAsia="en-GB"/>
        </w:rPr>
      </w:pPr>
    </w:p>
    <w:p w14:paraId="47A996FB" w14:textId="77777777" w:rsidR="00C61FC4" w:rsidRPr="0085302F" w:rsidRDefault="00C61FC4" w:rsidP="0085302F">
      <w:pPr>
        <w:pStyle w:val="NoSpacing"/>
        <w:rPr>
          <w:rFonts w:ascii="Arial" w:hAnsi="Arial" w:cs="Arial"/>
          <w:b/>
          <w:sz w:val="22"/>
        </w:rPr>
      </w:pPr>
      <w:r w:rsidRPr="0085302F">
        <w:rPr>
          <w:rFonts w:ascii="Arial" w:hAnsi="Arial" w:cs="Arial"/>
          <w:b/>
          <w:sz w:val="22"/>
        </w:rPr>
        <w:t>We work well together</w:t>
      </w:r>
    </w:p>
    <w:p w14:paraId="3556252B" w14:textId="1374430B"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succeed by working effectively with others, inside and outside the </w:t>
      </w:r>
      <w:r w:rsidR="006E4C7B" w:rsidRPr="0085302F">
        <w:rPr>
          <w:rFonts w:ascii="Arial" w:eastAsia="Times New Roman" w:hAnsi="Arial" w:cs="Arial"/>
          <w:sz w:val="22"/>
          <w:lang w:val="en-US"/>
        </w:rPr>
        <w:t>organization</w:t>
      </w:r>
      <w:r w:rsidRPr="0085302F">
        <w:rPr>
          <w:rFonts w:ascii="Arial" w:eastAsia="Times New Roman" w:hAnsi="Arial" w:cs="Arial"/>
          <w:sz w:val="22"/>
          <w:lang w:val="en-US"/>
        </w:rPr>
        <w:t>, including our sponsors and donors. We actively support our colleagues, helping them to achieve their goals. We come together to create and implement solutions in our teams, across Plan International, with children, girls, young people, communities and our partners.</w:t>
      </w:r>
    </w:p>
    <w:p w14:paraId="0A855CA7" w14:textId="77777777" w:rsidR="00C61FC4" w:rsidRPr="006E4C7B" w:rsidRDefault="00C61FC4" w:rsidP="0085302F">
      <w:pPr>
        <w:pStyle w:val="NoSpacing"/>
        <w:rPr>
          <w:rFonts w:ascii="Arial" w:eastAsia="Times New Roman" w:hAnsi="Arial" w:cs="Arial"/>
          <w:sz w:val="12"/>
          <w:lang w:val="en-US"/>
        </w:rPr>
      </w:pPr>
    </w:p>
    <w:p w14:paraId="3940283E" w14:textId="77777777" w:rsidR="00C61FC4" w:rsidRPr="0085302F" w:rsidRDefault="00C61FC4" w:rsidP="0085302F">
      <w:pPr>
        <w:pStyle w:val="NoSpacing"/>
        <w:rPr>
          <w:rFonts w:ascii="Arial" w:eastAsia="Times New Roman" w:hAnsi="Arial" w:cs="Arial"/>
          <w:b/>
          <w:sz w:val="22"/>
          <w:lang w:val="en-US"/>
        </w:rPr>
      </w:pPr>
      <w:r w:rsidRPr="0085302F">
        <w:rPr>
          <w:rFonts w:ascii="Arial" w:eastAsia="Times New Roman" w:hAnsi="Arial" w:cs="Arial"/>
          <w:b/>
          <w:sz w:val="22"/>
          <w:lang w:val="en-US"/>
        </w:rPr>
        <w:t>We are inclusive and empowering</w:t>
      </w:r>
    </w:p>
    <w:p w14:paraId="7B12D4E2" w14:textId="43807513"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respect all people, appreciate differences and challenge inequality in our </w:t>
      </w:r>
      <w:r w:rsidR="00970C38">
        <w:rPr>
          <w:rFonts w:ascii="Arial" w:eastAsia="Times New Roman" w:hAnsi="Arial" w:cs="Arial"/>
          <w:sz w:val="22"/>
          <w:lang w:val="en-US"/>
        </w:rPr>
        <w:t>P</w:t>
      </w:r>
      <w:r w:rsidR="00970C38" w:rsidRPr="0085302F">
        <w:rPr>
          <w:rFonts w:ascii="Arial" w:eastAsia="Times New Roman" w:hAnsi="Arial" w:cs="Arial"/>
          <w:sz w:val="22"/>
          <w:lang w:val="en-US"/>
        </w:rPr>
        <w:t>rogramme’s</w:t>
      </w:r>
      <w:r w:rsidRPr="0085302F">
        <w:rPr>
          <w:rFonts w:ascii="Arial" w:eastAsia="Times New Roman" w:hAnsi="Arial" w:cs="Arial"/>
          <w:sz w:val="22"/>
          <w:lang w:val="en-US"/>
        </w:rPr>
        <w:t xml:space="preserve"> and our workplace. We support children, girls and young people to increase their confidence and to change their own lives. We empower our staff to give their best and develop their potential.</w:t>
      </w:r>
    </w:p>
    <w:p w14:paraId="249ED93D" w14:textId="77777777" w:rsidR="0035259C" w:rsidRPr="006E4C7B" w:rsidRDefault="0035259C" w:rsidP="004655DE">
      <w:pPr>
        <w:pStyle w:val="Heading1nonumber"/>
        <w:rPr>
          <w:rStyle w:val="section"/>
          <w:sz w:val="20"/>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05571526" w14:textId="77777777" w:rsidR="00A50C02" w:rsidRPr="00414A10" w:rsidRDefault="00A50C02" w:rsidP="00A50C02">
      <w:pPr>
        <w:spacing w:after="0"/>
        <w:rPr>
          <w:rFonts w:ascii="Arial" w:hAnsi="Arial" w:cs="Arial"/>
          <w:szCs w:val="21"/>
        </w:rPr>
      </w:pPr>
      <w:r w:rsidRPr="00414A10">
        <w:rPr>
          <w:rFonts w:ascii="Arial" w:hAnsi="Arial" w:cs="Arial"/>
          <w:szCs w:val="21"/>
        </w:rPr>
        <w:t xml:space="preserve">Based at Cox’s Bazar with </w:t>
      </w:r>
      <w:r>
        <w:rPr>
          <w:rFonts w:ascii="Arial" w:hAnsi="Arial" w:cs="Arial"/>
          <w:szCs w:val="21"/>
        </w:rPr>
        <w:t>5</w:t>
      </w:r>
      <w:r w:rsidRPr="00414A10">
        <w:rPr>
          <w:rFonts w:ascii="Arial" w:hAnsi="Arial" w:cs="Arial"/>
          <w:szCs w:val="21"/>
        </w:rPr>
        <w:t xml:space="preserve">0% travel to camps and host communities of both Ukhiya and Teknaf. </w:t>
      </w:r>
    </w:p>
    <w:p w14:paraId="78D312DE" w14:textId="77777777" w:rsidR="00A50C02" w:rsidRPr="006E4C7B" w:rsidRDefault="00A50C02" w:rsidP="00A50C02">
      <w:pPr>
        <w:spacing w:after="0"/>
        <w:rPr>
          <w:rFonts w:ascii="Plan" w:hAnsi="Plan" w:cs="Arial"/>
          <w:bCs/>
          <w:i/>
          <w:sz w:val="12"/>
          <w:szCs w:val="20"/>
        </w:rPr>
      </w:pPr>
    </w:p>
    <w:p w14:paraId="5487B41A" w14:textId="77777777" w:rsidR="00A50C02" w:rsidRPr="004655DE" w:rsidRDefault="00A50C02" w:rsidP="00A50C02">
      <w:pPr>
        <w:pStyle w:val="Heading1nonumber"/>
        <w:rPr>
          <w:rStyle w:val="section"/>
          <w:sz w:val="36"/>
          <w:szCs w:val="36"/>
        </w:rPr>
      </w:pPr>
      <w:r w:rsidRPr="004655DE">
        <w:rPr>
          <w:rStyle w:val="section"/>
          <w:sz w:val="36"/>
          <w:szCs w:val="36"/>
        </w:rPr>
        <w:t>Level of contact with children</w:t>
      </w:r>
    </w:p>
    <w:p w14:paraId="7515212F" w14:textId="77777777" w:rsidR="00A50C02" w:rsidRPr="006E4C7B" w:rsidRDefault="00A50C02" w:rsidP="00A50C02">
      <w:pPr>
        <w:pStyle w:val="NormalWeb"/>
        <w:rPr>
          <w:rFonts w:asciiTheme="minorHAnsi" w:eastAsiaTheme="minorHAnsi" w:hAnsiTheme="minorHAnsi" w:cstheme="minorBidi"/>
          <w:color w:val="3B3059" w:themeColor="text2"/>
          <w:sz w:val="16"/>
          <w:szCs w:val="22"/>
          <w:lang w:val="en-GB"/>
        </w:rPr>
      </w:pPr>
    </w:p>
    <w:p w14:paraId="78016BE8" w14:textId="7C0A7E77" w:rsidR="00833E0E" w:rsidRPr="00833E0E" w:rsidRDefault="00A50C02" w:rsidP="00A63798">
      <w:pPr>
        <w:pStyle w:val="NormalWeb"/>
      </w:pPr>
      <w:r w:rsidRPr="00CC1C31">
        <w:rPr>
          <w:rFonts w:ascii="Arial" w:hAnsi="Arial" w:cs="Arial"/>
          <w:sz w:val="20"/>
          <w:szCs w:val="20"/>
        </w:rPr>
        <w:t xml:space="preserve">Mid contact: Occasional interaction with children </w:t>
      </w:r>
    </w:p>
    <w:sectPr w:rsidR="00833E0E" w:rsidRPr="00833E0E" w:rsidSect="00D1003B">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9199C" w14:textId="77777777" w:rsidR="00365814" w:rsidRDefault="00365814" w:rsidP="001A5060">
      <w:pPr>
        <w:spacing w:after="0"/>
      </w:pPr>
      <w:r>
        <w:separator/>
      </w:r>
    </w:p>
  </w:endnote>
  <w:endnote w:type="continuationSeparator" w:id="0">
    <w:p w14:paraId="10C0D150" w14:textId="77777777" w:rsidR="00365814" w:rsidRDefault="00365814"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altName w:val="Times New Roman"/>
    <w:charset w:val="02"/>
    <w:family w:val="auto"/>
    <w:pitch w:val="default"/>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Plan">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AE4B9" w14:textId="77777777" w:rsidR="00EE3285" w:rsidRDefault="00EE3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0F99A" w14:textId="68B554A3" w:rsidR="00EE3285" w:rsidRDefault="00365814" w:rsidP="00D65BF3">
    <w:pPr>
      <w:pStyle w:val="Footer"/>
      <w:pBdr>
        <w:top w:val="single" w:sz="4" w:space="4" w:color="auto"/>
      </w:pBdr>
      <w:tabs>
        <w:tab w:val="right" w:pos="8505"/>
      </w:tabs>
    </w:pPr>
    <w:hyperlink r:id="rId1" w:history="1">
      <w:r w:rsidR="00EE3285" w:rsidRPr="000E3BAC">
        <w:rPr>
          <w:rStyle w:val="Hyperlink"/>
        </w:rPr>
        <w:t>plan-international.org</w:t>
      </w:r>
    </w:hyperlink>
    <w:r w:rsidR="00EE3285">
      <w:tab/>
    </w:r>
    <w:r w:rsidR="00EE3285">
      <w:tab/>
      <w:t>Role Profile</w:t>
    </w:r>
    <w:r w:rsidR="00EE3285">
      <w:tab/>
    </w:r>
    <w:r w:rsidR="00EE3285">
      <w:fldChar w:fldCharType="begin"/>
    </w:r>
    <w:r w:rsidR="00EE3285">
      <w:instrText xml:space="preserve"> PAGE   \* MERGEFORMAT </w:instrText>
    </w:r>
    <w:r w:rsidR="00EE3285">
      <w:fldChar w:fldCharType="separate"/>
    </w:r>
    <w:r w:rsidR="00EE3285">
      <w:rPr>
        <w:noProof/>
      </w:rPr>
      <w:t>3</w:t>
    </w:r>
    <w:r w:rsidR="00EE328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94D9" w14:textId="77777777" w:rsidR="00EE3285" w:rsidRDefault="00EE3285" w:rsidP="00922BF8">
    <w:pPr>
      <w:pStyle w:val="Footer"/>
    </w:pPr>
    <w:r>
      <w:t xml:space="preserve">Plan International </w:t>
    </w:r>
    <w:r>
      <w:rPr>
        <w:color w:val="1F497D"/>
      </w:rPr>
      <w:t>LOCATION-TITLE-STATUS-CONFIDENTIALITY-LANGUAGE-DATE</w:t>
    </w:r>
  </w:p>
  <w:p w14:paraId="42893F6F" w14:textId="77777777" w:rsidR="00EE3285" w:rsidRDefault="00EE3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08C5" w14:textId="77777777" w:rsidR="00365814" w:rsidRDefault="00365814" w:rsidP="00AD5F3A">
      <w:pPr>
        <w:pBdr>
          <w:between w:val="single" w:sz="4" w:space="1" w:color="EE52A4" w:themeColor="accent1" w:themeTint="99"/>
        </w:pBdr>
        <w:spacing w:after="0"/>
      </w:pPr>
    </w:p>
    <w:p w14:paraId="2CA94F20" w14:textId="77777777" w:rsidR="00365814" w:rsidRDefault="00365814" w:rsidP="00AD5F3A">
      <w:pPr>
        <w:pBdr>
          <w:between w:val="single" w:sz="4" w:space="1" w:color="EE52A4" w:themeColor="accent1" w:themeTint="99"/>
        </w:pBdr>
        <w:spacing w:after="0"/>
      </w:pPr>
    </w:p>
  </w:footnote>
  <w:footnote w:type="continuationSeparator" w:id="0">
    <w:p w14:paraId="0D620046" w14:textId="77777777" w:rsidR="00365814" w:rsidRDefault="00365814"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DFFD" w14:textId="77777777" w:rsidR="00EE3285" w:rsidRDefault="00EE3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7979" w14:textId="77777777" w:rsidR="00EE3285" w:rsidRDefault="00EE3285" w:rsidP="00352E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6EF6" w14:textId="77777777" w:rsidR="00EE3285" w:rsidRDefault="00EE3285">
    <w:pPr>
      <w:pStyle w:val="Header"/>
      <w:rPr>
        <w:noProof/>
        <w:lang w:eastAsia="en-GB"/>
      </w:rPr>
    </w:pPr>
    <w:r>
      <w:rPr>
        <w:noProof/>
        <w:lang w:val="en-US"/>
      </w:rPr>
      <w:drawing>
        <wp:anchor distT="0" distB="0" distL="114300" distR="114300" simplePos="0" relativeHeight="251661312" behindDoc="1" locked="0" layoutInCell="1" allowOverlap="1" wp14:anchorId="0A5B2B7D" wp14:editId="068AADE3">
          <wp:simplePos x="0" y="0"/>
          <wp:positionH relativeFrom="margin">
            <wp:align>left</wp:align>
          </wp:positionH>
          <wp:positionV relativeFrom="page">
            <wp:posOffset>450851</wp:posOffset>
          </wp:positionV>
          <wp:extent cx="1574800" cy="594086"/>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574800" cy="594086"/>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EE3285" w:rsidRDefault="00EE3285">
    <w:pPr>
      <w:pStyle w:val="Header"/>
      <w:rPr>
        <w:noProof/>
        <w:lang w:eastAsia="en-GB"/>
      </w:rPr>
    </w:pPr>
  </w:p>
  <w:p w14:paraId="64DD1330" w14:textId="77777777" w:rsidR="00EE3285" w:rsidRDefault="00EE3285">
    <w:pPr>
      <w:pStyle w:val="Header"/>
      <w:rPr>
        <w:noProof/>
        <w:lang w:eastAsia="en-GB"/>
      </w:rPr>
    </w:pPr>
  </w:p>
  <w:p w14:paraId="1035F80D" w14:textId="77777777" w:rsidR="00EE3285" w:rsidRDefault="00EE3285">
    <w:pPr>
      <w:pStyle w:val="Header"/>
      <w:rPr>
        <w:noProof/>
        <w:lang w:eastAsia="en-GB"/>
      </w:rPr>
    </w:pPr>
  </w:p>
  <w:p w14:paraId="0179B583" w14:textId="77777777" w:rsidR="00EE3285" w:rsidRDefault="00EE3285">
    <w:pPr>
      <w:pStyle w:val="Header"/>
      <w:rPr>
        <w:noProof/>
        <w:lang w:eastAsia="en-GB"/>
      </w:rPr>
    </w:pPr>
  </w:p>
  <w:p w14:paraId="4EFB8E9A" w14:textId="77777777" w:rsidR="00EE3285" w:rsidRDefault="00EE3285">
    <w:pPr>
      <w:pStyle w:val="Header"/>
      <w:rPr>
        <w:noProof/>
        <w:lang w:eastAsia="en-GB"/>
      </w:rPr>
    </w:pPr>
  </w:p>
  <w:p w14:paraId="239A7E94" w14:textId="77777777" w:rsidR="00EE3285" w:rsidRPr="00922BF8" w:rsidRDefault="00EE3285">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0F059F"/>
    <w:multiLevelType w:val="multilevel"/>
    <w:tmpl w:val="BFEC67C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F0948BD"/>
    <w:multiLevelType w:val="multilevel"/>
    <w:tmpl w:val="78A48AE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20D94D27"/>
    <w:multiLevelType w:val="hybridMultilevel"/>
    <w:tmpl w:val="186C2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A27587"/>
    <w:multiLevelType w:val="multilevel"/>
    <w:tmpl w:val="3144546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83E39E4"/>
    <w:multiLevelType w:val="multilevel"/>
    <w:tmpl w:val="5F4078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78454196"/>
    <w:multiLevelType w:val="multilevel"/>
    <w:tmpl w:val="9D9E492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33"/>
  </w:num>
  <w:num w:numId="3">
    <w:abstractNumId w:val="18"/>
  </w:num>
  <w:num w:numId="4">
    <w:abstractNumId w:val="11"/>
  </w:num>
  <w:num w:numId="5">
    <w:abstractNumId w:val="21"/>
  </w:num>
  <w:num w:numId="6">
    <w:abstractNumId w:val="16"/>
  </w:num>
  <w:num w:numId="7">
    <w:abstractNumId w:val="14"/>
  </w:num>
  <w:num w:numId="8">
    <w:abstractNumId w:val="37"/>
  </w:num>
  <w:num w:numId="9">
    <w:abstractNumId w:val="4"/>
  </w:num>
  <w:num w:numId="10">
    <w:abstractNumId w:val="0"/>
  </w:num>
  <w:num w:numId="11">
    <w:abstractNumId w:val="29"/>
  </w:num>
  <w:num w:numId="12">
    <w:abstractNumId w:val="12"/>
  </w:num>
  <w:num w:numId="13">
    <w:abstractNumId w:val="13"/>
  </w:num>
  <w:num w:numId="14">
    <w:abstractNumId w:val="28"/>
  </w:num>
  <w:num w:numId="15">
    <w:abstractNumId w:val="34"/>
  </w:num>
  <w:num w:numId="16">
    <w:abstractNumId w:val="20"/>
  </w:num>
  <w:num w:numId="17">
    <w:abstractNumId w:val="31"/>
  </w:num>
  <w:num w:numId="18">
    <w:abstractNumId w:val="24"/>
  </w:num>
  <w:num w:numId="19">
    <w:abstractNumId w:val="17"/>
  </w:num>
  <w:num w:numId="20">
    <w:abstractNumId w:val="5"/>
  </w:num>
  <w:num w:numId="21">
    <w:abstractNumId w:val="30"/>
  </w:num>
  <w:num w:numId="22">
    <w:abstractNumId w:val="15"/>
  </w:num>
  <w:num w:numId="23">
    <w:abstractNumId w:val="27"/>
  </w:num>
  <w:num w:numId="24">
    <w:abstractNumId w:val="25"/>
  </w:num>
  <w:num w:numId="25">
    <w:abstractNumId w:val="40"/>
  </w:num>
  <w:num w:numId="26">
    <w:abstractNumId w:val="19"/>
  </w:num>
  <w:num w:numId="27">
    <w:abstractNumId w:val="15"/>
  </w:num>
  <w:num w:numId="28">
    <w:abstractNumId w:val="10"/>
  </w:num>
  <w:num w:numId="29">
    <w:abstractNumId w:val="2"/>
  </w:num>
  <w:num w:numId="30">
    <w:abstractNumId w:val="39"/>
  </w:num>
  <w:num w:numId="31">
    <w:abstractNumId w:val="1"/>
  </w:num>
  <w:num w:numId="32">
    <w:abstractNumId w:val="23"/>
  </w:num>
  <w:num w:numId="33">
    <w:abstractNumId w:val="38"/>
  </w:num>
  <w:num w:numId="34">
    <w:abstractNumId w:val="32"/>
  </w:num>
  <w:num w:numId="35">
    <w:abstractNumId w:val="4"/>
  </w:num>
  <w:num w:numId="36">
    <w:abstractNumId w:val="6"/>
  </w:num>
  <w:num w:numId="37">
    <w:abstractNumId w:val="3"/>
  </w:num>
  <w:num w:numId="38">
    <w:abstractNumId w:val="4"/>
  </w:num>
  <w:num w:numId="39">
    <w:abstractNumId w:val="8"/>
  </w:num>
  <w:num w:numId="40">
    <w:abstractNumId w:val="35"/>
  </w:num>
  <w:num w:numId="41">
    <w:abstractNumId w:val="26"/>
  </w:num>
  <w:num w:numId="42">
    <w:abstractNumId w:val="9"/>
  </w:num>
  <w:num w:numId="43">
    <w:abstractNumId w:val="36"/>
  </w:num>
  <w:num w:numId="4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31C02"/>
    <w:rsid w:val="000379B7"/>
    <w:rsid w:val="00037A7C"/>
    <w:rsid w:val="00037DC0"/>
    <w:rsid w:val="0004041F"/>
    <w:rsid w:val="000420E5"/>
    <w:rsid w:val="00042B9F"/>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D335C"/>
    <w:rsid w:val="000D400E"/>
    <w:rsid w:val="000D4826"/>
    <w:rsid w:val="000D76F1"/>
    <w:rsid w:val="000E3BAC"/>
    <w:rsid w:val="000E4AE5"/>
    <w:rsid w:val="000F0C16"/>
    <w:rsid w:val="000F135A"/>
    <w:rsid w:val="00102F77"/>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92C48"/>
    <w:rsid w:val="00197A1C"/>
    <w:rsid w:val="001A2D1B"/>
    <w:rsid w:val="001A4272"/>
    <w:rsid w:val="001A5060"/>
    <w:rsid w:val="001A5402"/>
    <w:rsid w:val="001B4326"/>
    <w:rsid w:val="001C2F04"/>
    <w:rsid w:val="001C3EAC"/>
    <w:rsid w:val="001D2669"/>
    <w:rsid w:val="001D5ED8"/>
    <w:rsid w:val="001E12C4"/>
    <w:rsid w:val="001E5154"/>
    <w:rsid w:val="001E539F"/>
    <w:rsid w:val="001F066E"/>
    <w:rsid w:val="001F0DCC"/>
    <w:rsid w:val="001F162F"/>
    <w:rsid w:val="001F55A6"/>
    <w:rsid w:val="00200AF3"/>
    <w:rsid w:val="00211F09"/>
    <w:rsid w:val="00220242"/>
    <w:rsid w:val="00221D46"/>
    <w:rsid w:val="00225C04"/>
    <w:rsid w:val="0022610E"/>
    <w:rsid w:val="002344D3"/>
    <w:rsid w:val="0023532B"/>
    <w:rsid w:val="00241172"/>
    <w:rsid w:val="002412DC"/>
    <w:rsid w:val="002434AA"/>
    <w:rsid w:val="00244D7C"/>
    <w:rsid w:val="00245FE8"/>
    <w:rsid w:val="00260962"/>
    <w:rsid w:val="0026564D"/>
    <w:rsid w:val="00267C12"/>
    <w:rsid w:val="00271FE2"/>
    <w:rsid w:val="00273091"/>
    <w:rsid w:val="002839E7"/>
    <w:rsid w:val="0028432D"/>
    <w:rsid w:val="00284545"/>
    <w:rsid w:val="002857C8"/>
    <w:rsid w:val="00285A5D"/>
    <w:rsid w:val="00292837"/>
    <w:rsid w:val="0029765F"/>
    <w:rsid w:val="002A0D2C"/>
    <w:rsid w:val="002A2F46"/>
    <w:rsid w:val="002A4E64"/>
    <w:rsid w:val="002B1744"/>
    <w:rsid w:val="002B2DF1"/>
    <w:rsid w:val="002B5793"/>
    <w:rsid w:val="002C0AFD"/>
    <w:rsid w:val="002C0BBA"/>
    <w:rsid w:val="002C194B"/>
    <w:rsid w:val="002C290D"/>
    <w:rsid w:val="002D1E68"/>
    <w:rsid w:val="002D434C"/>
    <w:rsid w:val="002D4AC5"/>
    <w:rsid w:val="002D51BC"/>
    <w:rsid w:val="002E1BFE"/>
    <w:rsid w:val="002F2253"/>
    <w:rsid w:val="002F3588"/>
    <w:rsid w:val="002F48C9"/>
    <w:rsid w:val="00306782"/>
    <w:rsid w:val="003078A6"/>
    <w:rsid w:val="003147B0"/>
    <w:rsid w:val="00323D1A"/>
    <w:rsid w:val="00330B3E"/>
    <w:rsid w:val="00333F3E"/>
    <w:rsid w:val="00335DFE"/>
    <w:rsid w:val="00341C73"/>
    <w:rsid w:val="0035259C"/>
    <w:rsid w:val="00352EFB"/>
    <w:rsid w:val="00356643"/>
    <w:rsid w:val="003574FA"/>
    <w:rsid w:val="003626A9"/>
    <w:rsid w:val="00365814"/>
    <w:rsid w:val="00371E51"/>
    <w:rsid w:val="003740CE"/>
    <w:rsid w:val="003754C4"/>
    <w:rsid w:val="003A0C0F"/>
    <w:rsid w:val="003A2DBF"/>
    <w:rsid w:val="003A3C8A"/>
    <w:rsid w:val="003A50AD"/>
    <w:rsid w:val="003A5E79"/>
    <w:rsid w:val="003B41A2"/>
    <w:rsid w:val="003B751F"/>
    <w:rsid w:val="003C7335"/>
    <w:rsid w:val="003D699F"/>
    <w:rsid w:val="003D777D"/>
    <w:rsid w:val="003E7CB1"/>
    <w:rsid w:val="003F06BF"/>
    <w:rsid w:val="003F364B"/>
    <w:rsid w:val="003F3B7D"/>
    <w:rsid w:val="003F3EF3"/>
    <w:rsid w:val="003F426A"/>
    <w:rsid w:val="00414D4A"/>
    <w:rsid w:val="00420896"/>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37E1"/>
    <w:rsid w:val="00487B6B"/>
    <w:rsid w:val="00495723"/>
    <w:rsid w:val="004A0F15"/>
    <w:rsid w:val="004A4C26"/>
    <w:rsid w:val="004A4CCC"/>
    <w:rsid w:val="004B1D6D"/>
    <w:rsid w:val="004B5754"/>
    <w:rsid w:val="004E2818"/>
    <w:rsid w:val="004E401D"/>
    <w:rsid w:val="004F4B5D"/>
    <w:rsid w:val="00501AC9"/>
    <w:rsid w:val="00506F33"/>
    <w:rsid w:val="00516AFE"/>
    <w:rsid w:val="00524108"/>
    <w:rsid w:val="00526221"/>
    <w:rsid w:val="00536511"/>
    <w:rsid w:val="0054249A"/>
    <w:rsid w:val="00544E26"/>
    <w:rsid w:val="00552A25"/>
    <w:rsid w:val="0055717C"/>
    <w:rsid w:val="00564B1C"/>
    <w:rsid w:val="0057226B"/>
    <w:rsid w:val="0057369F"/>
    <w:rsid w:val="00580FBF"/>
    <w:rsid w:val="00581B8D"/>
    <w:rsid w:val="00585112"/>
    <w:rsid w:val="00585F26"/>
    <w:rsid w:val="005876B9"/>
    <w:rsid w:val="005931E1"/>
    <w:rsid w:val="005A6882"/>
    <w:rsid w:val="005C2468"/>
    <w:rsid w:val="005C30C6"/>
    <w:rsid w:val="005C5A9B"/>
    <w:rsid w:val="005D7A5A"/>
    <w:rsid w:val="005E02D3"/>
    <w:rsid w:val="005E1ADE"/>
    <w:rsid w:val="005E239F"/>
    <w:rsid w:val="005E66ED"/>
    <w:rsid w:val="005F0501"/>
    <w:rsid w:val="005F3EE5"/>
    <w:rsid w:val="005F7961"/>
    <w:rsid w:val="00615D29"/>
    <w:rsid w:val="006208A8"/>
    <w:rsid w:val="00624C5F"/>
    <w:rsid w:val="00633A43"/>
    <w:rsid w:val="00635B2B"/>
    <w:rsid w:val="006419D0"/>
    <w:rsid w:val="00650267"/>
    <w:rsid w:val="0066749A"/>
    <w:rsid w:val="0068509D"/>
    <w:rsid w:val="00692B45"/>
    <w:rsid w:val="00693785"/>
    <w:rsid w:val="006A283D"/>
    <w:rsid w:val="006A57BC"/>
    <w:rsid w:val="006B381F"/>
    <w:rsid w:val="006B3EE3"/>
    <w:rsid w:val="006C01A0"/>
    <w:rsid w:val="006C399C"/>
    <w:rsid w:val="006D4970"/>
    <w:rsid w:val="006D6286"/>
    <w:rsid w:val="006E149C"/>
    <w:rsid w:val="006E39BB"/>
    <w:rsid w:val="006E4C7B"/>
    <w:rsid w:val="006E4EC0"/>
    <w:rsid w:val="006E68D4"/>
    <w:rsid w:val="0070256E"/>
    <w:rsid w:val="00703E7D"/>
    <w:rsid w:val="00704329"/>
    <w:rsid w:val="007057B4"/>
    <w:rsid w:val="00707024"/>
    <w:rsid w:val="0071278C"/>
    <w:rsid w:val="0071625F"/>
    <w:rsid w:val="00721B1E"/>
    <w:rsid w:val="00726F9D"/>
    <w:rsid w:val="00737FB2"/>
    <w:rsid w:val="007437CC"/>
    <w:rsid w:val="00750D36"/>
    <w:rsid w:val="007675F8"/>
    <w:rsid w:val="0078678D"/>
    <w:rsid w:val="00792E3F"/>
    <w:rsid w:val="007973F3"/>
    <w:rsid w:val="007A560C"/>
    <w:rsid w:val="007A79CA"/>
    <w:rsid w:val="007B3210"/>
    <w:rsid w:val="007B3241"/>
    <w:rsid w:val="007B3A02"/>
    <w:rsid w:val="007B52AA"/>
    <w:rsid w:val="007C0828"/>
    <w:rsid w:val="007E2779"/>
    <w:rsid w:val="007E587E"/>
    <w:rsid w:val="007F35B2"/>
    <w:rsid w:val="007F716C"/>
    <w:rsid w:val="00801BBC"/>
    <w:rsid w:val="008110A6"/>
    <w:rsid w:val="00811D61"/>
    <w:rsid w:val="00816283"/>
    <w:rsid w:val="00827ADE"/>
    <w:rsid w:val="00830F37"/>
    <w:rsid w:val="0083115B"/>
    <w:rsid w:val="00833E0E"/>
    <w:rsid w:val="00834E51"/>
    <w:rsid w:val="00842957"/>
    <w:rsid w:val="00843505"/>
    <w:rsid w:val="0084465B"/>
    <w:rsid w:val="0084502B"/>
    <w:rsid w:val="0085302F"/>
    <w:rsid w:val="008614B5"/>
    <w:rsid w:val="008711BC"/>
    <w:rsid w:val="008751A2"/>
    <w:rsid w:val="008757C4"/>
    <w:rsid w:val="00877ABF"/>
    <w:rsid w:val="00880543"/>
    <w:rsid w:val="008861BA"/>
    <w:rsid w:val="00886800"/>
    <w:rsid w:val="0089352A"/>
    <w:rsid w:val="00897B89"/>
    <w:rsid w:val="008A1192"/>
    <w:rsid w:val="008A17D8"/>
    <w:rsid w:val="008A4B01"/>
    <w:rsid w:val="008B7741"/>
    <w:rsid w:val="008C1638"/>
    <w:rsid w:val="008C1A66"/>
    <w:rsid w:val="008C5BA6"/>
    <w:rsid w:val="008C6A83"/>
    <w:rsid w:val="008D2E0A"/>
    <w:rsid w:val="008E4F70"/>
    <w:rsid w:val="009001B1"/>
    <w:rsid w:val="0090267A"/>
    <w:rsid w:val="00904E12"/>
    <w:rsid w:val="0090609F"/>
    <w:rsid w:val="0091726E"/>
    <w:rsid w:val="00920DB3"/>
    <w:rsid w:val="00922BF8"/>
    <w:rsid w:val="00935413"/>
    <w:rsid w:val="00937873"/>
    <w:rsid w:val="0094349C"/>
    <w:rsid w:val="009508A2"/>
    <w:rsid w:val="00961BE4"/>
    <w:rsid w:val="00963A5A"/>
    <w:rsid w:val="00963BF4"/>
    <w:rsid w:val="00967763"/>
    <w:rsid w:val="00970C38"/>
    <w:rsid w:val="00972491"/>
    <w:rsid w:val="00973C32"/>
    <w:rsid w:val="00974096"/>
    <w:rsid w:val="00985BC7"/>
    <w:rsid w:val="009868A1"/>
    <w:rsid w:val="00993873"/>
    <w:rsid w:val="00994945"/>
    <w:rsid w:val="009953D8"/>
    <w:rsid w:val="009A54DF"/>
    <w:rsid w:val="009B1D2E"/>
    <w:rsid w:val="009C21DC"/>
    <w:rsid w:val="009C4EB4"/>
    <w:rsid w:val="009C4EEF"/>
    <w:rsid w:val="009C748A"/>
    <w:rsid w:val="009C7F2C"/>
    <w:rsid w:val="009D7F24"/>
    <w:rsid w:val="009E1D02"/>
    <w:rsid w:val="009E229B"/>
    <w:rsid w:val="009F293B"/>
    <w:rsid w:val="009F328F"/>
    <w:rsid w:val="009F4742"/>
    <w:rsid w:val="009F4842"/>
    <w:rsid w:val="00A01395"/>
    <w:rsid w:val="00A06670"/>
    <w:rsid w:val="00A07C50"/>
    <w:rsid w:val="00A07D46"/>
    <w:rsid w:val="00A138A7"/>
    <w:rsid w:val="00A16EE8"/>
    <w:rsid w:val="00A2034F"/>
    <w:rsid w:val="00A2146C"/>
    <w:rsid w:val="00A33932"/>
    <w:rsid w:val="00A3471A"/>
    <w:rsid w:val="00A354D2"/>
    <w:rsid w:val="00A35970"/>
    <w:rsid w:val="00A41BDF"/>
    <w:rsid w:val="00A44581"/>
    <w:rsid w:val="00A47302"/>
    <w:rsid w:val="00A50C02"/>
    <w:rsid w:val="00A52FF9"/>
    <w:rsid w:val="00A56AC7"/>
    <w:rsid w:val="00A63798"/>
    <w:rsid w:val="00A6548C"/>
    <w:rsid w:val="00A811F8"/>
    <w:rsid w:val="00AA28CE"/>
    <w:rsid w:val="00AB7EED"/>
    <w:rsid w:val="00AC0997"/>
    <w:rsid w:val="00AC6C42"/>
    <w:rsid w:val="00AC7B2E"/>
    <w:rsid w:val="00AD5F3A"/>
    <w:rsid w:val="00AE4A13"/>
    <w:rsid w:val="00AF0425"/>
    <w:rsid w:val="00B125F5"/>
    <w:rsid w:val="00B17DD2"/>
    <w:rsid w:val="00B22EFE"/>
    <w:rsid w:val="00B279D6"/>
    <w:rsid w:val="00B33A75"/>
    <w:rsid w:val="00B36089"/>
    <w:rsid w:val="00B531EF"/>
    <w:rsid w:val="00B5336B"/>
    <w:rsid w:val="00B541B1"/>
    <w:rsid w:val="00B6140F"/>
    <w:rsid w:val="00B635ED"/>
    <w:rsid w:val="00B64966"/>
    <w:rsid w:val="00B70AC9"/>
    <w:rsid w:val="00B72B94"/>
    <w:rsid w:val="00B73293"/>
    <w:rsid w:val="00B75CC1"/>
    <w:rsid w:val="00B75ED4"/>
    <w:rsid w:val="00B77164"/>
    <w:rsid w:val="00B81B53"/>
    <w:rsid w:val="00B84F09"/>
    <w:rsid w:val="00B93154"/>
    <w:rsid w:val="00B94DE2"/>
    <w:rsid w:val="00BA4A25"/>
    <w:rsid w:val="00BB459F"/>
    <w:rsid w:val="00BB65A9"/>
    <w:rsid w:val="00BD1680"/>
    <w:rsid w:val="00BD4944"/>
    <w:rsid w:val="00BE324C"/>
    <w:rsid w:val="00BE3425"/>
    <w:rsid w:val="00BE5F17"/>
    <w:rsid w:val="00BF353D"/>
    <w:rsid w:val="00BF50E0"/>
    <w:rsid w:val="00BF6659"/>
    <w:rsid w:val="00C00918"/>
    <w:rsid w:val="00C1596F"/>
    <w:rsid w:val="00C170A7"/>
    <w:rsid w:val="00C375FF"/>
    <w:rsid w:val="00C4008C"/>
    <w:rsid w:val="00C426E3"/>
    <w:rsid w:val="00C44312"/>
    <w:rsid w:val="00C503B6"/>
    <w:rsid w:val="00C50B4E"/>
    <w:rsid w:val="00C60092"/>
    <w:rsid w:val="00C613C9"/>
    <w:rsid w:val="00C616CF"/>
    <w:rsid w:val="00C61FC4"/>
    <w:rsid w:val="00C7084C"/>
    <w:rsid w:val="00C73847"/>
    <w:rsid w:val="00C745F2"/>
    <w:rsid w:val="00C762DD"/>
    <w:rsid w:val="00C77362"/>
    <w:rsid w:val="00C828AE"/>
    <w:rsid w:val="00C8315E"/>
    <w:rsid w:val="00C86F6D"/>
    <w:rsid w:val="00C92DD8"/>
    <w:rsid w:val="00C956E5"/>
    <w:rsid w:val="00C97F99"/>
    <w:rsid w:val="00CA6146"/>
    <w:rsid w:val="00CB2E27"/>
    <w:rsid w:val="00CB4EA0"/>
    <w:rsid w:val="00CC1909"/>
    <w:rsid w:val="00CC1C31"/>
    <w:rsid w:val="00CC1FB2"/>
    <w:rsid w:val="00CD2A57"/>
    <w:rsid w:val="00CF047F"/>
    <w:rsid w:val="00CF70D8"/>
    <w:rsid w:val="00D013F8"/>
    <w:rsid w:val="00D0168D"/>
    <w:rsid w:val="00D02990"/>
    <w:rsid w:val="00D051D5"/>
    <w:rsid w:val="00D06A62"/>
    <w:rsid w:val="00D1003B"/>
    <w:rsid w:val="00D102EA"/>
    <w:rsid w:val="00D1052A"/>
    <w:rsid w:val="00D10DB0"/>
    <w:rsid w:val="00D15878"/>
    <w:rsid w:val="00D20935"/>
    <w:rsid w:val="00D21D37"/>
    <w:rsid w:val="00D23B15"/>
    <w:rsid w:val="00D35B45"/>
    <w:rsid w:val="00D41ADE"/>
    <w:rsid w:val="00D57CE3"/>
    <w:rsid w:val="00D61D15"/>
    <w:rsid w:val="00D62A9A"/>
    <w:rsid w:val="00D63605"/>
    <w:rsid w:val="00D642D7"/>
    <w:rsid w:val="00D656ED"/>
    <w:rsid w:val="00D65BF3"/>
    <w:rsid w:val="00D6762A"/>
    <w:rsid w:val="00D800EC"/>
    <w:rsid w:val="00D80B71"/>
    <w:rsid w:val="00D84987"/>
    <w:rsid w:val="00D84CF7"/>
    <w:rsid w:val="00DA3AD5"/>
    <w:rsid w:val="00DC12D9"/>
    <w:rsid w:val="00DC6BE1"/>
    <w:rsid w:val="00DD1A12"/>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5286B"/>
    <w:rsid w:val="00E63589"/>
    <w:rsid w:val="00E6399F"/>
    <w:rsid w:val="00E65292"/>
    <w:rsid w:val="00E66D58"/>
    <w:rsid w:val="00E721C0"/>
    <w:rsid w:val="00E73EBB"/>
    <w:rsid w:val="00E831C1"/>
    <w:rsid w:val="00E90C80"/>
    <w:rsid w:val="00E95ADA"/>
    <w:rsid w:val="00EA4BC8"/>
    <w:rsid w:val="00EC66E1"/>
    <w:rsid w:val="00EE1C35"/>
    <w:rsid w:val="00EE2497"/>
    <w:rsid w:val="00EE3285"/>
    <w:rsid w:val="00EE4661"/>
    <w:rsid w:val="00EE4F7B"/>
    <w:rsid w:val="00EE63A0"/>
    <w:rsid w:val="00EF2CF3"/>
    <w:rsid w:val="00EF3F57"/>
    <w:rsid w:val="00EF4D84"/>
    <w:rsid w:val="00EF5042"/>
    <w:rsid w:val="00EF690C"/>
    <w:rsid w:val="00F209A0"/>
    <w:rsid w:val="00F307A8"/>
    <w:rsid w:val="00F400E6"/>
    <w:rsid w:val="00F43843"/>
    <w:rsid w:val="00F4478F"/>
    <w:rsid w:val="00F46250"/>
    <w:rsid w:val="00F47A6B"/>
    <w:rsid w:val="00F503F2"/>
    <w:rsid w:val="00F53773"/>
    <w:rsid w:val="00F54CC6"/>
    <w:rsid w:val="00F55ECC"/>
    <w:rsid w:val="00F64F2B"/>
    <w:rsid w:val="00F716A4"/>
    <w:rsid w:val="00F750D9"/>
    <w:rsid w:val="00F763FE"/>
    <w:rsid w:val="00F809FD"/>
    <w:rsid w:val="00F916B4"/>
    <w:rsid w:val="00F91795"/>
    <w:rsid w:val="00F94560"/>
    <w:rsid w:val="00F94EC1"/>
    <w:rsid w:val="00F97E2F"/>
    <w:rsid w:val="00FA0661"/>
    <w:rsid w:val="00FA39C6"/>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link w:val="ListParagraphChar"/>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customStyle="1" w:styleId="ListParagraphChar">
    <w:name w:val="List Paragraph Char"/>
    <w:link w:val="ListParagraph"/>
    <w:uiPriority w:val="34"/>
    <w:qFormat/>
    <w:locked/>
    <w:rsid w:val="00A50C02"/>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7676c1-f1e4-4f0b-8abb-bd75bbf3b2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A9AAD36618740BF4301EF644CA783" ma:contentTypeVersion="17" ma:contentTypeDescription="Create a new document." ma:contentTypeScope="" ma:versionID="690613066b06831db17e89029df369a1">
  <xsd:schema xmlns:xsd="http://www.w3.org/2001/XMLSchema" xmlns:xs="http://www.w3.org/2001/XMLSchema" xmlns:p="http://schemas.microsoft.com/office/2006/metadata/properties" xmlns:ns3="cb81d231-5a17-4114-8492-6edb86e53d21" xmlns:ns4="3d7676c1-f1e4-4f0b-8abb-bd75bbf3b231" targetNamespace="http://schemas.microsoft.com/office/2006/metadata/properties" ma:root="true" ma:fieldsID="7c201c11841573015b5bd67b62abd030" ns3:_="" ns4:_="">
    <xsd:import namespace="cb81d231-5a17-4114-8492-6edb86e53d21"/>
    <xsd:import namespace="3d7676c1-f1e4-4f0b-8abb-bd75bbf3b2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1d231-5a17-4114-8492-6edb86e53d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676c1-f1e4-4f0b-8abb-bd75bbf3b2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3d7676c1-f1e4-4f0b-8abb-bd75bbf3b231"/>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0241933C-8C73-4270-9A63-53E5F6C95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1d231-5a17-4114-8492-6edb86e53d21"/>
    <ds:schemaRef ds:uri="3d7676c1-f1e4-4f0b-8abb-bd75bbf3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027F0-5AC1-473E-8453-374DD767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47</TotalTime>
  <Pages>4</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Shajadur Rahman</cp:lastModifiedBy>
  <cp:revision>4</cp:revision>
  <cp:lastPrinted>2017-05-15T12:00:00Z</cp:lastPrinted>
  <dcterms:created xsi:type="dcterms:W3CDTF">2023-11-20T08:40:00Z</dcterms:created>
  <dcterms:modified xsi:type="dcterms:W3CDTF">2024-01-02T04:29:00Z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0x010100FFCA9AAD36618740BF4301EF644CA783</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