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D849F" w14:textId="72AD24D7" w:rsidR="00F157FC" w:rsidRPr="00080DC8" w:rsidRDefault="007F5701" w:rsidP="009F3E81">
      <w:pPr>
        <w:pStyle w:val="Heading2"/>
        <w:spacing w:before="0" w:line="240" w:lineRule="auto"/>
        <w:rPr>
          <w:rFonts w:ascii="Impact" w:hAnsi="Impact"/>
          <w:color w:val="000000" w:themeColor="text1"/>
          <w:sz w:val="48"/>
          <w:lang w:eastAsia="en-GB"/>
        </w:rPr>
      </w:pPr>
      <w:bookmarkStart w:id="0" w:name="_Toc15284668"/>
      <w:r w:rsidRPr="00080DC8">
        <w:rPr>
          <w:b/>
          <w:noProof/>
          <w:color w:val="000000" w:themeColor="text1"/>
          <w:sz w:val="28"/>
          <w:szCs w:val="28"/>
          <w:lang w:val="en-US"/>
        </w:rPr>
        <w:drawing>
          <wp:anchor distT="0" distB="0" distL="114300" distR="114300" simplePos="0" relativeHeight="251659264" behindDoc="1" locked="0" layoutInCell="1" allowOverlap="1" wp14:anchorId="0843F1AD" wp14:editId="2FB4EDFE">
            <wp:simplePos x="0" y="0"/>
            <wp:positionH relativeFrom="margin">
              <wp:posOffset>4840605</wp:posOffset>
            </wp:positionH>
            <wp:positionV relativeFrom="margin">
              <wp:posOffset>-332740</wp:posOffset>
            </wp:positionV>
            <wp:extent cx="1219200" cy="685800"/>
            <wp:effectExtent l="0" t="0" r="0" b="0"/>
            <wp:wrapSquare wrapText="bothSides"/>
            <wp:docPr id="2" name="Picture 2" descr="Practcal_Action_Logo_RGB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ctcal_Action_Logo_RGB_4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pic:spPr>
                </pic:pic>
              </a:graphicData>
            </a:graphic>
            <wp14:sizeRelH relativeFrom="page">
              <wp14:pctWidth>0</wp14:pctWidth>
            </wp14:sizeRelH>
            <wp14:sizeRelV relativeFrom="page">
              <wp14:pctHeight>0</wp14:pctHeight>
            </wp14:sizeRelV>
          </wp:anchor>
        </w:drawing>
      </w:r>
      <w:r w:rsidR="00F157FC" w:rsidRPr="00080DC8">
        <w:rPr>
          <w:rFonts w:ascii="Impact" w:hAnsi="Impact"/>
          <w:color w:val="000000" w:themeColor="text1"/>
          <w:sz w:val="48"/>
          <w:lang w:eastAsia="en-GB"/>
        </w:rPr>
        <w:t>Terms of Reference</w:t>
      </w:r>
      <w:bookmarkEnd w:id="0"/>
      <w:r w:rsidR="009F3E81">
        <w:rPr>
          <w:rFonts w:ascii="Impact" w:hAnsi="Impact"/>
          <w:color w:val="000000" w:themeColor="text1"/>
          <w:sz w:val="48"/>
          <w:lang w:eastAsia="en-GB"/>
        </w:rPr>
        <w:t xml:space="preserve"> for </w:t>
      </w:r>
      <w:r w:rsidR="009F3E81" w:rsidRPr="00080DC8">
        <w:rPr>
          <w:rFonts w:ascii="Impact" w:hAnsi="Impact"/>
          <w:color w:val="000000" w:themeColor="text1"/>
          <w:sz w:val="48"/>
          <w:lang w:eastAsia="en-GB"/>
        </w:rPr>
        <w:t>Consultancy Services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5490"/>
      </w:tblGrid>
      <w:tr w:rsidR="00080DC8" w:rsidRPr="00080DC8" w14:paraId="1747DAEC" w14:textId="77777777" w:rsidTr="00111ABA">
        <w:trPr>
          <w:trHeight w:val="740"/>
        </w:trPr>
        <w:tc>
          <w:tcPr>
            <w:tcW w:w="3690" w:type="dxa"/>
          </w:tcPr>
          <w:p w14:paraId="3355B096" w14:textId="77777777" w:rsidR="00F157FC" w:rsidRPr="00080DC8" w:rsidRDefault="00F157FC" w:rsidP="002D5F75">
            <w:pPr>
              <w:pStyle w:val="ListParagraph"/>
              <w:keepLines/>
              <w:numPr>
                <w:ilvl w:val="0"/>
                <w:numId w:val="6"/>
              </w:numPr>
              <w:spacing w:before="120" w:after="120"/>
              <w:ind w:left="250"/>
              <w:jc w:val="both"/>
              <w:rPr>
                <w:rFonts w:eastAsia="Trade Gothic LT Com" w:cstheme="minorHAnsi"/>
                <w:b/>
                <w:bCs/>
                <w:color w:val="000000" w:themeColor="text1"/>
                <w:sz w:val="24"/>
                <w:szCs w:val="24"/>
              </w:rPr>
            </w:pPr>
            <w:r w:rsidRPr="00080DC8">
              <w:rPr>
                <w:rFonts w:eastAsia="Trade Gothic LT Com" w:cstheme="minorHAnsi"/>
                <w:b/>
                <w:bCs/>
                <w:color w:val="000000" w:themeColor="text1"/>
                <w:sz w:val="24"/>
                <w:szCs w:val="24"/>
              </w:rPr>
              <w:t xml:space="preserve">Assignment title:           </w:t>
            </w:r>
          </w:p>
        </w:tc>
        <w:tc>
          <w:tcPr>
            <w:tcW w:w="5490" w:type="dxa"/>
          </w:tcPr>
          <w:p w14:paraId="796448C0" w14:textId="0BDA6E62" w:rsidR="00F157FC" w:rsidRPr="00080DC8" w:rsidRDefault="00276EB9" w:rsidP="00EF26CC">
            <w:pPr>
              <w:keepLines/>
              <w:spacing w:before="120" w:after="120"/>
              <w:jc w:val="both"/>
              <w:rPr>
                <w:rFonts w:eastAsia="Trade Gothic LT Com" w:cstheme="minorHAnsi"/>
                <w:bCs/>
                <w:color w:val="000000" w:themeColor="text1"/>
              </w:rPr>
            </w:pPr>
            <w:r>
              <w:rPr>
                <w:color w:val="000000"/>
              </w:rPr>
              <w:t xml:space="preserve">Study on </w:t>
            </w:r>
            <w:r w:rsidR="00236F9E">
              <w:rPr>
                <w:color w:val="000000"/>
              </w:rPr>
              <w:t>“Jute Diversi</w:t>
            </w:r>
            <w:r w:rsidR="00AC10A0">
              <w:rPr>
                <w:color w:val="000000"/>
              </w:rPr>
              <w:t>fication and Online Marketing” a</w:t>
            </w:r>
            <w:r w:rsidR="00236F9E">
              <w:rPr>
                <w:color w:val="000000"/>
              </w:rPr>
              <w:t>nd “Final Evaluation”</w:t>
            </w:r>
          </w:p>
        </w:tc>
      </w:tr>
      <w:tr w:rsidR="00080DC8" w:rsidRPr="00080DC8" w14:paraId="352657C1" w14:textId="77777777" w:rsidTr="00111ABA">
        <w:trPr>
          <w:trHeight w:val="801"/>
        </w:trPr>
        <w:tc>
          <w:tcPr>
            <w:tcW w:w="3690" w:type="dxa"/>
          </w:tcPr>
          <w:p w14:paraId="3AA65C3D" w14:textId="77777777" w:rsidR="00F157FC" w:rsidRPr="00080DC8" w:rsidRDefault="00F157FC" w:rsidP="002D5F75">
            <w:pPr>
              <w:pStyle w:val="ListParagraph"/>
              <w:keepLines/>
              <w:numPr>
                <w:ilvl w:val="0"/>
                <w:numId w:val="6"/>
              </w:numPr>
              <w:spacing w:before="120" w:after="120"/>
              <w:ind w:left="250"/>
              <w:jc w:val="both"/>
              <w:rPr>
                <w:rFonts w:eastAsia="Trade Gothic LT Com" w:cstheme="minorHAnsi"/>
                <w:b/>
                <w:bCs/>
                <w:color w:val="000000" w:themeColor="text1"/>
                <w:sz w:val="24"/>
                <w:szCs w:val="24"/>
              </w:rPr>
            </w:pPr>
            <w:r w:rsidRPr="00080DC8">
              <w:rPr>
                <w:rFonts w:eastAsia="Trade Gothic LT Com" w:cstheme="minorHAnsi"/>
                <w:b/>
                <w:bCs/>
                <w:color w:val="000000" w:themeColor="text1"/>
                <w:sz w:val="24"/>
                <w:szCs w:val="24"/>
              </w:rPr>
              <w:t>Description:</w:t>
            </w:r>
          </w:p>
        </w:tc>
        <w:tc>
          <w:tcPr>
            <w:tcW w:w="5490" w:type="dxa"/>
          </w:tcPr>
          <w:p w14:paraId="1B2D5519" w14:textId="5C19AF5C" w:rsidR="00F157FC" w:rsidRPr="00080DC8" w:rsidRDefault="000739BF" w:rsidP="008E16D1">
            <w:pPr>
              <w:jc w:val="both"/>
              <w:rPr>
                <w:rFonts w:eastAsia="Trade Gothic LT Com" w:cstheme="minorHAnsi"/>
                <w:bCs/>
                <w:color w:val="000000" w:themeColor="text1"/>
              </w:rPr>
            </w:pPr>
            <w:r>
              <w:rPr>
                <w:rFonts w:eastAsia="Trade Gothic LT Com" w:cstheme="minorHAnsi"/>
                <w:bCs/>
                <w:color w:val="000000" w:themeColor="text1"/>
              </w:rPr>
              <w:t xml:space="preserve">Two </w:t>
            </w:r>
            <w:r w:rsidR="00276EB9">
              <w:rPr>
                <w:rFonts w:eastAsia="Trade Gothic LT Com" w:cstheme="minorHAnsi"/>
                <w:bCs/>
                <w:color w:val="000000" w:themeColor="text1"/>
              </w:rPr>
              <w:t>stud</w:t>
            </w:r>
            <w:r>
              <w:rPr>
                <w:rFonts w:eastAsia="Trade Gothic LT Com" w:cstheme="minorHAnsi"/>
                <w:bCs/>
                <w:color w:val="000000" w:themeColor="text1"/>
              </w:rPr>
              <w:t>ies</w:t>
            </w:r>
            <w:r w:rsidR="001A157F" w:rsidRPr="00080DC8">
              <w:rPr>
                <w:rFonts w:eastAsia="Trade Gothic LT Com" w:cstheme="minorHAnsi"/>
                <w:bCs/>
                <w:color w:val="000000" w:themeColor="text1"/>
              </w:rPr>
              <w:t xml:space="preserve"> will be commissioned </w:t>
            </w:r>
            <w:r>
              <w:rPr>
                <w:rFonts w:eastAsia="Trade Gothic LT Com" w:cstheme="minorHAnsi"/>
                <w:bCs/>
                <w:color w:val="000000" w:themeColor="text1"/>
              </w:rPr>
              <w:t>jointly</w:t>
            </w:r>
            <w:r w:rsidR="00B1474D" w:rsidRPr="00080DC8">
              <w:rPr>
                <w:rFonts w:eastAsia="Trade Gothic LT Com" w:cstheme="minorHAnsi"/>
                <w:bCs/>
                <w:color w:val="000000" w:themeColor="text1"/>
              </w:rPr>
              <w:t xml:space="preserve"> </w:t>
            </w:r>
            <w:r w:rsidR="001A157F" w:rsidRPr="00080DC8">
              <w:rPr>
                <w:rFonts w:eastAsia="Trade Gothic LT Com" w:cstheme="minorHAnsi"/>
                <w:bCs/>
                <w:color w:val="000000" w:themeColor="text1"/>
              </w:rPr>
              <w:t xml:space="preserve">by </w:t>
            </w:r>
            <w:r w:rsidR="008E16D1">
              <w:rPr>
                <w:rFonts w:eastAsia="Trade Gothic LT Com" w:cstheme="minorHAnsi"/>
                <w:bCs/>
                <w:color w:val="000000" w:themeColor="text1"/>
              </w:rPr>
              <w:t>the</w:t>
            </w:r>
            <w:r w:rsidR="009B0E0C">
              <w:rPr>
                <w:rFonts w:eastAsia="Trade Gothic LT Com" w:cstheme="minorHAnsi"/>
                <w:bCs/>
                <w:color w:val="000000" w:themeColor="text1"/>
              </w:rPr>
              <w:t xml:space="preserve"> </w:t>
            </w:r>
            <w:r w:rsidR="008E16D1">
              <w:rPr>
                <w:rFonts w:eastAsia="Trade Gothic LT Com" w:cstheme="minorHAnsi"/>
                <w:bCs/>
                <w:color w:val="000000" w:themeColor="text1"/>
              </w:rPr>
              <w:t>c</w:t>
            </w:r>
            <w:r w:rsidR="001A157F" w:rsidRPr="00080DC8">
              <w:rPr>
                <w:rFonts w:eastAsia="Trade Gothic LT Com" w:cstheme="minorHAnsi"/>
                <w:bCs/>
                <w:color w:val="000000" w:themeColor="text1"/>
              </w:rPr>
              <w:t>onsultant</w:t>
            </w:r>
            <w:r w:rsidR="00C14DBD">
              <w:rPr>
                <w:rFonts w:eastAsia="Trade Gothic LT Com" w:cstheme="minorHAnsi"/>
                <w:bCs/>
                <w:color w:val="000000" w:themeColor="text1"/>
              </w:rPr>
              <w:t xml:space="preserve">/firm </w:t>
            </w:r>
            <w:r w:rsidR="008E16D1">
              <w:rPr>
                <w:rFonts w:eastAsia="Trade Gothic LT Com" w:cstheme="minorHAnsi"/>
                <w:bCs/>
                <w:color w:val="000000" w:themeColor="text1"/>
              </w:rPr>
              <w:t xml:space="preserve">titled </w:t>
            </w:r>
            <w:r w:rsidR="001A157F" w:rsidRPr="00080DC8">
              <w:rPr>
                <w:rFonts w:eastAsia="Trade Gothic LT Com" w:cstheme="minorHAnsi"/>
                <w:bCs/>
                <w:color w:val="000000" w:themeColor="text1"/>
              </w:rPr>
              <w:t xml:space="preserve">on </w:t>
            </w:r>
            <w:r w:rsidR="008E16D1">
              <w:rPr>
                <w:color w:val="000000"/>
              </w:rPr>
              <w:t>“</w:t>
            </w:r>
            <w:r w:rsidR="00AD4C8E">
              <w:rPr>
                <w:color w:val="000000"/>
              </w:rPr>
              <w:t>J</w:t>
            </w:r>
            <w:r w:rsidR="00276EB9">
              <w:rPr>
                <w:color w:val="000000"/>
              </w:rPr>
              <w:t xml:space="preserve">ute </w:t>
            </w:r>
            <w:r w:rsidR="00AD4C8E">
              <w:rPr>
                <w:color w:val="000000"/>
              </w:rPr>
              <w:t>D</w:t>
            </w:r>
            <w:r w:rsidR="00276EB9">
              <w:rPr>
                <w:color w:val="000000"/>
              </w:rPr>
              <w:t xml:space="preserve">iversification and </w:t>
            </w:r>
            <w:r w:rsidR="00AD4C8E">
              <w:rPr>
                <w:color w:val="000000"/>
              </w:rPr>
              <w:t>O</w:t>
            </w:r>
            <w:r w:rsidR="00276EB9">
              <w:rPr>
                <w:color w:val="000000"/>
              </w:rPr>
              <w:t xml:space="preserve">nline </w:t>
            </w:r>
            <w:r w:rsidR="00AD4C8E">
              <w:rPr>
                <w:color w:val="000000"/>
              </w:rPr>
              <w:t>M</w:t>
            </w:r>
            <w:r w:rsidR="00276EB9">
              <w:rPr>
                <w:color w:val="000000"/>
              </w:rPr>
              <w:t>arketing</w:t>
            </w:r>
            <w:r w:rsidR="008E16D1">
              <w:rPr>
                <w:color w:val="000000"/>
              </w:rPr>
              <w:t>”</w:t>
            </w:r>
            <w:r w:rsidR="00276EB9">
              <w:rPr>
                <w:color w:val="000000"/>
              </w:rPr>
              <w:t xml:space="preserve"> </w:t>
            </w:r>
            <w:r>
              <w:rPr>
                <w:color w:val="000000"/>
              </w:rPr>
              <w:t xml:space="preserve">and </w:t>
            </w:r>
            <w:r w:rsidR="008E16D1">
              <w:rPr>
                <w:color w:val="000000"/>
              </w:rPr>
              <w:t>“</w:t>
            </w:r>
            <w:r w:rsidR="00AD4C8E">
              <w:rPr>
                <w:color w:val="000000"/>
              </w:rPr>
              <w:t>F</w:t>
            </w:r>
            <w:r>
              <w:rPr>
                <w:color w:val="000000"/>
              </w:rPr>
              <w:t xml:space="preserve">inal </w:t>
            </w:r>
            <w:r w:rsidR="00AD4C8E">
              <w:rPr>
                <w:color w:val="000000"/>
              </w:rPr>
              <w:t>E</w:t>
            </w:r>
            <w:r>
              <w:rPr>
                <w:color w:val="000000"/>
              </w:rPr>
              <w:t>valuation</w:t>
            </w:r>
            <w:r w:rsidR="008E16D1">
              <w:rPr>
                <w:color w:val="000000"/>
              </w:rPr>
              <w:t>”</w:t>
            </w:r>
            <w:r>
              <w:rPr>
                <w:color w:val="000000"/>
              </w:rPr>
              <w:t xml:space="preserve"> </w:t>
            </w:r>
            <w:r w:rsidR="008E16D1">
              <w:rPr>
                <w:color w:val="000000"/>
              </w:rPr>
              <w:t>under</w:t>
            </w:r>
            <w:r>
              <w:rPr>
                <w:color w:val="000000"/>
              </w:rPr>
              <w:t xml:space="preserve"> ISF funded project </w:t>
            </w:r>
            <w:r w:rsidR="008E16D1">
              <w:rPr>
                <w:color w:val="000000"/>
              </w:rPr>
              <w:t xml:space="preserve">implementing </w:t>
            </w:r>
            <w:r w:rsidR="00276EB9">
              <w:rPr>
                <w:color w:val="000000"/>
              </w:rPr>
              <w:t xml:space="preserve">in </w:t>
            </w:r>
            <w:r w:rsidR="001A157F" w:rsidRPr="00080DC8">
              <w:rPr>
                <w:rFonts w:eastAsia="Trade Gothic LT Com" w:cstheme="minorHAnsi"/>
                <w:bCs/>
                <w:color w:val="000000" w:themeColor="text1"/>
              </w:rPr>
              <w:t xml:space="preserve">four </w:t>
            </w:r>
            <w:r w:rsidR="00276EB9">
              <w:rPr>
                <w:rFonts w:eastAsia="Trade Gothic LT Com" w:cstheme="minorHAnsi"/>
                <w:bCs/>
                <w:color w:val="000000" w:themeColor="text1"/>
              </w:rPr>
              <w:t xml:space="preserve">northwest </w:t>
            </w:r>
            <w:r w:rsidR="00C14DBD">
              <w:rPr>
                <w:rFonts w:eastAsia="Trade Gothic LT Com" w:cstheme="minorHAnsi"/>
                <w:bCs/>
                <w:color w:val="000000" w:themeColor="text1"/>
              </w:rPr>
              <w:t xml:space="preserve">districts </w:t>
            </w:r>
            <w:r w:rsidR="008E16D1">
              <w:rPr>
                <w:rFonts w:eastAsia="Trade Gothic LT Com" w:cstheme="minorHAnsi"/>
                <w:bCs/>
                <w:color w:val="000000" w:themeColor="text1"/>
              </w:rPr>
              <w:t>of</w:t>
            </w:r>
            <w:r w:rsidR="00C14DBD">
              <w:rPr>
                <w:rFonts w:eastAsia="Trade Gothic LT Com" w:cstheme="minorHAnsi"/>
                <w:bCs/>
                <w:color w:val="000000" w:themeColor="text1"/>
              </w:rPr>
              <w:t xml:space="preserve"> Bangladesh.</w:t>
            </w:r>
          </w:p>
        </w:tc>
      </w:tr>
      <w:tr w:rsidR="00080DC8" w:rsidRPr="00080DC8" w14:paraId="1CC320C0" w14:textId="77777777" w:rsidTr="00111ABA">
        <w:trPr>
          <w:trHeight w:val="490"/>
        </w:trPr>
        <w:tc>
          <w:tcPr>
            <w:tcW w:w="3690" w:type="dxa"/>
          </w:tcPr>
          <w:p w14:paraId="1B015F62" w14:textId="77777777" w:rsidR="00F157FC" w:rsidRPr="00080DC8" w:rsidRDefault="00F157FC" w:rsidP="002D5F75">
            <w:pPr>
              <w:pStyle w:val="ListParagraph"/>
              <w:keepLines/>
              <w:numPr>
                <w:ilvl w:val="0"/>
                <w:numId w:val="6"/>
              </w:numPr>
              <w:spacing w:before="120" w:after="120"/>
              <w:ind w:left="250"/>
              <w:jc w:val="both"/>
              <w:rPr>
                <w:rFonts w:eastAsia="Trade Gothic LT Com" w:cstheme="minorHAnsi"/>
                <w:b/>
                <w:bCs/>
                <w:color w:val="000000" w:themeColor="text1"/>
                <w:sz w:val="24"/>
                <w:szCs w:val="24"/>
              </w:rPr>
            </w:pPr>
            <w:r w:rsidRPr="00080DC8">
              <w:rPr>
                <w:rFonts w:eastAsia="Trade Gothic LT Com" w:cstheme="minorHAnsi"/>
                <w:b/>
                <w:bCs/>
                <w:color w:val="000000" w:themeColor="text1"/>
                <w:sz w:val="24"/>
                <w:szCs w:val="24"/>
              </w:rPr>
              <w:t>Location:</w:t>
            </w:r>
          </w:p>
        </w:tc>
        <w:tc>
          <w:tcPr>
            <w:tcW w:w="5490" w:type="dxa"/>
          </w:tcPr>
          <w:p w14:paraId="1EB4E508" w14:textId="532B1B46" w:rsidR="00F157FC" w:rsidRPr="00080DC8" w:rsidRDefault="00007863" w:rsidP="00EF26CC">
            <w:pPr>
              <w:keepLines/>
              <w:spacing w:before="120" w:after="120"/>
              <w:jc w:val="both"/>
              <w:rPr>
                <w:rFonts w:eastAsia="Trade Gothic LT Com" w:cstheme="minorHAnsi"/>
                <w:bCs/>
                <w:color w:val="000000" w:themeColor="text1"/>
              </w:rPr>
            </w:pPr>
            <w:r w:rsidRPr="00080DC8">
              <w:rPr>
                <w:rFonts w:eastAsia="Trade Gothic LT Com" w:cstheme="minorHAnsi"/>
                <w:bCs/>
                <w:color w:val="000000" w:themeColor="text1"/>
              </w:rPr>
              <w:t xml:space="preserve">Kurigram, Rangpur, Lalmonirhat and Nilphamari </w:t>
            </w:r>
          </w:p>
        </w:tc>
      </w:tr>
      <w:tr w:rsidR="00080DC8" w:rsidRPr="00080DC8" w14:paraId="4A4A69DC" w14:textId="77777777" w:rsidTr="00111ABA">
        <w:trPr>
          <w:trHeight w:val="490"/>
        </w:trPr>
        <w:tc>
          <w:tcPr>
            <w:tcW w:w="3690" w:type="dxa"/>
          </w:tcPr>
          <w:p w14:paraId="04CC2C1D" w14:textId="77777777" w:rsidR="00F157FC" w:rsidRPr="00080DC8" w:rsidRDefault="00F157FC" w:rsidP="002D5F75">
            <w:pPr>
              <w:pStyle w:val="ListParagraph"/>
              <w:keepLines/>
              <w:numPr>
                <w:ilvl w:val="0"/>
                <w:numId w:val="6"/>
              </w:numPr>
              <w:spacing w:before="120" w:after="120"/>
              <w:ind w:left="250"/>
              <w:jc w:val="both"/>
              <w:rPr>
                <w:rFonts w:eastAsia="Trade Gothic LT Com" w:cstheme="minorHAnsi"/>
                <w:b/>
                <w:bCs/>
                <w:color w:val="000000" w:themeColor="text1"/>
                <w:sz w:val="24"/>
                <w:szCs w:val="24"/>
              </w:rPr>
            </w:pPr>
            <w:r w:rsidRPr="00080DC8">
              <w:rPr>
                <w:rFonts w:eastAsia="Trade Gothic LT Com" w:cstheme="minorHAnsi"/>
                <w:b/>
                <w:bCs/>
                <w:color w:val="000000" w:themeColor="text1"/>
                <w:sz w:val="24"/>
                <w:szCs w:val="24"/>
              </w:rPr>
              <w:t>Duration and timing:</w:t>
            </w:r>
          </w:p>
        </w:tc>
        <w:tc>
          <w:tcPr>
            <w:tcW w:w="5490" w:type="dxa"/>
          </w:tcPr>
          <w:p w14:paraId="27C4F727" w14:textId="67FA3806" w:rsidR="00F157FC" w:rsidRPr="00080DC8" w:rsidRDefault="00276EB9" w:rsidP="00E91115">
            <w:pPr>
              <w:keepLines/>
              <w:spacing w:before="120" w:after="120"/>
              <w:jc w:val="both"/>
              <w:rPr>
                <w:rFonts w:eastAsia="Trade Gothic LT Com" w:cstheme="minorHAnsi"/>
                <w:bCs/>
                <w:color w:val="000000" w:themeColor="text1"/>
              </w:rPr>
            </w:pPr>
            <w:r>
              <w:rPr>
                <w:rFonts w:eastAsia="Trade Gothic LT Com" w:cstheme="minorHAnsi"/>
                <w:bCs/>
                <w:color w:val="000000" w:themeColor="text1"/>
              </w:rPr>
              <w:t>2 months</w:t>
            </w:r>
          </w:p>
        </w:tc>
      </w:tr>
      <w:tr w:rsidR="00080DC8" w:rsidRPr="00080DC8" w14:paraId="54EBC41F" w14:textId="77777777" w:rsidTr="00111ABA">
        <w:trPr>
          <w:trHeight w:val="490"/>
        </w:trPr>
        <w:tc>
          <w:tcPr>
            <w:tcW w:w="3690" w:type="dxa"/>
          </w:tcPr>
          <w:p w14:paraId="23CBFCD5" w14:textId="13095E35" w:rsidR="00F157FC" w:rsidRPr="00080DC8" w:rsidRDefault="00D567B0" w:rsidP="002D5F75">
            <w:pPr>
              <w:pStyle w:val="ListParagraph"/>
              <w:keepLines/>
              <w:numPr>
                <w:ilvl w:val="0"/>
                <w:numId w:val="6"/>
              </w:numPr>
              <w:spacing w:before="120" w:after="120"/>
              <w:ind w:left="250"/>
              <w:jc w:val="both"/>
              <w:rPr>
                <w:rFonts w:eastAsia="Trade Gothic LT Com" w:cstheme="minorHAnsi"/>
                <w:b/>
                <w:bCs/>
                <w:color w:val="000000" w:themeColor="text1"/>
                <w:sz w:val="24"/>
                <w:szCs w:val="24"/>
              </w:rPr>
            </w:pPr>
            <w:r w:rsidRPr="00080DC8">
              <w:rPr>
                <w:rFonts w:eastAsia="Trade Gothic LT Com" w:cstheme="minorHAnsi"/>
                <w:b/>
                <w:bCs/>
                <w:color w:val="000000" w:themeColor="text1"/>
                <w:sz w:val="24"/>
                <w:szCs w:val="24"/>
              </w:rPr>
              <w:t>Number of working d</w:t>
            </w:r>
            <w:r w:rsidR="00F157FC" w:rsidRPr="00080DC8">
              <w:rPr>
                <w:rFonts w:eastAsia="Trade Gothic LT Com" w:cstheme="minorHAnsi"/>
                <w:b/>
                <w:bCs/>
                <w:color w:val="000000" w:themeColor="text1"/>
                <w:sz w:val="24"/>
                <w:szCs w:val="24"/>
              </w:rPr>
              <w:t xml:space="preserve">ays:  </w:t>
            </w:r>
          </w:p>
        </w:tc>
        <w:tc>
          <w:tcPr>
            <w:tcW w:w="5490" w:type="dxa"/>
          </w:tcPr>
          <w:p w14:paraId="63AF3E09" w14:textId="795579AA" w:rsidR="00F157FC" w:rsidRPr="00080DC8" w:rsidRDefault="00276EB9" w:rsidP="00EB029A">
            <w:pPr>
              <w:keepLines/>
              <w:spacing w:before="120" w:after="120"/>
              <w:jc w:val="both"/>
              <w:rPr>
                <w:rFonts w:eastAsia="Trade Gothic LT Com" w:cstheme="minorHAnsi"/>
                <w:bCs/>
                <w:color w:val="000000" w:themeColor="text1"/>
              </w:rPr>
            </w:pPr>
            <w:r>
              <w:rPr>
                <w:rFonts w:eastAsia="Trade Gothic LT Com" w:cstheme="minorHAnsi"/>
                <w:bCs/>
                <w:color w:val="000000" w:themeColor="text1"/>
              </w:rPr>
              <w:t>6</w:t>
            </w:r>
            <w:r w:rsidR="007461F4" w:rsidRPr="00080DC8">
              <w:rPr>
                <w:rFonts w:eastAsia="Trade Gothic LT Com" w:cstheme="minorHAnsi"/>
                <w:bCs/>
                <w:color w:val="000000" w:themeColor="text1"/>
              </w:rPr>
              <w:t>0</w:t>
            </w:r>
            <w:r w:rsidR="00225337" w:rsidRPr="00080DC8">
              <w:rPr>
                <w:rFonts w:eastAsia="Trade Gothic LT Com" w:cstheme="minorHAnsi"/>
                <w:bCs/>
                <w:color w:val="000000" w:themeColor="text1"/>
              </w:rPr>
              <w:t xml:space="preserve"> </w:t>
            </w:r>
            <w:r>
              <w:rPr>
                <w:rFonts w:eastAsia="Trade Gothic LT Com" w:cstheme="minorHAnsi"/>
                <w:bCs/>
                <w:color w:val="000000" w:themeColor="text1"/>
              </w:rPr>
              <w:t xml:space="preserve">calendar </w:t>
            </w:r>
            <w:r w:rsidR="00225337" w:rsidRPr="00080DC8">
              <w:rPr>
                <w:rFonts w:eastAsia="Trade Gothic LT Com" w:cstheme="minorHAnsi"/>
                <w:bCs/>
                <w:color w:val="000000" w:themeColor="text1"/>
              </w:rPr>
              <w:t>days</w:t>
            </w:r>
            <w:r w:rsidR="00261E4F" w:rsidRPr="00080DC8">
              <w:rPr>
                <w:rFonts w:eastAsia="Trade Gothic LT Com" w:cstheme="minorHAnsi"/>
                <w:bCs/>
                <w:color w:val="000000" w:themeColor="text1"/>
              </w:rPr>
              <w:t xml:space="preserve"> (</w:t>
            </w:r>
            <w:r w:rsidR="005915C3">
              <w:rPr>
                <w:rFonts w:cs="Calibri-Bold"/>
                <w:bCs/>
                <w:color w:val="000000" w:themeColor="text1"/>
              </w:rPr>
              <w:t>2</w:t>
            </w:r>
            <w:r w:rsidR="00EB029A">
              <w:rPr>
                <w:rFonts w:cs="Calibri-Bold"/>
                <w:bCs/>
                <w:color w:val="000000" w:themeColor="text1"/>
              </w:rPr>
              <w:t>5</w:t>
            </w:r>
            <w:r>
              <w:rPr>
                <w:rFonts w:cs="Calibri-Bold"/>
                <w:bCs/>
                <w:color w:val="000000" w:themeColor="text1"/>
              </w:rPr>
              <w:t xml:space="preserve"> </w:t>
            </w:r>
            <w:r w:rsidR="002522E1">
              <w:rPr>
                <w:rFonts w:cs="Calibri-Bold"/>
                <w:bCs/>
                <w:color w:val="000000" w:themeColor="text1"/>
              </w:rPr>
              <w:t>July</w:t>
            </w:r>
            <w:r>
              <w:rPr>
                <w:rFonts w:cs="Calibri-Bold"/>
                <w:bCs/>
                <w:color w:val="000000" w:themeColor="text1"/>
              </w:rPr>
              <w:t>’22</w:t>
            </w:r>
            <w:r w:rsidR="00E54272">
              <w:rPr>
                <w:rFonts w:cs="Calibri-Bold"/>
                <w:bCs/>
                <w:color w:val="000000" w:themeColor="text1"/>
              </w:rPr>
              <w:t>-</w:t>
            </w:r>
            <w:r w:rsidR="005915C3">
              <w:rPr>
                <w:rFonts w:cs="Calibri-Bold"/>
                <w:bCs/>
                <w:color w:val="000000" w:themeColor="text1"/>
              </w:rPr>
              <w:t xml:space="preserve"> 2</w:t>
            </w:r>
            <w:bookmarkStart w:id="1" w:name="_GoBack"/>
            <w:bookmarkEnd w:id="1"/>
            <w:r w:rsidR="00EB029A">
              <w:rPr>
                <w:rFonts w:cs="Calibri-Bold"/>
                <w:bCs/>
                <w:color w:val="000000" w:themeColor="text1"/>
              </w:rPr>
              <w:t>4</w:t>
            </w:r>
            <w:r>
              <w:rPr>
                <w:rFonts w:cs="Calibri-Bold"/>
                <w:bCs/>
                <w:color w:val="000000" w:themeColor="text1"/>
              </w:rPr>
              <w:t xml:space="preserve"> </w:t>
            </w:r>
            <w:r w:rsidR="00EB029A">
              <w:rPr>
                <w:rFonts w:cs="Calibri-Bold"/>
                <w:bCs/>
                <w:color w:val="000000" w:themeColor="text1"/>
              </w:rPr>
              <w:t>September</w:t>
            </w:r>
            <w:r w:rsidR="007461F4" w:rsidRPr="00080DC8">
              <w:rPr>
                <w:rFonts w:cs="Calibri-Bold"/>
                <w:bCs/>
                <w:color w:val="000000" w:themeColor="text1"/>
              </w:rPr>
              <w:t>’2</w:t>
            </w:r>
            <w:r>
              <w:rPr>
                <w:rFonts w:cs="Calibri-Bold"/>
                <w:bCs/>
                <w:color w:val="000000" w:themeColor="text1"/>
              </w:rPr>
              <w:t>2</w:t>
            </w:r>
            <w:r w:rsidR="00261E4F" w:rsidRPr="00080DC8">
              <w:rPr>
                <w:rFonts w:eastAsia="Trade Gothic LT Com" w:cstheme="minorHAnsi"/>
                <w:bCs/>
                <w:color w:val="000000" w:themeColor="text1"/>
              </w:rPr>
              <w:t>)</w:t>
            </w:r>
            <w:r w:rsidR="00603FF9" w:rsidRPr="00080DC8">
              <w:rPr>
                <w:rFonts w:eastAsia="Trade Gothic LT Com" w:cstheme="minorHAnsi"/>
                <w:bCs/>
                <w:color w:val="000000" w:themeColor="text1"/>
              </w:rPr>
              <w:t xml:space="preserve">, The detail timeline of the </w:t>
            </w:r>
            <w:r w:rsidR="008C16C2">
              <w:rPr>
                <w:rFonts w:eastAsia="Trade Gothic LT Com" w:cstheme="minorHAnsi"/>
                <w:bCs/>
                <w:color w:val="000000" w:themeColor="text1"/>
              </w:rPr>
              <w:t>study</w:t>
            </w:r>
            <w:r w:rsidR="00603FF9" w:rsidRPr="00080DC8">
              <w:rPr>
                <w:rFonts w:eastAsia="Trade Gothic LT Com" w:cstheme="minorHAnsi"/>
                <w:bCs/>
                <w:color w:val="000000" w:themeColor="text1"/>
              </w:rPr>
              <w:t xml:space="preserve"> is available </w:t>
            </w:r>
            <w:r w:rsidR="00EB029A">
              <w:rPr>
                <w:rFonts w:eastAsia="Trade Gothic LT Com" w:cstheme="minorHAnsi"/>
                <w:bCs/>
                <w:color w:val="000000" w:themeColor="text1"/>
              </w:rPr>
              <w:t>in</w:t>
            </w:r>
            <w:r w:rsidR="00603FF9" w:rsidRPr="00080DC8">
              <w:rPr>
                <w:rFonts w:eastAsia="Trade Gothic LT Com" w:cstheme="minorHAnsi"/>
                <w:bCs/>
                <w:color w:val="000000" w:themeColor="text1"/>
              </w:rPr>
              <w:t xml:space="preserve"> </w:t>
            </w:r>
            <w:r w:rsidR="00603FF9" w:rsidRPr="00080DC8">
              <w:rPr>
                <w:rFonts w:eastAsia="Trade Gothic LT Com" w:cstheme="minorHAnsi"/>
                <w:b/>
                <w:bCs/>
                <w:i/>
                <w:color w:val="000000" w:themeColor="text1"/>
              </w:rPr>
              <w:t>Annex-1</w:t>
            </w:r>
            <w:r w:rsidR="00603FF9" w:rsidRPr="00080DC8">
              <w:rPr>
                <w:rFonts w:eastAsia="Trade Gothic LT Com" w:cstheme="minorHAnsi"/>
                <w:bCs/>
                <w:color w:val="000000" w:themeColor="text1"/>
              </w:rPr>
              <w:t>.</w:t>
            </w:r>
          </w:p>
        </w:tc>
      </w:tr>
    </w:tbl>
    <w:p w14:paraId="6C1C5DCC" w14:textId="3D8867D8" w:rsidR="00F157FC" w:rsidRPr="00080DC8" w:rsidRDefault="00F951BD" w:rsidP="002D5F75">
      <w:pPr>
        <w:pStyle w:val="ListParagraph"/>
        <w:keepLines/>
        <w:numPr>
          <w:ilvl w:val="0"/>
          <w:numId w:val="6"/>
        </w:numPr>
        <w:spacing w:before="120" w:after="120"/>
        <w:jc w:val="both"/>
        <w:rPr>
          <w:rFonts w:eastAsia="Trade Gothic LT Com" w:cstheme="minorHAnsi"/>
          <w:color w:val="000000" w:themeColor="text1"/>
          <w:sz w:val="24"/>
          <w:szCs w:val="24"/>
        </w:rPr>
      </w:pPr>
      <w:r w:rsidRPr="00080DC8">
        <w:rPr>
          <w:rFonts w:eastAsia="Trade Gothic LT Com" w:cstheme="minorHAnsi"/>
          <w:b/>
          <w:bCs/>
          <w:color w:val="000000" w:themeColor="text1"/>
          <w:sz w:val="24"/>
          <w:szCs w:val="24"/>
        </w:rPr>
        <w:t>Background and p</w:t>
      </w:r>
      <w:r w:rsidR="00F157FC" w:rsidRPr="00080DC8">
        <w:rPr>
          <w:rFonts w:eastAsia="Trade Gothic LT Com" w:cstheme="minorHAnsi"/>
          <w:b/>
          <w:bCs/>
          <w:color w:val="000000" w:themeColor="text1"/>
          <w:sz w:val="24"/>
          <w:szCs w:val="24"/>
        </w:rPr>
        <w:t>urpose of the assignment:</w:t>
      </w:r>
      <w:r w:rsidR="00F157FC" w:rsidRPr="00080DC8">
        <w:rPr>
          <w:rFonts w:eastAsia="Trade Gothic LT Com" w:cstheme="minorHAnsi"/>
          <w:color w:val="000000" w:themeColor="text1"/>
          <w:sz w:val="24"/>
          <w:szCs w:val="24"/>
        </w:rPr>
        <w:t xml:space="preserve"> </w:t>
      </w:r>
    </w:p>
    <w:p w14:paraId="17474F53" w14:textId="12B6FD62" w:rsidR="00AA1899" w:rsidRPr="00080DC8" w:rsidRDefault="00CC07E9" w:rsidP="00F951BD">
      <w:pPr>
        <w:spacing w:before="240" w:after="120"/>
        <w:jc w:val="both"/>
        <w:rPr>
          <w:color w:val="000000" w:themeColor="text1"/>
        </w:rPr>
      </w:pPr>
      <w:r w:rsidRPr="00080DC8">
        <w:rPr>
          <w:b/>
          <w:color w:val="000000" w:themeColor="text1"/>
        </w:rPr>
        <w:t xml:space="preserve">6.1 </w:t>
      </w:r>
      <w:r w:rsidR="00AA1899" w:rsidRPr="00080DC8">
        <w:rPr>
          <w:b/>
          <w:color w:val="000000" w:themeColor="text1"/>
        </w:rPr>
        <w:t>Background</w:t>
      </w:r>
      <w:r w:rsidR="00AA1899" w:rsidRPr="00080DC8">
        <w:rPr>
          <w:color w:val="000000" w:themeColor="text1"/>
        </w:rPr>
        <w:t xml:space="preserve"> </w:t>
      </w:r>
    </w:p>
    <w:p w14:paraId="188DE8ED" w14:textId="2DAA2040" w:rsidR="005E2CD5" w:rsidRPr="00080DC8" w:rsidRDefault="005E2CD5" w:rsidP="00F70030">
      <w:pPr>
        <w:pStyle w:val="xmsonormal"/>
        <w:shd w:val="clear" w:color="auto" w:fill="FFFFFF"/>
        <w:spacing w:after="120"/>
        <w:jc w:val="both"/>
        <w:rPr>
          <w:rFonts w:ascii="Georgia" w:hAnsi="Georgia" w:cs="Arial"/>
          <w:color w:val="000000" w:themeColor="text1"/>
          <w:sz w:val="22"/>
          <w:szCs w:val="22"/>
          <w:lang w:val="en-GB"/>
        </w:rPr>
      </w:pPr>
      <w:r w:rsidRPr="00080DC8">
        <w:rPr>
          <w:rFonts w:ascii="Georgia" w:hAnsi="Georgia" w:cs="Arial"/>
          <w:color w:val="000000" w:themeColor="text1"/>
          <w:sz w:val="22"/>
          <w:szCs w:val="22"/>
          <w:lang w:val="en-GB"/>
        </w:rPr>
        <w:t>Practical Action</w:t>
      </w:r>
      <w:r w:rsidR="00571F8D" w:rsidRPr="00080DC8">
        <w:rPr>
          <w:rFonts w:ascii="Georgia" w:hAnsi="Georgia" w:cs="Arial"/>
          <w:color w:val="000000" w:themeColor="text1"/>
          <w:sz w:val="22"/>
          <w:szCs w:val="22"/>
          <w:lang w:val="en-GB"/>
        </w:rPr>
        <w:t xml:space="preserve"> </w:t>
      </w:r>
      <w:r w:rsidRPr="00080DC8">
        <w:rPr>
          <w:rFonts w:ascii="Georgia" w:hAnsi="Georgia" w:cs="Arial"/>
          <w:color w:val="000000" w:themeColor="text1"/>
          <w:sz w:val="22"/>
          <w:szCs w:val="22"/>
          <w:lang w:val="en-GB"/>
        </w:rPr>
        <w:t xml:space="preserve">is an innovative international development organization putting ingenious ideas to work so people in poverty can change their world. We help people </w:t>
      </w:r>
      <w:r w:rsidR="00550B8B">
        <w:rPr>
          <w:rFonts w:ascii="Georgia" w:hAnsi="Georgia" w:cs="Arial"/>
          <w:color w:val="000000" w:themeColor="text1"/>
          <w:sz w:val="22"/>
          <w:szCs w:val="22"/>
          <w:lang w:val="en-GB"/>
        </w:rPr>
        <w:t xml:space="preserve">to </w:t>
      </w:r>
      <w:r w:rsidRPr="00080DC8">
        <w:rPr>
          <w:rFonts w:ascii="Georgia" w:hAnsi="Georgia" w:cs="Arial"/>
          <w:color w:val="000000" w:themeColor="text1"/>
          <w:sz w:val="22"/>
          <w:szCs w:val="22"/>
          <w:lang w:val="en-GB"/>
        </w:rPr>
        <w:t>find solutions to some of the world's most difficult problems, namely catastrophic climate change and persistent gender inequality. We do things differently so that answers that start small can grow big and bring people together in bold collaborations, combining knowledge with innovation to change the systems that keep people poor and vulnerable. We work with communities to develop ingenious solutions for water and waste management, agriculture, climate resilience and clean energy access. Then we share what’s proven to work with others, so many more people can change their world and we also believe in the power of small to change the big picture.</w:t>
      </w:r>
    </w:p>
    <w:p w14:paraId="0D6A8792" w14:textId="1FE4BF08" w:rsidR="002B0298" w:rsidRPr="00080DC8" w:rsidRDefault="005E2CD5" w:rsidP="00F70030">
      <w:pPr>
        <w:pStyle w:val="xmsonormal"/>
        <w:shd w:val="clear" w:color="auto" w:fill="FFFFFF"/>
        <w:spacing w:after="120"/>
        <w:jc w:val="both"/>
        <w:rPr>
          <w:rFonts w:ascii="Georgia" w:hAnsi="Georgia" w:cs="Arial"/>
          <w:color w:val="000000" w:themeColor="text1"/>
          <w:sz w:val="22"/>
          <w:szCs w:val="22"/>
          <w:lang w:val="en-GB"/>
        </w:rPr>
      </w:pPr>
      <w:r w:rsidRPr="00080DC8">
        <w:rPr>
          <w:rFonts w:ascii="Georgia" w:hAnsi="Georgia" w:cs="Arial"/>
          <w:color w:val="000000" w:themeColor="text1"/>
          <w:sz w:val="22"/>
          <w:szCs w:val="22"/>
          <w:lang w:val="en-GB"/>
        </w:rPr>
        <w:t xml:space="preserve">Practical Action has been implementing a project tilted “Digital advances in jute trade for local economic development in climate stress Northwest Bangladesh” with funding support from </w:t>
      </w:r>
      <w:r w:rsidR="00F950C6" w:rsidRPr="00080DC8">
        <w:rPr>
          <w:rFonts w:ascii="Georgia" w:hAnsi="Georgia" w:cs="Arial"/>
          <w:color w:val="000000" w:themeColor="text1"/>
          <w:sz w:val="22"/>
          <w:szCs w:val="22"/>
          <w:lang w:val="en-GB"/>
        </w:rPr>
        <w:t>Internet Society Foundation</w:t>
      </w:r>
      <w:r w:rsidR="004D005E" w:rsidRPr="00080DC8">
        <w:rPr>
          <w:rFonts w:ascii="Georgia" w:hAnsi="Georgia" w:cs="Arial"/>
          <w:color w:val="000000" w:themeColor="text1"/>
          <w:sz w:val="22"/>
          <w:szCs w:val="22"/>
          <w:lang w:val="en-GB"/>
        </w:rPr>
        <w:t xml:space="preserve"> (ISF)</w:t>
      </w:r>
      <w:r w:rsidR="006570E8" w:rsidRPr="00080DC8">
        <w:rPr>
          <w:rFonts w:ascii="Georgia" w:hAnsi="Georgia" w:cs="Arial"/>
          <w:color w:val="000000" w:themeColor="text1"/>
          <w:sz w:val="22"/>
          <w:szCs w:val="22"/>
          <w:lang w:val="en-GB"/>
        </w:rPr>
        <w:t>. The project</w:t>
      </w:r>
      <w:r w:rsidRPr="00080DC8">
        <w:rPr>
          <w:rFonts w:ascii="Georgia" w:hAnsi="Georgia" w:cs="Arial"/>
          <w:color w:val="000000" w:themeColor="text1"/>
          <w:sz w:val="22"/>
          <w:szCs w:val="22"/>
          <w:lang w:val="en-GB"/>
        </w:rPr>
        <w:t xml:space="preserve"> is implement</w:t>
      </w:r>
      <w:r w:rsidR="00733CE7">
        <w:rPr>
          <w:rFonts w:ascii="Georgia" w:hAnsi="Georgia" w:cs="Arial"/>
          <w:color w:val="000000" w:themeColor="text1"/>
          <w:sz w:val="22"/>
          <w:szCs w:val="22"/>
          <w:lang w:val="en-GB"/>
        </w:rPr>
        <w:t>ing</w:t>
      </w:r>
      <w:r w:rsidRPr="00080DC8">
        <w:rPr>
          <w:rFonts w:ascii="Georgia" w:hAnsi="Georgia" w:cs="Arial"/>
          <w:color w:val="000000" w:themeColor="text1"/>
          <w:sz w:val="22"/>
          <w:szCs w:val="22"/>
          <w:lang w:val="en-GB"/>
        </w:rPr>
        <w:t xml:space="preserve"> in </w:t>
      </w:r>
      <w:r w:rsidR="00F950C6" w:rsidRPr="00080DC8">
        <w:rPr>
          <w:rFonts w:ascii="Georgia" w:hAnsi="Georgia" w:cs="Arial"/>
          <w:color w:val="000000" w:themeColor="text1"/>
          <w:sz w:val="22"/>
          <w:szCs w:val="22"/>
          <w:lang w:val="en-GB"/>
        </w:rPr>
        <w:t xml:space="preserve">four </w:t>
      </w:r>
      <w:r w:rsidR="00261E4F" w:rsidRPr="00080DC8">
        <w:rPr>
          <w:rFonts w:ascii="Georgia" w:hAnsi="Georgia" w:cs="Arial"/>
          <w:color w:val="000000" w:themeColor="text1"/>
          <w:sz w:val="22"/>
          <w:szCs w:val="22"/>
          <w:lang w:val="en-GB"/>
        </w:rPr>
        <w:t xml:space="preserve">districts of Bangladesh namely; </w:t>
      </w:r>
      <w:r w:rsidR="00F950C6" w:rsidRPr="00080DC8">
        <w:rPr>
          <w:rFonts w:ascii="Georgia" w:hAnsi="Georgia" w:cs="Arial"/>
          <w:color w:val="000000" w:themeColor="text1"/>
          <w:sz w:val="22"/>
          <w:szCs w:val="22"/>
          <w:lang w:val="en-GB"/>
        </w:rPr>
        <w:t xml:space="preserve">Kurigram, Rangpur, Lalmonirhat, and Nilphamari, </w:t>
      </w:r>
      <w:r w:rsidRPr="00080DC8">
        <w:rPr>
          <w:rFonts w:ascii="Georgia" w:hAnsi="Georgia" w:cs="Arial"/>
          <w:color w:val="000000" w:themeColor="text1"/>
          <w:sz w:val="22"/>
          <w:szCs w:val="22"/>
          <w:lang w:val="en-GB"/>
        </w:rPr>
        <w:t xml:space="preserve">during the time frame of </w:t>
      </w:r>
      <w:r w:rsidR="003F1B50" w:rsidRPr="00080DC8">
        <w:rPr>
          <w:rFonts w:ascii="Georgia" w:hAnsi="Georgia" w:cs="Arial"/>
          <w:color w:val="000000" w:themeColor="text1"/>
          <w:sz w:val="22"/>
          <w:szCs w:val="22"/>
          <w:lang w:val="en-GB"/>
        </w:rPr>
        <w:t>two years, 2</w:t>
      </w:r>
      <w:r w:rsidR="006570E8" w:rsidRPr="00080DC8">
        <w:rPr>
          <w:rFonts w:ascii="Georgia" w:hAnsi="Georgia" w:cs="Arial"/>
          <w:color w:val="000000" w:themeColor="text1"/>
          <w:sz w:val="22"/>
          <w:szCs w:val="22"/>
          <w:lang w:val="en-GB"/>
        </w:rPr>
        <w:t>1</w:t>
      </w:r>
      <w:r w:rsidR="003F1B50" w:rsidRPr="00080DC8">
        <w:rPr>
          <w:rFonts w:ascii="Georgia" w:hAnsi="Georgia" w:cs="Arial"/>
          <w:color w:val="000000" w:themeColor="text1"/>
          <w:sz w:val="22"/>
          <w:szCs w:val="22"/>
          <w:lang w:val="en-GB"/>
        </w:rPr>
        <w:t xml:space="preserve"> Sep</w:t>
      </w:r>
      <w:r w:rsidR="00AD4C8E">
        <w:rPr>
          <w:rFonts w:ascii="Georgia" w:hAnsi="Georgia" w:cs="Arial"/>
          <w:color w:val="000000" w:themeColor="text1"/>
          <w:sz w:val="22"/>
          <w:szCs w:val="22"/>
          <w:lang w:val="en-GB"/>
        </w:rPr>
        <w:t>tember</w:t>
      </w:r>
      <w:r w:rsidR="003F1B50" w:rsidRPr="00080DC8">
        <w:rPr>
          <w:rFonts w:ascii="Georgia" w:hAnsi="Georgia" w:cs="Arial"/>
          <w:color w:val="000000" w:themeColor="text1"/>
          <w:sz w:val="22"/>
          <w:szCs w:val="22"/>
          <w:lang w:val="en-GB"/>
        </w:rPr>
        <w:t xml:space="preserve"> 2020 to </w:t>
      </w:r>
      <w:r w:rsidR="006570E8" w:rsidRPr="00080DC8">
        <w:rPr>
          <w:rFonts w:ascii="Georgia" w:hAnsi="Georgia" w:cs="Arial"/>
          <w:color w:val="000000" w:themeColor="text1"/>
          <w:sz w:val="22"/>
          <w:szCs w:val="22"/>
          <w:lang w:val="en-GB"/>
        </w:rPr>
        <w:t>2</w:t>
      </w:r>
      <w:r w:rsidR="003F1B50" w:rsidRPr="00080DC8">
        <w:rPr>
          <w:rFonts w:ascii="Georgia" w:hAnsi="Georgia" w:cs="Arial"/>
          <w:color w:val="000000" w:themeColor="text1"/>
          <w:sz w:val="22"/>
          <w:szCs w:val="22"/>
          <w:lang w:val="en-GB"/>
        </w:rPr>
        <w:t>0 Sep</w:t>
      </w:r>
      <w:r w:rsidR="00AD4C8E">
        <w:rPr>
          <w:rFonts w:ascii="Georgia" w:hAnsi="Georgia" w:cs="Arial"/>
          <w:color w:val="000000" w:themeColor="text1"/>
          <w:sz w:val="22"/>
          <w:szCs w:val="22"/>
          <w:lang w:val="en-GB"/>
        </w:rPr>
        <w:t>tember</w:t>
      </w:r>
      <w:r w:rsidR="003F1B50" w:rsidRPr="00080DC8">
        <w:rPr>
          <w:rFonts w:ascii="Georgia" w:hAnsi="Georgia" w:cs="Arial"/>
          <w:color w:val="000000" w:themeColor="text1"/>
          <w:sz w:val="22"/>
          <w:szCs w:val="22"/>
          <w:lang w:val="en-GB"/>
        </w:rPr>
        <w:t xml:space="preserve"> 2022.</w:t>
      </w:r>
      <w:r w:rsidR="000A2EE9" w:rsidRPr="00080DC8">
        <w:rPr>
          <w:rFonts w:ascii="Georgia" w:hAnsi="Georgia" w:cs="Arial"/>
          <w:color w:val="000000" w:themeColor="text1"/>
          <w:sz w:val="22"/>
          <w:szCs w:val="22"/>
          <w:lang w:val="en-GB"/>
        </w:rPr>
        <w:t xml:space="preserve"> </w:t>
      </w:r>
      <w:r w:rsidR="000B4A3D" w:rsidRPr="00080DC8">
        <w:rPr>
          <w:rFonts w:ascii="Georgia" w:hAnsi="Georgia" w:cs="Arial"/>
          <w:color w:val="000000" w:themeColor="text1"/>
          <w:sz w:val="22"/>
          <w:szCs w:val="22"/>
          <w:lang w:val="en-GB"/>
        </w:rPr>
        <w:t>In brief, t</w:t>
      </w:r>
      <w:r w:rsidR="002B0298" w:rsidRPr="00080DC8">
        <w:rPr>
          <w:rFonts w:ascii="Georgia" w:hAnsi="Georgia" w:cs="Arial"/>
          <w:color w:val="000000" w:themeColor="text1"/>
          <w:sz w:val="22"/>
          <w:szCs w:val="22"/>
          <w:lang w:val="en-GB"/>
        </w:rPr>
        <w:t>his project intends to demonstrate that by facilitating appropriate entrepreneurial skill development training and awareness raising, gender sensitizing on women’s role in jute SME sector, linking them to online marketing platform, extending linkage to financing institutions and expanding market demand of bio-degr</w:t>
      </w:r>
      <w:r w:rsidR="00261E4F" w:rsidRPr="00080DC8">
        <w:rPr>
          <w:rFonts w:ascii="Georgia" w:hAnsi="Georgia" w:cs="Arial"/>
          <w:color w:val="000000" w:themeColor="text1"/>
          <w:sz w:val="22"/>
          <w:szCs w:val="22"/>
          <w:lang w:val="en-GB"/>
        </w:rPr>
        <w:t>a</w:t>
      </w:r>
      <w:r w:rsidR="00F522C7" w:rsidRPr="00080DC8">
        <w:rPr>
          <w:rFonts w:ascii="Georgia" w:hAnsi="Georgia" w:cs="Arial"/>
          <w:color w:val="000000" w:themeColor="text1"/>
          <w:sz w:val="22"/>
          <w:szCs w:val="22"/>
          <w:lang w:val="en-GB"/>
        </w:rPr>
        <w:t>dable natural products enable 22160 beneficiaries that includes 2</w:t>
      </w:r>
      <w:r w:rsidR="002B0298" w:rsidRPr="00080DC8">
        <w:rPr>
          <w:rFonts w:ascii="Georgia" w:hAnsi="Georgia" w:cs="Arial"/>
          <w:color w:val="000000" w:themeColor="text1"/>
          <w:sz w:val="22"/>
          <w:szCs w:val="22"/>
          <w:lang w:val="en-GB"/>
        </w:rPr>
        <w:t xml:space="preserve">,000 women weavers, 100 youths and 15 SME actors, </w:t>
      </w:r>
      <w:r w:rsidR="00F522C7" w:rsidRPr="00080DC8">
        <w:rPr>
          <w:color w:val="000000" w:themeColor="text1"/>
        </w:rPr>
        <w:t>45 SME staff</w:t>
      </w:r>
      <w:r w:rsidR="009F3E81">
        <w:rPr>
          <w:color w:val="000000" w:themeColor="text1"/>
        </w:rPr>
        <w:t>s</w:t>
      </w:r>
      <w:r w:rsidR="00F522C7" w:rsidRPr="00080DC8">
        <w:rPr>
          <w:rFonts w:ascii="Georgia" w:hAnsi="Georgia" w:cs="Arial"/>
          <w:color w:val="000000" w:themeColor="text1"/>
          <w:sz w:val="22"/>
          <w:szCs w:val="22"/>
          <w:lang w:val="en-GB"/>
        </w:rPr>
        <w:t xml:space="preserve"> and </w:t>
      </w:r>
      <w:r w:rsidR="002B0298" w:rsidRPr="00080DC8">
        <w:rPr>
          <w:rFonts w:ascii="Georgia" w:hAnsi="Georgia" w:cs="Arial"/>
          <w:color w:val="000000" w:themeColor="text1"/>
          <w:sz w:val="22"/>
          <w:szCs w:val="22"/>
          <w:lang w:val="en-GB"/>
        </w:rPr>
        <w:t>20</w:t>
      </w:r>
      <w:r w:rsidR="00F71557" w:rsidRPr="00080DC8">
        <w:rPr>
          <w:rFonts w:ascii="Georgia" w:hAnsi="Georgia" w:cs="Arial"/>
          <w:color w:val="000000" w:themeColor="text1"/>
          <w:sz w:val="22"/>
          <w:szCs w:val="22"/>
          <w:lang w:val="en-GB"/>
        </w:rPr>
        <w:t>,</w:t>
      </w:r>
      <w:r w:rsidR="002B0298" w:rsidRPr="00080DC8">
        <w:rPr>
          <w:rFonts w:ascii="Georgia" w:hAnsi="Georgia" w:cs="Arial"/>
          <w:color w:val="000000" w:themeColor="text1"/>
          <w:sz w:val="22"/>
          <w:szCs w:val="22"/>
          <w:lang w:val="en-GB"/>
        </w:rPr>
        <w:t>000 jute farmers attaining economic independence in climate stress Northwest Bangladesh in COVID-19 context.</w:t>
      </w:r>
    </w:p>
    <w:p w14:paraId="4A32FD2A" w14:textId="75790D81" w:rsidR="005E2CD5" w:rsidRPr="00080DC8" w:rsidRDefault="004E2F0A" w:rsidP="00F70030">
      <w:pPr>
        <w:pStyle w:val="xmsonormal"/>
        <w:shd w:val="clear" w:color="auto" w:fill="FFFFFF"/>
        <w:spacing w:after="120"/>
        <w:jc w:val="both"/>
        <w:rPr>
          <w:rFonts w:ascii="Georgia" w:hAnsi="Georgia" w:cs="Arial"/>
          <w:color w:val="000000" w:themeColor="text1"/>
          <w:sz w:val="22"/>
          <w:szCs w:val="22"/>
          <w:lang w:val="en-GB"/>
        </w:rPr>
      </w:pPr>
      <w:r>
        <w:rPr>
          <w:rFonts w:ascii="Georgia" w:hAnsi="Georgia" w:cs="Arial"/>
          <w:color w:val="000000" w:themeColor="text1"/>
          <w:sz w:val="22"/>
          <w:szCs w:val="22"/>
          <w:lang w:val="en-GB"/>
        </w:rPr>
        <w:t xml:space="preserve">The project </w:t>
      </w:r>
      <w:r w:rsidR="008638D2">
        <w:rPr>
          <w:rFonts w:ascii="Georgia" w:hAnsi="Georgia" w:cs="Arial"/>
          <w:color w:val="000000" w:themeColor="text1"/>
          <w:sz w:val="22"/>
          <w:szCs w:val="22"/>
          <w:lang w:val="en-GB"/>
        </w:rPr>
        <w:t>was working to</w:t>
      </w:r>
      <w:r>
        <w:rPr>
          <w:rFonts w:ascii="Georgia" w:hAnsi="Georgia" w:cs="Arial"/>
          <w:color w:val="000000" w:themeColor="text1"/>
          <w:sz w:val="22"/>
          <w:szCs w:val="22"/>
          <w:lang w:val="en-GB"/>
        </w:rPr>
        <w:t xml:space="preserve"> creat</w:t>
      </w:r>
      <w:r w:rsidR="005B5F9F">
        <w:rPr>
          <w:rFonts w:ascii="Georgia" w:hAnsi="Georgia" w:cs="Arial"/>
          <w:color w:val="000000" w:themeColor="text1"/>
          <w:sz w:val="22"/>
          <w:szCs w:val="22"/>
          <w:lang w:val="en-GB"/>
        </w:rPr>
        <w:t>e</w:t>
      </w:r>
      <w:r>
        <w:rPr>
          <w:rFonts w:ascii="Georgia" w:hAnsi="Georgia" w:cs="Arial"/>
          <w:color w:val="000000" w:themeColor="text1"/>
          <w:sz w:val="22"/>
          <w:szCs w:val="22"/>
          <w:lang w:val="en-GB"/>
        </w:rPr>
        <w:t xml:space="preserve"> </w:t>
      </w:r>
      <w:r w:rsidR="007240BB" w:rsidRPr="00080DC8">
        <w:rPr>
          <w:rFonts w:ascii="Georgia" w:hAnsi="Georgia" w:cs="Arial"/>
          <w:color w:val="000000" w:themeColor="text1"/>
          <w:sz w:val="22"/>
          <w:szCs w:val="22"/>
          <w:lang w:val="en-GB"/>
        </w:rPr>
        <w:t>awareness</w:t>
      </w:r>
      <w:r>
        <w:rPr>
          <w:rFonts w:ascii="Georgia" w:hAnsi="Georgia" w:cs="Arial"/>
          <w:color w:val="000000" w:themeColor="text1"/>
          <w:sz w:val="22"/>
          <w:szCs w:val="22"/>
          <w:lang w:val="en-GB"/>
        </w:rPr>
        <w:t xml:space="preserve"> on </w:t>
      </w:r>
      <w:r w:rsidRPr="00080DC8">
        <w:rPr>
          <w:rFonts w:ascii="Georgia" w:hAnsi="Georgia" w:cs="Arial"/>
          <w:color w:val="000000" w:themeColor="text1"/>
          <w:sz w:val="22"/>
          <w:szCs w:val="22"/>
          <w:lang w:val="en-GB"/>
        </w:rPr>
        <w:t xml:space="preserve">COVID-19 </w:t>
      </w:r>
      <w:r w:rsidR="00843378" w:rsidRPr="00080DC8">
        <w:rPr>
          <w:rFonts w:ascii="Georgia" w:hAnsi="Georgia" w:cs="Arial"/>
          <w:color w:val="000000" w:themeColor="text1"/>
          <w:sz w:val="22"/>
          <w:szCs w:val="22"/>
          <w:lang w:val="en-GB"/>
        </w:rPr>
        <w:t xml:space="preserve">and </w:t>
      </w:r>
      <w:r w:rsidR="007240BB" w:rsidRPr="00080DC8">
        <w:rPr>
          <w:rFonts w:ascii="Georgia" w:hAnsi="Georgia" w:cs="Arial"/>
          <w:color w:val="000000" w:themeColor="text1"/>
          <w:sz w:val="22"/>
          <w:szCs w:val="22"/>
          <w:lang w:val="en-GB"/>
        </w:rPr>
        <w:t xml:space="preserve">support with hygiene materials in the workplace and at home for a safe and decent job in the jute </w:t>
      </w:r>
      <w:r w:rsidR="00261E4F" w:rsidRPr="00080DC8">
        <w:rPr>
          <w:rFonts w:ascii="Georgia" w:hAnsi="Georgia" w:cs="Arial"/>
          <w:color w:val="000000" w:themeColor="text1"/>
          <w:sz w:val="22"/>
          <w:szCs w:val="22"/>
          <w:lang w:val="en-GB"/>
        </w:rPr>
        <w:t>diversified products trade and online marketing</w:t>
      </w:r>
      <w:r w:rsidR="000A2EE9" w:rsidRPr="00080DC8">
        <w:rPr>
          <w:rFonts w:ascii="Georgia" w:hAnsi="Georgia" w:cs="Arial"/>
          <w:color w:val="000000" w:themeColor="text1"/>
          <w:sz w:val="22"/>
          <w:szCs w:val="22"/>
          <w:lang w:val="en-GB"/>
        </w:rPr>
        <w:t xml:space="preserve">. </w:t>
      </w:r>
      <w:r>
        <w:rPr>
          <w:rFonts w:ascii="Georgia" w:hAnsi="Georgia" w:cs="Arial"/>
          <w:color w:val="000000" w:themeColor="text1"/>
          <w:sz w:val="22"/>
          <w:szCs w:val="22"/>
          <w:lang w:val="en-GB"/>
        </w:rPr>
        <w:t>Also working to improve online</w:t>
      </w:r>
      <w:r w:rsidR="007240BB" w:rsidRPr="00080DC8">
        <w:rPr>
          <w:rFonts w:ascii="Georgia" w:hAnsi="Georgia" w:cs="Arial"/>
          <w:color w:val="000000" w:themeColor="text1"/>
          <w:sz w:val="22"/>
          <w:szCs w:val="22"/>
          <w:lang w:val="en-GB"/>
        </w:rPr>
        <w:t xml:space="preserve"> marketing capacity of 15 jute SMEs, </w:t>
      </w:r>
      <w:r w:rsidR="00F522C7" w:rsidRPr="00080DC8">
        <w:rPr>
          <w:rFonts w:ascii="Georgia" w:hAnsi="Georgia" w:cs="Arial"/>
          <w:color w:val="000000" w:themeColor="text1"/>
          <w:sz w:val="22"/>
          <w:szCs w:val="22"/>
          <w:lang w:val="en-GB"/>
        </w:rPr>
        <w:t>45 SME staff, 2</w:t>
      </w:r>
      <w:r w:rsidR="00261E4F" w:rsidRPr="00080DC8">
        <w:rPr>
          <w:rFonts w:ascii="Georgia" w:hAnsi="Georgia" w:cs="Arial"/>
          <w:color w:val="000000" w:themeColor="text1"/>
          <w:sz w:val="22"/>
          <w:szCs w:val="22"/>
          <w:lang w:val="en-GB"/>
        </w:rPr>
        <w:t xml:space="preserve">000 </w:t>
      </w:r>
      <w:r w:rsidR="007240BB" w:rsidRPr="00080DC8">
        <w:rPr>
          <w:rFonts w:ascii="Georgia" w:hAnsi="Georgia" w:cs="Arial"/>
          <w:color w:val="000000" w:themeColor="text1"/>
          <w:sz w:val="22"/>
          <w:szCs w:val="22"/>
          <w:lang w:val="en-GB"/>
        </w:rPr>
        <w:t xml:space="preserve">women weavers and product makers and intermediate youth and girls in digital literacy to support weavers and SMEs. As weavers are engaged in making products, they </w:t>
      </w:r>
      <w:r w:rsidR="006570E8" w:rsidRPr="00080DC8">
        <w:rPr>
          <w:rFonts w:ascii="Georgia" w:hAnsi="Georgia" w:cs="Arial"/>
          <w:color w:val="000000" w:themeColor="text1"/>
          <w:sz w:val="22"/>
          <w:szCs w:val="22"/>
          <w:lang w:val="en-GB"/>
        </w:rPr>
        <w:t xml:space="preserve">planned to </w:t>
      </w:r>
      <w:r w:rsidR="00261E4F" w:rsidRPr="00080DC8">
        <w:rPr>
          <w:rFonts w:ascii="Georgia" w:hAnsi="Georgia" w:cs="Arial"/>
          <w:color w:val="000000" w:themeColor="text1"/>
          <w:sz w:val="22"/>
          <w:szCs w:val="22"/>
          <w:lang w:val="en-GB"/>
        </w:rPr>
        <w:t xml:space="preserve">support a group of </w:t>
      </w:r>
      <w:r w:rsidR="007240BB" w:rsidRPr="00080DC8">
        <w:rPr>
          <w:rFonts w:ascii="Georgia" w:hAnsi="Georgia" w:cs="Arial"/>
          <w:color w:val="000000" w:themeColor="text1"/>
          <w:sz w:val="22"/>
          <w:szCs w:val="22"/>
          <w:lang w:val="en-GB"/>
        </w:rPr>
        <w:t xml:space="preserve">100 </w:t>
      </w:r>
      <w:r w:rsidR="00937ACE" w:rsidRPr="00080DC8">
        <w:rPr>
          <w:rFonts w:ascii="Georgia" w:hAnsi="Georgia" w:cs="Arial"/>
          <w:color w:val="000000" w:themeColor="text1"/>
          <w:sz w:val="22"/>
          <w:szCs w:val="22"/>
          <w:lang w:val="en-GB"/>
        </w:rPr>
        <w:t xml:space="preserve">youths (60% </w:t>
      </w:r>
      <w:r w:rsidR="007240BB" w:rsidRPr="00080DC8">
        <w:rPr>
          <w:rFonts w:ascii="Georgia" w:hAnsi="Georgia" w:cs="Arial"/>
          <w:color w:val="000000" w:themeColor="text1"/>
          <w:sz w:val="22"/>
          <w:szCs w:val="22"/>
          <w:lang w:val="en-GB"/>
        </w:rPr>
        <w:t xml:space="preserve">girls and </w:t>
      </w:r>
      <w:r w:rsidR="00937ACE" w:rsidRPr="00080DC8">
        <w:rPr>
          <w:rFonts w:ascii="Georgia" w:hAnsi="Georgia" w:cs="Arial"/>
          <w:color w:val="000000" w:themeColor="text1"/>
          <w:sz w:val="22"/>
          <w:szCs w:val="22"/>
          <w:lang w:val="en-GB"/>
        </w:rPr>
        <w:t xml:space="preserve">40% </w:t>
      </w:r>
      <w:r w:rsidR="00261E4F" w:rsidRPr="00080DC8">
        <w:rPr>
          <w:rFonts w:ascii="Georgia" w:hAnsi="Georgia" w:cs="Arial"/>
          <w:color w:val="000000" w:themeColor="text1"/>
          <w:sz w:val="22"/>
          <w:szCs w:val="22"/>
          <w:lang w:val="en-GB"/>
        </w:rPr>
        <w:t>boys</w:t>
      </w:r>
      <w:r w:rsidR="00937ACE" w:rsidRPr="00080DC8">
        <w:rPr>
          <w:rFonts w:ascii="Georgia" w:hAnsi="Georgia" w:cs="Arial"/>
          <w:color w:val="000000" w:themeColor="text1"/>
          <w:sz w:val="22"/>
          <w:szCs w:val="22"/>
          <w:lang w:val="en-GB"/>
        </w:rPr>
        <w:t>)</w:t>
      </w:r>
      <w:r w:rsidR="007240BB" w:rsidRPr="00080DC8">
        <w:rPr>
          <w:rFonts w:ascii="Georgia" w:hAnsi="Georgia" w:cs="Arial"/>
          <w:color w:val="000000" w:themeColor="text1"/>
          <w:sz w:val="22"/>
          <w:szCs w:val="22"/>
          <w:lang w:val="en-GB"/>
        </w:rPr>
        <w:t xml:space="preserve"> from schools or colleges to provide ICT support for them in business expansion and market </w:t>
      </w:r>
      <w:r w:rsidR="00585872" w:rsidRPr="00080DC8">
        <w:rPr>
          <w:rFonts w:ascii="Georgia" w:hAnsi="Georgia" w:cs="Arial"/>
          <w:color w:val="000000" w:themeColor="text1"/>
          <w:sz w:val="22"/>
          <w:szCs w:val="22"/>
          <w:lang w:val="en-GB"/>
        </w:rPr>
        <w:t>linkage</w:t>
      </w:r>
      <w:r w:rsidR="007240BB" w:rsidRPr="00080DC8">
        <w:rPr>
          <w:rFonts w:ascii="Georgia" w:hAnsi="Georgia" w:cs="Arial"/>
          <w:color w:val="000000" w:themeColor="text1"/>
          <w:sz w:val="22"/>
          <w:szCs w:val="22"/>
          <w:lang w:val="en-GB"/>
        </w:rPr>
        <w:t xml:space="preserve">. </w:t>
      </w:r>
      <w:r w:rsidR="00DA7C74">
        <w:rPr>
          <w:rFonts w:ascii="Georgia" w:hAnsi="Georgia" w:cs="Arial"/>
          <w:color w:val="000000" w:themeColor="text1"/>
          <w:sz w:val="22"/>
          <w:szCs w:val="22"/>
          <w:lang w:val="en-GB"/>
        </w:rPr>
        <w:t xml:space="preserve">Most of the intervention has been completed </w:t>
      </w:r>
      <w:r w:rsidR="00A32CD8">
        <w:rPr>
          <w:rFonts w:ascii="Georgia" w:hAnsi="Georgia" w:cs="Arial"/>
          <w:color w:val="000000" w:themeColor="text1"/>
          <w:sz w:val="22"/>
          <w:szCs w:val="22"/>
          <w:lang w:val="en-GB"/>
        </w:rPr>
        <w:t xml:space="preserve">in beginning of </w:t>
      </w:r>
      <w:r w:rsidR="0010233C">
        <w:rPr>
          <w:rFonts w:ascii="Georgia" w:hAnsi="Georgia" w:cs="Arial"/>
          <w:color w:val="000000" w:themeColor="text1"/>
          <w:sz w:val="22"/>
          <w:szCs w:val="22"/>
          <w:lang w:val="en-GB"/>
        </w:rPr>
        <w:t>2022.</w:t>
      </w:r>
      <w:r w:rsidR="00A32CD8">
        <w:rPr>
          <w:rFonts w:ascii="Georgia" w:hAnsi="Georgia" w:cs="Arial"/>
          <w:color w:val="000000" w:themeColor="text1"/>
          <w:sz w:val="22"/>
          <w:szCs w:val="22"/>
          <w:lang w:val="en-GB"/>
        </w:rPr>
        <w:t xml:space="preserve"> </w:t>
      </w:r>
    </w:p>
    <w:p w14:paraId="49AC085B" w14:textId="0645F8E2" w:rsidR="00BE45B4" w:rsidRPr="00080DC8" w:rsidRDefault="00BE45B4" w:rsidP="005E2CD5">
      <w:pPr>
        <w:pStyle w:val="xmsonormal"/>
        <w:shd w:val="clear" w:color="auto" w:fill="FFFFFF"/>
        <w:spacing w:after="240"/>
        <w:jc w:val="both"/>
        <w:rPr>
          <w:rFonts w:ascii="Georgia" w:hAnsi="Georgia" w:cs="Arial"/>
          <w:color w:val="000000" w:themeColor="text1"/>
          <w:sz w:val="22"/>
          <w:szCs w:val="22"/>
          <w:lang w:val="en-GB"/>
        </w:rPr>
      </w:pPr>
    </w:p>
    <w:p w14:paraId="26171103" w14:textId="2A0145AE" w:rsidR="005C5891" w:rsidRPr="00080DC8" w:rsidRDefault="00AC371A" w:rsidP="001667D0">
      <w:pPr>
        <w:pStyle w:val="Header"/>
        <w:shd w:val="clear" w:color="auto" w:fill="FFFFFF"/>
        <w:spacing w:after="240" w:line="276" w:lineRule="auto"/>
        <w:jc w:val="both"/>
        <w:rPr>
          <w:color w:val="000000" w:themeColor="text1"/>
        </w:rPr>
      </w:pPr>
      <w:r>
        <w:rPr>
          <w:color w:val="000000" w:themeColor="text1"/>
        </w:rPr>
        <w:t xml:space="preserve">At the </w:t>
      </w:r>
      <w:r w:rsidR="008675D9">
        <w:rPr>
          <w:color w:val="000000" w:themeColor="text1"/>
        </w:rPr>
        <w:t xml:space="preserve">final </w:t>
      </w:r>
      <w:r w:rsidR="00BC4750">
        <w:rPr>
          <w:color w:val="000000" w:themeColor="text1"/>
        </w:rPr>
        <w:t>stage of this project w</w:t>
      </w:r>
      <w:r w:rsidR="005C5891" w:rsidRPr="00080DC8">
        <w:rPr>
          <w:color w:val="000000" w:themeColor="text1"/>
        </w:rPr>
        <w:t xml:space="preserve">ith a view to </w:t>
      </w:r>
      <w:r w:rsidR="004E2F0A">
        <w:rPr>
          <w:color w:val="000000" w:themeColor="text1"/>
        </w:rPr>
        <w:t>assess the present</w:t>
      </w:r>
      <w:r w:rsidR="005C5891" w:rsidRPr="00080DC8">
        <w:rPr>
          <w:color w:val="000000" w:themeColor="text1"/>
        </w:rPr>
        <w:t xml:space="preserve"> s</w:t>
      </w:r>
      <w:r>
        <w:rPr>
          <w:color w:val="000000" w:themeColor="text1"/>
        </w:rPr>
        <w:t>it</w:t>
      </w:r>
      <w:r w:rsidR="005C5891" w:rsidRPr="00080DC8">
        <w:rPr>
          <w:color w:val="000000" w:themeColor="text1"/>
        </w:rPr>
        <w:t>uation</w:t>
      </w:r>
      <w:r w:rsidR="00C14DBD" w:rsidRPr="00C14DBD">
        <w:rPr>
          <w:color w:val="000000"/>
        </w:rPr>
        <w:t xml:space="preserve"> </w:t>
      </w:r>
      <w:r w:rsidR="00C14DBD">
        <w:rPr>
          <w:color w:val="000000"/>
        </w:rPr>
        <w:t>jute diversified products and digital online marketing in project intervention area and outer market</w:t>
      </w:r>
      <w:r w:rsidR="000301A6">
        <w:rPr>
          <w:color w:val="000000"/>
        </w:rPr>
        <w:t xml:space="preserve"> </w:t>
      </w:r>
      <w:r w:rsidR="000301A6">
        <w:rPr>
          <w:rFonts w:eastAsia="Trade Gothic LT Com" w:cstheme="minorHAnsi"/>
          <w:bCs/>
          <w:color w:val="000000" w:themeColor="text1"/>
        </w:rPr>
        <w:t xml:space="preserve">area of national and international level </w:t>
      </w:r>
      <w:r w:rsidR="00C14DBD">
        <w:rPr>
          <w:color w:val="000000"/>
        </w:rPr>
        <w:t xml:space="preserve">linked with </w:t>
      </w:r>
      <w:r w:rsidR="005C5891" w:rsidRPr="00080DC8">
        <w:rPr>
          <w:color w:val="000000" w:themeColor="text1"/>
        </w:rPr>
        <w:t xml:space="preserve">value chain actors </w:t>
      </w:r>
      <w:r w:rsidR="00937ACE" w:rsidRPr="00080DC8">
        <w:rPr>
          <w:color w:val="000000" w:themeColor="text1"/>
        </w:rPr>
        <w:t>covering</w:t>
      </w:r>
      <w:r w:rsidR="00F24243" w:rsidRPr="00080DC8">
        <w:rPr>
          <w:color w:val="000000" w:themeColor="text1"/>
        </w:rPr>
        <w:t xml:space="preserve"> 15 SMEs, 45</w:t>
      </w:r>
      <w:r w:rsidR="00F522C7" w:rsidRPr="00080DC8">
        <w:rPr>
          <w:color w:val="000000" w:themeColor="text1"/>
        </w:rPr>
        <w:t xml:space="preserve"> SME staff, 2</w:t>
      </w:r>
      <w:r w:rsidR="00F24243" w:rsidRPr="00080DC8">
        <w:rPr>
          <w:color w:val="000000" w:themeColor="text1"/>
        </w:rPr>
        <w:t>000 women weavers and 100 youth ICT entrepreneurs</w:t>
      </w:r>
      <w:r w:rsidR="00C14DBD">
        <w:rPr>
          <w:color w:val="000000" w:themeColor="text1"/>
        </w:rPr>
        <w:t>.</w:t>
      </w:r>
      <w:r w:rsidR="00BE0B2C" w:rsidRPr="00080DC8">
        <w:rPr>
          <w:color w:val="000000" w:themeColor="text1"/>
        </w:rPr>
        <w:t xml:space="preserve"> </w:t>
      </w:r>
      <w:r w:rsidR="00380377">
        <w:rPr>
          <w:color w:val="000000" w:themeColor="text1"/>
        </w:rPr>
        <w:t xml:space="preserve">At this stage, </w:t>
      </w:r>
      <w:r w:rsidR="00380377" w:rsidRPr="00080DC8">
        <w:rPr>
          <w:color w:val="000000" w:themeColor="text1"/>
        </w:rPr>
        <w:t xml:space="preserve">Practical </w:t>
      </w:r>
      <w:r w:rsidR="00BE0B2C" w:rsidRPr="00080DC8">
        <w:rPr>
          <w:color w:val="000000" w:themeColor="text1"/>
        </w:rPr>
        <w:t xml:space="preserve">Action intends to conduct a </w:t>
      </w:r>
      <w:r w:rsidR="00465B80">
        <w:rPr>
          <w:color w:val="000000" w:themeColor="text1"/>
        </w:rPr>
        <w:t xml:space="preserve">study on online marketing of jute diversified </w:t>
      </w:r>
      <w:r w:rsidR="008675D9">
        <w:rPr>
          <w:color w:val="000000" w:themeColor="text1"/>
        </w:rPr>
        <w:t>products along</w:t>
      </w:r>
      <w:r w:rsidR="007B3AF0">
        <w:rPr>
          <w:color w:val="000000" w:themeColor="text1"/>
        </w:rPr>
        <w:t xml:space="preserve"> </w:t>
      </w:r>
      <w:r w:rsidR="00EF5DBE">
        <w:rPr>
          <w:color w:val="000000" w:themeColor="text1"/>
        </w:rPr>
        <w:t xml:space="preserve">with </w:t>
      </w:r>
      <w:r w:rsidR="004C6201">
        <w:rPr>
          <w:color w:val="000000" w:themeColor="text1"/>
        </w:rPr>
        <w:t xml:space="preserve">final evaluation of the project </w:t>
      </w:r>
      <w:r w:rsidR="005C5891" w:rsidRPr="00080DC8">
        <w:rPr>
          <w:color w:val="000000" w:themeColor="text1"/>
        </w:rPr>
        <w:t>by consultant/firm.</w:t>
      </w:r>
      <w:r w:rsidR="0035046C">
        <w:rPr>
          <w:color w:val="000000" w:themeColor="text1"/>
        </w:rPr>
        <w:t xml:space="preserve"> After commissioning these two studies, the report including findings will be shared with relevant stakeholders including donor agency.</w:t>
      </w:r>
    </w:p>
    <w:p w14:paraId="487DAB37" w14:textId="4971113A" w:rsidR="008C4FE7" w:rsidRPr="00080DC8" w:rsidRDefault="00CC07E9" w:rsidP="001667D0">
      <w:pPr>
        <w:pStyle w:val="xmsonormal"/>
        <w:shd w:val="clear" w:color="auto" w:fill="FFFFFF"/>
        <w:spacing w:after="240" w:line="276" w:lineRule="auto"/>
        <w:rPr>
          <w:rFonts w:ascii="Georgia" w:hAnsi="Georgia" w:cs="Arial"/>
          <w:color w:val="000000" w:themeColor="text1"/>
          <w:sz w:val="22"/>
          <w:szCs w:val="22"/>
          <w:lang w:val="en-GB"/>
        </w:rPr>
      </w:pPr>
      <w:r w:rsidRPr="00080DC8">
        <w:rPr>
          <w:rFonts w:ascii="Georgia" w:hAnsi="Georgia" w:cs="Arial"/>
          <w:b/>
          <w:bCs/>
          <w:color w:val="000000" w:themeColor="text1"/>
          <w:sz w:val="22"/>
          <w:szCs w:val="22"/>
          <w:bdr w:val="none" w:sz="0" w:space="0" w:color="auto" w:frame="1"/>
          <w:lang w:val="en-GB"/>
        </w:rPr>
        <w:t xml:space="preserve">6.2 </w:t>
      </w:r>
      <w:r w:rsidR="00BE45B4" w:rsidRPr="00080DC8">
        <w:rPr>
          <w:rFonts w:ascii="Georgia" w:hAnsi="Georgia" w:cs="Arial"/>
          <w:b/>
          <w:bCs/>
          <w:color w:val="000000" w:themeColor="text1"/>
          <w:sz w:val="22"/>
          <w:szCs w:val="22"/>
          <w:bdr w:val="none" w:sz="0" w:space="0" w:color="auto" w:frame="1"/>
          <w:lang w:val="en-GB"/>
        </w:rPr>
        <w:tab/>
      </w:r>
      <w:r w:rsidR="008C4FE7" w:rsidRPr="00080DC8">
        <w:rPr>
          <w:rFonts w:ascii="Georgia" w:hAnsi="Georgia" w:cs="Arial"/>
          <w:b/>
          <w:bCs/>
          <w:color w:val="000000" w:themeColor="text1"/>
          <w:sz w:val="22"/>
          <w:szCs w:val="22"/>
          <w:bdr w:val="none" w:sz="0" w:space="0" w:color="auto" w:frame="1"/>
          <w:lang w:val="en-GB"/>
        </w:rPr>
        <w:t>Objective of the assignment </w:t>
      </w:r>
    </w:p>
    <w:p w14:paraId="181E4043" w14:textId="44BC5E1D" w:rsidR="008C4FE7" w:rsidRPr="001F5CB6" w:rsidRDefault="008675D9" w:rsidP="001667D0">
      <w:pPr>
        <w:pStyle w:val="xmsonormal"/>
        <w:shd w:val="clear" w:color="auto" w:fill="FFFFFF"/>
        <w:spacing w:before="120" w:after="120" w:line="276" w:lineRule="auto"/>
        <w:jc w:val="both"/>
        <w:rPr>
          <w:rFonts w:ascii="Georgia" w:hAnsi="Georgia" w:cs="Arial"/>
          <w:color w:val="000000" w:themeColor="text1"/>
          <w:sz w:val="22"/>
          <w:szCs w:val="22"/>
          <w:bdr w:val="none" w:sz="0" w:space="0" w:color="auto" w:frame="1"/>
          <w:lang w:val="en-GB"/>
        </w:rPr>
      </w:pPr>
      <w:r>
        <w:rPr>
          <w:color w:val="000000"/>
        </w:rPr>
        <w:t xml:space="preserve">The broad objective of the </w:t>
      </w:r>
      <w:r w:rsidR="000301A6" w:rsidRPr="001F5CB6">
        <w:rPr>
          <w:rFonts w:ascii="Georgia" w:hAnsi="Georgia" w:cs="Arial"/>
          <w:color w:val="000000" w:themeColor="text1"/>
          <w:sz w:val="22"/>
          <w:szCs w:val="22"/>
          <w:bdr w:val="none" w:sz="0" w:space="0" w:color="auto" w:frame="1"/>
          <w:lang w:val="en-GB"/>
        </w:rPr>
        <w:t>jute diversification and online marketing</w:t>
      </w:r>
      <w:r w:rsidR="00BB2DF8" w:rsidRPr="001F5CB6">
        <w:rPr>
          <w:rFonts w:ascii="Georgia" w:hAnsi="Georgia" w:cs="Arial"/>
          <w:color w:val="000000" w:themeColor="text1"/>
          <w:sz w:val="22"/>
          <w:szCs w:val="22"/>
          <w:bdr w:val="none" w:sz="0" w:space="0" w:color="auto" w:frame="1"/>
          <w:lang w:val="en-GB"/>
        </w:rPr>
        <w:t xml:space="preserve"> </w:t>
      </w:r>
      <w:r>
        <w:rPr>
          <w:rFonts w:ascii="Georgia" w:hAnsi="Georgia" w:cs="Arial"/>
          <w:color w:val="000000" w:themeColor="text1"/>
          <w:sz w:val="22"/>
          <w:szCs w:val="22"/>
          <w:bdr w:val="none" w:sz="0" w:space="0" w:color="auto" w:frame="1"/>
          <w:lang w:val="en-GB"/>
        </w:rPr>
        <w:t xml:space="preserve">study is </w:t>
      </w:r>
      <w:r w:rsidR="008C4FE7" w:rsidRPr="001F5CB6">
        <w:rPr>
          <w:rFonts w:ascii="Georgia" w:hAnsi="Georgia" w:cs="Arial"/>
          <w:color w:val="000000" w:themeColor="text1"/>
          <w:sz w:val="22"/>
          <w:szCs w:val="22"/>
          <w:bdr w:val="none" w:sz="0" w:space="0" w:color="auto" w:frame="1"/>
          <w:lang w:val="en-GB"/>
        </w:rPr>
        <w:t xml:space="preserve">to </w:t>
      </w:r>
      <w:r w:rsidR="00D962C2" w:rsidRPr="001F5CB6">
        <w:rPr>
          <w:rFonts w:ascii="Georgia" w:hAnsi="Georgia" w:cs="Arial"/>
          <w:color w:val="000000" w:themeColor="text1"/>
          <w:sz w:val="22"/>
          <w:szCs w:val="22"/>
          <w:bdr w:val="none" w:sz="0" w:space="0" w:color="auto" w:frame="1"/>
          <w:lang w:val="en-GB"/>
        </w:rPr>
        <w:t>observe</w:t>
      </w:r>
      <w:r w:rsidR="008C4FE7" w:rsidRPr="001F5CB6">
        <w:rPr>
          <w:rFonts w:ascii="Georgia" w:hAnsi="Georgia" w:cs="Arial"/>
          <w:color w:val="000000" w:themeColor="text1"/>
          <w:sz w:val="22"/>
          <w:szCs w:val="22"/>
          <w:bdr w:val="none" w:sz="0" w:space="0" w:color="auto" w:frame="1"/>
          <w:lang w:val="en-GB"/>
        </w:rPr>
        <w:t xml:space="preserve"> </w:t>
      </w:r>
      <w:r w:rsidR="000301A6" w:rsidRPr="001F5CB6">
        <w:rPr>
          <w:rFonts w:ascii="Georgia" w:hAnsi="Georgia" w:cs="Arial"/>
          <w:color w:val="000000" w:themeColor="text1"/>
          <w:sz w:val="22"/>
          <w:szCs w:val="22"/>
          <w:bdr w:val="none" w:sz="0" w:space="0" w:color="auto" w:frame="1"/>
          <w:lang w:val="en-GB"/>
        </w:rPr>
        <w:t xml:space="preserve">the present situation </w:t>
      </w:r>
      <w:r>
        <w:rPr>
          <w:rFonts w:ascii="Georgia" w:hAnsi="Georgia" w:cs="Arial"/>
          <w:color w:val="000000" w:themeColor="text1"/>
          <w:sz w:val="22"/>
          <w:szCs w:val="22"/>
          <w:bdr w:val="none" w:sz="0" w:space="0" w:color="auto" w:frame="1"/>
          <w:lang w:val="en-GB"/>
        </w:rPr>
        <w:t xml:space="preserve">of </w:t>
      </w:r>
      <w:r w:rsidR="000301A6" w:rsidRPr="001F5CB6">
        <w:rPr>
          <w:rFonts w:ascii="Georgia" w:hAnsi="Georgia" w:cs="Arial"/>
          <w:color w:val="000000" w:themeColor="text1"/>
          <w:sz w:val="22"/>
          <w:szCs w:val="22"/>
          <w:bdr w:val="none" w:sz="0" w:space="0" w:color="auto" w:frame="1"/>
          <w:lang w:val="en-GB"/>
        </w:rPr>
        <w:t xml:space="preserve">jute diversified products and online marketing in project intervention and outer market area of national and international level linked with </w:t>
      </w:r>
      <w:r>
        <w:rPr>
          <w:rFonts w:ascii="Georgia" w:hAnsi="Georgia" w:cs="Arial"/>
          <w:color w:val="000000" w:themeColor="text1"/>
          <w:sz w:val="22"/>
          <w:szCs w:val="22"/>
          <w:bdr w:val="none" w:sz="0" w:space="0" w:color="auto" w:frame="1"/>
          <w:lang w:val="en-GB"/>
        </w:rPr>
        <w:t xml:space="preserve">different </w:t>
      </w:r>
      <w:r w:rsidR="000301A6" w:rsidRPr="001F5CB6">
        <w:rPr>
          <w:rFonts w:ascii="Georgia" w:hAnsi="Georgia" w:cs="Arial"/>
          <w:color w:val="000000" w:themeColor="text1"/>
          <w:sz w:val="22"/>
          <w:szCs w:val="22"/>
          <w:bdr w:val="none" w:sz="0" w:space="0" w:color="auto" w:frame="1"/>
          <w:lang w:val="en-GB"/>
        </w:rPr>
        <w:t>value chain actors covering 15 SMEs, 45 SME staff, 2000 women weavers and 100 youth ICT entrepreneurs</w:t>
      </w:r>
      <w:r w:rsidR="00676044" w:rsidRPr="001F5CB6">
        <w:rPr>
          <w:rFonts w:ascii="Georgia" w:hAnsi="Georgia" w:cs="Arial"/>
          <w:color w:val="000000" w:themeColor="text1"/>
          <w:sz w:val="22"/>
          <w:szCs w:val="22"/>
          <w:bdr w:val="none" w:sz="0" w:space="0" w:color="auto" w:frame="1"/>
          <w:lang w:val="en-GB"/>
        </w:rPr>
        <w:t xml:space="preserve">. </w:t>
      </w:r>
      <w:r w:rsidR="005A6386" w:rsidRPr="001F5CB6">
        <w:rPr>
          <w:rFonts w:ascii="Georgia" w:hAnsi="Georgia" w:cs="Arial"/>
          <w:color w:val="000000" w:themeColor="text1"/>
          <w:sz w:val="22"/>
          <w:szCs w:val="22"/>
          <w:bdr w:val="none" w:sz="0" w:space="0" w:color="auto" w:frame="1"/>
          <w:lang w:val="en-GB"/>
        </w:rPr>
        <w:t>On the other</w:t>
      </w:r>
      <w:r w:rsidR="002367F5" w:rsidRPr="001F5CB6">
        <w:rPr>
          <w:rFonts w:ascii="Georgia" w:hAnsi="Georgia" w:cs="Arial"/>
          <w:color w:val="000000" w:themeColor="text1"/>
          <w:sz w:val="22"/>
          <w:szCs w:val="22"/>
          <w:bdr w:val="none" w:sz="0" w:space="0" w:color="auto" w:frame="1"/>
          <w:lang w:val="en-GB"/>
        </w:rPr>
        <w:t xml:space="preserve"> </w:t>
      </w:r>
      <w:r w:rsidR="005A6386" w:rsidRPr="001F5CB6">
        <w:rPr>
          <w:rFonts w:ascii="Georgia" w:hAnsi="Georgia" w:cs="Arial"/>
          <w:color w:val="000000" w:themeColor="text1"/>
          <w:sz w:val="22"/>
          <w:szCs w:val="22"/>
          <w:bdr w:val="none" w:sz="0" w:space="0" w:color="auto" w:frame="1"/>
          <w:lang w:val="en-GB"/>
        </w:rPr>
        <w:t xml:space="preserve">hand, </w:t>
      </w:r>
      <w:r>
        <w:rPr>
          <w:rFonts w:ascii="Georgia" w:hAnsi="Georgia" w:cs="Arial"/>
          <w:color w:val="000000" w:themeColor="text1"/>
          <w:sz w:val="22"/>
          <w:szCs w:val="22"/>
          <w:bdr w:val="none" w:sz="0" w:space="0" w:color="auto" w:frame="1"/>
          <w:lang w:val="en-GB"/>
        </w:rPr>
        <w:t xml:space="preserve">the broad objective of the </w:t>
      </w:r>
      <w:r w:rsidRPr="001F5CB6">
        <w:rPr>
          <w:rFonts w:ascii="Georgia" w:hAnsi="Georgia" w:cs="Arial"/>
          <w:color w:val="000000" w:themeColor="text1"/>
          <w:sz w:val="22"/>
          <w:szCs w:val="22"/>
          <w:bdr w:val="none" w:sz="0" w:space="0" w:color="auto" w:frame="1"/>
          <w:lang w:val="en-GB"/>
        </w:rPr>
        <w:t xml:space="preserve">Final evaluation </w:t>
      </w:r>
      <w:r>
        <w:rPr>
          <w:rFonts w:ascii="Georgia" w:hAnsi="Georgia" w:cs="Arial"/>
          <w:color w:val="000000" w:themeColor="text1"/>
          <w:sz w:val="22"/>
          <w:szCs w:val="22"/>
          <w:bdr w:val="none" w:sz="0" w:space="0" w:color="auto" w:frame="1"/>
          <w:lang w:val="en-GB"/>
        </w:rPr>
        <w:t xml:space="preserve">is </w:t>
      </w:r>
      <w:r w:rsidR="002367F5" w:rsidRPr="001F5CB6">
        <w:rPr>
          <w:rFonts w:ascii="Georgia" w:hAnsi="Georgia" w:cs="Arial"/>
          <w:color w:val="000000" w:themeColor="text1"/>
          <w:sz w:val="22"/>
          <w:szCs w:val="22"/>
          <w:bdr w:val="none" w:sz="0" w:space="0" w:color="auto" w:frame="1"/>
          <w:lang w:val="en-GB"/>
        </w:rPr>
        <w:t xml:space="preserve"> evaluate the </w:t>
      </w:r>
      <w:r w:rsidR="00282929">
        <w:rPr>
          <w:rFonts w:ascii="Georgia" w:hAnsi="Georgia" w:cs="Arial"/>
          <w:color w:val="000000" w:themeColor="text1"/>
          <w:sz w:val="22"/>
          <w:szCs w:val="22"/>
          <w:bdr w:val="none" w:sz="0" w:space="0" w:color="auto" w:frame="1"/>
          <w:lang w:val="en-GB"/>
        </w:rPr>
        <w:t>changes</w:t>
      </w:r>
      <w:r w:rsidR="002367F5" w:rsidRPr="001F5CB6">
        <w:rPr>
          <w:rFonts w:ascii="Georgia" w:hAnsi="Georgia" w:cs="Arial"/>
          <w:color w:val="000000" w:themeColor="text1"/>
          <w:sz w:val="22"/>
          <w:szCs w:val="22"/>
          <w:bdr w:val="none" w:sz="0" w:space="0" w:color="auto" w:frame="1"/>
          <w:lang w:val="en-GB"/>
        </w:rPr>
        <w:t xml:space="preserve"> </w:t>
      </w:r>
      <w:r>
        <w:rPr>
          <w:rFonts w:ascii="Georgia" w:hAnsi="Georgia" w:cs="Arial"/>
          <w:color w:val="000000" w:themeColor="text1"/>
          <w:sz w:val="22"/>
          <w:szCs w:val="22"/>
          <w:bdr w:val="none" w:sz="0" w:space="0" w:color="auto" w:frame="1"/>
          <w:lang w:val="en-GB"/>
        </w:rPr>
        <w:t>happened through the project intervention</w:t>
      </w:r>
      <w:r w:rsidR="00F0341C" w:rsidRPr="001F5CB6">
        <w:rPr>
          <w:rFonts w:ascii="Georgia" w:hAnsi="Georgia" w:cs="Arial"/>
          <w:color w:val="000000" w:themeColor="text1"/>
          <w:sz w:val="22"/>
          <w:szCs w:val="22"/>
          <w:bdr w:val="none" w:sz="0" w:space="0" w:color="auto" w:frame="1"/>
          <w:lang w:val="en-GB"/>
        </w:rPr>
        <w:t>.</w:t>
      </w:r>
    </w:p>
    <w:p w14:paraId="08C0BFE7" w14:textId="77777777" w:rsidR="00170224" w:rsidRDefault="00170224" w:rsidP="008C4FE7">
      <w:pPr>
        <w:pStyle w:val="xmsonormal"/>
        <w:shd w:val="clear" w:color="auto" w:fill="FFFFFF"/>
        <w:spacing w:line="253" w:lineRule="atLeast"/>
        <w:jc w:val="both"/>
        <w:rPr>
          <w:rFonts w:ascii="Georgia" w:hAnsi="Georgia" w:cs="Arial"/>
          <w:color w:val="000000" w:themeColor="text1"/>
          <w:sz w:val="22"/>
          <w:szCs w:val="22"/>
          <w:bdr w:val="none" w:sz="0" w:space="0" w:color="auto" w:frame="1"/>
          <w:lang w:val="en-GB"/>
        </w:rPr>
      </w:pPr>
    </w:p>
    <w:p w14:paraId="103DD741" w14:textId="0ADE2F14" w:rsidR="008C4FE7" w:rsidRPr="001F5CB6" w:rsidRDefault="00082978" w:rsidP="008C4FE7">
      <w:pPr>
        <w:pStyle w:val="xmsonormal"/>
        <w:shd w:val="clear" w:color="auto" w:fill="FFFFFF"/>
        <w:spacing w:line="253" w:lineRule="atLeast"/>
        <w:jc w:val="both"/>
        <w:rPr>
          <w:rFonts w:ascii="Georgia" w:hAnsi="Georgia" w:cs="Arial"/>
          <w:color w:val="000000" w:themeColor="text1"/>
          <w:sz w:val="22"/>
          <w:szCs w:val="22"/>
        </w:rPr>
      </w:pPr>
      <w:r w:rsidRPr="001F5CB6">
        <w:rPr>
          <w:rFonts w:ascii="Georgia" w:hAnsi="Georgia" w:cs="Arial"/>
          <w:color w:val="000000" w:themeColor="text1"/>
          <w:sz w:val="22"/>
          <w:szCs w:val="22"/>
          <w:bdr w:val="none" w:sz="0" w:space="0" w:color="auto" w:frame="1"/>
          <w:lang w:val="en-GB"/>
        </w:rPr>
        <w:t>The</w:t>
      </w:r>
      <w:r w:rsidR="008C4FE7" w:rsidRPr="001F5CB6">
        <w:rPr>
          <w:rFonts w:ascii="Georgia" w:hAnsi="Georgia" w:cs="Arial"/>
          <w:color w:val="000000" w:themeColor="text1"/>
          <w:sz w:val="22"/>
          <w:szCs w:val="22"/>
          <w:bdr w:val="none" w:sz="0" w:space="0" w:color="auto" w:frame="1"/>
          <w:lang w:val="en-GB"/>
        </w:rPr>
        <w:t xml:space="preserve"> </w:t>
      </w:r>
      <w:r w:rsidRPr="001F5CB6">
        <w:rPr>
          <w:rFonts w:ascii="Georgia" w:hAnsi="Georgia" w:cs="Arial"/>
          <w:color w:val="000000" w:themeColor="text1"/>
          <w:sz w:val="22"/>
          <w:szCs w:val="22"/>
          <w:bdr w:val="none" w:sz="0" w:space="0" w:color="auto" w:frame="1"/>
          <w:lang w:val="en-GB"/>
        </w:rPr>
        <w:t xml:space="preserve">specific </w:t>
      </w:r>
      <w:r w:rsidR="008C4FE7" w:rsidRPr="001F5CB6">
        <w:rPr>
          <w:rFonts w:ascii="Georgia" w:hAnsi="Georgia" w:cs="Arial"/>
          <w:color w:val="000000" w:themeColor="text1"/>
          <w:sz w:val="22"/>
          <w:szCs w:val="22"/>
          <w:bdr w:val="none" w:sz="0" w:space="0" w:color="auto" w:frame="1"/>
          <w:lang w:val="en-GB"/>
        </w:rPr>
        <w:t>objective</w:t>
      </w:r>
      <w:r w:rsidR="003946E5" w:rsidRPr="001F5CB6">
        <w:rPr>
          <w:rFonts w:ascii="Georgia" w:hAnsi="Georgia" w:cs="Arial"/>
          <w:color w:val="000000" w:themeColor="text1"/>
          <w:sz w:val="22"/>
          <w:szCs w:val="22"/>
          <w:bdr w:val="none" w:sz="0" w:space="0" w:color="auto" w:frame="1"/>
          <w:lang w:val="en-GB"/>
        </w:rPr>
        <w:t>s</w:t>
      </w:r>
      <w:r w:rsidR="008C4FE7" w:rsidRPr="001F5CB6">
        <w:rPr>
          <w:rFonts w:ascii="Georgia" w:hAnsi="Georgia" w:cs="Arial"/>
          <w:color w:val="000000" w:themeColor="text1"/>
          <w:sz w:val="22"/>
          <w:szCs w:val="22"/>
          <w:bdr w:val="none" w:sz="0" w:space="0" w:color="auto" w:frame="1"/>
          <w:lang w:val="en-GB"/>
        </w:rPr>
        <w:t xml:space="preserve"> of the </w:t>
      </w:r>
      <w:r w:rsidR="00170224" w:rsidRPr="00DB5E9A">
        <w:rPr>
          <w:rFonts w:ascii="Georgia" w:hAnsi="Georgia" w:cs="Arial"/>
          <w:b/>
          <w:bCs/>
          <w:color w:val="000000" w:themeColor="text1"/>
          <w:sz w:val="22"/>
          <w:szCs w:val="22"/>
          <w:bdr w:val="none" w:sz="0" w:space="0" w:color="auto" w:frame="1"/>
          <w:lang w:val="en-GB"/>
        </w:rPr>
        <w:t>s</w:t>
      </w:r>
      <w:r w:rsidR="00EC0A5C" w:rsidRPr="00DB5E9A">
        <w:rPr>
          <w:rFonts w:ascii="Georgia" w:hAnsi="Georgia" w:cs="Arial"/>
          <w:b/>
          <w:bCs/>
          <w:color w:val="000000" w:themeColor="text1"/>
          <w:sz w:val="22"/>
          <w:szCs w:val="22"/>
          <w:bdr w:val="none" w:sz="0" w:space="0" w:color="auto" w:frame="1"/>
          <w:lang w:val="en-GB"/>
        </w:rPr>
        <w:t>tudy on jute diversification and online marketing</w:t>
      </w:r>
      <w:r w:rsidR="004D2995" w:rsidRPr="001F5CB6">
        <w:rPr>
          <w:rFonts w:ascii="Georgia" w:hAnsi="Georgia" w:cs="Arial"/>
          <w:color w:val="000000" w:themeColor="text1"/>
          <w:sz w:val="22"/>
          <w:szCs w:val="22"/>
          <w:bdr w:val="none" w:sz="0" w:space="0" w:color="auto" w:frame="1"/>
          <w:lang w:val="en-GB"/>
        </w:rPr>
        <w:t xml:space="preserve"> are</w:t>
      </w:r>
      <w:r w:rsidR="00DE2393" w:rsidRPr="001F5CB6">
        <w:rPr>
          <w:rFonts w:ascii="Georgia" w:hAnsi="Georgia" w:cs="Arial"/>
          <w:color w:val="000000" w:themeColor="text1"/>
          <w:sz w:val="22"/>
          <w:szCs w:val="22"/>
          <w:bdr w:val="none" w:sz="0" w:space="0" w:color="auto" w:frame="1"/>
          <w:lang w:val="en-GB"/>
        </w:rPr>
        <w:t xml:space="preserve"> as follows</w:t>
      </w:r>
      <w:r w:rsidR="008C4FE7" w:rsidRPr="001F5CB6">
        <w:rPr>
          <w:rFonts w:ascii="Georgia" w:hAnsi="Georgia" w:cs="Arial"/>
          <w:color w:val="000000" w:themeColor="text1"/>
          <w:sz w:val="22"/>
          <w:szCs w:val="22"/>
          <w:bdr w:val="none" w:sz="0" w:space="0" w:color="auto" w:frame="1"/>
          <w:lang w:val="en-GB"/>
        </w:rPr>
        <w:t>, but not limited to:  </w:t>
      </w:r>
      <w:r w:rsidR="008C4FE7" w:rsidRPr="001F5CB6">
        <w:rPr>
          <w:rFonts w:ascii="Georgia" w:hAnsi="Georgia" w:cs="Arial"/>
          <w:color w:val="000000" w:themeColor="text1"/>
          <w:sz w:val="22"/>
          <w:szCs w:val="22"/>
        </w:rPr>
        <w:t> </w:t>
      </w:r>
    </w:p>
    <w:p w14:paraId="5462EF4B" w14:textId="4CFE7C3D" w:rsidR="00933B0A" w:rsidRPr="00933B0A" w:rsidRDefault="000E471C" w:rsidP="002D5F75">
      <w:pPr>
        <w:pStyle w:val="ListParagraph"/>
        <w:numPr>
          <w:ilvl w:val="1"/>
          <w:numId w:val="19"/>
        </w:numPr>
        <w:tabs>
          <w:tab w:val="left" w:pos="450"/>
        </w:tabs>
        <w:ind w:left="450" w:hanging="180"/>
        <w:rPr>
          <w:b/>
        </w:rPr>
      </w:pPr>
      <w:r w:rsidRPr="00933B0A">
        <w:rPr>
          <w:rFonts w:cs="TimesNewRoman"/>
        </w:rPr>
        <w:t xml:space="preserve">To identify the demographic factors of eco-friendly </w:t>
      </w:r>
      <w:r w:rsidR="007B448D" w:rsidRPr="00933B0A">
        <w:rPr>
          <w:rFonts w:cs="TimesNewRoman"/>
        </w:rPr>
        <w:t xml:space="preserve">diversified </w:t>
      </w:r>
      <w:r w:rsidR="006249FA" w:rsidRPr="00933B0A">
        <w:rPr>
          <w:rFonts w:cs="TimesNewRoman"/>
        </w:rPr>
        <w:t xml:space="preserve">jute </w:t>
      </w:r>
      <w:r w:rsidRPr="00933B0A">
        <w:rPr>
          <w:rFonts w:cs="TimesNewRoman"/>
        </w:rPr>
        <w:t xml:space="preserve">products consumers </w:t>
      </w:r>
      <w:r w:rsidR="007A05C1" w:rsidRPr="00933B0A">
        <w:rPr>
          <w:rFonts w:cs="TimesNewRoman"/>
        </w:rPr>
        <w:t>&amp;</w:t>
      </w:r>
      <w:r w:rsidRPr="00933B0A">
        <w:rPr>
          <w:rFonts w:cs="TimesNewRoman"/>
        </w:rPr>
        <w:t xml:space="preserve"> SMEs</w:t>
      </w:r>
      <w:r w:rsidR="008060CD" w:rsidRPr="00933B0A">
        <w:rPr>
          <w:rFonts w:cs="TimesNewRoman"/>
        </w:rPr>
        <w:t xml:space="preserve"> and </w:t>
      </w:r>
      <w:r w:rsidR="007A05C1" w:rsidRPr="00933B0A">
        <w:rPr>
          <w:rFonts w:cs="TimesNewRoman"/>
        </w:rPr>
        <w:t>scope of</w:t>
      </w:r>
      <w:r w:rsidR="007B448D">
        <w:rPr>
          <w:rFonts w:cs="TimesNewRoman"/>
        </w:rPr>
        <w:t xml:space="preserve"> further</w:t>
      </w:r>
      <w:r w:rsidR="007A05C1" w:rsidRPr="00933B0A">
        <w:rPr>
          <w:rFonts w:cs="TimesNewRoman"/>
        </w:rPr>
        <w:t xml:space="preserve"> use</w:t>
      </w:r>
      <w:r w:rsidR="00933B0A" w:rsidRPr="00933B0A">
        <w:rPr>
          <w:rFonts w:cs="TimesNewRoman"/>
        </w:rPr>
        <w:t>.</w:t>
      </w:r>
    </w:p>
    <w:p w14:paraId="1AFFD85B" w14:textId="39FF23E8" w:rsidR="007B448D" w:rsidRPr="007B448D" w:rsidRDefault="000E471C" w:rsidP="002D5F75">
      <w:pPr>
        <w:pStyle w:val="ListParagraph"/>
        <w:numPr>
          <w:ilvl w:val="1"/>
          <w:numId w:val="19"/>
        </w:numPr>
        <w:tabs>
          <w:tab w:val="left" w:pos="450"/>
        </w:tabs>
        <w:ind w:left="450" w:hanging="180"/>
        <w:rPr>
          <w:rStyle w:val="fontstyle01"/>
          <w:rFonts w:ascii="Georgia" w:hAnsi="Georgia" w:cs="Arial"/>
          <w:b/>
          <w:color w:val="auto"/>
          <w:sz w:val="22"/>
          <w:szCs w:val="22"/>
        </w:rPr>
      </w:pPr>
      <w:r w:rsidRPr="00933B0A">
        <w:rPr>
          <w:rStyle w:val="fontstyle01"/>
          <w:rFonts w:ascii="Georgia" w:hAnsi="Georgia"/>
          <w:color w:val="auto"/>
          <w:sz w:val="22"/>
          <w:szCs w:val="22"/>
        </w:rPr>
        <w:t xml:space="preserve">To </w:t>
      </w:r>
      <w:r w:rsidR="0004005F">
        <w:rPr>
          <w:rStyle w:val="fontstyle01"/>
          <w:rFonts w:ascii="Georgia" w:hAnsi="Georgia"/>
          <w:color w:val="auto"/>
          <w:sz w:val="22"/>
          <w:szCs w:val="22"/>
        </w:rPr>
        <w:t>find out</w:t>
      </w:r>
      <w:r w:rsidR="00552905">
        <w:rPr>
          <w:rStyle w:val="fontstyle01"/>
          <w:rFonts w:ascii="Georgia" w:hAnsi="Georgia"/>
          <w:color w:val="auto"/>
          <w:sz w:val="22"/>
          <w:szCs w:val="22"/>
        </w:rPr>
        <w:t xml:space="preserve"> the</w:t>
      </w:r>
      <w:r w:rsidR="0004005F">
        <w:rPr>
          <w:rStyle w:val="fontstyle01"/>
          <w:rFonts w:ascii="Georgia" w:hAnsi="Georgia"/>
          <w:color w:val="auto"/>
          <w:sz w:val="22"/>
          <w:szCs w:val="22"/>
        </w:rPr>
        <w:t xml:space="preserve"> </w:t>
      </w:r>
      <w:r w:rsidR="00552905">
        <w:rPr>
          <w:rStyle w:val="fontstyle01"/>
          <w:rFonts w:ascii="Georgia" w:hAnsi="Georgia"/>
          <w:color w:val="auto"/>
          <w:sz w:val="22"/>
          <w:szCs w:val="22"/>
        </w:rPr>
        <w:t xml:space="preserve">available </w:t>
      </w:r>
      <w:r w:rsidR="004C0CB5" w:rsidRPr="00933B0A">
        <w:rPr>
          <w:rStyle w:val="fontstyle01"/>
          <w:rFonts w:ascii="Georgia" w:hAnsi="Georgia"/>
          <w:color w:val="auto"/>
          <w:sz w:val="22"/>
          <w:szCs w:val="22"/>
        </w:rPr>
        <w:t xml:space="preserve">diversified </w:t>
      </w:r>
      <w:r w:rsidR="006249FA" w:rsidRPr="00933B0A">
        <w:rPr>
          <w:rStyle w:val="fontstyle01"/>
          <w:rFonts w:ascii="Georgia" w:hAnsi="Georgia"/>
          <w:color w:val="auto"/>
          <w:sz w:val="22"/>
          <w:szCs w:val="22"/>
        </w:rPr>
        <w:t xml:space="preserve">jute </w:t>
      </w:r>
      <w:r w:rsidRPr="00933B0A">
        <w:rPr>
          <w:rStyle w:val="fontstyle01"/>
          <w:rFonts w:ascii="Georgia" w:hAnsi="Georgia"/>
          <w:color w:val="auto"/>
          <w:sz w:val="22"/>
          <w:szCs w:val="22"/>
        </w:rPr>
        <w:t xml:space="preserve">products in </w:t>
      </w:r>
      <w:r w:rsidR="007B448D">
        <w:rPr>
          <w:rStyle w:val="fontstyle01"/>
          <w:rFonts w:ascii="Georgia" w:hAnsi="Georgia"/>
          <w:color w:val="auto"/>
          <w:sz w:val="22"/>
          <w:szCs w:val="22"/>
        </w:rPr>
        <w:t>Bangladesh</w:t>
      </w:r>
    </w:p>
    <w:p w14:paraId="443C069C" w14:textId="506D10A3" w:rsidR="00933B0A" w:rsidRPr="00933B0A" w:rsidRDefault="007B448D" w:rsidP="002D5F75">
      <w:pPr>
        <w:pStyle w:val="ListParagraph"/>
        <w:numPr>
          <w:ilvl w:val="1"/>
          <w:numId w:val="19"/>
        </w:numPr>
        <w:tabs>
          <w:tab w:val="left" w:pos="450"/>
        </w:tabs>
        <w:ind w:left="450" w:hanging="180"/>
        <w:rPr>
          <w:rStyle w:val="fontstyle01"/>
          <w:rFonts w:ascii="Georgia" w:hAnsi="Georgia" w:cs="Arial"/>
          <w:b/>
          <w:color w:val="auto"/>
          <w:sz w:val="22"/>
          <w:szCs w:val="22"/>
        </w:rPr>
      </w:pPr>
      <w:r>
        <w:rPr>
          <w:rStyle w:val="fontstyle01"/>
          <w:rFonts w:ascii="Georgia" w:hAnsi="Georgia"/>
          <w:color w:val="auto"/>
          <w:sz w:val="22"/>
          <w:szCs w:val="22"/>
        </w:rPr>
        <w:t>To see the status of</w:t>
      </w:r>
      <w:r w:rsidR="000E471C" w:rsidRPr="00933B0A">
        <w:rPr>
          <w:rStyle w:val="fontstyle01"/>
          <w:rFonts w:ascii="Georgia" w:hAnsi="Georgia"/>
          <w:color w:val="auto"/>
          <w:sz w:val="22"/>
          <w:szCs w:val="22"/>
        </w:rPr>
        <w:t xml:space="preserve"> local and foreign online market</w:t>
      </w:r>
      <w:r w:rsidR="005363D1" w:rsidRPr="00933B0A">
        <w:rPr>
          <w:rStyle w:val="fontstyle01"/>
          <w:rFonts w:ascii="Georgia" w:hAnsi="Georgia"/>
          <w:color w:val="auto"/>
          <w:sz w:val="22"/>
          <w:szCs w:val="22"/>
        </w:rPr>
        <w:t xml:space="preserve"> </w:t>
      </w:r>
      <w:r>
        <w:rPr>
          <w:rStyle w:val="fontstyle01"/>
          <w:rFonts w:ascii="Georgia" w:hAnsi="Georgia"/>
          <w:color w:val="auto"/>
          <w:sz w:val="22"/>
          <w:szCs w:val="22"/>
        </w:rPr>
        <w:t xml:space="preserve">of Jute diversified products </w:t>
      </w:r>
      <w:r w:rsidR="005363D1" w:rsidRPr="00933B0A">
        <w:rPr>
          <w:rStyle w:val="fontstyle01"/>
          <w:rFonts w:ascii="Georgia" w:hAnsi="Georgia"/>
          <w:color w:val="auto"/>
          <w:sz w:val="22"/>
          <w:szCs w:val="22"/>
        </w:rPr>
        <w:t>including the local and foreign trade amount</w:t>
      </w:r>
      <w:r w:rsidR="00FF38B2" w:rsidRPr="00933B0A">
        <w:rPr>
          <w:rStyle w:val="fontstyle01"/>
          <w:rFonts w:ascii="Georgia" w:hAnsi="Georgia"/>
          <w:color w:val="auto"/>
          <w:sz w:val="22"/>
          <w:szCs w:val="22"/>
        </w:rPr>
        <w:t xml:space="preserve"> by SMEs</w:t>
      </w:r>
      <w:r w:rsidR="000E471C" w:rsidRPr="00933B0A">
        <w:rPr>
          <w:rStyle w:val="fontstyle01"/>
          <w:rFonts w:ascii="Georgia" w:hAnsi="Georgia"/>
          <w:color w:val="auto"/>
          <w:sz w:val="22"/>
          <w:szCs w:val="22"/>
        </w:rPr>
        <w:t xml:space="preserve">. </w:t>
      </w:r>
    </w:p>
    <w:p w14:paraId="60A4F4D2" w14:textId="3BE12712" w:rsidR="00132112" w:rsidRPr="00A91718" w:rsidRDefault="000E471C" w:rsidP="002D5F75">
      <w:pPr>
        <w:pStyle w:val="ListParagraph"/>
        <w:numPr>
          <w:ilvl w:val="1"/>
          <w:numId w:val="19"/>
        </w:numPr>
        <w:tabs>
          <w:tab w:val="left" w:pos="450"/>
        </w:tabs>
        <w:ind w:left="450" w:hanging="180"/>
        <w:rPr>
          <w:b/>
        </w:rPr>
      </w:pPr>
      <w:r w:rsidRPr="00933B0A">
        <w:rPr>
          <w:rFonts w:cs="TimesNewRoman"/>
        </w:rPr>
        <w:t xml:space="preserve">To investigate knowledge and </w:t>
      </w:r>
      <w:r w:rsidR="001621F8" w:rsidRPr="00933B0A">
        <w:rPr>
          <w:rFonts w:cs="TimesNewRoman"/>
        </w:rPr>
        <w:t>perception</w:t>
      </w:r>
      <w:r w:rsidRPr="00933B0A">
        <w:rPr>
          <w:rFonts w:cs="TimesNewRoman"/>
        </w:rPr>
        <w:t xml:space="preserve"> of customers on eco-friendly jute and </w:t>
      </w:r>
      <w:r w:rsidR="00A91718" w:rsidRPr="00933B0A">
        <w:rPr>
          <w:rFonts w:cs="TimesNewRoman"/>
        </w:rPr>
        <w:t xml:space="preserve">diversified </w:t>
      </w:r>
      <w:r w:rsidRPr="00933B0A">
        <w:rPr>
          <w:rFonts w:cs="TimesNewRoman"/>
        </w:rPr>
        <w:t>jute products.</w:t>
      </w:r>
    </w:p>
    <w:p w14:paraId="1E43A49C" w14:textId="01DE7B3F" w:rsidR="00933B0A" w:rsidRPr="00824228" w:rsidRDefault="000E471C" w:rsidP="002D5F75">
      <w:pPr>
        <w:pStyle w:val="ListParagraph"/>
        <w:numPr>
          <w:ilvl w:val="1"/>
          <w:numId w:val="19"/>
        </w:numPr>
        <w:tabs>
          <w:tab w:val="left" w:pos="450"/>
        </w:tabs>
        <w:ind w:left="450" w:hanging="180"/>
        <w:rPr>
          <w:b/>
        </w:rPr>
      </w:pPr>
      <w:r w:rsidRPr="00933B0A">
        <w:rPr>
          <w:rFonts w:cs="TimesNewRoman"/>
        </w:rPr>
        <w:t xml:space="preserve">To </w:t>
      </w:r>
      <w:r w:rsidR="00824228" w:rsidRPr="00933B0A">
        <w:rPr>
          <w:rFonts w:cs="TimesNewRoman"/>
        </w:rPr>
        <w:t xml:space="preserve">identify </w:t>
      </w:r>
      <w:r w:rsidR="00824228">
        <w:rPr>
          <w:rFonts w:cs="TimesNewRoman"/>
        </w:rPr>
        <w:t>potential</w:t>
      </w:r>
      <w:r w:rsidRPr="00933B0A">
        <w:rPr>
          <w:rFonts w:cs="TimesNewRoman"/>
        </w:rPr>
        <w:t xml:space="preserve"> barriers </w:t>
      </w:r>
      <w:r w:rsidR="00824228">
        <w:rPr>
          <w:rFonts w:cs="TimesNewRoman"/>
        </w:rPr>
        <w:t>(i.e.</w:t>
      </w:r>
      <w:r w:rsidR="00A91718">
        <w:rPr>
          <w:rFonts w:cs="TimesNewRoman"/>
        </w:rPr>
        <w:t xml:space="preserve"> </w:t>
      </w:r>
      <w:r w:rsidR="00824228" w:rsidRPr="00933B0A">
        <w:rPr>
          <w:rFonts w:cs="TimesNewRoman"/>
        </w:rPr>
        <w:t>regis</w:t>
      </w:r>
      <w:r w:rsidR="00824228">
        <w:rPr>
          <w:rFonts w:cs="TimesNewRoman"/>
        </w:rPr>
        <w:t>tration</w:t>
      </w:r>
      <w:r w:rsidRPr="00933B0A">
        <w:rPr>
          <w:rFonts w:cs="TimesNewRoman"/>
        </w:rPr>
        <w:t xml:space="preserve"> free flow</w:t>
      </w:r>
      <w:r w:rsidR="00BA053A">
        <w:rPr>
          <w:rFonts w:cs="TimesNewRoman"/>
        </w:rPr>
        <w:t>, papers requirement</w:t>
      </w:r>
      <w:r w:rsidR="00824228">
        <w:rPr>
          <w:rFonts w:cs="TimesNewRoman"/>
        </w:rPr>
        <w:t>)</w:t>
      </w:r>
      <w:r w:rsidRPr="00824228">
        <w:rPr>
          <w:rFonts w:cs="TimesNewRoman"/>
        </w:rPr>
        <w:t xml:space="preserve"> </w:t>
      </w:r>
      <w:r w:rsidR="00BA053A" w:rsidRPr="00824228">
        <w:rPr>
          <w:rFonts w:cs="TimesNewRoman"/>
        </w:rPr>
        <w:t xml:space="preserve">in the market </w:t>
      </w:r>
      <w:r w:rsidRPr="00824228">
        <w:rPr>
          <w:rFonts w:cs="TimesNewRoman"/>
        </w:rPr>
        <w:t>of the eco-friendly diversified jute products.</w:t>
      </w:r>
    </w:p>
    <w:p w14:paraId="55FF5C05" w14:textId="22814444" w:rsidR="00933B0A" w:rsidRPr="00933B0A" w:rsidRDefault="000E471C" w:rsidP="002D5F75">
      <w:pPr>
        <w:pStyle w:val="ListParagraph"/>
        <w:numPr>
          <w:ilvl w:val="1"/>
          <w:numId w:val="19"/>
        </w:numPr>
        <w:tabs>
          <w:tab w:val="left" w:pos="450"/>
        </w:tabs>
        <w:ind w:left="450" w:hanging="180"/>
        <w:rPr>
          <w:rStyle w:val="fontstyle01"/>
          <w:rFonts w:ascii="Georgia" w:hAnsi="Georgia" w:cs="Arial"/>
          <w:b/>
          <w:color w:val="auto"/>
          <w:sz w:val="22"/>
          <w:szCs w:val="22"/>
        </w:rPr>
      </w:pPr>
      <w:r w:rsidRPr="00933B0A">
        <w:rPr>
          <w:rStyle w:val="fontstyle01"/>
          <w:rFonts w:ascii="Georgia" w:hAnsi="Georgia"/>
          <w:sz w:val="22"/>
          <w:szCs w:val="22"/>
        </w:rPr>
        <w:t>To identify the current situation</w:t>
      </w:r>
      <w:r w:rsidR="00730E31" w:rsidRPr="00933B0A">
        <w:rPr>
          <w:rStyle w:val="fontstyle01"/>
          <w:rFonts w:ascii="Georgia" w:hAnsi="Georgia"/>
          <w:sz w:val="22"/>
          <w:szCs w:val="22"/>
        </w:rPr>
        <w:t xml:space="preserve"> and barrier</w:t>
      </w:r>
      <w:r w:rsidRPr="00933B0A">
        <w:rPr>
          <w:rStyle w:val="fontstyle01"/>
          <w:rFonts w:ascii="Georgia" w:hAnsi="Georgia"/>
          <w:sz w:val="22"/>
          <w:szCs w:val="22"/>
        </w:rPr>
        <w:t xml:space="preserve"> in export market on diversified jute goods by the online </w:t>
      </w:r>
      <w:r w:rsidR="007E6D85" w:rsidRPr="00933B0A">
        <w:rPr>
          <w:rStyle w:val="fontstyle01"/>
          <w:rFonts w:ascii="Georgia" w:hAnsi="Georgia"/>
          <w:sz w:val="22"/>
          <w:szCs w:val="22"/>
        </w:rPr>
        <w:t>marketing</w:t>
      </w:r>
      <w:r w:rsidR="001C28F7">
        <w:rPr>
          <w:rStyle w:val="fontstyle01"/>
          <w:rFonts w:ascii="Georgia" w:hAnsi="Georgia"/>
          <w:sz w:val="22"/>
          <w:szCs w:val="22"/>
        </w:rPr>
        <w:t>.</w:t>
      </w:r>
    </w:p>
    <w:p w14:paraId="079D02AE" w14:textId="409C97A6" w:rsidR="000E471C" w:rsidRPr="00933B0A" w:rsidRDefault="004A1A30" w:rsidP="002D5F75">
      <w:pPr>
        <w:pStyle w:val="ListParagraph"/>
        <w:numPr>
          <w:ilvl w:val="1"/>
          <w:numId w:val="19"/>
        </w:numPr>
        <w:tabs>
          <w:tab w:val="left" w:pos="450"/>
        </w:tabs>
        <w:ind w:left="450" w:hanging="180"/>
        <w:rPr>
          <w:b/>
        </w:rPr>
      </w:pPr>
      <w:r w:rsidRPr="004A1A30">
        <w:t xml:space="preserve">To find out the challenges that SMEs and relevant stakeholders are currently facing and make recommendations on how to get rid of </w:t>
      </w:r>
      <w:r w:rsidR="00BA053A" w:rsidRPr="004A1A30">
        <w:t>th</w:t>
      </w:r>
      <w:r w:rsidR="00BA053A">
        <w:t>ose</w:t>
      </w:r>
      <w:r w:rsidR="00BA053A" w:rsidRPr="004A1A30">
        <w:t xml:space="preserve"> situations</w:t>
      </w:r>
      <w:r w:rsidR="007E6D85" w:rsidRPr="00933B0A">
        <w:t>.</w:t>
      </w:r>
    </w:p>
    <w:p w14:paraId="7C1CAAD0" w14:textId="2B07D3A5" w:rsidR="00E3034E" w:rsidRPr="00080DC8" w:rsidRDefault="00E3034E" w:rsidP="00E3034E">
      <w:pPr>
        <w:pStyle w:val="xmsonormal"/>
        <w:shd w:val="clear" w:color="auto" w:fill="FFFFFF"/>
        <w:spacing w:line="253" w:lineRule="atLeast"/>
        <w:jc w:val="both"/>
        <w:rPr>
          <w:rFonts w:ascii="Georgia" w:hAnsi="Georgia" w:cs="Arial"/>
          <w:color w:val="000000" w:themeColor="text1"/>
          <w:sz w:val="22"/>
          <w:szCs w:val="22"/>
        </w:rPr>
      </w:pPr>
      <w:r w:rsidRPr="00080DC8">
        <w:rPr>
          <w:rFonts w:ascii="Georgia" w:hAnsi="Georgia" w:cs="Arial"/>
          <w:color w:val="000000" w:themeColor="text1"/>
          <w:sz w:val="22"/>
          <w:szCs w:val="22"/>
          <w:bdr w:val="none" w:sz="0" w:space="0" w:color="auto" w:frame="1"/>
          <w:lang w:val="en-GB"/>
        </w:rPr>
        <w:t xml:space="preserve">The specific objectives of the </w:t>
      </w:r>
      <w:r w:rsidR="003946E5" w:rsidRPr="00DB5E9A">
        <w:rPr>
          <w:rFonts w:ascii="Georgia" w:hAnsi="Georgia" w:cs="Arial"/>
          <w:b/>
          <w:bCs/>
          <w:color w:val="000000" w:themeColor="text1"/>
          <w:sz w:val="22"/>
          <w:szCs w:val="22"/>
          <w:bdr w:val="none" w:sz="0" w:space="0" w:color="auto" w:frame="1"/>
          <w:lang w:val="en-GB"/>
        </w:rPr>
        <w:t>final evaluation</w:t>
      </w:r>
      <w:r w:rsidRPr="00080DC8">
        <w:rPr>
          <w:rFonts w:ascii="Georgia" w:hAnsi="Georgia" w:cs="Arial"/>
          <w:color w:val="000000" w:themeColor="text1"/>
          <w:sz w:val="22"/>
          <w:szCs w:val="22"/>
          <w:bdr w:val="none" w:sz="0" w:space="0" w:color="auto" w:frame="1"/>
          <w:lang w:val="en-GB"/>
        </w:rPr>
        <w:t xml:space="preserve"> are</w:t>
      </w:r>
      <w:r w:rsidRPr="006E45E5">
        <w:rPr>
          <w:rFonts w:ascii="Georgia" w:hAnsi="Georgia" w:cs="Arial"/>
          <w:color w:val="000000" w:themeColor="text1"/>
          <w:sz w:val="22"/>
          <w:szCs w:val="22"/>
          <w:bdr w:val="none" w:sz="0" w:space="0" w:color="auto" w:frame="1"/>
          <w:lang w:val="en-GB"/>
        </w:rPr>
        <w:t xml:space="preserve"> </w:t>
      </w:r>
      <w:r w:rsidRPr="00080DC8">
        <w:rPr>
          <w:rFonts w:ascii="Georgia" w:hAnsi="Georgia" w:cs="Arial"/>
          <w:color w:val="000000" w:themeColor="text1"/>
          <w:sz w:val="22"/>
          <w:szCs w:val="22"/>
          <w:bdr w:val="none" w:sz="0" w:space="0" w:color="auto" w:frame="1"/>
          <w:lang w:val="en-GB"/>
        </w:rPr>
        <w:t>as follows, but not limited to:  </w:t>
      </w:r>
      <w:r w:rsidRPr="00080DC8">
        <w:rPr>
          <w:rFonts w:ascii="Georgia" w:hAnsi="Georgia" w:cs="Arial"/>
          <w:color w:val="000000" w:themeColor="text1"/>
          <w:sz w:val="22"/>
          <w:szCs w:val="22"/>
        </w:rPr>
        <w:t> </w:t>
      </w:r>
    </w:p>
    <w:p w14:paraId="77960CCF" w14:textId="58F4EF48" w:rsidR="00E3034E" w:rsidRPr="00170224" w:rsidRDefault="00E3034E" w:rsidP="002D5F75">
      <w:pPr>
        <w:pStyle w:val="ListParagraph"/>
        <w:numPr>
          <w:ilvl w:val="1"/>
          <w:numId w:val="20"/>
        </w:numPr>
        <w:tabs>
          <w:tab w:val="left" w:pos="450"/>
        </w:tabs>
        <w:ind w:left="450" w:hanging="360"/>
        <w:rPr>
          <w:rFonts w:cs="TimesNewRoman"/>
        </w:rPr>
      </w:pPr>
      <w:r w:rsidRPr="00170224">
        <w:rPr>
          <w:rFonts w:cs="TimesNewRoman"/>
        </w:rPr>
        <w:t>To measure the changes</w:t>
      </w:r>
      <w:r w:rsidR="00ED376C" w:rsidRPr="00170224">
        <w:rPr>
          <w:rFonts w:cs="TimesNewRoman"/>
        </w:rPr>
        <w:t xml:space="preserve"> </w:t>
      </w:r>
      <w:r w:rsidR="00903BA7" w:rsidRPr="00170224">
        <w:rPr>
          <w:rFonts w:cs="TimesNewRoman"/>
        </w:rPr>
        <w:t>in the income of</w:t>
      </w:r>
      <w:r w:rsidRPr="00170224">
        <w:rPr>
          <w:rFonts w:cs="TimesNewRoman"/>
        </w:rPr>
        <w:t xml:space="preserve"> farmers, weavers, Jute </w:t>
      </w:r>
      <w:r w:rsidR="00D83B14" w:rsidRPr="00170224">
        <w:rPr>
          <w:rFonts w:cs="TimesNewRoman"/>
        </w:rPr>
        <w:t>SMEs,</w:t>
      </w:r>
      <w:r w:rsidRPr="00170224">
        <w:rPr>
          <w:rFonts w:cs="TimesNewRoman"/>
        </w:rPr>
        <w:t xml:space="preserve"> and ICT Hubs in connection with COVID-19 </w:t>
      </w:r>
      <w:r w:rsidR="006338E9" w:rsidRPr="00170224">
        <w:rPr>
          <w:rFonts w:cs="TimesNewRoman"/>
        </w:rPr>
        <w:t>awareness</w:t>
      </w:r>
      <w:r w:rsidR="001369BF" w:rsidRPr="00170224">
        <w:rPr>
          <w:rFonts w:cs="TimesNewRoman"/>
        </w:rPr>
        <w:t xml:space="preserve"> practice</w:t>
      </w:r>
      <w:r w:rsidR="006338E9" w:rsidRPr="00170224">
        <w:rPr>
          <w:rFonts w:cs="TimesNewRoman"/>
        </w:rPr>
        <w:t xml:space="preserve"> and shocks</w:t>
      </w:r>
      <w:r w:rsidR="001369BF" w:rsidRPr="00170224">
        <w:rPr>
          <w:rFonts w:cs="TimesNewRoman"/>
        </w:rPr>
        <w:t xml:space="preserve"> recovery</w:t>
      </w:r>
      <w:r w:rsidRPr="00170224">
        <w:rPr>
          <w:rFonts w:cs="TimesNewRoman"/>
        </w:rPr>
        <w:t xml:space="preserve">, jute </w:t>
      </w:r>
      <w:r w:rsidR="001C6791" w:rsidRPr="00170224">
        <w:rPr>
          <w:rFonts w:cs="TimesNewRoman"/>
        </w:rPr>
        <w:t>dive</w:t>
      </w:r>
      <w:r w:rsidR="007D452A" w:rsidRPr="00170224">
        <w:rPr>
          <w:rFonts w:cs="TimesNewRoman"/>
        </w:rPr>
        <w:t xml:space="preserve">rsified products </w:t>
      </w:r>
      <w:r w:rsidR="009840E0" w:rsidRPr="00170224">
        <w:rPr>
          <w:rFonts w:cs="TimesNewRoman"/>
        </w:rPr>
        <w:t>making</w:t>
      </w:r>
      <w:r w:rsidR="007D452A" w:rsidRPr="00170224">
        <w:rPr>
          <w:rFonts w:cs="TimesNewRoman"/>
        </w:rPr>
        <w:t>,</w:t>
      </w:r>
      <w:r w:rsidR="00903BA7" w:rsidRPr="00170224">
        <w:rPr>
          <w:rFonts w:cs="TimesNewRoman"/>
        </w:rPr>
        <w:t xml:space="preserve"> and</w:t>
      </w:r>
      <w:r w:rsidRPr="00170224">
        <w:rPr>
          <w:rFonts w:cs="TimesNewRoman"/>
        </w:rPr>
        <w:t xml:space="preserve"> online marketing </w:t>
      </w:r>
      <w:r w:rsidR="00903BA7" w:rsidRPr="00170224">
        <w:rPr>
          <w:rFonts w:cs="TimesNewRoman"/>
        </w:rPr>
        <w:t>in comparison to baseline</w:t>
      </w:r>
    </w:p>
    <w:p w14:paraId="52766AFE" w14:textId="2BF06C78" w:rsidR="00E3034E" w:rsidRPr="00170224" w:rsidRDefault="00E3034E" w:rsidP="002D5F75">
      <w:pPr>
        <w:pStyle w:val="ListParagraph"/>
        <w:numPr>
          <w:ilvl w:val="1"/>
          <w:numId w:val="20"/>
        </w:numPr>
        <w:tabs>
          <w:tab w:val="left" w:pos="450"/>
        </w:tabs>
        <w:ind w:left="450" w:hanging="360"/>
        <w:rPr>
          <w:rFonts w:cs="TimesNewRoman"/>
        </w:rPr>
      </w:pPr>
      <w:r w:rsidRPr="00170224">
        <w:rPr>
          <w:rFonts w:cs="TimesNewRoman"/>
        </w:rPr>
        <w:t xml:space="preserve">To </w:t>
      </w:r>
      <w:r w:rsidR="009840E0" w:rsidRPr="00170224">
        <w:rPr>
          <w:rFonts w:cs="TimesNewRoman"/>
        </w:rPr>
        <w:t>see the changes</w:t>
      </w:r>
      <w:r w:rsidR="001C28F7" w:rsidRPr="00170224">
        <w:rPr>
          <w:rFonts w:cs="TimesNewRoman"/>
        </w:rPr>
        <w:t xml:space="preserve"> from the baseline</w:t>
      </w:r>
      <w:r w:rsidR="009840E0" w:rsidRPr="00170224">
        <w:rPr>
          <w:rFonts w:cs="TimesNewRoman"/>
        </w:rPr>
        <w:t xml:space="preserve"> in</w:t>
      </w:r>
      <w:r w:rsidRPr="00170224">
        <w:rPr>
          <w:rFonts w:cs="TimesNewRoman"/>
        </w:rPr>
        <w:t xml:space="preserve"> capacity on using ICT tools and digital/online marketing of jute SMEs, </w:t>
      </w:r>
      <w:r w:rsidR="00D83B14" w:rsidRPr="00170224">
        <w:rPr>
          <w:rFonts w:cs="TimesNewRoman"/>
        </w:rPr>
        <w:t>weavers,</w:t>
      </w:r>
      <w:r w:rsidRPr="00170224">
        <w:rPr>
          <w:rFonts w:cs="TimesNewRoman"/>
        </w:rPr>
        <w:t xml:space="preserve"> and ICT Hub owners</w:t>
      </w:r>
      <w:r w:rsidR="007724AD" w:rsidRPr="00170224">
        <w:rPr>
          <w:rFonts w:cs="TimesNewRoman"/>
        </w:rPr>
        <w:t xml:space="preserve"> and </w:t>
      </w:r>
      <w:r w:rsidR="00884F3C" w:rsidRPr="00170224">
        <w:rPr>
          <w:rFonts w:cs="TimesNewRoman"/>
        </w:rPr>
        <w:t xml:space="preserve">effective </w:t>
      </w:r>
      <w:r w:rsidR="007724AD" w:rsidRPr="00170224">
        <w:rPr>
          <w:rFonts w:cs="TimesNewRoman"/>
        </w:rPr>
        <w:t>connection w</w:t>
      </w:r>
      <w:r w:rsidR="00884F3C" w:rsidRPr="00170224">
        <w:rPr>
          <w:rFonts w:cs="TimesNewRoman"/>
        </w:rPr>
        <w:t>ith buyer</w:t>
      </w:r>
      <w:r w:rsidRPr="00170224">
        <w:rPr>
          <w:rFonts w:cs="TimesNewRoman"/>
        </w:rPr>
        <w:t>.</w:t>
      </w:r>
    </w:p>
    <w:p w14:paraId="23F36D9D" w14:textId="4C9432BF" w:rsidR="00E3034E" w:rsidRPr="00170224" w:rsidRDefault="00E3034E" w:rsidP="002D5F75">
      <w:pPr>
        <w:pStyle w:val="ListParagraph"/>
        <w:numPr>
          <w:ilvl w:val="1"/>
          <w:numId w:val="20"/>
        </w:numPr>
        <w:tabs>
          <w:tab w:val="left" w:pos="450"/>
        </w:tabs>
        <w:ind w:left="450" w:hanging="360"/>
        <w:rPr>
          <w:rFonts w:cs="TimesNewRoman"/>
        </w:rPr>
      </w:pPr>
      <w:r w:rsidRPr="00170224">
        <w:rPr>
          <w:rFonts w:cs="TimesNewRoman"/>
        </w:rPr>
        <w:t xml:space="preserve">To </w:t>
      </w:r>
      <w:r w:rsidR="00D3295C" w:rsidRPr="00170224">
        <w:rPr>
          <w:rFonts w:cs="TimesNewRoman"/>
        </w:rPr>
        <w:t>evaluate the</w:t>
      </w:r>
      <w:r w:rsidRPr="00170224">
        <w:rPr>
          <w:rFonts w:cs="TimesNewRoman"/>
        </w:rPr>
        <w:t xml:space="preserve"> </w:t>
      </w:r>
      <w:r w:rsidR="00D3295C" w:rsidRPr="00170224">
        <w:rPr>
          <w:rFonts w:cs="TimesNewRoman"/>
        </w:rPr>
        <w:t>linkage between SMEs</w:t>
      </w:r>
      <w:r w:rsidR="004360FC" w:rsidRPr="00170224">
        <w:rPr>
          <w:rFonts w:cs="TimesNewRoman"/>
        </w:rPr>
        <w:t>/ICT Hub</w:t>
      </w:r>
      <w:r w:rsidR="00D3295C" w:rsidRPr="00170224">
        <w:rPr>
          <w:rFonts w:cs="TimesNewRoman"/>
        </w:rPr>
        <w:t xml:space="preserve"> and local buyers as well as foreign </w:t>
      </w:r>
      <w:r w:rsidR="004360FC" w:rsidRPr="00170224">
        <w:rPr>
          <w:rFonts w:cs="TimesNewRoman"/>
        </w:rPr>
        <w:t>buyers’ market</w:t>
      </w:r>
      <w:r w:rsidRPr="00170224">
        <w:rPr>
          <w:rFonts w:cs="TimesNewRoman"/>
        </w:rPr>
        <w:t xml:space="preserve"> on diversified jute products and</w:t>
      </w:r>
      <w:r w:rsidR="00375FB3" w:rsidRPr="00170224">
        <w:rPr>
          <w:rFonts w:cs="TimesNewRoman"/>
        </w:rPr>
        <w:t xml:space="preserve"> income from the </w:t>
      </w:r>
      <w:r w:rsidR="003C457E" w:rsidRPr="00170224">
        <w:rPr>
          <w:rFonts w:cs="TimesNewRoman"/>
        </w:rPr>
        <w:t>online market</w:t>
      </w:r>
      <w:r w:rsidR="004360FC" w:rsidRPr="00170224">
        <w:rPr>
          <w:rFonts w:cs="TimesNewRoman"/>
        </w:rPr>
        <w:t xml:space="preserve"> in comparison to baseline</w:t>
      </w:r>
      <w:r w:rsidRPr="00170224">
        <w:rPr>
          <w:rFonts w:cs="TimesNewRoman"/>
        </w:rPr>
        <w:t xml:space="preserve">. </w:t>
      </w:r>
    </w:p>
    <w:p w14:paraId="4CC0E39F" w14:textId="2538F99E" w:rsidR="00E3034E" w:rsidRPr="00485B9F" w:rsidRDefault="00E3034E" w:rsidP="002D5F75">
      <w:pPr>
        <w:pStyle w:val="ListParagraph"/>
        <w:numPr>
          <w:ilvl w:val="1"/>
          <w:numId w:val="20"/>
        </w:numPr>
        <w:tabs>
          <w:tab w:val="left" w:pos="450"/>
        </w:tabs>
        <w:ind w:left="450" w:hanging="360"/>
        <w:rPr>
          <w:rFonts w:eastAsia="Times New Roman" w:cs="Times New Roman"/>
          <w:color w:val="000000" w:themeColor="text1"/>
        </w:rPr>
      </w:pPr>
      <w:r w:rsidRPr="00170224">
        <w:rPr>
          <w:rFonts w:cs="TimesNewRoman"/>
        </w:rPr>
        <w:t xml:space="preserve">To identify </w:t>
      </w:r>
      <w:r w:rsidR="001D1705" w:rsidRPr="00170224">
        <w:rPr>
          <w:rFonts w:cs="TimesNewRoman"/>
        </w:rPr>
        <w:t xml:space="preserve">key lesson learned considering the </w:t>
      </w:r>
      <w:r w:rsidRPr="00170224">
        <w:rPr>
          <w:rFonts w:cs="TimesNewRoman"/>
        </w:rPr>
        <w:t xml:space="preserve">constraints and challenges of jute SMEs, </w:t>
      </w:r>
      <w:r w:rsidR="00BA053A" w:rsidRPr="00170224">
        <w:rPr>
          <w:rFonts w:cs="TimesNewRoman"/>
        </w:rPr>
        <w:t>weavers,</w:t>
      </w:r>
      <w:r w:rsidRPr="00170224">
        <w:rPr>
          <w:rFonts w:cs="TimesNewRoman"/>
        </w:rPr>
        <w:t xml:space="preserve"> and ICT Hub owners for promoting digital/online marketing of diversified</w:t>
      </w:r>
      <w:r w:rsidRPr="00080DC8">
        <w:rPr>
          <w:rFonts w:eastAsia="Times New Roman" w:cs="Times New Roman"/>
          <w:color w:val="000000" w:themeColor="text1"/>
          <w:bdr w:val="none" w:sz="0" w:space="0" w:color="auto" w:frame="1"/>
        </w:rPr>
        <w:t xml:space="preserve"> Jute Products</w:t>
      </w:r>
    </w:p>
    <w:p w14:paraId="15CCF6D8" w14:textId="73268B24" w:rsidR="00485B9F" w:rsidRDefault="00485B9F" w:rsidP="00485B9F">
      <w:pPr>
        <w:pStyle w:val="ListParagraph"/>
        <w:tabs>
          <w:tab w:val="left" w:pos="450"/>
        </w:tabs>
        <w:ind w:left="450"/>
        <w:rPr>
          <w:rFonts w:cs="TimesNewRoman"/>
        </w:rPr>
      </w:pPr>
    </w:p>
    <w:p w14:paraId="2113B79B" w14:textId="161DEB0E" w:rsidR="007F5CB5" w:rsidRPr="0080534F" w:rsidRDefault="007F5CB5" w:rsidP="002D5F75">
      <w:pPr>
        <w:pStyle w:val="ListParagraph"/>
        <w:numPr>
          <w:ilvl w:val="0"/>
          <w:numId w:val="10"/>
        </w:numPr>
        <w:spacing w:before="240" w:after="120"/>
        <w:jc w:val="both"/>
        <w:rPr>
          <w:b/>
          <w:color w:val="000000" w:themeColor="text1"/>
          <w:sz w:val="24"/>
          <w:szCs w:val="24"/>
        </w:rPr>
      </w:pPr>
      <w:r w:rsidRPr="0080534F">
        <w:rPr>
          <w:b/>
          <w:color w:val="000000" w:themeColor="text1"/>
          <w:sz w:val="24"/>
          <w:szCs w:val="24"/>
        </w:rPr>
        <w:lastRenderedPageBreak/>
        <w:t xml:space="preserve">Scope of work and </w:t>
      </w:r>
      <w:r w:rsidRPr="0080534F">
        <w:rPr>
          <w:b/>
          <w:bCs/>
          <w:color w:val="000000" w:themeColor="text1"/>
          <w:sz w:val="24"/>
          <w:szCs w:val="24"/>
        </w:rPr>
        <w:t>key questions</w:t>
      </w:r>
      <w:r w:rsidR="00E45671" w:rsidRPr="0080534F">
        <w:rPr>
          <w:b/>
          <w:bCs/>
          <w:color w:val="000000" w:themeColor="text1"/>
          <w:sz w:val="24"/>
          <w:szCs w:val="24"/>
        </w:rPr>
        <w:t>:</w:t>
      </w:r>
    </w:p>
    <w:p w14:paraId="0F5642D4" w14:textId="281B748E" w:rsidR="003F359A" w:rsidRPr="0080534F" w:rsidRDefault="002A3EDE" w:rsidP="002D5F75">
      <w:pPr>
        <w:pStyle w:val="ListParagraph"/>
        <w:numPr>
          <w:ilvl w:val="1"/>
          <w:numId w:val="11"/>
        </w:numPr>
        <w:spacing w:before="120" w:after="120"/>
        <w:jc w:val="both"/>
        <w:rPr>
          <w:b/>
          <w:color w:val="000000" w:themeColor="text1"/>
        </w:rPr>
      </w:pPr>
      <w:r w:rsidRPr="0080534F">
        <w:rPr>
          <w:b/>
          <w:color w:val="000000" w:themeColor="text1"/>
        </w:rPr>
        <w:t>Scope of work</w:t>
      </w:r>
    </w:p>
    <w:p w14:paraId="7B4E8332" w14:textId="30890BE4" w:rsidR="003F359A" w:rsidRPr="0053402C" w:rsidRDefault="003F359A" w:rsidP="00D57E13">
      <w:pPr>
        <w:spacing w:before="120" w:after="120"/>
        <w:jc w:val="both"/>
        <w:rPr>
          <w:color w:val="000000" w:themeColor="text1"/>
        </w:rPr>
      </w:pPr>
      <w:r w:rsidRPr="0053402C">
        <w:rPr>
          <w:color w:val="000000" w:themeColor="text1"/>
        </w:rPr>
        <w:t xml:space="preserve">The </w:t>
      </w:r>
      <w:r w:rsidR="00465B80" w:rsidRPr="0053402C">
        <w:rPr>
          <w:color w:val="000000" w:themeColor="text1"/>
        </w:rPr>
        <w:t>study</w:t>
      </w:r>
      <w:r w:rsidRPr="0053402C">
        <w:rPr>
          <w:color w:val="000000" w:themeColor="text1"/>
        </w:rPr>
        <w:t xml:space="preserve"> team will work as per the following job description:</w:t>
      </w:r>
    </w:p>
    <w:p w14:paraId="6C23E7BE" w14:textId="746D8388" w:rsidR="005E2CD5" w:rsidRPr="0053402C" w:rsidRDefault="00AF5C51" w:rsidP="002D5F75">
      <w:pPr>
        <w:pStyle w:val="ListParagraph"/>
        <w:numPr>
          <w:ilvl w:val="0"/>
          <w:numId w:val="1"/>
        </w:numPr>
        <w:spacing w:after="0" w:line="240" w:lineRule="auto"/>
        <w:ind w:left="274" w:hanging="274"/>
        <w:contextualSpacing w:val="0"/>
        <w:jc w:val="both"/>
        <w:rPr>
          <w:color w:val="000000" w:themeColor="text1"/>
        </w:rPr>
      </w:pPr>
      <w:r w:rsidRPr="0053402C">
        <w:rPr>
          <w:color w:val="000000" w:themeColor="text1"/>
        </w:rPr>
        <w:t>R</w:t>
      </w:r>
      <w:r w:rsidR="003F359A" w:rsidRPr="0053402C">
        <w:rPr>
          <w:color w:val="000000" w:themeColor="text1"/>
        </w:rPr>
        <w:t>eview</w:t>
      </w:r>
      <w:r w:rsidRPr="0053402C">
        <w:rPr>
          <w:color w:val="000000" w:themeColor="text1"/>
        </w:rPr>
        <w:t xml:space="preserve"> of relevant documents namely proposal, work plan,</w:t>
      </w:r>
      <w:r w:rsidR="00493579" w:rsidRPr="0053402C">
        <w:rPr>
          <w:color w:val="000000" w:themeColor="text1"/>
        </w:rPr>
        <w:t xml:space="preserve"> progress reports, online market website,</w:t>
      </w:r>
      <w:r w:rsidRPr="0053402C">
        <w:rPr>
          <w:color w:val="000000" w:themeColor="text1"/>
        </w:rPr>
        <w:t xml:space="preserve"> </w:t>
      </w:r>
      <w:r w:rsidR="001425AC">
        <w:rPr>
          <w:color w:val="000000" w:themeColor="text1"/>
        </w:rPr>
        <w:t xml:space="preserve">baseline </w:t>
      </w:r>
      <w:r w:rsidR="00465B80" w:rsidRPr="0053402C">
        <w:rPr>
          <w:color w:val="000000" w:themeColor="text1"/>
        </w:rPr>
        <w:t>study</w:t>
      </w:r>
      <w:r w:rsidR="00493579" w:rsidRPr="0053402C">
        <w:rPr>
          <w:color w:val="000000" w:themeColor="text1"/>
        </w:rPr>
        <w:t xml:space="preserve"> report, </w:t>
      </w:r>
      <w:r w:rsidR="007731D9">
        <w:rPr>
          <w:color w:val="000000" w:themeColor="text1"/>
        </w:rPr>
        <w:t>COVID-19</w:t>
      </w:r>
      <w:r w:rsidR="001425AC">
        <w:rPr>
          <w:color w:val="000000" w:themeColor="text1"/>
        </w:rPr>
        <w:t xml:space="preserve"> impact report, donor report, Training Need Assessment Report, MEL plan, </w:t>
      </w:r>
      <w:r w:rsidR="00493579" w:rsidRPr="0053402C">
        <w:rPr>
          <w:color w:val="000000" w:themeColor="text1"/>
        </w:rPr>
        <w:t xml:space="preserve">relevant national/international </w:t>
      </w:r>
      <w:r w:rsidRPr="0053402C">
        <w:rPr>
          <w:color w:val="000000" w:themeColor="text1"/>
        </w:rPr>
        <w:t>documents, etc.</w:t>
      </w:r>
      <w:r w:rsidR="003F359A" w:rsidRPr="0053402C">
        <w:rPr>
          <w:color w:val="000000" w:themeColor="text1"/>
        </w:rPr>
        <w:t xml:space="preserve"> </w:t>
      </w:r>
    </w:p>
    <w:p w14:paraId="0D74F3EB" w14:textId="632EF45B" w:rsidR="001425AC" w:rsidRDefault="001425AC" w:rsidP="002D5F75">
      <w:pPr>
        <w:pStyle w:val="ListParagraph"/>
        <w:numPr>
          <w:ilvl w:val="0"/>
          <w:numId w:val="1"/>
        </w:numPr>
        <w:spacing w:after="0" w:line="240" w:lineRule="auto"/>
        <w:ind w:left="274" w:hanging="274"/>
        <w:contextualSpacing w:val="0"/>
        <w:jc w:val="both"/>
        <w:rPr>
          <w:color w:val="000000" w:themeColor="text1"/>
        </w:rPr>
      </w:pPr>
      <w:r>
        <w:rPr>
          <w:color w:val="000000" w:themeColor="text1"/>
        </w:rPr>
        <w:t>The study will scope to work in</w:t>
      </w:r>
      <w:r w:rsidR="000C759C">
        <w:rPr>
          <w:color w:val="000000" w:themeColor="text1"/>
        </w:rPr>
        <w:t xml:space="preserve"> line with</w:t>
      </w:r>
      <w:r>
        <w:rPr>
          <w:color w:val="000000" w:themeColor="text1"/>
        </w:rPr>
        <w:t xml:space="preserve"> </w:t>
      </w:r>
      <w:r w:rsidR="000C759C">
        <w:rPr>
          <w:color w:val="000000" w:themeColor="text1"/>
        </w:rPr>
        <w:t xml:space="preserve">OCED DAC evaluation </w:t>
      </w:r>
      <w:r w:rsidR="00F83F70">
        <w:rPr>
          <w:color w:val="000000" w:themeColor="text1"/>
        </w:rPr>
        <w:t xml:space="preserve">criteria i.e. </w:t>
      </w:r>
      <w:r w:rsidR="00F83F70" w:rsidRPr="003946E5">
        <w:rPr>
          <w:rFonts w:eastAsia="Times New Roman" w:cs="Times New Roman"/>
          <w:color w:val="000000" w:themeColor="text1"/>
        </w:rPr>
        <w:t xml:space="preserve">efficiency, </w:t>
      </w:r>
      <w:r w:rsidR="00F83F70">
        <w:rPr>
          <w:rFonts w:eastAsia="Times New Roman" w:cs="Times New Roman"/>
          <w:color w:val="000000" w:themeColor="text1"/>
        </w:rPr>
        <w:t xml:space="preserve">coherence, </w:t>
      </w:r>
      <w:r w:rsidR="00F83F70" w:rsidRPr="003946E5">
        <w:rPr>
          <w:rFonts w:eastAsia="Times New Roman" w:cs="Times New Roman"/>
          <w:color w:val="000000" w:themeColor="text1"/>
        </w:rPr>
        <w:t>effectiveness, relevancy, impact and sustainability</w:t>
      </w:r>
    </w:p>
    <w:p w14:paraId="7D06256B" w14:textId="096E65D6" w:rsidR="001C3D89" w:rsidRDefault="001C3D89" w:rsidP="002D5F75">
      <w:pPr>
        <w:pStyle w:val="ListParagraph"/>
        <w:numPr>
          <w:ilvl w:val="0"/>
          <w:numId w:val="1"/>
        </w:numPr>
        <w:spacing w:after="0" w:line="240" w:lineRule="auto"/>
        <w:ind w:left="274" w:hanging="274"/>
        <w:contextualSpacing w:val="0"/>
        <w:jc w:val="both"/>
        <w:rPr>
          <w:color w:val="000000" w:themeColor="text1"/>
        </w:rPr>
      </w:pPr>
      <w:r>
        <w:rPr>
          <w:color w:val="000000" w:themeColor="text1"/>
        </w:rPr>
        <w:t xml:space="preserve">There are </w:t>
      </w:r>
      <w:r w:rsidR="006C522E">
        <w:rPr>
          <w:color w:val="000000" w:themeColor="text1"/>
        </w:rPr>
        <w:t>compendium</w:t>
      </w:r>
      <w:r>
        <w:rPr>
          <w:color w:val="000000" w:themeColor="text1"/>
        </w:rPr>
        <w:t xml:space="preserve"> indicators, global indicators of </w:t>
      </w:r>
      <w:r w:rsidRPr="001C3D89">
        <w:rPr>
          <w:color w:val="000000" w:themeColor="text1"/>
        </w:rPr>
        <w:t>Practical Action</w:t>
      </w:r>
      <w:r w:rsidR="006C522E">
        <w:rPr>
          <w:color w:val="000000" w:themeColor="text1"/>
        </w:rPr>
        <w:t xml:space="preserve"> that may help to design the tools considering </w:t>
      </w:r>
      <w:r w:rsidR="00F21560">
        <w:rPr>
          <w:color w:val="000000" w:themeColor="text1"/>
        </w:rPr>
        <w:t>study objectives.</w:t>
      </w:r>
    </w:p>
    <w:p w14:paraId="4EBE525B" w14:textId="2458C83A" w:rsidR="00E73775" w:rsidRPr="0053402C" w:rsidRDefault="00E73775" w:rsidP="002D5F75">
      <w:pPr>
        <w:pStyle w:val="ListParagraph"/>
        <w:numPr>
          <w:ilvl w:val="0"/>
          <w:numId w:val="1"/>
        </w:numPr>
        <w:spacing w:after="0" w:line="240" w:lineRule="auto"/>
        <w:ind w:left="274" w:hanging="274"/>
        <w:contextualSpacing w:val="0"/>
        <w:jc w:val="both"/>
        <w:rPr>
          <w:color w:val="000000" w:themeColor="text1"/>
        </w:rPr>
      </w:pPr>
      <w:r w:rsidRPr="0053402C">
        <w:rPr>
          <w:color w:val="000000" w:themeColor="text1"/>
        </w:rPr>
        <w:t xml:space="preserve">The study will give opportunity to know the online market situation of jute diversified products and it challenges. </w:t>
      </w:r>
    </w:p>
    <w:p w14:paraId="47955067" w14:textId="18A0AC7B" w:rsidR="002910BF" w:rsidRDefault="002910BF" w:rsidP="002D5F75">
      <w:pPr>
        <w:pStyle w:val="ListParagraph"/>
        <w:numPr>
          <w:ilvl w:val="0"/>
          <w:numId w:val="1"/>
        </w:numPr>
        <w:spacing w:after="0" w:line="240" w:lineRule="auto"/>
        <w:ind w:left="274" w:hanging="274"/>
        <w:contextualSpacing w:val="0"/>
        <w:jc w:val="both"/>
        <w:rPr>
          <w:color w:val="000000" w:themeColor="text1"/>
        </w:rPr>
      </w:pPr>
      <w:r>
        <w:rPr>
          <w:color w:val="000000" w:themeColor="text1"/>
        </w:rPr>
        <w:t>Develop appropriate methodology for commissioning both studies using same tools for common respondents and separate tools for separate respondents.</w:t>
      </w:r>
    </w:p>
    <w:p w14:paraId="303660BC" w14:textId="385E2AF4" w:rsidR="00E73775" w:rsidRPr="0053402C" w:rsidRDefault="003F359A" w:rsidP="002D5F75">
      <w:pPr>
        <w:pStyle w:val="ListParagraph"/>
        <w:numPr>
          <w:ilvl w:val="0"/>
          <w:numId w:val="1"/>
        </w:numPr>
        <w:spacing w:after="0" w:line="240" w:lineRule="auto"/>
        <w:ind w:left="274" w:hanging="274"/>
        <w:contextualSpacing w:val="0"/>
        <w:jc w:val="both"/>
        <w:rPr>
          <w:color w:val="000000" w:themeColor="text1"/>
        </w:rPr>
      </w:pPr>
      <w:r w:rsidRPr="0053402C">
        <w:rPr>
          <w:color w:val="000000" w:themeColor="text1"/>
        </w:rPr>
        <w:t xml:space="preserve">Develop </w:t>
      </w:r>
      <w:r w:rsidR="00B23BCA" w:rsidRPr="0053402C">
        <w:rPr>
          <w:color w:val="000000" w:themeColor="text1"/>
        </w:rPr>
        <w:t xml:space="preserve">appropriate </w:t>
      </w:r>
      <w:r w:rsidR="00E73775" w:rsidRPr="0053402C">
        <w:rPr>
          <w:color w:val="000000" w:themeColor="text1"/>
        </w:rPr>
        <w:t xml:space="preserve">questionnaires, </w:t>
      </w:r>
      <w:r w:rsidR="00B23BCA" w:rsidRPr="0053402C">
        <w:rPr>
          <w:color w:val="000000" w:themeColor="text1"/>
        </w:rPr>
        <w:t xml:space="preserve">tools and guideline </w:t>
      </w:r>
      <w:r w:rsidRPr="0053402C">
        <w:rPr>
          <w:color w:val="000000" w:themeColor="text1"/>
        </w:rPr>
        <w:t>for data</w:t>
      </w:r>
      <w:r w:rsidR="00B23BCA" w:rsidRPr="0053402C">
        <w:rPr>
          <w:color w:val="000000" w:themeColor="text1"/>
        </w:rPr>
        <w:t>/</w:t>
      </w:r>
      <w:r w:rsidR="00E23568" w:rsidRPr="0053402C">
        <w:rPr>
          <w:color w:val="000000" w:themeColor="text1"/>
        </w:rPr>
        <w:t>information</w:t>
      </w:r>
      <w:r w:rsidRPr="0053402C">
        <w:rPr>
          <w:color w:val="000000" w:themeColor="text1"/>
        </w:rPr>
        <w:t xml:space="preserve"> collection </w:t>
      </w:r>
      <w:r w:rsidR="008D3B3C" w:rsidRPr="0053402C">
        <w:rPr>
          <w:color w:val="000000" w:themeColor="text1"/>
        </w:rPr>
        <w:t>and conduct</w:t>
      </w:r>
      <w:r w:rsidR="00DA7134" w:rsidRPr="0053402C">
        <w:rPr>
          <w:color w:val="000000" w:themeColor="text1"/>
        </w:rPr>
        <w:t xml:space="preserve"> </w:t>
      </w:r>
      <w:r w:rsidR="002178EB" w:rsidRPr="0053402C">
        <w:rPr>
          <w:color w:val="000000" w:themeColor="text1"/>
        </w:rPr>
        <w:t>field test</w:t>
      </w:r>
      <w:r w:rsidR="000B374D" w:rsidRPr="0053402C">
        <w:rPr>
          <w:color w:val="000000" w:themeColor="text1"/>
        </w:rPr>
        <w:t xml:space="preserve"> of </w:t>
      </w:r>
      <w:r w:rsidR="00465B80" w:rsidRPr="0053402C">
        <w:rPr>
          <w:color w:val="000000" w:themeColor="text1"/>
        </w:rPr>
        <w:t>study</w:t>
      </w:r>
      <w:r w:rsidR="002178EB" w:rsidRPr="0053402C">
        <w:rPr>
          <w:color w:val="000000" w:themeColor="text1"/>
        </w:rPr>
        <w:t xml:space="preserve"> tools</w:t>
      </w:r>
      <w:r w:rsidR="000B374D" w:rsidRPr="0053402C">
        <w:rPr>
          <w:color w:val="000000" w:themeColor="text1"/>
        </w:rPr>
        <w:t xml:space="preserve"> to see the authentic</w:t>
      </w:r>
      <w:r w:rsidR="00E23568" w:rsidRPr="0053402C">
        <w:rPr>
          <w:color w:val="000000" w:themeColor="text1"/>
        </w:rPr>
        <w:t>ity</w:t>
      </w:r>
      <w:r w:rsidR="000B374D" w:rsidRPr="0053402C">
        <w:rPr>
          <w:color w:val="000000" w:themeColor="text1"/>
        </w:rPr>
        <w:t xml:space="preserve"> of </w:t>
      </w:r>
      <w:r w:rsidR="002178EB" w:rsidRPr="0053402C">
        <w:rPr>
          <w:color w:val="000000" w:themeColor="text1"/>
        </w:rPr>
        <w:t>tools</w:t>
      </w:r>
      <w:r w:rsidR="00F83F70">
        <w:rPr>
          <w:color w:val="000000" w:themeColor="text1"/>
        </w:rPr>
        <w:t xml:space="preserve"> </w:t>
      </w:r>
      <w:r w:rsidR="00F16920">
        <w:rPr>
          <w:color w:val="000000" w:themeColor="text1"/>
        </w:rPr>
        <w:t>for joint study and separately</w:t>
      </w:r>
      <w:r w:rsidR="001B17EC" w:rsidRPr="0053402C">
        <w:rPr>
          <w:color w:val="000000" w:themeColor="text1"/>
        </w:rPr>
        <w:t>.</w:t>
      </w:r>
    </w:p>
    <w:p w14:paraId="2D7EA526" w14:textId="7D35E797" w:rsidR="003F359A" w:rsidRPr="0053402C" w:rsidRDefault="00E73775" w:rsidP="002D5F75">
      <w:pPr>
        <w:pStyle w:val="ListParagraph"/>
        <w:numPr>
          <w:ilvl w:val="0"/>
          <w:numId w:val="1"/>
        </w:numPr>
        <w:spacing w:after="0" w:line="240" w:lineRule="auto"/>
        <w:ind w:left="274" w:hanging="274"/>
        <w:contextualSpacing w:val="0"/>
        <w:jc w:val="both"/>
        <w:rPr>
          <w:color w:val="000000" w:themeColor="text1"/>
        </w:rPr>
      </w:pPr>
      <w:r w:rsidRPr="0053402C">
        <w:rPr>
          <w:color w:val="000000" w:themeColor="text1"/>
        </w:rPr>
        <w:t>Selection of data enumerators</w:t>
      </w:r>
      <w:r w:rsidR="00FF79C9">
        <w:rPr>
          <w:color w:val="000000" w:themeColor="text1"/>
        </w:rPr>
        <w:t xml:space="preserve"> preferably female enumerator for female </w:t>
      </w:r>
      <w:r w:rsidR="008E7503">
        <w:rPr>
          <w:color w:val="000000" w:themeColor="text1"/>
        </w:rPr>
        <w:t>repsondants</w:t>
      </w:r>
      <w:r w:rsidR="00FF79C9">
        <w:rPr>
          <w:color w:val="000000" w:themeColor="text1"/>
        </w:rPr>
        <w:t xml:space="preserve"> </w:t>
      </w:r>
      <w:r w:rsidRPr="0053402C">
        <w:rPr>
          <w:color w:val="000000" w:themeColor="text1"/>
        </w:rPr>
        <w:t xml:space="preserve"> and orient </w:t>
      </w:r>
      <w:r w:rsidR="008E7503">
        <w:rPr>
          <w:color w:val="000000" w:themeColor="text1"/>
        </w:rPr>
        <w:t>them</w:t>
      </w:r>
      <w:r w:rsidR="003F359A" w:rsidRPr="0053402C">
        <w:rPr>
          <w:color w:val="000000" w:themeColor="text1"/>
        </w:rPr>
        <w:t xml:space="preserve"> on </w:t>
      </w:r>
      <w:r w:rsidR="00465B80" w:rsidRPr="0053402C">
        <w:rPr>
          <w:color w:val="000000" w:themeColor="text1"/>
        </w:rPr>
        <w:t>study</w:t>
      </w:r>
      <w:r w:rsidR="00F72D9D" w:rsidRPr="0053402C">
        <w:rPr>
          <w:color w:val="000000" w:themeColor="text1"/>
        </w:rPr>
        <w:t xml:space="preserve"> tools and methods</w:t>
      </w:r>
      <w:r w:rsidR="00493579" w:rsidRPr="0053402C">
        <w:rPr>
          <w:color w:val="000000" w:themeColor="text1"/>
        </w:rPr>
        <w:t xml:space="preserve"> and finalisation of tools based on field test findings</w:t>
      </w:r>
      <w:r w:rsidR="003F359A" w:rsidRPr="0053402C">
        <w:rPr>
          <w:color w:val="000000" w:themeColor="text1"/>
        </w:rPr>
        <w:t>.</w:t>
      </w:r>
    </w:p>
    <w:p w14:paraId="248B88C9" w14:textId="10727D55" w:rsidR="00E73775" w:rsidRPr="0053402C" w:rsidRDefault="00E73775" w:rsidP="002D5F75">
      <w:pPr>
        <w:pStyle w:val="ListParagraph"/>
        <w:numPr>
          <w:ilvl w:val="0"/>
          <w:numId w:val="1"/>
        </w:numPr>
        <w:spacing w:after="0" w:line="240" w:lineRule="auto"/>
        <w:ind w:left="274" w:hanging="274"/>
        <w:contextualSpacing w:val="0"/>
        <w:jc w:val="both"/>
        <w:rPr>
          <w:color w:val="000000" w:themeColor="text1"/>
        </w:rPr>
      </w:pPr>
      <w:r w:rsidRPr="0053402C">
        <w:rPr>
          <w:color w:val="000000" w:themeColor="text1"/>
        </w:rPr>
        <w:t>Special mobile-based applications will be used, namely KoBo toolbox, survey CTO, survey solution, etc. for quantitative survey purpose, data management, and preservation using set tools and guidelines.</w:t>
      </w:r>
      <w:r w:rsidRPr="0053402C">
        <w:t xml:space="preserve"> For abroad buyers and customers distance survey can be conducted. </w:t>
      </w:r>
    </w:p>
    <w:p w14:paraId="760A1076" w14:textId="11C9720F" w:rsidR="00565906" w:rsidRPr="0053402C" w:rsidRDefault="00493579" w:rsidP="002D5F75">
      <w:pPr>
        <w:pStyle w:val="ListParagraph"/>
        <w:numPr>
          <w:ilvl w:val="0"/>
          <w:numId w:val="1"/>
        </w:numPr>
        <w:spacing w:after="0" w:line="240" w:lineRule="auto"/>
        <w:ind w:left="274" w:hanging="274"/>
        <w:contextualSpacing w:val="0"/>
        <w:jc w:val="both"/>
        <w:rPr>
          <w:color w:val="000000" w:themeColor="text1"/>
        </w:rPr>
      </w:pPr>
      <w:r w:rsidRPr="0053402C">
        <w:rPr>
          <w:color w:val="000000" w:themeColor="text1"/>
        </w:rPr>
        <w:t xml:space="preserve">Conduct individual interviews with relevant person </w:t>
      </w:r>
      <w:r w:rsidR="00C71FCB" w:rsidRPr="0053402C">
        <w:rPr>
          <w:color w:val="000000" w:themeColor="text1"/>
        </w:rPr>
        <w:t>i.e.,</w:t>
      </w:r>
      <w:r w:rsidR="00C71FCB">
        <w:rPr>
          <w:color w:val="000000" w:themeColor="text1"/>
        </w:rPr>
        <w:t xml:space="preserve"> </w:t>
      </w:r>
      <w:r w:rsidRPr="0053402C">
        <w:rPr>
          <w:color w:val="000000" w:themeColor="text1"/>
        </w:rPr>
        <w:t>women jute weavers, jute SMEs, buyers, customers, intermediate actors (girls and youths of ICT Hubs)</w:t>
      </w:r>
      <w:r w:rsidR="00F16920">
        <w:rPr>
          <w:color w:val="000000" w:themeColor="text1"/>
        </w:rPr>
        <w:t xml:space="preserve">, </w:t>
      </w:r>
      <w:r w:rsidR="00937E53">
        <w:rPr>
          <w:color w:val="000000" w:themeColor="text1"/>
        </w:rPr>
        <w:t xml:space="preserve">consumers of jute diversified products, </w:t>
      </w:r>
    </w:p>
    <w:p w14:paraId="303CCBF6" w14:textId="112F54A4" w:rsidR="007F78F8" w:rsidRPr="0053402C" w:rsidRDefault="003F359A" w:rsidP="002D5F75">
      <w:pPr>
        <w:pStyle w:val="ListParagraph"/>
        <w:numPr>
          <w:ilvl w:val="0"/>
          <w:numId w:val="1"/>
        </w:numPr>
        <w:spacing w:after="0" w:line="240" w:lineRule="auto"/>
        <w:ind w:left="274" w:hanging="274"/>
        <w:contextualSpacing w:val="0"/>
        <w:jc w:val="both"/>
        <w:rPr>
          <w:color w:val="000000" w:themeColor="text1"/>
        </w:rPr>
      </w:pPr>
      <w:r w:rsidRPr="0053402C">
        <w:rPr>
          <w:color w:val="000000" w:themeColor="text1"/>
        </w:rPr>
        <w:t xml:space="preserve">Conduct FGDs </w:t>
      </w:r>
      <w:r w:rsidR="007F78F8" w:rsidRPr="0053402C">
        <w:rPr>
          <w:color w:val="000000" w:themeColor="text1"/>
        </w:rPr>
        <w:t xml:space="preserve">with women jute weavers, </w:t>
      </w:r>
      <w:r w:rsidR="00175229" w:rsidRPr="0053402C">
        <w:rPr>
          <w:color w:val="000000" w:themeColor="text1"/>
        </w:rPr>
        <w:t xml:space="preserve">jute SMEs, </w:t>
      </w:r>
      <w:r w:rsidR="007F78F8" w:rsidRPr="0053402C">
        <w:rPr>
          <w:color w:val="000000" w:themeColor="text1"/>
        </w:rPr>
        <w:t>intermediate actors (girls and youths</w:t>
      </w:r>
      <w:r w:rsidR="00175229" w:rsidRPr="0053402C">
        <w:rPr>
          <w:color w:val="000000" w:themeColor="text1"/>
        </w:rPr>
        <w:t xml:space="preserve"> of ICT Hubs</w:t>
      </w:r>
      <w:r w:rsidR="007F78F8" w:rsidRPr="0053402C">
        <w:rPr>
          <w:color w:val="000000" w:themeColor="text1"/>
        </w:rPr>
        <w:t>).</w:t>
      </w:r>
    </w:p>
    <w:p w14:paraId="42D84567" w14:textId="06984464" w:rsidR="00E73775" w:rsidRPr="0053402C" w:rsidRDefault="003F359A" w:rsidP="002D5F75">
      <w:pPr>
        <w:pStyle w:val="ListParagraph"/>
        <w:numPr>
          <w:ilvl w:val="0"/>
          <w:numId w:val="1"/>
        </w:numPr>
        <w:spacing w:after="0" w:line="240" w:lineRule="auto"/>
        <w:ind w:left="274" w:hanging="274"/>
        <w:contextualSpacing w:val="0"/>
        <w:jc w:val="both"/>
        <w:rPr>
          <w:color w:val="000000" w:themeColor="text1"/>
        </w:rPr>
      </w:pPr>
      <w:r w:rsidRPr="0053402C">
        <w:rPr>
          <w:color w:val="000000" w:themeColor="text1"/>
        </w:rPr>
        <w:t xml:space="preserve">Conduct KII </w:t>
      </w:r>
      <w:r w:rsidR="00493579" w:rsidRPr="0053402C">
        <w:rPr>
          <w:color w:val="000000" w:themeColor="text1"/>
        </w:rPr>
        <w:t>with ICT hub owners, SMEs owners, national and international buyers, final customers and relevant experts</w:t>
      </w:r>
      <w:r w:rsidR="00C71FCB">
        <w:rPr>
          <w:color w:val="000000" w:themeColor="text1"/>
        </w:rPr>
        <w:t>, national and international market actors, and</w:t>
      </w:r>
      <w:r w:rsidR="00C71FCB" w:rsidRPr="00C71FCB">
        <w:rPr>
          <w:color w:val="000000" w:themeColor="text1"/>
        </w:rPr>
        <w:t xml:space="preserve"> </w:t>
      </w:r>
      <w:r w:rsidR="00C71FCB">
        <w:rPr>
          <w:color w:val="000000" w:themeColor="text1"/>
        </w:rPr>
        <w:t>buyers</w:t>
      </w:r>
      <w:r w:rsidR="00C71FCB" w:rsidRPr="0053402C">
        <w:rPr>
          <w:color w:val="000000" w:themeColor="text1"/>
        </w:rPr>
        <w:t>.</w:t>
      </w:r>
    </w:p>
    <w:p w14:paraId="0D5B05EC" w14:textId="229889B6" w:rsidR="00E73775" w:rsidRPr="0053402C" w:rsidRDefault="003F359A" w:rsidP="002D5F75">
      <w:pPr>
        <w:pStyle w:val="ListParagraph"/>
        <w:numPr>
          <w:ilvl w:val="0"/>
          <w:numId w:val="1"/>
        </w:numPr>
        <w:spacing w:after="0" w:line="240" w:lineRule="auto"/>
        <w:ind w:left="274" w:hanging="274"/>
        <w:contextualSpacing w:val="0"/>
        <w:jc w:val="both"/>
        <w:rPr>
          <w:color w:val="000000" w:themeColor="text1"/>
        </w:rPr>
      </w:pPr>
      <w:r w:rsidRPr="0053402C">
        <w:rPr>
          <w:color w:val="000000" w:themeColor="text1"/>
        </w:rPr>
        <w:t xml:space="preserve">Analyse qualitative </w:t>
      </w:r>
      <w:r w:rsidR="00573A8B" w:rsidRPr="0053402C">
        <w:rPr>
          <w:color w:val="000000" w:themeColor="text1"/>
        </w:rPr>
        <w:t xml:space="preserve">data </w:t>
      </w:r>
      <w:r w:rsidRPr="0053402C">
        <w:rPr>
          <w:color w:val="000000" w:themeColor="text1"/>
        </w:rPr>
        <w:t>an</w:t>
      </w:r>
      <w:r w:rsidR="00A9742B" w:rsidRPr="0053402C">
        <w:rPr>
          <w:color w:val="000000" w:themeColor="text1"/>
        </w:rPr>
        <w:t xml:space="preserve">d </w:t>
      </w:r>
      <w:r w:rsidRPr="0053402C">
        <w:rPr>
          <w:color w:val="000000" w:themeColor="text1"/>
        </w:rPr>
        <w:t xml:space="preserve">information regarding existing </w:t>
      </w:r>
      <w:r w:rsidR="004327EE" w:rsidRPr="0053402C">
        <w:rPr>
          <w:color w:val="000000" w:themeColor="text1"/>
        </w:rPr>
        <w:t xml:space="preserve">jute production and textile sector that includes women weavers, SMEs, </w:t>
      </w:r>
      <w:r w:rsidR="00493579" w:rsidRPr="0053402C">
        <w:rPr>
          <w:color w:val="000000" w:themeColor="text1"/>
        </w:rPr>
        <w:t xml:space="preserve">national and international buyers, final customers, </w:t>
      </w:r>
      <w:r w:rsidR="004327EE" w:rsidRPr="0053402C">
        <w:rPr>
          <w:color w:val="000000" w:themeColor="text1"/>
        </w:rPr>
        <w:t>ICT-hub</w:t>
      </w:r>
      <w:r w:rsidR="00175229" w:rsidRPr="0053402C">
        <w:rPr>
          <w:color w:val="000000" w:themeColor="text1"/>
        </w:rPr>
        <w:t>s</w:t>
      </w:r>
      <w:r w:rsidR="004327EE" w:rsidRPr="0053402C">
        <w:rPr>
          <w:color w:val="000000" w:themeColor="text1"/>
        </w:rPr>
        <w:t xml:space="preserve"> and the intermediate actor (youths). </w:t>
      </w:r>
    </w:p>
    <w:p w14:paraId="0AA87356" w14:textId="0E5EA925" w:rsidR="003F359A" w:rsidRPr="0053402C" w:rsidRDefault="00E73775" w:rsidP="002D5F75">
      <w:pPr>
        <w:pStyle w:val="ListParagraph"/>
        <w:numPr>
          <w:ilvl w:val="0"/>
          <w:numId w:val="1"/>
        </w:numPr>
        <w:spacing w:after="0" w:line="240" w:lineRule="auto"/>
        <w:ind w:left="274" w:hanging="274"/>
        <w:contextualSpacing w:val="0"/>
        <w:jc w:val="both"/>
        <w:rPr>
          <w:color w:val="000000" w:themeColor="text1"/>
        </w:rPr>
      </w:pPr>
      <w:r w:rsidRPr="0053402C">
        <w:rPr>
          <w:color w:val="000000" w:themeColor="text1"/>
        </w:rPr>
        <w:t xml:space="preserve">Prepare and submit draft and final reports </w:t>
      </w:r>
      <w:r w:rsidRPr="0053402C">
        <w:rPr>
          <w:color w:val="000000"/>
        </w:rPr>
        <w:t>on jute diversification and online marketing</w:t>
      </w:r>
      <w:r w:rsidRPr="0053402C">
        <w:rPr>
          <w:color w:val="000000" w:themeColor="text1"/>
        </w:rPr>
        <w:t xml:space="preserve"> containing all major findings</w:t>
      </w:r>
      <w:r w:rsidR="005B5826">
        <w:rPr>
          <w:color w:val="000000" w:themeColor="text1"/>
        </w:rPr>
        <w:t xml:space="preserve"> based on study objectives </w:t>
      </w:r>
      <w:r w:rsidR="00E069AA">
        <w:rPr>
          <w:color w:val="000000" w:themeColor="text1"/>
        </w:rPr>
        <w:t>considering sex and are segregation</w:t>
      </w:r>
      <w:r w:rsidRPr="0053402C">
        <w:rPr>
          <w:color w:val="000000" w:themeColor="text1"/>
        </w:rPr>
        <w:t xml:space="preserve">, suggestions, recommendations, etc. </w:t>
      </w:r>
    </w:p>
    <w:p w14:paraId="6B5396FB" w14:textId="1EA47177" w:rsidR="00E73775" w:rsidRPr="0053402C" w:rsidRDefault="000E4696" w:rsidP="002D5F75">
      <w:pPr>
        <w:pStyle w:val="ListParagraph"/>
        <w:numPr>
          <w:ilvl w:val="0"/>
          <w:numId w:val="1"/>
        </w:numPr>
        <w:spacing w:after="0" w:line="240" w:lineRule="auto"/>
        <w:ind w:left="274" w:hanging="274"/>
        <w:contextualSpacing w:val="0"/>
        <w:jc w:val="both"/>
        <w:rPr>
          <w:color w:val="000000" w:themeColor="text1"/>
        </w:rPr>
      </w:pPr>
      <w:r>
        <w:rPr>
          <w:color w:val="000000" w:themeColor="text1"/>
        </w:rPr>
        <w:t>Two</w:t>
      </w:r>
      <w:r w:rsidR="00E73775" w:rsidRPr="0053402C">
        <w:rPr>
          <w:color w:val="000000" w:themeColor="text1"/>
        </w:rPr>
        <w:t xml:space="preserve"> brief/short report that is study summary/fact sheet can be prepared based on final reports</w:t>
      </w:r>
      <w:r w:rsidR="00E069AA">
        <w:rPr>
          <w:color w:val="000000" w:themeColor="text1"/>
        </w:rPr>
        <w:t xml:space="preserve"> that will be help to produce the policy brief</w:t>
      </w:r>
      <w:r w:rsidR="00E73775" w:rsidRPr="0053402C">
        <w:rPr>
          <w:color w:val="000000" w:themeColor="text1"/>
        </w:rPr>
        <w:t>.</w:t>
      </w:r>
    </w:p>
    <w:p w14:paraId="44DE3A0F" w14:textId="766507A1" w:rsidR="00973F61" w:rsidRPr="00DB5E9A" w:rsidRDefault="00C556D0" w:rsidP="00FF79C9">
      <w:pPr>
        <w:pStyle w:val="ListParagraph"/>
        <w:numPr>
          <w:ilvl w:val="0"/>
          <w:numId w:val="1"/>
        </w:numPr>
        <w:spacing w:after="0" w:line="240" w:lineRule="auto"/>
        <w:ind w:left="274" w:hanging="274"/>
        <w:contextualSpacing w:val="0"/>
        <w:jc w:val="both"/>
        <w:rPr>
          <w:color w:val="000000" w:themeColor="text1"/>
        </w:rPr>
      </w:pPr>
      <w:r w:rsidRPr="0053402C">
        <w:rPr>
          <w:color w:val="000000" w:themeColor="text1"/>
        </w:rPr>
        <w:t>Q</w:t>
      </w:r>
      <w:r w:rsidR="00A16A32" w:rsidRPr="0053402C">
        <w:rPr>
          <w:color w:val="000000" w:themeColor="text1"/>
        </w:rPr>
        <w:t xml:space="preserve">uestionnaire should be developed </w:t>
      </w:r>
      <w:r w:rsidR="0096110D" w:rsidRPr="0053402C">
        <w:rPr>
          <w:color w:val="000000" w:themeColor="text1"/>
        </w:rPr>
        <w:t xml:space="preserve">jointly </w:t>
      </w:r>
      <w:r w:rsidR="00A16A32" w:rsidRPr="0053402C">
        <w:rPr>
          <w:color w:val="000000" w:themeColor="text1"/>
        </w:rPr>
        <w:t xml:space="preserve">by the consultant </w:t>
      </w:r>
      <w:r w:rsidR="0096110D" w:rsidRPr="0053402C">
        <w:rPr>
          <w:color w:val="000000" w:themeColor="text1"/>
        </w:rPr>
        <w:t>and</w:t>
      </w:r>
      <w:r w:rsidR="00A16A32" w:rsidRPr="0053402C">
        <w:rPr>
          <w:color w:val="000000" w:themeColor="text1"/>
        </w:rPr>
        <w:t xml:space="preserve"> Practical Action according to </w:t>
      </w:r>
      <w:r w:rsidRPr="0053402C">
        <w:rPr>
          <w:color w:val="000000" w:themeColor="text1"/>
        </w:rPr>
        <w:t>the</w:t>
      </w:r>
      <w:r w:rsidR="0096110D" w:rsidRPr="0053402C">
        <w:rPr>
          <w:color w:val="000000" w:themeColor="text1"/>
        </w:rPr>
        <w:t xml:space="preserve"> study </w:t>
      </w:r>
      <w:r w:rsidR="00A16A32" w:rsidRPr="0053402C">
        <w:rPr>
          <w:color w:val="000000" w:themeColor="text1"/>
        </w:rPr>
        <w:t>objectives</w:t>
      </w:r>
      <w:r w:rsidR="00FF79C9">
        <w:rPr>
          <w:color w:val="000000" w:themeColor="text1"/>
        </w:rPr>
        <w:t xml:space="preserve"> and c</w:t>
      </w:r>
      <w:r w:rsidR="00973F61" w:rsidRPr="00DB5E9A">
        <w:rPr>
          <w:color w:val="000000" w:themeColor="text1"/>
        </w:rPr>
        <w:t xml:space="preserve">an </w:t>
      </w:r>
      <w:r w:rsidR="001D2565" w:rsidRPr="00DB5E9A">
        <w:rPr>
          <w:color w:val="000000" w:themeColor="text1"/>
        </w:rPr>
        <w:t>chance to merge some question and data for both studies.</w:t>
      </w:r>
    </w:p>
    <w:p w14:paraId="0D8AA678" w14:textId="6705B383" w:rsidR="00E73775" w:rsidRPr="00170224" w:rsidRDefault="00E73775" w:rsidP="00170224">
      <w:pPr>
        <w:pStyle w:val="ListParagraph"/>
        <w:spacing w:before="60" w:after="60" w:line="240" w:lineRule="auto"/>
        <w:ind w:left="274"/>
        <w:contextualSpacing w:val="0"/>
        <w:jc w:val="both"/>
        <w:rPr>
          <w:color w:val="000000" w:themeColor="text1"/>
          <w:sz w:val="2"/>
        </w:rPr>
      </w:pPr>
    </w:p>
    <w:p w14:paraId="0FC2848D" w14:textId="63C27701" w:rsidR="00332F5E" w:rsidRDefault="00A16A32" w:rsidP="002D5F75">
      <w:pPr>
        <w:pStyle w:val="xmsonormal"/>
        <w:numPr>
          <w:ilvl w:val="1"/>
          <w:numId w:val="11"/>
        </w:numPr>
        <w:shd w:val="clear" w:color="auto" w:fill="FFFFFF"/>
        <w:spacing w:before="120" w:after="120" w:line="253" w:lineRule="atLeast"/>
        <w:jc w:val="both"/>
        <w:rPr>
          <w:rFonts w:ascii="Georgia" w:hAnsi="Georgia" w:cs="Arial"/>
          <w:b/>
          <w:bCs/>
          <w:color w:val="000000" w:themeColor="text1"/>
          <w:sz w:val="22"/>
          <w:szCs w:val="22"/>
          <w:lang w:val="en-GB"/>
        </w:rPr>
      </w:pPr>
      <w:r w:rsidRPr="0053402C">
        <w:rPr>
          <w:rFonts w:ascii="Georgia" w:hAnsi="Georgia" w:cs="Arial"/>
          <w:b/>
          <w:bCs/>
          <w:color w:val="000000" w:themeColor="text1"/>
          <w:sz w:val="22"/>
          <w:szCs w:val="22"/>
          <w:lang w:val="en-GB"/>
        </w:rPr>
        <w:t>Key question</w:t>
      </w:r>
    </w:p>
    <w:p w14:paraId="365C5EA5" w14:textId="14B4C79D" w:rsidR="00414DAE" w:rsidRDefault="00414DAE" w:rsidP="00DB5E9A">
      <w:pPr>
        <w:pStyle w:val="xmsonormal"/>
        <w:shd w:val="clear" w:color="auto" w:fill="FFFFFF"/>
        <w:spacing w:before="120" w:after="120"/>
        <w:jc w:val="both"/>
        <w:rPr>
          <w:rFonts w:ascii="Georgia" w:hAnsi="Georgia" w:cs="Arial"/>
          <w:b/>
          <w:bCs/>
          <w:color w:val="000000" w:themeColor="text1"/>
          <w:sz w:val="22"/>
          <w:szCs w:val="22"/>
          <w:lang w:val="en-GB"/>
        </w:rPr>
      </w:pPr>
      <w:r w:rsidRPr="008A1BA5">
        <w:t xml:space="preserve">The </w:t>
      </w:r>
      <w:r>
        <w:t>study</w:t>
      </w:r>
      <w:r w:rsidRPr="008A1BA5">
        <w:t xml:space="preserve"> team need to conside</w:t>
      </w:r>
      <w:r>
        <w:t>r the following key questions for both studies</w:t>
      </w:r>
      <w:r w:rsidRPr="008A1BA5">
        <w:t xml:space="preserve">. As a cross cutting issue gender perspective need to be taken into account in relevant part of following questions. In addition, gender segregated data need to provide in the report. The </w:t>
      </w:r>
      <w:r>
        <w:t>study</w:t>
      </w:r>
      <w:r w:rsidRPr="008A1BA5">
        <w:t xml:space="preserve"> team will also provide recommendations from gender perspective wherever applicable</w:t>
      </w:r>
      <w:r>
        <w:t xml:space="preserve">. </w:t>
      </w:r>
      <w:r w:rsidRPr="0090415C">
        <w:rPr>
          <w:rFonts w:eastAsia="Times New Roman" w:cs="Segoe UI"/>
        </w:rPr>
        <w:t xml:space="preserve">The </w:t>
      </w:r>
      <w:r>
        <w:rPr>
          <w:rFonts w:eastAsia="Times New Roman" w:cs="Segoe UI"/>
        </w:rPr>
        <w:t xml:space="preserve">following key questions for the studies </w:t>
      </w:r>
      <w:r w:rsidRPr="0090415C">
        <w:rPr>
          <w:rFonts w:eastAsia="Times New Roman" w:cs="Segoe UI"/>
        </w:rPr>
        <w:t>will preferably include, but not limited to:  </w:t>
      </w:r>
    </w:p>
    <w:p w14:paraId="032C208E" w14:textId="1CE29D9B" w:rsidR="00103E6A" w:rsidRPr="00DB5E9A" w:rsidRDefault="00414DAE" w:rsidP="00DB5E9A">
      <w:pPr>
        <w:pStyle w:val="xmsonormal"/>
        <w:shd w:val="clear" w:color="auto" w:fill="FFFFFF"/>
        <w:spacing w:before="120" w:after="120" w:line="253" w:lineRule="atLeast"/>
        <w:jc w:val="both"/>
        <w:rPr>
          <w:rFonts w:ascii="Georgia" w:hAnsi="Georgia" w:cs="Arial"/>
          <w:b/>
          <w:bCs/>
          <w:i/>
          <w:color w:val="000000" w:themeColor="text1"/>
          <w:sz w:val="22"/>
          <w:szCs w:val="22"/>
          <w:lang w:val="en-GB"/>
        </w:rPr>
      </w:pPr>
      <w:r w:rsidRPr="00DB5E9A">
        <w:rPr>
          <w:rFonts w:ascii="Georgia" w:hAnsi="Georgia" w:cs="Arial"/>
          <w:b/>
          <w:i/>
          <w:color w:val="000000" w:themeColor="text1"/>
          <w:sz w:val="22"/>
          <w:szCs w:val="22"/>
          <w:bdr w:val="none" w:sz="0" w:space="0" w:color="auto" w:frame="1"/>
          <w:lang w:val="en-GB"/>
        </w:rPr>
        <w:t>Jute diver</w:t>
      </w:r>
      <w:r w:rsidR="00530870">
        <w:rPr>
          <w:rFonts w:ascii="Georgia" w:hAnsi="Georgia" w:cs="Arial"/>
          <w:b/>
          <w:i/>
          <w:color w:val="000000" w:themeColor="text1"/>
          <w:sz w:val="22"/>
          <w:szCs w:val="22"/>
          <w:bdr w:val="none" w:sz="0" w:space="0" w:color="auto" w:frame="1"/>
          <w:lang w:val="en-GB"/>
        </w:rPr>
        <w:t>sification and online marketing</w:t>
      </w:r>
      <w:r w:rsidR="00103E6A" w:rsidRPr="00DB5E9A">
        <w:rPr>
          <w:rFonts w:ascii="Georgia" w:hAnsi="Georgia" w:cs="Arial"/>
          <w:b/>
          <w:bCs/>
          <w:i/>
          <w:color w:val="000000" w:themeColor="text1"/>
          <w:sz w:val="22"/>
          <w:szCs w:val="22"/>
          <w:lang w:val="en-GB"/>
        </w:rPr>
        <w:t>:</w:t>
      </w:r>
    </w:p>
    <w:p w14:paraId="5E9D4A39" w14:textId="2B924F14" w:rsidR="00AC245B" w:rsidRPr="00C44DA8" w:rsidRDefault="00A60197" w:rsidP="002D5F75">
      <w:pPr>
        <w:pStyle w:val="ListParagraph"/>
        <w:numPr>
          <w:ilvl w:val="0"/>
          <w:numId w:val="13"/>
        </w:numPr>
        <w:spacing w:after="0" w:line="240" w:lineRule="auto"/>
        <w:ind w:left="547" w:hanging="547"/>
        <w:rPr>
          <w:rFonts w:cs="Times New Roman"/>
          <w:bCs/>
        </w:rPr>
      </w:pPr>
      <w:r>
        <w:rPr>
          <w:rFonts w:cs="TimesNewRoman"/>
          <w:bCs/>
        </w:rPr>
        <w:t xml:space="preserve">About the </w:t>
      </w:r>
      <w:r w:rsidR="00816672" w:rsidRPr="00C44DA8">
        <w:rPr>
          <w:rFonts w:cs="TimesNewRoman"/>
          <w:bCs/>
        </w:rPr>
        <w:t xml:space="preserve">Socio-Economic Profile of Sample Customers </w:t>
      </w:r>
      <w:r w:rsidR="005B4500" w:rsidRPr="00C44DA8">
        <w:rPr>
          <w:rFonts w:cs="TimesNewRoman"/>
          <w:bCs/>
        </w:rPr>
        <w:t xml:space="preserve">and SMEs </w:t>
      </w:r>
      <w:r w:rsidR="00F84EE7" w:rsidRPr="00C44DA8">
        <w:rPr>
          <w:rFonts w:cs="TimesNewRoman"/>
          <w:bCs/>
        </w:rPr>
        <w:t>i.e. education, age, sex, income</w:t>
      </w:r>
      <w:r w:rsidR="00AC245B" w:rsidRPr="00C44DA8">
        <w:rPr>
          <w:rFonts w:cs="TimesNewRoman"/>
          <w:bCs/>
        </w:rPr>
        <w:t>.</w:t>
      </w:r>
      <w:r w:rsidR="00431B70">
        <w:rPr>
          <w:rFonts w:cs="TimesNewRoman"/>
          <w:bCs/>
        </w:rPr>
        <w:t xml:space="preserve"> (</w:t>
      </w:r>
      <w:r w:rsidR="00450411">
        <w:rPr>
          <w:rFonts w:cs="TimesNewRoman"/>
          <w:bCs/>
        </w:rPr>
        <w:t>ob-</w:t>
      </w:r>
      <w:r w:rsidR="00431B70">
        <w:rPr>
          <w:rFonts w:cs="TimesNewRoman"/>
          <w:bCs/>
        </w:rPr>
        <w:t>i)</w:t>
      </w:r>
    </w:p>
    <w:p w14:paraId="4FC6F95E" w14:textId="78F77828" w:rsidR="00816672" w:rsidRPr="00C44DA8" w:rsidRDefault="00A60197" w:rsidP="002D5F75">
      <w:pPr>
        <w:pStyle w:val="ListParagraph"/>
        <w:numPr>
          <w:ilvl w:val="0"/>
          <w:numId w:val="13"/>
        </w:numPr>
        <w:spacing w:after="0" w:line="240" w:lineRule="auto"/>
        <w:ind w:left="547" w:hanging="547"/>
        <w:rPr>
          <w:rFonts w:cs="Times New Roman"/>
          <w:bCs/>
        </w:rPr>
      </w:pPr>
      <w:r>
        <w:rPr>
          <w:rFonts w:cs="TimesNewRoman"/>
          <w:bCs/>
        </w:rPr>
        <w:t>What are the k</w:t>
      </w:r>
      <w:r w:rsidR="00294D76" w:rsidRPr="00C44DA8">
        <w:rPr>
          <w:rFonts w:cs="TimesNewRoman"/>
          <w:bCs/>
        </w:rPr>
        <w:t>nowledge and i</w:t>
      </w:r>
      <w:r w:rsidR="00F84EE7" w:rsidRPr="00C44DA8">
        <w:rPr>
          <w:rFonts w:cs="TimesNewRoman"/>
          <w:bCs/>
        </w:rPr>
        <w:t xml:space="preserve">nterest about </w:t>
      </w:r>
      <w:r w:rsidR="00680725" w:rsidRPr="00C44DA8">
        <w:rPr>
          <w:rFonts w:cs="TimesNewRoman"/>
          <w:bCs/>
        </w:rPr>
        <w:t xml:space="preserve">DJP, </w:t>
      </w:r>
      <w:r w:rsidR="00C13D49" w:rsidRPr="00C44DA8">
        <w:rPr>
          <w:rFonts w:cs="TimesNewRoman"/>
          <w:bCs/>
        </w:rPr>
        <w:t xml:space="preserve">familiarity with DJP, </w:t>
      </w:r>
      <w:r w:rsidR="00657FEB" w:rsidRPr="00C44DA8">
        <w:rPr>
          <w:rFonts w:cs="TimesNewRoman"/>
          <w:bCs/>
        </w:rPr>
        <w:t xml:space="preserve">using nature of </w:t>
      </w:r>
      <w:r w:rsidR="00CC6660" w:rsidRPr="00C44DA8">
        <w:rPr>
          <w:rFonts w:cs="TimesNewRoman"/>
          <w:bCs/>
        </w:rPr>
        <w:t xml:space="preserve">DJP, </w:t>
      </w:r>
      <w:r w:rsidR="005B4500" w:rsidRPr="00C44DA8">
        <w:rPr>
          <w:rFonts w:cs="TimesNewRoman"/>
          <w:bCs/>
        </w:rPr>
        <w:t>positive and negative side of DJP, Scope of DJP</w:t>
      </w:r>
      <w:r w:rsidR="00104D85" w:rsidRPr="00C44DA8">
        <w:rPr>
          <w:rFonts w:cs="TimesNewRoman"/>
          <w:bCs/>
        </w:rPr>
        <w:t xml:space="preserve">, </w:t>
      </w:r>
      <w:r w:rsidR="00294D76" w:rsidRPr="00C44DA8">
        <w:rPr>
          <w:rFonts w:cs="TimesNewRoman"/>
          <w:bCs/>
        </w:rPr>
        <w:t>Satisfactory</w:t>
      </w:r>
      <w:r w:rsidR="00104D85" w:rsidRPr="00C44DA8">
        <w:rPr>
          <w:rFonts w:cs="TimesNewRoman"/>
          <w:bCs/>
        </w:rPr>
        <w:t xml:space="preserve"> with DJP</w:t>
      </w:r>
      <w:r w:rsidR="00AC245B" w:rsidRPr="00C44DA8">
        <w:rPr>
          <w:rFonts w:cs="TimesNewRoman"/>
          <w:bCs/>
        </w:rPr>
        <w:t>.</w:t>
      </w:r>
      <w:r w:rsidR="00431B70">
        <w:rPr>
          <w:rFonts w:cs="TimesNewRoman"/>
          <w:bCs/>
        </w:rPr>
        <w:t xml:space="preserve"> (</w:t>
      </w:r>
      <w:r w:rsidR="00450411">
        <w:rPr>
          <w:rFonts w:cs="TimesNewRoman"/>
          <w:bCs/>
        </w:rPr>
        <w:t>ob-</w:t>
      </w:r>
      <w:r w:rsidR="00431B70">
        <w:rPr>
          <w:rFonts w:cs="TimesNewRoman"/>
          <w:bCs/>
        </w:rPr>
        <w:t>i</w:t>
      </w:r>
      <w:r w:rsidR="007854BB">
        <w:rPr>
          <w:rFonts w:cs="TimesNewRoman"/>
          <w:bCs/>
        </w:rPr>
        <w:t>+iv</w:t>
      </w:r>
      <w:r w:rsidR="00431B70">
        <w:rPr>
          <w:rFonts w:cs="TimesNewRoman"/>
          <w:bCs/>
        </w:rPr>
        <w:t>)</w:t>
      </w:r>
    </w:p>
    <w:p w14:paraId="452AE2BE" w14:textId="7FEC1C03" w:rsidR="00AC245B" w:rsidRPr="00C44DA8" w:rsidRDefault="00A60197" w:rsidP="002D5F75">
      <w:pPr>
        <w:pStyle w:val="ListParagraph"/>
        <w:numPr>
          <w:ilvl w:val="0"/>
          <w:numId w:val="13"/>
        </w:numPr>
        <w:spacing w:after="0" w:line="240" w:lineRule="auto"/>
        <w:ind w:left="547" w:hanging="547"/>
        <w:rPr>
          <w:rFonts w:cs="Times New Roman"/>
          <w:bCs/>
        </w:rPr>
      </w:pPr>
      <w:r>
        <w:rPr>
          <w:rFonts w:cs="Times New Roman"/>
          <w:bCs/>
        </w:rPr>
        <w:lastRenderedPageBreak/>
        <w:t>What p</w:t>
      </w:r>
      <w:r w:rsidR="00190334" w:rsidRPr="00C44DA8">
        <w:rPr>
          <w:rFonts w:cs="Times New Roman"/>
          <w:bCs/>
        </w:rPr>
        <w:t xml:space="preserve">roducts developed by SMEs, </w:t>
      </w:r>
      <w:r w:rsidR="00007EC3" w:rsidRPr="00C44DA8">
        <w:rPr>
          <w:rFonts w:cs="Times New Roman"/>
          <w:bCs/>
        </w:rPr>
        <w:t xml:space="preserve">Marketed by SMEs, types of products, </w:t>
      </w:r>
      <w:r w:rsidR="00431B70" w:rsidRPr="00C44DA8">
        <w:rPr>
          <w:rFonts w:cs="Times New Roman"/>
          <w:bCs/>
        </w:rPr>
        <w:t>challenges</w:t>
      </w:r>
      <w:r w:rsidR="00007EC3" w:rsidRPr="00C44DA8">
        <w:rPr>
          <w:rFonts w:cs="Times New Roman"/>
          <w:bCs/>
        </w:rPr>
        <w:t>.</w:t>
      </w:r>
      <w:r w:rsidR="00431B70">
        <w:rPr>
          <w:rFonts w:cs="Times New Roman"/>
          <w:bCs/>
        </w:rPr>
        <w:t xml:space="preserve"> </w:t>
      </w:r>
      <w:r w:rsidR="00431B70">
        <w:rPr>
          <w:rFonts w:cs="TimesNewRoman"/>
          <w:bCs/>
        </w:rPr>
        <w:t>(</w:t>
      </w:r>
      <w:r w:rsidR="00450411">
        <w:rPr>
          <w:rFonts w:cs="TimesNewRoman"/>
          <w:bCs/>
        </w:rPr>
        <w:t>ob-</w:t>
      </w:r>
      <w:r w:rsidR="00431B70">
        <w:rPr>
          <w:rFonts w:cs="TimesNewRoman"/>
          <w:bCs/>
        </w:rPr>
        <w:t>i)</w:t>
      </w:r>
    </w:p>
    <w:p w14:paraId="36E7AA4A" w14:textId="71656446" w:rsidR="00F1517B" w:rsidRPr="004F00F0" w:rsidRDefault="007E703B" w:rsidP="002D5F75">
      <w:pPr>
        <w:pStyle w:val="ListParagraph"/>
        <w:numPr>
          <w:ilvl w:val="0"/>
          <w:numId w:val="14"/>
        </w:numPr>
        <w:spacing w:after="0" w:line="240" w:lineRule="auto"/>
        <w:ind w:left="547" w:hanging="547"/>
        <w:rPr>
          <w:rStyle w:val="fontstyle01"/>
          <w:rFonts w:ascii="Georgia" w:hAnsi="Georgia" w:cs="Arial"/>
          <w:bCs/>
          <w:color w:val="auto"/>
          <w:sz w:val="22"/>
          <w:szCs w:val="22"/>
        </w:rPr>
      </w:pPr>
      <w:r>
        <w:rPr>
          <w:rStyle w:val="fontstyle01"/>
          <w:rFonts w:ascii="Georgia" w:hAnsi="Georgia" w:cs="Arial"/>
          <w:bCs/>
          <w:color w:val="auto"/>
          <w:sz w:val="22"/>
          <w:szCs w:val="22"/>
        </w:rPr>
        <w:t xml:space="preserve">About the </w:t>
      </w:r>
      <w:r w:rsidR="00A60197">
        <w:rPr>
          <w:rStyle w:val="fontstyle01"/>
          <w:rFonts w:ascii="Georgia" w:hAnsi="Georgia" w:cs="Arial"/>
          <w:bCs/>
          <w:color w:val="auto"/>
          <w:sz w:val="22"/>
          <w:szCs w:val="22"/>
        </w:rPr>
        <w:t>t</w:t>
      </w:r>
      <w:r w:rsidR="00F1517B" w:rsidRPr="004F00F0">
        <w:rPr>
          <w:rStyle w:val="fontstyle01"/>
          <w:rFonts w:ascii="Georgia" w:hAnsi="Georgia" w:cs="Arial"/>
          <w:bCs/>
          <w:color w:val="auto"/>
          <w:sz w:val="22"/>
          <w:szCs w:val="22"/>
        </w:rPr>
        <w:t xml:space="preserve">ypes and availability of DJPs in Bangladesh, </w:t>
      </w:r>
      <w:r w:rsidR="00674653" w:rsidRPr="004F00F0">
        <w:rPr>
          <w:rStyle w:val="fontstyle01"/>
          <w:rFonts w:ascii="Georgia" w:hAnsi="Georgia" w:cs="Arial"/>
          <w:bCs/>
          <w:color w:val="auto"/>
          <w:sz w:val="22"/>
          <w:szCs w:val="22"/>
        </w:rPr>
        <w:t xml:space="preserve">geographical </w:t>
      </w:r>
      <w:r w:rsidR="004F00F0" w:rsidRPr="004F00F0">
        <w:rPr>
          <w:rStyle w:val="fontstyle01"/>
          <w:rFonts w:ascii="Georgia" w:hAnsi="Georgia" w:cs="Arial"/>
          <w:bCs/>
          <w:color w:val="auto"/>
          <w:sz w:val="22"/>
          <w:szCs w:val="22"/>
        </w:rPr>
        <w:t>context</w:t>
      </w:r>
      <w:r w:rsidR="00674653" w:rsidRPr="004F00F0">
        <w:rPr>
          <w:rStyle w:val="fontstyle01"/>
          <w:rFonts w:ascii="Georgia" w:hAnsi="Georgia" w:cs="Arial"/>
          <w:bCs/>
          <w:color w:val="auto"/>
          <w:sz w:val="22"/>
          <w:szCs w:val="22"/>
        </w:rPr>
        <w:t xml:space="preserve"> products, demand of customers.</w:t>
      </w:r>
      <w:r w:rsidR="00431B70">
        <w:rPr>
          <w:rStyle w:val="fontstyle01"/>
          <w:rFonts w:ascii="Georgia" w:hAnsi="Georgia" w:cs="Arial"/>
          <w:bCs/>
          <w:color w:val="auto"/>
          <w:sz w:val="22"/>
          <w:szCs w:val="22"/>
        </w:rPr>
        <w:t xml:space="preserve"> </w:t>
      </w:r>
      <w:r w:rsidR="00431B70">
        <w:rPr>
          <w:rFonts w:cs="TimesNewRoman"/>
          <w:bCs/>
        </w:rPr>
        <w:t>(</w:t>
      </w:r>
      <w:r w:rsidR="00450411">
        <w:rPr>
          <w:rFonts w:cs="TimesNewRoman"/>
          <w:bCs/>
        </w:rPr>
        <w:t>ob-</w:t>
      </w:r>
      <w:r w:rsidR="00431B70">
        <w:rPr>
          <w:rFonts w:cs="TimesNewRoman"/>
          <w:bCs/>
        </w:rPr>
        <w:t>ii)</w:t>
      </w:r>
    </w:p>
    <w:p w14:paraId="09244F2F" w14:textId="74A680E2" w:rsidR="000507D3" w:rsidRPr="007E703B" w:rsidRDefault="007E703B" w:rsidP="002D5F75">
      <w:pPr>
        <w:pStyle w:val="ListParagraph"/>
        <w:widowControl w:val="0"/>
        <w:numPr>
          <w:ilvl w:val="0"/>
          <w:numId w:val="14"/>
        </w:numPr>
        <w:tabs>
          <w:tab w:val="left" w:pos="1701"/>
        </w:tabs>
        <w:autoSpaceDE w:val="0"/>
        <w:autoSpaceDN w:val="0"/>
        <w:spacing w:after="0" w:line="240" w:lineRule="auto"/>
        <w:ind w:left="547" w:hanging="547"/>
        <w:rPr>
          <w:bCs/>
          <w:color w:val="000000"/>
        </w:rPr>
      </w:pPr>
      <w:r>
        <w:rPr>
          <w:bCs/>
          <w:color w:val="000000"/>
        </w:rPr>
        <w:t>What is the s</w:t>
      </w:r>
      <w:r w:rsidR="00974EE4">
        <w:rPr>
          <w:bCs/>
          <w:color w:val="000000"/>
        </w:rPr>
        <w:t xml:space="preserve">ize </w:t>
      </w:r>
      <w:r w:rsidR="00A4744B" w:rsidRPr="00A4744B">
        <w:rPr>
          <w:bCs/>
          <w:color w:val="000000"/>
        </w:rPr>
        <w:t>of</w:t>
      </w:r>
      <w:r w:rsidR="00A4744B" w:rsidRPr="00A4744B">
        <w:rPr>
          <w:rStyle w:val="fontstyle01"/>
          <w:rFonts w:ascii="Georgia" w:hAnsi="Georgia"/>
          <w:bCs/>
          <w:color w:val="auto"/>
          <w:sz w:val="22"/>
          <w:szCs w:val="22"/>
        </w:rPr>
        <w:t xml:space="preserve"> local and foreign online market on DJP</w:t>
      </w:r>
      <w:r w:rsidR="00431B70">
        <w:rPr>
          <w:rStyle w:val="fontstyle01"/>
          <w:rFonts w:ascii="Georgia" w:hAnsi="Georgia"/>
          <w:bCs/>
          <w:color w:val="auto"/>
          <w:sz w:val="22"/>
          <w:szCs w:val="22"/>
        </w:rPr>
        <w:t xml:space="preserve"> </w:t>
      </w:r>
      <w:r>
        <w:rPr>
          <w:rFonts w:cs="TimesNewRoman"/>
          <w:bCs/>
        </w:rPr>
        <w:t>and b</w:t>
      </w:r>
      <w:r w:rsidR="000507D3" w:rsidRPr="007E703B">
        <w:rPr>
          <w:bCs/>
          <w:color w:val="000000"/>
        </w:rPr>
        <w:t>uyers’ perception toward diversified jute products</w:t>
      </w:r>
      <w:r w:rsidR="00431B70" w:rsidRPr="007E703B">
        <w:rPr>
          <w:bCs/>
          <w:color w:val="000000"/>
        </w:rPr>
        <w:t xml:space="preserve"> </w:t>
      </w:r>
      <w:r w:rsidR="00431B70" w:rsidRPr="007E703B">
        <w:rPr>
          <w:rFonts w:cs="TimesNewRoman"/>
          <w:bCs/>
        </w:rPr>
        <w:t>(</w:t>
      </w:r>
      <w:r w:rsidR="00450411">
        <w:rPr>
          <w:rFonts w:cs="TimesNewRoman"/>
          <w:bCs/>
        </w:rPr>
        <w:t>ob-</w:t>
      </w:r>
      <w:r w:rsidR="00431B70" w:rsidRPr="007E703B">
        <w:rPr>
          <w:rFonts w:cs="TimesNewRoman"/>
          <w:bCs/>
        </w:rPr>
        <w:t>iii)</w:t>
      </w:r>
    </w:p>
    <w:p w14:paraId="172AF141" w14:textId="71A91ED7" w:rsidR="00507D1C" w:rsidRPr="008F305C" w:rsidRDefault="004A7B60" w:rsidP="002D5F75">
      <w:pPr>
        <w:pStyle w:val="ListParagraph"/>
        <w:numPr>
          <w:ilvl w:val="0"/>
          <w:numId w:val="14"/>
        </w:numPr>
        <w:ind w:left="540" w:hanging="540"/>
        <w:rPr>
          <w:bCs/>
        </w:rPr>
      </w:pPr>
      <w:r w:rsidRPr="008F305C">
        <w:rPr>
          <w:bCs/>
        </w:rPr>
        <w:t xml:space="preserve">Key challenges </w:t>
      </w:r>
      <w:r w:rsidR="00793639" w:rsidRPr="008F305C">
        <w:rPr>
          <w:bCs/>
        </w:rPr>
        <w:t>in establishing DJP business</w:t>
      </w:r>
      <w:r w:rsidR="00FC7865">
        <w:rPr>
          <w:bCs/>
        </w:rPr>
        <w:t xml:space="preserve"> in online and </w:t>
      </w:r>
      <w:r w:rsidR="00C44DA8">
        <w:rPr>
          <w:bCs/>
        </w:rPr>
        <w:t>mainstream market</w:t>
      </w:r>
      <w:r w:rsidR="008F305C" w:rsidRPr="008F305C">
        <w:rPr>
          <w:bCs/>
        </w:rPr>
        <w:t xml:space="preserve"> and way of overcoming</w:t>
      </w:r>
      <w:r w:rsidR="008F305C">
        <w:rPr>
          <w:bCs/>
        </w:rPr>
        <w:t xml:space="preserve"> the challenges.</w:t>
      </w:r>
      <w:r w:rsidR="00431B70">
        <w:rPr>
          <w:bCs/>
        </w:rPr>
        <w:t xml:space="preserve"> (</w:t>
      </w:r>
      <w:r w:rsidR="00450411">
        <w:rPr>
          <w:rFonts w:cs="TimesNewRoman"/>
          <w:bCs/>
        </w:rPr>
        <w:t>ob-</w:t>
      </w:r>
      <w:r w:rsidR="00431B70">
        <w:rPr>
          <w:bCs/>
        </w:rPr>
        <w:t>v+vi)</w:t>
      </w:r>
    </w:p>
    <w:p w14:paraId="3FDDC9D3" w14:textId="578D7BAD" w:rsidR="00FC7865" w:rsidRDefault="00450411" w:rsidP="002D5F75">
      <w:pPr>
        <w:pStyle w:val="ListParagraph"/>
        <w:numPr>
          <w:ilvl w:val="0"/>
          <w:numId w:val="14"/>
        </w:numPr>
        <w:ind w:left="540" w:hanging="540"/>
        <w:rPr>
          <w:bCs/>
        </w:rPr>
      </w:pPr>
      <w:r>
        <w:rPr>
          <w:bCs/>
        </w:rPr>
        <w:t>W</w:t>
      </w:r>
      <w:r w:rsidR="00FC7865">
        <w:rPr>
          <w:bCs/>
        </w:rPr>
        <w:t>ho</w:t>
      </w:r>
      <w:r w:rsidR="008F305C" w:rsidRPr="00FC7865">
        <w:rPr>
          <w:bCs/>
        </w:rPr>
        <w:t xml:space="preserve"> are the</w:t>
      </w:r>
      <w:r w:rsidR="003534B6" w:rsidRPr="00FC7865">
        <w:rPr>
          <w:bCs/>
        </w:rPr>
        <w:t xml:space="preserve"> </w:t>
      </w:r>
      <w:r w:rsidR="00D10413">
        <w:rPr>
          <w:bCs/>
        </w:rPr>
        <w:t xml:space="preserve">key </w:t>
      </w:r>
      <w:r w:rsidR="003534B6" w:rsidRPr="00FC7865">
        <w:rPr>
          <w:bCs/>
        </w:rPr>
        <w:t>actors and</w:t>
      </w:r>
      <w:r w:rsidR="00FC7865">
        <w:rPr>
          <w:bCs/>
        </w:rPr>
        <w:t xml:space="preserve"> what are the</w:t>
      </w:r>
      <w:r w:rsidR="003534B6" w:rsidRPr="00FC7865">
        <w:rPr>
          <w:bCs/>
        </w:rPr>
        <w:t xml:space="preserve"> factors behind the challenges to </w:t>
      </w:r>
      <w:r w:rsidRPr="00FC7865">
        <w:rPr>
          <w:bCs/>
        </w:rPr>
        <w:t>overcome?</w:t>
      </w:r>
      <w:r w:rsidR="008F305C" w:rsidRPr="00FC7865">
        <w:rPr>
          <w:bCs/>
        </w:rPr>
        <w:t xml:space="preserve"> </w:t>
      </w:r>
      <w:r w:rsidR="00431B70">
        <w:rPr>
          <w:bCs/>
        </w:rPr>
        <w:t>(</w:t>
      </w:r>
      <w:r>
        <w:rPr>
          <w:rFonts w:cs="TimesNewRoman"/>
          <w:bCs/>
        </w:rPr>
        <w:t>ob-</w:t>
      </w:r>
      <w:r w:rsidR="00431B70">
        <w:rPr>
          <w:bCs/>
        </w:rPr>
        <w:t>v+vi)</w:t>
      </w:r>
    </w:p>
    <w:p w14:paraId="07412B08" w14:textId="4DDB61D4" w:rsidR="00103E6A" w:rsidRPr="00DB5E9A" w:rsidRDefault="00103E6A" w:rsidP="00DB5E9A">
      <w:pPr>
        <w:spacing w:after="0"/>
        <w:ind w:left="540" w:hanging="540"/>
        <w:rPr>
          <w:b/>
          <w:i/>
        </w:rPr>
      </w:pPr>
      <w:r w:rsidRPr="00DB5E9A">
        <w:rPr>
          <w:b/>
          <w:i/>
        </w:rPr>
        <w:t xml:space="preserve">Final </w:t>
      </w:r>
      <w:r w:rsidR="00414DAE" w:rsidRPr="00DB5E9A">
        <w:rPr>
          <w:b/>
          <w:i/>
        </w:rPr>
        <w:t>e</w:t>
      </w:r>
      <w:r w:rsidRPr="00DB5E9A">
        <w:rPr>
          <w:b/>
          <w:i/>
        </w:rPr>
        <w:t>valuation:</w:t>
      </w:r>
    </w:p>
    <w:p w14:paraId="77BC94AB" w14:textId="102378B3" w:rsidR="00A524AA" w:rsidRPr="00196E7E" w:rsidRDefault="00414DAE">
      <w:pPr>
        <w:pStyle w:val="ListParagraph"/>
        <w:numPr>
          <w:ilvl w:val="0"/>
          <w:numId w:val="15"/>
        </w:numPr>
        <w:shd w:val="clear" w:color="auto" w:fill="FFFFFF"/>
        <w:spacing w:after="0" w:line="240" w:lineRule="auto"/>
        <w:ind w:left="547" w:hanging="547"/>
        <w:jc w:val="both"/>
        <w:rPr>
          <w:rFonts w:eastAsia="Times New Roman" w:cs="Times New Roman"/>
          <w:color w:val="000000" w:themeColor="text1"/>
          <w:bdr w:val="none" w:sz="0" w:space="0" w:color="auto" w:frame="1"/>
        </w:rPr>
      </w:pPr>
      <w:r>
        <w:rPr>
          <w:rFonts w:eastAsia="Times New Roman" w:cs="Times New Roman"/>
          <w:color w:val="000000" w:themeColor="text1"/>
        </w:rPr>
        <w:t>What changes happened in</w:t>
      </w:r>
      <w:r w:rsidR="00A524AA" w:rsidRPr="00196E7E">
        <w:rPr>
          <w:rFonts w:eastAsia="Times New Roman" w:cs="Times New Roman"/>
          <w:color w:val="000000" w:themeColor="text1"/>
          <w:bdr w:val="none" w:sz="0" w:space="0" w:color="auto" w:frame="1"/>
        </w:rPr>
        <w:t xml:space="preserve"> income of farmers, weavers, Jute SMEs and ICT Hubs in connection with COVID-19 awareness, jute production, online marketing and income.</w:t>
      </w:r>
      <w:r w:rsidR="0044768F">
        <w:rPr>
          <w:rFonts w:eastAsia="Times New Roman" w:cs="Times New Roman"/>
          <w:color w:val="000000" w:themeColor="text1"/>
          <w:bdr w:val="none" w:sz="0" w:space="0" w:color="auto" w:frame="1"/>
        </w:rPr>
        <w:t xml:space="preserve"> (</w:t>
      </w:r>
      <w:r w:rsidR="00450411">
        <w:rPr>
          <w:rFonts w:cs="TimesNewRoman"/>
          <w:bCs/>
        </w:rPr>
        <w:t>ob-</w:t>
      </w:r>
      <w:r w:rsidR="0044768F">
        <w:rPr>
          <w:rFonts w:eastAsia="Times New Roman" w:cs="Times New Roman"/>
          <w:color w:val="000000" w:themeColor="text1"/>
          <w:bdr w:val="none" w:sz="0" w:space="0" w:color="auto" w:frame="1"/>
        </w:rPr>
        <w:t>a)</w:t>
      </w:r>
    </w:p>
    <w:p w14:paraId="2A799AED" w14:textId="257B3A81" w:rsidR="006F7EDE" w:rsidRDefault="006F7EDE" w:rsidP="002D5F75">
      <w:pPr>
        <w:pStyle w:val="ListParagraph"/>
        <w:numPr>
          <w:ilvl w:val="0"/>
          <w:numId w:val="15"/>
        </w:numPr>
        <w:shd w:val="clear" w:color="auto" w:fill="FFFFFF"/>
        <w:spacing w:after="0" w:line="240" w:lineRule="auto"/>
        <w:ind w:left="547" w:hanging="547"/>
        <w:jc w:val="both"/>
        <w:rPr>
          <w:rFonts w:eastAsia="Times New Roman" w:cs="Times New Roman"/>
          <w:color w:val="000000" w:themeColor="text1"/>
        </w:rPr>
      </w:pPr>
      <w:r w:rsidRPr="00196E7E">
        <w:rPr>
          <w:rFonts w:eastAsia="Times New Roman" w:cs="Times New Roman"/>
          <w:color w:val="000000" w:themeColor="text1"/>
        </w:rPr>
        <w:t xml:space="preserve">How they recover the COVID-19 pandemic </w:t>
      </w:r>
      <w:r w:rsidR="00196E7E" w:rsidRPr="00196E7E">
        <w:rPr>
          <w:rFonts w:eastAsia="Times New Roman" w:cs="Times New Roman"/>
          <w:color w:val="000000" w:themeColor="text1"/>
        </w:rPr>
        <w:t>effect</w:t>
      </w:r>
      <w:r w:rsidRPr="00196E7E">
        <w:rPr>
          <w:rFonts w:eastAsia="Times New Roman" w:cs="Times New Roman"/>
          <w:color w:val="000000" w:themeColor="text1"/>
        </w:rPr>
        <w:t xml:space="preserve"> on them</w:t>
      </w:r>
      <w:r w:rsidR="00196E7E" w:rsidRPr="00196E7E">
        <w:rPr>
          <w:rFonts w:eastAsia="Times New Roman" w:cs="Times New Roman"/>
          <w:color w:val="000000" w:themeColor="text1"/>
        </w:rPr>
        <w:t xml:space="preserve"> including reducing the loss. </w:t>
      </w:r>
      <w:r w:rsidR="0044768F">
        <w:rPr>
          <w:rFonts w:eastAsia="Times New Roman" w:cs="Times New Roman"/>
          <w:color w:val="000000" w:themeColor="text1"/>
        </w:rPr>
        <w:t>(</w:t>
      </w:r>
      <w:r w:rsidR="00450411">
        <w:rPr>
          <w:rFonts w:cs="TimesNewRoman"/>
          <w:bCs/>
        </w:rPr>
        <w:t>ob-</w:t>
      </w:r>
      <w:r w:rsidR="0044768F">
        <w:rPr>
          <w:rFonts w:eastAsia="Times New Roman" w:cs="Times New Roman"/>
          <w:color w:val="000000" w:themeColor="text1"/>
        </w:rPr>
        <w:t>a)</w:t>
      </w:r>
    </w:p>
    <w:p w14:paraId="4CC5AEF1" w14:textId="3BE1F4BD" w:rsidR="00196E7E" w:rsidRPr="00196E7E" w:rsidRDefault="00414DAE" w:rsidP="002D5F75">
      <w:pPr>
        <w:pStyle w:val="ListParagraph"/>
        <w:numPr>
          <w:ilvl w:val="0"/>
          <w:numId w:val="15"/>
        </w:numPr>
        <w:shd w:val="clear" w:color="auto" w:fill="FFFFFF"/>
        <w:spacing w:after="0" w:line="240" w:lineRule="auto"/>
        <w:ind w:left="547" w:hanging="547"/>
        <w:jc w:val="both"/>
        <w:rPr>
          <w:rFonts w:eastAsia="Times New Roman" w:cs="Times New Roman"/>
          <w:color w:val="000000" w:themeColor="text1"/>
        </w:rPr>
      </w:pPr>
      <w:r>
        <w:rPr>
          <w:rFonts w:eastAsia="Times New Roman" w:cs="Times New Roman"/>
          <w:color w:val="000000" w:themeColor="text1"/>
        </w:rPr>
        <w:t xml:space="preserve">What improvement gained on </w:t>
      </w:r>
      <w:r w:rsidR="0044768F" w:rsidRPr="00080DC8">
        <w:rPr>
          <w:rFonts w:eastAsia="Times New Roman" w:cs="Times New Roman"/>
          <w:color w:val="000000" w:themeColor="text1"/>
        </w:rPr>
        <w:t>knowledge, attitude and practice on COVID-19 safety and security measures</w:t>
      </w:r>
      <w:r>
        <w:rPr>
          <w:rFonts w:eastAsia="Times New Roman" w:cs="Times New Roman"/>
          <w:color w:val="000000" w:themeColor="text1"/>
        </w:rPr>
        <w:t>?</w:t>
      </w:r>
      <w:r w:rsidR="0044768F">
        <w:rPr>
          <w:rFonts w:eastAsia="Times New Roman" w:cs="Times New Roman"/>
          <w:color w:val="000000" w:themeColor="text1"/>
        </w:rPr>
        <w:t xml:space="preserve"> (</w:t>
      </w:r>
      <w:r w:rsidR="00450411">
        <w:rPr>
          <w:rFonts w:cs="TimesNewRoman"/>
          <w:bCs/>
        </w:rPr>
        <w:t>ob-</w:t>
      </w:r>
      <w:r w:rsidR="0044768F">
        <w:rPr>
          <w:rFonts w:eastAsia="Times New Roman" w:cs="Times New Roman"/>
          <w:color w:val="000000" w:themeColor="text1"/>
        </w:rPr>
        <w:t>a)</w:t>
      </w:r>
    </w:p>
    <w:p w14:paraId="6D4A2311" w14:textId="6096F1FA" w:rsidR="006D440C" w:rsidRPr="00080DC8" w:rsidRDefault="006D440C" w:rsidP="002D5F75">
      <w:pPr>
        <w:numPr>
          <w:ilvl w:val="0"/>
          <w:numId w:val="16"/>
        </w:numPr>
        <w:shd w:val="clear" w:color="auto" w:fill="FFFFFF"/>
        <w:spacing w:after="0" w:line="240" w:lineRule="auto"/>
        <w:ind w:left="547" w:hanging="547"/>
        <w:jc w:val="both"/>
        <w:rPr>
          <w:rFonts w:eastAsia="Times New Roman" w:cs="Times New Roman"/>
          <w:color w:val="000000" w:themeColor="text1"/>
          <w:bdr w:val="none" w:sz="0" w:space="0" w:color="auto" w:frame="1"/>
        </w:rPr>
      </w:pPr>
      <w:r w:rsidRPr="00080DC8">
        <w:rPr>
          <w:rFonts w:eastAsia="Times New Roman" w:cs="Times New Roman"/>
          <w:color w:val="000000" w:themeColor="text1"/>
          <w:bdr w:val="none" w:sz="0" w:space="0" w:color="auto" w:frame="1"/>
        </w:rPr>
        <w:t xml:space="preserve">How does the determine the capacity on using ICT tools and online marketing of jute SMEs, weavers and ICT Hub owners? </w:t>
      </w:r>
      <w:r w:rsidR="00A60197">
        <w:rPr>
          <w:rFonts w:eastAsia="Times New Roman" w:cs="Times New Roman"/>
          <w:color w:val="000000" w:themeColor="text1"/>
          <w:bdr w:val="none" w:sz="0" w:space="0" w:color="auto" w:frame="1"/>
        </w:rPr>
        <w:t xml:space="preserve"> </w:t>
      </w:r>
      <w:r w:rsidR="00A60197">
        <w:rPr>
          <w:rFonts w:eastAsia="Times New Roman"/>
          <w:color w:val="000000" w:themeColor="text1"/>
        </w:rPr>
        <w:t>(</w:t>
      </w:r>
      <w:r w:rsidR="00450411">
        <w:rPr>
          <w:rFonts w:cs="TimesNewRoman"/>
          <w:bCs/>
        </w:rPr>
        <w:t>ob-</w:t>
      </w:r>
      <w:r w:rsidR="00A60197">
        <w:rPr>
          <w:rFonts w:eastAsia="Times New Roman"/>
          <w:color w:val="000000" w:themeColor="text1"/>
        </w:rPr>
        <w:t>b)</w:t>
      </w:r>
    </w:p>
    <w:p w14:paraId="50302D6C" w14:textId="2913E3D0" w:rsidR="006D440C" w:rsidRPr="00080DC8" w:rsidRDefault="006D440C" w:rsidP="002D5F75">
      <w:pPr>
        <w:numPr>
          <w:ilvl w:val="0"/>
          <w:numId w:val="16"/>
        </w:numPr>
        <w:shd w:val="clear" w:color="auto" w:fill="FFFFFF"/>
        <w:spacing w:after="0" w:line="240" w:lineRule="auto"/>
        <w:ind w:left="547" w:hanging="547"/>
        <w:jc w:val="both"/>
        <w:rPr>
          <w:rFonts w:eastAsia="Times New Roman" w:cs="Times New Roman"/>
          <w:color w:val="000000" w:themeColor="text1"/>
          <w:bdr w:val="none" w:sz="0" w:space="0" w:color="auto" w:frame="1"/>
        </w:rPr>
      </w:pPr>
      <w:r w:rsidRPr="00080DC8">
        <w:rPr>
          <w:rFonts w:eastAsia="Times New Roman" w:cs="Times New Roman"/>
          <w:color w:val="000000" w:themeColor="text1"/>
          <w:bdr w:val="none" w:sz="0" w:space="0" w:color="auto" w:frame="1"/>
        </w:rPr>
        <w:t xml:space="preserve">What is the scope of digital marketing and advisory support for SMEs to connect with local and international buyers? </w:t>
      </w:r>
      <w:r w:rsidR="00A60197">
        <w:rPr>
          <w:rFonts w:eastAsia="Times New Roman" w:cs="Times New Roman"/>
          <w:color w:val="000000" w:themeColor="text1"/>
          <w:bdr w:val="none" w:sz="0" w:space="0" w:color="auto" w:frame="1"/>
        </w:rPr>
        <w:t xml:space="preserve"> </w:t>
      </w:r>
      <w:r w:rsidR="00A60197">
        <w:rPr>
          <w:rFonts w:eastAsia="Times New Roman"/>
          <w:color w:val="000000" w:themeColor="text1"/>
        </w:rPr>
        <w:t>(</w:t>
      </w:r>
      <w:r w:rsidR="00450411">
        <w:rPr>
          <w:rFonts w:cs="TimesNewRoman"/>
          <w:bCs/>
        </w:rPr>
        <w:t>ob-</w:t>
      </w:r>
      <w:r w:rsidR="00A60197">
        <w:rPr>
          <w:rFonts w:eastAsia="Times New Roman"/>
          <w:color w:val="000000" w:themeColor="text1"/>
        </w:rPr>
        <w:t>b)</w:t>
      </w:r>
    </w:p>
    <w:p w14:paraId="634B77F3" w14:textId="79BFB55C" w:rsidR="006D440C" w:rsidRPr="00080DC8" w:rsidRDefault="006D440C" w:rsidP="002D5F75">
      <w:pPr>
        <w:numPr>
          <w:ilvl w:val="0"/>
          <w:numId w:val="16"/>
        </w:numPr>
        <w:shd w:val="clear" w:color="auto" w:fill="FFFFFF"/>
        <w:spacing w:after="0" w:line="240" w:lineRule="auto"/>
        <w:ind w:left="547" w:hanging="547"/>
        <w:jc w:val="both"/>
        <w:rPr>
          <w:rFonts w:eastAsia="Times New Roman"/>
          <w:color w:val="000000" w:themeColor="text1"/>
        </w:rPr>
      </w:pPr>
      <w:r w:rsidRPr="00080DC8">
        <w:rPr>
          <w:rFonts w:eastAsia="Times New Roman" w:cs="Times New Roman"/>
          <w:color w:val="000000" w:themeColor="text1"/>
          <w:bdr w:val="none" w:sz="0" w:space="0" w:color="auto" w:frame="1"/>
        </w:rPr>
        <w:t>What is the perception of the jute stakeholders (SMEs, Weavers, Farmers, ICT hub owners) on production</w:t>
      </w:r>
      <w:r w:rsidRPr="00080DC8">
        <w:rPr>
          <w:rFonts w:eastAsia="Times New Roman"/>
          <w:color w:val="000000" w:themeColor="text1"/>
        </w:rPr>
        <w:t>, jute trade and online marketing?</w:t>
      </w:r>
      <w:r w:rsidR="00A60197">
        <w:rPr>
          <w:rFonts w:eastAsia="Times New Roman"/>
          <w:color w:val="000000" w:themeColor="text1"/>
        </w:rPr>
        <w:t xml:space="preserve"> (</w:t>
      </w:r>
      <w:r w:rsidR="00450411">
        <w:rPr>
          <w:rFonts w:cs="TimesNewRoman"/>
          <w:bCs/>
        </w:rPr>
        <w:t>ob-</w:t>
      </w:r>
      <w:r w:rsidR="00A60197">
        <w:rPr>
          <w:rFonts w:eastAsia="Times New Roman"/>
          <w:color w:val="000000" w:themeColor="text1"/>
        </w:rPr>
        <w:t>b)</w:t>
      </w:r>
    </w:p>
    <w:p w14:paraId="108D8CF9" w14:textId="0D1CFBF2" w:rsidR="00272373" w:rsidRPr="00080DC8" w:rsidRDefault="00272373" w:rsidP="002D5F75">
      <w:pPr>
        <w:numPr>
          <w:ilvl w:val="0"/>
          <w:numId w:val="18"/>
        </w:numPr>
        <w:shd w:val="clear" w:color="auto" w:fill="FFFFFF"/>
        <w:spacing w:after="0" w:line="240" w:lineRule="auto"/>
        <w:ind w:left="547" w:hanging="547"/>
        <w:jc w:val="both"/>
        <w:rPr>
          <w:rFonts w:eastAsia="Times New Roman" w:cs="Times New Roman"/>
          <w:color w:val="000000" w:themeColor="text1"/>
          <w:bdr w:val="none" w:sz="0" w:space="0" w:color="auto" w:frame="1"/>
        </w:rPr>
      </w:pPr>
      <w:r w:rsidRPr="00080DC8">
        <w:rPr>
          <w:rFonts w:eastAsia="Times New Roman" w:cs="Times New Roman"/>
          <w:color w:val="000000" w:themeColor="text1"/>
          <w:bdr w:val="none" w:sz="0" w:space="0" w:color="auto" w:frame="1"/>
        </w:rPr>
        <w:t>What is the current market system on diversified jute products</w:t>
      </w:r>
      <w:r w:rsidR="00414DAE">
        <w:rPr>
          <w:rFonts w:eastAsia="Times New Roman" w:cs="Times New Roman"/>
          <w:color w:val="000000" w:themeColor="text1"/>
          <w:bdr w:val="none" w:sz="0" w:space="0" w:color="auto" w:frame="1"/>
        </w:rPr>
        <w:t xml:space="preserve"> (DJP)</w:t>
      </w:r>
      <w:r w:rsidRPr="00080DC8">
        <w:rPr>
          <w:rFonts w:eastAsia="Times New Roman" w:cs="Times New Roman"/>
          <w:color w:val="000000" w:themeColor="text1"/>
          <w:bdr w:val="none" w:sz="0" w:space="0" w:color="auto" w:frame="1"/>
        </w:rPr>
        <w:t xml:space="preserve"> and linkage position with between SMEs and local buyers as well as foreign buyers?</w:t>
      </w:r>
      <w:r w:rsidR="00A60197" w:rsidRPr="00A60197">
        <w:rPr>
          <w:rFonts w:eastAsia="Times New Roman"/>
          <w:color w:val="000000" w:themeColor="text1"/>
        </w:rPr>
        <w:t xml:space="preserve"> </w:t>
      </w:r>
      <w:r w:rsidR="00A60197">
        <w:rPr>
          <w:rFonts w:eastAsia="Times New Roman"/>
          <w:color w:val="000000" w:themeColor="text1"/>
        </w:rPr>
        <w:t>(</w:t>
      </w:r>
      <w:r w:rsidR="00450411">
        <w:rPr>
          <w:rFonts w:cs="TimesNewRoman"/>
          <w:bCs/>
        </w:rPr>
        <w:t>ob-</w:t>
      </w:r>
      <w:r w:rsidR="00A60197">
        <w:rPr>
          <w:rFonts w:eastAsia="Times New Roman"/>
          <w:color w:val="000000" w:themeColor="text1"/>
        </w:rPr>
        <w:t>c)</w:t>
      </w:r>
    </w:p>
    <w:p w14:paraId="2165D931" w14:textId="771332F0" w:rsidR="00272373" w:rsidRPr="00080DC8" w:rsidRDefault="00272373" w:rsidP="002D5F75">
      <w:pPr>
        <w:numPr>
          <w:ilvl w:val="0"/>
          <w:numId w:val="18"/>
        </w:numPr>
        <w:shd w:val="clear" w:color="auto" w:fill="FFFFFF"/>
        <w:spacing w:after="0" w:line="240" w:lineRule="auto"/>
        <w:ind w:left="547" w:hanging="547"/>
        <w:jc w:val="both"/>
        <w:rPr>
          <w:rFonts w:eastAsia="Times New Roman"/>
          <w:color w:val="000000" w:themeColor="text1"/>
        </w:rPr>
      </w:pPr>
      <w:r w:rsidRPr="00080DC8">
        <w:rPr>
          <w:rFonts w:eastAsia="Times New Roman" w:cs="Times New Roman"/>
          <w:color w:val="000000" w:themeColor="text1"/>
          <w:bdr w:val="none" w:sz="0" w:space="0" w:color="auto" w:frame="1"/>
        </w:rPr>
        <w:t>What</w:t>
      </w:r>
      <w:r w:rsidRPr="00080DC8">
        <w:rPr>
          <w:rFonts w:eastAsia="Times New Roman"/>
          <w:color w:val="000000" w:themeColor="text1"/>
        </w:rPr>
        <w:t xml:space="preserve"> type of products SMEs are making and marketing?</w:t>
      </w:r>
      <w:r w:rsidR="00A60197">
        <w:rPr>
          <w:rFonts w:eastAsia="Times New Roman"/>
          <w:color w:val="000000" w:themeColor="text1"/>
        </w:rPr>
        <w:t xml:space="preserve"> (</w:t>
      </w:r>
      <w:r w:rsidR="00450411">
        <w:rPr>
          <w:rFonts w:cs="TimesNewRoman"/>
          <w:bCs/>
        </w:rPr>
        <w:t>ob-</w:t>
      </w:r>
      <w:r w:rsidR="00A60197">
        <w:rPr>
          <w:rFonts w:eastAsia="Times New Roman"/>
          <w:color w:val="000000" w:themeColor="text1"/>
        </w:rPr>
        <w:t>c)</w:t>
      </w:r>
    </w:p>
    <w:p w14:paraId="5BAF4F0A" w14:textId="78950BF6" w:rsidR="002B7EF2" w:rsidRPr="00080DC8" w:rsidRDefault="002B7EF2" w:rsidP="002D5F75">
      <w:pPr>
        <w:numPr>
          <w:ilvl w:val="0"/>
          <w:numId w:val="17"/>
        </w:numPr>
        <w:shd w:val="clear" w:color="auto" w:fill="FFFFFF"/>
        <w:spacing w:after="0" w:line="240" w:lineRule="auto"/>
        <w:ind w:left="547" w:hanging="547"/>
        <w:jc w:val="both"/>
        <w:rPr>
          <w:rFonts w:eastAsia="Times New Roman" w:cs="Times New Roman"/>
          <w:color w:val="000000" w:themeColor="text1"/>
          <w:bdr w:val="none" w:sz="0" w:space="0" w:color="auto" w:frame="1"/>
        </w:rPr>
      </w:pPr>
      <w:r w:rsidRPr="00080DC8">
        <w:rPr>
          <w:rFonts w:eastAsia="Times New Roman" w:cs="Times New Roman"/>
          <w:color w:val="000000" w:themeColor="text1"/>
          <w:bdr w:val="none" w:sz="0" w:space="0" w:color="auto" w:frame="1"/>
        </w:rPr>
        <w:t>What constrain</w:t>
      </w:r>
      <w:r w:rsidR="009632DD">
        <w:rPr>
          <w:rFonts w:eastAsia="Times New Roman" w:cs="Times New Roman"/>
          <w:color w:val="000000" w:themeColor="text1"/>
          <w:bdr w:val="none" w:sz="0" w:space="0" w:color="auto" w:frame="1"/>
        </w:rPr>
        <w:t>ts</w:t>
      </w:r>
      <w:r w:rsidRPr="00080DC8">
        <w:rPr>
          <w:rFonts w:eastAsia="Times New Roman" w:cs="Times New Roman"/>
          <w:color w:val="000000" w:themeColor="text1"/>
          <w:bdr w:val="none" w:sz="0" w:space="0" w:color="auto" w:frame="1"/>
        </w:rPr>
        <w:t xml:space="preserve"> and challenges are facing by SMEs, Weavers, Farmers, ICT hub owners on jute product and trade to strengthen their business? </w:t>
      </w:r>
      <w:r w:rsidR="00A60197">
        <w:rPr>
          <w:rFonts w:eastAsia="Times New Roman" w:cs="Times New Roman"/>
          <w:color w:val="000000" w:themeColor="text1"/>
          <w:bdr w:val="none" w:sz="0" w:space="0" w:color="auto" w:frame="1"/>
        </w:rPr>
        <w:t xml:space="preserve"> (</w:t>
      </w:r>
      <w:r w:rsidR="00450411">
        <w:rPr>
          <w:rFonts w:cs="TimesNewRoman"/>
          <w:bCs/>
        </w:rPr>
        <w:t>ob-</w:t>
      </w:r>
      <w:r w:rsidR="00A60197">
        <w:rPr>
          <w:rFonts w:eastAsia="Times New Roman" w:cs="Times New Roman"/>
          <w:color w:val="000000" w:themeColor="text1"/>
          <w:bdr w:val="none" w:sz="0" w:space="0" w:color="auto" w:frame="1"/>
        </w:rPr>
        <w:t>d)</w:t>
      </w:r>
    </w:p>
    <w:p w14:paraId="43B5DF8F" w14:textId="4E499DC0" w:rsidR="002B7EF2" w:rsidRDefault="002B7EF2" w:rsidP="002D5F75">
      <w:pPr>
        <w:numPr>
          <w:ilvl w:val="0"/>
          <w:numId w:val="17"/>
        </w:numPr>
        <w:shd w:val="clear" w:color="auto" w:fill="FFFFFF"/>
        <w:spacing w:after="0" w:line="240" w:lineRule="auto"/>
        <w:ind w:left="547" w:hanging="547"/>
        <w:jc w:val="both"/>
        <w:rPr>
          <w:rFonts w:eastAsia="Times New Roman"/>
          <w:color w:val="000000" w:themeColor="text1"/>
        </w:rPr>
      </w:pPr>
      <w:r w:rsidRPr="00080DC8">
        <w:rPr>
          <w:rFonts w:eastAsia="Times New Roman" w:cs="Times New Roman"/>
          <w:color w:val="000000" w:themeColor="text1"/>
          <w:bdr w:val="none" w:sz="0" w:space="0" w:color="auto" w:frame="1"/>
        </w:rPr>
        <w:t>What</w:t>
      </w:r>
      <w:r w:rsidRPr="00080DC8">
        <w:rPr>
          <w:rFonts w:eastAsia="Times New Roman"/>
          <w:iCs/>
          <w:color w:val="000000" w:themeColor="text1"/>
        </w:rPr>
        <w:t xml:space="preserve"> the stakeholders (</w:t>
      </w:r>
      <w:r w:rsidRPr="00080DC8">
        <w:rPr>
          <w:rFonts w:eastAsia="Times New Roman"/>
          <w:color w:val="000000" w:themeColor="text1"/>
        </w:rPr>
        <w:t>SMEs, Weavers, Farmers, ICT hub owners) are thinking to solve the constrain</w:t>
      </w:r>
      <w:r w:rsidR="009632DD">
        <w:rPr>
          <w:rFonts w:eastAsia="Times New Roman"/>
          <w:color w:val="000000" w:themeColor="text1"/>
        </w:rPr>
        <w:t>ts</w:t>
      </w:r>
      <w:r w:rsidRPr="00080DC8">
        <w:rPr>
          <w:rFonts w:eastAsia="Times New Roman"/>
          <w:color w:val="000000" w:themeColor="text1"/>
        </w:rPr>
        <w:t xml:space="preserve"> and challenges. </w:t>
      </w:r>
      <w:r w:rsidR="00A60197">
        <w:rPr>
          <w:rFonts w:eastAsia="Times New Roman" w:cs="Times New Roman"/>
          <w:color w:val="000000" w:themeColor="text1"/>
          <w:bdr w:val="none" w:sz="0" w:space="0" w:color="auto" w:frame="1"/>
        </w:rPr>
        <w:t>(</w:t>
      </w:r>
      <w:r w:rsidR="00450411">
        <w:rPr>
          <w:rFonts w:cs="TimesNewRoman"/>
          <w:bCs/>
        </w:rPr>
        <w:t>ob-</w:t>
      </w:r>
      <w:r w:rsidR="00A60197">
        <w:rPr>
          <w:rFonts w:eastAsia="Times New Roman" w:cs="Times New Roman"/>
          <w:color w:val="000000" w:themeColor="text1"/>
          <w:bdr w:val="none" w:sz="0" w:space="0" w:color="auto" w:frame="1"/>
        </w:rPr>
        <w:t>d)</w:t>
      </w:r>
    </w:p>
    <w:p w14:paraId="7B366BD6" w14:textId="7CEAEFF8" w:rsidR="00A60197" w:rsidRPr="00A60197" w:rsidRDefault="00A60197" w:rsidP="002D5F75">
      <w:pPr>
        <w:numPr>
          <w:ilvl w:val="0"/>
          <w:numId w:val="17"/>
        </w:numPr>
        <w:shd w:val="clear" w:color="auto" w:fill="FFFFFF"/>
        <w:tabs>
          <w:tab w:val="clear" w:pos="1080"/>
        </w:tabs>
        <w:spacing w:after="0" w:line="240" w:lineRule="auto"/>
        <w:ind w:left="547" w:hanging="547"/>
        <w:jc w:val="both"/>
        <w:rPr>
          <w:rFonts w:eastAsia="Times New Roman" w:cs="Times New Roman"/>
          <w:color w:val="000000" w:themeColor="text1"/>
          <w:bdr w:val="none" w:sz="0" w:space="0" w:color="auto" w:frame="1"/>
        </w:rPr>
      </w:pPr>
      <w:r w:rsidRPr="00080DC8">
        <w:rPr>
          <w:rFonts w:eastAsia="Times New Roman" w:cs="Times New Roman"/>
          <w:color w:val="000000" w:themeColor="text1"/>
          <w:bdr w:val="none" w:sz="0" w:space="0" w:color="auto" w:frame="1"/>
        </w:rPr>
        <w:t xml:space="preserve">What are the scopes, policy of government and private sectors to support/service to the jute weavers, SMEs, and ICT Hubs? </w:t>
      </w:r>
      <w:r>
        <w:rPr>
          <w:rFonts w:eastAsia="Times New Roman" w:cs="Times New Roman"/>
          <w:color w:val="000000" w:themeColor="text1"/>
          <w:bdr w:val="none" w:sz="0" w:space="0" w:color="auto" w:frame="1"/>
        </w:rPr>
        <w:t xml:space="preserve"> (</w:t>
      </w:r>
      <w:r w:rsidR="00450411">
        <w:rPr>
          <w:rFonts w:cs="TimesNewRoman"/>
          <w:bCs/>
        </w:rPr>
        <w:t>ob-</w:t>
      </w:r>
      <w:r>
        <w:rPr>
          <w:rFonts w:eastAsia="Times New Roman" w:cs="Times New Roman"/>
          <w:color w:val="000000" w:themeColor="text1"/>
          <w:bdr w:val="none" w:sz="0" w:space="0" w:color="auto" w:frame="1"/>
        </w:rPr>
        <w:t>d)</w:t>
      </w:r>
    </w:p>
    <w:p w14:paraId="09EDC01E" w14:textId="77777777" w:rsidR="00414DAE" w:rsidRDefault="00414DAE" w:rsidP="00103E6A">
      <w:pPr>
        <w:pStyle w:val="paragraph"/>
        <w:spacing w:before="0" w:beforeAutospacing="0" w:after="0" w:afterAutospacing="0"/>
        <w:jc w:val="both"/>
        <w:textAlignment w:val="baseline"/>
        <w:rPr>
          <w:rStyle w:val="normaltextrun"/>
          <w:rFonts w:ascii="Georgia" w:hAnsi="Georgia" w:cs="Segoe UI"/>
          <w:b/>
          <w:bCs/>
          <w:sz w:val="22"/>
          <w:szCs w:val="22"/>
          <w:lang w:val="en-GB"/>
        </w:rPr>
      </w:pPr>
    </w:p>
    <w:p w14:paraId="7B1B6181" w14:textId="4F9B0A7A" w:rsidR="00103E6A" w:rsidRDefault="00103E6A" w:rsidP="00103E6A">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b/>
          <w:bCs/>
          <w:sz w:val="22"/>
          <w:szCs w:val="22"/>
          <w:lang w:val="en-GB"/>
        </w:rPr>
        <w:t>Relevance </w:t>
      </w:r>
      <w:r>
        <w:rPr>
          <w:rStyle w:val="eop"/>
          <w:rFonts w:cs="Segoe UI"/>
          <w:sz w:val="22"/>
          <w:szCs w:val="22"/>
        </w:rPr>
        <w:t> </w:t>
      </w:r>
    </w:p>
    <w:p w14:paraId="6FE9DBF1" w14:textId="0AF8BACC" w:rsidR="00103E6A" w:rsidRPr="00170224" w:rsidRDefault="00103E6A" w:rsidP="002D5F75">
      <w:pPr>
        <w:numPr>
          <w:ilvl w:val="0"/>
          <w:numId w:val="16"/>
        </w:numPr>
        <w:shd w:val="clear" w:color="auto" w:fill="FFFFFF"/>
        <w:spacing w:after="0" w:line="240" w:lineRule="auto"/>
        <w:ind w:left="547" w:hanging="547"/>
        <w:jc w:val="both"/>
        <w:rPr>
          <w:rFonts w:eastAsia="Times New Roman" w:cs="Times New Roman"/>
          <w:color w:val="000000" w:themeColor="text1"/>
          <w:bdr w:val="none" w:sz="0" w:space="0" w:color="auto" w:frame="1"/>
        </w:rPr>
      </w:pPr>
      <w:r w:rsidRPr="00170224">
        <w:rPr>
          <w:rFonts w:eastAsia="Times New Roman" w:cs="Times New Roman"/>
          <w:color w:val="000000" w:themeColor="text1"/>
          <w:bdr w:val="none" w:sz="0" w:space="0" w:color="auto" w:frame="1"/>
        </w:rPr>
        <w:t>How the project is relevant to address the problems intended target groups described in the proposal </w:t>
      </w:r>
      <w:r w:rsidR="00A045B0" w:rsidRPr="00170224">
        <w:rPr>
          <w:rFonts w:eastAsia="Times New Roman" w:cs="Times New Roman"/>
          <w:color w:val="000000" w:themeColor="text1"/>
          <w:bdr w:val="none" w:sz="0" w:space="0" w:color="auto" w:frame="1"/>
        </w:rPr>
        <w:t xml:space="preserve"> </w:t>
      </w:r>
    </w:p>
    <w:p w14:paraId="351AC6B4" w14:textId="5A1C3BC7" w:rsidR="00103E6A" w:rsidRPr="00170224" w:rsidRDefault="00103E6A" w:rsidP="002D5F75">
      <w:pPr>
        <w:numPr>
          <w:ilvl w:val="0"/>
          <w:numId w:val="16"/>
        </w:numPr>
        <w:shd w:val="clear" w:color="auto" w:fill="FFFFFF"/>
        <w:spacing w:after="0" w:line="240" w:lineRule="auto"/>
        <w:ind w:left="547" w:hanging="547"/>
        <w:jc w:val="both"/>
        <w:rPr>
          <w:rFonts w:eastAsia="Times New Roman" w:cs="Times New Roman"/>
          <w:color w:val="000000" w:themeColor="text1"/>
          <w:bdr w:val="none" w:sz="0" w:space="0" w:color="auto" w:frame="1"/>
        </w:rPr>
      </w:pPr>
      <w:r w:rsidRPr="00170224">
        <w:rPr>
          <w:rFonts w:eastAsia="Times New Roman" w:cs="Times New Roman"/>
          <w:color w:val="000000" w:themeColor="text1"/>
          <w:bdr w:val="none" w:sz="0" w:space="0" w:color="auto" w:frame="1"/>
        </w:rPr>
        <w:t>To what extent the project objectives are valid. </w:t>
      </w:r>
    </w:p>
    <w:p w14:paraId="37166591" w14:textId="5D19588D" w:rsidR="00103E6A" w:rsidRPr="00103E6A" w:rsidRDefault="00103E6A" w:rsidP="002D5F75">
      <w:pPr>
        <w:numPr>
          <w:ilvl w:val="0"/>
          <w:numId w:val="16"/>
        </w:numPr>
        <w:shd w:val="clear" w:color="auto" w:fill="FFFFFF"/>
        <w:spacing w:after="0" w:line="240" w:lineRule="auto"/>
        <w:ind w:left="547" w:hanging="547"/>
        <w:jc w:val="both"/>
        <w:rPr>
          <w:rFonts w:cs="Segoe UI"/>
        </w:rPr>
      </w:pPr>
      <w:r w:rsidRPr="00170224">
        <w:rPr>
          <w:rFonts w:eastAsia="Times New Roman" w:cs="Times New Roman"/>
          <w:color w:val="000000" w:themeColor="text1"/>
          <w:bdr w:val="none" w:sz="0" w:space="0" w:color="auto" w:frame="1"/>
        </w:rPr>
        <w:t>Whether the planned and implemented activities, outputs of the program consistent</w:t>
      </w:r>
      <w:r w:rsidRPr="00103E6A">
        <w:rPr>
          <w:rStyle w:val="normaltextrun"/>
          <w:rFonts w:cs="Segoe UI"/>
        </w:rPr>
        <w:t xml:space="preserve"> with the attainment of set Project Objectives/Outcomes.</w:t>
      </w:r>
      <w:r w:rsidRPr="00103E6A">
        <w:rPr>
          <w:rStyle w:val="eop"/>
          <w:rFonts w:cs="Segoe UI"/>
        </w:rPr>
        <w:t> </w:t>
      </w:r>
    </w:p>
    <w:p w14:paraId="3CAC432E" w14:textId="53320859" w:rsidR="00103E6A" w:rsidRDefault="00103E6A" w:rsidP="00170224">
      <w:pPr>
        <w:pStyle w:val="paragraph"/>
        <w:spacing w:before="120" w:beforeAutospacing="0" w:after="120" w:afterAutospacing="0"/>
        <w:jc w:val="both"/>
        <w:textAlignment w:val="baseline"/>
        <w:rPr>
          <w:rFonts w:ascii="Segoe UI" w:hAnsi="Segoe UI" w:cs="Segoe UI"/>
          <w:color w:val="000000"/>
          <w:sz w:val="18"/>
          <w:szCs w:val="18"/>
        </w:rPr>
      </w:pPr>
      <w:r>
        <w:rPr>
          <w:rStyle w:val="normaltextrun"/>
          <w:rFonts w:ascii="Georgia" w:hAnsi="Georgia" w:cs="Segoe UI"/>
          <w:b/>
          <w:bCs/>
          <w:sz w:val="22"/>
          <w:szCs w:val="22"/>
          <w:lang w:val="nl-NL"/>
        </w:rPr>
        <w:t>Efficiency</w:t>
      </w:r>
      <w:r>
        <w:rPr>
          <w:rStyle w:val="eop"/>
          <w:rFonts w:cs="Segoe UI"/>
          <w:sz w:val="22"/>
          <w:szCs w:val="22"/>
        </w:rPr>
        <w:t> </w:t>
      </w:r>
    </w:p>
    <w:p w14:paraId="48567661" w14:textId="77777777" w:rsidR="00103E6A" w:rsidRPr="00170224" w:rsidRDefault="00103E6A" w:rsidP="002D5F75">
      <w:pPr>
        <w:numPr>
          <w:ilvl w:val="0"/>
          <w:numId w:val="16"/>
        </w:numPr>
        <w:shd w:val="clear" w:color="auto" w:fill="FFFFFF"/>
        <w:spacing w:after="0" w:line="240" w:lineRule="auto"/>
        <w:ind w:left="547" w:hanging="547"/>
        <w:jc w:val="both"/>
        <w:rPr>
          <w:rFonts w:eastAsia="Times New Roman" w:cs="Times New Roman"/>
          <w:color w:val="000000" w:themeColor="text1"/>
          <w:bdr w:val="none" w:sz="0" w:space="0" w:color="auto" w:frame="1"/>
        </w:rPr>
      </w:pPr>
      <w:r w:rsidRPr="00170224">
        <w:rPr>
          <w:rFonts w:eastAsia="Times New Roman" w:cs="Times New Roman"/>
          <w:color w:val="000000" w:themeColor="text1"/>
          <w:bdr w:val="none" w:sz="0" w:space="0" w:color="auto" w:frame="1"/>
        </w:rPr>
        <w:t>The evaluator will make an assessment of whether the project resources (budget, assets, and staff) were used efficiently in relation to the planned activities, outputs and outcome.  </w:t>
      </w:r>
    </w:p>
    <w:p w14:paraId="3A91AA30" w14:textId="5D3EA37A" w:rsidR="00103E6A" w:rsidRPr="00170224" w:rsidRDefault="00103E6A" w:rsidP="002D5F75">
      <w:pPr>
        <w:numPr>
          <w:ilvl w:val="0"/>
          <w:numId w:val="16"/>
        </w:numPr>
        <w:shd w:val="clear" w:color="auto" w:fill="FFFFFF"/>
        <w:spacing w:after="0" w:line="240" w:lineRule="auto"/>
        <w:ind w:left="547" w:hanging="547"/>
        <w:jc w:val="both"/>
        <w:rPr>
          <w:rFonts w:eastAsia="Times New Roman" w:cs="Times New Roman"/>
          <w:color w:val="000000" w:themeColor="text1"/>
          <w:bdr w:val="none" w:sz="0" w:space="0" w:color="auto" w:frame="1"/>
        </w:rPr>
      </w:pPr>
      <w:r w:rsidRPr="00170224">
        <w:rPr>
          <w:rFonts w:eastAsia="Times New Roman" w:cs="Times New Roman"/>
          <w:color w:val="000000" w:themeColor="text1"/>
          <w:bdr w:val="none" w:sz="0" w:space="0" w:color="auto" w:frame="1"/>
        </w:rPr>
        <w:t>Was the project implemented in the most cost-efficient way compared to alternatives. </w:t>
      </w:r>
    </w:p>
    <w:p w14:paraId="0EF8AB2E" w14:textId="23C79451" w:rsidR="00103E6A" w:rsidRPr="00103E6A" w:rsidRDefault="00103E6A" w:rsidP="002D5F75">
      <w:pPr>
        <w:numPr>
          <w:ilvl w:val="0"/>
          <w:numId w:val="16"/>
        </w:numPr>
        <w:shd w:val="clear" w:color="auto" w:fill="FFFFFF"/>
        <w:spacing w:after="0" w:line="240" w:lineRule="auto"/>
        <w:ind w:left="547" w:hanging="547"/>
        <w:jc w:val="both"/>
        <w:rPr>
          <w:rFonts w:cs="Segoe UI"/>
          <w:color w:val="000000"/>
        </w:rPr>
      </w:pPr>
      <w:r w:rsidRPr="00170224">
        <w:rPr>
          <w:rFonts w:eastAsia="Times New Roman" w:cs="Times New Roman"/>
          <w:color w:val="000000" w:themeColor="text1"/>
          <w:bdr w:val="none" w:sz="0" w:space="0" w:color="auto" w:frame="1"/>
        </w:rPr>
        <w:t>Were the objectives</w:t>
      </w:r>
      <w:r w:rsidRPr="00103E6A">
        <w:rPr>
          <w:rStyle w:val="normaltextrun"/>
          <w:rFonts w:cs="Segoe UI"/>
        </w:rPr>
        <w:t xml:space="preserve"> achieved on time</w:t>
      </w:r>
      <w:r w:rsidRPr="00103E6A">
        <w:rPr>
          <w:rStyle w:val="eop"/>
          <w:rFonts w:cs="Segoe UI"/>
        </w:rPr>
        <w:t> </w:t>
      </w:r>
    </w:p>
    <w:p w14:paraId="45BE23EE" w14:textId="77777777" w:rsidR="00103E6A" w:rsidRDefault="00103E6A" w:rsidP="00170224">
      <w:pPr>
        <w:pStyle w:val="paragraph"/>
        <w:spacing w:before="120" w:beforeAutospacing="0" w:after="0" w:afterAutospacing="0"/>
        <w:jc w:val="both"/>
        <w:textAlignment w:val="baseline"/>
        <w:rPr>
          <w:rFonts w:ascii="Segoe UI" w:hAnsi="Segoe UI" w:cs="Segoe UI"/>
          <w:sz w:val="18"/>
          <w:szCs w:val="18"/>
        </w:rPr>
      </w:pPr>
      <w:r>
        <w:rPr>
          <w:rStyle w:val="normaltextrun"/>
          <w:rFonts w:ascii="Georgia" w:hAnsi="Georgia" w:cs="Segoe UI"/>
          <w:b/>
          <w:bCs/>
          <w:sz w:val="22"/>
          <w:szCs w:val="22"/>
          <w:lang w:val="en-GB"/>
        </w:rPr>
        <w:t>Effectiveness</w:t>
      </w:r>
      <w:r>
        <w:rPr>
          <w:rStyle w:val="eop"/>
          <w:rFonts w:cs="Segoe UI"/>
          <w:sz w:val="22"/>
          <w:szCs w:val="22"/>
        </w:rPr>
        <w:t> </w:t>
      </w:r>
    </w:p>
    <w:p w14:paraId="7104D9CE" w14:textId="77777777" w:rsidR="00103E6A" w:rsidRPr="00170224" w:rsidRDefault="00103E6A" w:rsidP="002D5F75">
      <w:pPr>
        <w:numPr>
          <w:ilvl w:val="0"/>
          <w:numId w:val="16"/>
        </w:numPr>
        <w:shd w:val="clear" w:color="auto" w:fill="FFFFFF"/>
        <w:spacing w:before="120" w:after="120" w:line="240" w:lineRule="auto"/>
        <w:ind w:left="540" w:hanging="540"/>
        <w:jc w:val="both"/>
        <w:rPr>
          <w:rFonts w:eastAsia="Times New Roman" w:cs="Times New Roman"/>
          <w:color w:val="000000" w:themeColor="text1"/>
          <w:bdr w:val="none" w:sz="0" w:space="0" w:color="auto" w:frame="1"/>
        </w:rPr>
      </w:pPr>
      <w:r w:rsidRPr="00170224">
        <w:rPr>
          <w:rFonts w:eastAsia="Times New Roman" w:cs="Times New Roman"/>
          <w:color w:val="000000" w:themeColor="text1"/>
          <w:bdr w:val="none" w:sz="0" w:space="0" w:color="auto" w:frame="1"/>
        </w:rPr>
        <w:t xml:space="preserve">The evaluator will assess to what extent project has achieved the objectives as stated in the project documents and project outline. The evaluator will also ascertain the extent to which the project beneficiaries are being involved in implementation and acquired </w:t>
      </w:r>
      <w:r w:rsidRPr="00170224">
        <w:rPr>
          <w:rFonts w:eastAsia="Times New Roman" w:cs="Times New Roman"/>
          <w:color w:val="000000" w:themeColor="text1"/>
          <w:bdr w:val="none" w:sz="0" w:space="0" w:color="auto" w:frame="1"/>
        </w:rPr>
        <w:lastRenderedPageBreak/>
        <w:t>ability in decision making where the support has been provided by Practical Action was found effective. </w:t>
      </w:r>
    </w:p>
    <w:p w14:paraId="6E3DE68E" w14:textId="77777777" w:rsidR="00103E6A" w:rsidRPr="00170224" w:rsidRDefault="00103E6A" w:rsidP="002D5F75">
      <w:pPr>
        <w:numPr>
          <w:ilvl w:val="0"/>
          <w:numId w:val="16"/>
        </w:numPr>
        <w:shd w:val="clear" w:color="auto" w:fill="FFFFFF"/>
        <w:spacing w:before="120" w:after="120" w:line="240" w:lineRule="auto"/>
        <w:ind w:left="540" w:hanging="540"/>
        <w:jc w:val="both"/>
        <w:rPr>
          <w:rFonts w:eastAsia="Times New Roman" w:cs="Times New Roman"/>
          <w:color w:val="000000" w:themeColor="text1"/>
          <w:bdr w:val="none" w:sz="0" w:space="0" w:color="auto" w:frame="1"/>
        </w:rPr>
      </w:pPr>
      <w:r w:rsidRPr="00170224">
        <w:rPr>
          <w:rFonts w:eastAsia="Times New Roman" w:cs="Times New Roman"/>
          <w:color w:val="000000" w:themeColor="text1"/>
          <w:bdr w:val="none" w:sz="0" w:space="0" w:color="auto" w:frame="1"/>
        </w:rPr>
        <w:t>What were the major factors influencing the achievement or non-achievement of the objectives? </w:t>
      </w:r>
    </w:p>
    <w:p w14:paraId="3359BB2C" w14:textId="3AA53062" w:rsidR="00103E6A" w:rsidRPr="00103E6A" w:rsidRDefault="00103E6A" w:rsidP="002D5F75">
      <w:pPr>
        <w:numPr>
          <w:ilvl w:val="0"/>
          <w:numId w:val="16"/>
        </w:numPr>
        <w:shd w:val="clear" w:color="auto" w:fill="FFFFFF"/>
        <w:spacing w:before="120" w:after="120" w:line="240" w:lineRule="auto"/>
        <w:ind w:left="540" w:hanging="540"/>
        <w:jc w:val="both"/>
        <w:rPr>
          <w:rFonts w:cs="Segoe UI"/>
        </w:rPr>
      </w:pPr>
      <w:r w:rsidRPr="00170224">
        <w:rPr>
          <w:rFonts w:eastAsia="Times New Roman" w:cs="Times New Roman"/>
          <w:color w:val="000000" w:themeColor="text1"/>
          <w:bdr w:val="none" w:sz="0" w:space="0" w:color="auto" w:frame="1"/>
        </w:rPr>
        <w:t>To what extent the gender perspective reflected in project implementation process as well as</w:t>
      </w:r>
      <w:r w:rsidRPr="00103E6A">
        <w:rPr>
          <w:rStyle w:val="normaltextrun"/>
          <w:rFonts w:cs="Segoe UI"/>
        </w:rPr>
        <w:t xml:space="preserve"> in results achieved.</w:t>
      </w:r>
      <w:r w:rsidRPr="00103E6A">
        <w:rPr>
          <w:rStyle w:val="eop"/>
          <w:rFonts w:cs="Segoe UI"/>
        </w:rPr>
        <w:t> </w:t>
      </w:r>
    </w:p>
    <w:p w14:paraId="146E59EF" w14:textId="77777777" w:rsidR="00103E6A" w:rsidRDefault="00103E6A" w:rsidP="00103E6A">
      <w:pPr>
        <w:pStyle w:val="paragraph"/>
        <w:spacing w:before="0" w:beforeAutospacing="0" w:after="0" w:afterAutospacing="0"/>
        <w:ind w:left="720"/>
        <w:jc w:val="both"/>
        <w:textAlignment w:val="baseline"/>
        <w:rPr>
          <w:rFonts w:ascii="Segoe UI" w:hAnsi="Segoe UI" w:cs="Segoe UI"/>
          <w:sz w:val="18"/>
          <w:szCs w:val="18"/>
        </w:rPr>
      </w:pPr>
      <w:r>
        <w:rPr>
          <w:rStyle w:val="eop"/>
          <w:rFonts w:cs="Segoe UI"/>
          <w:sz w:val="22"/>
          <w:szCs w:val="22"/>
        </w:rPr>
        <w:t> </w:t>
      </w:r>
    </w:p>
    <w:p w14:paraId="687CDC38" w14:textId="77777777" w:rsidR="00103E6A" w:rsidRDefault="00103E6A" w:rsidP="00170224">
      <w:pPr>
        <w:pStyle w:val="paragraph"/>
        <w:spacing w:before="0" w:beforeAutospacing="0" w:after="120" w:afterAutospacing="0"/>
        <w:jc w:val="both"/>
        <w:textAlignment w:val="baseline"/>
        <w:rPr>
          <w:rFonts w:ascii="Segoe UI" w:hAnsi="Segoe UI" w:cs="Segoe UI"/>
          <w:sz w:val="18"/>
          <w:szCs w:val="18"/>
        </w:rPr>
      </w:pPr>
      <w:r>
        <w:rPr>
          <w:rStyle w:val="normaltextrun"/>
          <w:rFonts w:ascii="Georgia" w:hAnsi="Georgia" w:cs="Segoe UI"/>
          <w:b/>
          <w:bCs/>
          <w:sz w:val="22"/>
          <w:szCs w:val="22"/>
          <w:lang w:val="en-GB"/>
        </w:rPr>
        <w:t>Outcome and Impacts</w:t>
      </w:r>
      <w:r>
        <w:rPr>
          <w:rStyle w:val="eop"/>
          <w:rFonts w:cs="Segoe UI"/>
          <w:sz w:val="22"/>
          <w:szCs w:val="22"/>
        </w:rPr>
        <w:t> </w:t>
      </w:r>
    </w:p>
    <w:p w14:paraId="5D31CF89" w14:textId="6676D90A" w:rsidR="003A0A86" w:rsidRPr="00170224" w:rsidRDefault="00103E6A" w:rsidP="002D5F75">
      <w:pPr>
        <w:numPr>
          <w:ilvl w:val="0"/>
          <w:numId w:val="16"/>
        </w:numPr>
        <w:shd w:val="clear" w:color="auto" w:fill="FFFFFF"/>
        <w:spacing w:after="0" w:line="240" w:lineRule="auto"/>
        <w:ind w:left="547" w:hanging="547"/>
        <w:jc w:val="both"/>
        <w:rPr>
          <w:rFonts w:eastAsia="Times New Roman" w:cs="Times New Roman"/>
          <w:color w:val="000000" w:themeColor="text1"/>
          <w:bdr w:val="none" w:sz="0" w:space="0" w:color="auto" w:frame="1"/>
        </w:rPr>
      </w:pPr>
      <w:r w:rsidRPr="00170224">
        <w:rPr>
          <w:rFonts w:eastAsia="Times New Roman" w:cs="Times New Roman"/>
          <w:color w:val="000000" w:themeColor="text1"/>
          <w:bdr w:val="none" w:sz="0" w:space="0" w:color="auto" w:frame="1"/>
        </w:rPr>
        <w:t xml:space="preserve">To what extent the employment and income Increased of youth and </w:t>
      </w:r>
      <w:r w:rsidR="007A6294">
        <w:rPr>
          <w:rFonts w:eastAsia="Times New Roman" w:cs="Times New Roman"/>
          <w:color w:val="000000" w:themeColor="text1"/>
          <w:bdr w:val="none" w:sz="0" w:space="0" w:color="auto" w:frame="1"/>
        </w:rPr>
        <w:t>women.</w:t>
      </w:r>
    </w:p>
    <w:p w14:paraId="1B6BC950" w14:textId="61221C36" w:rsidR="003A0A86" w:rsidRPr="00170224" w:rsidRDefault="00103E6A" w:rsidP="002D5F75">
      <w:pPr>
        <w:numPr>
          <w:ilvl w:val="0"/>
          <w:numId w:val="16"/>
        </w:numPr>
        <w:shd w:val="clear" w:color="auto" w:fill="FFFFFF"/>
        <w:spacing w:after="0" w:line="240" w:lineRule="auto"/>
        <w:ind w:left="547" w:hanging="547"/>
        <w:jc w:val="both"/>
        <w:rPr>
          <w:rFonts w:eastAsia="Times New Roman" w:cs="Times New Roman"/>
          <w:color w:val="000000" w:themeColor="text1"/>
          <w:bdr w:val="none" w:sz="0" w:space="0" w:color="auto" w:frame="1"/>
        </w:rPr>
      </w:pPr>
      <w:r w:rsidRPr="00170224">
        <w:rPr>
          <w:rFonts w:eastAsia="Times New Roman" w:cs="Times New Roman"/>
          <w:color w:val="000000" w:themeColor="text1"/>
          <w:bdr w:val="none" w:sz="0" w:space="0" w:color="auto" w:frame="1"/>
        </w:rPr>
        <w:t>To what extent the growth in</w:t>
      </w:r>
      <w:r w:rsidR="003A0A86" w:rsidRPr="00170224">
        <w:rPr>
          <w:rFonts w:eastAsia="Times New Roman" w:cs="Times New Roman"/>
          <w:color w:val="000000" w:themeColor="text1"/>
          <w:bdr w:val="none" w:sz="0" w:space="0" w:color="auto" w:frame="1"/>
        </w:rPr>
        <w:t xml:space="preserve"> related to online market on diversified jute products</w:t>
      </w:r>
      <w:r w:rsidRPr="00170224">
        <w:rPr>
          <w:rFonts w:eastAsia="Times New Roman" w:cs="Times New Roman"/>
          <w:color w:val="000000" w:themeColor="text1"/>
          <w:bdr w:val="none" w:sz="0" w:space="0" w:color="auto" w:frame="1"/>
        </w:rPr>
        <w:t> </w:t>
      </w:r>
    </w:p>
    <w:p w14:paraId="34508107" w14:textId="26C39549" w:rsidR="00103E6A" w:rsidRPr="00A045B0" w:rsidRDefault="00103E6A" w:rsidP="002D5F75">
      <w:pPr>
        <w:numPr>
          <w:ilvl w:val="0"/>
          <w:numId w:val="16"/>
        </w:numPr>
        <w:shd w:val="clear" w:color="auto" w:fill="FFFFFF"/>
        <w:spacing w:after="0" w:line="240" w:lineRule="auto"/>
        <w:ind w:left="547" w:hanging="547"/>
        <w:jc w:val="both"/>
        <w:rPr>
          <w:rStyle w:val="normaltextrun"/>
          <w:rFonts w:ascii="Segoe UI" w:hAnsi="Segoe UI" w:cs="Segoe UI"/>
          <w:sz w:val="18"/>
          <w:szCs w:val="18"/>
        </w:rPr>
      </w:pPr>
      <w:r w:rsidRPr="00170224">
        <w:rPr>
          <w:rFonts w:eastAsia="Times New Roman" w:cs="Times New Roman"/>
          <w:color w:val="000000" w:themeColor="text1"/>
          <w:bdr w:val="none" w:sz="0" w:space="0" w:color="auto" w:frame="1"/>
        </w:rPr>
        <w:t xml:space="preserve">To what extent the income of </w:t>
      </w:r>
      <w:r w:rsidR="003A0A86" w:rsidRPr="00170224">
        <w:rPr>
          <w:rFonts w:eastAsia="Times New Roman" w:cs="Times New Roman"/>
          <w:color w:val="000000" w:themeColor="text1"/>
          <w:bdr w:val="none" w:sz="0" w:space="0" w:color="auto" w:frame="1"/>
        </w:rPr>
        <w:t xml:space="preserve">SMEs and other targeted </w:t>
      </w:r>
      <w:r w:rsidR="00450411" w:rsidRPr="00170224">
        <w:rPr>
          <w:rFonts w:eastAsia="Times New Roman" w:cs="Times New Roman"/>
          <w:color w:val="000000" w:themeColor="text1"/>
          <w:bdr w:val="none" w:sz="0" w:space="0" w:color="auto" w:frame="1"/>
        </w:rPr>
        <w:t>beneficiaries</w:t>
      </w:r>
      <w:r w:rsidRPr="00170224">
        <w:rPr>
          <w:rFonts w:eastAsia="Times New Roman" w:cs="Times New Roman"/>
          <w:color w:val="000000" w:themeColor="text1"/>
          <w:bdr w:val="none" w:sz="0" w:space="0" w:color="auto" w:frame="1"/>
        </w:rPr>
        <w:t xml:space="preserve"> </w:t>
      </w:r>
      <w:r w:rsidR="00A045B0" w:rsidRPr="00170224">
        <w:rPr>
          <w:rFonts w:eastAsia="Times New Roman" w:cs="Times New Roman"/>
          <w:color w:val="000000" w:themeColor="text1"/>
          <w:bdr w:val="none" w:sz="0" w:space="0" w:color="auto" w:frame="1"/>
        </w:rPr>
        <w:t>reducing the risk of</w:t>
      </w:r>
      <w:r w:rsidR="00A045B0">
        <w:rPr>
          <w:rStyle w:val="normaltextrun"/>
          <w:rFonts w:cs="Segoe UI"/>
        </w:rPr>
        <w:t xml:space="preserve"> COVID-19 impact.</w:t>
      </w:r>
    </w:p>
    <w:p w14:paraId="78848ADD" w14:textId="77777777" w:rsidR="00A045B0" w:rsidRDefault="00A045B0" w:rsidP="00A045B0">
      <w:pPr>
        <w:pStyle w:val="paragraph"/>
        <w:spacing w:before="0" w:beforeAutospacing="0" w:after="0" w:afterAutospacing="0"/>
        <w:ind w:left="1080"/>
        <w:jc w:val="both"/>
        <w:textAlignment w:val="baseline"/>
        <w:rPr>
          <w:rFonts w:ascii="Segoe UI" w:hAnsi="Segoe UI" w:cs="Segoe UI"/>
          <w:sz w:val="18"/>
          <w:szCs w:val="18"/>
        </w:rPr>
      </w:pPr>
    </w:p>
    <w:p w14:paraId="0F72BE84" w14:textId="77777777" w:rsidR="00103E6A" w:rsidRDefault="00103E6A" w:rsidP="00103E6A">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b/>
          <w:bCs/>
          <w:sz w:val="22"/>
          <w:szCs w:val="22"/>
          <w:lang w:val="en-GB"/>
        </w:rPr>
        <w:t>Sustainability </w:t>
      </w:r>
      <w:r>
        <w:rPr>
          <w:rStyle w:val="eop"/>
          <w:rFonts w:cs="Segoe UI"/>
          <w:sz w:val="22"/>
          <w:szCs w:val="22"/>
        </w:rPr>
        <w:t> </w:t>
      </w:r>
    </w:p>
    <w:p w14:paraId="400380AE" w14:textId="35BD3E68" w:rsidR="00103E6A" w:rsidRDefault="00103E6A" w:rsidP="00103E6A">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2"/>
          <w:szCs w:val="22"/>
          <w:lang w:val="en-GB"/>
        </w:rPr>
        <w:t>The evaluation team will assess the sustainability of the project to ensure continuation, maintenance and replication of the project outcomes. In addition, an assessment will need to be carried out to see the extent changes/benefits will sustain without external support. It is also need to be explored that the major factors which influenced the achievement or non-achievement of sustainability of the project</w:t>
      </w:r>
      <w:r w:rsidRPr="00DB5E9A">
        <w:rPr>
          <w:rStyle w:val="normaltextrun"/>
          <w:rFonts w:ascii="Georgia" w:hAnsi="Georgia"/>
          <w:lang w:val="en-GB"/>
        </w:rPr>
        <w:t> </w:t>
      </w:r>
      <w:r w:rsidR="00F2289B" w:rsidRPr="00DB5E9A">
        <w:rPr>
          <w:rStyle w:val="normaltextrun"/>
          <w:rFonts w:ascii="Georgia" w:hAnsi="Georgia"/>
          <w:lang w:val="en-GB"/>
        </w:rPr>
        <w:t>including ne</w:t>
      </w:r>
      <w:r w:rsidR="005975AB">
        <w:rPr>
          <w:rStyle w:val="normaltextrun"/>
          <w:rFonts w:ascii="Georgia" w:hAnsi="Georgia"/>
          <w:lang w:val="en-GB"/>
        </w:rPr>
        <w:t xml:space="preserve">w  business or job </w:t>
      </w:r>
      <w:r w:rsidR="00F2289B" w:rsidRPr="00DB5E9A">
        <w:rPr>
          <w:rStyle w:val="normaltextrun"/>
          <w:rFonts w:ascii="Georgia" w:hAnsi="Georgia"/>
          <w:lang w:val="en-GB"/>
        </w:rPr>
        <w:t xml:space="preserve">opportunity for similar </w:t>
      </w:r>
      <w:r w:rsidR="005975AB">
        <w:rPr>
          <w:rStyle w:val="normaltextrun"/>
          <w:rFonts w:ascii="Georgia" w:hAnsi="Georgia"/>
          <w:lang w:val="en-GB"/>
        </w:rPr>
        <w:t>people.</w:t>
      </w:r>
    </w:p>
    <w:p w14:paraId="79AB70A6" w14:textId="77777777" w:rsidR="00C44DA8" w:rsidRPr="004F0D7D" w:rsidRDefault="00C44DA8" w:rsidP="00170224">
      <w:pPr>
        <w:pStyle w:val="xmsonormal"/>
        <w:shd w:val="clear" w:color="auto" w:fill="FFFFFF"/>
        <w:ind w:left="180"/>
        <w:jc w:val="both"/>
        <w:rPr>
          <w:rFonts w:ascii="Georgia" w:hAnsi="Georgia" w:cs="Arial"/>
          <w:b/>
          <w:bCs/>
          <w:color w:val="000000" w:themeColor="text1"/>
          <w:sz w:val="22"/>
          <w:szCs w:val="22"/>
          <w:lang w:val="en-GB"/>
        </w:rPr>
      </w:pPr>
    </w:p>
    <w:p w14:paraId="455B8341" w14:textId="6FE76FB2" w:rsidR="006C0562" w:rsidRPr="005D64B7" w:rsidRDefault="006C0562" w:rsidP="002D5F75">
      <w:pPr>
        <w:pStyle w:val="ListParagraph"/>
        <w:keepLines/>
        <w:numPr>
          <w:ilvl w:val="0"/>
          <w:numId w:val="12"/>
        </w:numPr>
        <w:spacing w:after="0" w:line="240" w:lineRule="auto"/>
        <w:rPr>
          <w:rFonts w:eastAsia="Trade Gothic LT Com" w:cstheme="minorHAnsi"/>
          <w:bCs/>
          <w:color w:val="000000" w:themeColor="text1"/>
        </w:rPr>
      </w:pPr>
      <w:r w:rsidRPr="005D64B7">
        <w:rPr>
          <w:rFonts w:eastAsia="Trade Gothic LT Com" w:cstheme="minorHAnsi"/>
          <w:b/>
          <w:bCs/>
          <w:color w:val="000000" w:themeColor="text1"/>
        </w:rPr>
        <w:t>Outputs and deliverables:</w:t>
      </w:r>
    </w:p>
    <w:p w14:paraId="62C7217D" w14:textId="41E6A5D2" w:rsidR="006C0562" w:rsidRPr="00330D2F" w:rsidRDefault="006C0562" w:rsidP="006C0562">
      <w:pPr>
        <w:spacing w:before="120" w:after="120"/>
        <w:jc w:val="both"/>
        <w:rPr>
          <w:color w:val="000000" w:themeColor="text1"/>
          <w:lang w:eastAsia="en-GB"/>
        </w:rPr>
      </w:pPr>
      <w:r w:rsidRPr="00330D2F">
        <w:rPr>
          <w:color w:val="000000" w:themeColor="text1"/>
          <w:lang w:eastAsia="en-GB"/>
        </w:rPr>
        <w:t xml:space="preserve">The specific deliverables for </w:t>
      </w:r>
      <w:r w:rsidR="0041373A">
        <w:rPr>
          <w:color w:val="000000" w:themeColor="text1"/>
          <w:lang w:eastAsia="en-GB"/>
        </w:rPr>
        <w:t>both</w:t>
      </w:r>
      <w:r w:rsidRPr="00330D2F">
        <w:rPr>
          <w:color w:val="000000" w:themeColor="text1"/>
          <w:lang w:eastAsia="en-GB"/>
        </w:rPr>
        <w:t xml:space="preserve"> </w:t>
      </w:r>
      <w:r w:rsidR="004D257D">
        <w:rPr>
          <w:color w:val="000000" w:themeColor="text1"/>
          <w:lang w:eastAsia="en-GB"/>
        </w:rPr>
        <w:t>studies</w:t>
      </w:r>
      <w:r w:rsidRPr="00330D2F">
        <w:rPr>
          <w:color w:val="000000" w:themeColor="text1"/>
          <w:lang w:eastAsia="en-GB"/>
        </w:rPr>
        <w:t xml:space="preserve"> are detailed in the following table. </w:t>
      </w:r>
    </w:p>
    <w:p w14:paraId="0C5CA030" w14:textId="59F34E6D" w:rsidR="006C0562" w:rsidRPr="00330D2F" w:rsidRDefault="006C0562" w:rsidP="006C0562">
      <w:pPr>
        <w:spacing w:after="0" w:line="240" w:lineRule="auto"/>
        <w:contextualSpacing/>
        <w:jc w:val="both"/>
        <w:rPr>
          <w:color w:val="000000" w:themeColor="text1"/>
          <w:lang w:eastAsia="en-GB"/>
        </w:rPr>
      </w:pPr>
      <w:r w:rsidRPr="00330D2F">
        <w:rPr>
          <w:b/>
          <w:bCs/>
          <w:color w:val="000000" w:themeColor="text1"/>
          <w:lang w:eastAsia="en-GB"/>
        </w:rPr>
        <w:t xml:space="preserve">Table 1. </w:t>
      </w:r>
      <w:r w:rsidRPr="00330D2F">
        <w:rPr>
          <w:color w:val="000000" w:themeColor="text1"/>
          <w:lang w:eastAsia="en-GB"/>
        </w:rPr>
        <w:t xml:space="preserve">The specific deliverables for </w:t>
      </w:r>
      <w:r w:rsidR="0041373A">
        <w:rPr>
          <w:color w:val="000000" w:themeColor="text1"/>
          <w:lang w:eastAsia="en-GB"/>
        </w:rPr>
        <w:t>both</w:t>
      </w:r>
      <w:r w:rsidRPr="00330D2F">
        <w:rPr>
          <w:color w:val="000000" w:themeColor="text1"/>
          <w:lang w:eastAsia="en-GB"/>
        </w:rPr>
        <w:t xml:space="preserve"> </w:t>
      </w:r>
      <w:r w:rsidR="004D257D">
        <w:rPr>
          <w:color w:val="000000" w:themeColor="text1"/>
          <w:lang w:eastAsia="en-GB"/>
        </w:rPr>
        <w:t>studies</w:t>
      </w:r>
      <w:r w:rsidRPr="00330D2F">
        <w:rPr>
          <w:color w:val="000000" w:themeColor="text1"/>
          <w:lang w:eastAsia="en-GB"/>
        </w:rPr>
        <w:t xml:space="preserve"> are detailed in the following table. </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157"/>
        <w:gridCol w:w="1504"/>
        <w:gridCol w:w="2095"/>
        <w:gridCol w:w="3329"/>
      </w:tblGrid>
      <w:tr w:rsidR="006C0562" w:rsidRPr="00330D2F" w14:paraId="0C42F6DB" w14:textId="77777777" w:rsidTr="001667D0">
        <w:trPr>
          <w:trHeight w:val="275"/>
          <w:tblHeader/>
        </w:trPr>
        <w:tc>
          <w:tcPr>
            <w:tcW w:w="1187" w:type="pct"/>
          </w:tcPr>
          <w:p w14:paraId="587A1ADE" w14:textId="77777777" w:rsidR="006C0562" w:rsidRPr="00330D2F" w:rsidRDefault="006C0562" w:rsidP="00067D84">
            <w:pPr>
              <w:spacing w:after="0" w:line="240" w:lineRule="auto"/>
              <w:jc w:val="both"/>
              <w:rPr>
                <w:b/>
                <w:bCs/>
                <w:color w:val="000000" w:themeColor="text1"/>
              </w:rPr>
            </w:pPr>
            <w:r w:rsidRPr="00330D2F">
              <w:rPr>
                <w:b/>
                <w:bCs/>
                <w:color w:val="000000" w:themeColor="text1"/>
              </w:rPr>
              <w:t xml:space="preserve">Deliverable </w:t>
            </w:r>
          </w:p>
        </w:tc>
        <w:tc>
          <w:tcPr>
            <w:tcW w:w="828" w:type="pct"/>
          </w:tcPr>
          <w:p w14:paraId="5F6590C9" w14:textId="77777777" w:rsidR="006C0562" w:rsidRPr="00330D2F" w:rsidRDefault="006C0562" w:rsidP="00067D84">
            <w:pPr>
              <w:spacing w:after="0" w:line="240" w:lineRule="auto"/>
              <w:jc w:val="both"/>
              <w:rPr>
                <w:b/>
                <w:bCs/>
                <w:color w:val="000000" w:themeColor="text1"/>
              </w:rPr>
            </w:pPr>
            <w:r w:rsidRPr="00330D2F">
              <w:rPr>
                <w:b/>
                <w:bCs/>
                <w:color w:val="000000" w:themeColor="text1"/>
              </w:rPr>
              <w:t>Format</w:t>
            </w:r>
          </w:p>
        </w:tc>
        <w:tc>
          <w:tcPr>
            <w:tcW w:w="1153" w:type="pct"/>
          </w:tcPr>
          <w:p w14:paraId="56705C90" w14:textId="77777777" w:rsidR="006C0562" w:rsidRPr="00330D2F" w:rsidRDefault="006C0562" w:rsidP="00067D84">
            <w:pPr>
              <w:spacing w:after="0" w:line="240" w:lineRule="auto"/>
              <w:jc w:val="both"/>
              <w:rPr>
                <w:b/>
                <w:bCs/>
                <w:color w:val="000000" w:themeColor="text1"/>
              </w:rPr>
            </w:pPr>
            <w:r w:rsidRPr="00330D2F">
              <w:rPr>
                <w:b/>
                <w:bCs/>
                <w:color w:val="000000" w:themeColor="text1"/>
              </w:rPr>
              <w:t>Length</w:t>
            </w:r>
          </w:p>
        </w:tc>
        <w:tc>
          <w:tcPr>
            <w:tcW w:w="1833" w:type="pct"/>
          </w:tcPr>
          <w:p w14:paraId="2F9BEF95" w14:textId="77777777" w:rsidR="006C0562" w:rsidRPr="00330D2F" w:rsidRDefault="006C0562" w:rsidP="00067D84">
            <w:pPr>
              <w:spacing w:after="0" w:line="240" w:lineRule="auto"/>
              <w:jc w:val="both"/>
              <w:rPr>
                <w:b/>
                <w:bCs/>
                <w:color w:val="000000" w:themeColor="text1"/>
              </w:rPr>
            </w:pPr>
            <w:r w:rsidRPr="00330D2F">
              <w:rPr>
                <w:b/>
                <w:bCs/>
                <w:color w:val="000000" w:themeColor="text1"/>
              </w:rPr>
              <w:t xml:space="preserve">Detail  </w:t>
            </w:r>
          </w:p>
        </w:tc>
      </w:tr>
      <w:tr w:rsidR="006C0562" w:rsidRPr="00330D2F" w14:paraId="60D07A4D" w14:textId="77777777" w:rsidTr="001667D0">
        <w:trPr>
          <w:trHeight w:val="275"/>
        </w:trPr>
        <w:tc>
          <w:tcPr>
            <w:tcW w:w="1187" w:type="pct"/>
          </w:tcPr>
          <w:p w14:paraId="0004ED3B" w14:textId="77777777" w:rsidR="006C0562" w:rsidRPr="00330D2F" w:rsidRDefault="006C0562" w:rsidP="00067D84">
            <w:pPr>
              <w:spacing w:after="0" w:line="240" w:lineRule="auto"/>
              <w:jc w:val="both"/>
              <w:rPr>
                <w:bCs/>
                <w:color w:val="000000" w:themeColor="text1"/>
              </w:rPr>
            </w:pPr>
            <w:r w:rsidRPr="00330D2F">
              <w:rPr>
                <w:bCs/>
                <w:color w:val="000000" w:themeColor="text1"/>
              </w:rPr>
              <w:t xml:space="preserve">Inception report </w:t>
            </w:r>
          </w:p>
        </w:tc>
        <w:tc>
          <w:tcPr>
            <w:tcW w:w="828" w:type="pct"/>
          </w:tcPr>
          <w:p w14:paraId="580D905A" w14:textId="77777777" w:rsidR="006C0562" w:rsidRPr="00330D2F" w:rsidRDefault="006C0562" w:rsidP="00067D84">
            <w:pPr>
              <w:spacing w:after="0" w:line="240" w:lineRule="auto"/>
              <w:jc w:val="both"/>
              <w:rPr>
                <w:b/>
                <w:bCs/>
                <w:color w:val="000000" w:themeColor="text1"/>
              </w:rPr>
            </w:pPr>
            <w:r w:rsidRPr="00330D2F">
              <w:rPr>
                <w:color w:val="000000" w:themeColor="text1"/>
              </w:rPr>
              <w:t>MS Word</w:t>
            </w:r>
          </w:p>
        </w:tc>
        <w:tc>
          <w:tcPr>
            <w:tcW w:w="1153" w:type="pct"/>
          </w:tcPr>
          <w:p w14:paraId="1B67B513" w14:textId="77777777" w:rsidR="006C0562" w:rsidRPr="00330D2F" w:rsidRDefault="006C0562" w:rsidP="00067D84">
            <w:pPr>
              <w:spacing w:after="0" w:line="240" w:lineRule="auto"/>
              <w:jc w:val="both"/>
              <w:rPr>
                <w:b/>
                <w:bCs/>
                <w:color w:val="000000" w:themeColor="text1"/>
              </w:rPr>
            </w:pPr>
            <w:r w:rsidRPr="00330D2F">
              <w:rPr>
                <w:color w:val="000000" w:themeColor="text1"/>
              </w:rPr>
              <w:t>As per need</w:t>
            </w:r>
          </w:p>
        </w:tc>
        <w:tc>
          <w:tcPr>
            <w:tcW w:w="1833" w:type="pct"/>
          </w:tcPr>
          <w:p w14:paraId="749A5C36" w14:textId="143470F7" w:rsidR="006C0562" w:rsidRPr="00330D2F" w:rsidRDefault="006C0562" w:rsidP="00067D84">
            <w:pPr>
              <w:spacing w:after="0" w:line="240" w:lineRule="auto"/>
              <w:jc w:val="both"/>
              <w:rPr>
                <w:bCs/>
                <w:color w:val="000000" w:themeColor="text1"/>
              </w:rPr>
            </w:pPr>
            <w:r w:rsidRPr="00330D2F">
              <w:rPr>
                <w:bCs/>
                <w:color w:val="000000" w:themeColor="text1"/>
              </w:rPr>
              <w:t xml:space="preserve">Single report specifying </w:t>
            </w:r>
            <w:r w:rsidR="00330D2F" w:rsidRPr="00330D2F">
              <w:rPr>
                <w:bCs/>
                <w:color w:val="000000" w:themeColor="text1"/>
              </w:rPr>
              <w:t>joint</w:t>
            </w:r>
            <w:r w:rsidRPr="00330D2F">
              <w:rPr>
                <w:bCs/>
                <w:color w:val="000000" w:themeColor="text1"/>
              </w:rPr>
              <w:t xml:space="preserve"> </w:t>
            </w:r>
            <w:r w:rsidR="00330D2F" w:rsidRPr="00330D2F">
              <w:rPr>
                <w:bCs/>
                <w:color w:val="000000" w:themeColor="text1"/>
              </w:rPr>
              <w:t xml:space="preserve">studies </w:t>
            </w:r>
            <w:r w:rsidRPr="00330D2F">
              <w:rPr>
                <w:bCs/>
                <w:color w:val="000000" w:themeColor="text1"/>
              </w:rPr>
              <w:t xml:space="preserve">separately as needed   </w:t>
            </w:r>
          </w:p>
        </w:tc>
      </w:tr>
      <w:tr w:rsidR="006C0562" w:rsidRPr="00330D2F" w14:paraId="1F35054E" w14:textId="77777777" w:rsidTr="001667D0">
        <w:trPr>
          <w:trHeight w:val="377"/>
        </w:trPr>
        <w:tc>
          <w:tcPr>
            <w:tcW w:w="1187" w:type="pct"/>
          </w:tcPr>
          <w:p w14:paraId="38F0D163" w14:textId="77777777" w:rsidR="006C0562" w:rsidRPr="00330D2F" w:rsidRDefault="006C0562" w:rsidP="00067D84">
            <w:pPr>
              <w:spacing w:after="0" w:line="240" w:lineRule="auto"/>
              <w:rPr>
                <w:b/>
                <w:bCs/>
                <w:color w:val="000000" w:themeColor="text1"/>
                <w:lang w:eastAsia="en-GB"/>
              </w:rPr>
            </w:pPr>
            <w:r w:rsidRPr="00330D2F">
              <w:rPr>
                <w:bCs/>
                <w:color w:val="000000" w:themeColor="text1"/>
                <w:lang w:eastAsia="en-GB"/>
              </w:rPr>
              <w:t>Data Collection Tools for each study</w:t>
            </w:r>
          </w:p>
        </w:tc>
        <w:tc>
          <w:tcPr>
            <w:tcW w:w="828" w:type="pct"/>
          </w:tcPr>
          <w:p w14:paraId="099D8EA5" w14:textId="77777777" w:rsidR="006C0562" w:rsidRPr="00330D2F" w:rsidRDefault="006C0562" w:rsidP="00067D84">
            <w:pPr>
              <w:spacing w:after="0" w:line="240" w:lineRule="auto"/>
              <w:rPr>
                <w:color w:val="000000" w:themeColor="text1"/>
              </w:rPr>
            </w:pPr>
            <w:r w:rsidRPr="00330D2F">
              <w:rPr>
                <w:color w:val="000000" w:themeColor="text1"/>
              </w:rPr>
              <w:t>MS Word</w:t>
            </w:r>
          </w:p>
        </w:tc>
        <w:tc>
          <w:tcPr>
            <w:tcW w:w="1153" w:type="pct"/>
          </w:tcPr>
          <w:p w14:paraId="7C7614F2" w14:textId="77777777" w:rsidR="006C0562" w:rsidRPr="00330D2F" w:rsidRDefault="006C0562" w:rsidP="00067D84">
            <w:pPr>
              <w:spacing w:after="0" w:line="240" w:lineRule="auto"/>
              <w:rPr>
                <w:color w:val="000000" w:themeColor="text1"/>
              </w:rPr>
            </w:pPr>
            <w:r w:rsidRPr="00330D2F">
              <w:rPr>
                <w:color w:val="000000" w:themeColor="text1"/>
              </w:rPr>
              <w:t xml:space="preserve">As per need </w:t>
            </w:r>
          </w:p>
        </w:tc>
        <w:tc>
          <w:tcPr>
            <w:tcW w:w="1833" w:type="pct"/>
          </w:tcPr>
          <w:p w14:paraId="590E9348" w14:textId="77777777" w:rsidR="006C0562" w:rsidRPr="00330D2F" w:rsidRDefault="006C0562" w:rsidP="00067D84">
            <w:pPr>
              <w:spacing w:after="0" w:line="240" w:lineRule="auto"/>
              <w:rPr>
                <w:color w:val="000000" w:themeColor="text1"/>
              </w:rPr>
            </w:pPr>
            <w:r w:rsidRPr="00330D2F">
              <w:rPr>
                <w:color w:val="000000" w:themeColor="text1"/>
              </w:rPr>
              <w:t>Both draft and final versions of both qualitative and quantitative</w:t>
            </w:r>
          </w:p>
        </w:tc>
      </w:tr>
      <w:tr w:rsidR="006C0562" w:rsidRPr="00330D2F" w14:paraId="43CDD935" w14:textId="77777777" w:rsidTr="001667D0">
        <w:trPr>
          <w:trHeight w:val="377"/>
        </w:trPr>
        <w:tc>
          <w:tcPr>
            <w:tcW w:w="1187" w:type="pct"/>
          </w:tcPr>
          <w:p w14:paraId="50193423" w14:textId="77777777" w:rsidR="006C0562" w:rsidRPr="00330D2F" w:rsidRDefault="006C0562" w:rsidP="00067D84">
            <w:pPr>
              <w:spacing w:after="0" w:line="240" w:lineRule="auto"/>
              <w:rPr>
                <w:bCs/>
                <w:color w:val="000000" w:themeColor="text1"/>
                <w:lang w:eastAsia="en-GB"/>
              </w:rPr>
            </w:pPr>
            <w:r w:rsidRPr="00330D2F">
              <w:rPr>
                <w:bCs/>
                <w:color w:val="000000" w:themeColor="text1"/>
                <w:lang w:eastAsia="en-GB"/>
              </w:rPr>
              <w:t>Orientation on tools, data cleaning and analysis for each study</w:t>
            </w:r>
          </w:p>
        </w:tc>
        <w:tc>
          <w:tcPr>
            <w:tcW w:w="828" w:type="pct"/>
          </w:tcPr>
          <w:p w14:paraId="6C52DB2B" w14:textId="10A5C8D2" w:rsidR="006C0562" w:rsidRPr="00330D2F" w:rsidRDefault="006C0562" w:rsidP="00067D84">
            <w:pPr>
              <w:spacing w:after="0" w:line="240" w:lineRule="auto"/>
              <w:rPr>
                <w:color w:val="000000" w:themeColor="text1"/>
              </w:rPr>
            </w:pPr>
            <w:r w:rsidRPr="00330D2F">
              <w:rPr>
                <w:color w:val="000000" w:themeColor="text1"/>
              </w:rPr>
              <w:t>Physical</w:t>
            </w:r>
          </w:p>
        </w:tc>
        <w:tc>
          <w:tcPr>
            <w:tcW w:w="1153" w:type="pct"/>
          </w:tcPr>
          <w:p w14:paraId="41AEF1D7" w14:textId="77777777" w:rsidR="006C0562" w:rsidRPr="00330D2F" w:rsidRDefault="006C0562" w:rsidP="00067D84">
            <w:pPr>
              <w:spacing w:after="0" w:line="240" w:lineRule="auto"/>
              <w:rPr>
                <w:color w:val="000000" w:themeColor="text1"/>
              </w:rPr>
            </w:pPr>
            <w:r w:rsidRPr="00330D2F">
              <w:rPr>
                <w:color w:val="000000" w:themeColor="text1"/>
              </w:rPr>
              <w:t>As per plan/</w:t>
            </w:r>
          </w:p>
          <w:p w14:paraId="6F808A43" w14:textId="77777777" w:rsidR="006C0562" w:rsidRPr="00330D2F" w:rsidRDefault="006C0562" w:rsidP="00067D84">
            <w:pPr>
              <w:spacing w:after="0" w:line="240" w:lineRule="auto"/>
              <w:rPr>
                <w:color w:val="000000" w:themeColor="text1"/>
              </w:rPr>
            </w:pPr>
            <w:r w:rsidRPr="00330D2F">
              <w:rPr>
                <w:color w:val="000000" w:themeColor="text1"/>
              </w:rPr>
              <w:t>Need</w:t>
            </w:r>
          </w:p>
        </w:tc>
        <w:tc>
          <w:tcPr>
            <w:tcW w:w="1833" w:type="pct"/>
          </w:tcPr>
          <w:p w14:paraId="31451F48" w14:textId="77777777" w:rsidR="006C0562" w:rsidRPr="00330D2F" w:rsidRDefault="006C0562" w:rsidP="00067D84">
            <w:pPr>
              <w:spacing w:after="0" w:line="240" w:lineRule="auto"/>
              <w:rPr>
                <w:color w:val="000000" w:themeColor="text1"/>
              </w:rPr>
            </w:pPr>
            <w:r w:rsidRPr="00330D2F">
              <w:rPr>
                <w:color w:val="000000" w:themeColor="text1"/>
              </w:rPr>
              <w:t>For both quantitative and qualitative</w:t>
            </w:r>
          </w:p>
        </w:tc>
      </w:tr>
      <w:tr w:rsidR="006C0562" w:rsidRPr="00330D2F" w14:paraId="0F6FFC5F" w14:textId="77777777" w:rsidTr="001667D0">
        <w:trPr>
          <w:trHeight w:val="377"/>
        </w:trPr>
        <w:tc>
          <w:tcPr>
            <w:tcW w:w="1187" w:type="pct"/>
          </w:tcPr>
          <w:p w14:paraId="4B12AE1B" w14:textId="77777777" w:rsidR="006C0562" w:rsidRPr="00330D2F" w:rsidRDefault="006C0562" w:rsidP="00067D84">
            <w:pPr>
              <w:spacing w:after="0" w:line="240" w:lineRule="auto"/>
              <w:rPr>
                <w:b/>
                <w:bCs/>
                <w:color w:val="000000" w:themeColor="text1"/>
                <w:lang w:eastAsia="en-GB"/>
              </w:rPr>
            </w:pPr>
            <w:r w:rsidRPr="00330D2F">
              <w:rPr>
                <w:bCs/>
                <w:color w:val="000000" w:themeColor="text1"/>
                <w:lang w:eastAsia="en-GB"/>
              </w:rPr>
              <w:t xml:space="preserve">Draft Report for each study </w:t>
            </w:r>
          </w:p>
        </w:tc>
        <w:tc>
          <w:tcPr>
            <w:tcW w:w="828" w:type="pct"/>
          </w:tcPr>
          <w:p w14:paraId="26AE1235" w14:textId="77777777" w:rsidR="006C0562" w:rsidRPr="00330D2F" w:rsidRDefault="006C0562" w:rsidP="00067D84">
            <w:pPr>
              <w:spacing w:after="0" w:line="240" w:lineRule="auto"/>
              <w:rPr>
                <w:color w:val="000000" w:themeColor="text1"/>
              </w:rPr>
            </w:pPr>
            <w:r w:rsidRPr="00330D2F">
              <w:rPr>
                <w:color w:val="000000" w:themeColor="text1"/>
              </w:rPr>
              <w:t>MS Word</w:t>
            </w:r>
          </w:p>
        </w:tc>
        <w:tc>
          <w:tcPr>
            <w:tcW w:w="1153" w:type="pct"/>
          </w:tcPr>
          <w:p w14:paraId="7EFD5145" w14:textId="77777777" w:rsidR="006C0562" w:rsidRPr="00330D2F" w:rsidRDefault="006C0562" w:rsidP="00067D84">
            <w:pPr>
              <w:spacing w:after="0" w:line="240" w:lineRule="auto"/>
              <w:rPr>
                <w:color w:val="000000" w:themeColor="text1"/>
              </w:rPr>
            </w:pPr>
            <w:r w:rsidRPr="00330D2F">
              <w:rPr>
                <w:color w:val="000000" w:themeColor="text1"/>
              </w:rPr>
              <w:t xml:space="preserve">As per need </w:t>
            </w:r>
          </w:p>
        </w:tc>
        <w:tc>
          <w:tcPr>
            <w:tcW w:w="1833" w:type="pct"/>
          </w:tcPr>
          <w:p w14:paraId="5723B1FC" w14:textId="77777777" w:rsidR="006C0562" w:rsidRPr="00330D2F" w:rsidRDefault="006C0562" w:rsidP="00067D84">
            <w:pPr>
              <w:spacing w:after="0" w:line="240" w:lineRule="auto"/>
              <w:rPr>
                <w:color w:val="000000" w:themeColor="text1"/>
              </w:rPr>
            </w:pPr>
          </w:p>
        </w:tc>
      </w:tr>
      <w:tr w:rsidR="006C0562" w:rsidRPr="00330D2F" w14:paraId="2A416048" w14:textId="77777777" w:rsidTr="001667D0">
        <w:trPr>
          <w:trHeight w:val="377"/>
        </w:trPr>
        <w:tc>
          <w:tcPr>
            <w:tcW w:w="1187" w:type="pct"/>
          </w:tcPr>
          <w:p w14:paraId="56318A99" w14:textId="5D4930E1" w:rsidR="006C0562" w:rsidRPr="00330D2F" w:rsidRDefault="006C0562" w:rsidP="00067D84">
            <w:pPr>
              <w:spacing w:after="0" w:line="240" w:lineRule="auto"/>
              <w:rPr>
                <w:bCs/>
                <w:color w:val="000000" w:themeColor="text1"/>
                <w:lang w:eastAsia="en-GB"/>
              </w:rPr>
            </w:pPr>
            <w:r w:rsidRPr="00330D2F">
              <w:rPr>
                <w:bCs/>
                <w:color w:val="000000" w:themeColor="text1"/>
                <w:lang w:eastAsia="en-GB"/>
              </w:rPr>
              <w:t xml:space="preserve">Presentation on the </w:t>
            </w:r>
            <w:r w:rsidR="008D1B78">
              <w:rPr>
                <w:bCs/>
                <w:color w:val="000000" w:themeColor="text1"/>
                <w:lang w:eastAsia="en-GB"/>
              </w:rPr>
              <w:t>key</w:t>
            </w:r>
            <w:r w:rsidR="006F5604">
              <w:rPr>
                <w:bCs/>
                <w:color w:val="000000" w:themeColor="text1"/>
                <w:lang w:eastAsia="en-GB"/>
              </w:rPr>
              <w:t xml:space="preserve"> </w:t>
            </w:r>
            <w:r w:rsidR="008D1B78">
              <w:rPr>
                <w:bCs/>
                <w:color w:val="000000" w:themeColor="text1"/>
                <w:lang w:eastAsia="en-GB"/>
              </w:rPr>
              <w:t>findings to certain respondents and Practical Action from draft report</w:t>
            </w:r>
          </w:p>
        </w:tc>
        <w:tc>
          <w:tcPr>
            <w:tcW w:w="828" w:type="pct"/>
          </w:tcPr>
          <w:p w14:paraId="459EF15D" w14:textId="77777777" w:rsidR="006C0562" w:rsidRPr="00330D2F" w:rsidRDefault="006C0562" w:rsidP="00067D84">
            <w:pPr>
              <w:spacing w:after="0" w:line="240" w:lineRule="auto"/>
              <w:rPr>
                <w:color w:val="000000" w:themeColor="text1"/>
              </w:rPr>
            </w:pPr>
            <w:r w:rsidRPr="00330D2F">
              <w:rPr>
                <w:color w:val="000000" w:themeColor="text1"/>
              </w:rPr>
              <w:t>ppt</w:t>
            </w:r>
          </w:p>
        </w:tc>
        <w:tc>
          <w:tcPr>
            <w:tcW w:w="1153" w:type="pct"/>
          </w:tcPr>
          <w:p w14:paraId="7D9E5832" w14:textId="77777777" w:rsidR="006C0562" w:rsidRPr="00330D2F" w:rsidRDefault="006C0562" w:rsidP="00067D84">
            <w:pPr>
              <w:spacing w:after="0" w:line="240" w:lineRule="auto"/>
              <w:rPr>
                <w:color w:val="000000" w:themeColor="text1"/>
              </w:rPr>
            </w:pPr>
            <w:r w:rsidRPr="00330D2F">
              <w:rPr>
                <w:color w:val="000000" w:themeColor="text1"/>
              </w:rPr>
              <w:t>As per need</w:t>
            </w:r>
          </w:p>
        </w:tc>
        <w:tc>
          <w:tcPr>
            <w:tcW w:w="1833" w:type="pct"/>
          </w:tcPr>
          <w:p w14:paraId="3EAA6715" w14:textId="278F0A01" w:rsidR="006C0562" w:rsidRPr="00330D2F" w:rsidRDefault="006C0562" w:rsidP="00067D84">
            <w:pPr>
              <w:spacing w:after="0" w:line="240" w:lineRule="auto"/>
              <w:rPr>
                <w:color w:val="000000" w:themeColor="text1"/>
              </w:rPr>
            </w:pPr>
            <w:r w:rsidRPr="00330D2F">
              <w:rPr>
                <w:color w:val="000000" w:themeColor="text1"/>
              </w:rPr>
              <w:t>The</w:t>
            </w:r>
            <w:r w:rsidR="008D1B78">
              <w:rPr>
                <w:color w:val="000000" w:themeColor="text1"/>
              </w:rPr>
              <w:t xml:space="preserve"> get</w:t>
            </w:r>
            <w:r w:rsidRPr="00330D2F">
              <w:rPr>
                <w:color w:val="000000" w:themeColor="text1"/>
              </w:rPr>
              <w:t xml:space="preserve"> feedback/input on the presentation should be incorporated in the final report.</w:t>
            </w:r>
            <w:r w:rsidR="008D1B78">
              <w:rPr>
                <w:color w:val="000000" w:themeColor="text1"/>
              </w:rPr>
              <w:t xml:space="preserve"> It will insure the data validation as well.</w:t>
            </w:r>
          </w:p>
        </w:tc>
      </w:tr>
      <w:tr w:rsidR="006C0562" w:rsidRPr="00330D2F" w14:paraId="65582649" w14:textId="77777777" w:rsidTr="001667D0">
        <w:trPr>
          <w:trHeight w:val="377"/>
        </w:trPr>
        <w:tc>
          <w:tcPr>
            <w:tcW w:w="1187" w:type="pct"/>
          </w:tcPr>
          <w:p w14:paraId="291760DB" w14:textId="38CB67F8" w:rsidR="006C0562" w:rsidRPr="00330D2F" w:rsidRDefault="006C0562" w:rsidP="00067D84">
            <w:pPr>
              <w:spacing w:after="0" w:line="240" w:lineRule="auto"/>
              <w:rPr>
                <w:b/>
                <w:bCs/>
                <w:color w:val="000000" w:themeColor="text1"/>
                <w:lang w:eastAsia="en-GB"/>
              </w:rPr>
            </w:pPr>
            <w:r w:rsidRPr="00330D2F">
              <w:rPr>
                <w:bCs/>
                <w:color w:val="000000" w:themeColor="text1"/>
                <w:lang w:eastAsia="en-GB"/>
              </w:rPr>
              <w:t>Final reports for each study (</w:t>
            </w:r>
            <w:r w:rsidR="00330D2F" w:rsidRPr="00330D2F">
              <w:rPr>
                <w:bCs/>
                <w:color w:val="000000" w:themeColor="text1"/>
                <w:lang w:eastAsia="en-GB"/>
              </w:rPr>
              <w:t>2</w:t>
            </w:r>
            <w:r w:rsidRPr="00330D2F">
              <w:rPr>
                <w:bCs/>
                <w:color w:val="000000" w:themeColor="text1"/>
                <w:lang w:eastAsia="en-GB"/>
              </w:rPr>
              <w:t xml:space="preserve"> studies)</w:t>
            </w:r>
          </w:p>
        </w:tc>
        <w:tc>
          <w:tcPr>
            <w:tcW w:w="828" w:type="pct"/>
          </w:tcPr>
          <w:p w14:paraId="00EB7BF7" w14:textId="77777777" w:rsidR="006C0562" w:rsidRPr="00330D2F" w:rsidRDefault="006C0562" w:rsidP="00067D84">
            <w:pPr>
              <w:spacing w:after="0" w:line="240" w:lineRule="auto"/>
              <w:rPr>
                <w:color w:val="000000" w:themeColor="text1"/>
              </w:rPr>
            </w:pPr>
            <w:r w:rsidRPr="00330D2F">
              <w:rPr>
                <w:color w:val="000000" w:themeColor="text1"/>
              </w:rPr>
              <w:t>MS Word and PDF</w:t>
            </w:r>
          </w:p>
        </w:tc>
        <w:tc>
          <w:tcPr>
            <w:tcW w:w="1153" w:type="pct"/>
          </w:tcPr>
          <w:p w14:paraId="64FF745E" w14:textId="77777777" w:rsidR="006C0562" w:rsidRPr="00330D2F" w:rsidRDefault="006C0562" w:rsidP="00067D84">
            <w:pPr>
              <w:spacing w:after="0" w:line="240" w:lineRule="auto"/>
              <w:rPr>
                <w:color w:val="000000" w:themeColor="text1"/>
              </w:rPr>
            </w:pPr>
            <w:r w:rsidRPr="00330D2F">
              <w:rPr>
                <w:color w:val="000000" w:themeColor="text1"/>
              </w:rPr>
              <w:t>As per need</w:t>
            </w:r>
          </w:p>
        </w:tc>
        <w:tc>
          <w:tcPr>
            <w:tcW w:w="1833" w:type="pct"/>
          </w:tcPr>
          <w:p w14:paraId="3720187C" w14:textId="77777777" w:rsidR="006C0562" w:rsidRPr="00330D2F" w:rsidRDefault="006C0562" w:rsidP="00067D84">
            <w:pPr>
              <w:spacing w:after="0" w:line="240" w:lineRule="auto"/>
              <w:rPr>
                <w:color w:val="000000" w:themeColor="text1"/>
              </w:rPr>
            </w:pPr>
            <w:r w:rsidRPr="00330D2F">
              <w:rPr>
                <w:color w:val="000000" w:themeColor="text1"/>
              </w:rPr>
              <w:t xml:space="preserve">Based on the feedback on draft report the report should be finalised. It should be in English. </w:t>
            </w:r>
          </w:p>
        </w:tc>
      </w:tr>
      <w:tr w:rsidR="006C0562" w:rsidRPr="00330D2F" w14:paraId="3E13EA13" w14:textId="77777777" w:rsidTr="001667D0">
        <w:trPr>
          <w:trHeight w:val="377"/>
        </w:trPr>
        <w:tc>
          <w:tcPr>
            <w:tcW w:w="1187" w:type="pct"/>
          </w:tcPr>
          <w:p w14:paraId="01C1A52D" w14:textId="77777777" w:rsidR="006C0562" w:rsidRPr="00330D2F" w:rsidRDefault="006C0562" w:rsidP="00067D84">
            <w:pPr>
              <w:spacing w:after="0" w:line="240" w:lineRule="auto"/>
              <w:rPr>
                <w:bCs/>
                <w:color w:val="000000" w:themeColor="text1"/>
                <w:lang w:eastAsia="en-GB"/>
              </w:rPr>
            </w:pPr>
            <w:r w:rsidRPr="00330D2F">
              <w:rPr>
                <w:bCs/>
                <w:color w:val="000000" w:themeColor="text1"/>
                <w:lang w:eastAsia="en-GB"/>
              </w:rPr>
              <w:t>Brief status against the indicators</w:t>
            </w:r>
          </w:p>
        </w:tc>
        <w:tc>
          <w:tcPr>
            <w:tcW w:w="828" w:type="pct"/>
          </w:tcPr>
          <w:p w14:paraId="7CEA5CFA" w14:textId="77777777" w:rsidR="006C0562" w:rsidRPr="00330D2F" w:rsidRDefault="006C0562" w:rsidP="00067D84">
            <w:pPr>
              <w:spacing w:after="0" w:line="240" w:lineRule="auto"/>
              <w:rPr>
                <w:color w:val="000000" w:themeColor="text1"/>
              </w:rPr>
            </w:pPr>
            <w:r w:rsidRPr="00330D2F">
              <w:rPr>
                <w:color w:val="000000" w:themeColor="text1"/>
              </w:rPr>
              <w:t>MS Word and Excel</w:t>
            </w:r>
          </w:p>
        </w:tc>
        <w:tc>
          <w:tcPr>
            <w:tcW w:w="1153" w:type="pct"/>
          </w:tcPr>
          <w:p w14:paraId="45FDD46A" w14:textId="77777777" w:rsidR="006C0562" w:rsidRPr="00330D2F" w:rsidRDefault="006C0562" w:rsidP="00067D84">
            <w:pPr>
              <w:spacing w:after="0" w:line="240" w:lineRule="auto"/>
              <w:rPr>
                <w:color w:val="000000" w:themeColor="text1"/>
              </w:rPr>
            </w:pPr>
            <w:r w:rsidRPr="00330D2F">
              <w:rPr>
                <w:color w:val="000000" w:themeColor="text1"/>
              </w:rPr>
              <w:t xml:space="preserve"> As per need</w:t>
            </w:r>
          </w:p>
        </w:tc>
        <w:tc>
          <w:tcPr>
            <w:tcW w:w="1833" w:type="pct"/>
          </w:tcPr>
          <w:p w14:paraId="35CABF26" w14:textId="77777777" w:rsidR="006C0562" w:rsidRPr="00330D2F" w:rsidRDefault="006C0562" w:rsidP="00067D84">
            <w:pPr>
              <w:spacing w:after="0" w:line="240" w:lineRule="auto"/>
              <w:rPr>
                <w:color w:val="000000" w:themeColor="text1"/>
              </w:rPr>
            </w:pPr>
            <w:r w:rsidRPr="00330D2F">
              <w:rPr>
                <w:bCs/>
                <w:color w:val="000000" w:themeColor="text1"/>
                <w:lang w:eastAsia="en-GB"/>
              </w:rPr>
              <w:t>Result framework/ToC will be standard to follow</w:t>
            </w:r>
          </w:p>
        </w:tc>
      </w:tr>
      <w:tr w:rsidR="006C0562" w:rsidRPr="00330D2F" w14:paraId="51D91E77" w14:textId="77777777" w:rsidTr="001667D0">
        <w:trPr>
          <w:trHeight w:val="989"/>
        </w:trPr>
        <w:tc>
          <w:tcPr>
            <w:tcW w:w="1187" w:type="pct"/>
          </w:tcPr>
          <w:p w14:paraId="1D07A981" w14:textId="77777777" w:rsidR="006C0562" w:rsidRPr="00330D2F" w:rsidRDefault="006C0562" w:rsidP="00067D84">
            <w:pPr>
              <w:spacing w:after="0" w:line="240" w:lineRule="auto"/>
              <w:rPr>
                <w:b/>
                <w:bCs/>
                <w:color w:val="000000" w:themeColor="text1"/>
                <w:lang w:eastAsia="en-GB"/>
              </w:rPr>
            </w:pPr>
            <w:r w:rsidRPr="00330D2F">
              <w:rPr>
                <w:bCs/>
                <w:color w:val="000000" w:themeColor="text1"/>
                <w:lang w:eastAsia="en-GB"/>
              </w:rPr>
              <w:t xml:space="preserve">Cleaned dataset for each study </w:t>
            </w:r>
          </w:p>
        </w:tc>
        <w:tc>
          <w:tcPr>
            <w:tcW w:w="828" w:type="pct"/>
          </w:tcPr>
          <w:p w14:paraId="49FE8218" w14:textId="77777777" w:rsidR="006C0562" w:rsidRPr="00330D2F" w:rsidRDefault="006C0562" w:rsidP="00067D84">
            <w:pPr>
              <w:spacing w:after="0" w:line="240" w:lineRule="auto"/>
              <w:rPr>
                <w:color w:val="000000" w:themeColor="text1"/>
              </w:rPr>
            </w:pPr>
            <w:r w:rsidRPr="00330D2F">
              <w:rPr>
                <w:color w:val="000000" w:themeColor="text1"/>
              </w:rPr>
              <w:t>SPSS/STATA, Excel, Word, as appropriate</w:t>
            </w:r>
          </w:p>
        </w:tc>
        <w:tc>
          <w:tcPr>
            <w:tcW w:w="1153" w:type="pct"/>
          </w:tcPr>
          <w:p w14:paraId="43D1B074" w14:textId="77777777" w:rsidR="006C0562" w:rsidRPr="00330D2F" w:rsidRDefault="006C0562" w:rsidP="00067D84">
            <w:pPr>
              <w:spacing w:after="0" w:line="240" w:lineRule="auto"/>
              <w:rPr>
                <w:color w:val="000000" w:themeColor="text1"/>
              </w:rPr>
            </w:pPr>
            <w:r w:rsidRPr="00330D2F">
              <w:rPr>
                <w:color w:val="000000" w:themeColor="text1"/>
              </w:rPr>
              <w:t xml:space="preserve">Final quantitative data and qualitative assessment script FGD, KII, Observation, etc.) </w:t>
            </w:r>
          </w:p>
        </w:tc>
        <w:tc>
          <w:tcPr>
            <w:tcW w:w="1833" w:type="pct"/>
          </w:tcPr>
          <w:p w14:paraId="5E6B34E5" w14:textId="77777777" w:rsidR="006C0562" w:rsidRPr="00330D2F" w:rsidRDefault="006C0562" w:rsidP="00067D84">
            <w:pPr>
              <w:spacing w:after="0" w:line="240" w:lineRule="auto"/>
              <w:rPr>
                <w:color w:val="000000" w:themeColor="text1"/>
              </w:rPr>
            </w:pPr>
            <w:r w:rsidRPr="00330D2F">
              <w:rPr>
                <w:color w:val="000000" w:themeColor="text1"/>
              </w:rPr>
              <w:t xml:space="preserve">Soft copy.  </w:t>
            </w:r>
          </w:p>
        </w:tc>
      </w:tr>
    </w:tbl>
    <w:p w14:paraId="11729CF1" w14:textId="44F0F937" w:rsidR="006C0562" w:rsidRDefault="006C0562" w:rsidP="006C0562">
      <w:pPr>
        <w:spacing w:after="0" w:line="240" w:lineRule="auto"/>
        <w:rPr>
          <w:rFonts w:eastAsia="Trade Gothic LT Com" w:cstheme="minorHAnsi"/>
          <w:color w:val="000000" w:themeColor="text1"/>
        </w:rPr>
      </w:pPr>
      <w:r w:rsidRPr="00330D2F">
        <w:rPr>
          <w:rFonts w:eastAsia="Trade Gothic LT Com" w:cstheme="minorHAnsi"/>
          <w:b/>
          <w:bCs/>
          <w:color w:val="000000" w:themeColor="text1"/>
        </w:rPr>
        <w:t xml:space="preserve">Note: </w:t>
      </w:r>
      <w:r w:rsidRPr="00330D2F">
        <w:rPr>
          <w:rFonts w:eastAsia="Trade Gothic LT Com" w:cstheme="minorHAnsi"/>
          <w:color w:val="000000" w:themeColor="text1"/>
        </w:rPr>
        <w:t>The deliverables will be applicable for each study/report as appropriate</w:t>
      </w:r>
      <w:r w:rsidR="0062728D">
        <w:rPr>
          <w:rFonts w:eastAsia="Trade Gothic LT Com" w:cstheme="minorHAnsi"/>
          <w:color w:val="000000" w:themeColor="text1"/>
        </w:rPr>
        <w:t>.</w:t>
      </w:r>
    </w:p>
    <w:p w14:paraId="6B9599EE" w14:textId="75213801" w:rsidR="0062728D" w:rsidRDefault="0062728D" w:rsidP="006C0562">
      <w:pPr>
        <w:spacing w:after="0" w:line="240" w:lineRule="auto"/>
        <w:rPr>
          <w:rFonts w:eastAsia="Trade Gothic LT Com" w:cstheme="minorHAnsi"/>
          <w:color w:val="000000" w:themeColor="text1"/>
        </w:rPr>
      </w:pPr>
    </w:p>
    <w:p w14:paraId="1BD440FD" w14:textId="480874D6" w:rsidR="00F157FC" w:rsidRPr="005D64B7" w:rsidRDefault="002A3EDE" w:rsidP="002D5F75">
      <w:pPr>
        <w:pStyle w:val="ListParagraph"/>
        <w:numPr>
          <w:ilvl w:val="0"/>
          <w:numId w:val="12"/>
        </w:numPr>
        <w:spacing w:before="240" w:after="120"/>
        <w:rPr>
          <w:rFonts w:eastAsia="Trade Gothic LT Com" w:cstheme="minorHAnsi"/>
          <w:b/>
          <w:bCs/>
          <w:color w:val="000000" w:themeColor="text1"/>
        </w:rPr>
      </w:pPr>
      <w:r w:rsidRPr="005D64B7">
        <w:rPr>
          <w:rFonts w:eastAsia="Trade Gothic LT Com" w:cstheme="minorHAnsi"/>
          <w:b/>
          <w:bCs/>
          <w:color w:val="000000" w:themeColor="text1"/>
        </w:rPr>
        <w:lastRenderedPageBreak/>
        <w:t>Methodology</w:t>
      </w:r>
      <w:r w:rsidR="003F3D2A" w:rsidRPr="005D64B7">
        <w:rPr>
          <w:rFonts w:eastAsia="Trade Gothic LT Com" w:cstheme="minorHAnsi"/>
          <w:b/>
          <w:bCs/>
          <w:color w:val="000000" w:themeColor="text1"/>
        </w:rPr>
        <w:t xml:space="preserve"> of the </w:t>
      </w:r>
      <w:r w:rsidR="00465B80" w:rsidRPr="005D64B7">
        <w:rPr>
          <w:rFonts w:eastAsia="Trade Gothic LT Com" w:cstheme="minorHAnsi"/>
          <w:b/>
          <w:bCs/>
          <w:color w:val="000000" w:themeColor="text1"/>
        </w:rPr>
        <w:t>study</w:t>
      </w:r>
      <w:r w:rsidR="00E45671" w:rsidRPr="005D64B7">
        <w:rPr>
          <w:rFonts w:eastAsia="Trade Gothic LT Com" w:cstheme="minorHAnsi"/>
          <w:b/>
          <w:bCs/>
          <w:color w:val="000000" w:themeColor="text1"/>
        </w:rPr>
        <w:t>:</w:t>
      </w:r>
    </w:p>
    <w:p w14:paraId="335107C6" w14:textId="7E3C22BA" w:rsidR="00530870" w:rsidRPr="00DB5E9A" w:rsidRDefault="00530870">
      <w:pPr>
        <w:spacing w:after="120" w:line="240" w:lineRule="auto"/>
        <w:jc w:val="both"/>
        <w:rPr>
          <w:rFonts w:cs="Calibri"/>
          <w:color w:val="000000" w:themeColor="text1"/>
        </w:rPr>
      </w:pPr>
      <w:r>
        <w:rPr>
          <w:b/>
          <w:i/>
          <w:color w:val="000000" w:themeColor="text1"/>
          <w:bdr w:val="none" w:sz="0" w:space="0" w:color="auto" w:frame="1"/>
        </w:rPr>
        <w:t>9a. J</w:t>
      </w:r>
      <w:r w:rsidRPr="00DB5E9A">
        <w:rPr>
          <w:b/>
          <w:i/>
          <w:color w:val="000000" w:themeColor="text1"/>
          <w:bdr w:val="none" w:sz="0" w:space="0" w:color="auto" w:frame="1"/>
        </w:rPr>
        <w:t>ute diversification and online marketing</w:t>
      </w:r>
      <w:r w:rsidRPr="00DB5E9A">
        <w:rPr>
          <w:b/>
          <w:bCs/>
          <w:i/>
          <w:color w:val="000000" w:themeColor="text1"/>
        </w:rPr>
        <w:t>:</w:t>
      </w:r>
    </w:p>
    <w:p w14:paraId="58978A2A" w14:textId="061188B5" w:rsidR="00530870" w:rsidRDefault="00C01D03" w:rsidP="00B1474D">
      <w:pPr>
        <w:spacing w:after="120" w:line="240" w:lineRule="auto"/>
        <w:jc w:val="both"/>
        <w:rPr>
          <w:color w:val="000000" w:themeColor="text1"/>
          <w:lang w:val="en-US"/>
        </w:rPr>
      </w:pPr>
      <w:r w:rsidRPr="00080DC8">
        <w:rPr>
          <w:rFonts w:cs="Calibri"/>
          <w:color w:val="000000" w:themeColor="text1"/>
        </w:rPr>
        <w:t xml:space="preserve">Practical Action is looking for a suitable methodology to achieve the </w:t>
      </w:r>
      <w:r w:rsidR="00465B80">
        <w:rPr>
          <w:rFonts w:cs="Calibri"/>
          <w:color w:val="000000" w:themeColor="text1"/>
        </w:rPr>
        <w:t xml:space="preserve">study </w:t>
      </w:r>
      <w:r w:rsidRPr="00080DC8">
        <w:rPr>
          <w:rFonts w:cs="Calibri"/>
          <w:color w:val="000000" w:themeColor="text1"/>
        </w:rPr>
        <w:t xml:space="preserve">objectives </w:t>
      </w:r>
      <w:r w:rsidR="00530870">
        <w:rPr>
          <w:rFonts w:cs="Calibri"/>
          <w:color w:val="000000" w:themeColor="text1"/>
        </w:rPr>
        <w:t xml:space="preserve">on </w:t>
      </w:r>
      <w:r w:rsidR="00530870" w:rsidRPr="00DB5E9A">
        <w:rPr>
          <w:color w:val="000000" w:themeColor="text1"/>
          <w:bdr w:val="none" w:sz="0" w:space="0" w:color="auto" w:frame="1"/>
        </w:rPr>
        <w:t>Jute diversification and online marketing</w:t>
      </w:r>
      <w:r w:rsidR="006E3786" w:rsidRPr="00530870">
        <w:rPr>
          <w:rFonts w:cs="Calibri"/>
          <w:color w:val="000000" w:themeColor="text1"/>
        </w:rPr>
        <w:t>.</w:t>
      </w:r>
      <w:r w:rsidR="0033563F">
        <w:rPr>
          <w:rFonts w:cs="Calibri"/>
          <w:color w:val="000000" w:themeColor="text1"/>
        </w:rPr>
        <w:t xml:space="preserve"> The consultant/firm will propose the appropriate list and type of respondents to be covered for the whole study</w:t>
      </w:r>
      <w:r w:rsidR="00A01E01">
        <w:rPr>
          <w:rFonts w:cs="Calibri"/>
          <w:color w:val="000000" w:themeColor="text1"/>
        </w:rPr>
        <w:t>.</w:t>
      </w:r>
      <w:r w:rsidRPr="00530870">
        <w:rPr>
          <w:rFonts w:cs="Calibri"/>
          <w:color w:val="000000" w:themeColor="text1"/>
        </w:rPr>
        <w:t xml:space="preserve"> </w:t>
      </w:r>
      <w:r w:rsidR="00530870" w:rsidRPr="007526B2">
        <w:rPr>
          <w:color w:val="000000" w:themeColor="text1"/>
          <w:lang w:val="en-US"/>
        </w:rPr>
        <w:t xml:space="preserve">The </w:t>
      </w:r>
      <w:r w:rsidR="00530870">
        <w:rPr>
          <w:color w:val="000000" w:themeColor="text1"/>
          <w:lang w:val="en-US"/>
        </w:rPr>
        <w:t xml:space="preserve">consultant/firm </w:t>
      </w:r>
      <w:r w:rsidR="00530870" w:rsidRPr="007526B2">
        <w:rPr>
          <w:color w:val="000000" w:themeColor="text1"/>
          <w:lang w:val="en-US"/>
        </w:rPr>
        <w:t xml:space="preserve">will develop </w:t>
      </w:r>
      <w:r w:rsidR="00530870">
        <w:rPr>
          <w:color w:val="000000" w:themeColor="text1"/>
          <w:lang w:val="en-US"/>
        </w:rPr>
        <w:t>appropriate assessment</w:t>
      </w:r>
      <w:r w:rsidR="00530870" w:rsidRPr="007526B2">
        <w:rPr>
          <w:color w:val="000000" w:themeColor="text1"/>
          <w:lang w:val="en-US"/>
        </w:rPr>
        <w:t xml:space="preserve"> tools to use</w:t>
      </w:r>
      <w:r w:rsidR="00530870">
        <w:rPr>
          <w:color w:val="000000" w:themeColor="text1"/>
          <w:lang w:val="en-US"/>
        </w:rPr>
        <w:t>,</w:t>
      </w:r>
      <w:r w:rsidR="00530870" w:rsidRPr="007526B2">
        <w:rPr>
          <w:color w:val="000000" w:themeColor="text1"/>
          <w:lang w:val="en-US"/>
        </w:rPr>
        <w:t xml:space="preserve"> and </w:t>
      </w:r>
      <w:r w:rsidR="00530870">
        <w:rPr>
          <w:color w:val="000000" w:themeColor="text1"/>
          <w:lang w:val="en-US"/>
        </w:rPr>
        <w:t xml:space="preserve">a </w:t>
      </w:r>
      <w:r w:rsidR="00530870" w:rsidRPr="007526B2">
        <w:rPr>
          <w:color w:val="000000" w:themeColor="text1"/>
          <w:lang w:val="en-US"/>
        </w:rPr>
        <w:t xml:space="preserve">set of qualitative questions in consultation with the </w:t>
      </w:r>
      <w:r w:rsidR="00530870">
        <w:rPr>
          <w:color w:val="000000" w:themeColor="text1"/>
          <w:lang w:val="en-US"/>
        </w:rPr>
        <w:t>Practical Action will be prepared and finalised</w:t>
      </w:r>
      <w:r w:rsidR="00530870" w:rsidRPr="007526B2">
        <w:rPr>
          <w:color w:val="000000" w:themeColor="text1"/>
          <w:lang w:val="en-US"/>
        </w:rPr>
        <w:t xml:space="preserve">. </w:t>
      </w:r>
      <w:r w:rsidR="00530870">
        <w:rPr>
          <w:color w:val="000000" w:themeColor="text1"/>
          <w:lang w:val="en-US"/>
        </w:rPr>
        <w:t>The success stories and learning</w:t>
      </w:r>
      <w:r w:rsidR="00530870" w:rsidRPr="007526B2">
        <w:t xml:space="preserve"> </w:t>
      </w:r>
      <w:r w:rsidR="00530870">
        <w:t xml:space="preserve">capturing </w:t>
      </w:r>
      <w:r w:rsidR="00530870" w:rsidRPr="007526B2">
        <w:t xml:space="preserve">will also be considered in the study as part of qualitative evidence as well as in digging out the actual </w:t>
      </w:r>
      <w:r w:rsidR="00530870">
        <w:t>scenario</w:t>
      </w:r>
      <w:r w:rsidR="00530870" w:rsidRPr="007526B2">
        <w:t xml:space="preserve">. </w:t>
      </w:r>
      <w:r w:rsidR="00530870" w:rsidRPr="00DA40F3">
        <w:rPr>
          <w:rFonts w:eastAsia="Calibri" w:cs="Calibri"/>
          <w:color w:val="000000" w:themeColor="text1"/>
        </w:rPr>
        <w:t xml:space="preserve">In addition, </w:t>
      </w:r>
      <w:r w:rsidR="00530870">
        <w:rPr>
          <w:rFonts w:eastAsia="Calibri" w:cs="Calibri"/>
          <w:color w:val="000000" w:themeColor="text1"/>
        </w:rPr>
        <w:t>the data and information to be collected using appropriate tools</w:t>
      </w:r>
      <w:r w:rsidR="00530870" w:rsidRPr="00DA40F3">
        <w:rPr>
          <w:rFonts w:eastAsia="Calibri" w:cs="Calibri"/>
          <w:color w:val="000000" w:themeColor="text1"/>
        </w:rPr>
        <w:t xml:space="preserve"> will be disaggregated by age, sex</w:t>
      </w:r>
      <w:r w:rsidR="00530870">
        <w:rPr>
          <w:rFonts w:eastAsia="Calibri" w:cs="Calibri"/>
          <w:color w:val="000000" w:themeColor="text1"/>
        </w:rPr>
        <w:t>,</w:t>
      </w:r>
      <w:r w:rsidR="00530870" w:rsidRPr="00DA40F3">
        <w:rPr>
          <w:rFonts w:eastAsia="Calibri" w:cs="Calibri"/>
          <w:color w:val="000000" w:themeColor="text1"/>
        </w:rPr>
        <w:t xml:space="preserve"> and area. Other factors as highlighted in project </w:t>
      </w:r>
      <w:r w:rsidR="0033563F">
        <w:rPr>
          <w:rFonts w:eastAsia="Calibri" w:cs="Calibri"/>
          <w:color w:val="000000" w:themeColor="text1"/>
        </w:rPr>
        <w:t>documents</w:t>
      </w:r>
      <w:r w:rsidR="00530870" w:rsidRPr="00DA40F3">
        <w:rPr>
          <w:rFonts w:eastAsia="Calibri" w:cs="Calibri"/>
          <w:color w:val="000000" w:themeColor="text1"/>
        </w:rPr>
        <w:t xml:space="preserve"> also need to be considered.</w:t>
      </w:r>
    </w:p>
    <w:p w14:paraId="167DF432" w14:textId="6F719BFD" w:rsidR="00530870" w:rsidRDefault="0033563F" w:rsidP="00B1474D">
      <w:pPr>
        <w:spacing w:after="120" w:line="240" w:lineRule="auto"/>
        <w:jc w:val="both"/>
        <w:rPr>
          <w:color w:val="000000" w:themeColor="text1"/>
          <w:lang w:val="en-US"/>
        </w:rPr>
      </w:pPr>
      <w:r>
        <w:rPr>
          <w:b/>
          <w:i/>
          <w:color w:val="000000" w:themeColor="text1"/>
          <w:bdr w:val="none" w:sz="0" w:space="0" w:color="auto" w:frame="1"/>
        </w:rPr>
        <w:t>9b. Final Evaluation</w:t>
      </w:r>
      <w:r w:rsidRPr="008B129C">
        <w:rPr>
          <w:b/>
          <w:bCs/>
          <w:i/>
          <w:color w:val="000000" w:themeColor="text1"/>
        </w:rPr>
        <w:t>:</w:t>
      </w:r>
    </w:p>
    <w:p w14:paraId="55725CCA" w14:textId="2F84FBF7" w:rsidR="00C01D03" w:rsidRPr="00080DC8" w:rsidRDefault="0033563F" w:rsidP="00B1474D">
      <w:pPr>
        <w:spacing w:after="120" w:line="240" w:lineRule="auto"/>
        <w:jc w:val="both"/>
        <w:rPr>
          <w:color w:val="000000" w:themeColor="text1"/>
          <w:lang w:val="en-US"/>
        </w:rPr>
      </w:pPr>
      <w:r>
        <w:rPr>
          <w:color w:val="000000" w:themeColor="text1"/>
          <w:lang w:val="en-US"/>
        </w:rPr>
        <w:t>Practical Action is expecting to use</w:t>
      </w:r>
      <w:r w:rsidR="00C01D03" w:rsidRPr="00080DC8">
        <w:rPr>
          <w:color w:val="000000" w:themeColor="text1"/>
          <w:lang w:val="en-US"/>
        </w:rPr>
        <w:t xml:space="preserve"> mixed method approach, both quantitative and qualitative, will be applied </w:t>
      </w:r>
      <w:r>
        <w:rPr>
          <w:color w:val="000000" w:themeColor="text1"/>
          <w:lang w:val="en-US"/>
        </w:rPr>
        <w:t>for the final evaluation as defined in the following section</w:t>
      </w:r>
      <w:r w:rsidR="00C01D03" w:rsidRPr="00080DC8">
        <w:rPr>
          <w:color w:val="000000" w:themeColor="text1"/>
        </w:rPr>
        <w:t xml:space="preserve"> taking into account the project timeframe, resources and the representativeness </w:t>
      </w:r>
      <w:r w:rsidR="00E73775">
        <w:rPr>
          <w:color w:val="000000" w:themeColor="text1"/>
        </w:rPr>
        <w:t>for this study i.e.,</w:t>
      </w:r>
      <w:r w:rsidR="00C01D03" w:rsidRPr="00080DC8">
        <w:rPr>
          <w:color w:val="000000" w:themeColor="text1"/>
        </w:rPr>
        <w:t xml:space="preserve"> SMEs, </w:t>
      </w:r>
      <w:r w:rsidR="00E73775">
        <w:rPr>
          <w:color w:val="000000" w:themeColor="text1"/>
        </w:rPr>
        <w:t xml:space="preserve">Women Weavers, ICT Hub </w:t>
      </w:r>
      <w:r w:rsidR="00C01D03" w:rsidRPr="00080DC8">
        <w:rPr>
          <w:color w:val="000000" w:themeColor="text1"/>
        </w:rPr>
        <w:t xml:space="preserve">etc. </w:t>
      </w:r>
      <w:r w:rsidR="00C01D03" w:rsidRPr="00080DC8">
        <w:rPr>
          <w:color w:val="000000" w:themeColor="text1"/>
          <w:lang w:val="en-US"/>
        </w:rPr>
        <w:t xml:space="preserve">The consultant will develop qualitative and qualitative tools including case stories discussion with </w:t>
      </w:r>
      <w:r w:rsidR="00C01D03" w:rsidRPr="00080DC8">
        <w:rPr>
          <w:color w:val="000000" w:themeColor="text1"/>
        </w:rPr>
        <w:t>Practical Action</w:t>
      </w:r>
      <w:r w:rsidR="00C01D03" w:rsidRPr="00080DC8">
        <w:rPr>
          <w:color w:val="000000" w:themeColor="text1"/>
          <w:lang w:val="en-US"/>
        </w:rPr>
        <w:t xml:space="preserve">. </w:t>
      </w:r>
      <w:r w:rsidR="00C01D03" w:rsidRPr="00080DC8">
        <w:rPr>
          <w:color w:val="000000" w:themeColor="text1"/>
        </w:rPr>
        <w:t xml:space="preserve"> </w:t>
      </w:r>
      <w:r w:rsidR="00C01D03" w:rsidRPr="00080DC8">
        <w:rPr>
          <w:color w:val="000000" w:themeColor="text1"/>
          <w:lang w:val="en-US"/>
        </w:rPr>
        <w:t xml:space="preserve">A </w:t>
      </w:r>
      <w:r w:rsidR="00C01D03" w:rsidRPr="00080DC8">
        <w:rPr>
          <w:rFonts w:eastAsia="Calibri" w:cs="Calibri"/>
          <w:color w:val="000000" w:themeColor="text1"/>
        </w:rPr>
        <w:t xml:space="preserve">field test and </w:t>
      </w:r>
      <w:r>
        <w:rPr>
          <w:rFonts w:eastAsia="Calibri" w:cs="Calibri"/>
          <w:color w:val="000000" w:themeColor="text1"/>
        </w:rPr>
        <w:t>its incorporation in the final tools to</w:t>
      </w:r>
      <w:r w:rsidR="00C01D03" w:rsidRPr="00080DC8">
        <w:rPr>
          <w:rFonts w:eastAsia="Calibri" w:cs="Calibri"/>
          <w:color w:val="000000" w:themeColor="text1"/>
        </w:rPr>
        <w:t xml:space="preserve"> be done to finalise the questionnaire and </w:t>
      </w:r>
      <w:r>
        <w:rPr>
          <w:rFonts w:eastAsia="Calibri" w:cs="Calibri"/>
          <w:color w:val="000000" w:themeColor="text1"/>
        </w:rPr>
        <w:t>other</w:t>
      </w:r>
      <w:r w:rsidRPr="00080DC8">
        <w:rPr>
          <w:rFonts w:eastAsia="Calibri" w:cs="Calibri"/>
          <w:color w:val="000000" w:themeColor="text1"/>
        </w:rPr>
        <w:t xml:space="preserve"> </w:t>
      </w:r>
      <w:r w:rsidR="00C01D03" w:rsidRPr="00080DC8">
        <w:rPr>
          <w:rFonts w:eastAsia="Calibri" w:cs="Calibri"/>
          <w:color w:val="000000" w:themeColor="text1"/>
        </w:rPr>
        <w:t>tools.</w:t>
      </w:r>
    </w:p>
    <w:p w14:paraId="05DA2365" w14:textId="571798FF" w:rsidR="00C01D03" w:rsidRPr="00080DC8" w:rsidRDefault="00465B80" w:rsidP="00B1474D">
      <w:pPr>
        <w:autoSpaceDE w:val="0"/>
        <w:autoSpaceDN w:val="0"/>
        <w:adjustRightInd w:val="0"/>
        <w:spacing w:before="120" w:after="120" w:line="240" w:lineRule="auto"/>
        <w:jc w:val="both"/>
        <w:rPr>
          <w:rFonts w:cstheme="minorHAnsi"/>
          <w:color w:val="000000" w:themeColor="text1"/>
        </w:rPr>
      </w:pPr>
      <w:r>
        <w:rPr>
          <w:rFonts w:cstheme="minorHAnsi"/>
          <w:b/>
          <w:bCs/>
          <w:color w:val="000000" w:themeColor="text1"/>
        </w:rPr>
        <w:t>Study</w:t>
      </w:r>
      <w:r w:rsidR="00C01D03" w:rsidRPr="00080DC8">
        <w:rPr>
          <w:rFonts w:cstheme="minorHAnsi"/>
          <w:b/>
          <w:bCs/>
          <w:color w:val="000000" w:themeColor="text1"/>
        </w:rPr>
        <w:t xml:space="preserve"> areas:</w:t>
      </w:r>
      <w:r w:rsidR="005E77B6">
        <w:rPr>
          <w:rFonts w:cstheme="minorHAnsi"/>
          <w:color w:val="000000" w:themeColor="text1"/>
        </w:rPr>
        <w:t xml:space="preserve"> The</w:t>
      </w:r>
      <w:r w:rsidR="00C01D03" w:rsidRPr="00080DC8">
        <w:rPr>
          <w:rFonts w:cstheme="minorHAnsi"/>
          <w:color w:val="000000" w:themeColor="text1"/>
        </w:rPr>
        <w:t xml:space="preserve"> </w:t>
      </w:r>
      <w:r>
        <w:rPr>
          <w:rFonts w:cstheme="minorHAnsi"/>
          <w:color w:val="000000" w:themeColor="text1"/>
        </w:rPr>
        <w:t>study</w:t>
      </w:r>
      <w:r w:rsidR="00637AB7">
        <w:rPr>
          <w:rFonts w:cstheme="minorHAnsi"/>
          <w:color w:val="000000" w:themeColor="text1"/>
        </w:rPr>
        <w:t xml:space="preserve"> areas </w:t>
      </w:r>
      <w:r w:rsidR="00FA41B5">
        <w:rPr>
          <w:rFonts w:cstheme="minorHAnsi"/>
          <w:color w:val="000000" w:themeColor="text1"/>
        </w:rPr>
        <w:t xml:space="preserve">of both studies will be almost same and respondents will also be same in most case. Both studies are </w:t>
      </w:r>
      <w:r w:rsidR="00C01D03" w:rsidRPr="00080DC8">
        <w:rPr>
          <w:rFonts w:cstheme="minorHAnsi"/>
          <w:color w:val="000000" w:themeColor="text1"/>
        </w:rPr>
        <w:t>planning to be conducted in northwest part of Bangladesh, districts are Kurigram, Rangpur, Lalmonirhat, and Nilphamari.</w:t>
      </w:r>
      <w:r>
        <w:rPr>
          <w:rFonts w:cstheme="minorHAnsi"/>
          <w:color w:val="000000" w:themeColor="text1"/>
        </w:rPr>
        <w:t xml:space="preserve"> Also need to conduct interview with buyers and customers from </w:t>
      </w:r>
      <w:r w:rsidR="00456532">
        <w:rPr>
          <w:rFonts w:cstheme="minorHAnsi"/>
          <w:color w:val="000000" w:themeColor="text1"/>
        </w:rPr>
        <w:t xml:space="preserve">national and international online market </w:t>
      </w:r>
      <w:r w:rsidR="00637AB7">
        <w:rPr>
          <w:rFonts w:cstheme="minorHAnsi"/>
          <w:color w:val="000000" w:themeColor="text1"/>
        </w:rPr>
        <w:t>platform</w:t>
      </w:r>
      <w:r>
        <w:rPr>
          <w:rFonts w:cstheme="minorHAnsi"/>
          <w:color w:val="000000" w:themeColor="text1"/>
        </w:rPr>
        <w:t xml:space="preserve"> (virtually</w:t>
      </w:r>
      <w:r w:rsidR="00AE42E2">
        <w:rPr>
          <w:rFonts w:cstheme="minorHAnsi"/>
          <w:color w:val="000000" w:themeColor="text1"/>
        </w:rPr>
        <w:t xml:space="preserve"> for international </w:t>
      </w:r>
      <w:r w:rsidR="00330D2F">
        <w:rPr>
          <w:rFonts w:cstheme="minorHAnsi"/>
          <w:color w:val="000000" w:themeColor="text1"/>
        </w:rPr>
        <w:t>respondents</w:t>
      </w:r>
      <w:r>
        <w:rPr>
          <w:rFonts w:cstheme="minorHAnsi"/>
          <w:color w:val="000000" w:themeColor="text1"/>
        </w:rPr>
        <w:t>)</w:t>
      </w:r>
      <w:r w:rsidR="00C01D03" w:rsidRPr="00080DC8">
        <w:rPr>
          <w:rFonts w:cstheme="minorHAnsi"/>
          <w:color w:val="000000" w:themeColor="text1"/>
        </w:rPr>
        <w:t>.</w:t>
      </w:r>
    </w:p>
    <w:p w14:paraId="501FE31C" w14:textId="77777777" w:rsidR="001E4B59" w:rsidRPr="00080DC8" w:rsidRDefault="001E4B59" w:rsidP="00332F5E">
      <w:pPr>
        <w:spacing w:before="120" w:after="120"/>
        <w:rPr>
          <w:b/>
          <w:bCs/>
          <w:color w:val="000000" w:themeColor="text1"/>
        </w:rPr>
      </w:pPr>
      <w:r w:rsidRPr="00080DC8">
        <w:rPr>
          <w:b/>
          <w:bCs/>
          <w:color w:val="000000" w:themeColor="text1"/>
        </w:rPr>
        <w:t>Quantitative Survey:</w:t>
      </w:r>
    </w:p>
    <w:p w14:paraId="72588E8C" w14:textId="22D659A0" w:rsidR="001E4B59" w:rsidRPr="00080DC8" w:rsidRDefault="001E4B59" w:rsidP="00B1474D">
      <w:pPr>
        <w:spacing w:after="240" w:line="240" w:lineRule="auto"/>
        <w:ind w:left="-5" w:hanging="10"/>
        <w:jc w:val="both"/>
        <w:rPr>
          <w:color w:val="000000" w:themeColor="text1"/>
        </w:rPr>
      </w:pPr>
      <w:r w:rsidRPr="00080DC8">
        <w:rPr>
          <w:color w:val="000000" w:themeColor="text1"/>
        </w:rPr>
        <w:t xml:space="preserve">The </w:t>
      </w:r>
      <w:r w:rsidR="00465B80">
        <w:rPr>
          <w:color w:val="000000" w:themeColor="text1"/>
        </w:rPr>
        <w:t>study</w:t>
      </w:r>
      <w:r w:rsidRPr="00080DC8">
        <w:rPr>
          <w:color w:val="000000" w:themeColor="text1"/>
        </w:rPr>
        <w:t xml:space="preserve"> will apply quantitative method for data collection </w:t>
      </w:r>
      <w:r w:rsidRPr="00080DC8">
        <w:rPr>
          <w:rFonts w:eastAsia="Calibri" w:cs="Calibri"/>
          <w:color w:val="000000" w:themeColor="text1"/>
        </w:rPr>
        <w:t>to obtain primary data and information from the project beneficiaries</w:t>
      </w:r>
      <w:r w:rsidR="006665A4">
        <w:rPr>
          <w:rFonts w:eastAsia="Calibri" w:cs="Calibri"/>
          <w:color w:val="000000" w:themeColor="text1"/>
        </w:rPr>
        <w:t xml:space="preserve"> &amp; jute diversified products </w:t>
      </w:r>
      <w:r w:rsidR="007365A0">
        <w:rPr>
          <w:rFonts w:eastAsia="Calibri" w:cs="Calibri"/>
          <w:color w:val="000000" w:themeColor="text1"/>
        </w:rPr>
        <w:t>users</w:t>
      </w:r>
      <w:r w:rsidR="008C16C2">
        <w:rPr>
          <w:rFonts w:eastAsia="Calibri" w:cs="Calibri"/>
          <w:color w:val="000000" w:themeColor="text1"/>
        </w:rPr>
        <w:t xml:space="preserve"> and other stakeholders related to project</w:t>
      </w:r>
      <w:r w:rsidRPr="00080DC8">
        <w:rPr>
          <w:color w:val="000000" w:themeColor="text1"/>
        </w:rPr>
        <w:t xml:space="preserve">. Primary quantitative data will be collected from </w:t>
      </w:r>
      <w:r w:rsidR="008C16C2">
        <w:rPr>
          <w:color w:val="000000" w:themeColor="text1"/>
        </w:rPr>
        <w:t>women weavers</w:t>
      </w:r>
      <w:r w:rsidRPr="00080DC8">
        <w:rPr>
          <w:color w:val="000000" w:themeColor="text1"/>
        </w:rPr>
        <w:t xml:space="preserve"> using structured coded questionnaire. As part of secondary sources relevant documents will be reviewed and analysed. </w:t>
      </w:r>
      <w:r w:rsidRPr="00080DC8">
        <w:rPr>
          <w:rFonts w:eastAsia="Calibri" w:cs="Calibri"/>
          <w:color w:val="000000" w:themeColor="text1"/>
        </w:rPr>
        <w:t>A standard sampling procedure will be applied to determine the sample size for the quantitative survey</w:t>
      </w:r>
      <w:r w:rsidR="007C3A10">
        <w:rPr>
          <w:rFonts w:eastAsia="Calibri" w:cs="Calibri"/>
          <w:color w:val="000000" w:themeColor="text1"/>
        </w:rPr>
        <w:t xml:space="preserve"> under </w:t>
      </w:r>
      <w:r w:rsidR="00504E38">
        <w:rPr>
          <w:rFonts w:eastAsia="Calibri" w:cs="Calibri"/>
          <w:color w:val="000000" w:themeColor="text1"/>
        </w:rPr>
        <w:t xml:space="preserve">study on </w:t>
      </w:r>
      <w:r w:rsidR="007C3A10">
        <w:rPr>
          <w:rFonts w:eastAsia="Calibri" w:cs="Calibri"/>
          <w:color w:val="000000" w:themeColor="text1"/>
        </w:rPr>
        <w:t>online mar</w:t>
      </w:r>
      <w:r w:rsidR="00504E38">
        <w:rPr>
          <w:rFonts w:eastAsia="Calibri" w:cs="Calibri"/>
          <w:color w:val="000000" w:themeColor="text1"/>
        </w:rPr>
        <w:t>keting 0f Diversified jute products who will not cover through final evaluation</w:t>
      </w:r>
      <w:r w:rsidRPr="00080DC8">
        <w:rPr>
          <w:rFonts w:eastAsia="Calibri" w:cs="Calibri"/>
          <w:color w:val="000000" w:themeColor="text1"/>
        </w:rPr>
        <w:t>.</w:t>
      </w:r>
      <w:r w:rsidR="006421CB">
        <w:rPr>
          <w:rFonts w:eastAsia="Calibri" w:cs="Calibri"/>
          <w:color w:val="000000" w:themeColor="text1"/>
        </w:rPr>
        <w:t xml:space="preserve"> Sample distribution for final evaluation will be as follows:</w:t>
      </w:r>
      <w:r w:rsidRPr="00080DC8">
        <w:rPr>
          <w:rFonts w:eastAsia="Calibri" w:cs="Calibri"/>
          <w:color w:val="000000" w:themeColor="text1"/>
        </w:rPr>
        <w:t xml:space="preserve"> </w:t>
      </w:r>
    </w:p>
    <w:p w14:paraId="3964B2B0" w14:textId="0B971AFC" w:rsidR="007C3A10" w:rsidRPr="00080DC8" w:rsidRDefault="007C3A10" w:rsidP="001667D0">
      <w:pPr>
        <w:pStyle w:val="Default"/>
        <w:spacing w:after="120" w:line="276" w:lineRule="auto"/>
        <w:jc w:val="both"/>
        <w:rPr>
          <w:rFonts w:ascii="Georgia" w:hAnsi="Georgia" w:cstheme="minorHAnsi"/>
          <w:color w:val="000000" w:themeColor="text1"/>
          <w:sz w:val="22"/>
          <w:szCs w:val="22"/>
        </w:rPr>
      </w:pPr>
      <w:r w:rsidRPr="00080DC8">
        <w:rPr>
          <w:rFonts w:ascii="Georgia" w:hAnsi="Georgia" w:cstheme="minorHAnsi"/>
          <w:b/>
          <w:color w:val="000000" w:themeColor="text1"/>
          <w:sz w:val="22"/>
          <w:szCs w:val="22"/>
        </w:rPr>
        <w:t>Sample size and distribution</w:t>
      </w:r>
      <w:r>
        <w:rPr>
          <w:rFonts w:ascii="Georgia" w:hAnsi="Georgia" w:cstheme="minorHAnsi"/>
          <w:b/>
          <w:color w:val="000000" w:themeColor="text1"/>
          <w:sz w:val="22"/>
          <w:szCs w:val="22"/>
        </w:rPr>
        <w:t xml:space="preserve"> for final evaluation</w:t>
      </w:r>
      <w:r w:rsidRPr="00080DC8">
        <w:rPr>
          <w:rFonts w:ascii="Georgia" w:hAnsi="Georgia" w:cstheme="minorHAnsi"/>
          <w:b/>
          <w:color w:val="000000" w:themeColor="text1"/>
          <w:sz w:val="22"/>
          <w:szCs w:val="22"/>
        </w:rPr>
        <w:t>:</w:t>
      </w:r>
      <w:bookmarkStart w:id="2" w:name="_Hlk73174528"/>
      <w:r w:rsidRPr="00080DC8">
        <w:rPr>
          <w:rFonts w:ascii="Georgia" w:hAnsi="Georgia" w:cstheme="minorHAnsi"/>
          <w:b/>
          <w:color w:val="000000" w:themeColor="text1"/>
          <w:sz w:val="22"/>
          <w:szCs w:val="22"/>
        </w:rPr>
        <w:t xml:space="preserve"> </w:t>
      </w:r>
      <w:r w:rsidRPr="00080DC8">
        <w:rPr>
          <w:rFonts w:ascii="Georgia" w:hAnsi="Georgia"/>
          <w:color w:val="000000" w:themeColor="text1"/>
          <w:sz w:val="22"/>
          <w:szCs w:val="22"/>
          <w:lang w:bidi="bn-IN"/>
        </w:rPr>
        <w:t xml:space="preserve">For </w:t>
      </w:r>
      <w:r>
        <w:rPr>
          <w:rFonts w:ascii="Georgia" w:hAnsi="Georgia"/>
          <w:color w:val="000000" w:themeColor="text1"/>
          <w:sz w:val="22"/>
          <w:szCs w:val="22"/>
          <w:lang w:bidi="bn-IN"/>
        </w:rPr>
        <w:t>final evaluation</w:t>
      </w:r>
      <w:r w:rsidRPr="00080DC8">
        <w:rPr>
          <w:rFonts w:ascii="Georgia" w:hAnsi="Georgia"/>
          <w:color w:val="000000" w:themeColor="text1"/>
          <w:sz w:val="22"/>
          <w:szCs w:val="22"/>
          <w:lang w:bidi="bn-IN"/>
        </w:rPr>
        <w:t xml:space="preserve">, the study team is planning to utilise a </w:t>
      </w:r>
      <w:r w:rsidRPr="00080DC8">
        <w:rPr>
          <w:rFonts w:ascii="Georgia" w:hAnsi="Georgia" w:cs="Times New Roman"/>
          <w:color w:val="000000" w:themeColor="text1"/>
          <w:sz w:val="22"/>
          <w:szCs w:val="22"/>
          <w:lang w:bidi="bn-IN"/>
        </w:rPr>
        <w:t>cross-sectional survey design that will be carried out in each of the four districts where</w:t>
      </w:r>
      <w:bookmarkEnd w:id="2"/>
      <w:r w:rsidRPr="00080DC8">
        <w:rPr>
          <w:rFonts w:ascii="Georgia" w:hAnsi="Georgia" w:cs="Times New Roman"/>
          <w:color w:val="000000" w:themeColor="text1"/>
          <w:sz w:val="22"/>
          <w:szCs w:val="22"/>
          <w:lang w:bidi="bn-IN"/>
        </w:rPr>
        <w:t xml:space="preserve"> the project is going to be implemented. Each of the districts is further, administratively, sub-divided into progressively smaller thanas, unions, wards, and villages. An enumeration area (EA) is either a union or village, or a group of small villages, or a part of a large village. Firstly, we will select at least one upazila of each project implementing districts and secondly, two unions from each upazila will be selected randomly as enumeration area. A fixed number of primary sampling units (PSU), could be union (for jute farmers), will be selected with the probability proportional to the unit size. A representative sample of farmer households will be determined using standard sampling design. The jute farmers will be selected using simple random sampling in each enumeration areas and the women weaver will be selected via systematic sampling method. The sample size will be distributed proportionately among each PSU. </w:t>
      </w:r>
      <w:r w:rsidRPr="00080DC8">
        <w:rPr>
          <w:rFonts w:ascii="Georgia" w:hAnsi="Georgia" w:cstheme="minorHAnsi"/>
          <w:color w:val="000000" w:themeColor="text1"/>
          <w:sz w:val="22"/>
          <w:szCs w:val="22"/>
        </w:rPr>
        <w:t>The sample will be considered at a 95% confidence level, with an accuracy rate or amount of admissible error margin, o</w:t>
      </w:r>
      <w:r w:rsidR="005E77B6">
        <w:rPr>
          <w:rFonts w:ascii="Georgia" w:hAnsi="Georgia" w:cstheme="minorHAnsi"/>
          <w:color w:val="000000" w:themeColor="text1"/>
          <w:sz w:val="22"/>
          <w:szCs w:val="22"/>
        </w:rPr>
        <w:t xml:space="preserve">f 8% for both jute farmers and </w:t>
      </w:r>
      <w:r w:rsidRPr="00080DC8">
        <w:rPr>
          <w:rFonts w:ascii="Georgia" w:hAnsi="Georgia" w:cstheme="minorHAnsi"/>
          <w:color w:val="000000" w:themeColor="text1"/>
          <w:sz w:val="22"/>
          <w:szCs w:val="22"/>
        </w:rPr>
        <w:t xml:space="preserve">women weavers. </w:t>
      </w:r>
    </w:p>
    <w:p w14:paraId="6727C9D9" w14:textId="77777777" w:rsidR="007C3A10" w:rsidRPr="00080DC8" w:rsidRDefault="007C3A10" w:rsidP="007C3A10">
      <w:pPr>
        <w:pStyle w:val="Default"/>
        <w:spacing w:after="120"/>
        <w:jc w:val="both"/>
        <w:rPr>
          <w:rFonts w:ascii="Georgia" w:hAnsi="Georgia"/>
          <w:color w:val="000000" w:themeColor="text1"/>
          <w:spacing w:val="2"/>
          <w:sz w:val="22"/>
          <w:szCs w:val="22"/>
        </w:rPr>
      </w:pPr>
      <w:r w:rsidRPr="00080DC8">
        <w:rPr>
          <w:rFonts w:ascii="Georgia" w:hAnsi="Georgia" w:cstheme="minorHAnsi"/>
          <w:color w:val="000000" w:themeColor="text1"/>
          <w:sz w:val="22"/>
          <w:szCs w:val="22"/>
        </w:rPr>
        <w:lastRenderedPageBreak/>
        <w:t>We will set the probability of occurring and not occurring an event, proportionately at same level (p = 0.5 and q = 0.5). The following sampling approach and statistical formula will be applied for the sample size determination:</w:t>
      </w:r>
    </w:p>
    <w:p w14:paraId="7C7787B5" w14:textId="4579201C" w:rsidR="007C3A10" w:rsidRPr="00080DC8" w:rsidRDefault="007C3A10" w:rsidP="007C3A10">
      <w:pPr>
        <w:pStyle w:val="ssc"/>
        <w:spacing w:before="240" w:beforeAutospacing="0" w:after="0" w:afterAutospacing="0" w:line="276" w:lineRule="auto"/>
        <w:jc w:val="center"/>
        <w:textAlignment w:val="baseline"/>
        <w:rPr>
          <w:rFonts w:ascii="Georgia" w:hAnsi="Georgia"/>
          <w:color w:val="000000" w:themeColor="text1"/>
          <w:sz w:val="22"/>
          <w:szCs w:val="22"/>
          <w:shd w:val="clear" w:color="auto" w:fill="FFFFFF"/>
        </w:rPr>
      </w:pPr>
      <m:oMath>
        <m:r>
          <w:rPr>
            <w:rFonts w:ascii="Cambria Math" w:hAnsi="Cambria Math"/>
            <w:color w:val="000000" w:themeColor="text1"/>
            <w:sz w:val="22"/>
            <w:szCs w:val="22"/>
            <w:shd w:val="clear" w:color="auto" w:fill="FFFFFF"/>
          </w:rPr>
          <m:t>n=</m:t>
        </m:r>
        <m:f>
          <m:fPr>
            <m:ctrlPr>
              <w:rPr>
                <w:rFonts w:ascii="Cambria Math" w:hAnsi="Cambria Math"/>
                <w:i/>
                <w:color w:val="000000" w:themeColor="text1"/>
                <w:sz w:val="22"/>
                <w:szCs w:val="22"/>
                <w:shd w:val="clear" w:color="auto" w:fill="FFFFFF"/>
              </w:rPr>
            </m:ctrlPr>
          </m:fPr>
          <m:num>
            <m:r>
              <w:rPr>
                <w:rFonts w:ascii="Cambria Math" w:hAnsi="Cambria Math"/>
                <w:color w:val="000000" w:themeColor="text1"/>
                <w:sz w:val="22"/>
                <w:szCs w:val="22"/>
                <w:shd w:val="clear" w:color="auto" w:fill="FFFFFF"/>
              </w:rPr>
              <m:t>X</m:t>
            </m:r>
          </m:num>
          <m:den>
            <m:r>
              <w:rPr>
                <w:rFonts w:ascii="Cambria Math" w:hAnsi="Cambria Math"/>
                <w:color w:val="000000" w:themeColor="text1"/>
                <w:sz w:val="22"/>
                <w:szCs w:val="22"/>
                <w:shd w:val="clear" w:color="auto" w:fill="FFFFFF"/>
              </w:rPr>
              <m:t>1+</m:t>
            </m:r>
            <m:f>
              <m:fPr>
                <m:ctrlPr>
                  <w:rPr>
                    <w:rFonts w:ascii="Cambria Math" w:hAnsi="Cambria Math"/>
                    <w:i/>
                    <w:color w:val="000000" w:themeColor="text1"/>
                    <w:sz w:val="22"/>
                    <w:szCs w:val="22"/>
                    <w:shd w:val="clear" w:color="auto" w:fill="FFFFFF"/>
                  </w:rPr>
                </m:ctrlPr>
              </m:fPr>
              <m:num>
                <m:r>
                  <w:rPr>
                    <w:rFonts w:ascii="Cambria Math" w:hAnsi="Cambria Math"/>
                    <w:color w:val="000000" w:themeColor="text1"/>
                    <w:sz w:val="22"/>
                    <w:szCs w:val="22"/>
                    <w:shd w:val="clear" w:color="auto" w:fill="FFFFFF"/>
                  </w:rPr>
                  <m:t>(X-1)</m:t>
                </m:r>
              </m:num>
              <m:den>
                <m:r>
                  <w:rPr>
                    <w:rFonts w:ascii="Cambria Math" w:hAnsi="Cambria Math"/>
                    <w:color w:val="000000" w:themeColor="text1"/>
                    <w:sz w:val="22"/>
                    <w:szCs w:val="22"/>
                    <w:shd w:val="clear" w:color="auto" w:fill="FFFFFF"/>
                  </w:rPr>
                  <m:t>N</m:t>
                </m:r>
              </m:den>
            </m:f>
          </m:den>
        </m:f>
      </m:oMath>
      <w:r w:rsidRPr="00080DC8">
        <w:rPr>
          <w:rFonts w:ascii="Georgia" w:hAnsi="Georgia"/>
          <w:color w:val="000000" w:themeColor="text1"/>
          <w:sz w:val="22"/>
          <w:szCs w:val="22"/>
          <w:shd w:val="clear" w:color="auto" w:fill="FFFFFF"/>
        </w:rPr>
        <w:t xml:space="preserve">; </w:t>
      </w:r>
      <w:r w:rsidRPr="00080DC8">
        <w:rPr>
          <w:rFonts w:ascii="Georgia" w:hAnsi="Georgia"/>
          <w:color w:val="000000" w:themeColor="text1"/>
          <w:sz w:val="22"/>
          <w:szCs w:val="22"/>
          <w:shd w:val="clear" w:color="auto" w:fill="FFFFFF"/>
        </w:rPr>
        <w:tab/>
      </w:r>
      <w:r w:rsidRPr="00080DC8">
        <w:rPr>
          <w:rFonts w:ascii="Georgia" w:hAnsi="Georgia"/>
          <w:color w:val="000000" w:themeColor="text1"/>
          <w:sz w:val="22"/>
          <w:szCs w:val="22"/>
          <w:shd w:val="clear" w:color="auto" w:fill="FFFFFF"/>
        </w:rPr>
        <w:tab/>
      </w:r>
      <w:r w:rsidRPr="00080DC8">
        <w:rPr>
          <w:rFonts w:ascii="Georgia" w:hAnsi="Georgia"/>
          <w:color w:val="000000" w:themeColor="text1"/>
          <w:spacing w:val="2"/>
          <w:sz w:val="22"/>
          <w:szCs w:val="22"/>
        </w:rPr>
        <w:t xml:space="preserve">Where, </w:t>
      </w:r>
      <m:oMath>
        <m:r>
          <w:rPr>
            <w:rFonts w:ascii="Cambria Math" w:hAnsi="Cambria Math"/>
            <w:color w:val="000000" w:themeColor="text1"/>
            <w:spacing w:val="2"/>
            <w:sz w:val="22"/>
            <w:szCs w:val="22"/>
          </w:rPr>
          <m:t>X=</m:t>
        </m:r>
        <m:f>
          <m:fPr>
            <m:ctrlPr>
              <w:rPr>
                <w:rFonts w:ascii="Cambria Math" w:hAnsi="Cambria Math"/>
                <w:i/>
                <w:color w:val="000000" w:themeColor="text1"/>
                <w:spacing w:val="2"/>
                <w:sz w:val="22"/>
                <w:szCs w:val="22"/>
              </w:rPr>
            </m:ctrlPr>
          </m:fPr>
          <m:num>
            <m:sSup>
              <m:sSupPr>
                <m:ctrlPr>
                  <w:rPr>
                    <w:rFonts w:ascii="Cambria Math" w:hAnsi="Cambria Math"/>
                    <w:i/>
                    <w:color w:val="000000" w:themeColor="text1"/>
                    <w:spacing w:val="2"/>
                    <w:sz w:val="22"/>
                    <w:szCs w:val="22"/>
                  </w:rPr>
                </m:ctrlPr>
              </m:sSupPr>
              <m:e>
                <m:r>
                  <w:rPr>
                    <w:rFonts w:ascii="Cambria Math" w:hAnsi="Cambria Math"/>
                    <w:color w:val="000000" w:themeColor="text1"/>
                    <w:spacing w:val="2"/>
                    <w:sz w:val="22"/>
                    <w:szCs w:val="22"/>
                  </w:rPr>
                  <m:t>Z</m:t>
                </m:r>
              </m:e>
              <m:sup>
                <m:r>
                  <w:rPr>
                    <w:rFonts w:ascii="Cambria Math" w:hAnsi="Cambria Math"/>
                    <w:color w:val="000000" w:themeColor="text1"/>
                    <w:spacing w:val="2"/>
                    <w:sz w:val="22"/>
                    <w:szCs w:val="22"/>
                  </w:rPr>
                  <m:t>2</m:t>
                </m:r>
              </m:sup>
            </m:sSup>
            <m:r>
              <w:rPr>
                <w:rFonts w:ascii="Cambria Math" w:hAnsi="Cambria Math"/>
                <w:color w:val="000000" w:themeColor="text1"/>
                <w:spacing w:val="2"/>
                <w:sz w:val="22"/>
                <w:szCs w:val="22"/>
              </w:rPr>
              <m:t>pq</m:t>
            </m:r>
          </m:num>
          <m:den>
            <m:sSup>
              <m:sSupPr>
                <m:ctrlPr>
                  <w:rPr>
                    <w:rFonts w:ascii="Cambria Math" w:hAnsi="Cambria Math"/>
                    <w:i/>
                    <w:color w:val="000000" w:themeColor="text1"/>
                    <w:spacing w:val="2"/>
                    <w:sz w:val="22"/>
                    <w:szCs w:val="22"/>
                  </w:rPr>
                </m:ctrlPr>
              </m:sSupPr>
              <m:e>
                <m:r>
                  <w:rPr>
                    <w:rFonts w:ascii="Cambria Math" w:hAnsi="Cambria Math"/>
                    <w:color w:val="000000" w:themeColor="text1"/>
                    <w:spacing w:val="2"/>
                    <w:sz w:val="22"/>
                    <w:szCs w:val="22"/>
                  </w:rPr>
                  <m:t>e</m:t>
                </m:r>
              </m:e>
              <m:sup>
                <m:r>
                  <w:rPr>
                    <w:rFonts w:ascii="Cambria Math" w:hAnsi="Cambria Math"/>
                    <w:color w:val="000000" w:themeColor="text1"/>
                    <w:spacing w:val="2"/>
                    <w:sz w:val="22"/>
                    <w:szCs w:val="22"/>
                  </w:rPr>
                  <m:t>2</m:t>
                </m:r>
              </m:sup>
            </m:sSup>
          </m:den>
        </m:f>
      </m:oMath>
    </w:p>
    <w:p w14:paraId="109E30F4" w14:textId="77777777" w:rsidR="007C3A10" w:rsidRPr="00080DC8" w:rsidRDefault="007C3A10" w:rsidP="007C3A10">
      <w:pPr>
        <w:jc w:val="both"/>
        <w:rPr>
          <w:i/>
          <w:color w:val="000000" w:themeColor="text1"/>
        </w:rPr>
      </w:pPr>
      <w:r w:rsidRPr="00080DC8">
        <w:rPr>
          <w:i/>
          <w:color w:val="000000" w:themeColor="text1"/>
        </w:rPr>
        <w:t>Here,</w:t>
      </w:r>
    </w:p>
    <w:p w14:paraId="1FC8C068" w14:textId="77777777" w:rsidR="007C3A10" w:rsidRPr="00080DC8" w:rsidRDefault="007C3A10" w:rsidP="002D5F75">
      <w:pPr>
        <w:numPr>
          <w:ilvl w:val="1"/>
          <w:numId w:val="8"/>
        </w:numPr>
        <w:spacing w:before="120" w:after="0" w:line="240" w:lineRule="auto"/>
        <w:ind w:left="908" w:hanging="274"/>
        <w:jc w:val="both"/>
        <w:rPr>
          <w:i/>
          <w:color w:val="000000" w:themeColor="text1"/>
        </w:rPr>
      </w:pPr>
      <w:bookmarkStart w:id="3" w:name="OLE_LINK1"/>
      <w:r w:rsidRPr="00080DC8">
        <w:rPr>
          <w:i/>
          <w:color w:val="000000" w:themeColor="text1"/>
        </w:rPr>
        <w:t xml:space="preserve">n = The required sample </w:t>
      </w:r>
    </w:p>
    <w:p w14:paraId="738A1F5C" w14:textId="77777777" w:rsidR="007C3A10" w:rsidRPr="00080DC8" w:rsidRDefault="007C3A10" w:rsidP="002D5F75">
      <w:pPr>
        <w:numPr>
          <w:ilvl w:val="1"/>
          <w:numId w:val="8"/>
        </w:numPr>
        <w:spacing w:after="0" w:line="240" w:lineRule="auto"/>
        <w:ind w:left="908" w:hanging="274"/>
        <w:jc w:val="both"/>
        <w:rPr>
          <w:i/>
          <w:color w:val="000000" w:themeColor="text1"/>
        </w:rPr>
      </w:pPr>
      <w:r w:rsidRPr="00080DC8">
        <w:rPr>
          <w:color w:val="000000" w:themeColor="text1"/>
          <w:spacing w:val="2"/>
        </w:rPr>
        <w:t>X</w:t>
      </w:r>
      <w:r w:rsidRPr="00080DC8">
        <w:rPr>
          <w:i/>
          <w:color w:val="000000" w:themeColor="text1"/>
        </w:rPr>
        <w:t xml:space="preserve"> = The standard sample size, was determined based on the distribution and the confidence level of the sampling population</w:t>
      </w:r>
    </w:p>
    <w:p w14:paraId="14E1F480" w14:textId="77777777" w:rsidR="007C3A10" w:rsidRPr="00080DC8" w:rsidRDefault="007C3A10" w:rsidP="002D5F75">
      <w:pPr>
        <w:numPr>
          <w:ilvl w:val="1"/>
          <w:numId w:val="8"/>
        </w:numPr>
        <w:spacing w:before="120" w:after="0" w:line="240" w:lineRule="auto"/>
        <w:ind w:left="908" w:hanging="274"/>
        <w:jc w:val="both"/>
        <w:rPr>
          <w:i/>
          <w:color w:val="000000" w:themeColor="text1"/>
        </w:rPr>
      </w:pPr>
      <w:r w:rsidRPr="00080DC8">
        <w:rPr>
          <w:i/>
          <w:color w:val="000000" w:themeColor="text1"/>
        </w:rPr>
        <w:t>N = The target population (Jute farmers = 20000; women weavers = 2000)</w:t>
      </w:r>
    </w:p>
    <w:p w14:paraId="3B6D9184" w14:textId="0D9A777A" w:rsidR="007C3A10" w:rsidRPr="00080DC8" w:rsidRDefault="007C3A10" w:rsidP="002D5F75">
      <w:pPr>
        <w:numPr>
          <w:ilvl w:val="1"/>
          <w:numId w:val="8"/>
        </w:numPr>
        <w:spacing w:before="120" w:after="0" w:line="240" w:lineRule="auto"/>
        <w:ind w:left="908" w:hanging="274"/>
        <w:jc w:val="both"/>
        <w:rPr>
          <w:i/>
          <w:color w:val="000000" w:themeColor="text1"/>
        </w:rPr>
      </w:pPr>
      <w:r w:rsidRPr="00080DC8">
        <w:rPr>
          <w:i/>
          <w:color w:val="000000" w:themeColor="text1"/>
        </w:rPr>
        <w:t xml:space="preserve">e = The sampling error, </w:t>
      </w:r>
      <w:r w:rsidR="00FA41B5">
        <w:rPr>
          <w:rFonts w:cstheme="minorHAnsi"/>
          <w:color w:val="000000" w:themeColor="text1"/>
        </w:rPr>
        <w:t>7</w:t>
      </w:r>
      <w:r w:rsidRPr="00080DC8">
        <w:rPr>
          <w:rFonts w:cstheme="minorHAnsi"/>
          <w:color w:val="000000" w:themeColor="text1"/>
        </w:rPr>
        <w:t xml:space="preserve">% for jute farmers and </w:t>
      </w:r>
      <w:r w:rsidR="00FA41B5">
        <w:rPr>
          <w:rFonts w:cstheme="minorHAnsi"/>
          <w:color w:val="000000" w:themeColor="text1"/>
        </w:rPr>
        <w:t>7</w:t>
      </w:r>
      <w:r w:rsidRPr="00080DC8">
        <w:rPr>
          <w:rFonts w:cstheme="minorHAnsi"/>
          <w:color w:val="000000" w:themeColor="text1"/>
        </w:rPr>
        <w:t>% for women weavers</w:t>
      </w:r>
    </w:p>
    <w:p w14:paraId="75744593" w14:textId="77777777" w:rsidR="007C3A10" w:rsidRPr="00080DC8" w:rsidRDefault="007C3A10" w:rsidP="002D5F75">
      <w:pPr>
        <w:numPr>
          <w:ilvl w:val="1"/>
          <w:numId w:val="8"/>
        </w:numPr>
        <w:spacing w:before="120" w:after="0" w:line="240" w:lineRule="auto"/>
        <w:ind w:left="908" w:hanging="274"/>
        <w:jc w:val="both"/>
        <w:rPr>
          <w:i/>
          <w:color w:val="000000" w:themeColor="text1"/>
        </w:rPr>
      </w:pPr>
      <w:r w:rsidRPr="00080DC8">
        <w:rPr>
          <w:i/>
          <w:color w:val="000000" w:themeColor="text1"/>
        </w:rPr>
        <w:t>p = The precision consider for the sample was 0.5 and the q was 1-p = 0.5</w:t>
      </w:r>
    </w:p>
    <w:p w14:paraId="089E0354" w14:textId="77777777" w:rsidR="007C3A10" w:rsidRPr="00080DC8" w:rsidRDefault="007C3A10" w:rsidP="002D5F75">
      <w:pPr>
        <w:numPr>
          <w:ilvl w:val="1"/>
          <w:numId w:val="8"/>
        </w:numPr>
        <w:spacing w:before="120" w:after="0" w:line="240" w:lineRule="auto"/>
        <w:ind w:left="908" w:hanging="274"/>
        <w:jc w:val="both"/>
        <w:rPr>
          <w:i/>
          <w:color w:val="000000" w:themeColor="text1"/>
        </w:rPr>
      </w:pPr>
      <w:r w:rsidRPr="00080DC8">
        <w:rPr>
          <w:i/>
          <w:color w:val="000000" w:themeColor="text1"/>
        </w:rPr>
        <w:t>Z = Confidence level was 95% (1.96) according to the geographical variation.</w:t>
      </w:r>
    </w:p>
    <w:p w14:paraId="30F268C9" w14:textId="24D463FA" w:rsidR="007C3A10" w:rsidRPr="00F51A2A" w:rsidRDefault="007C3A10" w:rsidP="002D5F75">
      <w:pPr>
        <w:numPr>
          <w:ilvl w:val="1"/>
          <w:numId w:val="8"/>
        </w:numPr>
        <w:spacing w:before="120" w:after="0" w:line="240" w:lineRule="auto"/>
        <w:ind w:left="908" w:hanging="274"/>
        <w:jc w:val="both"/>
        <w:rPr>
          <w:i/>
          <w:color w:val="000000" w:themeColor="text1"/>
        </w:rPr>
      </w:pPr>
      <w:r w:rsidRPr="00080DC8">
        <w:rPr>
          <w:rFonts w:cstheme="minorHAnsi"/>
          <w:i/>
          <w:iCs/>
          <w:color w:val="000000" w:themeColor="text1"/>
        </w:rPr>
        <w:t xml:space="preserve">The sampling variation is considered here, </w:t>
      </w:r>
      <w:r w:rsidR="00306519">
        <w:rPr>
          <w:rFonts w:cstheme="minorHAnsi"/>
          <w:color w:val="000000" w:themeColor="text1"/>
        </w:rPr>
        <w:t xml:space="preserve">1 for women </w:t>
      </w:r>
      <w:r w:rsidR="00A837AC">
        <w:rPr>
          <w:rFonts w:cstheme="minorHAnsi"/>
          <w:color w:val="000000" w:themeColor="text1"/>
        </w:rPr>
        <w:t>weavers</w:t>
      </w:r>
      <w:r w:rsidR="00981980">
        <w:rPr>
          <w:rFonts w:cstheme="minorHAnsi"/>
          <w:i/>
          <w:iCs/>
          <w:color w:val="000000" w:themeColor="text1"/>
        </w:rPr>
        <w:t xml:space="preserve"> but to strengthen the representation of jute farmers, we’ll consider 200 farmers as respondents.</w:t>
      </w:r>
    </w:p>
    <w:bookmarkEnd w:id="3"/>
    <w:p w14:paraId="5EAAB47E" w14:textId="0852EFAD" w:rsidR="007C3A10" w:rsidRPr="00080DC8" w:rsidRDefault="007C3A10" w:rsidP="007C3A10">
      <w:pPr>
        <w:pStyle w:val="ListParagraph"/>
        <w:spacing w:before="240" w:after="240"/>
        <w:jc w:val="both"/>
        <w:rPr>
          <w:rFonts w:cstheme="minorHAnsi"/>
          <w:bCs/>
          <w:iCs/>
          <w:color w:val="000000" w:themeColor="text1"/>
        </w:rPr>
      </w:pPr>
      <w:r w:rsidRPr="00080DC8">
        <w:rPr>
          <w:rFonts w:cstheme="minorHAnsi"/>
          <w:bCs/>
          <w:iCs/>
          <w:color w:val="000000" w:themeColor="text1"/>
        </w:rPr>
        <w:t xml:space="preserve">Calculated </w:t>
      </w:r>
      <w:r w:rsidR="00FD11A2">
        <w:rPr>
          <w:rFonts w:cstheme="minorHAnsi"/>
          <w:bCs/>
          <w:iCs/>
          <w:color w:val="000000" w:themeColor="text1"/>
        </w:rPr>
        <w:t xml:space="preserve">and final </w:t>
      </w:r>
      <w:r w:rsidRPr="00080DC8">
        <w:rPr>
          <w:rFonts w:cstheme="minorHAnsi"/>
          <w:bCs/>
          <w:iCs/>
          <w:color w:val="000000" w:themeColor="text1"/>
        </w:rPr>
        <w:t xml:space="preserve">sample size, </w:t>
      </w:r>
    </w:p>
    <w:p w14:paraId="5BA9C04F" w14:textId="5A1BBB40" w:rsidR="00AC5CCC" w:rsidRPr="00AC5CCC" w:rsidRDefault="007C3A10" w:rsidP="002D5F75">
      <w:pPr>
        <w:pStyle w:val="ListParagraph"/>
        <w:numPr>
          <w:ilvl w:val="0"/>
          <w:numId w:val="9"/>
        </w:numPr>
        <w:spacing w:before="240" w:after="240"/>
        <w:jc w:val="both"/>
        <w:rPr>
          <w:color w:val="000000" w:themeColor="text1"/>
        </w:rPr>
      </w:pPr>
      <w:r w:rsidRPr="00080DC8">
        <w:rPr>
          <w:rFonts w:cstheme="minorHAnsi"/>
          <w:b/>
          <w:bCs/>
          <w:iCs/>
          <w:color w:val="000000" w:themeColor="text1"/>
        </w:rPr>
        <w:t xml:space="preserve">Jute </w:t>
      </w:r>
      <w:r w:rsidR="00801E4B" w:rsidRPr="00080DC8">
        <w:rPr>
          <w:rFonts w:cstheme="minorHAnsi"/>
          <w:b/>
          <w:bCs/>
          <w:iCs/>
          <w:color w:val="000000" w:themeColor="text1"/>
        </w:rPr>
        <w:t>farme</w:t>
      </w:r>
      <w:r w:rsidR="00801E4B">
        <w:rPr>
          <w:rFonts w:cstheme="minorHAnsi"/>
          <w:b/>
          <w:bCs/>
          <w:iCs/>
          <w:color w:val="000000" w:themeColor="text1"/>
        </w:rPr>
        <w:t>r:</w:t>
      </w:r>
      <w:r w:rsidR="00AC5CCC">
        <w:rPr>
          <w:rFonts w:cstheme="minorHAnsi"/>
          <w:b/>
          <w:bCs/>
          <w:iCs/>
          <w:color w:val="000000" w:themeColor="text1"/>
        </w:rPr>
        <w:t xml:space="preserve"> </w:t>
      </w:r>
      <w:r w:rsidR="00FA41B5">
        <w:rPr>
          <w:rFonts w:cstheme="minorHAnsi"/>
          <w:b/>
          <w:bCs/>
          <w:iCs/>
          <w:color w:val="000000" w:themeColor="text1"/>
        </w:rPr>
        <w:t>1</w:t>
      </w:r>
      <w:r w:rsidR="00981980">
        <w:rPr>
          <w:rFonts w:cstheme="minorHAnsi"/>
          <w:b/>
          <w:bCs/>
          <w:iCs/>
          <w:color w:val="000000" w:themeColor="text1"/>
        </w:rPr>
        <w:t>94~6=200</w:t>
      </w:r>
      <w:r w:rsidR="00AC5CCC">
        <w:rPr>
          <w:rFonts w:cstheme="minorHAnsi"/>
          <w:b/>
          <w:bCs/>
          <w:iCs/>
          <w:color w:val="000000" w:themeColor="text1"/>
        </w:rPr>
        <w:t xml:space="preserve"> </w:t>
      </w:r>
    </w:p>
    <w:p w14:paraId="6F5DDE46" w14:textId="0FC4F08C" w:rsidR="008D37C0" w:rsidRPr="008D37C0" w:rsidRDefault="00AC5CCC" w:rsidP="002D5F75">
      <w:pPr>
        <w:pStyle w:val="ListParagraph"/>
        <w:numPr>
          <w:ilvl w:val="0"/>
          <w:numId w:val="9"/>
        </w:numPr>
        <w:spacing w:before="240" w:after="240"/>
        <w:jc w:val="both"/>
        <w:rPr>
          <w:color w:val="000000" w:themeColor="text1"/>
        </w:rPr>
      </w:pPr>
      <w:r>
        <w:rPr>
          <w:rFonts w:cstheme="minorHAnsi"/>
          <w:b/>
          <w:bCs/>
          <w:iCs/>
          <w:color w:val="000000" w:themeColor="text1"/>
        </w:rPr>
        <w:t>W</w:t>
      </w:r>
      <w:r w:rsidR="003E4D12">
        <w:rPr>
          <w:rFonts w:cstheme="minorHAnsi"/>
          <w:b/>
          <w:bCs/>
          <w:iCs/>
          <w:color w:val="000000" w:themeColor="text1"/>
        </w:rPr>
        <w:t>omen</w:t>
      </w:r>
      <w:r w:rsidR="008D37C0">
        <w:rPr>
          <w:rFonts w:cstheme="minorHAnsi"/>
          <w:b/>
          <w:bCs/>
          <w:iCs/>
          <w:color w:val="000000" w:themeColor="text1"/>
        </w:rPr>
        <w:t xml:space="preserve"> </w:t>
      </w:r>
      <w:r w:rsidR="00801E4B">
        <w:rPr>
          <w:rFonts w:cstheme="minorHAnsi"/>
          <w:b/>
          <w:bCs/>
          <w:iCs/>
          <w:color w:val="000000" w:themeColor="text1"/>
        </w:rPr>
        <w:t>weavers:</w:t>
      </w:r>
      <w:r>
        <w:rPr>
          <w:rFonts w:cstheme="minorHAnsi"/>
          <w:b/>
          <w:bCs/>
          <w:iCs/>
          <w:color w:val="000000" w:themeColor="text1"/>
        </w:rPr>
        <w:t xml:space="preserve"> </w:t>
      </w:r>
      <w:r w:rsidR="00306519">
        <w:rPr>
          <w:rFonts w:cstheme="minorHAnsi"/>
          <w:b/>
          <w:bCs/>
          <w:iCs/>
          <w:color w:val="000000" w:themeColor="text1"/>
        </w:rPr>
        <w:t xml:space="preserve">179~1=180 </w:t>
      </w:r>
    </w:p>
    <w:p w14:paraId="3B532E71" w14:textId="2D59CDFC" w:rsidR="007C3A10" w:rsidRPr="008D37C0" w:rsidRDefault="007C3A10" w:rsidP="008D37C0">
      <w:pPr>
        <w:spacing w:before="240" w:after="240"/>
        <w:jc w:val="both"/>
        <w:rPr>
          <w:color w:val="000000" w:themeColor="text1"/>
        </w:rPr>
      </w:pPr>
      <w:r w:rsidRPr="008D37C0">
        <w:rPr>
          <w:color w:val="000000" w:themeColor="text1"/>
        </w:rPr>
        <w:t xml:space="preserve">In addition to the sample size of jute farmers and women entrepreneurs, the </w:t>
      </w:r>
      <w:r w:rsidR="00981980">
        <w:rPr>
          <w:color w:val="000000" w:themeColor="text1"/>
        </w:rPr>
        <w:t>study</w:t>
      </w:r>
      <w:r w:rsidRPr="008D37C0">
        <w:rPr>
          <w:color w:val="000000" w:themeColor="text1"/>
        </w:rPr>
        <w:t xml:space="preserve"> will also capture youth ICT entrepreneur, SMEs and SME staff through quantitative survey. So, in determining the sample size of those target groups, we will apply the following methods which is usually applied mostly</w:t>
      </w:r>
      <w:r w:rsidRPr="00080DC8">
        <w:rPr>
          <w:rStyle w:val="FootnoteReference"/>
          <w:color w:val="000000" w:themeColor="text1"/>
        </w:rPr>
        <w:footnoteReference w:id="2"/>
      </w:r>
      <w:r w:rsidRPr="008D37C0">
        <w:rPr>
          <w:color w:val="000000" w:themeColor="text1"/>
        </w:rPr>
        <w:t>:</w:t>
      </w:r>
    </w:p>
    <w:p w14:paraId="0129766D" w14:textId="77777777" w:rsidR="007C3A10" w:rsidRPr="00080DC8" w:rsidRDefault="007C3A10" w:rsidP="007C3A10">
      <w:pPr>
        <w:spacing w:before="60" w:after="60"/>
        <w:jc w:val="both"/>
        <w:rPr>
          <w:b/>
          <w:color w:val="000000" w:themeColor="text1"/>
        </w:rPr>
      </w:pPr>
      <w:r w:rsidRPr="00080DC8">
        <w:rPr>
          <w:b/>
          <w:color w:val="000000" w:themeColor="text1"/>
        </w:rPr>
        <w:t>Youth ICT entrepreneurs:</w:t>
      </w:r>
    </w:p>
    <w:p w14:paraId="2EB0F11D" w14:textId="77777777" w:rsidR="007C3A10" w:rsidRPr="00080DC8" w:rsidRDefault="007C3A10" w:rsidP="007C3A10">
      <w:pPr>
        <w:spacing w:before="60" w:after="60" w:line="240" w:lineRule="auto"/>
        <w:jc w:val="both"/>
        <w:rPr>
          <w:color w:val="000000" w:themeColor="text1"/>
        </w:rPr>
      </w:pPr>
      <w:r w:rsidRPr="00080DC8">
        <w:rPr>
          <w:color w:val="000000" w:themeColor="text1"/>
        </w:rPr>
        <w:t xml:space="preserve">For youth ICT entrepreneurs, we will determine the sample size using thumb rule sample method, where we will consider 50% of the 100 youth ICT entrepreneurs as sample size, i.e. </w:t>
      </w:r>
      <w:r w:rsidRPr="00080DC8">
        <w:rPr>
          <w:b/>
          <w:color w:val="000000" w:themeColor="text1"/>
        </w:rPr>
        <w:t>50</w:t>
      </w:r>
      <w:r w:rsidRPr="00080DC8">
        <w:rPr>
          <w:color w:val="000000" w:themeColor="text1"/>
        </w:rPr>
        <w:t xml:space="preserve">. These respondents will be chosen randomly and proportionately. </w:t>
      </w:r>
    </w:p>
    <w:p w14:paraId="551EC43F" w14:textId="77777777" w:rsidR="007C3A10" w:rsidRPr="00080DC8" w:rsidRDefault="007C3A10" w:rsidP="007C3A10">
      <w:pPr>
        <w:spacing w:before="60" w:after="60" w:line="240" w:lineRule="auto"/>
        <w:jc w:val="both"/>
        <w:rPr>
          <w:b/>
          <w:color w:val="000000" w:themeColor="text1"/>
        </w:rPr>
      </w:pPr>
    </w:p>
    <w:p w14:paraId="185B7AA5" w14:textId="77777777" w:rsidR="007C3A10" w:rsidRPr="00080DC8" w:rsidRDefault="007C3A10" w:rsidP="007C3A10">
      <w:pPr>
        <w:spacing w:before="60" w:after="60" w:line="240" w:lineRule="auto"/>
        <w:jc w:val="both"/>
        <w:rPr>
          <w:b/>
          <w:color w:val="000000" w:themeColor="text1"/>
        </w:rPr>
      </w:pPr>
      <w:r w:rsidRPr="00080DC8">
        <w:rPr>
          <w:b/>
          <w:color w:val="000000" w:themeColor="text1"/>
        </w:rPr>
        <w:t>SME and SME staff:</w:t>
      </w:r>
    </w:p>
    <w:p w14:paraId="087CCE55" w14:textId="5EBE569E" w:rsidR="007C3A10" w:rsidRPr="00080DC8" w:rsidRDefault="007C3A10" w:rsidP="007C3A10">
      <w:pPr>
        <w:spacing w:after="0" w:line="240" w:lineRule="auto"/>
        <w:jc w:val="both"/>
        <w:rPr>
          <w:color w:val="000000" w:themeColor="text1"/>
        </w:rPr>
      </w:pPr>
      <w:r w:rsidRPr="00080DC8">
        <w:rPr>
          <w:color w:val="000000" w:themeColor="text1"/>
        </w:rPr>
        <w:t xml:space="preserve">For SME and SME staff, we will consider all the target beneficiaries as in these two groups the population is less than 100. So, </w:t>
      </w:r>
      <w:r w:rsidRPr="00080DC8">
        <w:rPr>
          <w:b/>
          <w:color w:val="000000" w:themeColor="text1"/>
        </w:rPr>
        <w:t>15</w:t>
      </w:r>
      <w:r w:rsidRPr="00080DC8">
        <w:rPr>
          <w:color w:val="000000" w:themeColor="text1"/>
        </w:rPr>
        <w:t xml:space="preserve"> respondents from 15 SMEs (focal) and </w:t>
      </w:r>
      <w:r w:rsidR="00981980">
        <w:rPr>
          <w:b/>
          <w:color w:val="000000" w:themeColor="text1"/>
        </w:rPr>
        <w:t>45</w:t>
      </w:r>
      <w:r w:rsidR="00370F09">
        <w:rPr>
          <w:color w:val="000000" w:themeColor="text1"/>
        </w:rPr>
        <w:t xml:space="preserve"> SME staff as respondents from 15 SMEs</w:t>
      </w:r>
      <w:r w:rsidRPr="00080DC8">
        <w:rPr>
          <w:color w:val="000000" w:themeColor="text1"/>
        </w:rPr>
        <w:t xml:space="preserve"> will be interviewed </w:t>
      </w:r>
      <w:r w:rsidR="00370F09">
        <w:rPr>
          <w:color w:val="000000" w:themeColor="text1"/>
        </w:rPr>
        <w:t xml:space="preserve">considering the availability at SME level </w:t>
      </w:r>
      <w:r w:rsidRPr="00080DC8">
        <w:rPr>
          <w:color w:val="000000" w:themeColor="text1"/>
        </w:rPr>
        <w:t xml:space="preserve">under quantitative survey. </w:t>
      </w:r>
    </w:p>
    <w:p w14:paraId="370443CF" w14:textId="77777777" w:rsidR="007C3A10" w:rsidRPr="00080DC8" w:rsidRDefault="007C3A10" w:rsidP="007C3A10">
      <w:pPr>
        <w:spacing w:after="0"/>
        <w:rPr>
          <w:b/>
          <w:bCs/>
          <w:color w:val="000000" w:themeColor="text1"/>
        </w:rPr>
      </w:pPr>
    </w:p>
    <w:p w14:paraId="39AA2721" w14:textId="22DB8DFD" w:rsidR="007C3A10" w:rsidRPr="00080DC8" w:rsidRDefault="007C3A10" w:rsidP="007C3A10">
      <w:pPr>
        <w:spacing w:after="120"/>
        <w:rPr>
          <w:color w:val="000000" w:themeColor="text1"/>
        </w:rPr>
      </w:pPr>
      <w:r w:rsidRPr="00080DC8">
        <w:rPr>
          <w:b/>
          <w:bCs/>
          <w:color w:val="000000" w:themeColor="text1"/>
        </w:rPr>
        <w:t>Table-</w:t>
      </w:r>
      <w:r w:rsidR="001667D0">
        <w:rPr>
          <w:b/>
          <w:bCs/>
          <w:color w:val="000000" w:themeColor="text1"/>
        </w:rPr>
        <w:t>2</w:t>
      </w:r>
      <w:r w:rsidRPr="00080DC8">
        <w:rPr>
          <w:b/>
          <w:bCs/>
          <w:color w:val="000000" w:themeColor="text1"/>
        </w:rPr>
        <w:t xml:space="preserve">: </w:t>
      </w:r>
      <w:r w:rsidRPr="00080DC8">
        <w:rPr>
          <w:bCs/>
          <w:color w:val="000000" w:themeColor="text1"/>
        </w:rPr>
        <w:t>Summary of</w:t>
      </w:r>
      <w:r w:rsidRPr="00080DC8">
        <w:rPr>
          <w:b/>
          <w:bCs/>
          <w:color w:val="000000" w:themeColor="text1"/>
        </w:rPr>
        <w:t xml:space="preserve"> </w:t>
      </w:r>
      <w:r w:rsidRPr="00080DC8">
        <w:rPr>
          <w:color w:val="000000" w:themeColor="text1"/>
        </w:rPr>
        <w:t>sample size against target population for each beneficiary types</w:t>
      </w:r>
    </w:p>
    <w:tbl>
      <w:tblPr>
        <w:tblStyle w:val="TableGrid"/>
        <w:tblW w:w="0" w:type="auto"/>
        <w:tblLook w:val="04A0" w:firstRow="1" w:lastRow="0" w:firstColumn="1" w:lastColumn="0" w:noHBand="0" w:noVBand="1"/>
      </w:tblPr>
      <w:tblGrid>
        <w:gridCol w:w="3005"/>
        <w:gridCol w:w="3005"/>
        <w:gridCol w:w="3006"/>
      </w:tblGrid>
      <w:tr w:rsidR="007C3A10" w:rsidRPr="00080DC8" w14:paraId="3F41086F" w14:textId="77777777" w:rsidTr="00450411">
        <w:trPr>
          <w:trHeight w:val="289"/>
        </w:trPr>
        <w:tc>
          <w:tcPr>
            <w:tcW w:w="3005" w:type="dxa"/>
          </w:tcPr>
          <w:p w14:paraId="4FABE90A" w14:textId="77777777" w:rsidR="007C3A10" w:rsidRPr="00080DC8" w:rsidRDefault="007C3A10" w:rsidP="00067D84">
            <w:pPr>
              <w:rPr>
                <w:b/>
                <w:bCs/>
                <w:color w:val="000000" w:themeColor="text1"/>
              </w:rPr>
            </w:pPr>
            <w:r w:rsidRPr="00080DC8">
              <w:rPr>
                <w:rFonts w:eastAsia="Calibri" w:cs="Calibri"/>
                <w:b/>
                <w:bCs/>
                <w:color w:val="000000" w:themeColor="text1"/>
              </w:rPr>
              <w:t>Beneficiary type</w:t>
            </w:r>
          </w:p>
        </w:tc>
        <w:tc>
          <w:tcPr>
            <w:tcW w:w="3005" w:type="dxa"/>
          </w:tcPr>
          <w:p w14:paraId="11180C7D" w14:textId="77777777" w:rsidR="007C3A10" w:rsidRPr="00080DC8" w:rsidRDefault="007C3A10" w:rsidP="00067D84">
            <w:pPr>
              <w:jc w:val="center"/>
              <w:rPr>
                <w:b/>
                <w:bCs/>
                <w:color w:val="000000" w:themeColor="text1"/>
              </w:rPr>
            </w:pPr>
            <w:r w:rsidRPr="00080DC8">
              <w:rPr>
                <w:rFonts w:eastAsia="Calibri" w:cs="Calibri"/>
                <w:b/>
                <w:bCs/>
                <w:color w:val="000000" w:themeColor="text1"/>
              </w:rPr>
              <w:t>Target beneficiary</w:t>
            </w:r>
          </w:p>
        </w:tc>
        <w:tc>
          <w:tcPr>
            <w:tcW w:w="3006" w:type="dxa"/>
          </w:tcPr>
          <w:p w14:paraId="62A3C171" w14:textId="77777777" w:rsidR="007C3A10" w:rsidRPr="00080DC8" w:rsidRDefault="007C3A10" w:rsidP="00067D84">
            <w:pPr>
              <w:jc w:val="center"/>
              <w:rPr>
                <w:b/>
                <w:bCs/>
                <w:color w:val="000000" w:themeColor="text1"/>
              </w:rPr>
            </w:pPr>
            <w:r w:rsidRPr="00080DC8">
              <w:rPr>
                <w:b/>
                <w:bCs/>
                <w:color w:val="000000" w:themeColor="text1"/>
              </w:rPr>
              <w:t>Sample size</w:t>
            </w:r>
          </w:p>
        </w:tc>
      </w:tr>
      <w:tr w:rsidR="007C3A10" w:rsidRPr="00080DC8" w14:paraId="5EF28F05" w14:textId="77777777" w:rsidTr="00450411">
        <w:trPr>
          <w:trHeight w:val="289"/>
        </w:trPr>
        <w:tc>
          <w:tcPr>
            <w:tcW w:w="3005" w:type="dxa"/>
          </w:tcPr>
          <w:p w14:paraId="3CED51E2" w14:textId="77777777" w:rsidR="007C3A10" w:rsidRPr="00080DC8" w:rsidRDefault="007C3A10" w:rsidP="00067D84">
            <w:pPr>
              <w:rPr>
                <w:color w:val="000000" w:themeColor="text1"/>
              </w:rPr>
            </w:pPr>
            <w:r w:rsidRPr="00080DC8">
              <w:rPr>
                <w:color w:val="000000" w:themeColor="text1"/>
              </w:rPr>
              <w:t>Jute farmers</w:t>
            </w:r>
          </w:p>
        </w:tc>
        <w:tc>
          <w:tcPr>
            <w:tcW w:w="3005" w:type="dxa"/>
          </w:tcPr>
          <w:p w14:paraId="776B107B" w14:textId="77777777" w:rsidR="007C3A10" w:rsidRPr="00080DC8" w:rsidRDefault="007C3A10" w:rsidP="00067D84">
            <w:pPr>
              <w:jc w:val="center"/>
              <w:rPr>
                <w:color w:val="000000" w:themeColor="text1"/>
              </w:rPr>
            </w:pPr>
            <w:r w:rsidRPr="00080DC8">
              <w:rPr>
                <w:color w:val="000000" w:themeColor="text1"/>
              </w:rPr>
              <w:t>20000</w:t>
            </w:r>
          </w:p>
        </w:tc>
        <w:tc>
          <w:tcPr>
            <w:tcW w:w="3006" w:type="dxa"/>
          </w:tcPr>
          <w:p w14:paraId="61644687" w14:textId="1BC30215" w:rsidR="007C3A10" w:rsidRPr="00080DC8" w:rsidRDefault="00AB64AA" w:rsidP="00067D84">
            <w:pPr>
              <w:jc w:val="center"/>
              <w:rPr>
                <w:color w:val="000000" w:themeColor="text1"/>
              </w:rPr>
            </w:pPr>
            <w:r>
              <w:rPr>
                <w:color w:val="000000" w:themeColor="text1"/>
              </w:rPr>
              <w:t>200</w:t>
            </w:r>
            <w:r w:rsidR="008E7503">
              <w:rPr>
                <w:color w:val="000000" w:themeColor="text1"/>
              </w:rPr>
              <w:t xml:space="preserve"> (30% women)</w:t>
            </w:r>
          </w:p>
        </w:tc>
      </w:tr>
      <w:tr w:rsidR="007C3A10" w:rsidRPr="00080DC8" w14:paraId="660260FB" w14:textId="77777777" w:rsidTr="00450411">
        <w:trPr>
          <w:trHeight w:val="307"/>
        </w:trPr>
        <w:tc>
          <w:tcPr>
            <w:tcW w:w="3005" w:type="dxa"/>
          </w:tcPr>
          <w:p w14:paraId="1A6594D3" w14:textId="77777777" w:rsidR="007C3A10" w:rsidRPr="00080DC8" w:rsidRDefault="007C3A10" w:rsidP="00067D84">
            <w:pPr>
              <w:rPr>
                <w:color w:val="000000" w:themeColor="text1"/>
              </w:rPr>
            </w:pPr>
            <w:r w:rsidRPr="00080DC8">
              <w:rPr>
                <w:color w:val="000000" w:themeColor="text1"/>
              </w:rPr>
              <w:t>Women weavers</w:t>
            </w:r>
          </w:p>
        </w:tc>
        <w:tc>
          <w:tcPr>
            <w:tcW w:w="3005" w:type="dxa"/>
          </w:tcPr>
          <w:p w14:paraId="460B2C9B" w14:textId="77777777" w:rsidR="007C3A10" w:rsidRPr="00080DC8" w:rsidRDefault="007C3A10" w:rsidP="00067D84">
            <w:pPr>
              <w:jc w:val="center"/>
              <w:rPr>
                <w:color w:val="000000" w:themeColor="text1"/>
              </w:rPr>
            </w:pPr>
            <w:r w:rsidRPr="00080DC8">
              <w:rPr>
                <w:color w:val="000000" w:themeColor="text1"/>
              </w:rPr>
              <w:t>2000</w:t>
            </w:r>
          </w:p>
        </w:tc>
        <w:tc>
          <w:tcPr>
            <w:tcW w:w="3006" w:type="dxa"/>
          </w:tcPr>
          <w:p w14:paraId="35BB1ADD" w14:textId="01005E67" w:rsidR="007C3A10" w:rsidRPr="00080DC8" w:rsidRDefault="00370F09" w:rsidP="00067D84">
            <w:pPr>
              <w:jc w:val="center"/>
              <w:rPr>
                <w:color w:val="000000" w:themeColor="text1"/>
              </w:rPr>
            </w:pPr>
            <w:r>
              <w:rPr>
                <w:color w:val="000000" w:themeColor="text1"/>
              </w:rPr>
              <w:t>180</w:t>
            </w:r>
            <w:r w:rsidR="008E7503">
              <w:rPr>
                <w:color w:val="000000" w:themeColor="text1"/>
              </w:rPr>
              <w:t xml:space="preserve"> (women)</w:t>
            </w:r>
          </w:p>
        </w:tc>
      </w:tr>
      <w:tr w:rsidR="007C3A10" w:rsidRPr="00080DC8" w14:paraId="0C592FF5" w14:textId="77777777" w:rsidTr="00450411">
        <w:trPr>
          <w:trHeight w:val="289"/>
        </w:trPr>
        <w:tc>
          <w:tcPr>
            <w:tcW w:w="3005" w:type="dxa"/>
          </w:tcPr>
          <w:p w14:paraId="044F6F14" w14:textId="77777777" w:rsidR="007C3A10" w:rsidRPr="00080DC8" w:rsidRDefault="007C3A10" w:rsidP="00067D84">
            <w:pPr>
              <w:rPr>
                <w:color w:val="000000" w:themeColor="text1"/>
              </w:rPr>
            </w:pPr>
            <w:r w:rsidRPr="00080DC8">
              <w:rPr>
                <w:color w:val="000000" w:themeColor="text1"/>
              </w:rPr>
              <w:t>Youth ICT entrepreneurs</w:t>
            </w:r>
          </w:p>
        </w:tc>
        <w:tc>
          <w:tcPr>
            <w:tcW w:w="3005" w:type="dxa"/>
          </w:tcPr>
          <w:p w14:paraId="76650956" w14:textId="77777777" w:rsidR="007C3A10" w:rsidRPr="00080DC8" w:rsidRDefault="007C3A10" w:rsidP="00067D84">
            <w:pPr>
              <w:jc w:val="center"/>
              <w:rPr>
                <w:color w:val="000000" w:themeColor="text1"/>
              </w:rPr>
            </w:pPr>
            <w:r w:rsidRPr="00080DC8">
              <w:rPr>
                <w:color w:val="000000" w:themeColor="text1"/>
              </w:rPr>
              <w:t>100</w:t>
            </w:r>
          </w:p>
        </w:tc>
        <w:tc>
          <w:tcPr>
            <w:tcW w:w="3006" w:type="dxa"/>
          </w:tcPr>
          <w:p w14:paraId="1D24157D" w14:textId="2333A0D2" w:rsidR="007C3A10" w:rsidRPr="00080DC8" w:rsidRDefault="007C3A10">
            <w:pPr>
              <w:jc w:val="center"/>
              <w:rPr>
                <w:color w:val="000000" w:themeColor="text1"/>
              </w:rPr>
            </w:pPr>
            <w:r w:rsidRPr="00080DC8">
              <w:rPr>
                <w:color w:val="000000" w:themeColor="text1"/>
              </w:rPr>
              <w:t>50</w:t>
            </w:r>
            <w:r w:rsidR="008E7503">
              <w:rPr>
                <w:color w:val="000000" w:themeColor="text1"/>
              </w:rPr>
              <w:t xml:space="preserve"> (</w:t>
            </w:r>
            <w:r w:rsidR="003C144D">
              <w:rPr>
                <w:color w:val="000000" w:themeColor="text1"/>
              </w:rPr>
              <w:t>30% girls</w:t>
            </w:r>
            <w:r w:rsidR="008E7503">
              <w:rPr>
                <w:color w:val="000000" w:themeColor="text1"/>
              </w:rPr>
              <w:t>)</w:t>
            </w:r>
          </w:p>
        </w:tc>
      </w:tr>
      <w:tr w:rsidR="007C3A10" w:rsidRPr="00080DC8" w14:paraId="5536ADF4" w14:textId="77777777" w:rsidTr="00450411">
        <w:trPr>
          <w:trHeight w:val="289"/>
        </w:trPr>
        <w:tc>
          <w:tcPr>
            <w:tcW w:w="3005" w:type="dxa"/>
          </w:tcPr>
          <w:p w14:paraId="549191C9" w14:textId="77777777" w:rsidR="007C3A10" w:rsidRPr="00080DC8" w:rsidRDefault="007C3A10" w:rsidP="00067D84">
            <w:pPr>
              <w:rPr>
                <w:color w:val="000000" w:themeColor="text1"/>
              </w:rPr>
            </w:pPr>
            <w:r w:rsidRPr="00080DC8">
              <w:rPr>
                <w:color w:val="000000" w:themeColor="text1"/>
              </w:rPr>
              <w:t>SMEs</w:t>
            </w:r>
          </w:p>
        </w:tc>
        <w:tc>
          <w:tcPr>
            <w:tcW w:w="3005" w:type="dxa"/>
          </w:tcPr>
          <w:p w14:paraId="6F92A64E" w14:textId="77777777" w:rsidR="007C3A10" w:rsidRPr="00080DC8" w:rsidRDefault="007C3A10" w:rsidP="00067D84">
            <w:pPr>
              <w:jc w:val="center"/>
              <w:rPr>
                <w:color w:val="000000" w:themeColor="text1"/>
              </w:rPr>
            </w:pPr>
            <w:r w:rsidRPr="00080DC8">
              <w:rPr>
                <w:color w:val="000000" w:themeColor="text1"/>
              </w:rPr>
              <w:t>15</w:t>
            </w:r>
          </w:p>
        </w:tc>
        <w:tc>
          <w:tcPr>
            <w:tcW w:w="3006" w:type="dxa"/>
          </w:tcPr>
          <w:p w14:paraId="6802F9D1" w14:textId="5A988A4D" w:rsidR="007C3A10" w:rsidRPr="00080DC8" w:rsidRDefault="007C3A10" w:rsidP="00067D84">
            <w:pPr>
              <w:jc w:val="center"/>
              <w:rPr>
                <w:color w:val="000000" w:themeColor="text1"/>
              </w:rPr>
            </w:pPr>
            <w:r w:rsidRPr="00080DC8">
              <w:rPr>
                <w:color w:val="000000" w:themeColor="text1"/>
              </w:rPr>
              <w:t>15</w:t>
            </w:r>
            <w:r w:rsidR="008E7503">
              <w:rPr>
                <w:color w:val="000000" w:themeColor="text1"/>
              </w:rPr>
              <w:t xml:space="preserve"> (women)</w:t>
            </w:r>
          </w:p>
        </w:tc>
      </w:tr>
      <w:tr w:rsidR="007C3A10" w:rsidRPr="00080DC8" w14:paraId="15B07BA9" w14:textId="77777777" w:rsidTr="00450411">
        <w:trPr>
          <w:trHeight w:val="289"/>
        </w:trPr>
        <w:tc>
          <w:tcPr>
            <w:tcW w:w="3005" w:type="dxa"/>
          </w:tcPr>
          <w:p w14:paraId="2DBC3A1D" w14:textId="77777777" w:rsidR="007C3A10" w:rsidRPr="00080DC8" w:rsidRDefault="007C3A10" w:rsidP="00067D84">
            <w:pPr>
              <w:rPr>
                <w:color w:val="000000" w:themeColor="text1"/>
              </w:rPr>
            </w:pPr>
            <w:r w:rsidRPr="00080DC8">
              <w:rPr>
                <w:color w:val="000000" w:themeColor="text1"/>
              </w:rPr>
              <w:t>SME staff</w:t>
            </w:r>
          </w:p>
        </w:tc>
        <w:tc>
          <w:tcPr>
            <w:tcW w:w="3005" w:type="dxa"/>
          </w:tcPr>
          <w:p w14:paraId="290E4786" w14:textId="77777777" w:rsidR="007C3A10" w:rsidRPr="00080DC8" w:rsidRDefault="007C3A10" w:rsidP="00067D84">
            <w:pPr>
              <w:jc w:val="center"/>
              <w:rPr>
                <w:color w:val="000000" w:themeColor="text1"/>
              </w:rPr>
            </w:pPr>
            <w:r w:rsidRPr="00080DC8">
              <w:rPr>
                <w:color w:val="000000" w:themeColor="text1"/>
              </w:rPr>
              <w:t>45</w:t>
            </w:r>
          </w:p>
        </w:tc>
        <w:tc>
          <w:tcPr>
            <w:tcW w:w="3006" w:type="dxa"/>
          </w:tcPr>
          <w:p w14:paraId="23DAA31E" w14:textId="2968AE11" w:rsidR="007C3A10" w:rsidRPr="00080DC8" w:rsidRDefault="00981980">
            <w:pPr>
              <w:jc w:val="center"/>
              <w:rPr>
                <w:color w:val="000000" w:themeColor="text1"/>
              </w:rPr>
            </w:pPr>
            <w:r>
              <w:rPr>
                <w:color w:val="000000" w:themeColor="text1"/>
              </w:rPr>
              <w:t>45</w:t>
            </w:r>
            <w:r w:rsidR="008E7503">
              <w:rPr>
                <w:color w:val="000000" w:themeColor="text1"/>
              </w:rPr>
              <w:t xml:space="preserve"> (</w:t>
            </w:r>
            <w:r w:rsidR="003C144D">
              <w:rPr>
                <w:color w:val="000000" w:themeColor="text1"/>
              </w:rPr>
              <w:t>70%</w:t>
            </w:r>
            <w:r w:rsidR="00641AA5">
              <w:rPr>
                <w:color w:val="000000" w:themeColor="text1"/>
              </w:rPr>
              <w:t xml:space="preserve"> women)</w:t>
            </w:r>
          </w:p>
        </w:tc>
      </w:tr>
      <w:tr w:rsidR="007C3A10" w:rsidRPr="00080DC8" w14:paraId="7D0D3C1B" w14:textId="77777777" w:rsidTr="00450411">
        <w:trPr>
          <w:trHeight w:val="289"/>
        </w:trPr>
        <w:tc>
          <w:tcPr>
            <w:tcW w:w="3005" w:type="dxa"/>
          </w:tcPr>
          <w:p w14:paraId="2E84B9FE" w14:textId="77777777" w:rsidR="007C3A10" w:rsidRPr="00080DC8" w:rsidRDefault="007C3A10" w:rsidP="00067D84">
            <w:pPr>
              <w:rPr>
                <w:b/>
                <w:bCs/>
                <w:color w:val="000000" w:themeColor="text1"/>
              </w:rPr>
            </w:pPr>
            <w:r w:rsidRPr="00080DC8">
              <w:rPr>
                <w:b/>
                <w:bCs/>
                <w:color w:val="000000" w:themeColor="text1"/>
              </w:rPr>
              <w:t xml:space="preserve">Total </w:t>
            </w:r>
          </w:p>
        </w:tc>
        <w:tc>
          <w:tcPr>
            <w:tcW w:w="3005" w:type="dxa"/>
          </w:tcPr>
          <w:p w14:paraId="34E01692" w14:textId="77777777" w:rsidR="007C3A10" w:rsidRPr="00080DC8" w:rsidRDefault="007C3A10" w:rsidP="00067D84">
            <w:pPr>
              <w:jc w:val="center"/>
              <w:rPr>
                <w:b/>
                <w:bCs/>
                <w:color w:val="000000" w:themeColor="text1"/>
              </w:rPr>
            </w:pPr>
            <w:r w:rsidRPr="00080DC8">
              <w:rPr>
                <w:b/>
                <w:bCs/>
                <w:color w:val="000000" w:themeColor="text1"/>
              </w:rPr>
              <w:t>22160</w:t>
            </w:r>
          </w:p>
        </w:tc>
        <w:tc>
          <w:tcPr>
            <w:tcW w:w="3006" w:type="dxa"/>
          </w:tcPr>
          <w:p w14:paraId="13CEBBF4" w14:textId="08202739" w:rsidR="007C3A10" w:rsidRPr="00080DC8" w:rsidRDefault="00AF6939" w:rsidP="00067D84">
            <w:pPr>
              <w:jc w:val="center"/>
              <w:rPr>
                <w:b/>
                <w:bCs/>
                <w:color w:val="000000" w:themeColor="text1"/>
              </w:rPr>
            </w:pPr>
            <w:r>
              <w:rPr>
                <w:b/>
                <w:bCs/>
                <w:color w:val="000000" w:themeColor="text1"/>
              </w:rPr>
              <w:t>490</w:t>
            </w:r>
          </w:p>
        </w:tc>
      </w:tr>
    </w:tbl>
    <w:p w14:paraId="334B7171" w14:textId="46D71419" w:rsidR="00983E95" w:rsidRPr="00080DC8" w:rsidRDefault="00983E95" w:rsidP="00300864">
      <w:pPr>
        <w:spacing w:before="240" w:after="0"/>
        <w:rPr>
          <w:b/>
          <w:bCs/>
          <w:i/>
          <w:color w:val="000000" w:themeColor="text1"/>
        </w:rPr>
      </w:pPr>
      <w:r w:rsidRPr="00080DC8">
        <w:rPr>
          <w:b/>
          <w:bCs/>
          <w:color w:val="000000" w:themeColor="text1"/>
        </w:rPr>
        <w:lastRenderedPageBreak/>
        <w:t xml:space="preserve">Qualitative </w:t>
      </w:r>
      <w:r w:rsidR="00465B80">
        <w:rPr>
          <w:b/>
          <w:bCs/>
          <w:color w:val="000000" w:themeColor="text1"/>
        </w:rPr>
        <w:t>survey</w:t>
      </w:r>
    </w:p>
    <w:p w14:paraId="5D091B79" w14:textId="211D9885" w:rsidR="004A7A96" w:rsidRPr="00080DC8" w:rsidRDefault="004A7A96" w:rsidP="001667D0">
      <w:pPr>
        <w:jc w:val="both"/>
        <w:rPr>
          <w:rFonts w:eastAsia="Calibri" w:cs="Calibri"/>
          <w:color w:val="000000" w:themeColor="text1"/>
        </w:rPr>
      </w:pPr>
      <w:r w:rsidRPr="00080DC8">
        <w:rPr>
          <w:rFonts w:eastAsia="Calibri" w:cs="Calibri"/>
          <w:color w:val="000000" w:themeColor="text1"/>
        </w:rPr>
        <w:t xml:space="preserve">Qualitative assessment will be done in order to get more detailed, more specific and accurate information from the community representatives. In all cases various </w:t>
      </w:r>
      <w:r w:rsidR="00EA0ACD">
        <w:rPr>
          <w:rFonts w:eastAsia="Calibri" w:cs="Calibri"/>
          <w:color w:val="000000" w:themeColor="text1"/>
        </w:rPr>
        <w:t xml:space="preserve">qualitative </w:t>
      </w:r>
      <w:r w:rsidR="004C3D56">
        <w:rPr>
          <w:rFonts w:eastAsia="Calibri" w:cs="Calibri"/>
          <w:color w:val="000000" w:themeColor="text1"/>
        </w:rPr>
        <w:t>assessment</w:t>
      </w:r>
      <w:r w:rsidR="00EA0ACD" w:rsidRPr="00080DC8">
        <w:rPr>
          <w:rFonts w:eastAsia="Calibri" w:cs="Calibri"/>
          <w:color w:val="000000" w:themeColor="text1"/>
        </w:rPr>
        <w:t xml:space="preserve"> </w:t>
      </w:r>
      <w:r w:rsidRPr="00080DC8">
        <w:rPr>
          <w:rFonts w:eastAsia="Calibri" w:cs="Calibri"/>
          <w:color w:val="000000" w:themeColor="text1"/>
        </w:rPr>
        <w:t>tools namely Key Informants’ Interview (KII), Focus Group Discussion (FGD) and case study will be used.</w:t>
      </w:r>
      <w:r w:rsidR="00195D27">
        <w:rPr>
          <w:rFonts w:eastAsia="Calibri" w:cs="Calibri"/>
          <w:color w:val="000000" w:themeColor="text1"/>
        </w:rPr>
        <w:t xml:space="preserve"> </w:t>
      </w:r>
      <w:r w:rsidR="00E25AC1">
        <w:rPr>
          <w:rFonts w:eastAsia="Calibri" w:cs="Calibri"/>
          <w:color w:val="000000" w:themeColor="text1"/>
        </w:rPr>
        <w:t xml:space="preserve">As part of the qualitative assessment, the consultant will cover </w:t>
      </w:r>
      <w:r w:rsidR="000B48AB">
        <w:rPr>
          <w:rFonts w:eastAsia="Calibri" w:cs="Calibri"/>
          <w:color w:val="000000" w:themeColor="text1"/>
        </w:rPr>
        <w:t xml:space="preserve">relevant stakeholders such as </w:t>
      </w:r>
      <w:r w:rsidRPr="00080DC8">
        <w:rPr>
          <w:color w:val="000000" w:themeColor="text1"/>
        </w:rPr>
        <w:t xml:space="preserve">women weavers, intermediate actors (girls and youths), ICT hub, and SMEs. In addition, the assessment will </w:t>
      </w:r>
      <w:r w:rsidR="000B48AB">
        <w:rPr>
          <w:color w:val="000000" w:themeColor="text1"/>
        </w:rPr>
        <w:t>consider</w:t>
      </w:r>
      <w:r w:rsidR="000B48AB" w:rsidRPr="00080DC8">
        <w:rPr>
          <w:color w:val="000000" w:themeColor="text1"/>
        </w:rPr>
        <w:t xml:space="preserve"> </w:t>
      </w:r>
      <w:r w:rsidRPr="00080DC8">
        <w:rPr>
          <w:color w:val="000000" w:themeColor="text1"/>
        </w:rPr>
        <w:t>District council, Upazila council, representative of BJRI and Ministry of Textiles and Jute and, civil society representatives,</w:t>
      </w:r>
      <w:r w:rsidR="00BF50E3" w:rsidRPr="00BF50E3">
        <w:rPr>
          <w:color w:val="000000" w:themeColor="text1"/>
        </w:rPr>
        <w:t xml:space="preserve"> </w:t>
      </w:r>
      <w:r w:rsidR="00BF50E3">
        <w:rPr>
          <w:color w:val="000000" w:themeColor="text1"/>
        </w:rPr>
        <w:t>and DJF traders</w:t>
      </w:r>
      <w:r w:rsidRPr="00080DC8">
        <w:rPr>
          <w:color w:val="000000" w:themeColor="text1"/>
        </w:rPr>
        <w:t xml:space="preserve"> etc. under qualitative assessment.</w:t>
      </w:r>
      <w:r w:rsidR="005E77B6">
        <w:rPr>
          <w:rFonts w:eastAsia="Calibri" w:cs="Calibri"/>
          <w:color w:val="000000" w:themeColor="text1"/>
        </w:rPr>
        <w:t xml:space="preserve"> To strengthen the triangulation as well as study methodology, the consultant/firm will also take into account the participatory learning and action (PLA) tools in consultation with Practical Action. </w:t>
      </w:r>
      <w:r w:rsidRPr="00080DC8">
        <w:rPr>
          <w:rFonts w:eastAsia="Calibri" w:cs="Calibri"/>
          <w:color w:val="000000" w:themeColor="text1"/>
        </w:rPr>
        <w:t>The outputs are expected to reinforce and validate the data and information collected through the quantitative survey</w:t>
      </w:r>
      <w:r>
        <w:rPr>
          <w:rFonts w:eastAsia="Calibri" w:cs="Calibri"/>
          <w:color w:val="000000" w:themeColor="text1"/>
        </w:rPr>
        <w:t xml:space="preserve"> to capture the real scenario of changes between baseline and final evaluation</w:t>
      </w:r>
      <w:r w:rsidRPr="00080DC8">
        <w:rPr>
          <w:rFonts w:eastAsia="Calibri" w:cs="Calibri"/>
          <w:color w:val="000000" w:themeColor="text1"/>
        </w:rPr>
        <w:t>. The distribution of the sample/respondents in the qualitative assessment will presented in a table</w:t>
      </w:r>
      <w:r w:rsidR="00F756D6">
        <w:rPr>
          <w:rFonts w:eastAsia="Calibri" w:cs="Calibri"/>
          <w:color w:val="000000" w:themeColor="text1"/>
        </w:rPr>
        <w:t xml:space="preserve"> for final evaluation</w:t>
      </w:r>
      <w:r w:rsidRPr="00080DC8">
        <w:rPr>
          <w:rFonts w:eastAsia="Calibri" w:cs="Calibri"/>
          <w:color w:val="000000" w:themeColor="text1"/>
        </w:rPr>
        <w:t>.</w:t>
      </w:r>
      <w:r w:rsidR="00F756D6">
        <w:rPr>
          <w:rFonts w:eastAsia="Calibri" w:cs="Calibri"/>
          <w:color w:val="000000" w:themeColor="text1"/>
        </w:rPr>
        <w:t xml:space="preserve"> Some </w:t>
      </w:r>
      <w:r w:rsidR="00366EA5">
        <w:rPr>
          <w:rFonts w:eastAsia="Calibri" w:cs="Calibri"/>
          <w:color w:val="000000" w:themeColor="text1"/>
        </w:rPr>
        <w:t xml:space="preserve">respondents need to be interviewed additionally out of this table for </w:t>
      </w:r>
      <w:r w:rsidR="0012232C">
        <w:rPr>
          <w:rFonts w:eastAsia="Calibri" w:cs="Calibri"/>
          <w:color w:val="000000" w:themeColor="text1"/>
        </w:rPr>
        <w:t>study on online marketing of diversified jute products.</w:t>
      </w:r>
      <w:r w:rsidR="00195D27">
        <w:rPr>
          <w:rFonts w:eastAsia="Calibri" w:cs="Calibri"/>
          <w:color w:val="000000" w:themeColor="text1"/>
        </w:rPr>
        <w:t xml:space="preserve"> </w:t>
      </w:r>
    </w:p>
    <w:p w14:paraId="416FEBEA" w14:textId="2C7A7545" w:rsidR="004A7A96" w:rsidRPr="00080DC8" w:rsidRDefault="004A7A96" w:rsidP="00450411">
      <w:pPr>
        <w:spacing w:after="60" w:line="240" w:lineRule="auto"/>
        <w:jc w:val="both"/>
        <w:rPr>
          <w:rFonts w:eastAsia="Calibri" w:cs="Calibri"/>
          <w:color w:val="000000" w:themeColor="text1"/>
        </w:rPr>
      </w:pPr>
      <w:r w:rsidRPr="00080DC8">
        <w:rPr>
          <w:rFonts w:eastAsia="Calibri" w:cs="Calibri"/>
          <w:b/>
          <w:bCs/>
          <w:color w:val="000000" w:themeColor="text1"/>
        </w:rPr>
        <w:t>Table-</w:t>
      </w:r>
      <w:r w:rsidR="001667D0">
        <w:rPr>
          <w:rFonts w:eastAsia="Calibri" w:cs="Calibri"/>
          <w:b/>
          <w:bCs/>
          <w:color w:val="000000" w:themeColor="text1"/>
        </w:rPr>
        <w:t>3</w:t>
      </w:r>
      <w:r w:rsidRPr="00080DC8">
        <w:rPr>
          <w:rFonts w:eastAsia="Calibri" w:cs="Calibri"/>
          <w:b/>
          <w:bCs/>
          <w:color w:val="000000" w:themeColor="text1"/>
        </w:rPr>
        <w:t>:</w:t>
      </w:r>
      <w:r w:rsidRPr="00080DC8">
        <w:rPr>
          <w:rFonts w:eastAsia="Calibri" w:cs="Calibri"/>
          <w:color w:val="000000" w:themeColor="text1"/>
        </w:rPr>
        <w:t xml:space="preserve"> Tentative/proposed qualitative </w:t>
      </w:r>
      <w:r w:rsidR="003A0D0D">
        <w:rPr>
          <w:rFonts w:eastAsia="Calibri" w:cs="Calibri"/>
          <w:color w:val="000000" w:themeColor="text1"/>
        </w:rPr>
        <w:t>survey for final evaluation</w:t>
      </w:r>
    </w:p>
    <w:tbl>
      <w:tblPr>
        <w:tblStyle w:val="TableGrid"/>
        <w:tblW w:w="9005" w:type="dxa"/>
        <w:tblLook w:val="04A0" w:firstRow="1" w:lastRow="0" w:firstColumn="1" w:lastColumn="0" w:noHBand="0" w:noVBand="1"/>
      </w:tblPr>
      <w:tblGrid>
        <w:gridCol w:w="3853"/>
        <w:gridCol w:w="1255"/>
        <w:gridCol w:w="1165"/>
        <w:gridCol w:w="1165"/>
        <w:gridCol w:w="1567"/>
      </w:tblGrid>
      <w:tr w:rsidR="004A7A96" w:rsidRPr="00080DC8" w14:paraId="43E61488" w14:textId="77777777" w:rsidTr="001667D0">
        <w:trPr>
          <w:trHeight w:val="332"/>
        </w:trPr>
        <w:tc>
          <w:tcPr>
            <w:tcW w:w="3853" w:type="dxa"/>
          </w:tcPr>
          <w:p w14:paraId="7DBA4C9E" w14:textId="77777777" w:rsidR="004A7A96" w:rsidRPr="00080DC8" w:rsidRDefault="004A7A96" w:rsidP="00067D84">
            <w:pPr>
              <w:rPr>
                <w:rFonts w:eastAsia="Calibri" w:cs="Calibri"/>
                <w:b/>
                <w:bCs/>
                <w:color w:val="000000" w:themeColor="text1"/>
              </w:rPr>
            </w:pPr>
            <w:r w:rsidRPr="00080DC8">
              <w:rPr>
                <w:rFonts w:eastAsia="Calibri" w:cs="Calibri"/>
                <w:b/>
                <w:bCs/>
                <w:color w:val="000000" w:themeColor="text1"/>
              </w:rPr>
              <w:t>Beneficiary type</w:t>
            </w:r>
          </w:p>
        </w:tc>
        <w:tc>
          <w:tcPr>
            <w:tcW w:w="1255" w:type="dxa"/>
          </w:tcPr>
          <w:p w14:paraId="6F1A36B7" w14:textId="77777777" w:rsidR="004A7A96" w:rsidRPr="00080DC8" w:rsidRDefault="004A7A96" w:rsidP="00067D84">
            <w:pPr>
              <w:jc w:val="center"/>
              <w:rPr>
                <w:rFonts w:eastAsia="Calibri" w:cs="Calibri"/>
                <w:b/>
                <w:bCs/>
                <w:color w:val="000000" w:themeColor="text1"/>
              </w:rPr>
            </w:pPr>
            <w:r w:rsidRPr="00080DC8">
              <w:rPr>
                <w:rFonts w:eastAsia="Calibri" w:cs="Calibri"/>
                <w:b/>
                <w:bCs/>
                <w:color w:val="000000" w:themeColor="text1"/>
              </w:rPr>
              <w:t>Target</w:t>
            </w:r>
          </w:p>
        </w:tc>
        <w:tc>
          <w:tcPr>
            <w:tcW w:w="1165" w:type="dxa"/>
          </w:tcPr>
          <w:p w14:paraId="5BB20B48" w14:textId="77777777" w:rsidR="004A7A96" w:rsidRPr="00080DC8" w:rsidRDefault="004A7A96" w:rsidP="00067D84">
            <w:pPr>
              <w:jc w:val="center"/>
              <w:rPr>
                <w:rFonts w:eastAsia="Calibri" w:cs="Calibri"/>
                <w:b/>
                <w:bCs/>
                <w:color w:val="000000" w:themeColor="text1"/>
              </w:rPr>
            </w:pPr>
            <w:r w:rsidRPr="00080DC8">
              <w:rPr>
                <w:rFonts w:eastAsia="Calibri" w:cs="Calibri"/>
                <w:b/>
                <w:bCs/>
                <w:color w:val="000000" w:themeColor="text1"/>
              </w:rPr>
              <w:t>FDG</w:t>
            </w:r>
          </w:p>
        </w:tc>
        <w:tc>
          <w:tcPr>
            <w:tcW w:w="1165" w:type="dxa"/>
          </w:tcPr>
          <w:p w14:paraId="5867AC49" w14:textId="77777777" w:rsidR="004A7A96" w:rsidRPr="00080DC8" w:rsidRDefault="004A7A96" w:rsidP="00067D84">
            <w:pPr>
              <w:jc w:val="center"/>
              <w:rPr>
                <w:rFonts w:eastAsia="Calibri" w:cs="Calibri"/>
                <w:b/>
                <w:bCs/>
                <w:color w:val="000000" w:themeColor="text1"/>
              </w:rPr>
            </w:pPr>
            <w:r w:rsidRPr="00080DC8">
              <w:rPr>
                <w:rFonts w:eastAsia="Calibri" w:cs="Calibri"/>
                <w:b/>
                <w:bCs/>
                <w:color w:val="000000" w:themeColor="text1"/>
              </w:rPr>
              <w:t>KII</w:t>
            </w:r>
          </w:p>
        </w:tc>
        <w:tc>
          <w:tcPr>
            <w:tcW w:w="1564" w:type="dxa"/>
          </w:tcPr>
          <w:p w14:paraId="1C495246" w14:textId="77777777" w:rsidR="004A7A96" w:rsidRPr="00080DC8" w:rsidRDefault="004A7A96" w:rsidP="00067D84">
            <w:pPr>
              <w:jc w:val="center"/>
              <w:rPr>
                <w:rFonts w:eastAsia="Calibri" w:cs="Calibri"/>
                <w:b/>
                <w:bCs/>
                <w:color w:val="000000" w:themeColor="text1"/>
              </w:rPr>
            </w:pPr>
            <w:r w:rsidRPr="00080DC8">
              <w:rPr>
                <w:rFonts w:eastAsia="Calibri" w:cs="Calibri"/>
                <w:b/>
                <w:bCs/>
                <w:color w:val="000000" w:themeColor="text1"/>
              </w:rPr>
              <w:t>Case study</w:t>
            </w:r>
          </w:p>
        </w:tc>
      </w:tr>
      <w:tr w:rsidR="004A7A96" w:rsidRPr="00080DC8" w14:paraId="42FB57B1" w14:textId="77777777" w:rsidTr="001667D0">
        <w:trPr>
          <w:trHeight w:val="332"/>
        </w:trPr>
        <w:tc>
          <w:tcPr>
            <w:tcW w:w="3853" w:type="dxa"/>
          </w:tcPr>
          <w:p w14:paraId="6CAE7BB9" w14:textId="77777777" w:rsidR="004A7A96" w:rsidRPr="00080DC8" w:rsidRDefault="004A7A96" w:rsidP="00067D84">
            <w:pPr>
              <w:rPr>
                <w:rFonts w:eastAsia="Calibri" w:cs="Calibri"/>
                <w:b/>
                <w:bCs/>
                <w:color w:val="000000" w:themeColor="text1"/>
              </w:rPr>
            </w:pPr>
            <w:r w:rsidRPr="00080DC8">
              <w:rPr>
                <w:rFonts w:eastAsia="Calibri" w:cs="Calibri"/>
                <w:color w:val="000000" w:themeColor="text1"/>
              </w:rPr>
              <w:t>Jute farmers</w:t>
            </w:r>
          </w:p>
        </w:tc>
        <w:tc>
          <w:tcPr>
            <w:tcW w:w="1255" w:type="dxa"/>
            <w:vAlign w:val="center"/>
          </w:tcPr>
          <w:p w14:paraId="7CCD4BA2" w14:textId="77777777" w:rsidR="004A7A96" w:rsidRPr="00080DC8" w:rsidRDefault="004A7A96" w:rsidP="00067D84">
            <w:pPr>
              <w:jc w:val="center"/>
              <w:rPr>
                <w:rFonts w:eastAsia="Calibri" w:cs="Calibri"/>
                <w:b/>
                <w:bCs/>
                <w:color w:val="000000" w:themeColor="text1"/>
              </w:rPr>
            </w:pPr>
            <w:r w:rsidRPr="00080DC8">
              <w:rPr>
                <w:rFonts w:eastAsia="Calibri" w:cs="Calibri"/>
                <w:color w:val="000000" w:themeColor="text1"/>
              </w:rPr>
              <w:t>20000</w:t>
            </w:r>
          </w:p>
        </w:tc>
        <w:tc>
          <w:tcPr>
            <w:tcW w:w="1165" w:type="dxa"/>
            <w:vAlign w:val="center"/>
          </w:tcPr>
          <w:p w14:paraId="6ADB878D" w14:textId="77777777" w:rsidR="004A7A96" w:rsidRPr="00080DC8" w:rsidRDefault="004A7A96" w:rsidP="00067D84">
            <w:pPr>
              <w:jc w:val="center"/>
              <w:rPr>
                <w:rFonts w:eastAsia="Calibri" w:cs="Calibri"/>
                <w:b/>
                <w:bCs/>
                <w:color w:val="000000" w:themeColor="text1"/>
              </w:rPr>
            </w:pPr>
            <w:r w:rsidRPr="00080DC8">
              <w:rPr>
                <w:rFonts w:eastAsia="Calibri" w:cs="Calibri"/>
                <w:color w:val="000000" w:themeColor="text1"/>
              </w:rPr>
              <w:t>1</w:t>
            </w:r>
          </w:p>
        </w:tc>
        <w:tc>
          <w:tcPr>
            <w:tcW w:w="1165" w:type="dxa"/>
            <w:vAlign w:val="center"/>
          </w:tcPr>
          <w:p w14:paraId="02EC1640" w14:textId="77777777" w:rsidR="004A7A96" w:rsidRPr="00080DC8" w:rsidRDefault="004A7A96" w:rsidP="00067D84">
            <w:pPr>
              <w:jc w:val="center"/>
              <w:rPr>
                <w:rFonts w:eastAsia="Calibri" w:cs="Calibri"/>
                <w:b/>
                <w:bCs/>
                <w:color w:val="000000" w:themeColor="text1"/>
              </w:rPr>
            </w:pPr>
            <w:r w:rsidRPr="00080DC8">
              <w:rPr>
                <w:rFonts w:eastAsia="Calibri" w:cs="Calibri"/>
                <w:color w:val="000000" w:themeColor="text1"/>
              </w:rPr>
              <w:t>-</w:t>
            </w:r>
          </w:p>
        </w:tc>
        <w:tc>
          <w:tcPr>
            <w:tcW w:w="1564" w:type="dxa"/>
            <w:vAlign w:val="center"/>
          </w:tcPr>
          <w:p w14:paraId="361E49A0" w14:textId="77777777" w:rsidR="004A7A96" w:rsidRPr="00080DC8" w:rsidRDefault="004A7A96" w:rsidP="00067D84">
            <w:pPr>
              <w:jc w:val="center"/>
              <w:rPr>
                <w:rFonts w:eastAsia="Calibri" w:cs="Calibri"/>
                <w:b/>
                <w:bCs/>
                <w:color w:val="000000" w:themeColor="text1"/>
              </w:rPr>
            </w:pPr>
            <w:r w:rsidRPr="00080DC8">
              <w:rPr>
                <w:rFonts w:eastAsia="Calibri" w:cs="Calibri"/>
                <w:color w:val="000000" w:themeColor="text1"/>
              </w:rPr>
              <w:t>1</w:t>
            </w:r>
          </w:p>
        </w:tc>
      </w:tr>
      <w:tr w:rsidR="004A7A96" w:rsidRPr="00080DC8" w14:paraId="213EC1E4" w14:textId="77777777" w:rsidTr="001667D0">
        <w:trPr>
          <w:trHeight w:val="332"/>
        </w:trPr>
        <w:tc>
          <w:tcPr>
            <w:tcW w:w="3853" w:type="dxa"/>
          </w:tcPr>
          <w:p w14:paraId="3F60069B" w14:textId="77777777" w:rsidR="004A7A96" w:rsidRPr="00080DC8" w:rsidRDefault="004A7A96" w:rsidP="00067D84">
            <w:pPr>
              <w:rPr>
                <w:rFonts w:eastAsia="Calibri" w:cs="Calibri"/>
                <w:b/>
                <w:bCs/>
                <w:color w:val="000000" w:themeColor="text1"/>
              </w:rPr>
            </w:pPr>
            <w:r w:rsidRPr="00080DC8">
              <w:rPr>
                <w:rFonts w:eastAsia="Calibri" w:cs="Calibri"/>
                <w:color w:val="000000" w:themeColor="text1"/>
              </w:rPr>
              <w:t>Women weavers</w:t>
            </w:r>
          </w:p>
        </w:tc>
        <w:tc>
          <w:tcPr>
            <w:tcW w:w="1255" w:type="dxa"/>
            <w:vAlign w:val="center"/>
          </w:tcPr>
          <w:p w14:paraId="61EA31F6" w14:textId="77777777" w:rsidR="004A7A96" w:rsidRPr="00080DC8" w:rsidRDefault="004A7A96" w:rsidP="00067D84">
            <w:pPr>
              <w:jc w:val="center"/>
              <w:rPr>
                <w:rFonts w:eastAsia="Calibri" w:cs="Calibri"/>
                <w:b/>
                <w:bCs/>
                <w:color w:val="000000" w:themeColor="text1"/>
              </w:rPr>
            </w:pPr>
            <w:r w:rsidRPr="00080DC8">
              <w:rPr>
                <w:rFonts w:eastAsia="Calibri" w:cs="Calibri"/>
                <w:color w:val="000000" w:themeColor="text1"/>
              </w:rPr>
              <w:t>2000</w:t>
            </w:r>
          </w:p>
        </w:tc>
        <w:tc>
          <w:tcPr>
            <w:tcW w:w="1165" w:type="dxa"/>
            <w:vAlign w:val="center"/>
          </w:tcPr>
          <w:p w14:paraId="708B9969" w14:textId="77777777" w:rsidR="004A7A96" w:rsidRPr="00080DC8" w:rsidRDefault="004A7A96" w:rsidP="00067D84">
            <w:pPr>
              <w:jc w:val="center"/>
              <w:rPr>
                <w:rFonts w:eastAsia="Calibri" w:cs="Calibri"/>
                <w:b/>
                <w:bCs/>
                <w:color w:val="000000" w:themeColor="text1"/>
              </w:rPr>
            </w:pPr>
            <w:r w:rsidRPr="00080DC8">
              <w:rPr>
                <w:rFonts w:eastAsia="Calibri" w:cs="Calibri"/>
                <w:color w:val="000000" w:themeColor="text1"/>
              </w:rPr>
              <w:t>2</w:t>
            </w:r>
          </w:p>
        </w:tc>
        <w:tc>
          <w:tcPr>
            <w:tcW w:w="1165" w:type="dxa"/>
            <w:vAlign w:val="center"/>
          </w:tcPr>
          <w:p w14:paraId="36893254" w14:textId="77777777" w:rsidR="004A7A96" w:rsidRPr="00080DC8" w:rsidRDefault="004A7A96" w:rsidP="00067D84">
            <w:pPr>
              <w:jc w:val="center"/>
              <w:rPr>
                <w:rFonts w:eastAsia="Calibri" w:cs="Calibri"/>
                <w:b/>
                <w:bCs/>
                <w:color w:val="000000" w:themeColor="text1"/>
              </w:rPr>
            </w:pPr>
            <w:r w:rsidRPr="00080DC8">
              <w:rPr>
                <w:rFonts w:eastAsia="Calibri" w:cs="Calibri"/>
                <w:color w:val="000000" w:themeColor="text1"/>
              </w:rPr>
              <w:t>-</w:t>
            </w:r>
          </w:p>
        </w:tc>
        <w:tc>
          <w:tcPr>
            <w:tcW w:w="1564" w:type="dxa"/>
            <w:vAlign w:val="center"/>
          </w:tcPr>
          <w:p w14:paraId="485C8A9F" w14:textId="77777777" w:rsidR="004A7A96" w:rsidRPr="00080DC8" w:rsidRDefault="004A7A96" w:rsidP="00067D84">
            <w:pPr>
              <w:jc w:val="center"/>
              <w:rPr>
                <w:rFonts w:eastAsia="Calibri" w:cs="Calibri"/>
                <w:b/>
                <w:bCs/>
                <w:color w:val="000000" w:themeColor="text1"/>
              </w:rPr>
            </w:pPr>
            <w:r>
              <w:rPr>
                <w:rFonts w:eastAsia="Calibri" w:cs="Calibri"/>
                <w:color w:val="000000" w:themeColor="text1"/>
              </w:rPr>
              <w:t>1</w:t>
            </w:r>
          </w:p>
        </w:tc>
      </w:tr>
      <w:tr w:rsidR="004A7A96" w:rsidRPr="00080DC8" w14:paraId="1167B281" w14:textId="77777777" w:rsidTr="001667D0">
        <w:trPr>
          <w:trHeight w:val="332"/>
        </w:trPr>
        <w:tc>
          <w:tcPr>
            <w:tcW w:w="3853" w:type="dxa"/>
          </w:tcPr>
          <w:p w14:paraId="7FA11048" w14:textId="77777777" w:rsidR="004A7A96" w:rsidRPr="00080DC8" w:rsidRDefault="004A7A96" w:rsidP="00067D84">
            <w:pPr>
              <w:rPr>
                <w:rFonts w:eastAsia="Calibri" w:cs="Calibri"/>
                <w:color w:val="000000" w:themeColor="text1"/>
              </w:rPr>
            </w:pPr>
            <w:r w:rsidRPr="00080DC8">
              <w:rPr>
                <w:rFonts w:eastAsia="Calibri" w:cs="Calibri"/>
                <w:color w:val="000000" w:themeColor="text1"/>
              </w:rPr>
              <w:t xml:space="preserve">Youth ICT entrepreneurs </w:t>
            </w:r>
          </w:p>
        </w:tc>
        <w:tc>
          <w:tcPr>
            <w:tcW w:w="1255" w:type="dxa"/>
            <w:vAlign w:val="center"/>
          </w:tcPr>
          <w:p w14:paraId="60FA8CCB"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100</w:t>
            </w:r>
          </w:p>
        </w:tc>
        <w:tc>
          <w:tcPr>
            <w:tcW w:w="1165" w:type="dxa"/>
            <w:vAlign w:val="center"/>
          </w:tcPr>
          <w:p w14:paraId="06F844A8"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w:t>
            </w:r>
          </w:p>
        </w:tc>
        <w:tc>
          <w:tcPr>
            <w:tcW w:w="1165" w:type="dxa"/>
            <w:vAlign w:val="center"/>
          </w:tcPr>
          <w:p w14:paraId="7D6E8CA3"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2</w:t>
            </w:r>
          </w:p>
        </w:tc>
        <w:tc>
          <w:tcPr>
            <w:tcW w:w="1564" w:type="dxa"/>
            <w:vAlign w:val="center"/>
          </w:tcPr>
          <w:p w14:paraId="15163E7B" w14:textId="77777777" w:rsidR="004A7A96" w:rsidRPr="00080DC8" w:rsidRDefault="004A7A96" w:rsidP="00067D84">
            <w:pPr>
              <w:jc w:val="center"/>
              <w:rPr>
                <w:rFonts w:eastAsia="Calibri" w:cs="Calibri"/>
                <w:color w:val="000000" w:themeColor="text1"/>
              </w:rPr>
            </w:pPr>
            <w:r>
              <w:rPr>
                <w:rFonts w:eastAsia="Calibri" w:cs="Calibri"/>
                <w:color w:val="000000" w:themeColor="text1"/>
              </w:rPr>
              <w:t>1</w:t>
            </w:r>
          </w:p>
        </w:tc>
      </w:tr>
      <w:tr w:rsidR="004A7A96" w:rsidRPr="00080DC8" w14:paraId="7A13396F" w14:textId="77777777" w:rsidTr="001667D0">
        <w:trPr>
          <w:trHeight w:val="332"/>
        </w:trPr>
        <w:tc>
          <w:tcPr>
            <w:tcW w:w="3853" w:type="dxa"/>
          </w:tcPr>
          <w:p w14:paraId="5237ACB8" w14:textId="77777777" w:rsidR="004A7A96" w:rsidRPr="00080DC8" w:rsidRDefault="004A7A96" w:rsidP="00067D84">
            <w:pPr>
              <w:jc w:val="both"/>
              <w:rPr>
                <w:rFonts w:eastAsia="Calibri" w:cs="Calibri"/>
                <w:color w:val="000000" w:themeColor="text1"/>
              </w:rPr>
            </w:pPr>
            <w:r w:rsidRPr="00080DC8">
              <w:rPr>
                <w:rFonts w:eastAsia="Calibri" w:cs="Calibri"/>
                <w:color w:val="000000" w:themeColor="text1"/>
              </w:rPr>
              <w:t>SME</w:t>
            </w:r>
          </w:p>
        </w:tc>
        <w:tc>
          <w:tcPr>
            <w:tcW w:w="1255" w:type="dxa"/>
            <w:vAlign w:val="center"/>
          </w:tcPr>
          <w:p w14:paraId="3CE9EEFA"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15</w:t>
            </w:r>
          </w:p>
        </w:tc>
        <w:tc>
          <w:tcPr>
            <w:tcW w:w="1165" w:type="dxa"/>
            <w:vAlign w:val="center"/>
          </w:tcPr>
          <w:p w14:paraId="7581C861"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w:t>
            </w:r>
          </w:p>
        </w:tc>
        <w:tc>
          <w:tcPr>
            <w:tcW w:w="1165" w:type="dxa"/>
            <w:vAlign w:val="center"/>
          </w:tcPr>
          <w:p w14:paraId="0EF13018"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2</w:t>
            </w:r>
          </w:p>
        </w:tc>
        <w:tc>
          <w:tcPr>
            <w:tcW w:w="1564" w:type="dxa"/>
            <w:vAlign w:val="center"/>
          </w:tcPr>
          <w:p w14:paraId="55CED020" w14:textId="77777777" w:rsidR="004A7A96" w:rsidRPr="00080DC8" w:rsidRDefault="004A7A96" w:rsidP="00067D84">
            <w:pPr>
              <w:jc w:val="center"/>
              <w:rPr>
                <w:rFonts w:eastAsia="Calibri" w:cs="Calibri"/>
                <w:color w:val="000000" w:themeColor="text1"/>
              </w:rPr>
            </w:pPr>
            <w:r>
              <w:rPr>
                <w:rFonts w:eastAsia="Calibri" w:cs="Calibri"/>
                <w:color w:val="000000" w:themeColor="text1"/>
              </w:rPr>
              <w:t>1</w:t>
            </w:r>
          </w:p>
        </w:tc>
      </w:tr>
      <w:tr w:rsidR="004A7A96" w:rsidRPr="00080DC8" w14:paraId="4FE3906C" w14:textId="77777777" w:rsidTr="001667D0">
        <w:trPr>
          <w:trHeight w:val="332"/>
        </w:trPr>
        <w:tc>
          <w:tcPr>
            <w:tcW w:w="3853" w:type="dxa"/>
          </w:tcPr>
          <w:p w14:paraId="4E8F410C" w14:textId="77777777" w:rsidR="004A7A96" w:rsidRPr="00080DC8" w:rsidRDefault="004A7A96" w:rsidP="00067D84">
            <w:pPr>
              <w:jc w:val="both"/>
              <w:rPr>
                <w:rFonts w:eastAsia="Calibri" w:cs="Calibri"/>
                <w:color w:val="000000" w:themeColor="text1"/>
              </w:rPr>
            </w:pPr>
            <w:r w:rsidRPr="00080DC8">
              <w:rPr>
                <w:rFonts w:eastAsia="Calibri" w:cs="Calibri"/>
                <w:color w:val="000000" w:themeColor="text1"/>
              </w:rPr>
              <w:t>SME staff</w:t>
            </w:r>
          </w:p>
        </w:tc>
        <w:tc>
          <w:tcPr>
            <w:tcW w:w="1255" w:type="dxa"/>
            <w:vAlign w:val="center"/>
          </w:tcPr>
          <w:p w14:paraId="68BF4E96"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45</w:t>
            </w:r>
          </w:p>
        </w:tc>
        <w:tc>
          <w:tcPr>
            <w:tcW w:w="1165" w:type="dxa"/>
            <w:vAlign w:val="center"/>
          </w:tcPr>
          <w:p w14:paraId="0E36B98C"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w:t>
            </w:r>
          </w:p>
        </w:tc>
        <w:tc>
          <w:tcPr>
            <w:tcW w:w="1165" w:type="dxa"/>
            <w:vAlign w:val="center"/>
          </w:tcPr>
          <w:p w14:paraId="6478D64C"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2</w:t>
            </w:r>
          </w:p>
        </w:tc>
        <w:tc>
          <w:tcPr>
            <w:tcW w:w="1564" w:type="dxa"/>
            <w:vAlign w:val="center"/>
          </w:tcPr>
          <w:p w14:paraId="0AC2026C"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w:t>
            </w:r>
          </w:p>
        </w:tc>
      </w:tr>
      <w:tr w:rsidR="004A7A96" w:rsidRPr="00080DC8" w14:paraId="6EEB1FB3" w14:textId="77777777" w:rsidTr="001667D0">
        <w:trPr>
          <w:trHeight w:val="332"/>
        </w:trPr>
        <w:tc>
          <w:tcPr>
            <w:tcW w:w="9005" w:type="dxa"/>
            <w:gridSpan w:val="5"/>
          </w:tcPr>
          <w:p w14:paraId="682858FF" w14:textId="77777777" w:rsidR="004A7A96" w:rsidRPr="00080DC8" w:rsidRDefault="004A7A96" w:rsidP="00067D84">
            <w:pPr>
              <w:rPr>
                <w:rFonts w:eastAsia="Calibri" w:cs="Calibri"/>
                <w:b/>
                <w:bCs/>
                <w:color w:val="000000" w:themeColor="text1"/>
              </w:rPr>
            </w:pPr>
            <w:r w:rsidRPr="00080DC8">
              <w:rPr>
                <w:rFonts w:eastAsia="Calibri" w:cs="Calibri"/>
                <w:b/>
                <w:bCs/>
                <w:color w:val="000000" w:themeColor="text1"/>
              </w:rPr>
              <w:t xml:space="preserve">Other stakeholders </w:t>
            </w:r>
          </w:p>
        </w:tc>
      </w:tr>
      <w:tr w:rsidR="004A7A96" w:rsidRPr="00080DC8" w14:paraId="222CAC0B" w14:textId="77777777" w:rsidTr="001667D0">
        <w:trPr>
          <w:trHeight w:val="332"/>
        </w:trPr>
        <w:tc>
          <w:tcPr>
            <w:tcW w:w="3853" w:type="dxa"/>
          </w:tcPr>
          <w:p w14:paraId="4D2C19E7" w14:textId="77777777" w:rsidR="004A7A96" w:rsidRPr="00080DC8" w:rsidRDefault="004A7A96" w:rsidP="00067D84">
            <w:pPr>
              <w:jc w:val="both"/>
              <w:rPr>
                <w:rFonts w:eastAsia="Calibri" w:cs="Calibri"/>
                <w:color w:val="000000" w:themeColor="text1"/>
              </w:rPr>
            </w:pPr>
            <w:r>
              <w:rPr>
                <w:rFonts w:eastAsia="Calibri" w:cs="Calibri"/>
                <w:color w:val="000000" w:themeColor="text1"/>
              </w:rPr>
              <w:t>Partners</w:t>
            </w:r>
          </w:p>
        </w:tc>
        <w:tc>
          <w:tcPr>
            <w:tcW w:w="1255" w:type="dxa"/>
            <w:vAlign w:val="center"/>
          </w:tcPr>
          <w:p w14:paraId="2FEA80C5" w14:textId="77777777" w:rsidR="004A7A96" w:rsidRPr="00080DC8" w:rsidRDefault="004A7A96" w:rsidP="00067D84">
            <w:pPr>
              <w:jc w:val="center"/>
              <w:rPr>
                <w:rFonts w:eastAsia="Calibri" w:cs="Calibri"/>
                <w:color w:val="000000" w:themeColor="text1"/>
              </w:rPr>
            </w:pPr>
          </w:p>
        </w:tc>
        <w:tc>
          <w:tcPr>
            <w:tcW w:w="1165" w:type="dxa"/>
            <w:vAlign w:val="center"/>
          </w:tcPr>
          <w:p w14:paraId="525AD4D7"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w:t>
            </w:r>
          </w:p>
        </w:tc>
        <w:tc>
          <w:tcPr>
            <w:tcW w:w="1165" w:type="dxa"/>
            <w:vAlign w:val="center"/>
          </w:tcPr>
          <w:p w14:paraId="01A41CB1"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1</w:t>
            </w:r>
          </w:p>
        </w:tc>
        <w:tc>
          <w:tcPr>
            <w:tcW w:w="1564" w:type="dxa"/>
            <w:vAlign w:val="center"/>
          </w:tcPr>
          <w:p w14:paraId="0FED6AF3"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w:t>
            </w:r>
          </w:p>
        </w:tc>
      </w:tr>
      <w:tr w:rsidR="004A7A96" w:rsidRPr="00080DC8" w14:paraId="1AB9749F" w14:textId="77777777" w:rsidTr="001667D0">
        <w:trPr>
          <w:trHeight w:val="332"/>
        </w:trPr>
        <w:tc>
          <w:tcPr>
            <w:tcW w:w="3853" w:type="dxa"/>
          </w:tcPr>
          <w:p w14:paraId="26D0F714" w14:textId="77777777" w:rsidR="004A7A96" w:rsidRPr="00C23405" w:rsidRDefault="004A7A96" w:rsidP="00067D84">
            <w:pPr>
              <w:jc w:val="both"/>
              <w:rPr>
                <w:rFonts w:eastAsia="Calibri" w:cs="Calibri"/>
                <w:color w:val="000000" w:themeColor="text1"/>
                <w:lang w:val="es-419"/>
              </w:rPr>
            </w:pPr>
            <w:r w:rsidRPr="00C23405">
              <w:rPr>
                <w:rFonts w:eastAsia="Calibri" w:cs="Calibri"/>
                <w:color w:val="000000" w:themeColor="text1"/>
                <w:lang w:val="es-419"/>
              </w:rPr>
              <w:t>Govt. (BJRI, DAE, BSCIC, etc.)</w:t>
            </w:r>
          </w:p>
        </w:tc>
        <w:tc>
          <w:tcPr>
            <w:tcW w:w="1255" w:type="dxa"/>
            <w:vAlign w:val="center"/>
          </w:tcPr>
          <w:p w14:paraId="39A38AA0" w14:textId="77777777" w:rsidR="004A7A96" w:rsidRPr="00C23405" w:rsidRDefault="004A7A96" w:rsidP="00067D84">
            <w:pPr>
              <w:jc w:val="center"/>
              <w:rPr>
                <w:rFonts w:eastAsia="Calibri" w:cs="Calibri"/>
                <w:color w:val="000000" w:themeColor="text1"/>
                <w:lang w:val="es-419"/>
              </w:rPr>
            </w:pPr>
          </w:p>
        </w:tc>
        <w:tc>
          <w:tcPr>
            <w:tcW w:w="1165" w:type="dxa"/>
            <w:vAlign w:val="center"/>
          </w:tcPr>
          <w:p w14:paraId="520A01D7"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w:t>
            </w:r>
          </w:p>
        </w:tc>
        <w:tc>
          <w:tcPr>
            <w:tcW w:w="1165" w:type="dxa"/>
            <w:vAlign w:val="center"/>
          </w:tcPr>
          <w:p w14:paraId="64F571DD"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4</w:t>
            </w:r>
          </w:p>
        </w:tc>
        <w:tc>
          <w:tcPr>
            <w:tcW w:w="1564" w:type="dxa"/>
            <w:vAlign w:val="center"/>
          </w:tcPr>
          <w:p w14:paraId="371E268B"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w:t>
            </w:r>
          </w:p>
        </w:tc>
      </w:tr>
      <w:tr w:rsidR="004A7A96" w:rsidRPr="00080DC8" w14:paraId="184ABCBD" w14:textId="77777777" w:rsidTr="001667D0">
        <w:trPr>
          <w:trHeight w:val="332"/>
        </w:trPr>
        <w:tc>
          <w:tcPr>
            <w:tcW w:w="3853" w:type="dxa"/>
          </w:tcPr>
          <w:p w14:paraId="57BBAE3C" w14:textId="77777777" w:rsidR="004A7A96" w:rsidRPr="00080DC8" w:rsidRDefault="004A7A96" w:rsidP="00067D84">
            <w:pPr>
              <w:jc w:val="both"/>
              <w:rPr>
                <w:rFonts w:eastAsia="Calibri" w:cs="Calibri"/>
                <w:color w:val="000000" w:themeColor="text1"/>
              </w:rPr>
            </w:pPr>
            <w:r w:rsidRPr="00080DC8">
              <w:rPr>
                <w:rFonts w:eastAsia="Calibri" w:cs="Calibri"/>
                <w:color w:val="000000" w:themeColor="text1"/>
              </w:rPr>
              <w:t>Chamber of commerce/ association</w:t>
            </w:r>
          </w:p>
        </w:tc>
        <w:tc>
          <w:tcPr>
            <w:tcW w:w="1255" w:type="dxa"/>
            <w:vAlign w:val="center"/>
          </w:tcPr>
          <w:p w14:paraId="56180FA8" w14:textId="77777777" w:rsidR="004A7A96" w:rsidRPr="00080DC8" w:rsidRDefault="004A7A96" w:rsidP="00067D84">
            <w:pPr>
              <w:jc w:val="center"/>
              <w:rPr>
                <w:rFonts w:eastAsia="Calibri" w:cs="Calibri"/>
                <w:color w:val="000000" w:themeColor="text1"/>
              </w:rPr>
            </w:pPr>
          </w:p>
        </w:tc>
        <w:tc>
          <w:tcPr>
            <w:tcW w:w="1165" w:type="dxa"/>
            <w:vAlign w:val="center"/>
          </w:tcPr>
          <w:p w14:paraId="741D9464"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w:t>
            </w:r>
          </w:p>
        </w:tc>
        <w:tc>
          <w:tcPr>
            <w:tcW w:w="1165" w:type="dxa"/>
            <w:vAlign w:val="center"/>
          </w:tcPr>
          <w:p w14:paraId="2DD2C3E7"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1</w:t>
            </w:r>
          </w:p>
        </w:tc>
        <w:tc>
          <w:tcPr>
            <w:tcW w:w="1564" w:type="dxa"/>
            <w:vAlign w:val="center"/>
          </w:tcPr>
          <w:p w14:paraId="09B24D43"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w:t>
            </w:r>
          </w:p>
        </w:tc>
      </w:tr>
      <w:tr w:rsidR="004A7A96" w:rsidRPr="00080DC8" w14:paraId="41A4FEEF" w14:textId="77777777" w:rsidTr="001667D0">
        <w:trPr>
          <w:trHeight w:val="332"/>
        </w:trPr>
        <w:tc>
          <w:tcPr>
            <w:tcW w:w="3853" w:type="dxa"/>
          </w:tcPr>
          <w:p w14:paraId="06375762" w14:textId="77777777" w:rsidR="004A7A96" w:rsidRPr="00080DC8" w:rsidRDefault="004A7A96" w:rsidP="00067D84">
            <w:pPr>
              <w:jc w:val="both"/>
              <w:rPr>
                <w:rFonts w:eastAsia="Calibri" w:cs="Calibri"/>
                <w:color w:val="000000" w:themeColor="text1"/>
              </w:rPr>
            </w:pPr>
            <w:r>
              <w:rPr>
                <w:rFonts w:eastAsia="Calibri" w:cs="Calibri"/>
                <w:color w:val="000000" w:themeColor="text1"/>
              </w:rPr>
              <w:t>Bankers</w:t>
            </w:r>
          </w:p>
        </w:tc>
        <w:tc>
          <w:tcPr>
            <w:tcW w:w="1255" w:type="dxa"/>
            <w:vAlign w:val="center"/>
          </w:tcPr>
          <w:p w14:paraId="14201156" w14:textId="77777777" w:rsidR="004A7A96" w:rsidRPr="00080DC8" w:rsidRDefault="004A7A96" w:rsidP="00067D84">
            <w:pPr>
              <w:jc w:val="center"/>
              <w:rPr>
                <w:rFonts w:eastAsia="Calibri" w:cs="Calibri"/>
                <w:color w:val="000000" w:themeColor="text1"/>
              </w:rPr>
            </w:pPr>
          </w:p>
        </w:tc>
        <w:tc>
          <w:tcPr>
            <w:tcW w:w="1165" w:type="dxa"/>
            <w:vAlign w:val="center"/>
          </w:tcPr>
          <w:p w14:paraId="2D45D5B4" w14:textId="77777777" w:rsidR="004A7A96" w:rsidRPr="00080DC8" w:rsidRDefault="004A7A96" w:rsidP="00067D84">
            <w:pPr>
              <w:jc w:val="center"/>
              <w:rPr>
                <w:rFonts w:eastAsia="Calibri" w:cs="Calibri"/>
                <w:color w:val="000000" w:themeColor="text1"/>
              </w:rPr>
            </w:pPr>
            <w:r>
              <w:rPr>
                <w:rFonts w:eastAsia="Calibri" w:cs="Calibri"/>
                <w:color w:val="000000" w:themeColor="text1"/>
              </w:rPr>
              <w:t>-</w:t>
            </w:r>
          </w:p>
        </w:tc>
        <w:tc>
          <w:tcPr>
            <w:tcW w:w="1165" w:type="dxa"/>
            <w:vAlign w:val="center"/>
          </w:tcPr>
          <w:p w14:paraId="6B241C7A" w14:textId="77777777" w:rsidR="004A7A96" w:rsidRPr="00080DC8" w:rsidRDefault="004A7A96" w:rsidP="00067D84">
            <w:pPr>
              <w:jc w:val="center"/>
              <w:rPr>
                <w:rFonts w:eastAsia="Calibri" w:cs="Calibri"/>
                <w:color w:val="000000" w:themeColor="text1"/>
              </w:rPr>
            </w:pPr>
            <w:r>
              <w:rPr>
                <w:rFonts w:eastAsia="Calibri" w:cs="Calibri"/>
                <w:color w:val="000000" w:themeColor="text1"/>
              </w:rPr>
              <w:t>1</w:t>
            </w:r>
          </w:p>
        </w:tc>
        <w:tc>
          <w:tcPr>
            <w:tcW w:w="1564" w:type="dxa"/>
            <w:vAlign w:val="center"/>
          </w:tcPr>
          <w:p w14:paraId="6365561A" w14:textId="77777777" w:rsidR="004A7A96" w:rsidRPr="00080DC8" w:rsidRDefault="004A7A96" w:rsidP="00067D84">
            <w:pPr>
              <w:jc w:val="center"/>
              <w:rPr>
                <w:rFonts w:eastAsia="Calibri" w:cs="Calibri"/>
                <w:color w:val="000000" w:themeColor="text1"/>
              </w:rPr>
            </w:pPr>
            <w:r>
              <w:rPr>
                <w:rFonts w:eastAsia="Calibri" w:cs="Calibri"/>
                <w:color w:val="000000" w:themeColor="text1"/>
              </w:rPr>
              <w:t>-</w:t>
            </w:r>
          </w:p>
        </w:tc>
      </w:tr>
      <w:tr w:rsidR="004A7A96" w:rsidRPr="00080DC8" w14:paraId="7CC2A7B7" w14:textId="77777777" w:rsidTr="001667D0">
        <w:trPr>
          <w:trHeight w:val="332"/>
        </w:trPr>
        <w:tc>
          <w:tcPr>
            <w:tcW w:w="3853" w:type="dxa"/>
          </w:tcPr>
          <w:p w14:paraId="71D4E858" w14:textId="77777777" w:rsidR="004A7A96" w:rsidRPr="00080DC8" w:rsidRDefault="004A7A96" w:rsidP="00067D84">
            <w:pPr>
              <w:jc w:val="both"/>
              <w:rPr>
                <w:rFonts w:eastAsia="Calibri" w:cs="Calibri"/>
                <w:color w:val="000000" w:themeColor="text1"/>
              </w:rPr>
            </w:pPr>
            <w:r w:rsidRPr="00080DC8">
              <w:rPr>
                <w:rFonts w:eastAsia="Calibri" w:cs="Calibri"/>
                <w:color w:val="000000" w:themeColor="text1"/>
              </w:rPr>
              <w:t xml:space="preserve">Jute entrepreneurs </w:t>
            </w:r>
          </w:p>
        </w:tc>
        <w:tc>
          <w:tcPr>
            <w:tcW w:w="1255" w:type="dxa"/>
            <w:vAlign w:val="center"/>
          </w:tcPr>
          <w:p w14:paraId="0FE269CA" w14:textId="77777777" w:rsidR="004A7A96" w:rsidRPr="00080DC8" w:rsidRDefault="004A7A96" w:rsidP="00067D84">
            <w:pPr>
              <w:jc w:val="center"/>
              <w:rPr>
                <w:rFonts w:eastAsia="Calibri" w:cs="Calibri"/>
                <w:color w:val="000000" w:themeColor="text1"/>
              </w:rPr>
            </w:pPr>
          </w:p>
        </w:tc>
        <w:tc>
          <w:tcPr>
            <w:tcW w:w="1165" w:type="dxa"/>
            <w:vAlign w:val="center"/>
          </w:tcPr>
          <w:p w14:paraId="7C011A8F"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w:t>
            </w:r>
          </w:p>
        </w:tc>
        <w:tc>
          <w:tcPr>
            <w:tcW w:w="1165" w:type="dxa"/>
            <w:vAlign w:val="center"/>
          </w:tcPr>
          <w:p w14:paraId="5164D849"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2</w:t>
            </w:r>
          </w:p>
        </w:tc>
        <w:tc>
          <w:tcPr>
            <w:tcW w:w="1564" w:type="dxa"/>
            <w:vAlign w:val="center"/>
          </w:tcPr>
          <w:p w14:paraId="24CA3792" w14:textId="77777777" w:rsidR="004A7A96" w:rsidRPr="00080DC8" w:rsidRDefault="004A7A96" w:rsidP="00067D84">
            <w:pPr>
              <w:jc w:val="center"/>
              <w:rPr>
                <w:rFonts w:eastAsia="Calibri" w:cs="Calibri"/>
                <w:color w:val="000000" w:themeColor="text1"/>
              </w:rPr>
            </w:pPr>
            <w:r w:rsidRPr="00080DC8">
              <w:rPr>
                <w:rFonts w:eastAsia="Calibri" w:cs="Calibri"/>
                <w:color w:val="000000" w:themeColor="text1"/>
              </w:rPr>
              <w:t>-</w:t>
            </w:r>
          </w:p>
        </w:tc>
      </w:tr>
      <w:tr w:rsidR="004A7A96" w:rsidRPr="00080DC8" w14:paraId="00D19566" w14:textId="77777777" w:rsidTr="001667D0">
        <w:trPr>
          <w:trHeight w:val="332"/>
        </w:trPr>
        <w:tc>
          <w:tcPr>
            <w:tcW w:w="3853" w:type="dxa"/>
          </w:tcPr>
          <w:p w14:paraId="52A902DA" w14:textId="77777777" w:rsidR="004A7A96" w:rsidRPr="00080DC8" w:rsidRDefault="004A7A96" w:rsidP="00067D84">
            <w:pPr>
              <w:jc w:val="both"/>
              <w:rPr>
                <w:rFonts w:eastAsia="Calibri" w:cs="Calibri"/>
                <w:color w:val="000000" w:themeColor="text1"/>
              </w:rPr>
            </w:pPr>
            <w:r>
              <w:rPr>
                <w:rFonts w:eastAsia="Calibri" w:cs="Calibri"/>
                <w:color w:val="000000" w:themeColor="text1"/>
              </w:rPr>
              <w:t>Online market traders</w:t>
            </w:r>
          </w:p>
        </w:tc>
        <w:tc>
          <w:tcPr>
            <w:tcW w:w="1255" w:type="dxa"/>
            <w:vAlign w:val="center"/>
          </w:tcPr>
          <w:p w14:paraId="38DF4A46" w14:textId="77777777" w:rsidR="004A7A96" w:rsidRPr="00080DC8" w:rsidRDefault="004A7A96" w:rsidP="00067D84">
            <w:pPr>
              <w:jc w:val="center"/>
              <w:rPr>
                <w:rFonts w:eastAsia="Calibri" w:cs="Calibri"/>
                <w:color w:val="000000" w:themeColor="text1"/>
              </w:rPr>
            </w:pPr>
          </w:p>
        </w:tc>
        <w:tc>
          <w:tcPr>
            <w:tcW w:w="1165" w:type="dxa"/>
            <w:vAlign w:val="center"/>
          </w:tcPr>
          <w:p w14:paraId="69313A8A" w14:textId="77777777" w:rsidR="004A7A96" w:rsidRPr="00080DC8" w:rsidRDefault="004A7A96" w:rsidP="00067D84">
            <w:pPr>
              <w:jc w:val="center"/>
              <w:rPr>
                <w:rFonts w:eastAsia="Calibri" w:cs="Calibri"/>
                <w:color w:val="000000" w:themeColor="text1"/>
              </w:rPr>
            </w:pPr>
            <w:r>
              <w:rPr>
                <w:rFonts w:eastAsia="Calibri" w:cs="Calibri"/>
                <w:color w:val="000000" w:themeColor="text1"/>
              </w:rPr>
              <w:t>-</w:t>
            </w:r>
          </w:p>
        </w:tc>
        <w:tc>
          <w:tcPr>
            <w:tcW w:w="1165" w:type="dxa"/>
            <w:vAlign w:val="center"/>
          </w:tcPr>
          <w:p w14:paraId="209FBB8B" w14:textId="77777777" w:rsidR="004A7A96" w:rsidRPr="00080DC8" w:rsidRDefault="004A7A96" w:rsidP="00067D84">
            <w:pPr>
              <w:jc w:val="center"/>
              <w:rPr>
                <w:rFonts w:eastAsia="Calibri" w:cs="Calibri"/>
                <w:color w:val="000000" w:themeColor="text1"/>
              </w:rPr>
            </w:pPr>
            <w:r>
              <w:rPr>
                <w:rFonts w:eastAsia="Calibri" w:cs="Calibri"/>
                <w:color w:val="000000" w:themeColor="text1"/>
              </w:rPr>
              <w:t>2</w:t>
            </w:r>
          </w:p>
        </w:tc>
        <w:tc>
          <w:tcPr>
            <w:tcW w:w="1564" w:type="dxa"/>
            <w:vAlign w:val="center"/>
          </w:tcPr>
          <w:p w14:paraId="2AEA7D31" w14:textId="77777777" w:rsidR="004A7A96" w:rsidRPr="00080DC8" w:rsidRDefault="004A7A96" w:rsidP="00067D84">
            <w:pPr>
              <w:jc w:val="center"/>
              <w:rPr>
                <w:rFonts w:eastAsia="Calibri" w:cs="Calibri"/>
                <w:color w:val="000000" w:themeColor="text1"/>
              </w:rPr>
            </w:pPr>
            <w:r>
              <w:rPr>
                <w:rFonts w:eastAsia="Calibri" w:cs="Calibri"/>
                <w:color w:val="000000" w:themeColor="text1"/>
              </w:rPr>
              <w:t>-</w:t>
            </w:r>
          </w:p>
        </w:tc>
      </w:tr>
      <w:tr w:rsidR="00E25475" w:rsidRPr="00080DC8" w14:paraId="0607305D" w14:textId="77777777" w:rsidTr="001667D0">
        <w:trPr>
          <w:trHeight w:val="332"/>
        </w:trPr>
        <w:tc>
          <w:tcPr>
            <w:tcW w:w="3853" w:type="dxa"/>
          </w:tcPr>
          <w:p w14:paraId="6A923D03" w14:textId="18E7532A" w:rsidR="00E25475" w:rsidRDefault="00E25475" w:rsidP="00067D84">
            <w:pPr>
              <w:jc w:val="both"/>
              <w:rPr>
                <w:rFonts w:eastAsia="Calibri" w:cs="Calibri"/>
                <w:color w:val="000000" w:themeColor="text1"/>
              </w:rPr>
            </w:pPr>
            <w:r>
              <w:rPr>
                <w:rFonts w:eastAsia="Calibri" w:cs="Calibri"/>
                <w:color w:val="000000" w:themeColor="text1"/>
              </w:rPr>
              <w:t>Jute product user</w:t>
            </w:r>
          </w:p>
        </w:tc>
        <w:tc>
          <w:tcPr>
            <w:tcW w:w="1255" w:type="dxa"/>
            <w:vAlign w:val="center"/>
          </w:tcPr>
          <w:p w14:paraId="073B88E4" w14:textId="77777777" w:rsidR="00E25475" w:rsidRPr="00080DC8" w:rsidRDefault="00E25475" w:rsidP="00067D84">
            <w:pPr>
              <w:jc w:val="center"/>
              <w:rPr>
                <w:rFonts w:eastAsia="Calibri" w:cs="Calibri"/>
                <w:color w:val="000000" w:themeColor="text1"/>
              </w:rPr>
            </w:pPr>
          </w:p>
        </w:tc>
        <w:tc>
          <w:tcPr>
            <w:tcW w:w="1165" w:type="dxa"/>
            <w:vAlign w:val="center"/>
          </w:tcPr>
          <w:p w14:paraId="11FF3C6B" w14:textId="77777777" w:rsidR="00E25475" w:rsidRDefault="00E25475" w:rsidP="00067D84">
            <w:pPr>
              <w:jc w:val="center"/>
              <w:rPr>
                <w:rFonts w:eastAsia="Calibri" w:cs="Calibri"/>
                <w:color w:val="000000" w:themeColor="text1"/>
              </w:rPr>
            </w:pPr>
          </w:p>
        </w:tc>
        <w:tc>
          <w:tcPr>
            <w:tcW w:w="1165" w:type="dxa"/>
            <w:vAlign w:val="center"/>
          </w:tcPr>
          <w:p w14:paraId="07BD8115" w14:textId="6A5EE7C5" w:rsidR="00E25475" w:rsidRDefault="00E25475" w:rsidP="00067D84">
            <w:pPr>
              <w:jc w:val="center"/>
              <w:rPr>
                <w:rFonts w:eastAsia="Calibri" w:cs="Calibri"/>
                <w:color w:val="000000" w:themeColor="text1"/>
              </w:rPr>
            </w:pPr>
            <w:r>
              <w:rPr>
                <w:rFonts w:eastAsia="Calibri" w:cs="Calibri"/>
                <w:color w:val="000000" w:themeColor="text1"/>
              </w:rPr>
              <w:t>3</w:t>
            </w:r>
          </w:p>
        </w:tc>
        <w:tc>
          <w:tcPr>
            <w:tcW w:w="1564" w:type="dxa"/>
            <w:vAlign w:val="center"/>
          </w:tcPr>
          <w:p w14:paraId="0C0DBC8D" w14:textId="77777777" w:rsidR="00E25475" w:rsidRDefault="00E25475" w:rsidP="00067D84">
            <w:pPr>
              <w:jc w:val="center"/>
              <w:rPr>
                <w:rFonts w:eastAsia="Calibri" w:cs="Calibri"/>
                <w:color w:val="000000" w:themeColor="text1"/>
              </w:rPr>
            </w:pPr>
          </w:p>
        </w:tc>
      </w:tr>
      <w:tr w:rsidR="004A7A96" w:rsidRPr="00080DC8" w14:paraId="2AD965A5" w14:textId="77777777" w:rsidTr="001667D0">
        <w:trPr>
          <w:trHeight w:val="332"/>
        </w:trPr>
        <w:tc>
          <w:tcPr>
            <w:tcW w:w="3853" w:type="dxa"/>
          </w:tcPr>
          <w:p w14:paraId="035D204F" w14:textId="77777777" w:rsidR="004A7A96" w:rsidRPr="00080DC8" w:rsidRDefault="004A7A96" w:rsidP="00067D84">
            <w:pPr>
              <w:jc w:val="both"/>
              <w:rPr>
                <w:rFonts w:eastAsia="Calibri" w:cs="Calibri"/>
                <w:b/>
                <w:bCs/>
                <w:color w:val="000000" w:themeColor="text1"/>
              </w:rPr>
            </w:pPr>
            <w:r w:rsidRPr="00080DC8">
              <w:rPr>
                <w:rFonts w:eastAsia="Calibri" w:cs="Calibri"/>
                <w:b/>
                <w:bCs/>
                <w:color w:val="000000" w:themeColor="text1"/>
              </w:rPr>
              <w:t xml:space="preserve">Total </w:t>
            </w:r>
          </w:p>
        </w:tc>
        <w:tc>
          <w:tcPr>
            <w:tcW w:w="1255" w:type="dxa"/>
            <w:vAlign w:val="center"/>
          </w:tcPr>
          <w:p w14:paraId="26AD174C" w14:textId="77777777" w:rsidR="004A7A96" w:rsidRPr="00080DC8" w:rsidRDefault="004A7A96" w:rsidP="00067D84">
            <w:pPr>
              <w:jc w:val="center"/>
              <w:rPr>
                <w:rFonts w:eastAsia="Calibri" w:cs="Calibri"/>
                <w:b/>
                <w:color w:val="000000" w:themeColor="text1"/>
              </w:rPr>
            </w:pPr>
            <w:r w:rsidRPr="00080DC8">
              <w:rPr>
                <w:rFonts w:eastAsia="Calibri" w:cs="Calibri"/>
                <w:b/>
                <w:color w:val="000000" w:themeColor="text1"/>
              </w:rPr>
              <w:t>22160</w:t>
            </w:r>
          </w:p>
        </w:tc>
        <w:tc>
          <w:tcPr>
            <w:tcW w:w="1165" w:type="dxa"/>
            <w:vAlign w:val="center"/>
          </w:tcPr>
          <w:p w14:paraId="59637E1B" w14:textId="77777777" w:rsidR="004A7A96" w:rsidRPr="00080DC8" w:rsidRDefault="004A7A96" w:rsidP="00067D84">
            <w:pPr>
              <w:jc w:val="center"/>
              <w:rPr>
                <w:rFonts w:eastAsia="Calibri" w:cs="Calibri"/>
                <w:b/>
                <w:color w:val="000000" w:themeColor="text1"/>
              </w:rPr>
            </w:pPr>
            <w:r w:rsidRPr="00080DC8">
              <w:rPr>
                <w:rFonts w:eastAsia="Calibri" w:cs="Calibri"/>
                <w:b/>
                <w:color w:val="000000" w:themeColor="text1"/>
              </w:rPr>
              <w:t>3</w:t>
            </w:r>
          </w:p>
        </w:tc>
        <w:tc>
          <w:tcPr>
            <w:tcW w:w="1165" w:type="dxa"/>
            <w:vAlign w:val="center"/>
          </w:tcPr>
          <w:p w14:paraId="58E9B4E6" w14:textId="7321C841" w:rsidR="004A7A96" w:rsidRPr="00080DC8" w:rsidRDefault="00E25475" w:rsidP="00067D84">
            <w:pPr>
              <w:jc w:val="center"/>
              <w:rPr>
                <w:rFonts w:eastAsia="Calibri" w:cs="Calibri"/>
                <w:b/>
                <w:color w:val="000000" w:themeColor="text1"/>
              </w:rPr>
            </w:pPr>
            <w:r>
              <w:rPr>
                <w:rFonts w:eastAsia="Calibri" w:cs="Calibri"/>
                <w:b/>
                <w:color w:val="000000" w:themeColor="text1"/>
              </w:rPr>
              <w:t>20</w:t>
            </w:r>
          </w:p>
        </w:tc>
        <w:tc>
          <w:tcPr>
            <w:tcW w:w="1564" w:type="dxa"/>
            <w:vAlign w:val="center"/>
          </w:tcPr>
          <w:p w14:paraId="18CDD10C" w14:textId="77777777" w:rsidR="004A7A96" w:rsidRPr="00080DC8" w:rsidRDefault="004A7A96" w:rsidP="00067D84">
            <w:pPr>
              <w:jc w:val="center"/>
              <w:rPr>
                <w:rFonts w:eastAsia="Calibri" w:cs="Calibri"/>
                <w:b/>
                <w:color w:val="000000" w:themeColor="text1"/>
              </w:rPr>
            </w:pPr>
            <w:r>
              <w:rPr>
                <w:rFonts w:eastAsia="Calibri" w:cs="Calibri"/>
                <w:b/>
                <w:color w:val="000000" w:themeColor="text1"/>
              </w:rPr>
              <w:t>4</w:t>
            </w:r>
          </w:p>
        </w:tc>
      </w:tr>
    </w:tbl>
    <w:p w14:paraId="6BBDCC0F" w14:textId="72C90CDC" w:rsidR="00B5559B" w:rsidRPr="007526B2" w:rsidRDefault="00B5559B" w:rsidP="001667D0">
      <w:pPr>
        <w:autoSpaceDE w:val="0"/>
        <w:autoSpaceDN w:val="0"/>
        <w:adjustRightInd w:val="0"/>
        <w:spacing w:before="240" w:after="60"/>
        <w:jc w:val="both"/>
        <w:rPr>
          <w:rFonts w:cstheme="minorHAnsi"/>
          <w:color w:val="000000" w:themeColor="text1"/>
        </w:rPr>
      </w:pPr>
      <w:r w:rsidRPr="007526B2">
        <w:rPr>
          <w:rFonts w:cstheme="minorHAnsi"/>
          <w:b/>
          <w:bCs/>
          <w:color w:val="000000" w:themeColor="text1"/>
        </w:rPr>
        <w:t xml:space="preserve">Team Composition and orientation of tools: </w:t>
      </w:r>
      <w:r w:rsidRPr="007526B2">
        <w:rPr>
          <w:rFonts w:cstheme="minorHAnsi"/>
          <w:color w:val="000000" w:themeColor="text1"/>
        </w:rPr>
        <w:t>The study will be conducted</w:t>
      </w:r>
      <w:r>
        <w:rPr>
          <w:rFonts w:cstheme="minorHAnsi"/>
          <w:color w:val="000000" w:themeColor="text1"/>
        </w:rPr>
        <w:t xml:space="preserve"> by</w:t>
      </w:r>
      <w:r w:rsidRPr="007526B2">
        <w:rPr>
          <w:rFonts w:cstheme="minorHAnsi"/>
          <w:color w:val="000000" w:themeColor="text1"/>
        </w:rPr>
        <w:t xml:space="preserve"> </w:t>
      </w:r>
      <w:r>
        <w:rPr>
          <w:rFonts w:cstheme="minorHAnsi"/>
          <w:color w:val="000000" w:themeColor="text1"/>
        </w:rPr>
        <w:t>the consultant/firm with further quality checking by</w:t>
      </w:r>
      <w:r w:rsidRPr="007526B2">
        <w:rPr>
          <w:rFonts w:cstheme="minorHAnsi"/>
          <w:color w:val="000000" w:themeColor="text1"/>
        </w:rPr>
        <w:t xml:space="preserve"> Practical Action</w:t>
      </w:r>
      <w:r>
        <w:rPr>
          <w:rFonts w:cstheme="minorHAnsi"/>
          <w:color w:val="000000" w:themeColor="text1"/>
        </w:rPr>
        <w:t xml:space="preserve">. </w:t>
      </w:r>
      <w:r w:rsidRPr="007526B2">
        <w:rPr>
          <w:rFonts w:cstheme="minorHAnsi"/>
          <w:color w:val="000000" w:themeColor="text1"/>
        </w:rPr>
        <w:t xml:space="preserve">Data collectors/enumerators will be oriented on </w:t>
      </w:r>
      <w:r>
        <w:rPr>
          <w:rFonts w:cstheme="minorHAnsi"/>
          <w:color w:val="000000" w:themeColor="text1"/>
        </w:rPr>
        <w:t xml:space="preserve">the </w:t>
      </w:r>
      <w:r w:rsidRPr="007526B2">
        <w:rPr>
          <w:rFonts w:cstheme="minorHAnsi"/>
          <w:color w:val="000000" w:themeColor="text1"/>
        </w:rPr>
        <w:t>questionnaire and the data collection process through organize</w:t>
      </w:r>
      <w:r>
        <w:rPr>
          <w:rFonts w:cstheme="minorHAnsi"/>
          <w:color w:val="000000" w:themeColor="text1"/>
        </w:rPr>
        <w:t>d</w:t>
      </w:r>
      <w:r w:rsidRPr="007526B2">
        <w:rPr>
          <w:rFonts w:cstheme="minorHAnsi"/>
          <w:color w:val="000000" w:themeColor="text1"/>
        </w:rPr>
        <w:t xml:space="preserve"> orientation session</w:t>
      </w:r>
      <w:r>
        <w:rPr>
          <w:rFonts w:cstheme="minorHAnsi"/>
          <w:color w:val="000000" w:themeColor="text1"/>
        </w:rPr>
        <w:t>s</w:t>
      </w:r>
      <w:r w:rsidRPr="007526B2">
        <w:rPr>
          <w:rFonts w:cstheme="minorHAnsi"/>
          <w:color w:val="000000" w:themeColor="text1"/>
        </w:rPr>
        <w:t xml:space="preserve"> facilitated by </w:t>
      </w:r>
      <w:r>
        <w:rPr>
          <w:rFonts w:cstheme="minorHAnsi"/>
          <w:color w:val="000000" w:themeColor="text1"/>
        </w:rPr>
        <w:t xml:space="preserve">the consultant/firm in consultation with </w:t>
      </w:r>
      <w:r w:rsidRPr="007526B2">
        <w:rPr>
          <w:rFonts w:cstheme="minorHAnsi"/>
          <w:color w:val="000000" w:themeColor="text1"/>
        </w:rPr>
        <w:t xml:space="preserve">Practical Action. </w:t>
      </w:r>
    </w:p>
    <w:p w14:paraId="6B4A5E0C" w14:textId="1CDC885B" w:rsidR="00B5559B" w:rsidRDefault="00B5559B" w:rsidP="001667D0">
      <w:pPr>
        <w:pStyle w:val="NoSpacing"/>
        <w:spacing w:before="60" w:after="60" w:line="276" w:lineRule="auto"/>
        <w:jc w:val="both"/>
        <w:rPr>
          <w:rFonts w:ascii="Georgia" w:hAnsi="Georgia" w:cstheme="minorHAnsi"/>
          <w:color w:val="000000" w:themeColor="text1"/>
          <w:sz w:val="22"/>
          <w:szCs w:val="22"/>
        </w:rPr>
      </w:pPr>
      <w:r w:rsidRPr="007526B2">
        <w:rPr>
          <w:rFonts w:ascii="Georgia" w:hAnsi="Georgia"/>
          <w:b/>
          <w:color w:val="000000" w:themeColor="text1"/>
          <w:sz w:val="22"/>
          <w:szCs w:val="22"/>
        </w:rPr>
        <w:t xml:space="preserve">Data analysis and report writing: </w:t>
      </w:r>
      <w:r w:rsidRPr="007526B2">
        <w:rPr>
          <w:rFonts w:ascii="Georgia" w:hAnsi="Georgia"/>
          <w:color w:val="000000" w:themeColor="text1"/>
          <w:sz w:val="22"/>
          <w:szCs w:val="22"/>
        </w:rPr>
        <w:t xml:space="preserve">The collected data will </w:t>
      </w:r>
      <w:r>
        <w:rPr>
          <w:rFonts w:ascii="Georgia" w:hAnsi="Georgia"/>
          <w:color w:val="000000" w:themeColor="text1"/>
          <w:sz w:val="22"/>
          <w:szCs w:val="22"/>
        </w:rPr>
        <w:t xml:space="preserve">expect to </w:t>
      </w:r>
      <w:r w:rsidRPr="007526B2">
        <w:rPr>
          <w:rFonts w:ascii="Georgia" w:hAnsi="Georgia"/>
          <w:color w:val="000000" w:themeColor="text1"/>
          <w:sz w:val="22"/>
          <w:szCs w:val="22"/>
        </w:rPr>
        <w:t xml:space="preserve">be cleaned and </w:t>
      </w:r>
      <w:r>
        <w:rPr>
          <w:rFonts w:ascii="Georgia" w:hAnsi="Georgia"/>
          <w:color w:val="000000" w:themeColor="text1"/>
          <w:sz w:val="22"/>
          <w:szCs w:val="22"/>
        </w:rPr>
        <w:t>analyzed</w:t>
      </w:r>
      <w:r w:rsidRPr="007526B2">
        <w:rPr>
          <w:rFonts w:ascii="Georgia" w:hAnsi="Georgia"/>
          <w:color w:val="000000" w:themeColor="text1"/>
          <w:sz w:val="22"/>
          <w:szCs w:val="22"/>
        </w:rPr>
        <w:t xml:space="preserve"> using appropriate software such as SPSS, STATA, MS-Excel, etc. Based on the </w:t>
      </w:r>
      <w:r w:rsidR="003C144D">
        <w:rPr>
          <w:rFonts w:ascii="Georgia" w:hAnsi="Georgia"/>
          <w:color w:val="000000" w:themeColor="text1"/>
          <w:sz w:val="22"/>
          <w:szCs w:val="22"/>
        </w:rPr>
        <w:t xml:space="preserve">data </w:t>
      </w:r>
      <w:r w:rsidRPr="007526B2">
        <w:rPr>
          <w:rFonts w:ascii="Georgia" w:hAnsi="Georgia"/>
          <w:color w:val="000000" w:themeColor="text1"/>
          <w:sz w:val="22"/>
          <w:szCs w:val="22"/>
        </w:rPr>
        <w:t xml:space="preserve">analysis, the </w:t>
      </w:r>
      <w:r>
        <w:rPr>
          <w:rFonts w:ascii="Georgia" w:hAnsi="Georgia"/>
          <w:color w:val="000000" w:themeColor="text1"/>
          <w:sz w:val="22"/>
          <w:szCs w:val="22"/>
        </w:rPr>
        <w:t xml:space="preserve">consultant/firm will </w:t>
      </w:r>
      <w:r w:rsidRPr="007526B2">
        <w:rPr>
          <w:rFonts w:ascii="Georgia" w:hAnsi="Georgia"/>
          <w:color w:val="000000" w:themeColor="text1"/>
          <w:sz w:val="22"/>
          <w:szCs w:val="22"/>
        </w:rPr>
        <w:t>prepar</w:t>
      </w:r>
      <w:r>
        <w:rPr>
          <w:rFonts w:ascii="Georgia" w:hAnsi="Georgia"/>
          <w:color w:val="000000" w:themeColor="text1"/>
          <w:sz w:val="22"/>
          <w:szCs w:val="22"/>
        </w:rPr>
        <w:t>e</w:t>
      </w:r>
      <w:r w:rsidRPr="007526B2">
        <w:rPr>
          <w:rFonts w:ascii="Georgia" w:hAnsi="Georgia"/>
          <w:color w:val="000000" w:themeColor="text1"/>
          <w:sz w:val="22"/>
          <w:szCs w:val="22"/>
        </w:rPr>
        <w:t xml:space="preserve"> the draft report</w:t>
      </w:r>
      <w:r w:rsidR="003C144D">
        <w:rPr>
          <w:rFonts w:ascii="Georgia" w:hAnsi="Georgia"/>
          <w:color w:val="000000" w:themeColor="text1"/>
          <w:sz w:val="22"/>
          <w:szCs w:val="22"/>
        </w:rPr>
        <w:t xml:space="preserve"> which will be </w:t>
      </w:r>
      <w:r w:rsidRPr="007526B2">
        <w:rPr>
          <w:rFonts w:ascii="Georgia" w:hAnsi="Georgia"/>
          <w:color w:val="000000" w:themeColor="text1"/>
          <w:sz w:val="22"/>
          <w:szCs w:val="22"/>
        </w:rPr>
        <w:t xml:space="preserve">shared </w:t>
      </w:r>
      <w:r>
        <w:rPr>
          <w:rFonts w:ascii="Georgia" w:hAnsi="Georgia"/>
          <w:color w:val="000000" w:themeColor="text1"/>
          <w:sz w:val="22"/>
          <w:szCs w:val="22"/>
        </w:rPr>
        <w:t xml:space="preserve">with Practical Action </w:t>
      </w:r>
      <w:r w:rsidR="003C144D">
        <w:rPr>
          <w:rFonts w:ascii="Georgia" w:hAnsi="Georgia"/>
          <w:color w:val="000000" w:themeColor="text1"/>
          <w:sz w:val="22"/>
          <w:szCs w:val="22"/>
        </w:rPr>
        <w:t>for</w:t>
      </w:r>
      <w:r w:rsidRPr="007526B2">
        <w:rPr>
          <w:rFonts w:ascii="Georgia" w:hAnsi="Georgia"/>
          <w:color w:val="000000" w:themeColor="text1"/>
          <w:sz w:val="22"/>
          <w:szCs w:val="22"/>
        </w:rPr>
        <w:t xml:space="preserve"> review </w:t>
      </w:r>
      <w:r w:rsidR="003C144D">
        <w:rPr>
          <w:rFonts w:ascii="Georgia" w:hAnsi="Georgia"/>
          <w:color w:val="000000" w:themeColor="text1"/>
          <w:sz w:val="22"/>
          <w:szCs w:val="22"/>
        </w:rPr>
        <w:t>and comment</w:t>
      </w:r>
      <w:r w:rsidRPr="007526B2">
        <w:rPr>
          <w:rFonts w:ascii="Georgia" w:hAnsi="Georgia"/>
          <w:color w:val="000000" w:themeColor="text1"/>
          <w:sz w:val="22"/>
          <w:szCs w:val="22"/>
        </w:rPr>
        <w:t xml:space="preserve">. </w:t>
      </w:r>
      <w:r w:rsidR="00522593">
        <w:rPr>
          <w:rFonts w:ascii="Georgia" w:hAnsi="Georgia"/>
          <w:color w:val="000000" w:themeColor="text1"/>
          <w:sz w:val="22"/>
          <w:szCs w:val="22"/>
        </w:rPr>
        <w:t>Also,</w:t>
      </w:r>
      <w:r w:rsidR="008D1B78">
        <w:rPr>
          <w:rFonts w:ascii="Georgia" w:hAnsi="Georgia"/>
          <w:color w:val="000000" w:themeColor="text1"/>
          <w:sz w:val="22"/>
          <w:szCs w:val="22"/>
        </w:rPr>
        <w:t xml:space="preserve"> </w:t>
      </w:r>
      <w:r w:rsidR="003C144D">
        <w:rPr>
          <w:rFonts w:ascii="Georgia" w:hAnsi="Georgia"/>
          <w:color w:val="000000" w:themeColor="text1"/>
          <w:sz w:val="22"/>
          <w:szCs w:val="22"/>
        </w:rPr>
        <w:t>the draft report findings will be shared to the relevant stakeholders such as beneficiaries as part of validation and their final comments will be addressed in the  final report</w:t>
      </w:r>
      <w:r w:rsidR="001B74AF">
        <w:rPr>
          <w:rFonts w:ascii="Georgia" w:hAnsi="Georgia"/>
          <w:color w:val="000000" w:themeColor="text1"/>
          <w:sz w:val="22"/>
          <w:szCs w:val="22"/>
        </w:rPr>
        <w:t>.</w:t>
      </w:r>
      <w:r w:rsidRPr="007526B2">
        <w:rPr>
          <w:rFonts w:ascii="Georgia" w:hAnsi="Georgia"/>
          <w:color w:val="000000" w:themeColor="text1"/>
          <w:sz w:val="22"/>
          <w:szCs w:val="22"/>
        </w:rPr>
        <w:t xml:space="preserve">  </w:t>
      </w:r>
      <w:r w:rsidRPr="007526B2">
        <w:rPr>
          <w:rFonts w:ascii="Georgia" w:hAnsi="Georgia" w:cstheme="minorHAnsi"/>
          <w:color w:val="000000" w:themeColor="text1"/>
          <w:sz w:val="22"/>
          <w:szCs w:val="22"/>
        </w:rPr>
        <w:t xml:space="preserve"> </w:t>
      </w:r>
    </w:p>
    <w:p w14:paraId="1F06E347" w14:textId="5B849ACB" w:rsidR="00B5559B" w:rsidRPr="001667D0" w:rsidRDefault="00B5559B" w:rsidP="001667D0">
      <w:pPr>
        <w:pStyle w:val="ListParagraph"/>
        <w:numPr>
          <w:ilvl w:val="0"/>
          <w:numId w:val="12"/>
        </w:numPr>
        <w:spacing w:after="0"/>
        <w:jc w:val="both"/>
        <w:rPr>
          <w:b/>
          <w:color w:val="000000" w:themeColor="text1"/>
        </w:rPr>
      </w:pPr>
      <w:r w:rsidRPr="001667D0">
        <w:rPr>
          <w:b/>
          <w:color w:val="000000" w:themeColor="text1"/>
        </w:rPr>
        <w:lastRenderedPageBreak/>
        <w:t>Qualification of the consultant/Firm:</w:t>
      </w:r>
    </w:p>
    <w:p w14:paraId="01861394" w14:textId="08104F0E" w:rsidR="00A91DC1" w:rsidRPr="00080DC8" w:rsidRDefault="00A91DC1" w:rsidP="002D5F75">
      <w:pPr>
        <w:pStyle w:val="ListParagraph"/>
        <w:numPr>
          <w:ilvl w:val="0"/>
          <w:numId w:val="7"/>
        </w:numPr>
        <w:spacing w:after="0" w:line="240" w:lineRule="auto"/>
        <w:contextualSpacing w:val="0"/>
        <w:jc w:val="both"/>
        <w:rPr>
          <w:rFonts w:cstheme="minorHAnsi"/>
          <w:color w:val="000000" w:themeColor="text1"/>
        </w:rPr>
      </w:pPr>
      <w:r w:rsidRPr="00080DC8">
        <w:rPr>
          <w:rFonts w:cstheme="minorHAnsi"/>
          <w:color w:val="000000" w:themeColor="text1"/>
        </w:rPr>
        <w:t>Master’s degree/Ph.D. in Agriculture/Agri-economics/</w:t>
      </w:r>
      <w:r w:rsidR="00450411">
        <w:rPr>
          <w:rFonts w:cstheme="minorHAnsi"/>
          <w:color w:val="000000" w:themeColor="text1"/>
        </w:rPr>
        <w:t xml:space="preserve"> e</w:t>
      </w:r>
      <w:r w:rsidRPr="00080DC8">
        <w:rPr>
          <w:rFonts w:cstheme="minorHAnsi"/>
          <w:color w:val="000000" w:themeColor="text1"/>
        </w:rPr>
        <w:t>conomics/Statistic</w:t>
      </w:r>
      <w:r w:rsidR="00450411">
        <w:rPr>
          <w:rFonts w:cstheme="minorHAnsi"/>
          <w:color w:val="000000" w:themeColor="text1"/>
        </w:rPr>
        <w:t xml:space="preserve"> </w:t>
      </w:r>
      <w:r w:rsidR="002229DF">
        <w:rPr>
          <w:rFonts w:cstheme="minorHAnsi"/>
          <w:color w:val="000000" w:themeColor="text1"/>
        </w:rPr>
        <w:t>/</w:t>
      </w:r>
      <w:r w:rsidR="00450411">
        <w:rPr>
          <w:rFonts w:cstheme="minorHAnsi"/>
          <w:color w:val="000000" w:themeColor="text1"/>
        </w:rPr>
        <w:t xml:space="preserve"> </w:t>
      </w:r>
      <w:r w:rsidR="002229DF">
        <w:rPr>
          <w:rFonts w:cstheme="minorHAnsi"/>
          <w:color w:val="000000" w:themeColor="text1"/>
        </w:rPr>
        <w:t>Marketing</w:t>
      </w:r>
      <w:r w:rsidRPr="00080DC8">
        <w:rPr>
          <w:rFonts w:cstheme="minorHAnsi"/>
          <w:color w:val="000000" w:themeColor="text1"/>
        </w:rPr>
        <w:t xml:space="preserve"> or equivalent fields having at least 7 years’ experience in the related field;</w:t>
      </w:r>
      <w:r w:rsidR="00450411">
        <w:rPr>
          <w:rFonts w:cstheme="minorHAnsi"/>
          <w:color w:val="000000" w:themeColor="text1"/>
        </w:rPr>
        <w:t xml:space="preserve"> </w:t>
      </w:r>
      <w:r w:rsidRPr="00080DC8">
        <w:rPr>
          <w:rFonts w:cstheme="minorHAnsi"/>
          <w:color w:val="000000" w:themeColor="text1"/>
        </w:rPr>
        <w:t xml:space="preserve"> </w:t>
      </w:r>
    </w:p>
    <w:p w14:paraId="0FA9CB3E" w14:textId="5BFCDF06" w:rsidR="00A91DC1" w:rsidRPr="00080DC8" w:rsidRDefault="00A91DC1" w:rsidP="002D5F75">
      <w:pPr>
        <w:pStyle w:val="ListParagraph"/>
        <w:numPr>
          <w:ilvl w:val="0"/>
          <w:numId w:val="7"/>
        </w:numPr>
        <w:spacing w:after="0" w:line="240" w:lineRule="auto"/>
        <w:contextualSpacing w:val="0"/>
        <w:jc w:val="both"/>
        <w:rPr>
          <w:rFonts w:cstheme="minorHAnsi"/>
          <w:color w:val="000000" w:themeColor="text1"/>
        </w:rPr>
      </w:pPr>
      <w:r w:rsidRPr="00080DC8">
        <w:rPr>
          <w:rFonts w:cstheme="minorHAnsi"/>
          <w:color w:val="000000" w:themeColor="text1"/>
        </w:rPr>
        <w:t xml:space="preserve">Must have good understanding on ICT-based agriculture and </w:t>
      </w:r>
      <w:r>
        <w:rPr>
          <w:rFonts w:cstheme="minorHAnsi"/>
          <w:color w:val="000000" w:themeColor="text1"/>
        </w:rPr>
        <w:t xml:space="preserve">online national and international </w:t>
      </w:r>
      <w:r w:rsidRPr="00080DC8">
        <w:rPr>
          <w:rFonts w:cstheme="minorHAnsi"/>
          <w:color w:val="000000" w:themeColor="text1"/>
        </w:rPr>
        <w:t xml:space="preserve">market linkage. </w:t>
      </w:r>
    </w:p>
    <w:p w14:paraId="7FE6BF05" w14:textId="77777777" w:rsidR="00A91DC1" w:rsidRPr="00080DC8" w:rsidRDefault="00A91DC1" w:rsidP="002D5F75">
      <w:pPr>
        <w:pStyle w:val="Default"/>
        <w:numPr>
          <w:ilvl w:val="0"/>
          <w:numId w:val="5"/>
        </w:numPr>
        <w:jc w:val="both"/>
        <w:rPr>
          <w:rFonts w:ascii="Georgia" w:eastAsia="Geller Text" w:hAnsi="Georgia" w:cs="Times New Roman"/>
          <w:color w:val="000000" w:themeColor="text1"/>
          <w:sz w:val="22"/>
          <w:szCs w:val="22"/>
          <w:lang w:val="en-GB"/>
        </w:rPr>
      </w:pPr>
      <w:r w:rsidRPr="00080DC8">
        <w:rPr>
          <w:rFonts w:ascii="Georgia" w:hAnsi="Georgia"/>
          <w:color w:val="000000" w:themeColor="text1"/>
          <w:sz w:val="22"/>
          <w:szCs w:val="22"/>
        </w:rPr>
        <w:t>Good understanding about qualitative and quantitative research methodologies preferably in agriculture, especially in jute sector and ICT-based market linkage in the context of rural Bangladesh.</w:t>
      </w:r>
    </w:p>
    <w:p w14:paraId="523B22AE" w14:textId="77777777" w:rsidR="00A91DC1" w:rsidRPr="00080DC8" w:rsidRDefault="00A91DC1" w:rsidP="002D5F75">
      <w:pPr>
        <w:pStyle w:val="Default"/>
        <w:numPr>
          <w:ilvl w:val="0"/>
          <w:numId w:val="5"/>
        </w:numPr>
        <w:jc w:val="both"/>
        <w:rPr>
          <w:rFonts w:ascii="Georgia" w:eastAsia="Geller Text" w:hAnsi="Georgia" w:cs="Times New Roman"/>
          <w:color w:val="000000" w:themeColor="text1"/>
          <w:sz w:val="22"/>
          <w:szCs w:val="22"/>
          <w:lang w:val="en-GB"/>
        </w:rPr>
      </w:pPr>
      <w:r w:rsidRPr="00080DC8">
        <w:rPr>
          <w:rFonts w:ascii="Georgia" w:hAnsi="Georgia"/>
          <w:color w:val="000000" w:themeColor="text1"/>
          <w:sz w:val="22"/>
          <w:szCs w:val="22"/>
        </w:rPr>
        <w:t>Ability to analyze data/information by using appropriate software (e.g., Atlas.ti/Nvivo) and synthesize qualitative data/information.</w:t>
      </w:r>
    </w:p>
    <w:p w14:paraId="41AE592F" w14:textId="2FEF7773" w:rsidR="00A91DC1" w:rsidRPr="00080DC8" w:rsidRDefault="00A91DC1" w:rsidP="002D5F75">
      <w:pPr>
        <w:pStyle w:val="Default"/>
        <w:numPr>
          <w:ilvl w:val="0"/>
          <w:numId w:val="5"/>
        </w:numPr>
        <w:jc w:val="both"/>
        <w:rPr>
          <w:rFonts w:ascii="Georgia" w:eastAsia="Geller Text" w:hAnsi="Georgia" w:cs="Times New Roman"/>
          <w:color w:val="000000" w:themeColor="text1"/>
          <w:sz w:val="22"/>
          <w:szCs w:val="22"/>
          <w:lang w:val="en-GB"/>
        </w:rPr>
      </w:pPr>
      <w:r w:rsidRPr="00080DC8">
        <w:rPr>
          <w:rFonts w:ascii="Georgia" w:hAnsi="Georgia"/>
          <w:color w:val="000000" w:themeColor="text1"/>
          <w:sz w:val="22"/>
          <w:szCs w:val="22"/>
        </w:rPr>
        <w:t xml:space="preserve">Ability to carry on </w:t>
      </w:r>
      <w:r w:rsidR="00DD2FE5">
        <w:rPr>
          <w:rFonts w:ascii="Georgia" w:hAnsi="Georgia"/>
          <w:color w:val="000000" w:themeColor="text1"/>
          <w:sz w:val="22"/>
          <w:szCs w:val="22"/>
        </w:rPr>
        <w:t>the studies</w:t>
      </w:r>
      <w:r w:rsidRPr="00080DC8">
        <w:rPr>
          <w:rFonts w:ascii="Georgia" w:hAnsi="Georgia"/>
          <w:color w:val="000000" w:themeColor="text1"/>
          <w:sz w:val="22"/>
          <w:szCs w:val="22"/>
        </w:rPr>
        <w:t xml:space="preserve"> in the current pandemic situation following safety standards. </w:t>
      </w:r>
    </w:p>
    <w:p w14:paraId="1BACAF96" w14:textId="77777777" w:rsidR="00A91DC1" w:rsidRPr="00CF2475" w:rsidRDefault="00A91DC1" w:rsidP="002D5F75">
      <w:pPr>
        <w:pStyle w:val="ListParagraph"/>
        <w:numPr>
          <w:ilvl w:val="0"/>
          <w:numId w:val="5"/>
        </w:numPr>
        <w:spacing w:after="60" w:line="240" w:lineRule="auto"/>
        <w:contextualSpacing w:val="0"/>
        <w:jc w:val="both"/>
        <w:rPr>
          <w:b/>
          <w:color w:val="000000" w:themeColor="text1"/>
        </w:rPr>
      </w:pPr>
      <w:r w:rsidRPr="00080DC8">
        <w:rPr>
          <w:rFonts w:eastAsia="Geller Text" w:cs="Times New Roman"/>
          <w:color w:val="000000" w:themeColor="text1"/>
        </w:rPr>
        <w:t>Capacity and willingness to work in a team</w:t>
      </w:r>
      <w:r>
        <w:rPr>
          <w:rFonts w:eastAsia="Geller Text" w:cs="Times New Roman"/>
          <w:color w:val="000000" w:themeColor="text1"/>
        </w:rPr>
        <w:t xml:space="preserve"> and Ability to produce quality reports as per study objectives</w:t>
      </w:r>
    </w:p>
    <w:p w14:paraId="73C78443" w14:textId="18A53179" w:rsidR="00F157FC" w:rsidRPr="00080DC8" w:rsidRDefault="00F157FC" w:rsidP="002D5F75">
      <w:pPr>
        <w:pStyle w:val="ListParagraph"/>
        <w:numPr>
          <w:ilvl w:val="0"/>
          <w:numId w:val="12"/>
        </w:numPr>
        <w:spacing w:after="60"/>
        <w:contextualSpacing w:val="0"/>
        <w:rPr>
          <w:rFonts w:eastAsia="Trade Gothic LT Com" w:cstheme="minorHAnsi"/>
          <w:b/>
          <w:bCs/>
          <w:color w:val="000000" w:themeColor="text1"/>
          <w:sz w:val="24"/>
          <w:szCs w:val="24"/>
        </w:rPr>
      </w:pPr>
      <w:r w:rsidRPr="00080DC8">
        <w:rPr>
          <w:rFonts w:eastAsia="Trade Gothic LT Com" w:cstheme="minorHAnsi"/>
          <w:b/>
          <w:bCs/>
          <w:color w:val="000000" w:themeColor="text1"/>
          <w:sz w:val="24"/>
          <w:szCs w:val="24"/>
        </w:rPr>
        <w:t xml:space="preserve">Terms of </w:t>
      </w:r>
      <w:r w:rsidR="007B0DD9" w:rsidRPr="00080DC8">
        <w:rPr>
          <w:rFonts w:eastAsia="Trade Gothic LT Com" w:cstheme="minorHAnsi"/>
          <w:b/>
          <w:bCs/>
          <w:color w:val="000000" w:themeColor="text1"/>
          <w:sz w:val="24"/>
          <w:szCs w:val="24"/>
        </w:rPr>
        <w:t>p</w:t>
      </w:r>
      <w:r w:rsidRPr="00080DC8">
        <w:rPr>
          <w:rFonts w:eastAsia="Trade Gothic LT Com" w:cstheme="minorHAnsi"/>
          <w:b/>
          <w:bCs/>
          <w:color w:val="000000" w:themeColor="text1"/>
          <w:sz w:val="24"/>
          <w:szCs w:val="24"/>
        </w:rPr>
        <w:t>ayment</w:t>
      </w:r>
      <w:r w:rsidR="0075370A" w:rsidRPr="00080DC8">
        <w:rPr>
          <w:rFonts w:eastAsia="Trade Gothic LT Com" w:cstheme="minorHAnsi"/>
          <w:b/>
          <w:bCs/>
          <w:color w:val="000000" w:themeColor="text1"/>
          <w:sz w:val="24"/>
          <w:szCs w:val="24"/>
        </w:rPr>
        <w:t xml:space="preserve"> for the consultant/firm</w:t>
      </w:r>
      <w:r w:rsidRPr="00080DC8">
        <w:rPr>
          <w:rFonts w:eastAsia="Trade Gothic LT Com" w:cstheme="minorHAnsi"/>
          <w:b/>
          <w:bCs/>
          <w:color w:val="000000" w:themeColor="text1"/>
          <w:sz w:val="24"/>
          <w:szCs w:val="24"/>
        </w:rPr>
        <w:t>:</w:t>
      </w:r>
    </w:p>
    <w:p w14:paraId="682394B3" w14:textId="7C467035" w:rsidR="00A46A7E" w:rsidRPr="00A46A7E" w:rsidRDefault="001667D0" w:rsidP="00450411">
      <w:pPr>
        <w:spacing w:after="0" w:line="240" w:lineRule="auto"/>
        <w:rPr>
          <w:color w:val="000000" w:themeColor="text1"/>
        </w:rPr>
      </w:pPr>
      <w:r w:rsidRPr="001667D0">
        <w:rPr>
          <w:b/>
          <w:bCs/>
          <w:color w:val="000000" w:themeColor="text1"/>
        </w:rPr>
        <w:t>Table-4:</w:t>
      </w:r>
      <w:r>
        <w:rPr>
          <w:color w:val="000000" w:themeColor="text1"/>
        </w:rPr>
        <w:t xml:space="preserve"> </w:t>
      </w:r>
      <w:r w:rsidR="00A46A7E" w:rsidRPr="00A46A7E">
        <w:rPr>
          <w:color w:val="000000" w:themeColor="text1"/>
        </w:rPr>
        <w:t>The payment will be made according to the following time frame/arrangement:</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5"/>
        <w:gridCol w:w="1985"/>
        <w:gridCol w:w="5400"/>
      </w:tblGrid>
      <w:tr w:rsidR="00080DC8" w:rsidRPr="00080DC8" w14:paraId="2DF30512" w14:textId="77777777" w:rsidTr="00450411">
        <w:trPr>
          <w:trHeight w:val="286"/>
          <w:tblHeader/>
        </w:trPr>
        <w:tc>
          <w:tcPr>
            <w:tcW w:w="1705" w:type="dxa"/>
            <w:tcMar>
              <w:top w:w="0" w:type="dxa"/>
              <w:left w:w="108" w:type="dxa"/>
              <w:bottom w:w="0" w:type="dxa"/>
              <w:right w:w="108" w:type="dxa"/>
            </w:tcMar>
            <w:hideMark/>
          </w:tcPr>
          <w:p w14:paraId="0E590959" w14:textId="77777777" w:rsidR="00AA1899" w:rsidRPr="00080DC8" w:rsidRDefault="00AA1899" w:rsidP="00B1474D">
            <w:pPr>
              <w:spacing w:after="0" w:line="240" w:lineRule="auto"/>
              <w:rPr>
                <w:b/>
                <w:bCs/>
                <w:color w:val="000000" w:themeColor="text1"/>
                <w:lang w:val="nl-NL"/>
              </w:rPr>
            </w:pPr>
            <w:r w:rsidRPr="00080DC8">
              <w:rPr>
                <w:b/>
                <w:bCs/>
                <w:color w:val="000000" w:themeColor="text1"/>
                <w:lang w:val="nl-NL"/>
              </w:rPr>
              <w:t>Instalments</w:t>
            </w:r>
          </w:p>
        </w:tc>
        <w:tc>
          <w:tcPr>
            <w:tcW w:w="1985" w:type="dxa"/>
            <w:tcMar>
              <w:top w:w="0" w:type="dxa"/>
              <w:left w:w="108" w:type="dxa"/>
              <w:bottom w:w="0" w:type="dxa"/>
              <w:right w:w="108" w:type="dxa"/>
            </w:tcMar>
            <w:hideMark/>
          </w:tcPr>
          <w:p w14:paraId="08C84A3E" w14:textId="77777777" w:rsidR="00AA1899" w:rsidRPr="00080DC8" w:rsidRDefault="00AA1899" w:rsidP="00B1474D">
            <w:pPr>
              <w:spacing w:after="0" w:line="240" w:lineRule="auto"/>
              <w:rPr>
                <w:b/>
                <w:bCs/>
                <w:color w:val="000000" w:themeColor="text1"/>
                <w:lang w:val="nl-NL"/>
              </w:rPr>
            </w:pPr>
            <w:r w:rsidRPr="00080DC8">
              <w:rPr>
                <w:b/>
                <w:bCs/>
                <w:color w:val="000000" w:themeColor="text1"/>
                <w:lang w:val="nl-NL"/>
              </w:rPr>
              <w:t>Amount</w:t>
            </w:r>
          </w:p>
        </w:tc>
        <w:tc>
          <w:tcPr>
            <w:tcW w:w="5400" w:type="dxa"/>
            <w:tcMar>
              <w:top w:w="0" w:type="dxa"/>
              <w:left w:w="108" w:type="dxa"/>
              <w:bottom w:w="0" w:type="dxa"/>
              <w:right w:w="108" w:type="dxa"/>
            </w:tcMar>
            <w:hideMark/>
          </w:tcPr>
          <w:p w14:paraId="06D4D4C4" w14:textId="77777777" w:rsidR="00AA1899" w:rsidRPr="00080DC8" w:rsidRDefault="00AA1899" w:rsidP="00B1474D">
            <w:pPr>
              <w:spacing w:after="0" w:line="240" w:lineRule="auto"/>
              <w:rPr>
                <w:b/>
                <w:bCs/>
                <w:color w:val="000000" w:themeColor="text1"/>
                <w:lang w:val="nl-NL"/>
              </w:rPr>
            </w:pPr>
            <w:r w:rsidRPr="00080DC8">
              <w:rPr>
                <w:b/>
                <w:bCs/>
                <w:color w:val="000000" w:themeColor="text1"/>
                <w:lang w:val="nl-NL"/>
              </w:rPr>
              <w:t>Timeline</w:t>
            </w:r>
          </w:p>
        </w:tc>
      </w:tr>
      <w:tr w:rsidR="00080DC8" w:rsidRPr="00080DC8" w14:paraId="5904211D" w14:textId="77777777" w:rsidTr="00450411">
        <w:trPr>
          <w:trHeight w:val="333"/>
        </w:trPr>
        <w:tc>
          <w:tcPr>
            <w:tcW w:w="1705" w:type="dxa"/>
            <w:tcMar>
              <w:top w:w="0" w:type="dxa"/>
              <w:left w:w="108" w:type="dxa"/>
              <w:bottom w:w="0" w:type="dxa"/>
              <w:right w:w="108" w:type="dxa"/>
            </w:tcMar>
            <w:vAlign w:val="center"/>
            <w:hideMark/>
          </w:tcPr>
          <w:p w14:paraId="5F166146" w14:textId="77777777" w:rsidR="00AA1899" w:rsidRPr="00080DC8" w:rsidRDefault="00AA1899" w:rsidP="00B1474D">
            <w:pPr>
              <w:spacing w:after="0" w:line="240" w:lineRule="auto"/>
              <w:rPr>
                <w:color w:val="000000" w:themeColor="text1"/>
                <w:lang w:val="nl-NL"/>
              </w:rPr>
            </w:pPr>
            <w:r w:rsidRPr="00080DC8">
              <w:rPr>
                <w:color w:val="000000" w:themeColor="text1"/>
                <w:lang w:val="nl-NL"/>
              </w:rPr>
              <w:t>1</w:t>
            </w:r>
            <w:r w:rsidRPr="00080DC8">
              <w:rPr>
                <w:color w:val="000000" w:themeColor="text1"/>
                <w:vertAlign w:val="superscript"/>
                <w:lang w:val="nl-NL"/>
              </w:rPr>
              <w:t>st</w:t>
            </w:r>
            <w:r w:rsidRPr="00080DC8">
              <w:rPr>
                <w:color w:val="000000" w:themeColor="text1"/>
                <w:lang w:val="nl-NL"/>
              </w:rPr>
              <w:t xml:space="preserve"> instalment</w:t>
            </w:r>
          </w:p>
        </w:tc>
        <w:tc>
          <w:tcPr>
            <w:tcW w:w="1985" w:type="dxa"/>
            <w:tcMar>
              <w:top w:w="0" w:type="dxa"/>
              <w:left w:w="108" w:type="dxa"/>
              <w:bottom w:w="0" w:type="dxa"/>
              <w:right w:w="108" w:type="dxa"/>
            </w:tcMar>
            <w:vAlign w:val="center"/>
            <w:hideMark/>
          </w:tcPr>
          <w:p w14:paraId="789E9D2F" w14:textId="77777777" w:rsidR="00AA1899" w:rsidRPr="00080DC8" w:rsidRDefault="00AA1899" w:rsidP="00B1474D">
            <w:pPr>
              <w:spacing w:after="0" w:line="240" w:lineRule="auto"/>
              <w:rPr>
                <w:color w:val="000000" w:themeColor="text1"/>
                <w:lang w:val="nl-NL"/>
              </w:rPr>
            </w:pPr>
            <w:r w:rsidRPr="00080DC8">
              <w:rPr>
                <w:color w:val="000000" w:themeColor="text1"/>
                <w:lang w:val="nl-NL"/>
              </w:rPr>
              <w:t>25% of the total amount</w:t>
            </w:r>
          </w:p>
        </w:tc>
        <w:tc>
          <w:tcPr>
            <w:tcW w:w="5400" w:type="dxa"/>
            <w:tcMar>
              <w:top w:w="0" w:type="dxa"/>
              <w:left w:w="108" w:type="dxa"/>
              <w:bottom w:w="0" w:type="dxa"/>
              <w:right w:w="108" w:type="dxa"/>
            </w:tcMar>
            <w:hideMark/>
          </w:tcPr>
          <w:p w14:paraId="7800FD58" w14:textId="64028348" w:rsidR="00AA1899" w:rsidRPr="00080DC8" w:rsidRDefault="00AA1899" w:rsidP="00465B80">
            <w:pPr>
              <w:spacing w:after="0" w:line="240" w:lineRule="auto"/>
              <w:rPr>
                <w:color w:val="000000" w:themeColor="text1"/>
              </w:rPr>
            </w:pPr>
            <w:r w:rsidRPr="00080DC8">
              <w:rPr>
                <w:color w:val="000000" w:themeColor="text1"/>
              </w:rPr>
              <w:t>After contract signing and submission of inception report</w:t>
            </w:r>
            <w:r w:rsidR="00390238">
              <w:rPr>
                <w:color w:val="000000" w:themeColor="text1"/>
              </w:rPr>
              <w:t>.</w:t>
            </w:r>
          </w:p>
        </w:tc>
      </w:tr>
      <w:tr w:rsidR="00080DC8" w:rsidRPr="00080DC8" w14:paraId="6A29121F" w14:textId="77777777" w:rsidTr="00450411">
        <w:trPr>
          <w:trHeight w:val="333"/>
        </w:trPr>
        <w:tc>
          <w:tcPr>
            <w:tcW w:w="1705" w:type="dxa"/>
            <w:tcMar>
              <w:top w:w="0" w:type="dxa"/>
              <w:left w:w="108" w:type="dxa"/>
              <w:bottom w:w="0" w:type="dxa"/>
              <w:right w:w="108" w:type="dxa"/>
            </w:tcMar>
            <w:vAlign w:val="center"/>
          </w:tcPr>
          <w:p w14:paraId="3C6EDCF9" w14:textId="1BDDC932" w:rsidR="008D3780" w:rsidRPr="00080DC8" w:rsidRDefault="008D3780" w:rsidP="00374212">
            <w:pPr>
              <w:spacing w:after="0" w:line="240" w:lineRule="auto"/>
              <w:rPr>
                <w:color w:val="000000" w:themeColor="text1"/>
                <w:lang w:val="nl-NL"/>
              </w:rPr>
            </w:pPr>
            <w:r w:rsidRPr="00080DC8">
              <w:rPr>
                <w:color w:val="000000" w:themeColor="text1"/>
                <w:lang w:val="nl-NL"/>
              </w:rPr>
              <w:t>2</w:t>
            </w:r>
            <w:r w:rsidRPr="00080DC8">
              <w:rPr>
                <w:color w:val="000000" w:themeColor="text1"/>
                <w:vertAlign w:val="superscript"/>
                <w:lang w:val="nl-NL"/>
              </w:rPr>
              <w:t>nd</w:t>
            </w:r>
            <w:r w:rsidRPr="00080DC8">
              <w:rPr>
                <w:color w:val="000000" w:themeColor="text1"/>
                <w:lang w:val="nl-NL"/>
              </w:rPr>
              <w:t xml:space="preserve"> instalment</w:t>
            </w:r>
          </w:p>
        </w:tc>
        <w:tc>
          <w:tcPr>
            <w:tcW w:w="1985" w:type="dxa"/>
            <w:tcMar>
              <w:top w:w="0" w:type="dxa"/>
              <w:left w:w="108" w:type="dxa"/>
              <w:bottom w:w="0" w:type="dxa"/>
              <w:right w:w="108" w:type="dxa"/>
            </w:tcMar>
            <w:vAlign w:val="center"/>
          </w:tcPr>
          <w:p w14:paraId="0420127B" w14:textId="3F08ADF2" w:rsidR="008D3780" w:rsidRPr="00080DC8" w:rsidRDefault="00374212" w:rsidP="00374212">
            <w:pPr>
              <w:spacing w:after="0" w:line="240" w:lineRule="auto"/>
              <w:rPr>
                <w:color w:val="000000" w:themeColor="text1"/>
                <w:lang w:val="nl-NL"/>
              </w:rPr>
            </w:pPr>
            <w:r>
              <w:rPr>
                <w:color w:val="000000" w:themeColor="text1"/>
                <w:lang w:val="nl-NL"/>
              </w:rPr>
              <w:t>4</w:t>
            </w:r>
            <w:r w:rsidR="008D3780" w:rsidRPr="00080DC8">
              <w:rPr>
                <w:color w:val="000000" w:themeColor="text1"/>
                <w:lang w:val="nl-NL"/>
              </w:rPr>
              <w:t>5% of the total amount</w:t>
            </w:r>
          </w:p>
        </w:tc>
        <w:tc>
          <w:tcPr>
            <w:tcW w:w="5400" w:type="dxa"/>
            <w:tcMar>
              <w:top w:w="0" w:type="dxa"/>
              <w:left w:w="108" w:type="dxa"/>
              <w:bottom w:w="0" w:type="dxa"/>
              <w:right w:w="108" w:type="dxa"/>
            </w:tcMar>
            <w:vAlign w:val="center"/>
          </w:tcPr>
          <w:p w14:paraId="5D7199E0" w14:textId="7882484A" w:rsidR="008D3780" w:rsidRPr="00080DC8" w:rsidRDefault="008D3780" w:rsidP="00374212">
            <w:pPr>
              <w:spacing w:after="0" w:line="240" w:lineRule="auto"/>
              <w:rPr>
                <w:color w:val="000000" w:themeColor="text1"/>
              </w:rPr>
            </w:pPr>
            <w:r w:rsidRPr="00080DC8">
              <w:rPr>
                <w:color w:val="000000" w:themeColor="text1"/>
              </w:rPr>
              <w:t xml:space="preserve">After submission </w:t>
            </w:r>
            <w:r w:rsidR="00374212">
              <w:rPr>
                <w:spacing w:val="-3"/>
              </w:rPr>
              <w:t>of the</w:t>
            </w:r>
            <w:r w:rsidR="00374212" w:rsidRPr="009E645F">
              <w:rPr>
                <w:spacing w:val="-3"/>
              </w:rPr>
              <w:t xml:space="preserve"> draft</w:t>
            </w:r>
            <w:r w:rsidR="00374212">
              <w:rPr>
                <w:spacing w:val="-3"/>
              </w:rPr>
              <w:t xml:space="preserve"> report</w:t>
            </w:r>
          </w:p>
        </w:tc>
      </w:tr>
      <w:tr w:rsidR="00374212" w:rsidRPr="00080DC8" w14:paraId="5A794380" w14:textId="77777777" w:rsidTr="00450411">
        <w:trPr>
          <w:trHeight w:val="333"/>
        </w:trPr>
        <w:tc>
          <w:tcPr>
            <w:tcW w:w="1705" w:type="dxa"/>
            <w:tcMar>
              <w:top w:w="0" w:type="dxa"/>
              <w:left w:w="108" w:type="dxa"/>
              <w:bottom w:w="0" w:type="dxa"/>
              <w:right w:w="108" w:type="dxa"/>
            </w:tcMar>
            <w:vAlign w:val="center"/>
          </w:tcPr>
          <w:p w14:paraId="21CF2322" w14:textId="45DC59D4" w:rsidR="00374212" w:rsidRPr="00080DC8" w:rsidRDefault="00E54272" w:rsidP="00E54272">
            <w:pPr>
              <w:spacing w:after="0" w:line="240" w:lineRule="auto"/>
              <w:rPr>
                <w:color w:val="000000" w:themeColor="text1"/>
                <w:lang w:val="nl-NL"/>
              </w:rPr>
            </w:pPr>
            <w:r>
              <w:rPr>
                <w:color w:val="000000" w:themeColor="text1"/>
                <w:lang w:val="nl-NL"/>
              </w:rPr>
              <w:t>3</w:t>
            </w:r>
            <w:r>
              <w:rPr>
                <w:color w:val="000000" w:themeColor="text1"/>
                <w:vertAlign w:val="superscript"/>
                <w:lang w:val="nl-NL"/>
              </w:rPr>
              <w:t>rd</w:t>
            </w:r>
            <w:r>
              <w:rPr>
                <w:color w:val="000000" w:themeColor="text1"/>
                <w:lang w:val="nl-NL"/>
              </w:rPr>
              <w:t xml:space="preserve">  </w:t>
            </w:r>
            <w:r w:rsidR="00374212" w:rsidRPr="00080DC8">
              <w:rPr>
                <w:color w:val="000000" w:themeColor="text1"/>
                <w:lang w:val="nl-NL"/>
              </w:rPr>
              <w:t xml:space="preserve"> </w:t>
            </w:r>
            <w:r w:rsidR="00374212" w:rsidRPr="00E54272">
              <w:rPr>
                <w:color w:val="000000" w:themeColor="text1"/>
                <w:lang w:val="nl-NL"/>
              </w:rPr>
              <w:t>instalment</w:t>
            </w:r>
          </w:p>
        </w:tc>
        <w:tc>
          <w:tcPr>
            <w:tcW w:w="1985" w:type="dxa"/>
            <w:tcMar>
              <w:top w:w="0" w:type="dxa"/>
              <w:left w:w="108" w:type="dxa"/>
              <w:bottom w:w="0" w:type="dxa"/>
              <w:right w:w="108" w:type="dxa"/>
            </w:tcMar>
            <w:vAlign w:val="center"/>
          </w:tcPr>
          <w:p w14:paraId="22838574" w14:textId="55C51736" w:rsidR="00374212" w:rsidRPr="00080DC8" w:rsidRDefault="00374212" w:rsidP="00374212">
            <w:pPr>
              <w:spacing w:after="0" w:line="240" w:lineRule="auto"/>
              <w:rPr>
                <w:color w:val="000000" w:themeColor="text1"/>
                <w:lang w:val="nl-NL"/>
              </w:rPr>
            </w:pPr>
            <w:r>
              <w:rPr>
                <w:color w:val="000000" w:themeColor="text1"/>
                <w:lang w:val="nl-NL"/>
              </w:rPr>
              <w:t>30</w:t>
            </w:r>
            <w:r w:rsidRPr="00080DC8">
              <w:rPr>
                <w:color w:val="000000" w:themeColor="text1"/>
                <w:lang w:val="nl-NL"/>
              </w:rPr>
              <w:t>% of the total amount</w:t>
            </w:r>
          </w:p>
        </w:tc>
        <w:tc>
          <w:tcPr>
            <w:tcW w:w="5400" w:type="dxa"/>
            <w:tcMar>
              <w:top w:w="0" w:type="dxa"/>
              <w:left w:w="108" w:type="dxa"/>
              <w:bottom w:w="0" w:type="dxa"/>
              <w:right w:w="108" w:type="dxa"/>
            </w:tcMar>
          </w:tcPr>
          <w:p w14:paraId="2AA36C2A" w14:textId="47E8F727" w:rsidR="00374212" w:rsidRPr="00450411" w:rsidRDefault="00374212" w:rsidP="00374212">
            <w:pPr>
              <w:spacing w:after="0" w:line="240" w:lineRule="auto"/>
              <w:rPr>
                <w:color w:val="000000" w:themeColor="text1"/>
                <w:sz w:val="21"/>
                <w:szCs w:val="21"/>
              </w:rPr>
            </w:pPr>
            <w:r w:rsidRPr="00450411">
              <w:rPr>
                <w:color w:val="000000" w:themeColor="text1"/>
                <w:sz w:val="21"/>
                <w:szCs w:val="21"/>
              </w:rPr>
              <w:t xml:space="preserve">After submission of the final report and </w:t>
            </w:r>
            <w:r w:rsidRPr="00450411">
              <w:rPr>
                <w:color w:val="000000" w:themeColor="text1"/>
                <w:sz w:val="21"/>
                <w:szCs w:val="21"/>
                <w:lang w:val="en-US"/>
              </w:rPr>
              <w:t>satisfactory completion along with relevant documents</w:t>
            </w:r>
          </w:p>
        </w:tc>
      </w:tr>
    </w:tbl>
    <w:p w14:paraId="4CED04A8" w14:textId="77777777" w:rsidR="002B6318" w:rsidRDefault="00AA1899" w:rsidP="002B6318">
      <w:pPr>
        <w:spacing w:before="120" w:after="120" w:line="240" w:lineRule="auto"/>
        <w:jc w:val="both"/>
        <w:rPr>
          <w:i/>
          <w:iCs/>
          <w:color w:val="000000" w:themeColor="text1"/>
        </w:rPr>
      </w:pPr>
      <w:r w:rsidRPr="00080DC8">
        <w:rPr>
          <w:b/>
          <w:bCs/>
          <w:i/>
          <w:iCs/>
          <w:color w:val="000000" w:themeColor="text1"/>
          <w:sz w:val="18"/>
          <w:szCs w:val="18"/>
        </w:rPr>
        <w:t>Note:</w:t>
      </w:r>
      <w:r w:rsidRPr="00080DC8">
        <w:rPr>
          <w:i/>
          <w:iCs/>
          <w:color w:val="000000" w:themeColor="text1"/>
          <w:sz w:val="18"/>
          <w:szCs w:val="18"/>
        </w:rPr>
        <w:t xml:space="preserve"> </w:t>
      </w:r>
      <w:r w:rsidR="002B6318" w:rsidRPr="00856B15">
        <w:rPr>
          <w:i/>
          <w:iCs/>
          <w:color w:val="000000" w:themeColor="text1"/>
        </w:rPr>
        <w:t xml:space="preserve">Tax and VAT will be deducted at source from the bills payable to the selected consultants/firm. In all cases, consultants/firm may only be paid their fees upon satisfactory completion of services. </w:t>
      </w:r>
    </w:p>
    <w:p w14:paraId="08AF47B2" w14:textId="023D95FD" w:rsidR="00144065" w:rsidRPr="00144065" w:rsidRDefault="00144065" w:rsidP="002D5F75">
      <w:pPr>
        <w:pStyle w:val="ListParagraph"/>
        <w:numPr>
          <w:ilvl w:val="0"/>
          <w:numId w:val="12"/>
        </w:numPr>
        <w:spacing w:before="120" w:after="120"/>
        <w:jc w:val="both"/>
        <w:rPr>
          <w:rFonts w:cstheme="minorHAnsi"/>
          <w:b/>
          <w:color w:val="000000" w:themeColor="text1"/>
        </w:rPr>
      </w:pPr>
      <w:r w:rsidRPr="00144065">
        <w:rPr>
          <w:rFonts w:cstheme="minorHAnsi"/>
          <w:b/>
          <w:color w:val="000000" w:themeColor="text1"/>
        </w:rPr>
        <w:t>Application and submission procedure:</w:t>
      </w:r>
    </w:p>
    <w:p w14:paraId="475E2D50" w14:textId="77777777" w:rsidR="00144065" w:rsidRDefault="00144065" w:rsidP="00144065">
      <w:pPr>
        <w:spacing w:before="120" w:after="120" w:line="240" w:lineRule="auto"/>
        <w:jc w:val="both"/>
        <w:rPr>
          <w:rFonts w:cstheme="minorHAnsi"/>
          <w:color w:val="000000" w:themeColor="text1"/>
        </w:rPr>
      </w:pPr>
      <w:r w:rsidRPr="00856B15">
        <w:rPr>
          <w:rFonts w:cstheme="minorHAnsi"/>
          <w:color w:val="000000" w:themeColor="text1"/>
        </w:rPr>
        <w:t>Interested party</w:t>
      </w:r>
      <w:r>
        <w:rPr>
          <w:rFonts w:cstheme="minorHAnsi"/>
          <w:color w:val="000000" w:themeColor="text1"/>
        </w:rPr>
        <w:t>(</w:t>
      </w:r>
      <w:r w:rsidRPr="00856B15">
        <w:rPr>
          <w:rFonts w:cstheme="minorHAnsi"/>
          <w:color w:val="000000" w:themeColor="text1"/>
        </w:rPr>
        <w:t>ies</w:t>
      </w:r>
      <w:r>
        <w:rPr>
          <w:rFonts w:cstheme="minorHAnsi"/>
          <w:color w:val="000000" w:themeColor="text1"/>
        </w:rPr>
        <w:t>)</w:t>
      </w:r>
      <w:r w:rsidRPr="00856B15">
        <w:rPr>
          <w:rFonts w:cstheme="minorHAnsi"/>
          <w:color w:val="000000" w:themeColor="text1"/>
        </w:rPr>
        <w:t xml:space="preserve"> (consultants/firm) are requested to submit their technical and financial proposals separately with the details organisational profiles including reference of relevant work experience (applicable for consulting firm), relevant experience especially methodology including activities and milestones, budget details, time frame and CVs of experts and contact details. </w:t>
      </w:r>
    </w:p>
    <w:p w14:paraId="02FD3201" w14:textId="77777777" w:rsidR="00144065" w:rsidRPr="00856B15" w:rsidRDefault="00144065" w:rsidP="00144065">
      <w:pPr>
        <w:spacing w:before="120" w:after="120" w:line="240" w:lineRule="auto"/>
        <w:jc w:val="both"/>
        <w:rPr>
          <w:rFonts w:cstheme="minorHAnsi"/>
          <w:color w:val="000000" w:themeColor="text1"/>
        </w:rPr>
      </w:pPr>
      <w:r>
        <w:rPr>
          <w:rFonts w:cstheme="minorHAnsi"/>
          <w:color w:val="000000" w:themeColor="text1"/>
        </w:rPr>
        <w:t>Single technical proposal will be developed where separate methodology and conceptual framework will be clearly defined.</w:t>
      </w:r>
    </w:p>
    <w:p w14:paraId="4673FEF8" w14:textId="77777777" w:rsidR="00144065" w:rsidRPr="00856B15" w:rsidRDefault="00144065" w:rsidP="00144065">
      <w:pPr>
        <w:shd w:val="clear" w:color="auto" w:fill="FFFFFF"/>
        <w:spacing w:before="120" w:after="120" w:line="240" w:lineRule="auto"/>
        <w:jc w:val="both"/>
        <w:rPr>
          <w:rFonts w:cs="CalibriLight"/>
          <w:color w:val="000000" w:themeColor="text1"/>
        </w:rPr>
      </w:pPr>
      <w:r w:rsidRPr="00856B15">
        <w:rPr>
          <w:rFonts w:cs="CalibriLight"/>
          <w:color w:val="000000" w:themeColor="text1"/>
        </w:rPr>
        <w:t>The proposal from individuals/firms shall contain the following sections:</w:t>
      </w:r>
    </w:p>
    <w:p w14:paraId="6B09492F" w14:textId="77777777" w:rsidR="00144065" w:rsidRPr="00856B15" w:rsidRDefault="00144065" w:rsidP="002D5F75">
      <w:pPr>
        <w:numPr>
          <w:ilvl w:val="0"/>
          <w:numId w:val="2"/>
        </w:numPr>
        <w:shd w:val="clear" w:color="auto" w:fill="FFFFFF"/>
        <w:spacing w:after="0" w:line="240" w:lineRule="auto"/>
        <w:jc w:val="both"/>
        <w:rPr>
          <w:rFonts w:cs="CalibriLight"/>
          <w:color w:val="000000" w:themeColor="text1"/>
        </w:rPr>
      </w:pPr>
      <w:r w:rsidRPr="00856B15">
        <w:rPr>
          <w:rFonts w:cs="CalibriLight"/>
          <w:color w:val="000000" w:themeColor="text1"/>
        </w:rPr>
        <w:t>Understanding of the assignment</w:t>
      </w:r>
    </w:p>
    <w:p w14:paraId="5E497FCA" w14:textId="77777777" w:rsidR="00144065" w:rsidRPr="00856B15" w:rsidRDefault="00144065" w:rsidP="002D5F75">
      <w:pPr>
        <w:numPr>
          <w:ilvl w:val="0"/>
          <w:numId w:val="2"/>
        </w:numPr>
        <w:shd w:val="clear" w:color="auto" w:fill="FFFFFF"/>
        <w:spacing w:after="0" w:line="240" w:lineRule="auto"/>
        <w:jc w:val="both"/>
        <w:rPr>
          <w:rFonts w:cs="CalibriLight"/>
          <w:color w:val="000000" w:themeColor="text1"/>
        </w:rPr>
      </w:pPr>
      <w:r w:rsidRPr="00856B15">
        <w:rPr>
          <w:rFonts w:cs="CalibriLight"/>
          <w:color w:val="000000" w:themeColor="text1"/>
        </w:rPr>
        <w:t>Approach and methodology of the assignment</w:t>
      </w:r>
    </w:p>
    <w:p w14:paraId="44B861FE" w14:textId="1D3F7300" w:rsidR="00144065" w:rsidRPr="00856B15" w:rsidRDefault="00144065" w:rsidP="002D5F75">
      <w:pPr>
        <w:numPr>
          <w:ilvl w:val="0"/>
          <w:numId w:val="2"/>
        </w:numPr>
        <w:shd w:val="clear" w:color="auto" w:fill="FFFFFF"/>
        <w:spacing w:after="0" w:line="240" w:lineRule="auto"/>
        <w:jc w:val="both"/>
        <w:rPr>
          <w:rFonts w:cs="CalibriLight"/>
          <w:color w:val="000000" w:themeColor="text1"/>
        </w:rPr>
      </w:pPr>
      <w:r w:rsidRPr="00856B15">
        <w:rPr>
          <w:rFonts w:cs="CalibriLight"/>
          <w:color w:val="000000" w:themeColor="text1"/>
        </w:rPr>
        <w:t>Study/</w:t>
      </w:r>
      <w:r w:rsidR="004D257D">
        <w:rPr>
          <w:rFonts w:cs="CalibriLight"/>
          <w:color w:val="000000" w:themeColor="text1"/>
        </w:rPr>
        <w:t>Evaluation</w:t>
      </w:r>
      <w:r w:rsidRPr="00856B15">
        <w:rPr>
          <w:rFonts w:cs="CalibriLight"/>
          <w:color w:val="000000" w:themeColor="text1"/>
        </w:rPr>
        <w:t xml:space="preserve"> plan and schedule</w:t>
      </w:r>
    </w:p>
    <w:p w14:paraId="70941F8B" w14:textId="77777777" w:rsidR="00144065" w:rsidRPr="00856B15" w:rsidRDefault="00144065" w:rsidP="002D5F75">
      <w:pPr>
        <w:numPr>
          <w:ilvl w:val="0"/>
          <w:numId w:val="2"/>
        </w:numPr>
        <w:shd w:val="clear" w:color="auto" w:fill="FFFFFF"/>
        <w:spacing w:after="0" w:line="240" w:lineRule="auto"/>
        <w:jc w:val="both"/>
        <w:rPr>
          <w:rFonts w:cs="CalibriLight"/>
          <w:color w:val="000000" w:themeColor="text1"/>
        </w:rPr>
      </w:pPr>
      <w:r w:rsidRPr="00856B15">
        <w:rPr>
          <w:rFonts w:cs="CalibriLight"/>
          <w:color w:val="000000" w:themeColor="text1"/>
        </w:rPr>
        <w:t>Team composition</w:t>
      </w:r>
    </w:p>
    <w:p w14:paraId="7D8B0244" w14:textId="77777777" w:rsidR="00144065" w:rsidRPr="00856B15" w:rsidRDefault="00144065" w:rsidP="002D5F75">
      <w:pPr>
        <w:numPr>
          <w:ilvl w:val="0"/>
          <w:numId w:val="2"/>
        </w:numPr>
        <w:shd w:val="clear" w:color="auto" w:fill="FFFFFF"/>
        <w:spacing w:after="0" w:line="240" w:lineRule="auto"/>
        <w:jc w:val="both"/>
        <w:rPr>
          <w:rFonts w:cs="CalibriLight"/>
          <w:color w:val="000000" w:themeColor="text1"/>
        </w:rPr>
      </w:pPr>
      <w:r w:rsidRPr="00856B15">
        <w:rPr>
          <w:rFonts w:cs="CalibriLight"/>
          <w:color w:val="000000" w:themeColor="text1"/>
        </w:rPr>
        <w:t>Detailed Budget</w:t>
      </w:r>
    </w:p>
    <w:p w14:paraId="58E2E4C3" w14:textId="77777777" w:rsidR="00144065" w:rsidRPr="00856B15" w:rsidRDefault="00144065" w:rsidP="00144065">
      <w:pPr>
        <w:autoSpaceDE w:val="0"/>
        <w:autoSpaceDN w:val="0"/>
        <w:adjustRightInd w:val="0"/>
        <w:spacing w:before="120" w:after="120" w:line="240" w:lineRule="auto"/>
        <w:jc w:val="both"/>
        <w:rPr>
          <w:rFonts w:eastAsia="Calibri" w:cstheme="minorHAnsi"/>
          <w:bCs/>
          <w:iCs/>
          <w:color w:val="000000" w:themeColor="text1"/>
        </w:rPr>
      </w:pPr>
      <w:r w:rsidRPr="00856B15">
        <w:rPr>
          <w:rFonts w:eastAsia="Calibri" w:cstheme="minorHAnsi"/>
          <w:bCs/>
          <w:color w:val="000000" w:themeColor="text1"/>
        </w:rPr>
        <w:t>The consultants/firm must submit the following documents along with Technical &amp; Financial Proposal (including VAT and TAX) separately</w:t>
      </w:r>
      <w:r w:rsidRPr="00856B15">
        <w:rPr>
          <w:rFonts w:eastAsia="Calibri" w:cstheme="minorHAnsi"/>
          <w:bCs/>
          <w:iCs/>
          <w:color w:val="000000" w:themeColor="text1"/>
        </w:rPr>
        <w:t>, as appropriate:</w:t>
      </w:r>
    </w:p>
    <w:p w14:paraId="136EE2A3" w14:textId="77777777" w:rsidR="00144065" w:rsidRPr="00856B15" w:rsidRDefault="00144065" w:rsidP="00144065">
      <w:pPr>
        <w:autoSpaceDE w:val="0"/>
        <w:autoSpaceDN w:val="0"/>
        <w:adjustRightInd w:val="0"/>
        <w:spacing w:before="120" w:after="120" w:line="240" w:lineRule="auto"/>
        <w:jc w:val="both"/>
        <w:rPr>
          <w:rFonts w:eastAsia="Calibri" w:cstheme="minorHAnsi"/>
          <w:bCs/>
          <w:i/>
          <w:iCs/>
          <w:color w:val="000000" w:themeColor="text1"/>
        </w:rPr>
      </w:pPr>
      <w:r w:rsidRPr="00856B15">
        <w:rPr>
          <w:rFonts w:eastAsia="Calibri" w:cstheme="minorHAnsi"/>
          <w:bCs/>
          <w:i/>
          <w:iCs/>
          <w:color w:val="000000" w:themeColor="text1"/>
        </w:rPr>
        <w:t>For Consultancy Firm:</w:t>
      </w:r>
    </w:p>
    <w:p w14:paraId="1FF939DE" w14:textId="77777777" w:rsidR="00144065" w:rsidRPr="00856B15" w:rsidRDefault="00144065" w:rsidP="002D5F75">
      <w:pPr>
        <w:numPr>
          <w:ilvl w:val="0"/>
          <w:numId w:val="3"/>
        </w:numPr>
        <w:autoSpaceDE w:val="0"/>
        <w:autoSpaceDN w:val="0"/>
        <w:adjustRightInd w:val="0"/>
        <w:spacing w:after="0" w:line="240" w:lineRule="auto"/>
        <w:ind w:left="714" w:hanging="357"/>
        <w:jc w:val="both"/>
        <w:rPr>
          <w:rFonts w:eastAsia="Calibri" w:cstheme="minorHAnsi"/>
          <w:color w:val="000000" w:themeColor="text1"/>
        </w:rPr>
      </w:pPr>
      <w:r w:rsidRPr="00856B15">
        <w:rPr>
          <w:rFonts w:eastAsia="Calibri" w:cstheme="minorHAnsi"/>
          <w:color w:val="000000" w:themeColor="text1"/>
        </w:rPr>
        <w:t>Maximum 2-pages Firm profile highlighting related assignment completed with client name, contract person and contact number</w:t>
      </w:r>
    </w:p>
    <w:p w14:paraId="372DCB65" w14:textId="77777777" w:rsidR="00144065" w:rsidRPr="00856B15" w:rsidRDefault="00144065" w:rsidP="002D5F75">
      <w:pPr>
        <w:numPr>
          <w:ilvl w:val="0"/>
          <w:numId w:val="3"/>
        </w:numPr>
        <w:autoSpaceDE w:val="0"/>
        <w:autoSpaceDN w:val="0"/>
        <w:adjustRightInd w:val="0"/>
        <w:spacing w:after="0" w:line="240" w:lineRule="auto"/>
        <w:ind w:left="714" w:hanging="357"/>
        <w:jc w:val="both"/>
        <w:rPr>
          <w:rFonts w:eastAsia="Calibri" w:cstheme="minorHAnsi"/>
          <w:color w:val="000000" w:themeColor="text1"/>
        </w:rPr>
      </w:pPr>
      <w:r w:rsidRPr="00856B15">
        <w:rPr>
          <w:rFonts w:eastAsia="Calibri" w:cstheme="minorHAnsi"/>
          <w:color w:val="000000" w:themeColor="text1"/>
        </w:rPr>
        <w:t>Lead Consultant’s (who will lead the assignment) CV with maximum 3-pages highlighting related assignment completed, role in the completed assignment</w:t>
      </w:r>
    </w:p>
    <w:p w14:paraId="72E0C20C" w14:textId="77777777" w:rsidR="00144065" w:rsidRPr="00856B15" w:rsidRDefault="00144065" w:rsidP="002D5F75">
      <w:pPr>
        <w:numPr>
          <w:ilvl w:val="0"/>
          <w:numId w:val="3"/>
        </w:numPr>
        <w:autoSpaceDE w:val="0"/>
        <w:autoSpaceDN w:val="0"/>
        <w:adjustRightInd w:val="0"/>
        <w:spacing w:after="0" w:line="240" w:lineRule="auto"/>
        <w:ind w:left="714" w:hanging="357"/>
        <w:jc w:val="both"/>
        <w:rPr>
          <w:rFonts w:eastAsia="Calibri" w:cstheme="minorHAnsi"/>
          <w:color w:val="000000" w:themeColor="text1"/>
        </w:rPr>
      </w:pPr>
      <w:r w:rsidRPr="00856B15">
        <w:rPr>
          <w:rFonts w:eastAsia="Calibri" w:cstheme="minorHAnsi"/>
          <w:color w:val="000000" w:themeColor="text1"/>
        </w:rPr>
        <w:t>List of key team members (who will be involved in the assignment) along with one paragraph short CV highlighting related assignment completed and role</w:t>
      </w:r>
    </w:p>
    <w:p w14:paraId="338136D4" w14:textId="51F117A6" w:rsidR="00144065" w:rsidRDefault="00144065" w:rsidP="002D5F75">
      <w:pPr>
        <w:numPr>
          <w:ilvl w:val="0"/>
          <w:numId w:val="3"/>
        </w:numPr>
        <w:autoSpaceDE w:val="0"/>
        <w:autoSpaceDN w:val="0"/>
        <w:adjustRightInd w:val="0"/>
        <w:spacing w:after="0" w:line="240" w:lineRule="auto"/>
        <w:ind w:left="714" w:hanging="357"/>
        <w:jc w:val="both"/>
        <w:rPr>
          <w:rFonts w:eastAsia="Calibri" w:cstheme="minorHAnsi"/>
          <w:color w:val="000000" w:themeColor="text1"/>
        </w:rPr>
      </w:pPr>
      <w:r w:rsidRPr="00856B15">
        <w:rPr>
          <w:rFonts w:eastAsia="Calibri" w:cstheme="minorHAnsi"/>
          <w:color w:val="000000" w:themeColor="text1"/>
        </w:rPr>
        <w:lastRenderedPageBreak/>
        <w:t>Firm’s Certificate, TIN and VAT registration</w:t>
      </w:r>
    </w:p>
    <w:p w14:paraId="292516DE" w14:textId="702DB9A0" w:rsidR="00D90AA1" w:rsidRPr="00856B15" w:rsidRDefault="00D90AA1" w:rsidP="002D5F75">
      <w:pPr>
        <w:numPr>
          <w:ilvl w:val="0"/>
          <w:numId w:val="3"/>
        </w:numPr>
        <w:autoSpaceDE w:val="0"/>
        <w:autoSpaceDN w:val="0"/>
        <w:adjustRightInd w:val="0"/>
        <w:spacing w:after="0" w:line="240" w:lineRule="auto"/>
        <w:ind w:left="714" w:hanging="357"/>
        <w:jc w:val="both"/>
        <w:rPr>
          <w:rFonts w:eastAsia="Calibri" w:cstheme="minorHAnsi"/>
          <w:color w:val="000000" w:themeColor="text1"/>
        </w:rPr>
      </w:pPr>
      <w:r>
        <w:rPr>
          <w:rFonts w:eastAsia="Calibri" w:cstheme="minorHAnsi"/>
          <w:color w:val="000000" w:themeColor="text1"/>
        </w:rPr>
        <w:t>Gender and safeguarding policy if any</w:t>
      </w:r>
    </w:p>
    <w:p w14:paraId="7F212F37" w14:textId="77777777" w:rsidR="00144065" w:rsidRPr="00856B15" w:rsidRDefault="00144065" w:rsidP="00144065">
      <w:pPr>
        <w:autoSpaceDE w:val="0"/>
        <w:autoSpaceDN w:val="0"/>
        <w:adjustRightInd w:val="0"/>
        <w:spacing w:before="120" w:after="0" w:line="240" w:lineRule="auto"/>
        <w:jc w:val="both"/>
        <w:rPr>
          <w:rFonts w:eastAsia="Calibri" w:cstheme="minorHAnsi"/>
          <w:bCs/>
          <w:i/>
          <w:iCs/>
          <w:color w:val="000000" w:themeColor="text1"/>
        </w:rPr>
      </w:pPr>
      <w:r w:rsidRPr="00856B15">
        <w:rPr>
          <w:rFonts w:eastAsia="Calibri" w:cstheme="minorHAnsi"/>
          <w:bCs/>
          <w:i/>
          <w:iCs/>
          <w:color w:val="000000" w:themeColor="text1"/>
        </w:rPr>
        <w:t>For Individual Consultant:</w:t>
      </w:r>
    </w:p>
    <w:p w14:paraId="371D46C5" w14:textId="77777777" w:rsidR="00144065" w:rsidRPr="00856B15" w:rsidRDefault="00144065" w:rsidP="002D5F75">
      <w:pPr>
        <w:numPr>
          <w:ilvl w:val="0"/>
          <w:numId w:val="4"/>
        </w:numPr>
        <w:autoSpaceDE w:val="0"/>
        <w:autoSpaceDN w:val="0"/>
        <w:adjustRightInd w:val="0"/>
        <w:spacing w:after="0" w:line="240" w:lineRule="auto"/>
        <w:ind w:left="720"/>
        <w:jc w:val="both"/>
        <w:rPr>
          <w:rFonts w:eastAsia="Calibri" w:cstheme="minorHAnsi"/>
          <w:color w:val="000000" w:themeColor="text1"/>
        </w:rPr>
      </w:pPr>
      <w:r w:rsidRPr="00856B15">
        <w:rPr>
          <w:rFonts w:eastAsia="Calibri" w:cstheme="minorHAnsi"/>
          <w:color w:val="000000" w:themeColor="text1"/>
        </w:rPr>
        <w:t>Maximum 3-page profile highlighting related assignment completed with client name, contract person and contact number along with detailed CV</w:t>
      </w:r>
    </w:p>
    <w:p w14:paraId="7930BBB8" w14:textId="77777777" w:rsidR="00144065" w:rsidRPr="00856B15" w:rsidRDefault="00144065" w:rsidP="002D5F75">
      <w:pPr>
        <w:numPr>
          <w:ilvl w:val="0"/>
          <w:numId w:val="4"/>
        </w:numPr>
        <w:autoSpaceDE w:val="0"/>
        <w:autoSpaceDN w:val="0"/>
        <w:adjustRightInd w:val="0"/>
        <w:spacing w:after="0" w:line="240" w:lineRule="auto"/>
        <w:ind w:left="720"/>
        <w:jc w:val="both"/>
        <w:rPr>
          <w:rFonts w:eastAsia="Calibri" w:cstheme="minorHAnsi"/>
          <w:color w:val="000000" w:themeColor="text1"/>
        </w:rPr>
      </w:pPr>
      <w:r w:rsidRPr="00856B15">
        <w:rPr>
          <w:rFonts w:eastAsia="Calibri" w:cstheme="minorHAnsi"/>
          <w:color w:val="000000" w:themeColor="text1"/>
        </w:rPr>
        <w:t>TIN certificate and any other relevant document (if necessary)</w:t>
      </w:r>
    </w:p>
    <w:p w14:paraId="5D9E7EF9" w14:textId="54EF8DB0" w:rsidR="00144065" w:rsidRDefault="00144065" w:rsidP="00144065">
      <w:pPr>
        <w:spacing w:before="120" w:after="120" w:line="240" w:lineRule="auto"/>
        <w:jc w:val="both"/>
        <w:rPr>
          <w:rFonts w:cstheme="minorHAnsi"/>
          <w:b/>
          <w:bCs/>
          <w:color w:val="000000" w:themeColor="text1"/>
        </w:rPr>
      </w:pPr>
      <w:r w:rsidRPr="00146926">
        <w:rPr>
          <w:rFonts w:cstheme="minorHAnsi"/>
          <w:color w:val="000000" w:themeColor="text1"/>
        </w:rPr>
        <w:t xml:space="preserve">Electronic copy of the proposal duly signed should be submitted to </w:t>
      </w:r>
      <w:r w:rsidRPr="00146926">
        <w:t>Procurement.BD@practicalaction.org.bd</w:t>
      </w:r>
      <w:r w:rsidRPr="00146926">
        <w:rPr>
          <w:rFonts w:cstheme="minorHAnsi"/>
          <w:b/>
          <w:bCs/>
          <w:color w:val="000000" w:themeColor="text1"/>
        </w:rPr>
        <w:t> </w:t>
      </w:r>
      <w:r w:rsidRPr="00146926">
        <w:rPr>
          <w:rFonts w:cstheme="minorHAnsi"/>
          <w:color w:val="000000" w:themeColor="text1"/>
        </w:rPr>
        <w:t>with the subject line: “</w:t>
      </w:r>
      <w:r w:rsidRPr="00146926">
        <w:rPr>
          <w:rFonts w:cstheme="minorHAnsi"/>
          <w:color w:val="000000" w:themeColor="text1"/>
          <w:u w:val="single"/>
        </w:rPr>
        <w:t xml:space="preserve">Proposal for </w:t>
      </w:r>
      <w:r w:rsidR="00BE40FA">
        <w:rPr>
          <w:rFonts w:cstheme="minorHAnsi"/>
          <w:color w:val="000000" w:themeColor="text1"/>
          <w:u w:val="single"/>
        </w:rPr>
        <w:t xml:space="preserve">Jute Diversification and </w:t>
      </w:r>
      <w:r w:rsidR="00BE40FA">
        <w:rPr>
          <w:rFonts w:eastAsia="Trade Gothic LT Com" w:cstheme="minorHAnsi"/>
          <w:bCs/>
          <w:color w:val="000000" w:themeColor="text1"/>
          <w:u w:val="single"/>
        </w:rPr>
        <w:t>Final Evaluation</w:t>
      </w:r>
      <w:r w:rsidRPr="00146926">
        <w:rPr>
          <w:rFonts w:cstheme="minorHAnsi"/>
          <w:color w:val="000000" w:themeColor="text1"/>
          <w:u w:val="single"/>
        </w:rPr>
        <w:t>”</w:t>
      </w:r>
      <w:r w:rsidRPr="00146926">
        <w:rPr>
          <w:rFonts w:cstheme="minorHAnsi"/>
          <w:color w:val="000000" w:themeColor="text1"/>
        </w:rPr>
        <w:t xml:space="preserve"> by no later than </w:t>
      </w:r>
      <w:r w:rsidR="005915C3">
        <w:rPr>
          <w:rFonts w:cstheme="minorHAnsi"/>
          <w:b/>
          <w:color w:val="000000" w:themeColor="text1"/>
        </w:rPr>
        <w:t>04 July</w:t>
      </w:r>
      <w:r w:rsidRPr="00146926">
        <w:rPr>
          <w:rFonts w:cstheme="minorHAnsi"/>
          <w:b/>
          <w:bCs/>
          <w:color w:val="000000" w:themeColor="text1"/>
        </w:rPr>
        <w:t xml:space="preserve"> 2022.</w:t>
      </w:r>
      <w:r w:rsidRPr="00856B15">
        <w:rPr>
          <w:rFonts w:cstheme="minorHAnsi"/>
          <w:b/>
          <w:bCs/>
          <w:color w:val="000000" w:themeColor="text1"/>
        </w:rPr>
        <w:t xml:space="preserve"> </w:t>
      </w:r>
    </w:p>
    <w:p w14:paraId="20BE41DC" w14:textId="77777777" w:rsidR="002A3EDE" w:rsidRPr="00080DC8" w:rsidRDefault="002A3EDE" w:rsidP="00B1474D">
      <w:pPr>
        <w:spacing w:before="120" w:after="120" w:line="240" w:lineRule="auto"/>
        <w:jc w:val="both"/>
        <w:rPr>
          <w:rFonts w:cstheme="minorHAnsi"/>
          <w:b/>
          <w:color w:val="000000" w:themeColor="text1"/>
          <w:sz w:val="2"/>
        </w:rPr>
      </w:pPr>
    </w:p>
    <w:p w14:paraId="2E63A3DB" w14:textId="5EAF91DF" w:rsidR="00CC38BB" w:rsidRPr="00080DC8" w:rsidRDefault="00CC38BB" w:rsidP="002D5F75">
      <w:pPr>
        <w:pStyle w:val="ListParagraph"/>
        <w:numPr>
          <w:ilvl w:val="0"/>
          <w:numId w:val="12"/>
        </w:numPr>
        <w:tabs>
          <w:tab w:val="left" w:pos="6600"/>
        </w:tabs>
        <w:spacing w:before="240" w:after="120"/>
        <w:contextualSpacing w:val="0"/>
        <w:jc w:val="both"/>
        <w:rPr>
          <w:rFonts w:cs="Calibri"/>
          <w:b/>
          <w:color w:val="000000" w:themeColor="text1"/>
        </w:rPr>
      </w:pPr>
      <w:r w:rsidRPr="00080DC8">
        <w:rPr>
          <w:b/>
          <w:color w:val="000000" w:themeColor="text1"/>
        </w:rPr>
        <w:t>Resignation and cancellation/termination of contract</w:t>
      </w:r>
      <w:r w:rsidR="00111ABA" w:rsidRPr="00080DC8">
        <w:rPr>
          <w:b/>
          <w:color w:val="000000" w:themeColor="text1"/>
        </w:rPr>
        <w:t>:</w:t>
      </w:r>
    </w:p>
    <w:p w14:paraId="28539167" w14:textId="6278FB99" w:rsidR="009C0BA0" w:rsidRPr="00080DC8" w:rsidRDefault="00CC38BB" w:rsidP="00DB5E9A">
      <w:pPr>
        <w:jc w:val="both"/>
        <w:rPr>
          <w:rFonts w:cstheme="minorHAnsi"/>
          <w:b/>
          <w:bCs/>
          <w:color w:val="000000" w:themeColor="text1"/>
        </w:rPr>
      </w:pPr>
      <w:r w:rsidRPr="00080DC8">
        <w:rPr>
          <w:rFonts w:cs="Calibri"/>
          <w:color w:val="000000" w:themeColor="text1"/>
        </w:rPr>
        <w:t xml:space="preserve">The employment may be cancelled/terminated by either party as mutual agreement giving reasonable time. The services of the </w:t>
      </w:r>
      <w:r w:rsidR="00573864" w:rsidRPr="00080DC8">
        <w:rPr>
          <w:rFonts w:cs="Calibri"/>
          <w:color w:val="000000" w:themeColor="text1"/>
        </w:rPr>
        <w:t>consultant/firm</w:t>
      </w:r>
      <w:r w:rsidRPr="00080DC8">
        <w:rPr>
          <w:rFonts w:cs="Calibri"/>
          <w:color w:val="000000" w:themeColor="text1"/>
        </w:rPr>
        <w:t xml:space="preserve"> will be </w:t>
      </w:r>
      <w:r w:rsidR="00573864" w:rsidRPr="00080DC8">
        <w:rPr>
          <w:rFonts w:cs="Calibri"/>
          <w:color w:val="000000" w:themeColor="text1"/>
        </w:rPr>
        <w:t>governed by the Human Resource and</w:t>
      </w:r>
      <w:r w:rsidRPr="00080DC8">
        <w:rPr>
          <w:rFonts w:cs="Calibri"/>
          <w:color w:val="000000" w:themeColor="text1"/>
        </w:rPr>
        <w:t xml:space="preserve"> Administration </w:t>
      </w:r>
      <w:r w:rsidR="00F170A1" w:rsidRPr="00080DC8">
        <w:rPr>
          <w:rFonts w:cs="Calibri"/>
          <w:color w:val="000000" w:themeColor="text1"/>
        </w:rPr>
        <w:t>P</w:t>
      </w:r>
      <w:r w:rsidRPr="00080DC8">
        <w:rPr>
          <w:rFonts w:cs="Calibri"/>
          <w:color w:val="000000" w:themeColor="text1"/>
        </w:rPr>
        <w:t>olic</w:t>
      </w:r>
      <w:r w:rsidR="00E1179D">
        <w:rPr>
          <w:rFonts w:cs="Calibri"/>
          <w:color w:val="000000" w:themeColor="text1"/>
        </w:rPr>
        <w:t>y</w:t>
      </w:r>
      <w:r w:rsidRPr="00080DC8">
        <w:rPr>
          <w:rFonts w:cs="Calibri"/>
          <w:color w:val="000000" w:themeColor="text1"/>
        </w:rPr>
        <w:t xml:space="preserve"> of Practical Action</w:t>
      </w:r>
      <w:r w:rsidR="00E1179D">
        <w:rPr>
          <w:rFonts w:cs="Calibri"/>
          <w:color w:val="000000" w:themeColor="text1"/>
        </w:rPr>
        <w:t xml:space="preserve"> along with safeguarding, gender policy</w:t>
      </w:r>
      <w:r w:rsidRPr="00080DC8">
        <w:rPr>
          <w:rFonts w:cs="Calibri"/>
          <w:color w:val="000000" w:themeColor="text1"/>
        </w:rPr>
        <w:t>,</w:t>
      </w:r>
      <w:r w:rsidR="00E1179D">
        <w:rPr>
          <w:rFonts w:cs="Calibri"/>
          <w:color w:val="000000" w:themeColor="text1"/>
        </w:rPr>
        <w:t xml:space="preserve"> etc.</w:t>
      </w:r>
      <w:r w:rsidRPr="00080DC8">
        <w:rPr>
          <w:rFonts w:cs="Calibri"/>
          <w:color w:val="000000" w:themeColor="text1"/>
        </w:rPr>
        <w:t xml:space="preserve"> as applicable for an employee</w:t>
      </w:r>
      <w:r w:rsidR="00E1179D">
        <w:rPr>
          <w:rFonts w:cs="Calibri"/>
          <w:color w:val="000000" w:themeColor="text1"/>
        </w:rPr>
        <w:t>/consultant</w:t>
      </w:r>
      <w:r w:rsidRPr="00080DC8">
        <w:rPr>
          <w:rFonts w:cs="Calibri"/>
          <w:color w:val="000000" w:themeColor="text1"/>
        </w:rPr>
        <w:t xml:space="preserve"> </w:t>
      </w:r>
      <w:r w:rsidR="00CE6D5C">
        <w:rPr>
          <w:rFonts w:cs="Calibri"/>
          <w:color w:val="000000" w:themeColor="text1"/>
        </w:rPr>
        <w:t>for</w:t>
      </w:r>
      <w:r w:rsidR="00CE6D5C" w:rsidRPr="00080DC8">
        <w:rPr>
          <w:rFonts w:cs="Calibri"/>
          <w:color w:val="000000" w:themeColor="text1"/>
        </w:rPr>
        <w:t xml:space="preserve"> </w:t>
      </w:r>
      <w:r w:rsidRPr="00080DC8">
        <w:rPr>
          <w:rFonts w:cs="Calibri"/>
          <w:color w:val="000000" w:themeColor="text1"/>
        </w:rPr>
        <w:t>part time employment</w:t>
      </w:r>
      <w:r w:rsidR="00CE6D5C">
        <w:rPr>
          <w:rFonts w:cs="Calibri"/>
          <w:color w:val="000000" w:themeColor="text1"/>
        </w:rPr>
        <w:t xml:space="preserve"> contract</w:t>
      </w:r>
      <w:r w:rsidRPr="00080DC8">
        <w:rPr>
          <w:rFonts w:cs="Calibri"/>
          <w:color w:val="000000" w:themeColor="text1"/>
        </w:rPr>
        <w:t>.</w:t>
      </w:r>
      <w:r w:rsidRPr="00080DC8">
        <w:rPr>
          <w:color w:val="000000" w:themeColor="text1"/>
        </w:rPr>
        <w:t xml:space="preserve"> </w:t>
      </w:r>
      <w:r w:rsidR="009C0BA0" w:rsidRPr="00080DC8">
        <w:rPr>
          <w:rFonts w:cstheme="minorHAnsi"/>
          <w:b/>
          <w:bCs/>
          <w:color w:val="000000" w:themeColor="text1"/>
        </w:rPr>
        <w:br w:type="page"/>
      </w:r>
    </w:p>
    <w:p w14:paraId="01874204" w14:textId="77777777" w:rsidR="002071C9" w:rsidRPr="00856B15" w:rsidRDefault="002071C9" w:rsidP="002071C9">
      <w:pPr>
        <w:shd w:val="clear" w:color="auto" w:fill="D9D9D9" w:themeFill="background1" w:themeFillShade="D9"/>
        <w:spacing w:before="120" w:after="120"/>
        <w:jc w:val="center"/>
        <w:rPr>
          <w:rFonts w:cstheme="minorHAnsi"/>
          <w:b/>
          <w:bCs/>
          <w:color w:val="000000" w:themeColor="text1"/>
        </w:rPr>
      </w:pPr>
      <w:r w:rsidRPr="00856B15">
        <w:rPr>
          <w:rFonts w:cstheme="minorHAnsi"/>
          <w:b/>
          <w:bCs/>
          <w:color w:val="000000" w:themeColor="text1"/>
        </w:rPr>
        <w:lastRenderedPageBreak/>
        <w:t>Annexure</w:t>
      </w:r>
    </w:p>
    <w:p w14:paraId="3CFC32D9" w14:textId="77777777" w:rsidR="002071C9" w:rsidRPr="00856B15" w:rsidRDefault="002071C9" w:rsidP="002071C9">
      <w:pPr>
        <w:spacing w:before="120" w:after="120"/>
        <w:jc w:val="both"/>
        <w:rPr>
          <w:b/>
          <w:i/>
          <w:color w:val="000000" w:themeColor="text1"/>
        </w:rPr>
      </w:pPr>
      <w:r w:rsidRPr="00856B15">
        <w:rPr>
          <w:rFonts w:cstheme="minorHAnsi"/>
          <w:b/>
          <w:bCs/>
          <w:color w:val="000000" w:themeColor="text1"/>
        </w:rPr>
        <w:t xml:space="preserve">Annex-1: </w:t>
      </w:r>
      <w:r w:rsidRPr="00856B15">
        <w:rPr>
          <w:b/>
          <w:color w:val="000000" w:themeColor="text1"/>
        </w:rPr>
        <w:t>Duration of the assignment</w:t>
      </w:r>
    </w:p>
    <w:p w14:paraId="32378CCB" w14:textId="7F506B1C" w:rsidR="002071C9" w:rsidRPr="002071C9" w:rsidRDefault="002071C9" w:rsidP="002071C9">
      <w:pPr>
        <w:spacing w:before="120" w:after="120"/>
        <w:jc w:val="both"/>
      </w:pPr>
      <w:r w:rsidRPr="00856B15">
        <w:rPr>
          <w:rFonts w:cs="Calibri"/>
        </w:rPr>
        <w:t xml:space="preserve">Upon completion of the assignment, the final reports will have to be submitted within </w:t>
      </w:r>
      <w:r>
        <w:rPr>
          <w:rFonts w:eastAsia="Trade Gothic LT Com" w:cstheme="minorHAnsi"/>
          <w:bCs/>
        </w:rPr>
        <w:t>60</w:t>
      </w:r>
      <w:r w:rsidRPr="00856B15">
        <w:rPr>
          <w:rFonts w:eastAsia="Trade Gothic LT Com" w:cstheme="minorHAnsi"/>
          <w:bCs/>
        </w:rPr>
        <w:t xml:space="preserve"> calendar days</w:t>
      </w:r>
      <w:r w:rsidRPr="00856B15">
        <w:rPr>
          <w:rFonts w:cs="Calibri"/>
        </w:rPr>
        <w:t xml:space="preserve"> starting from the date of assigning relevant task. </w:t>
      </w:r>
      <w:r w:rsidRPr="00856B15">
        <w:t xml:space="preserve">Proposed starting date is </w:t>
      </w:r>
      <w:r w:rsidR="005915C3">
        <w:t>2</w:t>
      </w:r>
      <w:r w:rsidR="00EB029A">
        <w:t>5</w:t>
      </w:r>
      <w:r>
        <w:t xml:space="preserve"> July </w:t>
      </w:r>
      <w:r w:rsidRPr="00856B15">
        <w:t xml:space="preserve">2022 and to be completed by </w:t>
      </w:r>
      <w:r w:rsidR="005915C3">
        <w:t>2</w:t>
      </w:r>
      <w:r w:rsidR="00EB029A">
        <w:t>4</w:t>
      </w:r>
      <w:r>
        <w:t xml:space="preserve"> </w:t>
      </w:r>
      <w:r w:rsidR="00EB029A">
        <w:t>September</w:t>
      </w:r>
      <w:r w:rsidRPr="00856B15">
        <w:t xml:space="preserve"> 2022</w:t>
      </w:r>
      <w:r w:rsidRPr="00856B15">
        <w:rPr>
          <w:rFonts w:eastAsia="Times New Roman" w:cstheme="minorHAnsi"/>
        </w:rPr>
        <w:t>.</w:t>
      </w:r>
      <w:r w:rsidRPr="00856B15">
        <w:rPr>
          <w:rFonts w:cstheme="minorHAnsi"/>
        </w:rPr>
        <w:t xml:space="preserve"> </w:t>
      </w:r>
    </w:p>
    <w:p w14:paraId="18212483" w14:textId="77777777" w:rsidR="002071C9" w:rsidRPr="00856B15" w:rsidRDefault="002071C9" w:rsidP="002071C9">
      <w:pPr>
        <w:shd w:val="clear" w:color="auto" w:fill="FFFFFF"/>
        <w:spacing w:after="0" w:line="240" w:lineRule="auto"/>
        <w:jc w:val="both"/>
        <w:rPr>
          <w:rFonts w:cstheme="minorHAnsi"/>
        </w:rPr>
      </w:pPr>
    </w:p>
    <w:tbl>
      <w:tblPr>
        <w:tblStyle w:val="TableGrid"/>
        <w:tblW w:w="4988" w:type="pct"/>
        <w:tblCellMar>
          <w:left w:w="29" w:type="dxa"/>
          <w:right w:w="29" w:type="dxa"/>
        </w:tblCellMar>
        <w:tblLook w:val="04A0" w:firstRow="1" w:lastRow="0" w:firstColumn="1" w:lastColumn="0" w:noHBand="0" w:noVBand="1"/>
      </w:tblPr>
      <w:tblGrid>
        <w:gridCol w:w="4046"/>
        <w:gridCol w:w="674"/>
        <w:gridCol w:w="674"/>
        <w:gridCol w:w="576"/>
        <w:gridCol w:w="576"/>
        <w:gridCol w:w="576"/>
        <w:gridCol w:w="576"/>
        <w:gridCol w:w="576"/>
        <w:gridCol w:w="720"/>
      </w:tblGrid>
      <w:tr w:rsidR="002071C9" w:rsidRPr="00E3548E" w14:paraId="68524B70" w14:textId="77777777" w:rsidTr="00170224">
        <w:trPr>
          <w:trHeight w:val="321"/>
          <w:tblHeader/>
        </w:trPr>
        <w:tc>
          <w:tcPr>
            <w:tcW w:w="2250" w:type="pct"/>
            <w:vMerge w:val="restart"/>
            <w:shd w:val="clear" w:color="auto" w:fill="31849B" w:themeFill="accent5" w:themeFillShade="BF"/>
            <w:vAlign w:val="center"/>
          </w:tcPr>
          <w:p w14:paraId="4A82641F" w14:textId="77777777" w:rsidR="002071C9" w:rsidRPr="00E3548E" w:rsidRDefault="002071C9" w:rsidP="00067D84">
            <w:pPr>
              <w:autoSpaceDE w:val="0"/>
              <w:autoSpaceDN w:val="0"/>
              <w:adjustRightInd w:val="0"/>
              <w:rPr>
                <w:rFonts w:cs="Calibri-Bold"/>
                <w:b/>
                <w:bCs/>
                <w:color w:val="FFFFFF" w:themeColor="background1"/>
                <w:sz w:val="20"/>
                <w:szCs w:val="20"/>
              </w:rPr>
            </w:pPr>
            <w:r w:rsidRPr="00E3548E">
              <w:rPr>
                <w:rFonts w:cs="Calibri-Bold"/>
                <w:b/>
                <w:bCs/>
                <w:color w:val="FFFFFF" w:themeColor="background1"/>
                <w:sz w:val="20"/>
                <w:szCs w:val="20"/>
              </w:rPr>
              <w:t>Activity</w:t>
            </w:r>
          </w:p>
        </w:tc>
        <w:tc>
          <w:tcPr>
            <w:tcW w:w="2750" w:type="pct"/>
            <w:gridSpan w:val="8"/>
            <w:shd w:val="clear" w:color="auto" w:fill="31849B" w:themeFill="accent5" w:themeFillShade="BF"/>
            <w:vAlign w:val="center"/>
          </w:tcPr>
          <w:p w14:paraId="0747CB63" w14:textId="00479247" w:rsidR="002071C9" w:rsidRPr="00E3548E" w:rsidRDefault="002071C9" w:rsidP="00170224">
            <w:pPr>
              <w:autoSpaceDE w:val="0"/>
              <w:autoSpaceDN w:val="0"/>
              <w:adjustRightInd w:val="0"/>
              <w:jc w:val="center"/>
              <w:rPr>
                <w:rFonts w:cs="Calibri-Bold"/>
                <w:b/>
                <w:bCs/>
                <w:color w:val="FFFFFF" w:themeColor="background1"/>
                <w:sz w:val="20"/>
                <w:szCs w:val="20"/>
              </w:rPr>
            </w:pPr>
            <w:r w:rsidRPr="00970E4C">
              <w:rPr>
                <w:rFonts w:cs="Calibri-Bold"/>
                <w:b/>
                <w:bCs/>
                <w:color w:val="FFFFFF" w:themeColor="background1"/>
                <w:sz w:val="20"/>
                <w:szCs w:val="20"/>
              </w:rPr>
              <w:t xml:space="preserve">Timeframe:  </w:t>
            </w:r>
            <w:r w:rsidR="005915C3">
              <w:rPr>
                <w:rFonts w:cs="Calibri-Bold"/>
                <w:b/>
                <w:bCs/>
                <w:color w:val="FFFFFF" w:themeColor="background1"/>
                <w:sz w:val="20"/>
                <w:szCs w:val="20"/>
              </w:rPr>
              <w:t>2</w:t>
            </w:r>
            <w:r w:rsidR="00170224">
              <w:rPr>
                <w:rFonts w:cs="Calibri-Bold"/>
                <w:b/>
                <w:bCs/>
                <w:color w:val="FFFFFF" w:themeColor="background1"/>
                <w:sz w:val="20"/>
                <w:szCs w:val="20"/>
              </w:rPr>
              <w:t>5</w:t>
            </w:r>
            <w:r w:rsidRPr="00970E4C">
              <w:rPr>
                <w:rFonts w:cs="Calibri-Bold"/>
                <w:b/>
                <w:bCs/>
                <w:color w:val="FFFFFF" w:themeColor="background1"/>
                <w:sz w:val="20"/>
                <w:szCs w:val="20"/>
              </w:rPr>
              <w:t xml:space="preserve"> </w:t>
            </w:r>
            <w:r w:rsidR="005915C3">
              <w:rPr>
                <w:rFonts w:cs="Calibri-Bold"/>
                <w:b/>
                <w:bCs/>
                <w:color w:val="FFFFFF" w:themeColor="background1"/>
                <w:sz w:val="20"/>
                <w:szCs w:val="20"/>
              </w:rPr>
              <w:t>July 2022 - 2</w:t>
            </w:r>
            <w:r w:rsidR="00170224">
              <w:rPr>
                <w:rFonts w:cs="Calibri-Bold"/>
                <w:b/>
                <w:bCs/>
                <w:color w:val="FFFFFF" w:themeColor="background1"/>
                <w:sz w:val="20"/>
                <w:szCs w:val="20"/>
              </w:rPr>
              <w:t>4</w:t>
            </w:r>
            <w:r w:rsidRPr="00970E4C">
              <w:rPr>
                <w:rFonts w:cs="Calibri-Bold"/>
                <w:b/>
                <w:bCs/>
                <w:color w:val="FFFFFF" w:themeColor="background1"/>
                <w:sz w:val="20"/>
                <w:szCs w:val="20"/>
              </w:rPr>
              <w:t xml:space="preserve"> </w:t>
            </w:r>
            <w:r w:rsidR="00170224">
              <w:rPr>
                <w:rFonts w:cs="Calibri-Bold"/>
                <w:b/>
                <w:bCs/>
                <w:color w:val="FFFFFF" w:themeColor="background1"/>
                <w:sz w:val="20"/>
                <w:szCs w:val="20"/>
              </w:rPr>
              <w:t>September</w:t>
            </w:r>
            <w:r w:rsidRPr="00970E4C">
              <w:rPr>
                <w:rFonts w:cs="Calibri-Bold"/>
                <w:b/>
                <w:bCs/>
                <w:color w:val="FFFFFF" w:themeColor="background1"/>
                <w:sz w:val="20"/>
                <w:szCs w:val="20"/>
              </w:rPr>
              <w:t xml:space="preserve"> 2022</w:t>
            </w:r>
          </w:p>
        </w:tc>
      </w:tr>
      <w:tr w:rsidR="002071C9" w:rsidRPr="00E3548E" w14:paraId="2B442C6E" w14:textId="77777777" w:rsidTr="00170224">
        <w:trPr>
          <w:trHeight w:val="229"/>
          <w:tblHeader/>
        </w:trPr>
        <w:tc>
          <w:tcPr>
            <w:tcW w:w="2250" w:type="pct"/>
            <w:vMerge/>
            <w:shd w:val="clear" w:color="auto" w:fill="31849B" w:themeFill="accent5" w:themeFillShade="BF"/>
          </w:tcPr>
          <w:p w14:paraId="3824E38D" w14:textId="77777777" w:rsidR="002071C9" w:rsidRPr="00E3548E" w:rsidRDefault="002071C9" w:rsidP="00067D84">
            <w:pPr>
              <w:autoSpaceDE w:val="0"/>
              <w:autoSpaceDN w:val="0"/>
              <w:adjustRightInd w:val="0"/>
              <w:jc w:val="both"/>
              <w:rPr>
                <w:rFonts w:cs="Calibri-Bold"/>
                <w:b/>
                <w:bCs/>
                <w:color w:val="FFFFFF" w:themeColor="background1"/>
                <w:sz w:val="20"/>
                <w:szCs w:val="20"/>
              </w:rPr>
            </w:pPr>
          </w:p>
        </w:tc>
        <w:tc>
          <w:tcPr>
            <w:tcW w:w="375" w:type="pct"/>
            <w:shd w:val="clear" w:color="auto" w:fill="31849B" w:themeFill="accent5" w:themeFillShade="BF"/>
          </w:tcPr>
          <w:p w14:paraId="7A3A6638" w14:textId="77777777" w:rsidR="002071C9" w:rsidRPr="00E3548E" w:rsidRDefault="002071C9" w:rsidP="00067D84">
            <w:pPr>
              <w:autoSpaceDE w:val="0"/>
              <w:autoSpaceDN w:val="0"/>
              <w:adjustRightInd w:val="0"/>
              <w:jc w:val="center"/>
              <w:rPr>
                <w:rFonts w:cs="Calibri-Bold"/>
                <w:b/>
                <w:bCs/>
                <w:color w:val="FFFFFF" w:themeColor="background1"/>
                <w:sz w:val="20"/>
                <w:szCs w:val="20"/>
              </w:rPr>
            </w:pPr>
            <w:r w:rsidRPr="00E3548E">
              <w:rPr>
                <w:rFonts w:cs="Calibri-Bold"/>
                <w:b/>
                <w:bCs/>
                <w:color w:val="FFFFFF" w:themeColor="background1"/>
                <w:sz w:val="20"/>
                <w:szCs w:val="20"/>
              </w:rPr>
              <w:t>W-1</w:t>
            </w:r>
          </w:p>
        </w:tc>
        <w:tc>
          <w:tcPr>
            <w:tcW w:w="375" w:type="pct"/>
            <w:shd w:val="clear" w:color="auto" w:fill="31849B" w:themeFill="accent5" w:themeFillShade="BF"/>
          </w:tcPr>
          <w:p w14:paraId="2D7075EB" w14:textId="77777777" w:rsidR="002071C9" w:rsidRPr="00E3548E" w:rsidRDefault="002071C9" w:rsidP="00067D84">
            <w:pPr>
              <w:jc w:val="center"/>
              <w:rPr>
                <w:b/>
                <w:bCs/>
                <w:color w:val="FFFFFF" w:themeColor="background1"/>
                <w:sz w:val="20"/>
                <w:szCs w:val="20"/>
              </w:rPr>
            </w:pPr>
            <w:r w:rsidRPr="00E3548E">
              <w:rPr>
                <w:rFonts w:cs="Calibri-Bold"/>
                <w:b/>
                <w:bCs/>
                <w:color w:val="FFFFFF" w:themeColor="background1"/>
                <w:sz w:val="20"/>
                <w:szCs w:val="20"/>
              </w:rPr>
              <w:t>W-2</w:t>
            </w:r>
          </w:p>
        </w:tc>
        <w:tc>
          <w:tcPr>
            <w:tcW w:w="320" w:type="pct"/>
            <w:shd w:val="clear" w:color="auto" w:fill="31849B" w:themeFill="accent5" w:themeFillShade="BF"/>
          </w:tcPr>
          <w:p w14:paraId="4E6890B6" w14:textId="77777777" w:rsidR="002071C9" w:rsidRPr="00E3548E" w:rsidRDefault="002071C9" w:rsidP="00067D84">
            <w:pPr>
              <w:jc w:val="center"/>
              <w:rPr>
                <w:b/>
                <w:bCs/>
                <w:color w:val="FFFFFF" w:themeColor="background1"/>
                <w:sz w:val="20"/>
                <w:szCs w:val="20"/>
              </w:rPr>
            </w:pPr>
            <w:r w:rsidRPr="00E3548E">
              <w:rPr>
                <w:rFonts w:cs="Calibri-Bold"/>
                <w:b/>
                <w:bCs/>
                <w:color w:val="FFFFFF" w:themeColor="background1"/>
                <w:sz w:val="20"/>
                <w:szCs w:val="20"/>
              </w:rPr>
              <w:t>W-3</w:t>
            </w:r>
          </w:p>
        </w:tc>
        <w:tc>
          <w:tcPr>
            <w:tcW w:w="320" w:type="pct"/>
            <w:shd w:val="clear" w:color="auto" w:fill="31849B" w:themeFill="accent5" w:themeFillShade="BF"/>
          </w:tcPr>
          <w:p w14:paraId="1C8475E1" w14:textId="77777777" w:rsidR="002071C9" w:rsidRPr="00E3548E" w:rsidRDefault="002071C9" w:rsidP="00067D84">
            <w:pPr>
              <w:jc w:val="center"/>
              <w:rPr>
                <w:b/>
                <w:bCs/>
                <w:color w:val="FFFFFF" w:themeColor="background1"/>
                <w:sz w:val="20"/>
                <w:szCs w:val="20"/>
              </w:rPr>
            </w:pPr>
            <w:r w:rsidRPr="00E3548E">
              <w:rPr>
                <w:rFonts w:cs="Calibri-Bold"/>
                <w:b/>
                <w:bCs/>
                <w:color w:val="FFFFFF" w:themeColor="background1"/>
                <w:sz w:val="20"/>
                <w:szCs w:val="20"/>
              </w:rPr>
              <w:t>W-4</w:t>
            </w:r>
          </w:p>
        </w:tc>
        <w:tc>
          <w:tcPr>
            <w:tcW w:w="320" w:type="pct"/>
            <w:shd w:val="clear" w:color="auto" w:fill="31849B" w:themeFill="accent5" w:themeFillShade="BF"/>
          </w:tcPr>
          <w:p w14:paraId="20AAF176" w14:textId="77777777" w:rsidR="002071C9" w:rsidRPr="00E3548E" w:rsidRDefault="002071C9" w:rsidP="00067D84">
            <w:pPr>
              <w:jc w:val="center"/>
              <w:rPr>
                <w:b/>
                <w:bCs/>
                <w:color w:val="FFFFFF" w:themeColor="background1"/>
                <w:sz w:val="20"/>
                <w:szCs w:val="20"/>
              </w:rPr>
            </w:pPr>
            <w:r w:rsidRPr="00E3548E">
              <w:rPr>
                <w:rFonts w:cs="Calibri-Bold"/>
                <w:b/>
                <w:bCs/>
                <w:color w:val="FFFFFF" w:themeColor="background1"/>
                <w:sz w:val="20"/>
                <w:szCs w:val="20"/>
              </w:rPr>
              <w:t>W-5</w:t>
            </w:r>
          </w:p>
        </w:tc>
        <w:tc>
          <w:tcPr>
            <w:tcW w:w="320" w:type="pct"/>
            <w:shd w:val="clear" w:color="auto" w:fill="31849B" w:themeFill="accent5" w:themeFillShade="BF"/>
          </w:tcPr>
          <w:p w14:paraId="58FE0299" w14:textId="77777777" w:rsidR="002071C9" w:rsidRPr="00E3548E" w:rsidRDefault="002071C9" w:rsidP="00067D84">
            <w:pPr>
              <w:jc w:val="center"/>
              <w:rPr>
                <w:b/>
                <w:bCs/>
                <w:color w:val="FFFFFF" w:themeColor="background1"/>
                <w:sz w:val="20"/>
                <w:szCs w:val="20"/>
              </w:rPr>
            </w:pPr>
            <w:r w:rsidRPr="00E3548E">
              <w:rPr>
                <w:rFonts w:cs="Calibri-Bold"/>
                <w:b/>
                <w:bCs/>
                <w:color w:val="FFFFFF" w:themeColor="background1"/>
                <w:sz w:val="20"/>
                <w:szCs w:val="20"/>
              </w:rPr>
              <w:t>W-6</w:t>
            </w:r>
          </w:p>
        </w:tc>
        <w:tc>
          <w:tcPr>
            <w:tcW w:w="320" w:type="pct"/>
            <w:shd w:val="clear" w:color="auto" w:fill="31849B" w:themeFill="accent5" w:themeFillShade="BF"/>
          </w:tcPr>
          <w:p w14:paraId="23B69368" w14:textId="77777777" w:rsidR="002071C9" w:rsidRPr="00E3548E" w:rsidRDefault="002071C9" w:rsidP="00067D84">
            <w:pPr>
              <w:autoSpaceDE w:val="0"/>
              <w:autoSpaceDN w:val="0"/>
              <w:adjustRightInd w:val="0"/>
              <w:jc w:val="center"/>
              <w:rPr>
                <w:rFonts w:cs="Calibri-Bold"/>
                <w:b/>
                <w:bCs/>
                <w:color w:val="FFFFFF" w:themeColor="background1"/>
                <w:sz w:val="20"/>
                <w:szCs w:val="20"/>
              </w:rPr>
            </w:pPr>
            <w:r w:rsidRPr="00E3548E">
              <w:rPr>
                <w:rFonts w:cs="Calibri-Bold"/>
                <w:b/>
                <w:bCs/>
                <w:color w:val="FFFFFF" w:themeColor="background1"/>
                <w:sz w:val="20"/>
                <w:szCs w:val="20"/>
              </w:rPr>
              <w:t>W-7</w:t>
            </w:r>
          </w:p>
        </w:tc>
        <w:tc>
          <w:tcPr>
            <w:tcW w:w="403" w:type="pct"/>
            <w:shd w:val="clear" w:color="auto" w:fill="31849B" w:themeFill="accent5" w:themeFillShade="BF"/>
          </w:tcPr>
          <w:p w14:paraId="2E41BEDF" w14:textId="77777777" w:rsidR="002071C9" w:rsidRPr="00E3548E" w:rsidRDefault="002071C9" w:rsidP="00067D84">
            <w:pPr>
              <w:autoSpaceDE w:val="0"/>
              <w:autoSpaceDN w:val="0"/>
              <w:adjustRightInd w:val="0"/>
              <w:jc w:val="center"/>
              <w:rPr>
                <w:rFonts w:cs="Calibri-Bold"/>
                <w:b/>
                <w:bCs/>
                <w:color w:val="FFFFFF" w:themeColor="background1"/>
                <w:sz w:val="20"/>
                <w:szCs w:val="20"/>
              </w:rPr>
            </w:pPr>
            <w:r w:rsidRPr="00E3548E">
              <w:rPr>
                <w:rFonts w:cs="Calibri-Bold"/>
                <w:b/>
                <w:bCs/>
                <w:color w:val="FFFFFF" w:themeColor="background1"/>
                <w:sz w:val="20"/>
                <w:szCs w:val="20"/>
              </w:rPr>
              <w:t>W-8</w:t>
            </w:r>
          </w:p>
        </w:tc>
      </w:tr>
      <w:tr w:rsidR="002071C9" w:rsidRPr="00E3548E" w14:paraId="50D830D5" w14:textId="77777777" w:rsidTr="00170224">
        <w:trPr>
          <w:trHeight w:val="169"/>
        </w:trPr>
        <w:tc>
          <w:tcPr>
            <w:tcW w:w="2250" w:type="pct"/>
            <w:shd w:val="clear" w:color="auto" w:fill="auto"/>
          </w:tcPr>
          <w:p w14:paraId="7169535F" w14:textId="77777777" w:rsidR="002071C9" w:rsidRPr="00E3548E" w:rsidRDefault="002071C9" w:rsidP="00067D84">
            <w:pPr>
              <w:autoSpaceDE w:val="0"/>
              <w:autoSpaceDN w:val="0"/>
              <w:adjustRightInd w:val="0"/>
              <w:rPr>
                <w:rFonts w:cs="Calibri-Bold"/>
                <w:bCs/>
                <w:sz w:val="20"/>
                <w:szCs w:val="20"/>
              </w:rPr>
            </w:pPr>
            <w:r w:rsidRPr="00E3548E">
              <w:rPr>
                <w:rFonts w:cs="Calibri-Bold"/>
                <w:bCs/>
                <w:sz w:val="20"/>
                <w:szCs w:val="20"/>
              </w:rPr>
              <w:t>Contract signing</w:t>
            </w:r>
          </w:p>
        </w:tc>
        <w:tc>
          <w:tcPr>
            <w:tcW w:w="375" w:type="pct"/>
            <w:shd w:val="clear" w:color="auto" w:fill="B8CCE4" w:themeFill="accent1" w:themeFillTint="66"/>
          </w:tcPr>
          <w:p w14:paraId="70B0546D" w14:textId="77777777" w:rsidR="002071C9" w:rsidRPr="00E3548E" w:rsidRDefault="002071C9" w:rsidP="00067D84">
            <w:pPr>
              <w:autoSpaceDE w:val="0"/>
              <w:autoSpaceDN w:val="0"/>
              <w:adjustRightInd w:val="0"/>
              <w:jc w:val="both"/>
              <w:rPr>
                <w:rFonts w:cs="Calibri-Bold"/>
                <w:bCs/>
                <w:sz w:val="20"/>
                <w:szCs w:val="20"/>
              </w:rPr>
            </w:pPr>
          </w:p>
        </w:tc>
        <w:tc>
          <w:tcPr>
            <w:tcW w:w="375" w:type="pct"/>
            <w:shd w:val="clear" w:color="auto" w:fill="FFFFFF" w:themeFill="background1"/>
          </w:tcPr>
          <w:p w14:paraId="37A3CF9C"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auto"/>
          </w:tcPr>
          <w:p w14:paraId="226070CF"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auto"/>
          </w:tcPr>
          <w:p w14:paraId="68D48692"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auto"/>
          </w:tcPr>
          <w:p w14:paraId="3C3B72EB"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auto"/>
          </w:tcPr>
          <w:p w14:paraId="4FB48014"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auto"/>
          </w:tcPr>
          <w:p w14:paraId="5AA26FE2" w14:textId="77777777" w:rsidR="002071C9" w:rsidRPr="00E3548E" w:rsidRDefault="002071C9" w:rsidP="00067D84">
            <w:pPr>
              <w:autoSpaceDE w:val="0"/>
              <w:autoSpaceDN w:val="0"/>
              <w:adjustRightInd w:val="0"/>
              <w:jc w:val="both"/>
              <w:rPr>
                <w:rFonts w:cs="Calibri-Bold"/>
                <w:bCs/>
                <w:sz w:val="20"/>
                <w:szCs w:val="20"/>
              </w:rPr>
            </w:pPr>
          </w:p>
        </w:tc>
        <w:tc>
          <w:tcPr>
            <w:tcW w:w="403" w:type="pct"/>
          </w:tcPr>
          <w:p w14:paraId="24AB0B2B" w14:textId="77777777" w:rsidR="002071C9" w:rsidRPr="00E3548E" w:rsidRDefault="002071C9" w:rsidP="00067D84">
            <w:pPr>
              <w:autoSpaceDE w:val="0"/>
              <w:autoSpaceDN w:val="0"/>
              <w:adjustRightInd w:val="0"/>
              <w:jc w:val="both"/>
              <w:rPr>
                <w:rFonts w:cs="Calibri-Bold"/>
                <w:bCs/>
                <w:sz w:val="20"/>
                <w:szCs w:val="20"/>
              </w:rPr>
            </w:pPr>
          </w:p>
        </w:tc>
      </w:tr>
      <w:tr w:rsidR="002071C9" w:rsidRPr="00E3548E" w14:paraId="057EEF23" w14:textId="77777777" w:rsidTr="00170224">
        <w:trPr>
          <w:trHeight w:val="250"/>
        </w:trPr>
        <w:tc>
          <w:tcPr>
            <w:tcW w:w="2250" w:type="pct"/>
            <w:shd w:val="clear" w:color="auto" w:fill="auto"/>
          </w:tcPr>
          <w:p w14:paraId="10D64EC6" w14:textId="77777777" w:rsidR="002071C9" w:rsidRPr="00E3548E" w:rsidRDefault="002071C9" w:rsidP="00067D84">
            <w:pPr>
              <w:autoSpaceDE w:val="0"/>
              <w:autoSpaceDN w:val="0"/>
              <w:adjustRightInd w:val="0"/>
              <w:rPr>
                <w:rFonts w:cs="Calibri-Bold"/>
                <w:bCs/>
                <w:sz w:val="20"/>
                <w:szCs w:val="20"/>
              </w:rPr>
            </w:pPr>
            <w:r w:rsidRPr="00E3548E">
              <w:rPr>
                <w:rFonts w:cstheme="minorHAnsi"/>
                <w:sz w:val="20"/>
                <w:szCs w:val="20"/>
              </w:rPr>
              <w:t xml:space="preserve">Document review  </w:t>
            </w:r>
          </w:p>
        </w:tc>
        <w:tc>
          <w:tcPr>
            <w:tcW w:w="375" w:type="pct"/>
            <w:shd w:val="clear" w:color="auto" w:fill="B8CCE4" w:themeFill="accent1" w:themeFillTint="66"/>
          </w:tcPr>
          <w:p w14:paraId="0898AAEB" w14:textId="77777777" w:rsidR="002071C9" w:rsidRPr="00E3548E" w:rsidRDefault="002071C9" w:rsidP="00067D84">
            <w:pPr>
              <w:autoSpaceDE w:val="0"/>
              <w:autoSpaceDN w:val="0"/>
              <w:adjustRightInd w:val="0"/>
              <w:jc w:val="both"/>
              <w:rPr>
                <w:rFonts w:cs="Calibri-Bold"/>
                <w:bCs/>
                <w:sz w:val="20"/>
                <w:szCs w:val="20"/>
              </w:rPr>
            </w:pPr>
          </w:p>
        </w:tc>
        <w:tc>
          <w:tcPr>
            <w:tcW w:w="375" w:type="pct"/>
            <w:shd w:val="clear" w:color="auto" w:fill="B8CCE4" w:themeFill="accent1" w:themeFillTint="66"/>
          </w:tcPr>
          <w:p w14:paraId="63E1BA8F"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65BEDAD6"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auto"/>
          </w:tcPr>
          <w:p w14:paraId="65DE2A3E"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170778F3"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14B7AF63"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auto"/>
          </w:tcPr>
          <w:p w14:paraId="65D029C7" w14:textId="77777777" w:rsidR="002071C9" w:rsidRPr="00E3548E" w:rsidRDefault="002071C9" w:rsidP="00067D84">
            <w:pPr>
              <w:autoSpaceDE w:val="0"/>
              <w:autoSpaceDN w:val="0"/>
              <w:adjustRightInd w:val="0"/>
              <w:jc w:val="both"/>
              <w:rPr>
                <w:rFonts w:cs="Calibri-Bold"/>
                <w:bCs/>
                <w:sz w:val="20"/>
                <w:szCs w:val="20"/>
              </w:rPr>
            </w:pPr>
          </w:p>
        </w:tc>
        <w:tc>
          <w:tcPr>
            <w:tcW w:w="403" w:type="pct"/>
          </w:tcPr>
          <w:p w14:paraId="7DDF95B3" w14:textId="77777777" w:rsidR="002071C9" w:rsidRPr="00E3548E" w:rsidRDefault="002071C9" w:rsidP="00067D84">
            <w:pPr>
              <w:autoSpaceDE w:val="0"/>
              <w:autoSpaceDN w:val="0"/>
              <w:adjustRightInd w:val="0"/>
              <w:jc w:val="both"/>
              <w:rPr>
                <w:rFonts w:cs="Calibri-Bold"/>
                <w:bCs/>
                <w:sz w:val="20"/>
                <w:szCs w:val="20"/>
              </w:rPr>
            </w:pPr>
          </w:p>
        </w:tc>
      </w:tr>
      <w:tr w:rsidR="002071C9" w:rsidRPr="00E3548E" w14:paraId="1AFDBA3F" w14:textId="77777777" w:rsidTr="00170224">
        <w:trPr>
          <w:trHeight w:val="250"/>
        </w:trPr>
        <w:tc>
          <w:tcPr>
            <w:tcW w:w="2250" w:type="pct"/>
            <w:shd w:val="clear" w:color="auto" w:fill="auto"/>
          </w:tcPr>
          <w:p w14:paraId="71A8D5F9" w14:textId="77777777" w:rsidR="002071C9" w:rsidRPr="00E3548E" w:rsidRDefault="002071C9" w:rsidP="00067D84">
            <w:pPr>
              <w:autoSpaceDE w:val="0"/>
              <w:autoSpaceDN w:val="0"/>
              <w:adjustRightInd w:val="0"/>
              <w:rPr>
                <w:rFonts w:cstheme="minorHAnsi"/>
                <w:sz w:val="20"/>
                <w:szCs w:val="20"/>
              </w:rPr>
            </w:pPr>
            <w:r w:rsidRPr="00E3548E">
              <w:rPr>
                <w:rFonts w:cstheme="minorHAnsi"/>
                <w:sz w:val="20"/>
                <w:szCs w:val="20"/>
              </w:rPr>
              <w:t>Inception report and tools preparation</w:t>
            </w:r>
          </w:p>
        </w:tc>
        <w:tc>
          <w:tcPr>
            <w:tcW w:w="375" w:type="pct"/>
            <w:shd w:val="clear" w:color="auto" w:fill="B8CCE4" w:themeFill="accent1" w:themeFillTint="66"/>
          </w:tcPr>
          <w:p w14:paraId="75259D80" w14:textId="77777777" w:rsidR="002071C9" w:rsidRPr="00E3548E" w:rsidRDefault="002071C9" w:rsidP="00067D84">
            <w:pPr>
              <w:autoSpaceDE w:val="0"/>
              <w:autoSpaceDN w:val="0"/>
              <w:adjustRightInd w:val="0"/>
              <w:jc w:val="both"/>
              <w:rPr>
                <w:rFonts w:cs="Calibri-Bold"/>
                <w:bCs/>
                <w:sz w:val="20"/>
                <w:szCs w:val="20"/>
              </w:rPr>
            </w:pPr>
          </w:p>
        </w:tc>
        <w:tc>
          <w:tcPr>
            <w:tcW w:w="375" w:type="pct"/>
            <w:shd w:val="clear" w:color="auto" w:fill="B8CCE4" w:themeFill="accent1" w:themeFillTint="66"/>
          </w:tcPr>
          <w:p w14:paraId="3F183501"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1EB64ACC"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auto"/>
          </w:tcPr>
          <w:p w14:paraId="52602902"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4E1214B5"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26B13B92"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auto"/>
          </w:tcPr>
          <w:p w14:paraId="78472561" w14:textId="77777777" w:rsidR="002071C9" w:rsidRPr="00E3548E" w:rsidRDefault="002071C9" w:rsidP="00067D84">
            <w:pPr>
              <w:autoSpaceDE w:val="0"/>
              <w:autoSpaceDN w:val="0"/>
              <w:adjustRightInd w:val="0"/>
              <w:jc w:val="both"/>
              <w:rPr>
                <w:rFonts w:cs="Calibri-Bold"/>
                <w:bCs/>
                <w:sz w:val="20"/>
                <w:szCs w:val="20"/>
              </w:rPr>
            </w:pPr>
          </w:p>
        </w:tc>
        <w:tc>
          <w:tcPr>
            <w:tcW w:w="403" w:type="pct"/>
          </w:tcPr>
          <w:p w14:paraId="5C71F62B" w14:textId="77777777" w:rsidR="002071C9" w:rsidRPr="00E3548E" w:rsidRDefault="002071C9" w:rsidP="00067D84">
            <w:pPr>
              <w:autoSpaceDE w:val="0"/>
              <w:autoSpaceDN w:val="0"/>
              <w:adjustRightInd w:val="0"/>
              <w:jc w:val="both"/>
              <w:rPr>
                <w:rFonts w:cs="Calibri-Bold"/>
                <w:bCs/>
                <w:sz w:val="20"/>
                <w:szCs w:val="20"/>
              </w:rPr>
            </w:pPr>
          </w:p>
        </w:tc>
      </w:tr>
      <w:tr w:rsidR="002071C9" w:rsidRPr="00E3548E" w14:paraId="08C85E5A" w14:textId="77777777" w:rsidTr="00170224">
        <w:trPr>
          <w:trHeight w:val="123"/>
        </w:trPr>
        <w:tc>
          <w:tcPr>
            <w:tcW w:w="2250" w:type="pct"/>
            <w:shd w:val="clear" w:color="auto" w:fill="auto"/>
          </w:tcPr>
          <w:p w14:paraId="12DEC893" w14:textId="77777777" w:rsidR="002071C9" w:rsidRPr="00E3548E" w:rsidRDefault="002071C9" w:rsidP="00067D84">
            <w:pPr>
              <w:autoSpaceDE w:val="0"/>
              <w:autoSpaceDN w:val="0"/>
              <w:adjustRightInd w:val="0"/>
              <w:rPr>
                <w:rFonts w:cstheme="minorHAnsi"/>
                <w:sz w:val="20"/>
                <w:szCs w:val="20"/>
              </w:rPr>
            </w:pPr>
            <w:r w:rsidRPr="00E3548E">
              <w:rPr>
                <w:rFonts w:cstheme="minorHAnsi"/>
                <w:sz w:val="20"/>
                <w:szCs w:val="20"/>
              </w:rPr>
              <w:t xml:space="preserve">Data enumerators recruitment  </w:t>
            </w:r>
          </w:p>
        </w:tc>
        <w:tc>
          <w:tcPr>
            <w:tcW w:w="375" w:type="pct"/>
            <w:shd w:val="clear" w:color="auto" w:fill="auto"/>
          </w:tcPr>
          <w:p w14:paraId="07C16009" w14:textId="77777777" w:rsidR="002071C9" w:rsidRPr="00E3548E" w:rsidRDefault="002071C9" w:rsidP="00067D84">
            <w:pPr>
              <w:autoSpaceDE w:val="0"/>
              <w:autoSpaceDN w:val="0"/>
              <w:adjustRightInd w:val="0"/>
              <w:jc w:val="both"/>
              <w:rPr>
                <w:rFonts w:cs="Calibri-Bold"/>
                <w:bCs/>
                <w:sz w:val="20"/>
                <w:szCs w:val="20"/>
              </w:rPr>
            </w:pPr>
          </w:p>
        </w:tc>
        <w:tc>
          <w:tcPr>
            <w:tcW w:w="375" w:type="pct"/>
            <w:shd w:val="clear" w:color="auto" w:fill="B8CCE4" w:themeFill="accent1" w:themeFillTint="66"/>
          </w:tcPr>
          <w:p w14:paraId="208DE854"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7F1694AF"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20530A4B"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2CBE9785"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26C78C9B"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5069CE21" w14:textId="77777777" w:rsidR="002071C9" w:rsidRPr="00E3548E" w:rsidRDefault="002071C9" w:rsidP="00067D84">
            <w:pPr>
              <w:autoSpaceDE w:val="0"/>
              <w:autoSpaceDN w:val="0"/>
              <w:adjustRightInd w:val="0"/>
              <w:jc w:val="both"/>
              <w:rPr>
                <w:rFonts w:cs="Calibri-Bold"/>
                <w:bCs/>
                <w:sz w:val="20"/>
                <w:szCs w:val="20"/>
              </w:rPr>
            </w:pPr>
          </w:p>
        </w:tc>
        <w:tc>
          <w:tcPr>
            <w:tcW w:w="403" w:type="pct"/>
            <w:shd w:val="clear" w:color="auto" w:fill="FFFFFF" w:themeFill="background1"/>
          </w:tcPr>
          <w:p w14:paraId="0615AE32" w14:textId="77777777" w:rsidR="002071C9" w:rsidRPr="00E3548E" w:rsidRDefault="002071C9" w:rsidP="00067D84">
            <w:pPr>
              <w:autoSpaceDE w:val="0"/>
              <w:autoSpaceDN w:val="0"/>
              <w:adjustRightInd w:val="0"/>
              <w:jc w:val="both"/>
              <w:rPr>
                <w:rFonts w:cstheme="minorHAnsi"/>
                <w:sz w:val="20"/>
                <w:szCs w:val="20"/>
              </w:rPr>
            </w:pPr>
          </w:p>
        </w:tc>
      </w:tr>
      <w:tr w:rsidR="002071C9" w:rsidRPr="00E3548E" w14:paraId="79B75C56" w14:textId="77777777" w:rsidTr="00170224">
        <w:trPr>
          <w:trHeight w:val="257"/>
        </w:trPr>
        <w:tc>
          <w:tcPr>
            <w:tcW w:w="2250" w:type="pct"/>
            <w:shd w:val="clear" w:color="auto" w:fill="auto"/>
          </w:tcPr>
          <w:p w14:paraId="09D8604A" w14:textId="77777777" w:rsidR="002071C9" w:rsidRPr="00E3548E" w:rsidRDefault="002071C9" w:rsidP="00067D84">
            <w:pPr>
              <w:rPr>
                <w:rFonts w:cstheme="minorHAnsi"/>
                <w:sz w:val="20"/>
                <w:szCs w:val="20"/>
              </w:rPr>
            </w:pPr>
            <w:r w:rsidRPr="00E3548E">
              <w:rPr>
                <w:rFonts w:cstheme="minorHAnsi"/>
                <w:sz w:val="20"/>
                <w:szCs w:val="20"/>
              </w:rPr>
              <w:t>Organize training for data enumerators and field test</w:t>
            </w:r>
          </w:p>
        </w:tc>
        <w:tc>
          <w:tcPr>
            <w:tcW w:w="375" w:type="pct"/>
            <w:shd w:val="clear" w:color="auto" w:fill="auto"/>
          </w:tcPr>
          <w:p w14:paraId="4CF2B632" w14:textId="77777777" w:rsidR="002071C9" w:rsidRPr="00E3548E" w:rsidRDefault="002071C9" w:rsidP="00067D84">
            <w:pPr>
              <w:autoSpaceDE w:val="0"/>
              <w:autoSpaceDN w:val="0"/>
              <w:adjustRightInd w:val="0"/>
              <w:jc w:val="both"/>
              <w:rPr>
                <w:rFonts w:cs="Calibri-Bold"/>
                <w:bCs/>
                <w:sz w:val="20"/>
                <w:szCs w:val="20"/>
              </w:rPr>
            </w:pPr>
          </w:p>
        </w:tc>
        <w:tc>
          <w:tcPr>
            <w:tcW w:w="375" w:type="pct"/>
            <w:shd w:val="clear" w:color="auto" w:fill="B8CCE4" w:themeFill="accent1" w:themeFillTint="66"/>
          </w:tcPr>
          <w:p w14:paraId="164488AA"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5E3B95D5"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2EEFEF6F"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45C1541C"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24C48765"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228B03A3" w14:textId="77777777" w:rsidR="002071C9" w:rsidRPr="00E3548E" w:rsidRDefault="002071C9" w:rsidP="00067D84">
            <w:pPr>
              <w:autoSpaceDE w:val="0"/>
              <w:autoSpaceDN w:val="0"/>
              <w:adjustRightInd w:val="0"/>
              <w:jc w:val="both"/>
              <w:rPr>
                <w:rFonts w:cs="Calibri-Bold"/>
                <w:bCs/>
                <w:sz w:val="20"/>
                <w:szCs w:val="20"/>
              </w:rPr>
            </w:pPr>
          </w:p>
        </w:tc>
        <w:tc>
          <w:tcPr>
            <w:tcW w:w="403" w:type="pct"/>
            <w:shd w:val="clear" w:color="auto" w:fill="FFFFFF" w:themeFill="background1"/>
          </w:tcPr>
          <w:p w14:paraId="4A1744CE" w14:textId="77777777" w:rsidR="002071C9" w:rsidRPr="00E3548E" w:rsidRDefault="002071C9" w:rsidP="00067D84">
            <w:pPr>
              <w:autoSpaceDE w:val="0"/>
              <w:autoSpaceDN w:val="0"/>
              <w:adjustRightInd w:val="0"/>
              <w:jc w:val="both"/>
              <w:rPr>
                <w:rFonts w:cs="Calibri-Bold"/>
                <w:bCs/>
                <w:sz w:val="20"/>
                <w:szCs w:val="20"/>
              </w:rPr>
            </w:pPr>
          </w:p>
        </w:tc>
      </w:tr>
      <w:tr w:rsidR="002071C9" w:rsidRPr="00E3548E" w14:paraId="35054975" w14:textId="77777777" w:rsidTr="00170224">
        <w:trPr>
          <w:trHeight w:val="250"/>
        </w:trPr>
        <w:tc>
          <w:tcPr>
            <w:tcW w:w="2250" w:type="pct"/>
            <w:shd w:val="clear" w:color="auto" w:fill="auto"/>
          </w:tcPr>
          <w:p w14:paraId="0A5E56B7" w14:textId="77777777" w:rsidR="002071C9" w:rsidRPr="00E3548E" w:rsidRDefault="002071C9" w:rsidP="00067D84">
            <w:pPr>
              <w:autoSpaceDE w:val="0"/>
              <w:autoSpaceDN w:val="0"/>
              <w:adjustRightInd w:val="0"/>
              <w:rPr>
                <w:rFonts w:cs="Calibri-Bold"/>
                <w:bCs/>
                <w:sz w:val="20"/>
                <w:szCs w:val="20"/>
              </w:rPr>
            </w:pPr>
            <w:r w:rsidRPr="00E3548E">
              <w:rPr>
                <w:rFonts w:cstheme="minorHAnsi"/>
                <w:sz w:val="20"/>
                <w:szCs w:val="20"/>
              </w:rPr>
              <w:t>Data/sample collection (qualitative and quantitative)</w:t>
            </w:r>
          </w:p>
        </w:tc>
        <w:tc>
          <w:tcPr>
            <w:tcW w:w="375" w:type="pct"/>
            <w:shd w:val="clear" w:color="auto" w:fill="auto"/>
          </w:tcPr>
          <w:p w14:paraId="60316D8A" w14:textId="77777777" w:rsidR="002071C9" w:rsidRPr="00E3548E" w:rsidRDefault="002071C9" w:rsidP="00067D84">
            <w:pPr>
              <w:autoSpaceDE w:val="0"/>
              <w:autoSpaceDN w:val="0"/>
              <w:adjustRightInd w:val="0"/>
              <w:jc w:val="both"/>
              <w:rPr>
                <w:rFonts w:cs="Calibri-Bold"/>
                <w:bCs/>
                <w:sz w:val="20"/>
                <w:szCs w:val="20"/>
              </w:rPr>
            </w:pPr>
          </w:p>
        </w:tc>
        <w:tc>
          <w:tcPr>
            <w:tcW w:w="375" w:type="pct"/>
            <w:shd w:val="clear" w:color="auto" w:fill="auto"/>
          </w:tcPr>
          <w:p w14:paraId="634436C6"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B8CCE4" w:themeFill="accent1" w:themeFillTint="66"/>
          </w:tcPr>
          <w:p w14:paraId="4AF63C7F"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B8CCE4" w:themeFill="accent1" w:themeFillTint="66"/>
          </w:tcPr>
          <w:p w14:paraId="637BA38F"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193E9379"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10AC395D"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3A21654D" w14:textId="77777777" w:rsidR="002071C9" w:rsidRPr="00E3548E" w:rsidRDefault="002071C9" w:rsidP="00067D84">
            <w:pPr>
              <w:autoSpaceDE w:val="0"/>
              <w:autoSpaceDN w:val="0"/>
              <w:adjustRightInd w:val="0"/>
              <w:jc w:val="both"/>
              <w:rPr>
                <w:rFonts w:cs="Calibri-Bold"/>
                <w:bCs/>
                <w:sz w:val="20"/>
                <w:szCs w:val="20"/>
              </w:rPr>
            </w:pPr>
          </w:p>
        </w:tc>
        <w:tc>
          <w:tcPr>
            <w:tcW w:w="403" w:type="pct"/>
            <w:shd w:val="clear" w:color="auto" w:fill="FFFFFF" w:themeFill="background1"/>
          </w:tcPr>
          <w:p w14:paraId="2E37FD83" w14:textId="77777777" w:rsidR="002071C9" w:rsidRPr="00E3548E" w:rsidRDefault="002071C9" w:rsidP="00067D84">
            <w:pPr>
              <w:autoSpaceDE w:val="0"/>
              <w:autoSpaceDN w:val="0"/>
              <w:adjustRightInd w:val="0"/>
              <w:jc w:val="both"/>
              <w:rPr>
                <w:rFonts w:cs="Calibri-Bold"/>
                <w:bCs/>
                <w:sz w:val="20"/>
                <w:szCs w:val="20"/>
              </w:rPr>
            </w:pPr>
          </w:p>
        </w:tc>
      </w:tr>
      <w:tr w:rsidR="002071C9" w:rsidRPr="00E3548E" w14:paraId="5D48BBBE" w14:textId="77777777" w:rsidTr="00170224">
        <w:trPr>
          <w:trHeight w:val="250"/>
        </w:trPr>
        <w:tc>
          <w:tcPr>
            <w:tcW w:w="2250" w:type="pct"/>
            <w:shd w:val="clear" w:color="auto" w:fill="auto"/>
          </w:tcPr>
          <w:p w14:paraId="26DFD031" w14:textId="77777777" w:rsidR="002071C9" w:rsidRPr="00E3548E" w:rsidRDefault="002071C9" w:rsidP="00067D84">
            <w:pPr>
              <w:rPr>
                <w:rFonts w:cstheme="minorHAnsi"/>
                <w:sz w:val="20"/>
                <w:szCs w:val="20"/>
              </w:rPr>
            </w:pPr>
            <w:r w:rsidRPr="00E3548E">
              <w:rPr>
                <w:rFonts w:cstheme="minorHAnsi"/>
                <w:sz w:val="20"/>
                <w:szCs w:val="20"/>
              </w:rPr>
              <w:t xml:space="preserve">Data cleaning, processing and analysis </w:t>
            </w:r>
          </w:p>
        </w:tc>
        <w:tc>
          <w:tcPr>
            <w:tcW w:w="375" w:type="pct"/>
            <w:shd w:val="clear" w:color="auto" w:fill="auto"/>
          </w:tcPr>
          <w:p w14:paraId="7342B499" w14:textId="77777777" w:rsidR="002071C9" w:rsidRPr="00E3548E" w:rsidRDefault="002071C9" w:rsidP="00067D84">
            <w:pPr>
              <w:autoSpaceDE w:val="0"/>
              <w:autoSpaceDN w:val="0"/>
              <w:adjustRightInd w:val="0"/>
              <w:jc w:val="both"/>
              <w:rPr>
                <w:rFonts w:cs="Calibri-Bold"/>
                <w:bCs/>
                <w:sz w:val="20"/>
                <w:szCs w:val="20"/>
              </w:rPr>
            </w:pPr>
          </w:p>
        </w:tc>
        <w:tc>
          <w:tcPr>
            <w:tcW w:w="375" w:type="pct"/>
            <w:shd w:val="clear" w:color="auto" w:fill="auto"/>
          </w:tcPr>
          <w:p w14:paraId="611758C0"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57B4B1AA"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B8CCE4" w:themeFill="accent1" w:themeFillTint="66"/>
          </w:tcPr>
          <w:p w14:paraId="4A10A086"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B8CCE4" w:themeFill="accent1" w:themeFillTint="66"/>
          </w:tcPr>
          <w:p w14:paraId="7AEAFF61"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2454301D"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4CC69663" w14:textId="77777777" w:rsidR="002071C9" w:rsidRPr="00E3548E" w:rsidRDefault="002071C9" w:rsidP="00067D84">
            <w:pPr>
              <w:autoSpaceDE w:val="0"/>
              <w:autoSpaceDN w:val="0"/>
              <w:adjustRightInd w:val="0"/>
              <w:jc w:val="both"/>
              <w:rPr>
                <w:rFonts w:cs="Calibri-Bold"/>
                <w:bCs/>
                <w:sz w:val="20"/>
                <w:szCs w:val="20"/>
              </w:rPr>
            </w:pPr>
          </w:p>
        </w:tc>
        <w:tc>
          <w:tcPr>
            <w:tcW w:w="403" w:type="pct"/>
            <w:shd w:val="clear" w:color="auto" w:fill="FFFFFF" w:themeFill="background1"/>
          </w:tcPr>
          <w:p w14:paraId="7984233C" w14:textId="77777777" w:rsidR="002071C9" w:rsidRPr="00E3548E" w:rsidRDefault="002071C9" w:rsidP="00067D84">
            <w:pPr>
              <w:autoSpaceDE w:val="0"/>
              <w:autoSpaceDN w:val="0"/>
              <w:adjustRightInd w:val="0"/>
              <w:jc w:val="both"/>
              <w:rPr>
                <w:rFonts w:cs="Calibri-Bold"/>
                <w:bCs/>
                <w:sz w:val="20"/>
                <w:szCs w:val="20"/>
              </w:rPr>
            </w:pPr>
          </w:p>
        </w:tc>
      </w:tr>
      <w:tr w:rsidR="002071C9" w:rsidRPr="00E3548E" w14:paraId="66D954D3" w14:textId="77777777" w:rsidTr="00170224">
        <w:trPr>
          <w:trHeight w:val="250"/>
        </w:trPr>
        <w:tc>
          <w:tcPr>
            <w:tcW w:w="2250" w:type="pct"/>
            <w:shd w:val="clear" w:color="auto" w:fill="auto"/>
          </w:tcPr>
          <w:p w14:paraId="4A57471B" w14:textId="77777777" w:rsidR="002071C9" w:rsidRPr="00E3548E" w:rsidRDefault="002071C9" w:rsidP="00067D84">
            <w:pPr>
              <w:autoSpaceDE w:val="0"/>
              <w:autoSpaceDN w:val="0"/>
              <w:adjustRightInd w:val="0"/>
              <w:rPr>
                <w:rFonts w:cs="Calibri-Bold"/>
                <w:bCs/>
                <w:sz w:val="20"/>
                <w:szCs w:val="20"/>
              </w:rPr>
            </w:pPr>
            <w:r w:rsidRPr="00E3548E">
              <w:rPr>
                <w:rFonts w:cstheme="minorHAnsi"/>
                <w:sz w:val="20"/>
                <w:szCs w:val="20"/>
              </w:rPr>
              <w:t>Draft report preparation and submission</w:t>
            </w:r>
          </w:p>
        </w:tc>
        <w:tc>
          <w:tcPr>
            <w:tcW w:w="375" w:type="pct"/>
            <w:shd w:val="clear" w:color="auto" w:fill="auto"/>
          </w:tcPr>
          <w:p w14:paraId="114FC3E8" w14:textId="77777777" w:rsidR="002071C9" w:rsidRPr="00E3548E" w:rsidRDefault="002071C9" w:rsidP="00067D84">
            <w:pPr>
              <w:autoSpaceDE w:val="0"/>
              <w:autoSpaceDN w:val="0"/>
              <w:adjustRightInd w:val="0"/>
              <w:jc w:val="both"/>
              <w:rPr>
                <w:rFonts w:cs="Calibri-Bold"/>
                <w:bCs/>
                <w:sz w:val="20"/>
                <w:szCs w:val="20"/>
              </w:rPr>
            </w:pPr>
          </w:p>
        </w:tc>
        <w:tc>
          <w:tcPr>
            <w:tcW w:w="375" w:type="pct"/>
            <w:shd w:val="clear" w:color="auto" w:fill="auto"/>
          </w:tcPr>
          <w:p w14:paraId="3C1B60BE"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015B1B1D"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1F2BE2F5"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auto"/>
          </w:tcPr>
          <w:p w14:paraId="71AE860D"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B8CCE4" w:themeFill="accent1" w:themeFillTint="66"/>
          </w:tcPr>
          <w:p w14:paraId="4F599D24"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B8CCE4" w:themeFill="accent1" w:themeFillTint="66"/>
          </w:tcPr>
          <w:p w14:paraId="3BEE4C6A" w14:textId="77777777" w:rsidR="002071C9" w:rsidRPr="00E3548E" w:rsidRDefault="002071C9" w:rsidP="00067D84">
            <w:pPr>
              <w:autoSpaceDE w:val="0"/>
              <w:autoSpaceDN w:val="0"/>
              <w:adjustRightInd w:val="0"/>
              <w:jc w:val="both"/>
              <w:rPr>
                <w:rFonts w:cs="Calibri-Bold"/>
                <w:bCs/>
                <w:sz w:val="20"/>
                <w:szCs w:val="20"/>
              </w:rPr>
            </w:pPr>
          </w:p>
        </w:tc>
        <w:tc>
          <w:tcPr>
            <w:tcW w:w="403" w:type="pct"/>
            <w:shd w:val="clear" w:color="auto" w:fill="FFFFFF" w:themeFill="background1"/>
          </w:tcPr>
          <w:p w14:paraId="3FF64C49" w14:textId="77777777" w:rsidR="002071C9" w:rsidRPr="00E3548E" w:rsidRDefault="002071C9" w:rsidP="00067D84">
            <w:pPr>
              <w:autoSpaceDE w:val="0"/>
              <w:autoSpaceDN w:val="0"/>
              <w:adjustRightInd w:val="0"/>
              <w:jc w:val="both"/>
              <w:rPr>
                <w:rFonts w:cs="Calibri-Bold"/>
                <w:bCs/>
                <w:sz w:val="20"/>
                <w:szCs w:val="20"/>
              </w:rPr>
            </w:pPr>
          </w:p>
        </w:tc>
      </w:tr>
      <w:tr w:rsidR="002071C9" w:rsidRPr="00E3548E" w14:paraId="171E0FA6" w14:textId="77777777" w:rsidTr="00170224">
        <w:trPr>
          <w:trHeight w:val="229"/>
        </w:trPr>
        <w:tc>
          <w:tcPr>
            <w:tcW w:w="2250" w:type="pct"/>
            <w:shd w:val="clear" w:color="auto" w:fill="auto"/>
          </w:tcPr>
          <w:p w14:paraId="3A98075B" w14:textId="77777777" w:rsidR="002071C9" w:rsidRPr="00E3548E" w:rsidRDefault="002071C9" w:rsidP="00067D84">
            <w:pPr>
              <w:autoSpaceDE w:val="0"/>
              <w:autoSpaceDN w:val="0"/>
              <w:adjustRightInd w:val="0"/>
              <w:rPr>
                <w:rFonts w:cs="Calibri-Bold"/>
                <w:bCs/>
                <w:sz w:val="20"/>
                <w:szCs w:val="20"/>
              </w:rPr>
            </w:pPr>
            <w:r w:rsidRPr="00E3548E">
              <w:rPr>
                <w:rFonts w:cs="Calibri-Bold"/>
                <w:bCs/>
                <w:sz w:val="20"/>
                <w:szCs w:val="20"/>
              </w:rPr>
              <w:t>Feedback sharing by Practical Action</w:t>
            </w:r>
          </w:p>
        </w:tc>
        <w:tc>
          <w:tcPr>
            <w:tcW w:w="375" w:type="pct"/>
            <w:shd w:val="clear" w:color="auto" w:fill="auto"/>
          </w:tcPr>
          <w:p w14:paraId="755F0CB1" w14:textId="77777777" w:rsidR="002071C9" w:rsidRPr="00E3548E" w:rsidRDefault="002071C9" w:rsidP="00067D84">
            <w:pPr>
              <w:autoSpaceDE w:val="0"/>
              <w:autoSpaceDN w:val="0"/>
              <w:adjustRightInd w:val="0"/>
              <w:jc w:val="both"/>
              <w:rPr>
                <w:rFonts w:cs="Calibri-Bold"/>
                <w:bCs/>
                <w:sz w:val="20"/>
                <w:szCs w:val="20"/>
              </w:rPr>
            </w:pPr>
          </w:p>
        </w:tc>
        <w:tc>
          <w:tcPr>
            <w:tcW w:w="375" w:type="pct"/>
            <w:shd w:val="clear" w:color="auto" w:fill="auto"/>
          </w:tcPr>
          <w:p w14:paraId="5A76CBF3"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1A7B079D"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7CDFDFCF"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3399F6DF"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34A0876E"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B8CCE4" w:themeFill="accent1" w:themeFillTint="66"/>
          </w:tcPr>
          <w:p w14:paraId="0D784634" w14:textId="77777777" w:rsidR="002071C9" w:rsidRPr="00E3548E" w:rsidRDefault="002071C9" w:rsidP="00067D84">
            <w:pPr>
              <w:autoSpaceDE w:val="0"/>
              <w:autoSpaceDN w:val="0"/>
              <w:adjustRightInd w:val="0"/>
              <w:jc w:val="both"/>
              <w:rPr>
                <w:rFonts w:cs="Calibri-Bold"/>
                <w:bCs/>
                <w:sz w:val="20"/>
                <w:szCs w:val="20"/>
              </w:rPr>
            </w:pPr>
          </w:p>
        </w:tc>
        <w:tc>
          <w:tcPr>
            <w:tcW w:w="403" w:type="pct"/>
            <w:shd w:val="clear" w:color="auto" w:fill="B8CCE4" w:themeFill="accent1" w:themeFillTint="66"/>
          </w:tcPr>
          <w:p w14:paraId="5A29F80E" w14:textId="77777777" w:rsidR="002071C9" w:rsidRPr="00E3548E" w:rsidRDefault="002071C9" w:rsidP="00067D84">
            <w:pPr>
              <w:autoSpaceDE w:val="0"/>
              <w:autoSpaceDN w:val="0"/>
              <w:adjustRightInd w:val="0"/>
              <w:jc w:val="both"/>
              <w:rPr>
                <w:rFonts w:cs="Calibri-Bold"/>
                <w:bCs/>
                <w:sz w:val="20"/>
                <w:szCs w:val="20"/>
              </w:rPr>
            </w:pPr>
          </w:p>
        </w:tc>
      </w:tr>
      <w:tr w:rsidR="002071C9" w:rsidRPr="00E3548E" w14:paraId="69AFA46E" w14:textId="77777777" w:rsidTr="00170224">
        <w:trPr>
          <w:trHeight w:val="229"/>
        </w:trPr>
        <w:tc>
          <w:tcPr>
            <w:tcW w:w="2250" w:type="pct"/>
            <w:shd w:val="clear" w:color="auto" w:fill="auto"/>
          </w:tcPr>
          <w:p w14:paraId="774B0F9E" w14:textId="77777777" w:rsidR="002071C9" w:rsidRPr="00E3548E" w:rsidRDefault="002071C9" w:rsidP="00067D84">
            <w:pPr>
              <w:autoSpaceDE w:val="0"/>
              <w:autoSpaceDN w:val="0"/>
              <w:adjustRightInd w:val="0"/>
              <w:rPr>
                <w:rFonts w:cs="Calibri-Bold"/>
                <w:bCs/>
                <w:sz w:val="20"/>
                <w:szCs w:val="20"/>
              </w:rPr>
            </w:pPr>
            <w:r w:rsidRPr="00E3548E">
              <w:rPr>
                <w:rFonts w:cs="Calibri-Bold"/>
                <w:bCs/>
                <w:sz w:val="20"/>
                <w:szCs w:val="20"/>
              </w:rPr>
              <w:t>Presentation on draft findings/report</w:t>
            </w:r>
          </w:p>
        </w:tc>
        <w:tc>
          <w:tcPr>
            <w:tcW w:w="375" w:type="pct"/>
            <w:shd w:val="clear" w:color="auto" w:fill="auto"/>
          </w:tcPr>
          <w:p w14:paraId="15A32912" w14:textId="77777777" w:rsidR="002071C9" w:rsidRPr="00E3548E" w:rsidRDefault="002071C9" w:rsidP="00067D84">
            <w:pPr>
              <w:autoSpaceDE w:val="0"/>
              <w:autoSpaceDN w:val="0"/>
              <w:adjustRightInd w:val="0"/>
              <w:jc w:val="both"/>
              <w:rPr>
                <w:rFonts w:cs="Calibri-Bold"/>
                <w:bCs/>
                <w:sz w:val="20"/>
                <w:szCs w:val="20"/>
              </w:rPr>
            </w:pPr>
          </w:p>
        </w:tc>
        <w:tc>
          <w:tcPr>
            <w:tcW w:w="375" w:type="pct"/>
            <w:shd w:val="clear" w:color="auto" w:fill="auto"/>
          </w:tcPr>
          <w:p w14:paraId="2F6B5701"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43F5956F"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3F729585"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29DEF31F"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6921C400"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4F6928BD" w14:textId="77777777" w:rsidR="002071C9" w:rsidRPr="00E3548E" w:rsidRDefault="002071C9" w:rsidP="00067D84">
            <w:pPr>
              <w:autoSpaceDE w:val="0"/>
              <w:autoSpaceDN w:val="0"/>
              <w:adjustRightInd w:val="0"/>
              <w:jc w:val="both"/>
              <w:rPr>
                <w:rFonts w:cs="Calibri-Bold"/>
                <w:bCs/>
                <w:sz w:val="20"/>
                <w:szCs w:val="20"/>
              </w:rPr>
            </w:pPr>
          </w:p>
        </w:tc>
        <w:tc>
          <w:tcPr>
            <w:tcW w:w="403" w:type="pct"/>
            <w:shd w:val="clear" w:color="auto" w:fill="B8CCE4" w:themeFill="accent1" w:themeFillTint="66"/>
          </w:tcPr>
          <w:p w14:paraId="104CB45A" w14:textId="77777777" w:rsidR="002071C9" w:rsidRPr="00E3548E" w:rsidRDefault="002071C9" w:rsidP="00067D84">
            <w:pPr>
              <w:autoSpaceDE w:val="0"/>
              <w:autoSpaceDN w:val="0"/>
              <w:adjustRightInd w:val="0"/>
              <w:jc w:val="both"/>
              <w:rPr>
                <w:rFonts w:cs="Calibri-Bold"/>
                <w:bCs/>
                <w:sz w:val="20"/>
                <w:szCs w:val="20"/>
              </w:rPr>
            </w:pPr>
          </w:p>
        </w:tc>
      </w:tr>
      <w:tr w:rsidR="002071C9" w:rsidRPr="00E3548E" w14:paraId="07F34738" w14:textId="77777777" w:rsidTr="00170224">
        <w:trPr>
          <w:trHeight w:val="190"/>
        </w:trPr>
        <w:tc>
          <w:tcPr>
            <w:tcW w:w="2250" w:type="pct"/>
            <w:shd w:val="clear" w:color="auto" w:fill="auto"/>
          </w:tcPr>
          <w:p w14:paraId="1243F198" w14:textId="77777777" w:rsidR="002071C9" w:rsidRPr="00E3548E" w:rsidRDefault="002071C9" w:rsidP="00067D84">
            <w:pPr>
              <w:autoSpaceDE w:val="0"/>
              <w:autoSpaceDN w:val="0"/>
              <w:adjustRightInd w:val="0"/>
              <w:rPr>
                <w:rFonts w:cs="Calibri-Bold"/>
                <w:bCs/>
                <w:sz w:val="20"/>
                <w:szCs w:val="20"/>
              </w:rPr>
            </w:pPr>
            <w:r w:rsidRPr="00E3548E">
              <w:rPr>
                <w:rFonts w:cs="Calibri-Bold"/>
                <w:bCs/>
                <w:sz w:val="20"/>
                <w:szCs w:val="20"/>
              </w:rPr>
              <w:t>Final report submission by addressing feedback [Full and Summary]</w:t>
            </w:r>
          </w:p>
        </w:tc>
        <w:tc>
          <w:tcPr>
            <w:tcW w:w="375" w:type="pct"/>
            <w:shd w:val="clear" w:color="auto" w:fill="auto"/>
          </w:tcPr>
          <w:p w14:paraId="539821B2" w14:textId="77777777" w:rsidR="002071C9" w:rsidRPr="00E3548E" w:rsidRDefault="002071C9" w:rsidP="00067D84">
            <w:pPr>
              <w:autoSpaceDE w:val="0"/>
              <w:autoSpaceDN w:val="0"/>
              <w:adjustRightInd w:val="0"/>
              <w:jc w:val="both"/>
              <w:rPr>
                <w:rFonts w:cs="Calibri-Bold"/>
                <w:bCs/>
                <w:sz w:val="20"/>
                <w:szCs w:val="20"/>
              </w:rPr>
            </w:pPr>
          </w:p>
        </w:tc>
        <w:tc>
          <w:tcPr>
            <w:tcW w:w="375" w:type="pct"/>
            <w:shd w:val="clear" w:color="auto" w:fill="auto"/>
          </w:tcPr>
          <w:p w14:paraId="0E517C77"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672089B1"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664F286F"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05CF2210"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765A7D53" w14:textId="77777777" w:rsidR="002071C9" w:rsidRPr="00E3548E" w:rsidRDefault="002071C9" w:rsidP="00067D84">
            <w:pPr>
              <w:autoSpaceDE w:val="0"/>
              <w:autoSpaceDN w:val="0"/>
              <w:adjustRightInd w:val="0"/>
              <w:jc w:val="both"/>
              <w:rPr>
                <w:rFonts w:cs="Calibri-Bold"/>
                <w:bCs/>
                <w:sz w:val="20"/>
                <w:szCs w:val="20"/>
              </w:rPr>
            </w:pPr>
          </w:p>
        </w:tc>
        <w:tc>
          <w:tcPr>
            <w:tcW w:w="320" w:type="pct"/>
            <w:shd w:val="clear" w:color="auto" w:fill="FFFFFF" w:themeFill="background1"/>
          </w:tcPr>
          <w:p w14:paraId="0886DE3B" w14:textId="77777777" w:rsidR="002071C9" w:rsidRPr="00E3548E" w:rsidRDefault="002071C9" w:rsidP="00067D84">
            <w:pPr>
              <w:autoSpaceDE w:val="0"/>
              <w:autoSpaceDN w:val="0"/>
              <w:adjustRightInd w:val="0"/>
              <w:jc w:val="both"/>
              <w:rPr>
                <w:rFonts w:cs="Calibri-Bold"/>
                <w:bCs/>
                <w:sz w:val="20"/>
                <w:szCs w:val="20"/>
              </w:rPr>
            </w:pPr>
          </w:p>
        </w:tc>
        <w:tc>
          <w:tcPr>
            <w:tcW w:w="403" w:type="pct"/>
            <w:shd w:val="clear" w:color="auto" w:fill="B8CCE4" w:themeFill="accent1" w:themeFillTint="66"/>
          </w:tcPr>
          <w:p w14:paraId="39082153" w14:textId="77777777" w:rsidR="002071C9" w:rsidRPr="00E3548E" w:rsidRDefault="002071C9" w:rsidP="00067D84">
            <w:pPr>
              <w:autoSpaceDE w:val="0"/>
              <w:autoSpaceDN w:val="0"/>
              <w:adjustRightInd w:val="0"/>
              <w:jc w:val="both"/>
              <w:rPr>
                <w:rFonts w:cs="Calibri-Bold"/>
                <w:bCs/>
                <w:sz w:val="20"/>
                <w:szCs w:val="20"/>
              </w:rPr>
            </w:pPr>
          </w:p>
        </w:tc>
      </w:tr>
    </w:tbl>
    <w:p w14:paraId="1AFFEF8F" w14:textId="77777777" w:rsidR="002071C9" w:rsidRPr="00856B15" w:rsidRDefault="002071C9" w:rsidP="002071C9">
      <w:pPr>
        <w:jc w:val="both"/>
        <w:rPr>
          <w:rFonts w:eastAsia="Trade Gothic LT Com" w:cstheme="minorHAnsi"/>
          <w:bCs/>
          <w:color w:val="000000" w:themeColor="text1"/>
        </w:rPr>
      </w:pPr>
    </w:p>
    <w:p w14:paraId="2A61FD90" w14:textId="77777777" w:rsidR="00F157FC" w:rsidRPr="00080DC8" w:rsidRDefault="00F157FC" w:rsidP="00950E6D">
      <w:pPr>
        <w:jc w:val="both"/>
        <w:rPr>
          <w:rFonts w:eastAsia="Trade Gothic LT Com" w:cstheme="minorHAnsi"/>
          <w:bCs/>
          <w:color w:val="000000" w:themeColor="text1"/>
        </w:rPr>
      </w:pPr>
    </w:p>
    <w:sectPr w:rsidR="00F157FC" w:rsidRPr="00080DC8" w:rsidSect="00EF26CC">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C6AEA" w14:textId="77777777" w:rsidR="00187C3F" w:rsidRDefault="00187C3F" w:rsidP="00F157FC">
      <w:pPr>
        <w:spacing w:after="0" w:line="240" w:lineRule="auto"/>
      </w:pPr>
      <w:r>
        <w:separator/>
      </w:r>
    </w:p>
  </w:endnote>
  <w:endnote w:type="continuationSeparator" w:id="0">
    <w:p w14:paraId="5B9B6E2E" w14:textId="77777777" w:rsidR="00187C3F" w:rsidRDefault="00187C3F" w:rsidP="00F157FC">
      <w:pPr>
        <w:spacing w:after="0" w:line="240" w:lineRule="auto"/>
      </w:pPr>
      <w:r>
        <w:continuationSeparator/>
      </w:r>
    </w:p>
  </w:endnote>
  <w:endnote w:type="continuationNotice" w:id="1">
    <w:p w14:paraId="1E9ED873" w14:textId="77777777" w:rsidR="00187C3F" w:rsidRDefault="00187C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rade Gothic LT Com">
    <w:charset w:val="00"/>
    <w:family w:val="swiss"/>
    <w:pitch w:val="variable"/>
    <w:sig w:usb0="800000AF" w:usb1="5000204A" w:usb2="00000000" w:usb3="00000000" w:csb0="0000009B" w:csb1="00000000"/>
  </w:font>
  <w:font w:name="Calibri-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ller Text">
    <w:panose1 w:val="00000500000000000000"/>
    <w:charset w:val="00"/>
    <w:family w:val="modern"/>
    <w:notTrueType/>
    <w:pitch w:val="variable"/>
    <w:sig w:usb0="00000007" w:usb1="00000000" w:usb2="00000000" w:usb3="00000000" w:csb0="00000093"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246504"/>
      <w:docPartObj>
        <w:docPartGallery w:val="Page Numbers (Bottom of Page)"/>
        <w:docPartUnique/>
      </w:docPartObj>
    </w:sdtPr>
    <w:sdtEndPr/>
    <w:sdtContent>
      <w:sdt>
        <w:sdtPr>
          <w:id w:val="1728636285"/>
          <w:docPartObj>
            <w:docPartGallery w:val="Page Numbers (Top of Page)"/>
            <w:docPartUnique/>
          </w:docPartObj>
        </w:sdtPr>
        <w:sdtEndPr/>
        <w:sdtContent>
          <w:p w14:paraId="2D50905C" w14:textId="75A62D2C" w:rsidR="00067D84" w:rsidRDefault="00067D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915C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15C3">
              <w:rPr>
                <w:b/>
                <w:bCs/>
                <w:noProof/>
              </w:rPr>
              <w:t>11</w:t>
            </w:r>
            <w:r>
              <w:rPr>
                <w:b/>
                <w:bCs/>
                <w:sz w:val="24"/>
                <w:szCs w:val="24"/>
              </w:rPr>
              <w:fldChar w:fldCharType="end"/>
            </w:r>
          </w:p>
        </w:sdtContent>
      </w:sdt>
    </w:sdtContent>
  </w:sdt>
  <w:p w14:paraId="593AD60F" w14:textId="77777777" w:rsidR="00067D84" w:rsidRDefault="00067D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BC3D" w14:textId="77777777" w:rsidR="00187C3F" w:rsidRDefault="00187C3F" w:rsidP="00F157FC">
      <w:pPr>
        <w:spacing w:after="0" w:line="240" w:lineRule="auto"/>
      </w:pPr>
      <w:r>
        <w:separator/>
      </w:r>
    </w:p>
  </w:footnote>
  <w:footnote w:type="continuationSeparator" w:id="0">
    <w:p w14:paraId="63711D6D" w14:textId="77777777" w:rsidR="00187C3F" w:rsidRDefault="00187C3F" w:rsidP="00F157FC">
      <w:pPr>
        <w:spacing w:after="0" w:line="240" w:lineRule="auto"/>
      </w:pPr>
      <w:r>
        <w:continuationSeparator/>
      </w:r>
    </w:p>
  </w:footnote>
  <w:footnote w:type="continuationNotice" w:id="1">
    <w:p w14:paraId="05DB907B" w14:textId="77777777" w:rsidR="00187C3F" w:rsidRDefault="00187C3F">
      <w:pPr>
        <w:spacing w:after="0" w:line="240" w:lineRule="auto"/>
      </w:pPr>
    </w:p>
  </w:footnote>
  <w:footnote w:id="2">
    <w:p w14:paraId="7FC7C80C" w14:textId="77777777" w:rsidR="00067D84" w:rsidRPr="00332F5E" w:rsidRDefault="00067D84" w:rsidP="007C3A10">
      <w:pPr>
        <w:pStyle w:val="FootnoteText"/>
        <w:rPr>
          <w:sz w:val="16"/>
          <w:szCs w:val="16"/>
          <w:lang w:val="en-US"/>
        </w:rPr>
      </w:pPr>
      <w:r>
        <w:rPr>
          <w:rStyle w:val="FootnoteReference"/>
        </w:rPr>
        <w:footnoteRef/>
      </w:r>
      <w:r>
        <w:t xml:space="preserve"> </w:t>
      </w:r>
      <w:r w:rsidRPr="00686E36">
        <w:rPr>
          <w:sz w:val="16"/>
          <w:szCs w:val="16"/>
        </w:rPr>
        <w:t>https://www.tools4dev.org/resources/how-to-choose-a-sample-size/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1DD4" w14:textId="25F618DE" w:rsidR="00067D84" w:rsidRDefault="00067D84">
    <w:pPr>
      <w:pStyle w:val="Header"/>
      <w:jc w:val="right"/>
    </w:pPr>
  </w:p>
  <w:p w14:paraId="7F76A114" w14:textId="77777777" w:rsidR="00067D84" w:rsidRDefault="00067D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6255" w14:textId="77777777" w:rsidR="00067D84" w:rsidRDefault="00067D84">
    <w:pPr>
      <w:pStyle w:val="Header"/>
    </w:pPr>
    <w:r>
      <w:rPr>
        <w:noProof/>
        <w:lang w:val="en-US"/>
      </w:rPr>
      <w:drawing>
        <wp:anchor distT="0" distB="0" distL="114300" distR="114300" simplePos="0" relativeHeight="251658240" behindDoc="1" locked="0" layoutInCell="1" allowOverlap="1" wp14:anchorId="2058070A" wp14:editId="6C12D88E">
          <wp:simplePos x="0" y="0"/>
          <wp:positionH relativeFrom="margin">
            <wp:posOffset>3552825</wp:posOffset>
          </wp:positionH>
          <wp:positionV relativeFrom="margin">
            <wp:posOffset>-466725</wp:posOffset>
          </wp:positionV>
          <wp:extent cx="2368550" cy="1374140"/>
          <wp:effectExtent l="0" t="0" r="0" b="0"/>
          <wp:wrapSquare wrapText="bothSides"/>
          <wp:docPr id="1" name="Picture 1" descr="C:\Users\cmand\AppData\Local\Microsoft\Windows\INetCache\Content.Word\Practcal_Action_Logo_RGB_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nd\AppData\Local\Microsoft\Windows\INetCache\Content.Word\Practcal_Action_Logo_RGB_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A68"/>
    <w:multiLevelType w:val="hybridMultilevel"/>
    <w:tmpl w:val="0ED2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A7094"/>
    <w:multiLevelType w:val="hybridMultilevel"/>
    <w:tmpl w:val="4CE45E20"/>
    <w:lvl w:ilvl="0" w:tplc="040C000F">
      <w:start w:val="1"/>
      <w:numFmt w:val="decimal"/>
      <w:lvlText w:val="%1."/>
      <w:lvlJc w:val="left"/>
      <w:pPr>
        <w:ind w:left="720" w:hanging="360"/>
      </w:pPr>
      <w:rPr>
        <w:rFonts w:hint="default"/>
      </w:rPr>
    </w:lvl>
    <w:lvl w:ilvl="1" w:tplc="4BAC5440">
      <w:numFmt w:val="bullet"/>
      <w:lvlText w:val="•"/>
      <w:lvlJc w:val="left"/>
      <w:pPr>
        <w:ind w:left="1785" w:hanging="705"/>
      </w:pPr>
      <w:rPr>
        <w:rFonts w:ascii="Arial" w:eastAsia="Calibr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8B746F"/>
    <w:multiLevelType w:val="hybridMultilevel"/>
    <w:tmpl w:val="128C0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B46252"/>
    <w:multiLevelType w:val="hybridMultilevel"/>
    <w:tmpl w:val="22B03730"/>
    <w:lvl w:ilvl="0" w:tplc="B9EAD4C4">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DF16C9"/>
    <w:multiLevelType w:val="multilevel"/>
    <w:tmpl w:val="D6284B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2CA4B64"/>
    <w:multiLevelType w:val="hybridMultilevel"/>
    <w:tmpl w:val="0608CB78"/>
    <w:lvl w:ilvl="0" w:tplc="0C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E1EA8"/>
    <w:multiLevelType w:val="hybridMultilevel"/>
    <w:tmpl w:val="CC8A5850"/>
    <w:lvl w:ilvl="0" w:tplc="4DB8F724">
      <w:start w:val="1"/>
      <w:numFmt w:val="upperLetter"/>
      <w:lvlText w:val="%1."/>
      <w:lvlJc w:val="left"/>
      <w:pPr>
        <w:ind w:left="360" w:hanging="360"/>
      </w:pPr>
      <w:rPr>
        <w:rFonts w:cs="Arial"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BF36D3"/>
    <w:multiLevelType w:val="multilevel"/>
    <w:tmpl w:val="DACEB37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2981F77"/>
    <w:multiLevelType w:val="hybridMultilevel"/>
    <w:tmpl w:val="8C66894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15:restartNumberingAfterBreak="0">
    <w:nsid w:val="3F031F62"/>
    <w:multiLevelType w:val="multilevel"/>
    <w:tmpl w:val="3D181622"/>
    <w:lvl w:ilvl="0">
      <w:start w:val="6"/>
      <w:numFmt w:val="decimal"/>
      <w:lvlText w:val="%1"/>
      <w:lvlJc w:val="left"/>
      <w:pPr>
        <w:ind w:left="450" w:hanging="450"/>
      </w:pPr>
      <w:rPr>
        <w:rFonts w:cs="TimesNewRoman" w:hint="default"/>
        <w:b w:val="0"/>
      </w:rPr>
    </w:lvl>
    <w:lvl w:ilvl="1">
      <w:start w:val="1"/>
      <w:numFmt w:val="lowerRoman"/>
      <w:lvlText w:val="%2."/>
      <w:lvlJc w:val="right"/>
      <w:pPr>
        <w:ind w:left="900" w:hanging="720"/>
      </w:pPr>
      <w:rPr>
        <w:rFonts w:hint="default"/>
        <w:b w:val="0"/>
      </w:rPr>
    </w:lvl>
    <w:lvl w:ilvl="2">
      <w:start w:val="1"/>
      <w:numFmt w:val="lowerRoman"/>
      <w:lvlText w:val="%3."/>
      <w:lvlJc w:val="right"/>
      <w:pPr>
        <w:ind w:left="1080" w:hanging="720"/>
      </w:pPr>
      <w:rPr>
        <w:rFonts w:hint="default"/>
        <w:b w:val="0"/>
      </w:rPr>
    </w:lvl>
    <w:lvl w:ilvl="3">
      <w:start w:val="1"/>
      <w:numFmt w:val="decimal"/>
      <w:lvlText w:val="%1.%2.%3.%4"/>
      <w:lvlJc w:val="left"/>
      <w:pPr>
        <w:ind w:left="1620" w:hanging="1080"/>
      </w:pPr>
      <w:rPr>
        <w:rFonts w:cs="TimesNewRoman" w:hint="default"/>
        <w:b w:val="0"/>
      </w:rPr>
    </w:lvl>
    <w:lvl w:ilvl="4">
      <w:start w:val="1"/>
      <w:numFmt w:val="decimal"/>
      <w:lvlText w:val="%1.%2.%3.%4.%5"/>
      <w:lvlJc w:val="left"/>
      <w:pPr>
        <w:ind w:left="1800" w:hanging="1080"/>
      </w:pPr>
      <w:rPr>
        <w:rFonts w:cs="TimesNewRoman" w:hint="default"/>
        <w:b w:val="0"/>
      </w:rPr>
    </w:lvl>
    <w:lvl w:ilvl="5">
      <w:start w:val="1"/>
      <w:numFmt w:val="decimal"/>
      <w:lvlText w:val="%1.%2.%3.%4.%5.%6"/>
      <w:lvlJc w:val="left"/>
      <w:pPr>
        <w:ind w:left="2340" w:hanging="1440"/>
      </w:pPr>
      <w:rPr>
        <w:rFonts w:cs="TimesNewRoman" w:hint="default"/>
        <w:b w:val="0"/>
      </w:rPr>
    </w:lvl>
    <w:lvl w:ilvl="6">
      <w:start w:val="1"/>
      <w:numFmt w:val="decimal"/>
      <w:lvlText w:val="%1.%2.%3.%4.%5.%6.%7"/>
      <w:lvlJc w:val="left"/>
      <w:pPr>
        <w:ind w:left="2880" w:hanging="1800"/>
      </w:pPr>
      <w:rPr>
        <w:rFonts w:cs="TimesNewRoman" w:hint="default"/>
        <w:b w:val="0"/>
      </w:rPr>
    </w:lvl>
    <w:lvl w:ilvl="7">
      <w:start w:val="1"/>
      <w:numFmt w:val="decimal"/>
      <w:lvlText w:val="%1.%2.%3.%4.%5.%6.%7.%8"/>
      <w:lvlJc w:val="left"/>
      <w:pPr>
        <w:ind w:left="3060" w:hanging="1800"/>
      </w:pPr>
      <w:rPr>
        <w:rFonts w:cs="TimesNewRoman" w:hint="default"/>
        <w:b w:val="0"/>
      </w:rPr>
    </w:lvl>
    <w:lvl w:ilvl="8">
      <w:start w:val="1"/>
      <w:numFmt w:val="decimal"/>
      <w:lvlText w:val="%1.%2.%3.%4.%5.%6.%7.%8.%9"/>
      <w:lvlJc w:val="left"/>
      <w:pPr>
        <w:ind w:left="3600" w:hanging="2160"/>
      </w:pPr>
      <w:rPr>
        <w:rFonts w:cs="TimesNewRoman" w:hint="default"/>
        <w:b w:val="0"/>
      </w:rPr>
    </w:lvl>
  </w:abstractNum>
  <w:abstractNum w:abstractNumId="10" w15:restartNumberingAfterBreak="0">
    <w:nsid w:val="40525402"/>
    <w:multiLevelType w:val="multilevel"/>
    <w:tmpl w:val="27764D18"/>
    <w:lvl w:ilvl="0">
      <w:start w:val="7"/>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416F01A0"/>
    <w:multiLevelType w:val="multilevel"/>
    <w:tmpl w:val="FB98859E"/>
    <w:lvl w:ilvl="0">
      <w:start w:val="6"/>
      <w:numFmt w:val="decimal"/>
      <w:lvlText w:val="%1"/>
      <w:lvlJc w:val="left"/>
      <w:pPr>
        <w:ind w:left="450" w:hanging="450"/>
      </w:pPr>
      <w:rPr>
        <w:rFonts w:cs="TimesNewRoman" w:hint="default"/>
        <w:b w:val="0"/>
      </w:rPr>
    </w:lvl>
    <w:lvl w:ilvl="1">
      <w:start w:val="1"/>
      <w:numFmt w:val="lowerLetter"/>
      <w:lvlText w:val="%2."/>
      <w:lvlJc w:val="left"/>
      <w:pPr>
        <w:ind w:left="900" w:hanging="720"/>
      </w:pPr>
      <w:rPr>
        <w:rFonts w:hint="default"/>
        <w:b w:val="0"/>
      </w:rPr>
    </w:lvl>
    <w:lvl w:ilvl="2">
      <w:start w:val="1"/>
      <w:numFmt w:val="lowerRoman"/>
      <w:lvlText w:val="%3."/>
      <w:lvlJc w:val="right"/>
      <w:pPr>
        <w:ind w:left="1080" w:hanging="720"/>
      </w:pPr>
      <w:rPr>
        <w:rFonts w:hint="default"/>
        <w:b w:val="0"/>
      </w:rPr>
    </w:lvl>
    <w:lvl w:ilvl="3">
      <w:start w:val="1"/>
      <w:numFmt w:val="decimal"/>
      <w:lvlText w:val="%1.%2.%3.%4"/>
      <w:lvlJc w:val="left"/>
      <w:pPr>
        <w:ind w:left="1620" w:hanging="1080"/>
      </w:pPr>
      <w:rPr>
        <w:rFonts w:cs="TimesNewRoman" w:hint="default"/>
        <w:b w:val="0"/>
      </w:rPr>
    </w:lvl>
    <w:lvl w:ilvl="4">
      <w:start w:val="1"/>
      <w:numFmt w:val="decimal"/>
      <w:lvlText w:val="%1.%2.%3.%4.%5"/>
      <w:lvlJc w:val="left"/>
      <w:pPr>
        <w:ind w:left="1800" w:hanging="1080"/>
      </w:pPr>
      <w:rPr>
        <w:rFonts w:cs="TimesNewRoman" w:hint="default"/>
        <w:b w:val="0"/>
      </w:rPr>
    </w:lvl>
    <w:lvl w:ilvl="5">
      <w:start w:val="1"/>
      <w:numFmt w:val="decimal"/>
      <w:lvlText w:val="%1.%2.%3.%4.%5.%6"/>
      <w:lvlJc w:val="left"/>
      <w:pPr>
        <w:ind w:left="2340" w:hanging="1440"/>
      </w:pPr>
      <w:rPr>
        <w:rFonts w:cs="TimesNewRoman" w:hint="default"/>
        <w:b w:val="0"/>
      </w:rPr>
    </w:lvl>
    <w:lvl w:ilvl="6">
      <w:start w:val="1"/>
      <w:numFmt w:val="decimal"/>
      <w:lvlText w:val="%1.%2.%3.%4.%5.%6.%7"/>
      <w:lvlJc w:val="left"/>
      <w:pPr>
        <w:ind w:left="2880" w:hanging="1800"/>
      </w:pPr>
      <w:rPr>
        <w:rFonts w:cs="TimesNewRoman" w:hint="default"/>
        <w:b w:val="0"/>
      </w:rPr>
    </w:lvl>
    <w:lvl w:ilvl="7">
      <w:start w:val="1"/>
      <w:numFmt w:val="decimal"/>
      <w:lvlText w:val="%1.%2.%3.%4.%5.%6.%7.%8"/>
      <w:lvlJc w:val="left"/>
      <w:pPr>
        <w:ind w:left="3060" w:hanging="1800"/>
      </w:pPr>
      <w:rPr>
        <w:rFonts w:cs="TimesNewRoman" w:hint="default"/>
        <w:b w:val="0"/>
      </w:rPr>
    </w:lvl>
    <w:lvl w:ilvl="8">
      <w:start w:val="1"/>
      <w:numFmt w:val="decimal"/>
      <w:lvlText w:val="%1.%2.%3.%4.%5.%6.%7.%8.%9"/>
      <w:lvlJc w:val="left"/>
      <w:pPr>
        <w:ind w:left="3600" w:hanging="2160"/>
      </w:pPr>
      <w:rPr>
        <w:rFonts w:cs="TimesNewRoman" w:hint="default"/>
        <w:b w:val="0"/>
      </w:rPr>
    </w:lvl>
  </w:abstractNum>
  <w:abstractNum w:abstractNumId="12" w15:restartNumberingAfterBreak="0">
    <w:nsid w:val="431715C6"/>
    <w:multiLevelType w:val="hybridMultilevel"/>
    <w:tmpl w:val="BF663F5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3A55418"/>
    <w:multiLevelType w:val="multilevel"/>
    <w:tmpl w:val="3C027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B450B"/>
    <w:multiLevelType w:val="hybridMultilevel"/>
    <w:tmpl w:val="98961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3B5C5D"/>
    <w:multiLevelType w:val="hybridMultilevel"/>
    <w:tmpl w:val="636E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C4644"/>
    <w:multiLevelType w:val="multilevel"/>
    <w:tmpl w:val="D6284B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5A3F727C"/>
    <w:multiLevelType w:val="multilevel"/>
    <w:tmpl w:val="B4C6800E"/>
    <w:lvl w:ilvl="0">
      <w:start w:val="6"/>
      <w:numFmt w:val="decimal"/>
      <w:lvlText w:val="%1"/>
      <w:lvlJc w:val="left"/>
      <w:pPr>
        <w:ind w:left="450" w:hanging="450"/>
      </w:pPr>
      <w:rPr>
        <w:rFonts w:cs="TimesNewRoman" w:hint="default"/>
        <w:b w:val="0"/>
      </w:rPr>
    </w:lvl>
    <w:lvl w:ilvl="1">
      <w:start w:val="2"/>
      <w:numFmt w:val="decimal"/>
      <w:lvlText w:val="%1.%2"/>
      <w:lvlJc w:val="left"/>
      <w:pPr>
        <w:ind w:left="900" w:hanging="720"/>
      </w:pPr>
      <w:rPr>
        <w:rFonts w:cs="TimesNewRoman" w:hint="default"/>
        <w:b w:val="0"/>
      </w:rPr>
    </w:lvl>
    <w:lvl w:ilvl="2">
      <w:start w:val="1"/>
      <w:numFmt w:val="lowerRoman"/>
      <w:lvlText w:val="%3."/>
      <w:lvlJc w:val="right"/>
      <w:pPr>
        <w:ind w:left="1080" w:hanging="720"/>
      </w:pPr>
      <w:rPr>
        <w:rFonts w:hint="default"/>
        <w:b w:val="0"/>
      </w:rPr>
    </w:lvl>
    <w:lvl w:ilvl="3">
      <w:start w:val="1"/>
      <w:numFmt w:val="decimal"/>
      <w:lvlText w:val="%1.%2.%3.%4"/>
      <w:lvlJc w:val="left"/>
      <w:pPr>
        <w:ind w:left="1620" w:hanging="1080"/>
      </w:pPr>
      <w:rPr>
        <w:rFonts w:cs="TimesNewRoman" w:hint="default"/>
        <w:b w:val="0"/>
      </w:rPr>
    </w:lvl>
    <w:lvl w:ilvl="4">
      <w:start w:val="1"/>
      <w:numFmt w:val="decimal"/>
      <w:lvlText w:val="%1.%2.%3.%4.%5"/>
      <w:lvlJc w:val="left"/>
      <w:pPr>
        <w:ind w:left="1800" w:hanging="1080"/>
      </w:pPr>
      <w:rPr>
        <w:rFonts w:cs="TimesNewRoman" w:hint="default"/>
        <w:b w:val="0"/>
      </w:rPr>
    </w:lvl>
    <w:lvl w:ilvl="5">
      <w:start w:val="1"/>
      <w:numFmt w:val="decimal"/>
      <w:lvlText w:val="%1.%2.%3.%4.%5.%6"/>
      <w:lvlJc w:val="left"/>
      <w:pPr>
        <w:ind w:left="2340" w:hanging="1440"/>
      </w:pPr>
      <w:rPr>
        <w:rFonts w:cs="TimesNewRoman" w:hint="default"/>
        <w:b w:val="0"/>
      </w:rPr>
    </w:lvl>
    <w:lvl w:ilvl="6">
      <w:start w:val="1"/>
      <w:numFmt w:val="decimal"/>
      <w:lvlText w:val="%1.%2.%3.%4.%5.%6.%7"/>
      <w:lvlJc w:val="left"/>
      <w:pPr>
        <w:ind w:left="2880" w:hanging="1800"/>
      </w:pPr>
      <w:rPr>
        <w:rFonts w:cs="TimesNewRoman" w:hint="default"/>
        <w:b w:val="0"/>
      </w:rPr>
    </w:lvl>
    <w:lvl w:ilvl="7">
      <w:start w:val="1"/>
      <w:numFmt w:val="decimal"/>
      <w:lvlText w:val="%1.%2.%3.%4.%5.%6.%7.%8"/>
      <w:lvlJc w:val="left"/>
      <w:pPr>
        <w:ind w:left="3060" w:hanging="1800"/>
      </w:pPr>
      <w:rPr>
        <w:rFonts w:cs="TimesNewRoman" w:hint="default"/>
        <w:b w:val="0"/>
      </w:rPr>
    </w:lvl>
    <w:lvl w:ilvl="8">
      <w:start w:val="1"/>
      <w:numFmt w:val="decimal"/>
      <w:lvlText w:val="%1.%2.%3.%4.%5.%6.%7.%8.%9"/>
      <w:lvlJc w:val="left"/>
      <w:pPr>
        <w:ind w:left="3600" w:hanging="2160"/>
      </w:pPr>
      <w:rPr>
        <w:rFonts w:cs="TimesNewRoman" w:hint="default"/>
        <w:b w:val="0"/>
      </w:rPr>
    </w:lvl>
  </w:abstractNum>
  <w:abstractNum w:abstractNumId="18" w15:restartNumberingAfterBreak="0">
    <w:nsid w:val="5F0812B7"/>
    <w:multiLevelType w:val="hybridMultilevel"/>
    <w:tmpl w:val="4F480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7B7B89"/>
    <w:multiLevelType w:val="hybridMultilevel"/>
    <w:tmpl w:val="B09CE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0A7DA5"/>
    <w:multiLevelType w:val="multilevel"/>
    <w:tmpl w:val="D6284B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8"/>
  </w:num>
  <w:num w:numId="2">
    <w:abstractNumId w:val="13"/>
  </w:num>
  <w:num w:numId="3">
    <w:abstractNumId w:val="12"/>
  </w:num>
  <w:num w:numId="4">
    <w:abstractNumId w:val="5"/>
  </w:num>
  <w:num w:numId="5">
    <w:abstractNumId w:val="15"/>
  </w:num>
  <w:num w:numId="6">
    <w:abstractNumId w:val="7"/>
  </w:num>
  <w:num w:numId="7">
    <w:abstractNumId w:val="14"/>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0"/>
  </w:num>
  <w:num w:numId="12">
    <w:abstractNumId w:val="3"/>
  </w:num>
  <w:num w:numId="13">
    <w:abstractNumId w:val="18"/>
  </w:num>
  <w:num w:numId="14">
    <w:abstractNumId w:val="19"/>
  </w:num>
  <w:num w:numId="15">
    <w:abstractNumId w:val="0"/>
  </w:num>
  <w:num w:numId="16">
    <w:abstractNumId w:val="16"/>
  </w:num>
  <w:num w:numId="17">
    <w:abstractNumId w:val="20"/>
  </w:num>
  <w:num w:numId="18">
    <w:abstractNumId w:val="4"/>
  </w:num>
  <w:num w:numId="19">
    <w:abstractNumId w:val="9"/>
  </w:num>
  <w:num w:numId="20">
    <w:abstractNumId w:val="11"/>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s-419" w:vendorID="64" w:dllVersion="0" w:nlCheck="1" w:checkStyle="0"/>
  <w:activeWritingStyle w:appName="MSWord" w:lang="es-419"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es-419"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0NDA0NTczNTIyNzdV0lEKTi0uzszPAymwqAUAn6qYYiwAAAA="/>
  </w:docVars>
  <w:rsids>
    <w:rsidRoot w:val="00F157FC"/>
    <w:rsid w:val="00002267"/>
    <w:rsid w:val="0000380F"/>
    <w:rsid w:val="00003BEF"/>
    <w:rsid w:val="00004A40"/>
    <w:rsid w:val="00007863"/>
    <w:rsid w:val="00007EC3"/>
    <w:rsid w:val="000115DA"/>
    <w:rsid w:val="00011EDC"/>
    <w:rsid w:val="000158BA"/>
    <w:rsid w:val="00023DE8"/>
    <w:rsid w:val="0002756A"/>
    <w:rsid w:val="000301A6"/>
    <w:rsid w:val="000321E5"/>
    <w:rsid w:val="0003549D"/>
    <w:rsid w:val="0004005F"/>
    <w:rsid w:val="000410F7"/>
    <w:rsid w:val="00042186"/>
    <w:rsid w:val="000507D3"/>
    <w:rsid w:val="000508F3"/>
    <w:rsid w:val="00052E6F"/>
    <w:rsid w:val="00056B04"/>
    <w:rsid w:val="00057674"/>
    <w:rsid w:val="000601BA"/>
    <w:rsid w:val="000602C5"/>
    <w:rsid w:val="00063773"/>
    <w:rsid w:val="000654C6"/>
    <w:rsid w:val="0006550A"/>
    <w:rsid w:val="00067CED"/>
    <w:rsid w:val="00067D84"/>
    <w:rsid w:val="00070342"/>
    <w:rsid w:val="000711B3"/>
    <w:rsid w:val="000739BF"/>
    <w:rsid w:val="00074256"/>
    <w:rsid w:val="00075210"/>
    <w:rsid w:val="00080DC8"/>
    <w:rsid w:val="000825C4"/>
    <w:rsid w:val="00082978"/>
    <w:rsid w:val="000834AE"/>
    <w:rsid w:val="000874DE"/>
    <w:rsid w:val="0009547C"/>
    <w:rsid w:val="000A194A"/>
    <w:rsid w:val="000A2647"/>
    <w:rsid w:val="000A2EE9"/>
    <w:rsid w:val="000A6D9E"/>
    <w:rsid w:val="000A73A5"/>
    <w:rsid w:val="000B09B3"/>
    <w:rsid w:val="000B0E16"/>
    <w:rsid w:val="000B374D"/>
    <w:rsid w:val="000B48AB"/>
    <w:rsid w:val="000B4A3D"/>
    <w:rsid w:val="000B71B3"/>
    <w:rsid w:val="000C38FC"/>
    <w:rsid w:val="000C68BA"/>
    <w:rsid w:val="000C759C"/>
    <w:rsid w:val="000D0C73"/>
    <w:rsid w:val="000D2FE7"/>
    <w:rsid w:val="000E4696"/>
    <w:rsid w:val="000E471C"/>
    <w:rsid w:val="000E53D6"/>
    <w:rsid w:val="000F39CF"/>
    <w:rsid w:val="0010233C"/>
    <w:rsid w:val="001038EF"/>
    <w:rsid w:val="00103E6A"/>
    <w:rsid w:val="00104D85"/>
    <w:rsid w:val="00111808"/>
    <w:rsid w:val="00111ABA"/>
    <w:rsid w:val="00120C59"/>
    <w:rsid w:val="00120FDE"/>
    <w:rsid w:val="0012232C"/>
    <w:rsid w:val="00122CC5"/>
    <w:rsid w:val="0012337C"/>
    <w:rsid w:val="0012367B"/>
    <w:rsid w:val="00125549"/>
    <w:rsid w:val="001270CB"/>
    <w:rsid w:val="00132112"/>
    <w:rsid w:val="00133204"/>
    <w:rsid w:val="001369BF"/>
    <w:rsid w:val="00140C1B"/>
    <w:rsid w:val="00142137"/>
    <w:rsid w:val="001425AC"/>
    <w:rsid w:val="00142875"/>
    <w:rsid w:val="00144065"/>
    <w:rsid w:val="001517AD"/>
    <w:rsid w:val="001531F5"/>
    <w:rsid w:val="001573ED"/>
    <w:rsid w:val="00157ADE"/>
    <w:rsid w:val="00161416"/>
    <w:rsid w:val="00161A41"/>
    <w:rsid w:val="001621F8"/>
    <w:rsid w:val="00164662"/>
    <w:rsid w:val="001667D0"/>
    <w:rsid w:val="00166FBB"/>
    <w:rsid w:val="00170224"/>
    <w:rsid w:val="00172423"/>
    <w:rsid w:val="00173870"/>
    <w:rsid w:val="00173B72"/>
    <w:rsid w:val="00174F21"/>
    <w:rsid w:val="00175229"/>
    <w:rsid w:val="001819E8"/>
    <w:rsid w:val="00182591"/>
    <w:rsid w:val="0018672E"/>
    <w:rsid w:val="00187C3F"/>
    <w:rsid w:val="00190334"/>
    <w:rsid w:val="00195D27"/>
    <w:rsid w:val="00196E7E"/>
    <w:rsid w:val="001A04B1"/>
    <w:rsid w:val="001A121A"/>
    <w:rsid w:val="001A157F"/>
    <w:rsid w:val="001A63F8"/>
    <w:rsid w:val="001A6802"/>
    <w:rsid w:val="001A6F34"/>
    <w:rsid w:val="001A7DAB"/>
    <w:rsid w:val="001B17EC"/>
    <w:rsid w:val="001B3DE5"/>
    <w:rsid w:val="001B692E"/>
    <w:rsid w:val="001B74AF"/>
    <w:rsid w:val="001C28F7"/>
    <w:rsid w:val="001C3D89"/>
    <w:rsid w:val="001C493D"/>
    <w:rsid w:val="001C6791"/>
    <w:rsid w:val="001D1705"/>
    <w:rsid w:val="001D2565"/>
    <w:rsid w:val="001D5B65"/>
    <w:rsid w:val="001E4B59"/>
    <w:rsid w:val="001E7A11"/>
    <w:rsid w:val="001F0D32"/>
    <w:rsid w:val="001F2708"/>
    <w:rsid w:val="001F5CB6"/>
    <w:rsid w:val="00203AE0"/>
    <w:rsid w:val="002071C9"/>
    <w:rsid w:val="00207D0A"/>
    <w:rsid w:val="00214B35"/>
    <w:rsid w:val="002178EB"/>
    <w:rsid w:val="002218D1"/>
    <w:rsid w:val="002229DF"/>
    <w:rsid w:val="0022358D"/>
    <w:rsid w:val="00225147"/>
    <w:rsid w:val="00225337"/>
    <w:rsid w:val="0022584F"/>
    <w:rsid w:val="00226413"/>
    <w:rsid w:val="0023497F"/>
    <w:rsid w:val="002367F5"/>
    <w:rsid w:val="00236F9E"/>
    <w:rsid w:val="00240938"/>
    <w:rsid w:val="002437B8"/>
    <w:rsid w:val="00244C12"/>
    <w:rsid w:val="00246058"/>
    <w:rsid w:val="0024659F"/>
    <w:rsid w:val="002522E1"/>
    <w:rsid w:val="00253FF9"/>
    <w:rsid w:val="00256B43"/>
    <w:rsid w:val="00261E4F"/>
    <w:rsid w:val="00262395"/>
    <w:rsid w:val="0026289C"/>
    <w:rsid w:val="00263B84"/>
    <w:rsid w:val="00272373"/>
    <w:rsid w:val="0027407F"/>
    <w:rsid w:val="002742F8"/>
    <w:rsid w:val="0027618D"/>
    <w:rsid w:val="00276EB9"/>
    <w:rsid w:val="0027708E"/>
    <w:rsid w:val="002808D0"/>
    <w:rsid w:val="00281B38"/>
    <w:rsid w:val="00282929"/>
    <w:rsid w:val="002903E8"/>
    <w:rsid w:val="00290D8D"/>
    <w:rsid w:val="002910BF"/>
    <w:rsid w:val="002916C4"/>
    <w:rsid w:val="00293DD2"/>
    <w:rsid w:val="002949AA"/>
    <w:rsid w:val="00294D76"/>
    <w:rsid w:val="002A3638"/>
    <w:rsid w:val="002A3E5C"/>
    <w:rsid w:val="002A3EDE"/>
    <w:rsid w:val="002A50B1"/>
    <w:rsid w:val="002ADA81"/>
    <w:rsid w:val="002B0298"/>
    <w:rsid w:val="002B241E"/>
    <w:rsid w:val="002B6318"/>
    <w:rsid w:val="002B7EF2"/>
    <w:rsid w:val="002C40A2"/>
    <w:rsid w:val="002D15D5"/>
    <w:rsid w:val="002D26F2"/>
    <w:rsid w:val="002D3424"/>
    <w:rsid w:val="002D5BC8"/>
    <w:rsid w:val="002D5F75"/>
    <w:rsid w:val="002D6A81"/>
    <w:rsid w:val="002E07F6"/>
    <w:rsid w:val="002E29A9"/>
    <w:rsid w:val="002E4F1A"/>
    <w:rsid w:val="002E51FF"/>
    <w:rsid w:val="002F2A20"/>
    <w:rsid w:val="002F3D39"/>
    <w:rsid w:val="002F3F19"/>
    <w:rsid w:val="002F6A39"/>
    <w:rsid w:val="002F7838"/>
    <w:rsid w:val="00300202"/>
    <w:rsid w:val="00300864"/>
    <w:rsid w:val="003014C3"/>
    <w:rsid w:val="00302D15"/>
    <w:rsid w:val="00305629"/>
    <w:rsid w:val="00306519"/>
    <w:rsid w:val="00307270"/>
    <w:rsid w:val="00307B02"/>
    <w:rsid w:val="00307DE5"/>
    <w:rsid w:val="00310498"/>
    <w:rsid w:val="00310778"/>
    <w:rsid w:val="00322156"/>
    <w:rsid w:val="0032379B"/>
    <w:rsid w:val="0032572D"/>
    <w:rsid w:val="00330D2F"/>
    <w:rsid w:val="003329B4"/>
    <w:rsid w:val="00332F5E"/>
    <w:rsid w:val="0033563F"/>
    <w:rsid w:val="0035046C"/>
    <w:rsid w:val="003515EA"/>
    <w:rsid w:val="00351AF0"/>
    <w:rsid w:val="00351AFE"/>
    <w:rsid w:val="003534B6"/>
    <w:rsid w:val="00360312"/>
    <w:rsid w:val="00360472"/>
    <w:rsid w:val="00366EA5"/>
    <w:rsid w:val="00370F09"/>
    <w:rsid w:val="00370F6C"/>
    <w:rsid w:val="00372BEE"/>
    <w:rsid w:val="00373DD6"/>
    <w:rsid w:val="00374212"/>
    <w:rsid w:val="00375624"/>
    <w:rsid w:val="00375FB3"/>
    <w:rsid w:val="00377684"/>
    <w:rsid w:val="00380377"/>
    <w:rsid w:val="0038147C"/>
    <w:rsid w:val="0038265F"/>
    <w:rsid w:val="00382789"/>
    <w:rsid w:val="0038475E"/>
    <w:rsid w:val="00390238"/>
    <w:rsid w:val="00391124"/>
    <w:rsid w:val="0039378D"/>
    <w:rsid w:val="003946E5"/>
    <w:rsid w:val="003A09E7"/>
    <w:rsid w:val="003A0A86"/>
    <w:rsid w:val="003A0D0D"/>
    <w:rsid w:val="003B0272"/>
    <w:rsid w:val="003B087A"/>
    <w:rsid w:val="003B1B2D"/>
    <w:rsid w:val="003C12EC"/>
    <w:rsid w:val="003C144D"/>
    <w:rsid w:val="003C457E"/>
    <w:rsid w:val="003C540E"/>
    <w:rsid w:val="003C576E"/>
    <w:rsid w:val="003D25BB"/>
    <w:rsid w:val="003D542C"/>
    <w:rsid w:val="003D6710"/>
    <w:rsid w:val="003E4D12"/>
    <w:rsid w:val="003E6247"/>
    <w:rsid w:val="003F0332"/>
    <w:rsid w:val="003F1B50"/>
    <w:rsid w:val="003F3225"/>
    <w:rsid w:val="003F359A"/>
    <w:rsid w:val="003F3D2A"/>
    <w:rsid w:val="003F76F3"/>
    <w:rsid w:val="004071E3"/>
    <w:rsid w:val="00407FB0"/>
    <w:rsid w:val="0041373A"/>
    <w:rsid w:val="00413F89"/>
    <w:rsid w:val="00414DAE"/>
    <w:rsid w:val="00423357"/>
    <w:rsid w:val="00424411"/>
    <w:rsid w:val="00431B70"/>
    <w:rsid w:val="00431FB5"/>
    <w:rsid w:val="004327EE"/>
    <w:rsid w:val="00435D9E"/>
    <w:rsid w:val="004360FC"/>
    <w:rsid w:val="00442F48"/>
    <w:rsid w:val="0044768F"/>
    <w:rsid w:val="00450411"/>
    <w:rsid w:val="004506BD"/>
    <w:rsid w:val="00453404"/>
    <w:rsid w:val="004534F7"/>
    <w:rsid w:val="00454436"/>
    <w:rsid w:val="00456532"/>
    <w:rsid w:val="004626F7"/>
    <w:rsid w:val="00465B80"/>
    <w:rsid w:val="00466F36"/>
    <w:rsid w:val="0047109A"/>
    <w:rsid w:val="00471268"/>
    <w:rsid w:val="004726C0"/>
    <w:rsid w:val="0047341A"/>
    <w:rsid w:val="0047359D"/>
    <w:rsid w:val="0048446D"/>
    <w:rsid w:val="00485B9F"/>
    <w:rsid w:val="00493579"/>
    <w:rsid w:val="00493DED"/>
    <w:rsid w:val="0049467B"/>
    <w:rsid w:val="004966F6"/>
    <w:rsid w:val="004A1A30"/>
    <w:rsid w:val="004A3BFF"/>
    <w:rsid w:val="004A56D2"/>
    <w:rsid w:val="004A5BAE"/>
    <w:rsid w:val="004A7A96"/>
    <w:rsid w:val="004A7B60"/>
    <w:rsid w:val="004A7BBB"/>
    <w:rsid w:val="004B2876"/>
    <w:rsid w:val="004B2D28"/>
    <w:rsid w:val="004B3F7E"/>
    <w:rsid w:val="004B48C8"/>
    <w:rsid w:val="004C0CB5"/>
    <w:rsid w:val="004C1CDA"/>
    <w:rsid w:val="004C2C91"/>
    <w:rsid w:val="004C3D56"/>
    <w:rsid w:val="004C4097"/>
    <w:rsid w:val="004C6201"/>
    <w:rsid w:val="004C65A5"/>
    <w:rsid w:val="004C6B08"/>
    <w:rsid w:val="004D005E"/>
    <w:rsid w:val="004D1A51"/>
    <w:rsid w:val="004D257D"/>
    <w:rsid w:val="004D2995"/>
    <w:rsid w:val="004D46B0"/>
    <w:rsid w:val="004D7523"/>
    <w:rsid w:val="004E2F0A"/>
    <w:rsid w:val="004E367F"/>
    <w:rsid w:val="004F00F0"/>
    <w:rsid w:val="004F0D7D"/>
    <w:rsid w:val="004F2D9E"/>
    <w:rsid w:val="004F7358"/>
    <w:rsid w:val="00501018"/>
    <w:rsid w:val="00501E15"/>
    <w:rsid w:val="0050449F"/>
    <w:rsid w:val="00504E38"/>
    <w:rsid w:val="00507CB6"/>
    <w:rsid w:val="00507D1C"/>
    <w:rsid w:val="00511AB6"/>
    <w:rsid w:val="005138C7"/>
    <w:rsid w:val="0051631E"/>
    <w:rsid w:val="00516DA1"/>
    <w:rsid w:val="00522593"/>
    <w:rsid w:val="00525219"/>
    <w:rsid w:val="00526C94"/>
    <w:rsid w:val="005306CE"/>
    <w:rsid w:val="00530870"/>
    <w:rsid w:val="00531682"/>
    <w:rsid w:val="00531A72"/>
    <w:rsid w:val="00531DBA"/>
    <w:rsid w:val="00533F00"/>
    <w:rsid w:val="0053402C"/>
    <w:rsid w:val="005343E0"/>
    <w:rsid w:val="005363D1"/>
    <w:rsid w:val="00537428"/>
    <w:rsid w:val="00537D70"/>
    <w:rsid w:val="00541F9E"/>
    <w:rsid w:val="00542069"/>
    <w:rsid w:val="0054760A"/>
    <w:rsid w:val="00547AA4"/>
    <w:rsid w:val="00550068"/>
    <w:rsid w:val="0055029D"/>
    <w:rsid w:val="00550405"/>
    <w:rsid w:val="005504EA"/>
    <w:rsid w:val="00550B8B"/>
    <w:rsid w:val="00552905"/>
    <w:rsid w:val="00552FB5"/>
    <w:rsid w:val="00553CA2"/>
    <w:rsid w:val="005543CC"/>
    <w:rsid w:val="0055590F"/>
    <w:rsid w:val="00561776"/>
    <w:rsid w:val="00564111"/>
    <w:rsid w:val="00565211"/>
    <w:rsid w:val="00565906"/>
    <w:rsid w:val="005674C4"/>
    <w:rsid w:val="00571F8D"/>
    <w:rsid w:val="005734E7"/>
    <w:rsid w:val="00573864"/>
    <w:rsid w:val="00573984"/>
    <w:rsid w:val="00573A8B"/>
    <w:rsid w:val="00580964"/>
    <w:rsid w:val="00582EEF"/>
    <w:rsid w:val="00583212"/>
    <w:rsid w:val="00585872"/>
    <w:rsid w:val="005915C3"/>
    <w:rsid w:val="00595FA1"/>
    <w:rsid w:val="005975AB"/>
    <w:rsid w:val="005A315A"/>
    <w:rsid w:val="005A6386"/>
    <w:rsid w:val="005A72FF"/>
    <w:rsid w:val="005B4500"/>
    <w:rsid w:val="005B497B"/>
    <w:rsid w:val="005B5826"/>
    <w:rsid w:val="005B5F9F"/>
    <w:rsid w:val="005B7648"/>
    <w:rsid w:val="005C2C30"/>
    <w:rsid w:val="005C3CFE"/>
    <w:rsid w:val="005C5891"/>
    <w:rsid w:val="005C61F6"/>
    <w:rsid w:val="005C6872"/>
    <w:rsid w:val="005D247A"/>
    <w:rsid w:val="005D3302"/>
    <w:rsid w:val="005D4126"/>
    <w:rsid w:val="005D4A66"/>
    <w:rsid w:val="005D64B7"/>
    <w:rsid w:val="005D77EA"/>
    <w:rsid w:val="005E2CD5"/>
    <w:rsid w:val="005E6DC2"/>
    <w:rsid w:val="005E77B6"/>
    <w:rsid w:val="005F245B"/>
    <w:rsid w:val="005F36F3"/>
    <w:rsid w:val="005F55B1"/>
    <w:rsid w:val="0060100C"/>
    <w:rsid w:val="00602011"/>
    <w:rsid w:val="00603FF9"/>
    <w:rsid w:val="00605A11"/>
    <w:rsid w:val="00606101"/>
    <w:rsid w:val="00612C54"/>
    <w:rsid w:val="00612DA2"/>
    <w:rsid w:val="006131D5"/>
    <w:rsid w:val="00613D7A"/>
    <w:rsid w:val="006166EC"/>
    <w:rsid w:val="00617056"/>
    <w:rsid w:val="00617150"/>
    <w:rsid w:val="006231A4"/>
    <w:rsid w:val="00623DD3"/>
    <w:rsid w:val="006249FA"/>
    <w:rsid w:val="006251FA"/>
    <w:rsid w:val="006269AD"/>
    <w:rsid w:val="0062728D"/>
    <w:rsid w:val="00632BD4"/>
    <w:rsid w:val="006338E9"/>
    <w:rsid w:val="00637AB7"/>
    <w:rsid w:val="00641AA5"/>
    <w:rsid w:val="006421CB"/>
    <w:rsid w:val="00644543"/>
    <w:rsid w:val="0064549C"/>
    <w:rsid w:val="0064571C"/>
    <w:rsid w:val="0064782D"/>
    <w:rsid w:val="00647F81"/>
    <w:rsid w:val="00650CBC"/>
    <w:rsid w:val="006510D5"/>
    <w:rsid w:val="006570E8"/>
    <w:rsid w:val="00657FEB"/>
    <w:rsid w:val="00661B2E"/>
    <w:rsid w:val="006665A4"/>
    <w:rsid w:val="00666608"/>
    <w:rsid w:val="00670220"/>
    <w:rsid w:val="006726A3"/>
    <w:rsid w:val="00673DDB"/>
    <w:rsid w:val="00674653"/>
    <w:rsid w:val="00675B1B"/>
    <w:rsid w:val="00676044"/>
    <w:rsid w:val="006771BB"/>
    <w:rsid w:val="006801EE"/>
    <w:rsid w:val="00680725"/>
    <w:rsid w:val="00683513"/>
    <w:rsid w:val="00685653"/>
    <w:rsid w:val="00686E36"/>
    <w:rsid w:val="00687E64"/>
    <w:rsid w:val="006942AB"/>
    <w:rsid w:val="00695118"/>
    <w:rsid w:val="006B178B"/>
    <w:rsid w:val="006B648C"/>
    <w:rsid w:val="006B6986"/>
    <w:rsid w:val="006B6BDA"/>
    <w:rsid w:val="006B7A61"/>
    <w:rsid w:val="006C0562"/>
    <w:rsid w:val="006C073D"/>
    <w:rsid w:val="006C15EB"/>
    <w:rsid w:val="006C522E"/>
    <w:rsid w:val="006C5996"/>
    <w:rsid w:val="006C5B64"/>
    <w:rsid w:val="006D440C"/>
    <w:rsid w:val="006D45CF"/>
    <w:rsid w:val="006D7ED7"/>
    <w:rsid w:val="006E28C0"/>
    <w:rsid w:val="006E361B"/>
    <w:rsid w:val="006E3786"/>
    <w:rsid w:val="006E3856"/>
    <w:rsid w:val="006E4746"/>
    <w:rsid w:val="006F1B97"/>
    <w:rsid w:val="006F2CC8"/>
    <w:rsid w:val="006F5604"/>
    <w:rsid w:val="006F743E"/>
    <w:rsid w:val="006F7D5D"/>
    <w:rsid w:val="006F7EDE"/>
    <w:rsid w:val="007018D4"/>
    <w:rsid w:val="00704DDC"/>
    <w:rsid w:val="00710D3F"/>
    <w:rsid w:val="00717913"/>
    <w:rsid w:val="0072115E"/>
    <w:rsid w:val="00721955"/>
    <w:rsid w:val="00722A38"/>
    <w:rsid w:val="00723624"/>
    <w:rsid w:val="007240BB"/>
    <w:rsid w:val="007264EB"/>
    <w:rsid w:val="0072713F"/>
    <w:rsid w:val="00730E31"/>
    <w:rsid w:val="007312B6"/>
    <w:rsid w:val="00733CE7"/>
    <w:rsid w:val="00734871"/>
    <w:rsid w:val="00734995"/>
    <w:rsid w:val="00736108"/>
    <w:rsid w:val="007365A0"/>
    <w:rsid w:val="007376B1"/>
    <w:rsid w:val="007402A7"/>
    <w:rsid w:val="00740D0D"/>
    <w:rsid w:val="00743FB3"/>
    <w:rsid w:val="00744ACA"/>
    <w:rsid w:val="007461F4"/>
    <w:rsid w:val="00747197"/>
    <w:rsid w:val="00752408"/>
    <w:rsid w:val="0075370A"/>
    <w:rsid w:val="00754D36"/>
    <w:rsid w:val="00754E5F"/>
    <w:rsid w:val="00756F8D"/>
    <w:rsid w:val="0076420D"/>
    <w:rsid w:val="007720D5"/>
    <w:rsid w:val="007724AD"/>
    <w:rsid w:val="00772E6F"/>
    <w:rsid w:val="007731D9"/>
    <w:rsid w:val="007767E4"/>
    <w:rsid w:val="007773E1"/>
    <w:rsid w:val="00781A58"/>
    <w:rsid w:val="007854BB"/>
    <w:rsid w:val="007873B1"/>
    <w:rsid w:val="00787ACA"/>
    <w:rsid w:val="00790C98"/>
    <w:rsid w:val="00791B3D"/>
    <w:rsid w:val="00793639"/>
    <w:rsid w:val="00795614"/>
    <w:rsid w:val="007962FE"/>
    <w:rsid w:val="007A05C1"/>
    <w:rsid w:val="007A1A81"/>
    <w:rsid w:val="007A28B6"/>
    <w:rsid w:val="007A298A"/>
    <w:rsid w:val="007A6294"/>
    <w:rsid w:val="007B0DD9"/>
    <w:rsid w:val="007B3AF0"/>
    <w:rsid w:val="007B448D"/>
    <w:rsid w:val="007C2EBC"/>
    <w:rsid w:val="007C3A10"/>
    <w:rsid w:val="007C6A34"/>
    <w:rsid w:val="007D0BEC"/>
    <w:rsid w:val="007D228E"/>
    <w:rsid w:val="007D28E1"/>
    <w:rsid w:val="007D327A"/>
    <w:rsid w:val="007D452A"/>
    <w:rsid w:val="007D5038"/>
    <w:rsid w:val="007E2DF4"/>
    <w:rsid w:val="007E302D"/>
    <w:rsid w:val="007E3FC9"/>
    <w:rsid w:val="007E64D0"/>
    <w:rsid w:val="007E6D85"/>
    <w:rsid w:val="007E703B"/>
    <w:rsid w:val="007E7F3B"/>
    <w:rsid w:val="007F04E4"/>
    <w:rsid w:val="007F261D"/>
    <w:rsid w:val="007F5701"/>
    <w:rsid w:val="007F595D"/>
    <w:rsid w:val="007F5CB5"/>
    <w:rsid w:val="007F5F8E"/>
    <w:rsid w:val="007F6274"/>
    <w:rsid w:val="007F72D4"/>
    <w:rsid w:val="007F78F8"/>
    <w:rsid w:val="007F7A18"/>
    <w:rsid w:val="00801E4B"/>
    <w:rsid w:val="008040CD"/>
    <w:rsid w:val="0080534F"/>
    <w:rsid w:val="008060CD"/>
    <w:rsid w:val="008105E4"/>
    <w:rsid w:val="00816672"/>
    <w:rsid w:val="00824228"/>
    <w:rsid w:val="00825563"/>
    <w:rsid w:val="00831773"/>
    <w:rsid w:val="00843378"/>
    <w:rsid w:val="0084399B"/>
    <w:rsid w:val="008461FF"/>
    <w:rsid w:val="0085007A"/>
    <w:rsid w:val="00854A65"/>
    <w:rsid w:val="008572F3"/>
    <w:rsid w:val="00857479"/>
    <w:rsid w:val="00861303"/>
    <w:rsid w:val="008638D2"/>
    <w:rsid w:val="00864D4A"/>
    <w:rsid w:val="008675D9"/>
    <w:rsid w:val="00870A72"/>
    <w:rsid w:val="00871BBB"/>
    <w:rsid w:val="0087254A"/>
    <w:rsid w:val="00873123"/>
    <w:rsid w:val="0087327C"/>
    <w:rsid w:val="00883065"/>
    <w:rsid w:val="008841A3"/>
    <w:rsid w:val="00884F3C"/>
    <w:rsid w:val="00887F85"/>
    <w:rsid w:val="00891F71"/>
    <w:rsid w:val="008947B4"/>
    <w:rsid w:val="00894FE0"/>
    <w:rsid w:val="008959B2"/>
    <w:rsid w:val="00896CA4"/>
    <w:rsid w:val="00897919"/>
    <w:rsid w:val="008A3F4F"/>
    <w:rsid w:val="008B0220"/>
    <w:rsid w:val="008B5C04"/>
    <w:rsid w:val="008B6021"/>
    <w:rsid w:val="008C146A"/>
    <w:rsid w:val="008C16C2"/>
    <w:rsid w:val="008C3F5A"/>
    <w:rsid w:val="008C4FE7"/>
    <w:rsid w:val="008C58E2"/>
    <w:rsid w:val="008C5AFD"/>
    <w:rsid w:val="008C7207"/>
    <w:rsid w:val="008D045E"/>
    <w:rsid w:val="008D1B78"/>
    <w:rsid w:val="008D3780"/>
    <w:rsid w:val="008D37C0"/>
    <w:rsid w:val="008D3B3C"/>
    <w:rsid w:val="008D5EB3"/>
    <w:rsid w:val="008E16D1"/>
    <w:rsid w:val="008E68BD"/>
    <w:rsid w:val="008E7503"/>
    <w:rsid w:val="008F305C"/>
    <w:rsid w:val="008F72AC"/>
    <w:rsid w:val="0090034C"/>
    <w:rsid w:val="009019A4"/>
    <w:rsid w:val="00902DA1"/>
    <w:rsid w:val="00903665"/>
    <w:rsid w:val="00903BA7"/>
    <w:rsid w:val="00905155"/>
    <w:rsid w:val="00905365"/>
    <w:rsid w:val="00911223"/>
    <w:rsid w:val="00912824"/>
    <w:rsid w:val="00915926"/>
    <w:rsid w:val="00921D80"/>
    <w:rsid w:val="00925049"/>
    <w:rsid w:val="009316B5"/>
    <w:rsid w:val="00933B0A"/>
    <w:rsid w:val="00934C40"/>
    <w:rsid w:val="00937ACE"/>
    <w:rsid w:val="00937E53"/>
    <w:rsid w:val="00942E04"/>
    <w:rsid w:val="009448EC"/>
    <w:rsid w:val="0094722A"/>
    <w:rsid w:val="00947414"/>
    <w:rsid w:val="00947DB8"/>
    <w:rsid w:val="00950E6D"/>
    <w:rsid w:val="009535F9"/>
    <w:rsid w:val="00954888"/>
    <w:rsid w:val="00955732"/>
    <w:rsid w:val="0096110D"/>
    <w:rsid w:val="00963260"/>
    <w:rsid w:val="009632DD"/>
    <w:rsid w:val="00963635"/>
    <w:rsid w:val="009642D4"/>
    <w:rsid w:val="0096648D"/>
    <w:rsid w:val="00973F61"/>
    <w:rsid w:val="00974EE4"/>
    <w:rsid w:val="00981980"/>
    <w:rsid w:val="00983E95"/>
    <w:rsid w:val="009840E0"/>
    <w:rsid w:val="00990C09"/>
    <w:rsid w:val="00991DBF"/>
    <w:rsid w:val="00995A4D"/>
    <w:rsid w:val="00996FF3"/>
    <w:rsid w:val="009A0A90"/>
    <w:rsid w:val="009B0E0C"/>
    <w:rsid w:val="009B23D9"/>
    <w:rsid w:val="009B7BF8"/>
    <w:rsid w:val="009C06BD"/>
    <w:rsid w:val="009C0BA0"/>
    <w:rsid w:val="009C1C1F"/>
    <w:rsid w:val="009C31B3"/>
    <w:rsid w:val="009C36E8"/>
    <w:rsid w:val="009C4AC8"/>
    <w:rsid w:val="009D0F04"/>
    <w:rsid w:val="009E0B9A"/>
    <w:rsid w:val="009E29FC"/>
    <w:rsid w:val="009E3512"/>
    <w:rsid w:val="009E455E"/>
    <w:rsid w:val="009E797F"/>
    <w:rsid w:val="009F3E81"/>
    <w:rsid w:val="009F55E8"/>
    <w:rsid w:val="00A01E01"/>
    <w:rsid w:val="00A045B0"/>
    <w:rsid w:val="00A04F24"/>
    <w:rsid w:val="00A05590"/>
    <w:rsid w:val="00A16A32"/>
    <w:rsid w:val="00A221F3"/>
    <w:rsid w:val="00A3018B"/>
    <w:rsid w:val="00A30A50"/>
    <w:rsid w:val="00A31597"/>
    <w:rsid w:val="00A32CD8"/>
    <w:rsid w:val="00A4205C"/>
    <w:rsid w:val="00A44479"/>
    <w:rsid w:val="00A44E57"/>
    <w:rsid w:val="00A46315"/>
    <w:rsid w:val="00A46A7E"/>
    <w:rsid w:val="00A4744B"/>
    <w:rsid w:val="00A524AA"/>
    <w:rsid w:val="00A544FE"/>
    <w:rsid w:val="00A5563E"/>
    <w:rsid w:val="00A60197"/>
    <w:rsid w:val="00A61CF6"/>
    <w:rsid w:val="00A64F2C"/>
    <w:rsid w:val="00A71E8E"/>
    <w:rsid w:val="00A76864"/>
    <w:rsid w:val="00A837AC"/>
    <w:rsid w:val="00A84ADA"/>
    <w:rsid w:val="00A84E99"/>
    <w:rsid w:val="00A91718"/>
    <w:rsid w:val="00A919B4"/>
    <w:rsid w:val="00A91DC1"/>
    <w:rsid w:val="00A91FA8"/>
    <w:rsid w:val="00A961F9"/>
    <w:rsid w:val="00A96382"/>
    <w:rsid w:val="00A9742B"/>
    <w:rsid w:val="00AA1899"/>
    <w:rsid w:val="00AB3DB7"/>
    <w:rsid w:val="00AB4C17"/>
    <w:rsid w:val="00AB64AA"/>
    <w:rsid w:val="00AC0375"/>
    <w:rsid w:val="00AC0A3C"/>
    <w:rsid w:val="00AC10A0"/>
    <w:rsid w:val="00AC1C28"/>
    <w:rsid w:val="00AC1F7F"/>
    <w:rsid w:val="00AC245B"/>
    <w:rsid w:val="00AC2B78"/>
    <w:rsid w:val="00AC371A"/>
    <w:rsid w:val="00AC5753"/>
    <w:rsid w:val="00AC5C9C"/>
    <w:rsid w:val="00AC5CCC"/>
    <w:rsid w:val="00AC5D01"/>
    <w:rsid w:val="00AD1A83"/>
    <w:rsid w:val="00AD4C8E"/>
    <w:rsid w:val="00AD72DE"/>
    <w:rsid w:val="00AD7518"/>
    <w:rsid w:val="00AE42E2"/>
    <w:rsid w:val="00AF2BDF"/>
    <w:rsid w:val="00AF3C87"/>
    <w:rsid w:val="00AF5C51"/>
    <w:rsid w:val="00AF6939"/>
    <w:rsid w:val="00AF7456"/>
    <w:rsid w:val="00B00D2F"/>
    <w:rsid w:val="00B04666"/>
    <w:rsid w:val="00B058E7"/>
    <w:rsid w:val="00B0718F"/>
    <w:rsid w:val="00B0794E"/>
    <w:rsid w:val="00B121E4"/>
    <w:rsid w:val="00B139B2"/>
    <w:rsid w:val="00B1474D"/>
    <w:rsid w:val="00B21AEF"/>
    <w:rsid w:val="00B21E46"/>
    <w:rsid w:val="00B22410"/>
    <w:rsid w:val="00B23BCA"/>
    <w:rsid w:val="00B2510D"/>
    <w:rsid w:val="00B300D0"/>
    <w:rsid w:val="00B324B3"/>
    <w:rsid w:val="00B3542A"/>
    <w:rsid w:val="00B4282B"/>
    <w:rsid w:val="00B45625"/>
    <w:rsid w:val="00B46E36"/>
    <w:rsid w:val="00B5014A"/>
    <w:rsid w:val="00B54A6C"/>
    <w:rsid w:val="00B5559B"/>
    <w:rsid w:val="00B55DA7"/>
    <w:rsid w:val="00B639CE"/>
    <w:rsid w:val="00B70319"/>
    <w:rsid w:val="00B735BB"/>
    <w:rsid w:val="00B73D4D"/>
    <w:rsid w:val="00B82758"/>
    <w:rsid w:val="00B92E54"/>
    <w:rsid w:val="00B93E3F"/>
    <w:rsid w:val="00B96925"/>
    <w:rsid w:val="00B975B6"/>
    <w:rsid w:val="00BA053A"/>
    <w:rsid w:val="00BA1782"/>
    <w:rsid w:val="00BA7ED7"/>
    <w:rsid w:val="00BB0664"/>
    <w:rsid w:val="00BB2DF8"/>
    <w:rsid w:val="00BB4D54"/>
    <w:rsid w:val="00BB5297"/>
    <w:rsid w:val="00BC4750"/>
    <w:rsid w:val="00BC65A9"/>
    <w:rsid w:val="00BD0548"/>
    <w:rsid w:val="00BD5F86"/>
    <w:rsid w:val="00BE0002"/>
    <w:rsid w:val="00BE0B2C"/>
    <w:rsid w:val="00BE0E3B"/>
    <w:rsid w:val="00BE40FA"/>
    <w:rsid w:val="00BE45B4"/>
    <w:rsid w:val="00BE4FDD"/>
    <w:rsid w:val="00BF0F00"/>
    <w:rsid w:val="00BF50E3"/>
    <w:rsid w:val="00C00BF2"/>
    <w:rsid w:val="00C01D03"/>
    <w:rsid w:val="00C02ED1"/>
    <w:rsid w:val="00C02FF8"/>
    <w:rsid w:val="00C04900"/>
    <w:rsid w:val="00C04DBD"/>
    <w:rsid w:val="00C12C17"/>
    <w:rsid w:val="00C1347B"/>
    <w:rsid w:val="00C137C2"/>
    <w:rsid w:val="00C13D49"/>
    <w:rsid w:val="00C14DBD"/>
    <w:rsid w:val="00C200D8"/>
    <w:rsid w:val="00C22A99"/>
    <w:rsid w:val="00C23405"/>
    <w:rsid w:val="00C235C7"/>
    <w:rsid w:val="00C23E14"/>
    <w:rsid w:val="00C244E0"/>
    <w:rsid w:val="00C24B87"/>
    <w:rsid w:val="00C25AB0"/>
    <w:rsid w:val="00C25C46"/>
    <w:rsid w:val="00C27376"/>
    <w:rsid w:val="00C3075D"/>
    <w:rsid w:val="00C31487"/>
    <w:rsid w:val="00C32246"/>
    <w:rsid w:val="00C328C6"/>
    <w:rsid w:val="00C4154F"/>
    <w:rsid w:val="00C44DA8"/>
    <w:rsid w:val="00C45DB3"/>
    <w:rsid w:val="00C46301"/>
    <w:rsid w:val="00C467E6"/>
    <w:rsid w:val="00C46F01"/>
    <w:rsid w:val="00C52B28"/>
    <w:rsid w:val="00C556D0"/>
    <w:rsid w:val="00C557F6"/>
    <w:rsid w:val="00C55E89"/>
    <w:rsid w:val="00C61196"/>
    <w:rsid w:val="00C71FCB"/>
    <w:rsid w:val="00C74EE8"/>
    <w:rsid w:val="00C80B0A"/>
    <w:rsid w:val="00C81E2E"/>
    <w:rsid w:val="00C84812"/>
    <w:rsid w:val="00C84FA2"/>
    <w:rsid w:val="00C85C12"/>
    <w:rsid w:val="00C85F6B"/>
    <w:rsid w:val="00C86D08"/>
    <w:rsid w:val="00C90DC1"/>
    <w:rsid w:val="00C91CDC"/>
    <w:rsid w:val="00C92215"/>
    <w:rsid w:val="00C9586D"/>
    <w:rsid w:val="00CA38C1"/>
    <w:rsid w:val="00CA551F"/>
    <w:rsid w:val="00CA6913"/>
    <w:rsid w:val="00CA787F"/>
    <w:rsid w:val="00CB456E"/>
    <w:rsid w:val="00CB4D0B"/>
    <w:rsid w:val="00CC07E9"/>
    <w:rsid w:val="00CC160A"/>
    <w:rsid w:val="00CC21C1"/>
    <w:rsid w:val="00CC243E"/>
    <w:rsid w:val="00CC26F7"/>
    <w:rsid w:val="00CC38BB"/>
    <w:rsid w:val="00CC4D45"/>
    <w:rsid w:val="00CC6660"/>
    <w:rsid w:val="00CD18EB"/>
    <w:rsid w:val="00CD2C2F"/>
    <w:rsid w:val="00CD36A2"/>
    <w:rsid w:val="00CD423B"/>
    <w:rsid w:val="00CD43C8"/>
    <w:rsid w:val="00CD5B3C"/>
    <w:rsid w:val="00CE229F"/>
    <w:rsid w:val="00CE5CAA"/>
    <w:rsid w:val="00CE633F"/>
    <w:rsid w:val="00CE6BA7"/>
    <w:rsid w:val="00CE6D5C"/>
    <w:rsid w:val="00CF1328"/>
    <w:rsid w:val="00CF1CEE"/>
    <w:rsid w:val="00CF3751"/>
    <w:rsid w:val="00CF4ED8"/>
    <w:rsid w:val="00CF73F9"/>
    <w:rsid w:val="00CF7CEB"/>
    <w:rsid w:val="00D039F9"/>
    <w:rsid w:val="00D05D1E"/>
    <w:rsid w:val="00D078A3"/>
    <w:rsid w:val="00D07FAC"/>
    <w:rsid w:val="00D10413"/>
    <w:rsid w:val="00D1175B"/>
    <w:rsid w:val="00D17369"/>
    <w:rsid w:val="00D1798E"/>
    <w:rsid w:val="00D17F8A"/>
    <w:rsid w:val="00D21583"/>
    <w:rsid w:val="00D2315C"/>
    <w:rsid w:val="00D312EB"/>
    <w:rsid w:val="00D3295C"/>
    <w:rsid w:val="00D46130"/>
    <w:rsid w:val="00D4768C"/>
    <w:rsid w:val="00D50035"/>
    <w:rsid w:val="00D50A37"/>
    <w:rsid w:val="00D50D0A"/>
    <w:rsid w:val="00D52E37"/>
    <w:rsid w:val="00D53433"/>
    <w:rsid w:val="00D567B0"/>
    <w:rsid w:val="00D56ED7"/>
    <w:rsid w:val="00D56FB7"/>
    <w:rsid w:val="00D57A0A"/>
    <w:rsid w:val="00D57C63"/>
    <w:rsid w:val="00D57E13"/>
    <w:rsid w:val="00D66B4C"/>
    <w:rsid w:val="00D71EF6"/>
    <w:rsid w:val="00D72DEC"/>
    <w:rsid w:val="00D73C42"/>
    <w:rsid w:val="00D77910"/>
    <w:rsid w:val="00D800EB"/>
    <w:rsid w:val="00D80B22"/>
    <w:rsid w:val="00D83B14"/>
    <w:rsid w:val="00D84B76"/>
    <w:rsid w:val="00D858BE"/>
    <w:rsid w:val="00D900F0"/>
    <w:rsid w:val="00D90AA1"/>
    <w:rsid w:val="00D91511"/>
    <w:rsid w:val="00D923FE"/>
    <w:rsid w:val="00D93009"/>
    <w:rsid w:val="00D94FEF"/>
    <w:rsid w:val="00D95B95"/>
    <w:rsid w:val="00D962C2"/>
    <w:rsid w:val="00DA1835"/>
    <w:rsid w:val="00DA1BC2"/>
    <w:rsid w:val="00DA2357"/>
    <w:rsid w:val="00DA35F2"/>
    <w:rsid w:val="00DA5E1E"/>
    <w:rsid w:val="00DA7134"/>
    <w:rsid w:val="00DA7818"/>
    <w:rsid w:val="00DA7C74"/>
    <w:rsid w:val="00DB2EF7"/>
    <w:rsid w:val="00DB4429"/>
    <w:rsid w:val="00DB45B6"/>
    <w:rsid w:val="00DB494D"/>
    <w:rsid w:val="00DB5E9A"/>
    <w:rsid w:val="00DC1634"/>
    <w:rsid w:val="00DC28DE"/>
    <w:rsid w:val="00DC3DB6"/>
    <w:rsid w:val="00DD2020"/>
    <w:rsid w:val="00DD218D"/>
    <w:rsid w:val="00DD2FE5"/>
    <w:rsid w:val="00DD305D"/>
    <w:rsid w:val="00DE1DC6"/>
    <w:rsid w:val="00DE220C"/>
    <w:rsid w:val="00DE2393"/>
    <w:rsid w:val="00DE41DE"/>
    <w:rsid w:val="00DE4F33"/>
    <w:rsid w:val="00DE66AC"/>
    <w:rsid w:val="00DF0BA6"/>
    <w:rsid w:val="00DF1B6D"/>
    <w:rsid w:val="00DF2FF5"/>
    <w:rsid w:val="00DF37F5"/>
    <w:rsid w:val="00DF65EA"/>
    <w:rsid w:val="00E01CA2"/>
    <w:rsid w:val="00E01D50"/>
    <w:rsid w:val="00E02903"/>
    <w:rsid w:val="00E051DC"/>
    <w:rsid w:val="00E0691F"/>
    <w:rsid w:val="00E069AA"/>
    <w:rsid w:val="00E104ED"/>
    <w:rsid w:val="00E1179D"/>
    <w:rsid w:val="00E11A6E"/>
    <w:rsid w:val="00E121FB"/>
    <w:rsid w:val="00E13184"/>
    <w:rsid w:val="00E1620E"/>
    <w:rsid w:val="00E16F71"/>
    <w:rsid w:val="00E172F1"/>
    <w:rsid w:val="00E22A97"/>
    <w:rsid w:val="00E23568"/>
    <w:rsid w:val="00E240A4"/>
    <w:rsid w:val="00E25475"/>
    <w:rsid w:val="00E25AC1"/>
    <w:rsid w:val="00E27959"/>
    <w:rsid w:val="00E27D02"/>
    <w:rsid w:val="00E3034E"/>
    <w:rsid w:val="00E30629"/>
    <w:rsid w:val="00E31DA2"/>
    <w:rsid w:val="00E35127"/>
    <w:rsid w:val="00E35F30"/>
    <w:rsid w:val="00E40610"/>
    <w:rsid w:val="00E4394C"/>
    <w:rsid w:val="00E45671"/>
    <w:rsid w:val="00E54272"/>
    <w:rsid w:val="00E60A0C"/>
    <w:rsid w:val="00E66F23"/>
    <w:rsid w:val="00E716E2"/>
    <w:rsid w:val="00E73775"/>
    <w:rsid w:val="00E74F41"/>
    <w:rsid w:val="00E752B6"/>
    <w:rsid w:val="00E80BB0"/>
    <w:rsid w:val="00E82BFF"/>
    <w:rsid w:val="00E84326"/>
    <w:rsid w:val="00E86786"/>
    <w:rsid w:val="00E91115"/>
    <w:rsid w:val="00E9359C"/>
    <w:rsid w:val="00EA0ACD"/>
    <w:rsid w:val="00EA2A8B"/>
    <w:rsid w:val="00EA3A19"/>
    <w:rsid w:val="00EA6CF1"/>
    <w:rsid w:val="00EB029A"/>
    <w:rsid w:val="00EB307E"/>
    <w:rsid w:val="00EB6D1D"/>
    <w:rsid w:val="00EC0A5C"/>
    <w:rsid w:val="00EC0C77"/>
    <w:rsid w:val="00EC2727"/>
    <w:rsid w:val="00EC3C4E"/>
    <w:rsid w:val="00EC46EC"/>
    <w:rsid w:val="00ED1537"/>
    <w:rsid w:val="00ED376C"/>
    <w:rsid w:val="00ED3B1E"/>
    <w:rsid w:val="00ED54E2"/>
    <w:rsid w:val="00EE377C"/>
    <w:rsid w:val="00EE465C"/>
    <w:rsid w:val="00EE47E1"/>
    <w:rsid w:val="00EE7050"/>
    <w:rsid w:val="00EF0FD9"/>
    <w:rsid w:val="00EF26CC"/>
    <w:rsid w:val="00EF3D04"/>
    <w:rsid w:val="00EF3E87"/>
    <w:rsid w:val="00EF5DBE"/>
    <w:rsid w:val="00F0162D"/>
    <w:rsid w:val="00F0341C"/>
    <w:rsid w:val="00F05BCA"/>
    <w:rsid w:val="00F12B86"/>
    <w:rsid w:val="00F1302B"/>
    <w:rsid w:val="00F13D98"/>
    <w:rsid w:val="00F1517B"/>
    <w:rsid w:val="00F157FC"/>
    <w:rsid w:val="00F16920"/>
    <w:rsid w:val="00F16CB6"/>
    <w:rsid w:val="00F170A1"/>
    <w:rsid w:val="00F20152"/>
    <w:rsid w:val="00F212C7"/>
    <w:rsid w:val="00F21560"/>
    <w:rsid w:val="00F21EE6"/>
    <w:rsid w:val="00F2289B"/>
    <w:rsid w:val="00F24243"/>
    <w:rsid w:val="00F26E11"/>
    <w:rsid w:val="00F351D6"/>
    <w:rsid w:val="00F42428"/>
    <w:rsid w:val="00F43F3F"/>
    <w:rsid w:val="00F47416"/>
    <w:rsid w:val="00F51A2A"/>
    <w:rsid w:val="00F522C7"/>
    <w:rsid w:val="00F54156"/>
    <w:rsid w:val="00F54482"/>
    <w:rsid w:val="00F54654"/>
    <w:rsid w:val="00F70030"/>
    <w:rsid w:val="00F701A2"/>
    <w:rsid w:val="00F71557"/>
    <w:rsid w:val="00F72D9D"/>
    <w:rsid w:val="00F756D6"/>
    <w:rsid w:val="00F801B7"/>
    <w:rsid w:val="00F82548"/>
    <w:rsid w:val="00F83DE2"/>
    <w:rsid w:val="00F83F70"/>
    <w:rsid w:val="00F84EE7"/>
    <w:rsid w:val="00F86B62"/>
    <w:rsid w:val="00F9042C"/>
    <w:rsid w:val="00F9085B"/>
    <w:rsid w:val="00F91136"/>
    <w:rsid w:val="00F950C6"/>
    <w:rsid w:val="00F951BD"/>
    <w:rsid w:val="00FA4058"/>
    <w:rsid w:val="00FA41B5"/>
    <w:rsid w:val="00FA6D57"/>
    <w:rsid w:val="00FB3254"/>
    <w:rsid w:val="00FB61B3"/>
    <w:rsid w:val="00FC2C82"/>
    <w:rsid w:val="00FC6D9C"/>
    <w:rsid w:val="00FC7865"/>
    <w:rsid w:val="00FD066C"/>
    <w:rsid w:val="00FD0956"/>
    <w:rsid w:val="00FD09DB"/>
    <w:rsid w:val="00FD11A2"/>
    <w:rsid w:val="00FD3F30"/>
    <w:rsid w:val="00FD55ED"/>
    <w:rsid w:val="00FD661F"/>
    <w:rsid w:val="00FE412A"/>
    <w:rsid w:val="00FF38B2"/>
    <w:rsid w:val="00FF3C01"/>
    <w:rsid w:val="00FF5036"/>
    <w:rsid w:val="00FF79C9"/>
    <w:rsid w:val="084335C6"/>
    <w:rsid w:val="0C045FBF"/>
    <w:rsid w:val="0C9FF615"/>
    <w:rsid w:val="178ADA65"/>
    <w:rsid w:val="48D806CA"/>
    <w:rsid w:val="684DD177"/>
    <w:rsid w:val="7A019940"/>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8056"/>
  <w15:chartTrackingRefBased/>
  <w15:docId w15:val="{B3ACDE56-711C-454D-ABBE-FF02F1E4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FC"/>
    <w:rPr>
      <w:rFonts w:ascii="Georgia" w:hAnsi="Georgia"/>
    </w:rPr>
  </w:style>
  <w:style w:type="paragraph" w:styleId="Heading1">
    <w:name w:val="heading 1"/>
    <w:basedOn w:val="Normal"/>
    <w:next w:val="Normal"/>
    <w:link w:val="Heading1Char"/>
    <w:uiPriority w:val="9"/>
    <w:qFormat/>
    <w:rsid w:val="00442F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5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83E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7FC"/>
    <w:rPr>
      <w:rFonts w:asciiTheme="majorHAnsi" w:eastAsiaTheme="majorEastAsia" w:hAnsiTheme="majorHAnsi" w:cstheme="majorBidi"/>
      <w:color w:val="365F91" w:themeColor="accent1" w:themeShade="BF"/>
      <w:sz w:val="26"/>
      <w:szCs w:val="26"/>
    </w:rPr>
  </w:style>
  <w:style w:type="paragraph" w:styleId="ListParagraph">
    <w:name w:val="List Paragraph"/>
    <w:aliases w:val="Citation List,Resume Title,List Paragraph (numbered (a)),Heading 41,Ha,List Paragraph1,Normal 2,Main numbered paragraph,Dot pt,F5 List Paragraph,No Spacing1,List Paragraph Char Char Char,Indicator Text,Numbered Para 1,Bullet 1,Bullets"/>
    <w:basedOn w:val="Normal"/>
    <w:link w:val="ListParagraphChar"/>
    <w:uiPriority w:val="34"/>
    <w:qFormat/>
    <w:rsid w:val="00F157FC"/>
    <w:pPr>
      <w:ind w:left="720"/>
      <w:contextualSpacing/>
    </w:pPr>
  </w:style>
  <w:style w:type="table" w:styleId="TableGrid">
    <w:name w:val="Table Grid"/>
    <w:basedOn w:val="TableNormal"/>
    <w:uiPriority w:val="59"/>
    <w:rsid w:val="00F1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7FC"/>
    <w:rPr>
      <w:rFonts w:ascii="Georgia" w:hAnsi="Georgia"/>
    </w:rPr>
  </w:style>
  <w:style w:type="paragraph" w:styleId="Footer">
    <w:name w:val="footer"/>
    <w:basedOn w:val="Normal"/>
    <w:link w:val="FooterChar"/>
    <w:uiPriority w:val="99"/>
    <w:unhideWhenUsed/>
    <w:rsid w:val="00F15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7FC"/>
    <w:rPr>
      <w:rFonts w:ascii="Georgia" w:hAnsi="Georgia"/>
    </w:rPr>
  </w:style>
  <w:style w:type="character" w:customStyle="1" w:styleId="ListParagraphChar">
    <w:name w:val="List Paragraph Char"/>
    <w:aliases w:val="Citation List Char,Resume Title Char,List Paragraph (numbered (a)) Char,Heading 41 Char,Ha Char,List Paragraph1 Char,Normal 2 Char,Main numbered paragraph Char,Dot pt Char,F5 List Paragraph Char,No Spacing1 Char,Indicator Text Char"/>
    <w:link w:val="ListParagraph"/>
    <w:uiPriority w:val="34"/>
    <w:qFormat/>
    <w:rsid w:val="003F76F3"/>
    <w:rPr>
      <w:rFonts w:ascii="Georgia" w:hAnsi="Georgia"/>
    </w:rPr>
  </w:style>
  <w:style w:type="paragraph" w:styleId="IntenseQuote">
    <w:name w:val="Intense Quote"/>
    <w:basedOn w:val="Normal"/>
    <w:next w:val="Normal"/>
    <w:link w:val="IntenseQuoteChar"/>
    <w:uiPriority w:val="30"/>
    <w:qFormat/>
    <w:rsid w:val="003F359A"/>
    <w:pPr>
      <w:pBdr>
        <w:bottom w:val="single" w:sz="4" w:space="4" w:color="4F81BD" w:themeColor="accent1"/>
      </w:pBdr>
      <w:spacing w:before="200" w:after="280"/>
      <w:ind w:left="936" w:right="936"/>
    </w:pPr>
    <w:rPr>
      <w:rFonts w:asciiTheme="minorHAnsi" w:hAnsiTheme="minorHAnsi" w:cstheme="minorBidi"/>
      <w:b/>
      <w:bCs/>
      <w:i/>
      <w:iCs/>
      <w:color w:val="4F81BD" w:themeColor="accent1"/>
      <w:lang w:val="en-US"/>
    </w:rPr>
  </w:style>
  <w:style w:type="character" w:customStyle="1" w:styleId="IntenseQuoteChar">
    <w:name w:val="Intense Quote Char"/>
    <w:basedOn w:val="DefaultParagraphFont"/>
    <w:link w:val="IntenseQuote"/>
    <w:uiPriority w:val="30"/>
    <w:rsid w:val="003F359A"/>
    <w:rPr>
      <w:rFonts w:asciiTheme="minorHAnsi" w:hAnsiTheme="minorHAnsi" w:cstheme="minorBidi"/>
      <w:b/>
      <w:bCs/>
      <w:i/>
      <w:iCs/>
      <w:color w:val="4F81BD" w:themeColor="accent1"/>
      <w:lang w:val="en-US"/>
    </w:rPr>
  </w:style>
  <w:style w:type="character" w:customStyle="1" w:styleId="Heading1Char">
    <w:name w:val="Heading 1 Char"/>
    <w:basedOn w:val="DefaultParagraphFont"/>
    <w:link w:val="Heading1"/>
    <w:uiPriority w:val="9"/>
    <w:rsid w:val="00442F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rsid w:val="00442F48"/>
    <w:rPr>
      <w:rFonts w:ascii="Arial" w:hAnsi="Arial"/>
      <w:color w:val="auto"/>
      <w:u w:val="none"/>
    </w:rPr>
  </w:style>
  <w:style w:type="paragraph" w:customStyle="1" w:styleId="Default">
    <w:name w:val="Default"/>
    <w:rsid w:val="00442F48"/>
    <w:pPr>
      <w:autoSpaceDE w:val="0"/>
      <w:autoSpaceDN w:val="0"/>
      <w:adjustRightInd w:val="0"/>
      <w:spacing w:after="0" w:line="240" w:lineRule="auto"/>
    </w:pPr>
    <w:rPr>
      <w:rFonts w:ascii="Corbel" w:eastAsia="MS Mincho" w:hAnsi="Corbel" w:cs="Corbel"/>
      <w:color w:val="000000"/>
      <w:sz w:val="24"/>
      <w:szCs w:val="24"/>
      <w:lang w:val="en-US"/>
    </w:rPr>
  </w:style>
  <w:style w:type="character" w:styleId="CommentReference">
    <w:name w:val="annotation reference"/>
    <w:basedOn w:val="DefaultParagraphFont"/>
    <w:uiPriority w:val="99"/>
    <w:semiHidden/>
    <w:unhideWhenUsed/>
    <w:rsid w:val="00AC5D01"/>
    <w:rPr>
      <w:sz w:val="16"/>
      <w:szCs w:val="16"/>
    </w:rPr>
  </w:style>
  <w:style w:type="paragraph" w:styleId="CommentText">
    <w:name w:val="annotation text"/>
    <w:basedOn w:val="Normal"/>
    <w:link w:val="CommentTextChar"/>
    <w:uiPriority w:val="99"/>
    <w:semiHidden/>
    <w:unhideWhenUsed/>
    <w:rsid w:val="00AC5D01"/>
    <w:pPr>
      <w:spacing w:line="240" w:lineRule="auto"/>
    </w:pPr>
    <w:rPr>
      <w:sz w:val="20"/>
      <w:szCs w:val="20"/>
    </w:rPr>
  </w:style>
  <w:style w:type="character" w:customStyle="1" w:styleId="CommentTextChar">
    <w:name w:val="Comment Text Char"/>
    <w:basedOn w:val="DefaultParagraphFont"/>
    <w:link w:val="CommentText"/>
    <w:uiPriority w:val="99"/>
    <w:semiHidden/>
    <w:rsid w:val="00AC5D0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AC5D01"/>
    <w:rPr>
      <w:b/>
      <w:bCs/>
    </w:rPr>
  </w:style>
  <w:style w:type="character" w:customStyle="1" w:styleId="CommentSubjectChar">
    <w:name w:val="Comment Subject Char"/>
    <w:basedOn w:val="CommentTextChar"/>
    <w:link w:val="CommentSubject"/>
    <w:uiPriority w:val="99"/>
    <w:semiHidden/>
    <w:rsid w:val="00AC5D01"/>
    <w:rPr>
      <w:rFonts w:ascii="Georgia" w:hAnsi="Georgia"/>
      <w:b/>
      <w:bCs/>
      <w:sz w:val="20"/>
      <w:szCs w:val="20"/>
    </w:rPr>
  </w:style>
  <w:style w:type="paragraph" w:styleId="BalloonText">
    <w:name w:val="Balloon Text"/>
    <w:basedOn w:val="Normal"/>
    <w:link w:val="BalloonTextChar"/>
    <w:uiPriority w:val="99"/>
    <w:semiHidden/>
    <w:unhideWhenUsed/>
    <w:rsid w:val="00AC5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D01"/>
    <w:rPr>
      <w:rFonts w:ascii="Segoe UI" w:hAnsi="Segoe UI" w:cs="Segoe UI"/>
      <w:sz w:val="18"/>
      <w:szCs w:val="18"/>
    </w:rPr>
  </w:style>
  <w:style w:type="character" w:customStyle="1" w:styleId="A6">
    <w:name w:val="A6"/>
    <w:uiPriority w:val="99"/>
    <w:rsid w:val="00EA3A19"/>
    <w:rPr>
      <w:rFonts w:ascii="Symbol" w:hAnsi="Symbol" w:cs="Symbol"/>
      <w:color w:val="000000"/>
      <w:sz w:val="22"/>
      <w:szCs w:val="22"/>
    </w:rPr>
  </w:style>
  <w:style w:type="character" w:customStyle="1" w:styleId="UnresolvedMention1">
    <w:name w:val="Unresolved Mention1"/>
    <w:basedOn w:val="DefaultParagraphFont"/>
    <w:uiPriority w:val="99"/>
    <w:semiHidden/>
    <w:unhideWhenUsed/>
    <w:rsid w:val="008F72AC"/>
    <w:rPr>
      <w:color w:val="605E5C"/>
      <w:shd w:val="clear" w:color="auto" w:fill="E1DFDD"/>
    </w:rPr>
  </w:style>
  <w:style w:type="paragraph" w:styleId="Revision">
    <w:name w:val="Revision"/>
    <w:hidden/>
    <w:uiPriority w:val="99"/>
    <w:semiHidden/>
    <w:rsid w:val="00DA7134"/>
    <w:pPr>
      <w:spacing w:after="0" w:line="240" w:lineRule="auto"/>
    </w:pPr>
    <w:rPr>
      <w:rFonts w:ascii="Georgia" w:hAnsi="Georgia"/>
    </w:rPr>
  </w:style>
  <w:style w:type="paragraph" w:customStyle="1" w:styleId="xmsonormal">
    <w:name w:val="x_msonormal"/>
    <w:basedOn w:val="Normal"/>
    <w:rsid w:val="008C4FE7"/>
    <w:pPr>
      <w:spacing w:after="0" w:line="240" w:lineRule="auto"/>
    </w:pPr>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D6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A81"/>
    <w:rPr>
      <w:rFonts w:ascii="Georgia" w:hAnsi="Georgia"/>
      <w:sz w:val="20"/>
      <w:szCs w:val="20"/>
    </w:rPr>
  </w:style>
  <w:style w:type="character" w:styleId="FootnoteReference">
    <w:name w:val="footnote reference"/>
    <w:basedOn w:val="DefaultParagraphFont"/>
    <w:uiPriority w:val="99"/>
    <w:semiHidden/>
    <w:unhideWhenUsed/>
    <w:rsid w:val="002D6A81"/>
    <w:rPr>
      <w:vertAlign w:val="superscript"/>
    </w:rPr>
  </w:style>
  <w:style w:type="paragraph" w:customStyle="1" w:styleId="ssc">
    <w:name w:val="ssc"/>
    <w:basedOn w:val="Normal"/>
    <w:rsid w:val="001E4B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983E95"/>
    <w:rPr>
      <w:rFonts w:asciiTheme="majorHAnsi" w:eastAsiaTheme="majorEastAsia" w:hAnsiTheme="majorHAnsi" w:cstheme="majorBidi"/>
      <w:i/>
      <w:iCs/>
      <w:color w:val="365F91" w:themeColor="accent1" w:themeShade="BF"/>
    </w:rPr>
  </w:style>
  <w:style w:type="character" w:customStyle="1" w:styleId="fontstyle01">
    <w:name w:val="fontstyle01"/>
    <w:basedOn w:val="DefaultParagraphFont"/>
    <w:rsid w:val="000E471C"/>
    <w:rPr>
      <w:rFonts w:ascii="Times New Roman" w:hAnsi="Times New Roman" w:cs="Times New Roman" w:hint="default"/>
      <w:b w:val="0"/>
      <w:bCs w:val="0"/>
      <w:i w:val="0"/>
      <w:iCs w:val="0"/>
      <w:color w:val="000000"/>
      <w:sz w:val="24"/>
      <w:szCs w:val="24"/>
    </w:rPr>
  </w:style>
  <w:style w:type="paragraph" w:styleId="NoSpacing">
    <w:name w:val="No Spacing"/>
    <w:basedOn w:val="Normal"/>
    <w:uiPriority w:val="1"/>
    <w:qFormat/>
    <w:rsid w:val="00B5559B"/>
    <w:pPr>
      <w:spacing w:after="0" w:line="220" w:lineRule="atLeast"/>
    </w:pPr>
    <w:rPr>
      <w:rFonts w:ascii="Verdana" w:eastAsia="Times New Roman" w:hAnsi="Verdana" w:cs="Times New Roman"/>
      <w:sz w:val="17"/>
      <w:szCs w:val="18"/>
    </w:rPr>
  </w:style>
  <w:style w:type="paragraph" w:customStyle="1" w:styleId="paragraph">
    <w:name w:val="paragraph"/>
    <w:basedOn w:val="Normal"/>
    <w:rsid w:val="00103E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03E6A"/>
  </w:style>
  <w:style w:type="character" w:customStyle="1" w:styleId="eop">
    <w:name w:val="eop"/>
    <w:basedOn w:val="DefaultParagraphFont"/>
    <w:rsid w:val="00103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3000">
      <w:bodyDiv w:val="1"/>
      <w:marLeft w:val="0"/>
      <w:marRight w:val="0"/>
      <w:marTop w:val="0"/>
      <w:marBottom w:val="0"/>
      <w:divBdr>
        <w:top w:val="none" w:sz="0" w:space="0" w:color="auto"/>
        <w:left w:val="none" w:sz="0" w:space="0" w:color="auto"/>
        <w:bottom w:val="none" w:sz="0" w:space="0" w:color="auto"/>
        <w:right w:val="none" w:sz="0" w:space="0" w:color="auto"/>
      </w:divBdr>
    </w:div>
    <w:div w:id="314185965">
      <w:bodyDiv w:val="1"/>
      <w:marLeft w:val="0"/>
      <w:marRight w:val="0"/>
      <w:marTop w:val="0"/>
      <w:marBottom w:val="0"/>
      <w:divBdr>
        <w:top w:val="none" w:sz="0" w:space="0" w:color="auto"/>
        <w:left w:val="none" w:sz="0" w:space="0" w:color="auto"/>
        <w:bottom w:val="none" w:sz="0" w:space="0" w:color="auto"/>
        <w:right w:val="none" w:sz="0" w:space="0" w:color="auto"/>
      </w:divBdr>
    </w:div>
    <w:div w:id="421533338">
      <w:bodyDiv w:val="1"/>
      <w:marLeft w:val="0"/>
      <w:marRight w:val="0"/>
      <w:marTop w:val="0"/>
      <w:marBottom w:val="0"/>
      <w:divBdr>
        <w:top w:val="none" w:sz="0" w:space="0" w:color="auto"/>
        <w:left w:val="none" w:sz="0" w:space="0" w:color="auto"/>
        <w:bottom w:val="none" w:sz="0" w:space="0" w:color="auto"/>
        <w:right w:val="none" w:sz="0" w:space="0" w:color="auto"/>
      </w:divBdr>
    </w:div>
    <w:div w:id="445852497">
      <w:bodyDiv w:val="1"/>
      <w:marLeft w:val="0"/>
      <w:marRight w:val="0"/>
      <w:marTop w:val="0"/>
      <w:marBottom w:val="0"/>
      <w:divBdr>
        <w:top w:val="none" w:sz="0" w:space="0" w:color="auto"/>
        <w:left w:val="none" w:sz="0" w:space="0" w:color="auto"/>
        <w:bottom w:val="none" w:sz="0" w:space="0" w:color="auto"/>
        <w:right w:val="none" w:sz="0" w:space="0" w:color="auto"/>
      </w:divBdr>
    </w:div>
    <w:div w:id="579216030">
      <w:bodyDiv w:val="1"/>
      <w:marLeft w:val="0"/>
      <w:marRight w:val="0"/>
      <w:marTop w:val="0"/>
      <w:marBottom w:val="0"/>
      <w:divBdr>
        <w:top w:val="none" w:sz="0" w:space="0" w:color="auto"/>
        <w:left w:val="none" w:sz="0" w:space="0" w:color="auto"/>
        <w:bottom w:val="none" w:sz="0" w:space="0" w:color="auto"/>
        <w:right w:val="none" w:sz="0" w:space="0" w:color="auto"/>
      </w:divBdr>
    </w:div>
    <w:div w:id="700782318">
      <w:bodyDiv w:val="1"/>
      <w:marLeft w:val="0"/>
      <w:marRight w:val="0"/>
      <w:marTop w:val="0"/>
      <w:marBottom w:val="0"/>
      <w:divBdr>
        <w:top w:val="none" w:sz="0" w:space="0" w:color="auto"/>
        <w:left w:val="none" w:sz="0" w:space="0" w:color="auto"/>
        <w:bottom w:val="none" w:sz="0" w:space="0" w:color="auto"/>
        <w:right w:val="none" w:sz="0" w:space="0" w:color="auto"/>
      </w:divBdr>
    </w:div>
    <w:div w:id="797796542">
      <w:bodyDiv w:val="1"/>
      <w:marLeft w:val="0"/>
      <w:marRight w:val="0"/>
      <w:marTop w:val="0"/>
      <w:marBottom w:val="0"/>
      <w:divBdr>
        <w:top w:val="none" w:sz="0" w:space="0" w:color="auto"/>
        <w:left w:val="none" w:sz="0" w:space="0" w:color="auto"/>
        <w:bottom w:val="none" w:sz="0" w:space="0" w:color="auto"/>
        <w:right w:val="none" w:sz="0" w:space="0" w:color="auto"/>
      </w:divBdr>
    </w:div>
    <w:div w:id="1055471257">
      <w:bodyDiv w:val="1"/>
      <w:marLeft w:val="0"/>
      <w:marRight w:val="0"/>
      <w:marTop w:val="0"/>
      <w:marBottom w:val="0"/>
      <w:divBdr>
        <w:top w:val="none" w:sz="0" w:space="0" w:color="auto"/>
        <w:left w:val="none" w:sz="0" w:space="0" w:color="auto"/>
        <w:bottom w:val="none" w:sz="0" w:space="0" w:color="auto"/>
        <w:right w:val="none" w:sz="0" w:space="0" w:color="auto"/>
      </w:divBdr>
    </w:div>
    <w:div w:id="1327787635">
      <w:bodyDiv w:val="1"/>
      <w:marLeft w:val="0"/>
      <w:marRight w:val="0"/>
      <w:marTop w:val="0"/>
      <w:marBottom w:val="0"/>
      <w:divBdr>
        <w:top w:val="none" w:sz="0" w:space="0" w:color="auto"/>
        <w:left w:val="none" w:sz="0" w:space="0" w:color="auto"/>
        <w:bottom w:val="none" w:sz="0" w:space="0" w:color="auto"/>
        <w:right w:val="none" w:sz="0" w:space="0" w:color="auto"/>
      </w:divBdr>
      <w:divsChild>
        <w:div w:id="375813370">
          <w:marLeft w:val="0"/>
          <w:marRight w:val="0"/>
          <w:marTop w:val="0"/>
          <w:marBottom w:val="0"/>
          <w:divBdr>
            <w:top w:val="none" w:sz="0" w:space="0" w:color="auto"/>
            <w:left w:val="none" w:sz="0" w:space="0" w:color="auto"/>
            <w:bottom w:val="none" w:sz="0" w:space="0" w:color="auto"/>
            <w:right w:val="none" w:sz="0" w:space="0" w:color="auto"/>
          </w:divBdr>
          <w:divsChild>
            <w:div w:id="1355960965">
              <w:marLeft w:val="0"/>
              <w:marRight w:val="0"/>
              <w:marTop w:val="0"/>
              <w:marBottom w:val="0"/>
              <w:divBdr>
                <w:top w:val="none" w:sz="0" w:space="0" w:color="auto"/>
                <w:left w:val="none" w:sz="0" w:space="0" w:color="auto"/>
                <w:bottom w:val="none" w:sz="0" w:space="0" w:color="auto"/>
                <w:right w:val="none" w:sz="0" w:space="0" w:color="auto"/>
              </w:divBdr>
            </w:div>
            <w:div w:id="1492793219">
              <w:marLeft w:val="0"/>
              <w:marRight w:val="0"/>
              <w:marTop w:val="0"/>
              <w:marBottom w:val="0"/>
              <w:divBdr>
                <w:top w:val="none" w:sz="0" w:space="0" w:color="auto"/>
                <w:left w:val="none" w:sz="0" w:space="0" w:color="auto"/>
                <w:bottom w:val="none" w:sz="0" w:space="0" w:color="auto"/>
                <w:right w:val="none" w:sz="0" w:space="0" w:color="auto"/>
              </w:divBdr>
            </w:div>
            <w:div w:id="643583669">
              <w:marLeft w:val="0"/>
              <w:marRight w:val="0"/>
              <w:marTop w:val="0"/>
              <w:marBottom w:val="0"/>
              <w:divBdr>
                <w:top w:val="none" w:sz="0" w:space="0" w:color="auto"/>
                <w:left w:val="none" w:sz="0" w:space="0" w:color="auto"/>
                <w:bottom w:val="none" w:sz="0" w:space="0" w:color="auto"/>
                <w:right w:val="none" w:sz="0" w:space="0" w:color="auto"/>
              </w:divBdr>
            </w:div>
          </w:divsChild>
        </w:div>
        <w:div w:id="1307592274">
          <w:marLeft w:val="0"/>
          <w:marRight w:val="0"/>
          <w:marTop w:val="0"/>
          <w:marBottom w:val="0"/>
          <w:divBdr>
            <w:top w:val="none" w:sz="0" w:space="0" w:color="auto"/>
            <w:left w:val="none" w:sz="0" w:space="0" w:color="auto"/>
            <w:bottom w:val="none" w:sz="0" w:space="0" w:color="auto"/>
            <w:right w:val="none" w:sz="0" w:space="0" w:color="auto"/>
          </w:divBdr>
          <w:divsChild>
            <w:div w:id="1475562817">
              <w:marLeft w:val="0"/>
              <w:marRight w:val="0"/>
              <w:marTop w:val="0"/>
              <w:marBottom w:val="0"/>
              <w:divBdr>
                <w:top w:val="none" w:sz="0" w:space="0" w:color="auto"/>
                <w:left w:val="none" w:sz="0" w:space="0" w:color="auto"/>
                <w:bottom w:val="none" w:sz="0" w:space="0" w:color="auto"/>
                <w:right w:val="none" w:sz="0" w:space="0" w:color="auto"/>
              </w:divBdr>
            </w:div>
            <w:div w:id="112676188">
              <w:marLeft w:val="0"/>
              <w:marRight w:val="0"/>
              <w:marTop w:val="0"/>
              <w:marBottom w:val="0"/>
              <w:divBdr>
                <w:top w:val="none" w:sz="0" w:space="0" w:color="auto"/>
                <w:left w:val="none" w:sz="0" w:space="0" w:color="auto"/>
                <w:bottom w:val="none" w:sz="0" w:space="0" w:color="auto"/>
                <w:right w:val="none" w:sz="0" w:space="0" w:color="auto"/>
              </w:divBdr>
            </w:div>
            <w:div w:id="1889608288">
              <w:marLeft w:val="0"/>
              <w:marRight w:val="0"/>
              <w:marTop w:val="0"/>
              <w:marBottom w:val="0"/>
              <w:divBdr>
                <w:top w:val="none" w:sz="0" w:space="0" w:color="auto"/>
                <w:left w:val="none" w:sz="0" w:space="0" w:color="auto"/>
                <w:bottom w:val="none" w:sz="0" w:space="0" w:color="auto"/>
                <w:right w:val="none" w:sz="0" w:space="0" w:color="auto"/>
              </w:divBdr>
            </w:div>
          </w:divsChild>
        </w:div>
        <w:div w:id="905722397">
          <w:marLeft w:val="0"/>
          <w:marRight w:val="0"/>
          <w:marTop w:val="0"/>
          <w:marBottom w:val="0"/>
          <w:divBdr>
            <w:top w:val="none" w:sz="0" w:space="0" w:color="auto"/>
            <w:left w:val="none" w:sz="0" w:space="0" w:color="auto"/>
            <w:bottom w:val="none" w:sz="0" w:space="0" w:color="auto"/>
            <w:right w:val="none" w:sz="0" w:space="0" w:color="auto"/>
          </w:divBdr>
          <w:divsChild>
            <w:div w:id="1276986318">
              <w:marLeft w:val="0"/>
              <w:marRight w:val="0"/>
              <w:marTop w:val="0"/>
              <w:marBottom w:val="0"/>
              <w:divBdr>
                <w:top w:val="none" w:sz="0" w:space="0" w:color="auto"/>
                <w:left w:val="none" w:sz="0" w:space="0" w:color="auto"/>
                <w:bottom w:val="none" w:sz="0" w:space="0" w:color="auto"/>
                <w:right w:val="none" w:sz="0" w:space="0" w:color="auto"/>
              </w:divBdr>
            </w:div>
            <w:div w:id="920602038">
              <w:marLeft w:val="0"/>
              <w:marRight w:val="0"/>
              <w:marTop w:val="0"/>
              <w:marBottom w:val="0"/>
              <w:divBdr>
                <w:top w:val="none" w:sz="0" w:space="0" w:color="auto"/>
                <w:left w:val="none" w:sz="0" w:space="0" w:color="auto"/>
                <w:bottom w:val="none" w:sz="0" w:space="0" w:color="auto"/>
                <w:right w:val="none" w:sz="0" w:space="0" w:color="auto"/>
              </w:divBdr>
            </w:div>
            <w:div w:id="2023511518">
              <w:marLeft w:val="0"/>
              <w:marRight w:val="0"/>
              <w:marTop w:val="0"/>
              <w:marBottom w:val="0"/>
              <w:divBdr>
                <w:top w:val="none" w:sz="0" w:space="0" w:color="auto"/>
                <w:left w:val="none" w:sz="0" w:space="0" w:color="auto"/>
                <w:bottom w:val="none" w:sz="0" w:space="0" w:color="auto"/>
                <w:right w:val="none" w:sz="0" w:space="0" w:color="auto"/>
              </w:divBdr>
            </w:div>
          </w:divsChild>
        </w:div>
        <w:div w:id="1719620807">
          <w:marLeft w:val="0"/>
          <w:marRight w:val="0"/>
          <w:marTop w:val="0"/>
          <w:marBottom w:val="0"/>
          <w:divBdr>
            <w:top w:val="none" w:sz="0" w:space="0" w:color="auto"/>
            <w:left w:val="none" w:sz="0" w:space="0" w:color="auto"/>
            <w:bottom w:val="none" w:sz="0" w:space="0" w:color="auto"/>
            <w:right w:val="none" w:sz="0" w:space="0" w:color="auto"/>
          </w:divBdr>
          <w:divsChild>
            <w:div w:id="2128545018">
              <w:marLeft w:val="0"/>
              <w:marRight w:val="0"/>
              <w:marTop w:val="0"/>
              <w:marBottom w:val="0"/>
              <w:divBdr>
                <w:top w:val="none" w:sz="0" w:space="0" w:color="auto"/>
                <w:left w:val="none" w:sz="0" w:space="0" w:color="auto"/>
                <w:bottom w:val="none" w:sz="0" w:space="0" w:color="auto"/>
                <w:right w:val="none" w:sz="0" w:space="0" w:color="auto"/>
              </w:divBdr>
            </w:div>
            <w:div w:id="1019893817">
              <w:marLeft w:val="0"/>
              <w:marRight w:val="0"/>
              <w:marTop w:val="0"/>
              <w:marBottom w:val="0"/>
              <w:divBdr>
                <w:top w:val="none" w:sz="0" w:space="0" w:color="auto"/>
                <w:left w:val="none" w:sz="0" w:space="0" w:color="auto"/>
                <w:bottom w:val="none" w:sz="0" w:space="0" w:color="auto"/>
                <w:right w:val="none" w:sz="0" w:space="0" w:color="auto"/>
              </w:divBdr>
            </w:div>
            <w:div w:id="868378610">
              <w:marLeft w:val="0"/>
              <w:marRight w:val="0"/>
              <w:marTop w:val="0"/>
              <w:marBottom w:val="0"/>
              <w:divBdr>
                <w:top w:val="none" w:sz="0" w:space="0" w:color="auto"/>
                <w:left w:val="none" w:sz="0" w:space="0" w:color="auto"/>
                <w:bottom w:val="none" w:sz="0" w:space="0" w:color="auto"/>
                <w:right w:val="none" w:sz="0" w:space="0" w:color="auto"/>
              </w:divBdr>
            </w:div>
          </w:divsChild>
        </w:div>
        <w:div w:id="2121559441">
          <w:marLeft w:val="0"/>
          <w:marRight w:val="0"/>
          <w:marTop w:val="0"/>
          <w:marBottom w:val="0"/>
          <w:divBdr>
            <w:top w:val="none" w:sz="0" w:space="0" w:color="auto"/>
            <w:left w:val="none" w:sz="0" w:space="0" w:color="auto"/>
            <w:bottom w:val="none" w:sz="0" w:space="0" w:color="auto"/>
            <w:right w:val="none" w:sz="0" w:space="0" w:color="auto"/>
          </w:divBdr>
        </w:div>
        <w:div w:id="1867983857">
          <w:marLeft w:val="0"/>
          <w:marRight w:val="0"/>
          <w:marTop w:val="0"/>
          <w:marBottom w:val="0"/>
          <w:divBdr>
            <w:top w:val="none" w:sz="0" w:space="0" w:color="auto"/>
            <w:left w:val="none" w:sz="0" w:space="0" w:color="auto"/>
            <w:bottom w:val="none" w:sz="0" w:space="0" w:color="auto"/>
            <w:right w:val="none" w:sz="0" w:space="0" w:color="auto"/>
          </w:divBdr>
        </w:div>
      </w:divsChild>
    </w:div>
    <w:div w:id="1460412624">
      <w:bodyDiv w:val="1"/>
      <w:marLeft w:val="0"/>
      <w:marRight w:val="0"/>
      <w:marTop w:val="0"/>
      <w:marBottom w:val="0"/>
      <w:divBdr>
        <w:top w:val="none" w:sz="0" w:space="0" w:color="auto"/>
        <w:left w:val="none" w:sz="0" w:space="0" w:color="auto"/>
        <w:bottom w:val="none" w:sz="0" w:space="0" w:color="auto"/>
        <w:right w:val="none" w:sz="0" w:space="0" w:color="auto"/>
      </w:divBdr>
    </w:div>
    <w:div w:id="1496651607">
      <w:bodyDiv w:val="1"/>
      <w:marLeft w:val="0"/>
      <w:marRight w:val="0"/>
      <w:marTop w:val="0"/>
      <w:marBottom w:val="0"/>
      <w:divBdr>
        <w:top w:val="none" w:sz="0" w:space="0" w:color="auto"/>
        <w:left w:val="none" w:sz="0" w:space="0" w:color="auto"/>
        <w:bottom w:val="none" w:sz="0" w:space="0" w:color="auto"/>
        <w:right w:val="none" w:sz="0" w:space="0" w:color="auto"/>
      </w:divBdr>
    </w:div>
    <w:div w:id="1517814150">
      <w:bodyDiv w:val="1"/>
      <w:marLeft w:val="0"/>
      <w:marRight w:val="0"/>
      <w:marTop w:val="0"/>
      <w:marBottom w:val="0"/>
      <w:divBdr>
        <w:top w:val="none" w:sz="0" w:space="0" w:color="auto"/>
        <w:left w:val="none" w:sz="0" w:space="0" w:color="auto"/>
        <w:bottom w:val="none" w:sz="0" w:space="0" w:color="auto"/>
        <w:right w:val="none" w:sz="0" w:space="0" w:color="auto"/>
      </w:divBdr>
    </w:div>
    <w:div w:id="1786002955">
      <w:bodyDiv w:val="1"/>
      <w:marLeft w:val="0"/>
      <w:marRight w:val="0"/>
      <w:marTop w:val="0"/>
      <w:marBottom w:val="0"/>
      <w:divBdr>
        <w:top w:val="none" w:sz="0" w:space="0" w:color="auto"/>
        <w:left w:val="none" w:sz="0" w:space="0" w:color="auto"/>
        <w:bottom w:val="none" w:sz="0" w:space="0" w:color="auto"/>
        <w:right w:val="none" w:sz="0" w:space="0" w:color="auto"/>
      </w:divBdr>
    </w:div>
    <w:div w:id="1820535822">
      <w:bodyDiv w:val="1"/>
      <w:marLeft w:val="0"/>
      <w:marRight w:val="0"/>
      <w:marTop w:val="0"/>
      <w:marBottom w:val="0"/>
      <w:divBdr>
        <w:top w:val="none" w:sz="0" w:space="0" w:color="auto"/>
        <w:left w:val="none" w:sz="0" w:space="0" w:color="auto"/>
        <w:bottom w:val="none" w:sz="0" w:space="0" w:color="auto"/>
        <w:right w:val="none" w:sz="0" w:space="0" w:color="auto"/>
      </w:divBdr>
    </w:div>
    <w:div w:id="1846093253">
      <w:bodyDiv w:val="1"/>
      <w:marLeft w:val="0"/>
      <w:marRight w:val="0"/>
      <w:marTop w:val="0"/>
      <w:marBottom w:val="0"/>
      <w:divBdr>
        <w:top w:val="none" w:sz="0" w:space="0" w:color="auto"/>
        <w:left w:val="none" w:sz="0" w:space="0" w:color="auto"/>
        <w:bottom w:val="none" w:sz="0" w:space="0" w:color="auto"/>
        <w:right w:val="none" w:sz="0" w:space="0" w:color="auto"/>
      </w:divBdr>
    </w:div>
    <w:div w:id="1899896067">
      <w:bodyDiv w:val="1"/>
      <w:marLeft w:val="0"/>
      <w:marRight w:val="0"/>
      <w:marTop w:val="0"/>
      <w:marBottom w:val="0"/>
      <w:divBdr>
        <w:top w:val="none" w:sz="0" w:space="0" w:color="auto"/>
        <w:left w:val="none" w:sz="0" w:space="0" w:color="auto"/>
        <w:bottom w:val="none" w:sz="0" w:space="0" w:color="auto"/>
        <w:right w:val="none" w:sz="0" w:space="0" w:color="auto"/>
      </w:divBdr>
      <w:divsChild>
        <w:div w:id="1846704897">
          <w:marLeft w:val="0"/>
          <w:marRight w:val="0"/>
          <w:marTop w:val="0"/>
          <w:marBottom w:val="0"/>
          <w:divBdr>
            <w:top w:val="none" w:sz="0" w:space="0" w:color="auto"/>
            <w:left w:val="none" w:sz="0" w:space="0" w:color="auto"/>
            <w:bottom w:val="none" w:sz="0" w:space="0" w:color="auto"/>
            <w:right w:val="none" w:sz="0" w:space="0" w:color="auto"/>
          </w:divBdr>
        </w:div>
      </w:divsChild>
    </w:div>
    <w:div w:id="19112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6e28cebc-b21b-4b25-a9df-551b54f458ab" xsi:nil="true"/>
    <_Flow_SignoffStatus xmlns="6e28cebc-b21b-4b25-a9df-551b54f458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02A9DE7FEC3547B78A781D0D5A0137" ma:contentTypeVersion="14" ma:contentTypeDescription="Een nieuw document maken." ma:contentTypeScope="" ma:versionID="7ecb497e18cb8cb9cc760b8cd35456c2">
  <xsd:schema xmlns:xsd="http://www.w3.org/2001/XMLSchema" xmlns:xs="http://www.w3.org/2001/XMLSchema" xmlns:p="http://schemas.microsoft.com/office/2006/metadata/properties" xmlns:ns2="6e28cebc-b21b-4b25-a9df-551b54f458ab" xmlns:ns3="f9c8fbfb-c9d4-4468-8259-82c0e6dd3880" targetNamespace="http://schemas.microsoft.com/office/2006/metadata/properties" ma:root="true" ma:fieldsID="29ce2b94f29eeaac4776fee37a545838" ns2:_="" ns3:_="">
    <xsd:import namespace="6e28cebc-b21b-4b25-a9df-551b54f458ab"/>
    <xsd:import namespace="f9c8fbfb-c9d4-4468-8259-82c0e6dd38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8cebc-b21b-4b25-a9df-551b54f45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Afmeldingsstatus" ma:internalName="Afmeldingsstatus">
      <xsd:simpleType>
        <xsd:restriction base="dms:Text"/>
      </xsd:simpleType>
    </xsd:element>
    <xsd:element name="Date" ma:index="21"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c8fbfb-c9d4-4468-8259-82c0e6dd388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D2B1-8D43-4B44-B861-7B5B04CDF95A}">
  <ds:schemaRefs>
    <ds:schemaRef ds:uri="http://schemas.microsoft.com/sharepoint/v3/contenttype/forms"/>
  </ds:schemaRefs>
</ds:datastoreItem>
</file>

<file path=customXml/itemProps2.xml><?xml version="1.0" encoding="utf-8"?>
<ds:datastoreItem xmlns:ds="http://schemas.openxmlformats.org/officeDocument/2006/customXml" ds:itemID="{F6408809-B2E9-45BF-897D-623B123D80A7}">
  <ds:schemaRefs>
    <ds:schemaRef ds:uri="http://schemas.microsoft.com/office/2006/metadata/properties"/>
    <ds:schemaRef ds:uri="http://schemas.microsoft.com/office/infopath/2007/PartnerControls"/>
    <ds:schemaRef ds:uri="6e28cebc-b21b-4b25-a9df-551b54f458ab"/>
  </ds:schemaRefs>
</ds:datastoreItem>
</file>

<file path=customXml/itemProps3.xml><?xml version="1.0" encoding="utf-8"?>
<ds:datastoreItem xmlns:ds="http://schemas.openxmlformats.org/officeDocument/2006/customXml" ds:itemID="{94A222F5-73FC-411A-A642-641A49F7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8cebc-b21b-4b25-a9df-551b54f458ab"/>
    <ds:schemaRef ds:uri="f9c8fbfb-c9d4-4468-8259-82c0e6dd3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68992-E864-4876-98AA-9E0433F3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11</Pages>
  <Words>4248</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Anderson2</dc:creator>
  <cp:keywords/>
  <dc:description/>
  <cp:lastModifiedBy>Rajwanul Haque</cp:lastModifiedBy>
  <cp:revision>110</cp:revision>
  <dcterms:created xsi:type="dcterms:W3CDTF">2022-06-07T11:55:00Z</dcterms:created>
  <dcterms:modified xsi:type="dcterms:W3CDTF">2022-06-22T12:55:00Z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0x0101008602A9DE7FEC3547B78A781D0D5A0137</vt:lpwstr>
  </property>
</Properties>
</file>