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33B4" w14:textId="7B34C02F" w:rsidR="00255DF3" w:rsidRPr="006B2412" w:rsidRDefault="00347F35" w:rsidP="00DE4AD2">
      <w:pPr>
        <w:jc w:val="center"/>
        <w:rPr>
          <w:rFonts w:ascii="Arial" w:hAnsi="Arial"/>
          <w:b/>
          <w:bCs/>
          <w:sz w:val="20"/>
        </w:rPr>
      </w:pPr>
      <w:r w:rsidRPr="006B2412">
        <w:rPr>
          <w:rFonts w:ascii="Arial" w:hAnsi="Arial"/>
          <w:b/>
          <w:bCs/>
          <w:sz w:val="20"/>
        </w:rPr>
        <w:t>Terms of Reference for Senior Consultant</w:t>
      </w:r>
    </w:p>
    <w:p w14:paraId="585E4778" w14:textId="2AD6C930" w:rsidR="00631161" w:rsidRPr="006B2412" w:rsidRDefault="00631161" w:rsidP="00DE4AD2">
      <w:pPr>
        <w:jc w:val="center"/>
        <w:rPr>
          <w:rFonts w:ascii="Arial" w:hAnsi="Arial"/>
          <w:sz w:val="20"/>
        </w:rPr>
      </w:pPr>
      <w:r w:rsidRPr="006B2412">
        <w:rPr>
          <w:rFonts w:ascii="Arial" w:hAnsi="Arial"/>
          <w:sz w:val="20"/>
        </w:rPr>
        <w:t>Marie Stopes Bangladesh</w:t>
      </w:r>
      <w:r w:rsidR="00DC5D45">
        <w:rPr>
          <w:rFonts w:ascii="Arial" w:hAnsi="Arial"/>
          <w:sz w:val="20"/>
        </w:rPr>
        <w:t xml:space="preserve">: Understanding the </w:t>
      </w:r>
      <w:r w:rsidR="0011427F" w:rsidRPr="006B2412">
        <w:rPr>
          <w:rFonts w:ascii="Arial" w:hAnsi="Arial"/>
          <w:sz w:val="20"/>
        </w:rPr>
        <w:t>private health insurance market in Bangladesh</w:t>
      </w:r>
    </w:p>
    <w:p w14:paraId="59EBFC01" w14:textId="0C1AAA5E" w:rsidR="00DE4AD2" w:rsidRPr="006B2412" w:rsidRDefault="00DE4AD2" w:rsidP="00DE4AD2">
      <w:pPr>
        <w:jc w:val="center"/>
        <w:rPr>
          <w:rFonts w:ascii="Arial" w:hAnsi="Arial"/>
          <w:sz w:val="20"/>
        </w:rPr>
      </w:pPr>
      <w:r w:rsidRPr="006B2412">
        <w:rPr>
          <w:rFonts w:ascii="Arial" w:hAnsi="Arial"/>
          <w:sz w:val="20"/>
        </w:rPr>
        <w:t>Feasibility Study</w:t>
      </w:r>
    </w:p>
    <w:p w14:paraId="48CAC1B9" w14:textId="30BE7D13" w:rsidR="004B300B" w:rsidRPr="005D6CE2" w:rsidRDefault="005D6CE2" w:rsidP="005D6CE2">
      <w:pPr>
        <w:jc w:val="center"/>
        <w:rPr>
          <w:rFonts w:ascii="Arial" w:hAnsi="Arial"/>
          <w:sz w:val="20"/>
        </w:rPr>
      </w:pPr>
      <w:r>
        <w:rPr>
          <w:rFonts w:ascii="Arial" w:hAnsi="Arial"/>
          <w:sz w:val="20"/>
        </w:rPr>
        <w:t>May</w:t>
      </w:r>
      <w:r w:rsidR="00DE4AD2" w:rsidRPr="006B2412">
        <w:rPr>
          <w:rFonts w:ascii="Arial" w:hAnsi="Arial"/>
          <w:sz w:val="20"/>
        </w:rPr>
        <w:t xml:space="preserve"> 2022 </w:t>
      </w:r>
    </w:p>
    <w:p w14:paraId="3935CD98" w14:textId="75689937" w:rsidR="00DE4AD2" w:rsidRDefault="00DE4AD2" w:rsidP="00DE4AD2">
      <w:pPr>
        <w:rPr>
          <w:b/>
          <w:bCs/>
        </w:rPr>
      </w:pPr>
      <w:r w:rsidRPr="00DE4AD2">
        <w:rPr>
          <w:b/>
          <w:bCs/>
        </w:rPr>
        <w:t xml:space="preserve">Background </w:t>
      </w:r>
    </w:p>
    <w:p w14:paraId="749F423C" w14:textId="027F368F" w:rsidR="007437B5" w:rsidRPr="00DE4AD2" w:rsidRDefault="007437B5" w:rsidP="00DE4AD2">
      <w:pPr>
        <w:rPr>
          <w:b/>
          <w:bCs/>
        </w:rPr>
      </w:pPr>
      <w:r>
        <w:rPr>
          <w:b/>
          <w:bCs/>
        </w:rPr>
        <w:t xml:space="preserve">Private health insurance in Bangladesh </w:t>
      </w:r>
    </w:p>
    <w:p w14:paraId="602AC48A" w14:textId="77777777" w:rsidR="00C466DD" w:rsidRDefault="00180AEE" w:rsidP="00C466DD">
      <w:pPr>
        <w:jc w:val="both"/>
        <w:rPr>
          <w:rFonts w:ascii="Arial" w:hAnsi="Arial"/>
          <w:sz w:val="20"/>
        </w:rPr>
      </w:pPr>
      <w:r>
        <w:rPr>
          <w:rFonts w:ascii="Arial" w:hAnsi="Arial"/>
          <w:sz w:val="20"/>
        </w:rPr>
        <w:t xml:space="preserve">It is estimated that </w:t>
      </w:r>
      <w:r w:rsidR="00525533">
        <w:rPr>
          <w:rFonts w:ascii="Arial" w:hAnsi="Arial"/>
          <w:sz w:val="20"/>
        </w:rPr>
        <w:t>over 84</w:t>
      </w:r>
      <w:r w:rsidR="0096482A">
        <w:rPr>
          <w:rFonts w:ascii="Arial" w:hAnsi="Arial"/>
          <w:sz w:val="20"/>
        </w:rPr>
        <w:t>% of healthcare expenditure is out of pocket in Banglades</w:t>
      </w:r>
      <w:r w:rsidR="00B34CF9">
        <w:rPr>
          <w:rFonts w:ascii="Arial" w:hAnsi="Arial"/>
          <w:sz w:val="20"/>
        </w:rPr>
        <w:t xml:space="preserve">h. </w:t>
      </w:r>
      <w:r w:rsidR="00DF3879">
        <w:rPr>
          <w:rFonts w:ascii="Arial" w:hAnsi="Arial"/>
          <w:sz w:val="20"/>
        </w:rPr>
        <w:t>A small amount of formal sector employees</w:t>
      </w:r>
      <w:r w:rsidR="0089219C">
        <w:rPr>
          <w:rFonts w:ascii="Arial" w:hAnsi="Arial"/>
          <w:sz w:val="20"/>
        </w:rPr>
        <w:t xml:space="preserve"> </w:t>
      </w:r>
      <w:r w:rsidR="00DF3879">
        <w:rPr>
          <w:rFonts w:ascii="Arial" w:hAnsi="Arial"/>
          <w:sz w:val="20"/>
        </w:rPr>
        <w:t xml:space="preserve">(0.5 million out of </w:t>
      </w:r>
      <w:r w:rsidR="009E2596">
        <w:rPr>
          <w:rFonts w:ascii="Arial" w:hAnsi="Arial"/>
          <w:sz w:val="20"/>
        </w:rPr>
        <w:t xml:space="preserve">a population of 160million) </w:t>
      </w:r>
      <w:r w:rsidR="00DF3879">
        <w:rPr>
          <w:rFonts w:ascii="Arial" w:hAnsi="Arial"/>
          <w:sz w:val="20"/>
        </w:rPr>
        <w:t xml:space="preserve">are currently under group insurance </w:t>
      </w:r>
      <w:r w:rsidR="009E2596">
        <w:rPr>
          <w:rFonts w:ascii="Arial" w:hAnsi="Arial"/>
          <w:sz w:val="20"/>
        </w:rPr>
        <w:t>by 4 general insurance companies and 15 life insurance companies</w:t>
      </w:r>
      <w:r w:rsidR="00EA03BD">
        <w:rPr>
          <w:rStyle w:val="FootnoteReference"/>
          <w:rFonts w:ascii="Arial" w:hAnsi="Arial"/>
          <w:sz w:val="20"/>
        </w:rPr>
        <w:footnoteReference w:id="2"/>
      </w:r>
      <w:r w:rsidR="009E2596">
        <w:rPr>
          <w:rFonts w:ascii="Arial" w:hAnsi="Arial"/>
          <w:sz w:val="20"/>
        </w:rPr>
        <w:t xml:space="preserve">. </w:t>
      </w:r>
      <w:r w:rsidR="00C466DD">
        <w:rPr>
          <w:rFonts w:ascii="Arial" w:hAnsi="Arial"/>
          <w:sz w:val="20"/>
        </w:rPr>
        <w:t xml:space="preserve">According to </w:t>
      </w:r>
      <w:r w:rsidR="00C466DD" w:rsidRPr="00215ACC">
        <w:rPr>
          <w:rFonts w:ascii="Arial" w:hAnsi="Arial"/>
          <w:sz w:val="20"/>
        </w:rPr>
        <w:t>Pragati Life Insurance Company</w:t>
      </w:r>
      <w:r w:rsidR="00C466DD">
        <w:rPr>
          <w:rFonts w:ascii="Arial" w:hAnsi="Arial"/>
          <w:sz w:val="20"/>
        </w:rPr>
        <w:t xml:space="preserve">, it is estimated that </w:t>
      </w:r>
      <w:r w:rsidR="00C466DD" w:rsidRPr="00215ACC">
        <w:rPr>
          <w:rFonts w:ascii="Arial" w:hAnsi="Arial"/>
          <w:sz w:val="20"/>
        </w:rPr>
        <w:t>between 85% to 90% of overall health insurance premiums are paid by good employers, largely multinational corporations, and a few small local businesses</w:t>
      </w:r>
      <w:r w:rsidR="00C466DD">
        <w:rPr>
          <w:rFonts w:ascii="Arial" w:hAnsi="Arial"/>
          <w:sz w:val="20"/>
        </w:rPr>
        <w:t xml:space="preserve">. </w:t>
      </w:r>
    </w:p>
    <w:p w14:paraId="7CD2AC10" w14:textId="63C2BDEB" w:rsidR="00420149" w:rsidRDefault="0089219C" w:rsidP="00961DF8">
      <w:pPr>
        <w:jc w:val="both"/>
        <w:rPr>
          <w:rFonts w:ascii="Arial" w:hAnsi="Arial"/>
          <w:sz w:val="20"/>
        </w:rPr>
      </w:pPr>
      <w:r>
        <w:rPr>
          <w:rFonts w:ascii="Arial" w:hAnsi="Arial"/>
          <w:sz w:val="20"/>
        </w:rPr>
        <w:t xml:space="preserve">It is estimated that </w:t>
      </w:r>
      <w:r w:rsidR="0077161E">
        <w:rPr>
          <w:rFonts w:ascii="Arial" w:hAnsi="Arial"/>
          <w:sz w:val="20"/>
        </w:rPr>
        <w:t xml:space="preserve">there are </w:t>
      </w:r>
      <w:r w:rsidR="00A2348F" w:rsidRPr="00A47F3F">
        <w:rPr>
          <w:rFonts w:ascii="Arial" w:hAnsi="Arial"/>
          <w:sz w:val="20"/>
        </w:rPr>
        <w:t>approximately 90,000 life insurance policies and of those, less than 10% of life insurance subscribers have any health coverage.</w:t>
      </w:r>
      <w:r w:rsidR="004A2876">
        <w:rPr>
          <w:rFonts w:ascii="Arial" w:hAnsi="Arial"/>
          <w:sz w:val="20"/>
        </w:rPr>
        <w:t xml:space="preserve"> </w:t>
      </w:r>
    </w:p>
    <w:p w14:paraId="5C501789" w14:textId="499F7835" w:rsidR="00B86D41" w:rsidRDefault="005C066B" w:rsidP="00961DF8">
      <w:pPr>
        <w:spacing w:after="0" w:line="240" w:lineRule="auto"/>
        <w:jc w:val="both"/>
        <w:rPr>
          <w:rFonts w:ascii="Arial" w:hAnsi="Arial"/>
          <w:sz w:val="20"/>
        </w:rPr>
      </w:pPr>
      <w:r>
        <w:rPr>
          <w:rFonts w:ascii="Arial" w:hAnsi="Arial"/>
          <w:sz w:val="20"/>
        </w:rPr>
        <w:t xml:space="preserve">However, increasing high healthcare expenses, which has been exacerbated by the Covid-19 pandemic, means that many Bangladeshi citizens are recognising the increasing need for </w:t>
      </w:r>
      <w:r w:rsidR="00CC61DD">
        <w:rPr>
          <w:rFonts w:ascii="Arial" w:hAnsi="Arial"/>
          <w:sz w:val="20"/>
        </w:rPr>
        <w:t xml:space="preserve">private </w:t>
      </w:r>
      <w:r>
        <w:rPr>
          <w:rFonts w:ascii="Arial" w:hAnsi="Arial"/>
          <w:sz w:val="20"/>
        </w:rPr>
        <w:t>health insurance support</w:t>
      </w:r>
      <w:r>
        <w:rPr>
          <w:rStyle w:val="FootnoteReference"/>
          <w:rFonts w:ascii="Arial" w:hAnsi="Arial"/>
          <w:sz w:val="20"/>
        </w:rPr>
        <w:footnoteReference w:id="3"/>
      </w:r>
      <w:r>
        <w:rPr>
          <w:rFonts w:ascii="Arial" w:hAnsi="Arial"/>
          <w:sz w:val="20"/>
        </w:rPr>
        <w:t xml:space="preserve">. </w:t>
      </w:r>
      <w:r w:rsidR="00001D41">
        <w:rPr>
          <w:rFonts w:ascii="Arial" w:hAnsi="Arial"/>
          <w:sz w:val="20"/>
        </w:rPr>
        <w:t>In addition, a</w:t>
      </w:r>
      <w:r w:rsidR="00B86D41" w:rsidRPr="00B86D41">
        <w:rPr>
          <w:rFonts w:ascii="Arial" w:hAnsi="Arial"/>
          <w:sz w:val="20"/>
        </w:rPr>
        <w:t xml:space="preserve"> McKinsey report on </w:t>
      </w:r>
      <w:r w:rsidR="00CC61DD">
        <w:rPr>
          <w:rFonts w:ascii="Arial" w:hAnsi="Arial"/>
          <w:sz w:val="20"/>
        </w:rPr>
        <w:t xml:space="preserve">private </w:t>
      </w:r>
      <w:r w:rsidR="00B86D41" w:rsidRPr="00B86D41">
        <w:rPr>
          <w:rFonts w:ascii="Arial" w:hAnsi="Arial"/>
          <w:sz w:val="20"/>
        </w:rPr>
        <w:t xml:space="preserve">health insurance in Asia notes that currently most insurer options in Asia are focused on morbidity rates rather than well-being, and as a rule do not treat health insurance as part of the core business. The authors assert “most importantly </w:t>
      </w:r>
      <w:proofErr w:type="gramStart"/>
      <w:r w:rsidR="00B86D41" w:rsidRPr="00B86D41">
        <w:rPr>
          <w:rFonts w:ascii="Arial" w:hAnsi="Arial"/>
          <w:sz w:val="20"/>
        </w:rPr>
        <w:t>operating-models</w:t>
      </w:r>
      <w:proofErr w:type="gramEnd"/>
      <w:r w:rsidR="00B86D41" w:rsidRPr="00B86D41">
        <w:rPr>
          <w:rFonts w:ascii="Arial" w:hAnsi="Arial"/>
          <w:sz w:val="20"/>
        </w:rPr>
        <w:t xml:space="preserve"> shifts will be necessary. Insurers that can act decisively and make bold changes will likely be the only ones to thrive and survive in the next normal”.</w:t>
      </w:r>
      <w:r w:rsidR="00B86D41" w:rsidRPr="00B86D41">
        <w:rPr>
          <w:rFonts w:ascii="Arial" w:hAnsi="Arial"/>
          <w:sz w:val="20"/>
          <w:vertAlign w:val="superscript"/>
        </w:rPr>
        <w:footnoteReference w:id="4"/>
      </w:r>
    </w:p>
    <w:p w14:paraId="6D41B6A2" w14:textId="0D0852ED" w:rsidR="00A73E10" w:rsidRDefault="00A73E10" w:rsidP="00961DF8">
      <w:pPr>
        <w:spacing w:after="0" w:line="240" w:lineRule="auto"/>
        <w:jc w:val="both"/>
        <w:rPr>
          <w:rFonts w:ascii="Arial" w:hAnsi="Arial"/>
          <w:sz w:val="20"/>
        </w:rPr>
      </w:pPr>
    </w:p>
    <w:p w14:paraId="1361FB22" w14:textId="146E530D" w:rsidR="00A73E10" w:rsidRPr="00A73E10" w:rsidRDefault="00A73E10" w:rsidP="00961DF8">
      <w:pPr>
        <w:spacing w:after="0" w:line="240" w:lineRule="auto"/>
        <w:jc w:val="both"/>
        <w:rPr>
          <w:rFonts w:ascii="Arial" w:hAnsi="Arial"/>
          <w:b/>
          <w:bCs/>
          <w:sz w:val="20"/>
        </w:rPr>
      </w:pPr>
      <w:r w:rsidRPr="00A73E10">
        <w:rPr>
          <w:rFonts w:ascii="Arial" w:hAnsi="Arial"/>
          <w:b/>
          <w:bCs/>
          <w:sz w:val="20"/>
        </w:rPr>
        <w:t xml:space="preserve">Marie Stopes Bangladesh </w:t>
      </w:r>
    </w:p>
    <w:p w14:paraId="3CE0D436" w14:textId="2CAC3D6A" w:rsidR="004C48DC" w:rsidRDefault="004C48DC" w:rsidP="00961DF8">
      <w:pPr>
        <w:spacing w:after="0" w:line="240" w:lineRule="auto"/>
        <w:jc w:val="both"/>
        <w:rPr>
          <w:rFonts w:ascii="Arial" w:hAnsi="Arial"/>
          <w:sz w:val="20"/>
        </w:rPr>
      </w:pPr>
    </w:p>
    <w:p w14:paraId="085FFBAD" w14:textId="77777777" w:rsidR="00743327" w:rsidRPr="00743327" w:rsidRDefault="00743327" w:rsidP="00743327">
      <w:pPr>
        <w:spacing w:after="0" w:line="240" w:lineRule="auto"/>
        <w:jc w:val="both"/>
        <w:rPr>
          <w:rFonts w:ascii="Arial" w:hAnsi="Arial"/>
          <w:sz w:val="20"/>
        </w:rPr>
      </w:pPr>
      <w:r w:rsidRPr="00743327">
        <w:rPr>
          <w:rFonts w:ascii="Arial" w:hAnsi="Arial"/>
          <w:sz w:val="20"/>
        </w:rPr>
        <w:t xml:space="preserve">Established in 1988, Marie Stopes Bangladesh (MSB) has been increasing access to high quality, affordable sexual and reproductive health (SRH) services for people across the country to support its vision “a world in which every birth is wanted and safe” and mission “children by choice, not chance”. MSB has been the largest provider of clinical sexual and reproductive health services in the NGO and private sector in Bangladesh. MSB is affiliated with Marie Stopes International (MSI) who </w:t>
      </w:r>
      <w:proofErr w:type="gramStart"/>
      <w:r w:rsidRPr="00743327">
        <w:rPr>
          <w:rFonts w:ascii="Arial" w:hAnsi="Arial"/>
          <w:sz w:val="20"/>
        </w:rPr>
        <w:t>are dedicated to providing</w:t>
      </w:r>
      <w:proofErr w:type="gramEnd"/>
      <w:r w:rsidRPr="00743327">
        <w:rPr>
          <w:rFonts w:ascii="Arial" w:hAnsi="Arial"/>
          <w:sz w:val="20"/>
        </w:rPr>
        <w:t xml:space="preserve"> reproductive health and family planning services to the underserved populations worldwide</w:t>
      </w:r>
    </w:p>
    <w:p w14:paraId="05A1CA6F" w14:textId="4DA37914" w:rsidR="00743327" w:rsidRDefault="00743327" w:rsidP="00743327">
      <w:pPr>
        <w:spacing w:after="0" w:line="240" w:lineRule="auto"/>
        <w:jc w:val="both"/>
        <w:rPr>
          <w:rFonts w:ascii="Arial" w:hAnsi="Arial"/>
          <w:sz w:val="20"/>
        </w:rPr>
      </w:pPr>
      <w:r w:rsidRPr="00743327">
        <w:rPr>
          <w:rFonts w:ascii="Arial" w:hAnsi="Arial"/>
          <w:sz w:val="20"/>
        </w:rPr>
        <w:t>Marie Stopes Bangladesh (MSB) operates 33 clinics and 7 maternity centres, specialising in high quality sexual and reproductive services. MSB currently has no</w:t>
      </w:r>
      <w:r w:rsidR="001271BC">
        <w:rPr>
          <w:rFonts w:ascii="Arial" w:hAnsi="Arial"/>
          <w:sz w:val="20"/>
        </w:rPr>
        <w:t xml:space="preserve"> private</w:t>
      </w:r>
      <w:r w:rsidRPr="00743327">
        <w:rPr>
          <w:rFonts w:ascii="Arial" w:hAnsi="Arial"/>
          <w:sz w:val="20"/>
        </w:rPr>
        <w:t xml:space="preserve"> health insurance contracts</w:t>
      </w:r>
      <w:r w:rsidR="001271BC">
        <w:rPr>
          <w:rFonts w:ascii="Arial" w:hAnsi="Arial"/>
          <w:sz w:val="20"/>
        </w:rPr>
        <w:t xml:space="preserve">. </w:t>
      </w:r>
    </w:p>
    <w:p w14:paraId="55CC6EBC" w14:textId="77777777" w:rsidR="008802A9" w:rsidRDefault="008802A9" w:rsidP="00743327">
      <w:pPr>
        <w:spacing w:after="0" w:line="240" w:lineRule="auto"/>
        <w:jc w:val="both"/>
        <w:rPr>
          <w:rFonts w:ascii="Arial" w:hAnsi="Arial"/>
          <w:sz w:val="20"/>
        </w:rPr>
      </w:pPr>
    </w:p>
    <w:p w14:paraId="70C5CC25" w14:textId="5113BBFB" w:rsidR="008802A9" w:rsidRDefault="008802A9" w:rsidP="00743327">
      <w:pPr>
        <w:spacing w:after="0" w:line="240" w:lineRule="auto"/>
        <w:jc w:val="both"/>
        <w:rPr>
          <w:rFonts w:ascii="Arial" w:hAnsi="Arial"/>
          <w:sz w:val="20"/>
        </w:rPr>
      </w:pPr>
      <w:r>
        <w:rPr>
          <w:rFonts w:ascii="Arial" w:hAnsi="Arial"/>
          <w:sz w:val="20"/>
        </w:rPr>
        <w:t xml:space="preserve">MSB is seeking a Senior Consultant </w:t>
      </w:r>
      <w:r w:rsidR="00370E97">
        <w:rPr>
          <w:rFonts w:ascii="Arial" w:hAnsi="Arial"/>
          <w:sz w:val="20"/>
        </w:rPr>
        <w:t xml:space="preserve">to achieve the following objectives: </w:t>
      </w:r>
    </w:p>
    <w:p w14:paraId="66BCCF78" w14:textId="37C36AA6" w:rsidR="00676AFF" w:rsidRDefault="00676AFF" w:rsidP="00961DF8">
      <w:pPr>
        <w:spacing w:after="0" w:line="240" w:lineRule="auto"/>
        <w:jc w:val="both"/>
        <w:rPr>
          <w:rFonts w:ascii="Arial" w:hAnsi="Arial"/>
          <w:sz w:val="20"/>
        </w:rPr>
      </w:pPr>
    </w:p>
    <w:p w14:paraId="2DC5FF0A" w14:textId="4F2B88D8" w:rsidR="00A925E9" w:rsidRPr="00514168" w:rsidRDefault="009E48A6" w:rsidP="00514168">
      <w:pPr>
        <w:rPr>
          <w:rFonts w:ascii="Arial" w:hAnsi="Arial"/>
          <w:b/>
          <w:bCs/>
          <w:sz w:val="20"/>
        </w:rPr>
      </w:pPr>
      <w:r w:rsidRPr="00514168">
        <w:rPr>
          <w:b/>
          <w:bCs/>
        </w:rPr>
        <w:t>1</w:t>
      </w:r>
      <w:r w:rsidR="00462021" w:rsidRPr="00514168">
        <w:rPr>
          <w:b/>
          <w:bCs/>
        </w:rPr>
        <w:t>)</w:t>
      </w:r>
      <w:r w:rsidRPr="00514168">
        <w:rPr>
          <w:b/>
          <w:bCs/>
        </w:rPr>
        <w:t xml:space="preserve">: </w:t>
      </w:r>
      <w:r w:rsidR="00A925E9" w:rsidRPr="00514168">
        <w:rPr>
          <w:b/>
          <w:bCs/>
        </w:rPr>
        <w:t xml:space="preserve">Understand the </w:t>
      </w:r>
      <w:r w:rsidR="00370E97">
        <w:rPr>
          <w:b/>
          <w:bCs/>
        </w:rPr>
        <w:t xml:space="preserve">current </w:t>
      </w:r>
      <w:r w:rsidR="00A925E9" w:rsidRPr="00514168">
        <w:rPr>
          <w:b/>
          <w:bCs/>
        </w:rPr>
        <w:t>Private Health Insurance market</w:t>
      </w:r>
      <w:r w:rsidR="00370E97">
        <w:rPr>
          <w:b/>
          <w:bCs/>
        </w:rPr>
        <w:t xml:space="preserve"> in Bangladesh</w:t>
      </w:r>
    </w:p>
    <w:p w14:paraId="26A10E5F" w14:textId="0A701A5D" w:rsidR="00601C7E" w:rsidRDefault="00ED0ED0" w:rsidP="00ED0ED0">
      <w:pPr>
        <w:spacing w:after="0" w:line="240" w:lineRule="auto"/>
        <w:jc w:val="both"/>
        <w:rPr>
          <w:rFonts w:ascii="Arial" w:hAnsi="Arial"/>
          <w:sz w:val="20"/>
        </w:rPr>
      </w:pPr>
      <w:r>
        <w:rPr>
          <w:rFonts w:ascii="Arial" w:hAnsi="Arial"/>
          <w:sz w:val="20"/>
        </w:rPr>
        <w:t>The Consultant will be required to c</w:t>
      </w:r>
      <w:r w:rsidR="00E53EBB" w:rsidRPr="00ED0ED0">
        <w:rPr>
          <w:rFonts w:ascii="Arial" w:hAnsi="Arial"/>
          <w:sz w:val="20"/>
        </w:rPr>
        <w:t xml:space="preserve">onduct </w:t>
      </w:r>
      <w:r w:rsidR="000B28F9" w:rsidRPr="00ED0ED0">
        <w:rPr>
          <w:rFonts w:ascii="Arial" w:hAnsi="Arial"/>
          <w:sz w:val="20"/>
        </w:rPr>
        <w:t xml:space="preserve">interviews </w:t>
      </w:r>
      <w:r w:rsidR="00E53EBB" w:rsidRPr="00ED0ED0">
        <w:rPr>
          <w:rFonts w:ascii="Arial" w:hAnsi="Arial"/>
          <w:sz w:val="20"/>
        </w:rPr>
        <w:t xml:space="preserve">with the </w:t>
      </w:r>
      <w:r w:rsidR="008C0780">
        <w:rPr>
          <w:rFonts w:ascii="Arial" w:hAnsi="Arial"/>
          <w:sz w:val="20"/>
        </w:rPr>
        <w:t>Bangladesh Insurance Association (</w:t>
      </w:r>
      <w:hyperlink r:id="rId11" w:history="1">
        <w:r w:rsidR="00D64EDC" w:rsidRPr="00D64EDC">
          <w:rPr>
            <w:rStyle w:val="Hyperlink"/>
            <w:rFonts w:ascii="Arial" w:hAnsi="Arial"/>
            <w:sz w:val="20"/>
          </w:rPr>
          <w:t>https://biabd.org/</w:t>
        </w:r>
      </w:hyperlink>
      <w:r w:rsidR="00AB142A">
        <w:rPr>
          <w:rFonts w:ascii="Arial" w:hAnsi="Arial"/>
          <w:sz w:val="20"/>
        </w:rPr>
        <w:t>) and</w:t>
      </w:r>
      <w:r w:rsidR="0039475B" w:rsidRPr="00ED0ED0">
        <w:rPr>
          <w:rFonts w:ascii="Arial" w:hAnsi="Arial"/>
          <w:sz w:val="20"/>
        </w:rPr>
        <w:t xml:space="preserve"> health</w:t>
      </w:r>
      <w:r w:rsidR="00951A7A" w:rsidRPr="00ED0ED0">
        <w:rPr>
          <w:rFonts w:ascii="Arial" w:hAnsi="Arial"/>
          <w:sz w:val="20"/>
        </w:rPr>
        <w:t xml:space="preserve"> and life </w:t>
      </w:r>
      <w:r w:rsidR="0039475B" w:rsidRPr="00ED0ED0">
        <w:rPr>
          <w:rFonts w:ascii="Arial" w:hAnsi="Arial"/>
          <w:sz w:val="20"/>
        </w:rPr>
        <w:t>insurance providers t</w:t>
      </w:r>
      <w:r w:rsidR="00624210" w:rsidRPr="00ED0ED0">
        <w:rPr>
          <w:rFonts w:ascii="Arial" w:hAnsi="Arial"/>
          <w:sz w:val="20"/>
        </w:rPr>
        <w:t>o unders</w:t>
      </w:r>
      <w:r w:rsidR="0095738E" w:rsidRPr="00ED0ED0">
        <w:rPr>
          <w:rFonts w:ascii="Arial" w:hAnsi="Arial"/>
          <w:sz w:val="20"/>
        </w:rPr>
        <w:t xml:space="preserve">tand </w:t>
      </w:r>
      <w:r w:rsidR="00EE67A2" w:rsidRPr="00ED0ED0">
        <w:rPr>
          <w:rFonts w:ascii="Arial" w:hAnsi="Arial"/>
          <w:sz w:val="20"/>
        </w:rPr>
        <w:t>the current health insurance market</w:t>
      </w:r>
      <w:r w:rsidR="006F00C0" w:rsidRPr="00ED0ED0">
        <w:rPr>
          <w:rFonts w:ascii="Arial" w:hAnsi="Arial"/>
          <w:sz w:val="20"/>
        </w:rPr>
        <w:t xml:space="preserve"> </w:t>
      </w:r>
      <w:r w:rsidR="007A50F1">
        <w:rPr>
          <w:rFonts w:ascii="Arial" w:hAnsi="Arial"/>
          <w:sz w:val="20"/>
        </w:rPr>
        <w:t xml:space="preserve">and </w:t>
      </w:r>
      <w:r w:rsidR="00ED6360">
        <w:rPr>
          <w:rFonts w:ascii="Arial" w:hAnsi="Arial"/>
          <w:sz w:val="20"/>
        </w:rPr>
        <w:t>potential</w:t>
      </w:r>
      <w:r w:rsidR="00AB142A">
        <w:rPr>
          <w:rFonts w:ascii="Arial" w:hAnsi="Arial"/>
          <w:sz w:val="20"/>
        </w:rPr>
        <w:t>. The selection will be done in consultation with MSB, and the final list approved by MSB</w:t>
      </w:r>
      <w:r w:rsidR="00A90EEC">
        <w:rPr>
          <w:rFonts w:ascii="Arial" w:hAnsi="Arial"/>
          <w:sz w:val="20"/>
        </w:rPr>
        <w:t xml:space="preserve"> (it is envisaged that up to 10 interviews will take place). </w:t>
      </w:r>
    </w:p>
    <w:p w14:paraId="59A9CD06" w14:textId="77777777" w:rsidR="00601C7E" w:rsidRDefault="00601C7E" w:rsidP="00ED0ED0">
      <w:pPr>
        <w:spacing w:after="0" w:line="240" w:lineRule="auto"/>
        <w:jc w:val="both"/>
        <w:rPr>
          <w:rFonts w:ascii="Arial" w:hAnsi="Arial"/>
          <w:sz w:val="20"/>
        </w:rPr>
      </w:pPr>
    </w:p>
    <w:p w14:paraId="31426EF4" w14:textId="172DD8AA" w:rsidR="00601C7E" w:rsidRDefault="00F10F50" w:rsidP="00ED0ED0">
      <w:pPr>
        <w:spacing w:after="0" w:line="240" w:lineRule="auto"/>
        <w:jc w:val="both"/>
        <w:rPr>
          <w:rFonts w:ascii="Arial" w:hAnsi="Arial"/>
          <w:sz w:val="20"/>
        </w:rPr>
      </w:pPr>
      <w:r>
        <w:rPr>
          <w:rFonts w:ascii="Arial" w:hAnsi="Arial"/>
          <w:sz w:val="20"/>
        </w:rPr>
        <w:t xml:space="preserve">The consultant will </w:t>
      </w:r>
      <w:r w:rsidR="006A164C">
        <w:rPr>
          <w:rFonts w:ascii="Arial" w:hAnsi="Arial"/>
          <w:sz w:val="20"/>
        </w:rPr>
        <w:t>conduct semi-structured interview</w:t>
      </w:r>
      <w:r w:rsidR="00DE72D4">
        <w:rPr>
          <w:rFonts w:ascii="Arial" w:hAnsi="Arial"/>
          <w:sz w:val="20"/>
        </w:rPr>
        <w:t xml:space="preserve">, where the consultant will be required to ask </w:t>
      </w:r>
      <w:r w:rsidR="00B02243">
        <w:rPr>
          <w:rFonts w:ascii="Arial" w:hAnsi="Arial"/>
          <w:sz w:val="20"/>
        </w:rPr>
        <w:t xml:space="preserve">certain questions but not in any </w:t>
      </w:r>
      <w:proofErr w:type="gramStart"/>
      <w:r w:rsidR="00B02243">
        <w:rPr>
          <w:rFonts w:ascii="Arial" w:hAnsi="Arial"/>
          <w:sz w:val="20"/>
        </w:rPr>
        <w:t>particular order</w:t>
      </w:r>
      <w:proofErr w:type="gramEnd"/>
      <w:r w:rsidR="00B02243">
        <w:rPr>
          <w:rFonts w:ascii="Arial" w:hAnsi="Arial"/>
          <w:sz w:val="20"/>
        </w:rPr>
        <w:t xml:space="preserve">. The interview question list will be developed by MSB and reviewed by the consultant </w:t>
      </w:r>
      <w:r w:rsidR="009028D6">
        <w:rPr>
          <w:rFonts w:ascii="Arial" w:hAnsi="Arial"/>
          <w:sz w:val="20"/>
        </w:rPr>
        <w:t>for suggestions</w:t>
      </w:r>
      <w:r w:rsidR="00EA728D">
        <w:rPr>
          <w:rFonts w:ascii="Arial" w:hAnsi="Arial"/>
          <w:sz w:val="20"/>
        </w:rPr>
        <w:t xml:space="preserve"> and inclusions. The consultant will pilot the </w:t>
      </w:r>
      <w:r w:rsidR="00DC72F4">
        <w:rPr>
          <w:rFonts w:ascii="Arial" w:hAnsi="Arial"/>
          <w:sz w:val="20"/>
        </w:rPr>
        <w:t xml:space="preserve">questionnaire with </w:t>
      </w:r>
      <w:r w:rsidR="00DC72F4" w:rsidRPr="00A90EEC">
        <w:rPr>
          <w:rFonts w:ascii="Arial" w:hAnsi="Arial"/>
          <w:sz w:val="20"/>
          <w:u w:val="single"/>
        </w:rPr>
        <w:t>one</w:t>
      </w:r>
      <w:r w:rsidR="00DC72F4">
        <w:rPr>
          <w:rFonts w:ascii="Arial" w:hAnsi="Arial"/>
          <w:sz w:val="20"/>
        </w:rPr>
        <w:t xml:space="preserve"> health insurance provider</w:t>
      </w:r>
      <w:r w:rsidR="00FB0857">
        <w:rPr>
          <w:rFonts w:ascii="Arial" w:hAnsi="Arial"/>
          <w:sz w:val="20"/>
        </w:rPr>
        <w:t xml:space="preserve"> to ensure that it collects all information required </w:t>
      </w:r>
      <w:r w:rsidR="00A90EEC">
        <w:rPr>
          <w:rFonts w:ascii="Arial" w:hAnsi="Arial"/>
          <w:sz w:val="20"/>
        </w:rPr>
        <w:t xml:space="preserve">before proceeding to </w:t>
      </w:r>
      <w:r w:rsidR="00480D38">
        <w:rPr>
          <w:rFonts w:ascii="Arial" w:hAnsi="Arial"/>
          <w:sz w:val="20"/>
        </w:rPr>
        <w:t xml:space="preserve">the remainder of the interviews. </w:t>
      </w:r>
    </w:p>
    <w:p w14:paraId="6DE66127" w14:textId="5265CE1D" w:rsidR="00ED6360" w:rsidRDefault="00ED6360" w:rsidP="00ED0ED0">
      <w:pPr>
        <w:spacing w:after="0" w:line="240" w:lineRule="auto"/>
        <w:jc w:val="both"/>
        <w:rPr>
          <w:rFonts w:ascii="Arial" w:hAnsi="Arial"/>
          <w:sz w:val="20"/>
        </w:rPr>
      </w:pPr>
      <w:r>
        <w:rPr>
          <w:rFonts w:ascii="Arial" w:hAnsi="Arial"/>
          <w:sz w:val="20"/>
        </w:rPr>
        <w:t xml:space="preserve"> </w:t>
      </w:r>
    </w:p>
    <w:p w14:paraId="5C462653" w14:textId="44A15B78" w:rsidR="001A3D4C" w:rsidRDefault="005F739F" w:rsidP="00ED0ED0">
      <w:pPr>
        <w:spacing w:after="0" w:line="240" w:lineRule="auto"/>
        <w:jc w:val="both"/>
        <w:rPr>
          <w:rFonts w:ascii="Arial" w:hAnsi="Arial"/>
          <w:sz w:val="20"/>
        </w:rPr>
      </w:pPr>
      <w:r w:rsidRPr="00ED0ED0">
        <w:rPr>
          <w:rFonts w:ascii="Arial" w:hAnsi="Arial"/>
          <w:sz w:val="20"/>
        </w:rPr>
        <w:t xml:space="preserve">The line of enquiry </w:t>
      </w:r>
      <w:r w:rsidR="00480D38">
        <w:rPr>
          <w:rFonts w:ascii="Arial" w:hAnsi="Arial"/>
          <w:sz w:val="20"/>
        </w:rPr>
        <w:t xml:space="preserve">in the interview </w:t>
      </w:r>
      <w:r w:rsidRPr="00ED0ED0">
        <w:rPr>
          <w:rFonts w:ascii="Arial" w:hAnsi="Arial"/>
          <w:sz w:val="20"/>
        </w:rPr>
        <w:t xml:space="preserve">will relate to: </w:t>
      </w:r>
      <w:r w:rsidR="0095738E" w:rsidRPr="00ED0ED0">
        <w:rPr>
          <w:rFonts w:ascii="Arial" w:hAnsi="Arial"/>
          <w:sz w:val="20"/>
        </w:rPr>
        <w:t xml:space="preserve">what </w:t>
      </w:r>
      <w:r w:rsidR="000B080C" w:rsidRPr="00ED0ED0">
        <w:rPr>
          <w:rFonts w:ascii="Arial" w:hAnsi="Arial"/>
          <w:sz w:val="20"/>
        </w:rPr>
        <w:t xml:space="preserve">services are </w:t>
      </w:r>
      <w:r w:rsidR="0095738E" w:rsidRPr="00ED0ED0">
        <w:rPr>
          <w:rFonts w:ascii="Arial" w:hAnsi="Arial"/>
          <w:sz w:val="20"/>
        </w:rPr>
        <w:t>covered</w:t>
      </w:r>
      <w:r w:rsidR="00E54DEA" w:rsidRPr="00ED0ED0">
        <w:rPr>
          <w:rFonts w:ascii="Arial" w:hAnsi="Arial"/>
          <w:sz w:val="20"/>
        </w:rPr>
        <w:t xml:space="preserve"> and not covered</w:t>
      </w:r>
      <w:r w:rsidR="0095738E" w:rsidRPr="00ED0ED0">
        <w:rPr>
          <w:rFonts w:ascii="Arial" w:hAnsi="Arial"/>
          <w:sz w:val="20"/>
        </w:rPr>
        <w:t xml:space="preserve"> in current </w:t>
      </w:r>
      <w:r w:rsidR="005C6BAA" w:rsidRPr="00ED0ED0">
        <w:rPr>
          <w:rFonts w:ascii="Arial" w:hAnsi="Arial"/>
          <w:sz w:val="20"/>
        </w:rPr>
        <w:t xml:space="preserve">private </w:t>
      </w:r>
      <w:r w:rsidR="00872BDB" w:rsidRPr="00ED0ED0">
        <w:rPr>
          <w:rFonts w:ascii="Arial" w:hAnsi="Arial"/>
          <w:sz w:val="20"/>
        </w:rPr>
        <w:t>health insurance packages</w:t>
      </w:r>
      <w:r w:rsidR="00A64935" w:rsidRPr="00ED0ED0">
        <w:rPr>
          <w:rFonts w:ascii="Arial" w:hAnsi="Arial"/>
          <w:sz w:val="20"/>
        </w:rPr>
        <w:t>,</w:t>
      </w:r>
      <w:r w:rsidR="00204B60" w:rsidRPr="00ED0ED0">
        <w:rPr>
          <w:rFonts w:ascii="Arial" w:hAnsi="Arial"/>
          <w:sz w:val="20"/>
        </w:rPr>
        <w:t xml:space="preserve"> </w:t>
      </w:r>
      <w:r w:rsidR="00E54DEA" w:rsidRPr="00ED0ED0">
        <w:rPr>
          <w:rFonts w:ascii="Arial" w:hAnsi="Arial"/>
          <w:sz w:val="20"/>
        </w:rPr>
        <w:t>especially in relation to SRH and maternity services</w:t>
      </w:r>
      <w:r w:rsidR="003E787A" w:rsidRPr="00ED0ED0">
        <w:rPr>
          <w:rFonts w:ascii="Arial" w:hAnsi="Arial"/>
          <w:sz w:val="20"/>
        </w:rPr>
        <w:t>; to d</w:t>
      </w:r>
      <w:r w:rsidR="00EE3CD0" w:rsidRPr="00ED0ED0">
        <w:rPr>
          <w:rFonts w:ascii="Arial" w:hAnsi="Arial"/>
          <w:sz w:val="20"/>
        </w:rPr>
        <w:t>etermine if health insurance</w:t>
      </w:r>
      <w:r w:rsidR="000B28F9" w:rsidRPr="00ED0ED0">
        <w:rPr>
          <w:rFonts w:ascii="Arial" w:hAnsi="Arial"/>
          <w:sz w:val="20"/>
        </w:rPr>
        <w:t xml:space="preserve"> packages</w:t>
      </w:r>
      <w:r w:rsidR="000E42CD">
        <w:rPr>
          <w:rFonts w:ascii="Arial" w:hAnsi="Arial"/>
          <w:sz w:val="20"/>
        </w:rPr>
        <w:t xml:space="preserve"> offered</w:t>
      </w:r>
      <w:r w:rsidR="00EE3CD0" w:rsidRPr="00ED0ED0">
        <w:rPr>
          <w:rFonts w:ascii="Arial" w:hAnsi="Arial"/>
          <w:sz w:val="20"/>
        </w:rPr>
        <w:t xml:space="preserve"> includes </w:t>
      </w:r>
      <w:r w:rsidR="00305162" w:rsidRPr="00ED0ED0">
        <w:rPr>
          <w:rFonts w:ascii="Arial" w:hAnsi="Arial"/>
          <w:sz w:val="20"/>
        </w:rPr>
        <w:t>wellbeing (</w:t>
      </w:r>
      <w:r w:rsidR="00BD768D" w:rsidRPr="00ED0ED0">
        <w:rPr>
          <w:rFonts w:ascii="Arial" w:hAnsi="Arial"/>
          <w:sz w:val="20"/>
        </w:rPr>
        <w:t xml:space="preserve">vaccination and </w:t>
      </w:r>
      <w:r w:rsidR="00EE3CD0" w:rsidRPr="00ED0ED0">
        <w:rPr>
          <w:rFonts w:ascii="Arial" w:hAnsi="Arial"/>
          <w:sz w:val="20"/>
        </w:rPr>
        <w:t>screening</w:t>
      </w:r>
      <w:r w:rsidR="00305162" w:rsidRPr="00ED0ED0">
        <w:rPr>
          <w:rFonts w:ascii="Arial" w:hAnsi="Arial"/>
          <w:sz w:val="20"/>
        </w:rPr>
        <w:t>)</w:t>
      </w:r>
      <w:r w:rsidR="00EE3CD0" w:rsidRPr="00ED0ED0">
        <w:rPr>
          <w:rFonts w:ascii="Arial" w:hAnsi="Arial"/>
          <w:sz w:val="20"/>
        </w:rPr>
        <w:t xml:space="preserve"> services, and </w:t>
      </w:r>
      <w:r w:rsidR="00305162" w:rsidRPr="00ED0ED0">
        <w:rPr>
          <w:rFonts w:ascii="Arial" w:hAnsi="Arial"/>
          <w:sz w:val="20"/>
        </w:rPr>
        <w:t xml:space="preserve">if yes, what </w:t>
      </w:r>
      <w:r w:rsidR="000E42CD">
        <w:rPr>
          <w:rFonts w:ascii="Arial" w:hAnsi="Arial"/>
          <w:sz w:val="20"/>
        </w:rPr>
        <w:t xml:space="preserve">screening services are </w:t>
      </w:r>
      <w:r w:rsidR="00D92A3D" w:rsidRPr="00ED0ED0">
        <w:rPr>
          <w:rFonts w:ascii="Arial" w:hAnsi="Arial"/>
          <w:sz w:val="20"/>
        </w:rPr>
        <w:t>included, and if no, why not</w:t>
      </w:r>
      <w:r w:rsidR="003E787A" w:rsidRPr="00ED0ED0">
        <w:rPr>
          <w:rFonts w:ascii="Arial" w:hAnsi="Arial"/>
          <w:sz w:val="20"/>
        </w:rPr>
        <w:t>; to f</w:t>
      </w:r>
      <w:r w:rsidR="00B3049B" w:rsidRPr="00ED0ED0">
        <w:rPr>
          <w:rFonts w:ascii="Arial" w:hAnsi="Arial"/>
          <w:sz w:val="20"/>
        </w:rPr>
        <w:t xml:space="preserve">ind out </w:t>
      </w:r>
      <w:r w:rsidR="004936EF" w:rsidRPr="00ED0ED0">
        <w:rPr>
          <w:rFonts w:ascii="Arial" w:hAnsi="Arial"/>
          <w:sz w:val="20"/>
        </w:rPr>
        <w:t xml:space="preserve">what is the </w:t>
      </w:r>
      <w:r w:rsidR="00EE67A2" w:rsidRPr="00ED0ED0">
        <w:rPr>
          <w:rFonts w:ascii="Arial" w:hAnsi="Arial"/>
          <w:sz w:val="20"/>
        </w:rPr>
        <w:t xml:space="preserve">approximate </w:t>
      </w:r>
      <w:r w:rsidR="0066791A" w:rsidRPr="00ED0ED0">
        <w:rPr>
          <w:rFonts w:ascii="Arial" w:hAnsi="Arial"/>
          <w:sz w:val="20"/>
        </w:rPr>
        <w:t>numbers enrolled</w:t>
      </w:r>
      <w:r w:rsidR="00A64935" w:rsidRPr="00ED0ED0">
        <w:rPr>
          <w:rFonts w:ascii="Arial" w:hAnsi="Arial"/>
          <w:sz w:val="20"/>
        </w:rPr>
        <w:t xml:space="preserve"> (coverage)</w:t>
      </w:r>
      <w:r w:rsidR="001A3D4C" w:rsidRPr="00ED0ED0">
        <w:rPr>
          <w:rFonts w:ascii="Arial" w:hAnsi="Arial"/>
          <w:sz w:val="20"/>
        </w:rPr>
        <w:t xml:space="preserve"> and by type (</w:t>
      </w:r>
      <w:r w:rsidR="004B658F" w:rsidRPr="00ED0ED0">
        <w:rPr>
          <w:rFonts w:ascii="Arial" w:hAnsi="Arial"/>
          <w:sz w:val="20"/>
        </w:rPr>
        <w:t>e.g.</w:t>
      </w:r>
      <w:r w:rsidR="0066791A" w:rsidRPr="00ED0ED0">
        <w:rPr>
          <w:rFonts w:ascii="Arial" w:hAnsi="Arial"/>
          <w:sz w:val="20"/>
        </w:rPr>
        <w:t>, how many are via employees, universities and individual subscribers</w:t>
      </w:r>
      <w:r w:rsidR="001A3D4C" w:rsidRPr="00ED0ED0">
        <w:rPr>
          <w:rFonts w:ascii="Arial" w:hAnsi="Arial"/>
          <w:sz w:val="20"/>
        </w:rPr>
        <w:t>)</w:t>
      </w:r>
      <w:r w:rsidR="00245909">
        <w:rPr>
          <w:rFonts w:ascii="Arial" w:hAnsi="Arial"/>
          <w:sz w:val="20"/>
        </w:rPr>
        <w:t xml:space="preserve">, </w:t>
      </w:r>
      <w:r w:rsidR="00F216F8" w:rsidRPr="00ED0ED0">
        <w:rPr>
          <w:rFonts w:ascii="Arial" w:hAnsi="Arial"/>
          <w:sz w:val="20"/>
        </w:rPr>
        <w:t>and finally w</w:t>
      </w:r>
      <w:r w:rsidR="006D6D1E" w:rsidRPr="00ED0ED0">
        <w:rPr>
          <w:rFonts w:ascii="Arial" w:hAnsi="Arial"/>
          <w:sz w:val="20"/>
        </w:rPr>
        <w:t xml:space="preserve">hat is their predicted growth in private health insurance over the next three, five and ten years. </w:t>
      </w:r>
    </w:p>
    <w:p w14:paraId="705825B2" w14:textId="77777777" w:rsidR="00EE6DA0" w:rsidRDefault="00EE6DA0" w:rsidP="00ED0ED0">
      <w:pPr>
        <w:spacing w:after="0" w:line="240" w:lineRule="auto"/>
        <w:jc w:val="both"/>
        <w:rPr>
          <w:rFonts w:ascii="Arial" w:hAnsi="Arial"/>
          <w:sz w:val="20"/>
        </w:rPr>
      </w:pPr>
    </w:p>
    <w:p w14:paraId="69D31278" w14:textId="0C9737EF" w:rsidR="0061714A" w:rsidRDefault="00A06EB8" w:rsidP="00EE6DA0">
      <w:pPr>
        <w:spacing w:after="0" w:line="240" w:lineRule="auto"/>
        <w:jc w:val="both"/>
        <w:rPr>
          <w:rFonts w:ascii="Arial" w:hAnsi="Arial"/>
          <w:sz w:val="20"/>
        </w:rPr>
      </w:pPr>
      <w:r>
        <w:rPr>
          <w:rFonts w:ascii="Arial" w:hAnsi="Arial"/>
          <w:sz w:val="20"/>
        </w:rPr>
        <w:t xml:space="preserve">In addition, </w:t>
      </w:r>
      <w:r w:rsidR="00EE6DA0">
        <w:rPr>
          <w:rFonts w:ascii="Arial" w:hAnsi="Arial"/>
          <w:sz w:val="20"/>
        </w:rPr>
        <w:t xml:space="preserve">MSB would like to understand the process what </w:t>
      </w:r>
      <w:r w:rsidR="001A3D4C" w:rsidRPr="0008076D">
        <w:rPr>
          <w:rFonts w:ascii="Arial" w:hAnsi="Arial"/>
          <w:sz w:val="20"/>
        </w:rPr>
        <w:t xml:space="preserve">MSB </w:t>
      </w:r>
      <w:r w:rsidR="00A71E34" w:rsidRPr="0008076D">
        <w:rPr>
          <w:rFonts w:ascii="Arial" w:hAnsi="Arial"/>
          <w:sz w:val="20"/>
        </w:rPr>
        <w:t xml:space="preserve">would </w:t>
      </w:r>
      <w:r>
        <w:rPr>
          <w:rFonts w:ascii="Arial" w:hAnsi="Arial"/>
          <w:sz w:val="20"/>
        </w:rPr>
        <w:t xml:space="preserve">be required to do to </w:t>
      </w:r>
      <w:r w:rsidR="001A3D4C" w:rsidRPr="0008076D">
        <w:rPr>
          <w:rFonts w:ascii="Arial" w:hAnsi="Arial"/>
          <w:sz w:val="20"/>
        </w:rPr>
        <w:t>be</w:t>
      </w:r>
      <w:r w:rsidR="009970E7" w:rsidRPr="0008076D">
        <w:rPr>
          <w:rFonts w:ascii="Arial" w:hAnsi="Arial"/>
          <w:sz w:val="20"/>
        </w:rPr>
        <w:t>come</w:t>
      </w:r>
      <w:r w:rsidR="001A3D4C" w:rsidRPr="0008076D">
        <w:rPr>
          <w:rFonts w:ascii="Arial" w:hAnsi="Arial"/>
          <w:sz w:val="20"/>
        </w:rPr>
        <w:t xml:space="preserve"> </w:t>
      </w:r>
      <w:r w:rsidR="00101D12" w:rsidRPr="0008076D">
        <w:rPr>
          <w:rFonts w:ascii="Arial" w:hAnsi="Arial"/>
          <w:sz w:val="20"/>
        </w:rPr>
        <w:t xml:space="preserve">an </w:t>
      </w:r>
      <w:r w:rsidR="009730B7" w:rsidRPr="0008076D">
        <w:rPr>
          <w:rFonts w:ascii="Arial" w:hAnsi="Arial"/>
          <w:sz w:val="20"/>
        </w:rPr>
        <w:t>accredited provider</w:t>
      </w:r>
      <w:r w:rsidR="00101D12" w:rsidRPr="0008076D">
        <w:rPr>
          <w:rFonts w:ascii="Arial" w:hAnsi="Arial"/>
          <w:sz w:val="20"/>
        </w:rPr>
        <w:t xml:space="preserve"> in </w:t>
      </w:r>
      <w:r w:rsidR="00614B89" w:rsidRPr="0008076D">
        <w:rPr>
          <w:rFonts w:ascii="Arial" w:hAnsi="Arial"/>
          <w:sz w:val="20"/>
        </w:rPr>
        <w:t xml:space="preserve">health insurance </w:t>
      </w:r>
      <w:r w:rsidR="00101D12" w:rsidRPr="0008076D">
        <w:rPr>
          <w:rFonts w:ascii="Arial" w:hAnsi="Arial"/>
          <w:sz w:val="20"/>
        </w:rPr>
        <w:t>scheme</w:t>
      </w:r>
      <w:r w:rsidR="00614B89" w:rsidRPr="0008076D">
        <w:rPr>
          <w:rFonts w:ascii="Arial" w:hAnsi="Arial"/>
          <w:sz w:val="20"/>
        </w:rPr>
        <w:t>s</w:t>
      </w:r>
      <w:r w:rsidR="00147895">
        <w:rPr>
          <w:rFonts w:ascii="Arial" w:hAnsi="Arial"/>
          <w:sz w:val="20"/>
        </w:rPr>
        <w:t xml:space="preserve">, what are </w:t>
      </w:r>
      <w:r w:rsidR="00856075" w:rsidRPr="0008076D">
        <w:rPr>
          <w:rFonts w:ascii="Arial" w:hAnsi="Arial"/>
          <w:sz w:val="20"/>
        </w:rPr>
        <w:t>the approximate reimbursement rates, and</w:t>
      </w:r>
      <w:r w:rsidR="00147895">
        <w:rPr>
          <w:rFonts w:ascii="Arial" w:hAnsi="Arial"/>
          <w:sz w:val="20"/>
        </w:rPr>
        <w:t xml:space="preserve"> </w:t>
      </w:r>
      <w:r w:rsidR="00877346">
        <w:rPr>
          <w:rFonts w:ascii="Arial" w:hAnsi="Arial"/>
          <w:sz w:val="20"/>
        </w:rPr>
        <w:t xml:space="preserve">the </w:t>
      </w:r>
      <w:r w:rsidR="00877346" w:rsidRPr="0008076D">
        <w:rPr>
          <w:rFonts w:ascii="Arial" w:hAnsi="Arial"/>
          <w:sz w:val="20"/>
        </w:rPr>
        <w:t>payment</w:t>
      </w:r>
      <w:r w:rsidR="00856075" w:rsidRPr="0008076D">
        <w:rPr>
          <w:rFonts w:ascii="Arial" w:hAnsi="Arial"/>
          <w:sz w:val="20"/>
        </w:rPr>
        <w:t xml:space="preserve"> terms. </w:t>
      </w:r>
    </w:p>
    <w:p w14:paraId="4DF184B4" w14:textId="77777777" w:rsidR="0005784D" w:rsidRDefault="0005784D" w:rsidP="00EE6DA0">
      <w:pPr>
        <w:spacing w:after="0" w:line="240" w:lineRule="auto"/>
        <w:jc w:val="both"/>
        <w:rPr>
          <w:rFonts w:ascii="Arial" w:hAnsi="Arial"/>
          <w:sz w:val="20"/>
        </w:rPr>
      </w:pPr>
    </w:p>
    <w:p w14:paraId="1A0FA442" w14:textId="2AB9DF1C" w:rsidR="00AD77B8" w:rsidRDefault="0005784D" w:rsidP="0027204C">
      <w:pPr>
        <w:spacing w:after="0" w:line="240" w:lineRule="auto"/>
        <w:jc w:val="both"/>
        <w:rPr>
          <w:rFonts w:ascii="Arial" w:hAnsi="Arial"/>
          <w:sz w:val="20"/>
        </w:rPr>
      </w:pPr>
      <w:r>
        <w:rPr>
          <w:rFonts w:ascii="Arial" w:hAnsi="Arial"/>
          <w:sz w:val="20"/>
        </w:rPr>
        <w:t>It should be noted that i</w:t>
      </w:r>
      <w:r w:rsidR="00AD77B8" w:rsidRPr="0005784D">
        <w:rPr>
          <w:rFonts w:ascii="Arial" w:hAnsi="Arial"/>
          <w:sz w:val="20"/>
        </w:rPr>
        <w:t>nterviews</w:t>
      </w:r>
      <w:r w:rsidR="00F53A39" w:rsidRPr="0005784D">
        <w:rPr>
          <w:rFonts w:ascii="Arial" w:hAnsi="Arial"/>
          <w:sz w:val="20"/>
        </w:rPr>
        <w:t xml:space="preserve"> with </w:t>
      </w:r>
      <w:r w:rsidR="0078439F" w:rsidRPr="0005784D">
        <w:rPr>
          <w:rFonts w:ascii="Arial" w:hAnsi="Arial"/>
          <w:sz w:val="20"/>
        </w:rPr>
        <w:t xml:space="preserve">agencies </w:t>
      </w:r>
      <w:r w:rsidR="00AD77B8" w:rsidRPr="0005784D">
        <w:rPr>
          <w:rFonts w:ascii="Arial" w:hAnsi="Arial"/>
          <w:sz w:val="20"/>
        </w:rPr>
        <w:t xml:space="preserve">will take place with MSB </w:t>
      </w:r>
      <w:r w:rsidR="002317A2" w:rsidRPr="0005784D">
        <w:rPr>
          <w:rFonts w:ascii="Arial" w:hAnsi="Arial"/>
          <w:sz w:val="20"/>
        </w:rPr>
        <w:t xml:space="preserve">present </w:t>
      </w:r>
      <w:r w:rsidR="0078439F" w:rsidRPr="0005784D">
        <w:rPr>
          <w:rFonts w:ascii="Arial" w:hAnsi="Arial"/>
          <w:sz w:val="20"/>
        </w:rPr>
        <w:t>so that any questions related to MSB as an organisation</w:t>
      </w:r>
      <w:r w:rsidR="00AE51FC" w:rsidRPr="0005784D">
        <w:rPr>
          <w:rFonts w:ascii="Arial" w:hAnsi="Arial"/>
          <w:sz w:val="20"/>
        </w:rPr>
        <w:t xml:space="preserve"> can be answered. </w:t>
      </w:r>
      <w:r w:rsidR="0078439F" w:rsidRPr="0005784D">
        <w:rPr>
          <w:rFonts w:ascii="Arial" w:hAnsi="Arial"/>
          <w:sz w:val="20"/>
        </w:rPr>
        <w:t xml:space="preserve"> </w:t>
      </w:r>
    </w:p>
    <w:p w14:paraId="3EC09645" w14:textId="77777777" w:rsidR="0005784D" w:rsidRDefault="0005784D" w:rsidP="0027204C">
      <w:pPr>
        <w:spacing w:after="0" w:line="240" w:lineRule="auto"/>
        <w:jc w:val="both"/>
        <w:rPr>
          <w:rFonts w:ascii="Arial" w:hAnsi="Arial"/>
          <w:sz w:val="20"/>
        </w:rPr>
      </w:pPr>
    </w:p>
    <w:p w14:paraId="799A7738" w14:textId="5156D88D" w:rsidR="00FF7FFB" w:rsidRDefault="003A15AB" w:rsidP="00514168">
      <w:pPr>
        <w:pStyle w:val="ListParagraph"/>
        <w:numPr>
          <w:ilvl w:val="0"/>
          <w:numId w:val="6"/>
        </w:numPr>
        <w:rPr>
          <w:rFonts w:asciiTheme="minorHAnsi" w:eastAsiaTheme="minorHAnsi" w:hAnsiTheme="minorHAnsi" w:cstheme="minorBidi"/>
          <w:b/>
          <w:bCs/>
          <w:color w:val="auto"/>
          <w:sz w:val="22"/>
          <w:szCs w:val="22"/>
          <w:lang w:eastAsia="en-US"/>
        </w:rPr>
      </w:pPr>
      <w:r>
        <w:rPr>
          <w:rFonts w:asciiTheme="minorHAnsi" w:eastAsiaTheme="minorHAnsi" w:hAnsiTheme="minorHAnsi" w:cstheme="minorBidi"/>
          <w:b/>
          <w:bCs/>
          <w:color w:val="auto"/>
          <w:sz w:val="22"/>
          <w:szCs w:val="22"/>
          <w:lang w:eastAsia="en-US"/>
        </w:rPr>
        <w:t>Assess if there are any opportunities with life insurance agencies who are not yet offering health insurance</w:t>
      </w:r>
      <w:r w:rsidR="00851843">
        <w:rPr>
          <w:rFonts w:asciiTheme="minorHAnsi" w:eastAsiaTheme="minorHAnsi" w:hAnsiTheme="minorHAnsi" w:cstheme="minorBidi"/>
          <w:b/>
          <w:bCs/>
          <w:color w:val="auto"/>
          <w:sz w:val="22"/>
          <w:szCs w:val="22"/>
          <w:lang w:eastAsia="en-US"/>
        </w:rPr>
        <w:t>, to</w:t>
      </w:r>
      <w:r w:rsidR="003574BE">
        <w:rPr>
          <w:rFonts w:asciiTheme="minorHAnsi" w:eastAsiaTheme="minorHAnsi" w:hAnsiTheme="minorHAnsi" w:cstheme="minorBidi"/>
          <w:b/>
          <w:bCs/>
          <w:color w:val="auto"/>
          <w:sz w:val="22"/>
          <w:szCs w:val="22"/>
          <w:lang w:eastAsia="en-US"/>
        </w:rPr>
        <w:t xml:space="preserve"> expand to</w:t>
      </w:r>
      <w:r w:rsidR="00851843">
        <w:rPr>
          <w:rFonts w:asciiTheme="minorHAnsi" w:eastAsiaTheme="minorHAnsi" w:hAnsiTheme="minorHAnsi" w:cstheme="minorBidi"/>
          <w:b/>
          <w:bCs/>
          <w:color w:val="auto"/>
          <w:sz w:val="22"/>
          <w:szCs w:val="22"/>
          <w:lang w:eastAsia="en-US"/>
        </w:rPr>
        <w:t xml:space="preserve"> include </w:t>
      </w:r>
      <w:r w:rsidR="00593611">
        <w:rPr>
          <w:rFonts w:asciiTheme="minorHAnsi" w:eastAsiaTheme="minorHAnsi" w:hAnsiTheme="minorHAnsi" w:cstheme="minorBidi"/>
          <w:b/>
          <w:bCs/>
          <w:color w:val="auto"/>
          <w:sz w:val="22"/>
          <w:szCs w:val="22"/>
          <w:lang w:eastAsia="en-US"/>
        </w:rPr>
        <w:t xml:space="preserve">well-being, </w:t>
      </w:r>
      <w:r w:rsidR="004B658F">
        <w:rPr>
          <w:rFonts w:asciiTheme="minorHAnsi" w:eastAsiaTheme="minorHAnsi" w:hAnsiTheme="minorHAnsi" w:cstheme="minorBidi"/>
          <w:b/>
          <w:bCs/>
          <w:color w:val="auto"/>
          <w:sz w:val="22"/>
          <w:szCs w:val="22"/>
          <w:lang w:eastAsia="en-US"/>
        </w:rPr>
        <w:t>outpatient,</w:t>
      </w:r>
      <w:r w:rsidR="00593611">
        <w:rPr>
          <w:rFonts w:asciiTheme="minorHAnsi" w:eastAsiaTheme="minorHAnsi" w:hAnsiTheme="minorHAnsi" w:cstheme="minorBidi"/>
          <w:b/>
          <w:bCs/>
          <w:color w:val="auto"/>
          <w:sz w:val="22"/>
          <w:szCs w:val="22"/>
          <w:lang w:eastAsia="en-US"/>
        </w:rPr>
        <w:t xml:space="preserve"> or maternity packages </w:t>
      </w:r>
    </w:p>
    <w:p w14:paraId="3C4489A0" w14:textId="77777777" w:rsidR="00783E90" w:rsidRDefault="00783E90" w:rsidP="00783E90">
      <w:pPr>
        <w:spacing w:after="0" w:line="240" w:lineRule="auto"/>
        <w:jc w:val="both"/>
        <w:rPr>
          <w:rFonts w:ascii="Arial" w:hAnsi="Arial"/>
          <w:sz w:val="20"/>
        </w:rPr>
      </w:pPr>
    </w:p>
    <w:p w14:paraId="6CF4F375" w14:textId="2157063A" w:rsidR="00E664C8" w:rsidRPr="00783E90" w:rsidRDefault="00F64E69" w:rsidP="00783E90">
      <w:pPr>
        <w:spacing w:after="0" w:line="240" w:lineRule="auto"/>
        <w:jc w:val="both"/>
        <w:rPr>
          <w:rFonts w:ascii="Arial" w:hAnsi="Arial"/>
          <w:sz w:val="20"/>
        </w:rPr>
      </w:pPr>
      <w:r w:rsidRPr="00783E90">
        <w:rPr>
          <w:rFonts w:ascii="Arial" w:hAnsi="Arial"/>
          <w:sz w:val="20"/>
        </w:rPr>
        <w:t>W</w:t>
      </w:r>
      <w:r w:rsidR="00B33857" w:rsidRPr="00783E90">
        <w:rPr>
          <w:rFonts w:ascii="Arial" w:hAnsi="Arial"/>
          <w:sz w:val="20"/>
        </w:rPr>
        <w:t xml:space="preserve">e seek to understand </w:t>
      </w:r>
      <w:r w:rsidR="00FF7FFB" w:rsidRPr="00783E90">
        <w:rPr>
          <w:rFonts w:ascii="Arial" w:hAnsi="Arial"/>
          <w:sz w:val="20"/>
        </w:rPr>
        <w:t xml:space="preserve">what is hindering </w:t>
      </w:r>
      <w:r w:rsidR="00853DEB" w:rsidRPr="00783E90">
        <w:rPr>
          <w:rFonts w:ascii="Arial" w:hAnsi="Arial"/>
          <w:sz w:val="20"/>
        </w:rPr>
        <w:t xml:space="preserve">life insurers </w:t>
      </w:r>
      <w:r w:rsidR="00FF7FFB" w:rsidRPr="00783E90">
        <w:rPr>
          <w:rFonts w:ascii="Arial" w:hAnsi="Arial"/>
          <w:sz w:val="20"/>
        </w:rPr>
        <w:t xml:space="preserve">from developing health insurance package and </w:t>
      </w:r>
      <w:r w:rsidR="002008E2" w:rsidRPr="00783E90">
        <w:rPr>
          <w:rFonts w:ascii="Arial" w:hAnsi="Arial"/>
          <w:sz w:val="20"/>
        </w:rPr>
        <w:t xml:space="preserve">assess the potential opportunity </w:t>
      </w:r>
      <w:r w:rsidR="00853DEB" w:rsidRPr="00783E90">
        <w:rPr>
          <w:rFonts w:ascii="Arial" w:hAnsi="Arial"/>
          <w:sz w:val="20"/>
        </w:rPr>
        <w:t xml:space="preserve">to co-create </w:t>
      </w:r>
      <w:r w:rsidR="00115F87" w:rsidRPr="00783E90">
        <w:rPr>
          <w:rFonts w:ascii="Arial" w:hAnsi="Arial"/>
          <w:sz w:val="20"/>
        </w:rPr>
        <w:t xml:space="preserve">health assessments/preventative health check to give a current and </w:t>
      </w:r>
      <w:r w:rsidR="00654F63" w:rsidRPr="00783E90">
        <w:rPr>
          <w:rFonts w:ascii="Arial" w:hAnsi="Arial"/>
          <w:sz w:val="20"/>
        </w:rPr>
        <w:t>well-being overview</w:t>
      </w:r>
      <w:r w:rsidR="00157A39">
        <w:rPr>
          <w:rFonts w:ascii="Arial" w:hAnsi="Arial"/>
          <w:sz w:val="20"/>
        </w:rPr>
        <w:t xml:space="preserve">, especially those that focus on </w:t>
      </w:r>
      <w:r w:rsidR="00B93EE4">
        <w:rPr>
          <w:rFonts w:ascii="Arial" w:hAnsi="Arial"/>
          <w:sz w:val="20"/>
        </w:rPr>
        <w:t xml:space="preserve">female health assessment, as that </w:t>
      </w:r>
      <w:r w:rsidR="00654F63" w:rsidRPr="00783E90">
        <w:rPr>
          <w:rFonts w:ascii="Arial" w:hAnsi="Arial"/>
          <w:sz w:val="20"/>
        </w:rPr>
        <w:t>align</w:t>
      </w:r>
      <w:r w:rsidR="00B93EE4">
        <w:rPr>
          <w:rFonts w:ascii="Arial" w:hAnsi="Arial"/>
          <w:sz w:val="20"/>
        </w:rPr>
        <w:t>s</w:t>
      </w:r>
      <w:r w:rsidR="00654F63" w:rsidRPr="00783E90">
        <w:rPr>
          <w:rFonts w:ascii="Arial" w:hAnsi="Arial"/>
          <w:sz w:val="20"/>
        </w:rPr>
        <w:t xml:space="preserve"> </w:t>
      </w:r>
      <w:r w:rsidR="00783E90" w:rsidRPr="00783E90">
        <w:rPr>
          <w:rFonts w:ascii="Arial" w:hAnsi="Arial"/>
          <w:sz w:val="20"/>
        </w:rPr>
        <w:t>with MSB’s mission</w:t>
      </w:r>
      <w:r w:rsidR="001B71B0">
        <w:rPr>
          <w:rFonts w:ascii="Arial" w:hAnsi="Arial"/>
          <w:sz w:val="20"/>
        </w:rPr>
        <w:t xml:space="preserve"> </w:t>
      </w:r>
    </w:p>
    <w:p w14:paraId="2CF59244" w14:textId="77777777" w:rsidR="00E664C8" w:rsidRDefault="00E664C8" w:rsidP="00F64E69">
      <w:pPr>
        <w:spacing w:after="0" w:line="240" w:lineRule="auto"/>
      </w:pPr>
    </w:p>
    <w:p w14:paraId="0719042C" w14:textId="617AAA87" w:rsidR="00B93EE4" w:rsidRDefault="00B93EE4" w:rsidP="00F64E69">
      <w:pPr>
        <w:spacing w:after="0" w:line="240" w:lineRule="auto"/>
        <w:rPr>
          <w:b/>
          <w:bCs/>
        </w:rPr>
      </w:pPr>
      <w:r w:rsidRPr="00A50045">
        <w:rPr>
          <w:b/>
          <w:bCs/>
        </w:rPr>
        <w:t>Tasks/Specific activities</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564"/>
        <w:gridCol w:w="1452"/>
      </w:tblGrid>
      <w:tr w:rsidR="00B93EE4" w:rsidRPr="003C24C0" w14:paraId="4B24AEDF" w14:textId="77777777" w:rsidTr="00B93EE4">
        <w:tc>
          <w:tcPr>
            <w:tcW w:w="7564" w:type="dxa"/>
            <w:shd w:val="clear" w:color="auto" w:fill="00B0F0"/>
          </w:tcPr>
          <w:p w14:paraId="13DE4688" w14:textId="77777777" w:rsidR="00B93EE4" w:rsidRPr="003C24C0" w:rsidRDefault="00B93EE4" w:rsidP="00B93EE4">
            <w:pPr>
              <w:spacing w:after="0" w:line="240" w:lineRule="auto"/>
              <w:jc w:val="both"/>
              <w:rPr>
                <w:rFonts w:ascii="Arial" w:eastAsia="Times New Roman" w:hAnsi="Arial" w:cs="Arial"/>
                <w:b/>
                <w:color w:val="FFFFFF"/>
                <w:sz w:val="20"/>
                <w:szCs w:val="20"/>
                <w:lang w:eastAsia="en-GB"/>
              </w:rPr>
            </w:pPr>
            <w:r w:rsidRPr="003C24C0">
              <w:rPr>
                <w:rFonts w:ascii="Arial" w:eastAsia="Times New Roman" w:hAnsi="Arial" w:cs="Arial"/>
                <w:b/>
                <w:color w:val="FFFFFF"/>
                <w:sz w:val="20"/>
                <w:szCs w:val="20"/>
                <w:lang w:eastAsia="en-GB"/>
              </w:rPr>
              <w:t>Activities</w:t>
            </w:r>
          </w:p>
        </w:tc>
        <w:tc>
          <w:tcPr>
            <w:tcW w:w="1452" w:type="dxa"/>
            <w:shd w:val="clear" w:color="auto" w:fill="00B0F0"/>
          </w:tcPr>
          <w:p w14:paraId="51447AB7" w14:textId="77777777" w:rsidR="00B93EE4" w:rsidRPr="003C24C0" w:rsidRDefault="00B93EE4" w:rsidP="00B93EE4">
            <w:pPr>
              <w:spacing w:after="0" w:line="240" w:lineRule="auto"/>
              <w:jc w:val="center"/>
              <w:rPr>
                <w:rFonts w:ascii="Arial" w:eastAsia="Times New Roman" w:hAnsi="Arial" w:cs="Arial"/>
                <w:b/>
                <w:color w:val="FFFFFF"/>
                <w:sz w:val="20"/>
                <w:szCs w:val="20"/>
                <w:lang w:eastAsia="en-GB"/>
              </w:rPr>
            </w:pPr>
            <w:r w:rsidRPr="003C24C0">
              <w:rPr>
                <w:rFonts w:ascii="Arial" w:eastAsia="Times New Roman" w:hAnsi="Arial" w:cs="Arial"/>
                <w:b/>
                <w:color w:val="FFFFFF"/>
                <w:sz w:val="20"/>
                <w:szCs w:val="20"/>
                <w:lang w:eastAsia="en-GB"/>
              </w:rPr>
              <w:t>Responsible</w:t>
            </w:r>
          </w:p>
        </w:tc>
      </w:tr>
      <w:tr w:rsidR="00E3432D" w:rsidRPr="003C24C0" w14:paraId="42CC2518" w14:textId="77777777" w:rsidTr="00B93EE4">
        <w:tc>
          <w:tcPr>
            <w:tcW w:w="7564" w:type="dxa"/>
            <w:shd w:val="clear" w:color="auto" w:fill="auto"/>
          </w:tcPr>
          <w:p w14:paraId="520A4E09" w14:textId="28CA264C" w:rsidR="00E3432D" w:rsidRPr="003C24C0" w:rsidRDefault="000C7D33"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Develop interview guides </w:t>
            </w:r>
          </w:p>
        </w:tc>
        <w:tc>
          <w:tcPr>
            <w:tcW w:w="1452" w:type="dxa"/>
            <w:shd w:val="clear" w:color="auto" w:fill="auto"/>
          </w:tcPr>
          <w:p w14:paraId="70608B47" w14:textId="388925A1" w:rsidR="00E3432D" w:rsidRPr="003C24C0" w:rsidRDefault="000C7D33"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MSB</w:t>
            </w:r>
          </w:p>
        </w:tc>
      </w:tr>
      <w:tr w:rsidR="000B0745" w:rsidRPr="003C24C0" w14:paraId="483658F7" w14:textId="77777777" w:rsidTr="00B93EE4">
        <w:tc>
          <w:tcPr>
            <w:tcW w:w="7564" w:type="dxa"/>
            <w:shd w:val="clear" w:color="auto" w:fill="auto"/>
          </w:tcPr>
          <w:p w14:paraId="1E5EC38D" w14:textId="6B54B65A" w:rsidR="000B0745" w:rsidRDefault="000B0745"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Develop report template </w:t>
            </w:r>
          </w:p>
        </w:tc>
        <w:tc>
          <w:tcPr>
            <w:tcW w:w="1452" w:type="dxa"/>
            <w:shd w:val="clear" w:color="auto" w:fill="auto"/>
          </w:tcPr>
          <w:p w14:paraId="3480B1EB" w14:textId="28BF0C8A" w:rsidR="000B0745" w:rsidRDefault="000B0745"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MSB </w:t>
            </w:r>
          </w:p>
        </w:tc>
      </w:tr>
      <w:tr w:rsidR="00B93EE4" w:rsidRPr="003C24C0" w14:paraId="2934923C" w14:textId="77777777" w:rsidTr="00B93EE4">
        <w:tc>
          <w:tcPr>
            <w:tcW w:w="7564" w:type="dxa"/>
            <w:shd w:val="clear" w:color="auto" w:fill="auto"/>
          </w:tcPr>
          <w:p w14:paraId="59558C88" w14:textId="335B6A43" w:rsidR="00B93EE4" w:rsidRPr="003C24C0" w:rsidRDefault="00B93EE4" w:rsidP="00B93EE4">
            <w:pPr>
              <w:spacing w:after="0" w:line="240" w:lineRule="auto"/>
              <w:jc w:val="both"/>
              <w:rPr>
                <w:rFonts w:ascii="Arial" w:eastAsia="Times New Roman" w:hAnsi="Arial" w:cs="Arial"/>
                <w:sz w:val="20"/>
                <w:szCs w:val="20"/>
                <w:lang w:eastAsia="en-GB"/>
              </w:rPr>
            </w:pPr>
            <w:r w:rsidRPr="003C24C0">
              <w:rPr>
                <w:rFonts w:ascii="Arial" w:eastAsia="Times New Roman" w:hAnsi="Arial" w:cs="Arial"/>
                <w:sz w:val="20"/>
                <w:szCs w:val="20"/>
                <w:lang w:eastAsia="en-GB"/>
              </w:rPr>
              <w:t>Detailed induction between consultant, M</w:t>
            </w:r>
            <w:r>
              <w:rPr>
                <w:rFonts w:ascii="Arial" w:eastAsia="Times New Roman" w:hAnsi="Arial" w:cs="Arial"/>
                <w:sz w:val="20"/>
                <w:szCs w:val="20"/>
                <w:lang w:eastAsia="en-GB"/>
              </w:rPr>
              <w:t xml:space="preserve">SB </w:t>
            </w:r>
            <w:r w:rsidRPr="003C24C0">
              <w:rPr>
                <w:rFonts w:ascii="Arial" w:eastAsia="Times New Roman" w:hAnsi="Arial" w:cs="Arial"/>
                <w:sz w:val="20"/>
                <w:szCs w:val="20"/>
                <w:lang w:eastAsia="en-GB"/>
              </w:rPr>
              <w:t xml:space="preserve">and MSI to </w:t>
            </w:r>
            <w:r>
              <w:rPr>
                <w:rFonts w:ascii="Arial" w:eastAsia="Times New Roman" w:hAnsi="Arial" w:cs="Arial"/>
                <w:sz w:val="20"/>
                <w:szCs w:val="20"/>
                <w:lang w:eastAsia="en-GB"/>
              </w:rPr>
              <w:t xml:space="preserve">understand assignment and </w:t>
            </w:r>
            <w:r w:rsidR="00593ABA">
              <w:rPr>
                <w:rFonts w:ascii="Arial" w:eastAsia="Times New Roman" w:hAnsi="Arial" w:cs="Arial"/>
                <w:sz w:val="20"/>
                <w:szCs w:val="20"/>
                <w:lang w:eastAsia="en-GB"/>
              </w:rPr>
              <w:t xml:space="preserve">finalise interview guides </w:t>
            </w:r>
            <w:r>
              <w:rPr>
                <w:rFonts w:ascii="Arial" w:eastAsia="Times New Roman" w:hAnsi="Arial" w:cs="Arial"/>
                <w:sz w:val="20"/>
                <w:szCs w:val="20"/>
                <w:lang w:eastAsia="en-GB"/>
              </w:rPr>
              <w:t xml:space="preserve"> </w:t>
            </w:r>
          </w:p>
        </w:tc>
        <w:tc>
          <w:tcPr>
            <w:tcW w:w="1452" w:type="dxa"/>
            <w:shd w:val="clear" w:color="auto" w:fill="auto"/>
          </w:tcPr>
          <w:p w14:paraId="41FD3059" w14:textId="77777777" w:rsidR="00B93EE4" w:rsidRPr="003C24C0" w:rsidRDefault="00B93EE4" w:rsidP="00B93EE4">
            <w:pPr>
              <w:spacing w:after="0" w:line="240" w:lineRule="auto"/>
              <w:jc w:val="center"/>
              <w:rPr>
                <w:rFonts w:ascii="Arial" w:eastAsia="Times New Roman" w:hAnsi="Arial" w:cs="Arial"/>
                <w:sz w:val="20"/>
                <w:szCs w:val="20"/>
                <w:lang w:eastAsia="en-GB"/>
              </w:rPr>
            </w:pPr>
            <w:r w:rsidRPr="003C24C0">
              <w:rPr>
                <w:rFonts w:ascii="Arial" w:eastAsia="Times New Roman" w:hAnsi="Arial" w:cs="Arial"/>
                <w:sz w:val="20"/>
                <w:szCs w:val="20"/>
                <w:lang w:eastAsia="en-GB"/>
              </w:rPr>
              <w:t>M</w:t>
            </w:r>
            <w:r>
              <w:rPr>
                <w:rFonts w:ascii="Arial" w:eastAsia="Times New Roman" w:hAnsi="Arial" w:cs="Arial"/>
                <w:sz w:val="20"/>
                <w:szCs w:val="20"/>
                <w:lang w:eastAsia="en-GB"/>
              </w:rPr>
              <w:t>SB</w:t>
            </w:r>
          </w:p>
        </w:tc>
      </w:tr>
      <w:tr w:rsidR="00146485" w:rsidRPr="003C24C0" w14:paraId="36DDBACA" w14:textId="77777777" w:rsidTr="00B93EE4">
        <w:tc>
          <w:tcPr>
            <w:tcW w:w="7564" w:type="dxa"/>
            <w:shd w:val="clear" w:color="auto" w:fill="auto"/>
          </w:tcPr>
          <w:p w14:paraId="4FC4453D" w14:textId="1CF175AB" w:rsidR="00146485" w:rsidRPr="003C24C0" w:rsidRDefault="00146485"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Review interview </w:t>
            </w:r>
            <w:r w:rsidR="00546370">
              <w:rPr>
                <w:rFonts w:ascii="Arial" w:eastAsia="Times New Roman" w:hAnsi="Arial" w:cs="Arial"/>
                <w:sz w:val="20"/>
                <w:szCs w:val="20"/>
                <w:lang w:eastAsia="en-GB"/>
              </w:rPr>
              <w:t xml:space="preserve">guides and consent material. </w:t>
            </w:r>
            <w:r w:rsidR="00C05196">
              <w:rPr>
                <w:rFonts w:ascii="Arial" w:eastAsia="Times New Roman" w:hAnsi="Arial" w:cs="Arial"/>
                <w:sz w:val="20"/>
                <w:szCs w:val="20"/>
                <w:lang w:eastAsia="en-GB"/>
              </w:rPr>
              <w:t xml:space="preserve">Provide support in </w:t>
            </w:r>
            <w:r w:rsidR="00815868">
              <w:rPr>
                <w:rFonts w:ascii="Arial" w:eastAsia="Times New Roman" w:hAnsi="Arial" w:cs="Arial"/>
                <w:sz w:val="20"/>
                <w:szCs w:val="20"/>
                <w:lang w:eastAsia="en-GB"/>
              </w:rPr>
              <w:t xml:space="preserve">E&amp;I </w:t>
            </w:r>
            <w:r w:rsidR="00C05196">
              <w:rPr>
                <w:rFonts w:ascii="Arial" w:eastAsia="Times New Roman" w:hAnsi="Arial" w:cs="Arial"/>
                <w:sz w:val="20"/>
                <w:szCs w:val="20"/>
                <w:lang w:eastAsia="en-GB"/>
              </w:rPr>
              <w:t xml:space="preserve">ethics review </w:t>
            </w:r>
          </w:p>
        </w:tc>
        <w:tc>
          <w:tcPr>
            <w:tcW w:w="1452" w:type="dxa"/>
            <w:shd w:val="clear" w:color="auto" w:fill="auto"/>
          </w:tcPr>
          <w:p w14:paraId="37A10230" w14:textId="1747B04A" w:rsidR="00146485" w:rsidRPr="003C24C0" w:rsidRDefault="00815868"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B93EE4" w:rsidRPr="003C24C0" w14:paraId="702876BE" w14:textId="77777777" w:rsidTr="00B93EE4">
        <w:tc>
          <w:tcPr>
            <w:tcW w:w="7564" w:type="dxa"/>
            <w:shd w:val="clear" w:color="auto" w:fill="auto"/>
          </w:tcPr>
          <w:p w14:paraId="60DAE1B6" w14:textId="77777777" w:rsidR="00B93EE4" w:rsidRPr="003C24C0" w:rsidRDefault="00B93EE4" w:rsidP="00B93EE4">
            <w:pPr>
              <w:spacing w:after="0" w:line="240" w:lineRule="auto"/>
              <w:jc w:val="both"/>
              <w:rPr>
                <w:rFonts w:ascii="Arial" w:eastAsia="Times New Roman" w:hAnsi="Arial" w:cs="Arial"/>
                <w:sz w:val="20"/>
                <w:szCs w:val="20"/>
                <w:lang w:eastAsia="en-GB"/>
              </w:rPr>
            </w:pPr>
            <w:r w:rsidRPr="003C24C0">
              <w:rPr>
                <w:rFonts w:ascii="Arial" w:eastAsia="Times New Roman" w:hAnsi="Arial" w:cs="Arial"/>
                <w:sz w:val="20"/>
                <w:szCs w:val="20"/>
                <w:lang w:eastAsia="en-GB"/>
              </w:rPr>
              <w:t xml:space="preserve">Identify </w:t>
            </w:r>
            <w:r>
              <w:rPr>
                <w:rFonts w:ascii="Arial" w:eastAsia="Times New Roman" w:hAnsi="Arial" w:cs="Arial"/>
                <w:sz w:val="20"/>
                <w:szCs w:val="20"/>
                <w:lang w:eastAsia="en-GB"/>
              </w:rPr>
              <w:t>health and life insurance organisations/</w:t>
            </w:r>
            <w:r w:rsidRPr="003C24C0">
              <w:rPr>
                <w:rFonts w:ascii="Arial" w:eastAsia="Times New Roman" w:hAnsi="Arial" w:cs="Arial"/>
                <w:sz w:val="20"/>
                <w:szCs w:val="20"/>
                <w:lang w:eastAsia="en-GB"/>
              </w:rPr>
              <w:t>stakeholders for interview</w:t>
            </w:r>
            <w:r>
              <w:rPr>
                <w:rFonts w:ascii="Arial" w:eastAsia="Times New Roman" w:hAnsi="Arial" w:cs="Arial"/>
                <w:sz w:val="20"/>
                <w:szCs w:val="20"/>
                <w:lang w:eastAsia="en-GB"/>
              </w:rPr>
              <w:t xml:space="preserve"> and agree list with MSB </w:t>
            </w:r>
          </w:p>
        </w:tc>
        <w:tc>
          <w:tcPr>
            <w:tcW w:w="1452" w:type="dxa"/>
            <w:shd w:val="clear" w:color="auto" w:fill="auto"/>
          </w:tcPr>
          <w:p w14:paraId="4811DBC2" w14:textId="77777777" w:rsidR="00B93EE4" w:rsidRPr="003C24C0" w:rsidRDefault="00B93EE4" w:rsidP="00B93EE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F614BE" w:rsidRPr="003C24C0" w14:paraId="7188A5F9" w14:textId="77777777" w:rsidTr="00B93EE4">
        <w:tc>
          <w:tcPr>
            <w:tcW w:w="7564" w:type="dxa"/>
            <w:shd w:val="clear" w:color="auto" w:fill="auto"/>
          </w:tcPr>
          <w:p w14:paraId="071246EE" w14:textId="771587F2" w:rsidR="00F614BE" w:rsidRPr="003C24C0" w:rsidRDefault="00F614BE"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Conduct one pilot interview </w:t>
            </w:r>
            <w:r w:rsidR="00A109D5">
              <w:rPr>
                <w:rFonts w:ascii="Arial" w:eastAsia="Times New Roman" w:hAnsi="Arial" w:cs="Arial"/>
                <w:sz w:val="20"/>
                <w:szCs w:val="20"/>
                <w:lang w:eastAsia="en-GB"/>
              </w:rPr>
              <w:t xml:space="preserve">and discuss with MSB any modifications needed to interview guide </w:t>
            </w:r>
          </w:p>
        </w:tc>
        <w:tc>
          <w:tcPr>
            <w:tcW w:w="1452" w:type="dxa"/>
            <w:shd w:val="clear" w:color="auto" w:fill="auto"/>
          </w:tcPr>
          <w:p w14:paraId="6337DF91" w14:textId="70C548E5" w:rsidR="00F614BE" w:rsidRDefault="00A109D5" w:rsidP="00B93EE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0B0745" w:rsidRPr="003C24C0" w14:paraId="259DDF4E" w14:textId="77777777" w:rsidTr="00B93EE4">
        <w:tc>
          <w:tcPr>
            <w:tcW w:w="7564" w:type="dxa"/>
            <w:shd w:val="clear" w:color="auto" w:fill="auto"/>
          </w:tcPr>
          <w:p w14:paraId="3BEDA778" w14:textId="175ED842" w:rsidR="000B0745" w:rsidRDefault="000B0745"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Enter </w:t>
            </w:r>
            <w:r w:rsidR="000049B7">
              <w:rPr>
                <w:rFonts w:ascii="Arial" w:eastAsia="Times New Roman" w:hAnsi="Arial" w:cs="Arial"/>
                <w:sz w:val="20"/>
                <w:szCs w:val="20"/>
                <w:lang w:eastAsia="en-GB"/>
              </w:rPr>
              <w:t xml:space="preserve">pilot interview results </w:t>
            </w:r>
            <w:r>
              <w:rPr>
                <w:rFonts w:ascii="Arial" w:eastAsia="Times New Roman" w:hAnsi="Arial" w:cs="Arial"/>
                <w:sz w:val="20"/>
                <w:szCs w:val="20"/>
                <w:lang w:eastAsia="en-GB"/>
              </w:rPr>
              <w:t xml:space="preserve">into report </w:t>
            </w:r>
            <w:r w:rsidR="000049B7">
              <w:rPr>
                <w:rFonts w:ascii="Arial" w:eastAsia="Times New Roman" w:hAnsi="Arial" w:cs="Arial"/>
                <w:sz w:val="20"/>
                <w:szCs w:val="20"/>
                <w:lang w:eastAsia="en-GB"/>
              </w:rPr>
              <w:t xml:space="preserve">template and review to ensure all key data needed is captured </w:t>
            </w:r>
          </w:p>
        </w:tc>
        <w:tc>
          <w:tcPr>
            <w:tcW w:w="1452" w:type="dxa"/>
            <w:shd w:val="clear" w:color="auto" w:fill="auto"/>
          </w:tcPr>
          <w:p w14:paraId="273E8C6C" w14:textId="630313D8" w:rsidR="000B0745" w:rsidRDefault="000049B7" w:rsidP="00B93EE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0049B7" w:rsidRPr="003C24C0" w14:paraId="205B2195" w14:textId="77777777" w:rsidTr="00B93EE4">
        <w:tc>
          <w:tcPr>
            <w:tcW w:w="7564" w:type="dxa"/>
            <w:shd w:val="clear" w:color="auto" w:fill="auto"/>
          </w:tcPr>
          <w:p w14:paraId="17955575" w14:textId="5808BDDB" w:rsidR="000049B7" w:rsidRDefault="000049B7"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Update interview guides (if necessary) for MSB approval </w:t>
            </w:r>
          </w:p>
        </w:tc>
        <w:tc>
          <w:tcPr>
            <w:tcW w:w="1452" w:type="dxa"/>
            <w:shd w:val="clear" w:color="auto" w:fill="auto"/>
          </w:tcPr>
          <w:p w14:paraId="56FC1915" w14:textId="1EB50896" w:rsidR="000049B7" w:rsidRDefault="000049B7" w:rsidP="00B93EE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B93EE4" w:rsidRPr="003C24C0" w14:paraId="4DE5AFAF" w14:textId="77777777" w:rsidTr="00B93EE4">
        <w:tc>
          <w:tcPr>
            <w:tcW w:w="7564" w:type="dxa"/>
            <w:shd w:val="clear" w:color="auto" w:fill="auto"/>
          </w:tcPr>
          <w:p w14:paraId="5B604BFC" w14:textId="550D5890" w:rsidR="00B93EE4" w:rsidRPr="003C24C0" w:rsidRDefault="00B93EE4"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Conduct interviews </w:t>
            </w:r>
          </w:p>
        </w:tc>
        <w:tc>
          <w:tcPr>
            <w:tcW w:w="1452" w:type="dxa"/>
            <w:shd w:val="clear" w:color="auto" w:fill="auto"/>
          </w:tcPr>
          <w:p w14:paraId="184FF138" w14:textId="77777777" w:rsidR="00B93EE4" w:rsidRPr="003C24C0" w:rsidRDefault="00B93EE4"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9E7ACE" w:rsidRPr="003C24C0" w14:paraId="056F2D01" w14:textId="77777777" w:rsidTr="00B93EE4">
        <w:tc>
          <w:tcPr>
            <w:tcW w:w="7564" w:type="dxa"/>
            <w:shd w:val="clear" w:color="auto" w:fill="auto"/>
          </w:tcPr>
          <w:p w14:paraId="679D2C6D" w14:textId="439B6C80" w:rsidR="009E7ACE" w:rsidRDefault="000049B7"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Write</w:t>
            </w:r>
            <w:r w:rsidR="009E7ACE">
              <w:rPr>
                <w:rFonts w:ascii="Arial" w:eastAsia="Times New Roman" w:hAnsi="Arial" w:cs="Arial"/>
                <w:sz w:val="20"/>
                <w:szCs w:val="20"/>
                <w:lang w:eastAsia="en-GB"/>
              </w:rPr>
              <w:t xml:space="preserve"> report</w:t>
            </w:r>
            <w:r>
              <w:rPr>
                <w:rFonts w:ascii="Arial" w:eastAsia="Times New Roman" w:hAnsi="Arial" w:cs="Arial"/>
                <w:sz w:val="20"/>
                <w:szCs w:val="20"/>
                <w:lang w:eastAsia="en-GB"/>
              </w:rPr>
              <w:t xml:space="preserve">, using MSB template </w:t>
            </w:r>
          </w:p>
        </w:tc>
        <w:tc>
          <w:tcPr>
            <w:tcW w:w="1452" w:type="dxa"/>
            <w:shd w:val="clear" w:color="auto" w:fill="auto"/>
          </w:tcPr>
          <w:p w14:paraId="13BE4524" w14:textId="065F02F4" w:rsidR="009E7ACE" w:rsidRDefault="000049B7"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r w:rsidR="000049B7" w:rsidRPr="003C24C0" w14:paraId="5DEBA1E1" w14:textId="77777777" w:rsidTr="00B93EE4">
        <w:tc>
          <w:tcPr>
            <w:tcW w:w="7564" w:type="dxa"/>
            <w:shd w:val="clear" w:color="auto" w:fill="auto"/>
          </w:tcPr>
          <w:p w14:paraId="3217387C" w14:textId="10EF4CEE" w:rsidR="000049B7" w:rsidRDefault="000049B7" w:rsidP="00B93E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Hold debriefing </w:t>
            </w:r>
            <w:proofErr w:type="gramStart"/>
            <w:r>
              <w:rPr>
                <w:rFonts w:ascii="Arial" w:eastAsia="Times New Roman" w:hAnsi="Arial" w:cs="Arial"/>
                <w:sz w:val="20"/>
                <w:szCs w:val="20"/>
                <w:lang w:eastAsia="en-GB"/>
              </w:rPr>
              <w:t>meeting</w:t>
            </w:r>
            <w:proofErr w:type="gramEnd"/>
            <w:r>
              <w:rPr>
                <w:rFonts w:ascii="Arial" w:eastAsia="Times New Roman" w:hAnsi="Arial" w:cs="Arial"/>
                <w:sz w:val="20"/>
                <w:szCs w:val="20"/>
                <w:lang w:eastAsia="en-GB"/>
              </w:rPr>
              <w:t xml:space="preserve"> with MSB and MSI </w:t>
            </w:r>
          </w:p>
        </w:tc>
        <w:tc>
          <w:tcPr>
            <w:tcW w:w="1452" w:type="dxa"/>
            <w:shd w:val="clear" w:color="auto" w:fill="auto"/>
          </w:tcPr>
          <w:p w14:paraId="3FDEB5A7" w14:textId="454C6548" w:rsidR="000049B7" w:rsidRDefault="009E0EE4" w:rsidP="00B93EE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Consultant </w:t>
            </w:r>
          </w:p>
        </w:tc>
      </w:tr>
    </w:tbl>
    <w:p w14:paraId="65A248F0" w14:textId="77777777" w:rsidR="00B93EE4" w:rsidRDefault="00B93EE4" w:rsidP="00F64E69">
      <w:pPr>
        <w:spacing w:after="0" w:line="240" w:lineRule="auto"/>
        <w:rPr>
          <w:b/>
          <w:bCs/>
        </w:rPr>
      </w:pPr>
    </w:p>
    <w:p w14:paraId="54F4EEB5" w14:textId="4E29FE2F" w:rsidR="009F7978" w:rsidRPr="00E57133" w:rsidRDefault="00345F4B" w:rsidP="00DE4AD2">
      <w:pPr>
        <w:rPr>
          <w:b/>
          <w:bCs/>
        </w:rPr>
      </w:pPr>
      <w:r w:rsidRPr="00E57133">
        <w:rPr>
          <w:b/>
          <w:bCs/>
        </w:rPr>
        <w:t xml:space="preserve">Outputs </w:t>
      </w:r>
    </w:p>
    <w:p w14:paraId="63498876" w14:textId="77777777" w:rsidR="006E12E7" w:rsidRPr="00F13061" w:rsidRDefault="006E12E7" w:rsidP="00F13061">
      <w:pPr>
        <w:pStyle w:val="ListParagraph"/>
        <w:numPr>
          <w:ilvl w:val="0"/>
          <w:numId w:val="9"/>
        </w:numPr>
        <w:spacing w:after="120" w:line="240" w:lineRule="auto"/>
        <w:jc w:val="both"/>
        <w:rPr>
          <w:rFonts w:eastAsia="Times New Roman" w:cs="Arial"/>
          <w:color w:val="auto"/>
          <w:szCs w:val="20"/>
          <w:lang w:eastAsia="en-GB"/>
        </w:rPr>
      </w:pPr>
      <w:r w:rsidRPr="00F13061">
        <w:rPr>
          <w:rFonts w:eastAsia="Times New Roman" w:cs="Arial"/>
          <w:color w:val="auto"/>
          <w:szCs w:val="20"/>
          <w:lang w:eastAsia="en-GB"/>
        </w:rPr>
        <w:t xml:space="preserve">Interviews held </w:t>
      </w:r>
    </w:p>
    <w:p w14:paraId="4E1998F8" w14:textId="77777777" w:rsidR="00F13061" w:rsidRPr="00F13061" w:rsidRDefault="00F13061" w:rsidP="00F13061">
      <w:pPr>
        <w:pStyle w:val="ListParagraph"/>
        <w:numPr>
          <w:ilvl w:val="0"/>
          <w:numId w:val="9"/>
        </w:numPr>
        <w:spacing w:after="120" w:line="240" w:lineRule="auto"/>
        <w:jc w:val="both"/>
        <w:rPr>
          <w:rFonts w:eastAsia="Times New Roman" w:cs="Arial"/>
          <w:color w:val="auto"/>
          <w:szCs w:val="20"/>
          <w:lang w:eastAsia="en-GB"/>
        </w:rPr>
      </w:pPr>
      <w:r w:rsidRPr="00F13061">
        <w:rPr>
          <w:rFonts w:eastAsia="Times New Roman" w:cs="Arial"/>
          <w:color w:val="auto"/>
          <w:szCs w:val="20"/>
          <w:lang w:eastAsia="en-GB"/>
        </w:rPr>
        <w:t>Report written</w:t>
      </w:r>
    </w:p>
    <w:p w14:paraId="050ED4D1" w14:textId="34D68885" w:rsidR="00F13061" w:rsidRPr="00037D6A" w:rsidRDefault="00F13061" w:rsidP="00DE4AD2">
      <w:pPr>
        <w:pStyle w:val="ListParagraph"/>
        <w:numPr>
          <w:ilvl w:val="0"/>
          <w:numId w:val="9"/>
        </w:numPr>
        <w:spacing w:after="120" w:line="240" w:lineRule="auto"/>
        <w:jc w:val="both"/>
        <w:rPr>
          <w:rFonts w:eastAsia="Times New Roman" w:cs="Arial"/>
          <w:color w:val="auto"/>
          <w:szCs w:val="20"/>
          <w:lang w:eastAsia="en-GB"/>
        </w:rPr>
      </w:pPr>
      <w:r w:rsidRPr="00F13061">
        <w:rPr>
          <w:rFonts w:eastAsia="Times New Roman" w:cs="Arial"/>
          <w:color w:val="auto"/>
          <w:szCs w:val="20"/>
          <w:lang w:eastAsia="en-GB"/>
        </w:rPr>
        <w:t xml:space="preserve">Debriefing meeting held. </w:t>
      </w:r>
    </w:p>
    <w:p w14:paraId="05A0456D" w14:textId="77777777" w:rsidR="002B4337" w:rsidRDefault="002B4337" w:rsidP="00DE4AD2">
      <w:pPr>
        <w:rPr>
          <w:b/>
          <w:bCs/>
        </w:rPr>
      </w:pPr>
    </w:p>
    <w:p w14:paraId="7D71144B" w14:textId="77777777" w:rsidR="002B4337" w:rsidRDefault="002B4337" w:rsidP="00DE4AD2">
      <w:pPr>
        <w:rPr>
          <w:b/>
          <w:bCs/>
        </w:rPr>
      </w:pPr>
    </w:p>
    <w:p w14:paraId="723362C3" w14:textId="77777777" w:rsidR="002B4337" w:rsidRDefault="002B4337" w:rsidP="00DE4AD2">
      <w:pPr>
        <w:rPr>
          <w:b/>
          <w:bCs/>
        </w:rPr>
      </w:pPr>
    </w:p>
    <w:p w14:paraId="56903BFC" w14:textId="762485F1" w:rsidR="00345F4B" w:rsidRPr="00B11745" w:rsidRDefault="00D00BE9" w:rsidP="00DE4AD2">
      <w:pPr>
        <w:rPr>
          <w:b/>
          <w:bCs/>
        </w:rPr>
      </w:pPr>
      <w:r>
        <w:rPr>
          <w:b/>
          <w:bCs/>
        </w:rPr>
        <w:t>Consultant</w:t>
      </w:r>
      <w:r w:rsidR="00E71FBA">
        <w:rPr>
          <w:b/>
          <w:bCs/>
        </w:rPr>
        <w:t xml:space="preserve"> specification </w:t>
      </w:r>
      <w:r w:rsidR="00E44D44" w:rsidRPr="00B11745">
        <w:rPr>
          <w:b/>
          <w:bCs/>
        </w:rPr>
        <w:t xml:space="preserve"> </w:t>
      </w:r>
    </w:p>
    <w:p w14:paraId="61CAD8C9" w14:textId="28B0FDA1" w:rsidR="007B60D4" w:rsidRPr="00D00BE9" w:rsidRDefault="00D00BE9" w:rsidP="00AA42DA">
      <w:pPr>
        <w:spacing w:after="0" w:line="240" w:lineRule="auto"/>
        <w:jc w:val="both"/>
        <w:rPr>
          <w:rFonts w:ascii="Arial" w:eastAsia="Times New Roman" w:hAnsi="Arial" w:cs="Arial"/>
          <w:b/>
          <w:bCs/>
          <w:sz w:val="20"/>
          <w:szCs w:val="20"/>
          <w:lang w:eastAsia="en-GB"/>
        </w:rPr>
      </w:pPr>
      <w:r w:rsidRPr="00D00BE9">
        <w:rPr>
          <w:rFonts w:ascii="Arial" w:eastAsia="Times New Roman" w:hAnsi="Arial" w:cs="Arial"/>
          <w:b/>
          <w:bCs/>
          <w:sz w:val="20"/>
          <w:szCs w:val="20"/>
          <w:lang w:eastAsia="en-GB"/>
        </w:rPr>
        <w:t xml:space="preserve">Essential </w:t>
      </w:r>
    </w:p>
    <w:p w14:paraId="0CA5F5FA" w14:textId="21F81DF5" w:rsidR="007B60D4" w:rsidRDefault="004F6662" w:rsidP="00AA42D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Must have senior level experience </w:t>
      </w:r>
      <w:r w:rsidR="006C09D6">
        <w:rPr>
          <w:rFonts w:ascii="Arial" w:eastAsia="Times New Roman" w:hAnsi="Arial" w:cs="Arial"/>
          <w:sz w:val="20"/>
          <w:szCs w:val="20"/>
          <w:lang w:eastAsia="en-GB"/>
        </w:rPr>
        <w:t>within a health and/or life insurance agenc</w:t>
      </w:r>
      <w:r w:rsidR="0068684A">
        <w:rPr>
          <w:rFonts w:ascii="Arial" w:eastAsia="Times New Roman" w:hAnsi="Arial" w:cs="Arial"/>
          <w:sz w:val="20"/>
          <w:szCs w:val="20"/>
          <w:lang w:eastAsia="en-GB"/>
        </w:rPr>
        <w:t>y, and qualitative skills to conduct interviews and record information</w:t>
      </w:r>
      <w:r w:rsidR="006C09D6">
        <w:rPr>
          <w:rFonts w:ascii="Arial" w:eastAsia="Times New Roman" w:hAnsi="Arial" w:cs="Arial"/>
          <w:sz w:val="20"/>
          <w:szCs w:val="20"/>
          <w:lang w:eastAsia="en-GB"/>
        </w:rPr>
        <w:t xml:space="preserve">. </w:t>
      </w:r>
      <w:r w:rsidR="00911D70">
        <w:rPr>
          <w:rFonts w:ascii="Arial" w:eastAsia="Times New Roman" w:hAnsi="Arial" w:cs="Arial"/>
          <w:sz w:val="20"/>
          <w:szCs w:val="20"/>
          <w:lang w:eastAsia="en-GB"/>
        </w:rPr>
        <w:t>It will be h</w:t>
      </w:r>
      <w:r w:rsidR="00510B2E">
        <w:rPr>
          <w:rFonts w:ascii="Arial" w:eastAsia="Times New Roman" w:hAnsi="Arial" w:cs="Arial"/>
          <w:sz w:val="20"/>
          <w:szCs w:val="20"/>
          <w:lang w:eastAsia="en-GB"/>
        </w:rPr>
        <w:t xml:space="preserve">ighly desirable </w:t>
      </w:r>
      <w:r w:rsidR="00911D70">
        <w:rPr>
          <w:rFonts w:ascii="Arial" w:eastAsia="Times New Roman" w:hAnsi="Arial" w:cs="Arial"/>
          <w:sz w:val="20"/>
          <w:szCs w:val="20"/>
          <w:lang w:eastAsia="en-GB"/>
        </w:rPr>
        <w:t>for the consultant to</w:t>
      </w:r>
      <w:r w:rsidR="00500FD1">
        <w:rPr>
          <w:rFonts w:ascii="Arial" w:eastAsia="Times New Roman" w:hAnsi="Arial" w:cs="Arial"/>
          <w:sz w:val="20"/>
          <w:szCs w:val="20"/>
          <w:lang w:eastAsia="en-GB"/>
        </w:rPr>
        <w:t xml:space="preserve"> also have </w:t>
      </w:r>
      <w:r w:rsidR="00510B2E">
        <w:rPr>
          <w:rFonts w:ascii="Arial" w:eastAsia="Times New Roman" w:hAnsi="Arial" w:cs="Arial"/>
          <w:sz w:val="20"/>
          <w:szCs w:val="20"/>
          <w:lang w:eastAsia="en-GB"/>
        </w:rPr>
        <w:t>experience of contracting hospitals/providers into health insurance schemes and knowledge of accreditation and claims process</w:t>
      </w:r>
      <w:r w:rsidR="00662642">
        <w:rPr>
          <w:rFonts w:ascii="Arial" w:eastAsia="Times New Roman" w:hAnsi="Arial" w:cs="Arial"/>
          <w:sz w:val="20"/>
          <w:szCs w:val="20"/>
          <w:lang w:eastAsia="en-GB"/>
        </w:rPr>
        <w:t>es</w:t>
      </w:r>
      <w:r w:rsidR="00842924">
        <w:rPr>
          <w:rFonts w:ascii="Arial" w:eastAsia="Times New Roman" w:hAnsi="Arial" w:cs="Arial"/>
          <w:sz w:val="20"/>
          <w:szCs w:val="20"/>
          <w:lang w:eastAsia="en-GB"/>
        </w:rPr>
        <w:t xml:space="preserve">. </w:t>
      </w:r>
    </w:p>
    <w:p w14:paraId="7BCD6459" w14:textId="4FFB790D" w:rsidR="00662642" w:rsidRDefault="00662642" w:rsidP="00AA42D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consultant should also have </w:t>
      </w:r>
      <w:r w:rsidR="005C58FC">
        <w:rPr>
          <w:rFonts w:ascii="Arial" w:eastAsia="Times New Roman" w:hAnsi="Arial" w:cs="Arial"/>
          <w:sz w:val="20"/>
          <w:szCs w:val="20"/>
          <w:lang w:eastAsia="en-GB"/>
        </w:rPr>
        <w:t>e</w:t>
      </w:r>
      <w:r w:rsidR="005C58FC" w:rsidRPr="005C58FC">
        <w:rPr>
          <w:rFonts w:ascii="Arial" w:eastAsia="Times New Roman" w:hAnsi="Arial" w:cs="Arial"/>
          <w:sz w:val="20"/>
          <w:szCs w:val="20"/>
          <w:lang w:eastAsia="en-GB"/>
        </w:rPr>
        <w:t xml:space="preserve">xcellent written, </w:t>
      </w:r>
      <w:r w:rsidR="004B658F" w:rsidRPr="005C58FC">
        <w:rPr>
          <w:rFonts w:ascii="Arial" w:eastAsia="Times New Roman" w:hAnsi="Arial" w:cs="Arial"/>
          <w:sz w:val="20"/>
          <w:szCs w:val="20"/>
          <w:lang w:eastAsia="en-GB"/>
        </w:rPr>
        <w:t>verbal,</w:t>
      </w:r>
      <w:r w:rsidR="005C58FC" w:rsidRPr="005C58FC">
        <w:rPr>
          <w:rFonts w:ascii="Arial" w:eastAsia="Times New Roman" w:hAnsi="Arial" w:cs="Arial"/>
          <w:sz w:val="20"/>
          <w:szCs w:val="20"/>
          <w:lang w:eastAsia="en-GB"/>
        </w:rPr>
        <w:t xml:space="preserve"> and interpersonal skills</w:t>
      </w:r>
      <w:r w:rsidR="00B431DC">
        <w:rPr>
          <w:rFonts w:ascii="Arial" w:eastAsia="Times New Roman" w:hAnsi="Arial" w:cs="Arial"/>
          <w:sz w:val="20"/>
          <w:szCs w:val="20"/>
          <w:lang w:eastAsia="en-GB"/>
        </w:rPr>
        <w:t xml:space="preserve">. </w:t>
      </w:r>
    </w:p>
    <w:p w14:paraId="3F8DDD46" w14:textId="77777777" w:rsidR="00AA42DA" w:rsidRDefault="00AA42DA" w:rsidP="00AA42DA">
      <w:pPr>
        <w:spacing w:after="0"/>
        <w:rPr>
          <w:b/>
          <w:bCs/>
        </w:rPr>
      </w:pPr>
    </w:p>
    <w:p w14:paraId="1227B12E" w14:textId="2C61D0A4" w:rsidR="0068684A" w:rsidRDefault="0068684A" w:rsidP="00AA42DA">
      <w:pPr>
        <w:spacing w:after="0"/>
        <w:rPr>
          <w:b/>
          <w:bCs/>
        </w:rPr>
      </w:pPr>
      <w:r>
        <w:rPr>
          <w:b/>
          <w:bCs/>
        </w:rPr>
        <w:t xml:space="preserve">Desirable </w:t>
      </w:r>
    </w:p>
    <w:p w14:paraId="780C2EEF" w14:textId="63AEC768" w:rsidR="0068684A" w:rsidRDefault="0068684A" w:rsidP="00AA42DA">
      <w:pPr>
        <w:spacing w:after="0"/>
        <w:rPr>
          <w:rFonts w:ascii="Arial" w:eastAsia="Times New Roman" w:hAnsi="Arial" w:cs="Arial"/>
          <w:sz w:val="20"/>
          <w:szCs w:val="20"/>
          <w:lang w:eastAsia="en-GB"/>
        </w:rPr>
      </w:pPr>
      <w:r w:rsidRPr="0068684A">
        <w:rPr>
          <w:rFonts w:ascii="Arial" w:eastAsia="Times New Roman" w:hAnsi="Arial" w:cs="Arial"/>
          <w:sz w:val="20"/>
          <w:szCs w:val="20"/>
          <w:lang w:eastAsia="en-GB"/>
        </w:rPr>
        <w:t xml:space="preserve">Health economist </w:t>
      </w:r>
    </w:p>
    <w:p w14:paraId="526E9EBB" w14:textId="77777777" w:rsidR="00AA42DA" w:rsidRDefault="00AA42DA" w:rsidP="00AA42DA">
      <w:pPr>
        <w:spacing w:after="0"/>
        <w:rPr>
          <w:rFonts w:ascii="Arial" w:eastAsia="Times New Roman" w:hAnsi="Arial" w:cs="Arial"/>
          <w:b/>
          <w:bCs/>
          <w:sz w:val="20"/>
          <w:szCs w:val="20"/>
          <w:lang w:eastAsia="en-GB"/>
        </w:rPr>
      </w:pPr>
    </w:p>
    <w:p w14:paraId="0814FCFE" w14:textId="5E35D664" w:rsidR="00A4765D" w:rsidRDefault="00A4765D" w:rsidP="00AA42DA">
      <w:pPr>
        <w:spacing w:after="0"/>
        <w:rPr>
          <w:rFonts w:ascii="Arial" w:eastAsia="Times New Roman" w:hAnsi="Arial" w:cs="Arial"/>
          <w:b/>
          <w:bCs/>
          <w:sz w:val="20"/>
          <w:szCs w:val="20"/>
          <w:lang w:eastAsia="en-GB"/>
        </w:rPr>
      </w:pPr>
      <w:r w:rsidRPr="006A5F2E">
        <w:rPr>
          <w:rFonts w:ascii="Arial" w:eastAsia="Times New Roman" w:hAnsi="Arial" w:cs="Arial"/>
          <w:b/>
          <w:bCs/>
          <w:sz w:val="20"/>
          <w:szCs w:val="20"/>
          <w:lang w:eastAsia="en-GB"/>
        </w:rPr>
        <w:t xml:space="preserve">Payment </w:t>
      </w:r>
    </w:p>
    <w:p w14:paraId="233CBDE0" w14:textId="22BF565E" w:rsidR="00B655E4" w:rsidRPr="000B37FA" w:rsidRDefault="00B655E4" w:rsidP="00AA42DA">
      <w:pPr>
        <w:shd w:val="clear" w:color="auto" w:fill="FFFFFF" w:themeFill="background1"/>
        <w:spacing w:after="0"/>
        <w:jc w:val="both"/>
        <w:rPr>
          <w:rFonts w:ascii="Arial" w:eastAsia="Times New Roman" w:hAnsi="Arial" w:cs="Arial"/>
          <w:sz w:val="20"/>
          <w:szCs w:val="20"/>
          <w:lang w:eastAsia="en-GB"/>
        </w:rPr>
      </w:pPr>
      <w:r w:rsidRPr="000B37FA">
        <w:rPr>
          <w:rFonts w:ascii="Arial" w:eastAsia="Times New Roman" w:hAnsi="Arial" w:cs="Arial"/>
          <w:sz w:val="20"/>
          <w:szCs w:val="20"/>
          <w:lang w:eastAsia="en-GB"/>
        </w:rPr>
        <w:t xml:space="preserve">The consultant agrees to </w:t>
      </w:r>
      <w:r>
        <w:rPr>
          <w:rFonts w:ascii="Arial" w:eastAsia="Times New Roman" w:hAnsi="Arial" w:cs="Arial"/>
          <w:sz w:val="20"/>
          <w:szCs w:val="20"/>
          <w:lang w:eastAsia="en-GB"/>
        </w:rPr>
        <w:t xml:space="preserve">undergo MSB </w:t>
      </w:r>
      <w:r w:rsidRPr="000B37FA">
        <w:rPr>
          <w:rFonts w:ascii="Arial" w:eastAsia="Times New Roman" w:hAnsi="Arial" w:cs="Arial"/>
          <w:sz w:val="20"/>
          <w:szCs w:val="20"/>
          <w:lang w:eastAsia="en-GB"/>
        </w:rPr>
        <w:t>due diligence checks</w:t>
      </w:r>
      <w:r w:rsidR="00D7646B">
        <w:rPr>
          <w:rFonts w:ascii="Arial" w:eastAsia="Times New Roman" w:hAnsi="Arial" w:cs="Arial"/>
          <w:sz w:val="20"/>
          <w:szCs w:val="20"/>
          <w:lang w:eastAsia="en-GB"/>
        </w:rPr>
        <w:t xml:space="preserve"> prior to signing a contract. </w:t>
      </w:r>
    </w:p>
    <w:p w14:paraId="57681C0B" w14:textId="443B42C6" w:rsidR="00B655E4" w:rsidRDefault="00D7646B" w:rsidP="00AA42DA">
      <w:pPr>
        <w:shd w:val="clear" w:color="auto" w:fill="FFFFFF" w:themeFill="background1"/>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consultant shall be </w:t>
      </w:r>
      <w:r w:rsidR="00EB2CCE">
        <w:rPr>
          <w:rFonts w:ascii="Arial" w:eastAsia="Times New Roman" w:hAnsi="Arial" w:cs="Arial"/>
          <w:sz w:val="20"/>
          <w:szCs w:val="20"/>
          <w:lang w:eastAsia="en-GB"/>
        </w:rPr>
        <w:t>paid u</w:t>
      </w:r>
      <w:r w:rsidR="00B655E4" w:rsidRPr="00E56C79">
        <w:rPr>
          <w:rFonts w:ascii="Arial" w:eastAsia="Times New Roman" w:hAnsi="Arial" w:cs="Arial"/>
          <w:sz w:val="20"/>
          <w:szCs w:val="20"/>
          <w:lang w:eastAsia="en-GB"/>
        </w:rPr>
        <w:t>p to 1</w:t>
      </w:r>
      <w:r w:rsidR="00B655E4">
        <w:rPr>
          <w:rFonts w:ascii="Arial" w:eastAsia="Times New Roman" w:hAnsi="Arial" w:cs="Arial"/>
          <w:sz w:val="20"/>
          <w:szCs w:val="20"/>
          <w:lang w:eastAsia="en-GB"/>
        </w:rPr>
        <w:t>2</w:t>
      </w:r>
      <w:r w:rsidR="00B655E4" w:rsidRPr="00E56C79">
        <w:rPr>
          <w:rFonts w:ascii="Arial" w:eastAsia="Times New Roman" w:hAnsi="Arial" w:cs="Arial"/>
          <w:sz w:val="20"/>
          <w:szCs w:val="20"/>
          <w:lang w:eastAsia="en-GB"/>
        </w:rPr>
        <w:t xml:space="preserve"> days, which will consist of</w:t>
      </w:r>
      <w:r w:rsidR="00EB2CCE">
        <w:rPr>
          <w:rFonts w:ascii="Arial" w:eastAsia="Times New Roman" w:hAnsi="Arial" w:cs="Arial"/>
          <w:sz w:val="20"/>
          <w:szCs w:val="20"/>
          <w:lang w:eastAsia="en-GB"/>
        </w:rPr>
        <w:t xml:space="preserve"> approximately</w:t>
      </w:r>
      <w:r w:rsidR="00B655E4">
        <w:rPr>
          <w:rFonts w:ascii="Arial" w:eastAsia="Times New Roman" w:hAnsi="Arial" w:cs="Arial"/>
          <w:sz w:val="20"/>
          <w:szCs w:val="20"/>
          <w:lang w:eastAsia="en-GB"/>
        </w:rPr>
        <w:t>:</w:t>
      </w:r>
      <w:r w:rsidR="00B655E4" w:rsidRPr="00E56C79">
        <w:rPr>
          <w:rFonts w:ascii="Arial" w:eastAsia="Times New Roman" w:hAnsi="Arial" w:cs="Arial"/>
          <w:sz w:val="20"/>
          <w:szCs w:val="20"/>
          <w:lang w:eastAsia="en-GB"/>
        </w:rPr>
        <w:t xml:space="preserve"> </w:t>
      </w:r>
      <w:r w:rsidR="00B655E4">
        <w:rPr>
          <w:rFonts w:ascii="Arial" w:eastAsia="Times New Roman" w:hAnsi="Arial" w:cs="Arial"/>
          <w:sz w:val="20"/>
          <w:szCs w:val="20"/>
          <w:lang w:eastAsia="en-GB"/>
        </w:rPr>
        <w:t>1</w:t>
      </w:r>
      <w:r w:rsidR="00B655E4" w:rsidRPr="00E56C79">
        <w:rPr>
          <w:rFonts w:ascii="Arial" w:eastAsia="Times New Roman" w:hAnsi="Arial" w:cs="Arial"/>
          <w:sz w:val="20"/>
          <w:szCs w:val="20"/>
          <w:lang w:eastAsia="en-GB"/>
        </w:rPr>
        <w:t xml:space="preserve"> days for</w:t>
      </w:r>
      <w:r w:rsidR="00B655E4">
        <w:rPr>
          <w:rFonts w:ascii="Arial" w:eastAsia="Times New Roman" w:hAnsi="Arial" w:cs="Arial"/>
          <w:sz w:val="20"/>
          <w:szCs w:val="20"/>
          <w:lang w:eastAsia="en-GB"/>
        </w:rPr>
        <w:t xml:space="preserve"> an </w:t>
      </w:r>
      <w:r w:rsidR="00B655E4" w:rsidRPr="00E56C79">
        <w:rPr>
          <w:rFonts w:ascii="Arial" w:eastAsia="Times New Roman" w:hAnsi="Arial" w:cs="Arial"/>
          <w:sz w:val="20"/>
          <w:szCs w:val="20"/>
          <w:lang w:eastAsia="en-GB"/>
        </w:rPr>
        <w:t>induction</w:t>
      </w:r>
      <w:r w:rsidR="00EB2CCE">
        <w:rPr>
          <w:rFonts w:ascii="Arial" w:eastAsia="Times New Roman" w:hAnsi="Arial" w:cs="Arial"/>
          <w:sz w:val="20"/>
          <w:szCs w:val="20"/>
          <w:lang w:eastAsia="en-GB"/>
        </w:rPr>
        <w:t>/review of interview guides</w:t>
      </w:r>
      <w:r w:rsidR="00B655E4">
        <w:rPr>
          <w:rFonts w:ascii="Arial" w:eastAsia="Times New Roman" w:hAnsi="Arial" w:cs="Arial"/>
          <w:sz w:val="20"/>
          <w:szCs w:val="20"/>
          <w:lang w:eastAsia="en-GB"/>
        </w:rPr>
        <w:t xml:space="preserve"> and 1 day for a</w:t>
      </w:r>
      <w:r w:rsidR="00B655E4" w:rsidRPr="00E56C79">
        <w:rPr>
          <w:rFonts w:ascii="Arial" w:eastAsia="Times New Roman" w:hAnsi="Arial" w:cs="Arial"/>
          <w:sz w:val="20"/>
          <w:szCs w:val="20"/>
          <w:lang w:eastAsia="en-GB"/>
        </w:rPr>
        <w:t xml:space="preserve"> final debrief with MSB</w:t>
      </w:r>
      <w:r w:rsidR="00B655E4">
        <w:rPr>
          <w:rFonts w:ascii="Arial" w:eastAsia="Times New Roman" w:hAnsi="Arial" w:cs="Arial"/>
          <w:sz w:val="20"/>
          <w:szCs w:val="20"/>
          <w:lang w:eastAsia="en-GB"/>
        </w:rPr>
        <w:t>; 8</w:t>
      </w:r>
      <w:r w:rsidR="00B655E4" w:rsidRPr="00E56C79">
        <w:rPr>
          <w:rFonts w:ascii="Arial" w:eastAsia="Times New Roman" w:hAnsi="Arial" w:cs="Arial"/>
          <w:sz w:val="20"/>
          <w:szCs w:val="20"/>
          <w:lang w:eastAsia="en-GB"/>
        </w:rPr>
        <w:t xml:space="preserve"> days for interviews</w:t>
      </w:r>
      <w:r w:rsidR="00B655E4">
        <w:rPr>
          <w:rFonts w:ascii="Arial" w:eastAsia="Times New Roman" w:hAnsi="Arial" w:cs="Arial"/>
          <w:sz w:val="20"/>
          <w:szCs w:val="20"/>
          <w:lang w:eastAsia="en-GB"/>
        </w:rPr>
        <w:t>;</w:t>
      </w:r>
      <w:r w:rsidR="00B655E4" w:rsidRPr="00E56C79">
        <w:rPr>
          <w:rFonts w:ascii="Arial" w:eastAsia="Times New Roman" w:hAnsi="Arial" w:cs="Arial"/>
          <w:sz w:val="20"/>
          <w:szCs w:val="20"/>
          <w:lang w:eastAsia="en-GB"/>
        </w:rPr>
        <w:t xml:space="preserve"> and </w:t>
      </w:r>
      <w:r w:rsidR="00B655E4">
        <w:rPr>
          <w:rFonts w:ascii="Arial" w:eastAsia="Times New Roman" w:hAnsi="Arial" w:cs="Arial"/>
          <w:sz w:val="20"/>
          <w:szCs w:val="20"/>
          <w:lang w:eastAsia="en-GB"/>
        </w:rPr>
        <w:t>2</w:t>
      </w:r>
      <w:r w:rsidR="00B655E4" w:rsidRPr="00E56C79">
        <w:rPr>
          <w:rFonts w:ascii="Arial" w:eastAsia="Times New Roman" w:hAnsi="Arial" w:cs="Arial"/>
          <w:sz w:val="20"/>
          <w:szCs w:val="20"/>
          <w:lang w:eastAsia="en-GB"/>
        </w:rPr>
        <w:t xml:space="preserve"> days for report writing</w:t>
      </w:r>
      <w:r w:rsidR="00B655E4">
        <w:rPr>
          <w:rFonts w:ascii="Arial" w:eastAsia="Times New Roman" w:hAnsi="Arial" w:cs="Arial"/>
          <w:sz w:val="20"/>
          <w:szCs w:val="20"/>
          <w:lang w:eastAsia="en-GB"/>
        </w:rPr>
        <w:t xml:space="preserve">. </w:t>
      </w:r>
      <w:r w:rsidR="00B655E4" w:rsidRPr="00E56C79">
        <w:rPr>
          <w:rFonts w:ascii="Arial" w:eastAsia="Times New Roman" w:hAnsi="Arial" w:cs="Arial"/>
          <w:sz w:val="20"/>
          <w:szCs w:val="20"/>
          <w:lang w:eastAsia="en-GB"/>
        </w:rPr>
        <w:t xml:space="preserve"> </w:t>
      </w:r>
    </w:p>
    <w:p w14:paraId="5008C54F" w14:textId="6DEF4023" w:rsidR="00B655E4" w:rsidRPr="00CE7362" w:rsidRDefault="00B655E4" w:rsidP="00AA42DA">
      <w:pPr>
        <w:pStyle w:val="NormalWeb"/>
        <w:shd w:val="clear" w:color="auto" w:fill="FFFFFF" w:themeFill="background1"/>
        <w:spacing w:after="0" w:afterAutospacing="0"/>
        <w:jc w:val="both"/>
        <w:rPr>
          <w:rFonts w:ascii="Arial" w:hAnsi="Arial" w:cs="Arial"/>
          <w:sz w:val="20"/>
          <w:szCs w:val="20"/>
        </w:rPr>
      </w:pPr>
      <w:r w:rsidRPr="24647774">
        <w:rPr>
          <w:rFonts w:ascii="Arial" w:hAnsi="Arial" w:cs="Arial"/>
          <w:sz w:val="20"/>
          <w:szCs w:val="20"/>
        </w:rPr>
        <w:t xml:space="preserve">The consultant will need to submit invoices to MSB on days of engagement basis, showing the hours of service </w:t>
      </w:r>
      <w:r w:rsidR="00CE7362" w:rsidRPr="24647774">
        <w:rPr>
          <w:rFonts w:ascii="Arial" w:hAnsi="Arial" w:cs="Arial"/>
          <w:sz w:val="20"/>
          <w:szCs w:val="20"/>
        </w:rPr>
        <w:t xml:space="preserve">and work </w:t>
      </w:r>
      <w:r w:rsidRPr="24647774">
        <w:rPr>
          <w:rFonts w:ascii="Arial" w:hAnsi="Arial" w:cs="Arial"/>
          <w:sz w:val="20"/>
          <w:szCs w:val="20"/>
        </w:rPr>
        <w:t xml:space="preserve">provided. Only time spent on the assignment should be billed. Invoices will be processed </w:t>
      </w:r>
      <w:r w:rsidRPr="005D0123">
        <w:rPr>
          <w:rFonts w:ascii="Arial" w:hAnsi="Arial" w:cs="Arial"/>
          <w:sz w:val="20"/>
          <w:szCs w:val="20"/>
        </w:rPr>
        <w:t xml:space="preserve">within </w:t>
      </w:r>
      <w:r w:rsidR="61C50A8C" w:rsidRPr="005D0123">
        <w:rPr>
          <w:rFonts w:ascii="Arial" w:hAnsi="Arial" w:cs="Arial"/>
          <w:sz w:val="20"/>
          <w:szCs w:val="20"/>
        </w:rPr>
        <w:t>30</w:t>
      </w:r>
      <w:r w:rsidRPr="005D0123">
        <w:rPr>
          <w:rFonts w:ascii="Arial" w:hAnsi="Arial" w:cs="Arial"/>
          <w:sz w:val="20"/>
          <w:szCs w:val="20"/>
        </w:rPr>
        <w:t xml:space="preserve"> working days.</w:t>
      </w:r>
    </w:p>
    <w:p w14:paraId="7B865671" w14:textId="77777777" w:rsidR="00B655E4" w:rsidRPr="006A5F2E" w:rsidRDefault="00B655E4" w:rsidP="00AA42DA">
      <w:pPr>
        <w:pStyle w:val="NormalWeb"/>
        <w:shd w:val="clear" w:color="auto" w:fill="FFFFFF" w:themeFill="background1"/>
        <w:spacing w:after="0" w:afterAutospacing="0"/>
        <w:jc w:val="both"/>
        <w:rPr>
          <w:rFonts w:ascii="Arial" w:hAnsi="Arial" w:cs="Arial"/>
          <w:sz w:val="20"/>
          <w:szCs w:val="20"/>
        </w:rPr>
      </w:pPr>
      <w:r w:rsidRPr="00CE7362">
        <w:rPr>
          <w:rFonts w:ascii="Arial" w:hAnsi="Arial" w:cs="Arial"/>
          <w:sz w:val="20"/>
          <w:szCs w:val="20"/>
        </w:rPr>
        <w:t>The TAX/VAT will be deducted as per MSB organizational policies.</w:t>
      </w:r>
      <w:r>
        <w:rPr>
          <w:rFonts w:ascii="Arial" w:hAnsi="Arial" w:cs="Arial"/>
          <w:sz w:val="20"/>
          <w:szCs w:val="20"/>
        </w:rPr>
        <w:t xml:space="preserve"> </w:t>
      </w:r>
    </w:p>
    <w:p w14:paraId="57AF1F79" w14:textId="77777777" w:rsidR="003C738C" w:rsidRDefault="003C738C" w:rsidP="00AA42DA">
      <w:pPr>
        <w:spacing w:after="0"/>
        <w:rPr>
          <w:b/>
          <w:bCs/>
        </w:rPr>
      </w:pPr>
    </w:p>
    <w:p w14:paraId="16D44B27" w14:textId="1048E613" w:rsidR="00A4765D" w:rsidRPr="00A74209" w:rsidRDefault="00A4765D" w:rsidP="00AA42DA">
      <w:pPr>
        <w:spacing w:after="0"/>
        <w:rPr>
          <w:b/>
          <w:bCs/>
        </w:rPr>
      </w:pPr>
      <w:r w:rsidRPr="00A74209">
        <w:rPr>
          <w:b/>
          <w:bCs/>
        </w:rPr>
        <w:t xml:space="preserve">Other </w:t>
      </w:r>
    </w:p>
    <w:p w14:paraId="0CF1EDE0" w14:textId="5627571D" w:rsidR="00B93EE4" w:rsidRPr="00D94101" w:rsidRDefault="00B93EE4" w:rsidP="00AA42DA">
      <w:pPr>
        <w:spacing w:after="0"/>
        <w:jc w:val="both"/>
        <w:rPr>
          <w:rFonts w:ascii="Arial" w:eastAsia="Times New Roman" w:hAnsi="Arial" w:cs="Arial"/>
          <w:sz w:val="20"/>
          <w:szCs w:val="20"/>
          <w:lang w:eastAsia="en-GB"/>
        </w:rPr>
      </w:pPr>
      <w:r w:rsidRPr="00D94101">
        <w:rPr>
          <w:rFonts w:ascii="Arial" w:eastAsia="Times New Roman" w:hAnsi="Arial" w:cs="Arial"/>
          <w:sz w:val="20"/>
          <w:szCs w:val="20"/>
          <w:lang w:eastAsia="en-GB"/>
        </w:rPr>
        <w:t xml:space="preserve">Dependent on the </w:t>
      </w:r>
      <w:r w:rsidR="00897DC5">
        <w:rPr>
          <w:rFonts w:ascii="Arial" w:eastAsia="Times New Roman" w:hAnsi="Arial" w:cs="Arial"/>
          <w:sz w:val="20"/>
          <w:szCs w:val="20"/>
          <w:lang w:eastAsia="en-GB"/>
        </w:rPr>
        <w:t>assessment of potential opportunities to develop screening packages with life insurance agencies</w:t>
      </w:r>
      <w:r w:rsidR="00D94101">
        <w:rPr>
          <w:rFonts w:ascii="Arial" w:eastAsia="Times New Roman" w:hAnsi="Arial" w:cs="Arial"/>
          <w:sz w:val="20"/>
          <w:szCs w:val="20"/>
          <w:lang w:eastAsia="en-GB"/>
        </w:rPr>
        <w:t xml:space="preserve">, by mutual consent, </w:t>
      </w:r>
      <w:r w:rsidRPr="00D94101">
        <w:rPr>
          <w:rFonts w:ascii="Arial" w:eastAsia="Times New Roman" w:hAnsi="Arial" w:cs="Arial"/>
          <w:sz w:val="20"/>
          <w:szCs w:val="20"/>
          <w:lang w:eastAsia="en-GB"/>
        </w:rPr>
        <w:t>there may be a</w:t>
      </w:r>
      <w:r w:rsidR="00594D7F">
        <w:rPr>
          <w:rFonts w:ascii="Arial" w:eastAsia="Times New Roman" w:hAnsi="Arial" w:cs="Arial"/>
          <w:sz w:val="20"/>
          <w:szCs w:val="20"/>
          <w:lang w:eastAsia="en-GB"/>
        </w:rPr>
        <w:t xml:space="preserve"> possibility </w:t>
      </w:r>
      <w:r w:rsidRPr="00D94101">
        <w:rPr>
          <w:rFonts w:ascii="Arial" w:eastAsia="Times New Roman" w:hAnsi="Arial" w:cs="Arial"/>
          <w:sz w:val="20"/>
          <w:szCs w:val="20"/>
          <w:lang w:eastAsia="en-GB"/>
        </w:rPr>
        <w:t>to extend the consultancy</w:t>
      </w:r>
      <w:r w:rsidR="00594D7F">
        <w:rPr>
          <w:rFonts w:ascii="Arial" w:eastAsia="Times New Roman" w:hAnsi="Arial" w:cs="Arial"/>
          <w:sz w:val="20"/>
          <w:szCs w:val="20"/>
          <w:lang w:eastAsia="en-GB"/>
        </w:rPr>
        <w:t xml:space="preserve"> to include assisting </w:t>
      </w:r>
      <w:r w:rsidRPr="00D94101">
        <w:rPr>
          <w:rFonts w:ascii="Arial" w:eastAsia="Times New Roman" w:hAnsi="Arial" w:cs="Arial"/>
          <w:sz w:val="20"/>
          <w:szCs w:val="20"/>
          <w:lang w:eastAsia="en-GB"/>
        </w:rPr>
        <w:t xml:space="preserve">MSB to </w:t>
      </w:r>
      <w:r w:rsidR="00594D7F">
        <w:rPr>
          <w:rFonts w:ascii="Arial" w:eastAsia="Times New Roman" w:hAnsi="Arial" w:cs="Arial"/>
          <w:sz w:val="20"/>
          <w:szCs w:val="20"/>
          <w:lang w:eastAsia="en-GB"/>
        </w:rPr>
        <w:t xml:space="preserve">develop appropriate packages, and pitch to </w:t>
      </w:r>
      <w:r w:rsidRPr="00D94101">
        <w:rPr>
          <w:rFonts w:ascii="Arial" w:eastAsia="Times New Roman" w:hAnsi="Arial" w:cs="Arial"/>
          <w:sz w:val="20"/>
          <w:szCs w:val="20"/>
          <w:lang w:eastAsia="en-GB"/>
        </w:rPr>
        <w:t xml:space="preserve">health insurance agencies to </w:t>
      </w:r>
      <w:r w:rsidR="00594D7F">
        <w:rPr>
          <w:rFonts w:ascii="Arial" w:eastAsia="Times New Roman" w:hAnsi="Arial" w:cs="Arial"/>
          <w:sz w:val="20"/>
          <w:szCs w:val="20"/>
          <w:lang w:eastAsia="en-GB"/>
        </w:rPr>
        <w:t xml:space="preserve">obtain </w:t>
      </w:r>
      <w:r w:rsidRPr="00D94101">
        <w:rPr>
          <w:rFonts w:ascii="Arial" w:eastAsia="Times New Roman" w:hAnsi="Arial" w:cs="Arial"/>
          <w:sz w:val="20"/>
          <w:szCs w:val="20"/>
          <w:lang w:eastAsia="en-GB"/>
        </w:rPr>
        <w:t xml:space="preserve">health insurance contracts. </w:t>
      </w:r>
    </w:p>
    <w:p w14:paraId="0FF9A6F4" w14:textId="77777777" w:rsidR="00AA42DA" w:rsidRDefault="00AA42DA" w:rsidP="00AA42DA">
      <w:pPr>
        <w:spacing w:after="0"/>
        <w:rPr>
          <w:rFonts w:ascii="Arial" w:eastAsia="Times New Roman" w:hAnsi="Arial" w:cs="Arial"/>
          <w:b/>
          <w:bCs/>
          <w:sz w:val="20"/>
          <w:szCs w:val="20"/>
          <w:lang w:eastAsia="en-GB"/>
        </w:rPr>
      </w:pPr>
    </w:p>
    <w:p w14:paraId="673BD08E" w14:textId="0727767F" w:rsidR="0074795A" w:rsidRDefault="002B4337" w:rsidP="00AA42DA">
      <w:pPr>
        <w:spacing w:after="0"/>
        <w:rPr>
          <w:rFonts w:ascii="Arial" w:eastAsia="Times New Roman" w:hAnsi="Arial" w:cs="Arial"/>
          <w:b/>
          <w:bCs/>
          <w:sz w:val="20"/>
          <w:szCs w:val="20"/>
          <w:lang w:eastAsia="en-GB"/>
        </w:rPr>
      </w:pPr>
      <w:r w:rsidRPr="002B4337">
        <w:rPr>
          <w:rFonts w:ascii="Arial" w:eastAsia="Times New Roman" w:hAnsi="Arial" w:cs="Arial"/>
          <w:b/>
          <w:bCs/>
          <w:sz w:val="20"/>
          <w:szCs w:val="20"/>
          <w:lang w:eastAsia="en-GB"/>
        </w:rPr>
        <w:t>Submission</w:t>
      </w:r>
    </w:p>
    <w:p w14:paraId="523653DC" w14:textId="23502BA9" w:rsidR="002B4337" w:rsidRDefault="00345C99" w:rsidP="00AA42DA">
      <w:pPr>
        <w:spacing w:after="0"/>
        <w:rPr>
          <w:rFonts w:ascii="Arial" w:eastAsia="Times New Roman" w:hAnsi="Arial" w:cs="Arial"/>
          <w:sz w:val="20"/>
          <w:szCs w:val="20"/>
          <w:lang w:eastAsia="en-GB"/>
        </w:rPr>
      </w:pPr>
      <w:r>
        <w:rPr>
          <w:rFonts w:ascii="Arial" w:eastAsia="Times New Roman" w:hAnsi="Arial" w:cs="Arial"/>
          <w:sz w:val="20"/>
          <w:szCs w:val="20"/>
          <w:lang w:eastAsia="en-GB"/>
        </w:rPr>
        <w:t>Interested consultant/firms are requested to submit experience profile of similar assignment along with financial</w:t>
      </w:r>
      <w:r w:rsidR="001E6E8C">
        <w:rPr>
          <w:rFonts w:ascii="Arial" w:eastAsia="Times New Roman" w:hAnsi="Arial" w:cs="Arial"/>
          <w:sz w:val="20"/>
          <w:szCs w:val="20"/>
          <w:lang w:eastAsia="en-GB"/>
        </w:rPr>
        <w:t xml:space="preserve"> requirements within 21 days of </w:t>
      </w:r>
      <w:r w:rsidR="006B5F32">
        <w:rPr>
          <w:rFonts w:ascii="Arial" w:eastAsia="Times New Roman" w:hAnsi="Arial" w:cs="Arial"/>
          <w:sz w:val="20"/>
          <w:szCs w:val="20"/>
          <w:lang w:eastAsia="en-GB"/>
        </w:rPr>
        <w:t xml:space="preserve">published date of the circular. Please </w:t>
      </w:r>
      <w:r w:rsidR="0045489F">
        <w:rPr>
          <w:rFonts w:ascii="Arial" w:eastAsia="Times New Roman" w:hAnsi="Arial" w:cs="Arial"/>
          <w:sz w:val="20"/>
          <w:szCs w:val="20"/>
          <w:lang w:eastAsia="en-GB"/>
        </w:rPr>
        <w:t xml:space="preserve">submit </w:t>
      </w:r>
      <w:r w:rsidR="002A39E0">
        <w:rPr>
          <w:rFonts w:ascii="Arial" w:eastAsia="Times New Roman" w:hAnsi="Arial" w:cs="Arial"/>
          <w:sz w:val="20"/>
          <w:szCs w:val="20"/>
          <w:lang w:eastAsia="en-GB"/>
        </w:rPr>
        <w:t xml:space="preserve">hard copy to </w:t>
      </w:r>
      <w:r w:rsidR="00650B49">
        <w:rPr>
          <w:rFonts w:ascii="Arial" w:eastAsia="Times New Roman" w:hAnsi="Arial" w:cs="Arial"/>
          <w:sz w:val="20"/>
          <w:szCs w:val="20"/>
          <w:lang w:eastAsia="en-GB"/>
        </w:rPr>
        <w:t xml:space="preserve">address below </w:t>
      </w:r>
      <w:r w:rsidR="00775224">
        <w:rPr>
          <w:rFonts w:ascii="Arial" w:eastAsia="Times New Roman" w:hAnsi="Arial" w:cs="Arial"/>
          <w:sz w:val="20"/>
          <w:szCs w:val="20"/>
          <w:lang w:eastAsia="en-GB"/>
        </w:rPr>
        <w:t xml:space="preserve">and soft copy to below e-mail address. </w:t>
      </w:r>
    </w:p>
    <w:p w14:paraId="1D453ECF" w14:textId="0FD86285" w:rsidR="00775224" w:rsidRPr="00AA42DA" w:rsidRDefault="008A3510" w:rsidP="00C978B5">
      <w:pPr>
        <w:spacing w:after="0"/>
        <w:rPr>
          <w:rFonts w:ascii="Arial" w:eastAsia="Times New Roman" w:hAnsi="Arial" w:cs="Arial"/>
          <w:b/>
          <w:bCs/>
          <w:sz w:val="20"/>
          <w:szCs w:val="20"/>
          <w:lang w:eastAsia="en-GB"/>
        </w:rPr>
      </w:pPr>
      <w:r w:rsidRPr="00AA42DA">
        <w:rPr>
          <w:rFonts w:ascii="Arial" w:eastAsia="Times New Roman" w:hAnsi="Arial" w:cs="Arial"/>
          <w:b/>
          <w:bCs/>
          <w:sz w:val="20"/>
          <w:szCs w:val="20"/>
          <w:lang w:eastAsia="en-GB"/>
        </w:rPr>
        <w:t>Mah</w:t>
      </w:r>
      <w:r w:rsidR="003D03A2" w:rsidRPr="00AA42DA">
        <w:rPr>
          <w:rFonts w:ascii="Arial" w:eastAsia="Times New Roman" w:hAnsi="Arial" w:cs="Arial"/>
          <w:b/>
          <w:bCs/>
          <w:sz w:val="20"/>
          <w:szCs w:val="20"/>
          <w:lang w:eastAsia="en-GB"/>
        </w:rPr>
        <w:t>fuzur Rahman – Officer Administration</w:t>
      </w:r>
    </w:p>
    <w:p w14:paraId="7B483D36" w14:textId="05D848C5" w:rsidR="001447CC" w:rsidRPr="00AA42DA" w:rsidRDefault="001447CC" w:rsidP="00C978B5">
      <w:pPr>
        <w:spacing w:after="0"/>
        <w:rPr>
          <w:rFonts w:ascii="Arial" w:eastAsia="Times New Roman" w:hAnsi="Arial" w:cs="Arial"/>
          <w:b/>
          <w:bCs/>
          <w:sz w:val="20"/>
          <w:szCs w:val="20"/>
          <w:lang w:eastAsia="en-GB"/>
        </w:rPr>
      </w:pPr>
      <w:r w:rsidRPr="00AA42DA">
        <w:rPr>
          <w:rFonts w:ascii="Arial" w:eastAsia="Times New Roman" w:hAnsi="Arial" w:cs="Arial"/>
          <w:b/>
          <w:bCs/>
          <w:sz w:val="20"/>
          <w:szCs w:val="20"/>
          <w:lang w:eastAsia="en-GB"/>
        </w:rPr>
        <w:t xml:space="preserve">House </w:t>
      </w:r>
      <w:r w:rsidR="000C0C33" w:rsidRPr="00AA42DA">
        <w:rPr>
          <w:rFonts w:ascii="Arial" w:eastAsia="Times New Roman" w:hAnsi="Arial" w:cs="Arial"/>
          <w:b/>
          <w:bCs/>
          <w:sz w:val="20"/>
          <w:szCs w:val="20"/>
          <w:lang w:eastAsia="en-GB"/>
        </w:rPr>
        <w:t>–</w:t>
      </w:r>
      <w:r w:rsidRPr="00AA42DA">
        <w:rPr>
          <w:rFonts w:ascii="Arial" w:eastAsia="Times New Roman" w:hAnsi="Arial" w:cs="Arial"/>
          <w:b/>
          <w:bCs/>
          <w:sz w:val="20"/>
          <w:szCs w:val="20"/>
          <w:lang w:eastAsia="en-GB"/>
        </w:rPr>
        <w:t xml:space="preserve"> </w:t>
      </w:r>
      <w:r w:rsidR="000C0C33" w:rsidRPr="00AA42DA">
        <w:rPr>
          <w:rFonts w:ascii="Arial" w:eastAsia="Times New Roman" w:hAnsi="Arial" w:cs="Arial"/>
          <w:b/>
          <w:bCs/>
          <w:sz w:val="20"/>
          <w:szCs w:val="20"/>
          <w:lang w:eastAsia="en-GB"/>
        </w:rPr>
        <w:t>6/2, Kazi Nazrul Islam Road, Lalmatia Housing Estate</w:t>
      </w:r>
      <w:r w:rsidR="00C978B5" w:rsidRPr="00AA42DA">
        <w:rPr>
          <w:rFonts w:ascii="Arial" w:eastAsia="Times New Roman" w:hAnsi="Arial" w:cs="Arial"/>
          <w:b/>
          <w:bCs/>
          <w:sz w:val="20"/>
          <w:szCs w:val="20"/>
          <w:lang w:eastAsia="en-GB"/>
        </w:rPr>
        <w:t>, Dhaka-1207</w:t>
      </w:r>
    </w:p>
    <w:p w14:paraId="556C5E0B" w14:textId="3DFA1E05" w:rsidR="00C978B5" w:rsidRPr="00AA42DA" w:rsidRDefault="009C5DD1" w:rsidP="00C978B5">
      <w:pPr>
        <w:spacing w:after="0"/>
        <w:rPr>
          <w:rFonts w:ascii="Arial" w:eastAsia="Times New Roman" w:hAnsi="Arial" w:cs="Arial"/>
          <w:b/>
          <w:bCs/>
          <w:sz w:val="20"/>
          <w:szCs w:val="20"/>
          <w:lang w:eastAsia="en-GB"/>
        </w:rPr>
      </w:pPr>
      <w:r w:rsidRPr="00AA42DA">
        <w:rPr>
          <w:rFonts w:ascii="Arial" w:eastAsia="Times New Roman" w:hAnsi="Arial" w:cs="Arial"/>
          <w:b/>
          <w:bCs/>
          <w:sz w:val="20"/>
          <w:szCs w:val="20"/>
          <w:lang w:eastAsia="en-GB"/>
        </w:rPr>
        <w:t>E-mail</w:t>
      </w:r>
      <w:r w:rsidR="00E245CC" w:rsidRPr="00AA42DA">
        <w:rPr>
          <w:rFonts w:ascii="Arial" w:eastAsia="Times New Roman" w:hAnsi="Arial" w:cs="Arial"/>
          <w:b/>
          <w:bCs/>
          <w:sz w:val="20"/>
          <w:szCs w:val="20"/>
          <w:lang w:eastAsia="en-GB"/>
        </w:rPr>
        <w:t xml:space="preserve">: </w:t>
      </w:r>
      <w:r w:rsidR="00D13E9F" w:rsidRPr="00AA42DA">
        <w:rPr>
          <w:rFonts w:ascii="Arial" w:eastAsia="Times New Roman" w:hAnsi="Arial" w:cs="Arial"/>
          <w:b/>
          <w:bCs/>
          <w:sz w:val="20"/>
          <w:szCs w:val="20"/>
          <w:lang w:eastAsia="en-GB"/>
        </w:rPr>
        <w:t>mahfuz@mariestopesbd.org</w:t>
      </w:r>
    </w:p>
    <w:sectPr w:rsidR="00C978B5" w:rsidRPr="00AA42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7EE6" w14:textId="77777777" w:rsidR="005A62DD" w:rsidRDefault="005A62DD" w:rsidP="00B86D41">
      <w:pPr>
        <w:spacing w:after="0" w:line="240" w:lineRule="auto"/>
      </w:pPr>
      <w:r>
        <w:separator/>
      </w:r>
    </w:p>
  </w:endnote>
  <w:endnote w:type="continuationSeparator" w:id="0">
    <w:p w14:paraId="0981D0F7" w14:textId="77777777" w:rsidR="005A62DD" w:rsidRDefault="005A62DD" w:rsidP="00B86D41">
      <w:pPr>
        <w:spacing w:after="0" w:line="240" w:lineRule="auto"/>
      </w:pPr>
      <w:r>
        <w:continuationSeparator/>
      </w:r>
    </w:p>
  </w:endnote>
  <w:endnote w:type="continuationNotice" w:id="1">
    <w:p w14:paraId="5D03B451" w14:textId="77777777" w:rsidR="005A62DD" w:rsidRDefault="005A6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F61B" w14:textId="77777777" w:rsidR="005A62DD" w:rsidRDefault="005A62DD" w:rsidP="00B86D41">
      <w:pPr>
        <w:spacing w:after="0" w:line="240" w:lineRule="auto"/>
      </w:pPr>
      <w:r>
        <w:separator/>
      </w:r>
    </w:p>
  </w:footnote>
  <w:footnote w:type="continuationSeparator" w:id="0">
    <w:p w14:paraId="27FC6415" w14:textId="77777777" w:rsidR="005A62DD" w:rsidRDefault="005A62DD" w:rsidP="00B86D41">
      <w:pPr>
        <w:spacing w:after="0" w:line="240" w:lineRule="auto"/>
      </w:pPr>
      <w:r>
        <w:continuationSeparator/>
      </w:r>
    </w:p>
  </w:footnote>
  <w:footnote w:type="continuationNotice" w:id="1">
    <w:p w14:paraId="24EF2D81" w14:textId="77777777" w:rsidR="005A62DD" w:rsidRDefault="005A62DD">
      <w:pPr>
        <w:spacing w:after="0" w:line="240" w:lineRule="auto"/>
      </w:pPr>
    </w:p>
  </w:footnote>
  <w:footnote w:id="2">
    <w:p w14:paraId="74955C58" w14:textId="2CC356D4" w:rsidR="00EA03BD" w:rsidRDefault="00EA03BD">
      <w:pPr>
        <w:pStyle w:val="FootnoteText"/>
      </w:pPr>
      <w:r w:rsidRPr="00EA03BD">
        <w:rPr>
          <w:rFonts w:asciiTheme="minorHAnsi" w:hAnsiTheme="minorHAnsi"/>
          <w:sz w:val="16"/>
          <w:szCs w:val="16"/>
        </w:rPr>
        <w:footnoteRef/>
      </w:r>
      <w:r w:rsidRPr="00EA03BD">
        <w:rPr>
          <w:rFonts w:asciiTheme="minorHAnsi" w:hAnsiTheme="minorHAnsi"/>
          <w:sz w:val="16"/>
          <w:szCs w:val="16"/>
        </w:rPr>
        <w:t xml:space="preserve"> Health insurance for university students in Bangladesh. A novel experiment</w:t>
      </w:r>
      <w:r>
        <w:t xml:space="preserve"> </w:t>
      </w:r>
    </w:p>
  </w:footnote>
  <w:footnote w:id="3">
    <w:p w14:paraId="0384BC2D" w14:textId="77777777" w:rsidR="005C066B" w:rsidRPr="00EA03BD" w:rsidRDefault="005C066B" w:rsidP="005C066B">
      <w:pPr>
        <w:rPr>
          <w:sz w:val="16"/>
          <w:szCs w:val="16"/>
        </w:rPr>
      </w:pPr>
      <w:r w:rsidRPr="00EA03BD">
        <w:rPr>
          <w:sz w:val="16"/>
          <w:szCs w:val="16"/>
        </w:rPr>
        <w:footnoteRef/>
      </w:r>
      <w:r w:rsidRPr="00EA03BD">
        <w:rPr>
          <w:sz w:val="16"/>
          <w:szCs w:val="16"/>
        </w:rPr>
        <w:t xml:space="preserve"> </w:t>
      </w:r>
      <w:hyperlink r:id="rId1" w:history="1">
        <w:r w:rsidRPr="00803324">
          <w:rPr>
            <w:sz w:val="16"/>
            <w:szCs w:val="16"/>
          </w:rPr>
          <w:t>Healthcare Insurance in Bangladesh: An Area in Need of Rapid Improvement - LightCastle Partners (lightcastlebd.com)</w:t>
        </w:r>
      </w:hyperlink>
    </w:p>
  </w:footnote>
  <w:footnote w:id="4">
    <w:p w14:paraId="07A3BC2A" w14:textId="77777777" w:rsidR="00B86D41" w:rsidRPr="00E03252" w:rsidRDefault="00B86D41" w:rsidP="00B86D41">
      <w:pPr>
        <w:pStyle w:val="FootnoteText"/>
        <w:rPr>
          <w:sz w:val="16"/>
          <w:szCs w:val="16"/>
        </w:rPr>
      </w:pPr>
      <w:r w:rsidRPr="00E03252">
        <w:rPr>
          <w:rStyle w:val="FootnoteReference"/>
          <w:sz w:val="16"/>
          <w:szCs w:val="16"/>
        </w:rPr>
        <w:footnoteRef/>
      </w:r>
      <w:r w:rsidRPr="00E03252">
        <w:rPr>
          <w:sz w:val="16"/>
          <w:szCs w:val="16"/>
        </w:rPr>
        <w:t xml:space="preserve"> McKinsey and Company (2021) “Will Asian insurers make the right choices for health insurance?”, </w:t>
      </w:r>
      <w:hyperlink r:id="rId2" w:history="1">
        <w:r w:rsidRPr="00E03252">
          <w:rPr>
            <w:color w:val="0000FF"/>
            <w:sz w:val="16"/>
            <w:szCs w:val="16"/>
            <w:u w:val="single"/>
          </w:rPr>
          <w:t>Asian private health insurance opportunities | McKinsey</w:t>
        </w:r>
      </w:hyperlink>
      <w:r w:rsidRPr="00E03252">
        <w:rPr>
          <w:sz w:val="16"/>
          <w:szCs w:val="16"/>
        </w:rPr>
        <w:t>, accessed 11</w:t>
      </w:r>
      <w:r w:rsidRPr="00E03252">
        <w:rPr>
          <w:sz w:val="16"/>
          <w:szCs w:val="16"/>
          <w:vertAlign w:val="superscript"/>
        </w:rPr>
        <w:t>th</w:t>
      </w:r>
      <w:r w:rsidRPr="00E03252">
        <w:rPr>
          <w:sz w:val="16"/>
          <w:szCs w:val="16"/>
        </w:rPr>
        <w:t xml:space="preserve">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C6"/>
    <w:multiLevelType w:val="hybridMultilevel"/>
    <w:tmpl w:val="5878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54DD"/>
    <w:multiLevelType w:val="hybridMultilevel"/>
    <w:tmpl w:val="31D663D4"/>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507398"/>
    <w:multiLevelType w:val="hybridMultilevel"/>
    <w:tmpl w:val="A8E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6B3F"/>
    <w:multiLevelType w:val="hybridMultilevel"/>
    <w:tmpl w:val="4FCE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03AB9"/>
    <w:multiLevelType w:val="hybridMultilevel"/>
    <w:tmpl w:val="0C0A5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A87016"/>
    <w:multiLevelType w:val="hybridMultilevel"/>
    <w:tmpl w:val="A1C0AC7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84140"/>
    <w:multiLevelType w:val="hybridMultilevel"/>
    <w:tmpl w:val="F69A04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D821D5"/>
    <w:multiLevelType w:val="hybridMultilevel"/>
    <w:tmpl w:val="1D12AAD4"/>
    <w:lvl w:ilvl="0" w:tplc="48BCE298">
      <w:start w:val="1"/>
      <w:numFmt w:val="bullet"/>
      <w:lvlText w:val=""/>
      <w:lvlJc w:val="left"/>
      <w:pPr>
        <w:tabs>
          <w:tab w:val="num" w:pos="360"/>
        </w:tabs>
        <w:ind w:left="360" w:hanging="360"/>
      </w:pPr>
      <w:rPr>
        <w:rFonts w:ascii="Symbol" w:hAnsi="Symbol" w:hint="default"/>
        <w:color w:val="009FDA"/>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A43A45"/>
    <w:multiLevelType w:val="hybridMultilevel"/>
    <w:tmpl w:val="31D663D4"/>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1708104">
    <w:abstractNumId w:val="0"/>
  </w:num>
  <w:num w:numId="2" w16cid:durableId="951858744">
    <w:abstractNumId w:val="6"/>
  </w:num>
  <w:num w:numId="3" w16cid:durableId="429278468">
    <w:abstractNumId w:val="2"/>
  </w:num>
  <w:num w:numId="4" w16cid:durableId="990983354">
    <w:abstractNumId w:val="3"/>
  </w:num>
  <w:num w:numId="5" w16cid:durableId="1978140102">
    <w:abstractNumId w:val="5"/>
  </w:num>
  <w:num w:numId="6" w16cid:durableId="2013533703">
    <w:abstractNumId w:val="8"/>
  </w:num>
  <w:num w:numId="7" w16cid:durableId="2006858635">
    <w:abstractNumId w:val="7"/>
  </w:num>
  <w:num w:numId="8" w16cid:durableId="669600919">
    <w:abstractNumId w:val="1"/>
  </w:num>
  <w:num w:numId="9" w16cid:durableId="1039016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EE"/>
    <w:rsid w:val="00001D41"/>
    <w:rsid w:val="000049B7"/>
    <w:rsid w:val="00005D2C"/>
    <w:rsid w:val="000164D3"/>
    <w:rsid w:val="00037D6A"/>
    <w:rsid w:val="0004608B"/>
    <w:rsid w:val="0005784D"/>
    <w:rsid w:val="0008076D"/>
    <w:rsid w:val="000B0745"/>
    <w:rsid w:val="000B080C"/>
    <w:rsid w:val="000B28F9"/>
    <w:rsid w:val="000B37FA"/>
    <w:rsid w:val="000C0C33"/>
    <w:rsid w:val="000C7D33"/>
    <w:rsid w:val="000D3CA0"/>
    <w:rsid w:val="000E42CD"/>
    <w:rsid w:val="000F6F6D"/>
    <w:rsid w:val="00101D12"/>
    <w:rsid w:val="001065BB"/>
    <w:rsid w:val="0011427F"/>
    <w:rsid w:val="00115F87"/>
    <w:rsid w:val="001172B4"/>
    <w:rsid w:val="001237EC"/>
    <w:rsid w:val="001271BC"/>
    <w:rsid w:val="00143A5B"/>
    <w:rsid w:val="001447CC"/>
    <w:rsid w:val="00146485"/>
    <w:rsid w:val="00147895"/>
    <w:rsid w:val="00150584"/>
    <w:rsid w:val="00155430"/>
    <w:rsid w:val="00157A39"/>
    <w:rsid w:val="0016139E"/>
    <w:rsid w:val="00170D6C"/>
    <w:rsid w:val="0018089C"/>
    <w:rsid w:val="00180AEE"/>
    <w:rsid w:val="001815BB"/>
    <w:rsid w:val="00193D01"/>
    <w:rsid w:val="001A3D4C"/>
    <w:rsid w:val="001A73B6"/>
    <w:rsid w:val="001B71B0"/>
    <w:rsid w:val="001C1701"/>
    <w:rsid w:val="001C52F7"/>
    <w:rsid w:val="001D4109"/>
    <w:rsid w:val="001E2896"/>
    <w:rsid w:val="001E6E8C"/>
    <w:rsid w:val="001F130F"/>
    <w:rsid w:val="001F3377"/>
    <w:rsid w:val="002008E2"/>
    <w:rsid w:val="00204B60"/>
    <w:rsid w:val="00215ACC"/>
    <w:rsid w:val="002317A2"/>
    <w:rsid w:val="00243FA5"/>
    <w:rsid w:val="00244E32"/>
    <w:rsid w:val="00245909"/>
    <w:rsid w:val="00255DF3"/>
    <w:rsid w:val="002563B7"/>
    <w:rsid w:val="0027204C"/>
    <w:rsid w:val="00281EDD"/>
    <w:rsid w:val="00296FB8"/>
    <w:rsid w:val="002A39E0"/>
    <w:rsid w:val="002B0344"/>
    <w:rsid w:val="002B4337"/>
    <w:rsid w:val="002C6798"/>
    <w:rsid w:val="00304933"/>
    <w:rsid w:val="00305162"/>
    <w:rsid w:val="00317F75"/>
    <w:rsid w:val="00330639"/>
    <w:rsid w:val="003417D7"/>
    <w:rsid w:val="00345C99"/>
    <w:rsid w:val="00345F4B"/>
    <w:rsid w:val="003467C4"/>
    <w:rsid w:val="00347F22"/>
    <w:rsid w:val="00347F35"/>
    <w:rsid w:val="003574BE"/>
    <w:rsid w:val="00363A5F"/>
    <w:rsid w:val="00370E97"/>
    <w:rsid w:val="0039475B"/>
    <w:rsid w:val="003A15AB"/>
    <w:rsid w:val="003A1923"/>
    <w:rsid w:val="003A2A31"/>
    <w:rsid w:val="003A5CA5"/>
    <w:rsid w:val="003C24C0"/>
    <w:rsid w:val="003C738C"/>
    <w:rsid w:val="003D03A2"/>
    <w:rsid w:val="003D6EF9"/>
    <w:rsid w:val="003E2CAA"/>
    <w:rsid w:val="003E41CD"/>
    <w:rsid w:val="003E787A"/>
    <w:rsid w:val="003F65DE"/>
    <w:rsid w:val="00403FAB"/>
    <w:rsid w:val="00410A02"/>
    <w:rsid w:val="004122EC"/>
    <w:rsid w:val="00420149"/>
    <w:rsid w:val="004465C3"/>
    <w:rsid w:val="00446750"/>
    <w:rsid w:val="0045489F"/>
    <w:rsid w:val="004572C5"/>
    <w:rsid w:val="00462021"/>
    <w:rsid w:val="004631D1"/>
    <w:rsid w:val="00463B1E"/>
    <w:rsid w:val="00480D38"/>
    <w:rsid w:val="004838AB"/>
    <w:rsid w:val="004936EF"/>
    <w:rsid w:val="004A0C7B"/>
    <w:rsid w:val="004A2876"/>
    <w:rsid w:val="004A6F30"/>
    <w:rsid w:val="004B300B"/>
    <w:rsid w:val="004B658F"/>
    <w:rsid w:val="004C48DC"/>
    <w:rsid w:val="004D7E1C"/>
    <w:rsid w:val="004F6662"/>
    <w:rsid w:val="00500FD1"/>
    <w:rsid w:val="00510B2E"/>
    <w:rsid w:val="00514168"/>
    <w:rsid w:val="00525533"/>
    <w:rsid w:val="00532AD7"/>
    <w:rsid w:val="00533FBA"/>
    <w:rsid w:val="00546370"/>
    <w:rsid w:val="00547065"/>
    <w:rsid w:val="00593611"/>
    <w:rsid w:val="00593ABA"/>
    <w:rsid w:val="00594D7F"/>
    <w:rsid w:val="00595CEE"/>
    <w:rsid w:val="005A19EE"/>
    <w:rsid w:val="005A62DD"/>
    <w:rsid w:val="005C066B"/>
    <w:rsid w:val="005C58FC"/>
    <w:rsid w:val="005C6BAA"/>
    <w:rsid w:val="005D0123"/>
    <w:rsid w:val="005D6CE2"/>
    <w:rsid w:val="005E0981"/>
    <w:rsid w:val="005E52BA"/>
    <w:rsid w:val="005F739F"/>
    <w:rsid w:val="005F7BB6"/>
    <w:rsid w:val="00601C7E"/>
    <w:rsid w:val="00610D08"/>
    <w:rsid w:val="00614B89"/>
    <w:rsid w:val="0061714A"/>
    <w:rsid w:val="00624210"/>
    <w:rsid w:val="00631161"/>
    <w:rsid w:val="00650B49"/>
    <w:rsid w:val="00654F63"/>
    <w:rsid w:val="00660592"/>
    <w:rsid w:val="00662642"/>
    <w:rsid w:val="006648D2"/>
    <w:rsid w:val="0066791A"/>
    <w:rsid w:val="00667E6B"/>
    <w:rsid w:val="00671203"/>
    <w:rsid w:val="00676AFF"/>
    <w:rsid w:val="0068684A"/>
    <w:rsid w:val="00694421"/>
    <w:rsid w:val="00695DAE"/>
    <w:rsid w:val="006A164C"/>
    <w:rsid w:val="006A5F2E"/>
    <w:rsid w:val="006B2412"/>
    <w:rsid w:val="006B5F32"/>
    <w:rsid w:val="006C09D6"/>
    <w:rsid w:val="006C54FB"/>
    <w:rsid w:val="006D6D1E"/>
    <w:rsid w:val="006E12E7"/>
    <w:rsid w:val="006F00C0"/>
    <w:rsid w:val="006F0F90"/>
    <w:rsid w:val="007362EE"/>
    <w:rsid w:val="00743327"/>
    <w:rsid w:val="007437B5"/>
    <w:rsid w:val="0074795A"/>
    <w:rsid w:val="0077161E"/>
    <w:rsid w:val="00775224"/>
    <w:rsid w:val="00776ECD"/>
    <w:rsid w:val="00783E90"/>
    <w:rsid w:val="0078439F"/>
    <w:rsid w:val="0079573F"/>
    <w:rsid w:val="00797B75"/>
    <w:rsid w:val="007A50F1"/>
    <w:rsid w:val="007B60D4"/>
    <w:rsid w:val="007D1D01"/>
    <w:rsid w:val="007D34C5"/>
    <w:rsid w:val="007E0DAC"/>
    <w:rsid w:val="007E55E4"/>
    <w:rsid w:val="007F79B3"/>
    <w:rsid w:val="00800CBF"/>
    <w:rsid w:val="00803324"/>
    <w:rsid w:val="00815868"/>
    <w:rsid w:val="00821550"/>
    <w:rsid w:val="00837873"/>
    <w:rsid w:val="00842924"/>
    <w:rsid w:val="00851843"/>
    <w:rsid w:val="00853DEB"/>
    <w:rsid w:val="00856075"/>
    <w:rsid w:val="00872915"/>
    <w:rsid w:val="00872BDB"/>
    <w:rsid w:val="00877346"/>
    <w:rsid w:val="00877AB4"/>
    <w:rsid w:val="008802A9"/>
    <w:rsid w:val="00883704"/>
    <w:rsid w:val="0089219C"/>
    <w:rsid w:val="00897577"/>
    <w:rsid w:val="00897DC5"/>
    <w:rsid w:val="008A3510"/>
    <w:rsid w:val="008A786D"/>
    <w:rsid w:val="008C0780"/>
    <w:rsid w:val="008C0A41"/>
    <w:rsid w:val="008C3F69"/>
    <w:rsid w:val="008F01E3"/>
    <w:rsid w:val="008F291E"/>
    <w:rsid w:val="008F2D3E"/>
    <w:rsid w:val="00900AAF"/>
    <w:rsid w:val="009028D6"/>
    <w:rsid w:val="00911D70"/>
    <w:rsid w:val="009175EE"/>
    <w:rsid w:val="00923742"/>
    <w:rsid w:val="0092789A"/>
    <w:rsid w:val="00951A7A"/>
    <w:rsid w:val="0095738E"/>
    <w:rsid w:val="00961DF8"/>
    <w:rsid w:val="0096482A"/>
    <w:rsid w:val="009730B7"/>
    <w:rsid w:val="0097514F"/>
    <w:rsid w:val="009970E7"/>
    <w:rsid w:val="009A235A"/>
    <w:rsid w:val="009A42B7"/>
    <w:rsid w:val="009C0D75"/>
    <w:rsid w:val="009C5DD1"/>
    <w:rsid w:val="009E0EE4"/>
    <w:rsid w:val="009E2596"/>
    <w:rsid w:val="009E48A6"/>
    <w:rsid w:val="009E7ACE"/>
    <w:rsid w:val="009F7978"/>
    <w:rsid w:val="00A033C0"/>
    <w:rsid w:val="00A06EB8"/>
    <w:rsid w:val="00A0752A"/>
    <w:rsid w:val="00A109D5"/>
    <w:rsid w:val="00A13368"/>
    <w:rsid w:val="00A13817"/>
    <w:rsid w:val="00A2348F"/>
    <w:rsid w:val="00A355B9"/>
    <w:rsid w:val="00A4765D"/>
    <w:rsid w:val="00A47F3F"/>
    <w:rsid w:val="00A50045"/>
    <w:rsid w:val="00A55681"/>
    <w:rsid w:val="00A56815"/>
    <w:rsid w:val="00A60CA6"/>
    <w:rsid w:val="00A64935"/>
    <w:rsid w:val="00A71E34"/>
    <w:rsid w:val="00A73E10"/>
    <w:rsid w:val="00A74209"/>
    <w:rsid w:val="00A90EEC"/>
    <w:rsid w:val="00A925E9"/>
    <w:rsid w:val="00AA42DA"/>
    <w:rsid w:val="00AB142A"/>
    <w:rsid w:val="00AB1DE2"/>
    <w:rsid w:val="00AC123E"/>
    <w:rsid w:val="00AD77B8"/>
    <w:rsid w:val="00AE51FC"/>
    <w:rsid w:val="00B02243"/>
    <w:rsid w:val="00B11745"/>
    <w:rsid w:val="00B1265E"/>
    <w:rsid w:val="00B3049B"/>
    <w:rsid w:val="00B322B3"/>
    <w:rsid w:val="00B32472"/>
    <w:rsid w:val="00B33857"/>
    <w:rsid w:val="00B34CF9"/>
    <w:rsid w:val="00B35124"/>
    <w:rsid w:val="00B40798"/>
    <w:rsid w:val="00B413E0"/>
    <w:rsid w:val="00B431DC"/>
    <w:rsid w:val="00B655E4"/>
    <w:rsid w:val="00B7010B"/>
    <w:rsid w:val="00B84357"/>
    <w:rsid w:val="00B86D41"/>
    <w:rsid w:val="00B93EE4"/>
    <w:rsid w:val="00BD768D"/>
    <w:rsid w:val="00BE066B"/>
    <w:rsid w:val="00BF2042"/>
    <w:rsid w:val="00C05196"/>
    <w:rsid w:val="00C06D0B"/>
    <w:rsid w:val="00C11894"/>
    <w:rsid w:val="00C132B5"/>
    <w:rsid w:val="00C36E74"/>
    <w:rsid w:val="00C466DD"/>
    <w:rsid w:val="00C46C7B"/>
    <w:rsid w:val="00C62E52"/>
    <w:rsid w:val="00C826F8"/>
    <w:rsid w:val="00C8664D"/>
    <w:rsid w:val="00C978B5"/>
    <w:rsid w:val="00CC61DD"/>
    <w:rsid w:val="00CE7362"/>
    <w:rsid w:val="00CF442E"/>
    <w:rsid w:val="00D00BE9"/>
    <w:rsid w:val="00D04281"/>
    <w:rsid w:val="00D0526D"/>
    <w:rsid w:val="00D13E9F"/>
    <w:rsid w:val="00D31B22"/>
    <w:rsid w:val="00D6472A"/>
    <w:rsid w:val="00D64EDC"/>
    <w:rsid w:val="00D703CB"/>
    <w:rsid w:val="00D72407"/>
    <w:rsid w:val="00D7646B"/>
    <w:rsid w:val="00D90280"/>
    <w:rsid w:val="00D92A3D"/>
    <w:rsid w:val="00D94101"/>
    <w:rsid w:val="00D960DD"/>
    <w:rsid w:val="00DA31C8"/>
    <w:rsid w:val="00DC5D45"/>
    <w:rsid w:val="00DC72F4"/>
    <w:rsid w:val="00DD1AB4"/>
    <w:rsid w:val="00DE2BC2"/>
    <w:rsid w:val="00DE4AD2"/>
    <w:rsid w:val="00DE72D4"/>
    <w:rsid w:val="00DF3879"/>
    <w:rsid w:val="00DF6D7E"/>
    <w:rsid w:val="00E245CC"/>
    <w:rsid w:val="00E329DF"/>
    <w:rsid w:val="00E34218"/>
    <w:rsid w:val="00E3432D"/>
    <w:rsid w:val="00E44D44"/>
    <w:rsid w:val="00E45124"/>
    <w:rsid w:val="00E53EBB"/>
    <w:rsid w:val="00E54DEA"/>
    <w:rsid w:val="00E56C79"/>
    <w:rsid w:val="00E57133"/>
    <w:rsid w:val="00E64111"/>
    <w:rsid w:val="00E664C8"/>
    <w:rsid w:val="00E70A9A"/>
    <w:rsid w:val="00E71FBA"/>
    <w:rsid w:val="00E740B2"/>
    <w:rsid w:val="00E75E2D"/>
    <w:rsid w:val="00E7654B"/>
    <w:rsid w:val="00EA03BD"/>
    <w:rsid w:val="00EA4236"/>
    <w:rsid w:val="00EA5039"/>
    <w:rsid w:val="00EA728D"/>
    <w:rsid w:val="00EB2CCE"/>
    <w:rsid w:val="00ED0ED0"/>
    <w:rsid w:val="00ED6360"/>
    <w:rsid w:val="00EE3CD0"/>
    <w:rsid w:val="00EE67A2"/>
    <w:rsid w:val="00EE6DA0"/>
    <w:rsid w:val="00EF1392"/>
    <w:rsid w:val="00F10F50"/>
    <w:rsid w:val="00F110C8"/>
    <w:rsid w:val="00F13061"/>
    <w:rsid w:val="00F216F8"/>
    <w:rsid w:val="00F2502C"/>
    <w:rsid w:val="00F35A88"/>
    <w:rsid w:val="00F42E9B"/>
    <w:rsid w:val="00F53A39"/>
    <w:rsid w:val="00F614BE"/>
    <w:rsid w:val="00F64E69"/>
    <w:rsid w:val="00F65DA9"/>
    <w:rsid w:val="00F66BAF"/>
    <w:rsid w:val="00F72971"/>
    <w:rsid w:val="00F84A62"/>
    <w:rsid w:val="00F85109"/>
    <w:rsid w:val="00FA4703"/>
    <w:rsid w:val="00FA5408"/>
    <w:rsid w:val="00FB0857"/>
    <w:rsid w:val="00FB74A5"/>
    <w:rsid w:val="00FD5BFB"/>
    <w:rsid w:val="00FF0769"/>
    <w:rsid w:val="00FF6B7A"/>
    <w:rsid w:val="00FF7FFB"/>
    <w:rsid w:val="24647774"/>
    <w:rsid w:val="3FF590B4"/>
    <w:rsid w:val="61C5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9134"/>
  <w15:chartTrackingRefBased/>
  <w15:docId w15:val="{AD5DD418-E592-4CF4-BAB1-27927172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6D41"/>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86D41"/>
    <w:rPr>
      <w:rFonts w:ascii="Arial" w:hAnsi="Arial"/>
      <w:sz w:val="20"/>
      <w:szCs w:val="20"/>
    </w:rPr>
  </w:style>
  <w:style w:type="character" w:styleId="FootnoteReference">
    <w:name w:val="footnote reference"/>
    <w:basedOn w:val="DefaultParagraphFont"/>
    <w:uiPriority w:val="99"/>
    <w:semiHidden/>
    <w:unhideWhenUsed/>
    <w:rsid w:val="00B86D41"/>
    <w:rPr>
      <w:vertAlign w:val="superscript"/>
    </w:rPr>
  </w:style>
  <w:style w:type="character" w:styleId="Hyperlink">
    <w:name w:val="Hyperlink"/>
    <w:basedOn w:val="DefaultParagraphFont"/>
    <w:uiPriority w:val="99"/>
    <w:unhideWhenUsed/>
    <w:rsid w:val="00803324"/>
    <w:rPr>
      <w:color w:val="0000FF"/>
      <w:u w:val="single"/>
    </w:rPr>
  </w:style>
  <w:style w:type="character" w:styleId="Emphasis">
    <w:name w:val="Emphasis"/>
    <w:basedOn w:val="DefaultParagraphFont"/>
    <w:uiPriority w:val="20"/>
    <w:qFormat/>
    <w:rsid w:val="00215ACC"/>
    <w:rPr>
      <w:i/>
      <w:iCs/>
    </w:rPr>
  </w:style>
  <w:style w:type="paragraph" w:styleId="ListParagraph">
    <w:name w:val="List Paragraph"/>
    <w:basedOn w:val="Normal"/>
    <w:uiPriority w:val="72"/>
    <w:qFormat/>
    <w:rsid w:val="00150584"/>
    <w:pPr>
      <w:spacing w:before="80" w:after="80" w:line="280" w:lineRule="exact"/>
      <w:ind w:left="720"/>
      <w:contextualSpacing/>
    </w:pPr>
    <w:rPr>
      <w:rFonts w:ascii="Arial" w:eastAsia="MS Mincho" w:hAnsi="Arial" w:cs="Times New Roman"/>
      <w:color w:val="4C4C4C"/>
      <w:sz w:val="20"/>
      <w:szCs w:val="24"/>
      <w:lang w:eastAsia="ja-JP"/>
    </w:rPr>
  </w:style>
  <w:style w:type="character" w:styleId="CommentReference">
    <w:name w:val="annotation reference"/>
    <w:basedOn w:val="DefaultParagraphFont"/>
    <w:uiPriority w:val="99"/>
    <w:semiHidden/>
    <w:unhideWhenUsed/>
    <w:rsid w:val="002B0344"/>
    <w:rPr>
      <w:sz w:val="16"/>
      <w:szCs w:val="16"/>
    </w:rPr>
  </w:style>
  <w:style w:type="paragraph" w:styleId="CommentText">
    <w:name w:val="annotation text"/>
    <w:basedOn w:val="Normal"/>
    <w:link w:val="CommentTextChar"/>
    <w:uiPriority w:val="99"/>
    <w:semiHidden/>
    <w:unhideWhenUsed/>
    <w:rsid w:val="002B0344"/>
    <w:pPr>
      <w:spacing w:line="240" w:lineRule="auto"/>
    </w:pPr>
    <w:rPr>
      <w:sz w:val="20"/>
      <w:szCs w:val="20"/>
    </w:rPr>
  </w:style>
  <w:style w:type="character" w:customStyle="1" w:styleId="CommentTextChar">
    <w:name w:val="Comment Text Char"/>
    <w:basedOn w:val="DefaultParagraphFont"/>
    <w:link w:val="CommentText"/>
    <w:uiPriority w:val="99"/>
    <w:semiHidden/>
    <w:rsid w:val="002B0344"/>
    <w:rPr>
      <w:sz w:val="20"/>
      <w:szCs w:val="20"/>
    </w:rPr>
  </w:style>
  <w:style w:type="paragraph" w:styleId="CommentSubject">
    <w:name w:val="annotation subject"/>
    <w:basedOn w:val="CommentText"/>
    <w:next w:val="CommentText"/>
    <w:link w:val="CommentSubjectChar"/>
    <w:uiPriority w:val="99"/>
    <w:semiHidden/>
    <w:unhideWhenUsed/>
    <w:rsid w:val="002B0344"/>
    <w:rPr>
      <w:b/>
      <w:bCs/>
    </w:rPr>
  </w:style>
  <w:style w:type="character" w:customStyle="1" w:styleId="CommentSubjectChar">
    <w:name w:val="Comment Subject Char"/>
    <w:basedOn w:val="CommentTextChar"/>
    <w:link w:val="CommentSubject"/>
    <w:uiPriority w:val="99"/>
    <w:semiHidden/>
    <w:rsid w:val="002B0344"/>
    <w:rPr>
      <w:b/>
      <w:bCs/>
      <w:sz w:val="20"/>
      <w:szCs w:val="20"/>
    </w:rPr>
  </w:style>
  <w:style w:type="paragraph" w:styleId="NormalWeb">
    <w:name w:val="Normal (Web)"/>
    <w:basedOn w:val="Normal"/>
    <w:uiPriority w:val="99"/>
    <w:semiHidden/>
    <w:unhideWhenUsed/>
    <w:rsid w:val="00C82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132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2B5"/>
  </w:style>
  <w:style w:type="paragraph" w:styleId="Footer">
    <w:name w:val="footer"/>
    <w:basedOn w:val="Normal"/>
    <w:link w:val="FooterChar"/>
    <w:uiPriority w:val="99"/>
    <w:semiHidden/>
    <w:unhideWhenUsed/>
    <w:rsid w:val="00C132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32B5"/>
  </w:style>
  <w:style w:type="character" w:styleId="UnresolvedMention">
    <w:name w:val="Unresolved Mention"/>
    <w:basedOn w:val="DefaultParagraphFont"/>
    <w:uiPriority w:val="99"/>
    <w:semiHidden/>
    <w:unhideWhenUsed/>
    <w:rsid w:val="00D6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3890">
      <w:bodyDiv w:val="1"/>
      <w:marLeft w:val="0"/>
      <w:marRight w:val="0"/>
      <w:marTop w:val="0"/>
      <w:marBottom w:val="0"/>
      <w:divBdr>
        <w:top w:val="none" w:sz="0" w:space="0" w:color="auto"/>
        <w:left w:val="none" w:sz="0" w:space="0" w:color="auto"/>
        <w:bottom w:val="none" w:sz="0" w:space="0" w:color="auto"/>
        <w:right w:val="none" w:sz="0" w:space="0" w:color="auto"/>
      </w:divBdr>
      <w:divsChild>
        <w:div w:id="472479748">
          <w:marLeft w:val="0"/>
          <w:marRight w:val="0"/>
          <w:marTop w:val="0"/>
          <w:marBottom w:val="0"/>
          <w:divBdr>
            <w:top w:val="none" w:sz="0" w:space="0" w:color="auto"/>
            <w:left w:val="none" w:sz="0" w:space="0" w:color="auto"/>
            <w:bottom w:val="none" w:sz="0" w:space="0" w:color="auto"/>
            <w:right w:val="none" w:sz="0" w:space="0" w:color="auto"/>
          </w:divBdr>
        </w:div>
        <w:div w:id="1799370950">
          <w:marLeft w:val="0"/>
          <w:marRight w:val="0"/>
          <w:marTop w:val="0"/>
          <w:marBottom w:val="0"/>
          <w:divBdr>
            <w:top w:val="none" w:sz="0" w:space="0" w:color="auto"/>
            <w:left w:val="none" w:sz="0" w:space="0" w:color="auto"/>
            <w:bottom w:val="none" w:sz="0" w:space="0" w:color="auto"/>
            <w:right w:val="none" w:sz="0" w:space="0" w:color="auto"/>
          </w:divBdr>
        </w:div>
      </w:divsChild>
    </w:div>
    <w:div w:id="14629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ab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industries/financial-services/our-insights/will-asian-insurers-make-the-right-choices-for-health-insurance" TargetMode="External"/><Relationship Id="rId1" Type="http://schemas.openxmlformats.org/officeDocument/2006/relationships/hyperlink" Target="https://www.lightcastlebd.com/insights/2021/09/healthcare-insurance-in-bangladesh-an-area-in-need-of-rapid-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1F19E36E0B4469918B33E24F0CD22" ma:contentTypeVersion="4" ma:contentTypeDescription="Create a new document." ma:contentTypeScope="" ma:versionID="225407eac35e3e3dc245c7ec04405d33">
  <xsd:schema xmlns:xsd="http://www.w3.org/2001/XMLSchema" xmlns:xs="http://www.w3.org/2001/XMLSchema" xmlns:p="http://schemas.microsoft.com/office/2006/metadata/properties" xmlns:ns2="9df216dc-555b-4b78-9cd7-6495cedc452c" targetNamespace="http://schemas.microsoft.com/office/2006/metadata/properties" ma:root="true" ma:fieldsID="b581b6c1b2929924f924e22384fa92e0" ns2:_="">
    <xsd:import namespace="9df216dc-555b-4b78-9cd7-6495cedc4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16dc-555b-4b78-9cd7-6495cedc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17F9E-8946-4178-A114-142672D583CE}">
  <ds:schemaRefs>
    <ds:schemaRef ds:uri="http://schemas.microsoft.com/sharepoint/v3/contenttype/forms"/>
  </ds:schemaRefs>
</ds:datastoreItem>
</file>

<file path=customXml/itemProps2.xml><?xml version="1.0" encoding="utf-8"?>
<ds:datastoreItem xmlns:ds="http://schemas.openxmlformats.org/officeDocument/2006/customXml" ds:itemID="{313641DD-1606-47D4-82F0-7B88A0680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16dc-555b-4b78-9cd7-6495cedc4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FB6FB-C2F7-4806-9911-CCEF92507C16}">
  <ds:schemaRefs>
    <ds:schemaRef ds:uri="http://schemas.openxmlformats.org/officeDocument/2006/bibliography"/>
  </ds:schemaRefs>
</ds:datastoreItem>
</file>

<file path=customXml/itemProps4.xml><?xml version="1.0" encoding="utf-8"?>
<ds:datastoreItem xmlns:ds="http://schemas.openxmlformats.org/officeDocument/2006/customXml" ds:itemID="{FDCF9A0C-D068-4C96-8B35-B98069E8C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Rowan</dc:creator>
  <cp:keywords/>
  <dc:description/>
  <cp:lastModifiedBy>Halimur Rashid</cp:lastModifiedBy>
  <cp:revision>24</cp:revision>
  <dcterms:created xsi:type="dcterms:W3CDTF">2022-05-16T10:19:00Z</dcterms:created>
  <dcterms:modified xsi:type="dcterms:W3CDTF">2022-05-16T10:35:00Z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0x01010015D1F19E36E0B4469918B33E24F0CD22</vt:lpwstr>
  </property>
</Properties>
</file>