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BE724" w14:textId="607FBF88" w:rsidR="00F94C08" w:rsidRDefault="00F94C08" w:rsidP="00D145CE">
      <w:pPr>
        <w:jc w:val="right"/>
      </w:pPr>
    </w:p>
    <w:p w14:paraId="4E6F448E" w14:textId="26CC84F4" w:rsidR="00F94C08" w:rsidRDefault="00F94C08"/>
    <w:p w14:paraId="1DA5D01C" w14:textId="77777777" w:rsidR="00F94C08" w:rsidRDefault="00F94C08"/>
    <w:p w14:paraId="7D2D7173" w14:textId="49F4D1FA" w:rsidR="00D145CE" w:rsidRDefault="00D145CE" w:rsidP="00F94C08">
      <w:pPr>
        <w:jc w:val="center"/>
        <w:rPr>
          <w:b/>
          <w:color w:val="0070C0"/>
          <w:sz w:val="40"/>
        </w:rPr>
      </w:pPr>
    </w:p>
    <w:p w14:paraId="33DC2278" w14:textId="77777777" w:rsidR="00114367" w:rsidRDefault="00114367" w:rsidP="00F94C08">
      <w:pPr>
        <w:jc w:val="center"/>
        <w:rPr>
          <w:b/>
          <w:color w:val="0070C0"/>
          <w:sz w:val="40"/>
        </w:rPr>
      </w:pPr>
    </w:p>
    <w:p w14:paraId="2416248A" w14:textId="77777777" w:rsidR="00114367" w:rsidRDefault="00114367" w:rsidP="00F94C08">
      <w:pPr>
        <w:jc w:val="center"/>
        <w:rPr>
          <w:b/>
          <w:color w:val="0070C0"/>
          <w:sz w:val="40"/>
        </w:rPr>
      </w:pPr>
    </w:p>
    <w:p w14:paraId="7A12D49E" w14:textId="77777777" w:rsidR="00114367" w:rsidRDefault="00114367" w:rsidP="00F94C08">
      <w:pPr>
        <w:jc w:val="center"/>
        <w:rPr>
          <w:b/>
          <w:color w:val="0070C0"/>
          <w:sz w:val="40"/>
        </w:rPr>
      </w:pPr>
    </w:p>
    <w:p w14:paraId="53663A38" w14:textId="008499F4" w:rsidR="00BA4FD7" w:rsidRPr="00C03CCF" w:rsidRDefault="00C03CCF" w:rsidP="00F94C08">
      <w:pPr>
        <w:jc w:val="center"/>
        <w:rPr>
          <w:b/>
          <w:color w:val="0070C0"/>
          <w:sz w:val="40"/>
        </w:rPr>
      </w:pPr>
      <w:r w:rsidRPr="00C03CCF">
        <w:rPr>
          <w:b/>
          <w:color w:val="0070C0"/>
          <w:sz w:val="40"/>
        </w:rPr>
        <w:t>Request for Proposal</w:t>
      </w:r>
    </w:p>
    <w:p w14:paraId="13D4507C" w14:textId="40A43481" w:rsidR="00F94C08" w:rsidRDefault="00C03CCF" w:rsidP="00F94C08">
      <w:pPr>
        <w:jc w:val="center"/>
        <w:rPr>
          <w:b/>
          <w:spacing w:val="-7"/>
          <w:sz w:val="32"/>
        </w:rPr>
      </w:pPr>
      <w:r w:rsidRPr="00C03CCF">
        <w:rPr>
          <w:rFonts w:ascii="Calibri" w:hAnsi="Calibri" w:cs="Calibri"/>
          <w:b/>
          <w:sz w:val="32"/>
        </w:rPr>
        <w:t>To design, build</w:t>
      </w:r>
      <w:r w:rsidR="006D2138">
        <w:rPr>
          <w:rFonts w:ascii="Calibri" w:hAnsi="Calibri" w:cs="Calibri"/>
          <w:b/>
          <w:sz w:val="32"/>
        </w:rPr>
        <w:t xml:space="preserve">, </w:t>
      </w:r>
      <w:r w:rsidRPr="00C03CCF">
        <w:rPr>
          <w:rFonts w:ascii="Calibri" w:hAnsi="Calibri" w:cs="Calibri"/>
          <w:b/>
          <w:sz w:val="32"/>
        </w:rPr>
        <w:t>operate</w:t>
      </w:r>
      <w:r w:rsidR="006D2138">
        <w:rPr>
          <w:rFonts w:ascii="Calibri" w:hAnsi="Calibri" w:cs="Calibri"/>
          <w:b/>
          <w:sz w:val="32"/>
        </w:rPr>
        <w:t xml:space="preserve"> and scale of rural</w:t>
      </w:r>
      <w:r w:rsidRPr="00C03CCF">
        <w:rPr>
          <w:rFonts w:ascii="Calibri" w:hAnsi="Calibri" w:cs="Calibri"/>
          <w:b/>
          <w:sz w:val="32"/>
        </w:rPr>
        <w:t xml:space="preserve"> water grids (small piped water schemes)</w:t>
      </w:r>
      <w:r w:rsidR="006D2138">
        <w:rPr>
          <w:rFonts w:ascii="Calibri" w:hAnsi="Calibri" w:cs="Calibri"/>
          <w:b/>
          <w:sz w:val="32"/>
        </w:rPr>
        <w:t xml:space="preserve"> through engaging local</w:t>
      </w:r>
      <w:r w:rsidR="00A679F8">
        <w:rPr>
          <w:rFonts w:ascii="Calibri" w:hAnsi="Calibri" w:cs="Calibri"/>
          <w:b/>
          <w:sz w:val="32"/>
        </w:rPr>
        <w:t>/private</w:t>
      </w:r>
      <w:r w:rsidR="006D2138">
        <w:rPr>
          <w:rFonts w:ascii="Calibri" w:hAnsi="Calibri" w:cs="Calibri"/>
          <w:b/>
          <w:sz w:val="32"/>
        </w:rPr>
        <w:t xml:space="preserve"> entrepreneurs</w:t>
      </w:r>
      <w:r w:rsidRPr="00C03CCF">
        <w:rPr>
          <w:rFonts w:ascii="Calibri" w:hAnsi="Calibri" w:cs="Calibri"/>
          <w:b/>
          <w:sz w:val="32"/>
        </w:rPr>
        <w:t xml:space="preserve"> under </w:t>
      </w:r>
      <w:r w:rsidRPr="00C03CCF">
        <w:rPr>
          <w:b/>
          <w:spacing w:val="-5"/>
          <w:sz w:val="32"/>
        </w:rPr>
        <w:t>“</w:t>
      </w:r>
      <w:r w:rsidRPr="00C03CCF">
        <w:rPr>
          <w:b/>
          <w:spacing w:val="-7"/>
          <w:sz w:val="32"/>
        </w:rPr>
        <w:t xml:space="preserve">Building </w:t>
      </w:r>
      <w:r w:rsidRPr="00C03CCF">
        <w:rPr>
          <w:b/>
          <w:spacing w:val="-5"/>
          <w:sz w:val="32"/>
        </w:rPr>
        <w:t xml:space="preserve">Water and </w:t>
      </w:r>
      <w:r w:rsidRPr="00C03CCF">
        <w:rPr>
          <w:b/>
          <w:spacing w:val="-7"/>
          <w:sz w:val="32"/>
        </w:rPr>
        <w:t xml:space="preserve">Sanitation Entrepreneurship Program (BWSEP)” </w:t>
      </w:r>
      <w:r w:rsidRPr="00C03CCF">
        <w:rPr>
          <w:b/>
          <w:spacing w:val="-3"/>
          <w:sz w:val="32"/>
        </w:rPr>
        <w:t xml:space="preserve">in </w:t>
      </w:r>
      <w:r w:rsidRPr="00C03CCF">
        <w:rPr>
          <w:b/>
          <w:spacing w:val="-6"/>
          <w:sz w:val="32"/>
        </w:rPr>
        <w:t xml:space="preserve">coastal areas </w:t>
      </w:r>
      <w:r w:rsidRPr="00C03CCF">
        <w:rPr>
          <w:b/>
          <w:sz w:val="32"/>
        </w:rPr>
        <w:t xml:space="preserve">of </w:t>
      </w:r>
      <w:r w:rsidRPr="00C03CCF">
        <w:rPr>
          <w:b/>
          <w:spacing w:val="-7"/>
          <w:sz w:val="32"/>
        </w:rPr>
        <w:t>Bangladesh</w:t>
      </w:r>
    </w:p>
    <w:p w14:paraId="53206C3A" w14:textId="77777777" w:rsidR="00C03CCF" w:rsidRDefault="00C03CCF" w:rsidP="00F94C08">
      <w:pPr>
        <w:jc w:val="center"/>
        <w:rPr>
          <w:b/>
          <w:spacing w:val="-7"/>
          <w:sz w:val="32"/>
        </w:rPr>
      </w:pPr>
    </w:p>
    <w:p w14:paraId="6FE5C554" w14:textId="7614DBDC" w:rsidR="00C03CCF" w:rsidRDefault="00F96C03" w:rsidP="00F94C08">
      <w:pPr>
        <w:jc w:val="center"/>
        <w:rPr>
          <w:b/>
          <w:spacing w:val="-7"/>
          <w:sz w:val="32"/>
        </w:rPr>
      </w:pPr>
      <w:r w:rsidRPr="006D2138">
        <w:rPr>
          <w:b/>
          <w:spacing w:val="-7"/>
          <w:sz w:val="32"/>
        </w:rPr>
        <w:t xml:space="preserve">September </w:t>
      </w:r>
      <w:r w:rsidR="00903A19" w:rsidRPr="006D2138">
        <w:rPr>
          <w:b/>
          <w:spacing w:val="-7"/>
          <w:sz w:val="32"/>
        </w:rPr>
        <w:t>2</w:t>
      </w:r>
      <w:r w:rsidR="00854817">
        <w:rPr>
          <w:b/>
          <w:spacing w:val="-7"/>
          <w:sz w:val="32"/>
        </w:rPr>
        <w:t>9</w:t>
      </w:r>
      <w:r w:rsidR="00C03CCF" w:rsidRPr="006D2138">
        <w:rPr>
          <w:b/>
          <w:spacing w:val="-7"/>
          <w:sz w:val="32"/>
        </w:rPr>
        <w:t>, 2022</w:t>
      </w:r>
    </w:p>
    <w:p w14:paraId="5CD00B8B" w14:textId="77777777" w:rsidR="00C03CCF" w:rsidRDefault="00C03CCF" w:rsidP="00F94C08">
      <w:pPr>
        <w:jc w:val="center"/>
        <w:rPr>
          <w:b/>
          <w:spacing w:val="-7"/>
          <w:sz w:val="32"/>
        </w:rPr>
      </w:pPr>
    </w:p>
    <w:p w14:paraId="381E5FD8" w14:textId="77777777" w:rsidR="00C03CCF" w:rsidRPr="00D145CE" w:rsidRDefault="00D145CE" w:rsidP="00D145CE">
      <w:pPr>
        <w:spacing w:after="0"/>
        <w:jc w:val="center"/>
        <w:rPr>
          <w:b/>
          <w:spacing w:val="-7"/>
          <w:sz w:val="32"/>
        </w:rPr>
      </w:pPr>
      <w:r w:rsidRPr="00D145CE">
        <w:rPr>
          <w:b/>
          <w:spacing w:val="-7"/>
          <w:sz w:val="32"/>
        </w:rPr>
        <w:t>Max Foundation</w:t>
      </w:r>
    </w:p>
    <w:p w14:paraId="004FC162" w14:textId="77777777" w:rsidR="00D145CE" w:rsidRPr="00D145CE" w:rsidRDefault="00D145CE" w:rsidP="00D145CE">
      <w:pPr>
        <w:spacing w:after="0"/>
        <w:jc w:val="center"/>
        <w:rPr>
          <w:b/>
          <w:spacing w:val="-7"/>
          <w:sz w:val="32"/>
        </w:rPr>
      </w:pPr>
      <w:r w:rsidRPr="00D145CE">
        <w:rPr>
          <w:b/>
          <w:spacing w:val="-7"/>
          <w:sz w:val="32"/>
        </w:rPr>
        <w:t>Bangladesh Country Office</w:t>
      </w:r>
    </w:p>
    <w:p w14:paraId="0EBA6CE6" w14:textId="77777777" w:rsidR="00D145CE" w:rsidRPr="00D145CE" w:rsidRDefault="00D145CE" w:rsidP="00D145CE">
      <w:pPr>
        <w:spacing w:after="0"/>
        <w:jc w:val="center"/>
        <w:rPr>
          <w:b/>
          <w:spacing w:val="-7"/>
          <w:sz w:val="32"/>
        </w:rPr>
      </w:pPr>
      <w:r w:rsidRPr="00D145CE">
        <w:rPr>
          <w:b/>
          <w:spacing w:val="-7"/>
          <w:sz w:val="32"/>
        </w:rPr>
        <w:t>First Floor (Apt A1 &amp; B1)</w:t>
      </w:r>
    </w:p>
    <w:p w14:paraId="20F0720C" w14:textId="77777777" w:rsidR="00D145CE" w:rsidRPr="00D145CE" w:rsidRDefault="00D145CE" w:rsidP="00D145CE">
      <w:pPr>
        <w:spacing w:after="0"/>
        <w:jc w:val="center"/>
        <w:rPr>
          <w:b/>
          <w:spacing w:val="-7"/>
          <w:sz w:val="32"/>
        </w:rPr>
      </w:pPr>
      <w:r w:rsidRPr="00D145CE">
        <w:rPr>
          <w:b/>
          <w:spacing w:val="-7"/>
          <w:sz w:val="32"/>
        </w:rPr>
        <w:t>20/2, Babar Road, Mohammadpur</w:t>
      </w:r>
    </w:p>
    <w:p w14:paraId="43540AEF" w14:textId="77777777" w:rsidR="00D145CE" w:rsidRPr="00D145CE" w:rsidRDefault="00D145CE" w:rsidP="00D145CE">
      <w:pPr>
        <w:spacing w:after="0"/>
        <w:jc w:val="center"/>
        <w:rPr>
          <w:b/>
          <w:spacing w:val="-7"/>
          <w:sz w:val="32"/>
        </w:rPr>
      </w:pPr>
      <w:r w:rsidRPr="00D145CE">
        <w:rPr>
          <w:b/>
          <w:spacing w:val="-7"/>
          <w:sz w:val="32"/>
        </w:rPr>
        <w:t>Dhaka-1207</w:t>
      </w:r>
    </w:p>
    <w:p w14:paraId="0A34574F" w14:textId="77777777" w:rsidR="00D145CE" w:rsidRPr="00381B5F" w:rsidRDefault="00D145CE" w:rsidP="00D145CE">
      <w:pPr>
        <w:spacing w:after="0"/>
        <w:jc w:val="center"/>
        <w:rPr>
          <w:rFonts w:cstheme="minorHAnsi"/>
          <w:b/>
          <w:sz w:val="32"/>
        </w:rPr>
      </w:pPr>
      <w:r w:rsidRPr="00381B5F">
        <w:rPr>
          <w:rFonts w:cstheme="minorHAnsi"/>
          <w:b/>
          <w:color w:val="7F6000"/>
          <w:sz w:val="32"/>
          <w:shd w:val="clear" w:color="auto" w:fill="FFFFFF"/>
        </w:rPr>
        <w:t>web: </w:t>
      </w:r>
      <w:hyperlink r:id="rId8" w:tgtFrame="_blank" w:history="1">
        <w:r w:rsidRPr="00381B5F">
          <w:rPr>
            <w:rStyle w:val="Hyperlink"/>
            <w:rFonts w:cstheme="minorHAnsi"/>
            <w:b/>
            <w:color w:val="1155CC"/>
            <w:sz w:val="32"/>
            <w:shd w:val="clear" w:color="auto" w:fill="FFFFFF"/>
          </w:rPr>
          <w:t>www.maxfoundation.org</w:t>
        </w:r>
      </w:hyperlink>
    </w:p>
    <w:p w14:paraId="15061511" w14:textId="77777777" w:rsidR="00D145CE" w:rsidRDefault="00D145CE" w:rsidP="00D145CE">
      <w:pPr>
        <w:spacing w:after="0"/>
        <w:jc w:val="center"/>
        <w:rPr>
          <w:noProof/>
        </w:rPr>
      </w:pPr>
    </w:p>
    <w:p w14:paraId="2562FCD4" w14:textId="77777777" w:rsidR="00381B5F" w:rsidRDefault="00381B5F" w:rsidP="00D145CE">
      <w:pPr>
        <w:spacing w:after="0"/>
        <w:jc w:val="center"/>
        <w:rPr>
          <w:noProof/>
        </w:rPr>
      </w:pPr>
    </w:p>
    <w:p w14:paraId="618A07B6" w14:textId="77777777" w:rsidR="00381B5F" w:rsidRDefault="00381B5F" w:rsidP="00D145CE">
      <w:pPr>
        <w:spacing w:after="0"/>
        <w:jc w:val="center"/>
        <w:rPr>
          <w:noProof/>
        </w:rPr>
      </w:pPr>
    </w:p>
    <w:p w14:paraId="408D21BC" w14:textId="77777777" w:rsidR="00114367" w:rsidRDefault="00381B5F" w:rsidP="00114367">
      <w:pPr>
        <w:pStyle w:val="TOCHeading"/>
        <w:rPr>
          <w:noProof/>
        </w:rPr>
      </w:pPr>
      <w:r>
        <w:rPr>
          <w:noProof/>
        </w:rPr>
        <w:br w:type="page"/>
      </w:r>
    </w:p>
    <w:sdt>
      <w:sdtPr>
        <w:rPr>
          <w:rFonts w:asciiTheme="minorHAnsi" w:eastAsiaTheme="minorHAnsi" w:hAnsiTheme="minorHAnsi" w:cstheme="minorBidi"/>
          <w:color w:val="auto"/>
          <w:sz w:val="22"/>
          <w:szCs w:val="22"/>
        </w:rPr>
        <w:id w:val="797269403"/>
        <w:docPartObj>
          <w:docPartGallery w:val="Table of Contents"/>
          <w:docPartUnique/>
        </w:docPartObj>
      </w:sdtPr>
      <w:sdtEndPr>
        <w:rPr>
          <w:b/>
          <w:bCs/>
          <w:noProof/>
        </w:rPr>
      </w:sdtEndPr>
      <w:sdtContent>
        <w:p w14:paraId="2658E31B" w14:textId="6C958E9E" w:rsidR="002874DE" w:rsidRPr="00114367" w:rsidRDefault="002874DE" w:rsidP="00114367">
          <w:pPr>
            <w:pStyle w:val="TOCHeading"/>
            <w:rPr>
              <w:noProof/>
            </w:rPr>
          </w:pPr>
          <w:r w:rsidRPr="002874DE">
            <w:rPr>
              <w:rFonts w:asciiTheme="minorHAnsi" w:hAnsiTheme="minorHAnsi" w:cstheme="minorHAnsi"/>
              <w:b/>
            </w:rPr>
            <w:t>Table of Contents</w:t>
          </w:r>
        </w:p>
        <w:p w14:paraId="3B0D3AC8" w14:textId="4782EEF1" w:rsidR="007B6A95" w:rsidRDefault="002874D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14397294" w:history="1">
            <w:r w:rsidR="007B6A95" w:rsidRPr="006C0B6D">
              <w:rPr>
                <w:rStyle w:val="Hyperlink"/>
                <w:rFonts w:cstheme="minorHAnsi"/>
                <w:b/>
                <w:noProof/>
              </w:rPr>
              <w:t>SECTION – 1: Instruction for Private Company/ Social Business Enterprises/ DBO Firms</w:t>
            </w:r>
            <w:r w:rsidR="007B6A95">
              <w:rPr>
                <w:noProof/>
                <w:webHidden/>
              </w:rPr>
              <w:tab/>
            </w:r>
            <w:r w:rsidR="007B6A95">
              <w:rPr>
                <w:noProof/>
                <w:webHidden/>
              </w:rPr>
              <w:fldChar w:fldCharType="begin"/>
            </w:r>
            <w:r w:rsidR="007B6A95">
              <w:rPr>
                <w:noProof/>
                <w:webHidden/>
              </w:rPr>
              <w:instrText xml:space="preserve"> PAGEREF _Toc114397294 \h </w:instrText>
            </w:r>
            <w:r w:rsidR="007B6A95">
              <w:rPr>
                <w:noProof/>
                <w:webHidden/>
              </w:rPr>
            </w:r>
            <w:r w:rsidR="007B6A95">
              <w:rPr>
                <w:noProof/>
                <w:webHidden/>
              </w:rPr>
              <w:fldChar w:fldCharType="separate"/>
            </w:r>
            <w:r w:rsidR="005C1D88">
              <w:rPr>
                <w:noProof/>
                <w:webHidden/>
              </w:rPr>
              <w:t>3</w:t>
            </w:r>
            <w:r w:rsidR="007B6A95">
              <w:rPr>
                <w:noProof/>
                <w:webHidden/>
              </w:rPr>
              <w:fldChar w:fldCharType="end"/>
            </w:r>
          </w:hyperlink>
        </w:p>
        <w:p w14:paraId="0594D870" w14:textId="3F3D662E" w:rsidR="007B6A95" w:rsidRDefault="00000000">
          <w:pPr>
            <w:pStyle w:val="TOC2"/>
            <w:tabs>
              <w:tab w:val="left" w:pos="880"/>
              <w:tab w:val="right" w:leader="dot" w:pos="9350"/>
            </w:tabs>
            <w:rPr>
              <w:rFonts w:eastAsiaTheme="minorEastAsia"/>
              <w:noProof/>
            </w:rPr>
          </w:pPr>
          <w:hyperlink w:anchor="_Toc114397295" w:history="1">
            <w:r w:rsidR="007B6A95" w:rsidRPr="006C0B6D">
              <w:rPr>
                <w:rStyle w:val="Hyperlink"/>
                <w:b/>
                <w:noProof/>
              </w:rPr>
              <w:t>1.1</w:t>
            </w:r>
            <w:r w:rsidR="007B6A95">
              <w:rPr>
                <w:rFonts w:eastAsiaTheme="minorEastAsia"/>
                <w:noProof/>
              </w:rPr>
              <w:tab/>
            </w:r>
            <w:r w:rsidR="007B6A95" w:rsidRPr="006C0B6D">
              <w:rPr>
                <w:rStyle w:val="Hyperlink"/>
                <w:b/>
                <w:noProof/>
              </w:rPr>
              <w:t>Introduction</w:t>
            </w:r>
            <w:r w:rsidR="007B6A95">
              <w:rPr>
                <w:noProof/>
                <w:webHidden/>
              </w:rPr>
              <w:tab/>
            </w:r>
            <w:r w:rsidR="007B6A95">
              <w:rPr>
                <w:noProof/>
                <w:webHidden/>
              </w:rPr>
              <w:fldChar w:fldCharType="begin"/>
            </w:r>
            <w:r w:rsidR="007B6A95">
              <w:rPr>
                <w:noProof/>
                <w:webHidden/>
              </w:rPr>
              <w:instrText xml:space="preserve"> PAGEREF _Toc114397295 \h </w:instrText>
            </w:r>
            <w:r w:rsidR="007B6A95">
              <w:rPr>
                <w:noProof/>
                <w:webHidden/>
              </w:rPr>
            </w:r>
            <w:r w:rsidR="007B6A95">
              <w:rPr>
                <w:noProof/>
                <w:webHidden/>
              </w:rPr>
              <w:fldChar w:fldCharType="separate"/>
            </w:r>
            <w:r w:rsidR="005C1D88">
              <w:rPr>
                <w:noProof/>
                <w:webHidden/>
              </w:rPr>
              <w:t>3</w:t>
            </w:r>
            <w:r w:rsidR="007B6A95">
              <w:rPr>
                <w:noProof/>
                <w:webHidden/>
              </w:rPr>
              <w:fldChar w:fldCharType="end"/>
            </w:r>
          </w:hyperlink>
        </w:p>
        <w:p w14:paraId="3A3FE2A1" w14:textId="5C325C84" w:rsidR="007B6A95" w:rsidRDefault="00000000">
          <w:pPr>
            <w:pStyle w:val="TOC2"/>
            <w:tabs>
              <w:tab w:val="left" w:pos="880"/>
              <w:tab w:val="right" w:leader="dot" w:pos="9350"/>
            </w:tabs>
            <w:rPr>
              <w:rFonts w:eastAsiaTheme="minorEastAsia"/>
              <w:noProof/>
            </w:rPr>
          </w:pPr>
          <w:hyperlink w:anchor="_Toc114397296" w:history="1">
            <w:r w:rsidR="007B6A95" w:rsidRPr="006C0B6D">
              <w:rPr>
                <w:rStyle w:val="Hyperlink"/>
                <w:b/>
                <w:noProof/>
              </w:rPr>
              <w:t>1.2</w:t>
            </w:r>
            <w:r w:rsidR="007B6A95">
              <w:rPr>
                <w:rFonts w:eastAsiaTheme="minorEastAsia"/>
                <w:noProof/>
              </w:rPr>
              <w:tab/>
            </w:r>
            <w:r w:rsidR="007B6A95" w:rsidRPr="006C0B6D">
              <w:rPr>
                <w:rStyle w:val="Hyperlink"/>
                <w:b/>
                <w:noProof/>
              </w:rPr>
              <w:t>Preparation of Proposal</w:t>
            </w:r>
            <w:r w:rsidR="007B6A95">
              <w:rPr>
                <w:noProof/>
                <w:webHidden/>
              </w:rPr>
              <w:tab/>
            </w:r>
            <w:r w:rsidR="007B6A95">
              <w:rPr>
                <w:noProof/>
                <w:webHidden/>
              </w:rPr>
              <w:fldChar w:fldCharType="begin"/>
            </w:r>
            <w:r w:rsidR="007B6A95">
              <w:rPr>
                <w:noProof/>
                <w:webHidden/>
              </w:rPr>
              <w:instrText xml:space="preserve"> PAGEREF _Toc114397296 \h </w:instrText>
            </w:r>
            <w:r w:rsidR="007B6A95">
              <w:rPr>
                <w:noProof/>
                <w:webHidden/>
              </w:rPr>
            </w:r>
            <w:r w:rsidR="007B6A95">
              <w:rPr>
                <w:noProof/>
                <w:webHidden/>
              </w:rPr>
              <w:fldChar w:fldCharType="separate"/>
            </w:r>
            <w:r w:rsidR="005C1D88">
              <w:rPr>
                <w:noProof/>
                <w:webHidden/>
              </w:rPr>
              <w:t>3</w:t>
            </w:r>
            <w:r w:rsidR="007B6A95">
              <w:rPr>
                <w:noProof/>
                <w:webHidden/>
              </w:rPr>
              <w:fldChar w:fldCharType="end"/>
            </w:r>
          </w:hyperlink>
        </w:p>
        <w:p w14:paraId="3FE61F31" w14:textId="0D2CE0CD" w:rsidR="007B6A95" w:rsidRDefault="00000000">
          <w:pPr>
            <w:pStyle w:val="TOC2"/>
            <w:tabs>
              <w:tab w:val="left" w:pos="880"/>
              <w:tab w:val="right" w:leader="dot" w:pos="9350"/>
            </w:tabs>
            <w:rPr>
              <w:rFonts w:eastAsiaTheme="minorEastAsia"/>
              <w:noProof/>
            </w:rPr>
          </w:pPr>
          <w:hyperlink w:anchor="_Toc114397297" w:history="1">
            <w:r w:rsidR="007B6A95" w:rsidRPr="006C0B6D">
              <w:rPr>
                <w:rStyle w:val="Hyperlink"/>
                <w:b/>
                <w:noProof/>
              </w:rPr>
              <w:t>1.3</w:t>
            </w:r>
            <w:r w:rsidR="007B6A95">
              <w:rPr>
                <w:rFonts w:eastAsiaTheme="minorEastAsia"/>
                <w:noProof/>
              </w:rPr>
              <w:tab/>
            </w:r>
            <w:r w:rsidR="007B6A95" w:rsidRPr="006C0B6D">
              <w:rPr>
                <w:rStyle w:val="Hyperlink"/>
                <w:b/>
                <w:noProof/>
              </w:rPr>
              <w:t>Submission of Proposal</w:t>
            </w:r>
            <w:r w:rsidR="007B6A95">
              <w:rPr>
                <w:noProof/>
                <w:webHidden/>
              </w:rPr>
              <w:tab/>
            </w:r>
            <w:r w:rsidR="007B6A95">
              <w:rPr>
                <w:noProof/>
                <w:webHidden/>
              </w:rPr>
              <w:fldChar w:fldCharType="begin"/>
            </w:r>
            <w:r w:rsidR="007B6A95">
              <w:rPr>
                <w:noProof/>
                <w:webHidden/>
              </w:rPr>
              <w:instrText xml:space="preserve"> PAGEREF _Toc114397297 \h </w:instrText>
            </w:r>
            <w:r w:rsidR="007B6A95">
              <w:rPr>
                <w:noProof/>
                <w:webHidden/>
              </w:rPr>
            </w:r>
            <w:r w:rsidR="007B6A95">
              <w:rPr>
                <w:noProof/>
                <w:webHidden/>
              </w:rPr>
              <w:fldChar w:fldCharType="separate"/>
            </w:r>
            <w:r w:rsidR="005C1D88">
              <w:rPr>
                <w:noProof/>
                <w:webHidden/>
              </w:rPr>
              <w:t>4</w:t>
            </w:r>
            <w:r w:rsidR="007B6A95">
              <w:rPr>
                <w:noProof/>
                <w:webHidden/>
              </w:rPr>
              <w:fldChar w:fldCharType="end"/>
            </w:r>
          </w:hyperlink>
        </w:p>
        <w:p w14:paraId="7A47796F" w14:textId="0322534A" w:rsidR="007B6A95" w:rsidRDefault="00000000">
          <w:pPr>
            <w:pStyle w:val="TOC2"/>
            <w:tabs>
              <w:tab w:val="left" w:pos="880"/>
              <w:tab w:val="right" w:leader="dot" w:pos="9350"/>
            </w:tabs>
            <w:rPr>
              <w:rFonts w:eastAsiaTheme="minorEastAsia"/>
              <w:noProof/>
            </w:rPr>
          </w:pPr>
          <w:hyperlink w:anchor="_Toc114397298" w:history="1">
            <w:r w:rsidR="007B6A95" w:rsidRPr="006C0B6D">
              <w:rPr>
                <w:rStyle w:val="Hyperlink"/>
                <w:b/>
                <w:noProof/>
              </w:rPr>
              <w:t>1.4</w:t>
            </w:r>
            <w:r w:rsidR="007B6A95">
              <w:rPr>
                <w:rFonts w:eastAsiaTheme="minorEastAsia"/>
                <w:noProof/>
              </w:rPr>
              <w:tab/>
            </w:r>
            <w:r w:rsidR="007B6A95" w:rsidRPr="006C0B6D">
              <w:rPr>
                <w:rStyle w:val="Hyperlink"/>
                <w:b/>
                <w:noProof/>
              </w:rPr>
              <w:t>Evaluation of Proposal</w:t>
            </w:r>
            <w:r w:rsidR="007B6A95">
              <w:rPr>
                <w:noProof/>
                <w:webHidden/>
              </w:rPr>
              <w:tab/>
            </w:r>
            <w:r w:rsidR="007B6A95">
              <w:rPr>
                <w:noProof/>
                <w:webHidden/>
              </w:rPr>
              <w:fldChar w:fldCharType="begin"/>
            </w:r>
            <w:r w:rsidR="007B6A95">
              <w:rPr>
                <w:noProof/>
                <w:webHidden/>
              </w:rPr>
              <w:instrText xml:space="preserve"> PAGEREF _Toc114397298 \h </w:instrText>
            </w:r>
            <w:r w:rsidR="007B6A95">
              <w:rPr>
                <w:noProof/>
                <w:webHidden/>
              </w:rPr>
            </w:r>
            <w:r w:rsidR="007B6A95">
              <w:rPr>
                <w:noProof/>
                <w:webHidden/>
              </w:rPr>
              <w:fldChar w:fldCharType="separate"/>
            </w:r>
            <w:r w:rsidR="005C1D88">
              <w:rPr>
                <w:noProof/>
                <w:webHidden/>
              </w:rPr>
              <w:t>4</w:t>
            </w:r>
            <w:r w:rsidR="007B6A95">
              <w:rPr>
                <w:noProof/>
                <w:webHidden/>
              </w:rPr>
              <w:fldChar w:fldCharType="end"/>
            </w:r>
          </w:hyperlink>
        </w:p>
        <w:p w14:paraId="230A80FA" w14:textId="2A75981C" w:rsidR="007B6A95" w:rsidRDefault="00000000">
          <w:pPr>
            <w:pStyle w:val="TOC2"/>
            <w:tabs>
              <w:tab w:val="left" w:pos="880"/>
              <w:tab w:val="right" w:leader="dot" w:pos="9350"/>
            </w:tabs>
            <w:rPr>
              <w:rFonts w:eastAsiaTheme="minorEastAsia"/>
              <w:noProof/>
            </w:rPr>
          </w:pPr>
          <w:hyperlink w:anchor="_Toc114397299" w:history="1">
            <w:r w:rsidR="007B6A95" w:rsidRPr="006C0B6D">
              <w:rPr>
                <w:rStyle w:val="Hyperlink"/>
                <w:b/>
                <w:noProof/>
              </w:rPr>
              <w:t>1.5</w:t>
            </w:r>
            <w:r w:rsidR="007B6A95">
              <w:rPr>
                <w:rFonts w:eastAsiaTheme="minorEastAsia"/>
                <w:noProof/>
              </w:rPr>
              <w:tab/>
            </w:r>
            <w:r w:rsidR="007B6A95" w:rsidRPr="006C0B6D">
              <w:rPr>
                <w:rStyle w:val="Hyperlink"/>
                <w:b/>
                <w:noProof/>
              </w:rPr>
              <w:t>Evaluation Criteria</w:t>
            </w:r>
            <w:r w:rsidR="007B6A95">
              <w:rPr>
                <w:noProof/>
                <w:webHidden/>
              </w:rPr>
              <w:tab/>
            </w:r>
            <w:r w:rsidR="007B6A95">
              <w:rPr>
                <w:noProof/>
                <w:webHidden/>
              </w:rPr>
              <w:fldChar w:fldCharType="begin"/>
            </w:r>
            <w:r w:rsidR="007B6A95">
              <w:rPr>
                <w:noProof/>
                <w:webHidden/>
              </w:rPr>
              <w:instrText xml:space="preserve"> PAGEREF _Toc114397299 \h </w:instrText>
            </w:r>
            <w:r w:rsidR="007B6A95">
              <w:rPr>
                <w:noProof/>
                <w:webHidden/>
              </w:rPr>
            </w:r>
            <w:r w:rsidR="007B6A95">
              <w:rPr>
                <w:noProof/>
                <w:webHidden/>
              </w:rPr>
              <w:fldChar w:fldCharType="separate"/>
            </w:r>
            <w:r w:rsidR="005C1D88">
              <w:rPr>
                <w:noProof/>
                <w:webHidden/>
              </w:rPr>
              <w:t>5</w:t>
            </w:r>
            <w:r w:rsidR="007B6A95">
              <w:rPr>
                <w:noProof/>
                <w:webHidden/>
              </w:rPr>
              <w:fldChar w:fldCharType="end"/>
            </w:r>
          </w:hyperlink>
        </w:p>
        <w:p w14:paraId="6502AECA" w14:textId="7D436B8F" w:rsidR="007B6A95" w:rsidRDefault="00000000">
          <w:pPr>
            <w:pStyle w:val="TOC2"/>
            <w:tabs>
              <w:tab w:val="left" w:pos="880"/>
              <w:tab w:val="right" w:leader="dot" w:pos="9350"/>
            </w:tabs>
            <w:rPr>
              <w:rFonts w:eastAsiaTheme="minorEastAsia"/>
              <w:noProof/>
            </w:rPr>
          </w:pPr>
          <w:hyperlink w:anchor="_Toc114397300" w:history="1">
            <w:r w:rsidR="007B6A95" w:rsidRPr="006C0B6D">
              <w:rPr>
                <w:rStyle w:val="Hyperlink"/>
                <w:b/>
                <w:noProof/>
              </w:rPr>
              <w:t>1.6</w:t>
            </w:r>
            <w:r w:rsidR="007B6A95">
              <w:rPr>
                <w:rFonts w:eastAsiaTheme="minorEastAsia"/>
                <w:noProof/>
              </w:rPr>
              <w:tab/>
            </w:r>
            <w:r w:rsidR="007B6A95" w:rsidRPr="006C0B6D">
              <w:rPr>
                <w:rStyle w:val="Hyperlink"/>
                <w:b/>
                <w:noProof/>
              </w:rPr>
              <w:t>Contract Negotiation</w:t>
            </w:r>
            <w:r w:rsidR="007B6A95">
              <w:rPr>
                <w:noProof/>
                <w:webHidden/>
              </w:rPr>
              <w:tab/>
            </w:r>
            <w:r w:rsidR="007B6A95">
              <w:rPr>
                <w:noProof/>
                <w:webHidden/>
              </w:rPr>
              <w:fldChar w:fldCharType="begin"/>
            </w:r>
            <w:r w:rsidR="007B6A95">
              <w:rPr>
                <w:noProof/>
                <w:webHidden/>
              </w:rPr>
              <w:instrText xml:space="preserve"> PAGEREF _Toc114397300 \h </w:instrText>
            </w:r>
            <w:r w:rsidR="007B6A95">
              <w:rPr>
                <w:noProof/>
                <w:webHidden/>
              </w:rPr>
            </w:r>
            <w:r w:rsidR="007B6A95">
              <w:rPr>
                <w:noProof/>
                <w:webHidden/>
              </w:rPr>
              <w:fldChar w:fldCharType="separate"/>
            </w:r>
            <w:r w:rsidR="005C1D88">
              <w:rPr>
                <w:noProof/>
                <w:webHidden/>
              </w:rPr>
              <w:t>5</w:t>
            </w:r>
            <w:r w:rsidR="007B6A95">
              <w:rPr>
                <w:noProof/>
                <w:webHidden/>
              </w:rPr>
              <w:fldChar w:fldCharType="end"/>
            </w:r>
          </w:hyperlink>
        </w:p>
        <w:p w14:paraId="32F86F86" w14:textId="4C0C8BCA" w:rsidR="007B6A95" w:rsidRDefault="00000000">
          <w:pPr>
            <w:pStyle w:val="TOC2"/>
            <w:tabs>
              <w:tab w:val="left" w:pos="880"/>
              <w:tab w:val="right" w:leader="dot" w:pos="9350"/>
            </w:tabs>
            <w:rPr>
              <w:rFonts w:eastAsiaTheme="minorEastAsia"/>
              <w:noProof/>
            </w:rPr>
          </w:pPr>
          <w:hyperlink w:anchor="_Toc114397301" w:history="1">
            <w:r w:rsidR="007B6A95" w:rsidRPr="006C0B6D">
              <w:rPr>
                <w:rStyle w:val="Hyperlink"/>
                <w:b/>
                <w:noProof/>
              </w:rPr>
              <w:t>1.7</w:t>
            </w:r>
            <w:r w:rsidR="007B6A95">
              <w:rPr>
                <w:rFonts w:eastAsiaTheme="minorEastAsia"/>
                <w:noProof/>
              </w:rPr>
              <w:tab/>
            </w:r>
            <w:r w:rsidR="007B6A95" w:rsidRPr="006C0B6D">
              <w:rPr>
                <w:rStyle w:val="Hyperlink"/>
                <w:b/>
                <w:noProof/>
              </w:rPr>
              <w:t>Contract Awarding</w:t>
            </w:r>
            <w:r w:rsidR="007B6A95">
              <w:rPr>
                <w:noProof/>
                <w:webHidden/>
              </w:rPr>
              <w:tab/>
            </w:r>
            <w:r w:rsidR="007B6A95">
              <w:rPr>
                <w:noProof/>
                <w:webHidden/>
              </w:rPr>
              <w:fldChar w:fldCharType="begin"/>
            </w:r>
            <w:r w:rsidR="007B6A95">
              <w:rPr>
                <w:noProof/>
                <w:webHidden/>
              </w:rPr>
              <w:instrText xml:space="preserve"> PAGEREF _Toc114397301 \h </w:instrText>
            </w:r>
            <w:r w:rsidR="007B6A95">
              <w:rPr>
                <w:noProof/>
                <w:webHidden/>
              </w:rPr>
            </w:r>
            <w:r w:rsidR="007B6A95">
              <w:rPr>
                <w:noProof/>
                <w:webHidden/>
              </w:rPr>
              <w:fldChar w:fldCharType="separate"/>
            </w:r>
            <w:r w:rsidR="005C1D88">
              <w:rPr>
                <w:noProof/>
                <w:webHidden/>
              </w:rPr>
              <w:t>6</w:t>
            </w:r>
            <w:r w:rsidR="007B6A95">
              <w:rPr>
                <w:noProof/>
                <w:webHidden/>
              </w:rPr>
              <w:fldChar w:fldCharType="end"/>
            </w:r>
          </w:hyperlink>
        </w:p>
        <w:p w14:paraId="7FDB2FFB" w14:textId="7A8BDA56" w:rsidR="007B6A95" w:rsidRDefault="00000000">
          <w:pPr>
            <w:pStyle w:val="TOC2"/>
            <w:tabs>
              <w:tab w:val="left" w:pos="880"/>
              <w:tab w:val="right" w:leader="dot" w:pos="9350"/>
            </w:tabs>
            <w:rPr>
              <w:rFonts w:eastAsiaTheme="minorEastAsia"/>
              <w:noProof/>
            </w:rPr>
          </w:pPr>
          <w:hyperlink w:anchor="_Toc114397302" w:history="1">
            <w:r w:rsidR="007B6A95" w:rsidRPr="006C0B6D">
              <w:rPr>
                <w:rStyle w:val="Hyperlink"/>
                <w:b/>
                <w:noProof/>
              </w:rPr>
              <w:t>1.8</w:t>
            </w:r>
            <w:r w:rsidR="007B6A95">
              <w:rPr>
                <w:rFonts w:eastAsiaTheme="minorEastAsia"/>
                <w:noProof/>
              </w:rPr>
              <w:tab/>
            </w:r>
            <w:r w:rsidR="007B6A95" w:rsidRPr="006C0B6D">
              <w:rPr>
                <w:rStyle w:val="Hyperlink"/>
                <w:b/>
                <w:noProof/>
              </w:rPr>
              <w:t>Confidentiality</w:t>
            </w:r>
            <w:r w:rsidR="007B6A95">
              <w:rPr>
                <w:noProof/>
                <w:webHidden/>
              </w:rPr>
              <w:tab/>
            </w:r>
            <w:r w:rsidR="007B6A95">
              <w:rPr>
                <w:noProof/>
                <w:webHidden/>
              </w:rPr>
              <w:fldChar w:fldCharType="begin"/>
            </w:r>
            <w:r w:rsidR="007B6A95">
              <w:rPr>
                <w:noProof/>
                <w:webHidden/>
              </w:rPr>
              <w:instrText xml:space="preserve"> PAGEREF _Toc114397302 \h </w:instrText>
            </w:r>
            <w:r w:rsidR="007B6A95">
              <w:rPr>
                <w:noProof/>
                <w:webHidden/>
              </w:rPr>
            </w:r>
            <w:r w:rsidR="007B6A95">
              <w:rPr>
                <w:noProof/>
                <w:webHidden/>
              </w:rPr>
              <w:fldChar w:fldCharType="separate"/>
            </w:r>
            <w:r w:rsidR="005C1D88">
              <w:rPr>
                <w:noProof/>
                <w:webHidden/>
              </w:rPr>
              <w:t>6</w:t>
            </w:r>
            <w:r w:rsidR="007B6A95">
              <w:rPr>
                <w:noProof/>
                <w:webHidden/>
              </w:rPr>
              <w:fldChar w:fldCharType="end"/>
            </w:r>
          </w:hyperlink>
        </w:p>
        <w:p w14:paraId="16CCBB41" w14:textId="656CB4AC" w:rsidR="007B6A95" w:rsidRDefault="00000000">
          <w:pPr>
            <w:pStyle w:val="TOC1"/>
            <w:tabs>
              <w:tab w:val="right" w:leader="dot" w:pos="9350"/>
            </w:tabs>
            <w:rPr>
              <w:rFonts w:eastAsiaTheme="minorEastAsia"/>
              <w:noProof/>
            </w:rPr>
          </w:pPr>
          <w:hyperlink w:anchor="_Toc114397303" w:history="1">
            <w:r w:rsidR="007B6A95" w:rsidRPr="006C0B6D">
              <w:rPr>
                <w:rStyle w:val="Hyperlink"/>
                <w:rFonts w:cstheme="minorHAnsi"/>
                <w:b/>
                <w:noProof/>
              </w:rPr>
              <w:t>SECTION – 2: Terms of Reference for the assignment</w:t>
            </w:r>
            <w:r w:rsidR="007B6A95">
              <w:rPr>
                <w:noProof/>
                <w:webHidden/>
              </w:rPr>
              <w:tab/>
            </w:r>
            <w:r w:rsidR="007B6A95">
              <w:rPr>
                <w:noProof/>
                <w:webHidden/>
              </w:rPr>
              <w:fldChar w:fldCharType="begin"/>
            </w:r>
            <w:r w:rsidR="007B6A95">
              <w:rPr>
                <w:noProof/>
                <w:webHidden/>
              </w:rPr>
              <w:instrText xml:space="preserve"> PAGEREF _Toc114397303 \h </w:instrText>
            </w:r>
            <w:r w:rsidR="007B6A95">
              <w:rPr>
                <w:noProof/>
                <w:webHidden/>
              </w:rPr>
            </w:r>
            <w:r w:rsidR="007B6A95">
              <w:rPr>
                <w:noProof/>
                <w:webHidden/>
              </w:rPr>
              <w:fldChar w:fldCharType="separate"/>
            </w:r>
            <w:r w:rsidR="005C1D88">
              <w:rPr>
                <w:noProof/>
                <w:webHidden/>
              </w:rPr>
              <w:t>7</w:t>
            </w:r>
            <w:r w:rsidR="007B6A95">
              <w:rPr>
                <w:noProof/>
                <w:webHidden/>
              </w:rPr>
              <w:fldChar w:fldCharType="end"/>
            </w:r>
          </w:hyperlink>
        </w:p>
        <w:p w14:paraId="473864E2" w14:textId="1872A1C4" w:rsidR="007B6A95" w:rsidRDefault="00000000">
          <w:pPr>
            <w:pStyle w:val="TOC2"/>
            <w:tabs>
              <w:tab w:val="right" w:leader="dot" w:pos="9350"/>
            </w:tabs>
            <w:rPr>
              <w:rFonts w:eastAsiaTheme="minorEastAsia"/>
              <w:noProof/>
            </w:rPr>
          </w:pPr>
          <w:hyperlink w:anchor="_Toc114397304" w:history="1">
            <w:r w:rsidR="007B6A95" w:rsidRPr="006C0B6D">
              <w:rPr>
                <w:rStyle w:val="Hyperlink"/>
                <w:rFonts w:cstheme="minorHAnsi"/>
                <w:b/>
                <w:noProof/>
              </w:rPr>
              <w:t>2.1 About Max Foundation</w:t>
            </w:r>
            <w:r w:rsidR="007B6A95">
              <w:rPr>
                <w:noProof/>
                <w:webHidden/>
              </w:rPr>
              <w:tab/>
            </w:r>
            <w:r w:rsidR="007B6A95">
              <w:rPr>
                <w:noProof/>
                <w:webHidden/>
              </w:rPr>
              <w:fldChar w:fldCharType="begin"/>
            </w:r>
            <w:r w:rsidR="007B6A95">
              <w:rPr>
                <w:noProof/>
                <w:webHidden/>
              </w:rPr>
              <w:instrText xml:space="preserve"> PAGEREF _Toc114397304 \h </w:instrText>
            </w:r>
            <w:r w:rsidR="007B6A95">
              <w:rPr>
                <w:noProof/>
                <w:webHidden/>
              </w:rPr>
            </w:r>
            <w:r w:rsidR="007B6A95">
              <w:rPr>
                <w:noProof/>
                <w:webHidden/>
              </w:rPr>
              <w:fldChar w:fldCharType="separate"/>
            </w:r>
            <w:r w:rsidR="005C1D88">
              <w:rPr>
                <w:noProof/>
                <w:webHidden/>
              </w:rPr>
              <w:t>7</w:t>
            </w:r>
            <w:r w:rsidR="007B6A95">
              <w:rPr>
                <w:noProof/>
                <w:webHidden/>
              </w:rPr>
              <w:fldChar w:fldCharType="end"/>
            </w:r>
          </w:hyperlink>
        </w:p>
        <w:p w14:paraId="59831BC0" w14:textId="231EC10A" w:rsidR="007B6A95" w:rsidRDefault="00000000">
          <w:pPr>
            <w:pStyle w:val="TOC2"/>
            <w:tabs>
              <w:tab w:val="right" w:leader="dot" w:pos="9350"/>
            </w:tabs>
            <w:rPr>
              <w:rFonts w:eastAsiaTheme="minorEastAsia"/>
              <w:noProof/>
            </w:rPr>
          </w:pPr>
          <w:hyperlink w:anchor="_Toc114397305" w:history="1">
            <w:r w:rsidR="007B6A95" w:rsidRPr="006C0B6D">
              <w:rPr>
                <w:rStyle w:val="Hyperlink"/>
                <w:rFonts w:cstheme="minorHAnsi"/>
                <w:b/>
                <w:noProof/>
                <w:spacing w:val="-5"/>
              </w:rPr>
              <w:t>2.2 Project introduction</w:t>
            </w:r>
            <w:r w:rsidR="007B6A95">
              <w:rPr>
                <w:noProof/>
                <w:webHidden/>
              </w:rPr>
              <w:tab/>
            </w:r>
            <w:r w:rsidR="007B6A95">
              <w:rPr>
                <w:noProof/>
                <w:webHidden/>
              </w:rPr>
              <w:fldChar w:fldCharType="begin"/>
            </w:r>
            <w:r w:rsidR="007B6A95">
              <w:rPr>
                <w:noProof/>
                <w:webHidden/>
              </w:rPr>
              <w:instrText xml:space="preserve"> PAGEREF _Toc114397305 \h </w:instrText>
            </w:r>
            <w:r w:rsidR="007B6A95">
              <w:rPr>
                <w:noProof/>
                <w:webHidden/>
              </w:rPr>
            </w:r>
            <w:r w:rsidR="007B6A95">
              <w:rPr>
                <w:noProof/>
                <w:webHidden/>
              </w:rPr>
              <w:fldChar w:fldCharType="separate"/>
            </w:r>
            <w:r w:rsidR="005C1D88">
              <w:rPr>
                <w:noProof/>
                <w:webHidden/>
              </w:rPr>
              <w:t>8</w:t>
            </w:r>
            <w:r w:rsidR="007B6A95">
              <w:rPr>
                <w:noProof/>
                <w:webHidden/>
              </w:rPr>
              <w:fldChar w:fldCharType="end"/>
            </w:r>
          </w:hyperlink>
        </w:p>
        <w:p w14:paraId="15CC72F0" w14:textId="2985F0D0" w:rsidR="007B6A95" w:rsidRDefault="00000000">
          <w:pPr>
            <w:pStyle w:val="TOC2"/>
            <w:tabs>
              <w:tab w:val="right" w:leader="dot" w:pos="9350"/>
            </w:tabs>
            <w:rPr>
              <w:rFonts w:eastAsiaTheme="minorEastAsia"/>
              <w:noProof/>
            </w:rPr>
          </w:pPr>
          <w:hyperlink w:anchor="_Toc114397306" w:history="1">
            <w:r w:rsidR="007B6A95" w:rsidRPr="006C0B6D">
              <w:rPr>
                <w:rStyle w:val="Hyperlink"/>
                <w:rFonts w:cstheme="minorHAnsi"/>
                <w:b/>
                <w:noProof/>
                <w:spacing w:val="-5"/>
              </w:rPr>
              <w:t>2.3 Summary of the Assignment</w:t>
            </w:r>
            <w:r w:rsidR="007B6A95">
              <w:rPr>
                <w:noProof/>
                <w:webHidden/>
              </w:rPr>
              <w:tab/>
            </w:r>
            <w:r w:rsidR="007B6A95">
              <w:rPr>
                <w:noProof/>
                <w:webHidden/>
              </w:rPr>
              <w:fldChar w:fldCharType="begin"/>
            </w:r>
            <w:r w:rsidR="007B6A95">
              <w:rPr>
                <w:noProof/>
                <w:webHidden/>
              </w:rPr>
              <w:instrText xml:space="preserve"> PAGEREF _Toc114397306 \h </w:instrText>
            </w:r>
            <w:r w:rsidR="007B6A95">
              <w:rPr>
                <w:noProof/>
                <w:webHidden/>
              </w:rPr>
            </w:r>
            <w:r w:rsidR="007B6A95">
              <w:rPr>
                <w:noProof/>
                <w:webHidden/>
              </w:rPr>
              <w:fldChar w:fldCharType="separate"/>
            </w:r>
            <w:r w:rsidR="005C1D88">
              <w:rPr>
                <w:noProof/>
                <w:webHidden/>
              </w:rPr>
              <w:t>8</w:t>
            </w:r>
            <w:r w:rsidR="007B6A95">
              <w:rPr>
                <w:noProof/>
                <w:webHidden/>
              </w:rPr>
              <w:fldChar w:fldCharType="end"/>
            </w:r>
          </w:hyperlink>
        </w:p>
        <w:p w14:paraId="5F622106" w14:textId="6F78BA1A" w:rsidR="007B6A95" w:rsidRDefault="00000000">
          <w:pPr>
            <w:pStyle w:val="TOC2"/>
            <w:tabs>
              <w:tab w:val="right" w:leader="dot" w:pos="9350"/>
            </w:tabs>
            <w:rPr>
              <w:rFonts w:eastAsiaTheme="minorEastAsia"/>
              <w:noProof/>
            </w:rPr>
          </w:pPr>
          <w:hyperlink w:anchor="_Toc114397307" w:history="1">
            <w:r w:rsidR="007B6A95" w:rsidRPr="006C0B6D">
              <w:rPr>
                <w:rStyle w:val="Hyperlink"/>
                <w:rFonts w:cstheme="minorHAnsi"/>
                <w:b/>
                <w:noProof/>
                <w:spacing w:val="-6"/>
              </w:rPr>
              <w:t>2.4 Objective of the Assignment</w:t>
            </w:r>
            <w:r w:rsidR="007B6A95">
              <w:rPr>
                <w:noProof/>
                <w:webHidden/>
              </w:rPr>
              <w:tab/>
            </w:r>
            <w:r w:rsidR="007B6A95">
              <w:rPr>
                <w:noProof/>
                <w:webHidden/>
              </w:rPr>
              <w:fldChar w:fldCharType="begin"/>
            </w:r>
            <w:r w:rsidR="007B6A95">
              <w:rPr>
                <w:noProof/>
                <w:webHidden/>
              </w:rPr>
              <w:instrText xml:space="preserve"> PAGEREF _Toc114397307 \h </w:instrText>
            </w:r>
            <w:r w:rsidR="007B6A95">
              <w:rPr>
                <w:noProof/>
                <w:webHidden/>
              </w:rPr>
            </w:r>
            <w:r w:rsidR="007B6A95">
              <w:rPr>
                <w:noProof/>
                <w:webHidden/>
              </w:rPr>
              <w:fldChar w:fldCharType="separate"/>
            </w:r>
            <w:r w:rsidR="005C1D88">
              <w:rPr>
                <w:noProof/>
                <w:webHidden/>
              </w:rPr>
              <w:t>9</w:t>
            </w:r>
            <w:r w:rsidR="007B6A95">
              <w:rPr>
                <w:noProof/>
                <w:webHidden/>
              </w:rPr>
              <w:fldChar w:fldCharType="end"/>
            </w:r>
          </w:hyperlink>
        </w:p>
        <w:p w14:paraId="5299DA17" w14:textId="7B2BD4D3" w:rsidR="007B6A95" w:rsidRDefault="00000000">
          <w:pPr>
            <w:pStyle w:val="TOC2"/>
            <w:tabs>
              <w:tab w:val="right" w:leader="dot" w:pos="9350"/>
            </w:tabs>
            <w:rPr>
              <w:rFonts w:eastAsiaTheme="minorEastAsia"/>
              <w:noProof/>
            </w:rPr>
          </w:pPr>
          <w:hyperlink w:anchor="_Toc114397308" w:history="1">
            <w:r w:rsidR="007B6A95" w:rsidRPr="006C0B6D">
              <w:rPr>
                <w:rStyle w:val="Hyperlink"/>
                <w:rFonts w:cstheme="minorHAnsi"/>
                <w:b/>
                <w:noProof/>
                <w:spacing w:val="-6"/>
              </w:rPr>
              <w:t>2.5 Scope of Works</w:t>
            </w:r>
            <w:r w:rsidR="007B6A95">
              <w:rPr>
                <w:noProof/>
                <w:webHidden/>
              </w:rPr>
              <w:tab/>
            </w:r>
            <w:r w:rsidR="007B6A95">
              <w:rPr>
                <w:noProof/>
                <w:webHidden/>
              </w:rPr>
              <w:fldChar w:fldCharType="begin"/>
            </w:r>
            <w:r w:rsidR="007B6A95">
              <w:rPr>
                <w:noProof/>
                <w:webHidden/>
              </w:rPr>
              <w:instrText xml:space="preserve"> PAGEREF _Toc114397308 \h </w:instrText>
            </w:r>
            <w:r w:rsidR="007B6A95">
              <w:rPr>
                <w:noProof/>
                <w:webHidden/>
              </w:rPr>
            </w:r>
            <w:r w:rsidR="007B6A95">
              <w:rPr>
                <w:noProof/>
                <w:webHidden/>
              </w:rPr>
              <w:fldChar w:fldCharType="separate"/>
            </w:r>
            <w:r w:rsidR="005C1D88">
              <w:rPr>
                <w:noProof/>
                <w:webHidden/>
              </w:rPr>
              <w:t>9</w:t>
            </w:r>
            <w:r w:rsidR="007B6A95">
              <w:rPr>
                <w:noProof/>
                <w:webHidden/>
              </w:rPr>
              <w:fldChar w:fldCharType="end"/>
            </w:r>
          </w:hyperlink>
        </w:p>
        <w:p w14:paraId="7350884F" w14:textId="14137069" w:rsidR="007B6A95" w:rsidRDefault="00000000">
          <w:pPr>
            <w:pStyle w:val="TOC2"/>
            <w:tabs>
              <w:tab w:val="right" w:leader="dot" w:pos="9350"/>
            </w:tabs>
            <w:rPr>
              <w:rFonts w:eastAsiaTheme="minorEastAsia"/>
              <w:noProof/>
            </w:rPr>
          </w:pPr>
          <w:hyperlink w:anchor="_Toc114397309" w:history="1">
            <w:r w:rsidR="007B6A95" w:rsidRPr="006C0B6D">
              <w:rPr>
                <w:rStyle w:val="Hyperlink"/>
                <w:rFonts w:cstheme="minorHAnsi"/>
                <w:b/>
                <w:noProof/>
              </w:rPr>
              <w:t>2.6 Description of the works</w:t>
            </w:r>
            <w:r w:rsidR="007B6A95">
              <w:rPr>
                <w:noProof/>
                <w:webHidden/>
              </w:rPr>
              <w:tab/>
            </w:r>
            <w:r w:rsidR="007B6A95">
              <w:rPr>
                <w:noProof/>
                <w:webHidden/>
              </w:rPr>
              <w:fldChar w:fldCharType="begin"/>
            </w:r>
            <w:r w:rsidR="007B6A95">
              <w:rPr>
                <w:noProof/>
                <w:webHidden/>
              </w:rPr>
              <w:instrText xml:space="preserve"> PAGEREF _Toc114397309 \h </w:instrText>
            </w:r>
            <w:r w:rsidR="007B6A95">
              <w:rPr>
                <w:noProof/>
                <w:webHidden/>
              </w:rPr>
            </w:r>
            <w:r w:rsidR="007B6A95">
              <w:rPr>
                <w:noProof/>
                <w:webHidden/>
              </w:rPr>
              <w:fldChar w:fldCharType="separate"/>
            </w:r>
            <w:r w:rsidR="005C1D88">
              <w:rPr>
                <w:noProof/>
                <w:webHidden/>
              </w:rPr>
              <w:t>9</w:t>
            </w:r>
            <w:r w:rsidR="007B6A95">
              <w:rPr>
                <w:noProof/>
                <w:webHidden/>
              </w:rPr>
              <w:fldChar w:fldCharType="end"/>
            </w:r>
          </w:hyperlink>
        </w:p>
        <w:p w14:paraId="738A2460" w14:textId="7530C849" w:rsidR="007B6A95" w:rsidRDefault="00000000">
          <w:pPr>
            <w:pStyle w:val="TOC2"/>
            <w:tabs>
              <w:tab w:val="left" w:pos="880"/>
              <w:tab w:val="right" w:leader="dot" w:pos="9350"/>
            </w:tabs>
            <w:rPr>
              <w:rFonts w:eastAsiaTheme="minorEastAsia"/>
              <w:noProof/>
            </w:rPr>
          </w:pPr>
          <w:hyperlink w:anchor="_Toc114397310" w:history="1">
            <w:r w:rsidR="007B6A95" w:rsidRPr="006C0B6D">
              <w:rPr>
                <w:rStyle w:val="Hyperlink"/>
                <w:b/>
                <w:noProof/>
              </w:rPr>
              <w:t>2.7</w:t>
            </w:r>
            <w:r w:rsidR="007B6A95">
              <w:rPr>
                <w:rFonts w:eastAsiaTheme="minorEastAsia"/>
                <w:noProof/>
              </w:rPr>
              <w:tab/>
            </w:r>
            <w:r w:rsidR="007B6A95" w:rsidRPr="006C0B6D">
              <w:rPr>
                <w:rStyle w:val="Hyperlink"/>
                <w:b/>
                <w:noProof/>
              </w:rPr>
              <w:t>Designing of water grids</w:t>
            </w:r>
            <w:r w:rsidR="007B6A95">
              <w:rPr>
                <w:noProof/>
                <w:webHidden/>
              </w:rPr>
              <w:tab/>
            </w:r>
            <w:r w:rsidR="007B6A95">
              <w:rPr>
                <w:noProof/>
                <w:webHidden/>
              </w:rPr>
              <w:fldChar w:fldCharType="begin"/>
            </w:r>
            <w:r w:rsidR="007B6A95">
              <w:rPr>
                <w:noProof/>
                <w:webHidden/>
              </w:rPr>
              <w:instrText xml:space="preserve"> PAGEREF _Toc114397310 \h </w:instrText>
            </w:r>
            <w:r w:rsidR="007B6A95">
              <w:rPr>
                <w:noProof/>
                <w:webHidden/>
              </w:rPr>
            </w:r>
            <w:r w:rsidR="007B6A95">
              <w:rPr>
                <w:noProof/>
                <w:webHidden/>
              </w:rPr>
              <w:fldChar w:fldCharType="separate"/>
            </w:r>
            <w:r w:rsidR="005C1D88">
              <w:rPr>
                <w:noProof/>
                <w:webHidden/>
              </w:rPr>
              <w:t>9</w:t>
            </w:r>
            <w:r w:rsidR="007B6A95">
              <w:rPr>
                <w:noProof/>
                <w:webHidden/>
              </w:rPr>
              <w:fldChar w:fldCharType="end"/>
            </w:r>
          </w:hyperlink>
        </w:p>
        <w:p w14:paraId="15A26373" w14:textId="280CACF8" w:rsidR="007B6A95" w:rsidRDefault="00000000">
          <w:pPr>
            <w:pStyle w:val="TOC2"/>
            <w:tabs>
              <w:tab w:val="right" w:leader="dot" w:pos="9350"/>
            </w:tabs>
            <w:rPr>
              <w:rFonts w:eastAsiaTheme="minorEastAsia"/>
              <w:noProof/>
            </w:rPr>
          </w:pPr>
          <w:hyperlink w:anchor="_Toc114397311" w:history="1">
            <w:r w:rsidR="007B6A95" w:rsidRPr="006C0B6D">
              <w:rPr>
                <w:rStyle w:val="Hyperlink"/>
                <w:rFonts w:cstheme="minorHAnsi"/>
                <w:b/>
                <w:noProof/>
              </w:rPr>
              <w:t>2.8 Construction of the schemes in the selected sites</w:t>
            </w:r>
            <w:r w:rsidR="007B6A95">
              <w:rPr>
                <w:noProof/>
                <w:webHidden/>
              </w:rPr>
              <w:tab/>
            </w:r>
            <w:r w:rsidR="007B6A95">
              <w:rPr>
                <w:noProof/>
                <w:webHidden/>
              </w:rPr>
              <w:fldChar w:fldCharType="begin"/>
            </w:r>
            <w:r w:rsidR="007B6A95">
              <w:rPr>
                <w:noProof/>
                <w:webHidden/>
              </w:rPr>
              <w:instrText xml:space="preserve"> PAGEREF _Toc114397311 \h </w:instrText>
            </w:r>
            <w:r w:rsidR="007B6A95">
              <w:rPr>
                <w:noProof/>
                <w:webHidden/>
              </w:rPr>
            </w:r>
            <w:r w:rsidR="007B6A95">
              <w:rPr>
                <w:noProof/>
                <w:webHidden/>
              </w:rPr>
              <w:fldChar w:fldCharType="separate"/>
            </w:r>
            <w:r w:rsidR="005C1D88">
              <w:rPr>
                <w:noProof/>
                <w:webHidden/>
              </w:rPr>
              <w:t>10</w:t>
            </w:r>
            <w:r w:rsidR="007B6A95">
              <w:rPr>
                <w:noProof/>
                <w:webHidden/>
              </w:rPr>
              <w:fldChar w:fldCharType="end"/>
            </w:r>
          </w:hyperlink>
        </w:p>
        <w:p w14:paraId="11CDEDE6" w14:textId="093EF620" w:rsidR="007B6A95" w:rsidRDefault="00000000">
          <w:pPr>
            <w:pStyle w:val="TOC2"/>
            <w:tabs>
              <w:tab w:val="right" w:leader="dot" w:pos="9350"/>
            </w:tabs>
            <w:rPr>
              <w:rFonts w:eastAsiaTheme="minorEastAsia"/>
              <w:noProof/>
            </w:rPr>
          </w:pPr>
          <w:hyperlink w:anchor="_Toc114397312" w:history="1">
            <w:r w:rsidR="007B6A95" w:rsidRPr="006C0B6D">
              <w:rPr>
                <w:rStyle w:val="Hyperlink"/>
                <w:rFonts w:cstheme="minorHAnsi"/>
                <w:b/>
                <w:noProof/>
              </w:rPr>
              <w:t>2.9 Operation and maintenance of the schemes</w:t>
            </w:r>
            <w:r w:rsidR="007B6A95">
              <w:rPr>
                <w:noProof/>
                <w:webHidden/>
              </w:rPr>
              <w:tab/>
            </w:r>
            <w:r w:rsidR="007B6A95">
              <w:rPr>
                <w:noProof/>
                <w:webHidden/>
              </w:rPr>
              <w:fldChar w:fldCharType="begin"/>
            </w:r>
            <w:r w:rsidR="007B6A95">
              <w:rPr>
                <w:noProof/>
                <w:webHidden/>
              </w:rPr>
              <w:instrText xml:space="preserve"> PAGEREF _Toc114397312 \h </w:instrText>
            </w:r>
            <w:r w:rsidR="007B6A95">
              <w:rPr>
                <w:noProof/>
                <w:webHidden/>
              </w:rPr>
            </w:r>
            <w:r w:rsidR="007B6A95">
              <w:rPr>
                <w:noProof/>
                <w:webHidden/>
              </w:rPr>
              <w:fldChar w:fldCharType="separate"/>
            </w:r>
            <w:r w:rsidR="005C1D88">
              <w:rPr>
                <w:noProof/>
                <w:webHidden/>
              </w:rPr>
              <w:t>10</w:t>
            </w:r>
            <w:r w:rsidR="007B6A95">
              <w:rPr>
                <w:noProof/>
                <w:webHidden/>
              </w:rPr>
              <w:fldChar w:fldCharType="end"/>
            </w:r>
          </w:hyperlink>
        </w:p>
        <w:p w14:paraId="242C5019" w14:textId="4368ED48" w:rsidR="007B6A95" w:rsidRDefault="00000000">
          <w:pPr>
            <w:pStyle w:val="TOC2"/>
            <w:tabs>
              <w:tab w:val="right" w:leader="dot" w:pos="9350"/>
            </w:tabs>
            <w:rPr>
              <w:rFonts w:eastAsiaTheme="minorEastAsia"/>
              <w:noProof/>
            </w:rPr>
          </w:pPr>
          <w:hyperlink w:anchor="_Toc114397313" w:history="1">
            <w:r w:rsidR="007B6A95" w:rsidRPr="006C0B6D">
              <w:rPr>
                <w:rStyle w:val="Hyperlink"/>
                <w:rFonts w:cstheme="minorHAnsi"/>
                <w:b/>
                <w:noProof/>
              </w:rPr>
              <w:t>2.10 Output, deliverable and timeline</w:t>
            </w:r>
            <w:r w:rsidR="007B6A95">
              <w:rPr>
                <w:noProof/>
                <w:webHidden/>
              </w:rPr>
              <w:tab/>
            </w:r>
            <w:r w:rsidR="007B6A95">
              <w:rPr>
                <w:noProof/>
                <w:webHidden/>
              </w:rPr>
              <w:fldChar w:fldCharType="begin"/>
            </w:r>
            <w:r w:rsidR="007B6A95">
              <w:rPr>
                <w:noProof/>
                <w:webHidden/>
              </w:rPr>
              <w:instrText xml:space="preserve"> PAGEREF _Toc114397313 \h </w:instrText>
            </w:r>
            <w:r w:rsidR="007B6A95">
              <w:rPr>
                <w:noProof/>
                <w:webHidden/>
              </w:rPr>
            </w:r>
            <w:r w:rsidR="007B6A95">
              <w:rPr>
                <w:noProof/>
                <w:webHidden/>
              </w:rPr>
              <w:fldChar w:fldCharType="separate"/>
            </w:r>
            <w:r w:rsidR="005C1D88">
              <w:rPr>
                <w:noProof/>
                <w:webHidden/>
              </w:rPr>
              <w:t>11</w:t>
            </w:r>
            <w:r w:rsidR="007B6A95">
              <w:rPr>
                <w:noProof/>
                <w:webHidden/>
              </w:rPr>
              <w:fldChar w:fldCharType="end"/>
            </w:r>
          </w:hyperlink>
        </w:p>
        <w:p w14:paraId="530983C1" w14:textId="53E5900A" w:rsidR="007B6A95" w:rsidRDefault="00000000">
          <w:pPr>
            <w:pStyle w:val="TOC2"/>
            <w:tabs>
              <w:tab w:val="right" w:leader="dot" w:pos="9350"/>
            </w:tabs>
            <w:rPr>
              <w:rFonts w:eastAsiaTheme="minorEastAsia"/>
              <w:noProof/>
            </w:rPr>
          </w:pPr>
          <w:hyperlink w:anchor="_Toc114397314" w:history="1">
            <w:r w:rsidR="007B6A95" w:rsidRPr="006C0B6D">
              <w:rPr>
                <w:rStyle w:val="Hyperlink"/>
                <w:rFonts w:cstheme="minorHAnsi"/>
                <w:b/>
                <w:noProof/>
              </w:rPr>
              <w:t>2.11 Team composition</w:t>
            </w:r>
            <w:r w:rsidR="007B6A95">
              <w:rPr>
                <w:noProof/>
                <w:webHidden/>
              </w:rPr>
              <w:tab/>
            </w:r>
            <w:r w:rsidR="007B6A95">
              <w:rPr>
                <w:noProof/>
                <w:webHidden/>
              </w:rPr>
              <w:fldChar w:fldCharType="begin"/>
            </w:r>
            <w:r w:rsidR="007B6A95">
              <w:rPr>
                <w:noProof/>
                <w:webHidden/>
              </w:rPr>
              <w:instrText xml:space="preserve"> PAGEREF _Toc114397314 \h </w:instrText>
            </w:r>
            <w:r w:rsidR="007B6A95">
              <w:rPr>
                <w:noProof/>
                <w:webHidden/>
              </w:rPr>
            </w:r>
            <w:r w:rsidR="007B6A95">
              <w:rPr>
                <w:noProof/>
                <w:webHidden/>
              </w:rPr>
              <w:fldChar w:fldCharType="separate"/>
            </w:r>
            <w:r w:rsidR="005C1D88">
              <w:rPr>
                <w:noProof/>
                <w:webHidden/>
              </w:rPr>
              <w:t>13</w:t>
            </w:r>
            <w:r w:rsidR="007B6A95">
              <w:rPr>
                <w:noProof/>
                <w:webHidden/>
              </w:rPr>
              <w:fldChar w:fldCharType="end"/>
            </w:r>
          </w:hyperlink>
        </w:p>
        <w:p w14:paraId="2F10778E" w14:textId="3F756898" w:rsidR="007B6A95" w:rsidRDefault="00000000">
          <w:pPr>
            <w:pStyle w:val="TOC2"/>
            <w:tabs>
              <w:tab w:val="right" w:leader="dot" w:pos="9350"/>
            </w:tabs>
            <w:rPr>
              <w:rFonts w:eastAsiaTheme="minorEastAsia"/>
              <w:noProof/>
            </w:rPr>
          </w:pPr>
          <w:hyperlink w:anchor="_Toc114397315" w:history="1">
            <w:r w:rsidR="007B6A95" w:rsidRPr="006C0B6D">
              <w:rPr>
                <w:rStyle w:val="Hyperlink"/>
                <w:rFonts w:cstheme="minorHAnsi"/>
                <w:b/>
                <w:noProof/>
              </w:rPr>
              <w:t>2.12 Max Foundation Input</w:t>
            </w:r>
            <w:r w:rsidR="007B6A95">
              <w:rPr>
                <w:noProof/>
                <w:webHidden/>
              </w:rPr>
              <w:tab/>
            </w:r>
            <w:r w:rsidR="007B6A95">
              <w:rPr>
                <w:noProof/>
                <w:webHidden/>
              </w:rPr>
              <w:fldChar w:fldCharType="begin"/>
            </w:r>
            <w:r w:rsidR="007B6A95">
              <w:rPr>
                <w:noProof/>
                <w:webHidden/>
              </w:rPr>
              <w:instrText xml:space="preserve"> PAGEREF _Toc114397315 \h </w:instrText>
            </w:r>
            <w:r w:rsidR="007B6A95">
              <w:rPr>
                <w:noProof/>
                <w:webHidden/>
              </w:rPr>
            </w:r>
            <w:r w:rsidR="007B6A95">
              <w:rPr>
                <w:noProof/>
                <w:webHidden/>
              </w:rPr>
              <w:fldChar w:fldCharType="separate"/>
            </w:r>
            <w:r w:rsidR="005C1D88">
              <w:rPr>
                <w:noProof/>
                <w:webHidden/>
              </w:rPr>
              <w:t>13</w:t>
            </w:r>
            <w:r w:rsidR="007B6A95">
              <w:rPr>
                <w:noProof/>
                <w:webHidden/>
              </w:rPr>
              <w:fldChar w:fldCharType="end"/>
            </w:r>
          </w:hyperlink>
        </w:p>
        <w:p w14:paraId="25C74067" w14:textId="4BDD1931" w:rsidR="007B6A95" w:rsidRDefault="00000000">
          <w:pPr>
            <w:pStyle w:val="TOC2"/>
            <w:tabs>
              <w:tab w:val="right" w:leader="dot" w:pos="9350"/>
            </w:tabs>
            <w:rPr>
              <w:rFonts w:eastAsiaTheme="minorEastAsia"/>
              <w:noProof/>
            </w:rPr>
          </w:pPr>
          <w:hyperlink w:anchor="_Toc114397316" w:history="1">
            <w:r w:rsidR="007B6A95" w:rsidRPr="006C0B6D">
              <w:rPr>
                <w:rStyle w:val="Hyperlink"/>
                <w:rFonts w:ascii="Calibri" w:hAnsi="Calibri" w:cs="Calibri"/>
                <w:b/>
                <w:noProof/>
              </w:rPr>
              <w:t>2.13 Bidding requirement</w:t>
            </w:r>
            <w:r w:rsidR="007B6A95">
              <w:rPr>
                <w:noProof/>
                <w:webHidden/>
              </w:rPr>
              <w:tab/>
            </w:r>
            <w:r w:rsidR="007B6A95">
              <w:rPr>
                <w:noProof/>
                <w:webHidden/>
              </w:rPr>
              <w:fldChar w:fldCharType="begin"/>
            </w:r>
            <w:r w:rsidR="007B6A95">
              <w:rPr>
                <w:noProof/>
                <w:webHidden/>
              </w:rPr>
              <w:instrText xml:space="preserve"> PAGEREF _Toc114397316 \h </w:instrText>
            </w:r>
            <w:r w:rsidR="007B6A95">
              <w:rPr>
                <w:noProof/>
                <w:webHidden/>
              </w:rPr>
            </w:r>
            <w:r w:rsidR="007B6A95">
              <w:rPr>
                <w:noProof/>
                <w:webHidden/>
              </w:rPr>
              <w:fldChar w:fldCharType="separate"/>
            </w:r>
            <w:r w:rsidR="005C1D88">
              <w:rPr>
                <w:noProof/>
                <w:webHidden/>
              </w:rPr>
              <w:t>13</w:t>
            </w:r>
            <w:r w:rsidR="007B6A95">
              <w:rPr>
                <w:noProof/>
                <w:webHidden/>
              </w:rPr>
              <w:fldChar w:fldCharType="end"/>
            </w:r>
          </w:hyperlink>
        </w:p>
        <w:p w14:paraId="67FE83A3" w14:textId="70A7797B" w:rsidR="007B6A95" w:rsidRDefault="00000000">
          <w:pPr>
            <w:pStyle w:val="TOC2"/>
            <w:tabs>
              <w:tab w:val="right" w:leader="dot" w:pos="9350"/>
            </w:tabs>
            <w:rPr>
              <w:rFonts w:eastAsiaTheme="minorEastAsia"/>
              <w:noProof/>
            </w:rPr>
          </w:pPr>
          <w:hyperlink w:anchor="_Toc114397317" w:history="1">
            <w:r w:rsidR="007B6A95" w:rsidRPr="006C0B6D">
              <w:rPr>
                <w:rStyle w:val="Hyperlink"/>
                <w:rFonts w:cstheme="minorHAnsi"/>
                <w:b/>
                <w:bCs/>
                <w:noProof/>
              </w:rPr>
              <w:t>2.14 SBE/ DBO Firm selection process</w:t>
            </w:r>
            <w:r w:rsidR="007B6A95">
              <w:rPr>
                <w:noProof/>
                <w:webHidden/>
              </w:rPr>
              <w:tab/>
            </w:r>
            <w:r w:rsidR="007B6A95">
              <w:rPr>
                <w:noProof/>
                <w:webHidden/>
              </w:rPr>
              <w:fldChar w:fldCharType="begin"/>
            </w:r>
            <w:r w:rsidR="007B6A95">
              <w:rPr>
                <w:noProof/>
                <w:webHidden/>
              </w:rPr>
              <w:instrText xml:space="preserve"> PAGEREF _Toc114397317 \h </w:instrText>
            </w:r>
            <w:r w:rsidR="007B6A95">
              <w:rPr>
                <w:noProof/>
                <w:webHidden/>
              </w:rPr>
            </w:r>
            <w:r w:rsidR="007B6A95">
              <w:rPr>
                <w:noProof/>
                <w:webHidden/>
              </w:rPr>
              <w:fldChar w:fldCharType="separate"/>
            </w:r>
            <w:r w:rsidR="005C1D88">
              <w:rPr>
                <w:noProof/>
                <w:webHidden/>
              </w:rPr>
              <w:t>14</w:t>
            </w:r>
            <w:r w:rsidR="007B6A95">
              <w:rPr>
                <w:noProof/>
                <w:webHidden/>
              </w:rPr>
              <w:fldChar w:fldCharType="end"/>
            </w:r>
          </w:hyperlink>
        </w:p>
        <w:p w14:paraId="2A0CE459" w14:textId="66FD7BE4" w:rsidR="007B6A95" w:rsidRDefault="00000000">
          <w:pPr>
            <w:pStyle w:val="TOC2"/>
            <w:tabs>
              <w:tab w:val="right" w:leader="dot" w:pos="9350"/>
            </w:tabs>
            <w:rPr>
              <w:rFonts w:eastAsiaTheme="minorEastAsia"/>
              <w:noProof/>
            </w:rPr>
          </w:pPr>
          <w:hyperlink w:anchor="_Toc114397318" w:history="1">
            <w:r w:rsidR="007B6A95" w:rsidRPr="006C0B6D">
              <w:rPr>
                <w:rStyle w:val="Hyperlink"/>
                <w:rFonts w:cstheme="minorHAnsi"/>
                <w:b/>
                <w:noProof/>
              </w:rPr>
              <w:t>2.15 Expected qualification of the SBE/ DBO Firm</w:t>
            </w:r>
            <w:r w:rsidR="007B6A95">
              <w:rPr>
                <w:noProof/>
                <w:webHidden/>
              </w:rPr>
              <w:tab/>
            </w:r>
            <w:r w:rsidR="007B6A95">
              <w:rPr>
                <w:noProof/>
                <w:webHidden/>
              </w:rPr>
              <w:fldChar w:fldCharType="begin"/>
            </w:r>
            <w:r w:rsidR="007B6A95">
              <w:rPr>
                <w:noProof/>
                <w:webHidden/>
              </w:rPr>
              <w:instrText xml:space="preserve"> PAGEREF _Toc114397318 \h </w:instrText>
            </w:r>
            <w:r w:rsidR="007B6A95">
              <w:rPr>
                <w:noProof/>
                <w:webHidden/>
              </w:rPr>
            </w:r>
            <w:r w:rsidR="007B6A95">
              <w:rPr>
                <w:noProof/>
                <w:webHidden/>
              </w:rPr>
              <w:fldChar w:fldCharType="separate"/>
            </w:r>
            <w:r w:rsidR="005C1D88">
              <w:rPr>
                <w:noProof/>
                <w:webHidden/>
              </w:rPr>
              <w:t>14</w:t>
            </w:r>
            <w:r w:rsidR="007B6A95">
              <w:rPr>
                <w:noProof/>
                <w:webHidden/>
              </w:rPr>
              <w:fldChar w:fldCharType="end"/>
            </w:r>
          </w:hyperlink>
        </w:p>
        <w:p w14:paraId="4BA105E5" w14:textId="0C70B327" w:rsidR="007B6A95" w:rsidRDefault="00000000">
          <w:pPr>
            <w:pStyle w:val="TOC2"/>
            <w:tabs>
              <w:tab w:val="right" w:leader="dot" w:pos="9350"/>
            </w:tabs>
            <w:rPr>
              <w:rFonts w:eastAsiaTheme="minorEastAsia"/>
              <w:noProof/>
            </w:rPr>
          </w:pPr>
          <w:hyperlink w:anchor="_Toc114397319" w:history="1">
            <w:r w:rsidR="007B6A95" w:rsidRPr="006C0B6D">
              <w:rPr>
                <w:rStyle w:val="Hyperlink"/>
                <w:rFonts w:cstheme="minorHAnsi"/>
                <w:b/>
                <w:noProof/>
              </w:rPr>
              <w:t>2.16 Expression of interest</w:t>
            </w:r>
            <w:r w:rsidR="007B6A95">
              <w:rPr>
                <w:noProof/>
                <w:webHidden/>
              </w:rPr>
              <w:tab/>
            </w:r>
            <w:r w:rsidR="007B6A95">
              <w:rPr>
                <w:noProof/>
                <w:webHidden/>
              </w:rPr>
              <w:fldChar w:fldCharType="begin"/>
            </w:r>
            <w:r w:rsidR="007B6A95">
              <w:rPr>
                <w:noProof/>
                <w:webHidden/>
              </w:rPr>
              <w:instrText xml:space="preserve"> PAGEREF _Toc114397319 \h </w:instrText>
            </w:r>
            <w:r w:rsidR="007B6A95">
              <w:rPr>
                <w:noProof/>
                <w:webHidden/>
              </w:rPr>
            </w:r>
            <w:r w:rsidR="007B6A95">
              <w:rPr>
                <w:noProof/>
                <w:webHidden/>
              </w:rPr>
              <w:fldChar w:fldCharType="separate"/>
            </w:r>
            <w:r w:rsidR="005C1D88">
              <w:rPr>
                <w:noProof/>
                <w:webHidden/>
              </w:rPr>
              <w:t>14</w:t>
            </w:r>
            <w:r w:rsidR="007B6A95">
              <w:rPr>
                <w:noProof/>
                <w:webHidden/>
              </w:rPr>
              <w:fldChar w:fldCharType="end"/>
            </w:r>
          </w:hyperlink>
        </w:p>
        <w:p w14:paraId="7B6BFAAE" w14:textId="29A03A63" w:rsidR="007B6A95" w:rsidRDefault="00000000">
          <w:pPr>
            <w:pStyle w:val="TOC2"/>
            <w:tabs>
              <w:tab w:val="right" w:leader="dot" w:pos="9350"/>
            </w:tabs>
            <w:rPr>
              <w:rFonts w:eastAsiaTheme="minorEastAsia"/>
              <w:noProof/>
            </w:rPr>
          </w:pPr>
          <w:hyperlink w:anchor="_Toc114397320" w:history="1">
            <w:r w:rsidR="007B6A95" w:rsidRPr="006C0B6D">
              <w:rPr>
                <w:rStyle w:val="Hyperlink"/>
                <w:b/>
                <w:noProof/>
              </w:rPr>
              <w:t>2.17 Proprietary item</w:t>
            </w:r>
            <w:r w:rsidR="007B6A95">
              <w:rPr>
                <w:noProof/>
                <w:webHidden/>
              </w:rPr>
              <w:tab/>
            </w:r>
            <w:r w:rsidR="007B6A95">
              <w:rPr>
                <w:noProof/>
                <w:webHidden/>
              </w:rPr>
              <w:fldChar w:fldCharType="begin"/>
            </w:r>
            <w:r w:rsidR="007B6A95">
              <w:rPr>
                <w:noProof/>
                <w:webHidden/>
              </w:rPr>
              <w:instrText xml:space="preserve"> PAGEREF _Toc114397320 \h </w:instrText>
            </w:r>
            <w:r w:rsidR="007B6A95">
              <w:rPr>
                <w:noProof/>
                <w:webHidden/>
              </w:rPr>
            </w:r>
            <w:r w:rsidR="007B6A95">
              <w:rPr>
                <w:noProof/>
                <w:webHidden/>
              </w:rPr>
              <w:fldChar w:fldCharType="separate"/>
            </w:r>
            <w:r w:rsidR="005C1D88">
              <w:rPr>
                <w:noProof/>
                <w:webHidden/>
              </w:rPr>
              <w:t>15</w:t>
            </w:r>
            <w:r w:rsidR="007B6A95">
              <w:rPr>
                <w:noProof/>
                <w:webHidden/>
              </w:rPr>
              <w:fldChar w:fldCharType="end"/>
            </w:r>
          </w:hyperlink>
        </w:p>
        <w:p w14:paraId="787CD2E7" w14:textId="6625BD55" w:rsidR="007B6A95" w:rsidRDefault="00000000">
          <w:pPr>
            <w:pStyle w:val="TOC2"/>
            <w:tabs>
              <w:tab w:val="right" w:leader="dot" w:pos="9350"/>
            </w:tabs>
            <w:rPr>
              <w:rFonts w:eastAsiaTheme="minorEastAsia"/>
              <w:noProof/>
            </w:rPr>
          </w:pPr>
          <w:hyperlink w:anchor="_Toc114397321" w:history="1">
            <w:r w:rsidR="007B6A95" w:rsidRPr="006C0B6D">
              <w:rPr>
                <w:rStyle w:val="Hyperlink"/>
                <w:rFonts w:cstheme="minorHAnsi"/>
                <w:b/>
                <w:noProof/>
              </w:rPr>
              <w:t>2.18 Contact person at Max Foundation</w:t>
            </w:r>
            <w:r w:rsidR="007B6A95">
              <w:rPr>
                <w:noProof/>
                <w:webHidden/>
              </w:rPr>
              <w:tab/>
            </w:r>
            <w:r w:rsidR="007B6A95">
              <w:rPr>
                <w:noProof/>
                <w:webHidden/>
              </w:rPr>
              <w:fldChar w:fldCharType="begin"/>
            </w:r>
            <w:r w:rsidR="007B6A95">
              <w:rPr>
                <w:noProof/>
                <w:webHidden/>
              </w:rPr>
              <w:instrText xml:space="preserve"> PAGEREF _Toc114397321 \h </w:instrText>
            </w:r>
            <w:r w:rsidR="007B6A95">
              <w:rPr>
                <w:noProof/>
                <w:webHidden/>
              </w:rPr>
            </w:r>
            <w:r w:rsidR="007B6A95">
              <w:rPr>
                <w:noProof/>
                <w:webHidden/>
              </w:rPr>
              <w:fldChar w:fldCharType="separate"/>
            </w:r>
            <w:r w:rsidR="005C1D88">
              <w:rPr>
                <w:noProof/>
                <w:webHidden/>
              </w:rPr>
              <w:t>15</w:t>
            </w:r>
            <w:r w:rsidR="007B6A95">
              <w:rPr>
                <w:noProof/>
                <w:webHidden/>
              </w:rPr>
              <w:fldChar w:fldCharType="end"/>
            </w:r>
          </w:hyperlink>
        </w:p>
        <w:p w14:paraId="67B3E51F" w14:textId="19BEC255" w:rsidR="007B6A95" w:rsidRDefault="00000000">
          <w:pPr>
            <w:pStyle w:val="TOC1"/>
            <w:tabs>
              <w:tab w:val="right" w:leader="dot" w:pos="9350"/>
            </w:tabs>
            <w:rPr>
              <w:rFonts w:eastAsiaTheme="minorEastAsia"/>
              <w:noProof/>
            </w:rPr>
          </w:pPr>
          <w:hyperlink w:anchor="_Toc114397322" w:history="1">
            <w:r w:rsidR="007B6A95" w:rsidRPr="006C0B6D">
              <w:rPr>
                <w:rStyle w:val="Hyperlink"/>
                <w:rFonts w:cstheme="minorHAnsi"/>
                <w:b/>
                <w:noProof/>
              </w:rPr>
              <w:t>Annex-1: Salient feature of a proposed Small-piped water schemes</w:t>
            </w:r>
            <w:r w:rsidR="007B6A95">
              <w:rPr>
                <w:noProof/>
                <w:webHidden/>
              </w:rPr>
              <w:tab/>
            </w:r>
            <w:r w:rsidR="007B6A95">
              <w:rPr>
                <w:noProof/>
                <w:webHidden/>
              </w:rPr>
              <w:fldChar w:fldCharType="begin"/>
            </w:r>
            <w:r w:rsidR="007B6A95">
              <w:rPr>
                <w:noProof/>
                <w:webHidden/>
              </w:rPr>
              <w:instrText xml:space="preserve"> PAGEREF _Toc114397322 \h </w:instrText>
            </w:r>
            <w:r w:rsidR="007B6A95">
              <w:rPr>
                <w:noProof/>
                <w:webHidden/>
              </w:rPr>
            </w:r>
            <w:r w:rsidR="007B6A95">
              <w:rPr>
                <w:noProof/>
                <w:webHidden/>
              </w:rPr>
              <w:fldChar w:fldCharType="separate"/>
            </w:r>
            <w:r w:rsidR="005C1D88">
              <w:rPr>
                <w:noProof/>
                <w:webHidden/>
              </w:rPr>
              <w:t>16</w:t>
            </w:r>
            <w:r w:rsidR="007B6A95">
              <w:rPr>
                <w:noProof/>
                <w:webHidden/>
              </w:rPr>
              <w:fldChar w:fldCharType="end"/>
            </w:r>
          </w:hyperlink>
        </w:p>
        <w:p w14:paraId="7B69C42E" w14:textId="77777777" w:rsidR="002874DE" w:rsidRDefault="002874DE">
          <w:r>
            <w:rPr>
              <w:b/>
              <w:bCs/>
              <w:noProof/>
            </w:rPr>
            <w:fldChar w:fldCharType="end"/>
          </w:r>
        </w:p>
      </w:sdtContent>
    </w:sdt>
    <w:p w14:paraId="23980476" w14:textId="77777777" w:rsidR="00663FB7" w:rsidRDefault="00663FB7">
      <w:pPr>
        <w:rPr>
          <w:b/>
          <w:color w:val="002060"/>
          <w:sz w:val="28"/>
        </w:rPr>
      </w:pPr>
      <w:r>
        <w:rPr>
          <w:b/>
          <w:color w:val="002060"/>
          <w:sz w:val="28"/>
        </w:rPr>
        <w:br w:type="page"/>
      </w:r>
    </w:p>
    <w:p w14:paraId="19EFDE23" w14:textId="77777777" w:rsidR="00CC1CAF" w:rsidRPr="002E18C8" w:rsidRDefault="004F16E6" w:rsidP="002E18C8">
      <w:pPr>
        <w:pStyle w:val="Heading1"/>
        <w:shd w:val="clear" w:color="auto" w:fill="9CC2E5" w:themeFill="accent1" w:themeFillTint="99"/>
        <w:rPr>
          <w:rFonts w:asciiTheme="minorHAnsi" w:hAnsiTheme="minorHAnsi" w:cstheme="minorHAnsi"/>
          <w:b/>
          <w:color w:val="002060"/>
          <w:sz w:val="28"/>
        </w:rPr>
      </w:pPr>
      <w:bookmarkStart w:id="0" w:name="_Toc114397294"/>
      <w:r w:rsidRPr="002E18C8">
        <w:rPr>
          <w:rFonts w:asciiTheme="minorHAnsi" w:hAnsiTheme="minorHAnsi" w:cstheme="minorHAnsi"/>
          <w:b/>
          <w:color w:val="002060"/>
          <w:sz w:val="28"/>
        </w:rPr>
        <w:lastRenderedPageBreak/>
        <w:t xml:space="preserve">SECTION – 1: </w:t>
      </w:r>
      <w:r w:rsidR="00CC1CAF" w:rsidRPr="002E18C8">
        <w:rPr>
          <w:rFonts w:asciiTheme="minorHAnsi" w:hAnsiTheme="minorHAnsi" w:cstheme="minorHAnsi"/>
          <w:b/>
          <w:color w:val="002060"/>
          <w:sz w:val="28"/>
        </w:rPr>
        <w:t xml:space="preserve">Instruction for </w:t>
      </w:r>
      <w:r w:rsidR="00595363" w:rsidRPr="002E18C8">
        <w:rPr>
          <w:rFonts w:asciiTheme="minorHAnsi" w:hAnsiTheme="minorHAnsi" w:cstheme="minorHAnsi"/>
          <w:b/>
          <w:color w:val="002060"/>
          <w:sz w:val="28"/>
        </w:rPr>
        <w:t xml:space="preserve">Private Company/ </w:t>
      </w:r>
      <w:r w:rsidR="00CC1CAF" w:rsidRPr="002E18C8">
        <w:rPr>
          <w:rFonts w:asciiTheme="minorHAnsi" w:hAnsiTheme="minorHAnsi" w:cstheme="minorHAnsi"/>
          <w:b/>
          <w:color w:val="002060"/>
          <w:sz w:val="28"/>
        </w:rPr>
        <w:t>S</w:t>
      </w:r>
      <w:r w:rsidR="004B422B" w:rsidRPr="002E18C8">
        <w:rPr>
          <w:rFonts w:asciiTheme="minorHAnsi" w:hAnsiTheme="minorHAnsi" w:cstheme="minorHAnsi"/>
          <w:b/>
          <w:color w:val="002060"/>
          <w:sz w:val="28"/>
        </w:rPr>
        <w:t>ocial Business E</w:t>
      </w:r>
      <w:r w:rsidRPr="002E18C8">
        <w:rPr>
          <w:rFonts w:asciiTheme="minorHAnsi" w:hAnsiTheme="minorHAnsi" w:cstheme="minorHAnsi"/>
          <w:b/>
          <w:color w:val="002060"/>
          <w:sz w:val="28"/>
        </w:rPr>
        <w:t>nterprises/ DBO Firms</w:t>
      </w:r>
      <w:bookmarkEnd w:id="0"/>
      <w:r w:rsidR="00CC1CAF" w:rsidRPr="002E18C8">
        <w:rPr>
          <w:rFonts w:asciiTheme="minorHAnsi" w:hAnsiTheme="minorHAnsi" w:cstheme="minorHAnsi"/>
          <w:b/>
          <w:color w:val="002060"/>
          <w:sz w:val="28"/>
        </w:rPr>
        <w:t xml:space="preserve"> </w:t>
      </w:r>
    </w:p>
    <w:p w14:paraId="2229B231" w14:textId="77777777" w:rsidR="00CC1CAF" w:rsidRPr="00CC1CAF" w:rsidRDefault="00CC1CAF" w:rsidP="00CC1CAF">
      <w:pPr>
        <w:spacing w:after="0"/>
        <w:rPr>
          <w:b/>
          <w:sz w:val="28"/>
        </w:rPr>
      </w:pPr>
    </w:p>
    <w:p w14:paraId="34A5D499" w14:textId="77777777" w:rsidR="004B422B" w:rsidRPr="002E18C8" w:rsidRDefault="00CC1CAF" w:rsidP="00014DBF">
      <w:pPr>
        <w:pStyle w:val="ListParagraph"/>
        <w:numPr>
          <w:ilvl w:val="1"/>
          <w:numId w:val="20"/>
        </w:numPr>
        <w:spacing w:after="0"/>
        <w:outlineLvl w:val="1"/>
        <w:rPr>
          <w:b/>
          <w:color w:val="2E74B5" w:themeColor="accent1" w:themeShade="BF"/>
          <w:sz w:val="24"/>
        </w:rPr>
      </w:pPr>
      <w:bookmarkStart w:id="1" w:name="_Toc114397295"/>
      <w:r w:rsidRPr="002E18C8">
        <w:rPr>
          <w:b/>
          <w:color w:val="2E74B5" w:themeColor="accent1" w:themeShade="BF"/>
          <w:sz w:val="24"/>
        </w:rPr>
        <w:t>Introduction</w:t>
      </w:r>
      <w:bookmarkEnd w:id="1"/>
      <w:r w:rsidRPr="002E18C8">
        <w:rPr>
          <w:b/>
          <w:color w:val="2E74B5" w:themeColor="accent1" w:themeShade="BF"/>
          <w:sz w:val="24"/>
        </w:rPr>
        <w:t xml:space="preserve"> </w:t>
      </w:r>
    </w:p>
    <w:p w14:paraId="58D9C068" w14:textId="1E561E8B" w:rsidR="007B6A95" w:rsidRPr="004B74B1" w:rsidRDefault="00CC1CAF" w:rsidP="00F5328E">
      <w:pPr>
        <w:pStyle w:val="ListParagraph"/>
        <w:numPr>
          <w:ilvl w:val="1"/>
          <w:numId w:val="15"/>
        </w:numPr>
        <w:spacing w:after="120"/>
        <w:jc w:val="both"/>
        <w:rPr>
          <w:b/>
          <w:bCs/>
          <w:i/>
          <w:iCs/>
        </w:rPr>
      </w:pPr>
      <w:r w:rsidRPr="00712565">
        <w:t xml:space="preserve">All interested and eligible </w:t>
      </w:r>
      <w:r w:rsidR="00595363" w:rsidRPr="00712565">
        <w:t xml:space="preserve">Private Company/ Social Business Enterprises/ DBO Firms </w:t>
      </w:r>
      <w:r w:rsidRPr="00712565">
        <w:t xml:space="preserve">with required qualifications and experience can submit their proposal. </w:t>
      </w:r>
      <w:r w:rsidR="000F4F92" w:rsidRPr="00712565">
        <w:t>To strengthen Firm’s expertise and experience in the relevant area, two Firms may form a Joint venture and can apply</w:t>
      </w:r>
      <w:r w:rsidR="007B6A95" w:rsidRPr="004B74B1">
        <w:rPr>
          <w:b/>
          <w:bCs/>
          <w:i/>
          <w:iCs/>
        </w:rPr>
        <w:t>. However, at least one organization in the JV</w:t>
      </w:r>
      <w:r w:rsidR="00AD1F3A">
        <w:rPr>
          <w:b/>
          <w:bCs/>
          <w:i/>
          <w:iCs/>
        </w:rPr>
        <w:t xml:space="preserve"> or the single bidder</w:t>
      </w:r>
      <w:r w:rsidR="007B6A95" w:rsidRPr="004B74B1">
        <w:rPr>
          <w:b/>
          <w:bCs/>
          <w:i/>
          <w:iCs/>
        </w:rPr>
        <w:t xml:space="preserve"> should </w:t>
      </w:r>
      <w:r w:rsidR="00AD1F3A">
        <w:rPr>
          <w:b/>
          <w:bCs/>
          <w:i/>
          <w:iCs/>
        </w:rPr>
        <w:t>have</w:t>
      </w:r>
      <w:r w:rsidR="007B6A95" w:rsidRPr="004B74B1">
        <w:rPr>
          <w:b/>
          <w:bCs/>
          <w:i/>
          <w:iCs/>
        </w:rPr>
        <w:t xml:space="preserve"> </w:t>
      </w:r>
      <w:r w:rsidR="00A679F8">
        <w:rPr>
          <w:b/>
          <w:bCs/>
          <w:i/>
          <w:iCs/>
        </w:rPr>
        <w:t>significant</w:t>
      </w:r>
      <w:r w:rsidR="007B6A95" w:rsidRPr="004B74B1">
        <w:rPr>
          <w:b/>
          <w:bCs/>
          <w:i/>
          <w:iCs/>
        </w:rPr>
        <w:t xml:space="preserve"> shareholders</w:t>
      </w:r>
      <w:r w:rsidR="00AD1F3A">
        <w:rPr>
          <w:b/>
          <w:bCs/>
          <w:i/>
          <w:iCs/>
        </w:rPr>
        <w:t>/investment</w:t>
      </w:r>
      <w:r w:rsidR="007B6A95" w:rsidRPr="004B74B1">
        <w:rPr>
          <w:b/>
          <w:bCs/>
          <w:i/>
          <w:iCs/>
        </w:rPr>
        <w:t xml:space="preserve"> from </w:t>
      </w:r>
      <w:r w:rsidR="00AD1F3A">
        <w:rPr>
          <w:b/>
          <w:bCs/>
          <w:i/>
          <w:iCs/>
        </w:rPr>
        <w:t xml:space="preserve">the </w:t>
      </w:r>
      <w:r w:rsidR="007B6A95" w:rsidRPr="004B74B1">
        <w:rPr>
          <w:b/>
          <w:bCs/>
          <w:i/>
          <w:iCs/>
        </w:rPr>
        <w:t>Netherlands</w:t>
      </w:r>
      <w:r w:rsidR="00AD1F3A">
        <w:rPr>
          <w:b/>
          <w:bCs/>
          <w:i/>
          <w:iCs/>
        </w:rPr>
        <w:t>, so that it can encourage future foreign/Dutch investment in water sector in Bangladesh.</w:t>
      </w:r>
    </w:p>
    <w:p w14:paraId="34B732EB" w14:textId="77777777" w:rsidR="00595363" w:rsidRDefault="00CC1CAF" w:rsidP="001A38DF">
      <w:pPr>
        <w:pStyle w:val="ListParagraph"/>
        <w:numPr>
          <w:ilvl w:val="1"/>
          <w:numId w:val="15"/>
        </w:numPr>
        <w:spacing w:after="120"/>
        <w:contextualSpacing w:val="0"/>
      </w:pPr>
      <w:r w:rsidRPr="00712565">
        <w:t>Costs of preparing</w:t>
      </w:r>
      <w:r>
        <w:t xml:space="preserve"> the proposal </w:t>
      </w:r>
      <w:r w:rsidR="00595363">
        <w:t>is not</w:t>
      </w:r>
      <w:r>
        <w:t xml:space="preserve"> reimbursable. </w:t>
      </w:r>
    </w:p>
    <w:p w14:paraId="732932BE" w14:textId="77777777" w:rsidR="00595363" w:rsidRDefault="00595363" w:rsidP="00AD1F3A">
      <w:pPr>
        <w:pStyle w:val="ListParagraph"/>
        <w:numPr>
          <w:ilvl w:val="1"/>
          <w:numId w:val="15"/>
        </w:numPr>
        <w:spacing w:after="120"/>
        <w:contextualSpacing w:val="0"/>
        <w:jc w:val="both"/>
      </w:pPr>
      <w:r>
        <w:t>The bidders</w:t>
      </w:r>
      <w:r w:rsidR="00CC1CAF">
        <w:t xml:space="preserve"> are expected to follow highest ethical standard in their participation in the bidding process; and refrain from influencing the internal process of selection of </w:t>
      </w:r>
      <w:r>
        <w:t>Firms by Max Foundation</w:t>
      </w:r>
      <w:r w:rsidR="00CC1CAF">
        <w:t xml:space="preserve">. </w:t>
      </w:r>
    </w:p>
    <w:p w14:paraId="0E8C86E8" w14:textId="77777777" w:rsidR="00595363" w:rsidRDefault="00CC1CAF" w:rsidP="001A38DF">
      <w:pPr>
        <w:pStyle w:val="ListParagraph"/>
        <w:numPr>
          <w:ilvl w:val="1"/>
          <w:numId w:val="15"/>
        </w:numPr>
        <w:spacing w:after="120"/>
        <w:contextualSpacing w:val="0"/>
      </w:pPr>
      <w:r>
        <w:t xml:space="preserve">Any attempt of undue influence on the selection process will lead to cancellation of the proposal from the subsequent process. </w:t>
      </w:r>
    </w:p>
    <w:p w14:paraId="40202AB4" w14:textId="77777777" w:rsidR="00595363" w:rsidRDefault="00CC1CAF" w:rsidP="001A38DF">
      <w:pPr>
        <w:pStyle w:val="ListParagraph"/>
        <w:numPr>
          <w:ilvl w:val="1"/>
          <w:numId w:val="15"/>
        </w:numPr>
        <w:spacing w:after="120"/>
        <w:contextualSpacing w:val="0"/>
      </w:pPr>
      <w:r>
        <w:t xml:space="preserve">Any misrepresentation of facts including the facts on professional/institutional capacity </w:t>
      </w:r>
      <w:r w:rsidR="00271AEE">
        <w:t xml:space="preserve">and providing misleading information </w:t>
      </w:r>
      <w:r>
        <w:t xml:space="preserve">will also lead to cancellation of the proposal. </w:t>
      </w:r>
    </w:p>
    <w:p w14:paraId="2D130C9D" w14:textId="77777777" w:rsidR="00A44F3A" w:rsidRDefault="00A44F3A" w:rsidP="001A38DF">
      <w:pPr>
        <w:pStyle w:val="ListParagraph"/>
        <w:numPr>
          <w:ilvl w:val="1"/>
          <w:numId w:val="15"/>
        </w:numPr>
        <w:spacing w:after="120"/>
        <w:contextualSpacing w:val="0"/>
      </w:pPr>
      <w:r>
        <w:rPr>
          <w:rFonts w:cs="Arial"/>
        </w:rPr>
        <w:t>A Firm</w:t>
      </w:r>
      <w:r w:rsidRPr="00A303CA">
        <w:rPr>
          <w:rFonts w:cs="Arial"/>
        </w:rPr>
        <w:t xml:space="preserve"> or any of its Affiliates shall not be hired for </w:t>
      </w:r>
      <w:r>
        <w:rPr>
          <w:rFonts w:cs="Arial"/>
        </w:rPr>
        <w:t>this</w:t>
      </w:r>
      <w:r w:rsidRPr="00A303CA">
        <w:rPr>
          <w:rFonts w:cs="Arial"/>
        </w:rPr>
        <w:t xml:space="preserve"> assignment that, by its nature, may be in conflict with another assignment of </w:t>
      </w:r>
      <w:r>
        <w:rPr>
          <w:rFonts w:cs="Arial"/>
        </w:rPr>
        <w:t>Max Foundation or who was involved with preparation of this project for Max Foundation.</w:t>
      </w:r>
    </w:p>
    <w:p w14:paraId="4ED7B8FA" w14:textId="77777777" w:rsidR="00A44F3A" w:rsidRDefault="00A44F3A" w:rsidP="001A38DF">
      <w:pPr>
        <w:pStyle w:val="ListParagraph"/>
        <w:numPr>
          <w:ilvl w:val="1"/>
          <w:numId w:val="15"/>
        </w:numPr>
        <w:spacing w:after="120"/>
        <w:contextualSpacing w:val="0"/>
      </w:pPr>
      <w:r>
        <w:t>Max Foundation</w:t>
      </w:r>
      <w:r w:rsidR="00CC1CAF">
        <w:t xml:space="preserve"> reserves the right to amend and modify the bidding documents and reject any or all proposals submitted for this consultancy work without assigning any reason</w:t>
      </w:r>
      <w:r>
        <w:t xml:space="preserve"> thereof</w:t>
      </w:r>
      <w:r w:rsidR="00CC1CAF">
        <w:t>.</w:t>
      </w:r>
    </w:p>
    <w:p w14:paraId="44E035C6" w14:textId="7D81BF55" w:rsidR="000014F2" w:rsidRPr="00157FEA" w:rsidRDefault="00A44F3A" w:rsidP="00014DBF">
      <w:pPr>
        <w:pStyle w:val="ListParagraph"/>
        <w:numPr>
          <w:ilvl w:val="1"/>
          <w:numId w:val="20"/>
        </w:numPr>
        <w:spacing w:after="0"/>
        <w:outlineLvl w:val="1"/>
        <w:rPr>
          <w:b/>
          <w:color w:val="2E74B5" w:themeColor="accent1" w:themeShade="BF"/>
        </w:rPr>
      </w:pPr>
      <w:bookmarkStart w:id="2" w:name="_Toc114397296"/>
      <w:r w:rsidRPr="002E18C8">
        <w:rPr>
          <w:b/>
          <w:color w:val="2E74B5" w:themeColor="accent1" w:themeShade="BF"/>
          <w:sz w:val="24"/>
        </w:rPr>
        <w:t>Preparation of Proposal</w:t>
      </w:r>
      <w:bookmarkEnd w:id="2"/>
    </w:p>
    <w:p w14:paraId="75961D15" w14:textId="1AE69C8D" w:rsidR="00157FEA" w:rsidRDefault="00157FEA" w:rsidP="00157FEA">
      <w:pPr>
        <w:pStyle w:val="ListParagraph"/>
        <w:spacing w:after="0"/>
        <w:ind w:left="360"/>
        <w:outlineLvl w:val="1"/>
        <w:rPr>
          <w:b/>
          <w:color w:val="2E74B5" w:themeColor="accent1" w:themeShade="BF"/>
          <w:sz w:val="24"/>
        </w:rPr>
      </w:pPr>
    </w:p>
    <w:p w14:paraId="1C1092AF" w14:textId="65BE049D" w:rsidR="00157FEA" w:rsidRPr="0090333A" w:rsidRDefault="00157FEA" w:rsidP="0090333A">
      <w:pPr>
        <w:pStyle w:val="ListParagraph"/>
        <w:spacing w:after="0"/>
        <w:ind w:left="360"/>
        <w:jc w:val="both"/>
        <w:outlineLvl w:val="1"/>
        <w:rPr>
          <w:bCs/>
          <w:sz w:val="24"/>
        </w:rPr>
      </w:pPr>
      <w:r w:rsidRPr="0090333A">
        <w:rPr>
          <w:bCs/>
          <w:sz w:val="24"/>
        </w:rPr>
        <w:t xml:space="preserve">There will two stages of the proposal submission. Stage-01 is for Technical Proposal and the organization who will be qualified and short listed </w:t>
      </w:r>
      <w:r w:rsidR="0090333A" w:rsidRPr="0090333A">
        <w:rPr>
          <w:bCs/>
          <w:sz w:val="24"/>
        </w:rPr>
        <w:t xml:space="preserve">to the technical proposal will be offered for </w:t>
      </w:r>
      <w:r w:rsidRPr="0090333A">
        <w:rPr>
          <w:bCs/>
          <w:sz w:val="24"/>
        </w:rPr>
        <w:t xml:space="preserve">Stage-02 Financial Proposal. </w:t>
      </w:r>
      <w:r w:rsidR="0090333A" w:rsidRPr="0090333A">
        <w:rPr>
          <w:bCs/>
          <w:sz w:val="24"/>
        </w:rPr>
        <w:t>Any applicant who will be unsuccessful to qualify for being shortlisted for their technical</w:t>
      </w:r>
      <w:r w:rsidRPr="0090333A">
        <w:rPr>
          <w:bCs/>
          <w:sz w:val="24"/>
        </w:rPr>
        <w:t xml:space="preserve"> proposal </w:t>
      </w:r>
      <w:r w:rsidR="0090333A" w:rsidRPr="0090333A">
        <w:rPr>
          <w:bCs/>
          <w:sz w:val="24"/>
        </w:rPr>
        <w:t>will not be offered for financial proposal.</w:t>
      </w:r>
      <w:r w:rsidRPr="0090333A">
        <w:rPr>
          <w:bCs/>
          <w:sz w:val="24"/>
        </w:rPr>
        <w:t xml:space="preserve"> </w:t>
      </w:r>
    </w:p>
    <w:p w14:paraId="26007D97" w14:textId="7BDED65B" w:rsidR="00157FEA" w:rsidRDefault="00157FEA" w:rsidP="00157FEA">
      <w:pPr>
        <w:pStyle w:val="ListParagraph"/>
        <w:spacing w:after="0"/>
        <w:ind w:left="360"/>
        <w:outlineLvl w:val="1"/>
        <w:rPr>
          <w:b/>
          <w:color w:val="2E74B5" w:themeColor="accent1" w:themeShade="BF"/>
        </w:rPr>
      </w:pPr>
    </w:p>
    <w:p w14:paraId="2ED257DC" w14:textId="1F940E1D" w:rsidR="00157FEA" w:rsidRDefault="0090333A" w:rsidP="00157FEA">
      <w:pPr>
        <w:pStyle w:val="ListParagraph"/>
        <w:spacing w:after="0"/>
        <w:ind w:left="360"/>
        <w:outlineLvl w:val="1"/>
        <w:rPr>
          <w:b/>
          <w:color w:val="2E74B5" w:themeColor="accent1" w:themeShade="BF"/>
        </w:rPr>
      </w:pPr>
      <w:r>
        <w:rPr>
          <w:b/>
          <w:color w:val="2E74B5" w:themeColor="accent1" w:themeShade="BF"/>
        </w:rPr>
        <w:t>Stage-01: Technical Proposal:</w:t>
      </w:r>
    </w:p>
    <w:p w14:paraId="0DEE3F16" w14:textId="77777777" w:rsidR="0090333A" w:rsidRPr="002E18C8" w:rsidRDefault="0090333A" w:rsidP="00157FEA">
      <w:pPr>
        <w:pStyle w:val="ListParagraph"/>
        <w:spacing w:after="0"/>
        <w:ind w:left="360"/>
        <w:outlineLvl w:val="1"/>
        <w:rPr>
          <w:b/>
          <w:color w:val="2E74B5" w:themeColor="accent1" w:themeShade="BF"/>
        </w:rPr>
      </w:pPr>
    </w:p>
    <w:p w14:paraId="687BB66F" w14:textId="77777777" w:rsidR="000014F2" w:rsidRDefault="000014F2" w:rsidP="00F8471A">
      <w:pPr>
        <w:pStyle w:val="ListParagraph"/>
        <w:numPr>
          <w:ilvl w:val="0"/>
          <w:numId w:val="22"/>
        </w:numPr>
        <w:spacing w:after="120"/>
        <w:ind w:left="720" w:hanging="360"/>
      </w:pPr>
      <w:r>
        <w:t xml:space="preserve">The technical proposal should contain the following: </w:t>
      </w:r>
    </w:p>
    <w:p w14:paraId="6D12A16E" w14:textId="77777777" w:rsidR="001A38DF" w:rsidRDefault="000014F2" w:rsidP="00696F73">
      <w:pPr>
        <w:pStyle w:val="ListParagraph"/>
        <w:numPr>
          <w:ilvl w:val="0"/>
          <w:numId w:val="16"/>
        </w:numPr>
        <w:spacing w:after="120"/>
        <w:contextualSpacing w:val="0"/>
      </w:pPr>
      <w:r w:rsidRPr="000014F2">
        <w:t xml:space="preserve">Understanding of the assignment </w:t>
      </w:r>
    </w:p>
    <w:p w14:paraId="7EC7E262" w14:textId="77777777" w:rsidR="001A38DF" w:rsidRDefault="000014F2" w:rsidP="00696F73">
      <w:pPr>
        <w:pStyle w:val="ListParagraph"/>
        <w:numPr>
          <w:ilvl w:val="0"/>
          <w:numId w:val="16"/>
        </w:numPr>
        <w:spacing w:after="120"/>
        <w:contextualSpacing w:val="0"/>
      </w:pPr>
      <w:r>
        <w:t xml:space="preserve">Detailed methodology clarifying conceptual model of a business case of a small piped water scheme specifying its technical design </w:t>
      </w:r>
      <w:r w:rsidR="00A659D1">
        <w:t xml:space="preserve">and estimate </w:t>
      </w:r>
      <w:r>
        <w:t xml:space="preserve">and O&amp;M modalities within the technical </w:t>
      </w:r>
      <w:r w:rsidR="003346A1">
        <w:t>framework given in ToR;</w:t>
      </w:r>
    </w:p>
    <w:p w14:paraId="5544B952" w14:textId="77777777" w:rsidR="001A38DF" w:rsidRDefault="003346A1" w:rsidP="000A3FE2">
      <w:pPr>
        <w:pStyle w:val="ListParagraph"/>
        <w:numPr>
          <w:ilvl w:val="0"/>
          <w:numId w:val="16"/>
        </w:numPr>
        <w:spacing w:after="120"/>
        <w:contextualSpacing w:val="0"/>
        <w:jc w:val="both"/>
      </w:pPr>
      <w:r>
        <w:lastRenderedPageBreak/>
        <w:t>W</w:t>
      </w:r>
      <w:r w:rsidR="000014F2">
        <w:t xml:space="preserve">ork plan </w:t>
      </w:r>
      <w:r>
        <w:t>detailing the activities to be performed during design, build and operation phases in consideration of targeted project financed schemes and schemes to be constructed later with income generated from the project financed schemes;</w:t>
      </w:r>
    </w:p>
    <w:p w14:paraId="48865209" w14:textId="77777777" w:rsidR="001A38DF" w:rsidRDefault="003346A1" w:rsidP="000A3FE2">
      <w:pPr>
        <w:pStyle w:val="ListParagraph"/>
        <w:numPr>
          <w:ilvl w:val="0"/>
          <w:numId w:val="16"/>
        </w:numPr>
        <w:spacing w:after="120"/>
        <w:contextualSpacing w:val="0"/>
        <w:jc w:val="both"/>
      </w:pPr>
      <w:r>
        <w:t xml:space="preserve">Team composition specifying positions, </w:t>
      </w:r>
      <w:r w:rsidR="00966825">
        <w:t>their expertise level and inputs of the individual positions in terms of man-months</w:t>
      </w:r>
      <w:r w:rsidR="00A659D1">
        <w:t>;</w:t>
      </w:r>
    </w:p>
    <w:p w14:paraId="6405F58A" w14:textId="77777777" w:rsidR="001A38DF" w:rsidRDefault="000014F2" w:rsidP="000A3FE2">
      <w:pPr>
        <w:pStyle w:val="ListParagraph"/>
        <w:numPr>
          <w:ilvl w:val="0"/>
          <w:numId w:val="16"/>
        </w:numPr>
        <w:spacing w:after="120"/>
        <w:contextualSpacing w:val="0"/>
        <w:jc w:val="both"/>
      </w:pPr>
      <w:r>
        <w:t xml:space="preserve">Timeframe with specific dates of delivery of the outputs </w:t>
      </w:r>
      <w:r w:rsidR="00966825">
        <w:t>as specified in the ToR</w:t>
      </w:r>
    </w:p>
    <w:p w14:paraId="53A999E8" w14:textId="77777777" w:rsidR="001A38DF" w:rsidRDefault="000014F2" w:rsidP="000A3FE2">
      <w:pPr>
        <w:pStyle w:val="ListParagraph"/>
        <w:numPr>
          <w:ilvl w:val="0"/>
          <w:numId w:val="16"/>
        </w:numPr>
        <w:spacing w:after="120"/>
        <w:contextualSpacing w:val="0"/>
        <w:jc w:val="both"/>
      </w:pPr>
      <w:r>
        <w:t>Experience and credibility to undertake the assignment and experience in relation to the methodology proposed</w:t>
      </w:r>
      <w:r w:rsidR="00966825">
        <w:t>;</w:t>
      </w:r>
      <w:r>
        <w:t xml:space="preserve"> </w:t>
      </w:r>
    </w:p>
    <w:p w14:paraId="2C822CE7" w14:textId="5427FC2A" w:rsidR="001A38DF" w:rsidRDefault="00A44043" w:rsidP="000A3FE2">
      <w:pPr>
        <w:pStyle w:val="ListParagraph"/>
        <w:numPr>
          <w:ilvl w:val="0"/>
          <w:numId w:val="16"/>
        </w:numPr>
        <w:spacing w:after="120"/>
        <w:contextualSpacing w:val="0"/>
        <w:jc w:val="both"/>
      </w:pPr>
      <w:r>
        <w:t xml:space="preserve">At least </w:t>
      </w:r>
      <w:r w:rsidRPr="00A44043">
        <w:rPr>
          <w:b/>
          <w:bCs/>
        </w:rPr>
        <w:t>five</w:t>
      </w:r>
      <w:r>
        <w:t xml:space="preserve"> </w:t>
      </w:r>
      <w:r w:rsidR="000014F2">
        <w:t>Detailed CV of the</w:t>
      </w:r>
      <w:r>
        <w:t xml:space="preserve"> Design, Build and Operation</w:t>
      </w:r>
      <w:r w:rsidR="000014F2">
        <w:t xml:space="preserve"> team members </w:t>
      </w:r>
      <w:r w:rsidR="00966825">
        <w:t>proposed for carrying out this assignment</w:t>
      </w:r>
      <w:r>
        <w:t xml:space="preserve"> including the Team Lead</w:t>
      </w:r>
      <w:r w:rsidR="00966825">
        <w:t>;</w:t>
      </w:r>
    </w:p>
    <w:p w14:paraId="190168AC" w14:textId="68E7F85C" w:rsidR="001A38DF" w:rsidRDefault="006F56BF" w:rsidP="000A3FE2">
      <w:pPr>
        <w:pStyle w:val="ListParagraph"/>
        <w:numPr>
          <w:ilvl w:val="0"/>
          <w:numId w:val="16"/>
        </w:numPr>
        <w:spacing w:after="120"/>
        <w:contextualSpacing w:val="0"/>
        <w:jc w:val="both"/>
      </w:pPr>
      <w:r w:rsidRPr="006F56BF">
        <w:t>Firm’s profile with detailed information of the relevant experiences</w:t>
      </w:r>
      <w:r w:rsidR="00A659D1">
        <w:t>;</w:t>
      </w:r>
    </w:p>
    <w:p w14:paraId="262FD124" w14:textId="660D9114" w:rsidR="00E86C4F" w:rsidRDefault="00E86C4F" w:rsidP="000A3FE2">
      <w:pPr>
        <w:pStyle w:val="ListParagraph"/>
        <w:numPr>
          <w:ilvl w:val="0"/>
          <w:numId w:val="16"/>
        </w:numPr>
        <w:spacing w:after="120"/>
        <w:contextualSpacing w:val="0"/>
        <w:jc w:val="both"/>
      </w:pPr>
      <w:r>
        <w:t>Proof of Dutch Investment</w:t>
      </w:r>
      <w:r w:rsidR="0096182A">
        <w:t xml:space="preserve"> with significant shareholders (Minimum holding 30%) and relevant legal documents</w:t>
      </w:r>
      <w:r>
        <w:t>;</w:t>
      </w:r>
    </w:p>
    <w:p w14:paraId="66193E49" w14:textId="342A5E96" w:rsidR="000F4F92" w:rsidRDefault="000F4F92" w:rsidP="000A3FE2">
      <w:pPr>
        <w:pStyle w:val="ListParagraph"/>
        <w:numPr>
          <w:ilvl w:val="0"/>
          <w:numId w:val="16"/>
        </w:numPr>
        <w:spacing w:after="120"/>
        <w:contextualSpacing w:val="0"/>
        <w:jc w:val="both"/>
      </w:pPr>
      <w:r>
        <w:t xml:space="preserve">In case of JV, joint venture agreement has to be submitted with the technical proposal, clearly indicating </w:t>
      </w:r>
      <w:r w:rsidR="009255CE">
        <w:t>the ‘L</w:t>
      </w:r>
      <w:r>
        <w:t>ead Firm</w:t>
      </w:r>
      <w:r w:rsidR="009255CE">
        <w:t>’</w:t>
      </w:r>
      <w:r>
        <w:t xml:space="preserve"> and </w:t>
      </w:r>
      <w:r w:rsidR="009255CE">
        <w:t>the ‘Associate Firm</w:t>
      </w:r>
      <w:r w:rsidR="00E86C4F">
        <w:t>’.</w:t>
      </w:r>
    </w:p>
    <w:p w14:paraId="71777260" w14:textId="77777777" w:rsidR="00696F73" w:rsidRDefault="000014F2" w:rsidP="00696F73">
      <w:pPr>
        <w:pStyle w:val="ListParagraph"/>
        <w:numPr>
          <w:ilvl w:val="0"/>
          <w:numId w:val="16"/>
        </w:numPr>
        <w:spacing w:after="120"/>
        <w:contextualSpacing w:val="0"/>
      </w:pPr>
      <w:r>
        <w:t xml:space="preserve">Copy of </w:t>
      </w:r>
      <w:r w:rsidR="00A659D1">
        <w:t xml:space="preserve">Company/ Firm registration, </w:t>
      </w:r>
      <w:r>
        <w:t>VAT registration certificate and TIN certificate</w:t>
      </w:r>
      <w:r w:rsidR="00A659D1">
        <w:t>;</w:t>
      </w:r>
      <w:r>
        <w:t xml:space="preserve"> </w:t>
      </w:r>
    </w:p>
    <w:p w14:paraId="0E6BB062" w14:textId="2131CF6C" w:rsidR="008C3CA3" w:rsidRDefault="000014F2" w:rsidP="00696F73">
      <w:pPr>
        <w:pStyle w:val="ListParagraph"/>
        <w:numPr>
          <w:ilvl w:val="0"/>
          <w:numId w:val="16"/>
        </w:numPr>
        <w:spacing w:after="120"/>
        <w:contextualSpacing w:val="0"/>
      </w:pPr>
      <w:r>
        <w:t xml:space="preserve">Technical proposal must not exceed </w:t>
      </w:r>
      <w:r w:rsidR="006F56BF">
        <w:t>15 (Fifteen) pages excluding CVs and annexes</w:t>
      </w:r>
      <w:r>
        <w:t xml:space="preserve"> and be submitted in PDF format.</w:t>
      </w:r>
    </w:p>
    <w:p w14:paraId="35F35601" w14:textId="77777777" w:rsidR="0096182A" w:rsidRDefault="0096182A" w:rsidP="0096182A">
      <w:pPr>
        <w:spacing w:after="0"/>
        <w:outlineLvl w:val="1"/>
        <w:rPr>
          <w:b/>
          <w:color w:val="2E74B5" w:themeColor="accent1" w:themeShade="BF"/>
        </w:rPr>
      </w:pPr>
    </w:p>
    <w:p w14:paraId="37534729" w14:textId="77777777" w:rsidR="0065119D" w:rsidRPr="002E18C8" w:rsidRDefault="001A38DF" w:rsidP="00014DBF">
      <w:pPr>
        <w:pStyle w:val="ListParagraph"/>
        <w:numPr>
          <w:ilvl w:val="1"/>
          <w:numId w:val="20"/>
        </w:numPr>
        <w:spacing w:after="0"/>
        <w:outlineLvl w:val="1"/>
        <w:rPr>
          <w:b/>
          <w:color w:val="2E74B5" w:themeColor="accent1" w:themeShade="BF"/>
        </w:rPr>
      </w:pPr>
      <w:bookmarkStart w:id="3" w:name="_Toc114397297"/>
      <w:r w:rsidRPr="002E18C8">
        <w:rPr>
          <w:b/>
          <w:color w:val="2E74B5" w:themeColor="accent1" w:themeShade="BF"/>
          <w:sz w:val="24"/>
        </w:rPr>
        <w:t>Submission of Proposal</w:t>
      </w:r>
      <w:bookmarkEnd w:id="3"/>
    </w:p>
    <w:p w14:paraId="10DDD307" w14:textId="5E754075" w:rsidR="00097918" w:rsidRPr="00CC56D5" w:rsidRDefault="00B47F5A" w:rsidP="001B288B">
      <w:pPr>
        <w:pStyle w:val="ListParagraph"/>
        <w:numPr>
          <w:ilvl w:val="0"/>
          <w:numId w:val="23"/>
        </w:numPr>
        <w:spacing w:after="120"/>
        <w:jc w:val="both"/>
        <w:rPr>
          <w:rStyle w:val="Hyperlink"/>
          <w:color w:val="auto"/>
          <w:u w:val="none"/>
        </w:rPr>
      </w:pPr>
      <w:r>
        <w:t xml:space="preserve">The technical proposal should be submitted electronically to the following email address: </w:t>
      </w:r>
      <w:r w:rsidR="00CC56D5" w:rsidRPr="00CC56D5">
        <w:rPr>
          <w:rFonts w:ascii="Calibri" w:hAnsi="Calibri" w:cs="Calibri"/>
        </w:rPr>
        <w:t>Chairperson, Central Procurement Committee, Max Foundation, Bangladesh Country Office</w:t>
      </w:r>
      <w:r w:rsidRPr="00CC56D5">
        <w:rPr>
          <w:rFonts w:ascii="Calibri" w:hAnsi="Calibri" w:cs="Calibri"/>
        </w:rPr>
        <w:t>:</w:t>
      </w:r>
      <w:r w:rsidRPr="00CC56D5">
        <w:rPr>
          <w:rFonts w:ascii="Calibri" w:hAnsi="Calibri" w:cs="Calibri"/>
          <w:bCs/>
          <w:lang w:eastAsia="en-GB"/>
        </w:rPr>
        <w:t xml:space="preserve"> </w:t>
      </w:r>
      <w:hyperlink r:id="rId9" w:history="1">
        <w:r w:rsidR="007635CC" w:rsidRPr="00CC56D5">
          <w:rPr>
            <w:rStyle w:val="Hyperlink"/>
            <w:rFonts w:ascii="Calibri" w:hAnsi="Calibri" w:cs="Calibri"/>
            <w:b/>
            <w:bCs/>
          </w:rPr>
          <w:t>hrmmfb@gmail.com</w:t>
        </w:r>
      </w:hyperlink>
      <w:r w:rsidR="007635CC" w:rsidRPr="00CC56D5">
        <w:rPr>
          <w:rStyle w:val="Hyperlink"/>
          <w:rFonts w:ascii="Calibri" w:hAnsi="Calibri" w:cs="Calibri"/>
        </w:rPr>
        <w:t xml:space="preserve"> </w:t>
      </w:r>
      <w:r w:rsidR="007635CC" w:rsidRPr="00CC56D5">
        <w:rPr>
          <w:rStyle w:val="Hyperlink"/>
          <w:rFonts w:ascii="Calibri" w:hAnsi="Calibri" w:cs="Calibri"/>
          <w:color w:val="auto"/>
          <w:u w:val="none"/>
        </w:rPr>
        <w:t xml:space="preserve">with </w:t>
      </w:r>
      <w:r w:rsidR="007635CC" w:rsidRPr="00CC56D5">
        <w:rPr>
          <w:rStyle w:val="Hyperlink"/>
          <w:rFonts w:ascii="Calibri" w:hAnsi="Calibri" w:cs="Calibri"/>
          <w:b/>
          <w:bCs/>
          <w:color w:val="auto"/>
          <w:u w:val="none"/>
        </w:rPr>
        <w:t>“Proposal for selection of DBO</w:t>
      </w:r>
      <w:r w:rsidR="00CC56D5" w:rsidRPr="00CC56D5">
        <w:rPr>
          <w:rStyle w:val="Hyperlink"/>
          <w:rFonts w:ascii="Calibri" w:hAnsi="Calibri" w:cs="Calibri"/>
          <w:b/>
          <w:bCs/>
          <w:color w:val="auto"/>
          <w:u w:val="none"/>
        </w:rPr>
        <w:t>S</w:t>
      </w:r>
      <w:r w:rsidR="007635CC" w:rsidRPr="00CC56D5">
        <w:rPr>
          <w:rStyle w:val="Hyperlink"/>
          <w:rFonts w:ascii="Calibri" w:hAnsi="Calibri" w:cs="Calibri"/>
          <w:b/>
          <w:bCs/>
          <w:color w:val="auto"/>
          <w:u w:val="none"/>
        </w:rPr>
        <w:t xml:space="preserve"> Firm”</w:t>
      </w:r>
      <w:r w:rsidR="007635CC" w:rsidRPr="00CC56D5">
        <w:rPr>
          <w:rStyle w:val="Hyperlink"/>
          <w:rFonts w:ascii="Calibri" w:hAnsi="Calibri" w:cs="Calibri"/>
          <w:color w:val="auto"/>
          <w:u w:val="none"/>
        </w:rPr>
        <w:t xml:space="preserve"> as the subject name.</w:t>
      </w:r>
    </w:p>
    <w:p w14:paraId="545510E0" w14:textId="77777777" w:rsidR="00CC56D5" w:rsidRPr="00CC56D5" w:rsidRDefault="00CC56D5" w:rsidP="00CC56D5">
      <w:pPr>
        <w:pStyle w:val="ListParagraph"/>
        <w:spacing w:after="120"/>
        <w:ind w:left="1080"/>
        <w:jc w:val="both"/>
        <w:rPr>
          <w:rStyle w:val="Hyperlink"/>
          <w:color w:val="auto"/>
          <w:sz w:val="8"/>
          <w:szCs w:val="8"/>
          <w:u w:val="none"/>
        </w:rPr>
      </w:pPr>
    </w:p>
    <w:p w14:paraId="28F572EF" w14:textId="77777777" w:rsidR="00097918" w:rsidRDefault="00B47F5A" w:rsidP="00097918">
      <w:pPr>
        <w:pStyle w:val="ListParagraph"/>
        <w:numPr>
          <w:ilvl w:val="0"/>
          <w:numId w:val="23"/>
        </w:numPr>
        <w:spacing w:after="120"/>
        <w:ind w:left="810" w:hanging="450"/>
        <w:jc w:val="both"/>
      </w:pPr>
      <w:r>
        <w:t>Proposals submitted to any other e-mail account except the above</w:t>
      </w:r>
      <w:r w:rsidR="007635CC">
        <w:t xml:space="preserve"> or copying to any other e-mail </w:t>
      </w:r>
      <w:r w:rsidR="00A659D1">
        <w:t xml:space="preserve">address </w:t>
      </w:r>
      <w:r w:rsidR="007635CC">
        <w:t>will be rejected</w:t>
      </w:r>
      <w:r>
        <w:t xml:space="preserve">. </w:t>
      </w:r>
    </w:p>
    <w:p w14:paraId="6B4707EC" w14:textId="7B70CC00" w:rsidR="00097918" w:rsidRDefault="00B47F5A" w:rsidP="00097918">
      <w:pPr>
        <w:pStyle w:val="ListParagraph"/>
        <w:numPr>
          <w:ilvl w:val="0"/>
          <w:numId w:val="23"/>
        </w:numPr>
        <w:spacing w:after="120"/>
        <w:ind w:left="810" w:hanging="450"/>
        <w:jc w:val="both"/>
      </w:pPr>
      <w:r w:rsidRPr="00CC56D5">
        <w:rPr>
          <w:b/>
          <w:u w:val="single"/>
        </w:rPr>
        <w:t xml:space="preserve">Deadline for submission of proposal is </w:t>
      </w:r>
      <w:r w:rsidR="00AF4D34">
        <w:rPr>
          <w:b/>
          <w:u w:val="single"/>
        </w:rPr>
        <w:t>08 October</w:t>
      </w:r>
      <w:r w:rsidRPr="00CC56D5">
        <w:rPr>
          <w:b/>
          <w:u w:val="single"/>
        </w:rPr>
        <w:t xml:space="preserve"> 2022</w:t>
      </w:r>
      <w:r w:rsidR="00A659D1" w:rsidRPr="00CC56D5">
        <w:rPr>
          <w:b/>
          <w:u w:val="single"/>
        </w:rPr>
        <w:t xml:space="preserve"> 5:00 pm</w:t>
      </w:r>
      <w:r w:rsidRPr="00CC56D5">
        <w:t>.</w:t>
      </w:r>
      <w:r>
        <w:t xml:space="preserve"> Proposal submitted after this deadline will not be accepted.</w:t>
      </w:r>
    </w:p>
    <w:p w14:paraId="289F8377" w14:textId="4E6A3621" w:rsidR="00CC56D5" w:rsidRPr="00907262" w:rsidRDefault="00B47F5A" w:rsidP="00907262">
      <w:pPr>
        <w:pStyle w:val="ListParagraph"/>
        <w:numPr>
          <w:ilvl w:val="0"/>
          <w:numId w:val="23"/>
        </w:numPr>
        <w:spacing w:after="120"/>
        <w:ind w:left="810" w:hanging="450"/>
        <w:jc w:val="both"/>
        <w:rPr>
          <w:b/>
          <w:bCs/>
        </w:rPr>
      </w:pPr>
      <w:r>
        <w:t xml:space="preserve">Technical proposal should be presented </w:t>
      </w:r>
      <w:r w:rsidR="00907262">
        <w:t>in</w:t>
      </w:r>
      <w:r>
        <w:t xml:space="preserve"> one zip folder with a cover letter addressing </w:t>
      </w:r>
      <w:r w:rsidR="007635CC" w:rsidRPr="00907262">
        <w:rPr>
          <w:b/>
          <w:bCs/>
        </w:rPr>
        <w:t xml:space="preserve">to </w:t>
      </w:r>
      <w:r w:rsidR="00CC56D5" w:rsidRPr="00907262">
        <w:rPr>
          <w:b/>
          <w:bCs/>
        </w:rPr>
        <w:t xml:space="preserve">The </w:t>
      </w:r>
      <w:bookmarkStart w:id="4" w:name="_Toc114397298"/>
      <w:r w:rsidR="00AF4D34" w:rsidRPr="00AF4D34">
        <w:rPr>
          <w:b/>
          <w:bCs/>
        </w:rPr>
        <w:t>Chairperson,</w:t>
      </w:r>
      <w:r w:rsidR="00AF4D34">
        <w:rPr>
          <w:b/>
          <w:bCs/>
        </w:rPr>
        <w:t xml:space="preserve"> </w:t>
      </w:r>
      <w:r w:rsidR="00CC56D5" w:rsidRPr="00907262">
        <w:rPr>
          <w:b/>
          <w:bCs/>
        </w:rPr>
        <w:t>Central Procurement Committee, Max Foundation, Bangladesh Country Office</w:t>
      </w:r>
      <w:r w:rsidR="00907262">
        <w:rPr>
          <w:b/>
          <w:bCs/>
        </w:rPr>
        <w:t>, Dhaka-1207, Bangladesh.</w:t>
      </w:r>
    </w:p>
    <w:p w14:paraId="0785AF9A" w14:textId="77777777" w:rsidR="00907262" w:rsidRPr="00907262" w:rsidRDefault="00907262" w:rsidP="00907262">
      <w:pPr>
        <w:pStyle w:val="ListParagraph"/>
        <w:spacing w:after="120"/>
        <w:ind w:left="810"/>
        <w:jc w:val="both"/>
      </w:pPr>
    </w:p>
    <w:p w14:paraId="0CF8F6F1" w14:textId="32DB7836" w:rsidR="001C11E6" w:rsidRPr="00CC56D5" w:rsidRDefault="001C11E6" w:rsidP="00E0248A">
      <w:pPr>
        <w:pStyle w:val="ListParagraph"/>
        <w:numPr>
          <w:ilvl w:val="1"/>
          <w:numId w:val="20"/>
        </w:numPr>
        <w:spacing w:after="120"/>
        <w:contextualSpacing w:val="0"/>
        <w:jc w:val="both"/>
        <w:outlineLvl w:val="1"/>
        <w:rPr>
          <w:b/>
          <w:color w:val="2E74B5" w:themeColor="accent1" w:themeShade="BF"/>
          <w:sz w:val="24"/>
        </w:rPr>
      </w:pPr>
      <w:r w:rsidRPr="00CC56D5">
        <w:rPr>
          <w:b/>
          <w:color w:val="2E74B5" w:themeColor="accent1" w:themeShade="BF"/>
          <w:sz w:val="24"/>
        </w:rPr>
        <w:t>Evaluation of Proposal</w:t>
      </w:r>
      <w:bookmarkEnd w:id="4"/>
    </w:p>
    <w:p w14:paraId="46263073" w14:textId="3438EE18" w:rsidR="00097918" w:rsidRDefault="001C11E6" w:rsidP="00097918">
      <w:pPr>
        <w:pStyle w:val="ListParagraph"/>
        <w:numPr>
          <w:ilvl w:val="0"/>
          <w:numId w:val="24"/>
        </w:numPr>
        <w:spacing w:after="120"/>
        <w:ind w:left="810" w:hanging="450"/>
        <w:contextualSpacing w:val="0"/>
        <w:jc w:val="both"/>
      </w:pPr>
      <w:r>
        <w:t xml:space="preserve">The procurement committee will evaluate the </w:t>
      </w:r>
      <w:r w:rsidR="00CF0A3A">
        <w:t xml:space="preserve">technical </w:t>
      </w:r>
      <w:r>
        <w:t xml:space="preserve">proposals </w:t>
      </w:r>
      <w:r w:rsidR="009C5094">
        <w:t xml:space="preserve">based on above evaluation criteria </w:t>
      </w:r>
      <w:r>
        <w:t xml:space="preserve">in relation to the RFP and the ToR. </w:t>
      </w:r>
    </w:p>
    <w:p w14:paraId="421D8EC2" w14:textId="683E4259" w:rsidR="00097918" w:rsidRDefault="001C11E6" w:rsidP="00097918">
      <w:pPr>
        <w:pStyle w:val="ListParagraph"/>
        <w:numPr>
          <w:ilvl w:val="0"/>
          <w:numId w:val="24"/>
        </w:numPr>
        <w:spacing w:after="120"/>
        <w:ind w:left="810" w:hanging="450"/>
        <w:contextualSpacing w:val="0"/>
        <w:jc w:val="both"/>
      </w:pPr>
      <w:r>
        <w:t>The final selection will be done following</w:t>
      </w:r>
      <w:r w:rsidR="00CF0A3A">
        <w:t xml:space="preserve"> two stages related to</w:t>
      </w:r>
      <w:r>
        <w:t xml:space="preserve"> a </w:t>
      </w:r>
      <w:r w:rsidRPr="009C5094">
        <w:rPr>
          <w:b/>
        </w:rPr>
        <w:t>Quality and Cost Based (QC</w:t>
      </w:r>
      <w:r w:rsidR="00FE60D2" w:rsidRPr="009C5094">
        <w:rPr>
          <w:b/>
        </w:rPr>
        <w:t>BS)</w:t>
      </w:r>
      <w:r w:rsidR="00FE60D2">
        <w:t xml:space="preserve"> method as estimated in the evaluation criteria</w:t>
      </w:r>
      <w:r w:rsidR="009C5094">
        <w:t>.</w:t>
      </w:r>
    </w:p>
    <w:p w14:paraId="02FA804C" w14:textId="6E52E535" w:rsidR="00097918" w:rsidRDefault="00FE60D2" w:rsidP="00097918">
      <w:pPr>
        <w:pStyle w:val="ListParagraph"/>
        <w:numPr>
          <w:ilvl w:val="0"/>
          <w:numId w:val="24"/>
        </w:numPr>
        <w:spacing w:after="120"/>
        <w:ind w:left="810" w:hanging="450"/>
        <w:contextualSpacing w:val="0"/>
        <w:jc w:val="both"/>
      </w:pPr>
      <w:r>
        <w:lastRenderedPageBreak/>
        <w:t>The technical proposals submitted by the bidders will be evaluated</w:t>
      </w:r>
      <w:r w:rsidR="00907262">
        <w:t xml:space="preserve"> and based on the obtained score a shortlist will be prepared. Only the shortlisted Bidders will be communicated for submission of Financial Proposal within a given period.</w:t>
      </w:r>
      <w:r>
        <w:t xml:space="preserve"> </w:t>
      </w:r>
    </w:p>
    <w:p w14:paraId="5F189296" w14:textId="47869EA2" w:rsidR="005767AF" w:rsidRDefault="001C11E6" w:rsidP="00097918">
      <w:pPr>
        <w:pStyle w:val="ListParagraph"/>
        <w:numPr>
          <w:ilvl w:val="0"/>
          <w:numId w:val="24"/>
        </w:numPr>
        <w:spacing w:after="120"/>
        <w:ind w:left="810" w:hanging="450"/>
        <w:contextualSpacing w:val="0"/>
        <w:jc w:val="both"/>
      </w:pPr>
      <w:r>
        <w:t xml:space="preserve">Max Foundation reserves the right to accept and reject any proposal without assigning any reason or whatsoever and </w:t>
      </w:r>
      <w:r w:rsidR="00DB0B77">
        <w:t>also reserves right to</w:t>
      </w:r>
      <w:r>
        <w:t xml:space="preserve"> </w:t>
      </w:r>
      <w:r w:rsidR="00DB0B77">
        <w:t xml:space="preserve">take any decision on the procurement process. </w:t>
      </w:r>
    </w:p>
    <w:p w14:paraId="4CBC806D" w14:textId="77777777" w:rsidR="003D30E1" w:rsidRPr="002E18C8" w:rsidRDefault="003D30E1" w:rsidP="00014DBF">
      <w:pPr>
        <w:pStyle w:val="ListParagraph"/>
        <w:numPr>
          <w:ilvl w:val="1"/>
          <w:numId w:val="20"/>
        </w:numPr>
        <w:spacing w:after="120"/>
        <w:jc w:val="both"/>
        <w:outlineLvl w:val="1"/>
        <w:rPr>
          <w:b/>
          <w:color w:val="2E74B5" w:themeColor="accent1" w:themeShade="BF"/>
          <w:sz w:val="24"/>
        </w:rPr>
      </w:pPr>
      <w:bookmarkStart w:id="5" w:name="_Toc114397299"/>
      <w:r w:rsidRPr="002E18C8">
        <w:rPr>
          <w:b/>
          <w:color w:val="2E74B5" w:themeColor="accent1" w:themeShade="BF"/>
          <w:sz w:val="24"/>
        </w:rPr>
        <w:t>Evaluation Criteria</w:t>
      </w:r>
      <w:bookmarkEnd w:id="5"/>
    </w:p>
    <w:tbl>
      <w:tblPr>
        <w:tblW w:w="4427"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4959"/>
        <w:gridCol w:w="2793"/>
      </w:tblGrid>
      <w:tr w:rsidR="003D30E1" w:rsidRPr="007E5F48" w14:paraId="39975C1B" w14:textId="77777777" w:rsidTr="00663FB7">
        <w:tc>
          <w:tcPr>
            <w:tcW w:w="318" w:type="pct"/>
            <w:shd w:val="clear" w:color="auto" w:fill="F4B083" w:themeFill="accent2" w:themeFillTint="99"/>
          </w:tcPr>
          <w:p w14:paraId="7697B0B5" w14:textId="77777777" w:rsidR="003D30E1" w:rsidRPr="007E5F48" w:rsidRDefault="003D30E1" w:rsidP="004F16E6">
            <w:pPr>
              <w:autoSpaceDE w:val="0"/>
              <w:autoSpaceDN w:val="0"/>
              <w:adjustRightInd w:val="0"/>
              <w:spacing w:line="276" w:lineRule="auto"/>
              <w:rPr>
                <w:rFonts w:ascii="Calibri" w:hAnsi="Calibri" w:cs="Calibri"/>
                <w:b/>
                <w:bCs/>
              </w:rPr>
            </w:pPr>
            <w:r w:rsidRPr="007E5F48">
              <w:rPr>
                <w:rFonts w:ascii="Calibri" w:hAnsi="Calibri" w:cs="Calibri"/>
                <w:b/>
                <w:bCs/>
              </w:rPr>
              <w:t>Sl.</w:t>
            </w:r>
          </w:p>
        </w:tc>
        <w:tc>
          <w:tcPr>
            <w:tcW w:w="2995" w:type="pct"/>
            <w:shd w:val="clear" w:color="auto" w:fill="F4B083" w:themeFill="accent2" w:themeFillTint="99"/>
          </w:tcPr>
          <w:p w14:paraId="34630B29" w14:textId="77777777" w:rsidR="003D30E1" w:rsidRPr="007E5F48" w:rsidRDefault="003D30E1" w:rsidP="004F16E6">
            <w:pPr>
              <w:autoSpaceDE w:val="0"/>
              <w:autoSpaceDN w:val="0"/>
              <w:adjustRightInd w:val="0"/>
              <w:spacing w:line="276" w:lineRule="auto"/>
              <w:rPr>
                <w:rFonts w:ascii="Calibri" w:hAnsi="Calibri" w:cs="Calibri"/>
                <w:b/>
                <w:bCs/>
              </w:rPr>
            </w:pPr>
            <w:r w:rsidRPr="007E5F48">
              <w:rPr>
                <w:rFonts w:ascii="Calibri" w:hAnsi="Calibri" w:cs="Calibri"/>
                <w:b/>
                <w:bCs/>
              </w:rPr>
              <w:t>Criteria</w:t>
            </w:r>
          </w:p>
        </w:tc>
        <w:tc>
          <w:tcPr>
            <w:tcW w:w="1687" w:type="pct"/>
            <w:shd w:val="clear" w:color="auto" w:fill="F4B083" w:themeFill="accent2" w:themeFillTint="99"/>
          </w:tcPr>
          <w:p w14:paraId="56B00407" w14:textId="77777777" w:rsidR="003D30E1" w:rsidRPr="007E5F48" w:rsidRDefault="003D30E1" w:rsidP="005767AF">
            <w:pPr>
              <w:autoSpaceDE w:val="0"/>
              <w:autoSpaceDN w:val="0"/>
              <w:adjustRightInd w:val="0"/>
              <w:spacing w:line="276" w:lineRule="auto"/>
              <w:jc w:val="center"/>
              <w:rPr>
                <w:rFonts w:ascii="Calibri" w:hAnsi="Calibri" w:cs="Calibri"/>
                <w:b/>
                <w:bCs/>
              </w:rPr>
            </w:pPr>
            <w:r w:rsidRPr="007E5F48">
              <w:rPr>
                <w:rFonts w:ascii="Calibri" w:hAnsi="Calibri" w:cs="Calibri"/>
                <w:b/>
                <w:bCs/>
              </w:rPr>
              <w:t>Points</w:t>
            </w:r>
          </w:p>
        </w:tc>
      </w:tr>
      <w:tr w:rsidR="003D30E1" w:rsidRPr="007E5F48" w14:paraId="4FF5E031" w14:textId="77777777" w:rsidTr="00663FB7">
        <w:tc>
          <w:tcPr>
            <w:tcW w:w="318" w:type="pct"/>
            <w:shd w:val="clear" w:color="auto" w:fill="auto"/>
          </w:tcPr>
          <w:p w14:paraId="7EB5504C" w14:textId="77777777" w:rsidR="003D30E1" w:rsidRPr="007E5F48" w:rsidRDefault="003D30E1" w:rsidP="004F16E6">
            <w:pPr>
              <w:autoSpaceDE w:val="0"/>
              <w:autoSpaceDN w:val="0"/>
              <w:adjustRightInd w:val="0"/>
              <w:spacing w:line="276" w:lineRule="auto"/>
              <w:rPr>
                <w:rFonts w:ascii="Calibri" w:hAnsi="Calibri" w:cs="Calibri"/>
                <w:b/>
                <w:bCs/>
              </w:rPr>
            </w:pPr>
            <w:r w:rsidRPr="007E5F48">
              <w:rPr>
                <w:rFonts w:ascii="Calibri" w:hAnsi="Calibri" w:cs="Calibri"/>
                <w:b/>
                <w:bCs/>
              </w:rPr>
              <w:t>01.</w:t>
            </w:r>
          </w:p>
        </w:tc>
        <w:tc>
          <w:tcPr>
            <w:tcW w:w="2995" w:type="pct"/>
            <w:shd w:val="clear" w:color="auto" w:fill="auto"/>
          </w:tcPr>
          <w:p w14:paraId="0CD6614F" w14:textId="77777777" w:rsidR="003D30E1" w:rsidRPr="007E5F48" w:rsidRDefault="003D30E1" w:rsidP="003D30E1">
            <w:pPr>
              <w:autoSpaceDE w:val="0"/>
              <w:autoSpaceDN w:val="0"/>
              <w:adjustRightInd w:val="0"/>
              <w:spacing w:line="276" w:lineRule="auto"/>
              <w:rPr>
                <w:rFonts w:ascii="Calibri" w:hAnsi="Calibri" w:cs="Calibri"/>
                <w:bCs/>
              </w:rPr>
            </w:pPr>
            <w:r w:rsidRPr="007E5F48">
              <w:rPr>
                <w:rFonts w:ascii="Calibri" w:hAnsi="Calibri" w:cs="Calibri"/>
                <w:bCs/>
              </w:rPr>
              <w:t xml:space="preserve">Strong skill and </w:t>
            </w:r>
            <w:r>
              <w:rPr>
                <w:rFonts w:ascii="Calibri" w:hAnsi="Calibri" w:cs="Calibri"/>
                <w:bCs/>
              </w:rPr>
              <w:t>relevant experience</w:t>
            </w:r>
            <w:r w:rsidRPr="007E5F48">
              <w:rPr>
                <w:rFonts w:ascii="Calibri" w:hAnsi="Calibri" w:cs="Calibri"/>
                <w:bCs/>
              </w:rPr>
              <w:t xml:space="preserve"> </w:t>
            </w:r>
            <w:r>
              <w:rPr>
                <w:rFonts w:ascii="Calibri" w:hAnsi="Calibri" w:cs="Calibri"/>
                <w:bCs/>
              </w:rPr>
              <w:t>of the DBO Firm to carry</w:t>
            </w:r>
            <w:r w:rsidRPr="007E5F48">
              <w:rPr>
                <w:rFonts w:ascii="Calibri" w:hAnsi="Calibri" w:cs="Calibri"/>
                <w:bCs/>
              </w:rPr>
              <w:t xml:space="preserve"> out similar assignment (based on provided evidence)</w:t>
            </w:r>
          </w:p>
        </w:tc>
        <w:tc>
          <w:tcPr>
            <w:tcW w:w="1687" w:type="pct"/>
            <w:shd w:val="clear" w:color="auto" w:fill="auto"/>
          </w:tcPr>
          <w:p w14:paraId="175FC42E" w14:textId="20A2FDEC" w:rsidR="003D30E1" w:rsidRPr="007E5F48" w:rsidRDefault="00DB0B77" w:rsidP="005767AF">
            <w:pPr>
              <w:autoSpaceDE w:val="0"/>
              <w:autoSpaceDN w:val="0"/>
              <w:adjustRightInd w:val="0"/>
              <w:spacing w:line="276" w:lineRule="auto"/>
              <w:jc w:val="center"/>
              <w:rPr>
                <w:rFonts w:ascii="Calibri" w:hAnsi="Calibri" w:cs="Calibri"/>
                <w:bCs/>
              </w:rPr>
            </w:pPr>
            <w:r>
              <w:rPr>
                <w:rFonts w:ascii="Calibri" w:hAnsi="Calibri" w:cs="Calibri"/>
                <w:bCs/>
              </w:rPr>
              <w:t>15</w:t>
            </w:r>
          </w:p>
        </w:tc>
      </w:tr>
      <w:tr w:rsidR="003D30E1" w:rsidRPr="007E5F48" w14:paraId="54E7F168" w14:textId="77777777" w:rsidTr="00663FB7">
        <w:tc>
          <w:tcPr>
            <w:tcW w:w="318" w:type="pct"/>
            <w:shd w:val="clear" w:color="auto" w:fill="auto"/>
          </w:tcPr>
          <w:p w14:paraId="26A69C95" w14:textId="77777777" w:rsidR="003D30E1" w:rsidRPr="007E5F48" w:rsidRDefault="003D30E1" w:rsidP="004F16E6">
            <w:pPr>
              <w:autoSpaceDE w:val="0"/>
              <w:autoSpaceDN w:val="0"/>
              <w:adjustRightInd w:val="0"/>
              <w:spacing w:line="276" w:lineRule="auto"/>
              <w:rPr>
                <w:rFonts w:ascii="Calibri" w:hAnsi="Calibri" w:cs="Calibri"/>
                <w:b/>
                <w:bCs/>
              </w:rPr>
            </w:pPr>
            <w:r w:rsidRPr="007E5F48">
              <w:rPr>
                <w:rFonts w:ascii="Calibri" w:hAnsi="Calibri" w:cs="Calibri"/>
                <w:b/>
                <w:bCs/>
              </w:rPr>
              <w:t>02.</w:t>
            </w:r>
          </w:p>
        </w:tc>
        <w:tc>
          <w:tcPr>
            <w:tcW w:w="2995" w:type="pct"/>
            <w:shd w:val="clear" w:color="auto" w:fill="auto"/>
          </w:tcPr>
          <w:p w14:paraId="60D1BF5E" w14:textId="77777777" w:rsidR="003D30E1" w:rsidRPr="007E5F48" w:rsidRDefault="005767AF" w:rsidP="004F16E6">
            <w:pPr>
              <w:autoSpaceDE w:val="0"/>
              <w:autoSpaceDN w:val="0"/>
              <w:adjustRightInd w:val="0"/>
              <w:spacing w:line="276" w:lineRule="auto"/>
              <w:rPr>
                <w:rFonts w:ascii="Calibri" w:hAnsi="Calibri" w:cs="Calibri"/>
                <w:bCs/>
              </w:rPr>
            </w:pPr>
            <w:r>
              <w:rPr>
                <w:rFonts w:ascii="Calibri" w:hAnsi="Calibri" w:cs="Calibri"/>
                <w:bCs/>
              </w:rPr>
              <w:t>Conceptual understanding of the assignment</w:t>
            </w:r>
          </w:p>
        </w:tc>
        <w:tc>
          <w:tcPr>
            <w:tcW w:w="1687" w:type="pct"/>
            <w:shd w:val="clear" w:color="auto" w:fill="auto"/>
          </w:tcPr>
          <w:p w14:paraId="69A75EAD" w14:textId="55B8DC74" w:rsidR="003D30E1" w:rsidRPr="007E5F48" w:rsidRDefault="005767AF" w:rsidP="005767AF">
            <w:pPr>
              <w:autoSpaceDE w:val="0"/>
              <w:autoSpaceDN w:val="0"/>
              <w:adjustRightInd w:val="0"/>
              <w:spacing w:line="276" w:lineRule="auto"/>
              <w:jc w:val="center"/>
              <w:rPr>
                <w:rFonts w:ascii="Calibri" w:hAnsi="Calibri" w:cs="Calibri"/>
                <w:bCs/>
              </w:rPr>
            </w:pPr>
            <w:r>
              <w:rPr>
                <w:rFonts w:ascii="Calibri" w:hAnsi="Calibri" w:cs="Calibri"/>
                <w:bCs/>
              </w:rPr>
              <w:t>1</w:t>
            </w:r>
            <w:r w:rsidR="00DB0B77">
              <w:rPr>
                <w:rFonts w:ascii="Calibri" w:hAnsi="Calibri" w:cs="Calibri"/>
                <w:bCs/>
              </w:rPr>
              <w:t>5</w:t>
            </w:r>
          </w:p>
        </w:tc>
      </w:tr>
      <w:tr w:rsidR="003D30E1" w:rsidRPr="007E5F48" w14:paraId="517C5AA2" w14:textId="77777777" w:rsidTr="00663FB7">
        <w:tc>
          <w:tcPr>
            <w:tcW w:w="318" w:type="pct"/>
            <w:shd w:val="clear" w:color="auto" w:fill="auto"/>
          </w:tcPr>
          <w:p w14:paraId="61250576" w14:textId="77777777" w:rsidR="003D30E1" w:rsidRPr="007E5F48" w:rsidRDefault="003D30E1" w:rsidP="004F16E6">
            <w:pPr>
              <w:autoSpaceDE w:val="0"/>
              <w:autoSpaceDN w:val="0"/>
              <w:adjustRightInd w:val="0"/>
              <w:spacing w:line="276" w:lineRule="auto"/>
              <w:rPr>
                <w:rFonts w:ascii="Calibri" w:hAnsi="Calibri" w:cs="Calibri"/>
                <w:b/>
                <w:bCs/>
              </w:rPr>
            </w:pPr>
            <w:r w:rsidRPr="007E5F48">
              <w:rPr>
                <w:rFonts w:ascii="Calibri" w:hAnsi="Calibri" w:cs="Calibri"/>
                <w:b/>
                <w:bCs/>
              </w:rPr>
              <w:t xml:space="preserve">03. </w:t>
            </w:r>
          </w:p>
        </w:tc>
        <w:tc>
          <w:tcPr>
            <w:tcW w:w="2995" w:type="pct"/>
            <w:shd w:val="clear" w:color="auto" w:fill="auto"/>
          </w:tcPr>
          <w:p w14:paraId="644F622C" w14:textId="77777777" w:rsidR="003D30E1" w:rsidRPr="007E5F48" w:rsidRDefault="003D30E1" w:rsidP="004F16E6">
            <w:pPr>
              <w:autoSpaceDE w:val="0"/>
              <w:autoSpaceDN w:val="0"/>
              <w:adjustRightInd w:val="0"/>
              <w:spacing w:line="276" w:lineRule="auto"/>
              <w:rPr>
                <w:rFonts w:ascii="Calibri" w:hAnsi="Calibri" w:cs="Calibri"/>
                <w:bCs/>
              </w:rPr>
            </w:pPr>
            <w:r w:rsidRPr="007E5F48">
              <w:rPr>
                <w:rFonts w:ascii="Calibri" w:hAnsi="Calibri" w:cs="Calibri"/>
                <w:bCs/>
              </w:rPr>
              <w:t>Methodology</w:t>
            </w:r>
          </w:p>
        </w:tc>
        <w:tc>
          <w:tcPr>
            <w:tcW w:w="1687" w:type="pct"/>
            <w:shd w:val="clear" w:color="auto" w:fill="auto"/>
          </w:tcPr>
          <w:p w14:paraId="547617D0" w14:textId="77777777" w:rsidR="003D30E1" w:rsidRPr="007E5F48" w:rsidRDefault="000F068B" w:rsidP="005767AF">
            <w:pPr>
              <w:autoSpaceDE w:val="0"/>
              <w:autoSpaceDN w:val="0"/>
              <w:adjustRightInd w:val="0"/>
              <w:spacing w:line="276" w:lineRule="auto"/>
              <w:jc w:val="center"/>
              <w:rPr>
                <w:rFonts w:ascii="Calibri" w:hAnsi="Calibri" w:cs="Calibri"/>
                <w:bCs/>
              </w:rPr>
            </w:pPr>
            <w:r>
              <w:rPr>
                <w:rFonts w:ascii="Calibri" w:hAnsi="Calibri" w:cs="Calibri"/>
                <w:bCs/>
              </w:rPr>
              <w:t>30</w:t>
            </w:r>
          </w:p>
        </w:tc>
      </w:tr>
      <w:tr w:rsidR="005767AF" w:rsidRPr="007E5F48" w14:paraId="1BA7AC61" w14:textId="77777777" w:rsidTr="00663FB7">
        <w:tc>
          <w:tcPr>
            <w:tcW w:w="318" w:type="pct"/>
            <w:shd w:val="clear" w:color="auto" w:fill="auto"/>
          </w:tcPr>
          <w:p w14:paraId="2AADCB0D" w14:textId="77777777" w:rsidR="005767AF" w:rsidRPr="007E5F48" w:rsidRDefault="005767AF" w:rsidP="004F16E6">
            <w:pPr>
              <w:autoSpaceDE w:val="0"/>
              <w:autoSpaceDN w:val="0"/>
              <w:adjustRightInd w:val="0"/>
              <w:spacing w:line="276" w:lineRule="auto"/>
              <w:rPr>
                <w:rFonts w:ascii="Calibri" w:hAnsi="Calibri" w:cs="Calibri"/>
                <w:b/>
                <w:bCs/>
              </w:rPr>
            </w:pPr>
            <w:r>
              <w:rPr>
                <w:rFonts w:ascii="Calibri" w:hAnsi="Calibri" w:cs="Calibri"/>
                <w:b/>
                <w:bCs/>
              </w:rPr>
              <w:t>04</w:t>
            </w:r>
          </w:p>
        </w:tc>
        <w:tc>
          <w:tcPr>
            <w:tcW w:w="2995" w:type="pct"/>
            <w:shd w:val="clear" w:color="auto" w:fill="auto"/>
          </w:tcPr>
          <w:p w14:paraId="68536F29" w14:textId="77777777" w:rsidR="005767AF" w:rsidRPr="007E5F48" w:rsidRDefault="005767AF" w:rsidP="004F16E6">
            <w:pPr>
              <w:autoSpaceDE w:val="0"/>
              <w:autoSpaceDN w:val="0"/>
              <w:adjustRightInd w:val="0"/>
              <w:spacing w:line="276" w:lineRule="auto"/>
              <w:rPr>
                <w:rFonts w:ascii="Calibri" w:hAnsi="Calibri" w:cs="Calibri"/>
                <w:bCs/>
              </w:rPr>
            </w:pPr>
            <w:r>
              <w:rPr>
                <w:rFonts w:ascii="Calibri" w:hAnsi="Calibri" w:cs="Calibri"/>
                <w:bCs/>
              </w:rPr>
              <w:t>Work plan and schedule of output deliverable</w:t>
            </w:r>
          </w:p>
        </w:tc>
        <w:tc>
          <w:tcPr>
            <w:tcW w:w="1687" w:type="pct"/>
            <w:shd w:val="clear" w:color="auto" w:fill="auto"/>
          </w:tcPr>
          <w:p w14:paraId="63DC75FF" w14:textId="77777777" w:rsidR="005767AF" w:rsidRPr="007E5F48" w:rsidRDefault="005767AF" w:rsidP="005767AF">
            <w:pPr>
              <w:autoSpaceDE w:val="0"/>
              <w:autoSpaceDN w:val="0"/>
              <w:adjustRightInd w:val="0"/>
              <w:spacing w:line="276" w:lineRule="auto"/>
              <w:jc w:val="center"/>
              <w:rPr>
                <w:rFonts w:ascii="Calibri" w:hAnsi="Calibri" w:cs="Calibri"/>
                <w:bCs/>
              </w:rPr>
            </w:pPr>
            <w:r>
              <w:rPr>
                <w:rFonts w:ascii="Calibri" w:hAnsi="Calibri" w:cs="Calibri"/>
                <w:bCs/>
              </w:rPr>
              <w:t>10</w:t>
            </w:r>
          </w:p>
        </w:tc>
      </w:tr>
      <w:tr w:rsidR="005767AF" w:rsidRPr="007E5F48" w14:paraId="47782EC5" w14:textId="77777777" w:rsidTr="00663FB7">
        <w:tc>
          <w:tcPr>
            <w:tcW w:w="318" w:type="pct"/>
            <w:shd w:val="clear" w:color="auto" w:fill="auto"/>
          </w:tcPr>
          <w:p w14:paraId="0A8CB891" w14:textId="77777777" w:rsidR="005767AF" w:rsidRPr="007E5F48" w:rsidRDefault="005767AF" w:rsidP="004F16E6">
            <w:pPr>
              <w:autoSpaceDE w:val="0"/>
              <w:autoSpaceDN w:val="0"/>
              <w:adjustRightInd w:val="0"/>
              <w:spacing w:line="276" w:lineRule="auto"/>
              <w:rPr>
                <w:rFonts w:ascii="Calibri" w:hAnsi="Calibri" w:cs="Calibri"/>
                <w:b/>
                <w:bCs/>
              </w:rPr>
            </w:pPr>
            <w:r>
              <w:rPr>
                <w:rFonts w:ascii="Calibri" w:hAnsi="Calibri" w:cs="Calibri"/>
                <w:b/>
                <w:bCs/>
              </w:rPr>
              <w:t>05</w:t>
            </w:r>
          </w:p>
        </w:tc>
        <w:tc>
          <w:tcPr>
            <w:tcW w:w="2995" w:type="pct"/>
            <w:shd w:val="clear" w:color="auto" w:fill="auto"/>
          </w:tcPr>
          <w:p w14:paraId="53915669" w14:textId="77777777" w:rsidR="005767AF" w:rsidRPr="007E5F48" w:rsidRDefault="005767AF" w:rsidP="004F16E6">
            <w:pPr>
              <w:autoSpaceDE w:val="0"/>
              <w:autoSpaceDN w:val="0"/>
              <w:adjustRightInd w:val="0"/>
              <w:spacing w:line="276" w:lineRule="auto"/>
              <w:rPr>
                <w:rFonts w:ascii="Calibri" w:hAnsi="Calibri" w:cs="Calibri"/>
                <w:bCs/>
              </w:rPr>
            </w:pPr>
            <w:r>
              <w:rPr>
                <w:rFonts w:ascii="Calibri" w:hAnsi="Calibri" w:cs="Calibri"/>
                <w:bCs/>
              </w:rPr>
              <w:t>Team Composition and CVs of the core team members</w:t>
            </w:r>
          </w:p>
        </w:tc>
        <w:tc>
          <w:tcPr>
            <w:tcW w:w="1687" w:type="pct"/>
            <w:shd w:val="clear" w:color="auto" w:fill="auto"/>
          </w:tcPr>
          <w:p w14:paraId="09ACDBC8" w14:textId="1919268A" w:rsidR="005767AF" w:rsidRPr="007E5F48" w:rsidRDefault="00CF0A3A" w:rsidP="005767AF">
            <w:pPr>
              <w:autoSpaceDE w:val="0"/>
              <w:autoSpaceDN w:val="0"/>
              <w:adjustRightInd w:val="0"/>
              <w:spacing w:line="276" w:lineRule="auto"/>
              <w:jc w:val="center"/>
              <w:rPr>
                <w:rFonts w:ascii="Calibri" w:hAnsi="Calibri" w:cs="Calibri"/>
                <w:bCs/>
              </w:rPr>
            </w:pPr>
            <w:r>
              <w:rPr>
                <w:rFonts w:ascii="Calibri" w:hAnsi="Calibri" w:cs="Calibri"/>
                <w:bCs/>
              </w:rPr>
              <w:t>15</w:t>
            </w:r>
          </w:p>
        </w:tc>
      </w:tr>
      <w:tr w:rsidR="00DB0B77" w:rsidRPr="007E5F48" w14:paraId="48EBF6C7" w14:textId="77777777" w:rsidTr="00663FB7">
        <w:tc>
          <w:tcPr>
            <w:tcW w:w="318" w:type="pct"/>
            <w:shd w:val="clear" w:color="auto" w:fill="auto"/>
          </w:tcPr>
          <w:p w14:paraId="1D76CEFE" w14:textId="50C59776" w:rsidR="00DB0B77" w:rsidRPr="007E5F48" w:rsidRDefault="00DB0B77" w:rsidP="004F16E6">
            <w:pPr>
              <w:autoSpaceDE w:val="0"/>
              <w:autoSpaceDN w:val="0"/>
              <w:adjustRightInd w:val="0"/>
              <w:spacing w:line="276" w:lineRule="auto"/>
              <w:rPr>
                <w:rFonts w:ascii="Calibri" w:hAnsi="Calibri" w:cs="Calibri"/>
                <w:b/>
                <w:bCs/>
              </w:rPr>
            </w:pPr>
            <w:r>
              <w:rPr>
                <w:rFonts w:ascii="Calibri" w:hAnsi="Calibri" w:cs="Calibri"/>
                <w:b/>
                <w:bCs/>
              </w:rPr>
              <w:t>06</w:t>
            </w:r>
          </w:p>
        </w:tc>
        <w:tc>
          <w:tcPr>
            <w:tcW w:w="2995" w:type="pct"/>
            <w:shd w:val="clear" w:color="auto" w:fill="auto"/>
          </w:tcPr>
          <w:p w14:paraId="71EFA356" w14:textId="24722097" w:rsidR="00DB0B77" w:rsidRPr="00DB0B77" w:rsidRDefault="00DB0B77" w:rsidP="004F16E6">
            <w:pPr>
              <w:autoSpaceDE w:val="0"/>
              <w:autoSpaceDN w:val="0"/>
              <w:adjustRightInd w:val="0"/>
              <w:spacing w:line="276" w:lineRule="auto"/>
              <w:rPr>
                <w:rFonts w:ascii="Calibri" w:hAnsi="Calibri" w:cs="Calibri"/>
              </w:rPr>
            </w:pPr>
            <w:r w:rsidRPr="00DB0B77">
              <w:rPr>
                <w:rFonts w:ascii="Calibri" w:hAnsi="Calibri" w:cs="Calibri"/>
              </w:rPr>
              <w:t>Narration of the business model an</w:t>
            </w:r>
            <w:r>
              <w:rPr>
                <w:rFonts w:ascii="Calibri" w:hAnsi="Calibri" w:cs="Calibri"/>
              </w:rPr>
              <w:t>d</w:t>
            </w:r>
            <w:r w:rsidRPr="00DB0B77">
              <w:rPr>
                <w:rFonts w:ascii="Calibri" w:hAnsi="Calibri" w:cs="Calibri"/>
              </w:rPr>
              <w:t xml:space="preserve"> future investment possibility from the </w:t>
            </w:r>
            <w:r>
              <w:rPr>
                <w:rFonts w:ascii="Calibri" w:hAnsi="Calibri" w:cs="Calibri"/>
              </w:rPr>
              <w:t xml:space="preserve">national and international </w:t>
            </w:r>
            <w:r w:rsidRPr="00DB0B77">
              <w:rPr>
                <w:rFonts w:ascii="Calibri" w:hAnsi="Calibri" w:cs="Calibri"/>
              </w:rPr>
              <w:t>private sector</w:t>
            </w:r>
          </w:p>
        </w:tc>
        <w:tc>
          <w:tcPr>
            <w:tcW w:w="1687" w:type="pct"/>
            <w:shd w:val="clear" w:color="auto" w:fill="auto"/>
          </w:tcPr>
          <w:p w14:paraId="115A1BDF" w14:textId="0DB3201A" w:rsidR="00DB0B77" w:rsidRPr="00DB0B77" w:rsidRDefault="00DB0B77" w:rsidP="005767AF">
            <w:pPr>
              <w:autoSpaceDE w:val="0"/>
              <w:autoSpaceDN w:val="0"/>
              <w:adjustRightInd w:val="0"/>
              <w:spacing w:line="276" w:lineRule="auto"/>
              <w:jc w:val="center"/>
              <w:rPr>
                <w:rFonts w:ascii="Calibri" w:hAnsi="Calibri" w:cs="Calibri"/>
              </w:rPr>
            </w:pPr>
            <w:r w:rsidRPr="00DB0B77">
              <w:rPr>
                <w:rFonts w:ascii="Calibri" w:hAnsi="Calibri" w:cs="Calibri"/>
              </w:rPr>
              <w:t>1</w:t>
            </w:r>
            <w:r w:rsidR="00CF0A3A">
              <w:rPr>
                <w:rFonts w:ascii="Calibri" w:hAnsi="Calibri" w:cs="Calibri"/>
              </w:rPr>
              <w:t>5</w:t>
            </w:r>
          </w:p>
        </w:tc>
      </w:tr>
      <w:tr w:rsidR="003D30E1" w:rsidRPr="007E5F48" w14:paraId="38DC73A6" w14:textId="77777777" w:rsidTr="00663FB7">
        <w:tc>
          <w:tcPr>
            <w:tcW w:w="318" w:type="pct"/>
            <w:shd w:val="clear" w:color="auto" w:fill="auto"/>
          </w:tcPr>
          <w:p w14:paraId="68A70E5C" w14:textId="77777777" w:rsidR="003D30E1" w:rsidRPr="007E5F48" w:rsidRDefault="003D30E1" w:rsidP="004F16E6">
            <w:pPr>
              <w:autoSpaceDE w:val="0"/>
              <w:autoSpaceDN w:val="0"/>
              <w:adjustRightInd w:val="0"/>
              <w:spacing w:line="276" w:lineRule="auto"/>
              <w:rPr>
                <w:rFonts w:ascii="Calibri" w:hAnsi="Calibri" w:cs="Calibri"/>
                <w:b/>
                <w:bCs/>
              </w:rPr>
            </w:pPr>
          </w:p>
        </w:tc>
        <w:tc>
          <w:tcPr>
            <w:tcW w:w="2995" w:type="pct"/>
            <w:shd w:val="clear" w:color="auto" w:fill="auto"/>
          </w:tcPr>
          <w:p w14:paraId="6BDED49B" w14:textId="77777777" w:rsidR="003D30E1" w:rsidRPr="00E4143C" w:rsidRDefault="000F068B" w:rsidP="004F16E6">
            <w:pPr>
              <w:autoSpaceDE w:val="0"/>
              <w:autoSpaceDN w:val="0"/>
              <w:adjustRightInd w:val="0"/>
              <w:spacing w:line="276" w:lineRule="auto"/>
              <w:rPr>
                <w:rFonts w:ascii="Calibri" w:hAnsi="Calibri" w:cs="Calibri"/>
                <w:b/>
                <w:bCs/>
              </w:rPr>
            </w:pPr>
            <w:r w:rsidRPr="00E4143C">
              <w:rPr>
                <w:rFonts w:ascii="Calibri" w:hAnsi="Calibri" w:cs="Calibri"/>
                <w:b/>
                <w:bCs/>
              </w:rPr>
              <w:t>Total (Technical</w:t>
            </w:r>
            <w:r w:rsidR="003D30E1" w:rsidRPr="00E4143C">
              <w:rPr>
                <w:rFonts w:ascii="Calibri" w:hAnsi="Calibri" w:cs="Calibri"/>
                <w:b/>
                <w:bCs/>
              </w:rPr>
              <w:t xml:space="preserve"> </w:t>
            </w:r>
            <w:r w:rsidRPr="00E4143C">
              <w:rPr>
                <w:rFonts w:ascii="Calibri" w:hAnsi="Calibri" w:cs="Calibri"/>
                <w:b/>
                <w:bCs/>
              </w:rPr>
              <w:t>Proposal)</w:t>
            </w:r>
          </w:p>
        </w:tc>
        <w:tc>
          <w:tcPr>
            <w:tcW w:w="1687" w:type="pct"/>
            <w:shd w:val="clear" w:color="auto" w:fill="auto"/>
          </w:tcPr>
          <w:p w14:paraId="5E8F41CE" w14:textId="77777777" w:rsidR="003D30E1" w:rsidRPr="00E4143C" w:rsidRDefault="00E4143C" w:rsidP="005767AF">
            <w:pPr>
              <w:autoSpaceDE w:val="0"/>
              <w:autoSpaceDN w:val="0"/>
              <w:adjustRightInd w:val="0"/>
              <w:spacing w:line="276" w:lineRule="auto"/>
              <w:jc w:val="center"/>
              <w:rPr>
                <w:rFonts w:ascii="Calibri" w:hAnsi="Calibri" w:cs="Calibri"/>
                <w:b/>
                <w:bCs/>
              </w:rPr>
            </w:pPr>
            <w:r w:rsidRPr="00E4143C">
              <w:rPr>
                <w:rFonts w:ascii="Calibri" w:hAnsi="Calibri" w:cs="Calibri"/>
                <w:b/>
                <w:bCs/>
              </w:rPr>
              <w:fldChar w:fldCharType="begin"/>
            </w:r>
            <w:r w:rsidRPr="00E4143C">
              <w:rPr>
                <w:rFonts w:ascii="Calibri" w:hAnsi="Calibri" w:cs="Calibri"/>
                <w:b/>
                <w:bCs/>
              </w:rPr>
              <w:instrText xml:space="preserve"> =SUM(ABOVE) </w:instrText>
            </w:r>
            <w:r w:rsidRPr="00E4143C">
              <w:rPr>
                <w:rFonts w:ascii="Calibri" w:hAnsi="Calibri" w:cs="Calibri"/>
                <w:b/>
                <w:bCs/>
              </w:rPr>
              <w:fldChar w:fldCharType="separate"/>
            </w:r>
            <w:r w:rsidRPr="00E4143C">
              <w:rPr>
                <w:rFonts w:ascii="Calibri" w:hAnsi="Calibri" w:cs="Calibri"/>
                <w:b/>
                <w:bCs/>
                <w:noProof/>
              </w:rPr>
              <w:t>100</w:t>
            </w:r>
            <w:r w:rsidRPr="00E4143C">
              <w:rPr>
                <w:rFonts w:ascii="Calibri" w:hAnsi="Calibri" w:cs="Calibri"/>
                <w:b/>
                <w:bCs/>
              </w:rPr>
              <w:fldChar w:fldCharType="end"/>
            </w:r>
          </w:p>
        </w:tc>
      </w:tr>
      <w:tr w:rsidR="003D30E1" w:rsidRPr="004F16E6" w14:paraId="763E6128" w14:textId="77777777" w:rsidTr="00663FB7">
        <w:tc>
          <w:tcPr>
            <w:tcW w:w="3313" w:type="pct"/>
            <w:gridSpan w:val="2"/>
            <w:shd w:val="clear" w:color="auto" w:fill="auto"/>
          </w:tcPr>
          <w:p w14:paraId="7C4D6BC9" w14:textId="77777777" w:rsidR="003D30E1" w:rsidRPr="004F16E6" w:rsidRDefault="00FE60D2" w:rsidP="004F16E6">
            <w:pPr>
              <w:autoSpaceDE w:val="0"/>
              <w:autoSpaceDN w:val="0"/>
              <w:adjustRightInd w:val="0"/>
              <w:spacing w:line="276" w:lineRule="auto"/>
              <w:rPr>
                <w:rFonts w:ascii="Calibri" w:hAnsi="Calibri" w:cs="Calibri"/>
                <w:bCs/>
              </w:rPr>
            </w:pPr>
            <w:r w:rsidRPr="004F16E6">
              <w:rPr>
                <w:rFonts w:ascii="Calibri" w:hAnsi="Calibri" w:cs="Calibri"/>
                <w:bCs/>
              </w:rPr>
              <w:t xml:space="preserve">Technical Qualification </w:t>
            </w:r>
            <w:r w:rsidR="003D30E1" w:rsidRPr="004F16E6">
              <w:rPr>
                <w:rFonts w:ascii="Calibri" w:hAnsi="Calibri" w:cs="Calibri"/>
                <w:bCs/>
              </w:rPr>
              <w:t>Points</w:t>
            </w:r>
          </w:p>
        </w:tc>
        <w:tc>
          <w:tcPr>
            <w:tcW w:w="1687" w:type="pct"/>
            <w:shd w:val="clear" w:color="auto" w:fill="auto"/>
          </w:tcPr>
          <w:p w14:paraId="412CFEF9" w14:textId="77777777" w:rsidR="003D30E1" w:rsidRPr="004F16E6" w:rsidRDefault="00FE60D2" w:rsidP="005767AF">
            <w:pPr>
              <w:autoSpaceDE w:val="0"/>
              <w:autoSpaceDN w:val="0"/>
              <w:adjustRightInd w:val="0"/>
              <w:spacing w:line="276" w:lineRule="auto"/>
              <w:jc w:val="center"/>
              <w:rPr>
                <w:rFonts w:ascii="Calibri" w:hAnsi="Calibri" w:cs="Calibri"/>
                <w:bCs/>
              </w:rPr>
            </w:pPr>
            <w:r w:rsidRPr="004F16E6">
              <w:rPr>
                <w:rFonts w:ascii="Calibri" w:hAnsi="Calibri" w:cs="Calibri"/>
                <w:bCs/>
              </w:rPr>
              <w:t>70</w:t>
            </w:r>
          </w:p>
        </w:tc>
      </w:tr>
      <w:tr w:rsidR="000F068B" w:rsidRPr="004F16E6" w14:paraId="718D841F" w14:textId="77777777" w:rsidTr="00663FB7">
        <w:tc>
          <w:tcPr>
            <w:tcW w:w="3313" w:type="pct"/>
            <w:gridSpan w:val="2"/>
            <w:shd w:val="clear" w:color="auto" w:fill="auto"/>
          </w:tcPr>
          <w:p w14:paraId="52223F67" w14:textId="2BE33B05" w:rsidR="000F068B" w:rsidRPr="004F16E6" w:rsidRDefault="000F068B" w:rsidP="004F16E6">
            <w:pPr>
              <w:autoSpaceDE w:val="0"/>
              <w:autoSpaceDN w:val="0"/>
              <w:adjustRightInd w:val="0"/>
              <w:spacing w:line="276" w:lineRule="auto"/>
              <w:rPr>
                <w:rFonts w:ascii="Calibri" w:hAnsi="Calibri" w:cs="Calibri"/>
                <w:bCs/>
              </w:rPr>
            </w:pPr>
            <w:r w:rsidRPr="004F16E6">
              <w:rPr>
                <w:rFonts w:ascii="Calibri" w:hAnsi="Calibri" w:cs="Calibri"/>
                <w:bCs/>
              </w:rPr>
              <w:t>Weight given to Technical proposal</w:t>
            </w:r>
            <w:r w:rsidR="0045089D">
              <w:rPr>
                <w:rFonts w:ascii="Calibri" w:hAnsi="Calibri" w:cs="Calibri"/>
                <w:bCs/>
              </w:rPr>
              <w:t xml:space="preserve"> </w:t>
            </w:r>
          </w:p>
        </w:tc>
        <w:tc>
          <w:tcPr>
            <w:tcW w:w="1687" w:type="pct"/>
            <w:shd w:val="clear" w:color="auto" w:fill="auto"/>
          </w:tcPr>
          <w:p w14:paraId="06E746A3" w14:textId="77777777" w:rsidR="000F068B" w:rsidRPr="004F16E6" w:rsidRDefault="000F068B" w:rsidP="005767AF">
            <w:pPr>
              <w:autoSpaceDE w:val="0"/>
              <w:autoSpaceDN w:val="0"/>
              <w:adjustRightInd w:val="0"/>
              <w:spacing w:line="276" w:lineRule="auto"/>
              <w:jc w:val="center"/>
              <w:rPr>
                <w:rFonts w:ascii="Calibri" w:hAnsi="Calibri" w:cs="Calibri"/>
                <w:bCs/>
              </w:rPr>
            </w:pPr>
            <w:r w:rsidRPr="004F16E6">
              <w:rPr>
                <w:rFonts w:ascii="Calibri" w:hAnsi="Calibri" w:cs="Calibri"/>
                <w:bCs/>
              </w:rPr>
              <w:t>80%</w:t>
            </w:r>
          </w:p>
        </w:tc>
      </w:tr>
      <w:tr w:rsidR="000F068B" w:rsidRPr="004F16E6" w14:paraId="3C490057" w14:textId="77777777" w:rsidTr="00663FB7">
        <w:tc>
          <w:tcPr>
            <w:tcW w:w="3313" w:type="pct"/>
            <w:gridSpan w:val="2"/>
            <w:shd w:val="clear" w:color="auto" w:fill="auto"/>
          </w:tcPr>
          <w:p w14:paraId="5D12A035" w14:textId="42F0E583" w:rsidR="000F068B" w:rsidRPr="004F16E6" w:rsidRDefault="000F068B" w:rsidP="004F16E6">
            <w:pPr>
              <w:autoSpaceDE w:val="0"/>
              <w:autoSpaceDN w:val="0"/>
              <w:adjustRightInd w:val="0"/>
              <w:spacing w:line="276" w:lineRule="auto"/>
              <w:rPr>
                <w:rFonts w:ascii="Calibri" w:hAnsi="Calibri" w:cs="Calibri"/>
                <w:bCs/>
              </w:rPr>
            </w:pPr>
            <w:r w:rsidRPr="004F16E6">
              <w:rPr>
                <w:rFonts w:ascii="Calibri" w:hAnsi="Calibri" w:cs="Calibri"/>
                <w:bCs/>
              </w:rPr>
              <w:t>Weight given to Financial proposal</w:t>
            </w:r>
            <w:r w:rsidR="0045089D">
              <w:rPr>
                <w:rFonts w:ascii="Calibri" w:hAnsi="Calibri" w:cs="Calibri"/>
                <w:bCs/>
              </w:rPr>
              <w:t xml:space="preserve"> (Only for shortlisted)</w:t>
            </w:r>
          </w:p>
        </w:tc>
        <w:tc>
          <w:tcPr>
            <w:tcW w:w="1687" w:type="pct"/>
            <w:shd w:val="clear" w:color="auto" w:fill="auto"/>
          </w:tcPr>
          <w:p w14:paraId="2E98F057" w14:textId="77777777" w:rsidR="000F068B" w:rsidRPr="004F16E6" w:rsidRDefault="000F068B" w:rsidP="005767AF">
            <w:pPr>
              <w:autoSpaceDE w:val="0"/>
              <w:autoSpaceDN w:val="0"/>
              <w:adjustRightInd w:val="0"/>
              <w:spacing w:line="276" w:lineRule="auto"/>
              <w:jc w:val="center"/>
              <w:rPr>
                <w:rFonts w:ascii="Calibri" w:hAnsi="Calibri" w:cs="Calibri"/>
                <w:bCs/>
              </w:rPr>
            </w:pPr>
            <w:r w:rsidRPr="004F16E6">
              <w:rPr>
                <w:rFonts w:ascii="Calibri" w:hAnsi="Calibri" w:cs="Calibri"/>
                <w:bCs/>
              </w:rPr>
              <w:t>20%</w:t>
            </w:r>
          </w:p>
        </w:tc>
      </w:tr>
      <w:tr w:rsidR="00E4143C" w:rsidRPr="007E5F48" w14:paraId="30BDC91F" w14:textId="77777777" w:rsidTr="00663FB7">
        <w:tc>
          <w:tcPr>
            <w:tcW w:w="3313" w:type="pct"/>
            <w:gridSpan w:val="2"/>
            <w:shd w:val="clear" w:color="auto" w:fill="auto"/>
          </w:tcPr>
          <w:p w14:paraId="579ECF10" w14:textId="77777777" w:rsidR="00E4143C" w:rsidRDefault="00E4143C" w:rsidP="004F16E6">
            <w:pPr>
              <w:autoSpaceDE w:val="0"/>
              <w:autoSpaceDN w:val="0"/>
              <w:adjustRightInd w:val="0"/>
              <w:spacing w:line="276" w:lineRule="auto"/>
              <w:rPr>
                <w:rFonts w:ascii="Calibri" w:hAnsi="Calibri" w:cs="Calibri"/>
                <w:b/>
                <w:bCs/>
              </w:rPr>
            </w:pPr>
            <w:r>
              <w:rPr>
                <w:rFonts w:ascii="Calibri" w:hAnsi="Calibri" w:cs="Calibri"/>
                <w:b/>
                <w:bCs/>
              </w:rPr>
              <w:t>Total Points</w:t>
            </w:r>
            <w:r w:rsidR="00FE60D2">
              <w:rPr>
                <w:rFonts w:ascii="Calibri" w:hAnsi="Calibri" w:cs="Calibri"/>
                <w:b/>
                <w:bCs/>
              </w:rPr>
              <w:t xml:space="preserve"> (QCBS)</w:t>
            </w:r>
          </w:p>
        </w:tc>
        <w:tc>
          <w:tcPr>
            <w:tcW w:w="1687" w:type="pct"/>
            <w:shd w:val="clear" w:color="auto" w:fill="auto"/>
          </w:tcPr>
          <w:p w14:paraId="027A8144" w14:textId="77777777" w:rsidR="00E4143C" w:rsidRPr="00E4143C" w:rsidRDefault="00E4143C" w:rsidP="00E4143C">
            <w:pPr>
              <w:autoSpaceDE w:val="0"/>
              <w:autoSpaceDN w:val="0"/>
              <w:adjustRightInd w:val="0"/>
              <w:spacing w:line="276" w:lineRule="auto"/>
              <w:jc w:val="center"/>
              <w:rPr>
                <w:rFonts w:ascii="Calibri" w:hAnsi="Calibri" w:cs="Calibri"/>
                <w:b/>
                <w:bCs/>
              </w:rPr>
            </w:pPr>
            <w:r>
              <w:rPr>
                <w:rFonts w:ascii="Calibri" w:hAnsi="Calibri" w:cs="Calibri"/>
                <w:b/>
                <w:bCs/>
              </w:rPr>
              <w:t>Technical score x 80% + (Min</w:t>
            </w:r>
            <w:r w:rsidRPr="00E4143C">
              <w:rPr>
                <w:rFonts w:ascii="Calibri" w:hAnsi="Calibri" w:cs="Calibri"/>
                <w:b/>
                <w:bCs/>
                <w:vertAlign w:val="superscript"/>
              </w:rPr>
              <w:t>m</w:t>
            </w:r>
            <w:r>
              <w:rPr>
                <w:rFonts w:ascii="Calibri" w:hAnsi="Calibri" w:cs="Calibri"/>
                <w:b/>
                <w:bCs/>
              </w:rPr>
              <w:t xml:space="preserve"> quoted budget/ budget of the proposal under consideration</w:t>
            </w:r>
            <w:r w:rsidR="00FE60D2">
              <w:rPr>
                <w:rFonts w:ascii="Calibri" w:hAnsi="Calibri" w:cs="Calibri"/>
                <w:b/>
                <w:bCs/>
              </w:rPr>
              <w:t>) x 20%</w:t>
            </w:r>
          </w:p>
        </w:tc>
      </w:tr>
    </w:tbl>
    <w:p w14:paraId="7BD985AC" w14:textId="77777777" w:rsidR="00097918" w:rsidRDefault="00097918" w:rsidP="00097918">
      <w:pPr>
        <w:spacing w:after="120"/>
        <w:jc w:val="both"/>
      </w:pPr>
    </w:p>
    <w:p w14:paraId="62EA1F67" w14:textId="77777777" w:rsidR="005767AF" w:rsidRPr="002E18C8" w:rsidRDefault="00014DBF" w:rsidP="00014DBF">
      <w:pPr>
        <w:pStyle w:val="ListParagraph"/>
        <w:numPr>
          <w:ilvl w:val="1"/>
          <w:numId w:val="20"/>
        </w:numPr>
        <w:spacing w:after="120"/>
        <w:jc w:val="both"/>
        <w:outlineLvl w:val="1"/>
        <w:rPr>
          <w:b/>
          <w:color w:val="2E74B5" w:themeColor="accent1" w:themeShade="BF"/>
        </w:rPr>
      </w:pPr>
      <w:bookmarkStart w:id="6" w:name="_Toc114397300"/>
      <w:r w:rsidRPr="002E18C8">
        <w:rPr>
          <w:b/>
          <w:color w:val="2E74B5" w:themeColor="accent1" w:themeShade="BF"/>
          <w:sz w:val="24"/>
        </w:rPr>
        <w:t xml:space="preserve">Contract </w:t>
      </w:r>
      <w:r w:rsidR="005767AF" w:rsidRPr="002E18C8">
        <w:rPr>
          <w:b/>
          <w:color w:val="2E74B5" w:themeColor="accent1" w:themeShade="BF"/>
          <w:sz w:val="24"/>
        </w:rPr>
        <w:t>Negotiation</w:t>
      </w:r>
      <w:bookmarkEnd w:id="6"/>
    </w:p>
    <w:p w14:paraId="4AC39F70" w14:textId="7175FE78" w:rsidR="00097918" w:rsidRDefault="005767AF" w:rsidP="00014DBF">
      <w:pPr>
        <w:pStyle w:val="ListParagraph"/>
        <w:numPr>
          <w:ilvl w:val="0"/>
          <w:numId w:val="28"/>
        </w:numPr>
        <w:spacing w:after="120"/>
        <w:ind w:left="810" w:hanging="450"/>
        <w:contextualSpacing w:val="0"/>
        <w:jc w:val="both"/>
      </w:pPr>
      <w:r>
        <w:t xml:space="preserve">Once the </w:t>
      </w:r>
      <w:r w:rsidR="0045089D">
        <w:t xml:space="preserve">financial </w:t>
      </w:r>
      <w:r>
        <w:t>proposals</w:t>
      </w:r>
      <w:r w:rsidR="0045089D">
        <w:t xml:space="preserve"> of the shortlisted bidders</w:t>
      </w:r>
      <w:r>
        <w:t xml:space="preserve"> are evaluated, </w:t>
      </w:r>
      <w:r w:rsidR="008D07E1">
        <w:t>Max Foundation</w:t>
      </w:r>
      <w:r>
        <w:t xml:space="preserve"> may enter into negotiation, if required, with </w:t>
      </w:r>
      <w:r w:rsidR="008D07E1">
        <w:t>the highest scoring</w:t>
      </w:r>
      <w:r>
        <w:t xml:space="preserve"> </w:t>
      </w:r>
      <w:r w:rsidR="008D07E1">
        <w:t>bidders</w:t>
      </w:r>
      <w:r>
        <w:t xml:space="preserve"> for final selection. </w:t>
      </w:r>
    </w:p>
    <w:p w14:paraId="4DC8708A" w14:textId="77777777" w:rsidR="00097918" w:rsidRDefault="008D07E1" w:rsidP="00014DBF">
      <w:pPr>
        <w:pStyle w:val="ListParagraph"/>
        <w:numPr>
          <w:ilvl w:val="0"/>
          <w:numId w:val="28"/>
        </w:numPr>
        <w:spacing w:after="120"/>
        <w:ind w:left="810" w:hanging="450"/>
        <w:contextualSpacing w:val="0"/>
        <w:jc w:val="both"/>
      </w:pPr>
      <w:r>
        <w:t>I</w:t>
      </w:r>
      <w:r w:rsidR="005767AF">
        <w:t xml:space="preserve">f negotiation fails, </w:t>
      </w:r>
      <w:r w:rsidR="00EF50B5">
        <w:t>Max Foundation</w:t>
      </w:r>
      <w:r w:rsidR="005767AF">
        <w:t xml:space="preserve"> may invite the </w:t>
      </w:r>
      <w:r>
        <w:t>bidder</w:t>
      </w:r>
      <w:r w:rsidR="005767AF">
        <w:t xml:space="preserve"> with next highest score to negotiate a contract.</w:t>
      </w:r>
    </w:p>
    <w:p w14:paraId="1D924AB5" w14:textId="77777777" w:rsidR="00D26384" w:rsidRDefault="00491FCE" w:rsidP="00014DBF">
      <w:pPr>
        <w:pStyle w:val="ListParagraph"/>
        <w:numPr>
          <w:ilvl w:val="0"/>
          <w:numId w:val="28"/>
        </w:numPr>
        <w:spacing w:after="120"/>
        <w:ind w:left="810" w:hanging="450"/>
        <w:contextualSpacing w:val="0"/>
        <w:jc w:val="both"/>
      </w:pPr>
      <w:r>
        <w:t>After successful negotiation, the finally selected firm will be officially noticed.</w:t>
      </w:r>
    </w:p>
    <w:p w14:paraId="517FBD0B" w14:textId="77777777" w:rsidR="00A87DFB" w:rsidRDefault="00A87DFB" w:rsidP="00A87DFB">
      <w:pPr>
        <w:spacing w:after="120"/>
        <w:jc w:val="both"/>
      </w:pPr>
    </w:p>
    <w:p w14:paraId="2C842E28" w14:textId="77777777" w:rsidR="00EF50B5" w:rsidRPr="002E18C8" w:rsidRDefault="00EF50B5" w:rsidP="00014DBF">
      <w:pPr>
        <w:pStyle w:val="ListParagraph"/>
        <w:numPr>
          <w:ilvl w:val="1"/>
          <w:numId w:val="25"/>
        </w:numPr>
        <w:spacing w:after="120"/>
        <w:jc w:val="both"/>
        <w:outlineLvl w:val="1"/>
        <w:rPr>
          <w:color w:val="2E74B5" w:themeColor="accent1" w:themeShade="BF"/>
        </w:rPr>
      </w:pPr>
      <w:bookmarkStart w:id="7" w:name="_Toc114397301"/>
      <w:r w:rsidRPr="002E18C8">
        <w:rPr>
          <w:b/>
          <w:color w:val="2E74B5" w:themeColor="accent1" w:themeShade="BF"/>
          <w:sz w:val="24"/>
        </w:rPr>
        <w:t>Contract Awarding</w:t>
      </w:r>
      <w:bookmarkEnd w:id="7"/>
    </w:p>
    <w:p w14:paraId="65EB823B" w14:textId="77777777" w:rsidR="00097918" w:rsidRDefault="00EF50B5" w:rsidP="00097918">
      <w:pPr>
        <w:pStyle w:val="ListParagraph"/>
        <w:numPr>
          <w:ilvl w:val="0"/>
          <w:numId w:val="27"/>
        </w:numPr>
        <w:spacing w:after="120"/>
        <w:ind w:left="720" w:hanging="360"/>
        <w:contextualSpacing w:val="0"/>
        <w:jc w:val="both"/>
      </w:pPr>
      <w:r>
        <w:t xml:space="preserve">The selected Firm </w:t>
      </w:r>
      <w:r w:rsidR="00CB5FAD">
        <w:t xml:space="preserve">will be invited </w:t>
      </w:r>
      <w:r>
        <w:t>to sign an agreement with Max Foundation before commencing the work.</w:t>
      </w:r>
    </w:p>
    <w:p w14:paraId="16EFF923" w14:textId="77777777" w:rsidR="00097918" w:rsidRDefault="00902B67" w:rsidP="00097918">
      <w:pPr>
        <w:pStyle w:val="ListParagraph"/>
        <w:numPr>
          <w:ilvl w:val="0"/>
          <w:numId w:val="27"/>
        </w:numPr>
        <w:spacing w:after="120"/>
        <w:ind w:left="720" w:hanging="360"/>
        <w:contextualSpacing w:val="0"/>
        <w:jc w:val="both"/>
      </w:pPr>
      <w:r>
        <w:t xml:space="preserve">The contract signing is expected to be completed before expiry of the validity period of the financial proposal. In </w:t>
      </w:r>
      <w:r w:rsidR="00491FCE">
        <w:t>case the</w:t>
      </w:r>
      <w:r>
        <w:t xml:space="preserve"> contract signing is delayed, Max Foundation may request the selected Firm to extend the validity period for another 3 months without changing the negotiated contract amount</w:t>
      </w:r>
      <w:r w:rsidR="00D66273">
        <w:t>.</w:t>
      </w:r>
    </w:p>
    <w:p w14:paraId="0F35762E" w14:textId="77777777" w:rsidR="00097918" w:rsidRPr="00097918" w:rsidRDefault="00491FCE" w:rsidP="00097918">
      <w:pPr>
        <w:pStyle w:val="ListParagraph"/>
        <w:numPr>
          <w:ilvl w:val="0"/>
          <w:numId w:val="27"/>
        </w:numPr>
        <w:spacing w:after="120"/>
        <w:ind w:left="720" w:hanging="360"/>
        <w:contextualSpacing w:val="0"/>
        <w:jc w:val="both"/>
      </w:pPr>
      <w:r>
        <w:t>The unsuccessful bidders will be officially noticed after signing of the contract with the finally selected Firm</w:t>
      </w:r>
    </w:p>
    <w:p w14:paraId="11037A9C" w14:textId="77777777" w:rsidR="00D66273" w:rsidRPr="002E18C8" w:rsidRDefault="00D66273" w:rsidP="00014DBF">
      <w:pPr>
        <w:pStyle w:val="ListParagraph"/>
        <w:numPr>
          <w:ilvl w:val="1"/>
          <w:numId w:val="26"/>
        </w:numPr>
        <w:spacing w:after="120"/>
        <w:jc w:val="both"/>
        <w:outlineLvl w:val="1"/>
        <w:rPr>
          <w:b/>
          <w:color w:val="2E74B5" w:themeColor="accent1" w:themeShade="BF"/>
        </w:rPr>
      </w:pPr>
      <w:bookmarkStart w:id="8" w:name="_Toc114397302"/>
      <w:r w:rsidRPr="002E18C8">
        <w:rPr>
          <w:b/>
          <w:color w:val="2E74B5" w:themeColor="accent1" w:themeShade="BF"/>
          <w:sz w:val="24"/>
        </w:rPr>
        <w:t>Confidentiality</w:t>
      </w:r>
      <w:bookmarkEnd w:id="8"/>
    </w:p>
    <w:p w14:paraId="4D83797B" w14:textId="77777777" w:rsidR="00D66273" w:rsidRDefault="00D66273" w:rsidP="00097918">
      <w:pPr>
        <w:pStyle w:val="ListParagraph"/>
        <w:spacing w:after="120"/>
        <w:ind w:left="360"/>
        <w:contextualSpacing w:val="0"/>
        <w:jc w:val="both"/>
      </w:pPr>
      <w:r>
        <w:t>Information relating to evaluation of proposals and selection of Firm will not be disclosed to other participating bidders until the selected Firm is officially noticed.</w:t>
      </w:r>
    </w:p>
    <w:p w14:paraId="47D8301C" w14:textId="77777777" w:rsidR="00D66273" w:rsidRDefault="00D66273" w:rsidP="00825525">
      <w:pPr>
        <w:spacing w:after="120"/>
        <w:ind w:left="360"/>
        <w:jc w:val="both"/>
      </w:pPr>
    </w:p>
    <w:p w14:paraId="4BBA8680" w14:textId="77777777" w:rsidR="004F16E6" w:rsidRDefault="00CC1CAF" w:rsidP="004F16E6">
      <w:pPr>
        <w:spacing w:after="0"/>
        <w:rPr>
          <w:b/>
          <w:sz w:val="28"/>
        </w:rPr>
      </w:pPr>
      <w:r w:rsidRPr="00D66273">
        <w:rPr>
          <w:b/>
        </w:rPr>
        <w:br/>
      </w:r>
    </w:p>
    <w:p w14:paraId="4DC6BEA8" w14:textId="77777777" w:rsidR="004F16E6" w:rsidRDefault="004F16E6">
      <w:pPr>
        <w:rPr>
          <w:b/>
          <w:sz w:val="28"/>
        </w:rPr>
      </w:pPr>
      <w:r>
        <w:rPr>
          <w:b/>
          <w:sz w:val="28"/>
        </w:rPr>
        <w:br w:type="page"/>
      </w:r>
    </w:p>
    <w:p w14:paraId="5C8D0AEC" w14:textId="77777777" w:rsidR="004F16E6" w:rsidRPr="00014DBF" w:rsidRDefault="004F16E6" w:rsidP="00014DBF">
      <w:pPr>
        <w:pStyle w:val="Heading1"/>
        <w:shd w:val="clear" w:color="auto" w:fill="9CC2E5" w:themeFill="accent1" w:themeFillTint="99"/>
        <w:rPr>
          <w:rFonts w:asciiTheme="minorHAnsi" w:hAnsiTheme="minorHAnsi" w:cstheme="minorHAnsi"/>
          <w:b/>
          <w:color w:val="002060"/>
          <w:sz w:val="28"/>
        </w:rPr>
      </w:pPr>
      <w:bookmarkStart w:id="9" w:name="_Toc114397303"/>
      <w:r w:rsidRPr="00014DBF">
        <w:rPr>
          <w:rFonts w:asciiTheme="minorHAnsi" w:hAnsiTheme="minorHAnsi" w:cstheme="minorHAnsi"/>
          <w:b/>
          <w:color w:val="002060"/>
          <w:sz w:val="28"/>
        </w:rPr>
        <w:lastRenderedPageBreak/>
        <w:t>SECTION – 2: Terms of Reference for the assignment</w:t>
      </w:r>
      <w:bookmarkEnd w:id="9"/>
    </w:p>
    <w:p w14:paraId="29E8DC0C" w14:textId="77777777" w:rsidR="00CC1CAF" w:rsidRPr="005767AF" w:rsidRDefault="00CC1CAF" w:rsidP="00D66273">
      <w:pPr>
        <w:pStyle w:val="ListParagraph"/>
        <w:spacing w:after="120"/>
        <w:ind w:left="360"/>
        <w:contextualSpacing w:val="0"/>
        <w:jc w:val="both"/>
        <w:rPr>
          <w:b/>
        </w:rPr>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7"/>
        <w:gridCol w:w="5694"/>
      </w:tblGrid>
      <w:tr w:rsidR="003B6342" w14:paraId="36B3AA2A" w14:textId="77777777" w:rsidTr="00E83D9D">
        <w:trPr>
          <w:trHeight w:val="508"/>
        </w:trPr>
        <w:tc>
          <w:tcPr>
            <w:tcW w:w="3207" w:type="dxa"/>
          </w:tcPr>
          <w:p w14:paraId="654E89CE" w14:textId="77777777" w:rsidR="003B6342" w:rsidRDefault="003B6342" w:rsidP="00E83D9D">
            <w:pPr>
              <w:pStyle w:val="TableParagraph"/>
              <w:ind w:left="110"/>
            </w:pPr>
            <w:r>
              <w:t>Programme/Project Title</w:t>
            </w:r>
          </w:p>
        </w:tc>
        <w:tc>
          <w:tcPr>
            <w:tcW w:w="5694" w:type="dxa"/>
          </w:tcPr>
          <w:p w14:paraId="11098EB0" w14:textId="77777777" w:rsidR="003B6342" w:rsidRPr="004F16E6" w:rsidRDefault="003B6342" w:rsidP="00E83D9D">
            <w:pPr>
              <w:pStyle w:val="TableParagraph"/>
              <w:rPr>
                <w:b/>
              </w:rPr>
            </w:pPr>
            <w:bookmarkStart w:id="10" w:name="_Hlk115278885"/>
            <w:r w:rsidRPr="004F16E6">
              <w:rPr>
                <w:b/>
              </w:rPr>
              <w:t>Building Water and Sanitation Entrepreneurship Program</w:t>
            </w:r>
            <w:bookmarkEnd w:id="10"/>
          </w:p>
        </w:tc>
      </w:tr>
      <w:tr w:rsidR="003B6342" w14:paraId="7F637CB2" w14:textId="77777777" w:rsidTr="00E83D9D">
        <w:trPr>
          <w:trHeight w:val="923"/>
        </w:trPr>
        <w:tc>
          <w:tcPr>
            <w:tcW w:w="3207" w:type="dxa"/>
          </w:tcPr>
          <w:p w14:paraId="2593D7E3" w14:textId="77777777" w:rsidR="003B6342" w:rsidRDefault="003B6342" w:rsidP="00E83D9D">
            <w:pPr>
              <w:pStyle w:val="TableParagraph"/>
              <w:spacing w:before="1" w:line="240" w:lineRule="auto"/>
              <w:ind w:left="110"/>
            </w:pPr>
            <w:r>
              <w:t>Consultancy/Services Title</w:t>
            </w:r>
          </w:p>
        </w:tc>
        <w:tc>
          <w:tcPr>
            <w:tcW w:w="5694" w:type="dxa"/>
          </w:tcPr>
          <w:p w14:paraId="33CDF602" w14:textId="5CE80271" w:rsidR="003B6342" w:rsidRPr="003B6342" w:rsidRDefault="00C34FD0" w:rsidP="00E83D9D">
            <w:pPr>
              <w:pStyle w:val="TableParagraph"/>
              <w:spacing w:before="5" w:line="240" w:lineRule="auto"/>
              <w:jc w:val="both"/>
            </w:pPr>
            <w:r w:rsidRPr="00C34FD0">
              <w:rPr>
                <w:rFonts w:ascii="Calibri" w:hAnsi="Calibri" w:cs="Calibri"/>
              </w:rPr>
              <w:t>To design, build, operate and scale of rural water grids (small piped water schemes) through engaging local/private entrepreneurs under “Building Water and Sanitation Entrepreneurship Program (BWSEP)” in coastal areas of Bangladesh</w:t>
            </w:r>
          </w:p>
        </w:tc>
      </w:tr>
      <w:tr w:rsidR="003B6342" w14:paraId="47E91503" w14:textId="77777777" w:rsidTr="00E83D9D">
        <w:trPr>
          <w:trHeight w:val="318"/>
        </w:trPr>
        <w:tc>
          <w:tcPr>
            <w:tcW w:w="3207" w:type="dxa"/>
          </w:tcPr>
          <w:p w14:paraId="26B3ADEE" w14:textId="03BD0BC5" w:rsidR="003B6342" w:rsidRDefault="0080420F" w:rsidP="00E83D9D">
            <w:pPr>
              <w:pStyle w:val="TableParagraph"/>
              <w:ind w:left="110"/>
            </w:pPr>
            <w:r>
              <w:t>Consultancy/Services</w:t>
            </w:r>
            <w:r w:rsidR="003B6342">
              <w:t xml:space="preserve"> Mode</w:t>
            </w:r>
          </w:p>
        </w:tc>
        <w:tc>
          <w:tcPr>
            <w:tcW w:w="5694" w:type="dxa"/>
          </w:tcPr>
          <w:p w14:paraId="56244147" w14:textId="77777777" w:rsidR="003B6342" w:rsidRDefault="003B6342" w:rsidP="00E83D9D">
            <w:pPr>
              <w:pStyle w:val="TableParagraph"/>
            </w:pPr>
            <w:r>
              <w:t>Long term</w:t>
            </w:r>
          </w:p>
        </w:tc>
      </w:tr>
      <w:tr w:rsidR="003B6342" w14:paraId="6EB3D18E" w14:textId="77777777" w:rsidTr="00E83D9D">
        <w:trPr>
          <w:trHeight w:val="292"/>
        </w:trPr>
        <w:tc>
          <w:tcPr>
            <w:tcW w:w="3207" w:type="dxa"/>
          </w:tcPr>
          <w:p w14:paraId="53D7F439" w14:textId="77777777" w:rsidR="003B6342" w:rsidRDefault="003B6342" w:rsidP="00E83D9D">
            <w:pPr>
              <w:pStyle w:val="TableParagraph"/>
              <w:ind w:left="110"/>
            </w:pPr>
            <w:r>
              <w:t>Type of Vendor</w:t>
            </w:r>
          </w:p>
        </w:tc>
        <w:tc>
          <w:tcPr>
            <w:tcW w:w="5694" w:type="dxa"/>
          </w:tcPr>
          <w:p w14:paraId="1EC10A46" w14:textId="3562AE11" w:rsidR="003B6342" w:rsidRDefault="001749B0" w:rsidP="00E83D9D">
            <w:pPr>
              <w:pStyle w:val="TableParagraph"/>
            </w:pPr>
            <w:r>
              <w:t xml:space="preserve">Private Company/ </w:t>
            </w:r>
            <w:r w:rsidR="003B6342">
              <w:t>Social Business Enterprise</w:t>
            </w:r>
            <w:r>
              <w:t xml:space="preserve">/ DBO </w:t>
            </w:r>
            <w:r w:rsidR="006B777B">
              <w:t>Firm</w:t>
            </w:r>
            <w:r w:rsidR="001B2C24">
              <w:t xml:space="preserve"> with significant foreign investment </w:t>
            </w:r>
          </w:p>
        </w:tc>
      </w:tr>
      <w:tr w:rsidR="003B6342" w14:paraId="61D47E11" w14:textId="77777777" w:rsidTr="00C34FD0">
        <w:trPr>
          <w:trHeight w:val="614"/>
        </w:trPr>
        <w:tc>
          <w:tcPr>
            <w:tcW w:w="3207" w:type="dxa"/>
          </w:tcPr>
          <w:p w14:paraId="037B2249" w14:textId="77777777" w:rsidR="003B6342" w:rsidRDefault="003B6342" w:rsidP="00E83D9D">
            <w:pPr>
              <w:pStyle w:val="TableParagraph"/>
              <w:ind w:left="110"/>
            </w:pPr>
            <w:r>
              <w:t>Submit Application to</w:t>
            </w:r>
          </w:p>
        </w:tc>
        <w:tc>
          <w:tcPr>
            <w:tcW w:w="5694" w:type="dxa"/>
            <w:shd w:val="clear" w:color="auto" w:fill="auto"/>
          </w:tcPr>
          <w:p w14:paraId="25DEFB00" w14:textId="77777777" w:rsidR="003B6342" w:rsidRPr="00C34FD0" w:rsidRDefault="003B6342" w:rsidP="00E83D9D">
            <w:pPr>
              <w:pStyle w:val="TableParagraph"/>
              <w:spacing w:before="38" w:line="240" w:lineRule="auto"/>
            </w:pPr>
            <w:r w:rsidRPr="00C34FD0">
              <w:t xml:space="preserve">Chairperson, Central Procurement Committee. </w:t>
            </w:r>
          </w:p>
          <w:p w14:paraId="764FF67B" w14:textId="77777777" w:rsidR="003B6342" w:rsidRPr="00C34FD0" w:rsidRDefault="003B6342" w:rsidP="003B6342">
            <w:pPr>
              <w:pStyle w:val="TableParagraph"/>
              <w:spacing w:before="38" w:line="240" w:lineRule="auto"/>
            </w:pPr>
            <w:r w:rsidRPr="00C34FD0">
              <w:t>Max Foundation</w:t>
            </w:r>
          </w:p>
          <w:p w14:paraId="74AFB176" w14:textId="77777777" w:rsidR="003B6342" w:rsidRPr="00C34FD0" w:rsidRDefault="003B6342" w:rsidP="003B6342">
            <w:pPr>
              <w:pStyle w:val="TableParagraph"/>
              <w:spacing w:before="38" w:line="240" w:lineRule="auto"/>
            </w:pPr>
            <w:r w:rsidRPr="00C34FD0">
              <w:t>Bangladesh Country Office</w:t>
            </w:r>
          </w:p>
          <w:p w14:paraId="1337E18C" w14:textId="77777777" w:rsidR="003B6342" w:rsidRDefault="003B6342" w:rsidP="00E83D9D">
            <w:pPr>
              <w:pStyle w:val="TableParagraph"/>
              <w:spacing w:before="38" w:line="240" w:lineRule="auto"/>
            </w:pPr>
            <w:r w:rsidRPr="00C34FD0">
              <w:t xml:space="preserve">Email: </w:t>
            </w:r>
            <w:hyperlink r:id="rId10" w:history="1">
              <w:r w:rsidR="00663FB7" w:rsidRPr="00C34FD0">
                <w:rPr>
                  <w:rStyle w:val="Hyperlink"/>
                  <w:rFonts w:ascii="Calibri" w:hAnsi="Calibri" w:cs="Calibri"/>
                </w:rPr>
                <w:t>hrmmfb@gmail.com</w:t>
              </w:r>
            </w:hyperlink>
          </w:p>
        </w:tc>
      </w:tr>
      <w:tr w:rsidR="003B6342" w14:paraId="6B96D6F8" w14:textId="77777777" w:rsidTr="00E83D9D">
        <w:trPr>
          <w:trHeight w:val="265"/>
        </w:trPr>
        <w:tc>
          <w:tcPr>
            <w:tcW w:w="3207" w:type="dxa"/>
          </w:tcPr>
          <w:p w14:paraId="2FF53395" w14:textId="105997A2" w:rsidR="003B6342" w:rsidRDefault="00C34FD0" w:rsidP="00E83D9D">
            <w:pPr>
              <w:pStyle w:val="TableParagraph"/>
              <w:spacing w:before="1" w:line="244" w:lineRule="exact"/>
              <w:ind w:left="110"/>
            </w:pPr>
            <w:r>
              <w:t>Technical Proposal S</w:t>
            </w:r>
            <w:r w:rsidR="00351CAA">
              <w:t>ubmission</w:t>
            </w:r>
          </w:p>
        </w:tc>
        <w:tc>
          <w:tcPr>
            <w:tcW w:w="5694" w:type="dxa"/>
          </w:tcPr>
          <w:p w14:paraId="6CC8BA10" w14:textId="0AC3AD2E" w:rsidR="003B6342" w:rsidRPr="00C34FD0" w:rsidRDefault="00C34FD0" w:rsidP="00645511">
            <w:pPr>
              <w:pStyle w:val="TableParagraph"/>
              <w:spacing w:before="1" w:line="244" w:lineRule="exact"/>
            </w:pPr>
            <w:r>
              <w:t>Last date</w:t>
            </w:r>
            <w:r w:rsidR="00351CAA" w:rsidRPr="00C34FD0">
              <w:t xml:space="preserve"> </w:t>
            </w:r>
            <w:r>
              <w:t>08 October</w:t>
            </w:r>
            <w:r w:rsidR="007346C3" w:rsidRPr="00C34FD0">
              <w:t xml:space="preserve"> 2022</w:t>
            </w:r>
            <w:r>
              <w:t>, 05:00 pm</w:t>
            </w:r>
          </w:p>
        </w:tc>
      </w:tr>
      <w:tr w:rsidR="00351CAA" w14:paraId="2B48BDE9" w14:textId="77777777" w:rsidTr="00E83D9D">
        <w:trPr>
          <w:trHeight w:val="345"/>
        </w:trPr>
        <w:tc>
          <w:tcPr>
            <w:tcW w:w="3207" w:type="dxa"/>
          </w:tcPr>
          <w:p w14:paraId="14C1DC4F" w14:textId="79698538" w:rsidR="00351CAA" w:rsidRDefault="00C34FD0" w:rsidP="00E83D9D">
            <w:pPr>
              <w:pStyle w:val="TableParagraph"/>
              <w:ind w:left="110"/>
            </w:pPr>
            <w:r>
              <w:t xml:space="preserve">Technical Proposal </w:t>
            </w:r>
            <w:r w:rsidR="00351CAA">
              <w:t>Evaluation</w:t>
            </w:r>
            <w:r>
              <w:t xml:space="preserve"> and shortlisting</w:t>
            </w:r>
          </w:p>
        </w:tc>
        <w:tc>
          <w:tcPr>
            <w:tcW w:w="5694" w:type="dxa"/>
          </w:tcPr>
          <w:p w14:paraId="6C2D920C" w14:textId="0E6AE2E7" w:rsidR="00351CAA" w:rsidRPr="00C34FD0" w:rsidRDefault="00351CAA" w:rsidP="00645511">
            <w:pPr>
              <w:pStyle w:val="TableParagraph"/>
            </w:pPr>
            <w:r w:rsidRPr="00C34FD0">
              <w:t>By</w:t>
            </w:r>
            <w:r w:rsidR="00645511" w:rsidRPr="00C34FD0">
              <w:t xml:space="preserve"> 09</w:t>
            </w:r>
            <w:r w:rsidR="00C34FD0">
              <w:t>-10</w:t>
            </w:r>
            <w:r w:rsidRPr="00C34FD0">
              <w:t xml:space="preserve"> </w:t>
            </w:r>
            <w:r w:rsidR="00645511" w:rsidRPr="00C34FD0">
              <w:t>October</w:t>
            </w:r>
            <w:r w:rsidRPr="00C34FD0">
              <w:t>, 2022</w:t>
            </w:r>
          </w:p>
        </w:tc>
      </w:tr>
      <w:tr w:rsidR="00C34FD0" w14:paraId="513298EF" w14:textId="77777777" w:rsidTr="00E83D9D">
        <w:trPr>
          <w:trHeight w:val="345"/>
        </w:trPr>
        <w:tc>
          <w:tcPr>
            <w:tcW w:w="3207" w:type="dxa"/>
          </w:tcPr>
          <w:p w14:paraId="5640E6FF" w14:textId="3B763F46" w:rsidR="00C34FD0" w:rsidRDefault="00C34FD0" w:rsidP="00E83D9D">
            <w:pPr>
              <w:pStyle w:val="TableParagraph"/>
              <w:ind w:left="110"/>
            </w:pPr>
            <w:r>
              <w:t>Invitation for the Financial Proposal</w:t>
            </w:r>
          </w:p>
        </w:tc>
        <w:tc>
          <w:tcPr>
            <w:tcW w:w="5694" w:type="dxa"/>
          </w:tcPr>
          <w:p w14:paraId="12EAB51B" w14:textId="74173CFC" w:rsidR="00C34FD0" w:rsidRPr="00C34FD0" w:rsidRDefault="00C34FD0" w:rsidP="00645511">
            <w:pPr>
              <w:pStyle w:val="TableParagraph"/>
            </w:pPr>
            <w:r w:rsidRPr="00C34FD0">
              <w:t xml:space="preserve">By </w:t>
            </w:r>
            <w:r>
              <w:t>11</w:t>
            </w:r>
            <w:r w:rsidRPr="00C34FD0">
              <w:t xml:space="preserve"> October, 2022</w:t>
            </w:r>
          </w:p>
        </w:tc>
      </w:tr>
      <w:tr w:rsidR="00C34FD0" w14:paraId="45A0D7BC" w14:textId="77777777" w:rsidTr="00E83D9D">
        <w:trPr>
          <w:trHeight w:val="345"/>
        </w:trPr>
        <w:tc>
          <w:tcPr>
            <w:tcW w:w="3207" w:type="dxa"/>
          </w:tcPr>
          <w:p w14:paraId="1D21F7A5" w14:textId="6E3964D3" w:rsidR="00C34FD0" w:rsidRDefault="005C27BE" w:rsidP="00E83D9D">
            <w:pPr>
              <w:pStyle w:val="TableParagraph"/>
              <w:ind w:left="110"/>
            </w:pPr>
            <w:r>
              <w:t>Financial Proposal Submission</w:t>
            </w:r>
          </w:p>
        </w:tc>
        <w:tc>
          <w:tcPr>
            <w:tcW w:w="5694" w:type="dxa"/>
          </w:tcPr>
          <w:p w14:paraId="3B264138" w14:textId="10EC2F9A" w:rsidR="00C34FD0" w:rsidRPr="00C34FD0" w:rsidRDefault="005C27BE" w:rsidP="00645511">
            <w:pPr>
              <w:pStyle w:val="TableParagraph"/>
            </w:pPr>
            <w:r>
              <w:t>Last date</w:t>
            </w:r>
            <w:r w:rsidRPr="00C34FD0">
              <w:t xml:space="preserve"> </w:t>
            </w:r>
            <w:r>
              <w:t>16 October</w:t>
            </w:r>
            <w:r w:rsidRPr="00C34FD0">
              <w:t xml:space="preserve"> 2022</w:t>
            </w:r>
            <w:r>
              <w:t>, 05:00 pm</w:t>
            </w:r>
          </w:p>
        </w:tc>
      </w:tr>
      <w:tr w:rsidR="005C27BE" w14:paraId="5B9EAEE9" w14:textId="77777777" w:rsidTr="00E83D9D">
        <w:trPr>
          <w:trHeight w:val="345"/>
        </w:trPr>
        <w:tc>
          <w:tcPr>
            <w:tcW w:w="3207" w:type="dxa"/>
          </w:tcPr>
          <w:p w14:paraId="3E176BB9" w14:textId="08437522" w:rsidR="005C27BE" w:rsidRDefault="005C27BE" w:rsidP="00E83D9D">
            <w:pPr>
              <w:pStyle w:val="TableParagraph"/>
              <w:ind w:left="110"/>
            </w:pPr>
            <w:r>
              <w:t xml:space="preserve">Financial Proposal Opening and Evaluation </w:t>
            </w:r>
          </w:p>
        </w:tc>
        <w:tc>
          <w:tcPr>
            <w:tcW w:w="5694" w:type="dxa"/>
          </w:tcPr>
          <w:p w14:paraId="6A733524" w14:textId="77777777" w:rsidR="005C27BE" w:rsidRDefault="005C27BE" w:rsidP="00645511">
            <w:pPr>
              <w:pStyle w:val="TableParagraph"/>
            </w:pPr>
            <w:r w:rsidRPr="00C34FD0">
              <w:t xml:space="preserve">By </w:t>
            </w:r>
            <w:r>
              <w:t>17</w:t>
            </w:r>
            <w:r w:rsidRPr="00C34FD0">
              <w:t xml:space="preserve"> October 2022</w:t>
            </w:r>
            <w:r>
              <w:t xml:space="preserve"> </w:t>
            </w:r>
          </w:p>
          <w:p w14:paraId="238C622A" w14:textId="4E2E8A0F" w:rsidR="005C27BE" w:rsidRPr="005C27BE" w:rsidRDefault="005C27BE" w:rsidP="00645511">
            <w:pPr>
              <w:pStyle w:val="TableParagraph"/>
              <w:rPr>
                <w:b/>
                <w:bCs/>
              </w:rPr>
            </w:pPr>
            <w:r>
              <w:t>(Time and location will be informed via email)</w:t>
            </w:r>
          </w:p>
        </w:tc>
      </w:tr>
      <w:tr w:rsidR="00351CAA" w14:paraId="4E63AD7C" w14:textId="77777777" w:rsidTr="00E83D9D">
        <w:trPr>
          <w:trHeight w:val="345"/>
        </w:trPr>
        <w:tc>
          <w:tcPr>
            <w:tcW w:w="3207" w:type="dxa"/>
          </w:tcPr>
          <w:p w14:paraId="20AA6EAF" w14:textId="77777777" w:rsidR="00351CAA" w:rsidRDefault="00351CAA" w:rsidP="00E83D9D">
            <w:pPr>
              <w:pStyle w:val="TableParagraph"/>
              <w:ind w:left="110"/>
            </w:pPr>
            <w:r>
              <w:t>Contract Negotiation</w:t>
            </w:r>
          </w:p>
        </w:tc>
        <w:tc>
          <w:tcPr>
            <w:tcW w:w="5694" w:type="dxa"/>
          </w:tcPr>
          <w:p w14:paraId="4564FDA6" w14:textId="58BBD0F1" w:rsidR="00351CAA" w:rsidRPr="00C34FD0" w:rsidRDefault="00645511" w:rsidP="00645511">
            <w:pPr>
              <w:pStyle w:val="TableParagraph"/>
            </w:pPr>
            <w:r w:rsidRPr="00C34FD0">
              <w:t>By 1</w:t>
            </w:r>
            <w:r w:rsidR="005C27BE">
              <w:t>8</w:t>
            </w:r>
            <w:r w:rsidR="00351CAA" w:rsidRPr="00C34FD0">
              <w:t xml:space="preserve"> </w:t>
            </w:r>
            <w:r w:rsidRPr="00C34FD0">
              <w:t>October</w:t>
            </w:r>
            <w:r w:rsidR="00351CAA" w:rsidRPr="00C34FD0">
              <w:t>, 2022</w:t>
            </w:r>
          </w:p>
        </w:tc>
      </w:tr>
      <w:tr w:rsidR="00351CAA" w14:paraId="30368F4E" w14:textId="77777777" w:rsidTr="00E83D9D">
        <w:trPr>
          <w:trHeight w:val="345"/>
        </w:trPr>
        <w:tc>
          <w:tcPr>
            <w:tcW w:w="3207" w:type="dxa"/>
          </w:tcPr>
          <w:p w14:paraId="61034244" w14:textId="77777777" w:rsidR="00351CAA" w:rsidRDefault="00351CAA" w:rsidP="00E83D9D">
            <w:pPr>
              <w:pStyle w:val="TableParagraph"/>
              <w:ind w:left="110"/>
            </w:pPr>
            <w:r>
              <w:t>Contract awarding</w:t>
            </w:r>
          </w:p>
        </w:tc>
        <w:tc>
          <w:tcPr>
            <w:tcW w:w="5694" w:type="dxa"/>
          </w:tcPr>
          <w:p w14:paraId="55120AD6" w14:textId="77777777" w:rsidR="00351CAA" w:rsidRPr="00C34FD0" w:rsidRDefault="00351CAA" w:rsidP="00645511">
            <w:pPr>
              <w:pStyle w:val="TableParagraph"/>
            </w:pPr>
            <w:r w:rsidRPr="00C34FD0">
              <w:t xml:space="preserve">By </w:t>
            </w:r>
            <w:r w:rsidR="00645511" w:rsidRPr="00C34FD0">
              <w:t>23</w:t>
            </w:r>
            <w:r w:rsidRPr="00C34FD0">
              <w:t xml:space="preserve"> </w:t>
            </w:r>
            <w:r w:rsidR="00645511" w:rsidRPr="00C34FD0">
              <w:t>October</w:t>
            </w:r>
            <w:r w:rsidRPr="00C34FD0">
              <w:t>, 2022</w:t>
            </w:r>
          </w:p>
        </w:tc>
      </w:tr>
      <w:tr w:rsidR="002D362D" w14:paraId="5F849C2C" w14:textId="77777777" w:rsidTr="00E83D9D">
        <w:trPr>
          <w:trHeight w:val="345"/>
        </w:trPr>
        <w:tc>
          <w:tcPr>
            <w:tcW w:w="3207" w:type="dxa"/>
          </w:tcPr>
          <w:p w14:paraId="38247BD4" w14:textId="77777777" w:rsidR="002D362D" w:rsidRDefault="002D362D" w:rsidP="00E83D9D">
            <w:pPr>
              <w:pStyle w:val="TableParagraph"/>
              <w:ind w:left="110"/>
            </w:pPr>
            <w:r>
              <w:t xml:space="preserve">Assignment start </w:t>
            </w:r>
          </w:p>
        </w:tc>
        <w:tc>
          <w:tcPr>
            <w:tcW w:w="5694" w:type="dxa"/>
          </w:tcPr>
          <w:p w14:paraId="6AAF3B58" w14:textId="77777777" w:rsidR="002D362D" w:rsidRPr="00C34FD0" w:rsidRDefault="002D362D" w:rsidP="00645511">
            <w:pPr>
              <w:pStyle w:val="TableParagraph"/>
            </w:pPr>
            <w:r w:rsidRPr="00C34FD0">
              <w:t xml:space="preserve">From 01 </w:t>
            </w:r>
            <w:r w:rsidR="00645511" w:rsidRPr="00C34FD0">
              <w:t>November</w:t>
            </w:r>
            <w:r w:rsidRPr="00C34FD0">
              <w:t>, 2022</w:t>
            </w:r>
          </w:p>
        </w:tc>
      </w:tr>
      <w:tr w:rsidR="003B6342" w14:paraId="0D762F6D" w14:textId="77777777" w:rsidTr="00E83D9D">
        <w:trPr>
          <w:trHeight w:val="345"/>
        </w:trPr>
        <w:tc>
          <w:tcPr>
            <w:tcW w:w="3207" w:type="dxa"/>
          </w:tcPr>
          <w:p w14:paraId="7D6831D3" w14:textId="77777777" w:rsidR="003B6342" w:rsidRDefault="003B6342" w:rsidP="00E83D9D">
            <w:pPr>
              <w:pStyle w:val="TableParagraph"/>
              <w:ind w:left="110"/>
            </w:pPr>
            <w:r>
              <w:t>Mode of Selection</w:t>
            </w:r>
          </w:p>
        </w:tc>
        <w:tc>
          <w:tcPr>
            <w:tcW w:w="5694" w:type="dxa"/>
          </w:tcPr>
          <w:p w14:paraId="214C76CC" w14:textId="77777777" w:rsidR="003B6342" w:rsidRPr="00C34FD0" w:rsidRDefault="007346C3" w:rsidP="00E83D9D">
            <w:pPr>
              <w:pStyle w:val="TableParagraph"/>
            </w:pPr>
            <w:r w:rsidRPr="00C34FD0">
              <w:t>Competitive bidding</w:t>
            </w:r>
          </w:p>
        </w:tc>
      </w:tr>
      <w:tr w:rsidR="003B6342" w14:paraId="4B049D91" w14:textId="77777777" w:rsidTr="00AA5F84">
        <w:trPr>
          <w:trHeight w:val="602"/>
        </w:trPr>
        <w:tc>
          <w:tcPr>
            <w:tcW w:w="3207" w:type="dxa"/>
          </w:tcPr>
          <w:p w14:paraId="0A062EBC" w14:textId="77777777" w:rsidR="003B6342" w:rsidRDefault="003B6342" w:rsidP="00E83D9D">
            <w:pPr>
              <w:pStyle w:val="TableParagraph"/>
              <w:spacing w:before="1" w:line="240" w:lineRule="auto"/>
              <w:ind w:left="110"/>
            </w:pPr>
            <w:r>
              <w:t>Duration of Contract</w:t>
            </w:r>
          </w:p>
        </w:tc>
        <w:tc>
          <w:tcPr>
            <w:tcW w:w="5694" w:type="dxa"/>
          </w:tcPr>
          <w:p w14:paraId="12FD9CB3" w14:textId="77777777" w:rsidR="00AA5F84" w:rsidRDefault="00AA5F84" w:rsidP="00AA5F84">
            <w:pPr>
              <w:pStyle w:val="TableParagraph"/>
              <w:numPr>
                <w:ilvl w:val="0"/>
                <w:numId w:val="30"/>
              </w:numPr>
              <w:spacing w:before="1" w:line="240" w:lineRule="auto"/>
              <w:ind w:left="330" w:hanging="180"/>
            </w:pPr>
            <w:r>
              <w:t>Design and Build: 06 months after signing the contract</w:t>
            </w:r>
          </w:p>
          <w:p w14:paraId="2A3B9660" w14:textId="1DAA5050" w:rsidR="003B6342" w:rsidRPr="00C34FD0" w:rsidRDefault="00AA5F84" w:rsidP="00AA5F84">
            <w:pPr>
              <w:pStyle w:val="TableParagraph"/>
              <w:numPr>
                <w:ilvl w:val="0"/>
                <w:numId w:val="30"/>
              </w:numPr>
              <w:spacing w:before="1" w:line="240" w:lineRule="auto"/>
              <w:ind w:left="330" w:hanging="180"/>
            </w:pPr>
            <w:r>
              <w:t xml:space="preserve"> Operation and Scale: 15</w:t>
            </w:r>
            <w:r w:rsidR="007346C3" w:rsidRPr="00C34FD0">
              <w:t xml:space="preserve"> years</w:t>
            </w:r>
            <w:r w:rsidR="003B6342" w:rsidRPr="00C34FD0">
              <w:t xml:space="preserve"> after </w:t>
            </w:r>
            <w:r w:rsidR="007346C3" w:rsidRPr="00C34FD0">
              <w:t>signing the contract</w:t>
            </w:r>
          </w:p>
        </w:tc>
      </w:tr>
    </w:tbl>
    <w:p w14:paraId="0B1DA277" w14:textId="77777777" w:rsidR="003B6342" w:rsidRDefault="003B6342" w:rsidP="00381B5F">
      <w:pPr>
        <w:spacing w:after="0"/>
        <w:rPr>
          <w:b/>
          <w:noProof/>
          <w:sz w:val="28"/>
        </w:rPr>
      </w:pPr>
    </w:p>
    <w:p w14:paraId="0AEE5A18" w14:textId="77777777" w:rsidR="00381B5F" w:rsidRPr="002E18C8" w:rsidRDefault="00663FB7" w:rsidP="00014DBF">
      <w:pPr>
        <w:pStyle w:val="Heading2"/>
        <w:rPr>
          <w:rFonts w:asciiTheme="minorHAnsi" w:hAnsiTheme="minorHAnsi" w:cstheme="minorHAnsi"/>
          <w:b/>
          <w:noProof/>
          <w:sz w:val="24"/>
        </w:rPr>
      </w:pPr>
      <w:bookmarkStart w:id="11" w:name="_Toc114397304"/>
      <w:r w:rsidRPr="002E18C8">
        <w:rPr>
          <w:rFonts w:asciiTheme="minorHAnsi" w:hAnsiTheme="minorHAnsi" w:cstheme="minorHAnsi"/>
          <w:b/>
          <w:noProof/>
          <w:sz w:val="24"/>
        </w:rPr>
        <w:t xml:space="preserve">2.1 </w:t>
      </w:r>
      <w:r w:rsidR="007346C3" w:rsidRPr="002E18C8">
        <w:rPr>
          <w:rFonts w:asciiTheme="minorHAnsi" w:hAnsiTheme="minorHAnsi" w:cstheme="minorHAnsi"/>
          <w:b/>
          <w:noProof/>
          <w:sz w:val="24"/>
        </w:rPr>
        <w:t>About Max Foundation</w:t>
      </w:r>
      <w:bookmarkEnd w:id="11"/>
    </w:p>
    <w:p w14:paraId="7502FA4C" w14:textId="77777777" w:rsidR="00381B5F" w:rsidRDefault="00381B5F" w:rsidP="00B8299E">
      <w:pPr>
        <w:spacing w:after="0"/>
        <w:jc w:val="both"/>
      </w:pPr>
      <w:r>
        <w:t>Stichting Max Foundation Bangladesh is registered as an International Non-Government Organization (INGO) under Foreign Donation (Voluntaries Activities) Regulation Act 2016 of NGO Affairs Bureau under The Prime Minister’s Office, Bangladesh. Max Foundation is an international NGO with a strong commitment</w:t>
      </w:r>
      <w:r>
        <w:rPr>
          <w:spacing w:val="-10"/>
        </w:rPr>
        <w:t xml:space="preserve"> </w:t>
      </w:r>
      <w:r>
        <w:t>to</w:t>
      </w:r>
      <w:r>
        <w:rPr>
          <w:spacing w:val="-7"/>
        </w:rPr>
        <w:t xml:space="preserve"> </w:t>
      </w:r>
      <w:r>
        <w:t>reduce</w:t>
      </w:r>
      <w:r>
        <w:rPr>
          <w:spacing w:val="-10"/>
        </w:rPr>
        <w:t xml:space="preserve"> </w:t>
      </w:r>
      <w:r>
        <w:t>child</w:t>
      </w:r>
      <w:r>
        <w:rPr>
          <w:spacing w:val="-9"/>
        </w:rPr>
        <w:t xml:space="preserve"> </w:t>
      </w:r>
      <w:r>
        <w:t>mortality</w:t>
      </w:r>
      <w:r>
        <w:rPr>
          <w:spacing w:val="-9"/>
        </w:rPr>
        <w:t xml:space="preserve"> </w:t>
      </w:r>
      <w:r>
        <w:t>in</w:t>
      </w:r>
      <w:r>
        <w:rPr>
          <w:spacing w:val="-11"/>
        </w:rPr>
        <w:t xml:space="preserve"> </w:t>
      </w:r>
      <w:r>
        <w:t>the</w:t>
      </w:r>
      <w:r>
        <w:rPr>
          <w:spacing w:val="-10"/>
        </w:rPr>
        <w:t xml:space="preserve"> </w:t>
      </w:r>
      <w:r>
        <w:t>most</w:t>
      </w:r>
      <w:r>
        <w:rPr>
          <w:spacing w:val="-12"/>
        </w:rPr>
        <w:t xml:space="preserve"> </w:t>
      </w:r>
      <w:r>
        <w:t>effective</w:t>
      </w:r>
      <w:r>
        <w:rPr>
          <w:spacing w:val="-10"/>
        </w:rPr>
        <w:t xml:space="preserve"> </w:t>
      </w:r>
      <w:r>
        <w:t>and</w:t>
      </w:r>
      <w:r>
        <w:rPr>
          <w:spacing w:val="-10"/>
        </w:rPr>
        <w:t xml:space="preserve"> </w:t>
      </w:r>
      <w:r>
        <w:t>efficient</w:t>
      </w:r>
      <w:r>
        <w:rPr>
          <w:spacing w:val="-10"/>
        </w:rPr>
        <w:t xml:space="preserve"> </w:t>
      </w:r>
      <w:r>
        <w:t>way</w:t>
      </w:r>
      <w:r>
        <w:rPr>
          <w:spacing w:val="-7"/>
        </w:rPr>
        <w:t xml:space="preserve"> </w:t>
      </w:r>
      <w:r>
        <w:t>possible.</w:t>
      </w:r>
      <w:r>
        <w:rPr>
          <w:spacing w:val="-8"/>
        </w:rPr>
        <w:t xml:space="preserve"> </w:t>
      </w:r>
      <w:r>
        <w:t>Max Foundation</w:t>
      </w:r>
      <w:r>
        <w:rPr>
          <w:spacing w:val="-7"/>
        </w:rPr>
        <w:t xml:space="preserve"> </w:t>
      </w:r>
      <w:r>
        <w:t>believes</w:t>
      </w:r>
      <w:r>
        <w:rPr>
          <w:spacing w:val="-10"/>
        </w:rPr>
        <w:t xml:space="preserve"> </w:t>
      </w:r>
      <w:r>
        <w:t>that a business-driven and integrated approach can tackle the roots of child mortality and impaired child growth. To tackle this issue, it utilizes an integrated approach of Water, Sanitation and Hygiene (WASH), Baby WASH, nutrition, and Sexual and Reproduct</w:t>
      </w:r>
      <w:r w:rsidR="00B8299E">
        <w:t>ive Health and Rights (SRHR). It</w:t>
      </w:r>
      <w:r>
        <w:t xml:space="preserve"> aim</w:t>
      </w:r>
      <w:r w:rsidR="00B8299E">
        <w:t>s</w:t>
      </w:r>
      <w:r>
        <w:t xml:space="preserve"> to be effective and sustainable via proven and innovative approaches on community and civil</w:t>
      </w:r>
      <w:r>
        <w:rPr>
          <w:spacing w:val="18"/>
        </w:rPr>
        <w:t xml:space="preserve"> </w:t>
      </w:r>
      <w:r>
        <w:t>society strengthening, institutional embedding and sustainable market models (</w:t>
      </w:r>
      <w:r w:rsidR="00B8299E">
        <w:t xml:space="preserve">For more information visit </w:t>
      </w:r>
      <w:hyperlink r:id="rId11" w:tgtFrame="_blank" w:history="1">
        <w:r w:rsidR="00B8299E" w:rsidRPr="00B8299E">
          <w:rPr>
            <w:rStyle w:val="Hyperlink"/>
            <w:rFonts w:cstheme="minorHAnsi"/>
            <w:color w:val="0070C0"/>
            <w:shd w:val="clear" w:color="auto" w:fill="FFFFFF"/>
          </w:rPr>
          <w:t>www.maxfoundation.org</w:t>
        </w:r>
      </w:hyperlink>
      <w:r w:rsidR="00B8299E" w:rsidRPr="00B8299E">
        <w:rPr>
          <w:sz w:val="16"/>
        </w:rPr>
        <w:t xml:space="preserve"> </w:t>
      </w:r>
      <w:r>
        <w:t>).</w:t>
      </w:r>
    </w:p>
    <w:p w14:paraId="0E491C90" w14:textId="77777777" w:rsidR="00381B5F" w:rsidRDefault="00381B5F" w:rsidP="00B8299E">
      <w:pPr>
        <w:spacing w:after="0"/>
        <w:jc w:val="both"/>
      </w:pPr>
    </w:p>
    <w:p w14:paraId="25D989F8" w14:textId="77777777" w:rsidR="007346C3" w:rsidRPr="002E18C8" w:rsidRDefault="00097918" w:rsidP="00014DBF">
      <w:pPr>
        <w:pStyle w:val="Heading2"/>
        <w:rPr>
          <w:rFonts w:asciiTheme="minorHAnsi" w:hAnsiTheme="minorHAnsi" w:cstheme="minorHAnsi"/>
          <w:b/>
          <w:spacing w:val="-5"/>
          <w:sz w:val="24"/>
        </w:rPr>
      </w:pPr>
      <w:bookmarkStart w:id="12" w:name="_Toc114397305"/>
      <w:r w:rsidRPr="002E18C8">
        <w:rPr>
          <w:rFonts w:asciiTheme="minorHAnsi" w:hAnsiTheme="minorHAnsi" w:cstheme="minorHAnsi"/>
          <w:b/>
          <w:spacing w:val="-5"/>
          <w:sz w:val="24"/>
        </w:rPr>
        <w:t xml:space="preserve">2.2 </w:t>
      </w:r>
      <w:r w:rsidR="007346C3" w:rsidRPr="002E18C8">
        <w:rPr>
          <w:rFonts w:asciiTheme="minorHAnsi" w:hAnsiTheme="minorHAnsi" w:cstheme="minorHAnsi"/>
          <w:b/>
          <w:spacing w:val="-5"/>
          <w:sz w:val="24"/>
        </w:rPr>
        <w:t>Project introduction</w:t>
      </w:r>
      <w:bookmarkEnd w:id="12"/>
    </w:p>
    <w:p w14:paraId="258EB7C7" w14:textId="669108C3" w:rsidR="002C13AC" w:rsidRDefault="004315D4" w:rsidP="00351CAA">
      <w:pPr>
        <w:jc w:val="both"/>
      </w:pPr>
      <w:r>
        <w:t xml:space="preserve">Max Foundation is implementing </w:t>
      </w:r>
      <w:r w:rsidR="00A12E5D">
        <w:t xml:space="preserve">EKN financed </w:t>
      </w:r>
      <w:r>
        <w:t>‘</w:t>
      </w:r>
      <w:r w:rsidR="00AA5F84" w:rsidRPr="00AA5F84">
        <w:rPr>
          <w:b/>
        </w:rPr>
        <w:t>Building Water and Sanitation Entrepreneurship Program</w:t>
      </w:r>
      <w:r w:rsidRPr="00AA5F84">
        <w:rPr>
          <w:b/>
        </w:rPr>
        <w:t>’</w:t>
      </w:r>
      <w:r>
        <w:t xml:space="preserve"> an innovative five-year (2022 – 2026) programme  to empower male and female entrepreneurs and strengthen business solutions that provide safe water and adequate sanitation to underserved populations, and to reinforce and create new Healthy Villages in Patuakhali and Khulna zones. </w:t>
      </w:r>
      <w:r w:rsidR="00A12E5D">
        <w:t>The programme</w:t>
      </w:r>
      <w:r>
        <w:t xml:space="preserve"> aim</w:t>
      </w:r>
      <w:r w:rsidR="00A12E5D">
        <w:t>s</w:t>
      </w:r>
      <w:r>
        <w:t xml:space="preserve"> to reach this through creating an empowered and aware customer base willing to invest in affordable and safe water and sanitation products and services; strengthening entrepreneurs to increase supply (and use) of safely managed water and sanitation products and services; improving the enabling environment for business solutions; and share knowledge on new technologies. The Programme aims to reach approximately 522,000 beneficiaries in south coastal communities. More than half of people in these communities are considered most vulnerable, or do not yet have sufficient access to safely managed water and sanitation services.</w:t>
      </w:r>
      <w:r>
        <w:rPr>
          <w:b/>
          <w:spacing w:val="-5"/>
          <w:sz w:val="28"/>
        </w:rPr>
        <w:t xml:space="preserve"> </w:t>
      </w:r>
      <w:r w:rsidR="00A12E5D">
        <w:t xml:space="preserve">The Programme will be implemented in 20 unions: 12 in Patuakhali zone and 8 in Khulna zone. The Programme specifically aims to provide  safely managed water services to 35,500 people through piped water connections at home for which 300 entrepreneurs (including at least 180 female) will be developed and engaged in water business. </w:t>
      </w:r>
      <w:r w:rsidR="002C13AC">
        <w:t xml:space="preserve">The Programme will </w:t>
      </w:r>
      <w:r w:rsidR="002C13AC" w:rsidRPr="00FA5669">
        <w:t xml:space="preserve">build </w:t>
      </w:r>
      <w:r w:rsidR="00A87DFB" w:rsidRPr="00FA5669">
        <w:t>1</w:t>
      </w:r>
      <w:r w:rsidR="001B2C24" w:rsidRPr="00FA5669">
        <w:t xml:space="preserve">25 </w:t>
      </w:r>
      <w:r w:rsidR="002C13AC" w:rsidRPr="00FA5669">
        <w:t>water grids to connect households to water supply services. Through co</w:t>
      </w:r>
      <w:r w:rsidR="00FA5669" w:rsidRPr="00FA5669">
        <w:t>-</w:t>
      </w:r>
      <w:r w:rsidR="002C13AC" w:rsidRPr="00FA5669">
        <w:t>financing from other donors</w:t>
      </w:r>
      <w:r w:rsidR="00FA5669" w:rsidRPr="00FA5669">
        <w:t xml:space="preserve"> and equity investors</w:t>
      </w:r>
      <w:r w:rsidR="002C13AC" w:rsidRPr="00FA5669">
        <w:t>, an additional 35</w:t>
      </w:r>
      <w:r w:rsidR="00FA5669" w:rsidRPr="00FA5669">
        <w:t xml:space="preserve"> or more</w:t>
      </w:r>
      <w:r w:rsidR="002C13AC" w:rsidRPr="00FA5669">
        <w:t xml:space="preserve"> will be built within the project timeline.</w:t>
      </w:r>
    </w:p>
    <w:p w14:paraId="6F2D081C" w14:textId="2343FEBB" w:rsidR="002D362D" w:rsidRDefault="002C13AC" w:rsidP="002D362D">
      <w:pPr>
        <w:jc w:val="both"/>
        <w:rPr>
          <w:b/>
          <w:spacing w:val="-5"/>
          <w:sz w:val="28"/>
        </w:rPr>
      </w:pPr>
      <w:r>
        <w:t xml:space="preserve">Max Foundation would like to hire a private company/ social business enterprise/ DBO Firm on a long term basis to lead the </w:t>
      </w:r>
      <w:r w:rsidR="00FA5669">
        <w:t xml:space="preserve">design, </w:t>
      </w:r>
      <w:r>
        <w:t xml:space="preserve">construction and operation of the piped water supply grids to be constructed under the above programme. The Firm will execute this role by </w:t>
      </w:r>
      <w:r w:rsidR="00351CAA">
        <w:t xml:space="preserve">using a business model and will be </w:t>
      </w:r>
      <w:r>
        <w:t>responsible for standard setting</w:t>
      </w:r>
      <w:r w:rsidR="00FA5669">
        <w:t>, social benefits</w:t>
      </w:r>
      <w:r>
        <w:t xml:space="preserve"> and quality control in the operation of the piped water supply services, including the monitoring of </w:t>
      </w:r>
      <w:r w:rsidR="00FA5669">
        <w:t xml:space="preserve">revenue or </w:t>
      </w:r>
      <w:r>
        <w:t xml:space="preserve">profit and loss data. Selection, training and guiding of the LEs are also under </w:t>
      </w:r>
      <w:r w:rsidR="00351CAA">
        <w:t>Firm’s</w:t>
      </w:r>
      <w:r>
        <w:t xml:space="preserve"> responsibilities. </w:t>
      </w:r>
    </w:p>
    <w:p w14:paraId="2D9D0A91" w14:textId="59D653BE" w:rsidR="007346C3" w:rsidRDefault="00097918" w:rsidP="00014DBF">
      <w:pPr>
        <w:pStyle w:val="Heading2"/>
        <w:rPr>
          <w:rFonts w:asciiTheme="minorHAnsi" w:hAnsiTheme="minorHAnsi" w:cstheme="minorHAnsi"/>
          <w:b/>
          <w:spacing w:val="-5"/>
          <w:sz w:val="24"/>
        </w:rPr>
      </w:pPr>
      <w:bookmarkStart w:id="13" w:name="_Toc114397306"/>
      <w:r w:rsidRPr="002E18C8">
        <w:rPr>
          <w:rFonts w:asciiTheme="minorHAnsi" w:hAnsiTheme="minorHAnsi" w:cstheme="minorHAnsi"/>
          <w:b/>
          <w:spacing w:val="-5"/>
          <w:sz w:val="24"/>
        </w:rPr>
        <w:t xml:space="preserve">2.3 </w:t>
      </w:r>
      <w:r w:rsidR="007346C3" w:rsidRPr="002E18C8">
        <w:rPr>
          <w:rFonts w:asciiTheme="minorHAnsi" w:hAnsiTheme="minorHAnsi" w:cstheme="minorHAnsi"/>
          <w:b/>
          <w:spacing w:val="-5"/>
          <w:sz w:val="24"/>
        </w:rPr>
        <w:t>Summary of the Assignment</w:t>
      </w:r>
      <w:bookmarkEnd w:id="13"/>
    </w:p>
    <w:p w14:paraId="0E577D2A" w14:textId="77777777" w:rsidR="00E00069" w:rsidRPr="00E00069" w:rsidRDefault="00E00069" w:rsidP="00E00069">
      <w:pPr>
        <w:rPr>
          <w:sz w:val="8"/>
          <w:szCs w:val="8"/>
        </w:rPr>
      </w:pPr>
    </w:p>
    <w:p w14:paraId="6ECDFEAA" w14:textId="6A4ECC50" w:rsidR="005557B2" w:rsidRDefault="00381B5F" w:rsidP="00B8299E">
      <w:pPr>
        <w:spacing w:after="0"/>
        <w:jc w:val="both"/>
        <w:rPr>
          <w:spacing w:val="-7"/>
        </w:rPr>
      </w:pPr>
      <w:r>
        <w:rPr>
          <w:spacing w:val="-5"/>
        </w:rPr>
        <w:t xml:space="preserve">Max </w:t>
      </w:r>
      <w:r>
        <w:rPr>
          <w:spacing w:val="-7"/>
        </w:rPr>
        <w:t xml:space="preserve">Foundation </w:t>
      </w:r>
      <w:r>
        <w:rPr>
          <w:spacing w:val="-6"/>
        </w:rPr>
        <w:t xml:space="preserve">Bangladesh (MFB) intends </w:t>
      </w:r>
      <w:r>
        <w:rPr>
          <w:spacing w:val="-4"/>
        </w:rPr>
        <w:t xml:space="preserve">to </w:t>
      </w:r>
      <w:r>
        <w:rPr>
          <w:spacing w:val="-7"/>
        </w:rPr>
        <w:t xml:space="preserve">implement </w:t>
      </w:r>
      <w:r>
        <w:rPr>
          <w:spacing w:val="-5"/>
        </w:rPr>
        <w:t xml:space="preserve">a project entitled </w:t>
      </w:r>
      <w:r w:rsidRPr="00AA5F84">
        <w:rPr>
          <w:b/>
          <w:bCs/>
          <w:spacing w:val="-5"/>
        </w:rPr>
        <w:t>“</w:t>
      </w:r>
      <w:r w:rsidRPr="00AA5F84">
        <w:rPr>
          <w:b/>
          <w:bCs/>
          <w:spacing w:val="-7"/>
        </w:rPr>
        <w:t xml:space="preserve">Building </w:t>
      </w:r>
      <w:r w:rsidRPr="00AA5F84">
        <w:rPr>
          <w:b/>
          <w:bCs/>
          <w:spacing w:val="-5"/>
        </w:rPr>
        <w:t xml:space="preserve">Water and </w:t>
      </w:r>
      <w:r w:rsidRPr="00AA5F84">
        <w:rPr>
          <w:b/>
          <w:bCs/>
          <w:spacing w:val="-7"/>
        </w:rPr>
        <w:t>Sanitation Entrepreneurship Program (BWSEP)”</w:t>
      </w:r>
      <w:r>
        <w:rPr>
          <w:spacing w:val="-7"/>
        </w:rPr>
        <w:t xml:space="preserve"> </w:t>
      </w:r>
      <w:r>
        <w:rPr>
          <w:spacing w:val="-3"/>
        </w:rPr>
        <w:t xml:space="preserve">in </w:t>
      </w:r>
      <w:r>
        <w:rPr>
          <w:spacing w:val="-6"/>
        </w:rPr>
        <w:t xml:space="preserve">coastal areas </w:t>
      </w:r>
      <w:r>
        <w:t xml:space="preserve">of </w:t>
      </w:r>
      <w:r>
        <w:rPr>
          <w:spacing w:val="-7"/>
        </w:rPr>
        <w:t xml:space="preserve">Bangladesh. </w:t>
      </w:r>
      <w:r w:rsidR="00A87DFB">
        <w:rPr>
          <w:spacing w:val="-7"/>
        </w:rPr>
        <w:t xml:space="preserve">MFB will contract out a DBO Firm to construct </w:t>
      </w:r>
      <w:r w:rsidR="00430F2A">
        <w:rPr>
          <w:spacing w:val="-7"/>
        </w:rPr>
        <w:t xml:space="preserve">and operate </w:t>
      </w:r>
      <w:r w:rsidR="00A10803" w:rsidRPr="00E00069">
        <w:rPr>
          <w:b/>
          <w:bCs/>
          <w:spacing w:val="-7"/>
        </w:rPr>
        <w:t xml:space="preserve">25 </w:t>
      </w:r>
      <w:r w:rsidR="005557B2">
        <w:rPr>
          <w:spacing w:val="-7"/>
        </w:rPr>
        <w:t>small piped</w:t>
      </w:r>
      <w:r w:rsidR="00430F2A">
        <w:rPr>
          <w:spacing w:val="-7"/>
        </w:rPr>
        <w:t xml:space="preserve"> water </w:t>
      </w:r>
      <w:r w:rsidR="00A10803">
        <w:rPr>
          <w:spacing w:val="-7"/>
        </w:rPr>
        <w:t>grids</w:t>
      </w:r>
      <w:r w:rsidR="00430F2A">
        <w:rPr>
          <w:spacing w:val="-7"/>
        </w:rPr>
        <w:t xml:space="preserve"> </w:t>
      </w:r>
      <w:r w:rsidR="00076B47" w:rsidRPr="00076B47">
        <w:rPr>
          <w:spacing w:val="-7"/>
        </w:rPr>
        <w:t xml:space="preserve">(average 60-75 HH per grid) </w:t>
      </w:r>
      <w:r w:rsidR="00A10803">
        <w:rPr>
          <w:spacing w:val="-7"/>
        </w:rPr>
        <w:t xml:space="preserve"> </w:t>
      </w:r>
      <w:r w:rsidR="00430F2A">
        <w:rPr>
          <w:spacing w:val="-7"/>
        </w:rPr>
        <w:t>to be financed from the above project within</w:t>
      </w:r>
      <w:r w:rsidR="00A10803">
        <w:rPr>
          <w:spacing w:val="-7"/>
        </w:rPr>
        <w:t xml:space="preserve"> </w:t>
      </w:r>
      <w:r w:rsidR="00A10803" w:rsidRPr="00E00069">
        <w:rPr>
          <w:b/>
          <w:bCs/>
          <w:spacing w:val="-7"/>
        </w:rPr>
        <w:t>November 01, 2022 to March 31, 2023</w:t>
      </w:r>
      <w:r w:rsidR="00430F2A">
        <w:rPr>
          <w:spacing w:val="-7"/>
        </w:rPr>
        <w:t xml:space="preserve"> </w:t>
      </w:r>
      <w:r w:rsidR="00A10803">
        <w:rPr>
          <w:spacing w:val="-7"/>
        </w:rPr>
        <w:t xml:space="preserve">and </w:t>
      </w:r>
      <w:r w:rsidR="005557B2">
        <w:rPr>
          <w:spacing w:val="-7"/>
        </w:rPr>
        <w:t>satisfactorily operates</w:t>
      </w:r>
      <w:r w:rsidR="00430F2A">
        <w:rPr>
          <w:spacing w:val="-7"/>
        </w:rPr>
        <w:t xml:space="preserve"> </w:t>
      </w:r>
      <w:r w:rsidR="005557B2">
        <w:rPr>
          <w:spacing w:val="-7"/>
        </w:rPr>
        <w:t>grids</w:t>
      </w:r>
      <w:r w:rsidR="00430F2A">
        <w:rPr>
          <w:spacing w:val="-7"/>
        </w:rPr>
        <w:t xml:space="preserve"> </w:t>
      </w:r>
      <w:r w:rsidR="005557B2">
        <w:rPr>
          <w:spacing w:val="-7"/>
        </w:rPr>
        <w:t xml:space="preserve">at least </w:t>
      </w:r>
      <w:r w:rsidR="00430F2A">
        <w:rPr>
          <w:spacing w:val="-7"/>
        </w:rPr>
        <w:t xml:space="preserve">15 </w:t>
      </w:r>
      <w:r w:rsidR="005557B2">
        <w:rPr>
          <w:spacing w:val="-7"/>
        </w:rPr>
        <w:t>years.</w:t>
      </w:r>
    </w:p>
    <w:p w14:paraId="562E8B95" w14:textId="77777777" w:rsidR="00E00069" w:rsidRDefault="00E00069" w:rsidP="00B8299E">
      <w:pPr>
        <w:spacing w:after="0"/>
        <w:jc w:val="both"/>
        <w:rPr>
          <w:spacing w:val="-7"/>
        </w:rPr>
      </w:pPr>
    </w:p>
    <w:p w14:paraId="5E789795" w14:textId="08BC628B" w:rsidR="00E00069" w:rsidRPr="00076B47" w:rsidRDefault="00E00069" w:rsidP="00076B47">
      <w:pPr>
        <w:pStyle w:val="ListParagraph"/>
        <w:numPr>
          <w:ilvl w:val="0"/>
          <w:numId w:val="31"/>
        </w:numPr>
        <w:spacing w:after="0"/>
        <w:jc w:val="both"/>
        <w:rPr>
          <w:spacing w:val="-7"/>
        </w:rPr>
      </w:pPr>
      <w:r w:rsidRPr="00076B47">
        <w:rPr>
          <w:spacing w:val="-7"/>
        </w:rPr>
        <w:t>The firm will mobilize all the necessary resources, equipment, materials to the sites provided by Max Foundation’s Partner NGOs.</w:t>
      </w:r>
    </w:p>
    <w:p w14:paraId="7CAB21D5" w14:textId="4B550E11" w:rsidR="00381B5F" w:rsidRPr="00076B47" w:rsidRDefault="005557B2" w:rsidP="00076B47">
      <w:pPr>
        <w:pStyle w:val="ListParagraph"/>
        <w:numPr>
          <w:ilvl w:val="0"/>
          <w:numId w:val="31"/>
        </w:numPr>
        <w:spacing w:after="0"/>
        <w:jc w:val="both"/>
        <w:rPr>
          <w:spacing w:val="-6"/>
        </w:rPr>
      </w:pPr>
      <w:r w:rsidRPr="00076B47">
        <w:rPr>
          <w:spacing w:val="-7"/>
        </w:rPr>
        <w:t xml:space="preserve">The firm will manage the work and operation </w:t>
      </w:r>
      <w:r w:rsidR="00430F2A" w:rsidRPr="00076B47">
        <w:rPr>
          <w:spacing w:val="-7"/>
        </w:rPr>
        <w:t xml:space="preserve">by </w:t>
      </w:r>
      <w:r w:rsidRPr="00076B47">
        <w:rPr>
          <w:spacing w:val="-7"/>
        </w:rPr>
        <w:t>revenue</w:t>
      </w:r>
      <w:r w:rsidR="00430F2A" w:rsidRPr="00076B47">
        <w:rPr>
          <w:spacing w:val="-7"/>
        </w:rPr>
        <w:t xml:space="preserve"> generated from </w:t>
      </w:r>
      <w:r w:rsidRPr="00076B47">
        <w:rPr>
          <w:spacing w:val="-7"/>
        </w:rPr>
        <w:t xml:space="preserve">the upfront connection fee and tariff </w:t>
      </w:r>
      <w:r w:rsidR="00381B5F" w:rsidRPr="00076B47">
        <w:rPr>
          <w:spacing w:val="-6"/>
        </w:rPr>
        <w:t xml:space="preserve">following </w:t>
      </w:r>
      <w:r w:rsidR="00381B5F" w:rsidRPr="00ED4940">
        <w:t xml:space="preserve">a </w:t>
      </w:r>
      <w:r w:rsidR="00381B5F" w:rsidRPr="00076B47">
        <w:rPr>
          <w:spacing w:val="-6"/>
        </w:rPr>
        <w:t xml:space="preserve">Social </w:t>
      </w:r>
      <w:r w:rsidR="00381B5F" w:rsidRPr="00076B47">
        <w:rPr>
          <w:spacing w:val="-7"/>
        </w:rPr>
        <w:t xml:space="preserve">Entrepreneurship </w:t>
      </w:r>
      <w:r w:rsidR="00381B5F" w:rsidRPr="00076B47">
        <w:rPr>
          <w:spacing w:val="-6"/>
        </w:rPr>
        <w:t xml:space="preserve">Model. </w:t>
      </w:r>
    </w:p>
    <w:p w14:paraId="2DCFB183" w14:textId="41010642" w:rsidR="005557B2" w:rsidRPr="00076B47" w:rsidRDefault="005557B2" w:rsidP="00076B47">
      <w:pPr>
        <w:pStyle w:val="ListParagraph"/>
        <w:numPr>
          <w:ilvl w:val="0"/>
          <w:numId w:val="31"/>
        </w:numPr>
        <w:spacing w:after="0"/>
        <w:jc w:val="both"/>
        <w:rPr>
          <w:spacing w:val="-6"/>
        </w:rPr>
      </w:pPr>
      <w:r w:rsidRPr="00076B47">
        <w:rPr>
          <w:spacing w:val="-6"/>
        </w:rPr>
        <w:t xml:space="preserve">The firm will engage </w:t>
      </w:r>
      <w:r w:rsidR="00E7327C" w:rsidRPr="00076B47">
        <w:rPr>
          <w:spacing w:val="-6"/>
        </w:rPr>
        <w:t xml:space="preserve">Local Entrepreneurs to invest minimum 10% of the Hardware cost and participate in the operation and safeguarding of the grids.  </w:t>
      </w:r>
    </w:p>
    <w:p w14:paraId="3E8FC590" w14:textId="02B7F90D" w:rsidR="00E7327C" w:rsidRPr="00076B47" w:rsidRDefault="00E7327C" w:rsidP="00076B47">
      <w:pPr>
        <w:pStyle w:val="ListParagraph"/>
        <w:numPr>
          <w:ilvl w:val="0"/>
          <w:numId w:val="31"/>
        </w:numPr>
        <w:spacing w:after="0"/>
        <w:jc w:val="both"/>
        <w:rPr>
          <w:spacing w:val="-6"/>
        </w:rPr>
      </w:pPr>
      <w:r w:rsidRPr="00076B47">
        <w:rPr>
          <w:spacing w:val="-6"/>
        </w:rPr>
        <w:t>The firm needs to ensure all kind of safeguarding policies and social rights during the assignment period.</w:t>
      </w:r>
    </w:p>
    <w:p w14:paraId="5F59EDE9" w14:textId="0FA2A718" w:rsidR="00E7327C" w:rsidRPr="00076B47" w:rsidRDefault="00E7327C" w:rsidP="00076B47">
      <w:pPr>
        <w:pStyle w:val="ListParagraph"/>
        <w:numPr>
          <w:ilvl w:val="0"/>
          <w:numId w:val="31"/>
        </w:numPr>
        <w:spacing w:after="0"/>
        <w:jc w:val="both"/>
        <w:rPr>
          <w:spacing w:val="-6"/>
        </w:rPr>
      </w:pPr>
      <w:r w:rsidRPr="00076B47">
        <w:rPr>
          <w:spacing w:val="-6"/>
        </w:rPr>
        <w:t xml:space="preserve">The firm should ensure </w:t>
      </w:r>
      <w:r w:rsidR="00E00069" w:rsidRPr="00076B47">
        <w:rPr>
          <w:spacing w:val="-6"/>
        </w:rPr>
        <w:t>foreign</w:t>
      </w:r>
      <w:r w:rsidR="00076B47">
        <w:rPr>
          <w:spacing w:val="-6"/>
        </w:rPr>
        <w:t xml:space="preserve"> and local</w:t>
      </w:r>
      <w:r w:rsidR="00E00069" w:rsidRPr="00076B47">
        <w:rPr>
          <w:spacing w:val="-6"/>
        </w:rPr>
        <w:t xml:space="preserve"> investment</w:t>
      </w:r>
      <w:r w:rsidR="00076B47">
        <w:rPr>
          <w:spacing w:val="-6"/>
        </w:rPr>
        <w:t>s</w:t>
      </w:r>
      <w:r w:rsidR="00E00069" w:rsidRPr="00076B47">
        <w:rPr>
          <w:spacing w:val="-6"/>
        </w:rPr>
        <w:t xml:space="preserve"> to scale the service in Bangladesh.</w:t>
      </w:r>
      <w:r w:rsidRPr="00076B47">
        <w:rPr>
          <w:spacing w:val="-6"/>
        </w:rPr>
        <w:t xml:space="preserve"> </w:t>
      </w:r>
    </w:p>
    <w:p w14:paraId="4C3DDB52" w14:textId="77777777" w:rsidR="004B422B" w:rsidRDefault="004B422B" w:rsidP="00B8299E">
      <w:pPr>
        <w:spacing w:after="0"/>
        <w:jc w:val="both"/>
        <w:rPr>
          <w:spacing w:val="-6"/>
        </w:rPr>
      </w:pPr>
    </w:p>
    <w:p w14:paraId="7C13A4D7" w14:textId="77777777" w:rsidR="004B422B" w:rsidRDefault="004B422B" w:rsidP="00B8299E">
      <w:pPr>
        <w:spacing w:after="0"/>
        <w:jc w:val="both"/>
        <w:rPr>
          <w:spacing w:val="-6"/>
        </w:rPr>
      </w:pPr>
      <w:r>
        <w:rPr>
          <w:spacing w:val="-6"/>
        </w:rPr>
        <w:t xml:space="preserve">The salient feature of a small piped water scheme </w:t>
      </w:r>
      <w:r w:rsidR="007610F7">
        <w:rPr>
          <w:spacing w:val="-6"/>
        </w:rPr>
        <w:t xml:space="preserve">and the project area is given in </w:t>
      </w:r>
      <w:r w:rsidR="007610F7" w:rsidRPr="007610F7">
        <w:rPr>
          <w:b/>
          <w:spacing w:val="-6"/>
        </w:rPr>
        <w:t>annex-1</w:t>
      </w:r>
    </w:p>
    <w:p w14:paraId="18A7B3F5" w14:textId="77777777" w:rsidR="007346C3" w:rsidRDefault="007346C3" w:rsidP="00B8299E">
      <w:pPr>
        <w:spacing w:after="0"/>
        <w:jc w:val="both"/>
        <w:rPr>
          <w:spacing w:val="-6"/>
        </w:rPr>
      </w:pPr>
    </w:p>
    <w:p w14:paraId="74AF8E8D" w14:textId="77777777" w:rsidR="007346C3" w:rsidRPr="002E18C8" w:rsidRDefault="00123042" w:rsidP="00014DBF">
      <w:pPr>
        <w:pStyle w:val="Heading2"/>
        <w:rPr>
          <w:rFonts w:asciiTheme="minorHAnsi" w:hAnsiTheme="minorHAnsi" w:cstheme="minorHAnsi"/>
          <w:b/>
          <w:spacing w:val="-6"/>
          <w:sz w:val="24"/>
        </w:rPr>
      </w:pPr>
      <w:bookmarkStart w:id="14" w:name="_Toc114397307"/>
      <w:r w:rsidRPr="002E18C8">
        <w:rPr>
          <w:rFonts w:asciiTheme="minorHAnsi" w:hAnsiTheme="minorHAnsi" w:cstheme="minorHAnsi"/>
          <w:b/>
          <w:spacing w:val="-6"/>
          <w:sz w:val="24"/>
        </w:rPr>
        <w:lastRenderedPageBreak/>
        <w:t xml:space="preserve">2.4 </w:t>
      </w:r>
      <w:r w:rsidR="001749B0" w:rsidRPr="002E18C8">
        <w:rPr>
          <w:rFonts w:asciiTheme="minorHAnsi" w:hAnsiTheme="minorHAnsi" w:cstheme="minorHAnsi"/>
          <w:b/>
          <w:spacing w:val="-6"/>
          <w:sz w:val="24"/>
        </w:rPr>
        <w:t>Objective of the Assignment</w:t>
      </w:r>
      <w:bookmarkEnd w:id="14"/>
    </w:p>
    <w:p w14:paraId="0DFC9B2E" w14:textId="324B4A63" w:rsidR="001749B0" w:rsidRDefault="001749B0" w:rsidP="00B8299E">
      <w:pPr>
        <w:spacing w:after="0"/>
        <w:jc w:val="both"/>
        <w:rPr>
          <w:rFonts w:ascii="Calibri" w:hAnsi="Calibri" w:cs="Calibri"/>
        </w:rPr>
      </w:pPr>
      <w:r w:rsidRPr="007E5F48">
        <w:rPr>
          <w:rFonts w:ascii="Calibri" w:hAnsi="Calibri" w:cs="Calibri"/>
        </w:rPr>
        <w:t xml:space="preserve">The objective of this assignment is to </w:t>
      </w:r>
      <w:r w:rsidR="008E7CC5">
        <w:rPr>
          <w:rFonts w:ascii="Calibri" w:hAnsi="Calibri" w:cs="Calibri"/>
        </w:rPr>
        <w:t>assist</w:t>
      </w:r>
      <w:r>
        <w:rPr>
          <w:rFonts w:ascii="Calibri" w:hAnsi="Calibri" w:cs="Calibri"/>
        </w:rPr>
        <w:t xml:space="preserve"> Max Foundation to </w:t>
      </w:r>
      <w:r w:rsidR="008E7CC5">
        <w:rPr>
          <w:rFonts w:ascii="Calibri" w:hAnsi="Calibri" w:cs="Calibri"/>
        </w:rPr>
        <w:t xml:space="preserve">implement the project through </w:t>
      </w:r>
      <w:r>
        <w:rPr>
          <w:rFonts w:ascii="Calibri" w:hAnsi="Calibri" w:cs="Calibri"/>
        </w:rPr>
        <w:t>design</w:t>
      </w:r>
      <w:r w:rsidR="008E7CC5">
        <w:rPr>
          <w:rFonts w:ascii="Calibri" w:hAnsi="Calibri" w:cs="Calibri"/>
        </w:rPr>
        <w:t>ing</w:t>
      </w:r>
      <w:r>
        <w:rPr>
          <w:rFonts w:ascii="Calibri" w:hAnsi="Calibri" w:cs="Calibri"/>
        </w:rPr>
        <w:t xml:space="preserve">, </w:t>
      </w:r>
      <w:r w:rsidR="008E7CC5">
        <w:rPr>
          <w:rFonts w:ascii="Calibri" w:hAnsi="Calibri" w:cs="Calibri"/>
        </w:rPr>
        <w:t>construction</w:t>
      </w:r>
      <w:r w:rsidR="000D5C6C">
        <w:rPr>
          <w:rFonts w:ascii="Calibri" w:hAnsi="Calibri" w:cs="Calibri"/>
        </w:rPr>
        <w:t xml:space="preserve">, </w:t>
      </w:r>
      <w:r w:rsidR="008E7CC5">
        <w:rPr>
          <w:rFonts w:ascii="Calibri" w:hAnsi="Calibri" w:cs="Calibri"/>
        </w:rPr>
        <w:t>operation</w:t>
      </w:r>
      <w:r w:rsidR="000D5C6C">
        <w:rPr>
          <w:rFonts w:ascii="Calibri" w:hAnsi="Calibri" w:cs="Calibri"/>
        </w:rPr>
        <w:t xml:space="preserve"> and scale</w:t>
      </w:r>
      <w:r w:rsidR="008E7CC5">
        <w:rPr>
          <w:rFonts w:ascii="Calibri" w:hAnsi="Calibri" w:cs="Calibri"/>
        </w:rPr>
        <w:t xml:space="preserve"> of the </w:t>
      </w:r>
      <w:r>
        <w:rPr>
          <w:rFonts w:ascii="Calibri" w:hAnsi="Calibri" w:cs="Calibri"/>
        </w:rPr>
        <w:t xml:space="preserve">water grid (small piped water scheme) through </w:t>
      </w:r>
      <w:r w:rsidR="002C75B6">
        <w:rPr>
          <w:rFonts w:ascii="Calibri" w:hAnsi="Calibri" w:cs="Calibri"/>
        </w:rPr>
        <w:t xml:space="preserve">social </w:t>
      </w:r>
      <w:r w:rsidR="00E0659E">
        <w:rPr>
          <w:rFonts w:ascii="Calibri" w:hAnsi="Calibri" w:cs="Calibri"/>
        </w:rPr>
        <w:t>entrepreneurship</w:t>
      </w:r>
      <w:r w:rsidR="002C75B6">
        <w:rPr>
          <w:rFonts w:ascii="Calibri" w:hAnsi="Calibri" w:cs="Calibri"/>
        </w:rPr>
        <w:t xml:space="preserve"> model.</w:t>
      </w:r>
    </w:p>
    <w:p w14:paraId="2ED9F32D" w14:textId="77777777" w:rsidR="002C75B6" w:rsidRDefault="002C75B6" w:rsidP="00B8299E">
      <w:pPr>
        <w:spacing w:after="0"/>
        <w:jc w:val="both"/>
        <w:rPr>
          <w:rFonts w:ascii="Calibri" w:hAnsi="Calibri" w:cs="Calibri"/>
        </w:rPr>
      </w:pPr>
    </w:p>
    <w:p w14:paraId="7A52D96A" w14:textId="77777777" w:rsidR="002C75B6" w:rsidRPr="002E18C8" w:rsidRDefault="00123042" w:rsidP="00014DBF">
      <w:pPr>
        <w:pStyle w:val="Heading2"/>
        <w:rPr>
          <w:rFonts w:asciiTheme="minorHAnsi" w:hAnsiTheme="minorHAnsi" w:cstheme="minorHAnsi"/>
          <w:b/>
          <w:spacing w:val="-6"/>
          <w:sz w:val="24"/>
        </w:rPr>
      </w:pPr>
      <w:bookmarkStart w:id="15" w:name="_Toc114397308"/>
      <w:r w:rsidRPr="002E18C8">
        <w:rPr>
          <w:rFonts w:asciiTheme="minorHAnsi" w:hAnsiTheme="minorHAnsi" w:cstheme="minorHAnsi"/>
          <w:b/>
          <w:spacing w:val="-6"/>
          <w:sz w:val="24"/>
        </w:rPr>
        <w:t xml:space="preserve">2.5 </w:t>
      </w:r>
      <w:r w:rsidR="002C75B6" w:rsidRPr="002E18C8">
        <w:rPr>
          <w:rFonts w:asciiTheme="minorHAnsi" w:hAnsiTheme="minorHAnsi" w:cstheme="minorHAnsi"/>
          <w:b/>
          <w:spacing w:val="-6"/>
          <w:sz w:val="24"/>
        </w:rPr>
        <w:t>Scope of Works</w:t>
      </w:r>
      <w:bookmarkEnd w:id="15"/>
    </w:p>
    <w:p w14:paraId="576BB011" w14:textId="77777777" w:rsidR="002C75B6" w:rsidRDefault="005D7A41" w:rsidP="00B8299E">
      <w:pPr>
        <w:spacing w:after="0"/>
        <w:jc w:val="both"/>
        <w:rPr>
          <w:rFonts w:ascii="Calibri" w:hAnsi="Calibri" w:cs="Calibri"/>
        </w:rPr>
      </w:pPr>
      <w:r>
        <w:rPr>
          <w:rFonts w:ascii="Calibri" w:hAnsi="Calibri" w:cs="Calibri"/>
        </w:rPr>
        <w:t>The</w:t>
      </w:r>
      <w:r w:rsidRPr="007E5F48">
        <w:rPr>
          <w:rFonts w:ascii="Calibri" w:hAnsi="Calibri" w:cs="Calibri"/>
        </w:rPr>
        <w:t xml:space="preserve"> scope of work </w:t>
      </w:r>
      <w:r>
        <w:rPr>
          <w:rFonts w:ascii="Calibri" w:hAnsi="Calibri" w:cs="Calibri"/>
        </w:rPr>
        <w:t>includes but not limited to the following activities</w:t>
      </w:r>
      <w:r w:rsidRPr="007E5F48">
        <w:rPr>
          <w:rFonts w:ascii="Calibri" w:hAnsi="Calibri" w:cs="Calibri"/>
        </w:rPr>
        <w:t>:</w:t>
      </w:r>
    </w:p>
    <w:p w14:paraId="594E600E" w14:textId="3828C3A8" w:rsidR="005D7A41" w:rsidRPr="00076B47" w:rsidRDefault="005D7A41" w:rsidP="005D7A41">
      <w:pPr>
        <w:pStyle w:val="ListParagraph"/>
        <w:numPr>
          <w:ilvl w:val="0"/>
          <w:numId w:val="1"/>
        </w:numPr>
        <w:spacing w:after="0"/>
        <w:jc w:val="both"/>
        <w:rPr>
          <w:spacing w:val="-6"/>
        </w:rPr>
      </w:pPr>
      <w:r w:rsidRPr="00076B47">
        <w:rPr>
          <w:spacing w:val="-6"/>
        </w:rPr>
        <w:t xml:space="preserve">Designing of water grids i.e. small piped water </w:t>
      </w:r>
      <w:r w:rsidR="00076B47">
        <w:rPr>
          <w:spacing w:val="-6"/>
        </w:rPr>
        <w:t xml:space="preserve">grids </w:t>
      </w:r>
      <w:bookmarkStart w:id="16" w:name="_Hlk115345664"/>
      <w:r w:rsidR="00076B47">
        <w:rPr>
          <w:spacing w:val="-6"/>
        </w:rPr>
        <w:t>(average 60-75 HH per grid)</w:t>
      </w:r>
      <w:r w:rsidRPr="00076B47">
        <w:rPr>
          <w:spacing w:val="-6"/>
        </w:rPr>
        <w:t xml:space="preserve"> </w:t>
      </w:r>
      <w:bookmarkEnd w:id="16"/>
      <w:r w:rsidRPr="00076B47">
        <w:rPr>
          <w:spacing w:val="-6"/>
        </w:rPr>
        <w:t>to be implemented in coastal areas</w:t>
      </w:r>
    </w:p>
    <w:p w14:paraId="2EC7D7CC" w14:textId="35CEFD8C" w:rsidR="005D7A41" w:rsidRPr="00076B47" w:rsidRDefault="005D7A41" w:rsidP="005D7A41">
      <w:pPr>
        <w:pStyle w:val="ListParagraph"/>
        <w:numPr>
          <w:ilvl w:val="0"/>
          <w:numId w:val="1"/>
        </w:numPr>
        <w:spacing w:after="0"/>
        <w:jc w:val="both"/>
        <w:rPr>
          <w:spacing w:val="-6"/>
        </w:rPr>
      </w:pPr>
      <w:r w:rsidRPr="00076B47">
        <w:rPr>
          <w:spacing w:val="-6"/>
        </w:rPr>
        <w:t xml:space="preserve">Construction of the </w:t>
      </w:r>
      <w:r w:rsidR="00076B47">
        <w:rPr>
          <w:spacing w:val="-6"/>
        </w:rPr>
        <w:t>grids/</w:t>
      </w:r>
      <w:r w:rsidRPr="00076B47">
        <w:rPr>
          <w:spacing w:val="-6"/>
        </w:rPr>
        <w:t>schemes in the selected sites and communities</w:t>
      </w:r>
      <w:r w:rsidR="00856806">
        <w:rPr>
          <w:spacing w:val="-6"/>
        </w:rPr>
        <w:t xml:space="preserve"> maintaining the highest level of construction standards in Bangladesh.</w:t>
      </w:r>
    </w:p>
    <w:p w14:paraId="43AE775D" w14:textId="4EB561A6" w:rsidR="005D7A41" w:rsidRDefault="005D7A41" w:rsidP="005D7A41">
      <w:pPr>
        <w:pStyle w:val="ListParagraph"/>
        <w:numPr>
          <w:ilvl w:val="0"/>
          <w:numId w:val="1"/>
        </w:numPr>
        <w:spacing w:after="0"/>
        <w:jc w:val="both"/>
        <w:rPr>
          <w:spacing w:val="-6"/>
        </w:rPr>
      </w:pPr>
      <w:r w:rsidRPr="00076B47">
        <w:rPr>
          <w:spacing w:val="-6"/>
        </w:rPr>
        <w:t>Operation</w:t>
      </w:r>
      <w:r w:rsidR="00856806">
        <w:rPr>
          <w:spacing w:val="-6"/>
        </w:rPr>
        <w:t xml:space="preserve"> and Maintenance (O&amp;M)</w:t>
      </w:r>
      <w:r w:rsidRPr="00076B47">
        <w:rPr>
          <w:spacing w:val="-6"/>
        </w:rPr>
        <w:t xml:space="preserve"> of the schemes after construction for a maximum period of 15 years in a </w:t>
      </w:r>
      <w:r w:rsidR="008E693B" w:rsidRPr="00076B47">
        <w:rPr>
          <w:spacing w:val="-6"/>
        </w:rPr>
        <w:t xml:space="preserve">social </w:t>
      </w:r>
      <w:r w:rsidR="000C0519" w:rsidRPr="00076B47">
        <w:rPr>
          <w:spacing w:val="-6"/>
        </w:rPr>
        <w:t>business model.</w:t>
      </w:r>
      <w:r w:rsidR="000C0519">
        <w:rPr>
          <w:spacing w:val="-6"/>
        </w:rPr>
        <w:t xml:space="preserve"> </w:t>
      </w:r>
    </w:p>
    <w:p w14:paraId="1B3DC6B1" w14:textId="7EDB6575" w:rsidR="00076B47" w:rsidRDefault="00076B47" w:rsidP="005D7A41">
      <w:pPr>
        <w:pStyle w:val="ListParagraph"/>
        <w:numPr>
          <w:ilvl w:val="0"/>
          <w:numId w:val="1"/>
        </w:numPr>
        <w:spacing w:after="0"/>
        <w:jc w:val="both"/>
        <w:rPr>
          <w:spacing w:val="-6"/>
        </w:rPr>
      </w:pPr>
      <w:r>
        <w:rPr>
          <w:spacing w:val="-6"/>
        </w:rPr>
        <w:t xml:space="preserve">Quality control such as Frequent Water Quality Monitoring, </w:t>
      </w:r>
      <w:r w:rsidR="00856806">
        <w:rPr>
          <w:spacing w:val="-6"/>
        </w:rPr>
        <w:t>Hygiene and Environmental Safety, Social Safeguarding.</w:t>
      </w:r>
    </w:p>
    <w:p w14:paraId="17B857E9" w14:textId="60E1ADA9" w:rsidR="00856806" w:rsidRDefault="00856806" w:rsidP="005D7A41">
      <w:pPr>
        <w:pStyle w:val="ListParagraph"/>
        <w:numPr>
          <w:ilvl w:val="0"/>
          <w:numId w:val="1"/>
        </w:numPr>
        <w:spacing w:after="0"/>
        <w:jc w:val="both"/>
        <w:rPr>
          <w:spacing w:val="-6"/>
        </w:rPr>
      </w:pPr>
      <w:r>
        <w:rPr>
          <w:spacing w:val="-6"/>
        </w:rPr>
        <w:t>Engage Local Entrepreneurs for local investment and operational support.</w:t>
      </w:r>
    </w:p>
    <w:p w14:paraId="1EE6CA3F" w14:textId="44880BC3" w:rsidR="00856806" w:rsidRPr="008E693B" w:rsidRDefault="00856806" w:rsidP="005D7A41">
      <w:pPr>
        <w:pStyle w:val="ListParagraph"/>
        <w:numPr>
          <w:ilvl w:val="0"/>
          <w:numId w:val="1"/>
        </w:numPr>
        <w:spacing w:after="0"/>
        <w:jc w:val="both"/>
        <w:rPr>
          <w:spacing w:val="-6"/>
        </w:rPr>
      </w:pPr>
      <w:r>
        <w:rPr>
          <w:spacing w:val="-6"/>
        </w:rPr>
        <w:t>Ensure Scale by increasing the foreign and local investment.</w:t>
      </w:r>
    </w:p>
    <w:p w14:paraId="172604DA" w14:textId="77777777" w:rsidR="007346C3" w:rsidRDefault="007346C3" w:rsidP="00B8299E">
      <w:pPr>
        <w:spacing w:after="0"/>
        <w:jc w:val="both"/>
        <w:rPr>
          <w:b/>
        </w:rPr>
      </w:pPr>
    </w:p>
    <w:p w14:paraId="2894DF69" w14:textId="52853DA8" w:rsidR="008E693B" w:rsidRDefault="00123042" w:rsidP="00014DBF">
      <w:pPr>
        <w:pStyle w:val="Heading2"/>
        <w:rPr>
          <w:rFonts w:asciiTheme="minorHAnsi" w:hAnsiTheme="minorHAnsi" w:cstheme="minorHAnsi"/>
          <w:b/>
          <w:sz w:val="24"/>
        </w:rPr>
      </w:pPr>
      <w:bookmarkStart w:id="17" w:name="_Toc114397309"/>
      <w:r w:rsidRPr="002E18C8">
        <w:rPr>
          <w:rFonts w:asciiTheme="minorHAnsi" w:hAnsiTheme="minorHAnsi" w:cstheme="minorHAnsi"/>
          <w:b/>
          <w:sz w:val="24"/>
        </w:rPr>
        <w:t xml:space="preserve">2.6 </w:t>
      </w:r>
      <w:r w:rsidR="008E693B" w:rsidRPr="002E18C8">
        <w:rPr>
          <w:rFonts w:asciiTheme="minorHAnsi" w:hAnsiTheme="minorHAnsi" w:cstheme="minorHAnsi"/>
          <w:b/>
          <w:sz w:val="24"/>
        </w:rPr>
        <w:t>Description of the works</w:t>
      </w:r>
      <w:bookmarkEnd w:id="17"/>
    </w:p>
    <w:p w14:paraId="5C9B38B6" w14:textId="77777777" w:rsidR="00D940A2" w:rsidRPr="00D940A2" w:rsidRDefault="00D940A2" w:rsidP="00D940A2"/>
    <w:p w14:paraId="460BC6E6" w14:textId="064089BE" w:rsidR="003D28DF" w:rsidRDefault="000011C2" w:rsidP="00B8299E">
      <w:pPr>
        <w:spacing w:after="0"/>
        <w:jc w:val="both"/>
        <w:rPr>
          <w:spacing w:val="-7"/>
        </w:rPr>
      </w:pPr>
      <w:r>
        <w:rPr>
          <w:rFonts w:cs="Calibri"/>
          <w:b/>
          <w:color w:val="000000" w:themeColor="text1"/>
        </w:rPr>
        <w:t xml:space="preserve">Water grids or </w:t>
      </w:r>
      <w:r w:rsidRPr="00726D0E">
        <w:rPr>
          <w:rFonts w:cs="Calibri"/>
          <w:b/>
          <w:color w:val="000000" w:themeColor="text1"/>
        </w:rPr>
        <w:t>Small piped water schemes</w:t>
      </w:r>
      <w:r w:rsidRPr="00726D0E">
        <w:rPr>
          <w:rFonts w:cs="Calibri"/>
          <w:color w:val="000000" w:themeColor="text1"/>
        </w:rPr>
        <w:t xml:space="preserve"> will be implemented in </w:t>
      </w:r>
      <w:r w:rsidR="00E0659E">
        <w:rPr>
          <w:rFonts w:cs="Calibri"/>
          <w:color w:val="000000" w:themeColor="text1"/>
        </w:rPr>
        <w:t xml:space="preserve">selected </w:t>
      </w:r>
      <w:r w:rsidRPr="00726D0E">
        <w:rPr>
          <w:rFonts w:cs="Calibri"/>
          <w:color w:val="000000" w:themeColor="text1"/>
        </w:rPr>
        <w:t xml:space="preserve">village clusters, each connecting on an average </w:t>
      </w:r>
      <w:r w:rsidR="00645511" w:rsidRPr="00076B47">
        <w:rPr>
          <w:rFonts w:cs="Calibri"/>
          <w:color w:val="000000" w:themeColor="text1"/>
        </w:rPr>
        <w:t>60-75</w:t>
      </w:r>
      <w:r w:rsidRPr="00076B47">
        <w:rPr>
          <w:rFonts w:cs="Calibri"/>
          <w:color w:val="000000" w:themeColor="text1"/>
        </w:rPr>
        <w:t xml:space="preserve"> households</w:t>
      </w:r>
      <w:r w:rsidRPr="00726D0E">
        <w:rPr>
          <w:rFonts w:cs="Calibri"/>
          <w:color w:val="000000" w:themeColor="text1"/>
        </w:rPr>
        <w:t xml:space="preserve"> and to be operated by </w:t>
      </w:r>
      <w:r w:rsidR="00E0659E">
        <w:rPr>
          <w:rFonts w:cs="Calibri"/>
          <w:color w:val="000000" w:themeColor="text1"/>
        </w:rPr>
        <w:t xml:space="preserve">SBE/ </w:t>
      </w:r>
      <w:r w:rsidRPr="00726D0E">
        <w:rPr>
          <w:rFonts w:cs="Calibri"/>
          <w:color w:val="000000" w:themeColor="text1"/>
        </w:rPr>
        <w:t xml:space="preserve">DBO </w:t>
      </w:r>
      <w:r w:rsidR="006B777B">
        <w:rPr>
          <w:rFonts w:cs="Calibri"/>
          <w:color w:val="000000" w:themeColor="text1"/>
        </w:rPr>
        <w:t>Firm</w:t>
      </w:r>
      <w:r w:rsidRPr="00726D0E">
        <w:rPr>
          <w:rFonts w:cs="Calibri"/>
          <w:color w:val="000000" w:themeColor="text1"/>
        </w:rPr>
        <w:t xml:space="preserve"> on behalf of </w:t>
      </w:r>
      <w:r w:rsidR="00E0659E">
        <w:rPr>
          <w:rFonts w:cs="Calibri"/>
          <w:color w:val="000000" w:themeColor="text1"/>
        </w:rPr>
        <w:t>Max Foundation</w:t>
      </w:r>
      <w:r w:rsidRPr="00726D0E">
        <w:rPr>
          <w:rFonts w:cs="Calibri"/>
          <w:color w:val="000000" w:themeColor="text1"/>
        </w:rPr>
        <w:t xml:space="preserve"> which will own the asset</w:t>
      </w:r>
      <w:r w:rsidRPr="003D28DF">
        <w:rPr>
          <w:rFonts w:cs="Calibri"/>
          <w:color w:val="000000" w:themeColor="text1"/>
        </w:rPr>
        <w:t xml:space="preserve">. </w:t>
      </w:r>
      <w:r w:rsidR="00E0659E" w:rsidRPr="003D28DF">
        <w:rPr>
          <w:rFonts w:cs="Calibri"/>
          <w:color w:val="000000" w:themeColor="text1"/>
        </w:rPr>
        <w:t xml:space="preserve">A total of </w:t>
      </w:r>
      <w:r w:rsidR="00856806" w:rsidRPr="003D28DF">
        <w:rPr>
          <w:spacing w:val="-5"/>
        </w:rPr>
        <w:t>25</w:t>
      </w:r>
      <w:r w:rsidR="00E0659E" w:rsidRPr="003D28DF">
        <w:rPr>
          <w:spacing w:val="-5"/>
        </w:rPr>
        <w:t xml:space="preserve"> Small </w:t>
      </w:r>
      <w:r w:rsidR="00E0659E" w:rsidRPr="003D28DF">
        <w:rPr>
          <w:spacing w:val="-6"/>
        </w:rPr>
        <w:t>Piped</w:t>
      </w:r>
      <w:r w:rsidR="00E0659E" w:rsidRPr="00ED4940">
        <w:rPr>
          <w:spacing w:val="-6"/>
        </w:rPr>
        <w:t xml:space="preserve"> Water</w:t>
      </w:r>
      <w:r w:rsidR="003D28DF">
        <w:rPr>
          <w:spacing w:val="-6"/>
        </w:rPr>
        <w:t xml:space="preserve"> Grids/</w:t>
      </w:r>
      <w:r w:rsidR="00E0659E" w:rsidRPr="00ED4940">
        <w:rPr>
          <w:spacing w:val="-6"/>
        </w:rPr>
        <w:t xml:space="preserve"> Schemes </w:t>
      </w:r>
      <w:r w:rsidR="00E0659E" w:rsidRPr="00ED4940">
        <w:rPr>
          <w:spacing w:val="-5"/>
        </w:rPr>
        <w:t xml:space="preserve">will be </w:t>
      </w:r>
      <w:r w:rsidR="00E0659E">
        <w:rPr>
          <w:spacing w:val="-7"/>
        </w:rPr>
        <w:t>constructed</w:t>
      </w:r>
      <w:r w:rsidR="003D28DF">
        <w:rPr>
          <w:spacing w:val="-7"/>
        </w:rPr>
        <w:t xml:space="preserve"> from </w:t>
      </w:r>
      <w:r w:rsidR="003D28DF" w:rsidRPr="00E00069">
        <w:rPr>
          <w:b/>
          <w:bCs/>
          <w:spacing w:val="-7"/>
        </w:rPr>
        <w:t>November 01, 2022, to March 31, 2023</w:t>
      </w:r>
      <w:r w:rsidR="003D28DF">
        <w:rPr>
          <w:b/>
          <w:bCs/>
          <w:spacing w:val="-7"/>
        </w:rPr>
        <w:t>.</w:t>
      </w:r>
    </w:p>
    <w:p w14:paraId="724B8C2B" w14:textId="29E3279A" w:rsidR="008E693B" w:rsidRDefault="008E693B" w:rsidP="00B8299E">
      <w:pPr>
        <w:spacing w:after="0"/>
        <w:jc w:val="both"/>
        <w:rPr>
          <w:b/>
          <w:sz w:val="28"/>
        </w:rPr>
      </w:pPr>
    </w:p>
    <w:p w14:paraId="4A1CFB81" w14:textId="2C812FCF" w:rsidR="00F93100" w:rsidRPr="00D940A2" w:rsidRDefault="00F93100" w:rsidP="00D940A2">
      <w:pPr>
        <w:pStyle w:val="ListParagraph"/>
        <w:numPr>
          <w:ilvl w:val="2"/>
          <w:numId w:val="32"/>
        </w:numPr>
        <w:spacing w:after="0"/>
        <w:jc w:val="both"/>
        <w:outlineLvl w:val="1"/>
        <w:rPr>
          <w:b/>
          <w:color w:val="2E74B5" w:themeColor="accent1" w:themeShade="BF"/>
          <w:sz w:val="24"/>
        </w:rPr>
      </w:pPr>
      <w:bookmarkStart w:id="18" w:name="_Toc114397310"/>
      <w:r w:rsidRPr="00D940A2">
        <w:rPr>
          <w:b/>
          <w:color w:val="2E74B5" w:themeColor="accent1" w:themeShade="BF"/>
          <w:sz w:val="24"/>
        </w:rPr>
        <w:t>Designing of water grids</w:t>
      </w:r>
      <w:bookmarkEnd w:id="18"/>
    </w:p>
    <w:p w14:paraId="54E965B8" w14:textId="77777777" w:rsidR="008E7CC5" w:rsidRPr="00123042" w:rsidRDefault="008E7CC5" w:rsidP="00123042">
      <w:pPr>
        <w:pStyle w:val="ListParagraph"/>
        <w:numPr>
          <w:ilvl w:val="0"/>
          <w:numId w:val="2"/>
        </w:numPr>
        <w:spacing w:after="120"/>
        <w:jc w:val="both"/>
        <w:rPr>
          <w:rFonts w:cs="Calibri"/>
        </w:rPr>
      </w:pPr>
      <w:r w:rsidRPr="00123042">
        <w:rPr>
          <w:rFonts w:cs="Calibri"/>
        </w:rPr>
        <w:t xml:space="preserve">Based on the design criteria, service level, primary information from selected sites and communities in the project area, secondary information available from DPHE field offices and visits of selected community clusters, the </w:t>
      </w:r>
      <w:r w:rsidR="00E0659E" w:rsidRPr="00123042">
        <w:rPr>
          <w:rFonts w:cs="Calibri"/>
        </w:rPr>
        <w:t xml:space="preserve">SBE/ DBO </w:t>
      </w:r>
      <w:r w:rsidR="006B777B" w:rsidRPr="00123042">
        <w:rPr>
          <w:rFonts w:cs="Calibri"/>
        </w:rPr>
        <w:t>Firm</w:t>
      </w:r>
      <w:r w:rsidRPr="00123042">
        <w:rPr>
          <w:rFonts w:cs="Calibri"/>
        </w:rPr>
        <w:t xml:space="preserve"> will prepare site specific design of the small piped water supply scheme based on following factors:</w:t>
      </w:r>
    </w:p>
    <w:p w14:paraId="18F0263A" w14:textId="77777777" w:rsidR="008E7CC5" w:rsidRPr="00960BAC" w:rsidRDefault="008E7CC5" w:rsidP="008E7CC5">
      <w:pPr>
        <w:numPr>
          <w:ilvl w:val="1"/>
          <w:numId w:val="2"/>
        </w:numPr>
        <w:spacing w:after="120"/>
        <w:jc w:val="both"/>
        <w:rPr>
          <w:rFonts w:cs="Calibri"/>
        </w:rPr>
      </w:pPr>
      <w:r w:rsidRPr="00960BAC">
        <w:rPr>
          <w:rFonts w:cs="Calibri"/>
        </w:rPr>
        <w:t>Water quality, requirement of treatment and</w:t>
      </w:r>
      <w:r>
        <w:rPr>
          <w:rFonts w:cs="Calibri"/>
        </w:rPr>
        <w:t xml:space="preserve"> the associated</w:t>
      </w:r>
      <w:r w:rsidRPr="00960BAC">
        <w:rPr>
          <w:rFonts w:cs="Calibri"/>
        </w:rPr>
        <w:t xml:space="preserve"> treatment process considering its ability, limitation; </w:t>
      </w:r>
    </w:p>
    <w:p w14:paraId="4FF74581" w14:textId="77777777" w:rsidR="008E7CC5" w:rsidRPr="00960BAC" w:rsidRDefault="008E7CC5" w:rsidP="008E7CC5">
      <w:pPr>
        <w:numPr>
          <w:ilvl w:val="1"/>
          <w:numId w:val="2"/>
        </w:numPr>
        <w:spacing w:after="120"/>
        <w:jc w:val="both"/>
        <w:rPr>
          <w:rFonts w:cs="Calibri"/>
        </w:rPr>
      </w:pPr>
      <w:r w:rsidRPr="00960BAC">
        <w:rPr>
          <w:rFonts w:cs="Calibri"/>
        </w:rPr>
        <w:t xml:space="preserve">Estimates of water consumption in each </w:t>
      </w:r>
      <w:r>
        <w:rPr>
          <w:rFonts w:cs="Calibri"/>
        </w:rPr>
        <w:t>small piped water supply s</w:t>
      </w:r>
      <w:r w:rsidRPr="00960BAC">
        <w:rPr>
          <w:rFonts w:cs="Calibri"/>
        </w:rPr>
        <w:t>cheme;</w:t>
      </w:r>
    </w:p>
    <w:p w14:paraId="5C3235CF" w14:textId="77777777" w:rsidR="008E7CC5" w:rsidRPr="00960BAC" w:rsidRDefault="008E7CC5" w:rsidP="008E7CC5">
      <w:pPr>
        <w:numPr>
          <w:ilvl w:val="1"/>
          <w:numId w:val="2"/>
        </w:numPr>
        <w:spacing w:after="120"/>
        <w:jc w:val="both"/>
        <w:rPr>
          <w:rFonts w:cs="Calibri"/>
        </w:rPr>
      </w:pPr>
      <w:r w:rsidRPr="00960BAC">
        <w:rPr>
          <w:rFonts w:cs="Calibri"/>
        </w:rPr>
        <w:t xml:space="preserve">Design criteria for major </w:t>
      </w:r>
      <w:r w:rsidR="000011C2">
        <w:rPr>
          <w:rFonts w:cs="Calibri"/>
        </w:rPr>
        <w:t>components of the scheme</w:t>
      </w:r>
      <w:r w:rsidRPr="00960BAC">
        <w:rPr>
          <w:rFonts w:cs="Calibri"/>
        </w:rPr>
        <w:t xml:space="preserve">; </w:t>
      </w:r>
    </w:p>
    <w:p w14:paraId="0D473F23" w14:textId="77777777" w:rsidR="008E7CC5" w:rsidRPr="00960BAC" w:rsidRDefault="008E7CC5" w:rsidP="008E7CC5">
      <w:pPr>
        <w:numPr>
          <w:ilvl w:val="1"/>
          <w:numId w:val="2"/>
        </w:numPr>
        <w:spacing w:after="120"/>
        <w:jc w:val="both"/>
        <w:rPr>
          <w:rFonts w:cs="Calibri"/>
        </w:rPr>
      </w:pPr>
      <w:r w:rsidRPr="00960BAC">
        <w:rPr>
          <w:rFonts w:cs="Calibri"/>
        </w:rPr>
        <w:t>Optimum design period for the required c</w:t>
      </w:r>
      <w:r w:rsidR="000011C2">
        <w:rPr>
          <w:rFonts w:cs="Calibri"/>
        </w:rPr>
        <w:t>apacity of major facilities;</w:t>
      </w:r>
      <w:r w:rsidRPr="00960BAC">
        <w:rPr>
          <w:rFonts w:cs="Calibri"/>
        </w:rPr>
        <w:t xml:space="preserve"> </w:t>
      </w:r>
    </w:p>
    <w:p w14:paraId="014DDBA3" w14:textId="77777777" w:rsidR="008E7CC5" w:rsidRPr="00960BAC" w:rsidRDefault="008E7CC5" w:rsidP="008E7CC5">
      <w:pPr>
        <w:numPr>
          <w:ilvl w:val="1"/>
          <w:numId w:val="2"/>
        </w:numPr>
        <w:spacing w:after="120"/>
        <w:jc w:val="both"/>
        <w:rPr>
          <w:rFonts w:cs="Calibri"/>
        </w:rPr>
      </w:pPr>
      <w:r w:rsidRPr="00960BAC">
        <w:rPr>
          <w:rFonts w:cs="Calibri"/>
        </w:rPr>
        <w:t>Sustainable yield of all the proposed sources taking into account existing and potential uses over the desi</w:t>
      </w:r>
      <w:r w:rsidR="000011C2">
        <w:rPr>
          <w:rFonts w:cs="Calibri"/>
        </w:rPr>
        <w:t>gn period; and</w:t>
      </w:r>
    </w:p>
    <w:p w14:paraId="22EFBF5A" w14:textId="77777777" w:rsidR="008E7CC5" w:rsidRDefault="008E7CC5" w:rsidP="008E7CC5">
      <w:pPr>
        <w:numPr>
          <w:ilvl w:val="1"/>
          <w:numId w:val="2"/>
        </w:numPr>
        <w:spacing w:after="120"/>
        <w:jc w:val="both"/>
        <w:rPr>
          <w:rFonts w:cs="Calibri"/>
        </w:rPr>
      </w:pPr>
      <w:r w:rsidRPr="00960BAC">
        <w:rPr>
          <w:rFonts w:cs="Calibri"/>
        </w:rPr>
        <w:t>O&amp;M of the schemes</w:t>
      </w:r>
    </w:p>
    <w:p w14:paraId="628CAFF1" w14:textId="77777777" w:rsidR="00825870" w:rsidRPr="00960BAC" w:rsidRDefault="00584CC6" w:rsidP="00825870">
      <w:pPr>
        <w:spacing w:after="120"/>
        <w:ind w:left="720"/>
        <w:jc w:val="both"/>
        <w:rPr>
          <w:rFonts w:cs="Calibri"/>
        </w:rPr>
      </w:pPr>
      <w:r>
        <w:rPr>
          <w:rFonts w:cs="Calibri"/>
        </w:rPr>
        <w:t xml:space="preserve">The </w:t>
      </w:r>
      <w:r w:rsidR="00825870" w:rsidRPr="00960BAC">
        <w:rPr>
          <w:rFonts w:cs="Calibri"/>
        </w:rPr>
        <w:t xml:space="preserve">engineering design and construction drawings will cover details of on-site preparatory tasks, layout facilities, </w:t>
      </w:r>
      <w:r>
        <w:rPr>
          <w:rFonts w:cs="Calibri"/>
        </w:rPr>
        <w:t>well design</w:t>
      </w:r>
      <w:r w:rsidR="00825870" w:rsidRPr="00960BAC">
        <w:rPr>
          <w:rFonts w:cs="Calibri"/>
        </w:rPr>
        <w:t>, water treatment plants</w:t>
      </w:r>
      <w:r w:rsidR="00146B36">
        <w:rPr>
          <w:rFonts w:cs="Calibri"/>
        </w:rPr>
        <w:t xml:space="preserve"> (if necessary)</w:t>
      </w:r>
      <w:r w:rsidR="00825870" w:rsidRPr="00960BAC">
        <w:rPr>
          <w:rFonts w:cs="Calibri"/>
        </w:rPr>
        <w:t xml:space="preserve">, foundation and structural </w:t>
      </w:r>
      <w:r w:rsidR="00825870" w:rsidRPr="00960BAC">
        <w:rPr>
          <w:rFonts w:cs="Calibri"/>
        </w:rPr>
        <w:lastRenderedPageBreak/>
        <w:t xml:space="preserve">works for </w:t>
      </w:r>
      <w:r>
        <w:rPr>
          <w:rFonts w:cs="Calibri"/>
        </w:rPr>
        <w:t>overhead reservoirs</w:t>
      </w:r>
      <w:r w:rsidR="00825870" w:rsidRPr="00960BAC">
        <w:rPr>
          <w:rFonts w:cs="Calibri"/>
        </w:rPr>
        <w:t xml:space="preserve">, pipeline installations, mechanical works including piping works and installation of pumps and other equipment, and electrical works including instrumentation and control system. </w:t>
      </w:r>
      <w:r>
        <w:rPr>
          <w:rFonts w:cs="Calibri"/>
        </w:rPr>
        <w:t xml:space="preserve">SBE/ DBO </w:t>
      </w:r>
      <w:r w:rsidR="006B777B">
        <w:rPr>
          <w:rFonts w:cs="Calibri"/>
        </w:rPr>
        <w:t>Firm</w:t>
      </w:r>
      <w:r w:rsidR="00825870" w:rsidRPr="00960BAC">
        <w:rPr>
          <w:rFonts w:cs="Calibri"/>
          <w:i/>
        </w:rPr>
        <w:t xml:space="preserve"> </w:t>
      </w:r>
      <w:r w:rsidR="00825870" w:rsidRPr="00146B36">
        <w:rPr>
          <w:rFonts w:cs="Calibri"/>
        </w:rPr>
        <w:t xml:space="preserve">shall have to submit the design calculation sheets of every component (such as, production well design, network analysis, overhead </w:t>
      </w:r>
      <w:r w:rsidR="00351141" w:rsidRPr="00146B36">
        <w:rPr>
          <w:rFonts w:cs="Calibri"/>
        </w:rPr>
        <w:t>reservoir</w:t>
      </w:r>
      <w:r w:rsidR="00825870" w:rsidRPr="00146B36">
        <w:rPr>
          <w:rFonts w:cs="Calibri"/>
        </w:rPr>
        <w:t>, treatment plant etc</w:t>
      </w:r>
      <w:r w:rsidR="00351141" w:rsidRPr="00146B36">
        <w:rPr>
          <w:rFonts w:cs="Calibri"/>
        </w:rPr>
        <w:t>.</w:t>
      </w:r>
      <w:r w:rsidR="00825870" w:rsidRPr="00146B36">
        <w:rPr>
          <w:rFonts w:cs="Calibri"/>
        </w:rPr>
        <w:t>) for piped schemes in the form of soft and hard copy;</w:t>
      </w:r>
      <w:r w:rsidR="00351141">
        <w:rPr>
          <w:rFonts w:cs="Calibri"/>
        </w:rPr>
        <w:t xml:space="preserve"> </w:t>
      </w:r>
    </w:p>
    <w:p w14:paraId="4A46AA7F" w14:textId="77777777" w:rsidR="008E7CC5" w:rsidRDefault="008E7CC5" w:rsidP="008E7CC5">
      <w:pPr>
        <w:numPr>
          <w:ilvl w:val="0"/>
          <w:numId w:val="2"/>
        </w:numPr>
        <w:spacing w:after="120"/>
        <w:jc w:val="both"/>
        <w:rPr>
          <w:rFonts w:cs="Calibri"/>
        </w:rPr>
      </w:pPr>
      <w:r w:rsidRPr="00960BAC">
        <w:rPr>
          <w:rFonts w:cs="Calibri"/>
        </w:rPr>
        <w:t>Prepare cost estimates for each</w:t>
      </w:r>
      <w:r>
        <w:rPr>
          <w:rFonts w:cs="Calibri"/>
        </w:rPr>
        <w:t xml:space="preserve"> design of</w:t>
      </w:r>
      <w:r w:rsidRPr="00960BAC">
        <w:rPr>
          <w:rFonts w:cs="Calibri"/>
        </w:rPr>
        <w:t xml:space="preserve"> </w:t>
      </w:r>
      <w:r>
        <w:rPr>
          <w:rFonts w:cs="Calibri"/>
        </w:rPr>
        <w:t>small piped water supply s</w:t>
      </w:r>
      <w:r w:rsidRPr="00960BAC">
        <w:rPr>
          <w:rFonts w:cs="Calibri"/>
        </w:rPr>
        <w:t>chemes</w:t>
      </w:r>
      <w:r w:rsidR="00351141">
        <w:rPr>
          <w:rFonts w:cs="Calibri"/>
        </w:rPr>
        <w:t xml:space="preserve">. </w:t>
      </w:r>
      <w:r w:rsidR="00351141" w:rsidRPr="00960BAC">
        <w:rPr>
          <w:rFonts w:cs="Calibri"/>
        </w:rPr>
        <w:t>The cost estimate should be prepared based on latest PWD/DPHE rate schedule, present market rate and the situation in the scheme areas. All justifications of fixation of rates should be provided in the report.  Analysis of the rate shall have to be submitted in the form of hard copy and soft copy.</w:t>
      </w:r>
    </w:p>
    <w:p w14:paraId="1407A88D" w14:textId="636A8228" w:rsidR="00F02A6C" w:rsidRDefault="00F02A6C" w:rsidP="008E7CC5">
      <w:pPr>
        <w:numPr>
          <w:ilvl w:val="0"/>
          <w:numId w:val="2"/>
        </w:numPr>
        <w:spacing w:after="120"/>
        <w:jc w:val="both"/>
        <w:rPr>
          <w:rFonts w:cs="Calibri"/>
        </w:rPr>
      </w:pPr>
      <w:r>
        <w:rPr>
          <w:rFonts w:cs="Calibri"/>
        </w:rPr>
        <w:t>Submit design and estimate of individual schemes to MF lot by lot and get them approved after making necessary adjustment/ modification, if any in the design as per technical guidance of MF</w:t>
      </w:r>
    </w:p>
    <w:p w14:paraId="081017B2" w14:textId="58C81723" w:rsidR="00D940A2" w:rsidRDefault="00D940A2" w:rsidP="008E7CC5">
      <w:pPr>
        <w:numPr>
          <w:ilvl w:val="0"/>
          <w:numId w:val="2"/>
        </w:numPr>
        <w:spacing w:after="120"/>
        <w:jc w:val="both"/>
        <w:rPr>
          <w:rFonts w:cs="Calibri"/>
        </w:rPr>
      </w:pPr>
      <w:r>
        <w:rPr>
          <w:rFonts w:cs="Calibri"/>
        </w:rPr>
        <w:t xml:space="preserve">Develop a business model for each of the </w:t>
      </w:r>
      <w:r w:rsidR="00676543">
        <w:rPr>
          <w:rFonts w:cs="Calibri"/>
        </w:rPr>
        <w:t>Grids/Schemes.</w:t>
      </w:r>
    </w:p>
    <w:p w14:paraId="04D9D79B" w14:textId="68D0ED98" w:rsidR="00643B29" w:rsidRDefault="00643B29" w:rsidP="00676543">
      <w:pPr>
        <w:pStyle w:val="ListParagraph"/>
        <w:numPr>
          <w:ilvl w:val="2"/>
          <w:numId w:val="32"/>
        </w:numPr>
        <w:spacing w:after="0"/>
        <w:jc w:val="both"/>
        <w:outlineLvl w:val="1"/>
        <w:rPr>
          <w:b/>
          <w:color w:val="2E74B5" w:themeColor="accent1" w:themeShade="BF"/>
          <w:sz w:val="24"/>
        </w:rPr>
      </w:pPr>
      <w:bookmarkStart w:id="19" w:name="_Toc114397311"/>
      <w:r w:rsidRPr="00676543">
        <w:rPr>
          <w:b/>
          <w:color w:val="2E74B5" w:themeColor="accent1" w:themeShade="BF"/>
          <w:sz w:val="24"/>
        </w:rPr>
        <w:t>Construction of the schemes in the selected sites</w:t>
      </w:r>
      <w:bookmarkEnd w:id="19"/>
    </w:p>
    <w:p w14:paraId="3237C885" w14:textId="77777777" w:rsidR="00676543" w:rsidRPr="00676543" w:rsidRDefault="00676543" w:rsidP="00676543">
      <w:pPr>
        <w:pStyle w:val="ListParagraph"/>
        <w:spacing w:after="0"/>
        <w:jc w:val="both"/>
        <w:outlineLvl w:val="1"/>
        <w:rPr>
          <w:b/>
          <w:color w:val="2E74B5" w:themeColor="accent1" w:themeShade="BF"/>
          <w:sz w:val="14"/>
          <w:szCs w:val="12"/>
        </w:rPr>
      </w:pPr>
    </w:p>
    <w:p w14:paraId="3431197F" w14:textId="5C80AA70" w:rsidR="00643B29" w:rsidRPr="00676543" w:rsidRDefault="00643B29" w:rsidP="00643B29">
      <w:pPr>
        <w:spacing w:after="120"/>
        <w:jc w:val="both"/>
        <w:rPr>
          <w:rFonts w:cs="Calibri"/>
          <w:b/>
          <w:bCs/>
        </w:rPr>
      </w:pPr>
      <w:r w:rsidRPr="004F48AB">
        <w:rPr>
          <w:rFonts w:cs="Calibri"/>
        </w:rPr>
        <w:t>The implementing partner</w:t>
      </w:r>
      <w:r w:rsidR="00676543">
        <w:rPr>
          <w:rFonts w:cs="Calibri"/>
        </w:rPr>
        <w:t xml:space="preserve"> NGOs</w:t>
      </w:r>
      <w:r w:rsidRPr="004F48AB">
        <w:rPr>
          <w:rFonts w:cs="Calibri"/>
        </w:rPr>
        <w:t xml:space="preserve"> of Max Foundation for this project will select the community clusters and sites </w:t>
      </w:r>
      <w:r w:rsidR="00225D7F">
        <w:rPr>
          <w:rFonts w:cs="Calibri"/>
        </w:rPr>
        <w:t xml:space="preserve">for construction of the schemes </w:t>
      </w:r>
      <w:r w:rsidRPr="004F48AB">
        <w:rPr>
          <w:rFonts w:cs="Calibri"/>
        </w:rPr>
        <w:t>and will mobilize</w:t>
      </w:r>
      <w:r w:rsidR="00676543">
        <w:rPr>
          <w:rFonts w:cs="Calibri"/>
        </w:rPr>
        <w:t xml:space="preserve"> and create demand of the Piped Water Supply in</w:t>
      </w:r>
      <w:r w:rsidRPr="004F48AB">
        <w:rPr>
          <w:rFonts w:cs="Calibri"/>
        </w:rPr>
        <w:t xml:space="preserve"> the community. The SBE/ DBO </w:t>
      </w:r>
      <w:r w:rsidR="006B777B">
        <w:rPr>
          <w:rFonts w:cs="Calibri"/>
        </w:rPr>
        <w:t>Firm</w:t>
      </w:r>
      <w:r w:rsidRPr="004F48AB">
        <w:rPr>
          <w:rFonts w:cs="Calibri"/>
        </w:rPr>
        <w:t xml:space="preserve"> will design the scheme based on these selected </w:t>
      </w:r>
      <w:r w:rsidR="00225D7F">
        <w:rPr>
          <w:rFonts w:cs="Calibri"/>
        </w:rPr>
        <w:t xml:space="preserve">sites, size of the community </w:t>
      </w:r>
      <w:r w:rsidR="001D30C2" w:rsidRPr="004F48AB">
        <w:rPr>
          <w:rFonts w:cs="Calibri"/>
        </w:rPr>
        <w:t xml:space="preserve">and construct the schemes. </w:t>
      </w:r>
      <w:r w:rsidR="001D30C2" w:rsidRPr="00676543">
        <w:rPr>
          <w:rFonts w:cs="Calibri"/>
          <w:b/>
          <w:bCs/>
        </w:rPr>
        <w:t>The following activities have to be performed</w:t>
      </w:r>
      <w:r w:rsidR="00676543" w:rsidRPr="00676543">
        <w:rPr>
          <w:rFonts w:cs="Calibri"/>
          <w:b/>
          <w:bCs/>
        </w:rPr>
        <w:t xml:space="preserve"> by the SBE/ DBO </w:t>
      </w:r>
      <w:r w:rsidR="00980268" w:rsidRPr="00676543">
        <w:rPr>
          <w:rFonts w:cs="Calibri"/>
          <w:b/>
          <w:bCs/>
        </w:rPr>
        <w:t>firm during</w:t>
      </w:r>
      <w:r w:rsidR="001D30C2" w:rsidRPr="00676543">
        <w:rPr>
          <w:rFonts w:cs="Calibri"/>
          <w:b/>
          <w:bCs/>
        </w:rPr>
        <w:t xml:space="preserve"> the construction phase</w:t>
      </w:r>
      <w:r w:rsidR="006E4443" w:rsidRPr="00676543">
        <w:rPr>
          <w:rFonts w:cs="Calibri"/>
          <w:b/>
          <w:bCs/>
        </w:rPr>
        <w:t>:</w:t>
      </w:r>
    </w:p>
    <w:p w14:paraId="3E2FEC8A" w14:textId="6D210936" w:rsidR="00676543" w:rsidRDefault="00676543" w:rsidP="00123042">
      <w:pPr>
        <w:pStyle w:val="ListParagraph"/>
        <w:numPr>
          <w:ilvl w:val="0"/>
          <w:numId w:val="4"/>
        </w:numPr>
        <w:spacing w:after="120"/>
        <w:rPr>
          <w:rFonts w:cs="Calibri"/>
        </w:rPr>
      </w:pPr>
      <w:r>
        <w:rPr>
          <w:rFonts w:cs="Calibri"/>
        </w:rPr>
        <w:t>Consult with Local Government and other relevant Stakeholders;</w:t>
      </w:r>
    </w:p>
    <w:p w14:paraId="5AABDBDA" w14:textId="145FE70F" w:rsidR="001972C3" w:rsidRPr="00123042" w:rsidRDefault="001972C3" w:rsidP="00123042">
      <w:pPr>
        <w:pStyle w:val="ListParagraph"/>
        <w:numPr>
          <w:ilvl w:val="0"/>
          <w:numId w:val="4"/>
        </w:numPr>
        <w:spacing w:after="120"/>
        <w:rPr>
          <w:rFonts w:cs="Calibri"/>
        </w:rPr>
      </w:pPr>
      <w:r w:rsidRPr="00123042">
        <w:rPr>
          <w:rFonts w:cs="Calibri"/>
        </w:rPr>
        <w:t>Contribution money/ connection fee collection and legal documentation with user committees</w:t>
      </w:r>
      <w:r w:rsidR="00EE575E">
        <w:rPr>
          <w:rFonts w:cs="Calibri"/>
        </w:rPr>
        <w:t>/ subscribers/ consumers</w:t>
      </w:r>
      <w:r w:rsidRPr="00123042">
        <w:rPr>
          <w:rFonts w:cs="Calibri"/>
        </w:rPr>
        <w:t>;</w:t>
      </w:r>
    </w:p>
    <w:p w14:paraId="0E1E1550" w14:textId="77777777" w:rsidR="00F93100" w:rsidRPr="004F48AB" w:rsidRDefault="001D30C2" w:rsidP="000D5DA2">
      <w:pPr>
        <w:pStyle w:val="ListParagraph"/>
        <w:numPr>
          <w:ilvl w:val="0"/>
          <w:numId w:val="4"/>
        </w:numPr>
        <w:spacing w:after="120"/>
        <w:contextualSpacing w:val="0"/>
        <w:jc w:val="both"/>
      </w:pPr>
      <w:r w:rsidRPr="004F48AB">
        <w:t>Work planning and scheduling</w:t>
      </w:r>
      <w:r w:rsidR="001972C3">
        <w:t xml:space="preserve"> in consultation with </w:t>
      </w:r>
      <w:r w:rsidR="001972C3" w:rsidRPr="00EE575E">
        <w:t>user committees</w:t>
      </w:r>
      <w:r w:rsidR="001C4801" w:rsidRPr="00EE575E">
        <w:t>/ subscriber/ consumers</w:t>
      </w:r>
      <w:r w:rsidR="001972C3">
        <w:t xml:space="preserve"> and MF;</w:t>
      </w:r>
    </w:p>
    <w:p w14:paraId="33244CBE" w14:textId="276B50C2" w:rsidR="001D30C2" w:rsidRDefault="004F48AB" w:rsidP="000D5DA2">
      <w:pPr>
        <w:pStyle w:val="ListParagraph"/>
        <w:numPr>
          <w:ilvl w:val="0"/>
          <w:numId w:val="4"/>
        </w:numPr>
        <w:spacing w:after="120"/>
        <w:contextualSpacing w:val="0"/>
        <w:jc w:val="both"/>
      </w:pPr>
      <w:r w:rsidRPr="004F48AB">
        <w:t>Work force</w:t>
      </w:r>
      <w:r w:rsidR="00F02A6C">
        <w:t xml:space="preserve"> </w:t>
      </w:r>
      <w:r w:rsidR="00F02A6C">
        <w:rPr>
          <w:rFonts w:cs="Calibri"/>
        </w:rPr>
        <w:t xml:space="preserve">(e.g. competent drillers, </w:t>
      </w:r>
      <w:r w:rsidR="006B777B">
        <w:rPr>
          <w:rFonts w:cs="Calibri"/>
        </w:rPr>
        <w:t>Firm</w:t>
      </w:r>
      <w:r w:rsidR="00F02A6C">
        <w:rPr>
          <w:rFonts w:cs="Calibri"/>
        </w:rPr>
        <w:t>s, masons and plumbers)</w:t>
      </w:r>
      <w:r w:rsidRPr="004F48AB">
        <w:t xml:space="preserve"> engagement and management</w:t>
      </w:r>
      <w:r w:rsidR="00225D7F">
        <w:t xml:space="preserve"> for the construction work</w:t>
      </w:r>
      <w:r w:rsidR="00676543">
        <w:t>;</w:t>
      </w:r>
    </w:p>
    <w:p w14:paraId="5371F2EF" w14:textId="7E243293" w:rsidR="00980268" w:rsidRPr="001972C3" w:rsidRDefault="001972C3" w:rsidP="00980268">
      <w:pPr>
        <w:pStyle w:val="ListParagraph"/>
        <w:numPr>
          <w:ilvl w:val="0"/>
          <w:numId w:val="4"/>
        </w:numPr>
        <w:spacing w:after="120"/>
        <w:contextualSpacing w:val="0"/>
        <w:jc w:val="both"/>
      </w:pPr>
      <w:r>
        <w:t xml:space="preserve">Procurement of construction materials through </w:t>
      </w:r>
      <w:r w:rsidR="00676543">
        <w:t xml:space="preserve">a joint </w:t>
      </w:r>
      <w:r>
        <w:t>procurement committee formed by MF</w:t>
      </w:r>
      <w:r w:rsidR="00980268">
        <w:t>B</w:t>
      </w:r>
      <w:r w:rsidR="00676543">
        <w:t xml:space="preserve"> and</w:t>
      </w:r>
      <w:r w:rsidR="00980268" w:rsidRPr="00980268">
        <w:rPr>
          <w:rFonts w:cs="Calibri"/>
          <w:b/>
          <w:bCs/>
        </w:rPr>
        <w:t xml:space="preserve"> </w:t>
      </w:r>
      <w:r w:rsidR="00980268" w:rsidRPr="00980268">
        <w:rPr>
          <w:rFonts w:cs="Calibri"/>
        </w:rPr>
        <w:t>SBE/ DBO firm</w:t>
      </w:r>
      <w:r w:rsidR="00980268">
        <w:t>. MFB may ask the firm to involve external technical member in the joint procurement committee -if necessary;</w:t>
      </w:r>
    </w:p>
    <w:p w14:paraId="43E6FB39" w14:textId="4DB528B0" w:rsidR="00F02A6C" w:rsidRPr="00F02A6C" w:rsidRDefault="00F02A6C" w:rsidP="000D5DA2">
      <w:pPr>
        <w:pStyle w:val="ListParagraph"/>
        <w:numPr>
          <w:ilvl w:val="0"/>
          <w:numId w:val="4"/>
        </w:numPr>
        <w:spacing w:after="120"/>
        <w:contextualSpacing w:val="0"/>
        <w:jc w:val="both"/>
      </w:pPr>
      <w:r>
        <w:rPr>
          <w:rFonts w:cs="Calibri"/>
        </w:rPr>
        <w:t>Mobilization of construction materials as per approved specification</w:t>
      </w:r>
      <w:r w:rsidR="00980268">
        <w:rPr>
          <w:rFonts w:cs="Calibri"/>
        </w:rPr>
        <w:t>;</w:t>
      </w:r>
      <w:r>
        <w:rPr>
          <w:rFonts w:cs="Calibri"/>
        </w:rPr>
        <w:t xml:space="preserve"> </w:t>
      </w:r>
    </w:p>
    <w:p w14:paraId="0F409652" w14:textId="39E6C85F" w:rsidR="00F02A6C" w:rsidRPr="004F48AB" w:rsidRDefault="00F02A6C" w:rsidP="000D5DA2">
      <w:pPr>
        <w:pStyle w:val="ListParagraph"/>
        <w:numPr>
          <w:ilvl w:val="0"/>
          <w:numId w:val="4"/>
        </w:numPr>
        <w:spacing w:after="120"/>
        <w:contextualSpacing w:val="0"/>
        <w:jc w:val="both"/>
      </w:pPr>
      <w:r>
        <w:rPr>
          <w:rFonts w:cs="Calibri"/>
        </w:rPr>
        <w:t>Construction of schemes lot by lot by engaging the work force</w:t>
      </w:r>
      <w:r w:rsidR="00980268">
        <w:rPr>
          <w:rFonts w:cs="Calibri"/>
        </w:rPr>
        <w:t>;</w:t>
      </w:r>
    </w:p>
    <w:p w14:paraId="3BD38EBF" w14:textId="77777777" w:rsidR="004F48AB" w:rsidRPr="004F48AB" w:rsidRDefault="004F48AB" w:rsidP="000D5DA2">
      <w:pPr>
        <w:pStyle w:val="ListParagraph"/>
        <w:numPr>
          <w:ilvl w:val="0"/>
          <w:numId w:val="4"/>
        </w:numPr>
        <w:spacing w:after="120"/>
        <w:contextualSpacing w:val="0"/>
        <w:jc w:val="both"/>
      </w:pPr>
      <w:r w:rsidRPr="004F48AB">
        <w:t>Compliance of social and environmental safeguard</w:t>
      </w:r>
    </w:p>
    <w:p w14:paraId="3E180FC0" w14:textId="77777777" w:rsidR="004F48AB" w:rsidRDefault="004F48AB" w:rsidP="000D5DA2">
      <w:pPr>
        <w:pStyle w:val="ListParagraph"/>
        <w:numPr>
          <w:ilvl w:val="0"/>
          <w:numId w:val="4"/>
        </w:numPr>
        <w:spacing w:after="120"/>
        <w:contextualSpacing w:val="0"/>
        <w:jc w:val="both"/>
      </w:pPr>
      <w:r w:rsidRPr="004F48AB">
        <w:t>Work supervision and quality assurance</w:t>
      </w:r>
    </w:p>
    <w:p w14:paraId="3C2114D6" w14:textId="65A1B595" w:rsidR="00225D7F" w:rsidRPr="004F48AB" w:rsidRDefault="00225D7F" w:rsidP="000D5DA2">
      <w:pPr>
        <w:pStyle w:val="ListParagraph"/>
        <w:numPr>
          <w:ilvl w:val="0"/>
          <w:numId w:val="4"/>
        </w:numPr>
        <w:spacing w:after="120"/>
        <w:contextualSpacing w:val="0"/>
        <w:jc w:val="both"/>
      </w:pPr>
      <w:r>
        <w:t>Training and capacity development of the scheme operational staff</w:t>
      </w:r>
      <w:r w:rsidR="00980268">
        <w:t>;</w:t>
      </w:r>
    </w:p>
    <w:p w14:paraId="5C2938A5" w14:textId="5E16DA39" w:rsidR="004F48AB" w:rsidRDefault="00225D7F" w:rsidP="000D5DA2">
      <w:pPr>
        <w:pStyle w:val="ListParagraph"/>
        <w:numPr>
          <w:ilvl w:val="0"/>
          <w:numId w:val="4"/>
        </w:numPr>
        <w:spacing w:after="120"/>
        <w:contextualSpacing w:val="0"/>
        <w:jc w:val="both"/>
      </w:pPr>
      <w:r>
        <w:t>Trial run and commissioning</w:t>
      </w:r>
      <w:r w:rsidR="00980268">
        <w:t xml:space="preserve"> with Social Water Business approach.</w:t>
      </w:r>
    </w:p>
    <w:p w14:paraId="346F0927" w14:textId="366CD85A" w:rsidR="004F48AB" w:rsidRPr="002E18C8" w:rsidRDefault="00123042" w:rsidP="00014DBF">
      <w:pPr>
        <w:pStyle w:val="Heading2"/>
        <w:rPr>
          <w:rFonts w:asciiTheme="minorHAnsi" w:hAnsiTheme="minorHAnsi" w:cstheme="minorHAnsi"/>
          <w:b/>
          <w:sz w:val="24"/>
        </w:rPr>
      </w:pPr>
      <w:bookmarkStart w:id="20" w:name="_Toc114397312"/>
      <w:r w:rsidRPr="002E18C8">
        <w:rPr>
          <w:rFonts w:asciiTheme="minorHAnsi" w:hAnsiTheme="minorHAnsi" w:cstheme="minorHAnsi"/>
          <w:b/>
          <w:sz w:val="24"/>
        </w:rPr>
        <w:t>2.</w:t>
      </w:r>
      <w:r w:rsidR="006F00F8">
        <w:rPr>
          <w:rFonts w:asciiTheme="minorHAnsi" w:hAnsiTheme="minorHAnsi" w:cstheme="minorHAnsi"/>
          <w:b/>
          <w:sz w:val="24"/>
        </w:rPr>
        <w:t>7</w:t>
      </w:r>
      <w:r w:rsidRPr="002E18C8">
        <w:rPr>
          <w:rFonts w:asciiTheme="minorHAnsi" w:hAnsiTheme="minorHAnsi" w:cstheme="minorHAnsi"/>
          <w:b/>
          <w:sz w:val="24"/>
        </w:rPr>
        <w:t xml:space="preserve"> </w:t>
      </w:r>
      <w:r w:rsidR="004F48AB" w:rsidRPr="002E18C8">
        <w:rPr>
          <w:rFonts w:asciiTheme="minorHAnsi" w:hAnsiTheme="minorHAnsi" w:cstheme="minorHAnsi"/>
          <w:b/>
          <w:sz w:val="24"/>
        </w:rPr>
        <w:t>Operation and maintenance of the schemes</w:t>
      </w:r>
      <w:bookmarkEnd w:id="20"/>
    </w:p>
    <w:p w14:paraId="22BEF6A2" w14:textId="77777777" w:rsidR="004F48AB" w:rsidRPr="00F837F3" w:rsidRDefault="000C0519" w:rsidP="000D5DA2">
      <w:pPr>
        <w:spacing w:after="120"/>
        <w:jc w:val="both"/>
      </w:pPr>
      <w:r>
        <w:rPr>
          <w:rFonts w:cs="Calibri"/>
        </w:rPr>
        <w:t>Managing O&amp;M of the schemes will include capital repair and replacement and providing quality and sustainable water supply services to the community at affordable cost.</w:t>
      </w:r>
      <w:r w:rsidRPr="00F837F3">
        <w:t xml:space="preserve"> </w:t>
      </w:r>
      <w:r w:rsidR="006E4443" w:rsidRPr="00F837F3">
        <w:t xml:space="preserve">SBE/ DBO </w:t>
      </w:r>
      <w:r w:rsidR="006B777B">
        <w:t>Firm</w:t>
      </w:r>
      <w:r w:rsidR="006E4443" w:rsidRPr="00F837F3">
        <w:t xml:space="preserve"> will be responsible </w:t>
      </w:r>
      <w:r w:rsidR="006E4443" w:rsidRPr="00F837F3">
        <w:lastRenderedPageBreak/>
        <w:t>for operation and maintenance of all constructed schemes and during this phase, the following activities have to be performed:</w:t>
      </w:r>
    </w:p>
    <w:p w14:paraId="13087A0C" w14:textId="77777777" w:rsidR="00B60D08" w:rsidRDefault="006E4443" w:rsidP="00123042">
      <w:pPr>
        <w:pStyle w:val="ListParagraph"/>
        <w:numPr>
          <w:ilvl w:val="0"/>
          <w:numId w:val="5"/>
        </w:numPr>
        <w:spacing w:after="120"/>
        <w:jc w:val="both"/>
      </w:pPr>
      <w:r w:rsidRPr="00F837F3">
        <w:t>En</w:t>
      </w:r>
      <w:r w:rsidR="00225D7F">
        <w:t>suring</w:t>
      </w:r>
      <w:r w:rsidRPr="00F837F3">
        <w:t xml:space="preserve"> service level in terms of </w:t>
      </w:r>
      <w:r w:rsidR="00502BF0">
        <w:t xml:space="preserve">meeting </w:t>
      </w:r>
      <w:r w:rsidRPr="00F837F3">
        <w:t>water quality standard, adequacy of water supply and water safety at user points</w:t>
      </w:r>
      <w:r w:rsidR="00502BF0">
        <w:t>;</w:t>
      </w:r>
      <w:r w:rsidR="00B60D08">
        <w:t xml:space="preserve"> </w:t>
      </w:r>
    </w:p>
    <w:p w14:paraId="473EE5FE" w14:textId="77777777" w:rsidR="006E4443" w:rsidRPr="00F837F3" w:rsidRDefault="00B60D08" w:rsidP="000D5DA2">
      <w:pPr>
        <w:pStyle w:val="ListParagraph"/>
        <w:numPr>
          <w:ilvl w:val="0"/>
          <w:numId w:val="5"/>
        </w:numPr>
        <w:spacing w:after="120"/>
        <w:contextualSpacing w:val="0"/>
        <w:jc w:val="both"/>
      </w:pPr>
      <w:r>
        <w:rPr>
          <w:rFonts w:cs="Calibri"/>
        </w:rPr>
        <w:t>Testing water quality regularly and ensure safe water supply at the user point as per standard quality. If necessary, water treatment facilities has to be established and treated water has to be supplied;</w:t>
      </w:r>
    </w:p>
    <w:p w14:paraId="530A0DA0" w14:textId="77777777" w:rsidR="006E4443" w:rsidRPr="00F837F3" w:rsidRDefault="00225D7F" w:rsidP="000D5DA2">
      <w:pPr>
        <w:pStyle w:val="ListParagraph"/>
        <w:numPr>
          <w:ilvl w:val="0"/>
          <w:numId w:val="5"/>
        </w:numPr>
        <w:spacing w:after="120"/>
        <w:contextualSpacing w:val="0"/>
        <w:jc w:val="both"/>
      </w:pPr>
      <w:r>
        <w:t>Increasing</w:t>
      </w:r>
      <w:r w:rsidR="00327F61" w:rsidRPr="00F837F3">
        <w:t xml:space="preserve"> new connections</w:t>
      </w:r>
      <w:r w:rsidR="00502BF0">
        <w:t xml:space="preserve"> and water supply network</w:t>
      </w:r>
      <w:r w:rsidR="00E72B34">
        <w:t xml:space="preserve"> gradually to optimum utilization of scheme capacity through promotional strategy</w:t>
      </w:r>
      <w:r w:rsidR="00502BF0">
        <w:t>;</w:t>
      </w:r>
    </w:p>
    <w:p w14:paraId="43B9907C" w14:textId="77777777" w:rsidR="00327F61" w:rsidRDefault="00327F61" w:rsidP="000D5DA2">
      <w:pPr>
        <w:pStyle w:val="ListParagraph"/>
        <w:numPr>
          <w:ilvl w:val="0"/>
          <w:numId w:val="5"/>
        </w:numPr>
        <w:spacing w:after="120"/>
        <w:contextualSpacing w:val="0"/>
        <w:jc w:val="both"/>
      </w:pPr>
      <w:r w:rsidRPr="00F837F3">
        <w:t>Establish</w:t>
      </w:r>
      <w:r w:rsidR="00225D7F">
        <w:t>ing</w:t>
      </w:r>
      <w:r w:rsidRPr="00F837F3">
        <w:t xml:space="preserve"> operation and maintenance protocols for each scheme </w:t>
      </w:r>
      <w:r w:rsidR="005D25A6" w:rsidRPr="00F837F3">
        <w:t>in consideration of connection/disconnection procedure, cleaning and routine mainten</w:t>
      </w:r>
      <w:r w:rsidR="00502BF0">
        <w:t xml:space="preserve">ance, breakdown maintenance, </w:t>
      </w:r>
      <w:r w:rsidR="005D25A6" w:rsidRPr="00F837F3">
        <w:t xml:space="preserve">customer care and complaint </w:t>
      </w:r>
      <w:r w:rsidR="000C0519">
        <w:t>red</w:t>
      </w:r>
      <w:r w:rsidR="005D25A6" w:rsidRPr="00F837F3">
        <w:t xml:space="preserve">ressal </w:t>
      </w:r>
      <w:r w:rsidR="000C0519" w:rsidRPr="00F837F3">
        <w:t>procedure</w:t>
      </w:r>
      <w:r w:rsidR="00CC1FF8">
        <w:t>;</w:t>
      </w:r>
      <w:r w:rsidR="000D5DA2">
        <w:t xml:space="preserve"> </w:t>
      </w:r>
    </w:p>
    <w:p w14:paraId="40E8CB53" w14:textId="77777777" w:rsidR="000D5DA2" w:rsidRPr="000D5DA2" w:rsidRDefault="000D5DA2" w:rsidP="000D5DA2">
      <w:pPr>
        <w:pStyle w:val="ListParagraph"/>
        <w:numPr>
          <w:ilvl w:val="0"/>
          <w:numId w:val="5"/>
        </w:numPr>
        <w:spacing w:after="120"/>
        <w:contextualSpacing w:val="0"/>
        <w:jc w:val="both"/>
        <w:rPr>
          <w:rFonts w:cs="Calibri"/>
        </w:rPr>
      </w:pPr>
      <w:r>
        <w:rPr>
          <w:rFonts w:cs="Calibri"/>
        </w:rPr>
        <w:t xml:space="preserve">Conduct monthly/ quarterly meeting with the user committees to review scheme O&amp;M and redress complaints; </w:t>
      </w:r>
    </w:p>
    <w:p w14:paraId="3DCD06AB" w14:textId="77777777" w:rsidR="00B60D08" w:rsidRPr="00F837F3" w:rsidRDefault="00B60D08" w:rsidP="000D5DA2">
      <w:pPr>
        <w:pStyle w:val="ListParagraph"/>
        <w:numPr>
          <w:ilvl w:val="0"/>
          <w:numId w:val="5"/>
        </w:numPr>
        <w:spacing w:after="120"/>
        <w:contextualSpacing w:val="0"/>
        <w:jc w:val="both"/>
      </w:pPr>
      <w:r>
        <w:rPr>
          <w:rFonts w:cs="Calibri"/>
          <w:sz w:val="21"/>
          <w:szCs w:val="21"/>
        </w:rPr>
        <w:t xml:space="preserve">Providing </w:t>
      </w:r>
      <w:r w:rsidRPr="00ED106F">
        <w:rPr>
          <w:rFonts w:cs="Calibri"/>
          <w:sz w:val="21"/>
          <w:szCs w:val="21"/>
        </w:rPr>
        <w:t>extended equipment warranties and for undertaking preventive and corrective maintenance according to the maintenance schedule built into the contract</w:t>
      </w:r>
      <w:r>
        <w:rPr>
          <w:rFonts w:cs="Calibri"/>
          <w:sz w:val="21"/>
          <w:szCs w:val="21"/>
        </w:rPr>
        <w:t>;</w:t>
      </w:r>
    </w:p>
    <w:p w14:paraId="7D85ADF3" w14:textId="77777777" w:rsidR="00327F61" w:rsidRPr="00F837F3" w:rsidRDefault="00327F61" w:rsidP="000D5DA2">
      <w:pPr>
        <w:pStyle w:val="ListParagraph"/>
        <w:numPr>
          <w:ilvl w:val="0"/>
          <w:numId w:val="5"/>
        </w:numPr>
        <w:spacing w:after="120"/>
        <w:contextualSpacing w:val="0"/>
        <w:jc w:val="both"/>
      </w:pPr>
      <w:r w:rsidRPr="00F837F3">
        <w:t>Tariff fixation in consideration of demand for piped water supply and affordability of the community people and establish a tariff assessment/ adjustment process</w:t>
      </w:r>
      <w:r w:rsidR="00CC1FF8">
        <w:t>;</w:t>
      </w:r>
    </w:p>
    <w:p w14:paraId="0C6F4FB2" w14:textId="77777777" w:rsidR="00327F61" w:rsidRPr="00F837F3" w:rsidRDefault="00225D7F" w:rsidP="000D5DA2">
      <w:pPr>
        <w:pStyle w:val="ListParagraph"/>
        <w:numPr>
          <w:ilvl w:val="0"/>
          <w:numId w:val="5"/>
        </w:numPr>
        <w:spacing w:after="120"/>
        <w:contextualSpacing w:val="0"/>
        <w:jc w:val="both"/>
      </w:pPr>
      <w:r>
        <w:t>B</w:t>
      </w:r>
      <w:r w:rsidR="00327F61" w:rsidRPr="00F837F3">
        <w:t xml:space="preserve">illing and collection of tariff through </w:t>
      </w:r>
      <w:r w:rsidR="005D25A6" w:rsidRPr="00F837F3">
        <w:t>establishment</w:t>
      </w:r>
      <w:r w:rsidR="00327F61" w:rsidRPr="00F837F3">
        <w:t xml:space="preserve"> of </w:t>
      </w:r>
      <w:r w:rsidR="005D25A6" w:rsidRPr="00F837F3">
        <w:t>standard procedure/ digital system</w:t>
      </w:r>
      <w:r w:rsidR="00CC1FF8">
        <w:t xml:space="preserve"> and </w:t>
      </w:r>
      <w:r w:rsidR="004E0CE5">
        <w:rPr>
          <w:rFonts w:cs="Calibri"/>
        </w:rPr>
        <w:t>regular payment of</w:t>
      </w:r>
      <w:r w:rsidR="00CC1FF8">
        <w:rPr>
          <w:rFonts w:cs="Calibri"/>
        </w:rPr>
        <w:t xml:space="preserve"> elec</w:t>
      </w:r>
      <w:r w:rsidR="004E0CE5">
        <w:rPr>
          <w:rFonts w:cs="Calibri"/>
        </w:rPr>
        <w:t xml:space="preserve">tric bill, </w:t>
      </w:r>
      <w:r w:rsidR="00CC1FF8">
        <w:rPr>
          <w:rFonts w:cs="Calibri"/>
        </w:rPr>
        <w:t>Operator’s salary and other operational expenditure in time</w:t>
      </w:r>
      <w:r w:rsidR="004E0CE5">
        <w:rPr>
          <w:rFonts w:cs="Calibri"/>
        </w:rPr>
        <w:t>;</w:t>
      </w:r>
    </w:p>
    <w:p w14:paraId="2551226D" w14:textId="77777777" w:rsidR="005D25A6" w:rsidRPr="00F837F3" w:rsidRDefault="00843918" w:rsidP="000D5DA2">
      <w:pPr>
        <w:pStyle w:val="ListParagraph"/>
        <w:numPr>
          <w:ilvl w:val="0"/>
          <w:numId w:val="5"/>
        </w:numPr>
        <w:spacing w:after="120"/>
        <w:contextualSpacing w:val="0"/>
        <w:jc w:val="both"/>
      </w:pPr>
      <w:r>
        <w:t>Establish</w:t>
      </w:r>
      <w:r w:rsidR="00225D7F">
        <w:t>ing</w:t>
      </w:r>
      <w:r>
        <w:t xml:space="preserve"> a functional a</w:t>
      </w:r>
      <w:r w:rsidR="005D25A6" w:rsidRPr="00F837F3">
        <w:t>ccounting and book keeping</w:t>
      </w:r>
      <w:r w:rsidR="000D5DA2">
        <w:t xml:space="preserve"> system</w:t>
      </w:r>
      <w:r w:rsidR="00F63664">
        <w:t xml:space="preserve"> and generation of quarterly income and expenditure statements for all schemes</w:t>
      </w:r>
      <w:r w:rsidR="00CC1FF8">
        <w:t>;</w:t>
      </w:r>
    </w:p>
    <w:p w14:paraId="34A2835E" w14:textId="77777777" w:rsidR="005D25A6" w:rsidRDefault="00843918" w:rsidP="000D5DA2">
      <w:pPr>
        <w:pStyle w:val="ListParagraph"/>
        <w:numPr>
          <w:ilvl w:val="0"/>
          <w:numId w:val="5"/>
        </w:numPr>
        <w:spacing w:after="120"/>
        <w:contextualSpacing w:val="0"/>
        <w:jc w:val="both"/>
      </w:pPr>
      <w:r>
        <w:t>Develop</w:t>
      </w:r>
      <w:r w:rsidR="00CC1FF8">
        <w:t>ing</w:t>
      </w:r>
      <w:r w:rsidR="005D25A6" w:rsidRPr="00F837F3">
        <w:t xml:space="preserve"> a MIS database of the schemes in operation and </w:t>
      </w:r>
      <w:r w:rsidR="00CC1FF8">
        <w:t>reporting</w:t>
      </w:r>
      <w:r w:rsidR="005D25A6" w:rsidRPr="00F837F3">
        <w:t xml:space="preserve"> regular</w:t>
      </w:r>
      <w:r w:rsidR="00CC1FF8">
        <w:t xml:space="preserve"> and periodic progress of the scheme construction and operation</w:t>
      </w:r>
      <w:r w:rsidR="004E0CE5">
        <w:t>;</w:t>
      </w:r>
    </w:p>
    <w:p w14:paraId="599689D5" w14:textId="77777777" w:rsidR="004E0CE5" w:rsidRPr="000D5DA2" w:rsidRDefault="004E0CE5" w:rsidP="000D5DA2">
      <w:pPr>
        <w:pStyle w:val="ListParagraph"/>
        <w:numPr>
          <w:ilvl w:val="0"/>
          <w:numId w:val="5"/>
        </w:numPr>
        <w:spacing w:after="120"/>
        <w:contextualSpacing w:val="0"/>
        <w:jc w:val="both"/>
      </w:pPr>
      <w:r>
        <w:rPr>
          <w:rFonts w:cs="Calibri"/>
        </w:rPr>
        <w:t xml:space="preserve">Handing over all Small-schemes to the </w:t>
      </w:r>
      <w:r w:rsidRPr="00EE575E">
        <w:rPr>
          <w:rFonts w:cs="Calibri"/>
        </w:rPr>
        <w:t>user committees</w:t>
      </w:r>
      <w:r w:rsidR="001C4801" w:rsidRPr="00EE575E">
        <w:rPr>
          <w:rFonts w:cs="Calibri"/>
        </w:rPr>
        <w:t>/ consumer association/ union parishad</w:t>
      </w:r>
      <w:r>
        <w:rPr>
          <w:rFonts w:cs="Calibri"/>
        </w:rPr>
        <w:t xml:space="preserve"> after 15 years of operation or continue operation with renewal of contract with the User committees</w:t>
      </w:r>
      <w:r w:rsidR="00EE575E">
        <w:rPr>
          <w:rFonts w:cs="Calibri"/>
        </w:rPr>
        <w:t>/ subscribers/ consumers</w:t>
      </w:r>
      <w:r>
        <w:rPr>
          <w:rFonts w:cs="Calibri"/>
        </w:rPr>
        <w:t>, as mutually agreed upon</w:t>
      </w:r>
      <w:r w:rsidR="00EE575E">
        <w:rPr>
          <w:rFonts w:cs="Calibri"/>
        </w:rPr>
        <w:t>.</w:t>
      </w:r>
    </w:p>
    <w:p w14:paraId="54E40A5D" w14:textId="250CF643" w:rsidR="000D5DA2" w:rsidRPr="002E18C8" w:rsidRDefault="00123042" w:rsidP="00014DBF">
      <w:pPr>
        <w:pStyle w:val="Heading2"/>
        <w:spacing w:after="120"/>
        <w:rPr>
          <w:rFonts w:asciiTheme="minorHAnsi" w:hAnsiTheme="minorHAnsi" w:cstheme="minorHAnsi"/>
          <w:b/>
          <w:sz w:val="24"/>
        </w:rPr>
      </w:pPr>
      <w:bookmarkStart w:id="21" w:name="_Toc114397313"/>
      <w:r w:rsidRPr="002E18C8">
        <w:rPr>
          <w:rFonts w:asciiTheme="minorHAnsi" w:hAnsiTheme="minorHAnsi" w:cstheme="minorHAnsi"/>
          <w:b/>
          <w:sz w:val="24"/>
        </w:rPr>
        <w:t>2.</w:t>
      </w:r>
      <w:r w:rsidR="006F00F8">
        <w:rPr>
          <w:rFonts w:asciiTheme="minorHAnsi" w:hAnsiTheme="minorHAnsi" w:cstheme="minorHAnsi"/>
          <w:b/>
          <w:sz w:val="24"/>
        </w:rPr>
        <w:t>8</w:t>
      </w:r>
      <w:r w:rsidRPr="002E18C8">
        <w:rPr>
          <w:rFonts w:asciiTheme="minorHAnsi" w:hAnsiTheme="minorHAnsi" w:cstheme="minorHAnsi"/>
          <w:b/>
          <w:sz w:val="24"/>
        </w:rPr>
        <w:t xml:space="preserve"> </w:t>
      </w:r>
      <w:r w:rsidR="00D534D4" w:rsidRPr="002E18C8">
        <w:rPr>
          <w:rFonts w:asciiTheme="minorHAnsi" w:hAnsiTheme="minorHAnsi" w:cstheme="minorHAnsi"/>
          <w:b/>
          <w:sz w:val="24"/>
        </w:rPr>
        <w:t>Output, deliverable and timeline</w:t>
      </w:r>
      <w:bookmarkEnd w:id="2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
        <w:gridCol w:w="2836"/>
        <w:gridCol w:w="1856"/>
        <w:gridCol w:w="1555"/>
        <w:gridCol w:w="1558"/>
        <w:gridCol w:w="1130"/>
      </w:tblGrid>
      <w:tr w:rsidR="00D83428" w:rsidRPr="00D17811" w14:paraId="7D8B08B9" w14:textId="77777777" w:rsidTr="002D362D">
        <w:trPr>
          <w:tblHeader/>
        </w:trPr>
        <w:tc>
          <w:tcPr>
            <w:tcW w:w="461" w:type="dxa"/>
            <w:shd w:val="clear" w:color="auto" w:fill="F4B083"/>
          </w:tcPr>
          <w:p w14:paraId="4B6E6E52" w14:textId="77777777" w:rsidR="00FC07ED" w:rsidRPr="00D17811" w:rsidRDefault="00FC07ED" w:rsidP="00E83D9D">
            <w:pPr>
              <w:spacing w:after="0"/>
              <w:rPr>
                <w:rFonts w:cs="Calibri"/>
                <w:b/>
                <w:sz w:val="24"/>
              </w:rPr>
            </w:pPr>
            <w:r w:rsidRPr="00D17811">
              <w:rPr>
                <w:rFonts w:cs="Calibri"/>
                <w:b/>
                <w:sz w:val="24"/>
              </w:rPr>
              <w:t>Sl</w:t>
            </w:r>
          </w:p>
        </w:tc>
        <w:tc>
          <w:tcPr>
            <w:tcW w:w="2954" w:type="dxa"/>
            <w:shd w:val="clear" w:color="auto" w:fill="F4B083"/>
          </w:tcPr>
          <w:p w14:paraId="668B2624" w14:textId="77777777" w:rsidR="00FC07ED" w:rsidRPr="00D17811" w:rsidRDefault="00FC07ED" w:rsidP="00E83D9D">
            <w:pPr>
              <w:spacing w:after="0"/>
              <w:rPr>
                <w:rFonts w:cs="Calibri"/>
                <w:b/>
                <w:sz w:val="24"/>
              </w:rPr>
            </w:pPr>
            <w:r w:rsidRPr="00D17811">
              <w:rPr>
                <w:rFonts w:cs="Calibri"/>
                <w:b/>
                <w:sz w:val="24"/>
              </w:rPr>
              <w:t>Output</w:t>
            </w:r>
          </w:p>
        </w:tc>
        <w:tc>
          <w:tcPr>
            <w:tcW w:w="1260" w:type="dxa"/>
            <w:shd w:val="clear" w:color="auto" w:fill="F4B083"/>
          </w:tcPr>
          <w:p w14:paraId="03431191" w14:textId="77777777" w:rsidR="00FC07ED" w:rsidRPr="00D17811" w:rsidRDefault="00FC07ED" w:rsidP="00E83D9D">
            <w:pPr>
              <w:spacing w:after="0"/>
              <w:rPr>
                <w:rFonts w:cs="Calibri"/>
                <w:b/>
                <w:sz w:val="24"/>
              </w:rPr>
            </w:pPr>
            <w:r w:rsidRPr="00D17811">
              <w:rPr>
                <w:rFonts w:cs="Calibri"/>
                <w:b/>
                <w:sz w:val="24"/>
              </w:rPr>
              <w:t>Frequency</w:t>
            </w:r>
          </w:p>
        </w:tc>
        <w:tc>
          <w:tcPr>
            <w:tcW w:w="1926" w:type="dxa"/>
            <w:shd w:val="clear" w:color="auto" w:fill="F4B083"/>
          </w:tcPr>
          <w:p w14:paraId="3F059D06" w14:textId="77777777" w:rsidR="00FC07ED" w:rsidRPr="00D17811" w:rsidRDefault="00FC07ED" w:rsidP="00E83D9D">
            <w:pPr>
              <w:spacing w:after="0"/>
              <w:rPr>
                <w:rFonts w:cs="Calibri"/>
                <w:b/>
                <w:sz w:val="24"/>
              </w:rPr>
            </w:pPr>
            <w:r w:rsidRPr="00D17811">
              <w:rPr>
                <w:rFonts w:cs="Calibri"/>
                <w:b/>
                <w:sz w:val="24"/>
              </w:rPr>
              <w:t>Deliverable</w:t>
            </w:r>
          </w:p>
        </w:tc>
        <w:tc>
          <w:tcPr>
            <w:tcW w:w="1571" w:type="dxa"/>
            <w:shd w:val="clear" w:color="auto" w:fill="F4B083"/>
          </w:tcPr>
          <w:p w14:paraId="5565D59C" w14:textId="77777777" w:rsidR="00FC07ED" w:rsidRPr="00D17811" w:rsidRDefault="00FC07ED" w:rsidP="00E83D9D">
            <w:pPr>
              <w:spacing w:after="0"/>
              <w:rPr>
                <w:rFonts w:cs="Calibri"/>
                <w:b/>
                <w:sz w:val="24"/>
              </w:rPr>
            </w:pPr>
            <w:r w:rsidRPr="00D17811">
              <w:rPr>
                <w:rFonts w:cs="Calibri"/>
                <w:b/>
                <w:sz w:val="24"/>
              </w:rPr>
              <w:t>Timeframe</w:t>
            </w:r>
          </w:p>
        </w:tc>
        <w:tc>
          <w:tcPr>
            <w:tcW w:w="1178" w:type="dxa"/>
            <w:shd w:val="clear" w:color="auto" w:fill="F4B083"/>
          </w:tcPr>
          <w:p w14:paraId="3EC097C4" w14:textId="77777777" w:rsidR="00FC07ED" w:rsidRPr="00D17811" w:rsidRDefault="00FC07ED" w:rsidP="00E83D9D">
            <w:pPr>
              <w:spacing w:after="0"/>
              <w:rPr>
                <w:rFonts w:cs="Calibri"/>
                <w:b/>
                <w:sz w:val="24"/>
              </w:rPr>
            </w:pPr>
            <w:r w:rsidRPr="00D17811">
              <w:rPr>
                <w:rFonts w:cs="Calibri"/>
                <w:b/>
                <w:sz w:val="24"/>
              </w:rPr>
              <w:t>Payment</w:t>
            </w:r>
          </w:p>
        </w:tc>
      </w:tr>
      <w:tr w:rsidR="00C43D09" w:rsidRPr="00D17811" w14:paraId="5C2F7AE6" w14:textId="77777777" w:rsidTr="002D362D">
        <w:tc>
          <w:tcPr>
            <w:tcW w:w="461" w:type="dxa"/>
            <w:shd w:val="clear" w:color="auto" w:fill="auto"/>
          </w:tcPr>
          <w:p w14:paraId="59DAAF32" w14:textId="77777777" w:rsidR="00402BD6" w:rsidRPr="00D17811" w:rsidRDefault="00EE575E" w:rsidP="00E83D9D">
            <w:pPr>
              <w:spacing w:after="0"/>
              <w:rPr>
                <w:rFonts w:cs="Calibri"/>
              </w:rPr>
            </w:pPr>
            <w:r>
              <w:rPr>
                <w:rFonts w:cs="Calibri"/>
              </w:rPr>
              <w:t>1</w:t>
            </w:r>
          </w:p>
        </w:tc>
        <w:tc>
          <w:tcPr>
            <w:tcW w:w="2954" w:type="dxa"/>
            <w:shd w:val="clear" w:color="auto" w:fill="auto"/>
          </w:tcPr>
          <w:p w14:paraId="357FF319" w14:textId="77777777" w:rsidR="00402BD6" w:rsidRPr="00D17811" w:rsidRDefault="00EE575E" w:rsidP="00E83D9D">
            <w:pPr>
              <w:spacing w:after="0"/>
              <w:rPr>
                <w:rFonts w:cs="Calibri"/>
              </w:rPr>
            </w:pPr>
            <w:r>
              <w:rPr>
                <w:rFonts w:cs="Calibri"/>
              </w:rPr>
              <w:t xml:space="preserve">Mobilisation </w:t>
            </w:r>
            <w:r w:rsidR="00402BD6">
              <w:rPr>
                <w:rFonts w:cs="Calibri"/>
              </w:rPr>
              <w:t>Advance</w:t>
            </w:r>
          </w:p>
        </w:tc>
        <w:tc>
          <w:tcPr>
            <w:tcW w:w="1260" w:type="dxa"/>
            <w:shd w:val="clear" w:color="auto" w:fill="auto"/>
          </w:tcPr>
          <w:p w14:paraId="089DC912" w14:textId="77777777" w:rsidR="00402BD6" w:rsidRPr="00D17811" w:rsidRDefault="00402BD6" w:rsidP="00E83D9D">
            <w:pPr>
              <w:spacing w:after="0"/>
              <w:rPr>
                <w:rFonts w:cs="Calibri"/>
              </w:rPr>
            </w:pPr>
          </w:p>
        </w:tc>
        <w:tc>
          <w:tcPr>
            <w:tcW w:w="1926" w:type="dxa"/>
            <w:shd w:val="clear" w:color="auto" w:fill="auto"/>
          </w:tcPr>
          <w:p w14:paraId="283779DA" w14:textId="77777777" w:rsidR="00402BD6" w:rsidRPr="00980268" w:rsidRDefault="00EE575E" w:rsidP="00E83D9D">
            <w:pPr>
              <w:spacing w:after="0"/>
              <w:rPr>
                <w:rFonts w:cs="Calibri"/>
              </w:rPr>
            </w:pPr>
            <w:r w:rsidRPr="00980268">
              <w:rPr>
                <w:rFonts w:cs="Calibri"/>
              </w:rPr>
              <w:t>Signing of contract</w:t>
            </w:r>
          </w:p>
        </w:tc>
        <w:tc>
          <w:tcPr>
            <w:tcW w:w="1571" w:type="dxa"/>
            <w:shd w:val="clear" w:color="auto" w:fill="auto"/>
          </w:tcPr>
          <w:p w14:paraId="734A7084" w14:textId="77777777" w:rsidR="00402BD6" w:rsidRPr="00D17811" w:rsidRDefault="00402BD6" w:rsidP="00E83D9D">
            <w:pPr>
              <w:spacing w:after="0"/>
              <w:rPr>
                <w:rFonts w:cs="Calibri"/>
              </w:rPr>
            </w:pPr>
          </w:p>
        </w:tc>
        <w:tc>
          <w:tcPr>
            <w:tcW w:w="1178" w:type="dxa"/>
            <w:shd w:val="clear" w:color="auto" w:fill="auto"/>
          </w:tcPr>
          <w:p w14:paraId="09CB6D5F" w14:textId="77777777" w:rsidR="00402BD6" w:rsidRPr="00707FED" w:rsidRDefault="00402BD6" w:rsidP="00E83D9D">
            <w:pPr>
              <w:spacing w:after="0"/>
              <w:rPr>
                <w:rFonts w:cs="Calibri"/>
              </w:rPr>
            </w:pPr>
            <w:r w:rsidRPr="00707FED">
              <w:rPr>
                <w:rFonts w:cs="Calibri"/>
              </w:rPr>
              <w:t>50% of contract</w:t>
            </w:r>
            <w:r w:rsidR="00EE575E" w:rsidRPr="00707FED">
              <w:rPr>
                <w:rFonts w:cs="Calibri"/>
              </w:rPr>
              <w:t xml:space="preserve"> price</w:t>
            </w:r>
          </w:p>
        </w:tc>
      </w:tr>
      <w:tr w:rsidR="00C43D09" w:rsidRPr="00D17811" w14:paraId="791F3F5B" w14:textId="77777777" w:rsidTr="002D362D">
        <w:tc>
          <w:tcPr>
            <w:tcW w:w="461" w:type="dxa"/>
            <w:shd w:val="clear" w:color="auto" w:fill="auto"/>
          </w:tcPr>
          <w:p w14:paraId="248ABBE6" w14:textId="77777777" w:rsidR="00FC07ED" w:rsidRPr="00D17811" w:rsidRDefault="004310A7" w:rsidP="00E83D9D">
            <w:pPr>
              <w:spacing w:after="0"/>
              <w:rPr>
                <w:rFonts w:cs="Calibri"/>
              </w:rPr>
            </w:pPr>
            <w:r>
              <w:rPr>
                <w:rFonts w:cs="Calibri"/>
              </w:rPr>
              <w:t>2</w:t>
            </w:r>
          </w:p>
        </w:tc>
        <w:tc>
          <w:tcPr>
            <w:tcW w:w="2954" w:type="dxa"/>
            <w:shd w:val="clear" w:color="auto" w:fill="auto"/>
          </w:tcPr>
          <w:p w14:paraId="79572112" w14:textId="77777777" w:rsidR="00FC07ED" w:rsidRPr="00D17811" w:rsidRDefault="00FC07ED" w:rsidP="00E83D9D">
            <w:pPr>
              <w:spacing w:after="0"/>
              <w:rPr>
                <w:rFonts w:cs="Calibri"/>
                <w:b/>
              </w:rPr>
            </w:pPr>
            <w:r w:rsidRPr="00D17811">
              <w:rPr>
                <w:rFonts w:cs="Calibri"/>
              </w:rPr>
              <w:t>Detailed work plan with schedule</w:t>
            </w:r>
          </w:p>
        </w:tc>
        <w:tc>
          <w:tcPr>
            <w:tcW w:w="1260" w:type="dxa"/>
            <w:shd w:val="clear" w:color="auto" w:fill="auto"/>
          </w:tcPr>
          <w:p w14:paraId="1E9CAA6C" w14:textId="77777777" w:rsidR="00FC07ED" w:rsidRPr="00D17811" w:rsidRDefault="00FC07ED" w:rsidP="00E83D9D">
            <w:pPr>
              <w:spacing w:after="0"/>
              <w:rPr>
                <w:rFonts w:cs="Calibri"/>
              </w:rPr>
            </w:pPr>
            <w:r w:rsidRPr="00D17811">
              <w:rPr>
                <w:rFonts w:cs="Calibri"/>
              </w:rPr>
              <w:t>One time</w:t>
            </w:r>
          </w:p>
        </w:tc>
        <w:tc>
          <w:tcPr>
            <w:tcW w:w="1926" w:type="dxa"/>
            <w:shd w:val="clear" w:color="auto" w:fill="auto"/>
          </w:tcPr>
          <w:p w14:paraId="7B42C6E0" w14:textId="77777777" w:rsidR="00FC07ED" w:rsidRPr="00980268" w:rsidRDefault="00FC07ED" w:rsidP="00E83D9D">
            <w:pPr>
              <w:spacing w:after="0"/>
              <w:rPr>
                <w:rFonts w:cs="Calibri"/>
              </w:rPr>
            </w:pPr>
            <w:r w:rsidRPr="00980268">
              <w:rPr>
                <w:rFonts w:cs="Calibri"/>
              </w:rPr>
              <w:t>Inception Report</w:t>
            </w:r>
          </w:p>
        </w:tc>
        <w:tc>
          <w:tcPr>
            <w:tcW w:w="1571" w:type="dxa"/>
            <w:shd w:val="clear" w:color="auto" w:fill="auto"/>
          </w:tcPr>
          <w:p w14:paraId="4BD470D1" w14:textId="77777777" w:rsidR="00FC07ED" w:rsidRPr="00D17811" w:rsidRDefault="00FC07ED" w:rsidP="00E83D9D">
            <w:pPr>
              <w:spacing w:after="0"/>
              <w:rPr>
                <w:rFonts w:cs="Calibri"/>
                <w:b/>
              </w:rPr>
            </w:pPr>
            <w:r w:rsidRPr="00D17811">
              <w:rPr>
                <w:rFonts w:cs="Calibri"/>
              </w:rPr>
              <w:t>within 1 (one) month after signing contract</w:t>
            </w:r>
          </w:p>
        </w:tc>
        <w:tc>
          <w:tcPr>
            <w:tcW w:w="1178" w:type="dxa"/>
            <w:shd w:val="clear" w:color="auto" w:fill="auto"/>
          </w:tcPr>
          <w:p w14:paraId="2FF8DC11" w14:textId="77777777" w:rsidR="00FC07ED" w:rsidRPr="00D17811" w:rsidRDefault="00707FED" w:rsidP="00707FED">
            <w:pPr>
              <w:spacing w:after="0"/>
              <w:rPr>
                <w:rFonts w:cs="Calibri"/>
              </w:rPr>
            </w:pPr>
            <w:r>
              <w:rPr>
                <w:rFonts w:cs="Calibri"/>
              </w:rPr>
              <w:t xml:space="preserve">10 </w:t>
            </w:r>
            <w:r w:rsidR="00FC07ED" w:rsidRPr="00D17811">
              <w:rPr>
                <w:rFonts w:cs="Calibri"/>
              </w:rPr>
              <w:t>%</w:t>
            </w:r>
            <w:r w:rsidR="00FC07ED">
              <w:rPr>
                <w:rFonts w:cs="Calibri"/>
              </w:rPr>
              <w:t xml:space="preserve"> of the contract price</w:t>
            </w:r>
            <w:r w:rsidR="00FC07ED" w:rsidRPr="00D17811">
              <w:rPr>
                <w:rFonts w:cs="Calibri"/>
              </w:rPr>
              <w:t xml:space="preserve"> </w:t>
            </w:r>
            <w:r w:rsidR="00DD00C8" w:rsidRPr="00DD00C8">
              <w:rPr>
                <w:rFonts w:cs="Calibri"/>
                <w:i/>
              </w:rPr>
              <w:t>(</w:t>
            </w:r>
            <w:r>
              <w:rPr>
                <w:rFonts w:cs="Calibri"/>
                <w:i/>
              </w:rPr>
              <w:t>5</w:t>
            </w:r>
            <w:r w:rsidR="00DD00C8" w:rsidRPr="00DD00C8">
              <w:rPr>
                <w:rFonts w:cs="Calibri"/>
                <w:i/>
              </w:rPr>
              <w:t xml:space="preserve">% to be adjusted </w:t>
            </w:r>
            <w:r w:rsidR="00DD00C8" w:rsidRPr="00DD00C8">
              <w:rPr>
                <w:rFonts w:cs="Calibri"/>
                <w:i/>
              </w:rPr>
              <w:lastRenderedPageBreak/>
              <w:t>from advance)</w:t>
            </w:r>
          </w:p>
        </w:tc>
      </w:tr>
      <w:tr w:rsidR="00C43D09" w:rsidRPr="00D17811" w14:paraId="01828C65" w14:textId="77777777" w:rsidTr="002D362D">
        <w:trPr>
          <w:trHeight w:val="5912"/>
        </w:trPr>
        <w:tc>
          <w:tcPr>
            <w:tcW w:w="461" w:type="dxa"/>
            <w:shd w:val="clear" w:color="auto" w:fill="auto"/>
          </w:tcPr>
          <w:p w14:paraId="3ECE7554" w14:textId="77777777" w:rsidR="00FC07ED" w:rsidRPr="00D17811" w:rsidRDefault="004310A7" w:rsidP="00E83D9D">
            <w:pPr>
              <w:spacing w:after="0"/>
              <w:rPr>
                <w:rFonts w:cs="Calibri"/>
              </w:rPr>
            </w:pPr>
            <w:r>
              <w:rPr>
                <w:rFonts w:cs="Calibri"/>
              </w:rPr>
              <w:lastRenderedPageBreak/>
              <w:t>3</w:t>
            </w:r>
          </w:p>
        </w:tc>
        <w:tc>
          <w:tcPr>
            <w:tcW w:w="2954" w:type="dxa"/>
            <w:shd w:val="clear" w:color="auto" w:fill="auto"/>
          </w:tcPr>
          <w:p w14:paraId="1177E751" w14:textId="77777777" w:rsidR="00FC07ED" w:rsidRPr="00D17811" w:rsidRDefault="00FC07ED" w:rsidP="00E83D9D">
            <w:pPr>
              <w:pStyle w:val="ListParagraph"/>
              <w:spacing w:after="0"/>
              <w:ind w:left="0"/>
              <w:contextualSpacing w:val="0"/>
              <w:rPr>
                <w:rFonts w:cs="Calibri"/>
                <w:b/>
              </w:rPr>
            </w:pPr>
            <w:r>
              <w:rPr>
                <w:rFonts w:cs="Calibri"/>
                <w:b/>
              </w:rPr>
              <w:t>S</w:t>
            </w:r>
            <w:r w:rsidRPr="00D17811">
              <w:rPr>
                <w:rFonts w:cs="Calibri"/>
                <w:b/>
              </w:rPr>
              <w:t>cheme designing:</w:t>
            </w:r>
          </w:p>
          <w:p w14:paraId="3FF1D30F" w14:textId="77777777" w:rsidR="00FC07ED" w:rsidRPr="00D17811" w:rsidRDefault="00FC07ED" w:rsidP="00FC07ED">
            <w:pPr>
              <w:pStyle w:val="ListParagraph"/>
              <w:numPr>
                <w:ilvl w:val="0"/>
                <w:numId w:val="8"/>
              </w:numPr>
              <w:spacing w:after="0"/>
              <w:contextualSpacing w:val="0"/>
              <w:rPr>
                <w:rFonts w:cs="Calibri"/>
              </w:rPr>
            </w:pPr>
            <w:r w:rsidRPr="00D17811">
              <w:rPr>
                <w:rFonts w:cs="Calibri"/>
              </w:rPr>
              <w:t>Technical verification and water quality testing in all selected sites completed</w:t>
            </w:r>
          </w:p>
          <w:p w14:paraId="3B3ACEFA" w14:textId="77777777" w:rsidR="00FC07ED" w:rsidRPr="00D17811" w:rsidRDefault="00FC07ED" w:rsidP="00FC07ED">
            <w:pPr>
              <w:pStyle w:val="ListParagraph"/>
              <w:numPr>
                <w:ilvl w:val="0"/>
                <w:numId w:val="8"/>
              </w:numPr>
              <w:spacing w:after="0"/>
              <w:contextualSpacing w:val="0"/>
              <w:rPr>
                <w:rFonts w:cs="Calibri"/>
              </w:rPr>
            </w:pPr>
            <w:r w:rsidRPr="00D17811">
              <w:rPr>
                <w:rFonts w:cs="Calibri"/>
              </w:rPr>
              <w:t>LEs/operators selected</w:t>
            </w:r>
          </w:p>
          <w:p w14:paraId="5A230F35" w14:textId="77777777" w:rsidR="00FC07ED" w:rsidRPr="00D17811" w:rsidRDefault="00FC07ED" w:rsidP="00FC07ED">
            <w:pPr>
              <w:pStyle w:val="ListParagraph"/>
              <w:numPr>
                <w:ilvl w:val="0"/>
                <w:numId w:val="8"/>
              </w:numPr>
              <w:spacing w:after="0"/>
              <w:contextualSpacing w:val="0"/>
              <w:rPr>
                <w:rFonts w:cs="Calibri"/>
              </w:rPr>
            </w:pPr>
            <w:r w:rsidRPr="00D17811">
              <w:rPr>
                <w:rFonts w:cs="Calibri"/>
              </w:rPr>
              <w:t>Community application process in all sites completed</w:t>
            </w:r>
          </w:p>
          <w:p w14:paraId="0E0B3B8C" w14:textId="77777777" w:rsidR="00FC07ED" w:rsidRPr="00D17811" w:rsidRDefault="00977A9B" w:rsidP="00FC07ED">
            <w:pPr>
              <w:pStyle w:val="ListParagraph"/>
              <w:numPr>
                <w:ilvl w:val="0"/>
                <w:numId w:val="8"/>
              </w:numPr>
              <w:spacing w:after="0"/>
              <w:contextualSpacing w:val="0"/>
              <w:rPr>
                <w:rFonts w:cs="Calibri"/>
              </w:rPr>
            </w:pPr>
            <w:r>
              <w:rPr>
                <w:rFonts w:cs="Calibri"/>
              </w:rPr>
              <w:t>A</w:t>
            </w:r>
            <w:r w:rsidR="00FC07ED" w:rsidRPr="00D17811">
              <w:rPr>
                <w:rFonts w:cs="Calibri"/>
              </w:rPr>
              <w:t xml:space="preserve">ll </w:t>
            </w:r>
            <w:r>
              <w:rPr>
                <w:rFonts w:cs="Calibri"/>
              </w:rPr>
              <w:t xml:space="preserve">verified </w:t>
            </w:r>
            <w:r w:rsidR="00FC07ED" w:rsidRPr="00D17811">
              <w:rPr>
                <w:rFonts w:cs="Calibri"/>
              </w:rPr>
              <w:t xml:space="preserve">sites </w:t>
            </w:r>
            <w:r>
              <w:rPr>
                <w:rFonts w:cs="Calibri"/>
              </w:rPr>
              <w:t>are endorsed by UPs</w:t>
            </w:r>
          </w:p>
          <w:p w14:paraId="5FF834C9" w14:textId="77777777" w:rsidR="00FC07ED" w:rsidRPr="00D17811" w:rsidRDefault="00FC07ED" w:rsidP="00FC07ED">
            <w:pPr>
              <w:pStyle w:val="ListParagraph"/>
              <w:numPr>
                <w:ilvl w:val="0"/>
                <w:numId w:val="8"/>
              </w:numPr>
              <w:spacing w:after="0"/>
              <w:contextualSpacing w:val="0"/>
              <w:rPr>
                <w:rFonts w:cs="Calibri"/>
              </w:rPr>
            </w:pPr>
            <w:r w:rsidRPr="00D17811">
              <w:rPr>
                <w:rFonts w:cs="Calibri"/>
              </w:rPr>
              <w:t xml:space="preserve">Design drawing and lay out plan of all schemes completed </w:t>
            </w:r>
          </w:p>
          <w:p w14:paraId="500DF56F" w14:textId="77777777" w:rsidR="00FC07ED" w:rsidRDefault="00FC07ED" w:rsidP="00FC07ED">
            <w:pPr>
              <w:pStyle w:val="ListParagraph"/>
              <w:numPr>
                <w:ilvl w:val="0"/>
                <w:numId w:val="8"/>
              </w:numPr>
              <w:spacing w:after="0"/>
              <w:contextualSpacing w:val="0"/>
              <w:rPr>
                <w:rFonts w:cs="Calibri"/>
              </w:rPr>
            </w:pPr>
            <w:r w:rsidRPr="00D17811">
              <w:rPr>
                <w:rFonts w:cs="Calibri"/>
              </w:rPr>
              <w:t>BoQ specifying materials and quantity for all schemes completed</w:t>
            </w:r>
          </w:p>
          <w:p w14:paraId="428D8B2D" w14:textId="77777777" w:rsidR="00492EEF" w:rsidRPr="00D17811" w:rsidRDefault="00492EEF" w:rsidP="00FC07ED">
            <w:pPr>
              <w:pStyle w:val="ListParagraph"/>
              <w:numPr>
                <w:ilvl w:val="0"/>
                <w:numId w:val="8"/>
              </w:numPr>
              <w:spacing w:after="0"/>
              <w:contextualSpacing w:val="0"/>
              <w:rPr>
                <w:rFonts w:cs="Calibri"/>
              </w:rPr>
            </w:pPr>
            <w:r>
              <w:rPr>
                <w:rFonts w:cs="Calibri"/>
              </w:rPr>
              <w:t xml:space="preserve">Community contribution/connection fee collected from all targeted </w:t>
            </w:r>
            <w:r w:rsidR="009D7E3A">
              <w:rPr>
                <w:rFonts w:cs="Calibri"/>
              </w:rPr>
              <w:t>households for all schemes</w:t>
            </w:r>
          </w:p>
        </w:tc>
        <w:tc>
          <w:tcPr>
            <w:tcW w:w="1260" w:type="dxa"/>
            <w:shd w:val="clear" w:color="auto" w:fill="auto"/>
          </w:tcPr>
          <w:p w14:paraId="4B210DBF" w14:textId="206BE3A8" w:rsidR="00FC07ED" w:rsidRPr="00D17811" w:rsidRDefault="00980268" w:rsidP="00AC70CC">
            <w:pPr>
              <w:spacing w:after="0"/>
              <w:rPr>
                <w:rFonts w:cs="Calibri"/>
              </w:rPr>
            </w:pPr>
            <w:r w:rsidRPr="00D17811">
              <w:rPr>
                <w:rFonts w:cs="Calibri"/>
              </w:rPr>
              <w:t>One time</w:t>
            </w:r>
            <w:r>
              <w:rPr>
                <w:rFonts w:cs="Calibri"/>
              </w:rPr>
              <w:t>-25 Schemes</w:t>
            </w:r>
          </w:p>
        </w:tc>
        <w:tc>
          <w:tcPr>
            <w:tcW w:w="1926" w:type="dxa"/>
            <w:shd w:val="clear" w:color="auto" w:fill="auto"/>
          </w:tcPr>
          <w:p w14:paraId="4E192E67" w14:textId="77777777" w:rsidR="00FC07ED" w:rsidRPr="00D17811" w:rsidRDefault="00FC07ED" w:rsidP="00E83D9D">
            <w:pPr>
              <w:spacing w:after="0"/>
              <w:rPr>
                <w:rFonts w:cs="Calibri"/>
              </w:rPr>
            </w:pPr>
            <w:r w:rsidRPr="00D17811">
              <w:rPr>
                <w:rFonts w:cs="Calibri"/>
              </w:rPr>
              <w:t>Feasibility report complete with scheme wise location, drawing, design, lay out plan,  BoQ and other required documents (e.g. water testing report, community meeting resolution, list of LE/ operator, land title deed, application of user committee and approval of sites by UP</w:t>
            </w:r>
            <w:r w:rsidR="009D7E3A">
              <w:rPr>
                <w:rFonts w:cs="Calibri"/>
              </w:rPr>
              <w:t>, evidence of contribution money collection and deposition</w:t>
            </w:r>
            <w:r w:rsidRPr="00D17811">
              <w:rPr>
                <w:rFonts w:cs="Calibri"/>
              </w:rPr>
              <w:t>)</w:t>
            </w:r>
          </w:p>
        </w:tc>
        <w:tc>
          <w:tcPr>
            <w:tcW w:w="1571" w:type="dxa"/>
            <w:shd w:val="clear" w:color="auto" w:fill="auto"/>
          </w:tcPr>
          <w:p w14:paraId="37161357" w14:textId="392B7AAE" w:rsidR="00FC07ED" w:rsidRPr="00D17811" w:rsidRDefault="00FC07ED" w:rsidP="009D7E3A">
            <w:pPr>
              <w:spacing w:after="0"/>
              <w:rPr>
                <w:rFonts w:cs="Calibri"/>
              </w:rPr>
            </w:pPr>
            <w:r w:rsidRPr="00D17811">
              <w:rPr>
                <w:rFonts w:cs="Calibri"/>
              </w:rPr>
              <w:t xml:space="preserve">Within </w:t>
            </w:r>
            <w:r w:rsidR="009D7E3A">
              <w:rPr>
                <w:rFonts w:cs="Calibri"/>
              </w:rPr>
              <w:t xml:space="preserve">first </w:t>
            </w:r>
            <w:r w:rsidR="00D83428">
              <w:rPr>
                <w:rFonts w:cs="Calibri"/>
              </w:rPr>
              <w:t>2</w:t>
            </w:r>
            <w:r w:rsidR="00D83428" w:rsidRPr="00D83428">
              <w:rPr>
                <w:rFonts w:cs="Calibri"/>
                <w:vertAlign w:val="superscript"/>
              </w:rPr>
              <w:t>nd</w:t>
            </w:r>
            <w:r w:rsidR="00D83428">
              <w:rPr>
                <w:rFonts w:cs="Calibri"/>
              </w:rPr>
              <w:t xml:space="preserve"> month</w:t>
            </w:r>
            <w:r w:rsidR="009D7E3A">
              <w:rPr>
                <w:rFonts w:cs="Calibri"/>
              </w:rPr>
              <w:t xml:space="preserve"> of contract</w:t>
            </w:r>
          </w:p>
        </w:tc>
        <w:tc>
          <w:tcPr>
            <w:tcW w:w="1178" w:type="dxa"/>
            <w:shd w:val="clear" w:color="auto" w:fill="auto"/>
          </w:tcPr>
          <w:p w14:paraId="64F0B5FD" w14:textId="77777777" w:rsidR="00FC07ED" w:rsidRPr="00D17811" w:rsidRDefault="00707FED" w:rsidP="00707FED">
            <w:pPr>
              <w:spacing w:after="0"/>
              <w:rPr>
                <w:rFonts w:cs="Calibri"/>
              </w:rPr>
            </w:pPr>
            <w:r>
              <w:rPr>
                <w:rFonts w:cs="Calibri"/>
              </w:rPr>
              <w:t>20</w:t>
            </w:r>
            <w:r w:rsidR="00FC07ED" w:rsidRPr="00D17811">
              <w:rPr>
                <w:rFonts w:cs="Calibri"/>
              </w:rPr>
              <w:t xml:space="preserve">% </w:t>
            </w:r>
            <w:r w:rsidR="009D7E3A">
              <w:rPr>
                <w:rFonts w:cs="Calibri"/>
              </w:rPr>
              <w:t>of the contract price</w:t>
            </w:r>
            <w:r w:rsidR="00DD00C8">
              <w:rPr>
                <w:rFonts w:cs="Calibri"/>
              </w:rPr>
              <w:t xml:space="preserve"> </w:t>
            </w:r>
            <w:r w:rsidR="00DD00C8" w:rsidRPr="00DD00C8">
              <w:rPr>
                <w:rFonts w:cs="Calibri"/>
                <w:i/>
              </w:rPr>
              <w:t>(</w:t>
            </w:r>
            <w:r>
              <w:rPr>
                <w:rFonts w:cs="Calibri"/>
                <w:i/>
              </w:rPr>
              <w:t>10</w:t>
            </w:r>
            <w:r w:rsidR="00DD00C8" w:rsidRPr="00DD00C8">
              <w:rPr>
                <w:rFonts w:cs="Calibri"/>
                <w:i/>
              </w:rPr>
              <w:t>% to be adjusted from advance)</w:t>
            </w:r>
          </w:p>
        </w:tc>
      </w:tr>
      <w:tr w:rsidR="00C43D09" w:rsidRPr="00D17811" w14:paraId="0E4EF3B4" w14:textId="77777777" w:rsidTr="002D362D">
        <w:tc>
          <w:tcPr>
            <w:tcW w:w="461" w:type="dxa"/>
            <w:shd w:val="clear" w:color="auto" w:fill="auto"/>
          </w:tcPr>
          <w:p w14:paraId="0850BE3C" w14:textId="77777777" w:rsidR="00FC07ED" w:rsidRPr="00D17811" w:rsidRDefault="004310A7" w:rsidP="00E83D9D">
            <w:pPr>
              <w:spacing w:after="0"/>
              <w:rPr>
                <w:rFonts w:cs="Calibri"/>
              </w:rPr>
            </w:pPr>
            <w:r>
              <w:rPr>
                <w:rFonts w:cs="Calibri"/>
              </w:rPr>
              <w:t>4</w:t>
            </w:r>
          </w:p>
        </w:tc>
        <w:tc>
          <w:tcPr>
            <w:tcW w:w="2954" w:type="dxa"/>
            <w:shd w:val="clear" w:color="auto" w:fill="auto"/>
          </w:tcPr>
          <w:p w14:paraId="1C9EB87A" w14:textId="77777777" w:rsidR="00FC07ED" w:rsidRPr="00D17811" w:rsidRDefault="00FC07ED" w:rsidP="00E83D9D">
            <w:pPr>
              <w:pStyle w:val="ListParagraph"/>
              <w:spacing w:after="0"/>
              <w:ind w:left="0"/>
              <w:contextualSpacing w:val="0"/>
              <w:rPr>
                <w:rFonts w:cs="Calibri"/>
                <w:b/>
              </w:rPr>
            </w:pPr>
            <w:r w:rsidRPr="00D17811">
              <w:rPr>
                <w:rFonts w:cs="Calibri"/>
                <w:b/>
              </w:rPr>
              <w:t>Scheme construction, trial run and capacity building</w:t>
            </w:r>
          </w:p>
          <w:p w14:paraId="1017D389" w14:textId="77777777" w:rsidR="00FC07ED" w:rsidRPr="00D17811" w:rsidRDefault="00FC07ED" w:rsidP="00FC07ED">
            <w:pPr>
              <w:pStyle w:val="ListParagraph"/>
              <w:numPr>
                <w:ilvl w:val="0"/>
                <w:numId w:val="9"/>
              </w:numPr>
              <w:spacing w:after="0"/>
              <w:contextualSpacing w:val="0"/>
              <w:rPr>
                <w:rFonts w:cs="Calibri"/>
              </w:rPr>
            </w:pPr>
            <w:r w:rsidRPr="00D17811">
              <w:rPr>
                <w:rFonts w:cs="Calibri"/>
              </w:rPr>
              <w:t>Materials and construction team mobilized in all approved sites</w:t>
            </w:r>
          </w:p>
          <w:p w14:paraId="7D1AFB3B" w14:textId="77777777" w:rsidR="00FC07ED" w:rsidRPr="00D17811" w:rsidRDefault="00FC07ED" w:rsidP="00FC07ED">
            <w:pPr>
              <w:pStyle w:val="ListParagraph"/>
              <w:numPr>
                <w:ilvl w:val="0"/>
                <w:numId w:val="9"/>
              </w:numPr>
              <w:spacing w:after="0"/>
              <w:contextualSpacing w:val="0"/>
              <w:rPr>
                <w:rFonts w:cs="Calibri"/>
              </w:rPr>
            </w:pPr>
            <w:r w:rsidRPr="00D17811">
              <w:rPr>
                <w:rFonts w:cs="Calibri"/>
              </w:rPr>
              <w:t>Construction of all schemes completed</w:t>
            </w:r>
          </w:p>
          <w:p w14:paraId="0F25016F" w14:textId="77777777" w:rsidR="00FC07ED" w:rsidRPr="00D17811" w:rsidRDefault="00FC07ED" w:rsidP="00FC07ED">
            <w:pPr>
              <w:pStyle w:val="ListParagraph"/>
              <w:numPr>
                <w:ilvl w:val="0"/>
                <w:numId w:val="9"/>
              </w:numPr>
              <w:spacing w:after="0"/>
              <w:contextualSpacing w:val="0"/>
              <w:rPr>
                <w:rFonts w:cs="Calibri"/>
              </w:rPr>
            </w:pPr>
            <w:r w:rsidRPr="00D17811">
              <w:rPr>
                <w:rFonts w:cs="Calibri"/>
              </w:rPr>
              <w:t xml:space="preserve">3-months successful trial run completed in all sites </w:t>
            </w:r>
          </w:p>
          <w:p w14:paraId="19B4A5EA" w14:textId="77777777" w:rsidR="00FC07ED" w:rsidRPr="00D17811" w:rsidRDefault="00FC07ED" w:rsidP="00FC07ED">
            <w:pPr>
              <w:pStyle w:val="ListParagraph"/>
              <w:numPr>
                <w:ilvl w:val="0"/>
                <w:numId w:val="9"/>
              </w:numPr>
              <w:spacing w:after="0"/>
              <w:contextualSpacing w:val="0"/>
              <w:rPr>
                <w:rFonts w:cs="Calibri"/>
              </w:rPr>
            </w:pPr>
            <w:r w:rsidRPr="00D17811">
              <w:rPr>
                <w:rFonts w:cs="Calibri"/>
              </w:rPr>
              <w:t>O&amp;M guideline</w:t>
            </w:r>
            <w:r w:rsidR="009D7E3A">
              <w:rPr>
                <w:rFonts w:cs="Calibri"/>
              </w:rPr>
              <w:t xml:space="preserve">/ protocol </w:t>
            </w:r>
            <w:r w:rsidRPr="00D17811">
              <w:rPr>
                <w:rFonts w:cs="Calibri"/>
              </w:rPr>
              <w:t xml:space="preserve">for </w:t>
            </w:r>
            <w:r w:rsidR="009D7E3A">
              <w:rPr>
                <w:rFonts w:cs="Calibri"/>
              </w:rPr>
              <w:t>all schemes developed</w:t>
            </w:r>
          </w:p>
          <w:p w14:paraId="424DCA64" w14:textId="77777777" w:rsidR="00FC07ED" w:rsidRPr="00D17811" w:rsidRDefault="00FC07ED" w:rsidP="00FC07ED">
            <w:pPr>
              <w:pStyle w:val="ListParagraph"/>
              <w:numPr>
                <w:ilvl w:val="0"/>
                <w:numId w:val="9"/>
              </w:numPr>
              <w:spacing w:after="0"/>
              <w:contextualSpacing w:val="0"/>
              <w:rPr>
                <w:rFonts w:cs="Calibri"/>
              </w:rPr>
            </w:pPr>
            <w:r w:rsidRPr="00D17811">
              <w:rPr>
                <w:rFonts w:cs="Calibri"/>
              </w:rPr>
              <w:lastRenderedPageBreak/>
              <w:t>Training of LE and user committee completed</w:t>
            </w:r>
          </w:p>
        </w:tc>
        <w:tc>
          <w:tcPr>
            <w:tcW w:w="1260" w:type="dxa"/>
            <w:shd w:val="clear" w:color="auto" w:fill="auto"/>
          </w:tcPr>
          <w:p w14:paraId="3D5A23A3" w14:textId="6F3B60D1" w:rsidR="00FC07ED" w:rsidRPr="00D17811" w:rsidRDefault="00980268" w:rsidP="00E83D9D">
            <w:pPr>
              <w:spacing w:after="0"/>
              <w:rPr>
                <w:rFonts w:cs="Calibri"/>
              </w:rPr>
            </w:pPr>
            <w:r w:rsidRPr="00D17811">
              <w:rPr>
                <w:rFonts w:cs="Calibri"/>
              </w:rPr>
              <w:lastRenderedPageBreak/>
              <w:t>One time</w:t>
            </w:r>
            <w:r>
              <w:rPr>
                <w:rFonts w:cs="Calibri"/>
              </w:rPr>
              <w:t>-25 Schemes</w:t>
            </w:r>
          </w:p>
        </w:tc>
        <w:tc>
          <w:tcPr>
            <w:tcW w:w="1926" w:type="dxa"/>
            <w:shd w:val="clear" w:color="auto" w:fill="auto"/>
          </w:tcPr>
          <w:p w14:paraId="4615FEBA" w14:textId="77777777" w:rsidR="00FC07ED" w:rsidRPr="00D17811" w:rsidRDefault="00FC07ED" w:rsidP="006A7333">
            <w:pPr>
              <w:spacing w:after="0"/>
              <w:rPr>
                <w:rFonts w:cs="Calibri"/>
              </w:rPr>
            </w:pPr>
            <w:r w:rsidRPr="00D17811">
              <w:rPr>
                <w:rFonts w:cs="Calibri"/>
              </w:rPr>
              <w:t>Quarterly progress report along with scheme wise completi</w:t>
            </w:r>
            <w:r w:rsidR="006A7333">
              <w:rPr>
                <w:rFonts w:cs="Calibri"/>
              </w:rPr>
              <w:t>on report duly certified by user committee and MF technical supervisor</w:t>
            </w:r>
          </w:p>
        </w:tc>
        <w:tc>
          <w:tcPr>
            <w:tcW w:w="1571" w:type="dxa"/>
            <w:shd w:val="clear" w:color="auto" w:fill="auto"/>
          </w:tcPr>
          <w:p w14:paraId="54DA0F98" w14:textId="05A9D7D1" w:rsidR="00FC07ED" w:rsidRPr="00D17811" w:rsidRDefault="00D83428" w:rsidP="00E83D9D">
            <w:pPr>
              <w:spacing w:after="0"/>
              <w:rPr>
                <w:rFonts w:cs="Calibri"/>
              </w:rPr>
            </w:pPr>
            <w:r>
              <w:rPr>
                <w:rFonts w:cs="Calibri"/>
              </w:rPr>
              <w:t>2</w:t>
            </w:r>
            <w:r w:rsidRPr="00D83428">
              <w:rPr>
                <w:rFonts w:cs="Calibri"/>
                <w:vertAlign w:val="superscript"/>
              </w:rPr>
              <w:t>nd</w:t>
            </w:r>
            <w:r>
              <w:rPr>
                <w:rFonts w:cs="Calibri"/>
              </w:rPr>
              <w:t xml:space="preserve"> to 5</w:t>
            </w:r>
            <w:r w:rsidRPr="00D83428">
              <w:rPr>
                <w:rFonts w:cs="Calibri"/>
                <w:vertAlign w:val="superscript"/>
              </w:rPr>
              <w:t>th</w:t>
            </w:r>
            <w:r>
              <w:rPr>
                <w:rFonts w:cs="Calibri"/>
              </w:rPr>
              <w:t xml:space="preserve"> month</w:t>
            </w:r>
          </w:p>
        </w:tc>
        <w:tc>
          <w:tcPr>
            <w:tcW w:w="1178" w:type="dxa"/>
            <w:shd w:val="clear" w:color="auto" w:fill="auto"/>
          </w:tcPr>
          <w:p w14:paraId="4C9514E2" w14:textId="77777777" w:rsidR="00FC07ED" w:rsidRPr="00D17811" w:rsidRDefault="00707FED" w:rsidP="00707FED">
            <w:pPr>
              <w:spacing w:after="0"/>
              <w:rPr>
                <w:rFonts w:cs="Calibri"/>
              </w:rPr>
            </w:pPr>
            <w:r>
              <w:rPr>
                <w:rFonts w:cs="Calibri"/>
              </w:rPr>
              <w:t>50</w:t>
            </w:r>
            <w:r w:rsidR="00FC07ED" w:rsidRPr="00D17811">
              <w:rPr>
                <w:rFonts w:cs="Calibri"/>
              </w:rPr>
              <w:t>%</w:t>
            </w:r>
            <w:r w:rsidR="00422813">
              <w:rPr>
                <w:rFonts w:cs="Calibri"/>
              </w:rPr>
              <w:t xml:space="preserve"> of the contract price</w:t>
            </w:r>
            <w:r w:rsidR="00DD00C8">
              <w:rPr>
                <w:rFonts w:cs="Calibri"/>
              </w:rPr>
              <w:t xml:space="preserve"> </w:t>
            </w:r>
            <w:r w:rsidR="00DD00C8" w:rsidRPr="00DD00C8">
              <w:rPr>
                <w:rFonts w:cs="Calibri"/>
                <w:i/>
              </w:rPr>
              <w:t>(</w:t>
            </w:r>
            <w:r>
              <w:rPr>
                <w:rFonts w:cs="Calibri"/>
                <w:i/>
              </w:rPr>
              <w:t>25</w:t>
            </w:r>
            <w:r w:rsidR="00DD00C8" w:rsidRPr="00DD00C8">
              <w:rPr>
                <w:rFonts w:cs="Calibri"/>
                <w:i/>
              </w:rPr>
              <w:t>% to be adjusted from advance)</w:t>
            </w:r>
          </w:p>
        </w:tc>
      </w:tr>
      <w:tr w:rsidR="00C43D09" w:rsidRPr="00D17811" w14:paraId="3D827536" w14:textId="77777777" w:rsidTr="002D362D">
        <w:tc>
          <w:tcPr>
            <w:tcW w:w="461" w:type="dxa"/>
            <w:shd w:val="clear" w:color="auto" w:fill="auto"/>
          </w:tcPr>
          <w:p w14:paraId="05E7EC74" w14:textId="77777777" w:rsidR="00FC07ED" w:rsidRPr="00D17811" w:rsidRDefault="004310A7" w:rsidP="00E83D9D">
            <w:pPr>
              <w:spacing w:after="0"/>
              <w:rPr>
                <w:rFonts w:cs="Calibri"/>
              </w:rPr>
            </w:pPr>
            <w:r>
              <w:rPr>
                <w:rFonts w:cs="Calibri"/>
              </w:rPr>
              <w:t>5</w:t>
            </w:r>
          </w:p>
        </w:tc>
        <w:tc>
          <w:tcPr>
            <w:tcW w:w="2954" w:type="dxa"/>
            <w:shd w:val="clear" w:color="auto" w:fill="auto"/>
          </w:tcPr>
          <w:p w14:paraId="2D66CA20" w14:textId="77777777" w:rsidR="00FC07ED" w:rsidRPr="00D17811" w:rsidRDefault="00FC07ED" w:rsidP="00E83D9D">
            <w:pPr>
              <w:pStyle w:val="ListParagraph"/>
              <w:spacing w:after="0"/>
              <w:ind w:left="0"/>
              <w:contextualSpacing w:val="0"/>
              <w:rPr>
                <w:rFonts w:cs="Calibri"/>
                <w:b/>
              </w:rPr>
            </w:pPr>
            <w:r w:rsidRPr="00D17811">
              <w:rPr>
                <w:rFonts w:cs="Calibri"/>
                <w:b/>
              </w:rPr>
              <w:t>O&amp;M activities</w:t>
            </w:r>
          </w:p>
          <w:p w14:paraId="5B64F900" w14:textId="77777777" w:rsidR="00FC07ED" w:rsidRPr="00D17811" w:rsidRDefault="00FC07ED" w:rsidP="00FC07ED">
            <w:pPr>
              <w:pStyle w:val="ListParagraph"/>
              <w:numPr>
                <w:ilvl w:val="0"/>
                <w:numId w:val="10"/>
              </w:numPr>
              <w:spacing w:after="0"/>
              <w:contextualSpacing w:val="0"/>
              <w:rPr>
                <w:rFonts w:cs="Calibri"/>
              </w:rPr>
            </w:pPr>
            <w:r w:rsidRPr="00D17811">
              <w:rPr>
                <w:rFonts w:cs="Calibri"/>
              </w:rPr>
              <w:t>O&amp;M activities smoothly continuing in all schemes</w:t>
            </w:r>
          </w:p>
          <w:p w14:paraId="4BB16ADD" w14:textId="77777777" w:rsidR="00FC07ED" w:rsidRPr="00D17811" w:rsidRDefault="00FC07ED" w:rsidP="00FC07ED">
            <w:pPr>
              <w:pStyle w:val="ListParagraph"/>
              <w:numPr>
                <w:ilvl w:val="0"/>
                <w:numId w:val="10"/>
              </w:numPr>
              <w:spacing w:after="0"/>
              <w:contextualSpacing w:val="0"/>
              <w:rPr>
                <w:rFonts w:cs="Calibri"/>
              </w:rPr>
            </w:pPr>
            <w:r w:rsidRPr="00D17811">
              <w:rPr>
                <w:rFonts w:cs="Calibri"/>
              </w:rPr>
              <w:t xml:space="preserve">Tariff collection, electric bill payment and </w:t>
            </w:r>
            <w:r w:rsidR="00F63664">
              <w:rPr>
                <w:rFonts w:cs="Calibri"/>
              </w:rPr>
              <w:t>payment of other operating costs</w:t>
            </w:r>
            <w:r w:rsidRPr="00D17811">
              <w:rPr>
                <w:rFonts w:cs="Calibri"/>
              </w:rPr>
              <w:t xml:space="preserve"> </w:t>
            </w:r>
            <w:r w:rsidR="009C5094">
              <w:rPr>
                <w:rFonts w:cs="Calibri"/>
              </w:rPr>
              <w:t xml:space="preserve">including operator’s salary </w:t>
            </w:r>
            <w:r w:rsidR="00F63664">
              <w:rPr>
                <w:rFonts w:cs="Calibri"/>
              </w:rPr>
              <w:t>regularly performed</w:t>
            </w:r>
            <w:r w:rsidRPr="00D17811">
              <w:rPr>
                <w:rFonts w:cs="Calibri"/>
              </w:rPr>
              <w:t xml:space="preserve"> in all schemes</w:t>
            </w:r>
          </w:p>
          <w:p w14:paraId="705D6F68" w14:textId="77777777" w:rsidR="00FC07ED" w:rsidRPr="00D17811" w:rsidRDefault="00FC07ED" w:rsidP="00FC07ED">
            <w:pPr>
              <w:pStyle w:val="ListParagraph"/>
              <w:numPr>
                <w:ilvl w:val="0"/>
                <w:numId w:val="10"/>
              </w:numPr>
              <w:spacing w:after="0"/>
              <w:contextualSpacing w:val="0"/>
              <w:rPr>
                <w:rFonts w:cs="Calibri"/>
              </w:rPr>
            </w:pPr>
            <w:r w:rsidRPr="00D17811">
              <w:rPr>
                <w:rFonts w:cs="Calibri"/>
              </w:rPr>
              <w:t>User community has no complaint and satisfied with the O&amp;M services in all schemes.</w:t>
            </w:r>
          </w:p>
        </w:tc>
        <w:tc>
          <w:tcPr>
            <w:tcW w:w="1260" w:type="dxa"/>
            <w:shd w:val="clear" w:color="auto" w:fill="auto"/>
          </w:tcPr>
          <w:p w14:paraId="4B87E1CA" w14:textId="77777777" w:rsidR="00FC07ED" w:rsidRPr="00D17811" w:rsidRDefault="00FC07ED" w:rsidP="00E83D9D">
            <w:pPr>
              <w:spacing w:after="0"/>
              <w:rPr>
                <w:rFonts w:cs="Calibri"/>
              </w:rPr>
            </w:pPr>
            <w:r w:rsidRPr="00D17811">
              <w:rPr>
                <w:rFonts w:cs="Calibri"/>
              </w:rPr>
              <w:t>Quarterly</w:t>
            </w:r>
          </w:p>
        </w:tc>
        <w:tc>
          <w:tcPr>
            <w:tcW w:w="1926" w:type="dxa"/>
            <w:shd w:val="clear" w:color="auto" w:fill="auto"/>
          </w:tcPr>
          <w:p w14:paraId="36EDE9B6" w14:textId="77777777" w:rsidR="00FC07ED" w:rsidRPr="00D17811" w:rsidRDefault="00FC07ED" w:rsidP="00E83D9D">
            <w:pPr>
              <w:spacing w:after="0"/>
              <w:rPr>
                <w:rFonts w:cs="Calibri"/>
              </w:rPr>
            </w:pPr>
            <w:r w:rsidRPr="00D17811">
              <w:rPr>
                <w:rFonts w:cs="Calibri"/>
              </w:rPr>
              <w:t>Quarterly income and expenditure statement along with bank statement and monthly meeting resolution with the user committees.</w:t>
            </w:r>
          </w:p>
        </w:tc>
        <w:tc>
          <w:tcPr>
            <w:tcW w:w="1571" w:type="dxa"/>
            <w:shd w:val="clear" w:color="auto" w:fill="auto"/>
          </w:tcPr>
          <w:p w14:paraId="602BB119" w14:textId="3D83C4B6" w:rsidR="00FC07ED" w:rsidRPr="00D17811" w:rsidRDefault="00FC07ED" w:rsidP="00422813">
            <w:pPr>
              <w:spacing w:after="0"/>
              <w:rPr>
                <w:rFonts w:cs="Calibri"/>
              </w:rPr>
            </w:pPr>
            <w:r w:rsidRPr="00D17811">
              <w:rPr>
                <w:rFonts w:cs="Calibri"/>
              </w:rPr>
              <w:t xml:space="preserve">Staring from </w:t>
            </w:r>
            <w:r w:rsidR="00D83428">
              <w:rPr>
                <w:rFonts w:cs="Calibri"/>
              </w:rPr>
              <w:t>1</w:t>
            </w:r>
            <w:r w:rsidR="00D83428" w:rsidRPr="00D83428">
              <w:rPr>
                <w:rFonts w:cs="Calibri"/>
                <w:vertAlign w:val="superscript"/>
              </w:rPr>
              <w:t>st</w:t>
            </w:r>
            <w:r w:rsidR="00D83428">
              <w:rPr>
                <w:rFonts w:cs="Calibri"/>
              </w:rPr>
              <w:t xml:space="preserve"> quarter </w:t>
            </w:r>
            <w:r w:rsidR="00422813">
              <w:rPr>
                <w:rFonts w:cs="Calibri"/>
              </w:rPr>
              <w:t>of the contract</w:t>
            </w:r>
          </w:p>
        </w:tc>
        <w:tc>
          <w:tcPr>
            <w:tcW w:w="1178" w:type="dxa"/>
            <w:shd w:val="clear" w:color="auto" w:fill="auto"/>
          </w:tcPr>
          <w:p w14:paraId="0735FEF3" w14:textId="77777777" w:rsidR="00FC07ED" w:rsidRPr="00D17811" w:rsidRDefault="00707FED" w:rsidP="00707FED">
            <w:pPr>
              <w:spacing w:after="0"/>
              <w:rPr>
                <w:rFonts w:cs="Calibri"/>
              </w:rPr>
            </w:pPr>
            <w:r>
              <w:rPr>
                <w:rFonts w:cs="Calibri"/>
              </w:rPr>
              <w:t>20</w:t>
            </w:r>
            <w:r w:rsidR="00FC07ED" w:rsidRPr="00D17811">
              <w:rPr>
                <w:rFonts w:cs="Calibri"/>
              </w:rPr>
              <w:t xml:space="preserve">% </w:t>
            </w:r>
            <w:r w:rsidR="00422813">
              <w:rPr>
                <w:rFonts w:cs="Calibri"/>
              </w:rPr>
              <w:t>of the contract price</w:t>
            </w:r>
            <w:r w:rsidR="008A5048">
              <w:rPr>
                <w:rFonts w:cs="Calibri"/>
              </w:rPr>
              <w:t xml:space="preserve"> </w:t>
            </w:r>
            <w:r w:rsidR="00DD00C8" w:rsidRPr="00DD00C8">
              <w:rPr>
                <w:rFonts w:cs="Calibri"/>
                <w:i/>
              </w:rPr>
              <w:t>(</w:t>
            </w:r>
            <w:r>
              <w:rPr>
                <w:rFonts w:cs="Calibri"/>
                <w:i/>
              </w:rPr>
              <w:t>10</w:t>
            </w:r>
            <w:r w:rsidR="00DD00C8" w:rsidRPr="00DD00C8">
              <w:rPr>
                <w:rFonts w:cs="Calibri"/>
                <w:i/>
              </w:rPr>
              <w:t>% to be adjusted from advance)</w:t>
            </w:r>
          </w:p>
        </w:tc>
      </w:tr>
      <w:tr w:rsidR="00C43D09" w:rsidRPr="00D17811" w14:paraId="407B9E86" w14:textId="77777777" w:rsidTr="002D362D">
        <w:tc>
          <w:tcPr>
            <w:tcW w:w="461" w:type="dxa"/>
            <w:shd w:val="clear" w:color="auto" w:fill="auto"/>
          </w:tcPr>
          <w:p w14:paraId="50D776A7" w14:textId="77777777" w:rsidR="00422813" w:rsidRPr="00D17811" w:rsidRDefault="004310A7" w:rsidP="00E83D9D">
            <w:pPr>
              <w:spacing w:after="0"/>
              <w:rPr>
                <w:rFonts w:cs="Calibri"/>
              </w:rPr>
            </w:pPr>
            <w:r>
              <w:rPr>
                <w:rFonts w:cs="Calibri"/>
              </w:rPr>
              <w:t>6</w:t>
            </w:r>
          </w:p>
        </w:tc>
        <w:tc>
          <w:tcPr>
            <w:tcW w:w="2954" w:type="dxa"/>
            <w:shd w:val="clear" w:color="auto" w:fill="auto"/>
          </w:tcPr>
          <w:p w14:paraId="74EFBCEE" w14:textId="2B3B904D" w:rsidR="00422813" w:rsidRPr="00334A1E" w:rsidRDefault="00D83428" w:rsidP="00E83D9D">
            <w:pPr>
              <w:pStyle w:val="ListParagraph"/>
              <w:spacing w:after="0"/>
              <w:ind w:left="0"/>
              <w:contextualSpacing w:val="0"/>
              <w:rPr>
                <w:rFonts w:cs="Calibri"/>
              </w:rPr>
            </w:pPr>
            <w:r>
              <w:rPr>
                <w:rFonts w:cs="Calibri"/>
              </w:rPr>
              <w:t>Scale</w:t>
            </w:r>
            <w:r w:rsidR="00422813" w:rsidRPr="00334A1E">
              <w:rPr>
                <w:rFonts w:cs="Calibri"/>
              </w:rPr>
              <w:t xml:space="preserve"> of schemes through</w:t>
            </w:r>
            <w:r>
              <w:rPr>
                <w:rFonts w:cs="Calibri"/>
              </w:rPr>
              <w:t xml:space="preserve"> local and foreign investments,</w:t>
            </w:r>
            <w:r w:rsidR="00422813" w:rsidRPr="00334A1E">
              <w:rPr>
                <w:rFonts w:cs="Calibri"/>
              </w:rPr>
              <w:t xml:space="preserve"> </w:t>
            </w:r>
            <w:r>
              <w:rPr>
                <w:rFonts w:cs="Calibri"/>
              </w:rPr>
              <w:t>revenue</w:t>
            </w:r>
            <w:r w:rsidR="00422813" w:rsidRPr="00334A1E">
              <w:rPr>
                <w:rFonts w:cs="Calibri"/>
              </w:rPr>
              <w:t xml:space="preserve"> generation of the above project supported schemes</w:t>
            </w:r>
          </w:p>
        </w:tc>
        <w:tc>
          <w:tcPr>
            <w:tcW w:w="1260" w:type="dxa"/>
            <w:shd w:val="clear" w:color="auto" w:fill="auto"/>
          </w:tcPr>
          <w:p w14:paraId="2C2FF59E" w14:textId="53AA084B" w:rsidR="00422813" w:rsidRPr="00D17811" w:rsidRDefault="00D83428" w:rsidP="004310A7">
            <w:pPr>
              <w:spacing w:after="0"/>
              <w:rPr>
                <w:rFonts w:cs="Calibri"/>
              </w:rPr>
            </w:pPr>
            <w:r>
              <w:rPr>
                <w:rFonts w:cs="Calibri"/>
              </w:rPr>
              <w:t>As per donor’s/Investor’s</w:t>
            </w:r>
            <w:r w:rsidR="00C43D09">
              <w:rPr>
                <w:rFonts w:cs="Calibri"/>
              </w:rPr>
              <w:t xml:space="preserve"> </w:t>
            </w:r>
            <w:r>
              <w:rPr>
                <w:rFonts w:cs="Calibri"/>
              </w:rPr>
              <w:t>schedule</w:t>
            </w:r>
          </w:p>
        </w:tc>
        <w:tc>
          <w:tcPr>
            <w:tcW w:w="1926" w:type="dxa"/>
            <w:shd w:val="clear" w:color="auto" w:fill="auto"/>
          </w:tcPr>
          <w:p w14:paraId="46EE6B51" w14:textId="77777777" w:rsidR="00422813" w:rsidRPr="00D17811" w:rsidRDefault="00422813" w:rsidP="00334A1E">
            <w:pPr>
              <w:spacing w:after="0"/>
              <w:rPr>
                <w:rFonts w:cs="Calibri"/>
              </w:rPr>
            </w:pPr>
            <w:r>
              <w:rPr>
                <w:rFonts w:cs="Calibri"/>
              </w:rPr>
              <w:t xml:space="preserve">Half yearly reporting on physical and financial </w:t>
            </w:r>
            <w:r w:rsidR="00334A1E">
              <w:rPr>
                <w:rFonts w:cs="Calibri"/>
              </w:rPr>
              <w:t>progress</w:t>
            </w:r>
          </w:p>
        </w:tc>
        <w:tc>
          <w:tcPr>
            <w:tcW w:w="1571" w:type="dxa"/>
            <w:shd w:val="clear" w:color="auto" w:fill="auto"/>
          </w:tcPr>
          <w:p w14:paraId="4397CFC0" w14:textId="620CD612" w:rsidR="00422813" w:rsidRPr="00D17811" w:rsidRDefault="00334A1E" w:rsidP="00422813">
            <w:pPr>
              <w:spacing w:after="0"/>
              <w:rPr>
                <w:rFonts w:cs="Calibri"/>
              </w:rPr>
            </w:pPr>
            <w:r>
              <w:rPr>
                <w:rFonts w:cs="Calibri"/>
              </w:rPr>
              <w:t>Starting from</w:t>
            </w:r>
            <w:r w:rsidR="00C43D09">
              <w:rPr>
                <w:rFonts w:cs="Calibri"/>
              </w:rPr>
              <w:t xml:space="preserve"> commissioning date to </w:t>
            </w:r>
            <w:r>
              <w:rPr>
                <w:rFonts w:cs="Calibri"/>
              </w:rPr>
              <w:t>15</w:t>
            </w:r>
            <w:r w:rsidRPr="00334A1E">
              <w:rPr>
                <w:rFonts w:cs="Calibri"/>
                <w:vertAlign w:val="superscript"/>
              </w:rPr>
              <w:t>th</w:t>
            </w:r>
            <w:r>
              <w:rPr>
                <w:rFonts w:cs="Calibri"/>
              </w:rPr>
              <w:t xml:space="preserve"> year </w:t>
            </w:r>
          </w:p>
        </w:tc>
        <w:tc>
          <w:tcPr>
            <w:tcW w:w="1178" w:type="dxa"/>
            <w:shd w:val="clear" w:color="auto" w:fill="auto"/>
          </w:tcPr>
          <w:p w14:paraId="3209E3F9" w14:textId="77777777" w:rsidR="00F52D64" w:rsidRPr="00D17811" w:rsidRDefault="00F52D64" w:rsidP="00E83D9D">
            <w:pPr>
              <w:spacing w:after="0"/>
              <w:rPr>
                <w:rFonts w:cs="Calibri"/>
              </w:rPr>
            </w:pPr>
          </w:p>
        </w:tc>
      </w:tr>
    </w:tbl>
    <w:p w14:paraId="617D5711" w14:textId="77777777" w:rsidR="002D362D" w:rsidRDefault="002D362D" w:rsidP="002D362D">
      <w:pPr>
        <w:spacing w:after="0"/>
        <w:jc w:val="both"/>
        <w:rPr>
          <w:b/>
          <w:sz w:val="28"/>
        </w:rPr>
      </w:pPr>
    </w:p>
    <w:p w14:paraId="2081FF98" w14:textId="2BDC7214" w:rsidR="00334A1E" w:rsidRPr="002E18C8" w:rsidRDefault="00123042" w:rsidP="00014DBF">
      <w:pPr>
        <w:pStyle w:val="Heading2"/>
        <w:rPr>
          <w:rFonts w:asciiTheme="minorHAnsi" w:hAnsiTheme="minorHAnsi" w:cstheme="minorHAnsi"/>
          <w:b/>
          <w:sz w:val="24"/>
        </w:rPr>
      </w:pPr>
      <w:bookmarkStart w:id="22" w:name="_Toc114397314"/>
      <w:r w:rsidRPr="002E18C8">
        <w:rPr>
          <w:rFonts w:asciiTheme="minorHAnsi" w:hAnsiTheme="minorHAnsi" w:cstheme="minorHAnsi"/>
          <w:b/>
          <w:sz w:val="24"/>
        </w:rPr>
        <w:t>2.</w:t>
      </w:r>
      <w:r w:rsidR="006F00F8">
        <w:rPr>
          <w:rFonts w:asciiTheme="minorHAnsi" w:hAnsiTheme="minorHAnsi" w:cstheme="minorHAnsi"/>
          <w:b/>
          <w:sz w:val="24"/>
        </w:rPr>
        <w:t>9</w:t>
      </w:r>
      <w:r w:rsidRPr="002E18C8">
        <w:rPr>
          <w:rFonts w:asciiTheme="minorHAnsi" w:hAnsiTheme="minorHAnsi" w:cstheme="minorHAnsi"/>
          <w:b/>
          <w:sz w:val="24"/>
        </w:rPr>
        <w:t xml:space="preserve"> </w:t>
      </w:r>
      <w:r w:rsidR="00334A1E" w:rsidRPr="002E18C8">
        <w:rPr>
          <w:rFonts w:asciiTheme="minorHAnsi" w:hAnsiTheme="minorHAnsi" w:cstheme="minorHAnsi"/>
          <w:b/>
          <w:sz w:val="24"/>
        </w:rPr>
        <w:t>Team composition</w:t>
      </w:r>
      <w:bookmarkEnd w:id="22"/>
    </w:p>
    <w:p w14:paraId="36372A95" w14:textId="2140B261" w:rsidR="00334A1E" w:rsidRDefault="00160CAA" w:rsidP="00C536D5">
      <w:pPr>
        <w:spacing w:after="120"/>
        <w:jc w:val="both"/>
        <w:rPr>
          <w:rFonts w:cs="Calibri"/>
        </w:rPr>
      </w:pPr>
      <w:r w:rsidRPr="00872A71">
        <w:rPr>
          <w:rFonts w:cs="Calibri"/>
        </w:rPr>
        <w:t xml:space="preserve">The selected SBE/ DBO </w:t>
      </w:r>
      <w:r w:rsidR="006B777B">
        <w:rPr>
          <w:rFonts w:cs="Calibri"/>
        </w:rPr>
        <w:t>Firm</w:t>
      </w:r>
      <w:r w:rsidRPr="00872A71">
        <w:rPr>
          <w:rFonts w:cs="Calibri"/>
        </w:rPr>
        <w:t xml:space="preserve"> shall form a team by hiring/ provisioning manpower with right expertise for efficiently performing this long term assignment. The </w:t>
      </w:r>
      <w:r w:rsidR="00872A71" w:rsidRPr="00872A71">
        <w:rPr>
          <w:rFonts w:cs="Calibri"/>
        </w:rPr>
        <w:t>core</w:t>
      </w:r>
      <w:r w:rsidRPr="00872A71">
        <w:rPr>
          <w:rFonts w:cs="Calibri"/>
        </w:rPr>
        <w:t xml:space="preserve"> expertise </w:t>
      </w:r>
      <w:r w:rsidR="00872A71" w:rsidRPr="00872A71">
        <w:rPr>
          <w:rFonts w:cs="Calibri"/>
        </w:rPr>
        <w:t xml:space="preserve">for this assignment </w:t>
      </w:r>
      <w:r w:rsidRPr="00872A71">
        <w:rPr>
          <w:rFonts w:cs="Calibri"/>
        </w:rPr>
        <w:t xml:space="preserve">should include water supply specialist, business development specialist, </w:t>
      </w:r>
      <w:r w:rsidR="00C43D09">
        <w:rPr>
          <w:rFonts w:cs="Calibri"/>
        </w:rPr>
        <w:t xml:space="preserve">procurement and </w:t>
      </w:r>
      <w:r w:rsidRPr="00872A71">
        <w:rPr>
          <w:rFonts w:cs="Calibri"/>
        </w:rPr>
        <w:t xml:space="preserve">financial specialist, </w:t>
      </w:r>
      <w:r w:rsidR="00C43D09">
        <w:rPr>
          <w:rFonts w:cs="Calibri"/>
        </w:rPr>
        <w:t>operation and technical supervision experts, and qualified business lead</w:t>
      </w:r>
      <w:r w:rsidR="00872A71" w:rsidRPr="00872A71">
        <w:rPr>
          <w:rFonts w:cs="Calibri"/>
        </w:rPr>
        <w:t xml:space="preserve"> etc.</w:t>
      </w:r>
      <w:r w:rsidR="00872A71" w:rsidRPr="00872A71">
        <w:rPr>
          <w:rFonts w:cs="Calibri"/>
          <w:sz w:val="28"/>
        </w:rPr>
        <w:t xml:space="preserve"> </w:t>
      </w:r>
      <w:r w:rsidR="00872A71" w:rsidRPr="00872A71">
        <w:rPr>
          <w:rFonts w:cs="Calibri"/>
        </w:rPr>
        <w:t>SBE/ DBO will be required to submit team structure for this assignment with technical proposal.</w:t>
      </w:r>
      <w:r w:rsidR="00F52D64">
        <w:rPr>
          <w:rFonts w:cs="Calibri"/>
        </w:rPr>
        <w:t xml:space="preserve"> </w:t>
      </w:r>
      <w:r w:rsidR="00DD00C8">
        <w:rPr>
          <w:rFonts w:cs="Calibri"/>
        </w:rPr>
        <w:t>MF may suggest change of staff during negotiation, if the proposed CVs fall short of required qualification and experience.</w:t>
      </w:r>
    </w:p>
    <w:p w14:paraId="7D697117" w14:textId="031B101B" w:rsidR="00741E5D" w:rsidRPr="002E18C8" w:rsidRDefault="00123042" w:rsidP="00014DBF">
      <w:pPr>
        <w:pStyle w:val="Heading2"/>
        <w:rPr>
          <w:rFonts w:asciiTheme="minorHAnsi" w:hAnsiTheme="minorHAnsi" w:cstheme="minorHAnsi"/>
          <w:b/>
          <w:sz w:val="24"/>
        </w:rPr>
      </w:pPr>
      <w:bookmarkStart w:id="23" w:name="_Toc114397315"/>
      <w:r w:rsidRPr="002E18C8">
        <w:rPr>
          <w:rFonts w:asciiTheme="minorHAnsi" w:hAnsiTheme="minorHAnsi" w:cstheme="minorHAnsi"/>
          <w:b/>
          <w:sz w:val="24"/>
        </w:rPr>
        <w:t>2.1</w:t>
      </w:r>
      <w:r w:rsidR="006F00F8">
        <w:rPr>
          <w:rFonts w:asciiTheme="minorHAnsi" w:hAnsiTheme="minorHAnsi" w:cstheme="minorHAnsi"/>
          <w:b/>
          <w:sz w:val="24"/>
        </w:rPr>
        <w:t>0</w:t>
      </w:r>
      <w:r w:rsidRPr="002E18C8">
        <w:rPr>
          <w:rFonts w:asciiTheme="minorHAnsi" w:hAnsiTheme="minorHAnsi" w:cstheme="minorHAnsi"/>
          <w:b/>
          <w:sz w:val="24"/>
        </w:rPr>
        <w:t xml:space="preserve"> </w:t>
      </w:r>
      <w:r w:rsidR="00741E5D" w:rsidRPr="002E18C8">
        <w:rPr>
          <w:rFonts w:asciiTheme="minorHAnsi" w:hAnsiTheme="minorHAnsi" w:cstheme="minorHAnsi"/>
          <w:b/>
          <w:sz w:val="24"/>
        </w:rPr>
        <w:t>Max Foundation Input</w:t>
      </w:r>
      <w:bookmarkEnd w:id="23"/>
    </w:p>
    <w:p w14:paraId="51246CD3" w14:textId="33454D09" w:rsidR="00872A71" w:rsidRDefault="00741E5D" w:rsidP="00741E5D">
      <w:pPr>
        <w:spacing w:after="120"/>
        <w:jc w:val="both"/>
        <w:rPr>
          <w:rStyle w:val="fontstyle21"/>
        </w:rPr>
      </w:pPr>
      <w:r>
        <w:rPr>
          <w:rStyle w:val="fontstyle21"/>
        </w:rPr>
        <w:t xml:space="preserve">MF will provide all available information and project related documents to the SBE/ DBO </w:t>
      </w:r>
      <w:r w:rsidR="00C536D5">
        <w:rPr>
          <w:rStyle w:val="fontstyle21"/>
        </w:rPr>
        <w:t>contractor</w:t>
      </w:r>
      <w:r>
        <w:rPr>
          <w:rStyle w:val="fontstyle21"/>
        </w:rPr>
        <w:t xml:space="preserve">. The head office based Project Management Team and </w:t>
      </w:r>
      <w:r w:rsidR="006F00F8">
        <w:rPr>
          <w:rStyle w:val="fontstyle21"/>
        </w:rPr>
        <w:t>field</w:t>
      </w:r>
      <w:r>
        <w:rPr>
          <w:rStyle w:val="fontstyle21"/>
        </w:rPr>
        <w:t xml:space="preserve"> based </w:t>
      </w:r>
      <w:r w:rsidR="006B777B">
        <w:rPr>
          <w:rStyle w:val="fontstyle21"/>
        </w:rPr>
        <w:t>Supervisory Team</w:t>
      </w:r>
      <w:r>
        <w:rPr>
          <w:rStyle w:val="fontstyle21"/>
        </w:rPr>
        <w:t xml:space="preserve"> wi</w:t>
      </w:r>
      <w:r w:rsidR="006B777B">
        <w:rPr>
          <w:rStyle w:val="fontstyle21"/>
        </w:rPr>
        <w:t>ll provide all necessary supervisory support to SBE/ DBO Firm</w:t>
      </w:r>
      <w:r>
        <w:rPr>
          <w:rStyle w:val="fontstyle21"/>
        </w:rPr>
        <w:t>.</w:t>
      </w:r>
      <w:r w:rsidR="006B777B">
        <w:rPr>
          <w:rStyle w:val="fontstyle21"/>
        </w:rPr>
        <w:t xml:space="preserve"> The implementation partner of MF</w:t>
      </w:r>
      <w:r w:rsidR="006F00F8">
        <w:rPr>
          <w:rStyle w:val="fontstyle21"/>
        </w:rPr>
        <w:t>B</w:t>
      </w:r>
      <w:r w:rsidR="006B777B">
        <w:rPr>
          <w:rStyle w:val="fontstyle21"/>
        </w:rPr>
        <w:t xml:space="preserve"> for this project</w:t>
      </w:r>
      <w:r w:rsidR="009C0958">
        <w:rPr>
          <w:rStyle w:val="fontstyle21"/>
        </w:rPr>
        <w:t xml:space="preserve"> </w:t>
      </w:r>
      <w:r w:rsidR="009C0958" w:rsidRPr="006F00F8">
        <w:rPr>
          <w:rStyle w:val="fontstyle21"/>
        </w:rPr>
        <w:t>(DAM in Patuakhali region and JJS in Khulna region)</w:t>
      </w:r>
      <w:r w:rsidR="006B777B" w:rsidRPr="006F00F8">
        <w:rPr>
          <w:rStyle w:val="fontstyle21"/>
        </w:rPr>
        <w:t xml:space="preserve"> will select community clusters and sites and mobilise</w:t>
      </w:r>
      <w:r w:rsidR="006B777B">
        <w:rPr>
          <w:rStyle w:val="fontstyle21"/>
        </w:rPr>
        <w:t xml:space="preserve"> community in the project areas</w:t>
      </w:r>
      <w:r w:rsidR="00C536D5">
        <w:rPr>
          <w:rStyle w:val="fontstyle21"/>
        </w:rPr>
        <w:t xml:space="preserve"> for demand creation</w:t>
      </w:r>
      <w:r w:rsidR="006B777B">
        <w:rPr>
          <w:rStyle w:val="fontstyle21"/>
        </w:rPr>
        <w:t xml:space="preserve">. The SBE/ DBO Firm </w:t>
      </w:r>
      <w:r w:rsidR="00C536D5">
        <w:rPr>
          <w:rStyle w:val="fontstyle21"/>
        </w:rPr>
        <w:t>will have</w:t>
      </w:r>
      <w:r w:rsidR="006B777B">
        <w:rPr>
          <w:rStyle w:val="fontstyle21"/>
        </w:rPr>
        <w:t xml:space="preserve"> to work hand in hand with the implementation partner</w:t>
      </w:r>
      <w:r w:rsidR="009C0958">
        <w:rPr>
          <w:rStyle w:val="fontstyle21"/>
        </w:rPr>
        <w:t>s</w:t>
      </w:r>
      <w:r w:rsidR="006B777B">
        <w:rPr>
          <w:rStyle w:val="fontstyle21"/>
        </w:rPr>
        <w:t xml:space="preserve"> at the field level to </w:t>
      </w:r>
      <w:r w:rsidR="00C536D5">
        <w:rPr>
          <w:rStyle w:val="fontstyle21"/>
        </w:rPr>
        <w:t>carry out</w:t>
      </w:r>
      <w:r w:rsidR="006B777B">
        <w:rPr>
          <w:rStyle w:val="fontstyle21"/>
        </w:rPr>
        <w:t xml:space="preserve"> the assignment.</w:t>
      </w:r>
    </w:p>
    <w:p w14:paraId="7D6FC306" w14:textId="44C535A8" w:rsidR="00D51663" w:rsidRPr="00C536D5" w:rsidRDefault="00123042" w:rsidP="00014DBF">
      <w:pPr>
        <w:pStyle w:val="Heading2"/>
        <w:rPr>
          <w:rStyle w:val="fontstyle21"/>
          <w:b/>
          <w:color w:val="2E74B5" w:themeColor="accent1" w:themeShade="BF"/>
          <w:sz w:val="24"/>
        </w:rPr>
      </w:pPr>
      <w:bookmarkStart w:id="24" w:name="_Toc114397316"/>
      <w:r w:rsidRPr="00C536D5">
        <w:rPr>
          <w:rStyle w:val="fontstyle21"/>
          <w:b/>
          <w:color w:val="2E74B5" w:themeColor="accent1" w:themeShade="BF"/>
          <w:sz w:val="24"/>
        </w:rPr>
        <w:t>2.1</w:t>
      </w:r>
      <w:r w:rsidR="006F00F8">
        <w:rPr>
          <w:rStyle w:val="fontstyle21"/>
          <w:b/>
          <w:color w:val="2E74B5" w:themeColor="accent1" w:themeShade="BF"/>
          <w:sz w:val="24"/>
        </w:rPr>
        <w:t>1</w:t>
      </w:r>
      <w:r w:rsidRPr="00C536D5">
        <w:rPr>
          <w:rStyle w:val="fontstyle21"/>
          <w:b/>
          <w:color w:val="2E74B5" w:themeColor="accent1" w:themeShade="BF"/>
          <w:sz w:val="24"/>
        </w:rPr>
        <w:t xml:space="preserve"> </w:t>
      </w:r>
      <w:r w:rsidR="00D51663" w:rsidRPr="00C536D5">
        <w:rPr>
          <w:rStyle w:val="fontstyle21"/>
          <w:b/>
          <w:color w:val="2E74B5" w:themeColor="accent1" w:themeShade="BF"/>
          <w:sz w:val="24"/>
        </w:rPr>
        <w:t>Bidding requirement</w:t>
      </w:r>
      <w:bookmarkEnd w:id="24"/>
    </w:p>
    <w:p w14:paraId="4399BE5B" w14:textId="5106A6C8" w:rsidR="00D51663" w:rsidRDefault="00C536D5" w:rsidP="00D51663">
      <w:pPr>
        <w:jc w:val="both"/>
        <w:rPr>
          <w:rFonts w:cs="Calibri"/>
          <w:bCs/>
        </w:rPr>
      </w:pPr>
      <w:r w:rsidRPr="00026A6A">
        <w:rPr>
          <w:rFonts w:cs="Calibri"/>
          <w:bCs/>
        </w:rPr>
        <w:t xml:space="preserve">The DBO Firm will be required to deposit </w:t>
      </w:r>
      <w:r w:rsidR="009C0958" w:rsidRPr="00026A6A">
        <w:rPr>
          <w:rFonts w:cs="Calibri"/>
          <w:bCs/>
        </w:rPr>
        <w:t>10</w:t>
      </w:r>
      <w:r w:rsidR="00D51663" w:rsidRPr="00026A6A">
        <w:rPr>
          <w:rFonts w:cs="Calibri"/>
          <w:bCs/>
        </w:rPr>
        <w:t>% of the contract value as security money before awarding contract of which 5% will be released after defect liability period of the project financed schemes</w:t>
      </w:r>
      <w:r w:rsidR="00FF32D4" w:rsidRPr="00026A6A">
        <w:rPr>
          <w:rFonts w:cs="Calibri"/>
          <w:bCs/>
        </w:rPr>
        <w:t xml:space="preserve"> (1 year after trial ru</w:t>
      </w:r>
      <w:r w:rsidRPr="00026A6A">
        <w:rPr>
          <w:rFonts w:cs="Calibri"/>
          <w:bCs/>
        </w:rPr>
        <w:t>n)</w:t>
      </w:r>
      <w:r w:rsidR="00D51663" w:rsidRPr="00026A6A">
        <w:rPr>
          <w:rFonts w:cs="Calibri"/>
          <w:bCs/>
        </w:rPr>
        <w:t xml:space="preserve"> and remaining 5% will be retained as performance bond for O&amp;M and will be released after successful completion of 15-year</w:t>
      </w:r>
      <w:r w:rsidRPr="00026A6A">
        <w:rPr>
          <w:rFonts w:cs="Calibri"/>
          <w:bCs/>
        </w:rPr>
        <w:t>s</w:t>
      </w:r>
      <w:r w:rsidR="00D51663" w:rsidRPr="00026A6A">
        <w:rPr>
          <w:rFonts w:cs="Calibri"/>
          <w:bCs/>
        </w:rPr>
        <w:t xml:space="preserve"> O&amp;M period or end of the contract, whichever is longer.</w:t>
      </w:r>
      <w:r w:rsidR="008A5048" w:rsidRPr="00026A6A">
        <w:rPr>
          <w:rFonts w:cs="Calibri"/>
          <w:bCs/>
        </w:rPr>
        <w:t xml:space="preserve"> DBO Firm may </w:t>
      </w:r>
      <w:r w:rsidR="008A5048" w:rsidRPr="00026A6A">
        <w:rPr>
          <w:rFonts w:cs="Calibri"/>
          <w:bCs/>
        </w:rPr>
        <w:lastRenderedPageBreak/>
        <w:t>deposit cash or offer bank guarantee against this performance security. If the DBO Firm fails to perform sa</w:t>
      </w:r>
      <w:r w:rsidR="00DE7B05" w:rsidRPr="00026A6A">
        <w:rPr>
          <w:rFonts w:cs="Calibri"/>
          <w:bCs/>
        </w:rPr>
        <w:t>tisfactorily, Max Foundation may confiscate full or part of the security amount to compensate the loss incurred due to poor performance of the DBO Firm.</w:t>
      </w:r>
      <w:r w:rsidR="00F52D64" w:rsidRPr="00026A6A">
        <w:rPr>
          <w:rFonts w:cs="Calibri"/>
          <w:bCs/>
        </w:rPr>
        <w:t xml:space="preserve"> </w:t>
      </w:r>
      <w:r w:rsidR="009A01F3" w:rsidRPr="00026A6A">
        <w:rPr>
          <w:rFonts w:cs="Calibri"/>
          <w:bCs/>
        </w:rPr>
        <w:t xml:space="preserve">For DBO Firm </w:t>
      </w:r>
      <w:r w:rsidR="003818E2" w:rsidRPr="00026A6A">
        <w:rPr>
          <w:rFonts w:cs="Calibri"/>
          <w:bCs/>
        </w:rPr>
        <w:t xml:space="preserve">having foreign investment from the Netherlands or </w:t>
      </w:r>
      <w:r w:rsidR="009A01F3" w:rsidRPr="00026A6A">
        <w:rPr>
          <w:rFonts w:cs="Calibri"/>
          <w:bCs/>
        </w:rPr>
        <w:t xml:space="preserve">originated in </w:t>
      </w:r>
      <w:r w:rsidR="00026A6A" w:rsidRPr="00026A6A">
        <w:rPr>
          <w:rFonts w:cs="Calibri"/>
          <w:bCs/>
        </w:rPr>
        <w:t xml:space="preserve">the </w:t>
      </w:r>
      <w:r w:rsidR="009A01F3" w:rsidRPr="00026A6A">
        <w:rPr>
          <w:rFonts w:cs="Calibri"/>
          <w:bCs/>
        </w:rPr>
        <w:t xml:space="preserve">Netherlands, an undertaking may be considered as performance security instead of offering cash or bank gurantee. However, in that case MFB will stop financing of the schemes to be implemented during </w:t>
      </w:r>
      <w:r w:rsidR="00DA4C6F" w:rsidRPr="00026A6A">
        <w:rPr>
          <w:b/>
          <w:bCs/>
          <w:spacing w:val="-7"/>
        </w:rPr>
        <w:t xml:space="preserve">November 01, 2022, to March 31, </w:t>
      </w:r>
      <w:r w:rsidR="00026A6A" w:rsidRPr="00026A6A">
        <w:rPr>
          <w:b/>
          <w:bCs/>
          <w:spacing w:val="-7"/>
        </w:rPr>
        <w:t>2023,</w:t>
      </w:r>
      <w:r w:rsidR="00DA4C6F" w:rsidRPr="00026A6A">
        <w:rPr>
          <w:b/>
          <w:bCs/>
          <w:spacing w:val="-7"/>
        </w:rPr>
        <w:t xml:space="preserve"> </w:t>
      </w:r>
      <w:r w:rsidR="009A01F3" w:rsidRPr="00026A6A">
        <w:rPr>
          <w:rFonts w:cs="Calibri"/>
          <w:bCs/>
        </w:rPr>
        <w:t>of the contract</w:t>
      </w:r>
      <w:r w:rsidR="00631459" w:rsidRPr="00026A6A">
        <w:rPr>
          <w:rFonts w:cs="Calibri"/>
          <w:bCs/>
        </w:rPr>
        <w:t xml:space="preserve">, terminate contract </w:t>
      </w:r>
      <w:r w:rsidR="009A01F3" w:rsidRPr="00026A6A">
        <w:rPr>
          <w:rFonts w:cs="Calibri"/>
          <w:bCs/>
        </w:rPr>
        <w:t>and take over all the schemes implemented by the DBO F</w:t>
      </w:r>
      <w:r w:rsidR="00631459" w:rsidRPr="00026A6A">
        <w:rPr>
          <w:rFonts w:cs="Calibri"/>
          <w:bCs/>
        </w:rPr>
        <w:t>irm, if it fails to perform satisfactorily.</w:t>
      </w:r>
      <w:r w:rsidR="00631459">
        <w:rPr>
          <w:rFonts w:cs="Calibri"/>
          <w:bCs/>
        </w:rPr>
        <w:t xml:space="preserve"> </w:t>
      </w:r>
    </w:p>
    <w:p w14:paraId="7C288897" w14:textId="3C44E56E" w:rsidR="00D51663" w:rsidRPr="002E18C8" w:rsidRDefault="00123042" w:rsidP="00014DBF">
      <w:pPr>
        <w:pStyle w:val="Heading2"/>
        <w:rPr>
          <w:rFonts w:asciiTheme="minorHAnsi" w:hAnsiTheme="minorHAnsi" w:cstheme="minorHAnsi"/>
          <w:b/>
          <w:bCs/>
          <w:sz w:val="24"/>
        </w:rPr>
      </w:pPr>
      <w:bookmarkStart w:id="25" w:name="_Toc114397317"/>
      <w:r w:rsidRPr="002E18C8">
        <w:rPr>
          <w:rFonts w:asciiTheme="minorHAnsi" w:hAnsiTheme="minorHAnsi" w:cstheme="minorHAnsi"/>
          <w:b/>
          <w:bCs/>
          <w:sz w:val="24"/>
        </w:rPr>
        <w:t>2.1</w:t>
      </w:r>
      <w:r w:rsidR="006F00F8">
        <w:rPr>
          <w:rFonts w:asciiTheme="minorHAnsi" w:hAnsiTheme="minorHAnsi" w:cstheme="minorHAnsi"/>
          <w:b/>
          <w:bCs/>
          <w:sz w:val="24"/>
        </w:rPr>
        <w:t>2</w:t>
      </w:r>
      <w:r w:rsidRPr="002E18C8">
        <w:rPr>
          <w:rFonts w:asciiTheme="minorHAnsi" w:hAnsiTheme="minorHAnsi" w:cstheme="minorHAnsi"/>
          <w:b/>
          <w:bCs/>
          <w:sz w:val="24"/>
        </w:rPr>
        <w:t xml:space="preserve"> </w:t>
      </w:r>
      <w:r w:rsidR="003A39E2" w:rsidRPr="002E18C8">
        <w:rPr>
          <w:rFonts w:asciiTheme="minorHAnsi" w:hAnsiTheme="minorHAnsi" w:cstheme="minorHAnsi"/>
          <w:b/>
          <w:bCs/>
          <w:sz w:val="24"/>
        </w:rPr>
        <w:t xml:space="preserve">SBE/ DBO Firm </w:t>
      </w:r>
      <w:r w:rsidR="00D51663" w:rsidRPr="002E18C8">
        <w:rPr>
          <w:rFonts w:asciiTheme="minorHAnsi" w:hAnsiTheme="minorHAnsi" w:cstheme="minorHAnsi"/>
          <w:b/>
          <w:bCs/>
          <w:sz w:val="24"/>
        </w:rPr>
        <w:t>selection process</w:t>
      </w:r>
      <w:bookmarkEnd w:id="25"/>
    </w:p>
    <w:p w14:paraId="0B0ACF6B" w14:textId="1FE25374" w:rsidR="00026A6A" w:rsidRDefault="00D51663" w:rsidP="00D51663">
      <w:pPr>
        <w:jc w:val="both"/>
        <w:rPr>
          <w:rFonts w:cs="Calibri"/>
        </w:rPr>
      </w:pPr>
      <w:r w:rsidRPr="00C03AED">
        <w:rPr>
          <w:rFonts w:cs="Calibri"/>
        </w:rPr>
        <w:t xml:space="preserve">To select </w:t>
      </w:r>
      <w:r w:rsidR="003A39E2">
        <w:rPr>
          <w:rFonts w:cs="Calibri"/>
        </w:rPr>
        <w:t>SBE/ DBO Firms</w:t>
      </w:r>
      <w:r w:rsidRPr="00C03AED">
        <w:rPr>
          <w:rFonts w:cs="Calibri"/>
        </w:rPr>
        <w:t xml:space="preserve">, </w:t>
      </w:r>
      <w:r w:rsidR="003A39E2">
        <w:rPr>
          <w:rFonts w:cs="Calibri"/>
        </w:rPr>
        <w:t>MF</w:t>
      </w:r>
      <w:r w:rsidRPr="00C03AED">
        <w:rPr>
          <w:rFonts w:cs="Calibri"/>
        </w:rPr>
        <w:t xml:space="preserve"> will follow service procurement process and will invite </w:t>
      </w:r>
      <w:r w:rsidR="00026A6A">
        <w:rPr>
          <w:rFonts w:cs="Calibri"/>
        </w:rPr>
        <w:t>Request for proposal (RFQ)</w:t>
      </w:r>
      <w:r w:rsidRPr="00C03AED">
        <w:rPr>
          <w:rFonts w:cs="Calibri"/>
        </w:rPr>
        <w:t xml:space="preserve"> requesting </w:t>
      </w:r>
      <w:r w:rsidR="00026A6A">
        <w:rPr>
          <w:rFonts w:cs="Calibri"/>
        </w:rPr>
        <w:t xml:space="preserve">technical proposal including </w:t>
      </w:r>
      <w:r w:rsidRPr="00C03AED">
        <w:rPr>
          <w:rFonts w:cs="Calibri"/>
        </w:rPr>
        <w:t xml:space="preserve">basic information of the interested Firms/Social Enterprises regarding qualification and experience for undertaking the assignment. </w:t>
      </w:r>
      <w:r w:rsidR="00026A6A">
        <w:rPr>
          <w:rFonts w:cs="Calibri"/>
        </w:rPr>
        <w:t xml:space="preserve">If a firm does not meet the basic requirements, qualification and </w:t>
      </w:r>
      <w:r w:rsidR="00026A6A" w:rsidRPr="00C03AED">
        <w:rPr>
          <w:rFonts w:cs="Calibri"/>
        </w:rPr>
        <w:t xml:space="preserve">experience for undertaking the assignment </w:t>
      </w:r>
      <w:r w:rsidR="00026A6A">
        <w:rPr>
          <w:rFonts w:cs="Calibri"/>
        </w:rPr>
        <w:t>they will be excluded from the evaluation of their technical proposal.</w:t>
      </w:r>
    </w:p>
    <w:p w14:paraId="3A0CF966" w14:textId="1E4E1D85" w:rsidR="00D51663" w:rsidRDefault="00D51663" w:rsidP="00D51663">
      <w:pPr>
        <w:jc w:val="both"/>
        <w:rPr>
          <w:rFonts w:cs="Calibri"/>
        </w:rPr>
      </w:pPr>
      <w:r w:rsidRPr="00C03AED">
        <w:rPr>
          <w:rFonts w:cs="Calibri"/>
        </w:rPr>
        <w:t>After evaluation the shortlisted Firms/ Social Enterprises will be requested to submit their financial Proposal for the assignment</w:t>
      </w:r>
      <w:r w:rsidR="00026A6A">
        <w:rPr>
          <w:rFonts w:cs="Calibri"/>
        </w:rPr>
        <w:t>.</w:t>
      </w:r>
      <w:r w:rsidR="003A39E2">
        <w:rPr>
          <w:rFonts w:cs="Calibri"/>
        </w:rPr>
        <w:t xml:space="preserve"> </w:t>
      </w:r>
      <w:r w:rsidRPr="00C03AED">
        <w:rPr>
          <w:rFonts w:cs="Calibri"/>
        </w:rPr>
        <w:t>The proposal</w:t>
      </w:r>
      <w:r w:rsidR="00026A6A">
        <w:rPr>
          <w:rFonts w:cs="Calibri"/>
        </w:rPr>
        <w:t xml:space="preserve">s </w:t>
      </w:r>
      <w:r w:rsidRPr="00C03AED">
        <w:rPr>
          <w:rFonts w:cs="Calibri"/>
        </w:rPr>
        <w:t>will be evaluated in accordance with the quality and cost based selection (QCBS) method</w:t>
      </w:r>
      <w:r w:rsidR="003A39E2">
        <w:rPr>
          <w:rFonts w:cs="Calibri"/>
        </w:rPr>
        <w:t xml:space="preserve"> follow</w:t>
      </w:r>
      <w:r w:rsidR="00BB4525">
        <w:rPr>
          <w:rFonts w:cs="Calibri"/>
        </w:rPr>
        <w:t>ing</w:t>
      </w:r>
      <w:r w:rsidR="00026A6A">
        <w:rPr>
          <w:rFonts w:cs="Calibri"/>
        </w:rPr>
        <w:t xml:space="preserve"> two</w:t>
      </w:r>
      <w:r w:rsidR="00BB4525">
        <w:rPr>
          <w:rFonts w:cs="Calibri"/>
        </w:rPr>
        <w:t xml:space="preserve"> separate stages of evaluation. </w:t>
      </w:r>
    </w:p>
    <w:p w14:paraId="1EC8914D" w14:textId="57D9CC51" w:rsidR="003A39E2" w:rsidRPr="002E18C8" w:rsidRDefault="00123042" w:rsidP="00014DBF">
      <w:pPr>
        <w:pStyle w:val="Heading2"/>
        <w:rPr>
          <w:rFonts w:asciiTheme="minorHAnsi" w:hAnsiTheme="minorHAnsi" w:cstheme="minorHAnsi"/>
          <w:b/>
          <w:sz w:val="24"/>
        </w:rPr>
      </w:pPr>
      <w:bookmarkStart w:id="26" w:name="_Toc114397318"/>
      <w:r w:rsidRPr="002E18C8">
        <w:rPr>
          <w:rFonts w:asciiTheme="minorHAnsi" w:hAnsiTheme="minorHAnsi" w:cstheme="minorHAnsi"/>
          <w:b/>
          <w:sz w:val="24"/>
        </w:rPr>
        <w:t>2.1</w:t>
      </w:r>
      <w:r w:rsidR="006F00F8">
        <w:rPr>
          <w:rFonts w:asciiTheme="minorHAnsi" w:hAnsiTheme="minorHAnsi" w:cstheme="minorHAnsi"/>
          <w:b/>
          <w:sz w:val="24"/>
        </w:rPr>
        <w:t>3</w:t>
      </w:r>
      <w:r w:rsidRPr="002E18C8">
        <w:rPr>
          <w:rFonts w:asciiTheme="minorHAnsi" w:hAnsiTheme="minorHAnsi" w:cstheme="minorHAnsi"/>
          <w:b/>
          <w:sz w:val="24"/>
        </w:rPr>
        <w:t xml:space="preserve"> </w:t>
      </w:r>
      <w:r w:rsidR="003A39E2" w:rsidRPr="002E18C8">
        <w:rPr>
          <w:rFonts w:asciiTheme="minorHAnsi" w:hAnsiTheme="minorHAnsi" w:cstheme="minorHAnsi"/>
          <w:b/>
          <w:sz w:val="24"/>
        </w:rPr>
        <w:t>Expected qualification of the SBE/ DBO Firm</w:t>
      </w:r>
      <w:bookmarkEnd w:id="26"/>
    </w:p>
    <w:p w14:paraId="0F7B093F" w14:textId="77777777" w:rsidR="00E92373" w:rsidRDefault="00C6463F" w:rsidP="00E92373">
      <w:pPr>
        <w:pStyle w:val="ListParagraph"/>
        <w:numPr>
          <w:ilvl w:val="0"/>
          <w:numId w:val="11"/>
        </w:numPr>
        <w:jc w:val="both"/>
      </w:pPr>
      <w:r>
        <w:t>Adequate k</w:t>
      </w:r>
      <w:r w:rsidR="00E92373">
        <w:t>nowledge of the WASH sector in country (but not necessarily a high-level WASH expert) with clear understanding of the development context in Bangladesh;</w:t>
      </w:r>
    </w:p>
    <w:p w14:paraId="7E1E7A4B" w14:textId="77777777" w:rsidR="00E92373" w:rsidRDefault="00C6463F" w:rsidP="00E92373">
      <w:pPr>
        <w:pStyle w:val="ListParagraph"/>
        <w:numPr>
          <w:ilvl w:val="0"/>
          <w:numId w:val="11"/>
        </w:numPr>
        <w:jc w:val="both"/>
      </w:pPr>
      <w:r>
        <w:t>Adequate k</w:t>
      </w:r>
      <w:r w:rsidR="00D07175">
        <w:t>nowledge in WASH sector policies and strategies and national standard for drinking water quality;</w:t>
      </w:r>
    </w:p>
    <w:p w14:paraId="7246893A" w14:textId="77777777" w:rsidR="00E92373" w:rsidRDefault="00E92373" w:rsidP="00E92373">
      <w:pPr>
        <w:pStyle w:val="ListParagraph"/>
        <w:numPr>
          <w:ilvl w:val="0"/>
          <w:numId w:val="11"/>
        </w:numPr>
        <w:jc w:val="both"/>
      </w:pPr>
      <w:r>
        <w:t>Sound technical knowledge and practical experience of design, construction and operation of community based small piped water supply schemes particularly in the rural and peri-urban area;</w:t>
      </w:r>
    </w:p>
    <w:p w14:paraId="170B6B30" w14:textId="77777777" w:rsidR="00E92373" w:rsidRDefault="00E92373" w:rsidP="00E92373">
      <w:pPr>
        <w:pStyle w:val="ListParagraph"/>
        <w:numPr>
          <w:ilvl w:val="0"/>
          <w:numId w:val="11"/>
        </w:numPr>
        <w:jc w:val="both"/>
      </w:pPr>
      <w:r>
        <w:t xml:space="preserve">Expertise in the area of social business promotion and </w:t>
      </w:r>
      <w:r w:rsidR="00D07175">
        <w:t>entrepreneurship development</w:t>
      </w:r>
      <w:r>
        <w:t xml:space="preserve"> particularly in the area of rural piped water supply;</w:t>
      </w:r>
    </w:p>
    <w:p w14:paraId="2C1BC051" w14:textId="77777777" w:rsidR="00D07175" w:rsidRDefault="00D07175" w:rsidP="00E92373">
      <w:pPr>
        <w:pStyle w:val="ListParagraph"/>
        <w:numPr>
          <w:ilvl w:val="0"/>
          <w:numId w:val="11"/>
        </w:numPr>
        <w:jc w:val="both"/>
      </w:pPr>
      <w:r>
        <w:t>Working experience with rural community and LGIs (UP)</w:t>
      </w:r>
    </w:p>
    <w:p w14:paraId="3FADBFE3" w14:textId="26A025F9" w:rsidR="00C90EC9" w:rsidRPr="002E18C8" w:rsidRDefault="00123042" w:rsidP="00014DBF">
      <w:pPr>
        <w:pStyle w:val="Heading2"/>
        <w:rPr>
          <w:rFonts w:asciiTheme="minorHAnsi" w:hAnsiTheme="minorHAnsi" w:cstheme="minorHAnsi"/>
          <w:b/>
          <w:sz w:val="24"/>
        </w:rPr>
      </w:pPr>
      <w:bookmarkStart w:id="27" w:name="_Toc114397319"/>
      <w:r w:rsidRPr="002E18C8">
        <w:rPr>
          <w:rFonts w:asciiTheme="minorHAnsi" w:hAnsiTheme="minorHAnsi" w:cstheme="minorHAnsi"/>
          <w:b/>
          <w:sz w:val="24"/>
        </w:rPr>
        <w:t>2.1</w:t>
      </w:r>
      <w:r w:rsidR="006F00F8">
        <w:rPr>
          <w:rFonts w:asciiTheme="minorHAnsi" w:hAnsiTheme="minorHAnsi" w:cstheme="minorHAnsi"/>
          <w:b/>
          <w:sz w:val="24"/>
        </w:rPr>
        <w:t>4</w:t>
      </w:r>
      <w:r w:rsidRPr="002E18C8">
        <w:rPr>
          <w:rFonts w:asciiTheme="minorHAnsi" w:hAnsiTheme="minorHAnsi" w:cstheme="minorHAnsi"/>
          <w:b/>
          <w:sz w:val="24"/>
        </w:rPr>
        <w:t xml:space="preserve"> </w:t>
      </w:r>
      <w:r w:rsidR="00C90EC9" w:rsidRPr="002E18C8">
        <w:rPr>
          <w:rFonts w:asciiTheme="minorHAnsi" w:hAnsiTheme="minorHAnsi" w:cstheme="minorHAnsi"/>
          <w:b/>
          <w:sz w:val="24"/>
        </w:rPr>
        <w:t>Expression of interest</w:t>
      </w:r>
      <w:bookmarkEnd w:id="27"/>
    </w:p>
    <w:p w14:paraId="07A746DA" w14:textId="2AA11861" w:rsidR="00C90EC9" w:rsidRDefault="00C90EC9" w:rsidP="00D51663">
      <w:pPr>
        <w:jc w:val="both"/>
      </w:pPr>
      <w:r w:rsidRPr="006F00F8">
        <w:t xml:space="preserve">SBE/ DBO Firm interested to undertake the assignment are invited to submit their Expression of Interest to Max Foundation, Bangladesh Country Office </w:t>
      </w:r>
      <w:r w:rsidRPr="006F00F8">
        <w:rPr>
          <w:b/>
          <w:bCs/>
        </w:rPr>
        <w:t xml:space="preserve">by </w:t>
      </w:r>
      <w:r w:rsidR="006F00F8" w:rsidRPr="006F00F8">
        <w:rPr>
          <w:b/>
          <w:bCs/>
          <w:u w:val="single"/>
        </w:rPr>
        <w:t>8 October</w:t>
      </w:r>
      <w:r w:rsidRPr="006F00F8">
        <w:rPr>
          <w:b/>
          <w:bCs/>
          <w:u w:val="single"/>
        </w:rPr>
        <w:t xml:space="preserve"> 2022</w:t>
      </w:r>
      <w:r w:rsidRPr="00631459">
        <w:rPr>
          <w:u w:val="single"/>
        </w:rPr>
        <w:t>.</w:t>
      </w:r>
      <w:r>
        <w:t xml:space="preserve"> The expression of interest should include the following documents and information: </w:t>
      </w:r>
    </w:p>
    <w:p w14:paraId="3755D570" w14:textId="77777777" w:rsidR="00C90EC9" w:rsidRDefault="00C90EC9" w:rsidP="00C90EC9">
      <w:pPr>
        <w:pStyle w:val="ListParagraph"/>
        <w:numPr>
          <w:ilvl w:val="0"/>
          <w:numId w:val="12"/>
        </w:numPr>
        <w:jc w:val="both"/>
      </w:pPr>
      <w:r>
        <w:t xml:space="preserve">Short cover letter explaining consultant’s motivation, relevant expertise and experience (max 2 pages). </w:t>
      </w:r>
    </w:p>
    <w:p w14:paraId="72EA0506" w14:textId="77777777" w:rsidR="00C90EC9" w:rsidRDefault="00C90EC9" w:rsidP="00C90EC9">
      <w:pPr>
        <w:pStyle w:val="ListParagraph"/>
        <w:numPr>
          <w:ilvl w:val="0"/>
          <w:numId w:val="12"/>
        </w:numPr>
        <w:jc w:val="both"/>
      </w:pPr>
      <w:r>
        <w:t xml:space="preserve">Proposed approach for carrying out the assignment as explicitly described in the ToR. </w:t>
      </w:r>
    </w:p>
    <w:p w14:paraId="16CFA122" w14:textId="77777777" w:rsidR="00573151" w:rsidRDefault="00C90EC9" w:rsidP="00C90EC9">
      <w:pPr>
        <w:pStyle w:val="ListParagraph"/>
        <w:numPr>
          <w:ilvl w:val="0"/>
          <w:numId w:val="12"/>
        </w:numPr>
        <w:jc w:val="both"/>
      </w:pPr>
      <w:r>
        <w:t xml:space="preserve">At least one example of relevant report written by the Firm of similar work. </w:t>
      </w:r>
    </w:p>
    <w:p w14:paraId="366542D5" w14:textId="77777777" w:rsidR="00573151" w:rsidRDefault="00C90EC9" w:rsidP="00C90EC9">
      <w:pPr>
        <w:pStyle w:val="ListParagraph"/>
        <w:numPr>
          <w:ilvl w:val="0"/>
          <w:numId w:val="12"/>
        </w:numPr>
        <w:jc w:val="both"/>
      </w:pPr>
      <w:r>
        <w:t xml:space="preserve">A tentative budget with breakdown of costs. </w:t>
      </w:r>
    </w:p>
    <w:p w14:paraId="65C1C908" w14:textId="77777777" w:rsidR="00573151" w:rsidRDefault="00573151" w:rsidP="00C90EC9">
      <w:pPr>
        <w:pStyle w:val="ListParagraph"/>
        <w:numPr>
          <w:ilvl w:val="0"/>
          <w:numId w:val="12"/>
        </w:numPr>
        <w:jc w:val="both"/>
      </w:pPr>
      <w:r>
        <w:t xml:space="preserve">Firm profile with </w:t>
      </w:r>
      <w:r w:rsidR="00C90EC9">
        <w:t xml:space="preserve">Curriculum Vitae of the </w:t>
      </w:r>
      <w:r>
        <w:t>key</w:t>
      </w:r>
      <w:r w:rsidR="00C90EC9">
        <w:t xml:space="preserve"> proposed position</w:t>
      </w:r>
      <w:r>
        <w:t>s in the assignment.</w:t>
      </w:r>
    </w:p>
    <w:p w14:paraId="564A2813" w14:textId="77777777" w:rsidR="00573151" w:rsidRDefault="00C90EC9" w:rsidP="00C90EC9">
      <w:pPr>
        <w:pStyle w:val="ListParagraph"/>
        <w:numPr>
          <w:ilvl w:val="0"/>
          <w:numId w:val="12"/>
        </w:numPr>
        <w:jc w:val="both"/>
      </w:pPr>
      <w:r>
        <w:t xml:space="preserve">The contact details for two referees. </w:t>
      </w:r>
    </w:p>
    <w:p w14:paraId="75F03784" w14:textId="18568763" w:rsidR="00F52D64" w:rsidRPr="006F00F8" w:rsidRDefault="00712565" w:rsidP="00712565">
      <w:pPr>
        <w:pStyle w:val="Heading2"/>
        <w:rPr>
          <w:rFonts w:asciiTheme="minorHAnsi" w:hAnsiTheme="minorHAnsi" w:cstheme="minorHAnsi"/>
          <w:b/>
          <w:sz w:val="24"/>
        </w:rPr>
      </w:pPr>
      <w:bookmarkStart w:id="28" w:name="_Toc114397320"/>
      <w:r w:rsidRPr="006F00F8">
        <w:rPr>
          <w:rFonts w:asciiTheme="minorHAnsi" w:hAnsiTheme="minorHAnsi" w:cstheme="minorHAnsi"/>
          <w:b/>
          <w:sz w:val="24"/>
        </w:rPr>
        <w:lastRenderedPageBreak/>
        <w:t>2.1</w:t>
      </w:r>
      <w:r w:rsidR="006F00F8" w:rsidRPr="006F00F8">
        <w:rPr>
          <w:rFonts w:asciiTheme="minorHAnsi" w:hAnsiTheme="minorHAnsi" w:cstheme="minorHAnsi"/>
          <w:b/>
          <w:sz w:val="24"/>
        </w:rPr>
        <w:t>5</w:t>
      </w:r>
      <w:r w:rsidRPr="006F00F8">
        <w:rPr>
          <w:rFonts w:asciiTheme="minorHAnsi" w:hAnsiTheme="minorHAnsi" w:cstheme="minorHAnsi"/>
          <w:b/>
          <w:sz w:val="24"/>
        </w:rPr>
        <w:t xml:space="preserve"> Proprietary item</w:t>
      </w:r>
      <w:bookmarkEnd w:id="28"/>
    </w:p>
    <w:p w14:paraId="1B8EC242" w14:textId="77777777" w:rsidR="00573151" w:rsidRDefault="00F52D64" w:rsidP="00712565">
      <w:pPr>
        <w:jc w:val="both"/>
      </w:pPr>
      <w:r w:rsidRPr="00712565">
        <w:t xml:space="preserve">If there is </w:t>
      </w:r>
      <w:r w:rsidR="00631459" w:rsidRPr="00712565">
        <w:t>any</w:t>
      </w:r>
      <w:r w:rsidRPr="00712565">
        <w:t xml:space="preserve"> proposal </w:t>
      </w:r>
      <w:r w:rsidR="00712565" w:rsidRPr="00712565">
        <w:t xml:space="preserve">claiming the requested services as its “proprietary item or services” and if the claim is proved authentic, </w:t>
      </w:r>
      <w:r w:rsidRPr="00712565">
        <w:t>MF</w:t>
      </w:r>
      <w:r w:rsidR="00712565" w:rsidRPr="00712565">
        <w:t>B</w:t>
      </w:r>
      <w:r w:rsidRPr="00712565">
        <w:t xml:space="preserve"> reserves </w:t>
      </w:r>
      <w:r w:rsidR="00712565" w:rsidRPr="00712565">
        <w:t xml:space="preserve">the right to select that </w:t>
      </w:r>
      <w:r w:rsidRPr="00712565">
        <w:t xml:space="preserve">Firm/ bidder following single source </w:t>
      </w:r>
      <w:r w:rsidR="00712565" w:rsidRPr="00712565">
        <w:t xml:space="preserve">procurement </w:t>
      </w:r>
      <w:r w:rsidRPr="00712565">
        <w:t xml:space="preserve">method. </w:t>
      </w:r>
    </w:p>
    <w:p w14:paraId="4EBF28D4" w14:textId="44511F38" w:rsidR="00573151" w:rsidRPr="00BB4525" w:rsidRDefault="00712565" w:rsidP="00014DBF">
      <w:pPr>
        <w:pStyle w:val="Heading2"/>
        <w:rPr>
          <w:rFonts w:asciiTheme="minorHAnsi" w:hAnsiTheme="minorHAnsi" w:cstheme="minorHAnsi"/>
          <w:b/>
          <w:sz w:val="24"/>
        </w:rPr>
      </w:pPr>
      <w:bookmarkStart w:id="29" w:name="_Toc114397321"/>
      <w:r w:rsidRPr="00BB4525">
        <w:rPr>
          <w:rFonts w:asciiTheme="minorHAnsi" w:hAnsiTheme="minorHAnsi" w:cstheme="minorHAnsi"/>
          <w:b/>
          <w:sz w:val="24"/>
        </w:rPr>
        <w:t>2.1</w:t>
      </w:r>
      <w:r w:rsidR="006F00F8" w:rsidRPr="00BB4525">
        <w:rPr>
          <w:rFonts w:asciiTheme="minorHAnsi" w:hAnsiTheme="minorHAnsi" w:cstheme="minorHAnsi"/>
          <w:b/>
          <w:sz w:val="24"/>
        </w:rPr>
        <w:t>6</w:t>
      </w:r>
      <w:r w:rsidR="00123042" w:rsidRPr="00BB4525">
        <w:rPr>
          <w:rFonts w:asciiTheme="minorHAnsi" w:hAnsiTheme="minorHAnsi" w:cstheme="minorHAnsi"/>
          <w:b/>
          <w:sz w:val="24"/>
        </w:rPr>
        <w:t xml:space="preserve"> </w:t>
      </w:r>
      <w:r w:rsidR="00C90EC9" w:rsidRPr="00BB4525">
        <w:rPr>
          <w:rFonts w:asciiTheme="minorHAnsi" w:hAnsiTheme="minorHAnsi" w:cstheme="minorHAnsi"/>
          <w:b/>
          <w:sz w:val="24"/>
        </w:rPr>
        <w:t xml:space="preserve">Contact person at </w:t>
      </w:r>
      <w:r w:rsidR="00573151" w:rsidRPr="00BB4525">
        <w:rPr>
          <w:rFonts w:asciiTheme="minorHAnsi" w:hAnsiTheme="minorHAnsi" w:cstheme="minorHAnsi"/>
          <w:b/>
          <w:sz w:val="24"/>
        </w:rPr>
        <w:t>Max Foundation</w:t>
      </w:r>
      <w:bookmarkEnd w:id="29"/>
    </w:p>
    <w:p w14:paraId="168E3877" w14:textId="46A77381" w:rsidR="003A39E2" w:rsidRPr="001E4084" w:rsidRDefault="00C90EC9" w:rsidP="001E4084">
      <w:pPr>
        <w:shd w:val="clear" w:color="auto" w:fill="FFFFFF"/>
        <w:spacing w:line="300" w:lineRule="atLeast"/>
        <w:jc w:val="both"/>
        <w:rPr>
          <w:rFonts w:ascii="Helvetica" w:eastAsia="Times New Roman" w:hAnsi="Helvetica" w:cs="Helvetica"/>
          <w:color w:val="3C4043"/>
          <w:sz w:val="20"/>
          <w:szCs w:val="20"/>
        </w:rPr>
      </w:pPr>
      <w:r w:rsidRPr="00BB4525">
        <w:t xml:space="preserve">The focal person from </w:t>
      </w:r>
      <w:r w:rsidR="00573151" w:rsidRPr="00BB4525">
        <w:t>Max Foundation</w:t>
      </w:r>
      <w:r w:rsidRPr="00BB4525">
        <w:t xml:space="preserve"> </w:t>
      </w:r>
      <w:r w:rsidR="00712565" w:rsidRPr="00BB4525">
        <w:t xml:space="preserve">Bangladesh </w:t>
      </w:r>
      <w:r w:rsidRPr="00BB4525">
        <w:t xml:space="preserve">for this </w:t>
      </w:r>
      <w:r w:rsidR="00573151" w:rsidRPr="00BB4525">
        <w:t>assignment</w:t>
      </w:r>
      <w:r w:rsidRPr="00BB4525">
        <w:t xml:space="preserve"> will be </w:t>
      </w:r>
      <w:r w:rsidR="00BB4525" w:rsidRPr="00BB4525">
        <w:t xml:space="preserve"> Member Secretary , Max Foundation Bangladesh Procurement Committee</w:t>
      </w:r>
      <w:r w:rsidR="00573151" w:rsidRPr="00BB4525">
        <w:t xml:space="preserve">, </w:t>
      </w:r>
      <w:r w:rsidRPr="00BB4525">
        <w:t xml:space="preserve">Email- </w:t>
      </w:r>
      <w:hyperlink r:id="rId12" w:history="1">
        <w:r w:rsidR="00BB4525" w:rsidRPr="00BB4525">
          <w:rPr>
            <w:rStyle w:val="Hyperlink"/>
            <w:rFonts w:ascii="Helvetica" w:eastAsia="Times New Roman" w:hAnsi="Helvetica" w:cs="Helvetica"/>
            <w:sz w:val="20"/>
            <w:szCs w:val="20"/>
          </w:rPr>
          <w:t>amad@maxfoundation.org</w:t>
        </w:r>
      </w:hyperlink>
      <w:r w:rsidR="001E4084" w:rsidRPr="00BB4525">
        <w:rPr>
          <w:rFonts w:ascii="Helvetica" w:eastAsia="Times New Roman" w:hAnsi="Helvetica" w:cs="Helvetica"/>
          <w:color w:val="3C4043"/>
          <w:sz w:val="20"/>
          <w:szCs w:val="20"/>
        </w:rPr>
        <w:t xml:space="preserve">. </w:t>
      </w:r>
      <w:r w:rsidRPr="00BB4525">
        <w:t>Interested bidders may communicate with him for further clarifications on the ToR.</w:t>
      </w:r>
    </w:p>
    <w:p w14:paraId="6918F2D6" w14:textId="77777777" w:rsidR="007610F7" w:rsidRDefault="007610F7">
      <w:pPr>
        <w:rPr>
          <w:sz w:val="28"/>
        </w:rPr>
      </w:pPr>
      <w:r>
        <w:rPr>
          <w:sz w:val="28"/>
        </w:rPr>
        <w:br w:type="page"/>
      </w:r>
    </w:p>
    <w:p w14:paraId="7D28F220" w14:textId="77777777" w:rsidR="007610F7" w:rsidRPr="007B6A95" w:rsidRDefault="007B6A95" w:rsidP="007B6A95">
      <w:pPr>
        <w:pStyle w:val="Heading1"/>
        <w:rPr>
          <w:rFonts w:asciiTheme="minorHAnsi" w:hAnsiTheme="minorHAnsi" w:cstheme="minorHAnsi"/>
          <w:b/>
          <w:sz w:val="28"/>
        </w:rPr>
      </w:pPr>
      <w:bookmarkStart w:id="30" w:name="_Toc114397322"/>
      <w:r w:rsidRPr="007B6A95">
        <w:rPr>
          <w:rFonts w:asciiTheme="minorHAnsi" w:hAnsiTheme="minorHAnsi" w:cstheme="minorHAnsi"/>
          <w:b/>
          <w:sz w:val="28"/>
        </w:rPr>
        <w:lastRenderedPageBreak/>
        <w:t xml:space="preserve">Annex-1: </w:t>
      </w:r>
      <w:r w:rsidR="007610F7" w:rsidRPr="007B6A95">
        <w:rPr>
          <w:rFonts w:asciiTheme="minorHAnsi" w:hAnsiTheme="minorHAnsi" w:cstheme="minorHAnsi"/>
          <w:b/>
          <w:sz w:val="28"/>
        </w:rPr>
        <w:t>Salient feature of a proposed Small-piped water schemes</w:t>
      </w:r>
      <w:bookmarkEnd w:id="30"/>
    </w:p>
    <w:p w14:paraId="26DDB588" w14:textId="77777777" w:rsidR="007B6A95" w:rsidRDefault="007B6A95" w:rsidP="007610F7">
      <w:pPr>
        <w:spacing w:after="120"/>
        <w:rPr>
          <w:rFonts w:cs="Calibri"/>
          <w:b/>
          <w:sz w:val="24"/>
          <w:szCs w:val="44"/>
        </w:rPr>
      </w:pPr>
    </w:p>
    <w:p w14:paraId="2289D848" w14:textId="77777777" w:rsidR="007610F7" w:rsidRPr="00713637" w:rsidRDefault="007610F7" w:rsidP="007610F7">
      <w:pPr>
        <w:spacing w:after="120"/>
        <w:rPr>
          <w:rFonts w:cs="Calibri"/>
          <w:b/>
          <w:sz w:val="24"/>
          <w:szCs w:val="44"/>
        </w:rPr>
      </w:pPr>
      <w:r w:rsidRPr="00713637">
        <w:rPr>
          <w:rFonts w:cs="Calibri"/>
          <w:b/>
          <w:sz w:val="24"/>
          <w:szCs w:val="44"/>
        </w:rPr>
        <w:t>Objective</w:t>
      </w:r>
    </w:p>
    <w:p w14:paraId="1D3B0CA3" w14:textId="77777777" w:rsidR="007610F7" w:rsidRPr="00064DB7" w:rsidRDefault="007610F7" w:rsidP="00064DB7">
      <w:pPr>
        <w:spacing w:after="120"/>
        <w:rPr>
          <w:rFonts w:cs="Calibri"/>
          <w:bCs/>
          <w:sz w:val="20"/>
        </w:rPr>
      </w:pPr>
      <w:r w:rsidRPr="00064DB7">
        <w:rPr>
          <w:rFonts w:cs="Calibri"/>
          <w:sz w:val="20"/>
          <w:szCs w:val="44"/>
        </w:rPr>
        <w:t xml:space="preserve">To facilitate safely managed water supply to </w:t>
      </w:r>
      <w:r w:rsidRPr="00064DB7">
        <w:rPr>
          <w:rFonts w:cs="Calibri"/>
          <w:bCs/>
          <w:sz w:val="20"/>
        </w:rPr>
        <w:t>remote scattered communities with severe safe water shortages and water quality problems and contribute to achievement of SDG goal- 6.1.</w:t>
      </w:r>
    </w:p>
    <w:p w14:paraId="7D6091D1" w14:textId="77777777" w:rsidR="007610F7" w:rsidRDefault="007610F7" w:rsidP="007610F7">
      <w:pPr>
        <w:spacing w:after="120"/>
        <w:rPr>
          <w:rFonts w:cs="Calibri"/>
          <w:b/>
          <w:bCs/>
          <w:sz w:val="24"/>
        </w:rPr>
      </w:pPr>
      <w:r w:rsidRPr="00713637">
        <w:rPr>
          <w:rFonts w:cs="Calibri"/>
          <w:b/>
          <w:bCs/>
          <w:sz w:val="24"/>
        </w:rPr>
        <w:t>Salient feature</w:t>
      </w:r>
    </w:p>
    <w:p w14:paraId="7CC6FF80" w14:textId="53ADB454" w:rsidR="007610F7" w:rsidRPr="00692B08" w:rsidRDefault="00BB4525" w:rsidP="002D362D">
      <w:pPr>
        <w:pStyle w:val="ListParagraph"/>
        <w:numPr>
          <w:ilvl w:val="0"/>
          <w:numId w:val="13"/>
        </w:numPr>
        <w:spacing w:after="0" w:line="276" w:lineRule="auto"/>
        <w:rPr>
          <w:rFonts w:cs="Calibri"/>
          <w:sz w:val="20"/>
          <w:szCs w:val="44"/>
        </w:rPr>
      </w:pPr>
      <w:r>
        <w:rPr>
          <w:rFonts w:cs="Calibri"/>
          <w:sz w:val="20"/>
          <w:szCs w:val="44"/>
        </w:rPr>
        <w:t>Deep Tube Well (DTW)</w:t>
      </w:r>
      <w:r w:rsidR="007610F7" w:rsidRPr="00064DB7">
        <w:rPr>
          <w:rFonts w:cs="Calibri"/>
          <w:sz w:val="20"/>
          <w:szCs w:val="44"/>
        </w:rPr>
        <w:t xml:space="preserve"> with submersible pump </w:t>
      </w:r>
      <w:r w:rsidR="007610F7" w:rsidRPr="00692B08">
        <w:rPr>
          <w:rFonts w:cs="Calibri"/>
          <w:sz w:val="20"/>
          <w:szCs w:val="44"/>
        </w:rPr>
        <w:t xml:space="preserve">with </w:t>
      </w:r>
      <w:r w:rsidRPr="00692B08">
        <w:rPr>
          <w:rFonts w:cs="Calibri"/>
          <w:sz w:val="20"/>
          <w:szCs w:val="44"/>
        </w:rPr>
        <w:t>10</w:t>
      </w:r>
      <w:r w:rsidR="007610F7" w:rsidRPr="00692B08">
        <w:rPr>
          <w:rFonts w:cs="Calibri"/>
          <w:sz w:val="20"/>
          <w:szCs w:val="44"/>
        </w:rPr>
        <w:t xml:space="preserve">000 liter </w:t>
      </w:r>
      <w:r w:rsidRPr="00692B08">
        <w:rPr>
          <w:rFonts w:cs="Calibri"/>
          <w:sz w:val="20"/>
          <w:szCs w:val="44"/>
        </w:rPr>
        <w:t xml:space="preserve">food grade PvC/uPvC </w:t>
      </w:r>
      <w:r w:rsidR="007610F7" w:rsidRPr="00692B08">
        <w:rPr>
          <w:rFonts w:cs="Calibri"/>
          <w:sz w:val="20"/>
          <w:szCs w:val="44"/>
        </w:rPr>
        <w:t>water tank mounted on a RCC structure or steel truss as per technical guideline in the bidding document;</w:t>
      </w:r>
    </w:p>
    <w:p w14:paraId="7944C603" w14:textId="4DFE69EA" w:rsidR="007610F7" w:rsidRPr="00064DB7" w:rsidRDefault="007610F7" w:rsidP="007610F7">
      <w:pPr>
        <w:pStyle w:val="ListParagraph"/>
        <w:numPr>
          <w:ilvl w:val="0"/>
          <w:numId w:val="13"/>
        </w:numPr>
        <w:spacing w:after="0" w:line="276" w:lineRule="auto"/>
        <w:rPr>
          <w:rFonts w:cs="Calibri"/>
          <w:sz w:val="20"/>
          <w:szCs w:val="44"/>
        </w:rPr>
      </w:pPr>
      <w:r w:rsidRPr="00692B08">
        <w:rPr>
          <w:rFonts w:cs="Calibri"/>
          <w:sz w:val="20"/>
          <w:szCs w:val="44"/>
        </w:rPr>
        <w:t xml:space="preserve">DTW installed in a </w:t>
      </w:r>
      <w:r w:rsidR="009B67B0" w:rsidRPr="00692B08">
        <w:rPr>
          <w:rFonts w:cs="Calibri"/>
          <w:sz w:val="20"/>
          <w:szCs w:val="44"/>
        </w:rPr>
        <w:t>selected sites</w:t>
      </w:r>
      <w:r w:rsidRPr="00692B08">
        <w:rPr>
          <w:rFonts w:cs="Calibri"/>
          <w:sz w:val="20"/>
          <w:szCs w:val="44"/>
        </w:rPr>
        <w:t xml:space="preserve"> with piped connection to </w:t>
      </w:r>
      <w:r w:rsidR="00BB4525" w:rsidRPr="00692B08">
        <w:rPr>
          <w:rFonts w:cs="Calibri"/>
          <w:sz w:val="20"/>
          <w:szCs w:val="44"/>
        </w:rPr>
        <w:t xml:space="preserve">60-75 </w:t>
      </w:r>
      <w:r w:rsidRPr="00692B08">
        <w:rPr>
          <w:rFonts w:cs="Calibri"/>
          <w:sz w:val="20"/>
          <w:szCs w:val="44"/>
        </w:rPr>
        <w:t>households</w:t>
      </w:r>
      <w:r w:rsidRPr="00064DB7">
        <w:rPr>
          <w:rFonts w:cs="Calibri"/>
          <w:sz w:val="20"/>
          <w:szCs w:val="44"/>
        </w:rPr>
        <w:t xml:space="preserve"> in a </w:t>
      </w:r>
      <w:r w:rsidR="00BB4525">
        <w:rPr>
          <w:rFonts w:cs="Calibri"/>
          <w:sz w:val="20"/>
          <w:szCs w:val="44"/>
        </w:rPr>
        <w:t>community</w:t>
      </w:r>
      <w:r w:rsidRPr="00064DB7">
        <w:rPr>
          <w:rFonts w:cs="Calibri"/>
          <w:sz w:val="20"/>
          <w:szCs w:val="44"/>
        </w:rPr>
        <w:t>;</w:t>
      </w:r>
    </w:p>
    <w:p w14:paraId="1FFF0697" w14:textId="23E0C9A3" w:rsidR="009B67B0" w:rsidRPr="009B67B0" w:rsidRDefault="007610F7" w:rsidP="009B67B0">
      <w:pPr>
        <w:pStyle w:val="ListParagraph"/>
        <w:numPr>
          <w:ilvl w:val="0"/>
          <w:numId w:val="13"/>
        </w:numPr>
        <w:spacing w:after="0" w:line="276" w:lineRule="auto"/>
        <w:rPr>
          <w:rFonts w:cs="Calibri"/>
          <w:sz w:val="20"/>
          <w:szCs w:val="44"/>
        </w:rPr>
      </w:pPr>
      <w:r w:rsidRPr="00064DB7">
        <w:rPr>
          <w:rFonts w:cs="Calibri"/>
          <w:sz w:val="20"/>
          <w:szCs w:val="44"/>
        </w:rPr>
        <w:t>Each connection extended up to kitchen</w:t>
      </w:r>
      <w:r w:rsidR="009B67B0">
        <w:rPr>
          <w:rFonts w:cs="Calibri"/>
          <w:sz w:val="20"/>
          <w:szCs w:val="44"/>
        </w:rPr>
        <w:t xml:space="preserve"> and toilet of the</w:t>
      </w:r>
      <w:r w:rsidRPr="00064DB7">
        <w:rPr>
          <w:rFonts w:cs="Calibri"/>
          <w:sz w:val="20"/>
          <w:szCs w:val="44"/>
        </w:rPr>
        <w:t xml:space="preserve"> bathroom of the household</w:t>
      </w:r>
      <w:r w:rsidR="009B67B0">
        <w:rPr>
          <w:rFonts w:cs="Calibri"/>
          <w:sz w:val="20"/>
          <w:szCs w:val="44"/>
        </w:rPr>
        <w:t>, so that HH can set points for drinking, cooking, hand washing, toilet use and hygiene. No street hydrant and open yard post will not be allowed</w:t>
      </w:r>
      <w:r w:rsidR="00C07052">
        <w:rPr>
          <w:rFonts w:cs="Calibri"/>
          <w:sz w:val="20"/>
          <w:szCs w:val="44"/>
        </w:rPr>
        <w:t xml:space="preserve"> and will not be</w:t>
      </w:r>
      <w:r w:rsidR="009B67B0">
        <w:rPr>
          <w:rFonts w:cs="Calibri"/>
          <w:sz w:val="20"/>
          <w:szCs w:val="44"/>
        </w:rPr>
        <w:t xml:space="preserve"> considered equivalent to a HH.</w:t>
      </w:r>
    </w:p>
    <w:p w14:paraId="22157035" w14:textId="3879D13C" w:rsidR="007610F7" w:rsidRPr="00064DB7" w:rsidRDefault="00C07052" w:rsidP="007610F7">
      <w:pPr>
        <w:pStyle w:val="ListParagraph"/>
        <w:numPr>
          <w:ilvl w:val="0"/>
          <w:numId w:val="13"/>
        </w:numPr>
        <w:spacing w:after="0" w:line="276" w:lineRule="auto"/>
        <w:rPr>
          <w:rFonts w:cs="Calibri"/>
          <w:sz w:val="20"/>
          <w:szCs w:val="44"/>
        </w:rPr>
      </w:pPr>
      <w:r>
        <w:rPr>
          <w:rFonts w:cs="Calibri"/>
          <w:sz w:val="20"/>
          <w:szCs w:val="44"/>
        </w:rPr>
        <w:t>8</w:t>
      </w:r>
      <w:r w:rsidR="007610F7" w:rsidRPr="00064DB7">
        <w:rPr>
          <w:rFonts w:cs="Calibri"/>
          <w:sz w:val="20"/>
          <w:szCs w:val="44"/>
        </w:rPr>
        <w:t>0 liter</w:t>
      </w:r>
      <w:r>
        <w:rPr>
          <w:rFonts w:cs="Calibri"/>
          <w:sz w:val="20"/>
          <w:szCs w:val="44"/>
        </w:rPr>
        <w:t>s</w:t>
      </w:r>
      <w:r w:rsidR="007610F7" w:rsidRPr="00064DB7">
        <w:rPr>
          <w:rFonts w:cs="Calibri"/>
          <w:sz w:val="20"/>
          <w:szCs w:val="44"/>
        </w:rPr>
        <w:t xml:space="preserve"> water supply per person per day</w:t>
      </w:r>
      <w:r>
        <w:rPr>
          <w:rFonts w:cs="Calibri"/>
          <w:sz w:val="20"/>
          <w:szCs w:val="44"/>
        </w:rPr>
        <w:t xml:space="preserve"> (Maximum)</w:t>
      </w:r>
    </w:p>
    <w:p w14:paraId="2B7E5E3F" w14:textId="4D2D2E09" w:rsidR="007610F7" w:rsidRPr="00064DB7" w:rsidRDefault="00C07052" w:rsidP="007610F7">
      <w:pPr>
        <w:pStyle w:val="ListParagraph"/>
        <w:numPr>
          <w:ilvl w:val="0"/>
          <w:numId w:val="13"/>
        </w:numPr>
        <w:spacing w:after="0" w:line="276" w:lineRule="auto"/>
        <w:rPr>
          <w:rFonts w:cs="Calibri"/>
          <w:sz w:val="20"/>
          <w:szCs w:val="44"/>
        </w:rPr>
      </w:pPr>
      <w:r>
        <w:rPr>
          <w:rFonts w:cs="Calibri"/>
          <w:sz w:val="20"/>
          <w:szCs w:val="44"/>
          <w:lang w:val="en-GB"/>
        </w:rPr>
        <w:t xml:space="preserve">Safely managed </w:t>
      </w:r>
      <w:r w:rsidRPr="00064DB7">
        <w:rPr>
          <w:rFonts w:cs="Calibri"/>
          <w:sz w:val="20"/>
          <w:szCs w:val="44"/>
          <w:lang w:val="en-GB"/>
        </w:rPr>
        <w:t>running</w:t>
      </w:r>
      <w:r>
        <w:rPr>
          <w:rFonts w:cs="Calibri"/>
          <w:sz w:val="20"/>
          <w:szCs w:val="44"/>
          <w:lang w:val="en-GB"/>
        </w:rPr>
        <w:t xml:space="preserve"> </w:t>
      </w:r>
      <w:r w:rsidR="007610F7" w:rsidRPr="00064DB7">
        <w:rPr>
          <w:rFonts w:cs="Calibri"/>
          <w:sz w:val="20"/>
          <w:szCs w:val="44"/>
          <w:lang w:val="en-GB"/>
        </w:rPr>
        <w:t>water free from pathogens, iron, arsenic &amp; pollutants</w:t>
      </w:r>
    </w:p>
    <w:p w14:paraId="5406AAD0" w14:textId="3D097211" w:rsidR="007610F7" w:rsidRPr="00064DB7" w:rsidRDefault="007610F7" w:rsidP="007610F7">
      <w:pPr>
        <w:pStyle w:val="ListParagraph"/>
        <w:numPr>
          <w:ilvl w:val="0"/>
          <w:numId w:val="13"/>
        </w:numPr>
        <w:spacing w:after="0" w:line="276" w:lineRule="auto"/>
        <w:rPr>
          <w:rFonts w:cs="Calibri"/>
          <w:sz w:val="20"/>
          <w:szCs w:val="44"/>
        </w:rPr>
      </w:pPr>
      <w:r w:rsidRPr="00064DB7">
        <w:rPr>
          <w:rFonts w:cs="Calibri"/>
          <w:sz w:val="20"/>
          <w:szCs w:val="44"/>
          <w:lang w:val="en-GB"/>
        </w:rPr>
        <w:t>Volumetric monthly tariff and metered billing system</w:t>
      </w:r>
      <w:r w:rsidR="00C07052">
        <w:rPr>
          <w:rFonts w:cs="Calibri"/>
          <w:sz w:val="20"/>
          <w:szCs w:val="44"/>
          <w:lang w:val="en-GB"/>
        </w:rPr>
        <w:t xml:space="preserve"> is preferred but the firm can choose any other technique in favour to their smooth operation.</w:t>
      </w:r>
    </w:p>
    <w:p w14:paraId="3D39903B" w14:textId="6550E985" w:rsidR="007610F7" w:rsidRPr="00064DB7" w:rsidRDefault="007610F7" w:rsidP="007610F7">
      <w:pPr>
        <w:pStyle w:val="ListParagraph"/>
        <w:numPr>
          <w:ilvl w:val="0"/>
          <w:numId w:val="13"/>
        </w:numPr>
        <w:spacing w:after="0" w:line="276" w:lineRule="auto"/>
        <w:rPr>
          <w:rFonts w:cs="Calibri"/>
          <w:sz w:val="20"/>
          <w:szCs w:val="44"/>
        </w:rPr>
      </w:pPr>
      <w:r w:rsidRPr="00064DB7">
        <w:rPr>
          <w:rFonts w:cs="Calibri"/>
          <w:sz w:val="20"/>
          <w:szCs w:val="44"/>
        </w:rPr>
        <w:t>Scheme operated by electricity/ solar system</w:t>
      </w:r>
      <w:r w:rsidR="00C07052">
        <w:rPr>
          <w:rFonts w:cs="Calibri"/>
          <w:sz w:val="20"/>
          <w:szCs w:val="44"/>
        </w:rPr>
        <w:t xml:space="preserve"> or any other convenient means.</w:t>
      </w:r>
    </w:p>
    <w:p w14:paraId="645EEB3E" w14:textId="5BA7A44A" w:rsidR="007610F7" w:rsidRPr="00064DB7" w:rsidRDefault="00C07052" w:rsidP="007610F7">
      <w:pPr>
        <w:pStyle w:val="ListParagraph"/>
        <w:numPr>
          <w:ilvl w:val="0"/>
          <w:numId w:val="13"/>
        </w:numPr>
        <w:spacing w:after="0" w:line="276" w:lineRule="auto"/>
        <w:rPr>
          <w:rFonts w:cs="Calibri"/>
          <w:sz w:val="20"/>
          <w:szCs w:val="44"/>
        </w:rPr>
      </w:pPr>
      <w:r>
        <w:rPr>
          <w:rFonts w:cs="Calibri"/>
          <w:sz w:val="20"/>
          <w:szCs w:val="44"/>
        </w:rPr>
        <w:t>Good quality customer care and c</w:t>
      </w:r>
      <w:r w:rsidR="007610F7" w:rsidRPr="00064DB7">
        <w:rPr>
          <w:rFonts w:cs="Calibri"/>
          <w:sz w:val="20"/>
          <w:szCs w:val="44"/>
        </w:rPr>
        <w:t xml:space="preserve">omplaint </w:t>
      </w:r>
      <w:r>
        <w:rPr>
          <w:rFonts w:cs="Calibri"/>
          <w:sz w:val="20"/>
          <w:szCs w:val="44"/>
        </w:rPr>
        <w:t>response</w:t>
      </w:r>
      <w:r w:rsidR="007610F7" w:rsidRPr="00064DB7">
        <w:rPr>
          <w:rFonts w:cs="Calibri"/>
          <w:sz w:val="20"/>
          <w:szCs w:val="44"/>
        </w:rPr>
        <w:t xml:space="preserve"> within 24-72 hours depending on nature of technical fault</w:t>
      </w:r>
    </w:p>
    <w:p w14:paraId="28739220" w14:textId="77777777" w:rsidR="007610F7" w:rsidRPr="00064DB7" w:rsidRDefault="007610F7" w:rsidP="007610F7">
      <w:pPr>
        <w:pStyle w:val="ListParagraph"/>
        <w:numPr>
          <w:ilvl w:val="0"/>
          <w:numId w:val="13"/>
        </w:numPr>
        <w:spacing w:after="0" w:line="276" w:lineRule="auto"/>
        <w:rPr>
          <w:rFonts w:cs="Calibri"/>
          <w:sz w:val="20"/>
          <w:szCs w:val="44"/>
        </w:rPr>
      </w:pPr>
      <w:r w:rsidRPr="00064DB7">
        <w:rPr>
          <w:rFonts w:cs="Calibri"/>
          <w:sz w:val="20"/>
          <w:szCs w:val="44"/>
        </w:rPr>
        <w:t xml:space="preserve">O&amp;M full time managed by DBO Firm including equipment warranty ensured through capital repair and replacement </w:t>
      </w:r>
    </w:p>
    <w:p w14:paraId="40DA2E31" w14:textId="77777777" w:rsidR="00283509" w:rsidRDefault="00283509" w:rsidP="00367A94">
      <w:pPr>
        <w:rPr>
          <w:rFonts w:cs="Calibri"/>
          <w:b/>
          <w:sz w:val="24"/>
        </w:rPr>
      </w:pPr>
    </w:p>
    <w:p w14:paraId="74B99EFA" w14:textId="771D1C19" w:rsidR="00367A94" w:rsidRPr="00367A94" w:rsidRDefault="00367A94" w:rsidP="00367A94">
      <w:pPr>
        <w:rPr>
          <w:rFonts w:cs="Calibri"/>
          <w:b/>
          <w:sz w:val="24"/>
        </w:rPr>
      </w:pPr>
      <w:r w:rsidRPr="00367A94">
        <w:rPr>
          <w:rFonts w:cs="Calibri"/>
          <w:b/>
          <w:sz w:val="24"/>
        </w:rPr>
        <w:t>Lis</w:t>
      </w:r>
      <w:r>
        <w:rPr>
          <w:rFonts w:cs="Calibri"/>
          <w:b/>
          <w:sz w:val="24"/>
        </w:rPr>
        <w:t xml:space="preserve">t of the </w:t>
      </w:r>
      <w:r w:rsidR="00B001CA">
        <w:rPr>
          <w:rFonts w:cs="Calibri"/>
          <w:b/>
          <w:sz w:val="24"/>
        </w:rPr>
        <w:t xml:space="preserve">proposed </w:t>
      </w:r>
      <w:r w:rsidR="00283509">
        <w:rPr>
          <w:rFonts w:cs="Calibri"/>
          <w:b/>
          <w:sz w:val="24"/>
        </w:rPr>
        <w:t>working</w:t>
      </w:r>
      <w:r>
        <w:rPr>
          <w:rFonts w:cs="Calibri"/>
          <w:b/>
          <w:sz w:val="24"/>
        </w:rPr>
        <w:t xml:space="preserve"> areas (</w:t>
      </w:r>
      <w:r w:rsidR="00283509">
        <w:rPr>
          <w:rFonts w:cs="Calibri"/>
          <w:b/>
          <w:sz w:val="24"/>
        </w:rPr>
        <w:t>u</w:t>
      </w:r>
      <w:r>
        <w:rPr>
          <w:rFonts w:cs="Calibri"/>
          <w:b/>
          <w:sz w:val="24"/>
        </w:rPr>
        <w:t>nion</w:t>
      </w:r>
      <w:r w:rsidRPr="00367A94">
        <w:rPr>
          <w:rFonts w:cs="Calibri"/>
          <w:b/>
          <w:sz w:val="24"/>
        </w:rPr>
        <w:t>)</w:t>
      </w:r>
      <w:r w:rsidR="00283509">
        <w:rPr>
          <w:rFonts w:cs="Calibri"/>
          <w:b/>
          <w:sz w:val="24"/>
        </w:rPr>
        <w:t>- subject to change as per the need: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6"/>
        <w:gridCol w:w="3375"/>
        <w:gridCol w:w="2717"/>
        <w:gridCol w:w="2362"/>
      </w:tblGrid>
      <w:tr w:rsidR="00367A94" w:rsidRPr="00064DB7" w14:paraId="12B7EB2A" w14:textId="77777777" w:rsidTr="00367A94">
        <w:trPr>
          <w:trHeight w:val="288"/>
          <w:tblHeader/>
        </w:trPr>
        <w:tc>
          <w:tcPr>
            <w:tcW w:w="479" w:type="pct"/>
            <w:shd w:val="clear" w:color="auto" w:fill="F4B083"/>
            <w:tcMar>
              <w:top w:w="0" w:type="dxa"/>
              <w:left w:w="108" w:type="dxa"/>
              <w:bottom w:w="0" w:type="dxa"/>
              <w:right w:w="108" w:type="dxa"/>
            </w:tcMar>
            <w:vAlign w:val="center"/>
            <w:hideMark/>
          </w:tcPr>
          <w:p w14:paraId="1014D65B" w14:textId="77777777" w:rsidR="00367A94" w:rsidRPr="00064DB7" w:rsidRDefault="00367A94" w:rsidP="00E83D9D">
            <w:pPr>
              <w:spacing w:after="0"/>
              <w:jc w:val="center"/>
              <w:rPr>
                <w:rFonts w:cs="Calibri"/>
                <w:color w:val="222222"/>
                <w:sz w:val="20"/>
              </w:rPr>
            </w:pPr>
            <w:r w:rsidRPr="00064DB7">
              <w:rPr>
                <w:rFonts w:cs="Calibri"/>
                <w:b/>
                <w:bCs/>
                <w:color w:val="000000"/>
                <w:sz w:val="20"/>
              </w:rPr>
              <w:t>No.</w:t>
            </w:r>
          </w:p>
        </w:tc>
        <w:tc>
          <w:tcPr>
            <w:tcW w:w="1805" w:type="pct"/>
            <w:shd w:val="clear" w:color="auto" w:fill="F4B083"/>
            <w:tcMar>
              <w:top w:w="0" w:type="dxa"/>
              <w:left w:w="108" w:type="dxa"/>
              <w:bottom w:w="0" w:type="dxa"/>
              <w:right w:w="108" w:type="dxa"/>
            </w:tcMar>
            <w:vAlign w:val="center"/>
            <w:hideMark/>
          </w:tcPr>
          <w:p w14:paraId="0A702C84" w14:textId="77777777" w:rsidR="00367A94" w:rsidRPr="00064DB7" w:rsidRDefault="00367A94" w:rsidP="004E6477">
            <w:pPr>
              <w:spacing w:after="0"/>
              <w:rPr>
                <w:rFonts w:cs="Calibri"/>
                <w:color w:val="222222"/>
                <w:sz w:val="20"/>
              </w:rPr>
            </w:pPr>
            <w:r w:rsidRPr="00064DB7">
              <w:rPr>
                <w:rFonts w:cs="Calibri"/>
                <w:b/>
                <w:bCs/>
                <w:color w:val="000000"/>
                <w:sz w:val="20"/>
              </w:rPr>
              <w:t>Union</w:t>
            </w:r>
          </w:p>
        </w:tc>
        <w:tc>
          <w:tcPr>
            <w:tcW w:w="1453" w:type="pct"/>
            <w:shd w:val="clear" w:color="auto" w:fill="F4B083"/>
            <w:tcMar>
              <w:top w:w="0" w:type="dxa"/>
              <w:left w:w="108" w:type="dxa"/>
              <w:bottom w:w="0" w:type="dxa"/>
              <w:right w:w="108" w:type="dxa"/>
            </w:tcMar>
            <w:vAlign w:val="center"/>
            <w:hideMark/>
          </w:tcPr>
          <w:p w14:paraId="0C687410" w14:textId="77777777" w:rsidR="00367A94" w:rsidRPr="00064DB7" w:rsidRDefault="00367A94" w:rsidP="004E6477">
            <w:pPr>
              <w:spacing w:after="0"/>
              <w:rPr>
                <w:rFonts w:cs="Calibri"/>
                <w:color w:val="222222"/>
                <w:sz w:val="20"/>
              </w:rPr>
            </w:pPr>
            <w:r w:rsidRPr="00064DB7">
              <w:rPr>
                <w:rFonts w:cs="Calibri"/>
                <w:b/>
                <w:bCs/>
                <w:color w:val="000000"/>
                <w:sz w:val="20"/>
              </w:rPr>
              <w:t>Upazilla</w:t>
            </w:r>
          </w:p>
        </w:tc>
        <w:tc>
          <w:tcPr>
            <w:tcW w:w="1263" w:type="pct"/>
            <w:shd w:val="clear" w:color="auto" w:fill="F4B083"/>
            <w:tcMar>
              <w:top w:w="0" w:type="dxa"/>
              <w:left w:w="108" w:type="dxa"/>
              <w:bottom w:w="0" w:type="dxa"/>
              <w:right w:w="108" w:type="dxa"/>
            </w:tcMar>
            <w:vAlign w:val="center"/>
            <w:hideMark/>
          </w:tcPr>
          <w:p w14:paraId="1E392E74" w14:textId="77777777" w:rsidR="00367A94" w:rsidRPr="00064DB7" w:rsidRDefault="00367A94" w:rsidP="004E6477">
            <w:pPr>
              <w:spacing w:after="0"/>
              <w:rPr>
                <w:rFonts w:cs="Calibri"/>
                <w:color w:val="222222"/>
                <w:sz w:val="20"/>
              </w:rPr>
            </w:pPr>
            <w:r w:rsidRPr="00064DB7">
              <w:rPr>
                <w:rFonts w:cs="Calibri"/>
                <w:b/>
                <w:bCs/>
                <w:color w:val="000000"/>
                <w:sz w:val="20"/>
              </w:rPr>
              <w:t>District</w:t>
            </w:r>
          </w:p>
        </w:tc>
      </w:tr>
      <w:tr w:rsidR="00367A94" w:rsidRPr="00064DB7" w14:paraId="3E9B85E4" w14:textId="77777777" w:rsidTr="00367A94">
        <w:trPr>
          <w:trHeight w:val="288"/>
        </w:trPr>
        <w:tc>
          <w:tcPr>
            <w:tcW w:w="479" w:type="pct"/>
            <w:shd w:val="clear" w:color="auto" w:fill="FFFFFF"/>
            <w:tcMar>
              <w:top w:w="0" w:type="dxa"/>
              <w:left w:w="108" w:type="dxa"/>
              <w:bottom w:w="0" w:type="dxa"/>
              <w:right w:w="108" w:type="dxa"/>
            </w:tcMar>
            <w:vAlign w:val="center"/>
            <w:hideMark/>
          </w:tcPr>
          <w:p w14:paraId="34C567A0" w14:textId="77777777" w:rsidR="00367A94" w:rsidRPr="00064DB7" w:rsidRDefault="00367A94" w:rsidP="00E83D9D">
            <w:pPr>
              <w:spacing w:after="0"/>
              <w:jc w:val="center"/>
              <w:rPr>
                <w:rFonts w:cs="Calibri"/>
                <w:color w:val="222222"/>
                <w:sz w:val="20"/>
              </w:rPr>
            </w:pPr>
            <w:r w:rsidRPr="00064DB7">
              <w:rPr>
                <w:rFonts w:cs="Calibri"/>
                <w:color w:val="000000"/>
                <w:sz w:val="20"/>
              </w:rPr>
              <w:t>1</w:t>
            </w:r>
          </w:p>
        </w:tc>
        <w:tc>
          <w:tcPr>
            <w:tcW w:w="1805" w:type="pct"/>
            <w:shd w:val="clear" w:color="auto" w:fill="FFFFFF"/>
            <w:tcMar>
              <w:top w:w="0" w:type="dxa"/>
              <w:left w:w="108" w:type="dxa"/>
              <w:bottom w:w="0" w:type="dxa"/>
              <w:right w:w="108" w:type="dxa"/>
            </w:tcMar>
            <w:vAlign w:val="center"/>
            <w:hideMark/>
          </w:tcPr>
          <w:p w14:paraId="142535E7" w14:textId="77777777" w:rsidR="00367A94" w:rsidRPr="00064DB7" w:rsidRDefault="00761F60" w:rsidP="00E83D9D">
            <w:pPr>
              <w:spacing w:after="0"/>
              <w:rPr>
                <w:rFonts w:cs="Calibri"/>
                <w:color w:val="222222"/>
                <w:sz w:val="20"/>
              </w:rPr>
            </w:pPr>
            <w:r w:rsidRPr="00064DB7">
              <w:rPr>
                <w:sz w:val="20"/>
              </w:rPr>
              <w:t>Bharpasha</w:t>
            </w:r>
          </w:p>
        </w:tc>
        <w:tc>
          <w:tcPr>
            <w:tcW w:w="1453" w:type="pct"/>
            <w:shd w:val="clear" w:color="auto" w:fill="FFFFFF"/>
            <w:tcMar>
              <w:top w:w="0" w:type="dxa"/>
              <w:left w:w="108" w:type="dxa"/>
              <w:bottom w:w="0" w:type="dxa"/>
              <w:right w:w="108" w:type="dxa"/>
            </w:tcMar>
            <w:vAlign w:val="center"/>
            <w:hideMark/>
          </w:tcPr>
          <w:p w14:paraId="72918B0C" w14:textId="77777777" w:rsidR="00367A94" w:rsidRPr="00064DB7" w:rsidRDefault="00761F60" w:rsidP="00E83D9D">
            <w:pPr>
              <w:spacing w:after="0"/>
              <w:rPr>
                <w:rFonts w:cs="Calibri"/>
                <w:color w:val="222222"/>
                <w:sz w:val="20"/>
              </w:rPr>
            </w:pPr>
            <w:r w:rsidRPr="00064DB7">
              <w:rPr>
                <w:rFonts w:cs="Calibri"/>
                <w:color w:val="000000"/>
                <w:sz w:val="20"/>
              </w:rPr>
              <w:t>Bakerganj</w:t>
            </w:r>
          </w:p>
        </w:tc>
        <w:tc>
          <w:tcPr>
            <w:tcW w:w="1263" w:type="pct"/>
            <w:shd w:val="clear" w:color="auto" w:fill="FFFFFF"/>
            <w:tcMar>
              <w:top w:w="0" w:type="dxa"/>
              <w:left w:w="108" w:type="dxa"/>
              <w:bottom w:w="0" w:type="dxa"/>
              <w:right w:w="108" w:type="dxa"/>
            </w:tcMar>
            <w:vAlign w:val="center"/>
            <w:hideMark/>
          </w:tcPr>
          <w:p w14:paraId="54904B09" w14:textId="77777777" w:rsidR="00367A94" w:rsidRPr="00064DB7" w:rsidRDefault="00761F60" w:rsidP="00E83D9D">
            <w:pPr>
              <w:spacing w:after="0"/>
              <w:rPr>
                <w:rFonts w:cs="Calibri"/>
                <w:color w:val="222222"/>
                <w:sz w:val="20"/>
              </w:rPr>
            </w:pPr>
            <w:r w:rsidRPr="00064DB7">
              <w:rPr>
                <w:rFonts w:cs="Calibri"/>
                <w:color w:val="000000"/>
                <w:sz w:val="20"/>
              </w:rPr>
              <w:t>Barishal</w:t>
            </w:r>
          </w:p>
        </w:tc>
      </w:tr>
      <w:tr w:rsidR="00761F60" w:rsidRPr="00064DB7" w14:paraId="3DD4921E" w14:textId="77777777" w:rsidTr="00A659D1">
        <w:trPr>
          <w:trHeight w:val="288"/>
        </w:trPr>
        <w:tc>
          <w:tcPr>
            <w:tcW w:w="479" w:type="pct"/>
            <w:shd w:val="clear" w:color="auto" w:fill="FFFFFF"/>
            <w:tcMar>
              <w:top w:w="0" w:type="dxa"/>
              <w:left w:w="108" w:type="dxa"/>
              <w:bottom w:w="0" w:type="dxa"/>
              <w:right w:w="108" w:type="dxa"/>
            </w:tcMar>
            <w:vAlign w:val="center"/>
            <w:hideMark/>
          </w:tcPr>
          <w:p w14:paraId="6F6C4BB3" w14:textId="77777777" w:rsidR="00761F60" w:rsidRPr="00064DB7" w:rsidRDefault="00761F60" w:rsidP="00761F60">
            <w:pPr>
              <w:spacing w:after="0"/>
              <w:jc w:val="center"/>
              <w:rPr>
                <w:rFonts w:cs="Calibri"/>
                <w:color w:val="222222"/>
                <w:sz w:val="20"/>
              </w:rPr>
            </w:pPr>
            <w:r w:rsidRPr="00064DB7">
              <w:rPr>
                <w:rFonts w:cs="Calibri"/>
                <w:color w:val="000000"/>
                <w:sz w:val="20"/>
              </w:rPr>
              <w:t>2</w:t>
            </w:r>
          </w:p>
        </w:tc>
        <w:tc>
          <w:tcPr>
            <w:tcW w:w="1805" w:type="pct"/>
            <w:shd w:val="clear" w:color="auto" w:fill="FFFFFF"/>
            <w:tcMar>
              <w:top w:w="0" w:type="dxa"/>
              <w:left w:w="108" w:type="dxa"/>
              <w:bottom w:w="0" w:type="dxa"/>
              <w:right w:w="108" w:type="dxa"/>
            </w:tcMar>
            <w:vAlign w:val="center"/>
            <w:hideMark/>
          </w:tcPr>
          <w:p w14:paraId="28A103FF" w14:textId="77777777" w:rsidR="00761F60" w:rsidRPr="00064DB7" w:rsidRDefault="00761F60" w:rsidP="00761F60">
            <w:pPr>
              <w:spacing w:after="0"/>
              <w:rPr>
                <w:rFonts w:cs="Calibri"/>
                <w:color w:val="222222"/>
                <w:sz w:val="20"/>
              </w:rPr>
            </w:pPr>
            <w:r w:rsidRPr="00064DB7">
              <w:rPr>
                <w:sz w:val="20"/>
              </w:rPr>
              <w:t>Rangashree</w:t>
            </w:r>
          </w:p>
        </w:tc>
        <w:tc>
          <w:tcPr>
            <w:tcW w:w="1453" w:type="pct"/>
            <w:shd w:val="clear" w:color="auto" w:fill="FFFFFF"/>
            <w:tcMar>
              <w:top w:w="0" w:type="dxa"/>
              <w:left w:w="108" w:type="dxa"/>
              <w:bottom w:w="0" w:type="dxa"/>
              <w:right w:w="108" w:type="dxa"/>
            </w:tcMar>
            <w:vAlign w:val="center"/>
            <w:hideMark/>
          </w:tcPr>
          <w:p w14:paraId="44230BC1" w14:textId="77777777" w:rsidR="00761F60" w:rsidRPr="00064DB7" w:rsidRDefault="00761F60" w:rsidP="00761F60">
            <w:pPr>
              <w:spacing w:after="0"/>
              <w:rPr>
                <w:rFonts w:cs="Calibri"/>
                <w:color w:val="222222"/>
                <w:sz w:val="20"/>
              </w:rPr>
            </w:pPr>
            <w:r w:rsidRPr="00064DB7">
              <w:rPr>
                <w:rFonts w:cs="Calibri"/>
                <w:color w:val="000000"/>
                <w:sz w:val="20"/>
              </w:rPr>
              <w:t>Bakerganj</w:t>
            </w:r>
          </w:p>
        </w:tc>
        <w:tc>
          <w:tcPr>
            <w:tcW w:w="1263" w:type="pct"/>
            <w:shd w:val="clear" w:color="auto" w:fill="FFFFFF"/>
            <w:tcMar>
              <w:top w:w="0" w:type="dxa"/>
              <w:left w:w="108" w:type="dxa"/>
              <w:bottom w:w="0" w:type="dxa"/>
              <w:right w:w="108" w:type="dxa"/>
            </w:tcMar>
            <w:hideMark/>
          </w:tcPr>
          <w:p w14:paraId="0F86B4D9" w14:textId="77777777" w:rsidR="00761F60" w:rsidRPr="00064DB7" w:rsidRDefault="00761F60" w:rsidP="00761F60">
            <w:pPr>
              <w:spacing w:after="0"/>
              <w:rPr>
                <w:sz w:val="20"/>
              </w:rPr>
            </w:pPr>
            <w:r w:rsidRPr="00064DB7">
              <w:rPr>
                <w:rFonts w:cs="Calibri"/>
                <w:color w:val="000000"/>
                <w:sz w:val="20"/>
              </w:rPr>
              <w:t>Barishal</w:t>
            </w:r>
          </w:p>
        </w:tc>
      </w:tr>
      <w:tr w:rsidR="00761F60" w:rsidRPr="00064DB7" w14:paraId="145922F1" w14:textId="77777777" w:rsidTr="00A659D1">
        <w:trPr>
          <w:trHeight w:val="288"/>
        </w:trPr>
        <w:tc>
          <w:tcPr>
            <w:tcW w:w="479" w:type="pct"/>
            <w:shd w:val="clear" w:color="auto" w:fill="FFFFFF"/>
            <w:tcMar>
              <w:top w:w="0" w:type="dxa"/>
              <w:left w:w="108" w:type="dxa"/>
              <w:bottom w:w="0" w:type="dxa"/>
              <w:right w:w="108" w:type="dxa"/>
            </w:tcMar>
            <w:vAlign w:val="center"/>
            <w:hideMark/>
          </w:tcPr>
          <w:p w14:paraId="1EF665F6" w14:textId="77777777" w:rsidR="00761F60" w:rsidRPr="00064DB7" w:rsidRDefault="00761F60" w:rsidP="00761F60">
            <w:pPr>
              <w:spacing w:after="0"/>
              <w:jc w:val="center"/>
              <w:rPr>
                <w:rFonts w:cs="Calibri"/>
                <w:color w:val="222222"/>
                <w:sz w:val="20"/>
              </w:rPr>
            </w:pPr>
            <w:r w:rsidRPr="00064DB7">
              <w:rPr>
                <w:rFonts w:cs="Calibri"/>
                <w:color w:val="000000"/>
                <w:sz w:val="20"/>
              </w:rPr>
              <w:t>3</w:t>
            </w:r>
          </w:p>
        </w:tc>
        <w:tc>
          <w:tcPr>
            <w:tcW w:w="1805" w:type="pct"/>
            <w:shd w:val="clear" w:color="auto" w:fill="FFFFFF"/>
            <w:tcMar>
              <w:top w:w="0" w:type="dxa"/>
              <w:left w:w="108" w:type="dxa"/>
              <w:bottom w:w="0" w:type="dxa"/>
              <w:right w:w="108" w:type="dxa"/>
            </w:tcMar>
            <w:vAlign w:val="center"/>
            <w:hideMark/>
          </w:tcPr>
          <w:p w14:paraId="6DB258C5" w14:textId="77777777" w:rsidR="00761F60" w:rsidRPr="00064DB7" w:rsidRDefault="00761F60" w:rsidP="00761F60">
            <w:pPr>
              <w:spacing w:after="0"/>
              <w:rPr>
                <w:rFonts w:cs="Calibri"/>
                <w:color w:val="222222"/>
                <w:sz w:val="20"/>
              </w:rPr>
            </w:pPr>
            <w:r w:rsidRPr="00064DB7">
              <w:rPr>
                <w:sz w:val="20"/>
              </w:rPr>
              <w:t>Padrishippur</w:t>
            </w:r>
          </w:p>
        </w:tc>
        <w:tc>
          <w:tcPr>
            <w:tcW w:w="1453" w:type="pct"/>
            <w:shd w:val="clear" w:color="auto" w:fill="FFFFFF"/>
            <w:tcMar>
              <w:top w:w="0" w:type="dxa"/>
              <w:left w:w="108" w:type="dxa"/>
              <w:bottom w:w="0" w:type="dxa"/>
              <w:right w:w="108" w:type="dxa"/>
            </w:tcMar>
            <w:vAlign w:val="center"/>
            <w:hideMark/>
          </w:tcPr>
          <w:p w14:paraId="6E046590" w14:textId="77777777" w:rsidR="00761F60" w:rsidRPr="00064DB7" w:rsidRDefault="00761F60" w:rsidP="00761F60">
            <w:pPr>
              <w:spacing w:after="0"/>
              <w:rPr>
                <w:rFonts w:cs="Calibri"/>
                <w:color w:val="222222"/>
                <w:sz w:val="20"/>
              </w:rPr>
            </w:pPr>
            <w:r w:rsidRPr="00064DB7">
              <w:rPr>
                <w:rFonts w:cs="Calibri"/>
                <w:color w:val="000000"/>
                <w:sz w:val="20"/>
              </w:rPr>
              <w:t>Bakerganj</w:t>
            </w:r>
          </w:p>
        </w:tc>
        <w:tc>
          <w:tcPr>
            <w:tcW w:w="1263" w:type="pct"/>
            <w:shd w:val="clear" w:color="auto" w:fill="FFFFFF"/>
            <w:tcMar>
              <w:top w:w="0" w:type="dxa"/>
              <w:left w:w="108" w:type="dxa"/>
              <w:bottom w:w="0" w:type="dxa"/>
              <w:right w:w="108" w:type="dxa"/>
            </w:tcMar>
            <w:hideMark/>
          </w:tcPr>
          <w:p w14:paraId="39B94A03" w14:textId="77777777" w:rsidR="00761F60" w:rsidRPr="00064DB7" w:rsidRDefault="00761F60" w:rsidP="00761F60">
            <w:pPr>
              <w:spacing w:after="0"/>
              <w:rPr>
                <w:sz w:val="20"/>
              </w:rPr>
            </w:pPr>
            <w:r w:rsidRPr="00064DB7">
              <w:rPr>
                <w:rFonts w:cs="Calibri"/>
                <w:color w:val="000000"/>
                <w:sz w:val="20"/>
              </w:rPr>
              <w:t>Barishal</w:t>
            </w:r>
          </w:p>
        </w:tc>
      </w:tr>
      <w:tr w:rsidR="00761F60" w:rsidRPr="00064DB7" w14:paraId="463D5E4F" w14:textId="77777777" w:rsidTr="00761F60">
        <w:trPr>
          <w:trHeight w:val="332"/>
        </w:trPr>
        <w:tc>
          <w:tcPr>
            <w:tcW w:w="479" w:type="pct"/>
            <w:shd w:val="clear" w:color="auto" w:fill="FFFFFF"/>
            <w:tcMar>
              <w:top w:w="0" w:type="dxa"/>
              <w:left w:w="108" w:type="dxa"/>
              <w:bottom w:w="0" w:type="dxa"/>
              <w:right w:w="108" w:type="dxa"/>
            </w:tcMar>
            <w:vAlign w:val="center"/>
            <w:hideMark/>
          </w:tcPr>
          <w:p w14:paraId="3A9E46D3" w14:textId="77777777" w:rsidR="00761F60" w:rsidRPr="00064DB7" w:rsidRDefault="00761F60" w:rsidP="00761F60">
            <w:pPr>
              <w:spacing w:after="0"/>
              <w:jc w:val="center"/>
              <w:rPr>
                <w:rFonts w:cs="Calibri"/>
                <w:color w:val="222222"/>
                <w:sz w:val="20"/>
              </w:rPr>
            </w:pPr>
            <w:r w:rsidRPr="00064DB7">
              <w:rPr>
                <w:rFonts w:cs="Calibri"/>
                <w:color w:val="000000"/>
                <w:sz w:val="20"/>
              </w:rPr>
              <w:t>4</w:t>
            </w:r>
          </w:p>
        </w:tc>
        <w:tc>
          <w:tcPr>
            <w:tcW w:w="1805" w:type="pct"/>
            <w:shd w:val="clear" w:color="auto" w:fill="FFFFFF"/>
            <w:tcMar>
              <w:top w:w="0" w:type="dxa"/>
              <w:left w:w="108" w:type="dxa"/>
              <w:bottom w:w="0" w:type="dxa"/>
              <w:right w:w="108" w:type="dxa"/>
            </w:tcMar>
            <w:vAlign w:val="center"/>
            <w:hideMark/>
          </w:tcPr>
          <w:p w14:paraId="650FED3C" w14:textId="77777777" w:rsidR="00761F60" w:rsidRPr="00064DB7" w:rsidRDefault="00761F60" w:rsidP="00761F60">
            <w:pPr>
              <w:spacing w:after="0"/>
              <w:rPr>
                <w:rFonts w:cs="Calibri"/>
                <w:color w:val="222222"/>
                <w:sz w:val="20"/>
              </w:rPr>
            </w:pPr>
            <w:r w:rsidRPr="00064DB7">
              <w:rPr>
                <w:rFonts w:cs="Calibri"/>
                <w:color w:val="000000"/>
                <w:sz w:val="20"/>
              </w:rPr>
              <w:t>Bauphal</w:t>
            </w:r>
          </w:p>
        </w:tc>
        <w:tc>
          <w:tcPr>
            <w:tcW w:w="1453" w:type="pct"/>
            <w:shd w:val="clear" w:color="auto" w:fill="FFFFFF"/>
            <w:tcMar>
              <w:top w:w="0" w:type="dxa"/>
              <w:left w:w="108" w:type="dxa"/>
              <w:bottom w:w="0" w:type="dxa"/>
              <w:right w:w="108" w:type="dxa"/>
            </w:tcMar>
            <w:vAlign w:val="center"/>
            <w:hideMark/>
          </w:tcPr>
          <w:p w14:paraId="2F0CF5CF" w14:textId="77777777" w:rsidR="00761F60" w:rsidRPr="00064DB7" w:rsidRDefault="00761F60" w:rsidP="00761F60">
            <w:pPr>
              <w:spacing w:after="0"/>
              <w:rPr>
                <w:rFonts w:cs="Calibri"/>
                <w:color w:val="222222"/>
                <w:sz w:val="20"/>
              </w:rPr>
            </w:pPr>
            <w:r w:rsidRPr="00064DB7">
              <w:rPr>
                <w:rFonts w:cs="Calibri"/>
                <w:color w:val="000000"/>
                <w:sz w:val="20"/>
              </w:rPr>
              <w:t>Bauphal</w:t>
            </w:r>
          </w:p>
        </w:tc>
        <w:tc>
          <w:tcPr>
            <w:tcW w:w="1263" w:type="pct"/>
            <w:shd w:val="clear" w:color="auto" w:fill="FFFFFF"/>
            <w:tcMar>
              <w:top w:w="0" w:type="dxa"/>
              <w:left w:w="108" w:type="dxa"/>
              <w:bottom w:w="0" w:type="dxa"/>
              <w:right w:w="108" w:type="dxa"/>
            </w:tcMar>
            <w:vAlign w:val="center"/>
            <w:hideMark/>
          </w:tcPr>
          <w:p w14:paraId="1F3EC5F7" w14:textId="77777777" w:rsidR="00761F60" w:rsidRPr="00064DB7" w:rsidRDefault="00761F60" w:rsidP="00761F60">
            <w:pPr>
              <w:spacing w:after="0"/>
              <w:rPr>
                <w:rFonts w:cs="Calibri"/>
                <w:color w:val="222222"/>
                <w:sz w:val="20"/>
              </w:rPr>
            </w:pPr>
            <w:r w:rsidRPr="00064DB7">
              <w:rPr>
                <w:rFonts w:cs="Calibri"/>
                <w:color w:val="000000"/>
                <w:sz w:val="20"/>
              </w:rPr>
              <w:t>Patuakhali</w:t>
            </w:r>
          </w:p>
        </w:tc>
      </w:tr>
      <w:tr w:rsidR="00761F60" w:rsidRPr="00064DB7" w14:paraId="5BFBD378" w14:textId="77777777" w:rsidTr="00367A94">
        <w:trPr>
          <w:trHeight w:val="288"/>
        </w:trPr>
        <w:tc>
          <w:tcPr>
            <w:tcW w:w="479" w:type="pct"/>
            <w:shd w:val="clear" w:color="auto" w:fill="FFFFFF"/>
            <w:tcMar>
              <w:top w:w="0" w:type="dxa"/>
              <w:left w:w="108" w:type="dxa"/>
              <w:bottom w:w="0" w:type="dxa"/>
              <w:right w:w="108" w:type="dxa"/>
            </w:tcMar>
            <w:vAlign w:val="center"/>
            <w:hideMark/>
          </w:tcPr>
          <w:p w14:paraId="3B57E4C6" w14:textId="77777777" w:rsidR="00761F60" w:rsidRPr="00064DB7" w:rsidRDefault="00761F60" w:rsidP="00761F60">
            <w:pPr>
              <w:spacing w:after="0"/>
              <w:jc w:val="center"/>
              <w:rPr>
                <w:rFonts w:cs="Calibri"/>
                <w:color w:val="222222"/>
                <w:sz w:val="20"/>
              </w:rPr>
            </w:pPr>
            <w:r w:rsidRPr="00064DB7">
              <w:rPr>
                <w:rFonts w:cs="Calibri"/>
                <w:color w:val="000000"/>
                <w:sz w:val="20"/>
              </w:rPr>
              <w:t>5</w:t>
            </w:r>
          </w:p>
        </w:tc>
        <w:tc>
          <w:tcPr>
            <w:tcW w:w="1805" w:type="pct"/>
            <w:shd w:val="clear" w:color="auto" w:fill="FFFFFF"/>
            <w:tcMar>
              <w:top w:w="0" w:type="dxa"/>
              <w:left w:w="108" w:type="dxa"/>
              <w:bottom w:w="0" w:type="dxa"/>
              <w:right w:w="108" w:type="dxa"/>
            </w:tcMar>
            <w:vAlign w:val="center"/>
            <w:hideMark/>
          </w:tcPr>
          <w:p w14:paraId="35F0653C" w14:textId="77777777" w:rsidR="00761F60" w:rsidRPr="00064DB7" w:rsidRDefault="00761F60" w:rsidP="00761F60">
            <w:pPr>
              <w:spacing w:after="0"/>
              <w:rPr>
                <w:rFonts w:cs="Calibri"/>
                <w:color w:val="222222"/>
                <w:sz w:val="20"/>
              </w:rPr>
            </w:pPr>
            <w:r w:rsidRPr="00064DB7">
              <w:rPr>
                <w:rFonts w:cs="Calibri"/>
                <w:color w:val="000000"/>
                <w:sz w:val="20"/>
              </w:rPr>
              <w:t>Kanakdia</w:t>
            </w:r>
          </w:p>
        </w:tc>
        <w:tc>
          <w:tcPr>
            <w:tcW w:w="1453" w:type="pct"/>
            <w:shd w:val="clear" w:color="auto" w:fill="FFFFFF"/>
            <w:tcMar>
              <w:top w:w="0" w:type="dxa"/>
              <w:left w:w="108" w:type="dxa"/>
              <w:bottom w:w="0" w:type="dxa"/>
              <w:right w:w="108" w:type="dxa"/>
            </w:tcMar>
            <w:vAlign w:val="center"/>
            <w:hideMark/>
          </w:tcPr>
          <w:p w14:paraId="62687873" w14:textId="77777777" w:rsidR="00761F60" w:rsidRPr="00064DB7" w:rsidRDefault="00761F60" w:rsidP="00761F60">
            <w:pPr>
              <w:spacing w:after="0"/>
              <w:rPr>
                <w:rFonts w:cs="Calibri"/>
                <w:color w:val="222222"/>
                <w:sz w:val="20"/>
              </w:rPr>
            </w:pPr>
            <w:r w:rsidRPr="00064DB7">
              <w:rPr>
                <w:rFonts w:cs="Calibri"/>
                <w:color w:val="000000"/>
                <w:sz w:val="20"/>
              </w:rPr>
              <w:t>Bauphal</w:t>
            </w:r>
          </w:p>
        </w:tc>
        <w:tc>
          <w:tcPr>
            <w:tcW w:w="1263" w:type="pct"/>
            <w:shd w:val="clear" w:color="auto" w:fill="FFFFFF"/>
            <w:tcMar>
              <w:top w:w="0" w:type="dxa"/>
              <w:left w:w="108" w:type="dxa"/>
              <w:bottom w:w="0" w:type="dxa"/>
              <w:right w:w="108" w:type="dxa"/>
            </w:tcMar>
            <w:vAlign w:val="center"/>
            <w:hideMark/>
          </w:tcPr>
          <w:p w14:paraId="5CE1C2D2" w14:textId="77777777" w:rsidR="00761F60" w:rsidRPr="00064DB7" w:rsidRDefault="00761F60" w:rsidP="00761F60">
            <w:pPr>
              <w:spacing w:after="0"/>
              <w:rPr>
                <w:rFonts w:cs="Calibri"/>
                <w:color w:val="222222"/>
                <w:sz w:val="20"/>
              </w:rPr>
            </w:pPr>
            <w:r w:rsidRPr="00064DB7">
              <w:rPr>
                <w:rFonts w:cs="Calibri"/>
                <w:color w:val="000000"/>
                <w:sz w:val="20"/>
              </w:rPr>
              <w:t>Patuakhali</w:t>
            </w:r>
          </w:p>
        </w:tc>
      </w:tr>
      <w:tr w:rsidR="00761F60" w:rsidRPr="00064DB7" w14:paraId="45F3C863" w14:textId="77777777" w:rsidTr="00367A94">
        <w:trPr>
          <w:trHeight w:val="288"/>
        </w:trPr>
        <w:tc>
          <w:tcPr>
            <w:tcW w:w="479" w:type="pct"/>
            <w:shd w:val="clear" w:color="auto" w:fill="FFFFFF"/>
            <w:tcMar>
              <w:top w:w="0" w:type="dxa"/>
              <w:left w:w="108" w:type="dxa"/>
              <w:bottom w:w="0" w:type="dxa"/>
              <w:right w:w="108" w:type="dxa"/>
            </w:tcMar>
            <w:vAlign w:val="center"/>
            <w:hideMark/>
          </w:tcPr>
          <w:p w14:paraId="66EC92FC" w14:textId="77777777" w:rsidR="00761F60" w:rsidRPr="00064DB7" w:rsidRDefault="00761F60" w:rsidP="00761F60">
            <w:pPr>
              <w:spacing w:after="0"/>
              <w:jc w:val="center"/>
              <w:rPr>
                <w:rFonts w:cs="Calibri"/>
                <w:color w:val="222222"/>
                <w:sz w:val="20"/>
              </w:rPr>
            </w:pPr>
            <w:r w:rsidRPr="00064DB7">
              <w:rPr>
                <w:rFonts w:cs="Calibri"/>
                <w:color w:val="000000"/>
                <w:sz w:val="20"/>
              </w:rPr>
              <w:t>6</w:t>
            </w:r>
          </w:p>
        </w:tc>
        <w:tc>
          <w:tcPr>
            <w:tcW w:w="1805" w:type="pct"/>
            <w:shd w:val="clear" w:color="auto" w:fill="FFFFFF"/>
            <w:tcMar>
              <w:top w:w="0" w:type="dxa"/>
              <w:left w:w="108" w:type="dxa"/>
              <w:bottom w:w="0" w:type="dxa"/>
              <w:right w:w="108" w:type="dxa"/>
            </w:tcMar>
            <w:vAlign w:val="center"/>
            <w:hideMark/>
          </w:tcPr>
          <w:p w14:paraId="1CCFB912" w14:textId="77777777" w:rsidR="00761F60" w:rsidRPr="00064DB7" w:rsidRDefault="00761F60" w:rsidP="00761F60">
            <w:pPr>
              <w:spacing w:after="0"/>
              <w:rPr>
                <w:rFonts w:cs="Calibri"/>
                <w:color w:val="222222"/>
                <w:sz w:val="20"/>
              </w:rPr>
            </w:pPr>
            <w:r w:rsidRPr="00064DB7">
              <w:rPr>
                <w:rFonts w:cs="Calibri"/>
                <w:color w:val="000000"/>
                <w:sz w:val="20"/>
              </w:rPr>
              <w:t>Boga</w:t>
            </w:r>
          </w:p>
        </w:tc>
        <w:tc>
          <w:tcPr>
            <w:tcW w:w="1453" w:type="pct"/>
            <w:shd w:val="clear" w:color="auto" w:fill="FFFFFF"/>
            <w:tcMar>
              <w:top w:w="0" w:type="dxa"/>
              <w:left w:w="108" w:type="dxa"/>
              <w:bottom w:w="0" w:type="dxa"/>
              <w:right w:w="108" w:type="dxa"/>
            </w:tcMar>
            <w:vAlign w:val="center"/>
            <w:hideMark/>
          </w:tcPr>
          <w:p w14:paraId="67FBB41D" w14:textId="77777777" w:rsidR="00761F60" w:rsidRPr="00064DB7" w:rsidRDefault="00761F60" w:rsidP="00761F60">
            <w:pPr>
              <w:spacing w:after="0"/>
              <w:rPr>
                <w:rFonts w:cs="Calibri"/>
                <w:color w:val="222222"/>
                <w:sz w:val="20"/>
              </w:rPr>
            </w:pPr>
            <w:r w:rsidRPr="00064DB7">
              <w:rPr>
                <w:rFonts w:cs="Calibri"/>
                <w:color w:val="000000"/>
                <w:sz w:val="20"/>
              </w:rPr>
              <w:t>Bauphal</w:t>
            </w:r>
          </w:p>
        </w:tc>
        <w:tc>
          <w:tcPr>
            <w:tcW w:w="1263" w:type="pct"/>
            <w:shd w:val="clear" w:color="auto" w:fill="FFFFFF"/>
            <w:tcMar>
              <w:top w:w="0" w:type="dxa"/>
              <w:left w:w="108" w:type="dxa"/>
              <w:bottom w:w="0" w:type="dxa"/>
              <w:right w:w="108" w:type="dxa"/>
            </w:tcMar>
            <w:vAlign w:val="center"/>
            <w:hideMark/>
          </w:tcPr>
          <w:p w14:paraId="3E39AECD" w14:textId="77777777" w:rsidR="00761F60" w:rsidRPr="00064DB7" w:rsidRDefault="00761F60" w:rsidP="00761F60">
            <w:pPr>
              <w:spacing w:after="0"/>
              <w:rPr>
                <w:rFonts w:cs="Calibri"/>
                <w:color w:val="222222"/>
                <w:sz w:val="20"/>
              </w:rPr>
            </w:pPr>
            <w:r w:rsidRPr="00064DB7">
              <w:rPr>
                <w:rFonts w:cs="Calibri"/>
                <w:color w:val="000000"/>
                <w:sz w:val="20"/>
              </w:rPr>
              <w:t>Patuakhali</w:t>
            </w:r>
          </w:p>
        </w:tc>
      </w:tr>
      <w:tr w:rsidR="00761F60" w:rsidRPr="00064DB7" w14:paraId="65ED69F9" w14:textId="77777777" w:rsidTr="00367A94">
        <w:trPr>
          <w:trHeight w:val="288"/>
        </w:trPr>
        <w:tc>
          <w:tcPr>
            <w:tcW w:w="479" w:type="pct"/>
            <w:shd w:val="clear" w:color="auto" w:fill="FFFFFF"/>
            <w:tcMar>
              <w:top w:w="0" w:type="dxa"/>
              <w:left w:w="108" w:type="dxa"/>
              <w:bottom w:w="0" w:type="dxa"/>
              <w:right w:w="108" w:type="dxa"/>
            </w:tcMar>
            <w:vAlign w:val="center"/>
            <w:hideMark/>
          </w:tcPr>
          <w:p w14:paraId="345B569B" w14:textId="77777777" w:rsidR="00761F60" w:rsidRPr="00064DB7" w:rsidRDefault="00761F60" w:rsidP="00761F60">
            <w:pPr>
              <w:spacing w:after="0"/>
              <w:jc w:val="center"/>
              <w:rPr>
                <w:rFonts w:cs="Calibri"/>
                <w:color w:val="222222"/>
                <w:sz w:val="20"/>
              </w:rPr>
            </w:pPr>
            <w:r w:rsidRPr="00064DB7">
              <w:rPr>
                <w:rFonts w:cs="Calibri"/>
                <w:color w:val="000000"/>
                <w:sz w:val="20"/>
              </w:rPr>
              <w:t>7</w:t>
            </w:r>
          </w:p>
        </w:tc>
        <w:tc>
          <w:tcPr>
            <w:tcW w:w="1805" w:type="pct"/>
            <w:shd w:val="clear" w:color="auto" w:fill="FFFFFF"/>
            <w:tcMar>
              <w:top w:w="0" w:type="dxa"/>
              <w:left w:w="108" w:type="dxa"/>
              <w:bottom w:w="0" w:type="dxa"/>
              <w:right w:w="108" w:type="dxa"/>
            </w:tcMar>
            <w:vAlign w:val="center"/>
            <w:hideMark/>
          </w:tcPr>
          <w:p w14:paraId="2F164D94" w14:textId="77777777" w:rsidR="00761F60" w:rsidRPr="00064DB7" w:rsidRDefault="00761F60" w:rsidP="00761F60">
            <w:pPr>
              <w:spacing w:after="0"/>
              <w:rPr>
                <w:rFonts w:cs="Calibri"/>
                <w:color w:val="222222"/>
                <w:sz w:val="20"/>
              </w:rPr>
            </w:pPr>
            <w:r w:rsidRPr="00064DB7">
              <w:rPr>
                <w:rFonts w:cs="Calibri"/>
                <w:color w:val="000000"/>
                <w:sz w:val="20"/>
              </w:rPr>
              <w:t>Daspara</w:t>
            </w:r>
          </w:p>
        </w:tc>
        <w:tc>
          <w:tcPr>
            <w:tcW w:w="1453" w:type="pct"/>
            <w:shd w:val="clear" w:color="auto" w:fill="FFFFFF"/>
            <w:tcMar>
              <w:top w:w="0" w:type="dxa"/>
              <w:left w:w="108" w:type="dxa"/>
              <w:bottom w:w="0" w:type="dxa"/>
              <w:right w:w="108" w:type="dxa"/>
            </w:tcMar>
            <w:vAlign w:val="center"/>
            <w:hideMark/>
          </w:tcPr>
          <w:p w14:paraId="05AAF55F" w14:textId="77777777" w:rsidR="00761F60" w:rsidRPr="00064DB7" w:rsidRDefault="00761F60" w:rsidP="00761F60">
            <w:pPr>
              <w:spacing w:after="0"/>
              <w:rPr>
                <w:rFonts w:cs="Calibri"/>
                <w:color w:val="222222"/>
                <w:sz w:val="20"/>
              </w:rPr>
            </w:pPr>
            <w:r w:rsidRPr="00064DB7">
              <w:rPr>
                <w:rFonts w:cs="Calibri"/>
                <w:color w:val="000000"/>
                <w:sz w:val="20"/>
              </w:rPr>
              <w:t>Bauphal</w:t>
            </w:r>
          </w:p>
        </w:tc>
        <w:tc>
          <w:tcPr>
            <w:tcW w:w="1263" w:type="pct"/>
            <w:shd w:val="clear" w:color="auto" w:fill="FFFFFF"/>
            <w:tcMar>
              <w:top w:w="0" w:type="dxa"/>
              <w:left w:w="108" w:type="dxa"/>
              <w:bottom w:w="0" w:type="dxa"/>
              <w:right w:w="108" w:type="dxa"/>
            </w:tcMar>
            <w:vAlign w:val="center"/>
            <w:hideMark/>
          </w:tcPr>
          <w:p w14:paraId="0A93DF62" w14:textId="77777777" w:rsidR="00761F60" w:rsidRPr="00064DB7" w:rsidRDefault="00761F60" w:rsidP="00761F60">
            <w:pPr>
              <w:spacing w:after="0"/>
              <w:rPr>
                <w:rFonts w:cs="Calibri"/>
                <w:color w:val="222222"/>
                <w:sz w:val="20"/>
              </w:rPr>
            </w:pPr>
            <w:r w:rsidRPr="00064DB7">
              <w:rPr>
                <w:rFonts w:cs="Calibri"/>
                <w:color w:val="000000"/>
                <w:sz w:val="20"/>
              </w:rPr>
              <w:t>Patuakhali</w:t>
            </w:r>
          </w:p>
        </w:tc>
      </w:tr>
      <w:tr w:rsidR="0060601F" w:rsidRPr="00064DB7" w14:paraId="3B77BCA8" w14:textId="77777777" w:rsidTr="00367A94">
        <w:trPr>
          <w:trHeight w:val="288"/>
        </w:trPr>
        <w:tc>
          <w:tcPr>
            <w:tcW w:w="479" w:type="pct"/>
            <w:shd w:val="clear" w:color="auto" w:fill="FFFFFF"/>
            <w:tcMar>
              <w:top w:w="0" w:type="dxa"/>
              <w:left w:w="108" w:type="dxa"/>
              <w:bottom w:w="0" w:type="dxa"/>
              <w:right w:w="108" w:type="dxa"/>
            </w:tcMar>
            <w:vAlign w:val="center"/>
          </w:tcPr>
          <w:p w14:paraId="60075836" w14:textId="77777777" w:rsidR="0060601F" w:rsidRPr="00064DB7" w:rsidRDefault="0060601F" w:rsidP="0060601F">
            <w:pPr>
              <w:spacing w:after="0"/>
              <w:jc w:val="center"/>
              <w:rPr>
                <w:rFonts w:cs="Calibri"/>
                <w:color w:val="000000"/>
                <w:sz w:val="20"/>
              </w:rPr>
            </w:pPr>
            <w:r w:rsidRPr="00064DB7">
              <w:rPr>
                <w:rFonts w:cs="Calibri"/>
                <w:color w:val="000000"/>
                <w:sz w:val="20"/>
              </w:rPr>
              <w:t>8</w:t>
            </w:r>
          </w:p>
        </w:tc>
        <w:tc>
          <w:tcPr>
            <w:tcW w:w="1805" w:type="pct"/>
            <w:shd w:val="clear" w:color="auto" w:fill="FFFFFF"/>
            <w:tcMar>
              <w:top w:w="0" w:type="dxa"/>
              <w:left w:w="108" w:type="dxa"/>
              <w:bottom w:w="0" w:type="dxa"/>
              <w:right w:w="108" w:type="dxa"/>
            </w:tcMar>
            <w:vAlign w:val="center"/>
          </w:tcPr>
          <w:p w14:paraId="14CFF8E5" w14:textId="77777777" w:rsidR="0060601F" w:rsidRPr="00064DB7" w:rsidRDefault="0060601F" w:rsidP="0060601F">
            <w:pPr>
              <w:spacing w:after="0"/>
              <w:rPr>
                <w:rFonts w:cs="Arial Unicode MS"/>
                <w:sz w:val="20"/>
                <w:szCs w:val="28"/>
                <w:cs/>
                <w:lang w:bidi="bn-BD"/>
              </w:rPr>
            </w:pPr>
            <w:r w:rsidRPr="00064DB7">
              <w:rPr>
                <w:sz w:val="20"/>
              </w:rPr>
              <w:t>Chiknikandi</w:t>
            </w:r>
          </w:p>
        </w:tc>
        <w:tc>
          <w:tcPr>
            <w:tcW w:w="1453" w:type="pct"/>
            <w:shd w:val="clear" w:color="auto" w:fill="FFFFFF"/>
            <w:tcMar>
              <w:top w:w="0" w:type="dxa"/>
              <w:left w:w="108" w:type="dxa"/>
              <w:bottom w:w="0" w:type="dxa"/>
              <w:right w:w="108" w:type="dxa"/>
            </w:tcMar>
            <w:vAlign w:val="center"/>
          </w:tcPr>
          <w:p w14:paraId="098C248A" w14:textId="77777777" w:rsidR="0060601F" w:rsidRPr="00064DB7" w:rsidRDefault="0060601F" w:rsidP="0060601F">
            <w:pPr>
              <w:spacing w:after="0"/>
              <w:rPr>
                <w:rFonts w:cs="Calibri"/>
                <w:color w:val="222222"/>
                <w:sz w:val="20"/>
              </w:rPr>
            </w:pPr>
            <w:r w:rsidRPr="00064DB7">
              <w:rPr>
                <w:rFonts w:cs="Calibri"/>
                <w:color w:val="000000"/>
                <w:sz w:val="20"/>
              </w:rPr>
              <w:t>Galachipa</w:t>
            </w:r>
          </w:p>
        </w:tc>
        <w:tc>
          <w:tcPr>
            <w:tcW w:w="1263" w:type="pct"/>
            <w:shd w:val="clear" w:color="auto" w:fill="FFFFFF"/>
            <w:tcMar>
              <w:top w:w="0" w:type="dxa"/>
              <w:left w:w="108" w:type="dxa"/>
              <w:bottom w:w="0" w:type="dxa"/>
              <w:right w:w="108" w:type="dxa"/>
            </w:tcMar>
            <w:vAlign w:val="center"/>
          </w:tcPr>
          <w:p w14:paraId="60627036" w14:textId="77777777" w:rsidR="0060601F" w:rsidRPr="00064DB7" w:rsidRDefault="0060601F" w:rsidP="0060601F">
            <w:pPr>
              <w:spacing w:after="0"/>
              <w:rPr>
                <w:rFonts w:cs="Calibri"/>
                <w:color w:val="222222"/>
                <w:sz w:val="20"/>
              </w:rPr>
            </w:pPr>
            <w:r w:rsidRPr="00064DB7">
              <w:rPr>
                <w:rFonts w:cs="Calibri"/>
                <w:color w:val="000000"/>
                <w:sz w:val="20"/>
              </w:rPr>
              <w:t>Patuakhali</w:t>
            </w:r>
          </w:p>
        </w:tc>
      </w:tr>
      <w:tr w:rsidR="0060601F" w:rsidRPr="00064DB7" w14:paraId="6138193A" w14:textId="77777777" w:rsidTr="00367A94">
        <w:trPr>
          <w:trHeight w:val="288"/>
        </w:trPr>
        <w:tc>
          <w:tcPr>
            <w:tcW w:w="479" w:type="pct"/>
            <w:shd w:val="clear" w:color="auto" w:fill="FFFFFF"/>
            <w:tcMar>
              <w:top w:w="0" w:type="dxa"/>
              <w:left w:w="108" w:type="dxa"/>
              <w:bottom w:w="0" w:type="dxa"/>
              <w:right w:w="108" w:type="dxa"/>
            </w:tcMar>
            <w:vAlign w:val="center"/>
          </w:tcPr>
          <w:p w14:paraId="7B8D483A" w14:textId="77777777" w:rsidR="0060601F" w:rsidRPr="00064DB7" w:rsidRDefault="0060601F" w:rsidP="0060601F">
            <w:pPr>
              <w:spacing w:after="0"/>
              <w:jc w:val="center"/>
              <w:rPr>
                <w:rFonts w:cs="Calibri"/>
                <w:color w:val="000000"/>
                <w:sz w:val="20"/>
              </w:rPr>
            </w:pPr>
            <w:r w:rsidRPr="00064DB7">
              <w:rPr>
                <w:rFonts w:cs="Calibri"/>
                <w:color w:val="000000"/>
                <w:sz w:val="20"/>
              </w:rPr>
              <w:t>9</w:t>
            </w:r>
          </w:p>
        </w:tc>
        <w:tc>
          <w:tcPr>
            <w:tcW w:w="1805" w:type="pct"/>
            <w:shd w:val="clear" w:color="auto" w:fill="FFFFFF"/>
            <w:tcMar>
              <w:top w:w="0" w:type="dxa"/>
              <w:left w:w="108" w:type="dxa"/>
              <w:bottom w:w="0" w:type="dxa"/>
              <w:right w:w="108" w:type="dxa"/>
            </w:tcMar>
            <w:vAlign w:val="center"/>
          </w:tcPr>
          <w:p w14:paraId="7618D90B" w14:textId="77777777" w:rsidR="0060601F" w:rsidRPr="00064DB7" w:rsidRDefault="0060601F" w:rsidP="0060601F">
            <w:pPr>
              <w:spacing w:after="0"/>
              <w:rPr>
                <w:rFonts w:cs="Calibri"/>
                <w:sz w:val="20"/>
              </w:rPr>
            </w:pPr>
            <w:r w:rsidRPr="00064DB7">
              <w:rPr>
                <w:sz w:val="20"/>
              </w:rPr>
              <w:t>Dakua</w:t>
            </w:r>
            <w:r w:rsidRPr="00064DB7">
              <w:rPr>
                <w:rFonts w:eastAsia="Calibri" w:cs="Calibri"/>
                <w:sz w:val="20"/>
              </w:rPr>
              <w:t>i</w:t>
            </w:r>
          </w:p>
        </w:tc>
        <w:tc>
          <w:tcPr>
            <w:tcW w:w="1453" w:type="pct"/>
            <w:shd w:val="clear" w:color="auto" w:fill="FFFFFF"/>
            <w:tcMar>
              <w:top w:w="0" w:type="dxa"/>
              <w:left w:w="108" w:type="dxa"/>
              <w:bottom w:w="0" w:type="dxa"/>
              <w:right w:w="108" w:type="dxa"/>
            </w:tcMar>
            <w:vAlign w:val="center"/>
          </w:tcPr>
          <w:p w14:paraId="324B847E" w14:textId="77777777" w:rsidR="0060601F" w:rsidRPr="00064DB7" w:rsidRDefault="0060601F" w:rsidP="0060601F">
            <w:pPr>
              <w:spacing w:after="0"/>
              <w:rPr>
                <w:rFonts w:cs="Calibri"/>
                <w:color w:val="000000"/>
                <w:sz w:val="20"/>
              </w:rPr>
            </w:pPr>
            <w:r w:rsidRPr="00064DB7">
              <w:rPr>
                <w:rFonts w:cs="Calibri"/>
                <w:color w:val="000000"/>
                <w:sz w:val="20"/>
              </w:rPr>
              <w:t>Galachipa</w:t>
            </w:r>
          </w:p>
        </w:tc>
        <w:tc>
          <w:tcPr>
            <w:tcW w:w="1263" w:type="pct"/>
            <w:shd w:val="clear" w:color="auto" w:fill="FFFFFF"/>
            <w:tcMar>
              <w:top w:w="0" w:type="dxa"/>
              <w:left w:w="108" w:type="dxa"/>
              <w:bottom w:w="0" w:type="dxa"/>
              <w:right w:w="108" w:type="dxa"/>
            </w:tcMar>
            <w:vAlign w:val="center"/>
          </w:tcPr>
          <w:p w14:paraId="1626953E" w14:textId="77777777" w:rsidR="0060601F" w:rsidRPr="00064DB7" w:rsidRDefault="0060601F" w:rsidP="0060601F">
            <w:pPr>
              <w:spacing w:after="0"/>
              <w:rPr>
                <w:rFonts w:cs="Calibri"/>
                <w:color w:val="222222"/>
                <w:sz w:val="20"/>
              </w:rPr>
            </w:pPr>
            <w:r w:rsidRPr="00064DB7">
              <w:rPr>
                <w:rFonts w:cs="Calibri"/>
                <w:color w:val="000000"/>
                <w:sz w:val="20"/>
              </w:rPr>
              <w:t>Patuakhali</w:t>
            </w:r>
          </w:p>
        </w:tc>
      </w:tr>
      <w:tr w:rsidR="00367A94" w:rsidRPr="00064DB7" w14:paraId="60528835" w14:textId="77777777" w:rsidTr="00367A94">
        <w:trPr>
          <w:trHeight w:val="288"/>
        </w:trPr>
        <w:tc>
          <w:tcPr>
            <w:tcW w:w="479" w:type="pct"/>
            <w:shd w:val="clear" w:color="auto" w:fill="FFFFFF"/>
            <w:tcMar>
              <w:top w:w="0" w:type="dxa"/>
              <w:left w:w="108" w:type="dxa"/>
              <w:bottom w:w="0" w:type="dxa"/>
              <w:right w:w="108" w:type="dxa"/>
            </w:tcMar>
            <w:vAlign w:val="center"/>
            <w:hideMark/>
          </w:tcPr>
          <w:p w14:paraId="402CBEA1" w14:textId="77777777" w:rsidR="00367A94" w:rsidRPr="00064DB7" w:rsidRDefault="0060601F" w:rsidP="00E83D9D">
            <w:pPr>
              <w:spacing w:after="0"/>
              <w:jc w:val="center"/>
              <w:rPr>
                <w:rFonts w:cs="Calibri"/>
                <w:color w:val="222222"/>
                <w:sz w:val="20"/>
              </w:rPr>
            </w:pPr>
            <w:r w:rsidRPr="00064DB7">
              <w:rPr>
                <w:rFonts w:cs="Calibri"/>
                <w:color w:val="000000"/>
                <w:sz w:val="20"/>
              </w:rPr>
              <w:t>10</w:t>
            </w:r>
          </w:p>
        </w:tc>
        <w:tc>
          <w:tcPr>
            <w:tcW w:w="1805" w:type="pct"/>
            <w:shd w:val="clear" w:color="auto" w:fill="FFFFFF"/>
            <w:tcMar>
              <w:top w:w="0" w:type="dxa"/>
              <w:left w:w="108" w:type="dxa"/>
              <w:bottom w:w="0" w:type="dxa"/>
              <w:right w:w="108" w:type="dxa"/>
            </w:tcMar>
            <w:vAlign w:val="center"/>
            <w:hideMark/>
          </w:tcPr>
          <w:p w14:paraId="0F9A0A4C" w14:textId="77777777" w:rsidR="00367A94" w:rsidRPr="00064DB7" w:rsidRDefault="008C5FE7" w:rsidP="00E83D9D">
            <w:pPr>
              <w:spacing w:after="0"/>
              <w:rPr>
                <w:rFonts w:cs="Arial Unicode MS"/>
                <w:color w:val="222222"/>
                <w:sz w:val="20"/>
                <w:szCs w:val="28"/>
                <w:cs/>
                <w:lang w:bidi="bn-BD"/>
              </w:rPr>
            </w:pPr>
            <w:r w:rsidRPr="00064DB7">
              <w:rPr>
                <w:sz w:val="20"/>
              </w:rPr>
              <w:t>Atharogasia</w:t>
            </w:r>
          </w:p>
        </w:tc>
        <w:tc>
          <w:tcPr>
            <w:tcW w:w="1453" w:type="pct"/>
            <w:shd w:val="clear" w:color="auto" w:fill="FFFFFF"/>
            <w:tcMar>
              <w:top w:w="0" w:type="dxa"/>
              <w:left w:w="108" w:type="dxa"/>
              <w:bottom w:w="0" w:type="dxa"/>
              <w:right w:w="108" w:type="dxa"/>
            </w:tcMar>
            <w:vAlign w:val="center"/>
            <w:hideMark/>
          </w:tcPr>
          <w:p w14:paraId="2389B6FD" w14:textId="77777777" w:rsidR="00367A94" w:rsidRPr="00064DB7" w:rsidRDefault="008C5FE7" w:rsidP="00E83D9D">
            <w:pPr>
              <w:spacing w:after="0"/>
              <w:rPr>
                <w:rFonts w:cs="Calibri"/>
                <w:color w:val="222222"/>
                <w:sz w:val="20"/>
              </w:rPr>
            </w:pPr>
            <w:r w:rsidRPr="00064DB7">
              <w:rPr>
                <w:rFonts w:cs="Calibri"/>
                <w:color w:val="000000"/>
                <w:sz w:val="20"/>
              </w:rPr>
              <w:t>Amtali</w:t>
            </w:r>
          </w:p>
        </w:tc>
        <w:tc>
          <w:tcPr>
            <w:tcW w:w="1263" w:type="pct"/>
            <w:shd w:val="clear" w:color="auto" w:fill="FFFFFF"/>
            <w:tcMar>
              <w:top w:w="0" w:type="dxa"/>
              <w:left w:w="108" w:type="dxa"/>
              <w:bottom w:w="0" w:type="dxa"/>
              <w:right w:w="108" w:type="dxa"/>
            </w:tcMar>
            <w:vAlign w:val="center"/>
            <w:hideMark/>
          </w:tcPr>
          <w:p w14:paraId="753DD648" w14:textId="77777777" w:rsidR="00367A94" w:rsidRPr="00064DB7" w:rsidRDefault="0060601F" w:rsidP="00E83D9D">
            <w:pPr>
              <w:spacing w:after="0"/>
              <w:rPr>
                <w:rFonts w:cs="Calibri"/>
                <w:color w:val="222222"/>
                <w:sz w:val="20"/>
              </w:rPr>
            </w:pPr>
            <w:r w:rsidRPr="00064DB7">
              <w:rPr>
                <w:rFonts w:cs="Calibri"/>
                <w:color w:val="000000"/>
                <w:sz w:val="20"/>
              </w:rPr>
              <w:t>Barguna</w:t>
            </w:r>
          </w:p>
        </w:tc>
      </w:tr>
      <w:tr w:rsidR="0060601F" w:rsidRPr="00064DB7" w14:paraId="264413BC" w14:textId="77777777" w:rsidTr="00367A94">
        <w:trPr>
          <w:trHeight w:val="288"/>
        </w:trPr>
        <w:tc>
          <w:tcPr>
            <w:tcW w:w="479" w:type="pct"/>
            <w:shd w:val="clear" w:color="auto" w:fill="FFFFFF"/>
            <w:tcMar>
              <w:top w:w="0" w:type="dxa"/>
              <w:left w:w="108" w:type="dxa"/>
              <w:bottom w:w="0" w:type="dxa"/>
              <w:right w:w="108" w:type="dxa"/>
            </w:tcMar>
            <w:vAlign w:val="center"/>
            <w:hideMark/>
          </w:tcPr>
          <w:p w14:paraId="5940436D" w14:textId="77777777" w:rsidR="0060601F" w:rsidRPr="00064DB7" w:rsidRDefault="0060601F" w:rsidP="0060601F">
            <w:pPr>
              <w:spacing w:after="0"/>
              <w:jc w:val="center"/>
              <w:rPr>
                <w:rFonts w:cs="Calibri"/>
                <w:color w:val="222222"/>
                <w:sz w:val="20"/>
              </w:rPr>
            </w:pPr>
            <w:r w:rsidRPr="00064DB7">
              <w:rPr>
                <w:rFonts w:cs="Calibri"/>
                <w:color w:val="000000"/>
                <w:sz w:val="20"/>
              </w:rPr>
              <w:t>11</w:t>
            </w:r>
          </w:p>
        </w:tc>
        <w:tc>
          <w:tcPr>
            <w:tcW w:w="1805" w:type="pct"/>
            <w:shd w:val="clear" w:color="auto" w:fill="FFFFFF"/>
            <w:tcMar>
              <w:top w:w="0" w:type="dxa"/>
              <w:left w:w="108" w:type="dxa"/>
              <w:bottom w:w="0" w:type="dxa"/>
              <w:right w:w="108" w:type="dxa"/>
            </w:tcMar>
            <w:vAlign w:val="center"/>
            <w:hideMark/>
          </w:tcPr>
          <w:p w14:paraId="11679533" w14:textId="77777777" w:rsidR="0060601F" w:rsidRPr="00064DB7" w:rsidRDefault="0060601F" w:rsidP="0060601F">
            <w:pPr>
              <w:spacing w:after="0"/>
              <w:rPr>
                <w:rFonts w:cs="Calibri"/>
                <w:color w:val="222222"/>
                <w:sz w:val="20"/>
              </w:rPr>
            </w:pPr>
            <w:r w:rsidRPr="00064DB7">
              <w:rPr>
                <w:sz w:val="20"/>
              </w:rPr>
              <w:t>Kukua</w:t>
            </w:r>
          </w:p>
        </w:tc>
        <w:tc>
          <w:tcPr>
            <w:tcW w:w="1453" w:type="pct"/>
            <w:shd w:val="clear" w:color="auto" w:fill="FFFFFF"/>
            <w:tcMar>
              <w:top w:w="0" w:type="dxa"/>
              <w:left w:w="108" w:type="dxa"/>
              <w:bottom w:w="0" w:type="dxa"/>
              <w:right w:w="108" w:type="dxa"/>
            </w:tcMar>
            <w:vAlign w:val="center"/>
            <w:hideMark/>
          </w:tcPr>
          <w:p w14:paraId="4DD38EE2" w14:textId="77777777" w:rsidR="0060601F" w:rsidRPr="00064DB7" w:rsidRDefault="0060601F" w:rsidP="0060601F">
            <w:pPr>
              <w:spacing w:after="0"/>
              <w:rPr>
                <w:rFonts w:cs="Calibri"/>
                <w:color w:val="222222"/>
                <w:sz w:val="20"/>
              </w:rPr>
            </w:pPr>
            <w:r w:rsidRPr="00064DB7">
              <w:rPr>
                <w:rFonts w:cs="Calibri"/>
                <w:color w:val="000000"/>
                <w:sz w:val="20"/>
              </w:rPr>
              <w:t>Amtali</w:t>
            </w:r>
          </w:p>
        </w:tc>
        <w:tc>
          <w:tcPr>
            <w:tcW w:w="1263" w:type="pct"/>
            <w:shd w:val="clear" w:color="auto" w:fill="FFFFFF"/>
            <w:tcMar>
              <w:top w:w="0" w:type="dxa"/>
              <w:left w:w="108" w:type="dxa"/>
              <w:bottom w:w="0" w:type="dxa"/>
              <w:right w:w="108" w:type="dxa"/>
            </w:tcMar>
            <w:vAlign w:val="center"/>
            <w:hideMark/>
          </w:tcPr>
          <w:p w14:paraId="481D4746" w14:textId="77777777" w:rsidR="0060601F" w:rsidRPr="00064DB7" w:rsidRDefault="0060601F" w:rsidP="0060601F">
            <w:pPr>
              <w:spacing w:after="0"/>
              <w:rPr>
                <w:rFonts w:cs="Calibri"/>
                <w:color w:val="222222"/>
                <w:sz w:val="20"/>
              </w:rPr>
            </w:pPr>
            <w:r w:rsidRPr="00064DB7">
              <w:rPr>
                <w:rFonts w:cs="Calibri"/>
                <w:color w:val="000000"/>
                <w:sz w:val="20"/>
              </w:rPr>
              <w:t>Barguna</w:t>
            </w:r>
          </w:p>
        </w:tc>
      </w:tr>
      <w:tr w:rsidR="0060601F" w:rsidRPr="00064DB7" w14:paraId="4601A709" w14:textId="77777777" w:rsidTr="00367A94">
        <w:trPr>
          <w:trHeight w:val="288"/>
        </w:trPr>
        <w:tc>
          <w:tcPr>
            <w:tcW w:w="479" w:type="pct"/>
            <w:shd w:val="clear" w:color="auto" w:fill="FFFFFF"/>
            <w:tcMar>
              <w:top w:w="0" w:type="dxa"/>
              <w:left w:w="108" w:type="dxa"/>
              <w:bottom w:w="0" w:type="dxa"/>
              <w:right w:w="108" w:type="dxa"/>
            </w:tcMar>
            <w:vAlign w:val="center"/>
            <w:hideMark/>
          </w:tcPr>
          <w:p w14:paraId="1CB5DBD4" w14:textId="77777777" w:rsidR="0060601F" w:rsidRPr="00064DB7" w:rsidRDefault="0060601F" w:rsidP="0060601F">
            <w:pPr>
              <w:spacing w:after="0"/>
              <w:jc w:val="center"/>
              <w:rPr>
                <w:rFonts w:cs="Calibri"/>
                <w:color w:val="222222"/>
                <w:sz w:val="20"/>
              </w:rPr>
            </w:pPr>
            <w:r w:rsidRPr="00064DB7">
              <w:rPr>
                <w:rFonts w:cs="Calibri"/>
                <w:color w:val="000000"/>
                <w:sz w:val="20"/>
              </w:rPr>
              <w:t>12</w:t>
            </w:r>
          </w:p>
        </w:tc>
        <w:tc>
          <w:tcPr>
            <w:tcW w:w="1805" w:type="pct"/>
            <w:shd w:val="clear" w:color="auto" w:fill="FFFFFF"/>
            <w:tcMar>
              <w:top w:w="0" w:type="dxa"/>
              <w:left w:w="108" w:type="dxa"/>
              <w:bottom w:w="0" w:type="dxa"/>
              <w:right w:w="108" w:type="dxa"/>
            </w:tcMar>
            <w:vAlign w:val="center"/>
            <w:hideMark/>
          </w:tcPr>
          <w:p w14:paraId="07BF2744" w14:textId="77777777" w:rsidR="0060601F" w:rsidRPr="00064DB7" w:rsidRDefault="0060601F" w:rsidP="0060601F">
            <w:pPr>
              <w:spacing w:after="0"/>
              <w:rPr>
                <w:rFonts w:cs="Arial Unicode MS"/>
                <w:color w:val="222222"/>
                <w:sz w:val="20"/>
                <w:szCs w:val="28"/>
                <w:cs/>
                <w:lang w:bidi="bn-BD"/>
              </w:rPr>
            </w:pPr>
            <w:r w:rsidRPr="00064DB7">
              <w:rPr>
                <w:sz w:val="20"/>
              </w:rPr>
              <w:t>Gulishakhali</w:t>
            </w:r>
          </w:p>
        </w:tc>
        <w:tc>
          <w:tcPr>
            <w:tcW w:w="1453" w:type="pct"/>
            <w:shd w:val="clear" w:color="auto" w:fill="FFFFFF"/>
            <w:tcMar>
              <w:top w:w="0" w:type="dxa"/>
              <w:left w:w="108" w:type="dxa"/>
              <w:bottom w:w="0" w:type="dxa"/>
              <w:right w:w="108" w:type="dxa"/>
            </w:tcMar>
            <w:vAlign w:val="center"/>
            <w:hideMark/>
          </w:tcPr>
          <w:p w14:paraId="4B52079C" w14:textId="77777777" w:rsidR="0060601F" w:rsidRPr="00064DB7" w:rsidRDefault="0060601F" w:rsidP="0060601F">
            <w:pPr>
              <w:spacing w:after="0"/>
              <w:rPr>
                <w:rFonts w:cs="Calibri"/>
                <w:color w:val="222222"/>
                <w:sz w:val="20"/>
              </w:rPr>
            </w:pPr>
            <w:r w:rsidRPr="00064DB7">
              <w:rPr>
                <w:rFonts w:cs="Calibri"/>
                <w:color w:val="000000"/>
                <w:sz w:val="20"/>
              </w:rPr>
              <w:t>Amtali</w:t>
            </w:r>
          </w:p>
        </w:tc>
        <w:tc>
          <w:tcPr>
            <w:tcW w:w="1263" w:type="pct"/>
            <w:shd w:val="clear" w:color="auto" w:fill="FFFFFF"/>
            <w:tcMar>
              <w:top w:w="0" w:type="dxa"/>
              <w:left w:w="108" w:type="dxa"/>
              <w:bottom w:w="0" w:type="dxa"/>
              <w:right w:w="108" w:type="dxa"/>
            </w:tcMar>
            <w:vAlign w:val="center"/>
            <w:hideMark/>
          </w:tcPr>
          <w:p w14:paraId="24FAD672" w14:textId="77777777" w:rsidR="0060601F" w:rsidRPr="00064DB7" w:rsidRDefault="0060601F" w:rsidP="0060601F">
            <w:pPr>
              <w:spacing w:after="0"/>
              <w:rPr>
                <w:rFonts w:cs="Calibri"/>
                <w:color w:val="222222"/>
                <w:sz w:val="20"/>
              </w:rPr>
            </w:pPr>
            <w:r w:rsidRPr="00064DB7">
              <w:rPr>
                <w:rFonts w:cs="Calibri"/>
                <w:color w:val="000000"/>
                <w:sz w:val="20"/>
              </w:rPr>
              <w:t>Barguna</w:t>
            </w:r>
          </w:p>
        </w:tc>
      </w:tr>
      <w:tr w:rsidR="00367A94" w:rsidRPr="00064DB7" w14:paraId="322B64F2" w14:textId="77777777" w:rsidTr="00367A94">
        <w:trPr>
          <w:trHeight w:val="288"/>
        </w:trPr>
        <w:tc>
          <w:tcPr>
            <w:tcW w:w="479" w:type="pct"/>
            <w:shd w:val="clear" w:color="auto" w:fill="FFFFFF"/>
            <w:tcMar>
              <w:top w:w="0" w:type="dxa"/>
              <w:left w:w="108" w:type="dxa"/>
              <w:bottom w:w="0" w:type="dxa"/>
              <w:right w:w="108" w:type="dxa"/>
            </w:tcMar>
            <w:vAlign w:val="center"/>
            <w:hideMark/>
          </w:tcPr>
          <w:p w14:paraId="4871D305" w14:textId="77777777" w:rsidR="00367A94" w:rsidRPr="00064DB7" w:rsidRDefault="0060601F" w:rsidP="00E83D9D">
            <w:pPr>
              <w:spacing w:after="0"/>
              <w:jc w:val="center"/>
              <w:rPr>
                <w:rFonts w:cs="Calibri"/>
                <w:color w:val="222222"/>
                <w:sz w:val="20"/>
              </w:rPr>
            </w:pPr>
            <w:r w:rsidRPr="00064DB7">
              <w:rPr>
                <w:rFonts w:cs="Calibri"/>
                <w:color w:val="000000"/>
                <w:sz w:val="20"/>
              </w:rPr>
              <w:t>13</w:t>
            </w:r>
          </w:p>
        </w:tc>
        <w:tc>
          <w:tcPr>
            <w:tcW w:w="1805" w:type="pct"/>
            <w:shd w:val="clear" w:color="auto" w:fill="FFFFFF"/>
            <w:tcMar>
              <w:top w:w="0" w:type="dxa"/>
              <w:left w:w="108" w:type="dxa"/>
              <w:bottom w:w="0" w:type="dxa"/>
              <w:right w:w="108" w:type="dxa"/>
            </w:tcMar>
            <w:vAlign w:val="center"/>
            <w:hideMark/>
          </w:tcPr>
          <w:p w14:paraId="51B93CFC" w14:textId="77777777" w:rsidR="00367A94" w:rsidRPr="00064DB7" w:rsidRDefault="0060601F" w:rsidP="00E83D9D">
            <w:pPr>
              <w:spacing w:after="0"/>
              <w:rPr>
                <w:rFonts w:cs="Arial Unicode MS"/>
                <w:sz w:val="20"/>
                <w:szCs w:val="28"/>
                <w:cs/>
                <w:lang w:bidi="bn-BD"/>
              </w:rPr>
            </w:pPr>
            <w:r w:rsidRPr="00064DB7">
              <w:rPr>
                <w:sz w:val="20"/>
              </w:rPr>
              <w:t>Amirpur</w:t>
            </w:r>
          </w:p>
        </w:tc>
        <w:tc>
          <w:tcPr>
            <w:tcW w:w="1453" w:type="pct"/>
            <w:shd w:val="clear" w:color="auto" w:fill="FFFFFF"/>
            <w:tcMar>
              <w:top w:w="0" w:type="dxa"/>
              <w:left w:w="108" w:type="dxa"/>
              <w:bottom w:w="0" w:type="dxa"/>
              <w:right w:w="108" w:type="dxa"/>
            </w:tcMar>
            <w:vAlign w:val="center"/>
            <w:hideMark/>
          </w:tcPr>
          <w:p w14:paraId="4A65650A" w14:textId="77777777" w:rsidR="00367A94" w:rsidRPr="00064DB7" w:rsidRDefault="0060601F" w:rsidP="00E83D9D">
            <w:pPr>
              <w:spacing w:after="0"/>
              <w:rPr>
                <w:rFonts w:cs="Calibri"/>
                <w:color w:val="222222"/>
                <w:sz w:val="20"/>
              </w:rPr>
            </w:pPr>
            <w:r w:rsidRPr="00064DB7">
              <w:rPr>
                <w:sz w:val="20"/>
              </w:rPr>
              <w:t>Batighata</w:t>
            </w:r>
          </w:p>
        </w:tc>
        <w:tc>
          <w:tcPr>
            <w:tcW w:w="1263" w:type="pct"/>
            <w:shd w:val="clear" w:color="auto" w:fill="FFFFFF"/>
            <w:tcMar>
              <w:top w:w="0" w:type="dxa"/>
              <w:left w:w="108" w:type="dxa"/>
              <w:bottom w:w="0" w:type="dxa"/>
              <w:right w:w="108" w:type="dxa"/>
            </w:tcMar>
            <w:vAlign w:val="center"/>
            <w:hideMark/>
          </w:tcPr>
          <w:p w14:paraId="2EE21424" w14:textId="77777777" w:rsidR="00367A94" w:rsidRPr="00064DB7" w:rsidRDefault="0060601F" w:rsidP="00E83D9D">
            <w:pPr>
              <w:spacing w:after="0"/>
              <w:rPr>
                <w:rFonts w:cs="Calibri"/>
                <w:color w:val="222222"/>
                <w:sz w:val="20"/>
              </w:rPr>
            </w:pPr>
            <w:r w:rsidRPr="00064DB7">
              <w:rPr>
                <w:rFonts w:cs="Calibri"/>
                <w:color w:val="000000"/>
                <w:sz w:val="20"/>
              </w:rPr>
              <w:t>Khulna</w:t>
            </w:r>
          </w:p>
        </w:tc>
      </w:tr>
      <w:tr w:rsidR="0060601F" w:rsidRPr="00064DB7" w14:paraId="4ABA31FD" w14:textId="77777777" w:rsidTr="00367A94">
        <w:trPr>
          <w:trHeight w:val="288"/>
        </w:trPr>
        <w:tc>
          <w:tcPr>
            <w:tcW w:w="479" w:type="pct"/>
            <w:shd w:val="clear" w:color="auto" w:fill="FFFFFF"/>
            <w:tcMar>
              <w:top w:w="0" w:type="dxa"/>
              <w:left w:w="108" w:type="dxa"/>
              <w:bottom w:w="0" w:type="dxa"/>
              <w:right w:w="108" w:type="dxa"/>
            </w:tcMar>
            <w:vAlign w:val="center"/>
          </w:tcPr>
          <w:p w14:paraId="45CC76C6" w14:textId="77777777" w:rsidR="0060601F" w:rsidRPr="00064DB7" w:rsidRDefault="004E6477" w:rsidP="0060601F">
            <w:pPr>
              <w:spacing w:after="0"/>
              <w:jc w:val="center"/>
              <w:rPr>
                <w:rFonts w:cs="Calibri"/>
                <w:color w:val="000000"/>
                <w:sz w:val="20"/>
              </w:rPr>
            </w:pPr>
            <w:r w:rsidRPr="00064DB7">
              <w:rPr>
                <w:rFonts w:cs="Calibri"/>
                <w:color w:val="000000"/>
                <w:sz w:val="20"/>
              </w:rPr>
              <w:t>14</w:t>
            </w:r>
          </w:p>
        </w:tc>
        <w:tc>
          <w:tcPr>
            <w:tcW w:w="1805" w:type="pct"/>
            <w:shd w:val="clear" w:color="auto" w:fill="FFFFFF"/>
            <w:tcMar>
              <w:top w:w="0" w:type="dxa"/>
              <w:left w:w="108" w:type="dxa"/>
              <w:bottom w:w="0" w:type="dxa"/>
              <w:right w:w="108" w:type="dxa"/>
            </w:tcMar>
            <w:vAlign w:val="center"/>
          </w:tcPr>
          <w:p w14:paraId="4FF5621F" w14:textId="77777777" w:rsidR="0060601F" w:rsidRPr="00064DB7" w:rsidRDefault="0060601F" w:rsidP="0060601F">
            <w:pPr>
              <w:spacing w:after="0"/>
              <w:rPr>
                <w:rFonts w:cs="Arial Unicode MS"/>
                <w:sz w:val="20"/>
                <w:szCs w:val="28"/>
                <w:cs/>
                <w:lang w:bidi="bn-BD"/>
              </w:rPr>
            </w:pPr>
            <w:r w:rsidRPr="00064DB7">
              <w:rPr>
                <w:sz w:val="20"/>
              </w:rPr>
              <w:t>Balidanga</w:t>
            </w:r>
          </w:p>
        </w:tc>
        <w:tc>
          <w:tcPr>
            <w:tcW w:w="1453" w:type="pct"/>
            <w:shd w:val="clear" w:color="auto" w:fill="FFFFFF"/>
            <w:tcMar>
              <w:top w:w="0" w:type="dxa"/>
              <w:left w:w="108" w:type="dxa"/>
              <w:bottom w:w="0" w:type="dxa"/>
              <w:right w:w="108" w:type="dxa"/>
            </w:tcMar>
            <w:vAlign w:val="center"/>
          </w:tcPr>
          <w:p w14:paraId="13C21116" w14:textId="77777777" w:rsidR="0060601F" w:rsidRPr="00064DB7" w:rsidRDefault="0060601F" w:rsidP="0060601F">
            <w:pPr>
              <w:spacing w:after="0"/>
              <w:rPr>
                <w:rFonts w:cs="Calibri"/>
                <w:color w:val="222222"/>
                <w:sz w:val="20"/>
              </w:rPr>
            </w:pPr>
            <w:r w:rsidRPr="00064DB7">
              <w:rPr>
                <w:sz w:val="20"/>
              </w:rPr>
              <w:t>Batighata</w:t>
            </w:r>
          </w:p>
        </w:tc>
        <w:tc>
          <w:tcPr>
            <w:tcW w:w="1263" w:type="pct"/>
            <w:shd w:val="clear" w:color="auto" w:fill="FFFFFF"/>
            <w:tcMar>
              <w:top w:w="0" w:type="dxa"/>
              <w:left w:w="108" w:type="dxa"/>
              <w:bottom w:w="0" w:type="dxa"/>
              <w:right w:w="108" w:type="dxa"/>
            </w:tcMar>
            <w:vAlign w:val="center"/>
          </w:tcPr>
          <w:p w14:paraId="171639F5" w14:textId="77777777" w:rsidR="0060601F" w:rsidRPr="00064DB7" w:rsidRDefault="0060601F" w:rsidP="0060601F">
            <w:pPr>
              <w:spacing w:after="0"/>
              <w:rPr>
                <w:rFonts w:cs="Calibri"/>
                <w:color w:val="222222"/>
                <w:sz w:val="20"/>
              </w:rPr>
            </w:pPr>
            <w:r w:rsidRPr="00064DB7">
              <w:rPr>
                <w:rFonts w:cs="Calibri"/>
                <w:color w:val="000000"/>
                <w:sz w:val="20"/>
              </w:rPr>
              <w:t>Khulna</w:t>
            </w:r>
          </w:p>
        </w:tc>
      </w:tr>
      <w:tr w:rsidR="0060601F" w:rsidRPr="00064DB7" w14:paraId="360DFBC4" w14:textId="77777777" w:rsidTr="00367A94">
        <w:trPr>
          <w:trHeight w:val="288"/>
        </w:trPr>
        <w:tc>
          <w:tcPr>
            <w:tcW w:w="479" w:type="pct"/>
            <w:shd w:val="clear" w:color="auto" w:fill="FFFFFF"/>
            <w:tcMar>
              <w:top w:w="0" w:type="dxa"/>
              <w:left w:w="108" w:type="dxa"/>
              <w:bottom w:w="0" w:type="dxa"/>
              <w:right w:w="108" w:type="dxa"/>
            </w:tcMar>
            <w:vAlign w:val="center"/>
          </w:tcPr>
          <w:p w14:paraId="641C8369" w14:textId="77777777" w:rsidR="0060601F" w:rsidRPr="00064DB7" w:rsidRDefault="004E6477" w:rsidP="0060601F">
            <w:pPr>
              <w:spacing w:after="0"/>
              <w:jc w:val="center"/>
              <w:rPr>
                <w:rFonts w:cs="Calibri"/>
                <w:color w:val="000000"/>
                <w:sz w:val="20"/>
              </w:rPr>
            </w:pPr>
            <w:r w:rsidRPr="00064DB7">
              <w:rPr>
                <w:rFonts w:cs="Calibri"/>
                <w:color w:val="000000"/>
                <w:sz w:val="20"/>
              </w:rPr>
              <w:t>15</w:t>
            </w:r>
          </w:p>
        </w:tc>
        <w:tc>
          <w:tcPr>
            <w:tcW w:w="1805" w:type="pct"/>
            <w:shd w:val="clear" w:color="auto" w:fill="FFFFFF"/>
            <w:tcMar>
              <w:top w:w="0" w:type="dxa"/>
              <w:left w:w="108" w:type="dxa"/>
              <w:bottom w:w="0" w:type="dxa"/>
              <w:right w:w="108" w:type="dxa"/>
            </w:tcMar>
            <w:vAlign w:val="center"/>
          </w:tcPr>
          <w:p w14:paraId="34EA3E71" w14:textId="77777777" w:rsidR="0060601F" w:rsidRPr="00064DB7" w:rsidRDefault="0060601F" w:rsidP="0060601F">
            <w:pPr>
              <w:spacing w:after="0"/>
              <w:rPr>
                <w:sz w:val="20"/>
              </w:rPr>
            </w:pPr>
            <w:r w:rsidRPr="00064DB7">
              <w:rPr>
                <w:sz w:val="20"/>
              </w:rPr>
              <w:t>Bhandarcort</w:t>
            </w:r>
          </w:p>
        </w:tc>
        <w:tc>
          <w:tcPr>
            <w:tcW w:w="1453" w:type="pct"/>
            <w:shd w:val="clear" w:color="auto" w:fill="FFFFFF"/>
            <w:tcMar>
              <w:top w:w="0" w:type="dxa"/>
              <w:left w:w="108" w:type="dxa"/>
              <w:bottom w:w="0" w:type="dxa"/>
              <w:right w:w="108" w:type="dxa"/>
            </w:tcMar>
            <w:vAlign w:val="center"/>
          </w:tcPr>
          <w:p w14:paraId="196A5317" w14:textId="77777777" w:rsidR="0060601F" w:rsidRPr="00064DB7" w:rsidRDefault="0060601F" w:rsidP="0060601F">
            <w:pPr>
              <w:spacing w:after="0"/>
              <w:rPr>
                <w:rFonts w:cs="Calibri"/>
                <w:color w:val="222222"/>
                <w:sz w:val="20"/>
              </w:rPr>
            </w:pPr>
            <w:r w:rsidRPr="00064DB7">
              <w:rPr>
                <w:sz w:val="20"/>
              </w:rPr>
              <w:t>Batighata</w:t>
            </w:r>
          </w:p>
        </w:tc>
        <w:tc>
          <w:tcPr>
            <w:tcW w:w="1263" w:type="pct"/>
            <w:shd w:val="clear" w:color="auto" w:fill="FFFFFF"/>
            <w:tcMar>
              <w:top w:w="0" w:type="dxa"/>
              <w:left w:w="108" w:type="dxa"/>
              <w:bottom w:w="0" w:type="dxa"/>
              <w:right w:w="108" w:type="dxa"/>
            </w:tcMar>
            <w:vAlign w:val="center"/>
          </w:tcPr>
          <w:p w14:paraId="1F024B43" w14:textId="77777777" w:rsidR="0060601F" w:rsidRPr="00064DB7" w:rsidRDefault="0060601F" w:rsidP="0060601F">
            <w:pPr>
              <w:spacing w:after="0"/>
              <w:rPr>
                <w:rFonts w:cs="Calibri"/>
                <w:color w:val="222222"/>
                <w:sz w:val="20"/>
              </w:rPr>
            </w:pPr>
            <w:r w:rsidRPr="00064DB7">
              <w:rPr>
                <w:rFonts w:cs="Calibri"/>
                <w:color w:val="000000"/>
                <w:sz w:val="20"/>
              </w:rPr>
              <w:t>Khulna</w:t>
            </w:r>
          </w:p>
        </w:tc>
      </w:tr>
      <w:tr w:rsidR="0060601F" w:rsidRPr="00064DB7" w14:paraId="1F6ED5CE" w14:textId="77777777" w:rsidTr="00367A94">
        <w:trPr>
          <w:trHeight w:val="288"/>
        </w:trPr>
        <w:tc>
          <w:tcPr>
            <w:tcW w:w="479" w:type="pct"/>
            <w:shd w:val="clear" w:color="auto" w:fill="FFFFFF"/>
            <w:tcMar>
              <w:top w:w="0" w:type="dxa"/>
              <w:left w:w="108" w:type="dxa"/>
              <w:bottom w:w="0" w:type="dxa"/>
              <w:right w:w="108" w:type="dxa"/>
            </w:tcMar>
            <w:vAlign w:val="center"/>
          </w:tcPr>
          <w:p w14:paraId="51807168" w14:textId="77777777" w:rsidR="0060601F" w:rsidRPr="00064DB7" w:rsidRDefault="004E6477" w:rsidP="0060601F">
            <w:pPr>
              <w:spacing w:after="0"/>
              <w:jc w:val="center"/>
              <w:rPr>
                <w:rFonts w:cs="Calibri"/>
                <w:color w:val="000000"/>
                <w:sz w:val="20"/>
              </w:rPr>
            </w:pPr>
            <w:r w:rsidRPr="00064DB7">
              <w:rPr>
                <w:rFonts w:cs="Calibri"/>
                <w:color w:val="000000"/>
                <w:sz w:val="20"/>
              </w:rPr>
              <w:t>16</w:t>
            </w:r>
          </w:p>
        </w:tc>
        <w:tc>
          <w:tcPr>
            <w:tcW w:w="1805" w:type="pct"/>
            <w:shd w:val="clear" w:color="auto" w:fill="FFFFFF"/>
            <w:tcMar>
              <w:top w:w="0" w:type="dxa"/>
              <w:left w:w="108" w:type="dxa"/>
              <w:bottom w:w="0" w:type="dxa"/>
              <w:right w:w="108" w:type="dxa"/>
            </w:tcMar>
            <w:vAlign w:val="center"/>
          </w:tcPr>
          <w:p w14:paraId="478B8F81" w14:textId="77777777" w:rsidR="0060601F" w:rsidRPr="00064DB7" w:rsidRDefault="0060601F" w:rsidP="0060601F">
            <w:pPr>
              <w:spacing w:after="0"/>
              <w:rPr>
                <w:rFonts w:cs="Arial Unicode MS"/>
                <w:sz w:val="20"/>
                <w:szCs w:val="28"/>
                <w:cs/>
                <w:lang w:bidi="bn-BD"/>
              </w:rPr>
            </w:pPr>
            <w:r w:rsidRPr="00064DB7">
              <w:rPr>
                <w:sz w:val="20"/>
              </w:rPr>
              <w:t>Gongarampur</w:t>
            </w:r>
          </w:p>
        </w:tc>
        <w:tc>
          <w:tcPr>
            <w:tcW w:w="1453" w:type="pct"/>
            <w:shd w:val="clear" w:color="auto" w:fill="FFFFFF"/>
            <w:tcMar>
              <w:top w:w="0" w:type="dxa"/>
              <w:left w:w="108" w:type="dxa"/>
              <w:bottom w:w="0" w:type="dxa"/>
              <w:right w:w="108" w:type="dxa"/>
            </w:tcMar>
            <w:vAlign w:val="center"/>
          </w:tcPr>
          <w:p w14:paraId="500D10D8" w14:textId="77777777" w:rsidR="0060601F" w:rsidRPr="00064DB7" w:rsidRDefault="0060601F" w:rsidP="0060601F">
            <w:pPr>
              <w:spacing w:after="0"/>
              <w:rPr>
                <w:rFonts w:cs="Calibri"/>
                <w:color w:val="222222"/>
                <w:sz w:val="20"/>
              </w:rPr>
            </w:pPr>
            <w:r w:rsidRPr="00064DB7">
              <w:rPr>
                <w:sz w:val="20"/>
              </w:rPr>
              <w:t>Batighata</w:t>
            </w:r>
          </w:p>
        </w:tc>
        <w:tc>
          <w:tcPr>
            <w:tcW w:w="1263" w:type="pct"/>
            <w:shd w:val="clear" w:color="auto" w:fill="FFFFFF"/>
            <w:tcMar>
              <w:top w:w="0" w:type="dxa"/>
              <w:left w:w="108" w:type="dxa"/>
              <w:bottom w:w="0" w:type="dxa"/>
              <w:right w:w="108" w:type="dxa"/>
            </w:tcMar>
            <w:vAlign w:val="center"/>
          </w:tcPr>
          <w:p w14:paraId="204C052A" w14:textId="77777777" w:rsidR="0060601F" w:rsidRPr="00064DB7" w:rsidRDefault="0060601F" w:rsidP="0060601F">
            <w:pPr>
              <w:spacing w:after="0"/>
              <w:rPr>
                <w:rFonts w:cs="Calibri"/>
                <w:color w:val="222222"/>
                <w:sz w:val="20"/>
              </w:rPr>
            </w:pPr>
            <w:r w:rsidRPr="00064DB7">
              <w:rPr>
                <w:rFonts w:cs="Calibri"/>
                <w:color w:val="000000"/>
                <w:sz w:val="20"/>
              </w:rPr>
              <w:t>Khulna</w:t>
            </w:r>
          </w:p>
        </w:tc>
      </w:tr>
      <w:tr w:rsidR="0060601F" w:rsidRPr="00064DB7" w14:paraId="0A305542" w14:textId="77777777" w:rsidTr="00A659D1">
        <w:trPr>
          <w:trHeight w:val="288"/>
        </w:trPr>
        <w:tc>
          <w:tcPr>
            <w:tcW w:w="479" w:type="pct"/>
            <w:shd w:val="clear" w:color="auto" w:fill="FFFFFF"/>
            <w:tcMar>
              <w:top w:w="0" w:type="dxa"/>
              <w:left w:w="108" w:type="dxa"/>
              <w:bottom w:w="0" w:type="dxa"/>
              <w:right w:w="108" w:type="dxa"/>
            </w:tcMar>
            <w:vAlign w:val="center"/>
          </w:tcPr>
          <w:p w14:paraId="7A0D067D" w14:textId="77777777" w:rsidR="0060601F" w:rsidRPr="00064DB7" w:rsidRDefault="004E6477" w:rsidP="0060601F">
            <w:pPr>
              <w:spacing w:after="0"/>
              <w:jc w:val="center"/>
              <w:rPr>
                <w:rFonts w:cs="Calibri"/>
                <w:color w:val="000000"/>
                <w:sz w:val="20"/>
              </w:rPr>
            </w:pPr>
            <w:r w:rsidRPr="00064DB7">
              <w:rPr>
                <w:rFonts w:cs="Calibri"/>
                <w:color w:val="000000"/>
                <w:sz w:val="20"/>
              </w:rPr>
              <w:lastRenderedPageBreak/>
              <w:t>17</w:t>
            </w:r>
          </w:p>
        </w:tc>
        <w:tc>
          <w:tcPr>
            <w:tcW w:w="1805" w:type="pct"/>
            <w:shd w:val="clear" w:color="auto" w:fill="FFFFFF"/>
            <w:tcMar>
              <w:top w:w="0" w:type="dxa"/>
              <w:left w:w="108" w:type="dxa"/>
              <w:bottom w:w="0" w:type="dxa"/>
              <w:right w:w="108" w:type="dxa"/>
            </w:tcMar>
            <w:vAlign w:val="center"/>
          </w:tcPr>
          <w:p w14:paraId="60BEF4A0" w14:textId="77777777" w:rsidR="0060601F" w:rsidRPr="00064DB7" w:rsidRDefault="0060601F" w:rsidP="0060601F">
            <w:pPr>
              <w:spacing w:after="0"/>
              <w:rPr>
                <w:rFonts w:cs="Arial Unicode MS"/>
                <w:sz w:val="20"/>
                <w:szCs w:val="28"/>
                <w:cs/>
                <w:lang w:bidi="bn-BD"/>
              </w:rPr>
            </w:pPr>
            <w:r w:rsidRPr="00064DB7">
              <w:rPr>
                <w:sz w:val="20"/>
              </w:rPr>
              <w:t>Naihati</w:t>
            </w:r>
          </w:p>
        </w:tc>
        <w:tc>
          <w:tcPr>
            <w:tcW w:w="1453" w:type="pct"/>
            <w:shd w:val="clear" w:color="auto" w:fill="FFFFFF"/>
            <w:tcMar>
              <w:top w:w="0" w:type="dxa"/>
              <w:left w:w="108" w:type="dxa"/>
              <w:bottom w:w="0" w:type="dxa"/>
              <w:right w:w="108" w:type="dxa"/>
            </w:tcMar>
            <w:vAlign w:val="center"/>
          </w:tcPr>
          <w:p w14:paraId="18BB8AD9" w14:textId="77777777" w:rsidR="0060601F" w:rsidRPr="00064DB7" w:rsidRDefault="0060601F" w:rsidP="0060601F">
            <w:pPr>
              <w:spacing w:after="0"/>
              <w:rPr>
                <w:sz w:val="20"/>
              </w:rPr>
            </w:pPr>
            <w:r w:rsidRPr="00064DB7">
              <w:rPr>
                <w:sz w:val="20"/>
              </w:rPr>
              <w:t>Rupsha</w:t>
            </w:r>
          </w:p>
        </w:tc>
        <w:tc>
          <w:tcPr>
            <w:tcW w:w="1263" w:type="pct"/>
            <w:shd w:val="clear" w:color="auto" w:fill="FFFFFF"/>
            <w:tcMar>
              <w:top w:w="0" w:type="dxa"/>
              <w:left w:w="108" w:type="dxa"/>
              <w:bottom w:w="0" w:type="dxa"/>
              <w:right w:w="108" w:type="dxa"/>
            </w:tcMar>
          </w:tcPr>
          <w:p w14:paraId="6DCA6FCF" w14:textId="77777777" w:rsidR="0060601F" w:rsidRPr="00064DB7" w:rsidRDefault="0060601F" w:rsidP="0060601F">
            <w:pPr>
              <w:spacing w:after="0"/>
              <w:rPr>
                <w:sz w:val="20"/>
              </w:rPr>
            </w:pPr>
            <w:r w:rsidRPr="00064DB7">
              <w:rPr>
                <w:rFonts w:cs="Calibri"/>
                <w:color w:val="000000"/>
                <w:sz w:val="20"/>
              </w:rPr>
              <w:t>Khulna</w:t>
            </w:r>
          </w:p>
        </w:tc>
      </w:tr>
      <w:tr w:rsidR="0060601F" w:rsidRPr="00064DB7" w14:paraId="2FE54DA9" w14:textId="77777777" w:rsidTr="00A659D1">
        <w:trPr>
          <w:trHeight w:val="288"/>
        </w:trPr>
        <w:tc>
          <w:tcPr>
            <w:tcW w:w="479" w:type="pct"/>
            <w:shd w:val="clear" w:color="auto" w:fill="FFFFFF"/>
            <w:tcMar>
              <w:top w:w="0" w:type="dxa"/>
              <w:left w:w="108" w:type="dxa"/>
              <w:bottom w:w="0" w:type="dxa"/>
              <w:right w:w="108" w:type="dxa"/>
            </w:tcMar>
            <w:vAlign w:val="center"/>
          </w:tcPr>
          <w:p w14:paraId="7B437E98" w14:textId="77777777" w:rsidR="0060601F" w:rsidRPr="00064DB7" w:rsidRDefault="004E6477" w:rsidP="0060601F">
            <w:pPr>
              <w:spacing w:after="0"/>
              <w:jc w:val="center"/>
              <w:rPr>
                <w:rFonts w:cs="Calibri"/>
                <w:color w:val="000000"/>
                <w:sz w:val="20"/>
              </w:rPr>
            </w:pPr>
            <w:r w:rsidRPr="00064DB7">
              <w:rPr>
                <w:rFonts w:cs="Calibri"/>
                <w:color w:val="000000"/>
                <w:sz w:val="20"/>
              </w:rPr>
              <w:t>18</w:t>
            </w:r>
          </w:p>
        </w:tc>
        <w:tc>
          <w:tcPr>
            <w:tcW w:w="1805" w:type="pct"/>
            <w:shd w:val="clear" w:color="auto" w:fill="FFFFFF"/>
            <w:tcMar>
              <w:top w:w="0" w:type="dxa"/>
              <w:left w:w="108" w:type="dxa"/>
              <w:bottom w:w="0" w:type="dxa"/>
              <w:right w:w="108" w:type="dxa"/>
            </w:tcMar>
            <w:vAlign w:val="center"/>
          </w:tcPr>
          <w:p w14:paraId="675C8135" w14:textId="77777777" w:rsidR="0060601F" w:rsidRPr="00064DB7" w:rsidRDefault="0060601F" w:rsidP="0060601F">
            <w:pPr>
              <w:spacing w:after="0"/>
              <w:rPr>
                <w:sz w:val="20"/>
              </w:rPr>
            </w:pPr>
            <w:r w:rsidRPr="00064DB7">
              <w:rPr>
                <w:sz w:val="20"/>
              </w:rPr>
              <w:t>T.S. Bahirdia</w:t>
            </w:r>
          </w:p>
        </w:tc>
        <w:tc>
          <w:tcPr>
            <w:tcW w:w="1453" w:type="pct"/>
            <w:shd w:val="clear" w:color="auto" w:fill="FFFFFF"/>
            <w:tcMar>
              <w:top w:w="0" w:type="dxa"/>
              <w:left w:w="108" w:type="dxa"/>
              <w:bottom w:w="0" w:type="dxa"/>
              <w:right w:w="108" w:type="dxa"/>
            </w:tcMar>
            <w:vAlign w:val="center"/>
          </w:tcPr>
          <w:p w14:paraId="62D5AEFC" w14:textId="77777777" w:rsidR="0060601F" w:rsidRPr="00064DB7" w:rsidRDefault="0060601F" w:rsidP="0060601F">
            <w:pPr>
              <w:spacing w:after="0"/>
              <w:rPr>
                <w:sz w:val="20"/>
              </w:rPr>
            </w:pPr>
            <w:r w:rsidRPr="00064DB7">
              <w:rPr>
                <w:sz w:val="20"/>
              </w:rPr>
              <w:t>Rupsha</w:t>
            </w:r>
          </w:p>
        </w:tc>
        <w:tc>
          <w:tcPr>
            <w:tcW w:w="1263" w:type="pct"/>
            <w:shd w:val="clear" w:color="auto" w:fill="FFFFFF"/>
            <w:tcMar>
              <w:top w:w="0" w:type="dxa"/>
              <w:left w:w="108" w:type="dxa"/>
              <w:bottom w:w="0" w:type="dxa"/>
              <w:right w:w="108" w:type="dxa"/>
            </w:tcMar>
          </w:tcPr>
          <w:p w14:paraId="3AA6E67E" w14:textId="77777777" w:rsidR="0060601F" w:rsidRPr="00064DB7" w:rsidRDefault="0060601F" w:rsidP="0060601F">
            <w:pPr>
              <w:spacing w:after="0"/>
              <w:rPr>
                <w:sz w:val="20"/>
              </w:rPr>
            </w:pPr>
            <w:r w:rsidRPr="00064DB7">
              <w:rPr>
                <w:rFonts w:cs="Calibri"/>
                <w:color w:val="000000"/>
                <w:sz w:val="20"/>
              </w:rPr>
              <w:t>Khulna</w:t>
            </w:r>
          </w:p>
        </w:tc>
      </w:tr>
    </w:tbl>
    <w:p w14:paraId="0AE116BA" w14:textId="77777777" w:rsidR="006B777B" w:rsidRPr="00872A71" w:rsidRDefault="006B777B" w:rsidP="00064DB7">
      <w:pPr>
        <w:spacing w:after="120"/>
        <w:jc w:val="both"/>
        <w:rPr>
          <w:sz w:val="28"/>
        </w:rPr>
      </w:pPr>
    </w:p>
    <w:sectPr w:rsidR="006B777B" w:rsidRPr="00872A7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5469F" w14:textId="77777777" w:rsidR="00A5698A" w:rsidRDefault="00A5698A" w:rsidP="001E4084">
      <w:pPr>
        <w:spacing w:after="0" w:line="240" w:lineRule="auto"/>
      </w:pPr>
      <w:r>
        <w:separator/>
      </w:r>
    </w:p>
  </w:endnote>
  <w:endnote w:type="continuationSeparator" w:id="0">
    <w:p w14:paraId="4ABAB8C1" w14:textId="77777777" w:rsidR="00A5698A" w:rsidRDefault="00A5698A" w:rsidP="001E4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58F1" w14:textId="77777777" w:rsidR="00A87DFB" w:rsidRDefault="00A87DFB">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707FED">
      <w:rPr>
        <w:noProof/>
        <w:color w:val="323E4F" w:themeColor="text2" w:themeShade="BF"/>
        <w:sz w:val="24"/>
        <w:szCs w:val="24"/>
      </w:rPr>
      <w:t>11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707FED">
      <w:rPr>
        <w:noProof/>
        <w:color w:val="323E4F" w:themeColor="text2" w:themeShade="BF"/>
        <w:sz w:val="24"/>
        <w:szCs w:val="24"/>
      </w:rPr>
      <w:t>15</w:t>
    </w:r>
    <w:r>
      <w:rPr>
        <w:color w:val="323E4F" w:themeColor="text2" w:themeShade="BF"/>
        <w:sz w:val="24"/>
        <w:szCs w:val="24"/>
      </w:rPr>
      <w:fldChar w:fldCharType="end"/>
    </w:r>
  </w:p>
  <w:p w14:paraId="307E057F" w14:textId="77777777" w:rsidR="00A87DFB" w:rsidRDefault="00A87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29DF0" w14:textId="77777777" w:rsidR="00A5698A" w:rsidRDefault="00A5698A" w:rsidP="001E4084">
      <w:pPr>
        <w:spacing w:after="0" w:line="240" w:lineRule="auto"/>
      </w:pPr>
      <w:r>
        <w:separator/>
      </w:r>
    </w:p>
  </w:footnote>
  <w:footnote w:type="continuationSeparator" w:id="0">
    <w:p w14:paraId="1F9ED716" w14:textId="77777777" w:rsidR="00A5698A" w:rsidRDefault="00A5698A" w:rsidP="001E4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46A0B" w14:textId="06AA5596" w:rsidR="00283509" w:rsidRDefault="00283509">
    <w:pPr>
      <w:pStyle w:val="Header"/>
    </w:pPr>
    <w:r>
      <w:rPr>
        <w:noProof/>
      </w:rPr>
      <w:drawing>
        <wp:anchor distT="0" distB="0" distL="114300" distR="114300" simplePos="0" relativeHeight="251659264" behindDoc="0" locked="0" layoutInCell="1" allowOverlap="1" wp14:anchorId="4FA2041A" wp14:editId="0486F047">
          <wp:simplePos x="0" y="0"/>
          <wp:positionH relativeFrom="margin">
            <wp:posOffset>4375150</wp:posOffset>
          </wp:positionH>
          <wp:positionV relativeFrom="margin">
            <wp:posOffset>-711200</wp:posOffset>
          </wp:positionV>
          <wp:extent cx="2110740" cy="6781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10740" cy="6781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0460"/>
    <w:multiLevelType w:val="multilevel"/>
    <w:tmpl w:val="2E363EAC"/>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96164C"/>
    <w:multiLevelType w:val="hybridMultilevel"/>
    <w:tmpl w:val="FD6E1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5E101C"/>
    <w:multiLevelType w:val="hybridMultilevel"/>
    <w:tmpl w:val="8D70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91B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2C5B0C"/>
    <w:multiLevelType w:val="multilevel"/>
    <w:tmpl w:val="3912F24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854139"/>
    <w:multiLevelType w:val="hybridMultilevel"/>
    <w:tmpl w:val="BD9CBB7A"/>
    <w:lvl w:ilvl="0" w:tplc="3704095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50E0A"/>
    <w:multiLevelType w:val="hybridMultilevel"/>
    <w:tmpl w:val="29A05774"/>
    <w:lvl w:ilvl="0" w:tplc="07F4830E">
      <w:start w:val="1"/>
      <w:numFmt w:val="lowerRoman"/>
      <w:lvlText w:val="%1."/>
      <w:lvlJc w:val="left"/>
      <w:pPr>
        <w:ind w:left="1080" w:hanging="720"/>
      </w:pPr>
      <w:rPr>
        <w:rFonts w:ascii="Calibri" w:hAnsi="Calibr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93E4E"/>
    <w:multiLevelType w:val="hybridMultilevel"/>
    <w:tmpl w:val="A4E457BE"/>
    <w:lvl w:ilvl="0" w:tplc="8D8CCE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A41018"/>
    <w:multiLevelType w:val="hybridMultilevel"/>
    <w:tmpl w:val="1FF20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342C48"/>
    <w:multiLevelType w:val="hybridMultilevel"/>
    <w:tmpl w:val="F8EAD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D82981"/>
    <w:multiLevelType w:val="hybridMultilevel"/>
    <w:tmpl w:val="5510A06E"/>
    <w:lvl w:ilvl="0" w:tplc="273457F0">
      <w:start w:val="1"/>
      <w:numFmt w:val="lowerRoman"/>
      <w:lvlText w:val="%1."/>
      <w:lvlJc w:val="left"/>
      <w:pPr>
        <w:ind w:left="720" w:hanging="360"/>
      </w:pPr>
      <w:rPr>
        <w:rFonts w:asciiTheme="minorHAnsi" w:eastAsiaTheme="minorHAnsi"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530C59"/>
    <w:multiLevelType w:val="hybridMultilevel"/>
    <w:tmpl w:val="7EE0E91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544DB8"/>
    <w:multiLevelType w:val="multilevel"/>
    <w:tmpl w:val="C3A6708C"/>
    <w:lvl w:ilvl="0">
      <w:start w:val="1"/>
      <w:numFmt w:val="decimal"/>
      <w:lvlText w:val="%1"/>
      <w:lvlJc w:val="left"/>
      <w:pPr>
        <w:ind w:left="360" w:hanging="360"/>
      </w:pPr>
      <w:rPr>
        <w:rFonts w:hint="default"/>
        <w:sz w:val="24"/>
      </w:rPr>
    </w:lvl>
    <w:lvl w:ilvl="1">
      <w:start w:val="8"/>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3" w15:restartNumberingAfterBreak="0">
    <w:nsid w:val="4BD57E29"/>
    <w:multiLevelType w:val="hybridMultilevel"/>
    <w:tmpl w:val="6C1C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230FAE"/>
    <w:multiLevelType w:val="hybridMultilevel"/>
    <w:tmpl w:val="7E1C7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DF0FED"/>
    <w:multiLevelType w:val="hybridMultilevel"/>
    <w:tmpl w:val="EE5612F8"/>
    <w:lvl w:ilvl="0" w:tplc="A8402C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DA0B48"/>
    <w:multiLevelType w:val="multilevel"/>
    <w:tmpl w:val="051A18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9FB35C7"/>
    <w:multiLevelType w:val="hybridMultilevel"/>
    <w:tmpl w:val="5350BEA8"/>
    <w:lvl w:ilvl="0" w:tplc="4EF8DC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D321BD"/>
    <w:multiLevelType w:val="hybridMultilevel"/>
    <w:tmpl w:val="18061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844A9A"/>
    <w:multiLevelType w:val="multilevel"/>
    <w:tmpl w:val="E7E01492"/>
    <w:lvl w:ilvl="0">
      <w:start w:val="1"/>
      <w:numFmt w:val="decimal"/>
      <w:lvlText w:val="%1"/>
      <w:lvlJc w:val="left"/>
      <w:pPr>
        <w:ind w:left="360" w:hanging="360"/>
      </w:pPr>
      <w:rPr>
        <w:rFonts w:hint="default"/>
      </w:rPr>
    </w:lvl>
    <w:lvl w:ilvl="1">
      <w:start w:val="1"/>
      <w:numFmt w:val="lowerRoman"/>
      <w:lvlText w:val="%2."/>
      <w:lvlJc w:val="left"/>
      <w:pPr>
        <w:ind w:left="720" w:hanging="360"/>
      </w:pPr>
      <w:rPr>
        <w:rFonts w:asciiTheme="minorHAnsi" w:eastAsiaTheme="minorHAnsi" w:hAnsiTheme="minorHAnsi" w:cstheme="minorBidi"/>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D30808"/>
    <w:multiLevelType w:val="multilevel"/>
    <w:tmpl w:val="91001AF2"/>
    <w:lvl w:ilvl="0">
      <w:start w:val="1"/>
      <w:numFmt w:val="decimal"/>
      <w:lvlText w:val="%1"/>
      <w:lvlJc w:val="left"/>
      <w:pPr>
        <w:ind w:left="360" w:hanging="360"/>
      </w:pPr>
      <w:rPr>
        <w:rFonts w:hint="default"/>
        <w:b/>
        <w:sz w:val="24"/>
      </w:rPr>
    </w:lvl>
    <w:lvl w:ilvl="1">
      <w:start w:val="7"/>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21" w15:restartNumberingAfterBreak="0">
    <w:nsid w:val="613F6FD7"/>
    <w:multiLevelType w:val="multilevel"/>
    <w:tmpl w:val="BAA24DC4"/>
    <w:lvl w:ilvl="0">
      <w:start w:val="2"/>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2" w15:restartNumberingAfterBreak="0">
    <w:nsid w:val="650E1E59"/>
    <w:multiLevelType w:val="hybridMultilevel"/>
    <w:tmpl w:val="DFD22DF4"/>
    <w:lvl w:ilvl="0" w:tplc="6CF0A17C">
      <w:start w:val="1"/>
      <w:numFmt w:val="lowerRoman"/>
      <w:lvlText w:val="%1."/>
      <w:lvlJc w:val="left"/>
      <w:pPr>
        <w:ind w:left="720" w:hanging="360"/>
      </w:pPr>
      <w:rPr>
        <w:rFonts w:asciiTheme="minorHAnsi" w:eastAsiaTheme="minorHAnsi" w:hAnsiTheme="minorHAnsi" w:cs="Calibri"/>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F6438B"/>
    <w:multiLevelType w:val="hybridMultilevel"/>
    <w:tmpl w:val="EDB28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2D5A18"/>
    <w:multiLevelType w:val="hybridMultilevel"/>
    <w:tmpl w:val="470C1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BD651BB"/>
    <w:multiLevelType w:val="hybridMultilevel"/>
    <w:tmpl w:val="5692B3DA"/>
    <w:lvl w:ilvl="0" w:tplc="DA3E0B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EA5613"/>
    <w:multiLevelType w:val="hybridMultilevel"/>
    <w:tmpl w:val="CE4CC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0345976"/>
    <w:multiLevelType w:val="hybridMultilevel"/>
    <w:tmpl w:val="B0462028"/>
    <w:lvl w:ilvl="0" w:tplc="EB584D36">
      <w:start w:val="1"/>
      <w:numFmt w:val="low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3E0809"/>
    <w:multiLevelType w:val="hybridMultilevel"/>
    <w:tmpl w:val="18EEE536"/>
    <w:lvl w:ilvl="0" w:tplc="9A2865BA">
      <w:start w:val="1"/>
      <w:numFmt w:val="lowerRoman"/>
      <w:lvlText w:val="%1)"/>
      <w:lvlJc w:val="left"/>
      <w:pPr>
        <w:ind w:left="827" w:hanging="72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9" w15:restartNumberingAfterBreak="0">
    <w:nsid w:val="79964342"/>
    <w:multiLevelType w:val="hybridMultilevel"/>
    <w:tmpl w:val="F5FA02A0"/>
    <w:lvl w:ilvl="0" w:tplc="18D62BD4">
      <w:start w:val="1"/>
      <w:numFmt w:val="lowerRoman"/>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521699"/>
    <w:multiLevelType w:val="hybridMultilevel"/>
    <w:tmpl w:val="1AF81A1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D6D08"/>
    <w:multiLevelType w:val="hybridMultilevel"/>
    <w:tmpl w:val="32CC2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9699018">
    <w:abstractNumId w:val="6"/>
  </w:num>
  <w:num w:numId="2" w16cid:durableId="394940520">
    <w:abstractNumId w:val="22"/>
  </w:num>
  <w:num w:numId="3" w16cid:durableId="935555431">
    <w:abstractNumId w:val="11"/>
  </w:num>
  <w:num w:numId="4" w16cid:durableId="729613043">
    <w:abstractNumId w:val="10"/>
  </w:num>
  <w:num w:numId="5" w16cid:durableId="1871337625">
    <w:abstractNumId w:val="27"/>
  </w:num>
  <w:num w:numId="6" w16cid:durableId="206139337">
    <w:abstractNumId w:val="14"/>
  </w:num>
  <w:num w:numId="7" w16cid:durableId="1457066236">
    <w:abstractNumId w:val="30"/>
  </w:num>
  <w:num w:numId="8" w16cid:durableId="728965193">
    <w:abstractNumId w:val="9"/>
  </w:num>
  <w:num w:numId="9" w16cid:durableId="2105220071">
    <w:abstractNumId w:val="23"/>
  </w:num>
  <w:num w:numId="10" w16cid:durableId="725685787">
    <w:abstractNumId w:val="26"/>
  </w:num>
  <w:num w:numId="11" w16cid:durableId="101724856">
    <w:abstractNumId w:val="13"/>
  </w:num>
  <w:num w:numId="12" w16cid:durableId="651250860">
    <w:abstractNumId w:val="2"/>
  </w:num>
  <w:num w:numId="13" w16cid:durableId="907763895">
    <w:abstractNumId w:val="31"/>
  </w:num>
  <w:num w:numId="14" w16cid:durableId="622805989">
    <w:abstractNumId w:val="3"/>
  </w:num>
  <w:num w:numId="15" w16cid:durableId="561598764">
    <w:abstractNumId w:val="19"/>
  </w:num>
  <w:num w:numId="16" w16cid:durableId="1057775726">
    <w:abstractNumId w:val="1"/>
  </w:num>
  <w:num w:numId="17" w16cid:durableId="61415349">
    <w:abstractNumId w:val="24"/>
  </w:num>
  <w:num w:numId="18" w16cid:durableId="1156654392">
    <w:abstractNumId w:val="8"/>
  </w:num>
  <w:num w:numId="19" w16cid:durableId="1610964441">
    <w:abstractNumId w:val="21"/>
  </w:num>
  <w:num w:numId="20" w16cid:durableId="843670575">
    <w:abstractNumId w:val="16"/>
  </w:num>
  <w:num w:numId="21" w16cid:durableId="390814531">
    <w:abstractNumId w:val="7"/>
  </w:num>
  <w:num w:numId="22" w16cid:durableId="196241435">
    <w:abstractNumId w:val="5"/>
  </w:num>
  <w:num w:numId="23" w16cid:durableId="30036229">
    <w:abstractNumId w:val="29"/>
  </w:num>
  <w:num w:numId="24" w16cid:durableId="2089113285">
    <w:abstractNumId w:val="15"/>
  </w:num>
  <w:num w:numId="25" w16cid:durableId="435491336">
    <w:abstractNumId w:val="20"/>
  </w:num>
  <w:num w:numId="26" w16cid:durableId="119735411">
    <w:abstractNumId w:val="12"/>
  </w:num>
  <w:num w:numId="27" w16cid:durableId="1130437396">
    <w:abstractNumId w:val="25"/>
  </w:num>
  <w:num w:numId="28" w16cid:durableId="1442841077">
    <w:abstractNumId w:val="17"/>
  </w:num>
  <w:num w:numId="29" w16cid:durableId="752093480">
    <w:abstractNumId w:val="4"/>
  </w:num>
  <w:num w:numId="30" w16cid:durableId="569777809">
    <w:abstractNumId w:val="28"/>
  </w:num>
  <w:num w:numId="31" w16cid:durableId="760948720">
    <w:abstractNumId w:val="18"/>
  </w:num>
  <w:num w:numId="32" w16cid:durableId="1856768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F69"/>
    <w:rsid w:val="000011C2"/>
    <w:rsid w:val="000014F2"/>
    <w:rsid w:val="000106E7"/>
    <w:rsid w:val="00014DBF"/>
    <w:rsid w:val="00026A6A"/>
    <w:rsid w:val="00064DB7"/>
    <w:rsid w:val="00065148"/>
    <w:rsid w:val="00076B47"/>
    <w:rsid w:val="00097918"/>
    <w:rsid w:val="000A3FE2"/>
    <w:rsid w:val="000B4C33"/>
    <w:rsid w:val="000C0519"/>
    <w:rsid w:val="000D5C6C"/>
    <w:rsid w:val="000D5DA2"/>
    <w:rsid w:val="000F068B"/>
    <w:rsid w:val="000F4F92"/>
    <w:rsid w:val="00114367"/>
    <w:rsid w:val="00123042"/>
    <w:rsid w:val="00146B36"/>
    <w:rsid w:val="00157FEA"/>
    <w:rsid w:val="00160CAA"/>
    <w:rsid w:val="00171C15"/>
    <w:rsid w:val="001749B0"/>
    <w:rsid w:val="001972C3"/>
    <w:rsid w:val="001A38DF"/>
    <w:rsid w:val="001B2C24"/>
    <w:rsid w:val="001C11E6"/>
    <w:rsid w:val="001C4801"/>
    <w:rsid w:val="001D30C2"/>
    <w:rsid w:val="001D5969"/>
    <w:rsid w:val="001E4084"/>
    <w:rsid w:val="00225D7F"/>
    <w:rsid w:val="00271AEE"/>
    <w:rsid w:val="00283509"/>
    <w:rsid w:val="002874DE"/>
    <w:rsid w:val="002C13AC"/>
    <w:rsid w:val="002C75B6"/>
    <w:rsid w:val="002D362D"/>
    <w:rsid w:val="002E18C8"/>
    <w:rsid w:val="003016F2"/>
    <w:rsid w:val="003150D1"/>
    <w:rsid w:val="00327F61"/>
    <w:rsid w:val="003346A1"/>
    <w:rsid w:val="00334A1E"/>
    <w:rsid w:val="00351141"/>
    <w:rsid w:val="00351CAA"/>
    <w:rsid w:val="00367A94"/>
    <w:rsid w:val="003818E2"/>
    <w:rsid w:val="00381B5F"/>
    <w:rsid w:val="003A39E2"/>
    <w:rsid w:val="003B6342"/>
    <w:rsid w:val="003C73E2"/>
    <w:rsid w:val="003D28DF"/>
    <w:rsid w:val="003D30E1"/>
    <w:rsid w:val="003D3F69"/>
    <w:rsid w:val="00402BD6"/>
    <w:rsid w:val="00414464"/>
    <w:rsid w:val="00422813"/>
    <w:rsid w:val="00430F2A"/>
    <w:rsid w:val="004310A7"/>
    <w:rsid w:val="004315D4"/>
    <w:rsid w:val="0045089D"/>
    <w:rsid w:val="00491FCE"/>
    <w:rsid w:val="00492EEF"/>
    <w:rsid w:val="004B422B"/>
    <w:rsid w:val="004B74B1"/>
    <w:rsid w:val="004E0CE5"/>
    <w:rsid w:val="004E6477"/>
    <w:rsid w:val="004F16E6"/>
    <w:rsid w:val="004F48AB"/>
    <w:rsid w:val="00502BF0"/>
    <w:rsid w:val="005557B2"/>
    <w:rsid w:val="00573151"/>
    <w:rsid w:val="005767AF"/>
    <w:rsid w:val="00584CC6"/>
    <w:rsid w:val="00595363"/>
    <w:rsid w:val="005C1D88"/>
    <w:rsid w:val="005C27BE"/>
    <w:rsid w:val="005D25A6"/>
    <w:rsid w:val="005D7A41"/>
    <w:rsid w:val="005E4F32"/>
    <w:rsid w:val="0060601F"/>
    <w:rsid w:val="00626F5F"/>
    <w:rsid w:val="00631459"/>
    <w:rsid w:val="00635224"/>
    <w:rsid w:val="00643B29"/>
    <w:rsid w:val="00645511"/>
    <w:rsid w:val="0065119D"/>
    <w:rsid w:val="00663FB7"/>
    <w:rsid w:val="00676543"/>
    <w:rsid w:val="00692B08"/>
    <w:rsid w:val="00696F73"/>
    <w:rsid w:val="006A7333"/>
    <w:rsid w:val="006B220E"/>
    <w:rsid w:val="006B777B"/>
    <w:rsid w:val="006D2138"/>
    <w:rsid w:val="006E4443"/>
    <w:rsid w:val="006F00F8"/>
    <w:rsid w:val="006F56BF"/>
    <w:rsid w:val="00707FED"/>
    <w:rsid w:val="00712565"/>
    <w:rsid w:val="007160ED"/>
    <w:rsid w:val="007346C3"/>
    <w:rsid w:val="00741E5D"/>
    <w:rsid w:val="007610F7"/>
    <w:rsid w:val="00761F60"/>
    <w:rsid w:val="007635CC"/>
    <w:rsid w:val="00776CD4"/>
    <w:rsid w:val="007B6A95"/>
    <w:rsid w:val="007C0CDB"/>
    <w:rsid w:val="0080420F"/>
    <w:rsid w:val="0082311C"/>
    <w:rsid w:val="00825525"/>
    <w:rsid w:val="00825870"/>
    <w:rsid w:val="00843918"/>
    <w:rsid w:val="00854817"/>
    <w:rsid w:val="00856806"/>
    <w:rsid w:val="00872A71"/>
    <w:rsid w:val="008A5048"/>
    <w:rsid w:val="008C3CA3"/>
    <w:rsid w:val="008C49C9"/>
    <w:rsid w:val="008C5FE7"/>
    <w:rsid w:val="008D07E1"/>
    <w:rsid w:val="008E693B"/>
    <w:rsid w:val="008E7CC5"/>
    <w:rsid w:val="00902B67"/>
    <w:rsid w:val="0090333A"/>
    <w:rsid w:val="00903A19"/>
    <w:rsid w:val="00907262"/>
    <w:rsid w:val="009255CE"/>
    <w:rsid w:val="0096182A"/>
    <w:rsid w:val="00966825"/>
    <w:rsid w:val="00977A9B"/>
    <w:rsid w:val="00980268"/>
    <w:rsid w:val="009A01F3"/>
    <w:rsid w:val="009B67B0"/>
    <w:rsid w:val="009C0958"/>
    <w:rsid w:val="009C5094"/>
    <w:rsid w:val="009D7E3A"/>
    <w:rsid w:val="00A10803"/>
    <w:rsid w:val="00A12E5D"/>
    <w:rsid w:val="00A44043"/>
    <w:rsid w:val="00A44F3A"/>
    <w:rsid w:val="00A5698A"/>
    <w:rsid w:val="00A578FB"/>
    <w:rsid w:val="00A659D1"/>
    <w:rsid w:val="00A679F8"/>
    <w:rsid w:val="00A87DFB"/>
    <w:rsid w:val="00AA5F84"/>
    <w:rsid w:val="00AC70CC"/>
    <w:rsid w:val="00AD1F3A"/>
    <w:rsid w:val="00AF4D34"/>
    <w:rsid w:val="00B001CA"/>
    <w:rsid w:val="00B47F5A"/>
    <w:rsid w:val="00B60D08"/>
    <w:rsid w:val="00B77E14"/>
    <w:rsid w:val="00B8299E"/>
    <w:rsid w:val="00BA4FD7"/>
    <w:rsid w:val="00BB4525"/>
    <w:rsid w:val="00BE2320"/>
    <w:rsid w:val="00C03CCF"/>
    <w:rsid w:val="00C07052"/>
    <w:rsid w:val="00C17377"/>
    <w:rsid w:val="00C34FD0"/>
    <w:rsid w:val="00C43D09"/>
    <w:rsid w:val="00C536D5"/>
    <w:rsid w:val="00C6463F"/>
    <w:rsid w:val="00C90EC9"/>
    <w:rsid w:val="00CB464D"/>
    <w:rsid w:val="00CB5FAD"/>
    <w:rsid w:val="00CC1CAF"/>
    <w:rsid w:val="00CC1FF8"/>
    <w:rsid w:val="00CC56D5"/>
    <w:rsid w:val="00CE6B66"/>
    <w:rsid w:val="00CF0A3A"/>
    <w:rsid w:val="00D07175"/>
    <w:rsid w:val="00D145CE"/>
    <w:rsid w:val="00D26384"/>
    <w:rsid w:val="00D51663"/>
    <w:rsid w:val="00D534D4"/>
    <w:rsid w:val="00D66273"/>
    <w:rsid w:val="00D83428"/>
    <w:rsid w:val="00D940A2"/>
    <w:rsid w:val="00DA4C6F"/>
    <w:rsid w:val="00DB0B77"/>
    <w:rsid w:val="00DC2AF3"/>
    <w:rsid w:val="00DD00C8"/>
    <w:rsid w:val="00DE7670"/>
    <w:rsid w:val="00DE7B05"/>
    <w:rsid w:val="00E00069"/>
    <w:rsid w:val="00E0659E"/>
    <w:rsid w:val="00E4143C"/>
    <w:rsid w:val="00E72B34"/>
    <w:rsid w:val="00E7327C"/>
    <w:rsid w:val="00E83D9D"/>
    <w:rsid w:val="00E86C4F"/>
    <w:rsid w:val="00E92373"/>
    <w:rsid w:val="00EB04B2"/>
    <w:rsid w:val="00EE575E"/>
    <w:rsid w:val="00EF50B5"/>
    <w:rsid w:val="00F02A6C"/>
    <w:rsid w:val="00F52D64"/>
    <w:rsid w:val="00F63664"/>
    <w:rsid w:val="00F837F3"/>
    <w:rsid w:val="00F8471A"/>
    <w:rsid w:val="00F93100"/>
    <w:rsid w:val="00F94C08"/>
    <w:rsid w:val="00F96C03"/>
    <w:rsid w:val="00FA5669"/>
    <w:rsid w:val="00FB3AAA"/>
    <w:rsid w:val="00FC07ED"/>
    <w:rsid w:val="00FE60D2"/>
    <w:rsid w:val="00FF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E2932"/>
  <w15:chartTrackingRefBased/>
  <w15:docId w15:val="{F265AE85-92E1-4C44-B2FD-025C27B2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4D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14D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5CE"/>
    <w:rPr>
      <w:color w:val="0000FF"/>
      <w:u w:val="single"/>
    </w:rPr>
  </w:style>
  <w:style w:type="paragraph" w:customStyle="1" w:styleId="TableParagraph">
    <w:name w:val="Table Paragraph"/>
    <w:basedOn w:val="Normal"/>
    <w:uiPriority w:val="1"/>
    <w:qFormat/>
    <w:rsid w:val="003B6342"/>
    <w:pPr>
      <w:widowControl w:val="0"/>
      <w:autoSpaceDE w:val="0"/>
      <w:autoSpaceDN w:val="0"/>
      <w:spacing w:after="0" w:line="268" w:lineRule="exact"/>
      <w:ind w:left="107"/>
    </w:pPr>
    <w:rPr>
      <w:rFonts w:ascii="Carlito" w:eastAsia="Carlito" w:hAnsi="Carlito" w:cs="Carlito"/>
    </w:rPr>
  </w:style>
  <w:style w:type="paragraph" w:styleId="ListParagraph">
    <w:name w:val="List Paragraph"/>
    <w:aliases w:val="Akapit z listą BS,Bullet1,Bullets,Citation List,Ha,List Paragraph1,List_Paragraph,Liste 1,Main numbered paragraph,Multilevel para_II,NUMBERED PARAGRAPH,Numbered List Paragraph,NumberedParas,References,본문(내용)"/>
    <w:basedOn w:val="Normal"/>
    <w:qFormat/>
    <w:rsid w:val="005D7A41"/>
    <w:pPr>
      <w:ind w:left="720"/>
      <w:contextualSpacing/>
    </w:pPr>
  </w:style>
  <w:style w:type="character" w:customStyle="1" w:styleId="fontstyle21">
    <w:name w:val="fontstyle21"/>
    <w:rsid w:val="00741E5D"/>
    <w:rPr>
      <w:rFonts w:ascii="Calibri" w:hAnsi="Calibri" w:cs="Calibri" w:hint="default"/>
      <w:b w:val="0"/>
      <w:bCs w:val="0"/>
      <w:i w:val="0"/>
      <w:iCs w:val="0"/>
      <w:color w:val="000000"/>
      <w:sz w:val="22"/>
      <w:szCs w:val="22"/>
    </w:rPr>
  </w:style>
  <w:style w:type="character" w:customStyle="1" w:styleId="vfppkd-vqzf8d">
    <w:name w:val="vfppkd-vqzf8d"/>
    <w:basedOn w:val="DefaultParagraphFont"/>
    <w:rsid w:val="001E4084"/>
  </w:style>
  <w:style w:type="paragraph" w:styleId="Header">
    <w:name w:val="header"/>
    <w:basedOn w:val="Normal"/>
    <w:link w:val="HeaderChar"/>
    <w:uiPriority w:val="99"/>
    <w:unhideWhenUsed/>
    <w:rsid w:val="001E4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084"/>
  </w:style>
  <w:style w:type="paragraph" w:styleId="Footer">
    <w:name w:val="footer"/>
    <w:basedOn w:val="Normal"/>
    <w:link w:val="FooterChar"/>
    <w:uiPriority w:val="99"/>
    <w:unhideWhenUsed/>
    <w:rsid w:val="001E4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084"/>
  </w:style>
  <w:style w:type="character" w:customStyle="1" w:styleId="Heading1Char">
    <w:name w:val="Heading 1 Char"/>
    <w:basedOn w:val="DefaultParagraphFont"/>
    <w:link w:val="Heading1"/>
    <w:uiPriority w:val="9"/>
    <w:rsid w:val="00014DB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14DBF"/>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2874DE"/>
    <w:pPr>
      <w:outlineLvl w:val="9"/>
    </w:pPr>
  </w:style>
  <w:style w:type="paragraph" w:styleId="TOC1">
    <w:name w:val="toc 1"/>
    <w:basedOn w:val="Normal"/>
    <w:next w:val="Normal"/>
    <w:autoRedefine/>
    <w:uiPriority w:val="39"/>
    <w:unhideWhenUsed/>
    <w:rsid w:val="002874DE"/>
    <w:pPr>
      <w:spacing w:after="100"/>
    </w:pPr>
  </w:style>
  <w:style w:type="paragraph" w:styleId="TOC2">
    <w:name w:val="toc 2"/>
    <w:basedOn w:val="Normal"/>
    <w:next w:val="Normal"/>
    <w:autoRedefine/>
    <w:uiPriority w:val="39"/>
    <w:unhideWhenUsed/>
    <w:rsid w:val="002874DE"/>
    <w:pPr>
      <w:spacing w:after="100"/>
      <w:ind w:left="220"/>
    </w:pPr>
  </w:style>
  <w:style w:type="character" w:styleId="UnresolvedMention">
    <w:name w:val="Unresolved Mention"/>
    <w:basedOn w:val="DefaultParagraphFont"/>
    <w:uiPriority w:val="99"/>
    <w:semiHidden/>
    <w:unhideWhenUsed/>
    <w:rsid w:val="00BB4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94989">
      <w:bodyDiv w:val="1"/>
      <w:marLeft w:val="0"/>
      <w:marRight w:val="0"/>
      <w:marTop w:val="0"/>
      <w:marBottom w:val="0"/>
      <w:divBdr>
        <w:top w:val="none" w:sz="0" w:space="0" w:color="auto"/>
        <w:left w:val="none" w:sz="0" w:space="0" w:color="auto"/>
        <w:bottom w:val="none" w:sz="0" w:space="0" w:color="auto"/>
        <w:right w:val="none" w:sz="0" w:space="0" w:color="auto"/>
      </w:divBdr>
      <w:divsChild>
        <w:div w:id="685600801">
          <w:marLeft w:val="0"/>
          <w:marRight w:val="0"/>
          <w:marTop w:val="0"/>
          <w:marBottom w:val="0"/>
          <w:divBdr>
            <w:top w:val="none" w:sz="0" w:space="0" w:color="auto"/>
            <w:left w:val="none" w:sz="0" w:space="0" w:color="auto"/>
            <w:bottom w:val="none" w:sz="0" w:space="0" w:color="auto"/>
            <w:right w:val="none" w:sz="0" w:space="0" w:color="auto"/>
          </w:divBdr>
          <w:divsChild>
            <w:div w:id="545407078">
              <w:marLeft w:val="0"/>
              <w:marRight w:val="0"/>
              <w:marTop w:val="0"/>
              <w:marBottom w:val="0"/>
              <w:divBdr>
                <w:top w:val="none" w:sz="0" w:space="0" w:color="auto"/>
                <w:left w:val="none" w:sz="0" w:space="0" w:color="auto"/>
                <w:bottom w:val="none" w:sz="0" w:space="0" w:color="auto"/>
                <w:right w:val="none" w:sz="0" w:space="0" w:color="auto"/>
              </w:divBdr>
              <w:divsChild>
                <w:div w:id="1349209731">
                  <w:marLeft w:val="0"/>
                  <w:marRight w:val="0"/>
                  <w:marTop w:val="0"/>
                  <w:marBottom w:val="0"/>
                  <w:divBdr>
                    <w:top w:val="none" w:sz="0" w:space="0" w:color="auto"/>
                    <w:left w:val="none" w:sz="0" w:space="0" w:color="auto"/>
                    <w:bottom w:val="none" w:sz="0" w:space="0" w:color="auto"/>
                    <w:right w:val="none" w:sz="0" w:space="0" w:color="auto"/>
                  </w:divBdr>
                  <w:divsChild>
                    <w:div w:id="166600827">
                      <w:marLeft w:val="330"/>
                      <w:marRight w:val="330"/>
                      <w:marTop w:val="270"/>
                      <w:marBottom w:val="210"/>
                      <w:divBdr>
                        <w:top w:val="none" w:sz="0" w:space="0" w:color="auto"/>
                        <w:left w:val="none" w:sz="0" w:space="0" w:color="auto"/>
                        <w:bottom w:val="none" w:sz="0" w:space="0" w:color="auto"/>
                        <w:right w:val="none" w:sz="0" w:space="0" w:color="auto"/>
                      </w:divBdr>
                      <w:divsChild>
                        <w:div w:id="213196282">
                          <w:marLeft w:val="0"/>
                          <w:marRight w:val="0"/>
                          <w:marTop w:val="0"/>
                          <w:marBottom w:val="210"/>
                          <w:divBdr>
                            <w:top w:val="none" w:sz="0" w:space="0" w:color="auto"/>
                            <w:left w:val="none" w:sz="0" w:space="0" w:color="auto"/>
                            <w:bottom w:val="none" w:sz="0" w:space="0" w:color="auto"/>
                            <w:right w:val="none" w:sz="0" w:space="0" w:color="auto"/>
                          </w:divBdr>
                          <w:divsChild>
                            <w:div w:id="654771207">
                              <w:marLeft w:val="0"/>
                              <w:marRight w:val="0"/>
                              <w:marTop w:val="0"/>
                              <w:marBottom w:val="0"/>
                              <w:divBdr>
                                <w:top w:val="none" w:sz="0" w:space="0" w:color="auto"/>
                                <w:left w:val="none" w:sz="0" w:space="0" w:color="auto"/>
                                <w:bottom w:val="none" w:sz="0" w:space="0" w:color="auto"/>
                                <w:right w:val="none" w:sz="0" w:space="0" w:color="auto"/>
                              </w:divBdr>
                              <w:divsChild>
                                <w:div w:id="13482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42712">
                      <w:marLeft w:val="0"/>
                      <w:marRight w:val="0"/>
                      <w:marTop w:val="0"/>
                      <w:marBottom w:val="0"/>
                      <w:divBdr>
                        <w:top w:val="single" w:sz="6" w:space="0" w:color="DADCE0"/>
                        <w:left w:val="none" w:sz="0" w:space="0" w:color="auto"/>
                        <w:bottom w:val="none" w:sz="0" w:space="0" w:color="auto"/>
                        <w:right w:val="none" w:sz="0" w:space="0" w:color="auto"/>
                      </w:divBdr>
                      <w:divsChild>
                        <w:div w:id="3888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181191">
      <w:bodyDiv w:val="1"/>
      <w:marLeft w:val="0"/>
      <w:marRight w:val="0"/>
      <w:marTop w:val="0"/>
      <w:marBottom w:val="0"/>
      <w:divBdr>
        <w:top w:val="none" w:sz="0" w:space="0" w:color="auto"/>
        <w:left w:val="none" w:sz="0" w:space="0" w:color="auto"/>
        <w:bottom w:val="none" w:sz="0" w:space="0" w:color="auto"/>
        <w:right w:val="none" w:sz="0" w:space="0" w:color="auto"/>
      </w:divBdr>
      <w:divsChild>
        <w:div w:id="653919472">
          <w:marLeft w:val="0"/>
          <w:marRight w:val="0"/>
          <w:marTop w:val="0"/>
          <w:marBottom w:val="0"/>
          <w:divBdr>
            <w:top w:val="none" w:sz="0" w:space="0" w:color="auto"/>
            <w:left w:val="none" w:sz="0" w:space="0" w:color="auto"/>
            <w:bottom w:val="none" w:sz="0" w:space="0" w:color="auto"/>
            <w:right w:val="none" w:sz="0" w:space="0" w:color="auto"/>
          </w:divBdr>
          <w:divsChild>
            <w:div w:id="1351250796">
              <w:marLeft w:val="0"/>
              <w:marRight w:val="0"/>
              <w:marTop w:val="0"/>
              <w:marBottom w:val="0"/>
              <w:divBdr>
                <w:top w:val="none" w:sz="0" w:space="0" w:color="auto"/>
                <w:left w:val="none" w:sz="0" w:space="0" w:color="auto"/>
                <w:bottom w:val="none" w:sz="0" w:space="0" w:color="auto"/>
                <w:right w:val="none" w:sz="0" w:space="0" w:color="auto"/>
              </w:divBdr>
              <w:divsChild>
                <w:div w:id="807404266">
                  <w:marLeft w:val="0"/>
                  <w:marRight w:val="0"/>
                  <w:marTop w:val="0"/>
                  <w:marBottom w:val="0"/>
                  <w:divBdr>
                    <w:top w:val="none" w:sz="0" w:space="0" w:color="auto"/>
                    <w:left w:val="none" w:sz="0" w:space="0" w:color="auto"/>
                    <w:bottom w:val="none" w:sz="0" w:space="0" w:color="auto"/>
                    <w:right w:val="none" w:sz="0" w:space="0" w:color="auto"/>
                  </w:divBdr>
                  <w:divsChild>
                    <w:div w:id="366639554">
                      <w:marLeft w:val="330"/>
                      <w:marRight w:val="330"/>
                      <w:marTop w:val="270"/>
                      <w:marBottom w:val="210"/>
                      <w:divBdr>
                        <w:top w:val="none" w:sz="0" w:space="0" w:color="auto"/>
                        <w:left w:val="none" w:sz="0" w:space="0" w:color="auto"/>
                        <w:bottom w:val="none" w:sz="0" w:space="0" w:color="auto"/>
                        <w:right w:val="none" w:sz="0" w:space="0" w:color="auto"/>
                      </w:divBdr>
                      <w:divsChild>
                        <w:div w:id="637103155">
                          <w:marLeft w:val="0"/>
                          <w:marRight w:val="0"/>
                          <w:marTop w:val="0"/>
                          <w:marBottom w:val="210"/>
                          <w:divBdr>
                            <w:top w:val="none" w:sz="0" w:space="0" w:color="auto"/>
                            <w:left w:val="none" w:sz="0" w:space="0" w:color="auto"/>
                            <w:bottom w:val="none" w:sz="0" w:space="0" w:color="auto"/>
                            <w:right w:val="none" w:sz="0" w:space="0" w:color="auto"/>
                          </w:divBdr>
                          <w:divsChild>
                            <w:div w:id="1357121164">
                              <w:marLeft w:val="0"/>
                              <w:marRight w:val="0"/>
                              <w:marTop w:val="0"/>
                              <w:marBottom w:val="0"/>
                              <w:divBdr>
                                <w:top w:val="none" w:sz="0" w:space="0" w:color="auto"/>
                                <w:left w:val="none" w:sz="0" w:space="0" w:color="auto"/>
                                <w:bottom w:val="none" w:sz="0" w:space="0" w:color="auto"/>
                                <w:right w:val="none" w:sz="0" w:space="0" w:color="auto"/>
                              </w:divBdr>
                              <w:divsChild>
                                <w:div w:id="16021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7243">
                      <w:marLeft w:val="0"/>
                      <w:marRight w:val="0"/>
                      <w:marTop w:val="0"/>
                      <w:marBottom w:val="0"/>
                      <w:divBdr>
                        <w:top w:val="single" w:sz="6" w:space="0" w:color="DADCE0"/>
                        <w:left w:val="none" w:sz="0" w:space="0" w:color="auto"/>
                        <w:bottom w:val="none" w:sz="0" w:space="0" w:color="auto"/>
                        <w:right w:val="none" w:sz="0" w:space="0" w:color="auto"/>
                      </w:divBdr>
                      <w:divsChild>
                        <w:div w:id="7310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xfoundation.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ad@maxfoundati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xfoundati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rmmfb@gmail.com" TargetMode="External"/><Relationship Id="rId4" Type="http://schemas.openxmlformats.org/officeDocument/2006/relationships/settings" Target="settings.xml"/><Relationship Id="rId9" Type="http://schemas.openxmlformats.org/officeDocument/2006/relationships/hyperlink" Target="mailto:hrmmfb@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3D77D-AB71-4FE5-8182-D3A3CD1EC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4693</TotalTime>
  <Pages>17</Pages>
  <Words>4913</Words>
  <Characters>28010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Amad Uddin Chowdhury | Max Foundation</cp:lastModifiedBy>
  <cp:revision>54</cp:revision>
  <dcterms:created xsi:type="dcterms:W3CDTF">2022-08-08T18:11:00Z</dcterms:created>
  <dcterms:modified xsi:type="dcterms:W3CDTF">2022-09-29T08:45:00Z</dcterms:modified>
</cp:coreProperties>
</file>