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Look w:val="01E0" w:firstRow="1" w:lastRow="1" w:firstColumn="1" w:lastColumn="1" w:noHBand="0" w:noVBand="0"/>
      </w:tblPr>
      <w:tblGrid>
        <w:gridCol w:w="1672"/>
        <w:gridCol w:w="8048"/>
      </w:tblGrid>
      <w:tr w:rsidR="00082BB0" w:rsidRPr="007754E0" w14:paraId="224D594A" w14:textId="77777777" w:rsidTr="00A356B3">
        <w:trPr>
          <w:trHeight w:val="364"/>
        </w:trPr>
        <w:tc>
          <w:tcPr>
            <w:tcW w:w="9720" w:type="dxa"/>
            <w:gridSpan w:val="2"/>
            <w:shd w:val="clear" w:color="auto" w:fill="CCCCCC"/>
            <w:vAlign w:val="center"/>
          </w:tcPr>
          <w:p w14:paraId="5E168DDE" w14:textId="21CA1D2B" w:rsidR="00082BB0" w:rsidRPr="00F84499" w:rsidRDefault="00082BB0" w:rsidP="00267EB0">
            <w:pPr>
              <w:tabs>
                <w:tab w:val="left" w:pos="1701"/>
              </w:tabs>
              <w:spacing w:after="40"/>
              <w:rPr>
                <w:rFonts w:asciiTheme="minorHAnsi" w:hAnsiTheme="minorHAnsi" w:cstheme="minorHAnsi"/>
                <w:b/>
                <w:szCs w:val="22"/>
              </w:rPr>
            </w:pPr>
            <w:r w:rsidRPr="00F84499">
              <w:rPr>
                <w:rFonts w:asciiTheme="minorHAnsi" w:hAnsiTheme="minorHAnsi" w:cstheme="minorHAnsi"/>
                <w:b/>
                <w:szCs w:val="22"/>
              </w:rPr>
              <w:t xml:space="preserve">Position: </w:t>
            </w:r>
            <w:r w:rsidR="00564D0C" w:rsidRPr="00F84499">
              <w:rPr>
                <w:rFonts w:asciiTheme="minorHAnsi" w:hAnsiTheme="minorHAnsi" w:cstheme="minorHAnsi"/>
                <w:b/>
                <w:szCs w:val="22"/>
              </w:rPr>
              <w:t>Finance</w:t>
            </w:r>
            <w:r w:rsidR="00C4320C" w:rsidRPr="00F84499">
              <w:rPr>
                <w:rFonts w:asciiTheme="minorHAnsi" w:hAnsiTheme="minorHAnsi" w:cstheme="minorHAnsi"/>
                <w:b/>
                <w:szCs w:val="22"/>
              </w:rPr>
              <w:t xml:space="preserve"> Associate II</w:t>
            </w:r>
            <w:r w:rsidR="0054556C" w:rsidRPr="00F84499">
              <w:rPr>
                <w:rFonts w:asciiTheme="minorHAnsi" w:hAnsiTheme="minorHAnsi" w:cstheme="minorHAnsi"/>
                <w:b/>
                <w:szCs w:val="22"/>
              </w:rPr>
              <w:t xml:space="preserve">, </w:t>
            </w:r>
            <w:r w:rsidR="00E9719C" w:rsidRPr="00F84499">
              <w:rPr>
                <w:rFonts w:asciiTheme="minorHAnsi" w:hAnsiTheme="minorHAnsi" w:cstheme="minorHAnsi"/>
                <w:b/>
                <w:szCs w:val="22"/>
              </w:rPr>
              <w:t xml:space="preserve">Improving </w:t>
            </w:r>
            <w:r w:rsidR="00017690" w:rsidRPr="00F84499">
              <w:rPr>
                <w:rFonts w:asciiTheme="minorHAnsi" w:hAnsiTheme="minorHAnsi" w:cstheme="minorHAnsi"/>
                <w:b/>
                <w:szCs w:val="22"/>
              </w:rPr>
              <w:t>SRHR</w:t>
            </w:r>
            <w:r w:rsidR="00E9719C" w:rsidRPr="00F84499">
              <w:rPr>
                <w:rFonts w:asciiTheme="minorHAnsi" w:hAnsiTheme="minorHAnsi" w:cstheme="minorHAnsi"/>
                <w:b/>
                <w:szCs w:val="22"/>
              </w:rPr>
              <w:t xml:space="preserve"> in </w:t>
            </w:r>
            <w:r w:rsidR="00017690" w:rsidRPr="00F84499">
              <w:rPr>
                <w:rFonts w:asciiTheme="minorHAnsi" w:hAnsiTheme="minorHAnsi" w:cstheme="minorHAnsi"/>
                <w:b/>
                <w:szCs w:val="22"/>
              </w:rPr>
              <w:t>Dhaka</w:t>
            </w:r>
            <w:r w:rsidR="00E9719C" w:rsidRPr="00F84499">
              <w:rPr>
                <w:rFonts w:asciiTheme="minorHAnsi" w:hAnsiTheme="minorHAnsi" w:cstheme="minorHAnsi"/>
                <w:b/>
                <w:szCs w:val="22"/>
              </w:rPr>
              <w:t xml:space="preserve"> Project, Ipas</w:t>
            </w:r>
            <w:r w:rsidR="00017690" w:rsidRPr="00F84499">
              <w:rPr>
                <w:rFonts w:asciiTheme="minorHAnsi" w:hAnsiTheme="minorHAnsi" w:cstheme="minorHAnsi"/>
                <w:b/>
                <w:szCs w:val="22"/>
              </w:rPr>
              <w:t xml:space="preserve"> Bangladesh</w:t>
            </w:r>
          </w:p>
        </w:tc>
      </w:tr>
      <w:tr w:rsidR="00082BB0" w:rsidRPr="007754E0" w14:paraId="6C027464" w14:textId="77777777" w:rsidTr="00A356B3">
        <w:trPr>
          <w:trHeight w:val="136"/>
        </w:trPr>
        <w:tc>
          <w:tcPr>
            <w:tcW w:w="9720" w:type="dxa"/>
            <w:gridSpan w:val="2"/>
            <w:tcBorders>
              <w:bottom w:val="single" w:sz="4" w:space="0" w:color="808080"/>
            </w:tcBorders>
            <w:shd w:val="clear" w:color="auto" w:fill="auto"/>
            <w:vAlign w:val="center"/>
          </w:tcPr>
          <w:p w14:paraId="0C6724FB" w14:textId="77777777" w:rsidR="00082BB0" w:rsidRPr="007754E0" w:rsidRDefault="00082BB0" w:rsidP="0054556C">
            <w:pPr>
              <w:tabs>
                <w:tab w:val="left" w:pos="1701"/>
              </w:tabs>
              <w:spacing w:before="40" w:after="40"/>
              <w:rPr>
                <w:rFonts w:asciiTheme="minorHAnsi" w:hAnsiTheme="minorHAnsi" w:cstheme="minorHAnsi"/>
                <w:bCs/>
                <w:szCs w:val="22"/>
              </w:rPr>
            </w:pPr>
          </w:p>
        </w:tc>
      </w:tr>
      <w:tr w:rsidR="00082BB0" w:rsidRPr="007754E0" w14:paraId="44E0379B" w14:textId="77777777" w:rsidTr="00A356B3">
        <w:trPr>
          <w:trHeight w:val="318"/>
        </w:trPr>
        <w:tc>
          <w:tcPr>
            <w:tcW w:w="9720" w:type="dxa"/>
            <w:gridSpan w:val="2"/>
            <w:tcBorders>
              <w:top w:val="single" w:sz="4" w:space="0" w:color="808080"/>
              <w:left w:val="single" w:sz="4" w:space="0" w:color="808080"/>
              <w:bottom w:val="single" w:sz="4" w:space="0" w:color="808080"/>
              <w:right w:val="single" w:sz="4" w:space="0" w:color="808080"/>
            </w:tcBorders>
            <w:shd w:val="clear" w:color="auto" w:fill="CCCCCC"/>
          </w:tcPr>
          <w:p w14:paraId="35381DE9" w14:textId="77777777" w:rsidR="00082BB0" w:rsidRPr="007754E0" w:rsidRDefault="00082BB0" w:rsidP="0051008B">
            <w:pPr>
              <w:tabs>
                <w:tab w:val="left" w:pos="1701"/>
              </w:tabs>
              <w:spacing w:before="40" w:after="40"/>
              <w:rPr>
                <w:rFonts w:asciiTheme="minorHAnsi" w:hAnsiTheme="minorHAnsi" w:cstheme="minorHAnsi"/>
                <w:b/>
                <w:bCs/>
                <w:szCs w:val="22"/>
              </w:rPr>
            </w:pPr>
            <w:r w:rsidRPr="007754E0">
              <w:rPr>
                <w:rFonts w:asciiTheme="minorHAnsi" w:hAnsiTheme="minorHAnsi" w:cstheme="minorHAnsi"/>
                <w:b/>
                <w:bCs/>
                <w:szCs w:val="22"/>
              </w:rPr>
              <w:t>Organizational Information</w:t>
            </w:r>
          </w:p>
        </w:tc>
      </w:tr>
      <w:tr w:rsidR="005202BF" w:rsidRPr="007754E0" w14:paraId="76ED90FF" w14:textId="77777777" w:rsidTr="000A0009">
        <w:trPr>
          <w:trHeight w:val="1493"/>
        </w:trPr>
        <w:tc>
          <w:tcPr>
            <w:tcW w:w="0" w:type="auto"/>
            <w:tcBorders>
              <w:top w:val="single" w:sz="4" w:space="0" w:color="808080"/>
              <w:left w:val="single" w:sz="4" w:space="0" w:color="808080"/>
              <w:bottom w:val="single" w:sz="4" w:space="0" w:color="808080"/>
              <w:right w:val="single" w:sz="4" w:space="0" w:color="808080"/>
            </w:tcBorders>
            <w:shd w:val="clear" w:color="auto" w:fill="auto"/>
          </w:tcPr>
          <w:p w14:paraId="68C2057B" w14:textId="07C4A757" w:rsidR="00082BB0" w:rsidRPr="007754E0" w:rsidRDefault="00082BB0" w:rsidP="0051008B">
            <w:pPr>
              <w:tabs>
                <w:tab w:val="left" w:pos="2127"/>
              </w:tabs>
              <w:spacing w:before="40" w:after="40"/>
              <w:rPr>
                <w:rFonts w:asciiTheme="minorHAnsi" w:hAnsiTheme="minorHAnsi" w:cstheme="minorHAnsi"/>
                <w:szCs w:val="22"/>
              </w:rPr>
            </w:pPr>
            <w:r w:rsidRPr="007754E0">
              <w:rPr>
                <w:rFonts w:asciiTheme="minorHAnsi" w:hAnsiTheme="minorHAnsi" w:cstheme="minorHAnsi"/>
                <w:szCs w:val="22"/>
              </w:rPr>
              <w:t xml:space="preserve">Reports to: </w:t>
            </w:r>
          </w:p>
          <w:p w14:paraId="76592728" w14:textId="5E27A784" w:rsidR="00082BB0" w:rsidRPr="007754E0" w:rsidRDefault="00082BB0" w:rsidP="0051008B">
            <w:pPr>
              <w:tabs>
                <w:tab w:val="left" w:pos="2127"/>
              </w:tabs>
              <w:spacing w:before="40" w:after="40"/>
              <w:rPr>
                <w:rFonts w:asciiTheme="minorHAnsi" w:hAnsiTheme="minorHAnsi" w:cstheme="minorHAnsi"/>
                <w:szCs w:val="22"/>
              </w:rPr>
            </w:pPr>
            <w:r w:rsidRPr="007754E0">
              <w:rPr>
                <w:rFonts w:asciiTheme="minorHAnsi" w:hAnsiTheme="minorHAnsi" w:cstheme="minorHAnsi"/>
                <w:szCs w:val="22"/>
              </w:rPr>
              <w:t>Direct Reports:</w:t>
            </w:r>
          </w:p>
          <w:p w14:paraId="554023D0" w14:textId="77777777" w:rsidR="00082BB0" w:rsidRPr="007754E0" w:rsidRDefault="00082BB0" w:rsidP="0051008B">
            <w:pPr>
              <w:tabs>
                <w:tab w:val="left" w:pos="2127"/>
              </w:tabs>
              <w:spacing w:before="40" w:after="40"/>
              <w:rPr>
                <w:rFonts w:asciiTheme="minorHAnsi" w:hAnsiTheme="minorHAnsi" w:cstheme="minorHAnsi"/>
                <w:szCs w:val="22"/>
              </w:rPr>
            </w:pPr>
            <w:r w:rsidRPr="007754E0">
              <w:rPr>
                <w:rFonts w:asciiTheme="minorHAnsi" w:hAnsiTheme="minorHAnsi" w:cstheme="minorHAnsi"/>
                <w:szCs w:val="22"/>
              </w:rPr>
              <w:t>Unit:</w:t>
            </w:r>
          </w:p>
          <w:p w14:paraId="6B8E701E" w14:textId="482CD473" w:rsidR="00082BB0" w:rsidRPr="007754E0" w:rsidRDefault="00082BB0" w:rsidP="0051008B">
            <w:pPr>
              <w:tabs>
                <w:tab w:val="left" w:pos="2127"/>
              </w:tabs>
              <w:spacing w:before="40" w:after="40"/>
              <w:rPr>
                <w:rFonts w:asciiTheme="minorHAnsi" w:hAnsiTheme="minorHAnsi" w:cstheme="minorHAnsi"/>
                <w:szCs w:val="22"/>
              </w:rPr>
            </w:pPr>
            <w:r w:rsidRPr="007754E0">
              <w:rPr>
                <w:rFonts w:asciiTheme="minorHAnsi" w:hAnsiTheme="minorHAnsi" w:cstheme="minorHAnsi"/>
                <w:szCs w:val="22"/>
              </w:rPr>
              <w:t>Location:</w:t>
            </w:r>
          </w:p>
        </w:tc>
        <w:tc>
          <w:tcPr>
            <w:tcW w:w="7512" w:type="dxa"/>
            <w:tcBorders>
              <w:top w:val="single" w:sz="4" w:space="0" w:color="808080"/>
              <w:left w:val="single" w:sz="4" w:space="0" w:color="808080"/>
              <w:bottom w:val="single" w:sz="4" w:space="0" w:color="808080"/>
              <w:right w:val="single" w:sz="4" w:space="0" w:color="808080"/>
            </w:tcBorders>
            <w:shd w:val="clear" w:color="auto" w:fill="auto"/>
          </w:tcPr>
          <w:p w14:paraId="1C7451C8" w14:textId="56A8D1C9" w:rsidR="00017690" w:rsidRPr="007754E0" w:rsidRDefault="00F3412B" w:rsidP="0051008B">
            <w:pPr>
              <w:spacing w:before="40" w:after="40"/>
              <w:ind w:right="3736"/>
              <w:rPr>
                <w:rFonts w:asciiTheme="minorHAnsi" w:hAnsiTheme="minorHAnsi" w:cstheme="minorHAnsi"/>
                <w:szCs w:val="22"/>
              </w:rPr>
            </w:pPr>
            <w:r w:rsidRPr="007754E0">
              <w:rPr>
                <w:rFonts w:asciiTheme="minorHAnsi" w:hAnsiTheme="minorHAnsi" w:cstheme="minorHAnsi"/>
                <w:szCs w:val="22"/>
              </w:rPr>
              <w:t>Grants Finance Specialist</w:t>
            </w:r>
          </w:p>
          <w:p w14:paraId="7A9BE50F" w14:textId="77777777" w:rsidR="00F621D2" w:rsidRPr="007754E0" w:rsidRDefault="00F621D2" w:rsidP="00F621D2">
            <w:pPr>
              <w:spacing w:before="40" w:after="40"/>
              <w:ind w:right="3736"/>
              <w:rPr>
                <w:szCs w:val="22"/>
              </w:rPr>
            </w:pPr>
            <w:r w:rsidRPr="007754E0">
              <w:rPr>
                <w:szCs w:val="22"/>
              </w:rPr>
              <w:t xml:space="preserve">0  </w:t>
            </w:r>
            <w:r w:rsidRPr="007754E0">
              <w:rPr>
                <w:szCs w:val="22"/>
              </w:rPr>
              <w:fldChar w:fldCharType="begin">
                <w:ffData>
                  <w:name w:val="Check1"/>
                  <w:enabled/>
                  <w:calcOnExit w:val="0"/>
                  <w:checkBox>
                    <w:sizeAuto/>
                    <w:default w:val="1"/>
                  </w:checkBox>
                </w:ffData>
              </w:fldChar>
            </w:r>
            <w:bookmarkStart w:id="0" w:name="Check1"/>
            <w:r w:rsidRPr="007754E0">
              <w:rPr>
                <w:szCs w:val="22"/>
              </w:rPr>
              <w:instrText xml:space="preserve"> FORMCHECKBOX </w:instrText>
            </w:r>
            <w:r w:rsidR="00F84499">
              <w:rPr>
                <w:szCs w:val="22"/>
              </w:rPr>
            </w:r>
            <w:r w:rsidR="00F84499">
              <w:rPr>
                <w:szCs w:val="22"/>
              </w:rPr>
              <w:fldChar w:fldCharType="separate"/>
            </w:r>
            <w:r w:rsidRPr="007754E0">
              <w:rPr>
                <w:szCs w:val="22"/>
              </w:rPr>
              <w:fldChar w:fldCharType="end"/>
            </w:r>
            <w:bookmarkEnd w:id="0"/>
            <w:r w:rsidRPr="007754E0">
              <w:rPr>
                <w:szCs w:val="22"/>
              </w:rPr>
              <w:t xml:space="preserve">  1-2  </w:t>
            </w:r>
            <w:r w:rsidRPr="007754E0">
              <w:rPr>
                <w:szCs w:val="22"/>
              </w:rPr>
              <w:fldChar w:fldCharType="begin">
                <w:ffData>
                  <w:name w:val="Check2"/>
                  <w:enabled/>
                  <w:calcOnExit w:val="0"/>
                  <w:checkBox>
                    <w:sizeAuto/>
                    <w:default w:val="0"/>
                  </w:checkBox>
                </w:ffData>
              </w:fldChar>
            </w:r>
            <w:bookmarkStart w:id="1" w:name="Check2"/>
            <w:r w:rsidRPr="007754E0">
              <w:rPr>
                <w:szCs w:val="22"/>
              </w:rPr>
              <w:instrText xml:space="preserve"> FORMCHECKBOX </w:instrText>
            </w:r>
            <w:r w:rsidR="00F84499">
              <w:rPr>
                <w:szCs w:val="22"/>
              </w:rPr>
            </w:r>
            <w:r w:rsidR="00F84499">
              <w:rPr>
                <w:szCs w:val="22"/>
              </w:rPr>
              <w:fldChar w:fldCharType="separate"/>
            </w:r>
            <w:r w:rsidRPr="007754E0">
              <w:rPr>
                <w:szCs w:val="22"/>
              </w:rPr>
              <w:fldChar w:fldCharType="end"/>
            </w:r>
            <w:bookmarkEnd w:id="1"/>
            <w:r w:rsidRPr="007754E0">
              <w:rPr>
                <w:szCs w:val="22"/>
              </w:rPr>
              <w:t xml:space="preserve">  3-5  </w:t>
            </w:r>
            <w:r w:rsidRPr="007754E0">
              <w:rPr>
                <w:szCs w:val="22"/>
              </w:rPr>
              <w:fldChar w:fldCharType="begin">
                <w:ffData>
                  <w:name w:val="Check3"/>
                  <w:enabled/>
                  <w:calcOnExit w:val="0"/>
                  <w:checkBox>
                    <w:sizeAuto/>
                    <w:default w:val="0"/>
                  </w:checkBox>
                </w:ffData>
              </w:fldChar>
            </w:r>
            <w:bookmarkStart w:id="2" w:name="Check3"/>
            <w:r w:rsidRPr="007754E0">
              <w:rPr>
                <w:szCs w:val="22"/>
              </w:rPr>
              <w:instrText xml:space="preserve"> FORMCHECKBOX </w:instrText>
            </w:r>
            <w:r w:rsidR="00F84499">
              <w:rPr>
                <w:szCs w:val="22"/>
              </w:rPr>
            </w:r>
            <w:r w:rsidR="00F84499">
              <w:rPr>
                <w:szCs w:val="22"/>
              </w:rPr>
              <w:fldChar w:fldCharType="separate"/>
            </w:r>
            <w:r w:rsidRPr="007754E0">
              <w:rPr>
                <w:szCs w:val="22"/>
              </w:rPr>
              <w:fldChar w:fldCharType="end"/>
            </w:r>
            <w:bookmarkEnd w:id="2"/>
            <w:r w:rsidRPr="007754E0">
              <w:rPr>
                <w:szCs w:val="22"/>
              </w:rPr>
              <w:t xml:space="preserve">  6-10  </w:t>
            </w:r>
            <w:r w:rsidRPr="007754E0">
              <w:rPr>
                <w:szCs w:val="22"/>
              </w:rPr>
              <w:fldChar w:fldCharType="begin">
                <w:ffData>
                  <w:name w:val="Check4"/>
                  <w:enabled/>
                  <w:calcOnExit w:val="0"/>
                  <w:checkBox>
                    <w:sizeAuto/>
                    <w:default w:val="0"/>
                  </w:checkBox>
                </w:ffData>
              </w:fldChar>
            </w:r>
            <w:bookmarkStart w:id="3" w:name="Check4"/>
            <w:r w:rsidRPr="007754E0">
              <w:rPr>
                <w:szCs w:val="22"/>
              </w:rPr>
              <w:instrText xml:space="preserve"> FORMCHECKBOX </w:instrText>
            </w:r>
            <w:r w:rsidR="00F84499">
              <w:rPr>
                <w:szCs w:val="22"/>
              </w:rPr>
            </w:r>
            <w:r w:rsidR="00F84499">
              <w:rPr>
                <w:szCs w:val="22"/>
              </w:rPr>
              <w:fldChar w:fldCharType="separate"/>
            </w:r>
            <w:r w:rsidRPr="007754E0">
              <w:rPr>
                <w:szCs w:val="22"/>
              </w:rPr>
              <w:fldChar w:fldCharType="end"/>
            </w:r>
            <w:bookmarkEnd w:id="3"/>
            <w:r w:rsidRPr="007754E0">
              <w:rPr>
                <w:szCs w:val="22"/>
              </w:rPr>
              <w:t xml:space="preserve">  11+  </w:t>
            </w:r>
            <w:r w:rsidRPr="007754E0">
              <w:rPr>
                <w:szCs w:val="22"/>
              </w:rPr>
              <w:fldChar w:fldCharType="begin">
                <w:ffData>
                  <w:name w:val="Check5"/>
                  <w:enabled/>
                  <w:calcOnExit w:val="0"/>
                  <w:checkBox>
                    <w:sizeAuto/>
                    <w:default w:val="0"/>
                  </w:checkBox>
                </w:ffData>
              </w:fldChar>
            </w:r>
            <w:bookmarkStart w:id="4" w:name="Check5"/>
            <w:r w:rsidRPr="007754E0">
              <w:rPr>
                <w:szCs w:val="22"/>
              </w:rPr>
              <w:instrText xml:space="preserve"> FORMCHECKBOX </w:instrText>
            </w:r>
            <w:r w:rsidR="00F84499">
              <w:rPr>
                <w:szCs w:val="22"/>
              </w:rPr>
            </w:r>
            <w:r w:rsidR="00F84499">
              <w:rPr>
                <w:szCs w:val="22"/>
              </w:rPr>
              <w:fldChar w:fldCharType="separate"/>
            </w:r>
            <w:r w:rsidRPr="007754E0">
              <w:rPr>
                <w:szCs w:val="22"/>
              </w:rPr>
              <w:fldChar w:fldCharType="end"/>
            </w:r>
            <w:bookmarkEnd w:id="4"/>
            <w:r w:rsidRPr="007754E0">
              <w:rPr>
                <w:szCs w:val="22"/>
              </w:rPr>
              <w:t xml:space="preserve"> </w:t>
            </w:r>
          </w:p>
          <w:p w14:paraId="2D99AEB9" w14:textId="54417BF3" w:rsidR="00AD6BC0" w:rsidRPr="007754E0" w:rsidRDefault="00884E2A" w:rsidP="0051008B">
            <w:pPr>
              <w:spacing w:before="40" w:after="40"/>
              <w:ind w:right="3736"/>
              <w:rPr>
                <w:rFonts w:asciiTheme="minorHAnsi" w:hAnsiTheme="minorHAnsi" w:cstheme="minorHAnsi"/>
                <w:szCs w:val="22"/>
              </w:rPr>
            </w:pPr>
            <w:r w:rsidRPr="007754E0">
              <w:rPr>
                <w:rFonts w:asciiTheme="minorHAnsi" w:hAnsiTheme="minorHAnsi" w:cstheme="minorHAnsi"/>
                <w:szCs w:val="22"/>
              </w:rPr>
              <w:t xml:space="preserve">Finance </w:t>
            </w:r>
            <w:r w:rsidR="00972E83" w:rsidRPr="007754E0">
              <w:rPr>
                <w:rFonts w:asciiTheme="minorHAnsi" w:hAnsiTheme="minorHAnsi" w:cstheme="minorHAnsi"/>
                <w:szCs w:val="22"/>
              </w:rPr>
              <w:t>&amp; Administration</w:t>
            </w:r>
          </w:p>
          <w:p w14:paraId="788A911A" w14:textId="5B200FED" w:rsidR="00082BB0" w:rsidRPr="007754E0" w:rsidRDefault="00082BB0" w:rsidP="0051008B">
            <w:pPr>
              <w:spacing w:before="40" w:after="40"/>
              <w:ind w:right="3736"/>
              <w:rPr>
                <w:rFonts w:asciiTheme="minorHAnsi" w:hAnsiTheme="minorHAnsi" w:cstheme="minorHAnsi"/>
                <w:szCs w:val="22"/>
              </w:rPr>
            </w:pPr>
            <w:r w:rsidRPr="007754E0">
              <w:rPr>
                <w:rFonts w:asciiTheme="minorHAnsi" w:hAnsiTheme="minorHAnsi" w:cstheme="minorHAnsi"/>
                <w:szCs w:val="22"/>
              </w:rPr>
              <w:t>Country Office</w:t>
            </w:r>
            <w:r w:rsidR="005202BF" w:rsidRPr="007754E0">
              <w:rPr>
                <w:rFonts w:asciiTheme="minorHAnsi" w:hAnsiTheme="minorHAnsi" w:cstheme="minorHAnsi"/>
                <w:szCs w:val="22"/>
              </w:rPr>
              <w:t xml:space="preserve">, </w:t>
            </w:r>
            <w:r w:rsidR="00874457" w:rsidRPr="007754E0">
              <w:rPr>
                <w:rFonts w:asciiTheme="minorHAnsi" w:hAnsiTheme="minorHAnsi" w:cstheme="minorHAnsi"/>
                <w:szCs w:val="22"/>
              </w:rPr>
              <w:t xml:space="preserve">Dhaka, </w:t>
            </w:r>
            <w:r w:rsidR="005202BF" w:rsidRPr="007754E0">
              <w:rPr>
                <w:rFonts w:asciiTheme="minorHAnsi" w:hAnsiTheme="minorHAnsi" w:cstheme="minorHAnsi"/>
                <w:szCs w:val="22"/>
              </w:rPr>
              <w:t>Bangladesh</w:t>
            </w:r>
          </w:p>
        </w:tc>
      </w:tr>
    </w:tbl>
    <w:p w14:paraId="12E07EE6" w14:textId="6E10CB33" w:rsidR="00082BB0" w:rsidRPr="007754E0" w:rsidRDefault="00082BB0" w:rsidP="00A0638D">
      <w:pPr>
        <w:pStyle w:val="Heading1"/>
        <w:jc w:val="both"/>
        <w:rPr>
          <w:rFonts w:asciiTheme="minorHAnsi" w:hAnsiTheme="minorHAnsi" w:cstheme="minorHAnsi"/>
          <w:sz w:val="22"/>
          <w:szCs w:val="22"/>
        </w:rPr>
      </w:pPr>
      <w:r w:rsidRPr="007754E0">
        <w:rPr>
          <w:rFonts w:asciiTheme="minorHAnsi" w:hAnsiTheme="minorHAnsi" w:cstheme="minorHAnsi"/>
          <w:sz w:val="22"/>
          <w:szCs w:val="22"/>
        </w:rPr>
        <w:t xml:space="preserve">Job Summary </w:t>
      </w:r>
    </w:p>
    <w:p w14:paraId="2A9F4EC7" w14:textId="656EF2B5" w:rsidR="00017690" w:rsidRPr="007754E0" w:rsidRDefault="00017690" w:rsidP="00A0638D">
      <w:pPr>
        <w:pStyle w:val="style1"/>
        <w:jc w:val="both"/>
        <w:rPr>
          <w:rFonts w:asciiTheme="minorHAnsi" w:hAnsiTheme="minorHAnsi" w:cstheme="minorHAnsi"/>
          <w:sz w:val="22"/>
          <w:szCs w:val="22"/>
          <w:shd w:val="clear" w:color="auto" w:fill="FFFFFF"/>
        </w:rPr>
      </w:pPr>
      <w:r w:rsidRPr="007754E0">
        <w:rPr>
          <w:rFonts w:asciiTheme="minorHAnsi" w:hAnsiTheme="minorHAnsi" w:cstheme="minorHAnsi"/>
          <w:sz w:val="22"/>
          <w:szCs w:val="22"/>
          <w:shd w:val="clear" w:color="auto" w:fill="FFFFFF"/>
        </w:rPr>
        <w:t xml:space="preserve">Ipas works globally since 1973 with a mission to improve women and girls sexual and reproductive health and rights through enhanced access to and use of abortion and contraceptive care. In Bangladesh </w:t>
      </w:r>
      <w:r w:rsidR="00D35EE2" w:rsidRPr="007754E0">
        <w:rPr>
          <w:rFonts w:asciiTheme="minorHAnsi" w:hAnsiTheme="minorHAnsi" w:cstheme="minorHAnsi"/>
          <w:sz w:val="22"/>
          <w:szCs w:val="22"/>
          <w:shd w:val="clear" w:color="auto" w:fill="FFFFFF"/>
        </w:rPr>
        <w:t>Ipas is</w:t>
      </w:r>
      <w:r w:rsidRPr="007754E0">
        <w:rPr>
          <w:rFonts w:asciiTheme="minorHAnsi" w:hAnsiTheme="minorHAnsi" w:cstheme="minorHAnsi"/>
          <w:sz w:val="22"/>
          <w:szCs w:val="22"/>
          <w:shd w:val="clear" w:color="auto" w:fill="FFFFFF"/>
        </w:rPr>
        <w:t xml:space="preserve"> working </w:t>
      </w:r>
      <w:r w:rsidR="006D654B" w:rsidRPr="007754E0">
        <w:rPr>
          <w:rFonts w:asciiTheme="minorHAnsi" w:hAnsiTheme="minorHAnsi" w:cstheme="minorHAnsi"/>
          <w:sz w:val="22"/>
          <w:szCs w:val="22"/>
          <w:shd w:val="clear" w:color="auto" w:fill="FFFFFF"/>
        </w:rPr>
        <w:t>in</w:t>
      </w:r>
      <w:r w:rsidRPr="007754E0">
        <w:rPr>
          <w:rFonts w:asciiTheme="minorHAnsi" w:hAnsiTheme="minorHAnsi" w:cstheme="minorHAnsi"/>
          <w:sz w:val="22"/>
          <w:szCs w:val="22"/>
          <w:shd w:val="clear" w:color="auto" w:fill="FFFFFF"/>
        </w:rPr>
        <w:t xml:space="preserve"> close collaboration of Ministry of Health </w:t>
      </w:r>
      <w:r w:rsidR="008B2D2F" w:rsidRPr="007754E0">
        <w:rPr>
          <w:rFonts w:asciiTheme="minorHAnsi" w:hAnsiTheme="minorHAnsi" w:cstheme="minorHAnsi"/>
          <w:sz w:val="22"/>
          <w:szCs w:val="22"/>
          <w:shd w:val="clear" w:color="auto" w:fill="FFFFFF"/>
        </w:rPr>
        <w:t>&amp;</w:t>
      </w:r>
      <w:r w:rsidRPr="007754E0">
        <w:rPr>
          <w:rFonts w:asciiTheme="minorHAnsi" w:hAnsiTheme="minorHAnsi" w:cstheme="minorHAnsi"/>
          <w:sz w:val="22"/>
          <w:szCs w:val="22"/>
          <w:shd w:val="clear" w:color="auto" w:fill="FFFFFF"/>
        </w:rPr>
        <w:t xml:space="preserve"> Family Welfare and its directorates since 2011 to improve availability, access to and utilization of high quality SRHR services particularly MR, </w:t>
      </w:r>
      <w:proofErr w:type="gramStart"/>
      <w:r w:rsidRPr="007754E0">
        <w:rPr>
          <w:rFonts w:asciiTheme="minorHAnsi" w:hAnsiTheme="minorHAnsi" w:cstheme="minorHAnsi"/>
          <w:sz w:val="22"/>
          <w:szCs w:val="22"/>
          <w:shd w:val="clear" w:color="auto" w:fill="FFFFFF"/>
        </w:rPr>
        <w:t>PAC</w:t>
      </w:r>
      <w:proofErr w:type="gramEnd"/>
      <w:r w:rsidRPr="007754E0">
        <w:rPr>
          <w:rFonts w:asciiTheme="minorHAnsi" w:hAnsiTheme="minorHAnsi" w:cstheme="minorHAnsi"/>
          <w:sz w:val="22"/>
          <w:szCs w:val="22"/>
          <w:shd w:val="clear" w:color="auto" w:fill="FFFFFF"/>
        </w:rPr>
        <w:t xml:space="preserve"> and FP services throughout the country and in humanitarian settings.</w:t>
      </w:r>
    </w:p>
    <w:p w14:paraId="5150FAC0" w14:textId="6FF959B1" w:rsidR="0033729E" w:rsidRPr="007754E0" w:rsidRDefault="0033729E" w:rsidP="00A0638D">
      <w:pPr>
        <w:pStyle w:val="style1"/>
        <w:jc w:val="both"/>
        <w:rPr>
          <w:rFonts w:asciiTheme="minorHAnsi" w:hAnsiTheme="minorHAnsi" w:cstheme="minorHAnsi"/>
          <w:sz w:val="22"/>
          <w:szCs w:val="22"/>
          <w:shd w:val="clear" w:color="auto" w:fill="FFFFFF"/>
        </w:rPr>
      </w:pPr>
      <w:r w:rsidRPr="007754E0">
        <w:rPr>
          <w:rFonts w:asciiTheme="minorHAnsi" w:hAnsiTheme="minorHAnsi" w:cstheme="minorHAnsi"/>
          <w:sz w:val="22"/>
          <w:szCs w:val="22"/>
          <w:shd w:val="clear" w:color="auto" w:fill="FFFFFF"/>
        </w:rPr>
        <w:t xml:space="preserve">Ipas Bangladesh </w:t>
      </w:r>
      <w:r w:rsidR="00284D68" w:rsidRPr="007754E0">
        <w:rPr>
          <w:rFonts w:asciiTheme="minorHAnsi" w:hAnsiTheme="minorHAnsi" w:cstheme="minorHAnsi"/>
          <w:sz w:val="22"/>
          <w:szCs w:val="22"/>
          <w:shd w:val="clear" w:color="auto" w:fill="FFFFFF"/>
        </w:rPr>
        <w:t>is</w:t>
      </w:r>
      <w:r w:rsidRPr="007754E0">
        <w:rPr>
          <w:rFonts w:asciiTheme="minorHAnsi" w:hAnsiTheme="minorHAnsi" w:cstheme="minorHAnsi"/>
          <w:sz w:val="22"/>
          <w:szCs w:val="22"/>
          <w:shd w:val="clear" w:color="auto" w:fill="FFFFFF"/>
        </w:rPr>
        <w:t xml:space="preserve"> implement</w:t>
      </w:r>
      <w:r w:rsidR="00CD366B" w:rsidRPr="007754E0">
        <w:rPr>
          <w:rFonts w:asciiTheme="minorHAnsi" w:hAnsiTheme="minorHAnsi" w:cstheme="minorHAnsi"/>
          <w:sz w:val="22"/>
          <w:szCs w:val="22"/>
          <w:shd w:val="clear" w:color="auto" w:fill="FFFFFF"/>
        </w:rPr>
        <w:t>ing</w:t>
      </w:r>
      <w:r w:rsidRPr="007754E0">
        <w:rPr>
          <w:rFonts w:asciiTheme="minorHAnsi" w:hAnsiTheme="minorHAnsi" w:cstheme="minorHAnsi"/>
          <w:sz w:val="22"/>
          <w:szCs w:val="22"/>
          <w:shd w:val="clear" w:color="auto" w:fill="FFFFFF"/>
        </w:rPr>
        <w:t xml:space="preserve"> a project funded by Global Affairs Canada through </w:t>
      </w:r>
      <w:proofErr w:type="spellStart"/>
      <w:r w:rsidRPr="007754E0">
        <w:rPr>
          <w:rFonts w:asciiTheme="minorHAnsi" w:hAnsiTheme="minorHAnsi" w:cstheme="minorHAnsi"/>
          <w:sz w:val="22"/>
          <w:szCs w:val="22"/>
          <w:shd w:val="clear" w:color="auto" w:fill="FFFFFF"/>
        </w:rPr>
        <w:t>HealthBridge</w:t>
      </w:r>
      <w:proofErr w:type="spellEnd"/>
      <w:r w:rsidRPr="007754E0">
        <w:rPr>
          <w:rFonts w:asciiTheme="minorHAnsi" w:hAnsiTheme="minorHAnsi" w:cstheme="minorHAnsi"/>
          <w:sz w:val="22"/>
          <w:szCs w:val="22"/>
          <w:shd w:val="clear" w:color="auto" w:fill="FFFFFF"/>
        </w:rPr>
        <w:t xml:space="preserve"> Foundation in Canada titled ‘Improving Sexual and Reproductive Health and Rights in Dhaka’ to improve availability and access of quality SRHR services particularly family planning, MR and Post-abortion care (PAC) services for poor and ultra-poor women and adolescents living urban areas of greater Dhaka. The project will also work to reduce SGBV by creating awareness among city dwellers. To ensure uninterrupted SRHR services during any public health emergency including COVID-19 pandemic, the project will also work for emergency preparedness and responses. The five-year project will be implemented from now till March 2026 in collaborate with city corporations’ health authorities and their health programs, DGFP and DGHS, BGMEA and other stakeholders and partners (OGSB, BAPSA, RHSTEP &amp; SERAC Bangladesh).</w:t>
      </w:r>
    </w:p>
    <w:p w14:paraId="4E87392D" w14:textId="77777777" w:rsidR="009554E6" w:rsidRPr="007754E0" w:rsidRDefault="009554E6" w:rsidP="00A0638D">
      <w:pPr>
        <w:jc w:val="both"/>
        <w:rPr>
          <w:rFonts w:asciiTheme="minorHAnsi" w:eastAsiaTheme="majorEastAsia" w:hAnsiTheme="minorHAnsi" w:cstheme="minorHAnsi"/>
          <w:color w:val="2E74B5" w:themeColor="accent1" w:themeShade="BF"/>
          <w:szCs w:val="22"/>
        </w:rPr>
      </w:pPr>
      <w:r w:rsidRPr="007754E0">
        <w:rPr>
          <w:rFonts w:asciiTheme="minorHAnsi" w:eastAsiaTheme="majorEastAsia" w:hAnsiTheme="minorHAnsi" w:cstheme="minorHAnsi"/>
          <w:color w:val="2E74B5" w:themeColor="accent1" w:themeShade="BF"/>
          <w:szCs w:val="22"/>
        </w:rPr>
        <w:t xml:space="preserve">Key Role: </w:t>
      </w:r>
    </w:p>
    <w:p w14:paraId="292D8C33" w14:textId="6B348BBF" w:rsidR="00102B70" w:rsidRPr="007754E0" w:rsidRDefault="00FE5BD8" w:rsidP="00102B70">
      <w:pPr>
        <w:pStyle w:val="NormalWeb"/>
        <w:spacing w:before="0" w:beforeAutospacing="0" w:after="0" w:afterAutospacing="0"/>
        <w:jc w:val="both"/>
        <w:rPr>
          <w:rFonts w:asciiTheme="minorHAnsi" w:hAnsiTheme="minorHAnsi" w:cstheme="minorHAnsi"/>
          <w:color w:val="323232"/>
          <w:sz w:val="22"/>
          <w:szCs w:val="22"/>
        </w:rPr>
      </w:pPr>
      <w:r w:rsidRPr="007754E0">
        <w:rPr>
          <w:rFonts w:asciiTheme="minorHAnsi" w:hAnsiTheme="minorHAnsi" w:cstheme="minorHAnsi"/>
          <w:color w:val="323232"/>
          <w:sz w:val="22"/>
          <w:szCs w:val="22"/>
        </w:rPr>
        <w:t xml:space="preserve">The Finance </w:t>
      </w:r>
      <w:r w:rsidR="0034158D" w:rsidRPr="007754E0">
        <w:rPr>
          <w:rFonts w:asciiTheme="minorHAnsi" w:hAnsiTheme="minorHAnsi" w:cstheme="minorHAnsi"/>
          <w:color w:val="323232"/>
          <w:sz w:val="22"/>
          <w:szCs w:val="22"/>
        </w:rPr>
        <w:t>Associate II</w:t>
      </w:r>
      <w:r w:rsidRPr="007754E0">
        <w:rPr>
          <w:rFonts w:asciiTheme="minorHAnsi" w:hAnsiTheme="minorHAnsi" w:cstheme="minorHAnsi"/>
          <w:color w:val="323232"/>
          <w:sz w:val="22"/>
          <w:szCs w:val="22"/>
        </w:rPr>
        <w:t xml:space="preserve"> will support the management of the finance and accounting functions for the country program. In addition to maintaining all financial files in good order, s/he will be responsible about implementing finance systems and protocols, review </w:t>
      </w:r>
      <w:r w:rsidR="00BA0C55" w:rsidRPr="007754E0">
        <w:rPr>
          <w:rFonts w:asciiTheme="minorHAnsi" w:hAnsiTheme="minorHAnsi" w:cstheme="minorHAnsi"/>
          <w:color w:val="323232"/>
          <w:sz w:val="22"/>
          <w:szCs w:val="22"/>
        </w:rPr>
        <w:t xml:space="preserve">and </w:t>
      </w:r>
      <w:r w:rsidRPr="007754E0">
        <w:rPr>
          <w:rFonts w:asciiTheme="minorHAnsi" w:hAnsiTheme="minorHAnsi" w:cstheme="minorHAnsi"/>
          <w:color w:val="323232"/>
          <w:sz w:val="22"/>
          <w:szCs w:val="22"/>
        </w:rPr>
        <w:t xml:space="preserve">entries, account reconciliations, produce regular reports on the status of bank account balances and cumulative expenditures. The Finance </w:t>
      </w:r>
      <w:r w:rsidR="00761BF9" w:rsidRPr="007754E0">
        <w:rPr>
          <w:rFonts w:asciiTheme="minorHAnsi" w:hAnsiTheme="minorHAnsi" w:cstheme="minorHAnsi"/>
          <w:color w:val="323232"/>
          <w:sz w:val="22"/>
          <w:szCs w:val="22"/>
        </w:rPr>
        <w:t>Associate II</w:t>
      </w:r>
      <w:r w:rsidRPr="007754E0">
        <w:rPr>
          <w:rFonts w:asciiTheme="minorHAnsi" w:hAnsiTheme="minorHAnsi" w:cstheme="minorHAnsi"/>
          <w:color w:val="323232"/>
          <w:sz w:val="22"/>
          <w:szCs w:val="22"/>
        </w:rPr>
        <w:t xml:space="preserve"> will oversee</w:t>
      </w:r>
      <w:r w:rsidR="00AE1E18" w:rsidRPr="007754E0">
        <w:rPr>
          <w:rFonts w:asciiTheme="minorHAnsi" w:hAnsiTheme="minorHAnsi" w:cstheme="minorHAnsi"/>
          <w:color w:val="323232"/>
          <w:sz w:val="22"/>
          <w:szCs w:val="22"/>
        </w:rPr>
        <w:t xml:space="preserve"> </w:t>
      </w:r>
      <w:r w:rsidRPr="007754E0">
        <w:rPr>
          <w:rFonts w:asciiTheme="minorHAnsi" w:hAnsiTheme="minorHAnsi" w:cstheme="minorHAnsi"/>
          <w:color w:val="323232"/>
          <w:sz w:val="22"/>
          <w:szCs w:val="22"/>
        </w:rPr>
        <w:t>the audit process</w:t>
      </w:r>
      <w:r w:rsidR="00AE1E18" w:rsidRPr="007754E0">
        <w:rPr>
          <w:rFonts w:asciiTheme="minorHAnsi" w:hAnsiTheme="minorHAnsi" w:cstheme="minorHAnsi"/>
          <w:color w:val="323232"/>
          <w:sz w:val="22"/>
          <w:szCs w:val="22"/>
        </w:rPr>
        <w:t xml:space="preserve"> and</w:t>
      </w:r>
      <w:r w:rsidRPr="007754E0">
        <w:rPr>
          <w:rFonts w:asciiTheme="minorHAnsi" w:hAnsiTheme="minorHAnsi" w:cstheme="minorHAnsi"/>
          <w:color w:val="323232"/>
          <w:sz w:val="22"/>
          <w:szCs w:val="22"/>
        </w:rPr>
        <w:t xml:space="preserve"> will ensure the compliance of financial and tax reporting with the </w:t>
      </w:r>
      <w:proofErr w:type="spellStart"/>
      <w:r w:rsidR="00AE1E18" w:rsidRPr="007754E0">
        <w:rPr>
          <w:rFonts w:asciiTheme="minorHAnsi" w:hAnsiTheme="minorHAnsi" w:cstheme="minorHAnsi"/>
          <w:color w:val="323232"/>
          <w:sz w:val="22"/>
          <w:szCs w:val="22"/>
        </w:rPr>
        <w:t>Go</w:t>
      </w:r>
      <w:r w:rsidR="00F943E0" w:rsidRPr="007754E0">
        <w:rPr>
          <w:rFonts w:asciiTheme="minorHAnsi" w:hAnsiTheme="minorHAnsi" w:cstheme="minorHAnsi"/>
          <w:color w:val="323232"/>
          <w:sz w:val="22"/>
          <w:szCs w:val="22"/>
        </w:rPr>
        <w:t>B</w:t>
      </w:r>
      <w:proofErr w:type="spellEnd"/>
      <w:r w:rsidR="00F943E0" w:rsidRPr="007754E0">
        <w:rPr>
          <w:rFonts w:asciiTheme="minorHAnsi" w:hAnsiTheme="minorHAnsi" w:cstheme="minorHAnsi"/>
          <w:color w:val="323232"/>
          <w:sz w:val="22"/>
          <w:szCs w:val="22"/>
        </w:rPr>
        <w:t xml:space="preserve"> rules</w:t>
      </w:r>
      <w:r w:rsidRPr="007754E0">
        <w:rPr>
          <w:rFonts w:asciiTheme="minorHAnsi" w:hAnsiTheme="minorHAnsi" w:cstheme="minorHAnsi"/>
          <w:color w:val="323232"/>
          <w:sz w:val="22"/>
          <w:szCs w:val="22"/>
        </w:rPr>
        <w:t>, as well as ensuring the compliance of procurement with donors</w:t>
      </w:r>
      <w:r w:rsidR="00102B70" w:rsidRPr="007754E0">
        <w:rPr>
          <w:rFonts w:asciiTheme="minorHAnsi" w:hAnsiTheme="minorHAnsi" w:cstheme="minorHAnsi"/>
          <w:color w:val="323232"/>
          <w:sz w:val="22"/>
          <w:szCs w:val="22"/>
        </w:rPr>
        <w:t>.</w:t>
      </w:r>
    </w:p>
    <w:p w14:paraId="62B65878" w14:textId="77777777" w:rsidR="00102B70" w:rsidRPr="007754E0" w:rsidRDefault="00102B70" w:rsidP="00102B70">
      <w:pPr>
        <w:pStyle w:val="NormalWeb"/>
        <w:spacing w:before="0" w:beforeAutospacing="0" w:after="0" w:afterAutospacing="0"/>
        <w:jc w:val="both"/>
        <w:rPr>
          <w:rFonts w:asciiTheme="minorHAnsi" w:hAnsiTheme="minorHAnsi" w:cstheme="minorHAnsi"/>
          <w:color w:val="323232"/>
          <w:sz w:val="22"/>
          <w:szCs w:val="22"/>
        </w:rPr>
      </w:pPr>
    </w:p>
    <w:p w14:paraId="116E5035" w14:textId="22BA77B4" w:rsidR="00C56AD5" w:rsidRPr="007754E0" w:rsidRDefault="00082BB0" w:rsidP="00102B70">
      <w:pPr>
        <w:jc w:val="both"/>
        <w:rPr>
          <w:rFonts w:asciiTheme="minorHAnsi" w:eastAsiaTheme="majorEastAsia" w:hAnsiTheme="minorHAnsi" w:cstheme="minorHAnsi"/>
          <w:color w:val="2E74B5" w:themeColor="accent1" w:themeShade="BF"/>
          <w:szCs w:val="22"/>
        </w:rPr>
      </w:pPr>
      <w:r w:rsidRPr="007754E0">
        <w:rPr>
          <w:rFonts w:asciiTheme="minorHAnsi" w:eastAsiaTheme="majorEastAsia" w:hAnsiTheme="minorHAnsi" w:cstheme="minorHAnsi"/>
          <w:color w:val="2E74B5" w:themeColor="accent1" w:themeShade="BF"/>
          <w:szCs w:val="22"/>
        </w:rPr>
        <w:t>Key Responsibilities</w:t>
      </w:r>
      <w:r w:rsidR="00102B70" w:rsidRPr="007754E0">
        <w:rPr>
          <w:rFonts w:asciiTheme="minorHAnsi" w:eastAsiaTheme="majorEastAsia" w:hAnsiTheme="minorHAnsi" w:cstheme="minorHAnsi"/>
          <w:color w:val="2E74B5" w:themeColor="accent1" w:themeShade="BF"/>
          <w:szCs w:val="22"/>
        </w:rPr>
        <w:t>:</w:t>
      </w:r>
    </w:p>
    <w:p w14:paraId="668EF8A6" w14:textId="15E5E45B" w:rsidR="005A077B" w:rsidRPr="007754E0" w:rsidRDefault="005A077B" w:rsidP="00102B70">
      <w:pPr>
        <w:jc w:val="both"/>
        <w:rPr>
          <w:rFonts w:asciiTheme="minorHAnsi" w:eastAsiaTheme="majorEastAsia" w:hAnsiTheme="minorHAnsi" w:cstheme="minorHAnsi"/>
          <w:color w:val="2E74B5" w:themeColor="accent1" w:themeShade="BF"/>
          <w:szCs w:val="22"/>
        </w:rPr>
      </w:pPr>
    </w:p>
    <w:p w14:paraId="62DD605B" w14:textId="77777777" w:rsidR="005A077B" w:rsidRPr="007754E0" w:rsidRDefault="005A077B" w:rsidP="005A077B">
      <w:pPr>
        <w:rPr>
          <w:rFonts w:asciiTheme="minorHAnsi" w:hAnsiTheme="minorHAnsi" w:cstheme="minorHAnsi"/>
          <w:b/>
          <w:szCs w:val="22"/>
          <w:lang w:eastAsia="en-US"/>
        </w:rPr>
      </w:pPr>
      <w:r w:rsidRPr="007754E0">
        <w:rPr>
          <w:rFonts w:asciiTheme="minorHAnsi" w:hAnsiTheme="minorHAnsi" w:cstheme="minorHAnsi"/>
          <w:b/>
          <w:szCs w:val="22"/>
        </w:rPr>
        <w:t>Payment Processing:</w:t>
      </w:r>
    </w:p>
    <w:p w14:paraId="61C65F98" w14:textId="1ED7A0F4" w:rsidR="005A077B" w:rsidRPr="007754E0" w:rsidRDefault="005A077B" w:rsidP="005A077B">
      <w:pPr>
        <w:pStyle w:val="ListParagraph"/>
        <w:numPr>
          <w:ilvl w:val="0"/>
          <w:numId w:val="22"/>
        </w:numPr>
        <w:rPr>
          <w:rFonts w:asciiTheme="minorHAnsi" w:hAnsiTheme="minorHAnsi" w:cstheme="minorHAnsi"/>
          <w:szCs w:val="22"/>
        </w:rPr>
      </w:pPr>
      <w:r w:rsidRPr="007754E0">
        <w:rPr>
          <w:rFonts w:asciiTheme="minorHAnsi" w:hAnsiTheme="minorHAnsi" w:cstheme="minorHAnsi"/>
          <w:szCs w:val="22"/>
        </w:rPr>
        <w:t>Scrutinize all vendor bills/invoices as per Ipas SOP</w:t>
      </w:r>
      <w:r w:rsidR="005174BF" w:rsidRPr="007754E0">
        <w:rPr>
          <w:rFonts w:asciiTheme="minorHAnsi" w:hAnsiTheme="minorHAnsi" w:cstheme="minorHAnsi"/>
          <w:szCs w:val="22"/>
        </w:rPr>
        <w:t xml:space="preserve"> and Global Affairs</w:t>
      </w:r>
      <w:r w:rsidR="00F7475B" w:rsidRPr="007754E0">
        <w:rPr>
          <w:rFonts w:asciiTheme="minorHAnsi" w:hAnsiTheme="minorHAnsi" w:cstheme="minorHAnsi"/>
          <w:szCs w:val="22"/>
        </w:rPr>
        <w:t xml:space="preserve"> Canada Financial Manage</w:t>
      </w:r>
      <w:r w:rsidR="002F05B8" w:rsidRPr="007754E0">
        <w:rPr>
          <w:rFonts w:asciiTheme="minorHAnsi" w:hAnsiTheme="minorHAnsi" w:cstheme="minorHAnsi"/>
          <w:szCs w:val="22"/>
        </w:rPr>
        <w:t>me</w:t>
      </w:r>
      <w:r w:rsidR="00F7475B" w:rsidRPr="007754E0">
        <w:rPr>
          <w:rFonts w:asciiTheme="minorHAnsi" w:hAnsiTheme="minorHAnsi" w:cstheme="minorHAnsi"/>
          <w:szCs w:val="22"/>
        </w:rPr>
        <w:t>nt Policy as well</w:t>
      </w:r>
      <w:r w:rsidRPr="007754E0">
        <w:rPr>
          <w:rFonts w:asciiTheme="minorHAnsi" w:hAnsiTheme="minorHAnsi" w:cstheme="minorHAnsi"/>
          <w:szCs w:val="22"/>
        </w:rPr>
        <w:t xml:space="preserve">, ensure mathematical accuracy and necessary deduction as per statutory rules and prepare voucher package for payment. </w:t>
      </w:r>
    </w:p>
    <w:p w14:paraId="124E3093" w14:textId="413196A7" w:rsidR="005A077B" w:rsidRPr="007754E0" w:rsidRDefault="005A077B" w:rsidP="005A077B">
      <w:pPr>
        <w:pStyle w:val="ListParagraph"/>
        <w:numPr>
          <w:ilvl w:val="0"/>
          <w:numId w:val="8"/>
        </w:numPr>
        <w:ind w:left="720"/>
        <w:rPr>
          <w:rFonts w:asciiTheme="minorHAnsi" w:hAnsiTheme="minorHAnsi" w:cstheme="minorHAnsi"/>
          <w:szCs w:val="22"/>
        </w:rPr>
      </w:pPr>
      <w:r w:rsidRPr="007754E0">
        <w:rPr>
          <w:rFonts w:asciiTheme="minorHAnsi" w:hAnsiTheme="minorHAnsi" w:cstheme="minorHAnsi"/>
          <w:szCs w:val="22"/>
        </w:rPr>
        <w:t>Ensure timely payment to vendors and make required communications.</w:t>
      </w:r>
    </w:p>
    <w:p w14:paraId="07EE0365" w14:textId="0E44350E" w:rsidR="005A077B" w:rsidRPr="007754E0" w:rsidRDefault="005A077B" w:rsidP="005A077B">
      <w:pPr>
        <w:pStyle w:val="ListParagraph"/>
        <w:numPr>
          <w:ilvl w:val="0"/>
          <w:numId w:val="8"/>
        </w:numPr>
        <w:ind w:left="720"/>
        <w:rPr>
          <w:rFonts w:asciiTheme="minorHAnsi" w:hAnsiTheme="minorHAnsi" w:cstheme="minorHAnsi"/>
          <w:szCs w:val="22"/>
        </w:rPr>
      </w:pPr>
      <w:r w:rsidRPr="007754E0">
        <w:rPr>
          <w:rFonts w:asciiTheme="minorHAnsi" w:hAnsiTheme="minorHAnsi" w:cstheme="minorHAnsi"/>
          <w:szCs w:val="22"/>
        </w:rPr>
        <w:t>Review advance requests and disburse fund in timely manner.</w:t>
      </w:r>
    </w:p>
    <w:p w14:paraId="5104F9C1" w14:textId="77777777" w:rsidR="005A077B" w:rsidRPr="007754E0" w:rsidRDefault="005A077B" w:rsidP="005A077B">
      <w:pPr>
        <w:pStyle w:val="ListParagraph"/>
        <w:numPr>
          <w:ilvl w:val="0"/>
          <w:numId w:val="8"/>
        </w:numPr>
        <w:ind w:left="720"/>
        <w:rPr>
          <w:rFonts w:asciiTheme="minorHAnsi" w:hAnsiTheme="minorHAnsi" w:cstheme="minorHAnsi"/>
          <w:szCs w:val="22"/>
        </w:rPr>
      </w:pPr>
      <w:r w:rsidRPr="007754E0">
        <w:rPr>
          <w:rFonts w:asciiTheme="minorHAnsi" w:hAnsiTheme="minorHAnsi" w:cstheme="minorHAnsi"/>
          <w:szCs w:val="22"/>
        </w:rPr>
        <w:t>Support program staff in review of account coding and budgeting of different program events.</w:t>
      </w:r>
    </w:p>
    <w:p w14:paraId="5C1951A4" w14:textId="6269A87B" w:rsidR="00EF1980" w:rsidRPr="007754E0" w:rsidRDefault="00EF1980" w:rsidP="00EF1980">
      <w:pPr>
        <w:pStyle w:val="ListParagraph"/>
        <w:numPr>
          <w:ilvl w:val="0"/>
          <w:numId w:val="8"/>
        </w:numPr>
        <w:ind w:left="720"/>
        <w:rPr>
          <w:rFonts w:asciiTheme="minorHAnsi" w:hAnsiTheme="minorHAnsi" w:cstheme="minorHAnsi"/>
          <w:szCs w:val="22"/>
        </w:rPr>
      </w:pPr>
      <w:r w:rsidRPr="007754E0">
        <w:rPr>
          <w:rFonts w:asciiTheme="minorHAnsi" w:hAnsiTheme="minorHAnsi" w:cstheme="minorHAnsi"/>
          <w:szCs w:val="22"/>
        </w:rPr>
        <w:t xml:space="preserve">Coordinate and support Program, Finance &amp; Admin team in planning, programmatic, financial management and accounting support for the country program. </w:t>
      </w:r>
    </w:p>
    <w:p w14:paraId="3E160044" w14:textId="77777777" w:rsidR="005A077B" w:rsidRPr="007754E0" w:rsidRDefault="005A077B" w:rsidP="005A077B">
      <w:pPr>
        <w:pStyle w:val="ListParagraph"/>
        <w:numPr>
          <w:ilvl w:val="0"/>
          <w:numId w:val="8"/>
        </w:numPr>
        <w:ind w:left="720"/>
        <w:rPr>
          <w:rFonts w:asciiTheme="minorHAnsi" w:hAnsiTheme="minorHAnsi" w:cstheme="minorHAnsi"/>
          <w:szCs w:val="22"/>
        </w:rPr>
      </w:pPr>
      <w:r w:rsidRPr="007754E0">
        <w:rPr>
          <w:rFonts w:asciiTheme="minorHAnsi" w:hAnsiTheme="minorHAnsi" w:cstheme="minorHAnsi"/>
          <w:szCs w:val="22"/>
        </w:rPr>
        <w:t>File all accounting and voucher related documents as required.</w:t>
      </w:r>
    </w:p>
    <w:p w14:paraId="6D151781" w14:textId="23A15E2E" w:rsidR="005A077B" w:rsidRPr="007754E0" w:rsidRDefault="005A077B" w:rsidP="005A077B">
      <w:pPr>
        <w:rPr>
          <w:rFonts w:asciiTheme="minorHAnsi" w:hAnsiTheme="minorHAnsi" w:cstheme="minorHAnsi"/>
          <w:szCs w:val="22"/>
        </w:rPr>
      </w:pPr>
    </w:p>
    <w:p w14:paraId="5D3391CB" w14:textId="54046B7E" w:rsidR="005A077B" w:rsidRPr="007754E0" w:rsidRDefault="005A077B" w:rsidP="005A077B">
      <w:pPr>
        <w:rPr>
          <w:rFonts w:asciiTheme="minorHAnsi" w:hAnsiTheme="minorHAnsi" w:cstheme="minorHAnsi"/>
          <w:b/>
          <w:szCs w:val="22"/>
        </w:rPr>
      </w:pPr>
      <w:r w:rsidRPr="007754E0">
        <w:rPr>
          <w:rFonts w:asciiTheme="minorHAnsi" w:hAnsiTheme="minorHAnsi" w:cstheme="minorHAnsi"/>
          <w:b/>
          <w:szCs w:val="22"/>
        </w:rPr>
        <w:t xml:space="preserve">Workday </w:t>
      </w:r>
      <w:r w:rsidR="00AC5E2F" w:rsidRPr="007754E0">
        <w:rPr>
          <w:rFonts w:asciiTheme="minorHAnsi" w:hAnsiTheme="minorHAnsi" w:cstheme="minorHAnsi"/>
          <w:b/>
          <w:szCs w:val="22"/>
        </w:rPr>
        <w:t xml:space="preserve">(Finance Software) </w:t>
      </w:r>
      <w:r w:rsidRPr="007754E0">
        <w:rPr>
          <w:rFonts w:asciiTheme="minorHAnsi" w:hAnsiTheme="minorHAnsi" w:cstheme="minorHAnsi"/>
          <w:b/>
          <w:szCs w:val="22"/>
        </w:rPr>
        <w:t>Entry/Accounting:</w:t>
      </w:r>
    </w:p>
    <w:p w14:paraId="1E6D022C" w14:textId="483A9A9E" w:rsidR="005A077B" w:rsidRPr="007754E0" w:rsidRDefault="005A077B" w:rsidP="005A077B">
      <w:pPr>
        <w:pStyle w:val="ListParagraph"/>
        <w:numPr>
          <w:ilvl w:val="0"/>
          <w:numId w:val="8"/>
        </w:numPr>
        <w:ind w:left="720"/>
        <w:rPr>
          <w:rFonts w:asciiTheme="minorHAnsi" w:hAnsiTheme="minorHAnsi" w:cstheme="minorHAnsi"/>
          <w:szCs w:val="22"/>
        </w:rPr>
      </w:pPr>
      <w:r w:rsidRPr="007754E0">
        <w:rPr>
          <w:rFonts w:asciiTheme="minorHAnsi" w:hAnsiTheme="minorHAnsi" w:cstheme="minorHAnsi"/>
          <w:szCs w:val="22"/>
        </w:rPr>
        <w:t>Make entry of all transactions in Workday, bank register and advance register.</w:t>
      </w:r>
    </w:p>
    <w:p w14:paraId="56F91B43" w14:textId="77777777" w:rsidR="005A077B" w:rsidRPr="007754E0" w:rsidRDefault="005A077B" w:rsidP="005A077B">
      <w:pPr>
        <w:pStyle w:val="ListParagraph"/>
        <w:numPr>
          <w:ilvl w:val="0"/>
          <w:numId w:val="8"/>
        </w:numPr>
        <w:ind w:left="720"/>
        <w:rPr>
          <w:rFonts w:asciiTheme="minorHAnsi" w:hAnsiTheme="minorHAnsi" w:cstheme="minorHAnsi"/>
          <w:szCs w:val="22"/>
        </w:rPr>
      </w:pPr>
      <w:r w:rsidRPr="007754E0">
        <w:rPr>
          <w:rFonts w:asciiTheme="minorHAnsi" w:hAnsiTheme="minorHAnsi" w:cstheme="minorHAnsi"/>
          <w:szCs w:val="22"/>
        </w:rPr>
        <w:t>Enter budget and periodical revision in Planner.</w:t>
      </w:r>
    </w:p>
    <w:p w14:paraId="6DABD548" w14:textId="77777777" w:rsidR="001763C8" w:rsidRPr="007754E0" w:rsidRDefault="001763C8" w:rsidP="005A077B">
      <w:pPr>
        <w:rPr>
          <w:rFonts w:asciiTheme="minorHAnsi" w:hAnsiTheme="minorHAnsi" w:cstheme="minorHAnsi"/>
          <w:b/>
          <w:szCs w:val="22"/>
        </w:rPr>
      </w:pPr>
    </w:p>
    <w:p w14:paraId="337652B5" w14:textId="3B7AB62E" w:rsidR="005A077B" w:rsidRPr="007754E0" w:rsidRDefault="005A077B" w:rsidP="005A077B">
      <w:pPr>
        <w:rPr>
          <w:rFonts w:asciiTheme="minorHAnsi" w:hAnsiTheme="minorHAnsi" w:cstheme="minorHAnsi"/>
          <w:b/>
          <w:szCs w:val="22"/>
        </w:rPr>
      </w:pPr>
      <w:r w:rsidRPr="007754E0">
        <w:rPr>
          <w:rFonts w:asciiTheme="minorHAnsi" w:hAnsiTheme="minorHAnsi" w:cstheme="minorHAnsi"/>
          <w:b/>
          <w:szCs w:val="22"/>
        </w:rPr>
        <w:lastRenderedPageBreak/>
        <w:t>Reporting</w:t>
      </w:r>
      <w:r w:rsidR="00A14839" w:rsidRPr="007754E0">
        <w:rPr>
          <w:rFonts w:asciiTheme="minorHAnsi" w:hAnsiTheme="minorHAnsi" w:cstheme="minorHAnsi"/>
          <w:b/>
          <w:szCs w:val="22"/>
        </w:rPr>
        <w:t xml:space="preserve"> and PNGO Monitoring</w:t>
      </w:r>
      <w:r w:rsidRPr="007754E0">
        <w:rPr>
          <w:rFonts w:asciiTheme="minorHAnsi" w:hAnsiTheme="minorHAnsi" w:cstheme="minorHAnsi"/>
          <w:b/>
          <w:szCs w:val="22"/>
        </w:rPr>
        <w:t>:</w:t>
      </w:r>
    </w:p>
    <w:p w14:paraId="12C43571" w14:textId="2D5E8A49" w:rsidR="0070629A" w:rsidRPr="007754E0" w:rsidRDefault="0070629A" w:rsidP="0070629A">
      <w:pPr>
        <w:pStyle w:val="ListParagraph"/>
        <w:numPr>
          <w:ilvl w:val="0"/>
          <w:numId w:val="8"/>
        </w:numPr>
        <w:ind w:left="720"/>
        <w:rPr>
          <w:rFonts w:asciiTheme="minorHAnsi" w:hAnsiTheme="minorHAnsi" w:cstheme="minorHAnsi"/>
          <w:szCs w:val="22"/>
        </w:rPr>
      </w:pPr>
      <w:r w:rsidRPr="007754E0">
        <w:rPr>
          <w:rFonts w:asciiTheme="minorHAnsi" w:hAnsiTheme="minorHAnsi" w:cstheme="minorHAnsi"/>
          <w:szCs w:val="22"/>
        </w:rPr>
        <w:t>Prepare monthly budget vs actual report immediately after month end and share with Finance &amp; Administration Manager and Program Manager and place to the management required by donor or program team.</w:t>
      </w:r>
    </w:p>
    <w:p w14:paraId="17CEFDAA" w14:textId="77777777" w:rsidR="0076566C" w:rsidRPr="007754E0" w:rsidRDefault="00A14839" w:rsidP="00A14839">
      <w:pPr>
        <w:pStyle w:val="ListParagraph"/>
        <w:numPr>
          <w:ilvl w:val="0"/>
          <w:numId w:val="8"/>
        </w:numPr>
        <w:ind w:left="720"/>
        <w:rPr>
          <w:rFonts w:asciiTheme="minorHAnsi" w:hAnsiTheme="minorHAnsi" w:cstheme="minorHAnsi"/>
          <w:szCs w:val="22"/>
        </w:rPr>
      </w:pPr>
      <w:r w:rsidRPr="007754E0">
        <w:rPr>
          <w:rFonts w:asciiTheme="minorHAnsi" w:hAnsiTheme="minorHAnsi" w:cstheme="minorHAnsi"/>
          <w:szCs w:val="22"/>
        </w:rPr>
        <w:t xml:space="preserve">Visit partner office, prepare financial monitoring reports, audit action </w:t>
      </w:r>
      <w:proofErr w:type="gramStart"/>
      <w:r w:rsidRPr="007754E0">
        <w:rPr>
          <w:rFonts w:asciiTheme="minorHAnsi" w:hAnsiTheme="minorHAnsi" w:cstheme="minorHAnsi"/>
          <w:szCs w:val="22"/>
        </w:rPr>
        <w:t>list</w:t>
      </w:r>
      <w:proofErr w:type="gramEnd"/>
      <w:r w:rsidRPr="007754E0">
        <w:rPr>
          <w:rFonts w:asciiTheme="minorHAnsi" w:hAnsiTheme="minorHAnsi" w:cstheme="minorHAnsi"/>
          <w:szCs w:val="22"/>
        </w:rPr>
        <w:t xml:space="preserve"> and follow up reports. Checking and adjusting advances and review expenditure reports and adjustment statement.</w:t>
      </w:r>
    </w:p>
    <w:p w14:paraId="4578DDB7" w14:textId="6E77FD94" w:rsidR="005A077B" w:rsidRPr="007754E0" w:rsidRDefault="005A077B" w:rsidP="005A077B">
      <w:pPr>
        <w:pStyle w:val="ListParagraph"/>
        <w:numPr>
          <w:ilvl w:val="0"/>
          <w:numId w:val="8"/>
        </w:numPr>
        <w:ind w:left="720"/>
        <w:rPr>
          <w:rFonts w:asciiTheme="minorHAnsi" w:hAnsiTheme="minorHAnsi" w:cstheme="minorHAnsi"/>
          <w:szCs w:val="22"/>
        </w:rPr>
      </w:pPr>
      <w:r w:rsidRPr="007754E0">
        <w:rPr>
          <w:rFonts w:asciiTheme="minorHAnsi" w:hAnsiTheme="minorHAnsi" w:cstheme="minorHAnsi"/>
          <w:szCs w:val="22"/>
        </w:rPr>
        <w:t>Assist in preparation of FD6</w:t>
      </w:r>
      <w:r w:rsidR="00A14839" w:rsidRPr="007754E0">
        <w:rPr>
          <w:rFonts w:asciiTheme="minorHAnsi" w:hAnsiTheme="minorHAnsi" w:cstheme="minorHAnsi"/>
          <w:szCs w:val="22"/>
        </w:rPr>
        <w:t>, FD7, FD2</w:t>
      </w:r>
      <w:r w:rsidRPr="007754E0">
        <w:rPr>
          <w:rFonts w:asciiTheme="minorHAnsi" w:hAnsiTheme="minorHAnsi" w:cstheme="minorHAnsi"/>
          <w:szCs w:val="22"/>
        </w:rPr>
        <w:t xml:space="preserve"> for NGO Bureau permission for Fund release. </w:t>
      </w:r>
    </w:p>
    <w:p w14:paraId="48DE9AB5" w14:textId="3D9E7EF3" w:rsidR="005A077B" w:rsidRPr="007754E0" w:rsidRDefault="005A077B" w:rsidP="005A077B">
      <w:pPr>
        <w:pStyle w:val="ListParagraph"/>
        <w:numPr>
          <w:ilvl w:val="0"/>
          <w:numId w:val="8"/>
        </w:numPr>
        <w:ind w:left="720"/>
        <w:rPr>
          <w:rFonts w:asciiTheme="minorHAnsi" w:hAnsiTheme="minorHAnsi" w:cstheme="minorHAnsi"/>
          <w:szCs w:val="22"/>
        </w:rPr>
      </w:pPr>
      <w:r w:rsidRPr="007754E0">
        <w:rPr>
          <w:rFonts w:asciiTheme="minorHAnsi" w:hAnsiTheme="minorHAnsi" w:cstheme="minorHAnsi"/>
          <w:szCs w:val="22"/>
        </w:rPr>
        <w:t xml:space="preserve">Any other duty as may be assigned by the </w:t>
      </w:r>
      <w:r w:rsidR="00A16CAD" w:rsidRPr="007754E0">
        <w:rPr>
          <w:rFonts w:asciiTheme="minorHAnsi" w:hAnsiTheme="minorHAnsi" w:cstheme="minorHAnsi"/>
          <w:szCs w:val="22"/>
        </w:rPr>
        <w:t>Supervisor</w:t>
      </w:r>
      <w:r w:rsidRPr="007754E0">
        <w:rPr>
          <w:rFonts w:asciiTheme="minorHAnsi" w:hAnsiTheme="minorHAnsi" w:cstheme="minorHAnsi"/>
          <w:szCs w:val="22"/>
        </w:rPr>
        <w:t>.</w:t>
      </w:r>
    </w:p>
    <w:p w14:paraId="5E5F7DA3" w14:textId="77777777" w:rsidR="005A077B" w:rsidRPr="007754E0" w:rsidRDefault="005A077B" w:rsidP="005A077B">
      <w:pPr>
        <w:rPr>
          <w:rFonts w:asciiTheme="minorHAnsi" w:hAnsiTheme="minorHAnsi" w:cstheme="minorHAnsi"/>
          <w:szCs w:val="22"/>
        </w:rPr>
      </w:pPr>
    </w:p>
    <w:p w14:paraId="45528326" w14:textId="3FECC49D" w:rsidR="0070629A" w:rsidRPr="007754E0" w:rsidRDefault="00BE69F4" w:rsidP="0070629A">
      <w:pPr>
        <w:rPr>
          <w:rFonts w:asciiTheme="minorHAnsi" w:hAnsiTheme="minorHAnsi" w:cstheme="minorHAnsi"/>
          <w:b/>
          <w:szCs w:val="22"/>
        </w:rPr>
      </w:pPr>
      <w:r w:rsidRPr="007754E0">
        <w:rPr>
          <w:rFonts w:asciiTheme="minorHAnsi" w:hAnsiTheme="minorHAnsi" w:cstheme="minorHAnsi"/>
          <w:b/>
          <w:szCs w:val="22"/>
        </w:rPr>
        <w:t>Compliance</w:t>
      </w:r>
      <w:r w:rsidR="0070629A" w:rsidRPr="007754E0">
        <w:rPr>
          <w:rFonts w:asciiTheme="minorHAnsi" w:hAnsiTheme="minorHAnsi" w:cstheme="minorHAnsi"/>
          <w:b/>
          <w:szCs w:val="22"/>
        </w:rPr>
        <w:t>:</w:t>
      </w:r>
    </w:p>
    <w:p w14:paraId="7863B0AC" w14:textId="058A46EC" w:rsidR="00C360A8" w:rsidRPr="007754E0" w:rsidRDefault="00A273BF" w:rsidP="00EF1980">
      <w:pPr>
        <w:pStyle w:val="ListParagraph"/>
        <w:numPr>
          <w:ilvl w:val="0"/>
          <w:numId w:val="8"/>
        </w:numPr>
        <w:ind w:left="720"/>
        <w:rPr>
          <w:rFonts w:asciiTheme="minorHAnsi" w:hAnsiTheme="minorHAnsi" w:cstheme="minorHAnsi"/>
          <w:szCs w:val="22"/>
        </w:rPr>
      </w:pPr>
      <w:r w:rsidRPr="007754E0">
        <w:rPr>
          <w:rFonts w:asciiTheme="minorHAnsi" w:hAnsiTheme="minorHAnsi" w:cstheme="minorHAnsi"/>
          <w:szCs w:val="22"/>
        </w:rPr>
        <w:t xml:space="preserve">Prepare Monthly Bank Reconciliation </w:t>
      </w:r>
      <w:r w:rsidR="00684841" w:rsidRPr="007754E0">
        <w:rPr>
          <w:rFonts w:asciiTheme="minorHAnsi" w:hAnsiTheme="minorHAnsi" w:cstheme="minorHAnsi"/>
          <w:szCs w:val="22"/>
        </w:rPr>
        <w:t>both manually and in finance software</w:t>
      </w:r>
      <w:r w:rsidRPr="007754E0">
        <w:rPr>
          <w:rFonts w:asciiTheme="minorHAnsi" w:hAnsiTheme="minorHAnsi" w:cstheme="minorHAnsi"/>
          <w:szCs w:val="22"/>
        </w:rPr>
        <w:t>.</w:t>
      </w:r>
    </w:p>
    <w:p w14:paraId="24CF710D" w14:textId="07D7C1E0" w:rsidR="004B0EAC" w:rsidRPr="007754E0" w:rsidRDefault="004B0EAC" w:rsidP="00EF1980">
      <w:pPr>
        <w:pStyle w:val="ListParagraph"/>
        <w:numPr>
          <w:ilvl w:val="0"/>
          <w:numId w:val="8"/>
        </w:numPr>
        <w:ind w:left="720"/>
        <w:rPr>
          <w:rFonts w:asciiTheme="minorHAnsi" w:hAnsiTheme="minorHAnsi" w:cstheme="minorHAnsi"/>
          <w:szCs w:val="22"/>
        </w:rPr>
      </w:pPr>
      <w:r w:rsidRPr="007754E0">
        <w:rPr>
          <w:rFonts w:asciiTheme="minorHAnsi" w:hAnsiTheme="minorHAnsi" w:cstheme="minorHAnsi"/>
          <w:szCs w:val="22"/>
        </w:rPr>
        <w:t xml:space="preserve">Prepare monthly balance sheet reconciliation in </w:t>
      </w:r>
      <w:r w:rsidR="00B1556F" w:rsidRPr="007754E0">
        <w:rPr>
          <w:rFonts w:asciiTheme="minorHAnsi" w:hAnsiTheme="minorHAnsi" w:cstheme="minorHAnsi"/>
          <w:szCs w:val="22"/>
        </w:rPr>
        <w:t>finance software.</w:t>
      </w:r>
    </w:p>
    <w:p w14:paraId="3B40DE7E" w14:textId="15B481B2" w:rsidR="00627060" w:rsidRPr="007754E0" w:rsidRDefault="00627060" w:rsidP="00627060">
      <w:pPr>
        <w:pStyle w:val="ListParagraph"/>
        <w:numPr>
          <w:ilvl w:val="0"/>
          <w:numId w:val="8"/>
        </w:numPr>
        <w:ind w:left="720"/>
        <w:rPr>
          <w:rFonts w:asciiTheme="minorHAnsi" w:hAnsiTheme="minorHAnsi" w:cstheme="minorHAnsi"/>
          <w:szCs w:val="22"/>
        </w:rPr>
      </w:pPr>
      <w:r w:rsidRPr="007754E0">
        <w:rPr>
          <w:rFonts w:asciiTheme="minorHAnsi" w:hAnsiTheme="minorHAnsi" w:cstheme="minorHAnsi"/>
          <w:szCs w:val="22"/>
        </w:rPr>
        <w:t>Prepare treasury challan for taxes/VAT withheld; ensure accurate and timely deposit and keep proper records.</w:t>
      </w:r>
    </w:p>
    <w:p w14:paraId="74F6EB9C" w14:textId="1C124014" w:rsidR="003473FB" w:rsidRPr="007754E0" w:rsidRDefault="005C16D5" w:rsidP="00BF572E">
      <w:pPr>
        <w:pStyle w:val="ListParagraph"/>
        <w:numPr>
          <w:ilvl w:val="0"/>
          <w:numId w:val="8"/>
        </w:numPr>
        <w:ind w:left="720"/>
        <w:rPr>
          <w:rFonts w:asciiTheme="minorHAnsi" w:hAnsiTheme="minorHAnsi" w:cstheme="minorHAnsi"/>
          <w:szCs w:val="22"/>
        </w:rPr>
      </w:pPr>
      <w:r w:rsidRPr="007754E0">
        <w:rPr>
          <w:rFonts w:asciiTheme="minorHAnsi" w:hAnsiTheme="minorHAnsi" w:cstheme="minorHAnsi"/>
          <w:szCs w:val="22"/>
        </w:rPr>
        <w:t xml:space="preserve">Review all vouchers/invoices </w:t>
      </w:r>
      <w:r w:rsidR="00344241" w:rsidRPr="007754E0">
        <w:rPr>
          <w:rFonts w:asciiTheme="minorHAnsi" w:hAnsiTheme="minorHAnsi" w:cstheme="minorHAnsi"/>
          <w:szCs w:val="22"/>
        </w:rPr>
        <w:t xml:space="preserve">as per Ipas and </w:t>
      </w:r>
      <w:r w:rsidRPr="007754E0">
        <w:rPr>
          <w:rFonts w:asciiTheme="minorHAnsi" w:hAnsiTheme="minorHAnsi" w:cstheme="minorHAnsi"/>
          <w:szCs w:val="22"/>
        </w:rPr>
        <w:t xml:space="preserve">Global Affair Canada </w:t>
      </w:r>
      <w:r w:rsidR="00586C19" w:rsidRPr="007754E0">
        <w:rPr>
          <w:rFonts w:asciiTheme="minorHAnsi" w:hAnsiTheme="minorHAnsi" w:cstheme="minorHAnsi"/>
          <w:szCs w:val="22"/>
        </w:rPr>
        <w:t xml:space="preserve">financial management policy </w:t>
      </w:r>
      <w:r w:rsidRPr="007754E0">
        <w:rPr>
          <w:rFonts w:asciiTheme="minorHAnsi" w:hAnsiTheme="minorHAnsi" w:cstheme="minorHAnsi"/>
          <w:szCs w:val="22"/>
        </w:rPr>
        <w:t xml:space="preserve">and upload </w:t>
      </w:r>
      <w:r w:rsidR="00586C19" w:rsidRPr="007754E0">
        <w:rPr>
          <w:rFonts w:asciiTheme="minorHAnsi" w:hAnsiTheme="minorHAnsi" w:cstheme="minorHAnsi"/>
          <w:szCs w:val="22"/>
        </w:rPr>
        <w:t xml:space="preserve">the documents </w:t>
      </w:r>
      <w:r w:rsidRPr="007754E0">
        <w:rPr>
          <w:rFonts w:asciiTheme="minorHAnsi" w:hAnsiTheme="minorHAnsi" w:cstheme="minorHAnsi"/>
          <w:szCs w:val="22"/>
        </w:rPr>
        <w:t xml:space="preserve">in </w:t>
      </w:r>
      <w:r w:rsidR="00B1556F" w:rsidRPr="007754E0">
        <w:rPr>
          <w:rFonts w:asciiTheme="minorHAnsi" w:hAnsiTheme="minorHAnsi" w:cstheme="minorHAnsi"/>
          <w:szCs w:val="22"/>
        </w:rPr>
        <w:t>cloud-based</w:t>
      </w:r>
      <w:r w:rsidRPr="007754E0">
        <w:rPr>
          <w:rFonts w:asciiTheme="minorHAnsi" w:hAnsiTheme="minorHAnsi" w:cstheme="minorHAnsi"/>
          <w:szCs w:val="22"/>
        </w:rPr>
        <w:t xml:space="preserve"> site.   </w:t>
      </w:r>
    </w:p>
    <w:p w14:paraId="6EC0C59C" w14:textId="411FF61E" w:rsidR="003473FB" w:rsidRPr="007754E0" w:rsidRDefault="00995E67" w:rsidP="00CE7385">
      <w:pPr>
        <w:numPr>
          <w:ilvl w:val="0"/>
          <w:numId w:val="21"/>
        </w:numPr>
        <w:spacing w:after="60"/>
        <w:ind w:left="714" w:hanging="357"/>
        <w:jc w:val="both"/>
        <w:rPr>
          <w:rFonts w:asciiTheme="minorHAnsi" w:hAnsiTheme="minorHAnsi" w:cstheme="minorHAnsi"/>
          <w:szCs w:val="22"/>
        </w:rPr>
      </w:pPr>
      <w:r w:rsidRPr="007754E0">
        <w:rPr>
          <w:rFonts w:asciiTheme="minorHAnsi" w:hAnsiTheme="minorHAnsi" w:cstheme="minorHAnsi"/>
          <w:szCs w:val="22"/>
        </w:rPr>
        <w:t>Support Ipas to oversee all internal and external audits including ensuring that all financial records and backup documentation are ready and available.</w:t>
      </w:r>
    </w:p>
    <w:p w14:paraId="1ACB41B1" w14:textId="77777777" w:rsidR="00D42A2C" w:rsidRPr="007754E0" w:rsidRDefault="00D42A2C" w:rsidP="00CE7385">
      <w:pPr>
        <w:spacing w:after="60"/>
        <w:ind w:left="714"/>
        <w:jc w:val="both"/>
        <w:rPr>
          <w:rFonts w:asciiTheme="minorHAnsi" w:hAnsiTheme="minorHAnsi" w:cstheme="minorHAnsi"/>
          <w:szCs w:val="22"/>
        </w:rPr>
      </w:pPr>
    </w:p>
    <w:p w14:paraId="19F7CC48" w14:textId="033AF3FB" w:rsidR="00082BB0" w:rsidRPr="007754E0" w:rsidRDefault="00082BB0" w:rsidP="00B94734">
      <w:pPr>
        <w:jc w:val="both"/>
        <w:rPr>
          <w:rFonts w:asciiTheme="minorHAnsi" w:eastAsiaTheme="majorEastAsia" w:hAnsiTheme="minorHAnsi" w:cstheme="minorHAnsi"/>
          <w:color w:val="2E74B5" w:themeColor="accent1" w:themeShade="BF"/>
          <w:szCs w:val="22"/>
        </w:rPr>
      </w:pPr>
      <w:r w:rsidRPr="007754E0">
        <w:rPr>
          <w:rFonts w:asciiTheme="minorHAnsi" w:eastAsiaTheme="majorEastAsia" w:hAnsiTheme="minorHAnsi" w:cstheme="minorHAnsi"/>
          <w:color w:val="2E74B5" w:themeColor="accent1" w:themeShade="BF"/>
          <w:szCs w:val="22"/>
        </w:rPr>
        <w:t>Qualifications and Experience</w:t>
      </w:r>
    </w:p>
    <w:p w14:paraId="4539FFA6" w14:textId="4A019057" w:rsidR="001B1A52" w:rsidRPr="007754E0" w:rsidRDefault="004A38B8" w:rsidP="00526880">
      <w:pPr>
        <w:numPr>
          <w:ilvl w:val="0"/>
          <w:numId w:val="21"/>
        </w:numPr>
        <w:spacing w:before="100" w:beforeAutospacing="1" w:after="100" w:afterAutospacing="1"/>
        <w:ind w:left="288" w:hanging="357"/>
        <w:jc w:val="both"/>
        <w:rPr>
          <w:rFonts w:asciiTheme="minorHAnsi" w:hAnsiTheme="minorHAnsi" w:cstheme="minorHAnsi"/>
          <w:szCs w:val="22"/>
        </w:rPr>
      </w:pPr>
      <w:r w:rsidRPr="007754E0">
        <w:rPr>
          <w:rFonts w:asciiTheme="minorHAnsi" w:hAnsiTheme="minorHAnsi" w:cstheme="minorHAnsi"/>
          <w:szCs w:val="22"/>
        </w:rPr>
        <w:t>Master's Degree in Accounting</w:t>
      </w:r>
      <w:r w:rsidR="006E1821" w:rsidRPr="007754E0">
        <w:rPr>
          <w:rFonts w:asciiTheme="minorHAnsi" w:hAnsiTheme="minorHAnsi" w:cstheme="minorHAnsi"/>
          <w:szCs w:val="22"/>
        </w:rPr>
        <w:t xml:space="preserve">, </w:t>
      </w:r>
      <w:r w:rsidRPr="007754E0">
        <w:rPr>
          <w:rFonts w:asciiTheme="minorHAnsi" w:hAnsiTheme="minorHAnsi" w:cstheme="minorHAnsi"/>
          <w:szCs w:val="22"/>
        </w:rPr>
        <w:t xml:space="preserve">Finance or </w:t>
      </w:r>
      <w:r w:rsidR="004624C0" w:rsidRPr="007754E0">
        <w:rPr>
          <w:rFonts w:asciiTheme="minorHAnsi" w:hAnsiTheme="minorHAnsi" w:cstheme="minorHAnsi"/>
          <w:szCs w:val="22"/>
        </w:rPr>
        <w:t>Chartered</w:t>
      </w:r>
      <w:r w:rsidRPr="007754E0">
        <w:rPr>
          <w:rFonts w:asciiTheme="minorHAnsi" w:hAnsiTheme="minorHAnsi" w:cstheme="minorHAnsi"/>
          <w:szCs w:val="22"/>
        </w:rPr>
        <w:t xml:space="preserve"> Accountancy Course</w:t>
      </w:r>
      <w:r w:rsidR="004624C0" w:rsidRPr="007754E0">
        <w:rPr>
          <w:rFonts w:asciiTheme="minorHAnsi" w:hAnsiTheme="minorHAnsi" w:cstheme="minorHAnsi"/>
          <w:szCs w:val="22"/>
        </w:rPr>
        <w:t xml:space="preserve"> complete.</w:t>
      </w:r>
    </w:p>
    <w:p w14:paraId="07C16EDE" w14:textId="205DE1CB" w:rsidR="001B1A52" w:rsidRPr="007754E0" w:rsidRDefault="001B1A52" w:rsidP="00526880">
      <w:pPr>
        <w:numPr>
          <w:ilvl w:val="0"/>
          <w:numId w:val="21"/>
        </w:numPr>
        <w:spacing w:before="100" w:beforeAutospacing="1" w:after="100" w:afterAutospacing="1"/>
        <w:ind w:left="288" w:hanging="357"/>
        <w:jc w:val="both"/>
        <w:rPr>
          <w:rFonts w:asciiTheme="minorHAnsi" w:hAnsiTheme="minorHAnsi" w:cstheme="minorHAnsi"/>
          <w:szCs w:val="22"/>
        </w:rPr>
      </w:pPr>
      <w:r w:rsidRPr="007754E0">
        <w:rPr>
          <w:rFonts w:asciiTheme="minorHAnsi" w:hAnsiTheme="minorHAnsi" w:cstheme="minorHAnsi"/>
          <w:szCs w:val="22"/>
        </w:rPr>
        <w:t xml:space="preserve">At least </w:t>
      </w:r>
      <w:r w:rsidR="004624C0" w:rsidRPr="007754E0">
        <w:rPr>
          <w:rFonts w:asciiTheme="minorHAnsi" w:hAnsiTheme="minorHAnsi" w:cstheme="minorHAnsi"/>
          <w:szCs w:val="22"/>
        </w:rPr>
        <w:t>3</w:t>
      </w:r>
      <w:r w:rsidRPr="007754E0">
        <w:rPr>
          <w:rFonts w:asciiTheme="minorHAnsi" w:hAnsiTheme="minorHAnsi" w:cstheme="minorHAnsi"/>
          <w:szCs w:val="22"/>
        </w:rPr>
        <w:t xml:space="preserve"> years minimum work experience with NGO/INGO</w:t>
      </w:r>
    </w:p>
    <w:p w14:paraId="6A35CFE1" w14:textId="19A3C93E" w:rsidR="0064478D" w:rsidRPr="007754E0" w:rsidRDefault="00CE5B92" w:rsidP="00526880">
      <w:pPr>
        <w:numPr>
          <w:ilvl w:val="0"/>
          <w:numId w:val="21"/>
        </w:numPr>
        <w:spacing w:before="100" w:beforeAutospacing="1" w:after="100" w:afterAutospacing="1"/>
        <w:ind w:left="288" w:hanging="357"/>
        <w:jc w:val="both"/>
        <w:rPr>
          <w:rFonts w:asciiTheme="minorHAnsi" w:hAnsiTheme="minorHAnsi" w:cstheme="minorHAnsi"/>
          <w:szCs w:val="22"/>
        </w:rPr>
      </w:pPr>
      <w:r w:rsidRPr="007754E0">
        <w:rPr>
          <w:rFonts w:asciiTheme="minorHAnsi" w:hAnsiTheme="minorHAnsi" w:cstheme="minorHAnsi"/>
          <w:szCs w:val="22"/>
        </w:rPr>
        <w:t xml:space="preserve">Experience in quality </w:t>
      </w:r>
      <w:r w:rsidR="00591D26" w:rsidRPr="007754E0">
        <w:rPr>
          <w:rFonts w:asciiTheme="minorHAnsi" w:hAnsiTheme="minorHAnsi" w:cstheme="minorHAnsi"/>
          <w:szCs w:val="22"/>
        </w:rPr>
        <w:t>financial</w:t>
      </w:r>
      <w:r w:rsidRPr="007754E0">
        <w:rPr>
          <w:rFonts w:asciiTheme="minorHAnsi" w:hAnsiTheme="minorHAnsi" w:cstheme="minorHAnsi"/>
          <w:szCs w:val="22"/>
        </w:rPr>
        <w:t xml:space="preserve"> reporting</w:t>
      </w:r>
      <w:r w:rsidR="00CA7002" w:rsidRPr="007754E0">
        <w:rPr>
          <w:rFonts w:asciiTheme="minorHAnsi" w:hAnsiTheme="minorHAnsi" w:cstheme="minorHAnsi"/>
          <w:szCs w:val="22"/>
        </w:rPr>
        <w:t xml:space="preserve"> </w:t>
      </w:r>
      <w:r w:rsidR="001224CD" w:rsidRPr="007754E0">
        <w:rPr>
          <w:rFonts w:asciiTheme="minorHAnsi" w:hAnsiTheme="minorHAnsi" w:cstheme="minorHAnsi"/>
          <w:szCs w:val="22"/>
        </w:rPr>
        <w:t xml:space="preserve">as per </w:t>
      </w:r>
      <w:r w:rsidR="00CA7002" w:rsidRPr="007754E0">
        <w:rPr>
          <w:rFonts w:asciiTheme="minorHAnsi" w:hAnsiTheme="minorHAnsi" w:cstheme="minorHAnsi"/>
          <w:szCs w:val="22"/>
        </w:rPr>
        <w:t xml:space="preserve">institutional donor </w:t>
      </w:r>
      <w:r w:rsidR="001224CD" w:rsidRPr="007754E0">
        <w:rPr>
          <w:rFonts w:asciiTheme="minorHAnsi" w:hAnsiTheme="minorHAnsi" w:cstheme="minorHAnsi"/>
          <w:szCs w:val="22"/>
        </w:rPr>
        <w:t xml:space="preserve">template </w:t>
      </w:r>
      <w:proofErr w:type="gramStart"/>
      <w:r w:rsidR="001224CD" w:rsidRPr="007754E0">
        <w:rPr>
          <w:rFonts w:asciiTheme="minorHAnsi" w:hAnsiTheme="minorHAnsi" w:cstheme="minorHAnsi"/>
          <w:szCs w:val="22"/>
        </w:rPr>
        <w:t>i.e.</w:t>
      </w:r>
      <w:proofErr w:type="gramEnd"/>
      <w:r w:rsidR="001224CD" w:rsidRPr="007754E0">
        <w:rPr>
          <w:rFonts w:asciiTheme="minorHAnsi" w:hAnsiTheme="minorHAnsi" w:cstheme="minorHAnsi"/>
          <w:szCs w:val="22"/>
        </w:rPr>
        <w:t xml:space="preserve"> GAC, FCDO, UNFPA etc.</w:t>
      </w:r>
    </w:p>
    <w:p w14:paraId="730D848C" w14:textId="44B1B0EE" w:rsidR="00591D26" w:rsidRPr="007754E0" w:rsidRDefault="00591D26" w:rsidP="00526880">
      <w:pPr>
        <w:numPr>
          <w:ilvl w:val="0"/>
          <w:numId w:val="21"/>
        </w:numPr>
        <w:spacing w:before="100" w:beforeAutospacing="1" w:after="100" w:afterAutospacing="1"/>
        <w:ind w:left="288" w:hanging="357"/>
        <w:jc w:val="both"/>
        <w:rPr>
          <w:rFonts w:asciiTheme="minorHAnsi" w:hAnsiTheme="minorHAnsi" w:cstheme="minorHAnsi"/>
          <w:szCs w:val="22"/>
        </w:rPr>
      </w:pPr>
      <w:r w:rsidRPr="007754E0">
        <w:rPr>
          <w:rFonts w:asciiTheme="minorHAnsi" w:hAnsiTheme="minorHAnsi" w:cstheme="minorHAnsi"/>
          <w:szCs w:val="22"/>
        </w:rPr>
        <w:t>Advance skill in MS Word, Excel, and Power point</w:t>
      </w:r>
    </w:p>
    <w:p w14:paraId="6FDD793E" w14:textId="573F5F70" w:rsidR="00591D26" w:rsidRPr="007754E0" w:rsidRDefault="00591D26" w:rsidP="00526880">
      <w:pPr>
        <w:numPr>
          <w:ilvl w:val="0"/>
          <w:numId w:val="21"/>
        </w:numPr>
        <w:spacing w:before="100" w:beforeAutospacing="1" w:after="100" w:afterAutospacing="1"/>
        <w:ind w:left="288" w:hanging="357"/>
        <w:jc w:val="both"/>
        <w:rPr>
          <w:rFonts w:asciiTheme="minorHAnsi" w:hAnsiTheme="minorHAnsi" w:cstheme="minorHAnsi"/>
          <w:szCs w:val="22"/>
        </w:rPr>
      </w:pPr>
      <w:r w:rsidRPr="007754E0">
        <w:rPr>
          <w:rFonts w:asciiTheme="minorHAnsi" w:hAnsiTheme="minorHAnsi" w:cstheme="minorHAnsi"/>
          <w:szCs w:val="22"/>
        </w:rPr>
        <w:t>Good skill in accounting software</w:t>
      </w:r>
    </w:p>
    <w:p w14:paraId="093C7688" w14:textId="4A650136" w:rsidR="004E4A9B" w:rsidRPr="007754E0" w:rsidRDefault="00040CFF" w:rsidP="004E4A9B">
      <w:pPr>
        <w:numPr>
          <w:ilvl w:val="0"/>
          <w:numId w:val="21"/>
        </w:numPr>
        <w:spacing w:before="100" w:beforeAutospacing="1" w:after="100" w:afterAutospacing="1"/>
        <w:ind w:left="288" w:hanging="357"/>
        <w:jc w:val="both"/>
        <w:rPr>
          <w:rFonts w:asciiTheme="minorHAnsi" w:hAnsiTheme="minorHAnsi" w:cstheme="minorHAnsi"/>
          <w:szCs w:val="22"/>
        </w:rPr>
      </w:pPr>
      <w:r w:rsidRPr="007754E0">
        <w:rPr>
          <w:rFonts w:asciiTheme="minorHAnsi" w:hAnsiTheme="minorHAnsi" w:cstheme="minorHAnsi"/>
          <w:szCs w:val="22"/>
        </w:rPr>
        <w:t>Good communication skills, both written and spoken, in both English and Bangla</w:t>
      </w:r>
    </w:p>
    <w:p w14:paraId="473FF38A" w14:textId="77777777" w:rsidR="0073320D" w:rsidRPr="007754E0" w:rsidRDefault="0073320D" w:rsidP="0073320D">
      <w:pPr>
        <w:pStyle w:val="Heading1"/>
        <w:spacing w:after="120"/>
        <w:rPr>
          <w:rFonts w:eastAsia="Times New Roman"/>
          <w:sz w:val="22"/>
          <w:szCs w:val="22"/>
        </w:rPr>
      </w:pPr>
      <w:r w:rsidRPr="007754E0">
        <w:rPr>
          <w:rFonts w:eastAsia="Times New Roman"/>
          <w:sz w:val="22"/>
          <w:szCs w:val="22"/>
        </w:rPr>
        <w:t>Salary &amp; Benefit</w:t>
      </w:r>
    </w:p>
    <w:p w14:paraId="7B6EC694" w14:textId="77777777" w:rsidR="0073320D" w:rsidRPr="007754E0" w:rsidRDefault="0073320D" w:rsidP="0073320D">
      <w:pPr>
        <w:rPr>
          <w:rFonts w:asciiTheme="minorHAnsi" w:hAnsiTheme="minorHAnsi" w:cs="Arial"/>
          <w:szCs w:val="22"/>
        </w:rPr>
      </w:pPr>
      <w:r w:rsidRPr="007754E0">
        <w:rPr>
          <w:rFonts w:asciiTheme="minorHAnsi" w:hAnsiTheme="minorHAnsi" w:cs="Arial"/>
          <w:szCs w:val="22"/>
        </w:rPr>
        <w:t xml:space="preserve">Annual gross salary BDT </w:t>
      </w:r>
      <w:r w:rsidRPr="007754E0">
        <w:rPr>
          <w:rFonts w:asciiTheme="minorHAnsi" w:hAnsiTheme="minorHAnsi" w:cs="Arial"/>
          <w:b/>
          <w:bCs/>
          <w:szCs w:val="22"/>
        </w:rPr>
        <w:t>882,912</w:t>
      </w:r>
      <w:r w:rsidRPr="007754E0">
        <w:rPr>
          <w:rFonts w:asciiTheme="minorHAnsi" w:hAnsiTheme="minorHAnsi" w:cs="Arial"/>
          <w:szCs w:val="22"/>
        </w:rPr>
        <w:t xml:space="preserve"> and other benefits include:</w:t>
      </w:r>
    </w:p>
    <w:p w14:paraId="63C5069D" w14:textId="77777777" w:rsidR="0073320D" w:rsidRPr="007754E0" w:rsidRDefault="0073320D" w:rsidP="0073320D">
      <w:pPr>
        <w:pStyle w:val="ListParagraph"/>
        <w:numPr>
          <w:ilvl w:val="0"/>
          <w:numId w:val="8"/>
        </w:numPr>
        <w:ind w:left="720"/>
        <w:rPr>
          <w:rFonts w:asciiTheme="minorHAnsi" w:hAnsiTheme="minorHAnsi" w:cstheme="minorHAnsi"/>
          <w:szCs w:val="22"/>
        </w:rPr>
      </w:pPr>
      <w:r w:rsidRPr="007754E0">
        <w:rPr>
          <w:rFonts w:asciiTheme="minorHAnsi" w:hAnsiTheme="minorHAnsi" w:cstheme="minorHAnsi"/>
          <w:szCs w:val="22"/>
        </w:rPr>
        <w:t>10% Contributory Provident Fund</w:t>
      </w:r>
    </w:p>
    <w:p w14:paraId="189B8FC7" w14:textId="77777777" w:rsidR="0073320D" w:rsidRPr="007754E0" w:rsidRDefault="0073320D" w:rsidP="0073320D">
      <w:pPr>
        <w:pStyle w:val="ListParagraph"/>
        <w:numPr>
          <w:ilvl w:val="0"/>
          <w:numId w:val="8"/>
        </w:numPr>
        <w:ind w:left="720"/>
        <w:rPr>
          <w:rFonts w:asciiTheme="minorHAnsi" w:hAnsiTheme="minorHAnsi" w:cstheme="minorHAnsi"/>
          <w:szCs w:val="22"/>
        </w:rPr>
      </w:pPr>
      <w:r w:rsidRPr="007754E0">
        <w:rPr>
          <w:rFonts w:asciiTheme="minorHAnsi" w:hAnsiTheme="minorHAnsi" w:cstheme="minorHAnsi"/>
          <w:szCs w:val="22"/>
        </w:rPr>
        <w:t>Festival Bonus, equivalent to one month’s gross salary per year</w:t>
      </w:r>
    </w:p>
    <w:p w14:paraId="22E7777F" w14:textId="77777777" w:rsidR="0073320D" w:rsidRPr="007754E0" w:rsidRDefault="0073320D" w:rsidP="0073320D">
      <w:pPr>
        <w:pStyle w:val="ListParagraph"/>
        <w:numPr>
          <w:ilvl w:val="0"/>
          <w:numId w:val="8"/>
        </w:numPr>
        <w:ind w:left="720"/>
        <w:rPr>
          <w:rFonts w:asciiTheme="minorHAnsi" w:hAnsiTheme="minorHAnsi" w:cstheme="minorHAnsi"/>
          <w:szCs w:val="22"/>
        </w:rPr>
      </w:pPr>
      <w:r w:rsidRPr="007754E0">
        <w:rPr>
          <w:rFonts w:asciiTheme="minorHAnsi" w:hAnsiTheme="minorHAnsi" w:cstheme="minorHAnsi"/>
          <w:szCs w:val="22"/>
        </w:rPr>
        <w:t xml:space="preserve">Gratuity, equivalent to one month's gross salary based on the last gross pay for every completed year of </w:t>
      </w:r>
      <w:proofErr w:type="gramStart"/>
      <w:r w:rsidRPr="007754E0">
        <w:rPr>
          <w:rFonts w:asciiTheme="minorHAnsi" w:hAnsiTheme="minorHAnsi" w:cstheme="minorHAnsi"/>
          <w:szCs w:val="22"/>
        </w:rPr>
        <w:t>service</w:t>
      </w:r>
      <w:proofErr w:type="gramEnd"/>
    </w:p>
    <w:p w14:paraId="24E01170" w14:textId="77777777" w:rsidR="0073320D" w:rsidRPr="007754E0" w:rsidRDefault="0073320D" w:rsidP="0073320D">
      <w:pPr>
        <w:pStyle w:val="ListParagraph"/>
        <w:numPr>
          <w:ilvl w:val="0"/>
          <w:numId w:val="8"/>
        </w:numPr>
        <w:ind w:left="720"/>
        <w:rPr>
          <w:rFonts w:asciiTheme="minorHAnsi" w:hAnsiTheme="minorHAnsi" w:cstheme="minorHAnsi"/>
          <w:szCs w:val="22"/>
        </w:rPr>
      </w:pPr>
      <w:r w:rsidRPr="007754E0">
        <w:rPr>
          <w:rFonts w:asciiTheme="minorHAnsi" w:hAnsiTheme="minorHAnsi" w:cstheme="minorHAnsi"/>
          <w:szCs w:val="22"/>
        </w:rPr>
        <w:t xml:space="preserve">Health insurance coverage, including </w:t>
      </w:r>
      <w:proofErr w:type="gramStart"/>
      <w:r w:rsidRPr="007754E0">
        <w:rPr>
          <w:rFonts w:asciiTheme="minorHAnsi" w:hAnsiTheme="minorHAnsi" w:cstheme="minorHAnsi"/>
          <w:szCs w:val="22"/>
        </w:rPr>
        <w:t>spouse</w:t>
      </w:r>
      <w:proofErr w:type="gramEnd"/>
    </w:p>
    <w:p w14:paraId="4309C869" w14:textId="77777777" w:rsidR="0073320D" w:rsidRPr="007754E0" w:rsidRDefault="0073320D" w:rsidP="0073320D">
      <w:pPr>
        <w:pStyle w:val="ListParagraph"/>
        <w:numPr>
          <w:ilvl w:val="0"/>
          <w:numId w:val="8"/>
        </w:numPr>
        <w:ind w:left="720"/>
        <w:rPr>
          <w:rFonts w:asciiTheme="minorHAnsi" w:hAnsiTheme="minorHAnsi" w:cstheme="minorHAnsi"/>
          <w:szCs w:val="22"/>
        </w:rPr>
      </w:pPr>
      <w:r w:rsidRPr="007754E0">
        <w:rPr>
          <w:rFonts w:asciiTheme="minorHAnsi" w:hAnsiTheme="minorHAnsi" w:cstheme="minorHAnsi"/>
          <w:szCs w:val="22"/>
        </w:rPr>
        <w:t>Life Insurance</w:t>
      </w:r>
    </w:p>
    <w:p w14:paraId="695A2C00" w14:textId="4A0692A1" w:rsidR="0073320D" w:rsidRPr="007754E0" w:rsidRDefault="0073320D" w:rsidP="0073320D">
      <w:pPr>
        <w:pStyle w:val="ListParagraph"/>
        <w:numPr>
          <w:ilvl w:val="0"/>
          <w:numId w:val="8"/>
        </w:numPr>
        <w:ind w:left="720"/>
        <w:rPr>
          <w:rFonts w:asciiTheme="minorHAnsi" w:hAnsiTheme="minorHAnsi" w:cstheme="minorHAnsi"/>
          <w:szCs w:val="22"/>
        </w:rPr>
      </w:pPr>
      <w:r w:rsidRPr="007754E0">
        <w:rPr>
          <w:rFonts w:asciiTheme="minorHAnsi" w:hAnsiTheme="minorHAnsi" w:cstheme="minorHAnsi"/>
          <w:szCs w:val="22"/>
        </w:rPr>
        <w:t>Professional development opportunities</w:t>
      </w:r>
    </w:p>
    <w:p w14:paraId="793410D6" w14:textId="463CC57C" w:rsidR="007754E0" w:rsidRPr="007754E0" w:rsidRDefault="007754E0" w:rsidP="007754E0">
      <w:pPr>
        <w:rPr>
          <w:rFonts w:asciiTheme="minorHAnsi" w:hAnsiTheme="minorHAnsi" w:cstheme="minorHAnsi"/>
          <w:szCs w:val="22"/>
        </w:rPr>
      </w:pPr>
    </w:p>
    <w:p w14:paraId="1B9755D9" w14:textId="77777777" w:rsidR="007754E0" w:rsidRPr="007754E0" w:rsidRDefault="007754E0" w:rsidP="007754E0">
      <w:pPr>
        <w:jc w:val="both"/>
        <w:rPr>
          <w:rFonts w:asciiTheme="minorHAnsi" w:hAnsiTheme="minorHAnsi" w:cstheme="minorHAnsi"/>
          <w:spacing w:val="8"/>
          <w:szCs w:val="22"/>
          <w:shd w:val="clear" w:color="auto" w:fill="FFFFFF"/>
        </w:rPr>
      </w:pPr>
      <w:r w:rsidRPr="007754E0">
        <w:rPr>
          <w:rFonts w:asciiTheme="minorHAnsi" w:hAnsiTheme="minorHAnsi" w:cstheme="minorHAnsi"/>
          <w:spacing w:val="8"/>
          <w:szCs w:val="22"/>
          <w:shd w:val="clear" w:color="auto" w:fill="FFFFFF"/>
        </w:rPr>
        <w:t>IPAS Bangladesh will seek information from job applicants’ previous employers about incidents of sexual exploitation, sexual abuse and/or sexual harassment, and/or child abuse the applicant may have been found guilty to have committed or about which an investigation was in the process of being carried out at the time of the termination of the applicant’s employment with that employer. By submitting the application, the job applicant confirms that s/he has no objection to IPAS Bangladesh requesting the information specified above.</w:t>
      </w:r>
    </w:p>
    <w:p w14:paraId="17C53961" w14:textId="77777777" w:rsidR="007754E0" w:rsidRPr="007754E0" w:rsidRDefault="007754E0" w:rsidP="007754E0">
      <w:pPr>
        <w:jc w:val="both"/>
        <w:rPr>
          <w:rFonts w:asciiTheme="minorHAnsi" w:hAnsiTheme="minorHAnsi" w:cstheme="minorHAnsi"/>
          <w:spacing w:val="8"/>
          <w:szCs w:val="22"/>
          <w:shd w:val="clear" w:color="auto" w:fill="FFFFFF"/>
        </w:rPr>
      </w:pPr>
    </w:p>
    <w:p w14:paraId="04370606" w14:textId="77777777" w:rsidR="007754E0" w:rsidRPr="007754E0" w:rsidRDefault="007754E0" w:rsidP="007754E0">
      <w:pPr>
        <w:jc w:val="both"/>
        <w:rPr>
          <w:rStyle w:val="Strong"/>
          <w:rFonts w:asciiTheme="minorHAnsi" w:hAnsiTheme="minorHAnsi" w:cstheme="minorHAnsi"/>
          <w:spacing w:val="8"/>
          <w:szCs w:val="22"/>
          <w:shd w:val="clear" w:color="auto" w:fill="FFFFFF"/>
        </w:rPr>
      </w:pPr>
      <w:r w:rsidRPr="007754E0">
        <w:rPr>
          <w:rStyle w:val="Strong"/>
          <w:rFonts w:asciiTheme="minorHAnsi" w:hAnsiTheme="minorHAnsi" w:cstheme="minorHAnsi"/>
          <w:spacing w:val="8"/>
          <w:szCs w:val="22"/>
          <w:shd w:val="clear" w:color="auto" w:fill="FFFFFF"/>
        </w:rPr>
        <w:t>How to Apply</w:t>
      </w:r>
    </w:p>
    <w:p w14:paraId="4DEEC81B" w14:textId="77777777" w:rsidR="007754E0" w:rsidRPr="007754E0" w:rsidRDefault="007754E0" w:rsidP="007754E0">
      <w:pPr>
        <w:jc w:val="both"/>
        <w:rPr>
          <w:rFonts w:asciiTheme="minorHAnsi" w:hAnsiTheme="minorHAnsi" w:cstheme="minorHAnsi"/>
          <w:spacing w:val="8"/>
          <w:szCs w:val="22"/>
          <w:shd w:val="clear" w:color="auto" w:fill="FFFFFF"/>
        </w:rPr>
      </w:pPr>
    </w:p>
    <w:p w14:paraId="5C7F88ED" w14:textId="3D346D80" w:rsidR="007754E0" w:rsidRPr="007754E0" w:rsidRDefault="007754E0" w:rsidP="007754E0">
      <w:pPr>
        <w:jc w:val="both"/>
        <w:rPr>
          <w:rFonts w:asciiTheme="minorHAnsi" w:hAnsiTheme="minorHAnsi" w:cstheme="minorHAnsi"/>
          <w:spacing w:val="8"/>
          <w:szCs w:val="22"/>
          <w:shd w:val="clear" w:color="auto" w:fill="FFFFFF"/>
        </w:rPr>
      </w:pPr>
      <w:r w:rsidRPr="007754E0">
        <w:rPr>
          <w:rFonts w:asciiTheme="minorHAnsi" w:hAnsiTheme="minorHAnsi" w:cstheme="minorHAnsi"/>
          <w:spacing w:val="8"/>
          <w:szCs w:val="22"/>
          <w:shd w:val="clear" w:color="auto" w:fill="FFFFFF"/>
        </w:rPr>
        <w:t>Interested and qualified candidates should submit their CV/Resume including at least two professional references, as well as a Cover Letter stating the suitability for the position in Ipas Job portal by clicking </w:t>
      </w:r>
      <w:hyperlink r:id="rId8" w:history="1">
        <w:r w:rsidRPr="007754E0">
          <w:rPr>
            <w:rStyle w:val="Hyperlink"/>
            <w:szCs w:val="22"/>
          </w:rPr>
          <w:t>Ipas-Bd-Jobs</w:t>
        </w:r>
      </w:hyperlink>
      <w:r w:rsidR="001339B2">
        <w:rPr>
          <w:rStyle w:val="Hyperlink"/>
          <w:szCs w:val="22"/>
        </w:rPr>
        <w:t>.</w:t>
      </w:r>
      <w:r w:rsidR="001339B2" w:rsidRPr="001339B2">
        <w:rPr>
          <w:rFonts w:cstheme="minorHAnsi"/>
          <w:color w:val="000000" w:themeColor="text1"/>
          <w:sz w:val="18"/>
          <w:szCs w:val="18"/>
        </w:rPr>
        <w:t xml:space="preserve"> </w:t>
      </w:r>
      <w:r w:rsidR="001339B2" w:rsidRPr="00AB21DC">
        <w:rPr>
          <w:rFonts w:cstheme="minorHAnsi"/>
          <w:color w:val="000000" w:themeColor="text1"/>
          <w:sz w:val="18"/>
          <w:szCs w:val="18"/>
        </w:rPr>
        <w:t>“</w:t>
      </w:r>
      <w:r w:rsidR="001339B2" w:rsidRPr="00BA152A">
        <w:rPr>
          <w:rFonts w:cstheme="minorHAnsi"/>
          <w:b/>
          <w:bCs/>
          <w:color w:val="000000" w:themeColor="text1"/>
          <w:sz w:val="18"/>
          <w:szCs w:val="18"/>
          <w:u w:val="single"/>
        </w:rPr>
        <w:t xml:space="preserve">Females are strongly encouraged to </w:t>
      </w:r>
      <w:proofErr w:type="gramStart"/>
      <w:r w:rsidR="001339B2" w:rsidRPr="00BA152A">
        <w:rPr>
          <w:rFonts w:cstheme="minorHAnsi"/>
          <w:b/>
          <w:bCs/>
          <w:color w:val="000000" w:themeColor="text1"/>
          <w:sz w:val="18"/>
          <w:szCs w:val="18"/>
          <w:u w:val="single"/>
        </w:rPr>
        <w:t>apply</w:t>
      </w:r>
      <w:proofErr w:type="gramEnd"/>
      <w:r w:rsidR="001339B2" w:rsidRPr="00AB21DC">
        <w:rPr>
          <w:rFonts w:cstheme="minorHAnsi"/>
          <w:b/>
          <w:bCs/>
          <w:color w:val="000000" w:themeColor="text1"/>
          <w:sz w:val="18"/>
          <w:szCs w:val="18"/>
        </w:rPr>
        <w:t>”</w:t>
      </w:r>
    </w:p>
    <w:p w14:paraId="2470EF41" w14:textId="77777777" w:rsidR="007754E0" w:rsidRPr="007754E0" w:rsidRDefault="007754E0" w:rsidP="007754E0">
      <w:pPr>
        <w:rPr>
          <w:rFonts w:asciiTheme="minorHAnsi" w:hAnsiTheme="minorHAnsi" w:cstheme="minorHAnsi"/>
          <w:szCs w:val="22"/>
        </w:rPr>
      </w:pPr>
    </w:p>
    <w:sectPr w:rsidR="007754E0" w:rsidRPr="007754E0" w:rsidSect="001763C8">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altName w:val="Vrinda"/>
    <w:panose1 w:val="00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9F7"/>
    <w:multiLevelType w:val="hybridMultilevel"/>
    <w:tmpl w:val="6C30E8C2"/>
    <w:lvl w:ilvl="0" w:tplc="FEB0411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5B2ABC"/>
    <w:multiLevelType w:val="hybridMultilevel"/>
    <w:tmpl w:val="65224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CA6A42"/>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B155780"/>
    <w:multiLevelType w:val="multilevel"/>
    <w:tmpl w:val="0604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DC5E54"/>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15982AEB"/>
    <w:multiLevelType w:val="hybridMultilevel"/>
    <w:tmpl w:val="E1C86636"/>
    <w:lvl w:ilvl="0" w:tplc="B0D8BA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B28C9"/>
    <w:multiLevelType w:val="hybridMultilevel"/>
    <w:tmpl w:val="EFA637E2"/>
    <w:lvl w:ilvl="0" w:tplc="16D415FE">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B57DA"/>
    <w:multiLevelType w:val="hybridMultilevel"/>
    <w:tmpl w:val="35381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D02917"/>
    <w:multiLevelType w:val="hybridMultilevel"/>
    <w:tmpl w:val="43E88318"/>
    <w:lvl w:ilvl="0" w:tplc="FD6A6EA6">
      <w:start w:val="6"/>
      <w:numFmt w:val="bullet"/>
      <w:lvlText w:val=""/>
      <w:lvlJc w:val="left"/>
      <w:pPr>
        <w:ind w:left="720" w:hanging="360"/>
      </w:pPr>
      <w:rPr>
        <w:rFonts w:ascii="Symbol" w:eastAsia="Times New Roman" w:hAnsi="Symbol"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06B2F85"/>
    <w:multiLevelType w:val="multilevel"/>
    <w:tmpl w:val="6BDE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C659C3"/>
    <w:multiLevelType w:val="multilevel"/>
    <w:tmpl w:val="B132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E00498"/>
    <w:multiLevelType w:val="hybridMultilevel"/>
    <w:tmpl w:val="B366F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5A07D9"/>
    <w:multiLevelType w:val="multilevel"/>
    <w:tmpl w:val="6034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212879"/>
    <w:multiLevelType w:val="hybridMultilevel"/>
    <w:tmpl w:val="EB6E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DC0B31"/>
    <w:multiLevelType w:val="hybridMultilevel"/>
    <w:tmpl w:val="413E5B42"/>
    <w:lvl w:ilvl="0" w:tplc="4802DD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6819E1"/>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51E17843"/>
    <w:multiLevelType w:val="hybridMultilevel"/>
    <w:tmpl w:val="D81C60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5620C2"/>
    <w:multiLevelType w:val="hybridMultilevel"/>
    <w:tmpl w:val="E1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56F68"/>
    <w:multiLevelType w:val="hybridMultilevel"/>
    <w:tmpl w:val="904E7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474C9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69CE535C"/>
    <w:multiLevelType w:val="hybridMultilevel"/>
    <w:tmpl w:val="8C0E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971FE0"/>
    <w:multiLevelType w:val="hybridMultilevel"/>
    <w:tmpl w:val="F6C0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D011F8"/>
    <w:multiLevelType w:val="hybridMultilevel"/>
    <w:tmpl w:val="22F8E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34960592">
    <w:abstractNumId w:val="1"/>
  </w:num>
  <w:num w:numId="2" w16cid:durableId="1990550651">
    <w:abstractNumId w:val="0"/>
  </w:num>
  <w:num w:numId="3" w16cid:durableId="1350913877">
    <w:abstractNumId w:val="11"/>
  </w:num>
  <w:num w:numId="4" w16cid:durableId="1045981733">
    <w:abstractNumId w:val="7"/>
  </w:num>
  <w:num w:numId="5" w16cid:durableId="1901551746">
    <w:abstractNumId w:val="17"/>
  </w:num>
  <w:num w:numId="6" w16cid:durableId="727915935">
    <w:abstractNumId w:val="22"/>
  </w:num>
  <w:num w:numId="7" w16cid:durableId="1006060717">
    <w:abstractNumId w:val="16"/>
  </w:num>
  <w:num w:numId="8" w16cid:durableId="1771242272">
    <w:abstractNumId w:val="18"/>
  </w:num>
  <w:num w:numId="9" w16cid:durableId="486171666">
    <w:abstractNumId w:val="15"/>
  </w:num>
  <w:num w:numId="10" w16cid:durableId="443622117">
    <w:abstractNumId w:val="2"/>
  </w:num>
  <w:num w:numId="11" w16cid:durableId="748842677">
    <w:abstractNumId w:val="4"/>
  </w:num>
  <w:num w:numId="12" w16cid:durableId="1739593635">
    <w:abstractNumId w:val="19"/>
  </w:num>
  <w:num w:numId="13" w16cid:durableId="1180463792">
    <w:abstractNumId w:val="12"/>
  </w:num>
  <w:num w:numId="14" w16cid:durableId="482745741">
    <w:abstractNumId w:val="9"/>
  </w:num>
  <w:num w:numId="15" w16cid:durableId="1126853656">
    <w:abstractNumId w:val="13"/>
  </w:num>
  <w:num w:numId="16" w16cid:durableId="1373768274">
    <w:abstractNumId w:val="20"/>
  </w:num>
  <w:num w:numId="17" w16cid:durableId="1391340296">
    <w:abstractNumId w:val="3"/>
  </w:num>
  <w:num w:numId="18" w16cid:durableId="1661352984">
    <w:abstractNumId w:val="10"/>
  </w:num>
  <w:num w:numId="19" w16cid:durableId="1155686210">
    <w:abstractNumId w:val="5"/>
  </w:num>
  <w:num w:numId="20" w16cid:durableId="1680544793">
    <w:abstractNumId w:val="14"/>
  </w:num>
  <w:num w:numId="21" w16cid:durableId="227424449">
    <w:abstractNumId w:val="21"/>
  </w:num>
  <w:num w:numId="22" w16cid:durableId="237520658">
    <w:abstractNumId w:val="6"/>
  </w:num>
  <w:num w:numId="23" w16cid:durableId="3088989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BB0"/>
    <w:rsid w:val="00000649"/>
    <w:rsid w:val="00000D17"/>
    <w:rsid w:val="00002D21"/>
    <w:rsid w:val="000060AB"/>
    <w:rsid w:val="000060FA"/>
    <w:rsid w:val="000120C3"/>
    <w:rsid w:val="00017690"/>
    <w:rsid w:val="00020D2B"/>
    <w:rsid w:val="000235E8"/>
    <w:rsid w:val="00024C2C"/>
    <w:rsid w:val="00025305"/>
    <w:rsid w:val="00025573"/>
    <w:rsid w:val="00033A6B"/>
    <w:rsid w:val="00037E30"/>
    <w:rsid w:val="00037FEF"/>
    <w:rsid w:val="00040CFF"/>
    <w:rsid w:val="00040FDE"/>
    <w:rsid w:val="00041B8C"/>
    <w:rsid w:val="00046FD0"/>
    <w:rsid w:val="000525A5"/>
    <w:rsid w:val="00052A28"/>
    <w:rsid w:val="00056E62"/>
    <w:rsid w:val="00064F18"/>
    <w:rsid w:val="000654FA"/>
    <w:rsid w:val="00071D22"/>
    <w:rsid w:val="00074706"/>
    <w:rsid w:val="00080078"/>
    <w:rsid w:val="0008077E"/>
    <w:rsid w:val="000826D5"/>
    <w:rsid w:val="00082BB0"/>
    <w:rsid w:val="00084037"/>
    <w:rsid w:val="0008708A"/>
    <w:rsid w:val="00091917"/>
    <w:rsid w:val="00093D4D"/>
    <w:rsid w:val="00095954"/>
    <w:rsid w:val="000A0009"/>
    <w:rsid w:val="000A1F31"/>
    <w:rsid w:val="000A21D3"/>
    <w:rsid w:val="000A436D"/>
    <w:rsid w:val="000B1EC5"/>
    <w:rsid w:val="000B3EEF"/>
    <w:rsid w:val="000B4973"/>
    <w:rsid w:val="000B4A68"/>
    <w:rsid w:val="000C0368"/>
    <w:rsid w:val="000C0692"/>
    <w:rsid w:val="000C2FB6"/>
    <w:rsid w:val="000C7881"/>
    <w:rsid w:val="000D14EA"/>
    <w:rsid w:val="000D29E8"/>
    <w:rsid w:val="000D4304"/>
    <w:rsid w:val="000D4562"/>
    <w:rsid w:val="000D524E"/>
    <w:rsid w:val="000D6232"/>
    <w:rsid w:val="000E18FD"/>
    <w:rsid w:val="000E22E3"/>
    <w:rsid w:val="000E32C6"/>
    <w:rsid w:val="000E3896"/>
    <w:rsid w:val="000E4DD6"/>
    <w:rsid w:val="000F0C1F"/>
    <w:rsid w:val="000F126F"/>
    <w:rsid w:val="000F6AA1"/>
    <w:rsid w:val="00100C13"/>
    <w:rsid w:val="00102B70"/>
    <w:rsid w:val="001038EB"/>
    <w:rsid w:val="001041D2"/>
    <w:rsid w:val="00111546"/>
    <w:rsid w:val="0011204A"/>
    <w:rsid w:val="00121BB7"/>
    <w:rsid w:val="001224CD"/>
    <w:rsid w:val="00124BCF"/>
    <w:rsid w:val="001263B8"/>
    <w:rsid w:val="00126A5B"/>
    <w:rsid w:val="0012745E"/>
    <w:rsid w:val="00131EA1"/>
    <w:rsid w:val="001339B2"/>
    <w:rsid w:val="00134ACC"/>
    <w:rsid w:val="00135283"/>
    <w:rsid w:val="00135BC3"/>
    <w:rsid w:val="00137343"/>
    <w:rsid w:val="00141C0C"/>
    <w:rsid w:val="00141EFD"/>
    <w:rsid w:val="00143E1E"/>
    <w:rsid w:val="00144D2F"/>
    <w:rsid w:val="00150A41"/>
    <w:rsid w:val="00151F78"/>
    <w:rsid w:val="001535B0"/>
    <w:rsid w:val="00154220"/>
    <w:rsid w:val="001617CB"/>
    <w:rsid w:val="00161C72"/>
    <w:rsid w:val="001635CF"/>
    <w:rsid w:val="001641CA"/>
    <w:rsid w:val="00171A42"/>
    <w:rsid w:val="001763C8"/>
    <w:rsid w:val="001771D6"/>
    <w:rsid w:val="00180C24"/>
    <w:rsid w:val="00182162"/>
    <w:rsid w:val="00182D99"/>
    <w:rsid w:val="00182E38"/>
    <w:rsid w:val="00183A08"/>
    <w:rsid w:val="00184FD7"/>
    <w:rsid w:val="00187368"/>
    <w:rsid w:val="00191C82"/>
    <w:rsid w:val="001952EB"/>
    <w:rsid w:val="001968DA"/>
    <w:rsid w:val="001972CA"/>
    <w:rsid w:val="001A00A7"/>
    <w:rsid w:val="001A5C48"/>
    <w:rsid w:val="001A5F44"/>
    <w:rsid w:val="001B1A52"/>
    <w:rsid w:val="001B2D25"/>
    <w:rsid w:val="001B3C67"/>
    <w:rsid w:val="001C7499"/>
    <w:rsid w:val="001C77BA"/>
    <w:rsid w:val="001D2299"/>
    <w:rsid w:val="001D6A4C"/>
    <w:rsid w:val="001D6CFB"/>
    <w:rsid w:val="001D7539"/>
    <w:rsid w:val="001D7715"/>
    <w:rsid w:val="001E1266"/>
    <w:rsid w:val="001E3575"/>
    <w:rsid w:val="001F0F1E"/>
    <w:rsid w:val="001F12AE"/>
    <w:rsid w:val="001F1715"/>
    <w:rsid w:val="00202963"/>
    <w:rsid w:val="002056BD"/>
    <w:rsid w:val="002058B0"/>
    <w:rsid w:val="0021109B"/>
    <w:rsid w:val="002117AB"/>
    <w:rsid w:val="00212C6E"/>
    <w:rsid w:val="00214E9A"/>
    <w:rsid w:val="00226092"/>
    <w:rsid w:val="00226AA8"/>
    <w:rsid w:val="00231816"/>
    <w:rsid w:val="0023353B"/>
    <w:rsid w:val="00235943"/>
    <w:rsid w:val="00235C09"/>
    <w:rsid w:val="00237C2E"/>
    <w:rsid w:val="00240796"/>
    <w:rsid w:val="0024624B"/>
    <w:rsid w:val="002564F4"/>
    <w:rsid w:val="00262ADE"/>
    <w:rsid w:val="00265522"/>
    <w:rsid w:val="00267774"/>
    <w:rsid w:val="00267EB0"/>
    <w:rsid w:val="00270371"/>
    <w:rsid w:val="00272F9D"/>
    <w:rsid w:val="00283A58"/>
    <w:rsid w:val="002848ED"/>
    <w:rsid w:val="00284D68"/>
    <w:rsid w:val="00287F9D"/>
    <w:rsid w:val="00291B2C"/>
    <w:rsid w:val="002A111F"/>
    <w:rsid w:val="002A2E9B"/>
    <w:rsid w:val="002A4D15"/>
    <w:rsid w:val="002A71E1"/>
    <w:rsid w:val="002B099E"/>
    <w:rsid w:val="002B1B6F"/>
    <w:rsid w:val="002B1E4E"/>
    <w:rsid w:val="002C1ADA"/>
    <w:rsid w:val="002C2D1B"/>
    <w:rsid w:val="002C319B"/>
    <w:rsid w:val="002C429E"/>
    <w:rsid w:val="002C5633"/>
    <w:rsid w:val="002C5E70"/>
    <w:rsid w:val="002C7C87"/>
    <w:rsid w:val="002D0C3B"/>
    <w:rsid w:val="002D3C0E"/>
    <w:rsid w:val="002E29D6"/>
    <w:rsid w:val="002E2B3C"/>
    <w:rsid w:val="002E35ED"/>
    <w:rsid w:val="002E4BBF"/>
    <w:rsid w:val="002E5F30"/>
    <w:rsid w:val="002E615F"/>
    <w:rsid w:val="002E6ABD"/>
    <w:rsid w:val="002F05B8"/>
    <w:rsid w:val="002F265A"/>
    <w:rsid w:val="002F2976"/>
    <w:rsid w:val="002F4498"/>
    <w:rsid w:val="00300441"/>
    <w:rsid w:val="00300A3D"/>
    <w:rsid w:val="0030374C"/>
    <w:rsid w:val="003046E2"/>
    <w:rsid w:val="0030474E"/>
    <w:rsid w:val="00310732"/>
    <w:rsid w:val="00317821"/>
    <w:rsid w:val="0032244F"/>
    <w:rsid w:val="003265A1"/>
    <w:rsid w:val="00326EBE"/>
    <w:rsid w:val="003351E4"/>
    <w:rsid w:val="0033729E"/>
    <w:rsid w:val="003400E8"/>
    <w:rsid w:val="0034158D"/>
    <w:rsid w:val="003423EA"/>
    <w:rsid w:val="00342C7A"/>
    <w:rsid w:val="00344241"/>
    <w:rsid w:val="00344563"/>
    <w:rsid w:val="00346E4E"/>
    <w:rsid w:val="003473FB"/>
    <w:rsid w:val="00350454"/>
    <w:rsid w:val="00351E80"/>
    <w:rsid w:val="003527DD"/>
    <w:rsid w:val="003577FC"/>
    <w:rsid w:val="00357ACE"/>
    <w:rsid w:val="0036183E"/>
    <w:rsid w:val="003622EC"/>
    <w:rsid w:val="0036298A"/>
    <w:rsid w:val="00363427"/>
    <w:rsid w:val="00366D29"/>
    <w:rsid w:val="00370397"/>
    <w:rsid w:val="003717DB"/>
    <w:rsid w:val="00372BD9"/>
    <w:rsid w:val="003741F9"/>
    <w:rsid w:val="003750AB"/>
    <w:rsid w:val="00375A72"/>
    <w:rsid w:val="00376F95"/>
    <w:rsid w:val="00377E83"/>
    <w:rsid w:val="00380157"/>
    <w:rsid w:val="003809E2"/>
    <w:rsid w:val="00381FFC"/>
    <w:rsid w:val="003844A9"/>
    <w:rsid w:val="00385067"/>
    <w:rsid w:val="00386BBD"/>
    <w:rsid w:val="00387BF1"/>
    <w:rsid w:val="00387D82"/>
    <w:rsid w:val="00390416"/>
    <w:rsid w:val="003918B2"/>
    <w:rsid w:val="003948CA"/>
    <w:rsid w:val="00397D2A"/>
    <w:rsid w:val="003A3320"/>
    <w:rsid w:val="003A3A8D"/>
    <w:rsid w:val="003A79F1"/>
    <w:rsid w:val="003B17B6"/>
    <w:rsid w:val="003B1BE5"/>
    <w:rsid w:val="003B4C8C"/>
    <w:rsid w:val="003C0788"/>
    <w:rsid w:val="003C0D3E"/>
    <w:rsid w:val="003C11D1"/>
    <w:rsid w:val="003C16AC"/>
    <w:rsid w:val="003C5E8A"/>
    <w:rsid w:val="003C619F"/>
    <w:rsid w:val="003C6BF8"/>
    <w:rsid w:val="003C7EF8"/>
    <w:rsid w:val="003D2EA7"/>
    <w:rsid w:val="003E3258"/>
    <w:rsid w:val="003E62CD"/>
    <w:rsid w:val="003F66DF"/>
    <w:rsid w:val="003F7634"/>
    <w:rsid w:val="003F76B1"/>
    <w:rsid w:val="00402285"/>
    <w:rsid w:val="00403AF3"/>
    <w:rsid w:val="00405FFF"/>
    <w:rsid w:val="0040698F"/>
    <w:rsid w:val="00406BF2"/>
    <w:rsid w:val="00410A1E"/>
    <w:rsid w:val="00412F52"/>
    <w:rsid w:val="00413253"/>
    <w:rsid w:val="00413F08"/>
    <w:rsid w:val="004152B0"/>
    <w:rsid w:val="00415A6B"/>
    <w:rsid w:val="004205F0"/>
    <w:rsid w:val="00423D4A"/>
    <w:rsid w:val="00424763"/>
    <w:rsid w:val="00425801"/>
    <w:rsid w:val="004271FE"/>
    <w:rsid w:val="004354E2"/>
    <w:rsid w:val="00436FAA"/>
    <w:rsid w:val="00441D10"/>
    <w:rsid w:val="00443320"/>
    <w:rsid w:val="00445F3F"/>
    <w:rsid w:val="00446AEE"/>
    <w:rsid w:val="00452F1A"/>
    <w:rsid w:val="004535D9"/>
    <w:rsid w:val="00454D55"/>
    <w:rsid w:val="0046205F"/>
    <w:rsid w:val="004624C0"/>
    <w:rsid w:val="004667F1"/>
    <w:rsid w:val="00466C57"/>
    <w:rsid w:val="004675BE"/>
    <w:rsid w:val="004703DD"/>
    <w:rsid w:val="004709AB"/>
    <w:rsid w:val="00470D65"/>
    <w:rsid w:val="0047301E"/>
    <w:rsid w:val="00474A4E"/>
    <w:rsid w:val="00475032"/>
    <w:rsid w:val="00480F82"/>
    <w:rsid w:val="0048384C"/>
    <w:rsid w:val="00486793"/>
    <w:rsid w:val="00491056"/>
    <w:rsid w:val="004910D4"/>
    <w:rsid w:val="00491E9C"/>
    <w:rsid w:val="00492128"/>
    <w:rsid w:val="004A0A49"/>
    <w:rsid w:val="004A16B7"/>
    <w:rsid w:val="004A38B8"/>
    <w:rsid w:val="004A396C"/>
    <w:rsid w:val="004A4B47"/>
    <w:rsid w:val="004A5E82"/>
    <w:rsid w:val="004B0121"/>
    <w:rsid w:val="004B0EAC"/>
    <w:rsid w:val="004B1357"/>
    <w:rsid w:val="004B36D3"/>
    <w:rsid w:val="004B5ADB"/>
    <w:rsid w:val="004C2674"/>
    <w:rsid w:val="004C523C"/>
    <w:rsid w:val="004C559C"/>
    <w:rsid w:val="004C7834"/>
    <w:rsid w:val="004D5F5C"/>
    <w:rsid w:val="004D7703"/>
    <w:rsid w:val="004E246D"/>
    <w:rsid w:val="004E28F4"/>
    <w:rsid w:val="004E4A9B"/>
    <w:rsid w:val="004E5362"/>
    <w:rsid w:val="004E53A4"/>
    <w:rsid w:val="004E7A3B"/>
    <w:rsid w:val="004F079A"/>
    <w:rsid w:val="004F244B"/>
    <w:rsid w:val="004F38D0"/>
    <w:rsid w:val="004F499B"/>
    <w:rsid w:val="00500C99"/>
    <w:rsid w:val="00501F15"/>
    <w:rsid w:val="00507EC7"/>
    <w:rsid w:val="0051008B"/>
    <w:rsid w:val="005106D2"/>
    <w:rsid w:val="005139B8"/>
    <w:rsid w:val="005148A4"/>
    <w:rsid w:val="00514C62"/>
    <w:rsid w:val="005156EA"/>
    <w:rsid w:val="005174BF"/>
    <w:rsid w:val="00517875"/>
    <w:rsid w:val="005202BF"/>
    <w:rsid w:val="00521954"/>
    <w:rsid w:val="00521A7F"/>
    <w:rsid w:val="00526B56"/>
    <w:rsid w:val="005329F1"/>
    <w:rsid w:val="00536302"/>
    <w:rsid w:val="00540374"/>
    <w:rsid w:val="00541D52"/>
    <w:rsid w:val="00542A29"/>
    <w:rsid w:val="0054556C"/>
    <w:rsid w:val="00547348"/>
    <w:rsid w:val="00547D78"/>
    <w:rsid w:val="005520AD"/>
    <w:rsid w:val="005535DA"/>
    <w:rsid w:val="00553C5B"/>
    <w:rsid w:val="00556088"/>
    <w:rsid w:val="00561DF0"/>
    <w:rsid w:val="00563C15"/>
    <w:rsid w:val="00564D0C"/>
    <w:rsid w:val="00571341"/>
    <w:rsid w:val="0057212A"/>
    <w:rsid w:val="00573C55"/>
    <w:rsid w:val="005746FE"/>
    <w:rsid w:val="00576ABF"/>
    <w:rsid w:val="00581648"/>
    <w:rsid w:val="00582E3E"/>
    <w:rsid w:val="005860B8"/>
    <w:rsid w:val="00586AD3"/>
    <w:rsid w:val="00586C19"/>
    <w:rsid w:val="00591D26"/>
    <w:rsid w:val="00597AFC"/>
    <w:rsid w:val="005A077B"/>
    <w:rsid w:val="005A3C75"/>
    <w:rsid w:val="005A52D8"/>
    <w:rsid w:val="005B0A8B"/>
    <w:rsid w:val="005B19E4"/>
    <w:rsid w:val="005B6C02"/>
    <w:rsid w:val="005C049B"/>
    <w:rsid w:val="005C16D5"/>
    <w:rsid w:val="005C3FA3"/>
    <w:rsid w:val="005C69E2"/>
    <w:rsid w:val="005D0C6F"/>
    <w:rsid w:val="005D19A7"/>
    <w:rsid w:val="005D480E"/>
    <w:rsid w:val="005D751C"/>
    <w:rsid w:val="005D78B8"/>
    <w:rsid w:val="005E3FEF"/>
    <w:rsid w:val="005F29DF"/>
    <w:rsid w:val="005F3BD5"/>
    <w:rsid w:val="005F51E1"/>
    <w:rsid w:val="0060187D"/>
    <w:rsid w:val="0061114C"/>
    <w:rsid w:val="00614C1E"/>
    <w:rsid w:val="00615728"/>
    <w:rsid w:val="00615E61"/>
    <w:rsid w:val="006206E8"/>
    <w:rsid w:val="00627060"/>
    <w:rsid w:val="006325E8"/>
    <w:rsid w:val="00635018"/>
    <w:rsid w:val="00635092"/>
    <w:rsid w:val="006361F4"/>
    <w:rsid w:val="006367D6"/>
    <w:rsid w:val="0064478D"/>
    <w:rsid w:val="00644BD9"/>
    <w:rsid w:val="006515A6"/>
    <w:rsid w:val="00651850"/>
    <w:rsid w:val="006527FE"/>
    <w:rsid w:val="00652E51"/>
    <w:rsid w:val="00654F7B"/>
    <w:rsid w:val="006551EF"/>
    <w:rsid w:val="00661A94"/>
    <w:rsid w:val="00673DA3"/>
    <w:rsid w:val="00674D07"/>
    <w:rsid w:val="006775C3"/>
    <w:rsid w:val="00677F9F"/>
    <w:rsid w:val="00680D91"/>
    <w:rsid w:val="00684841"/>
    <w:rsid w:val="006862EB"/>
    <w:rsid w:val="00687CEB"/>
    <w:rsid w:val="0069392E"/>
    <w:rsid w:val="0069673E"/>
    <w:rsid w:val="006A099F"/>
    <w:rsid w:val="006A27F2"/>
    <w:rsid w:val="006A4DA7"/>
    <w:rsid w:val="006A6C00"/>
    <w:rsid w:val="006B1AFD"/>
    <w:rsid w:val="006B488F"/>
    <w:rsid w:val="006C48A2"/>
    <w:rsid w:val="006C7C52"/>
    <w:rsid w:val="006D275E"/>
    <w:rsid w:val="006D36ED"/>
    <w:rsid w:val="006D3A03"/>
    <w:rsid w:val="006D40E6"/>
    <w:rsid w:val="006D453F"/>
    <w:rsid w:val="006D654B"/>
    <w:rsid w:val="006D7F3F"/>
    <w:rsid w:val="006E006E"/>
    <w:rsid w:val="006E14FC"/>
    <w:rsid w:val="006E1821"/>
    <w:rsid w:val="006E3366"/>
    <w:rsid w:val="006E60C1"/>
    <w:rsid w:val="006E6359"/>
    <w:rsid w:val="006E68AA"/>
    <w:rsid w:val="006F0219"/>
    <w:rsid w:val="006F0262"/>
    <w:rsid w:val="006F29DD"/>
    <w:rsid w:val="006F3F24"/>
    <w:rsid w:val="006F59D3"/>
    <w:rsid w:val="00700A59"/>
    <w:rsid w:val="007016AD"/>
    <w:rsid w:val="007032A2"/>
    <w:rsid w:val="0070629A"/>
    <w:rsid w:val="00706B3B"/>
    <w:rsid w:val="007100CD"/>
    <w:rsid w:val="00711798"/>
    <w:rsid w:val="00712634"/>
    <w:rsid w:val="00717EE0"/>
    <w:rsid w:val="0072055A"/>
    <w:rsid w:val="00723673"/>
    <w:rsid w:val="00725E13"/>
    <w:rsid w:val="007266FF"/>
    <w:rsid w:val="00726BD4"/>
    <w:rsid w:val="00731858"/>
    <w:rsid w:val="00731E13"/>
    <w:rsid w:val="0073320D"/>
    <w:rsid w:val="00747E24"/>
    <w:rsid w:val="00751318"/>
    <w:rsid w:val="00753ACA"/>
    <w:rsid w:val="00756108"/>
    <w:rsid w:val="00761BF9"/>
    <w:rsid w:val="007633CC"/>
    <w:rsid w:val="00764FBA"/>
    <w:rsid w:val="0076566C"/>
    <w:rsid w:val="007716B4"/>
    <w:rsid w:val="00772D3D"/>
    <w:rsid w:val="00773D80"/>
    <w:rsid w:val="007754E0"/>
    <w:rsid w:val="007758AF"/>
    <w:rsid w:val="00775C30"/>
    <w:rsid w:val="007769E6"/>
    <w:rsid w:val="00780B94"/>
    <w:rsid w:val="007836C9"/>
    <w:rsid w:val="007869FA"/>
    <w:rsid w:val="007902F8"/>
    <w:rsid w:val="00792CE2"/>
    <w:rsid w:val="007946F7"/>
    <w:rsid w:val="00796500"/>
    <w:rsid w:val="00796A32"/>
    <w:rsid w:val="007A4BD0"/>
    <w:rsid w:val="007A6B09"/>
    <w:rsid w:val="007A7567"/>
    <w:rsid w:val="007A76AC"/>
    <w:rsid w:val="007B00B5"/>
    <w:rsid w:val="007B1173"/>
    <w:rsid w:val="007B27CD"/>
    <w:rsid w:val="007B2E02"/>
    <w:rsid w:val="007B337F"/>
    <w:rsid w:val="007B3899"/>
    <w:rsid w:val="007B3C33"/>
    <w:rsid w:val="007B5195"/>
    <w:rsid w:val="007C02C7"/>
    <w:rsid w:val="007C27B3"/>
    <w:rsid w:val="007C69D0"/>
    <w:rsid w:val="007D073F"/>
    <w:rsid w:val="007D4BD9"/>
    <w:rsid w:val="007D5C9D"/>
    <w:rsid w:val="007D5EC7"/>
    <w:rsid w:val="007E7DC3"/>
    <w:rsid w:val="007F37F7"/>
    <w:rsid w:val="007F3F07"/>
    <w:rsid w:val="007F5890"/>
    <w:rsid w:val="00802F55"/>
    <w:rsid w:val="008062EE"/>
    <w:rsid w:val="00810616"/>
    <w:rsid w:val="00814222"/>
    <w:rsid w:val="0081795B"/>
    <w:rsid w:val="008214D9"/>
    <w:rsid w:val="0082356A"/>
    <w:rsid w:val="0082420C"/>
    <w:rsid w:val="008253E4"/>
    <w:rsid w:val="0083192D"/>
    <w:rsid w:val="00831A51"/>
    <w:rsid w:val="008347AE"/>
    <w:rsid w:val="00840BC6"/>
    <w:rsid w:val="008443A2"/>
    <w:rsid w:val="00845915"/>
    <w:rsid w:val="00850FC3"/>
    <w:rsid w:val="00853D3A"/>
    <w:rsid w:val="00861694"/>
    <w:rsid w:val="0086344D"/>
    <w:rsid w:val="00863900"/>
    <w:rsid w:val="00865FD5"/>
    <w:rsid w:val="00874457"/>
    <w:rsid w:val="008756EA"/>
    <w:rsid w:val="008808C9"/>
    <w:rsid w:val="00884E2A"/>
    <w:rsid w:val="00891793"/>
    <w:rsid w:val="00891DF1"/>
    <w:rsid w:val="00892689"/>
    <w:rsid w:val="008950EA"/>
    <w:rsid w:val="00896AE5"/>
    <w:rsid w:val="008A0E32"/>
    <w:rsid w:val="008A23A2"/>
    <w:rsid w:val="008A2A4C"/>
    <w:rsid w:val="008A3AAF"/>
    <w:rsid w:val="008A3C55"/>
    <w:rsid w:val="008A4536"/>
    <w:rsid w:val="008A7C59"/>
    <w:rsid w:val="008B07A9"/>
    <w:rsid w:val="008B22A4"/>
    <w:rsid w:val="008B2D2F"/>
    <w:rsid w:val="008B43BE"/>
    <w:rsid w:val="008C03CB"/>
    <w:rsid w:val="008D3592"/>
    <w:rsid w:val="008E0193"/>
    <w:rsid w:val="008F0210"/>
    <w:rsid w:val="008F211B"/>
    <w:rsid w:val="008F3BAA"/>
    <w:rsid w:val="008F5304"/>
    <w:rsid w:val="008F7D2F"/>
    <w:rsid w:val="00900F26"/>
    <w:rsid w:val="00903241"/>
    <w:rsid w:val="0090378A"/>
    <w:rsid w:val="00904DB4"/>
    <w:rsid w:val="00912AC5"/>
    <w:rsid w:val="00913ADD"/>
    <w:rsid w:val="0091464A"/>
    <w:rsid w:val="0091625B"/>
    <w:rsid w:val="00916DAF"/>
    <w:rsid w:val="009171A7"/>
    <w:rsid w:val="009234B8"/>
    <w:rsid w:val="00925C66"/>
    <w:rsid w:val="00926A63"/>
    <w:rsid w:val="009306BB"/>
    <w:rsid w:val="00931D18"/>
    <w:rsid w:val="0093422E"/>
    <w:rsid w:val="009421BC"/>
    <w:rsid w:val="0094298D"/>
    <w:rsid w:val="009445E5"/>
    <w:rsid w:val="009468F8"/>
    <w:rsid w:val="009475E9"/>
    <w:rsid w:val="0095088F"/>
    <w:rsid w:val="00950A74"/>
    <w:rsid w:val="00950A78"/>
    <w:rsid w:val="00952A23"/>
    <w:rsid w:val="009554E6"/>
    <w:rsid w:val="00955727"/>
    <w:rsid w:val="00966C36"/>
    <w:rsid w:val="009721B1"/>
    <w:rsid w:val="00972D2F"/>
    <w:rsid w:val="00972E83"/>
    <w:rsid w:val="009769A0"/>
    <w:rsid w:val="00981102"/>
    <w:rsid w:val="0098495A"/>
    <w:rsid w:val="009953DB"/>
    <w:rsid w:val="00995E67"/>
    <w:rsid w:val="009A1EF8"/>
    <w:rsid w:val="009A22F3"/>
    <w:rsid w:val="009A5236"/>
    <w:rsid w:val="009B0555"/>
    <w:rsid w:val="009B089C"/>
    <w:rsid w:val="009B0966"/>
    <w:rsid w:val="009B454E"/>
    <w:rsid w:val="009B587E"/>
    <w:rsid w:val="009C595F"/>
    <w:rsid w:val="009D180D"/>
    <w:rsid w:val="009D26C3"/>
    <w:rsid w:val="009D6218"/>
    <w:rsid w:val="009D68B9"/>
    <w:rsid w:val="009E2F7B"/>
    <w:rsid w:val="009E4976"/>
    <w:rsid w:val="009E559F"/>
    <w:rsid w:val="009E7781"/>
    <w:rsid w:val="009F100B"/>
    <w:rsid w:val="009F1520"/>
    <w:rsid w:val="009F253B"/>
    <w:rsid w:val="009F299A"/>
    <w:rsid w:val="009F2C9B"/>
    <w:rsid w:val="009F4850"/>
    <w:rsid w:val="00A00F0F"/>
    <w:rsid w:val="00A0269B"/>
    <w:rsid w:val="00A053AC"/>
    <w:rsid w:val="00A0638D"/>
    <w:rsid w:val="00A0654A"/>
    <w:rsid w:val="00A0754D"/>
    <w:rsid w:val="00A078EF"/>
    <w:rsid w:val="00A11FD4"/>
    <w:rsid w:val="00A133FA"/>
    <w:rsid w:val="00A13534"/>
    <w:rsid w:val="00A14839"/>
    <w:rsid w:val="00A14AB2"/>
    <w:rsid w:val="00A16315"/>
    <w:rsid w:val="00A16CAD"/>
    <w:rsid w:val="00A21FFB"/>
    <w:rsid w:val="00A226C9"/>
    <w:rsid w:val="00A2356F"/>
    <w:rsid w:val="00A266BD"/>
    <w:rsid w:val="00A273BF"/>
    <w:rsid w:val="00A30927"/>
    <w:rsid w:val="00A356B3"/>
    <w:rsid w:val="00A4128D"/>
    <w:rsid w:val="00A45E17"/>
    <w:rsid w:val="00A46AE0"/>
    <w:rsid w:val="00A50F35"/>
    <w:rsid w:val="00A51EEB"/>
    <w:rsid w:val="00A52730"/>
    <w:rsid w:val="00A53378"/>
    <w:rsid w:val="00A55148"/>
    <w:rsid w:val="00A65A94"/>
    <w:rsid w:val="00A65D37"/>
    <w:rsid w:val="00A724F9"/>
    <w:rsid w:val="00A728CB"/>
    <w:rsid w:val="00A737E4"/>
    <w:rsid w:val="00A7651E"/>
    <w:rsid w:val="00A81C95"/>
    <w:rsid w:val="00A849BA"/>
    <w:rsid w:val="00A87591"/>
    <w:rsid w:val="00A875F8"/>
    <w:rsid w:val="00A90E0E"/>
    <w:rsid w:val="00A9697E"/>
    <w:rsid w:val="00AA02BB"/>
    <w:rsid w:val="00AA0B03"/>
    <w:rsid w:val="00AA794F"/>
    <w:rsid w:val="00AA7D41"/>
    <w:rsid w:val="00AB260E"/>
    <w:rsid w:val="00AB3882"/>
    <w:rsid w:val="00AB3AC0"/>
    <w:rsid w:val="00AB3CF6"/>
    <w:rsid w:val="00AB3E28"/>
    <w:rsid w:val="00AB5D12"/>
    <w:rsid w:val="00AC06C5"/>
    <w:rsid w:val="00AC3DE0"/>
    <w:rsid w:val="00AC53F8"/>
    <w:rsid w:val="00AC5E2F"/>
    <w:rsid w:val="00AD2882"/>
    <w:rsid w:val="00AD456D"/>
    <w:rsid w:val="00AD6BC0"/>
    <w:rsid w:val="00AD6CCB"/>
    <w:rsid w:val="00AD7829"/>
    <w:rsid w:val="00AE0239"/>
    <w:rsid w:val="00AE1E18"/>
    <w:rsid w:val="00AE403F"/>
    <w:rsid w:val="00AE4F4C"/>
    <w:rsid w:val="00AE4FEF"/>
    <w:rsid w:val="00AE692E"/>
    <w:rsid w:val="00AF127A"/>
    <w:rsid w:val="00AF218A"/>
    <w:rsid w:val="00AF371A"/>
    <w:rsid w:val="00AF3B39"/>
    <w:rsid w:val="00AF784A"/>
    <w:rsid w:val="00B00310"/>
    <w:rsid w:val="00B00999"/>
    <w:rsid w:val="00B00E9F"/>
    <w:rsid w:val="00B039AD"/>
    <w:rsid w:val="00B0504D"/>
    <w:rsid w:val="00B101CF"/>
    <w:rsid w:val="00B1556F"/>
    <w:rsid w:val="00B2050E"/>
    <w:rsid w:val="00B218F3"/>
    <w:rsid w:val="00B22CC9"/>
    <w:rsid w:val="00B23AD5"/>
    <w:rsid w:val="00B24A9D"/>
    <w:rsid w:val="00B27874"/>
    <w:rsid w:val="00B33B36"/>
    <w:rsid w:val="00B35839"/>
    <w:rsid w:val="00B40819"/>
    <w:rsid w:val="00B40963"/>
    <w:rsid w:val="00B41F14"/>
    <w:rsid w:val="00B43481"/>
    <w:rsid w:val="00B441FB"/>
    <w:rsid w:val="00B4432C"/>
    <w:rsid w:val="00B45C2A"/>
    <w:rsid w:val="00B50F01"/>
    <w:rsid w:val="00B5399E"/>
    <w:rsid w:val="00B54292"/>
    <w:rsid w:val="00B557BC"/>
    <w:rsid w:val="00B62B41"/>
    <w:rsid w:val="00B64EE8"/>
    <w:rsid w:val="00B6769A"/>
    <w:rsid w:val="00B715FD"/>
    <w:rsid w:val="00B74B8F"/>
    <w:rsid w:val="00B75BC8"/>
    <w:rsid w:val="00B76CEA"/>
    <w:rsid w:val="00B778D1"/>
    <w:rsid w:val="00B80404"/>
    <w:rsid w:val="00B81942"/>
    <w:rsid w:val="00B84007"/>
    <w:rsid w:val="00B910F7"/>
    <w:rsid w:val="00B921D7"/>
    <w:rsid w:val="00B94734"/>
    <w:rsid w:val="00B94C74"/>
    <w:rsid w:val="00B97B1D"/>
    <w:rsid w:val="00BA0C55"/>
    <w:rsid w:val="00BA4E68"/>
    <w:rsid w:val="00BA75BA"/>
    <w:rsid w:val="00BB0BCC"/>
    <w:rsid w:val="00BB33C3"/>
    <w:rsid w:val="00BB38BD"/>
    <w:rsid w:val="00BB6FA1"/>
    <w:rsid w:val="00BC2405"/>
    <w:rsid w:val="00BC6970"/>
    <w:rsid w:val="00BD15EB"/>
    <w:rsid w:val="00BD171D"/>
    <w:rsid w:val="00BD1DE5"/>
    <w:rsid w:val="00BD2BFC"/>
    <w:rsid w:val="00BD4C76"/>
    <w:rsid w:val="00BE0BCA"/>
    <w:rsid w:val="00BE4AE5"/>
    <w:rsid w:val="00BE69F4"/>
    <w:rsid w:val="00BF0F72"/>
    <w:rsid w:val="00BF126E"/>
    <w:rsid w:val="00BF1D56"/>
    <w:rsid w:val="00BF572E"/>
    <w:rsid w:val="00C03FBC"/>
    <w:rsid w:val="00C05A84"/>
    <w:rsid w:val="00C11BCA"/>
    <w:rsid w:val="00C16280"/>
    <w:rsid w:val="00C16AA5"/>
    <w:rsid w:val="00C200F0"/>
    <w:rsid w:val="00C20AA9"/>
    <w:rsid w:val="00C251BF"/>
    <w:rsid w:val="00C2663F"/>
    <w:rsid w:val="00C30C78"/>
    <w:rsid w:val="00C35164"/>
    <w:rsid w:val="00C360A8"/>
    <w:rsid w:val="00C37D24"/>
    <w:rsid w:val="00C41B55"/>
    <w:rsid w:val="00C42BA8"/>
    <w:rsid w:val="00C4320C"/>
    <w:rsid w:val="00C44651"/>
    <w:rsid w:val="00C55698"/>
    <w:rsid w:val="00C56395"/>
    <w:rsid w:val="00C56AD5"/>
    <w:rsid w:val="00C5746A"/>
    <w:rsid w:val="00C57F26"/>
    <w:rsid w:val="00C60C06"/>
    <w:rsid w:val="00C62696"/>
    <w:rsid w:val="00C62957"/>
    <w:rsid w:val="00C643F3"/>
    <w:rsid w:val="00C65604"/>
    <w:rsid w:val="00C66E39"/>
    <w:rsid w:val="00C6780B"/>
    <w:rsid w:val="00C74829"/>
    <w:rsid w:val="00C76EA8"/>
    <w:rsid w:val="00C81A94"/>
    <w:rsid w:val="00C8322D"/>
    <w:rsid w:val="00C84AF6"/>
    <w:rsid w:val="00C854F9"/>
    <w:rsid w:val="00C85A9D"/>
    <w:rsid w:val="00C8697A"/>
    <w:rsid w:val="00C924B5"/>
    <w:rsid w:val="00C942C0"/>
    <w:rsid w:val="00C9564F"/>
    <w:rsid w:val="00C965AA"/>
    <w:rsid w:val="00C978A0"/>
    <w:rsid w:val="00CA1DF1"/>
    <w:rsid w:val="00CA2E7A"/>
    <w:rsid w:val="00CA5810"/>
    <w:rsid w:val="00CA7002"/>
    <w:rsid w:val="00CA71EC"/>
    <w:rsid w:val="00CB20B1"/>
    <w:rsid w:val="00CB38B7"/>
    <w:rsid w:val="00CB5C1C"/>
    <w:rsid w:val="00CC2A1F"/>
    <w:rsid w:val="00CC330D"/>
    <w:rsid w:val="00CC6AE0"/>
    <w:rsid w:val="00CC7DEE"/>
    <w:rsid w:val="00CD366B"/>
    <w:rsid w:val="00CD49F1"/>
    <w:rsid w:val="00CD5129"/>
    <w:rsid w:val="00CE0FC7"/>
    <w:rsid w:val="00CE150D"/>
    <w:rsid w:val="00CE2B76"/>
    <w:rsid w:val="00CE5B92"/>
    <w:rsid w:val="00CE7385"/>
    <w:rsid w:val="00CF13C9"/>
    <w:rsid w:val="00CF4042"/>
    <w:rsid w:val="00CF5AA0"/>
    <w:rsid w:val="00CF6B9D"/>
    <w:rsid w:val="00CF71A6"/>
    <w:rsid w:val="00CF7E95"/>
    <w:rsid w:val="00D009DE"/>
    <w:rsid w:val="00D011E3"/>
    <w:rsid w:val="00D03D39"/>
    <w:rsid w:val="00D04288"/>
    <w:rsid w:val="00D04E4E"/>
    <w:rsid w:val="00D0541D"/>
    <w:rsid w:val="00D06AF3"/>
    <w:rsid w:val="00D06E73"/>
    <w:rsid w:val="00D07AC6"/>
    <w:rsid w:val="00D17060"/>
    <w:rsid w:val="00D24749"/>
    <w:rsid w:val="00D2535E"/>
    <w:rsid w:val="00D26A44"/>
    <w:rsid w:val="00D31D70"/>
    <w:rsid w:val="00D35EE2"/>
    <w:rsid w:val="00D3707C"/>
    <w:rsid w:val="00D40A83"/>
    <w:rsid w:val="00D41431"/>
    <w:rsid w:val="00D42A2C"/>
    <w:rsid w:val="00D42BA8"/>
    <w:rsid w:val="00D43086"/>
    <w:rsid w:val="00D43F81"/>
    <w:rsid w:val="00D4483C"/>
    <w:rsid w:val="00D45AE8"/>
    <w:rsid w:val="00D47FE1"/>
    <w:rsid w:val="00D508C0"/>
    <w:rsid w:val="00D525EB"/>
    <w:rsid w:val="00D53041"/>
    <w:rsid w:val="00D53928"/>
    <w:rsid w:val="00D5636F"/>
    <w:rsid w:val="00D56C26"/>
    <w:rsid w:val="00D61768"/>
    <w:rsid w:val="00D6288F"/>
    <w:rsid w:val="00D62B31"/>
    <w:rsid w:val="00D712D2"/>
    <w:rsid w:val="00D73427"/>
    <w:rsid w:val="00D7406D"/>
    <w:rsid w:val="00D75F79"/>
    <w:rsid w:val="00D76393"/>
    <w:rsid w:val="00D770DA"/>
    <w:rsid w:val="00D82C1C"/>
    <w:rsid w:val="00D83906"/>
    <w:rsid w:val="00D850A5"/>
    <w:rsid w:val="00D85241"/>
    <w:rsid w:val="00D869AE"/>
    <w:rsid w:val="00D90629"/>
    <w:rsid w:val="00D90AC8"/>
    <w:rsid w:val="00D92056"/>
    <w:rsid w:val="00D92249"/>
    <w:rsid w:val="00D97D93"/>
    <w:rsid w:val="00DA13D6"/>
    <w:rsid w:val="00DA2B75"/>
    <w:rsid w:val="00DA49C0"/>
    <w:rsid w:val="00DA5B1A"/>
    <w:rsid w:val="00DA6B49"/>
    <w:rsid w:val="00DA6CDF"/>
    <w:rsid w:val="00DB0D53"/>
    <w:rsid w:val="00DB0F4F"/>
    <w:rsid w:val="00DB5FF8"/>
    <w:rsid w:val="00DC7206"/>
    <w:rsid w:val="00DC781C"/>
    <w:rsid w:val="00DD067E"/>
    <w:rsid w:val="00DD0EC6"/>
    <w:rsid w:val="00DD131D"/>
    <w:rsid w:val="00DD20C1"/>
    <w:rsid w:val="00DD73A0"/>
    <w:rsid w:val="00DE081E"/>
    <w:rsid w:val="00DE0E70"/>
    <w:rsid w:val="00DE1689"/>
    <w:rsid w:val="00DE6153"/>
    <w:rsid w:val="00DE7962"/>
    <w:rsid w:val="00DF6AD2"/>
    <w:rsid w:val="00DF79BE"/>
    <w:rsid w:val="00E1070B"/>
    <w:rsid w:val="00E1458B"/>
    <w:rsid w:val="00E1546E"/>
    <w:rsid w:val="00E15B9B"/>
    <w:rsid w:val="00E25C9C"/>
    <w:rsid w:val="00E262BC"/>
    <w:rsid w:val="00E27B20"/>
    <w:rsid w:val="00E327F8"/>
    <w:rsid w:val="00E33A28"/>
    <w:rsid w:val="00E346FD"/>
    <w:rsid w:val="00E34843"/>
    <w:rsid w:val="00E4156F"/>
    <w:rsid w:val="00E421AE"/>
    <w:rsid w:val="00E459FB"/>
    <w:rsid w:val="00E45D4B"/>
    <w:rsid w:val="00E54C9C"/>
    <w:rsid w:val="00E54D09"/>
    <w:rsid w:val="00E55B81"/>
    <w:rsid w:val="00E574C9"/>
    <w:rsid w:val="00E578A2"/>
    <w:rsid w:val="00E62CC0"/>
    <w:rsid w:val="00E62FCE"/>
    <w:rsid w:val="00E65142"/>
    <w:rsid w:val="00E6680E"/>
    <w:rsid w:val="00E678E5"/>
    <w:rsid w:val="00E67D54"/>
    <w:rsid w:val="00E71A29"/>
    <w:rsid w:val="00E73CA8"/>
    <w:rsid w:val="00E75C3E"/>
    <w:rsid w:val="00E77378"/>
    <w:rsid w:val="00E77396"/>
    <w:rsid w:val="00E8253E"/>
    <w:rsid w:val="00E84F8F"/>
    <w:rsid w:val="00E871F6"/>
    <w:rsid w:val="00E91325"/>
    <w:rsid w:val="00E91362"/>
    <w:rsid w:val="00E93691"/>
    <w:rsid w:val="00E939CA"/>
    <w:rsid w:val="00E940BC"/>
    <w:rsid w:val="00E966B7"/>
    <w:rsid w:val="00E9719C"/>
    <w:rsid w:val="00E97D37"/>
    <w:rsid w:val="00EA0C03"/>
    <w:rsid w:val="00EA2E8D"/>
    <w:rsid w:val="00EA321B"/>
    <w:rsid w:val="00EA4DF1"/>
    <w:rsid w:val="00EB3D0C"/>
    <w:rsid w:val="00EB6260"/>
    <w:rsid w:val="00ED04E0"/>
    <w:rsid w:val="00ED1BB1"/>
    <w:rsid w:val="00ED6B8A"/>
    <w:rsid w:val="00ED72EB"/>
    <w:rsid w:val="00EE0FE7"/>
    <w:rsid w:val="00EE1825"/>
    <w:rsid w:val="00EE315B"/>
    <w:rsid w:val="00EE35A6"/>
    <w:rsid w:val="00EE5443"/>
    <w:rsid w:val="00EF1980"/>
    <w:rsid w:val="00EF2C9E"/>
    <w:rsid w:val="00EF4251"/>
    <w:rsid w:val="00F01D14"/>
    <w:rsid w:val="00F02042"/>
    <w:rsid w:val="00F02263"/>
    <w:rsid w:val="00F06BEF"/>
    <w:rsid w:val="00F0712A"/>
    <w:rsid w:val="00F10DFA"/>
    <w:rsid w:val="00F11DCB"/>
    <w:rsid w:val="00F16463"/>
    <w:rsid w:val="00F21923"/>
    <w:rsid w:val="00F21A32"/>
    <w:rsid w:val="00F24D44"/>
    <w:rsid w:val="00F27469"/>
    <w:rsid w:val="00F305C8"/>
    <w:rsid w:val="00F32D8D"/>
    <w:rsid w:val="00F331AF"/>
    <w:rsid w:val="00F33B9B"/>
    <w:rsid w:val="00F3412B"/>
    <w:rsid w:val="00F351E4"/>
    <w:rsid w:val="00F40B2A"/>
    <w:rsid w:val="00F47C97"/>
    <w:rsid w:val="00F50AE4"/>
    <w:rsid w:val="00F551AD"/>
    <w:rsid w:val="00F558D4"/>
    <w:rsid w:val="00F60589"/>
    <w:rsid w:val="00F6129A"/>
    <w:rsid w:val="00F621D2"/>
    <w:rsid w:val="00F6427C"/>
    <w:rsid w:val="00F6765D"/>
    <w:rsid w:val="00F70E87"/>
    <w:rsid w:val="00F71183"/>
    <w:rsid w:val="00F71562"/>
    <w:rsid w:val="00F71610"/>
    <w:rsid w:val="00F73A97"/>
    <w:rsid w:val="00F7475B"/>
    <w:rsid w:val="00F74E61"/>
    <w:rsid w:val="00F77AB2"/>
    <w:rsid w:val="00F819AF"/>
    <w:rsid w:val="00F83BCB"/>
    <w:rsid w:val="00F84499"/>
    <w:rsid w:val="00F86FE3"/>
    <w:rsid w:val="00F8749B"/>
    <w:rsid w:val="00F9403C"/>
    <w:rsid w:val="00F943E0"/>
    <w:rsid w:val="00F94CCD"/>
    <w:rsid w:val="00F9567F"/>
    <w:rsid w:val="00FA33AE"/>
    <w:rsid w:val="00FA419B"/>
    <w:rsid w:val="00FA66C9"/>
    <w:rsid w:val="00FA6F3D"/>
    <w:rsid w:val="00FB0E12"/>
    <w:rsid w:val="00FB60DD"/>
    <w:rsid w:val="00FB6B24"/>
    <w:rsid w:val="00FC1C53"/>
    <w:rsid w:val="00FC5453"/>
    <w:rsid w:val="00FC74FA"/>
    <w:rsid w:val="00FC7784"/>
    <w:rsid w:val="00FD1298"/>
    <w:rsid w:val="00FD41AF"/>
    <w:rsid w:val="00FE15AC"/>
    <w:rsid w:val="00FE5156"/>
    <w:rsid w:val="00FE5BD8"/>
    <w:rsid w:val="00FE61F3"/>
    <w:rsid w:val="00FE78B7"/>
    <w:rsid w:val="00FE7D58"/>
    <w:rsid w:val="00FF1274"/>
    <w:rsid w:val="00FF3A06"/>
    <w:rsid w:val="00FF5030"/>
    <w:rsid w:val="00FF569C"/>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3B9CF"/>
  <w15:docId w15:val="{3CDC1DE4-3A24-4F74-ADC4-D0FFCC2F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BB0"/>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uiPriority w:val="9"/>
    <w:qFormat/>
    <w:rsid w:val="00082BB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082BB0"/>
    <w:rPr>
      <w:sz w:val="16"/>
      <w:szCs w:val="16"/>
    </w:rPr>
  </w:style>
  <w:style w:type="paragraph" w:styleId="CommentText">
    <w:name w:val="annotation text"/>
    <w:basedOn w:val="Normal"/>
    <w:link w:val="CommentTextChar"/>
    <w:rsid w:val="00082BB0"/>
    <w:rPr>
      <w:sz w:val="20"/>
    </w:rPr>
  </w:style>
  <w:style w:type="character" w:customStyle="1" w:styleId="CommentTextChar">
    <w:name w:val="Comment Text Char"/>
    <w:basedOn w:val="DefaultParagraphFont"/>
    <w:link w:val="CommentText"/>
    <w:rsid w:val="00082BB0"/>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082B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BB0"/>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082BB0"/>
    <w:rPr>
      <w:rFonts w:asciiTheme="majorHAnsi" w:eastAsiaTheme="majorEastAsia" w:hAnsiTheme="majorHAnsi" w:cstheme="majorBidi"/>
      <w:color w:val="2E74B5" w:themeColor="accent1" w:themeShade="BF"/>
      <w:sz w:val="32"/>
      <w:szCs w:val="32"/>
      <w:lang w:eastAsia="en-GB"/>
    </w:rPr>
  </w:style>
  <w:style w:type="paragraph" w:styleId="ListParagraph">
    <w:name w:val="List Paragraph"/>
    <w:basedOn w:val="Normal"/>
    <w:link w:val="ListParagraphChar"/>
    <w:uiPriority w:val="34"/>
    <w:qFormat/>
    <w:rsid w:val="00082BB0"/>
    <w:pPr>
      <w:ind w:left="720"/>
      <w:contextualSpacing/>
    </w:pPr>
  </w:style>
  <w:style w:type="paragraph" w:styleId="CommentSubject">
    <w:name w:val="annotation subject"/>
    <w:basedOn w:val="CommentText"/>
    <w:next w:val="CommentText"/>
    <w:link w:val="CommentSubjectChar"/>
    <w:uiPriority w:val="99"/>
    <w:semiHidden/>
    <w:unhideWhenUsed/>
    <w:rsid w:val="00436FAA"/>
    <w:rPr>
      <w:b/>
      <w:bCs/>
    </w:rPr>
  </w:style>
  <w:style w:type="character" w:customStyle="1" w:styleId="CommentSubjectChar">
    <w:name w:val="Comment Subject Char"/>
    <w:basedOn w:val="CommentTextChar"/>
    <w:link w:val="CommentSubject"/>
    <w:uiPriority w:val="99"/>
    <w:semiHidden/>
    <w:rsid w:val="00436FAA"/>
    <w:rPr>
      <w:rFonts w:ascii="Arial" w:eastAsia="Times New Roman" w:hAnsi="Arial" w:cs="Times New Roman"/>
      <w:b/>
      <w:bCs/>
      <w:sz w:val="20"/>
      <w:szCs w:val="20"/>
      <w:lang w:eastAsia="en-GB"/>
    </w:rPr>
  </w:style>
  <w:style w:type="paragraph" w:customStyle="1" w:styleId="Default">
    <w:name w:val="Default"/>
    <w:rsid w:val="00863900"/>
    <w:pPr>
      <w:autoSpaceDE w:val="0"/>
      <w:autoSpaceDN w:val="0"/>
      <w:adjustRightInd w:val="0"/>
      <w:spacing w:after="0" w:line="240" w:lineRule="auto"/>
    </w:pPr>
    <w:rPr>
      <w:rFonts w:ascii="Calibri" w:hAnsi="Calibri" w:cs="Calibri"/>
      <w:color w:val="000000"/>
      <w:sz w:val="24"/>
      <w:szCs w:val="24"/>
      <w:lang w:bidi="bn-BD"/>
    </w:rPr>
  </w:style>
  <w:style w:type="character" w:customStyle="1" w:styleId="ListParagraphChar">
    <w:name w:val="List Paragraph Char"/>
    <w:link w:val="ListParagraph"/>
    <w:uiPriority w:val="34"/>
    <w:rsid w:val="009F1520"/>
    <w:rPr>
      <w:rFonts w:ascii="Arial" w:eastAsia="Times New Roman" w:hAnsi="Arial" w:cs="Times New Roman"/>
      <w:szCs w:val="20"/>
      <w:lang w:eastAsia="en-GB"/>
    </w:rPr>
  </w:style>
  <w:style w:type="paragraph" w:customStyle="1" w:styleId="style1">
    <w:name w:val="style1"/>
    <w:basedOn w:val="Normal"/>
    <w:rsid w:val="00017690"/>
    <w:pPr>
      <w:spacing w:before="100" w:beforeAutospacing="1" w:after="100" w:afterAutospacing="1"/>
    </w:pPr>
    <w:rPr>
      <w:rFonts w:ascii="Times New Roman" w:hAnsi="Times New Roman"/>
      <w:sz w:val="24"/>
      <w:szCs w:val="24"/>
      <w:lang w:eastAsia="en-US"/>
    </w:rPr>
  </w:style>
  <w:style w:type="paragraph" w:styleId="NormalWeb">
    <w:name w:val="Normal (Web)"/>
    <w:basedOn w:val="Normal"/>
    <w:uiPriority w:val="99"/>
    <w:unhideWhenUsed/>
    <w:rsid w:val="00FE5BD8"/>
    <w:pPr>
      <w:spacing w:before="100" w:beforeAutospacing="1" w:after="100" w:afterAutospacing="1"/>
    </w:pPr>
    <w:rPr>
      <w:rFonts w:ascii="Times New Roman" w:hAnsi="Times New Roman"/>
      <w:sz w:val="24"/>
      <w:szCs w:val="24"/>
      <w:lang w:eastAsia="en-US"/>
    </w:rPr>
  </w:style>
  <w:style w:type="character" w:styleId="Strong">
    <w:name w:val="Strong"/>
    <w:basedOn w:val="DefaultParagraphFont"/>
    <w:uiPriority w:val="22"/>
    <w:qFormat/>
    <w:rsid w:val="007754E0"/>
    <w:rPr>
      <w:b/>
      <w:bCs/>
    </w:rPr>
  </w:style>
  <w:style w:type="character" w:styleId="Hyperlink">
    <w:name w:val="Hyperlink"/>
    <w:unhideWhenUsed/>
    <w:rsid w:val="007754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273745">
      <w:bodyDiv w:val="1"/>
      <w:marLeft w:val="0"/>
      <w:marRight w:val="0"/>
      <w:marTop w:val="0"/>
      <w:marBottom w:val="0"/>
      <w:divBdr>
        <w:top w:val="none" w:sz="0" w:space="0" w:color="auto"/>
        <w:left w:val="none" w:sz="0" w:space="0" w:color="auto"/>
        <w:bottom w:val="none" w:sz="0" w:space="0" w:color="auto"/>
        <w:right w:val="none" w:sz="0" w:space="0" w:color="auto"/>
      </w:divBdr>
    </w:div>
    <w:div w:id="737366549">
      <w:bodyDiv w:val="1"/>
      <w:marLeft w:val="0"/>
      <w:marRight w:val="0"/>
      <w:marTop w:val="0"/>
      <w:marBottom w:val="0"/>
      <w:divBdr>
        <w:top w:val="none" w:sz="0" w:space="0" w:color="auto"/>
        <w:left w:val="none" w:sz="0" w:space="0" w:color="auto"/>
        <w:bottom w:val="none" w:sz="0" w:space="0" w:color="auto"/>
        <w:right w:val="none" w:sz="0" w:space="0" w:color="auto"/>
      </w:divBdr>
    </w:div>
    <w:div w:id="913591812">
      <w:bodyDiv w:val="1"/>
      <w:marLeft w:val="0"/>
      <w:marRight w:val="0"/>
      <w:marTop w:val="0"/>
      <w:marBottom w:val="0"/>
      <w:divBdr>
        <w:top w:val="none" w:sz="0" w:space="0" w:color="auto"/>
        <w:left w:val="none" w:sz="0" w:space="0" w:color="auto"/>
        <w:bottom w:val="none" w:sz="0" w:space="0" w:color="auto"/>
        <w:right w:val="none" w:sz="0" w:space="0" w:color="auto"/>
      </w:divBdr>
    </w:div>
    <w:div w:id="1123499647">
      <w:bodyDiv w:val="1"/>
      <w:marLeft w:val="0"/>
      <w:marRight w:val="0"/>
      <w:marTop w:val="0"/>
      <w:marBottom w:val="0"/>
      <w:divBdr>
        <w:top w:val="none" w:sz="0" w:space="0" w:color="auto"/>
        <w:left w:val="none" w:sz="0" w:space="0" w:color="auto"/>
        <w:bottom w:val="none" w:sz="0" w:space="0" w:color="auto"/>
        <w:right w:val="none" w:sz="0" w:space="0" w:color="auto"/>
      </w:divBdr>
    </w:div>
    <w:div w:id="1142312519">
      <w:bodyDiv w:val="1"/>
      <w:marLeft w:val="0"/>
      <w:marRight w:val="0"/>
      <w:marTop w:val="0"/>
      <w:marBottom w:val="0"/>
      <w:divBdr>
        <w:top w:val="none" w:sz="0" w:space="0" w:color="auto"/>
        <w:left w:val="none" w:sz="0" w:space="0" w:color="auto"/>
        <w:bottom w:val="none" w:sz="0" w:space="0" w:color="auto"/>
        <w:right w:val="none" w:sz="0" w:space="0" w:color="auto"/>
      </w:divBdr>
    </w:div>
    <w:div w:id="1603028673">
      <w:bodyDiv w:val="1"/>
      <w:marLeft w:val="0"/>
      <w:marRight w:val="0"/>
      <w:marTop w:val="0"/>
      <w:marBottom w:val="0"/>
      <w:divBdr>
        <w:top w:val="none" w:sz="0" w:space="0" w:color="auto"/>
        <w:left w:val="none" w:sz="0" w:space="0" w:color="auto"/>
        <w:bottom w:val="none" w:sz="0" w:space="0" w:color="auto"/>
        <w:right w:val="none" w:sz="0" w:space="0" w:color="auto"/>
      </w:divBdr>
    </w:div>
    <w:div w:id="1662001920">
      <w:bodyDiv w:val="1"/>
      <w:marLeft w:val="0"/>
      <w:marRight w:val="0"/>
      <w:marTop w:val="0"/>
      <w:marBottom w:val="0"/>
      <w:divBdr>
        <w:top w:val="none" w:sz="0" w:space="0" w:color="auto"/>
        <w:left w:val="none" w:sz="0" w:space="0" w:color="auto"/>
        <w:bottom w:val="none" w:sz="0" w:space="0" w:color="auto"/>
        <w:right w:val="none" w:sz="0" w:space="0" w:color="auto"/>
      </w:divBdr>
    </w:div>
    <w:div w:id="1750805669">
      <w:bodyDiv w:val="1"/>
      <w:marLeft w:val="0"/>
      <w:marRight w:val="0"/>
      <w:marTop w:val="0"/>
      <w:marBottom w:val="0"/>
      <w:divBdr>
        <w:top w:val="none" w:sz="0" w:space="0" w:color="auto"/>
        <w:left w:val="none" w:sz="0" w:space="0" w:color="auto"/>
        <w:bottom w:val="none" w:sz="0" w:space="0" w:color="auto"/>
        <w:right w:val="none" w:sz="0" w:space="0" w:color="auto"/>
      </w:divBdr>
    </w:div>
    <w:div w:id="1896158323">
      <w:bodyDiv w:val="1"/>
      <w:marLeft w:val="0"/>
      <w:marRight w:val="0"/>
      <w:marTop w:val="0"/>
      <w:marBottom w:val="0"/>
      <w:divBdr>
        <w:top w:val="none" w:sz="0" w:space="0" w:color="auto"/>
        <w:left w:val="none" w:sz="0" w:space="0" w:color="auto"/>
        <w:bottom w:val="none" w:sz="0" w:space="0" w:color="auto"/>
        <w:right w:val="none" w:sz="0" w:space="0" w:color="auto"/>
      </w:divBdr>
    </w:div>
    <w:div w:id="2054696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pas.wd5.myworkdayjobs.com/en-US/Ipas/details/Project-Associate---Finance---Administration_R655?locations=eb47465604b101db6e3bde1eb800dc08"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C84D2E0C1AF94D8DAA02AA8F821B8B" ma:contentTypeVersion="9" ma:contentTypeDescription="Create a new document." ma:contentTypeScope="" ma:versionID="b18ab610c001f431eaf6b4c57d0a649a">
  <xsd:schema xmlns:xsd="http://www.w3.org/2001/XMLSchema" xmlns:xs="http://www.w3.org/2001/XMLSchema" xmlns:p="http://schemas.microsoft.com/office/2006/metadata/properties" xmlns:ns2="e4216e69-537a-4165-8549-92b79b9d767d" xmlns:ns3="02b24a34-9e38-4e17-9560-6771ab36bb8c" targetNamespace="http://schemas.microsoft.com/office/2006/metadata/properties" ma:root="true" ma:fieldsID="b99f501bd2fce791f64abf6965efcd69" ns2:_="" ns3:_="">
    <xsd:import namespace="e4216e69-537a-4165-8549-92b79b9d767d"/>
    <xsd:import namespace="02b24a34-9e38-4e17-9560-6771ab36bb8c"/>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16e69-537a-4165-8549-92b79b9d7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b24a34-9e38-4e17-9560-6771ab36bb8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F02CAE-83FC-494A-9217-28BE18A696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31DAD6-D5FE-4CAF-B23C-CD0F41196207}">
  <ds:schemaRefs>
    <ds:schemaRef ds:uri="http://schemas.microsoft.com/sharepoint/v3/contenttype/forms"/>
  </ds:schemaRefs>
</ds:datastoreItem>
</file>

<file path=customXml/itemProps3.xml><?xml version="1.0" encoding="utf-8"?>
<ds:datastoreItem xmlns:ds="http://schemas.openxmlformats.org/officeDocument/2006/customXml" ds:itemID="{DAC3B7A6-0D2B-41EC-B202-2F11025A2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16e69-537a-4165-8549-92b79b9d767d"/>
    <ds:schemaRef ds:uri="02b24a34-9e38-4e17-9560-6771ab36b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daviesk@ipas.org</dc:creator>
  <cp:keywords/>
  <dc:description/>
  <cp:lastModifiedBy>Nahid Farzana</cp:lastModifiedBy>
  <cp:revision>64</cp:revision>
  <dcterms:created xsi:type="dcterms:W3CDTF">2023-02-26T02:35:00Z</dcterms:created>
  <dcterms:modified xsi:type="dcterms:W3CDTF">2023-03-01T05:07:00Z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0x010100C3C84D2E0C1AF94D8DAA02AA8F821B8B</vt:lpwstr>
  </property>
</Properties>
</file>