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61C7A" w14:textId="31E96EC7" w:rsidR="00C8431C" w:rsidRPr="00EF262E" w:rsidRDefault="00835EC6" w:rsidP="00ED0644">
      <w:pPr>
        <w:pBdr>
          <w:top w:val="single" w:sz="4" w:space="1" w:color="auto"/>
          <w:left w:val="single" w:sz="4" w:space="0" w:color="auto"/>
          <w:bottom w:val="single" w:sz="4" w:space="9" w:color="auto"/>
          <w:right w:val="single" w:sz="4" w:space="0" w:color="auto"/>
        </w:pBdr>
        <w:shd w:val="clear" w:color="auto" w:fill="D0CECE" w:themeFill="background2" w:themeFillShade="E6"/>
        <w:spacing w:before="100" w:beforeAutospacing="1" w:after="0" w:line="240" w:lineRule="auto"/>
        <w:outlineLvl w:val="4"/>
        <w:rPr>
          <w:rFonts w:eastAsia="Times New Roman" w:cstheme="minorHAnsi"/>
          <w:b/>
          <w:bCs/>
          <w:sz w:val="24"/>
          <w:szCs w:val="24"/>
        </w:rPr>
      </w:pPr>
      <w:r w:rsidRPr="00EF262E">
        <w:rPr>
          <w:rFonts w:cstheme="minorHAnsi"/>
          <w:b/>
          <w:sz w:val="24"/>
          <w:szCs w:val="24"/>
          <w:highlight w:val="lightGray"/>
        </w:rPr>
        <w:t xml:space="preserve">Position: </w:t>
      </w:r>
      <w:bookmarkStart w:id="0" w:name="_Hlk154584104"/>
      <w:bookmarkStart w:id="1" w:name="_Hlk154909150"/>
      <w:r w:rsidR="002A2759" w:rsidRPr="00EF262E">
        <w:rPr>
          <w:rFonts w:cstheme="minorHAnsi"/>
          <w:b/>
          <w:sz w:val="24"/>
          <w:szCs w:val="24"/>
          <w:highlight w:val="lightGray"/>
        </w:rPr>
        <w:t>Training</w:t>
      </w:r>
      <w:r w:rsidR="00C44EA9" w:rsidRPr="00EF262E">
        <w:rPr>
          <w:rFonts w:cstheme="minorHAnsi"/>
          <w:b/>
          <w:sz w:val="24"/>
          <w:szCs w:val="24"/>
          <w:highlight w:val="lightGray"/>
        </w:rPr>
        <w:t xml:space="preserve"> Associate</w:t>
      </w:r>
      <w:r w:rsidR="00CD070E" w:rsidRPr="00EF262E">
        <w:rPr>
          <w:rFonts w:cstheme="minorHAnsi"/>
          <w:b/>
          <w:sz w:val="24"/>
          <w:szCs w:val="24"/>
          <w:highlight w:val="lightGray"/>
        </w:rPr>
        <w:t xml:space="preserve"> I</w:t>
      </w:r>
      <w:r w:rsidR="004C4D9B" w:rsidRPr="00EF262E">
        <w:rPr>
          <w:rFonts w:cstheme="minorHAnsi"/>
          <w:b/>
          <w:sz w:val="24"/>
          <w:szCs w:val="24"/>
          <w:highlight w:val="lightGray"/>
        </w:rPr>
        <w:t>, C</w:t>
      </w:r>
      <w:r w:rsidR="00DD1621" w:rsidRPr="00EF262E">
        <w:rPr>
          <w:rFonts w:cstheme="minorHAnsi"/>
          <w:b/>
          <w:sz w:val="24"/>
          <w:szCs w:val="24"/>
          <w:highlight w:val="lightGray"/>
        </w:rPr>
        <w:t xml:space="preserve">omprehensive </w:t>
      </w:r>
      <w:r w:rsidR="004C4D9B" w:rsidRPr="00EF262E">
        <w:rPr>
          <w:rFonts w:cstheme="minorHAnsi"/>
          <w:b/>
          <w:sz w:val="24"/>
          <w:szCs w:val="24"/>
          <w:highlight w:val="lightGray"/>
        </w:rPr>
        <w:t>MR</w:t>
      </w:r>
      <w:r w:rsidR="00C828E5" w:rsidRPr="00EF262E">
        <w:rPr>
          <w:rFonts w:cstheme="minorHAnsi"/>
          <w:b/>
          <w:sz w:val="24"/>
          <w:szCs w:val="24"/>
          <w:highlight w:val="lightGray"/>
        </w:rPr>
        <w:t xml:space="preserve"> </w:t>
      </w:r>
      <w:r w:rsidR="004C4D9B" w:rsidRPr="00EF262E">
        <w:rPr>
          <w:rFonts w:cstheme="minorHAnsi"/>
          <w:b/>
          <w:sz w:val="24"/>
          <w:szCs w:val="24"/>
          <w:highlight w:val="lightGray"/>
        </w:rPr>
        <w:t>C</w:t>
      </w:r>
      <w:r w:rsidR="00C828E5" w:rsidRPr="00EF262E">
        <w:rPr>
          <w:rFonts w:cstheme="minorHAnsi"/>
          <w:b/>
          <w:sz w:val="24"/>
          <w:szCs w:val="24"/>
          <w:highlight w:val="lightGray"/>
        </w:rPr>
        <w:t>are (CMRC)</w:t>
      </w:r>
      <w:r w:rsidR="004C4D9B" w:rsidRPr="00EF262E">
        <w:rPr>
          <w:rFonts w:cstheme="minorHAnsi"/>
          <w:b/>
          <w:sz w:val="24"/>
          <w:szCs w:val="24"/>
          <w:highlight w:val="lightGray"/>
        </w:rPr>
        <w:t xml:space="preserve">, </w:t>
      </w:r>
      <w:r w:rsidRPr="00EF262E">
        <w:rPr>
          <w:rFonts w:cstheme="minorHAnsi"/>
          <w:b/>
          <w:sz w:val="24"/>
          <w:szCs w:val="24"/>
          <w:highlight w:val="lightGray"/>
        </w:rPr>
        <w:t>Ipas Bangladesh</w:t>
      </w:r>
      <w:bookmarkEnd w:id="0"/>
      <w:r w:rsidRPr="00EF262E">
        <w:rPr>
          <w:rFonts w:cstheme="minorHAnsi"/>
          <w:b/>
          <w:sz w:val="24"/>
          <w:szCs w:val="24"/>
        </w:rPr>
        <w:t xml:space="preserve"> </w:t>
      </w:r>
      <w:bookmarkEnd w:id="1"/>
    </w:p>
    <w:tbl>
      <w:tblPr>
        <w:tblpPr w:leftFromText="180" w:rightFromText="180" w:vertAnchor="page" w:horzAnchor="margin" w:tblpY="2551"/>
        <w:tblW w:w="947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Look w:val="01E0" w:firstRow="1" w:lastRow="1" w:firstColumn="1" w:lastColumn="1" w:noHBand="0" w:noVBand="0"/>
      </w:tblPr>
      <w:tblGrid>
        <w:gridCol w:w="2617"/>
        <w:gridCol w:w="6858"/>
      </w:tblGrid>
      <w:tr w:rsidR="003D499C" w:rsidRPr="00EF262E" w14:paraId="477BE30D" w14:textId="77777777" w:rsidTr="00FE5CAE">
        <w:trPr>
          <w:trHeight w:val="125"/>
        </w:trPr>
        <w:tc>
          <w:tcPr>
            <w:tcW w:w="9475" w:type="dxa"/>
            <w:gridSpan w:val="2"/>
            <w:shd w:val="clear" w:color="auto" w:fill="CCCCCC"/>
            <w:vAlign w:val="center"/>
          </w:tcPr>
          <w:p w14:paraId="0DA9D5CD" w14:textId="77777777" w:rsidR="003D499C" w:rsidRPr="00EF262E" w:rsidRDefault="003D499C" w:rsidP="004C4D9B">
            <w:pPr>
              <w:tabs>
                <w:tab w:val="left" w:pos="1701"/>
              </w:tabs>
              <w:spacing w:before="120" w:after="120" w:line="262" w:lineRule="auto"/>
              <w:rPr>
                <w:rFonts w:eastAsia="Times New Roman" w:cstheme="minorHAnsi"/>
                <w:b/>
                <w:bCs/>
                <w:sz w:val="24"/>
                <w:szCs w:val="24"/>
                <w:lang w:eastAsia="en-GB"/>
              </w:rPr>
            </w:pPr>
            <w:r w:rsidRPr="00EF262E">
              <w:rPr>
                <w:rFonts w:cstheme="minorHAnsi"/>
                <w:b/>
                <w:bCs/>
                <w:sz w:val="24"/>
                <w:szCs w:val="24"/>
              </w:rPr>
              <w:t>Organizational Information</w:t>
            </w:r>
          </w:p>
        </w:tc>
      </w:tr>
      <w:tr w:rsidR="003D499C" w:rsidRPr="00EF262E" w14:paraId="093B4F94" w14:textId="77777777" w:rsidTr="00057E26">
        <w:trPr>
          <w:trHeight w:val="1580"/>
        </w:trPr>
        <w:tc>
          <w:tcPr>
            <w:tcW w:w="2617" w:type="dxa"/>
            <w:vAlign w:val="center"/>
          </w:tcPr>
          <w:p w14:paraId="76C251CC" w14:textId="77777777" w:rsidR="003D499C" w:rsidRPr="00EF262E" w:rsidRDefault="003D499C" w:rsidP="004C4D9B">
            <w:pPr>
              <w:tabs>
                <w:tab w:val="left" w:pos="2127"/>
              </w:tabs>
              <w:spacing w:before="120" w:after="120" w:line="262" w:lineRule="auto"/>
              <w:rPr>
                <w:rFonts w:eastAsia="Times New Roman" w:cstheme="minorHAnsi"/>
                <w:sz w:val="24"/>
                <w:szCs w:val="24"/>
                <w:lang w:eastAsia="en-GB"/>
              </w:rPr>
            </w:pPr>
            <w:r w:rsidRPr="00EF262E">
              <w:rPr>
                <w:rFonts w:eastAsia="Times New Roman" w:cstheme="minorHAnsi"/>
                <w:sz w:val="24"/>
                <w:szCs w:val="24"/>
                <w:lang w:eastAsia="en-GB"/>
              </w:rPr>
              <w:t xml:space="preserve">Reports to: </w:t>
            </w:r>
          </w:p>
          <w:p w14:paraId="17C8E46A" w14:textId="77777777" w:rsidR="003D499C" w:rsidRPr="00EF262E" w:rsidRDefault="003D499C" w:rsidP="004C4D9B">
            <w:pPr>
              <w:tabs>
                <w:tab w:val="left" w:pos="2127"/>
              </w:tabs>
              <w:spacing w:before="120" w:after="120" w:line="262" w:lineRule="auto"/>
              <w:rPr>
                <w:rFonts w:eastAsia="Times New Roman" w:cstheme="minorHAnsi"/>
                <w:sz w:val="24"/>
                <w:szCs w:val="24"/>
                <w:lang w:eastAsia="en-GB"/>
              </w:rPr>
            </w:pPr>
            <w:r w:rsidRPr="00EF262E">
              <w:rPr>
                <w:rFonts w:eastAsia="Times New Roman" w:cstheme="minorHAnsi"/>
                <w:sz w:val="24"/>
                <w:szCs w:val="24"/>
                <w:lang w:eastAsia="en-GB"/>
              </w:rPr>
              <w:t>Direct Reports:</w:t>
            </w:r>
          </w:p>
          <w:p w14:paraId="10EF802A" w14:textId="77777777" w:rsidR="003D499C" w:rsidRPr="00EF262E" w:rsidRDefault="003D499C" w:rsidP="004C4D9B">
            <w:pPr>
              <w:tabs>
                <w:tab w:val="left" w:pos="2127"/>
              </w:tabs>
              <w:spacing w:before="120" w:after="120" w:line="262" w:lineRule="auto"/>
              <w:rPr>
                <w:rFonts w:eastAsia="Times New Roman" w:cstheme="minorHAnsi"/>
                <w:sz w:val="24"/>
                <w:szCs w:val="24"/>
                <w:lang w:eastAsia="en-GB"/>
              </w:rPr>
            </w:pPr>
            <w:r w:rsidRPr="00EF262E">
              <w:rPr>
                <w:rFonts w:eastAsia="Times New Roman" w:cstheme="minorHAnsi"/>
                <w:sz w:val="24"/>
                <w:szCs w:val="24"/>
                <w:lang w:eastAsia="en-GB"/>
              </w:rPr>
              <w:t>Unit:</w:t>
            </w:r>
          </w:p>
          <w:p w14:paraId="4F1493F0" w14:textId="059B74C0" w:rsidR="003D499C" w:rsidRPr="00EF262E" w:rsidRDefault="00074BFD" w:rsidP="004C4D9B">
            <w:pPr>
              <w:tabs>
                <w:tab w:val="left" w:pos="2127"/>
              </w:tabs>
              <w:spacing w:before="120" w:after="120" w:line="262" w:lineRule="auto"/>
              <w:rPr>
                <w:rFonts w:eastAsia="Times New Roman" w:cstheme="minorHAnsi"/>
                <w:sz w:val="24"/>
                <w:szCs w:val="24"/>
                <w:lang w:eastAsia="en-GB"/>
              </w:rPr>
            </w:pPr>
            <w:r>
              <w:rPr>
                <w:rFonts w:eastAsia="Times New Roman" w:cstheme="minorHAnsi"/>
                <w:sz w:val="24"/>
                <w:szCs w:val="24"/>
                <w:lang w:eastAsia="en-GB"/>
              </w:rPr>
              <w:t>Location:</w:t>
            </w:r>
          </w:p>
        </w:tc>
        <w:tc>
          <w:tcPr>
            <w:tcW w:w="6858" w:type="dxa"/>
            <w:vAlign w:val="center"/>
          </w:tcPr>
          <w:p w14:paraId="65B81B40" w14:textId="3BAEA746" w:rsidR="00377FAC" w:rsidRPr="00EF262E" w:rsidRDefault="00DD535E" w:rsidP="004C4D9B">
            <w:pPr>
              <w:spacing w:before="120" w:after="120" w:line="262" w:lineRule="auto"/>
              <w:ind w:right="72"/>
              <w:rPr>
                <w:rFonts w:cstheme="minorHAnsi"/>
                <w:sz w:val="24"/>
                <w:szCs w:val="24"/>
              </w:rPr>
            </w:pPr>
            <w:r w:rsidRPr="00EF262E">
              <w:rPr>
                <w:rFonts w:cstheme="minorHAnsi"/>
                <w:sz w:val="24"/>
                <w:szCs w:val="24"/>
              </w:rPr>
              <w:t>Program</w:t>
            </w:r>
            <w:r w:rsidR="00962A22" w:rsidRPr="00EF262E">
              <w:rPr>
                <w:rFonts w:cstheme="minorHAnsi"/>
                <w:sz w:val="24"/>
                <w:szCs w:val="24"/>
              </w:rPr>
              <w:t xml:space="preserve"> Director</w:t>
            </w:r>
            <w:r w:rsidR="00377FAC" w:rsidRPr="00EF262E">
              <w:rPr>
                <w:rFonts w:cstheme="minorHAnsi"/>
                <w:sz w:val="24"/>
                <w:szCs w:val="24"/>
              </w:rPr>
              <w:t>-</w:t>
            </w:r>
            <w:r w:rsidR="00E5122C" w:rsidRPr="00EF262E">
              <w:rPr>
                <w:rFonts w:cstheme="minorHAnsi"/>
                <w:sz w:val="24"/>
                <w:szCs w:val="24"/>
              </w:rPr>
              <w:t>CMRC,</w:t>
            </w:r>
            <w:r w:rsidR="00377FAC" w:rsidRPr="00EF262E">
              <w:rPr>
                <w:rFonts w:cstheme="minorHAnsi"/>
                <w:sz w:val="24"/>
                <w:szCs w:val="24"/>
              </w:rPr>
              <w:t xml:space="preserve"> Ipas Bangladesh </w:t>
            </w:r>
          </w:p>
          <w:p w14:paraId="3097E98B" w14:textId="77777777" w:rsidR="003D499C" w:rsidRPr="00EF262E" w:rsidRDefault="003D499C" w:rsidP="004C4D9B">
            <w:pPr>
              <w:spacing w:before="120" w:after="120" w:line="262" w:lineRule="auto"/>
              <w:ind w:right="72"/>
              <w:rPr>
                <w:rFonts w:eastAsia="Times New Roman" w:cstheme="minorHAnsi"/>
                <w:sz w:val="24"/>
                <w:szCs w:val="24"/>
                <w:lang w:eastAsia="en-GB"/>
              </w:rPr>
            </w:pPr>
            <w:r w:rsidRPr="00EF262E">
              <w:rPr>
                <w:rFonts w:eastAsia="Times New Roman" w:cstheme="minorHAnsi"/>
                <w:sz w:val="24"/>
                <w:szCs w:val="24"/>
                <w:lang w:eastAsia="en-GB"/>
              </w:rPr>
              <w:t xml:space="preserve">0  </w:t>
            </w:r>
            <w:r w:rsidRPr="00EF262E">
              <w:rPr>
                <w:rFonts w:eastAsia="Times New Roman" w:cstheme="minorHAnsi"/>
                <w:sz w:val="24"/>
                <w:szCs w:val="24"/>
                <w:lang w:eastAsia="en-GB"/>
              </w:rPr>
              <w:fldChar w:fldCharType="begin">
                <w:ffData>
                  <w:name w:val="Check1"/>
                  <w:enabled/>
                  <w:calcOnExit w:val="0"/>
                  <w:checkBox>
                    <w:sizeAuto/>
                    <w:default w:val="1"/>
                  </w:checkBox>
                </w:ffData>
              </w:fldChar>
            </w:r>
            <w:bookmarkStart w:id="2" w:name="Check1"/>
            <w:r w:rsidRPr="00EF262E">
              <w:rPr>
                <w:rFonts w:eastAsia="Times New Roman" w:cstheme="minorHAnsi"/>
                <w:sz w:val="24"/>
                <w:szCs w:val="24"/>
                <w:lang w:eastAsia="en-GB"/>
              </w:rPr>
              <w:instrText xml:space="preserve"> FORMCHECKBOX </w:instrText>
            </w:r>
            <w:r w:rsidRPr="00EF262E">
              <w:rPr>
                <w:rFonts w:eastAsia="Times New Roman" w:cstheme="minorHAnsi"/>
                <w:sz w:val="24"/>
                <w:szCs w:val="24"/>
                <w:lang w:eastAsia="en-GB"/>
              </w:rPr>
            </w:r>
            <w:r w:rsidRPr="00EF262E">
              <w:rPr>
                <w:rFonts w:eastAsia="Times New Roman" w:cstheme="minorHAnsi"/>
                <w:sz w:val="24"/>
                <w:szCs w:val="24"/>
                <w:lang w:eastAsia="en-GB"/>
              </w:rPr>
              <w:fldChar w:fldCharType="separate"/>
            </w:r>
            <w:r w:rsidRPr="00EF262E">
              <w:rPr>
                <w:rFonts w:eastAsia="Times New Roman" w:cstheme="minorHAnsi"/>
                <w:sz w:val="24"/>
                <w:szCs w:val="24"/>
                <w:lang w:eastAsia="en-GB"/>
              </w:rPr>
              <w:fldChar w:fldCharType="end"/>
            </w:r>
            <w:bookmarkEnd w:id="2"/>
            <w:r w:rsidRPr="00EF262E">
              <w:rPr>
                <w:rFonts w:eastAsia="Times New Roman" w:cstheme="minorHAnsi"/>
                <w:sz w:val="24"/>
                <w:szCs w:val="24"/>
                <w:lang w:eastAsia="en-GB"/>
              </w:rPr>
              <w:t xml:space="preserve"> 1-2  </w:t>
            </w:r>
            <w:r w:rsidRPr="00EF262E">
              <w:rPr>
                <w:rFonts w:eastAsia="Times New Roman" w:cstheme="minorHAnsi"/>
                <w:sz w:val="24"/>
                <w:szCs w:val="24"/>
                <w:lang w:eastAsia="en-GB"/>
              </w:rPr>
              <w:fldChar w:fldCharType="begin">
                <w:ffData>
                  <w:name w:val="Check2"/>
                  <w:enabled w:val="0"/>
                  <w:calcOnExit w:val="0"/>
                  <w:checkBox>
                    <w:sizeAuto/>
                    <w:default w:val="0"/>
                  </w:checkBox>
                </w:ffData>
              </w:fldChar>
            </w:r>
            <w:bookmarkStart w:id="3" w:name="Check2"/>
            <w:r w:rsidRPr="00EF262E">
              <w:rPr>
                <w:rFonts w:eastAsia="Times New Roman" w:cstheme="minorHAnsi"/>
                <w:sz w:val="24"/>
                <w:szCs w:val="24"/>
                <w:lang w:eastAsia="en-GB"/>
              </w:rPr>
              <w:instrText xml:space="preserve"> FORMCHECKBOX </w:instrText>
            </w:r>
            <w:r w:rsidRPr="00EF262E">
              <w:rPr>
                <w:rFonts w:eastAsia="Times New Roman" w:cstheme="minorHAnsi"/>
                <w:sz w:val="24"/>
                <w:szCs w:val="24"/>
                <w:lang w:eastAsia="en-GB"/>
              </w:rPr>
            </w:r>
            <w:r w:rsidRPr="00EF262E">
              <w:rPr>
                <w:rFonts w:eastAsia="Times New Roman" w:cstheme="minorHAnsi"/>
                <w:sz w:val="24"/>
                <w:szCs w:val="24"/>
                <w:lang w:eastAsia="en-GB"/>
              </w:rPr>
              <w:fldChar w:fldCharType="separate"/>
            </w:r>
            <w:r w:rsidRPr="00EF262E">
              <w:rPr>
                <w:rFonts w:eastAsia="Times New Roman" w:cstheme="minorHAnsi"/>
                <w:sz w:val="24"/>
                <w:szCs w:val="24"/>
                <w:lang w:eastAsia="en-GB"/>
              </w:rPr>
              <w:fldChar w:fldCharType="end"/>
            </w:r>
            <w:bookmarkEnd w:id="3"/>
            <w:r w:rsidRPr="00EF262E">
              <w:rPr>
                <w:rFonts w:eastAsia="Times New Roman" w:cstheme="minorHAnsi"/>
                <w:sz w:val="24"/>
                <w:szCs w:val="24"/>
                <w:lang w:eastAsia="en-GB"/>
              </w:rPr>
              <w:t xml:space="preserve">  3-5  </w:t>
            </w:r>
            <w:r w:rsidRPr="00EF262E">
              <w:rPr>
                <w:rFonts w:eastAsia="Times New Roman" w:cstheme="minorHAnsi"/>
                <w:sz w:val="24"/>
                <w:szCs w:val="24"/>
                <w:lang w:eastAsia="en-GB"/>
              </w:rPr>
              <w:fldChar w:fldCharType="begin">
                <w:ffData>
                  <w:name w:val="Check3"/>
                  <w:enabled/>
                  <w:calcOnExit w:val="0"/>
                  <w:checkBox>
                    <w:sizeAuto/>
                    <w:default w:val="0"/>
                  </w:checkBox>
                </w:ffData>
              </w:fldChar>
            </w:r>
            <w:bookmarkStart w:id="4" w:name="Check3"/>
            <w:r w:rsidRPr="00EF262E">
              <w:rPr>
                <w:rFonts w:eastAsia="Times New Roman" w:cstheme="minorHAnsi"/>
                <w:sz w:val="24"/>
                <w:szCs w:val="24"/>
                <w:lang w:eastAsia="en-GB"/>
              </w:rPr>
              <w:instrText xml:space="preserve"> FORMCHECKBOX </w:instrText>
            </w:r>
            <w:r w:rsidRPr="00EF262E">
              <w:rPr>
                <w:rFonts w:eastAsia="Times New Roman" w:cstheme="minorHAnsi"/>
                <w:sz w:val="24"/>
                <w:szCs w:val="24"/>
                <w:lang w:eastAsia="en-GB"/>
              </w:rPr>
            </w:r>
            <w:r w:rsidRPr="00EF262E">
              <w:rPr>
                <w:rFonts w:eastAsia="Times New Roman" w:cstheme="minorHAnsi"/>
                <w:sz w:val="24"/>
                <w:szCs w:val="24"/>
                <w:lang w:eastAsia="en-GB"/>
              </w:rPr>
              <w:fldChar w:fldCharType="separate"/>
            </w:r>
            <w:r w:rsidRPr="00EF262E">
              <w:rPr>
                <w:rFonts w:eastAsia="Times New Roman" w:cstheme="minorHAnsi"/>
                <w:sz w:val="24"/>
                <w:szCs w:val="24"/>
                <w:lang w:eastAsia="en-GB"/>
              </w:rPr>
              <w:fldChar w:fldCharType="end"/>
            </w:r>
            <w:bookmarkEnd w:id="4"/>
            <w:r w:rsidRPr="00EF262E">
              <w:rPr>
                <w:rFonts w:eastAsia="Times New Roman" w:cstheme="minorHAnsi"/>
                <w:sz w:val="24"/>
                <w:szCs w:val="24"/>
                <w:lang w:eastAsia="en-GB"/>
              </w:rPr>
              <w:t xml:space="preserve">  6-10  </w:t>
            </w:r>
            <w:r w:rsidRPr="00EF262E">
              <w:rPr>
                <w:rFonts w:eastAsia="Times New Roman" w:cstheme="minorHAnsi"/>
                <w:sz w:val="24"/>
                <w:szCs w:val="24"/>
                <w:lang w:eastAsia="en-GB"/>
              </w:rPr>
              <w:fldChar w:fldCharType="begin">
                <w:ffData>
                  <w:name w:val="Check5"/>
                  <w:enabled/>
                  <w:calcOnExit w:val="0"/>
                  <w:checkBox>
                    <w:sizeAuto/>
                    <w:default w:val="0"/>
                  </w:checkBox>
                </w:ffData>
              </w:fldChar>
            </w:r>
            <w:r w:rsidRPr="00EF262E">
              <w:rPr>
                <w:rFonts w:eastAsia="Times New Roman" w:cstheme="minorHAnsi"/>
                <w:sz w:val="24"/>
                <w:szCs w:val="24"/>
                <w:lang w:eastAsia="en-GB"/>
              </w:rPr>
              <w:instrText xml:space="preserve"> FORMCHECKBOX </w:instrText>
            </w:r>
            <w:r w:rsidRPr="00EF262E">
              <w:rPr>
                <w:rFonts w:eastAsia="Times New Roman" w:cstheme="minorHAnsi"/>
                <w:sz w:val="24"/>
                <w:szCs w:val="24"/>
                <w:lang w:eastAsia="en-GB"/>
              </w:rPr>
            </w:r>
            <w:r w:rsidRPr="00EF262E">
              <w:rPr>
                <w:rFonts w:eastAsia="Times New Roman" w:cstheme="minorHAnsi"/>
                <w:sz w:val="24"/>
                <w:szCs w:val="24"/>
                <w:lang w:eastAsia="en-GB"/>
              </w:rPr>
              <w:fldChar w:fldCharType="separate"/>
            </w:r>
            <w:r w:rsidRPr="00EF262E">
              <w:rPr>
                <w:rFonts w:eastAsia="Times New Roman" w:cstheme="minorHAnsi"/>
                <w:sz w:val="24"/>
                <w:szCs w:val="24"/>
                <w:lang w:eastAsia="en-GB"/>
              </w:rPr>
              <w:fldChar w:fldCharType="end"/>
            </w:r>
            <w:r w:rsidRPr="00EF262E">
              <w:rPr>
                <w:rFonts w:eastAsia="Times New Roman" w:cstheme="minorHAnsi"/>
                <w:sz w:val="24"/>
                <w:szCs w:val="24"/>
                <w:lang w:eastAsia="en-GB"/>
              </w:rPr>
              <w:t xml:space="preserve">  11+  </w:t>
            </w:r>
            <w:r w:rsidRPr="00EF262E">
              <w:rPr>
                <w:rFonts w:eastAsia="Times New Roman" w:cstheme="minorHAnsi"/>
                <w:sz w:val="24"/>
                <w:szCs w:val="24"/>
                <w:lang w:eastAsia="en-GB"/>
              </w:rPr>
              <w:fldChar w:fldCharType="begin">
                <w:ffData>
                  <w:name w:val="Check5"/>
                  <w:enabled/>
                  <w:calcOnExit w:val="0"/>
                  <w:checkBox>
                    <w:sizeAuto/>
                    <w:default w:val="0"/>
                  </w:checkBox>
                </w:ffData>
              </w:fldChar>
            </w:r>
            <w:bookmarkStart w:id="5" w:name="Check5"/>
            <w:r w:rsidRPr="00EF262E">
              <w:rPr>
                <w:rFonts w:eastAsia="Times New Roman" w:cstheme="minorHAnsi"/>
                <w:sz w:val="24"/>
                <w:szCs w:val="24"/>
                <w:lang w:eastAsia="en-GB"/>
              </w:rPr>
              <w:instrText xml:space="preserve"> FORMCHECKBOX </w:instrText>
            </w:r>
            <w:r w:rsidRPr="00EF262E">
              <w:rPr>
                <w:rFonts w:eastAsia="Times New Roman" w:cstheme="minorHAnsi"/>
                <w:sz w:val="24"/>
                <w:szCs w:val="24"/>
                <w:lang w:eastAsia="en-GB"/>
              </w:rPr>
            </w:r>
            <w:r w:rsidRPr="00EF262E">
              <w:rPr>
                <w:rFonts w:eastAsia="Times New Roman" w:cstheme="minorHAnsi"/>
                <w:sz w:val="24"/>
                <w:szCs w:val="24"/>
                <w:lang w:eastAsia="en-GB"/>
              </w:rPr>
              <w:fldChar w:fldCharType="separate"/>
            </w:r>
            <w:r w:rsidRPr="00EF262E">
              <w:rPr>
                <w:rFonts w:eastAsia="Times New Roman" w:cstheme="minorHAnsi"/>
                <w:sz w:val="24"/>
                <w:szCs w:val="24"/>
                <w:lang w:eastAsia="en-GB"/>
              </w:rPr>
              <w:fldChar w:fldCharType="end"/>
            </w:r>
            <w:bookmarkEnd w:id="5"/>
            <w:r w:rsidRPr="00EF262E">
              <w:rPr>
                <w:rFonts w:eastAsia="Times New Roman" w:cstheme="minorHAnsi"/>
                <w:sz w:val="24"/>
                <w:szCs w:val="24"/>
                <w:lang w:eastAsia="en-GB"/>
              </w:rPr>
              <w:t xml:space="preserve"> </w:t>
            </w:r>
          </w:p>
          <w:p w14:paraId="4EE73EA8" w14:textId="7D484508" w:rsidR="003D499C" w:rsidRPr="00EF262E" w:rsidRDefault="00EE5F3D" w:rsidP="004C4D9B">
            <w:pPr>
              <w:spacing w:before="120" w:after="120" w:line="262" w:lineRule="auto"/>
              <w:ind w:right="72"/>
              <w:rPr>
                <w:rFonts w:eastAsia="Times New Roman" w:cstheme="minorHAnsi"/>
                <w:sz w:val="24"/>
                <w:szCs w:val="24"/>
                <w:lang w:eastAsia="en-GB"/>
              </w:rPr>
            </w:pPr>
            <w:proofErr w:type="spellStart"/>
            <w:r w:rsidRPr="00EF262E">
              <w:rPr>
                <w:rFonts w:eastAsia="Times New Roman" w:cstheme="minorHAnsi"/>
                <w:sz w:val="24"/>
                <w:szCs w:val="24"/>
                <w:lang w:eastAsia="en-GB"/>
              </w:rPr>
              <w:t>Program</w:t>
            </w:r>
            <w:r w:rsidR="00FE5CAE">
              <w:rPr>
                <w:rFonts w:eastAsia="Times New Roman" w:cstheme="minorHAnsi"/>
                <w:sz w:val="24"/>
                <w:szCs w:val="24"/>
                <w:lang w:eastAsia="en-GB"/>
              </w:rPr>
              <w:t>me</w:t>
            </w:r>
            <w:proofErr w:type="spellEnd"/>
          </w:p>
          <w:p w14:paraId="185B7F9C" w14:textId="1A601011" w:rsidR="003D499C" w:rsidRPr="00EF262E" w:rsidRDefault="00C16FDE" w:rsidP="004C4D9B">
            <w:pPr>
              <w:spacing w:before="120" w:after="120" w:line="262" w:lineRule="auto"/>
              <w:ind w:right="72"/>
              <w:rPr>
                <w:rFonts w:eastAsia="Times New Roman" w:cstheme="minorHAnsi"/>
                <w:sz w:val="24"/>
                <w:szCs w:val="24"/>
                <w:lang w:eastAsia="en-GB"/>
              </w:rPr>
            </w:pPr>
            <w:r>
              <w:rPr>
                <w:rFonts w:eastAsia="Times New Roman" w:cstheme="minorHAnsi"/>
                <w:sz w:val="24"/>
                <w:szCs w:val="24"/>
                <w:lang w:eastAsia="en-GB"/>
              </w:rPr>
              <w:t>Dhaka</w:t>
            </w:r>
          </w:p>
        </w:tc>
      </w:tr>
    </w:tbl>
    <w:p w14:paraId="2F325EBB" w14:textId="77777777" w:rsidR="0014160B" w:rsidRDefault="0014160B" w:rsidP="00FE5CAE">
      <w:pPr>
        <w:autoSpaceDE w:val="0"/>
        <w:autoSpaceDN w:val="0"/>
        <w:adjustRightInd w:val="0"/>
        <w:spacing w:after="0" w:line="262" w:lineRule="auto"/>
        <w:contextualSpacing/>
        <w:jc w:val="both"/>
        <w:rPr>
          <w:rFonts w:cstheme="minorHAnsi"/>
          <w:b/>
          <w:bCs/>
          <w:color w:val="4472C4" w:themeColor="accent1"/>
          <w:sz w:val="24"/>
          <w:szCs w:val="24"/>
        </w:rPr>
      </w:pPr>
    </w:p>
    <w:p w14:paraId="7BF3310D" w14:textId="207E7A9B" w:rsidR="00D7791F" w:rsidRPr="0014160B" w:rsidRDefault="00D7791F" w:rsidP="0014160B">
      <w:pPr>
        <w:autoSpaceDE w:val="0"/>
        <w:autoSpaceDN w:val="0"/>
        <w:adjustRightInd w:val="0"/>
        <w:spacing w:before="240" w:after="120" w:line="262" w:lineRule="auto"/>
        <w:contextualSpacing/>
        <w:jc w:val="both"/>
        <w:rPr>
          <w:rFonts w:cstheme="minorHAnsi"/>
          <w:b/>
          <w:bCs/>
          <w:color w:val="4472C4" w:themeColor="accent1"/>
          <w:sz w:val="24"/>
          <w:szCs w:val="24"/>
        </w:rPr>
      </w:pPr>
      <w:r w:rsidRPr="0014160B">
        <w:rPr>
          <w:rFonts w:cstheme="minorHAnsi"/>
          <w:b/>
          <w:bCs/>
          <w:color w:val="4472C4" w:themeColor="accent1"/>
          <w:sz w:val="24"/>
          <w:szCs w:val="24"/>
        </w:rPr>
        <w:t>ABOUT IPAS</w:t>
      </w:r>
    </w:p>
    <w:p w14:paraId="3BADBCA1" w14:textId="77777777" w:rsidR="00D7791F" w:rsidRPr="0014160B" w:rsidRDefault="00D7791F" w:rsidP="00C80D03">
      <w:pPr>
        <w:autoSpaceDE w:val="0"/>
        <w:autoSpaceDN w:val="0"/>
        <w:adjustRightInd w:val="0"/>
        <w:spacing w:after="120" w:line="262" w:lineRule="auto"/>
        <w:jc w:val="both"/>
        <w:rPr>
          <w:rFonts w:ascii="Calibri" w:hAnsi="Calibri" w:cs="Calibri"/>
          <w:sz w:val="24"/>
          <w:szCs w:val="24"/>
        </w:rPr>
      </w:pPr>
      <w:r w:rsidRPr="0014160B">
        <w:rPr>
          <w:rFonts w:ascii="Calibri" w:hAnsi="Calibri" w:cs="Calibri"/>
          <w:sz w:val="24"/>
          <w:szCs w:val="24"/>
        </w:rPr>
        <w:t xml:space="preserve">Ipas is a nonprofit organization working with partners around the world to advance reproductive justice by expanding access to abortion and contraception since 1973. We aim to build sustainable abortion ecosystems that address all factors impacting a person’s ability to access abortion—from individual health knowledge to social and community support to a trained health workforce, to political leadership and supportive laws. In Bangladesh, Ipas has been working since 2011. From its inception in the country, Ipas has been working closely with the Ministry of Health and Family Welfare (MOHFW), </w:t>
      </w:r>
      <w:r w:rsidRPr="0014160B">
        <w:rPr>
          <w:rFonts w:ascii="Calibri" w:hAnsi="Calibri"/>
          <w:sz w:val="24"/>
          <w:szCs w:val="24"/>
        </w:rPr>
        <w:t>Directorate General of Health Services (DGHS), Directorate General of Family Planning (DGFP), and local partners to strengthen Sexual and Reproductive Health (SRH) services, expand contraceptive access, and scale up Menstrual Regulation (MR) and Post Abortion Care (PAC)</w:t>
      </w:r>
      <w:r w:rsidRPr="0014160B">
        <w:rPr>
          <w:rFonts w:ascii="Calibri" w:hAnsi="Calibri" w:cs="Calibri"/>
          <w:sz w:val="24"/>
          <w:szCs w:val="24"/>
        </w:rPr>
        <w:t xml:space="preserve"> to ensure that women and girls can enhance their sexual and reproductive health and rights (SRHR) via affordable, safe, respectful, and comprehensive abortion and contraceptive care. Ipas works throughout the country- in rural, urban, and humanitarian settings.</w:t>
      </w:r>
    </w:p>
    <w:p w14:paraId="132A3E8A" w14:textId="77777777" w:rsidR="00D7791F" w:rsidRPr="0014160B" w:rsidRDefault="00D7791F" w:rsidP="0014160B">
      <w:pPr>
        <w:autoSpaceDE w:val="0"/>
        <w:autoSpaceDN w:val="0"/>
        <w:adjustRightInd w:val="0"/>
        <w:spacing w:after="120" w:line="262" w:lineRule="auto"/>
        <w:contextualSpacing/>
        <w:jc w:val="both"/>
        <w:rPr>
          <w:rFonts w:cstheme="minorHAnsi"/>
          <w:b/>
          <w:bCs/>
          <w:color w:val="4472C4" w:themeColor="accent1"/>
          <w:sz w:val="24"/>
          <w:szCs w:val="24"/>
        </w:rPr>
      </w:pPr>
      <w:r w:rsidRPr="0014160B">
        <w:rPr>
          <w:rFonts w:cstheme="minorHAnsi"/>
          <w:b/>
          <w:bCs/>
          <w:color w:val="4472C4" w:themeColor="accent1"/>
          <w:sz w:val="24"/>
          <w:szCs w:val="24"/>
        </w:rPr>
        <w:t>Project Brief</w:t>
      </w:r>
    </w:p>
    <w:p w14:paraId="56ADE3A3" w14:textId="43D1897A" w:rsidR="00D7791F" w:rsidRPr="0014160B" w:rsidRDefault="00D7791F" w:rsidP="0014160B">
      <w:pPr>
        <w:tabs>
          <w:tab w:val="num" w:pos="720"/>
        </w:tabs>
        <w:spacing w:after="120" w:line="262" w:lineRule="auto"/>
        <w:contextualSpacing/>
        <w:jc w:val="both"/>
        <w:rPr>
          <w:rFonts w:ascii="Calibri" w:hAnsi="Calibri"/>
          <w:sz w:val="24"/>
          <w:szCs w:val="24"/>
        </w:rPr>
      </w:pPr>
      <w:r w:rsidRPr="0014160B">
        <w:rPr>
          <w:rFonts w:ascii="Calibri" w:hAnsi="Calibri"/>
          <w:sz w:val="24"/>
          <w:szCs w:val="24"/>
        </w:rPr>
        <w:t>Ipas Bangladesh through its sustained technical assistance and advocacy, has supported government in development and endorsement of the National Strategy for Comprehensive Menstrual Regulation Care (CMRC) Scale-Up Strategy (2025). This strategy ensures that women and adolescents have access to and can utilize rights-based, high quality, non-judgmental CMRC services that respect informed choice, empower individuals, uphold human rights, and leave no one behind. Ipas also provided technical support in preparation of a Costed Action Plan for resource allocation, facility readiness, capacity building, commodity procurement, HMIS strengthening, and SBCC interventions and development of national CMRC training manuals and job aids aligned with WHO standards.</w:t>
      </w:r>
    </w:p>
    <w:p w14:paraId="6802C432" w14:textId="77777777" w:rsidR="00D7791F" w:rsidRPr="0014160B" w:rsidRDefault="00D7791F" w:rsidP="0014160B">
      <w:pPr>
        <w:tabs>
          <w:tab w:val="num" w:pos="720"/>
        </w:tabs>
        <w:spacing w:after="120" w:line="262" w:lineRule="auto"/>
        <w:contextualSpacing/>
        <w:jc w:val="both"/>
        <w:rPr>
          <w:rFonts w:ascii="Calibri" w:hAnsi="Calibri"/>
          <w:sz w:val="24"/>
          <w:szCs w:val="24"/>
        </w:rPr>
      </w:pPr>
      <w:r w:rsidRPr="0014160B">
        <w:rPr>
          <w:rFonts w:ascii="Calibri" w:hAnsi="Calibri"/>
          <w:sz w:val="24"/>
          <w:szCs w:val="24"/>
        </w:rPr>
        <w:t xml:space="preserve">Now, Ipas Bangladesh with the support of UK government will provide technical assistance to MOHFW to enhance the institutional and service delivery capacity of DGHS and DGFP to effectively scale up Comprehensive Menstrual Regulation Care (CMRC), thereby contributing to the achievement of SDG 3.1, SDG 3.7, and SDG 5.6. </w:t>
      </w:r>
    </w:p>
    <w:p w14:paraId="0708630D" w14:textId="37DA59FF" w:rsidR="006747B2" w:rsidRPr="0014160B" w:rsidRDefault="006747B2" w:rsidP="007F025F">
      <w:pPr>
        <w:pStyle w:val="Heading1"/>
        <w:spacing w:line="262" w:lineRule="auto"/>
        <w:rPr>
          <w:rStyle w:val="Strong"/>
          <w:rFonts w:asciiTheme="minorHAnsi" w:hAnsiTheme="minorHAnsi" w:cstheme="minorHAnsi"/>
          <w:color w:val="2F5496" w:themeColor="accent1" w:themeShade="BF"/>
          <w:sz w:val="24"/>
          <w:szCs w:val="24"/>
          <w:lang w:eastAsia="en-US"/>
        </w:rPr>
      </w:pPr>
      <w:r w:rsidRPr="0014160B">
        <w:rPr>
          <w:rStyle w:val="Strong"/>
          <w:rFonts w:asciiTheme="minorHAnsi" w:hAnsiTheme="minorHAnsi" w:cstheme="minorHAnsi"/>
          <w:color w:val="2F5496" w:themeColor="accent1" w:themeShade="BF"/>
          <w:sz w:val="24"/>
          <w:szCs w:val="24"/>
          <w:lang w:eastAsia="en-US"/>
        </w:rPr>
        <w:lastRenderedPageBreak/>
        <w:t xml:space="preserve">Key Responsibilities  </w:t>
      </w:r>
    </w:p>
    <w:p w14:paraId="49802B60" w14:textId="041DB15B" w:rsidR="00C44EA9" w:rsidRPr="0014160B" w:rsidRDefault="00C44EA9" w:rsidP="00B84A01">
      <w:pPr>
        <w:numPr>
          <w:ilvl w:val="0"/>
          <w:numId w:val="2"/>
        </w:numPr>
        <w:spacing w:after="0" w:line="262" w:lineRule="auto"/>
        <w:jc w:val="both"/>
        <w:rPr>
          <w:kern w:val="2"/>
          <w:sz w:val="24"/>
          <w:szCs w:val="24"/>
          <w14:ligatures w14:val="standardContextual"/>
        </w:rPr>
      </w:pPr>
      <w:r w:rsidRPr="0014160B">
        <w:rPr>
          <w:kern w:val="2"/>
          <w:sz w:val="24"/>
          <w:szCs w:val="24"/>
          <w14:ligatures w14:val="standardContextual"/>
        </w:rPr>
        <w:t xml:space="preserve">The </w:t>
      </w:r>
      <w:r w:rsidR="000A0DC5" w:rsidRPr="0014160B">
        <w:rPr>
          <w:kern w:val="2"/>
          <w:sz w:val="24"/>
          <w:szCs w:val="24"/>
          <w14:ligatures w14:val="standardContextual"/>
        </w:rPr>
        <w:t>Training</w:t>
      </w:r>
      <w:r w:rsidRPr="0014160B">
        <w:rPr>
          <w:kern w:val="2"/>
          <w:sz w:val="24"/>
          <w:szCs w:val="24"/>
          <w14:ligatures w14:val="standardContextual"/>
        </w:rPr>
        <w:t xml:space="preserve"> Associate-</w:t>
      </w:r>
      <w:r w:rsidR="00CD070E" w:rsidRPr="0014160B">
        <w:rPr>
          <w:kern w:val="2"/>
          <w:sz w:val="24"/>
          <w:szCs w:val="24"/>
          <w14:ligatures w14:val="standardContextual"/>
        </w:rPr>
        <w:t>I</w:t>
      </w:r>
      <w:r w:rsidR="00F81629" w:rsidRPr="0014160B">
        <w:rPr>
          <w:kern w:val="2"/>
          <w:sz w:val="24"/>
          <w:szCs w:val="24"/>
          <w14:ligatures w14:val="standardContextual"/>
        </w:rPr>
        <w:t xml:space="preserve"> </w:t>
      </w:r>
      <w:r w:rsidRPr="0014160B">
        <w:rPr>
          <w:kern w:val="2"/>
          <w:sz w:val="24"/>
          <w:szCs w:val="24"/>
          <w14:ligatures w14:val="standardContextual"/>
        </w:rPr>
        <w:t xml:space="preserve">is responsible for assisting in the smooth implementation of training program and </w:t>
      </w:r>
      <w:r w:rsidR="00E152A4">
        <w:rPr>
          <w:kern w:val="2"/>
          <w:sz w:val="24"/>
          <w:szCs w:val="24"/>
          <w14:ligatures w14:val="standardContextual"/>
        </w:rPr>
        <w:t>q</w:t>
      </w:r>
      <w:r w:rsidRPr="0014160B">
        <w:rPr>
          <w:kern w:val="2"/>
          <w:sz w:val="24"/>
          <w:szCs w:val="24"/>
          <w14:ligatures w14:val="standardContextual"/>
        </w:rPr>
        <w:t xml:space="preserve">uality </w:t>
      </w:r>
      <w:r w:rsidR="00E152A4">
        <w:rPr>
          <w:kern w:val="2"/>
          <w:sz w:val="24"/>
          <w:szCs w:val="24"/>
          <w14:ligatures w14:val="standardContextual"/>
        </w:rPr>
        <w:t>a</w:t>
      </w:r>
      <w:r w:rsidRPr="0014160B">
        <w:rPr>
          <w:kern w:val="2"/>
          <w:sz w:val="24"/>
          <w:szCs w:val="24"/>
          <w14:ligatures w14:val="standardContextual"/>
        </w:rPr>
        <w:t xml:space="preserve">ssurance activities and ensure </w:t>
      </w:r>
      <w:r w:rsidR="00EF262E" w:rsidRPr="0014160B">
        <w:rPr>
          <w:kern w:val="2"/>
          <w:sz w:val="24"/>
          <w:szCs w:val="24"/>
          <w14:ligatures w14:val="standardContextual"/>
        </w:rPr>
        <w:t>adherence</w:t>
      </w:r>
      <w:r w:rsidRPr="0014160B">
        <w:rPr>
          <w:kern w:val="2"/>
          <w:sz w:val="24"/>
          <w:szCs w:val="24"/>
          <w14:ligatures w14:val="standardContextual"/>
        </w:rPr>
        <w:t xml:space="preserve"> to standard</w:t>
      </w:r>
      <w:r w:rsidR="00E94C6E" w:rsidRPr="0014160B">
        <w:rPr>
          <w:kern w:val="2"/>
          <w:sz w:val="24"/>
          <w:szCs w:val="24"/>
          <w14:ligatures w14:val="standardContextual"/>
        </w:rPr>
        <w:t>.</w:t>
      </w:r>
    </w:p>
    <w:p w14:paraId="7A67749D" w14:textId="0D55B546" w:rsidR="008104ED" w:rsidRPr="0014160B" w:rsidRDefault="006E0400" w:rsidP="00B84A01">
      <w:pPr>
        <w:numPr>
          <w:ilvl w:val="0"/>
          <w:numId w:val="2"/>
        </w:numPr>
        <w:spacing w:before="100" w:beforeAutospacing="1" w:after="0" w:line="262" w:lineRule="auto"/>
        <w:contextualSpacing/>
        <w:jc w:val="both"/>
        <w:rPr>
          <w:kern w:val="2"/>
          <w:sz w:val="24"/>
          <w:szCs w:val="24"/>
          <w14:ligatures w14:val="standardContextual"/>
        </w:rPr>
      </w:pPr>
      <w:r w:rsidRPr="0014160B">
        <w:rPr>
          <w:kern w:val="2"/>
          <w:sz w:val="24"/>
          <w:szCs w:val="24"/>
          <w14:ligatures w14:val="standardContextual"/>
        </w:rPr>
        <w:t>S/he will</w:t>
      </w:r>
      <w:r w:rsidR="00210E26" w:rsidRPr="0014160B">
        <w:rPr>
          <w:kern w:val="2"/>
          <w:sz w:val="24"/>
          <w:szCs w:val="24"/>
          <w14:ligatures w14:val="standardContextual"/>
        </w:rPr>
        <w:t xml:space="preserve"> provide</w:t>
      </w:r>
      <w:r w:rsidR="00976E8A" w:rsidRPr="0014160B">
        <w:rPr>
          <w:kern w:val="2"/>
          <w:sz w:val="24"/>
          <w:szCs w:val="24"/>
          <w14:ligatures w14:val="standardContextual"/>
        </w:rPr>
        <w:t xml:space="preserve"> support to conduct </w:t>
      </w:r>
      <w:r w:rsidR="00210E26" w:rsidRPr="0014160B">
        <w:rPr>
          <w:kern w:val="2"/>
          <w:sz w:val="24"/>
          <w:szCs w:val="24"/>
          <w14:ligatures w14:val="standardContextual"/>
        </w:rPr>
        <w:t>a</w:t>
      </w:r>
      <w:r w:rsidR="00976E8A" w:rsidRPr="0014160B">
        <w:rPr>
          <w:kern w:val="2"/>
          <w:sz w:val="24"/>
          <w:szCs w:val="24"/>
          <w14:ligatures w14:val="standardContextual"/>
        </w:rPr>
        <w:t xml:space="preserve"> </w:t>
      </w:r>
      <w:r w:rsidR="00210E26" w:rsidRPr="0014160B">
        <w:rPr>
          <w:kern w:val="2"/>
          <w:sz w:val="24"/>
          <w:szCs w:val="24"/>
          <w14:ligatures w14:val="standardContextual"/>
        </w:rPr>
        <w:t xml:space="preserve">rapid </w:t>
      </w:r>
      <w:r w:rsidR="00EF1E44" w:rsidRPr="0014160B">
        <w:rPr>
          <w:kern w:val="2"/>
          <w:sz w:val="24"/>
          <w:szCs w:val="24"/>
          <w14:ligatures w14:val="standardContextual"/>
        </w:rPr>
        <w:t>facility</w:t>
      </w:r>
      <w:r w:rsidR="00976E8A" w:rsidRPr="0014160B">
        <w:rPr>
          <w:kern w:val="2"/>
          <w:sz w:val="24"/>
          <w:szCs w:val="24"/>
          <w14:ligatures w14:val="standardContextual"/>
        </w:rPr>
        <w:t xml:space="preserve"> Assessment </w:t>
      </w:r>
      <w:r w:rsidR="000D792C" w:rsidRPr="0014160B">
        <w:rPr>
          <w:kern w:val="2"/>
          <w:sz w:val="24"/>
          <w:szCs w:val="24"/>
          <w14:ligatures w14:val="standardContextual"/>
        </w:rPr>
        <w:t>to establish four (04) training hubs</w:t>
      </w:r>
      <w:r w:rsidR="005D09AA" w:rsidRPr="0014160B">
        <w:rPr>
          <w:kern w:val="2"/>
          <w:sz w:val="24"/>
          <w:szCs w:val="24"/>
          <w14:ligatures w14:val="standardContextual"/>
        </w:rPr>
        <w:t xml:space="preserve"> for CMRC</w:t>
      </w:r>
    </w:p>
    <w:p w14:paraId="5B0B416E" w14:textId="155509D9" w:rsidR="00C8431C" w:rsidRPr="0014160B" w:rsidRDefault="00C8431C" w:rsidP="00B84A01">
      <w:pPr>
        <w:numPr>
          <w:ilvl w:val="0"/>
          <w:numId w:val="2"/>
        </w:numPr>
        <w:spacing w:before="100" w:beforeAutospacing="1" w:after="0" w:line="262" w:lineRule="auto"/>
        <w:contextualSpacing/>
        <w:jc w:val="both"/>
        <w:rPr>
          <w:kern w:val="2"/>
          <w:sz w:val="24"/>
          <w:szCs w:val="24"/>
          <w14:ligatures w14:val="standardContextual"/>
        </w:rPr>
      </w:pPr>
      <w:r w:rsidRPr="0014160B">
        <w:rPr>
          <w:kern w:val="2"/>
          <w:sz w:val="24"/>
          <w:szCs w:val="24"/>
          <w14:ligatures w14:val="standardContextual"/>
        </w:rPr>
        <w:t xml:space="preserve">Support the </w:t>
      </w:r>
      <w:r w:rsidR="00A84759" w:rsidRPr="0014160B">
        <w:rPr>
          <w:kern w:val="2"/>
          <w:sz w:val="24"/>
          <w:szCs w:val="24"/>
          <w14:ligatures w14:val="standardContextual"/>
        </w:rPr>
        <w:t>Technical</w:t>
      </w:r>
      <w:r w:rsidRPr="0014160B">
        <w:rPr>
          <w:kern w:val="2"/>
          <w:sz w:val="24"/>
          <w:szCs w:val="24"/>
          <w14:ligatures w14:val="standardContextual"/>
        </w:rPr>
        <w:t xml:space="preserve"> Team in organizing training programs and </w:t>
      </w:r>
      <w:r w:rsidR="00A84759" w:rsidRPr="0014160B">
        <w:rPr>
          <w:kern w:val="2"/>
          <w:sz w:val="24"/>
          <w:szCs w:val="24"/>
          <w14:ligatures w14:val="standardContextual"/>
        </w:rPr>
        <w:t xml:space="preserve">administrative support during the training </w:t>
      </w:r>
      <w:r w:rsidR="000E3058" w:rsidRPr="0014160B">
        <w:rPr>
          <w:kern w:val="2"/>
          <w:sz w:val="24"/>
          <w:szCs w:val="24"/>
          <w14:ligatures w14:val="standardContextual"/>
        </w:rPr>
        <w:t xml:space="preserve">and </w:t>
      </w:r>
      <w:r w:rsidRPr="0014160B">
        <w:rPr>
          <w:kern w:val="2"/>
          <w:sz w:val="24"/>
          <w:szCs w:val="24"/>
          <w14:ligatures w14:val="standardContextual"/>
        </w:rPr>
        <w:t xml:space="preserve">quality assurance </w:t>
      </w:r>
      <w:r w:rsidR="00FA0DF2" w:rsidRPr="0014160B">
        <w:rPr>
          <w:kern w:val="2"/>
          <w:sz w:val="24"/>
          <w:szCs w:val="24"/>
          <w14:ligatures w14:val="standardContextual"/>
        </w:rPr>
        <w:t>initiatives</w:t>
      </w:r>
      <w:r w:rsidR="00303A59" w:rsidRPr="0014160B">
        <w:rPr>
          <w:kern w:val="2"/>
          <w:sz w:val="24"/>
          <w:szCs w:val="24"/>
          <w14:ligatures w14:val="standardContextual"/>
        </w:rPr>
        <w:t>.</w:t>
      </w:r>
    </w:p>
    <w:p w14:paraId="54C32BD1" w14:textId="76169AFD" w:rsidR="008104ED" w:rsidRPr="0014160B" w:rsidRDefault="008104ED" w:rsidP="00B84A01">
      <w:pPr>
        <w:numPr>
          <w:ilvl w:val="0"/>
          <w:numId w:val="2"/>
        </w:numPr>
        <w:spacing w:before="100" w:beforeAutospacing="1" w:after="0" w:line="262" w:lineRule="auto"/>
        <w:contextualSpacing/>
        <w:jc w:val="both"/>
        <w:rPr>
          <w:kern w:val="2"/>
          <w:sz w:val="24"/>
          <w:szCs w:val="24"/>
          <w14:ligatures w14:val="standardContextual"/>
        </w:rPr>
      </w:pPr>
      <w:r w:rsidRPr="0014160B">
        <w:rPr>
          <w:kern w:val="2"/>
          <w:sz w:val="24"/>
          <w:szCs w:val="24"/>
          <w14:ligatures w14:val="standardContextual"/>
        </w:rPr>
        <w:t xml:space="preserve">Assist the Technical Team to </w:t>
      </w:r>
      <w:r w:rsidR="005D09AA" w:rsidRPr="0014160B">
        <w:rPr>
          <w:kern w:val="2"/>
          <w:sz w:val="24"/>
          <w:szCs w:val="24"/>
          <w14:ligatures w14:val="standardContextual"/>
        </w:rPr>
        <w:t xml:space="preserve">review and </w:t>
      </w:r>
      <w:r w:rsidRPr="0014160B">
        <w:rPr>
          <w:kern w:val="2"/>
          <w:sz w:val="24"/>
          <w:szCs w:val="24"/>
          <w14:ligatures w14:val="standardContextual"/>
        </w:rPr>
        <w:t xml:space="preserve">develop training materials, tools, and job-aids for </w:t>
      </w:r>
      <w:r w:rsidR="008E7FE6" w:rsidRPr="0014160B">
        <w:rPr>
          <w:kern w:val="2"/>
          <w:sz w:val="24"/>
          <w:szCs w:val="24"/>
          <w14:ligatures w14:val="standardContextual"/>
        </w:rPr>
        <w:t>CMRC</w:t>
      </w:r>
      <w:r w:rsidRPr="0014160B">
        <w:rPr>
          <w:kern w:val="2"/>
          <w:sz w:val="24"/>
          <w:szCs w:val="24"/>
          <w14:ligatures w14:val="standardContextual"/>
        </w:rPr>
        <w:t xml:space="preserve"> training for the service providers at different </w:t>
      </w:r>
      <w:r w:rsidR="00D07D1A" w:rsidRPr="0014160B">
        <w:rPr>
          <w:kern w:val="2"/>
          <w:sz w:val="24"/>
          <w:szCs w:val="24"/>
          <w14:ligatures w14:val="standardContextual"/>
        </w:rPr>
        <w:t>DGHS and DGFP</w:t>
      </w:r>
      <w:r w:rsidRPr="0014160B">
        <w:rPr>
          <w:kern w:val="2"/>
          <w:sz w:val="24"/>
          <w:szCs w:val="24"/>
          <w14:ligatures w14:val="standardContextual"/>
        </w:rPr>
        <w:t xml:space="preserve"> health facilities.</w:t>
      </w:r>
    </w:p>
    <w:p w14:paraId="59D9F9EB" w14:textId="7D0B0A88" w:rsidR="00C8431C" w:rsidRPr="0014160B" w:rsidRDefault="00C8431C" w:rsidP="00B84A01">
      <w:pPr>
        <w:numPr>
          <w:ilvl w:val="0"/>
          <w:numId w:val="2"/>
        </w:numPr>
        <w:spacing w:before="100" w:beforeAutospacing="1" w:after="0" w:line="262" w:lineRule="auto"/>
        <w:contextualSpacing/>
        <w:jc w:val="both"/>
        <w:rPr>
          <w:kern w:val="2"/>
          <w:sz w:val="24"/>
          <w:szCs w:val="24"/>
          <w14:ligatures w14:val="standardContextual"/>
        </w:rPr>
      </w:pPr>
      <w:r w:rsidRPr="0014160B">
        <w:rPr>
          <w:kern w:val="2"/>
          <w:sz w:val="24"/>
          <w:szCs w:val="24"/>
          <w14:ligatures w14:val="standardContextual"/>
        </w:rPr>
        <w:t>Ensure necessary logistics, f</w:t>
      </w:r>
      <w:r w:rsidR="00E94C6E" w:rsidRPr="0014160B">
        <w:rPr>
          <w:kern w:val="2"/>
          <w:sz w:val="24"/>
          <w:szCs w:val="24"/>
          <w14:ligatures w14:val="standardContextual"/>
        </w:rPr>
        <w:t>inancial issues</w:t>
      </w:r>
      <w:r w:rsidRPr="0014160B">
        <w:rPr>
          <w:kern w:val="2"/>
          <w:sz w:val="24"/>
          <w:szCs w:val="24"/>
          <w14:ligatures w14:val="standardContextual"/>
        </w:rPr>
        <w:t xml:space="preserve">, </w:t>
      </w:r>
      <w:r w:rsidR="00FA0DF2" w:rsidRPr="0014160B">
        <w:rPr>
          <w:kern w:val="2"/>
          <w:sz w:val="24"/>
          <w:szCs w:val="24"/>
          <w14:ligatures w14:val="standardContextual"/>
        </w:rPr>
        <w:t>materials</w:t>
      </w:r>
      <w:r w:rsidRPr="0014160B">
        <w:rPr>
          <w:kern w:val="2"/>
          <w:sz w:val="24"/>
          <w:szCs w:val="24"/>
          <w14:ligatures w14:val="standardContextual"/>
        </w:rPr>
        <w:t xml:space="preserve"> for </w:t>
      </w:r>
      <w:r w:rsidR="00FA0DF2" w:rsidRPr="0014160B">
        <w:rPr>
          <w:kern w:val="2"/>
          <w:sz w:val="24"/>
          <w:szCs w:val="24"/>
          <w14:ligatures w14:val="standardContextual"/>
        </w:rPr>
        <w:t xml:space="preserve">the </w:t>
      </w:r>
      <w:r w:rsidRPr="0014160B">
        <w:rPr>
          <w:kern w:val="2"/>
          <w:sz w:val="24"/>
          <w:szCs w:val="24"/>
          <w14:ligatures w14:val="standardContextual"/>
        </w:rPr>
        <w:t>training program at pre, during and post-training period</w:t>
      </w:r>
      <w:r w:rsidR="00303A59" w:rsidRPr="0014160B">
        <w:rPr>
          <w:kern w:val="2"/>
          <w:sz w:val="24"/>
          <w:szCs w:val="24"/>
          <w14:ligatures w14:val="standardContextual"/>
        </w:rPr>
        <w:t>.</w:t>
      </w:r>
    </w:p>
    <w:p w14:paraId="1B3781D4" w14:textId="157A5102" w:rsidR="008104ED" w:rsidRPr="0014160B" w:rsidRDefault="008104ED" w:rsidP="00B84A01">
      <w:pPr>
        <w:numPr>
          <w:ilvl w:val="0"/>
          <w:numId w:val="2"/>
        </w:numPr>
        <w:spacing w:before="100" w:beforeAutospacing="1" w:after="0" w:line="262" w:lineRule="auto"/>
        <w:contextualSpacing/>
        <w:jc w:val="both"/>
        <w:rPr>
          <w:kern w:val="2"/>
          <w:sz w:val="24"/>
          <w:szCs w:val="24"/>
          <w14:ligatures w14:val="standardContextual"/>
        </w:rPr>
      </w:pPr>
      <w:r w:rsidRPr="0014160B">
        <w:rPr>
          <w:kern w:val="2"/>
          <w:sz w:val="24"/>
          <w:szCs w:val="24"/>
          <w14:ligatures w14:val="standardContextual"/>
        </w:rPr>
        <w:t xml:space="preserve">Assist the </w:t>
      </w:r>
      <w:r w:rsidR="003F75DD" w:rsidRPr="0014160B">
        <w:rPr>
          <w:kern w:val="2"/>
          <w:sz w:val="24"/>
          <w:szCs w:val="24"/>
          <w14:ligatures w14:val="standardContextual"/>
        </w:rPr>
        <w:t>Ipas CMRC</w:t>
      </w:r>
      <w:r w:rsidRPr="0014160B">
        <w:rPr>
          <w:kern w:val="2"/>
          <w:sz w:val="24"/>
          <w:szCs w:val="24"/>
          <w14:ligatures w14:val="standardContextual"/>
        </w:rPr>
        <w:t xml:space="preserve"> team to develop national master trainers and trainers’ pool.</w:t>
      </w:r>
    </w:p>
    <w:p w14:paraId="05143792" w14:textId="2863E43B" w:rsidR="003E19D5" w:rsidRDefault="00C8431C" w:rsidP="00B84A01">
      <w:pPr>
        <w:numPr>
          <w:ilvl w:val="0"/>
          <w:numId w:val="2"/>
        </w:numPr>
        <w:spacing w:before="100" w:beforeAutospacing="1" w:after="0" w:line="262" w:lineRule="auto"/>
        <w:contextualSpacing/>
        <w:jc w:val="both"/>
        <w:rPr>
          <w:kern w:val="2"/>
          <w:sz w:val="24"/>
          <w:szCs w:val="24"/>
          <w14:ligatures w14:val="standardContextual"/>
        </w:rPr>
      </w:pPr>
      <w:r w:rsidRPr="0014160B">
        <w:rPr>
          <w:kern w:val="2"/>
          <w:sz w:val="24"/>
          <w:szCs w:val="24"/>
          <w14:ligatures w14:val="standardContextual"/>
        </w:rPr>
        <w:t xml:space="preserve">Keep track of all financial </w:t>
      </w:r>
      <w:r w:rsidR="00303A59" w:rsidRPr="0014160B">
        <w:rPr>
          <w:kern w:val="2"/>
          <w:sz w:val="24"/>
          <w:szCs w:val="24"/>
          <w14:ligatures w14:val="standardContextual"/>
        </w:rPr>
        <w:t>issues related to the training event</w:t>
      </w:r>
      <w:r w:rsidRPr="0014160B">
        <w:rPr>
          <w:kern w:val="2"/>
          <w:sz w:val="24"/>
          <w:szCs w:val="24"/>
          <w14:ligatures w14:val="standardContextual"/>
        </w:rPr>
        <w:t xml:space="preserve"> </w:t>
      </w:r>
      <w:r w:rsidR="001A7FA3" w:rsidRPr="0014160B">
        <w:rPr>
          <w:kern w:val="2"/>
          <w:sz w:val="24"/>
          <w:szCs w:val="24"/>
          <w14:ligatures w14:val="standardContextual"/>
        </w:rPr>
        <w:t xml:space="preserve">as per the project and organizational </w:t>
      </w:r>
      <w:r w:rsidR="003E19D5" w:rsidRPr="0014160B">
        <w:rPr>
          <w:kern w:val="2"/>
          <w:sz w:val="24"/>
          <w:szCs w:val="24"/>
          <w14:ligatures w14:val="standardContextual"/>
        </w:rPr>
        <w:t>policy</w:t>
      </w:r>
      <w:r w:rsidR="00303A59" w:rsidRPr="0014160B">
        <w:rPr>
          <w:kern w:val="2"/>
          <w:sz w:val="24"/>
          <w:szCs w:val="24"/>
          <w14:ligatures w14:val="standardContextual"/>
        </w:rPr>
        <w:t>.</w:t>
      </w:r>
    </w:p>
    <w:p w14:paraId="1C38CD38" w14:textId="6DBCEEAF" w:rsidR="00631968" w:rsidRPr="00C80D03" w:rsidRDefault="00222595" w:rsidP="00B84A01">
      <w:pPr>
        <w:numPr>
          <w:ilvl w:val="0"/>
          <w:numId w:val="2"/>
        </w:numPr>
        <w:shd w:val="clear" w:color="auto" w:fill="FFFFFF"/>
        <w:spacing w:after="0" w:line="262" w:lineRule="auto"/>
        <w:jc w:val="both"/>
        <w:rPr>
          <w:rFonts w:eastAsia="Times New Roman" w:cstheme="minorHAnsi"/>
          <w:sz w:val="24"/>
          <w:szCs w:val="24"/>
          <w:lang w:eastAsia="en-GB"/>
        </w:rPr>
      </w:pPr>
      <w:r w:rsidRPr="00FB2AF3">
        <w:rPr>
          <w:rFonts w:eastAsia="Times New Roman" w:cstheme="minorHAnsi"/>
          <w:sz w:val="24"/>
          <w:szCs w:val="24"/>
          <w:lang w:eastAsia="en-GB"/>
        </w:rPr>
        <w:t>Coordinate venue arrangements, training schedules, participant invitations, travel, accommodation, and allowances. Maintain a training calendar and coordinate with trainers, facilitators, and health facilities.</w:t>
      </w:r>
    </w:p>
    <w:p w14:paraId="1A5587DC" w14:textId="34AC58C9" w:rsidR="00C8431C" w:rsidRPr="0014160B" w:rsidRDefault="003E19D5" w:rsidP="00B84A01">
      <w:pPr>
        <w:numPr>
          <w:ilvl w:val="0"/>
          <w:numId w:val="2"/>
        </w:numPr>
        <w:spacing w:before="100" w:beforeAutospacing="1" w:after="0" w:line="262" w:lineRule="auto"/>
        <w:contextualSpacing/>
        <w:jc w:val="both"/>
        <w:rPr>
          <w:kern w:val="2"/>
          <w:sz w:val="24"/>
          <w:szCs w:val="24"/>
          <w14:ligatures w14:val="standardContextual"/>
        </w:rPr>
      </w:pPr>
      <w:r w:rsidRPr="0014160B">
        <w:rPr>
          <w:kern w:val="2"/>
          <w:sz w:val="24"/>
          <w:szCs w:val="24"/>
          <w14:ligatures w14:val="standardContextual"/>
        </w:rPr>
        <w:t>P</w:t>
      </w:r>
      <w:r w:rsidR="00C8431C" w:rsidRPr="0014160B">
        <w:rPr>
          <w:kern w:val="2"/>
          <w:sz w:val="24"/>
          <w:szCs w:val="24"/>
          <w14:ligatures w14:val="standardContextual"/>
        </w:rPr>
        <w:t xml:space="preserve">rovide inputs in the necessary books of accounts and other registers and prepare </w:t>
      </w:r>
      <w:r w:rsidR="00FA0DF2" w:rsidRPr="0014160B">
        <w:rPr>
          <w:kern w:val="2"/>
          <w:sz w:val="24"/>
          <w:szCs w:val="24"/>
          <w14:ligatures w14:val="standardContextual"/>
        </w:rPr>
        <w:t>reports</w:t>
      </w:r>
      <w:r w:rsidR="00C8431C" w:rsidRPr="0014160B">
        <w:rPr>
          <w:kern w:val="2"/>
          <w:sz w:val="24"/>
          <w:szCs w:val="24"/>
          <w14:ligatures w14:val="standardContextual"/>
        </w:rPr>
        <w:t xml:space="preserve"> on daily/monthly/quarterly/semi-annually/annually as per project requirement</w:t>
      </w:r>
      <w:r w:rsidR="00303A59" w:rsidRPr="0014160B">
        <w:rPr>
          <w:kern w:val="2"/>
          <w:sz w:val="24"/>
          <w:szCs w:val="24"/>
          <w14:ligatures w14:val="standardContextual"/>
        </w:rPr>
        <w:t>.</w:t>
      </w:r>
    </w:p>
    <w:p w14:paraId="16FBD2A7" w14:textId="56510328" w:rsidR="00830BB5" w:rsidRDefault="00830BB5" w:rsidP="00B84A01">
      <w:pPr>
        <w:pStyle w:val="ListParagraph"/>
        <w:numPr>
          <w:ilvl w:val="0"/>
          <w:numId w:val="2"/>
        </w:numPr>
        <w:spacing w:before="100" w:beforeAutospacing="1" w:after="0" w:line="262" w:lineRule="auto"/>
        <w:jc w:val="both"/>
        <w:outlineLvl w:val="4"/>
        <w:rPr>
          <w:rFonts w:asciiTheme="minorHAnsi" w:eastAsiaTheme="minorHAnsi" w:hAnsiTheme="minorHAnsi" w:cstheme="minorBidi"/>
          <w:sz w:val="24"/>
          <w:szCs w:val="24"/>
        </w:rPr>
      </w:pPr>
      <w:r w:rsidRPr="0014160B">
        <w:rPr>
          <w:rFonts w:asciiTheme="minorHAnsi" w:eastAsiaTheme="minorHAnsi" w:hAnsiTheme="minorHAnsi" w:cstheme="minorBidi"/>
          <w:sz w:val="24"/>
          <w:szCs w:val="24"/>
        </w:rPr>
        <w:t xml:space="preserve">Maintain good communication and liaison with </w:t>
      </w:r>
      <w:r w:rsidR="00324917" w:rsidRPr="0014160B">
        <w:rPr>
          <w:rFonts w:asciiTheme="minorHAnsi" w:eastAsiaTheme="minorHAnsi" w:hAnsiTheme="minorHAnsi" w:cstheme="minorBidi"/>
          <w:sz w:val="24"/>
          <w:szCs w:val="24"/>
        </w:rPr>
        <w:t>related</w:t>
      </w:r>
      <w:r w:rsidRPr="0014160B">
        <w:rPr>
          <w:rFonts w:asciiTheme="minorHAnsi" w:eastAsiaTheme="minorHAnsi" w:hAnsiTheme="minorHAnsi" w:cstheme="minorBidi"/>
          <w:sz w:val="24"/>
          <w:szCs w:val="24"/>
        </w:rPr>
        <w:t xml:space="preserve"> Govt. Officials and trainers and other administrative persons of the Government/</w:t>
      </w:r>
      <w:r w:rsidR="00324917" w:rsidRPr="0014160B">
        <w:rPr>
          <w:rFonts w:asciiTheme="minorHAnsi" w:eastAsiaTheme="minorHAnsi" w:hAnsiTheme="minorHAnsi" w:cstheme="minorBidi"/>
          <w:sz w:val="24"/>
          <w:szCs w:val="24"/>
        </w:rPr>
        <w:t>non-government</w:t>
      </w:r>
      <w:r w:rsidRPr="0014160B">
        <w:rPr>
          <w:rFonts w:asciiTheme="minorHAnsi" w:eastAsiaTheme="minorHAnsi" w:hAnsiTheme="minorHAnsi" w:cstheme="minorBidi"/>
          <w:sz w:val="24"/>
          <w:szCs w:val="24"/>
        </w:rPr>
        <w:t xml:space="preserve"> Training Centers</w:t>
      </w:r>
      <w:r w:rsidR="00303A59" w:rsidRPr="0014160B">
        <w:rPr>
          <w:rFonts w:asciiTheme="minorHAnsi" w:eastAsiaTheme="minorHAnsi" w:hAnsiTheme="minorHAnsi" w:cstheme="minorBidi"/>
          <w:sz w:val="24"/>
          <w:szCs w:val="24"/>
        </w:rPr>
        <w:t>.</w:t>
      </w:r>
      <w:r w:rsidRPr="0014160B">
        <w:rPr>
          <w:rFonts w:asciiTheme="minorHAnsi" w:eastAsiaTheme="minorHAnsi" w:hAnsiTheme="minorHAnsi" w:cstheme="minorBidi"/>
          <w:sz w:val="24"/>
          <w:szCs w:val="24"/>
        </w:rPr>
        <w:t xml:space="preserve"> </w:t>
      </w:r>
    </w:p>
    <w:p w14:paraId="514FD1D7" w14:textId="004013CD" w:rsidR="00240332" w:rsidRPr="00FB2AF3" w:rsidRDefault="00240332" w:rsidP="00B84A01">
      <w:pPr>
        <w:pStyle w:val="NormalWeb"/>
        <w:numPr>
          <w:ilvl w:val="0"/>
          <w:numId w:val="2"/>
        </w:numPr>
        <w:spacing w:before="0" w:beforeAutospacing="0" w:after="0" w:afterAutospacing="0" w:line="262" w:lineRule="auto"/>
        <w:jc w:val="both"/>
        <w:rPr>
          <w:rFonts w:asciiTheme="minorHAnsi" w:hAnsiTheme="minorHAnsi" w:cstheme="minorHAnsi"/>
        </w:rPr>
      </w:pPr>
      <w:r w:rsidRPr="00FB2AF3">
        <w:rPr>
          <w:rFonts w:asciiTheme="minorHAnsi" w:hAnsiTheme="minorHAnsi" w:cstheme="minorHAnsi"/>
        </w:rPr>
        <w:t>Prepar</w:t>
      </w:r>
      <w:r w:rsidR="00AD67DA">
        <w:rPr>
          <w:rFonts w:asciiTheme="minorHAnsi" w:hAnsiTheme="minorHAnsi" w:cstheme="minorHAnsi"/>
        </w:rPr>
        <w:t xml:space="preserve">e different payment </w:t>
      </w:r>
      <w:r w:rsidRPr="00FB2AF3">
        <w:rPr>
          <w:rFonts w:asciiTheme="minorHAnsi" w:hAnsiTheme="minorHAnsi" w:cstheme="minorHAnsi"/>
        </w:rPr>
        <w:t>documents, vendor payments, transport bills, and other logistics-related financial documents.</w:t>
      </w:r>
    </w:p>
    <w:p w14:paraId="61BD73AE" w14:textId="5C115F00" w:rsidR="00240332" w:rsidRPr="00BF675B" w:rsidRDefault="00240332" w:rsidP="00B84A01">
      <w:pPr>
        <w:pStyle w:val="NormalWeb"/>
        <w:numPr>
          <w:ilvl w:val="0"/>
          <w:numId w:val="2"/>
        </w:numPr>
        <w:spacing w:before="0" w:beforeAutospacing="0" w:after="0" w:afterAutospacing="0" w:line="262" w:lineRule="auto"/>
        <w:jc w:val="both"/>
        <w:rPr>
          <w:rFonts w:asciiTheme="minorHAnsi" w:hAnsiTheme="minorHAnsi" w:cstheme="minorHAnsi"/>
        </w:rPr>
      </w:pPr>
      <w:r w:rsidRPr="00FB2AF3">
        <w:rPr>
          <w:rFonts w:asciiTheme="minorHAnsi" w:hAnsiTheme="minorHAnsi" w:cstheme="minorHAnsi"/>
        </w:rPr>
        <w:t>Support budget monitoring for training</w:t>
      </w:r>
      <w:r w:rsidR="00BF675B">
        <w:rPr>
          <w:rFonts w:asciiTheme="minorHAnsi" w:hAnsiTheme="minorHAnsi" w:cstheme="minorHAnsi"/>
        </w:rPr>
        <w:t>,</w:t>
      </w:r>
      <w:r w:rsidRPr="00FB2AF3">
        <w:rPr>
          <w:rFonts w:asciiTheme="minorHAnsi" w:hAnsiTheme="minorHAnsi" w:cstheme="minorHAnsi"/>
        </w:rPr>
        <w:t xml:space="preserve"> </w:t>
      </w:r>
      <w:r w:rsidR="003740D7">
        <w:rPr>
          <w:rFonts w:asciiTheme="minorHAnsi" w:hAnsiTheme="minorHAnsi" w:cstheme="minorHAnsi"/>
        </w:rPr>
        <w:t>other events</w:t>
      </w:r>
      <w:proofErr w:type="gramStart"/>
      <w:r w:rsidR="003740D7">
        <w:rPr>
          <w:rFonts w:asciiTheme="minorHAnsi" w:hAnsiTheme="minorHAnsi" w:cstheme="minorHAnsi"/>
        </w:rPr>
        <w:t xml:space="preserve">, </w:t>
      </w:r>
      <w:r w:rsidRPr="00FB2AF3">
        <w:rPr>
          <w:rFonts w:asciiTheme="minorHAnsi" w:hAnsiTheme="minorHAnsi" w:cstheme="minorHAnsi"/>
        </w:rPr>
        <w:t>commodity</w:t>
      </w:r>
      <w:proofErr w:type="gramEnd"/>
      <w:r w:rsidRPr="00FB2AF3">
        <w:rPr>
          <w:rFonts w:asciiTheme="minorHAnsi" w:hAnsiTheme="minorHAnsi" w:cstheme="minorHAnsi"/>
        </w:rPr>
        <w:t xml:space="preserve"> distribution</w:t>
      </w:r>
      <w:r w:rsidR="00BF675B">
        <w:rPr>
          <w:rFonts w:asciiTheme="minorHAnsi" w:hAnsiTheme="minorHAnsi" w:cstheme="minorHAnsi"/>
        </w:rPr>
        <w:t>, and e</w:t>
      </w:r>
      <w:r w:rsidRPr="00BF675B">
        <w:rPr>
          <w:rFonts w:asciiTheme="minorHAnsi" w:hAnsiTheme="minorHAnsi" w:cstheme="minorHAnsi"/>
        </w:rPr>
        <w:t>nsure all transactions comply with organizational and donor requirements.</w:t>
      </w:r>
      <w:r w:rsidR="00583529" w:rsidRPr="00583529">
        <w:rPr>
          <w:rFonts w:asciiTheme="minorHAnsi" w:hAnsiTheme="minorHAnsi" w:cstheme="minorHAnsi"/>
        </w:rPr>
        <w:t xml:space="preserve"> </w:t>
      </w:r>
      <w:r w:rsidR="00583529" w:rsidRPr="00FB2AF3">
        <w:rPr>
          <w:rFonts w:asciiTheme="minorHAnsi" w:hAnsiTheme="minorHAnsi" w:cstheme="minorHAnsi"/>
        </w:rPr>
        <w:t>Support internal and external audits with relevant documents.</w:t>
      </w:r>
    </w:p>
    <w:p w14:paraId="418770A3" w14:textId="77777777" w:rsidR="00A07850" w:rsidRDefault="00240332" w:rsidP="00B84A01">
      <w:pPr>
        <w:pStyle w:val="NormalWeb"/>
        <w:numPr>
          <w:ilvl w:val="0"/>
          <w:numId w:val="2"/>
        </w:numPr>
        <w:spacing w:before="0" w:beforeAutospacing="0" w:after="0" w:afterAutospacing="0" w:line="262" w:lineRule="auto"/>
        <w:jc w:val="both"/>
        <w:rPr>
          <w:rFonts w:asciiTheme="minorHAnsi" w:hAnsiTheme="minorHAnsi" w:cstheme="minorHAnsi"/>
        </w:rPr>
      </w:pPr>
      <w:proofErr w:type="gramStart"/>
      <w:r w:rsidRPr="00FB2AF3">
        <w:rPr>
          <w:rFonts w:asciiTheme="minorHAnsi" w:hAnsiTheme="minorHAnsi" w:cstheme="minorHAnsi"/>
        </w:rPr>
        <w:t>Assist</w:t>
      </w:r>
      <w:proofErr w:type="gramEnd"/>
      <w:r w:rsidRPr="00FB2AF3">
        <w:rPr>
          <w:rFonts w:asciiTheme="minorHAnsi" w:hAnsiTheme="minorHAnsi" w:cstheme="minorHAnsi"/>
        </w:rPr>
        <w:t xml:space="preserve"> in </w:t>
      </w:r>
      <w:r w:rsidR="00DA14CD">
        <w:rPr>
          <w:rFonts w:asciiTheme="minorHAnsi" w:hAnsiTheme="minorHAnsi" w:cstheme="minorHAnsi"/>
        </w:rPr>
        <w:t xml:space="preserve">collecting </w:t>
      </w:r>
      <w:r w:rsidR="00971964">
        <w:rPr>
          <w:rFonts w:asciiTheme="minorHAnsi" w:hAnsiTheme="minorHAnsi" w:cstheme="minorHAnsi"/>
        </w:rPr>
        <w:t xml:space="preserve">service data collection, compilation, updating DHIS2, </w:t>
      </w:r>
      <w:r w:rsidRPr="00FB2AF3">
        <w:rPr>
          <w:rFonts w:asciiTheme="minorHAnsi" w:hAnsiTheme="minorHAnsi" w:cstheme="minorHAnsi"/>
        </w:rPr>
        <w:t xml:space="preserve">preparing </w:t>
      </w:r>
      <w:r w:rsidR="003740D7">
        <w:rPr>
          <w:rFonts w:asciiTheme="minorHAnsi" w:hAnsiTheme="minorHAnsi" w:cstheme="minorHAnsi"/>
        </w:rPr>
        <w:t>training</w:t>
      </w:r>
      <w:r w:rsidR="00A07850">
        <w:rPr>
          <w:rFonts w:asciiTheme="minorHAnsi" w:hAnsiTheme="minorHAnsi" w:cstheme="minorHAnsi"/>
        </w:rPr>
        <w:t xml:space="preserve"> and program progress</w:t>
      </w:r>
      <w:r w:rsidRPr="00FB2AF3">
        <w:rPr>
          <w:rFonts w:asciiTheme="minorHAnsi" w:hAnsiTheme="minorHAnsi" w:cstheme="minorHAnsi"/>
        </w:rPr>
        <w:t xml:space="preserve"> reports and </w:t>
      </w:r>
      <w:r w:rsidR="00A07850">
        <w:rPr>
          <w:rFonts w:asciiTheme="minorHAnsi" w:hAnsiTheme="minorHAnsi" w:cstheme="minorHAnsi"/>
        </w:rPr>
        <w:t>expenditure reports</w:t>
      </w:r>
      <w:r w:rsidRPr="00FB2AF3">
        <w:rPr>
          <w:rFonts w:asciiTheme="minorHAnsi" w:hAnsiTheme="minorHAnsi" w:cstheme="minorHAnsi"/>
        </w:rPr>
        <w:t>.</w:t>
      </w:r>
    </w:p>
    <w:p w14:paraId="287A2339" w14:textId="6BC81715" w:rsidR="00240332" w:rsidRPr="00A07850" w:rsidRDefault="00240332" w:rsidP="00B84A01">
      <w:pPr>
        <w:pStyle w:val="NormalWeb"/>
        <w:numPr>
          <w:ilvl w:val="0"/>
          <w:numId w:val="2"/>
        </w:numPr>
        <w:spacing w:before="0" w:beforeAutospacing="0" w:after="0" w:afterAutospacing="0" w:line="262" w:lineRule="auto"/>
        <w:jc w:val="both"/>
        <w:rPr>
          <w:rFonts w:asciiTheme="minorHAnsi" w:hAnsiTheme="minorHAnsi" w:cstheme="minorHAnsi"/>
        </w:rPr>
      </w:pPr>
      <w:r w:rsidRPr="00A07850">
        <w:rPr>
          <w:rFonts w:asciiTheme="minorHAnsi" w:hAnsiTheme="minorHAnsi" w:cstheme="minorHAnsi"/>
        </w:rPr>
        <w:t>Maintain databases for trained providers, training events, and commodity distribution</w:t>
      </w:r>
      <w:r w:rsidR="00A07850">
        <w:rPr>
          <w:rFonts w:asciiTheme="minorHAnsi" w:hAnsiTheme="minorHAnsi" w:cstheme="minorHAnsi"/>
        </w:rPr>
        <w:t xml:space="preserve"> and support to develop a pool of Master Trainers</w:t>
      </w:r>
      <w:r w:rsidRPr="00A07850">
        <w:rPr>
          <w:rFonts w:asciiTheme="minorHAnsi" w:hAnsiTheme="minorHAnsi" w:cstheme="minorHAnsi"/>
        </w:rPr>
        <w:t>.</w:t>
      </w:r>
    </w:p>
    <w:p w14:paraId="70A60FB4" w14:textId="4F133089" w:rsidR="00240332" w:rsidRPr="00FB2AF3" w:rsidRDefault="00583529" w:rsidP="00B84A01">
      <w:pPr>
        <w:pStyle w:val="NormalWeb"/>
        <w:numPr>
          <w:ilvl w:val="0"/>
          <w:numId w:val="2"/>
        </w:numPr>
        <w:spacing w:before="0" w:beforeAutospacing="0" w:after="0" w:afterAutospacing="0" w:line="262" w:lineRule="auto"/>
        <w:jc w:val="both"/>
        <w:rPr>
          <w:rFonts w:asciiTheme="minorHAnsi" w:hAnsiTheme="minorHAnsi" w:cstheme="minorHAnsi"/>
        </w:rPr>
      </w:pPr>
      <w:r w:rsidRPr="00FB2AF3">
        <w:rPr>
          <w:rFonts w:asciiTheme="minorHAnsi" w:hAnsiTheme="minorHAnsi" w:cstheme="minorHAnsi"/>
        </w:rPr>
        <w:t>Maintain</w:t>
      </w:r>
      <w:r w:rsidR="00240332" w:rsidRPr="00FB2AF3">
        <w:rPr>
          <w:rFonts w:asciiTheme="minorHAnsi" w:hAnsiTheme="minorHAnsi" w:cstheme="minorHAnsi"/>
        </w:rPr>
        <w:t xml:space="preserve"> an updated asset/inventory list of training equipment and supplies.</w:t>
      </w:r>
    </w:p>
    <w:p w14:paraId="5167E4DE" w14:textId="77777777" w:rsidR="00C8431C" w:rsidRPr="0014160B" w:rsidRDefault="00C8431C" w:rsidP="00B84A01">
      <w:pPr>
        <w:numPr>
          <w:ilvl w:val="0"/>
          <w:numId w:val="2"/>
        </w:numPr>
        <w:spacing w:before="100" w:beforeAutospacing="1" w:after="0" w:line="262" w:lineRule="auto"/>
        <w:contextualSpacing/>
        <w:jc w:val="both"/>
        <w:rPr>
          <w:kern w:val="2"/>
          <w:sz w:val="24"/>
          <w:szCs w:val="24"/>
          <w14:ligatures w14:val="standardContextual"/>
        </w:rPr>
      </w:pPr>
      <w:r w:rsidRPr="0014160B">
        <w:rPr>
          <w:kern w:val="2"/>
          <w:sz w:val="24"/>
          <w:szCs w:val="24"/>
          <w14:ligatures w14:val="standardContextual"/>
        </w:rPr>
        <w:t>Any other duties assigned by the management.</w:t>
      </w:r>
    </w:p>
    <w:p w14:paraId="0EE54046" w14:textId="77777777" w:rsidR="000B2B9F" w:rsidRPr="0014160B" w:rsidRDefault="000B2B9F" w:rsidP="00B84A01">
      <w:pPr>
        <w:tabs>
          <w:tab w:val="left" w:pos="1701"/>
        </w:tabs>
        <w:spacing w:before="40" w:after="0" w:line="262" w:lineRule="auto"/>
        <w:contextualSpacing/>
        <w:rPr>
          <w:rStyle w:val="Strong"/>
          <w:rFonts w:cstheme="minorHAnsi"/>
          <w:color w:val="000000"/>
          <w:sz w:val="24"/>
          <w:szCs w:val="24"/>
        </w:rPr>
      </w:pPr>
    </w:p>
    <w:p w14:paraId="6FE7FA97" w14:textId="77777777" w:rsidR="00583529" w:rsidRDefault="00583529">
      <w:pPr>
        <w:spacing w:line="259" w:lineRule="auto"/>
        <w:rPr>
          <w:rStyle w:val="Strong"/>
          <w:rFonts w:eastAsia="Times New Roman" w:cstheme="minorHAnsi"/>
          <w:color w:val="2F5496" w:themeColor="accent1" w:themeShade="BF"/>
          <w:sz w:val="24"/>
          <w:szCs w:val="24"/>
        </w:rPr>
      </w:pPr>
      <w:r>
        <w:rPr>
          <w:rStyle w:val="Strong"/>
          <w:rFonts w:eastAsia="Times New Roman" w:cstheme="minorHAnsi"/>
          <w:color w:val="2F5496" w:themeColor="accent1" w:themeShade="BF"/>
          <w:sz w:val="24"/>
          <w:szCs w:val="24"/>
        </w:rPr>
        <w:br w:type="page"/>
      </w:r>
    </w:p>
    <w:p w14:paraId="34969CF1" w14:textId="51817EBD" w:rsidR="00C8431C" w:rsidRPr="0014160B" w:rsidRDefault="00976E8A" w:rsidP="00BB01D0">
      <w:pPr>
        <w:tabs>
          <w:tab w:val="left" w:pos="1701"/>
        </w:tabs>
        <w:spacing w:after="0" w:line="262" w:lineRule="auto"/>
        <w:rPr>
          <w:rStyle w:val="Strong"/>
          <w:rFonts w:eastAsia="Times New Roman" w:cstheme="minorHAnsi"/>
          <w:color w:val="2F5496" w:themeColor="accent1" w:themeShade="BF"/>
          <w:sz w:val="24"/>
          <w:szCs w:val="24"/>
        </w:rPr>
      </w:pPr>
      <w:r w:rsidRPr="0014160B">
        <w:rPr>
          <w:rStyle w:val="Strong"/>
          <w:rFonts w:eastAsia="Times New Roman" w:cstheme="minorHAnsi"/>
          <w:color w:val="2F5496" w:themeColor="accent1" w:themeShade="BF"/>
          <w:sz w:val="24"/>
          <w:szCs w:val="24"/>
        </w:rPr>
        <w:t>Qualifications and Experience</w:t>
      </w:r>
    </w:p>
    <w:p w14:paraId="110F86EC" w14:textId="4959077E" w:rsidR="00C8431C" w:rsidRPr="0014160B" w:rsidRDefault="00C8431C" w:rsidP="00837D28">
      <w:pPr>
        <w:pStyle w:val="ListParagraph"/>
        <w:numPr>
          <w:ilvl w:val="0"/>
          <w:numId w:val="2"/>
        </w:numPr>
        <w:spacing w:after="120" w:line="262" w:lineRule="auto"/>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Bachelor’s Degree (Masters preferred) from any recognized university of Bangladesh in Social </w:t>
      </w:r>
      <w:r w:rsidR="00976E8A" w:rsidRPr="0014160B">
        <w:rPr>
          <w:rFonts w:asciiTheme="minorHAnsi" w:eastAsiaTheme="minorHAnsi" w:hAnsiTheme="minorHAnsi" w:cstheme="minorHAnsi"/>
          <w:sz w:val="24"/>
          <w:szCs w:val="24"/>
        </w:rPr>
        <w:t>Science</w:t>
      </w:r>
      <w:r w:rsidR="003C65C6" w:rsidRPr="0014160B">
        <w:rPr>
          <w:rFonts w:asciiTheme="minorHAnsi" w:eastAsiaTheme="minorHAnsi" w:hAnsiTheme="minorHAnsi" w:cstheme="minorHAnsi"/>
          <w:sz w:val="24"/>
          <w:szCs w:val="24"/>
        </w:rPr>
        <w:t>, health or any relevant discipline</w:t>
      </w:r>
    </w:p>
    <w:p w14:paraId="1BB7B625" w14:textId="0261F2C6" w:rsidR="00C8431C" w:rsidRPr="0014160B" w:rsidRDefault="00C8431C" w:rsidP="00837D28">
      <w:pPr>
        <w:pStyle w:val="ListParagraph"/>
        <w:numPr>
          <w:ilvl w:val="0"/>
          <w:numId w:val="2"/>
        </w:numPr>
        <w:spacing w:before="100" w:beforeAutospacing="1" w:after="120" w:line="262" w:lineRule="auto"/>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3+ years of relevant experience </w:t>
      </w:r>
      <w:r w:rsidR="003C65C6" w:rsidRPr="0014160B">
        <w:rPr>
          <w:rFonts w:asciiTheme="minorHAnsi" w:eastAsiaTheme="minorHAnsi" w:hAnsiTheme="minorHAnsi" w:cstheme="minorHAnsi"/>
          <w:sz w:val="24"/>
          <w:szCs w:val="24"/>
        </w:rPr>
        <w:t xml:space="preserve">with NGO </w:t>
      </w:r>
      <w:r w:rsidRPr="0014160B">
        <w:rPr>
          <w:rFonts w:asciiTheme="minorHAnsi" w:eastAsiaTheme="minorHAnsi" w:hAnsiTheme="minorHAnsi" w:cstheme="minorHAnsi"/>
          <w:sz w:val="24"/>
          <w:szCs w:val="24"/>
        </w:rPr>
        <w:t xml:space="preserve">in </w:t>
      </w:r>
      <w:r w:rsidR="003C65C6" w:rsidRPr="0014160B">
        <w:rPr>
          <w:rFonts w:asciiTheme="minorHAnsi" w:eastAsiaTheme="minorHAnsi" w:hAnsiTheme="minorHAnsi" w:cstheme="minorHAnsi"/>
          <w:sz w:val="24"/>
          <w:szCs w:val="24"/>
        </w:rPr>
        <w:t xml:space="preserve">education, public health or </w:t>
      </w:r>
      <w:r w:rsidRPr="0014160B">
        <w:rPr>
          <w:rFonts w:asciiTheme="minorHAnsi" w:eastAsiaTheme="minorHAnsi" w:hAnsiTheme="minorHAnsi" w:cstheme="minorHAnsi"/>
          <w:sz w:val="24"/>
          <w:szCs w:val="24"/>
        </w:rPr>
        <w:t>development projects</w:t>
      </w:r>
      <w:r w:rsidR="00976E8A" w:rsidRPr="0014160B">
        <w:rPr>
          <w:rFonts w:asciiTheme="minorHAnsi" w:eastAsiaTheme="minorHAnsi" w:hAnsiTheme="minorHAnsi" w:cstheme="minorHAnsi"/>
          <w:sz w:val="24"/>
          <w:szCs w:val="24"/>
        </w:rPr>
        <w:t>.</w:t>
      </w:r>
    </w:p>
    <w:p w14:paraId="59467F80" w14:textId="6666123A" w:rsidR="00C8431C" w:rsidRPr="0014160B" w:rsidRDefault="00C8431C" w:rsidP="00837D28">
      <w:pPr>
        <w:pStyle w:val="ListParagraph"/>
        <w:numPr>
          <w:ilvl w:val="0"/>
          <w:numId w:val="2"/>
        </w:numPr>
        <w:spacing w:before="100" w:beforeAutospacing="1" w:after="120" w:line="262" w:lineRule="auto"/>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Have experience </w:t>
      </w:r>
      <w:r w:rsidR="004A03C7" w:rsidRPr="0014160B">
        <w:rPr>
          <w:rFonts w:asciiTheme="minorHAnsi" w:eastAsiaTheme="minorHAnsi" w:hAnsiTheme="minorHAnsi" w:cstheme="minorHAnsi"/>
          <w:sz w:val="24"/>
          <w:szCs w:val="24"/>
        </w:rPr>
        <w:t>with</w:t>
      </w:r>
      <w:r w:rsidRPr="0014160B">
        <w:rPr>
          <w:rFonts w:asciiTheme="minorHAnsi" w:eastAsiaTheme="minorHAnsi" w:hAnsiTheme="minorHAnsi" w:cstheme="minorHAnsi"/>
          <w:sz w:val="24"/>
          <w:szCs w:val="24"/>
        </w:rPr>
        <w:t xml:space="preserve"> </w:t>
      </w:r>
      <w:r w:rsidR="00976E8A" w:rsidRPr="0014160B">
        <w:rPr>
          <w:rFonts w:asciiTheme="minorHAnsi" w:eastAsiaTheme="minorHAnsi" w:hAnsiTheme="minorHAnsi" w:cstheme="minorHAnsi"/>
          <w:sz w:val="24"/>
          <w:szCs w:val="24"/>
        </w:rPr>
        <w:t>t</w:t>
      </w:r>
      <w:r w:rsidRPr="0014160B">
        <w:rPr>
          <w:rFonts w:asciiTheme="minorHAnsi" w:eastAsiaTheme="minorHAnsi" w:hAnsiTheme="minorHAnsi" w:cstheme="minorHAnsi"/>
          <w:sz w:val="24"/>
          <w:szCs w:val="24"/>
        </w:rPr>
        <w:t>raining</w:t>
      </w:r>
      <w:r w:rsidR="00976E8A" w:rsidRPr="0014160B">
        <w:rPr>
          <w:rFonts w:asciiTheme="minorHAnsi" w:eastAsiaTheme="minorHAnsi" w:hAnsiTheme="minorHAnsi" w:cstheme="minorHAnsi"/>
          <w:sz w:val="24"/>
          <w:szCs w:val="24"/>
        </w:rPr>
        <w:t xml:space="preserve"> management</w:t>
      </w:r>
      <w:r w:rsidRPr="0014160B">
        <w:rPr>
          <w:rFonts w:asciiTheme="minorHAnsi" w:eastAsiaTheme="minorHAnsi" w:hAnsiTheme="minorHAnsi" w:cstheme="minorHAnsi"/>
          <w:sz w:val="24"/>
          <w:szCs w:val="24"/>
        </w:rPr>
        <w:t xml:space="preserve"> </w:t>
      </w:r>
      <w:r w:rsidR="00FD07BC" w:rsidRPr="0014160B">
        <w:rPr>
          <w:rFonts w:asciiTheme="minorHAnsi" w:eastAsiaTheme="minorHAnsi" w:hAnsiTheme="minorHAnsi" w:cstheme="minorHAnsi"/>
          <w:sz w:val="24"/>
          <w:szCs w:val="24"/>
        </w:rPr>
        <w:t>in</w:t>
      </w:r>
      <w:r w:rsidRPr="0014160B">
        <w:rPr>
          <w:rFonts w:asciiTheme="minorHAnsi" w:eastAsiaTheme="minorHAnsi" w:hAnsiTheme="minorHAnsi" w:cstheme="minorHAnsi"/>
          <w:sz w:val="24"/>
          <w:szCs w:val="24"/>
        </w:rPr>
        <w:t xml:space="preserve"> SRHR specially on MR, PAC and Family Planning</w:t>
      </w:r>
    </w:p>
    <w:p w14:paraId="00963F20" w14:textId="1A465FD1" w:rsidR="00C8431C" w:rsidRPr="0014160B" w:rsidRDefault="00C8431C" w:rsidP="00837D28">
      <w:pPr>
        <w:pStyle w:val="ListParagraph"/>
        <w:numPr>
          <w:ilvl w:val="0"/>
          <w:numId w:val="2"/>
        </w:numPr>
        <w:spacing w:before="100" w:beforeAutospacing="1" w:after="120" w:line="262" w:lineRule="auto"/>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Skilled in training conduction and monitoring</w:t>
      </w:r>
      <w:r w:rsidR="004A03C7" w:rsidRPr="0014160B">
        <w:rPr>
          <w:rFonts w:asciiTheme="minorHAnsi" w:eastAsiaTheme="minorHAnsi" w:hAnsiTheme="minorHAnsi" w:cstheme="minorHAnsi"/>
          <w:sz w:val="24"/>
          <w:szCs w:val="24"/>
        </w:rPr>
        <w:t xml:space="preserve"> will add value</w:t>
      </w:r>
      <w:r w:rsidR="00976E8A" w:rsidRPr="0014160B">
        <w:rPr>
          <w:rFonts w:asciiTheme="minorHAnsi" w:eastAsiaTheme="minorHAnsi" w:hAnsiTheme="minorHAnsi" w:cstheme="minorHAnsi"/>
          <w:sz w:val="24"/>
          <w:szCs w:val="24"/>
        </w:rPr>
        <w:t>.</w:t>
      </w:r>
    </w:p>
    <w:p w14:paraId="1F005823" w14:textId="77813F6B" w:rsidR="00C8431C" w:rsidRPr="0014160B" w:rsidRDefault="00C8431C" w:rsidP="00837D28">
      <w:pPr>
        <w:pStyle w:val="ListParagraph"/>
        <w:numPr>
          <w:ilvl w:val="0"/>
          <w:numId w:val="2"/>
        </w:numPr>
        <w:spacing w:before="100" w:beforeAutospacing="1" w:after="120" w:line="262" w:lineRule="auto"/>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Good experience in coordination with different stakeholders</w:t>
      </w:r>
      <w:r w:rsidR="003C65C6" w:rsidRPr="0014160B">
        <w:rPr>
          <w:rFonts w:asciiTheme="minorHAnsi" w:eastAsiaTheme="minorHAnsi" w:hAnsiTheme="minorHAnsi" w:cstheme="minorHAnsi"/>
          <w:sz w:val="24"/>
          <w:szCs w:val="24"/>
        </w:rPr>
        <w:t xml:space="preserve"> </w:t>
      </w:r>
    </w:p>
    <w:p w14:paraId="6B420251" w14:textId="5FBE4712" w:rsidR="00C8431C" w:rsidRPr="0014160B" w:rsidRDefault="00C8431C" w:rsidP="00837D28">
      <w:pPr>
        <w:pStyle w:val="ListParagraph"/>
        <w:numPr>
          <w:ilvl w:val="0"/>
          <w:numId w:val="2"/>
        </w:numPr>
        <w:spacing w:before="100" w:beforeAutospacing="1" w:after="120" w:line="262" w:lineRule="auto"/>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Competency in training budgeting and budget management</w:t>
      </w:r>
      <w:r w:rsidR="00976E8A" w:rsidRPr="0014160B">
        <w:rPr>
          <w:rFonts w:asciiTheme="minorHAnsi" w:eastAsiaTheme="minorHAnsi" w:hAnsiTheme="minorHAnsi" w:cstheme="minorHAnsi"/>
          <w:sz w:val="24"/>
          <w:szCs w:val="24"/>
        </w:rPr>
        <w:t>.</w:t>
      </w:r>
    </w:p>
    <w:p w14:paraId="376B03DB" w14:textId="274929BD" w:rsidR="008104ED" w:rsidRPr="0014160B" w:rsidRDefault="008104ED" w:rsidP="00837D28">
      <w:pPr>
        <w:pStyle w:val="ListParagraph"/>
        <w:numPr>
          <w:ilvl w:val="0"/>
          <w:numId w:val="2"/>
        </w:numPr>
        <w:spacing w:after="120" w:line="262" w:lineRule="auto"/>
        <w:jc w:val="both"/>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Understanding and experiences about public health systems of Bangladesh is essential.</w:t>
      </w:r>
    </w:p>
    <w:p w14:paraId="28DC5754" w14:textId="77777777" w:rsidR="00976E8A" w:rsidRPr="0014160B" w:rsidRDefault="00976E8A" w:rsidP="00837D28">
      <w:pPr>
        <w:pStyle w:val="ListParagraph"/>
        <w:numPr>
          <w:ilvl w:val="0"/>
          <w:numId w:val="2"/>
        </w:numPr>
        <w:spacing w:before="100" w:beforeAutospacing="1" w:after="120" w:line="262" w:lineRule="auto"/>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Good management, communication and reporting skills are required. </w:t>
      </w:r>
    </w:p>
    <w:p w14:paraId="5E5FCD54" w14:textId="3B1CADF5" w:rsidR="00C8431C" w:rsidRPr="0014160B" w:rsidRDefault="00C8431C" w:rsidP="00837D28">
      <w:pPr>
        <w:pStyle w:val="ListParagraph"/>
        <w:numPr>
          <w:ilvl w:val="0"/>
          <w:numId w:val="2"/>
        </w:numPr>
        <w:spacing w:before="100" w:beforeAutospacing="1" w:after="120" w:line="262" w:lineRule="auto"/>
        <w:jc w:val="both"/>
        <w:outlineLvl w:val="4"/>
        <w:rPr>
          <w:rFonts w:asciiTheme="minorHAnsi" w:eastAsiaTheme="minorHAnsi" w:hAnsiTheme="minorHAnsi" w:cstheme="minorHAnsi"/>
          <w:sz w:val="24"/>
          <w:szCs w:val="24"/>
        </w:rPr>
      </w:pPr>
      <w:r w:rsidRPr="0014160B">
        <w:rPr>
          <w:rFonts w:asciiTheme="minorHAnsi" w:eastAsiaTheme="minorHAnsi" w:hAnsiTheme="minorHAnsi" w:cstheme="minorHAnsi"/>
          <w:sz w:val="24"/>
          <w:szCs w:val="24"/>
        </w:rPr>
        <w:t xml:space="preserve">Computer </w:t>
      </w:r>
      <w:r w:rsidR="00112525" w:rsidRPr="0014160B">
        <w:rPr>
          <w:rFonts w:asciiTheme="minorHAnsi" w:eastAsiaTheme="minorHAnsi" w:hAnsiTheme="minorHAnsi" w:cstheme="minorHAnsi"/>
          <w:sz w:val="24"/>
          <w:szCs w:val="24"/>
        </w:rPr>
        <w:t>skills</w:t>
      </w:r>
      <w:r w:rsidRPr="0014160B">
        <w:rPr>
          <w:rFonts w:asciiTheme="minorHAnsi" w:eastAsiaTheme="minorHAnsi" w:hAnsiTheme="minorHAnsi" w:cstheme="minorHAnsi"/>
          <w:sz w:val="24"/>
          <w:szCs w:val="24"/>
        </w:rPr>
        <w:t xml:space="preserve">: proficiency in MS Office </w:t>
      </w:r>
      <w:r w:rsidR="003C65C6" w:rsidRPr="0014160B">
        <w:rPr>
          <w:rFonts w:asciiTheme="minorHAnsi" w:eastAsiaTheme="minorHAnsi" w:hAnsiTheme="minorHAnsi" w:cstheme="minorHAnsi"/>
          <w:sz w:val="24"/>
          <w:szCs w:val="24"/>
        </w:rPr>
        <w:t xml:space="preserve">particularly in excel </w:t>
      </w:r>
      <w:r w:rsidR="00E1635E" w:rsidRPr="0014160B">
        <w:rPr>
          <w:rFonts w:asciiTheme="minorHAnsi" w:eastAsiaTheme="minorHAnsi" w:hAnsiTheme="minorHAnsi" w:cstheme="minorHAnsi"/>
          <w:sz w:val="24"/>
          <w:szCs w:val="24"/>
        </w:rPr>
        <w:t xml:space="preserve">and </w:t>
      </w:r>
      <w:r w:rsidR="003C65C6" w:rsidRPr="0014160B">
        <w:rPr>
          <w:rFonts w:asciiTheme="minorHAnsi" w:eastAsiaTheme="minorHAnsi" w:hAnsiTheme="minorHAnsi" w:cstheme="minorHAnsi"/>
          <w:sz w:val="24"/>
          <w:szCs w:val="24"/>
        </w:rPr>
        <w:t xml:space="preserve">in </w:t>
      </w:r>
      <w:r w:rsidRPr="0014160B">
        <w:rPr>
          <w:rFonts w:asciiTheme="minorHAnsi" w:eastAsiaTheme="minorHAnsi" w:hAnsiTheme="minorHAnsi" w:cstheme="minorHAnsi"/>
          <w:sz w:val="24"/>
          <w:szCs w:val="24"/>
        </w:rPr>
        <w:t xml:space="preserve">Bangla </w:t>
      </w:r>
      <w:r w:rsidR="003C65C6" w:rsidRPr="0014160B">
        <w:rPr>
          <w:rFonts w:asciiTheme="minorHAnsi" w:eastAsiaTheme="minorHAnsi" w:hAnsiTheme="minorHAnsi" w:cstheme="minorHAnsi"/>
          <w:sz w:val="24"/>
          <w:szCs w:val="24"/>
        </w:rPr>
        <w:t>t</w:t>
      </w:r>
      <w:r w:rsidR="00E1635E" w:rsidRPr="0014160B">
        <w:rPr>
          <w:rFonts w:asciiTheme="minorHAnsi" w:eastAsiaTheme="minorHAnsi" w:hAnsiTheme="minorHAnsi" w:cstheme="minorHAnsi"/>
          <w:sz w:val="24"/>
          <w:szCs w:val="24"/>
        </w:rPr>
        <w:t>yping</w:t>
      </w:r>
      <w:r w:rsidR="00976E8A" w:rsidRPr="0014160B">
        <w:rPr>
          <w:rFonts w:asciiTheme="minorHAnsi" w:eastAsiaTheme="minorHAnsi" w:hAnsiTheme="minorHAnsi" w:cstheme="minorHAnsi"/>
          <w:sz w:val="24"/>
          <w:szCs w:val="24"/>
        </w:rPr>
        <w:t>.</w:t>
      </w:r>
    </w:p>
    <w:p w14:paraId="04322E28" w14:textId="56B4D8E3" w:rsidR="00976E8A" w:rsidRPr="00196DE9" w:rsidRDefault="00976E8A" w:rsidP="00196DE9">
      <w:pPr>
        <w:tabs>
          <w:tab w:val="left" w:pos="1701"/>
        </w:tabs>
        <w:spacing w:after="0" w:line="262" w:lineRule="auto"/>
        <w:rPr>
          <w:rStyle w:val="Strong"/>
          <w:rFonts w:eastAsia="Times New Roman" w:cstheme="minorHAnsi"/>
          <w:color w:val="2F5496" w:themeColor="accent1" w:themeShade="BF"/>
          <w:sz w:val="24"/>
          <w:szCs w:val="24"/>
        </w:rPr>
      </w:pPr>
      <w:r w:rsidRPr="00196DE9">
        <w:rPr>
          <w:rStyle w:val="Strong"/>
          <w:rFonts w:eastAsia="Times New Roman" w:cstheme="minorHAnsi"/>
          <w:color w:val="2F5496" w:themeColor="accent1" w:themeShade="BF"/>
          <w:sz w:val="24"/>
          <w:szCs w:val="24"/>
        </w:rPr>
        <w:t xml:space="preserve">Salary &amp; Benefit </w:t>
      </w:r>
    </w:p>
    <w:p w14:paraId="4B90E011" w14:textId="508EF8EB" w:rsidR="0000148C" w:rsidRPr="0014160B" w:rsidRDefault="00976E8A" w:rsidP="00837D28">
      <w:pPr>
        <w:spacing w:after="120" w:line="262" w:lineRule="auto"/>
        <w:jc w:val="both"/>
        <w:rPr>
          <w:rFonts w:eastAsia="Times New Roman" w:cstheme="minorHAnsi"/>
          <w:sz w:val="24"/>
          <w:szCs w:val="24"/>
          <w:lang w:eastAsia="en-GB"/>
        </w:rPr>
      </w:pPr>
      <w:r w:rsidRPr="0014160B">
        <w:rPr>
          <w:rFonts w:eastAsia="Times New Roman" w:cstheme="minorHAnsi"/>
          <w:sz w:val="24"/>
          <w:szCs w:val="24"/>
          <w:lang w:eastAsia="en-GB"/>
        </w:rPr>
        <w:t xml:space="preserve">Ipas Bangladesh will offer an annual salary of BDT </w:t>
      </w:r>
      <w:r w:rsidR="00DA167A">
        <w:rPr>
          <w:rFonts w:eastAsia="Times New Roman" w:cstheme="minorHAnsi"/>
          <w:sz w:val="24"/>
          <w:szCs w:val="24"/>
        </w:rPr>
        <w:t>955</w:t>
      </w:r>
      <w:r w:rsidR="001F3E1A">
        <w:rPr>
          <w:rFonts w:eastAsia="Times New Roman" w:cstheme="minorHAnsi"/>
          <w:sz w:val="24"/>
          <w:szCs w:val="24"/>
        </w:rPr>
        <w:t>,906</w:t>
      </w:r>
      <w:r w:rsidRPr="0014160B">
        <w:rPr>
          <w:rFonts w:eastAsia="Times New Roman" w:cstheme="minorHAnsi"/>
          <w:sz w:val="24"/>
          <w:szCs w:val="24"/>
        </w:rPr>
        <w:t xml:space="preserve"> </w:t>
      </w:r>
      <w:r w:rsidRPr="0014160B">
        <w:rPr>
          <w:rFonts w:eastAsia="Times New Roman" w:cstheme="minorHAnsi"/>
          <w:sz w:val="24"/>
          <w:szCs w:val="24"/>
          <w:lang w:eastAsia="en-GB"/>
        </w:rPr>
        <w:t xml:space="preserve">and other benefits as per organizational policies. </w:t>
      </w:r>
    </w:p>
    <w:p w14:paraId="1421573A" w14:textId="1C2B7E16" w:rsidR="00976E8A" w:rsidRPr="00196DE9" w:rsidRDefault="00976E8A" w:rsidP="00196DE9">
      <w:pPr>
        <w:tabs>
          <w:tab w:val="left" w:pos="1701"/>
        </w:tabs>
        <w:spacing w:after="0" w:line="262" w:lineRule="auto"/>
        <w:rPr>
          <w:rStyle w:val="Strong"/>
          <w:color w:val="2F5496" w:themeColor="accent1" w:themeShade="BF"/>
        </w:rPr>
      </w:pPr>
      <w:r w:rsidRPr="00196DE9">
        <w:rPr>
          <w:rStyle w:val="Strong"/>
          <w:color w:val="2F5496" w:themeColor="accent1" w:themeShade="BF"/>
        </w:rPr>
        <w:t>Benefit includes:</w:t>
      </w:r>
    </w:p>
    <w:p w14:paraId="5E1C035E" w14:textId="77777777" w:rsidR="00976E8A" w:rsidRPr="0014160B" w:rsidRDefault="00976E8A" w:rsidP="0014160B">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Provident Fund</w:t>
      </w:r>
    </w:p>
    <w:p w14:paraId="73BA08EF" w14:textId="77777777" w:rsidR="00976E8A" w:rsidRPr="0014160B" w:rsidRDefault="00976E8A" w:rsidP="0014160B">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Festival Bonus</w:t>
      </w:r>
    </w:p>
    <w:p w14:paraId="42F5A638" w14:textId="77777777" w:rsidR="00976E8A" w:rsidRPr="0014160B" w:rsidRDefault="00976E8A" w:rsidP="0014160B">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Gratuity</w:t>
      </w:r>
    </w:p>
    <w:p w14:paraId="64F693AC" w14:textId="77777777" w:rsidR="00976E8A" w:rsidRPr="0014160B" w:rsidRDefault="00976E8A" w:rsidP="0014160B">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Health Insurance Coverage, including spouse.</w:t>
      </w:r>
    </w:p>
    <w:p w14:paraId="628C2BD0" w14:textId="77777777" w:rsidR="00976E8A" w:rsidRPr="0014160B" w:rsidRDefault="00976E8A" w:rsidP="0014160B">
      <w:pPr>
        <w:numPr>
          <w:ilvl w:val="0"/>
          <w:numId w:val="9"/>
        </w:numPr>
        <w:spacing w:after="120" w:line="262" w:lineRule="auto"/>
        <w:contextualSpacing/>
        <w:rPr>
          <w:rFonts w:ascii="Calibri" w:eastAsia="Times New Roman" w:hAnsi="Calibri" w:cs="Calibri"/>
          <w:sz w:val="24"/>
          <w:szCs w:val="24"/>
          <w:lang w:eastAsia="en-GB"/>
        </w:rPr>
      </w:pPr>
      <w:r w:rsidRPr="0014160B">
        <w:rPr>
          <w:rFonts w:ascii="Calibri" w:eastAsia="Times New Roman" w:hAnsi="Calibri" w:cs="Calibri"/>
          <w:sz w:val="24"/>
          <w:szCs w:val="24"/>
          <w:lang w:eastAsia="en-GB"/>
        </w:rPr>
        <w:t>Life Insurance</w:t>
      </w:r>
    </w:p>
    <w:p w14:paraId="3679ADD8" w14:textId="77777777" w:rsidR="00976E8A" w:rsidRDefault="00976E8A" w:rsidP="0014160B">
      <w:pPr>
        <w:numPr>
          <w:ilvl w:val="0"/>
          <w:numId w:val="9"/>
        </w:numPr>
        <w:spacing w:after="120" w:line="262" w:lineRule="auto"/>
        <w:contextualSpacing/>
        <w:rPr>
          <w:rFonts w:ascii="Calibri" w:eastAsia="Times New Roman" w:hAnsi="Calibri" w:cs="Arial"/>
          <w:sz w:val="24"/>
          <w:szCs w:val="24"/>
          <w:lang w:eastAsia="en-GB"/>
        </w:rPr>
      </w:pPr>
      <w:r w:rsidRPr="0014160B">
        <w:rPr>
          <w:rFonts w:ascii="Calibri" w:eastAsia="Times New Roman" w:hAnsi="Calibri" w:cs="Calibri"/>
          <w:sz w:val="24"/>
          <w:szCs w:val="24"/>
          <w:lang w:eastAsia="en-GB"/>
        </w:rPr>
        <w:t>Professional development</w:t>
      </w:r>
      <w:r w:rsidRPr="0014160B">
        <w:rPr>
          <w:rFonts w:ascii="Calibri" w:eastAsia="Times New Roman" w:hAnsi="Calibri" w:cs="Arial"/>
          <w:sz w:val="24"/>
          <w:szCs w:val="24"/>
          <w:lang w:eastAsia="en-GB"/>
        </w:rPr>
        <w:t xml:space="preserve"> opportunities</w:t>
      </w:r>
    </w:p>
    <w:p w14:paraId="429F01CE" w14:textId="77777777" w:rsidR="00636094" w:rsidRPr="00BF06F0" w:rsidRDefault="00636094" w:rsidP="00636094">
      <w:pPr>
        <w:pStyle w:val="Heading1"/>
        <w:jc w:val="both"/>
        <w:rPr>
          <w:rFonts w:asciiTheme="minorHAnsi" w:hAnsiTheme="minorHAnsi" w:cstheme="minorHAnsi"/>
          <w:color w:val="auto"/>
          <w:sz w:val="24"/>
          <w:szCs w:val="24"/>
        </w:rPr>
      </w:pPr>
      <w:r w:rsidRPr="00BF06F0">
        <w:rPr>
          <w:rFonts w:asciiTheme="minorHAnsi" w:hAnsiTheme="minorHAnsi" w:cstheme="minorHAnsi"/>
          <w:color w:val="auto"/>
          <w:sz w:val="24"/>
          <w:szCs w:val="24"/>
        </w:rPr>
        <w:t xml:space="preserve">Ipas Bangladesh will seek information from job applicants’ previous employers about incidents of sexual exploitation, sexual abuse and/or sexual harassment, and/or child abuse where the applicant was accused and/or found guilty. By submitting the application, the job applicant confirms that s/he has no previous record of sexual misconduct, abuse and/or sexual harassment, and/or child abuse </w:t>
      </w:r>
      <w:proofErr w:type="gramStart"/>
      <w:r w:rsidRPr="00BF06F0">
        <w:rPr>
          <w:rFonts w:asciiTheme="minorHAnsi" w:hAnsiTheme="minorHAnsi" w:cstheme="minorHAnsi"/>
          <w:color w:val="auto"/>
          <w:sz w:val="24"/>
          <w:szCs w:val="24"/>
        </w:rPr>
        <w:t>and also</w:t>
      </w:r>
      <w:proofErr w:type="gramEnd"/>
      <w:r w:rsidRPr="00BF06F0">
        <w:rPr>
          <w:rFonts w:asciiTheme="minorHAnsi" w:hAnsiTheme="minorHAnsi" w:cstheme="minorHAnsi"/>
          <w:color w:val="auto"/>
          <w:sz w:val="24"/>
          <w:szCs w:val="24"/>
        </w:rPr>
        <w:t>, s/he has no objection to Ipas Bangladesh requesting information specified above to his/her previous employer.</w:t>
      </w:r>
    </w:p>
    <w:p w14:paraId="69152449" w14:textId="77777777" w:rsidR="00636094" w:rsidRPr="00BF06F0" w:rsidRDefault="00636094" w:rsidP="00636094">
      <w:pPr>
        <w:pStyle w:val="Heading1"/>
        <w:jc w:val="both"/>
        <w:rPr>
          <w:rFonts w:asciiTheme="minorHAnsi" w:hAnsiTheme="minorHAnsi" w:cstheme="minorHAnsi"/>
          <w:color w:val="auto"/>
          <w:sz w:val="24"/>
          <w:szCs w:val="24"/>
        </w:rPr>
      </w:pPr>
      <w:r w:rsidRPr="00BF06F0">
        <w:rPr>
          <w:rFonts w:asciiTheme="minorHAnsi" w:hAnsiTheme="minorHAnsi" w:cstheme="minorHAnsi"/>
          <w:color w:val="auto"/>
          <w:sz w:val="24"/>
          <w:szCs w:val="24"/>
        </w:rPr>
        <w:t>Ipas is strongly committed to providing a work environment that is free from all forms of harassment, discrimination, and inequity.  We recruit, employ, train, promote, and compensate our personnel without regard to race, age, sex, religion, national origin, color, creed, ancestry, citizenship, marital status, veteran status, military service, disability, genetic information, gender identity, gender expression, transgender status, sexual orientation, or any other personal characteristic protected by law or outlined by Ipas policy.</w:t>
      </w:r>
    </w:p>
    <w:p w14:paraId="5C4A465F" w14:textId="77777777" w:rsidR="00BF06F0" w:rsidRPr="00BF06F0" w:rsidRDefault="00BF06F0" w:rsidP="00FE5CAE">
      <w:pPr>
        <w:spacing w:after="0"/>
        <w:jc w:val="both"/>
        <w:rPr>
          <w:rFonts w:cstheme="minorHAnsi"/>
          <w:sz w:val="24"/>
          <w:szCs w:val="24"/>
        </w:rPr>
      </w:pPr>
    </w:p>
    <w:p w14:paraId="788B6BAE" w14:textId="4A23D90B" w:rsidR="00636094" w:rsidRPr="00BF06F0" w:rsidRDefault="00636094" w:rsidP="00636094">
      <w:pPr>
        <w:jc w:val="both"/>
        <w:rPr>
          <w:rFonts w:cstheme="minorHAnsi"/>
          <w:sz w:val="24"/>
          <w:szCs w:val="24"/>
        </w:rPr>
      </w:pPr>
      <w:r w:rsidRPr="00BF06F0">
        <w:rPr>
          <w:rFonts w:cstheme="minorHAnsi"/>
          <w:sz w:val="24"/>
          <w:szCs w:val="24"/>
        </w:rPr>
        <w:t>Ipas is committed to diversity and inclusion in its workforce, and we encourage applicants from diverse backgrounds and communities to apply.</w:t>
      </w:r>
    </w:p>
    <w:p w14:paraId="3655D827" w14:textId="3D27D509" w:rsidR="00976E8A" w:rsidRPr="00BF06F0" w:rsidRDefault="00976E8A" w:rsidP="00976E8A">
      <w:pPr>
        <w:pStyle w:val="Heading1"/>
        <w:rPr>
          <w:rStyle w:val="Strong"/>
          <w:rFonts w:asciiTheme="minorHAnsi" w:hAnsiTheme="minorHAnsi" w:cstheme="minorHAnsi"/>
          <w:color w:val="000000"/>
          <w:sz w:val="24"/>
          <w:szCs w:val="24"/>
          <w:lang w:eastAsia="en-US"/>
        </w:rPr>
      </w:pPr>
      <w:r w:rsidRPr="00BF06F0">
        <w:rPr>
          <w:rStyle w:val="Strong"/>
          <w:rFonts w:asciiTheme="minorHAnsi" w:hAnsiTheme="minorHAnsi" w:cstheme="minorHAnsi"/>
          <w:color w:val="000000"/>
          <w:sz w:val="24"/>
          <w:szCs w:val="24"/>
          <w:lang w:eastAsia="en-US"/>
        </w:rPr>
        <w:t>How to Apply</w:t>
      </w:r>
    </w:p>
    <w:p w14:paraId="16522477" w14:textId="2C864D57" w:rsidR="00976E8A" w:rsidRPr="00BF06F0" w:rsidRDefault="00976E8A" w:rsidP="00EB0630">
      <w:pPr>
        <w:rPr>
          <w:rFonts w:cstheme="minorHAnsi"/>
          <w:color w:val="000000" w:themeColor="text1"/>
          <w:sz w:val="24"/>
          <w:szCs w:val="24"/>
        </w:rPr>
      </w:pPr>
      <w:r w:rsidRPr="00BF06F0">
        <w:rPr>
          <w:rFonts w:eastAsia="Times New Roman" w:cstheme="minorHAnsi"/>
          <w:color w:val="484C4F"/>
          <w:spacing w:val="8"/>
          <w:sz w:val="24"/>
          <w:szCs w:val="24"/>
          <w:lang w:eastAsia="en-GB"/>
        </w:rPr>
        <w:br/>
      </w:r>
      <w:r w:rsidRPr="00BF06F0">
        <w:rPr>
          <w:rFonts w:cstheme="minorHAnsi"/>
          <w:spacing w:val="8"/>
          <w:sz w:val="24"/>
          <w:szCs w:val="24"/>
          <w:shd w:val="clear" w:color="auto" w:fill="FFFFFF"/>
        </w:rPr>
        <w:t xml:space="preserve">Interested and qualified candidates should send their CV/Resume including at least two professional references, as well as a ‘Cover Letter’ stating the suitability for the position to </w:t>
      </w:r>
      <w:hyperlink r:id="rId7" w:history="1">
        <w:r w:rsidR="00EB0630" w:rsidRPr="00BF06F0">
          <w:rPr>
            <w:rStyle w:val="Hyperlink"/>
            <w:rFonts w:cstheme="minorHAnsi"/>
            <w:b/>
            <w:bCs/>
            <w:sz w:val="24"/>
            <w:szCs w:val="24"/>
          </w:rPr>
          <w:t>Ipas bd jobs</w:t>
        </w:r>
      </w:hyperlink>
      <w:r w:rsidR="00EB0630" w:rsidRPr="00BF06F0">
        <w:rPr>
          <w:rFonts w:cstheme="minorHAnsi"/>
          <w:b/>
          <w:bCs/>
          <w:sz w:val="24"/>
          <w:szCs w:val="24"/>
        </w:rPr>
        <w:t xml:space="preserve"> </w:t>
      </w:r>
      <w:r w:rsidRPr="00BF06F0">
        <w:rPr>
          <w:rFonts w:cstheme="minorHAnsi"/>
          <w:sz w:val="24"/>
          <w:szCs w:val="24"/>
          <w:lang w:val="en-GB"/>
        </w:rPr>
        <w:t xml:space="preserve"> </w:t>
      </w:r>
      <w:bookmarkStart w:id="6" w:name="_Hlk154618041"/>
      <w:r w:rsidRPr="00BF06F0">
        <w:rPr>
          <w:rFonts w:eastAsia="Times New Roman" w:cstheme="minorHAnsi"/>
          <w:b/>
          <w:bCs/>
          <w:sz w:val="24"/>
          <w:szCs w:val="24"/>
          <w:bdr w:val="none" w:sz="0" w:space="0" w:color="auto" w:frame="1"/>
        </w:rPr>
        <w:t xml:space="preserve">by </w:t>
      </w:r>
      <w:r w:rsidR="002D582C" w:rsidRPr="00BF06F0">
        <w:rPr>
          <w:rFonts w:eastAsia="Times New Roman" w:cstheme="minorHAnsi"/>
          <w:b/>
          <w:bCs/>
          <w:sz w:val="24"/>
          <w:szCs w:val="24"/>
          <w:bdr w:val="none" w:sz="0" w:space="0" w:color="auto" w:frame="1"/>
        </w:rPr>
        <w:t>December</w:t>
      </w:r>
      <w:r w:rsidRPr="00BF06F0">
        <w:rPr>
          <w:rFonts w:eastAsia="Times New Roman" w:cstheme="minorHAnsi"/>
          <w:b/>
          <w:bCs/>
          <w:sz w:val="24"/>
          <w:szCs w:val="24"/>
          <w:bdr w:val="none" w:sz="0" w:space="0" w:color="auto" w:frame="1"/>
        </w:rPr>
        <w:t xml:space="preserve"> </w:t>
      </w:r>
      <w:r w:rsidR="00882B14" w:rsidRPr="00BF06F0">
        <w:rPr>
          <w:rFonts w:eastAsia="Times New Roman" w:cstheme="minorHAnsi"/>
          <w:b/>
          <w:bCs/>
          <w:sz w:val="24"/>
          <w:szCs w:val="24"/>
          <w:bdr w:val="none" w:sz="0" w:space="0" w:color="auto" w:frame="1"/>
        </w:rPr>
        <w:t>0</w:t>
      </w:r>
      <w:r w:rsidR="008F593F">
        <w:rPr>
          <w:rFonts w:eastAsia="Times New Roman" w:cstheme="minorHAnsi"/>
          <w:b/>
          <w:bCs/>
          <w:sz w:val="24"/>
          <w:szCs w:val="24"/>
          <w:bdr w:val="none" w:sz="0" w:space="0" w:color="auto" w:frame="1"/>
        </w:rPr>
        <w:t>3</w:t>
      </w:r>
      <w:r w:rsidR="00101658" w:rsidRPr="00BF06F0">
        <w:rPr>
          <w:rFonts w:eastAsia="Times New Roman" w:cstheme="minorHAnsi"/>
          <w:b/>
          <w:bCs/>
          <w:sz w:val="24"/>
          <w:szCs w:val="24"/>
          <w:bdr w:val="none" w:sz="0" w:space="0" w:color="auto" w:frame="1"/>
        </w:rPr>
        <w:t>,</w:t>
      </w:r>
      <w:r w:rsidRPr="00BF06F0">
        <w:rPr>
          <w:rFonts w:eastAsia="Times New Roman" w:cstheme="minorHAnsi"/>
          <w:b/>
          <w:bCs/>
          <w:sz w:val="24"/>
          <w:szCs w:val="24"/>
          <w:bdr w:val="none" w:sz="0" w:space="0" w:color="auto" w:frame="1"/>
        </w:rPr>
        <w:t xml:space="preserve"> 202</w:t>
      </w:r>
      <w:r w:rsidR="00882B14" w:rsidRPr="00BF06F0">
        <w:rPr>
          <w:rFonts w:eastAsia="Times New Roman" w:cstheme="minorHAnsi"/>
          <w:b/>
          <w:bCs/>
          <w:sz w:val="24"/>
          <w:szCs w:val="24"/>
          <w:bdr w:val="none" w:sz="0" w:space="0" w:color="auto" w:frame="1"/>
        </w:rPr>
        <w:t>5</w:t>
      </w:r>
      <w:r w:rsidRPr="00BF06F0">
        <w:rPr>
          <w:rFonts w:eastAsia="Times New Roman" w:cstheme="minorHAnsi"/>
          <w:sz w:val="24"/>
          <w:szCs w:val="24"/>
          <w:bdr w:val="none" w:sz="0" w:space="0" w:color="auto" w:frame="1"/>
        </w:rPr>
        <w:t>. Only short-listed candidates will be called for the interview. Any form of persuasion in the selection process will automatically disqualify the candidacy.</w:t>
      </w:r>
      <w:bookmarkEnd w:id="6"/>
    </w:p>
    <w:p w14:paraId="5F58678F" w14:textId="77777777" w:rsidR="00EB0630" w:rsidRPr="00BF06F0" w:rsidRDefault="00EB0630">
      <w:pPr>
        <w:rPr>
          <w:rFonts w:cstheme="minorHAnsi"/>
          <w:sz w:val="24"/>
          <w:szCs w:val="24"/>
        </w:rPr>
      </w:pPr>
    </w:p>
    <w:sectPr w:rsidR="00EB0630" w:rsidRPr="00BF06F0" w:rsidSect="00636094">
      <w:headerReference w:type="default" r:id="rId8"/>
      <w:pgSz w:w="12240" w:h="15840"/>
      <w:pgMar w:top="15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098E" w14:textId="77777777" w:rsidR="007206BE" w:rsidRDefault="007206BE" w:rsidP="00F11342">
      <w:pPr>
        <w:spacing w:after="0" w:line="240" w:lineRule="auto"/>
      </w:pPr>
      <w:r>
        <w:separator/>
      </w:r>
    </w:p>
  </w:endnote>
  <w:endnote w:type="continuationSeparator" w:id="0">
    <w:p w14:paraId="2B8F7CF6" w14:textId="77777777" w:rsidR="007206BE" w:rsidRDefault="007206BE" w:rsidP="00F1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076E" w14:textId="77777777" w:rsidR="007206BE" w:rsidRDefault="007206BE" w:rsidP="00F11342">
      <w:pPr>
        <w:spacing w:after="0" w:line="240" w:lineRule="auto"/>
      </w:pPr>
      <w:r>
        <w:separator/>
      </w:r>
    </w:p>
  </w:footnote>
  <w:footnote w:type="continuationSeparator" w:id="0">
    <w:p w14:paraId="1182EA34" w14:textId="77777777" w:rsidR="007206BE" w:rsidRDefault="007206BE" w:rsidP="00F1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C1E9" w14:textId="5E0457F5" w:rsidR="00F11342" w:rsidRDefault="00F11342">
    <w:pPr>
      <w:pStyle w:val="Header"/>
    </w:pPr>
    <w:r w:rsidRPr="00D36637">
      <w:rPr>
        <w:noProof/>
        <w:sz w:val="24"/>
        <w:szCs w:val="24"/>
      </w:rPr>
      <w:drawing>
        <wp:inline distT="0" distB="0" distL="0" distR="0" wp14:anchorId="67AF32BC" wp14:editId="473A433E">
          <wp:extent cx="2231390" cy="372110"/>
          <wp:effectExtent l="0" t="0" r="0" b="8890"/>
          <wp:docPr id="606356606" name="Picture 60635660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6F7"/>
    <w:multiLevelType w:val="multilevel"/>
    <w:tmpl w:val="1C66F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64C5"/>
    <w:multiLevelType w:val="hybridMultilevel"/>
    <w:tmpl w:val="35AC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890928"/>
    <w:multiLevelType w:val="multilevel"/>
    <w:tmpl w:val="FDE8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23CD8"/>
    <w:multiLevelType w:val="multilevel"/>
    <w:tmpl w:val="ED78C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92916"/>
    <w:multiLevelType w:val="multilevel"/>
    <w:tmpl w:val="EC32E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F4697"/>
    <w:multiLevelType w:val="multilevel"/>
    <w:tmpl w:val="98127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56F68"/>
    <w:multiLevelType w:val="hybridMultilevel"/>
    <w:tmpl w:val="904E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63AD8"/>
    <w:multiLevelType w:val="multilevel"/>
    <w:tmpl w:val="682E1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8B1C5C"/>
    <w:multiLevelType w:val="hybridMultilevel"/>
    <w:tmpl w:val="7D767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F84FB6"/>
    <w:multiLevelType w:val="multilevel"/>
    <w:tmpl w:val="58CA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4446118">
    <w:abstractNumId w:val="0"/>
  </w:num>
  <w:num w:numId="2" w16cid:durableId="1081411869">
    <w:abstractNumId w:val="9"/>
  </w:num>
  <w:num w:numId="3" w16cid:durableId="1186405448">
    <w:abstractNumId w:val="3"/>
  </w:num>
  <w:num w:numId="4" w16cid:durableId="234124114">
    <w:abstractNumId w:val="7"/>
  </w:num>
  <w:num w:numId="5" w16cid:durableId="230652237">
    <w:abstractNumId w:val="1"/>
  </w:num>
  <w:num w:numId="6" w16cid:durableId="1626692223">
    <w:abstractNumId w:val="4"/>
  </w:num>
  <w:num w:numId="7" w16cid:durableId="1749379080">
    <w:abstractNumId w:val="2"/>
  </w:num>
  <w:num w:numId="8" w16cid:durableId="1285500216">
    <w:abstractNumId w:val="5"/>
  </w:num>
  <w:num w:numId="9" w16cid:durableId="1857382565">
    <w:abstractNumId w:val="6"/>
  </w:num>
  <w:num w:numId="10" w16cid:durableId="951865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1C"/>
    <w:rsid w:val="0000148C"/>
    <w:rsid w:val="0001596D"/>
    <w:rsid w:val="000337E3"/>
    <w:rsid w:val="00047348"/>
    <w:rsid w:val="00057E26"/>
    <w:rsid w:val="0006171A"/>
    <w:rsid w:val="000668D0"/>
    <w:rsid w:val="00074BFD"/>
    <w:rsid w:val="000A0DC5"/>
    <w:rsid w:val="000B1281"/>
    <w:rsid w:val="000B2B9F"/>
    <w:rsid w:val="000C1635"/>
    <w:rsid w:val="000D792C"/>
    <w:rsid w:val="000E3058"/>
    <w:rsid w:val="00101658"/>
    <w:rsid w:val="00105C09"/>
    <w:rsid w:val="00112525"/>
    <w:rsid w:val="0014160B"/>
    <w:rsid w:val="00184146"/>
    <w:rsid w:val="00195E1E"/>
    <w:rsid w:val="00196DE9"/>
    <w:rsid w:val="001A7FA3"/>
    <w:rsid w:val="001F3E1A"/>
    <w:rsid w:val="00207D5A"/>
    <w:rsid w:val="00210E26"/>
    <w:rsid w:val="002215C5"/>
    <w:rsid w:val="00222595"/>
    <w:rsid w:val="00240332"/>
    <w:rsid w:val="00250507"/>
    <w:rsid w:val="00252D34"/>
    <w:rsid w:val="00254C74"/>
    <w:rsid w:val="002839CF"/>
    <w:rsid w:val="00286807"/>
    <w:rsid w:val="002A2759"/>
    <w:rsid w:val="002D582C"/>
    <w:rsid w:val="002D59BB"/>
    <w:rsid w:val="002F6E06"/>
    <w:rsid w:val="00303A59"/>
    <w:rsid w:val="0032116D"/>
    <w:rsid w:val="00324917"/>
    <w:rsid w:val="003740D7"/>
    <w:rsid w:val="00377FAC"/>
    <w:rsid w:val="00381971"/>
    <w:rsid w:val="003C65C6"/>
    <w:rsid w:val="003D499C"/>
    <w:rsid w:val="003D530D"/>
    <w:rsid w:val="003E19D5"/>
    <w:rsid w:val="003F75DD"/>
    <w:rsid w:val="0040228D"/>
    <w:rsid w:val="0044739A"/>
    <w:rsid w:val="004564FE"/>
    <w:rsid w:val="00471618"/>
    <w:rsid w:val="004A03C7"/>
    <w:rsid w:val="004B5C4E"/>
    <w:rsid w:val="004C4D9B"/>
    <w:rsid w:val="00583529"/>
    <w:rsid w:val="005B236B"/>
    <w:rsid w:val="005B37AD"/>
    <w:rsid w:val="005B581A"/>
    <w:rsid w:val="005D09AA"/>
    <w:rsid w:val="005E6272"/>
    <w:rsid w:val="00631968"/>
    <w:rsid w:val="00636094"/>
    <w:rsid w:val="006747B2"/>
    <w:rsid w:val="00677290"/>
    <w:rsid w:val="006D0130"/>
    <w:rsid w:val="006E0400"/>
    <w:rsid w:val="006E2D16"/>
    <w:rsid w:val="007010F3"/>
    <w:rsid w:val="007206BE"/>
    <w:rsid w:val="007311F7"/>
    <w:rsid w:val="007358DE"/>
    <w:rsid w:val="00765A19"/>
    <w:rsid w:val="0078101F"/>
    <w:rsid w:val="007A271E"/>
    <w:rsid w:val="007A74FB"/>
    <w:rsid w:val="007D19F7"/>
    <w:rsid w:val="007F025F"/>
    <w:rsid w:val="008104ED"/>
    <w:rsid w:val="00811C4B"/>
    <w:rsid w:val="00830BB5"/>
    <w:rsid w:val="00835EC6"/>
    <w:rsid w:val="00837D28"/>
    <w:rsid w:val="0086037D"/>
    <w:rsid w:val="00882B14"/>
    <w:rsid w:val="008B34DC"/>
    <w:rsid w:val="008B3E8C"/>
    <w:rsid w:val="008C2B16"/>
    <w:rsid w:val="008D7750"/>
    <w:rsid w:val="008E29B4"/>
    <w:rsid w:val="008E7FE6"/>
    <w:rsid w:val="008F593F"/>
    <w:rsid w:val="00962A22"/>
    <w:rsid w:val="00971964"/>
    <w:rsid w:val="00976E8A"/>
    <w:rsid w:val="00992D93"/>
    <w:rsid w:val="009B512A"/>
    <w:rsid w:val="009B7AA0"/>
    <w:rsid w:val="009C2AC2"/>
    <w:rsid w:val="009C313F"/>
    <w:rsid w:val="009C3E75"/>
    <w:rsid w:val="009C6D39"/>
    <w:rsid w:val="00A07850"/>
    <w:rsid w:val="00A3385F"/>
    <w:rsid w:val="00A34340"/>
    <w:rsid w:val="00A5566C"/>
    <w:rsid w:val="00A574DE"/>
    <w:rsid w:val="00A84759"/>
    <w:rsid w:val="00AC303D"/>
    <w:rsid w:val="00AD67DA"/>
    <w:rsid w:val="00B0223B"/>
    <w:rsid w:val="00B128BC"/>
    <w:rsid w:val="00B15E71"/>
    <w:rsid w:val="00B42BEB"/>
    <w:rsid w:val="00B57E55"/>
    <w:rsid w:val="00B677BD"/>
    <w:rsid w:val="00B73254"/>
    <w:rsid w:val="00B84A01"/>
    <w:rsid w:val="00B93D03"/>
    <w:rsid w:val="00BB01D0"/>
    <w:rsid w:val="00BB12A4"/>
    <w:rsid w:val="00BF06F0"/>
    <w:rsid w:val="00BF675B"/>
    <w:rsid w:val="00C16FDE"/>
    <w:rsid w:val="00C2605C"/>
    <w:rsid w:val="00C3528B"/>
    <w:rsid w:val="00C43E9A"/>
    <w:rsid w:val="00C44EA9"/>
    <w:rsid w:val="00C80D03"/>
    <w:rsid w:val="00C828E5"/>
    <w:rsid w:val="00C8431C"/>
    <w:rsid w:val="00CA37C5"/>
    <w:rsid w:val="00CD070E"/>
    <w:rsid w:val="00CD2DC7"/>
    <w:rsid w:val="00CF5C34"/>
    <w:rsid w:val="00D07D1A"/>
    <w:rsid w:val="00D36637"/>
    <w:rsid w:val="00D7791F"/>
    <w:rsid w:val="00D83EDD"/>
    <w:rsid w:val="00DA14CD"/>
    <w:rsid w:val="00DA167A"/>
    <w:rsid w:val="00DA216E"/>
    <w:rsid w:val="00DA3E0D"/>
    <w:rsid w:val="00DB49AB"/>
    <w:rsid w:val="00DD1621"/>
    <w:rsid w:val="00DD535E"/>
    <w:rsid w:val="00E00CCC"/>
    <w:rsid w:val="00E152A4"/>
    <w:rsid w:val="00E1635E"/>
    <w:rsid w:val="00E5122C"/>
    <w:rsid w:val="00E763B6"/>
    <w:rsid w:val="00E94C6E"/>
    <w:rsid w:val="00EB0630"/>
    <w:rsid w:val="00ED0644"/>
    <w:rsid w:val="00EE5F3D"/>
    <w:rsid w:val="00EF1E44"/>
    <w:rsid w:val="00EF262E"/>
    <w:rsid w:val="00F01286"/>
    <w:rsid w:val="00F026E0"/>
    <w:rsid w:val="00F05B02"/>
    <w:rsid w:val="00F11342"/>
    <w:rsid w:val="00F32182"/>
    <w:rsid w:val="00F72252"/>
    <w:rsid w:val="00F748DF"/>
    <w:rsid w:val="00F81629"/>
    <w:rsid w:val="00F84264"/>
    <w:rsid w:val="00F9222C"/>
    <w:rsid w:val="00FA0DF2"/>
    <w:rsid w:val="00FD07BC"/>
    <w:rsid w:val="00FE5CAE"/>
    <w:rsid w:val="00FF0B5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32A87"/>
  <w15:chartTrackingRefBased/>
  <w15:docId w15:val="{EB2045D9-5EC6-400C-AC02-26F0FB26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1C"/>
    <w:pPr>
      <w:spacing w:line="256" w:lineRule="auto"/>
    </w:pPr>
    <w:rPr>
      <w:kern w:val="0"/>
      <w14:ligatures w14:val="none"/>
    </w:rPr>
  </w:style>
  <w:style w:type="paragraph" w:styleId="Heading1">
    <w:name w:val="heading 1"/>
    <w:basedOn w:val="Normal"/>
    <w:next w:val="Normal"/>
    <w:link w:val="Heading1Char"/>
    <w:uiPriority w:val="9"/>
    <w:qFormat/>
    <w:rsid w:val="006747B2"/>
    <w:pPr>
      <w:keepNext/>
      <w:keepLines/>
      <w:spacing w:before="240" w:after="0" w:line="240" w:lineRule="auto"/>
      <w:outlineLvl w:val="0"/>
    </w:pPr>
    <w:rPr>
      <w:rFonts w:ascii="Calibri Light" w:eastAsia="Times New Roman" w:hAnsi="Calibri Light" w:cs="Times New Roman"/>
      <w:color w:val="2E74B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C8431C"/>
    <w:rPr>
      <w:rFonts w:ascii="Times New Roman" w:eastAsiaTheme="minorEastAsia" w:hAnsi="Times New Roman" w:cs="Times New Roman"/>
    </w:rPr>
  </w:style>
  <w:style w:type="paragraph" w:styleId="ListParagraph">
    <w:name w:val="List Paragraph"/>
    <w:basedOn w:val="Normal"/>
    <w:link w:val="ListParagraphChar"/>
    <w:uiPriority w:val="34"/>
    <w:qFormat/>
    <w:rsid w:val="00C8431C"/>
    <w:pPr>
      <w:ind w:left="720"/>
      <w:contextualSpacing/>
    </w:pPr>
    <w:rPr>
      <w:rFonts w:ascii="Times New Roman" w:eastAsiaTheme="minorEastAsia" w:hAnsi="Times New Roman" w:cs="Times New Roman"/>
      <w:kern w:val="2"/>
      <w14:ligatures w14:val="standardContextual"/>
    </w:rPr>
  </w:style>
  <w:style w:type="paragraph" w:customStyle="1" w:styleId="style1">
    <w:name w:val="style1"/>
    <w:basedOn w:val="Normal"/>
    <w:rsid w:val="00C8431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57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47B2"/>
    <w:rPr>
      <w:rFonts w:ascii="Calibri Light" w:eastAsia="Times New Roman" w:hAnsi="Calibri Light" w:cs="Times New Roman"/>
      <w:color w:val="2E74B5"/>
      <w:kern w:val="0"/>
      <w:sz w:val="32"/>
      <w:szCs w:val="32"/>
      <w:lang w:eastAsia="en-GB"/>
      <w14:ligatures w14:val="none"/>
    </w:rPr>
  </w:style>
  <w:style w:type="character" w:styleId="Strong">
    <w:name w:val="Strong"/>
    <w:basedOn w:val="DefaultParagraphFont"/>
    <w:uiPriority w:val="22"/>
    <w:qFormat/>
    <w:rsid w:val="00C44EA9"/>
    <w:rPr>
      <w:b/>
      <w:bCs/>
    </w:rPr>
  </w:style>
  <w:style w:type="character" w:styleId="Hyperlink">
    <w:name w:val="Hyperlink"/>
    <w:basedOn w:val="DefaultParagraphFont"/>
    <w:uiPriority w:val="99"/>
    <w:unhideWhenUsed/>
    <w:rsid w:val="00976E8A"/>
    <w:rPr>
      <w:color w:val="0563C1" w:themeColor="hyperlink"/>
      <w:u w:val="single"/>
    </w:rPr>
  </w:style>
  <w:style w:type="paragraph" w:styleId="Header">
    <w:name w:val="header"/>
    <w:basedOn w:val="Normal"/>
    <w:link w:val="HeaderChar"/>
    <w:uiPriority w:val="99"/>
    <w:unhideWhenUsed/>
    <w:rsid w:val="00F11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42"/>
    <w:rPr>
      <w:kern w:val="0"/>
      <w14:ligatures w14:val="none"/>
    </w:rPr>
  </w:style>
  <w:style w:type="paragraph" w:styleId="Footer">
    <w:name w:val="footer"/>
    <w:basedOn w:val="Normal"/>
    <w:link w:val="FooterChar"/>
    <w:uiPriority w:val="99"/>
    <w:unhideWhenUsed/>
    <w:rsid w:val="00F11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42"/>
    <w:rPr>
      <w:kern w:val="0"/>
      <w14:ligatures w14:val="none"/>
    </w:rPr>
  </w:style>
  <w:style w:type="character" w:styleId="FollowedHyperlink">
    <w:name w:val="FollowedHyperlink"/>
    <w:basedOn w:val="DefaultParagraphFont"/>
    <w:uiPriority w:val="99"/>
    <w:semiHidden/>
    <w:unhideWhenUsed/>
    <w:rsid w:val="002F6E06"/>
    <w:rPr>
      <w:color w:val="954F72" w:themeColor="followedHyperlink"/>
      <w:u w:val="single"/>
    </w:rPr>
  </w:style>
  <w:style w:type="paragraph" w:styleId="NormalWeb">
    <w:name w:val="Normal (Web)"/>
    <w:basedOn w:val="Normal"/>
    <w:uiPriority w:val="99"/>
    <w:semiHidden/>
    <w:unhideWhenUsed/>
    <w:rsid w:val="002403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7074">
      <w:bodyDiv w:val="1"/>
      <w:marLeft w:val="0"/>
      <w:marRight w:val="0"/>
      <w:marTop w:val="0"/>
      <w:marBottom w:val="0"/>
      <w:divBdr>
        <w:top w:val="none" w:sz="0" w:space="0" w:color="auto"/>
        <w:left w:val="none" w:sz="0" w:space="0" w:color="auto"/>
        <w:bottom w:val="none" w:sz="0" w:space="0" w:color="auto"/>
        <w:right w:val="none" w:sz="0" w:space="0" w:color="auto"/>
      </w:divBdr>
    </w:div>
    <w:div w:id="173311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pas.wd5.myworkdayjobs.com/en-US/Ipas/details/Program-Associate---I--Training_R919?locations=eb47465604b101db6e3bde1eb800dc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1010</Words>
  <Characters>6580</Characters>
  <Application>Microsoft Office Word</Application>
  <DocSecurity>0</DocSecurity>
  <Lines>126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Ziaul Ahsan</dc:creator>
  <cp:keywords/>
  <dc:description/>
  <cp:lastModifiedBy>Nahid Farzana</cp:lastModifiedBy>
  <cp:revision>88</cp:revision>
  <dcterms:created xsi:type="dcterms:W3CDTF">2024-01-15T03:42:00Z</dcterms:created>
  <dcterms:modified xsi:type="dcterms:W3CDTF">2025-11-27T05:28:00Z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5f2ca55b3aebcf2b54249a65bbb23446104d7f6b311d862531c700cbfacc1dde</vt:lpwstr>
  </property>
</Properties>
</file>