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3" w:type="dxa"/>
        <w:tblLayout w:type="fixed"/>
        <w:tblLook w:val="01E0" w:firstRow="1" w:lastRow="1" w:firstColumn="1" w:lastColumn="1" w:noHBand="0" w:noVBand="0"/>
      </w:tblPr>
      <w:tblGrid>
        <w:gridCol w:w="2160"/>
        <w:gridCol w:w="216"/>
        <w:gridCol w:w="8064"/>
        <w:gridCol w:w="23"/>
      </w:tblGrid>
      <w:tr w:rsidR="00D10E00" w:rsidRPr="00221872" w14:paraId="3EE2C6C2" w14:textId="77777777" w:rsidTr="00333878">
        <w:trPr>
          <w:trHeight w:val="495"/>
        </w:trPr>
        <w:tc>
          <w:tcPr>
            <w:tcW w:w="10458" w:type="dxa"/>
            <w:gridSpan w:val="4"/>
            <w:shd w:val="clear" w:color="auto" w:fill="CCCCCC"/>
            <w:vAlign w:val="center"/>
          </w:tcPr>
          <w:p w14:paraId="3BC2E548" w14:textId="09B791A0" w:rsidR="00D10E00" w:rsidRPr="00221872" w:rsidRDefault="00D10E00" w:rsidP="00AE10BB">
            <w:pPr>
              <w:tabs>
                <w:tab w:val="left" w:pos="1701"/>
              </w:tabs>
              <w:spacing w:after="40"/>
              <w:rPr>
                <w:rFonts w:asciiTheme="minorHAnsi" w:hAnsiTheme="minorHAnsi" w:cstheme="minorHAnsi"/>
                <w:szCs w:val="22"/>
              </w:rPr>
            </w:pPr>
            <w:r w:rsidRPr="00221872">
              <w:rPr>
                <w:rFonts w:asciiTheme="minorHAnsi" w:hAnsiTheme="minorHAnsi" w:cstheme="minorHAnsi"/>
                <w:noProof/>
                <w:szCs w:val="22"/>
                <w:lang w:eastAsia="en-US"/>
              </w:rPr>
              <mc:AlternateContent>
                <mc:Choice Requires="wps">
                  <w:drawing>
                    <wp:anchor distT="0" distB="0" distL="114300" distR="114300" simplePos="0" relativeHeight="251658240" behindDoc="0" locked="0" layoutInCell="0" allowOverlap="1" wp14:anchorId="525FB653" wp14:editId="3CE276FA">
                      <wp:simplePos x="0" y="0"/>
                      <wp:positionH relativeFrom="column">
                        <wp:posOffset>215900</wp:posOffset>
                      </wp:positionH>
                      <wp:positionV relativeFrom="paragraph">
                        <wp:posOffset>-741045</wp:posOffset>
                      </wp:positionV>
                      <wp:extent cx="3810000" cy="414020"/>
                      <wp:effectExtent l="6350" t="6985" r="317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14020"/>
                              </a:xfrm>
                              <a:prstGeom prst="rect">
                                <a:avLst/>
                              </a:prstGeom>
                              <a:solidFill>
                                <a:srgbClr val="FFFFFF">
                                  <a:alpha val="1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2B4EF" w14:textId="77777777" w:rsidR="00D10E00" w:rsidRPr="00511DE3" w:rsidRDefault="00D10E00" w:rsidP="00D10E00">
                                  <w:pPr>
                                    <w:rPr>
                                      <w:rFonts w:ascii="Arial Black" w:hAnsi="Arial Black"/>
                                      <w:color w:val="C0C0C0"/>
                                      <w:sz w:val="3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FB653" id="_x0000_t202" coordsize="21600,21600" o:spt="202" path="m,l,21600r21600,l21600,xe">
                      <v:stroke joinstyle="miter"/>
                      <v:path gradientshapeok="t" o:connecttype="rect"/>
                    </v:shapetype>
                    <v:shape id="Text Box 1" o:spid="_x0000_s1026" type="#_x0000_t202" style="position:absolute;margin-left:17pt;margin-top:-58.35pt;width:300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" o:allowincell="f" stroked="f">
                      <v:fill opacity="6682f"/>
                      <v:textbox style="mso-fit-shape-to-text:t">
                        <w:txbxContent>
                          <w:p w14:paraId="3E32B4EF" w14:textId="77777777" w:rsidR="00D10E00" w:rsidRPr="00511DE3" w:rsidRDefault="00D10E00" w:rsidP="00D10E00">
                            <w:pPr>
                              <w:rPr>
                                <w:rFonts w:ascii="Arial Black" w:hAnsi="Arial Black"/>
                                <w:color w:val="C0C0C0"/>
                                <w:sz w:val="36"/>
                              </w:rPr>
                            </w:pPr>
                          </w:p>
                        </w:txbxContent>
                      </v:textbox>
                    </v:shape>
                  </w:pict>
                </mc:Fallback>
              </mc:AlternateContent>
            </w:r>
            <w:r w:rsidRPr="00221872">
              <w:rPr>
                <w:rFonts w:asciiTheme="minorHAnsi" w:hAnsiTheme="minorHAnsi" w:cstheme="minorHAnsi"/>
                <w:b/>
                <w:bCs/>
                <w:szCs w:val="22"/>
              </w:rPr>
              <w:t xml:space="preserve">Position: </w:t>
            </w:r>
            <w:r w:rsidR="007E2909" w:rsidRPr="00221872">
              <w:rPr>
                <w:rFonts w:asciiTheme="minorHAnsi" w:hAnsiTheme="minorHAnsi" w:cstheme="minorHAnsi"/>
                <w:b/>
                <w:bCs/>
                <w:szCs w:val="22"/>
              </w:rPr>
              <w:t>Business Development Coordinator</w:t>
            </w:r>
            <w:r w:rsidRPr="00221872">
              <w:rPr>
                <w:rFonts w:asciiTheme="minorHAnsi" w:hAnsiTheme="minorHAnsi" w:cstheme="minorHAnsi"/>
                <w:b/>
                <w:bCs/>
                <w:szCs w:val="22"/>
              </w:rPr>
              <w:t xml:space="preserve"> </w:t>
            </w:r>
            <w:r w:rsidR="00FF42A0" w:rsidRPr="00221872">
              <w:rPr>
                <w:rFonts w:asciiTheme="minorHAnsi" w:hAnsiTheme="minorHAnsi" w:cstheme="minorHAnsi"/>
                <w:b/>
                <w:bCs/>
                <w:szCs w:val="22"/>
              </w:rPr>
              <w:t xml:space="preserve">(Associate-III) </w:t>
            </w:r>
            <w:r w:rsidR="00B55B77" w:rsidRPr="00221872">
              <w:rPr>
                <w:rFonts w:asciiTheme="minorHAnsi" w:hAnsiTheme="minorHAnsi" w:cstheme="minorHAnsi"/>
                <w:b/>
                <w:bCs/>
                <w:szCs w:val="22"/>
              </w:rPr>
              <w:t xml:space="preserve">Dhaka, </w:t>
            </w:r>
            <w:r w:rsidR="00820E0F" w:rsidRPr="00221872">
              <w:rPr>
                <w:rFonts w:asciiTheme="minorHAnsi" w:hAnsiTheme="minorHAnsi" w:cstheme="minorHAnsi"/>
                <w:b/>
                <w:bCs/>
                <w:szCs w:val="22"/>
              </w:rPr>
              <w:t>Bangladesh</w:t>
            </w:r>
          </w:p>
        </w:tc>
      </w:tr>
      <w:tr w:rsidR="00333878" w:rsidRPr="006F11D8" w14:paraId="52986535" w14:textId="77777777" w:rsidTr="00333878">
        <w:tc>
          <w:tcPr>
            <w:tcW w:w="10458" w:type="dxa"/>
            <w:gridSpan w:val="4"/>
            <w:tcBorders>
              <w:top w:val="single" w:sz="4" w:space="0" w:color="808080"/>
              <w:left w:val="single" w:sz="4" w:space="0" w:color="808080"/>
              <w:bottom w:val="single" w:sz="4" w:space="0" w:color="808080"/>
              <w:right w:val="single" w:sz="4" w:space="0" w:color="808080"/>
            </w:tcBorders>
            <w:shd w:val="clear" w:color="auto" w:fill="CCCCCC"/>
          </w:tcPr>
          <w:p w14:paraId="5692A387" w14:textId="77777777" w:rsidR="00333878" w:rsidRPr="006F11D8" w:rsidRDefault="00333878" w:rsidP="001A70FE">
            <w:pPr>
              <w:tabs>
                <w:tab w:val="left" w:pos="1701"/>
              </w:tabs>
              <w:spacing w:before="40" w:after="40"/>
              <w:rPr>
                <w:rFonts w:asciiTheme="minorHAnsi" w:hAnsiTheme="minorHAnsi" w:cstheme="minorHAnsi"/>
                <w:b/>
                <w:bCs/>
                <w:szCs w:val="22"/>
              </w:rPr>
            </w:pPr>
            <w:r w:rsidRPr="006F11D8">
              <w:rPr>
                <w:rFonts w:asciiTheme="minorHAnsi" w:hAnsiTheme="minorHAnsi" w:cstheme="minorHAnsi"/>
                <w:b/>
                <w:bCs/>
                <w:szCs w:val="22"/>
              </w:rPr>
              <w:t>Job Details</w:t>
            </w:r>
          </w:p>
        </w:tc>
      </w:tr>
      <w:tr w:rsidR="00333878" w:rsidRPr="006F11D8" w14:paraId="53F3796A" w14:textId="77777777" w:rsidTr="00333878">
        <w:tc>
          <w:tcPr>
            <w:tcW w:w="2376" w:type="dxa"/>
            <w:gridSpan w:val="2"/>
            <w:tcBorders>
              <w:top w:val="single" w:sz="4" w:space="0" w:color="808080"/>
              <w:left w:val="single" w:sz="4" w:space="0" w:color="808080"/>
              <w:bottom w:val="single" w:sz="4" w:space="0" w:color="808080"/>
              <w:right w:val="single" w:sz="4" w:space="0" w:color="808080"/>
            </w:tcBorders>
          </w:tcPr>
          <w:p w14:paraId="3B6F8310" w14:textId="77777777" w:rsidR="00333878" w:rsidRPr="006F11D8" w:rsidRDefault="00333878" w:rsidP="001A70FE">
            <w:pPr>
              <w:tabs>
                <w:tab w:val="left" w:pos="2127"/>
              </w:tabs>
              <w:spacing w:before="40" w:after="40"/>
              <w:rPr>
                <w:rFonts w:asciiTheme="minorHAnsi" w:hAnsiTheme="minorHAnsi" w:cstheme="minorHAnsi"/>
                <w:szCs w:val="22"/>
              </w:rPr>
            </w:pPr>
            <w:r w:rsidRPr="006F11D8">
              <w:rPr>
                <w:rFonts w:asciiTheme="minorHAnsi" w:hAnsiTheme="minorHAnsi" w:cstheme="minorHAnsi"/>
                <w:szCs w:val="22"/>
              </w:rPr>
              <w:t xml:space="preserve">Reports to: </w:t>
            </w:r>
          </w:p>
          <w:p w14:paraId="4003CA5D" w14:textId="77777777" w:rsidR="00333878" w:rsidRPr="006F11D8" w:rsidRDefault="00333878" w:rsidP="001A70FE">
            <w:pPr>
              <w:tabs>
                <w:tab w:val="left" w:pos="2127"/>
              </w:tabs>
              <w:spacing w:before="40" w:after="40"/>
              <w:rPr>
                <w:rFonts w:asciiTheme="minorHAnsi" w:hAnsiTheme="minorHAnsi" w:cstheme="minorHAnsi"/>
                <w:szCs w:val="22"/>
              </w:rPr>
            </w:pPr>
            <w:r w:rsidRPr="006F11D8">
              <w:rPr>
                <w:rFonts w:asciiTheme="minorHAnsi" w:hAnsiTheme="minorHAnsi" w:cstheme="minorHAnsi"/>
                <w:szCs w:val="22"/>
              </w:rPr>
              <w:t>Direct Reports:</w:t>
            </w:r>
          </w:p>
          <w:p w14:paraId="6C772B8C" w14:textId="77777777" w:rsidR="00333878" w:rsidRPr="006F11D8" w:rsidRDefault="00333878" w:rsidP="001A70FE">
            <w:pPr>
              <w:tabs>
                <w:tab w:val="left" w:pos="2127"/>
              </w:tabs>
              <w:spacing w:before="40" w:after="40"/>
              <w:rPr>
                <w:rFonts w:asciiTheme="minorHAnsi" w:hAnsiTheme="minorHAnsi" w:cstheme="minorHAnsi"/>
                <w:szCs w:val="22"/>
              </w:rPr>
            </w:pPr>
            <w:r w:rsidRPr="006F11D8">
              <w:rPr>
                <w:rFonts w:asciiTheme="minorHAnsi" w:hAnsiTheme="minorHAnsi" w:cstheme="minorHAnsi"/>
                <w:szCs w:val="22"/>
              </w:rPr>
              <w:t>Location:</w:t>
            </w:r>
          </w:p>
          <w:p w14:paraId="32CE8AED" w14:textId="77777777" w:rsidR="00333878" w:rsidRPr="006F11D8" w:rsidRDefault="00333878" w:rsidP="001A70FE">
            <w:pPr>
              <w:tabs>
                <w:tab w:val="left" w:pos="2127"/>
              </w:tabs>
              <w:spacing w:before="40" w:after="40"/>
              <w:rPr>
                <w:rFonts w:asciiTheme="minorHAnsi" w:hAnsiTheme="minorHAnsi" w:cstheme="minorHAnsi"/>
                <w:szCs w:val="22"/>
              </w:rPr>
            </w:pPr>
            <w:r w:rsidRPr="006F11D8">
              <w:rPr>
                <w:rFonts w:asciiTheme="minorHAnsi" w:hAnsiTheme="minorHAnsi" w:cstheme="minorHAnsi"/>
                <w:szCs w:val="22"/>
              </w:rPr>
              <w:t>Required Travel:</w:t>
            </w:r>
          </w:p>
          <w:p w14:paraId="38B483AF" w14:textId="77777777" w:rsidR="00333878" w:rsidRPr="006F11D8" w:rsidRDefault="00333878" w:rsidP="001A70FE">
            <w:pPr>
              <w:tabs>
                <w:tab w:val="left" w:pos="2127"/>
              </w:tabs>
              <w:spacing w:before="40" w:after="40"/>
              <w:rPr>
                <w:rFonts w:asciiTheme="minorHAnsi" w:hAnsiTheme="minorHAnsi" w:cstheme="minorHAnsi"/>
                <w:szCs w:val="22"/>
              </w:rPr>
            </w:pPr>
            <w:r w:rsidRPr="006F11D8">
              <w:rPr>
                <w:rFonts w:asciiTheme="minorHAnsi" w:hAnsiTheme="minorHAnsi" w:cstheme="minorHAnsi"/>
                <w:szCs w:val="22"/>
              </w:rPr>
              <w:t>Eligible for overtime:</w:t>
            </w:r>
          </w:p>
        </w:tc>
        <w:tc>
          <w:tcPr>
            <w:tcW w:w="8082" w:type="dxa"/>
            <w:gridSpan w:val="2"/>
            <w:tcBorders>
              <w:top w:val="single" w:sz="4" w:space="0" w:color="808080"/>
              <w:left w:val="single" w:sz="4" w:space="0" w:color="808080"/>
              <w:bottom w:val="single" w:sz="4" w:space="0" w:color="808080"/>
              <w:right w:val="single" w:sz="4" w:space="0" w:color="808080"/>
            </w:tcBorders>
          </w:tcPr>
          <w:p w14:paraId="002CA566" w14:textId="4FB347BE" w:rsidR="00333878" w:rsidRPr="006F11D8" w:rsidRDefault="00333878" w:rsidP="001A70FE">
            <w:pPr>
              <w:spacing w:before="40" w:after="40"/>
              <w:ind w:right="3736"/>
              <w:rPr>
                <w:rFonts w:asciiTheme="minorHAnsi" w:hAnsiTheme="minorHAnsi" w:cstheme="minorHAnsi"/>
                <w:szCs w:val="22"/>
                <w:lang w:val="it-IT"/>
              </w:rPr>
            </w:pPr>
            <w:r>
              <w:rPr>
                <w:rFonts w:asciiTheme="minorHAnsi" w:hAnsiTheme="minorHAnsi" w:cstheme="minorHAnsi"/>
                <w:szCs w:val="22"/>
                <w:lang w:val="it-IT"/>
              </w:rPr>
              <w:t>National Program Director</w:t>
            </w:r>
            <w:r w:rsidRPr="006F11D8">
              <w:rPr>
                <w:rFonts w:asciiTheme="minorHAnsi" w:hAnsiTheme="minorHAnsi" w:cstheme="minorHAnsi"/>
                <w:szCs w:val="22"/>
                <w:lang w:val="it-IT"/>
              </w:rPr>
              <w:t xml:space="preserve"> </w:t>
            </w:r>
          </w:p>
          <w:p w14:paraId="4BD1DED8" w14:textId="23873715" w:rsidR="00333878" w:rsidRPr="006F11D8" w:rsidRDefault="00333878" w:rsidP="001A70FE">
            <w:pPr>
              <w:spacing w:before="40" w:after="40"/>
              <w:ind w:right="3736"/>
              <w:rPr>
                <w:rFonts w:asciiTheme="minorHAnsi" w:hAnsiTheme="minorHAnsi" w:cstheme="minorHAnsi"/>
                <w:szCs w:val="22"/>
                <w:lang w:val="it-IT"/>
              </w:rPr>
            </w:pPr>
            <w:r w:rsidRPr="006F11D8">
              <w:rPr>
                <w:rFonts w:asciiTheme="minorHAnsi" w:hAnsiTheme="minorHAnsi" w:cstheme="minorHAnsi"/>
                <w:szCs w:val="22"/>
                <w:lang w:val="it-IT"/>
              </w:rPr>
              <w:t xml:space="preserve">0  </w:t>
            </w:r>
            <w:r>
              <w:rPr>
                <w:rFonts w:asciiTheme="minorHAnsi" w:hAnsiTheme="minorHAnsi" w:cstheme="minorHAnsi"/>
                <w:szCs w:val="22"/>
              </w:rPr>
              <w:fldChar w:fldCharType="begin">
                <w:ffData>
                  <w:name w:val="Check1"/>
                  <w:enabled/>
                  <w:calcOnExit w:val="0"/>
                  <w:checkBox>
                    <w:sizeAuto/>
                    <w:default w:val="1"/>
                  </w:checkBox>
                </w:ffData>
              </w:fldChar>
            </w:r>
            <w:bookmarkStart w:id="0" w:name="Check1"/>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bookmarkEnd w:id="0"/>
            <w:r w:rsidRPr="006F11D8">
              <w:rPr>
                <w:rFonts w:asciiTheme="minorHAnsi" w:hAnsiTheme="minorHAnsi" w:cstheme="minorHAnsi"/>
                <w:szCs w:val="22"/>
                <w:lang w:val="it-IT"/>
              </w:rPr>
              <w:t xml:space="preserve">  1-2  </w:t>
            </w:r>
            <w:r w:rsidRPr="006F11D8">
              <w:rPr>
                <w:rFonts w:asciiTheme="minorHAnsi" w:hAnsiTheme="minorHAnsi" w:cstheme="minorHAnsi"/>
                <w:szCs w:val="22"/>
              </w:rPr>
              <w:fldChar w:fldCharType="begin">
                <w:ffData>
                  <w:name w:val="Check2"/>
                  <w:enabled/>
                  <w:calcOnExit w:val="0"/>
                  <w:checkBox>
                    <w:sizeAuto/>
                    <w:default w:val="0"/>
                  </w:checkBox>
                </w:ffData>
              </w:fldChar>
            </w:r>
            <w:bookmarkStart w:id="1" w:name="Check2"/>
            <w:r w:rsidRPr="006F11D8">
              <w:rPr>
                <w:rFonts w:asciiTheme="minorHAnsi" w:hAnsiTheme="minorHAnsi" w:cstheme="minorHAnsi"/>
                <w:szCs w:val="22"/>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bookmarkEnd w:id="1"/>
            <w:r w:rsidRPr="006F11D8">
              <w:rPr>
                <w:rFonts w:asciiTheme="minorHAnsi" w:hAnsiTheme="minorHAnsi" w:cstheme="minorHAnsi"/>
                <w:szCs w:val="22"/>
                <w:lang w:val="it-IT"/>
              </w:rPr>
              <w:t xml:space="preserve">  3-5 </w:t>
            </w:r>
            <w:r>
              <w:rPr>
                <w:rFonts w:asciiTheme="minorHAnsi" w:hAnsiTheme="minorHAnsi" w:cstheme="minorHAnsi"/>
                <w:szCs w:val="22"/>
              </w:rPr>
              <w:fldChar w:fldCharType="begin">
                <w:ffData>
                  <w:name w:val=""/>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sidRPr="006F11D8">
              <w:rPr>
                <w:rFonts w:asciiTheme="minorHAnsi" w:hAnsiTheme="minorHAnsi" w:cstheme="minorHAnsi"/>
                <w:szCs w:val="22"/>
                <w:lang w:val="it-IT"/>
              </w:rPr>
              <w:t xml:space="preserve">   6-10  </w:t>
            </w:r>
            <w:r w:rsidRPr="006F11D8">
              <w:rPr>
                <w:rFonts w:asciiTheme="minorHAnsi" w:hAnsiTheme="minorHAnsi" w:cstheme="minorHAnsi"/>
                <w:szCs w:val="22"/>
              </w:rPr>
              <w:fldChar w:fldCharType="begin">
                <w:ffData>
                  <w:name w:val="Check5"/>
                  <w:enabled/>
                  <w:calcOnExit w:val="0"/>
                  <w:checkBox>
                    <w:sizeAuto/>
                    <w:default w:val="0"/>
                  </w:checkBox>
                </w:ffData>
              </w:fldChar>
            </w:r>
            <w:r w:rsidRPr="006F11D8">
              <w:rPr>
                <w:rFonts w:asciiTheme="minorHAnsi" w:hAnsiTheme="minorHAnsi" w:cstheme="minorHAnsi"/>
                <w:szCs w:val="22"/>
                <w:lang w:val="it-IT"/>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11+</w:t>
            </w:r>
            <w:r w:rsidRPr="006F11D8">
              <w:rPr>
                <w:rFonts w:asciiTheme="minorHAnsi" w:hAnsiTheme="minorHAnsi" w:cstheme="minorHAnsi"/>
                <w:szCs w:val="22"/>
              </w:rPr>
              <w:fldChar w:fldCharType="begin">
                <w:ffData>
                  <w:name w:val="Check5"/>
                  <w:enabled/>
                  <w:calcOnExit w:val="0"/>
                  <w:checkBox>
                    <w:sizeAuto/>
                    <w:default w:val="0"/>
                  </w:checkBox>
                </w:ffData>
              </w:fldChar>
            </w:r>
            <w:r w:rsidRPr="006F11D8">
              <w:rPr>
                <w:rFonts w:asciiTheme="minorHAnsi" w:hAnsiTheme="minorHAnsi" w:cstheme="minorHAnsi"/>
                <w:szCs w:val="22"/>
                <w:lang w:val="it-IT"/>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w:t>
            </w:r>
          </w:p>
          <w:p w14:paraId="4D5EE56D" w14:textId="77777777" w:rsidR="00333878" w:rsidRPr="006F11D8" w:rsidRDefault="00333878" w:rsidP="001A70FE">
            <w:pPr>
              <w:spacing w:before="40" w:after="40"/>
              <w:ind w:right="3736"/>
              <w:rPr>
                <w:rFonts w:asciiTheme="minorHAnsi" w:hAnsiTheme="minorHAnsi" w:cstheme="minorHAnsi"/>
                <w:szCs w:val="22"/>
              </w:rPr>
            </w:pPr>
            <w:r w:rsidRPr="006F11D8">
              <w:rPr>
                <w:rFonts w:asciiTheme="minorHAnsi" w:hAnsiTheme="minorHAnsi" w:cstheme="minorHAnsi"/>
                <w:szCs w:val="22"/>
              </w:rPr>
              <w:t xml:space="preserve">Dhaka, Bangladesh </w:t>
            </w:r>
          </w:p>
          <w:p w14:paraId="4C947079" w14:textId="77777777" w:rsidR="00333878" w:rsidRPr="006F11D8" w:rsidRDefault="00333878" w:rsidP="001A70FE">
            <w:pPr>
              <w:spacing w:before="40" w:after="40"/>
              <w:ind w:right="3736"/>
              <w:rPr>
                <w:rFonts w:asciiTheme="minorHAnsi" w:hAnsiTheme="minorHAnsi" w:cstheme="minorHAnsi"/>
                <w:szCs w:val="22"/>
              </w:rPr>
            </w:pPr>
            <w:r w:rsidRPr="006F11D8">
              <w:rPr>
                <w:rFonts w:asciiTheme="minorHAnsi" w:hAnsiTheme="minorHAnsi" w:cstheme="minorHAnsi"/>
                <w:szCs w:val="22"/>
              </w:rPr>
              <w:fldChar w:fldCharType="begin">
                <w:ffData>
                  <w:name w:val=""/>
                  <w:enabled/>
                  <w:calcOnExit w:val="0"/>
                  <w:checkBox>
                    <w:sizeAuto/>
                    <w:default w:val="1"/>
                  </w:checkBox>
                </w:ffData>
              </w:fldChar>
            </w:r>
            <w:r w:rsidRPr="006F11D8">
              <w:rPr>
                <w:rFonts w:asciiTheme="minorHAnsi" w:hAnsiTheme="minorHAnsi" w:cstheme="minorHAnsi"/>
                <w:szCs w:val="22"/>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w:t>
            </w:r>
            <w:r w:rsidRPr="006F11D8">
              <w:rPr>
                <w:rFonts w:asciiTheme="minorHAnsi" w:hAnsiTheme="minorHAnsi" w:cstheme="minorHAnsi"/>
                <w:szCs w:val="22"/>
              </w:rPr>
              <w:t xml:space="preserve"> Yes     </w:t>
            </w:r>
            <w:r w:rsidRPr="006F11D8">
              <w:rPr>
                <w:rFonts w:asciiTheme="minorHAnsi" w:hAnsiTheme="minorHAnsi" w:cstheme="minorHAnsi"/>
                <w:szCs w:val="22"/>
              </w:rPr>
              <w:fldChar w:fldCharType="begin">
                <w:ffData>
                  <w:name w:val=""/>
                  <w:enabled/>
                  <w:calcOnExit w:val="0"/>
                  <w:checkBox>
                    <w:sizeAuto/>
                    <w:default w:val="0"/>
                  </w:checkBox>
                </w:ffData>
              </w:fldChar>
            </w:r>
            <w:r w:rsidRPr="006F11D8">
              <w:rPr>
                <w:rFonts w:asciiTheme="minorHAnsi" w:hAnsiTheme="minorHAnsi" w:cstheme="minorHAnsi"/>
                <w:szCs w:val="22"/>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w:t>
            </w:r>
            <w:r w:rsidRPr="006F11D8">
              <w:rPr>
                <w:rFonts w:asciiTheme="minorHAnsi" w:hAnsiTheme="minorHAnsi" w:cstheme="minorHAnsi"/>
                <w:szCs w:val="22"/>
              </w:rPr>
              <w:t xml:space="preserve"> No</w:t>
            </w:r>
          </w:p>
          <w:p w14:paraId="75AB9EAE" w14:textId="77777777" w:rsidR="00333878" w:rsidRPr="006F11D8" w:rsidRDefault="00333878" w:rsidP="001A70FE">
            <w:pPr>
              <w:spacing w:before="40" w:after="40"/>
              <w:ind w:right="3736"/>
              <w:rPr>
                <w:rFonts w:asciiTheme="minorHAnsi" w:hAnsiTheme="minorHAnsi" w:cstheme="minorHAnsi"/>
                <w:szCs w:val="22"/>
              </w:rPr>
            </w:pPr>
            <w:r w:rsidRPr="006F11D8">
              <w:rPr>
                <w:rFonts w:asciiTheme="minorHAnsi" w:hAnsiTheme="minorHAnsi" w:cstheme="minorHAnsi"/>
                <w:szCs w:val="22"/>
              </w:rPr>
              <w:fldChar w:fldCharType="begin">
                <w:ffData>
                  <w:name w:val=""/>
                  <w:enabled/>
                  <w:calcOnExit w:val="0"/>
                  <w:checkBox>
                    <w:sizeAuto/>
                    <w:default w:val="0"/>
                  </w:checkBox>
                </w:ffData>
              </w:fldChar>
            </w:r>
            <w:r w:rsidRPr="006F11D8">
              <w:rPr>
                <w:rFonts w:asciiTheme="minorHAnsi" w:hAnsiTheme="minorHAnsi" w:cstheme="minorHAnsi"/>
                <w:szCs w:val="22"/>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w:t>
            </w:r>
            <w:r w:rsidRPr="006F11D8">
              <w:rPr>
                <w:rFonts w:asciiTheme="minorHAnsi" w:hAnsiTheme="minorHAnsi" w:cstheme="minorHAnsi"/>
                <w:szCs w:val="22"/>
              </w:rPr>
              <w:t xml:space="preserve"> Yes     </w:t>
            </w:r>
            <w:r w:rsidRPr="006F11D8">
              <w:rPr>
                <w:rFonts w:asciiTheme="minorHAnsi" w:hAnsiTheme="minorHAnsi" w:cstheme="minorHAnsi"/>
                <w:szCs w:val="22"/>
              </w:rPr>
              <w:fldChar w:fldCharType="begin">
                <w:ffData>
                  <w:name w:val=""/>
                  <w:enabled/>
                  <w:calcOnExit w:val="0"/>
                  <w:checkBox>
                    <w:sizeAuto/>
                    <w:default w:val="1"/>
                  </w:checkBox>
                </w:ffData>
              </w:fldChar>
            </w:r>
            <w:r w:rsidRPr="006F11D8">
              <w:rPr>
                <w:rFonts w:asciiTheme="minorHAnsi" w:hAnsiTheme="minorHAnsi" w:cstheme="minorHAnsi"/>
                <w:szCs w:val="22"/>
              </w:rPr>
              <w:instrText xml:space="preserve"> FORMCHECKBOX </w:instrText>
            </w:r>
            <w:r w:rsidRPr="006F11D8">
              <w:rPr>
                <w:rFonts w:asciiTheme="minorHAnsi" w:hAnsiTheme="minorHAnsi" w:cstheme="minorHAnsi"/>
                <w:szCs w:val="22"/>
              </w:rPr>
            </w:r>
            <w:r w:rsidRPr="006F11D8">
              <w:rPr>
                <w:rFonts w:asciiTheme="minorHAnsi" w:hAnsiTheme="minorHAnsi" w:cstheme="minorHAnsi"/>
                <w:szCs w:val="22"/>
              </w:rPr>
              <w:fldChar w:fldCharType="separate"/>
            </w:r>
            <w:r w:rsidRPr="006F11D8">
              <w:rPr>
                <w:rFonts w:asciiTheme="minorHAnsi" w:hAnsiTheme="minorHAnsi" w:cstheme="minorHAnsi"/>
                <w:szCs w:val="22"/>
              </w:rPr>
              <w:fldChar w:fldCharType="end"/>
            </w:r>
            <w:r w:rsidRPr="006F11D8">
              <w:rPr>
                <w:rFonts w:asciiTheme="minorHAnsi" w:hAnsiTheme="minorHAnsi" w:cstheme="minorHAnsi"/>
                <w:szCs w:val="22"/>
                <w:lang w:val="it-IT"/>
              </w:rPr>
              <w:t xml:space="preserve">  </w:t>
            </w:r>
            <w:r w:rsidRPr="006F11D8">
              <w:rPr>
                <w:rFonts w:asciiTheme="minorHAnsi" w:hAnsiTheme="minorHAnsi" w:cstheme="minorHAnsi"/>
                <w:szCs w:val="22"/>
              </w:rPr>
              <w:t xml:space="preserve"> No</w:t>
            </w:r>
          </w:p>
        </w:tc>
      </w:tr>
      <w:tr w:rsidR="00D10E00" w:rsidRPr="00221872" w14:paraId="3A2C74DD" w14:textId="77777777" w:rsidTr="00333878">
        <w:trPr>
          <w:trHeight w:val="135"/>
        </w:trPr>
        <w:tc>
          <w:tcPr>
            <w:tcW w:w="10458" w:type="dxa"/>
            <w:gridSpan w:val="4"/>
            <w:tcBorders>
              <w:bottom w:val="single" w:sz="4" w:space="0" w:color="808080"/>
            </w:tcBorders>
            <w:vAlign w:val="center"/>
          </w:tcPr>
          <w:p w14:paraId="684FEC8A" w14:textId="77777777" w:rsidR="00D10E00" w:rsidRPr="00221872" w:rsidRDefault="00D10E00" w:rsidP="00B27F4D">
            <w:pPr>
              <w:tabs>
                <w:tab w:val="left" w:pos="1701"/>
              </w:tabs>
              <w:spacing w:before="40" w:after="40"/>
              <w:rPr>
                <w:rFonts w:asciiTheme="minorHAnsi" w:hAnsiTheme="minorHAnsi" w:cstheme="minorHAnsi"/>
                <w:szCs w:val="22"/>
              </w:rPr>
            </w:pPr>
          </w:p>
          <w:p w14:paraId="1CEFE4E2" w14:textId="5CAE2E23" w:rsidR="00581AF7" w:rsidRPr="00221872" w:rsidRDefault="00581AF7" w:rsidP="00B27F4D">
            <w:pPr>
              <w:pStyle w:val="style1"/>
              <w:spacing w:before="0" w:beforeAutospacing="0" w:after="0" w:afterAutospacing="0"/>
              <w:rPr>
                <w:rFonts w:asciiTheme="minorHAnsi" w:hAnsiTheme="minorHAnsi" w:cstheme="minorHAnsi"/>
                <w:sz w:val="22"/>
                <w:szCs w:val="22"/>
                <w:shd w:val="clear" w:color="auto" w:fill="FFFFFF"/>
              </w:rPr>
            </w:pPr>
          </w:p>
        </w:tc>
      </w:tr>
      <w:tr w:rsidR="00D10E00" w:rsidRPr="00221872" w14:paraId="6627895C" w14:textId="77777777" w:rsidTr="00333878">
        <w:trPr>
          <w:gridAfter w:val="1"/>
          <w:wAfter w:w="23" w:type="dxa"/>
          <w:trHeight w:val="6704"/>
        </w:trPr>
        <w:tc>
          <w:tcPr>
            <w:tcW w:w="2160" w:type="dxa"/>
            <w:tcBorders>
              <w:top w:val="single" w:sz="4" w:space="0" w:color="808080"/>
              <w:left w:val="single" w:sz="4" w:space="0" w:color="808080"/>
              <w:bottom w:val="single" w:sz="4" w:space="0" w:color="808080"/>
              <w:right w:val="single" w:sz="4" w:space="0" w:color="808080"/>
            </w:tcBorders>
            <w:shd w:val="clear" w:color="auto" w:fill="CCCCCC"/>
          </w:tcPr>
          <w:p w14:paraId="0F95C14A" w14:textId="77777777" w:rsidR="00D10E00" w:rsidRPr="00221872" w:rsidRDefault="00D10E00" w:rsidP="00B27F4D">
            <w:pPr>
              <w:tabs>
                <w:tab w:val="left" w:pos="2127"/>
              </w:tabs>
              <w:spacing w:after="120"/>
              <w:rPr>
                <w:rFonts w:asciiTheme="minorHAnsi" w:hAnsiTheme="minorHAnsi" w:cstheme="minorHAnsi"/>
                <w:b/>
                <w:bCs/>
                <w:szCs w:val="22"/>
                <w:lang w:val="en-GB"/>
              </w:rPr>
            </w:pPr>
            <w:r w:rsidRPr="00221872">
              <w:rPr>
                <w:rFonts w:asciiTheme="minorHAnsi" w:hAnsiTheme="minorHAnsi" w:cstheme="minorHAnsi"/>
                <w:b/>
                <w:bCs/>
                <w:szCs w:val="22"/>
                <w:lang w:val="en-GB"/>
              </w:rPr>
              <w:t>Job Summary</w:t>
            </w:r>
          </w:p>
        </w:tc>
        <w:tc>
          <w:tcPr>
            <w:tcW w:w="8280" w:type="dxa"/>
            <w:gridSpan w:val="2"/>
            <w:tcBorders>
              <w:top w:val="single" w:sz="4" w:space="0" w:color="808080"/>
              <w:left w:val="single" w:sz="4" w:space="0" w:color="808080"/>
              <w:bottom w:val="single" w:sz="4" w:space="0" w:color="808080"/>
              <w:right w:val="single" w:sz="4" w:space="0" w:color="808080"/>
            </w:tcBorders>
          </w:tcPr>
          <w:p w14:paraId="41D1A3F9" w14:textId="1A076B35" w:rsidR="00296DAF" w:rsidRPr="00221872" w:rsidRDefault="00AE10BB" w:rsidP="00023AB3">
            <w:pPr>
              <w:jc w:val="both"/>
              <w:rPr>
                <w:rFonts w:asciiTheme="minorHAnsi" w:hAnsiTheme="minorHAnsi" w:cstheme="minorHAnsi"/>
                <w:b/>
                <w:bCs/>
                <w:szCs w:val="22"/>
              </w:rPr>
            </w:pPr>
            <w:r w:rsidRPr="00221872">
              <w:rPr>
                <w:rFonts w:asciiTheme="minorHAnsi" w:hAnsiTheme="minorHAnsi" w:cstheme="minorHAnsi"/>
                <w:b/>
                <w:bCs/>
                <w:szCs w:val="22"/>
              </w:rPr>
              <w:t>About Ipas</w:t>
            </w:r>
          </w:p>
          <w:p w14:paraId="0819B32E" w14:textId="4198C5AF" w:rsidR="003F31CA" w:rsidRPr="00221872" w:rsidRDefault="00D10E00" w:rsidP="00023AB3">
            <w:pPr>
              <w:jc w:val="both"/>
              <w:rPr>
                <w:rFonts w:asciiTheme="minorHAnsi" w:hAnsiTheme="minorHAnsi" w:cstheme="minorHAnsi"/>
                <w:szCs w:val="22"/>
              </w:rPr>
            </w:pPr>
            <w:r w:rsidRPr="00221872">
              <w:rPr>
                <w:rFonts w:asciiTheme="minorHAnsi" w:hAnsiTheme="minorHAnsi" w:cstheme="minorHAnsi"/>
                <w:szCs w:val="22"/>
              </w:rPr>
              <w:t xml:space="preserve">Ipas is a nonprofit organization </w:t>
            </w:r>
            <w:r w:rsidR="002857C8" w:rsidRPr="00221872">
              <w:rPr>
                <w:rFonts w:asciiTheme="minorHAnsi" w:hAnsiTheme="minorHAnsi" w:cstheme="minorHAnsi"/>
                <w:szCs w:val="22"/>
              </w:rPr>
              <w:t>work</w:t>
            </w:r>
            <w:r w:rsidR="008F4775" w:rsidRPr="00221872">
              <w:rPr>
                <w:rFonts w:asciiTheme="minorHAnsi" w:hAnsiTheme="minorHAnsi" w:cstheme="minorHAnsi"/>
                <w:szCs w:val="22"/>
              </w:rPr>
              <w:t>ing</w:t>
            </w:r>
            <w:r w:rsidR="002857C8" w:rsidRPr="00221872">
              <w:rPr>
                <w:rFonts w:asciiTheme="minorHAnsi" w:hAnsiTheme="minorHAnsi" w:cstheme="minorHAnsi"/>
                <w:szCs w:val="22"/>
              </w:rPr>
              <w:t xml:space="preserve"> with partners around the world to advance reproductive justice by expanding access to abortion and contraception</w:t>
            </w:r>
            <w:r w:rsidR="00B464EA" w:rsidRPr="00221872">
              <w:rPr>
                <w:rFonts w:asciiTheme="minorHAnsi" w:hAnsiTheme="minorHAnsi" w:cstheme="minorHAnsi"/>
                <w:szCs w:val="22"/>
              </w:rPr>
              <w:t>.</w:t>
            </w:r>
            <w:r w:rsidR="009810AD" w:rsidRPr="00221872">
              <w:rPr>
                <w:rFonts w:asciiTheme="minorHAnsi" w:hAnsiTheme="minorHAnsi" w:cstheme="minorHAnsi"/>
                <w:szCs w:val="22"/>
              </w:rPr>
              <w:t xml:space="preserve"> We aim to build sustainable abortion ecosystems that address all factors impacting a person’s ability to access abortion—</w:t>
            </w:r>
            <w:r w:rsidR="000615EB" w:rsidRPr="00221872">
              <w:rPr>
                <w:rFonts w:asciiTheme="minorHAnsi" w:hAnsiTheme="minorHAnsi" w:cstheme="minorHAnsi"/>
                <w:szCs w:val="22"/>
              </w:rPr>
              <w:t>from individual health knowledge</w:t>
            </w:r>
            <w:r w:rsidR="009810AD" w:rsidRPr="00221872">
              <w:rPr>
                <w:rFonts w:asciiTheme="minorHAnsi" w:hAnsiTheme="minorHAnsi" w:cstheme="minorHAnsi"/>
                <w:szCs w:val="22"/>
              </w:rPr>
              <w:t xml:space="preserve"> to social and community support, to a trained health workforce, to political leadership and supportive laws</w:t>
            </w:r>
            <w:r w:rsidR="002857C8" w:rsidRPr="00221872">
              <w:rPr>
                <w:rFonts w:asciiTheme="minorHAnsi" w:hAnsiTheme="minorHAnsi" w:cstheme="minorHAnsi"/>
                <w:szCs w:val="22"/>
              </w:rPr>
              <w:t>.</w:t>
            </w:r>
            <w:r w:rsidRPr="00221872">
              <w:rPr>
                <w:rFonts w:asciiTheme="minorHAnsi" w:hAnsiTheme="minorHAnsi" w:cstheme="minorHAnsi"/>
                <w:szCs w:val="22"/>
              </w:rPr>
              <w:t xml:space="preserve"> </w:t>
            </w:r>
            <w:r w:rsidR="004E68AF" w:rsidRPr="00221872">
              <w:rPr>
                <w:rFonts w:asciiTheme="minorHAnsi" w:hAnsiTheme="minorHAnsi" w:cstheme="minorHAnsi"/>
                <w:szCs w:val="22"/>
              </w:rPr>
              <w:t xml:space="preserve">In Bangladesh Ipas works since 2011 and from its inception in the country we work closely with the Ministry of Health and Family Welfare </w:t>
            </w:r>
            <w:r w:rsidRPr="00221872">
              <w:rPr>
                <w:rFonts w:asciiTheme="minorHAnsi" w:hAnsiTheme="minorHAnsi" w:cstheme="minorHAnsi"/>
                <w:szCs w:val="22"/>
              </w:rPr>
              <w:t xml:space="preserve">to ensure that women and girls can enhance their sexual and reproductive health via affordable, safe, respectful, and comprehensive abortion and contraceptive care. </w:t>
            </w:r>
            <w:r w:rsidR="000D418E" w:rsidRPr="00221872">
              <w:rPr>
                <w:rFonts w:asciiTheme="minorHAnsi" w:hAnsiTheme="minorHAnsi" w:cstheme="minorHAnsi"/>
                <w:szCs w:val="22"/>
              </w:rPr>
              <w:t>Ipas works throughout the country</w:t>
            </w:r>
            <w:r w:rsidR="00681C05" w:rsidRPr="00221872">
              <w:rPr>
                <w:rFonts w:asciiTheme="minorHAnsi" w:hAnsiTheme="minorHAnsi" w:cstheme="minorHAnsi"/>
                <w:szCs w:val="22"/>
              </w:rPr>
              <w:t xml:space="preserve">- </w:t>
            </w:r>
            <w:r w:rsidR="000D418E" w:rsidRPr="00221872">
              <w:rPr>
                <w:rFonts w:asciiTheme="minorHAnsi" w:hAnsiTheme="minorHAnsi" w:cstheme="minorHAnsi"/>
                <w:szCs w:val="22"/>
              </w:rPr>
              <w:t xml:space="preserve">in rural settings, </w:t>
            </w:r>
            <w:r w:rsidR="00681C05" w:rsidRPr="00221872">
              <w:rPr>
                <w:rFonts w:asciiTheme="minorHAnsi" w:hAnsiTheme="minorHAnsi" w:cstheme="minorHAnsi"/>
                <w:szCs w:val="22"/>
              </w:rPr>
              <w:t xml:space="preserve">in </w:t>
            </w:r>
            <w:r w:rsidR="000D418E" w:rsidRPr="00221872">
              <w:rPr>
                <w:rFonts w:asciiTheme="minorHAnsi" w:hAnsiTheme="minorHAnsi" w:cstheme="minorHAnsi"/>
                <w:szCs w:val="22"/>
              </w:rPr>
              <w:t xml:space="preserve">urban areas and in </w:t>
            </w:r>
            <w:r w:rsidR="004E18A6" w:rsidRPr="00221872">
              <w:rPr>
                <w:rFonts w:asciiTheme="minorHAnsi" w:hAnsiTheme="minorHAnsi" w:cstheme="minorHAnsi"/>
                <w:szCs w:val="22"/>
              </w:rPr>
              <w:t>humanitarian</w:t>
            </w:r>
            <w:r w:rsidR="000D418E" w:rsidRPr="00221872">
              <w:rPr>
                <w:rFonts w:asciiTheme="minorHAnsi" w:hAnsiTheme="minorHAnsi" w:cstheme="minorHAnsi"/>
                <w:szCs w:val="22"/>
              </w:rPr>
              <w:t xml:space="preserve"> settings</w:t>
            </w:r>
            <w:r w:rsidR="00681C05" w:rsidRPr="00221872">
              <w:rPr>
                <w:rFonts w:asciiTheme="minorHAnsi" w:hAnsiTheme="minorHAnsi" w:cstheme="minorHAnsi"/>
                <w:szCs w:val="22"/>
              </w:rPr>
              <w:t xml:space="preserve">. </w:t>
            </w:r>
          </w:p>
          <w:p w14:paraId="23262730" w14:textId="77777777" w:rsidR="003F31CA" w:rsidRPr="00221872" w:rsidRDefault="003F31CA" w:rsidP="00023AB3">
            <w:pPr>
              <w:jc w:val="both"/>
              <w:rPr>
                <w:rFonts w:asciiTheme="minorHAnsi" w:hAnsiTheme="minorHAnsi" w:cstheme="minorHAnsi"/>
                <w:szCs w:val="22"/>
              </w:rPr>
            </w:pPr>
          </w:p>
          <w:p w14:paraId="16FA98D3" w14:textId="36C545AC" w:rsidR="00AE10BB" w:rsidRPr="00221872" w:rsidRDefault="00AE10BB" w:rsidP="00023AB3">
            <w:pPr>
              <w:jc w:val="both"/>
              <w:rPr>
                <w:rFonts w:asciiTheme="minorHAnsi" w:hAnsiTheme="minorHAnsi" w:cstheme="minorHAnsi"/>
                <w:szCs w:val="22"/>
              </w:rPr>
            </w:pPr>
            <w:r w:rsidRPr="00221872">
              <w:rPr>
                <w:rFonts w:asciiTheme="minorHAnsi" w:hAnsiTheme="minorHAnsi" w:cstheme="minorHAnsi"/>
                <w:b/>
                <w:bCs/>
                <w:szCs w:val="22"/>
              </w:rPr>
              <w:t xml:space="preserve">Job Summary </w:t>
            </w:r>
          </w:p>
          <w:p w14:paraId="5232139F" w14:textId="39F078A8" w:rsidR="00731917" w:rsidRPr="00221872" w:rsidRDefault="006A5891" w:rsidP="00023AB3">
            <w:pPr>
              <w:jc w:val="both"/>
              <w:rPr>
                <w:rFonts w:asciiTheme="minorHAnsi" w:hAnsiTheme="minorHAnsi" w:cstheme="minorHAnsi"/>
                <w:szCs w:val="22"/>
              </w:rPr>
            </w:pPr>
            <w:r w:rsidRPr="00221872">
              <w:rPr>
                <w:rFonts w:asciiTheme="minorHAnsi" w:hAnsiTheme="minorHAnsi" w:cstheme="minorHAnsi"/>
                <w:szCs w:val="22"/>
              </w:rPr>
              <w:t>The Business Development Coordinator will</w:t>
            </w:r>
            <w:r w:rsidR="00BD2558" w:rsidRPr="00221872">
              <w:rPr>
                <w:rFonts w:asciiTheme="minorHAnsi" w:hAnsiTheme="minorHAnsi" w:cstheme="minorHAnsi"/>
                <w:szCs w:val="22"/>
              </w:rPr>
              <w:t xml:space="preserve"> work under direct supervision of </w:t>
            </w:r>
            <w:r w:rsidR="001F255B" w:rsidRPr="001F255B">
              <w:rPr>
                <w:rFonts w:asciiTheme="minorHAnsi" w:hAnsiTheme="minorHAnsi" w:cstheme="minorHAnsi"/>
                <w:szCs w:val="22"/>
              </w:rPr>
              <w:t>National Program Director</w:t>
            </w:r>
            <w:r w:rsidR="00BD2558" w:rsidRPr="00221872">
              <w:rPr>
                <w:rFonts w:asciiTheme="minorHAnsi" w:hAnsiTheme="minorHAnsi" w:cstheme="minorHAnsi"/>
                <w:szCs w:val="22"/>
              </w:rPr>
              <w:t xml:space="preserve"> </w:t>
            </w:r>
            <w:r w:rsidR="007D309E" w:rsidRPr="00221872">
              <w:rPr>
                <w:rFonts w:asciiTheme="minorHAnsi" w:hAnsiTheme="minorHAnsi" w:cstheme="minorHAnsi"/>
                <w:szCs w:val="22"/>
              </w:rPr>
              <w:t>to</w:t>
            </w:r>
            <w:r w:rsidRPr="00221872">
              <w:rPr>
                <w:rFonts w:asciiTheme="minorHAnsi" w:hAnsiTheme="minorHAnsi" w:cstheme="minorHAnsi"/>
                <w:szCs w:val="22"/>
              </w:rPr>
              <w:t xml:space="preserve"> identify and track donor opportunities, facilitate donor engagement, assist in the development of fundraising strategies, and </w:t>
            </w:r>
            <w:r w:rsidR="002B4825" w:rsidRPr="00221872">
              <w:rPr>
                <w:rFonts w:asciiTheme="minorHAnsi" w:hAnsiTheme="minorHAnsi" w:cstheme="minorHAnsi"/>
                <w:szCs w:val="22"/>
              </w:rPr>
              <w:t>coordinate</w:t>
            </w:r>
            <w:r w:rsidR="007D309E" w:rsidRPr="00221872">
              <w:rPr>
                <w:rFonts w:asciiTheme="minorHAnsi" w:hAnsiTheme="minorHAnsi" w:cstheme="minorHAnsi"/>
                <w:szCs w:val="22"/>
              </w:rPr>
              <w:t xml:space="preserve"> </w:t>
            </w:r>
            <w:r w:rsidRPr="00221872">
              <w:rPr>
                <w:rFonts w:asciiTheme="minorHAnsi" w:hAnsiTheme="minorHAnsi" w:cstheme="minorHAnsi"/>
                <w:szCs w:val="22"/>
              </w:rPr>
              <w:t xml:space="preserve">proposal development for all funding opportunities. </w:t>
            </w:r>
            <w:r w:rsidR="004A2D13" w:rsidRPr="00221872">
              <w:rPr>
                <w:rFonts w:asciiTheme="minorHAnsi" w:hAnsiTheme="minorHAnsi" w:cstheme="minorHAnsi"/>
                <w:szCs w:val="22"/>
              </w:rPr>
              <w:t xml:space="preserve">The coordinator </w:t>
            </w:r>
            <w:r w:rsidR="002664B1" w:rsidRPr="00221872">
              <w:rPr>
                <w:rFonts w:asciiTheme="minorHAnsi" w:hAnsiTheme="minorHAnsi" w:cstheme="minorHAnsi"/>
                <w:szCs w:val="22"/>
              </w:rPr>
              <w:t xml:space="preserve">will also be expected to keep closely informed about the progress of all major institutional grants and </w:t>
            </w:r>
            <w:r w:rsidR="002B4825" w:rsidRPr="00221872">
              <w:rPr>
                <w:rFonts w:asciiTheme="minorHAnsi" w:hAnsiTheme="minorHAnsi" w:cstheme="minorHAnsi"/>
                <w:szCs w:val="22"/>
              </w:rPr>
              <w:t>be able</w:t>
            </w:r>
            <w:r w:rsidR="002664B1" w:rsidRPr="00221872">
              <w:rPr>
                <w:rFonts w:asciiTheme="minorHAnsi" w:hAnsiTheme="minorHAnsi" w:cstheme="minorHAnsi"/>
                <w:szCs w:val="22"/>
              </w:rPr>
              <w:t xml:space="preserve"> to speak to results in key reporting documents.</w:t>
            </w:r>
            <w:r w:rsidR="00295802" w:rsidRPr="00221872">
              <w:rPr>
                <w:rFonts w:asciiTheme="minorHAnsi" w:hAnsiTheme="minorHAnsi" w:cstheme="minorHAnsi"/>
                <w:szCs w:val="22"/>
              </w:rPr>
              <w:t xml:space="preserve"> </w:t>
            </w:r>
            <w:r w:rsidRPr="00221872">
              <w:rPr>
                <w:rFonts w:asciiTheme="minorHAnsi" w:hAnsiTheme="minorHAnsi" w:cstheme="minorHAnsi"/>
                <w:szCs w:val="22"/>
              </w:rPr>
              <w:t xml:space="preserve">The position requires innovative thinking and creative writing </w:t>
            </w:r>
            <w:r w:rsidR="001A2438" w:rsidRPr="00221872">
              <w:rPr>
                <w:rFonts w:asciiTheme="minorHAnsi" w:hAnsiTheme="minorHAnsi" w:cstheme="minorHAnsi"/>
                <w:szCs w:val="22"/>
              </w:rPr>
              <w:t>skills</w:t>
            </w:r>
            <w:r w:rsidRPr="00221872">
              <w:rPr>
                <w:rFonts w:asciiTheme="minorHAnsi" w:hAnsiTheme="minorHAnsi" w:cstheme="minorHAnsi"/>
                <w:szCs w:val="22"/>
              </w:rPr>
              <w:t xml:space="preserve"> to package </w:t>
            </w:r>
            <w:proofErr w:type="spellStart"/>
            <w:r w:rsidRPr="00221872">
              <w:rPr>
                <w:rFonts w:asciiTheme="minorHAnsi" w:hAnsiTheme="minorHAnsi" w:cstheme="minorHAnsi"/>
                <w:szCs w:val="22"/>
              </w:rPr>
              <w:t>programme</w:t>
            </w:r>
            <w:proofErr w:type="spellEnd"/>
            <w:r w:rsidRPr="00221872">
              <w:rPr>
                <w:rFonts w:asciiTheme="minorHAnsi" w:hAnsiTheme="minorHAnsi" w:cstheme="minorHAnsi"/>
                <w:szCs w:val="22"/>
              </w:rPr>
              <w:t xml:space="preserve"> strategies in ways that attract the right donor support and grow the portfolio effectively. The coordinator will write sections of proposals and concept notes that speak to overall capabilities, while coordinating the input of Technical and RM&amp;E teams, Operations, Finance, Human Resources (HR) and other into proposals and budgets considering the organizational vision, mission and key strategic priorities.</w:t>
            </w:r>
          </w:p>
        </w:tc>
      </w:tr>
      <w:tr w:rsidR="00D10E00" w:rsidRPr="00221872" w14:paraId="77690887" w14:textId="77777777" w:rsidTr="00333878">
        <w:trPr>
          <w:gridAfter w:val="1"/>
          <w:wAfter w:w="23" w:type="dxa"/>
          <w:trHeight w:val="1574"/>
        </w:trPr>
        <w:tc>
          <w:tcPr>
            <w:tcW w:w="10440" w:type="dxa"/>
            <w:gridSpan w:val="3"/>
            <w:tcBorders>
              <w:top w:val="single" w:sz="4" w:space="0" w:color="808080"/>
              <w:left w:val="single" w:sz="4" w:space="0" w:color="808080"/>
              <w:bottom w:val="single" w:sz="4" w:space="0" w:color="808080"/>
              <w:right w:val="single" w:sz="4" w:space="0" w:color="808080"/>
            </w:tcBorders>
          </w:tcPr>
          <w:p w14:paraId="05427432" w14:textId="66521385" w:rsidR="00D10E00" w:rsidRPr="00221872" w:rsidRDefault="00D10E00" w:rsidP="00C03AF3">
            <w:pPr>
              <w:suppressAutoHyphens/>
              <w:spacing w:after="120"/>
              <w:jc w:val="both"/>
              <w:rPr>
                <w:rFonts w:asciiTheme="minorHAnsi" w:eastAsia="Calibri" w:hAnsiTheme="minorHAnsi" w:cstheme="minorHAnsi"/>
                <w:b/>
                <w:szCs w:val="22"/>
                <w:lang w:eastAsia="en-US"/>
              </w:rPr>
            </w:pPr>
            <w:r w:rsidRPr="00221872">
              <w:rPr>
                <w:rFonts w:asciiTheme="minorHAnsi" w:eastAsia="Calibri" w:hAnsiTheme="minorHAnsi" w:cstheme="minorHAnsi"/>
                <w:b/>
                <w:szCs w:val="22"/>
                <w:lang w:eastAsia="en-US"/>
              </w:rPr>
              <w:t>Key responsibilities</w:t>
            </w:r>
          </w:p>
          <w:p w14:paraId="32FFB1EA" w14:textId="6F9FD2C6" w:rsidR="00535F62" w:rsidRPr="00221872" w:rsidRDefault="00535F62" w:rsidP="00C03AF3">
            <w:pPr>
              <w:numPr>
                <w:ilvl w:val="0"/>
                <w:numId w:val="36"/>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Work</w:t>
            </w:r>
            <w:r w:rsidR="00756E78" w:rsidRPr="00221872">
              <w:rPr>
                <w:rFonts w:asciiTheme="minorHAnsi" w:hAnsiTheme="minorHAnsi" w:cstheme="minorHAnsi"/>
                <w:color w:val="2D2D2D"/>
                <w:szCs w:val="22"/>
              </w:rPr>
              <w:t>s</w:t>
            </w:r>
            <w:r w:rsidRPr="00221872">
              <w:rPr>
                <w:rFonts w:asciiTheme="minorHAnsi" w:hAnsiTheme="minorHAnsi" w:cstheme="minorHAnsi"/>
                <w:color w:val="2D2D2D"/>
                <w:szCs w:val="22"/>
              </w:rPr>
              <w:t xml:space="preserve"> with country leadership to e</w:t>
            </w:r>
            <w:r w:rsidR="0057628E" w:rsidRPr="00221872">
              <w:rPr>
                <w:rFonts w:asciiTheme="minorHAnsi" w:hAnsiTheme="minorHAnsi" w:cstheme="minorHAnsi"/>
                <w:color w:val="2D2D2D"/>
                <w:szCs w:val="22"/>
              </w:rPr>
              <w:t xml:space="preserve">nsure that Ipas Bangladesh has a comprehensive, Country Funding Strategy in place, in line with the Ipas’s vision, mission and approved </w:t>
            </w:r>
            <w:r w:rsidR="00756E78" w:rsidRPr="00221872">
              <w:rPr>
                <w:rFonts w:asciiTheme="minorHAnsi" w:hAnsiTheme="minorHAnsi" w:cstheme="minorHAnsi"/>
                <w:color w:val="2D2D2D"/>
                <w:szCs w:val="22"/>
              </w:rPr>
              <w:t>c</w:t>
            </w:r>
            <w:r w:rsidR="0057628E" w:rsidRPr="00221872">
              <w:rPr>
                <w:rFonts w:asciiTheme="minorHAnsi" w:hAnsiTheme="minorHAnsi" w:cstheme="minorHAnsi"/>
                <w:color w:val="2D2D2D"/>
                <w:szCs w:val="22"/>
              </w:rPr>
              <w:t xml:space="preserve">ountry </w:t>
            </w:r>
            <w:r w:rsidR="00756E78" w:rsidRPr="00221872">
              <w:rPr>
                <w:rFonts w:asciiTheme="minorHAnsi" w:hAnsiTheme="minorHAnsi" w:cstheme="minorHAnsi"/>
                <w:color w:val="2D2D2D"/>
                <w:szCs w:val="22"/>
              </w:rPr>
              <w:t>s</w:t>
            </w:r>
            <w:r w:rsidR="0057628E" w:rsidRPr="00221872">
              <w:rPr>
                <w:rFonts w:asciiTheme="minorHAnsi" w:hAnsiTheme="minorHAnsi" w:cstheme="minorHAnsi"/>
                <w:color w:val="2D2D2D"/>
                <w:szCs w:val="22"/>
              </w:rPr>
              <w:t>trategy, and is implemented and monitored effectively.</w:t>
            </w:r>
            <w:r w:rsidRPr="00221872">
              <w:rPr>
                <w:rFonts w:asciiTheme="minorHAnsi" w:hAnsiTheme="minorHAnsi" w:cstheme="minorHAnsi"/>
                <w:color w:val="2D2D2D"/>
                <w:szCs w:val="22"/>
              </w:rPr>
              <w:t xml:space="preserve"> </w:t>
            </w:r>
          </w:p>
          <w:p w14:paraId="209FB8E1" w14:textId="6D9A4B41" w:rsidR="00535F62" w:rsidRPr="00221872" w:rsidRDefault="00535F62" w:rsidP="00C03AF3">
            <w:pPr>
              <w:numPr>
                <w:ilvl w:val="0"/>
                <w:numId w:val="36"/>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 xml:space="preserve">Support </w:t>
            </w:r>
            <w:r w:rsidR="00D51522" w:rsidRPr="00D51522">
              <w:rPr>
                <w:rFonts w:asciiTheme="minorHAnsi" w:hAnsiTheme="minorHAnsi" w:cstheme="minorHAnsi"/>
                <w:color w:val="2D2D2D"/>
                <w:szCs w:val="22"/>
              </w:rPr>
              <w:t>National Program Director</w:t>
            </w:r>
            <w:r w:rsidRPr="00221872">
              <w:rPr>
                <w:rFonts w:asciiTheme="minorHAnsi" w:hAnsiTheme="minorHAnsi" w:cstheme="minorHAnsi"/>
                <w:color w:val="2D2D2D"/>
                <w:szCs w:val="22"/>
              </w:rPr>
              <w:t xml:space="preserve"> in </w:t>
            </w:r>
            <w:r w:rsidR="004E18A6" w:rsidRPr="00221872">
              <w:rPr>
                <w:rFonts w:asciiTheme="minorHAnsi" w:hAnsiTheme="minorHAnsi" w:cstheme="minorHAnsi"/>
                <w:color w:val="2D2D2D"/>
                <w:szCs w:val="22"/>
              </w:rPr>
              <w:t>searching for</w:t>
            </w:r>
            <w:r w:rsidRPr="00221872">
              <w:rPr>
                <w:rFonts w:asciiTheme="minorHAnsi" w:hAnsiTheme="minorHAnsi" w:cstheme="minorHAnsi"/>
                <w:color w:val="2D2D2D"/>
                <w:szCs w:val="22"/>
              </w:rPr>
              <w:t xml:space="preserve"> new funding opportunities, maintaining good </w:t>
            </w:r>
            <w:r w:rsidR="004E18A6" w:rsidRPr="00221872">
              <w:rPr>
                <w:rFonts w:asciiTheme="minorHAnsi" w:hAnsiTheme="minorHAnsi" w:cstheme="minorHAnsi"/>
                <w:color w:val="2D2D2D"/>
                <w:szCs w:val="22"/>
              </w:rPr>
              <w:t>relationships</w:t>
            </w:r>
            <w:r w:rsidRPr="00221872">
              <w:rPr>
                <w:rFonts w:asciiTheme="minorHAnsi" w:hAnsiTheme="minorHAnsi" w:cstheme="minorHAnsi"/>
                <w:color w:val="2D2D2D"/>
                <w:szCs w:val="22"/>
              </w:rPr>
              <w:t xml:space="preserve"> with current donors, building </w:t>
            </w:r>
            <w:r w:rsidR="002B4825" w:rsidRPr="00221872">
              <w:rPr>
                <w:rFonts w:asciiTheme="minorHAnsi" w:hAnsiTheme="minorHAnsi" w:cstheme="minorHAnsi"/>
                <w:color w:val="2D2D2D"/>
                <w:szCs w:val="22"/>
              </w:rPr>
              <w:t>networks</w:t>
            </w:r>
            <w:r w:rsidRPr="00221872">
              <w:rPr>
                <w:rFonts w:asciiTheme="minorHAnsi" w:hAnsiTheme="minorHAnsi" w:cstheme="minorHAnsi"/>
                <w:color w:val="2D2D2D"/>
                <w:szCs w:val="22"/>
              </w:rPr>
              <w:t xml:space="preserve"> with potential new donors, and updating the Fundraising Plan. </w:t>
            </w:r>
          </w:p>
          <w:p w14:paraId="417B238C" w14:textId="77777777" w:rsidR="00CB7D03" w:rsidRPr="00221872" w:rsidRDefault="00CB7D03" w:rsidP="00C03AF3">
            <w:pPr>
              <w:numPr>
                <w:ilvl w:val="0"/>
                <w:numId w:val="36"/>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Coordinate development of proposals for submission to donors in coordination with Ipas network development team, Ipas Bangladesh unit leads and the finance and operations teams. Including:</w:t>
            </w:r>
          </w:p>
          <w:p w14:paraId="29CE60CC" w14:textId="433525FD" w:rsidR="00775006" w:rsidRPr="00221872" w:rsidRDefault="00CB7D03"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 xml:space="preserve">Analyzing requests for proposals; facilitate go-non-go </w:t>
            </w:r>
            <w:r w:rsidR="004E18A6" w:rsidRPr="00221872">
              <w:rPr>
                <w:rFonts w:asciiTheme="minorHAnsi" w:eastAsia="Times New Roman" w:hAnsiTheme="minorHAnsi" w:cstheme="minorHAnsi"/>
                <w:color w:val="2D2D2D"/>
                <w:lang w:eastAsia="en-GB"/>
              </w:rPr>
              <w:t>process.</w:t>
            </w:r>
          </w:p>
          <w:p w14:paraId="12D7FD45" w14:textId="3A3F4F34" w:rsidR="00002C28" w:rsidRPr="00221872" w:rsidRDefault="00CB7D03"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lastRenderedPageBreak/>
              <w:t>Organizing and managing the use of timelines, templates, and guidelines for proposals.</w:t>
            </w:r>
            <w:r w:rsidR="00002C28" w:rsidRPr="00221872">
              <w:rPr>
                <w:rFonts w:asciiTheme="minorHAnsi" w:eastAsia="Times New Roman" w:hAnsiTheme="minorHAnsi" w:cstheme="minorHAnsi"/>
                <w:color w:val="2D2D2D"/>
                <w:lang w:eastAsia="en-GB"/>
              </w:rPr>
              <w:t xml:space="preserve"> Facilitate in the organization, preparation, and follow-up of proposal development workshops and other relevant meetings. </w:t>
            </w:r>
          </w:p>
          <w:p w14:paraId="1ED8C210" w14:textId="77777777" w:rsidR="004366EF" w:rsidRPr="00221872" w:rsidRDefault="00CB7D03"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 xml:space="preserve">Liaising with programs and finance staff regarding proposal writing and budgeting. </w:t>
            </w:r>
          </w:p>
          <w:p w14:paraId="38B7D583" w14:textId="5D2D1438" w:rsidR="00F6319A" w:rsidRPr="00221872" w:rsidRDefault="00986034"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 xml:space="preserve">In close collaboration with all relevant </w:t>
            </w:r>
            <w:r w:rsidR="00920E78" w:rsidRPr="00221872">
              <w:rPr>
                <w:rFonts w:asciiTheme="minorHAnsi" w:eastAsia="Times New Roman" w:hAnsiTheme="minorHAnsi" w:cstheme="minorHAnsi"/>
                <w:color w:val="2D2D2D"/>
                <w:lang w:eastAsia="en-GB"/>
              </w:rPr>
              <w:t>teams</w:t>
            </w:r>
            <w:r w:rsidRPr="00221872">
              <w:rPr>
                <w:rFonts w:asciiTheme="minorHAnsi" w:eastAsia="Times New Roman" w:hAnsiTheme="minorHAnsi" w:cstheme="minorHAnsi"/>
                <w:color w:val="2D2D2D"/>
                <w:lang w:eastAsia="en-GB"/>
              </w:rPr>
              <w:t xml:space="preserve"> or implementing partners drafting</w:t>
            </w:r>
            <w:r w:rsidR="00E51D69" w:rsidRPr="00221872">
              <w:rPr>
                <w:rFonts w:asciiTheme="minorHAnsi" w:eastAsia="Times New Roman" w:hAnsiTheme="minorHAnsi" w:cstheme="minorHAnsi"/>
                <w:color w:val="2D2D2D"/>
                <w:lang w:eastAsia="en-GB"/>
              </w:rPr>
              <w:t xml:space="preserve"> concept </w:t>
            </w:r>
            <w:r w:rsidR="004366EF" w:rsidRPr="00221872">
              <w:rPr>
                <w:rFonts w:asciiTheme="minorHAnsi" w:eastAsia="Times New Roman" w:hAnsiTheme="minorHAnsi" w:cstheme="minorHAnsi"/>
                <w:color w:val="2D2D2D"/>
                <w:lang w:eastAsia="en-GB"/>
              </w:rPr>
              <w:t>notes,</w:t>
            </w:r>
            <w:r w:rsidR="00E51D69" w:rsidRPr="00221872">
              <w:rPr>
                <w:rFonts w:asciiTheme="minorHAnsi" w:eastAsia="Times New Roman" w:hAnsiTheme="minorHAnsi" w:cstheme="minorHAnsi"/>
                <w:color w:val="2D2D2D"/>
                <w:lang w:eastAsia="en-GB"/>
              </w:rPr>
              <w:t xml:space="preserve"> </w:t>
            </w:r>
            <w:r w:rsidR="004366EF" w:rsidRPr="00221872">
              <w:rPr>
                <w:rFonts w:asciiTheme="minorHAnsi" w:eastAsia="Times New Roman" w:hAnsiTheme="minorHAnsi" w:cstheme="minorHAnsi"/>
                <w:color w:val="2D2D2D"/>
                <w:lang w:eastAsia="en-GB"/>
              </w:rPr>
              <w:t>proposals,</w:t>
            </w:r>
            <w:r w:rsidR="00E51D69" w:rsidRPr="00221872">
              <w:rPr>
                <w:rFonts w:asciiTheme="minorHAnsi" w:eastAsia="Times New Roman" w:hAnsiTheme="minorHAnsi" w:cstheme="minorHAnsi"/>
                <w:color w:val="2D2D2D"/>
                <w:lang w:eastAsia="en-GB"/>
              </w:rPr>
              <w:t xml:space="preserve"> and support in budget </w:t>
            </w:r>
            <w:r w:rsidR="004366EF" w:rsidRPr="00221872">
              <w:rPr>
                <w:rFonts w:asciiTheme="minorHAnsi" w:eastAsia="Times New Roman" w:hAnsiTheme="minorHAnsi" w:cstheme="minorHAnsi"/>
                <w:color w:val="2D2D2D"/>
                <w:lang w:eastAsia="en-GB"/>
              </w:rPr>
              <w:t>preparation</w:t>
            </w:r>
            <w:r w:rsidRPr="00221872">
              <w:rPr>
                <w:rFonts w:asciiTheme="minorHAnsi" w:eastAsia="Times New Roman" w:hAnsiTheme="minorHAnsi" w:cstheme="minorHAnsi"/>
                <w:color w:val="2D2D2D"/>
                <w:lang w:eastAsia="en-GB"/>
              </w:rPr>
              <w:t xml:space="preserve">. </w:t>
            </w:r>
          </w:p>
          <w:p w14:paraId="55776CFE" w14:textId="1924ED7F" w:rsidR="00CB7D03" w:rsidRPr="00221872" w:rsidRDefault="00F6319A"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C</w:t>
            </w:r>
            <w:r w:rsidR="00CB7D03" w:rsidRPr="00221872">
              <w:rPr>
                <w:rFonts w:asciiTheme="minorHAnsi" w:eastAsia="Times New Roman" w:hAnsiTheme="minorHAnsi" w:cstheme="minorHAnsi"/>
                <w:color w:val="2D2D2D"/>
                <w:lang w:eastAsia="en-GB"/>
              </w:rPr>
              <w:t>ompiling and managing review of proposals</w:t>
            </w:r>
          </w:p>
          <w:p w14:paraId="5FE97978" w14:textId="77777777" w:rsidR="004058B8" w:rsidRPr="00221872" w:rsidRDefault="00CB7D03"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Packaging proposals for submission</w:t>
            </w:r>
            <w:r w:rsidR="004058B8" w:rsidRPr="00221872">
              <w:rPr>
                <w:rFonts w:asciiTheme="minorHAnsi" w:eastAsia="Times New Roman" w:hAnsiTheme="minorHAnsi" w:cstheme="minorHAnsi"/>
                <w:color w:val="2D2D2D"/>
                <w:lang w:eastAsia="en-GB"/>
              </w:rPr>
              <w:t xml:space="preserve"> </w:t>
            </w:r>
          </w:p>
          <w:p w14:paraId="5579F0DA" w14:textId="2D6E626F" w:rsidR="004058B8" w:rsidRPr="00221872" w:rsidRDefault="004058B8" w:rsidP="00C03AF3">
            <w:pPr>
              <w:pStyle w:val="ListParagraph"/>
              <w:numPr>
                <w:ilvl w:val="1"/>
                <w:numId w:val="34"/>
              </w:numPr>
              <w:shd w:val="clear" w:color="auto" w:fill="FFFFFF"/>
              <w:spacing w:after="120"/>
              <w:jc w:val="both"/>
              <w:rPr>
                <w:rFonts w:asciiTheme="minorHAnsi" w:eastAsia="Times New Roman" w:hAnsiTheme="minorHAnsi" w:cstheme="minorHAnsi"/>
                <w:color w:val="2D2D2D"/>
                <w:lang w:eastAsia="en-GB"/>
              </w:rPr>
            </w:pPr>
            <w:r w:rsidRPr="00221872">
              <w:rPr>
                <w:rFonts w:asciiTheme="minorHAnsi" w:eastAsia="Times New Roman" w:hAnsiTheme="minorHAnsi" w:cstheme="minorHAnsi"/>
                <w:color w:val="2D2D2D"/>
                <w:lang w:eastAsia="en-GB"/>
              </w:rPr>
              <w:t>Assist in drafting, reviewing, and modifying memoranda of understanding, pre-teaming and teaming agreements and grant agreements.</w:t>
            </w:r>
          </w:p>
          <w:p w14:paraId="0E1957C1" w14:textId="1B69191F" w:rsidR="00E66A57" w:rsidRPr="00221872" w:rsidRDefault="00E66A57" w:rsidP="00C03AF3">
            <w:pPr>
              <w:numPr>
                <w:ilvl w:val="0"/>
                <w:numId w:val="34"/>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 xml:space="preserve">Ensure quality information management through regular maintenance of grant files, </w:t>
            </w:r>
            <w:r w:rsidR="00330E95" w:rsidRPr="00221872">
              <w:rPr>
                <w:rFonts w:asciiTheme="minorHAnsi" w:hAnsiTheme="minorHAnsi" w:cstheme="minorHAnsi"/>
                <w:color w:val="2D2D2D"/>
                <w:szCs w:val="22"/>
              </w:rPr>
              <w:t xml:space="preserve">online portal, </w:t>
            </w:r>
            <w:r w:rsidRPr="00221872">
              <w:rPr>
                <w:rFonts w:asciiTheme="minorHAnsi" w:hAnsiTheme="minorHAnsi" w:cstheme="minorHAnsi"/>
                <w:color w:val="2D2D2D"/>
                <w:szCs w:val="22"/>
              </w:rPr>
              <w:t>reporting calendars, timely submission and updating of internal documentation and preparation of documents /files for NGO affairs bureau.</w:t>
            </w:r>
          </w:p>
          <w:p w14:paraId="63FFE163" w14:textId="3AA561DA" w:rsidR="00CB7D03" w:rsidRPr="00221872" w:rsidRDefault="00CB7D03" w:rsidP="00C03AF3">
            <w:pPr>
              <w:numPr>
                <w:ilvl w:val="0"/>
                <w:numId w:val="34"/>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 xml:space="preserve">Support Program Managers on day-to-day aspects of donor reporting processes to ensure the timely submission of accurate programmatic </w:t>
            </w:r>
            <w:r w:rsidR="002B4825" w:rsidRPr="00221872">
              <w:rPr>
                <w:rFonts w:asciiTheme="minorHAnsi" w:hAnsiTheme="minorHAnsi" w:cstheme="minorHAnsi"/>
                <w:color w:val="2D2D2D"/>
                <w:szCs w:val="22"/>
              </w:rPr>
              <w:t>reports and</w:t>
            </w:r>
            <w:r w:rsidRPr="00221872">
              <w:rPr>
                <w:rFonts w:asciiTheme="minorHAnsi" w:hAnsiTheme="minorHAnsi" w:cstheme="minorHAnsi"/>
                <w:color w:val="2D2D2D"/>
                <w:szCs w:val="22"/>
              </w:rPr>
              <w:t xml:space="preserve"> coordinate with the Finance department to ensure timely submission of budget modification requests and financial reports. This includes tracking and disseminating reporting schedules and templates, as well </w:t>
            </w:r>
            <w:r w:rsidR="004E18A6" w:rsidRPr="00221872">
              <w:rPr>
                <w:rFonts w:asciiTheme="minorHAnsi" w:hAnsiTheme="minorHAnsi" w:cstheme="minorHAnsi"/>
                <w:color w:val="2D2D2D"/>
                <w:szCs w:val="22"/>
              </w:rPr>
              <w:t>as</w:t>
            </w:r>
            <w:r w:rsidRPr="00221872">
              <w:rPr>
                <w:rFonts w:asciiTheme="minorHAnsi" w:hAnsiTheme="minorHAnsi" w:cstheme="minorHAnsi"/>
                <w:color w:val="2D2D2D"/>
                <w:szCs w:val="22"/>
              </w:rPr>
              <w:t xml:space="preserve"> reviewing and submitting reports to </w:t>
            </w:r>
            <w:r w:rsidR="004E18A6" w:rsidRPr="00221872">
              <w:rPr>
                <w:rFonts w:asciiTheme="minorHAnsi" w:hAnsiTheme="minorHAnsi" w:cstheme="minorHAnsi"/>
                <w:color w:val="2D2D2D"/>
                <w:szCs w:val="22"/>
              </w:rPr>
              <w:t>donors</w:t>
            </w:r>
            <w:r w:rsidRPr="00221872">
              <w:rPr>
                <w:rFonts w:asciiTheme="minorHAnsi" w:hAnsiTheme="minorHAnsi" w:cstheme="minorHAnsi"/>
                <w:color w:val="2D2D2D"/>
                <w:szCs w:val="22"/>
              </w:rPr>
              <w:t>.</w:t>
            </w:r>
          </w:p>
          <w:p w14:paraId="542EFB7E" w14:textId="77777777" w:rsidR="00CB7D03" w:rsidRPr="00221872" w:rsidRDefault="00CB7D03" w:rsidP="00C03AF3">
            <w:pPr>
              <w:numPr>
                <w:ilvl w:val="0"/>
                <w:numId w:val="34"/>
              </w:numPr>
              <w:shd w:val="clear" w:color="auto" w:fill="FFFFFF"/>
              <w:spacing w:after="120"/>
              <w:jc w:val="both"/>
              <w:rPr>
                <w:rFonts w:asciiTheme="minorHAnsi" w:hAnsiTheme="minorHAnsi" w:cstheme="minorHAnsi"/>
                <w:color w:val="2D2D2D"/>
                <w:szCs w:val="22"/>
              </w:rPr>
            </w:pPr>
            <w:r w:rsidRPr="00221872">
              <w:rPr>
                <w:rFonts w:asciiTheme="minorHAnsi" w:hAnsiTheme="minorHAnsi" w:cstheme="minorHAnsi"/>
                <w:color w:val="2D2D2D"/>
                <w:szCs w:val="22"/>
              </w:rPr>
              <w:t>Work with RM&amp;E and communication team to synthesize project reports and data; develop case studies and annual country report and Ipas’s capacity statement for dissemination to donors, partners, Ipas global and regional teams and others. Undertake other communications and external relations activities as requested.</w:t>
            </w:r>
          </w:p>
          <w:p w14:paraId="2DA510AA" w14:textId="34472F32" w:rsidR="00140519" w:rsidRPr="00221872" w:rsidRDefault="00140519" w:rsidP="00C03AF3">
            <w:pPr>
              <w:suppressAutoHyphens/>
              <w:spacing w:after="120"/>
              <w:jc w:val="both"/>
              <w:rPr>
                <w:rFonts w:asciiTheme="minorHAnsi" w:hAnsiTheme="minorHAnsi" w:cstheme="minorHAnsi"/>
                <w:b/>
                <w:szCs w:val="22"/>
              </w:rPr>
            </w:pPr>
            <w:r w:rsidRPr="00221872">
              <w:rPr>
                <w:rFonts w:asciiTheme="minorHAnsi" w:hAnsiTheme="minorHAnsi" w:cstheme="minorHAnsi"/>
                <w:b/>
                <w:szCs w:val="22"/>
              </w:rPr>
              <w:t>Education and Experience</w:t>
            </w:r>
            <w:r w:rsidR="000C5451" w:rsidRPr="00221872">
              <w:rPr>
                <w:rFonts w:asciiTheme="minorHAnsi" w:hAnsiTheme="minorHAnsi" w:cstheme="minorHAnsi"/>
                <w:b/>
                <w:szCs w:val="22"/>
              </w:rPr>
              <w:t>:</w:t>
            </w:r>
          </w:p>
          <w:p w14:paraId="3F896277" w14:textId="1F1E233E" w:rsidR="004F3166" w:rsidRPr="00221872" w:rsidRDefault="004F3166" w:rsidP="00C03AF3">
            <w:pPr>
              <w:numPr>
                <w:ilvl w:val="0"/>
                <w:numId w:val="35"/>
              </w:numPr>
              <w:shd w:val="clear" w:color="auto" w:fill="FFFFFF"/>
              <w:spacing w:after="120"/>
              <w:jc w:val="both"/>
              <w:rPr>
                <w:rFonts w:asciiTheme="minorHAnsi" w:hAnsiTheme="minorHAnsi" w:cstheme="minorHAnsi"/>
                <w:color w:val="333333"/>
                <w:szCs w:val="22"/>
                <w:lang w:eastAsia="en-US"/>
              </w:rPr>
            </w:pPr>
            <w:r w:rsidRPr="00221872">
              <w:rPr>
                <w:rFonts w:asciiTheme="minorHAnsi" w:hAnsiTheme="minorHAnsi" w:cstheme="minorHAnsi"/>
                <w:color w:val="333333"/>
                <w:szCs w:val="22"/>
                <w:lang w:eastAsia="en-US"/>
              </w:rPr>
              <w:t xml:space="preserve">Master’s degree in international relations, international development, </w:t>
            </w:r>
            <w:r w:rsidR="00F41A03" w:rsidRPr="00221872">
              <w:rPr>
                <w:rFonts w:asciiTheme="minorHAnsi" w:hAnsiTheme="minorHAnsi" w:cstheme="minorHAnsi"/>
                <w:color w:val="333333"/>
                <w:szCs w:val="22"/>
                <w:lang w:eastAsia="en-US"/>
              </w:rPr>
              <w:t xml:space="preserve">communications, </w:t>
            </w:r>
            <w:r w:rsidRPr="00221872">
              <w:rPr>
                <w:rFonts w:asciiTheme="minorHAnsi" w:hAnsiTheme="minorHAnsi" w:cstheme="minorHAnsi"/>
                <w:color w:val="333333"/>
                <w:szCs w:val="22"/>
                <w:lang w:eastAsia="en-US"/>
              </w:rPr>
              <w:t>or a related field preferred.</w:t>
            </w:r>
          </w:p>
          <w:p w14:paraId="149336A4" w14:textId="28508B49" w:rsidR="004F3166" w:rsidRPr="00221872" w:rsidRDefault="004F3166" w:rsidP="00C03AF3">
            <w:pPr>
              <w:numPr>
                <w:ilvl w:val="0"/>
                <w:numId w:val="35"/>
              </w:numPr>
              <w:shd w:val="clear" w:color="auto" w:fill="FFFFFF"/>
              <w:spacing w:after="120"/>
              <w:jc w:val="both"/>
              <w:rPr>
                <w:rFonts w:asciiTheme="minorHAnsi" w:hAnsiTheme="minorHAnsi" w:cstheme="minorHAnsi"/>
                <w:color w:val="333333"/>
                <w:szCs w:val="22"/>
                <w:lang w:eastAsia="en-US"/>
              </w:rPr>
            </w:pPr>
            <w:r w:rsidRPr="00221872">
              <w:rPr>
                <w:rFonts w:asciiTheme="minorHAnsi" w:hAnsiTheme="minorHAnsi" w:cstheme="minorHAnsi"/>
                <w:color w:val="333333"/>
                <w:szCs w:val="22"/>
                <w:lang w:eastAsia="en-US"/>
              </w:rPr>
              <w:t xml:space="preserve">At least three (3) years of international </w:t>
            </w:r>
            <w:r w:rsidR="00161916">
              <w:rPr>
                <w:rFonts w:asciiTheme="minorHAnsi" w:hAnsiTheme="minorHAnsi" w:cstheme="minorHAnsi"/>
                <w:color w:val="333333"/>
                <w:szCs w:val="22"/>
                <w:lang w:eastAsia="en-US"/>
              </w:rPr>
              <w:t xml:space="preserve">NGO </w:t>
            </w:r>
            <w:r w:rsidRPr="00221872">
              <w:rPr>
                <w:rFonts w:asciiTheme="minorHAnsi" w:hAnsiTheme="minorHAnsi" w:cstheme="minorHAnsi"/>
                <w:color w:val="333333"/>
                <w:szCs w:val="22"/>
                <w:lang w:eastAsia="en-US"/>
              </w:rPr>
              <w:t>work experience in development programs, including playing a significant role in, or leading, proposal and donor submissions for institutional donors.</w:t>
            </w:r>
          </w:p>
          <w:p w14:paraId="6EA3E906" w14:textId="70FDEF3E" w:rsidR="004F3166" w:rsidRPr="00221872" w:rsidRDefault="004F3166" w:rsidP="00C03AF3">
            <w:pPr>
              <w:numPr>
                <w:ilvl w:val="0"/>
                <w:numId w:val="35"/>
              </w:numPr>
              <w:shd w:val="clear" w:color="auto" w:fill="FFFFFF"/>
              <w:spacing w:after="120"/>
              <w:jc w:val="both"/>
              <w:rPr>
                <w:rFonts w:asciiTheme="minorHAnsi" w:hAnsiTheme="minorHAnsi" w:cstheme="minorHAnsi"/>
                <w:color w:val="333333"/>
                <w:szCs w:val="22"/>
                <w:lang w:eastAsia="en-US"/>
              </w:rPr>
            </w:pPr>
            <w:r w:rsidRPr="00221872">
              <w:rPr>
                <w:rFonts w:asciiTheme="minorHAnsi" w:hAnsiTheme="minorHAnsi" w:cstheme="minorHAnsi"/>
                <w:color w:val="333333"/>
                <w:szCs w:val="22"/>
                <w:lang w:eastAsia="en-US"/>
              </w:rPr>
              <w:t xml:space="preserve">Prior grants management experience and familiarity with </w:t>
            </w:r>
            <w:r w:rsidR="00BE77CF" w:rsidRPr="00221872">
              <w:rPr>
                <w:rFonts w:asciiTheme="minorHAnsi" w:hAnsiTheme="minorHAnsi" w:cstheme="minorHAnsi"/>
                <w:color w:val="333333"/>
                <w:szCs w:val="22"/>
                <w:lang w:eastAsia="en-US"/>
              </w:rPr>
              <w:t xml:space="preserve">bilateral </w:t>
            </w:r>
            <w:r w:rsidR="0082434D" w:rsidRPr="00221872">
              <w:rPr>
                <w:rFonts w:asciiTheme="minorHAnsi" w:hAnsiTheme="minorHAnsi" w:cstheme="minorHAnsi"/>
                <w:color w:val="333333"/>
                <w:szCs w:val="22"/>
                <w:lang w:eastAsia="en-US"/>
              </w:rPr>
              <w:t xml:space="preserve">donors </w:t>
            </w:r>
            <w:r w:rsidRPr="00221872">
              <w:rPr>
                <w:rFonts w:asciiTheme="minorHAnsi" w:hAnsiTheme="minorHAnsi" w:cstheme="minorHAnsi"/>
                <w:color w:val="333333"/>
                <w:szCs w:val="22"/>
                <w:lang w:eastAsia="en-US"/>
              </w:rPr>
              <w:t>(</w:t>
            </w:r>
            <w:r w:rsidR="0082434D" w:rsidRPr="00221872">
              <w:rPr>
                <w:rFonts w:asciiTheme="minorHAnsi" w:hAnsiTheme="minorHAnsi" w:cstheme="minorHAnsi"/>
                <w:color w:val="333333"/>
                <w:szCs w:val="22"/>
                <w:lang w:eastAsia="en-US"/>
              </w:rPr>
              <w:t xml:space="preserve">FCDO, </w:t>
            </w:r>
            <w:r w:rsidR="00EB57C8" w:rsidRPr="00221872">
              <w:rPr>
                <w:rFonts w:asciiTheme="minorHAnsi" w:hAnsiTheme="minorHAnsi" w:cstheme="minorHAnsi"/>
                <w:color w:val="333333"/>
                <w:szCs w:val="22"/>
                <w:lang w:eastAsia="en-US"/>
              </w:rPr>
              <w:t>GAC, NORAD</w:t>
            </w:r>
            <w:r w:rsidRPr="00221872">
              <w:rPr>
                <w:rFonts w:asciiTheme="minorHAnsi" w:hAnsiTheme="minorHAnsi" w:cstheme="minorHAnsi"/>
                <w:color w:val="333333"/>
                <w:szCs w:val="22"/>
                <w:lang w:eastAsia="en-US"/>
              </w:rPr>
              <w:t>, SIDA</w:t>
            </w:r>
            <w:r w:rsidR="00EB57C8" w:rsidRPr="00221872">
              <w:rPr>
                <w:rFonts w:asciiTheme="minorHAnsi" w:hAnsiTheme="minorHAnsi" w:cstheme="minorHAnsi"/>
                <w:color w:val="333333"/>
                <w:szCs w:val="22"/>
                <w:lang w:eastAsia="en-US"/>
              </w:rPr>
              <w:t xml:space="preserve"> and others</w:t>
            </w:r>
            <w:r w:rsidRPr="00221872">
              <w:rPr>
                <w:rFonts w:asciiTheme="minorHAnsi" w:hAnsiTheme="minorHAnsi" w:cstheme="minorHAnsi"/>
                <w:color w:val="333333"/>
                <w:szCs w:val="22"/>
                <w:lang w:eastAsia="en-US"/>
              </w:rPr>
              <w:t>), UN (UN</w:t>
            </w:r>
            <w:r w:rsidR="00EB57C8" w:rsidRPr="00221872">
              <w:rPr>
                <w:rFonts w:asciiTheme="minorHAnsi" w:hAnsiTheme="minorHAnsi" w:cstheme="minorHAnsi"/>
                <w:color w:val="333333"/>
                <w:szCs w:val="22"/>
                <w:lang w:eastAsia="en-US"/>
              </w:rPr>
              <w:t>FPA</w:t>
            </w:r>
            <w:r w:rsidRPr="00221872">
              <w:rPr>
                <w:rFonts w:asciiTheme="minorHAnsi" w:hAnsiTheme="minorHAnsi" w:cstheme="minorHAnsi"/>
                <w:color w:val="333333"/>
                <w:szCs w:val="22"/>
                <w:lang w:eastAsia="en-US"/>
              </w:rPr>
              <w:t xml:space="preserve">, </w:t>
            </w:r>
            <w:r w:rsidR="00265EF8" w:rsidRPr="00221872">
              <w:rPr>
                <w:rFonts w:asciiTheme="minorHAnsi" w:hAnsiTheme="minorHAnsi" w:cstheme="minorHAnsi"/>
                <w:color w:val="333333"/>
                <w:szCs w:val="22"/>
                <w:lang w:eastAsia="en-US"/>
              </w:rPr>
              <w:t>WHO, UN Women</w:t>
            </w:r>
            <w:r w:rsidRPr="00221872">
              <w:rPr>
                <w:rFonts w:asciiTheme="minorHAnsi" w:hAnsiTheme="minorHAnsi" w:cstheme="minorHAnsi"/>
                <w:color w:val="333333"/>
                <w:szCs w:val="22"/>
                <w:lang w:eastAsia="en-US"/>
              </w:rPr>
              <w:t xml:space="preserve">) </w:t>
            </w:r>
            <w:r w:rsidR="004C3556" w:rsidRPr="00221872">
              <w:rPr>
                <w:rFonts w:asciiTheme="minorHAnsi" w:hAnsiTheme="minorHAnsi" w:cstheme="minorHAnsi"/>
                <w:color w:val="333333"/>
                <w:szCs w:val="22"/>
                <w:lang w:eastAsia="en-US"/>
              </w:rPr>
              <w:t xml:space="preserve">and </w:t>
            </w:r>
            <w:r w:rsidRPr="00221872">
              <w:rPr>
                <w:rFonts w:asciiTheme="minorHAnsi" w:hAnsiTheme="minorHAnsi" w:cstheme="minorHAnsi"/>
                <w:color w:val="333333"/>
                <w:szCs w:val="22"/>
                <w:lang w:eastAsia="en-US"/>
              </w:rPr>
              <w:t>donor regulations, procedures, and requirements.</w:t>
            </w:r>
          </w:p>
          <w:p w14:paraId="212F74E8" w14:textId="794539EA" w:rsidR="004F3166" w:rsidRPr="00221872" w:rsidRDefault="004F3166" w:rsidP="00C03AF3">
            <w:pPr>
              <w:numPr>
                <w:ilvl w:val="0"/>
                <w:numId w:val="35"/>
              </w:numPr>
              <w:shd w:val="clear" w:color="auto" w:fill="FFFFFF"/>
              <w:spacing w:after="120"/>
              <w:jc w:val="both"/>
              <w:rPr>
                <w:rFonts w:asciiTheme="minorHAnsi" w:hAnsiTheme="minorHAnsi" w:cstheme="minorHAnsi"/>
                <w:color w:val="333333"/>
                <w:szCs w:val="22"/>
                <w:lang w:eastAsia="en-US"/>
              </w:rPr>
            </w:pPr>
            <w:r w:rsidRPr="00221872">
              <w:rPr>
                <w:rFonts w:asciiTheme="minorHAnsi" w:hAnsiTheme="minorHAnsi" w:cstheme="minorHAnsi"/>
                <w:color w:val="333333"/>
                <w:szCs w:val="22"/>
                <w:lang w:eastAsia="en-US"/>
              </w:rPr>
              <w:t xml:space="preserve">Familiarity with key </w:t>
            </w:r>
            <w:r w:rsidR="00C770D5" w:rsidRPr="00221872">
              <w:rPr>
                <w:rFonts w:asciiTheme="minorHAnsi" w:hAnsiTheme="minorHAnsi" w:cstheme="minorHAnsi"/>
                <w:color w:val="333333"/>
                <w:szCs w:val="22"/>
                <w:lang w:eastAsia="en-US"/>
              </w:rPr>
              <w:t xml:space="preserve">SRHR and Health </w:t>
            </w:r>
            <w:r w:rsidRPr="00221872">
              <w:rPr>
                <w:rFonts w:asciiTheme="minorHAnsi" w:hAnsiTheme="minorHAnsi" w:cstheme="minorHAnsi"/>
                <w:color w:val="333333"/>
                <w:szCs w:val="22"/>
                <w:lang w:eastAsia="en-US"/>
              </w:rPr>
              <w:t>program areas (</w:t>
            </w:r>
            <w:r w:rsidR="00C770D5" w:rsidRPr="00221872">
              <w:rPr>
                <w:rFonts w:asciiTheme="minorHAnsi" w:hAnsiTheme="minorHAnsi" w:cstheme="minorHAnsi"/>
                <w:color w:val="333333"/>
                <w:szCs w:val="22"/>
                <w:lang w:eastAsia="en-US"/>
              </w:rPr>
              <w:t xml:space="preserve">family planning, </w:t>
            </w:r>
            <w:r w:rsidR="00163788" w:rsidRPr="00221872">
              <w:rPr>
                <w:rFonts w:asciiTheme="minorHAnsi" w:hAnsiTheme="minorHAnsi" w:cstheme="minorHAnsi"/>
                <w:color w:val="333333"/>
                <w:szCs w:val="22"/>
                <w:lang w:eastAsia="en-US"/>
              </w:rPr>
              <w:t>abortion /post abortion care,</w:t>
            </w:r>
            <w:r w:rsidRPr="00221872">
              <w:rPr>
                <w:rFonts w:asciiTheme="minorHAnsi" w:hAnsiTheme="minorHAnsi" w:cstheme="minorHAnsi"/>
                <w:color w:val="333333"/>
                <w:szCs w:val="22"/>
                <w:lang w:eastAsia="en-US"/>
              </w:rPr>
              <w:t xml:space="preserve"> gender-based violence</w:t>
            </w:r>
            <w:r w:rsidR="00163788" w:rsidRPr="00221872">
              <w:rPr>
                <w:rFonts w:asciiTheme="minorHAnsi" w:hAnsiTheme="minorHAnsi" w:cstheme="minorHAnsi"/>
                <w:color w:val="333333"/>
                <w:szCs w:val="22"/>
                <w:lang w:eastAsia="en-US"/>
              </w:rPr>
              <w:t>, climate change</w:t>
            </w:r>
            <w:r w:rsidR="00982851" w:rsidRPr="00221872">
              <w:rPr>
                <w:rFonts w:asciiTheme="minorHAnsi" w:hAnsiTheme="minorHAnsi" w:cstheme="minorHAnsi"/>
                <w:color w:val="333333"/>
                <w:szCs w:val="22"/>
                <w:lang w:eastAsia="en-US"/>
              </w:rPr>
              <w:t xml:space="preserve"> </w:t>
            </w:r>
            <w:r w:rsidR="000C5451" w:rsidRPr="00221872">
              <w:rPr>
                <w:rFonts w:asciiTheme="minorHAnsi" w:hAnsiTheme="minorHAnsi" w:cstheme="minorHAnsi"/>
                <w:color w:val="333333"/>
                <w:szCs w:val="22"/>
                <w:lang w:eastAsia="en-US"/>
              </w:rPr>
              <w:t>etc.).</w:t>
            </w:r>
          </w:p>
          <w:p w14:paraId="4E22662B" w14:textId="77777777" w:rsidR="004F3166" w:rsidRPr="00221872" w:rsidRDefault="004F3166" w:rsidP="00C03AF3">
            <w:pPr>
              <w:numPr>
                <w:ilvl w:val="0"/>
                <w:numId w:val="35"/>
              </w:numPr>
              <w:shd w:val="clear" w:color="auto" w:fill="FFFFFF"/>
              <w:spacing w:after="120"/>
              <w:jc w:val="both"/>
              <w:rPr>
                <w:rFonts w:asciiTheme="minorHAnsi" w:hAnsiTheme="minorHAnsi" w:cstheme="minorHAnsi"/>
                <w:color w:val="333333"/>
                <w:szCs w:val="22"/>
                <w:lang w:eastAsia="en-US"/>
              </w:rPr>
            </w:pPr>
            <w:r w:rsidRPr="00221872">
              <w:rPr>
                <w:rFonts w:asciiTheme="minorHAnsi" w:hAnsiTheme="minorHAnsi" w:cstheme="minorHAnsi"/>
                <w:color w:val="333333"/>
                <w:szCs w:val="22"/>
                <w:lang w:eastAsia="en-US"/>
              </w:rPr>
              <w:t>Able to work well both within a team and independently, in a challenging and fast-moving multicultural environment.</w:t>
            </w:r>
          </w:p>
          <w:p w14:paraId="2546EC6E" w14:textId="4EE995CD" w:rsidR="007743C5" w:rsidRPr="00221872" w:rsidRDefault="00D252C9" w:rsidP="00C03AF3">
            <w:pPr>
              <w:suppressAutoHyphens/>
              <w:spacing w:after="120"/>
              <w:jc w:val="both"/>
              <w:rPr>
                <w:rFonts w:asciiTheme="minorHAnsi" w:hAnsiTheme="minorHAnsi" w:cstheme="minorHAnsi"/>
                <w:b/>
                <w:bCs/>
                <w:color w:val="000000"/>
                <w:szCs w:val="22"/>
                <w:lang w:eastAsia="en-US"/>
              </w:rPr>
            </w:pPr>
            <w:r w:rsidRPr="00221872">
              <w:rPr>
                <w:rFonts w:asciiTheme="minorHAnsi" w:hAnsiTheme="minorHAnsi" w:cstheme="minorHAnsi"/>
                <w:b/>
                <w:bCs/>
                <w:color w:val="000000"/>
                <w:szCs w:val="22"/>
                <w:lang w:eastAsia="en-US"/>
              </w:rPr>
              <w:t>Essential</w:t>
            </w:r>
            <w:r w:rsidR="0056036A" w:rsidRPr="00221872">
              <w:rPr>
                <w:rFonts w:asciiTheme="minorHAnsi" w:hAnsiTheme="minorHAnsi" w:cstheme="minorHAnsi"/>
                <w:b/>
                <w:bCs/>
                <w:color w:val="000000"/>
                <w:szCs w:val="22"/>
                <w:lang w:eastAsia="en-US"/>
              </w:rPr>
              <w:t xml:space="preserve"> S</w:t>
            </w:r>
            <w:r w:rsidR="007743C5" w:rsidRPr="00221872">
              <w:rPr>
                <w:rFonts w:asciiTheme="minorHAnsi" w:hAnsiTheme="minorHAnsi" w:cstheme="minorHAnsi"/>
                <w:b/>
                <w:bCs/>
                <w:color w:val="000000"/>
                <w:szCs w:val="22"/>
                <w:lang w:eastAsia="en-US"/>
              </w:rPr>
              <w:t>kills:</w:t>
            </w:r>
          </w:p>
          <w:p w14:paraId="10B91EA1" w14:textId="77777777" w:rsidR="0056036A" w:rsidRPr="00221872" w:rsidRDefault="0056036A" w:rsidP="00C03AF3">
            <w:pPr>
              <w:pStyle w:val="code-line"/>
              <w:shd w:val="clear" w:color="auto" w:fill="FFFFFF"/>
              <w:spacing w:before="0" w:beforeAutospacing="0" w:after="120" w:afterAutospacing="0"/>
              <w:jc w:val="both"/>
              <w:rPr>
                <w:rFonts w:asciiTheme="minorHAnsi" w:hAnsiTheme="minorHAnsi" w:cstheme="minorHAnsi"/>
                <w:color w:val="000000"/>
                <w:sz w:val="22"/>
                <w:szCs w:val="22"/>
              </w:rPr>
            </w:pPr>
            <w:r w:rsidRPr="00221872">
              <w:rPr>
                <w:rFonts w:asciiTheme="minorHAnsi" w:hAnsiTheme="minorHAnsi" w:cstheme="minorHAnsi"/>
                <w:color w:val="000000"/>
                <w:sz w:val="22"/>
                <w:szCs w:val="22"/>
              </w:rPr>
              <w:t>The following skills are essential to becoming a successful Development Associate:</w:t>
            </w:r>
          </w:p>
          <w:p w14:paraId="28D8C61B" w14:textId="77777777"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Communication Skill:</w:t>
            </w:r>
            <w:r w:rsidRPr="00221872">
              <w:rPr>
                <w:rFonts w:asciiTheme="minorHAnsi" w:hAnsiTheme="minorHAnsi" w:cstheme="minorHAnsi"/>
                <w:color w:val="000000"/>
                <w:sz w:val="22"/>
                <w:szCs w:val="22"/>
              </w:rPr>
              <w:t xml:space="preserve"> The candidate must possess excellent written and verbal communication skills particularly in English. Must have the ability to articulate the mission, goals and priorities of the organization clearly and effectively to potential donors and stakeholders.</w:t>
            </w:r>
          </w:p>
          <w:p w14:paraId="1F34B574" w14:textId="77777777"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Creative writing skills:</w:t>
            </w:r>
            <w:r w:rsidRPr="00221872">
              <w:rPr>
                <w:rFonts w:asciiTheme="minorHAnsi" w:hAnsiTheme="minorHAnsi" w:cstheme="minorHAnsi"/>
                <w:color w:val="000000"/>
                <w:sz w:val="22"/>
                <w:szCs w:val="22"/>
              </w:rPr>
              <w:t xml:space="preserve"> The candidate must have creative writing skills for </w:t>
            </w:r>
            <w:r w:rsidRPr="00221872">
              <w:rPr>
                <w:rFonts w:asciiTheme="minorHAnsi" w:hAnsiTheme="minorHAnsi" w:cstheme="minorHAnsi"/>
                <w:color w:val="1F1F1F"/>
                <w:spacing w:val="-2"/>
                <w:sz w:val="22"/>
                <w:szCs w:val="22"/>
                <w:shd w:val="clear" w:color="auto" w:fill="FFFFFF"/>
              </w:rPr>
              <w:t>conveying the right message with accuracy, clarity, persuasiveness, and several other elements play a part in ensuring his writing is.</w:t>
            </w:r>
          </w:p>
          <w:p w14:paraId="4421ED18" w14:textId="5755B16F"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 xml:space="preserve">Research and analysis </w:t>
            </w:r>
            <w:r w:rsidR="002B4825" w:rsidRPr="00221872">
              <w:rPr>
                <w:rFonts w:asciiTheme="minorHAnsi" w:hAnsiTheme="minorHAnsi" w:cstheme="minorHAnsi"/>
                <w:b/>
                <w:bCs/>
                <w:color w:val="000000"/>
                <w:sz w:val="22"/>
                <w:szCs w:val="22"/>
              </w:rPr>
              <w:t>skills</w:t>
            </w:r>
            <w:r w:rsidRPr="00221872">
              <w:rPr>
                <w:rFonts w:asciiTheme="minorHAnsi" w:hAnsiTheme="minorHAnsi" w:cstheme="minorHAnsi"/>
                <w:b/>
                <w:bCs/>
                <w:color w:val="000000"/>
                <w:sz w:val="22"/>
                <w:szCs w:val="22"/>
              </w:rPr>
              <w:t>:</w:t>
            </w:r>
            <w:r w:rsidRPr="00221872">
              <w:rPr>
                <w:rFonts w:asciiTheme="minorHAnsi" w:hAnsiTheme="minorHAnsi" w:cstheme="minorHAnsi"/>
                <w:color w:val="000000"/>
                <w:sz w:val="22"/>
                <w:szCs w:val="22"/>
              </w:rPr>
              <w:t xml:space="preserve"> The ability to research and analyze data is essential for identifying potential donors, crafting successful grant proposals, and keeping up with development trends and best practices.</w:t>
            </w:r>
          </w:p>
          <w:p w14:paraId="64919645" w14:textId="77777777"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 xml:space="preserve">Networking </w:t>
            </w:r>
            <w:proofErr w:type="gramStart"/>
            <w:r w:rsidRPr="00221872">
              <w:rPr>
                <w:rFonts w:asciiTheme="minorHAnsi" w:hAnsiTheme="minorHAnsi" w:cstheme="minorHAnsi"/>
                <w:b/>
                <w:bCs/>
                <w:color w:val="000000"/>
                <w:sz w:val="22"/>
                <w:szCs w:val="22"/>
              </w:rPr>
              <w:t>skill</w:t>
            </w:r>
            <w:proofErr w:type="gramEnd"/>
            <w:r w:rsidRPr="00221872">
              <w:rPr>
                <w:rFonts w:asciiTheme="minorHAnsi" w:hAnsiTheme="minorHAnsi" w:cstheme="minorHAnsi"/>
                <w:b/>
                <w:bCs/>
                <w:color w:val="000000"/>
                <w:sz w:val="22"/>
                <w:szCs w:val="22"/>
              </w:rPr>
              <w:t>:</w:t>
            </w:r>
            <w:r w:rsidRPr="00221872">
              <w:rPr>
                <w:rFonts w:asciiTheme="minorHAnsi" w:hAnsiTheme="minorHAnsi" w:cstheme="minorHAnsi"/>
                <w:color w:val="000000"/>
                <w:sz w:val="22"/>
                <w:szCs w:val="22"/>
              </w:rPr>
              <w:t xml:space="preserve"> Ability and experience of creating and maintaining relationships and networking with organization’s offices and development team abroad, donors, government, and other stakeholders is critical to the success of fundraising efforts.</w:t>
            </w:r>
          </w:p>
          <w:p w14:paraId="403ECC21" w14:textId="77777777"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Innovative mindset:</w:t>
            </w:r>
            <w:r w:rsidRPr="00221872">
              <w:rPr>
                <w:rFonts w:asciiTheme="minorHAnsi" w:hAnsiTheme="minorHAnsi" w:cstheme="minorHAnsi"/>
                <w:color w:val="000000"/>
                <w:sz w:val="22"/>
                <w:szCs w:val="22"/>
              </w:rPr>
              <w:t xml:space="preserve"> Must be able to think outside the box and come up with creative fundraising ideas that will capture the attention and interest of potential donors.</w:t>
            </w:r>
          </w:p>
          <w:p w14:paraId="4429D984" w14:textId="52F33ACA" w:rsidR="0056036A" w:rsidRPr="00221872" w:rsidRDefault="0056036A" w:rsidP="00C03AF3">
            <w:pPr>
              <w:pStyle w:val="code-line"/>
              <w:numPr>
                <w:ilvl w:val="0"/>
                <w:numId w:val="37"/>
              </w:numPr>
              <w:shd w:val="clear" w:color="auto" w:fill="FFFFFF"/>
              <w:tabs>
                <w:tab w:val="num" w:pos="-240"/>
              </w:tabs>
              <w:spacing w:before="0" w:beforeAutospacing="0" w:after="120" w:afterAutospacing="0"/>
              <w:ind w:left="720"/>
              <w:jc w:val="both"/>
              <w:rPr>
                <w:rFonts w:asciiTheme="minorHAnsi" w:hAnsiTheme="minorHAnsi" w:cstheme="minorHAnsi"/>
                <w:color w:val="000000"/>
                <w:sz w:val="22"/>
                <w:szCs w:val="22"/>
              </w:rPr>
            </w:pPr>
            <w:r w:rsidRPr="00221872">
              <w:rPr>
                <w:rFonts w:asciiTheme="minorHAnsi" w:hAnsiTheme="minorHAnsi" w:cstheme="minorHAnsi"/>
                <w:b/>
                <w:bCs/>
                <w:color w:val="000000"/>
                <w:sz w:val="22"/>
                <w:szCs w:val="22"/>
              </w:rPr>
              <w:t xml:space="preserve">Time management and multi-tasking </w:t>
            </w:r>
            <w:r w:rsidR="004E18A6" w:rsidRPr="00221872">
              <w:rPr>
                <w:rFonts w:asciiTheme="minorHAnsi" w:hAnsiTheme="minorHAnsi" w:cstheme="minorHAnsi"/>
                <w:b/>
                <w:bCs/>
                <w:color w:val="000000"/>
                <w:sz w:val="22"/>
                <w:szCs w:val="22"/>
              </w:rPr>
              <w:t>skills</w:t>
            </w:r>
            <w:r w:rsidRPr="00221872">
              <w:rPr>
                <w:rFonts w:asciiTheme="minorHAnsi" w:hAnsiTheme="minorHAnsi" w:cstheme="minorHAnsi"/>
                <w:b/>
                <w:bCs/>
                <w:color w:val="000000"/>
                <w:sz w:val="22"/>
                <w:szCs w:val="22"/>
              </w:rPr>
              <w:t>:</w:t>
            </w:r>
            <w:r w:rsidRPr="00221872">
              <w:rPr>
                <w:rFonts w:asciiTheme="minorHAnsi" w:hAnsiTheme="minorHAnsi" w:cstheme="minorHAnsi"/>
                <w:color w:val="000000"/>
                <w:sz w:val="22"/>
                <w:szCs w:val="22"/>
              </w:rPr>
              <w:t xml:space="preserve"> Development Associates must be skilled at managing their time, prioritizing tasks, and meeting deadlines. He will often be responsible for managing multiple projects proposal simultaneously.</w:t>
            </w:r>
          </w:p>
          <w:p w14:paraId="78D7B189" w14:textId="77777777" w:rsidR="00140519" w:rsidRPr="00221872" w:rsidRDefault="00140519" w:rsidP="00C03AF3">
            <w:pPr>
              <w:pStyle w:val="Heading1"/>
              <w:spacing w:before="0" w:after="120"/>
              <w:jc w:val="both"/>
              <w:rPr>
                <w:rFonts w:asciiTheme="minorHAnsi" w:eastAsia="Times New Roman" w:hAnsiTheme="minorHAnsi" w:cstheme="minorHAnsi"/>
                <w:b/>
                <w:bCs/>
                <w:color w:val="auto"/>
                <w:sz w:val="22"/>
                <w:szCs w:val="22"/>
              </w:rPr>
            </w:pPr>
            <w:r w:rsidRPr="00221872">
              <w:rPr>
                <w:rFonts w:asciiTheme="minorHAnsi" w:eastAsia="Times New Roman" w:hAnsiTheme="minorHAnsi" w:cstheme="minorHAnsi"/>
                <w:b/>
                <w:bCs/>
                <w:color w:val="auto"/>
                <w:sz w:val="22"/>
                <w:szCs w:val="22"/>
              </w:rPr>
              <w:t>Salary &amp; Benefit</w:t>
            </w:r>
          </w:p>
          <w:p w14:paraId="05C2D68D" w14:textId="22A154D3" w:rsidR="00140519" w:rsidRPr="00221872" w:rsidRDefault="00140519" w:rsidP="00C03AF3">
            <w:pPr>
              <w:spacing w:after="120"/>
              <w:jc w:val="both"/>
              <w:rPr>
                <w:rFonts w:asciiTheme="minorHAnsi" w:hAnsiTheme="minorHAnsi" w:cstheme="minorHAnsi"/>
                <w:szCs w:val="22"/>
              </w:rPr>
            </w:pPr>
            <w:r w:rsidRPr="00221872">
              <w:rPr>
                <w:rFonts w:asciiTheme="minorHAnsi" w:hAnsiTheme="minorHAnsi" w:cstheme="minorHAnsi"/>
                <w:szCs w:val="22"/>
              </w:rPr>
              <w:t xml:space="preserve">Ipas Bangladesh will offer an annual salary of </w:t>
            </w:r>
            <w:r w:rsidRPr="003708B4">
              <w:rPr>
                <w:rFonts w:asciiTheme="minorHAnsi" w:hAnsiTheme="minorHAnsi" w:cstheme="minorHAnsi"/>
                <w:szCs w:val="22"/>
              </w:rPr>
              <w:t xml:space="preserve">BDT </w:t>
            </w:r>
            <w:r w:rsidR="00024FF3" w:rsidRPr="003708B4">
              <w:rPr>
                <w:rFonts w:asciiTheme="minorHAnsi" w:hAnsiTheme="minorHAnsi" w:cstheme="minorHAnsi"/>
                <w:b/>
                <w:bCs/>
                <w:szCs w:val="22"/>
              </w:rPr>
              <w:t>1</w:t>
            </w:r>
            <w:r w:rsidR="003708B4" w:rsidRPr="003708B4">
              <w:rPr>
                <w:rFonts w:asciiTheme="minorHAnsi" w:hAnsiTheme="minorHAnsi" w:cstheme="minorHAnsi"/>
                <w:b/>
                <w:bCs/>
                <w:szCs w:val="22"/>
              </w:rPr>
              <w:t>,</w:t>
            </w:r>
            <w:r w:rsidR="00024FF3" w:rsidRPr="003708B4">
              <w:rPr>
                <w:rFonts w:asciiTheme="minorHAnsi" w:hAnsiTheme="minorHAnsi" w:cstheme="minorHAnsi"/>
                <w:b/>
                <w:bCs/>
                <w:szCs w:val="22"/>
              </w:rPr>
              <w:t>5</w:t>
            </w:r>
            <w:r w:rsidR="003708B4" w:rsidRPr="003708B4">
              <w:rPr>
                <w:rFonts w:asciiTheme="minorHAnsi" w:hAnsiTheme="minorHAnsi" w:cstheme="minorHAnsi"/>
                <w:b/>
                <w:bCs/>
                <w:szCs w:val="22"/>
              </w:rPr>
              <w:t>61,536</w:t>
            </w:r>
            <w:r w:rsidR="003708B4">
              <w:rPr>
                <w:rFonts w:asciiTheme="minorHAnsi" w:hAnsiTheme="minorHAnsi" w:cstheme="minorHAnsi"/>
                <w:b/>
                <w:bCs/>
                <w:szCs w:val="22"/>
              </w:rPr>
              <w:t xml:space="preserve"> </w:t>
            </w:r>
            <w:r w:rsidRPr="00221872">
              <w:rPr>
                <w:rFonts w:asciiTheme="minorHAnsi" w:hAnsiTheme="minorHAnsi" w:cstheme="minorHAnsi"/>
                <w:szCs w:val="22"/>
              </w:rPr>
              <w:t>and other benefits as per organizational policies. Benefit includes:</w:t>
            </w:r>
          </w:p>
          <w:p w14:paraId="01974916"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Provident Fund</w:t>
            </w:r>
          </w:p>
          <w:p w14:paraId="23DB80B9"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Festival Bonus</w:t>
            </w:r>
          </w:p>
          <w:p w14:paraId="36E607BC"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Gratuity</w:t>
            </w:r>
          </w:p>
          <w:p w14:paraId="31C38410"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 xml:space="preserve">Health insurance coverage including spouse. </w:t>
            </w:r>
          </w:p>
          <w:p w14:paraId="34AE23FE"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Life Insurance</w:t>
            </w:r>
          </w:p>
          <w:p w14:paraId="17A79A5F" w14:textId="77777777" w:rsidR="00140519" w:rsidRPr="00221872" w:rsidRDefault="00140519" w:rsidP="00C03AF3">
            <w:pPr>
              <w:numPr>
                <w:ilvl w:val="0"/>
                <w:numId w:val="23"/>
              </w:numPr>
              <w:jc w:val="both"/>
              <w:rPr>
                <w:rFonts w:asciiTheme="minorHAnsi" w:hAnsiTheme="minorHAnsi" w:cstheme="minorHAnsi"/>
                <w:szCs w:val="22"/>
              </w:rPr>
            </w:pPr>
            <w:r w:rsidRPr="00221872">
              <w:rPr>
                <w:rFonts w:asciiTheme="minorHAnsi" w:hAnsiTheme="minorHAnsi" w:cstheme="minorHAnsi"/>
                <w:szCs w:val="22"/>
              </w:rPr>
              <w:t>Professional development opportunities</w:t>
            </w:r>
          </w:p>
          <w:p w14:paraId="763993DE" w14:textId="77777777" w:rsidR="00015D99" w:rsidRPr="00221872" w:rsidRDefault="00015D99" w:rsidP="00C03AF3">
            <w:pPr>
              <w:spacing w:after="120"/>
              <w:jc w:val="both"/>
              <w:rPr>
                <w:rFonts w:asciiTheme="minorHAnsi" w:hAnsiTheme="minorHAnsi" w:cstheme="minorHAnsi"/>
                <w:szCs w:val="22"/>
              </w:rPr>
            </w:pPr>
          </w:p>
          <w:p w14:paraId="132404A8" w14:textId="77777777" w:rsidR="00E42126" w:rsidRPr="00E42126" w:rsidRDefault="00E42126" w:rsidP="00E42126">
            <w:pPr>
              <w:spacing w:after="120"/>
              <w:jc w:val="both"/>
              <w:rPr>
                <w:rFonts w:asciiTheme="minorHAnsi" w:eastAsiaTheme="minorHAnsi" w:hAnsiTheme="minorHAnsi" w:cstheme="minorHAnsi"/>
                <w:spacing w:val="8"/>
                <w:szCs w:val="22"/>
                <w:shd w:val="clear" w:color="auto" w:fill="FFFFFF"/>
                <w:lang w:eastAsia="en-US"/>
              </w:rPr>
            </w:pPr>
            <w:r w:rsidRPr="00E42126">
              <w:rPr>
                <w:rFonts w:asciiTheme="minorHAnsi" w:eastAsiaTheme="minorHAnsi" w:hAnsiTheme="minorHAnsi" w:cstheme="minorHAnsi"/>
                <w:spacing w:val="8"/>
                <w:szCs w:val="22"/>
                <w:shd w:val="clear" w:color="auto" w:fill="FFFFFF"/>
                <w:lang w:eastAsia="en-US"/>
              </w:rPr>
              <w:t xml:space="preserve">Ipas Bangladesh will seek information from job applicants’ previous employers about incidents of sexual exploitation, sexual abuse and/or sexual harassment, and/or child abuse where the applicant was accused and/or found guilty. By submitting the application, the job applicant confirms that s/he has no previous record of sexual misconduct, abuse and/or sexual harassment, and/or child abuse </w:t>
            </w:r>
            <w:proofErr w:type="gramStart"/>
            <w:r w:rsidRPr="00E42126">
              <w:rPr>
                <w:rFonts w:asciiTheme="minorHAnsi" w:eastAsiaTheme="minorHAnsi" w:hAnsiTheme="minorHAnsi" w:cstheme="minorHAnsi"/>
                <w:spacing w:val="8"/>
                <w:szCs w:val="22"/>
                <w:shd w:val="clear" w:color="auto" w:fill="FFFFFF"/>
                <w:lang w:eastAsia="en-US"/>
              </w:rPr>
              <w:t>and also</w:t>
            </w:r>
            <w:proofErr w:type="gramEnd"/>
            <w:r w:rsidRPr="00E42126">
              <w:rPr>
                <w:rFonts w:asciiTheme="minorHAnsi" w:eastAsiaTheme="minorHAnsi" w:hAnsiTheme="minorHAnsi" w:cstheme="minorHAnsi"/>
                <w:spacing w:val="8"/>
                <w:szCs w:val="22"/>
                <w:shd w:val="clear" w:color="auto" w:fill="FFFFFF"/>
                <w:lang w:eastAsia="en-US"/>
              </w:rPr>
              <w:t>, s/he has no objection to Ipas Bangladesh requesting information specified above to his/her previous employer.</w:t>
            </w:r>
          </w:p>
          <w:p w14:paraId="67D34D76" w14:textId="77777777" w:rsidR="00E42126" w:rsidRPr="00E42126" w:rsidRDefault="00E42126" w:rsidP="00E42126">
            <w:pPr>
              <w:spacing w:after="120"/>
              <w:jc w:val="both"/>
              <w:rPr>
                <w:rFonts w:asciiTheme="minorHAnsi" w:eastAsiaTheme="minorHAnsi" w:hAnsiTheme="minorHAnsi" w:cstheme="minorHAnsi"/>
                <w:spacing w:val="8"/>
                <w:szCs w:val="22"/>
                <w:shd w:val="clear" w:color="auto" w:fill="FFFFFF"/>
                <w:lang w:eastAsia="en-US"/>
              </w:rPr>
            </w:pPr>
            <w:r w:rsidRPr="00E42126">
              <w:rPr>
                <w:rFonts w:asciiTheme="minorHAnsi" w:eastAsiaTheme="minorHAnsi" w:hAnsiTheme="minorHAnsi" w:cstheme="minorHAnsi"/>
                <w:spacing w:val="8"/>
                <w:szCs w:val="22"/>
                <w:shd w:val="clear" w:color="auto" w:fill="FFFFFF"/>
                <w:lang w:eastAsia="en-US"/>
              </w:rPr>
              <w:t>Ipas is strongly committed to providing a work environment that is free from all forms of harassment, discrimination, and inequity.  We recruit, employ, train, promote, and compensate our personnel without regard to race, age, sex, religion, national origin, color, creed, ancestry, citizenship, marital status, veteran status, military service, disability, genetic information, gender identity, gender expression, transgender status, sexual orientation, or any other personal characteristic protected by law or outlined by Ipas policy.</w:t>
            </w:r>
          </w:p>
          <w:p w14:paraId="2B463B7C" w14:textId="0CDBC654" w:rsidR="00140519" w:rsidRPr="00221872" w:rsidRDefault="00E42126" w:rsidP="00E42126">
            <w:pPr>
              <w:spacing w:after="120"/>
              <w:jc w:val="both"/>
              <w:rPr>
                <w:rFonts w:asciiTheme="minorHAnsi" w:eastAsiaTheme="minorHAnsi" w:hAnsiTheme="minorHAnsi" w:cstheme="minorHAnsi"/>
                <w:spacing w:val="8"/>
                <w:szCs w:val="22"/>
                <w:shd w:val="clear" w:color="auto" w:fill="FFFFFF"/>
                <w:lang w:eastAsia="en-US"/>
              </w:rPr>
            </w:pPr>
            <w:r w:rsidRPr="00E42126">
              <w:rPr>
                <w:rFonts w:asciiTheme="minorHAnsi" w:eastAsiaTheme="minorHAnsi" w:hAnsiTheme="minorHAnsi" w:cstheme="minorHAnsi"/>
                <w:spacing w:val="8"/>
                <w:szCs w:val="22"/>
                <w:shd w:val="clear" w:color="auto" w:fill="FFFFFF"/>
                <w:lang w:eastAsia="en-US"/>
              </w:rPr>
              <w:t xml:space="preserve">Ipas is committed to diversity and inclusion in its workforce, and we encourage applicants from diverse backgrounds and communities to </w:t>
            </w:r>
            <w:r w:rsidR="00030BB8" w:rsidRPr="00E42126">
              <w:rPr>
                <w:rFonts w:asciiTheme="minorHAnsi" w:eastAsiaTheme="minorHAnsi" w:hAnsiTheme="minorHAnsi" w:cstheme="minorHAnsi"/>
                <w:spacing w:val="8"/>
                <w:szCs w:val="22"/>
                <w:shd w:val="clear" w:color="auto" w:fill="FFFFFF"/>
                <w:lang w:eastAsia="en-US"/>
              </w:rPr>
              <w:t>apply.</w:t>
            </w:r>
          </w:p>
          <w:p w14:paraId="7795CB29" w14:textId="77777777" w:rsidR="00140519" w:rsidRPr="00221872" w:rsidRDefault="00140519" w:rsidP="00C03AF3">
            <w:pPr>
              <w:spacing w:after="120"/>
              <w:jc w:val="both"/>
              <w:rPr>
                <w:rStyle w:val="Strong"/>
                <w:rFonts w:asciiTheme="minorHAnsi" w:hAnsiTheme="minorHAnsi" w:cstheme="minorHAnsi"/>
                <w:spacing w:val="8"/>
                <w:szCs w:val="22"/>
                <w:shd w:val="clear" w:color="auto" w:fill="FFFFFF"/>
              </w:rPr>
            </w:pPr>
            <w:r w:rsidRPr="00221872">
              <w:rPr>
                <w:rStyle w:val="Strong"/>
                <w:rFonts w:asciiTheme="minorHAnsi" w:hAnsiTheme="minorHAnsi" w:cstheme="minorHAnsi"/>
                <w:spacing w:val="8"/>
                <w:szCs w:val="22"/>
                <w:shd w:val="clear" w:color="auto" w:fill="FFFFFF"/>
              </w:rPr>
              <w:t>How to Apply</w:t>
            </w:r>
          </w:p>
          <w:p w14:paraId="7ACA7E3F" w14:textId="5C0CA4D8" w:rsidR="009B2C3B" w:rsidRDefault="00140519" w:rsidP="009B2C3B">
            <w:r w:rsidRPr="00221872">
              <w:rPr>
                <w:rFonts w:asciiTheme="minorHAnsi" w:hAnsiTheme="minorHAnsi" w:cstheme="minorHAnsi"/>
                <w:spacing w:val="8"/>
                <w:szCs w:val="22"/>
                <w:shd w:val="clear" w:color="auto" w:fill="FFFFFF"/>
              </w:rPr>
              <w:t>Interested and qualified candidates should submit their CV/Resume including at least two professional references, as well as a Cover Letter stating the suitability for the position in Ipas Job portal by clicking </w:t>
            </w:r>
            <w:hyperlink r:id="rId7" w:history="1">
              <w:r w:rsidR="009B2C3B">
                <w:rPr>
                  <w:rStyle w:val="Hyperlink"/>
                </w:rPr>
                <w:t>Ipas-BD-jobs</w:t>
              </w:r>
            </w:hyperlink>
            <w:r w:rsidR="009B2C3B">
              <w:t>.</w:t>
            </w:r>
          </w:p>
          <w:p w14:paraId="75B9E3E7" w14:textId="455A2389" w:rsidR="00731917" w:rsidRPr="00221872" w:rsidRDefault="004155E7" w:rsidP="00C03AF3">
            <w:pPr>
              <w:spacing w:after="120"/>
              <w:jc w:val="both"/>
              <w:rPr>
                <w:rFonts w:asciiTheme="minorHAnsi" w:hAnsiTheme="minorHAnsi" w:cstheme="minorHAnsi"/>
                <w:szCs w:val="22"/>
              </w:rPr>
            </w:pPr>
            <w:r>
              <w:rPr>
                <w:rFonts w:cstheme="minorHAnsi"/>
                <w:spacing w:val="8"/>
                <w:sz w:val="18"/>
                <w:szCs w:val="18"/>
                <w:shd w:val="clear" w:color="auto" w:fill="FFFFFF"/>
              </w:rPr>
              <w:t>.</w:t>
            </w:r>
          </w:p>
        </w:tc>
      </w:tr>
    </w:tbl>
    <w:p w14:paraId="1399C4A2" w14:textId="77777777" w:rsidR="00BA527E" w:rsidRPr="00221872" w:rsidRDefault="00BA527E" w:rsidP="00AE10BB">
      <w:pPr>
        <w:tabs>
          <w:tab w:val="left" w:pos="1701"/>
        </w:tabs>
        <w:rPr>
          <w:rFonts w:asciiTheme="minorHAnsi" w:hAnsiTheme="minorHAnsi" w:cstheme="minorHAnsi"/>
          <w:szCs w:val="22"/>
          <w:lang w:val="en-GB"/>
        </w:rPr>
      </w:pPr>
    </w:p>
    <w:p w14:paraId="0D1937EC" w14:textId="77777777" w:rsidR="00D10E00" w:rsidRPr="00221872" w:rsidRDefault="00D10E00" w:rsidP="00B27F4D">
      <w:pPr>
        <w:rPr>
          <w:rFonts w:asciiTheme="minorHAnsi" w:hAnsiTheme="minorHAnsi" w:cstheme="minorHAnsi"/>
          <w:szCs w:val="22"/>
          <w:lang w:val="en-GB"/>
        </w:rPr>
      </w:pPr>
    </w:p>
    <w:sectPr w:rsidR="00D10E00" w:rsidRPr="00221872" w:rsidSect="00EF72DF">
      <w:headerReference w:type="default" r:id="rId8"/>
      <w:footerReference w:type="even" r:id="rId9"/>
      <w:footerReference w:type="default" r:id="rId10"/>
      <w:headerReference w:type="first" r:id="rId11"/>
      <w:footerReference w:type="first" r:id="rId12"/>
      <w:pgSz w:w="12240" w:h="15840" w:code="1"/>
      <w:pgMar w:top="1008" w:right="432" w:bottom="1008"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9827" w14:textId="77777777" w:rsidR="00BB24E4" w:rsidRDefault="00BB24E4" w:rsidP="00D10E00">
      <w:r>
        <w:separator/>
      </w:r>
    </w:p>
  </w:endnote>
  <w:endnote w:type="continuationSeparator" w:id="0">
    <w:p w14:paraId="3B979DDE" w14:textId="77777777" w:rsidR="00BB24E4" w:rsidRDefault="00BB24E4" w:rsidP="00D10E00">
      <w:r>
        <w:continuationSeparator/>
      </w:r>
    </w:p>
  </w:endnote>
  <w:endnote w:type="continuationNotice" w:id="1">
    <w:p w14:paraId="310B03C7" w14:textId="77777777" w:rsidR="00BB24E4" w:rsidRDefault="00BB2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7C1D" w14:textId="77777777" w:rsidR="00330E1A" w:rsidRDefault="005F5CB3" w:rsidP="00015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82413" w14:textId="77777777" w:rsidR="00330E1A" w:rsidRDefault="00330E1A" w:rsidP="00015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36A1" w14:textId="77777777" w:rsidR="00330E1A" w:rsidRDefault="005F5CB3" w:rsidP="00015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4F7C4E" w14:textId="08EDB91B" w:rsidR="00824813" w:rsidRPr="00D10E00" w:rsidRDefault="00824813" w:rsidP="000132B7">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E1A4" w14:textId="77777777" w:rsidR="00330E1A" w:rsidRDefault="00330E1A">
    <w:pPr>
      <w:pStyle w:val="Footer"/>
      <w:jc w:val="right"/>
    </w:pPr>
  </w:p>
  <w:p w14:paraId="70C31AF6" w14:textId="77777777" w:rsidR="00330E1A" w:rsidRDefault="005F5CB3" w:rsidP="00EF72DF">
    <w:pPr>
      <w:pStyle w:val="Footer"/>
      <w:framePr w:wrap="around" w:vAnchor="text" w:hAnchor="page" w:x="11719" w:y="3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EE3F3D" w14:textId="77777777" w:rsidR="00330E1A" w:rsidRPr="00824813" w:rsidRDefault="00330E1A" w:rsidP="00824813">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AD31" w14:textId="77777777" w:rsidR="00BB24E4" w:rsidRDefault="00BB24E4" w:rsidP="00D10E00">
      <w:r>
        <w:separator/>
      </w:r>
    </w:p>
  </w:footnote>
  <w:footnote w:type="continuationSeparator" w:id="0">
    <w:p w14:paraId="784AF8A7" w14:textId="77777777" w:rsidR="00BB24E4" w:rsidRDefault="00BB24E4" w:rsidP="00D10E00">
      <w:r>
        <w:continuationSeparator/>
      </w:r>
    </w:p>
  </w:footnote>
  <w:footnote w:type="continuationNotice" w:id="1">
    <w:p w14:paraId="6CF30887" w14:textId="77777777" w:rsidR="00BB24E4" w:rsidRDefault="00BB2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AAC8" w14:textId="77777777" w:rsidR="00330E1A" w:rsidRPr="00EF72DF" w:rsidRDefault="00330E1A" w:rsidP="00EF72DF">
    <w:pPr>
      <w:pStyle w:val="Header"/>
      <w:rPr>
        <w:rFonts w:cs="Arial"/>
        <w:noProof/>
        <w:spacing w:val="-2"/>
        <w:sz w:val="32"/>
        <w:szCs w:val="32"/>
        <w:lang w:eastAsia="en-US"/>
      </w:rPr>
    </w:pPr>
  </w:p>
  <w:p w14:paraId="2F23953F" w14:textId="77777777" w:rsidR="00330E1A" w:rsidRPr="00740624" w:rsidRDefault="00330E1A">
    <w:pPr>
      <w:pStyle w:val="Header"/>
      <w:rPr>
        <w:rFonts w:cs="Arial"/>
        <w:bCs/>
        <w:spacing w:val="-2"/>
        <w:sz w:val="16"/>
        <w:szCs w:val="16"/>
      </w:rPr>
    </w:pPr>
  </w:p>
  <w:p w14:paraId="03215C85" w14:textId="77777777" w:rsidR="00330E1A" w:rsidRPr="00740624" w:rsidRDefault="00330E1A">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7B9" w14:textId="1DA29EED" w:rsidR="00330E1A" w:rsidRPr="003A768B" w:rsidRDefault="008440EF" w:rsidP="003A768B">
    <w:pPr>
      <w:pStyle w:val="Header"/>
    </w:pPr>
    <w:r>
      <w:rPr>
        <w:noProof/>
      </w:rPr>
      <w:drawing>
        <wp:inline distT="0" distB="0" distL="0" distR="0" wp14:anchorId="02B7A179" wp14:editId="59BA5B59">
          <wp:extent cx="2231390" cy="372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522"/>
    <w:multiLevelType w:val="hybridMultilevel"/>
    <w:tmpl w:val="DB0E6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7DAB"/>
    <w:multiLevelType w:val="hybridMultilevel"/>
    <w:tmpl w:val="6C4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32DEA"/>
    <w:multiLevelType w:val="hybridMultilevel"/>
    <w:tmpl w:val="E08A8E2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2B41EB"/>
    <w:multiLevelType w:val="multilevel"/>
    <w:tmpl w:val="348AFD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018D2"/>
    <w:multiLevelType w:val="hybridMultilevel"/>
    <w:tmpl w:val="900817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D058C7"/>
    <w:multiLevelType w:val="hybridMultilevel"/>
    <w:tmpl w:val="2BD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45A8E"/>
    <w:multiLevelType w:val="hybridMultilevel"/>
    <w:tmpl w:val="7A56D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91B23"/>
    <w:multiLevelType w:val="hybridMultilevel"/>
    <w:tmpl w:val="73B6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7A65"/>
    <w:multiLevelType w:val="hybridMultilevel"/>
    <w:tmpl w:val="91F839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C24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0E1067"/>
    <w:multiLevelType w:val="hybridMultilevel"/>
    <w:tmpl w:val="5018F876"/>
    <w:lvl w:ilvl="0" w:tplc="84F40C9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C01E7"/>
    <w:multiLevelType w:val="hybridMultilevel"/>
    <w:tmpl w:val="E7E26D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55593A"/>
    <w:multiLevelType w:val="hybridMultilevel"/>
    <w:tmpl w:val="4660445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77F5312"/>
    <w:multiLevelType w:val="hybridMultilevel"/>
    <w:tmpl w:val="796243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0A05D0"/>
    <w:multiLevelType w:val="hybridMultilevel"/>
    <w:tmpl w:val="E7E26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F1C17"/>
    <w:multiLevelType w:val="multilevel"/>
    <w:tmpl w:val="8630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938D3"/>
    <w:multiLevelType w:val="multilevel"/>
    <w:tmpl w:val="91BC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F6ACC"/>
    <w:multiLevelType w:val="hybridMultilevel"/>
    <w:tmpl w:val="123CDAA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E6816"/>
    <w:multiLevelType w:val="multilevel"/>
    <w:tmpl w:val="91B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044F3"/>
    <w:multiLevelType w:val="hybridMultilevel"/>
    <w:tmpl w:val="E13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E03A0"/>
    <w:multiLevelType w:val="hybridMultilevel"/>
    <w:tmpl w:val="B1464A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10155"/>
    <w:multiLevelType w:val="hybridMultilevel"/>
    <w:tmpl w:val="0D72226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278CC"/>
    <w:multiLevelType w:val="hybridMultilevel"/>
    <w:tmpl w:val="D2AA7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653008"/>
    <w:multiLevelType w:val="multilevel"/>
    <w:tmpl w:val="D7A43C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70B41"/>
    <w:multiLevelType w:val="hybridMultilevel"/>
    <w:tmpl w:val="3AAC3F92"/>
    <w:lvl w:ilvl="0" w:tplc="04090001">
      <w:start w:val="1"/>
      <w:numFmt w:val="bullet"/>
      <w:lvlText w:val=""/>
      <w:lvlJc w:val="left"/>
      <w:pPr>
        <w:tabs>
          <w:tab w:val="num" w:pos="720"/>
        </w:tabs>
        <w:ind w:left="720" w:hanging="360"/>
      </w:pPr>
      <w:rPr>
        <w:rFonts w:ascii="Symbol" w:hAnsi="Symbol" w:hint="default"/>
      </w:rPr>
    </w:lvl>
    <w:lvl w:ilvl="1" w:tplc="905A4B7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17843"/>
    <w:multiLevelType w:val="hybridMultilevel"/>
    <w:tmpl w:val="D81C6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22591"/>
    <w:multiLevelType w:val="multilevel"/>
    <w:tmpl w:val="2D185DE4"/>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7FA669C"/>
    <w:multiLevelType w:val="hybridMultilevel"/>
    <w:tmpl w:val="2C44A6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DAC4ABC"/>
    <w:multiLevelType w:val="hybridMultilevel"/>
    <w:tmpl w:val="BEF41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3E461D"/>
    <w:multiLevelType w:val="multilevel"/>
    <w:tmpl w:val="0BA662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E6577"/>
    <w:multiLevelType w:val="hybridMultilevel"/>
    <w:tmpl w:val="8E64337E"/>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0BF217F"/>
    <w:multiLevelType w:val="hybridMultilevel"/>
    <w:tmpl w:val="7A301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1A306A"/>
    <w:multiLevelType w:val="hybridMultilevel"/>
    <w:tmpl w:val="39C82770"/>
    <w:lvl w:ilvl="0" w:tplc="04090015">
      <w:start w:val="1"/>
      <w:numFmt w:val="upperLetter"/>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9631DD"/>
    <w:multiLevelType w:val="hybridMultilevel"/>
    <w:tmpl w:val="4E36C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1371BF"/>
    <w:multiLevelType w:val="hybridMultilevel"/>
    <w:tmpl w:val="994A15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8E5A78"/>
    <w:multiLevelType w:val="hybridMultilevel"/>
    <w:tmpl w:val="017C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359A9"/>
    <w:multiLevelType w:val="hybridMultilevel"/>
    <w:tmpl w:val="E7DECE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0647516">
    <w:abstractNumId w:val="7"/>
  </w:num>
  <w:num w:numId="2" w16cid:durableId="1819763012">
    <w:abstractNumId w:val="36"/>
  </w:num>
  <w:num w:numId="3" w16cid:durableId="143661572">
    <w:abstractNumId w:val="17"/>
  </w:num>
  <w:num w:numId="4" w16cid:durableId="1013385222">
    <w:abstractNumId w:val="21"/>
  </w:num>
  <w:num w:numId="5" w16cid:durableId="1989047819">
    <w:abstractNumId w:val="6"/>
  </w:num>
  <w:num w:numId="6" w16cid:durableId="394818955">
    <w:abstractNumId w:val="31"/>
  </w:num>
  <w:num w:numId="7" w16cid:durableId="881405977">
    <w:abstractNumId w:val="28"/>
  </w:num>
  <w:num w:numId="8" w16cid:durableId="1091387054">
    <w:abstractNumId w:val="35"/>
  </w:num>
  <w:num w:numId="9" w16cid:durableId="2139956470">
    <w:abstractNumId w:val="33"/>
  </w:num>
  <w:num w:numId="10" w16cid:durableId="1070537732">
    <w:abstractNumId w:val="20"/>
  </w:num>
  <w:num w:numId="11" w16cid:durableId="1290553095">
    <w:abstractNumId w:val="12"/>
  </w:num>
  <w:num w:numId="12" w16cid:durableId="383795633">
    <w:abstractNumId w:val="2"/>
  </w:num>
  <w:num w:numId="13" w16cid:durableId="123817081">
    <w:abstractNumId w:val="32"/>
  </w:num>
  <w:num w:numId="14" w16cid:durableId="2101639310">
    <w:abstractNumId w:val="22"/>
  </w:num>
  <w:num w:numId="15" w16cid:durableId="945770315">
    <w:abstractNumId w:val="8"/>
  </w:num>
  <w:num w:numId="16" w16cid:durableId="365830984">
    <w:abstractNumId w:val="13"/>
  </w:num>
  <w:num w:numId="17" w16cid:durableId="2116635070">
    <w:abstractNumId w:val="34"/>
  </w:num>
  <w:num w:numId="18" w16cid:durableId="1144927028">
    <w:abstractNumId w:val="27"/>
  </w:num>
  <w:num w:numId="19" w16cid:durableId="1741516678">
    <w:abstractNumId w:val="4"/>
  </w:num>
  <w:num w:numId="20" w16cid:durableId="1147936795">
    <w:abstractNumId w:val="29"/>
  </w:num>
  <w:num w:numId="21" w16cid:durableId="905527902">
    <w:abstractNumId w:val="3"/>
  </w:num>
  <w:num w:numId="22" w16cid:durableId="1892570098">
    <w:abstractNumId w:val="23"/>
  </w:num>
  <w:num w:numId="23" w16cid:durableId="1646623217">
    <w:abstractNumId w:val="25"/>
  </w:num>
  <w:num w:numId="24" w16cid:durableId="1614244714">
    <w:abstractNumId w:val="9"/>
  </w:num>
  <w:num w:numId="25" w16cid:durableId="533422149">
    <w:abstractNumId w:val="14"/>
  </w:num>
  <w:num w:numId="26" w16cid:durableId="2038309299">
    <w:abstractNumId w:val="10"/>
  </w:num>
  <w:num w:numId="27" w16cid:durableId="880166868">
    <w:abstractNumId w:val="11"/>
  </w:num>
  <w:num w:numId="28" w16cid:durableId="1506900933">
    <w:abstractNumId w:val="1"/>
  </w:num>
  <w:num w:numId="29" w16cid:durableId="1250042541">
    <w:abstractNumId w:val="24"/>
  </w:num>
  <w:num w:numId="30" w16cid:durableId="1098789367">
    <w:abstractNumId w:val="5"/>
  </w:num>
  <w:num w:numId="31" w16cid:durableId="285240707">
    <w:abstractNumId w:val="30"/>
  </w:num>
  <w:num w:numId="32" w16cid:durableId="1861626586">
    <w:abstractNumId w:val="19"/>
  </w:num>
  <w:num w:numId="33" w16cid:durableId="1367297462">
    <w:abstractNumId w:val="0"/>
  </w:num>
  <w:num w:numId="34" w16cid:durableId="1486359036">
    <w:abstractNumId w:val="16"/>
  </w:num>
  <w:num w:numId="35" w16cid:durableId="905533444">
    <w:abstractNumId w:val="18"/>
  </w:num>
  <w:num w:numId="36" w16cid:durableId="990017856">
    <w:abstractNumId w:val="15"/>
  </w:num>
  <w:num w:numId="37" w16cid:durableId="55127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00"/>
    <w:rsid w:val="00002C28"/>
    <w:rsid w:val="00005ACB"/>
    <w:rsid w:val="000066E7"/>
    <w:rsid w:val="000132B7"/>
    <w:rsid w:val="00014241"/>
    <w:rsid w:val="00014B06"/>
    <w:rsid w:val="000152F2"/>
    <w:rsid w:val="00015D99"/>
    <w:rsid w:val="00023AB3"/>
    <w:rsid w:val="00024FF3"/>
    <w:rsid w:val="000261D1"/>
    <w:rsid w:val="00030BB8"/>
    <w:rsid w:val="00030ED9"/>
    <w:rsid w:val="000334F7"/>
    <w:rsid w:val="0005454F"/>
    <w:rsid w:val="000615EB"/>
    <w:rsid w:val="000722B2"/>
    <w:rsid w:val="00075BB0"/>
    <w:rsid w:val="0007798C"/>
    <w:rsid w:val="000803EA"/>
    <w:rsid w:val="0009127B"/>
    <w:rsid w:val="0009265F"/>
    <w:rsid w:val="0009303E"/>
    <w:rsid w:val="00095431"/>
    <w:rsid w:val="000A3344"/>
    <w:rsid w:val="000B2B3C"/>
    <w:rsid w:val="000B4C37"/>
    <w:rsid w:val="000C5451"/>
    <w:rsid w:val="000C74C5"/>
    <w:rsid w:val="000D1615"/>
    <w:rsid w:val="000D1B72"/>
    <w:rsid w:val="000D345C"/>
    <w:rsid w:val="000D418E"/>
    <w:rsid w:val="000E6A9A"/>
    <w:rsid w:val="000F0E67"/>
    <w:rsid w:val="000F1513"/>
    <w:rsid w:val="000F206B"/>
    <w:rsid w:val="000F3EC5"/>
    <w:rsid w:val="000F5EF7"/>
    <w:rsid w:val="00103751"/>
    <w:rsid w:val="001057D6"/>
    <w:rsid w:val="001136FC"/>
    <w:rsid w:val="001214E8"/>
    <w:rsid w:val="001265B4"/>
    <w:rsid w:val="00140519"/>
    <w:rsid w:val="00143A32"/>
    <w:rsid w:val="00147E70"/>
    <w:rsid w:val="0015193E"/>
    <w:rsid w:val="00153D65"/>
    <w:rsid w:val="00157411"/>
    <w:rsid w:val="0016144F"/>
    <w:rsid w:val="00161916"/>
    <w:rsid w:val="00163788"/>
    <w:rsid w:val="00163BB8"/>
    <w:rsid w:val="0017700E"/>
    <w:rsid w:val="001804B7"/>
    <w:rsid w:val="001853E6"/>
    <w:rsid w:val="001860B4"/>
    <w:rsid w:val="001A07C3"/>
    <w:rsid w:val="001A2438"/>
    <w:rsid w:val="001A2ACD"/>
    <w:rsid w:val="001A603A"/>
    <w:rsid w:val="001B0EF5"/>
    <w:rsid w:val="001B7DA3"/>
    <w:rsid w:val="001D31A6"/>
    <w:rsid w:val="001D46C2"/>
    <w:rsid w:val="001F1DE6"/>
    <w:rsid w:val="001F255B"/>
    <w:rsid w:val="001F2AA2"/>
    <w:rsid w:val="002108D4"/>
    <w:rsid w:val="00221872"/>
    <w:rsid w:val="0023121A"/>
    <w:rsid w:val="00246AF2"/>
    <w:rsid w:val="00252788"/>
    <w:rsid w:val="002573EE"/>
    <w:rsid w:val="002641F4"/>
    <w:rsid w:val="00265EF8"/>
    <w:rsid w:val="002664B1"/>
    <w:rsid w:val="00270266"/>
    <w:rsid w:val="002857C8"/>
    <w:rsid w:val="00295802"/>
    <w:rsid w:val="00296DAF"/>
    <w:rsid w:val="002B4825"/>
    <w:rsid w:val="002C04B9"/>
    <w:rsid w:val="002C368B"/>
    <w:rsid w:val="002D269E"/>
    <w:rsid w:val="002D2EAC"/>
    <w:rsid w:val="002D418E"/>
    <w:rsid w:val="002E0403"/>
    <w:rsid w:val="002E1C32"/>
    <w:rsid w:val="002E2A7A"/>
    <w:rsid w:val="002F639D"/>
    <w:rsid w:val="00300F26"/>
    <w:rsid w:val="00304F12"/>
    <w:rsid w:val="00310B2D"/>
    <w:rsid w:val="00316F41"/>
    <w:rsid w:val="0032045F"/>
    <w:rsid w:val="00330E1A"/>
    <w:rsid w:val="00330E95"/>
    <w:rsid w:val="00333878"/>
    <w:rsid w:val="003414B7"/>
    <w:rsid w:val="003422AB"/>
    <w:rsid w:val="00346C6E"/>
    <w:rsid w:val="00346F2B"/>
    <w:rsid w:val="0035080A"/>
    <w:rsid w:val="00350AA1"/>
    <w:rsid w:val="00352536"/>
    <w:rsid w:val="003539EF"/>
    <w:rsid w:val="0036237C"/>
    <w:rsid w:val="00364A63"/>
    <w:rsid w:val="003708B4"/>
    <w:rsid w:val="00384983"/>
    <w:rsid w:val="00392372"/>
    <w:rsid w:val="00393301"/>
    <w:rsid w:val="00394D72"/>
    <w:rsid w:val="003A1CAB"/>
    <w:rsid w:val="003A768B"/>
    <w:rsid w:val="003B296A"/>
    <w:rsid w:val="003C1242"/>
    <w:rsid w:val="003C6BB3"/>
    <w:rsid w:val="003D106C"/>
    <w:rsid w:val="003D2FC3"/>
    <w:rsid w:val="003D3792"/>
    <w:rsid w:val="003D537F"/>
    <w:rsid w:val="003E361B"/>
    <w:rsid w:val="003F1F12"/>
    <w:rsid w:val="003F31CA"/>
    <w:rsid w:val="003F43BF"/>
    <w:rsid w:val="004058B8"/>
    <w:rsid w:val="004155E7"/>
    <w:rsid w:val="00416721"/>
    <w:rsid w:val="004234CF"/>
    <w:rsid w:val="004235AD"/>
    <w:rsid w:val="00426FE8"/>
    <w:rsid w:val="0043487E"/>
    <w:rsid w:val="00434942"/>
    <w:rsid w:val="004366EF"/>
    <w:rsid w:val="00436EC3"/>
    <w:rsid w:val="00451102"/>
    <w:rsid w:val="00462A14"/>
    <w:rsid w:val="00467B15"/>
    <w:rsid w:val="00467D4A"/>
    <w:rsid w:val="00484464"/>
    <w:rsid w:val="00485604"/>
    <w:rsid w:val="004916A7"/>
    <w:rsid w:val="00492BF5"/>
    <w:rsid w:val="004A2914"/>
    <w:rsid w:val="004A2933"/>
    <w:rsid w:val="004A2D13"/>
    <w:rsid w:val="004B5A2A"/>
    <w:rsid w:val="004C3358"/>
    <w:rsid w:val="004C3556"/>
    <w:rsid w:val="004C7C6C"/>
    <w:rsid w:val="004D18F7"/>
    <w:rsid w:val="004D36CE"/>
    <w:rsid w:val="004D3FB2"/>
    <w:rsid w:val="004D6E60"/>
    <w:rsid w:val="004E18A6"/>
    <w:rsid w:val="004E68AF"/>
    <w:rsid w:val="004E7300"/>
    <w:rsid w:val="004E7882"/>
    <w:rsid w:val="004F3166"/>
    <w:rsid w:val="00500774"/>
    <w:rsid w:val="0051139D"/>
    <w:rsid w:val="00511A38"/>
    <w:rsid w:val="00514A12"/>
    <w:rsid w:val="00522368"/>
    <w:rsid w:val="0052393B"/>
    <w:rsid w:val="005301E8"/>
    <w:rsid w:val="00532DD1"/>
    <w:rsid w:val="00533DC5"/>
    <w:rsid w:val="00535F62"/>
    <w:rsid w:val="00552A01"/>
    <w:rsid w:val="0056036A"/>
    <w:rsid w:val="00574AE4"/>
    <w:rsid w:val="005751B8"/>
    <w:rsid w:val="0057628E"/>
    <w:rsid w:val="005764A4"/>
    <w:rsid w:val="00581AF7"/>
    <w:rsid w:val="00581F7A"/>
    <w:rsid w:val="00586AAE"/>
    <w:rsid w:val="00587A5A"/>
    <w:rsid w:val="00591E58"/>
    <w:rsid w:val="005A459A"/>
    <w:rsid w:val="005A4E96"/>
    <w:rsid w:val="005A632A"/>
    <w:rsid w:val="005A7AAC"/>
    <w:rsid w:val="005B5479"/>
    <w:rsid w:val="005D3DD8"/>
    <w:rsid w:val="005F04D0"/>
    <w:rsid w:val="005F4E87"/>
    <w:rsid w:val="005F5CB3"/>
    <w:rsid w:val="00601453"/>
    <w:rsid w:val="00620A89"/>
    <w:rsid w:val="00624BFC"/>
    <w:rsid w:val="006316D1"/>
    <w:rsid w:val="00632451"/>
    <w:rsid w:val="006436DF"/>
    <w:rsid w:val="00650BD0"/>
    <w:rsid w:val="00654935"/>
    <w:rsid w:val="0066730A"/>
    <w:rsid w:val="00670B96"/>
    <w:rsid w:val="00676F41"/>
    <w:rsid w:val="00681C05"/>
    <w:rsid w:val="0069326A"/>
    <w:rsid w:val="006A5891"/>
    <w:rsid w:val="006B7929"/>
    <w:rsid w:val="006C0556"/>
    <w:rsid w:val="006D4099"/>
    <w:rsid w:val="006D6D97"/>
    <w:rsid w:val="006E3E62"/>
    <w:rsid w:val="006F0FB6"/>
    <w:rsid w:val="006F11D8"/>
    <w:rsid w:val="00705D2B"/>
    <w:rsid w:val="0071228A"/>
    <w:rsid w:val="00715FFA"/>
    <w:rsid w:val="00724409"/>
    <w:rsid w:val="00731917"/>
    <w:rsid w:val="00736717"/>
    <w:rsid w:val="00743732"/>
    <w:rsid w:val="00744DF6"/>
    <w:rsid w:val="00750110"/>
    <w:rsid w:val="00756E78"/>
    <w:rsid w:val="0075785B"/>
    <w:rsid w:val="00766877"/>
    <w:rsid w:val="007743C5"/>
    <w:rsid w:val="00775006"/>
    <w:rsid w:val="00776C6F"/>
    <w:rsid w:val="00781CD2"/>
    <w:rsid w:val="007C2D68"/>
    <w:rsid w:val="007C619A"/>
    <w:rsid w:val="007C6BEA"/>
    <w:rsid w:val="007D309E"/>
    <w:rsid w:val="007E2437"/>
    <w:rsid w:val="007E2909"/>
    <w:rsid w:val="007F36A4"/>
    <w:rsid w:val="0080018D"/>
    <w:rsid w:val="00804CCB"/>
    <w:rsid w:val="00820E0F"/>
    <w:rsid w:val="00821ACD"/>
    <w:rsid w:val="0082434D"/>
    <w:rsid w:val="00824813"/>
    <w:rsid w:val="008440EF"/>
    <w:rsid w:val="00847984"/>
    <w:rsid w:val="00847A76"/>
    <w:rsid w:val="008515CC"/>
    <w:rsid w:val="008526BB"/>
    <w:rsid w:val="0085442B"/>
    <w:rsid w:val="00856ECA"/>
    <w:rsid w:val="00871C91"/>
    <w:rsid w:val="00877FA6"/>
    <w:rsid w:val="00887EFF"/>
    <w:rsid w:val="008908E5"/>
    <w:rsid w:val="00897F58"/>
    <w:rsid w:val="008A0A34"/>
    <w:rsid w:val="008A33E5"/>
    <w:rsid w:val="008A48DE"/>
    <w:rsid w:val="008A646E"/>
    <w:rsid w:val="008C160C"/>
    <w:rsid w:val="008C1A9A"/>
    <w:rsid w:val="008C1F6A"/>
    <w:rsid w:val="008C29D5"/>
    <w:rsid w:val="008E2F8F"/>
    <w:rsid w:val="008F3C73"/>
    <w:rsid w:val="008F4775"/>
    <w:rsid w:val="009015C1"/>
    <w:rsid w:val="00913E7C"/>
    <w:rsid w:val="00920E78"/>
    <w:rsid w:val="00923D2B"/>
    <w:rsid w:val="009353FF"/>
    <w:rsid w:val="00941ADA"/>
    <w:rsid w:val="00952641"/>
    <w:rsid w:val="00953EDF"/>
    <w:rsid w:val="00962AED"/>
    <w:rsid w:val="00970FBC"/>
    <w:rsid w:val="00972274"/>
    <w:rsid w:val="0097288E"/>
    <w:rsid w:val="00975561"/>
    <w:rsid w:val="009810AD"/>
    <w:rsid w:val="00982851"/>
    <w:rsid w:val="00986034"/>
    <w:rsid w:val="009A23E7"/>
    <w:rsid w:val="009A2F42"/>
    <w:rsid w:val="009A4A1D"/>
    <w:rsid w:val="009B0768"/>
    <w:rsid w:val="009B2C3B"/>
    <w:rsid w:val="009C656B"/>
    <w:rsid w:val="009C6B77"/>
    <w:rsid w:val="009D502C"/>
    <w:rsid w:val="009D7A75"/>
    <w:rsid w:val="009E42B2"/>
    <w:rsid w:val="00A203C0"/>
    <w:rsid w:val="00A27D46"/>
    <w:rsid w:val="00A30E78"/>
    <w:rsid w:val="00A40A8C"/>
    <w:rsid w:val="00A43CC1"/>
    <w:rsid w:val="00A47BCC"/>
    <w:rsid w:val="00A534F6"/>
    <w:rsid w:val="00A60EA2"/>
    <w:rsid w:val="00A60F41"/>
    <w:rsid w:val="00A6350C"/>
    <w:rsid w:val="00A7197F"/>
    <w:rsid w:val="00A737B9"/>
    <w:rsid w:val="00A73A8D"/>
    <w:rsid w:val="00A7704A"/>
    <w:rsid w:val="00AA384B"/>
    <w:rsid w:val="00AA7B3B"/>
    <w:rsid w:val="00AD1BC4"/>
    <w:rsid w:val="00AE10BB"/>
    <w:rsid w:val="00B0120F"/>
    <w:rsid w:val="00B07AB5"/>
    <w:rsid w:val="00B157E2"/>
    <w:rsid w:val="00B219B7"/>
    <w:rsid w:val="00B230E4"/>
    <w:rsid w:val="00B2339F"/>
    <w:rsid w:val="00B27F4D"/>
    <w:rsid w:val="00B31103"/>
    <w:rsid w:val="00B35586"/>
    <w:rsid w:val="00B359CB"/>
    <w:rsid w:val="00B36099"/>
    <w:rsid w:val="00B36267"/>
    <w:rsid w:val="00B43F0C"/>
    <w:rsid w:val="00B44084"/>
    <w:rsid w:val="00B464EA"/>
    <w:rsid w:val="00B547FF"/>
    <w:rsid w:val="00B55B77"/>
    <w:rsid w:val="00B725C4"/>
    <w:rsid w:val="00B85093"/>
    <w:rsid w:val="00B972D9"/>
    <w:rsid w:val="00B97F02"/>
    <w:rsid w:val="00BA2A95"/>
    <w:rsid w:val="00BA351C"/>
    <w:rsid w:val="00BA527E"/>
    <w:rsid w:val="00BA61E2"/>
    <w:rsid w:val="00BB0499"/>
    <w:rsid w:val="00BB089B"/>
    <w:rsid w:val="00BB24E4"/>
    <w:rsid w:val="00BB2B1C"/>
    <w:rsid w:val="00BB759D"/>
    <w:rsid w:val="00BD08A6"/>
    <w:rsid w:val="00BD2558"/>
    <w:rsid w:val="00BD2938"/>
    <w:rsid w:val="00BD502A"/>
    <w:rsid w:val="00BE77CF"/>
    <w:rsid w:val="00C03AF3"/>
    <w:rsid w:val="00C15AF9"/>
    <w:rsid w:val="00C412ED"/>
    <w:rsid w:val="00C4262B"/>
    <w:rsid w:val="00C50FBA"/>
    <w:rsid w:val="00C61B57"/>
    <w:rsid w:val="00C71053"/>
    <w:rsid w:val="00C770D5"/>
    <w:rsid w:val="00C80175"/>
    <w:rsid w:val="00C84B95"/>
    <w:rsid w:val="00C93482"/>
    <w:rsid w:val="00C94C67"/>
    <w:rsid w:val="00CA0784"/>
    <w:rsid w:val="00CA3FF5"/>
    <w:rsid w:val="00CA56F4"/>
    <w:rsid w:val="00CB7D03"/>
    <w:rsid w:val="00CC265E"/>
    <w:rsid w:val="00CD1FAF"/>
    <w:rsid w:val="00CE0782"/>
    <w:rsid w:val="00CE5221"/>
    <w:rsid w:val="00D04676"/>
    <w:rsid w:val="00D06B4E"/>
    <w:rsid w:val="00D10E00"/>
    <w:rsid w:val="00D122AC"/>
    <w:rsid w:val="00D17E65"/>
    <w:rsid w:val="00D252C9"/>
    <w:rsid w:val="00D37D5F"/>
    <w:rsid w:val="00D427DE"/>
    <w:rsid w:val="00D51522"/>
    <w:rsid w:val="00D66925"/>
    <w:rsid w:val="00D733FF"/>
    <w:rsid w:val="00D864C5"/>
    <w:rsid w:val="00D87643"/>
    <w:rsid w:val="00DA4080"/>
    <w:rsid w:val="00DA5242"/>
    <w:rsid w:val="00DA608E"/>
    <w:rsid w:val="00DA62BF"/>
    <w:rsid w:val="00DB1F46"/>
    <w:rsid w:val="00DB4252"/>
    <w:rsid w:val="00DC0D15"/>
    <w:rsid w:val="00DD65D0"/>
    <w:rsid w:val="00DD768F"/>
    <w:rsid w:val="00DE31FF"/>
    <w:rsid w:val="00DF2C49"/>
    <w:rsid w:val="00E0012D"/>
    <w:rsid w:val="00E03794"/>
    <w:rsid w:val="00E20116"/>
    <w:rsid w:val="00E23CD8"/>
    <w:rsid w:val="00E404E5"/>
    <w:rsid w:val="00E42126"/>
    <w:rsid w:val="00E43349"/>
    <w:rsid w:val="00E51D69"/>
    <w:rsid w:val="00E5279B"/>
    <w:rsid w:val="00E5685A"/>
    <w:rsid w:val="00E66A57"/>
    <w:rsid w:val="00E818E3"/>
    <w:rsid w:val="00E835C0"/>
    <w:rsid w:val="00E87B26"/>
    <w:rsid w:val="00E9641A"/>
    <w:rsid w:val="00EA0330"/>
    <w:rsid w:val="00EA5787"/>
    <w:rsid w:val="00EA5F8C"/>
    <w:rsid w:val="00EB57C8"/>
    <w:rsid w:val="00EC1727"/>
    <w:rsid w:val="00ED7D1E"/>
    <w:rsid w:val="00EE0B12"/>
    <w:rsid w:val="00EE3C64"/>
    <w:rsid w:val="00F066C1"/>
    <w:rsid w:val="00F07A8E"/>
    <w:rsid w:val="00F11577"/>
    <w:rsid w:val="00F346ED"/>
    <w:rsid w:val="00F41A03"/>
    <w:rsid w:val="00F61A5E"/>
    <w:rsid w:val="00F6319A"/>
    <w:rsid w:val="00F63E93"/>
    <w:rsid w:val="00F858F5"/>
    <w:rsid w:val="00F97CBD"/>
    <w:rsid w:val="00FA011D"/>
    <w:rsid w:val="00FA0F66"/>
    <w:rsid w:val="00FB33DD"/>
    <w:rsid w:val="00FE1A41"/>
    <w:rsid w:val="00FF1553"/>
    <w:rsid w:val="00FF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A520"/>
  <w15:chartTrackingRefBased/>
  <w15:docId w15:val="{EADBD655-CAAC-4F7A-AE54-C9D0712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00"/>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B012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0E00"/>
    <w:pPr>
      <w:tabs>
        <w:tab w:val="center" w:pos="4320"/>
        <w:tab w:val="right" w:pos="8640"/>
      </w:tabs>
    </w:pPr>
  </w:style>
  <w:style w:type="character" w:customStyle="1" w:styleId="HeaderChar">
    <w:name w:val="Header Char"/>
    <w:basedOn w:val="DefaultParagraphFont"/>
    <w:link w:val="Header"/>
    <w:rsid w:val="00D10E00"/>
    <w:rPr>
      <w:rFonts w:ascii="Arial" w:eastAsia="Times New Roman" w:hAnsi="Arial" w:cs="Times New Roman"/>
      <w:szCs w:val="20"/>
      <w:lang w:eastAsia="en-GB"/>
    </w:rPr>
  </w:style>
  <w:style w:type="paragraph" w:styleId="Footer">
    <w:name w:val="footer"/>
    <w:basedOn w:val="Normal"/>
    <w:link w:val="FooterChar"/>
    <w:uiPriority w:val="99"/>
    <w:rsid w:val="00D10E00"/>
    <w:pPr>
      <w:tabs>
        <w:tab w:val="center" w:pos="4320"/>
        <w:tab w:val="right" w:pos="8640"/>
      </w:tabs>
    </w:pPr>
  </w:style>
  <w:style w:type="character" w:customStyle="1" w:styleId="FooterChar">
    <w:name w:val="Footer Char"/>
    <w:basedOn w:val="DefaultParagraphFont"/>
    <w:link w:val="Footer"/>
    <w:uiPriority w:val="99"/>
    <w:rsid w:val="00D10E00"/>
    <w:rPr>
      <w:rFonts w:ascii="Arial" w:eastAsia="Times New Roman" w:hAnsi="Arial" w:cs="Times New Roman"/>
      <w:szCs w:val="20"/>
      <w:lang w:eastAsia="en-GB"/>
    </w:rPr>
  </w:style>
  <w:style w:type="character" w:styleId="PageNumber">
    <w:name w:val="page number"/>
    <w:basedOn w:val="DefaultParagraphFont"/>
    <w:rsid w:val="00D10E00"/>
  </w:style>
  <w:style w:type="paragraph" w:styleId="ListParagraph">
    <w:name w:val="List Paragraph"/>
    <w:basedOn w:val="Normal"/>
    <w:uiPriority w:val="34"/>
    <w:qFormat/>
    <w:rsid w:val="00D10E00"/>
    <w:pPr>
      <w:ind w:left="720"/>
      <w:contextualSpacing/>
    </w:pPr>
    <w:rPr>
      <w:rFonts w:ascii="Calibri" w:eastAsia="Calibri" w:hAnsi="Calibri"/>
      <w:szCs w:val="22"/>
      <w:lang w:eastAsia="en-US"/>
    </w:rPr>
  </w:style>
  <w:style w:type="character" w:styleId="CommentReference">
    <w:name w:val="annotation reference"/>
    <w:basedOn w:val="DefaultParagraphFont"/>
    <w:uiPriority w:val="99"/>
    <w:semiHidden/>
    <w:unhideWhenUsed/>
    <w:rsid w:val="00D10E00"/>
    <w:rPr>
      <w:sz w:val="16"/>
      <w:szCs w:val="16"/>
    </w:rPr>
  </w:style>
  <w:style w:type="paragraph" w:styleId="CommentText">
    <w:name w:val="annotation text"/>
    <w:basedOn w:val="Normal"/>
    <w:link w:val="CommentTextChar"/>
    <w:uiPriority w:val="99"/>
    <w:semiHidden/>
    <w:unhideWhenUsed/>
    <w:rsid w:val="00D10E00"/>
    <w:rPr>
      <w:sz w:val="20"/>
    </w:rPr>
  </w:style>
  <w:style w:type="character" w:customStyle="1" w:styleId="CommentTextChar">
    <w:name w:val="Comment Text Char"/>
    <w:basedOn w:val="DefaultParagraphFont"/>
    <w:link w:val="CommentText"/>
    <w:uiPriority w:val="99"/>
    <w:semiHidden/>
    <w:rsid w:val="00D10E00"/>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D10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00"/>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semiHidden/>
    <w:unhideWhenUsed/>
    <w:rsid w:val="005B5479"/>
    <w:rPr>
      <w:b/>
      <w:bCs/>
    </w:rPr>
  </w:style>
  <w:style w:type="character" w:customStyle="1" w:styleId="CommentSubjectChar">
    <w:name w:val="Comment Subject Char"/>
    <w:basedOn w:val="CommentTextChar"/>
    <w:link w:val="CommentSubject"/>
    <w:uiPriority w:val="99"/>
    <w:semiHidden/>
    <w:rsid w:val="005B5479"/>
    <w:rPr>
      <w:rFonts w:ascii="Arial" w:eastAsia="Times New Roman" w:hAnsi="Arial" w:cs="Times New Roman"/>
      <w:b/>
      <w:bCs/>
      <w:sz w:val="20"/>
      <w:szCs w:val="20"/>
      <w:lang w:eastAsia="en-GB"/>
    </w:rPr>
  </w:style>
  <w:style w:type="paragraph" w:styleId="Revision">
    <w:name w:val="Revision"/>
    <w:hidden/>
    <w:uiPriority w:val="99"/>
    <w:semiHidden/>
    <w:rsid w:val="00BA527E"/>
    <w:pPr>
      <w:spacing w:after="0" w:line="240" w:lineRule="auto"/>
    </w:pPr>
    <w:rPr>
      <w:rFonts w:ascii="Arial" w:eastAsia="Times New Roman" w:hAnsi="Arial" w:cs="Times New Roman"/>
      <w:szCs w:val="20"/>
      <w:lang w:eastAsia="en-GB"/>
    </w:rPr>
  </w:style>
  <w:style w:type="character" w:styleId="Emphasis">
    <w:name w:val="Emphasis"/>
    <w:basedOn w:val="DefaultParagraphFont"/>
    <w:uiPriority w:val="20"/>
    <w:qFormat/>
    <w:rsid w:val="00157411"/>
    <w:rPr>
      <w:i/>
      <w:iCs/>
    </w:rPr>
  </w:style>
  <w:style w:type="paragraph" w:styleId="NormalWeb">
    <w:name w:val="Normal (Web)"/>
    <w:basedOn w:val="Normal"/>
    <w:uiPriority w:val="99"/>
    <w:unhideWhenUsed/>
    <w:rsid w:val="00CA0784"/>
    <w:pPr>
      <w:spacing w:before="100" w:beforeAutospacing="1" w:after="100" w:afterAutospacing="1"/>
    </w:pPr>
    <w:rPr>
      <w:rFonts w:ascii="Times New Roman" w:hAnsi="Times New Roman"/>
      <w:sz w:val="24"/>
      <w:szCs w:val="24"/>
      <w:lang w:eastAsia="en-US"/>
    </w:rPr>
  </w:style>
  <w:style w:type="character" w:customStyle="1" w:styleId="Heading1Char">
    <w:name w:val="Heading 1 Char"/>
    <w:basedOn w:val="DefaultParagraphFont"/>
    <w:link w:val="Heading1"/>
    <w:uiPriority w:val="9"/>
    <w:rsid w:val="00B0120F"/>
    <w:rPr>
      <w:rFonts w:asciiTheme="majorHAnsi" w:eastAsiaTheme="majorEastAsia" w:hAnsiTheme="majorHAnsi" w:cstheme="majorBidi"/>
      <w:color w:val="2F5496" w:themeColor="accent1" w:themeShade="BF"/>
      <w:sz w:val="32"/>
      <w:szCs w:val="32"/>
      <w:lang w:eastAsia="en-GB"/>
    </w:rPr>
  </w:style>
  <w:style w:type="character" w:styleId="Strong">
    <w:name w:val="Strong"/>
    <w:basedOn w:val="DefaultParagraphFont"/>
    <w:uiPriority w:val="22"/>
    <w:qFormat/>
    <w:rsid w:val="00B0120F"/>
    <w:rPr>
      <w:b/>
      <w:bCs/>
    </w:rPr>
  </w:style>
  <w:style w:type="character" w:styleId="Hyperlink">
    <w:name w:val="Hyperlink"/>
    <w:semiHidden/>
    <w:unhideWhenUsed/>
    <w:rsid w:val="00B0120F"/>
    <w:rPr>
      <w:color w:val="0000FF"/>
      <w:u w:val="single"/>
    </w:rPr>
  </w:style>
  <w:style w:type="paragraph" w:styleId="NoSpacing">
    <w:name w:val="No Spacing"/>
    <w:uiPriority w:val="1"/>
    <w:qFormat/>
    <w:rsid w:val="003F1F12"/>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4A2933"/>
    <w:pPr>
      <w:spacing w:before="100" w:beforeAutospacing="1" w:after="100" w:afterAutospacing="1"/>
    </w:pPr>
    <w:rPr>
      <w:rFonts w:ascii="Times New Roman" w:hAnsi="Times New Roman"/>
      <w:sz w:val="24"/>
      <w:szCs w:val="24"/>
      <w:lang w:eastAsia="en-US"/>
    </w:rPr>
  </w:style>
  <w:style w:type="paragraph" w:customStyle="1" w:styleId="code-line">
    <w:name w:val="code-line"/>
    <w:basedOn w:val="Normal"/>
    <w:rsid w:val="0056036A"/>
    <w:pPr>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6009">
      <w:bodyDiv w:val="1"/>
      <w:marLeft w:val="0"/>
      <w:marRight w:val="0"/>
      <w:marTop w:val="0"/>
      <w:marBottom w:val="0"/>
      <w:divBdr>
        <w:top w:val="none" w:sz="0" w:space="0" w:color="auto"/>
        <w:left w:val="none" w:sz="0" w:space="0" w:color="auto"/>
        <w:bottom w:val="none" w:sz="0" w:space="0" w:color="auto"/>
        <w:right w:val="none" w:sz="0" w:space="0" w:color="auto"/>
      </w:divBdr>
    </w:div>
    <w:div w:id="1146314132">
      <w:bodyDiv w:val="1"/>
      <w:marLeft w:val="0"/>
      <w:marRight w:val="0"/>
      <w:marTop w:val="0"/>
      <w:marBottom w:val="0"/>
      <w:divBdr>
        <w:top w:val="none" w:sz="0" w:space="0" w:color="auto"/>
        <w:left w:val="none" w:sz="0" w:space="0" w:color="auto"/>
        <w:bottom w:val="none" w:sz="0" w:space="0" w:color="auto"/>
        <w:right w:val="none" w:sz="0" w:space="0" w:color="auto"/>
      </w:divBdr>
    </w:div>
    <w:div w:id="1396002085">
      <w:bodyDiv w:val="1"/>
      <w:marLeft w:val="0"/>
      <w:marRight w:val="0"/>
      <w:marTop w:val="0"/>
      <w:marBottom w:val="0"/>
      <w:divBdr>
        <w:top w:val="none" w:sz="0" w:space="0" w:color="auto"/>
        <w:left w:val="none" w:sz="0" w:space="0" w:color="auto"/>
        <w:bottom w:val="none" w:sz="0" w:space="0" w:color="auto"/>
        <w:right w:val="none" w:sz="0" w:space="0" w:color="auto"/>
      </w:divBdr>
    </w:div>
    <w:div w:id="1611815117">
      <w:bodyDiv w:val="1"/>
      <w:marLeft w:val="0"/>
      <w:marRight w:val="0"/>
      <w:marTop w:val="0"/>
      <w:marBottom w:val="0"/>
      <w:divBdr>
        <w:top w:val="none" w:sz="0" w:space="0" w:color="auto"/>
        <w:left w:val="none" w:sz="0" w:space="0" w:color="auto"/>
        <w:bottom w:val="none" w:sz="0" w:space="0" w:color="auto"/>
        <w:right w:val="none" w:sz="0" w:space="0" w:color="auto"/>
      </w:divBdr>
    </w:div>
    <w:div w:id="17569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as.wd5.myworkdayjobs.com/en-US/Ipas/details/Business-Development-Coordinator--Associate-III-_R822?locations=eb47465604b101db6e3bde1eb800dc0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1170</Words>
  <Characters>7230</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 Bhatta</dc:creator>
  <cp:keywords/>
  <dc:description/>
  <cp:lastModifiedBy>Nahid Farzana</cp:lastModifiedBy>
  <cp:revision>30</cp:revision>
  <dcterms:created xsi:type="dcterms:W3CDTF">2023-06-06T11:43:00Z</dcterms:created>
  <dcterms:modified xsi:type="dcterms:W3CDTF">2025-10-08T10:31:00Z</dcterms:modified>
</cp:coreProperties>
</file>