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09" w:type="dxa"/>
        <w:tblLook w:val="01E0" w:firstRow="1" w:lastRow="1" w:firstColumn="1" w:lastColumn="1" w:noHBand="0" w:noVBand="0"/>
      </w:tblPr>
      <w:tblGrid>
        <w:gridCol w:w="2160"/>
        <w:gridCol w:w="8249"/>
      </w:tblGrid>
      <w:tr w:rsidR="00082BB0" w:rsidRPr="00DF5B26" w14:paraId="224D594A" w14:textId="77777777" w:rsidTr="00082BB0">
        <w:trPr>
          <w:trHeight w:val="364"/>
        </w:trPr>
        <w:tc>
          <w:tcPr>
            <w:tcW w:w="0" w:type="auto"/>
            <w:gridSpan w:val="2"/>
            <w:shd w:val="clear" w:color="auto" w:fill="CCCCCC"/>
            <w:vAlign w:val="center"/>
          </w:tcPr>
          <w:p w14:paraId="5E168DDE" w14:textId="31D2EA4D" w:rsidR="00082BB0" w:rsidRPr="00DF5B26" w:rsidRDefault="00082BB0" w:rsidP="00267EB0">
            <w:pPr>
              <w:tabs>
                <w:tab w:val="left" w:pos="1701"/>
              </w:tabs>
              <w:spacing w:after="40"/>
              <w:rPr>
                <w:rFonts w:asciiTheme="minorHAnsi" w:hAnsiTheme="minorHAnsi" w:cstheme="minorHAnsi"/>
                <w:b/>
                <w:sz w:val="28"/>
                <w:szCs w:val="28"/>
              </w:rPr>
            </w:pPr>
            <w:r w:rsidRPr="00DF5B26">
              <w:rPr>
                <w:rFonts w:asciiTheme="minorHAnsi" w:hAnsiTheme="minorHAnsi" w:cstheme="minorHAnsi"/>
                <w:b/>
                <w:bCs/>
                <w:sz w:val="28"/>
                <w:szCs w:val="28"/>
              </w:rPr>
              <w:t xml:space="preserve">Position: </w:t>
            </w:r>
            <w:r w:rsidR="005202BF" w:rsidRPr="00DF5B26">
              <w:rPr>
                <w:rFonts w:asciiTheme="minorHAnsi" w:hAnsiTheme="minorHAnsi" w:cstheme="minorHAnsi"/>
                <w:b/>
                <w:bCs/>
                <w:sz w:val="28"/>
                <w:szCs w:val="28"/>
              </w:rPr>
              <w:t>Advisor</w:t>
            </w:r>
            <w:r w:rsidR="00130D84" w:rsidRPr="00DF5B26">
              <w:rPr>
                <w:rFonts w:asciiTheme="minorHAnsi" w:hAnsiTheme="minorHAnsi" w:cstheme="minorHAnsi"/>
                <w:b/>
                <w:bCs/>
                <w:sz w:val="28"/>
                <w:szCs w:val="28"/>
              </w:rPr>
              <w:t xml:space="preserve"> –</w:t>
            </w:r>
            <w:r w:rsidR="005202BF" w:rsidRPr="00DF5B26">
              <w:rPr>
                <w:rFonts w:asciiTheme="minorHAnsi" w:hAnsiTheme="minorHAnsi" w:cstheme="minorHAnsi"/>
                <w:b/>
                <w:bCs/>
                <w:sz w:val="28"/>
                <w:szCs w:val="28"/>
              </w:rPr>
              <w:t xml:space="preserve"> </w:t>
            </w:r>
            <w:r w:rsidR="007B1BAF" w:rsidRPr="00DF5B26">
              <w:rPr>
                <w:rFonts w:asciiTheme="minorHAnsi" w:hAnsiTheme="minorHAnsi" w:cstheme="minorHAnsi"/>
                <w:b/>
                <w:bCs/>
                <w:sz w:val="28"/>
                <w:szCs w:val="28"/>
              </w:rPr>
              <w:t xml:space="preserve">Knowledge Management and </w:t>
            </w:r>
            <w:r w:rsidR="00815A06" w:rsidRPr="00DF5B26">
              <w:rPr>
                <w:rFonts w:asciiTheme="minorHAnsi" w:hAnsiTheme="minorHAnsi" w:cstheme="minorHAnsi"/>
                <w:b/>
                <w:bCs/>
                <w:sz w:val="28"/>
                <w:szCs w:val="28"/>
              </w:rPr>
              <w:t>Policy Advocacy</w:t>
            </w:r>
          </w:p>
        </w:tc>
      </w:tr>
      <w:tr w:rsidR="00082BB0" w:rsidRPr="00DF5B26" w14:paraId="6C027464" w14:textId="77777777" w:rsidTr="00082BB0">
        <w:trPr>
          <w:trHeight w:val="136"/>
        </w:trPr>
        <w:tc>
          <w:tcPr>
            <w:tcW w:w="0" w:type="auto"/>
            <w:gridSpan w:val="2"/>
            <w:tcBorders>
              <w:bottom w:val="single" w:sz="4" w:space="0" w:color="808080"/>
            </w:tcBorders>
            <w:shd w:val="clear" w:color="auto" w:fill="auto"/>
            <w:vAlign w:val="center"/>
          </w:tcPr>
          <w:p w14:paraId="0C6724FB" w14:textId="77777777" w:rsidR="00082BB0" w:rsidRPr="00DF5B26" w:rsidRDefault="00082BB0" w:rsidP="00406308">
            <w:pPr>
              <w:tabs>
                <w:tab w:val="left" w:pos="1701"/>
              </w:tabs>
              <w:spacing w:before="40" w:after="40"/>
              <w:jc w:val="right"/>
              <w:rPr>
                <w:rFonts w:asciiTheme="minorHAnsi" w:hAnsiTheme="minorHAnsi" w:cstheme="minorHAnsi"/>
                <w:szCs w:val="22"/>
              </w:rPr>
            </w:pPr>
          </w:p>
        </w:tc>
      </w:tr>
      <w:tr w:rsidR="00082BB0" w:rsidRPr="00DF5B26" w14:paraId="44E0379B" w14:textId="77777777" w:rsidTr="00082BB0">
        <w:trPr>
          <w:trHeight w:val="318"/>
        </w:trPr>
        <w:tc>
          <w:tcPr>
            <w:tcW w:w="0" w:type="auto"/>
            <w:gridSpan w:val="2"/>
            <w:tcBorders>
              <w:top w:val="single" w:sz="4" w:space="0" w:color="808080"/>
              <w:left w:val="single" w:sz="4" w:space="0" w:color="808080"/>
              <w:bottom w:val="single" w:sz="4" w:space="0" w:color="808080"/>
              <w:right w:val="single" w:sz="4" w:space="0" w:color="808080"/>
            </w:tcBorders>
            <w:shd w:val="clear" w:color="auto" w:fill="CCCCCC"/>
          </w:tcPr>
          <w:p w14:paraId="35381DE9" w14:textId="77777777" w:rsidR="00082BB0" w:rsidRPr="00DF5B26" w:rsidRDefault="00082BB0" w:rsidP="00406308">
            <w:pPr>
              <w:tabs>
                <w:tab w:val="left" w:pos="1701"/>
              </w:tabs>
              <w:spacing w:before="40" w:after="40"/>
              <w:rPr>
                <w:rFonts w:asciiTheme="minorHAnsi" w:hAnsiTheme="minorHAnsi" w:cstheme="minorHAnsi"/>
                <w:b/>
                <w:bCs/>
                <w:szCs w:val="22"/>
              </w:rPr>
            </w:pPr>
            <w:r w:rsidRPr="00DF5B26">
              <w:rPr>
                <w:rFonts w:asciiTheme="minorHAnsi" w:hAnsiTheme="minorHAnsi" w:cstheme="minorHAnsi"/>
                <w:b/>
                <w:bCs/>
                <w:szCs w:val="22"/>
              </w:rPr>
              <w:t>Organizational Information</w:t>
            </w:r>
          </w:p>
        </w:tc>
      </w:tr>
      <w:tr w:rsidR="005202BF" w:rsidRPr="00DF5B26" w14:paraId="76ED90FF" w14:textId="77777777" w:rsidTr="00A26C79">
        <w:trPr>
          <w:trHeight w:val="1564"/>
        </w:trPr>
        <w:tc>
          <w:tcPr>
            <w:tcW w:w="2160" w:type="dxa"/>
            <w:tcBorders>
              <w:top w:val="single" w:sz="4" w:space="0" w:color="808080"/>
              <w:left w:val="single" w:sz="4" w:space="0" w:color="808080"/>
              <w:bottom w:val="single" w:sz="4" w:space="0" w:color="808080"/>
              <w:right w:val="single" w:sz="4" w:space="0" w:color="808080"/>
            </w:tcBorders>
            <w:shd w:val="clear" w:color="auto" w:fill="auto"/>
          </w:tcPr>
          <w:p w14:paraId="68C2057B" w14:textId="77777777" w:rsidR="00082BB0" w:rsidRPr="00DF5B26" w:rsidRDefault="00082BB0" w:rsidP="00406308">
            <w:pPr>
              <w:tabs>
                <w:tab w:val="left" w:pos="2127"/>
              </w:tabs>
              <w:spacing w:before="40" w:after="40"/>
              <w:rPr>
                <w:rFonts w:asciiTheme="minorHAnsi" w:hAnsiTheme="minorHAnsi" w:cstheme="minorHAnsi"/>
                <w:szCs w:val="22"/>
              </w:rPr>
            </w:pPr>
            <w:r w:rsidRPr="00DF5B26">
              <w:rPr>
                <w:rFonts w:asciiTheme="minorHAnsi" w:hAnsiTheme="minorHAnsi" w:cstheme="minorHAnsi"/>
                <w:szCs w:val="22"/>
              </w:rPr>
              <w:t xml:space="preserve">Reports to: </w:t>
            </w:r>
          </w:p>
          <w:p w14:paraId="76592728" w14:textId="62E96003" w:rsidR="00082BB0" w:rsidRPr="00DF5B26" w:rsidRDefault="00082BB0" w:rsidP="00406308">
            <w:pPr>
              <w:tabs>
                <w:tab w:val="left" w:pos="2127"/>
              </w:tabs>
              <w:spacing w:before="40" w:after="40"/>
              <w:rPr>
                <w:rFonts w:asciiTheme="minorHAnsi" w:hAnsiTheme="minorHAnsi" w:cstheme="minorHAnsi"/>
                <w:szCs w:val="22"/>
              </w:rPr>
            </w:pPr>
            <w:r w:rsidRPr="00DF5B26">
              <w:rPr>
                <w:rFonts w:asciiTheme="minorHAnsi" w:hAnsiTheme="minorHAnsi" w:cstheme="minorHAnsi"/>
                <w:szCs w:val="22"/>
              </w:rPr>
              <w:t>Direct Reports:</w:t>
            </w:r>
          </w:p>
          <w:p w14:paraId="554023D0" w14:textId="77777777" w:rsidR="00082BB0" w:rsidRPr="00DF5B26" w:rsidRDefault="00082BB0" w:rsidP="00406308">
            <w:pPr>
              <w:tabs>
                <w:tab w:val="left" w:pos="2127"/>
              </w:tabs>
              <w:spacing w:before="40" w:after="40"/>
              <w:rPr>
                <w:rFonts w:asciiTheme="minorHAnsi" w:hAnsiTheme="minorHAnsi" w:cstheme="minorHAnsi"/>
                <w:szCs w:val="22"/>
              </w:rPr>
            </w:pPr>
            <w:r w:rsidRPr="00DF5B26">
              <w:rPr>
                <w:rFonts w:asciiTheme="minorHAnsi" w:hAnsiTheme="minorHAnsi" w:cstheme="minorHAnsi"/>
                <w:szCs w:val="22"/>
              </w:rPr>
              <w:t>Unit:</w:t>
            </w:r>
          </w:p>
          <w:p w14:paraId="18AACD30" w14:textId="3ABEE040" w:rsidR="00082BB0" w:rsidRPr="00DF5B26" w:rsidRDefault="00A26C79" w:rsidP="00406308">
            <w:pPr>
              <w:tabs>
                <w:tab w:val="left" w:pos="2127"/>
              </w:tabs>
              <w:spacing w:before="40" w:after="40"/>
              <w:rPr>
                <w:rFonts w:asciiTheme="minorHAnsi" w:hAnsiTheme="minorHAnsi" w:cstheme="minorHAnsi"/>
                <w:szCs w:val="22"/>
              </w:rPr>
            </w:pPr>
            <w:r w:rsidRPr="00DF5B26">
              <w:rPr>
                <w:rFonts w:asciiTheme="minorHAnsi" w:hAnsiTheme="minorHAnsi" w:cstheme="minorHAnsi"/>
                <w:szCs w:val="22"/>
              </w:rPr>
              <w:t xml:space="preserve">Job </w:t>
            </w:r>
            <w:r w:rsidR="00082BB0" w:rsidRPr="00DF5B26">
              <w:rPr>
                <w:rFonts w:asciiTheme="minorHAnsi" w:hAnsiTheme="minorHAnsi" w:cstheme="minorHAnsi"/>
                <w:szCs w:val="22"/>
              </w:rPr>
              <w:t>Location:</w:t>
            </w:r>
          </w:p>
          <w:p w14:paraId="6B8E701E" w14:textId="77777777" w:rsidR="00082BB0" w:rsidRPr="00DF5B26" w:rsidRDefault="00082BB0" w:rsidP="00406308">
            <w:pPr>
              <w:tabs>
                <w:tab w:val="left" w:pos="2127"/>
              </w:tabs>
              <w:spacing w:before="40" w:after="40"/>
              <w:rPr>
                <w:rFonts w:asciiTheme="minorHAnsi" w:hAnsiTheme="minorHAnsi" w:cstheme="minorHAnsi"/>
                <w:szCs w:val="22"/>
              </w:rPr>
            </w:pPr>
            <w:r w:rsidRPr="00DF5B26">
              <w:rPr>
                <w:rFonts w:asciiTheme="minorHAnsi" w:hAnsiTheme="minorHAnsi" w:cstheme="minorHAnsi"/>
                <w:szCs w:val="22"/>
              </w:rPr>
              <w:t>Eligible for overtime:</w:t>
            </w:r>
          </w:p>
        </w:tc>
        <w:tc>
          <w:tcPr>
            <w:tcW w:w="8249" w:type="dxa"/>
            <w:tcBorders>
              <w:top w:val="single" w:sz="4" w:space="0" w:color="808080"/>
              <w:left w:val="single" w:sz="4" w:space="0" w:color="808080"/>
              <w:bottom w:val="single" w:sz="4" w:space="0" w:color="808080"/>
              <w:right w:val="single" w:sz="4" w:space="0" w:color="808080"/>
            </w:tcBorders>
            <w:shd w:val="clear" w:color="auto" w:fill="auto"/>
          </w:tcPr>
          <w:p w14:paraId="52702C41" w14:textId="2C0FB0EE" w:rsidR="00082BB0" w:rsidRPr="00DF5B26" w:rsidRDefault="0080679A" w:rsidP="00406308">
            <w:pPr>
              <w:spacing w:before="40" w:after="40"/>
              <w:ind w:right="3736"/>
              <w:rPr>
                <w:rFonts w:asciiTheme="minorHAnsi" w:hAnsiTheme="minorHAnsi" w:cstheme="minorHAnsi"/>
                <w:b/>
                <w:bCs/>
                <w:szCs w:val="22"/>
              </w:rPr>
            </w:pPr>
            <w:r w:rsidRPr="00DF5B26">
              <w:rPr>
                <w:rFonts w:asciiTheme="minorHAnsi" w:hAnsiTheme="minorHAnsi" w:cstheme="minorHAnsi"/>
                <w:b/>
                <w:bCs/>
                <w:szCs w:val="22"/>
              </w:rPr>
              <w:t>Project Director - SIP</w:t>
            </w:r>
          </w:p>
          <w:p w14:paraId="345E8F1C" w14:textId="169D8289" w:rsidR="00082BB0" w:rsidRPr="00DF5B26" w:rsidRDefault="00082BB0" w:rsidP="00406308">
            <w:pPr>
              <w:spacing w:before="40" w:after="40"/>
              <w:ind w:right="3736"/>
              <w:rPr>
                <w:rFonts w:asciiTheme="minorHAnsi" w:hAnsiTheme="minorHAnsi" w:cstheme="minorHAnsi"/>
                <w:szCs w:val="22"/>
              </w:rPr>
            </w:pPr>
            <w:r w:rsidRPr="00DF5B26">
              <w:rPr>
                <w:rFonts w:asciiTheme="minorHAnsi" w:hAnsiTheme="minorHAnsi" w:cstheme="minorHAnsi"/>
                <w:szCs w:val="22"/>
              </w:rPr>
              <w:t xml:space="preserve">0  </w:t>
            </w:r>
            <w:r w:rsidR="004604EF" w:rsidRPr="00DF5B26">
              <w:rPr>
                <w:rFonts w:asciiTheme="minorHAnsi" w:hAnsiTheme="minorHAnsi" w:cstheme="minorHAnsi"/>
                <w:szCs w:val="22"/>
              </w:rPr>
              <w:fldChar w:fldCharType="begin">
                <w:ffData>
                  <w:name w:val="Check1"/>
                  <w:enabled/>
                  <w:calcOnExit w:val="0"/>
                  <w:checkBox>
                    <w:sizeAuto/>
                    <w:default w:val="1"/>
                  </w:checkBox>
                </w:ffData>
              </w:fldChar>
            </w:r>
            <w:bookmarkStart w:id="0" w:name="Check1"/>
            <w:r w:rsidR="004604EF" w:rsidRPr="00DF5B26">
              <w:rPr>
                <w:rFonts w:asciiTheme="minorHAnsi" w:hAnsiTheme="minorHAnsi" w:cstheme="minorHAnsi"/>
                <w:szCs w:val="22"/>
              </w:rPr>
              <w:instrText xml:space="preserve"> FORMCHECKBOX </w:instrText>
            </w:r>
            <w:r w:rsidR="00000000">
              <w:rPr>
                <w:rFonts w:asciiTheme="minorHAnsi" w:hAnsiTheme="minorHAnsi" w:cstheme="minorHAnsi"/>
                <w:szCs w:val="22"/>
              </w:rPr>
            </w:r>
            <w:r w:rsidR="00000000">
              <w:rPr>
                <w:rFonts w:asciiTheme="minorHAnsi" w:hAnsiTheme="minorHAnsi" w:cstheme="minorHAnsi"/>
                <w:szCs w:val="22"/>
              </w:rPr>
              <w:fldChar w:fldCharType="separate"/>
            </w:r>
            <w:r w:rsidR="004604EF" w:rsidRPr="00DF5B26">
              <w:rPr>
                <w:rFonts w:asciiTheme="minorHAnsi" w:hAnsiTheme="minorHAnsi" w:cstheme="minorHAnsi"/>
                <w:szCs w:val="22"/>
              </w:rPr>
              <w:fldChar w:fldCharType="end"/>
            </w:r>
            <w:bookmarkEnd w:id="0"/>
            <w:r w:rsidRPr="00DF5B26">
              <w:rPr>
                <w:rFonts w:asciiTheme="minorHAnsi" w:hAnsiTheme="minorHAnsi" w:cstheme="minorHAnsi"/>
                <w:szCs w:val="22"/>
              </w:rPr>
              <w:t xml:space="preserve">  1-2  </w:t>
            </w:r>
            <w:r w:rsidR="004604EF" w:rsidRPr="00DF5B26">
              <w:rPr>
                <w:rFonts w:asciiTheme="minorHAnsi" w:hAnsiTheme="minorHAnsi" w:cstheme="minorHAnsi"/>
                <w:szCs w:val="22"/>
              </w:rPr>
              <w:fldChar w:fldCharType="begin">
                <w:ffData>
                  <w:name w:val="Check2"/>
                  <w:enabled/>
                  <w:calcOnExit w:val="0"/>
                  <w:checkBox>
                    <w:sizeAuto/>
                    <w:default w:val="0"/>
                  </w:checkBox>
                </w:ffData>
              </w:fldChar>
            </w:r>
            <w:bookmarkStart w:id="1" w:name="Check2"/>
            <w:r w:rsidR="004604EF" w:rsidRPr="00DF5B26">
              <w:rPr>
                <w:rFonts w:asciiTheme="minorHAnsi" w:hAnsiTheme="minorHAnsi" w:cstheme="minorHAnsi"/>
                <w:szCs w:val="22"/>
              </w:rPr>
              <w:instrText xml:space="preserve"> FORMCHECKBOX </w:instrText>
            </w:r>
            <w:r w:rsidR="00000000">
              <w:rPr>
                <w:rFonts w:asciiTheme="minorHAnsi" w:hAnsiTheme="minorHAnsi" w:cstheme="minorHAnsi"/>
                <w:szCs w:val="22"/>
              </w:rPr>
            </w:r>
            <w:r w:rsidR="00000000">
              <w:rPr>
                <w:rFonts w:asciiTheme="minorHAnsi" w:hAnsiTheme="minorHAnsi" w:cstheme="minorHAnsi"/>
                <w:szCs w:val="22"/>
              </w:rPr>
              <w:fldChar w:fldCharType="separate"/>
            </w:r>
            <w:r w:rsidR="004604EF" w:rsidRPr="00DF5B26">
              <w:rPr>
                <w:rFonts w:asciiTheme="minorHAnsi" w:hAnsiTheme="minorHAnsi" w:cstheme="minorHAnsi"/>
                <w:szCs w:val="22"/>
              </w:rPr>
              <w:fldChar w:fldCharType="end"/>
            </w:r>
            <w:bookmarkEnd w:id="1"/>
            <w:r w:rsidRPr="00DF5B26">
              <w:rPr>
                <w:rFonts w:asciiTheme="minorHAnsi" w:hAnsiTheme="minorHAnsi" w:cstheme="minorHAnsi"/>
                <w:szCs w:val="22"/>
              </w:rPr>
              <w:t xml:space="preserve">  3-5  </w:t>
            </w:r>
            <w:r w:rsidRPr="00DF5B26">
              <w:rPr>
                <w:rFonts w:asciiTheme="minorHAnsi" w:hAnsiTheme="minorHAnsi" w:cstheme="minorHAnsi"/>
                <w:szCs w:val="22"/>
              </w:rPr>
              <w:fldChar w:fldCharType="begin">
                <w:ffData>
                  <w:name w:val="Check3"/>
                  <w:enabled/>
                  <w:calcOnExit w:val="0"/>
                  <w:checkBox>
                    <w:sizeAuto/>
                    <w:default w:val="0"/>
                  </w:checkBox>
                </w:ffData>
              </w:fldChar>
            </w:r>
            <w:bookmarkStart w:id="2" w:name="Check3"/>
            <w:r w:rsidRPr="00DF5B26">
              <w:rPr>
                <w:rFonts w:asciiTheme="minorHAnsi" w:hAnsiTheme="minorHAnsi" w:cstheme="minorHAnsi"/>
                <w:szCs w:val="22"/>
              </w:rPr>
              <w:instrText xml:space="preserve"> FORMCHECKBOX </w:instrText>
            </w:r>
            <w:r w:rsidR="00000000">
              <w:rPr>
                <w:rFonts w:asciiTheme="minorHAnsi" w:hAnsiTheme="minorHAnsi" w:cstheme="minorHAnsi"/>
                <w:szCs w:val="22"/>
              </w:rPr>
            </w:r>
            <w:r w:rsidR="00000000">
              <w:rPr>
                <w:rFonts w:asciiTheme="minorHAnsi" w:hAnsiTheme="minorHAnsi" w:cstheme="minorHAnsi"/>
                <w:szCs w:val="22"/>
              </w:rPr>
              <w:fldChar w:fldCharType="separate"/>
            </w:r>
            <w:r w:rsidRPr="00DF5B26">
              <w:rPr>
                <w:rFonts w:asciiTheme="minorHAnsi" w:hAnsiTheme="minorHAnsi" w:cstheme="minorHAnsi"/>
                <w:szCs w:val="22"/>
              </w:rPr>
              <w:fldChar w:fldCharType="end"/>
            </w:r>
            <w:bookmarkEnd w:id="2"/>
            <w:r w:rsidRPr="00DF5B26">
              <w:rPr>
                <w:rFonts w:asciiTheme="minorHAnsi" w:hAnsiTheme="minorHAnsi" w:cstheme="minorHAnsi"/>
                <w:szCs w:val="22"/>
              </w:rPr>
              <w:t xml:space="preserve">  6-10  </w:t>
            </w:r>
            <w:r w:rsidR="000F0C1F" w:rsidRPr="00DF5B26">
              <w:rPr>
                <w:rFonts w:asciiTheme="minorHAnsi" w:hAnsiTheme="minorHAnsi" w:cstheme="minorHAnsi"/>
                <w:szCs w:val="22"/>
              </w:rPr>
              <w:fldChar w:fldCharType="begin">
                <w:ffData>
                  <w:name w:val="Check4"/>
                  <w:enabled/>
                  <w:calcOnExit w:val="0"/>
                  <w:checkBox>
                    <w:sizeAuto/>
                    <w:default w:val="0"/>
                  </w:checkBox>
                </w:ffData>
              </w:fldChar>
            </w:r>
            <w:bookmarkStart w:id="3" w:name="Check4"/>
            <w:r w:rsidR="000F0C1F" w:rsidRPr="00DF5B26">
              <w:rPr>
                <w:rFonts w:asciiTheme="minorHAnsi" w:hAnsiTheme="minorHAnsi" w:cstheme="minorHAnsi"/>
                <w:szCs w:val="22"/>
              </w:rPr>
              <w:instrText xml:space="preserve"> FORMCHECKBOX </w:instrText>
            </w:r>
            <w:r w:rsidR="00000000">
              <w:rPr>
                <w:rFonts w:asciiTheme="minorHAnsi" w:hAnsiTheme="minorHAnsi" w:cstheme="minorHAnsi"/>
                <w:szCs w:val="22"/>
              </w:rPr>
            </w:r>
            <w:r w:rsidR="00000000">
              <w:rPr>
                <w:rFonts w:asciiTheme="minorHAnsi" w:hAnsiTheme="minorHAnsi" w:cstheme="minorHAnsi"/>
                <w:szCs w:val="22"/>
              </w:rPr>
              <w:fldChar w:fldCharType="separate"/>
            </w:r>
            <w:r w:rsidR="000F0C1F" w:rsidRPr="00DF5B26">
              <w:rPr>
                <w:rFonts w:asciiTheme="minorHAnsi" w:hAnsiTheme="minorHAnsi" w:cstheme="minorHAnsi"/>
                <w:szCs w:val="22"/>
              </w:rPr>
              <w:fldChar w:fldCharType="end"/>
            </w:r>
            <w:bookmarkEnd w:id="3"/>
            <w:r w:rsidRPr="00DF5B26">
              <w:rPr>
                <w:rFonts w:asciiTheme="minorHAnsi" w:hAnsiTheme="minorHAnsi" w:cstheme="minorHAnsi"/>
                <w:szCs w:val="22"/>
              </w:rPr>
              <w:t xml:space="preserve">  11+  </w:t>
            </w:r>
            <w:r w:rsidRPr="00DF5B26">
              <w:rPr>
                <w:rFonts w:asciiTheme="minorHAnsi" w:hAnsiTheme="minorHAnsi" w:cstheme="minorHAnsi"/>
                <w:szCs w:val="22"/>
              </w:rPr>
              <w:fldChar w:fldCharType="begin">
                <w:ffData>
                  <w:name w:val="Check5"/>
                  <w:enabled/>
                  <w:calcOnExit w:val="0"/>
                  <w:checkBox>
                    <w:sizeAuto/>
                    <w:default w:val="0"/>
                  </w:checkBox>
                </w:ffData>
              </w:fldChar>
            </w:r>
            <w:bookmarkStart w:id="4" w:name="Check5"/>
            <w:r w:rsidRPr="00DF5B26">
              <w:rPr>
                <w:rFonts w:asciiTheme="minorHAnsi" w:hAnsiTheme="minorHAnsi" w:cstheme="minorHAnsi"/>
                <w:szCs w:val="22"/>
              </w:rPr>
              <w:instrText xml:space="preserve"> FORMCHECKBOX </w:instrText>
            </w:r>
            <w:r w:rsidR="00000000">
              <w:rPr>
                <w:rFonts w:asciiTheme="minorHAnsi" w:hAnsiTheme="minorHAnsi" w:cstheme="minorHAnsi"/>
                <w:szCs w:val="22"/>
              </w:rPr>
            </w:r>
            <w:r w:rsidR="00000000">
              <w:rPr>
                <w:rFonts w:asciiTheme="minorHAnsi" w:hAnsiTheme="minorHAnsi" w:cstheme="minorHAnsi"/>
                <w:szCs w:val="22"/>
              </w:rPr>
              <w:fldChar w:fldCharType="separate"/>
            </w:r>
            <w:r w:rsidRPr="00DF5B26">
              <w:rPr>
                <w:rFonts w:asciiTheme="minorHAnsi" w:hAnsiTheme="minorHAnsi" w:cstheme="minorHAnsi"/>
                <w:szCs w:val="22"/>
              </w:rPr>
              <w:fldChar w:fldCharType="end"/>
            </w:r>
            <w:bookmarkEnd w:id="4"/>
            <w:r w:rsidRPr="00DF5B26">
              <w:rPr>
                <w:rFonts w:asciiTheme="minorHAnsi" w:hAnsiTheme="minorHAnsi" w:cstheme="minorHAnsi"/>
                <w:szCs w:val="22"/>
              </w:rPr>
              <w:t xml:space="preserve"> </w:t>
            </w:r>
          </w:p>
          <w:p w14:paraId="166BA9E0" w14:textId="227D5A46" w:rsidR="00652637" w:rsidRPr="00DF5B26" w:rsidRDefault="00832798" w:rsidP="00406308">
            <w:pPr>
              <w:spacing w:before="40" w:after="40"/>
              <w:ind w:right="3736"/>
              <w:rPr>
                <w:rFonts w:asciiTheme="minorHAnsi" w:hAnsiTheme="minorHAnsi" w:cstheme="minorHAnsi"/>
                <w:szCs w:val="22"/>
              </w:rPr>
            </w:pPr>
            <w:r w:rsidRPr="00DF5B26">
              <w:rPr>
                <w:rFonts w:asciiTheme="minorHAnsi" w:hAnsiTheme="minorHAnsi" w:cstheme="minorHAnsi"/>
                <w:szCs w:val="22"/>
              </w:rPr>
              <w:t>Program</w:t>
            </w:r>
          </w:p>
          <w:p w14:paraId="128AF94C" w14:textId="561C4ABA" w:rsidR="00082BB0" w:rsidRPr="00DF5B26" w:rsidRDefault="00082BB0" w:rsidP="00406308">
            <w:pPr>
              <w:spacing w:before="40" w:after="40"/>
              <w:ind w:right="3736"/>
              <w:rPr>
                <w:rFonts w:asciiTheme="minorHAnsi" w:hAnsiTheme="minorHAnsi" w:cstheme="minorHAnsi"/>
                <w:szCs w:val="22"/>
              </w:rPr>
            </w:pPr>
            <w:r w:rsidRPr="00DF5B26">
              <w:rPr>
                <w:rFonts w:asciiTheme="minorHAnsi" w:hAnsiTheme="minorHAnsi" w:cstheme="minorHAnsi"/>
                <w:szCs w:val="22"/>
              </w:rPr>
              <w:t>Country Office</w:t>
            </w:r>
            <w:r w:rsidR="005202BF" w:rsidRPr="00DF5B26">
              <w:rPr>
                <w:rFonts w:asciiTheme="minorHAnsi" w:hAnsiTheme="minorHAnsi" w:cstheme="minorHAnsi"/>
                <w:szCs w:val="22"/>
              </w:rPr>
              <w:t xml:space="preserve">, </w:t>
            </w:r>
            <w:r w:rsidR="00A26C79" w:rsidRPr="00DF5B26">
              <w:rPr>
                <w:rFonts w:asciiTheme="minorHAnsi" w:hAnsiTheme="minorHAnsi" w:cstheme="minorHAnsi"/>
                <w:szCs w:val="22"/>
              </w:rPr>
              <w:t xml:space="preserve">Dhaka, </w:t>
            </w:r>
            <w:r w:rsidR="005202BF" w:rsidRPr="00DF5B26">
              <w:rPr>
                <w:rFonts w:asciiTheme="minorHAnsi" w:hAnsiTheme="minorHAnsi" w:cstheme="minorHAnsi"/>
                <w:szCs w:val="22"/>
              </w:rPr>
              <w:t>Bangladesh</w:t>
            </w:r>
          </w:p>
          <w:p w14:paraId="788A911A" w14:textId="3524C80C" w:rsidR="00082BB0" w:rsidRPr="00DF5B26" w:rsidRDefault="00082BB0" w:rsidP="00406308">
            <w:pPr>
              <w:spacing w:before="40" w:after="40"/>
              <w:ind w:right="3736"/>
              <w:rPr>
                <w:rFonts w:asciiTheme="minorHAnsi" w:hAnsiTheme="minorHAnsi" w:cstheme="minorHAnsi"/>
                <w:szCs w:val="22"/>
              </w:rPr>
            </w:pPr>
            <w:r w:rsidRPr="00DF5B26">
              <w:rPr>
                <w:rFonts w:asciiTheme="minorHAnsi" w:hAnsiTheme="minorHAnsi" w:cstheme="minorHAnsi"/>
                <w:szCs w:val="22"/>
              </w:rPr>
              <w:t>N</w:t>
            </w:r>
            <w:r w:rsidR="005202BF" w:rsidRPr="00DF5B26">
              <w:rPr>
                <w:rFonts w:asciiTheme="minorHAnsi" w:hAnsiTheme="minorHAnsi" w:cstheme="minorHAnsi"/>
                <w:szCs w:val="22"/>
              </w:rPr>
              <w:t>A</w:t>
            </w:r>
          </w:p>
        </w:tc>
      </w:tr>
    </w:tbl>
    <w:p w14:paraId="3F038BCD" w14:textId="77777777" w:rsidR="00DE06B0" w:rsidRPr="00DF5B26" w:rsidRDefault="00DE06B0" w:rsidP="00DE06B0">
      <w:pPr>
        <w:pStyle w:val="Heading1"/>
        <w:rPr>
          <w:rFonts w:asciiTheme="minorHAnsi" w:hAnsiTheme="minorHAnsi" w:cstheme="minorHAnsi"/>
          <w:b/>
          <w:bCs/>
          <w:sz w:val="24"/>
          <w:szCs w:val="24"/>
        </w:rPr>
      </w:pPr>
      <w:r w:rsidRPr="00DF5B26">
        <w:rPr>
          <w:rFonts w:asciiTheme="minorHAnsi" w:hAnsiTheme="minorHAnsi" w:cstheme="minorHAnsi"/>
          <w:b/>
          <w:bCs/>
          <w:sz w:val="24"/>
          <w:szCs w:val="24"/>
        </w:rPr>
        <w:t xml:space="preserve">Job Summary </w:t>
      </w:r>
    </w:p>
    <w:p w14:paraId="1122C110" w14:textId="58E83BA3" w:rsidR="007645BA" w:rsidRPr="00DF5B26" w:rsidRDefault="00AE3A14" w:rsidP="00DF5B26">
      <w:pPr>
        <w:jc w:val="both"/>
        <w:rPr>
          <w:rFonts w:asciiTheme="minorHAnsi" w:hAnsiTheme="minorHAnsi" w:cstheme="minorHAnsi"/>
          <w:szCs w:val="22"/>
        </w:rPr>
      </w:pPr>
      <w:r w:rsidRPr="00DF5B26">
        <w:rPr>
          <w:rFonts w:asciiTheme="minorHAnsi" w:hAnsiTheme="minorHAnsi" w:cstheme="minorHAnsi"/>
          <w:szCs w:val="22"/>
        </w:rPr>
        <w:t>Bangladesh is one of the world’s most climate change-vulnerable countries. Communities in Char lands (Riverine Island)</w:t>
      </w:r>
      <w:r w:rsidR="00B53751" w:rsidRPr="00DF5B26">
        <w:rPr>
          <w:rFonts w:asciiTheme="minorHAnsi" w:hAnsiTheme="minorHAnsi" w:cstheme="minorHAnsi"/>
          <w:szCs w:val="22"/>
        </w:rPr>
        <w:t xml:space="preserve"> </w:t>
      </w:r>
      <w:r w:rsidRPr="00DF5B26">
        <w:rPr>
          <w:rFonts w:asciiTheme="minorHAnsi" w:hAnsiTheme="minorHAnsi" w:cstheme="minorHAnsi"/>
          <w:szCs w:val="22"/>
        </w:rPr>
        <w:t>and Haors</w:t>
      </w:r>
      <w:r w:rsidR="00B53751" w:rsidRPr="00DF5B26">
        <w:rPr>
          <w:rFonts w:asciiTheme="minorHAnsi" w:hAnsiTheme="minorHAnsi" w:cstheme="minorHAnsi"/>
          <w:szCs w:val="22"/>
        </w:rPr>
        <w:t xml:space="preserve">, </w:t>
      </w:r>
      <w:r w:rsidRPr="00DF5B26">
        <w:rPr>
          <w:rFonts w:asciiTheme="minorHAnsi" w:hAnsiTheme="minorHAnsi" w:cstheme="minorHAnsi"/>
          <w:szCs w:val="22"/>
        </w:rPr>
        <w:t>along with coastal areas, face the highest risks from climate change and urban slums become a refuge for climate migrants. There is an urgent need to better understand how climate change affects SRH outcomes</w:t>
      </w:r>
      <w:r w:rsidR="00653B21" w:rsidRPr="00DF5B26">
        <w:rPr>
          <w:rFonts w:asciiTheme="minorHAnsi" w:hAnsiTheme="minorHAnsi" w:cstheme="minorHAnsi"/>
          <w:szCs w:val="22"/>
        </w:rPr>
        <w:t xml:space="preserve"> and plan for intervention package</w:t>
      </w:r>
      <w:r w:rsidRPr="00DF5B26">
        <w:rPr>
          <w:rFonts w:asciiTheme="minorHAnsi" w:hAnsiTheme="minorHAnsi" w:cstheme="minorHAnsi"/>
          <w:szCs w:val="22"/>
        </w:rPr>
        <w:t xml:space="preserve">. </w:t>
      </w:r>
      <w:r w:rsidR="00B50726" w:rsidRPr="00DF5B26">
        <w:rPr>
          <w:rFonts w:asciiTheme="minorHAnsi" w:hAnsiTheme="minorHAnsi" w:cstheme="minorHAnsi"/>
          <w:szCs w:val="22"/>
        </w:rPr>
        <w:t xml:space="preserve">Ipas recently developed </w:t>
      </w:r>
      <w:r w:rsidR="002070E6" w:rsidRPr="00DF5B26">
        <w:rPr>
          <w:rFonts w:asciiTheme="minorHAnsi" w:hAnsiTheme="minorHAnsi" w:cstheme="minorHAnsi"/>
          <w:szCs w:val="22"/>
        </w:rPr>
        <w:t xml:space="preserve">a </w:t>
      </w:r>
      <w:r w:rsidRPr="00DF5B26">
        <w:rPr>
          <w:rFonts w:asciiTheme="minorHAnsi" w:hAnsiTheme="minorHAnsi" w:cstheme="minorHAnsi"/>
          <w:szCs w:val="22"/>
        </w:rPr>
        <w:t xml:space="preserve">project </w:t>
      </w:r>
      <w:r w:rsidR="006A6400" w:rsidRPr="00DF5B26">
        <w:rPr>
          <w:rFonts w:asciiTheme="minorHAnsi" w:hAnsiTheme="minorHAnsi" w:cstheme="minorHAnsi"/>
          <w:szCs w:val="22"/>
        </w:rPr>
        <w:t>plan for</w:t>
      </w:r>
      <w:r w:rsidRPr="00DF5B26">
        <w:rPr>
          <w:rFonts w:asciiTheme="minorHAnsi" w:hAnsiTheme="minorHAnsi" w:cstheme="minorHAnsi"/>
          <w:szCs w:val="22"/>
        </w:rPr>
        <w:t xml:space="preserve"> further explor</w:t>
      </w:r>
      <w:r w:rsidR="006A6400" w:rsidRPr="00DF5B26">
        <w:rPr>
          <w:rFonts w:asciiTheme="minorHAnsi" w:hAnsiTheme="minorHAnsi" w:cstheme="minorHAnsi"/>
          <w:szCs w:val="22"/>
        </w:rPr>
        <w:t>ation of</w:t>
      </w:r>
      <w:r w:rsidRPr="00DF5B26">
        <w:rPr>
          <w:rFonts w:asciiTheme="minorHAnsi" w:hAnsiTheme="minorHAnsi" w:cstheme="minorHAnsi"/>
          <w:szCs w:val="22"/>
        </w:rPr>
        <w:t xml:space="preserve"> evidence and solutions to address the impact on women's SRHR and develop an intervention strategy. </w:t>
      </w:r>
      <w:r w:rsidR="00034D25" w:rsidRPr="00DF5B26">
        <w:rPr>
          <w:rFonts w:asciiTheme="minorHAnsi" w:hAnsiTheme="minorHAnsi" w:cstheme="minorHAnsi"/>
          <w:szCs w:val="22"/>
        </w:rPr>
        <w:t xml:space="preserve"> </w:t>
      </w:r>
      <w:r w:rsidR="007645BA" w:rsidRPr="00DF5B26">
        <w:rPr>
          <w:rFonts w:asciiTheme="minorHAnsi" w:hAnsiTheme="minorHAnsi" w:cstheme="minorHAnsi"/>
          <w:szCs w:val="22"/>
        </w:rPr>
        <w:t xml:space="preserve">Ipas Bangladesh </w:t>
      </w:r>
      <w:r w:rsidR="0060392D" w:rsidRPr="00DF5B26">
        <w:rPr>
          <w:rFonts w:asciiTheme="minorHAnsi" w:hAnsiTheme="minorHAnsi" w:cstheme="minorHAnsi"/>
          <w:szCs w:val="22"/>
        </w:rPr>
        <w:t>will</w:t>
      </w:r>
      <w:r w:rsidR="007645BA" w:rsidRPr="00DF5B26">
        <w:rPr>
          <w:rFonts w:asciiTheme="minorHAnsi" w:hAnsiTheme="minorHAnsi" w:cstheme="minorHAnsi"/>
          <w:szCs w:val="22"/>
        </w:rPr>
        <w:t xml:space="preserve"> develop strategies and intervention packages, Ipas Bangladesh and </w:t>
      </w:r>
      <w:r w:rsidR="002070E6" w:rsidRPr="00DF5B26">
        <w:rPr>
          <w:rFonts w:asciiTheme="minorHAnsi" w:hAnsiTheme="minorHAnsi" w:cstheme="minorHAnsi"/>
          <w:szCs w:val="22"/>
        </w:rPr>
        <w:t xml:space="preserve">in collaboration with </w:t>
      </w:r>
      <w:r w:rsidR="007645BA" w:rsidRPr="00DF5B26">
        <w:rPr>
          <w:rFonts w:asciiTheme="minorHAnsi" w:hAnsiTheme="minorHAnsi" w:cstheme="minorHAnsi"/>
          <w:szCs w:val="22"/>
        </w:rPr>
        <w:t xml:space="preserve">CCHPU </w:t>
      </w:r>
      <w:r w:rsidR="002070E6" w:rsidRPr="00DF5B26">
        <w:rPr>
          <w:rFonts w:asciiTheme="minorHAnsi" w:hAnsiTheme="minorHAnsi" w:cstheme="minorHAnsi"/>
          <w:szCs w:val="22"/>
        </w:rPr>
        <w:t xml:space="preserve">of MOHFW </w:t>
      </w:r>
      <w:r w:rsidR="007645BA" w:rsidRPr="00DF5B26">
        <w:rPr>
          <w:rFonts w:asciiTheme="minorHAnsi" w:hAnsiTheme="minorHAnsi" w:cstheme="minorHAnsi"/>
          <w:szCs w:val="22"/>
        </w:rPr>
        <w:t>will develop policy brief/s for advocacy with government, donors, and UN agencies for policy adoption, interventions package implementation and resource mobilization. Ipas will develop an advocacy plan, matrix, and will lead advocacy as an organization, jointly with CCHPU and collectively with the CSO Forum.</w:t>
      </w:r>
    </w:p>
    <w:p w14:paraId="7D5530D1" w14:textId="77777777" w:rsidR="007645BA" w:rsidRPr="00DF5B26" w:rsidRDefault="007645BA" w:rsidP="00DF5B26">
      <w:pPr>
        <w:pStyle w:val="ListParagraph"/>
        <w:ind w:left="360"/>
        <w:jc w:val="both"/>
        <w:rPr>
          <w:rFonts w:asciiTheme="minorHAnsi" w:hAnsiTheme="minorHAnsi" w:cstheme="minorHAnsi"/>
          <w:szCs w:val="22"/>
        </w:rPr>
      </w:pPr>
    </w:p>
    <w:p w14:paraId="60D1A322" w14:textId="77777777" w:rsidR="007B1BAF" w:rsidRPr="00DF5B26" w:rsidRDefault="00DE06B0" w:rsidP="00DF5B26">
      <w:pPr>
        <w:jc w:val="both"/>
        <w:rPr>
          <w:rFonts w:asciiTheme="minorHAnsi" w:hAnsiTheme="minorHAnsi" w:cstheme="minorHAnsi"/>
          <w:szCs w:val="22"/>
        </w:rPr>
      </w:pPr>
      <w:r w:rsidRPr="00DF5B26">
        <w:rPr>
          <w:rFonts w:asciiTheme="minorHAnsi" w:hAnsiTheme="minorHAnsi" w:cstheme="minorHAnsi"/>
          <w:szCs w:val="22"/>
        </w:rPr>
        <w:t xml:space="preserve"> </w:t>
      </w:r>
      <w:r w:rsidR="007B1BAF" w:rsidRPr="00DF5B26">
        <w:rPr>
          <w:rFonts w:asciiTheme="minorHAnsi" w:hAnsiTheme="minorHAnsi" w:cstheme="minorHAnsi"/>
          <w:szCs w:val="22"/>
        </w:rPr>
        <w:t>The Advisor, Knowledge Management and Policy Advocacy, will be responsible for synthesizing data and research findings on the impact of climate change on women's SRHR in Bangladesh. This role will involve working collaboratively with the Ipas team and stakeholders, particularly the CCHPU unit of MOHFW, to develop strategies, policy briefs, and other advocacy tools for policymakers and donor agencies. The Advisor will also organize both formal and informal policy advocacy initiatives with key actors on climate adaptation at national and local levels, including workshops.</w:t>
      </w:r>
    </w:p>
    <w:p w14:paraId="406CFF5D" w14:textId="77777777" w:rsidR="007B1BAF" w:rsidRPr="00DF5B26" w:rsidRDefault="007B1BAF" w:rsidP="00DF5B26">
      <w:pPr>
        <w:jc w:val="both"/>
        <w:rPr>
          <w:rFonts w:asciiTheme="minorHAnsi" w:hAnsiTheme="minorHAnsi" w:cstheme="minorHAnsi"/>
          <w:szCs w:val="22"/>
        </w:rPr>
      </w:pPr>
    </w:p>
    <w:p w14:paraId="656C2AC3" w14:textId="77777777" w:rsidR="007B1BAF" w:rsidRPr="00DF5B26" w:rsidRDefault="007B1BAF" w:rsidP="007B1BAF">
      <w:pPr>
        <w:rPr>
          <w:rFonts w:asciiTheme="minorHAnsi" w:hAnsiTheme="minorHAnsi" w:cstheme="minorHAnsi"/>
          <w:b/>
          <w:bCs/>
          <w:sz w:val="24"/>
          <w:szCs w:val="24"/>
        </w:rPr>
      </w:pPr>
      <w:r w:rsidRPr="00DF5B26">
        <w:rPr>
          <w:rFonts w:asciiTheme="minorHAnsi" w:hAnsiTheme="minorHAnsi" w:cstheme="minorHAnsi"/>
          <w:b/>
          <w:bCs/>
          <w:sz w:val="24"/>
          <w:szCs w:val="24"/>
        </w:rPr>
        <w:t>Key Responsibilities</w:t>
      </w:r>
    </w:p>
    <w:p w14:paraId="4BF882A8" w14:textId="77777777" w:rsidR="00B2633F" w:rsidRPr="00DF5B26" w:rsidRDefault="00B2633F" w:rsidP="00B2633F">
      <w:pPr>
        <w:numPr>
          <w:ilvl w:val="0"/>
          <w:numId w:val="11"/>
        </w:numPr>
        <w:rPr>
          <w:rFonts w:asciiTheme="minorHAnsi" w:hAnsiTheme="minorHAnsi" w:cstheme="minorHAnsi"/>
          <w:szCs w:val="22"/>
        </w:rPr>
      </w:pPr>
      <w:r w:rsidRPr="00DF5B26">
        <w:rPr>
          <w:rFonts w:asciiTheme="minorHAnsi" w:hAnsiTheme="minorHAnsi" w:cstheme="minorHAnsi"/>
          <w:szCs w:val="22"/>
        </w:rPr>
        <w:t>Lead the development of an advocacy plan and matrix and facilitate the execution of the plan.</w:t>
      </w:r>
    </w:p>
    <w:p w14:paraId="17B9357C" w14:textId="77777777" w:rsidR="00B2633F" w:rsidRPr="00DF5B26" w:rsidRDefault="00B2633F" w:rsidP="00B2633F">
      <w:pPr>
        <w:numPr>
          <w:ilvl w:val="0"/>
          <w:numId w:val="11"/>
        </w:numPr>
        <w:rPr>
          <w:rFonts w:asciiTheme="minorHAnsi" w:hAnsiTheme="minorHAnsi" w:cstheme="minorHAnsi"/>
          <w:szCs w:val="22"/>
        </w:rPr>
      </w:pPr>
      <w:r w:rsidRPr="00DF5B26">
        <w:rPr>
          <w:rFonts w:asciiTheme="minorHAnsi" w:hAnsiTheme="minorHAnsi" w:cstheme="minorHAnsi"/>
          <w:szCs w:val="22"/>
        </w:rPr>
        <w:t>Organize formal and informal policy advocacy initiatives, including workshops, with key actors on climate adaptation at national and local levels.</w:t>
      </w:r>
    </w:p>
    <w:p w14:paraId="01B16BC3" w14:textId="77777777" w:rsidR="007B1BAF" w:rsidRPr="00DF5B26" w:rsidRDefault="007B1BAF" w:rsidP="007B1BAF">
      <w:pPr>
        <w:numPr>
          <w:ilvl w:val="0"/>
          <w:numId w:val="11"/>
        </w:numPr>
        <w:rPr>
          <w:rFonts w:asciiTheme="minorHAnsi" w:hAnsiTheme="minorHAnsi" w:cstheme="minorHAnsi"/>
          <w:szCs w:val="22"/>
        </w:rPr>
      </w:pPr>
      <w:r w:rsidRPr="00DF5B26">
        <w:rPr>
          <w:rFonts w:asciiTheme="minorHAnsi" w:hAnsiTheme="minorHAnsi" w:cstheme="minorHAnsi"/>
          <w:szCs w:val="22"/>
        </w:rPr>
        <w:t>Synthesize data and research findings, including existing and Ipas's new research, on the impact of climate change on women's SRHR in Bangladesh.</w:t>
      </w:r>
    </w:p>
    <w:p w14:paraId="0E7FC10E" w14:textId="77777777" w:rsidR="007B1BAF" w:rsidRPr="00DF5B26" w:rsidRDefault="007B1BAF" w:rsidP="007B1BAF">
      <w:pPr>
        <w:numPr>
          <w:ilvl w:val="0"/>
          <w:numId w:val="11"/>
        </w:numPr>
        <w:rPr>
          <w:rFonts w:asciiTheme="minorHAnsi" w:hAnsiTheme="minorHAnsi" w:cstheme="minorHAnsi"/>
          <w:szCs w:val="22"/>
        </w:rPr>
      </w:pPr>
      <w:r w:rsidRPr="00DF5B26">
        <w:rPr>
          <w:rFonts w:asciiTheme="minorHAnsi" w:hAnsiTheme="minorHAnsi" w:cstheme="minorHAnsi"/>
          <w:szCs w:val="22"/>
        </w:rPr>
        <w:t>Collaborate with the Ipas team and stakeholders, particularly the CCHPU unit of MOHFW, to develop strategies, policy briefs, and other advocacy tools for policymakers and donor agencies.</w:t>
      </w:r>
    </w:p>
    <w:p w14:paraId="14E208B4" w14:textId="77777777" w:rsidR="007B1BAF" w:rsidRPr="00DF5B26" w:rsidRDefault="007B1BAF" w:rsidP="007B1BAF">
      <w:pPr>
        <w:numPr>
          <w:ilvl w:val="0"/>
          <w:numId w:val="11"/>
        </w:numPr>
        <w:rPr>
          <w:rFonts w:asciiTheme="minorHAnsi" w:hAnsiTheme="minorHAnsi" w:cstheme="minorHAnsi"/>
          <w:szCs w:val="22"/>
        </w:rPr>
      </w:pPr>
      <w:r w:rsidRPr="00DF5B26">
        <w:rPr>
          <w:rFonts w:asciiTheme="minorHAnsi" w:hAnsiTheme="minorHAnsi" w:cstheme="minorHAnsi"/>
          <w:szCs w:val="22"/>
        </w:rPr>
        <w:t>Coordinate with government bodies, donor agencies, UN agencies, and other stakeholders to promote policy adoption, intervention implementation, and resource mobilization.</w:t>
      </w:r>
    </w:p>
    <w:p w14:paraId="3E749DB5" w14:textId="77777777" w:rsidR="007B1BAF" w:rsidRPr="00DF5B26" w:rsidRDefault="007B1BAF" w:rsidP="007B1BAF">
      <w:pPr>
        <w:numPr>
          <w:ilvl w:val="0"/>
          <w:numId w:val="11"/>
        </w:numPr>
        <w:rPr>
          <w:rFonts w:asciiTheme="minorHAnsi" w:hAnsiTheme="minorHAnsi" w:cstheme="minorHAnsi"/>
          <w:szCs w:val="22"/>
        </w:rPr>
      </w:pPr>
      <w:r w:rsidRPr="00DF5B26">
        <w:rPr>
          <w:rFonts w:asciiTheme="minorHAnsi" w:hAnsiTheme="minorHAnsi" w:cstheme="minorHAnsi"/>
          <w:szCs w:val="22"/>
        </w:rPr>
        <w:t>Provide technical support and guidance on policy advocacy related to climate change and SRHR.</w:t>
      </w:r>
    </w:p>
    <w:p w14:paraId="1AD30B10" w14:textId="77777777" w:rsidR="007B1BAF" w:rsidRPr="00DF5B26" w:rsidRDefault="007B1BAF" w:rsidP="007B1BAF">
      <w:pPr>
        <w:numPr>
          <w:ilvl w:val="0"/>
          <w:numId w:val="11"/>
        </w:numPr>
        <w:rPr>
          <w:rFonts w:asciiTheme="minorHAnsi" w:hAnsiTheme="minorHAnsi" w:cstheme="minorHAnsi"/>
          <w:szCs w:val="22"/>
        </w:rPr>
      </w:pPr>
      <w:r w:rsidRPr="00DF5B26">
        <w:rPr>
          <w:rFonts w:asciiTheme="minorHAnsi" w:hAnsiTheme="minorHAnsi" w:cstheme="minorHAnsi"/>
          <w:szCs w:val="22"/>
        </w:rPr>
        <w:t>Represent Ipas in relevant meetings, forums, and networks to advance policy advocacy objectives.</w:t>
      </w:r>
    </w:p>
    <w:p w14:paraId="2D5C2447" w14:textId="77777777" w:rsidR="007B1BAF" w:rsidRPr="00DF5B26" w:rsidRDefault="007B1BAF" w:rsidP="007B1BAF">
      <w:pPr>
        <w:numPr>
          <w:ilvl w:val="0"/>
          <w:numId w:val="11"/>
        </w:numPr>
        <w:rPr>
          <w:rFonts w:asciiTheme="minorHAnsi" w:hAnsiTheme="minorHAnsi" w:cstheme="minorHAnsi"/>
          <w:szCs w:val="22"/>
        </w:rPr>
      </w:pPr>
      <w:r w:rsidRPr="00DF5B26">
        <w:rPr>
          <w:rFonts w:asciiTheme="minorHAnsi" w:hAnsiTheme="minorHAnsi" w:cstheme="minorHAnsi"/>
          <w:szCs w:val="22"/>
        </w:rPr>
        <w:t>Prepare reports and documentation on policy advocacy activities and outcomes.</w:t>
      </w:r>
    </w:p>
    <w:p w14:paraId="42E88BDD" w14:textId="77777777" w:rsidR="007B1BAF" w:rsidRPr="00DF5B26" w:rsidRDefault="007B1BAF" w:rsidP="007B1BAF">
      <w:pPr>
        <w:numPr>
          <w:ilvl w:val="0"/>
          <w:numId w:val="11"/>
        </w:numPr>
        <w:rPr>
          <w:rFonts w:asciiTheme="minorHAnsi" w:hAnsiTheme="minorHAnsi" w:cstheme="minorHAnsi"/>
          <w:szCs w:val="22"/>
        </w:rPr>
      </w:pPr>
      <w:r w:rsidRPr="00DF5B26">
        <w:rPr>
          <w:rFonts w:asciiTheme="minorHAnsi" w:hAnsiTheme="minorHAnsi" w:cstheme="minorHAnsi"/>
          <w:szCs w:val="22"/>
        </w:rPr>
        <w:t>Ensure effective knowledge management and dissemination of research findings and policy advocacy tools.</w:t>
      </w:r>
    </w:p>
    <w:p w14:paraId="463BEF6D" w14:textId="77777777" w:rsidR="007B1BAF" w:rsidRPr="00DF5B26" w:rsidRDefault="007B1BAF" w:rsidP="00DF5B26">
      <w:pPr>
        <w:ind w:left="1080"/>
        <w:rPr>
          <w:rFonts w:asciiTheme="minorHAnsi" w:hAnsiTheme="minorHAnsi" w:cstheme="minorHAnsi"/>
          <w:szCs w:val="22"/>
        </w:rPr>
      </w:pPr>
    </w:p>
    <w:p w14:paraId="64253F2E" w14:textId="77777777" w:rsidR="00BE5F3F" w:rsidRDefault="00BE5F3F" w:rsidP="007B1BAF">
      <w:pPr>
        <w:rPr>
          <w:rFonts w:asciiTheme="minorHAnsi" w:hAnsiTheme="minorHAnsi" w:cstheme="minorHAnsi"/>
          <w:b/>
          <w:bCs/>
          <w:szCs w:val="22"/>
        </w:rPr>
      </w:pPr>
    </w:p>
    <w:p w14:paraId="6E4A6F7B" w14:textId="036C1318" w:rsidR="007B1BAF" w:rsidRPr="00DF5B26" w:rsidRDefault="007B1BAF" w:rsidP="007B1BAF">
      <w:pPr>
        <w:rPr>
          <w:rFonts w:asciiTheme="minorHAnsi" w:hAnsiTheme="minorHAnsi" w:cstheme="minorHAnsi"/>
          <w:b/>
          <w:bCs/>
          <w:szCs w:val="22"/>
        </w:rPr>
      </w:pPr>
      <w:r w:rsidRPr="00DF5B26">
        <w:rPr>
          <w:rFonts w:asciiTheme="minorHAnsi" w:hAnsiTheme="minorHAnsi" w:cstheme="minorHAnsi"/>
          <w:b/>
          <w:bCs/>
          <w:szCs w:val="22"/>
        </w:rPr>
        <w:t>Qualifications and Experience</w:t>
      </w:r>
    </w:p>
    <w:p w14:paraId="38A3A57D" w14:textId="782012F5" w:rsidR="007B1BAF" w:rsidRPr="00DF5B26" w:rsidRDefault="00C42BAC" w:rsidP="007B1BAF">
      <w:pPr>
        <w:numPr>
          <w:ilvl w:val="0"/>
          <w:numId w:val="12"/>
        </w:numPr>
        <w:rPr>
          <w:rFonts w:asciiTheme="minorHAnsi" w:hAnsiTheme="minorHAnsi" w:cstheme="minorHAnsi"/>
          <w:szCs w:val="22"/>
        </w:rPr>
      </w:pPr>
      <w:r w:rsidRPr="00DF5B26">
        <w:rPr>
          <w:rFonts w:asciiTheme="minorHAnsi" w:hAnsiTheme="minorHAnsi" w:cstheme="minorHAnsi"/>
          <w:szCs w:val="22"/>
        </w:rPr>
        <w:t>Master’s degree in international development</w:t>
      </w:r>
      <w:r w:rsidR="007B1BAF" w:rsidRPr="00DF5B26">
        <w:rPr>
          <w:rFonts w:asciiTheme="minorHAnsi" w:hAnsiTheme="minorHAnsi" w:cstheme="minorHAnsi"/>
          <w:szCs w:val="22"/>
        </w:rPr>
        <w:t xml:space="preserve">, Public Health, Social Sciences, </w:t>
      </w:r>
      <w:r w:rsidR="00921B7D" w:rsidRPr="00DF5B26">
        <w:rPr>
          <w:rFonts w:asciiTheme="minorHAnsi" w:hAnsiTheme="minorHAnsi" w:cstheme="minorHAnsi"/>
          <w:szCs w:val="22"/>
        </w:rPr>
        <w:t xml:space="preserve">Anthropology, </w:t>
      </w:r>
      <w:r w:rsidR="007B1BAF" w:rsidRPr="00DF5B26">
        <w:rPr>
          <w:rFonts w:asciiTheme="minorHAnsi" w:hAnsiTheme="minorHAnsi" w:cstheme="minorHAnsi"/>
          <w:szCs w:val="22"/>
        </w:rPr>
        <w:t>Policy Studies, or a related field.</w:t>
      </w:r>
    </w:p>
    <w:p w14:paraId="79108426" w14:textId="77777777" w:rsidR="007B1BAF" w:rsidRPr="00DF5B26" w:rsidRDefault="007B1BAF" w:rsidP="007B1BAF">
      <w:pPr>
        <w:numPr>
          <w:ilvl w:val="0"/>
          <w:numId w:val="12"/>
        </w:numPr>
        <w:rPr>
          <w:rFonts w:asciiTheme="minorHAnsi" w:hAnsiTheme="minorHAnsi" w:cstheme="minorHAnsi"/>
          <w:szCs w:val="22"/>
        </w:rPr>
      </w:pPr>
      <w:r w:rsidRPr="00DF5B26">
        <w:rPr>
          <w:rFonts w:asciiTheme="minorHAnsi" w:hAnsiTheme="minorHAnsi" w:cstheme="minorHAnsi"/>
          <w:szCs w:val="22"/>
        </w:rPr>
        <w:t>5+ years of experience in policy advocacy, knowledge management, or public health, with a focus on SRHR or climate change.</w:t>
      </w:r>
    </w:p>
    <w:p w14:paraId="09AA9A8C" w14:textId="77777777" w:rsidR="007B1BAF" w:rsidRPr="00DF5B26" w:rsidRDefault="007B1BAF" w:rsidP="007B1BAF">
      <w:pPr>
        <w:numPr>
          <w:ilvl w:val="0"/>
          <w:numId w:val="12"/>
        </w:numPr>
        <w:rPr>
          <w:rFonts w:asciiTheme="minorHAnsi" w:hAnsiTheme="minorHAnsi" w:cstheme="minorHAnsi"/>
          <w:szCs w:val="22"/>
        </w:rPr>
      </w:pPr>
      <w:r w:rsidRPr="00DF5B26">
        <w:rPr>
          <w:rFonts w:asciiTheme="minorHAnsi" w:hAnsiTheme="minorHAnsi" w:cstheme="minorHAnsi"/>
          <w:szCs w:val="22"/>
        </w:rPr>
        <w:t>Demonstrated experience in synthesizing research findings and developing policy briefs and advocacy tools.</w:t>
      </w:r>
    </w:p>
    <w:p w14:paraId="70F7A055" w14:textId="77777777" w:rsidR="007B1BAF" w:rsidRPr="00DF5B26" w:rsidRDefault="007B1BAF" w:rsidP="007B1BAF">
      <w:pPr>
        <w:numPr>
          <w:ilvl w:val="0"/>
          <w:numId w:val="12"/>
        </w:numPr>
        <w:rPr>
          <w:rFonts w:asciiTheme="minorHAnsi" w:hAnsiTheme="minorHAnsi" w:cstheme="minorHAnsi"/>
          <w:szCs w:val="22"/>
        </w:rPr>
      </w:pPr>
      <w:r w:rsidRPr="00DF5B26">
        <w:rPr>
          <w:rFonts w:asciiTheme="minorHAnsi" w:hAnsiTheme="minorHAnsi" w:cstheme="minorHAnsi"/>
          <w:szCs w:val="22"/>
        </w:rPr>
        <w:t>Strong understanding of climate change impacts on SRHR.</w:t>
      </w:r>
    </w:p>
    <w:p w14:paraId="66CED4E9" w14:textId="77777777" w:rsidR="007B1BAF" w:rsidRPr="00DF5B26" w:rsidRDefault="007B1BAF" w:rsidP="007B1BAF">
      <w:pPr>
        <w:numPr>
          <w:ilvl w:val="0"/>
          <w:numId w:val="12"/>
        </w:numPr>
        <w:rPr>
          <w:rFonts w:asciiTheme="minorHAnsi" w:hAnsiTheme="minorHAnsi" w:cstheme="minorHAnsi"/>
          <w:szCs w:val="22"/>
        </w:rPr>
      </w:pPr>
      <w:r w:rsidRPr="00DF5B26">
        <w:rPr>
          <w:rFonts w:asciiTheme="minorHAnsi" w:hAnsiTheme="minorHAnsi" w:cstheme="minorHAnsi"/>
          <w:szCs w:val="22"/>
        </w:rPr>
        <w:t>Proven experience working with government stakeholders, donor agencies, and NGOs.</w:t>
      </w:r>
    </w:p>
    <w:p w14:paraId="27CAEE8D" w14:textId="77777777" w:rsidR="007B1BAF" w:rsidRPr="00DF5B26" w:rsidRDefault="007B1BAF" w:rsidP="007B1BAF">
      <w:pPr>
        <w:numPr>
          <w:ilvl w:val="0"/>
          <w:numId w:val="12"/>
        </w:numPr>
        <w:rPr>
          <w:rFonts w:asciiTheme="minorHAnsi" w:hAnsiTheme="minorHAnsi" w:cstheme="minorHAnsi"/>
          <w:szCs w:val="22"/>
        </w:rPr>
      </w:pPr>
      <w:r w:rsidRPr="00DF5B26">
        <w:rPr>
          <w:rFonts w:asciiTheme="minorHAnsi" w:hAnsiTheme="minorHAnsi" w:cstheme="minorHAnsi"/>
          <w:szCs w:val="22"/>
        </w:rPr>
        <w:t xml:space="preserve">Excellent communication and interpersonal skills in both Bangla and English (verbal and written). </w:t>
      </w:r>
    </w:p>
    <w:p w14:paraId="2F2E4D06" w14:textId="77777777" w:rsidR="007B1BAF" w:rsidRPr="00DF5B26" w:rsidRDefault="007B1BAF" w:rsidP="007B1BAF">
      <w:pPr>
        <w:numPr>
          <w:ilvl w:val="0"/>
          <w:numId w:val="12"/>
        </w:numPr>
        <w:rPr>
          <w:rFonts w:asciiTheme="minorHAnsi" w:hAnsiTheme="minorHAnsi" w:cstheme="minorHAnsi"/>
          <w:szCs w:val="22"/>
        </w:rPr>
      </w:pPr>
      <w:r w:rsidRPr="00DF5B26">
        <w:rPr>
          <w:rFonts w:asciiTheme="minorHAnsi" w:hAnsiTheme="minorHAnsi" w:cstheme="minorHAnsi"/>
          <w:szCs w:val="22"/>
        </w:rPr>
        <w:t xml:space="preserve">Proficiency in scientific and critical writing </w:t>
      </w:r>
    </w:p>
    <w:p w14:paraId="1E4DA2B1" w14:textId="77777777" w:rsidR="007B1BAF" w:rsidRPr="00DF5B26" w:rsidRDefault="007B1BAF" w:rsidP="007B1BAF">
      <w:pPr>
        <w:numPr>
          <w:ilvl w:val="0"/>
          <w:numId w:val="12"/>
        </w:numPr>
        <w:rPr>
          <w:rFonts w:asciiTheme="minorHAnsi" w:hAnsiTheme="minorHAnsi" w:cstheme="minorHAnsi"/>
          <w:szCs w:val="22"/>
        </w:rPr>
      </w:pPr>
      <w:r w:rsidRPr="00DF5B26">
        <w:rPr>
          <w:rFonts w:asciiTheme="minorHAnsi" w:hAnsiTheme="minorHAnsi" w:cstheme="minorHAnsi"/>
          <w:szCs w:val="22"/>
        </w:rPr>
        <w:t>Proficiency in MS Office applications.</w:t>
      </w:r>
    </w:p>
    <w:p w14:paraId="23672D08" w14:textId="4852CB64" w:rsidR="007B1BAF" w:rsidRPr="00DF5B26" w:rsidRDefault="007B1BAF" w:rsidP="007B1BAF">
      <w:pPr>
        <w:numPr>
          <w:ilvl w:val="0"/>
          <w:numId w:val="12"/>
        </w:numPr>
        <w:rPr>
          <w:rFonts w:asciiTheme="minorHAnsi" w:hAnsiTheme="minorHAnsi" w:cstheme="minorHAnsi"/>
          <w:szCs w:val="22"/>
        </w:rPr>
      </w:pPr>
      <w:r w:rsidRPr="00DF5B26">
        <w:rPr>
          <w:rFonts w:asciiTheme="minorHAnsi" w:hAnsiTheme="minorHAnsi" w:cstheme="minorHAnsi"/>
          <w:szCs w:val="22"/>
        </w:rPr>
        <w:t>Willingness to travel to field sites, including hard-to-reach areas in costal haor and char areas of Bangladesh</w:t>
      </w:r>
    </w:p>
    <w:p w14:paraId="48373F62" w14:textId="77777777" w:rsidR="007B1BAF" w:rsidRPr="00DF5B26" w:rsidRDefault="007B1BAF" w:rsidP="007B1BAF">
      <w:pPr>
        <w:numPr>
          <w:ilvl w:val="0"/>
          <w:numId w:val="12"/>
        </w:numPr>
        <w:rPr>
          <w:rFonts w:asciiTheme="minorHAnsi" w:hAnsiTheme="minorHAnsi" w:cstheme="minorHAnsi"/>
          <w:szCs w:val="22"/>
        </w:rPr>
      </w:pPr>
      <w:r w:rsidRPr="00DF5B26">
        <w:rPr>
          <w:rFonts w:asciiTheme="minorHAnsi" w:hAnsiTheme="minorHAnsi" w:cstheme="minorHAnsi"/>
          <w:szCs w:val="22"/>
        </w:rPr>
        <w:t>Strong organizational and multitasking skills.</w:t>
      </w:r>
    </w:p>
    <w:p w14:paraId="0A876447" w14:textId="77777777" w:rsidR="007B1BAF" w:rsidRPr="00DF5B26" w:rsidRDefault="007B1BAF" w:rsidP="007B1BAF">
      <w:pPr>
        <w:numPr>
          <w:ilvl w:val="0"/>
          <w:numId w:val="12"/>
        </w:numPr>
        <w:rPr>
          <w:rFonts w:asciiTheme="minorHAnsi" w:hAnsiTheme="minorHAnsi" w:cstheme="minorHAnsi"/>
          <w:szCs w:val="22"/>
        </w:rPr>
      </w:pPr>
      <w:r w:rsidRPr="00DF5B26">
        <w:rPr>
          <w:rFonts w:asciiTheme="minorHAnsi" w:hAnsiTheme="minorHAnsi" w:cstheme="minorHAnsi"/>
          <w:szCs w:val="22"/>
        </w:rPr>
        <w:t>Ability to work collaboratively with a diverse team and stakeholders.</w:t>
      </w:r>
    </w:p>
    <w:p w14:paraId="581055D7" w14:textId="77777777" w:rsidR="007B1BAF" w:rsidRPr="00DF5B26" w:rsidRDefault="007B1BAF" w:rsidP="00DF5B26">
      <w:pPr>
        <w:ind w:left="720"/>
        <w:rPr>
          <w:rFonts w:asciiTheme="minorHAnsi" w:hAnsiTheme="minorHAnsi" w:cstheme="minorHAnsi"/>
          <w:szCs w:val="22"/>
        </w:rPr>
      </w:pPr>
    </w:p>
    <w:p w14:paraId="6987C79E" w14:textId="77777777" w:rsidR="007B1BAF" w:rsidRPr="00DF5B26" w:rsidRDefault="007B1BAF" w:rsidP="007B1BAF">
      <w:pPr>
        <w:pStyle w:val="Heading1"/>
        <w:rPr>
          <w:rFonts w:asciiTheme="minorHAnsi" w:hAnsiTheme="minorHAnsi" w:cstheme="minorHAnsi"/>
          <w:color w:val="auto"/>
          <w:sz w:val="22"/>
          <w:szCs w:val="22"/>
        </w:rPr>
      </w:pPr>
      <w:r w:rsidRPr="00DF5B26">
        <w:rPr>
          <w:rFonts w:asciiTheme="minorHAnsi" w:hAnsiTheme="minorHAnsi" w:cstheme="minorHAnsi"/>
          <w:b/>
          <w:bCs/>
          <w:color w:val="auto"/>
          <w:sz w:val="22"/>
          <w:szCs w:val="22"/>
        </w:rPr>
        <w:t>Employment Status</w:t>
      </w:r>
    </w:p>
    <w:p w14:paraId="1901DD54" w14:textId="77777777" w:rsidR="007B1BAF" w:rsidRPr="00DF5B26" w:rsidRDefault="007B1BAF" w:rsidP="00C42BAC">
      <w:pPr>
        <w:pStyle w:val="Heading1"/>
        <w:rPr>
          <w:rFonts w:asciiTheme="minorHAnsi" w:hAnsiTheme="minorHAnsi" w:cstheme="minorHAnsi"/>
          <w:color w:val="auto"/>
          <w:sz w:val="22"/>
          <w:szCs w:val="22"/>
        </w:rPr>
      </w:pPr>
      <w:r w:rsidRPr="00DF5B26">
        <w:rPr>
          <w:rFonts w:asciiTheme="minorHAnsi" w:hAnsiTheme="minorHAnsi" w:cstheme="minorHAnsi"/>
          <w:color w:val="auto"/>
          <w:sz w:val="22"/>
          <w:szCs w:val="22"/>
        </w:rPr>
        <w:t>Contractual for 11 months with potential for renewal based on performance and funding availability.</w:t>
      </w:r>
    </w:p>
    <w:p w14:paraId="4E7388E1" w14:textId="77777777" w:rsidR="00964DA2" w:rsidRPr="00964DA2" w:rsidRDefault="00964DA2" w:rsidP="00964DA2">
      <w:pPr>
        <w:keepNext/>
        <w:keepLines/>
        <w:spacing w:before="240"/>
        <w:outlineLvl w:val="0"/>
        <w:rPr>
          <w:rFonts w:asciiTheme="minorHAnsi" w:eastAsiaTheme="majorEastAsia" w:hAnsiTheme="minorHAnsi" w:cstheme="minorHAnsi"/>
          <w:b/>
          <w:bCs/>
          <w:color w:val="000000"/>
          <w:szCs w:val="22"/>
          <w:lang w:eastAsia="en-US"/>
        </w:rPr>
      </w:pPr>
      <w:r w:rsidRPr="00964DA2">
        <w:rPr>
          <w:rFonts w:asciiTheme="minorHAnsi" w:eastAsiaTheme="majorEastAsia" w:hAnsiTheme="minorHAnsi" w:cstheme="minorHAnsi"/>
          <w:b/>
          <w:bCs/>
          <w:color w:val="000000"/>
          <w:szCs w:val="22"/>
          <w:lang w:eastAsia="en-US"/>
        </w:rPr>
        <w:t xml:space="preserve">Salary &amp; Benefit </w:t>
      </w:r>
    </w:p>
    <w:p w14:paraId="4156F2E9" w14:textId="4DE197D3" w:rsidR="00964DA2" w:rsidRPr="00964DA2" w:rsidRDefault="00964DA2" w:rsidP="00964DA2">
      <w:pPr>
        <w:rPr>
          <w:rFonts w:asciiTheme="minorHAnsi" w:hAnsiTheme="minorHAnsi" w:cstheme="minorHAnsi"/>
          <w:szCs w:val="22"/>
        </w:rPr>
      </w:pPr>
      <w:r w:rsidRPr="00964DA2">
        <w:rPr>
          <w:rFonts w:asciiTheme="minorHAnsi" w:hAnsiTheme="minorHAnsi" w:cstheme="minorHAnsi"/>
          <w:szCs w:val="22"/>
        </w:rPr>
        <w:t xml:space="preserve">Ipas Bangladesh will offer a monthly consolidated salary of </w:t>
      </w:r>
      <w:r w:rsidRPr="00964DA2">
        <w:rPr>
          <w:rFonts w:asciiTheme="minorHAnsi" w:hAnsiTheme="minorHAnsi" w:cstheme="minorHAnsi"/>
          <w:b/>
          <w:bCs/>
          <w:szCs w:val="22"/>
        </w:rPr>
        <w:t xml:space="preserve">BDT </w:t>
      </w:r>
      <w:r w:rsidRPr="004E138C">
        <w:rPr>
          <w:rFonts w:asciiTheme="minorHAnsi" w:hAnsiTheme="minorHAnsi" w:cstheme="minorHAnsi"/>
          <w:b/>
          <w:bCs/>
          <w:szCs w:val="22"/>
        </w:rPr>
        <w:t>234,859</w:t>
      </w:r>
      <w:r w:rsidRPr="00964DA2">
        <w:rPr>
          <w:rFonts w:asciiTheme="minorHAnsi" w:hAnsiTheme="minorHAnsi" w:cstheme="minorHAnsi"/>
          <w:szCs w:val="22"/>
        </w:rPr>
        <w:t xml:space="preserve">, no other benefits. </w:t>
      </w:r>
    </w:p>
    <w:p w14:paraId="3FB19FF3" w14:textId="77777777" w:rsidR="00964DA2" w:rsidRPr="00964DA2" w:rsidRDefault="00964DA2" w:rsidP="00964DA2">
      <w:pPr>
        <w:rPr>
          <w:rFonts w:asciiTheme="minorHAnsi" w:hAnsiTheme="minorHAnsi" w:cstheme="minorHAnsi"/>
          <w:szCs w:val="22"/>
        </w:rPr>
      </w:pPr>
    </w:p>
    <w:p w14:paraId="1C51F5CF" w14:textId="77777777" w:rsidR="00964DA2" w:rsidRPr="00964DA2" w:rsidRDefault="00964DA2" w:rsidP="00964DA2">
      <w:pPr>
        <w:jc w:val="both"/>
        <w:rPr>
          <w:rFonts w:asciiTheme="minorHAnsi" w:hAnsiTheme="minorHAnsi" w:cstheme="minorHAnsi"/>
          <w:spacing w:val="8"/>
          <w:szCs w:val="22"/>
          <w:shd w:val="clear" w:color="auto" w:fill="FFFFFF"/>
        </w:rPr>
      </w:pPr>
      <w:bookmarkStart w:id="5" w:name="_Hlk154617916"/>
      <w:r w:rsidRPr="00964DA2">
        <w:rPr>
          <w:rFonts w:asciiTheme="minorHAnsi" w:hAnsiTheme="minorHAnsi" w:cstheme="minorHAnsi"/>
          <w:spacing w:val="8"/>
          <w:szCs w:val="22"/>
          <w:shd w:val="clear" w:color="auto" w:fill="FFFFFF"/>
        </w:rPr>
        <w:t xml:space="preserve">Ipas Bangladesh will seek information from job applicants’ previous employers about incidents of sexual exploitation, sexual abuse and/or sexual harassment, and/or child abuse where the applicant was accused and/or found guilty. By submitting the application, the job applicant confirms that s/he has no previous record of sexual misconduct, abuse and/or sexual harassment, and/or child abuse and also, s/he </w:t>
      </w:r>
      <w:proofErr w:type="gramStart"/>
      <w:r w:rsidRPr="00964DA2">
        <w:rPr>
          <w:rFonts w:asciiTheme="minorHAnsi" w:hAnsiTheme="minorHAnsi" w:cstheme="minorHAnsi"/>
          <w:spacing w:val="8"/>
          <w:szCs w:val="22"/>
          <w:shd w:val="clear" w:color="auto" w:fill="FFFFFF"/>
        </w:rPr>
        <w:t>have</w:t>
      </w:r>
      <w:proofErr w:type="gramEnd"/>
      <w:r w:rsidRPr="00964DA2">
        <w:rPr>
          <w:rFonts w:asciiTheme="minorHAnsi" w:hAnsiTheme="minorHAnsi" w:cstheme="minorHAnsi"/>
          <w:spacing w:val="8"/>
          <w:szCs w:val="22"/>
          <w:shd w:val="clear" w:color="auto" w:fill="FFFFFF"/>
        </w:rPr>
        <w:t xml:space="preserve"> no objection to Ipas Bangladesh requesting information specified above to his/her previous employer.</w:t>
      </w:r>
    </w:p>
    <w:p w14:paraId="0F4FD973" w14:textId="77777777" w:rsidR="00964DA2" w:rsidRPr="00964DA2" w:rsidRDefault="00964DA2" w:rsidP="00964DA2">
      <w:pPr>
        <w:jc w:val="both"/>
        <w:rPr>
          <w:rFonts w:asciiTheme="minorHAnsi" w:hAnsiTheme="minorHAnsi" w:cstheme="minorHAnsi"/>
          <w:spacing w:val="8"/>
          <w:szCs w:val="22"/>
          <w:shd w:val="clear" w:color="auto" w:fill="FFFFFF"/>
        </w:rPr>
      </w:pPr>
    </w:p>
    <w:p w14:paraId="0555BCB0" w14:textId="77777777" w:rsidR="00964DA2" w:rsidRPr="00964DA2" w:rsidRDefault="00964DA2" w:rsidP="00964DA2">
      <w:pPr>
        <w:jc w:val="both"/>
        <w:rPr>
          <w:rFonts w:asciiTheme="minorHAnsi" w:hAnsiTheme="minorHAnsi" w:cstheme="minorHAnsi"/>
          <w:spacing w:val="8"/>
          <w:szCs w:val="22"/>
          <w:shd w:val="clear" w:color="auto" w:fill="FFFFFF"/>
        </w:rPr>
      </w:pPr>
      <w:r w:rsidRPr="00964DA2">
        <w:rPr>
          <w:rFonts w:asciiTheme="minorHAnsi" w:hAnsiTheme="minorHAnsi" w:cstheme="minorHAnsi"/>
          <w:spacing w:val="8"/>
          <w:szCs w:val="22"/>
          <w:shd w:val="clear" w:color="auto" w:fill="FFFFFF"/>
        </w:rPr>
        <w:t>Ipas is strongly committed to providing a work environment that is free from all forms of harassment, discrimination, and inequity.  We recruit, employ, train, promote, and compensate our personnel without regard to race, age, sex, religion, national origin, color, creed, ancestry, citizenship, marital status, veteran status, military service, disability, genetic information, gender identity, gender expression, transgender status, sexual orientation, or any other personal characteristic protected by law or outlined by Ipas policy.</w:t>
      </w:r>
    </w:p>
    <w:bookmarkEnd w:id="5"/>
    <w:p w14:paraId="11B03E05" w14:textId="7FF8A582" w:rsidR="00C42BAC" w:rsidRPr="00EF7383" w:rsidRDefault="00C42BAC" w:rsidP="00C42BAC">
      <w:pPr>
        <w:pStyle w:val="Heading1"/>
        <w:rPr>
          <w:rStyle w:val="Strong"/>
          <w:rFonts w:asciiTheme="minorHAnsi" w:hAnsiTheme="minorHAnsi" w:cstheme="minorHAnsi"/>
          <w:color w:val="000000"/>
          <w:sz w:val="22"/>
          <w:szCs w:val="22"/>
          <w:lang w:eastAsia="en-US"/>
        </w:rPr>
      </w:pPr>
      <w:r w:rsidRPr="00EF7383">
        <w:rPr>
          <w:rStyle w:val="Strong"/>
          <w:rFonts w:asciiTheme="minorHAnsi" w:hAnsiTheme="minorHAnsi" w:cstheme="minorHAnsi"/>
          <w:color w:val="000000"/>
          <w:sz w:val="22"/>
          <w:szCs w:val="22"/>
          <w:lang w:eastAsia="en-US"/>
        </w:rPr>
        <w:t>How to Apply</w:t>
      </w:r>
    </w:p>
    <w:p w14:paraId="31480223" w14:textId="572EE103" w:rsidR="00C42BAC" w:rsidRPr="00EF7383" w:rsidRDefault="00C42BAC" w:rsidP="00C42BAC">
      <w:pPr>
        <w:jc w:val="both"/>
        <w:rPr>
          <w:rFonts w:asciiTheme="minorHAnsi" w:hAnsiTheme="minorHAnsi" w:cstheme="minorHAnsi"/>
          <w:color w:val="000000" w:themeColor="text1"/>
          <w:szCs w:val="22"/>
        </w:rPr>
      </w:pPr>
      <w:r w:rsidRPr="00EF7383">
        <w:rPr>
          <w:rFonts w:asciiTheme="minorHAnsi" w:hAnsiTheme="minorHAnsi" w:cstheme="minorHAnsi"/>
          <w:color w:val="484C4F"/>
          <w:spacing w:val="8"/>
          <w:szCs w:val="22"/>
        </w:rPr>
        <w:br/>
      </w:r>
      <w:r w:rsidRPr="00EF7383">
        <w:rPr>
          <w:rFonts w:asciiTheme="minorHAnsi" w:hAnsiTheme="minorHAnsi" w:cstheme="minorHAnsi"/>
          <w:spacing w:val="8"/>
          <w:szCs w:val="22"/>
          <w:shd w:val="clear" w:color="auto" w:fill="FFFFFF"/>
        </w:rPr>
        <w:t xml:space="preserve">Interested and qualified candidates should send their CV/Resume including at least two professional references, as well as a ‘Cover Letter’ stating the suitability for the position to </w:t>
      </w:r>
      <w:hyperlink r:id="rId7" w:history="1">
        <w:r w:rsidR="006552D2">
          <w:rPr>
            <w:rStyle w:val="Hyperlink"/>
          </w:rPr>
          <w:t>Ip</w:t>
        </w:r>
        <w:r w:rsidR="006552D2">
          <w:rPr>
            <w:rStyle w:val="Hyperlink"/>
          </w:rPr>
          <w:t>a</w:t>
        </w:r>
        <w:r w:rsidR="006552D2">
          <w:rPr>
            <w:rStyle w:val="Hyperlink"/>
          </w:rPr>
          <w:t>s bd jobs</w:t>
        </w:r>
      </w:hyperlink>
      <w:r w:rsidR="006552D2">
        <w:t xml:space="preserve"> </w:t>
      </w:r>
      <w:r w:rsidRPr="00EF7383">
        <w:rPr>
          <w:rFonts w:asciiTheme="minorHAnsi" w:hAnsiTheme="minorHAnsi" w:cstheme="minorHAnsi"/>
          <w:szCs w:val="22"/>
          <w:lang w:val="en-GB"/>
        </w:rPr>
        <w:t xml:space="preserve"> </w:t>
      </w:r>
      <w:bookmarkStart w:id="6" w:name="_Hlk154618041"/>
      <w:r w:rsidR="00D2176E" w:rsidRPr="00D2176E">
        <w:rPr>
          <w:rFonts w:asciiTheme="minorHAnsi" w:hAnsiTheme="minorHAnsi" w:cstheme="minorHAnsi"/>
          <w:b/>
          <w:bCs/>
          <w:szCs w:val="22"/>
          <w:bdr w:val="none" w:sz="0" w:space="0" w:color="auto" w:frame="1"/>
        </w:rPr>
        <w:t>by August 1</w:t>
      </w:r>
      <w:r w:rsidR="00BB2368">
        <w:rPr>
          <w:rFonts w:asciiTheme="minorHAnsi" w:hAnsiTheme="minorHAnsi" w:cstheme="minorHAnsi"/>
          <w:b/>
          <w:bCs/>
          <w:szCs w:val="22"/>
          <w:bdr w:val="none" w:sz="0" w:space="0" w:color="auto" w:frame="1"/>
        </w:rPr>
        <w:t>0</w:t>
      </w:r>
      <w:r w:rsidR="00D2176E" w:rsidRPr="00D2176E">
        <w:rPr>
          <w:rFonts w:asciiTheme="minorHAnsi" w:hAnsiTheme="minorHAnsi" w:cstheme="minorHAnsi"/>
          <w:b/>
          <w:bCs/>
          <w:szCs w:val="22"/>
          <w:bdr w:val="none" w:sz="0" w:space="0" w:color="auto" w:frame="1"/>
        </w:rPr>
        <w:t>, 2024</w:t>
      </w:r>
      <w:r w:rsidRPr="00EF7383">
        <w:rPr>
          <w:rFonts w:asciiTheme="minorHAnsi" w:hAnsiTheme="minorHAnsi" w:cstheme="minorHAnsi"/>
          <w:szCs w:val="22"/>
          <w:bdr w:val="none" w:sz="0" w:space="0" w:color="auto" w:frame="1"/>
        </w:rPr>
        <w:t>. Only short-listed candidates will be called for the interview. Any form of persuasion in the selection process will automatically disqualify the candidacy.</w:t>
      </w:r>
      <w:bookmarkEnd w:id="6"/>
    </w:p>
    <w:p w14:paraId="6F6C60C5" w14:textId="77777777" w:rsidR="005F29DF" w:rsidRPr="00DF5B26" w:rsidRDefault="005F29DF" w:rsidP="00214B80">
      <w:pPr>
        <w:rPr>
          <w:rFonts w:asciiTheme="minorHAnsi" w:hAnsiTheme="minorHAnsi" w:cstheme="minorHAnsi"/>
          <w:szCs w:val="22"/>
        </w:rPr>
      </w:pPr>
    </w:p>
    <w:sectPr w:rsidR="005F29DF" w:rsidRPr="00DF5B26" w:rsidSect="00DF5B26">
      <w:headerReference w:type="default" r:id="rId8"/>
      <w:pgSz w:w="12240" w:h="15840"/>
      <w:pgMar w:top="1296"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D9E9E" w14:textId="77777777" w:rsidR="00743418" w:rsidRDefault="00743418" w:rsidP="00AE3A14">
      <w:r>
        <w:separator/>
      </w:r>
    </w:p>
  </w:endnote>
  <w:endnote w:type="continuationSeparator" w:id="0">
    <w:p w14:paraId="18BE25C9" w14:textId="77777777" w:rsidR="00743418" w:rsidRDefault="00743418" w:rsidP="00AE3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0E796" w14:textId="77777777" w:rsidR="00743418" w:rsidRDefault="00743418" w:rsidP="00AE3A14">
      <w:r>
        <w:separator/>
      </w:r>
    </w:p>
  </w:footnote>
  <w:footnote w:type="continuationSeparator" w:id="0">
    <w:p w14:paraId="149D5CCE" w14:textId="77777777" w:rsidR="00743418" w:rsidRDefault="00743418" w:rsidP="00AE3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1E90F" w14:textId="6C26F067" w:rsidR="00BE5F3F" w:rsidRDefault="00BE5F3F">
    <w:pPr>
      <w:pStyle w:val="Header"/>
    </w:pPr>
    <w:r>
      <w:rPr>
        <w:noProof/>
      </w:rPr>
      <w:drawing>
        <wp:inline distT="0" distB="0" distL="0" distR="0" wp14:anchorId="2CE17E94" wp14:editId="61C1C19D">
          <wp:extent cx="2231390" cy="3721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1390" cy="3721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D79F7"/>
    <w:multiLevelType w:val="hybridMultilevel"/>
    <w:tmpl w:val="6C30E8C2"/>
    <w:lvl w:ilvl="0" w:tplc="FEB0411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5B2ABC"/>
    <w:multiLevelType w:val="hybridMultilevel"/>
    <w:tmpl w:val="65224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D57A09"/>
    <w:multiLevelType w:val="multilevel"/>
    <w:tmpl w:val="E0861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6E3EDA"/>
    <w:multiLevelType w:val="hybridMultilevel"/>
    <w:tmpl w:val="EEC22C0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14DC5E54"/>
    <w:multiLevelType w:val="singleLevel"/>
    <w:tmpl w:val="0407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18CB57DA"/>
    <w:multiLevelType w:val="hybridMultilevel"/>
    <w:tmpl w:val="35381E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5E00498"/>
    <w:multiLevelType w:val="hybridMultilevel"/>
    <w:tmpl w:val="B366FF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3D920A9"/>
    <w:multiLevelType w:val="multilevel"/>
    <w:tmpl w:val="542C9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6819E1"/>
    <w:multiLevelType w:val="singleLevel"/>
    <w:tmpl w:val="04070001"/>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545620C2"/>
    <w:multiLevelType w:val="hybridMultilevel"/>
    <w:tmpl w:val="E152C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B56F68"/>
    <w:multiLevelType w:val="hybridMultilevel"/>
    <w:tmpl w:val="904E7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3D67EF"/>
    <w:multiLevelType w:val="hybridMultilevel"/>
    <w:tmpl w:val="B3CADB24"/>
    <w:lvl w:ilvl="0" w:tplc="04090005">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6A021A62"/>
    <w:multiLevelType w:val="multilevel"/>
    <w:tmpl w:val="9C74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D011F8"/>
    <w:multiLevelType w:val="hybridMultilevel"/>
    <w:tmpl w:val="22F8EB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7226714">
    <w:abstractNumId w:val="1"/>
  </w:num>
  <w:num w:numId="2" w16cid:durableId="849300165">
    <w:abstractNumId w:val="0"/>
  </w:num>
  <w:num w:numId="3" w16cid:durableId="823426872">
    <w:abstractNumId w:val="6"/>
  </w:num>
  <w:num w:numId="4" w16cid:durableId="1355422670">
    <w:abstractNumId w:val="5"/>
  </w:num>
  <w:num w:numId="5" w16cid:durableId="1604990130">
    <w:abstractNumId w:val="9"/>
  </w:num>
  <w:num w:numId="6" w16cid:durableId="1554660218">
    <w:abstractNumId w:val="13"/>
  </w:num>
  <w:num w:numId="7" w16cid:durableId="1012415101">
    <w:abstractNumId w:val="8"/>
  </w:num>
  <w:num w:numId="8" w16cid:durableId="1310473628">
    <w:abstractNumId w:val="4"/>
  </w:num>
  <w:num w:numId="9" w16cid:durableId="1218787550">
    <w:abstractNumId w:val="2"/>
  </w:num>
  <w:num w:numId="10" w16cid:durableId="764767947">
    <w:abstractNumId w:val="7"/>
  </w:num>
  <w:num w:numId="11" w16cid:durableId="1164130951">
    <w:abstractNumId w:val="3"/>
  </w:num>
  <w:num w:numId="12" w16cid:durableId="16845219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62094985">
    <w:abstractNumId w:val="12"/>
  </w:num>
  <w:num w:numId="14" w16cid:durableId="18573825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BB0"/>
    <w:rsid w:val="00000D17"/>
    <w:rsid w:val="00005B72"/>
    <w:rsid w:val="000060AB"/>
    <w:rsid w:val="000060FA"/>
    <w:rsid w:val="000120C3"/>
    <w:rsid w:val="00016540"/>
    <w:rsid w:val="00016995"/>
    <w:rsid w:val="00020D2B"/>
    <w:rsid w:val="000235E8"/>
    <w:rsid w:val="00024C2C"/>
    <w:rsid w:val="00025573"/>
    <w:rsid w:val="00033A6B"/>
    <w:rsid w:val="00034D25"/>
    <w:rsid w:val="00037E30"/>
    <w:rsid w:val="00037FEF"/>
    <w:rsid w:val="00040FDE"/>
    <w:rsid w:val="00041B8C"/>
    <w:rsid w:val="000525A5"/>
    <w:rsid w:val="00052A28"/>
    <w:rsid w:val="00054971"/>
    <w:rsid w:val="00056E62"/>
    <w:rsid w:val="00064F18"/>
    <w:rsid w:val="00071D22"/>
    <w:rsid w:val="00074706"/>
    <w:rsid w:val="0007755A"/>
    <w:rsid w:val="00080078"/>
    <w:rsid w:val="0008077E"/>
    <w:rsid w:val="000826D5"/>
    <w:rsid w:val="00082BB0"/>
    <w:rsid w:val="00084037"/>
    <w:rsid w:val="0008708A"/>
    <w:rsid w:val="00090853"/>
    <w:rsid w:val="00093D4D"/>
    <w:rsid w:val="00095954"/>
    <w:rsid w:val="000A21D3"/>
    <w:rsid w:val="000A436D"/>
    <w:rsid w:val="000B3EEF"/>
    <w:rsid w:val="000B4973"/>
    <w:rsid w:val="000B4A68"/>
    <w:rsid w:val="000C2FB6"/>
    <w:rsid w:val="000C7881"/>
    <w:rsid w:val="000D14EA"/>
    <w:rsid w:val="000D6232"/>
    <w:rsid w:val="000E18FD"/>
    <w:rsid w:val="000E22E3"/>
    <w:rsid w:val="000E32C6"/>
    <w:rsid w:val="000E3896"/>
    <w:rsid w:val="000E47B0"/>
    <w:rsid w:val="000E4DD6"/>
    <w:rsid w:val="000F0C1F"/>
    <w:rsid w:val="000F126F"/>
    <w:rsid w:val="000F2271"/>
    <w:rsid w:val="000F6AA1"/>
    <w:rsid w:val="00100C13"/>
    <w:rsid w:val="0011204A"/>
    <w:rsid w:val="00121BB7"/>
    <w:rsid w:val="00124BCF"/>
    <w:rsid w:val="001263B8"/>
    <w:rsid w:val="0012745E"/>
    <w:rsid w:val="00130D84"/>
    <w:rsid w:val="00134ACC"/>
    <w:rsid w:val="00135BC3"/>
    <w:rsid w:val="00137343"/>
    <w:rsid w:val="00144D2F"/>
    <w:rsid w:val="00150A41"/>
    <w:rsid w:val="00151F78"/>
    <w:rsid w:val="001535B0"/>
    <w:rsid w:val="00154220"/>
    <w:rsid w:val="001617CB"/>
    <w:rsid w:val="00161C72"/>
    <w:rsid w:val="001635CF"/>
    <w:rsid w:val="001641CA"/>
    <w:rsid w:val="001771D6"/>
    <w:rsid w:val="00180C24"/>
    <w:rsid w:val="00182162"/>
    <w:rsid w:val="00182D99"/>
    <w:rsid w:val="00182E38"/>
    <w:rsid w:val="00183A08"/>
    <w:rsid w:val="0018636E"/>
    <w:rsid w:val="00187368"/>
    <w:rsid w:val="00191C82"/>
    <w:rsid w:val="00192F4E"/>
    <w:rsid w:val="001952EB"/>
    <w:rsid w:val="001968DA"/>
    <w:rsid w:val="001972CA"/>
    <w:rsid w:val="001A00A7"/>
    <w:rsid w:val="001A5C48"/>
    <w:rsid w:val="001A5F44"/>
    <w:rsid w:val="001B12BC"/>
    <w:rsid w:val="001B2D25"/>
    <w:rsid w:val="001C485B"/>
    <w:rsid w:val="001C520C"/>
    <w:rsid w:val="001C60BB"/>
    <w:rsid w:val="001D2299"/>
    <w:rsid w:val="001D3132"/>
    <w:rsid w:val="001D6CFB"/>
    <w:rsid w:val="001D7715"/>
    <w:rsid w:val="001E1266"/>
    <w:rsid w:val="001E3575"/>
    <w:rsid w:val="001E47B2"/>
    <w:rsid w:val="001F12AE"/>
    <w:rsid w:val="001F1715"/>
    <w:rsid w:val="001F3C00"/>
    <w:rsid w:val="002056BD"/>
    <w:rsid w:val="002058B0"/>
    <w:rsid w:val="002070E6"/>
    <w:rsid w:val="002117AB"/>
    <w:rsid w:val="00211871"/>
    <w:rsid w:val="00212C6E"/>
    <w:rsid w:val="00214B80"/>
    <w:rsid w:val="00214E9A"/>
    <w:rsid w:val="00226092"/>
    <w:rsid w:val="00226AA8"/>
    <w:rsid w:val="00231816"/>
    <w:rsid w:val="00235C09"/>
    <w:rsid w:val="00236A71"/>
    <w:rsid w:val="00240796"/>
    <w:rsid w:val="002564F4"/>
    <w:rsid w:val="00261026"/>
    <w:rsid w:val="00262ADE"/>
    <w:rsid w:val="00265522"/>
    <w:rsid w:val="00267EB0"/>
    <w:rsid w:val="00270371"/>
    <w:rsid w:val="0028022F"/>
    <w:rsid w:val="00283A58"/>
    <w:rsid w:val="002848ED"/>
    <w:rsid w:val="00287F9D"/>
    <w:rsid w:val="00291B2C"/>
    <w:rsid w:val="002977FA"/>
    <w:rsid w:val="002A111F"/>
    <w:rsid w:val="002A2E9B"/>
    <w:rsid w:val="002A4D15"/>
    <w:rsid w:val="002A7A75"/>
    <w:rsid w:val="002B4704"/>
    <w:rsid w:val="002C2D1B"/>
    <w:rsid w:val="002C5633"/>
    <w:rsid w:val="002C7C87"/>
    <w:rsid w:val="002D3C0E"/>
    <w:rsid w:val="002E29D6"/>
    <w:rsid w:val="002E2B3C"/>
    <w:rsid w:val="002E35ED"/>
    <w:rsid w:val="002E39FB"/>
    <w:rsid w:val="002E4BBF"/>
    <w:rsid w:val="002E6ABD"/>
    <w:rsid w:val="002F265A"/>
    <w:rsid w:val="00300A3D"/>
    <w:rsid w:val="0030374C"/>
    <w:rsid w:val="003046E2"/>
    <w:rsid w:val="0030474E"/>
    <w:rsid w:val="00310732"/>
    <w:rsid w:val="00317821"/>
    <w:rsid w:val="0032244F"/>
    <w:rsid w:val="00322EAD"/>
    <w:rsid w:val="003265A1"/>
    <w:rsid w:val="00326EBE"/>
    <w:rsid w:val="003351E4"/>
    <w:rsid w:val="003400E8"/>
    <w:rsid w:val="003423EA"/>
    <w:rsid w:val="00342C7A"/>
    <w:rsid w:val="00346E4E"/>
    <w:rsid w:val="00350454"/>
    <w:rsid w:val="00351E80"/>
    <w:rsid w:val="003527DD"/>
    <w:rsid w:val="00357ACE"/>
    <w:rsid w:val="0036183E"/>
    <w:rsid w:val="0036298A"/>
    <w:rsid w:val="00363427"/>
    <w:rsid w:val="00366D29"/>
    <w:rsid w:val="00370397"/>
    <w:rsid w:val="003717DB"/>
    <w:rsid w:val="00372BD9"/>
    <w:rsid w:val="003750AB"/>
    <w:rsid w:val="00375A72"/>
    <w:rsid w:val="00376F95"/>
    <w:rsid w:val="00377E83"/>
    <w:rsid w:val="003809E2"/>
    <w:rsid w:val="00381FFC"/>
    <w:rsid w:val="003844A9"/>
    <w:rsid w:val="00385067"/>
    <w:rsid w:val="0038606F"/>
    <w:rsid w:val="00386BBD"/>
    <w:rsid w:val="00387BF1"/>
    <w:rsid w:val="00390416"/>
    <w:rsid w:val="003918B2"/>
    <w:rsid w:val="003948CA"/>
    <w:rsid w:val="00397D2A"/>
    <w:rsid w:val="003A3320"/>
    <w:rsid w:val="003A3A8D"/>
    <w:rsid w:val="003B17B6"/>
    <w:rsid w:val="003B1BE5"/>
    <w:rsid w:val="003C0788"/>
    <w:rsid w:val="003C11D1"/>
    <w:rsid w:val="003C6BF8"/>
    <w:rsid w:val="003C7EF8"/>
    <w:rsid w:val="003D2100"/>
    <w:rsid w:val="003E3258"/>
    <w:rsid w:val="003E62CD"/>
    <w:rsid w:val="003E6776"/>
    <w:rsid w:val="003F66DF"/>
    <w:rsid w:val="003F7634"/>
    <w:rsid w:val="003F76B1"/>
    <w:rsid w:val="00400219"/>
    <w:rsid w:val="00402285"/>
    <w:rsid w:val="00406308"/>
    <w:rsid w:val="00406BF2"/>
    <w:rsid w:val="004107D2"/>
    <w:rsid w:val="00410A1E"/>
    <w:rsid w:val="00412F52"/>
    <w:rsid w:val="004152B0"/>
    <w:rsid w:val="00425801"/>
    <w:rsid w:val="004271FE"/>
    <w:rsid w:val="004354E2"/>
    <w:rsid w:val="00436FAA"/>
    <w:rsid w:val="00445F3F"/>
    <w:rsid w:val="00446AEE"/>
    <w:rsid w:val="004473B2"/>
    <w:rsid w:val="00454D55"/>
    <w:rsid w:val="004604EF"/>
    <w:rsid w:val="0046205F"/>
    <w:rsid w:val="00466C57"/>
    <w:rsid w:val="004703DD"/>
    <w:rsid w:val="00470D65"/>
    <w:rsid w:val="0047301E"/>
    <w:rsid w:val="00474A4E"/>
    <w:rsid w:val="00475032"/>
    <w:rsid w:val="00480F82"/>
    <w:rsid w:val="0048384C"/>
    <w:rsid w:val="00486793"/>
    <w:rsid w:val="00487760"/>
    <w:rsid w:val="00491056"/>
    <w:rsid w:val="004910D4"/>
    <w:rsid w:val="00491E9C"/>
    <w:rsid w:val="004A0A49"/>
    <w:rsid w:val="004A4B47"/>
    <w:rsid w:val="004B0121"/>
    <w:rsid w:val="004B5ADB"/>
    <w:rsid w:val="004C523C"/>
    <w:rsid w:val="004C559C"/>
    <w:rsid w:val="004D5F5C"/>
    <w:rsid w:val="004E138C"/>
    <w:rsid w:val="004E28F4"/>
    <w:rsid w:val="004E7A3B"/>
    <w:rsid w:val="004F079A"/>
    <w:rsid w:val="004F244B"/>
    <w:rsid w:val="004F499B"/>
    <w:rsid w:val="00500C99"/>
    <w:rsid w:val="0050119B"/>
    <w:rsid w:val="00501F15"/>
    <w:rsid w:val="00506690"/>
    <w:rsid w:val="00507EC7"/>
    <w:rsid w:val="005106D2"/>
    <w:rsid w:val="005139B8"/>
    <w:rsid w:val="005148A4"/>
    <w:rsid w:val="00514C62"/>
    <w:rsid w:val="005156EA"/>
    <w:rsid w:val="00517875"/>
    <w:rsid w:val="005202BF"/>
    <w:rsid w:val="00521A7F"/>
    <w:rsid w:val="00526B56"/>
    <w:rsid w:val="005273C7"/>
    <w:rsid w:val="005329F1"/>
    <w:rsid w:val="00540374"/>
    <w:rsid w:val="00541D52"/>
    <w:rsid w:val="00544699"/>
    <w:rsid w:val="00547348"/>
    <w:rsid w:val="00547D78"/>
    <w:rsid w:val="005520AD"/>
    <w:rsid w:val="005535DA"/>
    <w:rsid w:val="00553C5B"/>
    <w:rsid w:val="00556088"/>
    <w:rsid w:val="00563C15"/>
    <w:rsid w:val="00571341"/>
    <w:rsid w:val="0057212A"/>
    <w:rsid w:val="00573C55"/>
    <w:rsid w:val="005746FE"/>
    <w:rsid w:val="00576ABF"/>
    <w:rsid w:val="00581648"/>
    <w:rsid w:val="00582E3E"/>
    <w:rsid w:val="005860B8"/>
    <w:rsid w:val="00586AD3"/>
    <w:rsid w:val="005A37CA"/>
    <w:rsid w:val="005A52D8"/>
    <w:rsid w:val="005B077C"/>
    <w:rsid w:val="005B0A8B"/>
    <w:rsid w:val="005B19E4"/>
    <w:rsid w:val="005D751C"/>
    <w:rsid w:val="005D78B8"/>
    <w:rsid w:val="005E2761"/>
    <w:rsid w:val="005F29DF"/>
    <w:rsid w:val="005F3BD5"/>
    <w:rsid w:val="005F51E1"/>
    <w:rsid w:val="0060187D"/>
    <w:rsid w:val="0060392D"/>
    <w:rsid w:val="00606D7B"/>
    <w:rsid w:val="0061114C"/>
    <w:rsid w:val="00614C1E"/>
    <w:rsid w:val="00615728"/>
    <w:rsid w:val="00615E61"/>
    <w:rsid w:val="006206E8"/>
    <w:rsid w:val="006325E8"/>
    <w:rsid w:val="0063378C"/>
    <w:rsid w:val="00635018"/>
    <w:rsid w:val="00635092"/>
    <w:rsid w:val="006361F4"/>
    <w:rsid w:val="00644BD9"/>
    <w:rsid w:val="00652637"/>
    <w:rsid w:val="006527FE"/>
    <w:rsid w:val="00652E51"/>
    <w:rsid w:val="00653761"/>
    <w:rsid w:val="00653B21"/>
    <w:rsid w:val="006552D2"/>
    <w:rsid w:val="00661A94"/>
    <w:rsid w:val="0066771A"/>
    <w:rsid w:val="00673DA3"/>
    <w:rsid w:val="00674D07"/>
    <w:rsid w:val="00677F9F"/>
    <w:rsid w:val="006862EB"/>
    <w:rsid w:val="0069392E"/>
    <w:rsid w:val="0069673E"/>
    <w:rsid w:val="0069778C"/>
    <w:rsid w:val="006A099F"/>
    <w:rsid w:val="006A4DA7"/>
    <w:rsid w:val="006A6400"/>
    <w:rsid w:val="006A6C00"/>
    <w:rsid w:val="006B1AFD"/>
    <w:rsid w:val="006B488F"/>
    <w:rsid w:val="006B593B"/>
    <w:rsid w:val="006C48A2"/>
    <w:rsid w:val="006C4C02"/>
    <w:rsid w:val="006C7C52"/>
    <w:rsid w:val="006D275E"/>
    <w:rsid w:val="006D36ED"/>
    <w:rsid w:val="006D3A03"/>
    <w:rsid w:val="006D453F"/>
    <w:rsid w:val="006D53AC"/>
    <w:rsid w:val="006D7F3F"/>
    <w:rsid w:val="006E14FC"/>
    <w:rsid w:val="006E3366"/>
    <w:rsid w:val="006E60C1"/>
    <w:rsid w:val="006E6359"/>
    <w:rsid w:val="006E68AA"/>
    <w:rsid w:val="006F0219"/>
    <w:rsid w:val="006F0262"/>
    <w:rsid w:val="006F29DD"/>
    <w:rsid w:val="006F3F24"/>
    <w:rsid w:val="006F59D3"/>
    <w:rsid w:val="00700A59"/>
    <w:rsid w:val="00700F41"/>
    <w:rsid w:val="007016AD"/>
    <w:rsid w:val="007032A2"/>
    <w:rsid w:val="00706B3B"/>
    <w:rsid w:val="007100CD"/>
    <w:rsid w:val="00711798"/>
    <w:rsid w:val="00712634"/>
    <w:rsid w:val="00717EE0"/>
    <w:rsid w:val="0072055A"/>
    <w:rsid w:val="00723673"/>
    <w:rsid w:val="00725E13"/>
    <w:rsid w:val="007266FF"/>
    <w:rsid w:val="00726BD4"/>
    <w:rsid w:val="00731858"/>
    <w:rsid w:val="00731E13"/>
    <w:rsid w:val="00743418"/>
    <w:rsid w:val="00747E24"/>
    <w:rsid w:val="007502E4"/>
    <w:rsid w:val="00751318"/>
    <w:rsid w:val="00756108"/>
    <w:rsid w:val="007633CC"/>
    <w:rsid w:val="007645BA"/>
    <w:rsid w:val="00764FBA"/>
    <w:rsid w:val="007716B4"/>
    <w:rsid w:val="00771750"/>
    <w:rsid w:val="007758AF"/>
    <w:rsid w:val="00775C30"/>
    <w:rsid w:val="007769E6"/>
    <w:rsid w:val="00780B94"/>
    <w:rsid w:val="007836C9"/>
    <w:rsid w:val="007871DC"/>
    <w:rsid w:val="00792CE2"/>
    <w:rsid w:val="00796500"/>
    <w:rsid w:val="007A4BD0"/>
    <w:rsid w:val="007A7567"/>
    <w:rsid w:val="007A76AC"/>
    <w:rsid w:val="007B00B5"/>
    <w:rsid w:val="007B1173"/>
    <w:rsid w:val="007B1BAF"/>
    <w:rsid w:val="007B3899"/>
    <w:rsid w:val="007B3C33"/>
    <w:rsid w:val="007B5195"/>
    <w:rsid w:val="007C02C7"/>
    <w:rsid w:val="007C1F7D"/>
    <w:rsid w:val="007C27B3"/>
    <w:rsid w:val="007D2062"/>
    <w:rsid w:val="007D4BD9"/>
    <w:rsid w:val="007D502B"/>
    <w:rsid w:val="007D5C9D"/>
    <w:rsid w:val="007D5EC7"/>
    <w:rsid w:val="007E011C"/>
    <w:rsid w:val="007E544A"/>
    <w:rsid w:val="007F37F7"/>
    <w:rsid w:val="007F3F07"/>
    <w:rsid w:val="007F5890"/>
    <w:rsid w:val="00802F55"/>
    <w:rsid w:val="00803D6D"/>
    <w:rsid w:val="008062EE"/>
    <w:rsid w:val="0080679A"/>
    <w:rsid w:val="00814222"/>
    <w:rsid w:val="00815A06"/>
    <w:rsid w:val="008208ED"/>
    <w:rsid w:val="008214D9"/>
    <w:rsid w:val="0082420C"/>
    <w:rsid w:val="008253E4"/>
    <w:rsid w:val="00825659"/>
    <w:rsid w:val="0083192D"/>
    <w:rsid w:val="00831A51"/>
    <w:rsid w:val="00832798"/>
    <w:rsid w:val="008347AE"/>
    <w:rsid w:val="00840BC6"/>
    <w:rsid w:val="008443A2"/>
    <w:rsid w:val="00853D3A"/>
    <w:rsid w:val="00861694"/>
    <w:rsid w:val="00863900"/>
    <w:rsid w:val="0087103C"/>
    <w:rsid w:val="008756EA"/>
    <w:rsid w:val="00891793"/>
    <w:rsid w:val="00891DF1"/>
    <w:rsid w:val="00892689"/>
    <w:rsid w:val="008950EA"/>
    <w:rsid w:val="00896AE5"/>
    <w:rsid w:val="00897C0A"/>
    <w:rsid w:val="008A0E32"/>
    <w:rsid w:val="008A23A2"/>
    <w:rsid w:val="008A2A4C"/>
    <w:rsid w:val="008A3C55"/>
    <w:rsid w:val="008A4536"/>
    <w:rsid w:val="008A7C59"/>
    <w:rsid w:val="008B07A9"/>
    <w:rsid w:val="008B43BE"/>
    <w:rsid w:val="008C03CB"/>
    <w:rsid w:val="008C0FB8"/>
    <w:rsid w:val="008C3ECD"/>
    <w:rsid w:val="008C4472"/>
    <w:rsid w:val="008D0598"/>
    <w:rsid w:val="008D0D37"/>
    <w:rsid w:val="008F0210"/>
    <w:rsid w:val="008F211B"/>
    <w:rsid w:val="008F3BAA"/>
    <w:rsid w:val="008F5304"/>
    <w:rsid w:val="00900F26"/>
    <w:rsid w:val="00902D19"/>
    <w:rsid w:val="00903241"/>
    <w:rsid w:val="0090378A"/>
    <w:rsid w:val="00912AC5"/>
    <w:rsid w:val="00913ADD"/>
    <w:rsid w:val="0091625B"/>
    <w:rsid w:val="00920A98"/>
    <w:rsid w:val="00921B7D"/>
    <w:rsid w:val="009306BB"/>
    <w:rsid w:val="00931D18"/>
    <w:rsid w:val="0093422E"/>
    <w:rsid w:val="00934C70"/>
    <w:rsid w:val="009421BC"/>
    <w:rsid w:val="009445E5"/>
    <w:rsid w:val="009467BB"/>
    <w:rsid w:val="009468F8"/>
    <w:rsid w:val="0095088F"/>
    <w:rsid w:val="00950A78"/>
    <w:rsid w:val="00952A23"/>
    <w:rsid w:val="00962296"/>
    <w:rsid w:val="00964DA2"/>
    <w:rsid w:val="00966C36"/>
    <w:rsid w:val="009721B1"/>
    <w:rsid w:val="00972D2F"/>
    <w:rsid w:val="009753C4"/>
    <w:rsid w:val="009769A0"/>
    <w:rsid w:val="00981102"/>
    <w:rsid w:val="009953DB"/>
    <w:rsid w:val="009A1EF8"/>
    <w:rsid w:val="009A22F3"/>
    <w:rsid w:val="009A5236"/>
    <w:rsid w:val="009B0555"/>
    <w:rsid w:val="009B089C"/>
    <w:rsid w:val="009D180D"/>
    <w:rsid w:val="009D26C3"/>
    <w:rsid w:val="009E2F7B"/>
    <w:rsid w:val="009E7781"/>
    <w:rsid w:val="009F100B"/>
    <w:rsid w:val="009F253B"/>
    <w:rsid w:val="009F299A"/>
    <w:rsid w:val="009F2C9B"/>
    <w:rsid w:val="009F4850"/>
    <w:rsid w:val="00A00F0F"/>
    <w:rsid w:val="00A053AC"/>
    <w:rsid w:val="00A0654A"/>
    <w:rsid w:val="00A0754D"/>
    <w:rsid w:val="00A11FD4"/>
    <w:rsid w:val="00A133FA"/>
    <w:rsid w:val="00A13534"/>
    <w:rsid w:val="00A14AB2"/>
    <w:rsid w:val="00A16315"/>
    <w:rsid w:val="00A21FFB"/>
    <w:rsid w:val="00A22030"/>
    <w:rsid w:val="00A226C9"/>
    <w:rsid w:val="00A266BD"/>
    <w:rsid w:val="00A26C79"/>
    <w:rsid w:val="00A44AAF"/>
    <w:rsid w:val="00A46AE0"/>
    <w:rsid w:val="00A50F35"/>
    <w:rsid w:val="00A518FC"/>
    <w:rsid w:val="00A51EEB"/>
    <w:rsid w:val="00A55148"/>
    <w:rsid w:val="00A565F2"/>
    <w:rsid w:val="00A65A94"/>
    <w:rsid w:val="00A724F9"/>
    <w:rsid w:val="00A728CB"/>
    <w:rsid w:val="00A737E4"/>
    <w:rsid w:val="00A81C95"/>
    <w:rsid w:val="00A849BA"/>
    <w:rsid w:val="00A87591"/>
    <w:rsid w:val="00A875F8"/>
    <w:rsid w:val="00A90E0E"/>
    <w:rsid w:val="00A91FC0"/>
    <w:rsid w:val="00A9697E"/>
    <w:rsid w:val="00AA02BB"/>
    <w:rsid w:val="00AA794F"/>
    <w:rsid w:val="00AA7D41"/>
    <w:rsid w:val="00AA7FAE"/>
    <w:rsid w:val="00AB32A4"/>
    <w:rsid w:val="00AB3882"/>
    <w:rsid w:val="00AB3AC0"/>
    <w:rsid w:val="00AB5968"/>
    <w:rsid w:val="00AB5D12"/>
    <w:rsid w:val="00AC06C5"/>
    <w:rsid w:val="00AC3DE0"/>
    <w:rsid w:val="00AC53F8"/>
    <w:rsid w:val="00AD2882"/>
    <w:rsid w:val="00AD456D"/>
    <w:rsid w:val="00AE0239"/>
    <w:rsid w:val="00AE3A14"/>
    <w:rsid w:val="00AE403F"/>
    <w:rsid w:val="00AE4F4C"/>
    <w:rsid w:val="00AE692E"/>
    <w:rsid w:val="00AF3B39"/>
    <w:rsid w:val="00AF784A"/>
    <w:rsid w:val="00B00310"/>
    <w:rsid w:val="00B00E9F"/>
    <w:rsid w:val="00B039AD"/>
    <w:rsid w:val="00B0504D"/>
    <w:rsid w:val="00B101CF"/>
    <w:rsid w:val="00B2050E"/>
    <w:rsid w:val="00B218F3"/>
    <w:rsid w:val="00B22CC9"/>
    <w:rsid w:val="00B2372A"/>
    <w:rsid w:val="00B23AD5"/>
    <w:rsid w:val="00B24A9D"/>
    <w:rsid w:val="00B2633F"/>
    <w:rsid w:val="00B27874"/>
    <w:rsid w:val="00B33B36"/>
    <w:rsid w:val="00B35839"/>
    <w:rsid w:val="00B40963"/>
    <w:rsid w:val="00B42054"/>
    <w:rsid w:val="00B43481"/>
    <w:rsid w:val="00B441FB"/>
    <w:rsid w:val="00B4432C"/>
    <w:rsid w:val="00B45C2A"/>
    <w:rsid w:val="00B50726"/>
    <w:rsid w:val="00B50F01"/>
    <w:rsid w:val="00B5266B"/>
    <w:rsid w:val="00B53751"/>
    <w:rsid w:val="00B5399E"/>
    <w:rsid w:val="00B64EE8"/>
    <w:rsid w:val="00B715FD"/>
    <w:rsid w:val="00B75BC8"/>
    <w:rsid w:val="00B75E18"/>
    <w:rsid w:val="00B812FB"/>
    <w:rsid w:val="00B81942"/>
    <w:rsid w:val="00B84007"/>
    <w:rsid w:val="00B910F7"/>
    <w:rsid w:val="00B921D7"/>
    <w:rsid w:val="00B94C74"/>
    <w:rsid w:val="00B97B1D"/>
    <w:rsid w:val="00BA404D"/>
    <w:rsid w:val="00BA43C6"/>
    <w:rsid w:val="00BA75BA"/>
    <w:rsid w:val="00BB2368"/>
    <w:rsid w:val="00BB33C3"/>
    <w:rsid w:val="00BB38BD"/>
    <w:rsid w:val="00BC2405"/>
    <w:rsid w:val="00BC6970"/>
    <w:rsid w:val="00BD15EB"/>
    <w:rsid w:val="00BD171D"/>
    <w:rsid w:val="00BD1DE5"/>
    <w:rsid w:val="00BD2BFC"/>
    <w:rsid w:val="00BD4C76"/>
    <w:rsid w:val="00BD5111"/>
    <w:rsid w:val="00BE0BCA"/>
    <w:rsid w:val="00BE5F3F"/>
    <w:rsid w:val="00BF126E"/>
    <w:rsid w:val="00C03FBC"/>
    <w:rsid w:val="00C05A84"/>
    <w:rsid w:val="00C11BCA"/>
    <w:rsid w:val="00C15981"/>
    <w:rsid w:val="00C200F0"/>
    <w:rsid w:val="00C20AA9"/>
    <w:rsid w:val="00C251BF"/>
    <w:rsid w:val="00C30C78"/>
    <w:rsid w:val="00C35164"/>
    <w:rsid w:val="00C37D24"/>
    <w:rsid w:val="00C41B55"/>
    <w:rsid w:val="00C42BAC"/>
    <w:rsid w:val="00C44651"/>
    <w:rsid w:val="00C55698"/>
    <w:rsid w:val="00C5746A"/>
    <w:rsid w:val="00C60C06"/>
    <w:rsid w:val="00C62696"/>
    <w:rsid w:val="00C62957"/>
    <w:rsid w:val="00C643F3"/>
    <w:rsid w:val="00C65604"/>
    <w:rsid w:val="00C6780B"/>
    <w:rsid w:val="00C67C72"/>
    <w:rsid w:val="00C7027D"/>
    <w:rsid w:val="00C74829"/>
    <w:rsid w:val="00C76EA8"/>
    <w:rsid w:val="00C81A94"/>
    <w:rsid w:val="00C8322D"/>
    <w:rsid w:val="00C84AF6"/>
    <w:rsid w:val="00C854F9"/>
    <w:rsid w:val="00C85A9D"/>
    <w:rsid w:val="00C8697A"/>
    <w:rsid w:val="00C924B5"/>
    <w:rsid w:val="00C93D6B"/>
    <w:rsid w:val="00C9564F"/>
    <w:rsid w:val="00C965AA"/>
    <w:rsid w:val="00CA06F3"/>
    <w:rsid w:val="00CA1DF1"/>
    <w:rsid w:val="00CA5810"/>
    <w:rsid w:val="00CA5C99"/>
    <w:rsid w:val="00CA71EC"/>
    <w:rsid w:val="00CB0DCE"/>
    <w:rsid w:val="00CB20B1"/>
    <w:rsid w:val="00CB38B7"/>
    <w:rsid w:val="00CB5C1C"/>
    <w:rsid w:val="00CC11AB"/>
    <w:rsid w:val="00CC330D"/>
    <w:rsid w:val="00CC6AE0"/>
    <w:rsid w:val="00CC7DEE"/>
    <w:rsid w:val="00CD5129"/>
    <w:rsid w:val="00CE150D"/>
    <w:rsid w:val="00CE2B76"/>
    <w:rsid w:val="00CF13C9"/>
    <w:rsid w:val="00CF4042"/>
    <w:rsid w:val="00CF5AA0"/>
    <w:rsid w:val="00CF6B9D"/>
    <w:rsid w:val="00CF71A6"/>
    <w:rsid w:val="00CF7E95"/>
    <w:rsid w:val="00D011E3"/>
    <w:rsid w:val="00D04E4E"/>
    <w:rsid w:val="00D0541D"/>
    <w:rsid w:val="00D06AF3"/>
    <w:rsid w:val="00D06E73"/>
    <w:rsid w:val="00D2176E"/>
    <w:rsid w:val="00D24749"/>
    <w:rsid w:val="00D26A44"/>
    <w:rsid w:val="00D3707C"/>
    <w:rsid w:val="00D41431"/>
    <w:rsid w:val="00D42BA8"/>
    <w:rsid w:val="00D43086"/>
    <w:rsid w:val="00D43F81"/>
    <w:rsid w:val="00D4483C"/>
    <w:rsid w:val="00D45AE8"/>
    <w:rsid w:val="00D47FE1"/>
    <w:rsid w:val="00D53041"/>
    <w:rsid w:val="00D53928"/>
    <w:rsid w:val="00D56C26"/>
    <w:rsid w:val="00D61768"/>
    <w:rsid w:val="00D62B31"/>
    <w:rsid w:val="00D712D2"/>
    <w:rsid w:val="00D73427"/>
    <w:rsid w:val="00D7406D"/>
    <w:rsid w:val="00D75F79"/>
    <w:rsid w:val="00D76393"/>
    <w:rsid w:val="00D770DA"/>
    <w:rsid w:val="00D81200"/>
    <w:rsid w:val="00D82C1C"/>
    <w:rsid w:val="00D83906"/>
    <w:rsid w:val="00D850A5"/>
    <w:rsid w:val="00D85241"/>
    <w:rsid w:val="00D869AE"/>
    <w:rsid w:val="00D90629"/>
    <w:rsid w:val="00D90AC8"/>
    <w:rsid w:val="00D92249"/>
    <w:rsid w:val="00D92593"/>
    <w:rsid w:val="00D97D93"/>
    <w:rsid w:val="00DA13D6"/>
    <w:rsid w:val="00DA6B49"/>
    <w:rsid w:val="00DA6CDF"/>
    <w:rsid w:val="00DB0D53"/>
    <w:rsid w:val="00DB0F4F"/>
    <w:rsid w:val="00DB2E24"/>
    <w:rsid w:val="00DB5FF8"/>
    <w:rsid w:val="00DC7206"/>
    <w:rsid w:val="00DD067E"/>
    <w:rsid w:val="00DD0EC6"/>
    <w:rsid w:val="00DD131D"/>
    <w:rsid w:val="00DD20C1"/>
    <w:rsid w:val="00DE06B0"/>
    <w:rsid w:val="00DE0E70"/>
    <w:rsid w:val="00DE1689"/>
    <w:rsid w:val="00DE6153"/>
    <w:rsid w:val="00DF395E"/>
    <w:rsid w:val="00DF5B26"/>
    <w:rsid w:val="00DF6AD2"/>
    <w:rsid w:val="00DF70E8"/>
    <w:rsid w:val="00DF79BE"/>
    <w:rsid w:val="00E1458B"/>
    <w:rsid w:val="00E1546E"/>
    <w:rsid w:val="00E25C9C"/>
    <w:rsid w:val="00E27B20"/>
    <w:rsid w:val="00E327F8"/>
    <w:rsid w:val="00E346FD"/>
    <w:rsid w:val="00E34843"/>
    <w:rsid w:val="00E36DD9"/>
    <w:rsid w:val="00E4156F"/>
    <w:rsid w:val="00E459FB"/>
    <w:rsid w:val="00E45D4B"/>
    <w:rsid w:val="00E50C7E"/>
    <w:rsid w:val="00E54D09"/>
    <w:rsid w:val="00E55B81"/>
    <w:rsid w:val="00E578A2"/>
    <w:rsid w:val="00E62CC0"/>
    <w:rsid w:val="00E62FCE"/>
    <w:rsid w:val="00E6361D"/>
    <w:rsid w:val="00E6680E"/>
    <w:rsid w:val="00E678E5"/>
    <w:rsid w:val="00E67D54"/>
    <w:rsid w:val="00E71A29"/>
    <w:rsid w:val="00E73CA8"/>
    <w:rsid w:val="00E77378"/>
    <w:rsid w:val="00E77396"/>
    <w:rsid w:val="00E8253E"/>
    <w:rsid w:val="00E84F8F"/>
    <w:rsid w:val="00E90154"/>
    <w:rsid w:val="00E91325"/>
    <w:rsid w:val="00E93691"/>
    <w:rsid w:val="00E975F5"/>
    <w:rsid w:val="00EA0C03"/>
    <w:rsid w:val="00EA2E8D"/>
    <w:rsid w:val="00EA321B"/>
    <w:rsid w:val="00EA4DF1"/>
    <w:rsid w:val="00EB3D0C"/>
    <w:rsid w:val="00EB6260"/>
    <w:rsid w:val="00EC4987"/>
    <w:rsid w:val="00ED04E0"/>
    <w:rsid w:val="00ED1BB1"/>
    <w:rsid w:val="00ED6B8A"/>
    <w:rsid w:val="00EE1825"/>
    <w:rsid w:val="00EE315B"/>
    <w:rsid w:val="00EE35A6"/>
    <w:rsid w:val="00EE41B1"/>
    <w:rsid w:val="00EE5EB3"/>
    <w:rsid w:val="00F02042"/>
    <w:rsid w:val="00F02263"/>
    <w:rsid w:val="00F06BEF"/>
    <w:rsid w:val="00F0712A"/>
    <w:rsid w:val="00F16463"/>
    <w:rsid w:val="00F21923"/>
    <w:rsid w:val="00F21A32"/>
    <w:rsid w:val="00F27469"/>
    <w:rsid w:val="00F305C8"/>
    <w:rsid w:val="00F331AF"/>
    <w:rsid w:val="00F33B9B"/>
    <w:rsid w:val="00F351E4"/>
    <w:rsid w:val="00F40B2A"/>
    <w:rsid w:val="00F47C97"/>
    <w:rsid w:val="00F50AE4"/>
    <w:rsid w:val="00F60589"/>
    <w:rsid w:val="00F6129A"/>
    <w:rsid w:val="00F6427C"/>
    <w:rsid w:val="00F70E87"/>
    <w:rsid w:val="00F71183"/>
    <w:rsid w:val="00F71562"/>
    <w:rsid w:val="00F71610"/>
    <w:rsid w:val="00F74E61"/>
    <w:rsid w:val="00F77AB2"/>
    <w:rsid w:val="00F819AF"/>
    <w:rsid w:val="00F83BCB"/>
    <w:rsid w:val="00F86FE3"/>
    <w:rsid w:val="00F8749B"/>
    <w:rsid w:val="00F92602"/>
    <w:rsid w:val="00F9403C"/>
    <w:rsid w:val="00F94CCD"/>
    <w:rsid w:val="00FA0745"/>
    <w:rsid w:val="00FA6034"/>
    <w:rsid w:val="00FA6F3D"/>
    <w:rsid w:val="00FB0E12"/>
    <w:rsid w:val="00FB6B24"/>
    <w:rsid w:val="00FC74FA"/>
    <w:rsid w:val="00FC7784"/>
    <w:rsid w:val="00FD3FE5"/>
    <w:rsid w:val="00FE15AC"/>
    <w:rsid w:val="00FE61F3"/>
    <w:rsid w:val="00FE78B7"/>
    <w:rsid w:val="00FE7D58"/>
    <w:rsid w:val="00FF1274"/>
    <w:rsid w:val="00FF2EFA"/>
    <w:rsid w:val="00FF3A06"/>
    <w:rsid w:val="00FF3B94"/>
    <w:rsid w:val="00FF5030"/>
    <w:rsid w:val="00FF569C"/>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3B9CF"/>
  <w15:chartTrackingRefBased/>
  <w15:docId w15:val="{B40D36B2-8EBD-4FB2-BAB4-4BCED5AF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BB0"/>
    <w:pPr>
      <w:spacing w:after="0" w:line="240" w:lineRule="auto"/>
    </w:pPr>
    <w:rPr>
      <w:rFonts w:ascii="Arial" w:eastAsia="Times New Roman" w:hAnsi="Arial" w:cs="Times New Roman"/>
      <w:szCs w:val="20"/>
      <w:lang w:eastAsia="en-GB"/>
    </w:rPr>
  </w:style>
  <w:style w:type="paragraph" w:styleId="Heading1">
    <w:name w:val="heading 1"/>
    <w:basedOn w:val="Normal"/>
    <w:next w:val="Normal"/>
    <w:link w:val="Heading1Char"/>
    <w:uiPriority w:val="9"/>
    <w:qFormat/>
    <w:rsid w:val="00082BB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082BB0"/>
    <w:rPr>
      <w:sz w:val="16"/>
      <w:szCs w:val="16"/>
    </w:rPr>
  </w:style>
  <w:style w:type="paragraph" w:styleId="CommentText">
    <w:name w:val="annotation text"/>
    <w:basedOn w:val="Normal"/>
    <w:link w:val="CommentTextChar"/>
    <w:rsid w:val="00082BB0"/>
    <w:rPr>
      <w:sz w:val="20"/>
    </w:rPr>
  </w:style>
  <w:style w:type="character" w:customStyle="1" w:styleId="CommentTextChar">
    <w:name w:val="Comment Text Char"/>
    <w:basedOn w:val="DefaultParagraphFont"/>
    <w:link w:val="CommentText"/>
    <w:rsid w:val="00082BB0"/>
    <w:rPr>
      <w:rFonts w:ascii="Arial" w:eastAsia="Times New Roman" w:hAnsi="Arial" w:cs="Times New Roman"/>
      <w:sz w:val="20"/>
      <w:szCs w:val="20"/>
      <w:lang w:eastAsia="en-GB"/>
    </w:rPr>
  </w:style>
  <w:style w:type="paragraph" w:styleId="BalloonText">
    <w:name w:val="Balloon Text"/>
    <w:basedOn w:val="Normal"/>
    <w:link w:val="BalloonTextChar"/>
    <w:uiPriority w:val="99"/>
    <w:semiHidden/>
    <w:unhideWhenUsed/>
    <w:rsid w:val="00082B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BB0"/>
    <w:rPr>
      <w:rFonts w:ascii="Segoe UI" w:eastAsia="Times New Roman" w:hAnsi="Segoe UI" w:cs="Segoe UI"/>
      <w:sz w:val="18"/>
      <w:szCs w:val="18"/>
      <w:lang w:eastAsia="en-GB"/>
    </w:rPr>
  </w:style>
  <w:style w:type="character" w:customStyle="1" w:styleId="Heading1Char">
    <w:name w:val="Heading 1 Char"/>
    <w:basedOn w:val="DefaultParagraphFont"/>
    <w:link w:val="Heading1"/>
    <w:uiPriority w:val="9"/>
    <w:rsid w:val="00082BB0"/>
    <w:rPr>
      <w:rFonts w:asciiTheme="majorHAnsi" w:eastAsiaTheme="majorEastAsia" w:hAnsiTheme="majorHAnsi" w:cstheme="majorBidi"/>
      <w:color w:val="2E74B5" w:themeColor="accent1" w:themeShade="BF"/>
      <w:sz w:val="32"/>
      <w:szCs w:val="32"/>
      <w:lang w:eastAsia="en-GB"/>
    </w:rPr>
  </w:style>
  <w:style w:type="paragraph" w:styleId="ListParagraph">
    <w:name w:val="List Paragraph"/>
    <w:basedOn w:val="Normal"/>
    <w:uiPriority w:val="34"/>
    <w:qFormat/>
    <w:rsid w:val="00082BB0"/>
    <w:pPr>
      <w:ind w:left="720"/>
      <w:contextualSpacing/>
    </w:pPr>
  </w:style>
  <w:style w:type="paragraph" w:styleId="CommentSubject">
    <w:name w:val="annotation subject"/>
    <w:basedOn w:val="CommentText"/>
    <w:next w:val="CommentText"/>
    <w:link w:val="CommentSubjectChar"/>
    <w:uiPriority w:val="99"/>
    <w:semiHidden/>
    <w:unhideWhenUsed/>
    <w:rsid w:val="00436FAA"/>
    <w:rPr>
      <w:b/>
      <w:bCs/>
    </w:rPr>
  </w:style>
  <w:style w:type="character" w:customStyle="1" w:styleId="CommentSubjectChar">
    <w:name w:val="Comment Subject Char"/>
    <w:basedOn w:val="CommentTextChar"/>
    <w:link w:val="CommentSubject"/>
    <w:uiPriority w:val="99"/>
    <w:semiHidden/>
    <w:rsid w:val="00436FAA"/>
    <w:rPr>
      <w:rFonts w:ascii="Arial" w:eastAsia="Times New Roman" w:hAnsi="Arial" w:cs="Times New Roman"/>
      <w:b/>
      <w:bCs/>
      <w:sz w:val="20"/>
      <w:szCs w:val="20"/>
      <w:lang w:eastAsia="en-GB"/>
    </w:rPr>
  </w:style>
  <w:style w:type="paragraph" w:customStyle="1" w:styleId="Default">
    <w:name w:val="Default"/>
    <w:rsid w:val="00863900"/>
    <w:pPr>
      <w:autoSpaceDE w:val="0"/>
      <w:autoSpaceDN w:val="0"/>
      <w:adjustRightInd w:val="0"/>
      <w:spacing w:after="0" w:line="240" w:lineRule="auto"/>
    </w:pPr>
    <w:rPr>
      <w:rFonts w:ascii="Calibri" w:hAnsi="Calibri" w:cs="Calibri"/>
      <w:color w:val="000000"/>
      <w:sz w:val="24"/>
      <w:szCs w:val="24"/>
      <w:lang w:bidi="bn-BD"/>
    </w:rPr>
  </w:style>
  <w:style w:type="paragraph" w:styleId="NormalWeb">
    <w:name w:val="Normal (Web)"/>
    <w:basedOn w:val="Normal"/>
    <w:uiPriority w:val="99"/>
    <w:unhideWhenUsed/>
    <w:rsid w:val="001B12BC"/>
    <w:pPr>
      <w:spacing w:before="100" w:beforeAutospacing="1" w:after="100" w:afterAutospacing="1"/>
    </w:pPr>
    <w:rPr>
      <w:rFonts w:ascii="Times New Roman" w:hAnsi="Times New Roman"/>
      <w:sz w:val="24"/>
      <w:szCs w:val="24"/>
      <w:lang w:eastAsia="en-US"/>
    </w:rPr>
  </w:style>
  <w:style w:type="character" w:styleId="Strong">
    <w:name w:val="Strong"/>
    <w:basedOn w:val="DefaultParagraphFont"/>
    <w:uiPriority w:val="22"/>
    <w:qFormat/>
    <w:rsid w:val="001B12BC"/>
    <w:rPr>
      <w:b/>
      <w:bCs/>
    </w:rPr>
  </w:style>
  <w:style w:type="character" w:styleId="Hyperlink">
    <w:name w:val="Hyperlink"/>
    <w:basedOn w:val="DefaultParagraphFont"/>
    <w:uiPriority w:val="99"/>
    <w:unhideWhenUsed/>
    <w:rsid w:val="00AE3A14"/>
    <w:rPr>
      <w:color w:val="0000FF"/>
      <w:u w:val="single"/>
    </w:rPr>
  </w:style>
  <w:style w:type="paragraph" w:styleId="EndnoteText">
    <w:name w:val="endnote text"/>
    <w:basedOn w:val="Normal"/>
    <w:link w:val="EndnoteTextChar"/>
    <w:uiPriority w:val="99"/>
    <w:unhideWhenUsed/>
    <w:rsid w:val="00AE3A14"/>
    <w:rPr>
      <w:rFonts w:ascii="Calibri" w:hAnsi="Calibri"/>
      <w:sz w:val="20"/>
      <w:lang w:eastAsia="en-US"/>
    </w:rPr>
  </w:style>
  <w:style w:type="character" w:customStyle="1" w:styleId="EndnoteTextChar">
    <w:name w:val="Endnote Text Char"/>
    <w:basedOn w:val="DefaultParagraphFont"/>
    <w:link w:val="EndnoteText"/>
    <w:uiPriority w:val="99"/>
    <w:rsid w:val="00AE3A14"/>
    <w:rPr>
      <w:rFonts w:ascii="Calibri" w:eastAsia="Times New Roman" w:hAnsi="Calibri" w:cs="Times New Roman"/>
      <w:sz w:val="20"/>
      <w:szCs w:val="20"/>
    </w:rPr>
  </w:style>
  <w:style w:type="character" w:styleId="EndnoteReference">
    <w:name w:val="endnote reference"/>
    <w:basedOn w:val="DefaultParagraphFont"/>
    <w:uiPriority w:val="99"/>
    <w:semiHidden/>
    <w:unhideWhenUsed/>
    <w:rsid w:val="00AE3A14"/>
    <w:rPr>
      <w:vertAlign w:val="superscript"/>
    </w:rPr>
  </w:style>
  <w:style w:type="paragraph" w:styleId="Revision">
    <w:name w:val="Revision"/>
    <w:hidden/>
    <w:uiPriority w:val="99"/>
    <w:semiHidden/>
    <w:rsid w:val="007B1BAF"/>
    <w:pPr>
      <w:spacing w:after="0" w:line="240" w:lineRule="auto"/>
    </w:pPr>
    <w:rPr>
      <w:rFonts w:ascii="Arial" w:eastAsia="Times New Roman" w:hAnsi="Arial" w:cs="Times New Roman"/>
      <w:szCs w:val="20"/>
      <w:lang w:eastAsia="en-GB"/>
    </w:rPr>
  </w:style>
  <w:style w:type="paragraph" w:styleId="Header">
    <w:name w:val="header"/>
    <w:basedOn w:val="Normal"/>
    <w:link w:val="HeaderChar"/>
    <w:uiPriority w:val="99"/>
    <w:unhideWhenUsed/>
    <w:rsid w:val="00BE5F3F"/>
    <w:pPr>
      <w:tabs>
        <w:tab w:val="center" w:pos="4680"/>
        <w:tab w:val="right" w:pos="9360"/>
      </w:tabs>
    </w:pPr>
  </w:style>
  <w:style w:type="character" w:customStyle="1" w:styleId="HeaderChar">
    <w:name w:val="Header Char"/>
    <w:basedOn w:val="DefaultParagraphFont"/>
    <w:link w:val="Header"/>
    <w:uiPriority w:val="99"/>
    <w:rsid w:val="00BE5F3F"/>
    <w:rPr>
      <w:rFonts w:ascii="Arial" w:eastAsia="Times New Roman" w:hAnsi="Arial" w:cs="Times New Roman"/>
      <w:szCs w:val="20"/>
      <w:lang w:eastAsia="en-GB"/>
    </w:rPr>
  </w:style>
  <w:style w:type="paragraph" w:styleId="Footer">
    <w:name w:val="footer"/>
    <w:basedOn w:val="Normal"/>
    <w:link w:val="FooterChar"/>
    <w:uiPriority w:val="99"/>
    <w:unhideWhenUsed/>
    <w:rsid w:val="00BE5F3F"/>
    <w:pPr>
      <w:tabs>
        <w:tab w:val="center" w:pos="4680"/>
        <w:tab w:val="right" w:pos="9360"/>
      </w:tabs>
    </w:pPr>
  </w:style>
  <w:style w:type="character" w:customStyle="1" w:styleId="FooterChar">
    <w:name w:val="Footer Char"/>
    <w:basedOn w:val="DefaultParagraphFont"/>
    <w:link w:val="Footer"/>
    <w:uiPriority w:val="99"/>
    <w:rsid w:val="00BE5F3F"/>
    <w:rPr>
      <w:rFonts w:ascii="Arial" w:eastAsia="Times New Roman" w:hAnsi="Arial" w:cs="Times New Roman"/>
      <w:szCs w:val="20"/>
      <w:lang w:eastAsia="en-GB"/>
    </w:rPr>
  </w:style>
  <w:style w:type="character" w:styleId="UnresolvedMention">
    <w:name w:val="Unresolved Mention"/>
    <w:basedOn w:val="DefaultParagraphFont"/>
    <w:uiPriority w:val="99"/>
    <w:semiHidden/>
    <w:unhideWhenUsed/>
    <w:rsid w:val="006552D2"/>
    <w:rPr>
      <w:color w:val="605E5C"/>
      <w:shd w:val="clear" w:color="auto" w:fill="E1DFDD"/>
    </w:rPr>
  </w:style>
  <w:style w:type="character" w:styleId="FollowedHyperlink">
    <w:name w:val="FollowedHyperlink"/>
    <w:basedOn w:val="DefaultParagraphFont"/>
    <w:uiPriority w:val="99"/>
    <w:semiHidden/>
    <w:unhideWhenUsed/>
    <w:rsid w:val="006552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02243">
      <w:bodyDiv w:val="1"/>
      <w:marLeft w:val="0"/>
      <w:marRight w:val="0"/>
      <w:marTop w:val="0"/>
      <w:marBottom w:val="0"/>
      <w:divBdr>
        <w:top w:val="none" w:sz="0" w:space="0" w:color="auto"/>
        <w:left w:val="none" w:sz="0" w:space="0" w:color="auto"/>
        <w:bottom w:val="none" w:sz="0" w:space="0" w:color="auto"/>
        <w:right w:val="none" w:sz="0" w:space="0" w:color="auto"/>
      </w:divBdr>
    </w:div>
    <w:div w:id="200480407">
      <w:bodyDiv w:val="1"/>
      <w:marLeft w:val="0"/>
      <w:marRight w:val="0"/>
      <w:marTop w:val="0"/>
      <w:marBottom w:val="0"/>
      <w:divBdr>
        <w:top w:val="none" w:sz="0" w:space="0" w:color="auto"/>
        <w:left w:val="none" w:sz="0" w:space="0" w:color="auto"/>
        <w:bottom w:val="none" w:sz="0" w:space="0" w:color="auto"/>
        <w:right w:val="none" w:sz="0" w:space="0" w:color="auto"/>
      </w:divBdr>
    </w:div>
    <w:div w:id="204487823">
      <w:bodyDiv w:val="1"/>
      <w:marLeft w:val="0"/>
      <w:marRight w:val="0"/>
      <w:marTop w:val="0"/>
      <w:marBottom w:val="0"/>
      <w:divBdr>
        <w:top w:val="none" w:sz="0" w:space="0" w:color="auto"/>
        <w:left w:val="none" w:sz="0" w:space="0" w:color="auto"/>
        <w:bottom w:val="none" w:sz="0" w:space="0" w:color="auto"/>
        <w:right w:val="none" w:sz="0" w:space="0" w:color="auto"/>
      </w:divBdr>
    </w:div>
    <w:div w:id="440689312">
      <w:bodyDiv w:val="1"/>
      <w:marLeft w:val="0"/>
      <w:marRight w:val="0"/>
      <w:marTop w:val="0"/>
      <w:marBottom w:val="0"/>
      <w:divBdr>
        <w:top w:val="none" w:sz="0" w:space="0" w:color="auto"/>
        <w:left w:val="none" w:sz="0" w:space="0" w:color="auto"/>
        <w:bottom w:val="none" w:sz="0" w:space="0" w:color="auto"/>
        <w:right w:val="none" w:sz="0" w:space="0" w:color="auto"/>
      </w:divBdr>
    </w:div>
    <w:div w:id="1026829220">
      <w:bodyDiv w:val="1"/>
      <w:marLeft w:val="0"/>
      <w:marRight w:val="0"/>
      <w:marTop w:val="0"/>
      <w:marBottom w:val="0"/>
      <w:divBdr>
        <w:top w:val="none" w:sz="0" w:space="0" w:color="auto"/>
        <w:left w:val="none" w:sz="0" w:space="0" w:color="auto"/>
        <w:bottom w:val="none" w:sz="0" w:space="0" w:color="auto"/>
        <w:right w:val="none" w:sz="0" w:space="0" w:color="auto"/>
      </w:divBdr>
    </w:div>
    <w:div w:id="137870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pas.wd5.myworkdayjobs.com/en-US/Ipas/details/Advisor---Knowledge-Management-and-Policy-Advocacy_R1002?locations=eb47465604b101db6e3bde1eb800dc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872</Words>
  <Characters>4974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daviesk@ipas.org</dc:creator>
  <cp:keywords/>
  <dc:description/>
  <cp:lastModifiedBy>Nahid Farzana</cp:lastModifiedBy>
  <cp:revision>11</cp:revision>
  <dcterms:created xsi:type="dcterms:W3CDTF">2024-08-01T09:22:00Z</dcterms:created>
  <dcterms:modified xsi:type="dcterms:W3CDTF">2024-08-03T02:25:00Z</dcterms:modified>
</cp:coreProperties>
</file>