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ook w:val="01E0" w:firstRow="1" w:lastRow="1" w:firstColumn="1" w:lastColumn="1" w:noHBand="0" w:noVBand="0"/>
      </w:tblPr>
      <w:tblGrid>
        <w:gridCol w:w="2005"/>
        <w:gridCol w:w="7634"/>
      </w:tblGrid>
      <w:tr w:rsidR="00155E3A" w:rsidRPr="006A3A64" w14:paraId="40588C70" w14:textId="77777777" w:rsidTr="00155E3A">
        <w:trPr>
          <w:trHeight w:val="364"/>
        </w:trPr>
        <w:tc>
          <w:tcPr>
            <w:tcW w:w="9639" w:type="dxa"/>
            <w:gridSpan w:val="2"/>
            <w:shd w:val="clear" w:color="auto" w:fill="CCCCCC"/>
            <w:vAlign w:val="center"/>
          </w:tcPr>
          <w:p w14:paraId="1CA6A6C5" w14:textId="6EBE2FB5" w:rsidR="00155E3A" w:rsidRPr="006A3A64" w:rsidRDefault="00155E3A" w:rsidP="00BD6CAC">
            <w:pPr>
              <w:tabs>
                <w:tab w:val="left" w:pos="1701"/>
              </w:tabs>
              <w:spacing w:after="40"/>
              <w:rPr>
                <w:rFonts w:asciiTheme="minorHAnsi" w:hAnsiTheme="minorHAnsi"/>
                <w:b/>
                <w:sz w:val="24"/>
                <w:szCs w:val="24"/>
              </w:rPr>
            </w:pPr>
            <w:r w:rsidRPr="006A3A64">
              <w:rPr>
                <w:rFonts w:asciiTheme="minorHAnsi" w:hAnsiTheme="minorHAnsi"/>
                <w:b/>
                <w:bCs/>
                <w:sz w:val="24"/>
                <w:szCs w:val="24"/>
              </w:rPr>
              <w:t>Position: Advisor I – Research, Monitoring and Evaluation, - Impact of Climate Change on Women’s SRHR: Developing Critical Evidence and Designing, Ipas Bangladesh</w:t>
            </w:r>
          </w:p>
        </w:tc>
      </w:tr>
      <w:tr w:rsidR="00155E3A" w:rsidRPr="00175D06" w14:paraId="330C7BA4" w14:textId="77777777" w:rsidTr="00155E3A">
        <w:trPr>
          <w:trHeight w:val="136"/>
        </w:trPr>
        <w:tc>
          <w:tcPr>
            <w:tcW w:w="9639" w:type="dxa"/>
            <w:gridSpan w:val="2"/>
            <w:tcBorders>
              <w:bottom w:val="single" w:sz="4" w:space="0" w:color="808080"/>
            </w:tcBorders>
            <w:shd w:val="clear" w:color="auto" w:fill="auto"/>
            <w:vAlign w:val="center"/>
          </w:tcPr>
          <w:p w14:paraId="2010795C" w14:textId="77777777" w:rsidR="00155E3A" w:rsidRPr="00175D06" w:rsidRDefault="00155E3A" w:rsidP="00BD6CAC">
            <w:pPr>
              <w:tabs>
                <w:tab w:val="left" w:pos="1701"/>
              </w:tabs>
              <w:spacing w:before="40" w:after="40"/>
              <w:jc w:val="right"/>
              <w:rPr>
                <w:rFonts w:asciiTheme="minorHAnsi" w:hAnsiTheme="minorHAnsi"/>
                <w:szCs w:val="22"/>
              </w:rPr>
            </w:pPr>
          </w:p>
        </w:tc>
      </w:tr>
      <w:tr w:rsidR="00155E3A" w:rsidRPr="00175D06" w14:paraId="130C8E40" w14:textId="77777777" w:rsidTr="00155E3A">
        <w:trPr>
          <w:trHeight w:val="318"/>
        </w:trPr>
        <w:tc>
          <w:tcPr>
            <w:tcW w:w="9639" w:type="dxa"/>
            <w:gridSpan w:val="2"/>
            <w:tcBorders>
              <w:top w:val="single" w:sz="4" w:space="0" w:color="808080"/>
              <w:left w:val="single" w:sz="4" w:space="0" w:color="808080"/>
              <w:bottom w:val="single" w:sz="4" w:space="0" w:color="808080"/>
              <w:right w:val="single" w:sz="4" w:space="0" w:color="808080"/>
            </w:tcBorders>
            <w:shd w:val="clear" w:color="auto" w:fill="CCCCCC"/>
          </w:tcPr>
          <w:p w14:paraId="00F0056B" w14:textId="77777777" w:rsidR="00155E3A" w:rsidRPr="00175D06" w:rsidRDefault="00155E3A" w:rsidP="00BD6CAC">
            <w:pPr>
              <w:tabs>
                <w:tab w:val="left" w:pos="1701"/>
              </w:tabs>
              <w:spacing w:before="40" w:after="40"/>
              <w:rPr>
                <w:rFonts w:asciiTheme="minorHAnsi" w:hAnsiTheme="minorHAnsi"/>
                <w:b/>
                <w:bCs/>
                <w:szCs w:val="22"/>
              </w:rPr>
            </w:pPr>
            <w:r w:rsidRPr="00175D06">
              <w:rPr>
                <w:rFonts w:asciiTheme="minorHAnsi" w:hAnsiTheme="minorHAnsi"/>
                <w:b/>
                <w:bCs/>
                <w:szCs w:val="22"/>
              </w:rPr>
              <w:t>Organizational Information</w:t>
            </w:r>
          </w:p>
        </w:tc>
      </w:tr>
      <w:tr w:rsidR="00155E3A" w:rsidRPr="00175D06" w14:paraId="7BBCC007" w14:textId="77777777" w:rsidTr="00155E3A">
        <w:trPr>
          <w:trHeight w:val="1564"/>
        </w:trPr>
        <w:tc>
          <w:tcPr>
            <w:tcW w:w="2005" w:type="dxa"/>
            <w:tcBorders>
              <w:top w:val="single" w:sz="4" w:space="0" w:color="808080"/>
              <w:left w:val="single" w:sz="4" w:space="0" w:color="808080"/>
              <w:bottom w:val="single" w:sz="4" w:space="0" w:color="808080"/>
              <w:right w:val="single" w:sz="4" w:space="0" w:color="808080"/>
            </w:tcBorders>
            <w:shd w:val="clear" w:color="auto" w:fill="auto"/>
          </w:tcPr>
          <w:p w14:paraId="63B9DF74" w14:textId="77777777" w:rsidR="00155E3A" w:rsidRPr="00175D06" w:rsidRDefault="00155E3A" w:rsidP="00BD6CAC">
            <w:pPr>
              <w:tabs>
                <w:tab w:val="left" w:pos="2127"/>
              </w:tabs>
              <w:spacing w:before="40" w:after="40"/>
              <w:rPr>
                <w:rFonts w:asciiTheme="minorHAnsi" w:hAnsiTheme="minorHAnsi"/>
                <w:szCs w:val="22"/>
              </w:rPr>
            </w:pPr>
            <w:r w:rsidRPr="00175D06">
              <w:rPr>
                <w:rFonts w:asciiTheme="minorHAnsi" w:hAnsiTheme="minorHAnsi"/>
                <w:szCs w:val="22"/>
              </w:rPr>
              <w:t xml:space="preserve">Reports to: </w:t>
            </w:r>
          </w:p>
          <w:p w14:paraId="6CBE3EF1" w14:textId="77777777" w:rsidR="00155E3A" w:rsidRPr="00175D06" w:rsidRDefault="00155E3A" w:rsidP="00BD6CAC">
            <w:pPr>
              <w:tabs>
                <w:tab w:val="left" w:pos="2127"/>
              </w:tabs>
              <w:spacing w:before="40" w:after="40"/>
              <w:rPr>
                <w:rFonts w:asciiTheme="minorHAnsi" w:hAnsiTheme="minorHAnsi"/>
                <w:szCs w:val="22"/>
              </w:rPr>
            </w:pPr>
          </w:p>
          <w:p w14:paraId="598184F5" w14:textId="77777777" w:rsidR="00155E3A" w:rsidRPr="00175D06" w:rsidRDefault="00155E3A" w:rsidP="00BD6CAC">
            <w:pPr>
              <w:tabs>
                <w:tab w:val="left" w:pos="2127"/>
              </w:tabs>
              <w:spacing w:before="40" w:after="40"/>
              <w:rPr>
                <w:rFonts w:asciiTheme="minorHAnsi" w:hAnsiTheme="minorHAnsi"/>
                <w:szCs w:val="22"/>
              </w:rPr>
            </w:pPr>
            <w:r w:rsidRPr="00175D06">
              <w:rPr>
                <w:rFonts w:asciiTheme="minorHAnsi" w:hAnsiTheme="minorHAnsi"/>
                <w:szCs w:val="22"/>
              </w:rPr>
              <w:t>Direct Reports:</w:t>
            </w:r>
          </w:p>
          <w:p w14:paraId="58D689F0" w14:textId="77777777" w:rsidR="00155E3A" w:rsidRPr="00175D06" w:rsidRDefault="00155E3A" w:rsidP="00BD6CAC">
            <w:pPr>
              <w:tabs>
                <w:tab w:val="left" w:pos="2127"/>
              </w:tabs>
              <w:spacing w:before="40" w:after="40"/>
              <w:rPr>
                <w:rFonts w:asciiTheme="minorHAnsi" w:hAnsiTheme="minorHAnsi"/>
                <w:szCs w:val="22"/>
              </w:rPr>
            </w:pPr>
            <w:r w:rsidRPr="00175D06">
              <w:rPr>
                <w:rFonts w:asciiTheme="minorHAnsi" w:hAnsiTheme="minorHAnsi"/>
                <w:szCs w:val="22"/>
              </w:rPr>
              <w:t>Unit:</w:t>
            </w:r>
          </w:p>
          <w:p w14:paraId="39769B59" w14:textId="77777777" w:rsidR="00155E3A" w:rsidRPr="00175D06" w:rsidRDefault="00155E3A" w:rsidP="00BD6CAC">
            <w:pPr>
              <w:tabs>
                <w:tab w:val="left" w:pos="2127"/>
              </w:tabs>
              <w:spacing w:before="40" w:after="40"/>
              <w:rPr>
                <w:rFonts w:asciiTheme="minorHAnsi" w:hAnsiTheme="minorHAnsi"/>
                <w:szCs w:val="22"/>
              </w:rPr>
            </w:pPr>
            <w:r w:rsidRPr="00175D06">
              <w:rPr>
                <w:rFonts w:asciiTheme="minorHAnsi" w:hAnsiTheme="minorHAnsi"/>
                <w:szCs w:val="22"/>
              </w:rPr>
              <w:t>Job Location:</w:t>
            </w:r>
          </w:p>
          <w:p w14:paraId="16327309" w14:textId="77777777" w:rsidR="00155E3A" w:rsidRPr="00175D06" w:rsidRDefault="00155E3A" w:rsidP="00BD6CAC">
            <w:pPr>
              <w:tabs>
                <w:tab w:val="left" w:pos="2127"/>
              </w:tabs>
              <w:spacing w:before="40" w:after="40"/>
              <w:rPr>
                <w:rFonts w:asciiTheme="minorHAnsi" w:hAnsiTheme="minorHAnsi"/>
                <w:szCs w:val="22"/>
              </w:rPr>
            </w:pPr>
            <w:r w:rsidRPr="00175D06">
              <w:rPr>
                <w:rFonts w:asciiTheme="minorHAnsi" w:hAnsiTheme="minorHAnsi"/>
                <w:szCs w:val="22"/>
              </w:rPr>
              <w:t>Eligible for overtime:</w:t>
            </w:r>
          </w:p>
        </w:tc>
        <w:tc>
          <w:tcPr>
            <w:tcW w:w="7634" w:type="dxa"/>
            <w:tcBorders>
              <w:top w:val="single" w:sz="4" w:space="0" w:color="808080"/>
              <w:left w:val="single" w:sz="4" w:space="0" w:color="808080"/>
              <w:bottom w:val="single" w:sz="4" w:space="0" w:color="808080"/>
              <w:right w:val="single" w:sz="4" w:space="0" w:color="808080"/>
            </w:tcBorders>
            <w:shd w:val="clear" w:color="auto" w:fill="auto"/>
          </w:tcPr>
          <w:p w14:paraId="2873E19C" w14:textId="7C32FF1E" w:rsidR="00155E3A" w:rsidRPr="00175D06" w:rsidRDefault="00155E3A" w:rsidP="00BD6CAC">
            <w:pPr>
              <w:spacing w:before="40" w:after="40"/>
              <w:ind w:right="3736"/>
              <w:rPr>
                <w:rFonts w:asciiTheme="minorHAnsi" w:hAnsiTheme="minorHAnsi"/>
                <w:color w:val="000000" w:themeColor="text1"/>
                <w:szCs w:val="22"/>
              </w:rPr>
            </w:pPr>
            <w:r w:rsidRPr="00175D06">
              <w:rPr>
                <w:rFonts w:asciiTheme="minorHAnsi" w:hAnsiTheme="minorHAnsi"/>
                <w:color w:val="000000" w:themeColor="text1"/>
                <w:szCs w:val="22"/>
              </w:rPr>
              <w:t>Sr. Advisor II – Research, Monitoring and Evaluation</w:t>
            </w:r>
          </w:p>
          <w:p w14:paraId="00A2E023" w14:textId="77777777" w:rsidR="00155E3A" w:rsidRPr="00175D06" w:rsidRDefault="00155E3A" w:rsidP="00BD6CAC">
            <w:pPr>
              <w:spacing w:before="40" w:after="40"/>
              <w:ind w:right="3736"/>
              <w:rPr>
                <w:rFonts w:asciiTheme="minorHAnsi" w:hAnsiTheme="minorHAnsi"/>
                <w:szCs w:val="22"/>
              </w:rPr>
            </w:pPr>
            <w:r w:rsidRPr="00175D06">
              <w:rPr>
                <w:rFonts w:asciiTheme="minorHAnsi" w:hAnsiTheme="minorHAnsi"/>
                <w:szCs w:val="22"/>
              </w:rPr>
              <w:t xml:space="preserve">0  </w:t>
            </w:r>
            <w:r w:rsidRPr="00175D06">
              <w:rPr>
                <w:rFonts w:asciiTheme="minorHAnsi" w:hAnsiTheme="minorHAnsi"/>
                <w:szCs w:val="22"/>
              </w:rPr>
              <w:fldChar w:fldCharType="begin">
                <w:ffData>
                  <w:name w:val="Check1"/>
                  <w:enabled/>
                  <w:calcOnExit w:val="0"/>
                  <w:checkBox>
                    <w:sizeAuto/>
                    <w:default w:val="1"/>
                  </w:checkBox>
                </w:ffData>
              </w:fldChar>
            </w:r>
            <w:bookmarkStart w:id="0" w:name="Check1"/>
            <w:r w:rsidRPr="00175D06">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175D06">
              <w:rPr>
                <w:rFonts w:asciiTheme="minorHAnsi" w:hAnsiTheme="minorHAnsi"/>
                <w:szCs w:val="22"/>
              </w:rPr>
              <w:fldChar w:fldCharType="end"/>
            </w:r>
            <w:bookmarkEnd w:id="0"/>
            <w:r w:rsidRPr="00175D06">
              <w:rPr>
                <w:rFonts w:asciiTheme="minorHAnsi" w:hAnsiTheme="minorHAnsi"/>
                <w:szCs w:val="22"/>
              </w:rPr>
              <w:t xml:space="preserve">  1-2  </w:t>
            </w:r>
            <w:r w:rsidRPr="00175D06">
              <w:rPr>
                <w:rFonts w:asciiTheme="minorHAnsi" w:hAnsiTheme="minorHAnsi"/>
                <w:szCs w:val="22"/>
              </w:rPr>
              <w:fldChar w:fldCharType="begin">
                <w:ffData>
                  <w:name w:val="Check2"/>
                  <w:enabled/>
                  <w:calcOnExit w:val="0"/>
                  <w:checkBox>
                    <w:sizeAuto/>
                    <w:default w:val="0"/>
                  </w:checkBox>
                </w:ffData>
              </w:fldChar>
            </w:r>
            <w:bookmarkStart w:id="1" w:name="Check2"/>
            <w:r w:rsidRPr="00175D06">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175D06">
              <w:rPr>
                <w:rFonts w:asciiTheme="minorHAnsi" w:hAnsiTheme="minorHAnsi"/>
                <w:szCs w:val="22"/>
              </w:rPr>
              <w:fldChar w:fldCharType="end"/>
            </w:r>
            <w:bookmarkEnd w:id="1"/>
            <w:r w:rsidRPr="00175D06">
              <w:rPr>
                <w:rFonts w:asciiTheme="minorHAnsi" w:hAnsiTheme="minorHAnsi"/>
                <w:szCs w:val="22"/>
              </w:rPr>
              <w:t xml:space="preserve">  3-5  </w:t>
            </w:r>
            <w:r w:rsidRPr="00175D06">
              <w:rPr>
                <w:rFonts w:asciiTheme="minorHAnsi" w:hAnsiTheme="minorHAnsi"/>
                <w:szCs w:val="22"/>
              </w:rPr>
              <w:fldChar w:fldCharType="begin">
                <w:ffData>
                  <w:name w:val="Check3"/>
                  <w:enabled/>
                  <w:calcOnExit w:val="0"/>
                  <w:checkBox>
                    <w:sizeAuto/>
                    <w:default w:val="0"/>
                  </w:checkBox>
                </w:ffData>
              </w:fldChar>
            </w:r>
            <w:bookmarkStart w:id="2" w:name="Check3"/>
            <w:r w:rsidRPr="00175D06">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175D06">
              <w:rPr>
                <w:rFonts w:asciiTheme="minorHAnsi" w:hAnsiTheme="minorHAnsi"/>
                <w:szCs w:val="22"/>
              </w:rPr>
              <w:fldChar w:fldCharType="end"/>
            </w:r>
            <w:bookmarkEnd w:id="2"/>
            <w:r w:rsidRPr="00175D06">
              <w:rPr>
                <w:rFonts w:asciiTheme="minorHAnsi" w:hAnsiTheme="minorHAnsi"/>
                <w:szCs w:val="22"/>
              </w:rPr>
              <w:t xml:space="preserve">  6-10  </w:t>
            </w:r>
            <w:r w:rsidRPr="00175D06">
              <w:rPr>
                <w:rFonts w:asciiTheme="minorHAnsi" w:hAnsiTheme="minorHAnsi"/>
                <w:szCs w:val="22"/>
              </w:rPr>
              <w:fldChar w:fldCharType="begin">
                <w:ffData>
                  <w:name w:val="Check4"/>
                  <w:enabled/>
                  <w:calcOnExit w:val="0"/>
                  <w:checkBox>
                    <w:sizeAuto/>
                    <w:default w:val="0"/>
                  </w:checkBox>
                </w:ffData>
              </w:fldChar>
            </w:r>
            <w:bookmarkStart w:id="3" w:name="Check4"/>
            <w:r w:rsidRPr="00175D06">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175D06">
              <w:rPr>
                <w:rFonts w:asciiTheme="minorHAnsi" w:hAnsiTheme="minorHAnsi"/>
                <w:szCs w:val="22"/>
              </w:rPr>
              <w:fldChar w:fldCharType="end"/>
            </w:r>
            <w:bookmarkEnd w:id="3"/>
            <w:r w:rsidRPr="00175D06">
              <w:rPr>
                <w:rFonts w:asciiTheme="minorHAnsi" w:hAnsiTheme="minorHAnsi"/>
                <w:szCs w:val="22"/>
              </w:rPr>
              <w:t xml:space="preserve">  11+  </w:t>
            </w:r>
            <w:r w:rsidRPr="00175D06">
              <w:rPr>
                <w:rFonts w:asciiTheme="minorHAnsi" w:hAnsiTheme="minorHAnsi"/>
                <w:szCs w:val="22"/>
              </w:rPr>
              <w:fldChar w:fldCharType="begin">
                <w:ffData>
                  <w:name w:val="Check5"/>
                  <w:enabled/>
                  <w:calcOnExit w:val="0"/>
                  <w:checkBox>
                    <w:sizeAuto/>
                    <w:default w:val="0"/>
                  </w:checkBox>
                </w:ffData>
              </w:fldChar>
            </w:r>
            <w:bookmarkStart w:id="4" w:name="Check5"/>
            <w:r w:rsidRPr="00175D06">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175D06">
              <w:rPr>
                <w:rFonts w:asciiTheme="minorHAnsi" w:hAnsiTheme="minorHAnsi"/>
                <w:szCs w:val="22"/>
              </w:rPr>
              <w:fldChar w:fldCharType="end"/>
            </w:r>
            <w:bookmarkEnd w:id="4"/>
            <w:r w:rsidRPr="00175D06">
              <w:rPr>
                <w:rFonts w:asciiTheme="minorHAnsi" w:hAnsiTheme="minorHAnsi"/>
                <w:szCs w:val="22"/>
              </w:rPr>
              <w:t xml:space="preserve"> </w:t>
            </w:r>
          </w:p>
          <w:p w14:paraId="037D569E" w14:textId="0FD9E773" w:rsidR="00155E3A" w:rsidRPr="00175D06" w:rsidRDefault="00155E3A" w:rsidP="00BD6CAC">
            <w:pPr>
              <w:spacing w:before="40" w:after="40"/>
              <w:ind w:right="3736"/>
              <w:rPr>
                <w:rFonts w:asciiTheme="minorHAnsi" w:hAnsiTheme="minorHAnsi"/>
                <w:color w:val="000000" w:themeColor="text1"/>
                <w:szCs w:val="22"/>
              </w:rPr>
            </w:pPr>
            <w:r w:rsidRPr="00175D06">
              <w:rPr>
                <w:rFonts w:asciiTheme="minorHAnsi" w:hAnsiTheme="minorHAnsi"/>
                <w:color w:val="000000" w:themeColor="text1"/>
                <w:szCs w:val="22"/>
              </w:rPr>
              <w:t xml:space="preserve">Research and Evaluation </w:t>
            </w:r>
          </w:p>
          <w:p w14:paraId="7A708BD7" w14:textId="77777777" w:rsidR="00155E3A" w:rsidRPr="00175D06" w:rsidRDefault="00155E3A" w:rsidP="00BD6CAC">
            <w:pPr>
              <w:spacing w:before="40" w:after="40"/>
              <w:ind w:right="3736"/>
              <w:rPr>
                <w:rFonts w:asciiTheme="minorHAnsi" w:hAnsiTheme="minorHAnsi"/>
                <w:szCs w:val="22"/>
              </w:rPr>
            </w:pPr>
            <w:r w:rsidRPr="00175D06">
              <w:rPr>
                <w:rFonts w:asciiTheme="minorHAnsi" w:hAnsiTheme="minorHAnsi"/>
                <w:szCs w:val="22"/>
              </w:rPr>
              <w:t>Country Office, Dhaka, Bangladesh</w:t>
            </w:r>
          </w:p>
          <w:p w14:paraId="1E88A8B4" w14:textId="77777777" w:rsidR="00155E3A" w:rsidRPr="00175D06" w:rsidRDefault="00155E3A" w:rsidP="00BD6CAC">
            <w:pPr>
              <w:spacing w:before="40" w:after="40"/>
              <w:ind w:right="3736"/>
              <w:rPr>
                <w:rFonts w:asciiTheme="minorHAnsi" w:hAnsiTheme="minorHAnsi"/>
                <w:szCs w:val="22"/>
              </w:rPr>
            </w:pPr>
            <w:r w:rsidRPr="00175D06">
              <w:rPr>
                <w:rFonts w:asciiTheme="minorHAnsi" w:hAnsiTheme="minorHAnsi"/>
                <w:szCs w:val="22"/>
              </w:rPr>
              <w:t>NA</w:t>
            </w:r>
          </w:p>
        </w:tc>
      </w:tr>
    </w:tbl>
    <w:p w14:paraId="0CDA605E" w14:textId="77777777" w:rsidR="00260647" w:rsidRPr="00175D06" w:rsidRDefault="00260647">
      <w:pPr>
        <w:rPr>
          <w:rFonts w:asciiTheme="minorHAnsi" w:hAnsiTheme="minorHAnsi"/>
          <w:szCs w:val="22"/>
        </w:rPr>
      </w:pPr>
    </w:p>
    <w:tbl>
      <w:tblPr>
        <w:tblW w:w="9634" w:type="dxa"/>
        <w:tblLayout w:type="fixed"/>
        <w:tblLook w:val="01E0" w:firstRow="1" w:lastRow="1" w:firstColumn="1" w:lastColumn="1" w:noHBand="0" w:noVBand="0"/>
      </w:tblPr>
      <w:tblGrid>
        <w:gridCol w:w="2376"/>
        <w:gridCol w:w="7258"/>
      </w:tblGrid>
      <w:tr w:rsidR="007C13F9" w:rsidRPr="00175D06" w14:paraId="07CE0105" w14:textId="77777777" w:rsidTr="007C13F9">
        <w:tc>
          <w:tcPr>
            <w:tcW w:w="2376" w:type="dxa"/>
            <w:tcBorders>
              <w:top w:val="single" w:sz="4" w:space="0" w:color="808080"/>
              <w:left w:val="single" w:sz="4" w:space="0" w:color="808080"/>
              <w:bottom w:val="single" w:sz="4" w:space="0" w:color="808080"/>
              <w:right w:val="single" w:sz="4" w:space="0" w:color="808080"/>
            </w:tcBorders>
            <w:shd w:val="clear" w:color="auto" w:fill="CCCCCC"/>
          </w:tcPr>
          <w:p w14:paraId="1B59AED1" w14:textId="77777777" w:rsidR="007C13F9" w:rsidRPr="00175D06" w:rsidRDefault="007C13F9" w:rsidP="00BD6CAC">
            <w:pPr>
              <w:tabs>
                <w:tab w:val="left" w:pos="2127"/>
              </w:tabs>
              <w:spacing w:before="40" w:after="40"/>
              <w:rPr>
                <w:rFonts w:asciiTheme="minorHAnsi" w:hAnsiTheme="minorHAnsi"/>
                <w:b/>
                <w:bCs/>
                <w:szCs w:val="22"/>
                <w:lang w:val="en-GB"/>
              </w:rPr>
            </w:pPr>
            <w:r w:rsidRPr="00175D06">
              <w:rPr>
                <w:rFonts w:asciiTheme="minorHAnsi" w:hAnsiTheme="minorHAnsi"/>
                <w:b/>
                <w:bCs/>
                <w:szCs w:val="22"/>
                <w:lang w:val="en-GB"/>
              </w:rPr>
              <w:t>Job Summary</w:t>
            </w:r>
          </w:p>
        </w:tc>
        <w:tc>
          <w:tcPr>
            <w:tcW w:w="7258" w:type="dxa"/>
            <w:tcBorders>
              <w:top w:val="single" w:sz="4" w:space="0" w:color="808080"/>
              <w:left w:val="single" w:sz="4" w:space="0" w:color="808080"/>
              <w:bottom w:val="single" w:sz="4" w:space="0" w:color="808080"/>
              <w:right w:val="single" w:sz="4" w:space="0" w:color="808080"/>
            </w:tcBorders>
            <w:shd w:val="clear" w:color="auto" w:fill="auto"/>
          </w:tcPr>
          <w:p w14:paraId="462328F3" w14:textId="76B93FA1" w:rsidR="00091202" w:rsidRPr="00175D06" w:rsidRDefault="00091202" w:rsidP="00175D06">
            <w:pPr>
              <w:jc w:val="both"/>
              <w:rPr>
                <w:rFonts w:asciiTheme="minorHAnsi" w:hAnsiTheme="minorHAnsi" w:cs="Arial"/>
                <w:szCs w:val="22"/>
                <w:lang w:val="en" w:eastAsia="en-US"/>
              </w:rPr>
            </w:pPr>
            <w:r w:rsidRPr="00175D06">
              <w:rPr>
                <w:rFonts w:asciiTheme="minorHAnsi" w:hAnsiTheme="minorHAnsi" w:cs="Arial"/>
                <w:szCs w:val="22"/>
                <w:lang w:val="en" w:eastAsia="en-US"/>
              </w:rPr>
              <w:t xml:space="preserve">Bangladesh is one of the world’s most climate change-vulnerable countries. Communities in Char lands (Riverine Island) and Haors, along with coastal areas, face the highest risks from climate change and urban slums become a refuge for climate migrants. There is an urgent need to better understand how climate change affects SRH outcomes and plan for intervention package. Ipas recently developed a project plan for further exploration of evidence and solutions to address the impact on women's SRHR and develop an intervention strategy.  Ipas Bangladesh will develop strategies and intervention packages, Ipas Bangladesh and in collaboration with CCHPU of MOHFW will develop policy brief/s for advocacy with government, donors, and UN agencies for policy adoption, interventions package implementation and resource mobilization. Ipas will develop an advocacy plan, matrix, and will lead advocacy as an organization, jointly with CCHPU and collectively with the CSO </w:t>
            </w:r>
            <w:r w:rsidR="006A3A64" w:rsidRPr="00175D06">
              <w:rPr>
                <w:rFonts w:asciiTheme="minorHAnsi" w:hAnsiTheme="minorHAnsi" w:cs="Arial"/>
                <w:szCs w:val="22"/>
                <w:lang w:val="en" w:eastAsia="en-US"/>
              </w:rPr>
              <w:t>Forum.</w:t>
            </w:r>
          </w:p>
          <w:p w14:paraId="7DF549F5" w14:textId="77777777" w:rsidR="00091202" w:rsidRPr="00175D06" w:rsidRDefault="00091202" w:rsidP="00175D06">
            <w:pPr>
              <w:spacing w:line="240" w:lineRule="atLeast"/>
              <w:jc w:val="both"/>
              <w:rPr>
                <w:rFonts w:asciiTheme="minorHAnsi" w:hAnsiTheme="minorHAnsi" w:cs="Arial"/>
                <w:szCs w:val="22"/>
                <w:lang w:val="en" w:eastAsia="en-US"/>
              </w:rPr>
            </w:pPr>
          </w:p>
          <w:p w14:paraId="5A9456AD" w14:textId="52885964" w:rsidR="007C13F9" w:rsidRPr="00175D06" w:rsidRDefault="007C13F9" w:rsidP="00175D06">
            <w:pPr>
              <w:spacing w:line="240" w:lineRule="atLeast"/>
              <w:jc w:val="both"/>
              <w:rPr>
                <w:rFonts w:asciiTheme="minorHAnsi" w:hAnsiTheme="minorHAnsi" w:cs="Arial"/>
                <w:szCs w:val="22"/>
                <w:lang w:val="en" w:eastAsia="en-US"/>
              </w:rPr>
            </w:pPr>
            <w:r w:rsidRPr="00175D06">
              <w:rPr>
                <w:rFonts w:asciiTheme="minorHAnsi" w:hAnsiTheme="minorHAnsi" w:cs="Arial"/>
                <w:szCs w:val="22"/>
                <w:lang w:val="en" w:eastAsia="en-US"/>
              </w:rPr>
              <w:t>Th</w:t>
            </w:r>
            <w:r w:rsidR="0069295E" w:rsidRPr="00175D06">
              <w:rPr>
                <w:rFonts w:asciiTheme="minorHAnsi" w:hAnsiTheme="minorHAnsi" w:cs="Arial"/>
                <w:szCs w:val="22"/>
                <w:lang w:val="en" w:eastAsia="en-US"/>
              </w:rPr>
              <w:t xml:space="preserve">is position </w:t>
            </w:r>
            <w:r w:rsidRPr="00175D06">
              <w:rPr>
                <w:rFonts w:asciiTheme="minorHAnsi" w:hAnsiTheme="minorHAnsi" w:cs="Arial"/>
                <w:szCs w:val="22"/>
                <w:lang w:val="en" w:eastAsia="en-US"/>
              </w:rPr>
              <w:t xml:space="preserve">works closely with Senior Advisor II – Research, Monitoring and Evaluation in implementing a research project through developing critical evidence and designing the research. Advisor I is </w:t>
            </w:r>
            <w:r w:rsidR="006A3A64" w:rsidRPr="00175D06">
              <w:rPr>
                <w:rFonts w:asciiTheme="minorHAnsi" w:hAnsiTheme="minorHAnsi" w:cs="Arial"/>
                <w:szCs w:val="22"/>
                <w:lang w:val="en" w:eastAsia="en-US"/>
              </w:rPr>
              <w:t>responsible for</w:t>
            </w:r>
            <w:r w:rsidRPr="00175D06">
              <w:rPr>
                <w:rFonts w:asciiTheme="minorHAnsi" w:hAnsiTheme="minorHAnsi" w:cs="Arial"/>
                <w:szCs w:val="22"/>
                <w:lang w:val="en" w:eastAsia="en-US"/>
              </w:rPr>
              <w:t xml:space="preserve"> </w:t>
            </w:r>
            <w:r w:rsidR="000836B2" w:rsidRPr="00175D06">
              <w:rPr>
                <w:rFonts w:asciiTheme="minorHAnsi" w:hAnsiTheme="minorHAnsi" w:cs="Arial"/>
                <w:szCs w:val="22"/>
                <w:lang w:val="en" w:eastAsia="en-US"/>
              </w:rPr>
              <w:t xml:space="preserve">providing technical support for research implementation including protocol and tools development, </w:t>
            </w:r>
            <w:r w:rsidRPr="00175D06">
              <w:rPr>
                <w:rFonts w:asciiTheme="minorHAnsi" w:hAnsiTheme="minorHAnsi" w:cs="Arial"/>
                <w:szCs w:val="22"/>
                <w:lang w:val="en" w:eastAsia="en-US"/>
              </w:rPr>
              <w:t xml:space="preserve">data </w:t>
            </w:r>
            <w:r w:rsidR="008C21A0" w:rsidRPr="00175D06">
              <w:rPr>
                <w:rFonts w:asciiTheme="minorHAnsi" w:hAnsiTheme="minorHAnsi" w:cs="Arial"/>
                <w:szCs w:val="22"/>
                <w:lang w:val="en" w:eastAsia="en-US"/>
              </w:rPr>
              <w:t>management, data</w:t>
            </w:r>
            <w:r w:rsidRPr="00175D06">
              <w:rPr>
                <w:rFonts w:asciiTheme="minorHAnsi" w:hAnsiTheme="minorHAnsi" w:cs="Arial"/>
                <w:szCs w:val="22"/>
                <w:lang w:val="en" w:eastAsia="en-US"/>
              </w:rPr>
              <w:t xml:space="preserve"> analysis, and technical </w:t>
            </w:r>
            <w:r w:rsidR="000836B2" w:rsidRPr="00175D06">
              <w:rPr>
                <w:rFonts w:asciiTheme="minorHAnsi" w:hAnsiTheme="minorHAnsi" w:cs="Arial"/>
                <w:szCs w:val="22"/>
                <w:lang w:val="en" w:eastAsia="en-US"/>
              </w:rPr>
              <w:t xml:space="preserve">report </w:t>
            </w:r>
            <w:r w:rsidRPr="00175D06">
              <w:rPr>
                <w:rFonts w:asciiTheme="minorHAnsi" w:hAnsiTheme="minorHAnsi" w:cs="Arial"/>
                <w:szCs w:val="22"/>
                <w:lang w:val="en" w:eastAsia="en-US"/>
              </w:rPr>
              <w:t xml:space="preserve">writing. This position also </w:t>
            </w:r>
            <w:r w:rsidR="000836B2" w:rsidRPr="00175D06">
              <w:rPr>
                <w:rFonts w:asciiTheme="minorHAnsi" w:hAnsiTheme="minorHAnsi" w:cs="Arial"/>
                <w:szCs w:val="22"/>
                <w:lang w:val="en" w:eastAsia="en-US"/>
              </w:rPr>
              <w:t xml:space="preserve">will </w:t>
            </w:r>
            <w:r w:rsidRPr="00175D06">
              <w:rPr>
                <w:rFonts w:asciiTheme="minorHAnsi" w:hAnsiTheme="minorHAnsi" w:cs="Arial"/>
                <w:szCs w:val="22"/>
                <w:lang w:val="en" w:eastAsia="en-US"/>
              </w:rPr>
              <w:t>prepare dissemination materials including presentations, fact sheets, peer-reviewed publications, and presents results both at external meetings and within Ipas.</w:t>
            </w:r>
          </w:p>
        </w:tc>
      </w:tr>
    </w:tbl>
    <w:p w14:paraId="710F1F01" w14:textId="77777777" w:rsidR="00155E3A" w:rsidRPr="00175D06" w:rsidRDefault="00155E3A">
      <w:pPr>
        <w:rPr>
          <w:rFonts w:asciiTheme="minorHAnsi" w:hAnsiTheme="minorHAnsi"/>
          <w:szCs w:val="22"/>
        </w:rPr>
      </w:pPr>
    </w:p>
    <w:tbl>
      <w:tblPr>
        <w:tblW w:w="9634" w:type="dxa"/>
        <w:tblLayout w:type="fixed"/>
        <w:tblLook w:val="01E0" w:firstRow="1" w:lastRow="1" w:firstColumn="1" w:lastColumn="1" w:noHBand="0" w:noVBand="0"/>
      </w:tblPr>
      <w:tblGrid>
        <w:gridCol w:w="9634"/>
      </w:tblGrid>
      <w:tr w:rsidR="0058398A" w:rsidRPr="00175D06" w14:paraId="636DD1A3" w14:textId="77777777" w:rsidTr="006A3A64">
        <w:trPr>
          <w:cantSplit/>
          <w:tblHeader/>
        </w:trPr>
        <w:tc>
          <w:tcPr>
            <w:tcW w:w="9634" w:type="dxa"/>
            <w:shd w:val="clear" w:color="auto" w:fill="CCCCCC"/>
          </w:tcPr>
          <w:p w14:paraId="27BEF29A" w14:textId="4755563D" w:rsidR="0058398A" w:rsidRPr="00175D06" w:rsidRDefault="001543A0" w:rsidP="00BD6CAC">
            <w:pPr>
              <w:tabs>
                <w:tab w:val="left" w:pos="1701"/>
              </w:tabs>
              <w:spacing w:before="40" w:after="40"/>
              <w:rPr>
                <w:rFonts w:asciiTheme="minorHAnsi" w:hAnsiTheme="minorHAnsi"/>
                <w:bCs/>
                <w:szCs w:val="22"/>
              </w:rPr>
            </w:pPr>
            <w:r w:rsidRPr="00175D06">
              <w:rPr>
                <w:rFonts w:asciiTheme="minorHAnsi" w:hAnsiTheme="minorHAnsi"/>
                <w:b/>
                <w:bCs/>
                <w:szCs w:val="22"/>
                <w:lang w:val="en-GB"/>
              </w:rPr>
              <w:lastRenderedPageBreak/>
              <w:t>Key Responsibilities</w:t>
            </w:r>
          </w:p>
        </w:tc>
      </w:tr>
      <w:tr w:rsidR="0058398A" w:rsidRPr="00175D06" w14:paraId="72048432" w14:textId="77777777" w:rsidTr="006A3A64">
        <w:trPr>
          <w:cantSplit/>
          <w:trHeight w:val="2816"/>
          <w:tblHeader/>
        </w:trPr>
        <w:tc>
          <w:tcPr>
            <w:tcW w:w="9634" w:type="dxa"/>
            <w:shd w:val="clear" w:color="auto" w:fill="auto"/>
          </w:tcPr>
          <w:p w14:paraId="35132742" w14:textId="5B58A35C" w:rsidR="00091202" w:rsidRPr="00175D06" w:rsidRDefault="00091202"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sz w:val="22"/>
                <w:szCs w:val="22"/>
              </w:rPr>
              <w:t xml:space="preserve">Provide technical support during implementation of research activities, including data collection, data management and documentation, and results reporting for both qualitative and quantitative research. </w:t>
            </w:r>
          </w:p>
          <w:p w14:paraId="00C58F1B" w14:textId="777EA1DA" w:rsidR="00091202" w:rsidRPr="00175D06" w:rsidRDefault="00091202"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sz w:val="22"/>
                <w:szCs w:val="22"/>
              </w:rPr>
              <w:t xml:space="preserve">Developing research protocol </w:t>
            </w:r>
            <w:r w:rsidR="006A3A64" w:rsidRPr="00175D06">
              <w:rPr>
                <w:rFonts w:asciiTheme="minorHAnsi" w:hAnsiTheme="minorHAnsi" w:cstheme="minorHAnsi"/>
                <w:sz w:val="22"/>
                <w:szCs w:val="22"/>
              </w:rPr>
              <w:t>including study</w:t>
            </w:r>
            <w:r w:rsidRPr="00175D06">
              <w:rPr>
                <w:rFonts w:asciiTheme="minorHAnsi" w:hAnsiTheme="minorHAnsi" w:cstheme="minorHAnsi"/>
                <w:sz w:val="22"/>
                <w:szCs w:val="22"/>
              </w:rPr>
              <w:t xml:space="preserve"> design, methodology and technical approach, data collection tools, </w:t>
            </w:r>
          </w:p>
          <w:p w14:paraId="3AD5DC3A" w14:textId="19BCA0F7" w:rsidR="00091202" w:rsidRPr="00175D06" w:rsidRDefault="00091202"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sz w:val="22"/>
                <w:szCs w:val="22"/>
              </w:rPr>
              <w:t>Ensure s</w:t>
            </w:r>
            <w:r w:rsidR="001543A0" w:rsidRPr="00175D06">
              <w:rPr>
                <w:rFonts w:asciiTheme="minorHAnsi" w:hAnsiTheme="minorHAnsi" w:cstheme="minorHAnsi"/>
                <w:sz w:val="22"/>
                <w:szCs w:val="22"/>
              </w:rPr>
              <w:t>mooth implementation of research</w:t>
            </w:r>
            <w:r w:rsidRPr="00175D06">
              <w:rPr>
                <w:rFonts w:asciiTheme="minorHAnsi" w:hAnsiTheme="minorHAnsi" w:cstheme="minorHAnsi"/>
                <w:sz w:val="22"/>
                <w:szCs w:val="22"/>
              </w:rPr>
              <w:t xml:space="preserve">, </w:t>
            </w:r>
            <w:r w:rsidR="001543A0" w:rsidRPr="00175D06">
              <w:rPr>
                <w:rFonts w:asciiTheme="minorHAnsi" w:hAnsiTheme="minorHAnsi" w:cstheme="minorHAnsi"/>
                <w:sz w:val="22"/>
                <w:szCs w:val="22"/>
              </w:rPr>
              <w:t xml:space="preserve">data management, </w:t>
            </w:r>
            <w:r w:rsidRPr="00175D06">
              <w:rPr>
                <w:rFonts w:asciiTheme="minorHAnsi" w:hAnsiTheme="minorHAnsi" w:cstheme="minorHAnsi"/>
                <w:sz w:val="22"/>
                <w:szCs w:val="22"/>
              </w:rPr>
              <w:t xml:space="preserve">data analysis, and reporting. </w:t>
            </w:r>
          </w:p>
          <w:p w14:paraId="057A3481" w14:textId="77777777" w:rsidR="001543A0" w:rsidRPr="00175D06" w:rsidRDefault="001543A0" w:rsidP="00175D06">
            <w:pPr>
              <w:pStyle w:val="Default"/>
              <w:numPr>
                <w:ilvl w:val="0"/>
                <w:numId w:val="1"/>
              </w:numPr>
              <w:spacing w:after="30"/>
              <w:jc w:val="both"/>
              <w:rPr>
                <w:rFonts w:asciiTheme="minorHAnsi" w:hAnsiTheme="minorHAnsi" w:cstheme="minorHAnsi"/>
                <w:b/>
                <w:bCs/>
                <w:sz w:val="22"/>
                <w:szCs w:val="22"/>
              </w:rPr>
            </w:pPr>
            <w:r w:rsidRPr="00175D06">
              <w:rPr>
                <w:rFonts w:asciiTheme="minorHAnsi" w:hAnsiTheme="minorHAnsi" w:cstheme="minorHAnsi"/>
                <w:sz w:val="22"/>
                <w:szCs w:val="22"/>
              </w:rPr>
              <w:t>Ensure quality control and consistency with Ipas global standards for RM&amp;E</w:t>
            </w:r>
          </w:p>
          <w:p w14:paraId="3C3CEFB6" w14:textId="72B631A8" w:rsidR="001543A0" w:rsidRPr="00175D06" w:rsidRDefault="001543A0" w:rsidP="00175D06">
            <w:pPr>
              <w:pStyle w:val="Default"/>
              <w:numPr>
                <w:ilvl w:val="0"/>
                <w:numId w:val="1"/>
              </w:numPr>
              <w:spacing w:after="30"/>
              <w:jc w:val="both"/>
              <w:rPr>
                <w:rFonts w:asciiTheme="minorHAnsi" w:hAnsiTheme="minorHAnsi" w:cstheme="minorHAnsi"/>
                <w:b/>
                <w:bCs/>
                <w:sz w:val="22"/>
                <w:szCs w:val="22"/>
              </w:rPr>
            </w:pPr>
            <w:r w:rsidRPr="00175D06">
              <w:rPr>
                <w:rFonts w:asciiTheme="minorHAnsi" w:hAnsiTheme="minorHAnsi" w:cstheme="minorHAnsi"/>
                <w:sz w:val="22"/>
                <w:szCs w:val="22"/>
              </w:rPr>
              <w:t>Contribute to document preparation for donors and other stakeholders, including data and narrative reports.</w:t>
            </w:r>
          </w:p>
          <w:p w14:paraId="08C4F176" w14:textId="14E83D12" w:rsidR="001543A0" w:rsidRPr="00175D06" w:rsidRDefault="001543A0" w:rsidP="00175D06">
            <w:pPr>
              <w:pStyle w:val="Default"/>
              <w:numPr>
                <w:ilvl w:val="0"/>
                <w:numId w:val="1"/>
              </w:numPr>
              <w:spacing w:after="30"/>
              <w:jc w:val="both"/>
              <w:rPr>
                <w:rFonts w:asciiTheme="minorHAnsi" w:hAnsiTheme="minorHAnsi" w:cstheme="minorHAnsi"/>
                <w:b/>
                <w:bCs/>
                <w:sz w:val="22"/>
                <w:szCs w:val="22"/>
              </w:rPr>
            </w:pPr>
            <w:r w:rsidRPr="00175D06">
              <w:rPr>
                <w:rFonts w:asciiTheme="minorHAnsi" w:hAnsiTheme="minorHAnsi" w:cstheme="minorHAnsi"/>
                <w:sz w:val="22"/>
                <w:szCs w:val="22"/>
              </w:rPr>
              <w:t>Train relevant staff in RM&amp;E data collection and processing</w:t>
            </w:r>
          </w:p>
          <w:p w14:paraId="62AF987F" w14:textId="2C7B89C5" w:rsidR="001543A0" w:rsidRPr="00175D06" w:rsidRDefault="001543A0"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sz w:val="22"/>
                <w:szCs w:val="22"/>
              </w:rPr>
              <w:t xml:space="preserve">Frequently travel to study sites to monitor field activities and ensure data quality. </w:t>
            </w:r>
          </w:p>
          <w:p w14:paraId="163EC911" w14:textId="5CA6EE9C" w:rsidR="00DD6B9F" w:rsidRPr="00175D06" w:rsidRDefault="001543A0" w:rsidP="00175D06">
            <w:pPr>
              <w:numPr>
                <w:ilvl w:val="0"/>
                <w:numId w:val="1"/>
              </w:numPr>
              <w:spacing w:before="40" w:after="40" w:line="240" w:lineRule="atLeast"/>
              <w:jc w:val="both"/>
              <w:rPr>
                <w:rFonts w:asciiTheme="minorHAnsi" w:hAnsiTheme="minorHAnsi"/>
                <w:szCs w:val="22"/>
              </w:rPr>
            </w:pPr>
            <w:r w:rsidRPr="00175D06">
              <w:rPr>
                <w:rFonts w:asciiTheme="minorHAnsi" w:hAnsiTheme="minorHAnsi" w:cs="Arial"/>
                <w:szCs w:val="22"/>
              </w:rPr>
              <w:t xml:space="preserve">Contribute </w:t>
            </w:r>
            <w:proofErr w:type="gramStart"/>
            <w:r w:rsidRPr="00175D06">
              <w:rPr>
                <w:rFonts w:asciiTheme="minorHAnsi" w:hAnsiTheme="minorHAnsi" w:cs="Arial"/>
                <w:szCs w:val="22"/>
              </w:rPr>
              <w:t>in</w:t>
            </w:r>
            <w:proofErr w:type="gramEnd"/>
            <w:r w:rsidRPr="00175D06">
              <w:rPr>
                <w:rFonts w:asciiTheme="minorHAnsi" w:hAnsiTheme="minorHAnsi" w:cs="Arial"/>
                <w:szCs w:val="22"/>
              </w:rPr>
              <w:t xml:space="preserve"> designing intervention packages through </w:t>
            </w:r>
            <w:r w:rsidR="00A66524" w:rsidRPr="00175D06">
              <w:rPr>
                <w:rFonts w:asciiTheme="minorHAnsi" w:hAnsiTheme="minorHAnsi" w:cs="Arial"/>
                <w:szCs w:val="22"/>
              </w:rPr>
              <w:t xml:space="preserve">user-centered design (UCD) </w:t>
            </w:r>
            <w:r w:rsidRPr="00175D06">
              <w:rPr>
                <w:rFonts w:asciiTheme="minorHAnsi" w:hAnsiTheme="minorHAnsi" w:cs="Arial"/>
                <w:szCs w:val="22"/>
              </w:rPr>
              <w:t xml:space="preserve">approach </w:t>
            </w:r>
          </w:p>
          <w:p w14:paraId="2842C820" w14:textId="5C41010A" w:rsidR="0081070C" w:rsidRPr="00175D06" w:rsidRDefault="0081070C" w:rsidP="00175D06">
            <w:pPr>
              <w:numPr>
                <w:ilvl w:val="0"/>
                <w:numId w:val="1"/>
              </w:numPr>
              <w:spacing w:before="40" w:after="40"/>
              <w:jc w:val="both"/>
              <w:rPr>
                <w:rFonts w:asciiTheme="minorHAnsi" w:hAnsiTheme="minorHAnsi"/>
                <w:szCs w:val="22"/>
                <w:lang w:val="en-GB"/>
              </w:rPr>
            </w:pPr>
            <w:r w:rsidRPr="00175D06">
              <w:rPr>
                <w:rFonts w:asciiTheme="minorHAnsi" w:hAnsiTheme="minorHAnsi"/>
                <w:szCs w:val="22"/>
                <w:lang w:val="en-GB"/>
              </w:rPr>
              <w:t xml:space="preserve">Coordinates with </w:t>
            </w:r>
            <w:r w:rsidR="00934A5C" w:rsidRPr="00175D06">
              <w:rPr>
                <w:rFonts w:asciiTheme="minorHAnsi" w:hAnsiTheme="minorHAnsi"/>
                <w:szCs w:val="22"/>
                <w:lang w:val="en-GB"/>
              </w:rPr>
              <w:t>field team and project team m</w:t>
            </w:r>
            <w:r w:rsidRPr="00175D06">
              <w:rPr>
                <w:rFonts w:asciiTheme="minorHAnsi" w:hAnsiTheme="minorHAnsi"/>
                <w:szCs w:val="22"/>
                <w:lang w:val="en-GB"/>
              </w:rPr>
              <w:t xml:space="preserve">embers to support </w:t>
            </w:r>
            <w:r w:rsidR="003B5C15" w:rsidRPr="00175D06">
              <w:rPr>
                <w:rFonts w:asciiTheme="minorHAnsi" w:hAnsiTheme="minorHAnsi"/>
                <w:szCs w:val="22"/>
                <w:lang w:val="en-GB"/>
              </w:rPr>
              <w:t xml:space="preserve">field data collection </w:t>
            </w:r>
            <w:r w:rsidRPr="00175D06">
              <w:rPr>
                <w:rFonts w:asciiTheme="minorHAnsi" w:hAnsiTheme="minorHAnsi"/>
                <w:szCs w:val="22"/>
                <w:lang w:val="en-GB"/>
              </w:rPr>
              <w:t>and data analysis issues</w:t>
            </w:r>
            <w:r w:rsidR="003D3B52" w:rsidRPr="00175D06">
              <w:rPr>
                <w:rFonts w:asciiTheme="minorHAnsi" w:hAnsiTheme="minorHAnsi"/>
                <w:szCs w:val="22"/>
                <w:lang w:val="en-GB"/>
              </w:rPr>
              <w:t>.</w:t>
            </w:r>
          </w:p>
          <w:p w14:paraId="1F7A3D38" w14:textId="77777777" w:rsidR="001543A0" w:rsidRPr="00175D06" w:rsidRDefault="001543A0"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color w:val="auto"/>
                <w:sz w:val="22"/>
                <w:szCs w:val="22"/>
              </w:rPr>
              <w:t>Develops and maintains records of research activities, and prepares periodic and ad hoc reports, as required by investigators, administrators, funding agencies, and/or regulatory bodies.</w:t>
            </w:r>
            <w:r w:rsidRPr="00175D06">
              <w:rPr>
                <w:rFonts w:asciiTheme="minorHAnsi" w:hAnsiTheme="minorHAnsi" w:cstheme="minorHAnsi"/>
                <w:sz w:val="22"/>
                <w:szCs w:val="22"/>
              </w:rPr>
              <w:t xml:space="preserve"> </w:t>
            </w:r>
          </w:p>
          <w:p w14:paraId="2F8B3ECC" w14:textId="306B3956" w:rsidR="001543A0" w:rsidRPr="00175D06" w:rsidRDefault="001543A0" w:rsidP="00175D06">
            <w:pPr>
              <w:pStyle w:val="Default"/>
              <w:numPr>
                <w:ilvl w:val="0"/>
                <w:numId w:val="1"/>
              </w:numPr>
              <w:spacing w:after="30"/>
              <w:jc w:val="both"/>
              <w:rPr>
                <w:rFonts w:asciiTheme="minorHAnsi" w:hAnsiTheme="minorHAnsi" w:cstheme="minorHAnsi"/>
                <w:sz w:val="22"/>
                <w:szCs w:val="22"/>
              </w:rPr>
            </w:pPr>
            <w:r w:rsidRPr="00175D06">
              <w:rPr>
                <w:rFonts w:asciiTheme="minorHAnsi" w:hAnsiTheme="minorHAnsi" w:cstheme="minorHAnsi"/>
                <w:sz w:val="22"/>
                <w:szCs w:val="22"/>
              </w:rPr>
              <w:t xml:space="preserve">Organize stakeholder meetings and workshop for dissemination of RM&amp;E findings, both internally and externally </w:t>
            </w:r>
          </w:p>
          <w:p w14:paraId="0BF4ED75" w14:textId="77777777" w:rsidR="001543A0" w:rsidRPr="00175D06" w:rsidRDefault="001543A0" w:rsidP="00175D06">
            <w:pPr>
              <w:pStyle w:val="Default"/>
              <w:numPr>
                <w:ilvl w:val="0"/>
                <w:numId w:val="1"/>
              </w:numPr>
              <w:jc w:val="both"/>
              <w:rPr>
                <w:rFonts w:asciiTheme="minorHAnsi" w:hAnsiTheme="minorHAnsi" w:cstheme="minorHAnsi"/>
                <w:sz w:val="22"/>
                <w:szCs w:val="22"/>
              </w:rPr>
            </w:pPr>
            <w:r w:rsidRPr="00175D06">
              <w:rPr>
                <w:rFonts w:asciiTheme="minorHAnsi" w:hAnsiTheme="minorHAnsi" w:cstheme="minorHAnsi"/>
                <w:sz w:val="22"/>
                <w:szCs w:val="22"/>
              </w:rPr>
              <w:t xml:space="preserve">Carry out other duties as requested. </w:t>
            </w:r>
          </w:p>
          <w:p w14:paraId="7BA7DE35" w14:textId="44D1BFC3" w:rsidR="0081070C" w:rsidRPr="00175D06" w:rsidRDefault="0081070C" w:rsidP="001543A0">
            <w:pPr>
              <w:spacing w:before="40" w:after="40"/>
              <w:ind w:left="360"/>
              <w:rPr>
                <w:rFonts w:asciiTheme="minorHAnsi" w:hAnsiTheme="minorHAnsi"/>
                <w:szCs w:val="22"/>
                <w:lang w:val="en-GB"/>
              </w:rPr>
            </w:pPr>
          </w:p>
        </w:tc>
      </w:tr>
    </w:tbl>
    <w:p w14:paraId="02A5E139" w14:textId="77777777" w:rsidR="007C13F9" w:rsidRPr="00175D06" w:rsidRDefault="007C13F9" w:rsidP="007C13F9">
      <w:pPr>
        <w:rPr>
          <w:rFonts w:asciiTheme="minorHAnsi" w:hAnsiTheme="minorHAnsi"/>
          <w:szCs w:val="22"/>
        </w:rPr>
      </w:pPr>
    </w:p>
    <w:tbl>
      <w:tblPr>
        <w:tblW w:w="9634" w:type="dxa"/>
        <w:tblLayout w:type="fixed"/>
        <w:tblLook w:val="01E0" w:firstRow="1" w:lastRow="1" w:firstColumn="1" w:lastColumn="1" w:noHBand="0" w:noVBand="0"/>
      </w:tblPr>
      <w:tblGrid>
        <w:gridCol w:w="9634"/>
      </w:tblGrid>
      <w:tr w:rsidR="001543A0" w:rsidRPr="00175D06" w14:paraId="21753440" w14:textId="77777777" w:rsidTr="006A3A64">
        <w:trPr>
          <w:cantSplit/>
          <w:trHeight w:val="296"/>
          <w:tblHeader/>
        </w:trPr>
        <w:tc>
          <w:tcPr>
            <w:tcW w:w="9634" w:type="dxa"/>
            <w:shd w:val="clear" w:color="auto" w:fill="CCCCCC"/>
          </w:tcPr>
          <w:p w14:paraId="0B323DB0" w14:textId="247FE51F" w:rsidR="001543A0" w:rsidRPr="00175D06" w:rsidRDefault="001543A0" w:rsidP="001543A0">
            <w:pPr>
              <w:tabs>
                <w:tab w:val="left" w:pos="1701"/>
              </w:tabs>
              <w:spacing w:before="40" w:after="40"/>
              <w:rPr>
                <w:rFonts w:asciiTheme="minorHAnsi" w:hAnsiTheme="minorHAnsi"/>
                <w:szCs w:val="22"/>
              </w:rPr>
            </w:pPr>
            <w:r w:rsidRPr="00175D06">
              <w:rPr>
                <w:rFonts w:asciiTheme="minorHAnsi" w:hAnsiTheme="minorHAnsi"/>
                <w:b/>
                <w:bCs/>
                <w:szCs w:val="22"/>
                <w:lang w:val="en-GB"/>
              </w:rPr>
              <w:t>Internal &amp; External Customers/Suppliers as well as Third Parties</w:t>
            </w:r>
            <w:r w:rsidRPr="00175D06">
              <w:rPr>
                <w:rFonts w:asciiTheme="minorHAnsi" w:hAnsiTheme="minorHAnsi"/>
                <w:szCs w:val="22"/>
              </w:rPr>
              <w:t xml:space="preserve">  </w:t>
            </w:r>
          </w:p>
        </w:tc>
      </w:tr>
      <w:tr w:rsidR="001543A0" w:rsidRPr="00175D06" w14:paraId="15C43E7D" w14:textId="77777777" w:rsidTr="006A3A64">
        <w:trPr>
          <w:cantSplit/>
          <w:trHeight w:val="1044"/>
        </w:trPr>
        <w:tc>
          <w:tcPr>
            <w:tcW w:w="9634" w:type="dxa"/>
            <w:shd w:val="clear" w:color="auto" w:fill="auto"/>
          </w:tcPr>
          <w:p w14:paraId="699227D3" w14:textId="006A9FA4" w:rsidR="001543A0" w:rsidRPr="00175D06" w:rsidRDefault="001543A0" w:rsidP="001543A0">
            <w:pPr>
              <w:pStyle w:val="Default"/>
              <w:numPr>
                <w:ilvl w:val="0"/>
                <w:numId w:val="6"/>
              </w:numPr>
              <w:spacing w:after="30"/>
              <w:rPr>
                <w:rFonts w:asciiTheme="minorHAnsi" w:hAnsiTheme="minorHAnsi" w:cs="Times New Roman"/>
                <w:color w:val="auto"/>
                <w:sz w:val="22"/>
                <w:szCs w:val="22"/>
              </w:rPr>
            </w:pPr>
            <w:r w:rsidRPr="00175D06">
              <w:rPr>
                <w:rFonts w:asciiTheme="minorHAnsi" w:hAnsiTheme="minorHAnsi" w:cs="Times New Roman"/>
                <w:sz w:val="22"/>
                <w:szCs w:val="22"/>
              </w:rPr>
              <w:t>Health</w:t>
            </w:r>
            <w:r w:rsidRPr="00175D06">
              <w:rPr>
                <w:rFonts w:asciiTheme="minorHAnsi" w:hAnsiTheme="minorHAnsi" w:cs="Times New Roman"/>
                <w:color w:val="auto"/>
                <w:sz w:val="22"/>
                <w:szCs w:val="22"/>
              </w:rPr>
              <w:t xml:space="preserve"> Systems, Finance and administration Unit of Ipas Bangladesh</w:t>
            </w:r>
          </w:p>
          <w:p w14:paraId="270EB062" w14:textId="77777777" w:rsidR="001543A0" w:rsidRPr="00175D06" w:rsidRDefault="001543A0" w:rsidP="001543A0">
            <w:pPr>
              <w:pStyle w:val="Default"/>
              <w:numPr>
                <w:ilvl w:val="0"/>
                <w:numId w:val="10"/>
              </w:numPr>
              <w:spacing w:after="27"/>
              <w:rPr>
                <w:rFonts w:asciiTheme="minorHAnsi" w:hAnsiTheme="minorHAnsi" w:cs="Times New Roman"/>
                <w:color w:val="auto"/>
                <w:sz w:val="22"/>
                <w:szCs w:val="22"/>
              </w:rPr>
            </w:pPr>
            <w:r w:rsidRPr="00175D06">
              <w:rPr>
                <w:rFonts w:asciiTheme="minorHAnsi" w:hAnsiTheme="minorHAnsi" w:cs="Times New Roman"/>
                <w:color w:val="auto"/>
                <w:sz w:val="22"/>
                <w:szCs w:val="22"/>
              </w:rPr>
              <w:t xml:space="preserve">Other units of Ipas Bangladesh </w:t>
            </w:r>
          </w:p>
          <w:p w14:paraId="79915433" w14:textId="77777777" w:rsidR="001543A0" w:rsidRPr="00175D06" w:rsidRDefault="001543A0" w:rsidP="001543A0">
            <w:pPr>
              <w:pStyle w:val="Default"/>
              <w:numPr>
                <w:ilvl w:val="0"/>
                <w:numId w:val="10"/>
              </w:numPr>
              <w:spacing w:after="27"/>
              <w:rPr>
                <w:rFonts w:asciiTheme="minorHAnsi" w:hAnsiTheme="minorHAnsi" w:cs="Times New Roman"/>
                <w:color w:val="auto"/>
                <w:sz w:val="22"/>
                <w:szCs w:val="22"/>
              </w:rPr>
            </w:pPr>
            <w:r w:rsidRPr="00175D06">
              <w:rPr>
                <w:rFonts w:asciiTheme="minorHAnsi" w:hAnsiTheme="minorHAnsi" w:cs="Times New Roman"/>
                <w:color w:val="auto"/>
                <w:sz w:val="22"/>
                <w:szCs w:val="22"/>
              </w:rPr>
              <w:t>GOB counter parts – CCHPU of MOHFW, DGHS and DGFP</w:t>
            </w:r>
          </w:p>
          <w:p w14:paraId="575815FF" w14:textId="77777777" w:rsidR="001543A0" w:rsidRPr="00175D06" w:rsidRDefault="001543A0" w:rsidP="001543A0">
            <w:pPr>
              <w:pStyle w:val="Default"/>
              <w:numPr>
                <w:ilvl w:val="0"/>
                <w:numId w:val="10"/>
              </w:numPr>
              <w:spacing w:after="27"/>
              <w:rPr>
                <w:rFonts w:asciiTheme="minorHAnsi" w:hAnsiTheme="minorHAnsi" w:cs="Times New Roman"/>
                <w:color w:val="auto"/>
                <w:sz w:val="22"/>
                <w:szCs w:val="22"/>
              </w:rPr>
            </w:pPr>
            <w:r w:rsidRPr="00175D06">
              <w:rPr>
                <w:rFonts w:asciiTheme="minorHAnsi" w:hAnsiTheme="minorHAnsi" w:cs="Times New Roman"/>
                <w:color w:val="auto"/>
                <w:sz w:val="22"/>
                <w:szCs w:val="22"/>
              </w:rPr>
              <w:t xml:space="preserve">Partner NGO of Ipas </w:t>
            </w:r>
          </w:p>
          <w:p w14:paraId="7C1D9403" w14:textId="77777777" w:rsidR="001543A0" w:rsidRPr="00175D06" w:rsidRDefault="001543A0" w:rsidP="00743B2B">
            <w:pPr>
              <w:spacing w:before="40" w:after="40"/>
              <w:rPr>
                <w:rFonts w:asciiTheme="minorHAnsi" w:hAnsiTheme="minorHAnsi"/>
                <w:szCs w:val="22"/>
                <w:lang w:val="en-GB"/>
              </w:rPr>
            </w:pPr>
          </w:p>
        </w:tc>
      </w:tr>
    </w:tbl>
    <w:p w14:paraId="63D205B8" w14:textId="77777777" w:rsidR="001543A0" w:rsidRPr="00175D06" w:rsidRDefault="001543A0" w:rsidP="007C13F9">
      <w:pPr>
        <w:rPr>
          <w:rFonts w:asciiTheme="minorHAnsi" w:hAnsiTheme="minorHAnsi"/>
          <w:szCs w:val="22"/>
        </w:rPr>
      </w:pPr>
    </w:p>
    <w:tbl>
      <w:tblPr>
        <w:tblW w:w="9634" w:type="dxa"/>
        <w:tblLayout w:type="fixed"/>
        <w:tblLook w:val="01E0" w:firstRow="1" w:lastRow="1" w:firstColumn="1" w:lastColumn="1" w:noHBand="0" w:noVBand="0"/>
      </w:tblPr>
      <w:tblGrid>
        <w:gridCol w:w="9634"/>
      </w:tblGrid>
      <w:tr w:rsidR="00FF6BD3" w:rsidRPr="00175D06" w14:paraId="5A5AEEE5" w14:textId="77777777" w:rsidTr="006A3A64">
        <w:trPr>
          <w:cantSplit/>
          <w:trHeight w:val="339"/>
          <w:tblHeader/>
        </w:trPr>
        <w:tc>
          <w:tcPr>
            <w:tcW w:w="9634" w:type="dxa"/>
            <w:shd w:val="clear" w:color="auto" w:fill="CCCCCC"/>
          </w:tcPr>
          <w:p w14:paraId="16C3387E" w14:textId="77777777" w:rsidR="00FF6BD3" w:rsidRPr="00175D06" w:rsidRDefault="00FF6BD3" w:rsidP="00BD6CAC">
            <w:pPr>
              <w:tabs>
                <w:tab w:val="left" w:pos="1701"/>
              </w:tabs>
              <w:spacing w:before="40" w:after="40"/>
              <w:rPr>
                <w:rFonts w:asciiTheme="minorHAnsi" w:hAnsiTheme="minorHAnsi"/>
                <w:bCs/>
                <w:szCs w:val="22"/>
                <w:lang w:val="en-GB"/>
              </w:rPr>
            </w:pPr>
            <w:r w:rsidRPr="00175D06">
              <w:rPr>
                <w:rFonts w:asciiTheme="minorHAnsi" w:hAnsiTheme="minorHAnsi"/>
                <w:b/>
                <w:bCs/>
                <w:szCs w:val="22"/>
                <w:lang w:val="en-GB"/>
              </w:rPr>
              <w:t xml:space="preserve">Minimal Requirements for Position </w:t>
            </w:r>
          </w:p>
        </w:tc>
      </w:tr>
      <w:tr w:rsidR="00FF6BD3" w:rsidRPr="00175D06" w14:paraId="38D2C6D7" w14:textId="77777777" w:rsidTr="006A3A64">
        <w:trPr>
          <w:cantSplit/>
          <w:trHeight w:val="1044"/>
        </w:trPr>
        <w:tc>
          <w:tcPr>
            <w:tcW w:w="9634" w:type="dxa"/>
            <w:shd w:val="clear" w:color="auto" w:fill="auto"/>
          </w:tcPr>
          <w:p w14:paraId="16329EB6" w14:textId="1C836831" w:rsidR="000836B2" w:rsidRPr="00175D06" w:rsidRDefault="009C030E" w:rsidP="000836B2">
            <w:pPr>
              <w:pStyle w:val="ListParagraph"/>
              <w:numPr>
                <w:ilvl w:val="0"/>
                <w:numId w:val="8"/>
              </w:numPr>
              <w:spacing w:before="40" w:after="40"/>
              <w:rPr>
                <w:rFonts w:asciiTheme="minorHAnsi" w:hAnsiTheme="minorHAnsi"/>
                <w:szCs w:val="22"/>
                <w:lang w:val="en-GB"/>
              </w:rPr>
            </w:pPr>
            <w:r w:rsidRPr="00175D06">
              <w:rPr>
                <w:rFonts w:asciiTheme="minorHAnsi" w:hAnsiTheme="minorHAnsi"/>
                <w:szCs w:val="22"/>
                <w:lang w:val="en-GB"/>
              </w:rPr>
              <w:t xml:space="preserve">Master’s </w:t>
            </w:r>
            <w:r w:rsidR="00FF6BD3" w:rsidRPr="00175D06">
              <w:rPr>
                <w:rFonts w:asciiTheme="minorHAnsi" w:hAnsiTheme="minorHAnsi"/>
                <w:szCs w:val="22"/>
                <w:lang w:val="en-GB"/>
              </w:rPr>
              <w:t xml:space="preserve">degree in </w:t>
            </w:r>
            <w:r w:rsidR="00F77F33" w:rsidRPr="00175D06">
              <w:rPr>
                <w:rFonts w:asciiTheme="minorHAnsi" w:hAnsiTheme="minorHAnsi"/>
                <w:szCs w:val="22"/>
                <w:lang w:val="en-GB"/>
              </w:rPr>
              <w:t xml:space="preserve">Anthropology, </w:t>
            </w:r>
            <w:r w:rsidR="00064CBC" w:rsidRPr="00175D06">
              <w:rPr>
                <w:rFonts w:asciiTheme="minorHAnsi" w:hAnsiTheme="minorHAnsi"/>
                <w:szCs w:val="22"/>
                <w:lang w:val="en-GB"/>
              </w:rPr>
              <w:t xml:space="preserve">Public Health or other </w:t>
            </w:r>
            <w:r w:rsidR="00FF6BD3" w:rsidRPr="00175D06">
              <w:rPr>
                <w:rFonts w:asciiTheme="minorHAnsi" w:hAnsiTheme="minorHAnsi"/>
                <w:szCs w:val="22"/>
                <w:lang w:val="en-GB"/>
              </w:rPr>
              <w:t>related field</w:t>
            </w:r>
            <w:r w:rsidR="00064CBC" w:rsidRPr="00175D06">
              <w:rPr>
                <w:rFonts w:asciiTheme="minorHAnsi" w:hAnsiTheme="minorHAnsi"/>
                <w:szCs w:val="22"/>
                <w:lang w:val="en-GB"/>
              </w:rPr>
              <w:t>s.</w:t>
            </w:r>
            <w:r w:rsidRPr="00175D06">
              <w:rPr>
                <w:rFonts w:asciiTheme="minorHAnsi" w:hAnsiTheme="minorHAnsi"/>
                <w:szCs w:val="22"/>
                <w:lang w:val="en-GB"/>
              </w:rPr>
              <w:t xml:space="preserve"> </w:t>
            </w:r>
          </w:p>
          <w:p w14:paraId="0C206A1B" w14:textId="48DE9E1E" w:rsidR="000836B2" w:rsidRPr="00175D06" w:rsidRDefault="008D44C1" w:rsidP="000836B2">
            <w:pPr>
              <w:pStyle w:val="ListParagraph"/>
              <w:numPr>
                <w:ilvl w:val="0"/>
                <w:numId w:val="8"/>
              </w:numPr>
              <w:spacing w:before="40" w:after="40"/>
              <w:rPr>
                <w:rFonts w:asciiTheme="minorHAnsi" w:hAnsiTheme="minorHAnsi"/>
                <w:szCs w:val="22"/>
                <w:lang w:val="en-GB"/>
              </w:rPr>
            </w:pPr>
            <w:r w:rsidRPr="00175D06">
              <w:rPr>
                <w:rFonts w:asciiTheme="minorHAnsi" w:eastAsia="MS Mincho" w:hAnsiTheme="minorHAnsi" w:cs="Arial"/>
                <w:szCs w:val="22"/>
                <w:lang w:val="en-GB" w:eastAsia="ja-JP"/>
              </w:rPr>
              <w:t>5</w:t>
            </w:r>
            <w:r w:rsidR="00FF6BD3" w:rsidRPr="00175D06">
              <w:rPr>
                <w:rFonts w:asciiTheme="minorHAnsi" w:eastAsia="MS Mincho" w:hAnsiTheme="minorHAnsi" w:cs="Arial"/>
                <w:szCs w:val="22"/>
                <w:lang w:val="en-GB" w:eastAsia="ja-JP"/>
              </w:rPr>
              <w:t xml:space="preserve"> years of </w:t>
            </w:r>
            <w:r w:rsidR="000836B2" w:rsidRPr="00175D06">
              <w:rPr>
                <w:rFonts w:asciiTheme="minorHAnsi" w:eastAsia="MS Mincho" w:hAnsiTheme="minorHAnsi" w:cs="Arial"/>
                <w:szCs w:val="22"/>
                <w:lang w:val="en-GB" w:eastAsia="ja-JP"/>
              </w:rPr>
              <w:t>e</w:t>
            </w:r>
            <w:r w:rsidR="00FF6BD3" w:rsidRPr="00175D06">
              <w:rPr>
                <w:rFonts w:asciiTheme="minorHAnsi" w:eastAsia="MS Mincho" w:hAnsiTheme="minorHAnsi" w:cs="Arial"/>
                <w:szCs w:val="22"/>
                <w:lang w:val="en-GB" w:eastAsia="ja-JP"/>
              </w:rPr>
              <w:t xml:space="preserve">xperience in research </w:t>
            </w:r>
            <w:r w:rsidR="001543A0" w:rsidRPr="00175D06">
              <w:rPr>
                <w:rFonts w:asciiTheme="minorHAnsi" w:eastAsia="MS Mincho" w:hAnsiTheme="minorHAnsi" w:cs="Arial"/>
                <w:szCs w:val="22"/>
                <w:lang w:val="en-GB" w:eastAsia="ja-JP"/>
              </w:rPr>
              <w:t xml:space="preserve">monitoring </w:t>
            </w:r>
            <w:r w:rsidR="00FF6BD3" w:rsidRPr="00175D06">
              <w:rPr>
                <w:rFonts w:asciiTheme="minorHAnsi" w:eastAsia="MS Mincho" w:hAnsiTheme="minorHAnsi" w:cs="Arial"/>
                <w:szCs w:val="22"/>
                <w:lang w:val="en-GB" w:eastAsia="ja-JP"/>
              </w:rPr>
              <w:t xml:space="preserve">and evaluation </w:t>
            </w:r>
            <w:r w:rsidR="000836B2" w:rsidRPr="00175D06">
              <w:rPr>
                <w:rFonts w:asciiTheme="minorHAnsi" w:eastAsia="MS Mincho" w:hAnsiTheme="minorHAnsi" w:cs="Arial"/>
                <w:szCs w:val="22"/>
                <w:lang w:val="en-GB" w:eastAsia="ja-JP"/>
              </w:rPr>
              <w:t>both qualitative and quantitative specially on sexual</w:t>
            </w:r>
            <w:r w:rsidR="009C030E" w:rsidRPr="00175D06">
              <w:rPr>
                <w:rFonts w:asciiTheme="minorHAnsi" w:eastAsia="MS Mincho" w:hAnsiTheme="minorHAnsi" w:cs="Arial"/>
                <w:szCs w:val="22"/>
                <w:lang w:val="en-GB" w:eastAsia="ja-JP"/>
              </w:rPr>
              <w:t xml:space="preserve"> and </w:t>
            </w:r>
            <w:r w:rsidR="00FF6BD3" w:rsidRPr="00175D06">
              <w:rPr>
                <w:rFonts w:asciiTheme="minorHAnsi" w:eastAsia="MS Mincho" w:hAnsiTheme="minorHAnsi" w:cs="Arial"/>
                <w:szCs w:val="22"/>
                <w:lang w:val="en-GB" w:eastAsia="ja-JP"/>
              </w:rPr>
              <w:t xml:space="preserve">reproductive health </w:t>
            </w:r>
            <w:r w:rsidR="000836B2" w:rsidRPr="00175D06">
              <w:rPr>
                <w:rFonts w:asciiTheme="minorHAnsi" w:eastAsia="MS Mincho" w:hAnsiTheme="minorHAnsi" w:cs="Arial"/>
                <w:szCs w:val="22"/>
                <w:lang w:val="en-GB" w:eastAsia="ja-JP"/>
              </w:rPr>
              <w:t>rights, climate change, disability inclusion etc.</w:t>
            </w:r>
          </w:p>
          <w:p w14:paraId="53DA21EF" w14:textId="2BC6F346" w:rsidR="00FF6BD3" w:rsidRPr="00175D06" w:rsidRDefault="000B2909" w:rsidP="000836B2">
            <w:pPr>
              <w:pStyle w:val="ListParagraph"/>
              <w:numPr>
                <w:ilvl w:val="0"/>
                <w:numId w:val="8"/>
              </w:numPr>
              <w:spacing w:before="40" w:after="40"/>
              <w:rPr>
                <w:rFonts w:asciiTheme="minorHAnsi" w:hAnsiTheme="minorHAnsi"/>
                <w:szCs w:val="22"/>
                <w:lang w:val="en-GB"/>
              </w:rPr>
            </w:pPr>
            <w:r w:rsidRPr="00175D06">
              <w:rPr>
                <w:rFonts w:asciiTheme="minorHAnsi" w:eastAsia="MS Mincho" w:hAnsiTheme="minorHAnsi" w:cs="Arial"/>
                <w:szCs w:val="22"/>
                <w:lang w:val="en-GB" w:eastAsia="ja-JP"/>
              </w:rPr>
              <w:t xml:space="preserve">Willingness </w:t>
            </w:r>
            <w:r w:rsidR="00FF6BD3" w:rsidRPr="00175D06">
              <w:rPr>
                <w:rFonts w:asciiTheme="minorHAnsi" w:eastAsia="MS Mincho" w:hAnsiTheme="minorHAnsi" w:cs="Arial"/>
                <w:szCs w:val="22"/>
                <w:lang w:val="en-GB" w:eastAsia="ja-JP"/>
              </w:rPr>
              <w:t xml:space="preserve">to travel </w:t>
            </w:r>
            <w:r w:rsidR="000836B2" w:rsidRPr="00175D06">
              <w:rPr>
                <w:rFonts w:asciiTheme="minorHAnsi" w:eastAsia="MS Mincho" w:hAnsiTheme="minorHAnsi" w:cs="Arial"/>
                <w:szCs w:val="22"/>
                <w:lang w:val="en-GB" w:eastAsia="ja-JP"/>
              </w:rPr>
              <w:t>30</w:t>
            </w:r>
            <w:r w:rsidR="00FF6BD3" w:rsidRPr="00175D06">
              <w:rPr>
                <w:rFonts w:asciiTheme="minorHAnsi" w:eastAsia="MS Mincho" w:hAnsiTheme="minorHAnsi" w:cs="Arial"/>
                <w:szCs w:val="22"/>
                <w:lang w:val="en-GB" w:eastAsia="ja-JP"/>
              </w:rPr>
              <w:t>%</w:t>
            </w:r>
            <w:r w:rsidR="001543A0" w:rsidRPr="00175D06">
              <w:rPr>
                <w:rFonts w:asciiTheme="minorHAnsi" w:eastAsia="MS Mincho" w:hAnsiTheme="minorHAnsi" w:cs="Arial"/>
                <w:szCs w:val="22"/>
                <w:lang w:val="en-GB" w:eastAsia="ja-JP"/>
              </w:rPr>
              <w:t xml:space="preserve"> time </w:t>
            </w:r>
            <w:r w:rsidR="000836B2" w:rsidRPr="00175D06">
              <w:rPr>
                <w:rFonts w:asciiTheme="minorHAnsi" w:eastAsia="MS Mincho" w:hAnsiTheme="minorHAnsi" w:cs="Arial"/>
                <w:szCs w:val="22"/>
                <w:lang w:val="en-GB" w:eastAsia="ja-JP"/>
              </w:rPr>
              <w:t>to field</w:t>
            </w:r>
          </w:p>
          <w:p w14:paraId="7254C33C" w14:textId="77777777" w:rsidR="00FF6BD3" w:rsidRPr="00175D06" w:rsidRDefault="00FF6BD3" w:rsidP="00BD6CAC">
            <w:pPr>
              <w:spacing w:before="40" w:after="40"/>
              <w:rPr>
                <w:rFonts w:asciiTheme="minorHAnsi" w:hAnsiTheme="minorHAnsi"/>
                <w:szCs w:val="22"/>
                <w:lang w:val="en-GB"/>
              </w:rPr>
            </w:pPr>
          </w:p>
        </w:tc>
      </w:tr>
    </w:tbl>
    <w:p w14:paraId="559A2D28" w14:textId="77777777" w:rsidR="00FF6BD3" w:rsidRPr="00175D06" w:rsidRDefault="00FF6BD3" w:rsidP="007C13F9">
      <w:pPr>
        <w:rPr>
          <w:rFonts w:asciiTheme="minorHAnsi" w:hAnsiTheme="minorHAnsi"/>
          <w:szCs w:val="22"/>
        </w:rPr>
      </w:pPr>
    </w:p>
    <w:tbl>
      <w:tblPr>
        <w:tblW w:w="9626" w:type="dxa"/>
        <w:shd w:val="clear" w:color="auto" w:fill="CCCCCC"/>
        <w:tblLayout w:type="fixed"/>
        <w:tblLook w:val="01E0" w:firstRow="1" w:lastRow="1" w:firstColumn="1" w:lastColumn="1" w:noHBand="0" w:noVBand="0"/>
      </w:tblPr>
      <w:tblGrid>
        <w:gridCol w:w="9626"/>
      </w:tblGrid>
      <w:tr w:rsidR="00305A79" w:rsidRPr="00175D06" w14:paraId="79003496" w14:textId="77777777" w:rsidTr="006A3A64">
        <w:trPr>
          <w:cantSplit/>
          <w:trHeight w:val="360"/>
          <w:tblHeader/>
        </w:trPr>
        <w:tc>
          <w:tcPr>
            <w:tcW w:w="9626" w:type="dxa"/>
            <w:shd w:val="clear" w:color="auto" w:fill="CCCCCC"/>
          </w:tcPr>
          <w:p w14:paraId="7DD53FDE" w14:textId="77777777" w:rsidR="00305A79" w:rsidRPr="00175D06" w:rsidRDefault="00305A79" w:rsidP="00BD6CAC">
            <w:pPr>
              <w:tabs>
                <w:tab w:val="left" w:pos="1701"/>
              </w:tabs>
              <w:spacing w:before="40" w:after="40"/>
              <w:rPr>
                <w:rFonts w:asciiTheme="minorHAnsi" w:hAnsiTheme="minorHAnsi"/>
                <w:b/>
                <w:bCs/>
                <w:szCs w:val="22"/>
                <w:lang w:val="en-GB"/>
              </w:rPr>
            </w:pPr>
            <w:r w:rsidRPr="00175D06">
              <w:rPr>
                <w:rFonts w:asciiTheme="minorHAnsi" w:hAnsiTheme="minorHAnsi"/>
                <w:szCs w:val="22"/>
              </w:rPr>
              <w:br w:type="page"/>
            </w:r>
            <w:r w:rsidRPr="00175D06">
              <w:rPr>
                <w:rFonts w:asciiTheme="minorHAnsi" w:hAnsiTheme="minorHAnsi"/>
                <w:b/>
                <w:bCs/>
                <w:szCs w:val="22"/>
                <w:shd w:val="clear" w:color="auto" w:fill="CCCCCC"/>
                <w:lang w:val="en-GB"/>
              </w:rPr>
              <w:t>Preferred Requirements</w:t>
            </w:r>
          </w:p>
        </w:tc>
      </w:tr>
      <w:tr w:rsidR="00305A79" w:rsidRPr="00175D06" w14:paraId="5A2BA4D9" w14:textId="77777777" w:rsidTr="006A3A64">
        <w:trPr>
          <w:cantSplit/>
          <w:trHeight w:val="1044"/>
        </w:trPr>
        <w:tc>
          <w:tcPr>
            <w:tcW w:w="9626" w:type="dxa"/>
            <w:shd w:val="clear" w:color="auto" w:fill="auto"/>
          </w:tcPr>
          <w:p w14:paraId="17EE51F6" w14:textId="074EA29C"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Strong verbal and written communication skills in English</w:t>
            </w:r>
            <w:r w:rsidR="00927496" w:rsidRPr="00175D06">
              <w:rPr>
                <w:rFonts w:asciiTheme="minorHAnsi" w:hAnsiTheme="minorHAnsi" w:cs="Arial"/>
                <w:szCs w:val="22"/>
              </w:rPr>
              <w:t xml:space="preserve"> and</w:t>
            </w:r>
            <w:r w:rsidRPr="00175D06">
              <w:rPr>
                <w:rFonts w:asciiTheme="minorHAnsi" w:hAnsiTheme="minorHAnsi" w:cs="Arial"/>
                <w:szCs w:val="22"/>
              </w:rPr>
              <w:t xml:space="preserve"> Bangla</w:t>
            </w:r>
          </w:p>
          <w:p w14:paraId="2CCAFA66" w14:textId="1DAD1A65"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 xml:space="preserve">Working knowledge of </w:t>
            </w:r>
            <w:r w:rsidR="000836B2" w:rsidRPr="00175D06">
              <w:rPr>
                <w:rFonts w:asciiTheme="minorHAnsi" w:hAnsiTheme="minorHAnsi" w:cs="Arial"/>
                <w:szCs w:val="22"/>
              </w:rPr>
              <w:t>Microsoft office including</w:t>
            </w:r>
            <w:r w:rsidRPr="00175D06">
              <w:rPr>
                <w:rFonts w:asciiTheme="minorHAnsi" w:hAnsiTheme="minorHAnsi" w:cs="Arial"/>
                <w:szCs w:val="22"/>
              </w:rPr>
              <w:t>, word processing</w:t>
            </w:r>
            <w:r w:rsidR="000836B2" w:rsidRPr="00175D06">
              <w:rPr>
                <w:rFonts w:asciiTheme="minorHAnsi" w:hAnsiTheme="minorHAnsi" w:cs="Arial"/>
                <w:szCs w:val="22"/>
              </w:rPr>
              <w:t xml:space="preserve">, excel </w:t>
            </w:r>
            <w:r w:rsidRPr="00175D06">
              <w:rPr>
                <w:rFonts w:asciiTheme="minorHAnsi" w:hAnsiTheme="minorHAnsi" w:cs="Arial"/>
                <w:szCs w:val="22"/>
              </w:rPr>
              <w:t>and presentation software</w:t>
            </w:r>
          </w:p>
          <w:p w14:paraId="2A1F4C80" w14:textId="5EDEE596"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 xml:space="preserve">Experience </w:t>
            </w:r>
            <w:r w:rsidR="000836B2" w:rsidRPr="00175D06">
              <w:rPr>
                <w:rFonts w:asciiTheme="minorHAnsi" w:hAnsiTheme="minorHAnsi" w:cs="Arial"/>
                <w:szCs w:val="22"/>
              </w:rPr>
              <w:t>in</w:t>
            </w:r>
            <w:r w:rsidRPr="00175D06">
              <w:rPr>
                <w:rFonts w:asciiTheme="minorHAnsi" w:hAnsiTheme="minorHAnsi" w:cs="Arial"/>
                <w:szCs w:val="22"/>
              </w:rPr>
              <w:t xml:space="preserve"> qualitative analysis software (</w:t>
            </w:r>
            <w:proofErr w:type="spellStart"/>
            <w:proofErr w:type="gramStart"/>
            <w:r w:rsidR="00CF7376" w:rsidRPr="00175D06">
              <w:rPr>
                <w:rFonts w:asciiTheme="minorHAnsi" w:hAnsiTheme="minorHAnsi" w:cs="Arial"/>
                <w:szCs w:val="22"/>
              </w:rPr>
              <w:t>Dedo</w:t>
            </w:r>
            <w:r w:rsidR="000B2909" w:rsidRPr="00175D06">
              <w:rPr>
                <w:rFonts w:asciiTheme="minorHAnsi" w:hAnsiTheme="minorHAnsi" w:cs="Arial"/>
                <w:szCs w:val="22"/>
              </w:rPr>
              <w:t>o</w:t>
            </w:r>
            <w:r w:rsidR="00CF7376" w:rsidRPr="00175D06">
              <w:rPr>
                <w:rFonts w:asciiTheme="minorHAnsi" w:hAnsiTheme="minorHAnsi" w:cs="Arial"/>
                <w:szCs w:val="22"/>
              </w:rPr>
              <w:t>se</w:t>
            </w:r>
            <w:proofErr w:type="spellEnd"/>
            <w:r w:rsidR="00CF7376" w:rsidRPr="00175D06">
              <w:rPr>
                <w:rFonts w:asciiTheme="minorHAnsi" w:hAnsiTheme="minorHAnsi" w:cs="Arial"/>
                <w:szCs w:val="22"/>
              </w:rPr>
              <w:t xml:space="preserve">, </w:t>
            </w:r>
            <w:r w:rsidRPr="00175D06">
              <w:rPr>
                <w:rFonts w:asciiTheme="minorHAnsi" w:hAnsiTheme="minorHAnsi" w:cs="Arial"/>
                <w:szCs w:val="22"/>
              </w:rPr>
              <w:t xml:space="preserve"> </w:t>
            </w:r>
            <w:proofErr w:type="spellStart"/>
            <w:r w:rsidRPr="00175D06">
              <w:rPr>
                <w:rFonts w:asciiTheme="minorHAnsi" w:hAnsiTheme="minorHAnsi" w:cs="Arial"/>
                <w:szCs w:val="22"/>
              </w:rPr>
              <w:t>ATLAS.ti</w:t>
            </w:r>
            <w:proofErr w:type="spellEnd"/>
            <w:proofErr w:type="gramEnd"/>
            <w:r w:rsidRPr="00175D06">
              <w:rPr>
                <w:rFonts w:asciiTheme="minorHAnsi" w:hAnsiTheme="minorHAnsi" w:cs="Arial"/>
                <w:szCs w:val="22"/>
              </w:rPr>
              <w:t xml:space="preserve"> or others)</w:t>
            </w:r>
          </w:p>
          <w:p w14:paraId="0DC6877F" w14:textId="77777777"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 xml:space="preserve">Experience with bibliographic software (EndNote, </w:t>
            </w:r>
            <w:proofErr w:type="spellStart"/>
            <w:r w:rsidRPr="00175D06">
              <w:rPr>
                <w:rFonts w:asciiTheme="minorHAnsi" w:hAnsiTheme="minorHAnsi" w:cs="Arial"/>
                <w:szCs w:val="22"/>
              </w:rPr>
              <w:t>ProCite</w:t>
            </w:r>
            <w:proofErr w:type="spellEnd"/>
            <w:r w:rsidRPr="00175D06">
              <w:rPr>
                <w:rFonts w:asciiTheme="minorHAnsi" w:hAnsiTheme="minorHAnsi" w:cs="Arial"/>
                <w:szCs w:val="22"/>
              </w:rPr>
              <w:t>)</w:t>
            </w:r>
          </w:p>
          <w:p w14:paraId="72442949" w14:textId="4E19BFE4" w:rsidR="00BB221A" w:rsidRPr="00175D06" w:rsidRDefault="00BB221A"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 xml:space="preserve">Experience </w:t>
            </w:r>
            <w:r w:rsidR="0057657A" w:rsidRPr="00175D06">
              <w:rPr>
                <w:rFonts w:asciiTheme="minorHAnsi" w:hAnsiTheme="minorHAnsi" w:cs="Arial"/>
                <w:szCs w:val="22"/>
              </w:rPr>
              <w:t>of</w:t>
            </w:r>
            <w:r w:rsidRPr="00175D06">
              <w:rPr>
                <w:rFonts w:asciiTheme="minorHAnsi" w:hAnsiTheme="minorHAnsi" w:cs="Arial"/>
                <w:szCs w:val="22"/>
              </w:rPr>
              <w:t xml:space="preserve"> </w:t>
            </w:r>
            <w:r w:rsidR="00581A92" w:rsidRPr="00175D06">
              <w:rPr>
                <w:rFonts w:asciiTheme="minorHAnsi" w:hAnsiTheme="minorHAnsi" w:cs="Arial"/>
                <w:szCs w:val="22"/>
              </w:rPr>
              <w:t>designing program using</w:t>
            </w:r>
            <w:r w:rsidR="00287D93" w:rsidRPr="00175D06">
              <w:rPr>
                <w:rFonts w:asciiTheme="minorHAnsi" w:hAnsiTheme="minorHAnsi" w:cs="Arial"/>
                <w:szCs w:val="22"/>
              </w:rPr>
              <w:t xml:space="preserve"> User Centered Design (UCD) approach </w:t>
            </w:r>
          </w:p>
          <w:p w14:paraId="1448D813" w14:textId="77777777"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Well-organized, with ability to track multiple projects and meet deadlines</w:t>
            </w:r>
          </w:p>
          <w:p w14:paraId="1BD3C7AC" w14:textId="77777777" w:rsidR="00305A79" w:rsidRPr="00175D06" w:rsidRDefault="00305A79" w:rsidP="00305A79">
            <w:pPr>
              <w:numPr>
                <w:ilvl w:val="0"/>
                <w:numId w:val="3"/>
              </w:numPr>
              <w:tabs>
                <w:tab w:val="clear" w:pos="720"/>
                <w:tab w:val="left" w:pos="90"/>
                <w:tab w:val="num" w:pos="270"/>
              </w:tabs>
              <w:ind w:left="270" w:hanging="270"/>
              <w:rPr>
                <w:rFonts w:asciiTheme="minorHAnsi" w:hAnsiTheme="minorHAnsi" w:cs="Arial"/>
                <w:szCs w:val="22"/>
              </w:rPr>
            </w:pPr>
            <w:r w:rsidRPr="00175D06">
              <w:rPr>
                <w:rFonts w:asciiTheme="minorHAnsi" w:hAnsiTheme="minorHAnsi" w:cs="Arial"/>
                <w:szCs w:val="22"/>
              </w:rPr>
              <w:t>Ability to work successfully in a cross-cultural, team-based, global environment</w:t>
            </w:r>
          </w:p>
          <w:p w14:paraId="269FC3EA" w14:textId="77777777" w:rsidR="00305A79" w:rsidRPr="00175D06" w:rsidRDefault="00305A79" w:rsidP="00BD6CAC">
            <w:pPr>
              <w:tabs>
                <w:tab w:val="left" w:pos="90"/>
              </w:tabs>
              <w:rPr>
                <w:rFonts w:asciiTheme="minorHAnsi" w:hAnsiTheme="minorHAnsi" w:cs="Arial"/>
                <w:szCs w:val="22"/>
              </w:rPr>
            </w:pPr>
          </w:p>
        </w:tc>
      </w:tr>
    </w:tbl>
    <w:p w14:paraId="0AF3E24B" w14:textId="77777777" w:rsidR="006A3A64" w:rsidRPr="00EF7383" w:rsidRDefault="006A3A64" w:rsidP="006A3A64">
      <w:pPr>
        <w:pStyle w:val="Heading1"/>
        <w:rPr>
          <w:rStyle w:val="Strong"/>
          <w:rFonts w:asciiTheme="minorHAnsi" w:hAnsiTheme="minorHAnsi" w:cstheme="minorHAnsi"/>
          <w:color w:val="000000"/>
          <w:sz w:val="22"/>
          <w:szCs w:val="22"/>
          <w:lang w:eastAsia="en-US"/>
        </w:rPr>
      </w:pPr>
      <w:r w:rsidRPr="00EF7383">
        <w:rPr>
          <w:rStyle w:val="Strong"/>
          <w:rFonts w:asciiTheme="minorHAnsi" w:hAnsiTheme="minorHAnsi" w:cstheme="minorHAnsi"/>
          <w:color w:val="000000"/>
          <w:sz w:val="22"/>
          <w:szCs w:val="22"/>
          <w:lang w:eastAsia="en-US"/>
        </w:rPr>
        <w:t xml:space="preserve">Salary &amp; Benefit </w:t>
      </w:r>
    </w:p>
    <w:p w14:paraId="493CFEA8" w14:textId="4F12F3E5" w:rsidR="006A3A64" w:rsidRPr="00EF7383" w:rsidRDefault="006A3A64" w:rsidP="006A3A64">
      <w:pPr>
        <w:rPr>
          <w:rFonts w:asciiTheme="minorHAnsi" w:hAnsiTheme="minorHAnsi" w:cstheme="minorHAnsi"/>
          <w:szCs w:val="22"/>
        </w:rPr>
      </w:pPr>
      <w:r w:rsidRPr="00EF7383">
        <w:rPr>
          <w:rFonts w:asciiTheme="minorHAnsi" w:hAnsiTheme="minorHAnsi" w:cstheme="minorHAnsi"/>
          <w:szCs w:val="22"/>
        </w:rPr>
        <w:t>Ipas Bangladesh will offer an annual salary of BDT 1</w:t>
      </w:r>
      <w:r w:rsidR="00300A5C">
        <w:rPr>
          <w:rFonts w:asciiTheme="minorHAnsi" w:hAnsiTheme="minorHAnsi" w:cstheme="minorHAnsi"/>
          <w:szCs w:val="22"/>
        </w:rPr>
        <w:t>,845,120</w:t>
      </w:r>
      <w:r w:rsidRPr="00EF7383">
        <w:rPr>
          <w:rFonts w:asciiTheme="minorHAnsi" w:hAnsiTheme="minorHAnsi" w:cstheme="minorHAnsi"/>
          <w:szCs w:val="22"/>
        </w:rPr>
        <w:t xml:space="preserve">.00 and other benefits as per organizational policies. </w:t>
      </w:r>
    </w:p>
    <w:p w14:paraId="440261B3" w14:textId="77777777" w:rsidR="006A3A64" w:rsidRPr="00EF7383" w:rsidRDefault="006A3A64" w:rsidP="006A3A64">
      <w:pPr>
        <w:rPr>
          <w:rFonts w:asciiTheme="minorHAnsi" w:hAnsiTheme="minorHAnsi" w:cstheme="minorHAnsi"/>
          <w:szCs w:val="22"/>
        </w:rPr>
      </w:pPr>
    </w:p>
    <w:p w14:paraId="2A6AF4BC" w14:textId="77777777" w:rsidR="006A3A64" w:rsidRPr="00EF7383" w:rsidRDefault="006A3A64" w:rsidP="006A3A64">
      <w:pPr>
        <w:rPr>
          <w:rFonts w:asciiTheme="minorHAnsi" w:hAnsiTheme="minorHAnsi" w:cstheme="minorHAnsi"/>
          <w:b/>
          <w:bCs/>
          <w:szCs w:val="22"/>
        </w:rPr>
      </w:pPr>
      <w:r w:rsidRPr="00EF7383">
        <w:rPr>
          <w:rFonts w:asciiTheme="minorHAnsi" w:hAnsiTheme="minorHAnsi" w:cstheme="minorHAnsi"/>
          <w:b/>
          <w:bCs/>
          <w:szCs w:val="22"/>
        </w:rPr>
        <w:t>Benefit includes:</w:t>
      </w:r>
    </w:p>
    <w:p w14:paraId="643B8891"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Provident Fund</w:t>
      </w:r>
    </w:p>
    <w:p w14:paraId="5AF30C53"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Festival Bonus</w:t>
      </w:r>
    </w:p>
    <w:p w14:paraId="392CAA57"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Gratuity</w:t>
      </w:r>
    </w:p>
    <w:p w14:paraId="018F8B73"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Health Insurance Coverage, including spouse.</w:t>
      </w:r>
    </w:p>
    <w:p w14:paraId="7AE564F5"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Life Insurance</w:t>
      </w:r>
    </w:p>
    <w:p w14:paraId="4D5F1552" w14:textId="77777777" w:rsidR="006A3A64" w:rsidRPr="00EF7383" w:rsidRDefault="006A3A64" w:rsidP="006A3A64">
      <w:pPr>
        <w:numPr>
          <w:ilvl w:val="0"/>
          <w:numId w:val="11"/>
        </w:numPr>
        <w:contextualSpacing/>
        <w:rPr>
          <w:rFonts w:asciiTheme="minorHAnsi" w:hAnsiTheme="minorHAnsi" w:cstheme="minorHAnsi"/>
          <w:szCs w:val="22"/>
        </w:rPr>
      </w:pPr>
      <w:r w:rsidRPr="00EF7383">
        <w:rPr>
          <w:rFonts w:asciiTheme="minorHAnsi" w:hAnsiTheme="minorHAnsi" w:cstheme="minorHAnsi"/>
          <w:szCs w:val="22"/>
        </w:rPr>
        <w:t>Professional development opportunities</w:t>
      </w:r>
    </w:p>
    <w:p w14:paraId="53C1DC01" w14:textId="77777777" w:rsidR="006A3A64" w:rsidRPr="00EF7383" w:rsidRDefault="006A3A64" w:rsidP="006A3A64">
      <w:pPr>
        <w:ind w:left="720"/>
        <w:contextualSpacing/>
        <w:rPr>
          <w:rFonts w:asciiTheme="minorHAnsi" w:hAnsiTheme="minorHAnsi" w:cstheme="minorHAnsi"/>
          <w:szCs w:val="22"/>
        </w:rPr>
      </w:pPr>
    </w:p>
    <w:p w14:paraId="4F21FDCF" w14:textId="77777777" w:rsidR="006A3A64" w:rsidRPr="00EF7383" w:rsidRDefault="006A3A64" w:rsidP="006A3A64">
      <w:pPr>
        <w:jc w:val="both"/>
        <w:rPr>
          <w:rFonts w:asciiTheme="minorHAnsi" w:hAnsiTheme="minorHAnsi" w:cstheme="minorHAnsi"/>
          <w:spacing w:val="8"/>
          <w:szCs w:val="22"/>
          <w:shd w:val="clear" w:color="auto" w:fill="FFFFFF"/>
        </w:rPr>
      </w:pPr>
      <w:bookmarkStart w:id="5" w:name="_Hlk154617916"/>
      <w:r w:rsidRPr="00EF7383">
        <w:rPr>
          <w:rFonts w:asciiTheme="minorHAnsi" w:hAnsiTheme="minorHAnsi" w:cstheme="minorHAnsi"/>
          <w:spacing w:val="8"/>
          <w:szCs w:val="22"/>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and also, s/he </w:t>
      </w:r>
      <w:proofErr w:type="gramStart"/>
      <w:r w:rsidRPr="00EF7383">
        <w:rPr>
          <w:rFonts w:asciiTheme="minorHAnsi" w:hAnsiTheme="minorHAnsi" w:cstheme="minorHAnsi"/>
          <w:spacing w:val="8"/>
          <w:szCs w:val="22"/>
          <w:shd w:val="clear" w:color="auto" w:fill="FFFFFF"/>
        </w:rPr>
        <w:t>have</w:t>
      </w:r>
      <w:proofErr w:type="gramEnd"/>
      <w:r w:rsidRPr="00EF7383">
        <w:rPr>
          <w:rFonts w:asciiTheme="minorHAnsi" w:hAnsiTheme="minorHAnsi" w:cstheme="minorHAnsi"/>
          <w:spacing w:val="8"/>
          <w:szCs w:val="22"/>
          <w:shd w:val="clear" w:color="auto" w:fill="FFFFFF"/>
        </w:rPr>
        <w:t xml:space="preserve"> no objection to Ipas Bangladesh requesting information specified above to his/her previous employer.</w:t>
      </w:r>
    </w:p>
    <w:p w14:paraId="6612DA2B" w14:textId="77777777" w:rsidR="006A3A64" w:rsidRPr="00EF7383" w:rsidRDefault="006A3A64" w:rsidP="006A3A64">
      <w:pPr>
        <w:jc w:val="both"/>
        <w:rPr>
          <w:rFonts w:asciiTheme="minorHAnsi" w:hAnsiTheme="minorHAnsi" w:cstheme="minorHAnsi"/>
          <w:spacing w:val="8"/>
          <w:szCs w:val="22"/>
          <w:shd w:val="clear" w:color="auto" w:fill="FFFFFF"/>
        </w:rPr>
      </w:pPr>
    </w:p>
    <w:p w14:paraId="7C489A01" w14:textId="77777777" w:rsidR="006A3A64" w:rsidRPr="00EF7383" w:rsidRDefault="006A3A64" w:rsidP="006A3A64">
      <w:pPr>
        <w:jc w:val="both"/>
        <w:rPr>
          <w:rFonts w:asciiTheme="minorHAnsi" w:hAnsiTheme="minorHAnsi" w:cstheme="minorHAnsi"/>
          <w:spacing w:val="8"/>
          <w:szCs w:val="22"/>
          <w:shd w:val="clear" w:color="auto" w:fill="FFFFFF"/>
        </w:rPr>
      </w:pPr>
      <w:r w:rsidRPr="00EF7383">
        <w:rPr>
          <w:rFonts w:asciiTheme="minorHAnsi" w:hAnsiTheme="minorHAnsi" w:cstheme="minorHAnsi"/>
          <w:spacing w:val="8"/>
          <w:szCs w:val="22"/>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bookmarkEnd w:id="5"/>
    <w:p w14:paraId="08491845" w14:textId="77777777" w:rsidR="006A3A64" w:rsidRPr="00EF7383" w:rsidRDefault="006A3A64" w:rsidP="006A3A64">
      <w:pPr>
        <w:pStyle w:val="Heading1"/>
        <w:rPr>
          <w:rStyle w:val="Strong"/>
          <w:rFonts w:asciiTheme="minorHAnsi" w:hAnsiTheme="minorHAnsi" w:cstheme="minorHAnsi"/>
          <w:color w:val="000000"/>
          <w:sz w:val="22"/>
          <w:szCs w:val="22"/>
          <w:lang w:eastAsia="en-US"/>
        </w:rPr>
      </w:pPr>
      <w:r w:rsidRPr="00EF7383">
        <w:rPr>
          <w:rStyle w:val="Strong"/>
          <w:rFonts w:asciiTheme="minorHAnsi" w:hAnsiTheme="minorHAnsi" w:cstheme="minorHAnsi"/>
          <w:color w:val="000000"/>
          <w:sz w:val="22"/>
          <w:szCs w:val="22"/>
          <w:lang w:eastAsia="en-US"/>
        </w:rPr>
        <w:t>How to Apply</w:t>
      </w:r>
    </w:p>
    <w:p w14:paraId="7734C4F0" w14:textId="4F481545" w:rsidR="006A3A64" w:rsidRPr="00EF7383" w:rsidRDefault="006A3A64" w:rsidP="006A3A64">
      <w:pPr>
        <w:jc w:val="both"/>
        <w:rPr>
          <w:rFonts w:asciiTheme="minorHAnsi" w:hAnsiTheme="minorHAnsi" w:cstheme="minorHAnsi"/>
          <w:color w:val="000000" w:themeColor="text1"/>
          <w:szCs w:val="22"/>
        </w:rPr>
      </w:pPr>
      <w:r w:rsidRPr="00EF7383">
        <w:rPr>
          <w:rFonts w:asciiTheme="minorHAnsi" w:hAnsiTheme="minorHAnsi" w:cstheme="minorHAnsi"/>
          <w:color w:val="484C4F"/>
          <w:spacing w:val="8"/>
          <w:szCs w:val="22"/>
        </w:rPr>
        <w:br/>
      </w:r>
      <w:r w:rsidRPr="00EF7383">
        <w:rPr>
          <w:rFonts w:asciiTheme="minorHAnsi" w:hAnsiTheme="minorHAnsi" w:cstheme="minorHAnsi"/>
          <w:spacing w:val="8"/>
          <w:szCs w:val="22"/>
          <w:shd w:val="clear" w:color="auto" w:fill="FFFFFF"/>
        </w:rPr>
        <w:t xml:space="preserve">Interested and qualified candidates should send their CV/Resume including at least two professional references, as well as a ‘Cover Letter’ stating the suitability for the position to </w:t>
      </w:r>
      <w:hyperlink r:id="rId7" w:history="1">
        <w:r w:rsidR="00DA10AD" w:rsidRPr="00DA10AD">
          <w:rPr>
            <w:rStyle w:val="Hyperlink"/>
            <w:rFonts w:eastAsiaTheme="majorEastAsia"/>
            <w:b/>
            <w:bCs/>
            <w:color w:val="auto"/>
          </w:rPr>
          <w:t>Ipas bd jobs</w:t>
        </w:r>
      </w:hyperlink>
      <w:r w:rsidR="00FB4DE8">
        <w:rPr>
          <w:rStyle w:val="Hyperlink"/>
          <w:rFonts w:eastAsiaTheme="majorEastAsia"/>
          <w:b/>
          <w:bCs/>
          <w:color w:val="000000" w:themeColor="text1"/>
          <w:szCs w:val="22"/>
        </w:rPr>
        <w:t xml:space="preserve"> </w:t>
      </w:r>
      <w:r w:rsidRPr="00EF7383">
        <w:rPr>
          <w:rFonts w:asciiTheme="minorHAnsi" w:hAnsiTheme="minorHAnsi" w:cstheme="minorHAnsi"/>
          <w:szCs w:val="22"/>
          <w:lang w:val="en-GB"/>
        </w:rPr>
        <w:t xml:space="preserve"> </w:t>
      </w:r>
      <w:bookmarkStart w:id="6" w:name="_Hlk154618041"/>
      <w:r w:rsidRPr="00EF7383">
        <w:rPr>
          <w:rFonts w:asciiTheme="minorHAnsi" w:hAnsiTheme="minorHAnsi" w:cstheme="minorHAnsi"/>
          <w:b/>
          <w:bCs/>
          <w:szCs w:val="22"/>
          <w:bdr w:val="none" w:sz="0" w:space="0" w:color="auto" w:frame="1"/>
        </w:rPr>
        <w:t xml:space="preserve">by </w:t>
      </w:r>
      <w:r w:rsidR="00300A5C">
        <w:rPr>
          <w:rFonts w:asciiTheme="minorHAnsi" w:hAnsiTheme="minorHAnsi" w:cstheme="minorHAnsi"/>
          <w:b/>
          <w:bCs/>
          <w:szCs w:val="22"/>
          <w:bdr w:val="none" w:sz="0" w:space="0" w:color="auto" w:frame="1"/>
        </w:rPr>
        <w:t xml:space="preserve">August </w:t>
      </w:r>
      <w:r w:rsidR="00DD35B5">
        <w:rPr>
          <w:rFonts w:asciiTheme="minorHAnsi" w:hAnsiTheme="minorHAnsi" w:cstheme="minorHAnsi"/>
          <w:b/>
          <w:bCs/>
          <w:szCs w:val="22"/>
          <w:bdr w:val="none" w:sz="0" w:space="0" w:color="auto" w:frame="1"/>
        </w:rPr>
        <w:t>10</w:t>
      </w:r>
      <w:r w:rsidRPr="00EF7383">
        <w:rPr>
          <w:rFonts w:asciiTheme="minorHAnsi" w:hAnsiTheme="minorHAnsi" w:cstheme="minorHAnsi"/>
          <w:b/>
          <w:bCs/>
          <w:szCs w:val="22"/>
          <w:bdr w:val="none" w:sz="0" w:space="0" w:color="auto" w:frame="1"/>
        </w:rPr>
        <w:t>, 2024</w:t>
      </w:r>
      <w:r w:rsidRPr="00EF7383">
        <w:rPr>
          <w:rFonts w:asciiTheme="minorHAnsi" w:hAnsiTheme="minorHAnsi" w:cstheme="minorHAnsi"/>
          <w:szCs w:val="22"/>
          <w:bdr w:val="none" w:sz="0" w:space="0" w:color="auto" w:frame="1"/>
        </w:rPr>
        <w:t>. Only short-listed candidates will be called for the interview. Any form of persuasion in the selection process will automatically disqualify the candidacy.</w:t>
      </w:r>
      <w:bookmarkEnd w:id="6"/>
    </w:p>
    <w:p w14:paraId="77F9D682" w14:textId="77777777" w:rsidR="000836B2" w:rsidRPr="00175D06" w:rsidRDefault="000836B2" w:rsidP="007C13F9">
      <w:pPr>
        <w:rPr>
          <w:rFonts w:asciiTheme="minorHAnsi" w:hAnsiTheme="minorHAnsi"/>
          <w:szCs w:val="22"/>
        </w:rPr>
      </w:pPr>
    </w:p>
    <w:sectPr w:rsidR="000836B2" w:rsidRPr="00175D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2519" w14:textId="77777777" w:rsidR="004F1C88" w:rsidRDefault="004F1C88" w:rsidP="00AB4070">
      <w:r>
        <w:separator/>
      </w:r>
    </w:p>
  </w:endnote>
  <w:endnote w:type="continuationSeparator" w:id="0">
    <w:p w14:paraId="3424387A" w14:textId="77777777" w:rsidR="004F1C88" w:rsidRDefault="004F1C88" w:rsidP="00AB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5009F" w14:textId="77777777" w:rsidR="004F1C88" w:rsidRDefault="004F1C88" w:rsidP="00AB4070">
      <w:r>
        <w:separator/>
      </w:r>
    </w:p>
  </w:footnote>
  <w:footnote w:type="continuationSeparator" w:id="0">
    <w:p w14:paraId="191270E9" w14:textId="77777777" w:rsidR="004F1C88" w:rsidRDefault="004F1C88" w:rsidP="00AB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90BC" w14:textId="135E7955" w:rsidR="00AB4070" w:rsidRDefault="00AB4070">
    <w:pPr>
      <w:pStyle w:val="Header"/>
    </w:pPr>
    <w:r>
      <w:rPr>
        <w:noProof/>
      </w:rPr>
      <w:drawing>
        <wp:inline distT="0" distB="0" distL="0" distR="0" wp14:anchorId="2A6170AC" wp14:editId="772C3233">
          <wp:extent cx="2231390" cy="372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ABC"/>
    <w:multiLevelType w:val="hybridMultilevel"/>
    <w:tmpl w:val="6522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A6A42"/>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A47097F"/>
    <w:multiLevelType w:val="singleLevel"/>
    <w:tmpl w:val="A37C6EEC"/>
    <w:lvl w:ilvl="0">
      <w:start w:val="1"/>
      <w:numFmt w:val="bullet"/>
      <w:lvlText w:val=""/>
      <w:lvlJc w:val="left"/>
      <w:pPr>
        <w:tabs>
          <w:tab w:val="num" w:pos="720"/>
        </w:tabs>
        <w:ind w:left="720" w:hanging="360"/>
      </w:pPr>
      <w:rPr>
        <w:rFonts w:ascii="Symbol" w:hAnsi="Symbol" w:hint="default"/>
        <w:color w:val="auto"/>
      </w:rPr>
    </w:lvl>
  </w:abstractNum>
  <w:abstractNum w:abstractNumId="3" w15:restartNumberingAfterBreak="0">
    <w:nsid w:val="14DC5E54"/>
    <w:multiLevelType w:val="singleLevel"/>
    <w:tmpl w:val="312AA53C"/>
    <w:lvl w:ilvl="0">
      <w:start w:val="1"/>
      <w:numFmt w:val="bullet"/>
      <w:lvlText w:val=""/>
      <w:lvlJc w:val="left"/>
      <w:pPr>
        <w:tabs>
          <w:tab w:val="num" w:pos="720"/>
        </w:tabs>
        <w:ind w:left="720" w:hanging="360"/>
      </w:pPr>
      <w:rPr>
        <w:rFonts w:ascii="Symbol" w:hAnsi="Symbol" w:hint="default"/>
        <w:color w:val="auto"/>
      </w:rPr>
    </w:lvl>
  </w:abstractNum>
  <w:abstractNum w:abstractNumId="4" w15:restartNumberingAfterBreak="0">
    <w:nsid w:val="170D118B"/>
    <w:multiLevelType w:val="hybridMultilevel"/>
    <w:tmpl w:val="5E52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B57DA"/>
    <w:multiLevelType w:val="hybridMultilevel"/>
    <w:tmpl w:val="35381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62E2B"/>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AD91D9D"/>
    <w:multiLevelType w:val="hybridMultilevel"/>
    <w:tmpl w:val="B3D44854"/>
    <w:lvl w:ilvl="0" w:tplc="A37C6E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70132"/>
    <w:multiLevelType w:val="hybridMultilevel"/>
    <w:tmpl w:val="326CAA3C"/>
    <w:lvl w:ilvl="0" w:tplc="312AA5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011F8"/>
    <w:multiLevelType w:val="hybridMultilevel"/>
    <w:tmpl w:val="22F8E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9820228">
    <w:abstractNumId w:val="2"/>
  </w:num>
  <w:num w:numId="2" w16cid:durableId="1220552428">
    <w:abstractNumId w:val="3"/>
  </w:num>
  <w:num w:numId="3" w16cid:durableId="1573615548">
    <w:abstractNumId w:val="7"/>
  </w:num>
  <w:num w:numId="4" w16cid:durableId="1311902881">
    <w:abstractNumId w:val="6"/>
  </w:num>
  <w:num w:numId="5" w16cid:durableId="1798523826">
    <w:abstractNumId w:val="1"/>
  </w:num>
  <w:num w:numId="6" w16cid:durableId="1012802398">
    <w:abstractNumId w:val="0"/>
  </w:num>
  <w:num w:numId="7" w16cid:durableId="502628014">
    <w:abstractNumId w:val="5"/>
  </w:num>
  <w:num w:numId="8" w16cid:durableId="1574580409">
    <w:abstractNumId w:val="9"/>
  </w:num>
  <w:num w:numId="9" w16cid:durableId="2129665291">
    <w:abstractNumId w:val="4"/>
  </w:num>
  <w:num w:numId="10" w16cid:durableId="1554660218">
    <w:abstractNumId w:val="10"/>
  </w:num>
  <w:num w:numId="11" w16cid:durableId="1857382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3A"/>
    <w:rsid w:val="00022B88"/>
    <w:rsid w:val="00064CBC"/>
    <w:rsid w:val="000836B2"/>
    <w:rsid w:val="00091202"/>
    <w:rsid w:val="000B0107"/>
    <w:rsid w:val="000B2909"/>
    <w:rsid w:val="000C30CF"/>
    <w:rsid w:val="001241C9"/>
    <w:rsid w:val="001543A0"/>
    <w:rsid w:val="00155E3A"/>
    <w:rsid w:val="0017388E"/>
    <w:rsid w:val="00175D06"/>
    <w:rsid w:val="001B79E0"/>
    <w:rsid w:val="00260647"/>
    <w:rsid w:val="00281E6B"/>
    <w:rsid w:val="00287D93"/>
    <w:rsid w:val="00293E96"/>
    <w:rsid w:val="00300A5C"/>
    <w:rsid w:val="00305A79"/>
    <w:rsid w:val="00377148"/>
    <w:rsid w:val="003B5C15"/>
    <w:rsid w:val="003D3B52"/>
    <w:rsid w:val="00440F1D"/>
    <w:rsid w:val="004863AA"/>
    <w:rsid w:val="004B58BF"/>
    <w:rsid w:val="004D0BB6"/>
    <w:rsid w:val="004F1C88"/>
    <w:rsid w:val="0057657A"/>
    <w:rsid w:val="00581A92"/>
    <w:rsid w:val="0058398A"/>
    <w:rsid w:val="00676709"/>
    <w:rsid w:val="00680309"/>
    <w:rsid w:val="0069295E"/>
    <w:rsid w:val="006A3A64"/>
    <w:rsid w:val="006E2B85"/>
    <w:rsid w:val="007B2495"/>
    <w:rsid w:val="007C13F9"/>
    <w:rsid w:val="007C7A27"/>
    <w:rsid w:val="007D76AD"/>
    <w:rsid w:val="0081070C"/>
    <w:rsid w:val="008C21A0"/>
    <w:rsid w:val="008D44C1"/>
    <w:rsid w:val="00921090"/>
    <w:rsid w:val="00927496"/>
    <w:rsid w:val="00934A5C"/>
    <w:rsid w:val="009C030E"/>
    <w:rsid w:val="00A518FC"/>
    <w:rsid w:val="00A625F2"/>
    <w:rsid w:val="00A66524"/>
    <w:rsid w:val="00AB4070"/>
    <w:rsid w:val="00AE3C67"/>
    <w:rsid w:val="00B625CA"/>
    <w:rsid w:val="00B8473B"/>
    <w:rsid w:val="00BB221A"/>
    <w:rsid w:val="00C13000"/>
    <w:rsid w:val="00C4260E"/>
    <w:rsid w:val="00C47000"/>
    <w:rsid w:val="00C47854"/>
    <w:rsid w:val="00C73020"/>
    <w:rsid w:val="00CE3D5C"/>
    <w:rsid w:val="00CF7376"/>
    <w:rsid w:val="00DA10AD"/>
    <w:rsid w:val="00DD35B5"/>
    <w:rsid w:val="00DD6B9F"/>
    <w:rsid w:val="00DE7F4E"/>
    <w:rsid w:val="00E04D4E"/>
    <w:rsid w:val="00EE1759"/>
    <w:rsid w:val="00F77F33"/>
    <w:rsid w:val="00FB4DE8"/>
    <w:rsid w:val="00FF6BD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64D6"/>
  <w15:chartTrackingRefBased/>
  <w15:docId w15:val="{6353F415-8198-4800-A505-ED0749D8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3A"/>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155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E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E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E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E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E3A"/>
    <w:rPr>
      <w:rFonts w:eastAsiaTheme="majorEastAsia" w:cstheme="majorBidi"/>
      <w:color w:val="272727" w:themeColor="text1" w:themeTint="D8"/>
    </w:rPr>
  </w:style>
  <w:style w:type="paragraph" w:styleId="Title">
    <w:name w:val="Title"/>
    <w:basedOn w:val="Normal"/>
    <w:next w:val="Normal"/>
    <w:link w:val="TitleChar"/>
    <w:uiPriority w:val="10"/>
    <w:qFormat/>
    <w:rsid w:val="00155E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E3A"/>
    <w:pPr>
      <w:spacing w:before="160"/>
      <w:jc w:val="center"/>
    </w:pPr>
    <w:rPr>
      <w:i/>
      <w:iCs/>
      <w:color w:val="404040" w:themeColor="text1" w:themeTint="BF"/>
    </w:rPr>
  </w:style>
  <w:style w:type="character" w:customStyle="1" w:styleId="QuoteChar">
    <w:name w:val="Quote Char"/>
    <w:basedOn w:val="DefaultParagraphFont"/>
    <w:link w:val="Quote"/>
    <w:uiPriority w:val="29"/>
    <w:rsid w:val="00155E3A"/>
    <w:rPr>
      <w:i/>
      <w:iCs/>
      <w:color w:val="404040" w:themeColor="text1" w:themeTint="BF"/>
    </w:rPr>
  </w:style>
  <w:style w:type="paragraph" w:styleId="ListParagraph">
    <w:name w:val="List Paragraph"/>
    <w:basedOn w:val="Normal"/>
    <w:uiPriority w:val="34"/>
    <w:qFormat/>
    <w:rsid w:val="00155E3A"/>
    <w:pPr>
      <w:ind w:left="720"/>
      <w:contextualSpacing/>
    </w:pPr>
  </w:style>
  <w:style w:type="character" w:styleId="IntenseEmphasis">
    <w:name w:val="Intense Emphasis"/>
    <w:basedOn w:val="DefaultParagraphFont"/>
    <w:uiPriority w:val="21"/>
    <w:qFormat/>
    <w:rsid w:val="00155E3A"/>
    <w:rPr>
      <w:i/>
      <w:iCs/>
      <w:color w:val="0F4761" w:themeColor="accent1" w:themeShade="BF"/>
    </w:rPr>
  </w:style>
  <w:style w:type="paragraph" w:styleId="IntenseQuote">
    <w:name w:val="Intense Quote"/>
    <w:basedOn w:val="Normal"/>
    <w:next w:val="Normal"/>
    <w:link w:val="IntenseQuoteChar"/>
    <w:uiPriority w:val="30"/>
    <w:qFormat/>
    <w:rsid w:val="00155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E3A"/>
    <w:rPr>
      <w:i/>
      <w:iCs/>
      <w:color w:val="0F4761" w:themeColor="accent1" w:themeShade="BF"/>
    </w:rPr>
  </w:style>
  <w:style w:type="character" w:styleId="IntenseReference">
    <w:name w:val="Intense Reference"/>
    <w:basedOn w:val="DefaultParagraphFont"/>
    <w:uiPriority w:val="32"/>
    <w:qFormat/>
    <w:rsid w:val="00155E3A"/>
    <w:rPr>
      <w:b/>
      <w:bCs/>
      <w:smallCaps/>
      <w:color w:val="0F4761" w:themeColor="accent1" w:themeShade="BF"/>
      <w:spacing w:val="5"/>
    </w:rPr>
  </w:style>
  <w:style w:type="paragraph" w:styleId="Revision">
    <w:name w:val="Revision"/>
    <w:hidden/>
    <w:uiPriority w:val="99"/>
    <w:semiHidden/>
    <w:rsid w:val="007C13F9"/>
    <w:pPr>
      <w:spacing w:after="0" w:line="240" w:lineRule="auto"/>
    </w:pPr>
    <w:rPr>
      <w:rFonts w:ascii="Arial" w:eastAsia="Times New Roman" w:hAnsi="Arial" w:cs="Times New Roman"/>
      <w:kern w:val="0"/>
      <w:szCs w:val="20"/>
      <w:lang w:eastAsia="en-GB"/>
      <w14:ligatures w14:val="none"/>
    </w:rPr>
  </w:style>
  <w:style w:type="paragraph" w:customStyle="1" w:styleId="Default">
    <w:name w:val="Default"/>
    <w:rsid w:val="00091202"/>
    <w:pPr>
      <w:autoSpaceDE w:val="0"/>
      <w:autoSpaceDN w:val="0"/>
      <w:adjustRightInd w:val="0"/>
      <w:spacing w:after="0" w:line="240" w:lineRule="auto"/>
    </w:pPr>
    <w:rPr>
      <w:rFonts w:ascii="Calibri" w:hAnsi="Calibri" w:cs="Calibri"/>
      <w:color w:val="000000"/>
      <w:kern w:val="0"/>
      <w:sz w:val="24"/>
      <w:szCs w:val="24"/>
      <w:lang w:bidi="bn-BD"/>
      <w14:ligatures w14:val="none"/>
    </w:rPr>
  </w:style>
  <w:style w:type="character" w:styleId="CommentReference">
    <w:name w:val="annotation reference"/>
    <w:basedOn w:val="DefaultParagraphFont"/>
    <w:uiPriority w:val="99"/>
    <w:semiHidden/>
    <w:unhideWhenUsed/>
    <w:rsid w:val="008C21A0"/>
    <w:rPr>
      <w:sz w:val="16"/>
      <w:szCs w:val="16"/>
    </w:rPr>
  </w:style>
  <w:style w:type="paragraph" w:styleId="CommentText">
    <w:name w:val="annotation text"/>
    <w:basedOn w:val="Normal"/>
    <w:link w:val="CommentTextChar"/>
    <w:uiPriority w:val="99"/>
    <w:unhideWhenUsed/>
    <w:rsid w:val="008C21A0"/>
    <w:rPr>
      <w:sz w:val="20"/>
    </w:rPr>
  </w:style>
  <w:style w:type="character" w:customStyle="1" w:styleId="CommentTextChar">
    <w:name w:val="Comment Text Char"/>
    <w:basedOn w:val="DefaultParagraphFont"/>
    <w:link w:val="CommentText"/>
    <w:uiPriority w:val="99"/>
    <w:rsid w:val="008C21A0"/>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C21A0"/>
    <w:rPr>
      <w:b/>
      <w:bCs/>
    </w:rPr>
  </w:style>
  <w:style w:type="character" w:customStyle="1" w:styleId="CommentSubjectChar">
    <w:name w:val="Comment Subject Char"/>
    <w:basedOn w:val="CommentTextChar"/>
    <w:link w:val="CommentSubject"/>
    <w:uiPriority w:val="99"/>
    <w:semiHidden/>
    <w:rsid w:val="008C21A0"/>
    <w:rPr>
      <w:rFonts w:ascii="Arial" w:eastAsia="Times New Roman" w:hAnsi="Arial" w:cs="Times New Roman"/>
      <w:b/>
      <w:bCs/>
      <w:kern w:val="0"/>
      <w:sz w:val="20"/>
      <w:szCs w:val="20"/>
      <w:lang w:eastAsia="en-GB"/>
      <w14:ligatures w14:val="none"/>
    </w:rPr>
  </w:style>
  <w:style w:type="character" w:styleId="Strong">
    <w:name w:val="Strong"/>
    <w:basedOn w:val="DefaultParagraphFont"/>
    <w:uiPriority w:val="22"/>
    <w:qFormat/>
    <w:rsid w:val="006A3A64"/>
    <w:rPr>
      <w:b/>
      <w:bCs/>
    </w:rPr>
  </w:style>
  <w:style w:type="character" w:styleId="Hyperlink">
    <w:name w:val="Hyperlink"/>
    <w:basedOn w:val="DefaultParagraphFont"/>
    <w:uiPriority w:val="99"/>
    <w:unhideWhenUsed/>
    <w:rsid w:val="006A3A64"/>
    <w:rPr>
      <w:color w:val="467886" w:themeColor="hyperlink"/>
      <w:u w:val="single"/>
    </w:rPr>
  </w:style>
  <w:style w:type="paragraph" w:styleId="Header">
    <w:name w:val="header"/>
    <w:basedOn w:val="Normal"/>
    <w:link w:val="HeaderChar"/>
    <w:uiPriority w:val="99"/>
    <w:unhideWhenUsed/>
    <w:rsid w:val="00AB4070"/>
    <w:pPr>
      <w:tabs>
        <w:tab w:val="center" w:pos="4680"/>
        <w:tab w:val="right" w:pos="9360"/>
      </w:tabs>
    </w:pPr>
  </w:style>
  <w:style w:type="character" w:customStyle="1" w:styleId="HeaderChar">
    <w:name w:val="Header Char"/>
    <w:basedOn w:val="DefaultParagraphFont"/>
    <w:link w:val="Header"/>
    <w:uiPriority w:val="99"/>
    <w:rsid w:val="00AB4070"/>
    <w:rPr>
      <w:rFonts w:ascii="Arial" w:eastAsia="Times New Roman" w:hAnsi="Arial" w:cs="Times New Roman"/>
      <w:kern w:val="0"/>
      <w:szCs w:val="20"/>
      <w:lang w:eastAsia="en-GB"/>
      <w14:ligatures w14:val="none"/>
    </w:rPr>
  </w:style>
  <w:style w:type="paragraph" w:styleId="Footer">
    <w:name w:val="footer"/>
    <w:basedOn w:val="Normal"/>
    <w:link w:val="FooterChar"/>
    <w:uiPriority w:val="99"/>
    <w:unhideWhenUsed/>
    <w:rsid w:val="00AB4070"/>
    <w:pPr>
      <w:tabs>
        <w:tab w:val="center" w:pos="4680"/>
        <w:tab w:val="right" w:pos="9360"/>
      </w:tabs>
    </w:pPr>
  </w:style>
  <w:style w:type="character" w:customStyle="1" w:styleId="FooterChar">
    <w:name w:val="Footer Char"/>
    <w:basedOn w:val="DefaultParagraphFont"/>
    <w:link w:val="Footer"/>
    <w:uiPriority w:val="99"/>
    <w:rsid w:val="00AB4070"/>
    <w:rPr>
      <w:rFonts w:ascii="Arial" w:eastAsia="Times New Roman" w:hAnsi="Arial" w:cs="Times New Roman"/>
      <w:kern w:val="0"/>
      <w:szCs w:val="20"/>
      <w:lang w:eastAsia="en-GB"/>
      <w14:ligatures w14:val="none"/>
    </w:rPr>
  </w:style>
  <w:style w:type="character" w:styleId="FollowedHyperlink">
    <w:name w:val="FollowedHyperlink"/>
    <w:basedOn w:val="DefaultParagraphFont"/>
    <w:uiPriority w:val="99"/>
    <w:semiHidden/>
    <w:unhideWhenUsed/>
    <w:rsid w:val="00DD35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Advisor-I---Research--Monitoring-and-Evaluation_R1001-1?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Rezwana Chowdhury</dc:creator>
  <cp:keywords/>
  <dc:description/>
  <cp:lastModifiedBy>Nahid Farzana</cp:lastModifiedBy>
  <cp:revision>12</cp:revision>
  <dcterms:created xsi:type="dcterms:W3CDTF">2024-07-30T08:26:00Z</dcterms:created>
  <dcterms:modified xsi:type="dcterms:W3CDTF">2024-08-03T02:30:00Z</dcterms:modified>
</cp:coreProperties>
</file>