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D000" w14:textId="49741C90" w:rsidR="00321F0D" w:rsidRPr="002116B7" w:rsidRDefault="00855138" w:rsidP="00FB71CE">
      <w:pPr>
        <w:spacing w:line="276" w:lineRule="auto"/>
        <w:jc w:val="both"/>
        <w:outlineLvl w:val="0"/>
        <w:rPr>
          <w:rFonts w:eastAsia="Times New Roman"/>
          <w:b/>
          <w:sz w:val="28"/>
          <w:szCs w:val="28"/>
          <w:lang w:eastAsia="da-DK"/>
        </w:rPr>
      </w:pPr>
      <w:r w:rsidRPr="002116B7">
        <w:rPr>
          <w:noProof/>
          <w:color w:val="2B579A"/>
          <w:shd w:val="clear" w:color="auto" w:fill="E6E6E6"/>
          <w:lang w:eastAsia="da-DK"/>
        </w:rPr>
        <w:drawing>
          <wp:anchor distT="0" distB="0" distL="114300" distR="114300" simplePos="0" relativeHeight="251658240" behindDoc="0" locked="0" layoutInCell="1" allowOverlap="1" wp14:anchorId="69A19018" wp14:editId="4A742C13">
            <wp:simplePos x="0" y="0"/>
            <wp:positionH relativeFrom="margin">
              <wp:posOffset>2750820</wp:posOffset>
            </wp:positionH>
            <wp:positionV relativeFrom="margin">
              <wp:posOffset>-531701</wp:posOffset>
            </wp:positionV>
            <wp:extent cx="402135" cy="396000"/>
            <wp:effectExtent l="0" t="0" r="0" b="4445"/>
            <wp:wrapSquare wrapText="bothSides"/>
            <wp:docPr id="20" name="HIDE_Cross" descr="Kor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s.wmf"/>
                    <pic:cNvPicPr/>
                  </pic:nvPicPr>
                  <pic:blipFill>
                    <a:blip r:embed="rId11"/>
                    <a:stretch>
                      <a:fillRect/>
                    </a:stretch>
                  </pic:blipFill>
                  <pic:spPr>
                    <a:xfrm>
                      <a:off x="0" y="0"/>
                      <a:ext cx="402135" cy="396000"/>
                    </a:xfrm>
                    <a:prstGeom prst="rect">
                      <a:avLst/>
                    </a:prstGeom>
                  </pic:spPr>
                </pic:pic>
              </a:graphicData>
            </a:graphic>
            <wp14:sizeRelH relativeFrom="margin">
              <wp14:pctWidth>0</wp14:pctWidth>
            </wp14:sizeRelH>
            <wp14:sizeRelV relativeFrom="margin">
              <wp14:pctHeight>0</wp14:pctHeight>
            </wp14:sizeRelV>
          </wp:anchor>
        </w:drawing>
      </w:r>
    </w:p>
    <w:p w14:paraId="25319466" w14:textId="55B4B799" w:rsidR="00321F0D" w:rsidRPr="002116B7" w:rsidRDefault="00321F0D" w:rsidP="00FB71CE">
      <w:pPr>
        <w:spacing w:line="276" w:lineRule="auto"/>
        <w:jc w:val="both"/>
        <w:outlineLvl w:val="0"/>
        <w:rPr>
          <w:rFonts w:eastAsia="Times New Roman"/>
          <w:b/>
          <w:bCs/>
          <w:sz w:val="28"/>
          <w:szCs w:val="28"/>
          <w:lang w:eastAsia="da-DK"/>
        </w:rPr>
      </w:pPr>
      <w:r w:rsidRPr="64E7DF76">
        <w:rPr>
          <w:rFonts w:eastAsia="Times New Roman"/>
          <w:b/>
          <w:bCs/>
          <w:sz w:val="28"/>
          <w:szCs w:val="28"/>
          <w:lang w:eastAsia="da-DK"/>
        </w:rPr>
        <w:t xml:space="preserve">Terms of Reference: Climate </w:t>
      </w:r>
      <w:r w:rsidR="002D790E">
        <w:rPr>
          <w:rFonts w:eastAsia="Times New Roman"/>
          <w:b/>
          <w:bCs/>
          <w:sz w:val="28"/>
          <w:szCs w:val="28"/>
          <w:lang w:eastAsia="da-DK"/>
        </w:rPr>
        <w:t xml:space="preserve">Change </w:t>
      </w:r>
      <w:r w:rsidRPr="64E7DF76">
        <w:rPr>
          <w:rFonts w:eastAsia="Times New Roman"/>
          <w:b/>
          <w:bCs/>
          <w:sz w:val="28"/>
          <w:szCs w:val="28"/>
          <w:lang w:eastAsia="da-DK"/>
        </w:rPr>
        <w:t>Impact &amp; Livelihoods Assessment in Kishoreganj, Bangladesh</w:t>
      </w:r>
    </w:p>
    <w:p w14:paraId="44150688" w14:textId="77777777" w:rsidR="006F41E4" w:rsidRPr="002116B7" w:rsidRDefault="006F41E4" w:rsidP="00FB71CE">
      <w:pPr>
        <w:spacing w:line="276" w:lineRule="auto"/>
        <w:jc w:val="both"/>
        <w:outlineLvl w:val="0"/>
        <w:rPr>
          <w:rFonts w:eastAsia="Times New Roman"/>
          <w:b/>
          <w:sz w:val="28"/>
          <w:szCs w:val="28"/>
          <w:lang w:eastAsia="da-DK"/>
        </w:rPr>
      </w:pPr>
    </w:p>
    <w:p w14:paraId="7A16C360" w14:textId="08F989E0" w:rsidR="00321F0D" w:rsidRPr="002116B7" w:rsidRDefault="006F41E4" w:rsidP="00FB71CE">
      <w:pPr>
        <w:pStyle w:val="Overskrift1mednummerering"/>
        <w:tabs>
          <w:tab w:val="clear" w:pos="360"/>
        </w:tabs>
        <w:spacing w:line="276" w:lineRule="auto"/>
        <w:ind w:left="227" w:hanging="227"/>
        <w:jc w:val="both"/>
      </w:pPr>
      <w:r w:rsidRPr="002116B7">
        <w:t xml:space="preserve">Context and background information </w:t>
      </w:r>
    </w:p>
    <w:p w14:paraId="79C1452C" w14:textId="6922CA59" w:rsidR="00C22BF4" w:rsidRPr="002116B7" w:rsidRDefault="008E1778" w:rsidP="00FB71CE">
      <w:pPr>
        <w:jc w:val="both"/>
      </w:pPr>
      <w:r w:rsidRPr="64E7DF76">
        <w:t xml:space="preserve">The typography and geographical location of Bangladesh makes the country highly susceptible to potentially hazardous weather phenomena such as heavy monsoon rain, cyclones, floods, storms surges, and heatwaves. As a result, </w:t>
      </w:r>
      <w:r w:rsidR="00DF59E5" w:rsidRPr="002116B7">
        <w:t>Bangladesh is amongst the highest</w:t>
      </w:r>
      <w:r w:rsidRPr="002116B7">
        <w:t>-</w:t>
      </w:r>
      <w:r w:rsidR="00DF59E5" w:rsidRPr="002116B7">
        <w:t>ranking countries across the world when it comes to long-term climate risks.</w:t>
      </w:r>
      <w:r w:rsidRPr="002116B7">
        <w:t xml:space="preserve"> The Global Climate Risk Index 2021 ranks Bangladesh</w:t>
      </w:r>
      <w:r w:rsidR="00DF59E5" w:rsidRPr="002116B7">
        <w:t xml:space="preserve"> 7</w:t>
      </w:r>
      <w:r w:rsidR="00DF59E5" w:rsidRPr="002116B7">
        <w:rPr>
          <w:vertAlign w:val="superscript"/>
        </w:rPr>
        <w:t>th</w:t>
      </w:r>
      <w:r w:rsidR="00DF59E5" w:rsidRPr="002116B7">
        <w:t xml:space="preserve"> in terms of countries</w:t>
      </w:r>
      <w:r w:rsidRPr="002116B7">
        <w:t xml:space="preserve"> most</w:t>
      </w:r>
      <w:r w:rsidR="00DF59E5" w:rsidRPr="002116B7">
        <w:t xml:space="preserve"> affected</w:t>
      </w:r>
      <w:r w:rsidRPr="002116B7">
        <w:t xml:space="preserve"> by extreme weather events</w:t>
      </w:r>
      <w:r w:rsidR="00DF59E5" w:rsidRPr="002116B7">
        <w:t xml:space="preserve"> </w:t>
      </w:r>
      <w:r w:rsidRPr="002116B7">
        <w:t xml:space="preserve">from </w:t>
      </w:r>
      <w:r w:rsidR="00DF59E5" w:rsidRPr="002116B7">
        <w:t>2000-2019</w:t>
      </w:r>
      <w:r w:rsidRPr="002116B7">
        <w:t xml:space="preserve"> and among the most vulnerable to climate changes which </w:t>
      </w:r>
      <w:r w:rsidR="00DF59E5" w:rsidRPr="64E7DF76">
        <w:t>contribute to the frequency and already high risks of weather event</w:t>
      </w:r>
      <w:r w:rsidRPr="64E7DF76">
        <w:t>s</w:t>
      </w:r>
      <w:r w:rsidR="00DF59E5" w:rsidRPr="64E7DF76">
        <w:t xml:space="preserve"> in country</w:t>
      </w:r>
      <w:r w:rsidRPr="64E7DF76">
        <w:t>. As an example, i</w:t>
      </w:r>
      <w:r w:rsidR="00DF59E5" w:rsidRPr="64E7DF76">
        <w:t>t is estimated</w:t>
      </w:r>
      <w:r w:rsidRPr="64E7DF76">
        <w:t xml:space="preserve"> that</w:t>
      </w:r>
      <w:r w:rsidR="00DF59E5" w:rsidRPr="64E7DF76">
        <w:t xml:space="preserve"> approximately 25% of the country is inundated on average every year</w:t>
      </w:r>
      <w:r w:rsidRPr="002116B7">
        <w:rPr>
          <w:szCs w:val="18"/>
        </w:rPr>
        <w:t xml:space="preserve"> </w:t>
      </w:r>
      <w:proofErr w:type="gramStart"/>
      <w:r w:rsidRPr="64E7DF76">
        <w:t>as a result of</w:t>
      </w:r>
      <w:proofErr w:type="gramEnd"/>
      <w:r w:rsidRPr="64E7DF76">
        <w:t xml:space="preserve"> unpredictable and increasing rainfall.</w:t>
      </w:r>
      <w:r w:rsidR="00C22BF4" w:rsidRPr="002116B7">
        <w:rPr>
          <w:szCs w:val="18"/>
        </w:rPr>
        <w:t xml:space="preserve"> </w:t>
      </w:r>
      <w:r w:rsidR="00DF59E5" w:rsidRPr="64E7DF76">
        <w:t>Additional socio-economic and demographic factors add to the risks and impact of both natural and health related disasters in Bangladesh, such as</w:t>
      </w:r>
      <w:r w:rsidR="00D12214" w:rsidRPr="002116B7">
        <w:rPr>
          <w:szCs w:val="18"/>
        </w:rPr>
        <w:t>:</w:t>
      </w:r>
      <w:r w:rsidR="00DF59E5" w:rsidRPr="64E7DF76">
        <w:t xml:space="preserve"> a high dependency on agriculture</w:t>
      </w:r>
      <w:r w:rsidR="00D12214" w:rsidRPr="002116B7">
        <w:rPr>
          <w:szCs w:val="18"/>
        </w:rPr>
        <w:t xml:space="preserve"> </w:t>
      </w:r>
      <w:r w:rsidR="00DF59E5" w:rsidRPr="64E7DF76">
        <w:t>with 47% of the population being employed in the agricultural sector</w:t>
      </w:r>
      <w:r w:rsidR="00D12214" w:rsidRPr="64E7DF76">
        <w:t xml:space="preserve">; massive and growing </w:t>
      </w:r>
      <w:r w:rsidR="00DF59E5" w:rsidRPr="64E7DF76">
        <w:t>population density</w:t>
      </w:r>
      <w:r w:rsidR="00D12214" w:rsidRPr="64E7DF76">
        <w:t xml:space="preserve"> where </w:t>
      </w:r>
      <w:r w:rsidR="00DF59E5" w:rsidRPr="64E7DF76">
        <w:t>projections indicate that the size of the population will increase to 200 million by 2050</w:t>
      </w:r>
      <w:r w:rsidR="00D12214" w:rsidRPr="64E7DF76">
        <w:t>; and</w:t>
      </w:r>
      <w:r w:rsidR="00DF59E5" w:rsidRPr="002116B7">
        <w:rPr>
          <w:szCs w:val="18"/>
        </w:rPr>
        <w:t xml:space="preserve"> </w:t>
      </w:r>
      <w:r w:rsidR="00DF59E5" w:rsidRPr="64E7DF76">
        <w:t>poverty rates</w:t>
      </w:r>
      <w:r w:rsidRPr="002116B7">
        <w:rPr>
          <w:szCs w:val="18"/>
        </w:rPr>
        <w:t xml:space="preserve"> </w:t>
      </w:r>
      <w:r w:rsidR="00D12214" w:rsidRPr="64E7DF76">
        <w:t xml:space="preserve"> as  high as 20,5% of the population living under the national poverty line in 2019</w:t>
      </w:r>
      <w:r w:rsidR="00D12214" w:rsidRPr="64E7DF76">
        <w:rPr>
          <w:rStyle w:val="FootnoteReference"/>
        </w:rPr>
        <w:footnoteReference w:id="2"/>
      </w:r>
      <w:r w:rsidR="00D12214" w:rsidRPr="64E7DF76">
        <w:t xml:space="preserve"> a figure which has likely increased during the COVID-19 pandemic which led to a rise in unemployment. </w:t>
      </w:r>
    </w:p>
    <w:p w14:paraId="3D1FAD5E" w14:textId="77777777" w:rsidR="00C22BF4" w:rsidRPr="002116B7" w:rsidRDefault="00C22BF4" w:rsidP="00FB71CE">
      <w:pPr>
        <w:jc w:val="both"/>
        <w:rPr>
          <w:szCs w:val="18"/>
        </w:rPr>
      </w:pPr>
    </w:p>
    <w:p w14:paraId="60F074EB" w14:textId="3CA7DF9B" w:rsidR="006F41E4" w:rsidRPr="002116B7" w:rsidRDefault="00DF59E5" w:rsidP="00FB71CE">
      <w:pPr>
        <w:jc w:val="both"/>
        <w:rPr>
          <w:rFonts w:eastAsia="Times New Roman" w:cs="Arial"/>
          <w:color w:val="202124"/>
          <w:szCs w:val="18"/>
          <w:lang w:eastAsia="en-GB"/>
        </w:rPr>
      </w:pPr>
      <w:r w:rsidRPr="002116B7">
        <w:rPr>
          <w:szCs w:val="18"/>
        </w:rPr>
        <w:t>The North</w:t>
      </w:r>
      <w:r w:rsidR="000130F1">
        <w:rPr>
          <w:szCs w:val="18"/>
        </w:rPr>
        <w:t>-e</w:t>
      </w:r>
      <w:r w:rsidRPr="002116B7">
        <w:rPr>
          <w:szCs w:val="18"/>
        </w:rPr>
        <w:t xml:space="preserve">astern region of Bangladesh is particularly prone to floods and earthquakes. </w:t>
      </w:r>
      <w:r w:rsidRPr="002116B7">
        <w:rPr>
          <w:color w:val="2E3436"/>
          <w:spacing w:val="3"/>
          <w:szCs w:val="18"/>
          <w:shd w:val="clear" w:color="auto" w:fill="FFFFFF"/>
        </w:rPr>
        <w:t>Heavy rainfall as well as runoff from the upstream hills in India frequently inundates the low-lying areas thereby damaging a significant number of houses and cropland. These natural hazards have a severe impact on people’s livelihood</w:t>
      </w:r>
      <w:r w:rsidR="00D12214" w:rsidRPr="002116B7">
        <w:rPr>
          <w:color w:val="2E3436"/>
          <w:spacing w:val="3"/>
          <w:szCs w:val="18"/>
          <w:shd w:val="clear" w:color="auto" w:fill="FFFFFF"/>
        </w:rPr>
        <w:t xml:space="preserve">, food security, </w:t>
      </w:r>
      <w:r w:rsidRPr="002116B7">
        <w:rPr>
          <w:color w:val="2E3436"/>
          <w:spacing w:val="3"/>
          <w:szCs w:val="18"/>
          <w:shd w:val="clear" w:color="auto" w:fill="FFFFFF"/>
        </w:rPr>
        <w:t xml:space="preserve">as well as physical and mental wellbeing, </w:t>
      </w:r>
      <w:proofErr w:type="gramStart"/>
      <w:r w:rsidRPr="002116B7">
        <w:rPr>
          <w:color w:val="2E3436"/>
          <w:spacing w:val="3"/>
          <w:szCs w:val="18"/>
          <w:shd w:val="clear" w:color="auto" w:fill="FFFFFF"/>
        </w:rPr>
        <w:t>e.g.</w:t>
      </w:r>
      <w:proofErr w:type="gramEnd"/>
      <w:r w:rsidRPr="002116B7">
        <w:rPr>
          <w:color w:val="2E3436"/>
          <w:spacing w:val="3"/>
          <w:szCs w:val="18"/>
          <w:shd w:val="clear" w:color="auto" w:fill="FFFFFF"/>
        </w:rPr>
        <w:t xml:space="preserve"> by disrupting water, sanitation and hygiene infrastructure which can increase the likelihood of disease outbreaks.</w:t>
      </w:r>
      <w:r w:rsidR="00D12214" w:rsidRPr="002116B7">
        <w:rPr>
          <w:color w:val="2E3436"/>
          <w:spacing w:val="3"/>
          <w:szCs w:val="18"/>
          <w:shd w:val="clear" w:color="auto" w:fill="FFFFFF"/>
        </w:rPr>
        <w:t xml:space="preserve"> L</w:t>
      </w:r>
      <w:r w:rsidRPr="002116B7">
        <w:rPr>
          <w:rFonts w:eastAsia="Times New Roman" w:cs="Arial"/>
          <w:color w:val="202124"/>
          <w:szCs w:val="18"/>
          <w:lang w:eastAsia="en-GB"/>
        </w:rPr>
        <w:t xml:space="preserve">ack of access to basic services and support for </w:t>
      </w:r>
      <w:r w:rsidR="00D12214" w:rsidRPr="002116B7">
        <w:rPr>
          <w:rFonts w:eastAsia="Times New Roman" w:cs="Arial"/>
          <w:color w:val="202124"/>
          <w:szCs w:val="18"/>
          <w:lang w:eastAsia="en-GB"/>
        </w:rPr>
        <w:t xml:space="preserve">preparedness and response </w:t>
      </w:r>
      <w:r w:rsidRPr="002116B7">
        <w:rPr>
          <w:rFonts w:eastAsia="Times New Roman" w:cs="Arial"/>
          <w:color w:val="202124"/>
          <w:szCs w:val="18"/>
          <w:lang w:eastAsia="en-GB"/>
        </w:rPr>
        <w:t>exacerbates the risks and impacts of disasters faced by communities.</w:t>
      </w:r>
      <w:r w:rsidR="006F41E4" w:rsidRPr="002116B7">
        <w:rPr>
          <w:rFonts w:eastAsia="Times New Roman" w:cs="Arial"/>
          <w:color w:val="202124"/>
          <w:szCs w:val="18"/>
          <w:lang w:eastAsia="en-GB"/>
        </w:rPr>
        <w:t xml:space="preserve"> </w:t>
      </w:r>
    </w:p>
    <w:p w14:paraId="0B5C770D" w14:textId="11471A6A" w:rsidR="006F41E4" w:rsidRPr="002116B7" w:rsidRDefault="006F41E4" w:rsidP="00FB71CE">
      <w:pPr>
        <w:jc w:val="both"/>
        <w:rPr>
          <w:rFonts w:eastAsia="Times New Roman" w:cs="Arial"/>
          <w:color w:val="202124"/>
          <w:szCs w:val="18"/>
          <w:lang w:eastAsia="en-GB"/>
        </w:rPr>
      </w:pPr>
    </w:p>
    <w:p w14:paraId="1E254269" w14:textId="36A6079D" w:rsidR="006F41E4" w:rsidRPr="002116B7" w:rsidRDefault="006F41E4" w:rsidP="00FB71CE">
      <w:pPr>
        <w:jc w:val="both"/>
        <w:rPr>
          <w:rFonts w:eastAsia="Times New Roman" w:cs="Arial"/>
          <w:color w:val="202124"/>
          <w:lang w:eastAsia="en-GB"/>
        </w:rPr>
      </w:pPr>
      <w:r w:rsidRPr="64E7DF76">
        <w:rPr>
          <w:rFonts w:eastAsia="Times New Roman" w:cs="Arial"/>
          <w:color w:val="202124"/>
          <w:lang w:eastAsia="en-GB"/>
        </w:rPr>
        <w:t>In June 2022, the Danish Red Cross (DRC) and Bangladesh Red Crescent (BDRCS) conducted a scoping visit to Kishoreganj district</w:t>
      </w:r>
      <w:r w:rsidR="00DD3C6C" w:rsidRPr="64E7DF76">
        <w:rPr>
          <w:rFonts w:eastAsia="Times New Roman" w:cs="Arial"/>
          <w:color w:val="202124"/>
          <w:lang w:eastAsia="en-GB"/>
        </w:rPr>
        <w:t xml:space="preserve">, which is </w:t>
      </w:r>
      <w:r w:rsidRPr="64E7DF76">
        <w:rPr>
          <w:rFonts w:eastAsia="Times New Roman" w:cs="Arial"/>
          <w:color w:val="202124"/>
          <w:lang w:eastAsia="en-GB"/>
        </w:rPr>
        <w:t xml:space="preserve">one of </w:t>
      </w:r>
      <w:r w:rsidRPr="002116B7">
        <w:t xml:space="preserve">the most vulnerable and often affected area in the Sylhet division. </w:t>
      </w:r>
      <w:r w:rsidR="00C22BF4" w:rsidRPr="002116B7">
        <w:t xml:space="preserve">The purpose of the visit was to assess the </w:t>
      </w:r>
      <w:r w:rsidR="00EC4A63">
        <w:t>feasibility</w:t>
      </w:r>
      <w:r w:rsidR="00C22BF4" w:rsidRPr="002116B7">
        <w:t xml:space="preserve"> for conducting a needs assessment. </w:t>
      </w:r>
      <w:r w:rsidRPr="002116B7">
        <w:t xml:space="preserve">Out of the district’s total areas (273,100 ha) 133,943 ha are </w:t>
      </w:r>
      <w:r w:rsidR="00DD3C6C" w:rsidRPr="002116B7">
        <w:t xml:space="preserve">so-called </w:t>
      </w:r>
      <w:proofErr w:type="spellStart"/>
      <w:r w:rsidRPr="002116B7">
        <w:t>haor</w:t>
      </w:r>
      <w:proofErr w:type="spellEnd"/>
      <w:r w:rsidRPr="002116B7">
        <w:t xml:space="preserve"> areas</w:t>
      </w:r>
      <w:r w:rsidRPr="002116B7">
        <w:rPr>
          <w:rStyle w:val="FootnoteReference"/>
        </w:rPr>
        <w:footnoteReference w:id="3"/>
      </w:r>
      <w:r w:rsidR="00DD3C6C" w:rsidRPr="002116B7">
        <w:t xml:space="preserve"> - wetland ecosystems located in floodplains and subject to seasonal floods. </w:t>
      </w:r>
      <w:r w:rsidRPr="002116B7">
        <w:t xml:space="preserve">Though flood is </w:t>
      </w:r>
      <w:r w:rsidR="005B7401">
        <w:t>a</w:t>
      </w:r>
      <w:r w:rsidRPr="002116B7">
        <w:t xml:space="preserve"> common phenomenon in the hoar areas the frequency and magnitude of seasonal and flash floods are </w:t>
      </w:r>
      <w:r w:rsidR="00BC7D03">
        <w:t>increasing</w:t>
      </w:r>
      <w:r w:rsidRPr="002116B7">
        <w:t>. In addition to this it has become increasingly challenging to predict</w:t>
      </w:r>
      <w:r w:rsidR="007543D5">
        <w:t xml:space="preserve"> </w:t>
      </w:r>
      <w:r w:rsidRPr="002116B7">
        <w:t xml:space="preserve">floods </w:t>
      </w:r>
      <w:proofErr w:type="gramStart"/>
      <w:r w:rsidRPr="002116B7">
        <w:t>as a result of</w:t>
      </w:r>
      <w:proofErr w:type="gramEnd"/>
      <w:r w:rsidRPr="002116B7">
        <w:t xml:space="preserve"> different development activities along the rivers and the changing climate and weather conditions which also affect trends in rainfalls</w:t>
      </w:r>
      <w:r w:rsidR="00C22BF4" w:rsidRPr="002116B7">
        <w:t xml:space="preserve"> in turn jeopardising livelihoods by destroying crops</w:t>
      </w:r>
      <w:r w:rsidR="007543D5">
        <w:t xml:space="preserve"> </w:t>
      </w:r>
      <w:r w:rsidR="00C22BF4" w:rsidRPr="002116B7">
        <w:t xml:space="preserve">and other livelihood activities. </w:t>
      </w:r>
      <w:r w:rsidRPr="002116B7">
        <w:t xml:space="preserve"> </w:t>
      </w:r>
    </w:p>
    <w:p w14:paraId="781AE172" w14:textId="7B8AE1C2" w:rsidR="00F2750D" w:rsidRPr="002116B7" w:rsidRDefault="00F2750D" w:rsidP="00FB71CE">
      <w:pPr>
        <w:jc w:val="both"/>
        <w:rPr>
          <w:rFonts w:eastAsia="Times New Roman" w:cs="Arial"/>
          <w:color w:val="202124"/>
          <w:szCs w:val="18"/>
          <w:lang w:eastAsia="en-GB"/>
        </w:rPr>
      </w:pPr>
    </w:p>
    <w:p w14:paraId="0C7525F7" w14:textId="77777777" w:rsidR="00321F0D" w:rsidRPr="002116B7" w:rsidRDefault="00321F0D" w:rsidP="00FB71CE">
      <w:pPr>
        <w:pStyle w:val="Overskrift1mednummerering"/>
        <w:tabs>
          <w:tab w:val="clear" w:pos="360"/>
        </w:tabs>
        <w:spacing w:line="276" w:lineRule="auto"/>
        <w:ind w:left="227" w:hanging="227"/>
        <w:jc w:val="both"/>
      </w:pPr>
      <w:r w:rsidRPr="002116B7">
        <w:t xml:space="preserve"> Purpose and objectives of the livelihoods assessment</w:t>
      </w:r>
    </w:p>
    <w:p w14:paraId="14DE2BE5" w14:textId="291EEC8B" w:rsidR="007B166A" w:rsidRPr="000D71FE" w:rsidRDefault="008E77B6" w:rsidP="00FB71CE">
      <w:pPr>
        <w:spacing w:line="276" w:lineRule="auto"/>
        <w:jc w:val="both"/>
        <w:rPr>
          <w:b/>
          <w:bCs/>
          <w:lang w:eastAsia="da-DK"/>
        </w:rPr>
      </w:pPr>
      <w:r w:rsidRPr="2F212306">
        <w:rPr>
          <w:lang w:eastAsia="da-DK"/>
        </w:rPr>
        <w:t xml:space="preserve">The </w:t>
      </w:r>
      <w:bookmarkStart w:id="0" w:name="_Int_NC0YG7HA"/>
      <w:proofErr w:type="gramStart"/>
      <w:r w:rsidR="00C22BF4" w:rsidRPr="2F212306">
        <w:rPr>
          <w:lang w:eastAsia="da-DK"/>
        </w:rPr>
        <w:t>underlying</w:t>
      </w:r>
      <w:r w:rsidRPr="2F212306">
        <w:rPr>
          <w:lang w:eastAsia="da-DK"/>
        </w:rPr>
        <w:t xml:space="preserve"> </w:t>
      </w:r>
      <w:r w:rsidR="00C22BF4" w:rsidRPr="2F212306">
        <w:rPr>
          <w:lang w:eastAsia="da-DK"/>
        </w:rPr>
        <w:t>purpose</w:t>
      </w:r>
      <w:bookmarkEnd w:id="0"/>
      <w:proofErr w:type="gramEnd"/>
      <w:r w:rsidRPr="2F212306">
        <w:rPr>
          <w:lang w:eastAsia="da-DK"/>
        </w:rPr>
        <w:t xml:space="preserve"> of the assessment is to explore the feasibility of </w:t>
      </w:r>
      <w:r w:rsidR="00243767" w:rsidRPr="2F212306">
        <w:rPr>
          <w:lang w:eastAsia="da-DK"/>
        </w:rPr>
        <w:t xml:space="preserve">implementing a </w:t>
      </w:r>
      <w:r w:rsidRPr="2F212306">
        <w:rPr>
          <w:lang w:eastAsia="da-DK"/>
        </w:rPr>
        <w:t xml:space="preserve">project </w:t>
      </w:r>
      <w:r w:rsidR="00243767" w:rsidRPr="2F212306">
        <w:rPr>
          <w:lang w:eastAsia="da-DK"/>
        </w:rPr>
        <w:t>that supports the</w:t>
      </w:r>
      <w:r w:rsidR="00C22BF4" w:rsidRPr="2F212306">
        <w:rPr>
          <w:lang w:eastAsia="da-DK"/>
        </w:rPr>
        <w:t xml:space="preserve"> livelihoods </w:t>
      </w:r>
      <w:r w:rsidRPr="2F212306">
        <w:rPr>
          <w:lang w:eastAsia="da-DK"/>
        </w:rPr>
        <w:t xml:space="preserve">and climate change adaption </w:t>
      </w:r>
      <w:r w:rsidR="00C22BF4" w:rsidRPr="2F212306">
        <w:rPr>
          <w:lang w:eastAsia="da-DK"/>
        </w:rPr>
        <w:t>among vulnerable and climate change affected communities</w:t>
      </w:r>
      <w:r w:rsidR="00243767" w:rsidRPr="2F212306">
        <w:rPr>
          <w:lang w:eastAsia="da-DK"/>
        </w:rPr>
        <w:t xml:space="preserve"> in the area</w:t>
      </w:r>
      <w:r w:rsidR="00C22BF4" w:rsidRPr="2F212306">
        <w:rPr>
          <w:lang w:eastAsia="da-DK"/>
        </w:rPr>
        <w:t>.</w:t>
      </w:r>
    </w:p>
    <w:p w14:paraId="1FD92BC3" w14:textId="77777777" w:rsidR="00243767" w:rsidRDefault="00243767" w:rsidP="00FB71CE">
      <w:pPr>
        <w:spacing w:line="276" w:lineRule="auto"/>
        <w:jc w:val="both"/>
        <w:rPr>
          <w:lang w:eastAsia="da-DK"/>
        </w:rPr>
      </w:pPr>
    </w:p>
    <w:p w14:paraId="0FD860BD" w14:textId="63D372D4" w:rsidR="00243767" w:rsidRDefault="00855138" w:rsidP="00FB71CE">
      <w:pPr>
        <w:spacing w:line="276" w:lineRule="auto"/>
        <w:jc w:val="both"/>
        <w:rPr>
          <w:b/>
          <w:bCs/>
          <w:lang w:eastAsia="da-DK"/>
        </w:rPr>
      </w:pPr>
      <w:r w:rsidRPr="64E7DF76">
        <w:rPr>
          <w:lang w:eastAsia="da-DK"/>
        </w:rPr>
        <w:t>T</w:t>
      </w:r>
      <w:r w:rsidR="00C22BF4" w:rsidRPr="64E7DF76">
        <w:rPr>
          <w:lang w:eastAsia="da-DK"/>
        </w:rPr>
        <w:t>he specific objectives of the assessment are</w:t>
      </w:r>
      <w:r w:rsidR="00243767">
        <w:rPr>
          <w:lang w:eastAsia="da-DK"/>
        </w:rPr>
        <w:t xml:space="preserve"> to</w:t>
      </w:r>
      <w:r w:rsidR="00C22BF4" w:rsidRPr="64E7DF76">
        <w:rPr>
          <w:lang w:eastAsia="da-DK"/>
        </w:rPr>
        <w:t>:</w:t>
      </w:r>
    </w:p>
    <w:p w14:paraId="7B572A33" w14:textId="77777777" w:rsidR="00243767" w:rsidRPr="00243767" w:rsidRDefault="00243767" w:rsidP="00FB71CE">
      <w:pPr>
        <w:pStyle w:val="ListParagraph"/>
        <w:numPr>
          <w:ilvl w:val="0"/>
          <w:numId w:val="4"/>
        </w:numPr>
        <w:spacing w:line="276" w:lineRule="auto"/>
        <w:jc w:val="both"/>
        <w:rPr>
          <w:b/>
          <w:bCs/>
          <w:lang w:eastAsia="da-DK"/>
        </w:rPr>
      </w:pPr>
      <w:r>
        <w:rPr>
          <w:lang w:eastAsia="da-DK"/>
        </w:rPr>
        <w:t>D</w:t>
      </w:r>
      <w:r w:rsidR="002116B7" w:rsidRPr="64E7DF76">
        <w:rPr>
          <w:lang w:eastAsia="da-DK"/>
        </w:rPr>
        <w:t xml:space="preserve">ocument the impact of </w:t>
      </w:r>
      <w:r>
        <w:rPr>
          <w:lang w:eastAsia="da-DK"/>
        </w:rPr>
        <w:t>c</w:t>
      </w:r>
      <w:r w:rsidR="002116B7" w:rsidRPr="64E7DF76">
        <w:rPr>
          <w:lang w:eastAsia="da-DK"/>
        </w:rPr>
        <w:t xml:space="preserve">limate change to the livelihoods of the communities in the hoar </w:t>
      </w:r>
      <w:proofErr w:type="gramStart"/>
      <w:r w:rsidR="002116B7" w:rsidRPr="64E7DF76">
        <w:rPr>
          <w:lang w:eastAsia="da-DK"/>
        </w:rPr>
        <w:t>area</w:t>
      </w:r>
      <w:r>
        <w:rPr>
          <w:lang w:eastAsia="da-DK"/>
        </w:rPr>
        <w:t>;</w:t>
      </w:r>
      <w:proofErr w:type="gramEnd"/>
      <w:r>
        <w:rPr>
          <w:lang w:eastAsia="da-DK"/>
        </w:rPr>
        <w:t xml:space="preserve"> </w:t>
      </w:r>
    </w:p>
    <w:p w14:paraId="04218731" w14:textId="77777777" w:rsidR="00005261" w:rsidRPr="00005261" w:rsidRDefault="00243767" w:rsidP="2F212306">
      <w:pPr>
        <w:pStyle w:val="ListParagraph"/>
        <w:numPr>
          <w:ilvl w:val="0"/>
          <w:numId w:val="4"/>
        </w:numPr>
        <w:spacing w:line="276" w:lineRule="auto"/>
        <w:jc w:val="both"/>
        <w:rPr>
          <w:b/>
          <w:bCs/>
          <w:lang w:eastAsia="da-DK"/>
        </w:rPr>
      </w:pPr>
      <w:r w:rsidRPr="2F212306">
        <w:rPr>
          <w:lang w:eastAsia="da-DK"/>
        </w:rPr>
        <w:lastRenderedPageBreak/>
        <w:t>I</w:t>
      </w:r>
      <w:r w:rsidR="002116B7" w:rsidRPr="2F212306">
        <w:rPr>
          <w:lang w:eastAsia="da-DK"/>
        </w:rPr>
        <w:t>dentify and propose the most appropriate, sustainable</w:t>
      </w:r>
      <w:r w:rsidR="003B59ED" w:rsidRPr="2F212306">
        <w:rPr>
          <w:lang w:eastAsia="da-DK"/>
        </w:rPr>
        <w:t>, and climate-resilient</w:t>
      </w:r>
      <w:r w:rsidR="002116B7" w:rsidRPr="2F212306">
        <w:rPr>
          <w:lang w:eastAsia="da-DK"/>
        </w:rPr>
        <w:t xml:space="preserve"> livelihood initiatives</w:t>
      </w:r>
      <w:r w:rsidR="00005261" w:rsidRPr="2F212306">
        <w:rPr>
          <w:lang w:eastAsia="da-DK"/>
        </w:rPr>
        <w:t>.</w:t>
      </w:r>
    </w:p>
    <w:p w14:paraId="5A9F7018" w14:textId="74C0B2D1" w:rsidR="2F212306" w:rsidRDefault="2F212306" w:rsidP="2F212306">
      <w:pPr>
        <w:spacing w:line="276" w:lineRule="auto"/>
        <w:jc w:val="both"/>
        <w:rPr>
          <w:rFonts w:eastAsia="Calibri" w:cs="Arial"/>
          <w:b/>
          <w:bCs/>
          <w:szCs w:val="18"/>
        </w:rPr>
      </w:pPr>
      <w:r w:rsidRPr="2F212306">
        <w:rPr>
          <w:rFonts w:eastAsia="Verdana" w:cs="Verdana"/>
          <w:b/>
          <w:bCs/>
          <w:szCs w:val="18"/>
        </w:rPr>
        <w:t>3. Scope</w:t>
      </w:r>
    </w:p>
    <w:p w14:paraId="7BE9033C" w14:textId="753A75D2" w:rsidR="2F212306" w:rsidRDefault="2F212306" w:rsidP="2F212306">
      <w:pPr>
        <w:spacing w:line="276" w:lineRule="auto"/>
        <w:jc w:val="both"/>
      </w:pPr>
      <w:r w:rsidRPr="2F212306">
        <w:rPr>
          <w:rFonts w:eastAsia="Verdana" w:cs="Verdana"/>
          <w:szCs w:val="18"/>
        </w:rPr>
        <w:t xml:space="preserve">The assessment will be conducted in </w:t>
      </w:r>
      <w:proofErr w:type="spellStart"/>
      <w:r w:rsidRPr="2F212306">
        <w:rPr>
          <w:rFonts w:eastAsia="Verdana" w:cs="Verdana"/>
          <w:szCs w:val="18"/>
        </w:rPr>
        <w:t>Kisheroganj</w:t>
      </w:r>
      <w:proofErr w:type="spellEnd"/>
      <w:r w:rsidRPr="2F212306">
        <w:rPr>
          <w:rFonts w:eastAsia="Verdana" w:cs="Verdana"/>
          <w:szCs w:val="18"/>
        </w:rPr>
        <w:t xml:space="preserve"> district with particular focus on the hoar areas. It will be premised on detailed understanding of the impacts of climate change to the livelihoods and conditions of people in the hoar areas whilst using different methods and tools to explore the factors and impacts to the communities </w:t>
      </w:r>
      <w:bookmarkStart w:id="1" w:name="_Int_1s3HEdBP"/>
      <w:proofErr w:type="gramStart"/>
      <w:r w:rsidRPr="2F212306">
        <w:rPr>
          <w:rFonts w:eastAsia="Verdana" w:cs="Verdana"/>
          <w:szCs w:val="18"/>
        </w:rPr>
        <w:t>affected,</w:t>
      </w:r>
      <w:bookmarkEnd w:id="1"/>
      <w:proofErr w:type="gramEnd"/>
      <w:r w:rsidRPr="2F212306">
        <w:rPr>
          <w:rFonts w:eastAsia="Verdana" w:cs="Verdana"/>
          <w:szCs w:val="18"/>
        </w:rPr>
        <w:t xml:space="preserve"> evidence of small-scale community- led mitigation actions and coping mechanisms. The assessment will further explore whether women, men, and children/youth are impacted differently.</w:t>
      </w:r>
    </w:p>
    <w:p w14:paraId="400A76D3" w14:textId="697BA3CA" w:rsidR="2F212306" w:rsidRDefault="2F212306" w:rsidP="2F212306">
      <w:pPr>
        <w:spacing w:line="276" w:lineRule="auto"/>
        <w:jc w:val="both"/>
        <w:rPr>
          <w:rFonts w:eastAsia="Calibri" w:cs="Arial"/>
          <w:b/>
          <w:bCs/>
          <w:szCs w:val="18"/>
          <w:lang w:eastAsia="da-DK"/>
        </w:rPr>
      </w:pPr>
    </w:p>
    <w:p w14:paraId="60944EF6" w14:textId="6179438E" w:rsidR="007B166A" w:rsidRPr="00005261" w:rsidRDefault="002116B7" w:rsidP="00FB71CE">
      <w:pPr>
        <w:spacing w:line="276" w:lineRule="auto"/>
        <w:ind w:left="360"/>
        <w:jc w:val="both"/>
        <w:rPr>
          <w:b/>
          <w:bCs/>
          <w:lang w:eastAsia="da-DK"/>
        </w:rPr>
      </w:pPr>
      <w:r w:rsidRPr="64E7DF76">
        <w:rPr>
          <w:lang w:eastAsia="da-DK"/>
        </w:rPr>
        <w:t xml:space="preserve"> </w:t>
      </w:r>
    </w:p>
    <w:p w14:paraId="327392A4" w14:textId="216975B3" w:rsidR="000130F1" w:rsidRDefault="000130F1" w:rsidP="2F212306">
      <w:pPr>
        <w:pStyle w:val="Overskrift1mednummerering"/>
        <w:numPr>
          <w:ilvl w:val="0"/>
          <w:numId w:val="0"/>
        </w:numPr>
        <w:spacing w:line="276" w:lineRule="auto"/>
        <w:jc w:val="both"/>
      </w:pPr>
      <w:r>
        <w:t xml:space="preserve">4. Methodology </w:t>
      </w:r>
    </w:p>
    <w:p w14:paraId="2D7651CD" w14:textId="77777777" w:rsidR="000130F1" w:rsidRDefault="000130F1" w:rsidP="00FB71CE">
      <w:pPr>
        <w:pStyle w:val="Indrykket"/>
        <w:spacing w:line="276" w:lineRule="auto"/>
        <w:ind w:left="0"/>
        <w:jc w:val="both"/>
      </w:pPr>
      <w:r>
        <w:t xml:space="preserve">The consultant is expected to utilise the following methods for data collection and analysis: </w:t>
      </w:r>
    </w:p>
    <w:p w14:paraId="660CC5BD" w14:textId="34ED62D6" w:rsidR="000130F1" w:rsidRDefault="000130F1" w:rsidP="00FB71CE">
      <w:pPr>
        <w:pStyle w:val="Indrykket"/>
        <w:numPr>
          <w:ilvl w:val="0"/>
          <w:numId w:val="13"/>
        </w:numPr>
        <w:spacing w:line="276" w:lineRule="auto"/>
        <w:jc w:val="both"/>
      </w:pPr>
      <w:r>
        <w:t xml:space="preserve">Desk review </w:t>
      </w:r>
      <w:r w:rsidR="0034658C">
        <w:t>relying on</w:t>
      </w:r>
      <w:r>
        <w:t xml:space="preserve"> secondary data such as existing assessments, studies, </w:t>
      </w:r>
      <w:proofErr w:type="gramStart"/>
      <w:r>
        <w:t>reports</w:t>
      </w:r>
      <w:proofErr w:type="gramEnd"/>
      <w:r>
        <w:t xml:space="preserve"> and quantitative data sets (including data from</w:t>
      </w:r>
      <w:r w:rsidR="0034658C">
        <w:t xml:space="preserve"> existing</w:t>
      </w:r>
      <w:r>
        <w:t xml:space="preserve"> disaster risk reduction, climate and meteorological systems)</w:t>
      </w:r>
    </w:p>
    <w:p w14:paraId="59ECA748" w14:textId="4EC4D373" w:rsidR="000130F1" w:rsidRDefault="000130F1" w:rsidP="00FB71CE">
      <w:pPr>
        <w:pStyle w:val="Indrykket"/>
        <w:numPr>
          <w:ilvl w:val="0"/>
          <w:numId w:val="13"/>
        </w:numPr>
        <w:spacing w:line="276" w:lineRule="auto"/>
        <w:jc w:val="both"/>
      </w:pPr>
      <w:r>
        <w:t xml:space="preserve">Focus group discussions </w:t>
      </w:r>
      <w:r w:rsidR="0034658C">
        <w:t xml:space="preserve">(FGDs) </w:t>
      </w:r>
      <w:r>
        <w:t>with community members and local leaders</w:t>
      </w:r>
    </w:p>
    <w:p w14:paraId="46504CD6" w14:textId="1AA3FE91" w:rsidR="000130F1" w:rsidRDefault="000130F1" w:rsidP="00FB71CE">
      <w:pPr>
        <w:pStyle w:val="Indrykket"/>
        <w:numPr>
          <w:ilvl w:val="0"/>
          <w:numId w:val="13"/>
        </w:numPr>
        <w:spacing w:line="276" w:lineRule="auto"/>
        <w:jc w:val="both"/>
      </w:pPr>
      <w:r>
        <w:t xml:space="preserve">Key informant interviews </w:t>
      </w:r>
      <w:r w:rsidR="0034658C">
        <w:t xml:space="preserve">(KIIs) </w:t>
      </w:r>
      <w:r>
        <w:t>with local leaders, national authorities at district level, thematic experts and staff members from other organisations present in the area</w:t>
      </w:r>
    </w:p>
    <w:p w14:paraId="753D7C79" w14:textId="55538A8E" w:rsidR="64E7DF76" w:rsidRDefault="64E7DF76" w:rsidP="00FB71CE">
      <w:pPr>
        <w:pStyle w:val="Indrykket"/>
        <w:numPr>
          <w:ilvl w:val="0"/>
          <w:numId w:val="13"/>
        </w:numPr>
        <w:spacing w:line="276" w:lineRule="auto"/>
        <w:jc w:val="both"/>
      </w:pPr>
      <w:r w:rsidRPr="64E7DF76">
        <w:rPr>
          <w:rFonts w:eastAsia="Calibri" w:cs="Arial"/>
          <w:szCs w:val="18"/>
        </w:rPr>
        <w:t>Transect walking and direct observation of the farmlands, living conditions and other aspects.</w:t>
      </w:r>
    </w:p>
    <w:p w14:paraId="780B9422" w14:textId="32B676C9" w:rsidR="000130F1" w:rsidRDefault="000130F1" w:rsidP="00FB71CE">
      <w:pPr>
        <w:pStyle w:val="Indrykket"/>
        <w:numPr>
          <w:ilvl w:val="0"/>
          <w:numId w:val="13"/>
        </w:numPr>
        <w:spacing w:line="276" w:lineRule="auto"/>
        <w:jc w:val="both"/>
      </w:pPr>
      <w:r>
        <w:t xml:space="preserve">Questionnaires at household level using </w:t>
      </w:r>
      <w:proofErr w:type="spellStart"/>
      <w:r>
        <w:t>KoBO</w:t>
      </w:r>
      <w:proofErr w:type="spellEnd"/>
    </w:p>
    <w:p w14:paraId="68ACA65B" w14:textId="77777777" w:rsidR="000130F1" w:rsidRDefault="000130F1" w:rsidP="00FB71CE">
      <w:pPr>
        <w:pStyle w:val="Indrykket"/>
        <w:numPr>
          <w:ilvl w:val="0"/>
          <w:numId w:val="13"/>
        </w:numPr>
        <w:spacing w:line="276" w:lineRule="auto"/>
        <w:jc w:val="both"/>
      </w:pPr>
      <w:r>
        <w:t xml:space="preserve">Thematic analysis of qualitative and quantitative data </w:t>
      </w:r>
    </w:p>
    <w:p w14:paraId="74BE790E" w14:textId="501E1B34" w:rsidR="000130F1" w:rsidRDefault="000130F1" w:rsidP="00FB71CE">
      <w:pPr>
        <w:pStyle w:val="Indrykket"/>
        <w:numPr>
          <w:ilvl w:val="0"/>
          <w:numId w:val="13"/>
        </w:numPr>
        <w:spacing w:line="276" w:lineRule="auto"/>
        <w:jc w:val="both"/>
      </w:pPr>
      <w:r>
        <w:t>Synthesis of key findings and recommendations</w:t>
      </w:r>
    </w:p>
    <w:p w14:paraId="60AE964F" w14:textId="5F038302" w:rsidR="64E7DF76" w:rsidRDefault="64E7DF76" w:rsidP="00FB71CE">
      <w:pPr>
        <w:pStyle w:val="Indrykket"/>
        <w:jc w:val="both"/>
        <w:rPr>
          <w:rFonts w:eastAsia="Calibri" w:cs="Arial"/>
          <w:szCs w:val="18"/>
        </w:rPr>
      </w:pPr>
    </w:p>
    <w:p w14:paraId="2B0C64BF" w14:textId="306EB4FF" w:rsidR="00321F0D" w:rsidRPr="002116B7" w:rsidRDefault="00321F0D" w:rsidP="00FB71CE">
      <w:pPr>
        <w:pStyle w:val="Overskrift1mednummerering"/>
        <w:numPr>
          <w:ilvl w:val="0"/>
          <w:numId w:val="0"/>
        </w:numPr>
        <w:jc w:val="both"/>
      </w:pPr>
      <w:r>
        <w:t xml:space="preserve">5. Deliverables and timeline </w:t>
      </w:r>
    </w:p>
    <w:p w14:paraId="7D179F5A" w14:textId="16462411" w:rsidR="000130F1" w:rsidRDefault="00B02388" w:rsidP="00FB71CE">
      <w:pPr>
        <w:spacing w:line="276" w:lineRule="auto"/>
        <w:jc w:val="both"/>
        <w:rPr>
          <w:lang w:eastAsia="da-DK"/>
        </w:rPr>
      </w:pPr>
      <w:r>
        <w:t xml:space="preserve">The consultant </w:t>
      </w:r>
      <w:r w:rsidR="000130F1">
        <w:t>must</w:t>
      </w:r>
      <w:r>
        <w:t xml:space="preserve"> </w:t>
      </w:r>
      <w:r w:rsidR="00694021">
        <w:t>deliver</w:t>
      </w:r>
      <w:r>
        <w:t xml:space="preserve"> a </w:t>
      </w:r>
      <w:r w:rsidR="000130F1">
        <w:t>well-</w:t>
      </w:r>
      <w:r>
        <w:t>written assessment</w:t>
      </w:r>
      <w:r w:rsidR="000130F1">
        <w:t xml:space="preserve"> in alignment with a pre-defined assessment tool and</w:t>
      </w:r>
      <w:r>
        <w:t xml:space="preserve"> </w:t>
      </w:r>
      <w:r w:rsidR="000130F1">
        <w:t xml:space="preserve">including </w:t>
      </w:r>
      <w:r w:rsidR="000130F1" w:rsidRPr="64E7DF76">
        <w:rPr>
          <w:lang w:eastAsia="da-DK"/>
        </w:rPr>
        <w:t xml:space="preserve">the following elements: </w:t>
      </w:r>
    </w:p>
    <w:p w14:paraId="6DFA1E29" w14:textId="2465BD95" w:rsidR="000130F1" w:rsidRDefault="000130F1" w:rsidP="00FB71CE">
      <w:pPr>
        <w:pStyle w:val="ListParagraph"/>
        <w:numPr>
          <w:ilvl w:val="0"/>
          <w:numId w:val="18"/>
        </w:numPr>
        <w:spacing w:line="276" w:lineRule="auto"/>
        <w:jc w:val="both"/>
        <w:rPr>
          <w:lang w:eastAsia="da-DK"/>
        </w:rPr>
      </w:pPr>
      <w:r w:rsidRPr="64E7DF76">
        <w:rPr>
          <w:lang w:eastAsia="da-DK"/>
        </w:rPr>
        <w:t xml:space="preserve">A desk review of climate change impacts across Bangladesh and in Kishoreganj in </w:t>
      </w:r>
      <w:proofErr w:type="gramStart"/>
      <w:r w:rsidRPr="64E7DF76">
        <w:rPr>
          <w:lang w:eastAsia="da-DK"/>
        </w:rPr>
        <w:t>particular;</w:t>
      </w:r>
      <w:proofErr w:type="gramEnd"/>
    </w:p>
    <w:p w14:paraId="2F63F2D2" w14:textId="77777777" w:rsidR="000130F1" w:rsidRDefault="000130F1" w:rsidP="00FB71CE">
      <w:pPr>
        <w:pStyle w:val="ListParagraph"/>
        <w:numPr>
          <w:ilvl w:val="0"/>
          <w:numId w:val="18"/>
        </w:numPr>
        <w:spacing w:line="276" w:lineRule="auto"/>
        <w:jc w:val="both"/>
        <w:rPr>
          <w:lang w:eastAsia="da-DK"/>
        </w:rPr>
      </w:pPr>
      <w:r>
        <w:rPr>
          <w:lang w:eastAsia="da-DK"/>
        </w:rPr>
        <w:t xml:space="preserve">An account of the demographic, livelihood trends, and available services and infrastructure in </w:t>
      </w:r>
      <w:proofErr w:type="gramStart"/>
      <w:r>
        <w:rPr>
          <w:lang w:eastAsia="da-DK"/>
        </w:rPr>
        <w:t>communities;</w:t>
      </w:r>
      <w:proofErr w:type="gramEnd"/>
    </w:p>
    <w:p w14:paraId="286739BB" w14:textId="77777777" w:rsidR="000130F1" w:rsidRDefault="000130F1" w:rsidP="00FB71CE">
      <w:pPr>
        <w:pStyle w:val="ListParagraph"/>
        <w:numPr>
          <w:ilvl w:val="0"/>
          <w:numId w:val="18"/>
        </w:numPr>
        <w:spacing w:line="276" w:lineRule="auto"/>
        <w:jc w:val="both"/>
        <w:rPr>
          <w:lang w:eastAsia="da-DK"/>
        </w:rPr>
      </w:pPr>
      <w:r>
        <w:rPr>
          <w:lang w:eastAsia="da-DK"/>
        </w:rPr>
        <w:t xml:space="preserve">An analysis of how climate change impacts communities in terms of household livelihoods, health, access to water, sanitation and hygiene systems, and overall quality of </w:t>
      </w:r>
      <w:proofErr w:type="gramStart"/>
      <w:r>
        <w:rPr>
          <w:lang w:eastAsia="da-DK"/>
        </w:rPr>
        <w:t>life;</w:t>
      </w:r>
      <w:proofErr w:type="gramEnd"/>
    </w:p>
    <w:p w14:paraId="1B1E93CD" w14:textId="77777777" w:rsidR="000130F1" w:rsidRDefault="000130F1" w:rsidP="00FB71CE">
      <w:pPr>
        <w:pStyle w:val="ListParagraph"/>
        <w:numPr>
          <w:ilvl w:val="0"/>
          <w:numId w:val="18"/>
        </w:numPr>
        <w:spacing w:line="276" w:lineRule="auto"/>
        <w:jc w:val="both"/>
        <w:rPr>
          <w:lang w:eastAsia="da-DK"/>
        </w:rPr>
      </w:pPr>
      <w:r w:rsidRPr="64E7DF76">
        <w:rPr>
          <w:lang w:eastAsia="da-DK"/>
        </w:rPr>
        <w:t xml:space="preserve">An assessment of gaps related to infrastructure and access to services that could reduce the vulnerability of </w:t>
      </w:r>
      <w:proofErr w:type="gramStart"/>
      <w:r w:rsidRPr="64E7DF76">
        <w:rPr>
          <w:lang w:eastAsia="da-DK"/>
        </w:rPr>
        <w:t>communities;</w:t>
      </w:r>
      <w:proofErr w:type="gramEnd"/>
    </w:p>
    <w:p w14:paraId="5E1EEFD2" w14:textId="6577DA33" w:rsidR="64E7DF76" w:rsidRDefault="64E7DF76" w:rsidP="00FB71CE">
      <w:pPr>
        <w:pStyle w:val="ListParagraph"/>
        <w:numPr>
          <w:ilvl w:val="0"/>
          <w:numId w:val="18"/>
        </w:numPr>
        <w:spacing w:line="276" w:lineRule="auto"/>
        <w:jc w:val="both"/>
        <w:rPr>
          <w:rFonts w:asciiTheme="minorHAnsi" w:eastAsiaTheme="minorEastAsia" w:hAnsiTheme="minorHAnsi"/>
          <w:szCs w:val="18"/>
          <w:lang w:eastAsia="da-DK"/>
        </w:rPr>
      </w:pPr>
      <w:r w:rsidRPr="64E7DF76">
        <w:rPr>
          <w:rFonts w:eastAsia="Calibri" w:cs="Arial"/>
          <w:szCs w:val="18"/>
          <w:lang w:eastAsia="da-DK"/>
        </w:rPr>
        <w:t xml:space="preserve">An assessment of viable, </w:t>
      </w:r>
      <w:proofErr w:type="gramStart"/>
      <w:r w:rsidRPr="64E7DF76">
        <w:rPr>
          <w:rFonts w:eastAsia="Calibri" w:cs="Arial"/>
          <w:szCs w:val="18"/>
          <w:lang w:eastAsia="da-DK"/>
        </w:rPr>
        <w:t>relevant</w:t>
      </w:r>
      <w:proofErr w:type="gramEnd"/>
      <w:r w:rsidRPr="64E7DF76">
        <w:rPr>
          <w:rFonts w:eastAsia="Calibri" w:cs="Arial"/>
          <w:szCs w:val="18"/>
          <w:lang w:eastAsia="da-DK"/>
        </w:rPr>
        <w:t xml:space="preserve"> and sustainable livelihood activities that can be implemented in the communities.</w:t>
      </w:r>
    </w:p>
    <w:p w14:paraId="18995BFA" w14:textId="5F1375DA" w:rsidR="00694021" w:rsidRPr="0034658C" w:rsidRDefault="000130F1" w:rsidP="2F212306">
      <w:pPr>
        <w:pStyle w:val="ListParagraph"/>
        <w:numPr>
          <w:ilvl w:val="0"/>
          <w:numId w:val="18"/>
        </w:numPr>
        <w:spacing w:line="276" w:lineRule="auto"/>
        <w:jc w:val="both"/>
        <w:rPr>
          <w:lang w:eastAsia="da-DK"/>
        </w:rPr>
      </w:pPr>
      <w:r w:rsidRPr="2F212306">
        <w:rPr>
          <w:lang w:eastAsia="da-DK"/>
        </w:rPr>
        <w:t>An analysis of potential and innovative steps to be taken by DRC and BDRCS to reduce vulnerabilities among communities towards climate changes.</w:t>
      </w:r>
    </w:p>
    <w:p w14:paraId="6F26CA1D" w14:textId="75DEE24D" w:rsidR="00694021" w:rsidRPr="0034658C" w:rsidRDefault="000130F1" w:rsidP="2F212306">
      <w:pPr>
        <w:pStyle w:val="ListParagraph"/>
        <w:numPr>
          <w:ilvl w:val="0"/>
          <w:numId w:val="18"/>
        </w:numPr>
        <w:spacing w:line="276" w:lineRule="auto"/>
        <w:jc w:val="both"/>
      </w:pPr>
      <w:r>
        <w:t>The consultant must</w:t>
      </w:r>
      <w:r w:rsidR="7B656894">
        <w:t xml:space="preserve"> </w:t>
      </w:r>
      <w:r>
        <w:t>present</w:t>
      </w:r>
      <w:r w:rsidR="7B656894">
        <w:t xml:space="preserve"> relevant findings, </w:t>
      </w:r>
      <w:proofErr w:type="gramStart"/>
      <w:r w:rsidR="7B656894">
        <w:t>reflections</w:t>
      </w:r>
      <w:proofErr w:type="gramEnd"/>
      <w:r w:rsidR="7B656894">
        <w:t xml:space="preserve"> and recommendations to relevant members of staff</w:t>
      </w:r>
      <w:r>
        <w:t xml:space="preserve"> from DRC, BDRCS</w:t>
      </w:r>
      <w:r w:rsidR="7B656894">
        <w:t xml:space="preserve"> and</w:t>
      </w:r>
      <w:r>
        <w:t xml:space="preserve"> other</w:t>
      </w:r>
      <w:r w:rsidR="7B656894">
        <w:t xml:space="preserve"> partners.</w:t>
      </w:r>
    </w:p>
    <w:p w14:paraId="4940DA84" w14:textId="77877051" w:rsidR="00694021" w:rsidRPr="0034658C" w:rsidRDefault="00694021" w:rsidP="2F212306">
      <w:pPr>
        <w:spacing w:line="276" w:lineRule="auto"/>
        <w:jc w:val="both"/>
        <w:rPr>
          <w:rFonts w:eastAsia="Calibri" w:cs="Arial"/>
          <w:szCs w:val="18"/>
        </w:rPr>
      </w:pPr>
    </w:p>
    <w:p w14:paraId="03CF11C1" w14:textId="3EF65FC0" w:rsidR="00694021" w:rsidRPr="0034658C" w:rsidRDefault="2F212306" w:rsidP="2F212306">
      <w:pPr>
        <w:spacing w:line="276" w:lineRule="auto"/>
        <w:rPr>
          <w:rFonts w:eastAsia="Calibri" w:cs="Arial"/>
          <w:b/>
          <w:bCs/>
          <w:szCs w:val="18"/>
        </w:rPr>
      </w:pPr>
      <w:r w:rsidRPr="2F212306">
        <w:rPr>
          <w:b/>
          <w:bCs/>
        </w:rPr>
        <w:t xml:space="preserve">6. Time frame </w:t>
      </w:r>
    </w:p>
    <w:p w14:paraId="443E1384" w14:textId="10E0B0FB" w:rsidR="00694021" w:rsidRPr="0034658C" w:rsidRDefault="2F212306" w:rsidP="00FB71CE">
      <w:pPr>
        <w:pStyle w:val="Indrykket"/>
        <w:spacing w:line="276" w:lineRule="auto"/>
        <w:ind w:left="0"/>
        <w:jc w:val="both"/>
      </w:pPr>
      <w:r w:rsidRPr="2F212306">
        <w:rPr>
          <w:rFonts w:eastAsia="Verdana" w:cs="Verdana"/>
          <w:szCs w:val="18"/>
        </w:rPr>
        <w:t xml:space="preserve">The assignment will take a total of 25 days including preparation, actual data collection, data analysis and submission of final assessment report. </w:t>
      </w:r>
      <w:r w:rsidR="0034658C">
        <w:t>The assessment and subsequent presentation will be conducted within the timeframe</w:t>
      </w:r>
      <w:r w:rsidR="00B636C2">
        <w:t xml:space="preserve"> below</w:t>
      </w:r>
      <w:r w:rsidR="0034658C">
        <w:t>:</w:t>
      </w:r>
    </w:p>
    <w:p w14:paraId="6ACC4241" w14:textId="77777777" w:rsidR="008E7922" w:rsidRPr="002116B7" w:rsidRDefault="008E7922" w:rsidP="00FB71CE">
      <w:pPr>
        <w:pStyle w:val="Indrykket"/>
        <w:spacing w:line="276" w:lineRule="auto"/>
        <w:ind w:left="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095"/>
      </w:tblGrid>
      <w:tr w:rsidR="00694021" w:rsidRPr="000130F1" w14:paraId="591C90D4" w14:textId="77777777" w:rsidTr="0034658C">
        <w:trPr>
          <w:trHeight w:val="435"/>
          <w:jc w:val="center"/>
        </w:trPr>
        <w:tc>
          <w:tcPr>
            <w:tcW w:w="1843" w:type="dxa"/>
            <w:tcBorders>
              <w:top w:val="single" w:sz="4" w:space="0" w:color="auto"/>
              <w:bottom w:val="single" w:sz="4" w:space="0" w:color="auto"/>
            </w:tcBorders>
            <w:vAlign w:val="center"/>
          </w:tcPr>
          <w:p w14:paraId="6D68F6F8" w14:textId="2FA96F99" w:rsidR="00694021" w:rsidRPr="000130F1" w:rsidRDefault="00694021" w:rsidP="00FB71CE">
            <w:pPr>
              <w:pStyle w:val="Indrykket"/>
              <w:spacing w:line="240" w:lineRule="auto"/>
              <w:jc w:val="both"/>
              <w:rPr>
                <w:b/>
                <w:bCs/>
                <w:lang w:val="en-GB"/>
              </w:rPr>
            </w:pPr>
            <w:r w:rsidRPr="000130F1">
              <w:rPr>
                <w:b/>
                <w:bCs/>
                <w:lang w:val="en-GB"/>
              </w:rPr>
              <w:t>DATES</w:t>
            </w:r>
          </w:p>
        </w:tc>
        <w:tc>
          <w:tcPr>
            <w:tcW w:w="6095" w:type="dxa"/>
            <w:tcBorders>
              <w:top w:val="single" w:sz="4" w:space="0" w:color="auto"/>
              <w:bottom w:val="single" w:sz="4" w:space="0" w:color="auto"/>
            </w:tcBorders>
            <w:vAlign w:val="center"/>
          </w:tcPr>
          <w:p w14:paraId="6ED76A79" w14:textId="5DC4D2C9" w:rsidR="00694021" w:rsidRPr="000130F1" w:rsidRDefault="00694021" w:rsidP="00FB71CE">
            <w:pPr>
              <w:pStyle w:val="Indrykket"/>
              <w:spacing w:line="240" w:lineRule="auto"/>
              <w:ind w:left="0"/>
              <w:jc w:val="both"/>
              <w:rPr>
                <w:b/>
                <w:bCs/>
                <w:lang w:val="en-GB"/>
              </w:rPr>
            </w:pPr>
            <w:r w:rsidRPr="000130F1">
              <w:rPr>
                <w:b/>
                <w:bCs/>
                <w:lang w:val="en-GB"/>
              </w:rPr>
              <w:t>TASKS</w:t>
            </w:r>
          </w:p>
        </w:tc>
      </w:tr>
      <w:tr w:rsidR="00694021" w:rsidRPr="000130F1" w14:paraId="36C7496D" w14:textId="77777777" w:rsidTr="0034658C">
        <w:trPr>
          <w:trHeight w:val="482"/>
          <w:jc w:val="center"/>
        </w:trPr>
        <w:tc>
          <w:tcPr>
            <w:tcW w:w="1843" w:type="dxa"/>
            <w:tcBorders>
              <w:top w:val="single" w:sz="4" w:space="0" w:color="auto"/>
            </w:tcBorders>
          </w:tcPr>
          <w:p w14:paraId="34B4A901" w14:textId="63E2C56A" w:rsidR="00694021" w:rsidRPr="000130F1" w:rsidRDefault="00694021" w:rsidP="00FB71CE">
            <w:pPr>
              <w:pStyle w:val="Indrykket"/>
              <w:spacing w:before="120" w:after="160" w:line="240" w:lineRule="auto"/>
              <w:jc w:val="both"/>
              <w:rPr>
                <w:lang w:val="en-GB"/>
              </w:rPr>
            </w:pPr>
            <w:r w:rsidRPr="000130F1">
              <w:rPr>
                <w:lang w:val="en-GB"/>
              </w:rPr>
              <w:t>1</w:t>
            </w:r>
            <w:r w:rsidR="008E7922" w:rsidRPr="000130F1">
              <w:rPr>
                <w:lang w:val="en-GB"/>
              </w:rPr>
              <w:t>9.06.2022</w:t>
            </w:r>
          </w:p>
        </w:tc>
        <w:tc>
          <w:tcPr>
            <w:tcW w:w="6095" w:type="dxa"/>
            <w:tcBorders>
              <w:top w:val="single" w:sz="4" w:space="0" w:color="auto"/>
            </w:tcBorders>
          </w:tcPr>
          <w:p w14:paraId="11C4679A" w14:textId="3D4057FF" w:rsidR="00694021" w:rsidRPr="000130F1" w:rsidRDefault="00694021" w:rsidP="00FB71CE">
            <w:pPr>
              <w:pStyle w:val="Indrykket"/>
              <w:spacing w:before="120" w:after="120" w:line="240" w:lineRule="auto"/>
              <w:ind w:left="0"/>
              <w:jc w:val="both"/>
              <w:rPr>
                <w:lang w:val="en-GB"/>
              </w:rPr>
            </w:pPr>
            <w:r w:rsidRPr="000130F1">
              <w:rPr>
                <w:lang w:val="en-GB"/>
              </w:rPr>
              <w:t xml:space="preserve">The Danish Red Cross to </w:t>
            </w:r>
            <w:r w:rsidR="008E7922" w:rsidRPr="000130F1">
              <w:rPr>
                <w:lang w:val="en-GB"/>
              </w:rPr>
              <w:t>launch</w:t>
            </w:r>
            <w:r w:rsidRPr="000130F1">
              <w:rPr>
                <w:lang w:val="en-GB"/>
              </w:rPr>
              <w:t xml:space="preserve"> TOR</w:t>
            </w:r>
          </w:p>
        </w:tc>
      </w:tr>
      <w:tr w:rsidR="00694021" w:rsidRPr="000130F1" w14:paraId="1AFDC5F6" w14:textId="77777777" w:rsidTr="0034658C">
        <w:trPr>
          <w:trHeight w:val="378"/>
          <w:jc w:val="center"/>
        </w:trPr>
        <w:tc>
          <w:tcPr>
            <w:tcW w:w="1843" w:type="dxa"/>
          </w:tcPr>
          <w:p w14:paraId="1658A335" w14:textId="2E5DA614" w:rsidR="00694021" w:rsidRPr="000130F1" w:rsidRDefault="008E7922" w:rsidP="00FB71CE">
            <w:pPr>
              <w:pStyle w:val="Indrykket"/>
              <w:spacing w:after="120" w:line="240" w:lineRule="auto"/>
              <w:jc w:val="both"/>
              <w:rPr>
                <w:lang w:val="en-GB"/>
              </w:rPr>
            </w:pPr>
            <w:r w:rsidRPr="000130F1">
              <w:rPr>
                <w:lang w:val="en-GB"/>
              </w:rPr>
              <w:t>07.07.2022</w:t>
            </w:r>
          </w:p>
        </w:tc>
        <w:tc>
          <w:tcPr>
            <w:tcW w:w="6095" w:type="dxa"/>
          </w:tcPr>
          <w:p w14:paraId="6179DC1A" w14:textId="08ED1E20" w:rsidR="00694021" w:rsidRPr="000130F1" w:rsidRDefault="00694021" w:rsidP="00FB71CE">
            <w:pPr>
              <w:pStyle w:val="Indrykket"/>
              <w:spacing w:after="120" w:line="240" w:lineRule="auto"/>
              <w:ind w:left="0"/>
              <w:jc w:val="both"/>
              <w:rPr>
                <w:lang w:val="en-GB"/>
              </w:rPr>
            </w:pPr>
            <w:r w:rsidRPr="000130F1">
              <w:rPr>
                <w:lang w:val="en-GB"/>
              </w:rPr>
              <w:t>Deadline for applicants and recruitment of consultant</w:t>
            </w:r>
          </w:p>
        </w:tc>
      </w:tr>
      <w:tr w:rsidR="006A1D1D" w:rsidRPr="000130F1" w14:paraId="637D650E" w14:textId="77777777" w:rsidTr="0034658C">
        <w:trPr>
          <w:trHeight w:val="378"/>
          <w:jc w:val="center"/>
        </w:trPr>
        <w:tc>
          <w:tcPr>
            <w:tcW w:w="1843" w:type="dxa"/>
          </w:tcPr>
          <w:p w14:paraId="5134A9ED" w14:textId="4976DE5B" w:rsidR="006A1D1D" w:rsidRPr="000130F1" w:rsidRDefault="008C7C09" w:rsidP="00FB71CE">
            <w:pPr>
              <w:pStyle w:val="Indrykket"/>
              <w:spacing w:after="120" w:line="240" w:lineRule="auto"/>
              <w:jc w:val="both"/>
            </w:pPr>
            <w:r>
              <w:t>24.07.2022</w:t>
            </w:r>
          </w:p>
        </w:tc>
        <w:tc>
          <w:tcPr>
            <w:tcW w:w="6095" w:type="dxa"/>
          </w:tcPr>
          <w:p w14:paraId="6C67C1A9" w14:textId="5516AD10" w:rsidR="006A1D1D" w:rsidRPr="0013389C" w:rsidRDefault="008C7C09" w:rsidP="00FB71CE">
            <w:pPr>
              <w:pStyle w:val="Indrykket"/>
              <w:spacing w:after="120" w:line="240" w:lineRule="auto"/>
              <w:ind w:left="0"/>
              <w:jc w:val="both"/>
              <w:rPr>
                <w:lang w:val="en-GB"/>
              </w:rPr>
            </w:pPr>
            <w:r w:rsidRPr="0013389C">
              <w:rPr>
                <w:lang w:val="en-GB"/>
              </w:rPr>
              <w:t>Development of assessment tool</w:t>
            </w:r>
          </w:p>
        </w:tc>
      </w:tr>
      <w:tr w:rsidR="00694021" w:rsidRPr="000130F1" w14:paraId="3A3D2436" w14:textId="77777777" w:rsidTr="0034658C">
        <w:trPr>
          <w:trHeight w:val="366"/>
          <w:jc w:val="center"/>
        </w:trPr>
        <w:tc>
          <w:tcPr>
            <w:tcW w:w="1843" w:type="dxa"/>
          </w:tcPr>
          <w:p w14:paraId="14A03328" w14:textId="395C503B" w:rsidR="00694021" w:rsidRPr="000130F1" w:rsidRDefault="0013389C" w:rsidP="00FB71CE">
            <w:pPr>
              <w:pStyle w:val="Indrykket"/>
              <w:spacing w:after="120" w:line="240" w:lineRule="auto"/>
              <w:jc w:val="both"/>
              <w:rPr>
                <w:lang w:val="en-GB"/>
              </w:rPr>
            </w:pPr>
            <w:r>
              <w:rPr>
                <w:lang w:val="en-GB"/>
              </w:rPr>
              <w:lastRenderedPageBreak/>
              <w:t>31</w:t>
            </w:r>
            <w:r w:rsidR="008E7922" w:rsidRPr="000130F1">
              <w:rPr>
                <w:lang w:val="en-GB"/>
              </w:rPr>
              <w:t>.07.2022</w:t>
            </w:r>
            <w:r w:rsidR="00694021" w:rsidRPr="000130F1">
              <w:rPr>
                <w:lang w:val="en-GB"/>
              </w:rPr>
              <w:t xml:space="preserve"> </w:t>
            </w:r>
          </w:p>
        </w:tc>
        <w:tc>
          <w:tcPr>
            <w:tcW w:w="6095" w:type="dxa"/>
          </w:tcPr>
          <w:p w14:paraId="60D72F44" w14:textId="6A07AEB9" w:rsidR="00694021" w:rsidRPr="000130F1" w:rsidRDefault="00B309D7" w:rsidP="00FB71CE">
            <w:pPr>
              <w:pStyle w:val="Indrykket"/>
              <w:spacing w:after="120" w:line="240" w:lineRule="auto"/>
              <w:ind w:left="0"/>
              <w:jc w:val="both"/>
              <w:rPr>
                <w:lang w:val="en-GB"/>
              </w:rPr>
            </w:pPr>
            <w:r>
              <w:rPr>
                <w:lang w:val="en-GB"/>
              </w:rPr>
              <w:t>Data collection</w:t>
            </w:r>
            <w:r w:rsidR="00694021" w:rsidRPr="000130F1">
              <w:rPr>
                <w:lang w:val="en-GB"/>
              </w:rPr>
              <w:t xml:space="preserve"> </w:t>
            </w:r>
            <w:r>
              <w:rPr>
                <w:lang w:val="en-GB"/>
              </w:rPr>
              <w:t xml:space="preserve">via </w:t>
            </w:r>
            <w:r w:rsidR="00694021" w:rsidRPr="000130F1">
              <w:rPr>
                <w:lang w:val="en-GB"/>
              </w:rPr>
              <w:t>desk review</w:t>
            </w:r>
            <w:r>
              <w:rPr>
                <w:lang w:val="en-GB"/>
              </w:rPr>
              <w:t xml:space="preserve"> and </w:t>
            </w:r>
            <w:r w:rsidR="00694021" w:rsidRPr="000130F1">
              <w:rPr>
                <w:lang w:val="en-GB"/>
              </w:rPr>
              <w:t xml:space="preserve">deployment </w:t>
            </w:r>
            <w:r w:rsidR="008E7922" w:rsidRPr="000130F1">
              <w:rPr>
                <w:lang w:val="en-GB"/>
              </w:rPr>
              <w:t xml:space="preserve">to </w:t>
            </w:r>
            <w:r>
              <w:rPr>
                <w:lang w:val="en-GB"/>
              </w:rPr>
              <w:t>Kishoreganj</w:t>
            </w:r>
          </w:p>
        </w:tc>
      </w:tr>
      <w:tr w:rsidR="00694021" w:rsidRPr="000130F1" w14:paraId="3B8C495D" w14:textId="77777777" w:rsidTr="0034658C">
        <w:trPr>
          <w:trHeight w:val="378"/>
          <w:jc w:val="center"/>
        </w:trPr>
        <w:tc>
          <w:tcPr>
            <w:tcW w:w="1843" w:type="dxa"/>
          </w:tcPr>
          <w:p w14:paraId="56A303A8" w14:textId="298AFA08" w:rsidR="00694021" w:rsidRPr="000130F1" w:rsidRDefault="00F44A2D" w:rsidP="00FB71CE">
            <w:pPr>
              <w:pStyle w:val="Indrykket"/>
              <w:spacing w:after="120" w:line="240" w:lineRule="auto"/>
              <w:jc w:val="both"/>
              <w:rPr>
                <w:lang w:val="en-GB"/>
              </w:rPr>
            </w:pPr>
            <w:r>
              <w:rPr>
                <w:lang w:val="en-GB"/>
              </w:rPr>
              <w:t>18</w:t>
            </w:r>
            <w:r w:rsidR="008E7922" w:rsidRPr="000130F1">
              <w:rPr>
                <w:lang w:val="en-GB"/>
              </w:rPr>
              <w:t>.08.2022</w:t>
            </w:r>
          </w:p>
        </w:tc>
        <w:tc>
          <w:tcPr>
            <w:tcW w:w="6095" w:type="dxa"/>
          </w:tcPr>
          <w:p w14:paraId="46D02E48" w14:textId="06DF2F63" w:rsidR="00694021" w:rsidRPr="000130F1" w:rsidRDefault="00694021" w:rsidP="00FB71CE">
            <w:pPr>
              <w:pStyle w:val="Indrykket"/>
              <w:spacing w:after="120" w:line="240" w:lineRule="auto"/>
              <w:ind w:left="0"/>
              <w:jc w:val="both"/>
              <w:rPr>
                <w:lang w:val="en-GB"/>
              </w:rPr>
            </w:pPr>
            <w:r w:rsidRPr="000130F1">
              <w:rPr>
                <w:lang w:val="en-GB"/>
              </w:rPr>
              <w:t>Consultant to submit first draft to the Danish Red Cross</w:t>
            </w:r>
          </w:p>
        </w:tc>
      </w:tr>
      <w:tr w:rsidR="00694021" w:rsidRPr="000130F1" w14:paraId="63A28CC9" w14:textId="77777777" w:rsidTr="0034658C">
        <w:trPr>
          <w:trHeight w:val="378"/>
          <w:jc w:val="center"/>
        </w:trPr>
        <w:tc>
          <w:tcPr>
            <w:tcW w:w="1843" w:type="dxa"/>
          </w:tcPr>
          <w:p w14:paraId="38554A8C" w14:textId="1AAC75C8" w:rsidR="00694021" w:rsidRPr="000130F1" w:rsidRDefault="00F44A2D" w:rsidP="00FB71CE">
            <w:pPr>
              <w:pStyle w:val="Indrykket"/>
              <w:spacing w:after="120" w:line="240" w:lineRule="auto"/>
              <w:jc w:val="both"/>
              <w:rPr>
                <w:lang w:val="en-GB"/>
              </w:rPr>
            </w:pPr>
            <w:r>
              <w:rPr>
                <w:lang w:val="en-GB"/>
              </w:rPr>
              <w:t>2</w:t>
            </w:r>
            <w:r w:rsidR="006A3653">
              <w:rPr>
                <w:lang w:val="en-GB"/>
              </w:rPr>
              <w:t>3</w:t>
            </w:r>
            <w:r w:rsidR="008E7922" w:rsidRPr="000130F1">
              <w:rPr>
                <w:lang w:val="en-GB"/>
              </w:rPr>
              <w:t>.08.2022</w:t>
            </w:r>
          </w:p>
        </w:tc>
        <w:tc>
          <w:tcPr>
            <w:tcW w:w="6095" w:type="dxa"/>
          </w:tcPr>
          <w:p w14:paraId="3B19B0DB" w14:textId="1BF4570D" w:rsidR="00694021" w:rsidRPr="000130F1" w:rsidRDefault="00694021" w:rsidP="00FB71CE">
            <w:pPr>
              <w:pStyle w:val="Indrykket"/>
              <w:spacing w:after="120" w:line="240" w:lineRule="auto"/>
              <w:ind w:left="0"/>
              <w:jc w:val="both"/>
              <w:rPr>
                <w:lang w:val="en-GB"/>
              </w:rPr>
            </w:pPr>
            <w:r w:rsidRPr="000130F1">
              <w:rPr>
                <w:lang w:val="en-GB"/>
              </w:rPr>
              <w:t>The Danish Red Cross to provide feedback on the first draft</w:t>
            </w:r>
          </w:p>
        </w:tc>
      </w:tr>
      <w:tr w:rsidR="00694021" w:rsidRPr="000130F1" w14:paraId="6B39A890" w14:textId="77777777" w:rsidTr="0034658C">
        <w:trPr>
          <w:trHeight w:val="366"/>
          <w:jc w:val="center"/>
        </w:trPr>
        <w:tc>
          <w:tcPr>
            <w:tcW w:w="1843" w:type="dxa"/>
          </w:tcPr>
          <w:p w14:paraId="0FE73A06" w14:textId="2DE5A16F" w:rsidR="00694021" w:rsidRPr="000130F1" w:rsidRDefault="00CB389C" w:rsidP="00FB71CE">
            <w:pPr>
              <w:pStyle w:val="Indrykket"/>
              <w:spacing w:after="120" w:line="240" w:lineRule="auto"/>
              <w:jc w:val="both"/>
              <w:rPr>
                <w:lang w:val="en-GB"/>
              </w:rPr>
            </w:pPr>
            <w:r>
              <w:rPr>
                <w:lang w:val="en-GB"/>
              </w:rPr>
              <w:t>29</w:t>
            </w:r>
            <w:r w:rsidR="008E7922" w:rsidRPr="000130F1">
              <w:rPr>
                <w:lang w:val="en-GB"/>
              </w:rPr>
              <w:t>.0</w:t>
            </w:r>
            <w:r>
              <w:rPr>
                <w:lang w:val="en-GB"/>
              </w:rPr>
              <w:t>8</w:t>
            </w:r>
            <w:r w:rsidR="008E7922" w:rsidRPr="000130F1">
              <w:rPr>
                <w:lang w:val="en-GB"/>
              </w:rPr>
              <w:t>.2022</w:t>
            </w:r>
            <w:r w:rsidR="00694021" w:rsidRPr="000130F1">
              <w:rPr>
                <w:lang w:val="en-GB"/>
              </w:rPr>
              <w:t xml:space="preserve"> </w:t>
            </w:r>
          </w:p>
        </w:tc>
        <w:tc>
          <w:tcPr>
            <w:tcW w:w="6095" w:type="dxa"/>
          </w:tcPr>
          <w:p w14:paraId="34A9A55D" w14:textId="05FB3D57" w:rsidR="00694021" w:rsidRPr="000130F1" w:rsidRDefault="00694021" w:rsidP="00FB71CE">
            <w:pPr>
              <w:pStyle w:val="Indrykket"/>
              <w:spacing w:after="120" w:line="240" w:lineRule="auto"/>
              <w:ind w:left="0"/>
              <w:jc w:val="both"/>
              <w:rPr>
                <w:lang w:val="en-GB"/>
              </w:rPr>
            </w:pPr>
            <w:r w:rsidRPr="000130F1">
              <w:rPr>
                <w:lang w:val="en-GB"/>
              </w:rPr>
              <w:t xml:space="preserve">Consultant to submit the final </w:t>
            </w:r>
            <w:r w:rsidR="0023145F">
              <w:rPr>
                <w:lang w:val="en-GB"/>
              </w:rPr>
              <w:t>draft</w:t>
            </w:r>
            <w:r w:rsidRPr="000130F1">
              <w:rPr>
                <w:lang w:val="en-GB"/>
              </w:rPr>
              <w:t xml:space="preserve"> </w:t>
            </w:r>
          </w:p>
        </w:tc>
      </w:tr>
      <w:tr w:rsidR="00694021" w:rsidRPr="000130F1" w14:paraId="3F263FBB" w14:textId="77777777" w:rsidTr="0034658C">
        <w:trPr>
          <w:trHeight w:val="378"/>
          <w:jc w:val="center"/>
        </w:trPr>
        <w:tc>
          <w:tcPr>
            <w:tcW w:w="1843" w:type="dxa"/>
            <w:tcBorders>
              <w:bottom w:val="single" w:sz="4" w:space="0" w:color="auto"/>
            </w:tcBorders>
          </w:tcPr>
          <w:p w14:paraId="1E049CF7" w14:textId="41E8055E" w:rsidR="00694021" w:rsidRPr="000130F1" w:rsidRDefault="00B636C2" w:rsidP="00FB71CE">
            <w:pPr>
              <w:pStyle w:val="Indrykket"/>
              <w:spacing w:after="120" w:line="240" w:lineRule="auto"/>
              <w:jc w:val="both"/>
              <w:rPr>
                <w:lang w:val="en-GB"/>
              </w:rPr>
            </w:pPr>
            <w:r>
              <w:rPr>
                <w:lang w:val="en-GB"/>
              </w:rPr>
              <w:t>07</w:t>
            </w:r>
            <w:r w:rsidR="0034658C">
              <w:rPr>
                <w:lang w:val="en-GB"/>
              </w:rPr>
              <w:t>.</w:t>
            </w:r>
            <w:r w:rsidR="008E7922" w:rsidRPr="000130F1">
              <w:rPr>
                <w:lang w:val="en-GB"/>
              </w:rPr>
              <w:t>09.2022</w:t>
            </w:r>
            <w:r w:rsidR="00694021" w:rsidRPr="000130F1">
              <w:rPr>
                <w:lang w:val="en-GB"/>
              </w:rPr>
              <w:t xml:space="preserve"> </w:t>
            </w:r>
          </w:p>
        </w:tc>
        <w:tc>
          <w:tcPr>
            <w:tcW w:w="6095" w:type="dxa"/>
            <w:tcBorders>
              <w:bottom w:val="single" w:sz="4" w:space="0" w:color="auto"/>
            </w:tcBorders>
          </w:tcPr>
          <w:p w14:paraId="320684ED" w14:textId="245C04F2" w:rsidR="00694021" w:rsidRPr="000130F1" w:rsidRDefault="00694021" w:rsidP="00FB71CE">
            <w:pPr>
              <w:pStyle w:val="Indrykket"/>
              <w:spacing w:after="120" w:line="240" w:lineRule="auto"/>
              <w:ind w:left="0"/>
              <w:jc w:val="both"/>
              <w:rPr>
                <w:lang w:val="en-GB"/>
              </w:rPr>
            </w:pPr>
            <w:r w:rsidRPr="000130F1">
              <w:rPr>
                <w:lang w:val="en-GB"/>
              </w:rPr>
              <w:t xml:space="preserve">Online meeting and presentation of findings by the consultant </w:t>
            </w:r>
          </w:p>
        </w:tc>
      </w:tr>
    </w:tbl>
    <w:p w14:paraId="587F4452" w14:textId="77777777" w:rsidR="00694021" w:rsidRPr="002116B7" w:rsidRDefault="00694021" w:rsidP="00FB71CE">
      <w:pPr>
        <w:pStyle w:val="Indrykket"/>
        <w:spacing w:line="276" w:lineRule="auto"/>
        <w:ind w:left="0"/>
        <w:jc w:val="both"/>
      </w:pPr>
    </w:p>
    <w:p w14:paraId="4D4FB9E0" w14:textId="1E9E7817" w:rsidR="000130F1" w:rsidRPr="002116B7" w:rsidRDefault="000130F1" w:rsidP="2F212306">
      <w:pPr>
        <w:pStyle w:val="Overskrift1mednummerering"/>
        <w:numPr>
          <w:ilvl w:val="0"/>
          <w:numId w:val="0"/>
        </w:numPr>
        <w:spacing w:line="276" w:lineRule="auto"/>
        <w:jc w:val="both"/>
      </w:pPr>
      <w:r>
        <w:t xml:space="preserve">7. Roles and responsibilities </w:t>
      </w:r>
    </w:p>
    <w:p w14:paraId="3F24C207" w14:textId="7D1A89C7" w:rsidR="000130F1" w:rsidRPr="002116B7" w:rsidRDefault="000130F1" w:rsidP="00FB71CE">
      <w:pPr>
        <w:pStyle w:val="Indrykket"/>
        <w:spacing w:line="276" w:lineRule="auto"/>
        <w:ind w:left="0"/>
        <w:jc w:val="both"/>
      </w:pPr>
      <w:r>
        <w:t>An in-country</w:t>
      </w:r>
      <w:r w:rsidR="008A067D">
        <w:t xml:space="preserve"> and</w:t>
      </w:r>
      <w:r>
        <w:t xml:space="preserve"> external consultant will be recruited to conduct the assessment. He/she</w:t>
      </w:r>
      <w:r w:rsidR="00FB71CE">
        <w:t xml:space="preserve"> </w:t>
      </w:r>
      <w:r>
        <w:t>will</w:t>
      </w:r>
      <w:r w:rsidR="00FB71CE">
        <w:t xml:space="preserve"> receive</w:t>
      </w:r>
      <w:r>
        <w:t xml:space="preserve"> support by a team from BDRCS and DRC</w:t>
      </w:r>
      <w:r w:rsidR="006A1D1D">
        <w:t xml:space="preserve"> as per the roles and responsibilities defined below.</w:t>
      </w:r>
    </w:p>
    <w:p w14:paraId="6A8D7314" w14:textId="77777777" w:rsidR="006A1D1D" w:rsidRDefault="006A1D1D" w:rsidP="00FB71CE">
      <w:pPr>
        <w:pStyle w:val="Indrykket"/>
        <w:spacing w:line="276" w:lineRule="auto"/>
        <w:ind w:left="0"/>
        <w:jc w:val="both"/>
      </w:pPr>
    </w:p>
    <w:p w14:paraId="069AA251" w14:textId="56072118" w:rsidR="000130F1" w:rsidRPr="00FB71CE" w:rsidRDefault="000130F1" w:rsidP="00FB71CE">
      <w:pPr>
        <w:pStyle w:val="Indrykket"/>
        <w:spacing w:line="276" w:lineRule="auto"/>
        <w:ind w:left="0"/>
        <w:jc w:val="both"/>
        <w:rPr>
          <w:i/>
          <w:iCs/>
        </w:rPr>
      </w:pPr>
      <w:r w:rsidRPr="00FB71CE">
        <w:rPr>
          <w:i/>
          <w:iCs/>
        </w:rPr>
        <w:t xml:space="preserve">The consultant will: </w:t>
      </w:r>
    </w:p>
    <w:p w14:paraId="5C16CC7E" w14:textId="2D7689F4" w:rsidR="000130F1" w:rsidRPr="002116B7" w:rsidRDefault="64E7DF76" w:rsidP="2F212306">
      <w:pPr>
        <w:pStyle w:val="Indrykket"/>
        <w:numPr>
          <w:ilvl w:val="0"/>
          <w:numId w:val="14"/>
        </w:numPr>
        <w:spacing w:line="276" w:lineRule="auto"/>
        <w:jc w:val="both"/>
        <w:rPr>
          <w:rFonts w:asciiTheme="minorHAnsi" w:eastAsiaTheme="minorEastAsia" w:hAnsiTheme="minorHAnsi"/>
        </w:rPr>
      </w:pPr>
      <w:r>
        <w:t>Develop</w:t>
      </w:r>
      <w:r w:rsidR="00B636C2">
        <w:t xml:space="preserve"> </w:t>
      </w:r>
      <w:r w:rsidR="000130F1">
        <w:t xml:space="preserve">assessment tools in consultation with DRC and </w:t>
      </w:r>
      <w:proofErr w:type="gramStart"/>
      <w:r w:rsidR="000130F1">
        <w:t>BDRCS;</w:t>
      </w:r>
      <w:proofErr w:type="gramEnd"/>
      <w:r w:rsidR="000130F1">
        <w:t xml:space="preserve"> </w:t>
      </w:r>
    </w:p>
    <w:p w14:paraId="60859CE2" w14:textId="5B926305" w:rsidR="000130F1" w:rsidRPr="002116B7" w:rsidRDefault="64E7DF76" w:rsidP="00FB71CE">
      <w:pPr>
        <w:pStyle w:val="Indrykket"/>
        <w:numPr>
          <w:ilvl w:val="0"/>
          <w:numId w:val="14"/>
        </w:numPr>
        <w:spacing w:line="276" w:lineRule="auto"/>
        <w:jc w:val="both"/>
        <w:rPr>
          <w:szCs w:val="18"/>
        </w:rPr>
      </w:pPr>
      <w:r w:rsidRPr="64E7DF76">
        <w:rPr>
          <w:rFonts w:eastAsia="Calibri" w:cs="Arial"/>
          <w:szCs w:val="18"/>
        </w:rPr>
        <w:t xml:space="preserve">Present an inception plan to BDRCS and </w:t>
      </w:r>
      <w:proofErr w:type="gramStart"/>
      <w:r w:rsidRPr="64E7DF76">
        <w:rPr>
          <w:rFonts w:eastAsia="Calibri" w:cs="Arial"/>
          <w:szCs w:val="18"/>
        </w:rPr>
        <w:t>DRC</w:t>
      </w:r>
      <w:r w:rsidR="00B636C2">
        <w:rPr>
          <w:rFonts w:eastAsia="Calibri" w:cs="Arial"/>
          <w:szCs w:val="18"/>
        </w:rPr>
        <w:t>;</w:t>
      </w:r>
      <w:proofErr w:type="gramEnd"/>
    </w:p>
    <w:p w14:paraId="7551AC07" w14:textId="28F758CF" w:rsidR="000130F1" w:rsidRPr="002116B7" w:rsidRDefault="000130F1" w:rsidP="00FB71CE">
      <w:pPr>
        <w:pStyle w:val="Indrykket"/>
        <w:numPr>
          <w:ilvl w:val="0"/>
          <w:numId w:val="14"/>
        </w:numPr>
        <w:spacing w:line="276" w:lineRule="auto"/>
        <w:jc w:val="both"/>
        <w:rPr>
          <w:szCs w:val="18"/>
        </w:rPr>
      </w:pPr>
      <w:r>
        <w:t>Conduct initial meetings with relevant department</w:t>
      </w:r>
      <w:r w:rsidR="0034658C">
        <w:t>s</w:t>
      </w:r>
      <w:r>
        <w:t xml:space="preserve"> at </w:t>
      </w:r>
      <w:proofErr w:type="gramStart"/>
      <w:r w:rsidR="0034658C">
        <w:t>BDRCS;</w:t>
      </w:r>
      <w:proofErr w:type="gramEnd"/>
    </w:p>
    <w:p w14:paraId="594187FF" w14:textId="349EB888" w:rsidR="000130F1" w:rsidRPr="002116B7" w:rsidRDefault="000130F1" w:rsidP="00FB71CE">
      <w:pPr>
        <w:pStyle w:val="Indrykket"/>
        <w:numPr>
          <w:ilvl w:val="0"/>
          <w:numId w:val="14"/>
        </w:numPr>
        <w:spacing w:line="276" w:lineRule="auto"/>
        <w:jc w:val="both"/>
      </w:pPr>
      <w:r w:rsidRPr="002116B7">
        <w:t xml:space="preserve">Conduct desk research based on relevant existing </w:t>
      </w:r>
      <w:proofErr w:type="gramStart"/>
      <w:r w:rsidRPr="002116B7">
        <w:t>material</w:t>
      </w:r>
      <w:r w:rsidR="0034658C">
        <w:t>;</w:t>
      </w:r>
      <w:proofErr w:type="gramEnd"/>
    </w:p>
    <w:p w14:paraId="420B1A6D" w14:textId="1CC68FF8" w:rsidR="000130F1" w:rsidRPr="002116B7" w:rsidRDefault="000130F1" w:rsidP="00FB71CE">
      <w:pPr>
        <w:pStyle w:val="Indrykket"/>
        <w:numPr>
          <w:ilvl w:val="0"/>
          <w:numId w:val="14"/>
        </w:numPr>
        <w:spacing w:line="276" w:lineRule="auto"/>
        <w:jc w:val="both"/>
      </w:pPr>
      <w:r>
        <w:t>Deploy to Kishoreganj to collect data and information</w:t>
      </w:r>
      <w:r w:rsidR="0034658C">
        <w:t xml:space="preserve"> through FGDs, KIIs and questionnaires and other agreed </w:t>
      </w:r>
      <w:proofErr w:type="gramStart"/>
      <w:r w:rsidR="0034658C">
        <w:t>method</w:t>
      </w:r>
      <w:r w:rsidR="00F058B3">
        <w:t>s;</w:t>
      </w:r>
      <w:proofErr w:type="gramEnd"/>
    </w:p>
    <w:p w14:paraId="3F01AACE" w14:textId="49838D33" w:rsidR="000130F1" w:rsidRPr="002116B7" w:rsidRDefault="000130F1" w:rsidP="00FB71CE">
      <w:pPr>
        <w:pStyle w:val="Indrykket"/>
        <w:numPr>
          <w:ilvl w:val="0"/>
          <w:numId w:val="14"/>
        </w:numPr>
        <w:spacing w:line="276" w:lineRule="auto"/>
        <w:jc w:val="both"/>
      </w:pPr>
      <w:r>
        <w:t>Analyse data and synthesise findings and recommendations in a written draft assessment report</w:t>
      </w:r>
      <w:r w:rsidR="0034658C">
        <w:t xml:space="preserve"> </w:t>
      </w:r>
      <w:r w:rsidR="000D71FE">
        <w:t>incorporating the</w:t>
      </w:r>
      <w:r w:rsidR="0034658C">
        <w:t xml:space="preserve"> components outlined under section </w:t>
      </w:r>
      <w:r w:rsidR="0034658C" w:rsidRPr="00F058B3">
        <w:rPr>
          <w:i/>
          <w:iCs/>
        </w:rPr>
        <w:t xml:space="preserve">4. </w:t>
      </w:r>
      <w:r w:rsidR="00F058B3" w:rsidRPr="00F058B3">
        <w:rPr>
          <w:i/>
          <w:iCs/>
        </w:rPr>
        <w:t>D</w:t>
      </w:r>
      <w:r w:rsidR="0034658C" w:rsidRPr="00F058B3">
        <w:rPr>
          <w:i/>
          <w:iCs/>
        </w:rPr>
        <w:t xml:space="preserve">eliverables and </w:t>
      </w:r>
      <w:proofErr w:type="gramStart"/>
      <w:r w:rsidR="0034658C" w:rsidRPr="00F058B3">
        <w:rPr>
          <w:i/>
          <w:iCs/>
        </w:rPr>
        <w:t>timeline</w:t>
      </w:r>
      <w:r w:rsidR="0034658C">
        <w:t>;</w:t>
      </w:r>
      <w:proofErr w:type="gramEnd"/>
    </w:p>
    <w:p w14:paraId="3E026732" w14:textId="56CCA9E1" w:rsidR="000130F1" w:rsidRPr="002116B7" w:rsidRDefault="000130F1" w:rsidP="00FB71CE">
      <w:pPr>
        <w:pStyle w:val="Indrykket"/>
        <w:numPr>
          <w:ilvl w:val="0"/>
          <w:numId w:val="14"/>
        </w:numPr>
        <w:spacing w:line="276" w:lineRule="auto"/>
        <w:jc w:val="both"/>
      </w:pPr>
      <w:r>
        <w:t xml:space="preserve">Revise and finalise the draft assessment based on feedback and comments from </w:t>
      </w:r>
      <w:r w:rsidR="0034658C">
        <w:t xml:space="preserve">DRC and BDRCS </w:t>
      </w:r>
      <w:proofErr w:type="gramStart"/>
      <w:r w:rsidR="0034658C">
        <w:t>team</w:t>
      </w:r>
      <w:r w:rsidR="00F058B3">
        <w:t>;</w:t>
      </w:r>
      <w:proofErr w:type="gramEnd"/>
    </w:p>
    <w:p w14:paraId="7D3DB224" w14:textId="3612235A" w:rsidR="000130F1" w:rsidRPr="002116B7" w:rsidRDefault="000130F1" w:rsidP="00FB71CE">
      <w:pPr>
        <w:pStyle w:val="Indrykket"/>
        <w:numPr>
          <w:ilvl w:val="0"/>
          <w:numId w:val="14"/>
        </w:numPr>
        <w:spacing w:line="276" w:lineRule="auto"/>
        <w:jc w:val="both"/>
      </w:pPr>
      <w:r>
        <w:t xml:space="preserve">Submit a final report with key findings, reflections and recommendations </w:t>
      </w:r>
      <w:r w:rsidR="64E7DF76">
        <w:t>to DRC</w:t>
      </w:r>
      <w:r w:rsidR="00F058B3">
        <w:t xml:space="preserve"> in due </w:t>
      </w:r>
      <w:proofErr w:type="gramStart"/>
      <w:r w:rsidR="00F058B3">
        <w:t>time;</w:t>
      </w:r>
      <w:proofErr w:type="gramEnd"/>
    </w:p>
    <w:p w14:paraId="6D50C459" w14:textId="4D7D6121" w:rsidR="64E7DF76" w:rsidRDefault="64E7DF76" w:rsidP="00FB71CE">
      <w:pPr>
        <w:pStyle w:val="Indrykket"/>
        <w:numPr>
          <w:ilvl w:val="0"/>
          <w:numId w:val="14"/>
        </w:numPr>
        <w:spacing w:line="276" w:lineRule="auto"/>
        <w:jc w:val="both"/>
      </w:pPr>
      <w:r w:rsidRPr="64E7DF76">
        <w:rPr>
          <w:rFonts w:eastAsia="Calibri" w:cs="Arial"/>
          <w:szCs w:val="18"/>
        </w:rPr>
        <w:t xml:space="preserve">Present a summary report to a formal meeting comprised of BDRCS, DRC and other </w:t>
      </w:r>
      <w:proofErr w:type="gramStart"/>
      <w:r w:rsidRPr="64E7DF76">
        <w:rPr>
          <w:rFonts w:eastAsia="Calibri" w:cs="Arial"/>
          <w:szCs w:val="18"/>
        </w:rPr>
        <w:t>partners</w:t>
      </w:r>
      <w:r w:rsidR="00F058B3">
        <w:rPr>
          <w:rFonts w:eastAsia="Calibri" w:cs="Arial"/>
          <w:szCs w:val="18"/>
        </w:rPr>
        <w:t>;</w:t>
      </w:r>
      <w:proofErr w:type="gramEnd"/>
    </w:p>
    <w:p w14:paraId="42E80C22" w14:textId="09F3F24C" w:rsidR="000130F1" w:rsidRPr="002116B7" w:rsidRDefault="000130F1" w:rsidP="00FB71CE">
      <w:pPr>
        <w:pStyle w:val="Indrykket"/>
        <w:numPr>
          <w:ilvl w:val="0"/>
          <w:numId w:val="14"/>
        </w:numPr>
        <w:spacing w:line="276" w:lineRule="auto"/>
        <w:jc w:val="both"/>
      </w:pPr>
      <w:r w:rsidRPr="002116B7">
        <w:t xml:space="preserve">Liaison with and inform </w:t>
      </w:r>
      <w:r w:rsidR="0034658C">
        <w:t>DRC</w:t>
      </w:r>
      <w:r w:rsidRPr="002116B7">
        <w:t xml:space="preserve"> on progress </w:t>
      </w:r>
      <w:r w:rsidR="0034658C">
        <w:t xml:space="preserve">and </w:t>
      </w:r>
      <w:r w:rsidRPr="002116B7">
        <w:t>incorporate running feedback and guidance from the programme and junior delegates</w:t>
      </w:r>
      <w:r w:rsidR="0034658C">
        <w:t>.</w:t>
      </w:r>
    </w:p>
    <w:p w14:paraId="5B265455" w14:textId="77777777" w:rsidR="000130F1" w:rsidRPr="00FB71CE" w:rsidRDefault="000130F1" w:rsidP="00FB71CE">
      <w:pPr>
        <w:pStyle w:val="Indrykket"/>
        <w:spacing w:line="276" w:lineRule="auto"/>
        <w:ind w:left="0"/>
        <w:jc w:val="both"/>
        <w:rPr>
          <w:i/>
          <w:iCs/>
        </w:rPr>
      </w:pPr>
    </w:p>
    <w:p w14:paraId="687E34DE" w14:textId="77777777" w:rsidR="000130F1" w:rsidRPr="00FB71CE" w:rsidRDefault="000130F1" w:rsidP="00FB71CE">
      <w:pPr>
        <w:pStyle w:val="Indrykket"/>
        <w:spacing w:line="276" w:lineRule="auto"/>
        <w:ind w:left="0"/>
        <w:jc w:val="both"/>
        <w:rPr>
          <w:i/>
          <w:iCs/>
        </w:rPr>
      </w:pPr>
      <w:r w:rsidRPr="00FB71CE">
        <w:rPr>
          <w:i/>
          <w:iCs/>
        </w:rPr>
        <w:t xml:space="preserve">The Danish Red Cross will: </w:t>
      </w:r>
    </w:p>
    <w:p w14:paraId="4CBF0961" w14:textId="41F17C31" w:rsidR="000130F1" w:rsidRPr="002116B7" w:rsidRDefault="00F058B3" w:rsidP="00FB71CE">
      <w:pPr>
        <w:pStyle w:val="Indrykket"/>
        <w:numPr>
          <w:ilvl w:val="0"/>
          <w:numId w:val="15"/>
        </w:numPr>
        <w:spacing w:line="276" w:lineRule="auto"/>
        <w:jc w:val="both"/>
      </w:pPr>
      <w:r>
        <w:t xml:space="preserve">Provide the consultant with a set template for the </w:t>
      </w:r>
      <w:proofErr w:type="gramStart"/>
      <w:r>
        <w:t>assessment;</w:t>
      </w:r>
      <w:proofErr w:type="gramEnd"/>
    </w:p>
    <w:p w14:paraId="2D8BE915" w14:textId="04A5C6FC" w:rsidR="64E7DF76" w:rsidRDefault="64E7DF76" w:rsidP="00FB71CE">
      <w:pPr>
        <w:pStyle w:val="Indrykket"/>
        <w:numPr>
          <w:ilvl w:val="0"/>
          <w:numId w:val="15"/>
        </w:numPr>
        <w:spacing w:line="276" w:lineRule="auto"/>
        <w:jc w:val="both"/>
      </w:pPr>
      <w:r w:rsidRPr="64E7DF76">
        <w:rPr>
          <w:rFonts w:eastAsia="Calibri" w:cs="Arial"/>
          <w:szCs w:val="18"/>
        </w:rPr>
        <w:t xml:space="preserve">Coordinate with BDRCS HQ </w:t>
      </w:r>
      <w:r w:rsidR="00F058B3">
        <w:rPr>
          <w:rFonts w:eastAsia="Calibri" w:cs="Arial"/>
          <w:szCs w:val="18"/>
        </w:rPr>
        <w:t xml:space="preserve">on </w:t>
      </w:r>
      <w:r w:rsidRPr="64E7DF76">
        <w:rPr>
          <w:rFonts w:eastAsia="Calibri" w:cs="Arial"/>
          <w:szCs w:val="18"/>
        </w:rPr>
        <w:t xml:space="preserve">all admin and logistics arrangements required for the field </w:t>
      </w:r>
      <w:proofErr w:type="gramStart"/>
      <w:r w:rsidRPr="64E7DF76">
        <w:rPr>
          <w:rFonts w:eastAsia="Calibri" w:cs="Arial"/>
          <w:szCs w:val="18"/>
        </w:rPr>
        <w:t>assessment</w:t>
      </w:r>
      <w:r w:rsidR="00F058B3">
        <w:rPr>
          <w:rFonts w:eastAsia="Calibri" w:cs="Arial"/>
          <w:szCs w:val="18"/>
        </w:rPr>
        <w:t>;</w:t>
      </w:r>
      <w:proofErr w:type="gramEnd"/>
      <w:r w:rsidR="00F058B3">
        <w:rPr>
          <w:rFonts w:eastAsia="Calibri" w:cs="Arial"/>
          <w:szCs w:val="18"/>
        </w:rPr>
        <w:t xml:space="preserve"> </w:t>
      </w:r>
      <w:r w:rsidRPr="64E7DF76">
        <w:rPr>
          <w:rFonts w:eastAsia="Calibri" w:cs="Arial"/>
          <w:szCs w:val="18"/>
        </w:rPr>
        <w:t xml:space="preserve"> </w:t>
      </w:r>
    </w:p>
    <w:p w14:paraId="57D7BB2F" w14:textId="3C88F2AE" w:rsidR="000130F1" w:rsidRPr="002116B7" w:rsidRDefault="000130F1" w:rsidP="00FB71CE">
      <w:pPr>
        <w:pStyle w:val="Indrykket"/>
        <w:numPr>
          <w:ilvl w:val="0"/>
          <w:numId w:val="15"/>
        </w:numPr>
        <w:spacing w:line="276" w:lineRule="auto"/>
        <w:jc w:val="both"/>
      </w:pPr>
      <w:r>
        <w:t xml:space="preserve">Provide day-to-day guidance and support to the consultant, including concrete comments and feedback to the assessment </w:t>
      </w:r>
      <w:proofErr w:type="gramStart"/>
      <w:r w:rsidR="000D71FE">
        <w:t>report</w:t>
      </w:r>
      <w:r w:rsidR="00F058B3">
        <w:t>;</w:t>
      </w:r>
      <w:proofErr w:type="gramEnd"/>
    </w:p>
    <w:p w14:paraId="0A34D7F7" w14:textId="5E9DDFED" w:rsidR="000130F1" w:rsidRDefault="000130F1" w:rsidP="00FB71CE">
      <w:pPr>
        <w:pStyle w:val="Indrykket"/>
        <w:numPr>
          <w:ilvl w:val="0"/>
          <w:numId w:val="15"/>
        </w:numPr>
        <w:spacing w:line="276" w:lineRule="auto"/>
        <w:jc w:val="both"/>
      </w:pPr>
      <w:r>
        <w:t>Arrange an online meeting and presentation (by the consultant) of findings to relevant members of staff and partners</w:t>
      </w:r>
      <w:r w:rsidR="000D71FE">
        <w:t>.</w:t>
      </w:r>
    </w:p>
    <w:p w14:paraId="5019707A" w14:textId="655AF8D3" w:rsidR="64E7DF76" w:rsidRDefault="64E7DF76" w:rsidP="00FB71CE">
      <w:pPr>
        <w:pStyle w:val="Indrykket"/>
        <w:spacing w:line="276" w:lineRule="auto"/>
        <w:ind w:left="720"/>
        <w:jc w:val="both"/>
        <w:rPr>
          <w:rFonts w:asciiTheme="minorHAnsi" w:eastAsiaTheme="minorEastAsia" w:hAnsiTheme="minorHAnsi"/>
          <w:szCs w:val="18"/>
        </w:rPr>
      </w:pPr>
    </w:p>
    <w:p w14:paraId="6358F2F5" w14:textId="32C7C304" w:rsidR="64E7DF76" w:rsidRPr="00FB71CE" w:rsidRDefault="64E7DF76" w:rsidP="00FB71CE">
      <w:pPr>
        <w:pStyle w:val="Indrykket"/>
        <w:spacing w:line="276" w:lineRule="auto"/>
        <w:jc w:val="both"/>
        <w:rPr>
          <w:rFonts w:eastAsia="Calibri" w:cs="Arial"/>
          <w:i/>
          <w:iCs/>
          <w:szCs w:val="18"/>
        </w:rPr>
      </w:pPr>
      <w:r w:rsidRPr="00FB71CE">
        <w:rPr>
          <w:rFonts w:eastAsia="Calibri" w:cs="Arial"/>
          <w:i/>
          <w:iCs/>
          <w:szCs w:val="18"/>
        </w:rPr>
        <w:t>The Bangladesh Red Crescent will:</w:t>
      </w:r>
    </w:p>
    <w:p w14:paraId="15ED5FE3" w14:textId="4A5F1694" w:rsidR="64E7DF76" w:rsidRDefault="64E7DF76" w:rsidP="2F212306">
      <w:pPr>
        <w:pStyle w:val="Indrykket"/>
        <w:numPr>
          <w:ilvl w:val="0"/>
          <w:numId w:val="5"/>
        </w:numPr>
        <w:spacing w:line="276" w:lineRule="auto"/>
        <w:jc w:val="both"/>
        <w:rPr>
          <w:rFonts w:asciiTheme="minorHAnsi" w:eastAsiaTheme="minorEastAsia" w:hAnsiTheme="minorHAnsi"/>
        </w:rPr>
      </w:pPr>
      <w:r w:rsidRPr="2F212306">
        <w:rPr>
          <w:rFonts w:eastAsia="Calibri" w:cs="Arial"/>
        </w:rPr>
        <w:t xml:space="preserve">Coordinate with Unit level, </w:t>
      </w:r>
      <w:proofErr w:type="gramStart"/>
      <w:r w:rsidRPr="2F212306">
        <w:rPr>
          <w:rFonts w:eastAsia="Calibri" w:cs="Arial"/>
        </w:rPr>
        <w:t>district</w:t>
      </w:r>
      <w:proofErr w:type="gramEnd"/>
      <w:r w:rsidRPr="2F212306">
        <w:rPr>
          <w:rFonts w:eastAsia="Calibri" w:cs="Arial"/>
        </w:rPr>
        <w:t xml:space="preserve"> and community leaders for the conduct of the assessment</w:t>
      </w:r>
    </w:p>
    <w:p w14:paraId="3A064AF8" w14:textId="3662A784" w:rsidR="64E7DF76" w:rsidRDefault="64E7DF76" w:rsidP="00FB71CE">
      <w:pPr>
        <w:pStyle w:val="Indrykket"/>
        <w:numPr>
          <w:ilvl w:val="0"/>
          <w:numId w:val="5"/>
        </w:numPr>
        <w:spacing w:line="276" w:lineRule="auto"/>
        <w:jc w:val="both"/>
        <w:rPr>
          <w:szCs w:val="18"/>
        </w:rPr>
      </w:pPr>
      <w:r w:rsidRPr="64E7DF76">
        <w:rPr>
          <w:rFonts w:eastAsia="Calibri" w:cs="Arial"/>
          <w:szCs w:val="18"/>
        </w:rPr>
        <w:t>Organize communities/households/individuals for FGDs, KIIs.</w:t>
      </w:r>
    </w:p>
    <w:p w14:paraId="019A5553" w14:textId="455C64E5" w:rsidR="64E7DF76" w:rsidRDefault="64E7DF76" w:rsidP="00FB71CE">
      <w:pPr>
        <w:pStyle w:val="Indrykket"/>
        <w:numPr>
          <w:ilvl w:val="0"/>
          <w:numId w:val="5"/>
        </w:numPr>
        <w:spacing w:line="276" w:lineRule="auto"/>
        <w:jc w:val="both"/>
        <w:rPr>
          <w:szCs w:val="18"/>
        </w:rPr>
      </w:pPr>
      <w:r w:rsidRPr="64E7DF76">
        <w:rPr>
          <w:rFonts w:eastAsia="Calibri" w:cs="Arial"/>
          <w:szCs w:val="18"/>
        </w:rPr>
        <w:t>Support the assessment through the deployment of volunteers, if needed.</w:t>
      </w:r>
    </w:p>
    <w:p w14:paraId="4A3307B2" w14:textId="77777777" w:rsidR="000130F1" w:rsidRPr="002116B7" w:rsidRDefault="000130F1" w:rsidP="00FB71CE">
      <w:pPr>
        <w:pStyle w:val="Indrykket"/>
        <w:spacing w:line="276" w:lineRule="auto"/>
        <w:ind w:left="720"/>
        <w:jc w:val="both"/>
      </w:pPr>
    </w:p>
    <w:p w14:paraId="42573DC0" w14:textId="1AE925F4" w:rsidR="00321F0D" w:rsidRPr="002116B7" w:rsidRDefault="00321F0D" w:rsidP="2F212306">
      <w:pPr>
        <w:pStyle w:val="Overskrift1mednummerering"/>
        <w:numPr>
          <w:ilvl w:val="0"/>
          <w:numId w:val="18"/>
        </w:numPr>
        <w:spacing w:line="276" w:lineRule="auto"/>
        <w:jc w:val="both"/>
        <w:rPr>
          <w:rFonts w:asciiTheme="minorHAnsi" w:eastAsiaTheme="minorEastAsia" w:hAnsiTheme="minorHAnsi" w:cstheme="minorBidi"/>
          <w:szCs w:val="18"/>
        </w:rPr>
      </w:pPr>
      <w:r>
        <w:t>Candidate requirements</w:t>
      </w:r>
    </w:p>
    <w:p w14:paraId="5024F510" w14:textId="7FEE2E54" w:rsidR="00321F0D" w:rsidRPr="002116B7" w:rsidRDefault="00321F0D" w:rsidP="00FB71CE">
      <w:pPr>
        <w:spacing w:line="276" w:lineRule="auto"/>
        <w:jc w:val="both"/>
        <w:rPr>
          <w:rFonts w:cstheme="minorHAnsi"/>
          <w:szCs w:val="18"/>
        </w:rPr>
      </w:pPr>
      <w:r w:rsidRPr="002116B7">
        <w:rPr>
          <w:rFonts w:cstheme="minorHAnsi"/>
          <w:szCs w:val="18"/>
        </w:rPr>
        <w:t xml:space="preserve">The candidate </w:t>
      </w:r>
      <w:r w:rsidR="000D71FE">
        <w:rPr>
          <w:rFonts w:cstheme="minorHAnsi"/>
          <w:szCs w:val="18"/>
        </w:rPr>
        <w:t>must have the</w:t>
      </w:r>
      <w:r w:rsidRPr="002116B7">
        <w:rPr>
          <w:rFonts w:cstheme="minorHAnsi"/>
          <w:szCs w:val="18"/>
        </w:rPr>
        <w:t xml:space="preserve"> following competencies: </w:t>
      </w:r>
    </w:p>
    <w:p w14:paraId="34DA4719" w14:textId="69104B56" w:rsidR="00321F0D" w:rsidRPr="002116B7" w:rsidRDefault="00321F0D" w:rsidP="00FB71CE">
      <w:pPr>
        <w:pStyle w:val="ListParagraph"/>
        <w:numPr>
          <w:ilvl w:val="0"/>
          <w:numId w:val="16"/>
        </w:numPr>
        <w:spacing w:line="276" w:lineRule="auto"/>
        <w:ind w:right="3"/>
        <w:jc w:val="both"/>
        <w:rPr>
          <w:rStyle w:val="normaltextrun"/>
          <w:shd w:val="clear" w:color="auto" w:fill="FFFFFF"/>
        </w:rPr>
      </w:pPr>
      <w:r w:rsidRPr="64E7DF76">
        <w:rPr>
          <w:rStyle w:val="normaltextrun"/>
          <w:shd w:val="clear" w:color="auto" w:fill="FFFFFF"/>
        </w:rPr>
        <w:t xml:space="preserve">A minimum of 5 years of strong </w:t>
      </w:r>
      <w:r w:rsidR="4318E0AD" w:rsidRPr="64E7DF76">
        <w:rPr>
          <w:rStyle w:val="normaltextrun"/>
          <w:shd w:val="clear" w:color="auto" w:fill="FFFFFF"/>
        </w:rPr>
        <w:t xml:space="preserve">practical </w:t>
      </w:r>
      <w:r w:rsidRPr="64E7DF76">
        <w:rPr>
          <w:rStyle w:val="normaltextrun"/>
          <w:shd w:val="clear" w:color="auto" w:fill="FFFFFF"/>
        </w:rPr>
        <w:t xml:space="preserve">experience in </w:t>
      </w:r>
      <w:r w:rsidR="7F4AAE7A" w:rsidRPr="64E7DF76">
        <w:rPr>
          <w:rStyle w:val="normaltextrun"/>
          <w:shd w:val="clear" w:color="auto" w:fill="FFFFFF"/>
        </w:rPr>
        <w:t>conducting assessments on development programming.</w:t>
      </w:r>
    </w:p>
    <w:p w14:paraId="34E64D38" w14:textId="3127000E" w:rsidR="00321F0D" w:rsidRPr="002116B7" w:rsidRDefault="008E7922" w:rsidP="00FB71CE">
      <w:pPr>
        <w:pStyle w:val="ListParagraph"/>
        <w:numPr>
          <w:ilvl w:val="0"/>
          <w:numId w:val="16"/>
        </w:numPr>
        <w:spacing w:line="276" w:lineRule="auto"/>
        <w:ind w:right="3"/>
        <w:jc w:val="both"/>
        <w:rPr>
          <w:rStyle w:val="normaltextrun"/>
          <w:shd w:val="clear" w:color="auto" w:fill="FFFFFF"/>
        </w:rPr>
      </w:pPr>
      <w:r w:rsidRPr="64E7DF76">
        <w:rPr>
          <w:rStyle w:val="normaltextrun"/>
          <w:shd w:val="clear" w:color="auto" w:fill="FFFFFF"/>
        </w:rPr>
        <w:t>Proven experience in synthesising results and developing assessment reports</w:t>
      </w:r>
    </w:p>
    <w:p w14:paraId="4CAA46D3" w14:textId="63D3EA4A" w:rsidR="008E7922" w:rsidRPr="002116B7" w:rsidRDefault="008E7922" w:rsidP="00FB71CE">
      <w:pPr>
        <w:pStyle w:val="ListParagraph"/>
        <w:numPr>
          <w:ilvl w:val="0"/>
          <w:numId w:val="16"/>
        </w:numPr>
        <w:spacing w:line="276" w:lineRule="auto"/>
        <w:ind w:right="3"/>
        <w:jc w:val="both"/>
        <w:rPr>
          <w:rStyle w:val="normaltextrun"/>
          <w:rFonts w:cstheme="minorHAnsi"/>
          <w:szCs w:val="18"/>
          <w:shd w:val="clear" w:color="auto" w:fill="FFFFFF"/>
        </w:rPr>
      </w:pPr>
      <w:r w:rsidRPr="002116B7">
        <w:rPr>
          <w:rStyle w:val="normaltextrun"/>
          <w:rFonts w:cstheme="minorHAnsi"/>
          <w:szCs w:val="18"/>
          <w:shd w:val="clear" w:color="auto" w:fill="FFFFFF"/>
        </w:rPr>
        <w:t>Sound knowledge on livelihoods and/or climate change</w:t>
      </w:r>
      <w:r w:rsidR="000D71FE">
        <w:rPr>
          <w:rStyle w:val="normaltextrun"/>
          <w:rFonts w:cstheme="minorHAnsi"/>
          <w:szCs w:val="18"/>
          <w:shd w:val="clear" w:color="auto" w:fill="FFFFFF"/>
        </w:rPr>
        <w:t xml:space="preserve"> - preferably</w:t>
      </w:r>
      <w:r w:rsidRPr="002116B7">
        <w:rPr>
          <w:rStyle w:val="normaltextrun"/>
          <w:rFonts w:cstheme="minorHAnsi"/>
          <w:szCs w:val="18"/>
          <w:shd w:val="clear" w:color="auto" w:fill="FFFFFF"/>
        </w:rPr>
        <w:t xml:space="preserve"> a professional background in either field from an NGO or </w:t>
      </w:r>
      <w:proofErr w:type="gramStart"/>
      <w:r w:rsidRPr="002116B7">
        <w:rPr>
          <w:rStyle w:val="normaltextrun"/>
          <w:rFonts w:cstheme="minorHAnsi"/>
          <w:szCs w:val="18"/>
          <w:shd w:val="clear" w:color="auto" w:fill="FFFFFF"/>
        </w:rPr>
        <w:t>similar</w:t>
      </w:r>
      <w:r w:rsidR="000D71FE">
        <w:rPr>
          <w:rStyle w:val="normaltextrun"/>
          <w:rFonts w:cstheme="minorHAnsi"/>
          <w:szCs w:val="18"/>
          <w:shd w:val="clear" w:color="auto" w:fill="FFFFFF"/>
        </w:rPr>
        <w:t>;</w:t>
      </w:r>
      <w:proofErr w:type="gramEnd"/>
    </w:p>
    <w:p w14:paraId="1A3AE84D" w14:textId="53D00D8C" w:rsidR="00321F0D" w:rsidRPr="002116B7" w:rsidRDefault="00321F0D" w:rsidP="00FB71CE">
      <w:pPr>
        <w:pStyle w:val="ListParagraph"/>
        <w:numPr>
          <w:ilvl w:val="0"/>
          <w:numId w:val="16"/>
        </w:numPr>
        <w:spacing w:line="276" w:lineRule="auto"/>
        <w:ind w:right="3"/>
        <w:jc w:val="both"/>
        <w:rPr>
          <w:rStyle w:val="normaltextrun"/>
          <w:rFonts w:cstheme="minorHAnsi"/>
          <w:szCs w:val="18"/>
          <w:shd w:val="clear" w:color="auto" w:fill="FFFFFF"/>
        </w:rPr>
      </w:pPr>
      <w:r w:rsidRPr="002116B7">
        <w:rPr>
          <w:rStyle w:val="normaltextrun"/>
          <w:rFonts w:cstheme="minorHAnsi"/>
          <w:szCs w:val="18"/>
          <w:shd w:val="clear" w:color="auto" w:fill="FFFFFF"/>
        </w:rPr>
        <w:t xml:space="preserve">Excellent </w:t>
      </w:r>
      <w:r w:rsidR="008E7922" w:rsidRPr="002116B7">
        <w:rPr>
          <w:rStyle w:val="normaltextrun"/>
          <w:rFonts w:cstheme="minorHAnsi"/>
          <w:szCs w:val="18"/>
          <w:shd w:val="clear" w:color="auto" w:fill="FFFFFF"/>
        </w:rPr>
        <w:t>planning,</w:t>
      </w:r>
      <w:r w:rsidRPr="002116B7">
        <w:rPr>
          <w:rStyle w:val="normaltextrun"/>
          <w:rFonts w:cstheme="minorHAnsi"/>
          <w:szCs w:val="18"/>
          <w:shd w:val="clear" w:color="auto" w:fill="FFFFFF"/>
        </w:rPr>
        <w:t xml:space="preserve"> communication and writing </w:t>
      </w:r>
      <w:proofErr w:type="gramStart"/>
      <w:r w:rsidRPr="002116B7">
        <w:rPr>
          <w:rStyle w:val="normaltextrun"/>
          <w:rFonts w:cstheme="minorHAnsi"/>
          <w:szCs w:val="18"/>
          <w:shd w:val="clear" w:color="auto" w:fill="FFFFFF"/>
        </w:rPr>
        <w:t>skills</w:t>
      </w:r>
      <w:r w:rsidR="000D71FE">
        <w:rPr>
          <w:rStyle w:val="normaltextrun"/>
          <w:rFonts w:cstheme="minorHAnsi"/>
          <w:szCs w:val="18"/>
          <w:shd w:val="clear" w:color="auto" w:fill="FFFFFF"/>
        </w:rPr>
        <w:t>;</w:t>
      </w:r>
      <w:proofErr w:type="gramEnd"/>
    </w:p>
    <w:p w14:paraId="008580AD" w14:textId="77777777" w:rsidR="000D71FE" w:rsidRDefault="008E7922" w:rsidP="00FB71CE">
      <w:pPr>
        <w:pStyle w:val="ListParagraph"/>
        <w:numPr>
          <w:ilvl w:val="0"/>
          <w:numId w:val="16"/>
        </w:numPr>
        <w:spacing w:line="276" w:lineRule="auto"/>
        <w:ind w:right="3"/>
        <w:jc w:val="both"/>
        <w:rPr>
          <w:rStyle w:val="normaltextrun"/>
          <w:rFonts w:cstheme="minorHAnsi"/>
          <w:szCs w:val="18"/>
          <w:shd w:val="clear" w:color="auto" w:fill="FFFFFF"/>
        </w:rPr>
      </w:pPr>
      <w:r w:rsidRPr="002116B7">
        <w:rPr>
          <w:rStyle w:val="normaltextrun"/>
          <w:rFonts w:cstheme="minorHAnsi"/>
          <w:szCs w:val="18"/>
          <w:shd w:val="clear" w:color="auto" w:fill="FFFFFF"/>
        </w:rPr>
        <w:t>Strong analytical skills and ability to digest and translate</w:t>
      </w:r>
      <w:r w:rsidR="00321F0D" w:rsidRPr="002116B7">
        <w:rPr>
          <w:rStyle w:val="normaltextrun"/>
          <w:rFonts w:cstheme="minorHAnsi"/>
          <w:szCs w:val="18"/>
          <w:shd w:val="clear" w:color="auto" w:fill="FFFFFF"/>
        </w:rPr>
        <w:t xml:space="preserve"> large amounts of information materials </w:t>
      </w:r>
      <w:r w:rsidRPr="002116B7">
        <w:rPr>
          <w:rStyle w:val="normaltextrun"/>
          <w:rFonts w:cstheme="minorHAnsi"/>
          <w:szCs w:val="18"/>
          <w:shd w:val="clear" w:color="auto" w:fill="FFFFFF"/>
        </w:rPr>
        <w:t>and data s</w:t>
      </w:r>
      <w:r w:rsidR="000D71FE">
        <w:rPr>
          <w:rStyle w:val="normaltextrun"/>
          <w:rFonts w:cstheme="minorHAnsi"/>
          <w:szCs w:val="18"/>
          <w:shd w:val="clear" w:color="auto" w:fill="FFFFFF"/>
        </w:rPr>
        <w:t xml:space="preserve">ets </w:t>
      </w:r>
      <w:r w:rsidRPr="002116B7">
        <w:rPr>
          <w:rStyle w:val="normaltextrun"/>
          <w:rFonts w:cstheme="minorHAnsi"/>
          <w:szCs w:val="18"/>
          <w:shd w:val="clear" w:color="auto" w:fill="FFFFFF"/>
        </w:rPr>
        <w:t xml:space="preserve">into clear and concise </w:t>
      </w:r>
      <w:proofErr w:type="gramStart"/>
      <w:r w:rsidRPr="002116B7">
        <w:rPr>
          <w:rStyle w:val="normaltextrun"/>
          <w:rFonts w:cstheme="minorHAnsi"/>
          <w:szCs w:val="18"/>
          <w:shd w:val="clear" w:color="auto" w:fill="FFFFFF"/>
        </w:rPr>
        <w:t>findings</w:t>
      </w:r>
      <w:r w:rsidR="000D71FE">
        <w:rPr>
          <w:rStyle w:val="normaltextrun"/>
          <w:rFonts w:cstheme="minorHAnsi"/>
          <w:szCs w:val="18"/>
          <w:shd w:val="clear" w:color="auto" w:fill="FFFFFF"/>
        </w:rPr>
        <w:t>;</w:t>
      </w:r>
      <w:proofErr w:type="gramEnd"/>
      <w:r w:rsidR="00321F0D" w:rsidRPr="002116B7">
        <w:rPr>
          <w:rStyle w:val="normaltextrun"/>
          <w:rFonts w:cstheme="minorHAnsi"/>
          <w:szCs w:val="18"/>
          <w:shd w:val="clear" w:color="auto" w:fill="FFFFFF"/>
        </w:rPr>
        <w:t xml:space="preserve"> </w:t>
      </w:r>
    </w:p>
    <w:p w14:paraId="3DC10491" w14:textId="6616C629" w:rsidR="00321F0D" w:rsidRDefault="000D71FE" w:rsidP="00FB71CE">
      <w:pPr>
        <w:pStyle w:val="ListParagraph"/>
        <w:numPr>
          <w:ilvl w:val="0"/>
          <w:numId w:val="16"/>
        </w:numPr>
        <w:spacing w:line="276" w:lineRule="auto"/>
        <w:ind w:right="3"/>
        <w:jc w:val="both"/>
        <w:rPr>
          <w:rStyle w:val="normaltextrun"/>
          <w:rFonts w:cstheme="minorHAnsi"/>
          <w:szCs w:val="18"/>
          <w:shd w:val="clear" w:color="auto" w:fill="FFFFFF"/>
        </w:rPr>
      </w:pPr>
      <w:r>
        <w:rPr>
          <w:rStyle w:val="normaltextrun"/>
          <w:rFonts w:cstheme="minorHAnsi"/>
          <w:szCs w:val="18"/>
          <w:shd w:val="clear" w:color="auto" w:fill="FFFFFF"/>
        </w:rPr>
        <w:lastRenderedPageBreak/>
        <w:t xml:space="preserve">Preferably in-depth understanding and/or experience of working with the Red Cross Red Crescent </w:t>
      </w:r>
      <w:proofErr w:type="gramStart"/>
      <w:r>
        <w:rPr>
          <w:rStyle w:val="normaltextrun"/>
          <w:rFonts w:cstheme="minorHAnsi"/>
          <w:szCs w:val="18"/>
          <w:shd w:val="clear" w:color="auto" w:fill="FFFFFF"/>
        </w:rPr>
        <w:t>Movement;</w:t>
      </w:r>
      <w:proofErr w:type="gramEnd"/>
      <w:r>
        <w:rPr>
          <w:rStyle w:val="normaltextrun"/>
          <w:rFonts w:cstheme="minorHAnsi"/>
          <w:szCs w:val="18"/>
          <w:shd w:val="clear" w:color="auto" w:fill="FFFFFF"/>
        </w:rPr>
        <w:t xml:space="preserve"> </w:t>
      </w:r>
    </w:p>
    <w:p w14:paraId="2B25D9B8" w14:textId="1CA9EB92" w:rsidR="008E7922" w:rsidRPr="002116B7" w:rsidRDefault="008E7922" w:rsidP="00FB71CE">
      <w:pPr>
        <w:pStyle w:val="ListParagraph"/>
        <w:numPr>
          <w:ilvl w:val="0"/>
          <w:numId w:val="16"/>
        </w:numPr>
        <w:spacing w:line="276" w:lineRule="auto"/>
        <w:ind w:right="3"/>
        <w:jc w:val="both"/>
        <w:rPr>
          <w:rStyle w:val="normaltextrun"/>
          <w:rFonts w:cstheme="minorHAnsi"/>
          <w:szCs w:val="18"/>
          <w:shd w:val="clear" w:color="auto" w:fill="FFFFFF"/>
        </w:rPr>
      </w:pPr>
      <w:r w:rsidRPr="002116B7">
        <w:rPr>
          <w:rStyle w:val="normaltextrun"/>
          <w:rFonts w:cstheme="minorHAnsi"/>
          <w:szCs w:val="18"/>
          <w:shd w:val="clear" w:color="auto" w:fill="FFFFFF"/>
        </w:rPr>
        <w:t>Good cultural understanding and</w:t>
      </w:r>
      <w:r w:rsidR="000D71FE">
        <w:rPr>
          <w:rStyle w:val="normaltextrun"/>
          <w:rFonts w:cstheme="minorHAnsi"/>
          <w:szCs w:val="18"/>
          <w:shd w:val="clear" w:color="auto" w:fill="FFFFFF"/>
        </w:rPr>
        <w:t xml:space="preserve"> sensibility to cultural </w:t>
      </w:r>
      <w:proofErr w:type="gramStart"/>
      <w:r w:rsidR="000D71FE">
        <w:rPr>
          <w:rStyle w:val="normaltextrun"/>
          <w:rFonts w:cstheme="minorHAnsi"/>
          <w:szCs w:val="18"/>
          <w:shd w:val="clear" w:color="auto" w:fill="FFFFFF"/>
        </w:rPr>
        <w:t>differences;</w:t>
      </w:r>
      <w:proofErr w:type="gramEnd"/>
    </w:p>
    <w:p w14:paraId="1B55CAAF" w14:textId="3DBF069F" w:rsidR="00321F0D" w:rsidRPr="002116B7" w:rsidRDefault="008E7922" w:rsidP="00FB71CE">
      <w:pPr>
        <w:pStyle w:val="ListParagraph"/>
        <w:numPr>
          <w:ilvl w:val="0"/>
          <w:numId w:val="16"/>
        </w:numPr>
        <w:spacing w:line="276" w:lineRule="auto"/>
        <w:ind w:right="3"/>
        <w:jc w:val="both"/>
        <w:rPr>
          <w:szCs w:val="18"/>
        </w:rPr>
      </w:pPr>
      <w:r w:rsidRPr="002116B7">
        <w:rPr>
          <w:rStyle w:val="normaltextrun"/>
          <w:rFonts w:cstheme="minorHAnsi"/>
          <w:szCs w:val="18"/>
          <w:shd w:val="clear" w:color="auto" w:fill="FFFFFF"/>
        </w:rPr>
        <w:t>Fluenc</w:t>
      </w:r>
      <w:r w:rsidR="0055034B" w:rsidRPr="002116B7">
        <w:rPr>
          <w:rStyle w:val="normaltextrun"/>
          <w:rFonts w:cstheme="minorHAnsi"/>
          <w:szCs w:val="18"/>
          <w:shd w:val="clear" w:color="auto" w:fill="FFFFFF"/>
        </w:rPr>
        <w:t>y</w:t>
      </w:r>
      <w:r w:rsidRPr="002116B7">
        <w:rPr>
          <w:rStyle w:val="normaltextrun"/>
          <w:rFonts w:cstheme="minorHAnsi"/>
          <w:szCs w:val="18"/>
          <w:shd w:val="clear" w:color="auto" w:fill="FFFFFF"/>
        </w:rPr>
        <w:t xml:space="preserve"> in Bangla and English (written and spoken)</w:t>
      </w:r>
      <w:r w:rsidR="000D71FE">
        <w:rPr>
          <w:rStyle w:val="normaltextrun"/>
          <w:rFonts w:cstheme="minorHAnsi"/>
          <w:szCs w:val="18"/>
          <w:shd w:val="clear" w:color="auto" w:fill="FFFFFF"/>
        </w:rPr>
        <w:t>.</w:t>
      </w:r>
      <w:r w:rsidRPr="002116B7">
        <w:rPr>
          <w:rStyle w:val="normaltextrun"/>
          <w:rFonts w:cstheme="minorHAnsi"/>
          <w:szCs w:val="18"/>
          <w:shd w:val="clear" w:color="auto" w:fill="FFFFFF"/>
        </w:rPr>
        <w:t xml:space="preserve"> </w:t>
      </w:r>
    </w:p>
    <w:p w14:paraId="32974799" w14:textId="509F0FFE" w:rsidR="00321F0D" w:rsidRPr="002116B7" w:rsidRDefault="00321F0D" w:rsidP="00FB71CE">
      <w:pPr>
        <w:pStyle w:val="Indrykket"/>
        <w:spacing w:line="276" w:lineRule="auto"/>
        <w:jc w:val="both"/>
      </w:pPr>
    </w:p>
    <w:p w14:paraId="55012566" w14:textId="45B46584" w:rsidR="00F058B3" w:rsidRDefault="00321F0D" w:rsidP="2F212306">
      <w:pPr>
        <w:pStyle w:val="Overskrift1mednummerering"/>
        <w:numPr>
          <w:ilvl w:val="0"/>
          <w:numId w:val="18"/>
        </w:numPr>
        <w:spacing w:line="276" w:lineRule="auto"/>
        <w:jc w:val="both"/>
        <w:rPr>
          <w:rFonts w:asciiTheme="minorHAnsi" w:eastAsiaTheme="minorEastAsia" w:hAnsiTheme="minorHAnsi" w:cstheme="minorBidi"/>
          <w:szCs w:val="18"/>
        </w:rPr>
      </w:pPr>
      <w:r>
        <w:t>Budget</w:t>
      </w:r>
    </w:p>
    <w:p w14:paraId="669E4602" w14:textId="763F1928" w:rsidR="00321F0D" w:rsidRPr="002116B7" w:rsidRDefault="00FB71CE" w:rsidP="00FB71CE">
      <w:pPr>
        <w:jc w:val="both"/>
      </w:pPr>
      <w:r>
        <w:t>The consultant must p</w:t>
      </w:r>
      <w:r w:rsidR="00321F0D">
        <w:t>rovide a detailed breakdown of the expenses and professional fees for the assignment.</w:t>
      </w:r>
    </w:p>
    <w:p w14:paraId="59183E7F" w14:textId="35BC9F54" w:rsidR="00227143" w:rsidRDefault="00227143" w:rsidP="00FB71CE">
      <w:pPr>
        <w:spacing w:line="276" w:lineRule="auto"/>
        <w:jc w:val="both"/>
      </w:pPr>
    </w:p>
    <w:p w14:paraId="20392DE3" w14:textId="67EEE755" w:rsidR="001F6E58" w:rsidRPr="001F6E58" w:rsidRDefault="001F6E58" w:rsidP="00FB71CE">
      <w:pPr>
        <w:spacing w:line="276" w:lineRule="auto"/>
        <w:jc w:val="both"/>
      </w:pPr>
      <w:r w:rsidRPr="001F6E58">
        <w:t>Interested Candidates are requested to submit CV along with Financial Proposal to the below email address</w:t>
      </w:r>
    </w:p>
    <w:p w14:paraId="230375B7" w14:textId="56C7B8B5" w:rsidR="001F6E58" w:rsidRPr="001F6E58" w:rsidRDefault="001F6E58" w:rsidP="00FB71CE">
      <w:pPr>
        <w:spacing w:line="276" w:lineRule="auto"/>
        <w:jc w:val="both"/>
      </w:pPr>
    </w:p>
    <w:p w14:paraId="4705DFAE" w14:textId="7AAE11A0" w:rsidR="001F6E58" w:rsidRPr="001F6E58" w:rsidRDefault="001F6E58" w:rsidP="00FB71CE">
      <w:pPr>
        <w:spacing w:line="276" w:lineRule="auto"/>
        <w:jc w:val="both"/>
      </w:pPr>
      <w:hyperlink r:id="rId12" w:history="1">
        <w:r w:rsidRPr="001F6E58">
          <w:rPr>
            <w:rStyle w:val="Hyperlink"/>
            <w:rFonts w:cs="Arial"/>
            <w:sz w:val="21"/>
            <w:szCs w:val="21"/>
          </w:rPr>
          <w:t>bangladesh.delegation@ifrc.org</w:t>
        </w:r>
      </w:hyperlink>
      <w:r w:rsidRPr="001F6E58">
        <w:rPr>
          <w:rFonts w:cs="Arial"/>
          <w:color w:val="000000"/>
          <w:sz w:val="21"/>
          <w:szCs w:val="21"/>
        </w:rPr>
        <w:t xml:space="preserve"> on or before 07 </w:t>
      </w:r>
      <w:proofErr w:type="gramStart"/>
      <w:r w:rsidRPr="001F6E58">
        <w:rPr>
          <w:rFonts w:cs="Arial"/>
          <w:color w:val="000000"/>
          <w:sz w:val="21"/>
          <w:szCs w:val="21"/>
        </w:rPr>
        <w:t>July,</w:t>
      </w:r>
      <w:proofErr w:type="gramEnd"/>
      <w:r w:rsidRPr="001F6E58">
        <w:rPr>
          <w:rFonts w:cs="Arial"/>
          <w:color w:val="000000"/>
          <w:sz w:val="21"/>
          <w:szCs w:val="21"/>
        </w:rPr>
        <w:t xml:space="preserve"> 2022.</w:t>
      </w:r>
    </w:p>
    <w:sectPr w:rsidR="001F6E58" w:rsidRPr="001F6E58" w:rsidSect="00855138">
      <w:headerReference w:type="even" r:id="rId13"/>
      <w:headerReference w:type="default" r:id="rId14"/>
      <w:footerReference w:type="even" r:id="rId15"/>
      <w:footerReference w:type="default" r:id="rId16"/>
      <w:headerReference w:type="first" r:id="rId17"/>
      <w:footerReference w:type="first" r:id="rId18"/>
      <w:pgSz w:w="11906" w:h="16838" w:code="9"/>
      <w:pgMar w:top="1644" w:right="1304" w:bottom="1559" w:left="1304" w:header="465"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4FF3" w14:textId="77777777" w:rsidR="00967A89" w:rsidRDefault="00967A89" w:rsidP="00D12214">
      <w:pPr>
        <w:spacing w:line="240" w:lineRule="auto"/>
      </w:pPr>
      <w:r>
        <w:separator/>
      </w:r>
    </w:p>
  </w:endnote>
  <w:endnote w:type="continuationSeparator" w:id="0">
    <w:p w14:paraId="29F8EC7A" w14:textId="77777777" w:rsidR="00967A89" w:rsidRDefault="00967A89" w:rsidP="00D12214">
      <w:pPr>
        <w:spacing w:line="240" w:lineRule="auto"/>
      </w:pPr>
      <w:r>
        <w:continuationSeparator/>
      </w:r>
    </w:p>
  </w:endnote>
  <w:endnote w:type="continuationNotice" w:id="1">
    <w:p w14:paraId="619D64C5" w14:textId="77777777" w:rsidR="00967A89" w:rsidRDefault="00967A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05A" w14:textId="3535C911" w:rsidR="001F6E58" w:rsidRDefault="001F6E58">
    <w:pPr>
      <w:pStyle w:val="Footer"/>
    </w:pPr>
    <w:r>
      <w:rPr>
        <w:noProof/>
      </w:rPr>
      <mc:AlternateContent>
        <mc:Choice Requires="wps">
          <w:drawing>
            <wp:anchor distT="0" distB="0" distL="0" distR="0" simplePos="0" relativeHeight="251659264" behindDoc="0" locked="0" layoutInCell="1" allowOverlap="1" wp14:anchorId="6B6F6ED5" wp14:editId="7DE57C75">
              <wp:simplePos x="828675" y="10001250"/>
              <wp:positionH relativeFrom="leftMargin">
                <wp:align>left</wp:align>
              </wp:positionH>
              <wp:positionV relativeFrom="paragraph">
                <wp:posOffset>635</wp:posOffset>
              </wp:positionV>
              <wp:extent cx="443865" cy="443865"/>
              <wp:effectExtent l="0" t="0" r="6985" b="635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84CE5" w14:textId="2D2A9AAD"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6F6ED5"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7784CE5" w14:textId="2D2A9AAD"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D1DC" w14:textId="44275829" w:rsidR="00FB71CE" w:rsidRDefault="001F6E58" w:rsidP="00FB71CE">
    <w:pPr>
      <w:pStyle w:val="Footer"/>
    </w:pPr>
    <w:r>
      <w:rPr>
        <w:noProof/>
        <w:color w:val="E40A0B"/>
      </w:rPr>
      <mc:AlternateContent>
        <mc:Choice Requires="wps">
          <w:drawing>
            <wp:anchor distT="0" distB="0" distL="0" distR="0" simplePos="0" relativeHeight="251660288" behindDoc="0" locked="0" layoutInCell="1" allowOverlap="1" wp14:anchorId="346DF529" wp14:editId="71FC7C2F">
              <wp:simplePos x="828675" y="9982200"/>
              <wp:positionH relativeFrom="leftMargin">
                <wp:align>left</wp:align>
              </wp:positionH>
              <wp:positionV relativeFrom="paragraph">
                <wp:posOffset>635</wp:posOffset>
              </wp:positionV>
              <wp:extent cx="443865" cy="443865"/>
              <wp:effectExtent l="0" t="0" r="6985" b="635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C75904" w14:textId="76AEB76E"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46DF529"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2CC75904" w14:textId="76AEB76E"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v:textbox>
              <w10:wrap type="square" anchorx="margin"/>
            </v:shape>
          </w:pict>
        </mc:Fallback>
      </mc:AlternateContent>
    </w:r>
    <w:r w:rsidR="006B2471" w:rsidRPr="006B2471">
      <w:rPr>
        <w:color w:val="E40A0B"/>
      </w:rPr>
      <w:t>www.rodekors.dk</w:t>
    </w:r>
    <w:r w:rsidR="006B2471">
      <w:tab/>
    </w:r>
    <w:r w:rsidR="006B2471">
      <w:tab/>
    </w:r>
    <w:sdt>
      <w:sdtPr>
        <w:id w:val="-1998024551"/>
        <w:docPartObj>
          <w:docPartGallery w:val="Page Numbers (Bottom of Page)"/>
          <w:docPartUnique/>
        </w:docPartObj>
      </w:sdtPr>
      <w:sdtEndPr>
        <w:rPr>
          <w:noProof/>
        </w:rPr>
      </w:sdtEndPr>
      <w:sdtContent>
        <w:r w:rsidR="00FB71CE">
          <w:fldChar w:fldCharType="begin"/>
        </w:r>
        <w:r w:rsidR="00FB71CE">
          <w:instrText xml:space="preserve"> PAGE   \* MERGEFORMAT </w:instrText>
        </w:r>
        <w:r w:rsidR="00FB71CE">
          <w:fldChar w:fldCharType="separate"/>
        </w:r>
        <w:r w:rsidR="00A46757">
          <w:rPr>
            <w:noProof/>
          </w:rPr>
          <w:t>1</w:t>
        </w:r>
        <w:r w:rsidR="00FB71CE">
          <w:rPr>
            <w:noProof/>
          </w:rPr>
          <w:fldChar w:fldCharType="end"/>
        </w:r>
      </w:sdtContent>
    </w:sdt>
  </w:p>
  <w:p w14:paraId="76CFC182" w14:textId="77777777" w:rsidR="00C22BF4" w:rsidRPr="007B7911" w:rsidRDefault="00C22BF4" w:rsidP="00B81EEF">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6EC" w14:textId="70E730E0" w:rsidR="00855138" w:rsidRDefault="001F6E58" w:rsidP="00855138">
    <w:pPr>
      <w:pStyle w:val="Footer"/>
    </w:pPr>
    <w:r>
      <w:rPr>
        <w:b/>
        <w:bCs/>
        <w:noProof/>
        <w:color w:val="C00000"/>
      </w:rPr>
      <mc:AlternateContent>
        <mc:Choice Requires="wps">
          <w:drawing>
            <wp:anchor distT="0" distB="0" distL="0" distR="0" simplePos="0" relativeHeight="251658240" behindDoc="0" locked="0" layoutInCell="1" allowOverlap="1" wp14:anchorId="704AF42A" wp14:editId="0C88744E">
              <wp:simplePos x="635" y="635"/>
              <wp:positionH relativeFrom="leftMargin">
                <wp:align>left</wp:align>
              </wp:positionH>
              <wp:positionV relativeFrom="paragraph">
                <wp:posOffset>635</wp:posOffset>
              </wp:positionV>
              <wp:extent cx="443865" cy="443865"/>
              <wp:effectExtent l="0" t="0" r="6985" b="6350"/>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2AF12" w14:textId="2382F75E"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4AF42A"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F82AF12" w14:textId="2382F75E" w:rsidR="001F6E58" w:rsidRPr="001F6E58" w:rsidRDefault="001F6E58">
                    <w:pPr>
                      <w:rPr>
                        <w:rFonts w:ascii="Calibri" w:eastAsia="Calibri" w:hAnsi="Calibri" w:cs="Calibri"/>
                        <w:noProof/>
                        <w:color w:val="000000"/>
                        <w:sz w:val="20"/>
                        <w:szCs w:val="20"/>
                      </w:rPr>
                    </w:pPr>
                    <w:r w:rsidRPr="001F6E58">
                      <w:rPr>
                        <w:rFonts w:ascii="Calibri" w:eastAsia="Calibri" w:hAnsi="Calibri" w:cs="Calibri"/>
                        <w:noProof/>
                        <w:color w:val="000000"/>
                        <w:sz w:val="20"/>
                        <w:szCs w:val="20"/>
                      </w:rPr>
                      <w:t>Internal</w:t>
                    </w:r>
                  </w:p>
                </w:txbxContent>
              </v:textbox>
              <w10:wrap type="square" anchorx="margin"/>
            </v:shape>
          </w:pict>
        </mc:Fallback>
      </mc:AlternateContent>
    </w:r>
    <w:r w:rsidR="00855138" w:rsidRPr="00855138">
      <w:rPr>
        <w:b/>
        <w:bCs/>
        <w:color w:val="C00000"/>
      </w:rPr>
      <w:t>www.rodekors.dk</w:t>
    </w:r>
    <w:r w:rsidR="00855138">
      <w:t xml:space="preserve"> </w:t>
    </w:r>
    <w:r w:rsidR="00855138">
      <w:tab/>
    </w:r>
    <w:r w:rsidR="00855138">
      <w:tab/>
    </w:r>
    <w:sdt>
      <w:sdtPr>
        <w:rPr>
          <w:color w:val="2B579A"/>
          <w:shd w:val="clear" w:color="auto" w:fill="E6E6E6"/>
        </w:rPr>
        <w:id w:val="1745219350"/>
        <w:docPartObj>
          <w:docPartGallery w:val="Page Numbers (Bottom of Page)"/>
          <w:docPartUnique/>
        </w:docPartObj>
      </w:sdtPr>
      <w:sdtEndPr>
        <w:rPr>
          <w:noProof/>
          <w:color w:val="auto"/>
          <w:shd w:val="clear" w:color="auto" w:fill="auto"/>
        </w:rPr>
      </w:sdtEndPr>
      <w:sdtContent>
        <w:r w:rsidR="00855138">
          <w:rPr>
            <w:color w:val="2B579A"/>
            <w:shd w:val="clear" w:color="auto" w:fill="E6E6E6"/>
          </w:rPr>
          <w:fldChar w:fldCharType="begin"/>
        </w:r>
        <w:r w:rsidR="00855138">
          <w:instrText xml:space="preserve"> PAGE   \* MERGEFORMAT </w:instrText>
        </w:r>
        <w:r w:rsidR="00855138">
          <w:rPr>
            <w:color w:val="2B579A"/>
            <w:shd w:val="clear" w:color="auto" w:fill="E6E6E6"/>
          </w:rPr>
          <w:fldChar w:fldCharType="separate"/>
        </w:r>
        <w:r w:rsidR="00855138">
          <w:rPr>
            <w:noProof/>
          </w:rPr>
          <w:t>2</w:t>
        </w:r>
        <w:r w:rsidR="00855138">
          <w:rPr>
            <w:noProof/>
            <w:color w:val="2B579A"/>
            <w:shd w:val="clear" w:color="auto" w:fill="E6E6E6"/>
          </w:rPr>
          <w:fldChar w:fldCharType="end"/>
        </w:r>
      </w:sdtContent>
    </w:sdt>
  </w:p>
  <w:p w14:paraId="2B3C2A33" w14:textId="77777777" w:rsidR="00C22BF4" w:rsidRPr="00013F7B" w:rsidRDefault="00C22BF4" w:rsidP="00B81EEF">
    <w:pPr>
      <w:pStyle w:val="Footer"/>
      <w:spacing w:line="2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418B" w14:textId="77777777" w:rsidR="00967A89" w:rsidRDefault="00967A89" w:rsidP="00D12214">
      <w:pPr>
        <w:spacing w:line="240" w:lineRule="auto"/>
      </w:pPr>
      <w:r>
        <w:separator/>
      </w:r>
    </w:p>
  </w:footnote>
  <w:footnote w:type="continuationSeparator" w:id="0">
    <w:p w14:paraId="7DB6B38A" w14:textId="77777777" w:rsidR="00967A89" w:rsidRDefault="00967A89" w:rsidP="00D12214">
      <w:pPr>
        <w:spacing w:line="240" w:lineRule="auto"/>
      </w:pPr>
      <w:r>
        <w:continuationSeparator/>
      </w:r>
    </w:p>
  </w:footnote>
  <w:footnote w:type="continuationNotice" w:id="1">
    <w:p w14:paraId="18DD8056" w14:textId="77777777" w:rsidR="00967A89" w:rsidRDefault="00967A89">
      <w:pPr>
        <w:spacing w:line="240" w:lineRule="auto"/>
      </w:pPr>
    </w:p>
  </w:footnote>
  <w:footnote w:id="2">
    <w:p w14:paraId="78D7FBF5" w14:textId="0F8F9110" w:rsidR="00C22BF4" w:rsidRPr="00855138" w:rsidRDefault="00C22BF4" w:rsidP="00C22BF4">
      <w:pPr>
        <w:pStyle w:val="FootnoteText"/>
        <w:rPr>
          <w:sz w:val="15"/>
          <w:szCs w:val="15"/>
        </w:rPr>
      </w:pPr>
      <w:r w:rsidRPr="00855138">
        <w:rPr>
          <w:rStyle w:val="FootnoteReference"/>
          <w:sz w:val="15"/>
          <w:szCs w:val="15"/>
        </w:rPr>
        <w:footnoteRef/>
      </w:r>
      <w:r w:rsidRPr="00855138">
        <w:rPr>
          <w:sz w:val="15"/>
          <w:szCs w:val="15"/>
        </w:rPr>
        <w:t xml:space="preserve"> Asian Development Bank. </w:t>
      </w:r>
      <w:r w:rsidRPr="00855138">
        <w:rPr>
          <w:i/>
          <w:iCs/>
          <w:sz w:val="15"/>
          <w:szCs w:val="15"/>
        </w:rPr>
        <w:t>Poverty Data: Bangladesh</w:t>
      </w:r>
      <w:r w:rsidRPr="00855138">
        <w:rPr>
          <w:sz w:val="15"/>
          <w:szCs w:val="15"/>
        </w:rPr>
        <w:t>. Link: https://www.adb.org/countries/bangladesh/poverty#:~:text=Poverty%20Data%3A%20Bangladesh&amp;text=In%20Bangladesh%2C%2020.5%25%20of%20the,day%20in%202021%20was%204.0%25</w:t>
      </w:r>
    </w:p>
  </w:footnote>
  <w:footnote w:id="3">
    <w:p w14:paraId="26A74490" w14:textId="3A96A418" w:rsidR="00C22BF4" w:rsidRPr="00855138" w:rsidRDefault="00C22BF4" w:rsidP="00C22BF4">
      <w:pPr>
        <w:pStyle w:val="FootnoteText"/>
        <w:rPr>
          <w:sz w:val="15"/>
          <w:szCs w:val="15"/>
        </w:rPr>
      </w:pPr>
      <w:r w:rsidRPr="00855138">
        <w:rPr>
          <w:rStyle w:val="FootnoteReference"/>
          <w:sz w:val="15"/>
          <w:szCs w:val="15"/>
        </w:rPr>
        <w:footnoteRef/>
      </w:r>
      <w:r w:rsidRPr="00855138">
        <w:rPr>
          <w:sz w:val="15"/>
          <w:szCs w:val="15"/>
        </w:rPr>
        <w:t xml:space="preserve"> Ministry of Water Resource (2018): </w:t>
      </w:r>
      <w:proofErr w:type="spellStart"/>
      <w:r w:rsidRPr="00855138">
        <w:rPr>
          <w:sz w:val="15"/>
          <w:szCs w:val="15"/>
        </w:rPr>
        <w:t>Haor</w:t>
      </w:r>
      <w:proofErr w:type="spellEnd"/>
      <w:r w:rsidRPr="00855138">
        <w:rPr>
          <w:sz w:val="15"/>
          <w:szCs w:val="15"/>
        </w:rPr>
        <w:t xml:space="preserve"> Flood Management </w:t>
      </w:r>
      <w:proofErr w:type="gramStart"/>
      <w:r w:rsidRPr="00855138">
        <w:rPr>
          <w:sz w:val="15"/>
          <w:szCs w:val="15"/>
        </w:rPr>
        <w:t>And</w:t>
      </w:r>
      <w:proofErr w:type="gramEnd"/>
      <w:r w:rsidRPr="00855138">
        <w:rPr>
          <w:sz w:val="15"/>
          <w:szCs w:val="15"/>
        </w:rPr>
        <w:t xml:space="preserve"> Livelihood Improvement Project. Link: https://socialprotection.gov.bd/wp-content/uploads/2018/11/MoWR-HAOR-PD-presentation-SSPS-5Nov2018.pdf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DD4" w14:textId="77777777" w:rsidR="001F6E58" w:rsidRDefault="001F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ABD" w14:textId="77777777" w:rsidR="001F6E58" w:rsidRDefault="001F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3B5" w14:textId="77777777" w:rsidR="00C22BF4" w:rsidRDefault="00C22BF4">
    <w:pPr>
      <w:pStyle w:val="Header"/>
    </w:pPr>
    <w:bookmarkStart w:id="2" w:name="HIFbmkFldUdkastNr"/>
    <w:r w:rsidRPr="00263729">
      <w:rPr>
        <w:vanish/>
        <w:sz w:val="2"/>
        <w:szCs w:val="2"/>
      </w:rPr>
      <w:t xml:space="preserve"> </w:t>
    </w:r>
    <w:bookmarkStart w:id="3" w:name="bmkOvsDraft"/>
    <w:r>
      <w:rPr>
        <w:vanish/>
      </w:rPr>
      <w:t>Draft</w:t>
    </w:r>
    <w:bookmarkEnd w:id="3"/>
    <w:r w:rsidRPr="00263729">
      <w:rPr>
        <w:vanish/>
      </w:rPr>
      <w:t xml:space="preserve"> </w:t>
    </w:r>
    <w:bookmarkStart w:id="4" w:name="bmkFldUdkastNr"/>
    <w:bookmarkEnd w:id="4"/>
    <w:r w:rsidRPr="00263729">
      <w:rPr>
        <w:vanish/>
      </w:rPr>
      <w:t xml:space="preserve"> </w:t>
    </w:r>
    <w:bookmarkEnd w:id="2"/>
  </w:p>
  <w:p w14:paraId="1E915A7B" w14:textId="77777777" w:rsidR="00C22BF4" w:rsidRDefault="00C22BF4">
    <w:pPr>
      <w:pStyle w:val="Header"/>
    </w:pPr>
  </w:p>
</w:hdr>
</file>

<file path=word/intelligence2.xml><?xml version="1.0" encoding="utf-8"?>
<int2:intelligence xmlns:int2="http://schemas.microsoft.com/office/intelligence/2020/intelligence" xmlns:oel="http://schemas.microsoft.com/office/2019/extlst">
  <int2:observations>
    <int2:textHash int2:hashCode="+YJbBMux0413z2" int2:id="RPvyUlbW">
      <int2:state int2:value="Rejected" int2:type="LegacyProofing"/>
    </int2:textHash>
    <int2:textHash int2:hashCode="vbJhilr44ETuu7" int2:id="T0qalCL9">
      <int2:state int2:value="Rejected" int2:type="LegacyProofing"/>
    </int2:textHash>
    <int2:bookmark int2:bookmarkName="_Int_1s3HEdBP" int2:invalidationBookmarkName="" int2:hashCode="JZg6lefZ9g9nue" int2:id="MYzxPqJS">
      <int2:state int2:value="Rejected" int2:type="LegacyProofing"/>
    </int2:bookmark>
    <int2:bookmark int2:bookmarkName="_Int_NC0YG7HA" int2:invalidationBookmarkName="" int2:hashCode="JeU95lrbEGNKWb" int2:id="9VQgXuv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E6"/>
    <w:multiLevelType w:val="hybridMultilevel"/>
    <w:tmpl w:val="1F50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79A7"/>
    <w:multiLevelType w:val="hybridMultilevel"/>
    <w:tmpl w:val="A216D6A0"/>
    <w:lvl w:ilvl="0" w:tplc="760E90AA">
      <w:start w:val="1"/>
      <w:numFmt w:val="decimal"/>
      <w:lvlText w:val="%1."/>
      <w:lvlJc w:val="left"/>
      <w:pPr>
        <w:ind w:left="720" w:hanging="360"/>
      </w:pPr>
    </w:lvl>
    <w:lvl w:ilvl="1" w:tplc="53E60486">
      <w:start w:val="1"/>
      <w:numFmt w:val="lowerLetter"/>
      <w:lvlText w:val="%2."/>
      <w:lvlJc w:val="left"/>
      <w:pPr>
        <w:ind w:left="1440" w:hanging="360"/>
      </w:pPr>
    </w:lvl>
    <w:lvl w:ilvl="2" w:tplc="EF10C38E">
      <w:start w:val="1"/>
      <w:numFmt w:val="lowerRoman"/>
      <w:lvlText w:val="%3."/>
      <w:lvlJc w:val="right"/>
      <w:pPr>
        <w:ind w:left="2160" w:hanging="180"/>
      </w:pPr>
    </w:lvl>
    <w:lvl w:ilvl="3" w:tplc="C298DAD0">
      <w:start w:val="1"/>
      <w:numFmt w:val="decimal"/>
      <w:lvlText w:val="%4."/>
      <w:lvlJc w:val="left"/>
      <w:pPr>
        <w:ind w:left="2880" w:hanging="360"/>
      </w:pPr>
    </w:lvl>
    <w:lvl w:ilvl="4" w:tplc="1F7C2490">
      <w:start w:val="1"/>
      <w:numFmt w:val="lowerLetter"/>
      <w:lvlText w:val="%5."/>
      <w:lvlJc w:val="left"/>
      <w:pPr>
        <w:ind w:left="3600" w:hanging="360"/>
      </w:pPr>
    </w:lvl>
    <w:lvl w:ilvl="5" w:tplc="02864B5A">
      <w:start w:val="1"/>
      <w:numFmt w:val="lowerRoman"/>
      <w:lvlText w:val="%6."/>
      <w:lvlJc w:val="right"/>
      <w:pPr>
        <w:ind w:left="4320" w:hanging="180"/>
      </w:pPr>
    </w:lvl>
    <w:lvl w:ilvl="6" w:tplc="462EB2EA">
      <w:start w:val="1"/>
      <w:numFmt w:val="decimal"/>
      <w:lvlText w:val="%7."/>
      <w:lvlJc w:val="left"/>
      <w:pPr>
        <w:ind w:left="5040" w:hanging="360"/>
      </w:pPr>
    </w:lvl>
    <w:lvl w:ilvl="7" w:tplc="6CA21972">
      <w:start w:val="1"/>
      <w:numFmt w:val="lowerLetter"/>
      <w:lvlText w:val="%8."/>
      <w:lvlJc w:val="left"/>
      <w:pPr>
        <w:ind w:left="5760" w:hanging="360"/>
      </w:pPr>
    </w:lvl>
    <w:lvl w:ilvl="8" w:tplc="A6E88C5E">
      <w:start w:val="1"/>
      <w:numFmt w:val="lowerRoman"/>
      <w:lvlText w:val="%9."/>
      <w:lvlJc w:val="right"/>
      <w:pPr>
        <w:ind w:left="6480" w:hanging="180"/>
      </w:pPr>
    </w:lvl>
  </w:abstractNum>
  <w:abstractNum w:abstractNumId="2" w15:restartNumberingAfterBreak="0">
    <w:nsid w:val="170B324D"/>
    <w:multiLevelType w:val="hybridMultilevel"/>
    <w:tmpl w:val="DFCE5C1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A112FBC"/>
    <w:multiLevelType w:val="hybridMultilevel"/>
    <w:tmpl w:val="156086EA"/>
    <w:lvl w:ilvl="0" w:tplc="46D0034C">
      <w:start w:val="1"/>
      <w:numFmt w:val="bullet"/>
      <w:lvlText w:val=""/>
      <w:lvlJc w:val="left"/>
      <w:pPr>
        <w:ind w:left="720" w:hanging="360"/>
      </w:pPr>
      <w:rPr>
        <w:rFonts w:ascii="Symbol" w:hAnsi="Symbol" w:hint="default"/>
      </w:rPr>
    </w:lvl>
    <w:lvl w:ilvl="1" w:tplc="B9B4DBF8">
      <w:start w:val="1"/>
      <w:numFmt w:val="bullet"/>
      <w:lvlText w:val="o"/>
      <w:lvlJc w:val="left"/>
      <w:pPr>
        <w:ind w:left="1440" w:hanging="360"/>
      </w:pPr>
      <w:rPr>
        <w:rFonts w:ascii="Courier New" w:hAnsi="Courier New" w:hint="default"/>
      </w:rPr>
    </w:lvl>
    <w:lvl w:ilvl="2" w:tplc="49AE192A">
      <w:start w:val="1"/>
      <w:numFmt w:val="bullet"/>
      <w:lvlText w:val=""/>
      <w:lvlJc w:val="left"/>
      <w:pPr>
        <w:ind w:left="2160" w:hanging="360"/>
      </w:pPr>
      <w:rPr>
        <w:rFonts w:ascii="Wingdings" w:hAnsi="Wingdings" w:hint="default"/>
      </w:rPr>
    </w:lvl>
    <w:lvl w:ilvl="3" w:tplc="DF5A129A">
      <w:start w:val="1"/>
      <w:numFmt w:val="bullet"/>
      <w:lvlText w:val=""/>
      <w:lvlJc w:val="left"/>
      <w:pPr>
        <w:ind w:left="2880" w:hanging="360"/>
      </w:pPr>
      <w:rPr>
        <w:rFonts w:ascii="Symbol" w:hAnsi="Symbol" w:hint="default"/>
      </w:rPr>
    </w:lvl>
    <w:lvl w:ilvl="4" w:tplc="E18AEAF8">
      <w:start w:val="1"/>
      <w:numFmt w:val="bullet"/>
      <w:lvlText w:val="o"/>
      <w:lvlJc w:val="left"/>
      <w:pPr>
        <w:ind w:left="3600" w:hanging="360"/>
      </w:pPr>
      <w:rPr>
        <w:rFonts w:ascii="Courier New" w:hAnsi="Courier New" w:hint="default"/>
      </w:rPr>
    </w:lvl>
    <w:lvl w:ilvl="5" w:tplc="CE60C42A">
      <w:start w:val="1"/>
      <w:numFmt w:val="bullet"/>
      <w:lvlText w:val=""/>
      <w:lvlJc w:val="left"/>
      <w:pPr>
        <w:ind w:left="4320" w:hanging="360"/>
      </w:pPr>
      <w:rPr>
        <w:rFonts w:ascii="Wingdings" w:hAnsi="Wingdings" w:hint="default"/>
      </w:rPr>
    </w:lvl>
    <w:lvl w:ilvl="6" w:tplc="F5C4028E">
      <w:start w:val="1"/>
      <w:numFmt w:val="bullet"/>
      <w:lvlText w:val=""/>
      <w:lvlJc w:val="left"/>
      <w:pPr>
        <w:ind w:left="5040" w:hanging="360"/>
      </w:pPr>
      <w:rPr>
        <w:rFonts w:ascii="Symbol" w:hAnsi="Symbol" w:hint="default"/>
      </w:rPr>
    </w:lvl>
    <w:lvl w:ilvl="7" w:tplc="46D27332">
      <w:start w:val="1"/>
      <w:numFmt w:val="bullet"/>
      <w:lvlText w:val="o"/>
      <w:lvlJc w:val="left"/>
      <w:pPr>
        <w:ind w:left="5760" w:hanging="360"/>
      </w:pPr>
      <w:rPr>
        <w:rFonts w:ascii="Courier New" w:hAnsi="Courier New" w:hint="default"/>
      </w:rPr>
    </w:lvl>
    <w:lvl w:ilvl="8" w:tplc="D408E03A">
      <w:start w:val="1"/>
      <w:numFmt w:val="bullet"/>
      <w:lvlText w:val=""/>
      <w:lvlJc w:val="left"/>
      <w:pPr>
        <w:ind w:left="6480" w:hanging="360"/>
      </w:pPr>
      <w:rPr>
        <w:rFonts w:ascii="Wingdings" w:hAnsi="Wingdings" w:hint="default"/>
      </w:rPr>
    </w:lvl>
  </w:abstractNum>
  <w:abstractNum w:abstractNumId="4" w15:restartNumberingAfterBreak="0">
    <w:nsid w:val="1AC371A7"/>
    <w:multiLevelType w:val="hybridMultilevel"/>
    <w:tmpl w:val="A5FC5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430966"/>
    <w:multiLevelType w:val="hybridMultilevel"/>
    <w:tmpl w:val="702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35F1D"/>
    <w:multiLevelType w:val="multilevel"/>
    <w:tmpl w:val="425A0610"/>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156E31"/>
    <w:multiLevelType w:val="hybridMultilevel"/>
    <w:tmpl w:val="4F721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C8F"/>
    <w:multiLevelType w:val="hybridMultilevel"/>
    <w:tmpl w:val="696CE3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F2963"/>
    <w:multiLevelType w:val="multilevel"/>
    <w:tmpl w:val="3760EDAE"/>
    <w:lvl w:ilvl="0">
      <w:start w:val="1"/>
      <w:numFmt w:val="decimal"/>
      <w:pStyle w:val="Overskrift1mednummerering"/>
      <w:lvlText w:val="%1."/>
      <w:lvlJc w:val="left"/>
      <w:pPr>
        <w:ind w:left="227" w:hanging="22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5EE6CEE"/>
    <w:multiLevelType w:val="hybridMultilevel"/>
    <w:tmpl w:val="62AAA7C6"/>
    <w:lvl w:ilvl="0" w:tplc="6A4429B6">
      <w:start w:val="1"/>
      <w:numFmt w:val="decimal"/>
      <w:lvlText w:val="%1."/>
      <w:lvlJc w:val="left"/>
      <w:pPr>
        <w:ind w:left="-955" w:hanging="360"/>
      </w:pPr>
      <w:rPr>
        <w:rFonts w:hint="default"/>
      </w:rPr>
    </w:lvl>
    <w:lvl w:ilvl="1" w:tplc="08090019" w:tentative="1">
      <w:start w:val="1"/>
      <w:numFmt w:val="lowerLetter"/>
      <w:lvlText w:val="%2."/>
      <w:lvlJc w:val="left"/>
      <w:pPr>
        <w:ind w:left="-235" w:hanging="360"/>
      </w:pPr>
    </w:lvl>
    <w:lvl w:ilvl="2" w:tplc="0809001B" w:tentative="1">
      <w:start w:val="1"/>
      <w:numFmt w:val="lowerRoman"/>
      <w:lvlText w:val="%3."/>
      <w:lvlJc w:val="right"/>
      <w:pPr>
        <w:ind w:left="485" w:hanging="180"/>
      </w:pPr>
    </w:lvl>
    <w:lvl w:ilvl="3" w:tplc="0809000F" w:tentative="1">
      <w:start w:val="1"/>
      <w:numFmt w:val="decimal"/>
      <w:lvlText w:val="%4."/>
      <w:lvlJc w:val="left"/>
      <w:pPr>
        <w:ind w:left="1205" w:hanging="360"/>
      </w:pPr>
    </w:lvl>
    <w:lvl w:ilvl="4" w:tplc="08090019" w:tentative="1">
      <w:start w:val="1"/>
      <w:numFmt w:val="lowerLetter"/>
      <w:lvlText w:val="%5."/>
      <w:lvlJc w:val="left"/>
      <w:pPr>
        <w:ind w:left="1925" w:hanging="360"/>
      </w:pPr>
    </w:lvl>
    <w:lvl w:ilvl="5" w:tplc="0809001B" w:tentative="1">
      <w:start w:val="1"/>
      <w:numFmt w:val="lowerRoman"/>
      <w:lvlText w:val="%6."/>
      <w:lvlJc w:val="right"/>
      <w:pPr>
        <w:ind w:left="2645" w:hanging="180"/>
      </w:pPr>
    </w:lvl>
    <w:lvl w:ilvl="6" w:tplc="0809000F" w:tentative="1">
      <w:start w:val="1"/>
      <w:numFmt w:val="decimal"/>
      <w:lvlText w:val="%7."/>
      <w:lvlJc w:val="left"/>
      <w:pPr>
        <w:ind w:left="3365" w:hanging="360"/>
      </w:pPr>
    </w:lvl>
    <w:lvl w:ilvl="7" w:tplc="08090019" w:tentative="1">
      <w:start w:val="1"/>
      <w:numFmt w:val="lowerLetter"/>
      <w:lvlText w:val="%8."/>
      <w:lvlJc w:val="left"/>
      <w:pPr>
        <w:ind w:left="4085" w:hanging="360"/>
      </w:pPr>
    </w:lvl>
    <w:lvl w:ilvl="8" w:tplc="0809001B" w:tentative="1">
      <w:start w:val="1"/>
      <w:numFmt w:val="lowerRoman"/>
      <w:lvlText w:val="%9."/>
      <w:lvlJc w:val="right"/>
      <w:pPr>
        <w:ind w:left="4805" w:hanging="180"/>
      </w:pPr>
    </w:lvl>
  </w:abstractNum>
  <w:abstractNum w:abstractNumId="11" w15:restartNumberingAfterBreak="0">
    <w:nsid w:val="49E75FC1"/>
    <w:multiLevelType w:val="hybridMultilevel"/>
    <w:tmpl w:val="59B2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E313C"/>
    <w:multiLevelType w:val="hybridMultilevel"/>
    <w:tmpl w:val="246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D5A28"/>
    <w:multiLevelType w:val="multilevel"/>
    <w:tmpl w:val="AC26C0EE"/>
    <w:lvl w:ilvl="0">
      <w:start w:val="1"/>
      <w:numFmt w:val="bullet"/>
      <w:pStyle w:val="ListBullet"/>
      <w:lvlText w:val=""/>
      <w:lvlJc w:val="left"/>
      <w:pPr>
        <w:tabs>
          <w:tab w:val="num" w:pos="340"/>
        </w:tabs>
        <w:ind w:left="340" w:hanging="170"/>
      </w:pPr>
      <w:rPr>
        <w:rFonts w:ascii="Symbol" w:hAnsi="Symbol" w:hint="default"/>
      </w:rPr>
    </w:lvl>
    <w:lvl w:ilvl="1">
      <w:start w:val="1"/>
      <w:numFmt w:val="bullet"/>
      <w:lvlText w:val=""/>
      <w:lvlJc w:val="left"/>
      <w:pPr>
        <w:tabs>
          <w:tab w:val="num" w:pos="510"/>
        </w:tabs>
        <w:ind w:left="510" w:hanging="170"/>
      </w:pPr>
      <w:rPr>
        <w:rFonts w:ascii="Symbol" w:hAnsi="Symbol" w:hint="default"/>
      </w:rPr>
    </w:lvl>
    <w:lvl w:ilvl="2">
      <w:start w:val="1"/>
      <w:numFmt w:val="bullet"/>
      <w:lvlText w:val=""/>
      <w:lvlJc w:val="left"/>
      <w:pPr>
        <w:tabs>
          <w:tab w:val="num" w:pos="680"/>
        </w:tabs>
        <w:ind w:left="680" w:hanging="170"/>
      </w:pPr>
      <w:rPr>
        <w:rFonts w:ascii="Symbol" w:hAnsi="Symbol" w:hint="default"/>
      </w:rPr>
    </w:lvl>
    <w:lvl w:ilvl="3">
      <w:start w:val="1"/>
      <w:numFmt w:val="bullet"/>
      <w:lvlText w:val=""/>
      <w:lvlJc w:val="left"/>
      <w:pPr>
        <w:tabs>
          <w:tab w:val="num" w:pos="850"/>
        </w:tabs>
        <w:ind w:left="850" w:hanging="170"/>
      </w:pPr>
      <w:rPr>
        <w:rFonts w:ascii="Symbol" w:hAnsi="Symbol" w:hint="default"/>
      </w:rPr>
    </w:lvl>
    <w:lvl w:ilvl="4">
      <w:start w:val="1"/>
      <w:numFmt w:val="bullet"/>
      <w:lvlText w:val=""/>
      <w:lvlJc w:val="left"/>
      <w:pPr>
        <w:tabs>
          <w:tab w:val="num" w:pos="1020"/>
        </w:tabs>
        <w:ind w:left="1020" w:hanging="170"/>
      </w:pPr>
      <w:rPr>
        <w:rFonts w:ascii="Symbol" w:hAnsi="Symbol" w:hint="default"/>
      </w:rPr>
    </w:lvl>
    <w:lvl w:ilvl="5">
      <w:start w:val="1"/>
      <w:numFmt w:val="bullet"/>
      <w:lvlText w:val=""/>
      <w:lvlJc w:val="left"/>
      <w:pPr>
        <w:tabs>
          <w:tab w:val="num" w:pos="1190"/>
        </w:tabs>
        <w:ind w:left="1190" w:hanging="170"/>
      </w:pPr>
      <w:rPr>
        <w:rFonts w:ascii="Symbol" w:hAnsi="Symbol" w:hint="default"/>
      </w:rPr>
    </w:lvl>
    <w:lvl w:ilvl="6">
      <w:start w:val="1"/>
      <w:numFmt w:val="bullet"/>
      <w:lvlText w:val=""/>
      <w:lvlJc w:val="left"/>
      <w:pPr>
        <w:tabs>
          <w:tab w:val="num" w:pos="1360"/>
        </w:tabs>
        <w:ind w:left="1360" w:hanging="170"/>
      </w:pPr>
      <w:rPr>
        <w:rFonts w:ascii="Symbol" w:hAnsi="Symbol" w:hint="default"/>
      </w:rPr>
    </w:lvl>
    <w:lvl w:ilvl="7">
      <w:start w:val="1"/>
      <w:numFmt w:val="bullet"/>
      <w:lvlText w:val=""/>
      <w:lvlJc w:val="left"/>
      <w:pPr>
        <w:tabs>
          <w:tab w:val="num" w:pos="1530"/>
        </w:tabs>
        <w:ind w:left="1530" w:hanging="170"/>
      </w:pPr>
      <w:rPr>
        <w:rFonts w:ascii="Symbol" w:hAnsi="Symbol" w:hint="default"/>
      </w:rPr>
    </w:lvl>
    <w:lvl w:ilvl="8">
      <w:start w:val="1"/>
      <w:numFmt w:val="bullet"/>
      <w:lvlText w:val=""/>
      <w:lvlJc w:val="left"/>
      <w:pPr>
        <w:tabs>
          <w:tab w:val="num" w:pos="1700"/>
        </w:tabs>
        <w:ind w:left="1700" w:hanging="170"/>
      </w:pPr>
      <w:rPr>
        <w:rFonts w:ascii="Symbol" w:hAnsi="Symbol" w:hint="default"/>
      </w:rPr>
    </w:lvl>
  </w:abstractNum>
  <w:abstractNum w:abstractNumId="14" w15:restartNumberingAfterBreak="0">
    <w:nsid w:val="5E605203"/>
    <w:multiLevelType w:val="hybridMultilevel"/>
    <w:tmpl w:val="2BF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7244B"/>
    <w:multiLevelType w:val="hybridMultilevel"/>
    <w:tmpl w:val="C1F45D0A"/>
    <w:lvl w:ilvl="0" w:tplc="B602F29C">
      <w:start w:val="1"/>
      <w:numFmt w:val="decimal"/>
      <w:lvlText w:val="%1."/>
      <w:lvlJc w:val="left"/>
      <w:pPr>
        <w:ind w:left="720" w:hanging="360"/>
      </w:pPr>
      <w:rPr>
        <w:rFonts w:ascii="Verdana" w:eastAsiaTheme="minorHAnsi" w:hAnsi="Verdana" w:cstheme="minorBidi"/>
      </w:rPr>
    </w:lvl>
    <w:lvl w:ilvl="1" w:tplc="449EB464">
      <w:start w:val="1"/>
      <w:numFmt w:val="lowerLetter"/>
      <w:lvlText w:val="%2."/>
      <w:lvlJc w:val="left"/>
      <w:pPr>
        <w:ind w:left="1440" w:hanging="360"/>
      </w:pPr>
    </w:lvl>
    <w:lvl w:ilvl="2" w:tplc="E5245164">
      <w:start w:val="1"/>
      <w:numFmt w:val="lowerRoman"/>
      <w:lvlText w:val="%3."/>
      <w:lvlJc w:val="right"/>
      <w:pPr>
        <w:ind w:left="2160" w:hanging="180"/>
      </w:pPr>
    </w:lvl>
    <w:lvl w:ilvl="3" w:tplc="E954DB6C">
      <w:start w:val="1"/>
      <w:numFmt w:val="decimal"/>
      <w:lvlText w:val="%4."/>
      <w:lvlJc w:val="left"/>
      <w:pPr>
        <w:ind w:left="2880" w:hanging="360"/>
      </w:pPr>
    </w:lvl>
    <w:lvl w:ilvl="4" w:tplc="6AB4F826">
      <w:start w:val="1"/>
      <w:numFmt w:val="lowerLetter"/>
      <w:lvlText w:val="%5."/>
      <w:lvlJc w:val="left"/>
      <w:pPr>
        <w:ind w:left="3600" w:hanging="360"/>
      </w:pPr>
    </w:lvl>
    <w:lvl w:ilvl="5" w:tplc="7092FB0E">
      <w:start w:val="1"/>
      <w:numFmt w:val="lowerRoman"/>
      <w:lvlText w:val="%6."/>
      <w:lvlJc w:val="right"/>
      <w:pPr>
        <w:ind w:left="4320" w:hanging="180"/>
      </w:pPr>
    </w:lvl>
    <w:lvl w:ilvl="6" w:tplc="CA4A2E7C">
      <w:start w:val="1"/>
      <w:numFmt w:val="decimal"/>
      <w:lvlText w:val="%7."/>
      <w:lvlJc w:val="left"/>
      <w:pPr>
        <w:ind w:left="5040" w:hanging="360"/>
      </w:pPr>
    </w:lvl>
    <w:lvl w:ilvl="7" w:tplc="A3A8EDFA">
      <w:start w:val="1"/>
      <w:numFmt w:val="lowerLetter"/>
      <w:lvlText w:val="%8."/>
      <w:lvlJc w:val="left"/>
      <w:pPr>
        <w:ind w:left="5760" w:hanging="360"/>
      </w:pPr>
    </w:lvl>
    <w:lvl w:ilvl="8" w:tplc="1CA41E5C">
      <w:start w:val="1"/>
      <w:numFmt w:val="lowerRoman"/>
      <w:lvlText w:val="%9."/>
      <w:lvlJc w:val="right"/>
      <w:pPr>
        <w:ind w:left="6480" w:hanging="180"/>
      </w:pPr>
    </w:lvl>
  </w:abstractNum>
  <w:abstractNum w:abstractNumId="16" w15:restartNumberingAfterBreak="0">
    <w:nsid w:val="738B75FE"/>
    <w:multiLevelType w:val="hybridMultilevel"/>
    <w:tmpl w:val="99D8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1088A"/>
    <w:multiLevelType w:val="hybridMultilevel"/>
    <w:tmpl w:val="8F5066AC"/>
    <w:lvl w:ilvl="0" w:tplc="581ECF8C">
      <w:start w:val="1"/>
      <w:numFmt w:val="decimal"/>
      <w:lvlText w:val="%1."/>
      <w:lvlJc w:val="left"/>
      <w:pPr>
        <w:ind w:left="720" w:hanging="360"/>
      </w:pPr>
    </w:lvl>
    <w:lvl w:ilvl="1" w:tplc="C8501E9A">
      <w:start w:val="1"/>
      <w:numFmt w:val="lowerLetter"/>
      <w:lvlText w:val="%2."/>
      <w:lvlJc w:val="left"/>
      <w:pPr>
        <w:ind w:left="1440" w:hanging="360"/>
      </w:pPr>
    </w:lvl>
    <w:lvl w:ilvl="2" w:tplc="64AA64B8">
      <w:start w:val="1"/>
      <w:numFmt w:val="lowerRoman"/>
      <w:lvlText w:val="%3."/>
      <w:lvlJc w:val="right"/>
      <w:pPr>
        <w:ind w:left="2160" w:hanging="180"/>
      </w:pPr>
    </w:lvl>
    <w:lvl w:ilvl="3" w:tplc="4B64C236">
      <w:start w:val="1"/>
      <w:numFmt w:val="decimal"/>
      <w:lvlText w:val="%4."/>
      <w:lvlJc w:val="left"/>
      <w:pPr>
        <w:ind w:left="2880" w:hanging="360"/>
      </w:pPr>
    </w:lvl>
    <w:lvl w:ilvl="4" w:tplc="27E02E8E">
      <w:start w:val="1"/>
      <w:numFmt w:val="lowerLetter"/>
      <w:lvlText w:val="%5."/>
      <w:lvlJc w:val="left"/>
      <w:pPr>
        <w:ind w:left="3600" w:hanging="360"/>
      </w:pPr>
    </w:lvl>
    <w:lvl w:ilvl="5" w:tplc="7D687BE2">
      <w:start w:val="1"/>
      <w:numFmt w:val="lowerRoman"/>
      <w:lvlText w:val="%6."/>
      <w:lvlJc w:val="right"/>
      <w:pPr>
        <w:ind w:left="4320" w:hanging="180"/>
      </w:pPr>
    </w:lvl>
    <w:lvl w:ilvl="6" w:tplc="EB62B6E4">
      <w:start w:val="1"/>
      <w:numFmt w:val="decimal"/>
      <w:lvlText w:val="%7."/>
      <w:lvlJc w:val="left"/>
      <w:pPr>
        <w:ind w:left="5040" w:hanging="360"/>
      </w:pPr>
    </w:lvl>
    <w:lvl w:ilvl="7" w:tplc="CBA8779C">
      <w:start w:val="1"/>
      <w:numFmt w:val="lowerLetter"/>
      <w:lvlText w:val="%8."/>
      <w:lvlJc w:val="left"/>
      <w:pPr>
        <w:ind w:left="5760" w:hanging="360"/>
      </w:pPr>
    </w:lvl>
    <w:lvl w:ilvl="8" w:tplc="2D10209A">
      <w:start w:val="1"/>
      <w:numFmt w:val="lowerRoman"/>
      <w:lvlText w:val="%9."/>
      <w:lvlJc w:val="right"/>
      <w:pPr>
        <w:ind w:left="6480" w:hanging="180"/>
      </w:pPr>
    </w:lvl>
  </w:abstractNum>
  <w:num w:numId="1" w16cid:durableId="1653097109">
    <w:abstractNumId w:val="17"/>
  </w:num>
  <w:num w:numId="2" w16cid:durableId="645353051">
    <w:abstractNumId w:val="1"/>
  </w:num>
  <w:num w:numId="3" w16cid:durableId="1138835593">
    <w:abstractNumId w:val="6"/>
  </w:num>
  <w:num w:numId="4" w16cid:durableId="678388442">
    <w:abstractNumId w:val="15"/>
  </w:num>
  <w:num w:numId="5" w16cid:durableId="294485441">
    <w:abstractNumId w:val="3"/>
  </w:num>
  <w:num w:numId="6" w16cid:durableId="1291283470">
    <w:abstractNumId w:val="13"/>
  </w:num>
  <w:num w:numId="7" w16cid:durableId="1270577209">
    <w:abstractNumId w:val="9"/>
  </w:num>
  <w:num w:numId="8" w16cid:durableId="1908958249">
    <w:abstractNumId w:val="11"/>
  </w:num>
  <w:num w:numId="9" w16cid:durableId="2106269968">
    <w:abstractNumId w:val="10"/>
  </w:num>
  <w:num w:numId="10" w16cid:durableId="81730838">
    <w:abstractNumId w:val="4"/>
  </w:num>
  <w:num w:numId="11" w16cid:durableId="1126660313">
    <w:abstractNumId w:val="2"/>
  </w:num>
  <w:num w:numId="12" w16cid:durableId="358166090">
    <w:abstractNumId w:val="14"/>
  </w:num>
  <w:num w:numId="13" w16cid:durableId="906767262">
    <w:abstractNumId w:val="8"/>
  </w:num>
  <w:num w:numId="14" w16cid:durableId="693193359">
    <w:abstractNumId w:val="0"/>
  </w:num>
  <w:num w:numId="15" w16cid:durableId="537477612">
    <w:abstractNumId w:val="5"/>
  </w:num>
  <w:num w:numId="16" w16cid:durableId="1022248310">
    <w:abstractNumId w:val="12"/>
  </w:num>
  <w:num w:numId="17" w16cid:durableId="257837243">
    <w:abstractNumId w:val="7"/>
  </w:num>
  <w:num w:numId="18" w16cid:durableId="14175596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0D"/>
    <w:rsid w:val="00005261"/>
    <w:rsid w:val="000130F1"/>
    <w:rsid w:val="000D71FE"/>
    <w:rsid w:val="0013389C"/>
    <w:rsid w:val="001F6E58"/>
    <w:rsid w:val="002116B7"/>
    <w:rsid w:val="00227143"/>
    <w:rsid w:val="0023145F"/>
    <w:rsid w:val="00243767"/>
    <w:rsid w:val="002779BF"/>
    <w:rsid w:val="002914C7"/>
    <w:rsid w:val="002D790E"/>
    <w:rsid w:val="00321F0D"/>
    <w:rsid w:val="0034658C"/>
    <w:rsid w:val="003B59ED"/>
    <w:rsid w:val="004501BB"/>
    <w:rsid w:val="004F2DA0"/>
    <w:rsid w:val="0055034B"/>
    <w:rsid w:val="005B7401"/>
    <w:rsid w:val="005C282C"/>
    <w:rsid w:val="00644ECA"/>
    <w:rsid w:val="00694021"/>
    <w:rsid w:val="006A1D1D"/>
    <w:rsid w:val="006A3653"/>
    <w:rsid w:val="006B2471"/>
    <w:rsid w:val="006F41E4"/>
    <w:rsid w:val="007543D5"/>
    <w:rsid w:val="007B166A"/>
    <w:rsid w:val="00855138"/>
    <w:rsid w:val="008A067D"/>
    <w:rsid w:val="008C7C09"/>
    <w:rsid w:val="008E1778"/>
    <w:rsid w:val="008E77B6"/>
    <w:rsid w:val="008E7922"/>
    <w:rsid w:val="00967A89"/>
    <w:rsid w:val="00A46757"/>
    <w:rsid w:val="00AD26D3"/>
    <w:rsid w:val="00B02388"/>
    <w:rsid w:val="00B309D7"/>
    <w:rsid w:val="00B402D1"/>
    <w:rsid w:val="00B515B7"/>
    <w:rsid w:val="00B636C2"/>
    <w:rsid w:val="00B81EEF"/>
    <w:rsid w:val="00BC7D03"/>
    <w:rsid w:val="00C22BF4"/>
    <w:rsid w:val="00CB389C"/>
    <w:rsid w:val="00CF39C3"/>
    <w:rsid w:val="00CF5197"/>
    <w:rsid w:val="00D12214"/>
    <w:rsid w:val="00D86BFF"/>
    <w:rsid w:val="00DD3C6C"/>
    <w:rsid w:val="00DF59E5"/>
    <w:rsid w:val="00E635A3"/>
    <w:rsid w:val="00E83D51"/>
    <w:rsid w:val="00EC4A63"/>
    <w:rsid w:val="00F058B3"/>
    <w:rsid w:val="00F2750D"/>
    <w:rsid w:val="00F44A2D"/>
    <w:rsid w:val="00F73C49"/>
    <w:rsid w:val="00F740DE"/>
    <w:rsid w:val="00FB71CE"/>
    <w:rsid w:val="017F444A"/>
    <w:rsid w:val="02533CF0"/>
    <w:rsid w:val="02A914A7"/>
    <w:rsid w:val="04FAAD0B"/>
    <w:rsid w:val="06316DB4"/>
    <w:rsid w:val="08ED1F11"/>
    <w:rsid w:val="0AA134FD"/>
    <w:rsid w:val="0B850397"/>
    <w:rsid w:val="0B9E2BF4"/>
    <w:rsid w:val="0D20D3F8"/>
    <w:rsid w:val="0E19FF53"/>
    <w:rsid w:val="10DF0899"/>
    <w:rsid w:val="1144AFC9"/>
    <w:rsid w:val="117E2D5D"/>
    <w:rsid w:val="12197E19"/>
    <w:rsid w:val="127AD8FA"/>
    <w:rsid w:val="14D54F70"/>
    <w:rsid w:val="152BE5DD"/>
    <w:rsid w:val="15450E3A"/>
    <w:rsid w:val="15B279BC"/>
    <w:rsid w:val="16FB4B18"/>
    <w:rsid w:val="18971B79"/>
    <w:rsid w:val="1A187F5D"/>
    <w:rsid w:val="1B66B826"/>
    <w:rsid w:val="1CA5982B"/>
    <w:rsid w:val="1FEFBF5A"/>
    <w:rsid w:val="212A2203"/>
    <w:rsid w:val="2264DEBB"/>
    <w:rsid w:val="22946B59"/>
    <w:rsid w:val="25209018"/>
    <w:rsid w:val="263D21AD"/>
    <w:rsid w:val="272B1536"/>
    <w:rsid w:val="2768DA30"/>
    <w:rsid w:val="27D19CFB"/>
    <w:rsid w:val="28C6E597"/>
    <w:rsid w:val="2AE7C42E"/>
    <w:rsid w:val="2B49DE8E"/>
    <w:rsid w:val="2CDF9DFC"/>
    <w:rsid w:val="2F212306"/>
    <w:rsid w:val="2F36271B"/>
    <w:rsid w:val="31133DB3"/>
    <w:rsid w:val="31538475"/>
    <w:rsid w:val="32E403B4"/>
    <w:rsid w:val="339F4FCA"/>
    <w:rsid w:val="3405980F"/>
    <w:rsid w:val="348B2537"/>
    <w:rsid w:val="363AB58D"/>
    <w:rsid w:val="363CB863"/>
    <w:rsid w:val="36D6F08C"/>
    <w:rsid w:val="3B5798A0"/>
    <w:rsid w:val="3B6C9CB5"/>
    <w:rsid w:val="3BC1C2A9"/>
    <w:rsid w:val="3C10A9F4"/>
    <w:rsid w:val="3C3DC41C"/>
    <w:rsid w:val="3FD9AA4D"/>
    <w:rsid w:val="40011A5D"/>
    <w:rsid w:val="40E41B17"/>
    <w:rsid w:val="41E5E71B"/>
    <w:rsid w:val="4318E0AD"/>
    <w:rsid w:val="44F2A9D7"/>
    <w:rsid w:val="45A0DE63"/>
    <w:rsid w:val="45C379EF"/>
    <w:rsid w:val="48E117BE"/>
    <w:rsid w:val="49B319BB"/>
    <w:rsid w:val="49C91AEA"/>
    <w:rsid w:val="49DE3B22"/>
    <w:rsid w:val="4A744F86"/>
    <w:rsid w:val="4A7615EE"/>
    <w:rsid w:val="4B0D9110"/>
    <w:rsid w:val="4D932D8D"/>
    <w:rsid w:val="4DB3DDCE"/>
    <w:rsid w:val="4E0E857A"/>
    <w:rsid w:val="4FF7BB9D"/>
    <w:rsid w:val="5130CC38"/>
    <w:rsid w:val="5200F780"/>
    <w:rsid w:val="529DFCC8"/>
    <w:rsid w:val="5349C8DC"/>
    <w:rsid w:val="53833045"/>
    <w:rsid w:val="543D030C"/>
    <w:rsid w:val="56196589"/>
    <w:rsid w:val="56420255"/>
    <w:rsid w:val="574197B7"/>
    <w:rsid w:val="5861E8BB"/>
    <w:rsid w:val="58818F1E"/>
    <w:rsid w:val="59D6D4FC"/>
    <w:rsid w:val="5A6CDF22"/>
    <w:rsid w:val="5A793879"/>
    <w:rsid w:val="5C90C669"/>
    <w:rsid w:val="5F4CA99C"/>
    <w:rsid w:val="605092BE"/>
    <w:rsid w:val="60571A66"/>
    <w:rsid w:val="612EEBFA"/>
    <w:rsid w:val="61B1851C"/>
    <w:rsid w:val="61EC631F"/>
    <w:rsid w:val="62844A5E"/>
    <w:rsid w:val="63D8DC1B"/>
    <w:rsid w:val="64E7DF76"/>
    <w:rsid w:val="6515635B"/>
    <w:rsid w:val="652A8B89"/>
    <w:rsid w:val="66B61D32"/>
    <w:rsid w:val="68EA57DE"/>
    <w:rsid w:val="6A59751C"/>
    <w:rsid w:val="6A5F1055"/>
    <w:rsid w:val="70D9A2FB"/>
    <w:rsid w:val="71DBE25B"/>
    <w:rsid w:val="73256E50"/>
    <w:rsid w:val="73C2B681"/>
    <w:rsid w:val="79E4AFE4"/>
    <w:rsid w:val="7A53BEAD"/>
    <w:rsid w:val="7A6ADE21"/>
    <w:rsid w:val="7B656894"/>
    <w:rsid w:val="7B880829"/>
    <w:rsid w:val="7D90FD44"/>
    <w:rsid w:val="7EC12E94"/>
    <w:rsid w:val="7F4AAE7A"/>
    <w:rsid w:val="7FE373E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1EF9D"/>
  <w15:chartTrackingRefBased/>
  <w15:docId w15:val="{43952FC0-EE7D-4AC4-B42F-D39A2251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0D"/>
    <w:pPr>
      <w:spacing w:after="0" w:line="260" w:lineRule="atLeast"/>
    </w:pPr>
    <w:rPr>
      <w:rFonts w:ascii="Verdana" w:hAnsi="Verdana"/>
      <w:sz w:val="18"/>
    </w:rPr>
  </w:style>
  <w:style w:type="paragraph" w:styleId="Heading1">
    <w:name w:val="heading 1"/>
    <w:basedOn w:val="Normal"/>
    <w:next w:val="Normal"/>
    <w:link w:val="Heading1Char"/>
    <w:uiPriority w:val="9"/>
    <w:qFormat/>
    <w:rsid w:val="00321F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0D"/>
    <w:pPr>
      <w:ind w:left="720"/>
      <w:contextualSpacing/>
    </w:pPr>
  </w:style>
  <w:style w:type="paragraph" w:styleId="Header">
    <w:name w:val="header"/>
    <w:basedOn w:val="Normal"/>
    <w:link w:val="HeaderChar"/>
    <w:uiPriority w:val="99"/>
    <w:rsid w:val="00321F0D"/>
    <w:pPr>
      <w:tabs>
        <w:tab w:val="center" w:pos="4819"/>
        <w:tab w:val="right" w:pos="9638"/>
      </w:tabs>
    </w:pPr>
    <w:rPr>
      <w:sz w:val="15"/>
    </w:rPr>
  </w:style>
  <w:style w:type="character" w:customStyle="1" w:styleId="HeaderChar">
    <w:name w:val="Header Char"/>
    <w:basedOn w:val="DefaultParagraphFont"/>
    <w:link w:val="Header"/>
    <w:uiPriority w:val="99"/>
    <w:rsid w:val="00321F0D"/>
    <w:rPr>
      <w:rFonts w:ascii="Verdana" w:hAnsi="Verdana"/>
      <w:sz w:val="15"/>
    </w:rPr>
  </w:style>
  <w:style w:type="paragraph" w:styleId="Footer">
    <w:name w:val="footer"/>
    <w:basedOn w:val="Normal"/>
    <w:link w:val="FooterChar"/>
    <w:uiPriority w:val="99"/>
    <w:rsid w:val="00321F0D"/>
    <w:pPr>
      <w:tabs>
        <w:tab w:val="center" w:pos="4819"/>
        <w:tab w:val="right" w:pos="9638"/>
      </w:tabs>
      <w:spacing w:line="150" w:lineRule="atLeast"/>
      <w:ind w:right="14"/>
    </w:pPr>
    <w:rPr>
      <w:sz w:val="15"/>
    </w:rPr>
  </w:style>
  <w:style w:type="character" w:customStyle="1" w:styleId="FooterChar">
    <w:name w:val="Footer Char"/>
    <w:basedOn w:val="DefaultParagraphFont"/>
    <w:link w:val="Footer"/>
    <w:uiPriority w:val="99"/>
    <w:rsid w:val="00321F0D"/>
    <w:rPr>
      <w:rFonts w:ascii="Verdana" w:hAnsi="Verdana"/>
      <w:sz w:val="15"/>
    </w:rPr>
  </w:style>
  <w:style w:type="character" w:styleId="PageNumber">
    <w:name w:val="page number"/>
    <w:basedOn w:val="DefaultParagraphFont"/>
    <w:uiPriority w:val="3"/>
    <w:semiHidden/>
    <w:rsid w:val="00321F0D"/>
    <w:rPr>
      <w:rFonts w:ascii="Verdana" w:hAnsi="Verdana"/>
      <w:sz w:val="16"/>
    </w:rPr>
  </w:style>
  <w:style w:type="paragraph" w:customStyle="1" w:styleId="DokumentDato">
    <w:name w:val="Dokument Dato"/>
    <w:basedOn w:val="Normal"/>
    <w:uiPriority w:val="9"/>
    <w:semiHidden/>
    <w:qFormat/>
    <w:rsid w:val="00321F0D"/>
    <w:pPr>
      <w:spacing w:after="270"/>
    </w:pPr>
    <w:rPr>
      <w:noProof/>
    </w:rPr>
  </w:style>
  <w:style w:type="paragraph" w:styleId="ListBullet">
    <w:name w:val="List Bullet"/>
    <w:basedOn w:val="Normal"/>
    <w:uiPriority w:val="2"/>
    <w:qFormat/>
    <w:rsid w:val="00321F0D"/>
    <w:pPr>
      <w:numPr>
        <w:numId w:val="6"/>
      </w:numPr>
      <w:contextualSpacing/>
    </w:pPr>
  </w:style>
  <w:style w:type="table" w:styleId="TableGrid">
    <w:name w:val="Table Grid"/>
    <w:basedOn w:val="TableNormal"/>
    <w:uiPriority w:val="59"/>
    <w:rsid w:val="00321F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1mednummerering">
    <w:name w:val="Overskrift 1 med nummerering"/>
    <w:basedOn w:val="Heading1"/>
    <w:next w:val="Indrykket"/>
    <w:uiPriority w:val="1"/>
    <w:qFormat/>
    <w:rsid w:val="00321F0D"/>
    <w:pPr>
      <w:numPr>
        <w:numId w:val="7"/>
      </w:numPr>
      <w:tabs>
        <w:tab w:val="num" w:pos="360"/>
      </w:tabs>
      <w:spacing w:before="0"/>
      <w:ind w:left="0" w:firstLine="0"/>
    </w:pPr>
    <w:rPr>
      <w:rFonts w:ascii="Verdana" w:hAnsi="Verdana"/>
      <w:b/>
      <w:bCs/>
      <w:color w:val="auto"/>
      <w:sz w:val="18"/>
      <w:szCs w:val="28"/>
    </w:rPr>
  </w:style>
  <w:style w:type="paragraph" w:customStyle="1" w:styleId="Indrykket">
    <w:name w:val="Indrykket"/>
    <w:basedOn w:val="Normal"/>
    <w:uiPriority w:val="4"/>
    <w:qFormat/>
    <w:rsid w:val="00321F0D"/>
    <w:pPr>
      <w:ind w:left="227"/>
    </w:pPr>
  </w:style>
  <w:style w:type="character" w:customStyle="1" w:styleId="Catagory">
    <w:name w:val="Catagory"/>
    <w:uiPriority w:val="1"/>
    <w:qFormat/>
    <w:rsid w:val="00321F0D"/>
    <w:rPr>
      <w:sz w:val="10"/>
      <w:szCs w:val="10"/>
    </w:rPr>
  </w:style>
  <w:style w:type="paragraph" w:customStyle="1" w:styleId="paragraph">
    <w:name w:val="paragraph"/>
    <w:basedOn w:val="Normal"/>
    <w:rsid w:val="00321F0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DefaultParagraphFont"/>
    <w:rsid w:val="00321F0D"/>
  </w:style>
  <w:style w:type="character" w:customStyle="1" w:styleId="eop">
    <w:name w:val="eop"/>
    <w:basedOn w:val="DefaultParagraphFont"/>
    <w:rsid w:val="00321F0D"/>
  </w:style>
  <w:style w:type="character" w:customStyle="1" w:styleId="Heading1Char">
    <w:name w:val="Heading 1 Char"/>
    <w:basedOn w:val="DefaultParagraphFont"/>
    <w:link w:val="Heading1"/>
    <w:uiPriority w:val="9"/>
    <w:rsid w:val="00321F0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12214"/>
    <w:pPr>
      <w:spacing w:line="240" w:lineRule="auto"/>
    </w:pPr>
    <w:rPr>
      <w:sz w:val="20"/>
      <w:szCs w:val="20"/>
    </w:rPr>
  </w:style>
  <w:style w:type="character" w:customStyle="1" w:styleId="FootnoteTextChar">
    <w:name w:val="Footnote Text Char"/>
    <w:basedOn w:val="DefaultParagraphFont"/>
    <w:link w:val="FootnoteText"/>
    <w:uiPriority w:val="99"/>
    <w:semiHidden/>
    <w:rsid w:val="00D12214"/>
    <w:rPr>
      <w:rFonts w:ascii="Verdana" w:hAnsi="Verdana"/>
      <w:sz w:val="20"/>
      <w:szCs w:val="20"/>
    </w:rPr>
  </w:style>
  <w:style w:type="character" w:styleId="FootnoteReference">
    <w:name w:val="footnote reference"/>
    <w:basedOn w:val="DefaultParagraphFont"/>
    <w:uiPriority w:val="99"/>
    <w:semiHidden/>
    <w:unhideWhenUsed/>
    <w:rsid w:val="00D12214"/>
    <w:rPr>
      <w:vertAlign w:val="superscript"/>
    </w:rPr>
  </w:style>
  <w:style w:type="character" w:styleId="Hyperlink">
    <w:name w:val="Hyperlink"/>
    <w:basedOn w:val="DefaultParagraphFont"/>
    <w:uiPriority w:val="99"/>
    <w:unhideWhenUsed/>
    <w:rsid w:val="00855138"/>
    <w:rPr>
      <w:color w:val="0563C1" w:themeColor="hyperlink"/>
      <w:u w:val="single"/>
    </w:rPr>
  </w:style>
  <w:style w:type="character" w:styleId="UnresolvedMention">
    <w:name w:val="Unresolved Mention"/>
    <w:basedOn w:val="DefaultParagraphFont"/>
    <w:uiPriority w:val="99"/>
    <w:semiHidden/>
    <w:unhideWhenUsed/>
    <w:rsid w:val="0085513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bangladesh.delegation@ifr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kCaseID xmlns="d04ac8df-6fd2-482f-b819-b97b1136af7f">LK-2021-000149</rkCaseID>
    <wpDocumentId xmlns="abbeec68-b05e-4e2e-88e5-2ac3e13fe809">2022-102580</wpDocumentId>
    <wp_tag xmlns="abbeec68-b05e-4e2e-88e5-2ac3e13fe809">Open</wp_tag>
    <wpItemlocation xmlns="14bfd2bb-3d4a-4549-9197-f3410a8da64b">52f89f3b39354c7c9851847cb57fcabb;4a4729547dea44959d8bce78817e3c8e;5644;</wpItemlocation>
    <l75766ba334843fca70d607e37d8d55a xmlns="805bc33d-fee6-458b-ba2f-3d79a24679f6">
      <Terms xmlns="http://schemas.microsoft.com/office/infopath/2007/PartnerControls">
        <TermInfo xmlns="http://schemas.microsoft.com/office/infopath/2007/PartnerControls">
          <TermName xmlns="http://schemas.microsoft.com/office/infopath/2007/PartnerControls">International afdeling:International Programmes:Eurasia:Bangladesh</TermName>
          <TermId xmlns="http://schemas.microsoft.com/office/infopath/2007/PartnerControls">d04075bd-49f2-4ef8-b1c3-83b0946a9b59</TermId>
        </TermInfo>
      </Terms>
    </l75766ba334843fca70d607e37d8d55a>
    <wpBusinessModule xmlns="d04ac8df-6fd2-482f-b819-b97b1136af7f">LK Sager</wpBusinessModul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rkDeletionDate xmlns="d04ac8df-6fd2-482f-b819-b97b1136af7f">2030-06-06T00:00:00+00:00</rkDeletionDate>
    <rkArchivingPeriod xmlns="d04ac8df-6fd2-482f-b819-b97b1136af7f">2019-2024</rkArchivingPeriod>
    <TaxCatchAll xmlns="8da73e08-abcc-4883-a4ea-2097ca96aa20">
      <Value>50</Value>
      <Value>42</Value>
      <Value>40</Value>
      <Value>5</Value>
      <Value>6</Value>
      <Value>3</Value>
    </TaxCatchAll>
    <cb5ce0fd29da4285914235508d92a5cc xmlns="805bc33d-fee6-458b-ba2f-3d79a24679f6">
      <Terms xmlns="http://schemas.microsoft.com/office/infopath/2007/PartnerControls">
        <TermInfo xmlns="http://schemas.microsoft.com/office/infopath/2007/PartnerControls">
          <TermName xmlns="http://schemas.microsoft.com/office/infopath/2007/PartnerControls">Bangladesh</TermName>
          <TermId xmlns="http://schemas.microsoft.com/office/infopath/2007/PartnerControls">2216b54b-a618-4245-b34a-ad5f9d322822</TermId>
        </TermInfo>
      </Terms>
    </cb5ce0fd29da4285914235508d92a5cc>
    <lcf76f155ced4ddcb4097134ff3c332f xmlns="805bc33d-fee6-458b-ba2f-3d79a24679f6">
      <Terms xmlns="http://schemas.microsoft.com/office/infopath/2007/PartnerControls"/>
    </lcf76f155ced4ddcb4097134ff3c332f>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wp_entitynamefield xmlns="805bc33d-fee6-458b-ba2f-3d79a24679f6">25463 Bangladesh Networking and Resource Mobilization</wp_entitynamefield>
    <l8d00850e1694b76aa3241de4ed21503 xmlns="805bc33d-fee6-458b-ba2f-3d79a24679f6">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f4133c07-e6aa-4462-92ac-ead541b4bde8</TermId>
        </TermInfo>
      </Terms>
    </l8d00850e1694b76aa3241de4ed21503>
    <rkConfidential xmlns="d04ac8df-6fd2-482f-b819-b97b1136af7f">false</rkConfidential>
    <rkYellowNoteDoc xmlns="d04ac8df-6fd2-482f-b819-b97b1136af7f" xsi:nil="true"/>
    <rkParentCase xmlns="805bc33d-fee6-458b-ba2f-3d79a24679f6" xsi:nil="true"/>
    <rkDocumentAdvis xmlns="d04ac8df-6fd2-482f-b819-b97b1136af7f" xsi:nil="true"/>
    <rkParentCase_x003a_Name xmlns="805bc33d-fee6-458b-ba2f-3d79a24679f6" xsi:nil="true"/>
    <rkActDate xmlns="d04ac8df-6fd2-482f-b819-b97b1136af7f" xsi:nil="true"/>
    <rkProjectNumber xmlns="d04ac8df-6fd2-482f-b819-b97b1136af7f" xsi:nil="true"/>
    <rkRelatedDoc xmlns="98b55b82-c9c3-4829-80ae-338017c487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K Document" ma:contentTypeID="0x010100BAF7254234723E48BEAA5279D19E83B8000E48C2DF2523334C83E99A2369DD7CAE" ma:contentTypeVersion="32" ma:contentTypeDescription="Create a new document." ma:contentTypeScope="" ma:versionID="fae8f6e9d8321bd432bd0a823809b26a">
  <xsd:schema xmlns:xsd="http://www.w3.org/2001/XMLSchema" xmlns:xs="http://www.w3.org/2001/XMLSchema" xmlns:p="http://schemas.microsoft.com/office/2006/metadata/properties" xmlns:ns2="d04ac8df-6fd2-482f-b819-b97b1136af7f" xmlns:ns3="8da73e08-abcc-4883-a4ea-2097ca96aa20" xmlns:ns4="abbeec68-b05e-4e2e-88e5-2ac3e13fe809" xmlns:ns5="805bc33d-fee6-458b-ba2f-3d79a24679f6" xmlns:ns6="14bfd2bb-3d4a-4549-9197-f3410a8da64b" xmlns:ns7="98b55b82-c9c3-4829-80ae-338017c48726" targetNamespace="http://schemas.microsoft.com/office/2006/metadata/properties" ma:root="true" ma:fieldsID="a650a81ea9928e69d62ce0dec586ce9d" ns2:_="" ns3:_="" ns4:_="" ns5:_="" ns6:_="" ns7:_="">
    <xsd:import namespace="d04ac8df-6fd2-482f-b819-b97b1136af7f"/>
    <xsd:import namespace="8da73e08-abcc-4883-a4ea-2097ca96aa20"/>
    <xsd:import namespace="abbeec68-b05e-4e2e-88e5-2ac3e13fe809"/>
    <xsd:import namespace="805bc33d-fee6-458b-ba2f-3d79a24679f6"/>
    <xsd:import namespace="14bfd2bb-3d4a-4549-9197-f3410a8da64b"/>
    <xsd:import namespace="98b55b82-c9c3-4829-80ae-338017c48726"/>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_entitynamefield" minOccurs="0"/>
                <xsd:element ref="ns2:wpBusinessModule" minOccurs="0"/>
                <xsd:element ref="ns2:rkProjectNumber" minOccurs="0"/>
                <xsd:element ref="ns2:rkCaseID" minOccurs="0"/>
                <xsd:element ref="ns5:rkParentCase" minOccurs="0"/>
                <xsd:element ref="ns5:rkParentCase_x003a_Name" minOccurs="0"/>
                <xsd:element ref="ns6:wpItemlocation" minOccurs="0"/>
                <xsd:element ref="ns7:rkRelatedDoc" minOccurs="0"/>
                <xsd:element ref="ns5:MediaServiceMetadata" minOccurs="0"/>
                <xsd:element ref="ns5:MediaServiceFastMetadata" minOccurs="0"/>
                <xsd:element ref="ns2:rkConfidential" minOccurs="0"/>
                <xsd:element ref="ns2:e5404abefda04403849637b8b186ca8b" minOccurs="0"/>
                <xsd:element ref="ns5:l75766ba334843fca70d607e37d8d55a" minOccurs="0"/>
                <xsd:element ref="ns2:a30301ec14f1485491da311a88d487d0" minOccurs="0"/>
                <xsd:element ref="ns3:TaxCatchAll" minOccurs="0"/>
                <xsd:element ref="ns5:l8d00850e1694b76aa3241de4ed21503" minOccurs="0"/>
                <xsd:element ref="ns2:p8b010f7df5842dca681a0912c2bcab2" minOccurs="0"/>
                <xsd:element ref="ns3:TaxCatchAllLabel" minOccurs="0"/>
                <xsd:element ref="ns5:cb5ce0fd29da4285914235508d92a5cc" minOccurs="0"/>
                <xsd:element ref="ns5:MediaServiceGenerationTime" minOccurs="0"/>
                <xsd:element ref="ns5:MediaServiceEventHashCode" minOccurs="0"/>
                <xsd:element ref="ns5:lcf76f155ced4ddcb4097134ff3c332f"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hidden="true" ma:internalName="rkDocumentAdvis" ma:readOnly="false">
      <xsd:simpleType>
        <xsd:restriction base="dms:Note"/>
      </xsd:simpleType>
    </xsd:element>
    <xsd:element name="rkArchivingPeriod" ma:index="8" nillable="true" ma:displayName="Archiving Period" ma:default="2019-2024" ma:hidden="true" ma:internalName="rkArchivingPeriod" ma:readOnly="false">
      <xsd:simpleType>
        <xsd:restriction base="dms:Text">
          <xsd:maxLength value="255"/>
        </xsd:restriction>
      </xsd:simpleType>
    </xsd:element>
    <xsd:element name="wpBusinessModule" ma:index="12" nillable="true" ma:displayName="Business Module" ma:default="LK Sager" ma:hidden="true" ma:internalName="wpBusinessModule" ma:readOnly="false">
      <xsd:simpleType>
        <xsd:restriction base="dms:Text"/>
      </xsd:simpleType>
    </xsd:element>
    <xsd:element name="rkProjectNumber" ma:index="13" nillable="true" ma:displayName="Project Number" ma:default="" ma:hidden="true" ma:internalName="rkProjectNumber" ma:readOnly="false">
      <xsd:simpleType>
        <xsd:restriction base="dms:Text">
          <xsd:maxLength value="255"/>
        </xsd:restriction>
      </xsd:simpleType>
    </xsd:element>
    <xsd:element name="rkCaseID" ma:index="16" nillable="true" ma:displayName="Case ID" ma:default="LK-2021-000149" ma:hidden="true" ma:internalName="rkCaseID" ma:readOnly="false">
      <xsd:simpleType>
        <xsd:restriction base="dms:Text">
          <xsd:maxLength value="255"/>
        </xsd:restriction>
      </xsd:simpleType>
    </xsd:element>
    <xsd:element name="rkConfidential" ma:index="28" nillable="true" ma:displayName="Confidential" ma:default="False" ma:description="" ma:internalName="rkConfidential" ma:readOnly="false">
      <xsd:simpleType>
        <xsd:restriction base="dms:Boolean"/>
      </xsd:simpleType>
    </xsd:element>
    <xsd:element name="e5404abefda04403849637b8b186ca8b" ma:index="29"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a30301ec14f1485491da311a88d487d0" ma:index="32"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element name="p8b010f7df5842dca681a0912c2bcab2" ma:index="37"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73e08-abcc-4883-a4ea-2097ca96aa2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59d8ac41-4fc0-4bab-a1ba-d2d575503998}" ma:internalName="TaxCatchAll" ma:showField="CatchAllData" ma:web="8da73e08-abcc-4883-a4ea-2097ca96aa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59d8ac41-4fc0-4bab-a1ba-d2d575503998}" ma:internalName="TaxCatchAllLabel" ma:readOnly="true" ma:showField="CatchAllDataLabel" ma:web="8da73e08-abcc-4883-a4ea-2097ca96aa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hidden="true"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hidden="true" ma:internalName="wp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bc33d-fee6-458b-ba2f-3d79a24679f6" elementFormDefault="qualified">
    <xsd:import namespace="http://schemas.microsoft.com/office/2006/documentManagement/types"/>
    <xsd:import namespace="http://schemas.microsoft.com/office/infopath/2007/PartnerControls"/>
    <xsd:element name="wp_entitynamefield" ma:index="11" nillable="true" ma:displayName="Case name" ma:default="25463 Bangladesh Networking and Resource Mobilization" ma:hidden="true" ma:internalName="wp_entitynamefield" ma:readOnly="false">
      <xsd:simpleType>
        <xsd:restriction base="dms:Text"/>
      </xsd:simpleType>
    </xsd:element>
    <xsd:element name="rkParentCase" ma:index="18" nillable="true" ma:displayName="Parent Case ID" ma:default="" ma:hidden="true" ma:internalName="rkParentCase" ma:readOnly="false">
      <xsd:simpleType>
        <xsd:restriction base="dms:Text"/>
      </xsd:simpleType>
    </xsd:element>
    <xsd:element name="rkParentCase_x003a_Name" ma:index="19" nillable="true" ma:displayName="Parent Case" ma:default="" ma:hidden="true" ma:internalName="rkParentCase_x003a_Name" ma:readOnly="false">
      <xsd:simpleType>
        <xsd:restriction base="dms:Text"/>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75766ba334843fca70d607e37d8d55a" ma:index="30" nillable="true" ma:taxonomy="true" ma:internalName="l75766ba334843fca70d607e37d8d55a" ma:taxonomyFieldName="rkCaseRespUnit" ma:displayName="Case Responsible Unit" ma:readOnly="false" ma:default="42;#International afdeling:International Programmes:Eurasia:Bangladesh|d04075bd-49f2-4ef8-b1c3-83b0946a9b59" ma:fieldId="{575766ba-3348-43fc-a70d-607e37d8d55a}" ma:sspId="a6bba7c3-5107-49f1-abb3-1b46ebc15f72" ma:termSetId="8e0c7b93-44db-40e5-8783-45b8f0433ae4" ma:anchorId="00000000-0000-0000-0000-000000000000" ma:open="false" ma:isKeyword="false">
      <xsd:complexType>
        <xsd:sequence>
          <xsd:element ref="pc:Terms" minOccurs="0" maxOccurs="1"/>
        </xsd:sequence>
      </xsd:complexType>
    </xsd:element>
    <xsd:element name="l8d00850e1694b76aa3241de4ed21503" ma:index="34" nillable="true" ma:taxonomy="true" ma:internalName="l8d00850e1694b76aa3241de4ed21503" ma:taxonomyFieldName="rkSubject" ma:displayName="Subject" ma:readOnly="false" ma:default="50;#Project|f4133c07-e6aa-4462-92ac-ead541b4bde8" ma:fieldId="{58d00850-e169-4b76-aa32-41de4ed21503}" ma:taxonomyMulti="true" ma:sspId="a6bba7c3-5107-49f1-abb3-1b46ebc15f72" ma:termSetId="c39bd6dd-8752-448c-817a-60b94217b09a" ma:anchorId="877d3b0b-78a5-436d-b780-b7d2507d4384" ma:open="false" ma:isKeyword="false">
      <xsd:complexType>
        <xsd:sequence>
          <xsd:element ref="pc:Terms" minOccurs="0" maxOccurs="1"/>
        </xsd:sequence>
      </xsd:complexType>
    </xsd:element>
    <xsd:element name="cb5ce0fd29da4285914235508d92a5cc" ma:index="39" nillable="true" ma:taxonomy="true" ma:internalName="cb5ce0fd29da4285914235508d92a5cc" ma:taxonomyFieldName="rkProcess" ma:displayName="Process" ma:readOnly="false" ma:default="40;#Bangladesh|2216b54b-a618-4245-b34a-ad5f9d322822" ma:fieldId="{cb5ce0fd-29da-4285-9142-35508d92a5cc}" ma:sspId="a6bba7c3-5107-49f1-abb3-1b46ebc15f72" ma:termSetId="00571633-8780-43e7-b6b1-637829dbeb78" ma:anchorId="22bfe7ec-e31c-43a5-822a-3141cd045829" ma:open="false" ma:isKeyword="false">
      <xsd:complexType>
        <xsd:sequence>
          <xsd:element ref="pc:Terms" minOccurs="0" maxOccurs="1"/>
        </xsd:sequence>
      </xsd:complex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a6bba7c3-5107-49f1-abb3-1b46ebc15f72" ma:termSetId="09814cd3-568e-fe90-9814-8d621ff8fb84" ma:anchorId="fba54fb3-c3e1-fe81-a776-ca4b69148c4d" ma:open="true" ma:isKeyword="false">
      <xsd:complexType>
        <xsd:sequence>
          <xsd:element ref="pc:Terms" minOccurs="0" maxOccurs="1"/>
        </xsd:sequence>
      </xsd:complex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2" nillable="true" ma:displayName="wpItemLocation" ma:default="52f89f3b39354c7c9851847cb57fcabb;4a4729547dea44959d8bce78817e3c8e;5644;"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55b82-c9c3-4829-80ae-338017c48726" elementFormDefault="qualified">
    <xsd:import namespace="http://schemas.microsoft.com/office/2006/documentManagement/types"/>
    <xsd:import namespace="http://schemas.microsoft.com/office/infopath/2007/PartnerControls"/>
    <xsd:element name="rkRelatedDoc" ma:index="25" nillable="true" ma:displayName="Related document" ma:hidden="true" ma:list="{805bc33d-fee6-458b-ba2f-3d79a24679f6}" ma:internalName="rkRelatedDoc"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31E85-8F08-440B-8079-C01A81427C39}">
  <ds:schemaRefs>
    <ds:schemaRef ds:uri="http://schemas.openxmlformats.org/officeDocument/2006/bibliography"/>
  </ds:schemaRefs>
</ds:datastoreItem>
</file>

<file path=customXml/itemProps2.xml><?xml version="1.0" encoding="utf-8"?>
<ds:datastoreItem xmlns:ds="http://schemas.openxmlformats.org/officeDocument/2006/customXml" ds:itemID="{10AEF790-5FE5-4E53-ACE3-68A46535EDDD}">
  <ds:schemaRefs>
    <ds:schemaRef ds:uri="http://schemas.microsoft.com/office/2006/metadata/properties"/>
    <ds:schemaRef ds:uri="http://schemas.microsoft.com/office/infopath/2007/PartnerControls"/>
    <ds:schemaRef ds:uri="d04ac8df-6fd2-482f-b819-b97b1136af7f"/>
    <ds:schemaRef ds:uri="abbeec68-b05e-4e2e-88e5-2ac3e13fe809"/>
    <ds:schemaRef ds:uri="14bfd2bb-3d4a-4549-9197-f3410a8da64b"/>
    <ds:schemaRef ds:uri="805bc33d-fee6-458b-ba2f-3d79a24679f6"/>
    <ds:schemaRef ds:uri="8da73e08-abcc-4883-a4ea-2097ca96aa20"/>
    <ds:schemaRef ds:uri="98b55b82-c9c3-4829-80ae-338017c48726"/>
  </ds:schemaRefs>
</ds:datastoreItem>
</file>

<file path=customXml/itemProps3.xml><?xml version="1.0" encoding="utf-8"?>
<ds:datastoreItem xmlns:ds="http://schemas.openxmlformats.org/officeDocument/2006/customXml" ds:itemID="{E50C1C22-AB02-4D87-AC99-262C0DF8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8da73e08-abcc-4883-a4ea-2097ca96aa20"/>
    <ds:schemaRef ds:uri="abbeec68-b05e-4e2e-88e5-2ac3e13fe809"/>
    <ds:schemaRef ds:uri="805bc33d-fee6-458b-ba2f-3d79a24679f6"/>
    <ds:schemaRef ds:uri="14bfd2bb-3d4a-4549-9197-f3410a8da64b"/>
    <ds:schemaRef ds:uri="98b55b82-c9c3-4829-80ae-338017c48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827E8-4532-4E63-A536-FC70CFC58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Hauerbach</dc:creator>
  <cp:keywords/>
  <dc:description/>
  <cp:lastModifiedBy>Russelly KABIR</cp:lastModifiedBy>
  <cp:revision>3</cp:revision>
  <dcterms:created xsi:type="dcterms:W3CDTF">2022-06-21T09:14:00Z</dcterms:created>
  <dcterms:modified xsi:type="dcterms:W3CDTF">2022-06-28T04:22:00Z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kSubject">
    <vt:lpwstr>50;#Project|f4133c07-e6aa-4462-92ac-ead541b4bde8</vt:lpwstr>
  </property>
  <property fmtid="{D5CDD505-2E9C-101B-9397-08002B2CF9AE}" pid="3" name="MediaServiceImageTags">
    <vt:lpwstr/>
  </property>
  <property fmtid="{D5CDD505-2E9C-101B-9397-08002B2CF9AE}" pid="4" name="ContentTypeId">
    <vt:lpwstr>0x010100BAF7254234723E48BEAA5279D19E83B8000E48C2DF2523334C83E99A2369DD7CAE</vt:lpwstr>
  </property>
  <property fmtid="{D5CDD505-2E9C-101B-9397-08002B2CF9AE}" pid="5" name="rkProcess">
    <vt:lpwstr>40;#Bangladesh|2216b54b-a618-4245-b34a-ad5f9d322822</vt:lpwstr>
  </property>
  <property fmtid="{D5CDD505-2E9C-101B-9397-08002B2CF9AE}" pid="6" name="rkCaseRespUnit">
    <vt:lpwstr>42;#International afdeling:International Programmes:Eurasia:Bangladesh|d04075bd-49f2-4ef8-b1c3-83b0946a9b59</vt:lpwstr>
  </property>
  <property fmtid="{D5CDD505-2E9C-101B-9397-08002B2CF9AE}" pid="7" name="rkOpenConfidential">
    <vt:lpwstr>3;#Open|5b634c15-81a0-4474-a1b9-c7fcf95d35c4</vt:lpwstr>
  </property>
  <property fmtid="{D5CDD505-2E9C-101B-9397-08002B2CF9AE}" pid="8" name="rkDocDirection">
    <vt:lpwstr>5;#Internal|bf6bc60c-60b7-4f48-b412-c18e1ee58d20</vt:lpwstr>
  </property>
  <property fmtid="{D5CDD505-2E9C-101B-9397-08002B2CF9AE}" pid="9" name="rkDocumentStatus">
    <vt:lpwstr>6;#Final|9ae6fcd9-b451-46c0-9019-188a10b11456</vt:lpwstr>
  </property>
  <property fmtid="{D5CDD505-2E9C-101B-9397-08002B2CF9AE}" pid="10" name="ClassificationContentMarkingFooterShapeIds">
    <vt:lpwstr>1,2,3</vt:lpwstr>
  </property>
  <property fmtid="{D5CDD505-2E9C-101B-9397-08002B2CF9AE}" pid="11" name="ClassificationContentMarkingFooterFontProps">
    <vt:lpwstr>#000000,10,Calibri</vt:lpwstr>
  </property>
  <property fmtid="{D5CDD505-2E9C-101B-9397-08002B2CF9AE}" pid="12" name="ClassificationContentMarkingFooterText">
    <vt:lpwstr>Internal</vt:lpwstr>
  </property>
  <property fmtid="{D5CDD505-2E9C-101B-9397-08002B2CF9AE}" pid="13" name="MSIP_Label_6627b15a-80ec-4ef7-8353-f32e3c89bf3e_Enabled">
    <vt:lpwstr>true</vt:lpwstr>
  </property>
  <property fmtid="{D5CDD505-2E9C-101B-9397-08002B2CF9AE}" pid="14" name="MSIP_Label_6627b15a-80ec-4ef7-8353-f32e3c89bf3e_SetDate">
    <vt:lpwstr>2022-06-28T04:19:37Z</vt:lpwstr>
  </property>
  <property fmtid="{D5CDD505-2E9C-101B-9397-08002B2CF9AE}" pid="15" name="MSIP_Label_6627b15a-80ec-4ef7-8353-f32e3c89bf3e_Method">
    <vt:lpwstr>Privileged</vt:lpwstr>
  </property>
  <property fmtid="{D5CDD505-2E9C-101B-9397-08002B2CF9AE}" pid="16" name="MSIP_Label_6627b15a-80ec-4ef7-8353-f32e3c89bf3e_Name">
    <vt:lpwstr>IFRC Internal</vt:lpwstr>
  </property>
  <property fmtid="{D5CDD505-2E9C-101B-9397-08002B2CF9AE}" pid="17" name="MSIP_Label_6627b15a-80ec-4ef7-8353-f32e3c89bf3e_SiteId">
    <vt:lpwstr>a2b53be5-734e-4e6c-ab0d-d184f60fd917</vt:lpwstr>
  </property>
  <property fmtid="{D5CDD505-2E9C-101B-9397-08002B2CF9AE}" pid="18" name="MSIP_Label_6627b15a-80ec-4ef7-8353-f32e3c89bf3e_ActionId">
    <vt:lpwstr>7182fbde-33d7-4148-90e4-8453c2ea1f6b</vt:lpwstr>
  </property>
  <property fmtid="{D5CDD505-2E9C-101B-9397-08002B2CF9AE}" pid="19" name="MSIP_Label_6627b15a-80ec-4ef7-8353-f32e3c89bf3e_ContentBits">
    <vt:lpwstr>2</vt:lpwstr>
  </property>
</Properties>
</file>