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463AB" w:rsidRDefault="007D4431">
      <w:pPr>
        <w:pStyle w:val="Title"/>
        <w:keepNext/>
        <w:keepLines/>
        <w:widowControl/>
        <w:spacing w:after="0"/>
        <w:rPr>
          <w:rFonts w:ascii="Roboto" w:eastAsia="Roboto" w:hAnsi="Roboto" w:cs="Roboto"/>
          <w:b/>
          <w:color w:val="000000"/>
          <w:sz w:val="72"/>
          <w:szCs w:val="72"/>
        </w:rPr>
      </w:pPr>
      <w:bookmarkStart w:id="0" w:name="_gjdgxs" w:colFirst="0" w:colLast="0"/>
      <w:bookmarkStart w:id="1" w:name="_GoBack"/>
      <w:bookmarkEnd w:id="0"/>
      <w:bookmarkEnd w:id="1"/>
      <w:r>
        <w:rPr>
          <w:rFonts w:ascii="Roboto Slab" w:eastAsia="Roboto Slab" w:hAnsi="Roboto Slab" w:cs="Roboto Slab"/>
          <w:b/>
          <w:color w:val="434343"/>
          <w:sz w:val="56"/>
          <w:szCs w:val="56"/>
        </w:rPr>
        <w:t>Terms of Reference</w:t>
      </w:r>
    </w:p>
    <w:tbl>
      <w:tblPr>
        <w:tblStyle w:val="a"/>
        <w:tblW w:w="9226" w:type="dxa"/>
        <w:tblLayout w:type="fixed"/>
        <w:tblLook w:val="0400" w:firstRow="0" w:lastRow="0" w:firstColumn="0" w:lastColumn="0" w:noHBand="0" w:noVBand="1"/>
      </w:tblPr>
      <w:tblGrid>
        <w:gridCol w:w="9226"/>
      </w:tblGrid>
      <w:tr w:rsidR="00D463AB">
        <w:trPr>
          <w:trHeight w:val="480"/>
        </w:trPr>
        <w:tc>
          <w:tcPr>
            <w:tcW w:w="9226" w:type="dxa"/>
            <w:tcBorders>
              <w:top w:val="single" w:sz="8" w:space="0" w:color="FFFFFF"/>
              <w:left w:val="single" w:sz="8" w:space="0" w:color="FFFFFF"/>
              <w:bottom w:val="single" w:sz="8" w:space="0" w:color="EA4D39"/>
              <w:right w:val="single" w:sz="8" w:space="0" w:color="FFFFFF"/>
            </w:tcBorders>
            <w:shd w:val="clear" w:color="auto" w:fill="auto"/>
            <w:tcMar>
              <w:top w:w="100" w:type="dxa"/>
              <w:left w:w="100" w:type="dxa"/>
              <w:bottom w:w="100" w:type="dxa"/>
              <w:right w:w="100" w:type="dxa"/>
            </w:tcMar>
          </w:tcPr>
          <w:p w:rsidR="00D463AB" w:rsidRDefault="007D4431">
            <w:pPr>
              <w:pStyle w:val="Title"/>
              <w:keepNext/>
              <w:keepLines/>
              <w:widowControl/>
              <w:spacing w:after="0"/>
              <w:rPr>
                <w:rFonts w:ascii="Roboto" w:eastAsia="Roboto" w:hAnsi="Roboto" w:cs="Roboto"/>
                <w:b/>
                <w:color w:val="000000"/>
                <w:sz w:val="72"/>
                <w:szCs w:val="72"/>
              </w:rPr>
            </w:pPr>
            <w:bookmarkStart w:id="2" w:name="_ghohf92mjggc" w:colFirst="0" w:colLast="0"/>
            <w:bookmarkEnd w:id="2"/>
            <w:r>
              <w:rPr>
                <w:rFonts w:ascii="Roboto Slab" w:eastAsia="Roboto Slab" w:hAnsi="Roboto Slab" w:cs="Roboto Slab"/>
                <w:color w:val="434343"/>
                <w:sz w:val="36"/>
                <w:szCs w:val="36"/>
              </w:rPr>
              <w:t>Knowledge Management Consultancy</w:t>
            </w:r>
          </w:p>
        </w:tc>
      </w:tr>
    </w:tbl>
    <w:p w:rsidR="00D463AB" w:rsidRDefault="00D463AB">
      <w:pPr>
        <w:ind w:right="-180"/>
        <w:rPr>
          <w:rFonts w:ascii="Roboto" w:eastAsia="Roboto" w:hAnsi="Roboto" w:cs="Roboto"/>
          <w:b/>
          <w:sz w:val="20"/>
          <w:szCs w:val="20"/>
        </w:rPr>
      </w:pPr>
    </w:p>
    <w:p w:rsidR="00D463AB" w:rsidRDefault="007D4431">
      <w:pPr>
        <w:numPr>
          <w:ilvl w:val="0"/>
          <w:numId w:val="1"/>
        </w:numPr>
        <w:pBdr>
          <w:top w:val="nil"/>
          <w:left w:val="nil"/>
          <w:bottom w:val="nil"/>
          <w:right w:val="nil"/>
          <w:between w:val="nil"/>
        </w:pBdr>
        <w:tabs>
          <w:tab w:val="left" w:pos="450"/>
        </w:tabs>
        <w:spacing w:after="120" w:line="276" w:lineRule="auto"/>
        <w:ind w:left="360"/>
        <w:jc w:val="both"/>
        <w:rPr>
          <w:rFonts w:ascii="Roboto" w:eastAsia="Roboto" w:hAnsi="Roboto" w:cs="Roboto"/>
          <w:b/>
          <w:sz w:val="20"/>
          <w:szCs w:val="20"/>
        </w:rPr>
      </w:pPr>
      <w:r>
        <w:rPr>
          <w:rFonts w:ascii="Roboto" w:eastAsia="Roboto" w:hAnsi="Roboto" w:cs="Roboto"/>
          <w:b/>
          <w:sz w:val="20"/>
          <w:szCs w:val="20"/>
        </w:rPr>
        <w:t>Background</w:t>
      </w:r>
    </w:p>
    <w:p w:rsidR="00D463AB" w:rsidRDefault="007D4431">
      <w:pPr>
        <w:spacing w:after="120" w:line="276" w:lineRule="auto"/>
        <w:jc w:val="both"/>
        <w:rPr>
          <w:rFonts w:ascii="Roboto Medium" w:eastAsia="Roboto Medium" w:hAnsi="Roboto Medium" w:cs="Roboto Medium"/>
          <w:sz w:val="20"/>
          <w:szCs w:val="20"/>
        </w:rPr>
      </w:pPr>
      <w:r>
        <w:rPr>
          <w:rFonts w:ascii="Roboto" w:eastAsia="Roboto" w:hAnsi="Roboto" w:cs="Roboto"/>
          <w:sz w:val="20"/>
          <w:szCs w:val="20"/>
        </w:rPr>
        <w:t>iDE is an international NGO with over 37 years of experience in designing and delivering market-based anti-poverty programs in 11 countries. We are a world leader in making markets work for the poor as well as the longest established market development spe</w:t>
      </w:r>
      <w:r>
        <w:rPr>
          <w:rFonts w:ascii="Roboto" w:eastAsia="Roboto" w:hAnsi="Roboto" w:cs="Roboto"/>
          <w:sz w:val="20"/>
          <w:szCs w:val="20"/>
        </w:rPr>
        <w:t>cialist NGO in Bangladesh. iDE believes that markets can be a powerful force for improving smallholder prosperity by creating income and livelihood opportunities for poor rural households.  iDE Bangladesh currently has eight projects in agricultural market</w:t>
      </w:r>
      <w:r>
        <w:rPr>
          <w:rFonts w:ascii="Roboto" w:eastAsia="Roboto" w:hAnsi="Roboto" w:cs="Roboto"/>
          <w:sz w:val="20"/>
          <w:szCs w:val="20"/>
        </w:rPr>
        <w:t>s, water, sanitation and hygiene (WASH), and access to finance with a focus on women’s economic empowerment and climate-smart technologies.</w:t>
      </w:r>
    </w:p>
    <w:p w:rsidR="00D463AB" w:rsidRDefault="007D4431">
      <w:pPr>
        <w:numPr>
          <w:ilvl w:val="0"/>
          <w:numId w:val="1"/>
        </w:numPr>
        <w:pBdr>
          <w:top w:val="nil"/>
          <w:left w:val="nil"/>
          <w:bottom w:val="nil"/>
          <w:right w:val="nil"/>
          <w:between w:val="nil"/>
        </w:pBdr>
        <w:tabs>
          <w:tab w:val="left" w:pos="450"/>
        </w:tabs>
        <w:spacing w:after="120" w:line="276" w:lineRule="auto"/>
        <w:ind w:left="360"/>
        <w:jc w:val="both"/>
        <w:rPr>
          <w:rFonts w:ascii="Roboto" w:eastAsia="Roboto" w:hAnsi="Roboto" w:cs="Roboto"/>
          <w:b/>
          <w:sz w:val="20"/>
          <w:szCs w:val="20"/>
        </w:rPr>
      </w:pPr>
      <w:r>
        <w:rPr>
          <w:rFonts w:ascii="Roboto" w:eastAsia="Roboto" w:hAnsi="Roboto" w:cs="Roboto"/>
          <w:b/>
          <w:sz w:val="20"/>
          <w:szCs w:val="20"/>
        </w:rPr>
        <w:t xml:space="preserve">Project Background </w:t>
      </w:r>
    </w:p>
    <w:p w:rsidR="00D463AB" w:rsidRDefault="007D4431">
      <w:pPr>
        <w:spacing w:after="120" w:line="276" w:lineRule="auto"/>
        <w:jc w:val="both"/>
        <w:rPr>
          <w:rFonts w:ascii="Roboto" w:eastAsia="Roboto" w:hAnsi="Roboto" w:cs="Roboto"/>
          <w:sz w:val="20"/>
          <w:szCs w:val="20"/>
          <w:highlight w:val="white"/>
        </w:rPr>
      </w:pPr>
      <w:r>
        <w:rPr>
          <w:rFonts w:ascii="Roboto" w:eastAsia="Roboto" w:hAnsi="Roboto" w:cs="Roboto"/>
          <w:sz w:val="20"/>
          <w:szCs w:val="20"/>
          <w:highlight w:val="white"/>
        </w:rPr>
        <w:t>The Women’s Economic Empowerment through Strengthening Market Systems (WEESMS) programme is a fi</w:t>
      </w:r>
      <w:r>
        <w:rPr>
          <w:rFonts w:ascii="Roboto" w:eastAsia="Roboto" w:hAnsi="Roboto" w:cs="Roboto"/>
          <w:sz w:val="20"/>
          <w:szCs w:val="20"/>
          <w:highlight w:val="white"/>
        </w:rPr>
        <w:t>ve-year (2016-2021) initiative funded by the Embassy of Sweden, designed to increase women’s participation in the labour market in rural and peri-urban Bangladesh, with a significant focus on reducing gender inequality in the country’s entrepreneurship eco</w:t>
      </w:r>
      <w:r>
        <w:rPr>
          <w:rFonts w:ascii="Roboto" w:eastAsia="Roboto" w:hAnsi="Roboto" w:cs="Roboto"/>
          <w:sz w:val="20"/>
          <w:szCs w:val="20"/>
          <w:highlight w:val="white"/>
        </w:rPr>
        <w:t>system. The programme is being implemented through a partnership of iDE Bangladesh and The Asia Foundation across six districts under the Khulna and Rangpur divisions of Bangladesh. The programme works with the sectors of home textiles and jute diversified</w:t>
      </w:r>
      <w:r>
        <w:rPr>
          <w:rFonts w:ascii="Roboto" w:eastAsia="Roboto" w:hAnsi="Roboto" w:cs="Roboto"/>
          <w:sz w:val="20"/>
          <w:szCs w:val="20"/>
          <w:highlight w:val="white"/>
        </w:rPr>
        <w:t xml:space="preserve"> products and processed and packaged foods.</w:t>
      </w:r>
    </w:p>
    <w:p w:rsidR="00D463AB" w:rsidRDefault="007D4431">
      <w:pPr>
        <w:spacing w:after="120" w:line="312" w:lineRule="auto"/>
        <w:jc w:val="both"/>
        <w:rPr>
          <w:rFonts w:ascii="Roboto" w:eastAsia="Roboto" w:hAnsi="Roboto" w:cs="Roboto"/>
          <w:sz w:val="20"/>
          <w:szCs w:val="20"/>
          <w:highlight w:val="white"/>
        </w:rPr>
      </w:pPr>
      <w:r>
        <w:rPr>
          <w:rFonts w:ascii="Roboto" w:eastAsia="Roboto" w:hAnsi="Roboto" w:cs="Roboto"/>
          <w:sz w:val="20"/>
          <w:szCs w:val="20"/>
          <w:highlight w:val="white"/>
        </w:rPr>
        <w:t xml:space="preserve">The three outcomes of the WEESMS programme are: </w:t>
      </w:r>
    </w:p>
    <w:p w:rsidR="00D463AB" w:rsidRDefault="007D4431">
      <w:pPr>
        <w:spacing w:after="120"/>
        <w:rPr>
          <w:rFonts w:ascii="Roboto" w:eastAsia="Roboto" w:hAnsi="Roboto" w:cs="Roboto"/>
          <w:sz w:val="20"/>
          <w:szCs w:val="20"/>
          <w:highlight w:val="white"/>
        </w:rPr>
      </w:pPr>
      <w:r>
        <w:rPr>
          <w:rFonts w:ascii="Roboto" w:eastAsia="Roboto" w:hAnsi="Roboto" w:cs="Roboto"/>
          <w:b/>
          <w:sz w:val="20"/>
          <w:szCs w:val="20"/>
          <w:highlight w:val="white"/>
        </w:rPr>
        <w:t>Outcome 1.</w:t>
      </w:r>
      <w:r>
        <w:rPr>
          <w:rFonts w:ascii="Roboto" w:eastAsia="Roboto" w:hAnsi="Roboto" w:cs="Roboto"/>
          <w:sz w:val="20"/>
          <w:szCs w:val="20"/>
          <w:highlight w:val="white"/>
        </w:rPr>
        <w:t xml:space="preserve"> Improvement in enabling environment leading to increased economic participation of rural women</w:t>
      </w:r>
    </w:p>
    <w:p w:rsidR="00D463AB" w:rsidRDefault="007D4431">
      <w:pPr>
        <w:spacing w:after="120"/>
        <w:rPr>
          <w:rFonts w:ascii="Roboto" w:eastAsia="Roboto" w:hAnsi="Roboto" w:cs="Roboto"/>
          <w:sz w:val="20"/>
          <w:szCs w:val="20"/>
          <w:highlight w:val="white"/>
        </w:rPr>
      </w:pPr>
      <w:r>
        <w:rPr>
          <w:rFonts w:ascii="Roboto" w:eastAsia="Roboto" w:hAnsi="Roboto" w:cs="Roboto"/>
          <w:b/>
          <w:sz w:val="20"/>
          <w:szCs w:val="20"/>
          <w:highlight w:val="white"/>
        </w:rPr>
        <w:t>Outcome 2.</w:t>
      </w:r>
      <w:r>
        <w:rPr>
          <w:rFonts w:ascii="Roboto" w:eastAsia="Roboto" w:hAnsi="Roboto" w:cs="Roboto"/>
          <w:sz w:val="20"/>
          <w:szCs w:val="20"/>
          <w:highlight w:val="white"/>
        </w:rPr>
        <w:t xml:space="preserve"> Strengthened resilience of women-led/owned &amp; women-oriented SMEs to overcome economic shocks</w:t>
      </w:r>
    </w:p>
    <w:p w:rsidR="00D463AB" w:rsidRDefault="007D4431">
      <w:pPr>
        <w:spacing w:after="120" w:line="312" w:lineRule="auto"/>
        <w:rPr>
          <w:rFonts w:ascii="Roboto" w:eastAsia="Roboto" w:hAnsi="Roboto" w:cs="Roboto"/>
          <w:sz w:val="20"/>
          <w:szCs w:val="20"/>
          <w:highlight w:val="white"/>
        </w:rPr>
      </w:pPr>
      <w:r>
        <w:rPr>
          <w:rFonts w:ascii="Roboto" w:eastAsia="Roboto" w:hAnsi="Roboto" w:cs="Roboto"/>
          <w:b/>
          <w:sz w:val="20"/>
          <w:szCs w:val="20"/>
          <w:highlight w:val="white"/>
        </w:rPr>
        <w:t>Outcome 3.</w:t>
      </w:r>
      <w:r>
        <w:rPr>
          <w:rFonts w:ascii="Roboto" w:eastAsia="Roboto" w:hAnsi="Roboto" w:cs="Roboto"/>
          <w:sz w:val="20"/>
          <w:szCs w:val="20"/>
          <w:highlight w:val="white"/>
        </w:rPr>
        <w:t xml:space="preserve">  Increased growth of women-led/owned &amp; women-oriented SMEs</w:t>
      </w:r>
    </w:p>
    <w:p w:rsidR="00D463AB" w:rsidRDefault="007D4431">
      <w:pPr>
        <w:numPr>
          <w:ilvl w:val="0"/>
          <w:numId w:val="1"/>
        </w:numPr>
        <w:pBdr>
          <w:top w:val="nil"/>
          <w:left w:val="nil"/>
          <w:bottom w:val="nil"/>
          <w:right w:val="nil"/>
          <w:between w:val="nil"/>
        </w:pBdr>
        <w:tabs>
          <w:tab w:val="left" w:pos="450"/>
        </w:tabs>
        <w:spacing w:after="120" w:line="276" w:lineRule="auto"/>
        <w:ind w:left="360"/>
        <w:jc w:val="both"/>
        <w:rPr>
          <w:rFonts w:ascii="Roboto" w:eastAsia="Roboto" w:hAnsi="Roboto" w:cs="Roboto"/>
          <w:b/>
          <w:sz w:val="20"/>
          <w:szCs w:val="20"/>
        </w:rPr>
      </w:pPr>
      <w:r>
        <w:rPr>
          <w:rFonts w:ascii="Roboto" w:eastAsia="Roboto" w:hAnsi="Roboto" w:cs="Roboto"/>
          <w:b/>
          <w:sz w:val="20"/>
          <w:szCs w:val="20"/>
        </w:rPr>
        <w:t>About the Assignment</w:t>
      </w:r>
    </w:p>
    <w:p w:rsidR="00D463AB" w:rsidRDefault="007D4431">
      <w:pPr>
        <w:spacing w:after="120" w:line="276" w:lineRule="auto"/>
        <w:jc w:val="both"/>
        <w:rPr>
          <w:rFonts w:ascii="Roboto" w:eastAsia="Roboto" w:hAnsi="Roboto" w:cs="Roboto"/>
          <w:sz w:val="20"/>
          <w:szCs w:val="20"/>
        </w:rPr>
      </w:pPr>
      <w:bookmarkStart w:id="3" w:name="_nl7ocmg1s8oe" w:colFirst="0" w:colLast="0"/>
      <w:bookmarkEnd w:id="3"/>
      <w:r>
        <w:rPr>
          <w:rFonts w:ascii="Roboto" w:eastAsia="Roboto" w:hAnsi="Roboto" w:cs="Roboto"/>
          <w:sz w:val="20"/>
          <w:szCs w:val="20"/>
        </w:rPr>
        <w:t>The objective of the knowledge management consultancy assignment is to develop final content for a case study booklet that will highlight the achievements of the WEESMS project in 4 thematic topics that the project aimed to address during its project durat</w:t>
      </w:r>
      <w:r>
        <w:rPr>
          <w:rFonts w:ascii="Roboto" w:eastAsia="Roboto" w:hAnsi="Roboto" w:cs="Roboto"/>
          <w:sz w:val="20"/>
          <w:szCs w:val="20"/>
        </w:rPr>
        <w:t>ion (years 2016 till 2021). Each of the cases will have specific sets of information, along with visual diagrams to make it an attractive reading material for the readers and practitioners, including at least two short stories of the beneficiaries and mark</w:t>
      </w:r>
      <w:r>
        <w:rPr>
          <w:rFonts w:ascii="Roboto" w:eastAsia="Roboto" w:hAnsi="Roboto" w:cs="Roboto"/>
          <w:sz w:val="20"/>
          <w:szCs w:val="20"/>
        </w:rPr>
        <w:t>et actors. The four key thematic areas, that the content will highlight are as follows:</w:t>
      </w:r>
    </w:p>
    <w:p w:rsidR="00D463AB" w:rsidRDefault="007D4431">
      <w:pPr>
        <w:numPr>
          <w:ilvl w:val="0"/>
          <w:numId w:val="7"/>
        </w:numPr>
        <w:spacing w:line="276" w:lineRule="auto"/>
        <w:jc w:val="both"/>
        <w:rPr>
          <w:rFonts w:ascii="Roboto" w:eastAsia="Roboto" w:hAnsi="Roboto" w:cs="Roboto"/>
          <w:sz w:val="20"/>
          <w:szCs w:val="20"/>
        </w:rPr>
      </w:pPr>
      <w:bookmarkStart w:id="4" w:name="_uf5g1yno5l7j" w:colFirst="0" w:colLast="0"/>
      <w:bookmarkEnd w:id="4"/>
      <w:r>
        <w:rPr>
          <w:rFonts w:ascii="Roboto" w:eastAsia="Roboto" w:hAnsi="Roboto" w:cs="Roboto"/>
          <w:sz w:val="20"/>
          <w:szCs w:val="20"/>
        </w:rPr>
        <w:t>Decent work learning in the informal economy of Bangladesh and the contribution of WEESMS project</w:t>
      </w:r>
    </w:p>
    <w:p w:rsidR="00D463AB" w:rsidRDefault="007D4431">
      <w:pPr>
        <w:numPr>
          <w:ilvl w:val="0"/>
          <w:numId w:val="7"/>
        </w:numPr>
        <w:spacing w:line="276" w:lineRule="auto"/>
        <w:jc w:val="both"/>
        <w:rPr>
          <w:rFonts w:ascii="Roboto" w:eastAsia="Roboto" w:hAnsi="Roboto" w:cs="Roboto"/>
          <w:sz w:val="20"/>
          <w:szCs w:val="20"/>
        </w:rPr>
      </w:pPr>
      <w:bookmarkStart w:id="5" w:name="_inr4g38tky10" w:colFirst="0" w:colLast="0"/>
      <w:bookmarkEnd w:id="5"/>
      <w:r>
        <w:rPr>
          <w:rFonts w:ascii="Roboto" w:eastAsia="Roboto" w:hAnsi="Roboto" w:cs="Roboto"/>
          <w:sz w:val="20"/>
          <w:szCs w:val="20"/>
        </w:rPr>
        <w:lastRenderedPageBreak/>
        <w:t>Access to finance for rural women SMEs: Policies and Practices- and th</w:t>
      </w:r>
      <w:r>
        <w:rPr>
          <w:rFonts w:ascii="Roboto" w:eastAsia="Roboto" w:hAnsi="Roboto" w:cs="Roboto"/>
          <w:sz w:val="20"/>
          <w:szCs w:val="20"/>
        </w:rPr>
        <w:t>e contribution of WEESMS project</w:t>
      </w:r>
    </w:p>
    <w:p w:rsidR="00D463AB" w:rsidRDefault="007D4431">
      <w:pPr>
        <w:numPr>
          <w:ilvl w:val="0"/>
          <w:numId w:val="7"/>
        </w:numPr>
        <w:spacing w:line="276" w:lineRule="auto"/>
        <w:jc w:val="both"/>
        <w:rPr>
          <w:rFonts w:ascii="Roboto" w:eastAsia="Roboto" w:hAnsi="Roboto" w:cs="Roboto"/>
          <w:sz w:val="20"/>
          <w:szCs w:val="20"/>
        </w:rPr>
      </w:pPr>
      <w:bookmarkStart w:id="6" w:name="_20lhsojcjy4a" w:colFirst="0" w:colLast="0"/>
      <w:bookmarkEnd w:id="6"/>
      <w:r>
        <w:rPr>
          <w:rFonts w:ascii="Roboto" w:eastAsia="Roboto" w:hAnsi="Roboto" w:cs="Roboto"/>
          <w:sz w:val="20"/>
          <w:szCs w:val="20"/>
        </w:rPr>
        <w:t>Access to forward market linkages for rural women-led/women-oriented SMEs- and the contribution of WEESMS project</w:t>
      </w:r>
    </w:p>
    <w:p w:rsidR="00D463AB" w:rsidRDefault="007D4431">
      <w:pPr>
        <w:numPr>
          <w:ilvl w:val="0"/>
          <w:numId w:val="7"/>
        </w:numPr>
        <w:spacing w:after="120" w:line="276" w:lineRule="auto"/>
        <w:jc w:val="both"/>
        <w:rPr>
          <w:rFonts w:ascii="Roboto" w:eastAsia="Roboto" w:hAnsi="Roboto" w:cs="Roboto"/>
          <w:sz w:val="20"/>
          <w:szCs w:val="20"/>
        </w:rPr>
      </w:pPr>
      <w:bookmarkStart w:id="7" w:name="_xx17g6f38hqz" w:colFirst="0" w:colLast="0"/>
      <w:bookmarkEnd w:id="7"/>
      <w:r>
        <w:rPr>
          <w:rFonts w:ascii="Roboto" w:eastAsia="Roboto" w:hAnsi="Roboto" w:cs="Roboto"/>
          <w:sz w:val="20"/>
          <w:szCs w:val="20"/>
        </w:rPr>
        <w:t>Transforming gender roles to contribute to women's economic empowerment- and the contribution of WEESMS proje</w:t>
      </w:r>
      <w:r>
        <w:rPr>
          <w:rFonts w:ascii="Roboto" w:eastAsia="Roboto" w:hAnsi="Roboto" w:cs="Roboto"/>
          <w:sz w:val="20"/>
          <w:szCs w:val="20"/>
        </w:rPr>
        <w:t>ct</w:t>
      </w:r>
    </w:p>
    <w:p w:rsidR="00D463AB" w:rsidRDefault="007D4431">
      <w:pPr>
        <w:spacing w:after="120" w:line="276" w:lineRule="auto"/>
        <w:jc w:val="both"/>
        <w:rPr>
          <w:rFonts w:ascii="Roboto" w:eastAsia="Roboto" w:hAnsi="Roboto" w:cs="Roboto"/>
          <w:sz w:val="20"/>
          <w:szCs w:val="20"/>
        </w:rPr>
      </w:pPr>
      <w:bookmarkStart w:id="8" w:name="_7cal5dt7l5lb" w:colFirst="0" w:colLast="0"/>
      <w:bookmarkEnd w:id="8"/>
      <w:r>
        <w:rPr>
          <w:rFonts w:ascii="Roboto" w:eastAsia="Roboto" w:hAnsi="Roboto" w:cs="Roboto"/>
          <w:sz w:val="20"/>
          <w:szCs w:val="20"/>
        </w:rPr>
        <w:t>Necessary information and strategic insides along with relevant photographs will be provided by the project team for all the contents- that can guide the consultant consultant in grasping the inter-ethos and philosophy of the work conducted by the WEESM</w:t>
      </w:r>
      <w:r>
        <w:rPr>
          <w:rFonts w:ascii="Roboto" w:eastAsia="Roboto" w:hAnsi="Roboto" w:cs="Roboto"/>
          <w:sz w:val="20"/>
          <w:szCs w:val="20"/>
        </w:rPr>
        <w:t>S project and the relevance with wider economic growth and empowerment of women in the rural context of Bangladesh.</w:t>
      </w:r>
    </w:p>
    <w:p w:rsidR="00D463AB" w:rsidRDefault="007D4431">
      <w:pPr>
        <w:spacing w:after="120" w:line="276" w:lineRule="auto"/>
        <w:jc w:val="both"/>
        <w:rPr>
          <w:rFonts w:ascii="Roboto" w:eastAsia="Roboto" w:hAnsi="Roboto" w:cs="Roboto"/>
          <w:sz w:val="20"/>
          <w:szCs w:val="20"/>
        </w:rPr>
      </w:pPr>
      <w:bookmarkStart w:id="9" w:name="_ytjxf47fo0fz" w:colFirst="0" w:colLast="0"/>
      <w:bookmarkEnd w:id="9"/>
      <w:r>
        <w:rPr>
          <w:rFonts w:ascii="Roboto" w:eastAsia="Roboto" w:hAnsi="Roboto" w:cs="Roboto"/>
          <w:sz w:val="20"/>
          <w:szCs w:val="20"/>
        </w:rPr>
        <w:t xml:space="preserve">The consultant is expected to conduct long-interviews with project team members, review documents and information provided by the team, and </w:t>
      </w:r>
      <w:r>
        <w:rPr>
          <w:rFonts w:ascii="Roboto" w:eastAsia="Roboto" w:hAnsi="Roboto" w:cs="Roboto"/>
          <w:sz w:val="20"/>
          <w:szCs w:val="20"/>
        </w:rPr>
        <w:t xml:space="preserve">develop comprehensive storyline that provided both eloquent writing and infographics to attract and engage its targeted readers, i.e., development-sector practitioners, diverse donor communities, commercial sectors and trade bodies. </w:t>
      </w:r>
    </w:p>
    <w:p w:rsidR="00D463AB" w:rsidRDefault="007D4431">
      <w:pPr>
        <w:spacing w:after="120" w:line="276" w:lineRule="auto"/>
        <w:jc w:val="both"/>
        <w:rPr>
          <w:rFonts w:ascii="Roboto" w:eastAsia="Roboto" w:hAnsi="Roboto" w:cs="Roboto"/>
          <w:sz w:val="20"/>
          <w:szCs w:val="20"/>
        </w:rPr>
      </w:pPr>
      <w:bookmarkStart w:id="10" w:name="_44r7ffxjcos6" w:colFirst="0" w:colLast="0"/>
      <w:bookmarkEnd w:id="10"/>
      <w:r>
        <w:rPr>
          <w:rFonts w:ascii="Roboto" w:eastAsia="Roboto" w:hAnsi="Roboto" w:cs="Roboto"/>
          <w:sz w:val="20"/>
          <w:szCs w:val="20"/>
        </w:rPr>
        <w:t xml:space="preserve">This document will be </w:t>
      </w:r>
      <w:r>
        <w:rPr>
          <w:rFonts w:ascii="Roboto" w:eastAsia="Roboto" w:hAnsi="Roboto" w:cs="Roboto"/>
          <w:sz w:val="20"/>
          <w:szCs w:val="20"/>
        </w:rPr>
        <w:t xml:space="preserve">a key output of the WEESMS project, that can tell the story of how the project addressed various challenges in the market system for women and their participation in the economy by immersing themselves in addressing natural and social bottle-necks in four </w:t>
      </w:r>
      <w:r>
        <w:rPr>
          <w:rFonts w:ascii="Roboto" w:eastAsia="Roboto" w:hAnsi="Roboto" w:cs="Roboto"/>
          <w:sz w:val="20"/>
          <w:szCs w:val="20"/>
        </w:rPr>
        <w:t>broadly defined areas, i.e., here described as thematic topics.</w:t>
      </w:r>
    </w:p>
    <w:p w:rsidR="00D463AB" w:rsidRDefault="007D4431">
      <w:pPr>
        <w:spacing w:after="120" w:line="276" w:lineRule="auto"/>
        <w:jc w:val="both"/>
        <w:rPr>
          <w:rFonts w:ascii="Roboto" w:eastAsia="Roboto" w:hAnsi="Roboto" w:cs="Roboto"/>
          <w:sz w:val="20"/>
          <w:szCs w:val="20"/>
        </w:rPr>
      </w:pPr>
      <w:bookmarkStart w:id="11" w:name="_hpnhck5m2qaf" w:colFirst="0" w:colLast="0"/>
      <w:bookmarkEnd w:id="11"/>
      <w:r>
        <w:rPr>
          <w:rFonts w:ascii="Roboto" w:eastAsia="Roboto" w:hAnsi="Roboto" w:cs="Roboto"/>
          <w:sz w:val="20"/>
          <w:szCs w:val="20"/>
        </w:rPr>
        <w:t>The four cases on four key thematic areas all together will make the case study booklet, in addition to chapters on introduction of the project in the beginning and recommendation section desc</w:t>
      </w:r>
      <w:r>
        <w:rPr>
          <w:rFonts w:ascii="Roboto" w:eastAsia="Roboto" w:hAnsi="Roboto" w:cs="Roboto"/>
          <w:sz w:val="20"/>
          <w:szCs w:val="20"/>
        </w:rPr>
        <w:t>ribing overall way forward for the programme, as briefed by the project leadership team.</w:t>
      </w:r>
    </w:p>
    <w:p w:rsidR="00D463AB" w:rsidRDefault="007D4431">
      <w:pPr>
        <w:spacing w:after="120" w:line="276" w:lineRule="auto"/>
        <w:jc w:val="both"/>
        <w:rPr>
          <w:rFonts w:ascii="Roboto" w:eastAsia="Roboto" w:hAnsi="Roboto" w:cs="Roboto"/>
          <w:sz w:val="20"/>
          <w:szCs w:val="20"/>
        </w:rPr>
      </w:pPr>
      <w:bookmarkStart w:id="12" w:name="_kmjtjahlmc6v" w:colFirst="0" w:colLast="0"/>
      <w:bookmarkEnd w:id="12"/>
      <w:r>
        <w:rPr>
          <w:rFonts w:ascii="Roboto" w:eastAsia="Roboto" w:hAnsi="Roboto" w:cs="Roboto"/>
          <w:sz w:val="20"/>
          <w:szCs w:val="20"/>
        </w:rPr>
        <w:t>Contents for each of these four write-ups should follow the general structure shared below , but consultants are encouraged to suggest their own views on the reporting</w:t>
      </w:r>
      <w:r>
        <w:rPr>
          <w:rFonts w:ascii="Roboto" w:eastAsia="Roboto" w:hAnsi="Roboto" w:cs="Roboto"/>
          <w:sz w:val="20"/>
          <w:szCs w:val="20"/>
        </w:rPr>
        <w:t xml:space="preserve"> outline with rationale for their suggested structure of the thematic topics, which will be evaluated during the bid assessment process:</w:t>
      </w:r>
    </w:p>
    <w:p w:rsidR="00D463AB" w:rsidRDefault="007D4431">
      <w:pPr>
        <w:numPr>
          <w:ilvl w:val="0"/>
          <w:numId w:val="5"/>
        </w:numPr>
        <w:spacing w:line="276" w:lineRule="auto"/>
        <w:jc w:val="both"/>
        <w:rPr>
          <w:rFonts w:ascii="Roboto" w:eastAsia="Roboto" w:hAnsi="Roboto" w:cs="Roboto"/>
          <w:sz w:val="20"/>
          <w:szCs w:val="20"/>
        </w:rPr>
      </w:pPr>
      <w:bookmarkStart w:id="13" w:name="_f64u6kug19i8" w:colFirst="0" w:colLast="0"/>
      <w:bookmarkEnd w:id="13"/>
      <w:r>
        <w:rPr>
          <w:rFonts w:ascii="Roboto" w:eastAsia="Roboto" w:hAnsi="Roboto" w:cs="Roboto"/>
          <w:sz w:val="20"/>
          <w:szCs w:val="20"/>
        </w:rPr>
        <w:t>Original Context during Inception</w:t>
      </w:r>
    </w:p>
    <w:p w:rsidR="00D463AB" w:rsidRDefault="007D4431">
      <w:pPr>
        <w:numPr>
          <w:ilvl w:val="0"/>
          <w:numId w:val="5"/>
        </w:numPr>
        <w:spacing w:line="276" w:lineRule="auto"/>
        <w:jc w:val="both"/>
        <w:rPr>
          <w:rFonts w:ascii="Roboto" w:eastAsia="Roboto" w:hAnsi="Roboto" w:cs="Roboto"/>
          <w:sz w:val="20"/>
          <w:szCs w:val="20"/>
        </w:rPr>
      </w:pPr>
      <w:bookmarkStart w:id="14" w:name="_fy21pd23nwz4" w:colFirst="0" w:colLast="0"/>
      <w:bookmarkEnd w:id="14"/>
      <w:r>
        <w:rPr>
          <w:rFonts w:ascii="Roboto" w:eastAsia="Roboto" w:hAnsi="Roboto" w:cs="Roboto"/>
          <w:sz w:val="20"/>
          <w:szCs w:val="20"/>
        </w:rPr>
        <w:t>Context of the targeted SMEs and women for the WEESMS project (cases/storylines to demonstrate the acute and peculiar needs of the targeted beneficiaries of the project)</w:t>
      </w:r>
    </w:p>
    <w:p w:rsidR="00D463AB" w:rsidRDefault="007D4431">
      <w:pPr>
        <w:numPr>
          <w:ilvl w:val="0"/>
          <w:numId w:val="5"/>
        </w:numPr>
        <w:spacing w:line="276" w:lineRule="auto"/>
        <w:jc w:val="both"/>
        <w:rPr>
          <w:rFonts w:ascii="Roboto" w:eastAsia="Roboto" w:hAnsi="Roboto" w:cs="Roboto"/>
          <w:sz w:val="20"/>
          <w:szCs w:val="20"/>
        </w:rPr>
      </w:pPr>
      <w:bookmarkStart w:id="15" w:name="_uw9at895lec5" w:colFirst="0" w:colLast="0"/>
      <w:bookmarkEnd w:id="15"/>
      <w:r>
        <w:rPr>
          <w:rFonts w:ascii="Roboto" w:eastAsia="Roboto" w:hAnsi="Roboto" w:cs="Roboto"/>
          <w:sz w:val="20"/>
          <w:szCs w:val="20"/>
        </w:rPr>
        <w:t>Intervention Idea</w:t>
      </w:r>
    </w:p>
    <w:p w:rsidR="00D463AB" w:rsidRDefault="007D4431">
      <w:pPr>
        <w:numPr>
          <w:ilvl w:val="0"/>
          <w:numId w:val="5"/>
        </w:numPr>
        <w:spacing w:line="276" w:lineRule="auto"/>
        <w:jc w:val="both"/>
        <w:rPr>
          <w:rFonts w:ascii="Roboto" w:eastAsia="Roboto" w:hAnsi="Roboto" w:cs="Roboto"/>
          <w:sz w:val="20"/>
          <w:szCs w:val="20"/>
        </w:rPr>
      </w:pPr>
      <w:bookmarkStart w:id="16" w:name="_8vkbpr5jxsqj" w:colFirst="0" w:colLast="0"/>
      <w:bookmarkEnd w:id="16"/>
      <w:r>
        <w:rPr>
          <w:rFonts w:ascii="Roboto" w:eastAsia="Roboto" w:hAnsi="Roboto" w:cs="Roboto"/>
          <w:sz w:val="20"/>
          <w:szCs w:val="20"/>
        </w:rPr>
        <w:t>Summary of expected results  of the Intervention</w:t>
      </w:r>
    </w:p>
    <w:p w:rsidR="00D463AB" w:rsidRDefault="007D4431">
      <w:pPr>
        <w:numPr>
          <w:ilvl w:val="0"/>
          <w:numId w:val="5"/>
        </w:numPr>
        <w:spacing w:line="276" w:lineRule="auto"/>
        <w:jc w:val="both"/>
        <w:rPr>
          <w:rFonts w:ascii="Roboto" w:eastAsia="Roboto" w:hAnsi="Roboto" w:cs="Roboto"/>
          <w:sz w:val="20"/>
          <w:szCs w:val="20"/>
        </w:rPr>
      </w:pPr>
      <w:bookmarkStart w:id="17" w:name="_rfuqf11ywr2m" w:colFirst="0" w:colLast="0"/>
      <w:bookmarkEnd w:id="17"/>
      <w:r>
        <w:rPr>
          <w:rFonts w:ascii="Roboto" w:eastAsia="Roboto" w:hAnsi="Roboto" w:cs="Roboto"/>
          <w:sz w:val="20"/>
          <w:szCs w:val="20"/>
        </w:rPr>
        <w:t>COVID-19 and change</w:t>
      </w:r>
      <w:r>
        <w:rPr>
          <w:rFonts w:ascii="Roboto" w:eastAsia="Roboto" w:hAnsi="Roboto" w:cs="Roboto"/>
          <w:sz w:val="20"/>
          <w:szCs w:val="20"/>
        </w:rPr>
        <w:t>s to Intervention Plan (adapting to the new reality)</w:t>
      </w:r>
    </w:p>
    <w:p w:rsidR="00D463AB" w:rsidRDefault="007D4431">
      <w:pPr>
        <w:numPr>
          <w:ilvl w:val="0"/>
          <w:numId w:val="5"/>
        </w:numPr>
        <w:spacing w:line="276" w:lineRule="auto"/>
        <w:jc w:val="both"/>
        <w:rPr>
          <w:rFonts w:ascii="Roboto" w:eastAsia="Roboto" w:hAnsi="Roboto" w:cs="Roboto"/>
          <w:sz w:val="20"/>
          <w:szCs w:val="20"/>
        </w:rPr>
      </w:pPr>
      <w:bookmarkStart w:id="18" w:name="_nwealfmdqw0h" w:colFirst="0" w:colLast="0"/>
      <w:bookmarkEnd w:id="18"/>
      <w:r>
        <w:rPr>
          <w:rFonts w:ascii="Roboto" w:eastAsia="Roboto" w:hAnsi="Roboto" w:cs="Roboto"/>
          <w:sz w:val="20"/>
          <w:szCs w:val="20"/>
        </w:rPr>
        <w:t xml:space="preserve">Impact- qualitative &amp; quantitative  </w:t>
      </w:r>
    </w:p>
    <w:p w:rsidR="00D463AB" w:rsidRDefault="007D4431">
      <w:pPr>
        <w:numPr>
          <w:ilvl w:val="1"/>
          <w:numId w:val="5"/>
        </w:numPr>
        <w:spacing w:line="276" w:lineRule="auto"/>
        <w:jc w:val="both"/>
        <w:rPr>
          <w:rFonts w:ascii="Roboto" w:eastAsia="Roboto" w:hAnsi="Roboto" w:cs="Roboto"/>
          <w:sz w:val="20"/>
          <w:szCs w:val="20"/>
        </w:rPr>
      </w:pPr>
      <w:bookmarkStart w:id="19" w:name="_pzdqhltl3481" w:colFirst="0" w:colLast="0"/>
      <w:bookmarkEnd w:id="19"/>
      <w:r>
        <w:rPr>
          <w:rFonts w:ascii="Roboto" w:eastAsia="Roboto" w:hAnsi="Roboto" w:cs="Roboto"/>
          <w:sz w:val="20"/>
          <w:szCs w:val="20"/>
        </w:rPr>
        <w:t>Achievement towards systemic change</w:t>
      </w:r>
    </w:p>
    <w:p w:rsidR="00D463AB" w:rsidRDefault="007D4431">
      <w:pPr>
        <w:numPr>
          <w:ilvl w:val="0"/>
          <w:numId w:val="5"/>
        </w:numPr>
        <w:spacing w:line="276" w:lineRule="auto"/>
        <w:jc w:val="both"/>
        <w:rPr>
          <w:rFonts w:ascii="Roboto" w:eastAsia="Roboto" w:hAnsi="Roboto" w:cs="Roboto"/>
          <w:sz w:val="20"/>
          <w:szCs w:val="20"/>
        </w:rPr>
      </w:pPr>
      <w:bookmarkStart w:id="20" w:name="_i0u03krd9zsv" w:colFirst="0" w:colLast="0"/>
      <w:bookmarkEnd w:id="20"/>
      <w:r>
        <w:rPr>
          <w:rFonts w:ascii="Roboto" w:eastAsia="Roboto" w:hAnsi="Roboto" w:cs="Roboto"/>
          <w:sz w:val="20"/>
          <w:szCs w:val="20"/>
        </w:rPr>
        <w:t>Lessons Learnt</w:t>
      </w:r>
    </w:p>
    <w:p w:rsidR="00D463AB" w:rsidRDefault="007D4431">
      <w:pPr>
        <w:numPr>
          <w:ilvl w:val="0"/>
          <w:numId w:val="5"/>
        </w:numPr>
        <w:spacing w:line="276" w:lineRule="auto"/>
        <w:jc w:val="both"/>
        <w:rPr>
          <w:rFonts w:ascii="Roboto" w:eastAsia="Roboto" w:hAnsi="Roboto" w:cs="Roboto"/>
          <w:sz w:val="20"/>
          <w:szCs w:val="20"/>
        </w:rPr>
      </w:pPr>
      <w:bookmarkStart w:id="21" w:name="_qgwsnpb4sk3p" w:colFirst="0" w:colLast="0"/>
      <w:bookmarkEnd w:id="21"/>
      <w:r>
        <w:rPr>
          <w:rFonts w:ascii="Roboto" w:eastAsia="Roboto" w:hAnsi="Roboto" w:cs="Roboto"/>
          <w:sz w:val="20"/>
          <w:szCs w:val="20"/>
        </w:rPr>
        <w:t>Recommendations</w:t>
      </w:r>
    </w:p>
    <w:p w:rsidR="00D463AB" w:rsidRDefault="007D4431">
      <w:pPr>
        <w:numPr>
          <w:ilvl w:val="0"/>
          <w:numId w:val="5"/>
        </w:numPr>
        <w:spacing w:after="120" w:line="276" w:lineRule="auto"/>
        <w:jc w:val="both"/>
        <w:rPr>
          <w:rFonts w:ascii="Roboto" w:eastAsia="Roboto" w:hAnsi="Roboto" w:cs="Roboto"/>
          <w:sz w:val="20"/>
          <w:szCs w:val="20"/>
        </w:rPr>
      </w:pPr>
      <w:bookmarkStart w:id="22" w:name="_z1b6mtey45zp" w:colFirst="0" w:colLast="0"/>
      <w:bookmarkEnd w:id="22"/>
      <w:r>
        <w:rPr>
          <w:rFonts w:ascii="Roboto" w:eastAsia="Roboto" w:hAnsi="Roboto" w:cs="Roboto"/>
          <w:sz w:val="20"/>
          <w:szCs w:val="20"/>
        </w:rPr>
        <w:t>Short blurbs on - 2 beneficiary short stories</w:t>
      </w:r>
    </w:p>
    <w:p w:rsidR="00D463AB" w:rsidRDefault="007D4431">
      <w:pPr>
        <w:spacing w:after="120" w:line="276" w:lineRule="auto"/>
        <w:jc w:val="both"/>
        <w:rPr>
          <w:rFonts w:ascii="Roboto" w:eastAsia="Roboto" w:hAnsi="Roboto" w:cs="Roboto"/>
          <w:sz w:val="20"/>
          <w:szCs w:val="20"/>
          <w:highlight w:val="white"/>
        </w:rPr>
      </w:pPr>
      <w:bookmarkStart w:id="23" w:name="_iksox06s3n2x" w:colFirst="0" w:colLast="0"/>
      <w:bookmarkEnd w:id="23"/>
      <w:r>
        <w:rPr>
          <w:rFonts w:ascii="Roboto" w:eastAsia="Roboto" w:hAnsi="Roboto" w:cs="Roboto"/>
          <w:sz w:val="20"/>
          <w:szCs w:val="20"/>
        </w:rPr>
        <w:t>Although majority of the draft texts for each themati</w:t>
      </w:r>
      <w:r>
        <w:rPr>
          <w:rFonts w:ascii="Roboto" w:eastAsia="Roboto" w:hAnsi="Roboto" w:cs="Roboto"/>
          <w:sz w:val="20"/>
          <w:szCs w:val="20"/>
        </w:rPr>
        <w:t xml:space="preserve">c topic will be provided by the project team, the consultant </w:t>
      </w:r>
      <w:r>
        <w:rPr>
          <w:rFonts w:ascii="Roboto" w:eastAsia="Roboto" w:hAnsi="Roboto" w:cs="Roboto"/>
          <w:sz w:val="20"/>
          <w:szCs w:val="20"/>
        </w:rPr>
        <w:lastRenderedPageBreak/>
        <w:t>is expected to sit with the relevant project personnel to understand the project context, the project concept at the inception period, the intervention areas, evolution of the interventions, COVI</w:t>
      </w:r>
      <w:r>
        <w:rPr>
          <w:rFonts w:ascii="Roboto" w:eastAsia="Roboto" w:hAnsi="Roboto" w:cs="Roboto"/>
          <w:sz w:val="20"/>
          <w:szCs w:val="20"/>
        </w:rPr>
        <w:t>D-19 and changes in intervention plan, impact evaluation, achievement of the project and lessons that were learned during the whole period. Therefore, the consultant will conclude each of the cases with recommendations along with two short stories of the b</w:t>
      </w:r>
      <w:r>
        <w:rPr>
          <w:rFonts w:ascii="Roboto" w:eastAsia="Roboto" w:hAnsi="Roboto" w:cs="Roboto"/>
          <w:sz w:val="20"/>
          <w:szCs w:val="20"/>
        </w:rPr>
        <w:t xml:space="preserve">eneficiaries which will also be drafted by the  project. The consultant has to finalize all the texts and design the layout of the entire booklet with sufficient graphics and images. This assignment may also include engagement with iDE Global’s Evidence &amp; </w:t>
      </w:r>
      <w:r>
        <w:rPr>
          <w:rFonts w:ascii="Roboto" w:eastAsia="Roboto" w:hAnsi="Roboto" w:cs="Roboto"/>
          <w:sz w:val="20"/>
          <w:szCs w:val="20"/>
        </w:rPr>
        <w:t>Analytics (E&amp;A) team for the completion of the assignment.</w:t>
      </w:r>
    </w:p>
    <w:p w:rsidR="00D463AB" w:rsidRDefault="007D4431">
      <w:pPr>
        <w:numPr>
          <w:ilvl w:val="0"/>
          <w:numId w:val="1"/>
        </w:numPr>
        <w:pBdr>
          <w:top w:val="nil"/>
          <w:left w:val="nil"/>
          <w:bottom w:val="nil"/>
          <w:right w:val="nil"/>
          <w:between w:val="nil"/>
        </w:pBdr>
        <w:tabs>
          <w:tab w:val="left" w:pos="450"/>
        </w:tabs>
        <w:spacing w:after="120" w:line="276" w:lineRule="auto"/>
        <w:ind w:left="360"/>
        <w:jc w:val="both"/>
        <w:rPr>
          <w:rFonts w:ascii="Roboto" w:eastAsia="Roboto" w:hAnsi="Roboto" w:cs="Roboto"/>
          <w:b/>
          <w:sz w:val="20"/>
          <w:szCs w:val="20"/>
        </w:rPr>
      </w:pPr>
      <w:r>
        <w:rPr>
          <w:rFonts w:ascii="Roboto" w:eastAsia="Roboto" w:hAnsi="Roboto" w:cs="Roboto"/>
          <w:b/>
          <w:sz w:val="20"/>
          <w:szCs w:val="20"/>
        </w:rPr>
        <w:t>List of Deliverables and Deadlines</w:t>
      </w:r>
    </w:p>
    <w:p w:rsidR="00D463AB" w:rsidRDefault="007D4431">
      <w:pPr>
        <w:spacing w:line="276" w:lineRule="auto"/>
        <w:jc w:val="both"/>
        <w:rPr>
          <w:rFonts w:ascii="Roboto" w:eastAsia="Roboto" w:hAnsi="Roboto" w:cs="Roboto"/>
          <w:sz w:val="20"/>
          <w:szCs w:val="20"/>
        </w:rPr>
      </w:pPr>
      <w:r>
        <w:rPr>
          <w:rFonts w:ascii="Roboto" w:eastAsia="Roboto" w:hAnsi="Roboto" w:cs="Roboto"/>
          <w:sz w:val="20"/>
          <w:szCs w:val="20"/>
        </w:rPr>
        <w:t>The assignment should cover the following key deliverable(s):</w:t>
      </w:r>
    </w:p>
    <w:p w:rsidR="00D463AB" w:rsidRDefault="00D463AB">
      <w:pPr>
        <w:spacing w:line="276" w:lineRule="auto"/>
        <w:jc w:val="both"/>
        <w:rPr>
          <w:rFonts w:ascii="Roboto" w:eastAsia="Roboto" w:hAnsi="Roboto" w:cs="Roboto"/>
          <w:sz w:val="20"/>
          <w:szCs w:val="20"/>
        </w:rPr>
      </w:pPr>
    </w:p>
    <w:p w:rsidR="00D463AB" w:rsidRDefault="007D4431">
      <w:pPr>
        <w:numPr>
          <w:ilvl w:val="0"/>
          <w:numId w:val="6"/>
        </w:numPr>
        <w:spacing w:line="288" w:lineRule="auto"/>
        <w:ind w:right="140"/>
        <w:jc w:val="both"/>
        <w:rPr>
          <w:rFonts w:ascii="Roboto" w:eastAsia="Roboto" w:hAnsi="Roboto" w:cs="Roboto"/>
          <w:b/>
          <w:sz w:val="20"/>
          <w:szCs w:val="20"/>
        </w:rPr>
      </w:pPr>
      <w:r>
        <w:rPr>
          <w:rFonts w:ascii="Roboto" w:eastAsia="Roboto" w:hAnsi="Roboto" w:cs="Roboto"/>
          <w:b/>
          <w:sz w:val="20"/>
          <w:szCs w:val="20"/>
        </w:rPr>
        <w:t>An inception report along with work plan- within 7 calendar days of project commissioning</w:t>
      </w:r>
    </w:p>
    <w:p w:rsidR="00D463AB" w:rsidRDefault="007D4431">
      <w:pPr>
        <w:numPr>
          <w:ilvl w:val="0"/>
          <w:numId w:val="6"/>
        </w:numPr>
        <w:spacing w:line="288" w:lineRule="auto"/>
        <w:ind w:right="140"/>
        <w:jc w:val="both"/>
        <w:rPr>
          <w:rFonts w:ascii="Roboto" w:eastAsia="Roboto" w:hAnsi="Roboto" w:cs="Roboto"/>
          <w:b/>
          <w:sz w:val="20"/>
          <w:szCs w:val="20"/>
        </w:rPr>
      </w:pPr>
      <w:r>
        <w:rPr>
          <w:rFonts w:ascii="Roboto" w:eastAsia="Roboto" w:hAnsi="Roboto" w:cs="Roboto"/>
          <w:b/>
          <w:sz w:val="20"/>
          <w:szCs w:val="20"/>
        </w:rPr>
        <w:t>Draft detailed individual case studies on the following thematic areas (roughly 2500-3000 words each, along with sufficient infographic and data for the readers to understand the context of the topic)- within 30 calendar days of project commissioning</w:t>
      </w:r>
    </w:p>
    <w:p w:rsidR="00D463AB" w:rsidRDefault="007D4431">
      <w:pPr>
        <w:numPr>
          <w:ilvl w:val="1"/>
          <w:numId w:val="6"/>
        </w:numPr>
        <w:spacing w:line="288" w:lineRule="auto"/>
        <w:ind w:right="140"/>
        <w:jc w:val="both"/>
        <w:rPr>
          <w:rFonts w:ascii="Roboto" w:eastAsia="Roboto" w:hAnsi="Roboto" w:cs="Roboto"/>
          <w:sz w:val="20"/>
          <w:szCs w:val="20"/>
        </w:rPr>
      </w:pPr>
      <w:r>
        <w:rPr>
          <w:rFonts w:ascii="Roboto" w:eastAsia="Roboto" w:hAnsi="Roboto" w:cs="Roboto"/>
          <w:sz w:val="20"/>
          <w:szCs w:val="20"/>
        </w:rPr>
        <w:t>Decen</w:t>
      </w:r>
      <w:r>
        <w:rPr>
          <w:rFonts w:ascii="Roboto" w:eastAsia="Roboto" w:hAnsi="Roboto" w:cs="Roboto"/>
          <w:sz w:val="20"/>
          <w:szCs w:val="20"/>
        </w:rPr>
        <w:t>t work learning in the informal economy of Bangladesh</w:t>
      </w:r>
    </w:p>
    <w:p w:rsidR="00D463AB" w:rsidRDefault="007D4431">
      <w:pPr>
        <w:numPr>
          <w:ilvl w:val="1"/>
          <w:numId w:val="6"/>
        </w:numPr>
        <w:spacing w:line="288" w:lineRule="auto"/>
        <w:ind w:right="140"/>
        <w:jc w:val="both"/>
        <w:rPr>
          <w:rFonts w:ascii="Roboto" w:eastAsia="Roboto" w:hAnsi="Roboto" w:cs="Roboto"/>
          <w:sz w:val="20"/>
          <w:szCs w:val="20"/>
        </w:rPr>
      </w:pPr>
      <w:r>
        <w:rPr>
          <w:rFonts w:ascii="Roboto" w:eastAsia="Roboto" w:hAnsi="Roboto" w:cs="Roboto"/>
          <w:sz w:val="20"/>
          <w:szCs w:val="20"/>
        </w:rPr>
        <w:t>Access to Finance for rural women SMEs: Policies and Practices</w:t>
      </w:r>
    </w:p>
    <w:p w:rsidR="00D463AB" w:rsidRDefault="007D4431">
      <w:pPr>
        <w:numPr>
          <w:ilvl w:val="1"/>
          <w:numId w:val="6"/>
        </w:numPr>
        <w:spacing w:line="288" w:lineRule="auto"/>
        <w:ind w:right="140"/>
        <w:jc w:val="both"/>
        <w:rPr>
          <w:rFonts w:ascii="Roboto" w:eastAsia="Roboto" w:hAnsi="Roboto" w:cs="Roboto"/>
          <w:sz w:val="20"/>
          <w:szCs w:val="20"/>
        </w:rPr>
      </w:pPr>
      <w:r>
        <w:rPr>
          <w:rFonts w:ascii="Roboto" w:eastAsia="Roboto" w:hAnsi="Roboto" w:cs="Roboto"/>
          <w:sz w:val="20"/>
          <w:szCs w:val="20"/>
        </w:rPr>
        <w:t>Access to forward market linkages for rural SMEs</w:t>
      </w:r>
    </w:p>
    <w:p w:rsidR="00D463AB" w:rsidRDefault="007D4431">
      <w:pPr>
        <w:numPr>
          <w:ilvl w:val="1"/>
          <w:numId w:val="6"/>
        </w:numPr>
        <w:spacing w:line="288" w:lineRule="auto"/>
        <w:ind w:right="140"/>
        <w:jc w:val="both"/>
        <w:rPr>
          <w:rFonts w:ascii="Roboto" w:eastAsia="Roboto" w:hAnsi="Roboto" w:cs="Roboto"/>
          <w:sz w:val="20"/>
          <w:szCs w:val="20"/>
        </w:rPr>
      </w:pPr>
      <w:r>
        <w:rPr>
          <w:rFonts w:ascii="Roboto" w:eastAsia="Roboto" w:hAnsi="Roboto" w:cs="Roboto"/>
          <w:sz w:val="20"/>
          <w:szCs w:val="20"/>
        </w:rPr>
        <w:t>Transforming gender roles to contribute to women's economic empowerment</w:t>
      </w:r>
    </w:p>
    <w:p w:rsidR="00D463AB" w:rsidRDefault="007D4431">
      <w:pPr>
        <w:numPr>
          <w:ilvl w:val="0"/>
          <w:numId w:val="6"/>
        </w:numPr>
        <w:spacing w:line="288" w:lineRule="auto"/>
        <w:ind w:right="140"/>
        <w:jc w:val="both"/>
        <w:rPr>
          <w:rFonts w:ascii="Roboto" w:eastAsia="Roboto" w:hAnsi="Roboto" w:cs="Roboto"/>
          <w:sz w:val="20"/>
          <w:szCs w:val="20"/>
        </w:rPr>
      </w:pPr>
      <w:r>
        <w:rPr>
          <w:rFonts w:ascii="Roboto" w:eastAsia="Roboto" w:hAnsi="Roboto" w:cs="Roboto"/>
          <w:b/>
          <w:sz w:val="20"/>
          <w:szCs w:val="20"/>
        </w:rPr>
        <w:t>Final Case Study B</w:t>
      </w:r>
      <w:r>
        <w:rPr>
          <w:rFonts w:ascii="Roboto" w:eastAsia="Roboto" w:hAnsi="Roboto" w:cs="Roboto"/>
          <w:b/>
          <w:sz w:val="20"/>
          <w:szCs w:val="20"/>
        </w:rPr>
        <w:t>ooklet- within 45 calendar days of project commissioning</w:t>
      </w:r>
    </w:p>
    <w:p w:rsidR="00D463AB" w:rsidRDefault="007D4431">
      <w:pPr>
        <w:numPr>
          <w:ilvl w:val="1"/>
          <w:numId w:val="6"/>
        </w:numPr>
        <w:spacing w:line="288" w:lineRule="auto"/>
        <w:ind w:right="140"/>
        <w:jc w:val="both"/>
        <w:rPr>
          <w:rFonts w:ascii="Roboto" w:eastAsia="Roboto" w:hAnsi="Roboto" w:cs="Roboto"/>
          <w:sz w:val="20"/>
          <w:szCs w:val="20"/>
        </w:rPr>
      </w:pPr>
      <w:r>
        <w:rPr>
          <w:rFonts w:ascii="Roboto" w:eastAsia="Roboto" w:hAnsi="Roboto" w:cs="Roboto"/>
          <w:sz w:val="20"/>
          <w:szCs w:val="20"/>
        </w:rPr>
        <w:t>Introduction to WEESMS</w:t>
      </w:r>
    </w:p>
    <w:p w:rsidR="00D463AB" w:rsidRDefault="007D4431">
      <w:pPr>
        <w:numPr>
          <w:ilvl w:val="1"/>
          <w:numId w:val="6"/>
        </w:numPr>
        <w:spacing w:line="288" w:lineRule="auto"/>
        <w:ind w:right="140"/>
        <w:jc w:val="both"/>
        <w:rPr>
          <w:rFonts w:ascii="Roboto" w:eastAsia="Roboto" w:hAnsi="Roboto" w:cs="Roboto"/>
          <w:sz w:val="20"/>
          <w:szCs w:val="20"/>
        </w:rPr>
      </w:pPr>
      <w:r>
        <w:rPr>
          <w:rFonts w:ascii="Roboto" w:eastAsia="Roboto" w:hAnsi="Roboto" w:cs="Roboto"/>
          <w:sz w:val="20"/>
          <w:szCs w:val="20"/>
        </w:rPr>
        <w:t xml:space="preserve">Finalized detailed individual case studies on the thematic areas </w:t>
      </w:r>
    </w:p>
    <w:p w:rsidR="00D463AB" w:rsidRDefault="007D4431">
      <w:pPr>
        <w:numPr>
          <w:ilvl w:val="1"/>
          <w:numId w:val="6"/>
        </w:numPr>
        <w:spacing w:line="288" w:lineRule="auto"/>
        <w:ind w:right="140"/>
        <w:jc w:val="both"/>
        <w:rPr>
          <w:rFonts w:ascii="Roboto" w:eastAsia="Roboto" w:hAnsi="Roboto" w:cs="Roboto"/>
          <w:sz w:val="20"/>
          <w:szCs w:val="20"/>
        </w:rPr>
      </w:pPr>
      <w:r>
        <w:rPr>
          <w:rFonts w:ascii="Roboto" w:eastAsia="Roboto" w:hAnsi="Roboto" w:cs="Roboto"/>
          <w:sz w:val="20"/>
          <w:szCs w:val="20"/>
        </w:rPr>
        <w:t>Way forward for the programme (and also COVID context &amp; focus areas)</w:t>
      </w:r>
    </w:p>
    <w:p w:rsidR="00D463AB" w:rsidRDefault="007D4431">
      <w:pPr>
        <w:numPr>
          <w:ilvl w:val="0"/>
          <w:numId w:val="6"/>
        </w:numPr>
        <w:spacing w:after="100" w:line="288" w:lineRule="auto"/>
        <w:ind w:right="140"/>
        <w:jc w:val="both"/>
        <w:rPr>
          <w:rFonts w:ascii="Roboto" w:eastAsia="Roboto" w:hAnsi="Roboto" w:cs="Roboto"/>
          <w:sz w:val="20"/>
          <w:szCs w:val="20"/>
        </w:rPr>
      </w:pPr>
      <w:r>
        <w:rPr>
          <w:rFonts w:ascii="Roboto" w:eastAsia="Roboto" w:hAnsi="Roboto" w:cs="Roboto"/>
          <w:sz w:val="20"/>
          <w:szCs w:val="20"/>
        </w:rPr>
        <w:t>Provide 5 demo booklet copies of the fina</w:t>
      </w:r>
      <w:r>
        <w:rPr>
          <w:rFonts w:ascii="Roboto" w:eastAsia="Roboto" w:hAnsi="Roboto" w:cs="Roboto"/>
          <w:sz w:val="20"/>
          <w:szCs w:val="20"/>
        </w:rPr>
        <w:t>l version of the document along with all soft-copies and images for professional printing in future.</w:t>
      </w:r>
    </w:p>
    <w:p w:rsidR="00D463AB" w:rsidRDefault="007D4431">
      <w:pPr>
        <w:spacing w:after="100" w:line="288" w:lineRule="auto"/>
        <w:ind w:right="140"/>
        <w:jc w:val="both"/>
        <w:rPr>
          <w:rFonts w:ascii="Roboto" w:eastAsia="Roboto" w:hAnsi="Roboto" w:cs="Roboto"/>
          <w:b/>
          <w:sz w:val="20"/>
          <w:szCs w:val="20"/>
        </w:rPr>
      </w:pPr>
      <w:r>
        <w:rPr>
          <w:rFonts w:ascii="Roboto" w:eastAsia="Roboto" w:hAnsi="Roboto" w:cs="Roboto"/>
          <w:sz w:val="20"/>
          <w:szCs w:val="20"/>
        </w:rPr>
        <w:t xml:space="preserve">All the deliverables will be accomplished by </w:t>
      </w:r>
      <w:r>
        <w:rPr>
          <w:rFonts w:ascii="Roboto" w:eastAsia="Roboto" w:hAnsi="Roboto" w:cs="Roboto"/>
          <w:b/>
          <w:sz w:val="20"/>
          <w:szCs w:val="20"/>
        </w:rPr>
        <w:t>15th December, 2021</w:t>
      </w:r>
    </w:p>
    <w:p w:rsidR="00D463AB" w:rsidRDefault="00D463AB">
      <w:pPr>
        <w:spacing w:after="100" w:line="288" w:lineRule="auto"/>
        <w:ind w:right="140"/>
        <w:jc w:val="both"/>
        <w:rPr>
          <w:rFonts w:ascii="Roboto" w:eastAsia="Roboto" w:hAnsi="Roboto" w:cs="Roboto"/>
          <w:b/>
          <w:sz w:val="20"/>
          <w:szCs w:val="20"/>
        </w:rPr>
      </w:pPr>
    </w:p>
    <w:p w:rsidR="00D463AB" w:rsidRDefault="007D4431">
      <w:pPr>
        <w:spacing w:after="120" w:line="312" w:lineRule="auto"/>
        <w:rPr>
          <w:rFonts w:ascii="Roboto" w:eastAsia="Roboto" w:hAnsi="Roboto" w:cs="Roboto"/>
          <w:b/>
          <w:sz w:val="20"/>
          <w:szCs w:val="20"/>
        </w:rPr>
      </w:pPr>
      <w:r>
        <w:rPr>
          <w:rFonts w:ascii="Roboto" w:eastAsia="Roboto" w:hAnsi="Roboto" w:cs="Roboto"/>
          <w:b/>
          <w:sz w:val="20"/>
          <w:szCs w:val="20"/>
        </w:rPr>
        <w:t>5. Major responsibilities of iDE</w:t>
      </w:r>
    </w:p>
    <w:p w:rsidR="00D463AB" w:rsidRDefault="007D4431">
      <w:pPr>
        <w:pBdr>
          <w:top w:val="nil"/>
          <w:left w:val="nil"/>
          <w:bottom w:val="nil"/>
          <w:right w:val="nil"/>
          <w:between w:val="nil"/>
        </w:pBdr>
        <w:tabs>
          <w:tab w:val="left" w:pos="450"/>
        </w:tabs>
        <w:spacing w:after="120" w:line="276" w:lineRule="auto"/>
        <w:jc w:val="both"/>
        <w:rPr>
          <w:rFonts w:ascii="Roboto" w:eastAsia="Roboto" w:hAnsi="Roboto" w:cs="Roboto"/>
          <w:sz w:val="20"/>
          <w:szCs w:val="20"/>
        </w:rPr>
      </w:pPr>
      <w:r>
        <w:rPr>
          <w:rFonts w:ascii="Roboto" w:eastAsia="Roboto" w:hAnsi="Roboto" w:cs="Roboto"/>
          <w:sz w:val="20"/>
          <w:szCs w:val="20"/>
        </w:rPr>
        <w:t>iDE will provide the consultant with the necessary support to undertake and implement the assignment and execute the objectives of this Terms of Reference (ToR).</w:t>
      </w:r>
    </w:p>
    <w:p w:rsidR="00D463AB" w:rsidRDefault="007D4431">
      <w:pPr>
        <w:pBdr>
          <w:top w:val="nil"/>
          <w:left w:val="nil"/>
          <w:bottom w:val="nil"/>
          <w:right w:val="nil"/>
          <w:between w:val="nil"/>
        </w:pBdr>
        <w:tabs>
          <w:tab w:val="left" w:pos="450"/>
        </w:tabs>
        <w:spacing w:after="120" w:line="276" w:lineRule="auto"/>
        <w:jc w:val="both"/>
        <w:rPr>
          <w:rFonts w:ascii="Roboto" w:eastAsia="Roboto" w:hAnsi="Roboto" w:cs="Roboto"/>
          <w:sz w:val="20"/>
          <w:szCs w:val="20"/>
        </w:rPr>
      </w:pPr>
      <w:r>
        <w:rPr>
          <w:rFonts w:ascii="Roboto" w:eastAsia="Roboto" w:hAnsi="Roboto" w:cs="Roboto"/>
          <w:sz w:val="20"/>
          <w:szCs w:val="20"/>
        </w:rPr>
        <w:t xml:space="preserve">Such responsibilities include: </w:t>
      </w:r>
    </w:p>
    <w:p w:rsidR="00D463AB" w:rsidRDefault="007D4431">
      <w:pPr>
        <w:numPr>
          <w:ilvl w:val="0"/>
          <w:numId w:val="2"/>
        </w:numPr>
        <w:pBdr>
          <w:top w:val="nil"/>
          <w:left w:val="nil"/>
          <w:bottom w:val="nil"/>
          <w:right w:val="nil"/>
          <w:between w:val="nil"/>
        </w:pBdr>
        <w:tabs>
          <w:tab w:val="left" w:pos="450"/>
        </w:tabs>
        <w:spacing w:line="276" w:lineRule="auto"/>
        <w:jc w:val="both"/>
        <w:rPr>
          <w:rFonts w:ascii="Roboto" w:eastAsia="Roboto" w:hAnsi="Roboto" w:cs="Roboto"/>
          <w:sz w:val="20"/>
          <w:szCs w:val="20"/>
        </w:rPr>
      </w:pPr>
      <w:r>
        <w:rPr>
          <w:rFonts w:ascii="Roboto" w:eastAsia="Roboto" w:hAnsi="Roboto" w:cs="Roboto"/>
          <w:sz w:val="20"/>
          <w:szCs w:val="20"/>
        </w:rPr>
        <w:t xml:space="preserve">Providing guidance and clarifications of the assignment as needed; </w:t>
      </w:r>
    </w:p>
    <w:p w:rsidR="00D463AB" w:rsidRDefault="007D4431">
      <w:pPr>
        <w:numPr>
          <w:ilvl w:val="0"/>
          <w:numId w:val="2"/>
        </w:numPr>
        <w:pBdr>
          <w:top w:val="nil"/>
          <w:left w:val="nil"/>
          <w:bottom w:val="nil"/>
          <w:right w:val="nil"/>
          <w:between w:val="nil"/>
        </w:pBdr>
        <w:tabs>
          <w:tab w:val="left" w:pos="450"/>
        </w:tabs>
        <w:spacing w:line="276" w:lineRule="auto"/>
        <w:jc w:val="both"/>
        <w:rPr>
          <w:rFonts w:ascii="Roboto" w:eastAsia="Roboto" w:hAnsi="Roboto" w:cs="Roboto"/>
          <w:sz w:val="20"/>
          <w:szCs w:val="20"/>
        </w:rPr>
      </w:pPr>
      <w:r>
        <w:rPr>
          <w:rFonts w:ascii="Roboto" w:eastAsia="Roboto" w:hAnsi="Roboto" w:cs="Roboto"/>
          <w:sz w:val="20"/>
          <w:szCs w:val="20"/>
        </w:rPr>
        <w:t xml:space="preserve">Providing relevant documents and technical support to the consultant; </w:t>
      </w:r>
    </w:p>
    <w:p w:rsidR="00D463AB" w:rsidRDefault="007D4431">
      <w:pPr>
        <w:numPr>
          <w:ilvl w:val="0"/>
          <w:numId w:val="2"/>
        </w:numPr>
        <w:pBdr>
          <w:top w:val="nil"/>
          <w:left w:val="nil"/>
          <w:bottom w:val="nil"/>
          <w:right w:val="nil"/>
          <w:between w:val="nil"/>
        </w:pBdr>
        <w:tabs>
          <w:tab w:val="left" w:pos="450"/>
        </w:tabs>
        <w:spacing w:after="120" w:line="276" w:lineRule="auto"/>
        <w:jc w:val="both"/>
        <w:rPr>
          <w:rFonts w:ascii="Roboto" w:eastAsia="Roboto" w:hAnsi="Roboto" w:cs="Roboto"/>
          <w:sz w:val="20"/>
          <w:szCs w:val="20"/>
        </w:rPr>
      </w:pPr>
      <w:r>
        <w:rPr>
          <w:rFonts w:ascii="Roboto" w:eastAsia="Roboto" w:hAnsi="Roboto" w:cs="Roboto"/>
          <w:sz w:val="20"/>
          <w:szCs w:val="20"/>
        </w:rPr>
        <w:t>Disbursing payment as per the agreed schedule in the contract</w:t>
      </w:r>
    </w:p>
    <w:p w:rsidR="00D463AB" w:rsidRDefault="00D463AB">
      <w:pPr>
        <w:pBdr>
          <w:top w:val="nil"/>
          <w:left w:val="nil"/>
          <w:bottom w:val="nil"/>
          <w:right w:val="nil"/>
          <w:between w:val="nil"/>
        </w:pBdr>
        <w:tabs>
          <w:tab w:val="left" w:pos="450"/>
        </w:tabs>
        <w:spacing w:after="120" w:line="276" w:lineRule="auto"/>
        <w:jc w:val="both"/>
        <w:rPr>
          <w:rFonts w:ascii="Roboto" w:eastAsia="Roboto" w:hAnsi="Roboto" w:cs="Roboto"/>
          <w:sz w:val="20"/>
          <w:szCs w:val="20"/>
        </w:rPr>
      </w:pPr>
    </w:p>
    <w:p w:rsidR="00D463AB" w:rsidRDefault="00D463AB">
      <w:pPr>
        <w:pBdr>
          <w:top w:val="nil"/>
          <w:left w:val="nil"/>
          <w:bottom w:val="nil"/>
          <w:right w:val="nil"/>
          <w:between w:val="nil"/>
        </w:pBdr>
        <w:tabs>
          <w:tab w:val="left" w:pos="450"/>
        </w:tabs>
        <w:spacing w:after="120" w:line="276" w:lineRule="auto"/>
        <w:jc w:val="both"/>
        <w:rPr>
          <w:rFonts w:ascii="Roboto" w:eastAsia="Roboto" w:hAnsi="Roboto" w:cs="Roboto"/>
          <w:sz w:val="20"/>
          <w:szCs w:val="20"/>
        </w:rPr>
      </w:pPr>
    </w:p>
    <w:p w:rsidR="00D463AB" w:rsidRDefault="007D4431">
      <w:pPr>
        <w:spacing w:after="120" w:line="276" w:lineRule="auto"/>
        <w:jc w:val="both"/>
        <w:rPr>
          <w:rFonts w:ascii="Roboto" w:eastAsia="Roboto" w:hAnsi="Roboto" w:cs="Roboto"/>
          <w:b/>
          <w:color w:val="3C3C47"/>
        </w:rPr>
      </w:pPr>
      <w:bookmarkStart w:id="24" w:name="_3j2qqm3" w:colFirst="0" w:colLast="0"/>
      <w:bookmarkEnd w:id="24"/>
      <w:r>
        <w:rPr>
          <w:rFonts w:ascii="Roboto" w:eastAsia="Roboto" w:hAnsi="Roboto" w:cs="Roboto"/>
          <w:b/>
          <w:sz w:val="20"/>
          <w:szCs w:val="20"/>
        </w:rPr>
        <w:t>6. Eligibility Criteria</w:t>
      </w:r>
    </w:p>
    <w:p w:rsidR="00D463AB" w:rsidRDefault="007D4431">
      <w:pPr>
        <w:spacing w:after="120" w:line="276" w:lineRule="auto"/>
        <w:rPr>
          <w:rFonts w:ascii="Roboto" w:eastAsia="Roboto" w:hAnsi="Roboto" w:cs="Roboto"/>
          <w:sz w:val="20"/>
          <w:szCs w:val="20"/>
        </w:rPr>
      </w:pPr>
      <w:bookmarkStart w:id="25" w:name="_bwgn1wlbqtp" w:colFirst="0" w:colLast="0"/>
      <w:bookmarkEnd w:id="25"/>
      <w:r>
        <w:rPr>
          <w:rFonts w:ascii="Roboto" w:eastAsia="Roboto" w:hAnsi="Roboto" w:cs="Roboto"/>
          <w:sz w:val="20"/>
          <w:szCs w:val="20"/>
        </w:rPr>
        <w:t>General experience and expert</w:t>
      </w:r>
      <w:r>
        <w:rPr>
          <w:rFonts w:ascii="Roboto" w:eastAsia="Roboto" w:hAnsi="Roboto" w:cs="Roboto"/>
          <w:sz w:val="20"/>
          <w:szCs w:val="20"/>
        </w:rPr>
        <w:t>ise requirements for the consultant:</w:t>
      </w:r>
    </w:p>
    <w:p w:rsidR="00D463AB" w:rsidRDefault="007D4431">
      <w:pPr>
        <w:numPr>
          <w:ilvl w:val="0"/>
          <w:numId w:val="2"/>
        </w:numPr>
        <w:pBdr>
          <w:top w:val="nil"/>
          <w:left w:val="nil"/>
          <w:bottom w:val="nil"/>
          <w:right w:val="nil"/>
          <w:between w:val="nil"/>
        </w:pBdr>
        <w:tabs>
          <w:tab w:val="left" w:pos="450"/>
        </w:tabs>
        <w:spacing w:line="276" w:lineRule="auto"/>
        <w:jc w:val="both"/>
        <w:rPr>
          <w:rFonts w:ascii="Roboto" w:eastAsia="Roboto" w:hAnsi="Roboto" w:cs="Roboto"/>
          <w:sz w:val="20"/>
          <w:szCs w:val="20"/>
        </w:rPr>
      </w:pPr>
      <w:r>
        <w:rPr>
          <w:rFonts w:ascii="Roboto" w:eastAsia="Roboto" w:hAnsi="Roboto" w:cs="Roboto"/>
          <w:sz w:val="20"/>
          <w:szCs w:val="20"/>
        </w:rPr>
        <w:t>A minimum of five years of experience in the field of communications and writing (with demonstration of previous written works)</w:t>
      </w:r>
    </w:p>
    <w:p w:rsidR="00D463AB" w:rsidRDefault="007D4431">
      <w:pPr>
        <w:numPr>
          <w:ilvl w:val="0"/>
          <w:numId w:val="2"/>
        </w:numPr>
        <w:pBdr>
          <w:top w:val="nil"/>
          <w:left w:val="nil"/>
          <w:bottom w:val="nil"/>
          <w:right w:val="nil"/>
          <w:between w:val="nil"/>
        </w:pBdr>
        <w:tabs>
          <w:tab w:val="left" w:pos="450"/>
        </w:tabs>
        <w:spacing w:line="276" w:lineRule="auto"/>
        <w:jc w:val="both"/>
        <w:rPr>
          <w:rFonts w:ascii="Roboto" w:eastAsia="Roboto" w:hAnsi="Roboto" w:cs="Roboto"/>
          <w:sz w:val="20"/>
          <w:szCs w:val="20"/>
        </w:rPr>
      </w:pPr>
      <w:r>
        <w:rPr>
          <w:rFonts w:ascii="Roboto" w:eastAsia="Roboto" w:hAnsi="Roboto" w:cs="Roboto"/>
          <w:sz w:val="20"/>
          <w:szCs w:val="20"/>
        </w:rPr>
        <w:t>Very good proficiency in English language</w:t>
      </w:r>
    </w:p>
    <w:p w:rsidR="00D463AB" w:rsidRDefault="007D4431">
      <w:pPr>
        <w:numPr>
          <w:ilvl w:val="0"/>
          <w:numId w:val="2"/>
        </w:numPr>
        <w:pBdr>
          <w:top w:val="nil"/>
          <w:left w:val="nil"/>
          <w:bottom w:val="nil"/>
          <w:right w:val="nil"/>
          <w:between w:val="nil"/>
        </w:pBdr>
        <w:tabs>
          <w:tab w:val="left" w:pos="450"/>
        </w:tabs>
        <w:spacing w:line="276" w:lineRule="auto"/>
        <w:jc w:val="both"/>
        <w:rPr>
          <w:rFonts w:ascii="Roboto" w:eastAsia="Roboto" w:hAnsi="Roboto" w:cs="Roboto"/>
          <w:sz w:val="20"/>
          <w:szCs w:val="20"/>
        </w:rPr>
      </w:pPr>
      <w:r>
        <w:rPr>
          <w:rFonts w:ascii="Roboto" w:eastAsia="Roboto" w:hAnsi="Roboto" w:cs="Roboto"/>
          <w:sz w:val="20"/>
          <w:szCs w:val="20"/>
        </w:rPr>
        <w:t>Experience in working with professional article writing (preferably in international journal, English newspaper, prominent blog or magazines i.e. medium etc. )</w:t>
      </w:r>
    </w:p>
    <w:p w:rsidR="00D463AB" w:rsidRDefault="007D4431">
      <w:pPr>
        <w:numPr>
          <w:ilvl w:val="0"/>
          <w:numId w:val="2"/>
        </w:numPr>
        <w:tabs>
          <w:tab w:val="left" w:pos="450"/>
        </w:tabs>
        <w:spacing w:line="276" w:lineRule="auto"/>
        <w:jc w:val="both"/>
        <w:rPr>
          <w:rFonts w:ascii="Roboto" w:eastAsia="Roboto" w:hAnsi="Roboto" w:cs="Roboto"/>
          <w:sz w:val="20"/>
          <w:szCs w:val="20"/>
        </w:rPr>
      </w:pPr>
      <w:r>
        <w:rPr>
          <w:rFonts w:ascii="Roboto" w:eastAsia="Roboto" w:hAnsi="Roboto" w:cs="Roboto"/>
          <w:sz w:val="20"/>
          <w:szCs w:val="20"/>
        </w:rPr>
        <w:t>Experience developing graphical illustration for story-telling</w:t>
      </w:r>
    </w:p>
    <w:p w:rsidR="00D463AB" w:rsidRDefault="007D4431">
      <w:pPr>
        <w:numPr>
          <w:ilvl w:val="0"/>
          <w:numId w:val="2"/>
        </w:numPr>
        <w:pBdr>
          <w:top w:val="nil"/>
          <w:left w:val="nil"/>
          <w:bottom w:val="nil"/>
          <w:right w:val="nil"/>
          <w:between w:val="nil"/>
        </w:pBdr>
        <w:tabs>
          <w:tab w:val="left" w:pos="450"/>
        </w:tabs>
        <w:spacing w:line="276" w:lineRule="auto"/>
        <w:jc w:val="both"/>
        <w:rPr>
          <w:rFonts w:ascii="Roboto" w:eastAsia="Roboto" w:hAnsi="Roboto" w:cs="Roboto"/>
          <w:sz w:val="20"/>
          <w:szCs w:val="20"/>
        </w:rPr>
      </w:pPr>
      <w:r>
        <w:rPr>
          <w:rFonts w:ascii="Roboto" w:eastAsia="Roboto" w:hAnsi="Roboto" w:cs="Roboto"/>
          <w:sz w:val="20"/>
          <w:szCs w:val="20"/>
        </w:rPr>
        <w:t>Experience in working with bookle</w:t>
      </w:r>
      <w:r>
        <w:rPr>
          <w:rFonts w:ascii="Roboto" w:eastAsia="Roboto" w:hAnsi="Roboto" w:cs="Roboto"/>
          <w:sz w:val="20"/>
          <w:szCs w:val="20"/>
        </w:rPr>
        <w:t>t layout and cover design</w:t>
      </w:r>
    </w:p>
    <w:p w:rsidR="00D463AB" w:rsidRDefault="007D4431">
      <w:pPr>
        <w:numPr>
          <w:ilvl w:val="0"/>
          <w:numId w:val="2"/>
        </w:numPr>
        <w:pBdr>
          <w:top w:val="nil"/>
          <w:left w:val="nil"/>
          <w:bottom w:val="nil"/>
          <w:right w:val="nil"/>
          <w:between w:val="nil"/>
        </w:pBdr>
        <w:tabs>
          <w:tab w:val="left" w:pos="450"/>
        </w:tabs>
        <w:spacing w:line="276" w:lineRule="auto"/>
        <w:jc w:val="both"/>
        <w:rPr>
          <w:rFonts w:ascii="Roboto" w:eastAsia="Roboto" w:hAnsi="Roboto" w:cs="Roboto"/>
          <w:sz w:val="20"/>
          <w:szCs w:val="20"/>
        </w:rPr>
      </w:pPr>
      <w:r>
        <w:rPr>
          <w:rFonts w:ascii="Roboto" w:eastAsia="Roboto" w:hAnsi="Roboto" w:cs="Roboto"/>
          <w:sz w:val="20"/>
          <w:szCs w:val="20"/>
        </w:rPr>
        <w:t>Sound knowledge of women’s economic empowerment and market systems development</w:t>
      </w:r>
    </w:p>
    <w:p w:rsidR="00D463AB" w:rsidRDefault="007D4431">
      <w:pPr>
        <w:numPr>
          <w:ilvl w:val="0"/>
          <w:numId w:val="2"/>
        </w:numPr>
        <w:pBdr>
          <w:top w:val="nil"/>
          <w:left w:val="nil"/>
          <w:bottom w:val="nil"/>
          <w:right w:val="nil"/>
          <w:between w:val="nil"/>
        </w:pBdr>
        <w:tabs>
          <w:tab w:val="left" w:pos="450"/>
        </w:tabs>
        <w:spacing w:line="276" w:lineRule="auto"/>
        <w:jc w:val="both"/>
        <w:rPr>
          <w:rFonts w:ascii="Roboto" w:eastAsia="Roboto" w:hAnsi="Roboto" w:cs="Roboto"/>
          <w:sz w:val="20"/>
          <w:szCs w:val="20"/>
        </w:rPr>
      </w:pPr>
      <w:r>
        <w:rPr>
          <w:rFonts w:ascii="Roboto" w:eastAsia="Roboto" w:hAnsi="Roboto" w:cs="Roboto"/>
          <w:sz w:val="20"/>
          <w:szCs w:val="20"/>
        </w:rPr>
        <w:t>Decent understanding on the market system development approach through previous work relevance</w:t>
      </w:r>
    </w:p>
    <w:p w:rsidR="00D463AB" w:rsidRDefault="007D4431">
      <w:pPr>
        <w:numPr>
          <w:ilvl w:val="0"/>
          <w:numId w:val="2"/>
        </w:numPr>
        <w:pBdr>
          <w:top w:val="nil"/>
          <w:left w:val="nil"/>
          <w:bottom w:val="nil"/>
          <w:right w:val="nil"/>
          <w:between w:val="nil"/>
        </w:pBdr>
        <w:tabs>
          <w:tab w:val="left" w:pos="450"/>
        </w:tabs>
        <w:spacing w:after="120" w:line="276" w:lineRule="auto"/>
        <w:jc w:val="both"/>
        <w:rPr>
          <w:rFonts w:ascii="Roboto" w:eastAsia="Roboto" w:hAnsi="Roboto" w:cs="Roboto"/>
          <w:sz w:val="20"/>
          <w:szCs w:val="20"/>
        </w:rPr>
      </w:pPr>
      <w:r>
        <w:rPr>
          <w:rFonts w:ascii="Roboto" w:eastAsia="Roboto" w:hAnsi="Roboto" w:cs="Roboto"/>
          <w:sz w:val="20"/>
          <w:szCs w:val="20"/>
        </w:rPr>
        <w:t>Prior work experience in developing knowledge management</w:t>
      </w:r>
      <w:r>
        <w:rPr>
          <w:rFonts w:ascii="Roboto" w:eastAsia="Roboto" w:hAnsi="Roboto" w:cs="Roboto"/>
          <w:sz w:val="20"/>
          <w:szCs w:val="20"/>
        </w:rPr>
        <w:t xml:space="preserve"> products will be preferred, as long as demonstrated evidence can show direct engagement in the process.</w:t>
      </w:r>
    </w:p>
    <w:p w:rsidR="00D463AB" w:rsidRDefault="007D4431">
      <w:pPr>
        <w:spacing w:after="120" w:line="312" w:lineRule="auto"/>
        <w:rPr>
          <w:rFonts w:ascii="Roboto" w:eastAsia="Roboto" w:hAnsi="Roboto" w:cs="Roboto"/>
          <w:b/>
          <w:sz w:val="20"/>
          <w:szCs w:val="20"/>
        </w:rPr>
      </w:pPr>
      <w:r>
        <w:rPr>
          <w:rFonts w:ascii="Roboto" w:eastAsia="Roboto" w:hAnsi="Roboto" w:cs="Roboto"/>
          <w:b/>
          <w:sz w:val="20"/>
          <w:szCs w:val="20"/>
        </w:rPr>
        <w:t xml:space="preserve">7. Schedule of Payment </w:t>
      </w:r>
    </w:p>
    <w:p w:rsidR="00D463AB" w:rsidRDefault="007D4431">
      <w:pPr>
        <w:tabs>
          <w:tab w:val="left" w:pos="450"/>
        </w:tabs>
        <w:spacing w:after="120" w:line="276" w:lineRule="auto"/>
        <w:jc w:val="both"/>
        <w:rPr>
          <w:rFonts w:ascii="Roboto" w:eastAsia="Roboto" w:hAnsi="Roboto" w:cs="Roboto"/>
          <w:sz w:val="20"/>
          <w:szCs w:val="20"/>
        </w:rPr>
      </w:pPr>
      <w:r>
        <w:rPr>
          <w:rFonts w:ascii="Roboto" w:eastAsia="Roboto" w:hAnsi="Roboto" w:cs="Roboto"/>
          <w:sz w:val="20"/>
          <w:szCs w:val="20"/>
          <w:highlight w:val="white"/>
        </w:rPr>
        <w:t>The financial proposal should include the costs for the assignment (including VAT and TAX). The consulting fees payment will be</w:t>
      </w:r>
      <w:r>
        <w:rPr>
          <w:rFonts w:ascii="Roboto" w:eastAsia="Roboto" w:hAnsi="Roboto" w:cs="Roboto"/>
          <w:sz w:val="20"/>
          <w:szCs w:val="20"/>
          <w:highlight w:val="white"/>
        </w:rPr>
        <w:t xml:space="preserve"> made in two installments. </w:t>
      </w:r>
    </w:p>
    <w:p w:rsidR="00D463AB" w:rsidRDefault="007D4431">
      <w:pPr>
        <w:tabs>
          <w:tab w:val="left" w:pos="450"/>
        </w:tabs>
        <w:spacing w:after="120" w:line="276" w:lineRule="auto"/>
        <w:jc w:val="both"/>
        <w:rPr>
          <w:rFonts w:ascii="Roboto" w:eastAsia="Roboto" w:hAnsi="Roboto" w:cs="Roboto"/>
          <w:sz w:val="20"/>
          <w:szCs w:val="20"/>
          <w:highlight w:val="white"/>
        </w:rPr>
      </w:pPr>
      <w:r>
        <w:rPr>
          <w:rFonts w:ascii="Roboto" w:eastAsia="Roboto" w:hAnsi="Roboto" w:cs="Roboto"/>
          <w:b/>
          <w:sz w:val="20"/>
          <w:szCs w:val="20"/>
          <w:highlight w:val="white"/>
        </w:rPr>
        <w:t>Note:</w:t>
      </w:r>
      <w:r>
        <w:rPr>
          <w:rFonts w:ascii="Roboto" w:eastAsia="Roboto" w:hAnsi="Roboto" w:cs="Roboto"/>
          <w:sz w:val="20"/>
          <w:szCs w:val="20"/>
          <w:highlight w:val="white"/>
        </w:rPr>
        <w:t xml:space="preserve"> Government VAT and tax regulation will be applied, and these costs must be included in the financial proposal.</w:t>
      </w:r>
    </w:p>
    <w:p w:rsidR="00D463AB" w:rsidRDefault="007D4431">
      <w:pPr>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The following terms and conditions will apply:</w:t>
      </w:r>
    </w:p>
    <w:p w:rsidR="00D463AB" w:rsidRDefault="007D4431">
      <w:pPr>
        <w:numPr>
          <w:ilvl w:val="0"/>
          <w:numId w:val="3"/>
        </w:numPr>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The payment will be made through account payee cheque/wire transfer (account name, number, type, bank name, and branch name is required for wire transfer);</w:t>
      </w:r>
    </w:p>
    <w:p w:rsidR="00D463AB" w:rsidRDefault="007D4431">
      <w:pPr>
        <w:numPr>
          <w:ilvl w:val="0"/>
          <w:numId w:val="3"/>
        </w:numPr>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As per Government of Bangladesh VAT and tax regulation; International consultants are taxed at 15% V</w:t>
      </w:r>
      <w:r>
        <w:rPr>
          <w:rFonts w:ascii="Roboto" w:eastAsia="Roboto" w:hAnsi="Roboto" w:cs="Roboto"/>
          <w:sz w:val="20"/>
          <w:szCs w:val="20"/>
          <w:highlight w:val="white"/>
        </w:rPr>
        <w:t>AT (on contract amount) and 20% tax (on contract amount +VAT); National consultants are taxed at 15% VAT and 10% tax;</w:t>
      </w:r>
    </w:p>
    <w:p w:rsidR="00D463AB" w:rsidRDefault="007D4431">
      <w:pPr>
        <w:numPr>
          <w:ilvl w:val="0"/>
          <w:numId w:val="3"/>
        </w:numPr>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Government VAT and tax regulation will be applied and iDE Bangladesh will deduct all relevant VAT and Tax at source as per GoB rule;</w:t>
      </w:r>
    </w:p>
    <w:p w:rsidR="00D463AB" w:rsidRDefault="007D4431">
      <w:pPr>
        <w:numPr>
          <w:ilvl w:val="0"/>
          <w:numId w:val="3"/>
        </w:numPr>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VAT Registration Certificate, TIN and Trade License (if applicable) must be submitted before the agreement is signed;</w:t>
      </w:r>
    </w:p>
    <w:p w:rsidR="00D463AB" w:rsidRDefault="007D4431">
      <w:pPr>
        <w:numPr>
          <w:ilvl w:val="0"/>
          <w:numId w:val="3"/>
        </w:numPr>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In case of failure to deliver the final product in due time, iDE Bangladesh will deduct .05% of the total agreement amount for each day of</w:t>
      </w:r>
      <w:r>
        <w:rPr>
          <w:rFonts w:ascii="Roboto" w:eastAsia="Roboto" w:hAnsi="Roboto" w:cs="Roboto"/>
          <w:sz w:val="20"/>
          <w:szCs w:val="20"/>
          <w:highlight w:val="white"/>
        </w:rPr>
        <w:t xml:space="preserve"> delay in submitting the report beyond the closing date of the agreement;</w:t>
      </w:r>
    </w:p>
    <w:p w:rsidR="00D463AB" w:rsidRDefault="007D4431">
      <w:pPr>
        <w:numPr>
          <w:ilvl w:val="0"/>
          <w:numId w:val="3"/>
        </w:numPr>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The selected consultant will abide by other terms and conditions of iDE Bangladesh.</w:t>
      </w:r>
    </w:p>
    <w:p w:rsidR="00D463AB" w:rsidRDefault="007D4431">
      <w:pPr>
        <w:pStyle w:val="Heading1"/>
        <w:spacing w:before="200" w:after="120" w:line="288" w:lineRule="auto"/>
        <w:jc w:val="both"/>
        <w:rPr>
          <w:rFonts w:ascii="Roboto" w:eastAsia="Roboto" w:hAnsi="Roboto" w:cs="Roboto"/>
          <w:color w:val="3C3C47"/>
          <w:sz w:val="22"/>
          <w:szCs w:val="22"/>
        </w:rPr>
      </w:pPr>
      <w:bookmarkStart w:id="26" w:name="_lpj8878xpcfi" w:colFirst="0" w:colLast="0"/>
      <w:bookmarkEnd w:id="26"/>
      <w:r>
        <w:rPr>
          <w:rFonts w:ascii="Roboto" w:eastAsia="Roboto" w:hAnsi="Roboto" w:cs="Roboto"/>
          <w:color w:val="000000"/>
          <w:sz w:val="20"/>
          <w:szCs w:val="20"/>
        </w:rPr>
        <w:t xml:space="preserve">8. Bid Submission </w:t>
      </w:r>
    </w:p>
    <w:p w:rsidR="00D463AB" w:rsidRDefault="007D4431">
      <w:pPr>
        <w:spacing w:line="276" w:lineRule="auto"/>
        <w:rPr>
          <w:rFonts w:ascii="Roboto" w:eastAsia="Roboto" w:hAnsi="Roboto" w:cs="Roboto"/>
        </w:rPr>
      </w:pPr>
      <w:r>
        <w:rPr>
          <w:rFonts w:ascii="Roboto" w:eastAsia="Roboto" w:hAnsi="Roboto" w:cs="Roboto"/>
          <w:sz w:val="20"/>
          <w:szCs w:val="20"/>
        </w:rPr>
        <w:t>All proposals should include:</w:t>
      </w:r>
    </w:p>
    <w:p w:rsidR="00D463AB" w:rsidRDefault="007D4431">
      <w:pPr>
        <w:numPr>
          <w:ilvl w:val="0"/>
          <w:numId w:val="4"/>
        </w:numPr>
        <w:pBdr>
          <w:top w:val="nil"/>
          <w:left w:val="nil"/>
          <w:bottom w:val="nil"/>
          <w:right w:val="nil"/>
          <w:between w:val="nil"/>
        </w:pBdr>
        <w:spacing w:line="276" w:lineRule="auto"/>
        <w:ind w:left="1170"/>
        <w:rPr>
          <w:rFonts w:ascii="Roboto" w:eastAsia="Roboto" w:hAnsi="Roboto" w:cs="Roboto"/>
        </w:rPr>
      </w:pPr>
      <w:bookmarkStart w:id="27" w:name="_fbcd6ne8dpmv" w:colFirst="0" w:colLast="0"/>
      <w:bookmarkEnd w:id="27"/>
      <w:r>
        <w:rPr>
          <w:rFonts w:ascii="Roboto" w:eastAsia="Roboto" w:hAnsi="Roboto" w:cs="Roboto"/>
          <w:sz w:val="20"/>
          <w:szCs w:val="20"/>
        </w:rPr>
        <w:lastRenderedPageBreak/>
        <w:t>Cover letter (maximum one page);</w:t>
      </w:r>
    </w:p>
    <w:p w:rsidR="00D463AB" w:rsidRDefault="007D4431">
      <w:pPr>
        <w:numPr>
          <w:ilvl w:val="0"/>
          <w:numId w:val="4"/>
        </w:numPr>
        <w:pBdr>
          <w:top w:val="nil"/>
          <w:left w:val="nil"/>
          <w:bottom w:val="nil"/>
          <w:right w:val="nil"/>
          <w:between w:val="nil"/>
        </w:pBdr>
        <w:spacing w:line="276" w:lineRule="auto"/>
        <w:ind w:left="1170"/>
        <w:rPr>
          <w:rFonts w:ascii="Roboto" w:eastAsia="Roboto" w:hAnsi="Roboto" w:cs="Roboto"/>
        </w:rPr>
      </w:pPr>
      <w:bookmarkStart w:id="28" w:name="_8hwq8jdlvvt1" w:colFirst="0" w:colLast="0"/>
      <w:bookmarkEnd w:id="28"/>
      <w:r>
        <w:rPr>
          <w:rFonts w:ascii="Roboto" w:eastAsia="Roboto" w:hAnsi="Roboto" w:cs="Roboto"/>
          <w:sz w:val="20"/>
          <w:szCs w:val="20"/>
        </w:rPr>
        <w:t>Technical Propos</w:t>
      </w:r>
      <w:r>
        <w:rPr>
          <w:rFonts w:ascii="Roboto" w:eastAsia="Roboto" w:hAnsi="Roboto" w:cs="Roboto"/>
          <w:sz w:val="20"/>
          <w:szCs w:val="20"/>
        </w:rPr>
        <w:t>al (maximum two pages) which should include:</w:t>
      </w:r>
    </w:p>
    <w:p w:rsidR="00D463AB" w:rsidRDefault="007D4431">
      <w:pPr>
        <w:numPr>
          <w:ilvl w:val="1"/>
          <w:numId w:val="4"/>
        </w:numPr>
        <w:pBdr>
          <w:top w:val="nil"/>
          <w:left w:val="nil"/>
          <w:bottom w:val="nil"/>
          <w:right w:val="nil"/>
          <w:between w:val="nil"/>
        </w:pBdr>
        <w:spacing w:line="276" w:lineRule="auto"/>
        <w:rPr>
          <w:rFonts w:ascii="Roboto" w:eastAsia="Roboto" w:hAnsi="Roboto" w:cs="Roboto"/>
        </w:rPr>
      </w:pPr>
      <w:bookmarkStart w:id="29" w:name="_z4s3t09wokyu" w:colFirst="0" w:colLast="0"/>
      <w:bookmarkEnd w:id="29"/>
      <w:r>
        <w:rPr>
          <w:rFonts w:ascii="Roboto" w:eastAsia="Roboto" w:hAnsi="Roboto" w:cs="Roboto"/>
          <w:sz w:val="20"/>
          <w:szCs w:val="20"/>
        </w:rPr>
        <w:t>Understanding of the assignment and a detailed work plan</w:t>
      </w:r>
    </w:p>
    <w:p w:rsidR="00D463AB" w:rsidRDefault="007D4431">
      <w:pPr>
        <w:numPr>
          <w:ilvl w:val="1"/>
          <w:numId w:val="4"/>
        </w:numPr>
        <w:pBdr>
          <w:top w:val="nil"/>
          <w:left w:val="nil"/>
          <w:bottom w:val="nil"/>
          <w:right w:val="nil"/>
          <w:between w:val="nil"/>
        </w:pBdr>
        <w:spacing w:line="276" w:lineRule="auto"/>
        <w:rPr>
          <w:rFonts w:ascii="Roboto" w:eastAsia="Roboto" w:hAnsi="Roboto" w:cs="Roboto"/>
        </w:rPr>
      </w:pPr>
      <w:bookmarkStart w:id="30" w:name="_7x56qta3hfij" w:colFirst="0" w:colLast="0"/>
      <w:bookmarkEnd w:id="30"/>
      <w:r>
        <w:rPr>
          <w:rFonts w:ascii="Roboto" w:eastAsia="Roboto" w:hAnsi="Roboto" w:cs="Roboto"/>
          <w:sz w:val="20"/>
          <w:szCs w:val="20"/>
        </w:rPr>
        <w:t>Relevant experience of the consultant/firm</w:t>
      </w:r>
    </w:p>
    <w:p w:rsidR="00D463AB" w:rsidRDefault="007D4431">
      <w:pPr>
        <w:numPr>
          <w:ilvl w:val="1"/>
          <w:numId w:val="4"/>
        </w:numPr>
        <w:spacing w:line="276" w:lineRule="auto"/>
        <w:jc w:val="both"/>
        <w:rPr>
          <w:rFonts w:ascii="Roboto" w:eastAsia="Roboto" w:hAnsi="Roboto" w:cs="Roboto"/>
          <w:sz w:val="20"/>
          <w:szCs w:val="20"/>
        </w:rPr>
      </w:pPr>
      <w:r>
        <w:rPr>
          <w:rFonts w:ascii="Roboto" w:eastAsia="Roboto" w:hAnsi="Roboto" w:cs="Roboto"/>
          <w:sz w:val="20"/>
          <w:szCs w:val="20"/>
        </w:rPr>
        <w:t>Links to samples of previous work in a Google Drive folder</w:t>
      </w:r>
    </w:p>
    <w:p w:rsidR="00D463AB" w:rsidRDefault="007D4431">
      <w:pPr>
        <w:numPr>
          <w:ilvl w:val="0"/>
          <w:numId w:val="4"/>
        </w:numPr>
        <w:pBdr>
          <w:top w:val="nil"/>
          <w:left w:val="nil"/>
          <w:bottom w:val="nil"/>
          <w:right w:val="nil"/>
          <w:between w:val="nil"/>
        </w:pBdr>
        <w:spacing w:line="276" w:lineRule="auto"/>
        <w:ind w:left="1170"/>
        <w:rPr>
          <w:rFonts w:ascii="Roboto" w:eastAsia="Roboto" w:hAnsi="Roboto" w:cs="Roboto"/>
        </w:rPr>
      </w:pPr>
      <w:bookmarkStart w:id="31" w:name="_n21rg1j6zsm1" w:colFirst="0" w:colLast="0"/>
      <w:bookmarkEnd w:id="31"/>
      <w:r>
        <w:rPr>
          <w:rFonts w:ascii="Roboto" w:eastAsia="Roboto" w:hAnsi="Roboto" w:cs="Roboto"/>
          <w:sz w:val="20"/>
          <w:szCs w:val="20"/>
        </w:rPr>
        <w:t xml:space="preserve">Financial Proposal (maximum of two pages): breakdown of cost estimates. </w:t>
      </w:r>
    </w:p>
    <w:p w:rsidR="00D463AB" w:rsidRDefault="007D4431">
      <w:pPr>
        <w:numPr>
          <w:ilvl w:val="0"/>
          <w:numId w:val="4"/>
        </w:numPr>
        <w:pBdr>
          <w:top w:val="nil"/>
          <w:left w:val="nil"/>
          <w:bottom w:val="nil"/>
          <w:right w:val="nil"/>
          <w:between w:val="nil"/>
        </w:pBdr>
        <w:spacing w:line="276" w:lineRule="auto"/>
        <w:ind w:left="1170"/>
        <w:rPr>
          <w:rFonts w:ascii="Roboto" w:eastAsia="Roboto" w:hAnsi="Roboto" w:cs="Roboto"/>
        </w:rPr>
      </w:pPr>
      <w:bookmarkStart w:id="32" w:name="_u8da1fcjkd86" w:colFirst="0" w:colLast="0"/>
      <w:bookmarkEnd w:id="32"/>
      <w:r>
        <w:rPr>
          <w:rFonts w:ascii="Roboto" w:eastAsia="Roboto" w:hAnsi="Roboto" w:cs="Roboto"/>
          <w:sz w:val="20"/>
          <w:szCs w:val="20"/>
        </w:rPr>
        <w:t>If applicable, please also include:</w:t>
      </w:r>
    </w:p>
    <w:p w:rsidR="00D463AB" w:rsidRDefault="007D4431">
      <w:pPr>
        <w:numPr>
          <w:ilvl w:val="1"/>
          <w:numId w:val="4"/>
        </w:numPr>
        <w:pBdr>
          <w:top w:val="nil"/>
          <w:left w:val="nil"/>
          <w:bottom w:val="nil"/>
          <w:right w:val="nil"/>
          <w:between w:val="nil"/>
        </w:pBdr>
        <w:spacing w:line="276" w:lineRule="auto"/>
        <w:rPr>
          <w:rFonts w:ascii="Roboto" w:eastAsia="Roboto" w:hAnsi="Roboto" w:cs="Roboto"/>
        </w:rPr>
      </w:pPr>
      <w:bookmarkStart w:id="33" w:name="_z1swbd6tmvzh" w:colFirst="0" w:colLast="0"/>
      <w:bookmarkEnd w:id="33"/>
      <w:r>
        <w:rPr>
          <w:rFonts w:ascii="Roboto" w:eastAsia="Roboto" w:hAnsi="Roboto" w:cs="Roboto"/>
          <w:sz w:val="20"/>
          <w:szCs w:val="20"/>
        </w:rPr>
        <w:t>Company Profile</w:t>
      </w:r>
    </w:p>
    <w:p w:rsidR="00D463AB" w:rsidRDefault="007D4431">
      <w:pPr>
        <w:numPr>
          <w:ilvl w:val="1"/>
          <w:numId w:val="4"/>
        </w:numPr>
        <w:pBdr>
          <w:top w:val="nil"/>
          <w:left w:val="nil"/>
          <w:bottom w:val="nil"/>
          <w:right w:val="nil"/>
          <w:between w:val="nil"/>
        </w:pBdr>
        <w:spacing w:line="276" w:lineRule="auto"/>
        <w:rPr>
          <w:rFonts w:ascii="Roboto" w:eastAsia="Roboto" w:hAnsi="Roboto" w:cs="Roboto"/>
        </w:rPr>
      </w:pPr>
      <w:bookmarkStart w:id="34" w:name="_oah9j8dv5rev" w:colFirst="0" w:colLast="0"/>
      <w:bookmarkEnd w:id="34"/>
      <w:r>
        <w:rPr>
          <w:rFonts w:ascii="Roboto" w:eastAsia="Roboto" w:hAnsi="Roboto" w:cs="Roboto"/>
          <w:sz w:val="20"/>
          <w:szCs w:val="20"/>
        </w:rPr>
        <w:t>VAT Registration Certificate</w:t>
      </w:r>
    </w:p>
    <w:p w:rsidR="00D463AB" w:rsidRDefault="007D4431">
      <w:pPr>
        <w:numPr>
          <w:ilvl w:val="1"/>
          <w:numId w:val="4"/>
        </w:numPr>
        <w:pBdr>
          <w:top w:val="nil"/>
          <w:left w:val="nil"/>
          <w:bottom w:val="nil"/>
          <w:right w:val="nil"/>
          <w:between w:val="nil"/>
        </w:pBdr>
        <w:spacing w:line="276" w:lineRule="auto"/>
        <w:rPr>
          <w:rFonts w:ascii="Roboto" w:eastAsia="Roboto" w:hAnsi="Roboto" w:cs="Roboto"/>
        </w:rPr>
      </w:pPr>
      <w:bookmarkStart w:id="35" w:name="_tbk4c9x7wucm" w:colFirst="0" w:colLast="0"/>
      <w:bookmarkEnd w:id="35"/>
      <w:r>
        <w:rPr>
          <w:rFonts w:ascii="Roboto" w:eastAsia="Roboto" w:hAnsi="Roboto" w:cs="Roboto"/>
          <w:sz w:val="20"/>
          <w:szCs w:val="20"/>
        </w:rPr>
        <w:t>TIN Certificate</w:t>
      </w:r>
    </w:p>
    <w:p w:rsidR="00D463AB" w:rsidRDefault="007D4431">
      <w:pPr>
        <w:numPr>
          <w:ilvl w:val="1"/>
          <w:numId w:val="4"/>
        </w:numPr>
        <w:pBdr>
          <w:top w:val="nil"/>
          <w:left w:val="nil"/>
          <w:bottom w:val="nil"/>
          <w:right w:val="nil"/>
          <w:between w:val="nil"/>
        </w:pBdr>
        <w:spacing w:line="276" w:lineRule="auto"/>
        <w:rPr>
          <w:rFonts w:ascii="Roboto" w:eastAsia="Roboto" w:hAnsi="Roboto" w:cs="Roboto"/>
        </w:rPr>
      </w:pPr>
      <w:bookmarkStart w:id="36" w:name="_r7igimi48oyc" w:colFirst="0" w:colLast="0"/>
      <w:bookmarkEnd w:id="36"/>
      <w:r>
        <w:rPr>
          <w:rFonts w:ascii="Roboto" w:eastAsia="Roboto" w:hAnsi="Roboto" w:cs="Roboto"/>
          <w:sz w:val="20"/>
          <w:szCs w:val="20"/>
        </w:rPr>
        <w:t>Joint Stock Company Registration Certificate</w:t>
      </w:r>
    </w:p>
    <w:p w:rsidR="00D463AB" w:rsidRDefault="007D4431">
      <w:pPr>
        <w:numPr>
          <w:ilvl w:val="1"/>
          <w:numId w:val="4"/>
        </w:numPr>
        <w:pBdr>
          <w:top w:val="nil"/>
          <w:left w:val="nil"/>
          <w:bottom w:val="nil"/>
          <w:right w:val="nil"/>
          <w:between w:val="nil"/>
        </w:pBdr>
        <w:spacing w:after="120" w:line="276" w:lineRule="auto"/>
        <w:rPr>
          <w:rFonts w:ascii="Roboto" w:eastAsia="Roboto" w:hAnsi="Roboto" w:cs="Roboto"/>
        </w:rPr>
      </w:pPr>
      <w:bookmarkStart w:id="37" w:name="_kb14c2x4m8zp" w:colFirst="0" w:colLast="0"/>
      <w:bookmarkEnd w:id="37"/>
      <w:r>
        <w:rPr>
          <w:rFonts w:ascii="Roboto" w:eastAsia="Roboto" w:hAnsi="Roboto" w:cs="Roboto"/>
          <w:sz w:val="20"/>
          <w:szCs w:val="20"/>
        </w:rPr>
        <w:t>Trade License Certificate</w:t>
      </w:r>
    </w:p>
    <w:p w:rsidR="00D463AB" w:rsidRDefault="00D463AB">
      <w:pPr>
        <w:spacing w:line="312" w:lineRule="auto"/>
        <w:rPr>
          <w:rFonts w:ascii="Roboto" w:eastAsia="Roboto" w:hAnsi="Roboto" w:cs="Roboto"/>
          <w:color w:val="3C3C47"/>
        </w:rPr>
      </w:pPr>
    </w:p>
    <w:p w:rsidR="00D463AB" w:rsidRDefault="007D4431">
      <w:pPr>
        <w:spacing w:line="312" w:lineRule="auto"/>
        <w:rPr>
          <w:rFonts w:ascii="Roboto" w:eastAsia="Roboto" w:hAnsi="Roboto" w:cs="Roboto"/>
          <w:color w:val="3C3C47"/>
        </w:rPr>
      </w:pPr>
      <w:r>
        <w:rPr>
          <w:rFonts w:ascii="Roboto" w:eastAsia="Roboto" w:hAnsi="Roboto" w:cs="Roboto"/>
          <w:sz w:val="20"/>
          <w:szCs w:val="20"/>
        </w:rPr>
        <w:t xml:space="preserve">Interested and qualified firms should submit their proposals to </w:t>
      </w:r>
      <w:hyperlink r:id="rId7">
        <w:r>
          <w:rPr>
            <w:rFonts w:ascii="Roboto" w:eastAsia="Roboto" w:hAnsi="Roboto" w:cs="Roboto"/>
            <w:b/>
            <w:sz w:val="20"/>
            <w:szCs w:val="20"/>
          </w:rPr>
          <w:t>bangladesh.procurement@ideglobal.org</w:t>
        </w:r>
      </w:hyperlink>
      <w:r>
        <w:rPr>
          <w:rFonts w:ascii="Roboto" w:eastAsia="Roboto" w:hAnsi="Roboto" w:cs="Roboto"/>
          <w:sz w:val="20"/>
          <w:szCs w:val="20"/>
        </w:rPr>
        <w:t xml:space="preserve"> by </w:t>
      </w:r>
      <w:r>
        <w:rPr>
          <w:rFonts w:ascii="Roboto" w:eastAsia="Roboto" w:hAnsi="Roboto" w:cs="Roboto"/>
          <w:b/>
          <w:sz w:val="20"/>
          <w:szCs w:val="20"/>
        </w:rPr>
        <w:t>October 26, 2021</w:t>
      </w:r>
      <w:r>
        <w:rPr>
          <w:rFonts w:ascii="Roboto" w:eastAsia="Roboto" w:hAnsi="Roboto" w:cs="Roboto"/>
          <w:sz w:val="20"/>
          <w:szCs w:val="20"/>
        </w:rPr>
        <w:t>.</w:t>
      </w:r>
    </w:p>
    <w:p w:rsidR="00D463AB" w:rsidRDefault="00D463AB">
      <w:pPr>
        <w:spacing w:line="312" w:lineRule="auto"/>
        <w:rPr>
          <w:rFonts w:ascii="Roboto" w:eastAsia="Roboto" w:hAnsi="Roboto" w:cs="Roboto"/>
          <w:color w:val="3C3C47"/>
        </w:rPr>
      </w:pPr>
    </w:p>
    <w:p w:rsidR="00D463AB" w:rsidRDefault="007D4431">
      <w:pPr>
        <w:spacing w:line="312" w:lineRule="auto"/>
        <w:rPr>
          <w:rFonts w:ascii="Roboto" w:eastAsia="Roboto" w:hAnsi="Roboto" w:cs="Roboto"/>
          <w:color w:val="3C3C47"/>
        </w:rPr>
      </w:pPr>
      <w:r>
        <w:rPr>
          <w:rFonts w:ascii="Roboto" w:eastAsia="Roboto" w:hAnsi="Roboto" w:cs="Roboto"/>
          <w:sz w:val="20"/>
          <w:szCs w:val="20"/>
        </w:rPr>
        <w:t>Please write “</w:t>
      </w:r>
      <w:r>
        <w:rPr>
          <w:rFonts w:ascii="Roboto" w:eastAsia="Roboto" w:hAnsi="Roboto" w:cs="Roboto"/>
          <w:b/>
          <w:sz w:val="20"/>
          <w:szCs w:val="20"/>
        </w:rPr>
        <w:t>Proposal for WEESMS Knowledge Management Consultancy</w:t>
      </w:r>
      <w:r>
        <w:rPr>
          <w:rFonts w:ascii="Roboto" w:eastAsia="Roboto" w:hAnsi="Roboto" w:cs="Roboto"/>
          <w:sz w:val="20"/>
          <w:szCs w:val="20"/>
        </w:rPr>
        <w:t>” in the subject line. Only shortlisted consultants/firms will be contacted.</w:t>
      </w:r>
    </w:p>
    <w:p w:rsidR="00D463AB" w:rsidRDefault="00D463AB">
      <w:pPr>
        <w:spacing w:line="312" w:lineRule="auto"/>
        <w:rPr>
          <w:rFonts w:ascii="Roboto" w:eastAsia="Roboto" w:hAnsi="Roboto" w:cs="Roboto"/>
          <w:color w:val="3C3C47"/>
        </w:rPr>
      </w:pPr>
    </w:p>
    <w:p w:rsidR="00D463AB" w:rsidRDefault="007D4431">
      <w:pPr>
        <w:spacing w:line="312" w:lineRule="auto"/>
        <w:rPr>
          <w:rFonts w:ascii="Libre Baskerville" w:eastAsia="Libre Baskerville" w:hAnsi="Libre Baskerville" w:cs="Libre Baskerville"/>
          <w:color w:val="434343"/>
          <w:sz w:val="16"/>
          <w:szCs w:val="16"/>
        </w:rPr>
      </w:pPr>
      <w:r>
        <w:rPr>
          <w:rFonts w:ascii="Roboto" w:eastAsia="Roboto" w:hAnsi="Roboto" w:cs="Roboto"/>
          <w:i/>
          <w:sz w:val="20"/>
          <w:szCs w:val="20"/>
        </w:rPr>
        <w:t>iDE is an equal opportunity employer and does not discriminate on grounds of race, gender, religion, or sexual orientation.</w:t>
      </w:r>
    </w:p>
    <w:sectPr w:rsidR="00D463AB">
      <w:headerReference w:type="default" r:id="rId8"/>
      <w:footerReference w:type="default" r:id="rId9"/>
      <w:headerReference w:type="first" r:id="rId10"/>
      <w:pgSz w:w="11907" w:h="16839"/>
      <w:pgMar w:top="2160" w:right="1020" w:bottom="1350" w:left="117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4431" w:rsidRDefault="007D4431">
      <w:r>
        <w:separator/>
      </w:r>
    </w:p>
  </w:endnote>
  <w:endnote w:type="continuationSeparator" w:id="0">
    <w:p w:rsidR="007D4431" w:rsidRDefault="007D4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auto"/>
    <w:pitch w:val="default"/>
  </w:font>
  <w:font w:name="Roboto">
    <w:charset w:val="00"/>
    <w:family w:val="auto"/>
    <w:pitch w:val="default"/>
  </w:font>
  <w:font w:name="Roboto Slab">
    <w:charset w:val="00"/>
    <w:family w:val="auto"/>
    <w:pitch w:val="default"/>
  </w:font>
  <w:font w:name="Roboto Medium">
    <w:charset w:val="00"/>
    <w:family w:val="auto"/>
    <w:pitch w:val="default"/>
  </w:font>
  <w:font w:name="Libre Baskerville">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3AB" w:rsidRDefault="00D463AB">
    <w:pPr>
      <w:jc w:val="both"/>
    </w:pPr>
  </w:p>
  <w:tbl>
    <w:tblPr>
      <w:tblStyle w:val="a0"/>
      <w:tblW w:w="954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80"/>
      <w:gridCol w:w="660"/>
    </w:tblGrid>
    <w:tr w:rsidR="00D463AB" w:rsidTr="00D463AB">
      <w:trPr>
        <w:trHeight w:val="480"/>
      </w:trPr>
      <w:tc>
        <w:tcPr>
          <w:tcW w:w="8880" w:type="dxa"/>
          <w:tcBorders>
            <w:top w:val="single" w:sz="8" w:space="0" w:color="EA4D39"/>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463AB" w:rsidRDefault="007D4431">
          <w:pPr>
            <w:tabs>
              <w:tab w:val="center" w:pos="4680"/>
              <w:tab w:val="right" w:pos="9360"/>
            </w:tabs>
            <w:ind w:right="360"/>
            <w:jc w:val="center"/>
            <w:rPr>
              <w:rFonts w:ascii="Roboto" w:eastAsia="Roboto" w:hAnsi="Roboto" w:cs="Roboto"/>
              <w:color w:val="FF5F4A"/>
              <w:sz w:val="20"/>
              <w:szCs w:val="20"/>
            </w:rPr>
          </w:pPr>
          <w:r>
            <w:rPr>
              <w:rFonts w:ascii="Roboto" w:eastAsia="Roboto" w:hAnsi="Roboto" w:cs="Roboto"/>
              <w:color w:val="FF5F4A"/>
              <w:sz w:val="20"/>
              <w:szCs w:val="20"/>
            </w:rPr>
            <w:t xml:space="preserve">               i</w:t>
          </w:r>
          <w:r>
            <w:rPr>
              <w:rFonts w:ascii="Roboto" w:eastAsia="Roboto" w:hAnsi="Roboto" w:cs="Roboto"/>
              <w:color w:val="50505F"/>
              <w:sz w:val="20"/>
              <w:szCs w:val="20"/>
            </w:rPr>
            <w:t xml:space="preserve">DE Bangladesh | </w:t>
          </w:r>
          <w:hyperlink r:id="rId1">
            <w:r>
              <w:rPr>
                <w:rFonts w:ascii="Roboto" w:eastAsia="Roboto" w:hAnsi="Roboto" w:cs="Roboto"/>
                <w:color w:val="50505F"/>
                <w:sz w:val="20"/>
                <w:szCs w:val="20"/>
                <w:u w:val="single"/>
              </w:rPr>
              <w:t>www.ideglobal.org/country/bangladesh</w:t>
            </w:r>
          </w:hyperlink>
        </w:p>
      </w:tc>
      <w:tc>
        <w:tcPr>
          <w:tcW w:w="660" w:type="dxa"/>
          <w:tcBorders>
            <w:top w:val="single" w:sz="8" w:space="0" w:color="EA4D39"/>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463AB" w:rsidRDefault="007D4431">
          <w:pPr>
            <w:tabs>
              <w:tab w:val="center" w:pos="4680"/>
              <w:tab w:val="right" w:pos="9360"/>
            </w:tabs>
            <w:ind w:right="360"/>
            <w:jc w:val="right"/>
            <w:rPr>
              <w:rFonts w:ascii="Roboto" w:eastAsia="Roboto" w:hAnsi="Roboto" w:cs="Roboto"/>
              <w:color w:val="50505F"/>
              <w:sz w:val="18"/>
              <w:szCs w:val="18"/>
            </w:rPr>
          </w:pPr>
          <w:r>
            <w:rPr>
              <w:rFonts w:ascii="Roboto" w:eastAsia="Roboto" w:hAnsi="Roboto" w:cs="Roboto"/>
              <w:color w:val="50505F"/>
              <w:sz w:val="18"/>
              <w:szCs w:val="18"/>
            </w:rPr>
            <w:fldChar w:fldCharType="begin"/>
          </w:r>
          <w:r>
            <w:rPr>
              <w:rFonts w:ascii="Roboto" w:eastAsia="Roboto" w:hAnsi="Roboto" w:cs="Roboto"/>
              <w:color w:val="50505F"/>
              <w:sz w:val="18"/>
              <w:szCs w:val="18"/>
            </w:rPr>
            <w:instrText>PAGE</w:instrText>
          </w:r>
          <w:r w:rsidR="009909BA">
            <w:rPr>
              <w:rFonts w:ascii="Roboto" w:eastAsia="Roboto" w:hAnsi="Roboto" w:cs="Roboto"/>
              <w:color w:val="50505F"/>
              <w:sz w:val="18"/>
              <w:szCs w:val="18"/>
            </w:rPr>
            <w:fldChar w:fldCharType="separate"/>
          </w:r>
          <w:r w:rsidR="009909BA">
            <w:rPr>
              <w:rFonts w:ascii="Roboto" w:eastAsia="Roboto" w:hAnsi="Roboto" w:cs="Roboto"/>
              <w:noProof/>
              <w:color w:val="50505F"/>
              <w:sz w:val="18"/>
              <w:szCs w:val="18"/>
            </w:rPr>
            <w:t>5</w:t>
          </w:r>
          <w:r>
            <w:rPr>
              <w:rFonts w:ascii="Roboto" w:eastAsia="Roboto" w:hAnsi="Roboto" w:cs="Roboto"/>
              <w:color w:val="50505F"/>
              <w:sz w:val="18"/>
              <w:szCs w:val="18"/>
            </w:rPr>
            <w:fldChar w:fldCharType="end"/>
          </w:r>
        </w:p>
        <w:p w:rsidR="00D463AB" w:rsidRDefault="00D463AB">
          <w:pPr>
            <w:tabs>
              <w:tab w:val="center" w:pos="4680"/>
              <w:tab w:val="right" w:pos="9360"/>
            </w:tabs>
            <w:ind w:right="360"/>
            <w:jc w:val="center"/>
            <w:rPr>
              <w:rFonts w:ascii="Roboto" w:eastAsia="Roboto" w:hAnsi="Roboto" w:cs="Roboto"/>
              <w:color w:val="50505F"/>
              <w:sz w:val="20"/>
              <w:szCs w:val="20"/>
            </w:rPr>
          </w:pPr>
        </w:p>
      </w:tc>
    </w:tr>
  </w:tbl>
  <w:p w:rsidR="00D463AB" w:rsidRDefault="00D463AB">
    <w:pPr>
      <w:tabs>
        <w:tab w:val="center" w:pos="4680"/>
        <w:tab w:val="right" w:pos="9360"/>
      </w:tabs>
      <w:spacing w:after="172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4431" w:rsidRDefault="007D4431">
      <w:r>
        <w:separator/>
      </w:r>
    </w:p>
  </w:footnote>
  <w:footnote w:type="continuationSeparator" w:id="0">
    <w:p w:rsidR="007D4431" w:rsidRDefault="007D44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3AB" w:rsidRDefault="00D463AB">
    <w:pPr>
      <w:pBdr>
        <w:bottom w:val="single" w:sz="6" w:space="1" w:color="000000"/>
      </w:pBdr>
      <w:rPr>
        <w:rFonts w:ascii="Roboto" w:eastAsia="Roboto" w:hAnsi="Roboto" w:cs="Roboto"/>
        <w:color w:val="434343"/>
        <w:sz w:val="20"/>
        <w:szCs w:val="20"/>
      </w:rPr>
    </w:pPr>
  </w:p>
  <w:p w:rsidR="00D463AB" w:rsidRDefault="00D463AB">
    <w:pPr>
      <w:pBdr>
        <w:bottom w:val="single" w:sz="6" w:space="1" w:color="000000"/>
      </w:pBdr>
      <w:rPr>
        <w:rFonts w:ascii="Roboto" w:eastAsia="Roboto" w:hAnsi="Roboto" w:cs="Roboto"/>
        <w:color w:val="434343"/>
        <w:sz w:val="20"/>
        <w:szCs w:val="20"/>
      </w:rPr>
    </w:pPr>
  </w:p>
  <w:p w:rsidR="00D463AB" w:rsidRDefault="00D463AB">
    <w:pPr>
      <w:pBdr>
        <w:bottom w:val="single" w:sz="6" w:space="1" w:color="000000"/>
      </w:pBdr>
      <w:rPr>
        <w:rFonts w:ascii="Roboto" w:eastAsia="Roboto" w:hAnsi="Roboto" w:cs="Roboto"/>
        <w:color w:val="434343"/>
        <w:sz w:val="20"/>
        <w:szCs w:val="20"/>
      </w:rPr>
    </w:pPr>
  </w:p>
  <w:p w:rsidR="00D463AB" w:rsidRDefault="00D463AB">
    <w:pPr>
      <w:pBdr>
        <w:bottom w:val="single" w:sz="6" w:space="1" w:color="000000"/>
      </w:pBdr>
      <w:rPr>
        <w:rFonts w:ascii="Roboto" w:eastAsia="Roboto" w:hAnsi="Roboto" w:cs="Roboto"/>
        <w:color w:val="434343"/>
        <w:sz w:val="20"/>
        <w:szCs w:val="20"/>
      </w:rPr>
    </w:pPr>
  </w:p>
  <w:p w:rsidR="00D463AB" w:rsidRDefault="00D463AB">
    <w:pPr>
      <w:pBdr>
        <w:bottom w:val="single" w:sz="6" w:space="1" w:color="000000"/>
      </w:pBdr>
      <w:rPr>
        <w:rFonts w:ascii="Roboto" w:eastAsia="Roboto" w:hAnsi="Roboto" w:cs="Roboto"/>
        <w:color w:val="434343"/>
        <w:sz w:val="20"/>
        <w:szCs w:val="20"/>
      </w:rPr>
    </w:pPr>
  </w:p>
  <w:p w:rsidR="00D463AB" w:rsidRDefault="00D463AB">
    <w:pPr>
      <w:pBdr>
        <w:bottom w:val="single" w:sz="6" w:space="1" w:color="000000"/>
      </w:pBdr>
      <w:rPr>
        <w:rFonts w:ascii="Roboto" w:eastAsia="Roboto" w:hAnsi="Roboto" w:cs="Roboto"/>
        <w:color w:val="434343"/>
        <w:sz w:val="20"/>
        <w:szCs w:val="20"/>
      </w:rPr>
    </w:pPr>
  </w:p>
  <w:p w:rsidR="00D463AB" w:rsidRDefault="007D4431">
    <w:pPr>
      <w:pBdr>
        <w:bottom w:val="single" w:sz="6" w:space="1" w:color="000000"/>
      </w:pBdr>
      <w:rPr>
        <w:rFonts w:ascii="Roboto" w:eastAsia="Roboto" w:hAnsi="Roboto" w:cs="Roboto"/>
        <w:color w:val="434343"/>
        <w:sz w:val="20"/>
        <w:szCs w:val="20"/>
      </w:rPr>
    </w:pPr>
    <w:r>
      <w:rPr>
        <w:rFonts w:ascii="Roboto" w:eastAsia="Roboto" w:hAnsi="Roboto" w:cs="Roboto"/>
        <w:color w:val="434343"/>
        <w:sz w:val="20"/>
        <w:szCs w:val="20"/>
      </w:rPr>
      <w:t>iDE Bangladesh | Terms of Reference | Capacity Building of rural SMEs on Fabric Mask Production</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3AB" w:rsidRDefault="007D4431">
    <w:pPr>
      <w:tabs>
        <w:tab w:val="center" w:pos="4680"/>
        <w:tab w:val="right" w:pos="9360"/>
      </w:tabs>
      <w:ind w:hanging="1170"/>
      <w:rPr>
        <w:sz w:val="12"/>
        <w:szCs w:val="12"/>
      </w:rPr>
    </w:pPr>
    <w:r>
      <w:rPr>
        <w:noProof/>
      </w:rPr>
      <w:drawing>
        <wp:anchor distT="0" distB="0" distL="0" distR="0" simplePos="0" relativeHeight="251658240" behindDoc="0" locked="0" layoutInCell="1" hidden="0" allowOverlap="1">
          <wp:simplePos x="0" y="0"/>
          <wp:positionH relativeFrom="column">
            <wp:posOffset>-885821</wp:posOffset>
          </wp:positionH>
          <wp:positionV relativeFrom="paragraph">
            <wp:posOffset>0</wp:posOffset>
          </wp:positionV>
          <wp:extent cx="7705725" cy="2571750"/>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1184"/>
                  <a:stretch>
                    <a:fillRect/>
                  </a:stretch>
                </pic:blipFill>
                <pic:spPr>
                  <a:xfrm>
                    <a:off x="0" y="0"/>
                    <a:ext cx="7705725" cy="25717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532C3"/>
    <w:multiLevelType w:val="multilevel"/>
    <w:tmpl w:val="1DACA4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B8317E1"/>
    <w:multiLevelType w:val="multilevel"/>
    <w:tmpl w:val="934E8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356EDE"/>
    <w:multiLevelType w:val="multilevel"/>
    <w:tmpl w:val="F0824D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41C2550"/>
    <w:multiLevelType w:val="multilevel"/>
    <w:tmpl w:val="6396C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684E05"/>
    <w:multiLevelType w:val="multilevel"/>
    <w:tmpl w:val="BA90D8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17057B3"/>
    <w:multiLevelType w:val="multilevel"/>
    <w:tmpl w:val="76A4D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3475B6E"/>
    <w:multiLevelType w:val="multilevel"/>
    <w:tmpl w:val="C3FC1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5"/>
  </w:num>
  <w:num w:numId="3">
    <w:abstractNumId w:val="6"/>
  </w:num>
  <w:num w:numId="4">
    <w:abstractNumId w:val="1"/>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3AB"/>
    <w:rsid w:val="007D4431"/>
    <w:rsid w:val="009909BA"/>
    <w:rsid w:val="00D46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BECAE6-77AB-4AC4-BCDC-CF3A52467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80"/>
      <w:outlineLvl w:val="0"/>
    </w:pPr>
    <w:rPr>
      <w:rFonts w:ascii="Cambria" w:eastAsia="Cambria" w:hAnsi="Cambria" w:cs="Cambria"/>
      <w:b/>
      <w:color w:val="C52814"/>
      <w:sz w:val="28"/>
      <w:szCs w:val="28"/>
    </w:rPr>
  </w:style>
  <w:style w:type="paragraph" w:styleId="Heading2">
    <w:name w:val="heading 2"/>
    <w:basedOn w:val="Normal"/>
    <w:next w:val="Normal"/>
    <w:pPr>
      <w:keepNext/>
      <w:keepLines/>
      <w:pBdr>
        <w:top w:val="nil"/>
        <w:left w:val="nil"/>
        <w:bottom w:val="nil"/>
        <w:right w:val="nil"/>
        <w:between w:val="nil"/>
      </w:pBdr>
      <w:spacing w:before="200"/>
      <w:outlineLvl w:val="1"/>
    </w:pPr>
    <w:rPr>
      <w:rFonts w:ascii="Cambria" w:eastAsia="Cambria" w:hAnsi="Cambria" w:cs="Cambria"/>
      <w:b/>
      <w:color w:val="EA4D39"/>
      <w:sz w:val="26"/>
      <w:szCs w:val="26"/>
    </w:rPr>
  </w:style>
  <w:style w:type="paragraph" w:styleId="Heading3">
    <w:name w:val="heading 3"/>
    <w:basedOn w:val="Normal"/>
    <w:next w:val="Normal"/>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top w:val="nil"/>
        <w:left w:val="nil"/>
        <w:bottom w:val="nil"/>
        <w:right w:val="nil"/>
        <w:between w:val="nil"/>
      </w:pBdr>
      <w:spacing w:after="300"/>
    </w:pPr>
    <w:rPr>
      <w:rFonts w:ascii="Cambria" w:eastAsia="Cambria" w:hAnsi="Cambria" w:cs="Cambria"/>
      <w:color w:val="3C3C47"/>
      <w:sz w:val="52"/>
      <w:szCs w:val="52"/>
    </w:rPr>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rPr>
      <w:color w:val="000000"/>
      <w:sz w:val="24"/>
      <w:szCs w:val="24"/>
    </w:rPr>
    <w:tblPr>
      <w:tblStyleRowBandSize w:val="1"/>
      <w:tblStyleColBandSize w:val="1"/>
      <w:tblCellMar>
        <w:left w:w="115" w:type="dxa"/>
        <w:right w:w="115" w:type="dxa"/>
      </w:tblCellMar>
    </w:tblPr>
    <w:tcPr>
      <w:shd w:val="clear" w:color="auto" w:fill="EEF5FB"/>
    </w:tcPr>
  </w:style>
  <w:style w:type="table" w:customStyle="1" w:styleId="a0">
    <w:basedOn w:val="TableNormal"/>
    <w:rPr>
      <w:color w:val="000000"/>
      <w:sz w:val="24"/>
      <w:szCs w:val="24"/>
    </w:rPr>
    <w:tblPr>
      <w:tblStyleRowBandSize w:val="1"/>
      <w:tblStyleColBandSize w:val="1"/>
      <w:tblCellMar>
        <w:left w:w="115" w:type="dxa"/>
        <w:right w:w="115" w:type="dxa"/>
      </w:tblCellMar>
    </w:tblPr>
    <w:tcPr>
      <w:shd w:val="clear" w:color="auto" w:fill="EEF5FB"/>
    </w:tc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angladesh.procurement@ideglobal.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ideglobal.org/country/banglades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1567</Words>
  <Characters>8934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2021-10-19T12:51:00Z</dcterms:created>
  <dcterms:modified xsi:type="dcterms:W3CDTF">2021-10-19T12:51:00Z</dcterms:modified>
</cp:coreProperties>
</file>