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A48F7" w:rsidRDefault="0043368B">
      <w:pPr>
        <w:pStyle w:val="Title"/>
        <w:keepNext/>
        <w:keepLines/>
        <w:widowControl/>
        <w:spacing w:after="0"/>
        <w:jc w:val="both"/>
        <w:rPr>
          <w:rFonts w:ascii="Roboto" w:eastAsia="Roboto" w:hAnsi="Roboto" w:cs="Roboto"/>
          <w:b/>
          <w:color w:val="000000"/>
          <w:sz w:val="72"/>
          <w:szCs w:val="72"/>
        </w:rPr>
      </w:pPr>
      <w:bookmarkStart w:id="0" w:name="_heading=h.fxjg2qea5p82" w:colFirst="0" w:colLast="0"/>
      <w:bookmarkStart w:id="1" w:name="_GoBack"/>
      <w:bookmarkEnd w:id="0"/>
      <w:bookmarkEnd w:id="1"/>
      <w:r>
        <w:rPr>
          <w:rFonts w:ascii="Roboto Slab" w:eastAsia="Roboto Slab" w:hAnsi="Roboto Slab" w:cs="Roboto Slab"/>
          <w:b/>
          <w:color w:val="434343"/>
          <w:sz w:val="56"/>
          <w:szCs w:val="56"/>
        </w:rPr>
        <w:t>Terms of Reference</w:t>
      </w:r>
    </w:p>
    <w:tbl>
      <w:tblPr>
        <w:tblStyle w:val="a4"/>
        <w:tblW w:w="9226" w:type="dxa"/>
        <w:tblInd w:w="-100" w:type="dxa"/>
        <w:tblLayout w:type="fixed"/>
        <w:tblLook w:val="0400" w:firstRow="0" w:lastRow="0" w:firstColumn="0" w:lastColumn="0" w:noHBand="0" w:noVBand="1"/>
      </w:tblPr>
      <w:tblGrid>
        <w:gridCol w:w="9226"/>
      </w:tblGrid>
      <w:tr w:rsidR="008A48F7">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8A48F7" w:rsidRDefault="0043368B">
            <w:pPr>
              <w:pStyle w:val="Title"/>
              <w:keepNext/>
              <w:keepLines/>
              <w:widowControl/>
              <w:spacing w:after="0"/>
              <w:rPr>
                <w:rFonts w:ascii="Roboto" w:eastAsia="Roboto" w:hAnsi="Roboto" w:cs="Roboto"/>
                <w:b/>
                <w:color w:val="000000"/>
                <w:sz w:val="72"/>
                <w:szCs w:val="72"/>
              </w:rPr>
            </w:pPr>
            <w:bookmarkStart w:id="2" w:name="_heading=h.yahweh413ynn" w:colFirst="0" w:colLast="0"/>
            <w:bookmarkEnd w:id="2"/>
            <w:r>
              <w:rPr>
                <w:rFonts w:ascii="Roboto Slab" w:eastAsia="Roboto Slab" w:hAnsi="Roboto Slab" w:cs="Roboto Slab"/>
                <w:color w:val="434343"/>
                <w:sz w:val="36"/>
                <w:szCs w:val="36"/>
              </w:rPr>
              <w:t>Project Video Consultancy</w:t>
            </w:r>
          </w:p>
        </w:tc>
      </w:tr>
    </w:tbl>
    <w:p w:rsidR="008A48F7" w:rsidRDefault="008A48F7">
      <w:pPr>
        <w:tabs>
          <w:tab w:val="left" w:pos="450"/>
        </w:tabs>
        <w:spacing w:after="120"/>
        <w:jc w:val="both"/>
        <w:rPr>
          <w:rFonts w:ascii="Roboto" w:eastAsia="Roboto" w:hAnsi="Roboto" w:cs="Roboto"/>
          <w:b/>
          <w:sz w:val="20"/>
          <w:szCs w:val="20"/>
        </w:rPr>
      </w:pPr>
    </w:p>
    <w:p w:rsidR="008A48F7" w:rsidRDefault="008A48F7">
      <w:pPr>
        <w:tabs>
          <w:tab w:val="left" w:pos="450"/>
        </w:tabs>
        <w:spacing w:after="120"/>
        <w:jc w:val="both"/>
        <w:rPr>
          <w:rFonts w:ascii="Roboto" w:eastAsia="Roboto" w:hAnsi="Roboto" w:cs="Roboto"/>
          <w:b/>
          <w:sz w:val="20"/>
          <w:szCs w:val="20"/>
        </w:rPr>
      </w:pPr>
    </w:p>
    <w:p w:rsidR="008A48F7" w:rsidRDefault="0043368B">
      <w:pPr>
        <w:tabs>
          <w:tab w:val="left" w:pos="450"/>
        </w:tabs>
        <w:spacing w:after="120"/>
        <w:jc w:val="both"/>
        <w:rPr>
          <w:rFonts w:ascii="Roboto" w:eastAsia="Roboto" w:hAnsi="Roboto" w:cs="Roboto"/>
          <w:b/>
          <w:sz w:val="20"/>
          <w:szCs w:val="20"/>
        </w:rPr>
      </w:pPr>
      <w:r>
        <w:rPr>
          <w:rFonts w:ascii="Roboto" w:eastAsia="Roboto" w:hAnsi="Roboto" w:cs="Roboto"/>
          <w:b/>
          <w:sz w:val="20"/>
          <w:szCs w:val="20"/>
        </w:rPr>
        <w:t>1. Organization Background</w:t>
      </w:r>
    </w:p>
    <w:p w:rsidR="008A48F7" w:rsidRDefault="0043368B">
      <w:pPr>
        <w:widowControl/>
        <w:spacing w:after="200" w:line="276" w:lineRule="auto"/>
        <w:jc w:val="both"/>
        <w:rPr>
          <w:rFonts w:ascii="Roboto" w:eastAsia="Roboto" w:hAnsi="Roboto" w:cs="Roboto"/>
          <w:sz w:val="20"/>
          <w:szCs w:val="20"/>
        </w:rPr>
      </w:pPr>
      <w:r>
        <w:rPr>
          <w:rFonts w:ascii="Roboto" w:eastAsia="Roboto" w:hAnsi="Roboto" w:cs="Roboto"/>
          <w:sz w:val="20"/>
          <w:szCs w:val="20"/>
        </w:rPr>
        <w:t>iDE (International Development Enterprises) is a nonprofit organization dedicated to ending poverty. With over 40 years of experience, iDE is a pioneer in market-based development. Our work within agriculture, sanitation, climate change resilience, and gen</w:t>
      </w:r>
      <w:r>
        <w:rPr>
          <w:rFonts w:ascii="Roboto" w:eastAsia="Roboto" w:hAnsi="Roboto" w:cs="Roboto"/>
          <w:sz w:val="20"/>
          <w:szCs w:val="20"/>
        </w:rPr>
        <w:t>der equality stands out because we don’t simply provide handouts. Instead, iDE believes in powering small-scale entrepreneurs and building robust market ecosystems that lay the groundwork for low-income and marginalized people to prosper on their own terms</w:t>
      </w:r>
      <w:r>
        <w:rPr>
          <w:rFonts w:ascii="Roboto" w:eastAsia="Roboto" w:hAnsi="Roboto" w:cs="Roboto"/>
          <w:sz w:val="20"/>
          <w:szCs w:val="20"/>
        </w:rPr>
        <w:t>. iDE has almost 1,300 global staff and offices in 10 countries across Africa, Asia, and Central America.</w:t>
      </w:r>
    </w:p>
    <w:p w:rsidR="008A48F7" w:rsidRDefault="0043368B">
      <w:pPr>
        <w:widowControl/>
        <w:spacing w:after="200" w:line="276" w:lineRule="auto"/>
        <w:jc w:val="both"/>
        <w:rPr>
          <w:rFonts w:ascii="Roboto" w:eastAsia="Roboto" w:hAnsi="Roboto" w:cs="Roboto"/>
          <w:sz w:val="18"/>
          <w:szCs w:val="18"/>
          <w:highlight w:val="white"/>
        </w:rPr>
      </w:pPr>
      <w:r>
        <w:rPr>
          <w:rFonts w:ascii="Roboto" w:eastAsia="Roboto" w:hAnsi="Roboto" w:cs="Roboto"/>
          <w:sz w:val="20"/>
          <w:szCs w:val="20"/>
        </w:rPr>
        <w:t>iDE established its first country program in Bangladesh in 1983. Today, it’s the longest-standing NGO specializing in market systems in Bangladesh. Ou</w:t>
      </w:r>
      <w:r>
        <w:rPr>
          <w:rFonts w:ascii="Roboto" w:eastAsia="Roboto" w:hAnsi="Roboto" w:cs="Roboto"/>
          <w:sz w:val="20"/>
          <w:szCs w:val="20"/>
        </w:rPr>
        <w:t>r diverse portfolio spans agricultural markets, water, sanitation, and hygiene (WASH); renewable energy; and climate-smart technologies.</w:t>
      </w:r>
    </w:p>
    <w:p w:rsidR="008A48F7" w:rsidRDefault="008A48F7">
      <w:pPr>
        <w:widowControl/>
        <w:jc w:val="both"/>
        <w:rPr>
          <w:rFonts w:ascii="Roboto" w:eastAsia="Roboto" w:hAnsi="Roboto" w:cs="Roboto"/>
          <w:sz w:val="20"/>
          <w:szCs w:val="20"/>
        </w:rPr>
      </w:pPr>
    </w:p>
    <w:p w:rsidR="008A48F7" w:rsidRDefault="0043368B">
      <w:pPr>
        <w:tabs>
          <w:tab w:val="left" w:pos="450"/>
        </w:tabs>
        <w:spacing w:after="120"/>
        <w:jc w:val="both"/>
        <w:rPr>
          <w:rFonts w:ascii="Roboto" w:eastAsia="Roboto" w:hAnsi="Roboto" w:cs="Roboto"/>
          <w:b/>
          <w:sz w:val="16"/>
          <w:szCs w:val="16"/>
        </w:rPr>
      </w:pPr>
      <w:r>
        <w:rPr>
          <w:rFonts w:ascii="Roboto" w:eastAsia="Roboto" w:hAnsi="Roboto" w:cs="Roboto"/>
          <w:b/>
          <w:sz w:val="20"/>
          <w:szCs w:val="20"/>
        </w:rPr>
        <w:t>2. Project Background</w:t>
      </w:r>
      <w:r>
        <w:rPr>
          <w:rFonts w:ascii="Roboto" w:eastAsia="Roboto" w:hAnsi="Roboto" w:cs="Roboto"/>
          <w:b/>
          <w:sz w:val="16"/>
          <w:szCs w:val="16"/>
        </w:rPr>
        <w:t xml:space="preserve"> </w:t>
      </w:r>
    </w:p>
    <w:p w:rsidR="008A48F7" w:rsidRDefault="0043368B">
      <w:pPr>
        <w:spacing w:after="120" w:line="276" w:lineRule="auto"/>
        <w:jc w:val="both"/>
        <w:rPr>
          <w:rFonts w:ascii="Roboto" w:eastAsia="Roboto" w:hAnsi="Roboto" w:cs="Roboto"/>
          <w:sz w:val="20"/>
          <w:szCs w:val="20"/>
        </w:rPr>
      </w:pPr>
      <w:r>
        <w:rPr>
          <w:rFonts w:ascii="Roboto" w:eastAsia="Roboto" w:hAnsi="Roboto" w:cs="Roboto"/>
          <w:sz w:val="20"/>
          <w:szCs w:val="20"/>
        </w:rPr>
        <w:t>iDE, a pioneer in market-based solutions in Sanitation, aims to replicate its experience in San</w:t>
      </w:r>
      <w:r>
        <w:rPr>
          <w:rFonts w:ascii="Roboto" w:eastAsia="Roboto" w:hAnsi="Roboto" w:cs="Roboto"/>
          <w:sz w:val="20"/>
          <w:szCs w:val="20"/>
        </w:rPr>
        <w:t>itation Marketing, by drawing focus on the sanitation value chain and collaborating with market actors in the Fecal Sludge Management (FSM) sector. Funded by the Vitol Foundation, the Safely Managed Sanitation Enterprise (SMSE) project aims to create and t</w:t>
      </w:r>
      <w:r>
        <w:rPr>
          <w:rFonts w:ascii="Roboto" w:eastAsia="Roboto" w:hAnsi="Roboto" w:cs="Roboto"/>
          <w:sz w:val="20"/>
          <w:szCs w:val="20"/>
        </w:rPr>
        <w:t>est a set of FSM interventions that can be rapidly scaled, helping communities access better sanitation and FSM practices. The project will improve the lives of 6,000 people in rural communities across Bogura and Joypurhat districts in the Rajshahi Divisio</w:t>
      </w:r>
      <w:r>
        <w:rPr>
          <w:rFonts w:ascii="Roboto" w:eastAsia="Roboto" w:hAnsi="Roboto" w:cs="Roboto"/>
          <w:sz w:val="20"/>
          <w:szCs w:val="20"/>
        </w:rPr>
        <w:t>n of Bangladesh by 2025 through the integration of latrine sellers, sanitation workers, and relevant market actors serving as entry points for the Project.</w:t>
      </w:r>
    </w:p>
    <w:p w:rsidR="008A48F7" w:rsidRDefault="0043368B">
      <w:pPr>
        <w:spacing w:after="120" w:line="276" w:lineRule="auto"/>
        <w:jc w:val="both"/>
        <w:rPr>
          <w:rFonts w:ascii="Roboto" w:eastAsia="Roboto" w:hAnsi="Roboto" w:cs="Roboto"/>
          <w:sz w:val="20"/>
          <w:szCs w:val="20"/>
        </w:rPr>
      </w:pPr>
      <w:r>
        <w:rPr>
          <w:rFonts w:ascii="Roboto" w:eastAsia="Roboto" w:hAnsi="Roboto" w:cs="Roboto"/>
          <w:sz w:val="20"/>
          <w:szCs w:val="20"/>
        </w:rPr>
        <w:t>In Bangladesh, the Sanitation value chain includes Sanitation Service Providers (SSP) also locally k</w:t>
      </w:r>
      <w:r>
        <w:rPr>
          <w:rFonts w:ascii="Roboto" w:eastAsia="Roboto" w:hAnsi="Roboto" w:cs="Roboto"/>
          <w:sz w:val="20"/>
          <w:szCs w:val="20"/>
        </w:rPr>
        <w:t xml:space="preserve">nown as sweepers providing pit maintenance services for a fee, often facing significant social stigma that threaten their dignity and human rights. SSPs also encounter major safety issues as they often enter pits directly, </w:t>
      </w:r>
      <w:r>
        <w:rPr>
          <w:rFonts w:ascii="Roboto" w:eastAsia="Roboto" w:hAnsi="Roboto" w:cs="Roboto"/>
          <w:sz w:val="20"/>
          <w:szCs w:val="20"/>
        </w:rPr>
        <w:lastRenderedPageBreak/>
        <w:t>leading to severe health risks an</w:t>
      </w:r>
      <w:r>
        <w:rPr>
          <w:rFonts w:ascii="Roboto" w:eastAsia="Roboto" w:hAnsi="Roboto" w:cs="Roboto"/>
          <w:sz w:val="20"/>
          <w:szCs w:val="20"/>
        </w:rPr>
        <w:t>d reduced life expectancy. Different social norms prevent communities from openly and positively seeking services from these market actors, leading to reluctance in engaging them during service provision, which further creates barriers and a negative impre</w:t>
      </w:r>
      <w:r>
        <w:rPr>
          <w:rFonts w:ascii="Roboto" w:eastAsia="Roboto" w:hAnsi="Roboto" w:cs="Roboto"/>
          <w:sz w:val="20"/>
          <w:szCs w:val="20"/>
        </w:rPr>
        <w:t>ssion during pit emptying. SSPs’ engagement with relevant market actors in sanitation is limited, affecting household access to pit maintenance services. The private sector's involvement is also minimal, restricting market-based interventions in the FSM sp</w:t>
      </w:r>
      <w:r>
        <w:rPr>
          <w:rFonts w:ascii="Roboto" w:eastAsia="Roboto" w:hAnsi="Roboto" w:cs="Roboto"/>
          <w:sz w:val="20"/>
          <w:szCs w:val="20"/>
        </w:rPr>
        <w:t>ace, especially by national level lead firms. Simultaneously, the public sector has also developed guidelines for FSM, creating an opportunity to enhance these through Public-Private partnerships with local governments to improve WASH outcomes.</w:t>
      </w:r>
    </w:p>
    <w:p w:rsidR="008A48F7" w:rsidRDefault="0043368B">
      <w:pPr>
        <w:spacing w:after="120" w:line="276" w:lineRule="auto"/>
        <w:jc w:val="both"/>
        <w:rPr>
          <w:rFonts w:ascii="Roboto" w:eastAsia="Roboto" w:hAnsi="Roboto" w:cs="Roboto"/>
          <w:sz w:val="20"/>
          <w:szCs w:val="20"/>
        </w:rPr>
      </w:pPr>
      <w:r>
        <w:rPr>
          <w:rFonts w:ascii="Roboto" w:eastAsia="Roboto" w:hAnsi="Roboto" w:cs="Roboto"/>
          <w:sz w:val="20"/>
          <w:szCs w:val="20"/>
        </w:rPr>
        <w:t>The project</w:t>
      </w:r>
      <w:r>
        <w:rPr>
          <w:rFonts w:ascii="Roboto" w:eastAsia="Roboto" w:hAnsi="Roboto" w:cs="Roboto"/>
          <w:sz w:val="20"/>
          <w:szCs w:val="20"/>
        </w:rPr>
        <w:t xml:space="preserve"> therefore, focuses on the following interventions to ensure access to safely managed sanitation services in rural households: </w:t>
      </w:r>
      <w:r>
        <w:rPr>
          <w:rFonts w:ascii="Roboto" w:eastAsia="Roboto" w:hAnsi="Roboto" w:cs="Roboto"/>
          <w:sz w:val="20"/>
          <w:szCs w:val="20"/>
        </w:rPr>
        <w:br/>
        <w:t xml:space="preserve">(i) Behavior change campaigns among communities to prioritise safely managed sanitations solutions; </w:t>
      </w:r>
      <w:r>
        <w:rPr>
          <w:rFonts w:ascii="Roboto" w:eastAsia="Roboto" w:hAnsi="Roboto" w:cs="Roboto"/>
          <w:sz w:val="20"/>
          <w:szCs w:val="20"/>
        </w:rPr>
        <w:br/>
        <w:t>(ii) Collaboration with loc</w:t>
      </w:r>
      <w:r>
        <w:rPr>
          <w:rFonts w:ascii="Roboto" w:eastAsia="Roboto" w:hAnsi="Roboto" w:cs="Roboto"/>
          <w:sz w:val="20"/>
          <w:szCs w:val="20"/>
        </w:rPr>
        <w:t xml:space="preserve">al government to advocate and adopt FSM technologies; </w:t>
      </w:r>
      <w:r>
        <w:rPr>
          <w:rFonts w:ascii="Roboto" w:eastAsia="Roboto" w:hAnsi="Roboto" w:cs="Roboto"/>
          <w:sz w:val="20"/>
          <w:szCs w:val="20"/>
        </w:rPr>
        <w:br/>
        <w:t xml:space="preserve">(iii) safety training of sanitation workers; </w:t>
      </w:r>
      <w:r>
        <w:rPr>
          <w:rFonts w:ascii="Roboto" w:eastAsia="Roboto" w:hAnsi="Roboto" w:cs="Roboto"/>
          <w:sz w:val="20"/>
          <w:szCs w:val="20"/>
        </w:rPr>
        <w:br/>
        <w:t xml:space="preserve">(iv) linkage between sanitation workers and latrine sellers to provide pit emptying and management services; </w:t>
      </w:r>
      <w:r>
        <w:rPr>
          <w:rFonts w:ascii="Roboto" w:eastAsia="Roboto" w:hAnsi="Roboto" w:cs="Roboto"/>
          <w:sz w:val="20"/>
          <w:szCs w:val="20"/>
        </w:rPr>
        <w:br/>
        <w:t xml:space="preserve">(v) technical training of latrine sellers to </w:t>
      </w:r>
      <w:r>
        <w:rPr>
          <w:rFonts w:ascii="Roboto" w:eastAsia="Roboto" w:hAnsi="Roboto" w:cs="Roboto"/>
          <w:sz w:val="20"/>
          <w:szCs w:val="20"/>
        </w:rPr>
        <w:t xml:space="preserve">install safely managed sanitation technologies; </w:t>
      </w:r>
      <w:r>
        <w:rPr>
          <w:rFonts w:ascii="Roboto" w:eastAsia="Roboto" w:hAnsi="Roboto" w:cs="Roboto"/>
          <w:sz w:val="20"/>
          <w:szCs w:val="20"/>
        </w:rPr>
        <w:br/>
        <w:t xml:space="preserve">(vi) partnership with lead firms for technology support; and </w:t>
      </w:r>
      <w:r>
        <w:rPr>
          <w:rFonts w:ascii="Roboto" w:eastAsia="Roboto" w:hAnsi="Roboto" w:cs="Roboto"/>
          <w:sz w:val="20"/>
          <w:szCs w:val="20"/>
        </w:rPr>
        <w:br/>
        <w:t>(vii) Public Private Development Platform sessions at the sub-district level.</w:t>
      </w:r>
    </w:p>
    <w:p w:rsidR="008A48F7" w:rsidRDefault="008A48F7">
      <w:pPr>
        <w:spacing w:after="120"/>
        <w:jc w:val="both"/>
        <w:rPr>
          <w:rFonts w:ascii="Roboto" w:eastAsia="Roboto" w:hAnsi="Roboto" w:cs="Roboto"/>
          <w:sz w:val="20"/>
          <w:szCs w:val="20"/>
        </w:rPr>
      </w:pPr>
    </w:p>
    <w:p w:rsidR="008A48F7" w:rsidRDefault="0043368B">
      <w:pPr>
        <w:spacing w:after="120"/>
        <w:jc w:val="both"/>
        <w:rPr>
          <w:rFonts w:ascii="Roboto" w:eastAsia="Roboto" w:hAnsi="Roboto" w:cs="Roboto"/>
        </w:rPr>
      </w:pPr>
      <w:r>
        <w:rPr>
          <w:rFonts w:ascii="Roboto" w:eastAsia="Roboto" w:hAnsi="Roboto" w:cs="Roboto"/>
          <w:b/>
          <w:sz w:val="20"/>
          <w:szCs w:val="20"/>
        </w:rPr>
        <w:t>3.  About the Assignment</w:t>
      </w:r>
    </w:p>
    <w:p w:rsidR="008A48F7" w:rsidRDefault="0043368B">
      <w:pPr>
        <w:tabs>
          <w:tab w:val="left" w:pos="2694"/>
        </w:tabs>
        <w:spacing w:after="200" w:line="276" w:lineRule="auto"/>
        <w:jc w:val="both"/>
        <w:rPr>
          <w:rFonts w:ascii="Roboto" w:eastAsia="Roboto" w:hAnsi="Roboto" w:cs="Roboto"/>
          <w:sz w:val="20"/>
          <w:szCs w:val="20"/>
        </w:rPr>
      </w:pPr>
      <w:r>
        <w:rPr>
          <w:rFonts w:ascii="Roboto" w:eastAsia="Roboto" w:hAnsi="Roboto" w:cs="Roboto"/>
          <w:sz w:val="20"/>
          <w:szCs w:val="20"/>
        </w:rPr>
        <w:t xml:space="preserve">iDE is looking to hire a professionally skilled videography consultant/firm to produce </w:t>
      </w:r>
      <w:r>
        <w:rPr>
          <w:rFonts w:ascii="Roboto" w:eastAsia="Roboto" w:hAnsi="Roboto" w:cs="Roboto"/>
          <w:b/>
          <w:sz w:val="20"/>
          <w:szCs w:val="20"/>
        </w:rPr>
        <w:t xml:space="preserve">01 </w:t>
      </w:r>
      <w:r>
        <w:rPr>
          <w:rFonts w:ascii="Roboto" w:eastAsia="Roboto" w:hAnsi="Roboto" w:cs="Roboto"/>
          <w:sz w:val="20"/>
          <w:szCs w:val="20"/>
        </w:rPr>
        <w:t>video highlighting the activities of the SMSE project, also introducing the different stakeholders in the value and supply chain. The objectives of the video are to:</w:t>
      </w:r>
    </w:p>
    <w:p w:rsidR="008A48F7" w:rsidRDefault="0043368B">
      <w:pPr>
        <w:numPr>
          <w:ilvl w:val="0"/>
          <w:numId w:val="5"/>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Emphasize the broader social and health impact of households and SSPs due to the current sludge management practices in rural communities.</w:t>
      </w:r>
    </w:p>
    <w:p w:rsidR="008A48F7" w:rsidRDefault="0043368B">
      <w:pPr>
        <w:numPr>
          <w:ilvl w:val="0"/>
          <w:numId w:val="5"/>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Demonstrating SMSE project interventions and various FSM solutions in the piloting districts- Bogura, Joypurhat and S</w:t>
      </w:r>
      <w:r>
        <w:rPr>
          <w:rFonts w:ascii="Roboto" w:eastAsia="Roboto" w:hAnsi="Roboto" w:cs="Roboto"/>
          <w:sz w:val="20"/>
          <w:szCs w:val="20"/>
        </w:rPr>
        <w:t>ylhet (Habigonj).</w:t>
      </w:r>
    </w:p>
    <w:p w:rsidR="008A48F7" w:rsidRDefault="0043368B">
      <w:pPr>
        <w:numPr>
          <w:ilvl w:val="0"/>
          <w:numId w:val="5"/>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Feature testimonials and real-life examples of individuals or communities benefiting from the project.</w:t>
      </w:r>
    </w:p>
    <w:p w:rsidR="008A48F7" w:rsidRDefault="0043368B">
      <w:pPr>
        <w:numPr>
          <w:ilvl w:val="0"/>
          <w:numId w:val="5"/>
        </w:num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Highlight the different stakeholders in the safely managed sanitation supply chain and market system.</w:t>
      </w:r>
    </w:p>
    <w:p w:rsidR="008A48F7" w:rsidRDefault="0043368B">
      <w:pPr>
        <w:tabs>
          <w:tab w:val="left" w:pos="2694"/>
        </w:tabs>
        <w:spacing w:line="276" w:lineRule="auto"/>
        <w:ind w:left="720"/>
        <w:jc w:val="both"/>
        <w:rPr>
          <w:rFonts w:ascii="Roboto" w:eastAsia="Roboto" w:hAnsi="Roboto" w:cs="Roboto"/>
          <w:color w:val="FF0000"/>
          <w:sz w:val="20"/>
          <w:szCs w:val="20"/>
          <w:highlight w:val="yellow"/>
        </w:rPr>
      </w:pPr>
      <w:r>
        <w:rPr>
          <w:rFonts w:ascii="Roboto" w:eastAsia="Roboto" w:hAnsi="Roboto" w:cs="Roboto"/>
          <w:color w:val="FF0000"/>
          <w:sz w:val="20"/>
          <w:szCs w:val="20"/>
          <w:highlight w:val="yellow"/>
        </w:rPr>
        <w:t xml:space="preserve"> </w:t>
      </w:r>
    </w:p>
    <w:p w:rsidR="008A48F7" w:rsidRDefault="0043368B">
      <w:pPr>
        <w:tabs>
          <w:tab w:val="left" w:pos="2694"/>
        </w:tabs>
        <w:spacing w:line="276" w:lineRule="auto"/>
        <w:jc w:val="both"/>
        <w:rPr>
          <w:rFonts w:ascii="Roboto" w:eastAsia="Roboto" w:hAnsi="Roboto" w:cs="Roboto"/>
          <w:b/>
          <w:sz w:val="20"/>
          <w:szCs w:val="20"/>
        </w:rPr>
      </w:pPr>
      <w:r>
        <w:rPr>
          <w:rFonts w:ascii="Roboto" w:eastAsia="Roboto" w:hAnsi="Roboto" w:cs="Roboto"/>
          <w:b/>
          <w:sz w:val="20"/>
          <w:szCs w:val="20"/>
        </w:rPr>
        <w:t>Video Concept:</w:t>
      </w:r>
    </w:p>
    <w:p w:rsidR="008A48F7" w:rsidRDefault="0043368B">
      <w:pPr>
        <w:tabs>
          <w:tab w:val="left" w:pos="2694"/>
        </w:tabs>
        <w:spacing w:line="276" w:lineRule="auto"/>
        <w:jc w:val="both"/>
        <w:rPr>
          <w:rFonts w:ascii="Arial" w:eastAsia="Arial" w:hAnsi="Arial" w:cs="Arial"/>
          <w:sz w:val="20"/>
          <w:szCs w:val="20"/>
        </w:rPr>
      </w:pPr>
      <w:r>
        <w:rPr>
          <w:rFonts w:ascii="Roboto" w:eastAsia="Roboto" w:hAnsi="Roboto" w:cs="Roboto"/>
          <w:sz w:val="20"/>
          <w:szCs w:val="20"/>
        </w:rPr>
        <w:t>The video will s</w:t>
      </w:r>
      <w:r>
        <w:rPr>
          <w:rFonts w:ascii="Roboto" w:eastAsia="Roboto" w:hAnsi="Roboto" w:cs="Roboto"/>
          <w:sz w:val="20"/>
          <w:szCs w:val="20"/>
        </w:rPr>
        <w:t>howcase the different sanitation service provider stakeholders working in the SMSE project. The activities to be featured include:</w:t>
      </w:r>
      <w:r>
        <w:rPr>
          <w:rFonts w:ascii="Roboto" w:eastAsia="Roboto" w:hAnsi="Roboto" w:cs="Roboto"/>
          <w:sz w:val="20"/>
          <w:szCs w:val="20"/>
        </w:rPr>
        <w:br/>
      </w:r>
      <w:r>
        <w:rPr>
          <w:rFonts w:ascii="Arial" w:eastAsia="Arial" w:hAnsi="Arial" w:cs="Arial"/>
          <w:sz w:val="20"/>
          <w:szCs w:val="20"/>
        </w:rPr>
        <w:t>i. SSP training</w:t>
      </w:r>
      <w:r>
        <w:rPr>
          <w:rFonts w:ascii="Arial" w:eastAsia="Arial" w:hAnsi="Arial" w:cs="Arial"/>
          <w:sz w:val="20"/>
          <w:szCs w:val="20"/>
        </w:rPr>
        <w:br/>
        <w:t>ii. Practical Demonstration of Sludge Management</w:t>
      </w:r>
      <w:r>
        <w:rPr>
          <w:rFonts w:ascii="Arial" w:eastAsia="Arial" w:hAnsi="Arial" w:cs="Arial"/>
          <w:sz w:val="20"/>
          <w:szCs w:val="20"/>
        </w:rPr>
        <w:br/>
        <w:t>iii. SSP community</w:t>
      </w:r>
      <w:r>
        <w:rPr>
          <w:rFonts w:ascii="Arial" w:eastAsia="Arial" w:hAnsi="Arial" w:cs="Arial"/>
          <w:sz w:val="20"/>
          <w:szCs w:val="20"/>
        </w:rPr>
        <w:br/>
        <w:t>iv. Public-private development meeting</w:t>
      </w:r>
    </w:p>
    <w:p w:rsidR="008A48F7" w:rsidRDefault="0043368B">
      <w:pPr>
        <w:tabs>
          <w:tab w:val="left" w:pos="2694"/>
        </w:tabs>
        <w:spacing w:line="276" w:lineRule="auto"/>
        <w:jc w:val="both"/>
        <w:rPr>
          <w:rFonts w:ascii="Roboto" w:eastAsia="Roboto" w:hAnsi="Roboto" w:cs="Roboto"/>
          <w:sz w:val="20"/>
          <w:szCs w:val="20"/>
        </w:rPr>
      </w:pPr>
      <w:r>
        <w:rPr>
          <w:rFonts w:ascii="Arial" w:eastAsia="Arial" w:hAnsi="Arial" w:cs="Arial"/>
          <w:sz w:val="20"/>
          <w:szCs w:val="20"/>
        </w:rPr>
        <w:t>v.</w:t>
      </w:r>
      <w:r>
        <w:rPr>
          <w:rFonts w:ascii="Arial" w:eastAsia="Arial" w:hAnsi="Arial" w:cs="Arial"/>
          <w:sz w:val="20"/>
          <w:szCs w:val="20"/>
        </w:rPr>
        <w:t xml:space="preserve"> Behavior change campaign</w:t>
      </w:r>
      <w:r>
        <w:rPr>
          <w:rFonts w:ascii="Roboto" w:eastAsia="Roboto" w:hAnsi="Roboto" w:cs="Roboto"/>
          <w:sz w:val="20"/>
          <w:szCs w:val="20"/>
        </w:rPr>
        <w:t xml:space="preserve"> </w:t>
      </w:r>
    </w:p>
    <w:p w:rsidR="008A48F7" w:rsidRDefault="008A48F7">
      <w:pPr>
        <w:tabs>
          <w:tab w:val="left" w:pos="2694"/>
        </w:tabs>
        <w:spacing w:line="276" w:lineRule="auto"/>
        <w:jc w:val="both"/>
        <w:rPr>
          <w:rFonts w:ascii="Roboto" w:eastAsia="Roboto" w:hAnsi="Roboto" w:cs="Roboto"/>
          <w:sz w:val="20"/>
          <w:szCs w:val="20"/>
          <w:highlight w:val="yellow"/>
        </w:rPr>
      </w:pPr>
    </w:p>
    <w:tbl>
      <w:tblPr>
        <w:tblStyle w:val="a5"/>
        <w:tblW w:w="9190" w:type="dxa"/>
        <w:tblBorders>
          <w:top w:val="single" w:sz="5" w:space="0" w:color="A95062"/>
          <w:left w:val="single" w:sz="5" w:space="0" w:color="A95062"/>
          <w:bottom w:val="single" w:sz="5" w:space="0" w:color="A95062"/>
          <w:right w:val="single" w:sz="5" w:space="0" w:color="A95062"/>
          <w:insideH w:val="single" w:sz="5" w:space="0" w:color="A95062"/>
          <w:insideV w:val="single" w:sz="5" w:space="0" w:color="A95062"/>
        </w:tblBorders>
        <w:tblLayout w:type="fixed"/>
        <w:tblLook w:val="0600" w:firstRow="0" w:lastRow="0" w:firstColumn="0" w:lastColumn="0" w:noHBand="1" w:noVBand="1"/>
      </w:tblPr>
      <w:tblGrid>
        <w:gridCol w:w="2885"/>
        <w:gridCol w:w="6305"/>
      </w:tblGrid>
      <w:tr w:rsidR="008A48F7">
        <w:trPr>
          <w:trHeight w:val="540"/>
        </w:trPr>
        <w:tc>
          <w:tcPr>
            <w:tcW w:w="288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sz w:val="20"/>
                <w:szCs w:val="20"/>
              </w:rPr>
            </w:pPr>
            <w:r>
              <w:rPr>
                <w:rFonts w:ascii="Arial" w:eastAsia="Arial" w:hAnsi="Arial" w:cs="Arial"/>
                <w:b/>
                <w:sz w:val="20"/>
                <w:szCs w:val="20"/>
              </w:rPr>
              <w:lastRenderedPageBreak/>
              <w:t>Length of Documentary</w:t>
            </w:r>
          </w:p>
        </w:tc>
        <w:tc>
          <w:tcPr>
            <w:tcW w:w="630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sz w:val="20"/>
                <w:szCs w:val="20"/>
              </w:rPr>
            </w:pPr>
            <w:r>
              <w:rPr>
                <w:rFonts w:ascii="Roboto" w:eastAsia="Roboto" w:hAnsi="Roboto" w:cs="Roboto"/>
                <w:sz w:val="20"/>
                <w:szCs w:val="20"/>
              </w:rPr>
              <w:t>The video will last tentatively 2-3 minutes.</w:t>
            </w:r>
          </w:p>
        </w:tc>
      </w:tr>
      <w:tr w:rsidR="008A48F7">
        <w:trPr>
          <w:trHeight w:val="743"/>
        </w:trPr>
        <w:tc>
          <w:tcPr>
            <w:tcW w:w="288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sz w:val="20"/>
                <w:szCs w:val="20"/>
              </w:rPr>
            </w:pPr>
            <w:r>
              <w:rPr>
                <w:rFonts w:ascii="Arial" w:eastAsia="Arial" w:hAnsi="Arial" w:cs="Arial"/>
                <w:b/>
                <w:sz w:val="20"/>
                <w:szCs w:val="20"/>
              </w:rPr>
              <w:t>Language &amp; Subtitles</w:t>
            </w:r>
          </w:p>
        </w:tc>
        <w:tc>
          <w:tcPr>
            <w:tcW w:w="630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sz w:val="20"/>
                <w:szCs w:val="20"/>
              </w:rPr>
            </w:pPr>
            <w:r>
              <w:rPr>
                <w:rFonts w:ascii="Arial" w:eastAsia="Arial" w:hAnsi="Arial" w:cs="Arial"/>
                <w:sz w:val="20"/>
                <w:szCs w:val="20"/>
              </w:rPr>
              <w:t>The language of the documentary will be Bangla with English subtitles.</w:t>
            </w:r>
          </w:p>
        </w:tc>
      </w:tr>
      <w:tr w:rsidR="008A48F7">
        <w:trPr>
          <w:trHeight w:val="788"/>
        </w:trPr>
        <w:tc>
          <w:tcPr>
            <w:tcW w:w="288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sz w:val="20"/>
                <w:szCs w:val="20"/>
              </w:rPr>
            </w:pPr>
            <w:r>
              <w:rPr>
                <w:rFonts w:ascii="Arial" w:eastAsia="Arial" w:hAnsi="Arial" w:cs="Arial"/>
                <w:b/>
                <w:sz w:val="20"/>
                <w:szCs w:val="20"/>
              </w:rPr>
              <w:t>Target Audience</w:t>
            </w:r>
          </w:p>
        </w:tc>
        <w:tc>
          <w:tcPr>
            <w:tcW w:w="630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sz w:val="20"/>
                <w:szCs w:val="20"/>
              </w:rPr>
            </w:pPr>
            <w:r>
              <w:rPr>
                <w:rFonts w:ascii="Arial" w:eastAsia="Arial" w:hAnsi="Arial" w:cs="Arial"/>
                <w:sz w:val="20"/>
                <w:szCs w:val="20"/>
              </w:rPr>
              <w:t>The primary target audience is donors, stakeholders, partners, local communities, and iDE beneficiaries.</w:t>
            </w:r>
          </w:p>
        </w:tc>
      </w:tr>
      <w:tr w:rsidR="008A48F7">
        <w:trPr>
          <w:trHeight w:val="510"/>
        </w:trPr>
        <w:tc>
          <w:tcPr>
            <w:tcW w:w="288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b/>
                <w:sz w:val="20"/>
                <w:szCs w:val="20"/>
              </w:rPr>
            </w:pPr>
            <w:r>
              <w:rPr>
                <w:rFonts w:ascii="Arial" w:eastAsia="Arial" w:hAnsi="Arial" w:cs="Arial"/>
                <w:b/>
                <w:sz w:val="20"/>
                <w:szCs w:val="20"/>
              </w:rPr>
              <w:t>Shooting Locations</w:t>
            </w:r>
          </w:p>
        </w:tc>
        <w:tc>
          <w:tcPr>
            <w:tcW w:w="6305" w:type="dxa"/>
            <w:tcBorders>
              <w:top w:val="single" w:sz="5" w:space="0" w:color="A95062"/>
              <w:left w:val="single" w:sz="5" w:space="0" w:color="A95062"/>
              <w:bottom w:val="single" w:sz="5" w:space="0" w:color="A95062"/>
              <w:right w:val="single" w:sz="5" w:space="0" w:color="A95062"/>
            </w:tcBorders>
            <w:tcMar>
              <w:top w:w="100" w:type="dxa"/>
              <w:left w:w="100" w:type="dxa"/>
              <w:bottom w:w="100" w:type="dxa"/>
              <w:right w:w="100" w:type="dxa"/>
            </w:tcMar>
          </w:tcPr>
          <w:p w:rsidR="008A48F7" w:rsidRDefault="0043368B">
            <w:pPr>
              <w:tabs>
                <w:tab w:val="left" w:pos="2694"/>
              </w:tabs>
              <w:spacing w:after="200" w:line="276" w:lineRule="auto"/>
              <w:jc w:val="both"/>
              <w:rPr>
                <w:rFonts w:ascii="Arial" w:eastAsia="Arial" w:hAnsi="Arial" w:cs="Arial"/>
                <w:sz w:val="20"/>
                <w:szCs w:val="20"/>
              </w:rPr>
            </w:pPr>
            <w:r>
              <w:rPr>
                <w:rFonts w:ascii="Arial" w:eastAsia="Arial" w:hAnsi="Arial" w:cs="Arial"/>
                <w:sz w:val="20"/>
                <w:szCs w:val="20"/>
              </w:rPr>
              <w:t>Bogura, Joypurhat and Habiganj</w:t>
            </w:r>
          </w:p>
        </w:tc>
      </w:tr>
    </w:tbl>
    <w:p w:rsidR="008A48F7" w:rsidRDefault="008A48F7">
      <w:pPr>
        <w:jc w:val="both"/>
        <w:rPr>
          <w:rFonts w:ascii="Roboto" w:eastAsia="Roboto" w:hAnsi="Roboto" w:cs="Roboto"/>
          <w:b/>
          <w:sz w:val="20"/>
          <w:szCs w:val="20"/>
        </w:rPr>
      </w:pPr>
      <w:bookmarkStart w:id="3" w:name="_heading=h.6vl5yc57m0az" w:colFirst="0" w:colLast="0"/>
      <w:bookmarkEnd w:id="3"/>
    </w:p>
    <w:p w:rsidR="008A48F7" w:rsidRDefault="0043368B">
      <w:pPr>
        <w:jc w:val="both"/>
        <w:rPr>
          <w:rFonts w:ascii="Roboto" w:eastAsia="Roboto" w:hAnsi="Roboto" w:cs="Roboto"/>
          <w:b/>
          <w:sz w:val="20"/>
          <w:szCs w:val="20"/>
        </w:rPr>
      </w:pPr>
      <w:bookmarkStart w:id="4" w:name="_heading=h.p4ipar67ah22" w:colFirst="0" w:colLast="0"/>
      <w:bookmarkEnd w:id="4"/>
      <w:r>
        <w:rPr>
          <w:rFonts w:ascii="Roboto" w:eastAsia="Roboto" w:hAnsi="Roboto" w:cs="Roboto"/>
          <w:b/>
          <w:sz w:val="20"/>
          <w:szCs w:val="20"/>
        </w:rPr>
        <w:t>4. Major responsibilities of the Consultant/Firm</w:t>
      </w:r>
    </w:p>
    <w:p w:rsidR="008A48F7" w:rsidRDefault="008A48F7">
      <w:pPr>
        <w:jc w:val="both"/>
        <w:rPr>
          <w:rFonts w:ascii="Roboto" w:eastAsia="Roboto" w:hAnsi="Roboto" w:cs="Roboto"/>
          <w:b/>
          <w:sz w:val="20"/>
          <w:szCs w:val="20"/>
        </w:rPr>
      </w:pPr>
      <w:bookmarkStart w:id="5" w:name="_heading=h.oh1fg7zcjs18" w:colFirst="0" w:colLast="0"/>
      <w:bookmarkEnd w:id="5"/>
    </w:p>
    <w:p w:rsidR="008A48F7" w:rsidRDefault="0043368B">
      <w:pPr>
        <w:tabs>
          <w:tab w:val="left" w:pos="2694"/>
        </w:tabs>
        <w:spacing w:after="200" w:line="276" w:lineRule="auto"/>
        <w:jc w:val="both"/>
        <w:rPr>
          <w:rFonts w:ascii="Roboto" w:eastAsia="Roboto" w:hAnsi="Roboto" w:cs="Roboto"/>
          <w:b/>
          <w:sz w:val="20"/>
          <w:szCs w:val="20"/>
        </w:rPr>
      </w:pPr>
      <w:r>
        <w:rPr>
          <w:rFonts w:ascii="Roboto" w:eastAsia="Roboto" w:hAnsi="Roboto" w:cs="Roboto"/>
          <w:sz w:val="20"/>
          <w:szCs w:val="20"/>
        </w:rPr>
        <w:t>The services to be provided by the Consultant/ firm will include, but not be limited to the following:</w:t>
      </w:r>
    </w:p>
    <w:p w:rsidR="008A48F7" w:rsidRDefault="0043368B">
      <w:pPr>
        <w:numPr>
          <w:ilvl w:val="0"/>
          <w:numId w:val="3"/>
        </w:numPr>
        <w:shd w:val="clear" w:color="auto" w:fill="FFFFFF"/>
        <w:tabs>
          <w:tab w:val="left" w:pos="2694"/>
        </w:tabs>
        <w:spacing w:before="180" w:line="276" w:lineRule="auto"/>
        <w:jc w:val="both"/>
        <w:rPr>
          <w:rFonts w:ascii="Arial" w:eastAsia="Arial" w:hAnsi="Arial" w:cs="Arial"/>
          <w:sz w:val="20"/>
          <w:szCs w:val="20"/>
        </w:rPr>
      </w:pPr>
      <w:r>
        <w:rPr>
          <w:rFonts w:ascii="Arial" w:eastAsia="Arial" w:hAnsi="Arial" w:cs="Arial"/>
          <w:sz w:val="20"/>
          <w:szCs w:val="20"/>
        </w:rPr>
        <w:t>Review program documents, program outputs, and iDE’s profile, and visit the working areas of this program;</w:t>
      </w:r>
    </w:p>
    <w:p w:rsidR="008A48F7" w:rsidRDefault="0043368B">
      <w:pPr>
        <w:numPr>
          <w:ilvl w:val="0"/>
          <w:numId w:val="3"/>
        </w:numPr>
        <w:shd w:val="clear" w:color="auto" w:fill="FFFFFF"/>
        <w:tabs>
          <w:tab w:val="left" w:pos="2694"/>
        </w:tabs>
        <w:spacing w:line="276" w:lineRule="auto"/>
        <w:jc w:val="both"/>
        <w:rPr>
          <w:rFonts w:ascii="Arial" w:eastAsia="Arial" w:hAnsi="Arial" w:cs="Arial"/>
          <w:sz w:val="20"/>
          <w:szCs w:val="20"/>
        </w:rPr>
      </w:pPr>
      <w:r>
        <w:rPr>
          <w:rFonts w:ascii="Arial" w:eastAsia="Arial" w:hAnsi="Arial" w:cs="Arial"/>
          <w:sz w:val="20"/>
          <w:szCs w:val="20"/>
        </w:rPr>
        <w:t>Develop script and share with iDE team, incorporate comments, and finalize the script based on comments and feedback;</w:t>
      </w:r>
    </w:p>
    <w:p w:rsidR="008A48F7" w:rsidRDefault="0043368B">
      <w:pPr>
        <w:numPr>
          <w:ilvl w:val="0"/>
          <w:numId w:val="3"/>
        </w:numPr>
        <w:shd w:val="clear" w:color="auto" w:fill="FFFFFF"/>
        <w:tabs>
          <w:tab w:val="left" w:pos="2694"/>
        </w:tabs>
        <w:spacing w:line="276" w:lineRule="auto"/>
        <w:jc w:val="both"/>
        <w:rPr>
          <w:rFonts w:ascii="Arial" w:eastAsia="Arial" w:hAnsi="Arial" w:cs="Arial"/>
          <w:sz w:val="20"/>
          <w:szCs w:val="20"/>
        </w:rPr>
      </w:pPr>
      <w:r>
        <w:rPr>
          <w:rFonts w:ascii="Arial" w:eastAsia="Arial" w:hAnsi="Arial" w:cs="Arial"/>
          <w:sz w:val="20"/>
          <w:szCs w:val="20"/>
        </w:rPr>
        <w:t>Travel to Bogura, Joypurhat and Sylhet for 11 days (either consecutive days or travel 2-3 times depending on the activities to be filmed);</w:t>
      </w:r>
    </w:p>
    <w:p w:rsidR="008A48F7" w:rsidRDefault="0043368B">
      <w:pPr>
        <w:numPr>
          <w:ilvl w:val="0"/>
          <w:numId w:val="3"/>
        </w:numPr>
        <w:shd w:val="clear" w:color="auto" w:fill="FFFFFF"/>
        <w:tabs>
          <w:tab w:val="left" w:pos="2694"/>
        </w:tabs>
        <w:spacing w:line="276" w:lineRule="auto"/>
        <w:jc w:val="both"/>
        <w:rPr>
          <w:rFonts w:ascii="Arial" w:eastAsia="Arial" w:hAnsi="Arial" w:cs="Arial"/>
          <w:sz w:val="20"/>
          <w:szCs w:val="20"/>
        </w:rPr>
      </w:pPr>
      <w:r>
        <w:rPr>
          <w:rFonts w:ascii="Arial" w:eastAsia="Arial" w:hAnsi="Arial" w:cs="Arial"/>
          <w:sz w:val="20"/>
          <w:szCs w:val="20"/>
        </w:rPr>
        <w:t>Video shooting and editing;</w:t>
      </w:r>
    </w:p>
    <w:p w:rsidR="008A48F7" w:rsidRDefault="0043368B">
      <w:pPr>
        <w:numPr>
          <w:ilvl w:val="0"/>
          <w:numId w:val="3"/>
        </w:numPr>
        <w:shd w:val="clear" w:color="auto" w:fill="FFFFFF"/>
        <w:tabs>
          <w:tab w:val="left" w:pos="2694"/>
        </w:tabs>
        <w:spacing w:line="276" w:lineRule="auto"/>
        <w:jc w:val="both"/>
        <w:rPr>
          <w:rFonts w:ascii="Arial" w:eastAsia="Arial" w:hAnsi="Arial" w:cs="Arial"/>
          <w:sz w:val="20"/>
          <w:szCs w:val="20"/>
        </w:rPr>
      </w:pPr>
      <w:r>
        <w:rPr>
          <w:rFonts w:ascii="Arial" w:eastAsia="Arial" w:hAnsi="Arial" w:cs="Arial"/>
          <w:sz w:val="20"/>
          <w:szCs w:val="20"/>
        </w:rPr>
        <w:t>Incorporate background music;</w:t>
      </w:r>
    </w:p>
    <w:p w:rsidR="008A48F7" w:rsidRDefault="0043368B">
      <w:pPr>
        <w:numPr>
          <w:ilvl w:val="0"/>
          <w:numId w:val="3"/>
        </w:numPr>
        <w:shd w:val="clear" w:color="auto" w:fill="FFFFFF"/>
        <w:tabs>
          <w:tab w:val="left" w:pos="2694"/>
        </w:tabs>
        <w:spacing w:line="276" w:lineRule="auto"/>
        <w:jc w:val="both"/>
        <w:rPr>
          <w:rFonts w:ascii="Arial" w:eastAsia="Arial" w:hAnsi="Arial" w:cs="Arial"/>
          <w:sz w:val="20"/>
          <w:szCs w:val="20"/>
        </w:rPr>
      </w:pPr>
      <w:r>
        <w:rPr>
          <w:rFonts w:ascii="Arial" w:eastAsia="Arial" w:hAnsi="Arial" w:cs="Arial"/>
          <w:sz w:val="20"/>
          <w:szCs w:val="20"/>
        </w:rPr>
        <w:t>Develop and share draft video clips and full documentary with the iDE team;</w:t>
      </w:r>
    </w:p>
    <w:p w:rsidR="008A48F7" w:rsidRDefault="0043368B">
      <w:pPr>
        <w:numPr>
          <w:ilvl w:val="0"/>
          <w:numId w:val="3"/>
        </w:numPr>
        <w:shd w:val="clear" w:color="auto" w:fill="FFFFFF"/>
        <w:tabs>
          <w:tab w:val="left" w:pos="2694"/>
        </w:tabs>
        <w:spacing w:line="276" w:lineRule="auto"/>
        <w:jc w:val="both"/>
        <w:rPr>
          <w:rFonts w:ascii="Arial" w:eastAsia="Arial" w:hAnsi="Arial" w:cs="Arial"/>
          <w:sz w:val="20"/>
          <w:szCs w:val="20"/>
        </w:rPr>
      </w:pPr>
      <w:r>
        <w:rPr>
          <w:rFonts w:ascii="Arial" w:eastAsia="Arial" w:hAnsi="Arial" w:cs="Arial"/>
          <w:sz w:val="20"/>
          <w:szCs w:val="20"/>
        </w:rPr>
        <w:t>Prepare final video clips and documentaries in Bangla with narrative, translation, and subtitles in English.</w:t>
      </w:r>
    </w:p>
    <w:p w:rsidR="008A48F7" w:rsidRDefault="0043368B">
      <w:pPr>
        <w:numPr>
          <w:ilvl w:val="0"/>
          <w:numId w:val="3"/>
        </w:numPr>
        <w:shd w:val="clear" w:color="auto" w:fill="FFFFFF"/>
        <w:tabs>
          <w:tab w:val="left" w:pos="2694"/>
        </w:tabs>
        <w:spacing w:line="276" w:lineRule="auto"/>
        <w:jc w:val="both"/>
        <w:rPr>
          <w:rFonts w:ascii="Arial" w:eastAsia="Arial" w:hAnsi="Arial" w:cs="Arial"/>
          <w:sz w:val="20"/>
          <w:szCs w:val="20"/>
        </w:rPr>
      </w:pPr>
      <w:r>
        <w:rPr>
          <w:rFonts w:ascii="Arial" w:eastAsia="Arial" w:hAnsi="Arial" w:cs="Arial"/>
          <w:sz w:val="20"/>
          <w:szCs w:val="20"/>
        </w:rPr>
        <w:t>Competent wo</w:t>
      </w:r>
      <w:r>
        <w:rPr>
          <w:rFonts w:ascii="Arial" w:eastAsia="Arial" w:hAnsi="Arial" w:cs="Arial"/>
          <w:sz w:val="20"/>
          <w:szCs w:val="20"/>
        </w:rPr>
        <w:t>men/men to be selected for the voice-over to be finalized by the iDE team;</w:t>
      </w:r>
    </w:p>
    <w:p w:rsidR="008A48F7" w:rsidRDefault="0043368B">
      <w:pPr>
        <w:numPr>
          <w:ilvl w:val="0"/>
          <w:numId w:val="3"/>
        </w:numPr>
        <w:shd w:val="clear" w:color="auto" w:fill="FFFFFF"/>
        <w:tabs>
          <w:tab w:val="left" w:pos="2694"/>
        </w:tabs>
        <w:spacing w:after="180" w:line="276" w:lineRule="auto"/>
        <w:jc w:val="both"/>
        <w:rPr>
          <w:rFonts w:ascii="Arial" w:eastAsia="Arial" w:hAnsi="Arial" w:cs="Arial"/>
          <w:sz w:val="20"/>
          <w:szCs w:val="20"/>
        </w:rPr>
      </w:pPr>
      <w:r>
        <w:rPr>
          <w:rFonts w:ascii="Arial" w:eastAsia="Arial" w:hAnsi="Arial" w:cs="Arial"/>
          <w:sz w:val="20"/>
          <w:szCs w:val="20"/>
        </w:rPr>
        <w:t xml:space="preserve">Submission of the video clips and full documentaries in MP4, minimum 2k version. </w:t>
      </w:r>
    </w:p>
    <w:p w:rsidR="008A48F7" w:rsidRDefault="0043368B">
      <w:pPr>
        <w:tabs>
          <w:tab w:val="left" w:pos="2694"/>
        </w:tabs>
        <w:spacing w:line="276" w:lineRule="auto"/>
        <w:jc w:val="both"/>
        <w:rPr>
          <w:rFonts w:ascii="Roboto" w:eastAsia="Roboto" w:hAnsi="Roboto" w:cs="Roboto"/>
          <w:sz w:val="20"/>
          <w:szCs w:val="20"/>
        </w:rPr>
      </w:pPr>
      <w:r>
        <w:rPr>
          <w:rFonts w:ascii="Roboto" w:eastAsia="Roboto" w:hAnsi="Roboto" w:cs="Roboto"/>
          <w:sz w:val="20"/>
          <w:szCs w:val="20"/>
        </w:rPr>
        <w:t>Note: iDE values quality and professionalism, and the selected Consultant/ Firm will obtain the nec</w:t>
      </w:r>
      <w:r>
        <w:rPr>
          <w:rFonts w:ascii="Roboto" w:eastAsia="Roboto" w:hAnsi="Roboto" w:cs="Roboto"/>
          <w:sz w:val="20"/>
          <w:szCs w:val="20"/>
        </w:rPr>
        <w:t>essary consent from iDE Management before initiating any of the activities.</w:t>
      </w:r>
    </w:p>
    <w:p w:rsidR="008A48F7" w:rsidRDefault="008A48F7">
      <w:pPr>
        <w:tabs>
          <w:tab w:val="left" w:pos="2694"/>
        </w:tabs>
        <w:jc w:val="both"/>
        <w:rPr>
          <w:rFonts w:ascii="Roboto" w:eastAsia="Roboto" w:hAnsi="Roboto" w:cs="Roboto"/>
          <w:sz w:val="20"/>
          <w:szCs w:val="20"/>
        </w:rPr>
      </w:pPr>
    </w:p>
    <w:p w:rsidR="008A48F7" w:rsidRDefault="0043368B">
      <w:pPr>
        <w:spacing w:after="120"/>
        <w:jc w:val="both"/>
        <w:rPr>
          <w:rFonts w:ascii="Roboto" w:eastAsia="Roboto" w:hAnsi="Roboto" w:cs="Roboto"/>
          <w:b/>
          <w:sz w:val="20"/>
          <w:szCs w:val="20"/>
        </w:rPr>
      </w:pPr>
      <w:r>
        <w:rPr>
          <w:rFonts w:ascii="Roboto" w:eastAsia="Roboto" w:hAnsi="Roboto" w:cs="Roboto"/>
          <w:b/>
          <w:sz w:val="20"/>
          <w:szCs w:val="20"/>
        </w:rPr>
        <w:t>5. Major responsibilities of iDE</w:t>
      </w:r>
    </w:p>
    <w:p w:rsidR="008A48F7" w:rsidRDefault="0043368B">
      <w:pPr>
        <w:spacing w:after="120" w:line="276" w:lineRule="auto"/>
        <w:jc w:val="both"/>
        <w:rPr>
          <w:rFonts w:ascii="Roboto" w:eastAsia="Roboto" w:hAnsi="Roboto" w:cs="Roboto"/>
          <w:sz w:val="20"/>
          <w:szCs w:val="20"/>
        </w:rPr>
      </w:pPr>
      <w:r>
        <w:rPr>
          <w:rFonts w:ascii="Roboto" w:eastAsia="Roboto" w:hAnsi="Roboto" w:cs="Roboto"/>
          <w:sz w:val="20"/>
          <w:szCs w:val="20"/>
        </w:rPr>
        <w:t>iDE will provide the consultant/firm with the necessary support to undertake and implement the assignment and execute the objectives of this assig</w:t>
      </w:r>
      <w:r>
        <w:rPr>
          <w:rFonts w:ascii="Roboto" w:eastAsia="Roboto" w:hAnsi="Roboto" w:cs="Roboto"/>
          <w:sz w:val="20"/>
          <w:szCs w:val="20"/>
        </w:rPr>
        <w:t xml:space="preserve">nment. Such responsibilities include the following: </w:t>
      </w:r>
    </w:p>
    <w:p w:rsidR="008A48F7" w:rsidRDefault="0043368B">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initial briefing and existing work overview;</w:t>
      </w:r>
    </w:p>
    <w:p w:rsidR="008A48F7" w:rsidRDefault="0043368B">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relevant documents and technical support;</w:t>
      </w:r>
    </w:p>
    <w:p w:rsidR="008A48F7" w:rsidRDefault="0043368B">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support in the field;</w:t>
      </w:r>
    </w:p>
    <w:p w:rsidR="008A48F7" w:rsidRDefault="0043368B">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Disburse payment as per the agreed schedule in the contract.</w:t>
      </w:r>
    </w:p>
    <w:p w:rsidR="008A48F7" w:rsidRDefault="008A48F7">
      <w:pPr>
        <w:spacing w:line="276" w:lineRule="auto"/>
        <w:jc w:val="both"/>
        <w:rPr>
          <w:rFonts w:ascii="Roboto" w:eastAsia="Roboto" w:hAnsi="Roboto" w:cs="Roboto"/>
          <w:sz w:val="20"/>
          <w:szCs w:val="20"/>
        </w:rPr>
      </w:pPr>
    </w:p>
    <w:p w:rsidR="008A48F7" w:rsidRDefault="0043368B">
      <w:pPr>
        <w:spacing w:line="276" w:lineRule="auto"/>
        <w:jc w:val="both"/>
        <w:rPr>
          <w:rFonts w:ascii="Roboto" w:eastAsia="Roboto" w:hAnsi="Roboto" w:cs="Roboto"/>
          <w:b/>
          <w:sz w:val="20"/>
          <w:szCs w:val="20"/>
        </w:rPr>
      </w:pPr>
      <w:r>
        <w:rPr>
          <w:rFonts w:ascii="Roboto" w:eastAsia="Roboto" w:hAnsi="Roboto" w:cs="Roboto"/>
          <w:b/>
          <w:sz w:val="20"/>
          <w:szCs w:val="20"/>
        </w:rPr>
        <w:t>6. Key Deliverables</w:t>
      </w:r>
    </w:p>
    <w:p w:rsidR="008A48F7" w:rsidRDefault="008A48F7">
      <w:pPr>
        <w:spacing w:line="276" w:lineRule="auto"/>
        <w:jc w:val="both"/>
        <w:rPr>
          <w:rFonts w:ascii="Roboto" w:eastAsia="Roboto" w:hAnsi="Roboto" w:cs="Roboto"/>
          <w:b/>
          <w:sz w:val="20"/>
          <w:szCs w:val="20"/>
        </w:rPr>
      </w:pPr>
    </w:p>
    <w:p w:rsidR="008A48F7" w:rsidRDefault="0043368B">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spacing w:line="276" w:lineRule="auto"/>
        <w:jc w:val="both"/>
        <w:rPr>
          <w:rFonts w:ascii="Roboto" w:eastAsia="Roboto" w:hAnsi="Roboto" w:cs="Roboto"/>
          <w:sz w:val="20"/>
          <w:szCs w:val="20"/>
        </w:rPr>
      </w:pPr>
      <w:r>
        <w:rPr>
          <w:rFonts w:ascii="Roboto" w:eastAsia="Roboto" w:hAnsi="Roboto" w:cs="Roboto"/>
          <w:sz w:val="20"/>
          <w:szCs w:val="20"/>
        </w:rPr>
        <w:t xml:space="preserve">The following deliverables are expected from the Consultant/Firm: </w:t>
      </w:r>
    </w:p>
    <w:p w:rsidR="008A48F7" w:rsidRDefault="008A48F7">
      <w:pPr>
        <w:pBdr>
          <w:top w:val="none" w:sz="0" w:space="0" w:color="000000"/>
          <w:left w:val="none" w:sz="0" w:space="0" w:color="000000"/>
          <w:bottom w:val="none" w:sz="0" w:space="0" w:color="000000"/>
          <w:right w:val="none" w:sz="0" w:space="0" w:color="000000"/>
          <w:between w:val="none" w:sz="0" w:space="0" w:color="000000"/>
        </w:pBdr>
        <w:tabs>
          <w:tab w:val="left" w:pos="1080"/>
          <w:tab w:val="left" w:pos="8808"/>
        </w:tabs>
        <w:jc w:val="both"/>
        <w:rPr>
          <w:rFonts w:ascii="Roboto" w:eastAsia="Roboto" w:hAnsi="Roboto" w:cs="Roboto"/>
          <w:sz w:val="20"/>
          <w:szCs w:val="20"/>
        </w:rPr>
      </w:pPr>
    </w:p>
    <w:tbl>
      <w:tblPr>
        <w:tblStyle w:val="a6"/>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
        <w:gridCol w:w="9255"/>
      </w:tblGrid>
      <w:tr w:rsidR="008A48F7">
        <w:trPr>
          <w:trHeight w:val="187"/>
        </w:trPr>
        <w:tc>
          <w:tcPr>
            <w:tcW w:w="0" w:type="auto"/>
            <w:shd w:val="clear" w:color="auto" w:fill="3A3838"/>
            <w:tcMar>
              <w:top w:w="-44" w:type="dxa"/>
              <w:left w:w="-44" w:type="dxa"/>
              <w:bottom w:w="-44" w:type="dxa"/>
              <w:right w:w="-44" w:type="dxa"/>
            </w:tcMar>
          </w:tcPr>
          <w:p w:rsidR="008A48F7" w:rsidRDefault="0043368B">
            <w:pPr>
              <w:spacing w:line="276" w:lineRule="auto"/>
              <w:rPr>
                <w:rFonts w:ascii="Roboto" w:eastAsia="Roboto" w:hAnsi="Roboto" w:cs="Roboto"/>
                <w:b/>
                <w:color w:val="FFFFFF"/>
                <w:sz w:val="20"/>
                <w:szCs w:val="20"/>
              </w:rPr>
            </w:pPr>
            <w:r>
              <w:rPr>
                <w:rFonts w:ascii="Roboto" w:eastAsia="Roboto" w:hAnsi="Roboto" w:cs="Roboto"/>
                <w:b/>
                <w:color w:val="FFFFFF"/>
                <w:sz w:val="20"/>
                <w:szCs w:val="20"/>
              </w:rPr>
              <w:t>#</w:t>
            </w:r>
          </w:p>
        </w:tc>
        <w:tc>
          <w:tcPr>
            <w:tcW w:w="0" w:type="auto"/>
            <w:shd w:val="clear" w:color="auto" w:fill="3A3838"/>
            <w:tcMar>
              <w:top w:w="-44" w:type="dxa"/>
              <w:left w:w="-44" w:type="dxa"/>
              <w:bottom w:w="-44" w:type="dxa"/>
              <w:right w:w="-44" w:type="dxa"/>
            </w:tcMar>
          </w:tcPr>
          <w:p w:rsidR="008A48F7" w:rsidRDefault="0043368B">
            <w:pPr>
              <w:spacing w:line="276" w:lineRule="auto"/>
              <w:jc w:val="center"/>
              <w:rPr>
                <w:rFonts w:ascii="Roboto" w:eastAsia="Roboto" w:hAnsi="Roboto" w:cs="Roboto"/>
                <w:b/>
                <w:color w:val="FFFFFF"/>
                <w:sz w:val="20"/>
                <w:szCs w:val="20"/>
              </w:rPr>
            </w:pPr>
            <w:r>
              <w:rPr>
                <w:rFonts w:ascii="Roboto" w:eastAsia="Roboto" w:hAnsi="Roboto" w:cs="Roboto"/>
                <w:b/>
                <w:color w:val="FFFFFF"/>
                <w:sz w:val="20"/>
                <w:szCs w:val="20"/>
              </w:rPr>
              <w:t>Key Deliverables</w:t>
            </w:r>
          </w:p>
        </w:tc>
      </w:tr>
      <w:tr w:rsidR="008A48F7">
        <w:tc>
          <w:tcPr>
            <w:tcW w:w="0" w:type="auto"/>
            <w:shd w:val="clear" w:color="auto" w:fill="auto"/>
            <w:tcMar>
              <w:top w:w="-44" w:type="dxa"/>
              <w:left w:w="-44" w:type="dxa"/>
              <w:bottom w:w="-44" w:type="dxa"/>
              <w:right w:w="-44" w:type="dxa"/>
            </w:tcMar>
          </w:tcPr>
          <w:p w:rsidR="008A48F7" w:rsidRDefault="0043368B">
            <w:pPr>
              <w:spacing w:line="276" w:lineRule="auto"/>
              <w:rPr>
                <w:rFonts w:ascii="Roboto" w:eastAsia="Roboto" w:hAnsi="Roboto" w:cs="Roboto"/>
                <w:sz w:val="20"/>
                <w:szCs w:val="20"/>
              </w:rPr>
            </w:pPr>
            <w:r>
              <w:rPr>
                <w:rFonts w:ascii="Roboto" w:eastAsia="Roboto" w:hAnsi="Roboto" w:cs="Roboto"/>
                <w:sz w:val="20"/>
                <w:szCs w:val="20"/>
              </w:rPr>
              <w:t>1</w:t>
            </w:r>
          </w:p>
        </w:tc>
        <w:tc>
          <w:tcPr>
            <w:tcW w:w="0" w:type="auto"/>
            <w:shd w:val="clear" w:color="auto" w:fill="auto"/>
            <w:tcMar>
              <w:top w:w="-44" w:type="dxa"/>
              <w:left w:w="-44" w:type="dxa"/>
              <w:bottom w:w="-44" w:type="dxa"/>
              <w:right w:w="-44" w:type="dxa"/>
            </w:tcMar>
          </w:tcPr>
          <w:p w:rsidR="008A48F7" w:rsidRDefault="0043368B">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Roboto" w:eastAsia="Roboto" w:hAnsi="Roboto" w:cs="Roboto"/>
                <w:sz w:val="20"/>
                <w:szCs w:val="20"/>
              </w:rPr>
            </w:pPr>
            <w:r>
              <w:rPr>
                <w:rFonts w:ascii="Roboto" w:eastAsia="Roboto" w:hAnsi="Roboto" w:cs="Roboto"/>
                <w:sz w:val="20"/>
                <w:szCs w:val="20"/>
              </w:rPr>
              <w:t>Detailed work plan &amp; schedule</w:t>
            </w:r>
          </w:p>
        </w:tc>
      </w:tr>
      <w:tr w:rsidR="008A48F7">
        <w:tc>
          <w:tcPr>
            <w:tcW w:w="0" w:type="auto"/>
            <w:shd w:val="clear" w:color="auto" w:fill="auto"/>
            <w:tcMar>
              <w:top w:w="-44" w:type="dxa"/>
              <w:left w:w="-44" w:type="dxa"/>
              <w:bottom w:w="-44" w:type="dxa"/>
              <w:right w:w="-44" w:type="dxa"/>
            </w:tcMar>
          </w:tcPr>
          <w:p w:rsidR="008A48F7" w:rsidRDefault="0043368B">
            <w:pPr>
              <w:spacing w:line="276" w:lineRule="auto"/>
              <w:rPr>
                <w:rFonts w:ascii="Roboto" w:eastAsia="Roboto" w:hAnsi="Roboto" w:cs="Roboto"/>
                <w:sz w:val="20"/>
                <w:szCs w:val="20"/>
              </w:rPr>
            </w:pPr>
            <w:r>
              <w:rPr>
                <w:rFonts w:ascii="Roboto" w:eastAsia="Roboto" w:hAnsi="Roboto" w:cs="Roboto"/>
                <w:sz w:val="20"/>
                <w:szCs w:val="20"/>
              </w:rPr>
              <w:t>2</w:t>
            </w:r>
          </w:p>
        </w:tc>
        <w:tc>
          <w:tcPr>
            <w:tcW w:w="0" w:type="auto"/>
            <w:shd w:val="clear" w:color="auto" w:fill="auto"/>
            <w:tcMar>
              <w:top w:w="-44" w:type="dxa"/>
              <w:left w:w="-44" w:type="dxa"/>
              <w:bottom w:w="-44" w:type="dxa"/>
              <w:right w:w="-44" w:type="dxa"/>
            </w:tcMar>
          </w:tcPr>
          <w:p w:rsidR="008A48F7" w:rsidRDefault="0043368B">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Video concept and detailed script</w:t>
            </w:r>
          </w:p>
        </w:tc>
      </w:tr>
      <w:tr w:rsidR="008A48F7">
        <w:tc>
          <w:tcPr>
            <w:tcW w:w="0" w:type="auto"/>
            <w:shd w:val="clear" w:color="auto" w:fill="auto"/>
            <w:tcMar>
              <w:top w:w="-44" w:type="dxa"/>
              <w:left w:w="-44" w:type="dxa"/>
              <w:bottom w:w="-44" w:type="dxa"/>
              <w:right w:w="-44" w:type="dxa"/>
            </w:tcMar>
          </w:tcPr>
          <w:p w:rsidR="008A48F7" w:rsidRDefault="0043368B">
            <w:pPr>
              <w:spacing w:line="276" w:lineRule="auto"/>
              <w:rPr>
                <w:rFonts w:ascii="Roboto" w:eastAsia="Roboto" w:hAnsi="Roboto" w:cs="Roboto"/>
                <w:sz w:val="20"/>
                <w:szCs w:val="20"/>
              </w:rPr>
            </w:pPr>
            <w:r>
              <w:rPr>
                <w:rFonts w:ascii="Roboto" w:eastAsia="Roboto" w:hAnsi="Roboto" w:cs="Roboto"/>
                <w:sz w:val="20"/>
                <w:szCs w:val="20"/>
              </w:rPr>
              <w:t>3</w:t>
            </w:r>
          </w:p>
        </w:tc>
        <w:tc>
          <w:tcPr>
            <w:tcW w:w="0" w:type="auto"/>
            <w:shd w:val="clear" w:color="auto" w:fill="auto"/>
            <w:tcMar>
              <w:top w:w="-44" w:type="dxa"/>
              <w:left w:w="-44" w:type="dxa"/>
              <w:bottom w:w="-44" w:type="dxa"/>
              <w:right w:w="-44" w:type="dxa"/>
            </w:tcMar>
          </w:tcPr>
          <w:p w:rsidR="008A48F7" w:rsidRDefault="0043368B">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 xml:space="preserve">Presentation of video concept and filming checklist at the initial planning meeting  </w:t>
            </w:r>
          </w:p>
        </w:tc>
      </w:tr>
      <w:tr w:rsidR="008A48F7">
        <w:trPr>
          <w:trHeight w:val="315"/>
        </w:trPr>
        <w:tc>
          <w:tcPr>
            <w:tcW w:w="0" w:type="auto"/>
            <w:shd w:val="clear" w:color="auto" w:fill="auto"/>
            <w:tcMar>
              <w:top w:w="-44" w:type="dxa"/>
              <w:left w:w="-44" w:type="dxa"/>
              <w:bottom w:w="-44" w:type="dxa"/>
              <w:right w:w="-44" w:type="dxa"/>
            </w:tcMar>
          </w:tcPr>
          <w:p w:rsidR="008A48F7" w:rsidRDefault="0043368B">
            <w:pPr>
              <w:spacing w:line="276" w:lineRule="auto"/>
              <w:rPr>
                <w:rFonts w:ascii="Roboto" w:eastAsia="Roboto" w:hAnsi="Roboto" w:cs="Roboto"/>
                <w:sz w:val="20"/>
                <w:szCs w:val="20"/>
              </w:rPr>
            </w:pPr>
            <w:r>
              <w:rPr>
                <w:rFonts w:ascii="Roboto" w:eastAsia="Roboto" w:hAnsi="Roboto" w:cs="Roboto"/>
                <w:sz w:val="20"/>
                <w:szCs w:val="20"/>
              </w:rPr>
              <w:t>4</w:t>
            </w:r>
          </w:p>
        </w:tc>
        <w:tc>
          <w:tcPr>
            <w:tcW w:w="0" w:type="auto"/>
            <w:shd w:val="clear" w:color="auto" w:fill="auto"/>
            <w:tcMar>
              <w:top w:w="-44" w:type="dxa"/>
              <w:left w:w="-44" w:type="dxa"/>
              <w:bottom w:w="-44" w:type="dxa"/>
              <w:right w:w="-44" w:type="dxa"/>
            </w:tcMar>
          </w:tcPr>
          <w:p w:rsidR="008A48F7" w:rsidRDefault="0043368B">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The first draft of the edited videos</w:t>
            </w:r>
          </w:p>
        </w:tc>
      </w:tr>
      <w:tr w:rsidR="008A48F7">
        <w:tc>
          <w:tcPr>
            <w:tcW w:w="0" w:type="auto"/>
            <w:shd w:val="clear" w:color="auto" w:fill="auto"/>
            <w:tcMar>
              <w:top w:w="-44" w:type="dxa"/>
              <w:left w:w="-44" w:type="dxa"/>
              <w:bottom w:w="-44" w:type="dxa"/>
              <w:right w:w="-44" w:type="dxa"/>
            </w:tcMar>
          </w:tcPr>
          <w:p w:rsidR="008A48F7" w:rsidRDefault="0043368B">
            <w:pPr>
              <w:spacing w:line="276" w:lineRule="auto"/>
              <w:rPr>
                <w:rFonts w:ascii="Roboto" w:eastAsia="Roboto" w:hAnsi="Roboto" w:cs="Roboto"/>
                <w:sz w:val="20"/>
                <w:szCs w:val="20"/>
              </w:rPr>
            </w:pPr>
            <w:r>
              <w:rPr>
                <w:rFonts w:ascii="Roboto" w:eastAsia="Roboto" w:hAnsi="Roboto" w:cs="Roboto"/>
                <w:sz w:val="20"/>
                <w:szCs w:val="20"/>
              </w:rPr>
              <w:t>5</w:t>
            </w:r>
          </w:p>
        </w:tc>
        <w:tc>
          <w:tcPr>
            <w:tcW w:w="0" w:type="auto"/>
            <w:shd w:val="clear" w:color="auto" w:fill="auto"/>
            <w:tcMar>
              <w:top w:w="-44" w:type="dxa"/>
              <w:left w:w="-44" w:type="dxa"/>
              <w:bottom w:w="-44" w:type="dxa"/>
              <w:right w:w="-44" w:type="dxa"/>
            </w:tcMar>
          </w:tcPr>
          <w:p w:rsidR="008A48F7" w:rsidRDefault="0043368B">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The final videos (after incorporating feedback from the iDE)</w:t>
            </w:r>
          </w:p>
        </w:tc>
      </w:tr>
      <w:tr w:rsidR="008A48F7">
        <w:tc>
          <w:tcPr>
            <w:tcW w:w="0" w:type="auto"/>
            <w:shd w:val="clear" w:color="auto" w:fill="auto"/>
            <w:tcMar>
              <w:top w:w="-44" w:type="dxa"/>
              <w:left w:w="-44" w:type="dxa"/>
              <w:bottom w:w="-44" w:type="dxa"/>
              <w:right w:w="-44" w:type="dxa"/>
            </w:tcMar>
          </w:tcPr>
          <w:p w:rsidR="008A48F7" w:rsidRDefault="0043368B">
            <w:pPr>
              <w:spacing w:line="276" w:lineRule="auto"/>
              <w:rPr>
                <w:rFonts w:ascii="Roboto" w:eastAsia="Roboto" w:hAnsi="Roboto" w:cs="Roboto"/>
                <w:sz w:val="20"/>
                <w:szCs w:val="20"/>
              </w:rPr>
            </w:pPr>
            <w:r>
              <w:rPr>
                <w:rFonts w:ascii="Roboto" w:eastAsia="Roboto" w:hAnsi="Roboto" w:cs="Roboto"/>
                <w:sz w:val="20"/>
                <w:szCs w:val="20"/>
              </w:rPr>
              <w:t>6</w:t>
            </w:r>
          </w:p>
        </w:tc>
        <w:tc>
          <w:tcPr>
            <w:tcW w:w="0" w:type="auto"/>
            <w:shd w:val="clear" w:color="auto" w:fill="auto"/>
            <w:tcMar>
              <w:top w:w="-44" w:type="dxa"/>
              <w:left w:w="-44" w:type="dxa"/>
              <w:bottom w:w="-44" w:type="dxa"/>
              <w:right w:w="-44" w:type="dxa"/>
            </w:tcMar>
          </w:tcPr>
          <w:p w:rsidR="008A48F7" w:rsidRDefault="0043368B">
            <w:pPr>
              <w:pBdr>
                <w:top w:val="none" w:sz="0" w:space="0" w:color="000000"/>
                <w:left w:val="none" w:sz="0" w:space="0" w:color="000000"/>
                <w:bottom w:val="none" w:sz="0" w:space="0" w:color="000000"/>
                <w:right w:val="none" w:sz="0" w:space="0" w:color="000000"/>
                <w:between w:val="none" w:sz="0" w:space="0" w:color="000000"/>
              </w:pBdr>
              <w:rPr>
                <w:rFonts w:ascii="Roboto" w:eastAsia="Roboto" w:hAnsi="Roboto" w:cs="Roboto"/>
                <w:sz w:val="20"/>
                <w:szCs w:val="20"/>
              </w:rPr>
            </w:pPr>
            <w:r>
              <w:rPr>
                <w:rFonts w:ascii="Roboto" w:eastAsia="Roboto" w:hAnsi="Roboto" w:cs="Roboto"/>
                <w:sz w:val="20"/>
                <w:szCs w:val="20"/>
              </w:rPr>
              <w:t>Raw footage &amp; Final Videos in a hard drive</w:t>
            </w:r>
          </w:p>
        </w:tc>
      </w:tr>
    </w:tbl>
    <w:p w:rsidR="008A48F7" w:rsidRDefault="008A48F7">
      <w:pPr>
        <w:pBdr>
          <w:top w:val="none" w:sz="0" w:space="0" w:color="000000"/>
          <w:left w:val="none" w:sz="0" w:space="0" w:color="000000"/>
          <w:bottom w:val="none" w:sz="0" w:space="0" w:color="000000"/>
          <w:right w:val="none" w:sz="0" w:space="0" w:color="000000"/>
          <w:between w:val="none" w:sz="0" w:space="0" w:color="000000"/>
        </w:pBdr>
        <w:jc w:val="both"/>
        <w:rPr>
          <w:rFonts w:ascii="Roboto" w:eastAsia="Roboto" w:hAnsi="Roboto" w:cs="Roboto"/>
          <w:sz w:val="20"/>
          <w:szCs w:val="20"/>
        </w:rPr>
      </w:pPr>
    </w:p>
    <w:p w:rsidR="008A48F7" w:rsidRDefault="008A48F7">
      <w:pPr>
        <w:jc w:val="both"/>
        <w:rPr>
          <w:rFonts w:ascii="Roboto" w:eastAsia="Roboto" w:hAnsi="Roboto" w:cs="Roboto"/>
          <w:b/>
          <w:sz w:val="20"/>
          <w:szCs w:val="20"/>
          <w:highlight w:val="white"/>
        </w:rPr>
      </w:pPr>
    </w:p>
    <w:p w:rsidR="008A48F7" w:rsidRDefault="0043368B">
      <w:pPr>
        <w:jc w:val="both"/>
        <w:rPr>
          <w:rFonts w:ascii="Roboto" w:eastAsia="Roboto" w:hAnsi="Roboto" w:cs="Roboto"/>
          <w:b/>
          <w:sz w:val="20"/>
          <w:szCs w:val="20"/>
          <w:highlight w:val="white"/>
        </w:rPr>
      </w:pPr>
      <w:r>
        <w:rPr>
          <w:rFonts w:ascii="Roboto" w:eastAsia="Roboto" w:hAnsi="Roboto" w:cs="Roboto"/>
          <w:b/>
          <w:sz w:val="20"/>
          <w:szCs w:val="20"/>
          <w:highlight w:val="white"/>
        </w:rPr>
        <w:t>7. Tentative Work Schedule</w:t>
      </w:r>
    </w:p>
    <w:p w:rsidR="008A48F7" w:rsidRDefault="0043368B">
      <w:pPr>
        <w:jc w:val="both"/>
        <w:rPr>
          <w:rFonts w:ascii="Roboto" w:eastAsia="Roboto" w:hAnsi="Roboto" w:cs="Roboto"/>
          <w:sz w:val="16"/>
          <w:szCs w:val="16"/>
        </w:rPr>
      </w:pPr>
      <w:r>
        <w:rPr>
          <w:rFonts w:ascii="Roboto" w:eastAsia="Roboto" w:hAnsi="Roboto" w:cs="Roboto"/>
          <w:sz w:val="20"/>
          <w:szCs w:val="20"/>
          <w:highlight w:val="white"/>
        </w:rPr>
        <w:t xml:space="preserve">The </w:t>
      </w:r>
      <w:r>
        <w:rPr>
          <w:rFonts w:ascii="Roboto" w:eastAsia="Roboto" w:hAnsi="Roboto" w:cs="Roboto"/>
          <w:sz w:val="20"/>
          <w:szCs w:val="20"/>
        </w:rPr>
        <w:t>videographer consultant/firm</w:t>
      </w:r>
      <w:r>
        <w:rPr>
          <w:rFonts w:ascii="Roboto" w:eastAsia="Roboto" w:hAnsi="Roboto" w:cs="Roboto"/>
          <w:sz w:val="20"/>
          <w:szCs w:val="20"/>
          <w:highlight w:val="white"/>
        </w:rPr>
        <w:t xml:space="preserve"> is expected to start work on or around </w:t>
      </w:r>
      <w:r>
        <w:rPr>
          <w:rFonts w:ascii="Roboto" w:eastAsia="Roboto" w:hAnsi="Roboto" w:cs="Roboto"/>
          <w:b/>
          <w:sz w:val="20"/>
          <w:szCs w:val="20"/>
          <w:highlight w:val="white"/>
        </w:rPr>
        <w:t>1st July 2025</w:t>
      </w:r>
      <w:r>
        <w:rPr>
          <w:rFonts w:ascii="Roboto" w:eastAsia="Roboto" w:hAnsi="Roboto" w:cs="Roboto"/>
          <w:sz w:val="20"/>
          <w:szCs w:val="20"/>
          <w:highlight w:val="white"/>
        </w:rPr>
        <w:t xml:space="preserve">. This assignment should be completed within </w:t>
      </w:r>
      <w:r>
        <w:rPr>
          <w:rFonts w:ascii="Roboto" w:eastAsia="Roboto" w:hAnsi="Roboto" w:cs="Roboto"/>
          <w:b/>
          <w:sz w:val="20"/>
          <w:szCs w:val="20"/>
          <w:highlight w:val="white"/>
        </w:rPr>
        <w:t>40 working days</w:t>
      </w:r>
      <w:r>
        <w:rPr>
          <w:rFonts w:ascii="Roboto" w:eastAsia="Roboto" w:hAnsi="Roboto" w:cs="Roboto"/>
          <w:sz w:val="20"/>
          <w:szCs w:val="20"/>
          <w:highlight w:val="white"/>
        </w:rPr>
        <w:t xml:space="preserve"> from the start date, which includes </w:t>
      </w:r>
      <w:r>
        <w:rPr>
          <w:rFonts w:ascii="Roboto" w:eastAsia="Roboto" w:hAnsi="Roboto" w:cs="Roboto"/>
          <w:sz w:val="20"/>
          <w:szCs w:val="20"/>
        </w:rPr>
        <w:t>completion of all tasks in the assignment along with the submission of the deliverables as detailed in Section 6. Based on unavoidable circumstances, the period for conducting the assignment might change. The consultant/firm is expected to be able to accom</w:t>
      </w:r>
      <w:r>
        <w:rPr>
          <w:rFonts w:ascii="Roboto" w:eastAsia="Roboto" w:hAnsi="Roboto" w:cs="Roboto"/>
          <w:sz w:val="20"/>
          <w:szCs w:val="20"/>
        </w:rPr>
        <w:t>modate these changes without additional cost. A final detailed work schedule will be determined during the kick-off meeting.</w:t>
      </w:r>
      <w:r>
        <w:rPr>
          <w:rFonts w:ascii="Libre Baskerville" w:eastAsia="Libre Baskerville" w:hAnsi="Libre Baskerville" w:cs="Libre Baskerville"/>
          <w:sz w:val="16"/>
          <w:szCs w:val="16"/>
        </w:rPr>
        <w:t xml:space="preserve">  </w:t>
      </w:r>
    </w:p>
    <w:p w:rsidR="008A48F7" w:rsidRDefault="008A48F7">
      <w:pPr>
        <w:widowControl/>
        <w:spacing w:before="120"/>
        <w:jc w:val="both"/>
        <w:rPr>
          <w:rFonts w:ascii="Roboto" w:eastAsia="Roboto" w:hAnsi="Roboto" w:cs="Roboto"/>
          <w:sz w:val="16"/>
          <w:szCs w:val="16"/>
        </w:rPr>
      </w:pPr>
    </w:p>
    <w:p w:rsidR="008A48F7" w:rsidRDefault="0043368B">
      <w:pPr>
        <w:spacing w:before="120"/>
        <w:jc w:val="both"/>
        <w:rPr>
          <w:rFonts w:ascii="Roboto" w:eastAsia="Roboto" w:hAnsi="Roboto" w:cs="Roboto"/>
          <w:sz w:val="20"/>
          <w:szCs w:val="20"/>
        </w:rPr>
      </w:pPr>
      <w:bookmarkStart w:id="6" w:name="_heading=h.s2vl9z4lqph4" w:colFirst="0" w:colLast="0"/>
      <w:bookmarkEnd w:id="6"/>
      <w:r>
        <w:rPr>
          <w:rFonts w:ascii="Roboto" w:eastAsia="Roboto" w:hAnsi="Roboto" w:cs="Roboto"/>
          <w:b/>
          <w:sz w:val="20"/>
          <w:szCs w:val="20"/>
        </w:rPr>
        <w:t>8. Proprietary Rights</w:t>
      </w:r>
      <w:r>
        <w:rPr>
          <w:rFonts w:ascii="Roboto" w:eastAsia="Roboto" w:hAnsi="Roboto" w:cs="Roboto"/>
          <w:b/>
          <w:sz w:val="20"/>
          <w:szCs w:val="20"/>
        </w:rPr>
        <w:br/>
      </w:r>
      <w:r>
        <w:rPr>
          <w:rFonts w:ascii="Roboto" w:eastAsia="Roboto" w:hAnsi="Roboto" w:cs="Roboto"/>
          <w:sz w:val="20"/>
          <w:szCs w:val="20"/>
        </w:rPr>
        <w:t>Any document, information, or data entrusted to or produced by iDE in connection with this assignment shal</w:t>
      </w:r>
      <w:r>
        <w:rPr>
          <w:rFonts w:ascii="Roboto" w:eastAsia="Roboto" w:hAnsi="Roboto" w:cs="Roboto"/>
          <w:sz w:val="20"/>
          <w:szCs w:val="20"/>
        </w:rPr>
        <w:t xml:space="preserve">l be strictly confidential. It cannot be used by the contract employee for any other purpose without the written consent of iDE. This provision shall remain valid even after the completion of this assignment. iDE Bangladesh reserves the right to terminate </w:t>
      </w:r>
      <w:r>
        <w:rPr>
          <w:rFonts w:ascii="Roboto" w:eastAsia="Roboto" w:hAnsi="Roboto" w:cs="Roboto"/>
          <w:sz w:val="20"/>
          <w:szCs w:val="20"/>
        </w:rPr>
        <w:t>this agreement at any time with the consultation of the contracted individual/firm. iDE will reserve the copyright of all produced materials and should be permitted to use them without a time limit.</w:t>
      </w:r>
    </w:p>
    <w:p w:rsidR="008A48F7" w:rsidRDefault="008A48F7">
      <w:pPr>
        <w:widowControl/>
        <w:spacing w:before="120"/>
        <w:jc w:val="both"/>
        <w:rPr>
          <w:rFonts w:ascii="Roboto" w:eastAsia="Roboto" w:hAnsi="Roboto" w:cs="Roboto"/>
          <w:sz w:val="20"/>
          <w:szCs w:val="20"/>
          <w:highlight w:val="yellow"/>
        </w:rPr>
      </w:pPr>
    </w:p>
    <w:p w:rsidR="008A48F7" w:rsidRDefault="0043368B">
      <w:pPr>
        <w:jc w:val="both"/>
        <w:rPr>
          <w:rFonts w:ascii="Roboto" w:eastAsia="Roboto" w:hAnsi="Roboto" w:cs="Roboto"/>
          <w:b/>
          <w:sz w:val="20"/>
          <w:szCs w:val="20"/>
        </w:rPr>
      </w:pPr>
      <w:r>
        <w:rPr>
          <w:rFonts w:ascii="Roboto" w:eastAsia="Roboto" w:hAnsi="Roboto" w:cs="Roboto"/>
          <w:b/>
          <w:sz w:val="20"/>
          <w:szCs w:val="20"/>
        </w:rPr>
        <w:t>9. Schedule of Payment as per Deliverables</w:t>
      </w:r>
    </w:p>
    <w:p w:rsidR="008A48F7" w:rsidRDefault="0043368B">
      <w:pPr>
        <w:jc w:val="both"/>
        <w:rPr>
          <w:rFonts w:ascii="Roboto" w:eastAsia="Roboto" w:hAnsi="Roboto" w:cs="Roboto"/>
          <w:sz w:val="20"/>
          <w:szCs w:val="20"/>
        </w:rPr>
      </w:pPr>
      <w:r>
        <w:rPr>
          <w:rFonts w:ascii="Roboto" w:eastAsia="Roboto" w:hAnsi="Roboto" w:cs="Roboto"/>
          <w:sz w:val="20"/>
          <w:szCs w:val="20"/>
          <w:highlight w:val="white"/>
        </w:rPr>
        <w:t>Total contrac</w:t>
      </w:r>
      <w:r>
        <w:rPr>
          <w:rFonts w:ascii="Roboto" w:eastAsia="Roboto" w:hAnsi="Roboto" w:cs="Roboto"/>
          <w:sz w:val="20"/>
          <w:szCs w:val="20"/>
          <w:highlight w:val="white"/>
        </w:rPr>
        <w:t xml:space="preserve">t value of this assignment will be inclusive VAT as per the Bangladesh Govt. rules. The payment will be made upon satisfactory completion of the deliverables. The financial proposal should include the total costs of </w:t>
      </w:r>
      <w:r>
        <w:rPr>
          <w:rFonts w:ascii="Roboto" w:eastAsia="Roboto" w:hAnsi="Roboto" w:cs="Roboto"/>
          <w:sz w:val="20"/>
          <w:szCs w:val="20"/>
        </w:rPr>
        <w:t>service, all transportation and accommod</w:t>
      </w:r>
      <w:r>
        <w:rPr>
          <w:rFonts w:ascii="Roboto" w:eastAsia="Roboto" w:hAnsi="Roboto" w:cs="Roboto"/>
          <w:sz w:val="20"/>
          <w:szCs w:val="20"/>
        </w:rPr>
        <w:t>ation related expenses. The payment will be made upon satisfactory completion of the deliverables. The following table details the summary payments and deliverables between the Parties.</w:t>
      </w:r>
    </w:p>
    <w:p w:rsidR="008A48F7" w:rsidRDefault="008A48F7">
      <w:pPr>
        <w:tabs>
          <w:tab w:val="left" w:pos="450"/>
        </w:tabs>
        <w:jc w:val="both"/>
        <w:rPr>
          <w:rFonts w:ascii="Roboto" w:eastAsia="Roboto" w:hAnsi="Roboto" w:cs="Roboto"/>
          <w:sz w:val="20"/>
          <w:szCs w:val="20"/>
        </w:rPr>
      </w:pPr>
    </w:p>
    <w:tbl>
      <w:tblPr>
        <w:tblStyle w:val="a7"/>
        <w:tblW w:w="96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90"/>
        <w:gridCol w:w="5325"/>
        <w:gridCol w:w="3645"/>
      </w:tblGrid>
      <w:tr w:rsidR="008A48F7">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999999"/>
            <w:tcMar>
              <w:top w:w="100" w:type="dxa"/>
              <w:left w:w="100" w:type="dxa"/>
              <w:bottom w:w="100" w:type="dxa"/>
              <w:right w:w="100" w:type="dxa"/>
            </w:tcMar>
          </w:tcPr>
          <w:p w:rsidR="008A48F7" w:rsidRDefault="0043368B">
            <w:pPr>
              <w:rPr>
                <w:rFonts w:ascii="Roboto" w:eastAsia="Roboto" w:hAnsi="Roboto" w:cs="Roboto"/>
                <w:b/>
                <w:color w:val="FFFFFF"/>
                <w:sz w:val="20"/>
                <w:szCs w:val="20"/>
              </w:rPr>
            </w:pPr>
            <w:r>
              <w:rPr>
                <w:rFonts w:ascii="Roboto" w:eastAsia="Roboto" w:hAnsi="Roboto" w:cs="Roboto"/>
                <w:b/>
                <w:color w:val="FFFFFF"/>
                <w:sz w:val="20"/>
                <w:szCs w:val="20"/>
              </w:rPr>
              <w:t>Tranches.</w:t>
            </w:r>
          </w:p>
        </w:tc>
        <w:tc>
          <w:tcPr>
            <w:tcW w:w="0" w:type="auto"/>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rsidR="008A48F7" w:rsidRDefault="0043368B">
            <w:pPr>
              <w:rPr>
                <w:rFonts w:ascii="Roboto" w:eastAsia="Roboto" w:hAnsi="Roboto" w:cs="Roboto"/>
                <w:b/>
                <w:color w:val="FFFFFF"/>
                <w:sz w:val="20"/>
                <w:szCs w:val="20"/>
              </w:rPr>
            </w:pPr>
            <w:r>
              <w:rPr>
                <w:rFonts w:ascii="Roboto" w:eastAsia="Roboto" w:hAnsi="Roboto" w:cs="Roboto"/>
                <w:b/>
                <w:color w:val="FFFFFF"/>
                <w:sz w:val="20"/>
                <w:szCs w:val="20"/>
              </w:rPr>
              <w:t>Deliverables</w:t>
            </w:r>
          </w:p>
        </w:tc>
        <w:tc>
          <w:tcPr>
            <w:tcW w:w="0" w:type="auto"/>
            <w:tcBorders>
              <w:top w:val="single" w:sz="8" w:space="0" w:color="000000"/>
              <w:left w:val="nil"/>
              <w:bottom w:val="single" w:sz="8" w:space="0" w:color="000000"/>
              <w:right w:val="single" w:sz="8" w:space="0" w:color="000000"/>
            </w:tcBorders>
            <w:shd w:val="clear" w:color="auto" w:fill="999999"/>
            <w:tcMar>
              <w:top w:w="100" w:type="dxa"/>
              <w:left w:w="100" w:type="dxa"/>
              <w:bottom w:w="100" w:type="dxa"/>
              <w:right w:w="100" w:type="dxa"/>
            </w:tcMar>
          </w:tcPr>
          <w:p w:rsidR="008A48F7" w:rsidRDefault="0043368B">
            <w:pPr>
              <w:rPr>
                <w:rFonts w:ascii="Roboto" w:eastAsia="Roboto" w:hAnsi="Roboto" w:cs="Roboto"/>
                <w:b/>
                <w:color w:val="FFFFFF"/>
                <w:sz w:val="20"/>
                <w:szCs w:val="20"/>
              </w:rPr>
            </w:pPr>
            <w:r>
              <w:rPr>
                <w:rFonts w:ascii="Roboto" w:eastAsia="Roboto" w:hAnsi="Roboto" w:cs="Roboto"/>
                <w:b/>
                <w:color w:val="FFFFFF"/>
                <w:sz w:val="20"/>
                <w:szCs w:val="20"/>
              </w:rPr>
              <w:t>Installment Value</w:t>
            </w:r>
          </w:p>
        </w:tc>
      </w:tr>
      <w:tr w:rsidR="008A48F7">
        <w:trPr>
          <w:trHeight w:val="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A48F7" w:rsidRDefault="0043368B">
            <w:pPr>
              <w:rPr>
                <w:rFonts w:ascii="Roboto" w:eastAsia="Roboto" w:hAnsi="Roboto" w:cs="Roboto"/>
                <w:sz w:val="20"/>
                <w:szCs w:val="20"/>
              </w:rPr>
            </w:pPr>
            <w:r>
              <w:rPr>
                <w:rFonts w:ascii="Roboto" w:eastAsia="Roboto" w:hAnsi="Roboto" w:cs="Roboto"/>
                <w:sz w:val="20"/>
                <w:szCs w:val="20"/>
              </w:rPr>
              <w:t>1.</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8A48F7" w:rsidRDefault="0043368B">
            <w:pPr>
              <w:rPr>
                <w:rFonts w:ascii="Roboto" w:eastAsia="Roboto" w:hAnsi="Roboto" w:cs="Roboto"/>
                <w:sz w:val="20"/>
                <w:szCs w:val="20"/>
              </w:rPr>
            </w:pPr>
            <w:r>
              <w:rPr>
                <w:rFonts w:ascii="Roboto" w:eastAsia="Roboto" w:hAnsi="Roboto" w:cs="Roboto"/>
                <w:sz w:val="20"/>
                <w:szCs w:val="20"/>
              </w:rPr>
              <w:t>Deliverable-1-3: Detailed work plan &amp; Schedule</w:t>
            </w:r>
          </w:p>
          <w:p w:rsidR="008A48F7" w:rsidRDefault="0043368B">
            <w:pPr>
              <w:rPr>
                <w:rFonts w:ascii="Roboto" w:eastAsia="Roboto" w:hAnsi="Roboto" w:cs="Roboto"/>
                <w:sz w:val="20"/>
                <w:szCs w:val="20"/>
              </w:rPr>
            </w:pPr>
            <w:r>
              <w:rPr>
                <w:rFonts w:ascii="Roboto" w:eastAsia="Roboto" w:hAnsi="Roboto" w:cs="Roboto"/>
                <w:sz w:val="20"/>
                <w:szCs w:val="20"/>
              </w:rPr>
              <w:t>Video concept and detailed script</w:t>
            </w:r>
          </w:p>
          <w:p w:rsidR="008A48F7" w:rsidRDefault="0043368B">
            <w:pPr>
              <w:rPr>
                <w:rFonts w:ascii="Roboto" w:eastAsia="Roboto" w:hAnsi="Roboto" w:cs="Roboto"/>
                <w:sz w:val="20"/>
                <w:szCs w:val="20"/>
              </w:rPr>
            </w:pPr>
            <w:r>
              <w:rPr>
                <w:rFonts w:ascii="Roboto" w:eastAsia="Roboto" w:hAnsi="Roboto" w:cs="Roboto"/>
                <w:sz w:val="20"/>
                <w:szCs w:val="20"/>
              </w:rPr>
              <w:t xml:space="preserve">Presentation of video concept and filming checklist at the initial planning meeting  </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8A48F7" w:rsidRDefault="0043368B">
            <w:pPr>
              <w:rPr>
                <w:rFonts w:ascii="Roboto" w:eastAsia="Roboto" w:hAnsi="Roboto" w:cs="Roboto"/>
                <w:sz w:val="20"/>
                <w:szCs w:val="20"/>
              </w:rPr>
            </w:pPr>
            <w:r>
              <w:rPr>
                <w:rFonts w:ascii="Roboto" w:eastAsia="Roboto" w:hAnsi="Roboto" w:cs="Roboto"/>
                <w:sz w:val="20"/>
                <w:szCs w:val="20"/>
              </w:rPr>
              <w:t>30% of the Total Contract Value</w:t>
            </w:r>
          </w:p>
        </w:tc>
      </w:tr>
      <w:tr w:rsidR="008A48F7">
        <w:trPr>
          <w:trHeight w:val="80"/>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A48F7" w:rsidRDefault="0043368B">
            <w:pPr>
              <w:rPr>
                <w:rFonts w:ascii="Roboto" w:eastAsia="Roboto" w:hAnsi="Roboto" w:cs="Roboto"/>
                <w:sz w:val="20"/>
                <w:szCs w:val="20"/>
              </w:rPr>
            </w:pPr>
            <w:r>
              <w:rPr>
                <w:rFonts w:ascii="Roboto" w:eastAsia="Roboto" w:hAnsi="Roboto" w:cs="Roboto"/>
                <w:sz w:val="20"/>
                <w:szCs w:val="20"/>
              </w:rPr>
              <w:t>2</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8A48F7" w:rsidRDefault="0043368B">
            <w:pPr>
              <w:rPr>
                <w:rFonts w:ascii="Roboto" w:eastAsia="Roboto" w:hAnsi="Roboto" w:cs="Roboto"/>
                <w:sz w:val="20"/>
                <w:szCs w:val="20"/>
              </w:rPr>
            </w:pPr>
            <w:r>
              <w:rPr>
                <w:rFonts w:ascii="Roboto" w:eastAsia="Roboto" w:hAnsi="Roboto" w:cs="Roboto"/>
                <w:sz w:val="20"/>
                <w:szCs w:val="20"/>
              </w:rPr>
              <w:t>Deliverable 4-6: The first draft of the edited videos</w:t>
            </w:r>
          </w:p>
          <w:p w:rsidR="008A48F7" w:rsidRDefault="0043368B">
            <w:pPr>
              <w:rPr>
                <w:rFonts w:ascii="Roboto" w:eastAsia="Roboto" w:hAnsi="Roboto" w:cs="Roboto"/>
                <w:sz w:val="20"/>
                <w:szCs w:val="20"/>
              </w:rPr>
            </w:pPr>
            <w:r>
              <w:rPr>
                <w:rFonts w:ascii="Roboto" w:eastAsia="Roboto" w:hAnsi="Roboto" w:cs="Roboto"/>
                <w:sz w:val="20"/>
                <w:szCs w:val="20"/>
              </w:rPr>
              <w:t xml:space="preserve">The final videos (after incorporating feedback from iDE) </w:t>
            </w:r>
          </w:p>
          <w:p w:rsidR="008A48F7" w:rsidRDefault="0043368B">
            <w:pPr>
              <w:rPr>
                <w:rFonts w:ascii="Roboto" w:eastAsia="Roboto" w:hAnsi="Roboto" w:cs="Roboto"/>
                <w:sz w:val="20"/>
                <w:szCs w:val="20"/>
              </w:rPr>
            </w:pPr>
            <w:r>
              <w:rPr>
                <w:rFonts w:ascii="Roboto" w:eastAsia="Roboto" w:hAnsi="Roboto" w:cs="Roboto"/>
                <w:sz w:val="20"/>
                <w:szCs w:val="20"/>
              </w:rPr>
              <w:t xml:space="preserve">Raw footage &amp; Final Videos </w:t>
            </w:r>
          </w:p>
          <w:p w:rsidR="008A48F7" w:rsidRDefault="0043368B">
            <w:pPr>
              <w:rPr>
                <w:rFonts w:ascii="Roboto" w:eastAsia="Roboto" w:hAnsi="Roboto" w:cs="Roboto"/>
                <w:sz w:val="20"/>
                <w:szCs w:val="20"/>
              </w:rPr>
            </w:pPr>
            <w:r>
              <w:rPr>
                <w:rFonts w:ascii="Roboto" w:eastAsia="Roboto" w:hAnsi="Roboto" w:cs="Roboto"/>
                <w:sz w:val="20"/>
                <w:szCs w:val="20"/>
              </w:rPr>
              <w:t>and all footages (all final files within a hard drive &amp; Google Drive)</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rsidR="008A48F7" w:rsidRDefault="0043368B">
            <w:pPr>
              <w:rPr>
                <w:rFonts w:ascii="Roboto" w:eastAsia="Roboto" w:hAnsi="Roboto" w:cs="Roboto"/>
                <w:sz w:val="20"/>
                <w:szCs w:val="20"/>
              </w:rPr>
            </w:pPr>
            <w:r>
              <w:rPr>
                <w:rFonts w:ascii="Roboto" w:eastAsia="Roboto" w:hAnsi="Roboto" w:cs="Roboto"/>
                <w:sz w:val="20"/>
                <w:szCs w:val="20"/>
              </w:rPr>
              <w:t>70% of the Total Contract Value</w:t>
            </w:r>
          </w:p>
        </w:tc>
      </w:tr>
    </w:tbl>
    <w:p w:rsidR="008A48F7" w:rsidRDefault="008A48F7">
      <w:pPr>
        <w:tabs>
          <w:tab w:val="left" w:pos="450"/>
        </w:tabs>
        <w:spacing w:after="120"/>
        <w:jc w:val="both"/>
        <w:rPr>
          <w:rFonts w:ascii="Roboto" w:eastAsia="Roboto" w:hAnsi="Roboto" w:cs="Roboto"/>
          <w:b/>
          <w:i/>
          <w:color w:val="FF0000"/>
          <w:sz w:val="20"/>
          <w:szCs w:val="20"/>
        </w:rPr>
      </w:pPr>
    </w:p>
    <w:p w:rsidR="008A48F7" w:rsidRDefault="0043368B">
      <w:pPr>
        <w:tabs>
          <w:tab w:val="left" w:pos="450"/>
        </w:tabs>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following terms and conditions will apply:</w:t>
      </w:r>
    </w:p>
    <w:p w:rsidR="008A48F7" w:rsidRDefault="0043368B">
      <w:pPr>
        <w:numPr>
          <w:ilvl w:val="0"/>
          <w:numId w:val="7"/>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The payment will be made through account payee cheque/wire transfer (account name, number, type, bank name, and branch name is required for wire transfer);</w:t>
      </w:r>
    </w:p>
    <w:p w:rsidR="008A48F7" w:rsidRDefault="0043368B">
      <w:pPr>
        <w:numPr>
          <w:ilvl w:val="0"/>
          <w:numId w:val="6"/>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All payments will be subject to VAT &amp; Tax deduction at source according to prevailing rules at the t</w:t>
      </w:r>
      <w:r>
        <w:rPr>
          <w:rFonts w:ascii="Roboto" w:eastAsia="Roboto" w:hAnsi="Roboto" w:cs="Roboto"/>
          <w:sz w:val="20"/>
          <w:szCs w:val="20"/>
          <w:highlight w:val="white"/>
        </w:rPr>
        <w:t>ime of government rule.</w:t>
      </w:r>
    </w:p>
    <w:p w:rsidR="008A48F7" w:rsidRDefault="0043368B">
      <w:pPr>
        <w:numPr>
          <w:ilvl w:val="0"/>
          <w:numId w:val="6"/>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VAT Registration Certificate (if application), TIN, and Trade License (if applicable) must be submitted before the agreement is signed;</w:t>
      </w:r>
    </w:p>
    <w:p w:rsidR="008A48F7" w:rsidRDefault="0043368B">
      <w:pPr>
        <w:numPr>
          <w:ilvl w:val="0"/>
          <w:numId w:val="6"/>
        </w:numPr>
        <w:spacing w:line="276" w:lineRule="auto"/>
        <w:rPr>
          <w:rFonts w:ascii="Roboto" w:eastAsia="Roboto" w:hAnsi="Roboto" w:cs="Roboto"/>
          <w:sz w:val="20"/>
          <w:szCs w:val="20"/>
          <w:highlight w:val="white"/>
        </w:rPr>
      </w:pPr>
      <w:r>
        <w:rPr>
          <w:rFonts w:ascii="Roboto" w:eastAsia="Roboto" w:hAnsi="Roboto" w:cs="Roboto"/>
          <w:sz w:val="20"/>
          <w:szCs w:val="20"/>
          <w:highlight w:val="white"/>
        </w:rPr>
        <w:t xml:space="preserve">In case of failure to deliver the final product in due time, iDE Bangladesh will deduct .05% of </w:t>
      </w:r>
      <w:r>
        <w:rPr>
          <w:rFonts w:ascii="Roboto" w:eastAsia="Roboto" w:hAnsi="Roboto" w:cs="Roboto"/>
          <w:sz w:val="20"/>
          <w:szCs w:val="20"/>
          <w:highlight w:val="white"/>
        </w:rPr>
        <w:t>the total agreement amount for each day of delay in submitting the report beyond the closing date of the agreement;</w:t>
      </w:r>
    </w:p>
    <w:p w:rsidR="008A48F7" w:rsidRDefault="0043368B">
      <w:pPr>
        <w:numPr>
          <w:ilvl w:val="0"/>
          <w:numId w:val="6"/>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selected contractors/firm will abide by other terms and conditions of iDE Bangladesh.</w:t>
      </w:r>
    </w:p>
    <w:p w:rsidR="008A48F7" w:rsidRDefault="008A48F7">
      <w:pPr>
        <w:ind w:left="720"/>
        <w:jc w:val="both"/>
        <w:rPr>
          <w:rFonts w:ascii="Roboto" w:eastAsia="Roboto" w:hAnsi="Roboto" w:cs="Roboto"/>
          <w:sz w:val="20"/>
          <w:szCs w:val="20"/>
          <w:highlight w:val="white"/>
        </w:rPr>
      </w:pPr>
    </w:p>
    <w:p w:rsidR="008A48F7" w:rsidRDefault="0043368B">
      <w:pPr>
        <w:jc w:val="both"/>
        <w:rPr>
          <w:rFonts w:ascii="Roboto" w:eastAsia="Roboto" w:hAnsi="Roboto" w:cs="Roboto"/>
          <w:b/>
          <w:sz w:val="18"/>
          <w:szCs w:val="18"/>
        </w:rPr>
      </w:pPr>
      <w:bookmarkStart w:id="7" w:name="_heading=h.2qmktbsoq97k" w:colFirst="0" w:colLast="0"/>
      <w:bookmarkEnd w:id="7"/>
      <w:r>
        <w:rPr>
          <w:rFonts w:ascii="Roboto" w:eastAsia="Roboto" w:hAnsi="Roboto" w:cs="Roboto"/>
          <w:b/>
          <w:sz w:val="20"/>
          <w:szCs w:val="20"/>
        </w:rPr>
        <w:t>10. Eligibility Criteria</w:t>
      </w:r>
      <w:r>
        <w:rPr>
          <w:rFonts w:ascii="Roboto" w:eastAsia="Roboto" w:hAnsi="Roboto" w:cs="Roboto"/>
          <w:b/>
          <w:sz w:val="18"/>
          <w:szCs w:val="18"/>
        </w:rPr>
        <w:t xml:space="preserve"> </w:t>
      </w:r>
    </w:p>
    <w:p w:rsidR="008A48F7" w:rsidRDefault="008A48F7">
      <w:pPr>
        <w:spacing w:line="276" w:lineRule="auto"/>
        <w:jc w:val="both"/>
        <w:rPr>
          <w:rFonts w:ascii="Roboto" w:eastAsia="Roboto" w:hAnsi="Roboto" w:cs="Roboto"/>
          <w:sz w:val="20"/>
          <w:szCs w:val="20"/>
        </w:rPr>
      </w:pPr>
      <w:bookmarkStart w:id="8" w:name="_heading=h.b7ghpb44g1k" w:colFirst="0" w:colLast="0"/>
      <w:bookmarkEnd w:id="8"/>
    </w:p>
    <w:p w:rsidR="008A48F7" w:rsidRDefault="0043368B">
      <w:pPr>
        <w:rPr>
          <w:rFonts w:ascii="Roboto" w:eastAsia="Roboto" w:hAnsi="Roboto" w:cs="Roboto"/>
          <w:sz w:val="20"/>
          <w:szCs w:val="20"/>
        </w:rPr>
      </w:pPr>
      <w:bookmarkStart w:id="9" w:name="_heading=h.9ayanp42hutn" w:colFirst="0" w:colLast="0"/>
      <w:bookmarkEnd w:id="9"/>
      <w:r>
        <w:rPr>
          <w:rFonts w:ascii="Roboto" w:eastAsia="Roboto" w:hAnsi="Roboto" w:cs="Roboto"/>
          <w:sz w:val="20"/>
          <w:szCs w:val="20"/>
        </w:rPr>
        <w:t>The general experience</w:t>
      </w:r>
      <w:r>
        <w:rPr>
          <w:rFonts w:ascii="Roboto" w:eastAsia="Roboto" w:hAnsi="Roboto" w:cs="Roboto"/>
          <w:sz w:val="20"/>
          <w:szCs w:val="20"/>
        </w:rPr>
        <w:t xml:space="preserve"> and expertise required for this consultancy assignment are mentioned below: </w:t>
      </w:r>
    </w:p>
    <w:p w:rsidR="008A48F7" w:rsidRDefault="0043368B">
      <w:pPr>
        <w:numPr>
          <w:ilvl w:val="0"/>
          <w:numId w:val="4"/>
        </w:numPr>
        <w:spacing w:line="276" w:lineRule="auto"/>
        <w:ind w:hanging="357"/>
        <w:jc w:val="both"/>
      </w:pPr>
      <w:r>
        <w:rPr>
          <w:rFonts w:ascii="Roboto" w:eastAsia="Roboto" w:hAnsi="Roboto" w:cs="Roboto"/>
          <w:sz w:val="20"/>
          <w:szCs w:val="20"/>
        </w:rPr>
        <w:t xml:space="preserve">Experience in working with NGOs is preferable. </w:t>
      </w:r>
    </w:p>
    <w:p w:rsidR="008A48F7" w:rsidRDefault="0043368B">
      <w:pPr>
        <w:numPr>
          <w:ilvl w:val="0"/>
          <w:numId w:val="4"/>
        </w:numPr>
        <w:spacing w:line="276" w:lineRule="auto"/>
        <w:ind w:hanging="357"/>
        <w:jc w:val="both"/>
      </w:pPr>
      <w:r>
        <w:rPr>
          <w:rFonts w:ascii="Roboto" w:eastAsia="Roboto" w:hAnsi="Roboto" w:cs="Roboto"/>
          <w:sz w:val="20"/>
          <w:szCs w:val="20"/>
        </w:rPr>
        <w:t>Proven expertise in documentary videos; framing B-rolls, quality audio, and aesthetics while adhering to brand guidelines. Showing past documentary work is required.</w:t>
      </w:r>
    </w:p>
    <w:p w:rsidR="008A48F7" w:rsidRDefault="0043368B">
      <w:pPr>
        <w:numPr>
          <w:ilvl w:val="0"/>
          <w:numId w:val="4"/>
        </w:numPr>
        <w:spacing w:line="276" w:lineRule="auto"/>
        <w:ind w:hanging="357"/>
        <w:jc w:val="both"/>
      </w:pPr>
      <w:r>
        <w:rPr>
          <w:rFonts w:ascii="Roboto" w:eastAsia="Roboto" w:hAnsi="Roboto" w:cs="Roboto"/>
          <w:sz w:val="20"/>
          <w:szCs w:val="20"/>
        </w:rPr>
        <w:t xml:space="preserve">Ability to make creative storyboards from the resources provided by iDE. </w:t>
      </w:r>
    </w:p>
    <w:p w:rsidR="008A48F7" w:rsidRDefault="0043368B">
      <w:pPr>
        <w:numPr>
          <w:ilvl w:val="0"/>
          <w:numId w:val="4"/>
        </w:numPr>
        <w:spacing w:line="276" w:lineRule="auto"/>
        <w:ind w:hanging="357"/>
        <w:jc w:val="both"/>
      </w:pPr>
      <w:r>
        <w:rPr>
          <w:rFonts w:ascii="Roboto" w:eastAsia="Roboto" w:hAnsi="Roboto" w:cs="Roboto"/>
          <w:sz w:val="20"/>
          <w:szCs w:val="20"/>
        </w:rPr>
        <w:t xml:space="preserve">Good command of </w:t>
      </w:r>
      <w:r>
        <w:rPr>
          <w:rFonts w:ascii="Roboto" w:eastAsia="Roboto" w:hAnsi="Roboto" w:cs="Roboto"/>
          <w:sz w:val="20"/>
          <w:szCs w:val="20"/>
        </w:rPr>
        <w:t xml:space="preserve">English and storytelling ability to write the content/script of the video itself. </w:t>
      </w:r>
    </w:p>
    <w:p w:rsidR="008A48F7" w:rsidRDefault="0043368B">
      <w:pPr>
        <w:numPr>
          <w:ilvl w:val="0"/>
          <w:numId w:val="4"/>
        </w:numPr>
        <w:spacing w:line="276" w:lineRule="auto"/>
        <w:ind w:hanging="357"/>
        <w:jc w:val="both"/>
      </w:pPr>
      <w:r>
        <w:rPr>
          <w:rFonts w:ascii="Roboto" w:eastAsia="Roboto" w:hAnsi="Roboto" w:cs="Roboto"/>
          <w:sz w:val="20"/>
          <w:szCs w:val="20"/>
        </w:rPr>
        <w:t>Expertise in computer graphics and animation.</w:t>
      </w:r>
    </w:p>
    <w:p w:rsidR="008A48F7" w:rsidRDefault="008A48F7">
      <w:pPr>
        <w:jc w:val="both"/>
        <w:rPr>
          <w:rFonts w:ascii="Roboto" w:eastAsia="Roboto" w:hAnsi="Roboto" w:cs="Roboto"/>
          <w:b/>
          <w:sz w:val="20"/>
          <w:szCs w:val="20"/>
        </w:rPr>
      </w:pPr>
      <w:bookmarkStart w:id="10" w:name="_heading=h.4f8gfrpftvyz" w:colFirst="0" w:colLast="0"/>
      <w:bookmarkEnd w:id="10"/>
    </w:p>
    <w:p w:rsidR="008A48F7" w:rsidRDefault="008A48F7">
      <w:pPr>
        <w:jc w:val="both"/>
        <w:rPr>
          <w:rFonts w:ascii="Roboto" w:eastAsia="Roboto" w:hAnsi="Roboto" w:cs="Roboto"/>
          <w:b/>
          <w:sz w:val="20"/>
          <w:szCs w:val="20"/>
        </w:rPr>
      </w:pPr>
      <w:bookmarkStart w:id="11" w:name="_heading=h.5iozctoiuc60" w:colFirst="0" w:colLast="0"/>
      <w:bookmarkEnd w:id="11"/>
    </w:p>
    <w:p w:rsidR="008A48F7" w:rsidRDefault="0043368B">
      <w:pPr>
        <w:jc w:val="both"/>
        <w:rPr>
          <w:rFonts w:ascii="Roboto" w:eastAsia="Roboto" w:hAnsi="Roboto" w:cs="Roboto"/>
        </w:rPr>
      </w:pPr>
      <w:bookmarkStart w:id="12" w:name="_heading=h.a0m783gaaan" w:colFirst="0" w:colLast="0"/>
      <w:bookmarkEnd w:id="12"/>
      <w:r>
        <w:rPr>
          <w:rFonts w:ascii="Roboto" w:eastAsia="Roboto" w:hAnsi="Roboto" w:cs="Roboto"/>
          <w:b/>
          <w:sz w:val="20"/>
          <w:szCs w:val="20"/>
        </w:rPr>
        <w:t>11. Bid Submission</w:t>
      </w:r>
    </w:p>
    <w:p w:rsidR="008A48F7" w:rsidRDefault="008A48F7">
      <w:pPr>
        <w:jc w:val="both"/>
        <w:rPr>
          <w:rFonts w:ascii="Roboto" w:eastAsia="Roboto" w:hAnsi="Roboto" w:cs="Roboto"/>
          <w:sz w:val="18"/>
          <w:szCs w:val="18"/>
        </w:rPr>
      </w:pPr>
    </w:p>
    <w:p w:rsidR="008A48F7" w:rsidRDefault="0043368B">
      <w:pPr>
        <w:spacing w:line="276" w:lineRule="auto"/>
        <w:jc w:val="both"/>
        <w:rPr>
          <w:rFonts w:ascii="Roboto" w:eastAsia="Roboto" w:hAnsi="Roboto" w:cs="Roboto"/>
          <w:sz w:val="20"/>
          <w:szCs w:val="20"/>
        </w:rPr>
      </w:pPr>
      <w:r>
        <w:rPr>
          <w:rFonts w:ascii="Roboto" w:eastAsia="Roboto" w:hAnsi="Roboto" w:cs="Roboto"/>
          <w:sz w:val="20"/>
          <w:szCs w:val="20"/>
        </w:rPr>
        <w:t>Interested Consultant/ Firm is requested to submit their proposal following the instructions mentioned be</w:t>
      </w:r>
      <w:r>
        <w:rPr>
          <w:rFonts w:ascii="Roboto" w:eastAsia="Roboto" w:hAnsi="Roboto" w:cs="Roboto"/>
          <w:sz w:val="20"/>
          <w:szCs w:val="20"/>
        </w:rPr>
        <w:t>low:</w:t>
      </w:r>
    </w:p>
    <w:p w:rsidR="008A48F7" w:rsidRDefault="0043368B">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Technical Proposal (maximum 03 pages), which should include the following:</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Understanding of the assignment and a detailed work plan</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Detailed work plan and implementation strategy</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Relevant professional qualification and experience to carry out the assignment ensuring the highest quality of the work</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Any relevant experience in event management services</w:t>
      </w:r>
    </w:p>
    <w:p w:rsidR="008A48F7" w:rsidRDefault="0043368B">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Financial Proposal (maximum 01 page): Breakdown of cost estimates. Please include b</w:t>
      </w:r>
      <w:r>
        <w:rPr>
          <w:rFonts w:ascii="Roboto" w:eastAsia="Roboto" w:hAnsi="Roboto" w:cs="Roboto"/>
          <w:sz w:val="20"/>
          <w:szCs w:val="20"/>
        </w:rPr>
        <w:t xml:space="preserve">reakdown of activities, team members, accommodation and travels with cost per unit or per day. Add a separate row/column for VAT/Tax where applicable. </w:t>
      </w:r>
    </w:p>
    <w:p w:rsidR="008A48F7" w:rsidRDefault="0043368B">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Link to samples of previous work in a Google Drive folder.</w:t>
      </w:r>
    </w:p>
    <w:p w:rsidR="008A48F7" w:rsidRDefault="0043368B">
      <w:pPr>
        <w:numPr>
          <w:ilvl w:val="0"/>
          <w:numId w:val="2"/>
        </w:numPr>
        <w:spacing w:line="276" w:lineRule="auto"/>
        <w:ind w:hanging="357"/>
        <w:jc w:val="both"/>
        <w:rPr>
          <w:rFonts w:ascii="Roboto" w:eastAsia="Roboto" w:hAnsi="Roboto" w:cs="Roboto"/>
        </w:rPr>
      </w:pPr>
      <w:r>
        <w:rPr>
          <w:rFonts w:ascii="Roboto" w:eastAsia="Roboto" w:hAnsi="Roboto" w:cs="Roboto"/>
          <w:sz w:val="20"/>
          <w:szCs w:val="20"/>
        </w:rPr>
        <w:t>Please also include:</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Company profile</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VAT Regi</w:t>
      </w:r>
      <w:r>
        <w:rPr>
          <w:rFonts w:ascii="Roboto" w:eastAsia="Roboto" w:hAnsi="Roboto" w:cs="Roboto"/>
          <w:sz w:val="20"/>
          <w:szCs w:val="20"/>
        </w:rPr>
        <w:t>stration Certificate</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TIN/BIN Certificate</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Trade License Certificate</w:t>
      </w:r>
    </w:p>
    <w:p w:rsidR="008A48F7" w:rsidRDefault="0043368B">
      <w:pPr>
        <w:numPr>
          <w:ilvl w:val="1"/>
          <w:numId w:val="2"/>
        </w:numPr>
        <w:spacing w:line="276" w:lineRule="auto"/>
        <w:ind w:hanging="357"/>
        <w:jc w:val="both"/>
        <w:rPr>
          <w:rFonts w:ascii="Roboto" w:eastAsia="Roboto" w:hAnsi="Roboto" w:cs="Roboto"/>
          <w:sz w:val="20"/>
          <w:szCs w:val="20"/>
        </w:rPr>
      </w:pPr>
      <w:r>
        <w:rPr>
          <w:rFonts w:ascii="Roboto" w:eastAsia="Roboto" w:hAnsi="Roboto" w:cs="Roboto"/>
          <w:sz w:val="20"/>
          <w:szCs w:val="20"/>
        </w:rPr>
        <w:t>Joint Stock Company Registration Certificate (if applicable)</w:t>
      </w:r>
    </w:p>
    <w:p w:rsidR="008A48F7" w:rsidRDefault="008A48F7">
      <w:pPr>
        <w:spacing w:line="276" w:lineRule="auto"/>
        <w:jc w:val="both"/>
        <w:rPr>
          <w:rFonts w:ascii="Roboto" w:eastAsia="Roboto" w:hAnsi="Roboto" w:cs="Roboto"/>
          <w:sz w:val="20"/>
          <w:szCs w:val="20"/>
        </w:rPr>
      </w:pPr>
    </w:p>
    <w:p w:rsidR="008A48F7" w:rsidRDefault="0043368B">
      <w:pPr>
        <w:spacing w:after="200" w:line="276" w:lineRule="auto"/>
        <w:jc w:val="both"/>
        <w:rPr>
          <w:rFonts w:ascii="Roboto" w:eastAsia="Roboto" w:hAnsi="Roboto" w:cs="Roboto"/>
          <w:sz w:val="20"/>
          <w:szCs w:val="20"/>
        </w:rPr>
      </w:pPr>
      <w:bookmarkStart w:id="13" w:name="_heading=h.u4sjpxmow33v" w:colFirst="0" w:colLast="0"/>
      <w:bookmarkEnd w:id="13"/>
      <w:r>
        <w:rPr>
          <w:rFonts w:ascii="Roboto" w:eastAsia="Roboto" w:hAnsi="Roboto" w:cs="Roboto"/>
          <w:sz w:val="20"/>
          <w:szCs w:val="20"/>
        </w:rPr>
        <w:t xml:space="preserve">Interested and qualified consultants/firms are asked to submit their Technical and Financial Proposals to </w:t>
      </w:r>
      <w:hyperlink r:id="rId8">
        <w:r>
          <w:rPr>
            <w:rFonts w:ascii="Roboto" w:eastAsia="Roboto" w:hAnsi="Roboto" w:cs="Roboto"/>
            <w:color w:val="1155CC"/>
            <w:sz w:val="20"/>
            <w:szCs w:val="20"/>
            <w:u w:val="single"/>
          </w:rPr>
          <w:t>bangladesh.procurement@ideglobal.org</w:t>
        </w:r>
      </w:hyperlink>
      <w:r>
        <w:rPr>
          <w:rFonts w:ascii="Roboto" w:eastAsia="Roboto" w:hAnsi="Roboto" w:cs="Roboto"/>
          <w:sz w:val="20"/>
          <w:szCs w:val="20"/>
        </w:rPr>
        <w:t xml:space="preserve">. Please write </w:t>
      </w:r>
      <w:r>
        <w:rPr>
          <w:rFonts w:ascii="Roboto" w:eastAsia="Roboto" w:hAnsi="Roboto" w:cs="Roboto"/>
          <w:b/>
          <w:sz w:val="20"/>
          <w:szCs w:val="20"/>
        </w:rPr>
        <w:t>“Application_Video Consultant for SMSE Project”</w:t>
      </w:r>
      <w:r>
        <w:rPr>
          <w:rFonts w:ascii="Roboto" w:eastAsia="Roboto" w:hAnsi="Roboto" w:cs="Roboto"/>
          <w:b/>
          <w:color w:val="FF0000"/>
          <w:sz w:val="20"/>
          <w:szCs w:val="20"/>
        </w:rPr>
        <w:t xml:space="preserve"> </w:t>
      </w:r>
      <w:r>
        <w:rPr>
          <w:rFonts w:ascii="Roboto" w:eastAsia="Roboto" w:hAnsi="Roboto" w:cs="Roboto"/>
          <w:sz w:val="20"/>
          <w:szCs w:val="20"/>
        </w:rPr>
        <w:t xml:space="preserve">in the subject line. The proposals should be submitted by </w:t>
      </w:r>
      <w:r>
        <w:rPr>
          <w:rFonts w:ascii="Roboto" w:eastAsia="Roboto" w:hAnsi="Roboto" w:cs="Roboto"/>
          <w:b/>
          <w:sz w:val="20"/>
          <w:szCs w:val="20"/>
        </w:rPr>
        <w:t>11:59 pm BST on 10th June 2025</w:t>
      </w:r>
      <w:r>
        <w:rPr>
          <w:rFonts w:ascii="Roboto" w:eastAsia="Roboto" w:hAnsi="Roboto" w:cs="Roboto"/>
          <w:sz w:val="20"/>
          <w:szCs w:val="20"/>
        </w:rPr>
        <w:t>. We are only able to consider electronic submissions. Only shortlisted contractors/firms will be contacted and invited for a technical discussion.</w:t>
      </w:r>
    </w:p>
    <w:p w:rsidR="008A48F7" w:rsidRDefault="008A48F7">
      <w:pPr>
        <w:spacing w:after="200" w:line="276" w:lineRule="auto"/>
        <w:jc w:val="both"/>
        <w:rPr>
          <w:rFonts w:ascii="Roboto" w:eastAsia="Roboto" w:hAnsi="Roboto" w:cs="Roboto"/>
          <w:sz w:val="20"/>
          <w:szCs w:val="20"/>
        </w:rPr>
      </w:pPr>
      <w:bookmarkStart w:id="14" w:name="_heading=h.q66pkxod3h4h" w:colFirst="0" w:colLast="0"/>
      <w:bookmarkEnd w:id="14"/>
    </w:p>
    <w:p w:rsidR="008A48F7" w:rsidRDefault="008A48F7">
      <w:pPr>
        <w:spacing w:after="200" w:line="276" w:lineRule="auto"/>
        <w:jc w:val="both"/>
        <w:rPr>
          <w:rFonts w:ascii="Roboto" w:eastAsia="Roboto" w:hAnsi="Roboto" w:cs="Roboto"/>
          <w:sz w:val="20"/>
          <w:szCs w:val="20"/>
        </w:rPr>
      </w:pPr>
      <w:bookmarkStart w:id="15" w:name="_heading=h.avuqrg7zm27t" w:colFirst="0" w:colLast="0"/>
      <w:bookmarkEnd w:id="15"/>
    </w:p>
    <w:p w:rsidR="008A48F7" w:rsidRDefault="008A48F7">
      <w:pPr>
        <w:spacing w:after="200" w:line="276" w:lineRule="auto"/>
        <w:jc w:val="both"/>
        <w:rPr>
          <w:rFonts w:ascii="Roboto" w:eastAsia="Roboto" w:hAnsi="Roboto" w:cs="Roboto"/>
          <w:sz w:val="20"/>
          <w:szCs w:val="20"/>
        </w:rPr>
      </w:pPr>
      <w:bookmarkStart w:id="16" w:name="_heading=h.tpdi5c4eonm4" w:colFirst="0" w:colLast="0"/>
      <w:bookmarkEnd w:id="16"/>
    </w:p>
    <w:p w:rsidR="008A48F7" w:rsidRDefault="008A48F7">
      <w:pPr>
        <w:spacing w:after="200" w:line="276" w:lineRule="auto"/>
        <w:jc w:val="both"/>
        <w:rPr>
          <w:rFonts w:ascii="Roboto" w:eastAsia="Roboto" w:hAnsi="Roboto" w:cs="Roboto"/>
          <w:sz w:val="20"/>
          <w:szCs w:val="20"/>
        </w:rPr>
      </w:pPr>
      <w:bookmarkStart w:id="17" w:name="_heading=h.kmoroie2wn0x" w:colFirst="0" w:colLast="0"/>
      <w:bookmarkEnd w:id="17"/>
    </w:p>
    <w:sectPr w:rsidR="008A48F7">
      <w:headerReference w:type="default" r:id="rId9"/>
      <w:footerReference w:type="default" r:id="rId10"/>
      <w:headerReference w:type="first" r:id="rId11"/>
      <w:pgSz w:w="11907" w:h="16839"/>
      <w:pgMar w:top="2160" w:right="1197" w:bottom="1350" w:left="1170"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68B" w:rsidRDefault="0043368B">
      <w:r>
        <w:separator/>
      </w:r>
    </w:p>
  </w:endnote>
  <w:endnote w:type="continuationSeparator" w:id="0">
    <w:p w:rsidR="0043368B" w:rsidRDefault="0043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roman"/>
    <w:notTrueType/>
    <w:pitch w:val="default"/>
  </w:font>
  <w:font w:name="Roboto">
    <w:panose1 w:val="02000000000000000000"/>
    <w:charset w:val="00"/>
    <w:family w:val="auto"/>
    <w:pitch w:val="variable"/>
    <w:sig w:usb0="E00002FF" w:usb1="5000205B" w:usb2="00000020" w:usb3="00000000" w:csb0="0000019F" w:csb1="00000000"/>
  </w:font>
  <w:font w:name="Roboto Slab">
    <w:charset w:val="00"/>
    <w:family w:val="auto"/>
    <w:pitch w:val="default"/>
  </w:font>
  <w:font w:name="Libre Baskerville">
    <w:altName w:val="Times New Roman"/>
    <w:charset w:val="00"/>
    <w:family w:val="auto"/>
    <w:pitch w:val="default"/>
  </w:font>
  <w:font w:name="Roboto Condense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8F7" w:rsidRDefault="008A48F7">
    <w:pPr>
      <w:jc w:val="both"/>
    </w:pPr>
  </w:p>
  <w:tbl>
    <w:tblPr>
      <w:tblStyle w:val="a8"/>
      <w:tblW w:w="9540"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80"/>
      <w:gridCol w:w="660"/>
    </w:tblGrid>
    <w:tr w:rsidR="008A48F7">
      <w:trPr>
        <w:trHeight w:val="480"/>
      </w:trPr>
      <w:tc>
        <w:tcPr>
          <w:tcW w:w="888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8A48F7" w:rsidRDefault="0043368B">
          <w:pPr>
            <w:tabs>
              <w:tab w:val="center" w:pos="4680"/>
              <w:tab w:val="right" w:pos="9360"/>
            </w:tabs>
            <w:ind w:right="360"/>
            <w:jc w:val="center"/>
            <w:rPr>
              <w:sz w:val="22"/>
              <w:szCs w:val="22"/>
            </w:rPr>
          </w:pPr>
          <w:r>
            <w:rPr>
              <w:rFonts w:ascii="Roboto" w:eastAsia="Roboto" w:hAnsi="Roboto" w:cs="Roboto"/>
              <w:color w:val="FF5F4A"/>
              <w:sz w:val="20"/>
              <w:szCs w:val="20"/>
            </w:rPr>
            <w:t xml:space="preserve">               </w:t>
          </w:r>
          <w:r>
            <w:rPr>
              <w:rFonts w:ascii="Roboto" w:eastAsia="Roboto" w:hAnsi="Roboto" w:cs="Roboto"/>
              <w:b/>
              <w:color w:val="F15645"/>
              <w:sz w:val="20"/>
              <w:szCs w:val="20"/>
            </w:rPr>
            <w:t>iDE</w:t>
          </w:r>
          <w:r>
            <w:rPr>
              <w:rFonts w:ascii="Roboto" w:eastAsia="Roboto" w:hAnsi="Roboto" w:cs="Roboto"/>
              <w:color w:val="50505F"/>
              <w:sz w:val="20"/>
              <w:szCs w:val="20"/>
            </w:rPr>
            <w:t xml:space="preserve"> </w:t>
          </w:r>
          <w:r>
            <w:rPr>
              <w:rFonts w:ascii="Roboto" w:eastAsia="Roboto" w:hAnsi="Roboto" w:cs="Roboto"/>
              <w:color w:val="EA4D39"/>
              <w:sz w:val="20"/>
              <w:szCs w:val="20"/>
            </w:rPr>
            <w:t>Bangladesh</w:t>
          </w:r>
          <w:r>
            <w:rPr>
              <w:rFonts w:ascii="Roboto" w:eastAsia="Roboto" w:hAnsi="Roboto" w:cs="Roboto"/>
              <w:color w:val="50505F"/>
              <w:sz w:val="20"/>
              <w:szCs w:val="20"/>
            </w:rPr>
            <w:t xml:space="preserve"> | </w:t>
          </w:r>
          <w:hyperlink r:id="rId1">
            <w:r>
              <w:rPr>
                <w:rFonts w:ascii="Roboto" w:eastAsia="Roboto" w:hAnsi="Roboto" w:cs="Roboto"/>
                <w:color w:val="50505F"/>
                <w:sz w:val="20"/>
                <w:szCs w:val="20"/>
                <w:u w:val="single"/>
              </w:rPr>
              <w:t>www.ideglobal.org/country/bangladesh</w:t>
            </w:r>
          </w:hyperlink>
        </w:p>
      </w:tc>
      <w:tc>
        <w:tcPr>
          <w:tcW w:w="660"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8A48F7" w:rsidRDefault="0043368B">
          <w:pPr>
            <w:tabs>
              <w:tab w:val="center" w:pos="4680"/>
              <w:tab w:val="right" w:pos="9360"/>
            </w:tabs>
            <w:ind w:right="360"/>
            <w:jc w:val="right"/>
            <w:rPr>
              <w:sz w:val="22"/>
              <w:szCs w:val="22"/>
            </w:rPr>
          </w:pPr>
          <w:r>
            <w:fldChar w:fldCharType="begin"/>
          </w:r>
          <w:r>
            <w:instrText>PAGE</w:instrText>
          </w:r>
          <w:r w:rsidR="001C2075">
            <w:fldChar w:fldCharType="separate"/>
          </w:r>
          <w:r w:rsidR="001C2075">
            <w:rPr>
              <w:noProof/>
            </w:rPr>
            <w:t>2</w:t>
          </w:r>
          <w:r>
            <w:fldChar w:fldCharType="end"/>
          </w:r>
        </w:p>
        <w:p w:rsidR="008A48F7" w:rsidRDefault="008A48F7">
          <w:pPr>
            <w:tabs>
              <w:tab w:val="center" w:pos="4680"/>
              <w:tab w:val="right" w:pos="9360"/>
            </w:tabs>
            <w:ind w:right="360"/>
            <w:jc w:val="center"/>
            <w:rPr>
              <w:sz w:val="22"/>
              <w:szCs w:val="22"/>
            </w:rPr>
          </w:pPr>
        </w:p>
      </w:tc>
    </w:tr>
  </w:tbl>
  <w:p w:rsidR="008A48F7" w:rsidRDefault="008A48F7">
    <w:pPr>
      <w:tabs>
        <w:tab w:val="center" w:pos="4680"/>
        <w:tab w:val="right" w:pos="9360"/>
      </w:tabs>
      <w:ind w:right="360"/>
      <w:jc w:val="center"/>
    </w:pPr>
  </w:p>
  <w:p w:rsidR="008A48F7" w:rsidRDefault="008A48F7">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68B" w:rsidRDefault="0043368B">
      <w:r>
        <w:separator/>
      </w:r>
    </w:p>
  </w:footnote>
  <w:footnote w:type="continuationSeparator" w:id="0">
    <w:p w:rsidR="0043368B" w:rsidRDefault="00433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8F7" w:rsidRDefault="008A48F7">
    <w:pPr>
      <w:tabs>
        <w:tab w:val="center" w:pos="4680"/>
        <w:tab w:val="right" w:pos="9360"/>
      </w:tabs>
    </w:pPr>
  </w:p>
  <w:p w:rsidR="008A48F7" w:rsidRDefault="008A48F7">
    <w:pPr>
      <w:tabs>
        <w:tab w:val="center" w:pos="4680"/>
        <w:tab w:val="right" w:pos="9360"/>
      </w:tabs>
    </w:pPr>
  </w:p>
  <w:p w:rsidR="008A48F7" w:rsidRDefault="008A48F7">
    <w:pPr>
      <w:tabs>
        <w:tab w:val="center" w:pos="4680"/>
        <w:tab w:val="right" w:pos="9360"/>
      </w:tabs>
    </w:pPr>
  </w:p>
  <w:p w:rsidR="008A48F7" w:rsidRDefault="0043368B">
    <w:pPr>
      <w:tabs>
        <w:tab w:val="center" w:pos="4680"/>
        <w:tab w:val="right" w:pos="9360"/>
      </w:tabs>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ToR | PROJECT VIDEO CONSULTANCY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48F7" w:rsidRDefault="0043368B">
    <w:pPr>
      <w:tabs>
        <w:tab w:val="center" w:pos="4680"/>
        <w:tab w:val="right" w:pos="9360"/>
      </w:tabs>
    </w:pPr>
    <w:r>
      <w:rPr>
        <w:noProof/>
      </w:rPr>
      <w:drawing>
        <wp:anchor distT="114300" distB="114300" distL="114300" distR="114300" simplePos="0" relativeHeight="251658240" behindDoc="0" locked="0" layoutInCell="1" hidden="0" allowOverlap="1">
          <wp:simplePos x="0" y="0"/>
          <wp:positionH relativeFrom="page">
            <wp:posOffset>-19993</wp:posOffset>
          </wp:positionH>
          <wp:positionV relativeFrom="page">
            <wp:posOffset>9525</wp:posOffset>
          </wp:positionV>
          <wp:extent cx="7630862" cy="371951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7" b="36"/>
                  <a:stretch>
                    <a:fillRect/>
                  </a:stretch>
                </pic:blipFill>
                <pic:spPr>
                  <a:xfrm>
                    <a:off x="0" y="0"/>
                    <a:ext cx="7630862" cy="37195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37F25"/>
    <w:multiLevelType w:val="multilevel"/>
    <w:tmpl w:val="F55ED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456651"/>
    <w:multiLevelType w:val="multilevel"/>
    <w:tmpl w:val="EA3CB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4F62C3"/>
    <w:multiLevelType w:val="multilevel"/>
    <w:tmpl w:val="2F123916"/>
    <w:lvl w:ilvl="0">
      <w:start w:val="1"/>
      <w:numFmt w:val="bullet"/>
      <w:lvlText w:val="●"/>
      <w:lvlJc w:val="left"/>
      <w:pPr>
        <w:ind w:left="717" w:firstLine="357"/>
      </w:pPr>
      <w:rPr>
        <w:rFonts w:ascii="Arial" w:eastAsia="Arial" w:hAnsi="Arial" w:cs="Arial"/>
        <w:sz w:val="24"/>
        <w:szCs w:val="24"/>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3" w15:restartNumberingAfterBreak="0">
    <w:nsid w:val="5A5247A8"/>
    <w:multiLevelType w:val="multilevel"/>
    <w:tmpl w:val="68CA8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CD6D9A"/>
    <w:multiLevelType w:val="multilevel"/>
    <w:tmpl w:val="EAD20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7319A0"/>
    <w:multiLevelType w:val="multilevel"/>
    <w:tmpl w:val="86B8B3E4"/>
    <w:lvl w:ilvl="0">
      <w:start w:val="1"/>
      <w:numFmt w:val="bullet"/>
      <w:lvlText w:val="●"/>
      <w:lvlJc w:val="left"/>
      <w:pPr>
        <w:ind w:left="717" w:firstLine="357"/>
      </w:pPr>
      <w:rPr>
        <w:rFonts w:ascii="Arial" w:eastAsia="Arial" w:hAnsi="Arial" w:cs="Arial"/>
        <w:sz w:val="24"/>
        <w:szCs w:val="24"/>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6" w15:restartNumberingAfterBreak="0">
    <w:nsid w:val="74273D26"/>
    <w:multiLevelType w:val="multilevel"/>
    <w:tmpl w:val="23002C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3"/>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F7"/>
    <w:rsid w:val="001C2075"/>
    <w:rsid w:val="0043368B"/>
    <w:rsid w:val="008A4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CF246E-4072-4758-A299-11ED79FF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uiPriority w:val="9"/>
    <w:semiHidden/>
    <w:unhideWhenUsed/>
    <w:qFormat/>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rFonts w:ascii="Cambria" w:eastAsia="Cambria" w:hAnsi="Cambria" w:cs="Cambria"/>
      <w:color w:val="3C3C47"/>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4"/>
      <w:szCs w:val="24"/>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B77949"/>
    <w:rPr>
      <w:sz w:val="16"/>
      <w:szCs w:val="16"/>
    </w:rPr>
  </w:style>
  <w:style w:type="paragraph" w:styleId="CommentText">
    <w:name w:val="annotation text"/>
    <w:basedOn w:val="Normal"/>
    <w:link w:val="CommentTextChar"/>
    <w:uiPriority w:val="99"/>
    <w:semiHidden/>
    <w:unhideWhenUsed/>
    <w:rsid w:val="00B77949"/>
    <w:rPr>
      <w:sz w:val="20"/>
      <w:szCs w:val="20"/>
    </w:rPr>
  </w:style>
  <w:style w:type="character" w:customStyle="1" w:styleId="CommentTextChar">
    <w:name w:val="Comment Text Char"/>
    <w:basedOn w:val="DefaultParagraphFont"/>
    <w:link w:val="CommentText"/>
    <w:uiPriority w:val="99"/>
    <w:semiHidden/>
    <w:rsid w:val="00B77949"/>
    <w:rPr>
      <w:sz w:val="20"/>
      <w:szCs w:val="20"/>
    </w:rPr>
  </w:style>
  <w:style w:type="paragraph" w:styleId="CommentSubject">
    <w:name w:val="annotation subject"/>
    <w:basedOn w:val="CommentText"/>
    <w:next w:val="CommentText"/>
    <w:link w:val="CommentSubjectChar"/>
    <w:uiPriority w:val="99"/>
    <w:semiHidden/>
    <w:unhideWhenUsed/>
    <w:rsid w:val="00B77949"/>
    <w:rPr>
      <w:b/>
      <w:bCs/>
    </w:rPr>
  </w:style>
  <w:style w:type="character" w:customStyle="1" w:styleId="CommentSubjectChar">
    <w:name w:val="Comment Subject Char"/>
    <w:basedOn w:val="CommentTextChar"/>
    <w:link w:val="CommentSubject"/>
    <w:uiPriority w:val="99"/>
    <w:semiHidden/>
    <w:rsid w:val="00B77949"/>
    <w:rPr>
      <w:b/>
      <w:bCs/>
      <w:sz w:val="20"/>
      <w:szCs w:val="20"/>
    </w:rPr>
  </w:style>
  <w:style w:type="paragraph" w:styleId="BalloonText">
    <w:name w:val="Balloon Text"/>
    <w:basedOn w:val="Normal"/>
    <w:link w:val="BalloonTextChar"/>
    <w:uiPriority w:val="99"/>
    <w:semiHidden/>
    <w:unhideWhenUsed/>
    <w:rsid w:val="00B779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949"/>
    <w:rPr>
      <w:rFonts w:ascii="Segoe UI" w:hAnsi="Segoe UI" w:cs="Segoe UI"/>
      <w:sz w:val="18"/>
      <w:szCs w:val="18"/>
    </w:rPr>
  </w:style>
  <w:style w:type="character" w:styleId="Hyperlink">
    <w:name w:val="Hyperlink"/>
    <w:basedOn w:val="DefaultParagraphFont"/>
    <w:uiPriority w:val="99"/>
    <w:unhideWhenUsed/>
    <w:rsid w:val="00503D9D"/>
    <w:rPr>
      <w:color w:val="0000FF" w:themeColor="hyperlink"/>
      <w:u w:val="single"/>
    </w:rPr>
  </w:style>
  <w:style w:type="paragraph" w:styleId="Header">
    <w:name w:val="header"/>
    <w:basedOn w:val="Normal"/>
    <w:link w:val="HeaderChar"/>
    <w:uiPriority w:val="99"/>
    <w:unhideWhenUsed/>
    <w:rsid w:val="002871C1"/>
    <w:pPr>
      <w:tabs>
        <w:tab w:val="center" w:pos="4680"/>
        <w:tab w:val="right" w:pos="9360"/>
      </w:tabs>
    </w:pPr>
  </w:style>
  <w:style w:type="character" w:customStyle="1" w:styleId="HeaderChar">
    <w:name w:val="Header Char"/>
    <w:basedOn w:val="DefaultParagraphFont"/>
    <w:link w:val="Header"/>
    <w:uiPriority w:val="99"/>
    <w:rsid w:val="002871C1"/>
  </w:style>
  <w:style w:type="paragraph" w:styleId="Footer">
    <w:name w:val="footer"/>
    <w:basedOn w:val="Normal"/>
    <w:link w:val="FooterChar"/>
    <w:uiPriority w:val="99"/>
    <w:unhideWhenUsed/>
    <w:rsid w:val="002871C1"/>
    <w:pPr>
      <w:tabs>
        <w:tab w:val="center" w:pos="4680"/>
        <w:tab w:val="right" w:pos="9360"/>
      </w:tabs>
    </w:pPr>
  </w:style>
  <w:style w:type="character" w:customStyle="1" w:styleId="FooterChar">
    <w:name w:val="Footer Char"/>
    <w:basedOn w:val="DefaultParagraphFont"/>
    <w:link w:val="Footer"/>
    <w:uiPriority w:val="99"/>
    <w:rsid w:val="002871C1"/>
  </w:style>
  <w:style w:type="table" w:customStyle="1" w:styleId="a4">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sz w:val="24"/>
      <w:szCs w:val="24"/>
    </w:rPr>
    <w:tblPr>
      <w:tblStyleRowBandSize w:val="1"/>
      <w:tblStyleColBandSize w:val="1"/>
      <w:tblCellMar>
        <w:top w:w="100" w:type="dxa"/>
        <w:left w:w="115" w:type="dxa"/>
        <w:bottom w:w="100"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rPr>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JvRYI0Nq6935Wop/duJU8VqJsw==">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1777</Words>
  <Characters>10133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Ashraful Islam</dc:creator>
  <cp:lastModifiedBy>Md. Ashraful Islam</cp:lastModifiedBy>
  <cp:revision>2</cp:revision>
  <dcterms:created xsi:type="dcterms:W3CDTF">2025-05-26T10:00:00Z</dcterms:created>
  <dcterms:modified xsi:type="dcterms:W3CDTF">2025-05-26T10:00:00Z</dcterms:modified>
</cp:coreProperties>
</file>