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336" w:rsidRDefault="0083246F">
      <w:pPr>
        <w:spacing w:before="0"/>
      </w:pPr>
      <w:r>
        <w:t>Date: May 0</w:t>
      </w:r>
      <w:r w:rsidR="00D96496">
        <w:t>7</w:t>
      </w:r>
      <w:r>
        <w:t>, 2025</w:t>
      </w:r>
    </w:p>
    <w:tbl>
      <w:tblPr>
        <w:tblStyle w:val="a5"/>
        <w:tblW w:w="9226" w:type="dxa"/>
        <w:tblInd w:w="-100" w:type="dxa"/>
        <w:tblLayout w:type="fixed"/>
        <w:tblLook w:val="0400" w:firstRow="0" w:lastRow="0" w:firstColumn="0" w:lastColumn="0" w:noHBand="0" w:noVBand="1"/>
      </w:tblPr>
      <w:tblGrid>
        <w:gridCol w:w="9226"/>
      </w:tblGrid>
      <w:tr w:rsidR="006D6336">
        <w:trPr>
          <w:trHeight w:val="141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6D6336" w:rsidRDefault="0083246F">
            <w:pPr>
              <w:pBdr>
                <w:top w:val="nil"/>
                <w:left w:val="nil"/>
                <w:bottom w:val="nil"/>
                <w:right w:val="nil"/>
                <w:between w:val="nil"/>
              </w:pBdr>
              <w:spacing w:before="0" w:after="0" w:line="240" w:lineRule="auto"/>
              <w:jc w:val="left"/>
              <w:rPr>
                <w:rFonts w:ascii="Roboto Slab" w:eastAsia="Roboto Slab" w:hAnsi="Roboto Slab" w:cs="Roboto Slab"/>
                <w:b/>
                <w:sz w:val="36"/>
                <w:szCs w:val="36"/>
              </w:rPr>
            </w:pPr>
            <w:r>
              <w:rPr>
                <w:rFonts w:ascii="Roboto Slab" w:eastAsia="Roboto Slab" w:hAnsi="Roboto Slab" w:cs="Roboto Slab"/>
                <w:b/>
                <w:sz w:val="36"/>
                <w:szCs w:val="36"/>
              </w:rPr>
              <w:t>Terms of Reference</w:t>
            </w:r>
          </w:p>
          <w:p w:rsidR="006D6336" w:rsidRDefault="0083246F">
            <w:pPr>
              <w:pBdr>
                <w:top w:val="nil"/>
                <w:left w:val="nil"/>
                <w:bottom w:val="nil"/>
                <w:right w:val="nil"/>
                <w:between w:val="nil"/>
              </w:pBdr>
              <w:spacing w:before="0" w:after="0" w:line="240" w:lineRule="auto"/>
              <w:jc w:val="left"/>
              <w:rPr>
                <w:sz w:val="32"/>
                <w:szCs w:val="32"/>
              </w:rPr>
            </w:pPr>
            <w:r>
              <w:rPr>
                <w:sz w:val="32"/>
                <w:szCs w:val="32"/>
              </w:rPr>
              <w:t>Field Researcher/Facilitator for the RE Interventions in NABAPALLAB Project</w:t>
            </w:r>
          </w:p>
        </w:tc>
      </w:tr>
    </w:tbl>
    <w:p w:rsidR="006D6336" w:rsidRDefault="006D6336">
      <w:pPr>
        <w:widowControl w:val="0"/>
        <w:spacing w:before="0" w:after="0" w:line="239" w:lineRule="auto"/>
        <w:ind w:right="255" w:firstLine="15"/>
      </w:pPr>
      <w:bookmarkStart w:id="0" w:name="_GoBack"/>
      <w:bookmarkEnd w:id="0"/>
    </w:p>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7020"/>
      </w:tblGrid>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r>
              <w:rPr>
                <w:b/>
                <w:color w:val="EA4D39"/>
              </w:rPr>
              <w:t>Onboarding Date</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18 May 2025</w:t>
            </w:r>
          </w:p>
        </w:tc>
      </w:tr>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r>
              <w:rPr>
                <w:b/>
                <w:color w:val="EA4D39"/>
              </w:rPr>
              <w:t>Position</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Field Researcher/Facilitator – RE Market Development</w:t>
            </w:r>
          </w:p>
        </w:tc>
      </w:tr>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r>
              <w:rPr>
                <w:b/>
                <w:color w:val="EA4D39"/>
              </w:rPr>
              <w:t>Project</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NABAPALLAB</w:t>
            </w:r>
          </w:p>
        </w:tc>
      </w:tr>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r>
              <w:rPr>
                <w:b/>
                <w:color w:val="EA4D39"/>
              </w:rPr>
              <w:t>Number of Vacancies</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 xml:space="preserve">9 (confirmed for </w:t>
            </w:r>
            <w:proofErr w:type="spellStart"/>
            <w:r>
              <w:t>Sunderban</w:t>
            </w:r>
            <w:proofErr w:type="spellEnd"/>
            <w:r>
              <w:t xml:space="preserve"> ECA), and 3 (depends on donor/consortium approval for </w:t>
            </w:r>
            <w:proofErr w:type="spellStart"/>
            <w:r>
              <w:t>Hakaluki</w:t>
            </w:r>
            <w:proofErr w:type="spellEnd"/>
            <w:r>
              <w:t xml:space="preserve"> ECA, a pool will be created now) </w:t>
            </w:r>
          </w:p>
        </w:tc>
      </w:tr>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r>
              <w:rPr>
                <w:b/>
                <w:color w:val="EA4D39"/>
              </w:rPr>
              <w:t>Job Location</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 xml:space="preserve">Type a: Khulna, Bagerhat, </w:t>
            </w:r>
            <w:proofErr w:type="spellStart"/>
            <w:r>
              <w:t>Satkhira</w:t>
            </w:r>
            <w:proofErr w:type="spellEnd"/>
            <w:r>
              <w:t xml:space="preserve"> (3 facilitators for each district); </w:t>
            </w:r>
          </w:p>
          <w:p w:rsidR="006D6336" w:rsidRDefault="0083246F">
            <w:pPr>
              <w:widowControl w:val="0"/>
              <w:spacing w:before="0" w:after="0" w:line="240" w:lineRule="auto"/>
              <w:jc w:val="left"/>
              <w:rPr>
                <w:color w:val="9900FF"/>
              </w:rPr>
            </w:pPr>
            <w:r>
              <w:t xml:space="preserve">Type b: Sylhet, </w:t>
            </w:r>
            <w:proofErr w:type="spellStart"/>
            <w:r>
              <w:t>Moulvibazar</w:t>
            </w:r>
            <w:proofErr w:type="spellEnd"/>
            <w:r>
              <w:t xml:space="preserve"> (depends on donor/consortium approval)</w:t>
            </w:r>
          </w:p>
        </w:tc>
      </w:tr>
      <w:tr w:rsidR="006D6336">
        <w:tc>
          <w:tcPr>
            <w:tcW w:w="1980" w:type="dxa"/>
            <w:shd w:val="clear" w:color="auto" w:fill="EFEFEF"/>
            <w:tcMar>
              <w:top w:w="100" w:type="dxa"/>
              <w:left w:w="100" w:type="dxa"/>
              <w:bottom w:w="100" w:type="dxa"/>
              <w:right w:w="100" w:type="dxa"/>
            </w:tcMar>
          </w:tcPr>
          <w:p w:rsidR="006D6336" w:rsidRDefault="0083246F">
            <w:pPr>
              <w:widowControl w:val="0"/>
              <w:tabs>
                <w:tab w:val="left" w:pos="450"/>
              </w:tabs>
              <w:spacing w:before="0" w:after="0" w:line="240" w:lineRule="auto"/>
              <w:jc w:val="left"/>
              <w:rPr>
                <w:b/>
                <w:color w:val="EA4D39"/>
              </w:rPr>
            </w:pPr>
            <w:bookmarkStart w:id="1" w:name="_heading=h.gjdgxs" w:colFirst="0" w:colLast="0"/>
            <w:bookmarkEnd w:id="1"/>
            <w:r>
              <w:rPr>
                <w:b/>
                <w:color w:val="EA4D39"/>
              </w:rPr>
              <w:t>Reporting Line</w:t>
            </w:r>
          </w:p>
        </w:tc>
        <w:tc>
          <w:tcPr>
            <w:tcW w:w="7020" w:type="dxa"/>
            <w:shd w:val="clear" w:color="auto" w:fill="auto"/>
            <w:tcMar>
              <w:top w:w="100" w:type="dxa"/>
              <w:left w:w="100" w:type="dxa"/>
              <w:bottom w:w="100" w:type="dxa"/>
              <w:right w:w="100" w:type="dxa"/>
            </w:tcMar>
          </w:tcPr>
          <w:p w:rsidR="006D6336" w:rsidRDefault="0083246F">
            <w:pPr>
              <w:widowControl w:val="0"/>
              <w:spacing w:before="0" w:after="0" w:line="240" w:lineRule="auto"/>
              <w:jc w:val="left"/>
            </w:pPr>
            <w:r>
              <w:t xml:space="preserve">Field Team Leader, NABAPALLAB (Administrative/Operation) and </w:t>
            </w:r>
            <w:r>
              <w:br/>
              <w:t>Sr. Sectoral Expert-Renewable Energy, NABAPALLAB (Technical Support)</w:t>
            </w:r>
          </w:p>
        </w:tc>
      </w:tr>
    </w:tbl>
    <w:p w:rsidR="006D6336" w:rsidRDefault="0083246F">
      <w:pPr>
        <w:widowControl w:val="0"/>
        <w:numPr>
          <w:ilvl w:val="0"/>
          <w:numId w:val="5"/>
        </w:numPr>
        <w:tabs>
          <w:tab w:val="left" w:pos="450"/>
        </w:tabs>
        <w:spacing w:before="200" w:after="0"/>
        <w:rPr>
          <w:b/>
          <w:color w:val="EA4D39"/>
          <w:highlight w:val="white"/>
        </w:rPr>
      </w:pPr>
      <w:r>
        <w:rPr>
          <w:b/>
          <w:color w:val="EA4D39"/>
          <w:highlight w:val="white"/>
        </w:rPr>
        <w:t xml:space="preserve">Organizational Background </w:t>
      </w:r>
    </w:p>
    <w:p w:rsidR="006D6336" w:rsidRDefault="0083246F">
      <w:pPr>
        <w:widowControl w:val="0"/>
        <w:spacing w:before="156" w:after="0" w:line="269" w:lineRule="auto"/>
        <w:ind w:right="30" w:firstLine="15"/>
      </w:pPr>
      <w:proofErr w:type="spellStart"/>
      <w:r>
        <w:t>iDE</w:t>
      </w:r>
      <w:proofErr w:type="spellEnd"/>
      <w:r>
        <w:t xml:space="preserve"> is an international NGO with over 35 years of experience designing and delivering market-based anti-poverty programs in 11 countries. We are a world leader in making markets work for the poor and the longest-established market development specialist NGO in Bangladesh. </w:t>
      </w:r>
      <w:proofErr w:type="spellStart"/>
      <w:r>
        <w:t>iDE</w:t>
      </w:r>
      <w:proofErr w:type="spellEnd"/>
      <w:r>
        <w:t xml:space="preserve"> believes that markets can be a powerful force for improving smallholder prosperity by creating income and livelihood opportunities for poor rural households. </w:t>
      </w:r>
      <w:proofErr w:type="spellStart"/>
      <w:r>
        <w:t>iDE</w:t>
      </w:r>
      <w:proofErr w:type="spellEnd"/>
      <w:r>
        <w:t xml:space="preserve"> Bangladesh currently has eight projects in agricultural markets, water, sanitation, and hygiene (WASH), and access to finance, focusing on women’s economic empowerment and climate-smart technologies. </w:t>
      </w:r>
    </w:p>
    <w:p w:rsidR="006D6336" w:rsidRDefault="0083246F">
      <w:pPr>
        <w:widowControl w:val="0"/>
        <w:numPr>
          <w:ilvl w:val="0"/>
          <w:numId w:val="5"/>
        </w:numPr>
        <w:tabs>
          <w:tab w:val="left" w:pos="450"/>
        </w:tabs>
        <w:spacing w:before="200" w:after="0"/>
        <w:rPr>
          <w:b/>
          <w:color w:val="EA4D39"/>
          <w:highlight w:val="white"/>
        </w:rPr>
      </w:pPr>
      <w:r>
        <w:rPr>
          <w:b/>
          <w:color w:val="EA4D39"/>
          <w:highlight w:val="white"/>
        </w:rPr>
        <w:t>Project Background</w:t>
      </w:r>
    </w:p>
    <w:p w:rsidR="006D6336" w:rsidRDefault="00701FE8">
      <w:pPr>
        <w:widowControl w:val="0"/>
        <w:tabs>
          <w:tab w:val="left" w:pos="450"/>
        </w:tabs>
        <w:spacing w:before="0" w:after="0"/>
        <w:ind w:right="30"/>
      </w:pPr>
      <w:sdt>
        <w:sdtPr>
          <w:tag w:val="goog_rdk_0"/>
          <w:id w:val="785776106"/>
        </w:sdtPr>
        <w:sdtEndPr/>
        <w:sdtContent>
          <w:r w:rsidR="0083246F">
            <w:rPr>
              <w:rFonts w:ascii="Atma" w:eastAsia="Atma" w:hAnsi="Atma" w:cs="Atma"/>
            </w:rPr>
            <w:t xml:space="preserve">“Nature Based Adaptation towards Prosperous and Adept Lives &amp; Livelihoods in Bangladesh (NABAPALLAB/ </w:t>
          </w:r>
          <w:proofErr w:type="spellStart"/>
          <w:r w:rsidR="0083246F">
            <w:rPr>
              <w:rFonts w:ascii="Atma" w:eastAsia="Atma" w:hAnsi="Atma" w:cs="Atma"/>
            </w:rPr>
            <w:t>নবপল্লব</w:t>
          </w:r>
          <w:proofErr w:type="spellEnd"/>
          <w:r w:rsidR="0083246F">
            <w:rPr>
              <w:rFonts w:ascii="Atma" w:eastAsia="Atma" w:hAnsi="Atma" w:cs="Atma"/>
            </w:rPr>
            <w:t xml:space="preserve">)” funded by UK Foreign, Commonwealth and Development Office (FCDO). The CARE Bangladesh-led consortium has been selected to implement the project in two Ecologically Critical Areas (ECA) – Sundarbans and </w:t>
          </w:r>
          <w:proofErr w:type="spellStart"/>
          <w:r w:rsidR="0083246F">
            <w:rPr>
              <w:rFonts w:ascii="Atma" w:eastAsia="Atma" w:hAnsi="Atma" w:cs="Atma"/>
            </w:rPr>
            <w:t>Hakaluki</w:t>
          </w:r>
          <w:proofErr w:type="spellEnd"/>
          <w:r w:rsidR="0083246F">
            <w:rPr>
              <w:rFonts w:ascii="Atma" w:eastAsia="Atma" w:hAnsi="Atma" w:cs="Atma"/>
            </w:rPr>
            <w:t xml:space="preserve"> </w:t>
          </w:r>
          <w:proofErr w:type="spellStart"/>
          <w:r w:rsidR="0083246F">
            <w:rPr>
              <w:rFonts w:ascii="Atma" w:eastAsia="Atma" w:hAnsi="Atma" w:cs="Atma"/>
            </w:rPr>
            <w:t>Haor</w:t>
          </w:r>
          <w:proofErr w:type="spellEnd"/>
          <w:r w:rsidR="0083246F">
            <w:rPr>
              <w:rFonts w:ascii="Atma" w:eastAsia="Atma" w:hAnsi="Atma" w:cs="Atma"/>
            </w:rPr>
            <w:t xml:space="preserve">. The other consortium members are CNRS, </w:t>
          </w:r>
          <w:proofErr w:type="spellStart"/>
          <w:r w:rsidR="0083246F">
            <w:rPr>
              <w:rFonts w:ascii="Atma" w:eastAsia="Atma" w:hAnsi="Atma" w:cs="Atma"/>
            </w:rPr>
            <w:t>CordAid</w:t>
          </w:r>
          <w:proofErr w:type="spellEnd"/>
          <w:r w:rsidR="0083246F">
            <w:rPr>
              <w:rFonts w:ascii="Atma" w:eastAsia="Atma" w:hAnsi="Atma" w:cs="Atma"/>
            </w:rPr>
            <w:t xml:space="preserve">, C3ER-BRAC University, </w:t>
          </w:r>
          <w:proofErr w:type="spellStart"/>
          <w:r w:rsidR="0083246F">
            <w:rPr>
              <w:rFonts w:ascii="Atma" w:eastAsia="Atma" w:hAnsi="Atma" w:cs="Atma"/>
            </w:rPr>
            <w:t>Dushtha</w:t>
          </w:r>
          <w:proofErr w:type="spellEnd"/>
          <w:r w:rsidR="0083246F">
            <w:rPr>
              <w:rFonts w:ascii="Atma" w:eastAsia="Atma" w:hAnsi="Atma" w:cs="Atma"/>
            </w:rPr>
            <w:t xml:space="preserve"> </w:t>
          </w:r>
          <w:proofErr w:type="spellStart"/>
          <w:r w:rsidR="0083246F">
            <w:rPr>
              <w:rFonts w:ascii="Atma" w:eastAsia="Atma" w:hAnsi="Atma" w:cs="Atma"/>
            </w:rPr>
            <w:t>Shasthya</w:t>
          </w:r>
          <w:proofErr w:type="spellEnd"/>
          <w:r w:rsidR="0083246F">
            <w:rPr>
              <w:rFonts w:ascii="Atma" w:eastAsia="Atma" w:hAnsi="Atma" w:cs="Atma"/>
            </w:rPr>
            <w:t xml:space="preserve"> Kendra (DSK), Friendship, Humanity &amp; Inclusion (HI), </w:t>
          </w:r>
          <w:proofErr w:type="spellStart"/>
          <w:r w:rsidR="0083246F">
            <w:rPr>
              <w:rFonts w:ascii="Atma" w:eastAsia="Atma" w:hAnsi="Atma" w:cs="Atma"/>
            </w:rPr>
            <w:t>iDE</w:t>
          </w:r>
          <w:proofErr w:type="spellEnd"/>
          <w:r w:rsidR="0083246F">
            <w:rPr>
              <w:rFonts w:ascii="Atma" w:eastAsia="Atma" w:hAnsi="Atma" w:cs="Atma"/>
            </w:rPr>
            <w:t xml:space="preserve">, and Practical Action. It is a key component of the Bangladesh-UK Accord on Climate Change and will deliver the adaptation outcome of the FCDO’s flagship Bangladesh Climate and Environment </w:t>
          </w:r>
          <w:proofErr w:type="spellStart"/>
          <w:r w:rsidR="0083246F">
            <w:rPr>
              <w:rFonts w:ascii="Atma" w:eastAsia="Atma" w:hAnsi="Atma" w:cs="Atma"/>
            </w:rPr>
            <w:t>Programme</w:t>
          </w:r>
          <w:proofErr w:type="spellEnd"/>
          <w:r w:rsidR="0083246F">
            <w:rPr>
              <w:rFonts w:ascii="Atma" w:eastAsia="Atma" w:hAnsi="Atma" w:cs="Atma"/>
            </w:rPr>
            <w:t xml:space="preserve"> (BCEP). The </w:t>
          </w:r>
          <w:proofErr w:type="spellStart"/>
          <w:r w:rsidR="0083246F">
            <w:rPr>
              <w:rFonts w:ascii="Atma" w:eastAsia="Atma" w:hAnsi="Atma" w:cs="Atma"/>
            </w:rPr>
            <w:t>programme</w:t>
          </w:r>
          <w:proofErr w:type="spellEnd"/>
          <w:r w:rsidR="0083246F">
            <w:rPr>
              <w:rFonts w:ascii="Atma" w:eastAsia="Atma" w:hAnsi="Atma" w:cs="Atma"/>
            </w:rPr>
            <w:t xml:space="preserve"> will make a significant contribution in Bangladesh to progress against the </w:t>
          </w:r>
          <w:proofErr w:type="spellStart"/>
          <w:r w:rsidR="0083246F">
            <w:rPr>
              <w:rFonts w:ascii="Atma" w:eastAsia="Atma" w:hAnsi="Atma" w:cs="Atma"/>
            </w:rPr>
            <w:t>GoB’s</w:t>
          </w:r>
          <w:proofErr w:type="spellEnd"/>
          <w:r w:rsidR="0083246F">
            <w:rPr>
              <w:rFonts w:ascii="Atma" w:eastAsia="Atma" w:hAnsi="Atma" w:cs="Atma"/>
            </w:rPr>
            <w:t xml:space="preserve"> policies and priorities, e.g., National Adaptation Plan (NAP), Nationally Determined Contribution (NDC), commitments to biodiversity conservation, ongoing 8th Five-Year </w:t>
          </w:r>
          <w:r w:rsidR="0083246F">
            <w:rPr>
              <w:rFonts w:ascii="Atma" w:eastAsia="Atma" w:hAnsi="Atma" w:cs="Atma"/>
            </w:rPr>
            <w:lastRenderedPageBreak/>
            <w:t>Plan, etc. And it will also contribute to the UK’s commitment to International Climate Finance (ICF).</w:t>
          </w:r>
        </w:sdtContent>
      </w:sdt>
    </w:p>
    <w:p w:rsidR="006D6336" w:rsidRDefault="006D6336">
      <w:pPr>
        <w:widowControl w:val="0"/>
        <w:tabs>
          <w:tab w:val="left" w:pos="450"/>
        </w:tabs>
        <w:spacing w:before="0" w:after="0"/>
        <w:ind w:right="30"/>
      </w:pPr>
    </w:p>
    <w:p w:rsidR="006D6336" w:rsidRDefault="0083246F">
      <w:pPr>
        <w:widowControl w:val="0"/>
        <w:numPr>
          <w:ilvl w:val="0"/>
          <w:numId w:val="5"/>
        </w:numPr>
        <w:tabs>
          <w:tab w:val="left" w:pos="450"/>
        </w:tabs>
        <w:spacing w:before="200" w:after="0"/>
        <w:rPr>
          <w:b/>
          <w:color w:val="EA4D39"/>
          <w:highlight w:val="white"/>
        </w:rPr>
      </w:pPr>
      <w:r>
        <w:rPr>
          <w:b/>
          <w:color w:val="EA4D39"/>
          <w:highlight w:val="white"/>
        </w:rPr>
        <w:t>Understanding of the Assignment</w:t>
      </w:r>
    </w:p>
    <w:p w:rsidR="006D6336" w:rsidRDefault="0083246F">
      <w:pPr>
        <w:widowControl w:val="0"/>
        <w:spacing w:before="156" w:after="0" w:line="269" w:lineRule="auto"/>
        <w:ind w:right="30" w:firstLine="15"/>
        <w:rPr>
          <w:color w:val="000000"/>
        </w:rPr>
      </w:pPr>
      <w:proofErr w:type="spellStart"/>
      <w:r>
        <w:t>iDE</w:t>
      </w:r>
      <w:proofErr w:type="spellEnd"/>
      <w:r>
        <w:t xml:space="preserve"> is looking to hire skilled and experienced field researchers/facilitators for the NABAPALLAB project. The project is being implemented in the </w:t>
      </w:r>
      <w:proofErr w:type="spellStart"/>
      <w:r>
        <w:t>Sunderban</w:t>
      </w:r>
      <w:proofErr w:type="spellEnd"/>
      <w:r>
        <w:t xml:space="preserve"> ecologically critical area (ECA) till now and might operate in </w:t>
      </w:r>
      <w:proofErr w:type="spellStart"/>
      <w:r>
        <w:t>Hakaluki</w:t>
      </w:r>
      <w:proofErr w:type="spellEnd"/>
      <w:r>
        <w:t xml:space="preserve"> ECA contingent upon donor/consortium approval. The project team needs assistance from these researchers in executing a set of planned activities in the field under Renewable Energy (RE) interventions as per the project implementation strategy and planning. Along with this, they will be supporting in tracking and analyzing project-specific targets to assess the outcome of piloting various technologies in ECAs. They will also coordinate with both the sectoral expert and the field team for the implementation of the project activities and collect relevant data with the highest quality measures. Nine (9) of the selected field researchers/facilitators will be assigned to work on the NABAPALLAB project’s </w:t>
      </w:r>
      <w:proofErr w:type="spellStart"/>
      <w:r>
        <w:t>Sunderban</w:t>
      </w:r>
      <w:proofErr w:type="spellEnd"/>
      <w:r>
        <w:t xml:space="preserve"> ECA, which is 9 </w:t>
      </w:r>
      <w:proofErr w:type="spellStart"/>
      <w:r>
        <w:t>Upazilas</w:t>
      </w:r>
      <w:proofErr w:type="spellEnd"/>
      <w:r>
        <w:t xml:space="preserve"> in Khulna, Bagerhat, and </w:t>
      </w:r>
      <w:proofErr w:type="spellStart"/>
      <w:r>
        <w:t>Satkhira</w:t>
      </w:r>
      <w:proofErr w:type="spellEnd"/>
      <w:r>
        <w:t xml:space="preserve"> districts. Meanwhile, the rest of three (3) will be working in </w:t>
      </w:r>
      <w:proofErr w:type="spellStart"/>
      <w:r>
        <w:t>Hakalui</w:t>
      </w:r>
      <w:proofErr w:type="spellEnd"/>
      <w:r>
        <w:t xml:space="preserve"> ECA, which is Sylhet and </w:t>
      </w:r>
      <w:proofErr w:type="spellStart"/>
      <w:r>
        <w:t>Moulvibazar</w:t>
      </w:r>
      <w:proofErr w:type="spellEnd"/>
      <w:r>
        <w:t xml:space="preserve"> districts (depending upon donor/consortium approval as mentioned earlier). They will be required to complete the assigned and planned task from the field before the contract ends.</w:t>
      </w:r>
      <w:r>
        <w:rPr>
          <w:color w:val="000000"/>
        </w:rPr>
        <w:t xml:space="preserve">  </w:t>
      </w:r>
    </w:p>
    <w:p w:rsidR="006D6336" w:rsidRDefault="0083246F">
      <w:pPr>
        <w:widowControl w:val="0"/>
        <w:spacing w:before="246"/>
        <w:ind w:right="30" w:firstLine="15"/>
        <w:rPr>
          <w:color w:val="000000"/>
        </w:rPr>
      </w:pPr>
      <w:r>
        <w:t xml:space="preserve">This is a three-month-long assignment that is expected to be renewed for additional months based on project requirements, budget availability, and staff performance. For </w:t>
      </w:r>
      <w:proofErr w:type="spellStart"/>
      <w:r>
        <w:t>Sunderban</w:t>
      </w:r>
      <w:proofErr w:type="spellEnd"/>
      <w:r>
        <w:t xml:space="preserve"> ECA, the assignment will start within one week of the deadline mentioned in this circular and will be completed after three months from the date of appointment (maximum 45 working days within the contract period). For </w:t>
      </w:r>
      <w:proofErr w:type="spellStart"/>
      <w:r>
        <w:t>Hakaluki</w:t>
      </w:r>
      <w:proofErr w:type="spellEnd"/>
      <w:r>
        <w:t xml:space="preserve"> ECA, the start and finish dates will be notified later to the pool of candidates once donor/consortium approval is made. </w:t>
      </w:r>
      <w:proofErr w:type="spellStart"/>
      <w:r>
        <w:rPr>
          <w:color w:val="000000"/>
        </w:rPr>
        <w:t>iDE</w:t>
      </w:r>
      <w:proofErr w:type="spellEnd"/>
      <w:r>
        <w:rPr>
          <w:color w:val="000000"/>
        </w:rPr>
        <w:t xml:space="preserve"> is committed to equal opportunities for all and does not discriminate on the grounds of race, gender, religion, sexual orientation, or any other status. Women and minority candidates are encouraged to apply.</w:t>
      </w:r>
    </w:p>
    <w:tbl>
      <w:tblPr>
        <w:tblStyle w:val="a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7125"/>
      </w:tblGrid>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Key Roles, Responsibilities, and Deliverables</w:t>
            </w:r>
          </w:p>
        </w:tc>
        <w:tc>
          <w:tcPr>
            <w:tcW w:w="7125" w:type="dxa"/>
            <w:shd w:val="clear" w:color="auto" w:fill="auto"/>
            <w:tcMar>
              <w:top w:w="100" w:type="dxa"/>
              <w:left w:w="100" w:type="dxa"/>
              <w:bottom w:w="100" w:type="dxa"/>
              <w:right w:w="100" w:type="dxa"/>
            </w:tcMar>
          </w:tcPr>
          <w:p w:rsidR="006D6336" w:rsidRDefault="0083246F">
            <w:pPr>
              <w:widowControl w:val="0"/>
              <w:tabs>
                <w:tab w:val="left" w:pos="2694"/>
              </w:tabs>
              <w:spacing w:before="0" w:after="0" w:line="240" w:lineRule="auto"/>
              <w:ind w:right="30"/>
              <w:rPr>
                <w:b/>
                <w:color w:val="000000"/>
              </w:rPr>
            </w:pPr>
            <w:r>
              <w:rPr>
                <w:b/>
                <w:color w:val="000000"/>
              </w:rPr>
              <w:t>Key Roles:</w:t>
            </w:r>
          </w:p>
          <w:p w:rsidR="006D6336" w:rsidRDefault="0083246F">
            <w:pPr>
              <w:widowControl w:val="0"/>
              <w:numPr>
                <w:ilvl w:val="0"/>
                <w:numId w:val="3"/>
              </w:numPr>
              <w:tabs>
                <w:tab w:val="left" w:pos="2694"/>
              </w:tabs>
              <w:spacing w:before="0" w:after="0"/>
              <w:ind w:right="30"/>
            </w:pPr>
            <w:r>
              <w:t>Explore detailed market information related to RE technologies piloting</w:t>
            </w:r>
          </w:p>
          <w:p w:rsidR="006D6336" w:rsidRDefault="0083246F">
            <w:pPr>
              <w:widowControl w:val="0"/>
              <w:numPr>
                <w:ilvl w:val="0"/>
                <w:numId w:val="3"/>
              </w:numPr>
              <w:tabs>
                <w:tab w:val="left" w:pos="2694"/>
              </w:tabs>
              <w:spacing w:before="0" w:after="0"/>
              <w:ind w:right="30"/>
            </w:pPr>
            <w:r>
              <w:t>Identify decision makers, purchasers, and users of RE technologies from the field</w:t>
            </w:r>
          </w:p>
          <w:p w:rsidR="006D6336" w:rsidRDefault="0083246F">
            <w:pPr>
              <w:widowControl w:val="0"/>
              <w:numPr>
                <w:ilvl w:val="0"/>
                <w:numId w:val="3"/>
              </w:numPr>
              <w:tabs>
                <w:tab w:val="left" w:pos="2694"/>
              </w:tabs>
              <w:spacing w:before="0" w:after="0"/>
              <w:ind w:right="30"/>
              <w:jc w:val="left"/>
            </w:pPr>
            <w:bookmarkStart w:id="2" w:name="_heading=h.w3i1rfe6x59d" w:colFirst="0" w:colLast="0"/>
            <w:bookmarkEnd w:id="2"/>
            <w:r>
              <w:t xml:space="preserve">Facilitate/organize IDIs, KIIs, and FGDs to </w:t>
            </w:r>
          </w:p>
          <w:p w:rsidR="006D6336" w:rsidRDefault="0083246F">
            <w:pPr>
              <w:widowControl w:val="0"/>
              <w:tabs>
                <w:tab w:val="left" w:pos="2694"/>
              </w:tabs>
              <w:spacing w:before="0" w:after="0"/>
              <w:ind w:left="270" w:right="30"/>
              <w:jc w:val="left"/>
            </w:pPr>
            <w:bookmarkStart w:id="3" w:name="_heading=h.bd8n3srqpola" w:colFirst="0" w:colLast="0"/>
            <w:bookmarkEnd w:id="3"/>
            <w:r>
              <w:t xml:space="preserve">a) gather customer insights such as experiences, motivations, and barriers to adoption, and </w:t>
            </w:r>
          </w:p>
          <w:p w:rsidR="006D6336" w:rsidRDefault="0083246F">
            <w:pPr>
              <w:widowControl w:val="0"/>
              <w:tabs>
                <w:tab w:val="left" w:pos="2694"/>
              </w:tabs>
              <w:spacing w:before="0" w:after="0"/>
              <w:ind w:left="270" w:right="30"/>
              <w:jc w:val="left"/>
            </w:pPr>
            <w:bookmarkStart w:id="4" w:name="_heading=h.ucwc0bvodjkf" w:colFirst="0" w:colLast="0"/>
            <w:bookmarkEnd w:id="4"/>
            <w:r>
              <w:t xml:space="preserve">b) develop buyer personas and a </w:t>
            </w:r>
            <w:proofErr w:type="spellStart"/>
            <w:r>
              <w:t>prioritised</w:t>
            </w:r>
            <w:proofErr w:type="spellEnd"/>
            <w:r>
              <w:t xml:space="preserve"> potential customer list</w:t>
            </w:r>
          </w:p>
          <w:p w:rsidR="006D6336" w:rsidRDefault="0083246F">
            <w:pPr>
              <w:widowControl w:val="0"/>
              <w:numPr>
                <w:ilvl w:val="0"/>
                <w:numId w:val="3"/>
              </w:numPr>
              <w:tabs>
                <w:tab w:val="left" w:pos="2694"/>
              </w:tabs>
              <w:spacing w:before="0" w:after="0"/>
              <w:ind w:right="30"/>
            </w:pPr>
            <w:r>
              <w:t>Develop an adequate understanding of the target customer/community/groups</w:t>
            </w:r>
          </w:p>
          <w:p w:rsidR="006D6336" w:rsidRDefault="0083246F">
            <w:pPr>
              <w:widowControl w:val="0"/>
              <w:numPr>
                <w:ilvl w:val="0"/>
                <w:numId w:val="3"/>
              </w:numPr>
              <w:tabs>
                <w:tab w:val="left" w:pos="2694"/>
              </w:tabs>
              <w:spacing w:before="0" w:after="0"/>
              <w:ind w:right="30"/>
            </w:pPr>
            <w:r>
              <w:t>Facilitate basic awareness generation through structured conversation/event</w:t>
            </w:r>
          </w:p>
          <w:p w:rsidR="006D6336" w:rsidRDefault="0083246F">
            <w:pPr>
              <w:widowControl w:val="0"/>
              <w:numPr>
                <w:ilvl w:val="0"/>
                <w:numId w:val="3"/>
              </w:numPr>
              <w:tabs>
                <w:tab w:val="left" w:pos="2694"/>
              </w:tabs>
              <w:spacing w:before="0" w:after="0"/>
              <w:ind w:right="30"/>
              <w:jc w:val="left"/>
              <w:rPr>
                <w:rFonts w:ascii="Roboto" w:eastAsia="Roboto" w:hAnsi="Roboto" w:cs="Roboto"/>
                <w:b/>
              </w:rPr>
            </w:pPr>
            <w:bookmarkStart w:id="5" w:name="_heading=h.30j0zll" w:colFirst="0" w:colLast="0"/>
            <w:bookmarkEnd w:id="5"/>
            <w:r>
              <w:t>Find interested technicians who will be trained later to strengthen RE supply chain</w:t>
            </w:r>
          </w:p>
          <w:p w:rsidR="006D6336" w:rsidRDefault="0083246F">
            <w:pPr>
              <w:widowControl w:val="0"/>
              <w:numPr>
                <w:ilvl w:val="0"/>
                <w:numId w:val="3"/>
              </w:numPr>
              <w:tabs>
                <w:tab w:val="left" w:pos="2694"/>
              </w:tabs>
              <w:spacing w:before="0" w:after="0"/>
              <w:ind w:right="30"/>
            </w:pPr>
            <w:r>
              <w:t>Meet with enterprises/dealers/retailers to create opportunities for RE business</w:t>
            </w:r>
          </w:p>
          <w:p w:rsidR="006D6336" w:rsidRDefault="0083246F">
            <w:pPr>
              <w:widowControl w:val="0"/>
              <w:numPr>
                <w:ilvl w:val="0"/>
                <w:numId w:val="3"/>
              </w:numPr>
              <w:tabs>
                <w:tab w:val="left" w:pos="2694"/>
              </w:tabs>
              <w:spacing w:before="0" w:after="0"/>
              <w:ind w:right="30"/>
              <w:jc w:val="left"/>
            </w:pPr>
            <w:bookmarkStart w:id="6" w:name="_heading=h.zhocbw6ptd88" w:colFirst="0" w:colLast="0"/>
            <w:bookmarkEnd w:id="6"/>
            <w:r>
              <w:t>Support team in community and local market actor mobilization</w:t>
            </w:r>
          </w:p>
          <w:p w:rsidR="006D6336" w:rsidRDefault="0083246F">
            <w:pPr>
              <w:widowControl w:val="0"/>
              <w:numPr>
                <w:ilvl w:val="0"/>
                <w:numId w:val="3"/>
              </w:numPr>
              <w:tabs>
                <w:tab w:val="left" w:pos="2694"/>
              </w:tabs>
              <w:spacing w:before="0" w:after="0"/>
              <w:ind w:right="30"/>
            </w:pPr>
            <w:r>
              <w:t>Attend training conducted by the project team</w:t>
            </w:r>
          </w:p>
          <w:p w:rsidR="006D6336" w:rsidRDefault="0083246F">
            <w:pPr>
              <w:widowControl w:val="0"/>
              <w:numPr>
                <w:ilvl w:val="0"/>
                <w:numId w:val="3"/>
              </w:numPr>
              <w:tabs>
                <w:tab w:val="left" w:pos="2694"/>
              </w:tabs>
              <w:spacing w:before="0" w:after="0"/>
              <w:ind w:right="30"/>
            </w:pPr>
            <w:r>
              <w:t>Prepare a thorough work plan for executing the assignment</w:t>
            </w:r>
          </w:p>
          <w:p w:rsidR="006D6336" w:rsidRDefault="0083246F">
            <w:pPr>
              <w:widowControl w:val="0"/>
              <w:numPr>
                <w:ilvl w:val="0"/>
                <w:numId w:val="3"/>
              </w:numPr>
              <w:tabs>
                <w:tab w:val="left" w:pos="2694"/>
              </w:tabs>
              <w:spacing w:before="0" w:after="0"/>
              <w:ind w:right="30"/>
            </w:pPr>
            <w:r>
              <w:t>Support team in organizing training, workshops, and other events, ensuring participants' attendance, logistic arrangements, and record keeping</w:t>
            </w:r>
          </w:p>
          <w:p w:rsidR="006D6336" w:rsidRDefault="0083246F">
            <w:pPr>
              <w:widowControl w:val="0"/>
              <w:numPr>
                <w:ilvl w:val="0"/>
                <w:numId w:val="3"/>
              </w:numPr>
              <w:tabs>
                <w:tab w:val="left" w:pos="2694"/>
              </w:tabs>
              <w:spacing w:before="0" w:after="0"/>
              <w:ind w:right="30"/>
            </w:pPr>
            <w:r>
              <w:lastRenderedPageBreak/>
              <w:t>Visit assigned entrepreneur groups regularly, identify challenges/problems, and document those appropriately</w:t>
            </w:r>
          </w:p>
          <w:p w:rsidR="006D6336" w:rsidRDefault="0083246F">
            <w:pPr>
              <w:widowControl w:val="0"/>
              <w:numPr>
                <w:ilvl w:val="0"/>
                <w:numId w:val="3"/>
              </w:numPr>
              <w:tabs>
                <w:tab w:val="left" w:pos="2694"/>
              </w:tabs>
              <w:spacing w:before="0" w:after="0"/>
              <w:ind w:right="30"/>
            </w:pPr>
            <w:r>
              <w:t>Submit monthly reports as per project needs</w:t>
            </w:r>
          </w:p>
          <w:p w:rsidR="006D6336" w:rsidRDefault="0083246F">
            <w:pPr>
              <w:widowControl w:val="0"/>
              <w:numPr>
                <w:ilvl w:val="0"/>
                <w:numId w:val="3"/>
              </w:numPr>
              <w:tabs>
                <w:tab w:val="left" w:pos="2694"/>
              </w:tabs>
              <w:spacing w:before="0" w:after="0"/>
              <w:ind w:right="30"/>
            </w:pPr>
            <w:r>
              <w:t>Maintain effective communication with key staff to provide updates on the progress and challenges in the field and seek guidance on the way forward</w:t>
            </w:r>
          </w:p>
          <w:p w:rsidR="006D6336" w:rsidRDefault="0083246F">
            <w:pPr>
              <w:widowControl w:val="0"/>
              <w:numPr>
                <w:ilvl w:val="0"/>
                <w:numId w:val="3"/>
              </w:numPr>
              <w:tabs>
                <w:tab w:val="left" w:pos="2694"/>
              </w:tabs>
              <w:spacing w:before="0" w:after="0"/>
              <w:ind w:right="30"/>
            </w:pPr>
            <w:r>
              <w:t>Proofread the transcribed data and submit error-free data and documents</w:t>
            </w:r>
          </w:p>
          <w:p w:rsidR="006D6336" w:rsidRDefault="0083246F">
            <w:pPr>
              <w:widowControl w:val="0"/>
              <w:numPr>
                <w:ilvl w:val="0"/>
                <w:numId w:val="3"/>
              </w:numPr>
              <w:tabs>
                <w:tab w:val="left" w:pos="2694"/>
              </w:tabs>
              <w:spacing w:before="0" w:after="0"/>
              <w:ind w:right="30"/>
            </w:pPr>
            <w:r>
              <w:t>Report to the field team leader, NABAPALLAB on a weekly basis for operational issues and senior sectoral expert-RE, NABAPALLAB, once in every two weeks for technical backstopping</w:t>
            </w:r>
          </w:p>
          <w:p w:rsidR="006D6336" w:rsidRDefault="0083246F">
            <w:pPr>
              <w:widowControl w:val="0"/>
              <w:numPr>
                <w:ilvl w:val="0"/>
                <w:numId w:val="3"/>
              </w:numPr>
              <w:tabs>
                <w:tab w:val="left" w:pos="2694"/>
              </w:tabs>
              <w:spacing w:before="0" w:after="0"/>
              <w:ind w:right="30"/>
            </w:pPr>
            <w:r>
              <w:t>Any other assignments/tasks based on the project needs</w:t>
            </w:r>
          </w:p>
          <w:p w:rsidR="006D6336" w:rsidRDefault="0083246F">
            <w:pPr>
              <w:widowControl w:val="0"/>
              <w:tabs>
                <w:tab w:val="left" w:pos="2694"/>
              </w:tabs>
              <w:spacing w:before="0" w:after="0"/>
              <w:ind w:right="30"/>
              <w:jc w:val="left"/>
              <w:rPr>
                <w:rFonts w:ascii="Roboto" w:eastAsia="Roboto" w:hAnsi="Roboto" w:cs="Roboto"/>
                <w:b/>
                <w:color w:val="000000"/>
              </w:rPr>
            </w:pPr>
            <w:r>
              <w:rPr>
                <w:b/>
                <w:color w:val="000000"/>
              </w:rPr>
              <w:t>Based on the field context, the field researcher/facilitator is expected to deliver the following:</w:t>
            </w:r>
            <w:r>
              <w:rPr>
                <w:rFonts w:ascii="Roboto" w:eastAsia="Roboto" w:hAnsi="Roboto" w:cs="Roboto"/>
                <w:b/>
                <w:color w:val="000000"/>
              </w:rPr>
              <w:t xml:space="preserve"> </w:t>
            </w:r>
          </w:p>
          <w:p w:rsidR="006D6336" w:rsidRDefault="0083246F">
            <w:pPr>
              <w:widowControl w:val="0"/>
              <w:numPr>
                <w:ilvl w:val="0"/>
                <w:numId w:val="3"/>
              </w:numPr>
              <w:tabs>
                <w:tab w:val="left" w:pos="2694"/>
              </w:tabs>
              <w:spacing w:before="0" w:after="0"/>
              <w:ind w:right="30"/>
            </w:pPr>
            <w:r>
              <w:t>Work plan for the execution of the assignment</w:t>
            </w:r>
          </w:p>
          <w:p w:rsidR="006D6336" w:rsidRDefault="0083246F">
            <w:pPr>
              <w:widowControl w:val="0"/>
              <w:numPr>
                <w:ilvl w:val="0"/>
                <w:numId w:val="3"/>
              </w:numPr>
              <w:tabs>
                <w:tab w:val="left" w:pos="2694"/>
              </w:tabs>
              <w:spacing w:before="0" w:after="0"/>
              <w:ind w:right="30"/>
            </w:pPr>
            <w:r>
              <w:t>Monthly progress report</w:t>
            </w:r>
          </w:p>
          <w:p w:rsidR="006D6336" w:rsidRDefault="0083246F">
            <w:pPr>
              <w:widowControl w:val="0"/>
              <w:numPr>
                <w:ilvl w:val="0"/>
                <w:numId w:val="3"/>
              </w:numPr>
              <w:tabs>
                <w:tab w:val="left" w:pos="2694"/>
              </w:tabs>
              <w:spacing w:before="0" w:after="0"/>
              <w:ind w:right="30"/>
            </w:pPr>
            <w:r>
              <w:t>Timesheet and movement log</w:t>
            </w:r>
          </w:p>
          <w:p w:rsidR="006D6336" w:rsidRDefault="0083246F">
            <w:pPr>
              <w:widowControl w:val="0"/>
              <w:numPr>
                <w:ilvl w:val="0"/>
                <w:numId w:val="3"/>
              </w:numPr>
              <w:tabs>
                <w:tab w:val="left" w:pos="2694"/>
              </w:tabs>
              <w:spacing w:before="0" w:after="0"/>
              <w:ind w:right="30"/>
            </w:pPr>
            <w:r>
              <w:t>Event participant list, bill voucher (if any), and other record-keeping/compliance documents</w:t>
            </w:r>
          </w:p>
          <w:p w:rsidR="006D6336" w:rsidRDefault="0083246F">
            <w:pPr>
              <w:widowControl w:val="0"/>
              <w:numPr>
                <w:ilvl w:val="0"/>
                <w:numId w:val="3"/>
              </w:numPr>
              <w:tabs>
                <w:tab w:val="left" w:pos="2694"/>
              </w:tabs>
              <w:spacing w:before="0" w:after="0"/>
              <w:ind w:right="30"/>
            </w:pPr>
            <w:r>
              <w:t>Clear and well-written documents in English/Bengali (as needed) from the data collected in the field</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lastRenderedPageBreak/>
              <w:t>Education</w:t>
            </w:r>
          </w:p>
        </w:tc>
        <w:tc>
          <w:tcPr>
            <w:tcW w:w="7125" w:type="dxa"/>
            <w:shd w:val="clear" w:color="auto" w:fill="auto"/>
            <w:tcMar>
              <w:top w:w="100" w:type="dxa"/>
              <w:left w:w="100" w:type="dxa"/>
              <w:bottom w:w="100" w:type="dxa"/>
              <w:right w:w="100" w:type="dxa"/>
            </w:tcMar>
          </w:tcPr>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Bachelor's/Diploma degree in </w:t>
            </w:r>
            <w:r>
              <w:t>three different categories as follows:</w:t>
            </w:r>
          </w:p>
          <w:p w:rsidR="006D6336" w:rsidRDefault="0083246F">
            <w:pPr>
              <w:widowControl w:val="0"/>
              <w:numPr>
                <w:ilvl w:val="0"/>
                <w:numId w:val="1"/>
              </w:numPr>
              <w:pBdr>
                <w:top w:val="nil"/>
                <w:left w:val="nil"/>
                <w:bottom w:val="nil"/>
                <w:right w:val="nil"/>
                <w:between w:val="nil"/>
              </w:pBdr>
              <w:tabs>
                <w:tab w:val="left" w:pos="2694"/>
              </w:tabs>
              <w:spacing w:before="0" w:after="0"/>
              <w:ind w:right="30"/>
              <w:rPr>
                <w:color w:val="000000"/>
              </w:rPr>
            </w:pPr>
            <w:r>
              <w:rPr>
                <w:color w:val="000000"/>
              </w:rPr>
              <w:t xml:space="preserve">Business Administration, </w:t>
            </w:r>
            <w:r>
              <w:t>Commerce</w:t>
            </w:r>
            <w:r>
              <w:rPr>
                <w:color w:val="000000"/>
              </w:rPr>
              <w:t xml:space="preserve">, Marketing, </w:t>
            </w:r>
            <w:r>
              <w:t>Economics;</w:t>
            </w:r>
          </w:p>
          <w:p w:rsidR="006D6336" w:rsidRDefault="0083246F">
            <w:pPr>
              <w:widowControl w:val="0"/>
              <w:numPr>
                <w:ilvl w:val="0"/>
                <w:numId w:val="1"/>
              </w:numPr>
              <w:pBdr>
                <w:top w:val="nil"/>
                <w:left w:val="nil"/>
                <w:bottom w:val="nil"/>
                <w:right w:val="nil"/>
                <w:between w:val="nil"/>
              </w:pBdr>
              <w:tabs>
                <w:tab w:val="left" w:pos="2694"/>
              </w:tabs>
              <w:spacing w:before="0" w:after="0"/>
              <w:ind w:right="30"/>
              <w:rPr>
                <w:color w:val="000000"/>
              </w:rPr>
            </w:pPr>
            <w:r>
              <w:rPr>
                <w:color w:val="000000"/>
              </w:rPr>
              <w:t>Development Studies, Soci</w:t>
            </w:r>
            <w:r>
              <w:t>ology, Anthropology, Agriculture;</w:t>
            </w:r>
          </w:p>
          <w:p w:rsidR="006D6336" w:rsidRDefault="0083246F">
            <w:pPr>
              <w:widowControl w:val="0"/>
              <w:numPr>
                <w:ilvl w:val="0"/>
                <w:numId w:val="1"/>
              </w:numPr>
              <w:pBdr>
                <w:top w:val="nil"/>
                <w:left w:val="nil"/>
                <w:bottom w:val="nil"/>
                <w:right w:val="nil"/>
                <w:between w:val="nil"/>
              </w:pBdr>
              <w:tabs>
                <w:tab w:val="left" w:pos="2694"/>
              </w:tabs>
              <w:spacing w:before="0" w:after="0"/>
              <w:ind w:right="30"/>
            </w:pPr>
            <w:r>
              <w:t>Electrical, Mechanical, Civil, and Agricultural engineering</w:t>
            </w:r>
          </w:p>
          <w:p w:rsidR="006D6336" w:rsidRDefault="0083246F">
            <w:pPr>
              <w:widowControl w:val="0"/>
              <w:pBdr>
                <w:top w:val="nil"/>
                <w:left w:val="nil"/>
                <w:bottom w:val="nil"/>
                <w:right w:val="nil"/>
                <w:between w:val="nil"/>
              </w:pBdr>
              <w:tabs>
                <w:tab w:val="left" w:pos="2694"/>
              </w:tabs>
              <w:spacing w:before="0" w:after="0"/>
              <w:ind w:right="30"/>
            </w:pPr>
            <w:r>
              <w:t>Ideally, field researchers/facilitators will be selected from each of the categories mentioned above and grouped into designated working areas</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Work Experience</w:t>
            </w:r>
          </w:p>
        </w:tc>
        <w:tc>
          <w:tcPr>
            <w:tcW w:w="7125" w:type="dxa"/>
            <w:shd w:val="clear" w:color="auto" w:fill="auto"/>
            <w:tcMar>
              <w:top w:w="100" w:type="dxa"/>
              <w:left w:w="100" w:type="dxa"/>
              <w:bottom w:w="100" w:type="dxa"/>
              <w:right w:w="100" w:type="dxa"/>
            </w:tcMar>
          </w:tcPr>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1-2 years of experience in the development sector will get preference </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Fresh Graduates are also encouraged to apply with appropriate motivation</w:t>
            </w:r>
            <w:r>
              <w:t xml:space="preserve"> and skills</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Required Skills</w:t>
            </w:r>
          </w:p>
        </w:tc>
        <w:tc>
          <w:tcPr>
            <w:tcW w:w="7125" w:type="dxa"/>
            <w:shd w:val="clear" w:color="auto" w:fill="auto"/>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2694"/>
              </w:tabs>
              <w:spacing w:before="0" w:after="0"/>
              <w:ind w:right="30"/>
              <w:rPr>
                <w:b/>
                <w:color w:val="000000"/>
              </w:rPr>
            </w:pPr>
            <w:r>
              <w:rPr>
                <w:b/>
                <w:color w:val="000000"/>
              </w:rPr>
              <w:t>Technical Skills</w:t>
            </w:r>
          </w:p>
          <w:p w:rsidR="006D6336" w:rsidRDefault="006D6336">
            <w:pPr>
              <w:widowControl w:val="0"/>
              <w:pBdr>
                <w:top w:val="nil"/>
                <w:left w:val="nil"/>
                <w:bottom w:val="nil"/>
                <w:right w:val="nil"/>
                <w:between w:val="nil"/>
              </w:pBdr>
              <w:tabs>
                <w:tab w:val="left" w:pos="2694"/>
              </w:tabs>
              <w:spacing w:before="0" w:after="0"/>
              <w:ind w:right="30"/>
              <w:rPr>
                <w:b/>
              </w:rPr>
            </w:pP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Familiarity with rural context, markets, and local requirements of Bangladesh;</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Strong interpersonal skills;</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Able to work independently, leveraging support from relevant team members;</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Ability to develop working relationships in a multicultural environment;</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Learning attitude and keen to understand requirements;</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Good communication skills to dea</w:t>
            </w:r>
            <w:r>
              <w:t xml:space="preserve">l </w:t>
            </w:r>
            <w:r>
              <w:rPr>
                <w:color w:val="000000"/>
              </w:rPr>
              <w:t>with local entrepreneurs and the community. Respectful of local community settings and societal norms, understand the need for seeking consent, and understand the approach to conduct themselves in the local, rural communities</w:t>
            </w:r>
            <w:r>
              <w:t>;</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Willing to travel as per the requirement to field areas;</w:t>
            </w:r>
          </w:p>
          <w:p w:rsidR="006D6336" w:rsidRDefault="0083246F">
            <w:pPr>
              <w:widowControl w:val="0"/>
              <w:numPr>
                <w:ilvl w:val="0"/>
                <w:numId w:val="3"/>
              </w:numPr>
              <w:tabs>
                <w:tab w:val="left" w:pos="2694"/>
              </w:tabs>
              <w:spacing w:before="0" w:after="0"/>
              <w:ind w:right="30"/>
              <w:rPr>
                <w:color w:val="000000"/>
              </w:rPr>
            </w:pPr>
            <w:r>
              <w:rPr>
                <w:color w:val="000000"/>
              </w:rPr>
              <w:t>Dynamic and energetic individual;</w:t>
            </w:r>
          </w:p>
          <w:p w:rsidR="006D6336" w:rsidRDefault="0083246F">
            <w:pPr>
              <w:widowControl w:val="0"/>
              <w:numPr>
                <w:ilvl w:val="0"/>
                <w:numId w:val="3"/>
              </w:numPr>
              <w:tabs>
                <w:tab w:val="left" w:pos="2694"/>
              </w:tabs>
              <w:spacing w:before="0" w:after="0"/>
              <w:ind w:right="30"/>
              <w:rPr>
                <w:color w:val="000000"/>
              </w:rPr>
            </w:pPr>
            <w:r>
              <w:rPr>
                <w:color w:val="000000"/>
              </w:rPr>
              <w:t>Results-oriented and a team player.</w:t>
            </w:r>
          </w:p>
          <w:p w:rsidR="006D6336" w:rsidRDefault="006D6336">
            <w:pPr>
              <w:widowControl w:val="0"/>
              <w:tabs>
                <w:tab w:val="left" w:pos="2694"/>
              </w:tabs>
              <w:spacing w:before="0" w:after="0"/>
              <w:ind w:left="270" w:right="30"/>
            </w:pPr>
          </w:p>
          <w:p w:rsidR="006D6336" w:rsidRDefault="0083246F">
            <w:pPr>
              <w:widowControl w:val="0"/>
              <w:pBdr>
                <w:top w:val="nil"/>
                <w:left w:val="nil"/>
                <w:bottom w:val="nil"/>
                <w:right w:val="nil"/>
                <w:between w:val="nil"/>
              </w:pBdr>
              <w:tabs>
                <w:tab w:val="left" w:pos="2694"/>
              </w:tabs>
              <w:spacing w:before="0" w:after="0"/>
              <w:ind w:right="30"/>
              <w:rPr>
                <w:b/>
                <w:color w:val="000000"/>
              </w:rPr>
            </w:pPr>
            <w:r>
              <w:rPr>
                <w:b/>
                <w:color w:val="000000"/>
              </w:rPr>
              <w:lastRenderedPageBreak/>
              <w:t>Software skills</w:t>
            </w:r>
          </w:p>
          <w:p w:rsidR="006D6336" w:rsidRDefault="006D6336">
            <w:pPr>
              <w:widowControl w:val="0"/>
              <w:pBdr>
                <w:top w:val="nil"/>
                <w:left w:val="nil"/>
                <w:bottom w:val="nil"/>
                <w:right w:val="nil"/>
                <w:between w:val="nil"/>
              </w:pBdr>
              <w:tabs>
                <w:tab w:val="left" w:pos="2694"/>
              </w:tabs>
              <w:spacing w:before="0" w:after="0"/>
              <w:ind w:right="30"/>
              <w:rPr>
                <w:b/>
              </w:rPr>
            </w:pP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A good user of </w:t>
            </w:r>
            <w:r>
              <w:t xml:space="preserve">the </w:t>
            </w:r>
            <w:r>
              <w:rPr>
                <w:color w:val="000000"/>
              </w:rPr>
              <w:t xml:space="preserve">MS Office Suite (Word, Excel, and </w:t>
            </w:r>
            <w:r>
              <w:t>PowerPoint</w:t>
            </w:r>
            <w:r>
              <w:rPr>
                <w:color w:val="000000"/>
              </w:rPr>
              <w:t>);</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Familiarity and usage of Email software and Windows OS</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lastRenderedPageBreak/>
              <w:t>Coordination</w:t>
            </w:r>
          </w:p>
        </w:tc>
        <w:tc>
          <w:tcPr>
            <w:tcW w:w="7125" w:type="dxa"/>
            <w:shd w:val="clear" w:color="auto" w:fill="auto"/>
            <w:tcMar>
              <w:top w:w="100" w:type="dxa"/>
              <w:left w:w="100" w:type="dxa"/>
              <w:bottom w:w="100" w:type="dxa"/>
              <w:right w:w="100" w:type="dxa"/>
            </w:tcMar>
          </w:tcPr>
          <w:p w:rsidR="006D6336" w:rsidRDefault="0083246F">
            <w:pPr>
              <w:widowControl w:val="0"/>
              <w:pBdr>
                <w:top w:val="nil"/>
                <w:left w:val="nil"/>
                <w:bottom w:val="nil"/>
                <w:right w:val="nil"/>
                <w:between w:val="nil"/>
              </w:pBdr>
              <w:spacing w:before="0" w:after="0" w:line="240" w:lineRule="auto"/>
              <w:ind w:right="30"/>
              <w:jc w:val="left"/>
              <w:rPr>
                <w:color w:val="000000"/>
              </w:rPr>
            </w:pPr>
            <w:r>
              <w:rPr>
                <w:color w:val="000000"/>
              </w:rPr>
              <w:t xml:space="preserve">Field </w:t>
            </w:r>
            <w:r>
              <w:t>Team Leader (admin/operation)</w:t>
            </w:r>
            <w:r>
              <w:rPr>
                <w:color w:val="000000"/>
              </w:rPr>
              <w:t xml:space="preserve"> and </w:t>
            </w:r>
            <w:r>
              <w:t>Senior</w:t>
            </w:r>
            <w:r>
              <w:rPr>
                <w:color w:val="000000"/>
              </w:rPr>
              <w:t xml:space="preserve"> </w:t>
            </w:r>
            <w:r>
              <w:t>Sectoral Expert-RE</w:t>
            </w:r>
            <w:r>
              <w:rPr>
                <w:color w:val="000000"/>
              </w:rPr>
              <w:t xml:space="preserve"> (technical) for major issues. </w:t>
            </w:r>
            <w:r>
              <w:t>F</w:t>
            </w:r>
            <w:r>
              <w:rPr>
                <w:color w:val="000000"/>
              </w:rPr>
              <w:t xml:space="preserve">or day-to-day </w:t>
            </w:r>
            <w:r>
              <w:t>operations, engage with the Officer-Market Development (NABAPALLAB) assigned to</w:t>
            </w:r>
            <w:r>
              <w:rPr>
                <w:color w:val="000000"/>
              </w:rPr>
              <w:t xml:space="preserve"> the working area.</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Financial Benefits and Conditions</w:t>
            </w:r>
          </w:p>
        </w:tc>
        <w:tc>
          <w:tcPr>
            <w:tcW w:w="7125" w:type="dxa"/>
            <w:shd w:val="clear" w:color="auto" w:fill="auto"/>
            <w:tcMar>
              <w:top w:w="100" w:type="dxa"/>
              <w:left w:w="100" w:type="dxa"/>
              <w:bottom w:w="100" w:type="dxa"/>
              <w:right w:w="100" w:type="dxa"/>
            </w:tcMar>
          </w:tcPr>
          <w:p w:rsidR="006D6336" w:rsidRDefault="0083246F">
            <w:pPr>
              <w:widowControl w:val="0"/>
              <w:numPr>
                <w:ilvl w:val="0"/>
                <w:numId w:val="3"/>
              </w:numPr>
              <w:tabs>
                <w:tab w:val="left" w:pos="2694"/>
              </w:tabs>
              <w:spacing w:before="0" w:after="0"/>
              <w:ind w:right="30"/>
              <w:rPr>
                <w:color w:val="000000"/>
              </w:rPr>
            </w:pPr>
            <w:r>
              <w:rPr>
                <w:color w:val="000000"/>
              </w:rPr>
              <w:t>S/</w:t>
            </w:r>
            <w:r>
              <w:t>h</w:t>
            </w:r>
            <w:r>
              <w:rPr>
                <w:color w:val="000000"/>
              </w:rPr>
              <w:t xml:space="preserve">e will get </w:t>
            </w:r>
            <w:r>
              <w:rPr>
                <w:b/>
                <w:color w:val="000000"/>
              </w:rPr>
              <w:t xml:space="preserve">BDT </w:t>
            </w:r>
            <w:r>
              <w:rPr>
                <w:b/>
              </w:rPr>
              <w:t>1</w:t>
            </w:r>
            <w:r>
              <w:rPr>
                <w:b/>
                <w:color w:val="000000"/>
              </w:rPr>
              <w:t>,</w:t>
            </w:r>
            <w:r>
              <w:rPr>
                <w:b/>
              </w:rPr>
              <w:t>2</w:t>
            </w:r>
            <w:r>
              <w:rPr>
                <w:b/>
                <w:color w:val="000000"/>
              </w:rPr>
              <w:t>00/day</w:t>
            </w:r>
            <w:r>
              <w:rPr>
                <w:color w:val="000000"/>
              </w:rPr>
              <w:t xml:space="preserve"> as daily remuneration of service for a maximum of </w:t>
            </w:r>
            <w:r>
              <w:t>45</w:t>
            </w:r>
            <w:r>
              <w:rPr>
                <w:color w:val="000000"/>
              </w:rPr>
              <w:t xml:space="preserve"> days </w:t>
            </w:r>
            <w:r>
              <w:t>over</w:t>
            </w:r>
            <w:r>
              <w:rPr>
                <w:color w:val="000000"/>
              </w:rPr>
              <w:t xml:space="preserve"> </w:t>
            </w:r>
            <w:r>
              <w:t>3</w:t>
            </w:r>
            <w:r>
              <w:rPr>
                <w:color w:val="000000"/>
              </w:rPr>
              <w:t xml:space="preserve"> months</w:t>
            </w:r>
            <w:r>
              <w:t>, i.e., total note exceeding BDT 54,000 (inclusive of VAT and TAX)</w:t>
            </w:r>
            <w:r>
              <w:rPr>
                <w:color w:val="000000"/>
              </w:rPr>
              <w:t xml:space="preserve"> </w:t>
            </w:r>
          </w:p>
          <w:p w:rsidR="006D6336" w:rsidRDefault="0083246F">
            <w:pPr>
              <w:widowControl w:val="0"/>
              <w:numPr>
                <w:ilvl w:val="0"/>
                <w:numId w:val="3"/>
              </w:numPr>
              <w:tabs>
                <w:tab w:val="left" w:pos="2694"/>
              </w:tabs>
              <w:spacing w:before="0" w:after="0"/>
              <w:ind w:right="30"/>
              <w:rPr>
                <w:color w:val="000000"/>
              </w:rPr>
            </w:pPr>
            <w:r>
              <w:rPr>
                <w:color w:val="000000"/>
              </w:rPr>
              <w:t xml:space="preserve">This includes </w:t>
            </w:r>
            <w:r>
              <w:t>the fees of Field facilitators and researchers and any work-related expenses (including travel costs, phone allowance, accommodation, and</w:t>
            </w:r>
            <w:r>
              <w:rPr>
                <w:color w:val="000000"/>
              </w:rPr>
              <w:t xml:space="preserve"> food expenses, etc.).</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The payment will be made in installments as follows: 100% payment upon </w:t>
            </w:r>
            <w:r>
              <w:t>completion</w:t>
            </w:r>
            <w:r>
              <w:rPr>
                <w:color w:val="000000"/>
              </w:rPr>
              <w:t xml:space="preserve"> and submission of acceptable deliverables</w:t>
            </w:r>
            <w:r>
              <w:t>,</w:t>
            </w:r>
            <w:r>
              <w:rPr>
                <w:color w:val="000000"/>
              </w:rPr>
              <w:t xml:space="preserve"> including </w:t>
            </w:r>
            <w:r>
              <w:t xml:space="preserve">an </w:t>
            </w:r>
            <w:r>
              <w:rPr>
                <w:color w:val="000000"/>
              </w:rPr>
              <w:t>approved timesheet in each month</w:t>
            </w:r>
            <w:r>
              <w:t>,</w:t>
            </w:r>
            <w:r>
              <w:rPr>
                <w:color w:val="000000"/>
              </w:rPr>
              <w:t xml:space="preserve"> with consideration of</w:t>
            </w:r>
            <w:r>
              <w:rPr>
                <w:b/>
                <w:color w:val="000000"/>
              </w:rPr>
              <w:t xml:space="preserve"> the ‘No Work No Pay’ </w:t>
            </w:r>
            <w:r>
              <w:rPr>
                <w:color w:val="000000"/>
              </w:rPr>
              <w:t xml:space="preserve">modality. </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highlight w:val="white"/>
              </w:rPr>
              <w:t>The following terms and conditions will apply:</w:t>
            </w:r>
          </w:p>
          <w:p w:rsidR="006D6336" w:rsidRDefault="0083246F">
            <w:pPr>
              <w:widowControl w:val="0"/>
              <w:numPr>
                <w:ilvl w:val="0"/>
                <w:numId w:val="2"/>
              </w:numPr>
              <w:tabs>
                <w:tab w:val="left" w:pos="2694"/>
              </w:tabs>
              <w:spacing w:before="0" w:after="0"/>
              <w:ind w:right="30"/>
              <w:jc w:val="left"/>
              <w:rPr>
                <w:i/>
                <w:color w:val="000000"/>
              </w:rPr>
            </w:pPr>
            <w:r>
              <w:rPr>
                <w:i/>
                <w:color w:val="000000"/>
              </w:rPr>
              <w:t>The payment will be made through an account payee cheque/ wire transfer (account name, number, type, bank name, and branch name are required for wire transfer)</w:t>
            </w:r>
          </w:p>
          <w:p w:rsidR="006D6336" w:rsidRDefault="0083246F">
            <w:pPr>
              <w:widowControl w:val="0"/>
              <w:numPr>
                <w:ilvl w:val="0"/>
                <w:numId w:val="2"/>
              </w:numPr>
              <w:tabs>
                <w:tab w:val="left" w:pos="2694"/>
              </w:tabs>
              <w:spacing w:before="0" w:after="0"/>
              <w:ind w:right="30"/>
              <w:jc w:val="left"/>
              <w:rPr>
                <w:i/>
                <w:color w:val="000000"/>
              </w:rPr>
            </w:pPr>
            <w:r>
              <w:rPr>
                <w:i/>
                <w:color w:val="000000"/>
              </w:rPr>
              <w:t xml:space="preserve">Government VAT and tax </w:t>
            </w:r>
            <w:r>
              <w:rPr>
                <w:i/>
              </w:rPr>
              <w:t>regulations</w:t>
            </w:r>
            <w:r>
              <w:rPr>
                <w:i/>
                <w:color w:val="000000"/>
              </w:rPr>
              <w:t xml:space="preserve"> will be </w:t>
            </w:r>
            <w:r>
              <w:rPr>
                <w:i/>
              </w:rPr>
              <w:t>applied,</w:t>
            </w:r>
            <w:r>
              <w:rPr>
                <w:i/>
                <w:color w:val="000000"/>
              </w:rPr>
              <w:t xml:space="preserve"> and </w:t>
            </w:r>
            <w:proofErr w:type="spellStart"/>
            <w:r>
              <w:rPr>
                <w:i/>
                <w:color w:val="000000"/>
              </w:rPr>
              <w:t>iDE</w:t>
            </w:r>
            <w:proofErr w:type="spellEnd"/>
            <w:r>
              <w:rPr>
                <w:i/>
                <w:color w:val="000000"/>
              </w:rPr>
              <w:t xml:space="preserve"> Bangladesh will deduct all relevant VAT and Tax at source as per the </w:t>
            </w:r>
            <w:proofErr w:type="spellStart"/>
            <w:r>
              <w:rPr>
                <w:i/>
                <w:color w:val="000000"/>
              </w:rPr>
              <w:t>GoB</w:t>
            </w:r>
            <w:proofErr w:type="spellEnd"/>
            <w:r>
              <w:rPr>
                <w:i/>
                <w:color w:val="000000"/>
              </w:rPr>
              <w:t xml:space="preserve"> rule</w:t>
            </w:r>
          </w:p>
          <w:p w:rsidR="006D6336" w:rsidRDefault="0083246F">
            <w:pPr>
              <w:widowControl w:val="0"/>
              <w:numPr>
                <w:ilvl w:val="0"/>
                <w:numId w:val="2"/>
              </w:numPr>
              <w:tabs>
                <w:tab w:val="left" w:pos="2694"/>
              </w:tabs>
              <w:spacing w:before="0" w:after="0"/>
              <w:ind w:right="30"/>
              <w:jc w:val="left"/>
              <w:rPr>
                <w:i/>
                <w:color w:val="000000"/>
              </w:rPr>
            </w:pPr>
            <w:r>
              <w:rPr>
                <w:i/>
                <w:color w:val="000000"/>
              </w:rPr>
              <w:t>TIN certificate (if applicable) must be submitted during the agreement signing</w:t>
            </w:r>
          </w:p>
          <w:p w:rsidR="006D6336" w:rsidRDefault="0083246F">
            <w:pPr>
              <w:widowControl w:val="0"/>
              <w:numPr>
                <w:ilvl w:val="0"/>
                <w:numId w:val="2"/>
              </w:numPr>
              <w:tabs>
                <w:tab w:val="left" w:pos="2694"/>
              </w:tabs>
              <w:spacing w:before="0" w:after="0"/>
              <w:ind w:right="30"/>
              <w:jc w:val="left"/>
              <w:rPr>
                <w:i/>
                <w:color w:val="000000"/>
              </w:rPr>
            </w:pPr>
            <w:r>
              <w:rPr>
                <w:i/>
                <w:color w:val="000000"/>
              </w:rPr>
              <w:t xml:space="preserve">In case of failure to deliver the final product in due time, </w:t>
            </w:r>
            <w:proofErr w:type="spellStart"/>
            <w:r>
              <w:rPr>
                <w:i/>
                <w:color w:val="000000"/>
              </w:rPr>
              <w:t>iDE</w:t>
            </w:r>
            <w:proofErr w:type="spellEnd"/>
            <w:r>
              <w:rPr>
                <w:i/>
                <w:color w:val="000000"/>
              </w:rPr>
              <w:t xml:space="preserve"> Bangladesh will deduct 0.05% of the total agreement amount for each day of delay in submitting the report beyond the closing date of the agreement</w:t>
            </w:r>
          </w:p>
          <w:p w:rsidR="006D6336" w:rsidRDefault="0083246F">
            <w:pPr>
              <w:widowControl w:val="0"/>
              <w:numPr>
                <w:ilvl w:val="0"/>
                <w:numId w:val="2"/>
              </w:numPr>
              <w:tabs>
                <w:tab w:val="left" w:pos="2694"/>
              </w:tabs>
              <w:spacing w:before="0" w:after="0"/>
              <w:ind w:right="30"/>
              <w:jc w:val="left"/>
              <w:rPr>
                <w:i/>
                <w:color w:val="000000"/>
              </w:rPr>
            </w:pPr>
            <w:r>
              <w:rPr>
                <w:i/>
                <w:color w:val="000000"/>
              </w:rPr>
              <w:t xml:space="preserve">The selected researcher/consultant/firm will abide by </w:t>
            </w:r>
            <w:r>
              <w:rPr>
                <w:i/>
              </w:rPr>
              <w:t xml:space="preserve">the </w:t>
            </w:r>
            <w:r>
              <w:rPr>
                <w:i/>
                <w:color w:val="000000"/>
              </w:rPr>
              <w:t xml:space="preserve">other terms and conditions of </w:t>
            </w:r>
            <w:proofErr w:type="spellStart"/>
            <w:r>
              <w:rPr>
                <w:i/>
                <w:color w:val="000000"/>
              </w:rPr>
              <w:t>iDE</w:t>
            </w:r>
            <w:proofErr w:type="spellEnd"/>
            <w:r>
              <w:rPr>
                <w:i/>
                <w:color w:val="000000"/>
              </w:rPr>
              <w:t xml:space="preserve"> Bangladesh</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Terms &amp; Conditions</w:t>
            </w:r>
          </w:p>
        </w:tc>
        <w:tc>
          <w:tcPr>
            <w:tcW w:w="7125" w:type="dxa"/>
            <w:shd w:val="clear" w:color="auto" w:fill="auto"/>
            <w:tcMar>
              <w:top w:w="100" w:type="dxa"/>
              <w:left w:w="100" w:type="dxa"/>
              <w:bottom w:w="100" w:type="dxa"/>
              <w:right w:w="100" w:type="dxa"/>
            </w:tcMar>
          </w:tcPr>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Ready to undertake frequent and extensive field travel using local transport</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Willing to follow </w:t>
            </w:r>
            <w:proofErr w:type="spellStart"/>
            <w:r>
              <w:rPr>
                <w:color w:val="000000"/>
              </w:rPr>
              <w:t>iDE</w:t>
            </w:r>
            <w:proofErr w:type="spellEnd"/>
            <w:r>
              <w:rPr>
                <w:color w:val="000000"/>
              </w:rPr>
              <w:t xml:space="preserve"> rules and regulations</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Available for </w:t>
            </w:r>
            <w:r>
              <w:t>agreed-upon</w:t>
            </w:r>
            <w:r>
              <w:rPr>
                <w:color w:val="000000"/>
              </w:rPr>
              <w:t xml:space="preserve"> dates and assignments</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Candidates from project areas (</w:t>
            </w:r>
            <w:proofErr w:type="spellStart"/>
            <w:r>
              <w:rPr>
                <w:color w:val="000000"/>
              </w:rPr>
              <w:t>Sunderban</w:t>
            </w:r>
            <w:proofErr w:type="spellEnd"/>
            <w:r>
              <w:rPr>
                <w:color w:val="000000"/>
              </w:rPr>
              <w:t xml:space="preserve"> ECA-</w:t>
            </w:r>
            <w:r>
              <w:t xml:space="preserve">Khulna, Bagerhat, </w:t>
            </w:r>
            <w:proofErr w:type="spellStart"/>
            <w:r>
              <w:t>Satkhira</w:t>
            </w:r>
            <w:proofErr w:type="spellEnd"/>
            <w:r>
              <w:t>,</w:t>
            </w:r>
            <w:r>
              <w:rPr>
                <w:color w:val="000000"/>
              </w:rPr>
              <w:t xml:space="preserve"> and </w:t>
            </w:r>
            <w:proofErr w:type="spellStart"/>
            <w:r>
              <w:rPr>
                <w:color w:val="000000"/>
              </w:rPr>
              <w:t>Hakaluki</w:t>
            </w:r>
            <w:proofErr w:type="spellEnd"/>
            <w:r>
              <w:rPr>
                <w:color w:val="000000"/>
              </w:rPr>
              <w:t xml:space="preserve"> ECA-Sylhet</w:t>
            </w:r>
            <w:r>
              <w:t xml:space="preserve">, </w:t>
            </w:r>
            <w:proofErr w:type="spellStart"/>
            <w:r>
              <w:t>Moulvibazar</w:t>
            </w:r>
            <w:proofErr w:type="spellEnd"/>
            <w:r>
              <w:t xml:space="preserve">, </w:t>
            </w:r>
            <w:r>
              <w:rPr>
                <w:color w:val="000000"/>
              </w:rPr>
              <w:t xml:space="preserve">and surrounding districts) will get preference. </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Candidates </w:t>
            </w:r>
            <w:r>
              <w:rPr>
                <w:b/>
                <w:color w:val="000000"/>
              </w:rPr>
              <w:t xml:space="preserve">must have </w:t>
            </w:r>
            <w:r>
              <w:rPr>
                <w:b/>
              </w:rPr>
              <w:t>their smartphones</w:t>
            </w:r>
            <w:r>
              <w:rPr>
                <w:color w:val="000000"/>
              </w:rPr>
              <w:t xml:space="preserve"> to use in the project activity.</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Candidates </w:t>
            </w:r>
            <w:r>
              <w:rPr>
                <w:b/>
                <w:color w:val="000000"/>
              </w:rPr>
              <w:t>having their personal vehicle/own motorbike</w:t>
            </w:r>
            <w:r>
              <w:rPr>
                <w:color w:val="000000"/>
              </w:rPr>
              <w:t xml:space="preserve"> with </w:t>
            </w:r>
            <w:r>
              <w:t xml:space="preserve">a </w:t>
            </w:r>
            <w:r>
              <w:rPr>
                <w:color w:val="000000"/>
              </w:rPr>
              <w:t xml:space="preserve">valid driving license and </w:t>
            </w:r>
            <w:r>
              <w:t xml:space="preserve">a </w:t>
            </w:r>
            <w:r>
              <w:rPr>
                <w:b/>
                <w:color w:val="000000"/>
              </w:rPr>
              <w:t>personal laptop/desktop</w:t>
            </w:r>
            <w:r>
              <w:rPr>
                <w:color w:val="000000"/>
              </w:rPr>
              <w:t xml:space="preserve"> will get preference.</w:t>
            </w:r>
          </w:p>
        </w:tc>
      </w:tr>
      <w:tr w:rsidR="006D6336">
        <w:tc>
          <w:tcPr>
            <w:tcW w:w="1875" w:type="dxa"/>
            <w:shd w:val="clear" w:color="auto" w:fill="EFEFEF"/>
            <w:tcMar>
              <w:top w:w="100" w:type="dxa"/>
              <w:left w:w="100" w:type="dxa"/>
              <w:bottom w:w="100" w:type="dxa"/>
              <w:right w:w="100" w:type="dxa"/>
            </w:tcMar>
          </w:tcPr>
          <w:p w:rsidR="006D6336" w:rsidRDefault="0083246F">
            <w:pPr>
              <w:widowControl w:val="0"/>
              <w:pBdr>
                <w:top w:val="nil"/>
                <w:left w:val="nil"/>
                <w:bottom w:val="nil"/>
                <w:right w:val="nil"/>
                <w:between w:val="nil"/>
              </w:pBdr>
              <w:tabs>
                <w:tab w:val="left" w:pos="450"/>
              </w:tabs>
              <w:spacing w:before="0" w:after="0" w:line="240" w:lineRule="auto"/>
              <w:ind w:right="30"/>
              <w:jc w:val="left"/>
              <w:rPr>
                <w:b/>
                <w:color w:val="EA4D39"/>
              </w:rPr>
            </w:pPr>
            <w:r>
              <w:rPr>
                <w:b/>
                <w:color w:val="EA4D39"/>
              </w:rPr>
              <w:t>Other Information</w:t>
            </w:r>
          </w:p>
        </w:tc>
        <w:tc>
          <w:tcPr>
            <w:tcW w:w="7125" w:type="dxa"/>
            <w:shd w:val="clear" w:color="auto" w:fill="auto"/>
            <w:tcMar>
              <w:top w:w="100" w:type="dxa"/>
              <w:left w:w="100" w:type="dxa"/>
              <w:bottom w:w="100" w:type="dxa"/>
              <w:right w:w="100" w:type="dxa"/>
            </w:tcMar>
          </w:tcPr>
          <w:p w:rsidR="006D6336" w:rsidRDefault="0083246F">
            <w:pPr>
              <w:widowControl w:val="0"/>
              <w:numPr>
                <w:ilvl w:val="0"/>
                <w:numId w:val="3"/>
              </w:numPr>
              <w:tabs>
                <w:tab w:val="left" w:pos="2694"/>
              </w:tabs>
              <w:spacing w:before="0" w:after="0"/>
              <w:ind w:right="30"/>
              <w:rPr>
                <w:color w:val="000000"/>
              </w:rPr>
            </w:pPr>
            <w:r>
              <w:t>T</w:t>
            </w:r>
            <w:r>
              <w:rPr>
                <w:color w:val="000000"/>
              </w:rPr>
              <w:t xml:space="preserve">he period for conducting the assignment might </w:t>
            </w:r>
            <w:r>
              <w:t>be affected if unfavorable or unavoidable conditions arise during the period of the assignment</w:t>
            </w:r>
            <w:r>
              <w:rPr>
                <w:color w:val="000000"/>
              </w:rPr>
              <w:t xml:space="preserve">. Under such circumstances, </w:t>
            </w:r>
            <w:r>
              <w:t>t</w:t>
            </w:r>
            <w:r>
              <w:rPr>
                <w:color w:val="000000"/>
              </w:rPr>
              <w:t xml:space="preserve">he facilitator is expected to be able to accommodate these changes without additional cost. A final detailed work schedule will be </w:t>
            </w:r>
            <w:r>
              <w:rPr>
                <w:color w:val="000000"/>
              </w:rPr>
              <w:lastRenderedPageBreak/>
              <w:t xml:space="preserve">determined during the orientation meeting. </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r>
              <w:rPr>
                <w:color w:val="000000"/>
              </w:rPr>
              <w:t xml:space="preserve">The remuneration package, workdays, and deliverables may change based on negotiations with the </w:t>
            </w:r>
            <w:proofErr w:type="spellStart"/>
            <w:r>
              <w:rPr>
                <w:color w:val="000000"/>
              </w:rPr>
              <w:t>iDE</w:t>
            </w:r>
            <w:proofErr w:type="spellEnd"/>
            <w:r>
              <w:rPr>
                <w:color w:val="000000"/>
              </w:rPr>
              <w:t xml:space="preserve"> management. </w:t>
            </w:r>
          </w:p>
          <w:p w:rsidR="006D6336" w:rsidRDefault="0083246F">
            <w:pPr>
              <w:widowControl w:val="0"/>
              <w:numPr>
                <w:ilvl w:val="0"/>
                <w:numId w:val="3"/>
              </w:numPr>
              <w:pBdr>
                <w:top w:val="nil"/>
                <w:left w:val="nil"/>
                <w:bottom w:val="nil"/>
                <w:right w:val="nil"/>
                <w:between w:val="nil"/>
              </w:pBdr>
              <w:tabs>
                <w:tab w:val="left" w:pos="2694"/>
              </w:tabs>
              <w:spacing w:before="0" w:after="0"/>
              <w:ind w:right="30"/>
              <w:rPr>
                <w:color w:val="000000"/>
              </w:rPr>
            </w:pPr>
            <w:proofErr w:type="spellStart"/>
            <w:r>
              <w:rPr>
                <w:color w:val="000000"/>
              </w:rPr>
              <w:t>iDE</w:t>
            </w:r>
            <w:proofErr w:type="spellEnd"/>
            <w:r>
              <w:rPr>
                <w:color w:val="000000"/>
              </w:rPr>
              <w:t xml:space="preserve"> reserves the right to terminate this agreement at any time with the consultation of the </w:t>
            </w:r>
            <w:r>
              <w:t>Field facilitator/ researcher</w:t>
            </w:r>
            <w:r>
              <w:rPr>
                <w:color w:val="000000"/>
              </w:rPr>
              <w:t xml:space="preserve"> as per the </w:t>
            </w:r>
            <w:proofErr w:type="spellStart"/>
            <w:r>
              <w:t>instituitional</w:t>
            </w:r>
            <w:proofErr w:type="spellEnd"/>
            <w:r>
              <w:rPr>
                <w:color w:val="000000"/>
              </w:rPr>
              <w:t xml:space="preserve"> policy.</w:t>
            </w:r>
          </w:p>
          <w:p w:rsidR="006D6336" w:rsidRDefault="0083246F">
            <w:pPr>
              <w:widowControl w:val="0"/>
              <w:numPr>
                <w:ilvl w:val="0"/>
                <w:numId w:val="3"/>
              </w:numPr>
              <w:pBdr>
                <w:top w:val="nil"/>
                <w:left w:val="nil"/>
                <w:bottom w:val="nil"/>
                <w:right w:val="nil"/>
                <w:between w:val="nil"/>
              </w:pBdr>
              <w:tabs>
                <w:tab w:val="left" w:pos="2694"/>
              </w:tabs>
              <w:spacing w:before="0" w:after="0"/>
              <w:ind w:right="30"/>
            </w:pPr>
            <w:r>
              <w:t>They will not be able to avail of regular HR facilities due to the short-term nature of the contract</w:t>
            </w:r>
          </w:p>
        </w:tc>
      </w:tr>
    </w:tbl>
    <w:p w:rsidR="006D6336" w:rsidRDefault="006D6336">
      <w:pPr>
        <w:widowControl w:val="0"/>
        <w:tabs>
          <w:tab w:val="left" w:pos="450"/>
        </w:tabs>
        <w:spacing w:before="0" w:after="120"/>
      </w:pPr>
    </w:p>
    <w:p w:rsidR="006D6336" w:rsidRDefault="0083246F">
      <w:pPr>
        <w:widowControl w:val="0"/>
        <w:tabs>
          <w:tab w:val="left" w:pos="450"/>
        </w:tabs>
        <w:spacing w:before="0" w:after="120"/>
        <w:rPr>
          <w:b/>
          <w:highlight w:val="white"/>
        </w:rPr>
      </w:pPr>
      <w:r>
        <w:rPr>
          <w:b/>
          <w:color w:val="EA4D39"/>
          <w:highlight w:val="white"/>
        </w:rPr>
        <w:t xml:space="preserve">Major responsibilities of </w:t>
      </w:r>
      <w:proofErr w:type="spellStart"/>
      <w:r>
        <w:rPr>
          <w:b/>
          <w:color w:val="EA4D39"/>
          <w:highlight w:val="white"/>
        </w:rPr>
        <w:t>iDE</w:t>
      </w:r>
      <w:proofErr w:type="spellEnd"/>
    </w:p>
    <w:p w:rsidR="006D6336" w:rsidRDefault="0083246F">
      <w:pPr>
        <w:widowControl w:val="0"/>
        <w:spacing w:before="156" w:after="0" w:line="314" w:lineRule="auto"/>
        <w:ind w:right="30"/>
        <w:jc w:val="left"/>
        <w:rPr>
          <w:rFonts w:ascii="Roboto" w:eastAsia="Roboto" w:hAnsi="Roboto" w:cs="Roboto"/>
        </w:rPr>
      </w:pPr>
      <w:proofErr w:type="spellStart"/>
      <w:r>
        <w:t>iDE</w:t>
      </w:r>
      <w:proofErr w:type="spellEnd"/>
      <w:r>
        <w:t xml:space="preserve"> will provide the Field facilitator/ researcher with the necessary support to undertake and implement the assignment, and to execute the objectives of this assignment. Such responsibilities include the following: </w:t>
      </w:r>
    </w:p>
    <w:p w:rsidR="006D6336" w:rsidRDefault="0083246F">
      <w:pPr>
        <w:widowControl w:val="0"/>
        <w:numPr>
          <w:ilvl w:val="0"/>
          <w:numId w:val="4"/>
        </w:numPr>
        <w:pBdr>
          <w:top w:val="nil"/>
          <w:left w:val="nil"/>
          <w:bottom w:val="nil"/>
          <w:right w:val="nil"/>
          <w:between w:val="nil"/>
        </w:pBdr>
        <w:spacing w:before="0" w:after="0"/>
        <w:ind w:right="30"/>
        <w:rPr>
          <w:highlight w:val="white"/>
        </w:rPr>
      </w:pPr>
      <w:proofErr w:type="spellStart"/>
      <w:r>
        <w:rPr>
          <w:highlight w:val="white"/>
        </w:rPr>
        <w:t>iDE</w:t>
      </w:r>
      <w:proofErr w:type="spellEnd"/>
      <w:r>
        <w:rPr>
          <w:highlight w:val="white"/>
        </w:rPr>
        <w:t xml:space="preserve"> will take responsibility for the assignment of the contract and onboarding of the field researcher/facilitator </w:t>
      </w:r>
    </w:p>
    <w:p w:rsidR="006D6336" w:rsidRDefault="0083246F">
      <w:pPr>
        <w:widowControl w:val="0"/>
        <w:numPr>
          <w:ilvl w:val="0"/>
          <w:numId w:val="4"/>
        </w:numPr>
        <w:pBdr>
          <w:top w:val="nil"/>
          <w:left w:val="nil"/>
          <w:bottom w:val="nil"/>
          <w:right w:val="nil"/>
          <w:between w:val="nil"/>
        </w:pBdr>
        <w:spacing w:before="0" w:after="0"/>
        <w:ind w:right="30"/>
        <w:rPr>
          <w:highlight w:val="white"/>
        </w:rPr>
      </w:pPr>
      <w:r>
        <w:rPr>
          <w:highlight w:val="white"/>
        </w:rPr>
        <w:t xml:space="preserve">Provide initial briefing and provide specialized, tailored training to accomplish the tasks  </w:t>
      </w:r>
    </w:p>
    <w:p w:rsidR="006D6336" w:rsidRDefault="0083246F">
      <w:pPr>
        <w:widowControl w:val="0"/>
        <w:numPr>
          <w:ilvl w:val="0"/>
          <w:numId w:val="4"/>
        </w:numPr>
        <w:pBdr>
          <w:top w:val="nil"/>
          <w:left w:val="nil"/>
          <w:bottom w:val="nil"/>
          <w:right w:val="nil"/>
          <w:between w:val="nil"/>
        </w:pBdr>
        <w:spacing w:before="0" w:after="0"/>
        <w:ind w:right="30"/>
        <w:rPr>
          <w:highlight w:val="white"/>
        </w:rPr>
      </w:pPr>
      <w:r>
        <w:rPr>
          <w:highlight w:val="white"/>
        </w:rPr>
        <w:t>Provide relevant documents and technical support</w:t>
      </w:r>
    </w:p>
    <w:p w:rsidR="006D6336" w:rsidRDefault="0083246F">
      <w:pPr>
        <w:widowControl w:val="0"/>
        <w:numPr>
          <w:ilvl w:val="0"/>
          <w:numId w:val="4"/>
        </w:numPr>
        <w:pBdr>
          <w:top w:val="nil"/>
          <w:left w:val="nil"/>
          <w:bottom w:val="nil"/>
          <w:right w:val="nil"/>
          <w:between w:val="nil"/>
        </w:pBdr>
        <w:spacing w:before="0" w:after="0"/>
        <w:ind w:right="30"/>
        <w:rPr>
          <w:highlight w:val="white"/>
        </w:rPr>
      </w:pPr>
      <w:r>
        <w:rPr>
          <w:highlight w:val="white"/>
        </w:rPr>
        <w:t>Guide the researcher/facilitator to enable him/her to understand the deliverables required</w:t>
      </w:r>
    </w:p>
    <w:p w:rsidR="006D6336" w:rsidRDefault="0083246F">
      <w:pPr>
        <w:widowControl w:val="0"/>
        <w:numPr>
          <w:ilvl w:val="0"/>
          <w:numId w:val="4"/>
        </w:numPr>
        <w:pBdr>
          <w:top w:val="nil"/>
          <w:left w:val="nil"/>
          <w:bottom w:val="nil"/>
          <w:right w:val="nil"/>
          <w:between w:val="nil"/>
        </w:pBdr>
        <w:spacing w:before="0" w:after="0"/>
        <w:ind w:right="30"/>
        <w:rPr>
          <w:highlight w:val="white"/>
        </w:rPr>
      </w:pPr>
      <w:r>
        <w:rPr>
          <w:highlight w:val="white"/>
        </w:rPr>
        <w:t>The project field team will assist the field researcher/facilitator by providing information on project locations and respondents</w:t>
      </w:r>
    </w:p>
    <w:p w:rsidR="006D6336" w:rsidRDefault="0083246F">
      <w:pPr>
        <w:widowControl w:val="0"/>
        <w:numPr>
          <w:ilvl w:val="0"/>
          <w:numId w:val="4"/>
        </w:numPr>
        <w:pBdr>
          <w:top w:val="nil"/>
          <w:left w:val="nil"/>
          <w:bottom w:val="nil"/>
          <w:right w:val="nil"/>
          <w:between w:val="nil"/>
        </w:pBdr>
        <w:spacing w:before="0" w:after="0"/>
        <w:ind w:right="30"/>
        <w:rPr>
          <w:highlight w:val="white"/>
        </w:rPr>
      </w:pPr>
      <w:r>
        <w:rPr>
          <w:highlight w:val="white"/>
        </w:rPr>
        <w:t>Disburse payment as per the agreed schedule in the contract</w:t>
      </w:r>
    </w:p>
    <w:p w:rsidR="006D6336" w:rsidRDefault="006D6336">
      <w:pPr>
        <w:widowControl w:val="0"/>
        <w:tabs>
          <w:tab w:val="left" w:pos="2694"/>
        </w:tabs>
        <w:spacing w:before="0" w:after="0"/>
      </w:pPr>
    </w:p>
    <w:p w:rsidR="006D6336" w:rsidRDefault="0083246F">
      <w:pPr>
        <w:widowControl w:val="0"/>
        <w:tabs>
          <w:tab w:val="left" w:pos="2694"/>
        </w:tabs>
        <w:spacing w:before="0" w:after="200"/>
      </w:pPr>
      <w:r>
        <w:rPr>
          <w:b/>
          <w:color w:val="EA4D39"/>
        </w:rPr>
        <w:t xml:space="preserve">Interested candidates for the Field facilitator/ researcher position are asked to submit their </w:t>
      </w:r>
      <w:r>
        <w:rPr>
          <w:b/>
          <w:color w:val="EA4D39"/>
          <w:u w:val="single"/>
        </w:rPr>
        <w:t>CV (max. 04 pages)</w:t>
      </w:r>
      <w:r>
        <w:rPr>
          <w:b/>
          <w:color w:val="EA4D39"/>
        </w:rPr>
        <w:t xml:space="preserve"> to </w:t>
      </w:r>
      <w:proofErr w:type="spellStart"/>
      <w:r>
        <w:rPr>
          <w:b/>
          <w:color w:val="EA4D39"/>
        </w:rPr>
        <w:t>iDE</w:t>
      </w:r>
      <w:proofErr w:type="spellEnd"/>
      <w:r>
        <w:rPr>
          <w:b/>
          <w:color w:val="EA4D39"/>
        </w:rPr>
        <w:t xml:space="preserve"> Bangladesh through email to: </w:t>
      </w:r>
    </w:p>
    <w:p w:rsidR="006D6336" w:rsidRDefault="0083246F">
      <w:pPr>
        <w:widowControl w:val="0"/>
        <w:spacing w:before="6" w:after="0" w:line="240" w:lineRule="auto"/>
        <w:ind w:left="146"/>
        <w:jc w:val="left"/>
      </w:pPr>
      <w:r>
        <w:t xml:space="preserve">Manager-Asset &amp; Procurement, </w:t>
      </w:r>
      <w:proofErr w:type="spellStart"/>
      <w:r>
        <w:t>iDE</w:t>
      </w:r>
      <w:proofErr w:type="spellEnd"/>
      <w:r>
        <w:t xml:space="preserve"> Bangladesh</w:t>
      </w:r>
    </w:p>
    <w:p w:rsidR="006D6336" w:rsidRDefault="0083246F">
      <w:pPr>
        <w:widowControl w:val="0"/>
        <w:spacing w:before="6" w:after="0" w:line="240" w:lineRule="auto"/>
        <w:ind w:left="146"/>
        <w:jc w:val="left"/>
      </w:pPr>
      <w:r>
        <w:t xml:space="preserve">Address: </w:t>
      </w:r>
      <w:proofErr w:type="spellStart"/>
      <w:r>
        <w:t>iDE</w:t>
      </w:r>
      <w:proofErr w:type="spellEnd"/>
      <w:r>
        <w:t>,</w:t>
      </w:r>
    </w:p>
    <w:p w:rsidR="006D6336" w:rsidRDefault="0083246F">
      <w:pPr>
        <w:widowControl w:val="0"/>
        <w:spacing w:before="6" w:after="0" w:line="240" w:lineRule="auto"/>
        <w:ind w:left="146"/>
        <w:jc w:val="left"/>
        <w:rPr>
          <w:highlight w:val="yellow"/>
        </w:rPr>
      </w:pPr>
      <w:r>
        <w:t xml:space="preserve">Neo 1/B, Road 90, Gulshan 2, Dhaka 1216 </w:t>
      </w:r>
    </w:p>
    <w:p w:rsidR="006D6336" w:rsidRDefault="0083246F">
      <w:pPr>
        <w:widowControl w:val="0"/>
        <w:spacing w:before="6" w:after="0" w:line="240" w:lineRule="auto"/>
        <w:ind w:left="146"/>
        <w:jc w:val="left"/>
      </w:pPr>
      <w:r>
        <w:t xml:space="preserve">Email: </w:t>
      </w:r>
      <w:hyperlink r:id="rId8">
        <w:r>
          <w:rPr>
            <w:color w:val="1155CC"/>
            <w:u w:val="single"/>
          </w:rPr>
          <w:t>bangladesh.procurement@ideglobal.org</w:t>
        </w:r>
      </w:hyperlink>
    </w:p>
    <w:p w:rsidR="006D6336" w:rsidRDefault="006D6336">
      <w:pPr>
        <w:widowControl w:val="0"/>
        <w:spacing w:before="6" w:after="0" w:line="240" w:lineRule="auto"/>
        <w:jc w:val="left"/>
        <w:rPr>
          <w:color w:val="000000"/>
        </w:rPr>
      </w:pPr>
      <w:bookmarkStart w:id="7" w:name="_heading=h.lzrvwyw5yng0" w:colFirst="0" w:colLast="0"/>
      <w:bookmarkEnd w:id="7"/>
    </w:p>
    <w:p w:rsidR="006D6336" w:rsidRDefault="0083246F">
      <w:pPr>
        <w:widowControl w:val="0"/>
        <w:spacing w:before="6" w:after="0"/>
        <w:jc w:val="left"/>
      </w:pPr>
      <w:r>
        <w:t xml:space="preserve">Please write </w:t>
      </w:r>
      <w:r>
        <w:rPr>
          <w:b/>
        </w:rPr>
        <w:t>‘NABAPALLAB -Field Researcher/Facilitator’</w:t>
      </w:r>
      <w:r>
        <w:t xml:space="preserve"> in the subject line. The applications should be submitted by </w:t>
      </w:r>
      <w:r>
        <w:rPr>
          <w:b/>
        </w:rPr>
        <w:t>5:00 pm BST on 13th May 2025</w:t>
      </w:r>
      <w:r>
        <w:t xml:space="preserve">. Only shortlisted candidates will be contacted and invited for an interview. </w:t>
      </w:r>
    </w:p>
    <w:p w:rsidR="006D6336" w:rsidRDefault="006D6336">
      <w:pPr>
        <w:widowControl w:val="0"/>
        <w:spacing w:before="6" w:after="0" w:line="240" w:lineRule="auto"/>
        <w:jc w:val="left"/>
      </w:pPr>
    </w:p>
    <w:p w:rsidR="006D6336" w:rsidRDefault="006D6336">
      <w:pPr>
        <w:widowControl w:val="0"/>
        <w:spacing w:before="6" w:after="0" w:line="240" w:lineRule="auto"/>
        <w:jc w:val="left"/>
      </w:pPr>
    </w:p>
    <w:p w:rsidR="006D6336" w:rsidRDefault="006D6336">
      <w:pPr>
        <w:widowControl w:val="0"/>
        <w:spacing w:before="6" w:after="0" w:line="240" w:lineRule="auto"/>
        <w:jc w:val="left"/>
      </w:pPr>
    </w:p>
    <w:p w:rsidR="006D6336" w:rsidRDefault="006D6336">
      <w:pPr>
        <w:widowControl w:val="0"/>
        <w:spacing w:before="6" w:after="0" w:line="240" w:lineRule="auto"/>
        <w:jc w:val="left"/>
      </w:pPr>
    </w:p>
    <w:p w:rsidR="006D6336" w:rsidRDefault="006D6336">
      <w:pPr>
        <w:widowControl w:val="0"/>
        <w:spacing w:before="6" w:after="0" w:line="240" w:lineRule="auto"/>
        <w:jc w:val="left"/>
      </w:pPr>
    </w:p>
    <w:p w:rsidR="006D6336" w:rsidRDefault="006D6336">
      <w:pPr>
        <w:widowControl w:val="0"/>
        <w:spacing w:before="6" w:after="0" w:line="240" w:lineRule="auto"/>
        <w:jc w:val="left"/>
      </w:pPr>
    </w:p>
    <w:p w:rsidR="006D6336" w:rsidRDefault="006D6336">
      <w:pPr>
        <w:widowControl w:val="0"/>
        <w:spacing w:before="6" w:after="0" w:line="240" w:lineRule="auto"/>
        <w:jc w:val="left"/>
      </w:pPr>
    </w:p>
    <w:sectPr w:rsidR="006D6336">
      <w:headerReference w:type="default" r:id="rId9"/>
      <w:footerReference w:type="even" r:id="rId10"/>
      <w:footerReference w:type="default" r:id="rId11"/>
      <w:headerReference w:type="first" r:id="rId12"/>
      <w:footerReference w:type="first" r:id="rId13"/>
      <w:pgSz w:w="11906" w:h="16838"/>
      <w:pgMar w:top="1440" w:right="1440" w:bottom="1005"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FE8" w:rsidRDefault="00701FE8">
      <w:pPr>
        <w:spacing w:before="0" w:after="0" w:line="240" w:lineRule="auto"/>
      </w:pPr>
      <w:r>
        <w:separator/>
      </w:r>
    </w:p>
  </w:endnote>
  <w:endnote w:type="continuationSeparator" w:id="0">
    <w:p w:rsidR="00701FE8" w:rsidRDefault="00701F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Condense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Slab">
    <w:altName w:val="Arial"/>
    <w:charset w:val="00"/>
    <w:family w:val="auto"/>
    <w:pitch w:val="default"/>
  </w:font>
  <w:font w:name="Atma">
    <w:altName w:val="Calibri"/>
    <w:charset w:val="00"/>
    <w:family w:val="auto"/>
    <w:pitch w:val="default"/>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336" w:rsidRDefault="0083246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6D6336" w:rsidRDefault="006D6336">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336" w:rsidRDefault="006D6336">
    <w:pPr>
      <w:widowControl w:val="0"/>
      <w:rPr>
        <w:rFonts w:ascii="Calibri" w:eastAsia="Calibri" w:hAnsi="Calibri" w:cs="Calibri"/>
        <w:sz w:val="22"/>
        <w:szCs w:val="22"/>
      </w:rPr>
    </w:pPr>
  </w:p>
  <w:p w:rsidR="006D6336" w:rsidRDefault="006D6336">
    <w:pPr>
      <w:widowControl w:val="0"/>
      <w:tabs>
        <w:tab w:val="center" w:pos="4680"/>
        <w:tab w:val="right" w:pos="9360"/>
      </w:tabs>
      <w:ind w:right="360"/>
      <w:jc w:val="center"/>
      <w:rPr>
        <w:rFonts w:ascii="Roboto" w:eastAsia="Roboto" w:hAnsi="Roboto" w:cs="Roboto"/>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336" w:rsidRDefault="006D6336">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FE8" w:rsidRDefault="00701FE8">
      <w:pPr>
        <w:spacing w:before="0" w:after="0" w:line="240" w:lineRule="auto"/>
      </w:pPr>
      <w:r>
        <w:separator/>
      </w:r>
    </w:p>
  </w:footnote>
  <w:footnote w:type="continuationSeparator" w:id="0">
    <w:p w:rsidR="00701FE8" w:rsidRDefault="00701F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336" w:rsidRDefault="0083246F">
    <w:pPr>
      <w:tabs>
        <w:tab w:val="right" w:pos="9000"/>
      </w:tabs>
      <w:ind w:left="720"/>
      <w:rPr>
        <w:rFonts w:ascii="Arial" w:eastAsia="Arial" w:hAnsi="Arial" w:cs="Arial"/>
        <w:sz w:val="22"/>
        <w:szCs w:val="22"/>
      </w:rPr>
    </w:pPr>
    <w:r>
      <w:rPr>
        <w:rFonts w:ascii="Arial" w:eastAsia="Arial" w:hAnsi="Arial" w:cs="Arial"/>
        <w:sz w:val="22"/>
        <w:szCs w:val="22"/>
      </w:rPr>
      <w:t xml:space="preserve"> </w:t>
    </w:r>
  </w:p>
  <w:p w:rsidR="006D6336" w:rsidRDefault="0083246F">
    <w:pPr>
      <w:pStyle w:val="Title"/>
      <w:spacing w:before="0" w:after="0"/>
      <w:ind w:right="30"/>
      <w:jc w:val="right"/>
      <w:rPr>
        <w:rFonts w:ascii="Roboto Slab" w:eastAsia="Roboto Slab" w:hAnsi="Roboto Slab" w:cs="Roboto Slab"/>
        <w:color w:val="434343"/>
        <w:sz w:val="18"/>
        <w:szCs w:val="18"/>
      </w:rPr>
    </w:pPr>
    <w:bookmarkStart w:id="8" w:name="_heading=h.1fob9te" w:colFirst="0" w:colLast="0"/>
    <w:bookmarkEnd w:id="8"/>
    <w:proofErr w:type="spellStart"/>
    <w:r>
      <w:rPr>
        <w:rFonts w:ascii="Roboto Slab" w:eastAsia="Roboto Slab" w:hAnsi="Roboto Slab" w:cs="Roboto Slab"/>
        <w:color w:val="434343"/>
        <w:sz w:val="18"/>
        <w:szCs w:val="18"/>
      </w:rPr>
      <w:t>iDE</w:t>
    </w:r>
    <w:proofErr w:type="spellEnd"/>
    <w:r>
      <w:rPr>
        <w:rFonts w:ascii="Roboto Slab" w:eastAsia="Roboto Slab" w:hAnsi="Roboto Slab" w:cs="Roboto Slab"/>
        <w:color w:val="434343"/>
        <w:sz w:val="18"/>
        <w:szCs w:val="18"/>
      </w:rPr>
      <w:t xml:space="preserve"> Bangladesh | Vacancy Circular | NABAPALLAB Field facilitator/ researcher</w:t>
    </w:r>
  </w:p>
  <w:p w:rsidR="006D6336" w:rsidRDefault="0083246F">
    <w:pPr>
      <w:pStyle w:val="Title"/>
      <w:spacing w:before="0" w:after="0"/>
      <w:ind w:right="30"/>
      <w:jc w:val="right"/>
      <w:rPr>
        <w:rFonts w:ascii="Calibri" w:eastAsia="Calibri" w:hAnsi="Calibri" w:cs="Calibri"/>
        <w:color w:val="262626"/>
        <w:sz w:val="2"/>
        <w:szCs w:val="2"/>
      </w:rPr>
    </w:pPr>
    <w:bookmarkStart w:id="9" w:name="_heading=h.3znysh7" w:colFirst="0" w:colLast="0"/>
    <w:bookmarkEnd w:id="9"/>
    <w:r>
      <w:rPr>
        <w:rFonts w:ascii="Roboto Slab" w:eastAsia="Roboto Slab" w:hAnsi="Roboto Slab" w:cs="Roboto Slab"/>
        <w:color w:val="FF5F4A"/>
        <w:sz w:val="18"/>
        <w:szCs w:val="18"/>
      </w:rPr>
      <w:t>Terms of Reference</w:t>
    </w:r>
    <w:r w:rsidR="00701FE8">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336" w:rsidRDefault="0083246F">
    <w:pPr>
      <w:tabs>
        <w:tab w:val="right" w:pos="9000"/>
      </w:tabs>
      <w:spacing w:before="0" w:after="0"/>
      <w:rPr>
        <w:rFonts w:ascii="Arial" w:eastAsia="Arial" w:hAnsi="Arial" w:cs="Arial"/>
        <w:sz w:val="22"/>
        <w:szCs w:val="22"/>
      </w:rPr>
    </w:pPr>
    <w:r>
      <w:rPr>
        <w:noProof/>
      </w:rPr>
      <w:drawing>
        <wp:anchor distT="0" distB="0" distL="0" distR="0" simplePos="0" relativeHeight="251658240" behindDoc="0" locked="0" layoutInCell="1" hidden="0" allowOverlap="1">
          <wp:simplePos x="0" y="0"/>
          <wp:positionH relativeFrom="column">
            <wp:posOffset>-923920</wp:posOffset>
          </wp:positionH>
          <wp:positionV relativeFrom="paragraph">
            <wp:posOffset>0</wp:posOffset>
          </wp:positionV>
          <wp:extent cx="7705725" cy="25717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3"/>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7E50"/>
    <w:multiLevelType w:val="multilevel"/>
    <w:tmpl w:val="233E4C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5EC3B8F"/>
    <w:multiLevelType w:val="multilevel"/>
    <w:tmpl w:val="52C26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AB09B6"/>
    <w:multiLevelType w:val="multilevel"/>
    <w:tmpl w:val="7102CFE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7916EE"/>
    <w:multiLevelType w:val="multilevel"/>
    <w:tmpl w:val="9E465926"/>
    <w:lvl w:ilvl="0">
      <w:start w:val="1"/>
      <w:numFmt w:val="decimal"/>
      <w:lvlText w:val="%1."/>
      <w:lvlJc w:val="left"/>
      <w:pPr>
        <w:ind w:left="270" w:hanging="2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F70CE1"/>
    <w:multiLevelType w:val="multilevel"/>
    <w:tmpl w:val="7FB8321A"/>
    <w:lvl w:ilvl="0">
      <w:start w:val="1"/>
      <w:numFmt w:val="bullet"/>
      <w:lvlText w:val="●"/>
      <w:lvlJc w:val="left"/>
      <w:pPr>
        <w:ind w:left="27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6"/>
    <w:rsid w:val="003C3E64"/>
    <w:rsid w:val="006D6336"/>
    <w:rsid w:val="00701FE8"/>
    <w:rsid w:val="0083246F"/>
    <w:rsid w:val="00D96496"/>
    <w:rsid w:val="00E22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F8BC3"/>
  <w15:docId w15:val="{AEDBFEBB-0A8B-453B-9D1D-A1AD1167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w:eastAsia="Roboto Condensed" w:hAnsi="Roboto Condensed" w:cs="Roboto Condensed"/>
        <w:lang w:val="en-US" w:eastAsia="en-US" w:bidi="ar-SA"/>
      </w:rPr>
    </w:rPrDefault>
    <w:pPrDefault>
      <w:pPr>
        <w:spacing w:before="240" w:after="24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center"/>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64EE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EEB"/>
    <w:rPr>
      <w:rFonts w:ascii="Segoe UI" w:hAnsi="Segoe UI" w:cs="Segoe UI"/>
      <w:sz w:val="18"/>
      <w:szCs w:val="18"/>
    </w:rPr>
  </w:style>
  <w:style w:type="paragraph" w:styleId="NormalWeb">
    <w:name w:val="Normal (Web)"/>
    <w:basedOn w:val="Normal"/>
    <w:uiPriority w:val="99"/>
    <w:semiHidden/>
    <w:unhideWhenUsed/>
    <w:rsid w:val="00C67003"/>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6B6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46B6B"/>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nuddin@ideglobal.or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7O+MiN4Cio33M3E9WcSLmQs85A==">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Ashraful Islam</dc:creator>
  <cp:lastModifiedBy>Md. Ashraful Islam</cp:lastModifiedBy>
  <cp:revision>3</cp:revision>
  <dcterms:created xsi:type="dcterms:W3CDTF">2025-05-07T10:24:00Z</dcterms:created>
  <dcterms:modified xsi:type="dcterms:W3CDTF">2025-05-07T10:51:00Z</dcterms:modified>
</cp:coreProperties>
</file>