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3A026D" w:rsidRDefault="00234406">
      <w:pPr>
        <w:rPr>
          <w:rFonts w:ascii="Roboto" w:eastAsia="Roboto" w:hAnsi="Roboto" w:cs="Roboto"/>
          <w:color w:val="FF5F4A"/>
          <w:sz w:val="44"/>
          <w:szCs w:val="44"/>
        </w:rPr>
      </w:pPr>
      <w:bookmarkStart w:id="0" w:name="_heading=h.30j0zll" w:colFirst="0" w:colLast="0"/>
      <w:bookmarkEnd w:id="0"/>
      <w:r>
        <w:rPr>
          <w:rFonts w:ascii="Roboto" w:eastAsia="Roboto" w:hAnsi="Roboto" w:cs="Roboto"/>
          <w:sz w:val="36"/>
          <w:szCs w:val="36"/>
        </w:rPr>
        <w:t>Field Facilitator |</w:t>
      </w:r>
      <w:proofErr w:type="spellStart"/>
      <w:r>
        <w:rPr>
          <w:rFonts w:ascii="Roboto" w:eastAsia="Roboto" w:hAnsi="Roboto" w:cs="Roboto"/>
          <w:sz w:val="36"/>
          <w:szCs w:val="36"/>
        </w:rPr>
        <w:t>SanMarkS</w:t>
      </w:r>
      <w:proofErr w:type="spellEnd"/>
      <w:r>
        <w:rPr>
          <w:rFonts w:ascii="Roboto" w:eastAsia="Roboto" w:hAnsi="Roboto" w:cs="Roboto"/>
          <w:sz w:val="36"/>
          <w:szCs w:val="36"/>
        </w:rPr>
        <w:t xml:space="preserve"> II Project</w:t>
      </w:r>
      <w:r>
        <w:rPr>
          <w:noProof/>
        </w:rPr>
        <mc:AlternateContent>
          <mc:Choice Requires="wpg">
            <w:drawing>
              <wp:anchor distT="0" distB="0" distL="114300" distR="114300" simplePos="0" relativeHeight="251658240" behindDoc="0" locked="0" layoutInCell="1" hidden="0" allowOverlap="1">
                <wp:simplePos x="0" y="0"/>
                <wp:positionH relativeFrom="column">
                  <wp:posOffset>1828800</wp:posOffset>
                </wp:positionH>
                <wp:positionV relativeFrom="paragraph">
                  <wp:posOffset>-901699</wp:posOffset>
                </wp:positionV>
                <wp:extent cx="4581525" cy="657225"/>
                <wp:effectExtent l="0" t="0" r="0" b="0"/>
                <wp:wrapNone/>
                <wp:docPr id="11" name="Rectangle 11"/>
                <wp:cNvGraphicFramePr/>
                <a:graphic xmlns:a="http://schemas.openxmlformats.org/drawingml/2006/main">
                  <a:graphicData uri="http://schemas.microsoft.com/office/word/2010/wordprocessingShape">
                    <wps:wsp>
                      <wps:cNvSpPr/>
                      <wps:spPr>
                        <a:xfrm>
                          <a:off x="3100323" y="3494250"/>
                          <a:ext cx="4491355" cy="571500"/>
                        </a:xfrm>
                        <a:prstGeom prst="rect">
                          <a:avLst/>
                        </a:prstGeom>
                        <a:solidFill>
                          <a:srgbClr val="FFFFFF">
                            <a:alpha val="0"/>
                          </a:srgbClr>
                        </a:solidFill>
                        <a:ln>
                          <a:noFill/>
                        </a:ln>
                      </wps:spPr>
                      <wps:txbx>
                        <w:txbxContent>
                          <w:p w:rsidR="003A026D" w:rsidRDefault="00234406">
                            <w:pPr>
                              <w:jc w:val="right"/>
                              <w:textDirection w:val="btLr"/>
                            </w:pPr>
                            <w:r>
                              <w:rPr>
                                <w:rFonts w:ascii="Alfa Slab One" w:eastAsia="Alfa Slab One" w:hAnsi="Alfa Slab One" w:cs="Alfa Slab One"/>
                                <w:color w:val="FFFFFF"/>
                                <w:sz w:val="40"/>
                              </w:rPr>
                              <w:t>Terms of Reference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1828800</wp:posOffset>
                </wp:positionH>
                <wp:positionV relativeFrom="paragraph">
                  <wp:posOffset>-901699</wp:posOffset>
                </wp:positionV>
                <wp:extent cx="4581525" cy="657225"/>
                <wp:effectExtent b="0" l="0" r="0" t="0"/>
                <wp:wrapNone/>
                <wp:docPr id="1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4581525" cy="657225"/>
                        </a:xfrm>
                        <a:prstGeom prst="rect"/>
                        <a:ln/>
                      </pic:spPr>
                    </pic:pic>
                  </a:graphicData>
                </a:graphic>
              </wp:anchor>
            </w:drawing>
          </mc:Fallback>
        </mc:AlternateContent>
      </w:r>
    </w:p>
    <w:p w:rsidR="003A026D" w:rsidRDefault="003A026D">
      <w:pPr>
        <w:jc w:val="center"/>
        <w:rPr>
          <w:rFonts w:ascii="Roboto" w:eastAsia="Roboto" w:hAnsi="Roboto" w:cs="Roboto"/>
          <w:color w:val="434343"/>
          <w:sz w:val="18"/>
          <w:szCs w:val="18"/>
        </w:rPr>
      </w:pPr>
    </w:p>
    <w:p w:rsidR="003A026D" w:rsidRDefault="00234406">
      <w:pPr>
        <w:widowControl/>
        <w:spacing w:line="276" w:lineRule="auto"/>
        <w:jc w:val="both"/>
        <w:rPr>
          <w:rFonts w:ascii="Roboto" w:eastAsia="Roboto" w:hAnsi="Roboto" w:cs="Roboto"/>
          <w:b/>
        </w:rPr>
      </w:pPr>
      <w:r>
        <w:rPr>
          <w:rFonts w:ascii="Roboto" w:eastAsia="Roboto" w:hAnsi="Roboto" w:cs="Roboto"/>
          <w:b/>
        </w:rPr>
        <w:t>Organizational Background</w:t>
      </w:r>
    </w:p>
    <w:p w:rsidR="003A026D" w:rsidRDefault="00234406">
      <w:pPr>
        <w:widowControl/>
        <w:spacing w:line="276" w:lineRule="auto"/>
        <w:jc w:val="both"/>
        <w:rPr>
          <w:rFonts w:ascii="Roboto" w:eastAsia="Roboto" w:hAnsi="Roboto" w:cs="Roboto"/>
        </w:rPr>
      </w:pPr>
      <w:proofErr w:type="spellStart"/>
      <w:r>
        <w:rPr>
          <w:rFonts w:ascii="Roboto" w:eastAsia="Roboto" w:hAnsi="Roboto" w:cs="Roboto"/>
        </w:rPr>
        <w:t>iDE</w:t>
      </w:r>
      <w:proofErr w:type="spellEnd"/>
      <w:r>
        <w:rPr>
          <w:rFonts w:ascii="Roboto" w:eastAsia="Roboto" w:hAnsi="Roboto" w:cs="Roboto"/>
        </w:rPr>
        <w:t xml:space="preserve"> is dedicated to creating income and livelihood opportunities for the rural poor. We were one of the first organizations to unlock the power of markets to fight poverty. </w:t>
      </w:r>
      <w:proofErr w:type="spellStart"/>
      <w:r>
        <w:rPr>
          <w:rFonts w:ascii="Roboto" w:eastAsia="Roboto" w:hAnsi="Roboto" w:cs="Roboto"/>
        </w:rPr>
        <w:t>iDE</w:t>
      </w:r>
      <w:proofErr w:type="spellEnd"/>
      <w:r>
        <w:rPr>
          <w:rFonts w:ascii="Roboto" w:eastAsia="Roboto" w:hAnsi="Roboto" w:cs="Roboto"/>
        </w:rPr>
        <w:t xml:space="preserve"> designs and delivers market-based solutions in agriculture and water, sanitatio</w:t>
      </w:r>
      <w:r>
        <w:rPr>
          <w:rFonts w:ascii="Roboto" w:eastAsia="Roboto" w:hAnsi="Roboto" w:cs="Roboto"/>
        </w:rPr>
        <w:t>n, and hygiene (WASH) in 11 countries across Asia, Africa, and Central America. We believe that entrepreneurs can be found everywhere and that through design and innovation, they can have the opportunity to build a better world for themselves, their famili</w:t>
      </w:r>
      <w:r>
        <w:rPr>
          <w:rFonts w:ascii="Roboto" w:eastAsia="Roboto" w:hAnsi="Roboto" w:cs="Roboto"/>
        </w:rPr>
        <w:t xml:space="preserve">es, and their communities. </w:t>
      </w:r>
      <w:proofErr w:type="spellStart"/>
      <w:r>
        <w:rPr>
          <w:rFonts w:ascii="Roboto" w:eastAsia="Roboto" w:hAnsi="Roboto" w:cs="Roboto"/>
        </w:rPr>
        <w:t>iDE</w:t>
      </w:r>
      <w:proofErr w:type="spellEnd"/>
      <w:r>
        <w:rPr>
          <w:rFonts w:ascii="Roboto" w:eastAsia="Roboto" w:hAnsi="Roboto" w:cs="Roboto"/>
        </w:rPr>
        <w:t xml:space="preserve"> Bangladesh is the oldest </w:t>
      </w:r>
      <w:proofErr w:type="spellStart"/>
      <w:r>
        <w:rPr>
          <w:rFonts w:ascii="Roboto" w:eastAsia="Roboto" w:hAnsi="Roboto" w:cs="Roboto"/>
        </w:rPr>
        <w:t>iDE</w:t>
      </w:r>
      <w:proofErr w:type="spellEnd"/>
      <w:r>
        <w:rPr>
          <w:rFonts w:ascii="Roboto" w:eastAsia="Roboto" w:hAnsi="Roboto" w:cs="Roboto"/>
        </w:rPr>
        <w:t xml:space="preserve"> country program having operated continuously since 1982. </w:t>
      </w:r>
    </w:p>
    <w:p w:rsidR="003A026D" w:rsidRDefault="00234406">
      <w:pPr>
        <w:pBdr>
          <w:top w:val="nil"/>
          <w:left w:val="nil"/>
          <w:bottom w:val="nil"/>
          <w:right w:val="nil"/>
          <w:between w:val="nil"/>
        </w:pBdr>
        <w:spacing w:line="276" w:lineRule="auto"/>
        <w:jc w:val="both"/>
        <w:rPr>
          <w:rFonts w:ascii="Roboto" w:eastAsia="Roboto" w:hAnsi="Roboto" w:cs="Roboto"/>
          <w:b/>
        </w:rPr>
      </w:pPr>
      <w:r>
        <w:rPr>
          <w:rFonts w:ascii="Roboto" w:eastAsia="Roboto" w:hAnsi="Roboto" w:cs="Roboto"/>
          <w:b/>
        </w:rPr>
        <w:t>Project Background</w:t>
      </w:r>
    </w:p>
    <w:p w:rsidR="003A026D" w:rsidRDefault="00234406">
      <w:pPr>
        <w:pBdr>
          <w:top w:val="nil"/>
          <w:left w:val="nil"/>
          <w:bottom w:val="nil"/>
          <w:right w:val="nil"/>
          <w:between w:val="nil"/>
        </w:pBdr>
        <w:spacing w:line="276" w:lineRule="auto"/>
        <w:jc w:val="both"/>
        <w:rPr>
          <w:rFonts w:ascii="Roboto" w:eastAsia="Roboto" w:hAnsi="Roboto" w:cs="Roboto"/>
        </w:rPr>
      </w:pPr>
      <w:r>
        <w:rPr>
          <w:rFonts w:ascii="Roboto" w:eastAsia="Roboto" w:hAnsi="Roboto" w:cs="Roboto"/>
        </w:rPr>
        <w:t>Over the past 20 years, Bangladesh has made great strides toward ending open defecation. In 2000, according to JMP stat</w:t>
      </w:r>
      <w:r>
        <w:rPr>
          <w:rFonts w:ascii="Roboto" w:eastAsia="Roboto" w:hAnsi="Roboto" w:cs="Roboto"/>
        </w:rPr>
        <w:t>istics, 21% of Bangladeshis in rural areas practiced open defecation; that figure had fallen to zero by 2017. However, while communities were pushed to abandon open defecation, they were never made aware of the importance of investing in and using improved</w:t>
      </w:r>
      <w:r>
        <w:rPr>
          <w:rFonts w:ascii="Roboto" w:eastAsia="Roboto" w:hAnsi="Roboto" w:cs="Roboto"/>
        </w:rPr>
        <w:t xml:space="preserve"> sanitation facilities. </w:t>
      </w:r>
    </w:p>
    <w:p w:rsidR="003A026D" w:rsidRDefault="00234406">
      <w:pPr>
        <w:pBdr>
          <w:top w:val="nil"/>
          <w:left w:val="nil"/>
          <w:bottom w:val="nil"/>
          <w:right w:val="nil"/>
          <w:between w:val="nil"/>
        </w:pBdr>
        <w:spacing w:line="276" w:lineRule="auto"/>
        <w:jc w:val="both"/>
        <w:rPr>
          <w:rFonts w:ascii="Roboto" w:eastAsia="Roboto" w:hAnsi="Roboto" w:cs="Roboto"/>
        </w:rPr>
      </w:pPr>
      <w:r>
        <w:rPr>
          <w:rFonts w:ascii="Roboto" w:eastAsia="Roboto" w:hAnsi="Roboto" w:cs="Roboto"/>
        </w:rPr>
        <w:t>In addition, poor coordination and weak linkages in the private sector meant that households found it difficult or impossible to access high-quality sanitation products and services even when they wanted to. As a result, over 53% o</w:t>
      </w:r>
      <w:r>
        <w:rPr>
          <w:rFonts w:ascii="Roboto" w:eastAsia="Roboto" w:hAnsi="Roboto" w:cs="Roboto"/>
        </w:rPr>
        <w:t xml:space="preserve">f rural Bangladeshis still did not have access to high-quality, improved latrines that separate waste from the environment and mitigate some of the most serious negative health impacts from poor sanitation conditions. The </w:t>
      </w:r>
      <w:proofErr w:type="spellStart"/>
      <w:r>
        <w:rPr>
          <w:rFonts w:ascii="Roboto" w:eastAsia="Roboto" w:hAnsi="Roboto" w:cs="Roboto"/>
        </w:rPr>
        <w:t>SanMarkS</w:t>
      </w:r>
      <w:proofErr w:type="spellEnd"/>
      <w:r>
        <w:rPr>
          <w:rFonts w:ascii="Roboto" w:eastAsia="Roboto" w:hAnsi="Roboto" w:cs="Roboto"/>
        </w:rPr>
        <w:t xml:space="preserve"> II project, implemented b</w:t>
      </w:r>
      <w:r>
        <w:rPr>
          <w:rFonts w:ascii="Roboto" w:eastAsia="Roboto" w:hAnsi="Roboto" w:cs="Roboto"/>
        </w:rPr>
        <w:t xml:space="preserve">y </w:t>
      </w:r>
      <w:proofErr w:type="spellStart"/>
      <w:r>
        <w:rPr>
          <w:rFonts w:ascii="Roboto" w:eastAsia="Roboto" w:hAnsi="Roboto" w:cs="Roboto"/>
        </w:rPr>
        <w:t>iDE</w:t>
      </w:r>
      <w:proofErr w:type="spellEnd"/>
      <w:r>
        <w:rPr>
          <w:rFonts w:ascii="Roboto" w:eastAsia="Roboto" w:hAnsi="Roboto" w:cs="Roboto"/>
        </w:rPr>
        <w:t xml:space="preserve"> Bangladesh will enable at least 1.2 million poor and disadvantaged people in 35 districts to gain access to improved latrines. The Project envisions to achieve this by conducting different implementation activities which engage, build capacity and he</w:t>
      </w:r>
      <w:r>
        <w:rPr>
          <w:rFonts w:ascii="Roboto" w:eastAsia="Roboto" w:hAnsi="Roboto" w:cs="Roboto"/>
        </w:rPr>
        <w:t xml:space="preserve">lp establish commercial linkage of sanitation value chain actors. As a result of the project, funded by SDC and UNICEF and implemented by </w:t>
      </w:r>
      <w:proofErr w:type="spellStart"/>
      <w:r>
        <w:rPr>
          <w:rFonts w:ascii="Roboto" w:eastAsia="Roboto" w:hAnsi="Roboto" w:cs="Roboto"/>
        </w:rPr>
        <w:t>iDE</w:t>
      </w:r>
      <w:proofErr w:type="spellEnd"/>
      <w:r>
        <w:rPr>
          <w:rFonts w:ascii="Roboto" w:eastAsia="Roboto" w:hAnsi="Roboto" w:cs="Roboto"/>
        </w:rPr>
        <w:t xml:space="preserve">, private sector service providers in collaboration with public actors will respond to the needs and demand of the </w:t>
      </w:r>
      <w:r>
        <w:rPr>
          <w:rFonts w:ascii="Roboto" w:eastAsia="Roboto" w:hAnsi="Roboto" w:cs="Roboto"/>
        </w:rPr>
        <w:t xml:space="preserve">rural poor thereby providing improved sanitation services. These solutions will be scaled up to ensure economic, social, and health benefits as communities gain access and adopt improved latrine through locally based project trained latrine entrepreneurs. </w:t>
      </w:r>
      <w:r>
        <w:rPr>
          <w:rFonts w:ascii="Roboto" w:eastAsia="Roboto" w:hAnsi="Roboto" w:cs="Roboto"/>
        </w:rPr>
        <w:t xml:space="preserve">  </w:t>
      </w:r>
    </w:p>
    <w:p w:rsidR="003A026D" w:rsidRDefault="00234406">
      <w:pPr>
        <w:pBdr>
          <w:top w:val="nil"/>
          <w:left w:val="nil"/>
          <w:bottom w:val="nil"/>
          <w:right w:val="nil"/>
          <w:between w:val="nil"/>
        </w:pBdr>
        <w:spacing w:line="276" w:lineRule="auto"/>
        <w:jc w:val="both"/>
        <w:rPr>
          <w:rFonts w:ascii="Roboto" w:eastAsia="Roboto" w:hAnsi="Roboto" w:cs="Roboto"/>
        </w:rPr>
      </w:pPr>
      <w:r>
        <w:rPr>
          <w:rFonts w:ascii="Roboto" w:eastAsia="Roboto" w:hAnsi="Roboto" w:cs="Roboto"/>
        </w:rPr>
        <w:t>We are currently seeking a Field Facilitator</w:t>
      </w:r>
      <w:r>
        <w:rPr>
          <w:rFonts w:ascii="Roboto" w:eastAsia="Roboto" w:hAnsi="Roboto" w:cs="Roboto"/>
          <w:b/>
        </w:rPr>
        <w:t xml:space="preserve"> </w:t>
      </w:r>
      <w:r>
        <w:rPr>
          <w:rFonts w:ascii="Roboto" w:eastAsia="Roboto" w:hAnsi="Roboto" w:cs="Roboto"/>
        </w:rPr>
        <w:t xml:space="preserve">to support monitoring and sales data collection of Latrine Producer (LP) </w:t>
      </w:r>
      <w:proofErr w:type="spellStart"/>
      <w:r>
        <w:rPr>
          <w:rFonts w:ascii="Roboto" w:eastAsia="Roboto" w:hAnsi="Roboto" w:cs="Roboto"/>
        </w:rPr>
        <w:t>SanMarkS</w:t>
      </w:r>
      <w:proofErr w:type="spellEnd"/>
      <w:r>
        <w:rPr>
          <w:rFonts w:ascii="Roboto" w:eastAsia="Roboto" w:hAnsi="Roboto" w:cs="Roboto"/>
        </w:rPr>
        <w:t xml:space="preserve"> II Project is currently being implemented. The position extensively supports LPs for their sales and market promotion. Specifi</w:t>
      </w:r>
      <w:r>
        <w:rPr>
          <w:rFonts w:ascii="Roboto" w:eastAsia="Roboto" w:hAnsi="Roboto" w:cs="Roboto"/>
        </w:rPr>
        <w:t>cally, Sales data collection, Data Entry, Reporting, Customer Survey and support to organize DIP activities in the field, take photos of the improved latrine, data entry, check and verification.</w:t>
      </w:r>
    </w:p>
    <w:tbl>
      <w:tblPr>
        <w:tblStyle w:val="af"/>
        <w:tblW w:w="9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8010"/>
      </w:tblGrid>
      <w:tr w:rsidR="003A026D">
        <w:tc>
          <w:tcPr>
            <w:tcW w:w="1965" w:type="dxa"/>
            <w:shd w:val="clear" w:color="auto" w:fill="EFEFEF"/>
            <w:tcMar>
              <w:top w:w="100" w:type="dxa"/>
              <w:left w:w="100" w:type="dxa"/>
              <w:bottom w:w="100" w:type="dxa"/>
              <w:right w:w="100" w:type="dxa"/>
            </w:tcMar>
          </w:tcPr>
          <w:p w:rsidR="003A026D" w:rsidRDefault="00234406">
            <w:pPr>
              <w:pBdr>
                <w:top w:val="nil"/>
                <w:left w:val="nil"/>
                <w:bottom w:val="nil"/>
                <w:right w:val="nil"/>
                <w:between w:val="nil"/>
              </w:pBdr>
              <w:rPr>
                <w:rFonts w:ascii="Roboto" w:eastAsia="Roboto" w:hAnsi="Roboto" w:cs="Roboto"/>
                <w:b/>
                <w:color w:val="EA4D39"/>
                <w:sz w:val="22"/>
                <w:szCs w:val="22"/>
              </w:rPr>
            </w:pPr>
            <w:r>
              <w:rPr>
                <w:rFonts w:ascii="Roboto" w:eastAsia="Roboto" w:hAnsi="Roboto" w:cs="Roboto"/>
                <w:b/>
                <w:color w:val="EA4D39"/>
                <w:sz w:val="22"/>
                <w:szCs w:val="22"/>
              </w:rPr>
              <w:t>Position</w:t>
            </w:r>
          </w:p>
        </w:tc>
        <w:tc>
          <w:tcPr>
            <w:tcW w:w="8010" w:type="dxa"/>
            <w:shd w:val="clear" w:color="auto" w:fill="auto"/>
            <w:tcMar>
              <w:top w:w="100" w:type="dxa"/>
              <w:left w:w="100" w:type="dxa"/>
              <w:bottom w:w="100" w:type="dxa"/>
              <w:right w:w="100" w:type="dxa"/>
            </w:tcMar>
          </w:tcPr>
          <w:p w:rsidR="003A026D" w:rsidRDefault="00234406">
            <w:pPr>
              <w:pBdr>
                <w:top w:val="nil"/>
                <w:left w:val="nil"/>
                <w:bottom w:val="nil"/>
                <w:right w:val="nil"/>
                <w:between w:val="nil"/>
              </w:pBdr>
              <w:rPr>
                <w:rFonts w:ascii="Roboto" w:eastAsia="Roboto" w:hAnsi="Roboto" w:cs="Roboto"/>
                <w:sz w:val="22"/>
                <w:szCs w:val="22"/>
              </w:rPr>
            </w:pPr>
            <w:r>
              <w:rPr>
                <w:rFonts w:ascii="Roboto" w:eastAsia="Roboto" w:hAnsi="Roboto" w:cs="Roboto"/>
                <w:sz w:val="22"/>
                <w:szCs w:val="22"/>
              </w:rPr>
              <w:t>Field Facilitator |</w:t>
            </w:r>
            <w:proofErr w:type="spellStart"/>
            <w:r>
              <w:rPr>
                <w:rFonts w:ascii="Roboto" w:eastAsia="Roboto" w:hAnsi="Roboto" w:cs="Roboto"/>
                <w:sz w:val="22"/>
                <w:szCs w:val="22"/>
              </w:rPr>
              <w:t>SanMarkS</w:t>
            </w:r>
            <w:proofErr w:type="spellEnd"/>
            <w:r>
              <w:rPr>
                <w:rFonts w:ascii="Roboto" w:eastAsia="Roboto" w:hAnsi="Roboto" w:cs="Roboto"/>
                <w:sz w:val="22"/>
                <w:szCs w:val="22"/>
              </w:rPr>
              <w:t xml:space="preserve"> II Project</w:t>
            </w:r>
          </w:p>
        </w:tc>
      </w:tr>
      <w:tr w:rsidR="003A026D">
        <w:trPr>
          <w:trHeight w:val="510"/>
        </w:trPr>
        <w:tc>
          <w:tcPr>
            <w:tcW w:w="1965" w:type="dxa"/>
            <w:shd w:val="clear" w:color="auto" w:fill="EFEFEF"/>
            <w:tcMar>
              <w:top w:w="100" w:type="dxa"/>
              <w:left w:w="100" w:type="dxa"/>
              <w:bottom w:w="100" w:type="dxa"/>
              <w:right w:w="100" w:type="dxa"/>
            </w:tcMar>
          </w:tcPr>
          <w:p w:rsidR="003A026D" w:rsidRDefault="00234406">
            <w:pPr>
              <w:pBdr>
                <w:top w:val="nil"/>
                <w:left w:val="nil"/>
                <w:bottom w:val="nil"/>
                <w:right w:val="nil"/>
                <w:between w:val="nil"/>
              </w:pBdr>
              <w:rPr>
                <w:rFonts w:ascii="Roboto" w:eastAsia="Roboto" w:hAnsi="Roboto" w:cs="Roboto"/>
                <w:b/>
                <w:color w:val="EA4D39"/>
                <w:sz w:val="22"/>
                <w:szCs w:val="22"/>
              </w:rPr>
            </w:pPr>
            <w:r>
              <w:rPr>
                <w:rFonts w:ascii="Roboto" w:eastAsia="Roboto" w:hAnsi="Roboto" w:cs="Roboto"/>
                <w:b/>
                <w:color w:val="EA4D39"/>
                <w:sz w:val="22"/>
                <w:szCs w:val="22"/>
              </w:rPr>
              <w:lastRenderedPageBreak/>
              <w:t>Number of Vacancies</w:t>
            </w:r>
          </w:p>
        </w:tc>
        <w:tc>
          <w:tcPr>
            <w:tcW w:w="8010" w:type="dxa"/>
            <w:shd w:val="clear" w:color="auto" w:fill="auto"/>
            <w:tcMar>
              <w:top w:w="100" w:type="dxa"/>
              <w:left w:w="100" w:type="dxa"/>
              <w:bottom w:w="100" w:type="dxa"/>
              <w:right w:w="100" w:type="dxa"/>
            </w:tcMar>
          </w:tcPr>
          <w:p w:rsidR="003A026D" w:rsidRDefault="00234406">
            <w:pPr>
              <w:pBdr>
                <w:top w:val="nil"/>
                <w:left w:val="nil"/>
                <w:bottom w:val="nil"/>
                <w:right w:val="nil"/>
                <w:between w:val="nil"/>
              </w:pBdr>
              <w:rPr>
                <w:rFonts w:ascii="Roboto" w:eastAsia="Roboto" w:hAnsi="Roboto" w:cs="Roboto"/>
                <w:sz w:val="22"/>
                <w:szCs w:val="22"/>
              </w:rPr>
            </w:pPr>
            <w:r>
              <w:rPr>
                <w:rFonts w:ascii="Roboto" w:eastAsia="Roboto" w:hAnsi="Roboto" w:cs="Roboto"/>
                <w:sz w:val="22"/>
                <w:szCs w:val="22"/>
              </w:rPr>
              <w:t>02 (two)</w:t>
            </w:r>
          </w:p>
        </w:tc>
      </w:tr>
      <w:tr w:rsidR="003A026D">
        <w:tc>
          <w:tcPr>
            <w:tcW w:w="1965" w:type="dxa"/>
            <w:shd w:val="clear" w:color="auto" w:fill="EFEFEF"/>
            <w:tcMar>
              <w:top w:w="100" w:type="dxa"/>
              <w:left w:w="100" w:type="dxa"/>
              <w:bottom w:w="100" w:type="dxa"/>
              <w:right w:w="100" w:type="dxa"/>
            </w:tcMar>
          </w:tcPr>
          <w:p w:rsidR="003A026D" w:rsidRDefault="00234406">
            <w:pPr>
              <w:pBdr>
                <w:top w:val="nil"/>
                <w:left w:val="nil"/>
                <w:bottom w:val="nil"/>
                <w:right w:val="nil"/>
                <w:between w:val="nil"/>
              </w:pBdr>
              <w:rPr>
                <w:rFonts w:ascii="Roboto" w:eastAsia="Roboto" w:hAnsi="Roboto" w:cs="Roboto"/>
                <w:b/>
                <w:color w:val="EA4D39"/>
                <w:sz w:val="22"/>
                <w:szCs w:val="22"/>
              </w:rPr>
            </w:pPr>
            <w:r>
              <w:rPr>
                <w:rFonts w:ascii="Roboto" w:eastAsia="Roboto" w:hAnsi="Roboto" w:cs="Roboto"/>
                <w:b/>
                <w:color w:val="EA4D39"/>
                <w:sz w:val="22"/>
                <w:szCs w:val="22"/>
              </w:rPr>
              <w:t>Job Location</w:t>
            </w:r>
          </w:p>
        </w:tc>
        <w:tc>
          <w:tcPr>
            <w:tcW w:w="8010" w:type="dxa"/>
            <w:shd w:val="clear" w:color="auto" w:fill="auto"/>
            <w:tcMar>
              <w:top w:w="100" w:type="dxa"/>
              <w:left w:w="100" w:type="dxa"/>
              <w:bottom w:w="100" w:type="dxa"/>
              <w:right w:w="100" w:type="dxa"/>
            </w:tcMar>
          </w:tcPr>
          <w:p w:rsidR="003A026D" w:rsidRDefault="00234406">
            <w:pPr>
              <w:rPr>
                <w:rFonts w:ascii="Roboto" w:eastAsia="Roboto" w:hAnsi="Roboto" w:cs="Roboto"/>
                <w:sz w:val="22"/>
                <w:szCs w:val="22"/>
              </w:rPr>
            </w:pPr>
            <w:proofErr w:type="spellStart"/>
            <w:r>
              <w:rPr>
                <w:rFonts w:ascii="Roboto" w:eastAsia="Roboto" w:hAnsi="Roboto" w:cs="Roboto"/>
                <w:sz w:val="22"/>
                <w:szCs w:val="22"/>
              </w:rPr>
              <w:t>Habiganj</w:t>
            </w:r>
            <w:proofErr w:type="spellEnd"/>
            <w:r>
              <w:rPr>
                <w:rFonts w:ascii="Roboto" w:eastAsia="Roboto" w:hAnsi="Roboto" w:cs="Roboto"/>
                <w:sz w:val="22"/>
                <w:szCs w:val="22"/>
              </w:rPr>
              <w:t xml:space="preserve"> and </w:t>
            </w:r>
            <w:proofErr w:type="spellStart"/>
            <w:r>
              <w:rPr>
                <w:rFonts w:ascii="Roboto" w:eastAsia="Roboto" w:hAnsi="Roboto" w:cs="Roboto"/>
                <w:sz w:val="22"/>
                <w:szCs w:val="22"/>
              </w:rPr>
              <w:t>Bogura</w:t>
            </w:r>
            <w:proofErr w:type="spellEnd"/>
            <w:r>
              <w:rPr>
                <w:rFonts w:ascii="Roboto" w:eastAsia="Roboto" w:hAnsi="Roboto" w:cs="Roboto"/>
                <w:sz w:val="22"/>
                <w:szCs w:val="22"/>
              </w:rPr>
              <w:t xml:space="preserve"> District</w:t>
            </w:r>
          </w:p>
        </w:tc>
      </w:tr>
      <w:tr w:rsidR="003A026D">
        <w:trPr>
          <w:trHeight w:val="435"/>
        </w:trPr>
        <w:tc>
          <w:tcPr>
            <w:tcW w:w="1965" w:type="dxa"/>
            <w:shd w:val="clear" w:color="auto" w:fill="EFEFEF"/>
            <w:tcMar>
              <w:top w:w="100" w:type="dxa"/>
              <w:left w:w="100" w:type="dxa"/>
              <w:bottom w:w="100" w:type="dxa"/>
              <w:right w:w="100" w:type="dxa"/>
            </w:tcMar>
          </w:tcPr>
          <w:p w:rsidR="003A026D" w:rsidRDefault="00234406">
            <w:pPr>
              <w:pBdr>
                <w:top w:val="nil"/>
                <w:left w:val="nil"/>
                <w:bottom w:val="nil"/>
                <w:right w:val="nil"/>
                <w:between w:val="nil"/>
              </w:pBdr>
              <w:rPr>
                <w:rFonts w:ascii="Roboto" w:eastAsia="Roboto" w:hAnsi="Roboto" w:cs="Roboto"/>
                <w:b/>
                <w:color w:val="EA4D39"/>
                <w:sz w:val="22"/>
                <w:szCs w:val="22"/>
              </w:rPr>
            </w:pPr>
            <w:r>
              <w:rPr>
                <w:rFonts w:ascii="Roboto" w:eastAsia="Roboto" w:hAnsi="Roboto" w:cs="Roboto"/>
                <w:b/>
                <w:color w:val="EA4D39"/>
                <w:sz w:val="22"/>
                <w:szCs w:val="22"/>
              </w:rPr>
              <w:t>Reporting Line</w:t>
            </w:r>
          </w:p>
        </w:tc>
        <w:tc>
          <w:tcPr>
            <w:tcW w:w="8010" w:type="dxa"/>
            <w:shd w:val="clear" w:color="auto" w:fill="auto"/>
            <w:tcMar>
              <w:top w:w="100" w:type="dxa"/>
              <w:left w:w="100" w:type="dxa"/>
              <w:bottom w:w="100" w:type="dxa"/>
              <w:right w:w="100" w:type="dxa"/>
            </w:tcMar>
          </w:tcPr>
          <w:p w:rsidR="003A026D" w:rsidRDefault="00234406">
            <w:pPr>
              <w:rPr>
                <w:rFonts w:ascii="Roboto" w:eastAsia="Roboto" w:hAnsi="Roboto" w:cs="Roboto"/>
                <w:sz w:val="22"/>
                <w:szCs w:val="22"/>
              </w:rPr>
            </w:pPr>
            <w:r>
              <w:rPr>
                <w:rFonts w:ascii="Roboto" w:eastAsia="Roboto" w:hAnsi="Roboto" w:cs="Roboto"/>
                <w:sz w:val="22"/>
                <w:szCs w:val="22"/>
              </w:rPr>
              <w:t>Field Team Leader</w:t>
            </w:r>
          </w:p>
        </w:tc>
      </w:tr>
      <w:tr w:rsidR="003A026D">
        <w:tc>
          <w:tcPr>
            <w:tcW w:w="1965" w:type="dxa"/>
            <w:shd w:val="clear" w:color="auto" w:fill="EFEFEF"/>
            <w:tcMar>
              <w:top w:w="100" w:type="dxa"/>
              <w:left w:w="100" w:type="dxa"/>
              <w:bottom w:w="100" w:type="dxa"/>
              <w:right w:w="100" w:type="dxa"/>
            </w:tcMar>
          </w:tcPr>
          <w:p w:rsidR="003A026D" w:rsidRDefault="00234406">
            <w:pPr>
              <w:pBdr>
                <w:top w:val="nil"/>
                <w:left w:val="nil"/>
                <w:bottom w:val="nil"/>
                <w:right w:val="nil"/>
                <w:between w:val="nil"/>
              </w:pBdr>
              <w:rPr>
                <w:rFonts w:ascii="Roboto" w:eastAsia="Roboto" w:hAnsi="Roboto" w:cs="Roboto"/>
                <w:b/>
                <w:color w:val="EA4D39"/>
                <w:sz w:val="22"/>
                <w:szCs w:val="22"/>
              </w:rPr>
            </w:pPr>
            <w:r>
              <w:rPr>
                <w:rFonts w:ascii="Roboto" w:eastAsia="Roboto" w:hAnsi="Roboto" w:cs="Roboto"/>
                <w:b/>
                <w:color w:val="EA4D39"/>
                <w:sz w:val="22"/>
                <w:szCs w:val="22"/>
              </w:rPr>
              <w:t>Technical Assistance</w:t>
            </w:r>
          </w:p>
        </w:tc>
        <w:tc>
          <w:tcPr>
            <w:tcW w:w="8010" w:type="dxa"/>
            <w:shd w:val="clear" w:color="auto" w:fill="auto"/>
            <w:tcMar>
              <w:top w:w="100" w:type="dxa"/>
              <w:left w:w="100" w:type="dxa"/>
              <w:bottom w:w="100" w:type="dxa"/>
              <w:right w:w="100" w:type="dxa"/>
            </w:tcMar>
          </w:tcPr>
          <w:p w:rsidR="003A026D" w:rsidRDefault="00234406">
            <w:pPr>
              <w:jc w:val="both"/>
              <w:rPr>
                <w:rFonts w:ascii="Roboto" w:eastAsia="Roboto" w:hAnsi="Roboto" w:cs="Roboto"/>
                <w:sz w:val="22"/>
                <w:szCs w:val="22"/>
              </w:rPr>
            </w:pPr>
            <w:r>
              <w:rPr>
                <w:rFonts w:ascii="Roboto" w:eastAsia="Roboto" w:hAnsi="Roboto" w:cs="Roboto"/>
                <w:sz w:val="22"/>
                <w:szCs w:val="22"/>
              </w:rPr>
              <w:t>Technical assistance and guidelines from FTS, OBD &amp; MF. The following position FF should be accountable to communicate with OBDs &amp; MFs to accomplish their daily work &amp; deliverables.</w:t>
            </w:r>
          </w:p>
        </w:tc>
      </w:tr>
    </w:tbl>
    <w:p w:rsidR="003A026D" w:rsidRDefault="003A026D">
      <w:pPr>
        <w:spacing w:line="312" w:lineRule="auto"/>
        <w:rPr>
          <w:rFonts w:ascii="Roboto" w:eastAsia="Roboto" w:hAnsi="Roboto" w:cs="Roboto"/>
          <w:color w:val="434343"/>
        </w:rPr>
      </w:pPr>
    </w:p>
    <w:tbl>
      <w:tblPr>
        <w:tblStyle w:val="af0"/>
        <w:tblW w:w="9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8040"/>
      </w:tblGrid>
      <w:tr w:rsidR="003A026D">
        <w:trPr>
          <w:trHeight w:val="330"/>
        </w:trPr>
        <w:tc>
          <w:tcPr>
            <w:tcW w:w="1950" w:type="dxa"/>
            <w:shd w:val="clear" w:color="auto" w:fill="EFEFEF"/>
            <w:tcMar>
              <w:top w:w="100" w:type="dxa"/>
              <w:left w:w="100" w:type="dxa"/>
              <w:bottom w:w="100" w:type="dxa"/>
              <w:right w:w="100" w:type="dxa"/>
            </w:tcMar>
          </w:tcPr>
          <w:p w:rsidR="003A026D" w:rsidRDefault="00234406">
            <w:pPr>
              <w:spacing w:line="276" w:lineRule="auto"/>
              <w:rPr>
                <w:rFonts w:ascii="Roboto" w:eastAsia="Roboto" w:hAnsi="Roboto" w:cs="Roboto"/>
                <w:b/>
                <w:color w:val="EA4D39"/>
                <w:sz w:val="22"/>
                <w:szCs w:val="22"/>
              </w:rPr>
            </w:pPr>
            <w:r>
              <w:rPr>
                <w:rFonts w:ascii="Roboto" w:eastAsia="Roboto" w:hAnsi="Roboto" w:cs="Roboto"/>
                <w:b/>
                <w:color w:val="EA4D39"/>
                <w:sz w:val="22"/>
                <w:szCs w:val="22"/>
              </w:rPr>
              <w:t>Key Roles and Responsibilities</w:t>
            </w:r>
          </w:p>
        </w:tc>
        <w:tc>
          <w:tcPr>
            <w:tcW w:w="8040" w:type="dxa"/>
            <w:shd w:val="clear" w:color="auto" w:fill="auto"/>
            <w:tcMar>
              <w:top w:w="100" w:type="dxa"/>
              <w:left w:w="100" w:type="dxa"/>
              <w:bottom w:w="100" w:type="dxa"/>
              <w:right w:w="100" w:type="dxa"/>
            </w:tcMar>
          </w:tcPr>
          <w:p w:rsidR="003A026D" w:rsidRDefault="00234406">
            <w:pPr>
              <w:tabs>
                <w:tab w:val="left" w:pos="361"/>
              </w:tabs>
              <w:spacing w:line="281" w:lineRule="auto"/>
              <w:ind w:right="200"/>
              <w:jc w:val="both"/>
              <w:rPr>
                <w:rFonts w:ascii="Roboto" w:eastAsia="Roboto" w:hAnsi="Roboto" w:cs="Roboto"/>
                <w:b/>
                <w:color w:val="3C3C47"/>
                <w:sz w:val="22"/>
                <w:szCs w:val="22"/>
                <w:u w:val="single"/>
              </w:rPr>
            </w:pPr>
            <w:r>
              <w:rPr>
                <w:rFonts w:ascii="Roboto" w:eastAsia="Roboto" w:hAnsi="Roboto" w:cs="Roboto"/>
                <w:b/>
                <w:color w:val="3C3C47"/>
                <w:sz w:val="22"/>
                <w:szCs w:val="22"/>
                <w:u w:val="single"/>
              </w:rPr>
              <w:t>Identification and Capacity development of Latrine Entrepreneurs (30%)</w:t>
            </w:r>
          </w:p>
          <w:p w:rsidR="003A026D" w:rsidRDefault="00234406">
            <w:pPr>
              <w:tabs>
                <w:tab w:val="left" w:pos="361"/>
              </w:tabs>
              <w:spacing w:line="281" w:lineRule="auto"/>
              <w:ind w:right="200"/>
              <w:jc w:val="both"/>
              <w:rPr>
                <w:rFonts w:ascii="Roboto" w:eastAsia="Roboto" w:hAnsi="Roboto" w:cs="Roboto"/>
                <w:b/>
                <w:color w:val="3C3C47"/>
                <w:sz w:val="22"/>
                <w:szCs w:val="22"/>
              </w:rPr>
            </w:pPr>
            <w:sdt>
              <w:sdtPr>
                <w:tag w:val="goog_rdk_0"/>
                <w:id w:val="-1146821201"/>
              </w:sdtPr>
              <w:sdtEndPr/>
              <w:sdtContent>
                <w:r>
                  <w:rPr>
                    <w:rFonts w:ascii="Arial Unicode MS" w:eastAsia="Arial Unicode MS" w:hAnsi="Arial Unicode MS" w:cs="Arial Unicode MS"/>
                    <w:color w:val="3C3C47"/>
                    <w:sz w:val="22"/>
                    <w:szCs w:val="22"/>
                  </w:rPr>
                  <w:t>● Participate in scouting or on field assessment by Project team to identify Latrine entrepreneurs considered the right profile for being supported by the Project</w:t>
                </w:r>
              </w:sdtContent>
            </w:sdt>
          </w:p>
          <w:p w:rsidR="003A026D" w:rsidRDefault="00234406">
            <w:pPr>
              <w:tabs>
                <w:tab w:val="left" w:pos="361"/>
              </w:tabs>
              <w:spacing w:line="281" w:lineRule="auto"/>
              <w:ind w:right="200"/>
              <w:jc w:val="both"/>
              <w:rPr>
                <w:rFonts w:ascii="Roboto" w:eastAsia="Roboto" w:hAnsi="Roboto" w:cs="Roboto"/>
                <w:color w:val="3C3C47"/>
                <w:sz w:val="22"/>
                <w:szCs w:val="22"/>
              </w:rPr>
            </w:pPr>
            <w:sdt>
              <w:sdtPr>
                <w:tag w:val="goog_rdk_1"/>
                <w:id w:val="-980218680"/>
              </w:sdtPr>
              <w:sdtEndPr/>
              <w:sdtContent>
                <w:r>
                  <w:rPr>
                    <w:rFonts w:ascii="Arial Unicode MS" w:eastAsia="Arial Unicode MS" w:hAnsi="Arial Unicode MS" w:cs="Arial Unicode MS"/>
                    <w:color w:val="3C3C47"/>
                    <w:sz w:val="22"/>
                    <w:szCs w:val="22"/>
                  </w:rPr>
                  <w:t>● Support Project team in identifying, onboarding and beginning engaging with Latrine entrepreneurs.</w:t>
                </w:r>
              </w:sdtContent>
            </w:sdt>
          </w:p>
          <w:p w:rsidR="003A026D" w:rsidRDefault="00234406">
            <w:pPr>
              <w:tabs>
                <w:tab w:val="left" w:pos="361"/>
              </w:tabs>
              <w:spacing w:line="281" w:lineRule="auto"/>
              <w:ind w:right="200"/>
              <w:jc w:val="both"/>
              <w:rPr>
                <w:rFonts w:ascii="Roboto" w:eastAsia="Roboto" w:hAnsi="Roboto" w:cs="Roboto"/>
                <w:color w:val="3C3C47"/>
                <w:sz w:val="22"/>
                <w:szCs w:val="22"/>
              </w:rPr>
            </w:pPr>
            <w:sdt>
              <w:sdtPr>
                <w:tag w:val="goog_rdk_2"/>
                <w:id w:val="-1855877564"/>
              </w:sdtPr>
              <w:sdtEndPr/>
              <w:sdtContent>
                <w:r>
                  <w:rPr>
                    <w:rFonts w:ascii="Arial Unicode MS" w:eastAsia="Arial Unicode MS" w:hAnsi="Arial Unicode MS" w:cs="Arial Unicode MS"/>
                    <w:color w:val="3C3C47"/>
                    <w:sz w:val="22"/>
                    <w:szCs w:val="22"/>
                  </w:rPr>
                  <w:t>● Support team in providing training to Latrine entrepreneurs comprising of relevant training topics for improved Sanitation technology, public-private l</w:t>
                </w:r>
                <w:r>
                  <w:rPr>
                    <w:rFonts w:ascii="Arial Unicode MS" w:eastAsia="Arial Unicode MS" w:hAnsi="Arial Unicode MS" w:cs="Arial Unicode MS"/>
                    <w:color w:val="3C3C47"/>
                    <w:sz w:val="22"/>
                    <w:szCs w:val="22"/>
                  </w:rPr>
                  <w:t>inkage and record keeping</w:t>
                </w:r>
              </w:sdtContent>
            </w:sdt>
          </w:p>
          <w:p w:rsidR="003A026D" w:rsidRDefault="00234406">
            <w:pPr>
              <w:tabs>
                <w:tab w:val="left" w:pos="361"/>
              </w:tabs>
              <w:spacing w:line="281" w:lineRule="auto"/>
              <w:ind w:right="200"/>
              <w:jc w:val="both"/>
              <w:rPr>
                <w:rFonts w:ascii="Roboto" w:eastAsia="Roboto" w:hAnsi="Roboto" w:cs="Roboto"/>
                <w:b/>
                <w:color w:val="3C3C47"/>
                <w:sz w:val="22"/>
                <w:szCs w:val="22"/>
                <w:u w:val="single"/>
              </w:rPr>
            </w:pPr>
            <w:r>
              <w:rPr>
                <w:rFonts w:ascii="Roboto" w:eastAsia="Roboto" w:hAnsi="Roboto" w:cs="Roboto"/>
                <w:b/>
                <w:color w:val="3C3C47"/>
                <w:sz w:val="22"/>
                <w:szCs w:val="22"/>
                <w:u w:val="single"/>
              </w:rPr>
              <w:t>On job coaching, monitoring and follow up support to Latrine Entrepreneurs (50%)</w:t>
            </w:r>
          </w:p>
          <w:p w:rsidR="003A026D" w:rsidRDefault="00234406">
            <w:pPr>
              <w:tabs>
                <w:tab w:val="left" w:pos="361"/>
              </w:tabs>
              <w:spacing w:line="281" w:lineRule="auto"/>
              <w:ind w:right="200"/>
              <w:jc w:val="both"/>
              <w:rPr>
                <w:rFonts w:ascii="Roboto" w:eastAsia="Roboto" w:hAnsi="Roboto" w:cs="Roboto"/>
                <w:color w:val="3C3C47"/>
                <w:sz w:val="22"/>
                <w:szCs w:val="22"/>
              </w:rPr>
            </w:pPr>
            <w:sdt>
              <w:sdtPr>
                <w:tag w:val="goog_rdk_3"/>
                <w:id w:val="517432451"/>
              </w:sdtPr>
              <w:sdtEndPr/>
              <w:sdtContent>
                <w:r>
                  <w:rPr>
                    <w:rFonts w:ascii="Arial Unicode MS" w:eastAsia="Arial Unicode MS" w:hAnsi="Arial Unicode MS" w:cs="Arial Unicode MS"/>
                    <w:color w:val="3C3C47"/>
                    <w:sz w:val="22"/>
                    <w:szCs w:val="22"/>
                  </w:rPr>
                  <w:t>● Based on Latrine Entrepreneurs allocated by Field team leader, the incumbent of this role needs to plan daily visits to Latrine Entrepreneur cent</w:t>
                </w:r>
                <w:r>
                  <w:rPr>
                    <w:rFonts w:ascii="Arial Unicode MS" w:eastAsia="Arial Unicode MS" w:hAnsi="Arial Unicode MS" w:cs="Arial Unicode MS"/>
                    <w:color w:val="3C3C47"/>
                    <w:sz w:val="22"/>
                    <w:szCs w:val="22"/>
                  </w:rPr>
                  <w:t>ers. While at the Center, the staff must follow up, provide monitoring and guidance to Latrine Entrepreneurs regarding improved latrine technology in a gradual manner</w:t>
                </w:r>
              </w:sdtContent>
            </w:sdt>
          </w:p>
          <w:p w:rsidR="003A026D" w:rsidRDefault="00234406">
            <w:pPr>
              <w:tabs>
                <w:tab w:val="left" w:pos="361"/>
              </w:tabs>
              <w:spacing w:line="281" w:lineRule="auto"/>
              <w:ind w:right="200"/>
              <w:jc w:val="both"/>
              <w:rPr>
                <w:rFonts w:ascii="Roboto" w:eastAsia="Roboto" w:hAnsi="Roboto" w:cs="Roboto"/>
                <w:color w:val="3C3C47"/>
                <w:sz w:val="22"/>
                <w:szCs w:val="22"/>
              </w:rPr>
            </w:pPr>
            <w:sdt>
              <w:sdtPr>
                <w:tag w:val="goog_rdk_4"/>
                <w:id w:val="1469858523"/>
              </w:sdtPr>
              <w:sdtEndPr/>
              <w:sdtContent>
                <w:r>
                  <w:rPr>
                    <w:rFonts w:ascii="Arial Unicode MS" w:eastAsia="Arial Unicode MS" w:hAnsi="Arial Unicode MS" w:cs="Arial Unicode MS"/>
                    <w:color w:val="3C3C47"/>
                    <w:sz w:val="22"/>
                    <w:szCs w:val="22"/>
                  </w:rPr>
                  <w:t>● Identify if Latrine Entrepreneurs are effectively linked with Dealers of suppliers of</w:t>
                </w:r>
                <w:r>
                  <w:rPr>
                    <w:rFonts w:ascii="Arial Unicode MS" w:eastAsia="Arial Unicode MS" w:hAnsi="Arial Unicode MS" w:cs="Arial Unicode MS"/>
                    <w:color w:val="3C3C47"/>
                    <w:sz w:val="22"/>
                    <w:szCs w:val="22"/>
                  </w:rPr>
                  <w:t xml:space="preserve"> improved latrines, immediately reporting any challenges in accessing supply</w:t>
                </w:r>
              </w:sdtContent>
            </w:sdt>
          </w:p>
          <w:p w:rsidR="003A026D" w:rsidRDefault="00234406">
            <w:pPr>
              <w:tabs>
                <w:tab w:val="left" w:pos="361"/>
              </w:tabs>
              <w:spacing w:line="281" w:lineRule="auto"/>
              <w:ind w:right="200"/>
              <w:jc w:val="both"/>
              <w:rPr>
                <w:rFonts w:ascii="Roboto" w:eastAsia="Roboto" w:hAnsi="Roboto" w:cs="Roboto"/>
                <w:color w:val="3C3C47"/>
                <w:sz w:val="22"/>
                <w:szCs w:val="22"/>
              </w:rPr>
            </w:pPr>
            <w:sdt>
              <w:sdtPr>
                <w:tag w:val="goog_rdk_5"/>
                <w:id w:val="569623439"/>
              </w:sdtPr>
              <w:sdtEndPr/>
              <w:sdtContent>
                <w:r>
                  <w:rPr>
                    <w:rFonts w:ascii="Arial Unicode MS" w:eastAsia="Arial Unicode MS" w:hAnsi="Arial Unicode MS" w:cs="Arial Unicode MS"/>
                    <w:color w:val="3C3C47"/>
                    <w:sz w:val="22"/>
                    <w:szCs w:val="22"/>
                  </w:rPr>
                  <w:t>● Collect progress of sales of improved latrines reported among latrine entrepreneurs</w:t>
                </w:r>
              </w:sdtContent>
            </w:sdt>
          </w:p>
          <w:p w:rsidR="003A026D" w:rsidRDefault="00234406">
            <w:pPr>
              <w:tabs>
                <w:tab w:val="left" w:pos="361"/>
              </w:tabs>
              <w:spacing w:line="281" w:lineRule="auto"/>
              <w:ind w:right="200"/>
              <w:jc w:val="both"/>
              <w:rPr>
                <w:rFonts w:ascii="Roboto" w:eastAsia="Roboto" w:hAnsi="Roboto" w:cs="Roboto"/>
                <w:color w:val="3C3C47"/>
                <w:sz w:val="22"/>
                <w:szCs w:val="22"/>
              </w:rPr>
            </w:pPr>
            <w:sdt>
              <w:sdtPr>
                <w:tag w:val="goog_rdk_6"/>
                <w:id w:val="-1148972701"/>
              </w:sdtPr>
              <w:sdtEndPr/>
              <w:sdtContent>
                <w:r>
                  <w:rPr>
                    <w:rFonts w:ascii="Arial Unicode MS" w:eastAsia="Arial Unicode MS" w:hAnsi="Arial Unicode MS" w:cs="Arial Unicode MS"/>
                    <w:color w:val="3C3C47"/>
                    <w:sz w:val="22"/>
                    <w:szCs w:val="22"/>
                  </w:rPr>
                  <w:t xml:space="preserve">● Support to other program activities as per requirement </w:t>
                </w:r>
              </w:sdtContent>
            </w:sdt>
          </w:p>
          <w:p w:rsidR="003A026D" w:rsidRDefault="00234406">
            <w:pPr>
              <w:tabs>
                <w:tab w:val="left" w:pos="361"/>
              </w:tabs>
              <w:spacing w:line="281" w:lineRule="auto"/>
              <w:ind w:right="200"/>
              <w:jc w:val="both"/>
              <w:rPr>
                <w:rFonts w:ascii="Roboto" w:eastAsia="Roboto" w:hAnsi="Roboto" w:cs="Roboto"/>
                <w:b/>
                <w:color w:val="3C3C47"/>
                <w:sz w:val="22"/>
                <w:szCs w:val="22"/>
                <w:u w:val="single"/>
              </w:rPr>
            </w:pPr>
            <w:r>
              <w:rPr>
                <w:rFonts w:ascii="Roboto" w:eastAsia="Roboto" w:hAnsi="Roboto" w:cs="Roboto"/>
                <w:b/>
                <w:color w:val="3C3C47"/>
                <w:sz w:val="22"/>
                <w:szCs w:val="22"/>
                <w:u w:val="single"/>
              </w:rPr>
              <w:t>Reporting (20% of role)</w:t>
            </w:r>
          </w:p>
          <w:p w:rsidR="003A026D" w:rsidRDefault="00234406">
            <w:pPr>
              <w:pBdr>
                <w:top w:val="nil"/>
                <w:left w:val="nil"/>
                <w:bottom w:val="nil"/>
                <w:right w:val="nil"/>
                <w:between w:val="nil"/>
              </w:pBdr>
              <w:tabs>
                <w:tab w:val="left" w:pos="361"/>
              </w:tabs>
              <w:spacing w:line="281" w:lineRule="auto"/>
              <w:ind w:right="200"/>
              <w:jc w:val="both"/>
              <w:rPr>
                <w:rFonts w:ascii="Roboto" w:eastAsia="Roboto" w:hAnsi="Roboto" w:cs="Roboto"/>
                <w:color w:val="3C3C47"/>
                <w:sz w:val="22"/>
                <w:szCs w:val="22"/>
              </w:rPr>
            </w:pPr>
            <w:sdt>
              <w:sdtPr>
                <w:tag w:val="goog_rdk_7"/>
                <w:id w:val="1112167316"/>
              </w:sdtPr>
              <w:sdtEndPr/>
              <w:sdtContent>
                <w:r>
                  <w:rPr>
                    <w:rFonts w:ascii="Arial Unicode MS" w:eastAsia="Arial Unicode MS" w:hAnsi="Arial Unicode MS" w:cs="Arial Unicode MS"/>
                    <w:color w:val="3C3C47"/>
                    <w:sz w:val="22"/>
                    <w:szCs w:val="22"/>
                  </w:rPr>
                  <w:t>● Uti</w:t>
                </w:r>
                <w:r>
                  <w:rPr>
                    <w:rFonts w:ascii="Arial Unicode MS" w:eastAsia="Arial Unicode MS" w:hAnsi="Arial Unicode MS" w:cs="Arial Unicode MS"/>
                    <w:color w:val="3C3C47"/>
                    <w:sz w:val="22"/>
                    <w:szCs w:val="22"/>
                  </w:rPr>
                  <w:t>lizing relevant database, enter sales records with support and guidance of relevant staff members</w:t>
                </w:r>
              </w:sdtContent>
            </w:sdt>
          </w:p>
        </w:tc>
      </w:tr>
      <w:tr w:rsidR="003A026D">
        <w:trPr>
          <w:trHeight w:val="159"/>
        </w:trPr>
        <w:tc>
          <w:tcPr>
            <w:tcW w:w="1950" w:type="dxa"/>
            <w:shd w:val="clear" w:color="auto" w:fill="EFEFEF"/>
            <w:tcMar>
              <w:top w:w="100" w:type="dxa"/>
              <w:left w:w="100" w:type="dxa"/>
              <w:bottom w:w="100" w:type="dxa"/>
              <w:right w:w="100" w:type="dxa"/>
            </w:tcMar>
          </w:tcPr>
          <w:p w:rsidR="003A026D" w:rsidRDefault="00234406">
            <w:pPr>
              <w:spacing w:line="276" w:lineRule="auto"/>
              <w:rPr>
                <w:rFonts w:ascii="Roboto" w:eastAsia="Roboto" w:hAnsi="Roboto" w:cs="Roboto"/>
                <w:b/>
                <w:color w:val="EA4D39"/>
                <w:sz w:val="22"/>
                <w:szCs w:val="22"/>
              </w:rPr>
            </w:pPr>
            <w:r>
              <w:rPr>
                <w:rFonts w:ascii="Roboto" w:eastAsia="Roboto" w:hAnsi="Roboto" w:cs="Roboto"/>
                <w:b/>
                <w:color w:val="EA4D39"/>
                <w:sz w:val="22"/>
                <w:szCs w:val="22"/>
              </w:rPr>
              <w:t>Education</w:t>
            </w:r>
          </w:p>
        </w:tc>
        <w:tc>
          <w:tcPr>
            <w:tcW w:w="8040" w:type="dxa"/>
            <w:shd w:val="clear" w:color="auto" w:fill="auto"/>
            <w:tcMar>
              <w:top w:w="100" w:type="dxa"/>
              <w:left w:w="100" w:type="dxa"/>
              <w:bottom w:w="100" w:type="dxa"/>
              <w:right w:w="100" w:type="dxa"/>
            </w:tcMar>
          </w:tcPr>
          <w:p w:rsidR="003A026D" w:rsidRDefault="00234406">
            <w:pPr>
              <w:jc w:val="both"/>
              <w:rPr>
                <w:rFonts w:ascii="Roboto" w:eastAsia="Roboto" w:hAnsi="Roboto" w:cs="Roboto"/>
                <w:sz w:val="22"/>
                <w:szCs w:val="22"/>
              </w:rPr>
            </w:pPr>
            <w:r>
              <w:rPr>
                <w:rFonts w:ascii="Roboto" w:eastAsia="Roboto" w:hAnsi="Roboto" w:cs="Roboto"/>
                <w:color w:val="3C3C47"/>
                <w:sz w:val="22"/>
                <w:szCs w:val="22"/>
              </w:rPr>
              <w:t>Bachelor in any subject from a recognized University; Business Administration/ Development Studies/Agriculture/ WASH Technology is preferable.</w:t>
            </w:r>
          </w:p>
        </w:tc>
      </w:tr>
      <w:tr w:rsidR="003A026D">
        <w:tc>
          <w:tcPr>
            <w:tcW w:w="1950" w:type="dxa"/>
            <w:shd w:val="clear" w:color="auto" w:fill="EFEFEF"/>
            <w:tcMar>
              <w:top w:w="100" w:type="dxa"/>
              <w:left w:w="100" w:type="dxa"/>
              <w:bottom w:w="100" w:type="dxa"/>
              <w:right w:w="100" w:type="dxa"/>
            </w:tcMar>
          </w:tcPr>
          <w:p w:rsidR="003A026D" w:rsidRDefault="00234406">
            <w:pPr>
              <w:spacing w:line="276" w:lineRule="auto"/>
              <w:rPr>
                <w:rFonts w:ascii="Roboto" w:eastAsia="Roboto" w:hAnsi="Roboto" w:cs="Roboto"/>
                <w:b/>
                <w:color w:val="EA4D39"/>
                <w:sz w:val="22"/>
                <w:szCs w:val="22"/>
              </w:rPr>
            </w:pPr>
            <w:r>
              <w:rPr>
                <w:rFonts w:ascii="Roboto" w:eastAsia="Roboto" w:hAnsi="Roboto" w:cs="Roboto"/>
                <w:b/>
                <w:color w:val="EA4D39"/>
                <w:sz w:val="22"/>
                <w:szCs w:val="22"/>
              </w:rPr>
              <w:t>Work Experience</w:t>
            </w:r>
          </w:p>
        </w:tc>
        <w:tc>
          <w:tcPr>
            <w:tcW w:w="8040" w:type="dxa"/>
            <w:shd w:val="clear" w:color="auto" w:fill="auto"/>
            <w:tcMar>
              <w:top w:w="100" w:type="dxa"/>
              <w:left w:w="100" w:type="dxa"/>
              <w:bottom w:w="100" w:type="dxa"/>
              <w:right w:w="100" w:type="dxa"/>
            </w:tcMar>
          </w:tcPr>
          <w:p w:rsidR="003A026D" w:rsidRDefault="00234406">
            <w:pPr>
              <w:widowControl/>
              <w:pBdr>
                <w:top w:val="nil"/>
                <w:left w:val="nil"/>
                <w:bottom w:val="nil"/>
                <w:right w:val="nil"/>
                <w:between w:val="nil"/>
              </w:pBdr>
              <w:jc w:val="both"/>
              <w:rPr>
                <w:rFonts w:ascii="Roboto" w:eastAsia="Roboto" w:hAnsi="Roboto" w:cs="Roboto"/>
                <w:color w:val="000000"/>
                <w:sz w:val="22"/>
                <w:szCs w:val="22"/>
              </w:rPr>
            </w:pPr>
            <w:r>
              <w:rPr>
                <w:rFonts w:ascii="Roboto" w:eastAsia="Roboto" w:hAnsi="Roboto" w:cs="Roboto"/>
                <w:color w:val="3C3C47"/>
                <w:sz w:val="22"/>
                <w:szCs w:val="22"/>
              </w:rPr>
              <w:t>1-2 years’ experience in WASH sector will get preference. Fresh Graduates are also encouraged to apply</w:t>
            </w:r>
          </w:p>
        </w:tc>
      </w:tr>
      <w:tr w:rsidR="003A026D">
        <w:tc>
          <w:tcPr>
            <w:tcW w:w="1950" w:type="dxa"/>
            <w:shd w:val="clear" w:color="auto" w:fill="EFEFEF"/>
            <w:tcMar>
              <w:top w:w="100" w:type="dxa"/>
              <w:left w:w="100" w:type="dxa"/>
              <w:bottom w:w="100" w:type="dxa"/>
              <w:right w:w="100" w:type="dxa"/>
            </w:tcMar>
          </w:tcPr>
          <w:p w:rsidR="003A026D" w:rsidRDefault="00234406">
            <w:pPr>
              <w:spacing w:line="276" w:lineRule="auto"/>
              <w:rPr>
                <w:rFonts w:ascii="Roboto" w:eastAsia="Roboto" w:hAnsi="Roboto" w:cs="Roboto"/>
                <w:b/>
                <w:color w:val="EA4D39"/>
                <w:sz w:val="22"/>
                <w:szCs w:val="22"/>
              </w:rPr>
            </w:pPr>
            <w:r>
              <w:rPr>
                <w:rFonts w:ascii="Roboto" w:eastAsia="Roboto" w:hAnsi="Roboto" w:cs="Roboto"/>
                <w:b/>
                <w:color w:val="EA4D39"/>
                <w:sz w:val="22"/>
                <w:szCs w:val="22"/>
              </w:rPr>
              <w:lastRenderedPageBreak/>
              <w:t>Required Skills</w:t>
            </w:r>
          </w:p>
        </w:tc>
        <w:tc>
          <w:tcPr>
            <w:tcW w:w="8040" w:type="dxa"/>
            <w:shd w:val="clear" w:color="auto" w:fill="auto"/>
            <w:tcMar>
              <w:top w:w="100" w:type="dxa"/>
              <w:left w:w="100" w:type="dxa"/>
              <w:bottom w:w="100" w:type="dxa"/>
              <w:right w:w="100" w:type="dxa"/>
            </w:tcMar>
          </w:tcPr>
          <w:p w:rsidR="003A026D" w:rsidRDefault="00234406">
            <w:pPr>
              <w:keepNext/>
              <w:keepLines/>
              <w:jc w:val="both"/>
              <w:rPr>
                <w:rFonts w:ascii="Roboto" w:eastAsia="Roboto" w:hAnsi="Roboto" w:cs="Roboto"/>
                <w:b/>
                <w:color w:val="3C3C47"/>
                <w:sz w:val="22"/>
                <w:szCs w:val="22"/>
              </w:rPr>
            </w:pPr>
            <w:r>
              <w:rPr>
                <w:rFonts w:ascii="Roboto" w:eastAsia="Roboto" w:hAnsi="Roboto" w:cs="Roboto"/>
                <w:b/>
                <w:color w:val="3C3C47"/>
                <w:sz w:val="22"/>
                <w:szCs w:val="22"/>
              </w:rPr>
              <w:t>Technical Skills</w:t>
            </w:r>
          </w:p>
          <w:p w:rsidR="003A026D" w:rsidRDefault="00234406">
            <w:pPr>
              <w:keepNext/>
              <w:keepLines/>
              <w:numPr>
                <w:ilvl w:val="0"/>
                <w:numId w:val="3"/>
              </w:numPr>
              <w:jc w:val="both"/>
              <w:rPr>
                <w:rFonts w:ascii="Roboto" w:eastAsia="Roboto" w:hAnsi="Roboto" w:cs="Roboto"/>
                <w:color w:val="3C3C47"/>
                <w:sz w:val="22"/>
                <w:szCs w:val="22"/>
              </w:rPr>
            </w:pPr>
            <w:r>
              <w:rPr>
                <w:rFonts w:ascii="Roboto" w:eastAsia="Roboto" w:hAnsi="Roboto" w:cs="Roboto"/>
                <w:color w:val="3C3C47"/>
                <w:sz w:val="22"/>
                <w:szCs w:val="22"/>
              </w:rPr>
              <w:t>Familiarity with WASH sector and Rural Context of Bangladesh</w:t>
            </w:r>
          </w:p>
          <w:p w:rsidR="003A026D" w:rsidRDefault="003A026D">
            <w:pPr>
              <w:keepNext/>
              <w:keepLines/>
              <w:jc w:val="both"/>
              <w:rPr>
                <w:rFonts w:ascii="Roboto" w:eastAsia="Roboto" w:hAnsi="Roboto" w:cs="Roboto"/>
                <w:color w:val="3C3C47"/>
                <w:sz w:val="12"/>
                <w:szCs w:val="12"/>
              </w:rPr>
            </w:pPr>
          </w:p>
          <w:p w:rsidR="003A026D" w:rsidRDefault="00234406">
            <w:pPr>
              <w:keepNext/>
              <w:keepLines/>
              <w:jc w:val="both"/>
              <w:rPr>
                <w:rFonts w:ascii="Roboto" w:eastAsia="Roboto" w:hAnsi="Roboto" w:cs="Roboto"/>
                <w:b/>
                <w:color w:val="3C3C47"/>
                <w:sz w:val="22"/>
                <w:szCs w:val="22"/>
              </w:rPr>
            </w:pPr>
            <w:r>
              <w:rPr>
                <w:rFonts w:ascii="Roboto" w:eastAsia="Roboto" w:hAnsi="Roboto" w:cs="Roboto"/>
                <w:b/>
                <w:color w:val="3C3C47"/>
                <w:sz w:val="22"/>
                <w:szCs w:val="22"/>
              </w:rPr>
              <w:t>Interpersonal skills</w:t>
            </w:r>
          </w:p>
          <w:p w:rsidR="003A026D" w:rsidRDefault="00234406">
            <w:pPr>
              <w:keepNext/>
              <w:keepLines/>
              <w:numPr>
                <w:ilvl w:val="0"/>
                <w:numId w:val="3"/>
              </w:numPr>
              <w:jc w:val="both"/>
              <w:rPr>
                <w:rFonts w:ascii="Roboto" w:eastAsia="Roboto" w:hAnsi="Roboto" w:cs="Roboto"/>
                <w:color w:val="3C3C47"/>
                <w:sz w:val="22"/>
                <w:szCs w:val="22"/>
              </w:rPr>
            </w:pPr>
            <w:r>
              <w:rPr>
                <w:rFonts w:ascii="Roboto" w:eastAsia="Roboto" w:hAnsi="Roboto" w:cs="Roboto"/>
                <w:color w:val="3C3C47"/>
                <w:sz w:val="22"/>
                <w:szCs w:val="22"/>
              </w:rPr>
              <w:t>Able to work independently, leveraging support from relevant team members.</w:t>
            </w:r>
          </w:p>
          <w:p w:rsidR="003A026D" w:rsidRDefault="00234406">
            <w:pPr>
              <w:keepNext/>
              <w:keepLines/>
              <w:numPr>
                <w:ilvl w:val="0"/>
                <w:numId w:val="3"/>
              </w:numPr>
              <w:jc w:val="both"/>
              <w:rPr>
                <w:rFonts w:ascii="Roboto" w:eastAsia="Roboto" w:hAnsi="Roboto" w:cs="Roboto"/>
                <w:color w:val="3C3C47"/>
                <w:sz w:val="22"/>
                <w:szCs w:val="22"/>
              </w:rPr>
            </w:pPr>
            <w:r>
              <w:rPr>
                <w:rFonts w:ascii="Roboto" w:eastAsia="Roboto" w:hAnsi="Roboto" w:cs="Roboto"/>
                <w:color w:val="3C3C47"/>
                <w:sz w:val="22"/>
                <w:szCs w:val="22"/>
              </w:rPr>
              <w:t>Ability to develop working relationships in a multicultural environment.</w:t>
            </w:r>
          </w:p>
          <w:p w:rsidR="003A026D" w:rsidRDefault="00234406">
            <w:pPr>
              <w:keepNext/>
              <w:keepLines/>
              <w:numPr>
                <w:ilvl w:val="0"/>
                <w:numId w:val="3"/>
              </w:numPr>
              <w:jc w:val="both"/>
              <w:rPr>
                <w:rFonts w:ascii="Roboto" w:eastAsia="Roboto" w:hAnsi="Roboto" w:cs="Roboto"/>
                <w:color w:val="3C3C47"/>
                <w:sz w:val="22"/>
                <w:szCs w:val="22"/>
              </w:rPr>
            </w:pPr>
            <w:r>
              <w:rPr>
                <w:rFonts w:ascii="Roboto" w:eastAsia="Roboto" w:hAnsi="Roboto" w:cs="Roboto"/>
                <w:color w:val="3C3C47"/>
                <w:sz w:val="22"/>
                <w:szCs w:val="22"/>
              </w:rPr>
              <w:t>Learning attitude and keen to understand requirements</w:t>
            </w:r>
          </w:p>
          <w:p w:rsidR="003A026D" w:rsidRDefault="00234406">
            <w:pPr>
              <w:keepNext/>
              <w:keepLines/>
              <w:numPr>
                <w:ilvl w:val="0"/>
                <w:numId w:val="3"/>
              </w:numPr>
              <w:jc w:val="both"/>
              <w:rPr>
                <w:rFonts w:ascii="Roboto" w:eastAsia="Roboto" w:hAnsi="Roboto" w:cs="Roboto"/>
                <w:color w:val="3C3C47"/>
                <w:sz w:val="22"/>
                <w:szCs w:val="22"/>
              </w:rPr>
            </w:pPr>
            <w:r>
              <w:rPr>
                <w:rFonts w:ascii="Roboto" w:eastAsia="Roboto" w:hAnsi="Roboto" w:cs="Roboto"/>
                <w:color w:val="3C3C47"/>
                <w:sz w:val="22"/>
                <w:szCs w:val="22"/>
              </w:rPr>
              <w:t>Good communication skills in Bangla with local entrepreneurs and community</w:t>
            </w:r>
          </w:p>
          <w:p w:rsidR="003A026D" w:rsidRDefault="00234406">
            <w:pPr>
              <w:keepNext/>
              <w:keepLines/>
              <w:numPr>
                <w:ilvl w:val="0"/>
                <w:numId w:val="3"/>
              </w:numPr>
              <w:jc w:val="both"/>
              <w:rPr>
                <w:rFonts w:ascii="Roboto" w:eastAsia="Roboto" w:hAnsi="Roboto" w:cs="Roboto"/>
                <w:color w:val="3C3C47"/>
                <w:sz w:val="22"/>
                <w:szCs w:val="22"/>
              </w:rPr>
            </w:pPr>
            <w:r>
              <w:rPr>
                <w:rFonts w:ascii="Roboto" w:eastAsia="Roboto" w:hAnsi="Roboto" w:cs="Roboto"/>
                <w:color w:val="3C3C47"/>
                <w:sz w:val="22"/>
                <w:szCs w:val="22"/>
              </w:rPr>
              <w:t>Willing to travel as per requirement to field areas</w:t>
            </w:r>
          </w:p>
          <w:p w:rsidR="003A026D" w:rsidRDefault="003A026D">
            <w:pPr>
              <w:keepNext/>
              <w:keepLines/>
              <w:jc w:val="both"/>
              <w:rPr>
                <w:rFonts w:ascii="Roboto" w:eastAsia="Roboto" w:hAnsi="Roboto" w:cs="Roboto"/>
                <w:color w:val="3C3C47"/>
                <w:sz w:val="12"/>
                <w:szCs w:val="12"/>
              </w:rPr>
            </w:pPr>
          </w:p>
          <w:p w:rsidR="003A026D" w:rsidRDefault="00234406">
            <w:pPr>
              <w:keepNext/>
              <w:keepLines/>
              <w:jc w:val="both"/>
              <w:rPr>
                <w:rFonts w:ascii="Roboto" w:eastAsia="Roboto" w:hAnsi="Roboto" w:cs="Roboto"/>
                <w:b/>
                <w:color w:val="3C3C47"/>
                <w:sz w:val="22"/>
                <w:szCs w:val="22"/>
              </w:rPr>
            </w:pPr>
            <w:r>
              <w:rPr>
                <w:rFonts w:ascii="Roboto" w:eastAsia="Roboto" w:hAnsi="Roboto" w:cs="Roboto"/>
                <w:b/>
                <w:color w:val="3C3C47"/>
                <w:sz w:val="22"/>
                <w:szCs w:val="22"/>
              </w:rPr>
              <w:t>Software skills</w:t>
            </w:r>
          </w:p>
          <w:p w:rsidR="003A026D" w:rsidRDefault="00234406">
            <w:pPr>
              <w:keepNext/>
              <w:keepLines/>
              <w:numPr>
                <w:ilvl w:val="0"/>
                <w:numId w:val="3"/>
              </w:numPr>
              <w:jc w:val="both"/>
              <w:rPr>
                <w:rFonts w:ascii="Roboto" w:eastAsia="Roboto" w:hAnsi="Roboto" w:cs="Roboto"/>
                <w:color w:val="3C3C47"/>
                <w:sz w:val="22"/>
                <w:szCs w:val="22"/>
              </w:rPr>
            </w:pPr>
            <w:r>
              <w:rPr>
                <w:rFonts w:ascii="Roboto" w:eastAsia="Roboto" w:hAnsi="Roboto" w:cs="Roboto"/>
                <w:color w:val="3C3C47"/>
                <w:sz w:val="22"/>
                <w:szCs w:val="22"/>
              </w:rPr>
              <w:t xml:space="preserve">User of MS Office Suite (Word, Excel and </w:t>
            </w:r>
            <w:proofErr w:type="spellStart"/>
            <w:r>
              <w:rPr>
                <w:rFonts w:ascii="Roboto" w:eastAsia="Roboto" w:hAnsi="Roboto" w:cs="Roboto"/>
                <w:color w:val="3C3C47"/>
                <w:sz w:val="22"/>
                <w:szCs w:val="22"/>
              </w:rPr>
              <w:t>Powerpoint</w:t>
            </w:r>
            <w:proofErr w:type="spellEnd"/>
            <w:r>
              <w:rPr>
                <w:rFonts w:ascii="Roboto" w:eastAsia="Roboto" w:hAnsi="Roboto" w:cs="Roboto"/>
                <w:color w:val="3C3C47"/>
                <w:sz w:val="22"/>
                <w:szCs w:val="22"/>
              </w:rPr>
              <w:t>)</w:t>
            </w:r>
          </w:p>
          <w:p w:rsidR="003A026D" w:rsidRDefault="00234406">
            <w:pPr>
              <w:keepNext/>
              <w:keepLines/>
              <w:numPr>
                <w:ilvl w:val="0"/>
                <w:numId w:val="3"/>
              </w:numPr>
              <w:jc w:val="both"/>
              <w:rPr>
                <w:rFonts w:ascii="Roboto" w:eastAsia="Roboto" w:hAnsi="Roboto" w:cs="Roboto"/>
                <w:color w:val="3C3C47"/>
                <w:sz w:val="22"/>
                <w:szCs w:val="22"/>
              </w:rPr>
            </w:pPr>
            <w:r>
              <w:rPr>
                <w:rFonts w:ascii="Roboto" w:eastAsia="Roboto" w:hAnsi="Roboto" w:cs="Roboto"/>
                <w:color w:val="3C3C47"/>
                <w:sz w:val="22"/>
                <w:szCs w:val="22"/>
              </w:rPr>
              <w:t xml:space="preserve">Familiarity and usage of Email software and Windows OS </w:t>
            </w:r>
          </w:p>
          <w:p w:rsidR="003A026D" w:rsidRDefault="003A026D">
            <w:pPr>
              <w:keepNext/>
              <w:keepLines/>
              <w:jc w:val="both"/>
              <w:rPr>
                <w:rFonts w:ascii="Roboto" w:eastAsia="Roboto" w:hAnsi="Roboto" w:cs="Roboto"/>
                <w:color w:val="3C3C47"/>
                <w:sz w:val="12"/>
                <w:szCs w:val="12"/>
              </w:rPr>
            </w:pPr>
          </w:p>
          <w:p w:rsidR="003A026D" w:rsidRDefault="00234406">
            <w:pPr>
              <w:keepNext/>
              <w:keepLines/>
              <w:jc w:val="both"/>
              <w:rPr>
                <w:rFonts w:ascii="Roboto" w:eastAsia="Roboto" w:hAnsi="Roboto" w:cs="Roboto"/>
                <w:b/>
                <w:color w:val="3C3C47"/>
                <w:sz w:val="22"/>
                <w:szCs w:val="22"/>
              </w:rPr>
            </w:pPr>
            <w:r>
              <w:rPr>
                <w:rFonts w:ascii="Roboto" w:eastAsia="Roboto" w:hAnsi="Roboto" w:cs="Roboto"/>
                <w:b/>
                <w:color w:val="3C3C47"/>
                <w:sz w:val="22"/>
                <w:szCs w:val="22"/>
              </w:rPr>
              <w:t>Ad</w:t>
            </w:r>
            <w:r>
              <w:rPr>
                <w:rFonts w:ascii="Roboto" w:eastAsia="Roboto" w:hAnsi="Roboto" w:cs="Roboto"/>
                <w:b/>
                <w:color w:val="3C3C47"/>
                <w:sz w:val="22"/>
                <w:szCs w:val="22"/>
              </w:rPr>
              <w:t>ditional requirements / preferences</w:t>
            </w:r>
          </w:p>
          <w:p w:rsidR="003A026D" w:rsidRDefault="00234406">
            <w:pPr>
              <w:keepNext/>
              <w:keepLines/>
              <w:numPr>
                <w:ilvl w:val="0"/>
                <w:numId w:val="4"/>
              </w:numPr>
              <w:jc w:val="both"/>
              <w:rPr>
                <w:rFonts w:ascii="Roboto" w:eastAsia="Roboto" w:hAnsi="Roboto" w:cs="Roboto"/>
                <w:color w:val="3C3C47"/>
                <w:sz w:val="22"/>
                <w:szCs w:val="22"/>
              </w:rPr>
            </w:pPr>
            <w:r>
              <w:rPr>
                <w:rFonts w:ascii="Roboto" w:eastAsia="Roboto" w:hAnsi="Roboto" w:cs="Roboto"/>
                <w:color w:val="3C3C47"/>
                <w:sz w:val="22"/>
                <w:szCs w:val="22"/>
              </w:rPr>
              <w:t>Inhabitants of concern program areas will get preference</w:t>
            </w:r>
          </w:p>
          <w:p w:rsidR="003A026D" w:rsidRDefault="00234406">
            <w:pPr>
              <w:keepNext/>
              <w:keepLines/>
              <w:numPr>
                <w:ilvl w:val="0"/>
                <w:numId w:val="4"/>
              </w:numPr>
              <w:jc w:val="both"/>
              <w:rPr>
                <w:rFonts w:ascii="Roboto" w:eastAsia="Roboto" w:hAnsi="Roboto" w:cs="Roboto"/>
                <w:color w:val="3C3C47"/>
                <w:sz w:val="22"/>
                <w:szCs w:val="22"/>
              </w:rPr>
            </w:pPr>
            <w:r>
              <w:rPr>
                <w:rFonts w:ascii="Roboto" w:eastAsia="Roboto" w:hAnsi="Roboto" w:cs="Roboto"/>
                <w:color w:val="3C3C47"/>
                <w:sz w:val="22"/>
                <w:szCs w:val="22"/>
              </w:rPr>
              <w:t>Experience and knowledge in WASH sector of Bangladesh will be an advantage but not a necessity</w:t>
            </w:r>
          </w:p>
          <w:p w:rsidR="003A026D" w:rsidRDefault="00234406">
            <w:pPr>
              <w:widowControl/>
              <w:numPr>
                <w:ilvl w:val="0"/>
                <w:numId w:val="5"/>
              </w:numPr>
              <w:spacing w:line="276" w:lineRule="auto"/>
              <w:jc w:val="both"/>
              <w:rPr>
                <w:rFonts w:ascii="Roboto" w:eastAsia="Roboto" w:hAnsi="Roboto" w:cs="Roboto"/>
                <w:sz w:val="22"/>
                <w:szCs w:val="22"/>
              </w:rPr>
            </w:pPr>
            <w:r>
              <w:rPr>
                <w:rFonts w:ascii="Roboto" w:eastAsia="Roboto" w:hAnsi="Roboto" w:cs="Roboto"/>
                <w:color w:val="3C3C47"/>
                <w:sz w:val="22"/>
                <w:szCs w:val="22"/>
              </w:rPr>
              <w:t>Understanding of rural context, markets and local requirements will be required</w:t>
            </w:r>
          </w:p>
        </w:tc>
      </w:tr>
      <w:tr w:rsidR="003A026D">
        <w:trPr>
          <w:trHeight w:val="1527"/>
        </w:trPr>
        <w:tc>
          <w:tcPr>
            <w:tcW w:w="1950" w:type="dxa"/>
            <w:shd w:val="clear" w:color="auto" w:fill="EFEFEF"/>
            <w:tcMar>
              <w:top w:w="100" w:type="dxa"/>
              <w:left w:w="100" w:type="dxa"/>
              <w:bottom w:w="100" w:type="dxa"/>
              <w:right w:w="100" w:type="dxa"/>
            </w:tcMar>
          </w:tcPr>
          <w:p w:rsidR="003A026D" w:rsidRDefault="00234406">
            <w:pPr>
              <w:spacing w:line="276" w:lineRule="auto"/>
              <w:rPr>
                <w:rFonts w:ascii="Roboto" w:eastAsia="Roboto" w:hAnsi="Roboto" w:cs="Roboto"/>
                <w:b/>
                <w:color w:val="EA4D39"/>
                <w:sz w:val="22"/>
                <w:szCs w:val="22"/>
              </w:rPr>
            </w:pPr>
            <w:r>
              <w:rPr>
                <w:rFonts w:ascii="Roboto" w:eastAsia="Roboto" w:hAnsi="Roboto" w:cs="Roboto"/>
                <w:b/>
                <w:color w:val="EA4D39"/>
                <w:sz w:val="22"/>
                <w:szCs w:val="22"/>
              </w:rPr>
              <w:t>Physical and Language Skills</w:t>
            </w:r>
          </w:p>
        </w:tc>
        <w:tc>
          <w:tcPr>
            <w:tcW w:w="8040" w:type="dxa"/>
            <w:shd w:val="clear" w:color="auto" w:fill="auto"/>
            <w:tcMar>
              <w:top w:w="100" w:type="dxa"/>
              <w:left w:w="100" w:type="dxa"/>
              <w:bottom w:w="100" w:type="dxa"/>
              <w:right w:w="100" w:type="dxa"/>
            </w:tcMar>
          </w:tcPr>
          <w:p w:rsidR="003A026D" w:rsidRDefault="00234406">
            <w:pPr>
              <w:widowControl/>
              <w:numPr>
                <w:ilvl w:val="0"/>
                <w:numId w:val="1"/>
              </w:numPr>
              <w:spacing w:line="276" w:lineRule="auto"/>
              <w:jc w:val="both"/>
              <w:rPr>
                <w:rFonts w:ascii="Roboto" w:eastAsia="Roboto" w:hAnsi="Roboto" w:cs="Roboto"/>
                <w:sz w:val="22"/>
                <w:szCs w:val="22"/>
              </w:rPr>
            </w:pPr>
            <w:r>
              <w:rPr>
                <w:rFonts w:ascii="Roboto" w:eastAsia="Roboto" w:hAnsi="Roboto" w:cs="Roboto"/>
                <w:sz w:val="22"/>
                <w:szCs w:val="22"/>
              </w:rPr>
              <w:t xml:space="preserve">Good communication, presentation, and negotiation skills. </w:t>
            </w:r>
          </w:p>
          <w:p w:rsidR="003A026D" w:rsidRDefault="00234406">
            <w:pPr>
              <w:widowControl/>
              <w:numPr>
                <w:ilvl w:val="0"/>
                <w:numId w:val="1"/>
              </w:numPr>
              <w:spacing w:line="276" w:lineRule="auto"/>
              <w:jc w:val="both"/>
              <w:rPr>
                <w:rFonts w:ascii="Roboto" w:eastAsia="Roboto" w:hAnsi="Roboto" w:cs="Roboto"/>
                <w:sz w:val="22"/>
                <w:szCs w:val="22"/>
              </w:rPr>
            </w:pPr>
            <w:r>
              <w:rPr>
                <w:rFonts w:ascii="Roboto" w:eastAsia="Roboto" w:hAnsi="Roboto" w:cs="Roboto"/>
                <w:sz w:val="22"/>
                <w:szCs w:val="22"/>
              </w:rPr>
              <w:t>Respectful of local community settings and societal norms, understands the need for seeking consent and understands the approach to conduct themselves at the local, rural communities</w:t>
            </w:r>
          </w:p>
          <w:p w:rsidR="003A026D" w:rsidRDefault="00234406">
            <w:pPr>
              <w:widowControl/>
              <w:numPr>
                <w:ilvl w:val="0"/>
                <w:numId w:val="1"/>
              </w:numPr>
              <w:spacing w:line="276" w:lineRule="auto"/>
              <w:jc w:val="both"/>
              <w:rPr>
                <w:rFonts w:ascii="Roboto" w:eastAsia="Roboto" w:hAnsi="Roboto" w:cs="Roboto"/>
                <w:sz w:val="22"/>
                <w:szCs w:val="22"/>
              </w:rPr>
            </w:pPr>
            <w:r>
              <w:rPr>
                <w:rFonts w:ascii="Roboto" w:eastAsia="Roboto" w:hAnsi="Roboto" w:cs="Roboto"/>
                <w:sz w:val="22"/>
                <w:szCs w:val="22"/>
              </w:rPr>
              <w:t>Willing to travel as per requirement within the remotest corners of the p</w:t>
            </w:r>
            <w:r>
              <w:rPr>
                <w:rFonts w:ascii="Roboto" w:eastAsia="Roboto" w:hAnsi="Roboto" w:cs="Roboto"/>
                <w:sz w:val="22"/>
                <w:szCs w:val="22"/>
              </w:rPr>
              <w:t>roject areas.</w:t>
            </w:r>
          </w:p>
          <w:p w:rsidR="003A026D" w:rsidRDefault="00234406">
            <w:pPr>
              <w:widowControl/>
              <w:numPr>
                <w:ilvl w:val="0"/>
                <w:numId w:val="1"/>
              </w:numPr>
              <w:spacing w:line="276" w:lineRule="auto"/>
              <w:jc w:val="both"/>
              <w:rPr>
                <w:rFonts w:ascii="Roboto" w:eastAsia="Roboto" w:hAnsi="Roboto" w:cs="Roboto"/>
                <w:sz w:val="22"/>
                <w:szCs w:val="22"/>
              </w:rPr>
            </w:pPr>
            <w:r>
              <w:rPr>
                <w:rFonts w:ascii="Roboto" w:eastAsia="Roboto" w:hAnsi="Roboto" w:cs="Roboto"/>
                <w:sz w:val="22"/>
                <w:szCs w:val="22"/>
              </w:rPr>
              <w:t>Dynamic and energetic individual.</w:t>
            </w:r>
          </w:p>
          <w:p w:rsidR="003A026D" w:rsidRDefault="00234406">
            <w:pPr>
              <w:numPr>
                <w:ilvl w:val="0"/>
                <w:numId w:val="1"/>
              </w:numPr>
              <w:spacing w:line="276" w:lineRule="auto"/>
              <w:jc w:val="both"/>
              <w:rPr>
                <w:rFonts w:ascii="Roboto" w:eastAsia="Roboto" w:hAnsi="Roboto" w:cs="Roboto"/>
                <w:color w:val="50515E"/>
                <w:sz w:val="22"/>
                <w:szCs w:val="22"/>
              </w:rPr>
            </w:pPr>
            <w:r>
              <w:rPr>
                <w:rFonts w:ascii="Roboto" w:eastAsia="Roboto" w:hAnsi="Roboto" w:cs="Roboto"/>
                <w:sz w:val="22"/>
                <w:szCs w:val="22"/>
              </w:rPr>
              <w:t>Results-oriented and a team player.</w:t>
            </w:r>
          </w:p>
        </w:tc>
      </w:tr>
      <w:tr w:rsidR="003A026D">
        <w:tc>
          <w:tcPr>
            <w:tcW w:w="1950" w:type="dxa"/>
            <w:shd w:val="clear" w:color="auto" w:fill="EFEFEF"/>
            <w:tcMar>
              <w:top w:w="100" w:type="dxa"/>
              <w:left w:w="100" w:type="dxa"/>
              <w:bottom w:w="100" w:type="dxa"/>
              <w:right w:w="100" w:type="dxa"/>
            </w:tcMar>
          </w:tcPr>
          <w:p w:rsidR="003A026D" w:rsidRDefault="00234406">
            <w:pPr>
              <w:spacing w:line="276" w:lineRule="auto"/>
              <w:rPr>
                <w:rFonts w:ascii="Roboto" w:eastAsia="Roboto" w:hAnsi="Roboto" w:cs="Roboto"/>
                <w:b/>
                <w:color w:val="EA4D39"/>
                <w:sz w:val="22"/>
                <w:szCs w:val="22"/>
              </w:rPr>
            </w:pPr>
            <w:r>
              <w:rPr>
                <w:rFonts w:ascii="Roboto" w:eastAsia="Roboto" w:hAnsi="Roboto" w:cs="Roboto"/>
                <w:b/>
                <w:color w:val="EA4D39"/>
                <w:sz w:val="22"/>
                <w:szCs w:val="22"/>
              </w:rPr>
              <w:t>Coordination</w:t>
            </w:r>
          </w:p>
        </w:tc>
        <w:tc>
          <w:tcPr>
            <w:tcW w:w="8040" w:type="dxa"/>
            <w:shd w:val="clear" w:color="auto" w:fill="auto"/>
            <w:tcMar>
              <w:top w:w="100" w:type="dxa"/>
              <w:left w:w="100" w:type="dxa"/>
              <w:bottom w:w="100" w:type="dxa"/>
              <w:right w:w="100" w:type="dxa"/>
            </w:tcMar>
          </w:tcPr>
          <w:p w:rsidR="003A026D" w:rsidRDefault="00234406">
            <w:pPr>
              <w:widowControl/>
              <w:pBdr>
                <w:top w:val="nil"/>
                <w:left w:val="nil"/>
                <w:bottom w:val="nil"/>
                <w:right w:val="nil"/>
                <w:between w:val="nil"/>
              </w:pBdr>
              <w:jc w:val="both"/>
              <w:rPr>
                <w:rFonts w:ascii="Roboto" w:eastAsia="Roboto" w:hAnsi="Roboto" w:cs="Roboto"/>
                <w:color w:val="000000"/>
                <w:sz w:val="22"/>
                <w:szCs w:val="22"/>
              </w:rPr>
            </w:pPr>
            <w:bookmarkStart w:id="1" w:name="_heading=h.gjdgxs" w:colFirst="0" w:colLast="0"/>
            <w:bookmarkEnd w:id="1"/>
            <w:r>
              <w:rPr>
                <w:rFonts w:ascii="Roboto" w:eastAsia="Roboto" w:hAnsi="Roboto" w:cs="Roboto"/>
                <w:color w:val="000000"/>
                <w:sz w:val="22"/>
                <w:szCs w:val="22"/>
              </w:rPr>
              <w:t xml:space="preserve">Field Team Leaders, </w:t>
            </w:r>
            <w:r>
              <w:rPr>
                <w:rFonts w:ascii="Roboto" w:eastAsia="Roboto" w:hAnsi="Roboto" w:cs="Roboto"/>
                <w:sz w:val="22"/>
                <w:szCs w:val="22"/>
              </w:rPr>
              <w:t>FTSs</w:t>
            </w:r>
            <w:r>
              <w:rPr>
                <w:rFonts w:ascii="Roboto" w:eastAsia="Roboto" w:hAnsi="Roboto" w:cs="Roboto"/>
                <w:color w:val="000000"/>
                <w:sz w:val="22"/>
                <w:szCs w:val="22"/>
              </w:rPr>
              <w:t xml:space="preserve">, </w:t>
            </w:r>
            <w:r>
              <w:rPr>
                <w:rFonts w:ascii="Roboto" w:eastAsia="Roboto" w:hAnsi="Roboto" w:cs="Roboto"/>
                <w:sz w:val="22"/>
                <w:szCs w:val="22"/>
              </w:rPr>
              <w:t>OBDs</w:t>
            </w:r>
            <w:r>
              <w:rPr>
                <w:rFonts w:ascii="Roboto" w:eastAsia="Roboto" w:hAnsi="Roboto" w:cs="Roboto"/>
                <w:color w:val="000000"/>
                <w:sz w:val="22"/>
                <w:szCs w:val="22"/>
              </w:rPr>
              <w:t xml:space="preserve">, MFs and </w:t>
            </w:r>
            <w:r>
              <w:rPr>
                <w:rFonts w:ascii="Roboto" w:eastAsia="Roboto" w:hAnsi="Roboto" w:cs="Roboto"/>
                <w:sz w:val="22"/>
                <w:szCs w:val="22"/>
              </w:rPr>
              <w:t>respective Officer-Finance &amp; Admin</w:t>
            </w:r>
          </w:p>
        </w:tc>
      </w:tr>
      <w:tr w:rsidR="003A026D">
        <w:trPr>
          <w:trHeight w:val="2346"/>
        </w:trPr>
        <w:tc>
          <w:tcPr>
            <w:tcW w:w="1950" w:type="dxa"/>
            <w:shd w:val="clear" w:color="auto" w:fill="EFEFEF"/>
            <w:tcMar>
              <w:top w:w="100" w:type="dxa"/>
              <w:left w:w="100" w:type="dxa"/>
              <w:bottom w:w="100" w:type="dxa"/>
              <w:right w:w="100" w:type="dxa"/>
            </w:tcMar>
          </w:tcPr>
          <w:p w:rsidR="003A026D" w:rsidRDefault="00234406">
            <w:pPr>
              <w:spacing w:line="276" w:lineRule="auto"/>
              <w:rPr>
                <w:rFonts w:ascii="Roboto" w:eastAsia="Roboto" w:hAnsi="Roboto" w:cs="Roboto"/>
                <w:b/>
                <w:color w:val="EA4D39"/>
                <w:sz w:val="22"/>
                <w:szCs w:val="22"/>
              </w:rPr>
            </w:pPr>
            <w:r>
              <w:rPr>
                <w:rFonts w:ascii="Roboto" w:eastAsia="Roboto" w:hAnsi="Roboto" w:cs="Roboto"/>
                <w:b/>
                <w:color w:val="EA4D39"/>
                <w:sz w:val="22"/>
                <w:szCs w:val="22"/>
              </w:rPr>
              <w:t>Financial Benefits and Conditions</w:t>
            </w:r>
          </w:p>
        </w:tc>
        <w:tc>
          <w:tcPr>
            <w:tcW w:w="8040" w:type="dxa"/>
            <w:shd w:val="clear" w:color="auto" w:fill="auto"/>
            <w:tcMar>
              <w:top w:w="100" w:type="dxa"/>
              <w:left w:w="100" w:type="dxa"/>
              <w:bottom w:w="100" w:type="dxa"/>
              <w:right w:w="100" w:type="dxa"/>
            </w:tcMar>
          </w:tcPr>
          <w:p w:rsidR="003A026D" w:rsidRDefault="00234406">
            <w:pPr>
              <w:numPr>
                <w:ilvl w:val="0"/>
                <w:numId w:val="2"/>
              </w:numPr>
              <w:pBdr>
                <w:top w:val="nil"/>
                <w:left w:val="nil"/>
                <w:bottom w:val="nil"/>
                <w:right w:val="nil"/>
                <w:between w:val="nil"/>
              </w:pBdr>
              <w:jc w:val="both"/>
              <w:rPr>
                <w:color w:val="000000"/>
                <w:sz w:val="22"/>
                <w:szCs w:val="22"/>
                <w:highlight w:val="white"/>
              </w:rPr>
            </w:pPr>
            <w:r>
              <w:rPr>
                <w:rFonts w:ascii="Roboto" w:eastAsia="Roboto" w:hAnsi="Roboto" w:cs="Roboto"/>
                <w:color w:val="000000"/>
                <w:sz w:val="22"/>
                <w:szCs w:val="22"/>
                <w:highlight w:val="white"/>
              </w:rPr>
              <w:t xml:space="preserve">He/she will be </w:t>
            </w:r>
            <w:r>
              <w:rPr>
                <w:rFonts w:ascii="Roboto" w:eastAsia="Roboto" w:hAnsi="Roboto" w:cs="Roboto"/>
                <w:sz w:val="22"/>
                <w:szCs w:val="22"/>
                <w:highlight w:val="white"/>
              </w:rPr>
              <w:t>entitled</w:t>
            </w:r>
            <w:r>
              <w:rPr>
                <w:rFonts w:ascii="Roboto" w:eastAsia="Roboto" w:hAnsi="Roboto" w:cs="Roboto"/>
                <w:color w:val="000000"/>
                <w:sz w:val="22"/>
                <w:szCs w:val="22"/>
                <w:highlight w:val="white"/>
              </w:rPr>
              <w:t xml:space="preserve"> to get BDT 950/day as daily remuneration of the service with maximum 120 working days in a six month of time </w:t>
            </w:r>
            <w:r>
              <w:rPr>
                <w:rFonts w:ascii="Roboto" w:eastAsia="Roboto" w:hAnsi="Roboto" w:cs="Roboto"/>
                <w:sz w:val="22"/>
                <w:szCs w:val="22"/>
                <w:highlight w:val="white"/>
              </w:rPr>
              <w:t>period</w:t>
            </w:r>
            <w:r>
              <w:rPr>
                <w:rFonts w:ascii="Roboto" w:eastAsia="Roboto" w:hAnsi="Roboto" w:cs="Roboto"/>
                <w:color w:val="000000"/>
                <w:sz w:val="22"/>
                <w:szCs w:val="22"/>
                <w:highlight w:val="white"/>
              </w:rPr>
              <w:t xml:space="preserve"> as per project demand</w:t>
            </w:r>
            <w:r>
              <w:rPr>
                <w:rFonts w:ascii="Roboto" w:eastAsia="Roboto" w:hAnsi="Roboto" w:cs="Roboto"/>
                <w:color w:val="222222"/>
                <w:sz w:val="22"/>
                <w:szCs w:val="22"/>
                <w:highlight w:val="white"/>
              </w:rPr>
              <w:t xml:space="preserve"> </w:t>
            </w:r>
          </w:p>
          <w:p w:rsidR="003A026D" w:rsidRDefault="00234406">
            <w:pPr>
              <w:numPr>
                <w:ilvl w:val="0"/>
                <w:numId w:val="2"/>
              </w:numPr>
              <w:pBdr>
                <w:top w:val="nil"/>
                <w:left w:val="nil"/>
                <w:bottom w:val="nil"/>
                <w:right w:val="nil"/>
                <w:between w:val="nil"/>
              </w:pBdr>
              <w:jc w:val="both"/>
              <w:rPr>
                <w:rFonts w:ascii="Roboto" w:eastAsia="Roboto" w:hAnsi="Roboto" w:cs="Roboto"/>
                <w:color w:val="000000"/>
                <w:sz w:val="22"/>
                <w:szCs w:val="22"/>
              </w:rPr>
            </w:pPr>
            <w:proofErr w:type="spellStart"/>
            <w:r>
              <w:rPr>
                <w:rFonts w:ascii="Roboto" w:eastAsia="Roboto" w:hAnsi="Roboto" w:cs="Roboto"/>
                <w:color w:val="222222"/>
                <w:sz w:val="22"/>
                <w:szCs w:val="22"/>
                <w:highlight w:val="white"/>
              </w:rPr>
              <w:t>He/She</w:t>
            </w:r>
            <w:proofErr w:type="spellEnd"/>
            <w:r>
              <w:rPr>
                <w:rFonts w:ascii="Roboto" w:eastAsia="Roboto" w:hAnsi="Roboto" w:cs="Roboto"/>
                <w:color w:val="222222"/>
                <w:sz w:val="22"/>
                <w:szCs w:val="22"/>
                <w:highlight w:val="white"/>
              </w:rPr>
              <w:t xml:space="preserve"> may need to work on Weekends/Holidays as per the Project demand</w:t>
            </w:r>
          </w:p>
          <w:p w:rsidR="003A026D" w:rsidRDefault="00234406">
            <w:pPr>
              <w:numPr>
                <w:ilvl w:val="0"/>
                <w:numId w:val="2"/>
              </w:numPr>
              <w:pBdr>
                <w:top w:val="nil"/>
                <w:left w:val="nil"/>
                <w:bottom w:val="nil"/>
                <w:right w:val="nil"/>
                <w:between w:val="nil"/>
              </w:pBdr>
              <w:jc w:val="both"/>
              <w:rPr>
                <w:rFonts w:ascii="Roboto" w:eastAsia="Roboto" w:hAnsi="Roboto" w:cs="Roboto"/>
                <w:color w:val="000000"/>
                <w:sz w:val="22"/>
                <w:szCs w:val="22"/>
              </w:rPr>
            </w:pPr>
            <w:proofErr w:type="spellStart"/>
            <w:r>
              <w:rPr>
                <w:rFonts w:ascii="Roboto" w:eastAsia="Roboto" w:hAnsi="Roboto" w:cs="Roboto"/>
                <w:color w:val="000000"/>
                <w:sz w:val="22"/>
                <w:szCs w:val="22"/>
              </w:rPr>
              <w:t>He/She</w:t>
            </w:r>
            <w:proofErr w:type="spellEnd"/>
            <w:r>
              <w:rPr>
                <w:rFonts w:ascii="Roboto" w:eastAsia="Roboto" w:hAnsi="Roboto" w:cs="Roboto"/>
                <w:color w:val="000000"/>
                <w:sz w:val="22"/>
                <w:szCs w:val="22"/>
              </w:rPr>
              <w:t xml:space="preserve"> will be </w:t>
            </w:r>
            <w:r>
              <w:rPr>
                <w:rFonts w:ascii="Roboto" w:eastAsia="Roboto" w:hAnsi="Roboto" w:cs="Roboto"/>
                <w:sz w:val="22"/>
                <w:szCs w:val="22"/>
              </w:rPr>
              <w:t>entitled</w:t>
            </w:r>
            <w:r>
              <w:rPr>
                <w:rFonts w:ascii="Roboto" w:eastAsia="Roboto" w:hAnsi="Roboto" w:cs="Roboto"/>
                <w:color w:val="000000"/>
                <w:sz w:val="22"/>
                <w:szCs w:val="22"/>
              </w:rPr>
              <w:t xml:space="preserve"> to get BDT 1,000 as P</w:t>
            </w:r>
            <w:r>
              <w:rPr>
                <w:rFonts w:ascii="Roboto" w:eastAsia="Roboto" w:hAnsi="Roboto" w:cs="Roboto"/>
                <w:color w:val="000000"/>
                <w:sz w:val="22"/>
                <w:szCs w:val="22"/>
              </w:rPr>
              <w:t>hone &amp; Internet allowances for maintaining communication &amp; reporting (Tk. 50/</w:t>
            </w:r>
            <w:r>
              <w:rPr>
                <w:rFonts w:ascii="Roboto" w:eastAsia="Roboto" w:hAnsi="Roboto" w:cs="Roboto"/>
                <w:sz w:val="22"/>
                <w:szCs w:val="22"/>
              </w:rPr>
              <w:t>= per day basis)</w:t>
            </w:r>
          </w:p>
          <w:p w:rsidR="003A026D" w:rsidRDefault="00234406">
            <w:pPr>
              <w:numPr>
                <w:ilvl w:val="0"/>
                <w:numId w:val="2"/>
              </w:numPr>
              <w:pBdr>
                <w:top w:val="nil"/>
                <w:left w:val="nil"/>
                <w:bottom w:val="nil"/>
                <w:right w:val="nil"/>
                <w:between w:val="nil"/>
              </w:pBdr>
              <w:jc w:val="both"/>
              <w:rPr>
                <w:rFonts w:ascii="Roboto" w:eastAsia="Roboto" w:hAnsi="Roboto" w:cs="Roboto"/>
                <w:color w:val="000000"/>
                <w:sz w:val="22"/>
                <w:szCs w:val="22"/>
              </w:rPr>
            </w:pPr>
            <w:proofErr w:type="spellStart"/>
            <w:r>
              <w:rPr>
                <w:rFonts w:ascii="Roboto" w:eastAsia="Roboto" w:hAnsi="Roboto" w:cs="Roboto"/>
                <w:color w:val="000000"/>
                <w:sz w:val="22"/>
                <w:szCs w:val="22"/>
              </w:rPr>
              <w:t>He/She</w:t>
            </w:r>
            <w:proofErr w:type="spellEnd"/>
            <w:r>
              <w:rPr>
                <w:rFonts w:ascii="Roboto" w:eastAsia="Roboto" w:hAnsi="Roboto" w:cs="Roboto"/>
                <w:color w:val="000000"/>
                <w:sz w:val="22"/>
                <w:szCs w:val="22"/>
              </w:rPr>
              <w:t xml:space="preserve"> will be </w:t>
            </w:r>
            <w:r>
              <w:rPr>
                <w:rFonts w:ascii="Roboto" w:eastAsia="Roboto" w:hAnsi="Roboto" w:cs="Roboto"/>
                <w:sz w:val="22"/>
                <w:szCs w:val="22"/>
              </w:rPr>
              <w:t>entitled</w:t>
            </w:r>
            <w:r>
              <w:rPr>
                <w:rFonts w:ascii="Roboto" w:eastAsia="Roboto" w:hAnsi="Roboto" w:cs="Roboto"/>
                <w:color w:val="000000"/>
                <w:sz w:val="22"/>
                <w:szCs w:val="22"/>
              </w:rPr>
              <w:t xml:space="preserve"> to get actual travel cost or actual fuel cost/</w:t>
            </w:r>
            <w:r>
              <w:rPr>
                <w:rFonts w:ascii="Roboto" w:eastAsia="Roboto" w:hAnsi="Roboto" w:cs="Roboto"/>
                <w:sz w:val="22"/>
                <w:szCs w:val="22"/>
              </w:rPr>
              <w:t>mileage</w:t>
            </w:r>
            <w:r>
              <w:rPr>
                <w:rFonts w:ascii="Roboto" w:eastAsia="Roboto" w:hAnsi="Roboto" w:cs="Roboto"/>
                <w:color w:val="000000"/>
                <w:sz w:val="22"/>
                <w:szCs w:val="22"/>
              </w:rPr>
              <w:t xml:space="preserve"> for field movement</w:t>
            </w:r>
          </w:p>
          <w:p w:rsidR="003A026D" w:rsidRDefault="00234406">
            <w:pPr>
              <w:numPr>
                <w:ilvl w:val="0"/>
                <w:numId w:val="2"/>
              </w:numPr>
              <w:pBdr>
                <w:top w:val="nil"/>
                <w:left w:val="nil"/>
                <w:bottom w:val="nil"/>
                <w:right w:val="nil"/>
                <w:between w:val="nil"/>
              </w:pBdr>
              <w:jc w:val="both"/>
              <w:rPr>
                <w:rFonts w:ascii="Roboto" w:eastAsia="Roboto" w:hAnsi="Roboto" w:cs="Roboto"/>
                <w:sz w:val="22"/>
                <w:szCs w:val="22"/>
              </w:rPr>
            </w:pPr>
            <w:r>
              <w:rPr>
                <w:rFonts w:ascii="Roboto" w:eastAsia="Roboto" w:hAnsi="Roboto" w:cs="Roboto"/>
                <w:sz w:val="22"/>
                <w:szCs w:val="22"/>
              </w:rPr>
              <w:t xml:space="preserve">A nominal maintenance cost of Motorbike will be shared following </w:t>
            </w:r>
            <w:r>
              <w:rPr>
                <w:rFonts w:ascii="Roboto" w:eastAsia="Roboto" w:hAnsi="Roboto" w:cs="Roboto"/>
                <w:sz w:val="22"/>
                <w:szCs w:val="22"/>
              </w:rPr>
              <w:t xml:space="preserve">institutional guidelines and </w:t>
            </w:r>
            <w:proofErr w:type="gramStart"/>
            <w:r>
              <w:rPr>
                <w:rFonts w:ascii="Roboto" w:eastAsia="Roboto" w:hAnsi="Roboto" w:cs="Roboto"/>
                <w:sz w:val="22"/>
                <w:szCs w:val="22"/>
              </w:rPr>
              <w:t>practices  (</w:t>
            </w:r>
            <w:proofErr w:type="gramEnd"/>
            <w:r>
              <w:rPr>
                <w:rFonts w:ascii="Roboto" w:eastAsia="Roboto" w:hAnsi="Roboto" w:cs="Roboto"/>
                <w:sz w:val="22"/>
                <w:szCs w:val="22"/>
              </w:rPr>
              <w:t xml:space="preserve">like tube replacement, puncture repairing </w:t>
            </w:r>
            <w:proofErr w:type="spellStart"/>
            <w:r>
              <w:rPr>
                <w:rFonts w:ascii="Roboto" w:eastAsia="Roboto" w:hAnsi="Roboto" w:cs="Roboto"/>
                <w:sz w:val="22"/>
                <w:szCs w:val="22"/>
              </w:rPr>
              <w:t>etc</w:t>
            </w:r>
            <w:proofErr w:type="spellEnd"/>
            <w:r>
              <w:rPr>
                <w:rFonts w:ascii="Roboto" w:eastAsia="Roboto" w:hAnsi="Roboto" w:cs="Roboto"/>
                <w:sz w:val="22"/>
                <w:szCs w:val="22"/>
              </w:rPr>
              <w:t>; no replacement of spare parts)</w:t>
            </w:r>
          </w:p>
          <w:p w:rsidR="003A026D" w:rsidRDefault="00234406">
            <w:pPr>
              <w:numPr>
                <w:ilvl w:val="0"/>
                <w:numId w:val="2"/>
              </w:numPr>
              <w:pBdr>
                <w:top w:val="nil"/>
                <w:left w:val="nil"/>
                <w:bottom w:val="nil"/>
                <w:right w:val="nil"/>
                <w:between w:val="nil"/>
              </w:pBdr>
              <w:jc w:val="both"/>
              <w:rPr>
                <w:rFonts w:ascii="Roboto" w:eastAsia="Roboto" w:hAnsi="Roboto" w:cs="Roboto"/>
                <w:sz w:val="22"/>
                <w:szCs w:val="22"/>
              </w:rPr>
            </w:pPr>
            <w:proofErr w:type="spellStart"/>
            <w:r>
              <w:rPr>
                <w:rFonts w:ascii="Roboto" w:eastAsia="Roboto" w:hAnsi="Roboto" w:cs="Roboto"/>
                <w:sz w:val="22"/>
                <w:szCs w:val="22"/>
              </w:rPr>
              <w:t>He/She</w:t>
            </w:r>
            <w:proofErr w:type="spellEnd"/>
            <w:r>
              <w:rPr>
                <w:rFonts w:ascii="Roboto" w:eastAsia="Roboto" w:hAnsi="Roboto" w:cs="Roboto"/>
                <w:sz w:val="22"/>
                <w:szCs w:val="22"/>
              </w:rPr>
              <w:t xml:space="preserve"> will be entitled to get Food Cost Assistance allowance for field movement as per Organization policy</w:t>
            </w:r>
          </w:p>
          <w:p w:rsidR="003A026D" w:rsidRDefault="00234406">
            <w:pPr>
              <w:numPr>
                <w:ilvl w:val="0"/>
                <w:numId w:val="2"/>
              </w:numPr>
              <w:pBdr>
                <w:top w:val="nil"/>
                <w:left w:val="nil"/>
                <w:bottom w:val="nil"/>
                <w:right w:val="nil"/>
                <w:between w:val="nil"/>
              </w:pBdr>
              <w:jc w:val="both"/>
              <w:rPr>
                <w:rFonts w:ascii="Roboto" w:eastAsia="Roboto" w:hAnsi="Roboto" w:cs="Roboto"/>
                <w:sz w:val="22"/>
                <w:szCs w:val="22"/>
              </w:rPr>
            </w:pPr>
            <w:proofErr w:type="spellStart"/>
            <w:r>
              <w:rPr>
                <w:rFonts w:ascii="Roboto" w:eastAsia="Roboto" w:hAnsi="Roboto" w:cs="Roboto"/>
                <w:sz w:val="22"/>
                <w:szCs w:val="22"/>
              </w:rPr>
              <w:t>He/She</w:t>
            </w:r>
            <w:proofErr w:type="spellEnd"/>
            <w:r>
              <w:rPr>
                <w:rFonts w:ascii="Roboto" w:eastAsia="Roboto" w:hAnsi="Roboto" w:cs="Roboto"/>
                <w:sz w:val="22"/>
                <w:szCs w:val="22"/>
              </w:rPr>
              <w:t xml:space="preserve"> will entitle to get Ac</w:t>
            </w:r>
            <w:r>
              <w:rPr>
                <w:rFonts w:ascii="Roboto" w:eastAsia="Roboto" w:hAnsi="Roboto" w:cs="Roboto"/>
                <w:sz w:val="22"/>
                <w:szCs w:val="22"/>
              </w:rPr>
              <w:t>commodation &amp; Per-diem as per Organizational policy for attending Official programs</w:t>
            </w:r>
          </w:p>
        </w:tc>
      </w:tr>
      <w:tr w:rsidR="003A026D">
        <w:tc>
          <w:tcPr>
            <w:tcW w:w="1950" w:type="dxa"/>
            <w:shd w:val="clear" w:color="auto" w:fill="EFEFEF"/>
            <w:tcMar>
              <w:top w:w="100" w:type="dxa"/>
              <w:left w:w="100" w:type="dxa"/>
              <w:bottom w:w="100" w:type="dxa"/>
              <w:right w:w="100" w:type="dxa"/>
            </w:tcMar>
          </w:tcPr>
          <w:p w:rsidR="003A026D" w:rsidRDefault="00234406">
            <w:pPr>
              <w:spacing w:line="276" w:lineRule="auto"/>
              <w:rPr>
                <w:rFonts w:ascii="Roboto" w:eastAsia="Roboto" w:hAnsi="Roboto" w:cs="Roboto"/>
                <w:b/>
                <w:color w:val="EA4D39"/>
                <w:sz w:val="22"/>
                <w:szCs w:val="22"/>
              </w:rPr>
            </w:pPr>
            <w:r>
              <w:rPr>
                <w:rFonts w:ascii="Roboto" w:eastAsia="Roboto" w:hAnsi="Roboto" w:cs="Roboto"/>
                <w:b/>
                <w:color w:val="EA4D39"/>
                <w:sz w:val="22"/>
                <w:szCs w:val="22"/>
              </w:rPr>
              <w:lastRenderedPageBreak/>
              <w:t>Terms &amp; conditions</w:t>
            </w:r>
          </w:p>
        </w:tc>
        <w:tc>
          <w:tcPr>
            <w:tcW w:w="8040" w:type="dxa"/>
            <w:shd w:val="clear" w:color="auto" w:fill="auto"/>
            <w:tcMar>
              <w:top w:w="100" w:type="dxa"/>
              <w:left w:w="100" w:type="dxa"/>
              <w:bottom w:w="100" w:type="dxa"/>
              <w:right w:w="100" w:type="dxa"/>
            </w:tcMar>
          </w:tcPr>
          <w:p w:rsidR="003A026D" w:rsidRDefault="00234406">
            <w:pPr>
              <w:widowControl/>
              <w:numPr>
                <w:ilvl w:val="0"/>
                <w:numId w:val="2"/>
              </w:numPr>
              <w:tabs>
                <w:tab w:val="left" w:pos="361"/>
              </w:tabs>
              <w:spacing w:line="280" w:lineRule="auto"/>
              <w:ind w:right="1200"/>
              <w:jc w:val="both"/>
              <w:rPr>
                <w:rFonts w:ascii="Roboto" w:eastAsia="Roboto" w:hAnsi="Roboto" w:cs="Roboto"/>
                <w:color w:val="3C3C47"/>
                <w:sz w:val="22"/>
                <w:szCs w:val="22"/>
              </w:rPr>
            </w:pPr>
            <w:r>
              <w:rPr>
                <w:rFonts w:ascii="Roboto" w:eastAsia="Roboto" w:hAnsi="Roboto" w:cs="Roboto"/>
                <w:color w:val="3C3C47"/>
                <w:sz w:val="22"/>
                <w:szCs w:val="22"/>
              </w:rPr>
              <w:t>Prepared to undertake frequent field visits and extensive travel by using personal motorbike/local transport</w:t>
            </w:r>
          </w:p>
          <w:p w:rsidR="003A026D" w:rsidRDefault="00234406">
            <w:pPr>
              <w:widowControl/>
              <w:numPr>
                <w:ilvl w:val="0"/>
                <w:numId w:val="2"/>
              </w:numPr>
              <w:tabs>
                <w:tab w:val="left" w:pos="361"/>
              </w:tabs>
              <w:jc w:val="both"/>
              <w:rPr>
                <w:rFonts w:ascii="Roboto" w:eastAsia="Roboto" w:hAnsi="Roboto" w:cs="Roboto"/>
                <w:color w:val="3C3C47"/>
                <w:sz w:val="22"/>
                <w:szCs w:val="22"/>
              </w:rPr>
            </w:pPr>
            <w:r>
              <w:rPr>
                <w:rFonts w:ascii="Roboto" w:eastAsia="Roboto" w:hAnsi="Roboto" w:cs="Roboto"/>
                <w:color w:val="3C3C47"/>
                <w:sz w:val="22"/>
                <w:szCs w:val="22"/>
              </w:rPr>
              <w:t xml:space="preserve">She/he has to follow </w:t>
            </w:r>
            <w:proofErr w:type="spellStart"/>
            <w:r>
              <w:rPr>
                <w:rFonts w:ascii="Roboto" w:eastAsia="Roboto" w:hAnsi="Roboto" w:cs="Roboto"/>
                <w:color w:val="3C3C47"/>
                <w:sz w:val="22"/>
                <w:szCs w:val="22"/>
              </w:rPr>
              <w:t>iDE</w:t>
            </w:r>
            <w:proofErr w:type="spellEnd"/>
            <w:r>
              <w:rPr>
                <w:rFonts w:ascii="Roboto" w:eastAsia="Roboto" w:hAnsi="Roboto" w:cs="Roboto"/>
                <w:color w:val="3C3C47"/>
                <w:sz w:val="22"/>
                <w:szCs w:val="22"/>
              </w:rPr>
              <w:t xml:space="preserve">-Bangladesh rules and regulations </w:t>
            </w:r>
          </w:p>
          <w:p w:rsidR="003A026D" w:rsidRDefault="00234406">
            <w:pPr>
              <w:widowControl/>
              <w:numPr>
                <w:ilvl w:val="0"/>
                <w:numId w:val="2"/>
              </w:numPr>
              <w:tabs>
                <w:tab w:val="left" w:pos="361"/>
              </w:tabs>
              <w:jc w:val="both"/>
              <w:rPr>
                <w:rFonts w:ascii="Roboto" w:eastAsia="Roboto" w:hAnsi="Roboto" w:cs="Roboto"/>
                <w:color w:val="3C3C47"/>
                <w:sz w:val="22"/>
                <w:szCs w:val="22"/>
              </w:rPr>
            </w:pPr>
            <w:r>
              <w:rPr>
                <w:rFonts w:ascii="Roboto" w:eastAsia="Roboto" w:hAnsi="Roboto" w:cs="Roboto"/>
                <w:color w:val="3C3C47"/>
                <w:sz w:val="22"/>
                <w:szCs w:val="22"/>
              </w:rPr>
              <w:t xml:space="preserve">Will have to be available to work for agreed dates and assignments </w:t>
            </w:r>
          </w:p>
          <w:p w:rsidR="003A026D" w:rsidRDefault="00234406">
            <w:pPr>
              <w:widowControl/>
              <w:numPr>
                <w:ilvl w:val="0"/>
                <w:numId w:val="2"/>
              </w:numPr>
              <w:tabs>
                <w:tab w:val="left" w:pos="361"/>
              </w:tabs>
              <w:jc w:val="both"/>
              <w:rPr>
                <w:rFonts w:ascii="Roboto" w:eastAsia="Roboto" w:hAnsi="Roboto" w:cs="Roboto"/>
                <w:color w:val="50505F"/>
                <w:sz w:val="22"/>
                <w:szCs w:val="22"/>
              </w:rPr>
            </w:pPr>
            <w:proofErr w:type="spellStart"/>
            <w:r>
              <w:rPr>
                <w:rFonts w:ascii="Roboto" w:eastAsia="Roboto" w:hAnsi="Roboto" w:cs="Roboto"/>
                <w:color w:val="50505F"/>
                <w:sz w:val="22"/>
                <w:szCs w:val="22"/>
              </w:rPr>
              <w:t>He/She</w:t>
            </w:r>
            <w:proofErr w:type="spellEnd"/>
            <w:r>
              <w:rPr>
                <w:rFonts w:ascii="Roboto" w:eastAsia="Roboto" w:hAnsi="Roboto" w:cs="Roboto"/>
                <w:color w:val="50505F"/>
                <w:sz w:val="22"/>
                <w:szCs w:val="22"/>
              </w:rPr>
              <w:t xml:space="preserve"> has to provide at least 15 days prior notice in case of leaving from this assigned role   </w:t>
            </w:r>
          </w:p>
          <w:p w:rsidR="003A026D" w:rsidRDefault="00234406">
            <w:pPr>
              <w:widowControl/>
              <w:numPr>
                <w:ilvl w:val="0"/>
                <w:numId w:val="2"/>
              </w:numPr>
              <w:tabs>
                <w:tab w:val="left" w:pos="361"/>
              </w:tabs>
              <w:jc w:val="both"/>
              <w:rPr>
                <w:rFonts w:ascii="Roboto" w:eastAsia="Roboto" w:hAnsi="Roboto" w:cs="Roboto"/>
                <w:b/>
                <w:color w:val="002060"/>
                <w:sz w:val="22"/>
                <w:szCs w:val="22"/>
              </w:rPr>
            </w:pPr>
            <w:proofErr w:type="spellStart"/>
            <w:r>
              <w:rPr>
                <w:rFonts w:ascii="Roboto" w:eastAsia="Roboto" w:hAnsi="Roboto" w:cs="Roboto"/>
                <w:color w:val="50505F"/>
                <w:sz w:val="22"/>
                <w:szCs w:val="22"/>
              </w:rPr>
              <w:t>He/She</w:t>
            </w:r>
            <w:proofErr w:type="spellEnd"/>
            <w:r>
              <w:rPr>
                <w:rFonts w:ascii="Roboto" w:eastAsia="Roboto" w:hAnsi="Roboto" w:cs="Roboto"/>
                <w:color w:val="50505F"/>
                <w:sz w:val="22"/>
                <w:szCs w:val="22"/>
              </w:rPr>
              <w:t xml:space="preserve"> may not </w:t>
            </w:r>
            <w:proofErr w:type="gramStart"/>
            <w:r>
              <w:rPr>
                <w:rFonts w:ascii="Roboto" w:eastAsia="Roboto" w:hAnsi="Roboto" w:cs="Roboto"/>
                <w:color w:val="50505F"/>
                <w:sz w:val="22"/>
                <w:szCs w:val="22"/>
              </w:rPr>
              <w:t>allowed</w:t>
            </w:r>
            <w:proofErr w:type="gramEnd"/>
            <w:r>
              <w:rPr>
                <w:rFonts w:ascii="Roboto" w:eastAsia="Roboto" w:hAnsi="Roboto" w:cs="Roboto"/>
                <w:color w:val="50505F"/>
                <w:sz w:val="22"/>
                <w:szCs w:val="22"/>
              </w:rPr>
              <w:t xml:space="preserve"> to engag</w:t>
            </w:r>
            <w:r>
              <w:rPr>
                <w:rFonts w:ascii="Roboto" w:eastAsia="Roboto" w:hAnsi="Roboto" w:cs="Roboto"/>
                <w:color w:val="50505F"/>
                <w:sz w:val="22"/>
                <w:szCs w:val="22"/>
              </w:rPr>
              <w:t>e with any other part-time job/any other engagement during this contract period</w:t>
            </w:r>
          </w:p>
          <w:p w:rsidR="003A026D" w:rsidRDefault="00234406">
            <w:pPr>
              <w:widowControl/>
              <w:numPr>
                <w:ilvl w:val="0"/>
                <w:numId w:val="2"/>
              </w:numPr>
              <w:tabs>
                <w:tab w:val="left" w:pos="361"/>
              </w:tabs>
              <w:jc w:val="both"/>
              <w:rPr>
                <w:rFonts w:ascii="Roboto" w:eastAsia="Roboto" w:hAnsi="Roboto" w:cs="Roboto"/>
                <w:b/>
                <w:color w:val="FF0000"/>
                <w:sz w:val="22"/>
                <w:szCs w:val="22"/>
              </w:rPr>
            </w:pPr>
            <w:r>
              <w:rPr>
                <w:rFonts w:ascii="Roboto" w:eastAsia="Roboto" w:hAnsi="Roboto" w:cs="Roboto"/>
                <w:b/>
                <w:color w:val="FF0000"/>
                <w:sz w:val="22"/>
                <w:szCs w:val="22"/>
              </w:rPr>
              <w:t xml:space="preserve">Candidates from </w:t>
            </w:r>
            <w:proofErr w:type="spellStart"/>
            <w:r>
              <w:rPr>
                <w:rFonts w:ascii="Roboto" w:eastAsia="Roboto" w:hAnsi="Roboto" w:cs="Roboto"/>
                <w:b/>
                <w:color w:val="FF0000"/>
                <w:sz w:val="22"/>
                <w:szCs w:val="22"/>
              </w:rPr>
              <w:t>Habiganj</w:t>
            </w:r>
            <w:proofErr w:type="spellEnd"/>
            <w:r>
              <w:rPr>
                <w:rFonts w:ascii="Roboto" w:eastAsia="Roboto" w:hAnsi="Roboto" w:cs="Roboto"/>
                <w:b/>
                <w:color w:val="FF0000"/>
                <w:sz w:val="22"/>
                <w:szCs w:val="22"/>
              </w:rPr>
              <w:t xml:space="preserve"> and </w:t>
            </w:r>
            <w:proofErr w:type="spellStart"/>
            <w:r>
              <w:rPr>
                <w:rFonts w:ascii="Roboto" w:eastAsia="Roboto" w:hAnsi="Roboto" w:cs="Roboto"/>
                <w:b/>
                <w:color w:val="FF0000"/>
                <w:sz w:val="22"/>
                <w:szCs w:val="22"/>
              </w:rPr>
              <w:t>Bogura</w:t>
            </w:r>
            <w:proofErr w:type="spellEnd"/>
            <w:r>
              <w:rPr>
                <w:rFonts w:ascii="Roboto" w:eastAsia="Roboto" w:hAnsi="Roboto" w:cs="Roboto"/>
                <w:b/>
                <w:color w:val="FF0000"/>
                <w:sz w:val="22"/>
                <w:szCs w:val="22"/>
              </w:rPr>
              <w:t xml:space="preserve"> di</w:t>
            </w:r>
            <w:r w:rsidR="00B20E1B">
              <w:rPr>
                <w:rFonts w:ascii="Roboto" w:eastAsia="Roboto" w:hAnsi="Roboto" w:cs="Roboto"/>
                <w:b/>
                <w:color w:val="FF0000"/>
                <w:sz w:val="22"/>
                <w:szCs w:val="22"/>
              </w:rPr>
              <w:t>strict</w:t>
            </w:r>
            <w:r>
              <w:rPr>
                <w:rFonts w:ascii="Roboto" w:eastAsia="Roboto" w:hAnsi="Roboto" w:cs="Roboto"/>
                <w:b/>
                <w:color w:val="FF0000"/>
                <w:sz w:val="22"/>
                <w:szCs w:val="22"/>
              </w:rPr>
              <w:t xml:space="preserve"> would be preferred</w:t>
            </w:r>
          </w:p>
          <w:p w:rsidR="003A026D" w:rsidRDefault="00234406">
            <w:pPr>
              <w:widowControl/>
              <w:numPr>
                <w:ilvl w:val="0"/>
                <w:numId w:val="2"/>
              </w:numPr>
              <w:tabs>
                <w:tab w:val="left" w:pos="361"/>
              </w:tabs>
              <w:jc w:val="both"/>
              <w:rPr>
                <w:rFonts w:ascii="Roboto" w:eastAsia="Roboto" w:hAnsi="Roboto" w:cs="Roboto"/>
                <w:b/>
                <w:color w:val="FF0000"/>
                <w:sz w:val="22"/>
                <w:szCs w:val="22"/>
              </w:rPr>
            </w:pPr>
            <w:r>
              <w:rPr>
                <w:rFonts w:ascii="Roboto" w:eastAsia="Roboto" w:hAnsi="Roboto" w:cs="Roboto"/>
                <w:b/>
                <w:color w:val="FF0000"/>
                <w:sz w:val="22"/>
                <w:szCs w:val="22"/>
              </w:rPr>
              <w:t xml:space="preserve">Candidates having own Motorbike with Valid Driving License and personal Laptop/Desktop would be preferred  </w:t>
            </w:r>
          </w:p>
        </w:tc>
      </w:tr>
      <w:tr w:rsidR="003A026D">
        <w:tc>
          <w:tcPr>
            <w:tcW w:w="1950" w:type="dxa"/>
            <w:shd w:val="clear" w:color="auto" w:fill="EFEFEF"/>
            <w:tcMar>
              <w:top w:w="100" w:type="dxa"/>
              <w:left w:w="100" w:type="dxa"/>
              <w:bottom w:w="100" w:type="dxa"/>
              <w:right w:w="100" w:type="dxa"/>
            </w:tcMar>
          </w:tcPr>
          <w:p w:rsidR="003A026D" w:rsidRDefault="00234406">
            <w:pPr>
              <w:spacing w:line="276" w:lineRule="auto"/>
              <w:rPr>
                <w:rFonts w:ascii="Roboto" w:eastAsia="Roboto" w:hAnsi="Roboto" w:cs="Roboto"/>
                <w:b/>
                <w:color w:val="EA4D39"/>
                <w:sz w:val="22"/>
                <w:szCs w:val="22"/>
              </w:rPr>
            </w:pPr>
            <w:r>
              <w:rPr>
                <w:rFonts w:ascii="Roboto" w:eastAsia="Roboto" w:hAnsi="Roboto" w:cs="Roboto"/>
                <w:b/>
                <w:color w:val="EA4D39"/>
                <w:sz w:val="22"/>
                <w:szCs w:val="22"/>
              </w:rPr>
              <w:t xml:space="preserve">Other Information </w:t>
            </w:r>
          </w:p>
        </w:tc>
        <w:tc>
          <w:tcPr>
            <w:tcW w:w="8040" w:type="dxa"/>
            <w:shd w:val="clear" w:color="auto" w:fill="auto"/>
            <w:tcMar>
              <w:top w:w="100" w:type="dxa"/>
              <w:left w:w="100" w:type="dxa"/>
              <w:bottom w:w="100" w:type="dxa"/>
              <w:right w:w="100" w:type="dxa"/>
            </w:tcMar>
          </w:tcPr>
          <w:p w:rsidR="003A026D" w:rsidRDefault="00234406">
            <w:pPr>
              <w:numPr>
                <w:ilvl w:val="0"/>
                <w:numId w:val="6"/>
              </w:numPr>
              <w:spacing w:line="276" w:lineRule="auto"/>
              <w:jc w:val="both"/>
              <w:rPr>
                <w:rFonts w:ascii="Roboto" w:eastAsia="Roboto" w:hAnsi="Roboto" w:cs="Roboto"/>
                <w:sz w:val="22"/>
                <w:szCs w:val="22"/>
              </w:rPr>
            </w:pPr>
            <w:r>
              <w:rPr>
                <w:rFonts w:ascii="Roboto" w:eastAsia="Roboto" w:hAnsi="Roboto" w:cs="Roboto"/>
                <w:sz w:val="22"/>
                <w:szCs w:val="22"/>
              </w:rPr>
              <w:t xml:space="preserve">The remuneration package, workdays, and deliverables may change based on negotiations with the </w:t>
            </w:r>
            <w:proofErr w:type="spellStart"/>
            <w:r>
              <w:rPr>
                <w:rFonts w:ascii="Roboto" w:eastAsia="Roboto" w:hAnsi="Roboto" w:cs="Roboto"/>
                <w:sz w:val="22"/>
                <w:szCs w:val="22"/>
              </w:rPr>
              <w:t>iDE</w:t>
            </w:r>
            <w:proofErr w:type="spellEnd"/>
            <w:r>
              <w:rPr>
                <w:rFonts w:ascii="Roboto" w:eastAsia="Roboto" w:hAnsi="Roboto" w:cs="Roboto"/>
                <w:sz w:val="22"/>
                <w:szCs w:val="22"/>
              </w:rPr>
              <w:t xml:space="preserve"> management.</w:t>
            </w:r>
            <w:bookmarkStart w:id="2" w:name="_GoBack"/>
            <w:bookmarkEnd w:id="2"/>
          </w:p>
          <w:p w:rsidR="003A026D" w:rsidRDefault="00234406">
            <w:pPr>
              <w:numPr>
                <w:ilvl w:val="0"/>
                <w:numId w:val="6"/>
              </w:numPr>
              <w:spacing w:line="276" w:lineRule="auto"/>
              <w:jc w:val="both"/>
              <w:rPr>
                <w:rFonts w:ascii="Roboto" w:eastAsia="Roboto" w:hAnsi="Roboto" w:cs="Roboto"/>
                <w:sz w:val="22"/>
                <w:szCs w:val="22"/>
              </w:rPr>
            </w:pPr>
            <w:proofErr w:type="spellStart"/>
            <w:r>
              <w:rPr>
                <w:rFonts w:ascii="Roboto" w:eastAsia="Roboto" w:hAnsi="Roboto" w:cs="Roboto"/>
                <w:sz w:val="22"/>
                <w:szCs w:val="22"/>
              </w:rPr>
              <w:t>iDE</w:t>
            </w:r>
            <w:proofErr w:type="spellEnd"/>
            <w:r>
              <w:rPr>
                <w:rFonts w:ascii="Roboto" w:eastAsia="Roboto" w:hAnsi="Roboto" w:cs="Roboto"/>
                <w:sz w:val="22"/>
                <w:szCs w:val="22"/>
              </w:rPr>
              <w:t xml:space="preserve"> reserves the right to terminate this agreement at any time with the consultation of the employee as per </w:t>
            </w:r>
            <w:proofErr w:type="spellStart"/>
            <w:r>
              <w:rPr>
                <w:rFonts w:ascii="Roboto" w:eastAsia="Roboto" w:hAnsi="Roboto" w:cs="Roboto"/>
                <w:sz w:val="22"/>
                <w:szCs w:val="22"/>
              </w:rPr>
              <w:t>iDE</w:t>
            </w:r>
            <w:proofErr w:type="spellEnd"/>
            <w:r>
              <w:rPr>
                <w:rFonts w:ascii="Roboto" w:eastAsia="Roboto" w:hAnsi="Roboto" w:cs="Roboto"/>
                <w:sz w:val="22"/>
                <w:szCs w:val="22"/>
              </w:rPr>
              <w:t xml:space="preserve"> policy.</w:t>
            </w:r>
          </w:p>
        </w:tc>
      </w:tr>
    </w:tbl>
    <w:p w:rsidR="003A026D" w:rsidRDefault="003A026D">
      <w:pPr>
        <w:rPr>
          <w:rFonts w:ascii="Roboto" w:eastAsia="Roboto" w:hAnsi="Roboto" w:cs="Roboto"/>
          <w:b/>
        </w:rPr>
      </w:pPr>
    </w:p>
    <w:p w:rsidR="003A026D" w:rsidRDefault="00234406">
      <w:pPr>
        <w:rPr>
          <w:rFonts w:ascii="Roboto" w:eastAsia="Roboto" w:hAnsi="Roboto" w:cs="Roboto"/>
          <w:b/>
        </w:rPr>
      </w:pPr>
      <w:r>
        <w:br w:type="page"/>
      </w:r>
    </w:p>
    <w:sectPr w:rsidR="003A026D">
      <w:headerReference w:type="even" r:id="rId9"/>
      <w:headerReference w:type="default" r:id="rId10"/>
      <w:footerReference w:type="default" r:id="rId11"/>
      <w:headerReference w:type="first" r:id="rId12"/>
      <w:pgSz w:w="11907" w:h="16839"/>
      <w:pgMar w:top="1440" w:right="1195" w:bottom="1353" w:left="1166"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4406" w:rsidRDefault="00234406">
      <w:r>
        <w:separator/>
      </w:r>
    </w:p>
  </w:endnote>
  <w:endnote w:type="continuationSeparator" w:id="0">
    <w:p w:rsidR="00234406" w:rsidRDefault="00234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default"/>
  </w:font>
  <w:font w:name="Alfa Slab One">
    <w:altName w:val="Cambria"/>
    <w:panose1 w:val="00000000000000000000"/>
    <w:charset w:val="00"/>
    <w:family w:val="roman"/>
    <w:notTrueType/>
    <w:pitch w:val="default"/>
  </w:font>
  <w:font w:name="Arial Unicode MS">
    <w:altName w:val="Arial"/>
    <w:panose1 w:val="020B0604020202020204"/>
    <w:charset w:val="00"/>
    <w:family w:val="auto"/>
    <w:pitch w:val="default"/>
  </w:font>
  <w:font w:name="Libre Baskerville">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26D" w:rsidRDefault="003A026D">
    <w:pPr>
      <w:jc w:val="both"/>
    </w:pPr>
  </w:p>
  <w:tbl>
    <w:tblPr>
      <w:tblStyle w:val="af1"/>
      <w:tblW w:w="954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80"/>
      <w:gridCol w:w="660"/>
    </w:tblGrid>
    <w:tr w:rsidR="003A026D" w:rsidTr="003A026D">
      <w:trPr>
        <w:trHeight w:val="480"/>
      </w:trPr>
      <w:tc>
        <w:tcPr>
          <w:tcW w:w="8880" w:type="dxa"/>
          <w:tcBorders>
            <w:top w:val="single" w:sz="8" w:space="0" w:color="EA4D39"/>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3A026D" w:rsidRDefault="00234406">
          <w:pPr>
            <w:tabs>
              <w:tab w:val="center" w:pos="4680"/>
              <w:tab w:val="right" w:pos="9360"/>
            </w:tabs>
            <w:ind w:right="360"/>
            <w:jc w:val="center"/>
            <w:rPr>
              <w:rFonts w:ascii="Arial" w:eastAsia="Arial" w:hAnsi="Arial" w:cs="Arial"/>
              <w:color w:val="FF5F4A"/>
              <w:sz w:val="20"/>
              <w:szCs w:val="20"/>
            </w:rPr>
          </w:pPr>
          <w:r>
            <w:rPr>
              <w:rFonts w:ascii="Arial" w:eastAsia="Arial" w:hAnsi="Arial" w:cs="Arial"/>
              <w:color w:val="FF5F4A"/>
              <w:sz w:val="20"/>
              <w:szCs w:val="20"/>
            </w:rPr>
            <w:t xml:space="preserve">               </w:t>
          </w:r>
          <w:proofErr w:type="spellStart"/>
          <w:r>
            <w:rPr>
              <w:rFonts w:ascii="Arial" w:eastAsia="Arial" w:hAnsi="Arial" w:cs="Arial"/>
              <w:color w:val="FF5F4A"/>
              <w:sz w:val="20"/>
              <w:szCs w:val="20"/>
            </w:rPr>
            <w:t>i</w:t>
          </w:r>
          <w:r>
            <w:rPr>
              <w:rFonts w:ascii="Arial" w:eastAsia="Arial" w:hAnsi="Arial" w:cs="Arial"/>
              <w:color w:val="50505F"/>
              <w:sz w:val="20"/>
              <w:szCs w:val="20"/>
            </w:rPr>
            <w:t>DE</w:t>
          </w:r>
          <w:proofErr w:type="spellEnd"/>
          <w:r>
            <w:rPr>
              <w:rFonts w:ascii="Arial" w:eastAsia="Arial" w:hAnsi="Arial" w:cs="Arial"/>
              <w:color w:val="50505F"/>
              <w:sz w:val="20"/>
              <w:szCs w:val="20"/>
            </w:rPr>
            <w:t xml:space="preserve"> Bangladesh | </w:t>
          </w:r>
          <w:hyperlink r:id="rId1">
            <w:r>
              <w:rPr>
                <w:rFonts w:ascii="Arial" w:eastAsia="Arial" w:hAnsi="Arial" w:cs="Arial"/>
                <w:color w:val="50505F"/>
                <w:sz w:val="20"/>
                <w:szCs w:val="20"/>
                <w:u w:val="single"/>
              </w:rPr>
              <w:t>www.ideglobal.org/bangladesh</w:t>
            </w:r>
          </w:hyperlink>
        </w:p>
      </w:tc>
      <w:tc>
        <w:tcPr>
          <w:tcW w:w="660" w:type="dxa"/>
          <w:tcBorders>
            <w:top w:val="single" w:sz="8" w:space="0" w:color="EA4D39"/>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3A026D" w:rsidRDefault="00234406">
          <w:pPr>
            <w:tabs>
              <w:tab w:val="center" w:pos="4680"/>
              <w:tab w:val="right" w:pos="9360"/>
            </w:tabs>
            <w:ind w:right="360"/>
            <w:jc w:val="both"/>
            <w:rPr>
              <w:rFonts w:ascii="Arial" w:eastAsia="Arial" w:hAnsi="Arial" w:cs="Arial"/>
              <w:color w:val="50505F"/>
              <w:sz w:val="18"/>
              <w:szCs w:val="18"/>
            </w:rPr>
          </w:pPr>
          <w:r>
            <w:rPr>
              <w:rFonts w:ascii="Arial" w:eastAsia="Arial" w:hAnsi="Arial" w:cs="Arial"/>
              <w:color w:val="50505F"/>
              <w:sz w:val="18"/>
              <w:szCs w:val="18"/>
            </w:rPr>
            <w:fldChar w:fldCharType="begin"/>
          </w:r>
          <w:r>
            <w:rPr>
              <w:rFonts w:ascii="Arial" w:eastAsia="Arial" w:hAnsi="Arial" w:cs="Arial"/>
              <w:color w:val="50505F"/>
              <w:sz w:val="18"/>
              <w:szCs w:val="18"/>
            </w:rPr>
            <w:instrText>PAGE</w:instrText>
          </w:r>
          <w:r w:rsidR="00B20E1B">
            <w:rPr>
              <w:rFonts w:ascii="Arial" w:eastAsia="Arial" w:hAnsi="Arial" w:cs="Arial"/>
              <w:color w:val="50505F"/>
              <w:sz w:val="18"/>
              <w:szCs w:val="18"/>
            </w:rPr>
            <w:fldChar w:fldCharType="separate"/>
          </w:r>
          <w:r w:rsidR="00B20E1B">
            <w:rPr>
              <w:rFonts w:ascii="Arial" w:eastAsia="Arial" w:hAnsi="Arial" w:cs="Arial"/>
              <w:noProof/>
              <w:color w:val="50505F"/>
              <w:sz w:val="18"/>
              <w:szCs w:val="18"/>
            </w:rPr>
            <w:t>2</w:t>
          </w:r>
          <w:r>
            <w:rPr>
              <w:rFonts w:ascii="Arial" w:eastAsia="Arial" w:hAnsi="Arial" w:cs="Arial"/>
              <w:color w:val="50505F"/>
              <w:sz w:val="18"/>
              <w:szCs w:val="18"/>
            </w:rPr>
            <w:fldChar w:fldCharType="end"/>
          </w:r>
        </w:p>
        <w:p w:rsidR="003A026D" w:rsidRDefault="003A026D">
          <w:pPr>
            <w:tabs>
              <w:tab w:val="center" w:pos="4680"/>
              <w:tab w:val="right" w:pos="9360"/>
            </w:tabs>
            <w:ind w:right="360"/>
            <w:jc w:val="center"/>
            <w:rPr>
              <w:rFonts w:ascii="Arial" w:eastAsia="Arial" w:hAnsi="Arial" w:cs="Arial"/>
              <w:color w:val="50505F"/>
              <w:sz w:val="20"/>
              <w:szCs w:val="20"/>
            </w:rPr>
          </w:pPr>
        </w:p>
      </w:tc>
    </w:tr>
  </w:tbl>
  <w:p w:rsidR="003A026D" w:rsidRDefault="003A026D">
    <w:pPr>
      <w:tabs>
        <w:tab w:val="center" w:pos="4680"/>
        <w:tab w:val="right" w:pos="9360"/>
      </w:tabs>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4406" w:rsidRDefault="00234406">
      <w:r>
        <w:separator/>
      </w:r>
    </w:p>
  </w:footnote>
  <w:footnote w:type="continuationSeparator" w:id="0">
    <w:p w:rsidR="00234406" w:rsidRDefault="002344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26D" w:rsidRDefault="003A026D">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26D" w:rsidRDefault="003A026D">
    <w:pPr>
      <w:pBdr>
        <w:bottom w:val="single" w:sz="6" w:space="1" w:color="000000"/>
      </w:pBdr>
    </w:pPr>
  </w:p>
  <w:p w:rsidR="003A026D" w:rsidRDefault="003A026D">
    <w:pPr>
      <w:pBdr>
        <w:bottom w:val="single" w:sz="6" w:space="1" w:color="000000"/>
      </w:pBdr>
    </w:pPr>
  </w:p>
  <w:p w:rsidR="003A026D" w:rsidRDefault="003A026D">
    <w:pPr>
      <w:pBdr>
        <w:bottom w:val="single" w:sz="6" w:space="1" w:color="000000"/>
      </w:pBdr>
    </w:pPr>
  </w:p>
  <w:p w:rsidR="003A026D" w:rsidRDefault="00234406">
    <w:pPr>
      <w:pBdr>
        <w:bottom w:val="single" w:sz="6" w:space="1" w:color="000000"/>
      </w:pBdr>
      <w:jc w:val="right"/>
      <w:rPr>
        <w:rFonts w:ascii="Libre Baskerville" w:eastAsia="Libre Baskerville" w:hAnsi="Libre Baskerville" w:cs="Libre Baskerville"/>
        <w:b/>
        <w:color w:val="50505F"/>
        <w:sz w:val="16"/>
        <w:szCs w:val="16"/>
      </w:rPr>
    </w:pPr>
    <w:proofErr w:type="spellStart"/>
    <w:r>
      <w:rPr>
        <w:rFonts w:ascii="Libre Baskerville" w:eastAsia="Libre Baskerville" w:hAnsi="Libre Baskerville" w:cs="Libre Baskerville"/>
        <w:b/>
        <w:color w:val="434343"/>
        <w:sz w:val="16"/>
        <w:szCs w:val="16"/>
      </w:rPr>
      <w:t>iDE</w:t>
    </w:r>
    <w:proofErr w:type="spellEnd"/>
    <w:r>
      <w:rPr>
        <w:rFonts w:ascii="Libre Baskerville" w:eastAsia="Libre Baskerville" w:hAnsi="Libre Baskerville" w:cs="Libre Baskerville"/>
        <w:b/>
        <w:color w:val="434343"/>
        <w:sz w:val="16"/>
        <w:szCs w:val="16"/>
      </w:rPr>
      <w:t xml:space="preserve"> Bangladesh | Vacancy Circular | Technical Specialist - Market Systems (consultant position)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26D" w:rsidRDefault="00234406">
    <w:pPr>
      <w:tabs>
        <w:tab w:val="center" w:pos="4680"/>
        <w:tab w:val="right" w:pos="9360"/>
      </w:tabs>
      <w:ind w:hanging="1170"/>
      <w:rPr>
        <w:sz w:val="12"/>
        <w:szCs w:val="12"/>
      </w:rPr>
    </w:pPr>
    <w:r>
      <w:rPr>
        <w:noProof/>
      </w:rPr>
      <w:drawing>
        <wp:anchor distT="0" distB="0" distL="0" distR="0" simplePos="0" relativeHeight="251658240" behindDoc="0" locked="0" layoutInCell="1" hidden="0" allowOverlap="1">
          <wp:simplePos x="0" y="0"/>
          <wp:positionH relativeFrom="column">
            <wp:posOffset>-876290</wp:posOffset>
          </wp:positionH>
          <wp:positionV relativeFrom="paragraph">
            <wp:posOffset>0</wp:posOffset>
          </wp:positionV>
          <wp:extent cx="7705725" cy="2657475"/>
          <wp:effectExtent l="0" t="0" r="0" b="0"/>
          <wp:wrapTopAndBottom distT="0" dist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27" b="7889"/>
                  <a:stretch>
                    <a:fillRect/>
                  </a:stretch>
                </pic:blipFill>
                <pic:spPr>
                  <a:xfrm>
                    <a:off x="0" y="0"/>
                    <a:ext cx="7705725" cy="26574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65FB0"/>
    <w:multiLevelType w:val="multilevel"/>
    <w:tmpl w:val="7E90D180"/>
    <w:lvl w:ilvl="0">
      <w:start w:val="1"/>
      <w:numFmt w:val="bullet"/>
      <w:lvlText w:val="●"/>
      <w:lvlJc w:val="left"/>
      <w:pPr>
        <w:ind w:left="450" w:hanging="360"/>
      </w:pPr>
      <w:rPr>
        <w:u w:val="none"/>
      </w:rPr>
    </w:lvl>
    <w:lvl w:ilvl="1">
      <w:start w:val="1"/>
      <w:numFmt w:val="bullet"/>
      <w:lvlText w:val="○"/>
      <w:lvlJc w:val="left"/>
      <w:pPr>
        <w:ind w:left="1530" w:hanging="360"/>
      </w:pPr>
      <w:rPr>
        <w:u w:val="none"/>
      </w:rPr>
    </w:lvl>
    <w:lvl w:ilvl="2">
      <w:start w:val="1"/>
      <w:numFmt w:val="bullet"/>
      <w:lvlText w:val="■"/>
      <w:lvlJc w:val="left"/>
      <w:pPr>
        <w:ind w:left="2250" w:hanging="360"/>
      </w:pPr>
      <w:rPr>
        <w:u w:val="none"/>
      </w:rPr>
    </w:lvl>
    <w:lvl w:ilvl="3">
      <w:start w:val="1"/>
      <w:numFmt w:val="bullet"/>
      <w:lvlText w:val="●"/>
      <w:lvlJc w:val="left"/>
      <w:pPr>
        <w:ind w:left="2970" w:hanging="360"/>
      </w:pPr>
      <w:rPr>
        <w:u w:val="none"/>
      </w:rPr>
    </w:lvl>
    <w:lvl w:ilvl="4">
      <w:start w:val="1"/>
      <w:numFmt w:val="bullet"/>
      <w:lvlText w:val="○"/>
      <w:lvlJc w:val="left"/>
      <w:pPr>
        <w:ind w:left="3690" w:hanging="360"/>
      </w:pPr>
      <w:rPr>
        <w:u w:val="none"/>
      </w:rPr>
    </w:lvl>
    <w:lvl w:ilvl="5">
      <w:start w:val="1"/>
      <w:numFmt w:val="bullet"/>
      <w:lvlText w:val="■"/>
      <w:lvlJc w:val="left"/>
      <w:pPr>
        <w:ind w:left="4410" w:hanging="360"/>
      </w:pPr>
      <w:rPr>
        <w:u w:val="none"/>
      </w:rPr>
    </w:lvl>
    <w:lvl w:ilvl="6">
      <w:start w:val="1"/>
      <w:numFmt w:val="bullet"/>
      <w:lvlText w:val="●"/>
      <w:lvlJc w:val="left"/>
      <w:pPr>
        <w:ind w:left="5130" w:hanging="360"/>
      </w:pPr>
      <w:rPr>
        <w:u w:val="none"/>
      </w:rPr>
    </w:lvl>
    <w:lvl w:ilvl="7">
      <w:start w:val="1"/>
      <w:numFmt w:val="bullet"/>
      <w:lvlText w:val="○"/>
      <w:lvlJc w:val="left"/>
      <w:pPr>
        <w:ind w:left="5850" w:hanging="360"/>
      </w:pPr>
      <w:rPr>
        <w:u w:val="none"/>
      </w:rPr>
    </w:lvl>
    <w:lvl w:ilvl="8">
      <w:start w:val="1"/>
      <w:numFmt w:val="bullet"/>
      <w:lvlText w:val="■"/>
      <w:lvlJc w:val="left"/>
      <w:pPr>
        <w:ind w:left="6570" w:hanging="360"/>
      </w:pPr>
      <w:rPr>
        <w:u w:val="none"/>
      </w:rPr>
    </w:lvl>
  </w:abstractNum>
  <w:abstractNum w:abstractNumId="1" w15:restartNumberingAfterBreak="0">
    <w:nsid w:val="160916F1"/>
    <w:multiLevelType w:val="multilevel"/>
    <w:tmpl w:val="B1E07CF4"/>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EA1459"/>
    <w:multiLevelType w:val="multilevel"/>
    <w:tmpl w:val="7ECA9E06"/>
    <w:lvl w:ilvl="0">
      <w:start w:val="1"/>
      <w:numFmt w:val="bullet"/>
      <w:lvlText w:val="●"/>
      <w:lvlJc w:val="left"/>
      <w:pPr>
        <w:ind w:left="450" w:hanging="360"/>
      </w:pPr>
      <w:rPr>
        <w:u w:val="none"/>
      </w:rPr>
    </w:lvl>
    <w:lvl w:ilvl="1">
      <w:start w:val="1"/>
      <w:numFmt w:val="bullet"/>
      <w:lvlText w:val="○"/>
      <w:lvlJc w:val="left"/>
      <w:pPr>
        <w:ind w:left="1170" w:hanging="360"/>
      </w:pPr>
      <w:rPr>
        <w:u w:val="none"/>
      </w:rPr>
    </w:lvl>
    <w:lvl w:ilvl="2">
      <w:start w:val="1"/>
      <w:numFmt w:val="bullet"/>
      <w:lvlText w:val="■"/>
      <w:lvlJc w:val="left"/>
      <w:pPr>
        <w:ind w:left="1890" w:hanging="360"/>
      </w:pPr>
      <w:rPr>
        <w:u w:val="none"/>
      </w:rPr>
    </w:lvl>
    <w:lvl w:ilvl="3">
      <w:start w:val="1"/>
      <w:numFmt w:val="bullet"/>
      <w:lvlText w:val="●"/>
      <w:lvlJc w:val="left"/>
      <w:pPr>
        <w:ind w:left="2610" w:hanging="360"/>
      </w:pPr>
      <w:rPr>
        <w:u w:val="none"/>
      </w:rPr>
    </w:lvl>
    <w:lvl w:ilvl="4">
      <w:start w:val="1"/>
      <w:numFmt w:val="bullet"/>
      <w:lvlText w:val="○"/>
      <w:lvlJc w:val="left"/>
      <w:pPr>
        <w:ind w:left="3330" w:hanging="360"/>
      </w:pPr>
      <w:rPr>
        <w:u w:val="none"/>
      </w:rPr>
    </w:lvl>
    <w:lvl w:ilvl="5">
      <w:start w:val="1"/>
      <w:numFmt w:val="bullet"/>
      <w:lvlText w:val="■"/>
      <w:lvlJc w:val="left"/>
      <w:pPr>
        <w:ind w:left="4050" w:hanging="360"/>
      </w:pPr>
      <w:rPr>
        <w:u w:val="none"/>
      </w:rPr>
    </w:lvl>
    <w:lvl w:ilvl="6">
      <w:start w:val="1"/>
      <w:numFmt w:val="bullet"/>
      <w:lvlText w:val="●"/>
      <w:lvlJc w:val="left"/>
      <w:pPr>
        <w:ind w:left="4770" w:hanging="360"/>
      </w:pPr>
      <w:rPr>
        <w:u w:val="none"/>
      </w:rPr>
    </w:lvl>
    <w:lvl w:ilvl="7">
      <w:start w:val="1"/>
      <w:numFmt w:val="bullet"/>
      <w:lvlText w:val="○"/>
      <w:lvlJc w:val="left"/>
      <w:pPr>
        <w:ind w:left="5490" w:hanging="360"/>
      </w:pPr>
      <w:rPr>
        <w:u w:val="none"/>
      </w:rPr>
    </w:lvl>
    <w:lvl w:ilvl="8">
      <w:start w:val="1"/>
      <w:numFmt w:val="bullet"/>
      <w:lvlText w:val="■"/>
      <w:lvlJc w:val="left"/>
      <w:pPr>
        <w:ind w:left="6210" w:hanging="360"/>
      </w:pPr>
      <w:rPr>
        <w:u w:val="none"/>
      </w:rPr>
    </w:lvl>
  </w:abstractNum>
  <w:abstractNum w:abstractNumId="3" w15:restartNumberingAfterBreak="0">
    <w:nsid w:val="320D5AA4"/>
    <w:multiLevelType w:val="multilevel"/>
    <w:tmpl w:val="17D836FA"/>
    <w:lvl w:ilvl="0">
      <w:start w:val="1"/>
      <w:numFmt w:val="bullet"/>
      <w:lvlText w:val="●"/>
      <w:lvlJc w:val="left"/>
      <w:pPr>
        <w:ind w:left="450" w:hanging="360"/>
      </w:pPr>
      <w:rPr>
        <w:u w:val="none"/>
      </w:rPr>
    </w:lvl>
    <w:lvl w:ilvl="1">
      <w:start w:val="1"/>
      <w:numFmt w:val="bullet"/>
      <w:lvlText w:val="○"/>
      <w:lvlJc w:val="left"/>
      <w:pPr>
        <w:ind w:left="1170" w:hanging="360"/>
      </w:pPr>
      <w:rPr>
        <w:u w:val="none"/>
      </w:rPr>
    </w:lvl>
    <w:lvl w:ilvl="2">
      <w:start w:val="1"/>
      <w:numFmt w:val="bullet"/>
      <w:lvlText w:val="■"/>
      <w:lvlJc w:val="left"/>
      <w:pPr>
        <w:ind w:left="1890" w:hanging="360"/>
      </w:pPr>
      <w:rPr>
        <w:u w:val="none"/>
      </w:rPr>
    </w:lvl>
    <w:lvl w:ilvl="3">
      <w:start w:val="1"/>
      <w:numFmt w:val="bullet"/>
      <w:lvlText w:val="●"/>
      <w:lvlJc w:val="left"/>
      <w:pPr>
        <w:ind w:left="2610" w:hanging="360"/>
      </w:pPr>
      <w:rPr>
        <w:u w:val="none"/>
      </w:rPr>
    </w:lvl>
    <w:lvl w:ilvl="4">
      <w:start w:val="1"/>
      <w:numFmt w:val="bullet"/>
      <w:lvlText w:val="○"/>
      <w:lvlJc w:val="left"/>
      <w:pPr>
        <w:ind w:left="3330" w:hanging="360"/>
      </w:pPr>
      <w:rPr>
        <w:u w:val="none"/>
      </w:rPr>
    </w:lvl>
    <w:lvl w:ilvl="5">
      <w:start w:val="1"/>
      <w:numFmt w:val="bullet"/>
      <w:lvlText w:val="■"/>
      <w:lvlJc w:val="left"/>
      <w:pPr>
        <w:ind w:left="4050" w:hanging="360"/>
      </w:pPr>
      <w:rPr>
        <w:u w:val="none"/>
      </w:rPr>
    </w:lvl>
    <w:lvl w:ilvl="6">
      <w:start w:val="1"/>
      <w:numFmt w:val="bullet"/>
      <w:lvlText w:val="●"/>
      <w:lvlJc w:val="left"/>
      <w:pPr>
        <w:ind w:left="4770" w:hanging="360"/>
      </w:pPr>
      <w:rPr>
        <w:u w:val="none"/>
      </w:rPr>
    </w:lvl>
    <w:lvl w:ilvl="7">
      <w:start w:val="1"/>
      <w:numFmt w:val="bullet"/>
      <w:lvlText w:val="○"/>
      <w:lvlJc w:val="left"/>
      <w:pPr>
        <w:ind w:left="5490" w:hanging="360"/>
      </w:pPr>
      <w:rPr>
        <w:u w:val="none"/>
      </w:rPr>
    </w:lvl>
    <w:lvl w:ilvl="8">
      <w:start w:val="1"/>
      <w:numFmt w:val="bullet"/>
      <w:lvlText w:val="■"/>
      <w:lvlJc w:val="left"/>
      <w:pPr>
        <w:ind w:left="6210" w:hanging="360"/>
      </w:pPr>
      <w:rPr>
        <w:u w:val="none"/>
      </w:rPr>
    </w:lvl>
  </w:abstractNum>
  <w:abstractNum w:abstractNumId="4" w15:restartNumberingAfterBreak="0">
    <w:nsid w:val="48F513B4"/>
    <w:multiLevelType w:val="multilevel"/>
    <w:tmpl w:val="0756BFC2"/>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5" w15:restartNumberingAfterBreak="0">
    <w:nsid w:val="6C622F21"/>
    <w:multiLevelType w:val="multilevel"/>
    <w:tmpl w:val="7772DB36"/>
    <w:lvl w:ilvl="0">
      <w:start w:val="1"/>
      <w:numFmt w:val="bullet"/>
      <w:lvlText w:val="●"/>
      <w:lvlJc w:val="left"/>
      <w:pPr>
        <w:ind w:left="450" w:hanging="360"/>
      </w:pPr>
      <w:rPr>
        <w:u w:val="none"/>
      </w:rPr>
    </w:lvl>
    <w:lvl w:ilvl="1">
      <w:start w:val="1"/>
      <w:numFmt w:val="bullet"/>
      <w:lvlText w:val="○"/>
      <w:lvlJc w:val="left"/>
      <w:pPr>
        <w:ind w:left="1170" w:hanging="360"/>
      </w:pPr>
      <w:rPr>
        <w:u w:val="none"/>
      </w:rPr>
    </w:lvl>
    <w:lvl w:ilvl="2">
      <w:start w:val="1"/>
      <w:numFmt w:val="bullet"/>
      <w:lvlText w:val="■"/>
      <w:lvlJc w:val="left"/>
      <w:pPr>
        <w:ind w:left="1890" w:hanging="360"/>
      </w:pPr>
      <w:rPr>
        <w:u w:val="none"/>
      </w:rPr>
    </w:lvl>
    <w:lvl w:ilvl="3">
      <w:start w:val="1"/>
      <w:numFmt w:val="bullet"/>
      <w:lvlText w:val="●"/>
      <w:lvlJc w:val="left"/>
      <w:pPr>
        <w:ind w:left="2610" w:hanging="360"/>
      </w:pPr>
      <w:rPr>
        <w:u w:val="none"/>
      </w:rPr>
    </w:lvl>
    <w:lvl w:ilvl="4">
      <w:start w:val="1"/>
      <w:numFmt w:val="bullet"/>
      <w:lvlText w:val="○"/>
      <w:lvlJc w:val="left"/>
      <w:pPr>
        <w:ind w:left="3330" w:hanging="360"/>
      </w:pPr>
      <w:rPr>
        <w:u w:val="none"/>
      </w:rPr>
    </w:lvl>
    <w:lvl w:ilvl="5">
      <w:start w:val="1"/>
      <w:numFmt w:val="bullet"/>
      <w:lvlText w:val="■"/>
      <w:lvlJc w:val="left"/>
      <w:pPr>
        <w:ind w:left="4050" w:hanging="360"/>
      </w:pPr>
      <w:rPr>
        <w:u w:val="none"/>
      </w:rPr>
    </w:lvl>
    <w:lvl w:ilvl="6">
      <w:start w:val="1"/>
      <w:numFmt w:val="bullet"/>
      <w:lvlText w:val="●"/>
      <w:lvlJc w:val="left"/>
      <w:pPr>
        <w:ind w:left="4770" w:hanging="360"/>
      </w:pPr>
      <w:rPr>
        <w:u w:val="none"/>
      </w:rPr>
    </w:lvl>
    <w:lvl w:ilvl="7">
      <w:start w:val="1"/>
      <w:numFmt w:val="bullet"/>
      <w:lvlText w:val="○"/>
      <w:lvlJc w:val="left"/>
      <w:pPr>
        <w:ind w:left="5490" w:hanging="360"/>
      </w:pPr>
      <w:rPr>
        <w:u w:val="none"/>
      </w:rPr>
    </w:lvl>
    <w:lvl w:ilvl="8">
      <w:start w:val="1"/>
      <w:numFmt w:val="bullet"/>
      <w:lvlText w:val="■"/>
      <w:lvlJc w:val="left"/>
      <w:pPr>
        <w:ind w:left="6210" w:hanging="360"/>
      </w:pPr>
      <w:rPr>
        <w:u w:val="none"/>
      </w:rPr>
    </w:lvl>
  </w:abstractNum>
  <w:num w:numId="1">
    <w:abstractNumId w:val="3"/>
  </w:num>
  <w:num w:numId="2">
    <w:abstractNumId w:val="4"/>
  </w:num>
  <w:num w:numId="3">
    <w:abstractNumId w:val="1"/>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26D"/>
    <w:rsid w:val="00234406"/>
    <w:rsid w:val="003A026D"/>
    <w:rsid w:val="00B20E1B"/>
    <w:rsid w:val="00C86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3C3550"/>
  <w15:docId w15:val="{FC6330E0-65CF-4152-BD7B-F5F783CB3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outlineLvl w:val="0"/>
    </w:pPr>
    <w:rPr>
      <w:rFonts w:ascii="Cambria" w:eastAsia="Cambria" w:hAnsi="Cambria" w:cs="Cambria"/>
      <w:b/>
      <w:color w:val="C52814"/>
      <w:sz w:val="28"/>
      <w:szCs w:val="2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200"/>
      <w:outlineLvl w:val="1"/>
    </w:pPr>
    <w:rPr>
      <w:rFonts w:ascii="Cambria" w:eastAsia="Cambria" w:hAnsi="Cambria" w:cs="Cambria"/>
      <w:b/>
      <w:color w:val="EA4D39"/>
      <w:sz w:val="26"/>
      <w:szCs w:val="2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after="300"/>
    </w:pPr>
    <w:rPr>
      <w:rFonts w:ascii="Cambria" w:eastAsia="Cambria" w:hAnsi="Cambria" w:cs="Cambria"/>
      <w:color w:val="3C3C47"/>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rPr>
      <w:sz w:val="24"/>
      <w:szCs w:val="24"/>
    </w:rPr>
    <w:tblPr>
      <w:tblStyleRowBandSize w:val="1"/>
      <w:tblStyleColBandSize w:val="1"/>
      <w:tblCellMar>
        <w:left w:w="115" w:type="dxa"/>
        <w:right w:w="115" w:type="dxa"/>
      </w:tblCellMar>
    </w:tblPr>
    <w:tcPr>
      <w:shd w:val="clear" w:color="auto" w:fill="EEF5FB"/>
    </w:tcPr>
  </w:style>
  <w:style w:type="table" w:customStyle="1" w:styleId="a0">
    <w:basedOn w:val="TableNormal"/>
    <w:rPr>
      <w:sz w:val="24"/>
      <w:szCs w:val="24"/>
    </w:rPr>
    <w:tblPr>
      <w:tblStyleRowBandSize w:val="1"/>
      <w:tblStyleColBandSize w:val="1"/>
      <w:tblCellMar>
        <w:left w:w="115" w:type="dxa"/>
        <w:right w:w="115" w:type="dxa"/>
      </w:tblCellMar>
    </w:tblPr>
    <w:tcPr>
      <w:shd w:val="clear" w:color="auto" w:fill="EEF5FB"/>
    </w:tcPr>
  </w:style>
  <w:style w:type="table" w:customStyle="1" w:styleId="a1">
    <w:basedOn w:val="TableNormal"/>
    <w:rPr>
      <w:sz w:val="24"/>
      <w:szCs w:val="24"/>
    </w:rPr>
    <w:tblPr>
      <w:tblStyleRowBandSize w:val="1"/>
      <w:tblStyleColBandSize w:val="1"/>
      <w:tblCellMar>
        <w:left w:w="115" w:type="dxa"/>
        <w:right w:w="115" w:type="dxa"/>
      </w:tblCellMar>
    </w:tblPr>
    <w:tcPr>
      <w:shd w:val="clear" w:color="auto" w:fill="EEF5FB"/>
    </w:tcPr>
  </w:style>
  <w:style w:type="table" w:customStyle="1" w:styleId="a2">
    <w:basedOn w:val="TableNormal"/>
    <w:rPr>
      <w:sz w:val="24"/>
      <w:szCs w:val="24"/>
    </w:rPr>
    <w:tblPr>
      <w:tblStyleRowBandSize w:val="1"/>
      <w:tblStyleColBandSize w:val="1"/>
      <w:tblCellMar>
        <w:left w:w="115" w:type="dxa"/>
        <w:right w:w="115" w:type="dxa"/>
      </w:tblCellMar>
    </w:tblPr>
    <w:tcPr>
      <w:shd w:val="clear" w:color="auto" w:fill="EEF5FB"/>
    </w:tc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paragraph" w:styleId="Footer">
    <w:name w:val="footer"/>
    <w:basedOn w:val="Normal"/>
    <w:link w:val="FooterChar"/>
    <w:uiPriority w:val="99"/>
    <w:unhideWhenUsed/>
    <w:rsid w:val="007337E4"/>
    <w:pPr>
      <w:tabs>
        <w:tab w:val="center" w:pos="4680"/>
        <w:tab w:val="right" w:pos="9360"/>
      </w:tabs>
    </w:pPr>
  </w:style>
  <w:style w:type="character" w:customStyle="1" w:styleId="FooterChar">
    <w:name w:val="Footer Char"/>
    <w:basedOn w:val="DefaultParagraphFont"/>
    <w:link w:val="Footer"/>
    <w:uiPriority w:val="99"/>
    <w:rsid w:val="007337E4"/>
  </w:style>
  <w:style w:type="paragraph" w:styleId="BalloonText">
    <w:name w:val="Balloon Text"/>
    <w:basedOn w:val="Normal"/>
    <w:link w:val="BalloonTextChar"/>
    <w:uiPriority w:val="99"/>
    <w:semiHidden/>
    <w:unhideWhenUsed/>
    <w:rsid w:val="007337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7E4"/>
    <w:rPr>
      <w:rFonts w:ascii="Segoe UI" w:hAnsi="Segoe UI" w:cs="Segoe UI"/>
      <w:sz w:val="18"/>
      <w:szCs w:val="18"/>
    </w:rPr>
  </w:style>
  <w:style w:type="paragraph" w:styleId="ListParagraph">
    <w:name w:val="List Paragraph"/>
    <w:basedOn w:val="Normal"/>
    <w:uiPriority w:val="34"/>
    <w:qFormat/>
    <w:rsid w:val="00293C1F"/>
    <w:pPr>
      <w:ind w:left="720"/>
      <w:contextualSpacing/>
    </w:pPr>
  </w:style>
  <w:style w:type="table" w:customStyle="1" w:styleId="a3">
    <w:basedOn w:val="TableNormal"/>
    <w:rPr>
      <w:sz w:val="24"/>
      <w:szCs w:val="24"/>
    </w:rPr>
    <w:tblPr>
      <w:tblStyleRowBandSize w:val="1"/>
      <w:tblStyleColBandSize w:val="1"/>
      <w:tblCellMar>
        <w:left w:w="115" w:type="dxa"/>
        <w:right w:w="115" w:type="dxa"/>
      </w:tblCellMar>
    </w:tblPr>
    <w:tcPr>
      <w:shd w:val="clear" w:color="auto" w:fill="EEF5FB"/>
    </w:tcPr>
  </w:style>
  <w:style w:type="table" w:customStyle="1" w:styleId="a4">
    <w:basedOn w:val="TableNormal"/>
    <w:rPr>
      <w:sz w:val="24"/>
      <w:szCs w:val="24"/>
    </w:rPr>
    <w:tblPr>
      <w:tblStyleRowBandSize w:val="1"/>
      <w:tblStyleColBandSize w:val="1"/>
      <w:tblCellMar>
        <w:left w:w="115" w:type="dxa"/>
        <w:right w:w="115" w:type="dxa"/>
      </w:tblCellMar>
    </w:tblPr>
    <w:tcPr>
      <w:shd w:val="clear" w:color="auto" w:fill="EEF5FB"/>
    </w:tcPr>
  </w:style>
  <w:style w:type="table" w:customStyle="1" w:styleId="a5">
    <w:basedOn w:val="TableNormal"/>
    <w:rPr>
      <w:sz w:val="24"/>
      <w:szCs w:val="24"/>
    </w:rPr>
    <w:tblPr>
      <w:tblStyleRowBandSize w:val="1"/>
      <w:tblStyleColBandSize w:val="1"/>
      <w:tblCellMar>
        <w:left w:w="115" w:type="dxa"/>
        <w:right w:w="115" w:type="dxa"/>
      </w:tblCellMar>
    </w:tblPr>
    <w:tcPr>
      <w:shd w:val="clear" w:color="auto" w:fill="EEF5FB"/>
    </w:tc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6">
    <w:basedOn w:val="TableNormal"/>
    <w:rPr>
      <w:sz w:val="24"/>
      <w:szCs w:val="24"/>
    </w:rPr>
    <w:tblPr>
      <w:tblStyleRowBandSize w:val="1"/>
      <w:tblStyleColBandSize w:val="1"/>
      <w:tblCellMar>
        <w:left w:w="115" w:type="dxa"/>
        <w:right w:w="115" w:type="dxa"/>
      </w:tblCellMar>
    </w:tblPr>
    <w:tcPr>
      <w:shd w:val="clear" w:color="auto" w:fill="EEF5FB"/>
    </w:tcPr>
  </w:style>
  <w:style w:type="table" w:customStyle="1" w:styleId="a7">
    <w:basedOn w:val="TableNormal"/>
    <w:rPr>
      <w:sz w:val="24"/>
      <w:szCs w:val="24"/>
    </w:rPr>
    <w:tblPr>
      <w:tblStyleRowBandSize w:val="1"/>
      <w:tblStyleColBandSize w:val="1"/>
      <w:tblCellMar>
        <w:left w:w="115" w:type="dxa"/>
        <w:right w:w="115" w:type="dxa"/>
      </w:tblCellMar>
    </w:tblPr>
    <w:tcPr>
      <w:shd w:val="clear" w:color="auto" w:fill="EEF5FB"/>
    </w:tcPr>
  </w:style>
  <w:style w:type="table" w:customStyle="1" w:styleId="a8">
    <w:basedOn w:val="TableNormal"/>
    <w:rPr>
      <w:sz w:val="24"/>
      <w:szCs w:val="24"/>
    </w:rPr>
    <w:tblPr>
      <w:tblStyleRowBandSize w:val="1"/>
      <w:tblStyleColBandSize w:val="1"/>
      <w:tblCellMar>
        <w:left w:w="115" w:type="dxa"/>
        <w:right w:w="115" w:type="dxa"/>
      </w:tblCellMar>
    </w:tblPr>
    <w:tcPr>
      <w:shd w:val="clear" w:color="auto" w:fill="EEF5FB"/>
    </w:tc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9">
    <w:basedOn w:val="TableNormal"/>
    <w:rPr>
      <w:sz w:val="24"/>
      <w:szCs w:val="24"/>
    </w:rPr>
    <w:tblPr>
      <w:tblStyleRowBandSize w:val="1"/>
      <w:tblStyleColBandSize w:val="1"/>
      <w:tblCellMar>
        <w:left w:w="115" w:type="dxa"/>
        <w:right w:w="115" w:type="dxa"/>
      </w:tblCellMar>
    </w:tblPr>
    <w:tcPr>
      <w:shd w:val="clear" w:color="auto" w:fill="EEF5FB"/>
    </w:tcPr>
  </w:style>
  <w:style w:type="table" w:customStyle="1" w:styleId="aa">
    <w:basedOn w:val="TableNormal"/>
    <w:rPr>
      <w:sz w:val="24"/>
      <w:szCs w:val="24"/>
    </w:rPr>
    <w:tblPr>
      <w:tblStyleRowBandSize w:val="1"/>
      <w:tblStyleColBandSize w:val="1"/>
      <w:tblCellMar>
        <w:left w:w="115" w:type="dxa"/>
        <w:right w:w="115" w:type="dxa"/>
      </w:tblCellMar>
    </w:tblPr>
    <w:tcPr>
      <w:shd w:val="clear" w:color="auto" w:fill="EEF5FB"/>
    </w:tcPr>
  </w:style>
  <w:style w:type="table" w:customStyle="1" w:styleId="ab">
    <w:basedOn w:val="TableNormal"/>
    <w:rPr>
      <w:sz w:val="24"/>
      <w:szCs w:val="24"/>
    </w:rPr>
    <w:tblPr>
      <w:tblStyleRowBandSize w:val="1"/>
      <w:tblStyleColBandSize w:val="1"/>
      <w:tblCellMar>
        <w:left w:w="115" w:type="dxa"/>
        <w:right w:w="115" w:type="dxa"/>
      </w:tblCellMar>
    </w:tblPr>
    <w:tcPr>
      <w:shd w:val="clear" w:color="auto" w:fill="EEF5FB"/>
    </w:tc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c">
    <w:basedOn w:val="TableNormal"/>
    <w:rPr>
      <w:sz w:val="24"/>
      <w:szCs w:val="24"/>
    </w:rPr>
    <w:tblPr>
      <w:tblStyleRowBandSize w:val="1"/>
      <w:tblStyleColBandSize w:val="1"/>
      <w:tblCellMar>
        <w:left w:w="115" w:type="dxa"/>
        <w:right w:w="115" w:type="dxa"/>
      </w:tblCellMar>
    </w:tblPr>
    <w:tcPr>
      <w:shd w:val="clear" w:color="auto" w:fill="EEF5FB"/>
    </w:tcPr>
  </w:style>
  <w:style w:type="table" w:customStyle="1" w:styleId="ad">
    <w:basedOn w:val="TableNormal"/>
    <w:rPr>
      <w:sz w:val="24"/>
      <w:szCs w:val="24"/>
    </w:rPr>
    <w:tblPr>
      <w:tblStyleRowBandSize w:val="1"/>
      <w:tblStyleColBandSize w:val="1"/>
      <w:tblCellMar>
        <w:left w:w="115" w:type="dxa"/>
        <w:right w:w="115" w:type="dxa"/>
      </w:tblCellMar>
    </w:tblPr>
    <w:tcPr>
      <w:shd w:val="clear" w:color="auto" w:fill="EEF5FB"/>
    </w:tcPr>
  </w:style>
  <w:style w:type="table" w:customStyle="1" w:styleId="ae">
    <w:basedOn w:val="TableNormal"/>
    <w:rPr>
      <w:sz w:val="24"/>
      <w:szCs w:val="24"/>
    </w:rPr>
    <w:tblPr>
      <w:tblStyleRowBandSize w:val="1"/>
      <w:tblStyleColBandSize w:val="1"/>
      <w:tblCellMar>
        <w:left w:w="115" w:type="dxa"/>
        <w:right w:w="115" w:type="dxa"/>
      </w:tblCellMar>
    </w:tblPr>
    <w:tcPr>
      <w:shd w:val="clear" w:color="auto" w:fill="EEF5FB"/>
    </w:tc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f">
    <w:basedOn w:val="TableNormal"/>
    <w:rPr>
      <w:sz w:val="24"/>
      <w:szCs w:val="24"/>
    </w:rPr>
    <w:tblPr>
      <w:tblStyleRowBandSize w:val="1"/>
      <w:tblStyleColBandSize w:val="1"/>
      <w:tblCellMar>
        <w:left w:w="115" w:type="dxa"/>
        <w:right w:w="115" w:type="dxa"/>
      </w:tblCellMar>
    </w:tblPr>
    <w:tcPr>
      <w:shd w:val="clear" w:color="auto" w:fill="EEF5FB"/>
    </w:tcPr>
  </w:style>
  <w:style w:type="table" w:customStyle="1" w:styleId="af0">
    <w:basedOn w:val="TableNormal"/>
    <w:rPr>
      <w:sz w:val="24"/>
      <w:szCs w:val="24"/>
    </w:rPr>
    <w:tblPr>
      <w:tblStyleRowBandSize w:val="1"/>
      <w:tblStyleColBandSize w:val="1"/>
      <w:tblCellMar>
        <w:left w:w="115" w:type="dxa"/>
        <w:right w:w="115" w:type="dxa"/>
      </w:tblCellMar>
    </w:tblPr>
    <w:tcPr>
      <w:shd w:val="clear" w:color="auto" w:fill="EEF5FB"/>
    </w:tcPr>
  </w:style>
  <w:style w:type="table" w:customStyle="1" w:styleId="af1">
    <w:basedOn w:val="TableNormal"/>
    <w:rPr>
      <w:sz w:val="24"/>
      <w:szCs w:val="24"/>
    </w:rPr>
    <w:tblPr>
      <w:tblStyleRowBandSize w:val="1"/>
      <w:tblStyleColBandSize w:val="1"/>
      <w:tblCellMar>
        <w:left w:w="115" w:type="dxa"/>
        <w:right w:w="115" w:type="dxa"/>
      </w:tblCellMar>
    </w:tblPr>
    <w:tcPr>
      <w:shd w:val="clear" w:color="auto" w:fill="EEF5FB"/>
    </w:tc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ideglobal.org/country/bangladesh"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fAWTzUuVXzBNm9jatYAU8/Aotw==">CgMxLjAaJQoBMBIgCh4IB0IaCgZSb2JvdG8SEEFyaWFsIFVuaWNvZGUgTVMaJQoBMRIgCh4IB0IaCgZSb2JvdG8SEEFyaWFsIFVuaWNvZGUgTVMaJQoBMhIgCh4IB0IaCgZSb2JvdG8SEEFyaWFsIFVuaWNvZGUgTVMaJQoBMxIgCh4IB0IaCgZSb2JvdG8SEEFyaWFsIFVuaWNvZGUgTVMaJQoBNBIgCh4IB0IaCgZSb2JvdG8SEEFyaWFsIFVuaWNvZGUgTVMaJQoBNRIgCh4IB0IaCgZSb2JvdG8SEEFyaWFsIFVuaWNvZGUgTVMaJQoBNhIgCh4IB0IaCgZSb2JvdG8SEEFyaWFsIFVuaWNvZGUgTVMaJQoBNxIgCh4IB0IaCgZSb2JvdG8SEEFyaWFsIFVuaWNvZGUgTVMyCWguMzBqMHpsbDIIaC5namRneHM4AHIhMW5JZG9sUkJ5dFF5S3JiU3lVNGhndWN4X3RYLXYxVFo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1201</Words>
  <Characters>6810</Characters>
  <Application>Microsoft Office Word</Application>
  <DocSecurity>0</DocSecurity>
  <Lines>158</Lines>
  <Paragraphs>89</Paragraphs>
  <ScaleCrop>false</ScaleCrop>
  <Company/>
  <LinksUpToDate>false</LinksUpToDate>
  <CharactersWithSpaces>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Shah Mamunul Ahad</cp:lastModifiedBy>
  <cp:revision>4</cp:revision>
  <dcterms:created xsi:type="dcterms:W3CDTF">2023-01-05T07:24:00Z</dcterms:created>
  <dcterms:modified xsi:type="dcterms:W3CDTF">2023-11-20T09:30:00Z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5ae9f542d2ca4e2e47e9036132c98ed33716d72cc1ac94b3a5453f81cf048e15</vt:lpwstr>
  </property>
</Properties>
</file>