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426E" w14:textId="77777777" w:rsidR="004F03FC" w:rsidRPr="00BB2A74" w:rsidRDefault="00CC7EE9" w:rsidP="00CC7EE9">
      <w:pPr>
        <w:spacing w:line="360" w:lineRule="auto"/>
        <w:jc w:val="center"/>
        <w:rPr>
          <w:rFonts w:ascii="Lato" w:hAnsi="Lato"/>
          <w:b/>
          <w:bCs w:val="0"/>
          <w:color w:val="000000" w:themeColor="text1"/>
          <w:sz w:val="20"/>
          <w:szCs w:val="20"/>
        </w:rPr>
      </w:pPr>
      <w:r w:rsidRPr="00BB2A74">
        <w:rPr>
          <w:rFonts w:ascii="Lato" w:hAnsi="Lato"/>
          <w:b/>
          <w:bCs w:val="0"/>
          <w:color w:val="000000" w:themeColor="text1"/>
          <w:sz w:val="20"/>
          <w:szCs w:val="20"/>
        </w:rPr>
        <w:t>Terms of Reference (</w:t>
      </w:r>
      <w:proofErr w:type="spellStart"/>
      <w:r w:rsidRPr="00BB2A74">
        <w:rPr>
          <w:rFonts w:ascii="Lato" w:hAnsi="Lato"/>
          <w:b/>
          <w:bCs w:val="0"/>
          <w:color w:val="000000" w:themeColor="text1"/>
          <w:sz w:val="20"/>
          <w:szCs w:val="20"/>
        </w:rPr>
        <w:t>ToR</w:t>
      </w:r>
      <w:proofErr w:type="spellEnd"/>
      <w:r w:rsidRPr="00BB2A74">
        <w:rPr>
          <w:rFonts w:ascii="Lato" w:hAnsi="Lato"/>
          <w:b/>
          <w:bCs w:val="0"/>
          <w:color w:val="000000" w:themeColor="text1"/>
          <w:sz w:val="20"/>
          <w:szCs w:val="20"/>
        </w:rPr>
        <w:t xml:space="preserve">) </w:t>
      </w:r>
    </w:p>
    <w:p w14:paraId="7E37C4AC" w14:textId="389B62E9" w:rsidR="004F03FC" w:rsidRPr="00BB2A74" w:rsidRDefault="004F03FC" w:rsidP="004F03FC">
      <w:pPr>
        <w:pStyle w:val="Default"/>
        <w:spacing w:line="276" w:lineRule="auto"/>
        <w:jc w:val="center"/>
        <w:rPr>
          <w:rFonts w:ascii="Lato" w:hAnsi="Lato" w:cstheme="minorHAnsi"/>
          <w:b/>
          <w:bCs/>
          <w:color w:val="000000" w:themeColor="text1"/>
          <w:sz w:val="20"/>
          <w:szCs w:val="20"/>
          <w:u w:val="single"/>
        </w:rPr>
      </w:pPr>
      <w:r w:rsidRPr="00BB2A74">
        <w:rPr>
          <w:rFonts w:ascii="Lato" w:hAnsi="Lato" w:cstheme="minorHAnsi"/>
          <w:b/>
          <w:bCs/>
          <w:color w:val="000000" w:themeColor="text1"/>
          <w:sz w:val="20"/>
          <w:szCs w:val="20"/>
          <w:u w:val="single"/>
        </w:rPr>
        <w:t>Access</w:t>
      </w:r>
      <w:r w:rsidR="00D81F03" w:rsidRPr="00BB2A74">
        <w:rPr>
          <w:rFonts w:ascii="Lato" w:hAnsi="Lato" w:cstheme="minorHAnsi"/>
          <w:b/>
          <w:bCs/>
          <w:color w:val="000000" w:themeColor="text1"/>
          <w:sz w:val="20"/>
          <w:szCs w:val="20"/>
          <w:u w:val="single"/>
        </w:rPr>
        <w:t xml:space="preserve"> and</w:t>
      </w:r>
      <w:r w:rsidRPr="00BB2A74">
        <w:rPr>
          <w:rFonts w:ascii="Lato" w:hAnsi="Lato" w:cstheme="minorHAnsi"/>
          <w:b/>
          <w:bCs/>
          <w:color w:val="000000" w:themeColor="text1"/>
          <w:sz w:val="20"/>
          <w:szCs w:val="20"/>
          <w:u w:val="single"/>
        </w:rPr>
        <w:t xml:space="preserve"> participation of children with disabilities in</w:t>
      </w:r>
      <w:r w:rsidR="001C2A8B" w:rsidRPr="00BB2A74">
        <w:rPr>
          <w:rFonts w:ascii="Lato" w:hAnsi="Lato" w:cstheme="minorHAnsi"/>
          <w:b/>
          <w:bCs/>
          <w:color w:val="000000" w:themeColor="text1"/>
          <w:sz w:val="20"/>
          <w:szCs w:val="20"/>
          <w:u w:val="single"/>
        </w:rPr>
        <w:t xml:space="preserve"> education</w:t>
      </w:r>
      <w:r w:rsidR="00D81F71" w:rsidRPr="00BB2A74">
        <w:rPr>
          <w:rFonts w:ascii="Lato" w:hAnsi="Lato" w:cstheme="minorHAnsi"/>
          <w:b/>
          <w:bCs/>
          <w:color w:val="000000" w:themeColor="text1"/>
          <w:sz w:val="20"/>
          <w:szCs w:val="20"/>
          <w:u w:val="single"/>
        </w:rPr>
        <w:t>al settings</w:t>
      </w:r>
      <w:r w:rsidR="001C2A8B" w:rsidRPr="00BB2A74">
        <w:rPr>
          <w:rFonts w:ascii="Lato" w:hAnsi="Lato" w:cstheme="minorHAnsi"/>
          <w:b/>
          <w:bCs/>
          <w:color w:val="000000" w:themeColor="text1"/>
          <w:sz w:val="20"/>
          <w:szCs w:val="20"/>
          <w:u w:val="single"/>
        </w:rPr>
        <w:t xml:space="preserve"> </w:t>
      </w:r>
      <w:r w:rsidR="00D81F03" w:rsidRPr="00BB2A74">
        <w:rPr>
          <w:rFonts w:ascii="Lato" w:hAnsi="Lato" w:cstheme="minorHAnsi"/>
          <w:b/>
          <w:bCs/>
          <w:color w:val="000000" w:themeColor="text1"/>
          <w:sz w:val="20"/>
          <w:szCs w:val="20"/>
          <w:u w:val="single"/>
        </w:rPr>
        <w:t>in the</w:t>
      </w:r>
      <w:r w:rsidRPr="00BB2A74">
        <w:rPr>
          <w:rFonts w:ascii="Lato" w:hAnsi="Lato" w:cstheme="minorHAnsi"/>
          <w:b/>
          <w:bCs/>
          <w:color w:val="000000" w:themeColor="text1"/>
          <w:sz w:val="20"/>
          <w:szCs w:val="20"/>
          <w:u w:val="single"/>
        </w:rPr>
        <w:t xml:space="preserve"> Rohingya</w:t>
      </w:r>
      <w:r w:rsidR="001C2A8B" w:rsidRPr="00BB2A74">
        <w:rPr>
          <w:rFonts w:ascii="Lato" w:hAnsi="Lato" w:cstheme="minorHAnsi"/>
          <w:b/>
          <w:bCs/>
          <w:color w:val="000000" w:themeColor="text1"/>
          <w:sz w:val="20"/>
          <w:szCs w:val="20"/>
          <w:u w:val="single"/>
        </w:rPr>
        <w:t xml:space="preserve"> Camp</w:t>
      </w:r>
      <w:r w:rsidRPr="00BB2A74">
        <w:rPr>
          <w:rFonts w:ascii="Lato" w:hAnsi="Lato" w:cstheme="minorHAnsi"/>
          <w:b/>
          <w:bCs/>
          <w:color w:val="000000" w:themeColor="text1"/>
          <w:sz w:val="20"/>
          <w:szCs w:val="20"/>
          <w:u w:val="single"/>
        </w:rPr>
        <w:t xml:space="preserve"> Context</w:t>
      </w:r>
      <w:r w:rsidR="0086434E" w:rsidRPr="00BB2A74">
        <w:rPr>
          <w:rFonts w:ascii="Lato" w:hAnsi="Lato" w:cstheme="minorHAnsi"/>
          <w:b/>
          <w:bCs/>
          <w:color w:val="000000" w:themeColor="text1"/>
          <w:sz w:val="20"/>
          <w:szCs w:val="20"/>
          <w:u w:val="single"/>
        </w:rPr>
        <w:t xml:space="preserve"> in Cox’s Bazar</w:t>
      </w:r>
      <w:r w:rsidRPr="00BB2A74">
        <w:rPr>
          <w:rFonts w:ascii="Lato" w:hAnsi="Lato" w:cstheme="minorHAnsi"/>
          <w:b/>
          <w:bCs/>
          <w:color w:val="000000" w:themeColor="text1"/>
          <w:sz w:val="20"/>
          <w:szCs w:val="20"/>
          <w:u w:val="single"/>
        </w:rPr>
        <w:t>.</w:t>
      </w:r>
    </w:p>
    <w:p w14:paraId="74DA4DAE" w14:textId="51CF8F2F" w:rsidR="00CC7EE9" w:rsidRPr="00BB2A74" w:rsidRDefault="00CC7EE9" w:rsidP="00CC7EE9">
      <w:pPr>
        <w:spacing w:line="360" w:lineRule="auto"/>
        <w:rPr>
          <w:rFonts w:ascii="Lato" w:hAnsi="Lato"/>
          <w:b/>
          <w:bCs w:val="0"/>
          <w:sz w:val="20"/>
          <w:szCs w:val="20"/>
        </w:rPr>
      </w:pPr>
    </w:p>
    <w:p w14:paraId="1E59CFC6" w14:textId="77777777" w:rsidR="00D61039" w:rsidRPr="00BB2A74" w:rsidRDefault="00D61039" w:rsidP="00D61039">
      <w:pPr>
        <w:pStyle w:val="Default"/>
        <w:spacing w:line="276" w:lineRule="auto"/>
        <w:jc w:val="both"/>
        <w:rPr>
          <w:rFonts w:ascii="Lato" w:hAnsi="Lato" w:cstheme="minorHAnsi"/>
          <w:color w:val="0070C0"/>
          <w:sz w:val="20"/>
          <w:szCs w:val="20"/>
        </w:rPr>
      </w:pPr>
      <w:r w:rsidRPr="00BB2A74">
        <w:rPr>
          <w:rFonts w:ascii="Lato" w:hAnsi="Lato" w:cstheme="minorHAnsi"/>
          <w:color w:val="0070C0"/>
          <w:sz w:val="20"/>
          <w:szCs w:val="20"/>
        </w:rPr>
        <w:t xml:space="preserve">About Handicap International – Humanity &amp; Inclusion (HI) </w:t>
      </w:r>
    </w:p>
    <w:p w14:paraId="7684B16C" w14:textId="60638796" w:rsidR="00D61039" w:rsidRPr="00BB2A74" w:rsidRDefault="00D61039" w:rsidP="00D61039">
      <w:pPr>
        <w:spacing w:line="276" w:lineRule="auto"/>
        <w:rPr>
          <w:rFonts w:ascii="Lato" w:hAnsi="Lato" w:cstheme="minorHAnsi"/>
          <w:sz w:val="20"/>
          <w:szCs w:val="20"/>
        </w:rPr>
      </w:pPr>
      <w:r w:rsidRPr="00BB2A74">
        <w:rPr>
          <w:rFonts w:ascii="Lato" w:hAnsi="Lato" w:cstheme="minorHAnsi"/>
          <w:sz w:val="20"/>
          <w:szCs w:val="20"/>
        </w:rPr>
        <w:t>Humanity &amp; Inclusion- Handicap International (HI), since its establishment in 1982, has been working to support persons with disabilities and other vulnerable groups all around the world. It</w:t>
      </w:r>
      <w:r w:rsidR="00BC47DC" w:rsidRPr="00BB2A74">
        <w:rPr>
          <w:rFonts w:ascii="Lato" w:hAnsi="Lato" w:cstheme="minorHAnsi"/>
          <w:sz w:val="20"/>
          <w:szCs w:val="20"/>
        </w:rPr>
        <w:t>s</w:t>
      </w:r>
      <w:r w:rsidRPr="00BB2A74">
        <w:rPr>
          <w:rFonts w:ascii="Lato" w:hAnsi="Lato" w:cstheme="minorHAnsi"/>
          <w:sz w:val="20"/>
          <w:szCs w:val="20"/>
        </w:rPr>
        <w:t xml:space="preserve"> actions and testimony have focused in the past 35 years in responding to essential needs, improving living conditions and promoting respect for dignity and fundamental rights. HI has been working in the field of education for more than 20 years and collaborates with education, social and health care partners to ensure quality inclusive education for children with disabilities primarily in the state formal education system. </w:t>
      </w:r>
      <w:r w:rsidR="004C02CA" w:rsidRPr="00BB2A74">
        <w:rPr>
          <w:rFonts w:ascii="Lato" w:hAnsi="Lato" w:cstheme="minorHAnsi"/>
          <w:sz w:val="20"/>
          <w:szCs w:val="20"/>
        </w:rPr>
        <w:t>HI is</w:t>
      </w:r>
      <w:r w:rsidRPr="00BB2A74">
        <w:rPr>
          <w:rFonts w:ascii="Lato" w:hAnsi="Lato" w:cstheme="minorHAnsi"/>
          <w:sz w:val="20"/>
          <w:szCs w:val="20"/>
        </w:rPr>
        <w:t xml:space="preserve"> currently working in 27 countries, </w:t>
      </w:r>
      <w:proofErr w:type="spellStart"/>
      <w:proofErr w:type="gramStart"/>
      <w:r w:rsidR="004C02CA" w:rsidRPr="00BB2A74">
        <w:rPr>
          <w:rFonts w:ascii="Lato" w:hAnsi="Lato" w:cstheme="minorHAnsi"/>
          <w:sz w:val="20"/>
          <w:szCs w:val="20"/>
        </w:rPr>
        <w:t>ie</w:t>
      </w:r>
      <w:proofErr w:type="spellEnd"/>
      <w:proofErr w:type="gramEnd"/>
      <w:r w:rsidR="004C02CA" w:rsidRPr="00BB2A74">
        <w:rPr>
          <w:rFonts w:ascii="Lato" w:hAnsi="Lato" w:cstheme="minorHAnsi"/>
          <w:sz w:val="20"/>
          <w:szCs w:val="20"/>
        </w:rPr>
        <w:t xml:space="preserve"> </w:t>
      </w:r>
      <w:r w:rsidRPr="00BB2A74">
        <w:rPr>
          <w:rFonts w:ascii="Lato" w:hAnsi="Lato" w:cstheme="minorHAnsi"/>
          <w:sz w:val="20"/>
          <w:szCs w:val="20"/>
        </w:rPr>
        <w:t xml:space="preserve">in West, Central, North and East Africa, the Middle East and Asia. </w:t>
      </w:r>
      <w:r w:rsidR="0048557B" w:rsidRPr="00BB2A74">
        <w:rPr>
          <w:rFonts w:ascii="Lato" w:hAnsi="Lato" w:cstheme="minorHAnsi"/>
          <w:sz w:val="20"/>
          <w:szCs w:val="20"/>
        </w:rPr>
        <w:t>There are</w:t>
      </w:r>
      <w:r w:rsidRPr="00BB2A74">
        <w:rPr>
          <w:rFonts w:ascii="Lato" w:hAnsi="Lato" w:cstheme="minorHAnsi"/>
          <w:sz w:val="20"/>
          <w:szCs w:val="20"/>
        </w:rPr>
        <w:t xml:space="preserve"> a number of regional projects, such as a 7 country pan African project. HI is a recognized actor on the international forums: active member of the Global Campaign for Education (GCE) in the UK and in France, a member of </w:t>
      </w:r>
      <w:proofErr w:type="spellStart"/>
      <w:r w:rsidRPr="00BB2A74">
        <w:rPr>
          <w:rFonts w:ascii="Lato" w:hAnsi="Lato" w:cstheme="minorHAnsi"/>
          <w:sz w:val="20"/>
          <w:szCs w:val="20"/>
        </w:rPr>
        <w:t>Educaid</w:t>
      </w:r>
      <w:proofErr w:type="spellEnd"/>
      <w:r w:rsidRPr="00BB2A74">
        <w:rPr>
          <w:rFonts w:ascii="Lato" w:hAnsi="Lato" w:cstheme="minorHAnsi"/>
          <w:sz w:val="20"/>
          <w:szCs w:val="20"/>
        </w:rPr>
        <w:t xml:space="preserve"> in Belgium and co-chair of the IE task group, as part of the International Disability and Development Consortium (IDDC). </w:t>
      </w:r>
    </w:p>
    <w:p w14:paraId="5B977BE9" w14:textId="77777777" w:rsidR="00D61039" w:rsidRPr="00BB2A74" w:rsidRDefault="00D61039" w:rsidP="00D61039">
      <w:pPr>
        <w:autoSpaceDE w:val="0"/>
        <w:autoSpaceDN w:val="0"/>
        <w:adjustRightInd w:val="0"/>
        <w:rPr>
          <w:rFonts w:ascii="Lato" w:hAnsi="Lato" w:cs="Calibri"/>
          <w:color w:val="000000"/>
          <w:sz w:val="20"/>
          <w:szCs w:val="20"/>
        </w:rPr>
      </w:pPr>
    </w:p>
    <w:p w14:paraId="5D798743" w14:textId="77777777" w:rsidR="00D61039" w:rsidRPr="00BB2A74" w:rsidRDefault="00D61039" w:rsidP="00D61039">
      <w:pPr>
        <w:pStyle w:val="Default"/>
        <w:spacing w:line="276" w:lineRule="auto"/>
        <w:jc w:val="both"/>
        <w:rPr>
          <w:rFonts w:ascii="Lato" w:hAnsi="Lato" w:cstheme="minorHAnsi"/>
          <w:color w:val="0070C0"/>
          <w:sz w:val="20"/>
          <w:szCs w:val="20"/>
        </w:rPr>
      </w:pPr>
      <w:r w:rsidRPr="00BB2A74">
        <w:rPr>
          <w:rFonts w:ascii="Lato" w:hAnsi="Lato" w:cstheme="minorHAnsi"/>
          <w:color w:val="0070C0"/>
          <w:sz w:val="20"/>
          <w:szCs w:val="20"/>
        </w:rPr>
        <w:t xml:space="preserve">HI Bangladesh </w:t>
      </w:r>
    </w:p>
    <w:p w14:paraId="1A470B94" w14:textId="27E0D08A" w:rsidR="00D61039" w:rsidRPr="00BB2A74" w:rsidRDefault="00D61039" w:rsidP="00D61039">
      <w:pPr>
        <w:spacing w:line="276" w:lineRule="auto"/>
        <w:rPr>
          <w:rFonts w:ascii="Lato" w:hAnsi="Lato" w:cstheme="minorHAnsi"/>
          <w:sz w:val="20"/>
          <w:szCs w:val="20"/>
        </w:rPr>
      </w:pPr>
      <w:r w:rsidRPr="00BB2A74">
        <w:rPr>
          <w:rFonts w:ascii="Lato" w:hAnsi="Lato" w:cstheme="minorHAnsi"/>
          <w:sz w:val="20"/>
          <w:szCs w:val="20"/>
        </w:rPr>
        <w:t>This year in March 2022 HI</w:t>
      </w:r>
      <w:r w:rsidR="00492454" w:rsidRPr="00BB2A74">
        <w:rPr>
          <w:rFonts w:ascii="Lato" w:hAnsi="Lato" w:cstheme="minorHAnsi"/>
          <w:sz w:val="20"/>
          <w:szCs w:val="20"/>
        </w:rPr>
        <w:t>,</w:t>
      </w:r>
      <w:r w:rsidRPr="00BB2A74">
        <w:rPr>
          <w:rFonts w:ascii="Lato" w:hAnsi="Lato" w:cstheme="minorHAnsi"/>
          <w:sz w:val="20"/>
          <w:szCs w:val="20"/>
        </w:rPr>
        <w:t xml:space="preserve"> completed the implementation of</w:t>
      </w:r>
      <w:r w:rsidR="00D81F71" w:rsidRPr="00BB2A74">
        <w:rPr>
          <w:rFonts w:ascii="Lato" w:hAnsi="Lato" w:cstheme="minorHAnsi"/>
          <w:sz w:val="20"/>
          <w:szCs w:val="20"/>
        </w:rPr>
        <w:t xml:space="preserve"> an</w:t>
      </w:r>
      <w:r w:rsidRPr="00BB2A74">
        <w:rPr>
          <w:rFonts w:ascii="Lato" w:hAnsi="Lato" w:cstheme="minorHAnsi"/>
          <w:sz w:val="20"/>
          <w:szCs w:val="20"/>
        </w:rPr>
        <w:t xml:space="preserve"> Inclusive Education Project funded by UNICEF. Through this project HI has been recognized as the Disability and Inclusive Education Leader of the Education Sector of Cox’s Bazar</w:t>
      </w:r>
      <w:r w:rsidR="001C5F31" w:rsidRPr="00BB2A74">
        <w:rPr>
          <w:rFonts w:ascii="Lato" w:hAnsi="Lato" w:cstheme="minorHAnsi"/>
          <w:sz w:val="20"/>
          <w:szCs w:val="20"/>
        </w:rPr>
        <w:t xml:space="preserve">. </w:t>
      </w:r>
      <w:r w:rsidRPr="00BB2A74">
        <w:rPr>
          <w:rFonts w:ascii="Lato" w:hAnsi="Lato" w:cstheme="minorHAnsi"/>
          <w:sz w:val="20"/>
          <w:szCs w:val="20"/>
        </w:rPr>
        <w:t xml:space="preserve"> UNICEF</w:t>
      </w:r>
      <w:r w:rsidR="001C5F31" w:rsidRPr="00BB2A74">
        <w:rPr>
          <w:rFonts w:ascii="Lato" w:hAnsi="Lato" w:cstheme="minorHAnsi"/>
          <w:sz w:val="20"/>
          <w:szCs w:val="20"/>
        </w:rPr>
        <w:t xml:space="preserve"> and HI entered into a second phase from </w:t>
      </w:r>
      <w:r w:rsidR="00492454" w:rsidRPr="00BB2A74">
        <w:rPr>
          <w:rFonts w:ascii="Lato" w:hAnsi="Lato" w:cstheme="minorHAnsi"/>
          <w:sz w:val="20"/>
          <w:szCs w:val="20"/>
        </w:rPr>
        <w:t>August 2022</w:t>
      </w:r>
      <w:r w:rsidR="001C5F31" w:rsidRPr="00BB2A74">
        <w:rPr>
          <w:rFonts w:ascii="Lato" w:hAnsi="Lato" w:cstheme="minorHAnsi"/>
          <w:sz w:val="20"/>
          <w:szCs w:val="20"/>
        </w:rPr>
        <w:t xml:space="preserve">.In addition </w:t>
      </w:r>
      <w:r w:rsidRPr="00BB2A74">
        <w:rPr>
          <w:rFonts w:ascii="Lato" w:hAnsi="Lato" w:cstheme="minorHAnsi"/>
          <w:sz w:val="20"/>
          <w:szCs w:val="20"/>
        </w:rPr>
        <w:t>HI is implementing Education Cannot Wait (ECW) a Mult</w:t>
      </w:r>
      <w:r w:rsidR="00332D7B" w:rsidRPr="00BB2A74">
        <w:rPr>
          <w:rFonts w:ascii="Lato" w:hAnsi="Lato" w:cstheme="minorHAnsi"/>
          <w:sz w:val="20"/>
          <w:szCs w:val="20"/>
        </w:rPr>
        <w:t>i</w:t>
      </w:r>
      <w:r w:rsidRPr="00BB2A74">
        <w:rPr>
          <w:rFonts w:ascii="Lato" w:hAnsi="Lato" w:cstheme="minorHAnsi"/>
          <w:sz w:val="20"/>
          <w:szCs w:val="20"/>
        </w:rPr>
        <w:t xml:space="preserve">-Years Project in consortium with Save the Children and YPSA; </w:t>
      </w:r>
      <w:r w:rsidR="001C5F31" w:rsidRPr="00BB2A74">
        <w:rPr>
          <w:rFonts w:ascii="Lato" w:hAnsi="Lato" w:cstheme="minorHAnsi"/>
          <w:sz w:val="20"/>
          <w:szCs w:val="20"/>
        </w:rPr>
        <w:t>providing</w:t>
      </w:r>
      <w:r w:rsidRPr="00BB2A74">
        <w:rPr>
          <w:rFonts w:ascii="Lato" w:hAnsi="Lato" w:cstheme="minorHAnsi"/>
          <w:sz w:val="20"/>
          <w:szCs w:val="20"/>
        </w:rPr>
        <w:t xml:space="preserve"> technical support and Inclusive Education within </w:t>
      </w:r>
      <w:proofErr w:type="gramStart"/>
      <w:r w:rsidR="001C5F31" w:rsidRPr="00BB2A74">
        <w:rPr>
          <w:rFonts w:ascii="Lato" w:hAnsi="Lato" w:cstheme="minorHAnsi"/>
          <w:sz w:val="20"/>
          <w:szCs w:val="20"/>
        </w:rPr>
        <w:t xml:space="preserve">and </w:t>
      </w:r>
      <w:r w:rsidRPr="00BB2A74">
        <w:rPr>
          <w:rFonts w:ascii="Lato" w:hAnsi="Lato" w:cstheme="minorHAnsi"/>
          <w:sz w:val="20"/>
          <w:szCs w:val="20"/>
        </w:rPr>
        <w:t xml:space="preserve"> across</w:t>
      </w:r>
      <w:proofErr w:type="gramEnd"/>
      <w:r w:rsidRPr="00BB2A74">
        <w:rPr>
          <w:rFonts w:ascii="Lato" w:hAnsi="Lato" w:cstheme="minorHAnsi"/>
          <w:sz w:val="20"/>
          <w:szCs w:val="20"/>
        </w:rPr>
        <w:t xml:space="preserve"> the consortiums. </w:t>
      </w:r>
    </w:p>
    <w:p w14:paraId="71AC128D" w14:textId="250B8AAD" w:rsidR="00D61039" w:rsidRPr="00BB2A74" w:rsidRDefault="00D81F71" w:rsidP="000E3AEC">
      <w:pPr>
        <w:spacing w:line="276" w:lineRule="auto"/>
        <w:rPr>
          <w:rFonts w:ascii="Lato" w:hAnsi="Lato" w:cstheme="minorHAnsi"/>
          <w:sz w:val="20"/>
          <w:szCs w:val="20"/>
        </w:rPr>
      </w:pPr>
      <w:r w:rsidRPr="00BB2A74">
        <w:rPr>
          <w:rFonts w:ascii="Lato" w:hAnsi="Lato" w:cstheme="minorHAnsi"/>
          <w:sz w:val="20"/>
          <w:szCs w:val="20"/>
        </w:rPr>
        <w:t xml:space="preserve">In addition to </w:t>
      </w:r>
      <w:r w:rsidR="00D61039" w:rsidRPr="00BB2A74">
        <w:rPr>
          <w:rFonts w:ascii="Lato" w:hAnsi="Lato" w:cstheme="minorHAnsi"/>
          <w:sz w:val="20"/>
          <w:szCs w:val="20"/>
        </w:rPr>
        <w:t xml:space="preserve">building knowledge and skills of the relevant personnel in the </w:t>
      </w:r>
      <w:r w:rsidR="00577A23" w:rsidRPr="00BB2A74">
        <w:rPr>
          <w:rFonts w:ascii="Lato" w:hAnsi="Lato" w:cstheme="minorHAnsi"/>
          <w:sz w:val="20"/>
          <w:szCs w:val="20"/>
        </w:rPr>
        <w:t>field</w:t>
      </w:r>
      <w:r w:rsidR="00D61039" w:rsidRPr="00BB2A74">
        <w:rPr>
          <w:rFonts w:ascii="Lato" w:hAnsi="Lato" w:cstheme="minorHAnsi"/>
          <w:sz w:val="20"/>
          <w:szCs w:val="20"/>
        </w:rPr>
        <w:t xml:space="preserve"> of disability and inclusive education, HI is organizing and facilitating training throughout the education sector. </w:t>
      </w:r>
    </w:p>
    <w:p w14:paraId="71509458" w14:textId="4947DC16" w:rsidR="00D61039" w:rsidRPr="00BB2A74" w:rsidRDefault="00D61039" w:rsidP="00D61039">
      <w:pPr>
        <w:spacing w:line="276" w:lineRule="auto"/>
        <w:rPr>
          <w:rFonts w:ascii="Lato" w:hAnsi="Lato" w:cstheme="minorHAnsi"/>
          <w:sz w:val="20"/>
          <w:szCs w:val="20"/>
        </w:rPr>
      </w:pPr>
      <w:r w:rsidRPr="00BB2A74">
        <w:rPr>
          <w:rFonts w:ascii="Lato" w:hAnsi="Lato" w:cstheme="minorHAnsi"/>
          <w:sz w:val="20"/>
          <w:szCs w:val="20"/>
        </w:rPr>
        <w:t>HI</w:t>
      </w:r>
      <w:r w:rsidR="001C5F31" w:rsidRPr="00BB2A74">
        <w:rPr>
          <w:rFonts w:ascii="Lato" w:hAnsi="Lato" w:cstheme="minorHAnsi"/>
          <w:sz w:val="20"/>
          <w:szCs w:val="20"/>
        </w:rPr>
        <w:t xml:space="preserve">’s </w:t>
      </w:r>
      <w:r w:rsidRPr="00BB2A74">
        <w:rPr>
          <w:rFonts w:ascii="Lato" w:hAnsi="Lato" w:cstheme="minorHAnsi"/>
          <w:sz w:val="20"/>
          <w:szCs w:val="20"/>
        </w:rPr>
        <w:t xml:space="preserve">Human </w:t>
      </w:r>
      <w:r w:rsidR="00FA430A" w:rsidRPr="00BB2A74">
        <w:rPr>
          <w:rFonts w:ascii="Lato" w:hAnsi="Lato" w:cstheme="minorHAnsi"/>
          <w:sz w:val="20"/>
          <w:szCs w:val="20"/>
        </w:rPr>
        <w:t>Resources</w:t>
      </w:r>
      <w:r w:rsidRPr="00BB2A74">
        <w:rPr>
          <w:rFonts w:ascii="Lato" w:hAnsi="Lato" w:cstheme="minorHAnsi"/>
          <w:sz w:val="20"/>
          <w:szCs w:val="20"/>
        </w:rPr>
        <w:t xml:space="preserve"> </w:t>
      </w:r>
      <w:r w:rsidR="00FA430A" w:rsidRPr="00BB2A74">
        <w:rPr>
          <w:rFonts w:ascii="Lato" w:hAnsi="Lato" w:cstheme="minorHAnsi"/>
          <w:sz w:val="20"/>
          <w:szCs w:val="20"/>
        </w:rPr>
        <w:t xml:space="preserve">is </w:t>
      </w:r>
      <w:r w:rsidRPr="00BB2A74">
        <w:rPr>
          <w:rFonts w:ascii="Lato" w:hAnsi="Lato" w:cstheme="minorHAnsi"/>
          <w:sz w:val="20"/>
          <w:szCs w:val="20"/>
        </w:rPr>
        <w:t xml:space="preserve">capacitated and skilled </w:t>
      </w:r>
      <w:r w:rsidR="001C5F31" w:rsidRPr="00BB2A74">
        <w:rPr>
          <w:rFonts w:ascii="Lato" w:hAnsi="Lato" w:cstheme="minorHAnsi"/>
          <w:sz w:val="20"/>
          <w:szCs w:val="20"/>
        </w:rPr>
        <w:t xml:space="preserve">to drive the sector </w:t>
      </w:r>
      <w:proofErr w:type="spellStart"/>
      <w:r w:rsidR="001C5F31" w:rsidRPr="00BB2A74">
        <w:rPr>
          <w:rFonts w:ascii="Lato" w:hAnsi="Lato" w:cstheme="minorHAnsi"/>
          <w:sz w:val="20"/>
          <w:szCs w:val="20"/>
        </w:rPr>
        <w:t>programmes</w:t>
      </w:r>
      <w:proofErr w:type="spellEnd"/>
      <w:r w:rsidR="001C5F31" w:rsidRPr="00BB2A74">
        <w:rPr>
          <w:rFonts w:ascii="Lato" w:hAnsi="Lato" w:cstheme="minorHAnsi"/>
          <w:sz w:val="20"/>
          <w:szCs w:val="20"/>
        </w:rPr>
        <w:t xml:space="preserve"> related to</w:t>
      </w:r>
      <w:r w:rsidRPr="00BB2A74">
        <w:rPr>
          <w:rFonts w:ascii="Lato" w:hAnsi="Lato" w:cstheme="minorHAnsi"/>
          <w:sz w:val="20"/>
          <w:szCs w:val="20"/>
        </w:rPr>
        <w:t xml:space="preserve"> children with disabilities. HI</w:t>
      </w:r>
      <w:r w:rsidR="001C5F31" w:rsidRPr="00BB2A74">
        <w:rPr>
          <w:rFonts w:ascii="Lato" w:hAnsi="Lato" w:cstheme="minorHAnsi"/>
          <w:sz w:val="20"/>
          <w:szCs w:val="20"/>
        </w:rPr>
        <w:t xml:space="preserve">’s </w:t>
      </w:r>
      <w:proofErr w:type="spellStart"/>
      <w:r w:rsidR="001C5F31" w:rsidRPr="00BB2A74">
        <w:rPr>
          <w:rFonts w:ascii="Lato" w:hAnsi="Lato" w:cstheme="minorHAnsi"/>
          <w:sz w:val="20"/>
          <w:szCs w:val="20"/>
        </w:rPr>
        <w:t>programme</w:t>
      </w:r>
      <w:proofErr w:type="spellEnd"/>
      <w:r w:rsidR="001C5F31" w:rsidRPr="00BB2A74">
        <w:rPr>
          <w:rFonts w:ascii="Lato" w:hAnsi="Lato" w:cstheme="minorHAnsi"/>
          <w:sz w:val="20"/>
          <w:szCs w:val="20"/>
        </w:rPr>
        <w:t xml:space="preserve"> is </w:t>
      </w:r>
      <w:r w:rsidRPr="00BB2A74">
        <w:rPr>
          <w:rFonts w:ascii="Lato" w:hAnsi="Lato" w:cstheme="minorHAnsi"/>
          <w:sz w:val="20"/>
          <w:szCs w:val="20"/>
        </w:rPr>
        <w:t xml:space="preserve">inter-related and integrated with Inclusive Education </w:t>
      </w:r>
      <w:r w:rsidR="00FA430A" w:rsidRPr="00BB2A74">
        <w:rPr>
          <w:rFonts w:ascii="Lato" w:hAnsi="Lato" w:cstheme="minorHAnsi"/>
          <w:sz w:val="20"/>
          <w:szCs w:val="20"/>
        </w:rPr>
        <w:t>i</w:t>
      </w:r>
      <w:r w:rsidRPr="00BB2A74">
        <w:rPr>
          <w:rFonts w:ascii="Lato" w:hAnsi="Lato" w:cstheme="minorHAnsi"/>
          <w:sz w:val="20"/>
          <w:szCs w:val="20"/>
        </w:rPr>
        <w:t xml:space="preserve">nterventions </w:t>
      </w:r>
      <w:r w:rsidR="00D81F71" w:rsidRPr="00BB2A74">
        <w:rPr>
          <w:rFonts w:ascii="Lato" w:hAnsi="Lato" w:cstheme="minorHAnsi"/>
          <w:sz w:val="20"/>
          <w:szCs w:val="20"/>
        </w:rPr>
        <w:t xml:space="preserve">include </w:t>
      </w:r>
      <w:r w:rsidR="0040304D" w:rsidRPr="00BB2A74">
        <w:rPr>
          <w:rFonts w:ascii="Lato" w:hAnsi="Lato" w:cstheme="minorHAnsi"/>
          <w:sz w:val="20"/>
          <w:szCs w:val="20"/>
        </w:rPr>
        <w:t>the Rehabilitation</w:t>
      </w:r>
      <w:r w:rsidRPr="00BB2A74">
        <w:rPr>
          <w:rFonts w:ascii="Lato" w:hAnsi="Lato" w:cstheme="minorHAnsi"/>
          <w:sz w:val="20"/>
          <w:szCs w:val="20"/>
        </w:rPr>
        <w:t xml:space="preserve"> Team, Accessibility Team, MHPSS Team</w:t>
      </w:r>
      <w:r w:rsidR="00D81F71" w:rsidRPr="00BB2A74">
        <w:rPr>
          <w:rFonts w:ascii="Lato" w:hAnsi="Lato" w:cstheme="minorHAnsi"/>
          <w:sz w:val="20"/>
          <w:szCs w:val="20"/>
        </w:rPr>
        <w:t>.</w:t>
      </w:r>
      <w:r w:rsidRPr="00BB2A74">
        <w:rPr>
          <w:rFonts w:ascii="Lato" w:hAnsi="Lato" w:cstheme="minorHAnsi"/>
          <w:sz w:val="20"/>
          <w:szCs w:val="20"/>
        </w:rPr>
        <w:t xml:space="preserve"> </w:t>
      </w:r>
      <w:r w:rsidR="00D81F71" w:rsidRPr="00BB2A74">
        <w:rPr>
          <w:rFonts w:ascii="Lato" w:hAnsi="Lato" w:cstheme="minorHAnsi"/>
          <w:sz w:val="20"/>
          <w:szCs w:val="20"/>
        </w:rPr>
        <w:t>T</w:t>
      </w:r>
      <w:r w:rsidRPr="00BB2A74">
        <w:rPr>
          <w:rFonts w:ascii="Lato" w:hAnsi="Lato" w:cstheme="minorHAnsi"/>
          <w:sz w:val="20"/>
          <w:szCs w:val="20"/>
        </w:rPr>
        <w:t xml:space="preserve">hese teams are working together to support children with disabilities to / in access in the learning centers – this inclusive effort of HI reflects the inclusivity within the organization. </w:t>
      </w:r>
    </w:p>
    <w:p w14:paraId="2D9C01B8" w14:textId="77777777" w:rsidR="0065445A" w:rsidRPr="00BB2A74" w:rsidRDefault="0065445A" w:rsidP="008957DF">
      <w:pPr>
        <w:pStyle w:val="Default"/>
        <w:spacing w:line="276" w:lineRule="auto"/>
        <w:jc w:val="both"/>
        <w:rPr>
          <w:rFonts w:ascii="Lato" w:hAnsi="Lato" w:cstheme="minorHAnsi"/>
          <w:color w:val="0070C0"/>
          <w:sz w:val="20"/>
          <w:szCs w:val="20"/>
        </w:rPr>
      </w:pPr>
    </w:p>
    <w:p w14:paraId="2D9270A9" w14:textId="59730BE4" w:rsidR="005B7454" w:rsidRPr="00BB2A74" w:rsidRDefault="005B7454" w:rsidP="008957DF">
      <w:pPr>
        <w:pStyle w:val="Default"/>
        <w:spacing w:line="276" w:lineRule="auto"/>
        <w:jc w:val="both"/>
        <w:rPr>
          <w:rFonts w:ascii="Lato" w:hAnsi="Lato" w:cstheme="minorHAnsi"/>
          <w:color w:val="0070C0"/>
          <w:sz w:val="20"/>
          <w:szCs w:val="20"/>
        </w:rPr>
      </w:pPr>
      <w:r w:rsidRPr="00BB2A74">
        <w:rPr>
          <w:rFonts w:ascii="Lato" w:hAnsi="Lato" w:cstheme="minorHAnsi"/>
          <w:color w:val="0070C0"/>
          <w:sz w:val="20"/>
          <w:szCs w:val="20"/>
        </w:rPr>
        <w:t xml:space="preserve">Project brief: </w:t>
      </w:r>
    </w:p>
    <w:p w14:paraId="4D2FB673" w14:textId="372F8690" w:rsidR="008957DF" w:rsidRPr="00BB2A74" w:rsidRDefault="008957DF" w:rsidP="008957DF">
      <w:pPr>
        <w:spacing w:line="276" w:lineRule="auto"/>
        <w:rPr>
          <w:rFonts w:ascii="Lato" w:hAnsi="Lato" w:cstheme="minorHAnsi"/>
          <w:sz w:val="20"/>
          <w:szCs w:val="20"/>
        </w:rPr>
      </w:pPr>
      <w:r w:rsidRPr="00BB2A74">
        <w:rPr>
          <w:rFonts w:ascii="Lato" w:hAnsi="Lato" w:cstheme="minorHAnsi"/>
          <w:sz w:val="20"/>
          <w:szCs w:val="20"/>
        </w:rPr>
        <w:t xml:space="preserve">Among 907,766 Rohingya refugees, 2% of children ages 2-4 and 3% of children ages 5-17 are persons with disabilities. Only 65% of children with disabilities aged 5-9 and 59% ages 5-14 had reportedly attended temporary learning </w:t>
      </w:r>
      <w:proofErr w:type="spellStart"/>
      <w:r w:rsidRPr="00BB2A74">
        <w:rPr>
          <w:rFonts w:ascii="Lato" w:hAnsi="Lato" w:cstheme="minorHAnsi"/>
          <w:sz w:val="20"/>
          <w:szCs w:val="20"/>
        </w:rPr>
        <w:t>centres</w:t>
      </w:r>
      <w:proofErr w:type="spellEnd"/>
      <w:r w:rsidRPr="00BB2A74">
        <w:rPr>
          <w:rFonts w:ascii="Lato" w:hAnsi="Lato" w:cstheme="minorHAnsi"/>
          <w:sz w:val="20"/>
          <w:szCs w:val="20"/>
        </w:rPr>
        <w:t xml:space="preserve"> (TLCs) for at least 4 days a week prior to the COVID-19 outbreak. HI and UNICEF launched the “Equitable Access and participation to Education for Children with Disabilities of Rohingya refugee and host community project” in March 2021 to address children with disabilities’ rights to education through a twin track approach combining direct provision of specialized supports with inclusion technical support to mainstream education service providers. Within the first year of action, direct delivery of specialized education supports </w:t>
      </w:r>
      <w:r w:rsidR="00CF5A70" w:rsidRPr="00BB2A74">
        <w:rPr>
          <w:rFonts w:ascii="Lato" w:hAnsi="Lato" w:cstheme="minorHAnsi"/>
          <w:sz w:val="20"/>
          <w:szCs w:val="20"/>
        </w:rPr>
        <w:t>has</w:t>
      </w:r>
      <w:r w:rsidRPr="00BB2A74">
        <w:rPr>
          <w:rFonts w:ascii="Lato" w:hAnsi="Lato" w:cstheme="minorHAnsi"/>
          <w:sz w:val="20"/>
          <w:szCs w:val="20"/>
        </w:rPr>
        <w:t xml:space="preserve"> empowered children with disabilities to access mainstream education services.  Simultaneously, 10 IPs have improved their understanding of the barriers affecting children with disabilities’ participation in LC services as well as their duty to include children with disabilities in mainstream education services</w:t>
      </w:r>
      <w:r w:rsidR="00E70788" w:rsidRPr="00BB2A74">
        <w:rPr>
          <w:rStyle w:val="FootnoteReference"/>
          <w:rFonts w:ascii="Lato" w:hAnsi="Lato" w:cstheme="minorHAnsi"/>
          <w:sz w:val="20"/>
          <w:szCs w:val="20"/>
        </w:rPr>
        <w:footnoteReference w:id="1"/>
      </w:r>
      <w:r w:rsidRPr="00BB2A74">
        <w:rPr>
          <w:rFonts w:ascii="Lato" w:hAnsi="Lato" w:cstheme="minorHAnsi"/>
          <w:sz w:val="20"/>
          <w:szCs w:val="20"/>
        </w:rPr>
        <w:t xml:space="preserve">.  Within each IP, master trainers have been trained to understand use of UNICEF’s Child </w:t>
      </w:r>
      <w:r w:rsidRPr="00BB2A74">
        <w:rPr>
          <w:rFonts w:ascii="Lato" w:hAnsi="Lato" w:cstheme="minorHAnsi"/>
          <w:sz w:val="20"/>
          <w:szCs w:val="20"/>
        </w:rPr>
        <w:lastRenderedPageBreak/>
        <w:t xml:space="preserve">Functioning Module for </w:t>
      </w:r>
      <w:r w:rsidR="00D81F71" w:rsidRPr="00BB2A74">
        <w:rPr>
          <w:rFonts w:ascii="Lato" w:hAnsi="Lato" w:cstheme="minorHAnsi"/>
          <w:sz w:val="20"/>
          <w:szCs w:val="20"/>
        </w:rPr>
        <w:t xml:space="preserve">in an initial screening of functional difficulties in </w:t>
      </w:r>
      <w:r w:rsidR="00A86029" w:rsidRPr="00BB2A74">
        <w:rPr>
          <w:rFonts w:ascii="Lato" w:hAnsi="Lato" w:cstheme="minorHAnsi"/>
          <w:sz w:val="20"/>
          <w:szCs w:val="20"/>
        </w:rPr>
        <w:t>children,</w:t>
      </w:r>
      <w:r w:rsidRPr="00BB2A74">
        <w:rPr>
          <w:rFonts w:ascii="Lato" w:hAnsi="Lato" w:cstheme="minorHAnsi"/>
          <w:sz w:val="20"/>
          <w:szCs w:val="20"/>
        </w:rPr>
        <w:t xml:space="preserve"> to understand the specialized services available and relevant referral pathways, and to understand the concept of provision of reasonable accommodations including classroom accessibility modifications and accessible education materials.</w:t>
      </w:r>
      <w:r w:rsidR="00344256" w:rsidRPr="00BB2A74">
        <w:rPr>
          <w:rFonts w:ascii="Lato" w:hAnsi="Lato" w:cstheme="minorHAnsi"/>
          <w:sz w:val="20"/>
          <w:szCs w:val="20"/>
        </w:rPr>
        <w:t xml:space="preserve"> </w:t>
      </w:r>
    </w:p>
    <w:p w14:paraId="3A7733C0" w14:textId="77777777" w:rsidR="008957DF" w:rsidRPr="00BB2A74" w:rsidRDefault="008957DF" w:rsidP="008957DF">
      <w:pPr>
        <w:spacing w:line="276" w:lineRule="auto"/>
        <w:rPr>
          <w:rFonts w:ascii="Lato" w:hAnsi="Lato" w:cstheme="minorHAnsi"/>
          <w:sz w:val="20"/>
          <w:szCs w:val="20"/>
        </w:rPr>
      </w:pPr>
    </w:p>
    <w:p w14:paraId="0A090DDE" w14:textId="12453B29" w:rsidR="008957DF" w:rsidRPr="00BB2A74" w:rsidRDefault="008957DF" w:rsidP="008957DF">
      <w:pPr>
        <w:spacing w:line="276" w:lineRule="auto"/>
        <w:rPr>
          <w:rFonts w:ascii="Lato" w:hAnsi="Lato" w:cstheme="minorHAnsi"/>
          <w:sz w:val="20"/>
          <w:szCs w:val="20"/>
        </w:rPr>
      </w:pPr>
      <w:r w:rsidRPr="00BB2A74">
        <w:rPr>
          <w:rFonts w:ascii="Lato" w:hAnsi="Lato" w:cstheme="minorHAnsi"/>
          <w:sz w:val="20"/>
          <w:szCs w:val="20"/>
        </w:rPr>
        <w:t xml:space="preserve">In 2022-2023, the </w:t>
      </w:r>
      <w:proofErr w:type="spellStart"/>
      <w:r w:rsidRPr="00BB2A74">
        <w:rPr>
          <w:rFonts w:ascii="Lato" w:hAnsi="Lato" w:cstheme="minorHAnsi"/>
          <w:sz w:val="20"/>
          <w:szCs w:val="20"/>
        </w:rPr>
        <w:t>programme</w:t>
      </w:r>
      <w:proofErr w:type="spellEnd"/>
      <w:r w:rsidRPr="00BB2A74">
        <w:rPr>
          <w:rFonts w:ascii="Lato" w:hAnsi="Lato" w:cstheme="minorHAnsi"/>
          <w:sz w:val="20"/>
          <w:szCs w:val="20"/>
        </w:rPr>
        <w:t xml:space="preserve"> strategy will continue to apply a twin track approach.  At the level of the individual child, individualized education support will be delivered in Activity Learning Centers (ALCs) and individual homes to </w:t>
      </w:r>
      <w:r w:rsidR="00D81F71" w:rsidRPr="00BB2A74">
        <w:rPr>
          <w:rFonts w:ascii="Lato" w:hAnsi="Lato" w:cstheme="minorHAnsi"/>
          <w:sz w:val="20"/>
          <w:szCs w:val="20"/>
        </w:rPr>
        <w:t xml:space="preserve">support children to have </w:t>
      </w:r>
      <w:r w:rsidR="0040304D" w:rsidRPr="00BB2A74">
        <w:rPr>
          <w:rFonts w:ascii="Lato" w:hAnsi="Lato" w:cstheme="minorHAnsi"/>
          <w:sz w:val="20"/>
          <w:szCs w:val="20"/>
        </w:rPr>
        <w:t>future participation</w:t>
      </w:r>
      <w:r w:rsidRPr="00BB2A74">
        <w:rPr>
          <w:rFonts w:ascii="Lato" w:hAnsi="Lato" w:cstheme="minorHAnsi"/>
          <w:sz w:val="20"/>
          <w:szCs w:val="20"/>
        </w:rPr>
        <w:t xml:space="preserve"> in mainstream education settings.  At the level of mainstream service provision, the </w:t>
      </w:r>
      <w:proofErr w:type="spellStart"/>
      <w:r w:rsidRPr="00BB2A74">
        <w:rPr>
          <w:rFonts w:ascii="Lato" w:hAnsi="Lato" w:cstheme="minorHAnsi"/>
          <w:sz w:val="20"/>
          <w:szCs w:val="20"/>
        </w:rPr>
        <w:t>programme</w:t>
      </w:r>
      <w:proofErr w:type="spellEnd"/>
      <w:r w:rsidRPr="00BB2A74">
        <w:rPr>
          <w:rFonts w:ascii="Lato" w:hAnsi="Lato" w:cstheme="minorHAnsi"/>
          <w:sz w:val="20"/>
          <w:szCs w:val="20"/>
        </w:rPr>
        <w:t xml:space="preserve"> will continue building targeted IPs capacities to ensure children with disabilities access to specific services, including through referral, required for increased participation. Specific measures to build IPs autonomy in delivering specific services for children with disabilities will include: </w:t>
      </w:r>
    </w:p>
    <w:p w14:paraId="1865AB35" w14:textId="77777777" w:rsidR="008957DF" w:rsidRPr="00BB2A74" w:rsidRDefault="008957DF" w:rsidP="008957DF">
      <w:pPr>
        <w:numPr>
          <w:ilvl w:val="0"/>
          <w:numId w:val="1"/>
        </w:numPr>
        <w:rPr>
          <w:rFonts w:ascii="Lato" w:hAnsi="Lato"/>
          <w:sz w:val="20"/>
          <w:szCs w:val="20"/>
          <w:lang w:eastAsia="en-US"/>
        </w:rPr>
      </w:pPr>
      <w:r w:rsidRPr="00BB2A74">
        <w:rPr>
          <w:rFonts w:ascii="Lato" w:hAnsi="Lato"/>
          <w:sz w:val="20"/>
          <w:szCs w:val="20"/>
          <w:lang w:eastAsia="en-US"/>
        </w:rPr>
        <w:t>Strengthening referral pathways for disability specialized services and improving effective management of referrals by targeted IPs</w:t>
      </w:r>
    </w:p>
    <w:p w14:paraId="0F65D484" w14:textId="77777777" w:rsidR="008957DF" w:rsidRPr="00BB2A74" w:rsidRDefault="008957DF" w:rsidP="008957DF">
      <w:pPr>
        <w:numPr>
          <w:ilvl w:val="0"/>
          <w:numId w:val="1"/>
        </w:numPr>
        <w:rPr>
          <w:rFonts w:ascii="Lato" w:hAnsi="Lato"/>
          <w:sz w:val="20"/>
          <w:szCs w:val="20"/>
          <w:lang w:eastAsia="en-US"/>
        </w:rPr>
      </w:pPr>
      <w:r w:rsidRPr="00BB2A74">
        <w:rPr>
          <w:rFonts w:ascii="Lato" w:hAnsi="Lato"/>
          <w:sz w:val="20"/>
          <w:szCs w:val="20"/>
          <w:lang w:eastAsia="en-US"/>
        </w:rPr>
        <w:t>Supporting Master Trainers to develop autonomous skills in the use of the Child Functioning Module to assess individual needs of children in targeted Leaning Centers, make appropriate referrals, and deliver assistive devices.</w:t>
      </w:r>
    </w:p>
    <w:p w14:paraId="509691A3" w14:textId="77777777" w:rsidR="008957DF" w:rsidRPr="00BB2A74" w:rsidRDefault="008957DF" w:rsidP="008957DF">
      <w:pPr>
        <w:numPr>
          <w:ilvl w:val="0"/>
          <w:numId w:val="1"/>
        </w:numPr>
        <w:rPr>
          <w:rFonts w:ascii="Lato" w:hAnsi="Lato"/>
          <w:sz w:val="20"/>
          <w:szCs w:val="20"/>
          <w:lang w:eastAsia="en-US"/>
        </w:rPr>
      </w:pPr>
      <w:r w:rsidRPr="00BB2A74">
        <w:rPr>
          <w:rFonts w:ascii="Lato" w:hAnsi="Lato"/>
          <w:sz w:val="20"/>
          <w:szCs w:val="20"/>
          <w:lang w:eastAsia="en-US"/>
        </w:rPr>
        <w:t>Delivering guidelines for accessibility and reasonable accommodation in learning centers and carrying out accessibility assessments of targeted Learning Center environments to remove accessibility barriers and deliver reasonable accommodations</w:t>
      </w:r>
    </w:p>
    <w:p w14:paraId="3B5DF135" w14:textId="77777777" w:rsidR="008957DF" w:rsidRPr="00BB2A74" w:rsidRDefault="008957DF" w:rsidP="008957DF">
      <w:pPr>
        <w:numPr>
          <w:ilvl w:val="0"/>
          <w:numId w:val="1"/>
        </w:numPr>
        <w:rPr>
          <w:rFonts w:ascii="Lato" w:hAnsi="Lato"/>
          <w:sz w:val="20"/>
          <w:szCs w:val="20"/>
          <w:lang w:eastAsia="en-US"/>
        </w:rPr>
      </w:pPr>
      <w:r w:rsidRPr="00BB2A74">
        <w:rPr>
          <w:rFonts w:ascii="Lato" w:hAnsi="Lato"/>
          <w:sz w:val="20"/>
          <w:szCs w:val="20"/>
          <w:lang w:eastAsia="en-US"/>
        </w:rPr>
        <w:t>Delivering ongoing technical support for the continuous review and implementation of Disability Inclusion Mainstreaming Action Plans of targeted IPs</w:t>
      </w:r>
    </w:p>
    <w:p w14:paraId="1DFB53AD" w14:textId="77777777" w:rsidR="008957DF" w:rsidRPr="00BB2A74" w:rsidRDefault="008957DF" w:rsidP="008957DF">
      <w:pPr>
        <w:numPr>
          <w:ilvl w:val="0"/>
          <w:numId w:val="1"/>
        </w:numPr>
        <w:rPr>
          <w:rFonts w:ascii="Lato" w:hAnsi="Lato"/>
          <w:sz w:val="20"/>
          <w:szCs w:val="20"/>
          <w:lang w:eastAsia="en-US"/>
        </w:rPr>
      </w:pPr>
      <w:r w:rsidRPr="00BB2A74">
        <w:rPr>
          <w:rFonts w:ascii="Lato" w:hAnsi="Lato"/>
          <w:sz w:val="20"/>
          <w:szCs w:val="20"/>
          <w:lang w:eastAsia="en-US"/>
        </w:rPr>
        <w:t>Delivering ongoing technical support to improve use of Accessible Education Materials (AEM) introduced in the previous phase of action.</w:t>
      </w:r>
    </w:p>
    <w:p w14:paraId="4DC5CA05" w14:textId="77777777" w:rsidR="008957DF" w:rsidRPr="00BB2A74" w:rsidRDefault="008957DF" w:rsidP="008957DF">
      <w:pPr>
        <w:numPr>
          <w:ilvl w:val="0"/>
          <w:numId w:val="1"/>
        </w:numPr>
        <w:rPr>
          <w:rFonts w:ascii="Lato" w:hAnsi="Lato"/>
          <w:sz w:val="20"/>
          <w:szCs w:val="20"/>
          <w:lang w:eastAsia="en-US"/>
        </w:rPr>
      </w:pPr>
      <w:r w:rsidRPr="00BB2A74">
        <w:rPr>
          <w:rFonts w:ascii="Lato" w:hAnsi="Lato"/>
          <w:sz w:val="20"/>
          <w:szCs w:val="20"/>
          <w:lang w:eastAsia="en-US"/>
        </w:rPr>
        <w:t>Delivering continuous capacity building of master trainers including delivery of training resources, delivery of training of trainer modules, and supervision of cascade training</w:t>
      </w:r>
    </w:p>
    <w:p w14:paraId="37E4082B" w14:textId="4BD1889E" w:rsidR="008957DF" w:rsidRPr="00BB2A74" w:rsidRDefault="008957DF" w:rsidP="008957DF">
      <w:pPr>
        <w:numPr>
          <w:ilvl w:val="0"/>
          <w:numId w:val="1"/>
        </w:numPr>
        <w:rPr>
          <w:rFonts w:ascii="Lato" w:hAnsi="Lato"/>
          <w:sz w:val="20"/>
          <w:szCs w:val="20"/>
          <w:lang w:eastAsia="en-US"/>
        </w:rPr>
      </w:pPr>
      <w:r w:rsidRPr="00BB2A74">
        <w:rPr>
          <w:rFonts w:ascii="Lato" w:hAnsi="Lato"/>
          <w:sz w:val="20"/>
          <w:szCs w:val="20"/>
          <w:lang w:eastAsia="en-US"/>
        </w:rPr>
        <w:t>Sharing one lessons learning report highlighting good practices among IPs</w:t>
      </w:r>
      <w:r w:rsidR="00DB2991" w:rsidRPr="00BB2A74">
        <w:rPr>
          <w:rFonts w:ascii="Lato" w:hAnsi="Lato"/>
          <w:sz w:val="20"/>
          <w:szCs w:val="20"/>
          <w:lang w:eastAsia="en-US"/>
        </w:rPr>
        <w:t>.</w:t>
      </w:r>
    </w:p>
    <w:p w14:paraId="421A381B" w14:textId="77777777" w:rsidR="008957DF" w:rsidRPr="00BB2A74" w:rsidRDefault="008957DF" w:rsidP="008957DF">
      <w:pPr>
        <w:rPr>
          <w:rFonts w:ascii="Lato" w:hAnsi="Lato"/>
          <w:sz w:val="20"/>
          <w:szCs w:val="20"/>
          <w:lang w:eastAsia="en-US"/>
        </w:rPr>
      </w:pPr>
    </w:p>
    <w:p w14:paraId="02E73F86" w14:textId="0C867EE7" w:rsidR="008957DF" w:rsidRPr="00BB2A74" w:rsidRDefault="008957DF" w:rsidP="008957DF">
      <w:pPr>
        <w:rPr>
          <w:rFonts w:ascii="Lato" w:hAnsi="Lato"/>
          <w:sz w:val="20"/>
          <w:szCs w:val="20"/>
          <w:lang w:eastAsia="en-US"/>
        </w:rPr>
      </w:pPr>
      <w:r w:rsidRPr="00BB2A74">
        <w:rPr>
          <w:rFonts w:ascii="Lato" w:hAnsi="Lato"/>
          <w:sz w:val="20"/>
          <w:szCs w:val="20"/>
          <w:lang w:eastAsia="en-US"/>
        </w:rPr>
        <w:t>HI also work</w:t>
      </w:r>
      <w:r w:rsidR="00652F79" w:rsidRPr="00BB2A74">
        <w:rPr>
          <w:rFonts w:ascii="Lato" w:hAnsi="Lato"/>
          <w:sz w:val="20"/>
          <w:szCs w:val="20"/>
          <w:lang w:eastAsia="en-US"/>
        </w:rPr>
        <w:t>s</w:t>
      </w:r>
      <w:r w:rsidRPr="00BB2A74">
        <w:rPr>
          <w:rFonts w:ascii="Lato" w:hAnsi="Lato"/>
          <w:sz w:val="20"/>
          <w:szCs w:val="20"/>
          <w:lang w:eastAsia="en-US"/>
        </w:rPr>
        <w:t xml:space="preserve"> with the Age and Disability Working Group, local Organizations of Persons with Disabilities, and local women’s organizations/gender specialists to ensure that disability and gender are reflected in all technical resources.  </w:t>
      </w:r>
    </w:p>
    <w:p w14:paraId="7C7CB7BD" w14:textId="77777777" w:rsidR="008957DF" w:rsidRPr="00BB2A74" w:rsidRDefault="008957DF" w:rsidP="008957DF">
      <w:pPr>
        <w:rPr>
          <w:rFonts w:ascii="Lato" w:hAnsi="Lato"/>
          <w:sz w:val="20"/>
          <w:szCs w:val="20"/>
          <w:lang w:eastAsia="en-US"/>
        </w:rPr>
      </w:pPr>
    </w:p>
    <w:p w14:paraId="57A1D97A" w14:textId="77777777" w:rsidR="008957DF" w:rsidRPr="00BB2A74" w:rsidRDefault="008957DF" w:rsidP="008957DF">
      <w:pPr>
        <w:rPr>
          <w:rFonts w:ascii="Lato" w:hAnsi="Lato"/>
          <w:sz w:val="20"/>
          <w:szCs w:val="20"/>
          <w:lang w:eastAsia="en-US"/>
        </w:rPr>
      </w:pPr>
      <w:r w:rsidRPr="00BB2A74">
        <w:rPr>
          <w:rFonts w:ascii="Lato" w:hAnsi="Lato"/>
          <w:sz w:val="20"/>
          <w:szCs w:val="20"/>
          <w:lang w:eastAsia="en-US"/>
        </w:rPr>
        <w:t xml:space="preserve">At coordination and community level, HI will continue to actively participate in the Education Working Group and will coordinate with the Age and Disability Working Group and Organizations of Persons with Disabilities to advocate for children with disabilities rights to participate in mainstream education services.  </w:t>
      </w:r>
    </w:p>
    <w:p w14:paraId="7B77C338" w14:textId="2214D031" w:rsidR="005B7454" w:rsidRPr="00BB2A74" w:rsidRDefault="005B7454" w:rsidP="00CC7EE9">
      <w:pPr>
        <w:spacing w:line="360" w:lineRule="auto"/>
        <w:rPr>
          <w:rFonts w:ascii="Lato" w:hAnsi="Lato"/>
          <w:bCs w:val="0"/>
          <w:sz w:val="20"/>
          <w:szCs w:val="20"/>
        </w:rPr>
      </w:pPr>
    </w:p>
    <w:p w14:paraId="24374CCC" w14:textId="77777777" w:rsidR="003B3056" w:rsidRPr="00BB2A74" w:rsidRDefault="008C4541" w:rsidP="009F3EF9">
      <w:pPr>
        <w:pStyle w:val="Default"/>
        <w:spacing w:line="276" w:lineRule="auto"/>
        <w:jc w:val="both"/>
        <w:rPr>
          <w:rFonts w:ascii="Lato" w:hAnsi="Lato" w:cstheme="minorHAnsi"/>
          <w:b/>
          <w:bCs/>
          <w:color w:val="0070C0"/>
          <w:sz w:val="20"/>
          <w:szCs w:val="20"/>
        </w:rPr>
      </w:pPr>
      <w:r w:rsidRPr="00BB2A74">
        <w:rPr>
          <w:rFonts w:ascii="Lato" w:hAnsi="Lato" w:cstheme="minorHAnsi"/>
          <w:b/>
          <w:bCs/>
          <w:color w:val="0070C0"/>
          <w:sz w:val="20"/>
          <w:szCs w:val="20"/>
        </w:rPr>
        <w:t xml:space="preserve">Action Research Title: </w:t>
      </w:r>
    </w:p>
    <w:p w14:paraId="0DEEBACB" w14:textId="016A325A" w:rsidR="00D81F03" w:rsidRPr="00BB2A74" w:rsidRDefault="00D81F03" w:rsidP="00D81F03">
      <w:pPr>
        <w:pStyle w:val="Default"/>
        <w:spacing w:line="276" w:lineRule="auto"/>
        <w:rPr>
          <w:rFonts w:ascii="Lato" w:hAnsi="Lato" w:cstheme="minorHAnsi"/>
          <w:b/>
          <w:bCs/>
          <w:color w:val="000000" w:themeColor="text1"/>
          <w:sz w:val="20"/>
          <w:szCs w:val="20"/>
          <w:u w:val="single"/>
        </w:rPr>
      </w:pPr>
      <w:r w:rsidRPr="00BB2A74">
        <w:rPr>
          <w:rFonts w:ascii="Lato" w:hAnsi="Lato" w:cstheme="minorHAnsi"/>
          <w:b/>
          <w:bCs/>
          <w:color w:val="000000" w:themeColor="text1"/>
          <w:sz w:val="20"/>
          <w:szCs w:val="20"/>
          <w:u w:val="single"/>
        </w:rPr>
        <w:t>Access and participation of children with disabilities in education</w:t>
      </w:r>
      <w:r w:rsidR="00F971C1" w:rsidRPr="00BB2A74">
        <w:rPr>
          <w:rFonts w:ascii="Lato" w:hAnsi="Lato" w:cstheme="minorHAnsi"/>
          <w:b/>
          <w:bCs/>
          <w:color w:val="000000" w:themeColor="text1"/>
          <w:sz w:val="20"/>
          <w:szCs w:val="20"/>
          <w:u w:val="single"/>
        </w:rPr>
        <w:t>al settings</w:t>
      </w:r>
      <w:r w:rsidRPr="00BB2A74">
        <w:rPr>
          <w:rFonts w:ascii="Lato" w:hAnsi="Lato" w:cstheme="minorHAnsi"/>
          <w:b/>
          <w:bCs/>
          <w:color w:val="000000" w:themeColor="text1"/>
          <w:sz w:val="20"/>
          <w:szCs w:val="20"/>
          <w:u w:val="single"/>
        </w:rPr>
        <w:t xml:space="preserve"> in the Rohingya Camp Context</w:t>
      </w:r>
      <w:r w:rsidR="001A0BBA" w:rsidRPr="00BB2A74">
        <w:rPr>
          <w:rFonts w:ascii="Lato" w:hAnsi="Lato" w:cstheme="minorHAnsi"/>
          <w:b/>
          <w:bCs/>
          <w:color w:val="000000" w:themeColor="text1"/>
          <w:sz w:val="20"/>
          <w:szCs w:val="20"/>
          <w:u w:val="single"/>
        </w:rPr>
        <w:t xml:space="preserve"> in Cox’s Bazar</w:t>
      </w:r>
      <w:r w:rsidRPr="00BB2A74">
        <w:rPr>
          <w:rFonts w:ascii="Lato" w:hAnsi="Lato" w:cstheme="minorHAnsi"/>
          <w:b/>
          <w:bCs/>
          <w:color w:val="000000" w:themeColor="text1"/>
          <w:sz w:val="20"/>
          <w:szCs w:val="20"/>
          <w:u w:val="single"/>
        </w:rPr>
        <w:t>.</w:t>
      </w:r>
    </w:p>
    <w:p w14:paraId="1DBC866F" w14:textId="77777777" w:rsidR="008C4541" w:rsidRPr="00BB2A74" w:rsidRDefault="008C4541" w:rsidP="00CC7EE9">
      <w:pPr>
        <w:spacing w:line="360" w:lineRule="auto"/>
        <w:rPr>
          <w:rFonts w:ascii="Lato" w:hAnsi="Lato"/>
          <w:bCs w:val="0"/>
          <w:sz w:val="20"/>
          <w:szCs w:val="20"/>
        </w:rPr>
      </w:pPr>
    </w:p>
    <w:p w14:paraId="7939AA88" w14:textId="729A7489" w:rsidR="005B7454" w:rsidRPr="00BB2A74" w:rsidRDefault="005B7454" w:rsidP="00CF5A70">
      <w:pPr>
        <w:pStyle w:val="Default"/>
        <w:spacing w:line="276" w:lineRule="auto"/>
        <w:jc w:val="both"/>
        <w:rPr>
          <w:rFonts w:ascii="Lato" w:hAnsi="Lato" w:cstheme="minorHAnsi"/>
          <w:color w:val="0070C0"/>
          <w:sz w:val="20"/>
          <w:szCs w:val="20"/>
        </w:rPr>
      </w:pPr>
      <w:r w:rsidRPr="00BB2A74">
        <w:rPr>
          <w:rFonts w:ascii="Lato" w:hAnsi="Lato" w:cstheme="minorHAnsi"/>
          <w:color w:val="0070C0"/>
          <w:sz w:val="20"/>
          <w:szCs w:val="20"/>
        </w:rPr>
        <w:t xml:space="preserve">Objective of the Action Research: </w:t>
      </w:r>
    </w:p>
    <w:p w14:paraId="2A75A1A2" w14:textId="2C8DB785" w:rsidR="005B7454" w:rsidRPr="00BB2A74" w:rsidRDefault="00E45297" w:rsidP="000007B7">
      <w:pPr>
        <w:rPr>
          <w:rFonts w:ascii="Lato" w:hAnsi="Lato"/>
          <w:sz w:val="20"/>
          <w:szCs w:val="20"/>
          <w:lang w:eastAsia="en-US"/>
        </w:rPr>
      </w:pPr>
      <w:r w:rsidRPr="00BB2A74">
        <w:rPr>
          <w:rFonts w:ascii="Lato" w:eastAsiaTheme="minorHAnsi" w:hAnsi="Lato" w:cs="Calibri"/>
          <w:bCs w:val="0"/>
          <w:sz w:val="20"/>
          <w:szCs w:val="20"/>
          <w:lang w:eastAsia="en-US"/>
        </w:rPr>
        <w:t>The main purpose of this research is to critically examine the notion and practices of inclusive education in the Rohingya camp context</w:t>
      </w:r>
      <w:r w:rsidR="00DB2991" w:rsidRPr="00BB2A74">
        <w:rPr>
          <w:rFonts w:ascii="Lato" w:eastAsiaTheme="minorHAnsi" w:hAnsi="Lato" w:cs="Calibri"/>
          <w:bCs w:val="0"/>
          <w:sz w:val="20"/>
          <w:szCs w:val="20"/>
          <w:lang w:eastAsia="en-US"/>
        </w:rPr>
        <w:t xml:space="preserve">. </w:t>
      </w:r>
      <w:r w:rsidRPr="00BB2A74">
        <w:rPr>
          <w:rFonts w:ascii="Lato" w:eastAsiaTheme="minorHAnsi" w:hAnsi="Lato" w:cs="Calibri"/>
          <w:bCs w:val="0"/>
          <w:sz w:val="20"/>
          <w:szCs w:val="20"/>
          <w:lang w:eastAsia="en-US"/>
        </w:rPr>
        <w:t xml:space="preserve"> </w:t>
      </w:r>
      <w:r w:rsidR="002E637B" w:rsidRPr="00BB2A74">
        <w:rPr>
          <w:rFonts w:ascii="Lato" w:hAnsi="Lato"/>
          <w:sz w:val="20"/>
          <w:szCs w:val="20"/>
          <w:lang w:eastAsia="en-US"/>
        </w:rPr>
        <w:t xml:space="preserve">The </w:t>
      </w:r>
      <w:r w:rsidR="000719C4" w:rsidRPr="00BB2A74">
        <w:rPr>
          <w:rFonts w:ascii="Lato" w:hAnsi="Lato"/>
          <w:sz w:val="20"/>
          <w:szCs w:val="20"/>
          <w:lang w:eastAsia="en-US"/>
        </w:rPr>
        <w:t>Action R</w:t>
      </w:r>
      <w:r w:rsidR="002E637B" w:rsidRPr="00BB2A74">
        <w:rPr>
          <w:rFonts w:ascii="Lato" w:hAnsi="Lato"/>
          <w:sz w:val="20"/>
          <w:szCs w:val="20"/>
          <w:lang w:eastAsia="en-US"/>
        </w:rPr>
        <w:t xml:space="preserve">esearch </w:t>
      </w:r>
      <w:r w:rsidRPr="00BB2A74">
        <w:rPr>
          <w:rFonts w:ascii="Lato" w:hAnsi="Lato"/>
          <w:sz w:val="20"/>
          <w:szCs w:val="20"/>
          <w:lang w:eastAsia="en-US"/>
        </w:rPr>
        <w:t xml:space="preserve">will </w:t>
      </w:r>
      <w:r w:rsidR="006C1D7C" w:rsidRPr="00BB2A74">
        <w:rPr>
          <w:rFonts w:ascii="Lato" w:hAnsi="Lato"/>
          <w:sz w:val="20"/>
          <w:szCs w:val="20"/>
          <w:lang w:eastAsia="en-US"/>
        </w:rPr>
        <w:t xml:space="preserve">seek to </w:t>
      </w:r>
      <w:r w:rsidR="004F1BD4" w:rsidRPr="00BB2A74">
        <w:rPr>
          <w:rFonts w:ascii="Lato" w:hAnsi="Lato"/>
          <w:sz w:val="20"/>
          <w:szCs w:val="20"/>
          <w:lang w:eastAsia="en-US"/>
        </w:rPr>
        <w:t>explore and interrogate</w:t>
      </w:r>
      <w:r w:rsidR="006C1D7C" w:rsidRPr="00BB2A74">
        <w:rPr>
          <w:rFonts w:ascii="Lato" w:hAnsi="Lato"/>
          <w:sz w:val="20"/>
          <w:szCs w:val="20"/>
          <w:lang w:eastAsia="en-US"/>
        </w:rPr>
        <w:t xml:space="preserve"> good practices and solutions in answer to the following research questions: </w:t>
      </w:r>
    </w:p>
    <w:p w14:paraId="65ABA88F" w14:textId="056E6958" w:rsidR="00515E3E" w:rsidRPr="00BB2A74" w:rsidRDefault="00515E3E" w:rsidP="000007B7">
      <w:pPr>
        <w:rPr>
          <w:rFonts w:ascii="Lato" w:hAnsi="Lato"/>
          <w:sz w:val="20"/>
          <w:szCs w:val="20"/>
          <w:lang w:eastAsia="en-US"/>
        </w:rPr>
      </w:pPr>
    </w:p>
    <w:p w14:paraId="6D53DED8" w14:textId="77777777" w:rsidR="001A0BBA" w:rsidRPr="00BB2A74" w:rsidRDefault="001A0BBA" w:rsidP="000007B7">
      <w:pPr>
        <w:rPr>
          <w:rFonts w:ascii="Lato" w:hAnsi="Lato"/>
          <w:b/>
          <w:bCs w:val="0"/>
          <w:sz w:val="20"/>
          <w:szCs w:val="20"/>
        </w:rPr>
      </w:pPr>
      <w:r w:rsidRPr="00BB2A74">
        <w:rPr>
          <w:rFonts w:ascii="Lato" w:hAnsi="Lato"/>
          <w:b/>
          <w:bCs w:val="0"/>
          <w:sz w:val="20"/>
          <w:szCs w:val="20"/>
        </w:rPr>
        <w:t xml:space="preserve">Research Questions: </w:t>
      </w:r>
    </w:p>
    <w:p w14:paraId="18EADC87" w14:textId="77777777" w:rsidR="001A0BBA" w:rsidRPr="00BB2A74" w:rsidRDefault="001A0BBA" w:rsidP="000007B7">
      <w:pPr>
        <w:rPr>
          <w:rFonts w:ascii="Lato" w:hAnsi="Lato"/>
          <w:sz w:val="20"/>
          <w:szCs w:val="20"/>
        </w:rPr>
      </w:pPr>
    </w:p>
    <w:p w14:paraId="77CBFDF4" w14:textId="4598FB3B" w:rsidR="00515E3E" w:rsidRPr="00BB2A74" w:rsidRDefault="00515E3E" w:rsidP="00E50DE3">
      <w:pPr>
        <w:pStyle w:val="ListParagraph"/>
        <w:numPr>
          <w:ilvl w:val="0"/>
          <w:numId w:val="23"/>
        </w:numPr>
        <w:rPr>
          <w:rFonts w:ascii="Lato" w:hAnsi="Lato"/>
          <w:sz w:val="20"/>
          <w:szCs w:val="20"/>
        </w:rPr>
      </w:pPr>
      <w:r w:rsidRPr="00BB2A74">
        <w:rPr>
          <w:rFonts w:ascii="Lato" w:hAnsi="Lato"/>
          <w:sz w:val="20"/>
          <w:szCs w:val="20"/>
        </w:rPr>
        <w:t>What works best to support children with disabilities to transition from specialized educational settings (ALCs) to mainstream school effectively?</w:t>
      </w:r>
    </w:p>
    <w:p w14:paraId="20F73C7C" w14:textId="77777777" w:rsidR="00E74DCF" w:rsidRPr="00BB2A74" w:rsidRDefault="00E74DCF" w:rsidP="00E50DE3">
      <w:pPr>
        <w:ind w:left="360"/>
        <w:rPr>
          <w:rFonts w:ascii="Lato" w:hAnsi="Lato"/>
          <w:sz w:val="20"/>
          <w:szCs w:val="20"/>
        </w:rPr>
      </w:pPr>
    </w:p>
    <w:p w14:paraId="493BA346" w14:textId="696C8A97" w:rsidR="00E74DCF" w:rsidRPr="00BB2A74" w:rsidRDefault="00E74DCF" w:rsidP="00E50DE3">
      <w:pPr>
        <w:pStyle w:val="ListParagraph"/>
        <w:numPr>
          <w:ilvl w:val="0"/>
          <w:numId w:val="23"/>
        </w:numPr>
        <w:rPr>
          <w:rFonts w:ascii="Lato" w:hAnsi="Lato"/>
          <w:sz w:val="20"/>
          <w:szCs w:val="20"/>
        </w:rPr>
      </w:pPr>
      <w:r w:rsidRPr="00BB2A74">
        <w:rPr>
          <w:rFonts w:ascii="Lato" w:hAnsi="Lato"/>
          <w:sz w:val="20"/>
          <w:szCs w:val="20"/>
        </w:rPr>
        <w:lastRenderedPageBreak/>
        <w:t>What works best to support children with disabilities who are already attending Learning Centers (LCs) in Rohingya Camp Context?</w:t>
      </w:r>
    </w:p>
    <w:p w14:paraId="23820156" w14:textId="4D7A18BB" w:rsidR="00515E3E" w:rsidRPr="00BB2A74" w:rsidRDefault="00515E3E" w:rsidP="000007B7">
      <w:pPr>
        <w:rPr>
          <w:rFonts w:ascii="Lato" w:hAnsi="Lato"/>
          <w:sz w:val="20"/>
          <w:szCs w:val="20"/>
        </w:rPr>
      </w:pPr>
    </w:p>
    <w:p w14:paraId="6013ABA1" w14:textId="593A3185" w:rsidR="00515E3E" w:rsidRPr="00BB2A74" w:rsidRDefault="00515E3E" w:rsidP="000007B7">
      <w:pPr>
        <w:rPr>
          <w:rFonts w:ascii="Lato" w:hAnsi="Lato"/>
          <w:sz w:val="20"/>
          <w:szCs w:val="20"/>
        </w:rPr>
      </w:pPr>
      <w:r w:rsidRPr="00BB2A74">
        <w:rPr>
          <w:rFonts w:ascii="Lato" w:hAnsi="Lato"/>
          <w:sz w:val="20"/>
          <w:szCs w:val="20"/>
        </w:rPr>
        <w:t>In order to find out the answer to th</w:t>
      </w:r>
      <w:r w:rsidR="00230DB5" w:rsidRPr="00BB2A74">
        <w:rPr>
          <w:rFonts w:ascii="Lato" w:hAnsi="Lato"/>
          <w:sz w:val="20"/>
          <w:szCs w:val="20"/>
        </w:rPr>
        <w:t xml:space="preserve">ese two </w:t>
      </w:r>
      <w:r w:rsidRPr="00BB2A74">
        <w:rPr>
          <w:rFonts w:ascii="Lato" w:hAnsi="Lato"/>
          <w:sz w:val="20"/>
          <w:szCs w:val="20"/>
        </w:rPr>
        <w:t>question</w:t>
      </w:r>
      <w:r w:rsidR="00230DB5" w:rsidRPr="00BB2A74">
        <w:rPr>
          <w:rFonts w:ascii="Lato" w:hAnsi="Lato"/>
          <w:sz w:val="20"/>
          <w:szCs w:val="20"/>
        </w:rPr>
        <w:t>s</w:t>
      </w:r>
      <w:r w:rsidRPr="00BB2A74">
        <w:rPr>
          <w:rFonts w:ascii="Lato" w:hAnsi="Lato"/>
          <w:sz w:val="20"/>
          <w:szCs w:val="20"/>
        </w:rPr>
        <w:t xml:space="preserve">, we will need to ascertain: </w:t>
      </w:r>
    </w:p>
    <w:p w14:paraId="0007C987" w14:textId="45CAF52B" w:rsidR="00515E3E" w:rsidRPr="00BB2A74" w:rsidRDefault="00515E3E" w:rsidP="000007B7">
      <w:pPr>
        <w:rPr>
          <w:rFonts w:ascii="Lato" w:hAnsi="Lato"/>
          <w:sz w:val="20"/>
          <w:szCs w:val="20"/>
        </w:rPr>
      </w:pPr>
    </w:p>
    <w:p w14:paraId="162C4426" w14:textId="3A198338" w:rsidR="00515E3E" w:rsidRPr="00BB2A74" w:rsidRDefault="00515E3E" w:rsidP="007776CC">
      <w:pPr>
        <w:pStyle w:val="ListParagraph"/>
        <w:numPr>
          <w:ilvl w:val="0"/>
          <w:numId w:val="3"/>
        </w:numPr>
        <w:rPr>
          <w:rFonts w:ascii="Lato" w:hAnsi="Lato"/>
          <w:sz w:val="20"/>
          <w:szCs w:val="20"/>
        </w:rPr>
      </w:pPr>
      <w:r w:rsidRPr="00BB2A74">
        <w:rPr>
          <w:rFonts w:ascii="Lato" w:hAnsi="Lato"/>
          <w:sz w:val="20"/>
          <w:szCs w:val="20"/>
        </w:rPr>
        <w:t>The numbers of children who transition to mainstream settings and those who are unable to</w:t>
      </w:r>
      <w:r w:rsidR="00F971C1" w:rsidRPr="00BB2A74">
        <w:rPr>
          <w:rFonts w:ascii="Lato" w:hAnsi="Lato"/>
          <w:sz w:val="20"/>
          <w:szCs w:val="20"/>
        </w:rPr>
        <w:t xml:space="preserve"> and why.</w:t>
      </w:r>
    </w:p>
    <w:p w14:paraId="2D3C009A" w14:textId="4C8F6040" w:rsidR="00515E3E" w:rsidRPr="00BB2A74" w:rsidRDefault="00515E3E" w:rsidP="007776CC">
      <w:pPr>
        <w:pStyle w:val="ListParagraph"/>
        <w:numPr>
          <w:ilvl w:val="0"/>
          <w:numId w:val="3"/>
        </w:numPr>
        <w:rPr>
          <w:rFonts w:ascii="Lato" w:hAnsi="Lato"/>
          <w:sz w:val="20"/>
          <w:szCs w:val="20"/>
        </w:rPr>
      </w:pPr>
      <w:r w:rsidRPr="00BB2A74">
        <w:rPr>
          <w:rFonts w:ascii="Lato" w:hAnsi="Lato"/>
          <w:sz w:val="20"/>
          <w:szCs w:val="20"/>
        </w:rPr>
        <w:t>The support packages that are put in place</w:t>
      </w:r>
      <w:r w:rsidR="001A0BBA" w:rsidRPr="00BB2A74">
        <w:rPr>
          <w:rFonts w:ascii="Lato" w:hAnsi="Lato"/>
          <w:sz w:val="20"/>
          <w:szCs w:val="20"/>
        </w:rPr>
        <w:t xml:space="preserve">, </w:t>
      </w:r>
      <w:r w:rsidRPr="00BB2A74">
        <w:rPr>
          <w:rFonts w:ascii="Lato" w:hAnsi="Lato"/>
          <w:sz w:val="20"/>
          <w:szCs w:val="20"/>
        </w:rPr>
        <w:t>how effective are</w:t>
      </w:r>
      <w:r w:rsidR="001A0BBA" w:rsidRPr="00BB2A74">
        <w:rPr>
          <w:rFonts w:ascii="Lato" w:hAnsi="Lato"/>
          <w:sz w:val="20"/>
          <w:szCs w:val="20"/>
        </w:rPr>
        <w:t xml:space="preserve"> the</w:t>
      </w:r>
      <w:r w:rsidR="009E34E6" w:rsidRPr="00BB2A74">
        <w:rPr>
          <w:rFonts w:ascii="Lato" w:hAnsi="Lato"/>
          <w:sz w:val="20"/>
          <w:szCs w:val="20"/>
        </w:rPr>
        <w:t xml:space="preserve"> </w:t>
      </w:r>
      <w:r w:rsidR="0040304D" w:rsidRPr="00BB2A74">
        <w:rPr>
          <w:rFonts w:ascii="Lato" w:hAnsi="Lato"/>
          <w:sz w:val="20"/>
          <w:szCs w:val="20"/>
        </w:rPr>
        <w:t>Accessible Education Materials</w:t>
      </w:r>
      <w:r w:rsidR="001A0BBA" w:rsidRPr="00BB2A74">
        <w:rPr>
          <w:rFonts w:ascii="Lato" w:hAnsi="Lato"/>
          <w:sz w:val="20"/>
          <w:szCs w:val="20"/>
        </w:rPr>
        <w:t xml:space="preserve"> (AEM)</w:t>
      </w:r>
      <w:r w:rsidR="009E34E6" w:rsidRPr="00BB2A74">
        <w:rPr>
          <w:rFonts w:ascii="Lato" w:hAnsi="Lato"/>
          <w:sz w:val="20"/>
          <w:szCs w:val="20"/>
        </w:rPr>
        <w:t>, Assistive Devices, Therapeutic Services, Regular Education Materials, Low Cost TLM</w:t>
      </w:r>
      <w:r w:rsidR="00AE7277" w:rsidRPr="00BB2A74">
        <w:rPr>
          <w:rFonts w:ascii="Lato" w:hAnsi="Lato"/>
          <w:sz w:val="20"/>
          <w:szCs w:val="20"/>
        </w:rPr>
        <w:t xml:space="preserve"> to enhance learning for the children with disabilities.</w:t>
      </w:r>
    </w:p>
    <w:p w14:paraId="6E35AE17" w14:textId="3842BCDA" w:rsidR="00515E3E" w:rsidRPr="00BB2A74" w:rsidRDefault="00515E3E" w:rsidP="007776CC">
      <w:pPr>
        <w:pStyle w:val="ListParagraph"/>
        <w:numPr>
          <w:ilvl w:val="0"/>
          <w:numId w:val="3"/>
        </w:numPr>
        <w:rPr>
          <w:rFonts w:ascii="Lato" w:hAnsi="Lato"/>
          <w:sz w:val="20"/>
          <w:szCs w:val="20"/>
        </w:rPr>
      </w:pPr>
      <w:r w:rsidRPr="00BB2A74">
        <w:rPr>
          <w:rFonts w:ascii="Lato" w:hAnsi="Lato"/>
          <w:sz w:val="20"/>
          <w:szCs w:val="20"/>
        </w:rPr>
        <w:t>The training that teachers in both settings have ha</w:t>
      </w:r>
      <w:r w:rsidR="0040304D" w:rsidRPr="00BB2A74">
        <w:rPr>
          <w:rFonts w:ascii="Lato" w:hAnsi="Lato"/>
          <w:sz w:val="20"/>
          <w:szCs w:val="20"/>
        </w:rPr>
        <w:t>d.</w:t>
      </w:r>
    </w:p>
    <w:p w14:paraId="2EDD037D" w14:textId="60BC5DDD" w:rsidR="00515E3E" w:rsidRPr="00BB2A74" w:rsidRDefault="00515E3E" w:rsidP="007776CC">
      <w:pPr>
        <w:pStyle w:val="ListParagraph"/>
        <w:numPr>
          <w:ilvl w:val="0"/>
          <w:numId w:val="3"/>
        </w:numPr>
        <w:rPr>
          <w:rFonts w:ascii="Lato" w:hAnsi="Lato"/>
          <w:sz w:val="20"/>
          <w:szCs w:val="20"/>
        </w:rPr>
      </w:pPr>
      <w:r w:rsidRPr="00BB2A74">
        <w:rPr>
          <w:rFonts w:ascii="Lato" w:hAnsi="Lato"/>
          <w:sz w:val="20"/>
          <w:szCs w:val="20"/>
        </w:rPr>
        <w:t>The transition plan and what this looked like.</w:t>
      </w:r>
      <w:r w:rsidR="009E34E6" w:rsidRPr="00BB2A74">
        <w:rPr>
          <w:rFonts w:ascii="Lato" w:hAnsi="Lato"/>
          <w:sz w:val="20"/>
          <w:szCs w:val="20"/>
        </w:rPr>
        <w:t xml:space="preserve"> </w:t>
      </w:r>
    </w:p>
    <w:p w14:paraId="5DF3C72F" w14:textId="328BAFBD" w:rsidR="000007B7" w:rsidRPr="00BB2A74" w:rsidRDefault="000007B7" w:rsidP="000007B7">
      <w:pPr>
        <w:pStyle w:val="ListParagraph"/>
        <w:numPr>
          <w:ilvl w:val="0"/>
          <w:numId w:val="3"/>
        </w:numPr>
        <w:rPr>
          <w:rFonts w:ascii="Lato" w:hAnsi="Lato"/>
          <w:sz w:val="20"/>
          <w:szCs w:val="20"/>
          <w:lang w:eastAsia="en-US"/>
        </w:rPr>
      </w:pPr>
      <w:r w:rsidRPr="00BB2A74">
        <w:rPr>
          <w:rFonts w:ascii="Lato" w:hAnsi="Lato"/>
          <w:sz w:val="20"/>
          <w:szCs w:val="20"/>
          <w:lang w:eastAsia="en-US"/>
        </w:rPr>
        <w:t xml:space="preserve">To evaluate / assess the access to education of children with disabilities </w:t>
      </w:r>
    </w:p>
    <w:p w14:paraId="33E1C618" w14:textId="68EF501E" w:rsidR="000007B7" w:rsidRPr="00BB2A74" w:rsidRDefault="000007B7" w:rsidP="000007B7">
      <w:pPr>
        <w:pStyle w:val="ListParagraph"/>
        <w:numPr>
          <w:ilvl w:val="0"/>
          <w:numId w:val="3"/>
        </w:numPr>
        <w:rPr>
          <w:rFonts w:ascii="Lato" w:hAnsi="Lato"/>
          <w:sz w:val="20"/>
          <w:szCs w:val="20"/>
          <w:lang w:eastAsia="en-US"/>
        </w:rPr>
      </w:pPr>
      <w:r w:rsidRPr="00BB2A74">
        <w:rPr>
          <w:rFonts w:ascii="Lato" w:hAnsi="Lato"/>
          <w:sz w:val="20"/>
          <w:szCs w:val="20"/>
          <w:lang w:eastAsia="en-US"/>
        </w:rPr>
        <w:t xml:space="preserve">To </w:t>
      </w:r>
      <w:r w:rsidR="000719C4" w:rsidRPr="00BB2A74">
        <w:rPr>
          <w:rFonts w:ascii="Lato" w:hAnsi="Lato"/>
          <w:sz w:val="20"/>
          <w:szCs w:val="20"/>
          <w:lang w:eastAsia="en-US"/>
        </w:rPr>
        <w:t>find out the attendance and participation of children with disabilities.</w:t>
      </w:r>
    </w:p>
    <w:p w14:paraId="074267E5" w14:textId="0E4FCBEB" w:rsidR="009954BD" w:rsidRPr="00BB2A74" w:rsidRDefault="009954BD" w:rsidP="000007B7">
      <w:pPr>
        <w:pStyle w:val="ListParagraph"/>
        <w:numPr>
          <w:ilvl w:val="0"/>
          <w:numId w:val="3"/>
        </w:numPr>
        <w:rPr>
          <w:rFonts w:ascii="Lato" w:hAnsi="Lato"/>
          <w:sz w:val="20"/>
          <w:szCs w:val="20"/>
          <w:lang w:eastAsia="en-US"/>
        </w:rPr>
      </w:pPr>
      <w:r w:rsidRPr="00BB2A74">
        <w:rPr>
          <w:rFonts w:ascii="Lato" w:hAnsi="Lato"/>
          <w:sz w:val="20"/>
          <w:szCs w:val="20"/>
          <w:lang w:eastAsia="en-US"/>
        </w:rPr>
        <w:t>To find out the pedagogy teachers are applying in the classroom and what pedagogies are going on well for the children with disabilities.</w:t>
      </w:r>
    </w:p>
    <w:p w14:paraId="76804BD7" w14:textId="77777777" w:rsidR="009954BD" w:rsidRPr="00BB2A74" w:rsidRDefault="009954BD" w:rsidP="009954BD">
      <w:pPr>
        <w:pStyle w:val="ListParagraph"/>
        <w:rPr>
          <w:rFonts w:ascii="Lato" w:hAnsi="Lato"/>
          <w:sz w:val="20"/>
          <w:szCs w:val="20"/>
          <w:lang w:eastAsia="en-US"/>
        </w:rPr>
      </w:pPr>
    </w:p>
    <w:p w14:paraId="46043356" w14:textId="4B8946A0" w:rsidR="005B7454" w:rsidRPr="00BB2A74" w:rsidRDefault="005B7454" w:rsidP="00CF5A70">
      <w:pPr>
        <w:pStyle w:val="Default"/>
        <w:spacing w:line="276" w:lineRule="auto"/>
        <w:jc w:val="both"/>
        <w:rPr>
          <w:rFonts w:ascii="Lato" w:hAnsi="Lato" w:cstheme="minorHAnsi"/>
          <w:color w:val="0070C0"/>
          <w:sz w:val="20"/>
          <w:szCs w:val="20"/>
        </w:rPr>
      </w:pPr>
      <w:r w:rsidRPr="00BB2A74">
        <w:rPr>
          <w:rFonts w:ascii="Lato" w:hAnsi="Lato" w:cstheme="minorHAnsi"/>
          <w:color w:val="0070C0"/>
          <w:sz w:val="20"/>
          <w:szCs w:val="20"/>
        </w:rPr>
        <w:t>Scope o</w:t>
      </w:r>
      <w:r w:rsidR="00A61C7F" w:rsidRPr="00BB2A74">
        <w:rPr>
          <w:rFonts w:ascii="Lato" w:hAnsi="Lato" w:cstheme="minorHAnsi"/>
          <w:color w:val="0070C0"/>
          <w:sz w:val="20"/>
          <w:szCs w:val="20"/>
        </w:rPr>
        <w:t>f work</w:t>
      </w:r>
      <w:r w:rsidRPr="00BB2A74">
        <w:rPr>
          <w:rFonts w:ascii="Lato" w:hAnsi="Lato" w:cstheme="minorHAnsi"/>
          <w:color w:val="0070C0"/>
          <w:sz w:val="20"/>
          <w:szCs w:val="20"/>
        </w:rPr>
        <w:t>:</w:t>
      </w:r>
    </w:p>
    <w:p w14:paraId="2FAA5ABF" w14:textId="2679AA9E" w:rsidR="00463462" w:rsidRPr="00BB2A74" w:rsidRDefault="00463462" w:rsidP="00463462">
      <w:pPr>
        <w:autoSpaceDE w:val="0"/>
        <w:autoSpaceDN w:val="0"/>
        <w:adjustRightInd w:val="0"/>
        <w:contextualSpacing w:val="0"/>
        <w:rPr>
          <w:rFonts w:ascii="Lato" w:eastAsiaTheme="minorHAnsi" w:hAnsi="Lato"/>
          <w:bCs w:val="0"/>
          <w:color w:val="000000"/>
          <w:sz w:val="20"/>
          <w:szCs w:val="20"/>
          <w:lang w:eastAsia="en-US"/>
        </w:rPr>
      </w:pPr>
      <w:r w:rsidRPr="00BB2A74">
        <w:rPr>
          <w:rFonts w:ascii="Lato" w:eastAsiaTheme="minorHAnsi" w:hAnsi="Lato"/>
          <w:bCs w:val="0"/>
          <w:color w:val="000000"/>
          <w:sz w:val="20"/>
          <w:szCs w:val="20"/>
          <w:lang w:eastAsia="en-US"/>
        </w:rPr>
        <w:t xml:space="preserve">The HI and UNICEF partnership </w:t>
      </w:r>
      <w:r w:rsidR="00E50DE3" w:rsidRPr="00BB2A74">
        <w:rPr>
          <w:rFonts w:ascii="Lato" w:eastAsiaTheme="minorHAnsi" w:hAnsi="Lato"/>
          <w:bCs w:val="0"/>
          <w:color w:val="000000"/>
          <w:sz w:val="20"/>
          <w:szCs w:val="20"/>
          <w:lang w:eastAsia="en-US"/>
        </w:rPr>
        <w:t>has strengthened</w:t>
      </w:r>
      <w:r w:rsidRPr="00BB2A74">
        <w:rPr>
          <w:rFonts w:ascii="Lato" w:eastAsiaTheme="minorHAnsi" w:hAnsi="Lato"/>
          <w:bCs w:val="0"/>
          <w:color w:val="000000"/>
          <w:sz w:val="20"/>
          <w:szCs w:val="20"/>
          <w:lang w:eastAsia="en-US"/>
        </w:rPr>
        <w:t xml:space="preserve"> the UNICEF Implementing Partners</w:t>
      </w:r>
      <w:r w:rsidR="0053487F" w:rsidRPr="00BB2A74">
        <w:rPr>
          <w:rFonts w:ascii="Lato" w:eastAsiaTheme="minorHAnsi" w:hAnsi="Lato"/>
          <w:bCs w:val="0"/>
          <w:color w:val="000000"/>
          <w:sz w:val="20"/>
          <w:szCs w:val="20"/>
          <w:lang w:eastAsia="en-US"/>
        </w:rPr>
        <w:t>’</w:t>
      </w:r>
      <w:r w:rsidRPr="00BB2A74">
        <w:rPr>
          <w:rFonts w:ascii="Lato" w:eastAsiaTheme="minorHAnsi" w:hAnsi="Lato"/>
          <w:bCs w:val="0"/>
          <w:color w:val="000000"/>
          <w:sz w:val="20"/>
          <w:szCs w:val="20"/>
          <w:lang w:eastAsia="en-US"/>
        </w:rPr>
        <w:t xml:space="preserve"> (IP) capacity on disability programming and implementation, such as training to Master Trainers from each of the UNICEF’s implementing partners (IP). The training is cascaded to teachers and volunteers to support their capacities on disability programming and service delivery. The partnership has also supported the capacities of district civil surgent offices to facilitate the medical assessment of children with disabilities in the government facilities (e.g., district </w:t>
      </w:r>
      <w:proofErr w:type="spellStart"/>
      <w:r w:rsidR="009F1835" w:rsidRPr="00BB2A74">
        <w:rPr>
          <w:rFonts w:ascii="Lato" w:eastAsiaTheme="minorHAnsi" w:hAnsi="Lato"/>
          <w:bCs w:val="0"/>
          <w:color w:val="000000"/>
          <w:sz w:val="20"/>
          <w:szCs w:val="20"/>
          <w:lang w:eastAsia="en-US"/>
        </w:rPr>
        <w:t>S</w:t>
      </w:r>
      <w:r w:rsidRPr="00BB2A74">
        <w:rPr>
          <w:rFonts w:ascii="Lato" w:eastAsiaTheme="minorHAnsi" w:hAnsi="Lato"/>
          <w:bCs w:val="0"/>
          <w:color w:val="000000"/>
          <w:sz w:val="20"/>
          <w:szCs w:val="20"/>
          <w:lang w:eastAsia="en-US"/>
        </w:rPr>
        <w:t>adar</w:t>
      </w:r>
      <w:proofErr w:type="spellEnd"/>
      <w:r w:rsidRPr="00BB2A74">
        <w:rPr>
          <w:rFonts w:ascii="Lato" w:eastAsiaTheme="minorHAnsi" w:hAnsi="Lato"/>
          <w:bCs w:val="0"/>
          <w:color w:val="000000"/>
          <w:sz w:val="20"/>
          <w:szCs w:val="20"/>
          <w:lang w:eastAsia="en-US"/>
        </w:rPr>
        <w:t xml:space="preserve"> hospital). HI also works closely with local authorities such as district/sub-district offices to issue the ‘Disability Card’ for children with disabilities from the host community and connect them with different government services which are designed for people/children with disabilities. This linkage has supported children with disabilities at the host community level to avail the services continuously. </w:t>
      </w:r>
    </w:p>
    <w:p w14:paraId="5EF5EF59" w14:textId="77777777" w:rsidR="00463462" w:rsidRPr="00BB2A74" w:rsidRDefault="00463462" w:rsidP="00463462">
      <w:pPr>
        <w:autoSpaceDE w:val="0"/>
        <w:autoSpaceDN w:val="0"/>
        <w:adjustRightInd w:val="0"/>
        <w:contextualSpacing w:val="0"/>
        <w:rPr>
          <w:rFonts w:ascii="Lato" w:eastAsiaTheme="minorHAnsi" w:hAnsi="Lato"/>
          <w:bCs w:val="0"/>
          <w:color w:val="000000"/>
          <w:sz w:val="20"/>
          <w:szCs w:val="20"/>
          <w:lang w:eastAsia="en-US"/>
        </w:rPr>
      </w:pPr>
    </w:p>
    <w:p w14:paraId="35682276" w14:textId="7A1BA301" w:rsidR="00463462" w:rsidRPr="00BB2A74" w:rsidRDefault="00463462" w:rsidP="00463462">
      <w:pPr>
        <w:autoSpaceDE w:val="0"/>
        <w:autoSpaceDN w:val="0"/>
        <w:adjustRightInd w:val="0"/>
        <w:contextualSpacing w:val="0"/>
        <w:rPr>
          <w:rFonts w:ascii="Lato" w:eastAsiaTheme="minorHAnsi" w:hAnsi="Lato"/>
          <w:bCs w:val="0"/>
          <w:color w:val="000000"/>
          <w:sz w:val="20"/>
          <w:szCs w:val="20"/>
          <w:lang w:eastAsia="en-US"/>
        </w:rPr>
      </w:pPr>
      <w:r w:rsidRPr="00BB2A74">
        <w:rPr>
          <w:rFonts w:ascii="Lato" w:eastAsiaTheme="minorHAnsi" w:hAnsi="Lato"/>
          <w:bCs w:val="0"/>
          <w:color w:val="000000"/>
          <w:sz w:val="20"/>
          <w:szCs w:val="20"/>
          <w:lang w:eastAsia="en-US"/>
        </w:rPr>
        <w:t xml:space="preserve">The partnership </w:t>
      </w:r>
      <w:proofErr w:type="spellStart"/>
      <w:r w:rsidRPr="00BB2A74">
        <w:rPr>
          <w:rFonts w:ascii="Lato" w:eastAsiaTheme="minorHAnsi" w:hAnsi="Lato"/>
          <w:bCs w:val="0"/>
          <w:color w:val="000000"/>
          <w:sz w:val="20"/>
          <w:szCs w:val="20"/>
          <w:lang w:eastAsia="en-US"/>
        </w:rPr>
        <w:t>programme</w:t>
      </w:r>
      <w:proofErr w:type="spellEnd"/>
      <w:r w:rsidRPr="00BB2A74">
        <w:rPr>
          <w:rFonts w:ascii="Lato" w:eastAsiaTheme="minorHAnsi" w:hAnsi="Lato"/>
          <w:bCs w:val="0"/>
          <w:color w:val="000000"/>
          <w:sz w:val="20"/>
          <w:szCs w:val="20"/>
          <w:lang w:eastAsia="en-US"/>
        </w:rPr>
        <w:t xml:space="preserve"> has also made multiple knowledge management investments, including capitalizing on technical resources to ensure they match the needs of humanitarian actors and remain available beyond the PD period. </w:t>
      </w:r>
    </w:p>
    <w:p w14:paraId="1944D9F2" w14:textId="7E6EAD15" w:rsidR="00354EBC" w:rsidRPr="00BB2A74" w:rsidRDefault="00463462" w:rsidP="00463462">
      <w:pPr>
        <w:pStyle w:val="Default"/>
        <w:jc w:val="both"/>
        <w:rPr>
          <w:rFonts w:ascii="Lato" w:hAnsi="Lato" w:cs="Arial"/>
          <w:bCs/>
          <w:sz w:val="20"/>
          <w:szCs w:val="20"/>
        </w:rPr>
      </w:pPr>
      <w:r w:rsidRPr="00BB2A74">
        <w:rPr>
          <w:rFonts w:ascii="Lato" w:hAnsi="Lato" w:cs="Arial"/>
          <w:sz w:val="20"/>
          <w:szCs w:val="20"/>
        </w:rPr>
        <w:t xml:space="preserve">The </w:t>
      </w:r>
      <w:proofErr w:type="spellStart"/>
      <w:r w:rsidRPr="00BB2A74">
        <w:rPr>
          <w:rFonts w:ascii="Lato" w:hAnsi="Lato" w:cs="Arial"/>
          <w:sz w:val="20"/>
          <w:szCs w:val="20"/>
        </w:rPr>
        <w:t>programme</w:t>
      </w:r>
      <w:proofErr w:type="spellEnd"/>
      <w:r w:rsidRPr="00BB2A74">
        <w:rPr>
          <w:rFonts w:ascii="Lato" w:hAnsi="Lato" w:cs="Arial"/>
          <w:sz w:val="20"/>
          <w:szCs w:val="20"/>
        </w:rPr>
        <w:t xml:space="preserve"> </w:t>
      </w:r>
      <w:r w:rsidR="003B2374" w:rsidRPr="00BB2A74">
        <w:rPr>
          <w:rFonts w:ascii="Lato" w:hAnsi="Lato" w:cs="Arial"/>
          <w:sz w:val="20"/>
          <w:szCs w:val="20"/>
        </w:rPr>
        <w:t>also</w:t>
      </w:r>
      <w:r w:rsidRPr="00BB2A74">
        <w:rPr>
          <w:rFonts w:ascii="Lato" w:hAnsi="Lato" w:cs="Arial"/>
          <w:sz w:val="20"/>
          <w:szCs w:val="20"/>
        </w:rPr>
        <w:t xml:space="preserve"> provide</w:t>
      </w:r>
      <w:r w:rsidR="003B2374" w:rsidRPr="00BB2A74">
        <w:rPr>
          <w:rFonts w:ascii="Lato" w:hAnsi="Lato" w:cs="Arial"/>
          <w:sz w:val="20"/>
          <w:szCs w:val="20"/>
        </w:rPr>
        <w:t>s</w:t>
      </w:r>
      <w:r w:rsidRPr="00BB2A74">
        <w:rPr>
          <w:rFonts w:ascii="Lato" w:hAnsi="Lato" w:cs="Arial"/>
          <w:sz w:val="20"/>
          <w:szCs w:val="20"/>
        </w:rPr>
        <w:t xml:space="preserve"> technical support to the Age and Disability Working Group and Organizations and Persons with Disabilities (OPD) at the sector and community level. Technical support and engagement </w:t>
      </w:r>
      <w:proofErr w:type="gramStart"/>
      <w:r w:rsidR="003B2374" w:rsidRPr="00BB2A74">
        <w:rPr>
          <w:rFonts w:ascii="Lato" w:hAnsi="Lato" w:cs="Arial"/>
          <w:sz w:val="20"/>
          <w:szCs w:val="20"/>
        </w:rPr>
        <w:t>has</w:t>
      </w:r>
      <w:proofErr w:type="gramEnd"/>
      <w:r w:rsidR="003B2374" w:rsidRPr="00BB2A74">
        <w:rPr>
          <w:rFonts w:ascii="Lato" w:hAnsi="Lato" w:cs="Arial"/>
          <w:sz w:val="20"/>
          <w:szCs w:val="20"/>
        </w:rPr>
        <w:t xml:space="preserve"> </w:t>
      </w:r>
      <w:r w:rsidRPr="00BB2A74">
        <w:rPr>
          <w:rFonts w:ascii="Lato" w:hAnsi="Lato" w:cs="Arial"/>
          <w:sz w:val="20"/>
          <w:szCs w:val="20"/>
        </w:rPr>
        <w:t>help</w:t>
      </w:r>
      <w:r w:rsidR="003B2374" w:rsidRPr="00BB2A74">
        <w:rPr>
          <w:rFonts w:ascii="Lato" w:hAnsi="Lato" w:cs="Arial"/>
          <w:sz w:val="20"/>
          <w:szCs w:val="20"/>
        </w:rPr>
        <w:t>ed</w:t>
      </w:r>
      <w:r w:rsidRPr="00BB2A74">
        <w:rPr>
          <w:rFonts w:ascii="Lato" w:hAnsi="Lato" w:cs="Arial"/>
          <w:sz w:val="20"/>
          <w:szCs w:val="20"/>
        </w:rPr>
        <w:t xml:space="preserve"> to build the capacities of the working group and OPD members to raise critical issues in sector working groups and host community local governance mechanisms. Such </w:t>
      </w:r>
      <w:r w:rsidR="003B2374" w:rsidRPr="00BB2A74">
        <w:rPr>
          <w:rFonts w:ascii="Lato" w:hAnsi="Lato" w:cs="Arial"/>
          <w:sz w:val="20"/>
          <w:szCs w:val="20"/>
        </w:rPr>
        <w:t xml:space="preserve">has </w:t>
      </w:r>
      <w:r w:rsidRPr="00BB2A74">
        <w:rPr>
          <w:rFonts w:ascii="Lato" w:hAnsi="Lato" w:cs="Arial"/>
          <w:sz w:val="20"/>
          <w:szCs w:val="20"/>
        </w:rPr>
        <w:t>hold authorities and service providers accountable for effective service delivery and mainstream education services. UNICEF and education sector stakeholders support the creation of sustainable mechanisms for inclusion monitoring and accountability of service providers to affected persons with disabilities.</w:t>
      </w:r>
      <w:r w:rsidRPr="00BB2A74">
        <w:rPr>
          <w:rFonts w:ascii="Lato" w:hAnsi="Lato"/>
          <w:sz w:val="20"/>
          <w:szCs w:val="20"/>
        </w:rPr>
        <w:t xml:space="preserve"> </w:t>
      </w:r>
      <w:r w:rsidR="00E5393F" w:rsidRPr="00BB2A74">
        <w:rPr>
          <w:rFonts w:ascii="Lato" w:hAnsi="Lato" w:cs="Arial"/>
          <w:sz w:val="20"/>
          <w:szCs w:val="20"/>
        </w:rPr>
        <w:t xml:space="preserve">HI has been implementing the </w:t>
      </w:r>
      <w:r w:rsidR="009A1CF8" w:rsidRPr="00BB2A74">
        <w:rPr>
          <w:rFonts w:ascii="Lato" w:hAnsi="Lato" w:cs="Arial"/>
          <w:sz w:val="20"/>
          <w:szCs w:val="20"/>
        </w:rPr>
        <w:t>following activities under the ongoing partnership with UNICEF.</w:t>
      </w:r>
      <w:r w:rsidR="00354EBC" w:rsidRPr="00BB2A74">
        <w:rPr>
          <w:rFonts w:ascii="Lato" w:hAnsi="Lato" w:cs="Arial"/>
          <w:bCs/>
          <w:sz w:val="20"/>
          <w:szCs w:val="20"/>
        </w:rPr>
        <w:t xml:space="preserve">  </w:t>
      </w:r>
    </w:p>
    <w:p w14:paraId="76F2F802" w14:textId="77777777" w:rsidR="00BF204E" w:rsidRPr="00BB2A74" w:rsidRDefault="00BF204E" w:rsidP="00463462">
      <w:pPr>
        <w:pStyle w:val="Default"/>
        <w:jc w:val="both"/>
        <w:rPr>
          <w:rFonts w:ascii="Lato" w:hAnsi="Lato" w:cs="Arial"/>
          <w:color w:val="auto"/>
          <w:sz w:val="20"/>
          <w:szCs w:val="20"/>
        </w:rPr>
      </w:pPr>
    </w:p>
    <w:p w14:paraId="0F440260" w14:textId="77777777" w:rsidR="00AF7046" w:rsidRPr="00BB2A74" w:rsidRDefault="00354EBC" w:rsidP="00AF7046">
      <w:pPr>
        <w:numPr>
          <w:ilvl w:val="0"/>
          <w:numId w:val="25"/>
        </w:numPr>
        <w:autoSpaceDE w:val="0"/>
        <w:autoSpaceDN w:val="0"/>
        <w:adjustRightInd w:val="0"/>
        <w:ind w:left="540" w:hanging="450"/>
        <w:contextualSpacing w:val="0"/>
        <w:rPr>
          <w:rFonts w:ascii="Lato" w:eastAsiaTheme="minorHAnsi" w:hAnsi="Lato"/>
          <w:bCs w:val="0"/>
          <w:color w:val="000000"/>
          <w:sz w:val="20"/>
          <w:szCs w:val="20"/>
          <w:lang w:eastAsia="en-US"/>
        </w:rPr>
      </w:pPr>
      <w:r w:rsidRPr="00BB2A74">
        <w:rPr>
          <w:rFonts w:ascii="Lato" w:eastAsiaTheme="minorHAnsi" w:hAnsi="Lato"/>
          <w:bCs w:val="0"/>
          <w:color w:val="000000"/>
          <w:sz w:val="20"/>
          <w:szCs w:val="20"/>
          <w:lang w:eastAsia="en-US"/>
        </w:rPr>
        <w:t xml:space="preserve">Strengthening referral pathways for disability specialized services. </w:t>
      </w:r>
    </w:p>
    <w:p w14:paraId="566DA07C" w14:textId="2D396E2A" w:rsidR="00354EBC" w:rsidRPr="00BB2A74" w:rsidRDefault="00354EBC" w:rsidP="00AF7046">
      <w:pPr>
        <w:numPr>
          <w:ilvl w:val="0"/>
          <w:numId w:val="25"/>
        </w:numPr>
        <w:autoSpaceDE w:val="0"/>
        <w:autoSpaceDN w:val="0"/>
        <w:adjustRightInd w:val="0"/>
        <w:ind w:left="540" w:hanging="450"/>
        <w:contextualSpacing w:val="0"/>
        <w:rPr>
          <w:rFonts w:ascii="Lato" w:eastAsiaTheme="minorHAnsi" w:hAnsi="Lato"/>
          <w:bCs w:val="0"/>
          <w:color w:val="000000"/>
          <w:sz w:val="20"/>
          <w:szCs w:val="20"/>
          <w:lang w:eastAsia="en-US"/>
        </w:rPr>
      </w:pPr>
      <w:r w:rsidRPr="00BB2A74">
        <w:rPr>
          <w:rFonts w:ascii="Lato" w:eastAsiaTheme="minorHAnsi" w:hAnsi="Lato"/>
          <w:bCs w:val="0"/>
          <w:color w:val="000000"/>
          <w:sz w:val="20"/>
          <w:szCs w:val="20"/>
          <w:lang w:eastAsia="en-US"/>
        </w:rPr>
        <w:t xml:space="preserve">Delivering guidelines for accessibility and reasonable accommodation, to remove accessibility barriers, and deliver reasonable accommodations. </w:t>
      </w:r>
    </w:p>
    <w:p w14:paraId="46B2A24B" w14:textId="51C596AA" w:rsidR="00354EBC" w:rsidRPr="00BB2A74" w:rsidRDefault="00354EBC" w:rsidP="00AF7046">
      <w:pPr>
        <w:numPr>
          <w:ilvl w:val="0"/>
          <w:numId w:val="25"/>
        </w:numPr>
        <w:autoSpaceDE w:val="0"/>
        <w:autoSpaceDN w:val="0"/>
        <w:adjustRightInd w:val="0"/>
        <w:ind w:left="540" w:hanging="450"/>
        <w:contextualSpacing w:val="0"/>
        <w:rPr>
          <w:rFonts w:ascii="Lato" w:eastAsiaTheme="minorHAnsi" w:hAnsi="Lato"/>
          <w:bCs w:val="0"/>
          <w:color w:val="000000"/>
          <w:sz w:val="20"/>
          <w:szCs w:val="20"/>
          <w:lang w:eastAsia="en-US"/>
        </w:rPr>
      </w:pPr>
      <w:r w:rsidRPr="00BB2A74">
        <w:rPr>
          <w:rFonts w:ascii="Lato" w:eastAsiaTheme="minorHAnsi" w:hAnsi="Lato"/>
          <w:bCs w:val="0"/>
          <w:color w:val="000000"/>
          <w:sz w:val="20"/>
          <w:szCs w:val="20"/>
          <w:lang w:eastAsia="en-US"/>
        </w:rPr>
        <w:t xml:space="preserve">Delivering technical support for implementation of 12 Disability Inclusion Mainstreaming Action Plans with UNICEF education IPs. </w:t>
      </w:r>
    </w:p>
    <w:p w14:paraId="4E08F61B" w14:textId="27597FB6" w:rsidR="00354EBC" w:rsidRPr="00BB2A74" w:rsidRDefault="00354EBC" w:rsidP="00AF7046">
      <w:pPr>
        <w:numPr>
          <w:ilvl w:val="0"/>
          <w:numId w:val="25"/>
        </w:numPr>
        <w:autoSpaceDE w:val="0"/>
        <w:autoSpaceDN w:val="0"/>
        <w:adjustRightInd w:val="0"/>
        <w:ind w:left="540" w:hanging="450"/>
        <w:contextualSpacing w:val="0"/>
        <w:rPr>
          <w:rFonts w:ascii="Lato" w:eastAsiaTheme="minorHAnsi" w:hAnsi="Lato"/>
          <w:bCs w:val="0"/>
          <w:color w:val="000000"/>
          <w:sz w:val="20"/>
          <w:szCs w:val="20"/>
          <w:lang w:eastAsia="en-US"/>
        </w:rPr>
      </w:pPr>
      <w:r w:rsidRPr="00BB2A74">
        <w:rPr>
          <w:rFonts w:ascii="Lato" w:eastAsiaTheme="minorHAnsi" w:hAnsi="Lato"/>
          <w:bCs w:val="0"/>
          <w:color w:val="000000"/>
          <w:sz w:val="20"/>
          <w:szCs w:val="20"/>
          <w:lang w:eastAsia="en-US"/>
        </w:rPr>
        <w:t xml:space="preserve">Delivering technical support to improve use of Inclusive Education Materials (IEM). </w:t>
      </w:r>
    </w:p>
    <w:p w14:paraId="10F3A1B3" w14:textId="77777777" w:rsidR="00AF7046" w:rsidRPr="00BB2A74" w:rsidRDefault="00354EBC" w:rsidP="00AF7046">
      <w:pPr>
        <w:numPr>
          <w:ilvl w:val="0"/>
          <w:numId w:val="25"/>
        </w:numPr>
        <w:autoSpaceDE w:val="0"/>
        <w:autoSpaceDN w:val="0"/>
        <w:adjustRightInd w:val="0"/>
        <w:ind w:left="540" w:hanging="450"/>
        <w:contextualSpacing w:val="0"/>
        <w:rPr>
          <w:rFonts w:ascii="Lato" w:eastAsiaTheme="minorHAnsi" w:hAnsi="Lato"/>
          <w:bCs w:val="0"/>
          <w:color w:val="000000"/>
          <w:sz w:val="20"/>
          <w:szCs w:val="20"/>
          <w:lang w:eastAsia="en-US"/>
        </w:rPr>
      </w:pPr>
      <w:r w:rsidRPr="00BB2A74">
        <w:rPr>
          <w:rFonts w:ascii="Lato" w:eastAsiaTheme="minorHAnsi" w:hAnsi="Lato"/>
          <w:bCs w:val="0"/>
          <w:color w:val="000000"/>
          <w:sz w:val="20"/>
          <w:szCs w:val="20"/>
          <w:lang w:eastAsia="en-US"/>
        </w:rPr>
        <w:t xml:space="preserve">Delivering continuous capacity building of master trainers including delivery of training resources, training of trainer modules, and supervision of cascaded training. </w:t>
      </w:r>
    </w:p>
    <w:p w14:paraId="1EDCB32A" w14:textId="7DD935D8" w:rsidR="00AF7046" w:rsidRPr="00BB2A74" w:rsidRDefault="00E5393F" w:rsidP="00AF7046">
      <w:pPr>
        <w:numPr>
          <w:ilvl w:val="0"/>
          <w:numId w:val="25"/>
        </w:numPr>
        <w:autoSpaceDE w:val="0"/>
        <w:autoSpaceDN w:val="0"/>
        <w:adjustRightInd w:val="0"/>
        <w:ind w:left="540" w:hanging="450"/>
        <w:contextualSpacing w:val="0"/>
        <w:rPr>
          <w:rFonts w:ascii="Lato" w:eastAsiaTheme="minorHAnsi" w:hAnsi="Lato"/>
          <w:bCs w:val="0"/>
          <w:color w:val="000000"/>
          <w:sz w:val="20"/>
          <w:szCs w:val="20"/>
          <w:lang w:eastAsia="en-US"/>
        </w:rPr>
      </w:pPr>
      <w:r w:rsidRPr="00BB2A74">
        <w:rPr>
          <w:rFonts w:ascii="Lato" w:eastAsiaTheme="minorHAnsi" w:hAnsi="Lato"/>
          <w:bCs w:val="0"/>
          <w:color w:val="000000"/>
          <w:sz w:val="20"/>
          <w:szCs w:val="20"/>
          <w:lang w:eastAsia="en-US"/>
        </w:rPr>
        <w:t>build</w:t>
      </w:r>
      <w:r w:rsidR="00354EBC" w:rsidRPr="00BB2A74">
        <w:rPr>
          <w:rFonts w:ascii="Lato" w:eastAsiaTheme="minorHAnsi" w:hAnsi="Lato"/>
          <w:bCs w:val="0"/>
          <w:color w:val="000000"/>
          <w:sz w:val="20"/>
          <w:szCs w:val="20"/>
          <w:lang w:eastAsia="en-US"/>
        </w:rPr>
        <w:t xml:space="preserve"> </w:t>
      </w:r>
      <w:r w:rsidRPr="00BB2A74">
        <w:rPr>
          <w:rFonts w:ascii="Lato" w:eastAsiaTheme="minorHAnsi" w:hAnsi="Lato"/>
          <w:bCs w:val="0"/>
          <w:color w:val="000000"/>
          <w:sz w:val="20"/>
          <w:szCs w:val="20"/>
          <w:lang w:eastAsia="en-US"/>
        </w:rPr>
        <w:t xml:space="preserve">capacities of targeted Implementing Partners (IPs) to ensure children with disabilities access to the specific services. </w:t>
      </w:r>
    </w:p>
    <w:p w14:paraId="0006D75D" w14:textId="77777777" w:rsidR="00AF7046" w:rsidRPr="00BB2A74" w:rsidRDefault="00AF7046" w:rsidP="00E5393F">
      <w:pPr>
        <w:autoSpaceDE w:val="0"/>
        <w:autoSpaceDN w:val="0"/>
        <w:adjustRightInd w:val="0"/>
        <w:contextualSpacing w:val="0"/>
        <w:rPr>
          <w:rFonts w:ascii="Lato" w:eastAsiaTheme="minorHAnsi" w:hAnsi="Lato" w:cs="Calibri"/>
          <w:bCs w:val="0"/>
          <w:sz w:val="20"/>
          <w:szCs w:val="20"/>
          <w:lang w:eastAsia="en-US"/>
        </w:rPr>
      </w:pPr>
    </w:p>
    <w:p w14:paraId="60826671" w14:textId="13D225F5" w:rsidR="00E5393F" w:rsidRPr="00701351" w:rsidRDefault="00E5393F" w:rsidP="00E5393F">
      <w:pPr>
        <w:autoSpaceDE w:val="0"/>
        <w:autoSpaceDN w:val="0"/>
        <w:adjustRightInd w:val="0"/>
        <w:contextualSpacing w:val="0"/>
        <w:rPr>
          <w:rFonts w:ascii="Lato" w:eastAsiaTheme="minorHAnsi" w:hAnsi="Lato" w:cs="Calibri"/>
          <w:bCs w:val="0"/>
          <w:sz w:val="20"/>
          <w:szCs w:val="20"/>
          <w:lang w:eastAsia="en-US"/>
        </w:rPr>
      </w:pPr>
      <w:r w:rsidRPr="00701351">
        <w:rPr>
          <w:rFonts w:ascii="Lato" w:eastAsiaTheme="minorHAnsi" w:hAnsi="Lato" w:cs="Calibri"/>
          <w:bCs w:val="0"/>
          <w:sz w:val="20"/>
          <w:szCs w:val="20"/>
          <w:lang w:eastAsia="en-US"/>
        </w:rPr>
        <w:t xml:space="preserve">The targeted locations of this project are – </w:t>
      </w:r>
    </w:p>
    <w:p w14:paraId="57485F38" w14:textId="77777777" w:rsidR="00E5393F" w:rsidRPr="00BB2A74" w:rsidRDefault="00E5393F" w:rsidP="00E5393F">
      <w:pPr>
        <w:autoSpaceDE w:val="0"/>
        <w:autoSpaceDN w:val="0"/>
        <w:adjustRightInd w:val="0"/>
        <w:ind w:left="720"/>
        <w:contextualSpacing w:val="0"/>
        <w:rPr>
          <w:rFonts w:ascii="Lato" w:eastAsiaTheme="minorHAnsi" w:hAnsi="Lato" w:cs="Calibri"/>
          <w:bCs w:val="0"/>
          <w:sz w:val="20"/>
          <w:szCs w:val="20"/>
          <w:lang w:eastAsia="en-US"/>
        </w:rPr>
      </w:pPr>
    </w:p>
    <w:p w14:paraId="3514A79A" w14:textId="1E9EC3C9" w:rsidR="00E5393F" w:rsidRPr="00BB2A74" w:rsidRDefault="00A61C7F" w:rsidP="00E5393F">
      <w:pPr>
        <w:autoSpaceDE w:val="0"/>
        <w:autoSpaceDN w:val="0"/>
        <w:adjustRightInd w:val="0"/>
        <w:ind w:left="720"/>
        <w:contextualSpacing w:val="0"/>
        <w:rPr>
          <w:rFonts w:ascii="Lato" w:eastAsiaTheme="minorHAnsi" w:hAnsi="Lato" w:cs="Calibri"/>
          <w:b/>
          <w:sz w:val="20"/>
          <w:szCs w:val="20"/>
          <w:lang w:eastAsia="en-US"/>
        </w:rPr>
      </w:pPr>
      <w:r w:rsidRPr="00BB2A74">
        <w:rPr>
          <w:rFonts w:ascii="Lato" w:eastAsiaTheme="minorHAnsi" w:hAnsi="Lato" w:cs="Calibri"/>
          <w:b/>
          <w:sz w:val="20"/>
          <w:szCs w:val="20"/>
          <w:lang w:eastAsia="en-US"/>
        </w:rPr>
        <w:lastRenderedPageBreak/>
        <w:t xml:space="preserve">In </w:t>
      </w:r>
      <w:proofErr w:type="spellStart"/>
      <w:r w:rsidRPr="00BB2A74">
        <w:rPr>
          <w:rFonts w:ascii="Lato" w:eastAsiaTheme="minorHAnsi" w:hAnsi="Lato" w:cs="Calibri"/>
          <w:b/>
          <w:sz w:val="20"/>
          <w:szCs w:val="20"/>
          <w:lang w:eastAsia="en-US"/>
        </w:rPr>
        <w:t>Ukhiya</w:t>
      </w:r>
      <w:proofErr w:type="spellEnd"/>
    </w:p>
    <w:p w14:paraId="07518435" w14:textId="77777777" w:rsidR="00E5393F" w:rsidRPr="00BB2A74" w:rsidRDefault="00E5393F" w:rsidP="00E5393F">
      <w:pPr>
        <w:numPr>
          <w:ilvl w:val="1"/>
          <w:numId w:val="4"/>
        </w:numPr>
        <w:autoSpaceDE w:val="0"/>
        <w:autoSpaceDN w:val="0"/>
        <w:adjustRightInd w:val="0"/>
        <w:contextualSpacing w:val="0"/>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 xml:space="preserve">Camp 4, </w:t>
      </w:r>
    </w:p>
    <w:p w14:paraId="5D499D4C" w14:textId="77777777" w:rsidR="00E5393F" w:rsidRPr="00BB2A74" w:rsidRDefault="00E5393F" w:rsidP="00E5393F">
      <w:pPr>
        <w:numPr>
          <w:ilvl w:val="1"/>
          <w:numId w:val="4"/>
        </w:numPr>
        <w:autoSpaceDE w:val="0"/>
        <w:autoSpaceDN w:val="0"/>
        <w:adjustRightInd w:val="0"/>
        <w:contextualSpacing w:val="0"/>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 xml:space="preserve">Camp 10, </w:t>
      </w:r>
    </w:p>
    <w:p w14:paraId="6C2467B7" w14:textId="77777777" w:rsidR="00E5393F" w:rsidRPr="00BB2A74" w:rsidRDefault="00E5393F" w:rsidP="00E5393F">
      <w:pPr>
        <w:numPr>
          <w:ilvl w:val="1"/>
          <w:numId w:val="4"/>
        </w:numPr>
        <w:autoSpaceDE w:val="0"/>
        <w:autoSpaceDN w:val="0"/>
        <w:adjustRightInd w:val="0"/>
        <w:contextualSpacing w:val="0"/>
        <w:rPr>
          <w:rFonts w:ascii="Lato" w:eastAsiaTheme="minorHAnsi" w:hAnsi="Lato" w:cs="Calibri"/>
          <w:bCs w:val="0"/>
          <w:sz w:val="20"/>
          <w:szCs w:val="20"/>
          <w:lang w:eastAsia="en-US"/>
        </w:rPr>
      </w:pPr>
      <w:proofErr w:type="spellStart"/>
      <w:r w:rsidRPr="00BB2A74">
        <w:rPr>
          <w:rFonts w:ascii="Lato" w:eastAsiaTheme="minorHAnsi" w:hAnsi="Lato" w:cs="Calibri"/>
          <w:bCs w:val="0"/>
          <w:sz w:val="20"/>
          <w:szCs w:val="20"/>
          <w:lang w:eastAsia="en-US"/>
        </w:rPr>
        <w:t>Kutupalong</w:t>
      </w:r>
      <w:proofErr w:type="spellEnd"/>
      <w:r w:rsidRPr="00BB2A74">
        <w:rPr>
          <w:rFonts w:ascii="Lato" w:eastAsiaTheme="minorHAnsi" w:hAnsi="Lato" w:cs="Calibri"/>
          <w:bCs w:val="0"/>
          <w:sz w:val="20"/>
          <w:szCs w:val="20"/>
          <w:lang w:eastAsia="en-US"/>
        </w:rPr>
        <w:t xml:space="preserve"> registered camp</w:t>
      </w:r>
    </w:p>
    <w:p w14:paraId="4BABC207" w14:textId="50DBCC95" w:rsidR="00E5393F" w:rsidRPr="00BB2A74" w:rsidRDefault="00E5393F" w:rsidP="00AF7046">
      <w:pPr>
        <w:autoSpaceDE w:val="0"/>
        <w:autoSpaceDN w:val="0"/>
        <w:adjustRightInd w:val="0"/>
        <w:contextualSpacing w:val="0"/>
        <w:rPr>
          <w:rFonts w:ascii="Lato" w:eastAsiaTheme="minorHAnsi" w:hAnsi="Lato" w:cs="Calibri"/>
          <w:bCs w:val="0"/>
          <w:sz w:val="20"/>
          <w:szCs w:val="20"/>
          <w:lang w:eastAsia="en-US"/>
        </w:rPr>
      </w:pPr>
    </w:p>
    <w:p w14:paraId="71060D75" w14:textId="2885D878" w:rsidR="00E5393F" w:rsidRPr="00BB2A74" w:rsidRDefault="00E5393F" w:rsidP="00E5393F">
      <w:pPr>
        <w:autoSpaceDE w:val="0"/>
        <w:autoSpaceDN w:val="0"/>
        <w:adjustRightInd w:val="0"/>
        <w:ind w:left="720"/>
        <w:contextualSpacing w:val="0"/>
        <w:rPr>
          <w:rFonts w:ascii="Lato" w:eastAsiaTheme="minorHAnsi" w:hAnsi="Lato" w:cs="Calibri"/>
          <w:b/>
          <w:sz w:val="20"/>
          <w:szCs w:val="20"/>
          <w:lang w:eastAsia="en-US"/>
        </w:rPr>
      </w:pPr>
      <w:r w:rsidRPr="00BB2A74">
        <w:rPr>
          <w:rFonts w:ascii="Lato" w:eastAsiaTheme="minorHAnsi" w:hAnsi="Lato" w:cs="Calibri"/>
          <w:b/>
          <w:sz w:val="20"/>
          <w:szCs w:val="20"/>
          <w:lang w:eastAsia="en-US"/>
        </w:rPr>
        <w:t>In Teknaf:</w:t>
      </w:r>
    </w:p>
    <w:p w14:paraId="7D655212" w14:textId="77777777" w:rsidR="00E5393F" w:rsidRPr="00BB2A74" w:rsidRDefault="00E5393F" w:rsidP="00E5393F">
      <w:pPr>
        <w:numPr>
          <w:ilvl w:val="1"/>
          <w:numId w:val="4"/>
        </w:numPr>
        <w:autoSpaceDE w:val="0"/>
        <w:autoSpaceDN w:val="0"/>
        <w:adjustRightInd w:val="0"/>
        <w:contextualSpacing w:val="0"/>
        <w:rPr>
          <w:rFonts w:ascii="Lato" w:eastAsiaTheme="minorHAnsi" w:hAnsi="Lato" w:cs="Calibri"/>
          <w:bCs w:val="0"/>
          <w:sz w:val="20"/>
          <w:szCs w:val="20"/>
          <w:lang w:eastAsia="en-US"/>
        </w:rPr>
      </w:pPr>
      <w:proofErr w:type="spellStart"/>
      <w:r w:rsidRPr="00BB2A74">
        <w:rPr>
          <w:rFonts w:ascii="Lato" w:eastAsiaTheme="minorHAnsi" w:hAnsi="Lato" w:cs="Calibri"/>
          <w:bCs w:val="0"/>
          <w:sz w:val="20"/>
          <w:szCs w:val="20"/>
          <w:lang w:eastAsia="en-US"/>
        </w:rPr>
        <w:t>Nayapara</w:t>
      </w:r>
      <w:proofErr w:type="spellEnd"/>
      <w:r w:rsidRPr="00BB2A74">
        <w:rPr>
          <w:rFonts w:ascii="Lato" w:eastAsiaTheme="minorHAnsi" w:hAnsi="Lato" w:cs="Calibri"/>
          <w:bCs w:val="0"/>
          <w:sz w:val="20"/>
          <w:szCs w:val="20"/>
          <w:lang w:eastAsia="en-US"/>
        </w:rPr>
        <w:t xml:space="preserve"> registered camp,</w:t>
      </w:r>
    </w:p>
    <w:p w14:paraId="330A7241" w14:textId="77777777" w:rsidR="00E5393F" w:rsidRPr="00BB2A74" w:rsidRDefault="00E5393F" w:rsidP="00E5393F">
      <w:pPr>
        <w:numPr>
          <w:ilvl w:val="1"/>
          <w:numId w:val="4"/>
        </w:numPr>
        <w:autoSpaceDE w:val="0"/>
        <w:autoSpaceDN w:val="0"/>
        <w:adjustRightInd w:val="0"/>
        <w:contextualSpacing w:val="0"/>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 xml:space="preserve">Camp 26, </w:t>
      </w:r>
    </w:p>
    <w:p w14:paraId="31CE2FC3" w14:textId="77777777" w:rsidR="00E5393F" w:rsidRPr="00BB2A74" w:rsidRDefault="00E5393F" w:rsidP="00E5393F">
      <w:pPr>
        <w:autoSpaceDE w:val="0"/>
        <w:autoSpaceDN w:val="0"/>
        <w:adjustRightInd w:val="0"/>
        <w:ind w:left="720"/>
        <w:contextualSpacing w:val="0"/>
        <w:rPr>
          <w:rFonts w:ascii="Lato" w:eastAsiaTheme="minorHAnsi" w:hAnsi="Lato" w:cs="Calibri"/>
          <w:bCs w:val="0"/>
          <w:sz w:val="20"/>
          <w:szCs w:val="20"/>
          <w:lang w:eastAsia="en-US"/>
        </w:rPr>
      </w:pPr>
    </w:p>
    <w:p w14:paraId="629AE302" w14:textId="16891F0C" w:rsidR="00E5393F" w:rsidRPr="00BB2A74" w:rsidRDefault="00E5393F" w:rsidP="009F637F">
      <w:pPr>
        <w:autoSpaceDE w:val="0"/>
        <w:autoSpaceDN w:val="0"/>
        <w:adjustRightInd w:val="0"/>
        <w:contextualSpacing w:val="0"/>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 xml:space="preserve">This Action Research to be conducted within the above targeted areas of Cox’s Bazar district at 2 Sub-districts areas which includes children with disabilities, their caregivers/ parents, teachers, community people, and related government authorities. The data and information will be collected, analyzed and a report will be generated in English. Before finalizing the report – selected consultant(s) will </w:t>
      </w:r>
      <w:r w:rsidR="006A1AAE" w:rsidRPr="00BB2A74">
        <w:rPr>
          <w:rFonts w:ascii="Lato" w:eastAsiaTheme="minorHAnsi" w:hAnsi="Lato" w:cs="Calibri"/>
          <w:bCs w:val="0"/>
          <w:sz w:val="20"/>
          <w:szCs w:val="20"/>
          <w:lang w:eastAsia="en-US"/>
        </w:rPr>
        <w:t>consult with HI Technical and Project Team and will the draft report to HI. HI will provide feedback and comment to the report. Consultant(s) will finalize the research report and will send the final report to HI.</w:t>
      </w:r>
    </w:p>
    <w:p w14:paraId="6F049E09" w14:textId="00C11FFB" w:rsidR="00E5393F" w:rsidRPr="00BB2A74" w:rsidRDefault="00E5393F" w:rsidP="00E5393F">
      <w:pPr>
        <w:autoSpaceDE w:val="0"/>
        <w:autoSpaceDN w:val="0"/>
        <w:adjustRightInd w:val="0"/>
        <w:contextualSpacing w:val="0"/>
        <w:rPr>
          <w:rFonts w:ascii="Lato" w:eastAsiaTheme="minorHAnsi" w:hAnsi="Lato" w:cs="Calibri"/>
          <w:bCs w:val="0"/>
          <w:sz w:val="20"/>
          <w:szCs w:val="20"/>
          <w:lang w:eastAsia="en-US"/>
        </w:rPr>
      </w:pPr>
    </w:p>
    <w:p w14:paraId="59030F7E" w14:textId="248E8A66" w:rsidR="007D0A3D" w:rsidRPr="00BB2A74" w:rsidRDefault="006E1256" w:rsidP="00693062">
      <w:pPr>
        <w:pStyle w:val="Default"/>
        <w:spacing w:line="276" w:lineRule="auto"/>
        <w:jc w:val="both"/>
        <w:rPr>
          <w:rFonts w:ascii="Lato" w:hAnsi="Lato" w:cstheme="minorHAnsi"/>
          <w:color w:val="0070C0"/>
          <w:sz w:val="20"/>
          <w:szCs w:val="20"/>
        </w:rPr>
      </w:pPr>
      <w:r w:rsidRPr="00BB2A74">
        <w:rPr>
          <w:rFonts w:ascii="Lato" w:hAnsi="Lato" w:cstheme="minorHAnsi"/>
          <w:color w:val="0070C0"/>
          <w:sz w:val="20"/>
          <w:szCs w:val="20"/>
        </w:rPr>
        <w:t xml:space="preserve">Research </w:t>
      </w:r>
      <w:r w:rsidR="007D0A3D" w:rsidRPr="00BB2A74">
        <w:rPr>
          <w:rFonts w:ascii="Lato" w:hAnsi="Lato" w:cstheme="minorHAnsi"/>
          <w:color w:val="0070C0"/>
          <w:sz w:val="20"/>
          <w:szCs w:val="20"/>
        </w:rPr>
        <w:t>techniques and methods:</w:t>
      </w:r>
    </w:p>
    <w:p w14:paraId="5A7A76E5" w14:textId="07C9AB04" w:rsidR="007D0A3D" w:rsidRPr="00BB2A74" w:rsidRDefault="00E45297" w:rsidP="00C45C87">
      <w:pPr>
        <w:autoSpaceDE w:val="0"/>
        <w:autoSpaceDN w:val="0"/>
        <w:adjustRightInd w:val="0"/>
        <w:contextualSpacing w:val="0"/>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 xml:space="preserve">Primary data collection:  The researcher(s) will use structured and semi-structured interviews, focus groups discussions, participatory meeting/ workshop, observation of class conduction, discussion with the children with/ without disabilities, home visits, checking education materials using in the classroom. The research work will </w:t>
      </w:r>
      <w:r w:rsidR="004B36EF" w:rsidRPr="00BB2A74">
        <w:rPr>
          <w:rFonts w:ascii="Lato" w:eastAsiaTheme="minorHAnsi" w:hAnsi="Lato" w:cs="Calibri"/>
          <w:bCs w:val="0"/>
          <w:sz w:val="20"/>
          <w:szCs w:val="20"/>
          <w:lang w:eastAsia="en-US"/>
        </w:rPr>
        <w:t>use people/ children-centered approach</w:t>
      </w:r>
      <w:proofErr w:type="gramStart"/>
      <w:r w:rsidRPr="00BB2A74">
        <w:rPr>
          <w:rFonts w:ascii="Lato" w:eastAsiaTheme="minorHAnsi" w:hAnsi="Lato" w:cs="Calibri"/>
          <w:bCs w:val="0"/>
          <w:sz w:val="20"/>
          <w:szCs w:val="20"/>
          <w:lang w:eastAsia="en-US"/>
        </w:rPr>
        <w:t xml:space="preserve">. </w:t>
      </w:r>
      <w:r w:rsidR="004B36EF" w:rsidRPr="00BB2A74">
        <w:rPr>
          <w:rFonts w:ascii="Lato" w:eastAsiaTheme="minorHAnsi" w:hAnsi="Lato" w:cs="Calibri"/>
          <w:bCs w:val="0"/>
          <w:sz w:val="20"/>
          <w:szCs w:val="20"/>
          <w:lang w:eastAsia="en-US"/>
        </w:rPr>
        <w:t>.</w:t>
      </w:r>
      <w:proofErr w:type="gramEnd"/>
      <w:r w:rsidR="004B36EF" w:rsidRPr="00BB2A74">
        <w:rPr>
          <w:rFonts w:ascii="Lato" w:eastAsiaTheme="minorHAnsi" w:hAnsi="Lato" w:cs="Calibri"/>
          <w:bCs w:val="0"/>
          <w:sz w:val="20"/>
          <w:szCs w:val="20"/>
          <w:lang w:eastAsia="en-US"/>
        </w:rPr>
        <w:t xml:space="preserve"> Participation from the children with/ without disabilities, teachers, caregivers/ parents, volunteers, community persons/ SMC, and Education Offices, etc. </w:t>
      </w:r>
      <w:r w:rsidR="00C45C87" w:rsidRPr="00BB2A74">
        <w:rPr>
          <w:rFonts w:ascii="Lato" w:eastAsiaTheme="minorHAnsi" w:hAnsi="Lato" w:cs="Calibri"/>
          <w:bCs w:val="0"/>
          <w:sz w:val="20"/>
          <w:szCs w:val="20"/>
          <w:lang w:eastAsia="en-US"/>
        </w:rPr>
        <w:t xml:space="preserve">The </w:t>
      </w:r>
      <w:r w:rsidRPr="00BB2A74">
        <w:rPr>
          <w:rFonts w:ascii="Lato" w:eastAsiaTheme="minorHAnsi" w:hAnsi="Lato" w:cs="Calibri"/>
          <w:bCs w:val="0"/>
          <w:sz w:val="20"/>
          <w:szCs w:val="20"/>
          <w:lang w:eastAsia="en-US"/>
        </w:rPr>
        <w:t xml:space="preserve">action research </w:t>
      </w:r>
      <w:r w:rsidR="00C45C87" w:rsidRPr="00BB2A74">
        <w:rPr>
          <w:rFonts w:ascii="Lato" w:eastAsiaTheme="minorHAnsi" w:hAnsi="Lato" w:cs="Calibri"/>
          <w:bCs w:val="0"/>
          <w:sz w:val="20"/>
          <w:szCs w:val="20"/>
          <w:lang w:eastAsia="en-US"/>
        </w:rPr>
        <w:t xml:space="preserve">will cover the following beneficiaries - </w:t>
      </w:r>
    </w:p>
    <w:p w14:paraId="27301B51" w14:textId="5BB12DC4" w:rsidR="007D0A3D" w:rsidRPr="00BB2A74" w:rsidRDefault="00C45C87" w:rsidP="007D0A3D">
      <w:pPr>
        <w:pStyle w:val="ListParagraph"/>
        <w:numPr>
          <w:ilvl w:val="0"/>
          <w:numId w:val="3"/>
        </w:numPr>
        <w:autoSpaceDE w:val="0"/>
        <w:autoSpaceDN w:val="0"/>
        <w:adjustRightInd w:val="0"/>
        <w:contextualSpacing w:val="0"/>
        <w:jc w:val="left"/>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Children with disabilities in the LCs.</w:t>
      </w:r>
    </w:p>
    <w:p w14:paraId="7B94AA05" w14:textId="382C5616" w:rsidR="007D0A3D" w:rsidRPr="00BB2A74" w:rsidRDefault="00C45C87" w:rsidP="007D0A3D">
      <w:pPr>
        <w:pStyle w:val="ListParagraph"/>
        <w:numPr>
          <w:ilvl w:val="0"/>
          <w:numId w:val="3"/>
        </w:numPr>
        <w:autoSpaceDE w:val="0"/>
        <w:autoSpaceDN w:val="0"/>
        <w:adjustRightInd w:val="0"/>
        <w:contextualSpacing w:val="0"/>
        <w:jc w:val="left"/>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Children without disabilities in the LCs</w:t>
      </w:r>
    </w:p>
    <w:p w14:paraId="114B797B" w14:textId="20162CAF" w:rsidR="007D0A3D" w:rsidRPr="00BB2A74" w:rsidRDefault="00C45C87" w:rsidP="007D0A3D">
      <w:pPr>
        <w:pStyle w:val="ListParagraph"/>
        <w:numPr>
          <w:ilvl w:val="0"/>
          <w:numId w:val="3"/>
        </w:numPr>
        <w:autoSpaceDE w:val="0"/>
        <w:autoSpaceDN w:val="0"/>
        <w:adjustRightInd w:val="0"/>
        <w:contextualSpacing w:val="0"/>
        <w:jc w:val="left"/>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 xml:space="preserve">Caregivers / </w:t>
      </w:r>
      <w:r w:rsidR="007D0A3D" w:rsidRPr="00BB2A74">
        <w:rPr>
          <w:rFonts w:ascii="Lato" w:eastAsiaTheme="minorHAnsi" w:hAnsi="Lato" w:cs="Calibri"/>
          <w:bCs w:val="0"/>
          <w:sz w:val="20"/>
          <w:szCs w:val="20"/>
          <w:lang w:eastAsia="en-US"/>
        </w:rPr>
        <w:t>Parents</w:t>
      </w:r>
    </w:p>
    <w:p w14:paraId="0DBCEEE6" w14:textId="6344A5BA" w:rsidR="00C45C87" w:rsidRPr="00BB2A74" w:rsidRDefault="00C45C87" w:rsidP="007D0A3D">
      <w:pPr>
        <w:pStyle w:val="ListParagraph"/>
        <w:numPr>
          <w:ilvl w:val="0"/>
          <w:numId w:val="3"/>
        </w:numPr>
        <w:autoSpaceDE w:val="0"/>
        <w:autoSpaceDN w:val="0"/>
        <w:adjustRightInd w:val="0"/>
        <w:contextualSpacing w:val="0"/>
        <w:jc w:val="left"/>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 xml:space="preserve">Volunteers </w:t>
      </w:r>
    </w:p>
    <w:p w14:paraId="5B96C30F" w14:textId="6A5B8C0A" w:rsidR="00C45C87" w:rsidRPr="00BB2A74" w:rsidRDefault="00C45C87" w:rsidP="007D0A3D">
      <w:pPr>
        <w:pStyle w:val="ListParagraph"/>
        <w:numPr>
          <w:ilvl w:val="0"/>
          <w:numId w:val="3"/>
        </w:numPr>
        <w:autoSpaceDE w:val="0"/>
        <w:autoSpaceDN w:val="0"/>
        <w:adjustRightInd w:val="0"/>
        <w:contextualSpacing w:val="0"/>
        <w:jc w:val="left"/>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 xml:space="preserve">Teachers / Facilitators </w:t>
      </w:r>
    </w:p>
    <w:p w14:paraId="55183F5D" w14:textId="63E1ADF3" w:rsidR="00C45C87" w:rsidRPr="00BB2A74" w:rsidRDefault="00C45C87" w:rsidP="007D0A3D">
      <w:pPr>
        <w:pStyle w:val="ListParagraph"/>
        <w:numPr>
          <w:ilvl w:val="0"/>
          <w:numId w:val="3"/>
        </w:numPr>
        <w:autoSpaceDE w:val="0"/>
        <w:autoSpaceDN w:val="0"/>
        <w:adjustRightInd w:val="0"/>
        <w:contextualSpacing w:val="0"/>
        <w:jc w:val="left"/>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Community peoples / SMC</w:t>
      </w:r>
    </w:p>
    <w:p w14:paraId="63DB1FA9" w14:textId="1DE458B3" w:rsidR="00C45C87" w:rsidRPr="00BB2A74" w:rsidRDefault="00C45C87" w:rsidP="007D0A3D">
      <w:pPr>
        <w:pStyle w:val="ListParagraph"/>
        <w:numPr>
          <w:ilvl w:val="0"/>
          <w:numId w:val="3"/>
        </w:numPr>
        <w:autoSpaceDE w:val="0"/>
        <w:autoSpaceDN w:val="0"/>
        <w:adjustRightInd w:val="0"/>
        <w:contextualSpacing w:val="0"/>
        <w:jc w:val="left"/>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 xml:space="preserve">Implementing partners’ representatives, </w:t>
      </w:r>
    </w:p>
    <w:p w14:paraId="5C2B9AAD" w14:textId="7179C6D9" w:rsidR="00C45C87" w:rsidRPr="00BB2A74" w:rsidRDefault="00C45C87" w:rsidP="007D0A3D">
      <w:pPr>
        <w:pStyle w:val="ListParagraph"/>
        <w:numPr>
          <w:ilvl w:val="0"/>
          <w:numId w:val="3"/>
        </w:numPr>
        <w:autoSpaceDE w:val="0"/>
        <w:autoSpaceDN w:val="0"/>
        <w:adjustRightInd w:val="0"/>
        <w:contextualSpacing w:val="0"/>
        <w:jc w:val="left"/>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 xml:space="preserve">HI’s representatives </w:t>
      </w:r>
    </w:p>
    <w:p w14:paraId="7EA8DCDE" w14:textId="09939B10" w:rsidR="007D0A3D" w:rsidRPr="00BB2A74" w:rsidRDefault="00C45C87" w:rsidP="007D0A3D">
      <w:pPr>
        <w:pStyle w:val="ListParagraph"/>
        <w:numPr>
          <w:ilvl w:val="0"/>
          <w:numId w:val="3"/>
        </w:numPr>
        <w:autoSpaceDE w:val="0"/>
        <w:autoSpaceDN w:val="0"/>
        <w:adjustRightInd w:val="0"/>
        <w:contextualSpacing w:val="0"/>
        <w:rPr>
          <w:rFonts w:ascii="Lato" w:eastAsiaTheme="minorHAnsi" w:hAnsi="Lato" w:cs="Calibri"/>
          <w:bCs w:val="0"/>
          <w:sz w:val="20"/>
          <w:szCs w:val="20"/>
          <w:lang w:eastAsia="en-US"/>
        </w:rPr>
      </w:pPr>
      <w:proofErr w:type="spellStart"/>
      <w:r w:rsidRPr="00BB2A74">
        <w:rPr>
          <w:rFonts w:ascii="Lato" w:eastAsiaTheme="minorHAnsi" w:hAnsi="Lato" w:cs="Calibri"/>
          <w:bCs w:val="0"/>
          <w:sz w:val="20"/>
          <w:szCs w:val="20"/>
          <w:lang w:eastAsia="en-US"/>
        </w:rPr>
        <w:t>Upazila</w:t>
      </w:r>
      <w:proofErr w:type="spellEnd"/>
      <w:r w:rsidRPr="00BB2A74">
        <w:rPr>
          <w:rFonts w:ascii="Lato" w:eastAsiaTheme="minorHAnsi" w:hAnsi="Lato" w:cs="Calibri"/>
          <w:bCs w:val="0"/>
          <w:sz w:val="20"/>
          <w:szCs w:val="20"/>
          <w:lang w:eastAsia="en-US"/>
        </w:rPr>
        <w:t xml:space="preserve"> Government Education Office(s)</w:t>
      </w:r>
    </w:p>
    <w:p w14:paraId="7EB069EF" w14:textId="70A952F3" w:rsidR="00C45C87" w:rsidRPr="00BB2A74" w:rsidRDefault="00C45C87" w:rsidP="007D0A3D">
      <w:pPr>
        <w:pStyle w:val="ListParagraph"/>
        <w:numPr>
          <w:ilvl w:val="0"/>
          <w:numId w:val="3"/>
        </w:numPr>
        <w:autoSpaceDE w:val="0"/>
        <w:autoSpaceDN w:val="0"/>
        <w:adjustRightInd w:val="0"/>
        <w:contextualSpacing w:val="0"/>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(As per need the stakeholders may be increased)</w:t>
      </w:r>
    </w:p>
    <w:p w14:paraId="3251F7A0" w14:textId="77777777" w:rsidR="009738D1" w:rsidRPr="00BB2A74" w:rsidRDefault="009738D1" w:rsidP="009738D1">
      <w:pPr>
        <w:pStyle w:val="ListParagraph"/>
        <w:autoSpaceDE w:val="0"/>
        <w:autoSpaceDN w:val="0"/>
        <w:adjustRightInd w:val="0"/>
        <w:contextualSpacing w:val="0"/>
        <w:rPr>
          <w:rFonts w:ascii="Lato" w:eastAsiaTheme="minorHAnsi" w:hAnsi="Lato" w:cs="Calibri"/>
          <w:bCs w:val="0"/>
          <w:sz w:val="20"/>
          <w:szCs w:val="20"/>
          <w:lang w:eastAsia="en-US"/>
        </w:rPr>
      </w:pPr>
    </w:p>
    <w:p w14:paraId="54262927" w14:textId="6BAEF74B" w:rsidR="00E45297" w:rsidRPr="00BB2A74" w:rsidRDefault="00E45297" w:rsidP="00AF7046">
      <w:pPr>
        <w:autoSpaceDE w:val="0"/>
        <w:autoSpaceDN w:val="0"/>
        <w:adjustRightInd w:val="0"/>
        <w:contextualSpacing w:val="0"/>
        <w:rPr>
          <w:rFonts w:ascii="Lato" w:eastAsiaTheme="minorHAnsi" w:hAnsi="Lato" w:cs="Calibri"/>
          <w:bCs w:val="0"/>
          <w:sz w:val="20"/>
          <w:szCs w:val="20"/>
          <w:lang w:eastAsia="en-US"/>
        </w:rPr>
      </w:pPr>
      <w:r w:rsidRPr="00BB2A74">
        <w:rPr>
          <w:rFonts w:ascii="Lato" w:eastAsiaTheme="minorHAnsi" w:hAnsi="Lato" w:cs="Calibri"/>
          <w:b/>
          <w:sz w:val="20"/>
          <w:szCs w:val="20"/>
          <w:lang w:eastAsia="en-US"/>
        </w:rPr>
        <w:t>Literature review:</w:t>
      </w:r>
      <w:r w:rsidRPr="00BB2A74">
        <w:rPr>
          <w:rFonts w:ascii="Lato" w:eastAsiaTheme="minorHAnsi" w:hAnsi="Lato" w:cs="Calibri"/>
          <w:bCs w:val="0"/>
          <w:sz w:val="20"/>
          <w:szCs w:val="20"/>
          <w:lang w:eastAsia="en-US"/>
        </w:rPr>
        <w:t xml:space="preserve"> The following documents will be reviewed: Project proposal</w:t>
      </w:r>
    </w:p>
    <w:p w14:paraId="5705B175" w14:textId="66C61ECB" w:rsidR="00E45297" w:rsidRPr="00BB2A74" w:rsidRDefault="00E45297" w:rsidP="00E45297">
      <w:pPr>
        <w:pStyle w:val="ListParagraph"/>
        <w:numPr>
          <w:ilvl w:val="0"/>
          <w:numId w:val="3"/>
        </w:numPr>
        <w:autoSpaceDE w:val="0"/>
        <w:autoSpaceDN w:val="0"/>
        <w:adjustRightInd w:val="0"/>
        <w:contextualSpacing w:val="0"/>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Attendance registers of learners</w:t>
      </w:r>
    </w:p>
    <w:p w14:paraId="350C5717" w14:textId="77777777" w:rsidR="000678B1" w:rsidRPr="00BB2A74" w:rsidRDefault="00E45297" w:rsidP="00D876BA">
      <w:pPr>
        <w:pStyle w:val="ListParagraph"/>
        <w:numPr>
          <w:ilvl w:val="0"/>
          <w:numId w:val="3"/>
        </w:numPr>
        <w:autoSpaceDE w:val="0"/>
        <w:autoSpaceDN w:val="0"/>
        <w:adjustRightInd w:val="0"/>
        <w:contextualSpacing w:val="0"/>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 xml:space="preserve">Individualized Education Plan of children with disabilities. </w:t>
      </w:r>
    </w:p>
    <w:p w14:paraId="192D1787" w14:textId="26CA2C25" w:rsidR="00D876BA" w:rsidRPr="00BB2A74" w:rsidRDefault="00FB6DCD" w:rsidP="00D876BA">
      <w:pPr>
        <w:pStyle w:val="ListParagraph"/>
        <w:numPr>
          <w:ilvl w:val="0"/>
          <w:numId w:val="3"/>
        </w:numPr>
        <w:autoSpaceDE w:val="0"/>
        <w:autoSpaceDN w:val="0"/>
        <w:adjustRightInd w:val="0"/>
        <w:contextualSpacing w:val="0"/>
        <w:rPr>
          <w:rFonts w:ascii="Lato" w:eastAsiaTheme="minorHAnsi" w:hAnsi="Lato" w:cs="Calibri"/>
          <w:bCs w:val="0"/>
          <w:sz w:val="20"/>
          <w:szCs w:val="20"/>
          <w:lang w:eastAsia="en-US"/>
        </w:rPr>
      </w:pPr>
      <w:proofErr w:type="spellStart"/>
      <w:r w:rsidRPr="00BB2A74">
        <w:rPr>
          <w:rFonts w:ascii="Lato" w:eastAsiaTheme="minorHAnsi" w:hAnsi="Lato" w:cs="Calibri"/>
          <w:bCs w:val="0"/>
          <w:sz w:val="20"/>
          <w:szCs w:val="20"/>
          <w:lang w:eastAsia="en-US"/>
        </w:rPr>
        <w:t>Programme</w:t>
      </w:r>
      <w:proofErr w:type="spellEnd"/>
      <w:r w:rsidRPr="00BB2A74">
        <w:rPr>
          <w:rFonts w:ascii="Lato" w:eastAsiaTheme="minorHAnsi" w:hAnsi="Lato" w:cs="Calibri"/>
          <w:bCs w:val="0"/>
          <w:sz w:val="20"/>
          <w:szCs w:val="20"/>
          <w:lang w:eastAsia="en-US"/>
        </w:rPr>
        <w:t xml:space="preserve"> Document</w:t>
      </w:r>
    </w:p>
    <w:p w14:paraId="166DC7F4" w14:textId="77777777" w:rsidR="000678B1" w:rsidRPr="00BB2A74" w:rsidRDefault="000678B1" w:rsidP="00CF5A70">
      <w:pPr>
        <w:pStyle w:val="Default"/>
        <w:spacing w:line="276" w:lineRule="auto"/>
        <w:jc w:val="both"/>
        <w:rPr>
          <w:rFonts w:ascii="Lato" w:hAnsi="Lato" w:cstheme="minorHAnsi"/>
          <w:color w:val="0070C0"/>
          <w:sz w:val="20"/>
          <w:szCs w:val="20"/>
        </w:rPr>
      </w:pPr>
    </w:p>
    <w:p w14:paraId="05543FF8" w14:textId="47800C89" w:rsidR="005B7454" w:rsidRPr="00BB2A74" w:rsidRDefault="00CF6EE3" w:rsidP="00CF5A70">
      <w:pPr>
        <w:pStyle w:val="Default"/>
        <w:spacing w:line="276" w:lineRule="auto"/>
        <w:jc w:val="both"/>
        <w:rPr>
          <w:rFonts w:ascii="Lato" w:hAnsi="Lato" w:cstheme="minorHAnsi"/>
          <w:color w:val="0070C0"/>
          <w:sz w:val="20"/>
          <w:szCs w:val="20"/>
        </w:rPr>
      </w:pPr>
      <w:r w:rsidRPr="00BB2A74">
        <w:rPr>
          <w:rFonts w:ascii="Lato" w:hAnsi="Lato" w:cstheme="minorHAnsi"/>
          <w:color w:val="0070C0"/>
          <w:sz w:val="20"/>
          <w:szCs w:val="20"/>
        </w:rPr>
        <w:t>Timeline</w:t>
      </w:r>
      <w:r w:rsidR="00B47AE5" w:rsidRPr="00BB2A74">
        <w:rPr>
          <w:rFonts w:ascii="Lato" w:hAnsi="Lato" w:cstheme="minorHAnsi"/>
          <w:color w:val="0070C0"/>
          <w:sz w:val="20"/>
          <w:szCs w:val="20"/>
        </w:rPr>
        <w:t xml:space="preserve"> and Action Plan</w:t>
      </w:r>
      <w:r w:rsidRPr="00BB2A74">
        <w:rPr>
          <w:rFonts w:ascii="Lato" w:hAnsi="Lato" w:cstheme="minorHAnsi"/>
          <w:color w:val="0070C0"/>
          <w:sz w:val="20"/>
          <w:szCs w:val="20"/>
        </w:rPr>
        <w:t>:</w:t>
      </w:r>
    </w:p>
    <w:p w14:paraId="45155DF7" w14:textId="3437BD26" w:rsidR="000678B1" w:rsidRPr="00BB2A74" w:rsidRDefault="000678B1" w:rsidP="000678B1">
      <w:pPr>
        <w:spacing w:line="0" w:lineRule="atLeast"/>
        <w:rPr>
          <w:rFonts w:ascii="Lato" w:hAnsi="Lato"/>
          <w:color w:val="000000"/>
          <w:sz w:val="20"/>
          <w:szCs w:val="20"/>
        </w:rPr>
      </w:pPr>
      <w:r w:rsidRPr="00BB2A74">
        <w:rPr>
          <w:rFonts w:ascii="Lato" w:hAnsi="Lato"/>
          <w:color w:val="000000"/>
          <w:sz w:val="20"/>
          <w:szCs w:val="20"/>
        </w:rPr>
        <w:t xml:space="preserve">The assignment </w:t>
      </w:r>
      <w:r w:rsidRPr="00BB2A74">
        <w:rPr>
          <w:rFonts w:ascii="Lato" w:hAnsi="Lato"/>
          <w:sz w:val="20"/>
          <w:szCs w:val="20"/>
        </w:rPr>
        <w:t>will</w:t>
      </w:r>
      <w:r w:rsidRPr="00BB2A74">
        <w:rPr>
          <w:rFonts w:ascii="Lato" w:hAnsi="Lato"/>
          <w:color w:val="000000"/>
          <w:sz w:val="20"/>
          <w:szCs w:val="20"/>
        </w:rPr>
        <w:t xml:space="preserve"> be </w:t>
      </w:r>
      <w:r w:rsidRPr="00BB2A74">
        <w:rPr>
          <w:rFonts w:ascii="Lato" w:hAnsi="Lato"/>
          <w:sz w:val="20"/>
          <w:szCs w:val="20"/>
        </w:rPr>
        <w:t>for</w:t>
      </w:r>
      <w:r w:rsidRPr="00BB2A74">
        <w:rPr>
          <w:rFonts w:ascii="Lato" w:hAnsi="Lato"/>
          <w:color w:val="000000"/>
          <w:sz w:val="20"/>
          <w:szCs w:val="20"/>
        </w:rPr>
        <w:t xml:space="preserve"> </w:t>
      </w:r>
      <w:r w:rsidR="00FE30D9">
        <w:rPr>
          <w:rFonts w:ascii="Lato" w:hAnsi="Lato"/>
          <w:b/>
          <w:bCs w:val="0"/>
          <w:sz w:val="20"/>
          <w:szCs w:val="20"/>
        </w:rPr>
        <w:t>5</w:t>
      </w:r>
      <w:r w:rsidRPr="00BB2A74">
        <w:rPr>
          <w:rFonts w:ascii="Lato" w:hAnsi="Lato"/>
          <w:b/>
          <w:bCs w:val="0"/>
          <w:sz w:val="20"/>
          <w:szCs w:val="20"/>
        </w:rPr>
        <w:t>0</w:t>
      </w:r>
      <w:r w:rsidRPr="00BB2A74">
        <w:rPr>
          <w:rFonts w:ascii="Lato" w:hAnsi="Lato"/>
          <w:b/>
          <w:bCs w:val="0"/>
          <w:color w:val="000000"/>
          <w:sz w:val="20"/>
          <w:szCs w:val="20"/>
        </w:rPr>
        <w:t xml:space="preserve"> </w:t>
      </w:r>
      <w:r w:rsidRPr="00BB2A74">
        <w:rPr>
          <w:rFonts w:ascii="Lato" w:hAnsi="Lato"/>
          <w:b/>
          <w:bCs w:val="0"/>
          <w:sz w:val="20"/>
          <w:szCs w:val="20"/>
        </w:rPr>
        <w:t>days</w:t>
      </w:r>
      <w:r w:rsidRPr="00BB2A74">
        <w:rPr>
          <w:rFonts w:ascii="Lato" w:hAnsi="Lato"/>
          <w:sz w:val="20"/>
          <w:szCs w:val="20"/>
        </w:rPr>
        <w:t>, starting from the signing of the contract</w:t>
      </w:r>
      <w:r w:rsidRPr="00BB2A74">
        <w:rPr>
          <w:rFonts w:ascii="Lato" w:hAnsi="Lato"/>
          <w:color w:val="000000"/>
          <w:sz w:val="20"/>
          <w:szCs w:val="20"/>
        </w:rPr>
        <w:t xml:space="preserve">. The following timetable will be followed: </w:t>
      </w:r>
    </w:p>
    <w:p w14:paraId="0892C9B8" w14:textId="701BFB5C" w:rsidR="00065EC6" w:rsidRPr="00BB2A74" w:rsidRDefault="00065EC6" w:rsidP="00600B93">
      <w:pPr>
        <w:spacing w:line="0" w:lineRule="atLeast"/>
        <w:rPr>
          <w:rFonts w:ascii="Lato" w:hAnsi="Lato"/>
          <w:color w:val="000000"/>
          <w:sz w:val="20"/>
          <w:szCs w:val="20"/>
        </w:rPr>
      </w:pPr>
    </w:p>
    <w:tbl>
      <w:tblPr>
        <w:tblStyle w:val="TableGrid"/>
        <w:tblW w:w="9355" w:type="dxa"/>
        <w:tblLook w:val="04A0" w:firstRow="1" w:lastRow="0" w:firstColumn="1" w:lastColumn="0" w:noHBand="0" w:noVBand="1"/>
      </w:tblPr>
      <w:tblGrid>
        <w:gridCol w:w="895"/>
        <w:gridCol w:w="5400"/>
        <w:gridCol w:w="1351"/>
        <w:gridCol w:w="1709"/>
      </w:tblGrid>
      <w:tr w:rsidR="00065EC6" w:rsidRPr="00BB2A74" w14:paraId="1E8E7BCA" w14:textId="77777777" w:rsidTr="00623CE6">
        <w:tc>
          <w:tcPr>
            <w:tcW w:w="895" w:type="dxa"/>
            <w:shd w:val="clear" w:color="auto" w:fill="E7E6E6" w:themeFill="background2"/>
          </w:tcPr>
          <w:p w14:paraId="255E0C9A" w14:textId="0DA902AE" w:rsidR="00065EC6" w:rsidRPr="00BB2A74" w:rsidRDefault="00065EC6" w:rsidP="00600B93">
            <w:pPr>
              <w:spacing w:line="0" w:lineRule="atLeast"/>
              <w:rPr>
                <w:rFonts w:ascii="Lato" w:hAnsi="Lato"/>
                <w:b/>
                <w:bCs w:val="0"/>
                <w:color w:val="000000"/>
                <w:sz w:val="20"/>
                <w:szCs w:val="20"/>
              </w:rPr>
            </w:pPr>
            <w:r w:rsidRPr="00BB2A74">
              <w:rPr>
                <w:rFonts w:ascii="Lato" w:hAnsi="Lato"/>
                <w:b/>
                <w:bCs w:val="0"/>
                <w:color w:val="000000"/>
                <w:sz w:val="20"/>
                <w:szCs w:val="20"/>
              </w:rPr>
              <w:t>SL No.</w:t>
            </w:r>
          </w:p>
        </w:tc>
        <w:tc>
          <w:tcPr>
            <w:tcW w:w="5400" w:type="dxa"/>
            <w:shd w:val="clear" w:color="auto" w:fill="E7E6E6" w:themeFill="background2"/>
          </w:tcPr>
          <w:p w14:paraId="241640A5" w14:textId="6C2C20CF" w:rsidR="00065EC6" w:rsidRPr="00BB2A74" w:rsidRDefault="00065EC6" w:rsidP="00600B93">
            <w:pPr>
              <w:spacing w:line="0" w:lineRule="atLeast"/>
              <w:rPr>
                <w:rFonts w:ascii="Lato" w:hAnsi="Lato"/>
                <w:b/>
                <w:bCs w:val="0"/>
                <w:color w:val="000000"/>
                <w:sz w:val="20"/>
                <w:szCs w:val="20"/>
              </w:rPr>
            </w:pPr>
            <w:r w:rsidRPr="00BB2A74">
              <w:rPr>
                <w:rFonts w:ascii="Lato" w:hAnsi="Lato"/>
                <w:b/>
                <w:bCs w:val="0"/>
                <w:color w:val="000000"/>
                <w:sz w:val="20"/>
                <w:szCs w:val="20"/>
              </w:rPr>
              <w:t xml:space="preserve">Deliverables </w:t>
            </w:r>
          </w:p>
        </w:tc>
        <w:tc>
          <w:tcPr>
            <w:tcW w:w="1351" w:type="dxa"/>
            <w:shd w:val="clear" w:color="auto" w:fill="E7E6E6" w:themeFill="background2"/>
          </w:tcPr>
          <w:p w14:paraId="04BAC579" w14:textId="2E11C4D6" w:rsidR="00065EC6" w:rsidRPr="00BB2A74" w:rsidRDefault="00065EC6" w:rsidP="00600B93">
            <w:pPr>
              <w:spacing w:line="0" w:lineRule="atLeast"/>
              <w:rPr>
                <w:rFonts w:ascii="Lato" w:hAnsi="Lato"/>
                <w:b/>
                <w:bCs w:val="0"/>
                <w:color w:val="000000"/>
                <w:sz w:val="20"/>
                <w:szCs w:val="20"/>
              </w:rPr>
            </w:pPr>
            <w:r w:rsidRPr="00BB2A74">
              <w:rPr>
                <w:rFonts w:ascii="Lato" w:hAnsi="Lato"/>
                <w:b/>
                <w:bCs w:val="0"/>
                <w:color w:val="000000"/>
                <w:sz w:val="20"/>
                <w:szCs w:val="20"/>
              </w:rPr>
              <w:t>Person-Day</w:t>
            </w:r>
          </w:p>
        </w:tc>
        <w:tc>
          <w:tcPr>
            <w:tcW w:w="1709" w:type="dxa"/>
            <w:shd w:val="clear" w:color="auto" w:fill="E7E6E6" w:themeFill="background2"/>
          </w:tcPr>
          <w:p w14:paraId="0C366A08" w14:textId="4B13D971" w:rsidR="00065EC6" w:rsidRPr="00BB2A74" w:rsidRDefault="00065EC6" w:rsidP="00600B93">
            <w:pPr>
              <w:spacing w:line="0" w:lineRule="atLeast"/>
              <w:rPr>
                <w:rFonts w:ascii="Lato" w:hAnsi="Lato"/>
                <w:b/>
                <w:bCs w:val="0"/>
                <w:color w:val="000000"/>
                <w:sz w:val="20"/>
                <w:szCs w:val="20"/>
              </w:rPr>
            </w:pPr>
            <w:r w:rsidRPr="00BB2A74">
              <w:rPr>
                <w:rFonts w:ascii="Lato" w:hAnsi="Lato"/>
                <w:b/>
                <w:bCs w:val="0"/>
                <w:color w:val="000000"/>
                <w:sz w:val="20"/>
                <w:szCs w:val="20"/>
              </w:rPr>
              <w:t>Remarks</w:t>
            </w:r>
          </w:p>
        </w:tc>
      </w:tr>
      <w:tr w:rsidR="00243854" w:rsidRPr="00BB2A74" w14:paraId="4FEC4080" w14:textId="77777777" w:rsidTr="00623CE6">
        <w:tc>
          <w:tcPr>
            <w:tcW w:w="895" w:type="dxa"/>
          </w:tcPr>
          <w:p w14:paraId="5B2FC7C7" w14:textId="3D4BB617" w:rsidR="00243854" w:rsidRPr="00BB2A74" w:rsidRDefault="00CA3D44" w:rsidP="00243854">
            <w:pPr>
              <w:spacing w:line="0" w:lineRule="atLeast"/>
              <w:jc w:val="center"/>
              <w:rPr>
                <w:rFonts w:ascii="Lato" w:hAnsi="Lato"/>
                <w:color w:val="000000"/>
                <w:sz w:val="20"/>
                <w:szCs w:val="20"/>
              </w:rPr>
            </w:pPr>
            <w:r>
              <w:rPr>
                <w:rFonts w:ascii="Lato" w:hAnsi="Lato"/>
                <w:color w:val="000000"/>
                <w:sz w:val="20"/>
                <w:szCs w:val="20"/>
              </w:rPr>
              <w:t>1</w:t>
            </w:r>
          </w:p>
        </w:tc>
        <w:tc>
          <w:tcPr>
            <w:tcW w:w="5400" w:type="dxa"/>
          </w:tcPr>
          <w:p w14:paraId="530FFD80" w14:textId="3AB0111A" w:rsidR="00243854" w:rsidRPr="00BB2A74" w:rsidRDefault="00243854" w:rsidP="00243854">
            <w:pPr>
              <w:spacing w:line="0" w:lineRule="atLeast"/>
              <w:rPr>
                <w:rFonts w:ascii="Lato" w:hAnsi="Lato"/>
                <w:color w:val="000000"/>
                <w:sz w:val="20"/>
                <w:szCs w:val="20"/>
              </w:rPr>
            </w:pPr>
            <w:r w:rsidRPr="00BB2A74">
              <w:rPr>
                <w:rFonts w:ascii="Lato" w:hAnsi="Lato"/>
                <w:color w:val="000000"/>
                <w:sz w:val="20"/>
                <w:szCs w:val="20"/>
              </w:rPr>
              <w:t>Develop the research proposal</w:t>
            </w:r>
            <w:r w:rsidR="000678B1" w:rsidRPr="00BB2A74">
              <w:rPr>
                <w:rFonts w:ascii="Lato" w:hAnsi="Lato"/>
                <w:color w:val="000000"/>
                <w:sz w:val="20"/>
                <w:szCs w:val="20"/>
              </w:rPr>
              <w:t xml:space="preserve"> (design and define the research methodology)</w:t>
            </w:r>
          </w:p>
        </w:tc>
        <w:tc>
          <w:tcPr>
            <w:tcW w:w="1351" w:type="dxa"/>
          </w:tcPr>
          <w:p w14:paraId="277CFA08" w14:textId="7F3D40D2" w:rsidR="00243854" w:rsidRPr="00BB2A74" w:rsidRDefault="00243854" w:rsidP="00243854">
            <w:pPr>
              <w:spacing w:line="0" w:lineRule="atLeast"/>
              <w:jc w:val="center"/>
              <w:rPr>
                <w:rFonts w:ascii="Lato" w:hAnsi="Lato"/>
                <w:color w:val="000000"/>
                <w:sz w:val="20"/>
                <w:szCs w:val="20"/>
              </w:rPr>
            </w:pPr>
            <w:r w:rsidRPr="00BB2A74">
              <w:rPr>
                <w:rFonts w:ascii="Lato" w:hAnsi="Lato"/>
                <w:color w:val="000000"/>
                <w:sz w:val="20"/>
                <w:szCs w:val="20"/>
              </w:rPr>
              <w:t>3</w:t>
            </w:r>
          </w:p>
        </w:tc>
        <w:tc>
          <w:tcPr>
            <w:tcW w:w="1709" w:type="dxa"/>
          </w:tcPr>
          <w:p w14:paraId="0090D948" w14:textId="77777777" w:rsidR="00243854" w:rsidRPr="00BB2A74" w:rsidRDefault="00243854" w:rsidP="00243854">
            <w:pPr>
              <w:spacing w:line="0" w:lineRule="atLeast"/>
              <w:rPr>
                <w:rFonts w:ascii="Lato" w:hAnsi="Lato"/>
                <w:color w:val="000000"/>
                <w:sz w:val="20"/>
                <w:szCs w:val="20"/>
              </w:rPr>
            </w:pPr>
          </w:p>
        </w:tc>
      </w:tr>
      <w:tr w:rsidR="000678B1" w:rsidRPr="00BB2A74" w14:paraId="279D9D90" w14:textId="77777777" w:rsidTr="00623CE6">
        <w:tc>
          <w:tcPr>
            <w:tcW w:w="895" w:type="dxa"/>
          </w:tcPr>
          <w:p w14:paraId="54259F0C" w14:textId="2CE97CE3" w:rsidR="000678B1" w:rsidRPr="00BB2A74" w:rsidRDefault="00CA3D44" w:rsidP="00243854">
            <w:pPr>
              <w:spacing w:line="0" w:lineRule="atLeast"/>
              <w:jc w:val="center"/>
              <w:rPr>
                <w:rFonts w:ascii="Lato" w:hAnsi="Lato"/>
                <w:color w:val="000000"/>
                <w:sz w:val="20"/>
                <w:szCs w:val="20"/>
              </w:rPr>
            </w:pPr>
            <w:r>
              <w:rPr>
                <w:rFonts w:ascii="Lato" w:hAnsi="Lato"/>
                <w:color w:val="000000"/>
                <w:sz w:val="20"/>
                <w:szCs w:val="20"/>
              </w:rPr>
              <w:t>2</w:t>
            </w:r>
          </w:p>
        </w:tc>
        <w:tc>
          <w:tcPr>
            <w:tcW w:w="5400" w:type="dxa"/>
          </w:tcPr>
          <w:p w14:paraId="42536D9F" w14:textId="5A1D6EA1" w:rsidR="000678B1" w:rsidRPr="00BB2A74" w:rsidRDefault="000678B1" w:rsidP="006E1256">
            <w:pPr>
              <w:spacing w:line="0" w:lineRule="atLeast"/>
              <w:contextualSpacing w:val="0"/>
              <w:rPr>
                <w:rFonts w:ascii="Lato" w:hAnsi="Lato"/>
                <w:color w:val="000000"/>
                <w:sz w:val="20"/>
                <w:szCs w:val="20"/>
              </w:rPr>
            </w:pPr>
            <w:r w:rsidRPr="00BB2A74">
              <w:rPr>
                <w:rFonts w:ascii="Lato" w:hAnsi="Lato"/>
                <w:color w:val="000000"/>
                <w:sz w:val="20"/>
                <w:szCs w:val="20"/>
              </w:rPr>
              <w:t xml:space="preserve">Develop an inception plan. </w:t>
            </w:r>
          </w:p>
        </w:tc>
        <w:tc>
          <w:tcPr>
            <w:tcW w:w="1351" w:type="dxa"/>
          </w:tcPr>
          <w:p w14:paraId="15A13392" w14:textId="323FA550" w:rsidR="000678B1" w:rsidRPr="00BB2A74" w:rsidRDefault="00623CE6" w:rsidP="00243854">
            <w:pPr>
              <w:spacing w:line="0" w:lineRule="atLeast"/>
              <w:jc w:val="center"/>
              <w:rPr>
                <w:rFonts w:ascii="Lato" w:hAnsi="Lato"/>
                <w:color w:val="000000"/>
                <w:sz w:val="20"/>
                <w:szCs w:val="20"/>
              </w:rPr>
            </w:pPr>
            <w:r w:rsidRPr="00BB2A74">
              <w:rPr>
                <w:rFonts w:ascii="Lato" w:hAnsi="Lato"/>
                <w:color w:val="000000"/>
                <w:sz w:val="20"/>
                <w:szCs w:val="20"/>
              </w:rPr>
              <w:t>2</w:t>
            </w:r>
          </w:p>
        </w:tc>
        <w:tc>
          <w:tcPr>
            <w:tcW w:w="1709" w:type="dxa"/>
          </w:tcPr>
          <w:p w14:paraId="64443477" w14:textId="77777777" w:rsidR="000678B1" w:rsidRPr="00BB2A74" w:rsidRDefault="000678B1" w:rsidP="00243854">
            <w:pPr>
              <w:spacing w:line="0" w:lineRule="atLeast"/>
              <w:rPr>
                <w:rFonts w:ascii="Lato" w:hAnsi="Lato"/>
                <w:color w:val="000000"/>
                <w:sz w:val="20"/>
                <w:szCs w:val="20"/>
              </w:rPr>
            </w:pPr>
          </w:p>
        </w:tc>
      </w:tr>
      <w:tr w:rsidR="00243854" w:rsidRPr="00BB2A74" w14:paraId="3BE01CA5" w14:textId="77777777" w:rsidTr="00623CE6">
        <w:tc>
          <w:tcPr>
            <w:tcW w:w="895" w:type="dxa"/>
          </w:tcPr>
          <w:p w14:paraId="357341D3" w14:textId="15901F6E" w:rsidR="00243854" w:rsidRPr="00BB2A74" w:rsidRDefault="00CA3D44" w:rsidP="00243854">
            <w:pPr>
              <w:spacing w:line="0" w:lineRule="atLeast"/>
              <w:jc w:val="center"/>
              <w:rPr>
                <w:rFonts w:ascii="Lato" w:hAnsi="Lato"/>
                <w:color w:val="000000"/>
                <w:sz w:val="20"/>
                <w:szCs w:val="20"/>
              </w:rPr>
            </w:pPr>
            <w:r>
              <w:rPr>
                <w:rFonts w:ascii="Lato" w:hAnsi="Lato"/>
                <w:color w:val="000000"/>
                <w:sz w:val="20"/>
                <w:szCs w:val="20"/>
              </w:rPr>
              <w:t>3</w:t>
            </w:r>
          </w:p>
        </w:tc>
        <w:tc>
          <w:tcPr>
            <w:tcW w:w="5400" w:type="dxa"/>
          </w:tcPr>
          <w:p w14:paraId="21B0F9FF" w14:textId="45D03345" w:rsidR="00243854" w:rsidRPr="00BB2A74" w:rsidRDefault="00243854" w:rsidP="00243854">
            <w:pPr>
              <w:spacing w:line="0" w:lineRule="atLeast"/>
              <w:rPr>
                <w:rFonts w:ascii="Lato" w:hAnsi="Lato"/>
                <w:color w:val="000000"/>
                <w:sz w:val="20"/>
                <w:szCs w:val="20"/>
              </w:rPr>
            </w:pPr>
            <w:r w:rsidRPr="00BB2A74">
              <w:rPr>
                <w:rFonts w:ascii="Lato" w:hAnsi="Lato"/>
                <w:color w:val="000000"/>
                <w:sz w:val="20"/>
                <w:szCs w:val="20"/>
              </w:rPr>
              <w:t>Develop questionnaire/ checklists</w:t>
            </w:r>
          </w:p>
        </w:tc>
        <w:tc>
          <w:tcPr>
            <w:tcW w:w="1351" w:type="dxa"/>
          </w:tcPr>
          <w:p w14:paraId="1D7363E9" w14:textId="733DADCA" w:rsidR="00243854" w:rsidRPr="00BB2A74" w:rsidRDefault="00243854" w:rsidP="00243854">
            <w:pPr>
              <w:spacing w:line="0" w:lineRule="atLeast"/>
              <w:jc w:val="center"/>
              <w:rPr>
                <w:rFonts w:ascii="Lato" w:hAnsi="Lato"/>
                <w:color w:val="000000"/>
                <w:sz w:val="20"/>
                <w:szCs w:val="20"/>
              </w:rPr>
            </w:pPr>
            <w:r w:rsidRPr="00BB2A74">
              <w:rPr>
                <w:rFonts w:ascii="Lato" w:hAnsi="Lato"/>
                <w:color w:val="000000"/>
                <w:sz w:val="20"/>
                <w:szCs w:val="20"/>
              </w:rPr>
              <w:t>5</w:t>
            </w:r>
          </w:p>
        </w:tc>
        <w:tc>
          <w:tcPr>
            <w:tcW w:w="1709" w:type="dxa"/>
          </w:tcPr>
          <w:p w14:paraId="6ECCA4ED" w14:textId="77777777" w:rsidR="00243854" w:rsidRPr="00BB2A74" w:rsidRDefault="00243854" w:rsidP="00243854">
            <w:pPr>
              <w:spacing w:line="0" w:lineRule="atLeast"/>
              <w:rPr>
                <w:rFonts w:ascii="Lato" w:hAnsi="Lato"/>
                <w:color w:val="000000"/>
                <w:sz w:val="20"/>
                <w:szCs w:val="20"/>
              </w:rPr>
            </w:pPr>
          </w:p>
        </w:tc>
      </w:tr>
      <w:tr w:rsidR="00243854" w:rsidRPr="00BB2A74" w14:paraId="5CCD003B" w14:textId="77777777" w:rsidTr="00623CE6">
        <w:tc>
          <w:tcPr>
            <w:tcW w:w="895" w:type="dxa"/>
          </w:tcPr>
          <w:p w14:paraId="1FB7CC39" w14:textId="3E5E5423" w:rsidR="00243854" w:rsidRPr="00BB2A74" w:rsidRDefault="00CA3D44" w:rsidP="00243854">
            <w:pPr>
              <w:spacing w:line="0" w:lineRule="atLeast"/>
              <w:jc w:val="center"/>
              <w:rPr>
                <w:rFonts w:ascii="Lato" w:hAnsi="Lato"/>
                <w:color w:val="000000"/>
                <w:sz w:val="20"/>
                <w:szCs w:val="20"/>
              </w:rPr>
            </w:pPr>
            <w:r>
              <w:rPr>
                <w:rFonts w:ascii="Lato" w:hAnsi="Lato"/>
                <w:color w:val="000000"/>
                <w:sz w:val="20"/>
                <w:szCs w:val="20"/>
              </w:rPr>
              <w:t>4</w:t>
            </w:r>
          </w:p>
        </w:tc>
        <w:tc>
          <w:tcPr>
            <w:tcW w:w="5400" w:type="dxa"/>
          </w:tcPr>
          <w:p w14:paraId="692257DC" w14:textId="2DA39A1A" w:rsidR="00243854" w:rsidRPr="00BB2A74" w:rsidRDefault="00243854" w:rsidP="00243854">
            <w:pPr>
              <w:spacing w:line="0" w:lineRule="atLeast"/>
              <w:rPr>
                <w:rFonts w:ascii="Lato" w:hAnsi="Lato"/>
                <w:color w:val="000000"/>
                <w:sz w:val="20"/>
                <w:szCs w:val="20"/>
              </w:rPr>
            </w:pPr>
            <w:r w:rsidRPr="00BB2A74">
              <w:rPr>
                <w:rFonts w:ascii="Lato" w:hAnsi="Lato"/>
                <w:color w:val="000000"/>
                <w:sz w:val="20"/>
                <w:szCs w:val="20"/>
              </w:rPr>
              <w:t>Develop Qualitative tools, techniques and appropriate guideline.</w:t>
            </w:r>
          </w:p>
        </w:tc>
        <w:tc>
          <w:tcPr>
            <w:tcW w:w="1351" w:type="dxa"/>
          </w:tcPr>
          <w:p w14:paraId="659172C1" w14:textId="09E78EC5" w:rsidR="00243854" w:rsidRPr="00BB2A74" w:rsidRDefault="00243854" w:rsidP="00243854">
            <w:pPr>
              <w:spacing w:line="0" w:lineRule="atLeast"/>
              <w:jc w:val="center"/>
              <w:rPr>
                <w:rFonts w:ascii="Lato" w:hAnsi="Lato"/>
                <w:color w:val="000000"/>
                <w:sz w:val="20"/>
                <w:szCs w:val="20"/>
              </w:rPr>
            </w:pPr>
            <w:r w:rsidRPr="00BB2A74">
              <w:rPr>
                <w:rFonts w:ascii="Lato" w:hAnsi="Lato"/>
                <w:color w:val="000000"/>
                <w:sz w:val="20"/>
                <w:szCs w:val="20"/>
              </w:rPr>
              <w:t>5</w:t>
            </w:r>
          </w:p>
        </w:tc>
        <w:tc>
          <w:tcPr>
            <w:tcW w:w="1709" w:type="dxa"/>
          </w:tcPr>
          <w:p w14:paraId="17EC3C2B" w14:textId="77777777" w:rsidR="00243854" w:rsidRPr="00BB2A74" w:rsidRDefault="00243854" w:rsidP="00243854">
            <w:pPr>
              <w:spacing w:line="0" w:lineRule="atLeast"/>
              <w:rPr>
                <w:rFonts w:ascii="Lato" w:hAnsi="Lato"/>
                <w:color w:val="000000"/>
                <w:sz w:val="20"/>
                <w:szCs w:val="20"/>
              </w:rPr>
            </w:pPr>
          </w:p>
        </w:tc>
      </w:tr>
      <w:tr w:rsidR="000678B1" w:rsidRPr="00BB2A74" w14:paraId="122009E6" w14:textId="77777777" w:rsidTr="00623CE6">
        <w:tc>
          <w:tcPr>
            <w:tcW w:w="895" w:type="dxa"/>
          </w:tcPr>
          <w:p w14:paraId="7028F8DD" w14:textId="68E2BF0C" w:rsidR="000678B1" w:rsidRPr="00BB2A74" w:rsidRDefault="00CA3D44" w:rsidP="00243854">
            <w:pPr>
              <w:spacing w:line="0" w:lineRule="atLeast"/>
              <w:jc w:val="center"/>
              <w:rPr>
                <w:rFonts w:ascii="Lato" w:hAnsi="Lato"/>
                <w:color w:val="000000"/>
                <w:sz w:val="20"/>
                <w:szCs w:val="20"/>
              </w:rPr>
            </w:pPr>
            <w:r>
              <w:rPr>
                <w:rFonts w:ascii="Lato" w:hAnsi="Lato"/>
                <w:color w:val="000000"/>
                <w:sz w:val="20"/>
                <w:szCs w:val="20"/>
              </w:rPr>
              <w:t>5</w:t>
            </w:r>
          </w:p>
        </w:tc>
        <w:tc>
          <w:tcPr>
            <w:tcW w:w="5400" w:type="dxa"/>
          </w:tcPr>
          <w:p w14:paraId="6EE0234E" w14:textId="41D07E3D" w:rsidR="000678B1" w:rsidRPr="00BB2A74" w:rsidRDefault="000678B1" w:rsidP="006E1256">
            <w:pPr>
              <w:spacing w:line="0" w:lineRule="atLeast"/>
              <w:contextualSpacing w:val="0"/>
              <w:rPr>
                <w:rFonts w:ascii="Lato" w:hAnsi="Lato"/>
                <w:color w:val="000000"/>
                <w:sz w:val="20"/>
                <w:szCs w:val="20"/>
              </w:rPr>
            </w:pPr>
            <w:r w:rsidRPr="00BB2A74">
              <w:rPr>
                <w:rFonts w:ascii="Lato" w:hAnsi="Lato"/>
                <w:color w:val="000000"/>
                <w:sz w:val="20"/>
                <w:szCs w:val="20"/>
              </w:rPr>
              <w:t xml:space="preserve">Ensure data collectors are well trained; </w:t>
            </w:r>
          </w:p>
        </w:tc>
        <w:tc>
          <w:tcPr>
            <w:tcW w:w="1351" w:type="dxa"/>
          </w:tcPr>
          <w:p w14:paraId="27B74C44" w14:textId="7B8103A7" w:rsidR="000678B1" w:rsidRPr="00BB2A74" w:rsidRDefault="00F958E2" w:rsidP="00243854">
            <w:pPr>
              <w:spacing w:line="0" w:lineRule="atLeast"/>
              <w:jc w:val="center"/>
              <w:rPr>
                <w:rFonts w:ascii="Lato" w:hAnsi="Lato"/>
                <w:color w:val="000000"/>
                <w:sz w:val="20"/>
                <w:szCs w:val="20"/>
              </w:rPr>
            </w:pPr>
            <w:r>
              <w:rPr>
                <w:rFonts w:ascii="Lato" w:hAnsi="Lato"/>
                <w:color w:val="000000"/>
                <w:sz w:val="20"/>
                <w:szCs w:val="20"/>
              </w:rPr>
              <w:t>5</w:t>
            </w:r>
          </w:p>
        </w:tc>
        <w:tc>
          <w:tcPr>
            <w:tcW w:w="1709" w:type="dxa"/>
          </w:tcPr>
          <w:p w14:paraId="3DF599F4" w14:textId="77777777" w:rsidR="000678B1" w:rsidRPr="00BB2A74" w:rsidRDefault="000678B1" w:rsidP="00243854">
            <w:pPr>
              <w:spacing w:line="0" w:lineRule="atLeast"/>
              <w:rPr>
                <w:rFonts w:ascii="Lato" w:hAnsi="Lato"/>
                <w:color w:val="000000"/>
                <w:sz w:val="20"/>
                <w:szCs w:val="20"/>
              </w:rPr>
            </w:pPr>
          </w:p>
        </w:tc>
      </w:tr>
      <w:tr w:rsidR="00623CE6" w:rsidRPr="00BB2A74" w14:paraId="20D45041" w14:textId="77777777" w:rsidTr="00623CE6">
        <w:tc>
          <w:tcPr>
            <w:tcW w:w="895" w:type="dxa"/>
          </w:tcPr>
          <w:p w14:paraId="3F8EC3A1" w14:textId="62DE441B" w:rsidR="00623CE6" w:rsidRPr="00BB2A74" w:rsidRDefault="00CA3D44" w:rsidP="00243854">
            <w:pPr>
              <w:spacing w:line="0" w:lineRule="atLeast"/>
              <w:jc w:val="center"/>
              <w:rPr>
                <w:rFonts w:ascii="Lato" w:hAnsi="Lato"/>
                <w:color w:val="000000"/>
                <w:sz w:val="20"/>
                <w:szCs w:val="20"/>
              </w:rPr>
            </w:pPr>
            <w:r>
              <w:rPr>
                <w:rFonts w:ascii="Lato" w:hAnsi="Lato"/>
                <w:color w:val="000000"/>
                <w:sz w:val="20"/>
                <w:szCs w:val="20"/>
              </w:rPr>
              <w:t>6</w:t>
            </w:r>
          </w:p>
        </w:tc>
        <w:tc>
          <w:tcPr>
            <w:tcW w:w="5400" w:type="dxa"/>
          </w:tcPr>
          <w:p w14:paraId="62F3DC6A" w14:textId="29103DA0" w:rsidR="00623CE6" w:rsidRPr="00BB2A74" w:rsidRDefault="00623CE6" w:rsidP="00243854">
            <w:pPr>
              <w:spacing w:line="0" w:lineRule="atLeast"/>
              <w:jc w:val="left"/>
              <w:rPr>
                <w:rFonts w:ascii="Lato" w:hAnsi="Lato"/>
                <w:color w:val="000000"/>
                <w:sz w:val="20"/>
                <w:szCs w:val="20"/>
              </w:rPr>
            </w:pPr>
            <w:r w:rsidRPr="00BB2A74">
              <w:rPr>
                <w:rFonts w:ascii="Lato" w:hAnsi="Lato"/>
                <w:color w:val="000000"/>
                <w:sz w:val="20"/>
                <w:szCs w:val="20"/>
              </w:rPr>
              <w:t xml:space="preserve">Data collection from the field (Camp 4, 10, 26, </w:t>
            </w:r>
            <w:proofErr w:type="spellStart"/>
            <w:r w:rsidRPr="00BB2A74">
              <w:rPr>
                <w:rFonts w:ascii="Lato" w:hAnsi="Lato"/>
                <w:color w:val="000000"/>
                <w:sz w:val="20"/>
                <w:szCs w:val="20"/>
              </w:rPr>
              <w:t>Kutupalong</w:t>
            </w:r>
            <w:proofErr w:type="spellEnd"/>
            <w:r w:rsidRPr="00BB2A74">
              <w:rPr>
                <w:rFonts w:ascii="Lato" w:hAnsi="Lato"/>
                <w:color w:val="000000"/>
                <w:sz w:val="20"/>
                <w:szCs w:val="20"/>
              </w:rPr>
              <w:t xml:space="preserve"> Registered Camp, </w:t>
            </w:r>
            <w:proofErr w:type="spellStart"/>
            <w:r w:rsidRPr="00BB2A74">
              <w:rPr>
                <w:rFonts w:ascii="Lato" w:hAnsi="Lato"/>
                <w:color w:val="000000"/>
                <w:sz w:val="20"/>
                <w:szCs w:val="20"/>
              </w:rPr>
              <w:t>Nayapara</w:t>
            </w:r>
            <w:proofErr w:type="spellEnd"/>
            <w:r w:rsidRPr="00BB2A74">
              <w:rPr>
                <w:rFonts w:ascii="Lato" w:hAnsi="Lato"/>
                <w:color w:val="000000"/>
                <w:sz w:val="20"/>
                <w:szCs w:val="20"/>
              </w:rPr>
              <w:t xml:space="preserve"> Registered Camp)</w:t>
            </w:r>
          </w:p>
        </w:tc>
        <w:tc>
          <w:tcPr>
            <w:tcW w:w="1351" w:type="dxa"/>
            <w:vMerge w:val="restart"/>
          </w:tcPr>
          <w:p w14:paraId="405BC20C" w14:textId="31BEAAA0" w:rsidR="00623CE6" w:rsidRPr="00BB2A74" w:rsidRDefault="00623CE6" w:rsidP="00243854">
            <w:pPr>
              <w:spacing w:line="0" w:lineRule="atLeast"/>
              <w:jc w:val="center"/>
              <w:rPr>
                <w:rFonts w:ascii="Lato" w:hAnsi="Lato"/>
                <w:color w:val="000000"/>
                <w:sz w:val="20"/>
                <w:szCs w:val="20"/>
              </w:rPr>
            </w:pPr>
            <w:r w:rsidRPr="00BB2A74">
              <w:rPr>
                <w:rFonts w:ascii="Lato" w:hAnsi="Lato"/>
                <w:color w:val="000000"/>
                <w:sz w:val="20"/>
                <w:szCs w:val="20"/>
              </w:rPr>
              <w:t>10</w:t>
            </w:r>
          </w:p>
        </w:tc>
        <w:tc>
          <w:tcPr>
            <w:tcW w:w="1709" w:type="dxa"/>
            <w:vMerge w:val="restart"/>
          </w:tcPr>
          <w:p w14:paraId="1B3023A6" w14:textId="77777777" w:rsidR="00623CE6" w:rsidRPr="00BB2A74" w:rsidRDefault="00623CE6" w:rsidP="00243854">
            <w:pPr>
              <w:spacing w:line="0" w:lineRule="atLeast"/>
              <w:rPr>
                <w:rFonts w:ascii="Lato" w:hAnsi="Lato"/>
                <w:color w:val="000000"/>
                <w:sz w:val="20"/>
                <w:szCs w:val="20"/>
              </w:rPr>
            </w:pPr>
          </w:p>
        </w:tc>
      </w:tr>
      <w:tr w:rsidR="00623CE6" w:rsidRPr="00BB2A74" w14:paraId="3884B861" w14:textId="77777777" w:rsidTr="00623CE6">
        <w:tc>
          <w:tcPr>
            <w:tcW w:w="895" w:type="dxa"/>
          </w:tcPr>
          <w:p w14:paraId="5541D3EA" w14:textId="684BB7F9" w:rsidR="00623CE6" w:rsidRPr="00BB2A74" w:rsidRDefault="00CA3D44" w:rsidP="00243854">
            <w:pPr>
              <w:spacing w:line="0" w:lineRule="atLeast"/>
              <w:jc w:val="center"/>
              <w:rPr>
                <w:rFonts w:ascii="Lato" w:hAnsi="Lato"/>
                <w:color w:val="000000"/>
                <w:sz w:val="20"/>
                <w:szCs w:val="20"/>
              </w:rPr>
            </w:pPr>
            <w:r>
              <w:rPr>
                <w:rFonts w:ascii="Lato" w:hAnsi="Lato"/>
                <w:color w:val="000000"/>
                <w:sz w:val="20"/>
                <w:szCs w:val="20"/>
              </w:rPr>
              <w:lastRenderedPageBreak/>
              <w:t>7</w:t>
            </w:r>
          </w:p>
        </w:tc>
        <w:tc>
          <w:tcPr>
            <w:tcW w:w="5400" w:type="dxa"/>
          </w:tcPr>
          <w:p w14:paraId="596B9032" w14:textId="38130207" w:rsidR="00623CE6" w:rsidRPr="00BB2A74" w:rsidRDefault="00623CE6" w:rsidP="006E1256">
            <w:pPr>
              <w:spacing w:line="0" w:lineRule="atLeast"/>
              <w:contextualSpacing w:val="0"/>
              <w:rPr>
                <w:rFonts w:ascii="Lato" w:hAnsi="Lato"/>
                <w:color w:val="000000"/>
                <w:sz w:val="20"/>
                <w:szCs w:val="20"/>
              </w:rPr>
            </w:pPr>
            <w:r w:rsidRPr="00BB2A74">
              <w:rPr>
                <w:rFonts w:ascii="Lato" w:hAnsi="Lato"/>
                <w:color w:val="000000"/>
                <w:sz w:val="20"/>
                <w:szCs w:val="20"/>
              </w:rPr>
              <w:t xml:space="preserve">Organize and monitor data collection. </w:t>
            </w:r>
          </w:p>
        </w:tc>
        <w:tc>
          <w:tcPr>
            <w:tcW w:w="1351" w:type="dxa"/>
            <w:vMerge/>
          </w:tcPr>
          <w:p w14:paraId="0E87C65A" w14:textId="77777777" w:rsidR="00623CE6" w:rsidRPr="00BB2A74" w:rsidRDefault="00623CE6" w:rsidP="00243854">
            <w:pPr>
              <w:spacing w:line="0" w:lineRule="atLeast"/>
              <w:jc w:val="center"/>
              <w:rPr>
                <w:rFonts w:ascii="Lato" w:hAnsi="Lato"/>
                <w:color w:val="000000"/>
                <w:sz w:val="20"/>
                <w:szCs w:val="20"/>
              </w:rPr>
            </w:pPr>
          </w:p>
        </w:tc>
        <w:tc>
          <w:tcPr>
            <w:tcW w:w="1709" w:type="dxa"/>
            <w:vMerge/>
          </w:tcPr>
          <w:p w14:paraId="09D12BA9" w14:textId="77777777" w:rsidR="00623CE6" w:rsidRPr="00BB2A74" w:rsidRDefault="00623CE6" w:rsidP="00243854">
            <w:pPr>
              <w:spacing w:line="0" w:lineRule="atLeast"/>
              <w:rPr>
                <w:rFonts w:ascii="Lato" w:hAnsi="Lato"/>
                <w:color w:val="000000"/>
                <w:sz w:val="20"/>
                <w:szCs w:val="20"/>
              </w:rPr>
            </w:pPr>
          </w:p>
        </w:tc>
      </w:tr>
      <w:tr w:rsidR="00243854" w:rsidRPr="00BB2A74" w14:paraId="69EC0433" w14:textId="77777777" w:rsidTr="00623CE6">
        <w:tc>
          <w:tcPr>
            <w:tcW w:w="895" w:type="dxa"/>
          </w:tcPr>
          <w:p w14:paraId="0C1782E4" w14:textId="4423435D" w:rsidR="00243854" w:rsidRPr="00BB2A74" w:rsidRDefault="00CA3D44" w:rsidP="00243854">
            <w:pPr>
              <w:spacing w:line="0" w:lineRule="atLeast"/>
              <w:jc w:val="center"/>
              <w:rPr>
                <w:rFonts w:ascii="Lato" w:hAnsi="Lato"/>
                <w:color w:val="000000"/>
                <w:sz w:val="20"/>
                <w:szCs w:val="20"/>
              </w:rPr>
            </w:pPr>
            <w:r>
              <w:rPr>
                <w:rFonts w:ascii="Lato" w:hAnsi="Lato"/>
                <w:color w:val="000000"/>
                <w:sz w:val="20"/>
                <w:szCs w:val="20"/>
              </w:rPr>
              <w:t>8</w:t>
            </w:r>
          </w:p>
        </w:tc>
        <w:tc>
          <w:tcPr>
            <w:tcW w:w="5400" w:type="dxa"/>
          </w:tcPr>
          <w:p w14:paraId="7D051DEC" w14:textId="3B27D10A" w:rsidR="00243854" w:rsidRPr="00BB2A74" w:rsidRDefault="00243854" w:rsidP="00243854">
            <w:pPr>
              <w:spacing w:line="0" w:lineRule="atLeast"/>
              <w:rPr>
                <w:rFonts w:ascii="Lato" w:hAnsi="Lato"/>
                <w:color w:val="000000"/>
                <w:sz w:val="20"/>
                <w:szCs w:val="20"/>
              </w:rPr>
            </w:pPr>
            <w:r w:rsidRPr="00BB2A74">
              <w:rPr>
                <w:rFonts w:ascii="Lato" w:eastAsia="Arial" w:hAnsi="Lato" w:cs="Calibri"/>
                <w:sz w:val="20"/>
                <w:szCs w:val="20"/>
              </w:rPr>
              <w:t>Data analysis and report writing</w:t>
            </w:r>
          </w:p>
        </w:tc>
        <w:tc>
          <w:tcPr>
            <w:tcW w:w="1351" w:type="dxa"/>
          </w:tcPr>
          <w:p w14:paraId="4859D04F" w14:textId="533AE1CE" w:rsidR="00243854" w:rsidRPr="00BB2A74" w:rsidRDefault="00243854" w:rsidP="00243854">
            <w:pPr>
              <w:spacing w:line="0" w:lineRule="atLeast"/>
              <w:jc w:val="center"/>
              <w:rPr>
                <w:rFonts w:ascii="Lato" w:hAnsi="Lato"/>
                <w:color w:val="000000"/>
                <w:sz w:val="20"/>
                <w:szCs w:val="20"/>
              </w:rPr>
            </w:pPr>
            <w:r w:rsidRPr="00BB2A74">
              <w:rPr>
                <w:rFonts w:ascii="Lato" w:hAnsi="Lato"/>
                <w:color w:val="000000"/>
                <w:sz w:val="20"/>
                <w:szCs w:val="20"/>
              </w:rPr>
              <w:t>10</w:t>
            </w:r>
          </w:p>
        </w:tc>
        <w:tc>
          <w:tcPr>
            <w:tcW w:w="1709" w:type="dxa"/>
          </w:tcPr>
          <w:p w14:paraId="38993DFE" w14:textId="77777777" w:rsidR="00243854" w:rsidRPr="00BB2A74" w:rsidRDefault="00243854" w:rsidP="00243854">
            <w:pPr>
              <w:spacing w:line="0" w:lineRule="atLeast"/>
              <w:rPr>
                <w:rFonts w:ascii="Lato" w:hAnsi="Lato"/>
                <w:color w:val="000000"/>
                <w:sz w:val="20"/>
                <w:szCs w:val="20"/>
              </w:rPr>
            </w:pPr>
          </w:p>
        </w:tc>
      </w:tr>
      <w:tr w:rsidR="00243854" w:rsidRPr="00BB2A74" w14:paraId="5E2AF078" w14:textId="77777777" w:rsidTr="00623CE6">
        <w:tc>
          <w:tcPr>
            <w:tcW w:w="895" w:type="dxa"/>
          </w:tcPr>
          <w:p w14:paraId="1E6A0AF2" w14:textId="72C56CD4" w:rsidR="00243854" w:rsidRPr="00BB2A74" w:rsidRDefault="00CA3D44" w:rsidP="00243854">
            <w:pPr>
              <w:spacing w:line="0" w:lineRule="atLeast"/>
              <w:jc w:val="center"/>
              <w:rPr>
                <w:rFonts w:ascii="Lato" w:hAnsi="Lato"/>
                <w:color w:val="000000"/>
                <w:sz w:val="20"/>
                <w:szCs w:val="20"/>
              </w:rPr>
            </w:pPr>
            <w:r>
              <w:rPr>
                <w:rFonts w:ascii="Lato" w:hAnsi="Lato"/>
                <w:color w:val="000000"/>
                <w:sz w:val="20"/>
                <w:szCs w:val="20"/>
              </w:rPr>
              <w:t>9</w:t>
            </w:r>
          </w:p>
        </w:tc>
        <w:tc>
          <w:tcPr>
            <w:tcW w:w="5400" w:type="dxa"/>
          </w:tcPr>
          <w:p w14:paraId="6532A766" w14:textId="5282C7CC" w:rsidR="00243854" w:rsidRPr="00BB2A74" w:rsidRDefault="00243854" w:rsidP="00243854">
            <w:pPr>
              <w:spacing w:line="0" w:lineRule="atLeast"/>
              <w:rPr>
                <w:rFonts w:ascii="Lato" w:hAnsi="Lato"/>
                <w:color w:val="000000"/>
                <w:sz w:val="20"/>
                <w:szCs w:val="20"/>
              </w:rPr>
            </w:pPr>
            <w:r w:rsidRPr="00BB2A74">
              <w:rPr>
                <w:rFonts w:ascii="Lato" w:hAnsi="Lato"/>
                <w:color w:val="000000"/>
                <w:sz w:val="20"/>
                <w:szCs w:val="20"/>
              </w:rPr>
              <w:t>Draft Report Submission</w:t>
            </w:r>
          </w:p>
        </w:tc>
        <w:tc>
          <w:tcPr>
            <w:tcW w:w="1351" w:type="dxa"/>
          </w:tcPr>
          <w:p w14:paraId="634CEAD0" w14:textId="7E47A656" w:rsidR="00243854" w:rsidRPr="00BB2A74" w:rsidRDefault="00243854" w:rsidP="00243854">
            <w:pPr>
              <w:spacing w:line="0" w:lineRule="atLeast"/>
              <w:jc w:val="center"/>
              <w:rPr>
                <w:rFonts w:ascii="Lato" w:hAnsi="Lato"/>
                <w:color w:val="000000"/>
                <w:sz w:val="20"/>
                <w:szCs w:val="20"/>
              </w:rPr>
            </w:pPr>
            <w:r w:rsidRPr="00BB2A74">
              <w:rPr>
                <w:rFonts w:ascii="Lato" w:hAnsi="Lato"/>
                <w:color w:val="000000"/>
                <w:sz w:val="20"/>
                <w:szCs w:val="20"/>
              </w:rPr>
              <w:t>3</w:t>
            </w:r>
          </w:p>
        </w:tc>
        <w:tc>
          <w:tcPr>
            <w:tcW w:w="1709" w:type="dxa"/>
          </w:tcPr>
          <w:p w14:paraId="18D929F2" w14:textId="77777777" w:rsidR="00243854" w:rsidRPr="00BB2A74" w:rsidRDefault="00243854" w:rsidP="00243854">
            <w:pPr>
              <w:spacing w:line="0" w:lineRule="atLeast"/>
              <w:rPr>
                <w:rFonts w:ascii="Lato" w:hAnsi="Lato"/>
                <w:color w:val="000000"/>
                <w:sz w:val="20"/>
                <w:szCs w:val="20"/>
              </w:rPr>
            </w:pPr>
          </w:p>
        </w:tc>
      </w:tr>
      <w:tr w:rsidR="00243854" w:rsidRPr="00BB2A74" w14:paraId="7FE97895" w14:textId="77777777" w:rsidTr="00623CE6">
        <w:tc>
          <w:tcPr>
            <w:tcW w:w="895" w:type="dxa"/>
          </w:tcPr>
          <w:p w14:paraId="30581758" w14:textId="14739E04" w:rsidR="00243854" w:rsidRPr="00BB2A74" w:rsidRDefault="00CA3D44" w:rsidP="00243854">
            <w:pPr>
              <w:spacing w:line="0" w:lineRule="atLeast"/>
              <w:jc w:val="center"/>
              <w:rPr>
                <w:rFonts w:ascii="Lato" w:hAnsi="Lato"/>
                <w:color w:val="000000"/>
                <w:sz w:val="20"/>
                <w:szCs w:val="20"/>
              </w:rPr>
            </w:pPr>
            <w:r>
              <w:rPr>
                <w:rFonts w:ascii="Lato" w:hAnsi="Lato"/>
                <w:color w:val="000000"/>
                <w:sz w:val="20"/>
                <w:szCs w:val="20"/>
              </w:rPr>
              <w:t>10</w:t>
            </w:r>
          </w:p>
        </w:tc>
        <w:tc>
          <w:tcPr>
            <w:tcW w:w="5400" w:type="dxa"/>
          </w:tcPr>
          <w:p w14:paraId="3E844616" w14:textId="05D5938F" w:rsidR="00243854" w:rsidRPr="00BB2A74" w:rsidRDefault="00243854" w:rsidP="00243854">
            <w:pPr>
              <w:spacing w:line="0" w:lineRule="atLeast"/>
              <w:rPr>
                <w:rFonts w:ascii="Lato" w:hAnsi="Lato"/>
                <w:color w:val="000000"/>
                <w:sz w:val="20"/>
                <w:szCs w:val="20"/>
              </w:rPr>
            </w:pPr>
            <w:r w:rsidRPr="00BB2A74">
              <w:rPr>
                <w:rFonts w:ascii="Lato" w:eastAsia="Arial" w:hAnsi="Lato" w:cs="Calibri"/>
                <w:sz w:val="20"/>
                <w:szCs w:val="20"/>
              </w:rPr>
              <w:t xml:space="preserve">Incorporation of feedback from HI and </w:t>
            </w:r>
            <w:proofErr w:type="spellStart"/>
            <w:r w:rsidRPr="00BB2A74">
              <w:rPr>
                <w:rFonts w:ascii="Lato" w:eastAsia="Arial" w:hAnsi="Lato" w:cs="Calibri"/>
                <w:sz w:val="20"/>
                <w:szCs w:val="20"/>
              </w:rPr>
              <w:t>Unicef</w:t>
            </w:r>
            <w:proofErr w:type="spellEnd"/>
          </w:p>
        </w:tc>
        <w:tc>
          <w:tcPr>
            <w:tcW w:w="1351" w:type="dxa"/>
          </w:tcPr>
          <w:p w14:paraId="73819FE4" w14:textId="32AD413A" w:rsidR="00243854" w:rsidRPr="00BB2A74" w:rsidRDefault="00243854" w:rsidP="00243854">
            <w:pPr>
              <w:spacing w:line="0" w:lineRule="atLeast"/>
              <w:jc w:val="center"/>
              <w:rPr>
                <w:rFonts w:ascii="Lato" w:hAnsi="Lato"/>
                <w:color w:val="000000"/>
                <w:sz w:val="20"/>
                <w:szCs w:val="20"/>
              </w:rPr>
            </w:pPr>
            <w:r w:rsidRPr="00BB2A74">
              <w:rPr>
                <w:rFonts w:ascii="Lato" w:hAnsi="Lato"/>
                <w:color w:val="000000"/>
                <w:sz w:val="20"/>
                <w:szCs w:val="20"/>
              </w:rPr>
              <w:t>2</w:t>
            </w:r>
          </w:p>
        </w:tc>
        <w:tc>
          <w:tcPr>
            <w:tcW w:w="1709" w:type="dxa"/>
          </w:tcPr>
          <w:p w14:paraId="4EDFEF3B" w14:textId="77777777" w:rsidR="00243854" w:rsidRPr="00BB2A74" w:rsidRDefault="00243854" w:rsidP="00243854">
            <w:pPr>
              <w:spacing w:line="0" w:lineRule="atLeast"/>
              <w:rPr>
                <w:rFonts w:ascii="Lato" w:hAnsi="Lato"/>
                <w:color w:val="000000"/>
                <w:sz w:val="20"/>
                <w:szCs w:val="20"/>
              </w:rPr>
            </w:pPr>
          </w:p>
        </w:tc>
      </w:tr>
      <w:tr w:rsidR="00243854" w:rsidRPr="00BB2A74" w14:paraId="48168317" w14:textId="77777777" w:rsidTr="00623CE6">
        <w:tc>
          <w:tcPr>
            <w:tcW w:w="895" w:type="dxa"/>
          </w:tcPr>
          <w:p w14:paraId="6DAA6DE9" w14:textId="369190ED" w:rsidR="00243854" w:rsidRPr="00BB2A74" w:rsidRDefault="000678B1" w:rsidP="00243854">
            <w:pPr>
              <w:spacing w:line="0" w:lineRule="atLeast"/>
              <w:jc w:val="center"/>
              <w:rPr>
                <w:rFonts w:ascii="Lato" w:hAnsi="Lato"/>
                <w:color w:val="000000"/>
                <w:sz w:val="20"/>
                <w:szCs w:val="20"/>
              </w:rPr>
            </w:pPr>
            <w:r w:rsidRPr="00BB2A74">
              <w:rPr>
                <w:rFonts w:ascii="Lato" w:hAnsi="Lato"/>
                <w:color w:val="000000"/>
                <w:sz w:val="20"/>
                <w:szCs w:val="20"/>
              </w:rPr>
              <w:t>1</w:t>
            </w:r>
            <w:r w:rsidR="00CA3D44">
              <w:rPr>
                <w:rFonts w:ascii="Lato" w:hAnsi="Lato"/>
                <w:color w:val="000000"/>
                <w:sz w:val="20"/>
                <w:szCs w:val="20"/>
              </w:rPr>
              <w:t>1</w:t>
            </w:r>
          </w:p>
        </w:tc>
        <w:tc>
          <w:tcPr>
            <w:tcW w:w="5400" w:type="dxa"/>
          </w:tcPr>
          <w:p w14:paraId="3E476D12" w14:textId="5EB27F42" w:rsidR="00243854" w:rsidRPr="00BB2A74" w:rsidRDefault="00243854" w:rsidP="00243854">
            <w:pPr>
              <w:spacing w:line="0" w:lineRule="atLeast"/>
              <w:rPr>
                <w:rFonts w:ascii="Lato" w:hAnsi="Lato"/>
                <w:color w:val="000000"/>
                <w:sz w:val="20"/>
                <w:szCs w:val="20"/>
              </w:rPr>
            </w:pPr>
            <w:r w:rsidRPr="00BB2A74">
              <w:rPr>
                <w:rFonts w:ascii="Lato" w:hAnsi="Lato"/>
                <w:color w:val="000000"/>
                <w:sz w:val="20"/>
                <w:szCs w:val="20"/>
              </w:rPr>
              <w:t>Final Repo</w:t>
            </w:r>
            <w:r w:rsidR="0000677E" w:rsidRPr="00BB2A74">
              <w:rPr>
                <w:rFonts w:ascii="Lato" w:hAnsi="Lato"/>
                <w:color w:val="000000"/>
                <w:sz w:val="20"/>
                <w:szCs w:val="20"/>
              </w:rPr>
              <w:t>r</w:t>
            </w:r>
            <w:r w:rsidRPr="00BB2A74">
              <w:rPr>
                <w:rFonts w:ascii="Lato" w:hAnsi="Lato"/>
                <w:color w:val="000000"/>
                <w:sz w:val="20"/>
                <w:szCs w:val="20"/>
              </w:rPr>
              <w:t xml:space="preserve">t Submission </w:t>
            </w:r>
          </w:p>
        </w:tc>
        <w:tc>
          <w:tcPr>
            <w:tcW w:w="1351" w:type="dxa"/>
          </w:tcPr>
          <w:p w14:paraId="553014E5" w14:textId="35F3060A" w:rsidR="00243854" w:rsidRPr="00BB2A74" w:rsidRDefault="00243854" w:rsidP="00243854">
            <w:pPr>
              <w:spacing w:line="0" w:lineRule="atLeast"/>
              <w:jc w:val="center"/>
              <w:rPr>
                <w:rFonts w:ascii="Lato" w:hAnsi="Lato"/>
                <w:color w:val="000000"/>
                <w:sz w:val="20"/>
                <w:szCs w:val="20"/>
              </w:rPr>
            </w:pPr>
            <w:r w:rsidRPr="00BB2A74">
              <w:rPr>
                <w:rFonts w:ascii="Lato" w:hAnsi="Lato"/>
                <w:color w:val="000000"/>
                <w:sz w:val="20"/>
                <w:szCs w:val="20"/>
              </w:rPr>
              <w:t>5</w:t>
            </w:r>
          </w:p>
        </w:tc>
        <w:tc>
          <w:tcPr>
            <w:tcW w:w="1709" w:type="dxa"/>
          </w:tcPr>
          <w:p w14:paraId="309E685D" w14:textId="77777777" w:rsidR="00243854" w:rsidRPr="00BB2A74" w:rsidRDefault="00243854" w:rsidP="00243854">
            <w:pPr>
              <w:spacing w:line="0" w:lineRule="atLeast"/>
              <w:rPr>
                <w:rFonts w:ascii="Lato" w:hAnsi="Lato"/>
                <w:color w:val="000000"/>
                <w:sz w:val="20"/>
                <w:szCs w:val="20"/>
              </w:rPr>
            </w:pPr>
          </w:p>
        </w:tc>
      </w:tr>
      <w:tr w:rsidR="00243854" w:rsidRPr="00BB2A74" w14:paraId="58C3460D" w14:textId="77777777" w:rsidTr="00623CE6">
        <w:tc>
          <w:tcPr>
            <w:tcW w:w="895" w:type="dxa"/>
            <w:shd w:val="clear" w:color="auto" w:fill="E7E6E6" w:themeFill="background2"/>
          </w:tcPr>
          <w:p w14:paraId="6EBFA2E7" w14:textId="77777777" w:rsidR="00243854" w:rsidRPr="00BB2A74" w:rsidRDefault="00243854" w:rsidP="00243854">
            <w:pPr>
              <w:spacing w:line="0" w:lineRule="atLeast"/>
              <w:jc w:val="center"/>
              <w:rPr>
                <w:rFonts w:ascii="Lato" w:hAnsi="Lato"/>
                <w:b/>
                <w:bCs w:val="0"/>
                <w:color w:val="000000"/>
                <w:sz w:val="20"/>
                <w:szCs w:val="20"/>
              </w:rPr>
            </w:pPr>
          </w:p>
        </w:tc>
        <w:tc>
          <w:tcPr>
            <w:tcW w:w="5400" w:type="dxa"/>
            <w:shd w:val="clear" w:color="auto" w:fill="E7E6E6" w:themeFill="background2"/>
          </w:tcPr>
          <w:p w14:paraId="48D97473" w14:textId="2D01052C" w:rsidR="00243854" w:rsidRPr="00BB2A74" w:rsidRDefault="00243854" w:rsidP="00243854">
            <w:pPr>
              <w:spacing w:line="0" w:lineRule="atLeast"/>
              <w:rPr>
                <w:rFonts w:ascii="Lato" w:hAnsi="Lato"/>
                <w:b/>
                <w:bCs w:val="0"/>
                <w:color w:val="000000"/>
                <w:sz w:val="20"/>
                <w:szCs w:val="20"/>
              </w:rPr>
            </w:pPr>
            <w:r w:rsidRPr="00BB2A74">
              <w:rPr>
                <w:rFonts w:ascii="Lato" w:hAnsi="Lato"/>
                <w:b/>
                <w:bCs w:val="0"/>
                <w:color w:val="000000"/>
                <w:sz w:val="20"/>
                <w:szCs w:val="20"/>
              </w:rPr>
              <w:t>Total</w:t>
            </w:r>
          </w:p>
        </w:tc>
        <w:tc>
          <w:tcPr>
            <w:tcW w:w="1351" w:type="dxa"/>
            <w:shd w:val="clear" w:color="auto" w:fill="E7E6E6" w:themeFill="background2"/>
          </w:tcPr>
          <w:p w14:paraId="5955356B" w14:textId="369B8DDD" w:rsidR="00243854" w:rsidRPr="00BB2A74" w:rsidRDefault="000678B1" w:rsidP="000678B1">
            <w:pPr>
              <w:spacing w:line="0" w:lineRule="atLeast"/>
              <w:jc w:val="center"/>
              <w:rPr>
                <w:rFonts w:ascii="Lato" w:hAnsi="Lato"/>
                <w:b/>
                <w:bCs w:val="0"/>
                <w:color w:val="000000"/>
                <w:sz w:val="20"/>
                <w:szCs w:val="20"/>
              </w:rPr>
            </w:pPr>
            <w:r w:rsidRPr="00BB2A74">
              <w:rPr>
                <w:rFonts w:ascii="Lato" w:hAnsi="Lato"/>
                <w:b/>
                <w:bCs w:val="0"/>
                <w:color w:val="000000"/>
                <w:sz w:val="20"/>
                <w:szCs w:val="20"/>
              </w:rPr>
              <w:t>50</w:t>
            </w:r>
          </w:p>
        </w:tc>
        <w:tc>
          <w:tcPr>
            <w:tcW w:w="1709" w:type="dxa"/>
            <w:shd w:val="clear" w:color="auto" w:fill="E7E6E6" w:themeFill="background2"/>
          </w:tcPr>
          <w:p w14:paraId="34EF3B50" w14:textId="77777777" w:rsidR="00243854" w:rsidRPr="00BB2A74" w:rsidRDefault="00243854" w:rsidP="00243854">
            <w:pPr>
              <w:spacing w:line="0" w:lineRule="atLeast"/>
              <w:rPr>
                <w:rFonts w:ascii="Lato" w:hAnsi="Lato"/>
                <w:b/>
                <w:bCs w:val="0"/>
                <w:color w:val="000000"/>
                <w:sz w:val="20"/>
                <w:szCs w:val="20"/>
              </w:rPr>
            </w:pPr>
          </w:p>
        </w:tc>
      </w:tr>
    </w:tbl>
    <w:p w14:paraId="7BA26497" w14:textId="77777777" w:rsidR="00776C16" w:rsidRPr="00BB2A74" w:rsidRDefault="00776C16" w:rsidP="00600B93">
      <w:pPr>
        <w:spacing w:line="0" w:lineRule="atLeast"/>
        <w:rPr>
          <w:rFonts w:ascii="Lato" w:hAnsi="Lato"/>
          <w:color w:val="000000"/>
          <w:sz w:val="20"/>
          <w:szCs w:val="20"/>
        </w:rPr>
      </w:pPr>
    </w:p>
    <w:p w14:paraId="7B105963" w14:textId="79DB32CF" w:rsidR="00600B93" w:rsidRPr="00BB2A74" w:rsidRDefault="00600B93" w:rsidP="00600B93">
      <w:pPr>
        <w:pStyle w:val="Default"/>
        <w:spacing w:line="276" w:lineRule="auto"/>
        <w:jc w:val="both"/>
        <w:rPr>
          <w:rFonts w:ascii="Lato" w:hAnsi="Lato" w:cstheme="minorHAnsi"/>
          <w:color w:val="0070C0"/>
          <w:sz w:val="20"/>
          <w:szCs w:val="20"/>
        </w:rPr>
      </w:pPr>
      <w:r w:rsidRPr="00BB2A74">
        <w:rPr>
          <w:rFonts w:ascii="Lato" w:hAnsi="Lato" w:cstheme="minorHAnsi"/>
          <w:color w:val="0070C0"/>
          <w:sz w:val="20"/>
          <w:szCs w:val="20"/>
        </w:rPr>
        <w:t xml:space="preserve">Responsibilities and Key Deliverables </w:t>
      </w:r>
    </w:p>
    <w:tbl>
      <w:tblPr>
        <w:tblStyle w:val="TableGrid"/>
        <w:tblW w:w="0" w:type="auto"/>
        <w:tblLook w:val="04A0" w:firstRow="1" w:lastRow="0" w:firstColumn="1" w:lastColumn="0" w:noHBand="0" w:noVBand="1"/>
      </w:tblPr>
      <w:tblGrid>
        <w:gridCol w:w="2875"/>
        <w:gridCol w:w="6475"/>
      </w:tblGrid>
      <w:tr w:rsidR="00243854" w:rsidRPr="00BB2A74" w14:paraId="0C88E7EA" w14:textId="77777777" w:rsidTr="009E5F51">
        <w:tc>
          <w:tcPr>
            <w:tcW w:w="2875" w:type="dxa"/>
            <w:shd w:val="clear" w:color="auto" w:fill="F7CAAC" w:themeFill="accent2" w:themeFillTint="66"/>
          </w:tcPr>
          <w:p w14:paraId="46DBA0E1" w14:textId="77777777" w:rsidR="00243854" w:rsidRPr="00BB2A74" w:rsidRDefault="00243854" w:rsidP="009E5F51">
            <w:pPr>
              <w:spacing w:line="0" w:lineRule="atLeast"/>
              <w:jc w:val="left"/>
              <w:rPr>
                <w:rFonts w:ascii="Lato" w:eastAsia="Arial" w:hAnsi="Lato" w:cs="Calibri"/>
                <w:b/>
                <w:bCs w:val="0"/>
                <w:sz w:val="20"/>
                <w:szCs w:val="20"/>
              </w:rPr>
            </w:pPr>
            <w:r w:rsidRPr="00BB2A74">
              <w:rPr>
                <w:rFonts w:ascii="Lato" w:eastAsia="Arial" w:hAnsi="Lato" w:cs="Calibri"/>
                <w:b/>
                <w:bCs w:val="0"/>
                <w:sz w:val="20"/>
                <w:szCs w:val="20"/>
              </w:rPr>
              <w:t>Parties</w:t>
            </w:r>
          </w:p>
        </w:tc>
        <w:tc>
          <w:tcPr>
            <w:tcW w:w="6475" w:type="dxa"/>
            <w:shd w:val="clear" w:color="auto" w:fill="F7CAAC" w:themeFill="accent2" w:themeFillTint="66"/>
          </w:tcPr>
          <w:p w14:paraId="72B7B432" w14:textId="77777777" w:rsidR="00243854" w:rsidRPr="00BB2A74" w:rsidRDefault="00243854" w:rsidP="009E5F51">
            <w:pPr>
              <w:spacing w:line="0" w:lineRule="atLeast"/>
              <w:jc w:val="left"/>
              <w:rPr>
                <w:rFonts w:ascii="Lato" w:eastAsia="Arial" w:hAnsi="Lato" w:cs="Calibri"/>
                <w:b/>
                <w:bCs w:val="0"/>
                <w:sz w:val="20"/>
                <w:szCs w:val="20"/>
              </w:rPr>
            </w:pPr>
            <w:r w:rsidRPr="00BB2A74">
              <w:rPr>
                <w:rFonts w:ascii="Lato" w:eastAsia="Arial" w:hAnsi="Lato" w:cs="Calibri"/>
                <w:b/>
                <w:bCs w:val="0"/>
                <w:sz w:val="20"/>
                <w:szCs w:val="20"/>
              </w:rPr>
              <w:t xml:space="preserve">Roles &amp; Responsibilities </w:t>
            </w:r>
          </w:p>
        </w:tc>
      </w:tr>
      <w:tr w:rsidR="00CA3D44" w:rsidRPr="00BB2A74" w14:paraId="09A27D96" w14:textId="77777777" w:rsidTr="009E5F51">
        <w:tc>
          <w:tcPr>
            <w:tcW w:w="2875" w:type="dxa"/>
            <w:vMerge w:val="restart"/>
          </w:tcPr>
          <w:p w14:paraId="06F5F34D" w14:textId="77777777" w:rsidR="00CA3D44" w:rsidRDefault="00CA3D44" w:rsidP="009E5F51">
            <w:pPr>
              <w:spacing w:line="0" w:lineRule="atLeast"/>
              <w:jc w:val="left"/>
              <w:rPr>
                <w:rFonts w:ascii="Lato" w:eastAsia="Arial" w:hAnsi="Lato" w:cs="Calibri"/>
                <w:sz w:val="20"/>
                <w:szCs w:val="20"/>
              </w:rPr>
            </w:pPr>
          </w:p>
          <w:p w14:paraId="62A596A8" w14:textId="77777777" w:rsidR="00CA3D44" w:rsidRDefault="00CA3D44" w:rsidP="009E5F51">
            <w:pPr>
              <w:spacing w:line="0" w:lineRule="atLeast"/>
              <w:jc w:val="left"/>
              <w:rPr>
                <w:rFonts w:ascii="Lato" w:eastAsia="Arial" w:hAnsi="Lato" w:cs="Calibri"/>
                <w:sz w:val="20"/>
                <w:szCs w:val="20"/>
              </w:rPr>
            </w:pPr>
          </w:p>
          <w:p w14:paraId="3E1E4898" w14:textId="77777777" w:rsidR="00CA3D44" w:rsidRDefault="00CA3D44" w:rsidP="009E5F51">
            <w:pPr>
              <w:spacing w:line="0" w:lineRule="atLeast"/>
              <w:jc w:val="left"/>
              <w:rPr>
                <w:rFonts w:ascii="Lato" w:eastAsia="Arial" w:hAnsi="Lato" w:cs="Calibri"/>
                <w:sz w:val="20"/>
                <w:szCs w:val="20"/>
              </w:rPr>
            </w:pPr>
          </w:p>
          <w:p w14:paraId="18092AD1" w14:textId="77777777" w:rsidR="00CA3D44" w:rsidRDefault="00CA3D44" w:rsidP="009E5F51">
            <w:pPr>
              <w:spacing w:line="0" w:lineRule="atLeast"/>
              <w:jc w:val="left"/>
              <w:rPr>
                <w:rFonts w:ascii="Lato" w:eastAsia="Arial" w:hAnsi="Lato" w:cs="Calibri"/>
                <w:sz w:val="20"/>
                <w:szCs w:val="20"/>
              </w:rPr>
            </w:pPr>
          </w:p>
          <w:p w14:paraId="7D0EC072" w14:textId="77777777" w:rsidR="00CA3D44" w:rsidRDefault="00CA3D44" w:rsidP="009E5F51">
            <w:pPr>
              <w:spacing w:line="0" w:lineRule="atLeast"/>
              <w:jc w:val="left"/>
              <w:rPr>
                <w:rFonts w:ascii="Lato" w:eastAsia="Arial" w:hAnsi="Lato" w:cs="Calibri"/>
                <w:sz w:val="20"/>
                <w:szCs w:val="20"/>
              </w:rPr>
            </w:pPr>
          </w:p>
          <w:p w14:paraId="425C4AF0" w14:textId="77777777" w:rsidR="00CA3D44" w:rsidRDefault="00CA3D44" w:rsidP="009E5F51">
            <w:pPr>
              <w:spacing w:line="0" w:lineRule="atLeast"/>
              <w:jc w:val="left"/>
              <w:rPr>
                <w:rFonts w:ascii="Lato" w:eastAsia="Arial" w:hAnsi="Lato" w:cs="Calibri"/>
                <w:sz w:val="20"/>
                <w:szCs w:val="20"/>
              </w:rPr>
            </w:pPr>
          </w:p>
          <w:p w14:paraId="2B55A2D5" w14:textId="77777777" w:rsidR="00CA3D44" w:rsidRDefault="00CA3D44" w:rsidP="009E5F51">
            <w:pPr>
              <w:spacing w:line="0" w:lineRule="atLeast"/>
              <w:jc w:val="left"/>
              <w:rPr>
                <w:rFonts w:ascii="Lato" w:eastAsia="Arial" w:hAnsi="Lato" w:cs="Calibri"/>
                <w:sz w:val="20"/>
                <w:szCs w:val="20"/>
              </w:rPr>
            </w:pPr>
          </w:p>
          <w:p w14:paraId="3A0E744E" w14:textId="77777777" w:rsidR="00CA3D44" w:rsidRDefault="00CA3D44" w:rsidP="009E5F51">
            <w:pPr>
              <w:spacing w:line="0" w:lineRule="atLeast"/>
              <w:jc w:val="left"/>
              <w:rPr>
                <w:rFonts w:ascii="Lato" w:eastAsia="Arial" w:hAnsi="Lato" w:cs="Calibri"/>
                <w:sz w:val="20"/>
                <w:szCs w:val="20"/>
              </w:rPr>
            </w:pPr>
          </w:p>
          <w:p w14:paraId="6279FCE9" w14:textId="77777777" w:rsidR="00CA3D44" w:rsidRDefault="00CA3D44" w:rsidP="009E5F51">
            <w:pPr>
              <w:spacing w:line="0" w:lineRule="atLeast"/>
              <w:jc w:val="left"/>
              <w:rPr>
                <w:rFonts w:ascii="Lato" w:eastAsia="Arial" w:hAnsi="Lato" w:cs="Calibri"/>
                <w:sz w:val="20"/>
                <w:szCs w:val="20"/>
              </w:rPr>
            </w:pPr>
          </w:p>
          <w:p w14:paraId="77675696" w14:textId="77777777" w:rsidR="00CA3D44" w:rsidRDefault="00CA3D44" w:rsidP="009E5F51">
            <w:pPr>
              <w:spacing w:line="0" w:lineRule="atLeast"/>
              <w:jc w:val="left"/>
              <w:rPr>
                <w:rFonts w:ascii="Lato" w:eastAsia="Arial" w:hAnsi="Lato" w:cs="Calibri"/>
                <w:sz w:val="20"/>
                <w:szCs w:val="20"/>
              </w:rPr>
            </w:pPr>
          </w:p>
          <w:p w14:paraId="6F1ADE2B" w14:textId="77777777" w:rsidR="00CA3D44" w:rsidRDefault="00CA3D44" w:rsidP="009E5F51">
            <w:pPr>
              <w:spacing w:line="0" w:lineRule="atLeast"/>
              <w:jc w:val="left"/>
              <w:rPr>
                <w:rFonts w:ascii="Lato" w:eastAsia="Arial" w:hAnsi="Lato" w:cs="Calibri"/>
                <w:sz w:val="20"/>
                <w:szCs w:val="20"/>
              </w:rPr>
            </w:pPr>
          </w:p>
          <w:p w14:paraId="05CA84F5" w14:textId="77777777" w:rsidR="00CA3D44" w:rsidRDefault="00CA3D44" w:rsidP="009E5F51">
            <w:pPr>
              <w:spacing w:line="0" w:lineRule="atLeast"/>
              <w:jc w:val="left"/>
              <w:rPr>
                <w:rFonts w:ascii="Lato" w:eastAsia="Arial" w:hAnsi="Lato" w:cs="Calibri"/>
                <w:sz w:val="20"/>
                <w:szCs w:val="20"/>
              </w:rPr>
            </w:pPr>
          </w:p>
          <w:p w14:paraId="5A7B866D" w14:textId="77777777" w:rsidR="00CA3D44" w:rsidRDefault="00CA3D44" w:rsidP="009E5F51">
            <w:pPr>
              <w:spacing w:line="0" w:lineRule="atLeast"/>
              <w:jc w:val="left"/>
              <w:rPr>
                <w:rFonts w:ascii="Lato" w:eastAsia="Arial" w:hAnsi="Lato" w:cs="Calibri"/>
                <w:sz w:val="20"/>
                <w:szCs w:val="20"/>
              </w:rPr>
            </w:pPr>
          </w:p>
          <w:p w14:paraId="043979B8" w14:textId="77777777" w:rsidR="00CA3D44" w:rsidRDefault="00CA3D44" w:rsidP="009E5F51">
            <w:pPr>
              <w:spacing w:line="0" w:lineRule="atLeast"/>
              <w:jc w:val="left"/>
              <w:rPr>
                <w:rFonts w:ascii="Lato" w:eastAsia="Arial" w:hAnsi="Lato" w:cs="Calibri"/>
                <w:sz w:val="20"/>
                <w:szCs w:val="20"/>
              </w:rPr>
            </w:pPr>
          </w:p>
          <w:p w14:paraId="7BDDF013" w14:textId="77777777" w:rsidR="00CA3D44" w:rsidRDefault="00CA3D44" w:rsidP="009E5F51">
            <w:pPr>
              <w:spacing w:line="0" w:lineRule="atLeast"/>
              <w:jc w:val="left"/>
              <w:rPr>
                <w:rFonts w:ascii="Lato" w:eastAsia="Arial" w:hAnsi="Lato" w:cs="Calibri"/>
                <w:sz w:val="20"/>
                <w:szCs w:val="20"/>
              </w:rPr>
            </w:pPr>
          </w:p>
          <w:p w14:paraId="75E75DA3" w14:textId="77777777" w:rsidR="00CA3D44" w:rsidRDefault="00CA3D44" w:rsidP="009E5F51">
            <w:pPr>
              <w:spacing w:line="0" w:lineRule="atLeast"/>
              <w:jc w:val="left"/>
              <w:rPr>
                <w:rFonts w:ascii="Lato" w:eastAsia="Arial" w:hAnsi="Lato" w:cs="Calibri"/>
                <w:sz w:val="20"/>
                <w:szCs w:val="20"/>
              </w:rPr>
            </w:pPr>
          </w:p>
          <w:p w14:paraId="7B35B852" w14:textId="0C500BF5" w:rsidR="00CA3D44" w:rsidRPr="00701351" w:rsidRDefault="00CA3D44" w:rsidP="009E5F51">
            <w:pPr>
              <w:spacing w:line="0" w:lineRule="atLeast"/>
              <w:jc w:val="left"/>
              <w:rPr>
                <w:rFonts w:ascii="Lato" w:eastAsia="Arial" w:hAnsi="Lato" w:cs="Calibri"/>
                <w:sz w:val="20"/>
                <w:szCs w:val="20"/>
              </w:rPr>
            </w:pPr>
            <w:r>
              <w:rPr>
                <w:rFonts w:ascii="Lato" w:eastAsia="Arial" w:hAnsi="Lato" w:cs="Calibri"/>
                <w:sz w:val="20"/>
                <w:szCs w:val="20"/>
              </w:rPr>
              <w:t xml:space="preserve">Responsibilities of HI </w:t>
            </w:r>
            <w:r w:rsidRPr="00701351">
              <w:rPr>
                <w:rFonts w:ascii="Lato" w:eastAsia="Arial" w:hAnsi="Lato" w:cs="Calibri"/>
                <w:sz w:val="20"/>
                <w:szCs w:val="20"/>
              </w:rPr>
              <w:t xml:space="preserve"> </w:t>
            </w:r>
          </w:p>
        </w:tc>
        <w:tc>
          <w:tcPr>
            <w:tcW w:w="6475" w:type="dxa"/>
          </w:tcPr>
          <w:p w14:paraId="56ED2A75"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Review proposed tools and methodology and validate the tools as final. </w:t>
            </w:r>
          </w:p>
          <w:p w14:paraId="6382B054"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Participate in meetings (kick off meeting, interview of the consultants, inception meeting, etc.). </w:t>
            </w:r>
          </w:p>
          <w:p w14:paraId="27B380F3"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Support in recruitment of the consultants (constitute the review committee). </w:t>
            </w:r>
          </w:p>
          <w:p w14:paraId="2C66BC7A"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Review the draft report and provide inputs. </w:t>
            </w:r>
          </w:p>
          <w:p w14:paraId="7C5951C2"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Validate the final report based on the HI quality checklist attached in annexes. </w:t>
            </w:r>
          </w:p>
        </w:tc>
      </w:tr>
      <w:tr w:rsidR="00CA3D44" w:rsidRPr="00BB2A74" w14:paraId="623F6894" w14:textId="77777777" w:rsidTr="009E5F51">
        <w:tc>
          <w:tcPr>
            <w:tcW w:w="2875" w:type="dxa"/>
            <w:vMerge/>
          </w:tcPr>
          <w:p w14:paraId="39B88B94" w14:textId="3AAAAD8F" w:rsidR="00CA3D44" w:rsidRPr="00701351" w:rsidRDefault="00CA3D44" w:rsidP="009E5F51">
            <w:pPr>
              <w:spacing w:line="0" w:lineRule="atLeast"/>
              <w:jc w:val="left"/>
              <w:rPr>
                <w:rFonts w:ascii="Lato" w:eastAsia="Arial" w:hAnsi="Lato" w:cs="Calibri"/>
                <w:sz w:val="20"/>
                <w:szCs w:val="20"/>
              </w:rPr>
            </w:pPr>
          </w:p>
        </w:tc>
        <w:tc>
          <w:tcPr>
            <w:tcW w:w="6475" w:type="dxa"/>
          </w:tcPr>
          <w:p w14:paraId="77CF8D6C"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Ensure that implementation complies with administrative, temporal and financial conditions. </w:t>
            </w:r>
          </w:p>
          <w:p w14:paraId="45D24FB3"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Communicate and mobilize the stakeholders about the study. </w:t>
            </w:r>
          </w:p>
          <w:p w14:paraId="3DAED528" w14:textId="77777777" w:rsidR="00CA3D44" w:rsidRPr="00FE30D9" w:rsidRDefault="00CA3D44" w:rsidP="00243854">
            <w:pPr>
              <w:numPr>
                <w:ilvl w:val="0"/>
                <w:numId w:val="22"/>
              </w:numPr>
              <w:spacing w:line="0" w:lineRule="atLeast"/>
              <w:contextualSpacing w:val="0"/>
              <w:rPr>
                <w:rFonts w:ascii="Lato" w:eastAsiaTheme="minorHAnsi" w:hAnsi="Lato" w:cs="Calibri"/>
                <w:sz w:val="20"/>
                <w:szCs w:val="20"/>
              </w:rPr>
            </w:pPr>
            <w:r w:rsidRPr="00BB2A74">
              <w:rPr>
                <w:rFonts w:ascii="Lato" w:hAnsi="Lato"/>
                <w:color w:val="000000"/>
                <w:sz w:val="20"/>
                <w:szCs w:val="20"/>
              </w:rPr>
              <w:t>Plan the agenda with stakeholders and beneficiaries as soon as the plan will be elaborate.</w:t>
            </w:r>
            <w:r w:rsidRPr="00BB2A74">
              <w:rPr>
                <w:rFonts w:ascii="Lato" w:hAnsi="Lato"/>
                <w:sz w:val="20"/>
                <w:szCs w:val="20"/>
              </w:rPr>
              <w:t xml:space="preserve"> </w:t>
            </w:r>
          </w:p>
          <w:p w14:paraId="30485707" w14:textId="1A0D17CD" w:rsidR="00FE30D9" w:rsidRPr="00BB2A74" w:rsidRDefault="00FE30D9" w:rsidP="00243854">
            <w:pPr>
              <w:numPr>
                <w:ilvl w:val="0"/>
                <w:numId w:val="22"/>
              </w:numPr>
              <w:spacing w:line="0" w:lineRule="atLeast"/>
              <w:contextualSpacing w:val="0"/>
              <w:rPr>
                <w:rFonts w:ascii="Lato" w:eastAsiaTheme="minorHAnsi" w:hAnsi="Lato" w:cs="Calibri"/>
                <w:sz w:val="20"/>
                <w:szCs w:val="20"/>
              </w:rPr>
            </w:pPr>
            <w:r>
              <w:rPr>
                <w:rFonts w:ascii="Lato" w:hAnsi="Lato"/>
                <w:sz w:val="20"/>
                <w:szCs w:val="20"/>
              </w:rPr>
              <w:t xml:space="preserve">If needed will support to get RRRC permission for camp access </w:t>
            </w:r>
          </w:p>
        </w:tc>
      </w:tr>
      <w:tr w:rsidR="00CA3D44" w:rsidRPr="00BB2A74" w14:paraId="2B8E32B3" w14:textId="77777777" w:rsidTr="009E5F51">
        <w:tc>
          <w:tcPr>
            <w:tcW w:w="2875" w:type="dxa"/>
            <w:vMerge/>
          </w:tcPr>
          <w:p w14:paraId="359BE915" w14:textId="28D2A578" w:rsidR="00CA3D44" w:rsidRPr="00701351" w:rsidRDefault="00CA3D44" w:rsidP="009E5F51">
            <w:pPr>
              <w:spacing w:line="0" w:lineRule="atLeast"/>
              <w:jc w:val="left"/>
              <w:rPr>
                <w:rFonts w:ascii="Lato" w:eastAsia="Arial" w:hAnsi="Lato" w:cs="Calibri"/>
                <w:sz w:val="20"/>
                <w:szCs w:val="20"/>
              </w:rPr>
            </w:pPr>
          </w:p>
        </w:tc>
        <w:tc>
          <w:tcPr>
            <w:tcW w:w="6475" w:type="dxa"/>
          </w:tcPr>
          <w:p w14:paraId="39499303"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Guide on financial aspects of the project. </w:t>
            </w:r>
          </w:p>
          <w:p w14:paraId="5E84E691" w14:textId="77777777" w:rsidR="00CA3D44" w:rsidRPr="00BB2A74" w:rsidRDefault="00CA3D44" w:rsidP="00243854">
            <w:pPr>
              <w:numPr>
                <w:ilvl w:val="0"/>
                <w:numId w:val="22"/>
              </w:numPr>
              <w:spacing w:line="0" w:lineRule="atLeast"/>
              <w:contextualSpacing w:val="0"/>
              <w:rPr>
                <w:rFonts w:ascii="Lato" w:eastAsiaTheme="minorHAnsi" w:hAnsi="Lato" w:cs="Calibri"/>
                <w:sz w:val="20"/>
                <w:szCs w:val="20"/>
              </w:rPr>
            </w:pPr>
            <w:r w:rsidRPr="00BB2A74">
              <w:rPr>
                <w:rFonts w:ascii="Lato" w:hAnsi="Lato"/>
                <w:color w:val="000000"/>
                <w:sz w:val="20"/>
                <w:szCs w:val="20"/>
              </w:rPr>
              <w:t>Made the payment to the consultant as per the agreed instalments as well the terms and condition.</w:t>
            </w:r>
            <w:r w:rsidRPr="00BB2A74">
              <w:rPr>
                <w:rFonts w:ascii="Lato" w:hAnsi="Lato"/>
                <w:sz w:val="20"/>
                <w:szCs w:val="20"/>
              </w:rPr>
              <w:t xml:space="preserve"> </w:t>
            </w:r>
          </w:p>
        </w:tc>
      </w:tr>
      <w:tr w:rsidR="00CA3D44" w:rsidRPr="00BB2A74" w14:paraId="49D3BDC5" w14:textId="77777777" w:rsidTr="009E5F51">
        <w:tc>
          <w:tcPr>
            <w:tcW w:w="2875" w:type="dxa"/>
            <w:vMerge/>
          </w:tcPr>
          <w:p w14:paraId="57CE72E6" w14:textId="5575D6F9" w:rsidR="00CA3D44" w:rsidRPr="00BB2A74" w:rsidRDefault="00CA3D44" w:rsidP="009E5F51">
            <w:pPr>
              <w:spacing w:line="0" w:lineRule="atLeast"/>
              <w:jc w:val="left"/>
              <w:rPr>
                <w:rFonts w:ascii="Lato" w:eastAsia="Arial" w:hAnsi="Lato" w:cs="Calibri"/>
                <w:b/>
                <w:bCs w:val="0"/>
                <w:sz w:val="20"/>
                <w:szCs w:val="20"/>
              </w:rPr>
            </w:pPr>
          </w:p>
        </w:tc>
        <w:tc>
          <w:tcPr>
            <w:tcW w:w="6475" w:type="dxa"/>
          </w:tcPr>
          <w:p w14:paraId="261AB3FA"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Participate in the conception of the data collection tools. </w:t>
            </w:r>
          </w:p>
          <w:p w14:paraId="6977502A"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Participate in the conception of the tools analysis (what are the needs, the relevant infographics etc.). </w:t>
            </w:r>
          </w:p>
          <w:p w14:paraId="214B4D00"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Participate in the review and feedback of the data collection tools. </w:t>
            </w:r>
          </w:p>
          <w:p w14:paraId="60D5C87F"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Review and provide feedback on the research report. </w:t>
            </w:r>
          </w:p>
          <w:p w14:paraId="0479A5A1" w14:textId="77777777" w:rsidR="00CA3D44" w:rsidRPr="00BB2A74" w:rsidRDefault="00CA3D44" w:rsidP="00243854">
            <w:pPr>
              <w:numPr>
                <w:ilvl w:val="0"/>
                <w:numId w:val="22"/>
              </w:numPr>
              <w:spacing w:line="0" w:lineRule="atLeast"/>
              <w:contextualSpacing w:val="0"/>
              <w:rPr>
                <w:rFonts w:ascii="Lato" w:eastAsiaTheme="minorHAnsi" w:hAnsi="Lato" w:cs="Calibri"/>
                <w:sz w:val="20"/>
                <w:szCs w:val="20"/>
              </w:rPr>
            </w:pPr>
            <w:r w:rsidRPr="00BB2A74">
              <w:rPr>
                <w:rFonts w:ascii="Lato" w:hAnsi="Lato"/>
                <w:color w:val="000000"/>
                <w:sz w:val="20"/>
                <w:szCs w:val="20"/>
              </w:rPr>
              <w:t>Participate in implementation the recommendations of the action research.</w:t>
            </w:r>
          </w:p>
        </w:tc>
      </w:tr>
      <w:tr w:rsidR="00CA3D44" w:rsidRPr="00BB2A74" w14:paraId="78DC288D" w14:textId="77777777" w:rsidTr="009E5F51">
        <w:tc>
          <w:tcPr>
            <w:tcW w:w="2875" w:type="dxa"/>
            <w:vMerge/>
          </w:tcPr>
          <w:p w14:paraId="1265D84F" w14:textId="6EE73447" w:rsidR="00CA3D44" w:rsidRPr="00BB2A74" w:rsidRDefault="00CA3D44" w:rsidP="009E5F51">
            <w:pPr>
              <w:spacing w:line="0" w:lineRule="atLeast"/>
              <w:jc w:val="left"/>
              <w:rPr>
                <w:rFonts w:ascii="Lato" w:eastAsia="Arial" w:hAnsi="Lato" w:cs="Calibri"/>
                <w:b/>
                <w:bCs w:val="0"/>
                <w:sz w:val="20"/>
                <w:szCs w:val="20"/>
              </w:rPr>
            </w:pPr>
          </w:p>
        </w:tc>
        <w:tc>
          <w:tcPr>
            <w:tcW w:w="6475" w:type="dxa"/>
          </w:tcPr>
          <w:p w14:paraId="6827F8F5"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Conduct meeting with consultant and mobilize plan and execution. </w:t>
            </w:r>
          </w:p>
          <w:p w14:paraId="6086B9ED"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Support in designing and defining the research methodology. </w:t>
            </w:r>
          </w:p>
          <w:p w14:paraId="2B979AA8"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Support in develop/adapt data collection tools. </w:t>
            </w:r>
          </w:p>
          <w:p w14:paraId="7214E589"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Recruit the consultant/firms and supervise their activities. </w:t>
            </w:r>
          </w:p>
          <w:p w14:paraId="26B6B60D"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Monitor the data collection and quality of data collection. </w:t>
            </w:r>
          </w:p>
          <w:p w14:paraId="4A72DF2C" w14:textId="77777777" w:rsidR="00CA3D44" w:rsidRPr="00BB2A74" w:rsidRDefault="00CA3D4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Review the analysis and feedback on the report. </w:t>
            </w:r>
          </w:p>
          <w:p w14:paraId="33E87BA5" w14:textId="77777777" w:rsidR="00CA3D44" w:rsidRPr="00BB2A74" w:rsidRDefault="00CA3D44" w:rsidP="00243854">
            <w:pPr>
              <w:numPr>
                <w:ilvl w:val="0"/>
                <w:numId w:val="22"/>
              </w:numPr>
              <w:spacing w:line="0" w:lineRule="atLeast"/>
              <w:contextualSpacing w:val="0"/>
              <w:rPr>
                <w:rFonts w:ascii="Lato" w:eastAsiaTheme="minorHAnsi" w:hAnsi="Lato" w:cs="Calibri"/>
                <w:sz w:val="20"/>
                <w:szCs w:val="20"/>
              </w:rPr>
            </w:pPr>
            <w:r w:rsidRPr="00BB2A74">
              <w:rPr>
                <w:rFonts w:ascii="Lato" w:hAnsi="Lato"/>
                <w:color w:val="000000"/>
                <w:sz w:val="20"/>
                <w:szCs w:val="20"/>
              </w:rPr>
              <w:t>Oversee the entire action research.</w:t>
            </w:r>
            <w:r w:rsidRPr="00BB2A74">
              <w:rPr>
                <w:rFonts w:ascii="Lato" w:hAnsi="Lato" w:cs="Calibri"/>
                <w:sz w:val="20"/>
                <w:szCs w:val="20"/>
              </w:rPr>
              <w:t xml:space="preserve"> </w:t>
            </w:r>
          </w:p>
        </w:tc>
      </w:tr>
      <w:tr w:rsidR="00243854" w:rsidRPr="00BB2A74" w14:paraId="343C254A" w14:textId="77777777" w:rsidTr="009E5F51">
        <w:tc>
          <w:tcPr>
            <w:tcW w:w="2875" w:type="dxa"/>
          </w:tcPr>
          <w:p w14:paraId="310CB198" w14:textId="77777777" w:rsidR="00243854" w:rsidRPr="00701351" w:rsidRDefault="00243854" w:rsidP="009E5F51">
            <w:pPr>
              <w:spacing w:line="0" w:lineRule="atLeast"/>
              <w:jc w:val="left"/>
              <w:rPr>
                <w:rFonts w:ascii="Lato" w:eastAsia="Arial" w:hAnsi="Lato" w:cs="Calibri"/>
                <w:sz w:val="20"/>
                <w:szCs w:val="20"/>
              </w:rPr>
            </w:pPr>
            <w:r w:rsidRPr="00701351">
              <w:rPr>
                <w:rFonts w:ascii="Lato" w:eastAsia="Arial" w:hAnsi="Lato" w:cs="Calibri"/>
                <w:sz w:val="20"/>
                <w:szCs w:val="20"/>
              </w:rPr>
              <w:t xml:space="preserve">Consultant/Firms </w:t>
            </w:r>
          </w:p>
        </w:tc>
        <w:tc>
          <w:tcPr>
            <w:tcW w:w="6475" w:type="dxa"/>
          </w:tcPr>
          <w:p w14:paraId="4F05DE2C" w14:textId="77777777" w:rsidR="00243854" w:rsidRPr="00BB2A74" w:rsidRDefault="0024385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Develop an inception report. </w:t>
            </w:r>
          </w:p>
          <w:p w14:paraId="2F29228A" w14:textId="77777777" w:rsidR="00243854" w:rsidRPr="00BB2A74" w:rsidRDefault="0024385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Design and define the research methodology. </w:t>
            </w:r>
          </w:p>
          <w:p w14:paraId="581ED8D4" w14:textId="77777777" w:rsidR="00243854" w:rsidRPr="00BB2A74" w:rsidRDefault="0024385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Develop/adapt the data collection tools, techniques and appropriate guideline. </w:t>
            </w:r>
          </w:p>
          <w:p w14:paraId="32712EE8" w14:textId="77777777" w:rsidR="00243854" w:rsidRPr="00BB2A74" w:rsidRDefault="0024385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Ensure data collectors are well trained; </w:t>
            </w:r>
          </w:p>
          <w:p w14:paraId="3B2157B8" w14:textId="77777777" w:rsidR="00243854" w:rsidRPr="00BB2A74" w:rsidRDefault="0024385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Collect quantitative and qualitative data </w:t>
            </w:r>
          </w:p>
          <w:p w14:paraId="092EF4BB" w14:textId="77777777" w:rsidR="00243854" w:rsidRPr="00BB2A74" w:rsidRDefault="0024385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Organize and monitor data collection. </w:t>
            </w:r>
          </w:p>
          <w:p w14:paraId="696F56F7" w14:textId="77777777" w:rsidR="00243854" w:rsidRPr="00BB2A74" w:rsidRDefault="0024385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Conduct data compilation and analysis. </w:t>
            </w:r>
          </w:p>
          <w:p w14:paraId="6F6821F0" w14:textId="77777777" w:rsidR="00243854" w:rsidRPr="00BB2A74" w:rsidRDefault="0024385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 xml:space="preserve">Write the research report and finalize the report by meeting HI feedback. </w:t>
            </w:r>
          </w:p>
          <w:p w14:paraId="08EAD6B9" w14:textId="77777777" w:rsidR="00243854" w:rsidRPr="00BB2A74" w:rsidRDefault="00243854" w:rsidP="00243854">
            <w:pPr>
              <w:numPr>
                <w:ilvl w:val="0"/>
                <w:numId w:val="22"/>
              </w:numPr>
              <w:spacing w:line="0" w:lineRule="atLeast"/>
              <w:contextualSpacing w:val="0"/>
              <w:rPr>
                <w:rFonts w:ascii="Lato" w:hAnsi="Lato"/>
                <w:color w:val="000000"/>
                <w:sz w:val="20"/>
                <w:szCs w:val="20"/>
              </w:rPr>
            </w:pPr>
            <w:r w:rsidRPr="00BB2A74">
              <w:rPr>
                <w:rFonts w:ascii="Lato" w:hAnsi="Lato"/>
                <w:color w:val="000000"/>
                <w:sz w:val="20"/>
                <w:szCs w:val="20"/>
              </w:rPr>
              <w:t>Submit the final research report to HI addressing all feedback and comments.</w:t>
            </w:r>
          </w:p>
        </w:tc>
      </w:tr>
    </w:tbl>
    <w:p w14:paraId="569A27E0" w14:textId="77777777" w:rsidR="00B47AE5" w:rsidRPr="00BB2A74" w:rsidRDefault="00B47AE5" w:rsidP="00CC7EE9">
      <w:pPr>
        <w:spacing w:line="360" w:lineRule="auto"/>
        <w:rPr>
          <w:rFonts w:ascii="Lato" w:hAnsi="Lato"/>
          <w:bCs w:val="0"/>
          <w:sz w:val="20"/>
          <w:szCs w:val="20"/>
        </w:rPr>
      </w:pPr>
    </w:p>
    <w:p w14:paraId="5732FC38" w14:textId="7DE54ADC" w:rsidR="00B47AE5" w:rsidRPr="00BB2A74" w:rsidRDefault="00B47AE5" w:rsidP="00CF5A70">
      <w:pPr>
        <w:pStyle w:val="Default"/>
        <w:spacing w:line="276" w:lineRule="auto"/>
        <w:jc w:val="both"/>
        <w:rPr>
          <w:rFonts w:ascii="Lato" w:hAnsi="Lato" w:cstheme="minorHAnsi"/>
          <w:color w:val="0070C0"/>
          <w:sz w:val="20"/>
          <w:szCs w:val="20"/>
        </w:rPr>
      </w:pPr>
      <w:r w:rsidRPr="00BB2A74">
        <w:rPr>
          <w:rFonts w:ascii="Lato" w:hAnsi="Lato" w:cstheme="minorHAnsi"/>
          <w:color w:val="0070C0"/>
          <w:sz w:val="20"/>
          <w:szCs w:val="20"/>
        </w:rPr>
        <w:t xml:space="preserve">Ethical consideration: </w:t>
      </w:r>
    </w:p>
    <w:p w14:paraId="4FA24FB8" w14:textId="41B700B5" w:rsidR="00480775" w:rsidRPr="00BB2A74" w:rsidRDefault="00480775" w:rsidP="00480775">
      <w:pPr>
        <w:numPr>
          <w:ilvl w:val="0"/>
          <w:numId w:val="11"/>
        </w:numPr>
        <w:pBdr>
          <w:top w:val="nil"/>
          <w:left w:val="nil"/>
          <w:bottom w:val="nil"/>
          <w:right w:val="nil"/>
          <w:between w:val="nil"/>
        </w:pBdr>
        <w:spacing w:line="0" w:lineRule="atLeast"/>
        <w:contextualSpacing w:val="0"/>
        <w:rPr>
          <w:rFonts w:ascii="Lato" w:hAnsi="Lato"/>
          <w:color w:val="000000"/>
          <w:sz w:val="20"/>
          <w:szCs w:val="20"/>
        </w:rPr>
      </w:pPr>
      <w:r w:rsidRPr="00BB2A74">
        <w:rPr>
          <w:rFonts w:ascii="Lato" w:hAnsi="Lato"/>
          <w:color w:val="000000"/>
          <w:sz w:val="20"/>
          <w:szCs w:val="20"/>
        </w:rPr>
        <w:t>Ensuring due consent in written from the participants and related authority before any interview</w:t>
      </w:r>
    </w:p>
    <w:p w14:paraId="20D91AE4" w14:textId="77777777" w:rsidR="00480775" w:rsidRPr="00BB2A74" w:rsidRDefault="00480775" w:rsidP="00480775">
      <w:pPr>
        <w:pBdr>
          <w:top w:val="nil"/>
          <w:left w:val="nil"/>
          <w:bottom w:val="nil"/>
          <w:right w:val="nil"/>
          <w:between w:val="nil"/>
        </w:pBdr>
        <w:spacing w:line="0" w:lineRule="atLeast"/>
        <w:ind w:left="720"/>
        <w:contextualSpacing w:val="0"/>
        <w:rPr>
          <w:rFonts w:ascii="Lato" w:hAnsi="Lato"/>
          <w:color w:val="000000"/>
          <w:sz w:val="20"/>
          <w:szCs w:val="20"/>
        </w:rPr>
      </w:pPr>
      <w:r w:rsidRPr="00BB2A74">
        <w:rPr>
          <w:rFonts w:ascii="Lato" w:hAnsi="Lato"/>
          <w:color w:val="000000"/>
          <w:sz w:val="20"/>
          <w:szCs w:val="20"/>
        </w:rPr>
        <w:t>and capturing photos &amp; videos;</w:t>
      </w:r>
    </w:p>
    <w:p w14:paraId="69A92746" w14:textId="71AA8145" w:rsidR="00480775" w:rsidRPr="00BB2A74" w:rsidRDefault="00480775" w:rsidP="00486646">
      <w:pPr>
        <w:numPr>
          <w:ilvl w:val="0"/>
          <w:numId w:val="11"/>
        </w:numPr>
        <w:pBdr>
          <w:top w:val="nil"/>
          <w:left w:val="nil"/>
          <w:bottom w:val="nil"/>
          <w:right w:val="nil"/>
          <w:between w:val="nil"/>
        </w:pBdr>
        <w:spacing w:line="0" w:lineRule="atLeast"/>
        <w:contextualSpacing w:val="0"/>
        <w:rPr>
          <w:rFonts w:ascii="Lato" w:hAnsi="Lato"/>
          <w:color w:val="000000"/>
          <w:sz w:val="20"/>
          <w:szCs w:val="20"/>
        </w:rPr>
      </w:pPr>
      <w:r w:rsidRPr="00BB2A74">
        <w:rPr>
          <w:rFonts w:ascii="Lato" w:hAnsi="Lato"/>
          <w:color w:val="000000"/>
          <w:sz w:val="20"/>
          <w:szCs w:val="20"/>
        </w:rPr>
        <w:t>Child safeguarding and gender sensitivity as well as high level of sensibility to persons/ children with</w:t>
      </w:r>
      <w:r w:rsidR="00486646" w:rsidRPr="00BB2A74">
        <w:rPr>
          <w:rFonts w:ascii="Lato" w:hAnsi="Lato"/>
          <w:color w:val="000000"/>
          <w:sz w:val="20"/>
          <w:szCs w:val="20"/>
        </w:rPr>
        <w:t xml:space="preserve">/ without </w:t>
      </w:r>
      <w:r w:rsidRPr="00BB2A74">
        <w:rPr>
          <w:rFonts w:ascii="Lato" w:hAnsi="Lato"/>
          <w:color w:val="000000"/>
          <w:sz w:val="20"/>
          <w:szCs w:val="20"/>
        </w:rPr>
        <w:t>disabilities.</w:t>
      </w:r>
    </w:p>
    <w:p w14:paraId="4847906F" w14:textId="77777777" w:rsidR="00486646" w:rsidRPr="00BB2A74" w:rsidRDefault="00480775" w:rsidP="00480775">
      <w:pPr>
        <w:numPr>
          <w:ilvl w:val="0"/>
          <w:numId w:val="11"/>
        </w:numPr>
        <w:pBdr>
          <w:top w:val="nil"/>
          <w:left w:val="nil"/>
          <w:bottom w:val="nil"/>
          <w:right w:val="nil"/>
          <w:between w:val="nil"/>
        </w:pBdr>
        <w:spacing w:line="0" w:lineRule="atLeast"/>
        <w:contextualSpacing w:val="0"/>
        <w:rPr>
          <w:rFonts w:ascii="Lato" w:hAnsi="Lato"/>
          <w:color w:val="000000"/>
          <w:sz w:val="20"/>
          <w:szCs w:val="20"/>
        </w:rPr>
      </w:pPr>
      <w:r w:rsidRPr="00BB2A74">
        <w:rPr>
          <w:rFonts w:ascii="Lato" w:hAnsi="Lato"/>
          <w:color w:val="000000"/>
          <w:sz w:val="20"/>
          <w:szCs w:val="20"/>
        </w:rPr>
        <w:t xml:space="preserve">Maintaining the high level of confidentiality of the data and information. </w:t>
      </w:r>
    </w:p>
    <w:p w14:paraId="6075E237" w14:textId="33235C87" w:rsidR="006B6406" w:rsidRPr="00BB2A74" w:rsidRDefault="00480775" w:rsidP="00486646">
      <w:pPr>
        <w:numPr>
          <w:ilvl w:val="0"/>
          <w:numId w:val="11"/>
        </w:numPr>
        <w:pBdr>
          <w:top w:val="nil"/>
          <w:left w:val="nil"/>
          <w:bottom w:val="nil"/>
          <w:right w:val="nil"/>
          <w:between w:val="nil"/>
        </w:pBdr>
        <w:spacing w:line="0" w:lineRule="atLeast"/>
        <w:contextualSpacing w:val="0"/>
        <w:rPr>
          <w:rFonts w:ascii="Lato" w:hAnsi="Lato"/>
          <w:color w:val="000000"/>
          <w:sz w:val="20"/>
          <w:szCs w:val="20"/>
        </w:rPr>
      </w:pPr>
      <w:r w:rsidRPr="00BB2A74">
        <w:rPr>
          <w:rFonts w:ascii="Lato" w:hAnsi="Lato"/>
          <w:color w:val="000000"/>
          <w:sz w:val="20"/>
          <w:szCs w:val="20"/>
        </w:rPr>
        <w:t>The consulting firm will</w:t>
      </w:r>
      <w:r w:rsidR="00486646" w:rsidRPr="00BB2A74">
        <w:rPr>
          <w:rFonts w:ascii="Lato" w:hAnsi="Lato"/>
          <w:color w:val="000000"/>
          <w:sz w:val="20"/>
          <w:szCs w:val="20"/>
        </w:rPr>
        <w:t xml:space="preserve"> </w:t>
      </w:r>
      <w:r w:rsidRPr="00BB2A74">
        <w:rPr>
          <w:rFonts w:ascii="Lato" w:hAnsi="Lato"/>
          <w:color w:val="000000"/>
          <w:sz w:val="20"/>
          <w:szCs w:val="20"/>
        </w:rPr>
        <w:t xml:space="preserve">only share the information and related data with </w:t>
      </w:r>
      <w:r w:rsidR="00486646" w:rsidRPr="00BB2A74">
        <w:rPr>
          <w:rFonts w:ascii="Lato" w:hAnsi="Lato"/>
          <w:color w:val="000000"/>
          <w:sz w:val="20"/>
          <w:szCs w:val="20"/>
        </w:rPr>
        <w:t>HI.</w:t>
      </w:r>
    </w:p>
    <w:p w14:paraId="45B4A5F2" w14:textId="77777777" w:rsidR="00486646" w:rsidRPr="00BB2A74" w:rsidRDefault="00486646" w:rsidP="00CF5A70">
      <w:pPr>
        <w:pStyle w:val="Default"/>
        <w:spacing w:line="276" w:lineRule="auto"/>
        <w:jc w:val="both"/>
        <w:rPr>
          <w:rFonts w:ascii="Lato" w:hAnsi="Lato" w:cstheme="minorHAnsi"/>
          <w:color w:val="0070C0"/>
          <w:sz w:val="20"/>
          <w:szCs w:val="20"/>
        </w:rPr>
      </w:pPr>
    </w:p>
    <w:p w14:paraId="051F5083" w14:textId="77777777" w:rsidR="00B520BD" w:rsidRPr="00BB2A74" w:rsidRDefault="00B520BD" w:rsidP="00B520BD">
      <w:pPr>
        <w:pStyle w:val="Default"/>
        <w:spacing w:line="276" w:lineRule="auto"/>
        <w:jc w:val="both"/>
        <w:rPr>
          <w:rFonts w:ascii="Lato" w:hAnsi="Lato" w:cstheme="minorHAnsi"/>
          <w:color w:val="0070C0"/>
          <w:sz w:val="20"/>
          <w:szCs w:val="20"/>
        </w:rPr>
      </w:pPr>
      <w:r w:rsidRPr="00BB2A74">
        <w:rPr>
          <w:rFonts w:ascii="Lato" w:hAnsi="Lato" w:cstheme="minorHAnsi"/>
          <w:color w:val="0070C0"/>
          <w:sz w:val="20"/>
          <w:szCs w:val="20"/>
        </w:rPr>
        <w:t>Qualification and experience of the consultant/s</w:t>
      </w:r>
    </w:p>
    <w:p w14:paraId="1D606418" w14:textId="42695590" w:rsidR="00B520BD" w:rsidRPr="00BB2A74" w:rsidRDefault="00B520BD" w:rsidP="00B520BD">
      <w:pPr>
        <w:spacing w:line="0" w:lineRule="atLeast"/>
        <w:rPr>
          <w:rFonts w:ascii="Lato" w:hAnsi="Lato"/>
          <w:sz w:val="20"/>
          <w:szCs w:val="20"/>
        </w:rPr>
      </w:pPr>
      <w:r w:rsidRPr="00BB2A74">
        <w:rPr>
          <w:rFonts w:ascii="Lato" w:hAnsi="Lato"/>
          <w:sz w:val="20"/>
          <w:szCs w:val="20"/>
        </w:rPr>
        <w:t xml:space="preserve">The consultants should have expertise and experience in </w:t>
      </w:r>
      <w:r w:rsidR="00E44F4A" w:rsidRPr="00BB2A74">
        <w:rPr>
          <w:rFonts w:ascii="Lato" w:hAnsi="Lato"/>
          <w:sz w:val="20"/>
          <w:szCs w:val="20"/>
        </w:rPr>
        <w:t xml:space="preserve">conducting action </w:t>
      </w:r>
      <w:r w:rsidRPr="00BB2A74">
        <w:rPr>
          <w:rFonts w:ascii="Lato" w:hAnsi="Lato"/>
          <w:sz w:val="20"/>
          <w:szCs w:val="20"/>
        </w:rPr>
        <w:t>research</w:t>
      </w:r>
      <w:r w:rsidR="00E44F4A" w:rsidRPr="00BB2A74">
        <w:rPr>
          <w:rFonts w:ascii="Lato" w:hAnsi="Lato"/>
          <w:sz w:val="20"/>
          <w:szCs w:val="20"/>
        </w:rPr>
        <w:t xml:space="preserve"> (</w:t>
      </w:r>
      <w:r w:rsidR="00697321" w:rsidRPr="00BB2A74">
        <w:rPr>
          <w:rFonts w:ascii="Lato" w:hAnsi="Lato"/>
          <w:sz w:val="20"/>
          <w:szCs w:val="20"/>
        </w:rPr>
        <w:t>qualitative and quantitative research)</w:t>
      </w:r>
      <w:r w:rsidRPr="00BB2A74">
        <w:rPr>
          <w:rFonts w:ascii="Lato" w:hAnsi="Lato"/>
          <w:sz w:val="20"/>
          <w:szCs w:val="20"/>
        </w:rPr>
        <w:t xml:space="preserve">. The consultants should have the following academic qualification and experiences: </w:t>
      </w:r>
    </w:p>
    <w:p w14:paraId="15ECB088" w14:textId="02E2700D" w:rsidR="00B520BD" w:rsidRPr="00BB2A74" w:rsidRDefault="00B520BD" w:rsidP="001B5062">
      <w:pPr>
        <w:numPr>
          <w:ilvl w:val="0"/>
          <w:numId w:val="26"/>
        </w:numPr>
        <w:pBdr>
          <w:top w:val="nil"/>
          <w:left w:val="nil"/>
          <w:bottom w:val="nil"/>
          <w:right w:val="nil"/>
          <w:between w:val="nil"/>
        </w:pBdr>
        <w:spacing w:line="0" w:lineRule="atLeast"/>
        <w:contextualSpacing w:val="0"/>
        <w:rPr>
          <w:rFonts w:ascii="Lato" w:hAnsi="Lato"/>
          <w:sz w:val="20"/>
          <w:szCs w:val="20"/>
        </w:rPr>
      </w:pPr>
      <w:r w:rsidRPr="00BB2A74">
        <w:rPr>
          <w:rFonts w:ascii="Lato" w:hAnsi="Lato"/>
          <w:color w:val="000000"/>
          <w:sz w:val="20"/>
          <w:szCs w:val="20"/>
        </w:rPr>
        <w:t xml:space="preserve">PhD Degree in </w:t>
      </w:r>
      <w:r w:rsidR="00697321" w:rsidRPr="00BB2A74">
        <w:rPr>
          <w:rFonts w:ascii="Lato" w:hAnsi="Lato"/>
          <w:color w:val="000000"/>
          <w:sz w:val="20"/>
          <w:szCs w:val="20"/>
        </w:rPr>
        <w:t>Education/ S</w:t>
      </w:r>
      <w:r w:rsidRPr="00BB2A74">
        <w:rPr>
          <w:rFonts w:ascii="Lato" w:hAnsi="Lato"/>
          <w:color w:val="000000"/>
          <w:sz w:val="20"/>
          <w:szCs w:val="20"/>
        </w:rPr>
        <w:t xml:space="preserve">ocial </w:t>
      </w:r>
      <w:r w:rsidR="00697321" w:rsidRPr="00BB2A74">
        <w:rPr>
          <w:rFonts w:ascii="Lato" w:hAnsi="Lato"/>
          <w:sz w:val="20"/>
          <w:szCs w:val="20"/>
        </w:rPr>
        <w:t>S</w:t>
      </w:r>
      <w:r w:rsidRPr="00BB2A74">
        <w:rPr>
          <w:rFonts w:ascii="Lato" w:hAnsi="Lato"/>
          <w:sz w:val="20"/>
          <w:szCs w:val="20"/>
        </w:rPr>
        <w:t>ciences</w:t>
      </w:r>
      <w:r w:rsidRPr="00BB2A74">
        <w:rPr>
          <w:rFonts w:ascii="Lato" w:hAnsi="Lato"/>
          <w:color w:val="000000"/>
          <w:sz w:val="20"/>
          <w:szCs w:val="20"/>
        </w:rPr>
        <w:t xml:space="preserve"> or any other development field with a minimum of </w:t>
      </w:r>
      <w:r w:rsidR="006E1256" w:rsidRPr="00BB2A74">
        <w:rPr>
          <w:rFonts w:ascii="Lato" w:hAnsi="Lato"/>
          <w:color w:val="000000"/>
          <w:sz w:val="20"/>
          <w:szCs w:val="20"/>
        </w:rPr>
        <w:t xml:space="preserve">3-5 years </w:t>
      </w:r>
      <w:r w:rsidRPr="00BB2A74">
        <w:rPr>
          <w:rFonts w:ascii="Lato" w:hAnsi="Lato"/>
          <w:color w:val="000000"/>
          <w:sz w:val="20"/>
          <w:szCs w:val="20"/>
        </w:rPr>
        <w:t xml:space="preserve">of experience in undertaking similar </w:t>
      </w:r>
      <w:r w:rsidR="00697321" w:rsidRPr="00BB2A74">
        <w:rPr>
          <w:rFonts w:ascii="Lato" w:hAnsi="Lato"/>
          <w:color w:val="000000"/>
          <w:sz w:val="20"/>
          <w:szCs w:val="20"/>
        </w:rPr>
        <w:t>research</w:t>
      </w:r>
      <w:r w:rsidR="006E1256" w:rsidRPr="00BB2A74">
        <w:rPr>
          <w:rFonts w:ascii="Lato" w:hAnsi="Lato"/>
          <w:color w:val="000000"/>
          <w:sz w:val="20"/>
          <w:szCs w:val="20"/>
        </w:rPr>
        <w:t>; or a candidate with Master in Education/ Social Science field with 5-10 years’ experience</w:t>
      </w:r>
      <w:r w:rsidRPr="00BB2A74">
        <w:rPr>
          <w:rFonts w:ascii="Lato" w:hAnsi="Lato"/>
          <w:color w:val="000000"/>
          <w:sz w:val="20"/>
          <w:szCs w:val="20"/>
        </w:rPr>
        <w:t xml:space="preserve">. </w:t>
      </w:r>
    </w:p>
    <w:p w14:paraId="343D13A5" w14:textId="77777777" w:rsidR="00B520BD" w:rsidRPr="00BB2A74" w:rsidRDefault="00B520BD" w:rsidP="001B5062">
      <w:pPr>
        <w:numPr>
          <w:ilvl w:val="0"/>
          <w:numId w:val="26"/>
        </w:numPr>
        <w:pBdr>
          <w:top w:val="nil"/>
          <w:left w:val="nil"/>
          <w:bottom w:val="nil"/>
          <w:right w:val="nil"/>
          <w:between w:val="nil"/>
        </w:pBdr>
        <w:spacing w:line="0" w:lineRule="atLeast"/>
        <w:contextualSpacing w:val="0"/>
        <w:rPr>
          <w:rFonts w:ascii="Lato" w:hAnsi="Lato"/>
          <w:sz w:val="20"/>
          <w:szCs w:val="20"/>
        </w:rPr>
      </w:pPr>
      <w:r w:rsidRPr="00BB2A74">
        <w:rPr>
          <w:rFonts w:ascii="Lato" w:hAnsi="Lato"/>
          <w:color w:val="000000"/>
          <w:sz w:val="20"/>
          <w:szCs w:val="20"/>
        </w:rPr>
        <w:t>Consultant/s should have a comprehensive understanding of the development of the research tools, data analysis and analytical report writing skills.</w:t>
      </w:r>
    </w:p>
    <w:p w14:paraId="26276A4C" w14:textId="215F604E" w:rsidR="00B520BD" w:rsidRPr="00BB2A74" w:rsidRDefault="00652F79" w:rsidP="001B5062">
      <w:pPr>
        <w:numPr>
          <w:ilvl w:val="0"/>
          <w:numId w:val="26"/>
        </w:numPr>
        <w:pBdr>
          <w:top w:val="nil"/>
          <w:left w:val="nil"/>
          <w:bottom w:val="nil"/>
          <w:right w:val="nil"/>
          <w:between w:val="nil"/>
        </w:pBdr>
        <w:spacing w:line="0" w:lineRule="atLeast"/>
        <w:contextualSpacing w:val="0"/>
        <w:rPr>
          <w:rFonts w:ascii="Lato" w:hAnsi="Lato"/>
          <w:sz w:val="20"/>
          <w:szCs w:val="20"/>
        </w:rPr>
      </w:pPr>
      <w:r w:rsidRPr="00BB2A74">
        <w:rPr>
          <w:rFonts w:ascii="Lato" w:hAnsi="Lato"/>
          <w:color w:val="000000"/>
          <w:sz w:val="20"/>
          <w:szCs w:val="20"/>
        </w:rPr>
        <w:t xml:space="preserve">Experience </w:t>
      </w:r>
      <w:r w:rsidR="008E1F16" w:rsidRPr="00BB2A74">
        <w:rPr>
          <w:rFonts w:ascii="Lato" w:hAnsi="Lato"/>
          <w:color w:val="000000"/>
          <w:sz w:val="20"/>
          <w:szCs w:val="20"/>
        </w:rPr>
        <w:t>of refugee</w:t>
      </w:r>
      <w:r w:rsidRPr="00BB2A74">
        <w:rPr>
          <w:rFonts w:ascii="Lato" w:hAnsi="Lato"/>
          <w:color w:val="000000"/>
          <w:sz w:val="20"/>
          <w:szCs w:val="20"/>
        </w:rPr>
        <w:t xml:space="preserve"> and disability sector related work would be an added advantage. </w:t>
      </w:r>
      <w:r w:rsidR="00B520BD" w:rsidRPr="00BB2A74">
        <w:rPr>
          <w:rFonts w:ascii="Lato" w:hAnsi="Lato"/>
          <w:color w:val="000000"/>
          <w:sz w:val="20"/>
          <w:szCs w:val="20"/>
        </w:rPr>
        <w:t xml:space="preserve">Should have good written and verbal communication skills in both English and Bangla. </w:t>
      </w:r>
    </w:p>
    <w:p w14:paraId="5125B8C7" w14:textId="6C1783B3" w:rsidR="00B520BD" w:rsidRPr="00BB2A74" w:rsidRDefault="00B520BD" w:rsidP="001B5062">
      <w:pPr>
        <w:numPr>
          <w:ilvl w:val="0"/>
          <w:numId w:val="26"/>
        </w:numPr>
        <w:pBdr>
          <w:top w:val="nil"/>
          <w:left w:val="nil"/>
          <w:bottom w:val="nil"/>
          <w:right w:val="nil"/>
          <w:between w:val="nil"/>
        </w:pBdr>
        <w:spacing w:line="0" w:lineRule="atLeast"/>
        <w:contextualSpacing w:val="0"/>
        <w:rPr>
          <w:rFonts w:ascii="Lato" w:hAnsi="Lato"/>
          <w:sz w:val="20"/>
          <w:szCs w:val="20"/>
        </w:rPr>
      </w:pPr>
      <w:r w:rsidRPr="00BB2A74">
        <w:rPr>
          <w:rFonts w:ascii="Lato" w:hAnsi="Lato"/>
          <w:color w:val="000000"/>
          <w:sz w:val="20"/>
          <w:szCs w:val="20"/>
        </w:rPr>
        <w:t xml:space="preserve">Previous experience working with </w:t>
      </w:r>
      <w:r w:rsidR="00697321" w:rsidRPr="00BB2A74">
        <w:rPr>
          <w:rFonts w:ascii="Lato" w:hAnsi="Lato"/>
          <w:color w:val="000000"/>
          <w:sz w:val="20"/>
          <w:szCs w:val="20"/>
        </w:rPr>
        <w:t>children / persons with disabilities</w:t>
      </w:r>
      <w:r w:rsidRPr="00BB2A74">
        <w:rPr>
          <w:rFonts w:ascii="Lato" w:hAnsi="Lato"/>
          <w:color w:val="000000"/>
          <w:sz w:val="20"/>
          <w:szCs w:val="20"/>
        </w:rPr>
        <w:t xml:space="preserve">. </w:t>
      </w:r>
    </w:p>
    <w:p w14:paraId="32C5365E" w14:textId="5D244B6F" w:rsidR="00697321" w:rsidRPr="00F066A9" w:rsidRDefault="00697321" w:rsidP="001B5062">
      <w:pPr>
        <w:numPr>
          <w:ilvl w:val="0"/>
          <w:numId w:val="26"/>
        </w:numPr>
        <w:pBdr>
          <w:top w:val="nil"/>
          <w:left w:val="nil"/>
          <w:bottom w:val="nil"/>
          <w:right w:val="nil"/>
          <w:between w:val="nil"/>
        </w:pBdr>
        <w:spacing w:line="0" w:lineRule="atLeast"/>
        <w:contextualSpacing w:val="0"/>
        <w:rPr>
          <w:rFonts w:ascii="Lato" w:hAnsi="Lato"/>
          <w:sz w:val="20"/>
          <w:szCs w:val="20"/>
        </w:rPr>
      </w:pPr>
      <w:r w:rsidRPr="00BB2A74">
        <w:rPr>
          <w:rFonts w:ascii="Lato" w:hAnsi="Lato"/>
          <w:color w:val="000000"/>
          <w:sz w:val="20"/>
          <w:szCs w:val="20"/>
        </w:rPr>
        <w:t>Any short / long course on Disability and Inclusive Education will be added value.</w:t>
      </w:r>
    </w:p>
    <w:p w14:paraId="546EC042" w14:textId="54093164" w:rsidR="00F066A9" w:rsidRPr="00BB2A74" w:rsidRDefault="00F066A9" w:rsidP="001B5062">
      <w:pPr>
        <w:numPr>
          <w:ilvl w:val="0"/>
          <w:numId w:val="26"/>
        </w:numPr>
        <w:pBdr>
          <w:top w:val="nil"/>
          <w:left w:val="nil"/>
          <w:bottom w:val="nil"/>
          <w:right w:val="nil"/>
          <w:between w:val="nil"/>
        </w:pBdr>
        <w:spacing w:line="0" w:lineRule="atLeast"/>
        <w:contextualSpacing w:val="0"/>
        <w:rPr>
          <w:rFonts w:ascii="Lato" w:hAnsi="Lato"/>
          <w:sz w:val="20"/>
          <w:szCs w:val="20"/>
        </w:rPr>
      </w:pPr>
      <w:r>
        <w:rPr>
          <w:rFonts w:ascii="Lato" w:hAnsi="Lato"/>
          <w:color w:val="000000"/>
          <w:sz w:val="20"/>
          <w:szCs w:val="20"/>
        </w:rPr>
        <w:t xml:space="preserve">Having experience to conduct study/ research in emergency context will be added value. </w:t>
      </w:r>
    </w:p>
    <w:p w14:paraId="73E7C82F" w14:textId="77777777" w:rsidR="00697321" w:rsidRPr="00BB2A74" w:rsidRDefault="00697321" w:rsidP="00CF5A70">
      <w:pPr>
        <w:pStyle w:val="Default"/>
        <w:spacing w:line="276" w:lineRule="auto"/>
        <w:jc w:val="both"/>
        <w:rPr>
          <w:rFonts w:ascii="Lato" w:hAnsi="Lato" w:cstheme="minorHAnsi"/>
          <w:color w:val="0070C0"/>
          <w:sz w:val="20"/>
          <w:szCs w:val="20"/>
        </w:rPr>
      </w:pPr>
    </w:p>
    <w:p w14:paraId="73E0E19F" w14:textId="03948610" w:rsidR="00B47AE5" w:rsidRPr="00BB2A74" w:rsidRDefault="00B47AE5" w:rsidP="00CF5A70">
      <w:pPr>
        <w:pStyle w:val="Default"/>
        <w:spacing w:line="276" w:lineRule="auto"/>
        <w:jc w:val="both"/>
        <w:rPr>
          <w:rFonts w:ascii="Lato" w:hAnsi="Lato" w:cstheme="minorHAnsi"/>
          <w:color w:val="0070C0"/>
          <w:sz w:val="20"/>
          <w:szCs w:val="20"/>
        </w:rPr>
      </w:pPr>
      <w:r w:rsidRPr="00BB2A74">
        <w:rPr>
          <w:rFonts w:ascii="Lato" w:hAnsi="Lato" w:cstheme="minorHAnsi"/>
          <w:color w:val="0070C0"/>
          <w:sz w:val="20"/>
          <w:szCs w:val="20"/>
        </w:rPr>
        <w:t>Information requirements for submitting the Expression of Interest</w:t>
      </w:r>
    </w:p>
    <w:p w14:paraId="2D8905E5" w14:textId="1D40F4A3" w:rsidR="00320678" w:rsidRPr="00BB2A74" w:rsidRDefault="00320678" w:rsidP="00320678">
      <w:pPr>
        <w:autoSpaceDE w:val="0"/>
        <w:autoSpaceDN w:val="0"/>
        <w:adjustRightInd w:val="0"/>
        <w:contextualSpacing w:val="0"/>
        <w:jc w:val="left"/>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 xml:space="preserve">If you are interested in applying to undertake this action research, we look forward to hearing from you and receiving your Expression of Interest. For the Expression of Interest, please e-mail </w:t>
      </w:r>
      <w:r w:rsidR="00F7524F" w:rsidRPr="00BB2A74">
        <w:rPr>
          <w:rFonts w:ascii="Lato" w:eastAsiaTheme="minorHAnsi" w:hAnsi="Lato" w:cs="Calibri"/>
          <w:bCs w:val="0"/>
          <w:sz w:val="20"/>
          <w:szCs w:val="20"/>
          <w:lang w:eastAsia="en-US"/>
        </w:rPr>
        <w:t xml:space="preserve">us with following documents – </w:t>
      </w:r>
    </w:p>
    <w:p w14:paraId="7CB40039" w14:textId="2F32BBA4" w:rsidR="00320678" w:rsidRPr="00BB2A74" w:rsidRDefault="00F7524F" w:rsidP="00F7524F">
      <w:pPr>
        <w:pStyle w:val="ListParagraph"/>
        <w:numPr>
          <w:ilvl w:val="0"/>
          <w:numId w:val="15"/>
        </w:numPr>
        <w:autoSpaceDE w:val="0"/>
        <w:autoSpaceDN w:val="0"/>
        <w:adjustRightInd w:val="0"/>
        <w:contextualSpacing w:val="0"/>
        <w:jc w:val="left"/>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Technical proposal</w:t>
      </w:r>
    </w:p>
    <w:p w14:paraId="3DFC1AFF" w14:textId="7353932D" w:rsidR="00F7524F" w:rsidRPr="00BB2A74" w:rsidRDefault="00F7524F" w:rsidP="00F7524F">
      <w:pPr>
        <w:pStyle w:val="ListParagraph"/>
        <w:numPr>
          <w:ilvl w:val="0"/>
          <w:numId w:val="15"/>
        </w:numPr>
        <w:autoSpaceDE w:val="0"/>
        <w:autoSpaceDN w:val="0"/>
        <w:adjustRightInd w:val="0"/>
        <w:contextualSpacing w:val="0"/>
        <w:jc w:val="left"/>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Financial proposal</w:t>
      </w:r>
    </w:p>
    <w:p w14:paraId="20798957" w14:textId="4045C92F" w:rsidR="00320678" w:rsidRPr="00BB2A74" w:rsidRDefault="00320678" w:rsidP="00F7524F">
      <w:pPr>
        <w:pStyle w:val="ListParagraph"/>
        <w:numPr>
          <w:ilvl w:val="0"/>
          <w:numId w:val="15"/>
        </w:numPr>
        <w:autoSpaceDE w:val="0"/>
        <w:autoSpaceDN w:val="0"/>
        <w:adjustRightInd w:val="0"/>
        <w:contextualSpacing w:val="0"/>
        <w:jc w:val="left"/>
        <w:rPr>
          <w:rFonts w:ascii="Lato" w:eastAsiaTheme="minorHAnsi" w:hAnsi="Lato" w:cs="Calibri"/>
          <w:bCs w:val="0"/>
          <w:sz w:val="20"/>
          <w:szCs w:val="20"/>
          <w:lang w:eastAsia="en-US"/>
        </w:rPr>
      </w:pPr>
      <w:r w:rsidRPr="00BB2A74">
        <w:rPr>
          <w:rFonts w:ascii="Lato" w:eastAsiaTheme="minorHAnsi" w:hAnsi="Lato" w:cs="Calibri"/>
          <w:bCs w:val="0"/>
          <w:sz w:val="20"/>
          <w:szCs w:val="20"/>
          <w:lang w:eastAsia="en-US"/>
        </w:rPr>
        <w:t>You</w:t>
      </w:r>
      <w:r w:rsidR="00F7524F" w:rsidRPr="00BB2A74">
        <w:rPr>
          <w:rFonts w:ascii="Lato" w:eastAsiaTheme="minorHAnsi" w:hAnsi="Lato" w:cs="Calibri"/>
          <w:bCs w:val="0"/>
          <w:sz w:val="20"/>
          <w:szCs w:val="20"/>
          <w:lang w:eastAsia="en-US"/>
        </w:rPr>
        <w:t xml:space="preserve"> and the team members’</w:t>
      </w:r>
      <w:r w:rsidRPr="00BB2A74">
        <w:rPr>
          <w:rFonts w:ascii="Lato" w:eastAsiaTheme="minorHAnsi" w:hAnsi="Lato" w:cs="Calibri"/>
          <w:bCs w:val="0"/>
          <w:sz w:val="20"/>
          <w:szCs w:val="20"/>
          <w:lang w:eastAsia="en-US"/>
        </w:rPr>
        <w:t xml:space="preserve"> </w:t>
      </w:r>
      <w:r w:rsidR="00F7524F" w:rsidRPr="00BB2A74">
        <w:rPr>
          <w:rFonts w:ascii="Lato" w:eastAsiaTheme="minorHAnsi" w:hAnsi="Lato" w:cs="Calibri"/>
          <w:bCs w:val="0"/>
          <w:sz w:val="20"/>
          <w:szCs w:val="20"/>
          <w:lang w:eastAsia="en-US"/>
        </w:rPr>
        <w:t xml:space="preserve">CV mentioning with your relevant expertise and </w:t>
      </w:r>
      <w:r w:rsidRPr="00BB2A74">
        <w:rPr>
          <w:rFonts w:ascii="Lato" w:eastAsiaTheme="minorHAnsi" w:hAnsi="Lato" w:cs="Calibri"/>
          <w:bCs w:val="0"/>
          <w:sz w:val="20"/>
          <w:szCs w:val="20"/>
          <w:lang w:eastAsia="en-US"/>
        </w:rPr>
        <w:t>experience</w:t>
      </w:r>
      <w:r w:rsidR="00F7524F" w:rsidRPr="00BB2A74">
        <w:rPr>
          <w:rFonts w:ascii="Lato" w:eastAsiaTheme="minorHAnsi" w:hAnsi="Lato" w:cs="Calibri"/>
          <w:bCs w:val="0"/>
          <w:sz w:val="20"/>
          <w:szCs w:val="20"/>
          <w:lang w:eastAsia="en-US"/>
        </w:rPr>
        <w:t>s</w:t>
      </w:r>
      <w:r w:rsidRPr="00BB2A74">
        <w:rPr>
          <w:rFonts w:ascii="Lato" w:eastAsiaTheme="minorHAnsi" w:hAnsi="Lato" w:cs="Calibri"/>
          <w:bCs w:val="0"/>
          <w:sz w:val="20"/>
          <w:szCs w:val="20"/>
          <w:lang w:eastAsia="en-US"/>
        </w:rPr>
        <w:t xml:space="preserve"> of </w:t>
      </w:r>
      <w:r w:rsidR="00F7524F" w:rsidRPr="00BB2A74">
        <w:rPr>
          <w:rFonts w:ascii="Lato" w:eastAsiaTheme="minorHAnsi" w:hAnsi="Lato" w:cs="Calibri"/>
          <w:bCs w:val="0"/>
          <w:sz w:val="20"/>
          <w:szCs w:val="20"/>
          <w:lang w:eastAsia="en-US"/>
        </w:rPr>
        <w:t xml:space="preserve">conducting </w:t>
      </w:r>
      <w:r w:rsidRPr="00BB2A74">
        <w:rPr>
          <w:rFonts w:ascii="Lato" w:eastAsiaTheme="minorHAnsi" w:hAnsi="Lato" w:cs="Calibri"/>
          <w:bCs w:val="0"/>
          <w:sz w:val="20"/>
          <w:szCs w:val="20"/>
          <w:lang w:eastAsia="en-US"/>
        </w:rPr>
        <w:t>research.</w:t>
      </w:r>
    </w:p>
    <w:p w14:paraId="3EA0F232" w14:textId="77777777" w:rsidR="00E568C7" w:rsidRPr="00BB2A74" w:rsidRDefault="00E568C7" w:rsidP="000966E8">
      <w:pPr>
        <w:pStyle w:val="Default"/>
        <w:spacing w:line="276" w:lineRule="auto"/>
        <w:jc w:val="both"/>
        <w:rPr>
          <w:rFonts w:ascii="Lato" w:hAnsi="Lato" w:cstheme="minorHAnsi"/>
          <w:color w:val="0070C0"/>
          <w:sz w:val="20"/>
          <w:szCs w:val="20"/>
        </w:rPr>
      </w:pPr>
    </w:p>
    <w:p w14:paraId="131FE7B0" w14:textId="63869F7A" w:rsidR="000966E8" w:rsidRPr="00BB2A74" w:rsidRDefault="000966E8" w:rsidP="000966E8">
      <w:pPr>
        <w:pStyle w:val="Default"/>
        <w:spacing w:line="276" w:lineRule="auto"/>
        <w:jc w:val="both"/>
        <w:rPr>
          <w:rFonts w:ascii="Lato" w:hAnsi="Lato" w:cstheme="minorHAnsi"/>
          <w:color w:val="0070C0"/>
          <w:sz w:val="20"/>
          <w:szCs w:val="20"/>
        </w:rPr>
      </w:pPr>
      <w:r w:rsidRPr="00BB2A74">
        <w:rPr>
          <w:rFonts w:ascii="Lato" w:hAnsi="Lato" w:cstheme="minorHAnsi"/>
          <w:color w:val="0070C0"/>
          <w:sz w:val="20"/>
          <w:szCs w:val="20"/>
        </w:rPr>
        <w:t>Termination of the Agreement</w:t>
      </w:r>
    </w:p>
    <w:p w14:paraId="4A080724" w14:textId="416FD379" w:rsidR="000966E8" w:rsidRPr="00BB2A74" w:rsidRDefault="00320678" w:rsidP="000966E8">
      <w:pPr>
        <w:spacing w:line="0" w:lineRule="atLeast"/>
        <w:rPr>
          <w:rFonts w:ascii="Lato" w:hAnsi="Lato"/>
          <w:sz w:val="20"/>
          <w:szCs w:val="20"/>
        </w:rPr>
      </w:pPr>
      <w:r w:rsidRPr="00BB2A74">
        <w:rPr>
          <w:rFonts w:ascii="Lato" w:hAnsi="Lato"/>
          <w:sz w:val="20"/>
          <w:szCs w:val="20"/>
        </w:rPr>
        <w:t>Humanity &amp; Inclusion (HI)</w:t>
      </w:r>
      <w:r w:rsidR="000966E8" w:rsidRPr="00BB2A74">
        <w:rPr>
          <w:rFonts w:ascii="Lato" w:hAnsi="Lato"/>
          <w:sz w:val="20"/>
          <w:szCs w:val="20"/>
        </w:rPr>
        <w:t xml:space="preserve"> </w:t>
      </w:r>
      <w:r w:rsidRPr="00BB2A74">
        <w:rPr>
          <w:rFonts w:ascii="Lato" w:hAnsi="Lato"/>
          <w:sz w:val="20"/>
          <w:szCs w:val="20"/>
        </w:rPr>
        <w:t>wi</w:t>
      </w:r>
      <w:r w:rsidR="000966E8" w:rsidRPr="00BB2A74">
        <w:rPr>
          <w:rFonts w:ascii="Lato" w:hAnsi="Lato"/>
          <w:sz w:val="20"/>
          <w:szCs w:val="20"/>
        </w:rPr>
        <w:t xml:space="preserve">ll terminate this agreement if one of the following situations arises: </w:t>
      </w:r>
    </w:p>
    <w:p w14:paraId="3106DB1D" w14:textId="77777777" w:rsidR="000966E8" w:rsidRPr="00BB2A74" w:rsidRDefault="000966E8" w:rsidP="000966E8">
      <w:pPr>
        <w:numPr>
          <w:ilvl w:val="0"/>
          <w:numId w:val="13"/>
        </w:numPr>
        <w:pBdr>
          <w:top w:val="nil"/>
          <w:left w:val="nil"/>
          <w:bottom w:val="nil"/>
          <w:right w:val="nil"/>
          <w:between w:val="nil"/>
        </w:pBdr>
        <w:spacing w:line="0" w:lineRule="atLeast"/>
        <w:contextualSpacing w:val="0"/>
        <w:rPr>
          <w:rFonts w:ascii="Lato" w:hAnsi="Lato"/>
          <w:sz w:val="20"/>
          <w:szCs w:val="20"/>
        </w:rPr>
      </w:pPr>
      <w:r w:rsidRPr="00BB2A74">
        <w:rPr>
          <w:rFonts w:ascii="Lato" w:hAnsi="Lato"/>
          <w:color w:val="000000"/>
          <w:sz w:val="20"/>
          <w:szCs w:val="20"/>
        </w:rPr>
        <w:t xml:space="preserve">The consultant/s has breached the provisions of this agreement in any respect, including failure to provide services as per the requirements of the agreement. </w:t>
      </w:r>
    </w:p>
    <w:p w14:paraId="6F10C066" w14:textId="787DC681" w:rsidR="000966E8" w:rsidRPr="00BB2A74" w:rsidRDefault="000966E8" w:rsidP="000966E8">
      <w:pPr>
        <w:numPr>
          <w:ilvl w:val="0"/>
          <w:numId w:val="13"/>
        </w:numPr>
        <w:pBdr>
          <w:top w:val="nil"/>
          <w:left w:val="nil"/>
          <w:bottom w:val="nil"/>
          <w:right w:val="nil"/>
          <w:between w:val="nil"/>
        </w:pBdr>
        <w:spacing w:line="0" w:lineRule="atLeast"/>
        <w:contextualSpacing w:val="0"/>
        <w:rPr>
          <w:rFonts w:ascii="Lato" w:hAnsi="Lato"/>
          <w:sz w:val="20"/>
          <w:szCs w:val="20"/>
        </w:rPr>
      </w:pPr>
      <w:r w:rsidRPr="00BB2A74">
        <w:rPr>
          <w:rFonts w:ascii="Lato" w:hAnsi="Lato"/>
          <w:color w:val="000000"/>
          <w:sz w:val="20"/>
          <w:szCs w:val="20"/>
        </w:rPr>
        <w:t xml:space="preserve">The consultant/s has committed fraud, misappropriation in connection with the </w:t>
      </w:r>
      <w:r w:rsidR="00320678" w:rsidRPr="00BB2A74">
        <w:rPr>
          <w:rFonts w:ascii="Lato" w:hAnsi="Lato"/>
          <w:color w:val="000000"/>
          <w:sz w:val="20"/>
          <w:szCs w:val="20"/>
        </w:rPr>
        <w:t>HI business</w:t>
      </w:r>
      <w:r w:rsidRPr="00BB2A74">
        <w:rPr>
          <w:rFonts w:ascii="Lato" w:hAnsi="Lato"/>
          <w:color w:val="000000"/>
          <w:sz w:val="20"/>
          <w:szCs w:val="20"/>
        </w:rPr>
        <w:t>.</w:t>
      </w:r>
    </w:p>
    <w:p w14:paraId="70B1F33A" w14:textId="09A1C13B" w:rsidR="000966E8" w:rsidRPr="00BB2A74" w:rsidRDefault="000966E8" w:rsidP="000966E8">
      <w:pPr>
        <w:numPr>
          <w:ilvl w:val="0"/>
          <w:numId w:val="13"/>
        </w:numPr>
        <w:pBdr>
          <w:top w:val="nil"/>
          <w:left w:val="nil"/>
          <w:bottom w:val="nil"/>
          <w:right w:val="nil"/>
          <w:between w:val="nil"/>
        </w:pBdr>
        <w:spacing w:line="0" w:lineRule="atLeast"/>
        <w:contextualSpacing w:val="0"/>
        <w:rPr>
          <w:rFonts w:ascii="Lato" w:hAnsi="Lato"/>
          <w:sz w:val="20"/>
          <w:szCs w:val="20"/>
        </w:rPr>
      </w:pPr>
      <w:r w:rsidRPr="00BB2A74">
        <w:rPr>
          <w:rFonts w:ascii="Lato" w:hAnsi="Lato"/>
          <w:color w:val="000000"/>
          <w:sz w:val="20"/>
          <w:szCs w:val="20"/>
        </w:rPr>
        <w:t xml:space="preserve">The consultant/s shall be able to terminate this agreement if the </w:t>
      </w:r>
      <w:r w:rsidR="00320678" w:rsidRPr="00BB2A74">
        <w:rPr>
          <w:rFonts w:ascii="Lato" w:hAnsi="Lato"/>
          <w:color w:val="000000"/>
          <w:sz w:val="20"/>
          <w:szCs w:val="20"/>
        </w:rPr>
        <w:t>HI</w:t>
      </w:r>
      <w:r w:rsidRPr="00BB2A74">
        <w:rPr>
          <w:rFonts w:ascii="Lato" w:hAnsi="Lato"/>
          <w:color w:val="000000"/>
          <w:sz w:val="20"/>
          <w:szCs w:val="20"/>
        </w:rPr>
        <w:t xml:space="preserve"> (the purchaser) substantively changes the expectations of the agreement without negotiation with the consultant or without amendment of the budget</w:t>
      </w:r>
      <w:r w:rsidR="00320678" w:rsidRPr="00BB2A74">
        <w:rPr>
          <w:rFonts w:ascii="Lato" w:hAnsi="Lato"/>
          <w:color w:val="000000"/>
          <w:sz w:val="20"/>
          <w:szCs w:val="20"/>
        </w:rPr>
        <w:t>.</w:t>
      </w:r>
    </w:p>
    <w:p w14:paraId="44F954AA" w14:textId="77777777" w:rsidR="00693062" w:rsidRPr="00BB2A74" w:rsidRDefault="00693062" w:rsidP="00CC7EE9">
      <w:pPr>
        <w:spacing w:line="360" w:lineRule="auto"/>
        <w:rPr>
          <w:rFonts w:ascii="Lato" w:hAnsi="Lato"/>
          <w:bCs w:val="0"/>
          <w:sz w:val="20"/>
          <w:szCs w:val="20"/>
        </w:rPr>
      </w:pPr>
    </w:p>
    <w:p w14:paraId="39217297" w14:textId="5342E497" w:rsidR="00B47AE5" w:rsidRPr="00BB2A74" w:rsidRDefault="00B47AE5" w:rsidP="00CF5A70">
      <w:pPr>
        <w:pStyle w:val="Default"/>
        <w:spacing w:line="276" w:lineRule="auto"/>
        <w:jc w:val="both"/>
        <w:rPr>
          <w:rFonts w:ascii="Lato" w:hAnsi="Lato" w:cstheme="minorHAnsi"/>
          <w:color w:val="0070C0"/>
          <w:sz w:val="20"/>
          <w:szCs w:val="20"/>
        </w:rPr>
      </w:pPr>
      <w:r w:rsidRPr="00BB2A74">
        <w:rPr>
          <w:rFonts w:ascii="Lato" w:hAnsi="Lato" w:cstheme="minorHAnsi"/>
          <w:color w:val="0070C0"/>
          <w:sz w:val="20"/>
          <w:szCs w:val="20"/>
        </w:rPr>
        <w:t>Payment method:</w:t>
      </w:r>
    </w:p>
    <w:p w14:paraId="1825BC00" w14:textId="5F5D4449" w:rsidR="00320678" w:rsidRDefault="00320678" w:rsidP="00320678">
      <w:pPr>
        <w:spacing w:line="0" w:lineRule="atLeast"/>
        <w:rPr>
          <w:rFonts w:ascii="Lato" w:hAnsi="Lato"/>
          <w:sz w:val="20"/>
          <w:szCs w:val="20"/>
        </w:rPr>
      </w:pPr>
      <w:r w:rsidRPr="00BB2A74">
        <w:rPr>
          <w:rFonts w:ascii="Lato" w:hAnsi="Lato"/>
          <w:sz w:val="20"/>
          <w:szCs w:val="20"/>
        </w:rPr>
        <w:t>HI</w:t>
      </w:r>
      <w:r w:rsidRPr="00BB2A74">
        <w:rPr>
          <w:rFonts w:ascii="Lato" w:hAnsi="Lato"/>
          <w:color w:val="000000"/>
          <w:sz w:val="20"/>
          <w:szCs w:val="20"/>
        </w:rPr>
        <w:t xml:space="preserve"> </w:t>
      </w:r>
      <w:r w:rsidRPr="00BB2A74">
        <w:rPr>
          <w:rFonts w:ascii="Lato" w:hAnsi="Lato"/>
          <w:sz w:val="20"/>
          <w:szCs w:val="20"/>
        </w:rPr>
        <w:t xml:space="preserve">will make payment via bank after submitting the final report/ deliverables. The payment will be made in three (3) installments as mentioned below. Vat and tax will be deducted from the source at the time of payment as per the government rules. </w:t>
      </w:r>
    </w:p>
    <w:p w14:paraId="18118D7F" w14:textId="77777777" w:rsidR="00701351" w:rsidRPr="00BB2A74" w:rsidRDefault="00701351" w:rsidP="00320678">
      <w:pPr>
        <w:spacing w:line="0" w:lineRule="atLeast"/>
        <w:rPr>
          <w:rFonts w:ascii="Lato" w:hAnsi="Lato"/>
          <w:sz w:val="20"/>
          <w:szCs w:val="20"/>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7"/>
        <w:gridCol w:w="2750"/>
        <w:gridCol w:w="4118"/>
      </w:tblGrid>
      <w:tr w:rsidR="00320678" w:rsidRPr="00BB2A74" w14:paraId="3F6EFF4A" w14:textId="77777777" w:rsidTr="008F5E72">
        <w:tc>
          <w:tcPr>
            <w:tcW w:w="2487" w:type="dxa"/>
          </w:tcPr>
          <w:p w14:paraId="7AAA07B7" w14:textId="77777777" w:rsidR="00320678" w:rsidRPr="00BB2A74" w:rsidRDefault="00320678" w:rsidP="008F5E72">
            <w:pPr>
              <w:spacing w:line="0" w:lineRule="atLeast"/>
              <w:rPr>
                <w:rFonts w:ascii="Lato" w:eastAsia="Arial" w:hAnsi="Lato" w:cs="Calibri"/>
                <w:b/>
                <w:sz w:val="20"/>
                <w:szCs w:val="20"/>
              </w:rPr>
            </w:pPr>
            <w:r w:rsidRPr="00BB2A74">
              <w:rPr>
                <w:rFonts w:ascii="Lato" w:eastAsia="Arial" w:hAnsi="Lato" w:cs="Calibri"/>
                <w:b/>
                <w:sz w:val="20"/>
                <w:szCs w:val="20"/>
              </w:rPr>
              <w:t xml:space="preserve">Installment </w:t>
            </w:r>
          </w:p>
        </w:tc>
        <w:tc>
          <w:tcPr>
            <w:tcW w:w="2750" w:type="dxa"/>
          </w:tcPr>
          <w:p w14:paraId="67F6EEC4" w14:textId="77777777" w:rsidR="00320678" w:rsidRPr="00BB2A74" w:rsidRDefault="00320678" w:rsidP="008F5E72">
            <w:pPr>
              <w:spacing w:line="0" w:lineRule="atLeast"/>
              <w:rPr>
                <w:rFonts w:ascii="Lato" w:eastAsia="Arial" w:hAnsi="Lato" w:cs="Calibri"/>
                <w:b/>
                <w:sz w:val="20"/>
                <w:szCs w:val="20"/>
              </w:rPr>
            </w:pPr>
            <w:r w:rsidRPr="00BB2A74">
              <w:rPr>
                <w:rFonts w:ascii="Lato" w:eastAsia="Arial" w:hAnsi="Lato" w:cs="Calibri"/>
                <w:b/>
                <w:sz w:val="20"/>
                <w:szCs w:val="20"/>
              </w:rPr>
              <w:t xml:space="preserve">Amount </w:t>
            </w:r>
          </w:p>
        </w:tc>
        <w:tc>
          <w:tcPr>
            <w:tcW w:w="4118" w:type="dxa"/>
          </w:tcPr>
          <w:p w14:paraId="0732B5A4" w14:textId="77777777" w:rsidR="00320678" w:rsidRPr="00BB2A74" w:rsidRDefault="00320678" w:rsidP="008F5E72">
            <w:pPr>
              <w:spacing w:line="0" w:lineRule="atLeast"/>
              <w:rPr>
                <w:rFonts w:ascii="Lato" w:eastAsia="Arial" w:hAnsi="Lato" w:cs="Calibri"/>
                <w:b/>
                <w:sz w:val="20"/>
                <w:szCs w:val="20"/>
              </w:rPr>
            </w:pPr>
            <w:r w:rsidRPr="00BB2A74">
              <w:rPr>
                <w:rFonts w:ascii="Lato" w:eastAsia="Arial" w:hAnsi="Lato" w:cs="Calibri"/>
                <w:b/>
                <w:sz w:val="20"/>
                <w:szCs w:val="20"/>
              </w:rPr>
              <w:t xml:space="preserve">Deliverable </w:t>
            </w:r>
          </w:p>
        </w:tc>
      </w:tr>
      <w:tr w:rsidR="00320678" w:rsidRPr="00BB2A74" w14:paraId="67751607" w14:textId="77777777" w:rsidTr="008F5E72">
        <w:tc>
          <w:tcPr>
            <w:tcW w:w="2487" w:type="dxa"/>
          </w:tcPr>
          <w:p w14:paraId="204481E4" w14:textId="77777777" w:rsidR="00320678" w:rsidRPr="00BB2A74" w:rsidRDefault="00320678" w:rsidP="008F5E72">
            <w:pPr>
              <w:spacing w:line="0" w:lineRule="atLeast"/>
              <w:rPr>
                <w:rFonts w:ascii="Lato" w:eastAsia="Arial" w:hAnsi="Lato" w:cs="Calibri"/>
                <w:sz w:val="20"/>
                <w:szCs w:val="20"/>
              </w:rPr>
            </w:pPr>
            <w:r w:rsidRPr="00BB2A74">
              <w:rPr>
                <w:rFonts w:ascii="Lato" w:eastAsia="Arial" w:hAnsi="Lato" w:cs="Calibri"/>
                <w:sz w:val="20"/>
                <w:szCs w:val="20"/>
              </w:rPr>
              <w:t>1</w:t>
            </w:r>
            <w:r w:rsidRPr="00BB2A74">
              <w:rPr>
                <w:rFonts w:ascii="Lato" w:eastAsia="Arial" w:hAnsi="Lato" w:cs="Calibri"/>
                <w:sz w:val="20"/>
                <w:szCs w:val="20"/>
                <w:vertAlign w:val="superscript"/>
              </w:rPr>
              <w:t>st</w:t>
            </w:r>
            <w:r w:rsidRPr="00BB2A74">
              <w:rPr>
                <w:rFonts w:ascii="Lato" w:eastAsia="Arial" w:hAnsi="Lato" w:cs="Calibri"/>
                <w:sz w:val="20"/>
                <w:szCs w:val="20"/>
              </w:rPr>
              <w:t xml:space="preserve"> Installment</w:t>
            </w:r>
          </w:p>
        </w:tc>
        <w:tc>
          <w:tcPr>
            <w:tcW w:w="2750" w:type="dxa"/>
          </w:tcPr>
          <w:p w14:paraId="7F37D0A8" w14:textId="721F8F55" w:rsidR="00320678" w:rsidRPr="00BB2A74" w:rsidRDefault="00FE30D9" w:rsidP="008F5E72">
            <w:pPr>
              <w:spacing w:line="0" w:lineRule="atLeast"/>
              <w:rPr>
                <w:rFonts w:ascii="Lato" w:eastAsia="Arial" w:hAnsi="Lato" w:cs="Calibri"/>
                <w:sz w:val="20"/>
                <w:szCs w:val="20"/>
              </w:rPr>
            </w:pPr>
            <w:r>
              <w:rPr>
                <w:rFonts w:ascii="Lato" w:eastAsia="Arial" w:hAnsi="Lato" w:cs="Calibri"/>
                <w:sz w:val="20"/>
                <w:szCs w:val="20"/>
              </w:rPr>
              <w:t>3</w:t>
            </w:r>
            <w:r w:rsidR="00320678" w:rsidRPr="00BB2A74">
              <w:rPr>
                <w:rFonts w:ascii="Lato" w:eastAsia="Arial" w:hAnsi="Lato" w:cs="Calibri"/>
                <w:sz w:val="20"/>
                <w:szCs w:val="20"/>
              </w:rPr>
              <w:t>0% of the total value</w:t>
            </w:r>
          </w:p>
        </w:tc>
        <w:tc>
          <w:tcPr>
            <w:tcW w:w="4118" w:type="dxa"/>
          </w:tcPr>
          <w:p w14:paraId="1B4CAC27" w14:textId="77777777" w:rsidR="00320678" w:rsidRPr="00BB2A74" w:rsidRDefault="00320678" w:rsidP="008F5E72">
            <w:pPr>
              <w:spacing w:line="0" w:lineRule="atLeast"/>
              <w:rPr>
                <w:rFonts w:ascii="Lato" w:eastAsia="Arial" w:hAnsi="Lato" w:cs="Calibri"/>
                <w:sz w:val="20"/>
                <w:szCs w:val="20"/>
              </w:rPr>
            </w:pPr>
            <w:r w:rsidRPr="00BB2A74">
              <w:rPr>
                <w:rFonts w:ascii="Lato" w:eastAsia="Arial" w:hAnsi="Lato" w:cs="Calibri"/>
                <w:color w:val="000000"/>
                <w:sz w:val="20"/>
                <w:szCs w:val="20"/>
              </w:rPr>
              <w:t xml:space="preserve">After acceptance of the study proposal  </w:t>
            </w:r>
          </w:p>
        </w:tc>
      </w:tr>
      <w:tr w:rsidR="00320678" w:rsidRPr="00BB2A74" w14:paraId="64B47640" w14:textId="77777777" w:rsidTr="008F5E72">
        <w:tc>
          <w:tcPr>
            <w:tcW w:w="2487" w:type="dxa"/>
          </w:tcPr>
          <w:p w14:paraId="11DAFDC9" w14:textId="77777777" w:rsidR="00320678" w:rsidRPr="00BB2A74" w:rsidRDefault="00320678" w:rsidP="008F5E72">
            <w:pPr>
              <w:spacing w:line="0" w:lineRule="atLeast"/>
              <w:rPr>
                <w:rFonts w:ascii="Lato" w:eastAsia="Arial" w:hAnsi="Lato" w:cs="Calibri"/>
                <w:sz w:val="20"/>
                <w:szCs w:val="20"/>
              </w:rPr>
            </w:pPr>
            <w:r w:rsidRPr="00BB2A74">
              <w:rPr>
                <w:rFonts w:ascii="Lato" w:eastAsia="Arial" w:hAnsi="Lato" w:cs="Calibri"/>
                <w:sz w:val="20"/>
                <w:szCs w:val="20"/>
              </w:rPr>
              <w:t>2</w:t>
            </w:r>
            <w:r w:rsidRPr="00BB2A74">
              <w:rPr>
                <w:rFonts w:ascii="Lato" w:eastAsia="Arial" w:hAnsi="Lato" w:cs="Calibri"/>
                <w:sz w:val="20"/>
                <w:szCs w:val="20"/>
                <w:vertAlign w:val="superscript"/>
              </w:rPr>
              <w:t>nd</w:t>
            </w:r>
            <w:r w:rsidRPr="00BB2A74">
              <w:rPr>
                <w:rFonts w:ascii="Lato" w:eastAsia="Arial" w:hAnsi="Lato" w:cs="Calibri"/>
                <w:sz w:val="20"/>
                <w:szCs w:val="20"/>
              </w:rPr>
              <w:t xml:space="preserve"> Installment</w:t>
            </w:r>
          </w:p>
        </w:tc>
        <w:tc>
          <w:tcPr>
            <w:tcW w:w="2750" w:type="dxa"/>
          </w:tcPr>
          <w:p w14:paraId="1946C96F" w14:textId="77777777" w:rsidR="00320678" w:rsidRPr="00BB2A74" w:rsidRDefault="00320678" w:rsidP="008F5E72">
            <w:pPr>
              <w:spacing w:line="0" w:lineRule="atLeast"/>
              <w:rPr>
                <w:rFonts w:ascii="Lato" w:eastAsia="Arial" w:hAnsi="Lato" w:cs="Calibri"/>
                <w:sz w:val="20"/>
                <w:szCs w:val="20"/>
              </w:rPr>
            </w:pPr>
            <w:r w:rsidRPr="00BB2A74">
              <w:rPr>
                <w:rFonts w:ascii="Lato" w:eastAsia="Arial" w:hAnsi="Lato" w:cs="Calibri"/>
                <w:sz w:val="20"/>
                <w:szCs w:val="20"/>
              </w:rPr>
              <w:t>30% of the total value</w:t>
            </w:r>
          </w:p>
        </w:tc>
        <w:tc>
          <w:tcPr>
            <w:tcW w:w="4118" w:type="dxa"/>
          </w:tcPr>
          <w:p w14:paraId="4BAA70C1" w14:textId="77777777" w:rsidR="00320678" w:rsidRPr="00BB2A74" w:rsidRDefault="00320678" w:rsidP="008F5E72">
            <w:pPr>
              <w:spacing w:line="0" w:lineRule="atLeast"/>
              <w:rPr>
                <w:rFonts w:ascii="Lato" w:eastAsia="Arial" w:hAnsi="Lato" w:cs="Calibri"/>
                <w:sz w:val="20"/>
                <w:szCs w:val="20"/>
              </w:rPr>
            </w:pPr>
            <w:r w:rsidRPr="00BB2A74">
              <w:rPr>
                <w:rFonts w:ascii="Lato" w:eastAsia="Arial" w:hAnsi="Lato" w:cs="Calibri"/>
                <w:sz w:val="20"/>
                <w:szCs w:val="20"/>
              </w:rPr>
              <w:t xml:space="preserve">After submission of the first draft report </w:t>
            </w:r>
          </w:p>
        </w:tc>
      </w:tr>
      <w:tr w:rsidR="00320678" w:rsidRPr="00BB2A74" w14:paraId="26240440" w14:textId="77777777" w:rsidTr="008F5E72">
        <w:tc>
          <w:tcPr>
            <w:tcW w:w="2487" w:type="dxa"/>
          </w:tcPr>
          <w:p w14:paraId="7A2962CB" w14:textId="77777777" w:rsidR="00320678" w:rsidRPr="00BB2A74" w:rsidRDefault="00320678" w:rsidP="008F5E72">
            <w:pPr>
              <w:spacing w:line="0" w:lineRule="atLeast"/>
              <w:rPr>
                <w:rFonts w:ascii="Lato" w:eastAsia="Arial" w:hAnsi="Lato" w:cs="Calibri"/>
                <w:sz w:val="20"/>
                <w:szCs w:val="20"/>
              </w:rPr>
            </w:pPr>
            <w:r w:rsidRPr="00BB2A74">
              <w:rPr>
                <w:rFonts w:ascii="Lato" w:eastAsia="Arial" w:hAnsi="Lato" w:cs="Calibri"/>
                <w:sz w:val="20"/>
                <w:szCs w:val="20"/>
              </w:rPr>
              <w:t>3</w:t>
            </w:r>
            <w:r w:rsidRPr="00BB2A74">
              <w:rPr>
                <w:rFonts w:ascii="Lato" w:eastAsia="Arial" w:hAnsi="Lato" w:cs="Calibri"/>
                <w:sz w:val="20"/>
                <w:szCs w:val="20"/>
                <w:vertAlign w:val="superscript"/>
              </w:rPr>
              <w:t>rd</w:t>
            </w:r>
            <w:r w:rsidRPr="00BB2A74">
              <w:rPr>
                <w:rFonts w:ascii="Lato" w:eastAsia="Arial" w:hAnsi="Lato" w:cs="Calibri"/>
                <w:sz w:val="20"/>
                <w:szCs w:val="20"/>
              </w:rPr>
              <w:t xml:space="preserve"> and last Installment</w:t>
            </w:r>
          </w:p>
        </w:tc>
        <w:tc>
          <w:tcPr>
            <w:tcW w:w="2750" w:type="dxa"/>
          </w:tcPr>
          <w:p w14:paraId="20BFF504" w14:textId="5DAC8921" w:rsidR="00320678" w:rsidRPr="00BB2A74" w:rsidRDefault="00FE30D9" w:rsidP="008F5E72">
            <w:pPr>
              <w:spacing w:line="0" w:lineRule="atLeast"/>
              <w:rPr>
                <w:rFonts w:ascii="Lato" w:eastAsia="Arial" w:hAnsi="Lato" w:cs="Calibri"/>
                <w:sz w:val="20"/>
                <w:szCs w:val="20"/>
              </w:rPr>
            </w:pPr>
            <w:r>
              <w:rPr>
                <w:rFonts w:ascii="Lato" w:eastAsia="Arial" w:hAnsi="Lato" w:cs="Calibri"/>
                <w:sz w:val="20"/>
                <w:szCs w:val="20"/>
              </w:rPr>
              <w:t>4</w:t>
            </w:r>
            <w:r w:rsidR="00320678" w:rsidRPr="00BB2A74">
              <w:rPr>
                <w:rFonts w:ascii="Lato" w:eastAsia="Arial" w:hAnsi="Lato" w:cs="Calibri"/>
                <w:sz w:val="20"/>
                <w:szCs w:val="20"/>
              </w:rPr>
              <w:t>0% of the total value</w:t>
            </w:r>
          </w:p>
        </w:tc>
        <w:tc>
          <w:tcPr>
            <w:tcW w:w="4118" w:type="dxa"/>
          </w:tcPr>
          <w:p w14:paraId="7F276A40" w14:textId="77777777" w:rsidR="00320678" w:rsidRPr="00BB2A74" w:rsidRDefault="00320678" w:rsidP="008F5E72">
            <w:pPr>
              <w:spacing w:line="0" w:lineRule="atLeast"/>
              <w:rPr>
                <w:rFonts w:ascii="Lato" w:eastAsia="Arial" w:hAnsi="Lato" w:cs="Calibri"/>
                <w:sz w:val="20"/>
                <w:szCs w:val="20"/>
              </w:rPr>
            </w:pPr>
            <w:r w:rsidRPr="00BB2A74">
              <w:rPr>
                <w:rFonts w:ascii="Lato" w:eastAsia="Arial" w:hAnsi="Lato" w:cs="Calibri"/>
                <w:sz w:val="20"/>
                <w:szCs w:val="20"/>
              </w:rPr>
              <w:t>After submission of the final report</w:t>
            </w:r>
          </w:p>
        </w:tc>
      </w:tr>
    </w:tbl>
    <w:p w14:paraId="48485C55" w14:textId="65B45B86" w:rsidR="00B47AE5" w:rsidRPr="00F066A9" w:rsidRDefault="00B47AE5" w:rsidP="00CC7EE9">
      <w:pPr>
        <w:spacing w:line="360" w:lineRule="auto"/>
        <w:rPr>
          <w:rFonts w:ascii="Lato" w:hAnsi="Lato"/>
          <w:bCs w:val="0"/>
          <w:sz w:val="20"/>
          <w:szCs w:val="20"/>
        </w:rPr>
      </w:pPr>
    </w:p>
    <w:p w14:paraId="65B94E59" w14:textId="77777777" w:rsidR="00F066A9" w:rsidRPr="00F066A9" w:rsidRDefault="00F066A9" w:rsidP="00F066A9">
      <w:pPr>
        <w:tabs>
          <w:tab w:val="left" w:pos="284"/>
        </w:tabs>
        <w:spacing w:line="276" w:lineRule="auto"/>
        <w:rPr>
          <w:rFonts w:ascii="Lato" w:hAnsi="Lato" w:cstheme="minorHAnsi"/>
          <w:bCs w:val="0"/>
          <w:iCs/>
          <w:color w:val="0070C0"/>
          <w:sz w:val="20"/>
          <w:szCs w:val="20"/>
        </w:rPr>
      </w:pPr>
      <w:r w:rsidRPr="00F066A9">
        <w:rPr>
          <w:rFonts w:ascii="Lato" w:hAnsi="Lato" w:cstheme="minorHAnsi"/>
          <w:bCs w:val="0"/>
          <w:iCs/>
          <w:color w:val="0070C0"/>
          <w:sz w:val="20"/>
          <w:szCs w:val="20"/>
        </w:rPr>
        <w:lastRenderedPageBreak/>
        <w:t>Comparative Evaluation</w:t>
      </w:r>
    </w:p>
    <w:p w14:paraId="10FF9FA6" w14:textId="69A82C61" w:rsidR="00F066A9" w:rsidRPr="00F066A9" w:rsidRDefault="00F066A9" w:rsidP="00F066A9">
      <w:pPr>
        <w:tabs>
          <w:tab w:val="left" w:pos="284"/>
        </w:tabs>
        <w:spacing w:line="276" w:lineRule="auto"/>
        <w:rPr>
          <w:rFonts w:ascii="Lato" w:hAnsi="Lato" w:cstheme="minorHAnsi"/>
          <w:sz w:val="20"/>
          <w:szCs w:val="20"/>
        </w:rPr>
      </w:pPr>
      <w:r w:rsidRPr="00F066A9">
        <w:rPr>
          <w:rFonts w:ascii="Lato" w:hAnsi="Lato" w:cstheme="minorHAnsi"/>
          <w:sz w:val="20"/>
          <w:szCs w:val="20"/>
        </w:rPr>
        <w:t xml:space="preserve">Selection criteria for applications meeting administrative and technical minimum requirements are as follow. </w:t>
      </w:r>
      <w:r w:rsidR="00EE6D3F">
        <w:rPr>
          <w:rFonts w:ascii="Lato" w:hAnsi="Lato" w:cstheme="minorHAnsi"/>
          <w:sz w:val="20"/>
          <w:szCs w:val="20"/>
        </w:rPr>
        <w:t>(</w:t>
      </w:r>
      <w:r w:rsidRPr="00F066A9">
        <w:rPr>
          <w:rFonts w:ascii="Lato" w:hAnsi="Lato" w:cstheme="minorHAnsi"/>
          <w:sz w:val="20"/>
          <w:szCs w:val="20"/>
        </w:rPr>
        <w:t>Based on the score the shortlisted participants can be interview</w:t>
      </w:r>
      <w:r w:rsidR="00EE6D3F">
        <w:rPr>
          <w:rFonts w:ascii="Lato" w:hAnsi="Lato" w:cstheme="minorHAnsi"/>
          <w:sz w:val="20"/>
          <w:szCs w:val="20"/>
        </w:rPr>
        <w:t>ed</w:t>
      </w:r>
      <w:r w:rsidRPr="00F066A9">
        <w:rPr>
          <w:rFonts w:ascii="Lato" w:hAnsi="Lato" w:cstheme="minorHAnsi"/>
          <w:sz w:val="20"/>
          <w:szCs w:val="20"/>
        </w:rPr>
        <w:t xml:space="preserve"> based on the working ground mentioned above</w:t>
      </w:r>
      <w:r w:rsidR="00EE6D3F">
        <w:rPr>
          <w:rFonts w:ascii="Lato" w:hAnsi="Lato" w:cstheme="minorHAnsi"/>
          <w:sz w:val="20"/>
          <w:szCs w:val="20"/>
        </w:rPr>
        <w:t>)</w:t>
      </w:r>
      <w:r w:rsidRPr="00F066A9">
        <w:rPr>
          <w:rFonts w:ascii="Lato" w:hAnsi="Lato" w:cstheme="minorHAnsi"/>
          <w:sz w:val="20"/>
          <w:szCs w:val="20"/>
        </w:rPr>
        <w:t xml:space="preserve">. </w:t>
      </w:r>
    </w:p>
    <w:p w14:paraId="399C6BB0" w14:textId="77777777" w:rsidR="00F066A9" w:rsidRPr="00F066A9" w:rsidRDefault="00F066A9" w:rsidP="00F066A9">
      <w:pPr>
        <w:numPr>
          <w:ilvl w:val="0"/>
          <w:numId w:val="27"/>
        </w:numPr>
        <w:tabs>
          <w:tab w:val="left" w:pos="284"/>
        </w:tabs>
        <w:spacing w:line="276" w:lineRule="auto"/>
        <w:contextualSpacing w:val="0"/>
        <w:rPr>
          <w:rFonts w:ascii="Lato" w:hAnsi="Lato" w:cstheme="minorHAnsi"/>
          <w:b/>
          <w:sz w:val="20"/>
          <w:szCs w:val="20"/>
        </w:rPr>
      </w:pPr>
      <w:r w:rsidRPr="00F066A9">
        <w:rPr>
          <w:rFonts w:ascii="Lato" w:hAnsi="Lato" w:cstheme="minorHAnsi"/>
          <w:b/>
          <w:sz w:val="20"/>
          <w:szCs w:val="20"/>
        </w:rPr>
        <w:t>Price- 30 % weight</w:t>
      </w:r>
    </w:p>
    <w:p w14:paraId="40DC043F" w14:textId="77777777" w:rsidR="00F066A9" w:rsidRPr="00F066A9" w:rsidRDefault="00F066A9" w:rsidP="00F066A9">
      <w:pPr>
        <w:numPr>
          <w:ilvl w:val="0"/>
          <w:numId w:val="27"/>
        </w:numPr>
        <w:tabs>
          <w:tab w:val="left" w:pos="284"/>
        </w:tabs>
        <w:spacing w:line="276" w:lineRule="auto"/>
        <w:contextualSpacing w:val="0"/>
        <w:rPr>
          <w:rFonts w:ascii="Lato" w:hAnsi="Lato" w:cstheme="minorHAnsi"/>
          <w:b/>
          <w:sz w:val="20"/>
          <w:szCs w:val="20"/>
        </w:rPr>
      </w:pPr>
      <w:r w:rsidRPr="00F066A9">
        <w:rPr>
          <w:rFonts w:ascii="Lato" w:hAnsi="Lato" w:cstheme="minorHAnsi"/>
          <w:b/>
          <w:sz w:val="20"/>
          <w:szCs w:val="20"/>
        </w:rPr>
        <w:t>Qualification – 70% weight</w:t>
      </w:r>
    </w:p>
    <w:p w14:paraId="539BBF66" w14:textId="22E2C4C5" w:rsidR="00F066A9" w:rsidRPr="00F066A9" w:rsidRDefault="00F066A9" w:rsidP="00F066A9">
      <w:pPr>
        <w:numPr>
          <w:ilvl w:val="1"/>
          <w:numId w:val="27"/>
        </w:numPr>
        <w:spacing w:line="276" w:lineRule="auto"/>
        <w:contextualSpacing w:val="0"/>
        <w:rPr>
          <w:rFonts w:ascii="Lato" w:hAnsi="Lato" w:cstheme="minorHAnsi"/>
          <w:b/>
          <w:bCs w:val="0"/>
          <w:sz w:val="20"/>
          <w:szCs w:val="20"/>
        </w:rPr>
      </w:pPr>
      <w:r w:rsidRPr="00F066A9">
        <w:rPr>
          <w:rFonts w:ascii="Lato" w:hAnsi="Lato" w:cstheme="minorHAnsi"/>
          <w:b/>
          <w:sz w:val="20"/>
          <w:szCs w:val="20"/>
        </w:rPr>
        <w:t xml:space="preserve">20% Experience in different set WGQ </w:t>
      </w:r>
      <w:r>
        <w:rPr>
          <w:rFonts w:ascii="Lato" w:hAnsi="Lato" w:cstheme="minorHAnsi"/>
          <w:b/>
          <w:sz w:val="20"/>
          <w:szCs w:val="20"/>
        </w:rPr>
        <w:t xml:space="preserve">(Washington Group Questions) or CFM (Child Functioning Module) </w:t>
      </w:r>
      <w:r w:rsidRPr="00F066A9">
        <w:rPr>
          <w:rFonts w:ascii="Lato" w:hAnsi="Lato" w:cstheme="minorHAnsi"/>
          <w:b/>
          <w:sz w:val="20"/>
          <w:szCs w:val="20"/>
        </w:rPr>
        <w:t>using in MEAL system</w:t>
      </w:r>
      <w:r>
        <w:rPr>
          <w:rFonts w:ascii="Lato" w:hAnsi="Lato" w:cstheme="minorHAnsi"/>
          <w:b/>
          <w:sz w:val="20"/>
          <w:szCs w:val="20"/>
        </w:rPr>
        <w:t>-</w:t>
      </w:r>
    </w:p>
    <w:p w14:paraId="190A9615" w14:textId="7EEE4AD7" w:rsidR="00F066A9" w:rsidRPr="00F066A9" w:rsidRDefault="00F066A9" w:rsidP="00F066A9">
      <w:pPr>
        <w:spacing w:line="276" w:lineRule="auto"/>
        <w:ind w:left="1440"/>
        <w:rPr>
          <w:rFonts w:ascii="Lato" w:hAnsi="Lato" w:cstheme="minorHAnsi"/>
          <w:sz w:val="20"/>
          <w:szCs w:val="20"/>
        </w:rPr>
      </w:pPr>
      <w:r w:rsidRPr="00F066A9">
        <w:rPr>
          <w:rFonts w:ascii="Lato" w:hAnsi="Lato" w:cstheme="minorHAnsi"/>
          <w:sz w:val="20"/>
          <w:szCs w:val="20"/>
        </w:rPr>
        <w:t>Have Supporting documents showing experience on WGQ</w:t>
      </w:r>
      <w:r>
        <w:rPr>
          <w:rFonts w:ascii="Lato" w:hAnsi="Lato" w:cstheme="minorHAnsi"/>
          <w:sz w:val="20"/>
          <w:szCs w:val="20"/>
        </w:rPr>
        <w:t xml:space="preserve"> and</w:t>
      </w:r>
      <w:r w:rsidRPr="00F066A9">
        <w:rPr>
          <w:rFonts w:ascii="Lato" w:hAnsi="Lato" w:cstheme="minorHAnsi"/>
          <w:sz w:val="20"/>
          <w:szCs w:val="20"/>
        </w:rPr>
        <w:t xml:space="preserve"> </w:t>
      </w:r>
      <w:r>
        <w:rPr>
          <w:rFonts w:ascii="Lato" w:hAnsi="Lato" w:cstheme="minorHAnsi"/>
          <w:sz w:val="20"/>
          <w:szCs w:val="20"/>
        </w:rPr>
        <w:t xml:space="preserve">CFM - </w:t>
      </w:r>
      <w:r w:rsidRPr="00F066A9">
        <w:rPr>
          <w:rFonts w:ascii="Lato" w:hAnsi="Lato" w:cstheme="minorHAnsi"/>
          <w:sz w:val="20"/>
          <w:szCs w:val="20"/>
        </w:rPr>
        <w:t>Child function Mod</w:t>
      </w:r>
      <w:r>
        <w:rPr>
          <w:rFonts w:ascii="Lato" w:hAnsi="Lato" w:cstheme="minorHAnsi"/>
          <w:sz w:val="20"/>
          <w:szCs w:val="20"/>
        </w:rPr>
        <w:t xml:space="preserve">ule </w:t>
      </w:r>
      <w:r w:rsidRPr="00F066A9">
        <w:rPr>
          <w:rFonts w:ascii="Lato" w:hAnsi="Lato" w:cstheme="minorHAnsi"/>
          <w:sz w:val="20"/>
          <w:szCs w:val="20"/>
        </w:rPr>
        <w:t xml:space="preserve">- 20 </w:t>
      </w:r>
    </w:p>
    <w:p w14:paraId="462C57EE" w14:textId="77777777" w:rsidR="00F066A9" w:rsidRPr="00F066A9" w:rsidRDefault="00F066A9" w:rsidP="00F066A9">
      <w:pPr>
        <w:spacing w:line="276" w:lineRule="auto"/>
        <w:ind w:left="1440"/>
        <w:rPr>
          <w:rFonts w:ascii="Lato" w:hAnsi="Lato" w:cstheme="minorHAnsi"/>
          <w:sz w:val="20"/>
          <w:szCs w:val="20"/>
        </w:rPr>
      </w:pPr>
      <w:r w:rsidRPr="00F066A9">
        <w:rPr>
          <w:rFonts w:ascii="Lato" w:hAnsi="Lato" w:cstheme="minorHAnsi"/>
          <w:sz w:val="20"/>
          <w:szCs w:val="20"/>
        </w:rPr>
        <w:t>Have Supporting documents showing experience on 2 of these 3 methods - 15</w:t>
      </w:r>
    </w:p>
    <w:p w14:paraId="035C89E1" w14:textId="77777777" w:rsidR="00F066A9" w:rsidRPr="00F066A9" w:rsidRDefault="00F066A9" w:rsidP="00F066A9">
      <w:pPr>
        <w:spacing w:line="276" w:lineRule="auto"/>
        <w:ind w:left="1440"/>
        <w:rPr>
          <w:rFonts w:ascii="Lato" w:hAnsi="Lato" w:cstheme="minorHAnsi"/>
          <w:sz w:val="20"/>
          <w:szCs w:val="20"/>
        </w:rPr>
      </w:pPr>
      <w:r w:rsidRPr="00F066A9">
        <w:rPr>
          <w:rFonts w:ascii="Lato" w:hAnsi="Lato" w:cstheme="minorHAnsi"/>
          <w:sz w:val="20"/>
          <w:szCs w:val="20"/>
        </w:rPr>
        <w:t xml:space="preserve">Have Supporting documents showing experience on 1 of these 3 methods -10 </w:t>
      </w:r>
    </w:p>
    <w:p w14:paraId="10222CD8" w14:textId="1CB92AA3" w:rsidR="00F066A9" w:rsidRPr="00F066A9" w:rsidRDefault="00F066A9" w:rsidP="00F066A9">
      <w:pPr>
        <w:numPr>
          <w:ilvl w:val="1"/>
          <w:numId w:val="27"/>
        </w:numPr>
        <w:spacing w:line="276" w:lineRule="auto"/>
        <w:contextualSpacing w:val="0"/>
        <w:rPr>
          <w:rFonts w:ascii="Lato" w:hAnsi="Lato" w:cstheme="minorHAnsi"/>
          <w:b/>
          <w:bCs w:val="0"/>
          <w:sz w:val="20"/>
          <w:szCs w:val="20"/>
        </w:rPr>
      </w:pPr>
      <w:r w:rsidRPr="00F066A9">
        <w:rPr>
          <w:rFonts w:ascii="Lato" w:hAnsi="Lato" w:cstheme="minorHAnsi"/>
          <w:b/>
          <w:sz w:val="20"/>
          <w:szCs w:val="20"/>
        </w:rPr>
        <w:t>20% Experiences in conducting assessments and undertaking data collection</w:t>
      </w:r>
      <w:r w:rsidR="00632550">
        <w:rPr>
          <w:rFonts w:ascii="Lato" w:hAnsi="Lato" w:cstheme="minorHAnsi"/>
          <w:b/>
          <w:sz w:val="20"/>
          <w:szCs w:val="20"/>
        </w:rPr>
        <w:t xml:space="preserve"> on disability inclusive education</w:t>
      </w:r>
      <w:r w:rsidRPr="00F066A9">
        <w:rPr>
          <w:rFonts w:ascii="Lato" w:hAnsi="Lato" w:cstheme="minorHAnsi"/>
          <w:b/>
          <w:sz w:val="20"/>
          <w:szCs w:val="20"/>
        </w:rPr>
        <w:t>.</w:t>
      </w:r>
    </w:p>
    <w:p w14:paraId="0A1F257A" w14:textId="77777777" w:rsidR="00F066A9" w:rsidRPr="00F066A9" w:rsidRDefault="00F066A9" w:rsidP="00F066A9">
      <w:pPr>
        <w:spacing w:line="276" w:lineRule="auto"/>
        <w:ind w:left="1440"/>
        <w:rPr>
          <w:rFonts w:ascii="Lato" w:hAnsi="Lato" w:cstheme="minorHAnsi"/>
          <w:sz w:val="20"/>
          <w:szCs w:val="20"/>
        </w:rPr>
      </w:pPr>
      <w:r w:rsidRPr="00F066A9">
        <w:rPr>
          <w:rFonts w:ascii="Lato" w:hAnsi="Lato" w:cstheme="minorHAnsi"/>
          <w:sz w:val="20"/>
          <w:szCs w:val="20"/>
        </w:rPr>
        <w:t>Have4 or more Supporting documents showing this experience – 20</w:t>
      </w:r>
    </w:p>
    <w:p w14:paraId="67ED65FA" w14:textId="25E60BDB" w:rsidR="00F066A9" w:rsidRPr="00F066A9" w:rsidRDefault="00F066A9" w:rsidP="00F066A9">
      <w:pPr>
        <w:spacing w:line="276" w:lineRule="auto"/>
        <w:ind w:left="1440"/>
        <w:rPr>
          <w:rFonts w:ascii="Lato" w:hAnsi="Lato" w:cstheme="minorHAnsi"/>
          <w:sz w:val="20"/>
          <w:szCs w:val="20"/>
        </w:rPr>
      </w:pPr>
      <w:r w:rsidRPr="00F066A9">
        <w:rPr>
          <w:rFonts w:ascii="Lato" w:hAnsi="Lato" w:cstheme="minorHAnsi"/>
          <w:sz w:val="20"/>
          <w:szCs w:val="20"/>
        </w:rPr>
        <w:t>Have 3 Supporting documents showing this experience -15</w:t>
      </w:r>
    </w:p>
    <w:p w14:paraId="196E0B8D" w14:textId="77777777" w:rsidR="00F066A9" w:rsidRPr="00F066A9" w:rsidRDefault="00F066A9" w:rsidP="00F066A9">
      <w:pPr>
        <w:spacing w:line="276" w:lineRule="auto"/>
        <w:ind w:left="1440"/>
        <w:rPr>
          <w:rFonts w:ascii="Lato" w:hAnsi="Lato" w:cstheme="minorHAnsi"/>
          <w:sz w:val="20"/>
          <w:szCs w:val="20"/>
        </w:rPr>
      </w:pPr>
      <w:r w:rsidRPr="00F066A9">
        <w:rPr>
          <w:rFonts w:ascii="Lato" w:hAnsi="Lato" w:cstheme="minorHAnsi"/>
          <w:sz w:val="20"/>
          <w:szCs w:val="20"/>
        </w:rPr>
        <w:t>Have 2 Supporting documents showing this experience -10</w:t>
      </w:r>
    </w:p>
    <w:p w14:paraId="2DBDF0FF" w14:textId="77777777" w:rsidR="00F066A9" w:rsidRPr="00F066A9" w:rsidRDefault="00F066A9" w:rsidP="00F066A9">
      <w:pPr>
        <w:spacing w:line="276" w:lineRule="auto"/>
        <w:ind w:left="1440"/>
        <w:rPr>
          <w:rFonts w:ascii="Lato" w:hAnsi="Lato" w:cstheme="minorHAnsi"/>
          <w:sz w:val="20"/>
          <w:szCs w:val="20"/>
        </w:rPr>
      </w:pPr>
      <w:r w:rsidRPr="00F066A9">
        <w:rPr>
          <w:rFonts w:ascii="Lato" w:hAnsi="Lato" w:cstheme="minorHAnsi"/>
          <w:sz w:val="20"/>
          <w:szCs w:val="20"/>
        </w:rPr>
        <w:t xml:space="preserve">Have 1 Supporting documents showing this experience 5 </w:t>
      </w:r>
    </w:p>
    <w:p w14:paraId="6AD33921" w14:textId="33659C4B" w:rsidR="00F066A9" w:rsidRPr="00F066A9" w:rsidRDefault="00F066A9" w:rsidP="00F066A9">
      <w:pPr>
        <w:numPr>
          <w:ilvl w:val="1"/>
          <w:numId w:val="27"/>
        </w:numPr>
        <w:spacing w:line="276" w:lineRule="auto"/>
        <w:contextualSpacing w:val="0"/>
        <w:rPr>
          <w:rFonts w:ascii="Lato" w:hAnsi="Lato" w:cstheme="minorHAnsi"/>
          <w:b/>
          <w:bCs w:val="0"/>
          <w:sz w:val="20"/>
          <w:szCs w:val="20"/>
        </w:rPr>
      </w:pPr>
      <w:r w:rsidRPr="00F066A9">
        <w:rPr>
          <w:rFonts w:ascii="Lato" w:hAnsi="Lato" w:cstheme="minorHAnsi"/>
          <w:b/>
          <w:sz w:val="20"/>
          <w:szCs w:val="20"/>
        </w:rPr>
        <w:t xml:space="preserve">10% Experience in developing details assessment report </w:t>
      </w:r>
      <w:r w:rsidR="00632550">
        <w:rPr>
          <w:rFonts w:ascii="Lato" w:hAnsi="Lato" w:cstheme="minorHAnsi"/>
          <w:b/>
          <w:sz w:val="20"/>
          <w:szCs w:val="20"/>
        </w:rPr>
        <w:t>regarding disability and inclusive education.</w:t>
      </w:r>
    </w:p>
    <w:p w14:paraId="4443A6AB" w14:textId="77777777" w:rsidR="00F066A9" w:rsidRPr="00F066A9" w:rsidRDefault="00F066A9" w:rsidP="00F066A9">
      <w:pPr>
        <w:spacing w:line="276" w:lineRule="auto"/>
        <w:rPr>
          <w:rFonts w:ascii="Lato" w:hAnsi="Lato" w:cstheme="minorHAnsi"/>
          <w:sz w:val="20"/>
          <w:szCs w:val="20"/>
        </w:rPr>
      </w:pPr>
      <w:r w:rsidRPr="00F066A9">
        <w:rPr>
          <w:rFonts w:ascii="Lato" w:hAnsi="Lato" w:cstheme="minorHAnsi"/>
          <w:sz w:val="20"/>
          <w:szCs w:val="20"/>
        </w:rPr>
        <w:t xml:space="preserve">                             Have 2 Supporting documents showing this experience -10</w:t>
      </w:r>
    </w:p>
    <w:p w14:paraId="725DB560" w14:textId="77777777" w:rsidR="00F066A9" w:rsidRPr="00F066A9" w:rsidRDefault="00F066A9" w:rsidP="00F066A9">
      <w:pPr>
        <w:spacing w:line="276" w:lineRule="auto"/>
        <w:rPr>
          <w:rFonts w:ascii="Lato" w:hAnsi="Lato" w:cstheme="minorHAnsi"/>
          <w:sz w:val="20"/>
          <w:szCs w:val="20"/>
        </w:rPr>
      </w:pPr>
      <w:r w:rsidRPr="00F066A9">
        <w:rPr>
          <w:rFonts w:ascii="Lato" w:hAnsi="Lato" w:cstheme="minorHAnsi"/>
          <w:sz w:val="20"/>
          <w:szCs w:val="20"/>
        </w:rPr>
        <w:t xml:space="preserve">                             Have 1 Supporting documents showing this experience 5 </w:t>
      </w:r>
    </w:p>
    <w:p w14:paraId="10041A1D" w14:textId="3A9D3456" w:rsidR="00F066A9" w:rsidRPr="00F066A9" w:rsidRDefault="00F066A9" w:rsidP="00F066A9">
      <w:pPr>
        <w:numPr>
          <w:ilvl w:val="1"/>
          <w:numId w:val="27"/>
        </w:numPr>
        <w:spacing w:line="276" w:lineRule="auto"/>
        <w:contextualSpacing w:val="0"/>
        <w:rPr>
          <w:rFonts w:ascii="Lato" w:hAnsi="Lato" w:cstheme="minorHAnsi"/>
          <w:b/>
          <w:bCs w:val="0"/>
          <w:sz w:val="20"/>
          <w:szCs w:val="20"/>
        </w:rPr>
      </w:pPr>
      <w:r w:rsidRPr="00F066A9">
        <w:rPr>
          <w:rFonts w:ascii="Lato" w:hAnsi="Lato" w:cstheme="minorHAnsi"/>
          <w:b/>
          <w:sz w:val="20"/>
          <w:szCs w:val="20"/>
        </w:rPr>
        <w:t xml:space="preserve">10% Experience and knowledge on Disability </w:t>
      </w:r>
      <w:r w:rsidR="00632550">
        <w:rPr>
          <w:rFonts w:ascii="Lato" w:hAnsi="Lato" w:cstheme="minorHAnsi"/>
          <w:b/>
          <w:sz w:val="20"/>
          <w:szCs w:val="20"/>
        </w:rPr>
        <w:t xml:space="preserve">and Inclusive </w:t>
      </w:r>
      <w:r w:rsidR="00F958E2">
        <w:rPr>
          <w:rFonts w:ascii="Lato" w:hAnsi="Lato" w:cstheme="minorHAnsi"/>
          <w:b/>
          <w:sz w:val="20"/>
          <w:szCs w:val="20"/>
        </w:rPr>
        <w:t>Education</w:t>
      </w:r>
      <w:r w:rsidR="00632550">
        <w:rPr>
          <w:rFonts w:ascii="Lato" w:hAnsi="Lato" w:cstheme="minorHAnsi"/>
          <w:b/>
          <w:sz w:val="20"/>
          <w:szCs w:val="20"/>
        </w:rPr>
        <w:t>.</w:t>
      </w:r>
    </w:p>
    <w:p w14:paraId="086A964B" w14:textId="77777777" w:rsidR="00F066A9" w:rsidRPr="00F066A9" w:rsidRDefault="00F066A9" w:rsidP="00F066A9">
      <w:pPr>
        <w:spacing w:line="276" w:lineRule="auto"/>
        <w:ind w:left="1440"/>
        <w:rPr>
          <w:rFonts w:ascii="Lato" w:hAnsi="Lato" w:cstheme="minorHAnsi"/>
          <w:sz w:val="20"/>
          <w:szCs w:val="20"/>
        </w:rPr>
      </w:pPr>
      <w:r w:rsidRPr="00F066A9">
        <w:rPr>
          <w:rFonts w:ascii="Lato" w:hAnsi="Lato" w:cstheme="minorHAnsi"/>
          <w:sz w:val="20"/>
          <w:szCs w:val="20"/>
        </w:rPr>
        <w:t>Have 2 Supporting documents showing this experience -10</w:t>
      </w:r>
    </w:p>
    <w:p w14:paraId="7C1460DB" w14:textId="77777777" w:rsidR="00F066A9" w:rsidRPr="00F066A9" w:rsidRDefault="00F066A9" w:rsidP="00F066A9">
      <w:pPr>
        <w:spacing w:line="276" w:lineRule="auto"/>
        <w:rPr>
          <w:rFonts w:ascii="Lato" w:hAnsi="Lato" w:cstheme="minorHAnsi"/>
          <w:sz w:val="20"/>
          <w:szCs w:val="20"/>
        </w:rPr>
      </w:pPr>
      <w:r w:rsidRPr="00F066A9">
        <w:rPr>
          <w:rFonts w:ascii="Lato" w:hAnsi="Lato" w:cstheme="minorHAnsi"/>
          <w:sz w:val="20"/>
          <w:szCs w:val="20"/>
        </w:rPr>
        <w:t xml:space="preserve">                             Have 2 Supporting documents showing this experience - 5</w:t>
      </w:r>
    </w:p>
    <w:p w14:paraId="34D4B8CE" w14:textId="77777777" w:rsidR="00F066A9" w:rsidRPr="00F066A9" w:rsidRDefault="00F066A9" w:rsidP="00F066A9">
      <w:pPr>
        <w:numPr>
          <w:ilvl w:val="1"/>
          <w:numId w:val="27"/>
        </w:numPr>
        <w:spacing w:line="276" w:lineRule="auto"/>
        <w:contextualSpacing w:val="0"/>
        <w:rPr>
          <w:rFonts w:ascii="Lato" w:hAnsi="Lato" w:cstheme="minorHAnsi"/>
          <w:b/>
          <w:bCs w:val="0"/>
          <w:sz w:val="20"/>
          <w:szCs w:val="20"/>
        </w:rPr>
      </w:pPr>
      <w:r w:rsidRPr="00F066A9">
        <w:rPr>
          <w:rFonts w:ascii="Lato" w:hAnsi="Lato" w:cstheme="minorHAnsi"/>
          <w:b/>
          <w:sz w:val="20"/>
          <w:szCs w:val="20"/>
        </w:rPr>
        <w:t xml:space="preserve">10% Experience and knowledge on emergency and Humanitarian sector </w:t>
      </w:r>
    </w:p>
    <w:p w14:paraId="5FC28B6E" w14:textId="77777777" w:rsidR="00F066A9" w:rsidRPr="00F066A9" w:rsidRDefault="00F066A9" w:rsidP="00F066A9">
      <w:pPr>
        <w:spacing w:line="276" w:lineRule="auto"/>
        <w:ind w:left="1440"/>
        <w:rPr>
          <w:rFonts w:ascii="Lato" w:hAnsi="Lato" w:cstheme="minorHAnsi"/>
          <w:sz w:val="20"/>
          <w:szCs w:val="20"/>
        </w:rPr>
      </w:pPr>
      <w:r w:rsidRPr="00F066A9">
        <w:rPr>
          <w:rFonts w:ascii="Lato" w:hAnsi="Lato" w:cstheme="minorHAnsi"/>
          <w:sz w:val="20"/>
          <w:szCs w:val="20"/>
        </w:rPr>
        <w:t xml:space="preserve">Have 2 Supporting documents showing this experience &amp; 1 in </w:t>
      </w:r>
      <w:proofErr w:type="spellStart"/>
      <w:r w:rsidRPr="00F066A9">
        <w:rPr>
          <w:rFonts w:ascii="Lato" w:hAnsi="Lato" w:cstheme="minorHAnsi"/>
          <w:sz w:val="20"/>
          <w:szCs w:val="20"/>
        </w:rPr>
        <w:t>Cox’sBzar</w:t>
      </w:r>
      <w:proofErr w:type="spellEnd"/>
      <w:r w:rsidRPr="00F066A9">
        <w:rPr>
          <w:rFonts w:ascii="Lato" w:hAnsi="Lato" w:cstheme="minorHAnsi"/>
          <w:sz w:val="20"/>
          <w:szCs w:val="20"/>
        </w:rPr>
        <w:t xml:space="preserve"> Rohingya Camps -10</w:t>
      </w:r>
    </w:p>
    <w:p w14:paraId="456BD793" w14:textId="5C44E9BC" w:rsidR="00F066A9" w:rsidRPr="00F066A9" w:rsidRDefault="00F066A9" w:rsidP="00F066A9">
      <w:pPr>
        <w:spacing w:line="276" w:lineRule="auto"/>
        <w:ind w:left="1440"/>
        <w:rPr>
          <w:rFonts w:ascii="Lato" w:hAnsi="Lato" w:cstheme="minorHAnsi"/>
          <w:sz w:val="20"/>
          <w:szCs w:val="20"/>
        </w:rPr>
      </w:pPr>
      <w:r w:rsidRPr="00F066A9">
        <w:rPr>
          <w:rFonts w:ascii="Lato" w:hAnsi="Lato" w:cstheme="minorHAnsi"/>
          <w:sz w:val="20"/>
          <w:szCs w:val="20"/>
        </w:rPr>
        <w:t xml:space="preserve">Have 2 Supporting documents showing this experience but no experience working in </w:t>
      </w:r>
      <w:r w:rsidR="00632550">
        <w:rPr>
          <w:rFonts w:ascii="Lato" w:hAnsi="Lato" w:cstheme="minorHAnsi"/>
          <w:sz w:val="20"/>
          <w:szCs w:val="20"/>
        </w:rPr>
        <w:t>R</w:t>
      </w:r>
      <w:r w:rsidRPr="00F066A9">
        <w:rPr>
          <w:rFonts w:ascii="Lato" w:hAnsi="Lato" w:cstheme="minorHAnsi"/>
          <w:sz w:val="20"/>
          <w:szCs w:val="20"/>
        </w:rPr>
        <w:t xml:space="preserve">ohingya Camps- 5 </w:t>
      </w:r>
    </w:p>
    <w:p w14:paraId="5539E95C" w14:textId="1739D535" w:rsidR="00F066A9" w:rsidRDefault="00F066A9" w:rsidP="00F066A9">
      <w:pPr>
        <w:spacing w:line="276" w:lineRule="auto"/>
        <w:rPr>
          <w:rFonts w:ascii="Lato" w:hAnsi="Lato" w:cstheme="minorHAnsi"/>
          <w:sz w:val="20"/>
          <w:szCs w:val="20"/>
        </w:rPr>
      </w:pPr>
      <w:r w:rsidRPr="00F066A9">
        <w:rPr>
          <w:rFonts w:ascii="Lato" w:hAnsi="Lato" w:cstheme="minorHAnsi"/>
          <w:sz w:val="20"/>
          <w:szCs w:val="20"/>
        </w:rPr>
        <w:t xml:space="preserve">                             Have 1 Supporting documents showing this experience at anywhere in Bangladesh </w:t>
      </w:r>
      <w:r w:rsidR="00CA3D44">
        <w:rPr>
          <w:rFonts w:ascii="Lato" w:hAnsi="Lato" w:cstheme="minorHAnsi"/>
          <w:sz w:val="20"/>
          <w:szCs w:val="20"/>
        </w:rPr>
        <w:t>–</w:t>
      </w:r>
      <w:r w:rsidRPr="00F066A9">
        <w:rPr>
          <w:rFonts w:ascii="Lato" w:hAnsi="Lato" w:cstheme="minorHAnsi"/>
          <w:sz w:val="20"/>
          <w:szCs w:val="20"/>
        </w:rPr>
        <w:t xml:space="preserve"> 5</w:t>
      </w:r>
    </w:p>
    <w:p w14:paraId="7522FD4A" w14:textId="77777777" w:rsidR="00CA3D44" w:rsidRPr="00F066A9" w:rsidRDefault="00CA3D44" w:rsidP="00F066A9">
      <w:pPr>
        <w:spacing w:line="276" w:lineRule="auto"/>
        <w:rPr>
          <w:rFonts w:ascii="Lato" w:hAnsi="Lato" w:cstheme="minorHAnsi"/>
          <w:sz w:val="20"/>
          <w:szCs w:val="20"/>
        </w:rPr>
      </w:pPr>
    </w:p>
    <w:p w14:paraId="4184E5A5" w14:textId="3AF4E47D" w:rsidR="00CA3D44" w:rsidRPr="00BB2A74" w:rsidRDefault="00CA3D44" w:rsidP="00CA3D44">
      <w:pPr>
        <w:pStyle w:val="Default"/>
        <w:spacing w:line="276" w:lineRule="auto"/>
        <w:jc w:val="both"/>
        <w:rPr>
          <w:rFonts w:ascii="Lato" w:hAnsi="Lato" w:cstheme="minorHAnsi"/>
          <w:color w:val="0070C0"/>
          <w:sz w:val="20"/>
          <w:szCs w:val="20"/>
        </w:rPr>
      </w:pPr>
      <w:r w:rsidRPr="00BB2A74">
        <w:rPr>
          <w:rFonts w:ascii="Lato" w:hAnsi="Lato" w:cstheme="minorHAnsi"/>
          <w:color w:val="0070C0"/>
          <w:sz w:val="20"/>
          <w:szCs w:val="20"/>
        </w:rPr>
        <w:t>Information requirements for submitting the Expression of Interest</w:t>
      </w:r>
      <w:r>
        <w:rPr>
          <w:rFonts w:ascii="Lato" w:hAnsi="Lato" w:cstheme="minorHAnsi"/>
          <w:color w:val="0070C0"/>
          <w:sz w:val="20"/>
          <w:szCs w:val="20"/>
        </w:rPr>
        <w:t xml:space="preserve">/Application Process </w:t>
      </w:r>
    </w:p>
    <w:p w14:paraId="3EB2082E" w14:textId="77777777" w:rsidR="00CA3D44" w:rsidRPr="00002580" w:rsidRDefault="00CA3D44" w:rsidP="00CA3D44">
      <w:pPr>
        <w:pStyle w:val="NoSpacing"/>
        <w:rPr>
          <w:rFonts w:asciiTheme="minorHAnsi" w:eastAsia="Times New Roman" w:hAnsiTheme="minorHAnsi" w:cstheme="minorHAnsi"/>
          <w:bCs/>
          <w:sz w:val="4"/>
          <w:szCs w:val="4"/>
        </w:rPr>
      </w:pPr>
    </w:p>
    <w:p w14:paraId="4EF09338" w14:textId="77777777" w:rsidR="00CA3D44" w:rsidRDefault="00CA3D44" w:rsidP="00CA3D44">
      <w:pPr>
        <w:pStyle w:val="NoSpacing"/>
        <w:numPr>
          <w:ilvl w:val="0"/>
          <w:numId w:val="28"/>
        </w:numPr>
        <w:ind w:left="360"/>
        <w:jc w:val="both"/>
        <w:rPr>
          <w:rFonts w:asciiTheme="minorHAnsi" w:eastAsia="Times New Roman" w:hAnsiTheme="minorHAnsi" w:cstheme="minorHAnsi"/>
          <w:bCs/>
        </w:rPr>
      </w:pPr>
      <w:r w:rsidRPr="00FA30FC">
        <w:rPr>
          <w:rFonts w:asciiTheme="minorHAnsi" w:eastAsia="Times New Roman" w:hAnsiTheme="minorHAnsi" w:cstheme="minorHAnsi"/>
          <w:bCs/>
        </w:rPr>
        <w:t xml:space="preserve">Interested applicant(s) should email Cover letter and CV (maximum 4 pages; with references), </w:t>
      </w:r>
      <w:r>
        <w:rPr>
          <w:rFonts w:asciiTheme="minorHAnsi" w:eastAsia="Times New Roman" w:hAnsiTheme="minorHAnsi" w:cstheme="minorHAnsi"/>
          <w:bCs/>
        </w:rPr>
        <w:t>VAT &amp; TIN Registration Copy, NID copy.</w:t>
      </w:r>
    </w:p>
    <w:p w14:paraId="7E4CA242" w14:textId="77777777" w:rsidR="00CA3D44" w:rsidRDefault="00CA3D44" w:rsidP="00CA3D44">
      <w:pPr>
        <w:pStyle w:val="NoSpacing"/>
        <w:numPr>
          <w:ilvl w:val="0"/>
          <w:numId w:val="28"/>
        </w:numPr>
        <w:ind w:left="360"/>
        <w:jc w:val="both"/>
        <w:rPr>
          <w:rFonts w:asciiTheme="minorHAnsi" w:eastAsia="Times New Roman" w:hAnsiTheme="minorHAnsi" w:cstheme="minorHAnsi"/>
          <w:bCs/>
        </w:rPr>
      </w:pPr>
      <w:r>
        <w:rPr>
          <w:rFonts w:asciiTheme="minorHAnsi" w:eastAsia="Times New Roman" w:hAnsiTheme="minorHAnsi" w:cstheme="minorHAnsi"/>
          <w:bCs/>
        </w:rPr>
        <w:t xml:space="preserve">If it is company then need to share the </w:t>
      </w:r>
      <w:r w:rsidRPr="00FA30FC">
        <w:rPr>
          <w:rFonts w:asciiTheme="minorHAnsi" w:eastAsia="Times New Roman" w:hAnsiTheme="minorHAnsi" w:cstheme="minorHAnsi"/>
          <w:bCs/>
        </w:rPr>
        <w:t xml:space="preserve">profile(s) and documentation of legal status, and registration as a </w:t>
      </w:r>
      <w:r>
        <w:rPr>
          <w:rFonts w:asciiTheme="minorHAnsi" w:eastAsia="Times New Roman" w:hAnsiTheme="minorHAnsi" w:cstheme="minorHAnsi"/>
          <w:bCs/>
        </w:rPr>
        <w:t xml:space="preserve">Company (Trade License) </w:t>
      </w:r>
    </w:p>
    <w:p w14:paraId="5CF9B2CA" w14:textId="77777777" w:rsidR="00CA3D44" w:rsidRDefault="00CA3D44" w:rsidP="00CA3D44">
      <w:pPr>
        <w:pStyle w:val="NoSpacing"/>
        <w:numPr>
          <w:ilvl w:val="0"/>
          <w:numId w:val="28"/>
        </w:numPr>
        <w:ind w:left="360"/>
        <w:jc w:val="both"/>
        <w:rPr>
          <w:rFonts w:asciiTheme="minorHAnsi" w:eastAsia="Times New Roman" w:hAnsiTheme="minorHAnsi" w:cstheme="minorHAnsi"/>
          <w:bCs/>
        </w:rPr>
      </w:pPr>
      <w:r>
        <w:rPr>
          <w:rFonts w:asciiTheme="minorHAnsi" w:eastAsia="Times New Roman" w:hAnsiTheme="minorHAnsi" w:cstheme="minorHAnsi"/>
          <w:bCs/>
        </w:rPr>
        <w:t xml:space="preserve">Bank Solvency Certificate (For both either company or   individual) – Optional </w:t>
      </w:r>
    </w:p>
    <w:p w14:paraId="724CD01D" w14:textId="77777777" w:rsidR="00CA3D44" w:rsidRDefault="00CA3D44" w:rsidP="00CA3D44">
      <w:pPr>
        <w:pStyle w:val="NoSpacing"/>
        <w:numPr>
          <w:ilvl w:val="0"/>
          <w:numId w:val="28"/>
        </w:numPr>
        <w:ind w:left="360"/>
        <w:jc w:val="both"/>
        <w:rPr>
          <w:rFonts w:asciiTheme="minorHAnsi" w:eastAsia="Times New Roman" w:hAnsiTheme="minorHAnsi" w:cstheme="minorHAnsi"/>
          <w:bCs/>
        </w:rPr>
      </w:pPr>
      <w:r>
        <w:rPr>
          <w:rFonts w:asciiTheme="minorHAnsi" w:eastAsia="Times New Roman" w:hAnsiTheme="minorHAnsi" w:cstheme="minorHAnsi"/>
          <w:bCs/>
        </w:rPr>
        <w:t xml:space="preserve">Insurance certificate (For both either company or individual)- Optional </w:t>
      </w:r>
    </w:p>
    <w:p w14:paraId="07D8D57C" w14:textId="77777777" w:rsidR="00CA3D44" w:rsidRDefault="00CA3D44" w:rsidP="00CA3D44">
      <w:pPr>
        <w:pStyle w:val="NoSpacing"/>
        <w:numPr>
          <w:ilvl w:val="0"/>
          <w:numId w:val="28"/>
        </w:numPr>
        <w:ind w:left="360"/>
        <w:jc w:val="both"/>
        <w:rPr>
          <w:rFonts w:asciiTheme="minorHAnsi" w:eastAsia="Times New Roman" w:hAnsiTheme="minorHAnsi" w:cstheme="minorHAnsi"/>
          <w:bCs/>
        </w:rPr>
      </w:pPr>
      <w:r>
        <w:rPr>
          <w:rFonts w:asciiTheme="minorHAnsi" w:eastAsia="Times New Roman" w:hAnsiTheme="minorHAnsi" w:cstheme="minorHAnsi"/>
          <w:bCs/>
        </w:rPr>
        <w:t xml:space="preserve">Applicants must have to share technical &amp; financial offer </w:t>
      </w:r>
      <w:r w:rsidRPr="00FA30FC">
        <w:rPr>
          <w:rFonts w:asciiTheme="minorHAnsi" w:eastAsia="Times New Roman" w:hAnsiTheme="minorHAnsi" w:cstheme="minorHAnsi"/>
          <w:bCs/>
        </w:rPr>
        <w:t>technical proposal (maximum 1</w:t>
      </w:r>
      <w:r>
        <w:rPr>
          <w:rFonts w:asciiTheme="minorHAnsi" w:eastAsia="Times New Roman" w:hAnsiTheme="minorHAnsi" w:cstheme="minorHAnsi"/>
          <w:bCs/>
        </w:rPr>
        <w:t>0</w:t>
      </w:r>
      <w:r w:rsidRPr="00FA30FC">
        <w:rPr>
          <w:rFonts w:asciiTheme="minorHAnsi" w:eastAsia="Times New Roman" w:hAnsiTheme="minorHAnsi" w:cstheme="minorHAnsi"/>
          <w:bCs/>
        </w:rPr>
        <w:t xml:space="preserve"> pages) including the proposed methodologies and proposed schedule</w:t>
      </w:r>
      <w:r>
        <w:rPr>
          <w:rFonts w:asciiTheme="minorHAnsi" w:eastAsia="Times New Roman" w:hAnsiTheme="minorHAnsi" w:cstheme="minorHAnsi"/>
          <w:bCs/>
        </w:rPr>
        <w:t xml:space="preserve"> </w:t>
      </w:r>
    </w:p>
    <w:p w14:paraId="2482ADB8" w14:textId="77777777" w:rsidR="00CA3D44" w:rsidRDefault="00CA3D44" w:rsidP="00CA3D44">
      <w:pPr>
        <w:pStyle w:val="NoSpacing"/>
        <w:numPr>
          <w:ilvl w:val="0"/>
          <w:numId w:val="28"/>
        </w:numPr>
        <w:ind w:left="360"/>
        <w:jc w:val="both"/>
        <w:rPr>
          <w:rFonts w:asciiTheme="minorHAnsi" w:eastAsia="Times New Roman" w:hAnsiTheme="minorHAnsi" w:cstheme="minorHAnsi"/>
          <w:bCs/>
        </w:rPr>
      </w:pPr>
      <w:r>
        <w:rPr>
          <w:rFonts w:asciiTheme="minorHAnsi" w:eastAsia="Times New Roman" w:hAnsiTheme="minorHAnsi" w:cstheme="minorHAnsi"/>
          <w:bCs/>
        </w:rPr>
        <w:t xml:space="preserve">Applicants will have to share documents showing their experience on the filed mentioned above </w:t>
      </w:r>
    </w:p>
    <w:p w14:paraId="444F441C" w14:textId="77777777" w:rsidR="00CA3D44" w:rsidRDefault="00CA3D44" w:rsidP="00CA3D44">
      <w:pPr>
        <w:pStyle w:val="NoSpacing"/>
        <w:numPr>
          <w:ilvl w:val="0"/>
          <w:numId w:val="28"/>
        </w:numPr>
        <w:ind w:left="360"/>
        <w:jc w:val="both"/>
        <w:rPr>
          <w:rFonts w:asciiTheme="minorHAnsi" w:eastAsia="Times New Roman" w:hAnsiTheme="minorHAnsi" w:cstheme="minorHAnsi"/>
          <w:bCs/>
        </w:rPr>
      </w:pPr>
      <w:r w:rsidRPr="00FA30FC">
        <w:rPr>
          <w:rFonts w:asciiTheme="minorHAnsi" w:eastAsia="Times New Roman" w:hAnsiTheme="minorHAnsi" w:cstheme="minorHAnsi"/>
          <w:bCs/>
        </w:rPr>
        <w:t xml:space="preserve">The financial proposal should </w:t>
      </w:r>
      <w:r>
        <w:rPr>
          <w:rFonts w:asciiTheme="minorHAnsi" w:eastAsia="Times New Roman" w:hAnsiTheme="minorHAnsi" w:cstheme="minorHAnsi"/>
          <w:bCs/>
        </w:rPr>
        <w:t xml:space="preserve">cover all the necessary </w:t>
      </w:r>
      <w:r w:rsidRPr="00FA30FC">
        <w:rPr>
          <w:rFonts w:asciiTheme="minorHAnsi" w:eastAsia="Times New Roman" w:hAnsiTheme="minorHAnsi" w:cstheme="minorHAnsi"/>
          <w:bCs/>
        </w:rPr>
        <w:t>costs</w:t>
      </w:r>
      <w:r>
        <w:rPr>
          <w:rFonts w:asciiTheme="minorHAnsi" w:eastAsia="Times New Roman" w:hAnsiTheme="minorHAnsi" w:cstheme="minorHAnsi"/>
          <w:bCs/>
        </w:rPr>
        <w:t xml:space="preserve"> </w:t>
      </w:r>
    </w:p>
    <w:p w14:paraId="2FF4BEF7" w14:textId="77777777" w:rsidR="00CA3D44" w:rsidRDefault="00CA3D44" w:rsidP="00CA3D44">
      <w:pPr>
        <w:pStyle w:val="NoSpacing"/>
        <w:numPr>
          <w:ilvl w:val="0"/>
          <w:numId w:val="28"/>
        </w:numPr>
        <w:ind w:left="360"/>
        <w:jc w:val="both"/>
        <w:rPr>
          <w:rFonts w:asciiTheme="minorHAnsi" w:eastAsia="Times New Roman" w:hAnsiTheme="minorHAnsi" w:cstheme="minorHAnsi"/>
          <w:bCs/>
        </w:rPr>
      </w:pPr>
      <w:r>
        <w:rPr>
          <w:rFonts w:asciiTheme="minorHAnsi" w:eastAsia="Times New Roman" w:hAnsiTheme="minorHAnsi" w:cstheme="minorHAnsi"/>
          <w:bCs/>
        </w:rPr>
        <w:t>Quoted price must be including VAT &amp; TAX following the govt rule. If there is any amount which will be excluding vat &amp; tax it should be shown with necessary breakdown.</w:t>
      </w:r>
    </w:p>
    <w:p w14:paraId="5B4EC692" w14:textId="77777777" w:rsidR="00CA3D44" w:rsidRDefault="00CA3D44" w:rsidP="00CA3D44">
      <w:pPr>
        <w:pStyle w:val="NoSpacing"/>
        <w:numPr>
          <w:ilvl w:val="0"/>
          <w:numId w:val="28"/>
        </w:numPr>
        <w:ind w:left="360"/>
        <w:jc w:val="both"/>
        <w:rPr>
          <w:rFonts w:asciiTheme="minorHAnsi" w:eastAsia="Times New Roman" w:hAnsiTheme="minorHAnsi" w:cstheme="minorHAnsi"/>
          <w:bCs/>
        </w:rPr>
      </w:pPr>
      <w:r>
        <w:rPr>
          <w:rFonts w:asciiTheme="minorHAnsi" w:eastAsia="Times New Roman" w:hAnsiTheme="minorHAnsi" w:cstheme="minorHAnsi"/>
          <w:bCs/>
        </w:rPr>
        <w:t xml:space="preserve">Payment Condition should be clearly mentioned on the financial offer </w:t>
      </w:r>
    </w:p>
    <w:p w14:paraId="7824BBC2" w14:textId="77777777" w:rsidR="00CA3D44" w:rsidRPr="00F51FC6" w:rsidRDefault="00CA3D44" w:rsidP="00CA3D44">
      <w:pPr>
        <w:pStyle w:val="NoSpacing"/>
        <w:numPr>
          <w:ilvl w:val="0"/>
          <w:numId w:val="28"/>
        </w:numPr>
        <w:ind w:left="360"/>
        <w:jc w:val="both"/>
        <w:rPr>
          <w:rFonts w:asciiTheme="minorHAnsi" w:eastAsia="Times New Roman" w:hAnsiTheme="minorHAnsi" w:cstheme="minorHAnsi"/>
          <w:bCs/>
        </w:rPr>
      </w:pPr>
      <w:r w:rsidRPr="00F51FC6">
        <w:rPr>
          <w:rFonts w:asciiTheme="minorHAnsi" w:eastAsia="Times New Roman" w:hAnsiTheme="minorHAnsi" w:cstheme="minorHAnsi"/>
          <w:color w:val="000000"/>
        </w:rPr>
        <w:lastRenderedPageBreak/>
        <w:t>Bank details: name of the account, Bank name, branch, swift code etc.</w:t>
      </w:r>
    </w:p>
    <w:p w14:paraId="3443F0D2" w14:textId="77777777" w:rsidR="00CA3D44" w:rsidRPr="00D90F2E" w:rsidRDefault="00CA3D44" w:rsidP="00CA3D44">
      <w:pPr>
        <w:pStyle w:val="NoSpacing"/>
        <w:numPr>
          <w:ilvl w:val="0"/>
          <w:numId w:val="28"/>
        </w:numPr>
        <w:ind w:left="360"/>
        <w:jc w:val="both"/>
        <w:rPr>
          <w:rFonts w:asciiTheme="minorHAnsi" w:eastAsia="Times New Roman" w:hAnsiTheme="minorHAnsi" w:cstheme="minorHAnsi"/>
          <w:bCs/>
        </w:rPr>
      </w:pPr>
      <w:r w:rsidRPr="00F51FC6">
        <w:rPr>
          <w:rFonts w:asciiTheme="minorHAnsi" w:hAnsiTheme="minorHAnsi" w:cstheme="minorHAnsi"/>
          <w:color w:val="000000"/>
          <w:shd w:val="clear" w:color="auto" w:fill="FFFFFF"/>
        </w:rPr>
        <w:t>Proposal must be submitted in BDT</w:t>
      </w:r>
    </w:p>
    <w:p w14:paraId="2D7A7F22" w14:textId="52D81623" w:rsidR="00CA3D44" w:rsidRPr="00E219AF" w:rsidRDefault="00CA3D44" w:rsidP="00CA3D44">
      <w:pPr>
        <w:pStyle w:val="NoSpacing"/>
        <w:numPr>
          <w:ilvl w:val="0"/>
          <w:numId w:val="28"/>
        </w:numPr>
        <w:ind w:left="360"/>
        <w:jc w:val="both"/>
        <w:rPr>
          <w:rFonts w:asciiTheme="minorHAnsi" w:eastAsiaTheme="minorEastAsia" w:hAnsiTheme="minorHAnsi" w:cstheme="minorHAnsi"/>
          <w:color w:val="000000" w:themeColor="text1"/>
          <w:u w:val="single"/>
        </w:rPr>
      </w:pPr>
      <w:r w:rsidRPr="00FA30FC">
        <w:rPr>
          <w:rFonts w:asciiTheme="minorHAnsi" w:eastAsia="Times New Roman" w:hAnsiTheme="minorHAnsi" w:cstheme="minorHAnsi"/>
        </w:rPr>
        <w:t xml:space="preserve">Consultants that meet the requirements should submit an expression of interest by </w:t>
      </w:r>
      <w:r>
        <w:rPr>
          <w:rFonts w:asciiTheme="minorHAnsi" w:eastAsia="Times New Roman" w:hAnsiTheme="minorHAnsi" w:cstheme="minorHAnsi"/>
          <w:b/>
          <w:bCs/>
          <w:color w:val="000000" w:themeColor="text1"/>
          <w:u w:val="single"/>
        </w:rPr>
        <w:t>21/01/2023</w:t>
      </w:r>
      <w:r w:rsidRPr="00E219AF">
        <w:rPr>
          <w:rFonts w:asciiTheme="minorHAnsi" w:eastAsia="Times New Roman" w:hAnsiTheme="minorHAnsi" w:cstheme="minorHAnsi"/>
          <w:b/>
          <w:bCs/>
          <w:color w:val="000000" w:themeColor="text1"/>
          <w:u w:val="single"/>
        </w:rPr>
        <w:t xml:space="preserve"> (11.59 PM)</w:t>
      </w:r>
    </w:p>
    <w:p w14:paraId="4F6C02D5" w14:textId="77777777" w:rsidR="00CA3D44" w:rsidRDefault="00CA3D44" w:rsidP="00CA3D44">
      <w:pPr>
        <w:pStyle w:val="NoSpacing"/>
        <w:rPr>
          <w:rFonts w:asciiTheme="minorHAnsi" w:eastAsia="Times New Roman" w:hAnsiTheme="minorHAnsi" w:cstheme="minorHAnsi"/>
          <w:bCs/>
          <w:sz w:val="18"/>
          <w:szCs w:val="18"/>
        </w:rPr>
      </w:pPr>
    </w:p>
    <w:p w14:paraId="7DB58A27" w14:textId="77777777" w:rsidR="00CA3D44" w:rsidRPr="002829CE" w:rsidRDefault="00CA3D44" w:rsidP="00CA3D44">
      <w:pPr>
        <w:tabs>
          <w:tab w:val="left" w:pos="284"/>
        </w:tabs>
        <w:spacing w:line="276" w:lineRule="auto"/>
        <w:rPr>
          <w:rFonts w:asciiTheme="minorHAnsi" w:hAnsiTheme="minorHAnsi" w:cstheme="minorHAnsi"/>
          <w:i/>
          <w:iCs/>
          <w:color w:val="FF0000"/>
          <w:szCs w:val="22"/>
        </w:rPr>
      </w:pPr>
      <w:r w:rsidRPr="008E4A03">
        <w:rPr>
          <w:rFonts w:asciiTheme="minorHAnsi" w:hAnsiTheme="minorHAnsi" w:cstheme="minorHAnsi"/>
          <w:i/>
          <w:iCs/>
          <w:color w:val="FF0000"/>
          <w:szCs w:val="22"/>
        </w:rPr>
        <w:t xml:space="preserve">Applications that do not include the above will be considered administratively non-compliant and will not be evaluated further </w:t>
      </w:r>
    </w:p>
    <w:p w14:paraId="38820623" w14:textId="77777777" w:rsidR="00CA3D44" w:rsidRDefault="00CA3D44" w:rsidP="00CA3D44">
      <w:pPr>
        <w:spacing w:line="280" w:lineRule="auto"/>
        <w:rPr>
          <w:rFonts w:asciiTheme="minorHAnsi" w:eastAsia="MS Gothic" w:hAnsiTheme="minorHAnsi" w:cstheme="minorHAnsi"/>
          <w:color w:val="000000"/>
        </w:rPr>
      </w:pPr>
    </w:p>
    <w:p w14:paraId="6F322BE0" w14:textId="77777777" w:rsidR="00CA3D44" w:rsidRPr="00DB7A69" w:rsidRDefault="00CA3D44" w:rsidP="00CA3D44">
      <w:pPr>
        <w:spacing w:line="280" w:lineRule="auto"/>
        <w:rPr>
          <w:rFonts w:asciiTheme="minorHAnsi" w:eastAsia="MS Gothic" w:hAnsiTheme="minorHAnsi" w:cstheme="minorHAnsi"/>
          <w:b/>
          <w:bCs w:val="0"/>
          <w:color w:val="000000"/>
        </w:rPr>
      </w:pPr>
      <w:r w:rsidRPr="00DB7A69">
        <w:rPr>
          <w:rFonts w:asciiTheme="minorHAnsi" w:eastAsia="MS Gothic" w:hAnsiTheme="minorHAnsi" w:cstheme="minorHAnsi"/>
          <w:b/>
          <w:color w:val="000000"/>
        </w:rPr>
        <w:t xml:space="preserve">Physical Bid Submission addresses: </w:t>
      </w:r>
    </w:p>
    <w:p w14:paraId="72CA354C" w14:textId="6FC2BB12" w:rsidR="00CA3D44" w:rsidRPr="00F42D3C" w:rsidRDefault="00CA3D44" w:rsidP="00CA3D44">
      <w:pPr>
        <w:pStyle w:val="ListParagraph"/>
        <w:numPr>
          <w:ilvl w:val="1"/>
          <w:numId w:val="29"/>
        </w:numPr>
        <w:spacing w:line="276" w:lineRule="auto"/>
        <w:rPr>
          <w:rFonts w:asciiTheme="minorHAnsi" w:eastAsia="MS Gothic" w:hAnsiTheme="minorHAnsi" w:cstheme="minorHAnsi"/>
          <w:color w:val="000000"/>
        </w:rPr>
      </w:pPr>
      <w:r>
        <w:rPr>
          <w:rFonts w:asciiTheme="minorHAnsi" w:eastAsia="MS Gothic" w:hAnsiTheme="minorHAnsi" w:cstheme="minorHAnsi"/>
          <w:color w:val="000000"/>
        </w:rPr>
        <w:t>Proposals</w:t>
      </w:r>
      <w:r w:rsidRPr="00F42D3C">
        <w:rPr>
          <w:rFonts w:asciiTheme="minorHAnsi" w:eastAsia="MS Gothic" w:hAnsiTheme="minorHAnsi" w:cstheme="minorHAnsi"/>
          <w:color w:val="000000"/>
        </w:rPr>
        <w:t xml:space="preserve"> to be submitted to Handicap International </w:t>
      </w:r>
      <w:proofErr w:type="spellStart"/>
      <w:r>
        <w:rPr>
          <w:rFonts w:asciiTheme="minorHAnsi" w:eastAsia="MS Gothic" w:hAnsiTheme="minorHAnsi" w:cstheme="minorHAnsi"/>
          <w:color w:val="000000"/>
        </w:rPr>
        <w:t>Cox’sBazar</w:t>
      </w:r>
      <w:proofErr w:type="spellEnd"/>
      <w:r>
        <w:rPr>
          <w:rFonts w:asciiTheme="minorHAnsi" w:eastAsia="MS Gothic" w:hAnsiTheme="minorHAnsi" w:cstheme="minorHAnsi"/>
          <w:color w:val="000000"/>
        </w:rPr>
        <w:t xml:space="preserve"> Site office, </w:t>
      </w:r>
      <w:proofErr w:type="spellStart"/>
      <w:r>
        <w:rPr>
          <w:rFonts w:asciiTheme="minorHAnsi" w:eastAsia="MS Gothic" w:hAnsiTheme="minorHAnsi" w:cstheme="minorHAnsi"/>
          <w:color w:val="000000"/>
        </w:rPr>
        <w:t>Sayeman</w:t>
      </w:r>
      <w:proofErr w:type="spellEnd"/>
      <w:r>
        <w:rPr>
          <w:rFonts w:asciiTheme="minorHAnsi" w:eastAsia="MS Gothic" w:hAnsiTheme="minorHAnsi" w:cstheme="minorHAnsi"/>
          <w:color w:val="000000"/>
        </w:rPr>
        <w:t xml:space="preserve"> Heritage Residence, Building-2, Floor-2, </w:t>
      </w:r>
      <w:proofErr w:type="spellStart"/>
      <w:r>
        <w:rPr>
          <w:rFonts w:asciiTheme="minorHAnsi" w:eastAsia="MS Gothic" w:hAnsiTheme="minorHAnsi" w:cstheme="minorHAnsi"/>
          <w:color w:val="000000"/>
        </w:rPr>
        <w:t>Sayemna</w:t>
      </w:r>
      <w:proofErr w:type="spellEnd"/>
      <w:r>
        <w:rPr>
          <w:rFonts w:asciiTheme="minorHAnsi" w:eastAsia="MS Gothic" w:hAnsiTheme="minorHAnsi" w:cstheme="minorHAnsi"/>
          <w:color w:val="000000"/>
        </w:rPr>
        <w:t xml:space="preserve"> </w:t>
      </w:r>
      <w:proofErr w:type="gramStart"/>
      <w:r>
        <w:rPr>
          <w:rFonts w:asciiTheme="minorHAnsi" w:eastAsia="MS Gothic" w:hAnsiTheme="minorHAnsi" w:cstheme="minorHAnsi"/>
          <w:color w:val="000000"/>
        </w:rPr>
        <w:t>Road ,</w:t>
      </w:r>
      <w:proofErr w:type="gramEnd"/>
      <w:r>
        <w:rPr>
          <w:rFonts w:asciiTheme="minorHAnsi" w:eastAsia="MS Gothic" w:hAnsiTheme="minorHAnsi" w:cstheme="minorHAnsi"/>
          <w:color w:val="000000"/>
        </w:rPr>
        <w:t xml:space="preserve"> </w:t>
      </w:r>
      <w:proofErr w:type="spellStart"/>
      <w:r>
        <w:rPr>
          <w:rFonts w:asciiTheme="minorHAnsi" w:eastAsia="MS Gothic" w:hAnsiTheme="minorHAnsi" w:cstheme="minorHAnsi"/>
          <w:color w:val="000000"/>
        </w:rPr>
        <w:t>Cox’sBazar</w:t>
      </w:r>
      <w:proofErr w:type="spellEnd"/>
      <w:r>
        <w:rPr>
          <w:rFonts w:asciiTheme="minorHAnsi" w:eastAsia="MS Gothic" w:hAnsiTheme="minorHAnsi" w:cstheme="minorHAnsi"/>
          <w:color w:val="000000"/>
        </w:rPr>
        <w:t xml:space="preserve"> </w:t>
      </w:r>
    </w:p>
    <w:p w14:paraId="526B8770" w14:textId="77777777" w:rsidR="00CA3D44" w:rsidRPr="00F42D3C" w:rsidRDefault="00CA3D44" w:rsidP="00CA3D44">
      <w:pPr>
        <w:pStyle w:val="ListParagraph"/>
        <w:numPr>
          <w:ilvl w:val="1"/>
          <w:numId w:val="29"/>
        </w:numPr>
        <w:spacing w:line="276" w:lineRule="auto"/>
        <w:jc w:val="left"/>
        <w:rPr>
          <w:rFonts w:asciiTheme="minorHAnsi" w:eastAsia="MS Gothic" w:hAnsiTheme="minorHAnsi" w:cstheme="minorHAnsi"/>
          <w:color w:val="000000"/>
        </w:rPr>
      </w:pPr>
      <w:r w:rsidRPr="00F42D3C">
        <w:rPr>
          <w:rFonts w:asciiTheme="minorHAnsi" w:eastAsia="MS Gothic" w:hAnsiTheme="minorHAnsi" w:cstheme="minorHAnsi"/>
          <w:color w:val="000000"/>
        </w:rPr>
        <w:t>The envelope should clearly indicate the Invitation to tender reference as per below:</w:t>
      </w:r>
    </w:p>
    <w:p w14:paraId="02632642" w14:textId="113C7957" w:rsidR="00CA3D44" w:rsidRPr="00BB2A74" w:rsidRDefault="00CA3D44" w:rsidP="00CA3D44">
      <w:pPr>
        <w:pStyle w:val="Default"/>
        <w:spacing w:line="276" w:lineRule="auto"/>
        <w:jc w:val="center"/>
        <w:rPr>
          <w:rFonts w:ascii="Lato" w:hAnsi="Lato" w:cstheme="minorHAnsi"/>
          <w:b/>
          <w:bCs/>
          <w:color w:val="000000" w:themeColor="text1"/>
          <w:sz w:val="20"/>
          <w:szCs w:val="20"/>
          <w:u w:val="single"/>
        </w:rPr>
      </w:pPr>
      <w:r w:rsidRPr="00F42D3C">
        <w:rPr>
          <w:rFonts w:asciiTheme="minorHAnsi" w:eastAsia="MS Gothic" w:hAnsiTheme="minorHAnsi" w:cstheme="minorHAnsi"/>
        </w:rPr>
        <w:t>“</w:t>
      </w:r>
      <w:r w:rsidRPr="00CA3D44">
        <w:rPr>
          <w:rFonts w:ascii="Lato" w:hAnsi="Lato" w:cstheme="minorHAnsi"/>
          <w:b/>
          <w:bCs/>
          <w:color w:val="000000" w:themeColor="text1"/>
          <w:sz w:val="20"/>
          <w:szCs w:val="20"/>
        </w:rPr>
        <w:t>Access and participation of children with disabilities in educational settings in the Rohingya Camp Context in Cox’s Bazar.”</w:t>
      </w:r>
    </w:p>
    <w:p w14:paraId="0C390705" w14:textId="30BF750A" w:rsidR="00CA3D44" w:rsidRPr="00DB7A69" w:rsidRDefault="00CA3D44" w:rsidP="00CA3D44">
      <w:pPr>
        <w:spacing w:line="276" w:lineRule="auto"/>
        <w:jc w:val="center"/>
        <w:rPr>
          <w:rFonts w:asciiTheme="minorHAnsi" w:hAnsiTheme="minorHAnsi" w:cstheme="minorHAnsi"/>
          <w:b/>
          <w:szCs w:val="22"/>
        </w:rPr>
      </w:pPr>
    </w:p>
    <w:p w14:paraId="02CEFDB2" w14:textId="77777777" w:rsidR="00CA3D44" w:rsidRPr="007E0BC3" w:rsidRDefault="00CA3D44" w:rsidP="00CA3D44">
      <w:pPr>
        <w:pStyle w:val="ListParagraph"/>
        <w:numPr>
          <w:ilvl w:val="1"/>
          <w:numId w:val="29"/>
        </w:numPr>
        <w:spacing w:line="276" w:lineRule="auto"/>
        <w:rPr>
          <w:rFonts w:asciiTheme="minorHAnsi" w:eastAsia="MS Gothic" w:hAnsiTheme="minorHAnsi" w:cstheme="minorHAnsi"/>
          <w:color w:val="000000"/>
        </w:rPr>
      </w:pPr>
      <w:r w:rsidRPr="00F42D3C">
        <w:rPr>
          <w:rFonts w:asciiTheme="minorHAnsi" w:eastAsia="MS Gothic" w:hAnsiTheme="minorHAnsi" w:cstheme="minorHAnsi"/>
          <w:color w:val="000000"/>
        </w:rPr>
        <w:t xml:space="preserve">All documentation submitted should be done in their own clearly labelled envelopes (e.g., </w:t>
      </w:r>
      <w:r>
        <w:rPr>
          <w:rFonts w:asciiTheme="minorHAnsi" w:eastAsia="MS Gothic" w:hAnsiTheme="minorHAnsi" w:cstheme="minorHAnsi"/>
          <w:color w:val="000000"/>
        </w:rPr>
        <w:t>technical proposal</w:t>
      </w:r>
      <w:r w:rsidRPr="00F42D3C">
        <w:rPr>
          <w:rFonts w:asciiTheme="minorHAnsi" w:eastAsia="MS Gothic" w:hAnsiTheme="minorHAnsi" w:cstheme="minorHAnsi"/>
          <w:color w:val="000000"/>
        </w:rPr>
        <w:t xml:space="preserve">, financial </w:t>
      </w:r>
      <w:r>
        <w:rPr>
          <w:rFonts w:asciiTheme="minorHAnsi" w:eastAsia="MS Gothic" w:hAnsiTheme="minorHAnsi" w:cstheme="minorHAnsi"/>
          <w:color w:val="000000"/>
        </w:rPr>
        <w:t>proposal,</w:t>
      </w:r>
      <w:r w:rsidRPr="00F42D3C">
        <w:rPr>
          <w:rFonts w:asciiTheme="minorHAnsi" w:eastAsia="MS Gothic" w:hAnsiTheme="minorHAnsi" w:cstheme="minorHAnsi"/>
          <w:color w:val="000000"/>
        </w:rPr>
        <w:t xml:space="preserve"> </w:t>
      </w:r>
      <w:r>
        <w:rPr>
          <w:rFonts w:asciiTheme="minorHAnsi" w:eastAsia="MS Gothic" w:hAnsiTheme="minorHAnsi" w:cstheme="minorHAnsi"/>
          <w:color w:val="000000"/>
        </w:rPr>
        <w:t>Legal Documents</w:t>
      </w:r>
      <w:r w:rsidRPr="00F42D3C">
        <w:rPr>
          <w:rFonts w:asciiTheme="minorHAnsi" w:eastAsia="MS Gothic" w:hAnsiTheme="minorHAnsi" w:cstheme="minorHAnsi"/>
          <w:color w:val="000000"/>
        </w:rPr>
        <w:t xml:space="preserve"> etc.), which are submitted in one single envelope as detailed above. </w:t>
      </w:r>
    </w:p>
    <w:p w14:paraId="59E755F4" w14:textId="77777777" w:rsidR="00CA3D44" w:rsidRPr="007E0BC3" w:rsidRDefault="00CA3D44" w:rsidP="00CA3D44">
      <w:pPr>
        <w:spacing w:line="280" w:lineRule="auto"/>
        <w:jc w:val="center"/>
        <w:rPr>
          <w:rFonts w:asciiTheme="minorHAnsi" w:eastAsia="MS Gothic" w:hAnsiTheme="minorHAnsi" w:cstheme="minorHAnsi"/>
          <w:color w:val="000000"/>
        </w:rPr>
      </w:pPr>
      <w:r w:rsidRPr="007E0BC3">
        <w:rPr>
          <w:rFonts w:asciiTheme="minorHAnsi" w:eastAsia="MS Gothic" w:hAnsiTheme="minorHAnsi" w:cstheme="minorHAnsi"/>
          <w:color w:val="000000"/>
        </w:rPr>
        <w:t>OR</w:t>
      </w:r>
    </w:p>
    <w:p w14:paraId="1AD945A4" w14:textId="77777777" w:rsidR="00CA3D44" w:rsidRPr="00DB7A69" w:rsidRDefault="00CA3D44" w:rsidP="00CA3D44">
      <w:pPr>
        <w:spacing w:line="280" w:lineRule="auto"/>
        <w:jc w:val="center"/>
        <w:rPr>
          <w:rFonts w:asciiTheme="minorHAnsi" w:eastAsia="MS Gothic" w:hAnsiTheme="minorHAnsi" w:cstheme="minorHAnsi"/>
          <w:b/>
          <w:bCs w:val="0"/>
          <w:color w:val="000000"/>
        </w:rPr>
      </w:pPr>
      <w:r w:rsidRPr="00DB7A69">
        <w:rPr>
          <w:rFonts w:asciiTheme="minorHAnsi" w:eastAsia="MS Gothic" w:hAnsiTheme="minorHAnsi" w:cstheme="minorHAnsi"/>
          <w:b/>
          <w:color w:val="000000"/>
        </w:rPr>
        <w:t>Online Bid Submission addresses:</w:t>
      </w:r>
    </w:p>
    <w:p w14:paraId="1C516073" w14:textId="1C8F9EBF" w:rsidR="00CA3D44" w:rsidRDefault="00CA3D44" w:rsidP="00CA3D44">
      <w:pPr>
        <w:spacing w:line="276" w:lineRule="auto"/>
        <w:jc w:val="center"/>
        <w:rPr>
          <w:rFonts w:asciiTheme="minorHAnsi" w:eastAsia="MS Gothic" w:hAnsiTheme="minorHAnsi" w:cstheme="minorHAnsi"/>
          <w:color w:val="000000"/>
        </w:rPr>
      </w:pPr>
      <w:r w:rsidRPr="007E0BC3">
        <w:rPr>
          <w:rFonts w:asciiTheme="minorHAnsi" w:eastAsia="MS Gothic" w:hAnsiTheme="minorHAnsi" w:cstheme="minorHAnsi"/>
          <w:color w:val="000000"/>
        </w:rPr>
        <w:t>Send a digital file in the form of an email* sent to the dedicated email address</w:t>
      </w:r>
      <w:r>
        <w:rPr>
          <w:rFonts w:asciiTheme="minorHAnsi" w:eastAsia="MS Gothic" w:hAnsiTheme="minorHAnsi" w:cstheme="minorHAnsi"/>
          <w:color w:val="000000"/>
        </w:rPr>
        <w:t>:</w:t>
      </w:r>
      <w:r w:rsidRPr="007E0BC3">
        <w:rPr>
          <w:rFonts w:asciiTheme="minorHAnsi" w:eastAsia="MS Gothic" w:hAnsiTheme="minorHAnsi" w:cstheme="minorHAnsi"/>
          <w:color w:val="000000"/>
        </w:rPr>
        <w:t xml:space="preserve"> </w:t>
      </w:r>
      <w:hyperlink r:id="rId11" w:history="1">
        <w:r w:rsidRPr="001628BE">
          <w:rPr>
            <w:rFonts w:asciiTheme="minorHAnsi" w:eastAsia="MS Gothic" w:hAnsiTheme="minorHAnsi" w:cstheme="minorHAnsi"/>
            <w:b/>
            <w:color w:val="000000"/>
            <w:u w:val="single"/>
          </w:rPr>
          <w:t>logistics@bangladesh.hi.org</w:t>
        </w:r>
      </w:hyperlink>
      <w:r w:rsidRPr="007E0BC3">
        <w:rPr>
          <w:rFonts w:asciiTheme="minorHAnsi" w:eastAsia="MS Gothic" w:hAnsiTheme="minorHAnsi" w:cstheme="minorHAnsi"/>
          <w:color w:val="000000"/>
        </w:rPr>
        <w:t xml:space="preserve"> ; with the tender reference </w:t>
      </w:r>
      <w:r>
        <w:rPr>
          <w:rFonts w:asciiTheme="minorHAnsi" w:eastAsia="MS Gothic" w:hAnsiTheme="minorHAnsi" w:cstheme="minorHAnsi"/>
          <w:color w:val="000000"/>
        </w:rPr>
        <w:t>“</w:t>
      </w:r>
      <w:r w:rsidRPr="00CA3D44">
        <w:rPr>
          <w:rFonts w:ascii="Lato" w:hAnsi="Lato" w:cstheme="minorHAnsi"/>
          <w:b/>
          <w:bCs w:val="0"/>
          <w:color w:val="000000" w:themeColor="text1"/>
          <w:sz w:val="20"/>
          <w:szCs w:val="20"/>
        </w:rPr>
        <w:t>Access and participation of children with disabilities in educational settings in the Rohingya Camp Context in Cox’s Bazar.”</w:t>
      </w:r>
      <w:r>
        <w:rPr>
          <w:rFonts w:ascii="Lato" w:hAnsi="Lato" w:cstheme="minorHAnsi"/>
          <w:b/>
          <w:bCs w:val="0"/>
          <w:color w:val="000000" w:themeColor="text1"/>
          <w:sz w:val="20"/>
          <w:szCs w:val="20"/>
        </w:rPr>
        <w:t xml:space="preserve"> </w:t>
      </w:r>
      <w:r w:rsidRPr="007E0BC3">
        <w:rPr>
          <w:rFonts w:asciiTheme="minorHAnsi" w:eastAsia="MS Gothic" w:hAnsiTheme="minorHAnsi" w:cstheme="minorHAnsi"/>
          <w:color w:val="000000"/>
        </w:rPr>
        <w:t>in the subject</w:t>
      </w:r>
      <w:r>
        <w:rPr>
          <w:rFonts w:asciiTheme="minorHAnsi" w:eastAsia="MS Gothic" w:hAnsiTheme="minorHAnsi" w:cstheme="minorHAnsi"/>
          <w:color w:val="000000"/>
        </w:rPr>
        <w:t>).</w:t>
      </w:r>
    </w:p>
    <w:p w14:paraId="4CC9CCF1" w14:textId="77777777" w:rsidR="00CA3D44" w:rsidRPr="00DB7A69" w:rsidRDefault="00CA3D44" w:rsidP="00CA3D44">
      <w:pPr>
        <w:spacing w:line="276" w:lineRule="auto"/>
        <w:jc w:val="center"/>
        <w:rPr>
          <w:rFonts w:asciiTheme="minorHAnsi" w:hAnsiTheme="minorHAnsi" w:cstheme="minorHAnsi"/>
          <w:b/>
          <w:szCs w:val="22"/>
        </w:rPr>
      </w:pPr>
    </w:p>
    <w:p w14:paraId="78EDD445" w14:textId="77777777" w:rsidR="00CA3D44" w:rsidRDefault="00CA3D44" w:rsidP="00CA3D44">
      <w:pPr>
        <w:rPr>
          <w:rFonts w:asciiTheme="minorHAnsi" w:eastAsia="MS Gothic" w:hAnsiTheme="minorHAnsi" w:cstheme="minorHAnsi"/>
          <w:color w:val="000000"/>
        </w:rPr>
      </w:pPr>
      <w:r w:rsidRPr="00F42D3C">
        <w:rPr>
          <w:rFonts w:asciiTheme="minorHAnsi" w:eastAsia="MS Gothic" w:hAnsiTheme="minorHAnsi" w:cstheme="minorHAnsi"/>
          <w:color w:val="000000"/>
        </w:rPr>
        <w:t>*If the file is too big to fit into 1 email (limit 15MB per email), bidder should split the submission into multiple emails.   Please include numbering also in the subject.</w:t>
      </w:r>
    </w:p>
    <w:p w14:paraId="1D7BFAA9" w14:textId="77777777" w:rsidR="00CA3D44" w:rsidRPr="00C963AF" w:rsidRDefault="00CA3D44" w:rsidP="00CA3D44">
      <w:pPr>
        <w:spacing w:line="276" w:lineRule="auto"/>
        <w:rPr>
          <w:rFonts w:asciiTheme="minorHAnsi" w:hAnsiTheme="minorHAnsi" w:cstheme="minorHAnsi"/>
          <w:szCs w:val="22"/>
        </w:rPr>
      </w:pPr>
      <w:r>
        <w:rPr>
          <w:rFonts w:asciiTheme="minorHAnsi" w:hAnsiTheme="minorHAnsi" w:cstheme="minorHAnsi"/>
          <w:szCs w:val="22"/>
        </w:rPr>
        <w:t xml:space="preserve">             </w:t>
      </w:r>
      <w:r w:rsidRPr="008E4A03">
        <w:rPr>
          <w:rFonts w:asciiTheme="minorHAnsi" w:hAnsiTheme="minorHAnsi" w:cstheme="minorHAnsi"/>
          <w:b/>
          <w:iCs/>
          <w:szCs w:val="22"/>
        </w:rPr>
        <w:t xml:space="preserve"> </w:t>
      </w:r>
    </w:p>
    <w:p w14:paraId="384BED54" w14:textId="77777777" w:rsidR="00CA3D44" w:rsidRDefault="00CA3D44" w:rsidP="00CA3D44">
      <w:pPr>
        <w:spacing w:line="276" w:lineRule="auto"/>
        <w:ind w:right="26"/>
        <w:rPr>
          <w:rFonts w:asciiTheme="minorHAnsi" w:hAnsiTheme="minorHAnsi" w:cstheme="minorHAnsi"/>
          <w:b/>
          <w:bCs w:val="0"/>
          <w:iCs/>
          <w:szCs w:val="22"/>
        </w:rPr>
      </w:pPr>
      <w:r w:rsidRPr="008E4A03">
        <w:rPr>
          <w:rFonts w:asciiTheme="minorHAnsi" w:hAnsiTheme="minorHAnsi" w:cstheme="minorHAnsi"/>
          <w:b/>
          <w:iCs/>
          <w:szCs w:val="22"/>
        </w:rPr>
        <w:t xml:space="preserve">HI is committed to protecting children and vulnerable adults from harm. All consultants will be expected to comply with the child Protection and other Policies. Applicants for this position will be assessed regarding their suitability to work with children and vulnerable adults. </w:t>
      </w:r>
    </w:p>
    <w:p w14:paraId="53DC7160" w14:textId="77777777" w:rsidR="00CA3D44" w:rsidRDefault="00CA3D44" w:rsidP="00CA3D44">
      <w:pPr>
        <w:spacing w:line="276" w:lineRule="auto"/>
        <w:ind w:right="26"/>
        <w:rPr>
          <w:rFonts w:asciiTheme="minorHAnsi" w:hAnsiTheme="minorHAnsi" w:cstheme="minorHAnsi"/>
          <w:b/>
          <w:bCs w:val="0"/>
          <w:i/>
          <w:iCs/>
          <w:color w:val="0070C0"/>
          <w:szCs w:val="22"/>
        </w:rPr>
      </w:pPr>
    </w:p>
    <w:p w14:paraId="4AF6631D" w14:textId="77777777" w:rsidR="00CA3D44" w:rsidRPr="008E4A03" w:rsidRDefault="00CA3D44" w:rsidP="00CA3D44">
      <w:pPr>
        <w:spacing w:line="276" w:lineRule="auto"/>
        <w:ind w:right="26"/>
        <w:rPr>
          <w:rFonts w:asciiTheme="minorHAnsi" w:hAnsiTheme="minorHAnsi" w:cstheme="minorHAnsi"/>
          <w:b/>
          <w:bCs w:val="0"/>
          <w:i/>
          <w:iCs/>
          <w:color w:val="0070C0"/>
          <w:szCs w:val="22"/>
        </w:rPr>
      </w:pPr>
      <w:r w:rsidRPr="008E4A03">
        <w:rPr>
          <w:rFonts w:asciiTheme="minorHAnsi" w:hAnsiTheme="minorHAnsi" w:cstheme="minorHAnsi"/>
          <w:b/>
          <w:i/>
          <w:iCs/>
          <w:color w:val="0070C0"/>
          <w:szCs w:val="22"/>
        </w:rPr>
        <w:t>Humanity &amp; Inclusion encourages qualified Consultants with disabilities or chronic illness and women to apply. HI commits to providing equal opportunities to all qualified applicants, regardless of nationality, gender, religious and ethnic backgrounds, including people with disabilities.</w:t>
      </w:r>
    </w:p>
    <w:p w14:paraId="1639454C" w14:textId="77777777" w:rsidR="00CA3D44" w:rsidRPr="00BB2A74" w:rsidRDefault="00CA3D44" w:rsidP="00CC7EE9">
      <w:pPr>
        <w:spacing w:line="360" w:lineRule="auto"/>
        <w:rPr>
          <w:rFonts w:ascii="Lato" w:hAnsi="Lato"/>
          <w:bCs w:val="0"/>
          <w:sz w:val="20"/>
          <w:szCs w:val="20"/>
        </w:rPr>
      </w:pPr>
    </w:p>
    <w:sectPr w:rsidR="00CA3D44" w:rsidRPr="00BB2A74" w:rsidSect="00C116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2F7D" w14:textId="77777777" w:rsidR="00096949" w:rsidRDefault="00096949" w:rsidP="00E70788">
      <w:r>
        <w:separator/>
      </w:r>
    </w:p>
  </w:endnote>
  <w:endnote w:type="continuationSeparator" w:id="0">
    <w:p w14:paraId="381038E2" w14:textId="77777777" w:rsidR="00096949" w:rsidRDefault="00096949" w:rsidP="00E7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22FF" w14:textId="77777777" w:rsidR="00096949" w:rsidRDefault="00096949" w:rsidP="00E70788">
      <w:r>
        <w:separator/>
      </w:r>
    </w:p>
  </w:footnote>
  <w:footnote w:type="continuationSeparator" w:id="0">
    <w:p w14:paraId="412A7F14" w14:textId="77777777" w:rsidR="00096949" w:rsidRDefault="00096949" w:rsidP="00E70788">
      <w:r>
        <w:continuationSeparator/>
      </w:r>
    </w:p>
  </w:footnote>
  <w:footnote w:id="1">
    <w:p w14:paraId="354A0AEB" w14:textId="432C94BC" w:rsidR="00E70788" w:rsidRDefault="00E70788">
      <w:pPr>
        <w:pStyle w:val="FootnoteText"/>
      </w:pPr>
      <w:r>
        <w:rPr>
          <w:rStyle w:val="FootnoteReference"/>
        </w:rPr>
        <w:footnoteRef/>
      </w:r>
      <w:r>
        <w:t xml:space="preserve"> Barrier Assessment and Capacity Assessment with the IPs staff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866"/>
    <w:multiLevelType w:val="hybridMultilevel"/>
    <w:tmpl w:val="878469EA"/>
    <w:lvl w:ilvl="0" w:tplc="AB58030C">
      <w:numFmt w:val="bullet"/>
      <w:lvlText w:val="-"/>
      <w:lvlJc w:val="left"/>
      <w:pPr>
        <w:ind w:left="720" w:hanging="360"/>
      </w:pPr>
      <w:rPr>
        <w:rFonts w:ascii="Lato" w:eastAsia="Calibri" w:hAnsi="La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0A06"/>
    <w:multiLevelType w:val="hybridMultilevel"/>
    <w:tmpl w:val="7F882952"/>
    <w:lvl w:ilvl="0" w:tplc="F20A316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FF498"/>
    <w:multiLevelType w:val="hybridMultilevel"/>
    <w:tmpl w:val="507AB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7C300C"/>
    <w:multiLevelType w:val="multilevel"/>
    <w:tmpl w:val="7128856A"/>
    <w:lvl w:ilvl="0">
      <w:start w:val="1"/>
      <w:numFmt w:val="bullet"/>
      <w:lvlText w:val="o"/>
      <w:lvlJc w:val="left"/>
      <w:pPr>
        <w:ind w:left="63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9047B6"/>
    <w:multiLevelType w:val="multilevel"/>
    <w:tmpl w:val="8FB8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CF793F"/>
    <w:multiLevelType w:val="multilevel"/>
    <w:tmpl w:val="524A71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EC97261"/>
    <w:multiLevelType w:val="hybridMultilevel"/>
    <w:tmpl w:val="466E594C"/>
    <w:lvl w:ilvl="0" w:tplc="EC2CF0A4">
      <w:numFmt w:val="bullet"/>
      <w:lvlText w:val="-"/>
      <w:lvlJc w:val="left"/>
      <w:pPr>
        <w:ind w:left="720" w:hanging="360"/>
      </w:pPr>
      <w:rPr>
        <w:rFonts w:ascii="Lato" w:eastAsia="Calibri" w:hAnsi="La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8618C"/>
    <w:multiLevelType w:val="hybridMultilevel"/>
    <w:tmpl w:val="C64E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03984"/>
    <w:multiLevelType w:val="hybridMultilevel"/>
    <w:tmpl w:val="B06A6CF2"/>
    <w:lvl w:ilvl="0" w:tplc="9A3C6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B6CF2"/>
    <w:multiLevelType w:val="hybridMultilevel"/>
    <w:tmpl w:val="64AA3C1C"/>
    <w:lvl w:ilvl="0" w:tplc="7AB85378">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710D5"/>
    <w:multiLevelType w:val="multilevel"/>
    <w:tmpl w:val="CD0A6CF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3300E0"/>
    <w:multiLevelType w:val="multilevel"/>
    <w:tmpl w:val="98C8C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B21808"/>
    <w:multiLevelType w:val="multilevel"/>
    <w:tmpl w:val="228833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74C6A90"/>
    <w:multiLevelType w:val="hybridMultilevel"/>
    <w:tmpl w:val="0AB6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D5AA7"/>
    <w:multiLevelType w:val="multilevel"/>
    <w:tmpl w:val="80F49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F93AFB"/>
    <w:multiLevelType w:val="hybridMultilevel"/>
    <w:tmpl w:val="3F4C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453B6B"/>
    <w:multiLevelType w:val="multilevel"/>
    <w:tmpl w:val="1B4EF09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982412"/>
    <w:multiLevelType w:val="multilevel"/>
    <w:tmpl w:val="253E1E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1FA6F21"/>
    <w:multiLevelType w:val="hybridMultilevel"/>
    <w:tmpl w:val="B1967E3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6994A05"/>
    <w:multiLevelType w:val="hybridMultilevel"/>
    <w:tmpl w:val="ED383D44"/>
    <w:lvl w:ilvl="0" w:tplc="C7661CF0">
      <w:start w:val="1"/>
      <w:numFmt w:val="bullet"/>
      <w:lvlText w:val=""/>
      <w:lvlJc w:val="left"/>
      <w:pPr>
        <w:tabs>
          <w:tab w:val="num" w:pos="720"/>
        </w:tabs>
        <w:ind w:left="720" w:hanging="360"/>
      </w:pPr>
      <w:rPr>
        <w:rFonts w:ascii="Wingdings" w:hAnsi="Wingdings" w:hint="default"/>
      </w:rPr>
    </w:lvl>
    <w:lvl w:ilvl="1" w:tplc="AB36CC80">
      <w:start w:val="1"/>
      <w:numFmt w:val="bullet"/>
      <w:lvlText w:val=""/>
      <w:lvlJc w:val="left"/>
      <w:pPr>
        <w:tabs>
          <w:tab w:val="num" w:pos="1440"/>
        </w:tabs>
        <w:ind w:left="1440" w:hanging="360"/>
      </w:pPr>
      <w:rPr>
        <w:rFonts w:ascii="Wingdings" w:hAnsi="Wingdings" w:hint="default"/>
      </w:rPr>
    </w:lvl>
    <w:lvl w:ilvl="2" w:tplc="C7465A3C" w:tentative="1">
      <w:start w:val="1"/>
      <w:numFmt w:val="bullet"/>
      <w:lvlText w:val=""/>
      <w:lvlJc w:val="left"/>
      <w:pPr>
        <w:tabs>
          <w:tab w:val="num" w:pos="2160"/>
        </w:tabs>
        <w:ind w:left="2160" w:hanging="360"/>
      </w:pPr>
      <w:rPr>
        <w:rFonts w:ascii="Wingdings" w:hAnsi="Wingdings" w:hint="default"/>
      </w:rPr>
    </w:lvl>
    <w:lvl w:ilvl="3" w:tplc="41ACBB5C" w:tentative="1">
      <w:start w:val="1"/>
      <w:numFmt w:val="bullet"/>
      <w:lvlText w:val=""/>
      <w:lvlJc w:val="left"/>
      <w:pPr>
        <w:tabs>
          <w:tab w:val="num" w:pos="2880"/>
        </w:tabs>
        <w:ind w:left="2880" w:hanging="360"/>
      </w:pPr>
      <w:rPr>
        <w:rFonts w:ascii="Wingdings" w:hAnsi="Wingdings" w:hint="default"/>
      </w:rPr>
    </w:lvl>
    <w:lvl w:ilvl="4" w:tplc="55040CF4" w:tentative="1">
      <w:start w:val="1"/>
      <w:numFmt w:val="bullet"/>
      <w:lvlText w:val=""/>
      <w:lvlJc w:val="left"/>
      <w:pPr>
        <w:tabs>
          <w:tab w:val="num" w:pos="3600"/>
        </w:tabs>
        <w:ind w:left="3600" w:hanging="360"/>
      </w:pPr>
      <w:rPr>
        <w:rFonts w:ascii="Wingdings" w:hAnsi="Wingdings" w:hint="default"/>
      </w:rPr>
    </w:lvl>
    <w:lvl w:ilvl="5" w:tplc="589269B0" w:tentative="1">
      <w:start w:val="1"/>
      <w:numFmt w:val="bullet"/>
      <w:lvlText w:val=""/>
      <w:lvlJc w:val="left"/>
      <w:pPr>
        <w:tabs>
          <w:tab w:val="num" w:pos="4320"/>
        </w:tabs>
        <w:ind w:left="4320" w:hanging="360"/>
      </w:pPr>
      <w:rPr>
        <w:rFonts w:ascii="Wingdings" w:hAnsi="Wingdings" w:hint="default"/>
      </w:rPr>
    </w:lvl>
    <w:lvl w:ilvl="6" w:tplc="F222824E" w:tentative="1">
      <w:start w:val="1"/>
      <w:numFmt w:val="bullet"/>
      <w:lvlText w:val=""/>
      <w:lvlJc w:val="left"/>
      <w:pPr>
        <w:tabs>
          <w:tab w:val="num" w:pos="5040"/>
        </w:tabs>
        <w:ind w:left="5040" w:hanging="360"/>
      </w:pPr>
      <w:rPr>
        <w:rFonts w:ascii="Wingdings" w:hAnsi="Wingdings" w:hint="default"/>
      </w:rPr>
    </w:lvl>
    <w:lvl w:ilvl="7" w:tplc="7EFC21AC" w:tentative="1">
      <w:start w:val="1"/>
      <w:numFmt w:val="bullet"/>
      <w:lvlText w:val=""/>
      <w:lvlJc w:val="left"/>
      <w:pPr>
        <w:tabs>
          <w:tab w:val="num" w:pos="5760"/>
        </w:tabs>
        <w:ind w:left="5760" w:hanging="360"/>
      </w:pPr>
      <w:rPr>
        <w:rFonts w:ascii="Wingdings" w:hAnsi="Wingdings" w:hint="default"/>
      </w:rPr>
    </w:lvl>
    <w:lvl w:ilvl="8" w:tplc="3F949B4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101F59"/>
    <w:multiLevelType w:val="multilevel"/>
    <w:tmpl w:val="261415FE"/>
    <w:lvl w:ilvl="0">
      <w:numFmt w:val="bullet"/>
      <w:lvlText w:val="-"/>
      <w:lvlJc w:val="left"/>
      <w:pPr>
        <w:ind w:left="360" w:hanging="360"/>
      </w:pPr>
      <w:rPr>
        <w:rFonts w:ascii="Lato" w:eastAsia="Calibri" w:hAnsi="Lato"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72F4061"/>
    <w:multiLevelType w:val="hybridMultilevel"/>
    <w:tmpl w:val="1464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3577B"/>
    <w:multiLevelType w:val="hybridMultilevel"/>
    <w:tmpl w:val="98F2E4E6"/>
    <w:lvl w:ilvl="0" w:tplc="F802FE02">
      <w:start w:val="1"/>
      <w:numFmt w:val="bullet"/>
      <w:lvlText w:val=""/>
      <w:lvlJc w:val="left"/>
      <w:pPr>
        <w:tabs>
          <w:tab w:val="num" w:pos="720"/>
        </w:tabs>
        <w:ind w:left="720" w:hanging="360"/>
      </w:pPr>
      <w:rPr>
        <w:rFonts w:ascii="Wingdings" w:hAnsi="Wingdings" w:hint="default"/>
      </w:rPr>
    </w:lvl>
    <w:lvl w:ilvl="1" w:tplc="47B09A7C">
      <w:start w:val="1"/>
      <w:numFmt w:val="bullet"/>
      <w:lvlText w:val=""/>
      <w:lvlJc w:val="left"/>
      <w:pPr>
        <w:tabs>
          <w:tab w:val="num" w:pos="1440"/>
        </w:tabs>
        <w:ind w:left="1440" w:hanging="360"/>
      </w:pPr>
      <w:rPr>
        <w:rFonts w:ascii="Wingdings" w:hAnsi="Wingdings" w:hint="default"/>
      </w:rPr>
    </w:lvl>
    <w:lvl w:ilvl="2" w:tplc="EBDACBCE" w:tentative="1">
      <w:start w:val="1"/>
      <w:numFmt w:val="bullet"/>
      <w:lvlText w:val=""/>
      <w:lvlJc w:val="left"/>
      <w:pPr>
        <w:tabs>
          <w:tab w:val="num" w:pos="2160"/>
        </w:tabs>
        <w:ind w:left="2160" w:hanging="360"/>
      </w:pPr>
      <w:rPr>
        <w:rFonts w:ascii="Wingdings" w:hAnsi="Wingdings" w:hint="default"/>
      </w:rPr>
    </w:lvl>
    <w:lvl w:ilvl="3" w:tplc="4EA46CBC" w:tentative="1">
      <w:start w:val="1"/>
      <w:numFmt w:val="bullet"/>
      <w:lvlText w:val=""/>
      <w:lvlJc w:val="left"/>
      <w:pPr>
        <w:tabs>
          <w:tab w:val="num" w:pos="2880"/>
        </w:tabs>
        <w:ind w:left="2880" w:hanging="360"/>
      </w:pPr>
      <w:rPr>
        <w:rFonts w:ascii="Wingdings" w:hAnsi="Wingdings" w:hint="default"/>
      </w:rPr>
    </w:lvl>
    <w:lvl w:ilvl="4" w:tplc="F662B80E" w:tentative="1">
      <w:start w:val="1"/>
      <w:numFmt w:val="bullet"/>
      <w:lvlText w:val=""/>
      <w:lvlJc w:val="left"/>
      <w:pPr>
        <w:tabs>
          <w:tab w:val="num" w:pos="3600"/>
        </w:tabs>
        <w:ind w:left="3600" w:hanging="360"/>
      </w:pPr>
      <w:rPr>
        <w:rFonts w:ascii="Wingdings" w:hAnsi="Wingdings" w:hint="default"/>
      </w:rPr>
    </w:lvl>
    <w:lvl w:ilvl="5" w:tplc="8DB029E6" w:tentative="1">
      <w:start w:val="1"/>
      <w:numFmt w:val="bullet"/>
      <w:lvlText w:val=""/>
      <w:lvlJc w:val="left"/>
      <w:pPr>
        <w:tabs>
          <w:tab w:val="num" w:pos="4320"/>
        </w:tabs>
        <w:ind w:left="4320" w:hanging="360"/>
      </w:pPr>
      <w:rPr>
        <w:rFonts w:ascii="Wingdings" w:hAnsi="Wingdings" w:hint="default"/>
      </w:rPr>
    </w:lvl>
    <w:lvl w:ilvl="6" w:tplc="B9CE9914" w:tentative="1">
      <w:start w:val="1"/>
      <w:numFmt w:val="bullet"/>
      <w:lvlText w:val=""/>
      <w:lvlJc w:val="left"/>
      <w:pPr>
        <w:tabs>
          <w:tab w:val="num" w:pos="5040"/>
        </w:tabs>
        <w:ind w:left="5040" w:hanging="360"/>
      </w:pPr>
      <w:rPr>
        <w:rFonts w:ascii="Wingdings" w:hAnsi="Wingdings" w:hint="default"/>
      </w:rPr>
    </w:lvl>
    <w:lvl w:ilvl="7" w:tplc="F9EC8276" w:tentative="1">
      <w:start w:val="1"/>
      <w:numFmt w:val="bullet"/>
      <w:lvlText w:val=""/>
      <w:lvlJc w:val="left"/>
      <w:pPr>
        <w:tabs>
          <w:tab w:val="num" w:pos="5760"/>
        </w:tabs>
        <w:ind w:left="5760" w:hanging="360"/>
      </w:pPr>
      <w:rPr>
        <w:rFonts w:ascii="Wingdings" w:hAnsi="Wingdings" w:hint="default"/>
      </w:rPr>
    </w:lvl>
    <w:lvl w:ilvl="8" w:tplc="7E588FA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BA2AB1"/>
    <w:multiLevelType w:val="hybridMultilevel"/>
    <w:tmpl w:val="44C6E992"/>
    <w:lvl w:ilvl="0" w:tplc="AB58030C">
      <w:numFmt w:val="bullet"/>
      <w:lvlText w:val="-"/>
      <w:lvlJc w:val="left"/>
      <w:pPr>
        <w:ind w:left="720" w:hanging="360"/>
      </w:pPr>
      <w:rPr>
        <w:rFonts w:ascii="Lato" w:eastAsia="Calibri" w:hAnsi="La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C1338"/>
    <w:multiLevelType w:val="hybridMultilevel"/>
    <w:tmpl w:val="BEB83414"/>
    <w:lvl w:ilvl="0" w:tplc="2E001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05D21"/>
    <w:multiLevelType w:val="hybridMultilevel"/>
    <w:tmpl w:val="4E28D09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93D61F9"/>
    <w:multiLevelType w:val="hybridMultilevel"/>
    <w:tmpl w:val="93C80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A24D1"/>
    <w:multiLevelType w:val="hybridMultilevel"/>
    <w:tmpl w:val="2ED8794C"/>
    <w:lvl w:ilvl="0" w:tplc="DADA7AA2">
      <w:start w:val="1"/>
      <w:numFmt w:val="bullet"/>
      <w:lvlText w:val=""/>
      <w:lvlJc w:val="left"/>
      <w:pPr>
        <w:tabs>
          <w:tab w:val="num" w:pos="720"/>
        </w:tabs>
        <w:ind w:left="720" w:hanging="360"/>
      </w:pPr>
      <w:rPr>
        <w:rFonts w:ascii="Wingdings" w:hAnsi="Wingdings" w:hint="default"/>
      </w:rPr>
    </w:lvl>
    <w:lvl w:ilvl="1" w:tplc="F460A8D4">
      <w:start w:val="1"/>
      <w:numFmt w:val="bullet"/>
      <w:lvlText w:val=""/>
      <w:lvlJc w:val="left"/>
      <w:pPr>
        <w:tabs>
          <w:tab w:val="num" w:pos="1440"/>
        </w:tabs>
        <w:ind w:left="1440" w:hanging="360"/>
      </w:pPr>
      <w:rPr>
        <w:rFonts w:ascii="Wingdings" w:hAnsi="Wingdings" w:hint="default"/>
      </w:rPr>
    </w:lvl>
    <w:lvl w:ilvl="2" w:tplc="5CCC9C34" w:tentative="1">
      <w:start w:val="1"/>
      <w:numFmt w:val="bullet"/>
      <w:lvlText w:val=""/>
      <w:lvlJc w:val="left"/>
      <w:pPr>
        <w:tabs>
          <w:tab w:val="num" w:pos="2160"/>
        </w:tabs>
        <w:ind w:left="2160" w:hanging="360"/>
      </w:pPr>
      <w:rPr>
        <w:rFonts w:ascii="Wingdings" w:hAnsi="Wingdings" w:hint="default"/>
      </w:rPr>
    </w:lvl>
    <w:lvl w:ilvl="3" w:tplc="25AEF79E" w:tentative="1">
      <w:start w:val="1"/>
      <w:numFmt w:val="bullet"/>
      <w:lvlText w:val=""/>
      <w:lvlJc w:val="left"/>
      <w:pPr>
        <w:tabs>
          <w:tab w:val="num" w:pos="2880"/>
        </w:tabs>
        <w:ind w:left="2880" w:hanging="360"/>
      </w:pPr>
      <w:rPr>
        <w:rFonts w:ascii="Wingdings" w:hAnsi="Wingdings" w:hint="default"/>
      </w:rPr>
    </w:lvl>
    <w:lvl w:ilvl="4" w:tplc="2934315A" w:tentative="1">
      <w:start w:val="1"/>
      <w:numFmt w:val="bullet"/>
      <w:lvlText w:val=""/>
      <w:lvlJc w:val="left"/>
      <w:pPr>
        <w:tabs>
          <w:tab w:val="num" w:pos="3600"/>
        </w:tabs>
        <w:ind w:left="3600" w:hanging="360"/>
      </w:pPr>
      <w:rPr>
        <w:rFonts w:ascii="Wingdings" w:hAnsi="Wingdings" w:hint="default"/>
      </w:rPr>
    </w:lvl>
    <w:lvl w:ilvl="5" w:tplc="D3F2A8B8" w:tentative="1">
      <w:start w:val="1"/>
      <w:numFmt w:val="bullet"/>
      <w:lvlText w:val=""/>
      <w:lvlJc w:val="left"/>
      <w:pPr>
        <w:tabs>
          <w:tab w:val="num" w:pos="4320"/>
        </w:tabs>
        <w:ind w:left="4320" w:hanging="360"/>
      </w:pPr>
      <w:rPr>
        <w:rFonts w:ascii="Wingdings" w:hAnsi="Wingdings" w:hint="default"/>
      </w:rPr>
    </w:lvl>
    <w:lvl w:ilvl="6" w:tplc="433604E6" w:tentative="1">
      <w:start w:val="1"/>
      <w:numFmt w:val="bullet"/>
      <w:lvlText w:val=""/>
      <w:lvlJc w:val="left"/>
      <w:pPr>
        <w:tabs>
          <w:tab w:val="num" w:pos="5040"/>
        </w:tabs>
        <w:ind w:left="5040" w:hanging="360"/>
      </w:pPr>
      <w:rPr>
        <w:rFonts w:ascii="Wingdings" w:hAnsi="Wingdings" w:hint="default"/>
      </w:rPr>
    </w:lvl>
    <w:lvl w:ilvl="7" w:tplc="41A00044" w:tentative="1">
      <w:start w:val="1"/>
      <w:numFmt w:val="bullet"/>
      <w:lvlText w:val=""/>
      <w:lvlJc w:val="left"/>
      <w:pPr>
        <w:tabs>
          <w:tab w:val="num" w:pos="5760"/>
        </w:tabs>
        <w:ind w:left="5760" w:hanging="360"/>
      </w:pPr>
      <w:rPr>
        <w:rFonts w:ascii="Wingdings" w:hAnsi="Wingdings" w:hint="default"/>
      </w:rPr>
    </w:lvl>
    <w:lvl w:ilvl="8" w:tplc="A57651EC" w:tentative="1">
      <w:start w:val="1"/>
      <w:numFmt w:val="bullet"/>
      <w:lvlText w:val=""/>
      <w:lvlJc w:val="left"/>
      <w:pPr>
        <w:tabs>
          <w:tab w:val="num" w:pos="6480"/>
        </w:tabs>
        <w:ind w:left="6480" w:hanging="360"/>
      </w:pPr>
      <w:rPr>
        <w:rFonts w:ascii="Wingdings" w:hAnsi="Wingdings" w:hint="default"/>
      </w:rPr>
    </w:lvl>
  </w:abstractNum>
  <w:num w:numId="1" w16cid:durableId="407308718">
    <w:abstractNumId w:val="9"/>
  </w:num>
  <w:num w:numId="2" w16cid:durableId="981614085">
    <w:abstractNumId w:val="6"/>
  </w:num>
  <w:num w:numId="3" w16cid:durableId="1038704465">
    <w:abstractNumId w:val="24"/>
  </w:num>
  <w:num w:numId="4" w16cid:durableId="463500028">
    <w:abstractNumId w:val="28"/>
  </w:num>
  <w:num w:numId="5" w16cid:durableId="1589970810">
    <w:abstractNumId w:val="23"/>
  </w:num>
  <w:num w:numId="6" w16cid:durableId="1752458754">
    <w:abstractNumId w:val="0"/>
  </w:num>
  <w:num w:numId="7" w16cid:durableId="120460801">
    <w:abstractNumId w:val="8"/>
  </w:num>
  <w:num w:numId="8" w16cid:durableId="472332629">
    <w:abstractNumId w:val="4"/>
  </w:num>
  <w:num w:numId="9" w16cid:durableId="124273962">
    <w:abstractNumId w:val="20"/>
  </w:num>
  <w:num w:numId="10" w16cid:durableId="8919775">
    <w:abstractNumId w:val="3"/>
  </w:num>
  <w:num w:numId="11" w16cid:durableId="2122147396">
    <w:abstractNumId w:val="12"/>
  </w:num>
  <w:num w:numId="12" w16cid:durableId="290064681">
    <w:abstractNumId w:val="11"/>
  </w:num>
  <w:num w:numId="13" w16cid:durableId="1832022526">
    <w:abstractNumId w:val="17"/>
  </w:num>
  <w:num w:numId="14" w16cid:durableId="1798907764">
    <w:abstractNumId w:val="5"/>
  </w:num>
  <w:num w:numId="15" w16cid:durableId="2086293378">
    <w:abstractNumId w:val="22"/>
  </w:num>
  <w:num w:numId="16" w16cid:durableId="1554928786">
    <w:abstractNumId w:val="25"/>
  </w:num>
  <w:num w:numId="17" w16cid:durableId="1566532073">
    <w:abstractNumId w:val="18"/>
  </w:num>
  <w:num w:numId="18" w16cid:durableId="1748728775">
    <w:abstractNumId w:val="10"/>
  </w:num>
  <w:num w:numId="19" w16cid:durableId="83579827">
    <w:abstractNumId w:val="7"/>
  </w:num>
  <w:num w:numId="20" w16cid:durableId="1850023204">
    <w:abstractNumId w:val="2"/>
  </w:num>
  <w:num w:numId="21" w16cid:durableId="503982067">
    <w:abstractNumId w:val="15"/>
  </w:num>
  <w:num w:numId="22" w16cid:durableId="2096852541">
    <w:abstractNumId w:val="21"/>
  </w:num>
  <w:num w:numId="23" w16cid:durableId="1527476394">
    <w:abstractNumId w:val="27"/>
  </w:num>
  <w:num w:numId="24" w16cid:durableId="213851398">
    <w:abstractNumId w:val="26"/>
  </w:num>
  <w:num w:numId="25" w16cid:durableId="552233659">
    <w:abstractNumId w:val="19"/>
  </w:num>
  <w:num w:numId="26" w16cid:durableId="190148583">
    <w:abstractNumId w:val="14"/>
  </w:num>
  <w:num w:numId="27" w16cid:durableId="355274540">
    <w:abstractNumId w:val="1"/>
  </w:num>
  <w:num w:numId="28" w16cid:durableId="564339464">
    <w:abstractNumId w:val="13"/>
  </w:num>
  <w:num w:numId="29" w16cid:durableId="6021469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yBUJDI3NDI2NDSyUdpeDU4uLM/DyQAsNaAJsKq/UsAAAA"/>
  </w:docVars>
  <w:rsids>
    <w:rsidRoot w:val="00913CB7"/>
    <w:rsid w:val="000007B7"/>
    <w:rsid w:val="0000677E"/>
    <w:rsid w:val="00023F59"/>
    <w:rsid w:val="00063521"/>
    <w:rsid w:val="00065EC6"/>
    <w:rsid w:val="000678B1"/>
    <w:rsid w:val="000719C4"/>
    <w:rsid w:val="000725DA"/>
    <w:rsid w:val="0009197B"/>
    <w:rsid w:val="000966E8"/>
    <w:rsid w:val="00096949"/>
    <w:rsid w:val="000C2CE3"/>
    <w:rsid w:val="000D3FF0"/>
    <w:rsid w:val="000D7150"/>
    <w:rsid w:val="000E3AEC"/>
    <w:rsid w:val="00104E29"/>
    <w:rsid w:val="001275AF"/>
    <w:rsid w:val="0012761B"/>
    <w:rsid w:val="00134076"/>
    <w:rsid w:val="001A0BBA"/>
    <w:rsid w:val="001B5062"/>
    <w:rsid w:val="001C2A8B"/>
    <w:rsid w:val="001C5F31"/>
    <w:rsid w:val="001D08DE"/>
    <w:rsid w:val="001E20A9"/>
    <w:rsid w:val="00230DB5"/>
    <w:rsid w:val="00234FD8"/>
    <w:rsid w:val="00237ABF"/>
    <w:rsid w:val="00243854"/>
    <w:rsid w:val="00245449"/>
    <w:rsid w:val="00273482"/>
    <w:rsid w:val="00293FEA"/>
    <w:rsid w:val="002E637B"/>
    <w:rsid w:val="00303C20"/>
    <w:rsid w:val="00320678"/>
    <w:rsid w:val="00332D7B"/>
    <w:rsid w:val="00336C76"/>
    <w:rsid w:val="00344256"/>
    <w:rsid w:val="00354EBC"/>
    <w:rsid w:val="003872A2"/>
    <w:rsid w:val="003B2374"/>
    <w:rsid w:val="003B3056"/>
    <w:rsid w:val="003B5CCE"/>
    <w:rsid w:val="003C3B1F"/>
    <w:rsid w:val="003F52B2"/>
    <w:rsid w:val="0040304D"/>
    <w:rsid w:val="004205DA"/>
    <w:rsid w:val="00463462"/>
    <w:rsid w:val="00480775"/>
    <w:rsid w:val="0048557B"/>
    <w:rsid w:val="00486646"/>
    <w:rsid w:val="00492454"/>
    <w:rsid w:val="004B36EF"/>
    <w:rsid w:val="004C02CA"/>
    <w:rsid w:val="004F03FC"/>
    <w:rsid w:val="004F1BD4"/>
    <w:rsid w:val="00515E3E"/>
    <w:rsid w:val="00525130"/>
    <w:rsid w:val="0053487F"/>
    <w:rsid w:val="00577A23"/>
    <w:rsid w:val="005A2345"/>
    <w:rsid w:val="005A785F"/>
    <w:rsid w:val="005B42D9"/>
    <w:rsid w:val="005B7454"/>
    <w:rsid w:val="00600B93"/>
    <w:rsid w:val="0061222E"/>
    <w:rsid w:val="00623CE6"/>
    <w:rsid w:val="00632550"/>
    <w:rsid w:val="00635E44"/>
    <w:rsid w:val="006479FC"/>
    <w:rsid w:val="00652F79"/>
    <w:rsid w:val="0065445A"/>
    <w:rsid w:val="00660ED6"/>
    <w:rsid w:val="006628A1"/>
    <w:rsid w:val="00682592"/>
    <w:rsid w:val="00693062"/>
    <w:rsid w:val="00697321"/>
    <w:rsid w:val="006A08DD"/>
    <w:rsid w:val="006A1AAE"/>
    <w:rsid w:val="006B12F5"/>
    <w:rsid w:val="006B6406"/>
    <w:rsid w:val="006B6C26"/>
    <w:rsid w:val="006C1D7C"/>
    <w:rsid w:val="006E1256"/>
    <w:rsid w:val="00701351"/>
    <w:rsid w:val="00702AC5"/>
    <w:rsid w:val="00776C16"/>
    <w:rsid w:val="007776CC"/>
    <w:rsid w:val="00795DBC"/>
    <w:rsid w:val="007C5B3B"/>
    <w:rsid w:val="007D0A3D"/>
    <w:rsid w:val="007E2091"/>
    <w:rsid w:val="00805FFA"/>
    <w:rsid w:val="00824048"/>
    <w:rsid w:val="00830073"/>
    <w:rsid w:val="008362F8"/>
    <w:rsid w:val="0086434E"/>
    <w:rsid w:val="008957DF"/>
    <w:rsid w:val="008C4541"/>
    <w:rsid w:val="008E1F16"/>
    <w:rsid w:val="008E6414"/>
    <w:rsid w:val="00902EE0"/>
    <w:rsid w:val="00913CB7"/>
    <w:rsid w:val="0091660E"/>
    <w:rsid w:val="009738D1"/>
    <w:rsid w:val="0098096A"/>
    <w:rsid w:val="009954BD"/>
    <w:rsid w:val="009A141F"/>
    <w:rsid w:val="009A1CF8"/>
    <w:rsid w:val="009C0619"/>
    <w:rsid w:val="009E34E6"/>
    <w:rsid w:val="009F1835"/>
    <w:rsid w:val="009F3EF9"/>
    <w:rsid w:val="009F637F"/>
    <w:rsid w:val="00A22B35"/>
    <w:rsid w:val="00A57614"/>
    <w:rsid w:val="00A61C7F"/>
    <w:rsid w:val="00A86029"/>
    <w:rsid w:val="00AB40B4"/>
    <w:rsid w:val="00AC2860"/>
    <w:rsid w:val="00AE7277"/>
    <w:rsid w:val="00AF7046"/>
    <w:rsid w:val="00B04598"/>
    <w:rsid w:val="00B06D8A"/>
    <w:rsid w:val="00B26E1B"/>
    <w:rsid w:val="00B46E91"/>
    <w:rsid w:val="00B47AE5"/>
    <w:rsid w:val="00B520BD"/>
    <w:rsid w:val="00BB2A74"/>
    <w:rsid w:val="00BB76A4"/>
    <w:rsid w:val="00BC47DC"/>
    <w:rsid w:val="00BF204E"/>
    <w:rsid w:val="00C11669"/>
    <w:rsid w:val="00C45C87"/>
    <w:rsid w:val="00C67B2B"/>
    <w:rsid w:val="00C81FE3"/>
    <w:rsid w:val="00C86E54"/>
    <w:rsid w:val="00CA3D44"/>
    <w:rsid w:val="00CA4BCA"/>
    <w:rsid w:val="00CC7EE9"/>
    <w:rsid w:val="00CD12A0"/>
    <w:rsid w:val="00CE1C1D"/>
    <w:rsid w:val="00CE74C8"/>
    <w:rsid w:val="00CF3672"/>
    <w:rsid w:val="00CF5A70"/>
    <w:rsid w:val="00CF611F"/>
    <w:rsid w:val="00CF6EE3"/>
    <w:rsid w:val="00D07E1C"/>
    <w:rsid w:val="00D46CB6"/>
    <w:rsid w:val="00D5374B"/>
    <w:rsid w:val="00D61039"/>
    <w:rsid w:val="00D760FD"/>
    <w:rsid w:val="00D81F03"/>
    <w:rsid w:val="00D81F71"/>
    <w:rsid w:val="00D85732"/>
    <w:rsid w:val="00D876BA"/>
    <w:rsid w:val="00DB2991"/>
    <w:rsid w:val="00DD3D30"/>
    <w:rsid w:val="00DD4903"/>
    <w:rsid w:val="00DD50B5"/>
    <w:rsid w:val="00E00E20"/>
    <w:rsid w:val="00E44F4A"/>
    <w:rsid w:val="00E45297"/>
    <w:rsid w:val="00E50DE3"/>
    <w:rsid w:val="00E5393F"/>
    <w:rsid w:val="00E568C7"/>
    <w:rsid w:val="00E70788"/>
    <w:rsid w:val="00E74DCF"/>
    <w:rsid w:val="00E926A7"/>
    <w:rsid w:val="00ED6D4B"/>
    <w:rsid w:val="00EE39E4"/>
    <w:rsid w:val="00EE6D3F"/>
    <w:rsid w:val="00EF155A"/>
    <w:rsid w:val="00F066A9"/>
    <w:rsid w:val="00F127E3"/>
    <w:rsid w:val="00F518B8"/>
    <w:rsid w:val="00F7524F"/>
    <w:rsid w:val="00F958E2"/>
    <w:rsid w:val="00F971C1"/>
    <w:rsid w:val="00FA430A"/>
    <w:rsid w:val="00FB6DCD"/>
    <w:rsid w:val="00FE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434C"/>
  <w15:chartTrackingRefBased/>
  <w15:docId w15:val="{BF7A0CEC-4E56-416C-94D8-3C176D96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EE9"/>
    <w:pPr>
      <w:spacing w:after="0" w:line="240" w:lineRule="auto"/>
      <w:contextualSpacing/>
      <w:jc w:val="both"/>
    </w:pPr>
    <w:rPr>
      <w:rFonts w:ascii="Arial" w:eastAsia="Calibri" w:hAnsi="Arial" w:cs="Arial"/>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03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Dot pt,No Spacing1,List Paragraph Char Char Char,Indicator Text,List Paragraph1,Numbered Para 1,List Paragraph12,Bullet Points,MAIN CONTENT,Bullet 1,Colorful List - Accent 11,F5 List Paragraph,List Paragraph2,Normal numbered,Bullets"/>
    <w:basedOn w:val="Normal"/>
    <w:link w:val="ListParagraphChar"/>
    <w:uiPriority w:val="34"/>
    <w:qFormat/>
    <w:rsid w:val="00DD4903"/>
    <w:pPr>
      <w:ind w:left="720"/>
    </w:pPr>
  </w:style>
  <w:style w:type="table" w:styleId="TableGrid">
    <w:name w:val="Table Grid"/>
    <w:basedOn w:val="TableNormal"/>
    <w:uiPriority w:val="39"/>
    <w:rsid w:val="00065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1C7F"/>
    <w:rPr>
      <w:sz w:val="16"/>
      <w:szCs w:val="16"/>
    </w:rPr>
  </w:style>
  <w:style w:type="paragraph" w:styleId="CommentText">
    <w:name w:val="annotation text"/>
    <w:basedOn w:val="Normal"/>
    <w:link w:val="CommentTextChar"/>
    <w:uiPriority w:val="99"/>
    <w:unhideWhenUsed/>
    <w:rsid w:val="00A61C7F"/>
    <w:rPr>
      <w:sz w:val="20"/>
      <w:szCs w:val="20"/>
    </w:rPr>
  </w:style>
  <w:style w:type="character" w:customStyle="1" w:styleId="CommentTextChar">
    <w:name w:val="Comment Text Char"/>
    <w:basedOn w:val="DefaultParagraphFont"/>
    <w:link w:val="CommentText"/>
    <w:uiPriority w:val="99"/>
    <w:rsid w:val="00A61C7F"/>
    <w:rPr>
      <w:rFonts w:ascii="Arial" w:eastAsia="Calibri" w:hAnsi="Arial" w:cs="Arial"/>
      <w:bCs/>
      <w:sz w:val="20"/>
      <w:szCs w:val="20"/>
      <w:lang w:eastAsia="en-GB"/>
    </w:rPr>
  </w:style>
  <w:style w:type="paragraph" w:styleId="CommentSubject">
    <w:name w:val="annotation subject"/>
    <w:basedOn w:val="CommentText"/>
    <w:next w:val="CommentText"/>
    <w:link w:val="CommentSubjectChar"/>
    <w:uiPriority w:val="99"/>
    <w:semiHidden/>
    <w:unhideWhenUsed/>
    <w:rsid w:val="00A61C7F"/>
    <w:rPr>
      <w:b/>
    </w:rPr>
  </w:style>
  <w:style w:type="character" w:customStyle="1" w:styleId="CommentSubjectChar">
    <w:name w:val="Comment Subject Char"/>
    <w:basedOn w:val="CommentTextChar"/>
    <w:link w:val="CommentSubject"/>
    <w:uiPriority w:val="99"/>
    <w:semiHidden/>
    <w:rsid w:val="00A61C7F"/>
    <w:rPr>
      <w:rFonts w:ascii="Arial" w:eastAsia="Calibri" w:hAnsi="Arial" w:cs="Arial"/>
      <w:b/>
      <w:bCs/>
      <w:sz w:val="20"/>
      <w:szCs w:val="20"/>
      <w:lang w:eastAsia="en-GB"/>
    </w:rPr>
  </w:style>
  <w:style w:type="paragraph" w:styleId="BalloonText">
    <w:name w:val="Balloon Text"/>
    <w:basedOn w:val="Normal"/>
    <w:link w:val="BalloonTextChar"/>
    <w:uiPriority w:val="99"/>
    <w:semiHidden/>
    <w:unhideWhenUsed/>
    <w:rsid w:val="00A61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C7F"/>
    <w:rPr>
      <w:rFonts w:ascii="Segoe UI" w:eastAsia="Calibri" w:hAnsi="Segoe UI" w:cs="Segoe UI"/>
      <w:bCs/>
      <w:sz w:val="18"/>
      <w:szCs w:val="18"/>
      <w:lang w:eastAsia="en-GB"/>
    </w:rPr>
  </w:style>
  <w:style w:type="paragraph" w:styleId="Revision">
    <w:name w:val="Revision"/>
    <w:hidden/>
    <w:uiPriority w:val="99"/>
    <w:semiHidden/>
    <w:rsid w:val="007776CC"/>
    <w:pPr>
      <w:spacing w:after="0" w:line="240" w:lineRule="auto"/>
    </w:pPr>
    <w:rPr>
      <w:rFonts w:ascii="Arial" w:eastAsia="Calibri" w:hAnsi="Arial" w:cs="Arial"/>
      <w:bCs/>
      <w:szCs w:val="24"/>
      <w:lang w:eastAsia="en-GB"/>
    </w:rPr>
  </w:style>
  <w:style w:type="character" w:styleId="Hyperlink">
    <w:name w:val="Hyperlink"/>
    <w:basedOn w:val="DefaultParagraphFont"/>
    <w:uiPriority w:val="99"/>
    <w:unhideWhenUsed/>
    <w:rsid w:val="00303C20"/>
    <w:rPr>
      <w:color w:val="0563C1" w:themeColor="hyperlink"/>
      <w:u w:val="single"/>
    </w:rPr>
  </w:style>
  <w:style w:type="character" w:styleId="UnresolvedMention">
    <w:name w:val="Unresolved Mention"/>
    <w:basedOn w:val="DefaultParagraphFont"/>
    <w:uiPriority w:val="99"/>
    <w:semiHidden/>
    <w:unhideWhenUsed/>
    <w:rsid w:val="00303C20"/>
    <w:rPr>
      <w:color w:val="605E5C"/>
      <w:shd w:val="clear" w:color="auto" w:fill="E1DFDD"/>
    </w:rPr>
  </w:style>
  <w:style w:type="paragraph" w:styleId="FootnoteText">
    <w:name w:val="footnote text"/>
    <w:basedOn w:val="Normal"/>
    <w:link w:val="FootnoteTextChar"/>
    <w:uiPriority w:val="99"/>
    <w:semiHidden/>
    <w:unhideWhenUsed/>
    <w:rsid w:val="00E70788"/>
    <w:rPr>
      <w:sz w:val="20"/>
      <w:szCs w:val="20"/>
    </w:rPr>
  </w:style>
  <w:style w:type="character" w:customStyle="1" w:styleId="FootnoteTextChar">
    <w:name w:val="Footnote Text Char"/>
    <w:basedOn w:val="DefaultParagraphFont"/>
    <w:link w:val="FootnoteText"/>
    <w:uiPriority w:val="99"/>
    <w:semiHidden/>
    <w:rsid w:val="00E70788"/>
    <w:rPr>
      <w:rFonts w:ascii="Arial" w:eastAsia="Calibri" w:hAnsi="Arial" w:cs="Arial"/>
      <w:bCs/>
      <w:sz w:val="20"/>
      <w:szCs w:val="20"/>
      <w:lang w:eastAsia="en-GB"/>
    </w:rPr>
  </w:style>
  <w:style w:type="character" w:styleId="FootnoteReference">
    <w:name w:val="footnote reference"/>
    <w:basedOn w:val="DefaultParagraphFont"/>
    <w:uiPriority w:val="99"/>
    <w:semiHidden/>
    <w:unhideWhenUsed/>
    <w:rsid w:val="00E70788"/>
    <w:rPr>
      <w:vertAlign w:val="superscript"/>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qFormat/>
    <w:rsid w:val="00CA3D44"/>
    <w:rPr>
      <w:rFonts w:ascii="Arial" w:eastAsia="Calibri" w:hAnsi="Arial" w:cs="Arial"/>
      <w:bCs/>
      <w:szCs w:val="24"/>
      <w:lang w:eastAsia="en-GB"/>
    </w:rPr>
  </w:style>
  <w:style w:type="paragraph" w:styleId="NoSpacing">
    <w:name w:val="No Spacing"/>
    <w:link w:val="NoSpacingChar"/>
    <w:uiPriority w:val="1"/>
    <w:qFormat/>
    <w:rsid w:val="00CA3D44"/>
    <w:pPr>
      <w:spacing w:after="0" w:line="240" w:lineRule="auto"/>
    </w:pPr>
    <w:rPr>
      <w:rFonts w:ascii="Calibri" w:eastAsia="Calibri" w:hAnsi="Calibri" w:cs="Cordia New"/>
      <w:lang w:val="en-GB"/>
    </w:rPr>
  </w:style>
  <w:style w:type="character" w:customStyle="1" w:styleId="NoSpacingChar">
    <w:name w:val="No Spacing Char"/>
    <w:link w:val="NoSpacing"/>
    <w:uiPriority w:val="1"/>
    <w:rsid w:val="00CA3D44"/>
    <w:rPr>
      <w:rFonts w:ascii="Calibri" w:eastAsia="Calibri" w:hAnsi="Calibri" w:cs="Cordia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37606">
      <w:bodyDiv w:val="1"/>
      <w:marLeft w:val="0"/>
      <w:marRight w:val="0"/>
      <w:marTop w:val="0"/>
      <w:marBottom w:val="0"/>
      <w:divBdr>
        <w:top w:val="none" w:sz="0" w:space="0" w:color="auto"/>
        <w:left w:val="none" w:sz="0" w:space="0" w:color="auto"/>
        <w:bottom w:val="none" w:sz="0" w:space="0" w:color="auto"/>
        <w:right w:val="none" w:sz="0" w:space="0" w:color="auto"/>
      </w:divBdr>
      <w:divsChild>
        <w:div w:id="709186991">
          <w:marLeft w:val="1714"/>
          <w:marRight w:val="0"/>
          <w:marTop w:val="96"/>
          <w:marBottom w:val="120"/>
          <w:divBdr>
            <w:top w:val="none" w:sz="0" w:space="0" w:color="auto"/>
            <w:left w:val="none" w:sz="0" w:space="0" w:color="auto"/>
            <w:bottom w:val="none" w:sz="0" w:space="0" w:color="auto"/>
            <w:right w:val="none" w:sz="0" w:space="0" w:color="auto"/>
          </w:divBdr>
        </w:div>
        <w:div w:id="2118913936">
          <w:marLeft w:val="1714"/>
          <w:marRight w:val="0"/>
          <w:marTop w:val="96"/>
          <w:marBottom w:val="120"/>
          <w:divBdr>
            <w:top w:val="none" w:sz="0" w:space="0" w:color="auto"/>
            <w:left w:val="none" w:sz="0" w:space="0" w:color="auto"/>
            <w:bottom w:val="none" w:sz="0" w:space="0" w:color="auto"/>
            <w:right w:val="none" w:sz="0" w:space="0" w:color="auto"/>
          </w:divBdr>
        </w:div>
        <w:div w:id="421419995">
          <w:marLeft w:val="1714"/>
          <w:marRight w:val="0"/>
          <w:marTop w:val="96"/>
          <w:marBottom w:val="120"/>
          <w:divBdr>
            <w:top w:val="none" w:sz="0" w:space="0" w:color="auto"/>
            <w:left w:val="none" w:sz="0" w:space="0" w:color="auto"/>
            <w:bottom w:val="none" w:sz="0" w:space="0" w:color="auto"/>
            <w:right w:val="none" w:sz="0" w:space="0" w:color="auto"/>
          </w:divBdr>
        </w:div>
        <w:div w:id="448400805">
          <w:marLeft w:val="1714"/>
          <w:marRight w:val="0"/>
          <w:marTop w:val="96"/>
          <w:marBottom w:val="120"/>
          <w:divBdr>
            <w:top w:val="none" w:sz="0" w:space="0" w:color="auto"/>
            <w:left w:val="none" w:sz="0" w:space="0" w:color="auto"/>
            <w:bottom w:val="none" w:sz="0" w:space="0" w:color="auto"/>
            <w:right w:val="none" w:sz="0" w:space="0" w:color="auto"/>
          </w:divBdr>
        </w:div>
        <w:div w:id="626199452">
          <w:marLeft w:val="1714"/>
          <w:marRight w:val="0"/>
          <w:marTop w:val="96"/>
          <w:marBottom w:val="120"/>
          <w:divBdr>
            <w:top w:val="none" w:sz="0" w:space="0" w:color="auto"/>
            <w:left w:val="none" w:sz="0" w:space="0" w:color="auto"/>
            <w:bottom w:val="none" w:sz="0" w:space="0" w:color="auto"/>
            <w:right w:val="none" w:sz="0" w:space="0" w:color="auto"/>
          </w:divBdr>
        </w:div>
        <w:div w:id="1420296360">
          <w:marLeft w:val="1714"/>
          <w:marRight w:val="0"/>
          <w:marTop w:val="96"/>
          <w:marBottom w:val="120"/>
          <w:divBdr>
            <w:top w:val="none" w:sz="0" w:space="0" w:color="auto"/>
            <w:left w:val="none" w:sz="0" w:space="0" w:color="auto"/>
            <w:bottom w:val="none" w:sz="0" w:space="0" w:color="auto"/>
            <w:right w:val="none" w:sz="0" w:space="0" w:color="auto"/>
          </w:divBdr>
        </w:div>
        <w:div w:id="390347143">
          <w:marLeft w:val="1714"/>
          <w:marRight w:val="0"/>
          <w:marTop w:val="96"/>
          <w:marBottom w:val="120"/>
          <w:divBdr>
            <w:top w:val="none" w:sz="0" w:space="0" w:color="auto"/>
            <w:left w:val="none" w:sz="0" w:space="0" w:color="auto"/>
            <w:bottom w:val="none" w:sz="0" w:space="0" w:color="auto"/>
            <w:right w:val="none" w:sz="0" w:space="0" w:color="auto"/>
          </w:divBdr>
        </w:div>
      </w:divsChild>
    </w:div>
    <w:div w:id="280765519">
      <w:bodyDiv w:val="1"/>
      <w:marLeft w:val="0"/>
      <w:marRight w:val="0"/>
      <w:marTop w:val="0"/>
      <w:marBottom w:val="0"/>
      <w:divBdr>
        <w:top w:val="none" w:sz="0" w:space="0" w:color="auto"/>
        <w:left w:val="none" w:sz="0" w:space="0" w:color="auto"/>
        <w:bottom w:val="none" w:sz="0" w:space="0" w:color="auto"/>
        <w:right w:val="none" w:sz="0" w:space="0" w:color="auto"/>
      </w:divBdr>
      <w:divsChild>
        <w:div w:id="955213323">
          <w:marLeft w:val="1714"/>
          <w:marRight w:val="0"/>
          <w:marTop w:val="96"/>
          <w:marBottom w:val="120"/>
          <w:divBdr>
            <w:top w:val="none" w:sz="0" w:space="0" w:color="auto"/>
            <w:left w:val="none" w:sz="0" w:space="0" w:color="auto"/>
            <w:bottom w:val="none" w:sz="0" w:space="0" w:color="auto"/>
            <w:right w:val="none" w:sz="0" w:space="0" w:color="auto"/>
          </w:divBdr>
        </w:div>
        <w:div w:id="705066273">
          <w:marLeft w:val="1714"/>
          <w:marRight w:val="0"/>
          <w:marTop w:val="96"/>
          <w:marBottom w:val="120"/>
          <w:divBdr>
            <w:top w:val="none" w:sz="0" w:space="0" w:color="auto"/>
            <w:left w:val="none" w:sz="0" w:space="0" w:color="auto"/>
            <w:bottom w:val="none" w:sz="0" w:space="0" w:color="auto"/>
            <w:right w:val="none" w:sz="0" w:space="0" w:color="auto"/>
          </w:divBdr>
        </w:div>
        <w:div w:id="1934511687">
          <w:marLeft w:val="1714"/>
          <w:marRight w:val="0"/>
          <w:marTop w:val="96"/>
          <w:marBottom w:val="120"/>
          <w:divBdr>
            <w:top w:val="none" w:sz="0" w:space="0" w:color="auto"/>
            <w:left w:val="none" w:sz="0" w:space="0" w:color="auto"/>
            <w:bottom w:val="none" w:sz="0" w:space="0" w:color="auto"/>
            <w:right w:val="none" w:sz="0" w:space="0" w:color="auto"/>
          </w:divBdr>
        </w:div>
      </w:divsChild>
    </w:div>
    <w:div w:id="957300248">
      <w:bodyDiv w:val="1"/>
      <w:marLeft w:val="0"/>
      <w:marRight w:val="0"/>
      <w:marTop w:val="0"/>
      <w:marBottom w:val="0"/>
      <w:divBdr>
        <w:top w:val="none" w:sz="0" w:space="0" w:color="auto"/>
        <w:left w:val="none" w:sz="0" w:space="0" w:color="auto"/>
        <w:bottom w:val="none" w:sz="0" w:space="0" w:color="auto"/>
        <w:right w:val="none" w:sz="0" w:space="0" w:color="auto"/>
      </w:divBdr>
    </w:div>
    <w:div w:id="1605110043">
      <w:bodyDiv w:val="1"/>
      <w:marLeft w:val="0"/>
      <w:marRight w:val="0"/>
      <w:marTop w:val="0"/>
      <w:marBottom w:val="0"/>
      <w:divBdr>
        <w:top w:val="none" w:sz="0" w:space="0" w:color="auto"/>
        <w:left w:val="none" w:sz="0" w:space="0" w:color="auto"/>
        <w:bottom w:val="none" w:sz="0" w:space="0" w:color="auto"/>
        <w:right w:val="none" w:sz="0" w:space="0" w:color="auto"/>
      </w:divBdr>
      <w:divsChild>
        <w:div w:id="113642722">
          <w:marLeft w:val="1714"/>
          <w:marRight w:val="0"/>
          <w:marTop w:val="96"/>
          <w:marBottom w:val="120"/>
          <w:divBdr>
            <w:top w:val="none" w:sz="0" w:space="0" w:color="auto"/>
            <w:left w:val="none" w:sz="0" w:space="0" w:color="auto"/>
            <w:bottom w:val="none" w:sz="0" w:space="0" w:color="auto"/>
            <w:right w:val="none" w:sz="0" w:space="0" w:color="auto"/>
          </w:divBdr>
        </w:div>
        <w:div w:id="527108424">
          <w:marLeft w:val="1714"/>
          <w:marRight w:val="0"/>
          <w:marTop w:val="96"/>
          <w:marBottom w:val="120"/>
          <w:divBdr>
            <w:top w:val="none" w:sz="0" w:space="0" w:color="auto"/>
            <w:left w:val="none" w:sz="0" w:space="0" w:color="auto"/>
            <w:bottom w:val="none" w:sz="0" w:space="0" w:color="auto"/>
            <w:right w:val="none" w:sz="0" w:space="0" w:color="auto"/>
          </w:divBdr>
        </w:div>
        <w:div w:id="138740456">
          <w:marLeft w:val="1714"/>
          <w:marRight w:val="0"/>
          <w:marTop w:val="96"/>
          <w:marBottom w:val="120"/>
          <w:divBdr>
            <w:top w:val="none" w:sz="0" w:space="0" w:color="auto"/>
            <w:left w:val="none" w:sz="0" w:space="0" w:color="auto"/>
            <w:bottom w:val="none" w:sz="0" w:space="0" w:color="auto"/>
            <w:right w:val="none" w:sz="0" w:space="0" w:color="auto"/>
          </w:divBdr>
        </w:div>
        <w:div w:id="1965698717">
          <w:marLeft w:val="1714"/>
          <w:marRight w:val="0"/>
          <w:marTop w:val="96"/>
          <w:marBottom w:val="120"/>
          <w:divBdr>
            <w:top w:val="none" w:sz="0" w:space="0" w:color="auto"/>
            <w:left w:val="none" w:sz="0" w:space="0" w:color="auto"/>
            <w:bottom w:val="none" w:sz="0" w:space="0" w:color="auto"/>
            <w:right w:val="none" w:sz="0" w:space="0" w:color="auto"/>
          </w:divBdr>
        </w:div>
      </w:divsChild>
    </w:div>
    <w:div w:id="18881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gistics@bangladesh.h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F900AAA1B9BF4C8325AB65DEE7982B" ma:contentTypeVersion="14" ma:contentTypeDescription="Crée un document." ma:contentTypeScope="" ma:versionID="f4cba50a456b0edad51b7b58b630b72e">
  <xsd:schema xmlns:xsd="http://www.w3.org/2001/XMLSchema" xmlns:xs="http://www.w3.org/2001/XMLSchema" xmlns:p="http://schemas.microsoft.com/office/2006/metadata/properties" xmlns:ns3="33058725-e2a4-400a-8635-3b56b2f1bbb1" xmlns:ns4="cfd14d0b-1073-4174-92be-69d2da425f7e" targetNamespace="http://schemas.microsoft.com/office/2006/metadata/properties" ma:root="true" ma:fieldsID="af19f8c8147645fd476c7f69dc46e7e5" ns3:_="" ns4:_="">
    <xsd:import namespace="33058725-e2a4-400a-8635-3b56b2f1bbb1"/>
    <xsd:import namespace="cfd14d0b-1073-4174-92be-69d2da425f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58725-e2a4-400a-8635-3b56b2f1bbb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14d0b-1073-4174-92be-69d2da425f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BAEE8-EB3C-4AEE-A6C3-F8D46C5291B8}">
  <ds:schemaRefs>
    <ds:schemaRef ds:uri="http://schemas.openxmlformats.org/officeDocument/2006/bibliography"/>
  </ds:schemaRefs>
</ds:datastoreItem>
</file>

<file path=customXml/itemProps2.xml><?xml version="1.0" encoding="utf-8"?>
<ds:datastoreItem xmlns:ds="http://schemas.openxmlformats.org/officeDocument/2006/customXml" ds:itemID="{9A57DAF9-3066-48AD-8961-E00B5C1F1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58725-e2a4-400a-8635-3b56b2f1bbb1"/>
    <ds:schemaRef ds:uri="cfd14d0b-1073-4174-92be-69d2da425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79119-E9C2-4C18-A294-E3EFEA85491B}">
  <ds:schemaRefs>
    <ds:schemaRef ds:uri="http://schemas.microsoft.com/sharepoint/v3/contenttype/forms"/>
  </ds:schemaRefs>
</ds:datastoreItem>
</file>

<file path=customXml/itemProps4.xml><?xml version="1.0" encoding="utf-8"?>
<ds:datastoreItem xmlns:ds="http://schemas.openxmlformats.org/officeDocument/2006/customXml" ds:itemID="{E75CB702-33EF-423C-9212-8F28BAD136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Sohel RANA</dc:creator>
  <cp:keywords/>
  <dc:description/>
  <cp:lastModifiedBy>Seheli Chamon MUNA</cp:lastModifiedBy>
  <cp:revision>2</cp:revision>
  <dcterms:created xsi:type="dcterms:W3CDTF">2023-01-12T09:56:00Z</dcterms:created>
  <dcterms:modified xsi:type="dcterms:W3CDTF">2023-01-12T09:56:00Z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0x0101006DF900AAA1B9BF4C8325AB65DEE7982B</vt:lpwstr>
  </property>
</Properties>
</file>