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C615" w14:textId="77777777" w:rsidR="00C0272D" w:rsidRDefault="003502F0" w:rsidP="00607480">
      <w:pPr>
        <w:spacing w:after="0" w:line="240" w:lineRule="auto"/>
        <w:jc w:val="center"/>
        <w:rPr>
          <w:rFonts w:ascii="Nunito" w:hAnsi="Nunito"/>
          <w:b/>
          <w:bCs/>
        </w:rPr>
      </w:pPr>
      <w:r w:rsidRPr="00D546A7">
        <w:rPr>
          <w:rFonts w:ascii="Nunito" w:hAnsi="Nunito"/>
          <w:b/>
          <w:bCs/>
        </w:rPr>
        <w:t>Terms of Reference</w:t>
      </w:r>
      <w:r w:rsidR="00607480" w:rsidRPr="00D546A7">
        <w:rPr>
          <w:rFonts w:ascii="Nunito" w:hAnsi="Nunito"/>
          <w:b/>
          <w:bCs/>
        </w:rPr>
        <w:t xml:space="preserve">: </w:t>
      </w:r>
    </w:p>
    <w:p w14:paraId="359B5561" w14:textId="673C4277" w:rsidR="00F4681D" w:rsidRDefault="00301958" w:rsidP="00295306">
      <w:pPr>
        <w:autoSpaceDE w:val="0"/>
        <w:autoSpaceDN w:val="0"/>
        <w:adjustRightInd w:val="0"/>
        <w:spacing w:after="0" w:line="240" w:lineRule="auto"/>
        <w:jc w:val="center"/>
        <w:rPr>
          <w:rFonts w:ascii="Nunito" w:hAnsi="Nunito"/>
          <w:b/>
          <w:bCs/>
        </w:rPr>
      </w:pPr>
      <w:r>
        <w:rPr>
          <w:rFonts w:ascii="Nunito" w:hAnsi="Nunito"/>
          <w:b/>
          <w:bCs/>
        </w:rPr>
        <w:t xml:space="preserve">Developing </w:t>
      </w:r>
      <w:r w:rsidR="00144DD5">
        <w:rPr>
          <w:rFonts w:ascii="Nunito" w:hAnsi="Nunito"/>
          <w:b/>
          <w:bCs/>
        </w:rPr>
        <w:t>V</w:t>
      </w:r>
      <w:r>
        <w:rPr>
          <w:rFonts w:ascii="Nunito" w:hAnsi="Nunito"/>
          <w:b/>
          <w:bCs/>
        </w:rPr>
        <w:t xml:space="preserve">ideo </w:t>
      </w:r>
      <w:r w:rsidR="00144DD5">
        <w:rPr>
          <w:rFonts w:ascii="Nunito" w:hAnsi="Nunito"/>
          <w:b/>
          <w:bCs/>
        </w:rPr>
        <w:t>D</w:t>
      </w:r>
      <w:r>
        <w:rPr>
          <w:rFonts w:ascii="Nunito" w:hAnsi="Nunito"/>
          <w:b/>
          <w:bCs/>
        </w:rPr>
        <w:t xml:space="preserve">ocumentary on </w:t>
      </w:r>
      <w:r w:rsidR="00ED7CE5">
        <w:rPr>
          <w:rFonts w:ascii="Nunito" w:hAnsi="Nunito"/>
          <w:b/>
          <w:bCs/>
        </w:rPr>
        <w:t xml:space="preserve">Disability </w:t>
      </w:r>
      <w:r w:rsidR="00144DD5">
        <w:rPr>
          <w:rFonts w:ascii="Nunito" w:hAnsi="Nunito"/>
          <w:b/>
          <w:bCs/>
        </w:rPr>
        <w:t>I</w:t>
      </w:r>
      <w:r w:rsidR="00ED7CE5">
        <w:rPr>
          <w:rFonts w:ascii="Nunito" w:hAnsi="Nunito"/>
          <w:b/>
          <w:bCs/>
        </w:rPr>
        <w:t xml:space="preserve">nclusion </w:t>
      </w:r>
      <w:r w:rsidR="00144DD5">
        <w:rPr>
          <w:rFonts w:ascii="Nunito" w:hAnsi="Nunito"/>
          <w:b/>
          <w:bCs/>
        </w:rPr>
        <w:t>P</w:t>
      </w:r>
      <w:r w:rsidR="00ED7CE5">
        <w:rPr>
          <w:rFonts w:ascii="Nunito" w:hAnsi="Nunito"/>
          <w:b/>
          <w:bCs/>
        </w:rPr>
        <w:t>ractice</w:t>
      </w:r>
    </w:p>
    <w:p w14:paraId="7689E4B6" w14:textId="77777777" w:rsidR="00295306" w:rsidRDefault="00295306" w:rsidP="00295306">
      <w:pPr>
        <w:autoSpaceDE w:val="0"/>
        <w:autoSpaceDN w:val="0"/>
        <w:adjustRightInd w:val="0"/>
        <w:spacing w:after="0" w:line="240" w:lineRule="auto"/>
        <w:jc w:val="center"/>
        <w:rPr>
          <w:rFonts w:ascii="Nunito" w:hAnsi="Nunito" w:cstheme="minorHAnsi"/>
          <w:b/>
          <w:bCs/>
        </w:rPr>
      </w:pPr>
    </w:p>
    <w:p w14:paraId="0B1F289B" w14:textId="39309EB4" w:rsidR="002D7F29" w:rsidRDefault="00275ED1" w:rsidP="004C1408">
      <w:pPr>
        <w:pStyle w:val="ListParagraph"/>
        <w:numPr>
          <w:ilvl w:val="0"/>
          <w:numId w:val="27"/>
        </w:numPr>
        <w:rPr>
          <w:rFonts w:ascii="Nunito" w:hAnsi="Nunito"/>
          <w:b/>
          <w:bCs/>
        </w:rPr>
      </w:pPr>
      <w:r>
        <w:rPr>
          <w:rFonts w:ascii="Nunito" w:hAnsi="Nunito"/>
          <w:b/>
          <w:bCs/>
        </w:rPr>
        <w:t>Background</w:t>
      </w:r>
      <w:r w:rsidR="002D7F29" w:rsidRPr="00437DCB">
        <w:rPr>
          <w:rFonts w:ascii="Nunito" w:hAnsi="Nunito"/>
          <w:b/>
          <w:bCs/>
        </w:rPr>
        <w:t xml:space="preserve"> </w:t>
      </w:r>
    </w:p>
    <w:p w14:paraId="103747CC" w14:textId="245188C3" w:rsidR="009F53F4" w:rsidRDefault="007630B8" w:rsidP="00144DD5">
      <w:pPr>
        <w:pStyle w:val="ListParagraph"/>
        <w:ind w:left="0"/>
        <w:rPr>
          <w:rFonts w:ascii="Nunito" w:hAnsi="Nunito"/>
        </w:rPr>
      </w:pPr>
      <w:r w:rsidRPr="007630B8">
        <w:rPr>
          <w:rFonts w:ascii="Nunito" w:hAnsi="Nunito"/>
        </w:rPr>
        <w:t xml:space="preserve">Handicap International – Humanity &amp; Inclusion (HI) is an independent and impartial humanitarian organization that operates in contexts of poverty, exclusion, conflict, and disaster. HI works in close collaboration with </w:t>
      </w:r>
      <w:r w:rsidR="00354863" w:rsidRPr="007630B8">
        <w:rPr>
          <w:rFonts w:ascii="Nunito" w:hAnsi="Nunito"/>
        </w:rPr>
        <w:t>people</w:t>
      </w:r>
      <w:r w:rsidRPr="007630B8">
        <w:rPr>
          <w:rFonts w:ascii="Nunito" w:hAnsi="Nunito"/>
        </w:rPr>
        <w:t xml:space="preserve"> with disabilities and other vulnerable groups, aiming to meet their essential needs, enhance their living conditions, and uphold their dignity and fundamental rights.</w:t>
      </w:r>
    </w:p>
    <w:p w14:paraId="63F4C8FD" w14:textId="77777777" w:rsidR="00144DD5" w:rsidRPr="00144DD5" w:rsidRDefault="00144DD5" w:rsidP="00144DD5">
      <w:pPr>
        <w:pStyle w:val="ListParagraph"/>
        <w:ind w:left="0"/>
        <w:rPr>
          <w:rFonts w:ascii="Nunito" w:hAnsi="Nunito"/>
        </w:rPr>
      </w:pPr>
    </w:p>
    <w:p w14:paraId="22F95257" w14:textId="6C01FFA0" w:rsidR="00C873CF" w:rsidRPr="00144DD5" w:rsidRDefault="007630B8" w:rsidP="00144DD5">
      <w:pPr>
        <w:pStyle w:val="ListParagraph"/>
        <w:ind w:left="0"/>
        <w:rPr>
          <w:rFonts w:ascii="Nunito" w:hAnsi="Nunito"/>
        </w:rPr>
      </w:pPr>
      <w:r w:rsidRPr="007630B8">
        <w:rPr>
          <w:rFonts w:ascii="Nunito" w:hAnsi="Nunito"/>
        </w:rPr>
        <w:t>As part of the ECHO-funded project, HI focuses on promoting disability inclusion across its consortium partner organizations</w:t>
      </w:r>
      <w:r w:rsidR="00294751">
        <w:rPr>
          <w:rFonts w:ascii="Nunito" w:hAnsi="Nunito"/>
        </w:rPr>
        <w:t>-</w:t>
      </w:r>
      <w:r w:rsidRPr="007630B8">
        <w:rPr>
          <w:rFonts w:ascii="Nunito" w:hAnsi="Nunito"/>
        </w:rPr>
        <w:t xml:space="preserve">DRC, NRC, and IRC. To support this goal, HI provides technical </w:t>
      </w:r>
      <w:r w:rsidR="004A13F1">
        <w:rPr>
          <w:rFonts w:ascii="Nunito" w:hAnsi="Nunito"/>
        </w:rPr>
        <w:t>support</w:t>
      </w:r>
      <w:r w:rsidRPr="007630B8">
        <w:rPr>
          <w:rFonts w:ascii="Nunito" w:hAnsi="Nunito"/>
        </w:rPr>
        <w:t xml:space="preserve"> through various activities, including accessibility assessments, </w:t>
      </w:r>
      <w:r w:rsidR="00F146DD">
        <w:rPr>
          <w:rFonts w:ascii="Nunito" w:hAnsi="Nunito"/>
        </w:rPr>
        <w:t>capacity building</w:t>
      </w:r>
      <w:r w:rsidRPr="007630B8">
        <w:rPr>
          <w:rFonts w:ascii="Nunito" w:hAnsi="Nunito"/>
        </w:rPr>
        <w:t xml:space="preserve"> </w:t>
      </w:r>
      <w:r w:rsidR="008F2B66">
        <w:rPr>
          <w:rFonts w:ascii="Nunito" w:hAnsi="Nunito"/>
        </w:rPr>
        <w:t>initiatives</w:t>
      </w:r>
      <w:r w:rsidRPr="007630B8">
        <w:rPr>
          <w:rFonts w:ascii="Nunito" w:hAnsi="Nunito"/>
        </w:rPr>
        <w:t xml:space="preserve">, exposure visits to HI centers, field visits to the centers of consortium partners, and </w:t>
      </w:r>
      <w:r w:rsidR="00354863">
        <w:rPr>
          <w:rFonts w:ascii="Nunito" w:hAnsi="Nunito"/>
        </w:rPr>
        <w:t xml:space="preserve">continuous </w:t>
      </w:r>
      <w:r w:rsidR="00404DB9">
        <w:rPr>
          <w:rFonts w:ascii="Nunito" w:hAnsi="Nunito"/>
        </w:rPr>
        <w:t>on-</w:t>
      </w:r>
      <w:r w:rsidR="0053335D">
        <w:rPr>
          <w:rFonts w:ascii="Nunito" w:hAnsi="Nunito"/>
        </w:rPr>
        <w:t>job</w:t>
      </w:r>
      <w:r w:rsidRPr="007630B8">
        <w:rPr>
          <w:rFonts w:ascii="Nunito" w:hAnsi="Nunito"/>
        </w:rPr>
        <w:t xml:space="preserve"> support </w:t>
      </w:r>
      <w:r w:rsidR="00EF165A">
        <w:rPr>
          <w:rFonts w:ascii="Nunito" w:hAnsi="Nunito"/>
        </w:rPr>
        <w:t>for</w:t>
      </w:r>
      <w:r w:rsidRPr="007630B8">
        <w:rPr>
          <w:rFonts w:ascii="Nunito" w:hAnsi="Nunito"/>
        </w:rPr>
        <w:t xml:space="preserve"> strengthen</w:t>
      </w:r>
      <w:r w:rsidR="00EF165A">
        <w:rPr>
          <w:rFonts w:ascii="Nunito" w:hAnsi="Nunito"/>
        </w:rPr>
        <w:t>ing</w:t>
      </w:r>
      <w:r w:rsidRPr="007630B8">
        <w:rPr>
          <w:rFonts w:ascii="Nunito" w:hAnsi="Nunito"/>
        </w:rPr>
        <w:t xml:space="preserve"> inclusive </w:t>
      </w:r>
      <w:r w:rsidR="002E35D2">
        <w:rPr>
          <w:rFonts w:ascii="Nunito" w:hAnsi="Nunito"/>
        </w:rPr>
        <w:t>programs</w:t>
      </w:r>
      <w:r w:rsidRPr="007630B8">
        <w:rPr>
          <w:rFonts w:ascii="Nunito" w:hAnsi="Nunito"/>
        </w:rPr>
        <w:t>.</w:t>
      </w:r>
    </w:p>
    <w:p w14:paraId="419C37DC" w14:textId="06CB7FF7" w:rsidR="000124D8" w:rsidRPr="000124D8" w:rsidRDefault="008035DA" w:rsidP="000124D8">
      <w:pPr>
        <w:autoSpaceDE w:val="0"/>
        <w:autoSpaceDN w:val="0"/>
        <w:adjustRightInd w:val="0"/>
        <w:spacing w:after="0" w:line="240" w:lineRule="auto"/>
        <w:rPr>
          <w:rFonts w:ascii="Nunito" w:hAnsi="Nunito"/>
        </w:rPr>
      </w:pPr>
      <w:r w:rsidRPr="008035DA">
        <w:rPr>
          <w:rFonts w:ascii="Nunito" w:hAnsi="Nunito"/>
        </w:rPr>
        <w:t>HI has planned to produce a video documentary showcasing disability inclusion practices within the consortium</w:t>
      </w:r>
      <w:r w:rsidR="000124D8">
        <w:rPr>
          <w:rFonts w:ascii="Nunito" w:hAnsi="Nunito"/>
        </w:rPr>
        <w:t>,</w:t>
      </w:r>
      <w:r w:rsidR="000124D8" w:rsidRPr="000124D8">
        <w:rPr>
          <w:rFonts w:ascii="Segoe UI" w:eastAsia="Times New Roman" w:hAnsi="Segoe UI" w:cs="Segoe UI"/>
          <w:sz w:val="18"/>
          <w:szCs w:val="18"/>
        </w:rPr>
        <w:t xml:space="preserve"> </w:t>
      </w:r>
      <w:r w:rsidR="000124D8" w:rsidRPr="000124D8">
        <w:rPr>
          <w:rFonts w:ascii="Nunito" w:hAnsi="Nunito"/>
        </w:rPr>
        <w:t>targeting donors, partner organizations, government agencies, and humanitarian actors as the primary audience.</w:t>
      </w:r>
    </w:p>
    <w:p w14:paraId="39DAB4F8" w14:textId="47F8D6FC" w:rsidR="002D7F29" w:rsidRDefault="008035DA" w:rsidP="002D7F29">
      <w:pPr>
        <w:autoSpaceDE w:val="0"/>
        <w:autoSpaceDN w:val="0"/>
        <w:adjustRightInd w:val="0"/>
        <w:spacing w:after="0" w:line="240" w:lineRule="auto"/>
        <w:rPr>
          <w:rFonts w:ascii="Nunito" w:hAnsi="Nunito"/>
        </w:rPr>
      </w:pPr>
      <w:r w:rsidRPr="008035DA">
        <w:rPr>
          <w:rFonts w:ascii="Nunito" w:hAnsi="Nunito"/>
        </w:rPr>
        <w:t xml:space="preserve">This documentary will serve both educational and advocacy purposes. On </w:t>
      </w:r>
      <w:r w:rsidR="006E481A" w:rsidRPr="008035DA">
        <w:rPr>
          <w:rFonts w:ascii="Nunito" w:hAnsi="Nunito"/>
        </w:rPr>
        <w:t>the one</w:t>
      </w:r>
      <w:r w:rsidRPr="008035DA">
        <w:rPr>
          <w:rFonts w:ascii="Nunito" w:hAnsi="Nunito"/>
        </w:rPr>
        <w:t xml:space="preserve"> hand, it will highlight key disability-inclusive features that contribute to making a project more accessible and inclusive. On the other hand, it will act as a powerful advocacy tool to promote positive organizational changes toward greater inclusion.</w:t>
      </w:r>
    </w:p>
    <w:p w14:paraId="7F4100D2" w14:textId="77777777" w:rsidR="006E481A" w:rsidRPr="003D1817" w:rsidRDefault="006E481A" w:rsidP="002D7F29">
      <w:pPr>
        <w:autoSpaceDE w:val="0"/>
        <w:autoSpaceDN w:val="0"/>
        <w:adjustRightInd w:val="0"/>
        <w:spacing w:after="0" w:line="240" w:lineRule="auto"/>
        <w:rPr>
          <w:rFonts w:ascii="Nunito" w:hAnsi="Nunito" w:cs="TimesNewRomanPSMT"/>
          <w:sz w:val="20"/>
          <w:szCs w:val="20"/>
        </w:rPr>
      </w:pPr>
    </w:p>
    <w:p w14:paraId="165D62D7" w14:textId="52526342" w:rsidR="002D7F29" w:rsidRDefault="002D7F29" w:rsidP="00437DCB">
      <w:pPr>
        <w:pStyle w:val="ListParagraph"/>
        <w:numPr>
          <w:ilvl w:val="0"/>
          <w:numId w:val="27"/>
        </w:numPr>
        <w:rPr>
          <w:rFonts w:ascii="Nunito" w:hAnsi="Nunito"/>
          <w:b/>
          <w:bCs/>
        </w:rPr>
      </w:pPr>
      <w:r w:rsidRPr="00437DCB">
        <w:rPr>
          <w:rFonts w:ascii="Nunito" w:hAnsi="Nunito"/>
          <w:b/>
          <w:bCs/>
        </w:rPr>
        <w:t xml:space="preserve">Objectives </w:t>
      </w:r>
    </w:p>
    <w:p w14:paraId="03CC859A" w14:textId="77777777" w:rsidR="00144DD5" w:rsidRDefault="00144DD5" w:rsidP="00506022">
      <w:pPr>
        <w:pStyle w:val="ListParagraph"/>
        <w:numPr>
          <w:ilvl w:val="0"/>
          <w:numId w:val="28"/>
        </w:numPr>
        <w:rPr>
          <w:rFonts w:ascii="Nunito" w:hAnsi="Nunito"/>
        </w:rPr>
      </w:pPr>
      <w:r w:rsidRPr="00144DD5">
        <w:rPr>
          <w:rFonts w:ascii="Nunito" w:hAnsi="Nunito"/>
        </w:rPr>
        <w:t>To capture and present key disability inclusion practices implemented by the consortium under the ECHO-funded project, highlighting their contribution to improving program accessibility and participation.</w:t>
      </w:r>
    </w:p>
    <w:p w14:paraId="709C21F8" w14:textId="29FDAC6C" w:rsidR="00144DD5" w:rsidRDefault="00144DD5" w:rsidP="00506022">
      <w:pPr>
        <w:pStyle w:val="ListParagraph"/>
        <w:numPr>
          <w:ilvl w:val="0"/>
          <w:numId w:val="28"/>
        </w:numPr>
        <w:rPr>
          <w:rFonts w:ascii="Nunito" w:hAnsi="Nunito"/>
        </w:rPr>
      </w:pPr>
      <w:r w:rsidRPr="00144DD5">
        <w:rPr>
          <w:rFonts w:ascii="Nunito" w:hAnsi="Nunito"/>
        </w:rPr>
        <w:t>To document practical examples of inclusive actions in different sectors, providing evidence-based learning for strengthening disability-inclusive programming</w:t>
      </w:r>
    </w:p>
    <w:p w14:paraId="5E6A66D6" w14:textId="77777777" w:rsidR="00543CF6" w:rsidRPr="00437DCB" w:rsidRDefault="00543CF6" w:rsidP="00543CF6">
      <w:pPr>
        <w:pStyle w:val="ListParagraph"/>
        <w:ind w:left="360"/>
        <w:rPr>
          <w:rFonts w:ascii="Nunito" w:hAnsi="Nunito"/>
          <w:b/>
          <w:bCs/>
        </w:rPr>
      </w:pPr>
    </w:p>
    <w:p w14:paraId="5102863D" w14:textId="25C6E0DA" w:rsidR="002D7F29" w:rsidRPr="00437DCB" w:rsidRDefault="002D7F29" w:rsidP="00144DD5">
      <w:pPr>
        <w:pStyle w:val="ListParagraph"/>
        <w:numPr>
          <w:ilvl w:val="0"/>
          <w:numId w:val="27"/>
        </w:numPr>
        <w:spacing w:after="0"/>
        <w:rPr>
          <w:rFonts w:ascii="Nunito" w:hAnsi="Nunito"/>
          <w:b/>
          <w:bCs/>
        </w:rPr>
      </w:pPr>
      <w:r w:rsidRPr="00437DCB">
        <w:rPr>
          <w:rFonts w:ascii="Nunito" w:hAnsi="Nunito"/>
          <w:b/>
          <w:bCs/>
        </w:rPr>
        <w:t>Key message</w:t>
      </w:r>
    </w:p>
    <w:p w14:paraId="31F9A0B9" w14:textId="23EDF86E" w:rsidR="006942F8" w:rsidRPr="009E11F5" w:rsidRDefault="002D7F29" w:rsidP="009E11F5">
      <w:pPr>
        <w:rPr>
          <w:rFonts w:ascii="Nunito" w:hAnsi="Nunito"/>
        </w:rPr>
      </w:pPr>
      <w:r w:rsidRPr="00437DCB">
        <w:rPr>
          <w:rFonts w:ascii="Nunito" w:hAnsi="Nunito"/>
        </w:rPr>
        <w:t xml:space="preserve">The audio-visual documentary developed under this assignment will focus on the following key messages while capturing the programmatic interventions under the objectives laid out in the project -  </w:t>
      </w:r>
    </w:p>
    <w:p w14:paraId="03D96925" w14:textId="77777777" w:rsidR="0064278F" w:rsidRDefault="0064278F" w:rsidP="00400028">
      <w:pPr>
        <w:numPr>
          <w:ilvl w:val="0"/>
          <w:numId w:val="20"/>
        </w:numPr>
        <w:spacing w:before="100" w:beforeAutospacing="1" w:after="100" w:afterAutospacing="1" w:line="240" w:lineRule="auto"/>
        <w:rPr>
          <w:rFonts w:ascii="Nunito" w:eastAsia="Times New Roman" w:hAnsi="Nunito"/>
        </w:rPr>
      </w:pPr>
      <w:r w:rsidRPr="0064278F">
        <w:rPr>
          <w:rFonts w:ascii="Nunito" w:eastAsia="Times New Roman" w:hAnsi="Nunito"/>
        </w:rPr>
        <w:t>Showcase practical examples of disability inclusion implemented within the consortium under the ECHO-funded project</w:t>
      </w:r>
      <w:r>
        <w:rPr>
          <w:rFonts w:ascii="Nunito" w:eastAsia="Times New Roman" w:hAnsi="Nunito"/>
        </w:rPr>
        <w:t xml:space="preserve">, </w:t>
      </w:r>
      <w:r w:rsidRPr="0064278F">
        <w:rPr>
          <w:rFonts w:ascii="Nunito" w:eastAsia="Times New Roman" w:hAnsi="Nunito"/>
        </w:rPr>
        <w:t xml:space="preserve">focusing on initiatives like DIWG formation, joint field visits, </w:t>
      </w:r>
      <w:r>
        <w:rPr>
          <w:rFonts w:ascii="Nunito" w:eastAsia="Times New Roman" w:hAnsi="Nunito"/>
        </w:rPr>
        <w:t>accessibility assessment etc</w:t>
      </w:r>
      <w:r w:rsidRPr="0064278F">
        <w:rPr>
          <w:rFonts w:ascii="Nunito" w:eastAsia="Times New Roman" w:hAnsi="Nunito"/>
        </w:rPr>
        <w:t>.</w:t>
      </w:r>
    </w:p>
    <w:p w14:paraId="0548BA2D" w14:textId="0C3FBA44" w:rsidR="0064278F" w:rsidRDefault="0064278F" w:rsidP="00400028">
      <w:pPr>
        <w:numPr>
          <w:ilvl w:val="0"/>
          <w:numId w:val="20"/>
        </w:numPr>
        <w:spacing w:before="100" w:beforeAutospacing="1" w:after="100" w:afterAutospacing="1" w:line="240" w:lineRule="auto"/>
        <w:rPr>
          <w:rFonts w:ascii="Nunito" w:eastAsia="Times New Roman" w:hAnsi="Nunito"/>
        </w:rPr>
      </w:pPr>
      <w:r w:rsidRPr="0064278F">
        <w:rPr>
          <w:rFonts w:ascii="Nunito" w:eastAsia="Times New Roman" w:hAnsi="Nunito"/>
        </w:rPr>
        <w:lastRenderedPageBreak/>
        <w:t>Showcase how inclusive actions such as capacity building training and cross-sectoral collaboration improve accessibility and participation for people with disabilities</w:t>
      </w:r>
    </w:p>
    <w:p w14:paraId="06485405" w14:textId="1ED74D2E" w:rsidR="0064278F" w:rsidRDefault="0064278F" w:rsidP="00400028">
      <w:pPr>
        <w:numPr>
          <w:ilvl w:val="0"/>
          <w:numId w:val="20"/>
        </w:numPr>
        <w:spacing w:before="100" w:beforeAutospacing="1" w:after="100" w:afterAutospacing="1" w:line="240" w:lineRule="auto"/>
        <w:rPr>
          <w:rFonts w:ascii="Nunito" w:eastAsia="Times New Roman" w:hAnsi="Nunito"/>
        </w:rPr>
      </w:pPr>
      <w:r>
        <w:rPr>
          <w:rFonts w:ascii="Nunito" w:eastAsia="Times New Roman" w:hAnsi="Nunito"/>
        </w:rPr>
        <w:t>Highlights</w:t>
      </w:r>
      <w:r w:rsidRPr="0064278F">
        <w:rPr>
          <w:rFonts w:ascii="Nunito" w:eastAsia="Times New Roman" w:hAnsi="Nunito"/>
        </w:rPr>
        <w:t xml:space="preserve"> the role of partner engagement and coordination (e.g., referral systems and joint activities) in strengthening disability-inclusive programming</w:t>
      </w:r>
    </w:p>
    <w:p w14:paraId="4526B9CC" w14:textId="6160EC7D" w:rsidR="002A5770" w:rsidRDefault="002A5770" w:rsidP="00400028">
      <w:pPr>
        <w:numPr>
          <w:ilvl w:val="0"/>
          <w:numId w:val="20"/>
        </w:numPr>
        <w:spacing w:before="100" w:beforeAutospacing="1" w:after="100" w:afterAutospacing="1" w:line="240" w:lineRule="auto"/>
        <w:rPr>
          <w:rFonts w:ascii="Nunito" w:eastAsia="Times New Roman" w:hAnsi="Nunito"/>
        </w:rPr>
      </w:pPr>
      <w:r w:rsidRPr="002A5770">
        <w:rPr>
          <w:rFonts w:ascii="Nunito" w:eastAsia="Times New Roman" w:hAnsi="Nunito"/>
        </w:rPr>
        <w:t xml:space="preserve">Briefly </w:t>
      </w:r>
      <w:r>
        <w:rPr>
          <w:rFonts w:ascii="Nunito" w:eastAsia="Times New Roman" w:hAnsi="Nunito"/>
        </w:rPr>
        <w:t>highlights</w:t>
      </w:r>
      <w:r w:rsidRPr="002A5770">
        <w:rPr>
          <w:rFonts w:ascii="Nunito" w:eastAsia="Times New Roman" w:hAnsi="Nunito"/>
        </w:rPr>
        <w:t xml:space="preserve"> the impact of inclusive practices on enhancing access to services for people with disabilities.</w:t>
      </w:r>
    </w:p>
    <w:p w14:paraId="5818F92A" w14:textId="1B2C1437" w:rsidR="002D7F29" w:rsidRPr="00437DCB" w:rsidRDefault="002D7F29" w:rsidP="002A5770">
      <w:pPr>
        <w:pStyle w:val="ListParagraph"/>
        <w:numPr>
          <w:ilvl w:val="0"/>
          <w:numId w:val="27"/>
        </w:numPr>
        <w:spacing w:after="0"/>
        <w:rPr>
          <w:rFonts w:ascii="Nunito" w:hAnsi="Nunito"/>
          <w:b/>
          <w:bCs/>
        </w:rPr>
      </w:pPr>
      <w:r w:rsidRPr="00437DCB">
        <w:rPr>
          <w:rFonts w:ascii="Nunito" w:hAnsi="Nunito"/>
          <w:b/>
          <w:bCs/>
        </w:rPr>
        <w:t>Scope of work</w:t>
      </w:r>
    </w:p>
    <w:p w14:paraId="511BA0EA" w14:textId="77777777" w:rsidR="002D7F29" w:rsidRPr="00437DCB" w:rsidRDefault="002D7F29" w:rsidP="002A5770">
      <w:pPr>
        <w:spacing w:after="100" w:afterAutospacing="1" w:line="240" w:lineRule="auto"/>
        <w:rPr>
          <w:rFonts w:ascii="Nunito" w:hAnsi="Nunito"/>
          <w:color w:val="000000"/>
        </w:rPr>
      </w:pPr>
      <w:r w:rsidRPr="00437DCB">
        <w:rPr>
          <w:rFonts w:ascii="Nunito" w:hAnsi="Nunito"/>
          <w:color w:val="000000"/>
        </w:rPr>
        <w:t>The consultant is expected to address this assignment through the following activities with close collaboration of project team and communication unit of HI:</w:t>
      </w:r>
    </w:p>
    <w:p w14:paraId="2BF916FD" w14:textId="77777777" w:rsidR="002D7F29" w:rsidRPr="000C61B3" w:rsidRDefault="002D7F29" w:rsidP="002A5770">
      <w:pPr>
        <w:spacing w:before="100" w:beforeAutospacing="1" w:after="0" w:line="240" w:lineRule="auto"/>
        <w:rPr>
          <w:rFonts w:ascii="Nunito" w:hAnsi="Nunito"/>
          <w:b/>
          <w:bCs/>
        </w:rPr>
      </w:pPr>
      <w:r w:rsidRPr="000C61B3">
        <w:rPr>
          <w:rFonts w:ascii="Nunito" w:hAnsi="Nunito"/>
          <w:b/>
          <w:bCs/>
        </w:rPr>
        <w:t>Preparatory stage:</w:t>
      </w:r>
    </w:p>
    <w:p w14:paraId="23AC08F9" w14:textId="77777777" w:rsidR="00677C12" w:rsidRDefault="002D7F29" w:rsidP="002A5770">
      <w:pPr>
        <w:pStyle w:val="ListParagraph"/>
        <w:numPr>
          <w:ilvl w:val="0"/>
          <w:numId w:val="23"/>
        </w:numPr>
        <w:spacing w:after="100" w:afterAutospacing="1" w:line="240" w:lineRule="auto"/>
        <w:rPr>
          <w:rFonts w:ascii="Nunito" w:hAnsi="Nunito"/>
        </w:rPr>
      </w:pPr>
      <w:r w:rsidRPr="00437DCB">
        <w:rPr>
          <w:rFonts w:ascii="Nunito" w:hAnsi="Nunito"/>
        </w:rPr>
        <w:t>Reviewing all project relevant documents such as project proposal, narrative reports, project evaluation (if any), case stories and research reports (if any) to understand the approach, interventions and results/ impacts of the project.</w:t>
      </w:r>
    </w:p>
    <w:p w14:paraId="3BF80D19" w14:textId="69575EED" w:rsidR="00677C12" w:rsidRPr="00677C12" w:rsidRDefault="002D7F29" w:rsidP="00677C12">
      <w:pPr>
        <w:pStyle w:val="ListParagraph"/>
        <w:numPr>
          <w:ilvl w:val="0"/>
          <w:numId w:val="23"/>
        </w:numPr>
        <w:spacing w:before="100" w:beforeAutospacing="1" w:after="100" w:afterAutospacing="1" w:line="240" w:lineRule="auto"/>
        <w:rPr>
          <w:rFonts w:ascii="Nunito" w:hAnsi="Nunito"/>
        </w:rPr>
      </w:pPr>
      <w:r w:rsidRPr="00677C12">
        <w:rPr>
          <w:rFonts w:ascii="Nunito" w:hAnsi="Nunito"/>
          <w:color w:val="000000"/>
        </w:rPr>
        <w:t>Developing a storyboard/</w:t>
      </w:r>
      <w:r w:rsidRPr="00677C12">
        <w:rPr>
          <w:rFonts w:ascii="Nunito" w:hAnsi="Nunito"/>
          <w:b/>
          <w:bCs/>
          <w:color w:val="000000"/>
        </w:rPr>
        <w:t>script</w:t>
      </w:r>
      <w:r w:rsidRPr="00677C12">
        <w:rPr>
          <w:rFonts w:ascii="Nunito" w:hAnsi="Nunito"/>
          <w:color w:val="000000"/>
        </w:rPr>
        <w:t xml:space="preserve"> for the video documentary and </w:t>
      </w:r>
      <w:r w:rsidR="000C61B3" w:rsidRPr="00677C12">
        <w:rPr>
          <w:rFonts w:ascii="Nunito" w:hAnsi="Nunito"/>
          <w:color w:val="000000"/>
        </w:rPr>
        <w:t>sharing</w:t>
      </w:r>
      <w:r w:rsidRPr="00677C12">
        <w:rPr>
          <w:rFonts w:ascii="Nunito" w:hAnsi="Nunito"/>
          <w:color w:val="000000"/>
        </w:rPr>
        <w:t xml:space="preserve"> with HI management </w:t>
      </w:r>
      <w:r w:rsidR="002A5770">
        <w:rPr>
          <w:rFonts w:ascii="Nunito" w:hAnsi="Nunito"/>
          <w:color w:val="000000"/>
        </w:rPr>
        <w:t xml:space="preserve">and technical specialists </w:t>
      </w:r>
      <w:r w:rsidRPr="00677C12">
        <w:rPr>
          <w:rFonts w:ascii="Nunito" w:hAnsi="Nunito"/>
          <w:color w:val="000000"/>
        </w:rPr>
        <w:t xml:space="preserve">for review and approval. </w:t>
      </w:r>
    </w:p>
    <w:p w14:paraId="371F3B0D" w14:textId="77777777" w:rsidR="00677C12" w:rsidRPr="00677C12" w:rsidRDefault="002D7F29" w:rsidP="00677C12">
      <w:pPr>
        <w:pStyle w:val="ListParagraph"/>
        <w:numPr>
          <w:ilvl w:val="0"/>
          <w:numId w:val="23"/>
        </w:numPr>
        <w:spacing w:before="100" w:beforeAutospacing="1" w:after="100" w:afterAutospacing="1" w:line="240" w:lineRule="auto"/>
        <w:rPr>
          <w:rFonts w:ascii="Nunito" w:hAnsi="Nunito"/>
        </w:rPr>
      </w:pPr>
      <w:r w:rsidRPr="00677C12">
        <w:rPr>
          <w:rFonts w:ascii="Nunito" w:hAnsi="Nunito"/>
          <w:color w:val="000000"/>
        </w:rPr>
        <w:t>Identifying relevant characters, project participants, beneficiaries and/or stakeholders to be interviewed.</w:t>
      </w:r>
    </w:p>
    <w:p w14:paraId="0D68447A" w14:textId="77777777" w:rsidR="00677C12" w:rsidRPr="00677C12" w:rsidRDefault="002D7F29" w:rsidP="00677C12">
      <w:pPr>
        <w:pStyle w:val="ListParagraph"/>
        <w:numPr>
          <w:ilvl w:val="0"/>
          <w:numId w:val="23"/>
        </w:numPr>
        <w:spacing w:before="100" w:beforeAutospacing="1" w:after="100" w:afterAutospacing="1" w:line="240" w:lineRule="auto"/>
        <w:rPr>
          <w:rFonts w:ascii="Nunito" w:hAnsi="Nunito"/>
        </w:rPr>
      </w:pPr>
      <w:r w:rsidRPr="00677C12">
        <w:rPr>
          <w:rFonts w:ascii="Nunito" w:hAnsi="Nunito"/>
          <w:color w:val="000000"/>
        </w:rPr>
        <w:t xml:space="preserve">Identifying specific project interventions to capture. </w:t>
      </w:r>
    </w:p>
    <w:p w14:paraId="3035CB55" w14:textId="77777777" w:rsidR="00677C12" w:rsidRPr="00677C12" w:rsidRDefault="002D7F29" w:rsidP="00677C12">
      <w:pPr>
        <w:pStyle w:val="ListParagraph"/>
        <w:numPr>
          <w:ilvl w:val="0"/>
          <w:numId w:val="23"/>
        </w:numPr>
        <w:spacing w:before="100" w:beforeAutospacing="1" w:after="100" w:afterAutospacing="1" w:line="240" w:lineRule="auto"/>
        <w:rPr>
          <w:rFonts w:ascii="Nunito" w:hAnsi="Nunito"/>
        </w:rPr>
      </w:pPr>
      <w:r w:rsidRPr="00677C12">
        <w:rPr>
          <w:rFonts w:ascii="Nunito" w:hAnsi="Nunito"/>
          <w:color w:val="000000"/>
        </w:rPr>
        <w:t xml:space="preserve">Working out the field visit plan in detail jointly with HI project team and communications unit </w:t>
      </w:r>
    </w:p>
    <w:p w14:paraId="41D6E054" w14:textId="7FDF2FB2" w:rsidR="002D7F29" w:rsidRPr="00677C12" w:rsidRDefault="002D7F29" w:rsidP="00677C12">
      <w:pPr>
        <w:pStyle w:val="ListParagraph"/>
        <w:numPr>
          <w:ilvl w:val="0"/>
          <w:numId w:val="23"/>
        </w:numPr>
        <w:spacing w:before="100" w:beforeAutospacing="1" w:after="100" w:afterAutospacing="1" w:line="240" w:lineRule="auto"/>
        <w:rPr>
          <w:rFonts w:ascii="Nunito" w:hAnsi="Nunito"/>
        </w:rPr>
      </w:pPr>
      <w:r w:rsidRPr="00677C12">
        <w:rPr>
          <w:rFonts w:ascii="Nunito" w:hAnsi="Nunito"/>
          <w:color w:val="000000"/>
        </w:rPr>
        <w:t xml:space="preserve">Coordinating with project team, logistics and communications for better execution of the plan. </w:t>
      </w:r>
    </w:p>
    <w:p w14:paraId="6B68DFA3" w14:textId="77777777" w:rsidR="002D7F29" w:rsidRPr="000C61B3" w:rsidRDefault="002D7F29" w:rsidP="002A5770">
      <w:pPr>
        <w:spacing w:before="100" w:beforeAutospacing="1" w:after="0" w:line="240" w:lineRule="auto"/>
        <w:rPr>
          <w:rFonts w:ascii="Nunito" w:hAnsi="Nunito"/>
          <w:b/>
          <w:bCs/>
        </w:rPr>
      </w:pPr>
      <w:r w:rsidRPr="000C61B3">
        <w:rPr>
          <w:rFonts w:ascii="Nunito" w:hAnsi="Nunito"/>
          <w:b/>
          <w:bCs/>
          <w:color w:val="000000"/>
        </w:rPr>
        <w:t xml:space="preserve">Filming: </w:t>
      </w:r>
    </w:p>
    <w:p w14:paraId="31586A59" w14:textId="3806F1A3" w:rsidR="002D7F29" w:rsidRPr="00437DCB" w:rsidRDefault="002D7F29" w:rsidP="101A719A">
      <w:pPr>
        <w:numPr>
          <w:ilvl w:val="0"/>
          <w:numId w:val="13"/>
        </w:numPr>
        <w:spacing w:after="100" w:afterAutospacing="1" w:line="240" w:lineRule="auto"/>
        <w:rPr>
          <w:rFonts w:ascii="Nunito" w:hAnsi="Nunito"/>
        </w:rPr>
      </w:pPr>
      <w:r w:rsidRPr="101A719A">
        <w:rPr>
          <w:rFonts w:ascii="Nunito" w:hAnsi="Nunito"/>
        </w:rPr>
        <w:t>Visiting multiple locations</w:t>
      </w:r>
      <w:r w:rsidR="00F90E4C">
        <w:rPr>
          <w:rFonts w:ascii="Nunito" w:hAnsi="Nunito"/>
        </w:rPr>
        <w:t xml:space="preserve"> in different camps of Ukhiya and Teknaf </w:t>
      </w:r>
      <w:r w:rsidRPr="101A719A">
        <w:rPr>
          <w:rFonts w:ascii="Nunito" w:hAnsi="Nunito"/>
        </w:rPr>
        <w:t xml:space="preserve"> (according to the plan and agreement with HI team) with all necessary audio-visual equipment along with relevant technical experts to capture the audio-visuals of project interventions, individuals and B-roll footages.  </w:t>
      </w:r>
    </w:p>
    <w:p w14:paraId="43666173" w14:textId="6EBF6A26" w:rsidR="00677C12" w:rsidRPr="002A5770" w:rsidRDefault="002D7F29" w:rsidP="105B0BAE">
      <w:pPr>
        <w:numPr>
          <w:ilvl w:val="0"/>
          <w:numId w:val="13"/>
        </w:numPr>
        <w:spacing w:before="100" w:beforeAutospacing="1" w:after="100" w:afterAutospacing="1" w:line="240" w:lineRule="auto"/>
        <w:rPr>
          <w:rFonts w:ascii="Nunito" w:hAnsi="Nunito"/>
        </w:rPr>
      </w:pPr>
      <w:r w:rsidRPr="105B0BAE">
        <w:rPr>
          <w:rFonts w:ascii="Nunito" w:hAnsi="Nunito"/>
          <w:color w:val="000000" w:themeColor="text1"/>
        </w:rPr>
        <w:t xml:space="preserve">Capturing audio-visual footages of the different stages of the project interventions, </w:t>
      </w:r>
      <w:r w:rsidRPr="105B0BAE">
        <w:rPr>
          <w:rFonts w:ascii="Nunito" w:hAnsi="Nunito"/>
          <w:b/>
          <w:bCs/>
          <w:color w:val="000000" w:themeColor="text1"/>
        </w:rPr>
        <w:t>including interviews</w:t>
      </w:r>
      <w:r w:rsidRPr="105B0BAE">
        <w:rPr>
          <w:rFonts w:ascii="Nunito" w:hAnsi="Nunito"/>
          <w:color w:val="000000" w:themeColor="text1"/>
        </w:rPr>
        <w:t xml:space="preserve"> with the project team, beneficiaries, community members and any other stakeholders. </w:t>
      </w:r>
    </w:p>
    <w:p w14:paraId="71D70E7B" w14:textId="77777777" w:rsidR="002D7F29" w:rsidRPr="000C61B3" w:rsidRDefault="002D7F29" w:rsidP="002A5770">
      <w:pPr>
        <w:spacing w:before="100" w:beforeAutospacing="1" w:after="0" w:line="240" w:lineRule="auto"/>
        <w:rPr>
          <w:rFonts w:ascii="Nunito" w:hAnsi="Nunito"/>
          <w:b/>
          <w:bCs/>
        </w:rPr>
      </w:pPr>
      <w:r w:rsidRPr="000C61B3">
        <w:rPr>
          <w:rFonts w:ascii="Nunito" w:hAnsi="Nunito"/>
          <w:b/>
          <w:bCs/>
        </w:rPr>
        <w:t>Post filming stage:</w:t>
      </w:r>
    </w:p>
    <w:p w14:paraId="6253790C" w14:textId="0892838D" w:rsidR="002D7F29" w:rsidRPr="00437DCB" w:rsidRDefault="002D7F29" w:rsidP="00153965">
      <w:pPr>
        <w:numPr>
          <w:ilvl w:val="0"/>
          <w:numId w:val="13"/>
        </w:numPr>
        <w:spacing w:after="100" w:afterAutospacing="1" w:line="240" w:lineRule="auto"/>
        <w:rPr>
          <w:rFonts w:ascii="Nunito" w:hAnsi="Nunito"/>
        </w:rPr>
      </w:pPr>
      <w:r w:rsidRPr="00437DCB">
        <w:rPr>
          <w:rFonts w:ascii="Nunito" w:hAnsi="Nunito"/>
          <w:color w:val="000000"/>
        </w:rPr>
        <w:t xml:space="preserve">Editing all the audio-visual footage to create a final video documentary </w:t>
      </w:r>
    </w:p>
    <w:p w14:paraId="37579EA5" w14:textId="77777777" w:rsidR="002D7F29" w:rsidRPr="00437DCB" w:rsidRDefault="002D7F29" w:rsidP="002D7F29">
      <w:pPr>
        <w:numPr>
          <w:ilvl w:val="0"/>
          <w:numId w:val="13"/>
        </w:numPr>
        <w:spacing w:before="100" w:beforeAutospacing="1" w:after="100" w:afterAutospacing="1" w:line="240" w:lineRule="auto"/>
        <w:rPr>
          <w:rFonts w:ascii="Nunito" w:hAnsi="Nunito"/>
        </w:rPr>
      </w:pPr>
      <w:r w:rsidRPr="00437DCB">
        <w:rPr>
          <w:rFonts w:ascii="Nunito" w:hAnsi="Nunito"/>
        </w:rPr>
        <w:t>Sharing draft versions of the products to HI for their review and inputs.</w:t>
      </w:r>
    </w:p>
    <w:p w14:paraId="376DFF40" w14:textId="77777777" w:rsidR="002D7F29" w:rsidRPr="00437DCB" w:rsidRDefault="002D7F29" w:rsidP="002D7F29">
      <w:pPr>
        <w:numPr>
          <w:ilvl w:val="0"/>
          <w:numId w:val="13"/>
        </w:numPr>
        <w:spacing w:before="100" w:beforeAutospacing="1" w:after="100" w:afterAutospacing="1" w:line="240" w:lineRule="auto"/>
        <w:rPr>
          <w:rFonts w:ascii="Nunito" w:hAnsi="Nunito"/>
        </w:rPr>
      </w:pPr>
      <w:r w:rsidRPr="00437DCB">
        <w:rPr>
          <w:rFonts w:ascii="Nunito" w:hAnsi="Nunito"/>
          <w:color w:val="000000"/>
        </w:rPr>
        <w:t>Incorporate branding and messaging that aligns with HI’s values and mission</w:t>
      </w:r>
    </w:p>
    <w:p w14:paraId="11E615E4" w14:textId="42256E56" w:rsidR="002D7F29" w:rsidRPr="00437DCB" w:rsidRDefault="002D7F29" w:rsidP="105B0BAE">
      <w:pPr>
        <w:numPr>
          <w:ilvl w:val="0"/>
          <w:numId w:val="13"/>
        </w:numPr>
        <w:spacing w:before="100" w:beforeAutospacing="1" w:after="100" w:afterAutospacing="1" w:line="240" w:lineRule="auto"/>
        <w:rPr>
          <w:rFonts w:ascii="Nunito" w:hAnsi="Nunito"/>
        </w:rPr>
      </w:pPr>
      <w:r w:rsidRPr="105B0BAE">
        <w:rPr>
          <w:rFonts w:ascii="Nunito" w:hAnsi="Nunito"/>
        </w:rPr>
        <w:t xml:space="preserve">Including ‘sign language’ interpretation and ‘subtitles’ </w:t>
      </w:r>
      <w:r w:rsidR="008957EC">
        <w:rPr>
          <w:rFonts w:ascii="Nunito" w:hAnsi="Nunito"/>
        </w:rPr>
        <w:t>“(</w:t>
      </w:r>
      <w:r w:rsidR="008957EC" w:rsidRPr="008957EC">
        <w:rPr>
          <w:rFonts w:ascii="Nunito" w:hAnsi="Nunito"/>
        </w:rPr>
        <w:t>The video footage will be produced in Bangla, including sign language interpretation and subtitles in English to ensure accessibility for diverse audiences</w:t>
      </w:r>
      <w:r w:rsidR="008957EC">
        <w:rPr>
          <w:rFonts w:ascii="Nunito" w:hAnsi="Nunito"/>
        </w:rPr>
        <w:t xml:space="preserve">)” </w:t>
      </w:r>
      <w:r w:rsidRPr="105B0BAE">
        <w:rPr>
          <w:rFonts w:ascii="Nunito" w:hAnsi="Nunito"/>
        </w:rPr>
        <w:t>in the video footages.</w:t>
      </w:r>
    </w:p>
    <w:p w14:paraId="42E284EC" w14:textId="2FADE0F8" w:rsidR="002D7F29" w:rsidRPr="00437DCB" w:rsidRDefault="002D7F29" w:rsidP="002D7F29">
      <w:pPr>
        <w:numPr>
          <w:ilvl w:val="0"/>
          <w:numId w:val="13"/>
        </w:numPr>
        <w:spacing w:before="100" w:beforeAutospacing="1" w:after="100" w:afterAutospacing="1" w:line="240" w:lineRule="auto"/>
        <w:rPr>
          <w:rFonts w:ascii="Nunito" w:hAnsi="Nunito"/>
        </w:rPr>
      </w:pPr>
      <w:r w:rsidRPr="00437DCB">
        <w:rPr>
          <w:rFonts w:ascii="Nunito" w:hAnsi="Nunito"/>
        </w:rPr>
        <w:lastRenderedPageBreak/>
        <w:t xml:space="preserve">Including ‘audio description’ for the background video frames that does not contain any description to allow the video documentary </w:t>
      </w:r>
      <w:r w:rsidR="0099684B" w:rsidRPr="00437DCB">
        <w:rPr>
          <w:rFonts w:ascii="Nunito" w:hAnsi="Nunito"/>
        </w:rPr>
        <w:t>to be</w:t>
      </w:r>
      <w:r w:rsidRPr="00437DCB">
        <w:rPr>
          <w:rFonts w:ascii="Nunito" w:hAnsi="Nunito"/>
        </w:rPr>
        <w:t xml:space="preserve"> accessible by the persons with visual impairment. </w:t>
      </w:r>
    </w:p>
    <w:p w14:paraId="07123B50" w14:textId="3E310ECF" w:rsidR="002D7F29" w:rsidRPr="00437DCB" w:rsidRDefault="60D6B5AD" w:rsidP="66A6A7D5">
      <w:pPr>
        <w:numPr>
          <w:ilvl w:val="0"/>
          <w:numId w:val="13"/>
        </w:numPr>
        <w:spacing w:before="100" w:beforeAutospacing="1" w:after="100" w:afterAutospacing="1" w:line="240" w:lineRule="auto"/>
        <w:rPr>
          <w:rFonts w:ascii="Nunito" w:hAnsi="Nunito"/>
          <w:color w:val="000000" w:themeColor="text1"/>
        </w:rPr>
      </w:pPr>
      <w:r w:rsidRPr="66A6A7D5">
        <w:rPr>
          <w:rFonts w:ascii="Nunito" w:hAnsi="Nunito"/>
          <w:color w:val="000000" w:themeColor="text1"/>
        </w:rPr>
        <w:t xml:space="preserve">Submitting the final video </w:t>
      </w:r>
      <w:r w:rsidR="00ED509E" w:rsidRPr="66A6A7D5">
        <w:rPr>
          <w:rFonts w:ascii="Nunito" w:hAnsi="Nunito"/>
          <w:color w:val="000000" w:themeColor="text1"/>
        </w:rPr>
        <w:t>documentary in</w:t>
      </w:r>
      <w:r w:rsidRPr="66A6A7D5">
        <w:rPr>
          <w:rFonts w:ascii="Nunito" w:hAnsi="Nunito"/>
          <w:color w:val="000000" w:themeColor="text1"/>
        </w:rPr>
        <w:t xml:space="preserve"> a format that is compatible with different platforms and devices</w:t>
      </w:r>
    </w:p>
    <w:p w14:paraId="617A1CEA" w14:textId="77777777" w:rsidR="002D7F29" w:rsidRPr="000C61B3" w:rsidRDefault="002D7F29" w:rsidP="00153965">
      <w:pPr>
        <w:spacing w:before="100" w:beforeAutospacing="1" w:after="0" w:line="240" w:lineRule="auto"/>
        <w:rPr>
          <w:rFonts w:ascii="Nunito" w:hAnsi="Nunito"/>
          <w:b/>
          <w:bCs/>
          <w:color w:val="000000"/>
        </w:rPr>
      </w:pPr>
      <w:r w:rsidRPr="000C61B3">
        <w:rPr>
          <w:rFonts w:ascii="Nunito" w:hAnsi="Nunito"/>
          <w:b/>
          <w:bCs/>
          <w:color w:val="000000"/>
        </w:rPr>
        <w:t xml:space="preserve">Accessibility: </w:t>
      </w:r>
    </w:p>
    <w:p w14:paraId="39B75CAE" w14:textId="6C37E52F" w:rsidR="00390954" w:rsidRPr="0099684B" w:rsidRDefault="002D7F29" w:rsidP="00153965">
      <w:pPr>
        <w:spacing w:after="100" w:afterAutospacing="1" w:line="240" w:lineRule="auto"/>
        <w:rPr>
          <w:rFonts w:ascii="Nunito" w:hAnsi="Nunito"/>
          <w:color w:val="000000"/>
        </w:rPr>
      </w:pPr>
      <w:r w:rsidRPr="00437DCB">
        <w:rPr>
          <w:rFonts w:ascii="Nunito" w:hAnsi="Nunito"/>
          <w:color w:val="000000"/>
        </w:rPr>
        <w:t xml:space="preserve">The produced documentary must adhere to the digital accessibility guidelines to ensure that it is accessible for </w:t>
      </w:r>
      <w:r w:rsidR="007953A3" w:rsidRPr="00437DCB">
        <w:rPr>
          <w:rFonts w:ascii="Nunito" w:hAnsi="Nunito"/>
          <w:color w:val="000000"/>
        </w:rPr>
        <w:t>people</w:t>
      </w:r>
      <w:r w:rsidRPr="00437DCB">
        <w:rPr>
          <w:rFonts w:ascii="Nunito" w:hAnsi="Nunito"/>
          <w:color w:val="000000"/>
        </w:rPr>
        <w:t xml:space="preserve"> with hearing and visual difficulties. In order to do that the video documentary must contain closed captioning or </w:t>
      </w:r>
      <w:r w:rsidR="00AB0D3E" w:rsidRPr="00437DCB">
        <w:rPr>
          <w:rFonts w:ascii="Nunito" w:hAnsi="Nunito"/>
          <w:color w:val="000000"/>
        </w:rPr>
        <w:t>subtitles</w:t>
      </w:r>
      <w:r w:rsidRPr="00437DCB">
        <w:rPr>
          <w:rFonts w:ascii="Nunito" w:hAnsi="Nunito"/>
          <w:color w:val="000000"/>
        </w:rPr>
        <w:t xml:space="preserve"> of the audio. It must contain sign language interpretation in it. Moreover, there should be one version of the video that contains audio description of the visuals on the frames that will enable </w:t>
      </w:r>
      <w:r w:rsidR="00906C5B" w:rsidRPr="00437DCB">
        <w:rPr>
          <w:rFonts w:ascii="Nunito" w:hAnsi="Nunito"/>
          <w:color w:val="000000"/>
        </w:rPr>
        <w:t>people</w:t>
      </w:r>
      <w:r w:rsidRPr="00437DCB">
        <w:rPr>
          <w:rFonts w:ascii="Nunito" w:hAnsi="Nunito"/>
          <w:color w:val="000000"/>
        </w:rPr>
        <w:t xml:space="preserve"> with visual impairment </w:t>
      </w:r>
      <w:r w:rsidR="00390954" w:rsidRPr="00437DCB">
        <w:rPr>
          <w:rFonts w:ascii="Nunito" w:hAnsi="Nunito"/>
          <w:color w:val="000000"/>
        </w:rPr>
        <w:t>to follow</w:t>
      </w:r>
      <w:r w:rsidRPr="00437DCB">
        <w:rPr>
          <w:rFonts w:ascii="Nunito" w:hAnsi="Nunito"/>
          <w:color w:val="000000"/>
        </w:rPr>
        <w:t xml:space="preserve"> the video.  </w:t>
      </w:r>
    </w:p>
    <w:p w14:paraId="2E55B80E" w14:textId="0ADC1FA9" w:rsidR="002D7F29" w:rsidRPr="00390954" w:rsidRDefault="002D7F29" w:rsidP="00153965">
      <w:pPr>
        <w:spacing w:before="100" w:beforeAutospacing="1" w:after="0" w:line="240" w:lineRule="auto"/>
        <w:rPr>
          <w:rFonts w:ascii="Nunito" w:hAnsi="Nunito"/>
          <w:b/>
          <w:bCs/>
          <w:color w:val="000000"/>
        </w:rPr>
      </w:pPr>
      <w:r w:rsidRPr="00390954">
        <w:rPr>
          <w:rFonts w:ascii="Nunito" w:hAnsi="Nunito"/>
          <w:b/>
          <w:bCs/>
          <w:color w:val="000000"/>
        </w:rPr>
        <w:t xml:space="preserve">Gender: </w:t>
      </w:r>
    </w:p>
    <w:p w14:paraId="2982B233" w14:textId="77777777" w:rsidR="002D7F29" w:rsidRPr="00437DCB" w:rsidRDefault="002D7F29" w:rsidP="00153965">
      <w:pPr>
        <w:spacing w:after="100" w:afterAutospacing="1" w:line="240" w:lineRule="auto"/>
        <w:rPr>
          <w:rFonts w:ascii="Nunito" w:hAnsi="Nunito"/>
          <w:color w:val="000000"/>
        </w:rPr>
      </w:pPr>
      <w:r w:rsidRPr="00437DCB">
        <w:rPr>
          <w:rFonts w:ascii="Nunito" w:hAnsi="Nunito"/>
          <w:color w:val="000000"/>
        </w:rPr>
        <w:t xml:space="preserve">The video shooting must consider gender aspects of the project. The video content will ensure that the voices of women and men, girls and boys with disabilities are heard. The video documentary must ensure that the role of women and girls with disabilities are depicted and represented in respectful, responsible and dignified manner. The documentary should abstain from use of any derogatory language, visuals and role of women and girls with disabilities. </w:t>
      </w:r>
    </w:p>
    <w:p w14:paraId="15FB2273" w14:textId="77777777" w:rsidR="002D7F29" w:rsidRPr="00390954" w:rsidRDefault="002D7F29" w:rsidP="002D7F29">
      <w:pPr>
        <w:spacing w:before="100" w:beforeAutospacing="1" w:after="100" w:afterAutospacing="1" w:line="240" w:lineRule="auto"/>
        <w:rPr>
          <w:rFonts w:ascii="Nunito" w:hAnsi="Nunito"/>
          <w:b/>
          <w:bCs/>
          <w:color w:val="000000"/>
        </w:rPr>
      </w:pPr>
      <w:r w:rsidRPr="00390954">
        <w:rPr>
          <w:rFonts w:ascii="Nunito" w:hAnsi="Nunito"/>
          <w:b/>
          <w:bCs/>
          <w:color w:val="000000"/>
        </w:rPr>
        <w:t xml:space="preserve">Safeguarding children and adult-at-risk: </w:t>
      </w:r>
    </w:p>
    <w:p w14:paraId="5E655A09" w14:textId="59274B4A" w:rsidR="002D7F29" w:rsidRPr="00437DCB" w:rsidRDefault="002D7F29" w:rsidP="002D7F29">
      <w:pPr>
        <w:spacing w:before="100" w:beforeAutospacing="1" w:after="100" w:afterAutospacing="1" w:line="240" w:lineRule="auto"/>
        <w:rPr>
          <w:rFonts w:ascii="Nunito" w:hAnsi="Nunito"/>
          <w:color w:val="000000"/>
        </w:rPr>
      </w:pPr>
      <w:r w:rsidRPr="00437DCB">
        <w:rPr>
          <w:rFonts w:ascii="Nunito" w:hAnsi="Nunito"/>
          <w:color w:val="000000"/>
        </w:rPr>
        <w:t>The consultancy work must consider safeguarding aspects of children and adults-at-risk as well as safe communication during the entire documentation process where children and adults-at-risk are involved. Video shoot, footage</w:t>
      </w:r>
      <w:r w:rsidR="00D21A92" w:rsidRPr="00437DCB">
        <w:rPr>
          <w:rFonts w:ascii="Nunito" w:hAnsi="Nunito"/>
          <w:color w:val="000000"/>
        </w:rPr>
        <w:t>,</w:t>
      </w:r>
      <w:r w:rsidRPr="00437DCB">
        <w:rPr>
          <w:rFonts w:ascii="Nunito" w:hAnsi="Nunito"/>
          <w:color w:val="000000"/>
        </w:rPr>
        <w:t xml:space="preserve"> photography, </w:t>
      </w:r>
      <w:r w:rsidR="00906C5B" w:rsidRPr="00437DCB">
        <w:rPr>
          <w:rFonts w:ascii="Nunito" w:hAnsi="Nunito"/>
          <w:color w:val="000000"/>
        </w:rPr>
        <w:t>interviews</w:t>
      </w:r>
      <w:r w:rsidRPr="00437DCB">
        <w:rPr>
          <w:rFonts w:ascii="Nunito" w:hAnsi="Nunito"/>
          <w:color w:val="000000"/>
        </w:rPr>
        <w:t xml:space="preserve"> taken from the concern of </w:t>
      </w:r>
      <w:r w:rsidR="00390954" w:rsidRPr="00437DCB">
        <w:rPr>
          <w:rFonts w:ascii="Nunito" w:hAnsi="Nunito"/>
          <w:color w:val="000000"/>
        </w:rPr>
        <w:t>people</w:t>
      </w:r>
      <w:r w:rsidRPr="00437DCB">
        <w:rPr>
          <w:rFonts w:ascii="Nunito" w:hAnsi="Nunito"/>
          <w:color w:val="000000"/>
        </w:rPr>
        <w:t xml:space="preserve"> with disabilities, project beneficiaries, and/or relevant other stakeholders must have prior consent in written using prescribed forms following HI’s Safeguarding policy.</w:t>
      </w:r>
    </w:p>
    <w:p w14:paraId="713BF750" w14:textId="385C96F5" w:rsidR="002D7F29" w:rsidRPr="00EA12F7" w:rsidRDefault="002D7F29" w:rsidP="00EA12F7">
      <w:pPr>
        <w:pStyle w:val="ListParagraph"/>
        <w:numPr>
          <w:ilvl w:val="0"/>
          <w:numId w:val="27"/>
        </w:numPr>
        <w:spacing w:before="100" w:beforeAutospacing="1" w:after="100" w:afterAutospacing="1" w:line="240" w:lineRule="auto"/>
        <w:rPr>
          <w:rFonts w:ascii="Nunito" w:hAnsi="Nunito"/>
        </w:rPr>
      </w:pPr>
      <w:r w:rsidRPr="00EA12F7">
        <w:rPr>
          <w:rFonts w:ascii="Nunito" w:hAnsi="Nunito"/>
          <w:b/>
          <w:bCs/>
        </w:rPr>
        <w:t>Deliverables</w:t>
      </w:r>
      <w:r w:rsidRPr="00EA12F7">
        <w:rPr>
          <w:rFonts w:ascii="Nunito" w:hAnsi="Nunito"/>
          <w:color w:val="0070C0"/>
        </w:rPr>
        <w:br/>
      </w:r>
      <w:r w:rsidRPr="00EA12F7">
        <w:rPr>
          <w:rFonts w:ascii="Nunito" w:hAnsi="Nunito"/>
          <w:color w:val="000000"/>
        </w:rPr>
        <w:t>The videographer will deliver the following:</w:t>
      </w:r>
    </w:p>
    <w:p w14:paraId="248BB56B" w14:textId="77777777" w:rsidR="002D7F29" w:rsidRPr="00437DCB" w:rsidRDefault="002D7F29" w:rsidP="002D7F29">
      <w:pPr>
        <w:numPr>
          <w:ilvl w:val="0"/>
          <w:numId w:val="14"/>
        </w:numPr>
        <w:spacing w:before="100" w:beforeAutospacing="1" w:after="100" w:afterAutospacing="1" w:line="240" w:lineRule="auto"/>
        <w:rPr>
          <w:rFonts w:ascii="Nunito" w:hAnsi="Nunito"/>
        </w:rPr>
      </w:pPr>
      <w:r w:rsidRPr="00437DCB">
        <w:rPr>
          <w:rFonts w:ascii="Nunito" w:hAnsi="Nunito"/>
          <w:color w:val="000000"/>
        </w:rPr>
        <w:t>A storyboard/script for the video documentary</w:t>
      </w:r>
    </w:p>
    <w:p w14:paraId="1EBB9F5E" w14:textId="3C969C5C" w:rsidR="002D7F29" w:rsidRPr="00437DCB" w:rsidRDefault="00301486" w:rsidP="002D7F29">
      <w:pPr>
        <w:numPr>
          <w:ilvl w:val="0"/>
          <w:numId w:val="14"/>
        </w:numPr>
        <w:spacing w:before="100" w:beforeAutospacing="1" w:after="100" w:afterAutospacing="1" w:line="240" w:lineRule="auto"/>
        <w:rPr>
          <w:rFonts w:ascii="Nunito" w:hAnsi="Nunito"/>
        </w:rPr>
      </w:pPr>
      <w:r>
        <w:rPr>
          <w:rFonts w:ascii="Nunito" w:hAnsi="Nunito"/>
          <w:color w:val="000000"/>
        </w:rPr>
        <w:t xml:space="preserve">All usable </w:t>
      </w:r>
      <w:r w:rsidR="002D7F29" w:rsidRPr="00437DCB">
        <w:rPr>
          <w:rFonts w:ascii="Nunito" w:hAnsi="Nunito"/>
          <w:color w:val="000000"/>
        </w:rPr>
        <w:t xml:space="preserve">Raw footage </w:t>
      </w:r>
    </w:p>
    <w:p w14:paraId="1EDD964B" w14:textId="129DF9C5" w:rsidR="002D7F29" w:rsidRPr="00437DCB" w:rsidRDefault="00194727" w:rsidP="66A6A7D5">
      <w:pPr>
        <w:numPr>
          <w:ilvl w:val="0"/>
          <w:numId w:val="14"/>
        </w:numPr>
        <w:spacing w:before="100" w:beforeAutospacing="1" w:after="100" w:afterAutospacing="1" w:line="240" w:lineRule="auto"/>
        <w:rPr>
          <w:rFonts w:ascii="Nunito" w:hAnsi="Nunito"/>
          <w:color w:val="000000" w:themeColor="text1"/>
        </w:rPr>
      </w:pPr>
      <w:r>
        <w:rPr>
          <w:rFonts w:ascii="Nunito" w:hAnsi="Nunito"/>
          <w:color w:val="000000" w:themeColor="text1"/>
        </w:rPr>
        <w:t xml:space="preserve">Two </w:t>
      </w:r>
      <w:r w:rsidR="60D6B5AD" w:rsidRPr="66A6A7D5">
        <w:rPr>
          <w:rFonts w:ascii="Nunito" w:hAnsi="Nunito"/>
          <w:color w:val="000000" w:themeColor="text1"/>
        </w:rPr>
        <w:t xml:space="preserve"> final edited (accessible) video documentaries </w:t>
      </w:r>
      <w:r w:rsidR="002F1C31">
        <w:rPr>
          <w:rFonts w:ascii="Nunito" w:hAnsi="Nunito"/>
          <w:color w:val="000000" w:themeColor="text1"/>
        </w:rPr>
        <w:t>(one is 5 min and another is 2 min short version)</w:t>
      </w:r>
    </w:p>
    <w:p w14:paraId="35DB771D" w14:textId="77777777" w:rsidR="002D7F29" w:rsidRPr="00437DCB" w:rsidRDefault="002D7F29" w:rsidP="002D7F29">
      <w:pPr>
        <w:numPr>
          <w:ilvl w:val="0"/>
          <w:numId w:val="14"/>
        </w:numPr>
        <w:spacing w:before="100" w:beforeAutospacing="1" w:after="100" w:afterAutospacing="1" w:line="240" w:lineRule="auto"/>
        <w:rPr>
          <w:rFonts w:ascii="Nunito" w:hAnsi="Nunito"/>
        </w:rPr>
      </w:pPr>
      <w:r w:rsidRPr="00437DCB">
        <w:rPr>
          <w:rFonts w:ascii="Nunito" w:hAnsi="Nunito"/>
          <w:color w:val="000000"/>
        </w:rPr>
        <w:t>Version of the final video that is compatible with different platforms and devices</w:t>
      </w:r>
    </w:p>
    <w:p w14:paraId="3F757265" w14:textId="61B83181" w:rsidR="002D7F29" w:rsidRPr="00437DCB" w:rsidRDefault="00EA12F7" w:rsidP="002D7F29">
      <w:pPr>
        <w:spacing w:before="100" w:beforeAutospacing="1" w:after="100" w:afterAutospacing="1" w:line="240" w:lineRule="auto"/>
        <w:rPr>
          <w:rFonts w:ascii="Nunito" w:hAnsi="Nunito"/>
          <w:b/>
          <w:bCs/>
          <w:color w:val="000000"/>
        </w:rPr>
      </w:pPr>
      <w:r>
        <w:rPr>
          <w:rFonts w:ascii="Nunito" w:hAnsi="Nunito"/>
          <w:b/>
          <w:bCs/>
        </w:rPr>
        <w:t xml:space="preserve">6. </w:t>
      </w:r>
      <w:r w:rsidR="002D7F29" w:rsidRPr="00EA12F7">
        <w:rPr>
          <w:rFonts w:ascii="Nunito" w:hAnsi="Nunito"/>
          <w:b/>
          <w:bCs/>
        </w:rPr>
        <w:t>Timeline</w:t>
      </w:r>
      <w:r w:rsidR="002D7F29">
        <w:br/>
      </w:r>
      <w:r w:rsidR="002D7F29" w:rsidRPr="24A0767F">
        <w:rPr>
          <w:rFonts w:ascii="Nunito" w:hAnsi="Nunito"/>
          <w:b/>
          <w:color w:val="000000" w:themeColor="text1"/>
        </w:rPr>
        <w:t>Duration</w:t>
      </w:r>
    </w:p>
    <w:p w14:paraId="54045C0F" w14:textId="42E474B4" w:rsidR="002D7F29" w:rsidRPr="00C5200B" w:rsidRDefault="002D7F29" w:rsidP="002D7F29">
      <w:pPr>
        <w:spacing w:before="100" w:beforeAutospacing="1" w:after="100" w:afterAutospacing="1" w:line="240" w:lineRule="auto"/>
        <w:rPr>
          <w:rFonts w:ascii="Nunito" w:hAnsi="Nunito"/>
          <w:color w:val="000000"/>
        </w:rPr>
      </w:pPr>
      <w:r w:rsidRPr="00437DCB">
        <w:rPr>
          <w:rFonts w:ascii="Nunito" w:hAnsi="Nunito"/>
          <w:color w:val="000000"/>
        </w:rPr>
        <w:lastRenderedPageBreak/>
        <w:t xml:space="preserve">The documentation is expected to start in </w:t>
      </w:r>
      <w:r w:rsidR="007F4CBF" w:rsidRPr="00F265DD">
        <w:rPr>
          <w:rFonts w:ascii="Nunito" w:hAnsi="Nunito"/>
          <w:b/>
          <w:bCs/>
          <w:color w:val="000000"/>
        </w:rPr>
        <w:t>Ju</w:t>
      </w:r>
      <w:r w:rsidR="00DF4780">
        <w:rPr>
          <w:rFonts w:ascii="Nunito" w:hAnsi="Nunito"/>
          <w:b/>
          <w:bCs/>
          <w:color w:val="000000"/>
        </w:rPr>
        <w:t>ly</w:t>
      </w:r>
      <w:r w:rsidRPr="00437DCB">
        <w:rPr>
          <w:rFonts w:ascii="Nunito" w:hAnsi="Nunito"/>
          <w:b/>
          <w:bCs/>
          <w:color w:val="000000"/>
        </w:rPr>
        <w:t>202</w:t>
      </w:r>
      <w:r w:rsidR="00C5200B">
        <w:rPr>
          <w:rFonts w:ascii="Nunito" w:hAnsi="Nunito"/>
          <w:b/>
          <w:bCs/>
          <w:color w:val="000000"/>
        </w:rPr>
        <w:t>5</w:t>
      </w:r>
      <w:r w:rsidRPr="00437DCB">
        <w:rPr>
          <w:rFonts w:ascii="Nunito" w:hAnsi="Nunito"/>
          <w:b/>
          <w:bCs/>
          <w:color w:val="000000"/>
        </w:rPr>
        <w:t xml:space="preserve"> </w:t>
      </w:r>
      <w:r w:rsidRPr="00437DCB">
        <w:rPr>
          <w:rFonts w:ascii="Nunito" w:hAnsi="Nunito"/>
          <w:color w:val="000000"/>
        </w:rPr>
        <w:t>and be completed by</w:t>
      </w:r>
      <w:r w:rsidRPr="00437DCB">
        <w:rPr>
          <w:rFonts w:ascii="Nunito" w:hAnsi="Nunito"/>
          <w:b/>
          <w:bCs/>
          <w:color w:val="000000"/>
        </w:rPr>
        <w:t xml:space="preserve"> </w:t>
      </w:r>
      <w:r w:rsidR="00DF4780">
        <w:rPr>
          <w:rFonts w:ascii="Nunito" w:hAnsi="Nunito"/>
          <w:b/>
          <w:bCs/>
          <w:color w:val="000000"/>
        </w:rPr>
        <w:t xml:space="preserve">August </w:t>
      </w:r>
      <w:r w:rsidRPr="00437DCB">
        <w:rPr>
          <w:rFonts w:ascii="Nunito" w:hAnsi="Nunito"/>
          <w:b/>
          <w:bCs/>
          <w:color w:val="000000"/>
        </w:rPr>
        <w:t>202</w:t>
      </w:r>
      <w:r w:rsidR="00C5200B">
        <w:rPr>
          <w:rFonts w:ascii="Nunito" w:hAnsi="Nunito"/>
          <w:b/>
          <w:bCs/>
          <w:color w:val="000000"/>
        </w:rPr>
        <w:t>5</w:t>
      </w:r>
      <w:r w:rsidRPr="00437DCB">
        <w:rPr>
          <w:rFonts w:ascii="Nunito" w:hAnsi="Nunito"/>
          <w:b/>
          <w:bCs/>
          <w:color w:val="000000"/>
        </w:rPr>
        <w:t>.</w:t>
      </w:r>
      <w:r w:rsidRPr="00437DCB">
        <w:rPr>
          <w:rFonts w:ascii="Nunito" w:hAnsi="Nunito"/>
          <w:color w:val="000000"/>
        </w:rPr>
        <w:t xml:space="preserve"> The videographer should be available to film on-site during the different stages of the project, as well as for editing and post-production.</w:t>
      </w:r>
    </w:p>
    <w:p w14:paraId="464C97CC" w14:textId="77777777" w:rsidR="002D7F29" w:rsidRPr="00437DCB" w:rsidRDefault="002D7F29" w:rsidP="002D7F29">
      <w:pPr>
        <w:spacing w:before="100" w:beforeAutospacing="1" w:after="100" w:afterAutospacing="1" w:line="240" w:lineRule="auto"/>
        <w:rPr>
          <w:rFonts w:ascii="Nunito" w:hAnsi="Nunito"/>
          <w:b/>
          <w:bCs/>
          <w:color w:val="000000"/>
        </w:rPr>
      </w:pPr>
      <w:r w:rsidRPr="00437DCB">
        <w:rPr>
          <w:rFonts w:ascii="Nunito" w:hAnsi="Nunito"/>
          <w:b/>
          <w:bCs/>
          <w:color w:val="000000"/>
        </w:rPr>
        <w:t>Work plan</w:t>
      </w:r>
    </w:p>
    <w:tbl>
      <w:tblPr>
        <w:tblStyle w:val="TableGrid"/>
        <w:tblW w:w="0" w:type="auto"/>
        <w:tblLook w:val="04A0" w:firstRow="1" w:lastRow="0" w:firstColumn="1" w:lastColumn="0" w:noHBand="0" w:noVBand="1"/>
      </w:tblPr>
      <w:tblGrid>
        <w:gridCol w:w="639"/>
        <w:gridCol w:w="3052"/>
        <w:gridCol w:w="2237"/>
        <w:gridCol w:w="1993"/>
      </w:tblGrid>
      <w:tr w:rsidR="004C28D9" w:rsidRPr="00437DCB" w14:paraId="2E0F9E3D" w14:textId="77777777" w:rsidTr="004C28D9">
        <w:tc>
          <w:tcPr>
            <w:tcW w:w="639" w:type="dxa"/>
          </w:tcPr>
          <w:p w14:paraId="0368399D"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 xml:space="preserve">SL. </w:t>
            </w:r>
          </w:p>
        </w:tc>
        <w:tc>
          <w:tcPr>
            <w:tcW w:w="3052" w:type="dxa"/>
          </w:tcPr>
          <w:p w14:paraId="507700F8"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 xml:space="preserve">Work </w:t>
            </w:r>
          </w:p>
        </w:tc>
        <w:tc>
          <w:tcPr>
            <w:tcW w:w="2237" w:type="dxa"/>
          </w:tcPr>
          <w:p w14:paraId="006D0822"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 xml:space="preserve">HI expected </w:t>
            </w:r>
          </w:p>
        </w:tc>
        <w:tc>
          <w:tcPr>
            <w:tcW w:w="1993" w:type="dxa"/>
          </w:tcPr>
          <w:p w14:paraId="610C4067"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Supplier Proposed plan</w:t>
            </w:r>
          </w:p>
        </w:tc>
      </w:tr>
      <w:tr w:rsidR="004C28D9" w:rsidRPr="00437DCB" w14:paraId="38B6F04A" w14:textId="77777777" w:rsidTr="004C28D9">
        <w:tc>
          <w:tcPr>
            <w:tcW w:w="639" w:type="dxa"/>
          </w:tcPr>
          <w:p w14:paraId="28365670"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1.</w:t>
            </w:r>
          </w:p>
        </w:tc>
        <w:tc>
          <w:tcPr>
            <w:tcW w:w="3052" w:type="dxa"/>
          </w:tcPr>
          <w:p w14:paraId="479EDD14" w14:textId="77777777" w:rsidR="004C28D9" w:rsidRPr="00437DCB" w:rsidRDefault="004C28D9" w:rsidP="002D7F29">
            <w:pPr>
              <w:rPr>
                <w:rFonts w:ascii="Nunito" w:hAnsi="Nunito"/>
                <w:b/>
                <w:bCs/>
              </w:rPr>
            </w:pPr>
            <w:r w:rsidRPr="00437DCB">
              <w:rPr>
                <w:rFonts w:ascii="Nunito" w:hAnsi="Nunito"/>
              </w:rPr>
              <w:t>Orientation: How many days?</w:t>
            </w:r>
          </w:p>
          <w:p w14:paraId="349432AA" w14:textId="77777777" w:rsidR="004C28D9" w:rsidRPr="00437DCB" w:rsidRDefault="004C28D9" w:rsidP="002D7F29">
            <w:pPr>
              <w:spacing w:before="100" w:beforeAutospacing="1" w:after="100" w:afterAutospacing="1"/>
              <w:rPr>
                <w:rFonts w:ascii="Nunito" w:hAnsi="Nunito"/>
                <w:b/>
                <w:bCs/>
                <w:color w:val="000000"/>
              </w:rPr>
            </w:pPr>
          </w:p>
        </w:tc>
        <w:tc>
          <w:tcPr>
            <w:tcW w:w="2237" w:type="dxa"/>
          </w:tcPr>
          <w:p w14:paraId="34687AE7" w14:textId="77777777" w:rsidR="004C28D9" w:rsidRPr="00437DCB" w:rsidRDefault="004C28D9" w:rsidP="002D7F29">
            <w:pPr>
              <w:spacing w:before="100" w:beforeAutospacing="1" w:after="100" w:afterAutospacing="1"/>
              <w:rPr>
                <w:rFonts w:ascii="Nunito" w:hAnsi="Nunito"/>
                <w:color w:val="000000"/>
              </w:rPr>
            </w:pPr>
            <w:r w:rsidRPr="00437DCB">
              <w:rPr>
                <w:rFonts w:ascii="Nunito" w:hAnsi="Nunito"/>
                <w:color w:val="000000"/>
              </w:rPr>
              <w:t>2 days (1 day office orientation + 1 day field visit)</w:t>
            </w:r>
          </w:p>
        </w:tc>
        <w:tc>
          <w:tcPr>
            <w:tcW w:w="1993" w:type="dxa"/>
          </w:tcPr>
          <w:p w14:paraId="50D93AF0" w14:textId="77777777" w:rsidR="004C28D9" w:rsidRPr="00437DCB" w:rsidRDefault="004C28D9" w:rsidP="002D7F29">
            <w:pPr>
              <w:spacing w:before="100" w:beforeAutospacing="1" w:after="100" w:afterAutospacing="1"/>
              <w:rPr>
                <w:rFonts w:ascii="Nunito" w:hAnsi="Nunito"/>
                <w:b/>
                <w:bCs/>
                <w:color w:val="000000"/>
              </w:rPr>
            </w:pPr>
          </w:p>
        </w:tc>
      </w:tr>
      <w:tr w:rsidR="004C28D9" w:rsidRPr="00437DCB" w14:paraId="7956855E" w14:textId="77777777" w:rsidTr="004C28D9">
        <w:trPr>
          <w:trHeight w:val="467"/>
        </w:trPr>
        <w:tc>
          <w:tcPr>
            <w:tcW w:w="639" w:type="dxa"/>
          </w:tcPr>
          <w:p w14:paraId="5D2D1E53"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2.</w:t>
            </w:r>
          </w:p>
        </w:tc>
        <w:tc>
          <w:tcPr>
            <w:tcW w:w="3052" w:type="dxa"/>
          </w:tcPr>
          <w:p w14:paraId="26F12F05" w14:textId="77777777" w:rsidR="004C28D9" w:rsidRPr="00437DCB" w:rsidRDefault="004C28D9" w:rsidP="002D7F29">
            <w:pPr>
              <w:rPr>
                <w:rFonts w:ascii="Nunito" w:hAnsi="Nunito"/>
                <w:b/>
                <w:bCs/>
              </w:rPr>
            </w:pPr>
            <w:r w:rsidRPr="00437DCB">
              <w:rPr>
                <w:rFonts w:ascii="Nunito" w:hAnsi="Nunito"/>
              </w:rPr>
              <w:t>Scriptwriting: How many days?</w:t>
            </w:r>
          </w:p>
          <w:p w14:paraId="0DA596A1" w14:textId="77777777" w:rsidR="004C28D9" w:rsidRPr="00437DCB" w:rsidRDefault="004C28D9" w:rsidP="002D7F29">
            <w:pPr>
              <w:spacing w:before="100" w:beforeAutospacing="1" w:after="100" w:afterAutospacing="1"/>
              <w:rPr>
                <w:rFonts w:ascii="Nunito" w:hAnsi="Nunito"/>
                <w:b/>
                <w:bCs/>
                <w:color w:val="000000"/>
              </w:rPr>
            </w:pPr>
          </w:p>
        </w:tc>
        <w:tc>
          <w:tcPr>
            <w:tcW w:w="2237" w:type="dxa"/>
          </w:tcPr>
          <w:p w14:paraId="249060BA" w14:textId="7C0DF405" w:rsidR="004C28D9" w:rsidRPr="00437DCB" w:rsidRDefault="004C28D9" w:rsidP="002D7F29">
            <w:pPr>
              <w:spacing w:before="100" w:beforeAutospacing="1" w:after="100" w:afterAutospacing="1"/>
              <w:rPr>
                <w:rFonts w:ascii="Nunito" w:hAnsi="Nunito"/>
                <w:color w:val="000000"/>
              </w:rPr>
            </w:pPr>
            <w:r w:rsidRPr="30FF44C0">
              <w:rPr>
                <w:rFonts w:ascii="Nunito" w:eastAsia="Nunito" w:hAnsi="Nunito" w:cs="Nunito"/>
              </w:rPr>
              <w:t>8 working days (5 for supplier + 3 for HI)</w:t>
            </w:r>
          </w:p>
        </w:tc>
        <w:tc>
          <w:tcPr>
            <w:tcW w:w="1993" w:type="dxa"/>
          </w:tcPr>
          <w:p w14:paraId="6E20BF44" w14:textId="77777777" w:rsidR="004C28D9" w:rsidRPr="00437DCB" w:rsidRDefault="004C28D9" w:rsidP="002D7F29">
            <w:pPr>
              <w:spacing w:before="100" w:beforeAutospacing="1" w:after="100" w:afterAutospacing="1"/>
              <w:rPr>
                <w:rFonts w:ascii="Nunito" w:hAnsi="Nunito"/>
                <w:b/>
                <w:bCs/>
                <w:color w:val="000000"/>
              </w:rPr>
            </w:pPr>
          </w:p>
        </w:tc>
      </w:tr>
      <w:tr w:rsidR="004C28D9" w:rsidRPr="00437DCB" w14:paraId="0348DF6C" w14:textId="77777777" w:rsidTr="004C28D9">
        <w:tc>
          <w:tcPr>
            <w:tcW w:w="639" w:type="dxa"/>
          </w:tcPr>
          <w:p w14:paraId="0747561F"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3.</w:t>
            </w:r>
          </w:p>
        </w:tc>
        <w:tc>
          <w:tcPr>
            <w:tcW w:w="3052" w:type="dxa"/>
          </w:tcPr>
          <w:p w14:paraId="56BF9730" w14:textId="77777777" w:rsidR="004C28D9" w:rsidRPr="00437DCB" w:rsidRDefault="004C28D9" w:rsidP="002D7F29">
            <w:pPr>
              <w:rPr>
                <w:rFonts w:ascii="Nunito" w:hAnsi="Nunito"/>
                <w:b/>
                <w:bCs/>
              </w:rPr>
            </w:pPr>
            <w:r w:rsidRPr="00437DCB">
              <w:rPr>
                <w:rFonts w:ascii="Nunito" w:hAnsi="Nunito"/>
              </w:rPr>
              <w:t>1</w:t>
            </w:r>
            <w:r w:rsidRPr="00437DCB">
              <w:rPr>
                <w:rFonts w:ascii="Nunito" w:hAnsi="Nunito"/>
                <w:vertAlign w:val="superscript"/>
              </w:rPr>
              <w:t>st</w:t>
            </w:r>
            <w:r w:rsidRPr="00437DCB">
              <w:rPr>
                <w:rFonts w:ascii="Nunito" w:hAnsi="Nunito"/>
              </w:rPr>
              <w:t xml:space="preserve"> Draft: How many days?</w:t>
            </w:r>
          </w:p>
          <w:p w14:paraId="0F17E18F" w14:textId="77777777" w:rsidR="004C28D9" w:rsidRPr="00437DCB" w:rsidRDefault="004C28D9" w:rsidP="002D7F29">
            <w:pPr>
              <w:spacing w:before="100" w:beforeAutospacing="1" w:after="100" w:afterAutospacing="1"/>
              <w:rPr>
                <w:rFonts w:ascii="Nunito" w:hAnsi="Nunito"/>
                <w:b/>
                <w:bCs/>
                <w:color w:val="000000"/>
              </w:rPr>
            </w:pPr>
          </w:p>
        </w:tc>
        <w:tc>
          <w:tcPr>
            <w:tcW w:w="2237" w:type="dxa"/>
          </w:tcPr>
          <w:p w14:paraId="2234EB9D" w14:textId="3127F039" w:rsidR="004C28D9" w:rsidRPr="00437DCB" w:rsidRDefault="004C28D9" w:rsidP="002D7F29">
            <w:pPr>
              <w:spacing w:before="100" w:beforeAutospacing="1" w:after="100" w:afterAutospacing="1"/>
              <w:rPr>
                <w:rFonts w:ascii="Nunito" w:hAnsi="Nunito"/>
                <w:color w:val="000000"/>
              </w:rPr>
            </w:pPr>
            <w:r w:rsidRPr="24A0767F">
              <w:rPr>
                <w:rFonts w:ascii="Nunito" w:hAnsi="Nunito"/>
                <w:color w:val="000000" w:themeColor="text1"/>
              </w:rPr>
              <w:t xml:space="preserve">10 working days (daily update to PM and COM) </w:t>
            </w:r>
          </w:p>
        </w:tc>
        <w:tc>
          <w:tcPr>
            <w:tcW w:w="1993" w:type="dxa"/>
          </w:tcPr>
          <w:p w14:paraId="1E497637" w14:textId="77777777" w:rsidR="004C28D9" w:rsidRPr="00437DCB" w:rsidRDefault="004C28D9" w:rsidP="002D7F29">
            <w:pPr>
              <w:spacing w:before="100" w:beforeAutospacing="1" w:after="100" w:afterAutospacing="1"/>
              <w:rPr>
                <w:rFonts w:ascii="Nunito" w:hAnsi="Nunito"/>
                <w:b/>
                <w:bCs/>
                <w:color w:val="000000"/>
              </w:rPr>
            </w:pPr>
          </w:p>
        </w:tc>
      </w:tr>
      <w:tr w:rsidR="004C28D9" w:rsidRPr="00437DCB" w14:paraId="070F754A" w14:textId="77777777" w:rsidTr="004C28D9">
        <w:tc>
          <w:tcPr>
            <w:tcW w:w="639" w:type="dxa"/>
          </w:tcPr>
          <w:p w14:paraId="1DAFD1A2" w14:textId="77777777" w:rsidR="004C28D9" w:rsidRPr="00437DCB" w:rsidRDefault="004C28D9" w:rsidP="002D7F29">
            <w:pPr>
              <w:spacing w:before="100" w:beforeAutospacing="1" w:after="100" w:afterAutospacing="1"/>
              <w:rPr>
                <w:rFonts w:ascii="Nunito" w:hAnsi="Nunito"/>
                <w:b/>
                <w:bCs/>
                <w:color w:val="000000"/>
              </w:rPr>
            </w:pPr>
            <w:r w:rsidRPr="00437DCB">
              <w:rPr>
                <w:rFonts w:ascii="Nunito" w:hAnsi="Nunito"/>
                <w:b/>
                <w:bCs/>
                <w:color w:val="000000"/>
              </w:rPr>
              <w:t>4.</w:t>
            </w:r>
          </w:p>
        </w:tc>
        <w:tc>
          <w:tcPr>
            <w:tcW w:w="3052" w:type="dxa"/>
          </w:tcPr>
          <w:p w14:paraId="7D09EB73" w14:textId="77777777" w:rsidR="004C28D9" w:rsidRPr="00437DCB" w:rsidRDefault="004C28D9" w:rsidP="002D7F29">
            <w:pPr>
              <w:rPr>
                <w:rFonts w:ascii="Nunito" w:hAnsi="Nunito"/>
                <w:b/>
                <w:bCs/>
              </w:rPr>
            </w:pPr>
            <w:r w:rsidRPr="00437DCB">
              <w:rPr>
                <w:rFonts w:ascii="Nunito" w:hAnsi="Nunito"/>
              </w:rPr>
              <w:t>Sharing the final version after final review: How many days?</w:t>
            </w:r>
          </w:p>
        </w:tc>
        <w:tc>
          <w:tcPr>
            <w:tcW w:w="2237" w:type="dxa"/>
          </w:tcPr>
          <w:p w14:paraId="009A8315" w14:textId="1C872323" w:rsidR="004C28D9" w:rsidRPr="00437DCB" w:rsidRDefault="004C28D9" w:rsidP="002D7F29">
            <w:pPr>
              <w:spacing w:before="100" w:beforeAutospacing="1" w:after="100" w:afterAutospacing="1"/>
              <w:rPr>
                <w:rFonts w:ascii="Nunito" w:hAnsi="Nunito"/>
                <w:color w:val="000000"/>
              </w:rPr>
            </w:pPr>
            <w:r>
              <w:rPr>
                <w:rFonts w:ascii="Nunito" w:hAnsi="Nunito"/>
                <w:color w:val="000000" w:themeColor="text1"/>
              </w:rPr>
              <w:t>15</w:t>
            </w:r>
            <w:r w:rsidRPr="24A0767F">
              <w:rPr>
                <w:rFonts w:ascii="Nunito" w:hAnsi="Nunito"/>
                <w:color w:val="000000" w:themeColor="text1"/>
              </w:rPr>
              <w:t xml:space="preserve"> working days</w:t>
            </w:r>
          </w:p>
        </w:tc>
        <w:tc>
          <w:tcPr>
            <w:tcW w:w="1993" w:type="dxa"/>
          </w:tcPr>
          <w:p w14:paraId="122A97D5" w14:textId="77777777" w:rsidR="004C28D9" w:rsidRPr="00437DCB" w:rsidRDefault="004C28D9" w:rsidP="002D7F29">
            <w:pPr>
              <w:spacing w:before="100" w:beforeAutospacing="1" w:after="100" w:afterAutospacing="1"/>
              <w:rPr>
                <w:rFonts w:ascii="Nunito" w:hAnsi="Nunito"/>
                <w:b/>
                <w:bCs/>
                <w:color w:val="000000"/>
              </w:rPr>
            </w:pPr>
          </w:p>
        </w:tc>
      </w:tr>
    </w:tbl>
    <w:p w14:paraId="5DAB05BE" w14:textId="77777777" w:rsidR="005F1366" w:rsidRDefault="005F1366" w:rsidP="005F1366">
      <w:pPr>
        <w:rPr>
          <w:rFonts w:ascii="Nunito" w:hAnsi="Nunito"/>
          <w:b/>
          <w:bCs/>
        </w:rPr>
      </w:pPr>
    </w:p>
    <w:p w14:paraId="388FAD7E" w14:textId="6EA11480" w:rsidR="002D7F29" w:rsidRPr="00EB3BE5" w:rsidRDefault="002D7F29" w:rsidP="00EB3BE5">
      <w:pPr>
        <w:pStyle w:val="ListParagraph"/>
        <w:numPr>
          <w:ilvl w:val="1"/>
          <w:numId w:val="22"/>
        </w:numPr>
        <w:rPr>
          <w:rFonts w:ascii="Nunito" w:hAnsi="Nunito"/>
          <w:b/>
          <w:bCs/>
        </w:rPr>
      </w:pPr>
      <w:r w:rsidRPr="00EB3BE5">
        <w:rPr>
          <w:rFonts w:ascii="Nunito" w:hAnsi="Nunito"/>
          <w:b/>
          <w:bCs/>
        </w:rPr>
        <w:t>Consultation’s profile</w:t>
      </w:r>
    </w:p>
    <w:p w14:paraId="7AFF9881" w14:textId="77777777" w:rsidR="002D7F29" w:rsidRPr="00437DCB" w:rsidRDefault="002D7F29" w:rsidP="002D7F29">
      <w:pPr>
        <w:rPr>
          <w:rFonts w:ascii="Nunito" w:hAnsi="Nunito"/>
          <w:b/>
          <w:bCs/>
        </w:rPr>
      </w:pPr>
      <w:r w:rsidRPr="00437DCB">
        <w:rPr>
          <w:rFonts w:ascii="Nunito" w:hAnsi="Nunito"/>
          <w:b/>
          <w:bCs/>
        </w:rPr>
        <w:t>Required Qualifications for consultant/firm</w:t>
      </w:r>
    </w:p>
    <w:p w14:paraId="3A8A95FC" w14:textId="77777777" w:rsidR="002D7F29" w:rsidRPr="00437DCB" w:rsidRDefault="002D7F29" w:rsidP="002D7F29">
      <w:pPr>
        <w:rPr>
          <w:rFonts w:ascii="Nunito" w:hAnsi="Nunito"/>
        </w:rPr>
      </w:pPr>
      <w:r w:rsidRPr="00437DCB">
        <w:rPr>
          <w:rFonts w:ascii="Nunito" w:hAnsi="Nunito"/>
        </w:rPr>
        <w:t>The film company/consultant should have a team with the following requirements:</w:t>
      </w:r>
    </w:p>
    <w:p w14:paraId="71A8A79B" w14:textId="774E2602" w:rsidR="002D7F29" w:rsidRPr="00437DCB" w:rsidRDefault="002D7F29" w:rsidP="002D7F29">
      <w:pPr>
        <w:numPr>
          <w:ilvl w:val="0"/>
          <w:numId w:val="16"/>
        </w:numPr>
        <w:rPr>
          <w:rFonts w:ascii="Nunito" w:hAnsi="Nunito"/>
        </w:rPr>
      </w:pPr>
      <w:r w:rsidRPr="00437DCB">
        <w:rPr>
          <w:rFonts w:ascii="Nunito" w:hAnsi="Nunito"/>
        </w:rPr>
        <w:t xml:space="preserve">Professional experience: At least five years of experience in the field of NGO related documentary, particularly professional experience in high-level videography, scriptwriting, and sound portfolio of previous </w:t>
      </w:r>
      <w:r w:rsidR="006C7718" w:rsidRPr="00437DCB">
        <w:rPr>
          <w:rFonts w:ascii="Nunito" w:hAnsi="Nunito"/>
        </w:rPr>
        <w:t>work.</w:t>
      </w:r>
    </w:p>
    <w:p w14:paraId="6E32D4F3" w14:textId="77777777" w:rsidR="002D7F29" w:rsidRPr="00437DCB" w:rsidRDefault="002D7F29" w:rsidP="002D7F29">
      <w:pPr>
        <w:numPr>
          <w:ilvl w:val="0"/>
          <w:numId w:val="16"/>
        </w:numPr>
        <w:rPr>
          <w:rFonts w:ascii="Nunito" w:hAnsi="Nunito"/>
        </w:rPr>
      </w:pPr>
      <w:r w:rsidRPr="00437DCB">
        <w:rPr>
          <w:rFonts w:ascii="Nunito" w:hAnsi="Nunito"/>
        </w:rPr>
        <w:t>Prior experience developing documentary videos on disability issues for international NGOs is desirable and an added advantage.</w:t>
      </w:r>
    </w:p>
    <w:p w14:paraId="0835CDB6" w14:textId="2DC26814" w:rsidR="002D7F29" w:rsidRPr="00606C31" w:rsidRDefault="002D7F29" w:rsidP="002D7F29">
      <w:pPr>
        <w:numPr>
          <w:ilvl w:val="0"/>
          <w:numId w:val="16"/>
        </w:numPr>
        <w:rPr>
          <w:rFonts w:ascii="Nunito" w:hAnsi="Nunito"/>
        </w:rPr>
      </w:pPr>
      <w:r w:rsidRPr="00437DCB">
        <w:rPr>
          <w:rFonts w:ascii="Nunito" w:hAnsi="Nunito"/>
        </w:rPr>
        <w:t>Prior understanding of the disability is expected.</w:t>
      </w:r>
    </w:p>
    <w:p w14:paraId="13218601" w14:textId="530A49F3" w:rsidR="002D7F29" w:rsidRPr="00EB3BE5" w:rsidRDefault="002D7F29" w:rsidP="00EB3BE5">
      <w:pPr>
        <w:pStyle w:val="ListParagraph"/>
        <w:numPr>
          <w:ilvl w:val="1"/>
          <w:numId w:val="22"/>
        </w:numPr>
        <w:rPr>
          <w:rFonts w:ascii="Nunito" w:hAnsi="Nunito"/>
          <w:b/>
          <w:bCs/>
        </w:rPr>
      </w:pPr>
      <w:r w:rsidRPr="00EB3BE5">
        <w:rPr>
          <w:rFonts w:ascii="Nunito" w:hAnsi="Nunito"/>
          <w:b/>
          <w:bCs/>
        </w:rPr>
        <w:t>Responsibility of the consultant</w:t>
      </w:r>
    </w:p>
    <w:p w14:paraId="081E8166" w14:textId="77777777" w:rsidR="002D7F29" w:rsidRPr="00437DCB" w:rsidRDefault="002D7F29" w:rsidP="002D7F29">
      <w:pPr>
        <w:rPr>
          <w:rFonts w:ascii="Nunito" w:hAnsi="Nunito"/>
        </w:rPr>
      </w:pPr>
      <w:r w:rsidRPr="00437DCB">
        <w:rPr>
          <w:rFonts w:ascii="Nunito" w:hAnsi="Nunito"/>
        </w:rPr>
        <w:t>The Consultant should work closely with the Project team &amp; Logistic for the accomplishment of the tasks:</w:t>
      </w:r>
    </w:p>
    <w:p w14:paraId="1556DFE7" w14:textId="26DF6E64" w:rsidR="002D7F29" w:rsidRPr="00437DCB" w:rsidRDefault="002D7F29" w:rsidP="002D7F29">
      <w:pPr>
        <w:numPr>
          <w:ilvl w:val="0"/>
          <w:numId w:val="13"/>
        </w:numPr>
        <w:rPr>
          <w:rFonts w:ascii="Nunito" w:hAnsi="Nunito"/>
        </w:rPr>
      </w:pPr>
      <w:r w:rsidRPr="00437DCB">
        <w:rPr>
          <w:rFonts w:ascii="Nunito" w:hAnsi="Nunito"/>
        </w:rPr>
        <w:t xml:space="preserve">To hold preparatory discussions with the </w:t>
      </w:r>
      <w:r w:rsidR="006C7718" w:rsidRPr="00437DCB">
        <w:rPr>
          <w:rFonts w:ascii="Nunito" w:hAnsi="Nunito"/>
        </w:rPr>
        <w:t>relevant HI</w:t>
      </w:r>
      <w:r w:rsidRPr="00437DCB">
        <w:rPr>
          <w:rFonts w:ascii="Nunito" w:hAnsi="Nunito"/>
        </w:rPr>
        <w:t xml:space="preserve"> department.</w:t>
      </w:r>
    </w:p>
    <w:p w14:paraId="40D85D16" w14:textId="08179D88" w:rsidR="002D7F29" w:rsidRPr="00437DCB" w:rsidRDefault="002D7F29" w:rsidP="002D7F29">
      <w:pPr>
        <w:numPr>
          <w:ilvl w:val="1"/>
          <w:numId w:val="13"/>
        </w:numPr>
        <w:rPr>
          <w:rFonts w:ascii="Nunito" w:hAnsi="Nunito"/>
        </w:rPr>
      </w:pPr>
      <w:r w:rsidRPr="00437DCB">
        <w:rPr>
          <w:rFonts w:ascii="Nunito" w:hAnsi="Nunito"/>
        </w:rPr>
        <w:lastRenderedPageBreak/>
        <w:t xml:space="preserve">Logistics: Logistic team will support </w:t>
      </w:r>
      <w:r w:rsidR="006C7718" w:rsidRPr="00437DCB">
        <w:rPr>
          <w:rFonts w:ascii="Nunito" w:hAnsi="Nunito"/>
        </w:rPr>
        <w:t>the Project</w:t>
      </w:r>
      <w:r w:rsidRPr="00437DCB">
        <w:rPr>
          <w:rFonts w:ascii="Nunito" w:hAnsi="Nunito"/>
        </w:rPr>
        <w:t xml:space="preserve"> team and consultant in all type of administrative </w:t>
      </w:r>
      <w:r w:rsidR="00193C4B" w:rsidRPr="00437DCB">
        <w:rPr>
          <w:rFonts w:ascii="Nunito" w:hAnsi="Nunito"/>
        </w:rPr>
        <w:t>tasks</w:t>
      </w:r>
      <w:r w:rsidRPr="00437DCB">
        <w:rPr>
          <w:rFonts w:ascii="Nunito" w:hAnsi="Nunito"/>
        </w:rPr>
        <w:t xml:space="preserve"> and support needed to produce the video. </w:t>
      </w:r>
    </w:p>
    <w:p w14:paraId="4777E95C" w14:textId="77777777" w:rsidR="002D7F29" w:rsidRPr="00437DCB" w:rsidRDefault="002D7F29" w:rsidP="002D7F29">
      <w:pPr>
        <w:numPr>
          <w:ilvl w:val="1"/>
          <w:numId w:val="13"/>
        </w:numPr>
        <w:rPr>
          <w:rFonts w:ascii="Nunito" w:hAnsi="Nunito"/>
        </w:rPr>
      </w:pPr>
      <w:r w:rsidRPr="00437DCB">
        <w:rPr>
          <w:rFonts w:ascii="Nunito" w:hAnsi="Nunito"/>
        </w:rPr>
        <w:t xml:space="preserve">Coordination: Project manager will act as an overall coordinator and ensure relevant support from relevant department. </w:t>
      </w:r>
    </w:p>
    <w:p w14:paraId="5E405C7D" w14:textId="77777777" w:rsidR="002D7F29" w:rsidRPr="00437DCB" w:rsidRDefault="002D7F29" w:rsidP="002D7F29">
      <w:pPr>
        <w:numPr>
          <w:ilvl w:val="1"/>
          <w:numId w:val="13"/>
        </w:numPr>
        <w:rPr>
          <w:rFonts w:ascii="Nunito" w:hAnsi="Nunito"/>
        </w:rPr>
      </w:pPr>
      <w:r w:rsidRPr="00437DCB">
        <w:rPr>
          <w:rFonts w:ascii="Nunito" w:hAnsi="Nunito"/>
        </w:rPr>
        <w:t xml:space="preserve">Communication officer: The Communication Officer will accompany PM during all meetings with the vendor. Also, he will brief about communication and organizational policy. </w:t>
      </w:r>
    </w:p>
    <w:p w14:paraId="66292117" w14:textId="77777777" w:rsidR="002D7F29" w:rsidRPr="00437DCB" w:rsidRDefault="002D7F29" w:rsidP="002D7F29">
      <w:pPr>
        <w:numPr>
          <w:ilvl w:val="0"/>
          <w:numId w:val="13"/>
        </w:numPr>
        <w:rPr>
          <w:rFonts w:ascii="Nunito" w:hAnsi="Nunito"/>
        </w:rPr>
      </w:pPr>
      <w:r w:rsidRPr="00437DCB">
        <w:rPr>
          <w:rFonts w:ascii="Nunito" w:hAnsi="Nunito"/>
        </w:rPr>
        <w:t>The rewarded consultant team will have to physically visit project locations to sit with the relevant parties to get a clear message about our requirement</w:t>
      </w:r>
    </w:p>
    <w:p w14:paraId="52E76EF5" w14:textId="77777777" w:rsidR="002D7F29" w:rsidRPr="00437DCB" w:rsidRDefault="002D7F29" w:rsidP="002D7F29">
      <w:pPr>
        <w:numPr>
          <w:ilvl w:val="0"/>
          <w:numId w:val="13"/>
        </w:numPr>
        <w:rPr>
          <w:rFonts w:ascii="Nunito" w:hAnsi="Nunito"/>
        </w:rPr>
      </w:pPr>
      <w:r w:rsidRPr="00437DCB">
        <w:rPr>
          <w:rFonts w:ascii="Nunito" w:hAnsi="Nunito"/>
        </w:rPr>
        <w:t xml:space="preserve">Produce and get approval the script/storyboard before starting the filming. </w:t>
      </w:r>
    </w:p>
    <w:p w14:paraId="139893A9" w14:textId="77777777" w:rsidR="002D7F29" w:rsidRPr="00437DCB" w:rsidRDefault="002D7F29" w:rsidP="002D7F29">
      <w:pPr>
        <w:numPr>
          <w:ilvl w:val="0"/>
          <w:numId w:val="13"/>
        </w:numPr>
        <w:rPr>
          <w:rFonts w:ascii="Nunito" w:hAnsi="Nunito"/>
        </w:rPr>
      </w:pPr>
      <w:r w:rsidRPr="00437DCB">
        <w:rPr>
          <w:rFonts w:ascii="Nunito" w:hAnsi="Nunito"/>
        </w:rPr>
        <w:t>English subtitles, sign language interpretation and audio description (HI technical Unit will support for review &amp; validation);</w:t>
      </w:r>
    </w:p>
    <w:p w14:paraId="5F656806" w14:textId="77777777" w:rsidR="002D7F29" w:rsidRPr="00437DCB" w:rsidRDefault="002D7F29" w:rsidP="002D7F29">
      <w:pPr>
        <w:numPr>
          <w:ilvl w:val="0"/>
          <w:numId w:val="13"/>
        </w:numPr>
        <w:rPr>
          <w:rFonts w:ascii="Nunito" w:hAnsi="Nunito"/>
        </w:rPr>
      </w:pPr>
      <w:r w:rsidRPr="00437DCB">
        <w:rPr>
          <w:rFonts w:ascii="Nunito" w:hAnsi="Nunito"/>
        </w:rPr>
        <w:t>To prepare draft videos and submit it to HI for final Feedback before the deadline of the contract.</w:t>
      </w:r>
    </w:p>
    <w:p w14:paraId="50549FC5" w14:textId="25C9113D" w:rsidR="002D7F29" w:rsidRPr="00437DCB" w:rsidRDefault="002D7F29" w:rsidP="002D7F29">
      <w:pPr>
        <w:numPr>
          <w:ilvl w:val="0"/>
          <w:numId w:val="13"/>
        </w:numPr>
        <w:rPr>
          <w:rFonts w:ascii="Nunito" w:hAnsi="Nunito"/>
        </w:rPr>
      </w:pPr>
      <w:r w:rsidRPr="00437DCB">
        <w:rPr>
          <w:rFonts w:ascii="Nunito" w:hAnsi="Nunito"/>
        </w:rPr>
        <w:t xml:space="preserve">Finalize the videos incorporating feedback provided by the project </w:t>
      </w:r>
      <w:r w:rsidR="006C7718" w:rsidRPr="00437DCB">
        <w:rPr>
          <w:rFonts w:ascii="Nunito" w:hAnsi="Nunito"/>
        </w:rPr>
        <w:t>team.</w:t>
      </w:r>
    </w:p>
    <w:p w14:paraId="5982307E" w14:textId="06F33547" w:rsidR="002D7F29" w:rsidRPr="00152C6F" w:rsidRDefault="002D7F29" w:rsidP="00152C6F">
      <w:pPr>
        <w:pStyle w:val="ListParagraph"/>
        <w:numPr>
          <w:ilvl w:val="1"/>
          <w:numId w:val="22"/>
        </w:numPr>
        <w:rPr>
          <w:rFonts w:ascii="Nunito" w:hAnsi="Nunito"/>
          <w:b/>
          <w:bCs/>
        </w:rPr>
      </w:pPr>
      <w:r w:rsidRPr="00152C6F">
        <w:rPr>
          <w:rFonts w:ascii="Nunito" w:hAnsi="Nunito"/>
          <w:b/>
          <w:bCs/>
        </w:rPr>
        <w:t>Selection criteria</w:t>
      </w:r>
    </w:p>
    <w:p w14:paraId="728B2923" w14:textId="77777777" w:rsidR="002D7F29" w:rsidRPr="00437DCB" w:rsidRDefault="002D7F29" w:rsidP="002D7F29">
      <w:pPr>
        <w:spacing w:before="100" w:beforeAutospacing="1" w:after="100" w:afterAutospacing="1" w:line="240" w:lineRule="auto"/>
        <w:rPr>
          <w:rFonts w:ascii="Nunito" w:hAnsi="Nunito"/>
        </w:rPr>
      </w:pPr>
      <w:r w:rsidRPr="00437DCB">
        <w:rPr>
          <w:rFonts w:ascii="Nunito" w:hAnsi="Nunito"/>
          <w:color w:val="000000"/>
        </w:rPr>
        <w:t>When it comes to selecting an experienced videographer, there are a few key criteria that you should keep in mind. These include:</w:t>
      </w:r>
    </w:p>
    <w:p w14:paraId="5FB61BF9" w14:textId="073FAD6E" w:rsidR="002D7F29" w:rsidRPr="00437DCB" w:rsidRDefault="002D7F29" w:rsidP="002D7F29">
      <w:pPr>
        <w:numPr>
          <w:ilvl w:val="0"/>
          <w:numId w:val="15"/>
        </w:numPr>
        <w:spacing w:before="100" w:beforeAutospacing="1" w:after="100" w:afterAutospacing="1" w:line="240" w:lineRule="auto"/>
        <w:rPr>
          <w:rFonts w:ascii="Nunito" w:hAnsi="Nunito"/>
        </w:rPr>
      </w:pPr>
      <w:r w:rsidRPr="00437DCB">
        <w:rPr>
          <w:rFonts w:ascii="Nunito" w:hAnsi="Nunito"/>
          <w:b/>
          <w:bCs/>
          <w:color w:val="000000"/>
        </w:rPr>
        <w:t xml:space="preserve">Technical expertise: </w:t>
      </w:r>
      <w:r w:rsidRPr="00437DCB">
        <w:rPr>
          <w:rFonts w:ascii="Nunito" w:hAnsi="Nunito"/>
          <w:color w:val="000000"/>
        </w:rPr>
        <w:t xml:space="preserve">The videographer should have a strong technical background and is skilled in using </w:t>
      </w:r>
      <w:r w:rsidR="005558AD" w:rsidRPr="00437DCB">
        <w:rPr>
          <w:rFonts w:ascii="Nunito" w:hAnsi="Nunito"/>
          <w:color w:val="000000"/>
        </w:rPr>
        <w:t>professional</w:t>
      </w:r>
      <w:r w:rsidRPr="00437DCB">
        <w:rPr>
          <w:rFonts w:ascii="Nunito" w:hAnsi="Nunito"/>
          <w:color w:val="000000"/>
        </w:rPr>
        <w:t xml:space="preserve"> equipment. They should be able to operate the camera, lighting, and sound equipment with ease, and have a proven understanding of composition and framing.</w:t>
      </w:r>
    </w:p>
    <w:p w14:paraId="685C0DD3" w14:textId="122FADEE" w:rsidR="002D7F29" w:rsidRPr="00437DCB" w:rsidRDefault="002D7F29" w:rsidP="002D7F29">
      <w:pPr>
        <w:numPr>
          <w:ilvl w:val="0"/>
          <w:numId w:val="15"/>
        </w:numPr>
        <w:spacing w:before="100" w:beforeAutospacing="1" w:after="100" w:afterAutospacing="1" w:line="240" w:lineRule="auto"/>
        <w:rPr>
          <w:rFonts w:ascii="Nunito" w:hAnsi="Nunito"/>
        </w:rPr>
      </w:pPr>
      <w:r w:rsidRPr="00437DCB">
        <w:rPr>
          <w:rFonts w:ascii="Nunito" w:hAnsi="Nunito"/>
          <w:b/>
          <w:bCs/>
          <w:color w:val="000000"/>
        </w:rPr>
        <w:t>Creativity:</w:t>
      </w:r>
      <w:r w:rsidRPr="00437DCB">
        <w:rPr>
          <w:rFonts w:ascii="Nunito" w:hAnsi="Nunito"/>
          <w:color w:val="000000"/>
        </w:rPr>
        <w:t xml:space="preserve"> The videographer should also be highly creative and able to come up with unique and engaging concepts for your video. They should have a portfolio that </w:t>
      </w:r>
      <w:r w:rsidR="005558AD" w:rsidRPr="00437DCB">
        <w:rPr>
          <w:rFonts w:ascii="Nunito" w:hAnsi="Nunito"/>
          <w:color w:val="000000"/>
        </w:rPr>
        <w:t>shows</w:t>
      </w:r>
      <w:r w:rsidRPr="00437DCB">
        <w:rPr>
          <w:rFonts w:ascii="Nunito" w:hAnsi="Nunito"/>
          <w:color w:val="000000"/>
        </w:rPr>
        <w:t xml:space="preserve"> their creativity and ability to think outside the box.</w:t>
      </w:r>
    </w:p>
    <w:p w14:paraId="2E8B46D9" w14:textId="77777777" w:rsidR="002D7F29" w:rsidRPr="00437DCB" w:rsidRDefault="002D7F29" w:rsidP="002D7F29">
      <w:pPr>
        <w:numPr>
          <w:ilvl w:val="0"/>
          <w:numId w:val="15"/>
        </w:numPr>
        <w:spacing w:before="100" w:beforeAutospacing="1" w:after="100" w:afterAutospacing="1" w:line="240" w:lineRule="auto"/>
        <w:rPr>
          <w:rFonts w:ascii="Nunito" w:hAnsi="Nunito"/>
        </w:rPr>
      </w:pPr>
      <w:r w:rsidRPr="00437DCB">
        <w:rPr>
          <w:rFonts w:ascii="Nunito" w:hAnsi="Nunito"/>
          <w:b/>
          <w:bCs/>
          <w:color w:val="000000"/>
        </w:rPr>
        <w:t>Attention to detail:</w:t>
      </w:r>
      <w:r w:rsidRPr="00437DCB">
        <w:rPr>
          <w:rFonts w:ascii="Nunito" w:hAnsi="Nunito"/>
          <w:color w:val="000000"/>
        </w:rPr>
        <w:t xml:space="preserve"> The videographer should be highly detail-oriented and takes the time to ensure that every shot is perfect. They should be able to spot potential issues with lighting, sound, or other technical aspects of the film and be able to make adjustments quickly.</w:t>
      </w:r>
    </w:p>
    <w:p w14:paraId="3029BB97" w14:textId="36CF65D3" w:rsidR="002D7F29" w:rsidRPr="00437DCB" w:rsidRDefault="002D7F29" w:rsidP="002D7F29">
      <w:pPr>
        <w:numPr>
          <w:ilvl w:val="0"/>
          <w:numId w:val="15"/>
        </w:numPr>
        <w:spacing w:before="100" w:beforeAutospacing="1" w:after="100" w:afterAutospacing="1" w:line="240" w:lineRule="auto"/>
        <w:rPr>
          <w:rFonts w:ascii="Nunito" w:hAnsi="Nunito"/>
        </w:rPr>
      </w:pPr>
      <w:r w:rsidRPr="00437DCB">
        <w:rPr>
          <w:rFonts w:ascii="Nunito" w:hAnsi="Nunito"/>
          <w:b/>
          <w:bCs/>
          <w:color w:val="000000"/>
        </w:rPr>
        <w:t>Communication skills:</w:t>
      </w:r>
      <w:r w:rsidRPr="00437DCB">
        <w:rPr>
          <w:rFonts w:ascii="Nunito" w:hAnsi="Nunito"/>
          <w:color w:val="000000"/>
        </w:rPr>
        <w:t xml:space="preserve"> The videographer should be able to communicate effectively with the project </w:t>
      </w:r>
      <w:r w:rsidR="005558AD" w:rsidRPr="00437DCB">
        <w:rPr>
          <w:rFonts w:ascii="Nunito" w:hAnsi="Nunito"/>
          <w:color w:val="000000"/>
        </w:rPr>
        <w:t>team and</w:t>
      </w:r>
      <w:r w:rsidRPr="00437DCB">
        <w:rPr>
          <w:rFonts w:ascii="Nunito" w:hAnsi="Nunito"/>
          <w:color w:val="000000"/>
        </w:rPr>
        <w:t xml:space="preserve"> be open to feedback and suggestions. They should also be able to explain technical concepts in a way that is easy to understand.</w:t>
      </w:r>
    </w:p>
    <w:p w14:paraId="5C5EECD9" w14:textId="7BE2D715" w:rsidR="002D7F29" w:rsidRPr="0085679C" w:rsidRDefault="002D7F29" w:rsidP="002D7F29">
      <w:pPr>
        <w:numPr>
          <w:ilvl w:val="0"/>
          <w:numId w:val="15"/>
        </w:numPr>
        <w:spacing w:before="100" w:beforeAutospacing="1" w:after="100" w:afterAutospacing="1" w:line="240" w:lineRule="auto"/>
        <w:rPr>
          <w:rFonts w:ascii="Nunito" w:hAnsi="Nunito"/>
        </w:rPr>
      </w:pPr>
      <w:r w:rsidRPr="00437DCB">
        <w:rPr>
          <w:rFonts w:ascii="Nunito" w:hAnsi="Nunito"/>
          <w:b/>
          <w:bCs/>
          <w:color w:val="000000"/>
        </w:rPr>
        <w:t>Professionalism:</w:t>
      </w:r>
      <w:r w:rsidRPr="00437DCB">
        <w:rPr>
          <w:rFonts w:ascii="Nunito" w:hAnsi="Nunito"/>
          <w:color w:val="000000"/>
        </w:rPr>
        <w:t xml:space="preserve"> Finally, the videographer should be professional and reliable. They should be punctual, organized, and able to meet deadlines. They should also be able to </w:t>
      </w:r>
      <w:r w:rsidRPr="00437DCB">
        <w:rPr>
          <w:rFonts w:ascii="Nunito" w:hAnsi="Nunito"/>
          <w:color w:val="000000"/>
        </w:rPr>
        <w:lastRenderedPageBreak/>
        <w:t>work well under pressure and be able to adapt to unexpected changes or challenges that may arise during the shoot.</w:t>
      </w:r>
    </w:p>
    <w:p w14:paraId="40B12CBB" w14:textId="3A8166EB" w:rsidR="002D7F29" w:rsidRPr="005558AD" w:rsidRDefault="002D7F29" w:rsidP="005558AD">
      <w:pPr>
        <w:pStyle w:val="ListParagraph"/>
        <w:numPr>
          <w:ilvl w:val="1"/>
          <w:numId w:val="22"/>
        </w:numPr>
        <w:rPr>
          <w:rFonts w:ascii="Nunito" w:hAnsi="Nunito"/>
          <w:b/>
          <w:bCs/>
        </w:rPr>
      </w:pPr>
      <w:r w:rsidRPr="005558AD">
        <w:rPr>
          <w:rFonts w:ascii="Nunito" w:hAnsi="Nunito"/>
          <w:b/>
          <w:bCs/>
        </w:rPr>
        <w:t>Contact person</w:t>
      </w:r>
    </w:p>
    <w:p w14:paraId="766B6AA4" w14:textId="39AB1C35" w:rsidR="00606C31" w:rsidRPr="00606C31" w:rsidRDefault="002D7F29" w:rsidP="002D7F29">
      <w:pPr>
        <w:rPr>
          <w:rFonts w:ascii="Nunito" w:hAnsi="Nunito"/>
        </w:rPr>
      </w:pPr>
      <w:r w:rsidRPr="00437DCB">
        <w:rPr>
          <w:rFonts w:ascii="Nunito" w:hAnsi="Nunito"/>
        </w:rPr>
        <w:t xml:space="preserve">During the performance of the service, the consultant will be required to work in liaison with Handicap International's teams, notably with the Project team, HI Communication team, Relevant person from Technical Unit of HI for technical part administrative issues will go with Supply Chain, logistics. </w:t>
      </w:r>
    </w:p>
    <w:p w14:paraId="74312991" w14:textId="33D5DE97" w:rsidR="002D7F29" w:rsidRPr="00F576A0" w:rsidRDefault="002D7F29" w:rsidP="00F576A0">
      <w:pPr>
        <w:pStyle w:val="ListParagraph"/>
        <w:numPr>
          <w:ilvl w:val="1"/>
          <w:numId w:val="22"/>
        </w:numPr>
        <w:rPr>
          <w:rFonts w:ascii="Nunito" w:hAnsi="Nunito"/>
          <w:b/>
          <w:bCs/>
        </w:rPr>
      </w:pPr>
      <w:r w:rsidRPr="00F576A0">
        <w:rPr>
          <w:rFonts w:ascii="Nunito" w:hAnsi="Nunito"/>
          <w:b/>
          <w:bCs/>
        </w:rPr>
        <w:t>Assessing the consultant/Firm</w:t>
      </w:r>
    </w:p>
    <w:p w14:paraId="1D14A1D4" w14:textId="77777777" w:rsidR="002D7F29" w:rsidRPr="00437DCB" w:rsidRDefault="002D7F29" w:rsidP="002D7F29">
      <w:pPr>
        <w:pStyle w:val="NoSpacing"/>
        <w:shd w:val="clear" w:color="auto" w:fill="FFFFFF" w:themeFill="background1"/>
        <w:jc w:val="left"/>
        <w:rPr>
          <w:rFonts w:eastAsia="Times New Roman" w:cstheme="minorHAnsi"/>
          <w:b/>
          <w:lang w:val="en-GB"/>
        </w:rPr>
      </w:pPr>
      <w:r w:rsidRPr="00437DCB">
        <w:rPr>
          <w:rFonts w:eastAsia="Times New Roman" w:cstheme="minorHAnsi"/>
          <w:b/>
          <w:lang w:val="en-GB"/>
        </w:rPr>
        <w:t>Stage 1: Screening of Applications</w:t>
      </w:r>
    </w:p>
    <w:p w14:paraId="3B910920" w14:textId="77777777" w:rsidR="002D7F29" w:rsidRPr="00437DCB" w:rsidRDefault="002D7F29" w:rsidP="002D7F29">
      <w:pPr>
        <w:pStyle w:val="ListParagraph"/>
        <w:numPr>
          <w:ilvl w:val="0"/>
          <w:numId w:val="24"/>
        </w:numPr>
        <w:spacing w:before="120" w:after="120" w:line="276" w:lineRule="auto"/>
        <w:rPr>
          <w:rFonts w:ascii="Nunito" w:eastAsia="Times New Roman" w:hAnsi="Nunito" w:cstheme="minorHAnsi"/>
          <w:bCs/>
          <w:lang w:val="en-GB"/>
        </w:rPr>
      </w:pPr>
      <w:r w:rsidRPr="00437DCB">
        <w:rPr>
          <w:rFonts w:ascii="Nunito" w:eastAsia="Times New Roman" w:hAnsi="Nunito" w:cstheme="minorHAnsi"/>
          <w:bCs/>
          <w:lang w:val="en-GB"/>
        </w:rPr>
        <w:t>All submitted applications will be screened to ensure that they have all necessary documents and requirements.</w:t>
      </w:r>
    </w:p>
    <w:p w14:paraId="1AF5B229" w14:textId="011B9406" w:rsidR="002D7F29" w:rsidRDefault="002D7F29" w:rsidP="002D7F29">
      <w:pPr>
        <w:pStyle w:val="ListParagraph"/>
        <w:numPr>
          <w:ilvl w:val="0"/>
          <w:numId w:val="24"/>
        </w:numPr>
        <w:spacing w:before="120" w:after="120" w:line="276" w:lineRule="auto"/>
        <w:rPr>
          <w:rFonts w:ascii="Nunito" w:eastAsia="Times New Roman" w:hAnsi="Nunito" w:cstheme="minorHAnsi"/>
          <w:bCs/>
          <w:lang w:val="en-GB"/>
        </w:rPr>
      </w:pPr>
      <w:r w:rsidRPr="00437DCB">
        <w:rPr>
          <w:rFonts w:ascii="Nunito" w:eastAsia="Times New Roman" w:hAnsi="Nunito" w:cstheme="minorHAnsi"/>
          <w:bCs/>
          <w:lang w:val="en-GB"/>
        </w:rPr>
        <w:t>Bidders without all necessary documents and information will not be considered for further analysis.</w:t>
      </w:r>
    </w:p>
    <w:p w14:paraId="19141A97" w14:textId="77777777" w:rsidR="0085679C" w:rsidRPr="0085679C" w:rsidRDefault="0085679C" w:rsidP="0085679C">
      <w:pPr>
        <w:pStyle w:val="ListParagraph"/>
        <w:spacing w:before="120" w:after="120" w:line="276" w:lineRule="auto"/>
        <w:rPr>
          <w:rFonts w:ascii="Nunito" w:eastAsia="Times New Roman" w:hAnsi="Nunito" w:cstheme="minorHAnsi"/>
          <w:bCs/>
          <w:lang w:val="en-GB"/>
        </w:rPr>
      </w:pPr>
    </w:p>
    <w:p w14:paraId="5EC08C2F" w14:textId="34129E1A" w:rsidR="002D7F29" w:rsidRPr="00F576A0" w:rsidRDefault="002D7F29" w:rsidP="00F576A0">
      <w:pPr>
        <w:pStyle w:val="ListParagraph"/>
        <w:numPr>
          <w:ilvl w:val="1"/>
          <w:numId w:val="22"/>
        </w:numPr>
        <w:rPr>
          <w:rFonts w:ascii="Nunito" w:hAnsi="Nunito"/>
          <w:b/>
          <w:bCs/>
        </w:rPr>
      </w:pPr>
      <w:r w:rsidRPr="00F576A0">
        <w:rPr>
          <w:rFonts w:ascii="Nunito" w:hAnsi="Nunito"/>
          <w:b/>
          <w:bCs/>
        </w:rPr>
        <w:t>Selection criteria with weights</w:t>
      </w:r>
    </w:p>
    <w:p w14:paraId="1BCED73F" w14:textId="77777777" w:rsidR="002D7F29" w:rsidRPr="00437DCB" w:rsidRDefault="002D7F29" w:rsidP="002D7F29">
      <w:pPr>
        <w:pStyle w:val="Default"/>
        <w:rPr>
          <w:rFonts w:ascii="Nunito" w:hAnsi="Nunito"/>
          <w:sz w:val="22"/>
          <w:szCs w:val="22"/>
        </w:rPr>
      </w:pPr>
      <w:r w:rsidRPr="00437DCB">
        <w:rPr>
          <w:rFonts w:ascii="Nunito" w:hAnsi="Nunito"/>
          <w:b/>
          <w:bCs/>
          <w:sz w:val="22"/>
          <w:szCs w:val="22"/>
        </w:rPr>
        <w:t xml:space="preserve">Selection criteria with weights: </w:t>
      </w:r>
    </w:p>
    <w:p w14:paraId="69243C23" w14:textId="57E3B994" w:rsidR="002D7F29" w:rsidRPr="00437DCB" w:rsidRDefault="60D6B5AD" w:rsidP="66A6A7D5">
      <w:pPr>
        <w:pStyle w:val="Default"/>
        <w:spacing w:after="22"/>
        <w:rPr>
          <w:rFonts w:ascii="Nunito" w:hAnsi="Nunito"/>
          <w:b/>
          <w:bCs/>
          <w:sz w:val="22"/>
          <w:szCs w:val="22"/>
        </w:rPr>
      </w:pPr>
      <w:r w:rsidRPr="66A6A7D5">
        <w:rPr>
          <w:rFonts w:ascii="Nunito" w:hAnsi="Nunito"/>
          <w:b/>
          <w:bCs/>
          <w:sz w:val="22"/>
          <w:szCs w:val="22"/>
        </w:rPr>
        <w:t xml:space="preserve">1. </w:t>
      </w:r>
      <w:r w:rsidR="38EDFF13" w:rsidRPr="66A6A7D5">
        <w:rPr>
          <w:rFonts w:ascii="Nunito" w:hAnsi="Nunito"/>
          <w:b/>
          <w:bCs/>
          <w:sz w:val="22"/>
          <w:szCs w:val="22"/>
        </w:rPr>
        <w:t>Financial Proposal</w:t>
      </w:r>
      <w:r w:rsidRPr="66A6A7D5">
        <w:rPr>
          <w:rFonts w:ascii="Nunito" w:hAnsi="Nunito"/>
          <w:b/>
          <w:bCs/>
          <w:sz w:val="22"/>
          <w:szCs w:val="22"/>
        </w:rPr>
        <w:t xml:space="preserve"> 20% </w:t>
      </w:r>
    </w:p>
    <w:p w14:paraId="2E240A05" w14:textId="032765AD" w:rsidR="002D7F29" w:rsidRPr="00437DCB" w:rsidRDefault="60D6B5AD" w:rsidP="002D7F29">
      <w:pPr>
        <w:pStyle w:val="Default"/>
        <w:rPr>
          <w:rFonts w:ascii="Nunito" w:hAnsi="Nunito"/>
          <w:sz w:val="22"/>
          <w:szCs w:val="22"/>
        </w:rPr>
      </w:pPr>
      <w:r w:rsidRPr="66A6A7D5">
        <w:rPr>
          <w:rFonts w:ascii="Nunito" w:hAnsi="Nunito"/>
          <w:b/>
          <w:bCs/>
          <w:sz w:val="22"/>
          <w:szCs w:val="22"/>
        </w:rPr>
        <w:t xml:space="preserve">2. Technical </w:t>
      </w:r>
      <w:r w:rsidR="734BE70F" w:rsidRPr="66A6A7D5">
        <w:rPr>
          <w:rFonts w:ascii="Nunito" w:hAnsi="Nunito"/>
          <w:b/>
          <w:bCs/>
          <w:sz w:val="22"/>
          <w:szCs w:val="22"/>
        </w:rPr>
        <w:t xml:space="preserve">Proposal </w:t>
      </w:r>
      <w:r w:rsidRPr="66A6A7D5">
        <w:rPr>
          <w:rFonts w:ascii="Nunito" w:hAnsi="Nunito"/>
          <w:b/>
          <w:bCs/>
          <w:sz w:val="22"/>
          <w:szCs w:val="22"/>
        </w:rPr>
        <w:t xml:space="preserve">-80% </w:t>
      </w:r>
    </w:p>
    <w:p w14:paraId="37A12C98" w14:textId="77777777" w:rsidR="002D7F29" w:rsidRPr="00437DCB" w:rsidRDefault="002D7F29" w:rsidP="002D7F29">
      <w:pPr>
        <w:pStyle w:val="Default"/>
        <w:rPr>
          <w:rFonts w:ascii="Nunito" w:hAnsi="Nunito"/>
          <w:sz w:val="22"/>
          <w:szCs w:val="22"/>
        </w:rPr>
      </w:pPr>
    </w:p>
    <w:p w14:paraId="3D38A7B3" w14:textId="77777777" w:rsidR="002D7F29" w:rsidRPr="00437DCB" w:rsidRDefault="002D7F29" w:rsidP="002D7F29">
      <w:pPr>
        <w:pStyle w:val="Default"/>
        <w:rPr>
          <w:rFonts w:ascii="Nunito" w:hAnsi="Nunito"/>
          <w:b/>
          <w:bCs/>
          <w:sz w:val="22"/>
          <w:szCs w:val="22"/>
        </w:rPr>
      </w:pPr>
      <w:r w:rsidRPr="00437DCB">
        <w:rPr>
          <w:rFonts w:ascii="Nunito" w:hAnsi="Nunito"/>
          <w:b/>
          <w:bCs/>
          <w:sz w:val="22"/>
          <w:szCs w:val="22"/>
        </w:rPr>
        <w:t>Preference:</w:t>
      </w:r>
    </w:p>
    <w:p w14:paraId="418647C2" w14:textId="69BB89F6" w:rsidR="002D7F29" w:rsidRPr="00437DCB" w:rsidRDefault="60D6B5AD" w:rsidP="002D7F29">
      <w:pPr>
        <w:pStyle w:val="Default"/>
        <w:numPr>
          <w:ilvl w:val="2"/>
          <w:numId w:val="13"/>
        </w:numPr>
        <w:ind w:left="360"/>
        <w:rPr>
          <w:rFonts w:ascii="Nunito" w:hAnsi="Nunito"/>
          <w:b/>
          <w:bCs/>
          <w:color w:val="auto"/>
          <w:sz w:val="22"/>
          <w:szCs w:val="22"/>
        </w:rPr>
      </w:pPr>
      <w:r w:rsidRPr="66A6A7D5">
        <w:rPr>
          <w:rFonts w:ascii="Nunito" w:hAnsi="Nunito"/>
          <w:color w:val="auto"/>
          <w:sz w:val="22"/>
          <w:szCs w:val="22"/>
        </w:rPr>
        <w:t xml:space="preserve">Experience on disability and advocacy focused video </w:t>
      </w:r>
      <w:r w:rsidR="0C8C0A2F" w:rsidRPr="66A6A7D5">
        <w:rPr>
          <w:rFonts w:ascii="Arial" w:eastAsia="Arial" w:hAnsi="Arial" w:cs="Arial"/>
          <w:b/>
          <w:bCs/>
          <w:sz w:val="22"/>
          <w:szCs w:val="22"/>
        </w:rPr>
        <w:t>(Subject to evidence, relevant experience and works submission)</w:t>
      </w:r>
      <w:r w:rsidRPr="66A6A7D5">
        <w:rPr>
          <w:rFonts w:ascii="Nunito" w:hAnsi="Nunito"/>
          <w:color w:val="auto"/>
          <w:sz w:val="22"/>
          <w:szCs w:val="22"/>
        </w:rPr>
        <w:t>-</w:t>
      </w:r>
      <w:r w:rsidRPr="66A6A7D5">
        <w:rPr>
          <w:rFonts w:ascii="Nunito" w:hAnsi="Nunito"/>
          <w:b/>
          <w:bCs/>
          <w:color w:val="auto"/>
          <w:sz w:val="22"/>
          <w:szCs w:val="22"/>
        </w:rPr>
        <w:t>20</w:t>
      </w:r>
    </w:p>
    <w:p w14:paraId="577BAD20" w14:textId="337A60AA" w:rsidR="002D7F29" w:rsidRPr="00437DCB" w:rsidRDefault="60D6B5AD" w:rsidP="002D7F29">
      <w:pPr>
        <w:pStyle w:val="Default"/>
        <w:numPr>
          <w:ilvl w:val="2"/>
          <w:numId w:val="13"/>
        </w:numPr>
        <w:ind w:left="360"/>
        <w:rPr>
          <w:rFonts w:ascii="Nunito" w:hAnsi="Nunito"/>
          <w:color w:val="auto"/>
          <w:sz w:val="22"/>
          <w:szCs w:val="22"/>
        </w:rPr>
      </w:pPr>
      <w:r w:rsidRPr="66A6A7D5">
        <w:rPr>
          <w:rFonts w:ascii="Nunito" w:hAnsi="Nunito"/>
          <w:color w:val="auto"/>
          <w:sz w:val="22"/>
          <w:szCs w:val="22"/>
        </w:rPr>
        <w:t xml:space="preserve">Experience on working with Different UN Organization / Diplomatic Mission /other INGO/NGO / Govt Department Corporate for this kind of assignment </w:t>
      </w:r>
      <w:r w:rsidR="3454434B" w:rsidRPr="66A6A7D5">
        <w:rPr>
          <w:rFonts w:ascii="Arial" w:eastAsia="Arial" w:hAnsi="Arial" w:cs="Arial"/>
          <w:b/>
          <w:bCs/>
          <w:sz w:val="22"/>
          <w:szCs w:val="22"/>
        </w:rPr>
        <w:t xml:space="preserve">(Subject to evidence, relevant experience and works submission) </w:t>
      </w:r>
      <w:r w:rsidRPr="66A6A7D5">
        <w:rPr>
          <w:rFonts w:ascii="Nunito" w:hAnsi="Nunito"/>
          <w:color w:val="auto"/>
          <w:sz w:val="22"/>
          <w:szCs w:val="22"/>
        </w:rPr>
        <w:t>-</w:t>
      </w:r>
      <w:r w:rsidRPr="66A6A7D5">
        <w:rPr>
          <w:rFonts w:ascii="Nunito" w:hAnsi="Nunito"/>
          <w:b/>
          <w:bCs/>
          <w:color w:val="auto"/>
          <w:sz w:val="22"/>
          <w:szCs w:val="22"/>
        </w:rPr>
        <w:t>10</w:t>
      </w:r>
    </w:p>
    <w:p w14:paraId="3EAD81B0" w14:textId="756C47DD" w:rsidR="002D7F29" w:rsidRPr="00437DCB" w:rsidRDefault="60D6B5AD" w:rsidP="002D7F29">
      <w:pPr>
        <w:pStyle w:val="Default"/>
        <w:numPr>
          <w:ilvl w:val="2"/>
          <w:numId w:val="13"/>
        </w:numPr>
        <w:ind w:left="360"/>
        <w:rPr>
          <w:rFonts w:ascii="Nunito" w:hAnsi="Nunito"/>
          <w:color w:val="auto"/>
          <w:sz w:val="22"/>
          <w:szCs w:val="22"/>
        </w:rPr>
      </w:pPr>
      <w:r w:rsidRPr="66A6A7D5">
        <w:rPr>
          <w:rFonts w:ascii="Nunito" w:hAnsi="Nunito"/>
          <w:color w:val="auto"/>
          <w:sz w:val="22"/>
          <w:szCs w:val="22"/>
        </w:rPr>
        <w:t>Experience on video</w:t>
      </w:r>
      <w:r w:rsidR="773AA395" w:rsidRPr="66A6A7D5">
        <w:rPr>
          <w:rFonts w:ascii="Nunito" w:hAnsi="Nunito"/>
          <w:color w:val="auto"/>
          <w:sz w:val="22"/>
          <w:szCs w:val="22"/>
        </w:rPr>
        <w:t xml:space="preserve"> documentation</w:t>
      </w:r>
      <w:r w:rsidRPr="66A6A7D5">
        <w:rPr>
          <w:rFonts w:ascii="Nunito" w:hAnsi="Nunito"/>
          <w:color w:val="auto"/>
          <w:sz w:val="22"/>
          <w:szCs w:val="22"/>
        </w:rPr>
        <w:t xml:space="preserve"> in Cox’sBazar Context (Host &amp; Rohingya Community)</w:t>
      </w:r>
      <w:r w:rsidR="650E2A92" w:rsidRPr="66A6A7D5">
        <w:rPr>
          <w:rFonts w:ascii="Nunito" w:hAnsi="Nunito"/>
          <w:color w:val="auto"/>
          <w:sz w:val="22"/>
          <w:szCs w:val="22"/>
        </w:rPr>
        <w:t xml:space="preserve"> </w:t>
      </w:r>
      <w:r w:rsidR="650E2A92" w:rsidRPr="66A6A7D5">
        <w:rPr>
          <w:rFonts w:ascii="Arial" w:eastAsia="Arial" w:hAnsi="Arial" w:cs="Arial"/>
          <w:b/>
          <w:bCs/>
          <w:sz w:val="22"/>
          <w:szCs w:val="22"/>
        </w:rPr>
        <w:t>(Subject to evidence, relevant experience and works submission)</w:t>
      </w:r>
      <w:r w:rsidRPr="66A6A7D5">
        <w:rPr>
          <w:rFonts w:ascii="Nunito" w:hAnsi="Nunito"/>
          <w:color w:val="auto"/>
          <w:sz w:val="22"/>
          <w:szCs w:val="22"/>
        </w:rPr>
        <w:t xml:space="preserve"> -</w:t>
      </w:r>
      <w:r w:rsidRPr="66A6A7D5">
        <w:rPr>
          <w:rFonts w:ascii="Nunito" w:hAnsi="Nunito"/>
          <w:b/>
          <w:bCs/>
          <w:color w:val="auto"/>
          <w:sz w:val="22"/>
          <w:szCs w:val="22"/>
        </w:rPr>
        <w:t>10</w:t>
      </w:r>
    </w:p>
    <w:p w14:paraId="56077C9B" w14:textId="7D22C885" w:rsidR="002D7F29" w:rsidRPr="00437DCB" w:rsidRDefault="60D6B5AD" w:rsidP="66A6A7D5">
      <w:pPr>
        <w:pStyle w:val="Default"/>
        <w:numPr>
          <w:ilvl w:val="2"/>
          <w:numId w:val="13"/>
        </w:numPr>
        <w:ind w:left="360"/>
        <w:rPr>
          <w:rFonts w:ascii="Nunito" w:hAnsi="Nunito"/>
          <w:color w:val="auto"/>
          <w:sz w:val="22"/>
          <w:szCs w:val="22"/>
        </w:rPr>
      </w:pPr>
      <w:r w:rsidRPr="66A6A7D5">
        <w:rPr>
          <w:rFonts w:ascii="Nunito" w:hAnsi="Nunito"/>
          <w:color w:val="auto"/>
          <w:sz w:val="22"/>
          <w:szCs w:val="22"/>
        </w:rPr>
        <w:t xml:space="preserve">Sample </w:t>
      </w:r>
      <w:r w:rsidR="7183E055" w:rsidRPr="66A6A7D5">
        <w:rPr>
          <w:rFonts w:ascii="Nunito" w:hAnsi="Nunito"/>
          <w:color w:val="auto"/>
          <w:sz w:val="22"/>
          <w:szCs w:val="22"/>
        </w:rPr>
        <w:t>on previous works</w:t>
      </w:r>
      <w:r w:rsidR="272428E3" w:rsidRPr="66A6A7D5">
        <w:rPr>
          <w:rFonts w:ascii="Nunito" w:hAnsi="Nunito"/>
          <w:color w:val="auto"/>
          <w:sz w:val="22"/>
          <w:szCs w:val="22"/>
        </w:rPr>
        <w:t xml:space="preserve"> (Framing and editing-Audio Quality-Narration-Storytelling-Key message delivery)</w:t>
      </w:r>
      <w:r w:rsidR="0025317F" w:rsidRPr="66A6A7D5">
        <w:rPr>
          <w:rFonts w:ascii="Nunito" w:hAnsi="Nunito"/>
          <w:b/>
          <w:bCs/>
          <w:sz w:val="22"/>
          <w:szCs w:val="22"/>
        </w:rPr>
        <w:t xml:space="preserve">(Bidders are instructed to submit a minimum of 2 videos) </w:t>
      </w:r>
      <w:r w:rsidR="272428E3" w:rsidRPr="66A6A7D5">
        <w:rPr>
          <w:rFonts w:ascii="Nunito" w:hAnsi="Nunito"/>
          <w:color w:val="auto"/>
          <w:sz w:val="22"/>
          <w:szCs w:val="22"/>
        </w:rPr>
        <w:t>-</w:t>
      </w:r>
      <w:r w:rsidRPr="66A6A7D5">
        <w:rPr>
          <w:rFonts w:ascii="Nunito" w:hAnsi="Nunito"/>
          <w:color w:val="auto"/>
          <w:sz w:val="22"/>
          <w:szCs w:val="22"/>
        </w:rPr>
        <w:t xml:space="preserve"> </w:t>
      </w:r>
      <w:r w:rsidRPr="66A6A7D5">
        <w:rPr>
          <w:rFonts w:ascii="Nunito" w:hAnsi="Nunito"/>
          <w:b/>
          <w:bCs/>
          <w:color w:val="auto"/>
          <w:sz w:val="22"/>
          <w:szCs w:val="22"/>
        </w:rPr>
        <w:t>40</w:t>
      </w:r>
      <w:r w:rsidRPr="66A6A7D5">
        <w:rPr>
          <w:rFonts w:ascii="Nunito" w:hAnsi="Nunito"/>
          <w:color w:val="auto"/>
          <w:sz w:val="22"/>
          <w:szCs w:val="22"/>
        </w:rPr>
        <w:t xml:space="preserve"> </w:t>
      </w:r>
    </w:p>
    <w:p w14:paraId="197826F2" w14:textId="6B26848B" w:rsidR="66A6A7D5" w:rsidRDefault="66A6A7D5" w:rsidP="66A6A7D5">
      <w:pPr>
        <w:pStyle w:val="Default"/>
        <w:ind w:left="360"/>
        <w:rPr>
          <w:rFonts w:ascii="Nunito" w:hAnsi="Nunito"/>
          <w:color w:val="auto"/>
          <w:sz w:val="22"/>
          <w:szCs w:val="22"/>
        </w:rPr>
      </w:pPr>
    </w:p>
    <w:p w14:paraId="21E8AA4D" w14:textId="77777777" w:rsidR="002D7F29" w:rsidRPr="00437DCB" w:rsidRDefault="002D7F29" w:rsidP="002D7F29">
      <w:pPr>
        <w:pStyle w:val="NoSpacing"/>
        <w:jc w:val="left"/>
        <w:rPr>
          <w:rFonts w:eastAsia="Times New Roman" w:cstheme="minorHAnsi"/>
          <w:b/>
          <w:lang w:val="en-GB"/>
        </w:rPr>
      </w:pPr>
      <w:r w:rsidRPr="00437DCB">
        <w:rPr>
          <w:rFonts w:eastAsia="Times New Roman" w:cstheme="minorHAnsi"/>
          <w:b/>
          <w:lang w:val="en-GB"/>
        </w:rPr>
        <w:t xml:space="preserve">Stage 2: Shortlisting of Applications and Interview </w:t>
      </w:r>
    </w:p>
    <w:p w14:paraId="75DA183F" w14:textId="77777777" w:rsidR="002D7F29" w:rsidRPr="00437DCB" w:rsidRDefault="002D7F29" w:rsidP="002D7F29">
      <w:pPr>
        <w:pStyle w:val="NoSpacing"/>
        <w:numPr>
          <w:ilvl w:val="0"/>
          <w:numId w:val="25"/>
        </w:numPr>
        <w:jc w:val="left"/>
        <w:rPr>
          <w:rFonts w:eastAsia="Times New Roman" w:cstheme="minorHAnsi"/>
          <w:lang w:val="en-GB"/>
        </w:rPr>
      </w:pPr>
      <w:r w:rsidRPr="00437DCB">
        <w:rPr>
          <w:rFonts w:eastAsia="Times New Roman" w:cstheme="minorHAnsi"/>
          <w:lang w:val="en-GB"/>
        </w:rPr>
        <w:t>Applications that meet the minimum requirements in the preliminary screening will move to the next step.</w:t>
      </w:r>
    </w:p>
    <w:p w14:paraId="4AE125A4" w14:textId="77777777" w:rsidR="002D7F29" w:rsidRPr="00437DCB" w:rsidRDefault="002D7F29" w:rsidP="002D7F29">
      <w:pPr>
        <w:pStyle w:val="NoSpacing"/>
        <w:numPr>
          <w:ilvl w:val="0"/>
          <w:numId w:val="25"/>
        </w:numPr>
        <w:jc w:val="left"/>
        <w:rPr>
          <w:rFonts w:eastAsia="Times New Roman" w:cstheme="minorHAnsi"/>
          <w:lang w:val="en-GB"/>
        </w:rPr>
      </w:pPr>
      <w:r w:rsidRPr="00437DCB">
        <w:rPr>
          <w:rFonts w:eastAsia="Times New Roman" w:cstheme="minorHAnsi"/>
          <w:lang w:val="en-GB"/>
        </w:rPr>
        <w:t xml:space="preserve">Shortlisting will be based on the selection/screening criteria mentioned. </w:t>
      </w:r>
    </w:p>
    <w:p w14:paraId="3A6DEF0D" w14:textId="77777777" w:rsidR="002D7F29" w:rsidRPr="00437DCB" w:rsidRDefault="002D7F29" w:rsidP="002D7F29">
      <w:pPr>
        <w:pStyle w:val="NoSpacing"/>
        <w:numPr>
          <w:ilvl w:val="0"/>
          <w:numId w:val="25"/>
        </w:numPr>
        <w:jc w:val="left"/>
        <w:rPr>
          <w:rFonts w:asciiTheme="minorHAnsi" w:eastAsia="Times New Roman" w:hAnsiTheme="minorHAnsi" w:cstheme="minorHAnsi"/>
          <w:lang w:val="en-GB"/>
        </w:rPr>
      </w:pPr>
      <w:r w:rsidRPr="00437DCB">
        <w:rPr>
          <w:rFonts w:eastAsia="Times New Roman" w:cstheme="minorHAnsi"/>
          <w:lang w:val="en-GB"/>
        </w:rPr>
        <w:lastRenderedPageBreak/>
        <w:t>Shortlisted candidates will be interviewed based on their experience with HI sectors of intervention, proposed tools/ methodology, soft skills (communication, English, writing, consortia) and means and</w:t>
      </w:r>
      <w:r w:rsidRPr="00437DCB">
        <w:rPr>
          <w:rFonts w:asciiTheme="minorHAnsi" w:eastAsia="Times New Roman" w:hAnsiTheme="minorHAnsi" w:cstheme="minorHAnsi"/>
          <w:lang w:val="en-GB"/>
        </w:rPr>
        <w:t xml:space="preserve"> planification.</w:t>
      </w:r>
    </w:p>
    <w:p w14:paraId="2678A3D6" w14:textId="77777777" w:rsidR="002D7F29" w:rsidRPr="001B1F9A" w:rsidRDefault="002D7F29" w:rsidP="002D7F29">
      <w:pPr>
        <w:pStyle w:val="NoSpacing"/>
        <w:jc w:val="left"/>
        <w:rPr>
          <w:rFonts w:eastAsia="Times New Roman" w:cstheme="minorHAnsi"/>
          <w:b/>
          <w:bCs/>
          <w:lang w:val="en-GB"/>
        </w:rPr>
      </w:pPr>
      <w:r w:rsidRPr="001B1F9A">
        <w:rPr>
          <w:rFonts w:eastAsia="Times New Roman" w:cstheme="minorHAnsi"/>
          <w:b/>
          <w:bCs/>
          <w:lang w:val="en-GB"/>
        </w:rPr>
        <w:t xml:space="preserve">Stage 3: Selection </w:t>
      </w:r>
    </w:p>
    <w:p w14:paraId="03895585" w14:textId="4F7895FA" w:rsidR="60D6B5AD" w:rsidRDefault="60D6B5AD" w:rsidP="66A6A7D5">
      <w:pPr>
        <w:pStyle w:val="NoSpacing"/>
        <w:numPr>
          <w:ilvl w:val="0"/>
          <w:numId w:val="25"/>
        </w:numPr>
        <w:jc w:val="left"/>
        <w:rPr>
          <w:rFonts w:eastAsia="Times New Roman" w:cstheme="minorBidi"/>
          <w:lang w:val="en-GB"/>
        </w:rPr>
      </w:pPr>
      <w:r w:rsidRPr="66A6A7D5">
        <w:rPr>
          <w:rFonts w:eastAsia="Times New Roman" w:cstheme="minorBidi"/>
          <w:lang w:val="en-GB"/>
        </w:rPr>
        <w:t>After evaluating all components, a final report will be created, and the best candidate will be selected and offered a contract.</w:t>
      </w:r>
    </w:p>
    <w:p w14:paraId="75A5CE62" w14:textId="406BFDBF" w:rsidR="29634FCF" w:rsidRDefault="29634FCF" w:rsidP="66A6A7D5">
      <w:pPr>
        <w:pStyle w:val="NoSpacing"/>
        <w:numPr>
          <w:ilvl w:val="0"/>
          <w:numId w:val="25"/>
        </w:numPr>
        <w:jc w:val="left"/>
        <w:rPr>
          <w:rFonts w:eastAsia="Times New Roman" w:cstheme="minorBidi"/>
          <w:lang w:val="en-GB"/>
        </w:rPr>
      </w:pPr>
      <w:r w:rsidRPr="66A6A7D5">
        <w:rPr>
          <w:rFonts w:eastAsia="Times New Roman" w:cstheme="minorBidi"/>
          <w:lang w:val="en-GB"/>
        </w:rPr>
        <w:t>It is to be mentioned that HI may engage 2 experts (organizations/ individual consultants) to consider the types of work.</w:t>
      </w:r>
    </w:p>
    <w:p w14:paraId="1F8BCC8B" w14:textId="29ECAE6E" w:rsidR="66A6A7D5" w:rsidRDefault="66A6A7D5" w:rsidP="66A6A7D5">
      <w:pPr>
        <w:pStyle w:val="NoSpacing"/>
        <w:ind w:left="720"/>
        <w:jc w:val="left"/>
        <w:rPr>
          <w:rFonts w:eastAsia="Times New Roman" w:cstheme="minorBidi"/>
          <w:lang w:val="en-GB"/>
        </w:rPr>
      </w:pPr>
    </w:p>
    <w:p w14:paraId="0274B8B5" w14:textId="77777777" w:rsidR="002D7F29" w:rsidRPr="00437DCB" w:rsidRDefault="002D7F29" w:rsidP="002D7F29">
      <w:pPr>
        <w:pStyle w:val="Default"/>
        <w:rPr>
          <w:rFonts w:ascii="Nunito" w:hAnsi="Nunito"/>
          <w:b/>
          <w:bCs/>
          <w:sz w:val="22"/>
          <w:szCs w:val="22"/>
        </w:rPr>
      </w:pPr>
    </w:p>
    <w:p w14:paraId="52DEB51F" w14:textId="77777777" w:rsidR="002D7F29" w:rsidRPr="00437DCB" w:rsidRDefault="002D7F29" w:rsidP="002D7F29">
      <w:pPr>
        <w:pStyle w:val="Default"/>
        <w:rPr>
          <w:rFonts w:ascii="Nunito" w:hAnsi="Nunito"/>
          <w:sz w:val="22"/>
          <w:szCs w:val="22"/>
        </w:rPr>
      </w:pPr>
      <w:r w:rsidRPr="00437DCB">
        <w:rPr>
          <w:rFonts w:ascii="Nunito" w:hAnsi="Nunito"/>
          <w:b/>
          <w:bCs/>
          <w:sz w:val="22"/>
          <w:szCs w:val="22"/>
        </w:rPr>
        <w:t xml:space="preserve">The technical proposal should specify: </w:t>
      </w:r>
    </w:p>
    <w:p w14:paraId="44D73709" w14:textId="2AEC5D62" w:rsidR="002D7F29" w:rsidRPr="00437DCB" w:rsidRDefault="002D7F29" w:rsidP="002D7F29">
      <w:pPr>
        <w:pStyle w:val="Default"/>
        <w:numPr>
          <w:ilvl w:val="0"/>
          <w:numId w:val="17"/>
        </w:numPr>
        <w:spacing w:after="82"/>
        <w:rPr>
          <w:rFonts w:ascii="Nunito" w:hAnsi="Nunito"/>
          <w:sz w:val="22"/>
          <w:szCs w:val="22"/>
        </w:rPr>
      </w:pPr>
      <w:r w:rsidRPr="00437DCB">
        <w:rPr>
          <w:rFonts w:ascii="Nunito" w:hAnsi="Nunito"/>
          <w:sz w:val="22"/>
          <w:szCs w:val="22"/>
        </w:rPr>
        <w:t xml:space="preserve">Analysis of the </w:t>
      </w:r>
      <w:proofErr w:type="spellStart"/>
      <w:r w:rsidRPr="00437DCB">
        <w:rPr>
          <w:rFonts w:ascii="Nunito" w:hAnsi="Nunito"/>
          <w:sz w:val="22"/>
          <w:szCs w:val="22"/>
        </w:rPr>
        <w:t>ToR</w:t>
      </w:r>
      <w:proofErr w:type="spellEnd"/>
      <w:r w:rsidRPr="00437DCB">
        <w:rPr>
          <w:rFonts w:ascii="Nunito" w:hAnsi="Nunito"/>
          <w:sz w:val="22"/>
          <w:szCs w:val="22"/>
        </w:rPr>
        <w:t xml:space="preserve"> showing the consultants’ understanding of the subject to be </w:t>
      </w:r>
      <w:r w:rsidR="00D259BB" w:rsidRPr="00437DCB">
        <w:rPr>
          <w:rFonts w:ascii="Nunito" w:hAnsi="Nunito"/>
          <w:sz w:val="22"/>
          <w:szCs w:val="22"/>
        </w:rPr>
        <w:t>assessed.</w:t>
      </w:r>
      <w:r w:rsidRPr="00437DCB">
        <w:rPr>
          <w:rFonts w:ascii="Nunito" w:hAnsi="Nunito"/>
          <w:sz w:val="22"/>
          <w:szCs w:val="22"/>
        </w:rPr>
        <w:t xml:space="preserve"> </w:t>
      </w:r>
    </w:p>
    <w:p w14:paraId="0F673DC6" w14:textId="77777777" w:rsidR="002D7F29" w:rsidRPr="00437DCB" w:rsidRDefault="002D7F29" w:rsidP="002D7F29">
      <w:pPr>
        <w:pStyle w:val="Default"/>
        <w:numPr>
          <w:ilvl w:val="0"/>
          <w:numId w:val="17"/>
        </w:numPr>
        <w:spacing w:after="82"/>
        <w:rPr>
          <w:rFonts w:ascii="Nunito" w:hAnsi="Nunito"/>
          <w:sz w:val="22"/>
          <w:szCs w:val="22"/>
        </w:rPr>
      </w:pPr>
      <w:r w:rsidRPr="00437DCB">
        <w:rPr>
          <w:rFonts w:ascii="Nunito" w:hAnsi="Nunito"/>
          <w:sz w:val="22"/>
          <w:szCs w:val="22"/>
        </w:rPr>
        <w:t xml:space="preserve">Proposed video documentary developing plan showing how the consultants intend to proceed for capturing/designing and delivering </w:t>
      </w:r>
    </w:p>
    <w:p w14:paraId="06B97ED2" w14:textId="77777777" w:rsidR="002D7F29" w:rsidRPr="00437DCB" w:rsidRDefault="002D7F29" w:rsidP="002D7F29">
      <w:pPr>
        <w:pStyle w:val="Default"/>
        <w:numPr>
          <w:ilvl w:val="0"/>
          <w:numId w:val="17"/>
        </w:numPr>
        <w:spacing w:after="82"/>
        <w:rPr>
          <w:rFonts w:ascii="Nunito" w:hAnsi="Nunito"/>
          <w:sz w:val="22"/>
          <w:szCs w:val="22"/>
        </w:rPr>
      </w:pPr>
      <w:r w:rsidRPr="00437DCB">
        <w:rPr>
          <w:rFonts w:ascii="Nunito" w:hAnsi="Nunito"/>
          <w:sz w:val="22"/>
          <w:szCs w:val="22"/>
        </w:rPr>
        <w:t xml:space="preserve">CV mentioning qualifications and experience of the consultant in video documentation, script writing, designing and developing </w:t>
      </w:r>
    </w:p>
    <w:p w14:paraId="1542E002" w14:textId="77777777" w:rsidR="002D7F29" w:rsidRPr="00437DCB" w:rsidRDefault="002D7F29" w:rsidP="002D7F29">
      <w:pPr>
        <w:pStyle w:val="Default"/>
        <w:numPr>
          <w:ilvl w:val="0"/>
          <w:numId w:val="17"/>
        </w:numPr>
        <w:spacing w:after="82"/>
        <w:rPr>
          <w:rFonts w:ascii="Nunito" w:hAnsi="Nunito"/>
          <w:sz w:val="22"/>
          <w:szCs w:val="22"/>
        </w:rPr>
      </w:pPr>
      <w:r w:rsidRPr="00437DCB">
        <w:rPr>
          <w:rFonts w:ascii="Nunito" w:hAnsi="Nunito"/>
          <w:sz w:val="22"/>
          <w:szCs w:val="22"/>
        </w:rPr>
        <w:t xml:space="preserve">Strength of the consultant on disability-inclusive service provisions considering humanitarian context is highly preferred. </w:t>
      </w:r>
    </w:p>
    <w:p w14:paraId="41987C87" w14:textId="77777777" w:rsidR="002D7F29" w:rsidRPr="00437DCB" w:rsidRDefault="002D7F29" w:rsidP="002D7F29">
      <w:pPr>
        <w:pStyle w:val="Default"/>
        <w:numPr>
          <w:ilvl w:val="0"/>
          <w:numId w:val="17"/>
        </w:numPr>
        <w:spacing w:after="82"/>
        <w:rPr>
          <w:rFonts w:ascii="Nunito" w:hAnsi="Nunito"/>
          <w:sz w:val="22"/>
          <w:szCs w:val="22"/>
        </w:rPr>
      </w:pPr>
      <w:r w:rsidRPr="00437DCB">
        <w:rPr>
          <w:rFonts w:ascii="Nunito" w:hAnsi="Nunito"/>
          <w:sz w:val="22"/>
          <w:szCs w:val="22"/>
        </w:rPr>
        <w:t xml:space="preserve">Purchase order/ Contract/Completion certificate from Agency / UN/ Diplomatic Mission /other INGO/NGO / Corporate for this kind of assignment </w:t>
      </w:r>
    </w:p>
    <w:p w14:paraId="11EE0BAE" w14:textId="0C7A3457" w:rsidR="002D7F29" w:rsidRPr="00437DCB" w:rsidRDefault="002D7F29" w:rsidP="002D7F29">
      <w:pPr>
        <w:pStyle w:val="Default"/>
        <w:numPr>
          <w:ilvl w:val="0"/>
          <w:numId w:val="17"/>
        </w:numPr>
        <w:rPr>
          <w:rFonts w:ascii="Nunito" w:hAnsi="Nunito"/>
          <w:sz w:val="22"/>
          <w:szCs w:val="22"/>
        </w:rPr>
      </w:pPr>
      <w:r w:rsidRPr="00437DCB">
        <w:rPr>
          <w:rFonts w:ascii="Nunito" w:hAnsi="Nunito"/>
          <w:sz w:val="22"/>
          <w:szCs w:val="22"/>
        </w:rPr>
        <w:t xml:space="preserve">Sample links of </w:t>
      </w:r>
      <w:r w:rsidR="0085679C" w:rsidRPr="00437DCB">
        <w:rPr>
          <w:rFonts w:ascii="Nunito" w:hAnsi="Nunito"/>
          <w:sz w:val="22"/>
          <w:szCs w:val="22"/>
        </w:rPr>
        <w:t>a few</w:t>
      </w:r>
      <w:r w:rsidRPr="00437DCB">
        <w:rPr>
          <w:rFonts w:ascii="Nunito" w:hAnsi="Nunito"/>
          <w:sz w:val="22"/>
          <w:szCs w:val="22"/>
        </w:rPr>
        <w:t xml:space="preserve"> previous works: any video documentary production that contains </w:t>
      </w:r>
      <w:r w:rsidR="0049331F" w:rsidRPr="00437DCB">
        <w:rPr>
          <w:rFonts w:ascii="Nunito" w:hAnsi="Nunito"/>
          <w:sz w:val="22"/>
          <w:szCs w:val="22"/>
        </w:rPr>
        <w:t>subtitles</w:t>
      </w:r>
      <w:r w:rsidRPr="00437DCB">
        <w:rPr>
          <w:rFonts w:ascii="Nunito" w:hAnsi="Nunito"/>
          <w:sz w:val="22"/>
          <w:szCs w:val="22"/>
        </w:rPr>
        <w:t xml:space="preserve">, sign language interpretation and audio description would be appreciated.  </w:t>
      </w:r>
    </w:p>
    <w:p w14:paraId="7442D45F" w14:textId="77777777" w:rsidR="002D7F29" w:rsidRPr="00437DCB" w:rsidRDefault="002D7F29" w:rsidP="002D7F29">
      <w:pPr>
        <w:pStyle w:val="Default"/>
        <w:rPr>
          <w:rFonts w:ascii="Nunito" w:hAnsi="Nunito"/>
          <w:sz w:val="22"/>
          <w:szCs w:val="22"/>
        </w:rPr>
      </w:pPr>
    </w:p>
    <w:p w14:paraId="42DA2943" w14:textId="6B4AA85B" w:rsidR="002D7F29" w:rsidRPr="00A115D0" w:rsidRDefault="002D7F29" w:rsidP="008512C8">
      <w:pPr>
        <w:pStyle w:val="NoSpacing"/>
        <w:numPr>
          <w:ilvl w:val="1"/>
          <w:numId w:val="19"/>
        </w:numPr>
        <w:jc w:val="left"/>
        <w:rPr>
          <w:rFonts w:cstheme="minorHAnsi"/>
          <w:b/>
          <w:lang w:val="en-GB"/>
        </w:rPr>
      </w:pPr>
      <w:r w:rsidRPr="00A115D0">
        <w:rPr>
          <w:rFonts w:cstheme="minorHAnsi"/>
          <w:b/>
          <w:lang w:val="en-GB"/>
        </w:rPr>
        <w:t xml:space="preserve">Application process </w:t>
      </w:r>
    </w:p>
    <w:p w14:paraId="466DC6C8" w14:textId="77777777" w:rsidR="002D7F29" w:rsidRPr="00A115D0" w:rsidRDefault="002D7F29" w:rsidP="002D7F29">
      <w:pPr>
        <w:pStyle w:val="NoSpacing"/>
        <w:jc w:val="left"/>
        <w:rPr>
          <w:rFonts w:eastAsia="Times New Roman" w:cstheme="minorHAnsi"/>
          <w:bCs/>
          <w:lang w:val="en-GB"/>
        </w:rPr>
      </w:pPr>
    </w:p>
    <w:p w14:paraId="56C992E2" w14:textId="5B1B5803" w:rsidR="002D7F29" w:rsidRPr="00A115D0" w:rsidRDefault="52D23679" w:rsidP="66A6A7D5">
      <w:pPr>
        <w:pStyle w:val="NoSpacing"/>
        <w:numPr>
          <w:ilvl w:val="0"/>
          <w:numId w:val="26"/>
        </w:numPr>
        <w:jc w:val="left"/>
        <w:rPr>
          <w:rFonts w:eastAsia="Times New Roman" w:cstheme="minorBidi"/>
          <w:lang w:val="en-GB"/>
        </w:rPr>
      </w:pPr>
      <w:r w:rsidRPr="66A6A7D5">
        <w:rPr>
          <w:rFonts w:ascii="Arial" w:eastAsia="Arial" w:hAnsi="Arial" w:cs="Arial"/>
          <w:b/>
          <w:bCs/>
          <w:i/>
          <w:iCs/>
          <w:u w:val="single"/>
          <w:lang w:val="en-GB"/>
        </w:rPr>
        <w:t>The application package must Include:</w:t>
      </w:r>
    </w:p>
    <w:p w14:paraId="177D2AD4" w14:textId="19AD0B23"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Technical proposal: objective, methodology, work plan, time frame, experience on Training Need Assessment, developing training module and facilitation of training.</w:t>
      </w:r>
    </w:p>
    <w:p w14:paraId="67794D0A" w14:textId="64B766B5"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Financial proposal</w:t>
      </w:r>
    </w:p>
    <w:p w14:paraId="358CA87C" w14:textId="42233F41"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CV mentioning your relevant expertise and supporting Documents for the experience that he /she is mentioning on the offer. The score will be given on the weight scale analysis following the supporting experience documents shared from the bidder end.</w:t>
      </w:r>
    </w:p>
    <w:p w14:paraId="1AC1A066" w14:textId="026D8837" w:rsidR="002D7F29" w:rsidRPr="004C28D9" w:rsidRDefault="52D23679" w:rsidP="004C28D9">
      <w:pPr>
        <w:pStyle w:val="ListParagraph"/>
        <w:numPr>
          <w:ilvl w:val="0"/>
          <w:numId w:val="26"/>
        </w:numPr>
        <w:spacing w:line="276" w:lineRule="auto"/>
        <w:jc w:val="both"/>
        <w:rPr>
          <w:rFonts w:ascii="Arial" w:eastAsia="Arial" w:hAnsi="Arial" w:cs="Arial"/>
          <w:i/>
          <w:iCs/>
          <w:lang w:val="en-GB"/>
        </w:rPr>
      </w:pPr>
      <w:r w:rsidRPr="66A6A7D5">
        <w:rPr>
          <w:rFonts w:ascii="Arial" w:eastAsia="Arial" w:hAnsi="Arial" w:cs="Arial"/>
          <w:b/>
          <w:bCs/>
          <w:i/>
          <w:iCs/>
          <w:lang w:val="en-GB"/>
        </w:rPr>
        <w:t>Application process</w:t>
      </w:r>
      <w:r w:rsidRPr="66A6A7D5">
        <w:rPr>
          <w:rFonts w:ascii="Arial" w:eastAsia="Arial" w:hAnsi="Arial" w:cs="Arial"/>
          <w:i/>
          <w:iCs/>
          <w:lang w:val="en-GB"/>
        </w:rPr>
        <w:t>:</w:t>
      </w:r>
      <w:r w:rsidRPr="004C28D9">
        <w:rPr>
          <w:rFonts w:ascii="Arial" w:eastAsia="Arial" w:hAnsi="Arial" w:cs="Arial"/>
          <w:b/>
          <w:bCs/>
          <w:i/>
          <w:iCs/>
          <w:color w:val="EE0000"/>
          <w:lang w:val="en-GB"/>
        </w:rPr>
        <w:t xml:space="preserve"> </w:t>
      </w:r>
    </w:p>
    <w:p w14:paraId="4E7394AC" w14:textId="3F0F4EF7"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 xml:space="preserve">Interested applicant(s) should email Cover letter and CV (maximum 4 pages; with references), NID copy, VAT and TIN Registration Copy, Trade license </w:t>
      </w:r>
    </w:p>
    <w:p w14:paraId="2E464826" w14:textId="61DC64C1"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Last Tax Submission copy</w:t>
      </w:r>
    </w:p>
    <w:p w14:paraId="26E86CC3" w14:textId="34F3F8FE"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Applicants must share technical &amp; financial offers/proposals (maximum 5 pages) including the proposed training methods and proposed training schedule.</w:t>
      </w:r>
    </w:p>
    <w:p w14:paraId="790F58B5" w14:textId="4844F87F"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Applicants will have to share documents showing their experience in the field mentioned above.</w:t>
      </w:r>
    </w:p>
    <w:p w14:paraId="49B17BBF" w14:textId="0D7397FD"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lastRenderedPageBreak/>
        <w:t>The financial proposal should cover all the necessary costs.</w:t>
      </w:r>
    </w:p>
    <w:p w14:paraId="0180D042" w14:textId="62476AB3"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Quoted price must include VAT &amp; TAX following the govt rule. If there is any amount which will be excluding VAT &amp; tax it should be shown with the necessary breakdown.</w:t>
      </w:r>
    </w:p>
    <w:p w14:paraId="086A8A7C" w14:textId="537F4E39"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Payment Conditions should be mentioned on the financial offer as mentioned above.</w:t>
      </w:r>
    </w:p>
    <w:p w14:paraId="73A57704" w14:textId="6C61C728"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Bank details: name of the account, Bank name, branch, swift code etc.</w:t>
      </w:r>
    </w:p>
    <w:p w14:paraId="3FF64EB1" w14:textId="3299DDF9" w:rsidR="002D7F29" w:rsidRPr="00A115D0" w:rsidRDefault="52D23679" w:rsidP="66A6A7D5">
      <w:pPr>
        <w:pStyle w:val="ListParagraph"/>
        <w:numPr>
          <w:ilvl w:val="0"/>
          <w:numId w:val="26"/>
        </w:numPr>
        <w:spacing w:after="0" w:line="276" w:lineRule="auto"/>
        <w:jc w:val="both"/>
        <w:rPr>
          <w:rFonts w:ascii="Arial" w:eastAsia="Arial" w:hAnsi="Arial" w:cs="Arial"/>
          <w:i/>
          <w:iCs/>
          <w:lang w:val="en-GB"/>
        </w:rPr>
      </w:pPr>
      <w:r w:rsidRPr="66A6A7D5">
        <w:rPr>
          <w:rFonts w:ascii="Arial" w:eastAsia="Arial" w:hAnsi="Arial" w:cs="Arial"/>
          <w:i/>
          <w:iCs/>
          <w:lang w:val="en-GB"/>
        </w:rPr>
        <w:t>Proposal must be submitted in BDT.</w:t>
      </w:r>
    </w:p>
    <w:p w14:paraId="733EDB10" w14:textId="325DC0FC" w:rsidR="002D7F29" w:rsidRPr="00D67F08" w:rsidRDefault="52D23679" w:rsidP="00D67F08">
      <w:pPr>
        <w:rPr>
          <w:rFonts w:ascii="Nunito" w:hAnsi="Nunito" w:cs="Arial"/>
          <w:sz w:val="20"/>
          <w:szCs w:val="20"/>
        </w:rPr>
      </w:pPr>
      <w:r w:rsidRPr="66A6A7D5">
        <w:rPr>
          <w:rFonts w:ascii="Arial" w:eastAsia="Arial" w:hAnsi="Arial" w:cs="Arial"/>
          <w:i/>
          <w:iCs/>
          <w:lang w:val="en-GB"/>
        </w:rPr>
        <w:t>Mentors/Consultants that meet the requirements should submit an expression of interest by</w:t>
      </w:r>
      <w:r w:rsidR="60D6B5AD" w:rsidRPr="66A6A7D5">
        <w:rPr>
          <w:rFonts w:eastAsia="Times New Roman"/>
          <w:b/>
          <w:bCs/>
          <w:color w:val="FF0000"/>
          <w:lang w:val="en-GB"/>
        </w:rPr>
        <w:t xml:space="preserve"> </w:t>
      </w:r>
      <w:r w:rsidR="00DF4780" w:rsidRPr="00DF4780">
        <w:rPr>
          <w:rFonts w:ascii="Nunito" w:hAnsi="Nunito" w:cs="Arial"/>
          <w:b/>
          <w:color w:val="EE0000"/>
          <w:sz w:val="20"/>
          <w:szCs w:val="20"/>
        </w:rPr>
        <w:t>2</w:t>
      </w:r>
      <w:r w:rsidR="00DF4780" w:rsidRPr="00DF4780">
        <w:rPr>
          <w:rFonts w:ascii="Nunito" w:hAnsi="Nunito" w:cs="Arial"/>
          <w:b/>
          <w:color w:val="EE0000"/>
          <w:sz w:val="20"/>
          <w:szCs w:val="20"/>
          <w:vertAlign w:val="superscript"/>
        </w:rPr>
        <w:t>nd</w:t>
      </w:r>
      <w:r w:rsidR="00DF4780" w:rsidRPr="00DF4780">
        <w:rPr>
          <w:rFonts w:ascii="Nunito" w:hAnsi="Nunito" w:cs="Arial"/>
          <w:b/>
          <w:color w:val="EE0000"/>
          <w:sz w:val="20"/>
          <w:szCs w:val="20"/>
        </w:rPr>
        <w:t xml:space="preserve"> July</w:t>
      </w:r>
      <w:r w:rsidR="00DF4780" w:rsidRPr="00DF4780">
        <w:rPr>
          <w:rFonts w:ascii="Nunito" w:hAnsi="Nunito" w:cs="Arial"/>
          <w:b/>
          <w:color w:val="EE0000"/>
          <w:sz w:val="20"/>
          <w:szCs w:val="20"/>
        </w:rPr>
        <w:t xml:space="preserve">  2025 (11.59 PM) – BGD Time </w:t>
      </w:r>
    </w:p>
    <w:p w14:paraId="5A736871" w14:textId="62CF1657" w:rsidR="002D7F29" w:rsidRPr="00A115D0" w:rsidRDefault="002D7F29" w:rsidP="66A6A7D5">
      <w:pPr>
        <w:pStyle w:val="ListParagraph"/>
        <w:spacing w:after="0" w:line="276" w:lineRule="auto"/>
        <w:jc w:val="both"/>
        <w:rPr>
          <w:rFonts w:eastAsia="Times New Roman"/>
          <w:lang w:val="en-GB"/>
        </w:rPr>
      </w:pPr>
    </w:p>
    <w:p w14:paraId="187AA054" w14:textId="77777777" w:rsidR="002D7F29" w:rsidRPr="00A115D0" w:rsidRDefault="002D7F29" w:rsidP="002D7F29">
      <w:pPr>
        <w:tabs>
          <w:tab w:val="left" w:pos="284"/>
        </w:tabs>
        <w:rPr>
          <w:rFonts w:ascii="Nunito" w:hAnsi="Nunito" w:cstheme="minorHAnsi"/>
          <w:i/>
          <w:iCs/>
          <w:color w:val="FF0000"/>
        </w:rPr>
      </w:pPr>
      <w:r w:rsidRPr="00A115D0">
        <w:rPr>
          <w:rFonts w:ascii="Nunito" w:hAnsi="Nunito" w:cstheme="minorHAnsi"/>
          <w:i/>
          <w:iCs/>
          <w:color w:val="FF0000"/>
        </w:rPr>
        <w:t xml:space="preserve">Applications that do not include the above will be considered administratively non-compliant and will not be evaluated further       </w:t>
      </w:r>
    </w:p>
    <w:p w14:paraId="336571DC" w14:textId="77777777" w:rsidR="002D7F29" w:rsidRPr="00A115D0" w:rsidRDefault="002D7F29" w:rsidP="002D7F29">
      <w:pPr>
        <w:tabs>
          <w:tab w:val="left" w:pos="284"/>
        </w:tabs>
        <w:rPr>
          <w:rFonts w:ascii="Nunito" w:hAnsi="Nunito" w:cstheme="minorHAnsi"/>
          <w:i/>
          <w:iCs/>
          <w:color w:val="FF0000"/>
        </w:rPr>
      </w:pPr>
      <w:r w:rsidRPr="00A115D0">
        <w:rPr>
          <w:rFonts w:ascii="Nunito" w:hAnsi="Nunito" w:cstheme="minorHAnsi"/>
          <w:i/>
          <w:iCs/>
          <w:color w:val="FF0000"/>
        </w:rPr>
        <w:t xml:space="preserve">                                                      </w:t>
      </w:r>
      <w:r w:rsidRPr="00A115D0">
        <w:rPr>
          <w:rFonts w:ascii="Nunito" w:eastAsia="Times New Roman" w:hAnsi="Nunito" w:cstheme="minorHAnsi"/>
          <w:b/>
          <w:u w:val="single"/>
          <w:lang w:val="en-GB"/>
        </w:rPr>
        <w:t>Online Bid Submission address:</w:t>
      </w:r>
    </w:p>
    <w:p w14:paraId="55CDD95D" w14:textId="348CECF5" w:rsidR="002D7F29" w:rsidRPr="00A115D0" w:rsidRDefault="60D6B5AD" w:rsidP="66A6A7D5">
      <w:pPr>
        <w:rPr>
          <w:rFonts w:ascii="Nunito" w:hAnsi="Nunito"/>
          <w:b/>
          <w:bCs/>
        </w:rPr>
      </w:pPr>
      <w:r w:rsidRPr="66A6A7D5">
        <w:rPr>
          <w:rFonts w:ascii="Nunito" w:eastAsia="MS Gothic" w:hAnsi="Nunito"/>
          <w:color w:val="000000"/>
        </w:rPr>
        <w:t xml:space="preserve">Send a digital file in the form of an email* sent to the dedicated email address: </w:t>
      </w:r>
      <w:hyperlink r:id="rId8" w:history="1">
        <w:r w:rsidRPr="00A115D0">
          <w:rPr>
            <w:rStyle w:val="Hyperlink"/>
            <w:rFonts w:ascii="Nunito" w:hAnsi="Nunito"/>
            <w:shd w:val="clear" w:color="auto" w:fill="FFFFFF"/>
          </w:rPr>
          <w:t>log.cox@bangladesh.hi.org</w:t>
        </w:r>
      </w:hyperlink>
      <w:r w:rsidRPr="66A6A7D5">
        <w:rPr>
          <w:rFonts w:ascii="Nunito" w:eastAsia="MS Gothic" w:hAnsi="Nunito"/>
        </w:rPr>
        <w:t xml:space="preserve"> </w:t>
      </w:r>
      <w:r w:rsidRPr="66A6A7D5">
        <w:rPr>
          <w:rFonts w:ascii="Nunito" w:eastAsia="MS Gothic" w:hAnsi="Nunito"/>
          <w:color w:val="000000"/>
        </w:rPr>
        <w:t xml:space="preserve">; with the tender reference </w:t>
      </w:r>
      <w:r w:rsidRPr="66A6A7D5">
        <w:rPr>
          <w:rFonts w:ascii="Nunito" w:eastAsia="MS Gothic" w:hAnsi="Nunito"/>
          <w:color w:val="0070C0"/>
        </w:rPr>
        <w:t>“</w:t>
      </w:r>
      <w:r w:rsidR="2A737819" w:rsidRPr="00DF4780">
        <w:rPr>
          <w:rFonts w:ascii="Arial" w:eastAsia="Arial" w:hAnsi="Arial" w:cs="Arial"/>
          <w:b/>
          <w:bCs/>
          <w:highlight w:val="yellow"/>
        </w:rPr>
        <w:t>PD-</w:t>
      </w:r>
      <w:r w:rsidR="00DF4780" w:rsidRPr="00DF4780">
        <w:rPr>
          <w:rFonts w:ascii="Arial" w:eastAsia="Arial" w:hAnsi="Arial" w:cs="Arial"/>
          <w:b/>
          <w:bCs/>
          <w:highlight w:val="yellow"/>
        </w:rPr>
        <w:t>TEKN-00727</w:t>
      </w:r>
      <w:r w:rsidR="2A737819" w:rsidRPr="00DF4780">
        <w:rPr>
          <w:rFonts w:ascii="Nunito" w:eastAsia="Nunito" w:hAnsi="Nunito" w:cs="Nunito"/>
          <w:highlight w:val="yellow"/>
        </w:rPr>
        <w:t xml:space="preserve"> </w:t>
      </w:r>
      <w:r w:rsidRPr="00DF4780">
        <w:rPr>
          <w:rFonts w:ascii="Nunito" w:hAnsi="Nunito"/>
          <w:b/>
          <w:bCs/>
          <w:color w:val="0070C0"/>
          <w:highlight w:val="yellow"/>
        </w:rPr>
        <w:t xml:space="preserve">Developing Video Documentary on </w:t>
      </w:r>
      <w:r w:rsidR="3E257468" w:rsidRPr="00DF4780">
        <w:rPr>
          <w:rFonts w:ascii="Nunito" w:hAnsi="Nunito"/>
          <w:b/>
          <w:bCs/>
          <w:color w:val="0070C0"/>
          <w:highlight w:val="yellow"/>
        </w:rPr>
        <w:t>Disability Inclusion Practice</w:t>
      </w:r>
      <w:r w:rsidRPr="00DF4780">
        <w:rPr>
          <w:rFonts w:ascii="Nunito" w:hAnsi="Nunito"/>
          <w:b/>
          <w:bCs/>
          <w:color w:val="0070C0"/>
          <w:highlight w:val="yellow"/>
        </w:rPr>
        <w:t>”</w:t>
      </w:r>
      <w:r w:rsidRPr="66A6A7D5">
        <w:rPr>
          <w:rFonts w:ascii="Nunito" w:hAnsi="Nunito"/>
          <w:b/>
          <w:bCs/>
          <w:color w:val="0070C0"/>
        </w:rPr>
        <w:t xml:space="preserve"> </w:t>
      </w:r>
      <w:r w:rsidRPr="66A6A7D5">
        <w:rPr>
          <w:rFonts w:ascii="Nunito" w:eastAsia="MS Gothic" w:hAnsi="Nunito"/>
        </w:rPr>
        <w:t>in the subject).</w:t>
      </w:r>
    </w:p>
    <w:p w14:paraId="5518B9D2" w14:textId="2A329B85" w:rsidR="002D7F29" w:rsidRPr="00A115D0" w:rsidRDefault="60D6B5AD" w:rsidP="002D7F29">
      <w:pPr>
        <w:contextualSpacing/>
        <w:rPr>
          <w:rFonts w:ascii="Nunito" w:eastAsia="MS Gothic" w:hAnsi="Nunito" w:cstheme="minorHAnsi"/>
          <w:color w:val="000000"/>
        </w:rPr>
      </w:pPr>
      <w:r w:rsidRPr="66A6A7D5">
        <w:rPr>
          <w:rFonts w:ascii="Nunito" w:eastAsia="MS Gothic" w:hAnsi="Nunito"/>
          <w:color w:val="000000" w:themeColor="text1"/>
        </w:rPr>
        <w:t xml:space="preserve">*If the file is too big to fit into 1 email (limit 15MB per email), </w:t>
      </w:r>
      <w:r w:rsidR="21ED42E1" w:rsidRPr="66A6A7D5">
        <w:rPr>
          <w:rFonts w:ascii="Nunito" w:eastAsia="MS Gothic" w:hAnsi="Nunito"/>
          <w:color w:val="000000" w:themeColor="text1"/>
        </w:rPr>
        <w:t>the bidder</w:t>
      </w:r>
      <w:r w:rsidRPr="66A6A7D5">
        <w:rPr>
          <w:rFonts w:ascii="Nunito" w:eastAsia="MS Gothic" w:hAnsi="Nunito"/>
          <w:color w:val="000000" w:themeColor="text1"/>
        </w:rPr>
        <w:t xml:space="preserve"> should split the submission into multiple emails.   Please include numbering also in the subject.</w:t>
      </w:r>
    </w:p>
    <w:p w14:paraId="52A4C4E5" w14:textId="67041928" w:rsidR="002D7F29" w:rsidRPr="00437DCB" w:rsidRDefault="5DF540D7" w:rsidP="66A6A7D5">
      <w:pPr>
        <w:tabs>
          <w:tab w:val="left" w:pos="284"/>
        </w:tabs>
        <w:spacing w:after="0"/>
        <w:jc w:val="center"/>
      </w:pPr>
      <w:r w:rsidRPr="66A6A7D5">
        <w:rPr>
          <w:rFonts w:ascii="Times New Roman" w:eastAsia="Times New Roman" w:hAnsi="Times New Roman" w:cs="Times New Roman"/>
          <w:b/>
          <w:bCs/>
          <w:sz w:val="24"/>
          <w:szCs w:val="24"/>
          <w:highlight w:val="yellow"/>
          <w:lang w:val="en-GB"/>
        </w:rPr>
        <w:t xml:space="preserve">Disclaimer: Supplier/Vendor have to declare conflict of interest if </w:t>
      </w:r>
      <w:proofErr w:type="spellStart"/>
      <w:r w:rsidRPr="66A6A7D5">
        <w:rPr>
          <w:rFonts w:ascii="Times New Roman" w:eastAsia="Times New Roman" w:hAnsi="Times New Roman" w:cs="Times New Roman"/>
          <w:b/>
          <w:bCs/>
          <w:sz w:val="24"/>
          <w:szCs w:val="24"/>
          <w:highlight w:val="yellow"/>
          <w:lang w:val="en-GB"/>
        </w:rPr>
        <w:t>any one</w:t>
      </w:r>
      <w:proofErr w:type="spellEnd"/>
      <w:r w:rsidRPr="66A6A7D5">
        <w:rPr>
          <w:rFonts w:ascii="Times New Roman" w:eastAsia="Times New Roman" w:hAnsi="Times New Roman" w:cs="Times New Roman"/>
          <w:b/>
          <w:bCs/>
          <w:sz w:val="24"/>
          <w:szCs w:val="24"/>
          <w:highlight w:val="yellow"/>
          <w:lang w:val="en-GB"/>
        </w:rPr>
        <w:t>/more of the member involved with this procurement have personal or business relation them.</w:t>
      </w:r>
    </w:p>
    <w:p w14:paraId="309DA2DA" w14:textId="47CBA41E" w:rsidR="002D7F29" w:rsidRPr="00437DCB" w:rsidRDefault="002D7F29" w:rsidP="002D7F29">
      <w:pPr>
        <w:pStyle w:val="Default"/>
        <w:rPr>
          <w:rFonts w:ascii="Nunito" w:hAnsi="Nunito"/>
          <w:sz w:val="22"/>
          <w:szCs w:val="22"/>
        </w:rPr>
      </w:pPr>
    </w:p>
    <w:p w14:paraId="1E8D2AD2" w14:textId="6015C910" w:rsidR="002D7F29" w:rsidRPr="003D1817" w:rsidRDefault="0194F000" w:rsidP="66A6A7D5">
      <w:pPr>
        <w:spacing w:line="276" w:lineRule="auto"/>
        <w:jc w:val="both"/>
      </w:pPr>
      <w:r w:rsidRPr="66A6A7D5">
        <w:rPr>
          <w:rFonts w:ascii="Arial" w:eastAsia="Arial" w:hAnsi="Arial" w:cs="Arial"/>
          <w:b/>
          <w:bCs/>
          <w:color w:val="0F9ED5"/>
        </w:rPr>
        <w:t>HI is committed to protecting children and vulnerable adults from harm. All consultants will be expected to comply with the child Protection and other Policies. Applicants for this position will be assessed regarding their suitability to work with children and vulnerable adults.</w:t>
      </w:r>
    </w:p>
    <w:p w14:paraId="501D33B0" w14:textId="633AFC6F" w:rsidR="002D7F29" w:rsidRPr="003D1817" w:rsidRDefault="0194F000" w:rsidP="66A6A7D5">
      <w:pPr>
        <w:spacing w:line="276" w:lineRule="auto"/>
        <w:jc w:val="both"/>
      </w:pPr>
      <w:r w:rsidRPr="66A6A7D5">
        <w:rPr>
          <w:rFonts w:ascii="Arial" w:eastAsia="Arial" w:hAnsi="Arial" w:cs="Arial"/>
          <w:b/>
          <w:bCs/>
          <w:color w:val="0F9ED5"/>
        </w:rPr>
        <w:t>Humanity &amp; Inclusion encourages qualified Consultants with disabilities or chronic illness and women to apply. HI commits to providing equal opportunities to all qualified applicants, regardless of nationality, gender, religious and ethnic backgrounds, including people with disability.</w:t>
      </w:r>
    </w:p>
    <w:p w14:paraId="0F8E2F1B" w14:textId="1C4A85E2" w:rsidR="002D7F29" w:rsidRPr="003D1817" w:rsidRDefault="002D7F29" w:rsidP="66A6A7D5">
      <w:pPr>
        <w:spacing w:line="276" w:lineRule="auto"/>
      </w:pPr>
    </w:p>
    <w:p w14:paraId="2A7D5ED0" w14:textId="621A0B22" w:rsidR="002D7F29" w:rsidRPr="003D1817" w:rsidRDefault="002D7F29" w:rsidP="002D7F29">
      <w:pPr>
        <w:rPr>
          <w:rFonts w:ascii="Nunito" w:hAnsi="Nunito"/>
          <w:sz w:val="20"/>
          <w:szCs w:val="20"/>
        </w:rPr>
      </w:pPr>
    </w:p>
    <w:p w14:paraId="26AB0E55" w14:textId="77777777" w:rsidR="002D7F29" w:rsidRPr="003D1817" w:rsidRDefault="002D7F29" w:rsidP="002D7F29">
      <w:pPr>
        <w:rPr>
          <w:rFonts w:ascii="Nunito" w:hAnsi="Nunito"/>
          <w:sz w:val="20"/>
          <w:szCs w:val="20"/>
        </w:rPr>
      </w:pPr>
    </w:p>
    <w:p w14:paraId="6A2397C4" w14:textId="266BA82A" w:rsidR="00CB6EF8" w:rsidRPr="00D546A7" w:rsidRDefault="003502F0" w:rsidP="003C666B">
      <w:pPr>
        <w:spacing w:after="0" w:line="240" w:lineRule="auto"/>
        <w:ind w:left="720"/>
        <w:rPr>
          <w:rFonts w:ascii="Nunito" w:hAnsi="Nunito" w:cstheme="minorHAnsi"/>
          <w:b/>
          <w:bCs/>
        </w:rPr>
      </w:pPr>
      <w:r w:rsidRPr="00D546A7">
        <w:rPr>
          <w:rFonts w:ascii="Nunito" w:hAnsi="Nunito" w:cstheme="minorHAnsi"/>
          <w:b/>
          <w:bCs/>
        </w:rPr>
        <w:tab/>
      </w:r>
      <w:r w:rsidRPr="00D546A7">
        <w:rPr>
          <w:rFonts w:ascii="Nunito" w:hAnsi="Nunito" w:cstheme="minorHAnsi"/>
          <w:b/>
          <w:bCs/>
        </w:rPr>
        <w:tab/>
      </w:r>
      <w:r w:rsidRPr="00D546A7">
        <w:rPr>
          <w:rFonts w:ascii="Nunito" w:hAnsi="Nunito" w:cstheme="minorHAnsi"/>
          <w:b/>
          <w:bCs/>
        </w:rPr>
        <w:tab/>
      </w:r>
      <w:r w:rsidRPr="00D546A7">
        <w:rPr>
          <w:rFonts w:ascii="Nunito" w:hAnsi="Nunito" w:cstheme="minorHAnsi"/>
          <w:b/>
          <w:bCs/>
        </w:rPr>
        <w:tab/>
      </w:r>
    </w:p>
    <w:sectPr w:rsidR="00CB6EF8" w:rsidRPr="00D546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8BD8" w14:textId="77777777" w:rsidR="00C961A3" w:rsidRDefault="00C961A3" w:rsidP="00661BE2">
      <w:pPr>
        <w:spacing w:after="0" w:line="240" w:lineRule="auto"/>
      </w:pPr>
      <w:r>
        <w:separator/>
      </w:r>
    </w:p>
  </w:endnote>
  <w:endnote w:type="continuationSeparator" w:id="0">
    <w:p w14:paraId="6D100320" w14:textId="77777777" w:rsidR="00C961A3" w:rsidRDefault="00C961A3" w:rsidP="00661BE2">
      <w:pPr>
        <w:spacing w:after="0" w:line="240" w:lineRule="auto"/>
      </w:pPr>
      <w:r>
        <w:continuationSeparator/>
      </w:r>
    </w:p>
  </w:endnote>
  <w:endnote w:type="continuationNotice" w:id="1">
    <w:p w14:paraId="4541142E" w14:textId="77777777" w:rsidR="00C961A3" w:rsidRDefault="00C96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384B" w14:textId="77777777" w:rsidR="00C961A3" w:rsidRDefault="00C961A3" w:rsidP="00661BE2">
      <w:pPr>
        <w:spacing w:after="0" w:line="240" w:lineRule="auto"/>
      </w:pPr>
      <w:r>
        <w:separator/>
      </w:r>
    </w:p>
  </w:footnote>
  <w:footnote w:type="continuationSeparator" w:id="0">
    <w:p w14:paraId="0221A491" w14:textId="77777777" w:rsidR="00C961A3" w:rsidRDefault="00C961A3" w:rsidP="00661BE2">
      <w:pPr>
        <w:spacing w:after="0" w:line="240" w:lineRule="auto"/>
      </w:pPr>
      <w:r>
        <w:continuationSeparator/>
      </w:r>
    </w:p>
  </w:footnote>
  <w:footnote w:type="continuationNotice" w:id="1">
    <w:p w14:paraId="73746C2C" w14:textId="77777777" w:rsidR="00C961A3" w:rsidRDefault="00C96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A38F" w14:textId="375DE498" w:rsidR="00661BE2" w:rsidRPr="008E2707" w:rsidRDefault="008E2707" w:rsidP="008E2707">
    <w:pPr>
      <w:jc w:val="center"/>
      <w:rPr>
        <w:rFonts w:ascii="Nunito" w:hAnsi="Nunito" w:cs="Arial"/>
        <w:b/>
        <w:color w:val="000000" w:themeColor="text1"/>
        <w:sz w:val="18"/>
        <w:szCs w:val="18"/>
      </w:rPr>
    </w:pPr>
    <w:r w:rsidRPr="000900BF">
      <w:rPr>
        <w:b/>
        <w:noProof/>
        <w:sz w:val="20"/>
      </w:rPr>
      <w:drawing>
        <wp:anchor distT="0" distB="0" distL="114300" distR="114300" simplePos="0" relativeHeight="251658240" behindDoc="0" locked="0" layoutInCell="1" allowOverlap="1" wp14:anchorId="133BED9A" wp14:editId="647CE4AB">
          <wp:simplePos x="0" y="0"/>
          <wp:positionH relativeFrom="column">
            <wp:posOffset>-146050</wp:posOffset>
          </wp:positionH>
          <wp:positionV relativeFrom="paragraph">
            <wp:posOffset>-419100</wp:posOffset>
          </wp:positionV>
          <wp:extent cx="6282055" cy="706120"/>
          <wp:effectExtent l="0" t="0" r="4445" b="0"/>
          <wp:wrapSquare wrapText="bothSides"/>
          <wp:docPr id="3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2055" cy="706120"/>
                  </a:xfrm>
                  <a:prstGeom prst="rect">
                    <a:avLst/>
                  </a:prstGeom>
                  <a:noFill/>
                  <a:ln>
                    <a:noFill/>
                  </a:ln>
                </pic:spPr>
              </pic:pic>
            </a:graphicData>
          </a:graphic>
        </wp:anchor>
      </w:drawing>
    </w:r>
    <w:r w:rsidR="00661BE2" w:rsidRPr="00745DF7">
      <w:rPr>
        <w:rFonts w:ascii="Nunito" w:hAnsi="Nunito" w:cs="Arial"/>
        <w:b/>
        <w:color w:val="000000" w:themeColor="text1"/>
        <w:sz w:val="18"/>
        <w:szCs w:val="18"/>
      </w:rPr>
      <w:t>Project title:</w:t>
    </w:r>
    <w:r w:rsidR="00661BE2" w:rsidRPr="00745DF7">
      <w:rPr>
        <w:rFonts w:ascii="Nunito" w:hAnsi="Nunito"/>
        <w:color w:val="000000" w:themeColor="text1"/>
        <w:sz w:val="18"/>
        <w:szCs w:val="18"/>
      </w:rPr>
      <w:t xml:space="preserve"> </w:t>
    </w:r>
    <w:r>
      <w:rPr>
        <w:rFonts w:ascii="ArialMT" w:hAnsi="ArialMT" w:cs="ArialMT"/>
        <w:sz w:val="18"/>
        <w:szCs w:val="18"/>
        <w14:ligatures w14:val="standardContextual"/>
      </w:rPr>
      <w:t>Enhancing the well-being of refugees and the underprivileged host communities in Cox’s Bazar through inclusive and complementary protection, health, education, and advocacy interventions.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AFB"/>
    <w:multiLevelType w:val="hybridMultilevel"/>
    <w:tmpl w:val="E0B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0D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D35E67"/>
    <w:multiLevelType w:val="hybridMultilevel"/>
    <w:tmpl w:val="89108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10E"/>
    <w:multiLevelType w:val="hybridMultilevel"/>
    <w:tmpl w:val="760E8BD2"/>
    <w:lvl w:ilvl="0" w:tplc="DE98F6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9023E"/>
    <w:multiLevelType w:val="hybridMultilevel"/>
    <w:tmpl w:val="4CC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010E"/>
    <w:multiLevelType w:val="multilevel"/>
    <w:tmpl w:val="66B82D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E8B67AF"/>
    <w:multiLevelType w:val="hybridMultilevel"/>
    <w:tmpl w:val="F64A1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774A19"/>
    <w:multiLevelType w:val="hybridMultilevel"/>
    <w:tmpl w:val="8AECF1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3B27EA"/>
    <w:multiLevelType w:val="multilevel"/>
    <w:tmpl w:val="A322CC6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4139A"/>
    <w:multiLevelType w:val="multilevel"/>
    <w:tmpl w:val="62B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F7477"/>
    <w:multiLevelType w:val="hybridMultilevel"/>
    <w:tmpl w:val="398E5994"/>
    <w:lvl w:ilvl="0" w:tplc="F2DA4316">
      <w:start w:val="1"/>
      <w:numFmt w:val="decimal"/>
      <w:lvlText w:val="%1."/>
      <w:lvlJc w:val="left"/>
      <w:pPr>
        <w:ind w:left="360" w:hanging="360"/>
      </w:pPr>
      <w:rPr>
        <w:rFonts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E3706D"/>
    <w:multiLevelType w:val="hybridMultilevel"/>
    <w:tmpl w:val="9E8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05C62"/>
    <w:multiLevelType w:val="hybridMultilevel"/>
    <w:tmpl w:val="FFFFFFFF"/>
    <w:lvl w:ilvl="0" w:tplc="814602D0">
      <w:start w:val="1"/>
      <w:numFmt w:val="bullet"/>
      <w:lvlText w:val="·"/>
      <w:lvlJc w:val="left"/>
      <w:pPr>
        <w:ind w:left="720" w:hanging="360"/>
      </w:pPr>
      <w:rPr>
        <w:rFonts w:ascii="Symbol" w:hAnsi="Symbol" w:hint="default"/>
      </w:rPr>
    </w:lvl>
    <w:lvl w:ilvl="1" w:tplc="554CD74A">
      <w:start w:val="1"/>
      <w:numFmt w:val="bullet"/>
      <w:lvlText w:val="o"/>
      <w:lvlJc w:val="left"/>
      <w:pPr>
        <w:ind w:left="1440" w:hanging="360"/>
      </w:pPr>
      <w:rPr>
        <w:rFonts w:ascii="Courier New" w:hAnsi="Courier New" w:hint="default"/>
      </w:rPr>
    </w:lvl>
    <w:lvl w:ilvl="2" w:tplc="C6F06642">
      <w:start w:val="1"/>
      <w:numFmt w:val="bullet"/>
      <w:lvlText w:val=""/>
      <w:lvlJc w:val="left"/>
      <w:pPr>
        <w:ind w:left="2160" w:hanging="360"/>
      </w:pPr>
      <w:rPr>
        <w:rFonts w:ascii="Wingdings" w:hAnsi="Wingdings" w:hint="default"/>
      </w:rPr>
    </w:lvl>
    <w:lvl w:ilvl="3" w:tplc="57689886">
      <w:start w:val="1"/>
      <w:numFmt w:val="bullet"/>
      <w:lvlText w:val=""/>
      <w:lvlJc w:val="left"/>
      <w:pPr>
        <w:ind w:left="2880" w:hanging="360"/>
      </w:pPr>
      <w:rPr>
        <w:rFonts w:ascii="Symbol" w:hAnsi="Symbol" w:hint="default"/>
      </w:rPr>
    </w:lvl>
    <w:lvl w:ilvl="4" w:tplc="BF8002E0">
      <w:start w:val="1"/>
      <w:numFmt w:val="bullet"/>
      <w:lvlText w:val="o"/>
      <w:lvlJc w:val="left"/>
      <w:pPr>
        <w:ind w:left="3600" w:hanging="360"/>
      </w:pPr>
      <w:rPr>
        <w:rFonts w:ascii="Courier New" w:hAnsi="Courier New" w:hint="default"/>
      </w:rPr>
    </w:lvl>
    <w:lvl w:ilvl="5" w:tplc="CBCCD8DE">
      <w:start w:val="1"/>
      <w:numFmt w:val="bullet"/>
      <w:lvlText w:val=""/>
      <w:lvlJc w:val="left"/>
      <w:pPr>
        <w:ind w:left="4320" w:hanging="360"/>
      </w:pPr>
      <w:rPr>
        <w:rFonts w:ascii="Wingdings" w:hAnsi="Wingdings" w:hint="default"/>
      </w:rPr>
    </w:lvl>
    <w:lvl w:ilvl="6" w:tplc="5338DEEE">
      <w:start w:val="1"/>
      <w:numFmt w:val="bullet"/>
      <w:lvlText w:val=""/>
      <w:lvlJc w:val="left"/>
      <w:pPr>
        <w:ind w:left="5040" w:hanging="360"/>
      </w:pPr>
      <w:rPr>
        <w:rFonts w:ascii="Symbol" w:hAnsi="Symbol" w:hint="default"/>
      </w:rPr>
    </w:lvl>
    <w:lvl w:ilvl="7" w:tplc="153AAE50">
      <w:start w:val="1"/>
      <w:numFmt w:val="bullet"/>
      <w:lvlText w:val="o"/>
      <w:lvlJc w:val="left"/>
      <w:pPr>
        <w:ind w:left="5760" w:hanging="360"/>
      </w:pPr>
      <w:rPr>
        <w:rFonts w:ascii="Courier New" w:hAnsi="Courier New" w:hint="default"/>
      </w:rPr>
    </w:lvl>
    <w:lvl w:ilvl="8" w:tplc="B456D2B2">
      <w:start w:val="1"/>
      <w:numFmt w:val="bullet"/>
      <w:lvlText w:val=""/>
      <w:lvlJc w:val="left"/>
      <w:pPr>
        <w:ind w:left="6480" w:hanging="360"/>
      </w:pPr>
      <w:rPr>
        <w:rFonts w:ascii="Wingdings" w:hAnsi="Wingdings" w:hint="default"/>
      </w:rPr>
    </w:lvl>
  </w:abstractNum>
  <w:abstractNum w:abstractNumId="13" w15:restartNumberingAfterBreak="0">
    <w:nsid w:val="474C6A90"/>
    <w:multiLevelType w:val="hybridMultilevel"/>
    <w:tmpl w:val="0AB6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B1385"/>
    <w:multiLevelType w:val="hybridMultilevel"/>
    <w:tmpl w:val="7FDCB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050F54"/>
    <w:multiLevelType w:val="hybridMultilevel"/>
    <w:tmpl w:val="0512F7CA"/>
    <w:lvl w:ilvl="0" w:tplc="D02EF6D6">
      <w:start w:val="13"/>
      <w:numFmt w:val="bullet"/>
      <w:lvlText w:val=""/>
      <w:lvlJc w:val="left"/>
      <w:pPr>
        <w:ind w:left="1080" w:hanging="360"/>
      </w:pPr>
      <w:rPr>
        <w:rFonts w:ascii="Nunito" w:eastAsiaTheme="minorHAnsi" w:hAnsi="Nuni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D364F1"/>
    <w:multiLevelType w:val="hybridMultilevel"/>
    <w:tmpl w:val="8FBA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317F5"/>
    <w:multiLevelType w:val="hybridMultilevel"/>
    <w:tmpl w:val="81A64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D76CF"/>
    <w:multiLevelType w:val="hybridMultilevel"/>
    <w:tmpl w:val="5084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564C3"/>
    <w:multiLevelType w:val="multilevel"/>
    <w:tmpl w:val="BA48D56A"/>
    <w:lvl w:ilvl="0">
      <w:start w:val="1"/>
      <w:numFmt w:val="bullet"/>
      <w:lvlText w:val=""/>
      <w:lvlJc w:val="left"/>
      <w:pPr>
        <w:tabs>
          <w:tab w:val="num" w:pos="360"/>
        </w:tabs>
        <w:ind w:left="360" w:hanging="360"/>
      </w:pPr>
      <w:rPr>
        <w:rFonts w:ascii="Symbol" w:hAnsi="Symbol" w:hint="default"/>
        <w:sz w:val="20"/>
      </w:rPr>
    </w:lvl>
    <w:lvl w:ilvl="1">
      <w:start w:val="1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330978"/>
    <w:multiLevelType w:val="hybridMultilevel"/>
    <w:tmpl w:val="CA9A20CA"/>
    <w:lvl w:ilvl="0" w:tplc="FFFABCB2">
      <w:start w:val="1"/>
      <w:numFmt w:val="bullet"/>
      <w:lvlText w:val=""/>
      <w:lvlJc w:val="left"/>
      <w:pPr>
        <w:tabs>
          <w:tab w:val="num" w:pos="360"/>
        </w:tabs>
        <w:ind w:left="360" w:hanging="360"/>
      </w:pPr>
      <w:rPr>
        <w:rFonts w:ascii="Symbol" w:hAnsi="Symbol" w:hint="default"/>
        <w:sz w:val="20"/>
      </w:rPr>
    </w:lvl>
    <w:lvl w:ilvl="1" w:tplc="A7C811F8">
      <w:numFmt w:val="bullet"/>
      <w:lvlText w:val="•"/>
      <w:lvlJc w:val="left"/>
      <w:pPr>
        <w:ind w:left="360" w:hanging="360"/>
      </w:pPr>
      <w:rPr>
        <w:rFonts w:ascii="Nunito" w:hAnsi="Nunito" w:hint="default"/>
      </w:rPr>
    </w:lvl>
    <w:lvl w:ilvl="2" w:tplc="C16CF772">
      <w:start w:val="1"/>
      <w:numFmt w:val="bullet"/>
      <w:lvlText w:val="o"/>
      <w:lvlJc w:val="left"/>
      <w:pPr>
        <w:ind w:left="1800" w:hanging="360"/>
      </w:pPr>
      <w:rPr>
        <w:rFonts w:ascii="Symbol" w:hAnsi="Symbol" w:hint="default"/>
        <w:b w:val="0"/>
        <w:sz w:val="24"/>
      </w:rPr>
    </w:lvl>
    <w:lvl w:ilvl="3" w:tplc="75BAD54A" w:tentative="1">
      <w:start w:val="1"/>
      <w:numFmt w:val="bullet"/>
      <w:lvlText w:val=""/>
      <w:lvlJc w:val="left"/>
      <w:pPr>
        <w:tabs>
          <w:tab w:val="num" w:pos="2520"/>
        </w:tabs>
        <w:ind w:left="2520" w:hanging="360"/>
      </w:pPr>
      <w:rPr>
        <w:rFonts w:ascii="Wingdings" w:hAnsi="Wingdings" w:hint="default"/>
        <w:sz w:val="20"/>
      </w:rPr>
    </w:lvl>
    <w:lvl w:ilvl="4" w:tplc="071060F2" w:tentative="1">
      <w:start w:val="1"/>
      <w:numFmt w:val="bullet"/>
      <w:lvlText w:val=""/>
      <w:lvlJc w:val="left"/>
      <w:pPr>
        <w:tabs>
          <w:tab w:val="num" w:pos="3240"/>
        </w:tabs>
        <w:ind w:left="3240" w:hanging="360"/>
      </w:pPr>
      <w:rPr>
        <w:rFonts w:ascii="Wingdings" w:hAnsi="Wingdings" w:hint="default"/>
        <w:sz w:val="20"/>
      </w:rPr>
    </w:lvl>
    <w:lvl w:ilvl="5" w:tplc="B0FE6D12" w:tentative="1">
      <w:start w:val="1"/>
      <w:numFmt w:val="bullet"/>
      <w:lvlText w:val=""/>
      <w:lvlJc w:val="left"/>
      <w:pPr>
        <w:tabs>
          <w:tab w:val="num" w:pos="3960"/>
        </w:tabs>
        <w:ind w:left="3960" w:hanging="360"/>
      </w:pPr>
      <w:rPr>
        <w:rFonts w:ascii="Wingdings" w:hAnsi="Wingdings" w:hint="default"/>
        <w:sz w:val="20"/>
      </w:rPr>
    </w:lvl>
    <w:lvl w:ilvl="6" w:tplc="E1A6340E" w:tentative="1">
      <w:start w:val="1"/>
      <w:numFmt w:val="bullet"/>
      <w:lvlText w:val=""/>
      <w:lvlJc w:val="left"/>
      <w:pPr>
        <w:tabs>
          <w:tab w:val="num" w:pos="4680"/>
        </w:tabs>
        <w:ind w:left="4680" w:hanging="360"/>
      </w:pPr>
      <w:rPr>
        <w:rFonts w:ascii="Wingdings" w:hAnsi="Wingdings" w:hint="default"/>
        <w:sz w:val="20"/>
      </w:rPr>
    </w:lvl>
    <w:lvl w:ilvl="7" w:tplc="711CCFF4" w:tentative="1">
      <w:start w:val="1"/>
      <w:numFmt w:val="bullet"/>
      <w:lvlText w:val=""/>
      <w:lvlJc w:val="left"/>
      <w:pPr>
        <w:tabs>
          <w:tab w:val="num" w:pos="5400"/>
        </w:tabs>
        <w:ind w:left="5400" w:hanging="360"/>
      </w:pPr>
      <w:rPr>
        <w:rFonts w:ascii="Wingdings" w:hAnsi="Wingdings" w:hint="default"/>
        <w:sz w:val="20"/>
      </w:rPr>
    </w:lvl>
    <w:lvl w:ilvl="8" w:tplc="4CE8BBEC"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3964C48"/>
    <w:multiLevelType w:val="multilevel"/>
    <w:tmpl w:val="0E985C5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62A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06F8D"/>
    <w:multiLevelType w:val="multilevel"/>
    <w:tmpl w:val="7622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E1185D"/>
    <w:multiLevelType w:val="hybridMultilevel"/>
    <w:tmpl w:val="8342E6F0"/>
    <w:lvl w:ilvl="0" w:tplc="1D606D02">
      <w:start w:val="13"/>
      <w:numFmt w:val="bullet"/>
      <w:lvlText w:val="-"/>
      <w:lvlJc w:val="left"/>
      <w:pPr>
        <w:ind w:left="1080" w:hanging="360"/>
      </w:pPr>
      <w:rPr>
        <w:rFonts w:ascii="Nunito" w:eastAsiaTheme="minorHAnsi" w:hAnsi="Nunit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6C5E49"/>
    <w:multiLevelType w:val="hybridMultilevel"/>
    <w:tmpl w:val="AABA3F36"/>
    <w:lvl w:ilvl="0" w:tplc="04090001">
      <w:start w:val="1"/>
      <w:numFmt w:val="bullet"/>
      <w:lvlText w:val=""/>
      <w:lvlJc w:val="left"/>
      <w:pPr>
        <w:ind w:left="720" w:hanging="360"/>
      </w:pPr>
      <w:rPr>
        <w:rFonts w:ascii="Symbol" w:hAnsi="Symbol" w:hint="default"/>
      </w:rPr>
    </w:lvl>
    <w:lvl w:ilvl="1" w:tplc="49FCA91C">
      <w:numFmt w:val="bullet"/>
      <w:lvlText w:val="•"/>
      <w:lvlJc w:val="left"/>
      <w:pPr>
        <w:ind w:left="1440" w:hanging="360"/>
      </w:pPr>
      <w:rPr>
        <w:rFonts w:ascii="Nunito" w:eastAsiaTheme="minorEastAsia" w:hAnsi="Nuni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0DE18"/>
    <w:multiLevelType w:val="hybridMultilevel"/>
    <w:tmpl w:val="FFFFFFFF"/>
    <w:lvl w:ilvl="0" w:tplc="69FA361E">
      <w:start w:val="1"/>
      <w:numFmt w:val="decimal"/>
      <w:lvlText w:val="%1."/>
      <w:lvlJc w:val="left"/>
      <w:pPr>
        <w:ind w:left="720" w:hanging="360"/>
      </w:pPr>
    </w:lvl>
    <w:lvl w:ilvl="1" w:tplc="A51E22B6">
      <w:start w:val="1"/>
      <w:numFmt w:val="lowerLetter"/>
      <w:lvlText w:val="%2."/>
      <w:lvlJc w:val="left"/>
      <w:pPr>
        <w:ind w:left="1440" w:hanging="360"/>
      </w:pPr>
    </w:lvl>
    <w:lvl w:ilvl="2" w:tplc="E90E70EA">
      <w:start w:val="1"/>
      <w:numFmt w:val="lowerRoman"/>
      <w:lvlText w:val="%3."/>
      <w:lvlJc w:val="right"/>
      <w:pPr>
        <w:ind w:left="2160" w:hanging="180"/>
      </w:pPr>
    </w:lvl>
    <w:lvl w:ilvl="3" w:tplc="21DE955C">
      <w:start w:val="1"/>
      <w:numFmt w:val="decimal"/>
      <w:lvlText w:val="%4."/>
      <w:lvlJc w:val="left"/>
      <w:pPr>
        <w:ind w:left="2880" w:hanging="360"/>
      </w:pPr>
    </w:lvl>
    <w:lvl w:ilvl="4" w:tplc="861EBD88">
      <w:start w:val="1"/>
      <w:numFmt w:val="lowerLetter"/>
      <w:lvlText w:val="%5."/>
      <w:lvlJc w:val="left"/>
      <w:pPr>
        <w:ind w:left="3600" w:hanging="360"/>
      </w:pPr>
    </w:lvl>
    <w:lvl w:ilvl="5" w:tplc="9F1C66CE">
      <w:start w:val="1"/>
      <w:numFmt w:val="lowerRoman"/>
      <w:lvlText w:val="%6."/>
      <w:lvlJc w:val="right"/>
      <w:pPr>
        <w:ind w:left="4320" w:hanging="180"/>
      </w:pPr>
    </w:lvl>
    <w:lvl w:ilvl="6" w:tplc="452E5C64">
      <w:start w:val="1"/>
      <w:numFmt w:val="decimal"/>
      <w:lvlText w:val="%7."/>
      <w:lvlJc w:val="left"/>
      <w:pPr>
        <w:ind w:left="5040" w:hanging="360"/>
      </w:pPr>
    </w:lvl>
    <w:lvl w:ilvl="7" w:tplc="C3727BFC">
      <w:start w:val="1"/>
      <w:numFmt w:val="lowerLetter"/>
      <w:lvlText w:val="%8."/>
      <w:lvlJc w:val="left"/>
      <w:pPr>
        <w:ind w:left="5760" w:hanging="360"/>
      </w:pPr>
    </w:lvl>
    <w:lvl w:ilvl="8" w:tplc="D57A2302">
      <w:start w:val="1"/>
      <w:numFmt w:val="lowerRoman"/>
      <w:lvlText w:val="%9."/>
      <w:lvlJc w:val="right"/>
      <w:pPr>
        <w:ind w:left="6480" w:hanging="180"/>
      </w:pPr>
    </w:lvl>
  </w:abstractNum>
  <w:abstractNum w:abstractNumId="27" w15:restartNumberingAfterBreak="0">
    <w:nsid w:val="7C7B40D0"/>
    <w:multiLevelType w:val="multilevel"/>
    <w:tmpl w:val="ACEAF89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4435">
    <w:abstractNumId w:val="12"/>
  </w:num>
  <w:num w:numId="2" w16cid:durableId="73213246">
    <w:abstractNumId w:val="26"/>
  </w:num>
  <w:num w:numId="3" w16cid:durableId="1464880861">
    <w:abstractNumId w:val="11"/>
  </w:num>
  <w:num w:numId="4" w16cid:durableId="1242719088">
    <w:abstractNumId w:val="0"/>
  </w:num>
  <w:num w:numId="5" w16cid:durableId="255285472">
    <w:abstractNumId w:val="16"/>
  </w:num>
  <w:num w:numId="6" w16cid:durableId="1868906013">
    <w:abstractNumId w:val="24"/>
  </w:num>
  <w:num w:numId="7" w16cid:durableId="1793163008">
    <w:abstractNumId w:val="15"/>
  </w:num>
  <w:num w:numId="8" w16cid:durableId="1988169339">
    <w:abstractNumId w:val="9"/>
  </w:num>
  <w:num w:numId="9" w16cid:durableId="1632514870">
    <w:abstractNumId w:val="5"/>
  </w:num>
  <w:num w:numId="10" w16cid:durableId="671490196">
    <w:abstractNumId w:val="23"/>
  </w:num>
  <w:num w:numId="11" w16cid:durableId="1720665060">
    <w:abstractNumId w:val="7"/>
  </w:num>
  <w:num w:numId="12" w16cid:durableId="34896503">
    <w:abstractNumId w:val="10"/>
  </w:num>
  <w:num w:numId="13" w16cid:durableId="1345935295">
    <w:abstractNumId w:val="20"/>
  </w:num>
  <w:num w:numId="14" w16cid:durableId="1978493101">
    <w:abstractNumId w:val="22"/>
  </w:num>
  <w:num w:numId="15" w16cid:durableId="1981810273">
    <w:abstractNumId w:val="1"/>
  </w:num>
  <w:num w:numId="16" w16cid:durableId="700470193">
    <w:abstractNumId w:val="25"/>
  </w:num>
  <w:num w:numId="17" w16cid:durableId="726731197">
    <w:abstractNumId w:val="18"/>
  </w:num>
  <w:num w:numId="18" w16cid:durableId="1971738681">
    <w:abstractNumId w:val="3"/>
  </w:num>
  <w:num w:numId="19" w16cid:durableId="1338919298">
    <w:abstractNumId w:val="8"/>
  </w:num>
  <w:num w:numId="20" w16cid:durableId="1028915926">
    <w:abstractNumId w:val="19"/>
  </w:num>
  <w:num w:numId="21" w16cid:durableId="1155878649">
    <w:abstractNumId w:val="27"/>
  </w:num>
  <w:num w:numId="22" w16cid:durableId="847906438">
    <w:abstractNumId w:val="21"/>
  </w:num>
  <w:num w:numId="23" w16cid:durableId="1533886149">
    <w:abstractNumId w:val="17"/>
  </w:num>
  <w:num w:numId="24" w16cid:durableId="1182279832">
    <w:abstractNumId w:val="2"/>
  </w:num>
  <w:num w:numId="25" w16cid:durableId="869532762">
    <w:abstractNumId w:val="4"/>
  </w:num>
  <w:num w:numId="26" w16cid:durableId="2124763984">
    <w:abstractNumId w:val="13"/>
  </w:num>
  <w:num w:numId="27" w16cid:durableId="128254149">
    <w:abstractNumId w:val="14"/>
  </w:num>
  <w:num w:numId="28" w16cid:durableId="754935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2A"/>
    <w:rsid w:val="000059A7"/>
    <w:rsid w:val="00007398"/>
    <w:rsid w:val="00007DAF"/>
    <w:rsid w:val="00011C3F"/>
    <w:rsid w:val="000124D8"/>
    <w:rsid w:val="000130D5"/>
    <w:rsid w:val="000135F9"/>
    <w:rsid w:val="00014079"/>
    <w:rsid w:val="000148ED"/>
    <w:rsid w:val="000231C7"/>
    <w:rsid w:val="00032B23"/>
    <w:rsid w:val="00034BB5"/>
    <w:rsid w:val="00040EE7"/>
    <w:rsid w:val="0007095C"/>
    <w:rsid w:val="0007155B"/>
    <w:rsid w:val="00072D7D"/>
    <w:rsid w:val="00094D17"/>
    <w:rsid w:val="00097377"/>
    <w:rsid w:val="000C452E"/>
    <w:rsid w:val="000C4790"/>
    <w:rsid w:val="000C61B3"/>
    <w:rsid w:val="000E4D9A"/>
    <w:rsid w:val="000F3F78"/>
    <w:rsid w:val="001014A5"/>
    <w:rsid w:val="00112242"/>
    <w:rsid w:val="001136DD"/>
    <w:rsid w:val="00115F34"/>
    <w:rsid w:val="00122AC2"/>
    <w:rsid w:val="001256E0"/>
    <w:rsid w:val="0013566D"/>
    <w:rsid w:val="00144DD5"/>
    <w:rsid w:val="00146F4E"/>
    <w:rsid w:val="00152C6F"/>
    <w:rsid w:val="00153965"/>
    <w:rsid w:val="00153C0D"/>
    <w:rsid w:val="001625D1"/>
    <w:rsid w:val="001712E2"/>
    <w:rsid w:val="001728CD"/>
    <w:rsid w:val="00174217"/>
    <w:rsid w:val="001754E7"/>
    <w:rsid w:val="00176195"/>
    <w:rsid w:val="0018143C"/>
    <w:rsid w:val="00187477"/>
    <w:rsid w:val="00193C4B"/>
    <w:rsid w:val="00194727"/>
    <w:rsid w:val="00195A50"/>
    <w:rsid w:val="00195A75"/>
    <w:rsid w:val="00197080"/>
    <w:rsid w:val="001A771B"/>
    <w:rsid w:val="001B1F9A"/>
    <w:rsid w:val="001B5601"/>
    <w:rsid w:val="001B5BFF"/>
    <w:rsid w:val="001B6D07"/>
    <w:rsid w:val="001E45CC"/>
    <w:rsid w:val="001E7D39"/>
    <w:rsid w:val="001F765C"/>
    <w:rsid w:val="002033B6"/>
    <w:rsid w:val="0021064C"/>
    <w:rsid w:val="00211579"/>
    <w:rsid w:val="0022263D"/>
    <w:rsid w:val="002263B9"/>
    <w:rsid w:val="002278D3"/>
    <w:rsid w:val="002339A6"/>
    <w:rsid w:val="00233FE5"/>
    <w:rsid w:val="002362C7"/>
    <w:rsid w:val="0025250C"/>
    <w:rsid w:val="0025317F"/>
    <w:rsid w:val="002722EE"/>
    <w:rsid w:val="00272BFF"/>
    <w:rsid w:val="00275ED1"/>
    <w:rsid w:val="00276B7B"/>
    <w:rsid w:val="0028136D"/>
    <w:rsid w:val="0028252C"/>
    <w:rsid w:val="00290B1F"/>
    <w:rsid w:val="00292099"/>
    <w:rsid w:val="00293CBF"/>
    <w:rsid w:val="00294751"/>
    <w:rsid w:val="00295306"/>
    <w:rsid w:val="002A1969"/>
    <w:rsid w:val="002A5770"/>
    <w:rsid w:val="002A5AE1"/>
    <w:rsid w:val="002B3E1C"/>
    <w:rsid w:val="002D1483"/>
    <w:rsid w:val="002D7F29"/>
    <w:rsid w:val="002E2FDC"/>
    <w:rsid w:val="002E35D2"/>
    <w:rsid w:val="002E471C"/>
    <w:rsid w:val="002F1C31"/>
    <w:rsid w:val="00301116"/>
    <w:rsid w:val="00301486"/>
    <w:rsid w:val="00301958"/>
    <w:rsid w:val="00303F9B"/>
    <w:rsid w:val="003078FF"/>
    <w:rsid w:val="00320D8C"/>
    <w:rsid w:val="003373DF"/>
    <w:rsid w:val="00341DC7"/>
    <w:rsid w:val="00344156"/>
    <w:rsid w:val="003448C0"/>
    <w:rsid w:val="003502F0"/>
    <w:rsid w:val="003541C8"/>
    <w:rsid w:val="00354863"/>
    <w:rsid w:val="00361EBE"/>
    <w:rsid w:val="00362157"/>
    <w:rsid w:val="00362323"/>
    <w:rsid w:val="0038030C"/>
    <w:rsid w:val="00390954"/>
    <w:rsid w:val="00396C62"/>
    <w:rsid w:val="003B1610"/>
    <w:rsid w:val="003B3428"/>
    <w:rsid w:val="003C51E7"/>
    <w:rsid w:val="003C666B"/>
    <w:rsid w:val="003E60FC"/>
    <w:rsid w:val="003F0B33"/>
    <w:rsid w:val="003F3016"/>
    <w:rsid w:val="003F65B5"/>
    <w:rsid w:val="00400028"/>
    <w:rsid w:val="00401F3F"/>
    <w:rsid w:val="00404DB9"/>
    <w:rsid w:val="00411988"/>
    <w:rsid w:val="00427D58"/>
    <w:rsid w:val="00427F93"/>
    <w:rsid w:val="004307E8"/>
    <w:rsid w:val="004334D3"/>
    <w:rsid w:val="00437DCB"/>
    <w:rsid w:val="00453038"/>
    <w:rsid w:val="0045340D"/>
    <w:rsid w:val="00454A98"/>
    <w:rsid w:val="004562E7"/>
    <w:rsid w:val="00460BE8"/>
    <w:rsid w:val="00472D12"/>
    <w:rsid w:val="00491CE4"/>
    <w:rsid w:val="00492771"/>
    <w:rsid w:val="0049331F"/>
    <w:rsid w:val="004938BD"/>
    <w:rsid w:val="00494387"/>
    <w:rsid w:val="004A0739"/>
    <w:rsid w:val="004A13F1"/>
    <w:rsid w:val="004A23E8"/>
    <w:rsid w:val="004B5277"/>
    <w:rsid w:val="004C1408"/>
    <w:rsid w:val="004C23D7"/>
    <w:rsid w:val="004C28D9"/>
    <w:rsid w:val="004C73C1"/>
    <w:rsid w:val="004E181B"/>
    <w:rsid w:val="004E254F"/>
    <w:rsid w:val="004E2FF9"/>
    <w:rsid w:val="004E7E0A"/>
    <w:rsid w:val="00502A2E"/>
    <w:rsid w:val="00506022"/>
    <w:rsid w:val="00506743"/>
    <w:rsid w:val="00507395"/>
    <w:rsid w:val="0052389A"/>
    <w:rsid w:val="0053335D"/>
    <w:rsid w:val="00543CF6"/>
    <w:rsid w:val="005505FC"/>
    <w:rsid w:val="005558AD"/>
    <w:rsid w:val="00557C87"/>
    <w:rsid w:val="00560E5E"/>
    <w:rsid w:val="005768A8"/>
    <w:rsid w:val="00591B98"/>
    <w:rsid w:val="00595738"/>
    <w:rsid w:val="005A2782"/>
    <w:rsid w:val="005A38E7"/>
    <w:rsid w:val="005A5A7E"/>
    <w:rsid w:val="005B06D0"/>
    <w:rsid w:val="005B5DA5"/>
    <w:rsid w:val="005B7F02"/>
    <w:rsid w:val="005C3077"/>
    <w:rsid w:val="005C600B"/>
    <w:rsid w:val="005D5242"/>
    <w:rsid w:val="005F1366"/>
    <w:rsid w:val="005F2810"/>
    <w:rsid w:val="00606C31"/>
    <w:rsid w:val="00607480"/>
    <w:rsid w:val="00621814"/>
    <w:rsid w:val="00622B00"/>
    <w:rsid w:val="00624C3A"/>
    <w:rsid w:val="0063248B"/>
    <w:rsid w:val="0063762F"/>
    <w:rsid w:val="0064278F"/>
    <w:rsid w:val="00644EF6"/>
    <w:rsid w:val="00650F6C"/>
    <w:rsid w:val="00652A1B"/>
    <w:rsid w:val="00656A2F"/>
    <w:rsid w:val="006609ED"/>
    <w:rsid w:val="00661BE2"/>
    <w:rsid w:val="006744CF"/>
    <w:rsid w:val="006779D4"/>
    <w:rsid w:val="00677C12"/>
    <w:rsid w:val="00680037"/>
    <w:rsid w:val="00680B33"/>
    <w:rsid w:val="00685EA0"/>
    <w:rsid w:val="006869FC"/>
    <w:rsid w:val="0069194A"/>
    <w:rsid w:val="006942F8"/>
    <w:rsid w:val="006944C4"/>
    <w:rsid w:val="006A18BA"/>
    <w:rsid w:val="006B6B06"/>
    <w:rsid w:val="006C560E"/>
    <w:rsid w:val="006C7718"/>
    <w:rsid w:val="006D0447"/>
    <w:rsid w:val="006D0FC1"/>
    <w:rsid w:val="006D1659"/>
    <w:rsid w:val="006D701A"/>
    <w:rsid w:val="006D7BE1"/>
    <w:rsid w:val="006E481A"/>
    <w:rsid w:val="006F2281"/>
    <w:rsid w:val="006F480A"/>
    <w:rsid w:val="006F4C98"/>
    <w:rsid w:val="007038F8"/>
    <w:rsid w:val="00711A15"/>
    <w:rsid w:val="00712BA5"/>
    <w:rsid w:val="00713C85"/>
    <w:rsid w:val="00717B3F"/>
    <w:rsid w:val="00734FCD"/>
    <w:rsid w:val="007364FC"/>
    <w:rsid w:val="007401E9"/>
    <w:rsid w:val="007442D8"/>
    <w:rsid w:val="007460E6"/>
    <w:rsid w:val="0075653D"/>
    <w:rsid w:val="00762353"/>
    <w:rsid w:val="007630B8"/>
    <w:rsid w:val="00780D24"/>
    <w:rsid w:val="00780F6A"/>
    <w:rsid w:val="007810D6"/>
    <w:rsid w:val="0078202F"/>
    <w:rsid w:val="0078594E"/>
    <w:rsid w:val="00785BDE"/>
    <w:rsid w:val="007953A3"/>
    <w:rsid w:val="007A1B41"/>
    <w:rsid w:val="007A7F64"/>
    <w:rsid w:val="007B5F56"/>
    <w:rsid w:val="007B7CB8"/>
    <w:rsid w:val="007C2A30"/>
    <w:rsid w:val="007C3ECC"/>
    <w:rsid w:val="007C6761"/>
    <w:rsid w:val="007D06C0"/>
    <w:rsid w:val="007D5DCA"/>
    <w:rsid w:val="007F4CBF"/>
    <w:rsid w:val="008014B0"/>
    <w:rsid w:val="00801F74"/>
    <w:rsid w:val="00802CC5"/>
    <w:rsid w:val="008035DA"/>
    <w:rsid w:val="00804CE3"/>
    <w:rsid w:val="0081062A"/>
    <w:rsid w:val="008109E2"/>
    <w:rsid w:val="00823069"/>
    <w:rsid w:val="0083583A"/>
    <w:rsid w:val="0084132F"/>
    <w:rsid w:val="008453B8"/>
    <w:rsid w:val="00847481"/>
    <w:rsid w:val="008512C8"/>
    <w:rsid w:val="00854BE2"/>
    <w:rsid w:val="0085679C"/>
    <w:rsid w:val="008641F5"/>
    <w:rsid w:val="00864C17"/>
    <w:rsid w:val="00864C21"/>
    <w:rsid w:val="00877111"/>
    <w:rsid w:val="0087732E"/>
    <w:rsid w:val="00890293"/>
    <w:rsid w:val="0089031B"/>
    <w:rsid w:val="008903C1"/>
    <w:rsid w:val="008957EC"/>
    <w:rsid w:val="00896533"/>
    <w:rsid w:val="00897E95"/>
    <w:rsid w:val="008A48AE"/>
    <w:rsid w:val="008B25ED"/>
    <w:rsid w:val="008B3C57"/>
    <w:rsid w:val="008B41D9"/>
    <w:rsid w:val="008B4D48"/>
    <w:rsid w:val="008C1A7D"/>
    <w:rsid w:val="008C70D8"/>
    <w:rsid w:val="008D3775"/>
    <w:rsid w:val="008D48A5"/>
    <w:rsid w:val="008E2707"/>
    <w:rsid w:val="008F2AA5"/>
    <w:rsid w:val="008F2B66"/>
    <w:rsid w:val="008F358C"/>
    <w:rsid w:val="009014F0"/>
    <w:rsid w:val="009031B4"/>
    <w:rsid w:val="0090414B"/>
    <w:rsid w:val="00904398"/>
    <w:rsid w:val="00906C5B"/>
    <w:rsid w:val="009106CE"/>
    <w:rsid w:val="00911D93"/>
    <w:rsid w:val="00913247"/>
    <w:rsid w:val="009237BB"/>
    <w:rsid w:val="0092614F"/>
    <w:rsid w:val="0094076B"/>
    <w:rsid w:val="009500BB"/>
    <w:rsid w:val="00950F10"/>
    <w:rsid w:val="009514D0"/>
    <w:rsid w:val="009525ED"/>
    <w:rsid w:val="009711B5"/>
    <w:rsid w:val="00982E20"/>
    <w:rsid w:val="009900A0"/>
    <w:rsid w:val="009932BD"/>
    <w:rsid w:val="00996672"/>
    <w:rsid w:val="0099684B"/>
    <w:rsid w:val="009A5693"/>
    <w:rsid w:val="009B0C06"/>
    <w:rsid w:val="009C1DE7"/>
    <w:rsid w:val="009D44C7"/>
    <w:rsid w:val="009D4696"/>
    <w:rsid w:val="009E11F5"/>
    <w:rsid w:val="009F1EB3"/>
    <w:rsid w:val="009F210F"/>
    <w:rsid w:val="009F53F4"/>
    <w:rsid w:val="009F6BF5"/>
    <w:rsid w:val="00A0032D"/>
    <w:rsid w:val="00A115D0"/>
    <w:rsid w:val="00A1379C"/>
    <w:rsid w:val="00A31084"/>
    <w:rsid w:val="00A75E75"/>
    <w:rsid w:val="00A840A2"/>
    <w:rsid w:val="00A87F57"/>
    <w:rsid w:val="00A91765"/>
    <w:rsid w:val="00AA7999"/>
    <w:rsid w:val="00AB0406"/>
    <w:rsid w:val="00AB0D3E"/>
    <w:rsid w:val="00AB478A"/>
    <w:rsid w:val="00AB5F31"/>
    <w:rsid w:val="00AC0935"/>
    <w:rsid w:val="00AC32E7"/>
    <w:rsid w:val="00AC4BB1"/>
    <w:rsid w:val="00AC7C19"/>
    <w:rsid w:val="00AD5D91"/>
    <w:rsid w:val="00AD5FBD"/>
    <w:rsid w:val="00AD60FC"/>
    <w:rsid w:val="00AE030B"/>
    <w:rsid w:val="00AE31FB"/>
    <w:rsid w:val="00AF1045"/>
    <w:rsid w:val="00AF352F"/>
    <w:rsid w:val="00B07103"/>
    <w:rsid w:val="00B21286"/>
    <w:rsid w:val="00B33E91"/>
    <w:rsid w:val="00B36D50"/>
    <w:rsid w:val="00B4102B"/>
    <w:rsid w:val="00B46A8B"/>
    <w:rsid w:val="00B64BED"/>
    <w:rsid w:val="00B72967"/>
    <w:rsid w:val="00B7393C"/>
    <w:rsid w:val="00B77EB1"/>
    <w:rsid w:val="00B82D7E"/>
    <w:rsid w:val="00B8314A"/>
    <w:rsid w:val="00B86B8C"/>
    <w:rsid w:val="00B92EC2"/>
    <w:rsid w:val="00BA4A1B"/>
    <w:rsid w:val="00BD21EA"/>
    <w:rsid w:val="00BD2CF8"/>
    <w:rsid w:val="00BD686A"/>
    <w:rsid w:val="00BF0A8F"/>
    <w:rsid w:val="00BF453C"/>
    <w:rsid w:val="00BF7EF8"/>
    <w:rsid w:val="00C0272D"/>
    <w:rsid w:val="00C1414C"/>
    <w:rsid w:val="00C24887"/>
    <w:rsid w:val="00C26549"/>
    <w:rsid w:val="00C33494"/>
    <w:rsid w:val="00C457FF"/>
    <w:rsid w:val="00C5200B"/>
    <w:rsid w:val="00C54219"/>
    <w:rsid w:val="00C5477C"/>
    <w:rsid w:val="00C60C8F"/>
    <w:rsid w:val="00C62041"/>
    <w:rsid w:val="00C65E76"/>
    <w:rsid w:val="00C70921"/>
    <w:rsid w:val="00C81063"/>
    <w:rsid w:val="00C812AE"/>
    <w:rsid w:val="00C83001"/>
    <w:rsid w:val="00C84755"/>
    <w:rsid w:val="00C873CF"/>
    <w:rsid w:val="00C87774"/>
    <w:rsid w:val="00C911FA"/>
    <w:rsid w:val="00C95D79"/>
    <w:rsid w:val="00C961A3"/>
    <w:rsid w:val="00CB6EF8"/>
    <w:rsid w:val="00CC0B44"/>
    <w:rsid w:val="00CC6983"/>
    <w:rsid w:val="00CD479E"/>
    <w:rsid w:val="00CD4C39"/>
    <w:rsid w:val="00CD52D7"/>
    <w:rsid w:val="00CF089A"/>
    <w:rsid w:val="00CF2E6A"/>
    <w:rsid w:val="00D06DCF"/>
    <w:rsid w:val="00D10853"/>
    <w:rsid w:val="00D21A92"/>
    <w:rsid w:val="00D259BB"/>
    <w:rsid w:val="00D30C7B"/>
    <w:rsid w:val="00D31EE2"/>
    <w:rsid w:val="00D46928"/>
    <w:rsid w:val="00D52ADA"/>
    <w:rsid w:val="00D5390A"/>
    <w:rsid w:val="00D546A7"/>
    <w:rsid w:val="00D55207"/>
    <w:rsid w:val="00D67F08"/>
    <w:rsid w:val="00D7412A"/>
    <w:rsid w:val="00D75050"/>
    <w:rsid w:val="00D84B52"/>
    <w:rsid w:val="00D86B72"/>
    <w:rsid w:val="00D91D11"/>
    <w:rsid w:val="00D95CF0"/>
    <w:rsid w:val="00D960A1"/>
    <w:rsid w:val="00D96BF5"/>
    <w:rsid w:val="00DA0DB4"/>
    <w:rsid w:val="00DA5411"/>
    <w:rsid w:val="00DA7FA6"/>
    <w:rsid w:val="00DB13E9"/>
    <w:rsid w:val="00DB1F76"/>
    <w:rsid w:val="00DB3133"/>
    <w:rsid w:val="00DB47BA"/>
    <w:rsid w:val="00DD1FD3"/>
    <w:rsid w:val="00DD5392"/>
    <w:rsid w:val="00DF4780"/>
    <w:rsid w:val="00DF48E9"/>
    <w:rsid w:val="00DF68E8"/>
    <w:rsid w:val="00E017CF"/>
    <w:rsid w:val="00E02C8A"/>
    <w:rsid w:val="00E05202"/>
    <w:rsid w:val="00E214E3"/>
    <w:rsid w:val="00E27460"/>
    <w:rsid w:val="00E444B6"/>
    <w:rsid w:val="00E51A2D"/>
    <w:rsid w:val="00E55C84"/>
    <w:rsid w:val="00E60937"/>
    <w:rsid w:val="00E67E07"/>
    <w:rsid w:val="00E70A1E"/>
    <w:rsid w:val="00E71523"/>
    <w:rsid w:val="00E73B65"/>
    <w:rsid w:val="00E86FDF"/>
    <w:rsid w:val="00E93E86"/>
    <w:rsid w:val="00EA12F7"/>
    <w:rsid w:val="00EA3CD2"/>
    <w:rsid w:val="00EA4E87"/>
    <w:rsid w:val="00EA6A65"/>
    <w:rsid w:val="00EB0EA4"/>
    <w:rsid w:val="00EB3BE5"/>
    <w:rsid w:val="00EC6281"/>
    <w:rsid w:val="00ED1A7F"/>
    <w:rsid w:val="00ED501B"/>
    <w:rsid w:val="00ED509E"/>
    <w:rsid w:val="00ED5414"/>
    <w:rsid w:val="00ED5725"/>
    <w:rsid w:val="00ED59E2"/>
    <w:rsid w:val="00ED7CE5"/>
    <w:rsid w:val="00EF165A"/>
    <w:rsid w:val="00F12B48"/>
    <w:rsid w:val="00F146DD"/>
    <w:rsid w:val="00F15E4B"/>
    <w:rsid w:val="00F1658E"/>
    <w:rsid w:val="00F259A9"/>
    <w:rsid w:val="00F265DD"/>
    <w:rsid w:val="00F272B1"/>
    <w:rsid w:val="00F30E75"/>
    <w:rsid w:val="00F3398A"/>
    <w:rsid w:val="00F42485"/>
    <w:rsid w:val="00F42AD5"/>
    <w:rsid w:val="00F441F4"/>
    <w:rsid w:val="00F4681D"/>
    <w:rsid w:val="00F47259"/>
    <w:rsid w:val="00F52760"/>
    <w:rsid w:val="00F57395"/>
    <w:rsid w:val="00F576A0"/>
    <w:rsid w:val="00F66071"/>
    <w:rsid w:val="00F66DEF"/>
    <w:rsid w:val="00F6731B"/>
    <w:rsid w:val="00F7019F"/>
    <w:rsid w:val="00F82825"/>
    <w:rsid w:val="00F90E4C"/>
    <w:rsid w:val="00F92F75"/>
    <w:rsid w:val="00F9758D"/>
    <w:rsid w:val="00FA4113"/>
    <w:rsid w:val="00FA42EC"/>
    <w:rsid w:val="00FB50E8"/>
    <w:rsid w:val="00FC7AE7"/>
    <w:rsid w:val="00FD4780"/>
    <w:rsid w:val="00FD5D01"/>
    <w:rsid w:val="0194F000"/>
    <w:rsid w:val="02432B36"/>
    <w:rsid w:val="04633E70"/>
    <w:rsid w:val="0C8C0A2F"/>
    <w:rsid w:val="0FAD8CBA"/>
    <w:rsid w:val="101A719A"/>
    <w:rsid w:val="105B0BAE"/>
    <w:rsid w:val="1FAFD99B"/>
    <w:rsid w:val="21ED42E1"/>
    <w:rsid w:val="23F322D2"/>
    <w:rsid w:val="24A0767F"/>
    <w:rsid w:val="25083A5D"/>
    <w:rsid w:val="266A1DBE"/>
    <w:rsid w:val="272428E3"/>
    <w:rsid w:val="29634FCF"/>
    <w:rsid w:val="2A737819"/>
    <w:rsid w:val="2B3126C4"/>
    <w:rsid w:val="2F07F9B3"/>
    <w:rsid w:val="30FF44C0"/>
    <w:rsid w:val="31D8B8D4"/>
    <w:rsid w:val="338C1BFA"/>
    <w:rsid w:val="33E21B6B"/>
    <w:rsid w:val="3454434B"/>
    <w:rsid w:val="38EDFF13"/>
    <w:rsid w:val="3AA543DA"/>
    <w:rsid w:val="3E257468"/>
    <w:rsid w:val="3FB97DFF"/>
    <w:rsid w:val="4EC7DA3F"/>
    <w:rsid w:val="52D23679"/>
    <w:rsid w:val="5DF540D7"/>
    <w:rsid w:val="60D6B5AD"/>
    <w:rsid w:val="626C6422"/>
    <w:rsid w:val="63016296"/>
    <w:rsid w:val="650E2A92"/>
    <w:rsid w:val="66A6A7D5"/>
    <w:rsid w:val="681EB024"/>
    <w:rsid w:val="6822D1D2"/>
    <w:rsid w:val="7183E055"/>
    <w:rsid w:val="734BE70F"/>
    <w:rsid w:val="773AA395"/>
    <w:rsid w:val="7F764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CAC62"/>
  <w15:chartTrackingRefBased/>
  <w15:docId w15:val="{80D6E0C1-77A5-4ECB-911F-189671E5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F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2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E2"/>
    <w:rPr>
      <w:kern w:val="0"/>
      <w14:ligatures w14:val="none"/>
    </w:rPr>
  </w:style>
  <w:style w:type="paragraph" w:styleId="Footer">
    <w:name w:val="footer"/>
    <w:basedOn w:val="Normal"/>
    <w:link w:val="FooterChar"/>
    <w:uiPriority w:val="99"/>
    <w:unhideWhenUsed/>
    <w:rsid w:val="00661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E2"/>
    <w:rPr>
      <w:kern w:val="0"/>
      <w14:ligatures w14:val="none"/>
    </w:rPr>
  </w:style>
  <w:style w:type="character" w:styleId="CommentReference">
    <w:name w:val="annotation reference"/>
    <w:basedOn w:val="DefaultParagraphFont"/>
    <w:uiPriority w:val="99"/>
    <w:semiHidden/>
    <w:unhideWhenUsed/>
    <w:rsid w:val="007D5DCA"/>
    <w:rPr>
      <w:sz w:val="16"/>
      <w:szCs w:val="16"/>
    </w:rPr>
  </w:style>
  <w:style w:type="paragraph" w:styleId="CommentText">
    <w:name w:val="annotation text"/>
    <w:basedOn w:val="Normal"/>
    <w:link w:val="CommentTextChar"/>
    <w:uiPriority w:val="99"/>
    <w:unhideWhenUsed/>
    <w:rsid w:val="007D5DCA"/>
    <w:pPr>
      <w:spacing w:line="240" w:lineRule="auto"/>
    </w:pPr>
    <w:rPr>
      <w:sz w:val="20"/>
      <w:szCs w:val="20"/>
    </w:rPr>
  </w:style>
  <w:style w:type="character" w:customStyle="1" w:styleId="CommentTextChar">
    <w:name w:val="Comment Text Char"/>
    <w:basedOn w:val="DefaultParagraphFont"/>
    <w:link w:val="CommentText"/>
    <w:uiPriority w:val="99"/>
    <w:rsid w:val="007D5D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5DCA"/>
    <w:rPr>
      <w:b/>
      <w:bCs/>
    </w:rPr>
  </w:style>
  <w:style w:type="character" w:customStyle="1" w:styleId="CommentSubjectChar">
    <w:name w:val="Comment Subject Char"/>
    <w:basedOn w:val="CommentTextChar"/>
    <w:link w:val="CommentSubject"/>
    <w:uiPriority w:val="99"/>
    <w:semiHidden/>
    <w:rsid w:val="007D5DCA"/>
    <w:rPr>
      <w:b/>
      <w:bCs/>
      <w:kern w:val="0"/>
      <w:sz w:val="20"/>
      <w:szCs w:val="20"/>
      <w14:ligatures w14:val="none"/>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3F0B33"/>
    <w:pPr>
      <w:ind w:left="720"/>
      <w:contextualSpacing/>
    </w:pPr>
  </w:style>
  <w:style w:type="paragraph" w:styleId="NormalWeb">
    <w:name w:val="Normal (Web)"/>
    <w:basedOn w:val="Normal"/>
    <w:uiPriority w:val="99"/>
    <w:unhideWhenUsed/>
    <w:rsid w:val="00176195"/>
    <w:rPr>
      <w:rFonts w:ascii="Times New Roman" w:hAnsi="Times New Roman" w:cs="Times New Roman"/>
      <w:sz w:val="24"/>
      <w:szCs w:val="24"/>
    </w:rPr>
  </w:style>
  <w:style w:type="paragraph" w:customStyle="1" w:styleId="Default">
    <w:name w:val="Default"/>
    <w:rsid w:val="002D7F29"/>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2D7F29"/>
    <w:rPr>
      <w:kern w:val="0"/>
      <w14:ligatures w14:val="none"/>
    </w:rPr>
  </w:style>
  <w:style w:type="paragraph" w:styleId="NoSpacing">
    <w:name w:val="No Spacing"/>
    <w:uiPriority w:val="1"/>
    <w:qFormat/>
    <w:rsid w:val="002D7F29"/>
    <w:pPr>
      <w:spacing w:after="0" w:line="240" w:lineRule="auto"/>
      <w:jc w:val="both"/>
    </w:pPr>
    <w:rPr>
      <w:rFonts w:ascii="Nunito" w:eastAsia="Calibri" w:hAnsi="Nunito" w:cs="Times New Roman"/>
      <w:kern w:val="0"/>
      <w14:ligatures w14:val="none"/>
    </w:rPr>
  </w:style>
  <w:style w:type="character" w:styleId="Hyperlink">
    <w:name w:val="Hyperlink"/>
    <w:uiPriority w:val="99"/>
    <w:rsid w:val="002D7F29"/>
    <w:rPr>
      <w:rFonts w:cs="Times New Roman"/>
      <w:color w:val="0000FF"/>
      <w:u w:val="single"/>
    </w:rPr>
  </w:style>
  <w:style w:type="paragraph" w:styleId="Revision">
    <w:name w:val="Revision"/>
    <w:hidden/>
    <w:uiPriority w:val="99"/>
    <w:semiHidden/>
    <w:rsid w:val="00011C3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378">
      <w:bodyDiv w:val="1"/>
      <w:marLeft w:val="0"/>
      <w:marRight w:val="0"/>
      <w:marTop w:val="0"/>
      <w:marBottom w:val="0"/>
      <w:divBdr>
        <w:top w:val="none" w:sz="0" w:space="0" w:color="auto"/>
        <w:left w:val="none" w:sz="0" w:space="0" w:color="auto"/>
        <w:bottom w:val="none" w:sz="0" w:space="0" w:color="auto"/>
        <w:right w:val="none" w:sz="0" w:space="0" w:color="auto"/>
      </w:divBdr>
    </w:div>
    <w:div w:id="336882749">
      <w:bodyDiv w:val="1"/>
      <w:marLeft w:val="0"/>
      <w:marRight w:val="0"/>
      <w:marTop w:val="0"/>
      <w:marBottom w:val="0"/>
      <w:divBdr>
        <w:top w:val="none" w:sz="0" w:space="0" w:color="auto"/>
        <w:left w:val="none" w:sz="0" w:space="0" w:color="auto"/>
        <w:bottom w:val="none" w:sz="0" w:space="0" w:color="auto"/>
        <w:right w:val="none" w:sz="0" w:space="0" w:color="auto"/>
      </w:divBdr>
    </w:div>
    <w:div w:id="628438833">
      <w:bodyDiv w:val="1"/>
      <w:marLeft w:val="0"/>
      <w:marRight w:val="0"/>
      <w:marTop w:val="0"/>
      <w:marBottom w:val="0"/>
      <w:divBdr>
        <w:top w:val="none" w:sz="0" w:space="0" w:color="auto"/>
        <w:left w:val="none" w:sz="0" w:space="0" w:color="auto"/>
        <w:bottom w:val="none" w:sz="0" w:space="0" w:color="auto"/>
        <w:right w:val="none" w:sz="0" w:space="0" w:color="auto"/>
      </w:divBdr>
      <w:divsChild>
        <w:div w:id="1764106854">
          <w:marLeft w:val="0"/>
          <w:marRight w:val="0"/>
          <w:marTop w:val="0"/>
          <w:marBottom w:val="0"/>
          <w:divBdr>
            <w:top w:val="none" w:sz="0" w:space="0" w:color="auto"/>
            <w:left w:val="none" w:sz="0" w:space="0" w:color="auto"/>
            <w:bottom w:val="none" w:sz="0" w:space="0" w:color="auto"/>
            <w:right w:val="none" w:sz="0" w:space="0" w:color="auto"/>
          </w:divBdr>
          <w:divsChild>
            <w:div w:id="830604955">
              <w:marLeft w:val="0"/>
              <w:marRight w:val="0"/>
              <w:marTop w:val="0"/>
              <w:marBottom w:val="0"/>
              <w:divBdr>
                <w:top w:val="none" w:sz="0" w:space="0" w:color="auto"/>
                <w:left w:val="none" w:sz="0" w:space="0" w:color="auto"/>
                <w:bottom w:val="none" w:sz="0" w:space="0" w:color="auto"/>
                <w:right w:val="none" w:sz="0" w:space="0" w:color="auto"/>
              </w:divBdr>
              <w:divsChild>
                <w:div w:id="262615508">
                  <w:marLeft w:val="0"/>
                  <w:marRight w:val="0"/>
                  <w:marTop w:val="0"/>
                  <w:marBottom w:val="0"/>
                  <w:divBdr>
                    <w:top w:val="none" w:sz="0" w:space="0" w:color="auto"/>
                    <w:left w:val="none" w:sz="0" w:space="0" w:color="auto"/>
                    <w:bottom w:val="none" w:sz="0" w:space="0" w:color="auto"/>
                    <w:right w:val="none" w:sz="0" w:space="0" w:color="auto"/>
                  </w:divBdr>
                  <w:divsChild>
                    <w:div w:id="6803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29647">
      <w:bodyDiv w:val="1"/>
      <w:marLeft w:val="0"/>
      <w:marRight w:val="0"/>
      <w:marTop w:val="0"/>
      <w:marBottom w:val="0"/>
      <w:divBdr>
        <w:top w:val="none" w:sz="0" w:space="0" w:color="auto"/>
        <w:left w:val="none" w:sz="0" w:space="0" w:color="auto"/>
        <w:bottom w:val="none" w:sz="0" w:space="0" w:color="auto"/>
        <w:right w:val="none" w:sz="0" w:space="0" w:color="auto"/>
      </w:divBdr>
    </w:div>
    <w:div w:id="739056909">
      <w:bodyDiv w:val="1"/>
      <w:marLeft w:val="0"/>
      <w:marRight w:val="0"/>
      <w:marTop w:val="0"/>
      <w:marBottom w:val="0"/>
      <w:divBdr>
        <w:top w:val="none" w:sz="0" w:space="0" w:color="auto"/>
        <w:left w:val="none" w:sz="0" w:space="0" w:color="auto"/>
        <w:bottom w:val="none" w:sz="0" w:space="0" w:color="auto"/>
        <w:right w:val="none" w:sz="0" w:space="0" w:color="auto"/>
      </w:divBdr>
      <w:divsChild>
        <w:div w:id="522787666">
          <w:marLeft w:val="0"/>
          <w:marRight w:val="0"/>
          <w:marTop w:val="0"/>
          <w:marBottom w:val="0"/>
          <w:divBdr>
            <w:top w:val="none" w:sz="0" w:space="0" w:color="auto"/>
            <w:left w:val="none" w:sz="0" w:space="0" w:color="auto"/>
            <w:bottom w:val="none" w:sz="0" w:space="0" w:color="auto"/>
            <w:right w:val="none" w:sz="0" w:space="0" w:color="auto"/>
          </w:divBdr>
          <w:divsChild>
            <w:div w:id="264656105">
              <w:marLeft w:val="0"/>
              <w:marRight w:val="0"/>
              <w:marTop w:val="0"/>
              <w:marBottom w:val="0"/>
              <w:divBdr>
                <w:top w:val="none" w:sz="0" w:space="0" w:color="auto"/>
                <w:left w:val="none" w:sz="0" w:space="0" w:color="auto"/>
                <w:bottom w:val="none" w:sz="0" w:space="0" w:color="auto"/>
                <w:right w:val="none" w:sz="0" w:space="0" w:color="auto"/>
              </w:divBdr>
              <w:divsChild>
                <w:div w:id="1284775388">
                  <w:marLeft w:val="0"/>
                  <w:marRight w:val="0"/>
                  <w:marTop w:val="0"/>
                  <w:marBottom w:val="0"/>
                  <w:divBdr>
                    <w:top w:val="none" w:sz="0" w:space="0" w:color="auto"/>
                    <w:left w:val="none" w:sz="0" w:space="0" w:color="auto"/>
                    <w:bottom w:val="none" w:sz="0" w:space="0" w:color="auto"/>
                    <w:right w:val="none" w:sz="0" w:space="0" w:color="auto"/>
                  </w:divBdr>
                  <w:divsChild>
                    <w:div w:id="4783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56320">
      <w:bodyDiv w:val="1"/>
      <w:marLeft w:val="0"/>
      <w:marRight w:val="0"/>
      <w:marTop w:val="0"/>
      <w:marBottom w:val="0"/>
      <w:divBdr>
        <w:top w:val="none" w:sz="0" w:space="0" w:color="auto"/>
        <w:left w:val="none" w:sz="0" w:space="0" w:color="auto"/>
        <w:bottom w:val="none" w:sz="0" w:space="0" w:color="auto"/>
        <w:right w:val="none" w:sz="0" w:space="0" w:color="auto"/>
      </w:divBdr>
    </w:div>
    <w:div w:id="1069154805">
      <w:bodyDiv w:val="1"/>
      <w:marLeft w:val="0"/>
      <w:marRight w:val="0"/>
      <w:marTop w:val="0"/>
      <w:marBottom w:val="0"/>
      <w:divBdr>
        <w:top w:val="none" w:sz="0" w:space="0" w:color="auto"/>
        <w:left w:val="none" w:sz="0" w:space="0" w:color="auto"/>
        <w:bottom w:val="none" w:sz="0" w:space="0" w:color="auto"/>
        <w:right w:val="none" w:sz="0" w:space="0" w:color="auto"/>
      </w:divBdr>
    </w:div>
    <w:div w:id="1878614686">
      <w:bodyDiv w:val="1"/>
      <w:marLeft w:val="0"/>
      <w:marRight w:val="0"/>
      <w:marTop w:val="0"/>
      <w:marBottom w:val="0"/>
      <w:divBdr>
        <w:top w:val="none" w:sz="0" w:space="0" w:color="auto"/>
        <w:left w:val="none" w:sz="0" w:space="0" w:color="auto"/>
        <w:bottom w:val="none" w:sz="0" w:space="0" w:color="auto"/>
        <w:right w:val="none" w:sz="0" w:space="0" w:color="auto"/>
      </w:divBdr>
    </w:div>
    <w:div w:id="21261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cox@bangladesh.h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297A-DE1E-4368-8CA6-2F369D85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Links>
    <vt:vector size="6" baseType="variant">
      <vt:variant>
        <vt:i4>4849786</vt:i4>
      </vt:variant>
      <vt:variant>
        <vt:i4>0</vt:i4>
      </vt:variant>
      <vt:variant>
        <vt:i4>0</vt:i4>
      </vt:variant>
      <vt:variant>
        <vt:i4>5</vt:i4>
      </vt:variant>
      <vt:variant>
        <vt:lpwstr>mailto:log.cox@bangladesh.hi.org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MUSTARY MOWRY</dc:creator>
  <cp:keywords/>
  <dc:description/>
  <cp:lastModifiedBy>Appolo BARUA</cp:lastModifiedBy>
  <cp:revision>3</cp:revision>
  <dcterms:created xsi:type="dcterms:W3CDTF">2025-06-17T04:45:00Z</dcterms:created>
  <dcterms:modified xsi:type="dcterms:W3CDTF">2025-06-17T04:46:00Z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4d8e8ffbe08c834e998c105cee1e5d3ccecdd3994440c2fccc07523f721c748a</vt:lpwstr>
  </property>
</Properties>
</file>