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04" w:rsidRPr="004C6A98" w:rsidRDefault="00B95EEB" w:rsidP="00510DC7">
      <w:pPr>
        <w:spacing w:before="63"/>
        <w:ind w:left="139"/>
        <w:rPr>
          <w:rFonts w:ascii="Times New Roman" w:hAnsi="Times New Roman" w:cs="Times New Roman"/>
          <w:b/>
          <w:sz w:val="28"/>
        </w:rPr>
      </w:pPr>
      <w:r w:rsidRPr="004C6A98">
        <w:rPr>
          <w:rFonts w:ascii="Times New Roman" w:hAnsi="Times New Roman" w:cs="Times New Roman"/>
          <w:b/>
          <w:sz w:val="28"/>
        </w:rPr>
        <w:t xml:space="preserve">Terms of Reference for </w:t>
      </w:r>
      <w:r w:rsidR="009E7990" w:rsidRPr="004C6A98">
        <w:rPr>
          <w:rFonts w:ascii="Times New Roman" w:hAnsi="Times New Roman" w:cs="Times New Roman"/>
          <w:b/>
          <w:sz w:val="28"/>
        </w:rPr>
        <w:t>End</w:t>
      </w:r>
      <w:r w:rsidR="00257769" w:rsidRPr="004C6A98">
        <w:rPr>
          <w:rFonts w:ascii="Times New Roman" w:hAnsi="Times New Roman" w:cs="Times New Roman"/>
          <w:b/>
          <w:sz w:val="28"/>
        </w:rPr>
        <w:t xml:space="preserve"> </w:t>
      </w:r>
      <w:r w:rsidR="009E7990" w:rsidRPr="004C6A98">
        <w:rPr>
          <w:rFonts w:ascii="Times New Roman" w:hAnsi="Times New Roman" w:cs="Times New Roman"/>
          <w:b/>
          <w:sz w:val="28"/>
        </w:rPr>
        <w:t xml:space="preserve">line &amp; </w:t>
      </w:r>
      <w:r w:rsidR="00DE6604" w:rsidRPr="004C6A98">
        <w:rPr>
          <w:rFonts w:ascii="Times New Roman" w:hAnsi="Times New Roman" w:cs="Times New Roman"/>
          <w:b/>
          <w:sz w:val="28"/>
        </w:rPr>
        <w:t xml:space="preserve">Midline </w:t>
      </w:r>
      <w:r w:rsidR="00DB5999" w:rsidRPr="004C6A98">
        <w:rPr>
          <w:rFonts w:ascii="Times New Roman" w:hAnsi="Times New Roman" w:cs="Times New Roman"/>
          <w:b/>
          <w:sz w:val="28"/>
        </w:rPr>
        <w:t xml:space="preserve">Evaluation </w:t>
      </w:r>
      <w:r w:rsidR="00121C0F" w:rsidRPr="004C6A98">
        <w:rPr>
          <w:rFonts w:ascii="Times New Roman" w:hAnsi="Times New Roman" w:cs="Times New Roman"/>
          <w:b/>
          <w:sz w:val="28"/>
        </w:rPr>
        <w:t>of GNB CDPs</w:t>
      </w:r>
    </w:p>
    <w:p w:rsidR="00DE6604" w:rsidRPr="00832AEA" w:rsidRDefault="00DE6604" w:rsidP="00510DC7">
      <w:pPr>
        <w:pStyle w:val="Heading1"/>
        <w:spacing w:before="74"/>
        <w:ind w:left="145"/>
        <w:rPr>
          <w:rFonts w:ascii="Times New Roman" w:hAnsi="Times New Roman" w:cs="Times New Roman"/>
        </w:rPr>
      </w:pPr>
      <w:r>
        <w:rPr>
          <w:rFonts w:ascii="Times New Roman" w:hAnsi="Times New Roman" w:cs="Times New Roman"/>
        </w:rPr>
        <w:t>7 Community Development Project</w:t>
      </w:r>
      <w:r w:rsidR="00121C0F">
        <w:rPr>
          <w:rFonts w:ascii="Times New Roman" w:hAnsi="Times New Roman" w:cs="Times New Roman"/>
        </w:rPr>
        <w:t>s (CDP)</w:t>
      </w:r>
    </w:p>
    <w:p w:rsidR="00DE6604" w:rsidRPr="00832AEA" w:rsidRDefault="00DE6604" w:rsidP="00510DC7">
      <w:pPr>
        <w:pStyle w:val="Heading1"/>
        <w:rPr>
          <w:rFonts w:ascii="Times New Roman" w:hAnsi="Times New Roman" w:cs="Times New Roman"/>
        </w:rPr>
      </w:pPr>
      <w:r>
        <w:rPr>
          <w:rFonts w:ascii="Times New Roman" w:hAnsi="Times New Roman" w:cs="Times New Roman"/>
        </w:rPr>
        <w:t>Ref:</w:t>
      </w:r>
      <w:r w:rsidR="00053DC0">
        <w:rPr>
          <w:rFonts w:ascii="Times New Roman" w:hAnsi="Times New Roman" w:cs="Times New Roman"/>
        </w:rPr>
        <w:t xml:space="preserve"> </w:t>
      </w:r>
      <w:r w:rsidR="002C38F1" w:rsidRPr="00001DF5">
        <w:rPr>
          <w:rFonts w:ascii="Times New Roman" w:hAnsi="Times New Roman" w:cs="Times New Roman"/>
          <w:szCs w:val="24"/>
          <w:shd w:val="clear" w:color="auto" w:fill="FFFFFF" w:themeFill="background1"/>
        </w:rPr>
        <w:t>GNB/BHO/2022/</w:t>
      </w:r>
      <w:r w:rsidR="002C38F1">
        <w:rPr>
          <w:rFonts w:ascii="Times New Roman" w:hAnsi="Times New Roman" w:cs="Times New Roman"/>
          <w:szCs w:val="24"/>
          <w:shd w:val="clear" w:color="auto" w:fill="FFFFFF" w:themeFill="background1"/>
        </w:rPr>
        <w:t>542</w:t>
      </w:r>
    </w:p>
    <w:p w:rsidR="00DE6604" w:rsidRDefault="002C38F1" w:rsidP="00510DC7">
      <w:pPr>
        <w:spacing w:before="71"/>
        <w:ind w:left="146"/>
        <w:rPr>
          <w:rFonts w:ascii="Times New Roman" w:hAnsi="Times New Roman" w:cs="Times New Roman"/>
          <w:sz w:val="26"/>
        </w:rPr>
      </w:pPr>
      <w:r>
        <w:rPr>
          <w:rFonts w:ascii="Times New Roman" w:hAnsi="Times New Roman" w:cs="Times New Roman"/>
          <w:sz w:val="26"/>
        </w:rPr>
        <w:t>Date:</w:t>
      </w:r>
      <w:r w:rsidR="00AC4F25">
        <w:rPr>
          <w:rFonts w:ascii="Times New Roman" w:hAnsi="Times New Roman" w:cs="Times New Roman"/>
          <w:sz w:val="26"/>
        </w:rPr>
        <w:t xml:space="preserve"> </w:t>
      </w:r>
      <w:bookmarkStart w:id="0" w:name="_GoBack"/>
      <w:bookmarkEnd w:id="0"/>
      <w:r>
        <w:rPr>
          <w:rFonts w:ascii="Times New Roman" w:hAnsi="Times New Roman" w:cs="Times New Roman"/>
          <w:sz w:val="26"/>
        </w:rPr>
        <w:t>27</w:t>
      </w:r>
      <w:r w:rsidR="00BB72A1">
        <w:rPr>
          <w:rFonts w:ascii="Times New Roman" w:hAnsi="Times New Roman" w:cs="Times New Roman"/>
          <w:sz w:val="26"/>
        </w:rPr>
        <w:t xml:space="preserve"> July</w:t>
      </w:r>
      <w:r w:rsidR="009E7990">
        <w:rPr>
          <w:rFonts w:ascii="Times New Roman" w:hAnsi="Times New Roman" w:cs="Times New Roman"/>
          <w:sz w:val="26"/>
        </w:rPr>
        <w:t>, 2022</w:t>
      </w:r>
    </w:p>
    <w:p w:rsidR="00DE6604" w:rsidRDefault="00DE6604" w:rsidP="00DE6604">
      <w:pPr>
        <w:spacing w:before="71"/>
        <w:ind w:left="146"/>
        <w:rPr>
          <w:rFonts w:ascii="Times New Roman" w:hAnsi="Times New Roman" w:cs="Times New Roman"/>
          <w:sz w:val="26"/>
        </w:rPr>
      </w:pPr>
    </w:p>
    <w:tbl>
      <w:tblPr>
        <w:tblpPr w:leftFromText="180" w:rightFromText="180" w:vertAnchor="tex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4"/>
        <w:gridCol w:w="1371"/>
        <w:gridCol w:w="7460"/>
      </w:tblGrid>
      <w:tr w:rsidR="00DE6604" w:rsidRPr="00172DFC" w:rsidTr="009B6BE5">
        <w:trPr>
          <w:trHeight w:val="427"/>
        </w:trPr>
        <w:tc>
          <w:tcPr>
            <w:tcW w:w="884" w:type="dxa"/>
          </w:tcPr>
          <w:p w:rsidR="00DE6604" w:rsidRPr="00172DFC" w:rsidRDefault="00DE6604" w:rsidP="009B6BE5">
            <w:pPr>
              <w:pStyle w:val="TableParagraph"/>
              <w:spacing w:before="144"/>
              <w:ind w:left="41"/>
              <w:jc w:val="center"/>
              <w:rPr>
                <w:rFonts w:ascii="Times New Roman" w:hAnsi="Times New Roman" w:cs="Times New Roman"/>
                <w:b/>
              </w:rPr>
            </w:pPr>
          </w:p>
        </w:tc>
        <w:tc>
          <w:tcPr>
            <w:tcW w:w="1371" w:type="dxa"/>
          </w:tcPr>
          <w:p w:rsidR="00DE6604" w:rsidRPr="00172DFC" w:rsidRDefault="00DE6604" w:rsidP="009B6BE5">
            <w:pPr>
              <w:pStyle w:val="TableParagraph"/>
              <w:spacing w:before="144"/>
              <w:ind w:left="117"/>
              <w:jc w:val="center"/>
              <w:rPr>
                <w:rFonts w:ascii="Times New Roman" w:hAnsi="Times New Roman" w:cs="Times New Roman"/>
                <w:b/>
              </w:rPr>
            </w:pPr>
          </w:p>
        </w:tc>
        <w:tc>
          <w:tcPr>
            <w:tcW w:w="7460" w:type="dxa"/>
          </w:tcPr>
          <w:p w:rsidR="00DE6604" w:rsidRPr="00172DFC" w:rsidRDefault="00DE6604" w:rsidP="009B6BE5">
            <w:pPr>
              <w:pStyle w:val="TableParagraph"/>
              <w:spacing w:before="144"/>
              <w:ind w:left="137"/>
              <w:jc w:val="center"/>
              <w:rPr>
                <w:rFonts w:ascii="Times New Roman" w:hAnsi="Times New Roman" w:cs="Times New Roman"/>
                <w:b/>
              </w:rPr>
            </w:pPr>
            <w:r w:rsidRPr="00172DFC">
              <w:rPr>
                <w:rFonts w:ascii="Times New Roman" w:hAnsi="Times New Roman" w:cs="Times New Roman"/>
                <w:b/>
                <w:w w:val="95"/>
              </w:rPr>
              <w:t>Terms of Reference (TOR)</w:t>
            </w:r>
          </w:p>
        </w:tc>
      </w:tr>
      <w:tr w:rsidR="009B6BE5" w:rsidRPr="00172DFC" w:rsidTr="009B6BE5">
        <w:trPr>
          <w:trHeight w:val="3059"/>
        </w:trPr>
        <w:tc>
          <w:tcPr>
            <w:tcW w:w="884" w:type="dxa"/>
            <w:shd w:val="clear" w:color="auto" w:fill="E7E6E6" w:themeFill="background2"/>
            <w:vAlign w:val="center"/>
          </w:tcPr>
          <w:p w:rsidR="009B6BE5" w:rsidRPr="00172DFC" w:rsidRDefault="009B6BE5" w:rsidP="009B6BE5">
            <w:pPr>
              <w:pStyle w:val="TableParagraph"/>
              <w:ind w:left="117"/>
              <w:jc w:val="center"/>
              <w:rPr>
                <w:rFonts w:ascii="Times New Roman" w:hAnsi="Times New Roman" w:cs="Times New Roman"/>
              </w:rPr>
            </w:pPr>
            <w:r w:rsidRPr="00172DFC">
              <w:rPr>
                <w:rFonts w:ascii="Times New Roman" w:hAnsi="Times New Roman" w:cs="Times New Roman"/>
              </w:rPr>
              <w:t>1</w:t>
            </w:r>
          </w:p>
        </w:tc>
        <w:tc>
          <w:tcPr>
            <w:tcW w:w="1371" w:type="dxa"/>
            <w:shd w:val="clear" w:color="auto" w:fill="E7E6E6" w:themeFill="background2"/>
            <w:vAlign w:val="center"/>
          </w:tcPr>
          <w:p w:rsidR="009B6BE5" w:rsidRPr="00172DFC" w:rsidRDefault="009B6BE5" w:rsidP="009B6BE5">
            <w:pPr>
              <w:ind w:left="117"/>
              <w:rPr>
                <w:rFonts w:ascii="Times New Roman" w:hAnsi="Times New Roman" w:cs="Times New Roman"/>
              </w:rPr>
            </w:pPr>
            <w:r w:rsidRPr="00172DFC">
              <w:rPr>
                <w:rFonts w:ascii="Times New Roman" w:hAnsi="Times New Roman" w:cs="Times New Roman"/>
              </w:rPr>
              <w:t>Introduction</w:t>
            </w:r>
          </w:p>
        </w:tc>
        <w:tc>
          <w:tcPr>
            <w:tcW w:w="7460" w:type="dxa"/>
          </w:tcPr>
          <w:p w:rsidR="009B6BE5" w:rsidRPr="00172DFC" w:rsidRDefault="009B6BE5" w:rsidP="009B6BE5">
            <w:pPr>
              <w:pStyle w:val="TableParagraph"/>
              <w:spacing w:before="144"/>
              <w:ind w:left="137"/>
              <w:rPr>
                <w:rFonts w:ascii="Times New Roman" w:hAnsi="Times New Roman" w:cs="Times New Roman"/>
                <w:b/>
                <w:w w:val="95"/>
              </w:rPr>
            </w:pPr>
            <w:r w:rsidRPr="00172DFC">
              <w:rPr>
                <w:rStyle w:val="Strong"/>
                <w:rFonts w:ascii="Times New Roman" w:hAnsi="Times New Roman" w:cs="Times New Roman"/>
                <w:b w:val="0"/>
                <w:bdr w:val="none" w:sz="0" w:space="0" w:color="auto" w:frame="1"/>
                <w:shd w:val="clear" w:color="auto" w:fill="FCFCFC"/>
              </w:rPr>
              <w:t>Good Neighbors is an international humanitarian and development non-governmental organization with membership in General Consultative Status in the </w:t>
            </w:r>
            <w:hyperlink r:id="rId7" w:history="1">
              <w:r w:rsidRPr="00172DFC">
                <w:rPr>
                  <w:rStyle w:val="Hyperlink"/>
                  <w:rFonts w:ascii="Times New Roman" w:hAnsi="Times New Roman" w:cs="Times New Roman"/>
                  <w:b/>
                  <w:bCs/>
                  <w:color w:val="auto"/>
                  <w:bdr w:val="none" w:sz="0" w:space="0" w:color="auto" w:frame="1"/>
                  <w:shd w:val="clear" w:color="auto" w:fill="FCFCFC"/>
                </w:rPr>
                <w:t>United Nations Economic and Social Council (UN ECOSOC)</w:t>
              </w:r>
            </w:hyperlink>
            <w:r w:rsidRPr="00172DFC">
              <w:rPr>
                <w:rStyle w:val="Strong"/>
                <w:rFonts w:ascii="Times New Roman" w:hAnsi="Times New Roman" w:cs="Times New Roman"/>
                <w:b w:val="0"/>
                <w:bdr w:val="none" w:sz="0" w:space="0" w:color="auto" w:frame="1"/>
                <w:shd w:val="clear" w:color="auto" w:fill="FCFCFC"/>
              </w:rPr>
              <w:t>. Good Neighbors Bangladesh, established in 1996, is operating 16 Community Development Projects (CDP) and 3 Projects with Specific Program (PSP) in </w:t>
            </w:r>
            <w:hyperlink r:id="rId8" w:history="1">
              <w:r w:rsidRPr="00172DFC">
                <w:rPr>
                  <w:rStyle w:val="Hyperlink"/>
                  <w:rFonts w:ascii="Times New Roman" w:hAnsi="Times New Roman" w:cs="Times New Roman"/>
                  <w:b/>
                  <w:bCs/>
                  <w:color w:val="auto"/>
                  <w:bdr w:val="none" w:sz="0" w:space="0" w:color="auto" w:frame="1"/>
                  <w:shd w:val="clear" w:color="auto" w:fill="FCFCFC"/>
                </w:rPr>
                <w:t>12 districts</w:t>
              </w:r>
            </w:hyperlink>
            <w:r w:rsidRPr="00172DFC">
              <w:rPr>
                <w:rStyle w:val="Strong"/>
                <w:rFonts w:ascii="Times New Roman" w:hAnsi="Times New Roman" w:cs="Times New Roman"/>
                <w:b w:val="0"/>
                <w:bdr w:val="none" w:sz="0" w:space="0" w:color="auto" w:frame="1"/>
                <w:shd w:val="clear" w:color="auto" w:fill="FCFCFC"/>
              </w:rPr>
              <w:t> for child protection, education, health, women empowerment, income-generating activities, DRR, and ICT education project. Winner of </w:t>
            </w:r>
            <w:hyperlink r:id="rId9" w:history="1">
              <w:r w:rsidRPr="00172DFC">
                <w:rPr>
                  <w:rStyle w:val="Hyperlink"/>
                  <w:rFonts w:ascii="Times New Roman" w:hAnsi="Times New Roman" w:cs="Times New Roman"/>
                  <w:b/>
                  <w:bCs/>
                  <w:color w:val="auto"/>
                  <w:bdr w:val="none" w:sz="0" w:space="0" w:color="auto" w:frame="1"/>
                  <w:shd w:val="clear" w:color="auto" w:fill="FCFCFC"/>
                </w:rPr>
                <w:t>MDG 2</w:t>
              </w:r>
            </w:hyperlink>
            <w:r w:rsidRPr="00172DFC">
              <w:rPr>
                <w:rStyle w:val="Strong"/>
                <w:rFonts w:ascii="Times New Roman" w:hAnsi="Times New Roman" w:cs="Times New Roman"/>
                <w:b w:val="0"/>
                <w:bdr w:val="none" w:sz="0" w:space="0" w:color="auto" w:frame="1"/>
                <w:shd w:val="clear" w:color="auto" w:fill="FCFCFC"/>
              </w:rPr>
              <w:t> award in 2007 Good Neighbors Bangladesh (GNB) works with the mission to improve the lives of the community people especially registered sponsored children of GNB through education, health services, youth development, women empowerment and livelihood improvement.</w:t>
            </w:r>
          </w:p>
        </w:tc>
      </w:tr>
      <w:tr w:rsidR="009B6BE5" w:rsidRPr="00172DFC" w:rsidTr="00172DFC">
        <w:trPr>
          <w:trHeight w:val="629"/>
        </w:trPr>
        <w:tc>
          <w:tcPr>
            <w:tcW w:w="884" w:type="dxa"/>
            <w:shd w:val="clear" w:color="auto" w:fill="E7E6E6" w:themeFill="background2"/>
            <w:vAlign w:val="center"/>
          </w:tcPr>
          <w:p w:rsidR="009B6BE5" w:rsidRPr="00172DFC" w:rsidRDefault="009B6BE5" w:rsidP="009B6BE5">
            <w:pPr>
              <w:pStyle w:val="TableParagraph"/>
              <w:spacing w:before="144"/>
              <w:ind w:left="41"/>
              <w:jc w:val="center"/>
              <w:rPr>
                <w:rFonts w:ascii="Times New Roman" w:hAnsi="Times New Roman" w:cs="Times New Roman"/>
              </w:rPr>
            </w:pPr>
            <w:r w:rsidRPr="00172DFC">
              <w:rPr>
                <w:rFonts w:ascii="Times New Roman" w:hAnsi="Times New Roman" w:cs="Times New Roman"/>
                <w:w w:val="84"/>
              </w:rPr>
              <w:t>2</w:t>
            </w:r>
          </w:p>
        </w:tc>
        <w:tc>
          <w:tcPr>
            <w:tcW w:w="1371" w:type="dxa"/>
            <w:shd w:val="clear" w:color="auto" w:fill="E7E6E6" w:themeFill="background2"/>
            <w:vAlign w:val="center"/>
          </w:tcPr>
          <w:p w:rsidR="009B6BE5" w:rsidRPr="00172DFC" w:rsidRDefault="009B6BE5" w:rsidP="009B6BE5">
            <w:pPr>
              <w:pStyle w:val="TableParagraph"/>
              <w:ind w:left="117"/>
              <w:rPr>
                <w:rFonts w:ascii="Times New Roman" w:hAnsi="Times New Roman" w:cs="Times New Roman"/>
              </w:rPr>
            </w:pPr>
            <w:r w:rsidRPr="00172DFC">
              <w:rPr>
                <w:rFonts w:ascii="Times New Roman" w:hAnsi="Times New Roman" w:cs="Times New Roman"/>
              </w:rPr>
              <w:t>Evaluation Sectors</w:t>
            </w:r>
          </w:p>
        </w:tc>
        <w:tc>
          <w:tcPr>
            <w:tcW w:w="7460" w:type="dxa"/>
            <w:vAlign w:val="center"/>
          </w:tcPr>
          <w:p w:rsidR="009B6BE5" w:rsidRPr="00172DFC" w:rsidRDefault="009B6BE5" w:rsidP="009B6BE5">
            <w:pPr>
              <w:pStyle w:val="TableParagraph"/>
              <w:spacing w:before="144"/>
              <w:ind w:left="137"/>
              <w:rPr>
                <w:rFonts w:ascii="Times New Roman" w:hAnsi="Times New Roman" w:cs="Times New Roman"/>
              </w:rPr>
            </w:pPr>
            <w:r w:rsidRPr="00172DFC">
              <w:rPr>
                <w:rFonts w:ascii="Times New Roman" w:hAnsi="Times New Roman" w:cs="Times New Roman"/>
              </w:rPr>
              <w:t>Education &amp; child protection, Health &amp; WASH and Income Generation</w:t>
            </w:r>
          </w:p>
        </w:tc>
      </w:tr>
      <w:tr w:rsidR="009B6BE5" w:rsidRPr="00172DFC" w:rsidTr="00A36380">
        <w:trPr>
          <w:trHeight w:val="2492"/>
        </w:trPr>
        <w:tc>
          <w:tcPr>
            <w:tcW w:w="884" w:type="dxa"/>
            <w:shd w:val="clear" w:color="auto" w:fill="E7E6E6" w:themeFill="background2"/>
            <w:vAlign w:val="center"/>
          </w:tcPr>
          <w:p w:rsidR="009B6BE5" w:rsidRPr="00172DFC" w:rsidRDefault="009B6BE5" w:rsidP="009B6BE5">
            <w:pPr>
              <w:pStyle w:val="TableParagraph"/>
              <w:ind w:left="41"/>
              <w:jc w:val="center"/>
              <w:rPr>
                <w:rFonts w:ascii="Times New Roman" w:hAnsi="Times New Roman" w:cs="Times New Roman"/>
              </w:rPr>
            </w:pPr>
            <w:r w:rsidRPr="00172DFC">
              <w:rPr>
                <w:rFonts w:ascii="Times New Roman" w:hAnsi="Times New Roman" w:cs="Times New Roman"/>
              </w:rPr>
              <w:t>3</w:t>
            </w:r>
          </w:p>
        </w:tc>
        <w:tc>
          <w:tcPr>
            <w:tcW w:w="1371" w:type="dxa"/>
            <w:shd w:val="clear" w:color="auto" w:fill="E7E6E6" w:themeFill="background2"/>
            <w:vAlign w:val="center"/>
          </w:tcPr>
          <w:p w:rsidR="009B6BE5" w:rsidRPr="00172DFC" w:rsidRDefault="009B6BE5" w:rsidP="009B6BE5">
            <w:pPr>
              <w:pStyle w:val="TableParagraph"/>
              <w:ind w:left="117"/>
              <w:rPr>
                <w:rFonts w:ascii="Times New Roman" w:hAnsi="Times New Roman" w:cs="Times New Roman"/>
              </w:rPr>
            </w:pPr>
            <w:r w:rsidRPr="00172DFC">
              <w:rPr>
                <w:rFonts w:ascii="Times New Roman" w:hAnsi="Times New Roman" w:cs="Times New Roman"/>
              </w:rPr>
              <w:t xml:space="preserve">Selected Projects </w:t>
            </w:r>
          </w:p>
        </w:tc>
        <w:tc>
          <w:tcPr>
            <w:tcW w:w="7460" w:type="dxa"/>
            <w:vAlign w:val="center"/>
          </w:tcPr>
          <w:p w:rsidR="009B6BE5" w:rsidRPr="00172DFC" w:rsidRDefault="009B6BE5" w:rsidP="009B6BE5">
            <w:pPr>
              <w:pStyle w:val="TableParagraph"/>
              <w:rPr>
                <w:rFonts w:ascii="Times New Roman" w:hAnsi="Times New Roman" w:cs="Times New Roman"/>
                <w:b/>
              </w:rPr>
            </w:pPr>
            <w:r w:rsidRPr="00172DFC">
              <w:rPr>
                <w:rFonts w:ascii="Times New Roman" w:hAnsi="Times New Roman" w:cs="Times New Roman"/>
                <w:b/>
              </w:rPr>
              <w:t xml:space="preserve">End line evaluation of CDP’s: </w:t>
            </w:r>
          </w:p>
          <w:p w:rsidR="009B6BE5" w:rsidRPr="00172DFC" w:rsidRDefault="009B6BE5" w:rsidP="009B6BE5">
            <w:pPr>
              <w:pStyle w:val="TableParagraph"/>
              <w:numPr>
                <w:ilvl w:val="0"/>
                <w:numId w:val="25"/>
              </w:numPr>
              <w:rPr>
                <w:rFonts w:ascii="Times New Roman" w:hAnsi="Times New Roman" w:cs="Times New Roman"/>
              </w:rPr>
            </w:pPr>
            <w:proofErr w:type="spellStart"/>
            <w:r w:rsidRPr="00172DFC">
              <w:rPr>
                <w:rFonts w:ascii="Times New Roman" w:hAnsi="Times New Roman" w:cs="Times New Roman"/>
              </w:rPr>
              <w:t>Gulshan</w:t>
            </w:r>
            <w:proofErr w:type="spellEnd"/>
            <w:r w:rsidRPr="00172DFC">
              <w:rPr>
                <w:rFonts w:ascii="Times New Roman" w:hAnsi="Times New Roman" w:cs="Times New Roman"/>
              </w:rPr>
              <w:t xml:space="preserve"> CDP, East </w:t>
            </w:r>
            <w:proofErr w:type="spellStart"/>
            <w:r w:rsidRPr="00172DFC">
              <w:rPr>
                <w:rFonts w:ascii="Times New Roman" w:hAnsi="Times New Roman" w:cs="Times New Roman"/>
              </w:rPr>
              <w:t>Vatara</w:t>
            </w:r>
            <w:proofErr w:type="spellEnd"/>
            <w:r w:rsidRPr="00172DFC">
              <w:rPr>
                <w:rFonts w:ascii="Times New Roman" w:hAnsi="Times New Roman" w:cs="Times New Roman"/>
              </w:rPr>
              <w:t>, Dhaka</w:t>
            </w:r>
          </w:p>
          <w:p w:rsidR="009B6BE5" w:rsidRPr="00172DFC" w:rsidRDefault="009B6BE5" w:rsidP="009B6BE5">
            <w:pPr>
              <w:pStyle w:val="TableParagraph"/>
              <w:numPr>
                <w:ilvl w:val="0"/>
                <w:numId w:val="25"/>
              </w:numPr>
              <w:rPr>
                <w:rFonts w:ascii="Times New Roman" w:hAnsi="Times New Roman" w:cs="Times New Roman"/>
              </w:rPr>
            </w:pPr>
            <w:r w:rsidRPr="00172DFC">
              <w:rPr>
                <w:rFonts w:ascii="Times New Roman" w:hAnsi="Times New Roman" w:cs="Times New Roman"/>
              </w:rPr>
              <w:t xml:space="preserve">Mirpur CDP, </w:t>
            </w:r>
            <w:proofErr w:type="spellStart"/>
            <w:r w:rsidRPr="00172DFC">
              <w:rPr>
                <w:rFonts w:ascii="Times New Roman" w:hAnsi="Times New Roman" w:cs="Times New Roman"/>
              </w:rPr>
              <w:t>Pallabi</w:t>
            </w:r>
            <w:proofErr w:type="spellEnd"/>
            <w:r w:rsidRPr="00172DFC">
              <w:rPr>
                <w:rFonts w:ascii="Times New Roman" w:hAnsi="Times New Roman" w:cs="Times New Roman"/>
              </w:rPr>
              <w:t>, Dhaka</w:t>
            </w:r>
          </w:p>
          <w:p w:rsidR="009B6BE5" w:rsidRPr="00172DFC" w:rsidRDefault="009B6BE5" w:rsidP="009B6BE5">
            <w:pPr>
              <w:pStyle w:val="TableParagraph"/>
              <w:numPr>
                <w:ilvl w:val="0"/>
                <w:numId w:val="25"/>
              </w:numPr>
              <w:rPr>
                <w:rFonts w:ascii="Times New Roman" w:hAnsi="Times New Roman" w:cs="Times New Roman"/>
              </w:rPr>
            </w:pPr>
            <w:proofErr w:type="spellStart"/>
            <w:r w:rsidRPr="00172DFC">
              <w:rPr>
                <w:rFonts w:ascii="Times New Roman" w:hAnsi="Times New Roman" w:cs="Times New Roman"/>
              </w:rPr>
              <w:t>Sirajganj</w:t>
            </w:r>
            <w:proofErr w:type="spellEnd"/>
            <w:r w:rsidRPr="00172DFC">
              <w:rPr>
                <w:rFonts w:ascii="Times New Roman" w:hAnsi="Times New Roman" w:cs="Times New Roman"/>
              </w:rPr>
              <w:t xml:space="preserve"> CDP, </w:t>
            </w:r>
            <w:proofErr w:type="spellStart"/>
            <w:r w:rsidRPr="00172DFC">
              <w:rPr>
                <w:rFonts w:ascii="Times New Roman" w:hAnsi="Times New Roman" w:cs="Times New Roman"/>
              </w:rPr>
              <w:t>Raiganj</w:t>
            </w:r>
            <w:proofErr w:type="spellEnd"/>
            <w:r w:rsidRPr="00172DFC">
              <w:rPr>
                <w:rFonts w:ascii="Times New Roman" w:hAnsi="Times New Roman" w:cs="Times New Roman"/>
              </w:rPr>
              <w:t xml:space="preserve">, </w:t>
            </w:r>
            <w:proofErr w:type="spellStart"/>
            <w:r w:rsidRPr="00172DFC">
              <w:rPr>
                <w:rFonts w:ascii="Times New Roman" w:hAnsi="Times New Roman" w:cs="Times New Roman"/>
              </w:rPr>
              <w:t>Ghurka</w:t>
            </w:r>
            <w:proofErr w:type="spellEnd"/>
            <w:r w:rsidRPr="00172DFC">
              <w:rPr>
                <w:rFonts w:ascii="Times New Roman" w:hAnsi="Times New Roman" w:cs="Times New Roman"/>
              </w:rPr>
              <w:t xml:space="preserve"> &amp; </w:t>
            </w:r>
            <w:proofErr w:type="spellStart"/>
            <w:r w:rsidRPr="00172DFC">
              <w:rPr>
                <w:rFonts w:ascii="Times New Roman" w:hAnsi="Times New Roman" w:cs="Times New Roman"/>
              </w:rPr>
              <w:t>Chandaikona</w:t>
            </w:r>
            <w:proofErr w:type="spellEnd"/>
            <w:r w:rsidRPr="00172DFC">
              <w:rPr>
                <w:rFonts w:ascii="Times New Roman" w:hAnsi="Times New Roman" w:cs="Times New Roman"/>
              </w:rPr>
              <w:t xml:space="preserve"> Union, </w:t>
            </w:r>
            <w:proofErr w:type="spellStart"/>
            <w:r w:rsidRPr="00172DFC">
              <w:rPr>
                <w:rFonts w:ascii="Times New Roman" w:hAnsi="Times New Roman" w:cs="Times New Roman"/>
              </w:rPr>
              <w:t>Sirajganj</w:t>
            </w:r>
            <w:proofErr w:type="spellEnd"/>
          </w:p>
          <w:p w:rsidR="009B6BE5" w:rsidRPr="00172DFC" w:rsidRDefault="009B6BE5" w:rsidP="009B6BE5">
            <w:pPr>
              <w:pStyle w:val="TableParagraph"/>
              <w:numPr>
                <w:ilvl w:val="0"/>
                <w:numId w:val="25"/>
              </w:numPr>
              <w:rPr>
                <w:rFonts w:ascii="Times New Roman" w:hAnsi="Times New Roman" w:cs="Times New Roman"/>
              </w:rPr>
            </w:pPr>
            <w:proofErr w:type="spellStart"/>
            <w:r w:rsidRPr="00172DFC">
              <w:rPr>
                <w:rFonts w:ascii="Times New Roman" w:hAnsi="Times New Roman" w:cs="Times New Roman"/>
              </w:rPr>
              <w:t>Ghatail</w:t>
            </w:r>
            <w:proofErr w:type="spellEnd"/>
            <w:r w:rsidRPr="00172DFC">
              <w:rPr>
                <w:rFonts w:ascii="Times New Roman" w:hAnsi="Times New Roman" w:cs="Times New Roman"/>
              </w:rPr>
              <w:t xml:space="preserve"> CDP, </w:t>
            </w:r>
            <w:proofErr w:type="spellStart"/>
            <w:r w:rsidRPr="00172DFC">
              <w:rPr>
                <w:rFonts w:ascii="Times New Roman" w:hAnsi="Times New Roman" w:cs="Times New Roman"/>
              </w:rPr>
              <w:t>Delduar</w:t>
            </w:r>
            <w:proofErr w:type="spellEnd"/>
            <w:r w:rsidRPr="00172DFC">
              <w:rPr>
                <w:rFonts w:ascii="Times New Roman" w:hAnsi="Times New Roman" w:cs="Times New Roman"/>
              </w:rPr>
              <w:t xml:space="preserve"> Union, </w:t>
            </w:r>
            <w:proofErr w:type="spellStart"/>
            <w:r w:rsidRPr="00172DFC">
              <w:rPr>
                <w:rFonts w:ascii="Times New Roman" w:hAnsi="Times New Roman" w:cs="Times New Roman"/>
              </w:rPr>
              <w:t>Tangail</w:t>
            </w:r>
            <w:proofErr w:type="spellEnd"/>
            <w:r w:rsidRPr="00172DFC">
              <w:rPr>
                <w:rFonts w:ascii="Times New Roman" w:hAnsi="Times New Roman" w:cs="Times New Roman"/>
              </w:rPr>
              <w:t xml:space="preserve"> </w:t>
            </w:r>
          </w:p>
          <w:p w:rsidR="009B6BE5" w:rsidRPr="00172DFC" w:rsidRDefault="009B6BE5" w:rsidP="009B6BE5">
            <w:pPr>
              <w:pStyle w:val="TableParagraph"/>
              <w:numPr>
                <w:ilvl w:val="0"/>
                <w:numId w:val="25"/>
              </w:numPr>
              <w:rPr>
                <w:rFonts w:ascii="Times New Roman" w:hAnsi="Times New Roman" w:cs="Times New Roman"/>
              </w:rPr>
            </w:pPr>
            <w:proofErr w:type="spellStart"/>
            <w:r w:rsidRPr="00172DFC">
              <w:rPr>
                <w:rFonts w:ascii="Times New Roman" w:hAnsi="Times New Roman" w:cs="Times New Roman"/>
              </w:rPr>
              <w:t>Shakhipur</w:t>
            </w:r>
            <w:proofErr w:type="spellEnd"/>
            <w:r w:rsidRPr="00172DFC">
              <w:rPr>
                <w:rFonts w:ascii="Times New Roman" w:hAnsi="Times New Roman" w:cs="Times New Roman"/>
              </w:rPr>
              <w:t xml:space="preserve"> CDP, 3 No. </w:t>
            </w:r>
            <w:proofErr w:type="spellStart"/>
            <w:r w:rsidRPr="00172DFC">
              <w:rPr>
                <w:rFonts w:ascii="Times New Roman" w:hAnsi="Times New Roman" w:cs="Times New Roman"/>
              </w:rPr>
              <w:t>Gojaria</w:t>
            </w:r>
            <w:proofErr w:type="spellEnd"/>
            <w:r w:rsidRPr="00172DFC">
              <w:rPr>
                <w:rFonts w:ascii="Times New Roman" w:hAnsi="Times New Roman" w:cs="Times New Roman"/>
              </w:rPr>
              <w:t xml:space="preserve"> Union, </w:t>
            </w:r>
            <w:proofErr w:type="spellStart"/>
            <w:r w:rsidRPr="00172DFC">
              <w:rPr>
                <w:rFonts w:ascii="Times New Roman" w:hAnsi="Times New Roman" w:cs="Times New Roman"/>
              </w:rPr>
              <w:t>Tangail</w:t>
            </w:r>
            <w:proofErr w:type="spellEnd"/>
          </w:p>
          <w:p w:rsidR="009B6BE5" w:rsidRPr="00172DFC" w:rsidRDefault="009B6BE5" w:rsidP="009B6BE5">
            <w:pPr>
              <w:pStyle w:val="TableParagraph"/>
              <w:rPr>
                <w:rFonts w:ascii="Times New Roman" w:hAnsi="Times New Roman" w:cs="Times New Roman"/>
                <w:b/>
              </w:rPr>
            </w:pPr>
            <w:r w:rsidRPr="00172DFC">
              <w:rPr>
                <w:rFonts w:ascii="Times New Roman" w:hAnsi="Times New Roman" w:cs="Times New Roman"/>
                <w:b/>
              </w:rPr>
              <w:t xml:space="preserve">Midline evaluations of CDP’s: </w:t>
            </w:r>
          </w:p>
          <w:p w:rsidR="009B6BE5" w:rsidRPr="00172DFC" w:rsidRDefault="009B6BE5" w:rsidP="009B6BE5">
            <w:pPr>
              <w:pStyle w:val="TableParagraph"/>
              <w:numPr>
                <w:ilvl w:val="0"/>
                <w:numId w:val="27"/>
              </w:numPr>
              <w:rPr>
                <w:rFonts w:ascii="Times New Roman" w:hAnsi="Times New Roman" w:cs="Times New Roman"/>
              </w:rPr>
            </w:pPr>
            <w:proofErr w:type="spellStart"/>
            <w:r w:rsidRPr="00172DFC">
              <w:rPr>
                <w:rFonts w:ascii="Times New Roman" w:hAnsi="Times New Roman" w:cs="Times New Roman"/>
              </w:rPr>
              <w:t>Nalka</w:t>
            </w:r>
            <w:proofErr w:type="spellEnd"/>
            <w:r w:rsidRPr="00172DFC">
              <w:rPr>
                <w:rFonts w:ascii="Times New Roman" w:hAnsi="Times New Roman" w:cs="Times New Roman"/>
              </w:rPr>
              <w:t xml:space="preserve"> CDP, </w:t>
            </w:r>
            <w:proofErr w:type="spellStart"/>
            <w:r w:rsidRPr="00172DFC">
              <w:rPr>
                <w:rFonts w:ascii="Times New Roman" w:hAnsi="Times New Roman" w:cs="Times New Roman"/>
              </w:rPr>
              <w:t>Raignaj</w:t>
            </w:r>
            <w:proofErr w:type="spellEnd"/>
            <w:r w:rsidRPr="00172DFC">
              <w:rPr>
                <w:rFonts w:ascii="Times New Roman" w:hAnsi="Times New Roman" w:cs="Times New Roman"/>
              </w:rPr>
              <w:t xml:space="preserve">, </w:t>
            </w:r>
            <w:proofErr w:type="spellStart"/>
            <w:r w:rsidRPr="00172DFC">
              <w:rPr>
                <w:rFonts w:ascii="Times New Roman" w:hAnsi="Times New Roman" w:cs="Times New Roman"/>
              </w:rPr>
              <w:t>Nalka</w:t>
            </w:r>
            <w:proofErr w:type="spellEnd"/>
            <w:r w:rsidRPr="00172DFC">
              <w:rPr>
                <w:rFonts w:ascii="Times New Roman" w:hAnsi="Times New Roman" w:cs="Times New Roman"/>
              </w:rPr>
              <w:t xml:space="preserve"> Union, </w:t>
            </w:r>
            <w:proofErr w:type="spellStart"/>
            <w:r w:rsidRPr="00172DFC">
              <w:rPr>
                <w:rFonts w:ascii="Times New Roman" w:hAnsi="Times New Roman" w:cs="Times New Roman"/>
              </w:rPr>
              <w:t>Sirajganj</w:t>
            </w:r>
            <w:proofErr w:type="spellEnd"/>
          </w:p>
          <w:p w:rsidR="009B6BE5" w:rsidRPr="00172DFC" w:rsidRDefault="009B6BE5" w:rsidP="009B6BE5">
            <w:pPr>
              <w:pStyle w:val="TableParagraph"/>
              <w:numPr>
                <w:ilvl w:val="0"/>
                <w:numId w:val="27"/>
              </w:numPr>
              <w:rPr>
                <w:rFonts w:ascii="Times New Roman" w:hAnsi="Times New Roman" w:cs="Times New Roman"/>
              </w:rPr>
            </w:pPr>
            <w:proofErr w:type="spellStart"/>
            <w:r w:rsidRPr="00172DFC">
              <w:rPr>
                <w:rFonts w:ascii="Times New Roman" w:hAnsi="Times New Roman" w:cs="Times New Roman"/>
              </w:rPr>
              <w:t>Nilphamari</w:t>
            </w:r>
            <w:proofErr w:type="spellEnd"/>
            <w:r w:rsidRPr="00172DFC">
              <w:rPr>
                <w:rFonts w:ascii="Times New Roman" w:hAnsi="Times New Roman" w:cs="Times New Roman"/>
              </w:rPr>
              <w:t xml:space="preserve"> CDP, </w:t>
            </w:r>
            <w:proofErr w:type="spellStart"/>
            <w:r w:rsidRPr="00172DFC">
              <w:rPr>
                <w:rFonts w:ascii="Times New Roman" w:hAnsi="Times New Roman" w:cs="Times New Roman"/>
              </w:rPr>
              <w:t>Sangalshi</w:t>
            </w:r>
            <w:proofErr w:type="spellEnd"/>
            <w:r w:rsidRPr="00172DFC">
              <w:rPr>
                <w:rFonts w:ascii="Times New Roman" w:hAnsi="Times New Roman" w:cs="Times New Roman"/>
              </w:rPr>
              <w:t xml:space="preserve"> Union, </w:t>
            </w:r>
            <w:proofErr w:type="spellStart"/>
            <w:r w:rsidRPr="00172DFC">
              <w:rPr>
                <w:rFonts w:ascii="Times New Roman" w:hAnsi="Times New Roman" w:cs="Times New Roman"/>
              </w:rPr>
              <w:t>Nilphamari</w:t>
            </w:r>
            <w:proofErr w:type="spellEnd"/>
            <w:r w:rsidRPr="00172DFC">
              <w:rPr>
                <w:rFonts w:ascii="Times New Roman" w:hAnsi="Times New Roman" w:cs="Times New Roman"/>
              </w:rPr>
              <w:t xml:space="preserve"> </w:t>
            </w:r>
          </w:p>
        </w:tc>
      </w:tr>
      <w:tr w:rsidR="009B6BE5" w:rsidRPr="00172DFC" w:rsidTr="00A36380">
        <w:trPr>
          <w:trHeight w:val="1790"/>
        </w:trPr>
        <w:tc>
          <w:tcPr>
            <w:tcW w:w="884" w:type="dxa"/>
            <w:shd w:val="clear" w:color="auto" w:fill="E7E6E6" w:themeFill="background2"/>
          </w:tcPr>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spacing w:before="5"/>
              <w:jc w:val="center"/>
              <w:rPr>
                <w:rFonts w:ascii="Times New Roman" w:hAnsi="Times New Roman" w:cs="Times New Roman"/>
              </w:rPr>
            </w:pPr>
          </w:p>
          <w:p w:rsidR="009B6BE5" w:rsidRPr="00172DFC" w:rsidRDefault="009B6BE5" w:rsidP="009B6BE5">
            <w:pPr>
              <w:pStyle w:val="TableParagraph"/>
              <w:ind w:left="38"/>
              <w:jc w:val="center"/>
              <w:rPr>
                <w:rFonts w:ascii="Times New Roman" w:hAnsi="Times New Roman" w:cs="Times New Roman"/>
              </w:rPr>
            </w:pPr>
            <w:r w:rsidRPr="00172DFC">
              <w:rPr>
                <w:rFonts w:ascii="Times New Roman" w:hAnsi="Times New Roman" w:cs="Times New Roman"/>
                <w:w w:val="93"/>
              </w:rPr>
              <w:t>4</w:t>
            </w:r>
          </w:p>
        </w:tc>
        <w:tc>
          <w:tcPr>
            <w:tcW w:w="1371" w:type="dxa"/>
            <w:shd w:val="clear" w:color="auto" w:fill="E7E6E6" w:themeFill="background2"/>
          </w:tcPr>
          <w:p w:rsidR="009B6BE5" w:rsidRPr="00172DFC" w:rsidRDefault="009B6BE5" w:rsidP="009B6BE5">
            <w:pPr>
              <w:pStyle w:val="TableParagraph"/>
              <w:ind w:left="117"/>
              <w:rPr>
                <w:rFonts w:ascii="Times New Roman" w:hAnsi="Times New Roman" w:cs="Times New Roman"/>
              </w:rPr>
            </w:pPr>
          </w:p>
          <w:p w:rsidR="009B6BE5" w:rsidRPr="00172DFC" w:rsidRDefault="009B6BE5" w:rsidP="009B6BE5">
            <w:pPr>
              <w:pStyle w:val="TableParagraph"/>
              <w:ind w:left="117"/>
              <w:rPr>
                <w:rFonts w:ascii="Times New Roman" w:hAnsi="Times New Roman" w:cs="Times New Roman"/>
              </w:rPr>
            </w:pPr>
          </w:p>
          <w:p w:rsidR="009B6BE5" w:rsidRPr="00172DFC" w:rsidRDefault="009B6BE5" w:rsidP="009B6BE5">
            <w:pPr>
              <w:pStyle w:val="TableParagraph"/>
              <w:spacing w:before="5"/>
              <w:ind w:left="117"/>
              <w:rPr>
                <w:rFonts w:ascii="Times New Roman" w:hAnsi="Times New Roman" w:cs="Times New Roman"/>
              </w:rPr>
            </w:pPr>
          </w:p>
          <w:p w:rsidR="009B6BE5" w:rsidRPr="00172DFC" w:rsidRDefault="009B6BE5" w:rsidP="009B6BE5">
            <w:pPr>
              <w:pStyle w:val="TableParagraph"/>
              <w:ind w:left="117"/>
              <w:rPr>
                <w:rFonts w:ascii="Times New Roman" w:hAnsi="Times New Roman" w:cs="Times New Roman"/>
              </w:rPr>
            </w:pPr>
            <w:r w:rsidRPr="00172DFC">
              <w:rPr>
                <w:rFonts w:ascii="Times New Roman" w:hAnsi="Times New Roman" w:cs="Times New Roman"/>
              </w:rPr>
              <w:t>Purpose</w:t>
            </w:r>
          </w:p>
        </w:tc>
        <w:tc>
          <w:tcPr>
            <w:tcW w:w="7460" w:type="dxa"/>
          </w:tcPr>
          <w:p w:rsidR="009B6BE5" w:rsidRPr="00172DFC" w:rsidRDefault="009B6BE5" w:rsidP="009B6BE5">
            <w:pPr>
              <w:pStyle w:val="ListParagraph"/>
              <w:widowControl/>
              <w:numPr>
                <w:ilvl w:val="0"/>
                <w:numId w:val="4"/>
              </w:numPr>
              <w:autoSpaceDE/>
              <w:autoSpaceDN/>
              <w:spacing w:line="259" w:lineRule="auto"/>
              <w:contextualSpacing/>
              <w:rPr>
                <w:rFonts w:ascii="Times New Roman" w:hAnsi="Times New Roman" w:cs="Times New Roman"/>
              </w:rPr>
            </w:pPr>
            <w:r w:rsidRPr="00172DFC">
              <w:rPr>
                <w:rFonts w:ascii="Times New Roman" w:hAnsi="Times New Roman" w:cs="Times New Roman"/>
              </w:rPr>
              <w:t>To evaluate the process, impact &amp; outcome of GNB’s 7 Community Development Projects (CDP) through measurable indicator aligning with CDP redesign by the efforts</w:t>
            </w:r>
            <w:r w:rsidRPr="00172DFC">
              <w:rPr>
                <w:rFonts w:ascii="Times New Roman" w:hAnsi="Times New Roman" w:cs="Times New Roman"/>
                <w:spacing w:val="-35"/>
              </w:rPr>
              <w:t xml:space="preserve"> </w:t>
            </w:r>
            <w:r w:rsidRPr="00172DFC">
              <w:rPr>
                <w:rFonts w:ascii="Times New Roman" w:hAnsi="Times New Roman" w:cs="Times New Roman"/>
              </w:rPr>
              <w:t>of education,</w:t>
            </w:r>
            <w:r w:rsidRPr="00172DFC">
              <w:rPr>
                <w:rFonts w:ascii="Times New Roman" w:hAnsi="Times New Roman" w:cs="Times New Roman"/>
                <w:spacing w:val="-23"/>
              </w:rPr>
              <w:t xml:space="preserve"> </w:t>
            </w:r>
            <w:r w:rsidRPr="00172DFC">
              <w:rPr>
                <w:rFonts w:ascii="Times New Roman" w:hAnsi="Times New Roman" w:cs="Times New Roman"/>
              </w:rPr>
              <w:t>health,</w:t>
            </w:r>
            <w:r w:rsidRPr="00172DFC">
              <w:rPr>
                <w:rFonts w:ascii="Times New Roman" w:hAnsi="Times New Roman" w:cs="Times New Roman"/>
                <w:spacing w:val="-23"/>
              </w:rPr>
              <w:t xml:space="preserve"> </w:t>
            </w:r>
            <w:r w:rsidRPr="00172DFC">
              <w:rPr>
                <w:rFonts w:ascii="Times New Roman" w:hAnsi="Times New Roman" w:cs="Times New Roman"/>
              </w:rPr>
              <w:t>and</w:t>
            </w:r>
            <w:r w:rsidRPr="00172DFC">
              <w:rPr>
                <w:rFonts w:ascii="Times New Roman" w:hAnsi="Times New Roman" w:cs="Times New Roman"/>
                <w:spacing w:val="-20"/>
              </w:rPr>
              <w:t xml:space="preserve"> </w:t>
            </w:r>
            <w:r w:rsidRPr="00172DFC">
              <w:rPr>
                <w:rFonts w:ascii="Times New Roman" w:hAnsi="Times New Roman" w:cs="Times New Roman"/>
              </w:rPr>
              <w:t>income</w:t>
            </w:r>
            <w:r w:rsidRPr="00172DFC">
              <w:rPr>
                <w:rFonts w:ascii="Times New Roman" w:hAnsi="Times New Roman" w:cs="Times New Roman"/>
                <w:spacing w:val="-21"/>
              </w:rPr>
              <w:t xml:space="preserve"> </w:t>
            </w:r>
            <w:r w:rsidRPr="00172DFC">
              <w:rPr>
                <w:rFonts w:ascii="Times New Roman" w:hAnsi="Times New Roman" w:cs="Times New Roman"/>
              </w:rPr>
              <w:t>generation</w:t>
            </w:r>
            <w:r w:rsidRPr="00172DFC">
              <w:rPr>
                <w:rFonts w:ascii="Times New Roman" w:hAnsi="Times New Roman" w:cs="Times New Roman"/>
                <w:spacing w:val="-22"/>
              </w:rPr>
              <w:t xml:space="preserve"> </w:t>
            </w:r>
            <w:r w:rsidRPr="00172DFC">
              <w:rPr>
                <w:rFonts w:ascii="Times New Roman" w:hAnsi="Times New Roman" w:cs="Times New Roman"/>
              </w:rPr>
              <w:t xml:space="preserve">program. </w:t>
            </w:r>
          </w:p>
          <w:p w:rsidR="009B6BE5" w:rsidRPr="00172DFC" w:rsidRDefault="009B6BE5" w:rsidP="009B6BE5">
            <w:pPr>
              <w:pStyle w:val="ListParagraph"/>
              <w:widowControl/>
              <w:numPr>
                <w:ilvl w:val="0"/>
                <w:numId w:val="4"/>
              </w:numPr>
              <w:autoSpaceDE/>
              <w:autoSpaceDN/>
              <w:spacing w:line="259" w:lineRule="auto"/>
              <w:contextualSpacing/>
              <w:rPr>
                <w:rFonts w:ascii="Times New Roman" w:hAnsi="Times New Roman" w:cs="Times New Roman"/>
              </w:rPr>
            </w:pPr>
            <w:r w:rsidRPr="00172DFC">
              <w:rPr>
                <w:rFonts w:ascii="Times New Roman" w:hAnsi="Times New Roman" w:cs="Times New Roman"/>
              </w:rPr>
              <w:t>To draw</w:t>
            </w:r>
            <w:r w:rsidRPr="00172DFC">
              <w:rPr>
                <w:rFonts w:ascii="Times New Roman" w:hAnsi="Times New Roman" w:cs="Times New Roman"/>
                <w:spacing w:val="-22"/>
              </w:rPr>
              <w:t xml:space="preserve"> </w:t>
            </w:r>
            <w:r w:rsidRPr="00172DFC">
              <w:rPr>
                <w:rFonts w:ascii="Times New Roman" w:hAnsi="Times New Roman" w:cs="Times New Roman"/>
              </w:rPr>
              <w:t>conclusions</w:t>
            </w:r>
            <w:r w:rsidRPr="00172DFC">
              <w:rPr>
                <w:rFonts w:ascii="Times New Roman" w:hAnsi="Times New Roman" w:cs="Times New Roman"/>
                <w:spacing w:val="-22"/>
              </w:rPr>
              <w:t xml:space="preserve"> </w:t>
            </w:r>
            <w:r w:rsidRPr="00172DFC">
              <w:rPr>
                <w:rFonts w:ascii="Times New Roman" w:hAnsi="Times New Roman" w:cs="Times New Roman"/>
              </w:rPr>
              <w:t>about</w:t>
            </w:r>
            <w:r w:rsidRPr="00172DFC">
              <w:rPr>
                <w:rFonts w:ascii="Times New Roman" w:hAnsi="Times New Roman" w:cs="Times New Roman"/>
                <w:spacing w:val="-22"/>
              </w:rPr>
              <w:t xml:space="preserve"> </w:t>
            </w:r>
            <w:r w:rsidRPr="00172DFC">
              <w:rPr>
                <w:rFonts w:ascii="Times New Roman" w:hAnsi="Times New Roman" w:cs="Times New Roman"/>
              </w:rPr>
              <w:t>lessons</w:t>
            </w:r>
            <w:r w:rsidRPr="00172DFC">
              <w:rPr>
                <w:rFonts w:ascii="Times New Roman" w:hAnsi="Times New Roman" w:cs="Times New Roman"/>
                <w:spacing w:val="-23"/>
              </w:rPr>
              <w:t xml:space="preserve"> </w:t>
            </w:r>
            <w:r w:rsidRPr="00172DFC">
              <w:rPr>
                <w:rFonts w:ascii="Times New Roman" w:hAnsi="Times New Roman" w:cs="Times New Roman"/>
              </w:rPr>
              <w:t>learned</w:t>
            </w:r>
            <w:r w:rsidRPr="00172DFC">
              <w:rPr>
                <w:rFonts w:ascii="Times New Roman" w:hAnsi="Times New Roman" w:cs="Times New Roman"/>
                <w:spacing w:val="-24"/>
              </w:rPr>
              <w:t xml:space="preserve"> </w:t>
            </w:r>
            <w:r w:rsidRPr="00172DFC">
              <w:rPr>
                <w:rFonts w:ascii="Times New Roman" w:hAnsi="Times New Roman" w:cs="Times New Roman"/>
              </w:rPr>
              <w:t>for</w:t>
            </w:r>
            <w:r w:rsidRPr="00172DFC">
              <w:rPr>
                <w:rFonts w:ascii="Times New Roman" w:hAnsi="Times New Roman" w:cs="Times New Roman"/>
                <w:spacing w:val="-21"/>
              </w:rPr>
              <w:t xml:space="preserve"> </w:t>
            </w:r>
            <w:r w:rsidRPr="00172DFC">
              <w:rPr>
                <w:rFonts w:ascii="Times New Roman" w:hAnsi="Times New Roman" w:cs="Times New Roman"/>
              </w:rPr>
              <w:t>future</w:t>
            </w:r>
            <w:r w:rsidRPr="00172DFC">
              <w:rPr>
                <w:rFonts w:ascii="Times New Roman" w:hAnsi="Times New Roman" w:cs="Times New Roman"/>
                <w:spacing w:val="-22"/>
              </w:rPr>
              <w:t xml:space="preserve"> </w:t>
            </w:r>
            <w:r w:rsidRPr="00172DFC">
              <w:rPr>
                <w:rFonts w:ascii="Times New Roman" w:hAnsi="Times New Roman" w:cs="Times New Roman"/>
              </w:rPr>
              <w:t xml:space="preserve">programming. </w:t>
            </w:r>
          </w:p>
          <w:p w:rsidR="009B6BE5" w:rsidRPr="00172DFC" w:rsidRDefault="009B6BE5" w:rsidP="009B6BE5">
            <w:pPr>
              <w:pStyle w:val="TableParagraph"/>
              <w:numPr>
                <w:ilvl w:val="0"/>
                <w:numId w:val="4"/>
              </w:numPr>
              <w:tabs>
                <w:tab w:val="left" w:pos="856"/>
              </w:tabs>
              <w:spacing w:before="2"/>
              <w:rPr>
                <w:rFonts w:ascii="Times New Roman" w:hAnsi="Times New Roman" w:cs="Times New Roman"/>
                <w:w w:val="90"/>
              </w:rPr>
            </w:pPr>
            <w:r w:rsidRPr="00172DFC">
              <w:rPr>
                <w:rFonts w:ascii="Times New Roman" w:hAnsi="Times New Roman" w:cs="Times New Roman"/>
              </w:rPr>
              <w:t>To</w:t>
            </w:r>
            <w:r w:rsidRPr="00172DFC">
              <w:rPr>
                <w:rFonts w:ascii="Times New Roman" w:hAnsi="Times New Roman" w:cs="Times New Roman"/>
                <w:spacing w:val="-22"/>
              </w:rPr>
              <w:t xml:space="preserve"> </w:t>
            </w:r>
            <w:r w:rsidRPr="00172DFC">
              <w:rPr>
                <w:rFonts w:ascii="Times New Roman" w:hAnsi="Times New Roman" w:cs="Times New Roman"/>
              </w:rPr>
              <w:t>ensure accountability</w:t>
            </w:r>
            <w:r w:rsidRPr="00172DFC">
              <w:rPr>
                <w:rFonts w:ascii="Times New Roman" w:hAnsi="Times New Roman" w:cs="Times New Roman"/>
                <w:spacing w:val="-20"/>
              </w:rPr>
              <w:t xml:space="preserve"> </w:t>
            </w:r>
            <w:r w:rsidRPr="00172DFC">
              <w:rPr>
                <w:rFonts w:ascii="Times New Roman" w:hAnsi="Times New Roman" w:cs="Times New Roman"/>
              </w:rPr>
              <w:t>and</w:t>
            </w:r>
            <w:r w:rsidRPr="00172DFC">
              <w:rPr>
                <w:rFonts w:ascii="Times New Roman" w:hAnsi="Times New Roman" w:cs="Times New Roman"/>
                <w:spacing w:val="-21"/>
              </w:rPr>
              <w:t xml:space="preserve"> </w:t>
            </w:r>
            <w:r w:rsidRPr="00172DFC">
              <w:rPr>
                <w:rFonts w:ascii="Times New Roman" w:hAnsi="Times New Roman" w:cs="Times New Roman"/>
              </w:rPr>
              <w:t>transparency.</w:t>
            </w:r>
          </w:p>
        </w:tc>
      </w:tr>
      <w:tr w:rsidR="009B6BE5" w:rsidRPr="00172DFC" w:rsidTr="00A36380">
        <w:trPr>
          <w:trHeight w:val="427"/>
        </w:trPr>
        <w:tc>
          <w:tcPr>
            <w:tcW w:w="884" w:type="dxa"/>
            <w:shd w:val="clear" w:color="auto" w:fill="E7E6E6" w:themeFill="background2"/>
          </w:tcPr>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jc w:val="center"/>
              <w:rPr>
                <w:rFonts w:ascii="Times New Roman" w:hAnsi="Times New Roman" w:cs="Times New Roman"/>
              </w:rPr>
            </w:pPr>
          </w:p>
          <w:p w:rsidR="009B6BE5" w:rsidRPr="00172DFC" w:rsidRDefault="009B6BE5" w:rsidP="009B6BE5">
            <w:pPr>
              <w:pStyle w:val="TableParagraph"/>
              <w:spacing w:before="10"/>
              <w:jc w:val="center"/>
              <w:rPr>
                <w:rFonts w:ascii="Times New Roman" w:hAnsi="Times New Roman" w:cs="Times New Roman"/>
              </w:rPr>
            </w:pPr>
          </w:p>
          <w:p w:rsidR="009B6BE5" w:rsidRPr="00172DFC" w:rsidRDefault="009B6BE5" w:rsidP="009B6BE5">
            <w:pPr>
              <w:pStyle w:val="TableParagraph"/>
              <w:ind w:left="38"/>
              <w:jc w:val="center"/>
              <w:rPr>
                <w:rFonts w:ascii="Times New Roman" w:hAnsi="Times New Roman" w:cs="Times New Roman"/>
              </w:rPr>
            </w:pPr>
            <w:r w:rsidRPr="00172DFC">
              <w:rPr>
                <w:rFonts w:ascii="Times New Roman" w:hAnsi="Times New Roman" w:cs="Times New Roman"/>
                <w:w w:val="77"/>
              </w:rPr>
              <w:t>5</w:t>
            </w:r>
          </w:p>
        </w:tc>
        <w:tc>
          <w:tcPr>
            <w:tcW w:w="1371" w:type="dxa"/>
            <w:shd w:val="clear" w:color="auto" w:fill="E7E6E6" w:themeFill="background2"/>
          </w:tcPr>
          <w:p w:rsidR="009B6BE5" w:rsidRPr="00172DFC" w:rsidRDefault="009B6BE5" w:rsidP="009B6BE5">
            <w:pPr>
              <w:pStyle w:val="TableParagraph"/>
              <w:rPr>
                <w:rFonts w:ascii="Times New Roman" w:hAnsi="Times New Roman" w:cs="Times New Roman"/>
              </w:rPr>
            </w:pPr>
          </w:p>
          <w:p w:rsidR="009B6BE5" w:rsidRPr="00172DFC" w:rsidRDefault="009B6BE5" w:rsidP="009B6BE5">
            <w:pPr>
              <w:pStyle w:val="TableParagraph"/>
              <w:rPr>
                <w:rFonts w:ascii="Times New Roman" w:hAnsi="Times New Roman" w:cs="Times New Roman"/>
              </w:rPr>
            </w:pPr>
          </w:p>
          <w:p w:rsidR="009B6BE5" w:rsidRPr="00172DFC" w:rsidRDefault="009B6BE5" w:rsidP="009B6BE5">
            <w:pPr>
              <w:pStyle w:val="TableParagraph"/>
              <w:rPr>
                <w:rFonts w:ascii="Times New Roman" w:hAnsi="Times New Roman" w:cs="Times New Roman"/>
              </w:rPr>
            </w:pPr>
          </w:p>
          <w:p w:rsidR="009B6BE5" w:rsidRPr="00172DFC" w:rsidRDefault="009B6BE5" w:rsidP="009B6BE5">
            <w:pPr>
              <w:pStyle w:val="TableParagraph"/>
              <w:rPr>
                <w:rFonts w:ascii="Times New Roman" w:hAnsi="Times New Roman" w:cs="Times New Roman"/>
              </w:rPr>
            </w:pPr>
          </w:p>
          <w:p w:rsidR="009B6BE5" w:rsidRPr="00172DFC" w:rsidRDefault="009B6BE5" w:rsidP="009B6BE5">
            <w:pPr>
              <w:pStyle w:val="TableParagraph"/>
              <w:spacing w:before="10"/>
              <w:rPr>
                <w:rFonts w:ascii="Times New Roman" w:hAnsi="Times New Roman" w:cs="Times New Roman"/>
              </w:rPr>
            </w:pPr>
          </w:p>
          <w:p w:rsidR="009B6BE5" w:rsidRPr="00172DFC" w:rsidRDefault="009B6BE5" w:rsidP="009B6BE5">
            <w:pPr>
              <w:pStyle w:val="TableParagraph"/>
              <w:ind w:left="120"/>
              <w:rPr>
                <w:rFonts w:ascii="Times New Roman" w:hAnsi="Times New Roman" w:cs="Times New Roman"/>
              </w:rPr>
            </w:pPr>
            <w:r w:rsidRPr="00172DFC">
              <w:rPr>
                <w:rFonts w:ascii="Times New Roman" w:hAnsi="Times New Roman" w:cs="Times New Roman"/>
              </w:rPr>
              <w:t>Objectives</w:t>
            </w:r>
          </w:p>
        </w:tc>
        <w:tc>
          <w:tcPr>
            <w:tcW w:w="7460" w:type="dxa"/>
          </w:tcPr>
          <w:p w:rsidR="009B6BE5" w:rsidRPr="00172DFC" w:rsidRDefault="009B6BE5" w:rsidP="009B6BE5">
            <w:pPr>
              <w:pStyle w:val="ListParagraph"/>
              <w:widowControl/>
              <w:numPr>
                <w:ilvl w:val="0"/>
                <w:numId w:val="5"/>
              </w:numPr>
              <w:autoSpaceDE/>
              <w:autoSpaceDN/>
              <w:spacing w:line="259" w:lineRule="auto"/>
              <w:contextualSpacing/>
              <w:rPr>
                <w:rStyle w:val="SubtleEmphasis"/>
                <w:rFonts w:ascii="Times New Roman" w:hAnsi="Times New Roman" w:cs="Times New Roman"/>
                <w:i w:val="0"/>
                <w:color w:val="auto"/>
              </w:rPr>
            </w:pPr>
            <w:r w:rsidRPr="00172DFC">
              <w:rPr>
                <w:rStyle w:val="SubtleEmphasis"/>
                <w:rFonts w:ascii="Times New Roman" w:hAnsi="Times New Roman" w:cs="Times New Roman"/>
                <w:i w:val="0"/>
                <w:color w:val="auto"/>
              </w:rPr>
              <w:t xml:space="preserve">To assess the CDP progress towards its goal and outcome based on the re-design of sector wise indicators. </w:t>
            </w:r>
          </w:p>
          <w:p w:rsidR="009B6BE5" w:rsidRPr="00172DFC" w:rsidRDefault="009B6BE5" w:rsidP="009B6BE5">
            <w:pPr>
              <w:pStyle w:val="ListParagraph"/>
              <w:widowControl/>
              <w:numPr>
                <w:ilvl w:val="0"/>
                <w:numId w:val="5"/>
              </w:numPr>
              <w:autoSpaceDE/>
              <w:autoSpaceDN/>
              <w:spacing w:line="259" w:lineRule="auto"/>
              <w:contextualSpacing/>
              <w:rPr>
                <w:rStyle w:val="SubtleEmphasis"/>
                <w:rFonts w:ascii="Times New Roman" w:hAnsi="Times New Roman" w:cs="Times New Roman"/>
                <w:i w:val="0"/>
                <w:color w:val="auto"/>
              </w:rPr>
            </w:pPr>
            <w:r w:rsidRPr="00172DFC">
              <w:rPr>
                <w:rStyle w:val="SubtleEmphasis"/>
                <w:rFonts w:ascii="Times New Roman" w:hAnsi="Times New Roman" w:cs="Times New Roman"/>
                <w:i w:val="0"/>
                <w:color w:val="auto"/>
              </w:rPr>
              <w:t>To measuring the relevance, efficiency, effectiveness, impact and sustainability of the project against intended objectives and goals.</w:t>
            </w:r>
          </w:p>
          <w:p w:rsidR="009B6BE5" w:rsidRPr="00172DFC" w:rsidRDefault="009B6BE5" w:rsidP="009B6BE5">
            <w:pPr>
              <w:pStyle w:val="ListParagraph"/>
              <w:widowControl/>
              <w:numPr>
                <w:ilvl w:val="0"/>
                <w:numId w:val="5"/>
              </w:numPr>
              <w:autoSpaceDE/>
              <w:autoSpaceDN/>
              <w:spacing w:line="259" w:lineRule="auto"/>
              <w:contextualSpacing/>
              <w:rPr>
                <w:rStyle w:val="SubtleEmphasis"/>
                <w:rFonts w:ascii="Times New Roman" w:hAnsi="Times New Roman" w:cs="Times New Roman"/>
                <w:i w:val="0"/>
                <w:color w:val="auto"/>
              </w:rPr>
            </w:pPr>
            <w:r w:rsidRPr="00172DFC">
              <w:rPr>
                <w:rStyle w:val="SubtleEmphasis"/>
                <w:rFonts w:ascii="Times New Roman" w:hAnsi="Times New Roman" w:cs="Times New Roman"/>
                <w:i w:val="0"/>
                <w:color w:val="auto"/>
              </w:rPr>
              <w:t>To identify the problems and constraints of the GNB CDP’s initiatives for achieving intended impacts &amp; outcomes.</w:t>
            </w:r>
          </w:p>
          <w:p w:rsidR="009B6BE5" w:rsidRPr="00172DFC" w:rsidRDefault="009B6BE5" w:rsidP="009B6BE5">
            <w:pPr>
              <w:pStyle w:val="ListParagraph"/>
              <w:widowControl/>
              <w:numPr>
                <w:ilvl w:val="0"/>
                <w:numId w:val="5"/>
              </w:numPr>
              <w:autoSpaceDE/>
              <w:autoSpaceDN/>
              <w:spacing w:line="259" w:lineRule="auto"/>
              <w:contextualSpacing/>
              <w:rPr>
                <w:rStyle w:val="SubtleEmphasis"/>
                <w:rFonts w:ascii="Times New Roman" w:hAnsi="Times New Roman" w:cs="Times New Roman"/>
                <w:i w:val="0"/>
                <w:color w:val="auto"/>
              </w:rPr>
            </w:pPr>
            <w:r w:rsidRPr="00172DFC">
              <w:rPr>
                <w:rStyle w:val="SubtleEmphasis"/>
                <w:rFonts w:ascii="Times New Roman" w:hAnsi="Times New Roman" w:cs="Times New Roman"/>
                <w:i w:val="0"/>
                <w:color w:val="auto"/>
              </w:rPr>
              <w:t xml:space="preserve">To identify best practices and implementation of activities to achieve the related outcomes. </w:t>
            </w:r>
          </w:p>
          <w:p w:rsidR="009B6BE5" w:rsidRPr="00172DFC" w:rsidRDefault="009B6BE5" w:rsidP="009B6BE5">
            <w:pPr>
              <w:pStyle w:val="ListParagraph"/>
              <w:widowControl/>
              <w:numPr>
                <w:ilvl w:val="0"/>
                <w:numId w:val="5"/>
              </w:numPr>
              <w:autoSpaceDE/>
              <w:autoSpaceDN/>
              <w:spacing w:line="259" w:lineRule="auto"/>
              <w:contextualSpacing/>
              <w:rPr>
                <w:rStyle w:val="SubtleEmphasis"/>
                <w:rFonts w:ascii="Times New Roman" w:hAnsi="Times New Roman" w:cs="Times New Roman"/>
                <w:i w:val="0"/>
                <w:color w:val="auto"/>
              </w:rPr>
            </w:pPr>
            <w:bookmarkStart w:id="1" w:name="_Hlk106795786"/>
            <w:r w:rsidRPr="00172DFC">
              <w:rPr>
                <w:rFonts w:ascii="Times New Roman" w:hAnsi="Times New Roman" w:cs="Times New Roman"/>
              </w:rPr>
              <w:t xml:space="preserve">COVID-19 impacts towards the project </w:t>
            </w:r>
            <w:bookmarkEnd w:id="1"/>
            <w:r w:rsidRPr="00172DFC">
              <w:rPr>
                <w:rFonts w:ascii="Times New Roman" w:hAnsi="Times New Roman" w:cs="Times New Roman"/>
              </w:rPr>
              <w:t xml:space="preserve">and beneficiaries </w:t>
            </w:r>
          </w:p>
          <w:p w:rsidR="009B6BE5" w:rsidRPr="00172DFC" w:rsidRDefault="009B6BE5" w:rsidP="009B6BE5">
            <w:pPr>
              <w:pStyle w:val="ListParagraph"/>
              <w:widowControl/>
              <w:numPr>
                <w:ilvl w:val="0"/>
                <w:numId w:val="5"/>
              </w:numPr>
              <w:autoSpaceDE/>
              <w:autoSpaceDN/>
              <w:spacing w:line="259" w:lineRule="auto"/>
              <w:contextualSpacing/>
              <w:rPr>
                <w:rFonts w:ascii="Times New Roman" w:hAnsi="Times New Roman" w:cs="Times New Roman"/>
                <w:iCs/>
              </w:rPr>
            </w:pPr>
            <w:r w:rsidRPr="00172DFC">
              <w:rPr>
                <w:rStyle w:val="SubtleEmphasis"/>
                <w:rFonts w:ascii="Times New Roman" w:hAnsi="Times New Roman" w:cs="Times New Roman"/>
                <w:i w:val="0"/>
                <w:color w:val="auto"/>
              </w:rPr>
              <w:t>To identify CDP strengths and weakness and areas for the improvement.</w:t>
            </w:r>
          </w:p>
        </w:tc>
      </w:tr>
    </w:tbl>
    <w:tbl>
      <w:tblPr>
        <w:tblW w:w="969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6"/>
        <w:gridCol w:w="8"/>
        <w:gridCol w:w="1790"/>
        <w:gridCol w:w="7110"/>
      </w:tblGrid>
      <w:tr w:rsidR="00DE6604" w:rsidRPr="000A4517" w:rsidTr="00235B40">
        <w:trPr>
          <w:trHeight w:val="1880"/>
        </w:trPr>
        <w:tc>
          <w:tcPr>
            <w:tcW w:w="794" w:type="dxa"/>
            <w:gridSpan w:val="2"/>
            <w:vMerge w:val="restart"/>
            <w:shd w:val="clear" w:color="auto" w:fill="E7E6E6" w:themeFill="background2"/>
            <w:vAlign w:val="center"/>
          </w:tcPr>
          <w:p w:rsidR="00DE6604" w:rsidRPr="000A4517" w:rsidRDefault="00DE6604" w:rsidP="00C05EEA">
            <w:pPr>
              <w:pStyle w:val="TableParagraph"/>
              <w:spacing w:before="144"/>
              <w:jc w:val="center"/>
              <w:rPr>
                <w:rFonts w:ascii="Times New Roman" w:hAnsi="Times New Roman" w:cs="Times New Roman"/>
              </w:rPr>
            </w:pPr>
            <w:r w:rsidRPr="000A4517">
              <w:rPr>
                <w:rFonts w:ascii="Times New Roman" w:hAnsi="Times New Roman" w:cs="Times New Roman"/>
              </w:rPr>
              <w:lastRenderedPageBreak/>
              <w:t>6</w:t>
            </w:r>
          </w:p>
        </w:tc>
        <w:tc>
          <w:tcPr>
            <w:tcW w:w="1790" w:type="dxa"/>
            <w:vMerge w:val="restart"/>
            <w:shd w:val="clear" w:color="auto" w:fill="E7E6E6" w:themeFill="background2"/>
            <w:vAlign w:val="center"/>
          </w:tcPr>
          <w:p w:rsidR="00DE6604" w:rsidRPr="000A4517" w:rsidRDefault="00DE6604" w:rsidP="00235B40">
            <w:pPr>
              <w:pStyle w:val="TableParagraph"/>
              <w:spacing w:before="144"/>
              <w:ind w:left="117"/>
              <w:rPr>
                <w:rFonts w:ascii="Times New Roman" w:hAnsi="Times New Roman" w:cs="Times New Roman"/>
              </w:rPr>
            </w:pPr>
            <w:r w:rsidRPr="000A4517">
              <w:rPr>
                <w:rFonts w:ascii="Times New Roman" w:hAnsi="Times New Roman" w:cs="Times New Roman"/>
              </w:rPr>
              <w:t>Methodologies</w:t>
            </w:r>
          </w:p>
        </w:tc>
        <w:tc>
          <w:tcPr>
            <w:tcW w:w="7110" w:type="dxa"/>
            <w:tcBorders>
              <w:bottom w:val="nil"/>
            </w:tcBorders>
          </w:tcPr>
          <w:p w:rsidR="00DE6604" w:rsidRPr="000A4517" w:rsidRDefault="00DE6604" w:rsidP="00906AF4">
            <w:pPr>
              <w:jc w:val="both"/>
              <w:rPr>
                <w:rFonts w:ascii="Times New Roman" w:hAnsi="Times New Roman" w:cs="Times New Roman"/>
                <w:b/>
              </w:rPr>
            </w:pPr>
            <w:r w:rsidRPr="000A4517">
              <w:rPr>
                <w:rFonts w:ascii="Times New Roman" w:hAnsi="Times New Roman" w:cs="Times New Roman"/>
                <w:b/>
                <w:w w:val="105"/>
              </w:rPr>
              <w:t>A) Evaluation Tools:</w:t>
            </w:r>
          </w:p>
          <w:p w:rsidR="00DE6604" w:rsidRPr="000A4517" w:rsidRDefault="00DE6604"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sidRPr="000A4517">
              <w:rPr>
                <w:rFonts w:ascii="Times New Roman" w:hAnsi="Times New Roman" w:cs="Times New Roman"/>
                <w:w w:val="105"/>
              </w:rPr>
              <w:t>Secondary Documents Review (CDP data review),</w:t>
            </w:r>
            <w:r w:rsidRPr="000A4517">
              <w:rPr>
                <w:rFonts w:ascii="Times New Roman" w:hAnsi="Times New Roman" w:cs="Times New Roman"/>
                <w:spacing w:val="-12"/>
                <w:w w:val="105"/>
              </w:rPr>
              <w:t xml:space="preserve"> </w:t>
            </w:r>
          </w:p>
          <w:p w:rsidR="00DE6604" w:rsidRPr="000A4517" w:rsidRDefault="00DE6604"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sidRPr="000A4517">
              <w:rPr>
                <w:rFonts w:ascii="Times New Roman" w:hAnsi="Times New Roman" w:cs="Times New Roman"/>
                <w:w w:val="105"/>
              </w:rPr>
              <w:t xml:space="preserve">Focus group discussion (FGD) </w:t>
            </w:r>
          </w:p>
          <w:p w:rsidR="00DE6604" w:rsidRPr="000A4517" w:rsidRDefault="00DE6604"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sidRPr="000A4517">
              <w:rPr>
                <w:rFonts w:ascii="Times New Roman" w:hAnsi="Times New Roman" w:cs="Times New Roman"/>
                <w:w w:val="105"/>
              </w:rPr>
              <w:t xml:space="preserve">In-depth interview (IDI) </w:t>
            </w:r>
          </w:p>
          <w:p w:rsidR="00DE6604" w:rsidRPr="000A4517" w:rsidRDefault="00DE6604"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sidRPr="000A4517">
              <w:rPr>
                <w:rFonts w:ascii="Times New Roman" w:hAnsi="Times New Roman" w:cs="Times New Roman"/>
                <w:w w:val="105"/>
              </w:rPr>
              <w:t xml:space="preserve">Key informant interview (KII) </w:t>
            </w:r>
          </w:p>
          <w:p w:rsidR="00DE6604" w:rsidRPr="00DC41A5" w:rsidRDefault="00DE6604"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sidRPr="000A4517">
              <w:rPr>
                <w:rFonts w:ascii="Times New Roman" w:hAnsi="Times New Roman" w:cs="Times New Roman"/>
                <w:w w:val="105"/>
              </w:rPr>
              <w:t>Case</w:t>
            </w:r>
            <w:r w:rsidRPr="000A4517">
              <w:rPr>
                <w:rFonts w:ascii="Times New Roman" w:hAnsi="Times New Roman" w:cs="Times New Roman"/>
                <w:spacing w:val="-12"/>
                <w:w w:val="105"/>
              </w:rPr>
              <w:t xml:space="preserve"> </w:t>
            </w:r>
            <w:r w:rsidRPr="000A4517">
              <w:rPr>
                <w:rFonts w:ascii="Times New Roman" w:hAnsi="Times New Roman" w:cs="Times New Roman"/>
                <w:w w:val="105"/>
              </w:rPr>
              <w:t>study</w:t>
            </w:r>
          </w:p>
          <w:p w:rsidR="00DC41A5" w:rsidRPr="000A4517" w:rsidRDefault="00DC41A5" w:rsidP="00906AF4">
            <w:pPr>
              <w:pStyle w:val="ListParagraph"/>
              <w:widowControl/>
              <w:numPr>
                <w:ilvl w:val="0"/>
                <w:numId w:val="6"/>
              </w:numPr>
              <w:autoSpaceDE/>
              <w:autoSpaceDN/>
              <w:spacing w:after="160" w:line="259" w:lineRule="auto"/>
              <w:contextualSpacing/>
              <w:jc w:val="both"/>
              <w:rPr>
                <w:rFonts w:ascii="Times New Roman" w:hAnsi="Times New Roman" w:cs="Times New Roman"/>
                <w:spacing w:val="-12"/>
                <w:w w:val="105"/>
              </w:rPr>
            </w:pPr>
            <w:r>
              <w:rPr>
                <w:rFonts w:ascii="Times New Roman" w:hAnsi="Times New Roman" w:cs="Times New Roman"/>
                <w:w w:val="105"/>
              </w:rPr>
              <w:t xml:space="preserve">HH survey (if necessary) </w:t>
            </w:r>
          </w:p>
        </w:tc>
      </w:tr>
      <w:tr w:rsidR="00DE6604" w:rsidRPr="000A4517" w:rsidTr="00235B40">
        <w:trPr>
          <w:trHeight w:val="1439"/>
        </w:trPr>
        <w:tc>
          <w:tcPr>
            <w:tcW w:w="794" w:type="dxa"/>
            <w:gridSpan w:val="2"/>
            <w:vMerge/>
            <w:shd w:val="clear" w:color="auto" w:fill="E7E6E6" w:themeFill="background2"/>
          </w:tcPr>
          <w:p w:rsidR="00DE6604" w:rsidRPr="000A4517" w:rsidRDefault="00DE6604" w:rsidP="00906AF4">
            <w:pPr>
              <w:pStyle w:val="TableParagraph"/>
              <w:spacing w:before="144"/>
              <w:ind w:left="41"/>
              <w:rPr>
                <w:rFonts w:ascii="Times New Roman" w:hAnsi="Times New Roman" w:cs="Times New Roman"/>
              </w:rPr>
            </w:pPr>
          </w:p>
        </w:tc>
        <w:tc>
          <w:tcPr>
            <w:tcW w:w="1790" w:type="dxa"/>
            <w:vMerge/>
            <w:shd w:val="clear" w:color="auto" w:fill="E7E6E6" w:themeFill="background2"/>
          </w:tcPr>
          <w:p w:rsidR="00DE6604" w:rsidRPr="000A4517" w:rsidRDefault="00DE6604" w:rsidP="00906AF4">
            <w:pPr>
              <w:pStyle w:val="TableParagraph"/>
              <w:spacing w:before="144"/>
              <w:ind w:left="117"/>
              <w:rPr>
                <w:rFonts w:ascii="Times New Roman" w:hAnsi="Times New Roman" w:cs="Times New Roman"/>
              </w:rPr>
            </w:pPr>
          </w:p>
        </w:tc>
        <w:tc>
          <w:tcPr>
            <w:tcW w:w="7110" w:type="dxa"/>
          </w:tcPr>
          <w:p w:rsidR="00DE6604" w:rsidRPr="004C6A98" w:rsidRDefault="00DE6604" w:rsidP="00906AF4">
            <w:pPr>
              <w:rPr>
                <w:rFonts w:ascii="Times New Roman" w:hAnsi="Times New Roman" w:cs="Times New Roman"/>
                <w:b/>
              </w:rPr>
            </w:pPr>
            <w:r w:rsidRPr="004C6A98">
              <w:rPr>
                <w:rFonts w:ascii="Times New Roman" w:hAnsi="Times New Roman" w:cs="Times New Roman"/>
                <w:b/>
                <w:w w:val="105"/>
              </w:rPr>
              <w:t>B) Sampling</w:t>
            </w:r>
            <w:r w:rsidRPr="004C6A98">
              <w:rPr>
                <w:rFonts w:ascii="Times New Roman" w:hAnsi="Times New Roman" w:cs="Times New Roman"/>
                <w:b/>
                <w:spacing w:val="-17"/>
                <w:w w:val="105"/>
              </w:rPr>
              <w:t xml:space="preserve"> </w:t>
            </w:r>
            <w:r w:rsidRPr="004C6A98">
              <w:rPr>
                <w:rFonts w:ascii="Times New Roman" w:hAnsi="Times New Roman" w:cs="Times New Roman"/>
                <w:b/>
                <w:spacing w:val="-3"/>
                <w:w w:val="105"/>
              </w:rPr>
              <w:t xml:space="preserve">Units: </w:t>
            </w:r>
            <w:r w:rsidR="00CD7FAC" w:rsidRPr="004C6A98">
              <w:rPr>
                <w:rFonts w:ascii="Times New Roman" w:hAnsi="Times New Roman" w:cs="Times New Roman"/>
                <w:b/>
                <w:spacing w:val="-3"/>
                <w:w w:val="105"/>
              </w:rPr>
              <w:t xml:space="preserve">Simple </w:t>
            </w:r>
            <w:r w:rsidRPr="004C6A98">
              <w:rPr>
                <w:rFonts w:ascii="Times New Roman" w:hAnsi="Times New Roman" w:cs="Times New Roman"/>
                <w:b/>
                <w:w w:val="105"/>
              </w:rPr>
              <w:t>Random</w:t>
            </w:r>
            <w:r w:rsidRPr="004C6A98">
              <w:rPr>
                <w:rFonts w:ascii="Times New Roman" w:hAnsi="Times New Roman" w:cs="Times New Roman"/>
                <w:b/>
                <w:spacing w:val="-18"/>
                <w:w w:val="105"/>
              </w:rPr>
              <w:t xml:space="preserve"> </w:t>
            </w:r>
            <w:r w:rsidRPr="004C6A98">
              <w:rPr>
                <w:rFonts w:ascii="Times New Roman" w:hAnsi="Times New Roman" w:cs="Times New Roman"/>
                <w:b/>
                <w:w w:val="105"/>
              </w:rPr>
              <w:t xml:space="preserve">sampling </w:t>
            </w:r>
          </w:p>
          <w:p w:rsidR="00DE6604" w:rsidRPr="000A4517" w:rsidRDefault="00DC41A5" w:rsidP="004C6A98">
            <w:pPr>
              <w:pStyle w:val="TableParagraph"/>
              <w:numPr>
                <w:ilvl w:val="1"/>
                <w:numId w:val="7"/>
              </w:numPr>
              <w:tabs>
                <w:tab w:val="left" w:pos="776"/>
                <w:tab w:val="left" w:pos="777"/>
              </w:tabs>
              <w:rPr>
                <w:rFonts w:ascii="Times New Roman" w:hAnsi="Times New Roman" w:cs="Times New Roman"/>
              </w:rPr>
            </w:pPr>
            <w:r>
              <w:rPr>
                <w:rFonts w:ascii="Times New Roman" w:hAnsi="Times New Roman" w:cs="Times New Roman"/>
                <w:w w:val="105"/>
              </w:rPr>
              <w:t>Focus Group Discussion (</w:t>
            </w:r>
            <w:r w:rsidR="00DE6604" w:rsidRPr="000A4517">
              <w:rPr>
                <w:rFonts w:ascii="Times New Roman" w:hAnsi="Times New Roman" w:cs="Times New Roman"/>
                <w:w w:val="105"/>
              </w:rPr>
              <w:t>FGD</w:t>
            </w:r>
            <w:r>
              <w:rPr>
                <w:rFonts w:ascii="Times New Roman" w:hAnsi="Times New Roman" w:cs="Times New Roman"/>
                <w:w w:val="105"/>
              </w:rPr>
              <w:t>)</w:t>
            </w:r>
            <w:r w:rsidR="00DE6604" w:rsidRPr="000A4517">
              <w:rPr>
                <w:rFonts w:ascii="Times New Roman" w:hAnsi="Times New Roman" w:cs="Times New Roman"/>
                <w:w w:val="105"/>
              </w:rPr>
              <w:t>- Sector</w:t>
            </w:r>
            <w:r w:rsidR="00DE6604" w:rsidRPr="000A4517">
              <w:rPr>
                <w:rFonts w:ascii="Times New Roman" w:hAnsi="Times New Roman" w:cs="Times New Roman"/>
                <w:spacing w:val="-3"/>
                <w:w w:val="105"/>
              </w:rPr>
              <w:t xml:space="preserve"> </w:t>
            </w:r>
            <w:r w:rsidR="00DE6604" w:rsidRPr="000A4517">
              <w:rPr>
                <w:rFonts w:ascii="Times New Roman" w:hAnsi="Times New Roman" w:cs="Times New Roman"/>
                <w:w w:val="105"/>
              </w:rPr>
              <w:t>wise</w:t>
            </w:r>
          </w:p>
          <w:p w:rsidR="00DE6604" w:rsidRPr="000A4517" w:rsidRDefault="00DC41A5" w:rsidP="004C6A98">
            <w:pPr>
              <w:pStyle w:val="TableParagraph"/>
              <w:numPr>
                <w:ilvl w:val="1"/>
                <w:numId w:val="7"/>
              </w:numPr>
              <w:tabs>
                <w:tab w:val="left" w:pos="776"/>
                <w:tab w:val="left" w:pos="777"/>
              </w:tabs>
              <w:rPr>
                <w:rFonts w:ascii="Times New Roman" w:hAnsi="Times New Roman" w:cs="Times New Roman"/>
              </w:rPr>
            </w:pPr>
            <w:r>
              <w:rPr>
                <w:rFonts w:ascii="Times New Roman" w:hAnsi="Times New Roman" w:cs="Times New Roman"/>
                <w:w w:val="105"/>
              </w:rPr>
              <w:t>Key Informant Interview (</w:t>
            </w:r>
            <w:r w:rsidR="00DE6604" w:rsidRPr="000A4517">
              <w:rPr>
                <w:rFonts w:ascii="Times New Roman" w:hAnsi="Times New Roman" w:cs="Times New Roman"/>
                <w:w w:val="105"/>
              </w:rPr>
              <w:t>KII</w:t>
            </w:r>
            <w:r>
              <w:rPr>
                <w:rFonts w:ascii="Times New Roman" w:hAnsi="Times New Roman" w:cs="Times New Roman"/>
                <w:w w:val="105"/>
              </w:rPr>
              <w:t>)</w:t>
            </w:r>
            <w:r w:rsidR="00DE6604" w:rsidRPr="000A4517">
              <w:rPr>
                <w:rFonts w:ascii="Times New Roman" w:hAnsi="Times New Roman" w:cs="Times New Roman"/>
                <w:w w:val="105"/>
              </w:rPr>
              <w:t>- Sector</w:t>
            </w:r>
            <w:r w:rsidR="00DE6604" w:rsidRPr="000A4517">
              <w:rPr>
                <w:rFonts w:ascii="Times New Roman" w:hAnsi="Times New Roman" w:cs="Times New Roman"/>
                <w:spacing w:val="-3"/>
                <w:w w:val="105"/>
              </w:rPr>
              <w:t xml:space="preserve"> </w:t>
            </w:r>
            <w:r w:rsidR="00DE6604" w:rsidRPr="000A4517">
              <w:rPr>
                <w:rFonts w:ascii="Times New Roman" w:hAnsi="Times New Roman" w:cs="Times New Roman"/>
                <w:w w:val="105"/>
              </w:rPr>
              <w:t xml:space="preserve">wise </w:t>
            </w:r>
          </w:p>
          <w:p w:rsidR="00DE6604" w:rsidRPr="00DC41A5" w:rsidRDefault="00DC41A5" w:rsidP="004C6A98">
            <w:pPr>
              <w:pStyle w:val="TableParagraph"/>
              <w:numPr>
                <w:ilvl w:val="1"/>
                <w:numId w:val="7"/>
              </w:numPr>
              <w:rPr>
                <w:rFonts w:ascii="Times New Roman" w:hAnsi="Times New Roman" w:cs="Times New Roman"/>
              </w:rPr>
            </w:pPr>
            <w:r>
              <w:rPr>
                <w:rFonts w:ascii="Times New Roman" w:hAnsi="Times New Roman" w:cs="Times New Roman"/>
                <w:w w:val="105"/>
              </w:rPr>
              <w:t>In-depth Interview (</w:t>
            </w:r>
            <w:r w:rsidR="00DE6604" w:rsidRPr="000A4517">
              <w:rPr>
                <w:rFonts w:ascii="Times New Roman" w:hAnsi="Times New Roman" w:cs="Times New Roman"/>
                <w:w w:val="105"/>
              </w:rPr>
              <w:t>IDI</w:t>
            </w:r>
            <w:r>
              <w:rPr>
                <w:rFonts w:ascii="Times New Roman" w:hAnsi="Times New Roman" w:cs="Times New Roman"/>
                <w:w w:val="105"/>
              </w:rPr>
              <w:t>)</w:t>
            </w:r>
            <w:r w:rsidR="00DE6604" w:rsidRPr="000A4517">
              <w:rPr>
                <w:rFonts w:ascii="Times New Roman" w:hAnsi="Times New Roman" w:cs="Times New Roman"/>
                <w:w w:val="105"/>
              </w:rPr>
              <w:t>- Sector wise</w:t>
            </w:r>
          </w:p>
          <w:p w:rsidR="00DC41A5" w:rsidRPr="000A4517" w:rsidRDefault="00DC41A5" w:rsidP="004C6A98">
            <w:pPr>
              <w:pStyle w:val="TableParagraph"/>
              <w:numPr>
                <w:ilvl w:val="1"/>
                <w:numId w:val="7"/>
              </w:numPr>
              <w:rPr>
                <w:rFonts w:ascii="Times New Roman" w:hAnsi="Times New Roman" w:cs="Times New Roman"/>
              </w:rPr>
            </w:pPr>
            <w:r>
              <w:rPr>
                <w:rFonts w:ascii="Times New Roman" w:hAnsi="Times New Roman" w:cs="Times New Roman"/>
              </w:rPr>
              <w:t>House hold Survey (if necessary)</w:t>
            </w:r>
          </w:p>
        </w:tc>
      </w:tr>
      <w:tr w:rsidR="00DE6604" w:rsidRPr="000A4517" w:rsidTr="00235B40">
        <w:trPr>
          <w:trHeight w:val="2330"/>
        </w:trPr>
        <w:tc>
          <w:tcPr>
            <w:tcW w:w="794" w:type="dxa"/>
            <w:gridSpan w:val="2"/>
            <w:vMerge/>
            <w:shd w:val="clear" w:color="auto" w:fill="E7E6E6" w:themeFill="background2"/>
          </w:tcPr>
          <w:p w:rsidR="00DE6604" w:rsidRPr="000A4517" w:rsidRDefault="00DE6604" w:rsidP="00906AF4">
            <w:pPr>
              <w:pStyle w:val="TableParagraph"/>
              <w:spacing w:before="144"/>
              <w:ind w:left="41"/>
              <w:rPr>
                <w:rFonts w:ascii="Times New Roman" w:hAnsi="Times New Roman" w:cs="Times New Roman"/>
                <w:w w:val="84"/>
              </w:rPr>
            </w:pPr>
          </w:p>
        </w:tc>
        <w:tc>
          <w:tcPr>
            <w:tcW w:w="1790" w:type="dxa"/>
            <w:vMerge/>
            <w:shd w:val="clear" w:color="auto" w:fill="E7E6E6" w:themeFill="background2"/>
          </w:tcPr>
          <w:p w:rsidR="00DE6604" w:rsidRPr="000A4517" w:rsidRDefault="00DE6604" w:rsidP="00906AF4">
            <w:pPr>
              <w:pStyle w:val="TableParagraph"/>
              <w:spacing w:before="144"/>
              <w:ind w:left="117"/>
              <w:rPr>
                <w:rFonts w:ascii="Times New Roman" w:hAnsi="Times New Roman" w:cs="Times New Roman"/>
              </w:rPr>
            </w:pPr>
          </w:p>
        </w:tc>
        <w:tc>
          <w:tcPr>
            <w:tcW w:w="7110" w:type="dxa"/>
          </w:tcPr>
          <w:p w:rsidR="00DE6604" w:rsidRPr="000A4517" w:rsidRDefault="00DE6604" w:rsidP="00906AF4">
            <w:pPr>
              <w:pStyle w:val="TableParagraph"/>
              <w:tabs>
                <w:tab w:val="left" w:pos="322"/>
              </w:tabs>
              <w:spacing w:line="242" w:lineRule="exact"/>
              <w:jc w:val="both"/>
              <w:rPr>
                <w:rFonts w:ascii="Times New Roman" w:hAnsi="Times New Roman" w:cs="Times New Roman"/>
                <w:b/>
              </w:rPr>
            </w:pPr>
            <w:r w:rsidRPr="000A4517">
              <w:rPr>
                <w:rFonts w:ascii="Times New Roman" w:hAnsi="Times New Roman" w:cs="Times New Roman"/>
                <w:b/>
                <w:w w:val="105"/>
              </w:rPr>
              <w:t>C) Method</w:t>
            </w:r>
          </w:p>
          <w:p w:rsidR="00DE6604" w:rsidRPr="00172DFC" w:rsidRDefault="00DE6604" w:rsidP="00235B40">
            <w:pPr>
              <w:pStyle w:val="TableParagraph"/>
              <w:numPr>
                <w:ilvl w:val="0"/>
                <w:numId w:val="17"/>
              </w:numPr>
              <w:tabs>
                <w:tab w:val="left" w:pos="1454"/>
              </w:tabs>
              <w:rPr>
                <w:rFonts w:ascii="Times New Roman" w:hAnsi="Times New Roman" w:cs="Times New Roman"/>
                <w:w w:val="105"/>
              </w:rPr>
            </w:pPr>
            <w:r w:rsidRPr="000A4517">
              <w:rPr>
                <w:rFonts w:ascii="Times New Roman" w:hAnsi="Times New Roman" w:cs="Times New Roman"/>
                <w:w w:val="105"/>
              </w:rPr>
              <w:t>Both</w:t>
            </w:r>
            <w:r w:rsidRPr="00172DFC">
              <w:rPr>
                <w:rFonts w:ascii="Times New Roman" w:hAnsi="Times New Roman" w:cs="Times New Roman"/>
                <w:w w:val="105"/>
              </w:rPr>
              <w:t xml:space="preserve"> </w:t>
            </w:r>
            <w:r w:rsidRPr="000A4517">
              <w:rPr>
                <w:rFonts w:ascii="Times New Roman" w:hAnsi="Times New Roman" w:cs="Times New Roman"/>
                <w:w w:val="105"/>
              </w:rPr>
              <w:t>quantitative</w:t>
            </w:r>
            <w:r w:rsidRPr="00172DFC">
              <w:rPr>
                <w:rFonts w:ascii="Times New Roman" w:hAnsi="Times New Roman" w:cs="Times New Roman"/>
                <w:w w:val="105"/>
              </w:rPr>
              <w:t xml:space="preserve"> </w:t>
            </w:r>
            <w:r w:rsidRPr="000A4517">
              <w:rPr>
                <w:rFonts w:ascii="Times New Roman" w:hAnsi="Times New Roman" w:cs="Times New Roman"/>
                <w:w w:val="105"/>
              </w:rPr>
              <w:t>and</w:t>
            </w:r>
            <w:r w:rsidRPr="00172DFC">
              <w:rPr>
                <w:rFonts w:ascii="Times New Roman" w:hAnsi="Times New Roman" w:cs="Times New Roman"/>
                <w:w w:val="105"/>
              </w:rPr>
              <w:t xml:space="preserve"> </w:t>
            </w:r>
            <w:r w:rsidRPr="000A4517">
              <w:rPr>
                <w:rFonts w:ascii="Times New Roman" w:hAnsi="Times New Roman" w:cs="Times New Roman"/>
                <w:w w:val="105"/>
              </w:rPr>
              <w:t>qualitative</w:t>
            </w:r>
            <w:r w:rsidRPr="00172DFC">
              <w:rPr>
                <w:rFonts w:ascii="Times New Roman" w:hAnsi="Times New Roman" w:cs="Times New Roman"/>
                <w:w w:val="105"/>
              </w:rPr>
              <w:t xml:space="preserve"> </w:t>
            </w:r>
            <w:r w:rsidRPr="000A4517">
              <w:rPr>
                <w:rFonts w:ascii="Times New Roman" w:hAnsi="Times New Roman" w:cs="Times New Roman"/>
                <w:w w:val="105"/>
              </w:rPr>
              <w:t>methods</w:t>
            </w:r>
            <w:r w:rsidRPr="00172DFC">
              <w:rPr>
                <w:rFonts w:ascii="Times New Roman" w:hAnsi="Times New Roman" w:cs="Times New Roman"/>
                <w:w w:val="105"/>
              </w:rPr>
              <w:t xml:space="preserve"> </w:t>
            </w:r>
            <w:r w:rsidRPr="000A4517">
              <w:rPr>
                <w:rFonts w:ascii="Times New Roman" w:hAnsi="Times New Roman" w:cs="Times New Roman"/>
                <w:w w:val="105"/>
              </w:rPr>
              <w:t>will</w:t>
            </w:r>
            <w:r w:rsidRPr="00172DFC">
              <w:rPr>
                <w:rFonts w:ascii="Times New Roman" w:hAnsi="Times New Roman" w:cs="Times New Roman"/>
                <w:w w:val="105"/>
              </w:rPr>
              <w:t xml:space="preserve"> </w:t>
            </w:r>
            <w:r w:rsidRPr="000A4517">
              <w:rPr>
                <w:rFonts w:ascii="Times New Roman" w:hAnsi="Times New Roman" w:cs="Times New Roman"/>
                <w:w w:val="105"/>
              </w:rPr>
              <w:t>be</w:t>
            </w:r>
            <w:r w:rsidRPr="00172DFC">
              <w:rPr>
                <w:rFonts w:ascii="Times New Roman" w:hAnsi="Times New Roman" w:cs="Times New Roman"/>
                <w:w w:val="105"/>
              </w:rPr>
              <w:t xml:space="preserve"> </w:t>
            </w:r>
            <w:r w:rsidRPr="000A4517">
              <w:rPr>
                <w:rFonts w:ascii="Times New Roman" w:hAnsi="Times New Roman" w:cs="Times New Roman"/>
                <w:w w:val="105"/>
              </w:rPr>
              <w:t>followed</w:t>
            </w:r>
            <w:r w:rsidRPr="00172DFC">
              <w:rPr>
                <w:rFonts w:ascii="Times New Roman" w:hAnsi="Times New Roman" w:cs="Times New Roman"/>
                <w:w w:val="105"/>
              </w:rPr>
              <w:t xml:space="preserve"> </w:t>
            </w:r>
            <w:r w:rsidRPr="000A4517">
              <w:rPr>
                <w:rFonts w:ascii="Times New Roman" w:hAnsi="Times New Roman" w:cs="Times New Roman"/>
                <w:w w:val="105"/>
              </w:rPr>
              <w:t>to</w:t>
            </w:r>
            <w:r w:rsidRPr="00172DFC">
              <w:rPr>
                <w:rFonts w:ascii="Times New Roman" w:hAnsi="Times New Roman" w:cs="Times New Roman"/>
                <w:w w:val="105"/>
              </w:rPr>
              <w:t xml:space="preserve"> </w:t>
            </w:r>
            <w:r w:rsidRPr="000A4517">
              <w:rPr>
                <w:rFonts w:ascii="Times New Roman" w:hAnsi="Times New Roman" w:cs="Times New Roman"/>
                <w:w w:val="105"/>
              </w:rPr>
              <w:t>seek the</w:t>
            </w:r>
            <w:r w:rsidRPr="00172DFC">
              <w:rPr>
                <w:rFonts w:ascii="Times New Roman" w:hAnsi="Times New Roman" w:cs="Times New Roman"/>
                <w:w w:val="105"/>
              </w:rPr>
              <w:t xml:space="preserve"> </w:t>
            </w:r>
            <w:r w:rsidRPr="000A4517">
              <w:rPr>
                <w:rFonts w:ascii="Times New Roman" w:hAnsi="Times New Roman" w:cs="Times New Roman"/>
                <w:w w:val="105"/>
              </w:rPr>
              <w:t>answer</w:t>
            </w:r>
            <w:r w:rsidRPr="00172DFC">
              <w:rPr>
                <w:rFonts w:ascii="Times New Roman" w:hAnsi="Times New Roman" w:cs="Times New Roman"/>
                <w:w w:val="105"/>
              </w:rPr>
              <w:t xml:space="preserve"> </w:t>
            </w:r>
            <w:r w:rsidRPr="000A4517">
              <w:rPr>
                <w:rFonts w:ascii="Times New Roman" w:hAnsi="Times New Roman" w:cs="Times New Roman"/>
                <w:w w:val="105"/>
              </w:rPr>
              <w:t>of</w:t>
            </w:r>
            <w:r w:rsidRPr="00172DFC">
              <w:rPr>
                <w:rFonts w:ascii="Times New Roman" w:hAnsi="Times New Roman" w:cs="Times New Roman"/>
                <w:w w:val="105"/>
              </w:rPr>
              <w:t xml:space="preserve"> </w:t>
            </w:r>
            <w:r w:rsidRPr="000A4517">
              <w:rPr>
                <w:rFonts w:ascii="Times New Roman" w:hAnsi="Times New Roman" w:cs="Times New Roman"/>
                <w:w w:val="105"/>
              </w:rPr>
              <w:t>the</w:t>
            </w:r>
            <w:r w:rsidRPr="00172DFC">
              <w:rPr>
                <w:rFonts w:ascii="Times New Roman" w:hAnsi="Times New Roman" w:cs="Times New Roman"/>
                <w:w w:val="105"/>
              </w:rPr>
              <w:t xml:space="preserve"> </w:t>
            </w:r>
            <w:r w:rsidRPr="000A4517">
              <w:rPr>
                <w:rFonts w:ascii="Times New Roman" w:hAnsi="Times New Roman" w:cs="Times New Roman"/>
                <w:w w:val="105"/>
              </w:rPr>
              <w:t>key</w:t>
            </w:r>
            <w:r w:rsidRPr="00172DFC">
              <w:rPr>
                <w:rFonts w:ascii="Times New Roman" w:hAnsi="Times New Roman" w:cs="Times New Roman"/>
                <w:w w:val="105"/>
              </w:rPr>
              <w:t xml:space="preserve"> </w:t>
            </w:r>
            <w:r w:rsidRPr="000A4517">
              <w:rPr>
                <w:rFonts w:ascii="Times New Roman" w:hAnsi="Times New Roman" w:cs="Times New Roman"/>
                <w:w w:val="105"/>
              </w:rPr>
              <w:t>questions</w:t>
            </w:r>
            <w:r w:rsidRPr="00172DFC">
              <w:rPr>
                <w:rFonts w:ascii="Times New Roman" w:hAnsi="Times New Roman" w:cs="Times New Roman"/>
                <w:w w:val="105"/>
              </w:rPr>
              <w:t xml:space="preserve"> </w:t>
            </w:r>
            <w:r w:rsidRPr="000A4517">
              <w:rPr>
                <w:rFonts w:ascii="Times New Roman" w:hAnsi="Times New Roman" w:cs="Times New Roman"/>
                <w:w w:val="105"/>
              </w:rPr>
              <w:t>(questions</w:t>
            </w:r>
            <w:r w:rsidRPr="00172DFC">
              <w:rPr>
                <w:rFonts w:ascii="Times New Roman" w:hAnsi="Times New Roman" w:cs="Times New Roman"/>
                <w:w w:val="105"/>
              </w:rPr>
              <w:t xml:space="preserve"> </w:t>
            </w:r>
            <w:r w:rsidRPr="000A4517">
              <w:rPr>
                <w:rFonts w:ascii="Times New Roman" w:hAnsi="Times New Roman" w:cs="Times New Roman"/>
                <w:w w:val="105"/>
              </w:rPr>
              <w:t>in</w:t>
            </w:r>
            <w:r w:rsidRPr="00172DFC">
              <w:rPr>
                <w:rFonts w:ascii="Times New Roman" w:hAnsi="Times New Roman" w:cs="Times New Roman"/>
                <w:w w:val="105"/>
              </w:rPr>
              <w:t xml:space="preserve"> </w:t>
            </w:r>
            <w:r w:rsidRPr="000A4517">
              <w:rPr>
                <w:rFonts w:ascii="Times New Roman" w:hAnsi="Times New Roman" w:cs="Times New Roman"/>
                <w:w w:val="105"/>
              </w:rPr>
              <w:t>Evaluation</w:t>
            </w:r>
            <w:r w:rsidRPr="00172DFC">
              <w:rPr>
                <w:rFonts w:ascii="Times New Roman" w:hAnsi="Times New Roman" w:cs="Times New Roman"/>
                <w:w w:val="105"/>
              </w:rPr>
              <w:t xml:space="preserve"> </w:t>
            </w:r>
            <w:r w:rsidRPr="000A4517">
              <w:rPr>
                <w:rFonts w:ascii="Times New Roman" w:hAnsi="Times New Roman" w:cs="Times New Roman"/>
                <w:w w:val="105"/>
              </w:rPr>
              <w:t>Matrix).</w:t>
            </w:r>
          </w:p>
          <w:p w:rsidR="00DE6604" w:rsidRPr="00172DFC" w:rsidRDefault="00DE6604" w:rsidP="00235B40">
            <w:pPr>
              <w:pStyle w:val="TableParagraph"/>
              <w:numPr>
                <w:ilvl w:val="0"/>
                <w:numId w:val="17"/>
              </w:numPr>
              <w:tabs>
                <w:tab w:val="left" w:pos="1454"/>
              </w:tabs>
              <w:rPr>
                <w:rFonts w:ascii="Times New Roman" w:hAnsi="Times New Roman" w:cs="Times New Roman"/>
                <w:w w:val="105"/>
              </w:rPr>
            </w:pPr>
            <w:r w:rsidRPr="000A4517">
              <w:rPr>
                <w:rFonts w:ascii="Times New Roman" w:hAnsi="Times New Roman" w:cs="Times New Roman"/>
                <w:w w:val="105"/>
              </w:rPr>
              <w:t>Indicator</w:t>
            </w:r>
            <w:r w:rsidRPr="00172DFC">
              <w:rPr>
                <w:rFonts w:ascii="Times New Roman" w:hAnsi="Times New Roman" w:cs="Times New Roman"/>
                <w:w w:val="105"/>
              </w:rPr>
              <w:t xml:space="preserve"> </w:t>
            </w:r>
            <w:r w:rsidRPr="000A4517">
              <w:rPr>
                <w:rFonts w:ascii="Times New Roman" w:hAnsi="Times New Roman" w:cs="Times New Roman"/>
                <w:w w:val="105"/>
              </w:rPr>
              <w:t>based</w:t>
            </w:r>
            <w:r w:rsidRPr="00172DFC">
              <w:rPr>
                <w:rFonts w:ascii="Times New Roman" w:hAnsi="Times New Roman" w:cs="Times New Roman"/>
                <w:w w:val="105"/>
              </w:rPr>
              <w:t xml:space="preserve"> </w:t>
            </w:r>
            <w:r w:rsidRPr="000A4517">
              <w:rPr>
                <w:rFonts w:ascii="Times New Roman" w:hAnsi="Times New Roman" w:cs="Times New Roman"/>
                <w:w w:val="105"/>
              </w:rPr>
              <w:t>data</w:t>
            </w:r>
            <w:r w:rsidRPr="00172DFC">
              <w:rPr>
                <w:rFonts w:ascii="Times New Roman" w:hAnsi="Times New Roman" w:cs="Times New Roman"/>
                <w:w w:val="105"/>
              </w:rPr>
              <w:t xml:space="preserve"> </w:t>
            </w:r>
            <w:r w:rsidRPr="000A4517">
              <w:rPr>
                <w:rFonts w:ascii="Times New Roman" w:hAnsi="Times New Roman" w:cs="Times New Roman"/>
                <w:w w:val="105"/>
              </w:rPr>
              <w:t>will</w:t>
            </w:r>
            <w:r w:rsidRPr="00172DFC">
              <w:rPr>
                <w:rFonts w:ascii="Times New Roman" w:hAnsi="Times New Roman" w:cs="Times New Roman"/>
                <w:w w:val="105"/>
              </w:rPr>
              <w:t xml:space="preserve"> </w:t>
            </w:r>
            <w:r w:rsidRPr="000A4517">
              <w:rPr>
                <w:rFonts w:ascii="Times New Roman" w:hAnsi="Times New Roman" w:cs="Times New Roman"/>
                <w:w w:val="105"/>
              </w:rPr>
              <w:t>be</w:t>
            </w:r>
            <w:r w:rsidRPr="00172DFC">
              <w:rPr>
                <w:rFonts w:ascii="Times New Roman" w:hAnsi="Times New Roman" w:cs="Times New Roman"/>
                <w:w w:val="105"/>
              </w:rPr>
              <w:t xml:space="preserve"> </w:t>
            </w:r>
            <w:r w:rsidRPr="000A4517">
              <w:rPr>
                <w:rFonts w:ascii="Times New Roman" w:hAnsi="Times New Roman" w:cs="Times New Roman"/>
                <w:w w:val="105"/>
              </w:rPr>
              <w:t>collected</w:t>
            </w:r>
            <w:r w:rsidRPr="00172DFC">
              <w:rPr>
                <w:rFonts w:ascii="Times New Roman" w:hAnsi="Times New Roman" w:cs="Times New Roman"/>
                <w:w w:val="105"/>
              </w:rPr>
              <w:t xml:space="preserve"> </w:t>
            </w:r>
            <w:r w:rsidRPr="000A4517">
              <w:rPr>
                <w:rFonts w:ascii="Times New Roman" w:hAnsi="Times New Roman" w:cs="Times New Roman"/>
                <w:w w:val="105"/>
              </w:rPr>
              <w:t>through</w:t>
            </w:r>
            <w:r w:rsidRPr="00172DFC">
              <w:rPr>
                <w:rFonts w:ascii="Times New Roman" w:hAnsi="Times New Roman" w:cs="Times New Roman"/>
                <w:w w:val="105"/>
              </w:rPr>
              <w:t xml:space="preserve"> </w:t>
            </w:r>
            <w:r w:rsidRPr="000A4517">
              <w:rPr>
                <w:rFonts w:ascii="Times New Roman" w:hAnsi="Times New Roman" w:cs="Times New Roman"/>
                <w:w w:val="105"/>
              </w:rPr>
              <w:t>participatory</w:t>
            </w:r>
            <w:r w:rsidRPr="00172DFC">
              <w:rPr>
                <w:rFonts w:ascii="Times New Roman" w:hAnsi="Times New Roman" w:cs="Times New Roman"/>
                <w:w w:val="105"/>
              </w:rPr>
              <w:t xml:space="preserve"> </w:t>
            </w:r>
            <w:r w:rsidRPr="000A4517">
              <w:rPr>
                <w:rFonts w:ascii="Times New Roman" w:hAnsi="Times New Roman" w:cs="Times New Roman"/>
                <w:w w:val="105"/>
              </w:rPr>
              <w:t>process involving community people and all level stakeholders on a random sampling</w:t>
            </w:r>
            <w:r w:rsidRPr="00172DFC">
              <w:rPr>
                <w:rFonts w:ascii="Times New Roman" w:hAnsi="Times New Roman" w:cs="Times New Roman"/>
                <w:w w:val="105"/>
              </w:rPr>
              <w:t xml:space="preserve"> </w:t>
            </w:r>
            <w:r w:rsidRPr="000A4517">
              <w:rPr>
                <w:rFonts w:ascii="Times New Roman" w:hAnsi="Times New Roman" w:cs="Times New Roman"/>
                <w:w w:val="105"/>
              </w:rPr>
              <w:t>basis.</w:t>
            </w:r>
          </w:p>
          <w:p w:rsidR="00DE6604" w:rsidRPr="0016745A" w:rsidRDefault="00DE6604" w:rsidP="00235B40">
            <w:pPr>
              <w:pStyle w:val="TableParagraph"/>
              <w:numPr>
                <w:ilvl w:val="0"/>
                <w:numId w:val="17"/>
              </w:numPr>
              <w:tabs>
                <w:tab w:val="left" w:pos="1454"/>
              </w:tabs>
              <w:rPr>
                <w:rFonts w:ascii="Times New Roman" w:hAnsi="Times New Roman" w:cs="Times New Roman"/>
              </w:rPr>
            </w:pPr>
            <w:r w:rsidRPr="000A4517">
              <w:rPr>
                <w:rFonts w:ascii="Times New Roman" w:hAnsi="Times New Roman" w:cs="Times New Roman"/>
                <w:w w:val="105"/>
              </w:rPr>
              <w:t>For collection of relevant data/ information following tools to be used</w:t>
            </w:r>
            <w:r w:rsidRPr="00172DFC">
              <w:rPr>
                <w:rFonts w:ascii="Times New Roman" w:hAnsi="Times New Roman" w:cs="Times New Roman"/>
                <w:w w:val="105"/>
              </w:rPr>
              <w:t xml:space="preserve"> </w:t>
            </w:r>
            <w:r w:rsidRPr="000A4517">
              <w:rPr>
                <w:rFonts w:ascii="Times New Roman" w:hAnsi="Times New Roman" w:cs="Times New Roman"/>
                <w:w w:val="105"/>
              </w:rPr>
              <w:t>like:</w:t>
            </w:r>
            <w:r w:rsidRPr="00172DFC">
              <w:rPr>
                <w:rFonts w:ascii="Times New Roman" w:hAnsi="Times New Roman" w:cs="Times New Roman"/>
                <w:w w:val="105"/>
              </w:rPr>
              <w:t xml:space="preserve"> </w:t>
            </w:r>
            <w:r w:rsidRPr="000A4517">
              <w:rPr>
                <w:rFonts w:ascii="Times New Roman" w:hAnsi="Times New Roman" w:cs="Times New Roman"/>
                <w:w w:val="105"/>
              </w:rPr>
              <w:t>Data</w:t>
            </w:r>
            <w:r w:rsidRPr="00172DFC">
              <w:rPr>
                <w:rFonts w:ascii="Times New Roman" w:hAnsi="Times New Roman" w:cs="Times New Roman"/>
                <w:w w:val="105"/>
              </w:rPr>
              <w:t xml:space="preserve"> </w:t>
            </w:r>
            <w:r w:rsidRPr="000A4517">
              <w:rPr>
                <w:rFonts w:ascii="Times New Roman" w:hAnsi="Times New Roman" w:cs="Times New Roman"/>
                <w:w w:val="105"/>
              </w:rPr>
              <w:t>review,</w:t>
            </w:r>
            <w:r w:rsidRPr="00172DFC">
              <w:rPr>
                <w:rFonts w:ascii="Times New Roman" w:hAnsi="Times New Roman" w:cs="Times New Roman"/>
                <w:w w:val="105"/>
              </w:rPr>
              <w:t xml:space="preserve"> </w:t>
            </w:r>
            <w:r w:rsidRPr="000A4517">
              <w:rPr>
                <w:rFonts w:ascii="Times New Roman" w:hAnsi="Times New Roman" w:cs="Times New Roman"/>
                <w:w w:val="105"/>
              </w:rPr>
              <w:t>Household</w:t>
            </w:r>
            <w:r w:rsidRPr="00172DFC">
              <w:rPr>
                <w:rFonts w:ascii="Times New Roman" w:hAnsi="Times New Roman" w:cs="Times New Roman"/>
                <w:w w:val="105"/>
              </w:rPr>
              <w:t xml:space="preserve"> </w:t>
            </w:r>
            <w:r w:rsidRPr="000A4517">
              <w:rPr>
                <w:rFonts w:ascii="Times New Roman" w:hAnsi="Times New Roman" w:cs="Times New Roman"/>
                <w:w w:val="105"/>
              </w:rPr>
              <w:t>survey,</w:t>
            </w:r>
            <w:r w:rsidRPr="00172DFC">
              <w:rPr>
                <w:rFonts w:ascii="Times New Roman" w:hAnsi="Times New Roman" w:cs="Times New Roman"/>
                <w:w w:val="105"/>
              </w:rPr>
              <w:t xml:space="preserve"> </w:t>
            </w:r>
            <w:r w:rsidRPr="000A4517">
              <w:rPr>
                <w:rFonts w:ascii="Times New Roman" w:hAnsi="Times New Roman" w:cs="Times New Roman"/>
                <w:w w:val="105"/>
              </w:rPr>
              <w:t>FGD</w:t>
            </w:r>
            <w:r w:rsidRPr="00E27C60">
              <w:rPr>
                <w:rFonts w:ascii="Times New Roman" w:hAnsi="Times New Roman" w:cs="Times New Roman"/>
                <w:w w:val="105"/>
              </w:rPr>
              <w:t>,</w:t>
            </w:r>
            <w:r w:rsidRPr="00172DFC">
              <w:rPr>
                <w:rFonts w:ascii="Times New Roman" w:hAnsi="Times New Roman" w:cs="Times New Roman"/>
                <w:w w:val="105"/>
              </w:rPr>
              <w:t xml:space="preserve"> </w:t>
            </w:r>
            <w:r w:rsidRPr="00E27C60">
              <w:rPr>
                <w:rFonts w:ascii="Times New Roman" w:hAnsi="Times New Roman" w:cs="Times New Roman"/>
                <w:w w:val="105"/>
              </w:rPr>
              <w:t>Document</w:t>
            </w:r>
            <w:r w:rsidRPr="00172DFC">
              <w:rPr>
                <w:rFonts w:ascii="Times New Roman" w:hAnsi="Times New Roman" w:cs="Times New Roman"/>
                <w:w w:val="105"/>
              </w:rPr>
              <w:t xml:space="preserve"> </w:t>
            </w:r>
            <w:r w:rsidRPr="00E27C60">
              <w:rPr>
                <w:rFonts w:ascii="Times New Roman" w:hAnsi="Times New Roman" w:cs="Times New Roman"/>
                <w:w w:val="105"/>
              </w:rPr>
              <w:t>review,</w:t>
            </w:r>
            <w:r w:rsidRPr="00172DFC">
              <w:rPr>
                <w:rFonts w:ascii="Times New Roman" w:hAnsi="Times New Roman" w:cs="Times New Roman"/>
                <w:w w:val="105"/>
              </w:rPr>
              <w:t xml:space="preserve"> </w:t>
            </w:r>
            <w:r w:rsidRPr="000A4517">
              <w:rPr>
                <w:rFonts w:ascii="Times New Roman" w:hAnsi="Times New Roman" w:cs="Times New Roman"/>
                <w:w w:val="105"/>
              </w:rPr>
              <w:t>KII, IDI, Case Study/ Success</w:t>
            </w:r>
            <w:r w:rsidRPr="00172DFC">
              <w:rPr>
                <w:rFonts w:ascii="Times New Roman" w:hAnsi="Times New Roman" w:cs="Times New Roman"/>
                <w:w w:val="105"/>
              </w:rPr>
              <w:t xml:space="preserve"> </w:t>
            </w:r>
            <w:r w:rsidRPr="000A4517">
              <w:rPr>
                <w:rFonts w:ascii="Times New Roman" w:hAnsi="Times New Roman" w:cs="Times New Roman"/>
                <w:w w:val="105"/>
              </w:rPr>
              <w:t>story.</w:t>
            </w:r>
          </w:p>
        </w:tc>
      </w:tr>
      <w:tr w:rsidR="00DE6604" w:rsidRPr="000A4517" w:rsidTr="00235B40">
        <w:trPr>
          <w:trHeight w:val="2123"/>
        </w:trPr>
        <w:tc>
          <w:tcPr>
            <w:tcW w:w="794" w:type="dxa"/>
            <w:gridSpan w:val="2"/>
            <w:vMerge/>
            <w:shd w:val="clear" w:color="auto" w:fill="E7E6E6" w:themeFill="background2"/>
          </w:tcPr>
          <w:p w:rsidR="00DE6604" w:rsidRPr="000A4517" w:rsidRDefault="00DE6604" w:rsidP="00906AF4">
            <w:pPr>
              <w:pStyle w:val="TableParagraph"/>
              <w:spacing w:before="144"/>
              <w:ind w:left="41"/>
              <w:rPr>
                <w:rFonts w:ascii="Times New Roman" w:hAnsi="Times New Roman" w:cs="Times New Roman"/>
                <w:w w:val="84"/>
              </w:rPr>
            </w:pPr>
          </w:p>
        </w:tc>
        <w:tc>
          <w:tcPr>
            <w:tcW w:w="1790" w:type="dxa"/>
            <w:vMerge/>
            <w:shd w:val="clear" w:color="auto" w:fill="E7E6E6" w:themeFill="background2"/>
          </w:tcPr>
          <w:p w:rsidR="00DE6604" w:rsidRPr="000A4517" w:rsidRDefault="00DE6604" w:rsidP="00906AF4">
            <w:pPr>
              <w:pStyle w:val="TableParagraph"/>
              <w:spacing w:before="144"/>
              <w:ind w:left="117"/>
              <w:rPr>
                <w:rFonts w:ascii="Times New Roman" w:hAnsi="Times New Roman" w:cs="Times New Roman"/>
              </w:rPr>
            </w:pPr>
          </w:p>
        </w:tc>
        <w:tc>
          <w:tcPr>
            <w:tcW w:w="7110" w:type="dxa"/>
          </w:tcPr>
          <w:p w:rsidR="00DE6604" w:rsidRPr="000A4517" w:rsidRDefault="00DE6604" w:rsidP="00906AF4">
            <w:pPr>
              <w:pStyle w:val="TableParagraph"/>
              <w:tabs>
                <w:tab w:val="left" w:pos="297"/>
              </w:tabs>
              <w:spacing w:before="71"/>
              <w:jc w:val="both"/>
              <w:rPr>
                <w:rFonts w:ascii="Times New Roman" w:hAnsi="Times New Roman" w:cs="Times New Roman"/>
                <w:b/>
              </w:rPr>
            </w:pPr>
            <w:r w:rsidRPr="000A4517">
              <w:rPr>
                <w:rFonts w:ascii="Times New Roman" w:hAnsi="Times New Roman" w:cs="Times New Roman"/>
                <w:b/>
                <w:w w:val="105"/>
              </w:rPr>
              <w:t>D) Target</w:t>
            </w:r>
            <w:r w:rsidRPr="000A4517">
              <w:rPr>
                <w:rFonts w:ascii="Times New Roman" w:hAnsi="Times New Roman" w:cs="Times New Roman"/>
                <w:b/>
                <w:spacing w:val="-3"/>
                <w:w w:val="105"/>
              </w:rPr>
              <w:t xml:space="preserve"> </w:t>
            </w:r>
            <w:r w:rsidRPr="000A4517">
              <w:rPr>
                <w:rFonts w:ascii="Times New Roman" w:hAnsi="Times New Roman" w:cs="Times New Roman"/>
                <w:b/>
                <w:w w:val="105"/>
              </w:rPr>
              <w:t>Respondents:</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Sponsored</w:t>
            </w:r>
            <w:r w:rsidRPr="000A4517">
              <w:rPr>
                <w:rFonts w:ascii="Times New Roman" w:hAnsi="Times New Roman" w:cs="Times New Roman"/>
                <w:spacing w:val="-8"/>
                <w:w w:val="105"/>
              </w:rPr>
              <w:t xml:space="preserve"> </w:t>
            </w:r>
            <w:r w:rsidRPr="000A4517">
              <w:rPr>
                <w:rFonts w:ascii="Times New Roman" w:hAnsi="Times New Roman" w:cs="Times New Roman"/>
                <w:w w:val="105"/>
              </w:rPr>
              <w:t>and</w:t>
            </w:r>
            <w:r w:rsidRPr="000A4517">
              <w:rPr>
                <w:rFonts w:ascii="Times New Roman" w:hAnsi="Times New Roman" w:cs="Times New Roman"/>
                <w:spacing w:val="-8"/>
                <w:w w:val="105"/>
              </w:rPr>
              <w:t xml:space="preserve"> </w:t>
            </w:r>
            <w:r w:rsidRPr="000A4517">
              <w:rPr>
                <w:rFonts w:ascii="Times New Roman" w:hAnsi="Times New Roman" w:cs="Times New Roman"/>
                <w:w w:val="105"/>
              </w:rPr>
              <w:t>non-sponsored</w:t>
            </w:r>
            <w:r w:rsidRPr="000A4517">
              <w:rPr>
                <w:rFonts w:ascii="Times New Roman" w:hAnsi="Times New Roman" w:cs="Times New Roman"/>
                <w:spacing w:val="-10"/>
                <w:w w:val="105"/>
              </w:rPr>
              <w:t xml:space="preserve"> </w:t>
            </w:r>
            <w:r w:rsidRPr="000A4517">
              <w:rPr>
                <w:rFonts w:ascii="Times New Roman" w:hAnsi="Times New Roman" w:cs="Times New Roman"/>
                <w:w w:val="105"/>
              </w:rPr>
              <w:t>children</w:t>
            </w:r>
            <w:r w:rsidRPr="000A4517">
              <w:rPr>
                <w:rFonts w:ascii="Times New Roman" w:hAnsi="Times New Roman" w:cs="Times New Roman"/>
                <w:spacing w:val="-9"/>
                <w:w w:val="105"/>
              </w:rPr>
              <w:t xml:space="preserve"> </w:t>
            </w:r>
            <w:r w:rsidRPr="000A4517">
              <w:rPr>
                <w:rFonts w:ascii="Times New Roman" w:hAnsi="Times New Roman" w:cs="Times New Roman"/>
                <w:w w:val="105"/>
              </w:rPr>
              <w:t>and</w:t>
            </w:r>
            <w:r w:rsidRPr="000A4517">
              <w:rPr>
                <w:rFonts w:ascii="Times New Roman" w:hAnsi="Times New Roman" w:cs="Times New Roman"/>
                <w:spacing w:val="-6"/>
                <w:w w:val="105"/>
              </w:rPr>
              <w:t xml:space="preserve"> </w:t>
            </w:r>
            <w:r w:rsidRPr="000A4517">
              <w:rPr>
                <w:rFonts w:ascii="Times New Roman" w:hAnsi="Times New Roman" w:cs="Times New Roman"/>
                <w:w w:val="105"/>
              </w:rPr>
              <w:t>their</w:t>
            </w:r>
            <w:r w:rsidRPr="000A4517">
              <w:rPr>
                <w:rFonts w:ascii="Times New Roman" w:hAnsi="Times New Roman" w:cs="Times New Roman"/>
                <w:spacing w:val="-8"/>
                <w:w w:val="105"/>
              </w:rPr>
              <w:t xml:space="preserve"> </w:t>
            </w:r>
            <w:r w:rsidRPr="000A4517">
              <w:rPr>
                <w:rFonts w:ascii="Times New Roman" w:hAnsi="Times New Roman" w:cs="Times New Roman"/>
                <w:w w:val="105"/>
              </w:rPr>
              <w:t>parents</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CDC/ Cooperative members/ Child</w:t>
            </w:r>
            <w:r w:rsidRPr="000A4517">
              <w:rPr>
                <w:rFonts w:ascii="Times New Roman" w:hAnsi="Times New Roman" w:cs="Times New Roman"/>
                <w:spacing w:val="-18"/>
                <w:w w:val="105"/>
              </w:rPr>
              <w:t xml:space="preserve"> </w:t>
            </w:r>
            <w:r w:rsidRPr="000A4517">
              <w:rPr>
                <w:rFonts w:ascii="Times New Roman" w:hAnsi="Times New Roman" w:cs="Times New Roman"/>
                <w:w w:val="105"/>
              </w:rPr>
              <w:t>Council</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Youths/</w:t>
            </w:r>
            <w:r w:rsidRPr="000A4517">
              <w:rPr>
                <w:rFonts w:ascii="Times New Roman" w:hAnsi="Times New Roman" w:cs="Times New Roman"/>
                <w:spacing w:val="-6"/>
                <w:w w:val="105"/>
              </w:rPr>
              <w:t xml:space="preserve"> </w:t>
            </w:r>
            <w:r w:rsidRPr="000A4517">
              <w:rPr>
                <w:rFonts w:ascii="Times New Roman" w:hAnsi="Times New Roman" w:cs="Times New Roman"/>
                <w:w w:val="105"/>
              </w:rPr>
              <w:t>Volunteers</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Community</w:t>
            </w:r>
            <w:r w:rsidRPr="000A4517">
              <w:rPr>
                <w:rFonts w:ascii="Times New Roman" w:hAnsi="Times New Roman" w:cs="Times New Roman"/>
                <w:spacing w:val="-9"/>
                <w:w w:val="105"/>
              </w:rPr>
              <w:t xml:space="preserve"> </w:t>
            </w:r>
            <w:r w:rsidRPr="000A4517">
              <w:rPr>
                <w:rFonts w:ascii="Times New Roman" w:hAnsi="Times New Roman" w:cs="Times New Roman"/>
                <w:w w:val="105"/>
              </w:rPr>
              <w:t>People/</w:t>
            </w:r>
            <w:r w:rsidRPr="000A4517">
              <w:rPr>
                <w:rFonts w:ascii="Times New Roman" w:hAnsi="Times New Roman" w:cs="Times New Roman"/>
                <w:spacing w:val="-11"/>
                <w:w w:val="105"/>
              </w:rPr>
              <w:t xml:space="preserve"> </w:t>
            </w:r>
            <w:r w:rsidRPr="000A4517">
              <w:rPr>
                <w:rFonts w:ascii="Times New Roman" w:hAnsi="Times New Roman" w:cs="Times New Roman"/>
                <w:w w:val="105"/>
              </w:rPr>
              <w:t>Stakeholders/</w:t>
            </w:r>
            <w:r w:rsidRPr="000A4517">
              <w:rPr>
                <w:rFonts w:ascii="Times New Roman" w:hAnsi="Times New Roman" w:cs="Times New Roman"/>
                <w:spacing w:val="-9"/>
                <w:w w:val="105"/>
              </w:rPr>
              <w:t xml:space="preserve"> </w:t>
            </w:r>
            <w:r w:rsidRPr="000A4517">
              <w:rPr>
                <w:rFonts w:ascii="Times New Roman" w:hAnsi="Times New Roman" w:cs="Times New Roman"/>
                <w:w w:val="105"/>
              </w:rPr>
              <w:t>Local</w:t>
            </w:r>
            <w:r w:rsidRPr="000A4517">
              <w:rPr>
                <w:rFonts w:ascii="Times New Roman" w:hAnsi="Times New Roman" w:cs="Times New Roman"/>
                <w:spacing w:val="-10"/>
                <w:w w:val="105"/>
              </w:rPr>
              <w:t xml:space="preserve"> </w:t>
            </w:r>
            <w:r w:rsidRPr="000A4517">
              <w:rPr>
                <w:rFonts w:ascii="Times New Roman" w:hAnsi="Times New Roman" w:cs="Times New Roman"/>
                <w:w w:val="105"/>
              </w:rPr>
              <w:t>Representatives</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Educational institutes/ Teachers/</w:t>
            </w:r>
            <w:r w:rsidRPr="000A4517">
              <w:rPr>
                <w:rFonts w:ascii="Times New Roman" w:hAnsi="Times New Roman" w:cs="Times New Roman"/>
                <w:spacing w:val="-11"/>
                <w:w w:val="105"/>
              </w:rPr>
              <w:t xml:space="preserve"> </w:t>
            </w:r>
            <w:r w:rsidRPr="000A4517">
              <w:rPr>
                <w:rFonts w:ascii="Times New Roman" w:hAnsi="Times New Roman" w:cs="Times New Roman"/>
                <w:w w:val="105"/>
              </w:rPr>
              <w:t>SMC</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Govt.</w:t>
            </w:r>
            <w:r w:rsidRPr="000A4517">
              <w:rPr>
                <w:rFonts w:ascii="Times New Roman" w:hAnsi="Times New Roman" w:cs="Times New Roman"/>
                <w:spacing w:val="-2"/>
                <w:w w:val="105"/>
              </w:rPr>
              <w:t xml:space="preserve"> </w:t>
            </w:r>
            <w:r w:rsidRPr="000A4517">
              <w:rPr>
                <w:rFonts w:ascii="Times New Roman" w:hAnsi="Times New Roman" w:cs="Times New Roman"/>
                <w:w w:val="105"/>
              </w:rPr>
              <w:t xml:space="preserve">Officials </w:t>
            </w:r>
          </w:p>
          <w:p w:rsidR="00DE6604" w:rsidRPr="000A4517" w:rsidRDefault="00DE6604" w:rsidP="004C6A98">
            <w:pPr>
              <w:pStyle w:val="TableParagraph"/>
              <w:numPr>
                <w:ilvl w:val="0"/>
                <w:numId w:val="17"/>
              </w:numPr>
              <w:tabs>
                <w:tab w:val="left" w:pos="1454"/>
              </w:tabs>
              <w:jc w:val="both"/>
              <w:rPr>
                <w:rFonts w:ascii="Times New Roman" w:hAnsi="Times New Roman" w:cs="Times New Roman"/>
              </w:rPr>
            </w:pPr>
            <w:r w:rsidRPr="000A4517">
              <w:rPr>
                <w:rFonts w:ascii="Times New Roman" w:hAnsi="Times New Roman" w:cs="Times New Roman"/>
                <w:w w:val="105"/>
              </w:rPr>
              <w:t>All CDP</w:t>
            </w:r>
            <w:r w:rsidRPr="000A4517">
              <w:rPr>
                <w:rFonts w:ascii="Times New Roman" w:hAnsi="Times New Roman" w:cs="Times New Roman"/>
                <w:spacing w:val="-4"/>
                <w:w w:val="105"/>
              </w:rPr>
              <w:t xml:space="preserve"> </w:t>
            </w:r>
            <w:r w:rsidRPr="000A4517">
              <w:rPr>
                <w:rFonts w:ascii="Times New Roman" w:hAnsi="Times New Roman" w:cs="Times New Roman"/>
                <w:w w:val="105"/>
              </w:rPr>
              <w:t>Staffs</w:t>
            </w:r>
          </w:p>
        </w:tc>
      </w:tr>
      <w:tr w:rsidR="00DE6604" w:rsidRPr="000A4517" w:rsidTr="00235B40">
        <w:trPr>
          <w:trHeight w:val="1088"/>
        </w:trPr>
        <w:tc>
          <w:tcPr>
            <w:tcW w:w="794" w:type="dxa"/>
            <w:gridSpan w:val="2"/>
            <w:vMerge/>
            <w:shd w:val="clear" w:color="auto" w:fill="E7E6E6" w:themeFill="background2"/>
          </w:tcPr>
          <w:p w:rsidR="00DE6604" w:rsidRPr="000A4517" w:rsidRDefault="00DE6604" w:rsidP="00906AF4">
            <w:pPr>
              <w:pStyle w:val="TableParagraph"/>
              <w:spacing w:before="144"/>
              <w:ind w:left="41"/>
              <w:rPr>
                <w:rFonts w:ascii="Times New Roman" w:hAnsi="Times New Roman" w:cs="Times New Roman"/>
                <w:w w:val="84"/>
              </w:rPr>
            </w:pPr>
          </w:p>
        </w:tc>
        <w:tc>
          <w:tcPr>
            <w:tcW w:w="1790" w:type="dxa"/>
            <w:vMerge/>
            <w:shd w:val="clear" w:color="auto" w:fill="E7E6E6" w:themeFill="background2"/>
          </w:tcPr>
          <w:p w:rsidR="00DE6604" w:rsidRPr="000A4517" w:rsidRDefault="00DE6604" w:rsidP="00906AF4">
            <w:pPr>
              <w:pStyle w:val="TableParagraph"/>
              <w:spacing w:before="144"/>
              <w:ind w:left="117"/>
              <w:rPr>
                <w:rFonts w:ascii="Times New Roman" w:hAnsi="Times New Roman" w:cs="Times New Roman"/>
              </w:rPr>
            </w:pPr>
          </w:p>
        </w:tc>
        <w:tc>
          <w:tcPr>
            <w:tcW w:w="7110" w:type="dxa"/>
          </w:tcPr>
          <w:p w:rsidR="00DE6604" w:rsidRPr="000A4517" w:rsidRDefault="00DE6604" w:rsidP="00906AF4">
            <w:pPr>
              <w:pStyle w:val="TableParagraph"/>
              <w:spacing w:before="55"/>
              <w:ind w:left="99"/>
              <w:rPr>
                <w:rFonts w:ascii="Times New Roman" w:hAnsi="Times New Roman" w:cs="Times New Roman"/>
                <w:b/>
              </w:rPr>
            </w:pPr>
            <w:r w:rsidRPr="000A4517">
              <w:rPr>
                <w:rFonts w:ascii="Times New Roman" w:hAnsi="Times New Roman" w:cs="Times New Roman"/>
                <w:b/>
                <w:w w:val="105"/>
              </w:rPr>
              <w:t>E) Evaluation Questions:</w:t>
            </w:r>
          </w:p>
          <w:p w:rsidR="00DE6604" w:rsidRPr="00E27C60" w:rsidRDefault="00DE6604" w:rsidP="00E27C60">
            <w:pPr>
              <w:pStyle w:val="TableParagraph"/>
              <w:numPr>
                <w:ilvl w:val="0"/>
                <w:numId w:val="11"/>
              </w:numPr>
              <w:tabs>
                <w:tab w:val="left" w:pos="349"/>
              </w:tabs>
              <w:spacing w:before="33"/>
              <w:rPr>
                <w:rFonts w:ascii="Times New Roman" w:hAnsi="Times New Roman" w:cs="Times New Roman"/>
                <w:w w:val="105"/>
              </w:rPr>
            </w:pPr>
            <w:r w:rsidRPr="00E27C60">
              <w:rPr>
                <w:rFonts w:ascii="Times New Roman" w:hAnsi="Times New Roman" w:cs="Times New Roman"/>
                <w:w w:val="105"/>
              </w:rPr>
              <w:t>Will be found in Evaluation Matrix- Health, Education, IG</w:t>
            </w:r>
            <w:r w:rsidR="00E27C60" w:rsidRPr="00E27C60">
              <w:rPr>
                <w:rFonts w:ascii="Times New Roman" w:hAnsi="Times New Roman" w:cs="Times New Roman"/>
                <w:w w:val="105"/>
              </w:rPr>
              <w:t xml:space="preserve"> </w:t>
            </w:r>
          </w:p>
          <w:p w:rsidR="00E27C60" w:rsidRPr="000A79A7" w:rsidRDefault="00E27C60" w:rsidP="00906AF4">
            <w:pPr>
              <w:pStyle w:val="TableParagraph"/>
              <w:numPr>
                <w:ilvl w:val="0"/>
                <w:numId w:val="11"/>
              </w:numPr>
              <w:tabs>
                <w:tab w:val="left" w:pos="349"/>
              </w:tabs>
              <w:spacing w:before="33"/>
              <w:rPr>
                <w:rFonts w:ascii="Times New Roman" w:hAnsi="Times New Roman" w:cs="Times New Roman"/>
                <w:w w:val="105"/>
              </w:rPr>
            </w:pPr>
            <w:r w:rsidRPr="00E27C60">
              <w:rPr>
                <w:rFonts w:ascii="Times New Roman" w:hAnsi="Times New Roman" w:cs="Times New Roman"/>
                <w:w w:val="105"/>
              </w:rPr>
              <w:t>Evaluat</w:t>
            </w:r>
            <w:r>
              <w:rPr>
                <w:rFonts w:ascii="Times New Roman" w:hAnsi="Times New Roman" w:cs="Times New Roman"/>
                <w:w w:val="105"/>
              </w:rPr>
              <w:t xml:space="preserve">or will share the evaluation questions to CDP  </w:t>
            </w:r>
          </w:p>
        </w:tc>
      </w:tr>
      <w:tr w:rsidR="00DE6604" w:rsidRPr="000A4517" w:rsidTr="00235B40">
        <w:trPr>
          <w:trHeight w:val="800"/>
        </w:trPr>
        <w:tc>
          <w:tcPr>
            <w:tcW w:w="794" w:type="dxa"/>
            <w:gridSpan w:val="2"/>
            <w:shd w:val="clear" w:color="auto" w:fill="E7E6E6" w:themeFill="background2"/>
            <w:vAlign w:val="center"/>
          </w:tcPr>
          <w:p w:rsidR="00DE6604" w:rsidRPr="000A4517" w:rsidRDefault="00A43BDE" w:rsidP="00A43BDE">
            <w:pPr>
              <w:pStyle w:val="TableParagraph"/>
              <w:spacing w:before="144"/>
              <w:ind w:left="41"/>
              <w:jc w:val="center"/>
              <w:rPr>
                <w:rFonts w:ascii="Times New Roman" w:hAnsi="Times New Roman" w:cs="Times New Roman"/>
                <w:w w:val="84"/>
              </w:rPr>
            </w:pPr>
            <w:r>
              <w:rPr>
                <w:rFonts w:ascii="Times New Roman" w:hAnsi="Times New Roman" w:cs="Times New Roman"/>
                <w:w w:val="84"/>
              </w:rPr>
              <w:t>7</w:t>
            </w:r>
          </w:p>
        </w:tc>
        <w:tc>
          <w:tcPr>
            <w:tcW w:w="1790" w:type="dxa"/>
            <w:shd w:val="clear" w:color="auto" w:fill="E7E6E6" w:themeFill="background2"/>
            <w:vAlign w:val="center"/>
          </w:tcPr>
          <w:p w:rsidR="00DE6604" w:rsidRPr="000A4517" w:rsidRDefault="00DE6604" w:rsidP="00235B40">
            <w:pPr>
              <w:pStyle w:val="TableParagraph"/>
              <w:spacing w:before="144"/>
              <w:ind w:left="117"/>
              <w:rPr>
                <w:rFonts w:ascii="Times New Roman" w:hAnsi="Times New Roman" w:cs="Times New Roman"/>
              </w:rPr>
            </w:pPr>
            <w:r w:rsidRPr="000A4517">
              <w:rPr>
                <w:rFonts w:ascii="Times New Roman" w:hAnsi="Times New Roman" w:cs="Times New Roman"/>
              </w:rPr>
              <w:t>Data collection and analysis</w:t>
            </w:r>
          </w:p>
        </w:tc>
        <w:tc>
          <w:tcPr>
            <w:tcW w:w="7110" w:type="dxa"/>
            <w:vAlign w:val="center"/>
          </w:tcPr>
          <w:p w:rsidR="004C6A98" w:rsidRPr="004C6A98" w:rsidRDefault="00922A9D" w:rsidP="004C6A98">
            <w:pPr>
              <w:pStyle w:val="ListParagraph"/>
              <w:numPr>
                <w:ilvl w:val="0"/>
                <w:numId w:val="14"/>
              </w:numPr>
              <w:rPr>
                <w:rFonts w:ascii="Times New Roman" w:hAnsi="Times New Roman" w:cs="Times New Roman"/>
                <w:w w:val="95"/>
              </w:rPr>
            </w:pPr>
            <w:r>
              <w:rPr>
                <w:rFonts w:ascii="Times New Roman" w:hAnsi="Times New Roman" w:cs="Times New Roman"/>
                <w:w w:val="95"/>
              </w:rPr>
              <w:t>Data collection by field visit and secondary documents review</w:t>
            </w:r>
          </w:p>
          <w:p w:rsidR="00DE6604" w:rsidRPr="004C6A98" w:rsidRDefault="00D7236D" w:rsidP="00510DC7">
            <w:pPr>
              <w:pStyle w:val="ListParagraph"/>
              <w:numPr>
                <w:ilvl w:val="0"/>
                <w:numId w:val="14"/>
              </w:numPr>
              <w:rPr>
                <w:rFonts w:ascii="Times New Roman" w:hAnsi="Times New Roman" w:cs="Times New Roman"/>
                <w:w w:val="95"/>
              </w:rPr>
            </w:pPr>
            <w:r w:rsidRPr="00DF5AE2">
              <w:rPr>
                <w:rFonts w:ascii="Times New Roman" w:hAnsi="Times New Roman" w:cs="Times New Roman"/>
              </w:rPr>
              <w:t>Data analysis should be as per</w:t>
            </w:r>
            <w:r w:rsidR="00921B72" w:rsidRPr="00DF5AE2">
              <w:rPr>
                <w:rFonts w:ascii="Times New Roman" w:hAnsi="Times New Roman" w:cs="Times New Roman"/>
              </w:rPr>
              <w:t xml:space="preserve"> evaluators</w:t>
            </w:r>
            <w:r w:rsidRPr="00DF5AE2">
              <w:rPr>
                <w:rFonts w:ascii="Times New Roman" w:hAnsi="Times New Roman" w:cs="Times New Roman"/>
              </w:rPr>
              <w:t xml:space="preserve"> convenient methods. </w:t>
            </w:r>
          </w:p>
          <w:p w:rsidR="004C6A98" w:rsidRPr="00DF5AE2" w:rsidRDefault="004C6A98" w:rsidP="00510DC7">
            <w:pPr>
              <w:pStyle w:val="ListParagraph"/>
              <w:numPr>
                <w:ilvl w:val="0"/>
                <w:numId w:val="14"/>
              </w:numPr>
              <w:rPr>
                <w:rFonts w:ascii="Times New Roman" w:hAnsi="Times New Roman" w:cs="Times New Roman"/>
                <w:w w:val="95"/>
              </w:rPr>
            </w:pPr>
            <w:r>
              <w:rPr>
                <w:rFonts w:ascii="Times New Roman" w:hAnsi="Times New Roman" w:cs="Times New Roman"/>
              </w:rPr>
              <w:t xml:space="preserve">Evaluator need to visit all locations and collect primary data </w:t>
            </w:r>
          </w:p>
        </w:tc>
      </w:tr>
      <w:tr w:rsidR="00D57C06" w:rsidRPr="000A4517" w:rsidTr="005D6152">
        <w:trPr>
          <w:trHeight w:val="1070"/>
        </w:trPr>
        <w:tc>
          <w:tcPr>
            <w:tcW w:w="794" w:type="dxa"/>
            <w:gridSpan w:val="2"/>
            <w:shd w:val="clear" w:color="auto" w:fill="E7E6E6" w:themeFill="background2"/>
            <w:vAlign w:val="center"/>
          </w:tcPr>
          <w:p w:rsidR="00D57C06" w:rsidRPr="000A4517" w:rsidRDefault="00A43BDE" w:rsidP="00A43BDE">
            <w:pPr>
              <w:pStyle w:val="TableParagraph"/>
              <w:spacing w:before="144"/>
              <w:ind w:left="41"/>
              <w:jc w:val="center"/>
              <w:rPr>
                <w:rFonts w:ascii="Times New Roman" w:hAnsi="Times New Roman" w:cs="Times New Roman"/>
                <w:w w:val="84"/>
              </w:rPr>
            </w:pPr>
            <w:r>
              <w:rPr>
                <w:rFonts w:ascii="Times New Roman" w:hAnsi="Times New Roman" w:cs="Times New Roman"/>
                <w:w w:val="84"/>
              </w:rPr>
              <w:t>8</w:t>
            </w:r>
          </w:p>
        </w:tc>
        <w:tc>
          <w:tcPr>
            <w:tcW w:w="1790" w:type="dxa"/>
            <w:shd w:val="clear" w:color="auto" w:fill="E7E6E6" w:themeFill="background2"/>
            <w:vAlign w:val="center"/>
          </w:tcPr>
          <w:p w:rsidR="00D57C06" w:rsidRPr="000A4517" w:rsidRDefault="00D57C06" w:rsidP="00235B40">
            <w:pPr>
              <w:pStyle w:val="TableParagraph"/>
              <w:spacing w:before="144"/>
              <w:ind w:left="117"/>
              <w:rPr>
                <w:rFonts w:ascii="Times New Roman" w:hAnsi="Times New Roman" w:cs="Times New Roman"/>
              </w:rPr>
            </w:pPr>
            <w:r>
              <w:rPr>
                <w:rFonts w:ascii="Times New Roman" w:hAnsi="Times New Roman" w:cs="Times New Roman"/>
              </w:rPr>
              <w:t>Cooperation &amp; Coordination</w:t>
            </w:r>
          </w:p>
        </w:tc>
        <w:tc>
          <w:tcPr>
            <w:tcW w:w="7110" w:type="dxa"/>
            <w:vAlign w:val="center"/>
          </w:tcPr>
          <w:p w:rsidR="00D57C06" w:rsidRPr="00DF5AE2" w:rsidRDefault="00921B72" w:rsidP="00510DC7">
            <w:pPr>
              <w:pStyle w:val="ListParagraph"/>
              <w:numPr>
                <w:ilvl w:val="0"/>
                <w:numId w:val="14"/>
              </w:numPr>
              <w:rPr>
                <w:rFonts w:ascii="Times New Roman" w:hAnsi="Times New Roman" w:cs="Times New Roman"/>
                <w:w w:val="95"/>
              </w:rPr>
            </w:pPr>
            <w:r w:rsidRPr="00172DFC">
              <w:rPr>
                <w:rFonts w:ascii="Times New Roman" w:hAnsi="Times New Roman" w:cs="Times New Roman"/>
                <w:w w:val="105"/>
              </w:rPr>
              <w:t>GNB respective CDP staffs &amp; community resource will assist any kind of technical support during field visit and data collection process for this evaluation purpose.</w:t>
            </w:r>
            <w:r w:rsidRPr="00DF5AE2">
              <w:rPr>
                <w:rFonts w:ascii="Times New Roman" w:hAnsi="Times New Roman" w:cs="Times New Roman"/>
                <w:w w:val="95"/>
              </w:rPr>
              <w:t xml:space="preserve"> </w:t>
            </w:r>
          </w:p>
        </w:tc>
      </w:tr>
      <w:tr w:rsidR="00DE6604" w:rsidRPr="000A4517" w:rsidTr="00235B40">
        <w:trPr>
          <w:trHeight w:val="957"/>
        </w:trPr>
        <w:tc>
          <w:tcPr>
            <w:tcW w:w="786" w:type="dxa"/>
            <w:shd w:val="clear" w:color="auto" w:fill="E7E6E6" w:themeFill="background2"/>
            <w:vAlign w:val="center"/>
          </w:tcPr>
          <w:p w:rsidR="00DE6604" w:rsidRPr="000A4517" w:rsidRDefault="00A43BDE" w:rsidP="00A43BDE">
            <w:pPr>
              <w:pStyle w:val="TableParagraph"/>
              <w:spacing w:before="144"/>
              <w:ind w:left="41"/>
              <w:jc w:val="center"/>
              <w:rPr>
                <w:rFonts w:ascii="Times New Roman" w:hAnsi="Times New Roman" w:cs="Times New Roman"/>
              </w:rPr>
            </w:pPr>
            <w:r>
              <w:rPr>
                <w:rFonts w:ascii="Times New Roman" w:hAnsi="Times New Roman" w:cs="Times New Roman"/>
                <w:w w:val="84"/>
              </w:rPr>
              <w:t>9</w:t>
            </w:r>
          </w:p>
        </w:tc>
        <w:tc>
          <w:tcPr>
            <w:tcW w:w="1798" w:type="dxa"/>
            <w:gridSpan w:val="2"/>
            <w:shd w:val="clear" w:color="auto" w:fill="E7E6E6" w:themeFill="background2"/>
            <w:vAlign w:val="center"/>
          </w:tcPr>
          <w:p w:rsidR="00DE6604" w:rsidRPr="000A4517" w:rsidRDefault="00597702" w:rsidP="00796523">
            <w:pPr>
              <w:pStyle w:val="TableParagraph"/>
              <w:spacing w:before="144"/>
              <w:ind w:left="117"/>
              <w:rPr>
                <w:rFonts w:ascii="Times New Roman" w:hAnsi="Times New Roman" w:cs="Times New Roman"/>
              </w:rPr>
            </w:pPr>
            <w:r>
              <w:rPr>
                <w:rFonts w:ascii="Times New Roman" w:hAnsi="Times New Roman" w:cs="Times New Roman"/>
              </w:rPr>
              <w:t xml:space="preserve">Range of </w:t>
            </w:r>
            <w:r w:rsidR="003D04BB">
              <w:rPr>
                <w:rFonts w:ascii="Times New Roman" w:hAnsi="Times New Roman" w:cs="Times New Roman"/>
              </w:rPr>
              <w:t xml:space="preserve">Evaluation Cost </w:t>
            </w:r>
          </w:p>
        </w:tc>
        <w:tc>
          <w:tcPr>
            <w:tcW w:w="7110" w:type="dxa"/>
          </w:tcPr>
          <w:p w:rsidR="00DE6604" w:rsidRDefault="00CC3B7A" w:rsidP="00465567">
            <w:pPr>
              <w:pStyle w:val="TableParagraph"/>
              <w:numPr>
                <w:ilvl w:val="0"/>
                <w:numId w:val="14"/>
              </w:numPr>
              <w:rPr>
                <w:rFonts w:ascii="Times New Roman" w:hAnsi="Times New Roman" w:cs="Times New Roman"/>
              </w:rPr>
            </w:pPr>
            <w:r>
              <w:rPr>
                <w:rFonts w:ascii="Times New Roman" w:hAnsi="Times New Roman" w:cs="Times New Roman"/>
              </w:rPr>
              <w:t>End line evaluation cost: BDT 500,000-6</w:t>
            </w:r>
            <w:r w:rsidR="00CE118C">
              <w:rPr>
                <w:rFonts w:ascii="Times New Roman" w:hAnsi="Times New Roman" w:cs="Times New Roman"/>
              </w:rPr>
              <w:t>00,000</w:t>
            </w:r>
            <w:r>
              <w:rPr>
                <w:rFonts w:ascii="Times New Roman" w:hAnsi="Times New Roman" w:cs="Times New Roman"/>
              </w:rPr>
              <w:t xml:space="preserve"> </w:t>
            </w:r>
          </w:p>
          <w:p w:rsidR="00CC3B7A" w:rsidRPr="000A4517" w:rsidRDefault="00CC3B7A" w:rsidP="00465567">
            <w:pPr>
              <w:pStyle w:val="TableParagraph"/>
              <w:numPr>
                <w:ilvl w:val="0"/>
                <w:numId w:val="14"/>
              </w:numPr>
              <w:rPr>
                <w:rFonts w:ascii="Times New Roman" w:hAnsi="Times New Roman" w:cs="Times New Roman"/>
              </w:rPr>
            </w:pPr>
            <w:r>
              <w:rPr>
                <w:rFonts w:ascii="Times New Roman" w:hAnsi="Times New Roman" w:cs="Times New Roman"/>
              </w:rPr>
              <w:t>Midline evaluation cost: BDT 200</w:t>
            </w:r>
            <w:r w:rsidR="004716E1">
              <w:rPr>
                <w:rFonts w:ascii="Times New Roman" w:hAnsi="Times New Roman" w:cs="Times New Roman"/>
              </w:rPr>
              <w:t>,</w:t>
            </w:r>
            <w:r>
              <w:rPr>
                <w:rFonts w:ascii="Times New Roman" w:hAnsi="Times New Roman" w:cs="Times New Roman"/>
              </w:rPr>
              <w:t>000</w:t>
            </w:r>
          </w:p>
          <w:p w:rsidR="00DE6604" w:rsidRDefault="00DE6604" w:rsidP="00CE118C">
            <w:pPr>
              <w:pStyle w:val="TableParagraph"/>
              <w:spacing w:before="144"/>
              <w:ind w:left="137"/>
              <w:rPr>
                <w:rFonts w:ascii="Times New Roman" w:hAnsi="Times New Roman" w:cs="Times New Roman"/>
              </w:rPr>
            </w:pPr>
            <w:r w:rsidRPr="000A4517">
              <w:rPr>
                <w:rFonts w:ascii="Times New Roman" w:hAnsi="Times New Roman" w:cs="Times New Roman"/>
              </w:rPr>
              <w:t xml:space="preserve">- </w:t>
            </w:r>
            <w:r w:rsidR="00CE118C">
              <w:rPr>
                <w:rFonts w:ascii="Times New Roman" w:hAnsi="Times New Roman" w:cs="Times New Roman"/>
              </w:rPr>
              <w:t>All expense</w:t>
            </w:r>
            <w:r w:rsidR="00563732">
              <w:rPr>
                <w:rFonts w:ascii="Times New Roman" w:hAnsi="Times New Roman" w:cs="Times New Roman"/>
              </w:rPr>
              <w:t>s</w:t>
            </w:r>
            <w:r w:rsidR="00CE118C">
              <w:rPr>
                <w:rFonts w:ascii="Times New Roman" w:hAnsi="Times New Roman" w:cs="Times New Roman"/>
              </w:rPr>
              <w:t xml:space="preserve"> include</w:t>
            </w:r>
            <w:r w:rsidR="00BF0F72">
              <w:rPr>
                <w:rFonts w:ascii="Times New Roman" w:hAnsi="Times New Roman" w:cs="Times New Roman"/>
              </w:rPr>
              <w:t>d</w:t>
            </w:r>
            <w:r w:rsidR="00CE118C">
              <w:rPr>
                <w:rFonts w:ascii="Times New Roman" w:hAnsi="Times New Roman" w:cs="Times New Roman"/>
              </w:rPr>
              <w:t xml:space="preserve"> food, travelling and accommodation </w:t>
            </w:r>
          </w:p>
          <w:p w:rsidR="004E399D" w:rsidRDefault="00CE118C" w:rsidP="004E399D">
            <w:pPr>
              <w:pStyle w:val="TableParagraph"/>
              <w:spacing w:before="144"/>
              <w:ind w:left="137"/>
              <w:rPr>
                <w:rFonts w:ascii="Times New Roman" w:hAnsi="Times New Roman" w:cs="Times New Roman"/>
              </w:rPr>
            </w:pPr>
            <w:r>
              <w:rPr>
                <w:rFonts w:ascii="Times New Roman" w:hAnsi="Times New Roman" w:cs="Times New Roman"/>
              </w:rPr>
              <w:t xml:space="preserve">- </w:t>
            </w:r>
            <w:r w:rsidR="0097635A">
              <w:rPr>
                <w:rFonts w:ascii="Times New Roman" w:hAnsi="Times New Roman" w:cs="Times New Roman"/>
              </w:rPr>
              <w:t>Included VAT &amp; AIT</w:t>
            </w:r>
            <w:r>
              <w:rPr>
                <w:rFonts w:ascii="Times New Roman" w:hAnsi="Times New Roman" w:cs="Times New Roman"/>
              </w:rPr>
              <w:t xml:space="preserve"> </w:t>
            </w:r>
          </w:p>
          <w:p w:rsidR="00CE118C" w:rsidRPr="000A4517" w:rsidRDefault="00A33602" w:rsidP="004E399D">
            <w:pPr>
              <w:pStyle w:val="TableParagraph"/>
              <w:spacing w:before="144"/>
              <w:ind w:left="137"/>
              <w:rPr>
                <w:rFonts w:ascii="Times New Roman" w:hAnsi="Times New Roman" w:cs="Times New Roman"/>
              </w:rPr>
            </w:pPr>
            <w:r>
              <w:rPr>
                <w:rFonts w:ascii="Times New Roman" w:hAnsi="Times New Roman" w:cs="Times New Roman"/>
              </w:rPr>
              <w:t>-</w:t>
            </w:r>
            <w:r w:rsidR="00465567">
              <w:rPr>
                <w:rFonts w:ascii="Times New Roman" w:hAnsi="Times New Roman" w:cs="Times New Roman"/>
              </w:rPr>
              <w:t xml:space="preserve"> 3</w:t>
            </w:r>
            <w:r w:rsidR="00CE118C">
              <w:rPr>
                <w:rFonts w:ascii="Times New Roman" w:hAnsi="Times New Roman" w:cs="Times New Roman"/>
              </w:rPr>
              <w:t>0% payment w</w:t>
            </w:r>
            <w:r w:rsidR="00CB7B37">
              <w:rPr>
                <w:rFonts w:ascii="Times New Roman" w:hAnsi="Times New Roman" w:cs="Times New Roman"/>
              </w:rPr>
              <w:t>ill</w:t>
            </w:r>
            <w:r w:rsidR="00465567">
              <w:rPr>
                <w:rFonts w:ascii="Times New Roman" w:hAnsi="Times New Roman" w:cs="Times New Roman"/>
              </w:rPr>
              <w:t xml:space="preserve"> be</w:t>
            </w:r>
            <w:r w:rsidR="00CB7B37">
              <w:rPr>
                <w:rFonts w:ascii="Times New Roman" w:hAnsi="Times New Roman" w:cs="Times New Roman"/>
              </w:rPr>
              <w:t xml:space="preserve"> provide</w:t>
            </w:r>
            <w:r w:rsidR="00465567">
              <w:rPr>
                <w:rFonts w:ascii="Times New Roman" w:hAnsi="Times New Roman" w:cs="Times New Roman"/>
              </w:rPr>
              <w:t>d</w:t>
            </w:r>
            <w:r w:rsidR="00CB7B37">
              <w:rPr>
                <w:rFonts w:ascii="Times New Roman" w:hAnsi="Times New Roman" w:cs="Times New Roman"/>
              </w:rPr>
              <w:t xml:space="preserve"> after signing the MO</w:t>
            </w:r>
            <w:r w:rsidR="00CE118C">
              <w:rPr>
                <w:rFonts w:ascii="Times New Roman" w:hAnsi="Times New Roman" w:cs="Times New Roman"/>
              </w:rPr>
              <w:t>U</w:t>
            </w:r>
            <w:r w:rsidR="005A5385">
              <w:rPr>
                <w:rFonts w:ascii="Times New Roman" w:hAnsi="Times New Roman" w:cs="Times New Roman"/>
              </w:rPr>
              <w:t xml:space="preserve">, 30% payment will </w:t>
            </w:r>
            <w:r w:rsidR="00465567">
              <w:rPr>
                <w:rFonts w:ascii="Times New Roman" w:hAnsi="Times New Roman" w:cs="Times New Roman"/>
              </w:rPr>
              <w:t xml:space="preserve">be </w:t>
            </w:r>
            <w:r w:rsidR="005A5385">
              <w:rPr>
                <w:rFonts w:ascii="Times New Roman" w:hAnsi="Times New Roman" w:cs="Times New Roman"/>
              </w:rPr>
              <w:t>provide</w:t>
            </w:r>
            <w:r w:rsidR="00465567">
              <w:rPr>
                <w:rFonts w:ascii="Times New Roman" w:hAnsi="Times New Roman" w:cs="Times New Roman"/>
              </w:rPr>
              <w:t>d</w:t>
            </w:r>
            <w:r w:rsidR="005A5385">
              <w:rPr>
                <w:rFonts w:ascii="Times New Roman" w:hAnsi="Times New Roman" w:cs="Times New Roman"/>
              </w:rPr>
              <w:t xml:space="preserve"> after field visit</w:t>
            </w:r>
            <w:r w:rsidR="00CE118C">
              <w:rPr>
                <w:rFonts w:ascii="Times New Roman" w:hAnsi="Times New Roman" w:cs="Times New Roman"/>
              </w:rPr>
              <w:t xml:space="preserve"> and rest of the payment will be after final report submission</w:t>
            </w:r>
          </w:p>
        </w:tc>
      </w:tr>
      <w:tr w:rsidR="00DE6604" w:rsidRPr="000A4517" w:rsidTr="00235B40">
        <w:trPr>
          <w:trHeight w:val="800"/>
        </w:trPr>
        <w:tc>
          <w:tcPr>
            <w:tcW w:w="786" w:type="dxa"/>
            <w:shd w:val="clear" w:color="auto" w:fill="E7E6E6" w:themeFill="background2"/>
            <w:vAlign w:val="center"/>
          </w:tcPr>
          <w:p w:rsidR="00DE6604" w:rsidRPr="00BC1139" w:rsidRDefault="00A43BDE" w:rsidP="004C6A98">
            <w:pPr>
              <w:pStyle w:val="TableParagraph"/>
              <w:jc w:val="center"/>
              <w:rPr>
                <w:rFonts w:ascii="Times New Roman" w:hAnsi="Times New Roman" w:cs="Times New Roman"/>
              </w:rPr>
            </w:pPr>
            <w:r w:rsidRPr="00BC1139">
              <w:rPr>
                <w:rFonts w:ascii="Times New Roman" w:hAnsi="Times New Roman" w:cs="Times New Roman"/>
                <w:w w:val="93"/>
              </w:rPr>
              <w:lastRenderedPageBreak/>
              <w:t>10</w:t>
            </w:r>
          </w:p>
        </w:tc>
        <w:tc>
          <w:tcPr>
            <w:tcW w:w="1798" w:type="dxa"/>
            <w:gridSpan w:val="2"/>
            <w:shd w:val="clear" w:color="auto" w:fill="E7E6E6" w:themeFill="background2"/>
            <w:vAlign w:val="center"/>
          </w:tcPr>
          <w:p w:rsidR="00DE6604" w:rsidRPr="00BC1139" w:rsidRDefault="00DE6604" w:rsidP="00235B40">
            <w:pPr>
              <w:pStyle w:val="TableParagraph"/>
              <w:spacing w:before="144"/>
              <w:ind w:left="117"/>
              <w:rPr>
                <w:rFonts w:ascii="Times New Roman" w:hAnsi="Times New Roman" w:cs="Times New Roman"/>
              </w:rPr>
            </w:pPr>
            <w:r w:rsidRPr="00235B40">
              <w:rPr>
                <w:rFonts w:ascii="Times New Roman" w:hAnsi="Times New Roman" w:cs="Times New Roman"/>
              </w:rPr>
              <w:t>Report content</w:t>
            </w:r>
          </w:p>
        </w:tc>
        <w:tc>
          <w:tcPr>
            <w:tcW w:w="7110" w:type="dxa"/>
            <w:vAlign w:val="center"/>
          </w:tcPr>
          <w:p w:rsidR="00657BE3" w:rsidRPr="00BC1139" w:rsidRDefault="00392E30" w:rsidP="00BC1139">
            <w:pPr>
              <w:pStyle w:val="TableParagraph"/>
              <w:tabs>
                <w:tab w:val="left" w:pos="856"/>
              </w:tabs>
              <w:spacing w:before="2"/>
              <w:rPr>
                <w:rFonts w:ascii="Times New Roman" w:hAnsi="Times New Roman" w:cs="Times New Roman"/>
                <w:w w:val="95"/>
              </w:rPr>
            </w:pPr>
            <w:r w:rsidRPr="00BC1139">
              <w:rPr>
                <w:rFonts w:ascii="Times New Roman" w:hAnsi="Times New Roman" w:cs="Times New Roman"/>
                <w:w w:val="95"/>
              </w:rPr>
              <w:t xml:space="preserve">Note: </w:t>
            </w:r>
            <w:r w:rsidR="00D57C06" w:rsidRPr="00BC1139">
              <w:rPr>
                <w:rFonts w:ascii="Times New Roman" w:hAnsi="Times New Roman" w:cs="Times New Roman"/>
                <w:w w:val="95"/>
              </w:rPr>
              <w:t xml:space="preserve">Evaluation reporting content are flexible. </w:t>
            </w:r>
          </w:p>
        </w:tc>
      </w:tr>
      <w:tr w:rsidR="00DE6604" w:rsidRPr="000A4517" w:rsidTr="00235B40">
        <w:trPr>
          <w:trHeight w:val="1871"/>
        </w:trPr>
        <w:tc>
          <w:tcPr>
            <w:tcW w:w="786" w:type="dxa"/>
            <w:shd w:val="clear" w:color="auto" w:fill="E7E6E6" w:themeFill="background2"/>
            <w:vAlign w:val="center"/>
          </w:tcPr>
          <w:p w:rsidR="00DE6604" w:rsidRPr="000A4517" w:rsidRDefault="00A43BDE" w:rsidP="00A43BDE">
            <w:pPr>
              <w:pStyle w:val="TableParagraph"/>
              <w:jc w:val="center"/>
              <w:rPr>
                <w:rFonts w:ascii="Times New Roman" w:hAnsi="Times New Roman" w:cs="Times New Roman"/>
              </w:rPr>
            </w:pPr>
            <w:r>
              <w:rPr>
                <w:rFonts w:ascii="Times New Roman" w:hAnsi="Times New Roman" w:cs="Times New Roman"/>
              </w:rPr>
              <w:t>11</w:t>
            </w:r>
          </w:p>
        </w:tc>
        <w:tc>
          <w:tcPr>
            <w:tcW w:w="1798" w:type="dxa"/>
            <w:gridSpan w:val="2"/>
            <w:shd w:val="clear" w:color="auto" w:fill="E7E6E6" w:themeFill="background2"/>
            <w:vAlign w:val="center"/>
          </w:tcPr>
          <w:p w:rsidR="00DE6604" w:rsidRPr="000A4517" w:rsidRDefault="00657BE3" w:rsidP="00235B40">
            <w:pPr>
              <w:pStyle w:val="TableParagraph"/>
              <w:spacing w:before="144"/>
              <w:ind w:left="117"/>
              <w:rPr>
                <w:rFonts w:ascii="Times New Roman" w:hAnsi="Times New Roman" w:cs="Times New Roman"/>
              </w:rPr>
            </w:pPr>
            <w:r>
              <w:rPr>
                <w:rFonts w:ascii="Times New Roman" w:hAnsi="Times New Roman" w:cs="Times New Roman"/>
              </w:rPr>
              <w:t>Evaluation action plan</w:t>
            </w:r>
          </w:p>
        </w:tc>
        <w:tc>
          <w:tcPr>
            <w:tcW w:w="7110" w:type="dxa"/>
          </w:tcPr>
          <w:p w:rsidR="00657BE3" w:rsidRDefault="00657BE3"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 xml:space="preserve">EOI submission with technical &amp; financial proposal </w:t>
            </w:r>
            <w:r w:rsidR="00392E30">
              <w:rPr>
                <w:rFonts w:ascii="Times New Roman" w:hAnsi="Times New Roman" w:cs="Times New Roman"/>
                <w:w w:val="95"/>
              </w:rPr>
              <w:t xml:space="preserve">by </w:t>
            </w:r>
            <w:r w:rsidR="00E46B76">
              <w:rPr>
                <w:rFonts w:ascii="Times New Roman" w:hAnsi="Times New Roman" w:cs="Times New Roman"/>
                <w:w w:val="95"/>
              </w:rPr>
              <w:t>14</w:t>
            </w:r>
            <w:r w:rsidR="00BF0F72">
              <w:rPr>
                <w:rFonts w:ascii="Times New Roman" w:hAnsi="Times New Roman" w:cs="Times New Roman"/>
                <w:w w:val="95"/>
              </w:rPr>
              <w:t xml:space="preserve"> </w:t>
            </w:r>
            <w:r w:rsidR="00E46B76">
              <w:rPr>
                <w:rFonts w:ascii="Times New Roman" w:hAnsi="Times New Roman" w:cs="Times New Roman"/>
                <w:w w:val="95"/>
              </w:rPr>
              <w:t>August</w:t>
            </w:r>
            <w:r w:rsidR="00CA5928">
              <w:rPr>
                <w:rFonts w:ascii="Times New Roman" w:hAnsi="Times New Roman" w:cs="Times New Roman"/>
                <w:w w:val="95"/>
              </w:rPr>
              <w:t xml:space="preserve"> 2022</w:t>
            </w:r>
            <w:r w:rsidR="00392E30">
              <w:rPr>
                <w:rFonts w:ascii="Times New Roman" w:hAnsi="Times New Roman" w:cs="Times New Roman"/>
                <w:w w:val="95"/>
              </w:rPr>
              <w:t>.</w:t>
            </w:r>
          </w:p>
          <w:p w:rsidR="00657BE3" w:rsidRDefault="00657BE3"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Selection &amp; announcement</w:t>
            </w:r>
            <w:r w:rsidR="00392E30">
              <w:rPr>
                <w:rFonts w:ascii="Times New Roman" w:hAnsi="Times New Roman" w:cs="Times New Roman"/>
                <w:w w:val="95"/>
              </w:rPr>
              <w:t xml:space="preserve"> by </w:t>
            </w:r>
            <w:r w:rsidR="00CB143C">
              <w:rPr>
                <w:rFonts w:ascii="Times New Roman" w:hAnsi="Times New Roman" w:cs="Times New Roman"/>
                <w:w w:val="95"/>
              </w:rPr>
              <w:t>August</w:t>
            </w:r>
            <w:r w:rsidR="00CA5928">
              <w:rPr>
                <w:rFonts w:ascii="Times New Roman" w:hAnsi="Times New Roman" w:cs="Times New Roman"/>
                <w:w w:val="95"/>
              </w:rPr>
              <w:t xml:space="preserve"> 2022</w:t>
            </w:r>
            <w:r w:rsidR="00392E30">
              <w:rPr>
                <w:rFonts w:ascii="Times New Roman" w:hAnsi="Times New Roman" w:cs="Times New Roman"/>
                <w:w w:val="95"/>
              </w:rPr>
              <w:t>.</w:t>
            </w:r>
          </w:p>
          <w:p w:rsidR="00156BD9" w:rsidRPr="00156BD9" w:rsidRDefault="00156BD9"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 xml:space="preserve">MOU </w:t>
            </w:r>
            <w:r w:rsidR="00465567">
              <w:rPr>
                <w:rFonts w:ascii="Times New Roman" w:hAnsi="Times New Roman" w:cs="Times New Roman"/>
                <w:w w:val="95"/>
              </w:rPr>
              <w:t xml:space="preserve">signing </w:t>
            </w:r>
            <w:r w:rsidR="00CB143C">
              <w:rPr>
                <w:rFonts w:ascii="Times New Roman" w:hAnsi="Times New Roman" w:cs="Times New Roman"/>
                <w:w w:val="95"/>
              </w:rPr>
              <w:t xml:space="preserve">by </w:t>
            </w:r>
            <w:r w:rsidR="00465567">
              <w:rPr>
                <w:rFonts w:ascii="Times New Roman" w:hAnsi="Times New Roman" w:cs="Times New Roman"/>
                <w:w w:val="95"/>
              </w:rPr>
              <w:t>August</w:t>
            </w:r>
            <w:r w:rsidR="00CA5928">
              <w:rPr>
                <w:rFonts w:ascii="Times New Roman" w:hAnsi="Times New Roman" w:cs="Times New Roman"/>
                <w:w w:val="95"/>
              </w:rPr>
              <w:t xml:space="preserve"> 2022</w:t>
            </w:r>
            <w:r>
              <w:rPr>
                <w:rFonts w:ascii="Times New Roman" w:hAnsi="Times New Roman" w:cs="Times New Roman"/>
                <w:w w:val="95"/>
              </w:rPr>
              <w:t>.</w:t>
            </w:r>
          </w:p>
          <w:p w:rsidR="00657BE3" w:rsidRDefault="00657BE3"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 xml:space="preserve">Evaluation Matrix submission </w:t>
            </w:r>
            <w:r w:rsidR="00BF0F72">
              <w:rPr>
                <w:rFonts w:ascii="Times New Roman" w:hAnsi="Times New Roman" w:cs="Times New Roman"/>
                <w:w w:val="95"/>
              </w:rPr>
              <w:t xml:space="preserve">by selected evaluator within </w:t>
            </w:r>
            <w:r w:rsidR="00465567">
              <w:rPr>
                <w:rFonts w:ascii="Times New Roman" w:hAnsi="Times New Roman" w:cs="Times New Roman"/>
                <w:w w:val="95"/>
              </w:rPr>
              <w:t>1</w:t>
            </w:r>
            <w:r w:rsidR="00465567" w:rsidRPr="00465567">
              <w:rPr>
                <w:rFonts w:ascii="Times New Roman" w:hAnsi="Times New Roman" w:cs="Times New Roman"/>
                <w:w w:val="95"/>
                <w:vertAlign w:val="superscript"/>
              </w:rPr>
              <w:t>st</w:t>
            </w:r>
            <w:r w:rsidR="00465567">
              <w:rPr>
                <w:rFonts w:ascii="Times New Roman" w:hAnsi="Times New Roman" w:cs="Times New Roman"/>
                <w:w w:val="95"/>
              </w:rPr>
              <w:t xml:space="preserve"> week of September 2022</w:t>
            </w:r>
            <w:r w:rsidR="00392E30">
              <w:rPr>
                <w:rFonts w:ascii="Times New Roman" w:hAnsi="Times New Roman" w:cs="Times New Roman"/>
                <w:w w:val="95"/>
              </w:rPr>
              <w:t>.</w:t>
            </w:r>
          </w:p>
          <w:p w:rsidR="00657BE3" w:rsidRDefault="00156BD9"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Draft r</w:t>
            </w:r>
            <w:r w:rsidR="00657BE3">
              <w:rPr>
                <w:rFonts w:ascii="Times New Roman" w:hAnsi="Times New Roman" w:cs="Times New Roman"/>
                <w:w w:val="95"/>
              </w:rPr>
              <w:t>eport submission</w:t>
            </w:r>
            <w:r w:rsidR="00392E30">
              <w:rPr>
                <w:rFonts w:ascii="Times New Roman" w:hAnsi="Times New Roman" w:cs="Times New Roman"/>
                <w:w w:val="95"/>
              </w:rPr>
              <w:t xml:space="preserve"> by </w:t>
            </w:r>
            <w:r w:rsidR="00465567">
              <w:rPr>
                <w:rFonts w:ascii="Times New Roman" w:hAnsi="Times New Roman" w:cs="Times New Roman"/>
                <w:w w:val="95"/>
              </w:rPr>
              <w:t>1</w:t>
            </w:r>
            <w:r w:rsidR="00465567" w:rsidRPr="00465567">
              <w:rPr>
                <w:rFonts w:ascii="Times New Roman" w:hAnsi="Times New Roman" w:cs="Times New Roman"/>
                <w:w w:val="95"/>
                <w:vertAlign w:val="superscript"/>
              </w:rPr>
              <w:t>st</w:t>
            </w:r>
            <w:r w:rsidR="00465567">
              <w:rPr>
                <w:rFonts w:ascii="Times New Roman" w:hAnsi="Times New Roman" w:cs="Times New Roman"/>
                <w:w w:val="95"/>
              </w:rPr>
              <w:t xml:space="preserve"> week of October 2022</w:t>
            </w:r>
            <w:r w:rsidR="00392E30">
              <w:rPr>
                <w:rFonts w:ascii="Times New Roman" w:hAnsi="Times New Roman" w:cs="Times New Roman"/>
                <w:w w:val="95"/>
              </w:rPr>
              <w:t>.</w:t>
            </w:r>
          </w:p>
          <w:p w:rsidR="00657BE3" w:rsidRDefault="00657BE3"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Report Presentation &amp; feedback</w:t>
            </w:r>
            <w:r w:rsidR="00392E30">
              <w:rPr>
                <w:rFonts w:ascii="Times New Roman" w:hAnsi="Times New Roman" w:cs="Times New Roman"/>
                <w:w w:val="95"/>
              </w:rPr>
              <w:t xml:space="preserve"> by </w:t>
            </w:r>
            <w:r w:rsidR="00465567">
              <w:rPr>
                <w:rFonts w:ascii="Times New Roman" w:hAnsi="Times New Roman" w:cs="Times New Roman"/>
                <w:w w:val="95"/>
              </w:rPr>
              <w:t>2</w:t>
            </w:r>
            <w:r w:rsidR="00465567" w:rsidRPr="00465567">
              <w:rPr>
                <w:rFonts w:ascii="Times New Roman" w:hAnsi="Times New Roman" w:cs="Times New Roman"/>
                <w:w w:val="95"/>
                <w:vertAlign w:val="superscript"/>
              </w:rPr>
              <w:t>nd</w:t>
            </w:r>
            <w:r w:rsidR="00465567">
              <w:rPr>
                <w:rFonts w:ascii="Times New Roman" w:hAnsi="Times New Roman" w:cs="Times New Roman"/>
                <w:w w:val="95"/>
              </w:rPr>
              <w:t xml:space="preserve"> week of October 2022</w:t>
            </w:r>
            <w:r w:rsidR="00392E30">
              <w:rPr>
                <w:rFonts w:ascii="Times New Roman" w:hAnsi="Times New Roman" w:cs="Times New Roman"/>
                <w:w w:val="95"/>
              </w:rPr>
              <w:t>.</w:t>
            </w:r>
          </w:p>
          <w:p w:rsidR="005B1D20" w:rsidRPr="00156BD9" w:rsidRDefault="00657BE3" w:rsidP="00465567">
            <w:pPr>
              <w:pStyle w:val="TableParagraph"/>
              <w:numPr>
                <w:ilvl w:val="0"/>
                <w:numId w:val="22"/>
              </w:numPr>
              <w:tabs>
                <w:tab w:val="left" w:pos="856"/>
              </w:tabs>
              <w:spacing w:before="2"/>
              <w:rPr>
                <w:rFonts w:ascii="Times New Roman" w:hAnsi="Times New Roman" w:cs="Times New Roman"/>
                <w:w w:val="95"/>
              </w:rPr>
            </w:pPr>
            <w:r>
              <w:rPr>
                <w:rFonts w:ascii="Times New Roman" w:hAnsi="Times New Roman" w:cs="Times New Roman"/>
                <w:w w:val="95"/>
              </w:rPr>
              <w:t xml:space="preserve">Final Report submission </w:t>
            </w:r>
            <w:r w:rsidR="00392E30">
              <w:rPr>
                <w:rFonts w:ascii="Times New Roman" w:hAnsi="Times New Roman" w:cs="Times New Roman"/>
                <w:w w:val="95"/>
              </w:rPr>
              <w:t xml:space="preserve">by </w:t>
            </w:r>
            <w:r w:rsidR="002B5F54">
              <w:rPr>
                <w:rFonts w:ascii="Times New Roman" w:hAnsi="Times New Roman" w:cs="Times New Roman"/>
                <w:w w:val="95"/>
              </w:rPr>
              <w:t>25 October</w:t>
            </w:r>
            <w:r w:rsidR="00CA5928">
              <w:rPr>
                <w:rFonts w:ascii="Times New Roman" w:hAnsi="Times New Roman" w:cs="Times New Roman"/>
                <w:w w:val="95"/>
              </w:rPr>
              <w:t xml:space="preserve"> 2022</w:t>
            </w:r>
            <w:r w:rsidR="00392E30">
              <w:rPr>
                <w:rFonts w:ascii="Times New Roman" w:hAnsi="Times New Roman" w:cs="Times New Roman"/>
                <w:w w:val="95"/>
              </w:rPr>
              <w:t>.</w:t>
            </w:r>
          </w:p>
        </w:tc>
      </w:tr>
      <w:tr w:rsidR="00AB7499" w:rsidRPr="000A4517" w:rsidTr="00235B40">
        <w:trPr>
          <w:trHeight w:val="1106"/>
        </w:trPr>
        <w:tc>
          <w:tcPr>
            <w:tcW w:w="786" w:type="dxa"/>
            <w:shd w:val="clear" w:color="auto" w:fill="E7E6E6" w:themeFill="background2"/>
            <w:vAlign w:val="center"/>
          </w:tcPr>
          <w:p w:rsidR="00AB7499" w:rsidRPr="000A4517" w:rsidRDefault="00A43BDE" w:rsidP="00A43BDE">
            <w:pPr>
              <w:pStyle w:val="TableParagraph"/>
              <w:jc w:val="center"/>
              <w:rPr>
                <w:rFonts w:ascii="Times New Roman" w:hAnsi="Times New Roman" w:cs="Times New Roman"/>
              </w:rPr>
            </w:pPr>
            <w:r>
              <w:rPr>
                <w:rFonts w:ascii="Times New Roman" w:hAnsi="Times New Roman" w:cs="Times New Roman"/>
              </w:rPr>
              <w:t>12</w:t>
            </w:r>
          </w:p>
        </w:tc>
        <w:tc>
          <w:tcPr>
            <w:tcW w:w="1798" w:type="dxa"/>
            <w:gridSpan w:val="2"/>
            <w:shd w:val="clear" w:color="auto" w:fill="E7E6E6" w:themeFill="background2"/>
            <w:vAlign w:val="center"/>
          </w:tcPr>
          <w:p w:rsidR="00AB7499" w:rsidRDefault="00AB7499" w:rsidP="00235B40">
            <w:pPr>
              <w:pStyle w:val="TableParagraph"/>
              <w:spacing w:before="144"/>
              <w:ind w:left="117"/>
              <w:rPr>
                <w:rFonts w:ascii="Times New Roman" w:hAnsi="Times New Roman" w:cs="Times New Roman"/>
              </w:rPr>
            </w:pPr>
            <w:r>
              <w:rPr>
                <w:rFonts w:ascii="Times New Roman" w:hAnsi="Times New Roman" w:cs="Times New Roman"/>
              </w:rPr>
              <w:t>Requ</w:t>
            </w:r>
            <w:r w:rsidR="00156BD9">
              <w:rPr>
                <w:rFonts w:ascii="Times New Roman" w:hAnsi="Times New Roman" w:cs="Times New Roman"/>
              </w:rPr>
              <w:t>ired d</w:t>
            </w:r>
            <w:r w:rsidR="00C309C3">
              <w:rPr>
                <w:rFonts w:ascii="Times New Roman" w:hAnsi="Times New Roman" w:cs="Times New Roman"/>
              </w:rPr>
              <w:t>ocuments</w:t>
            </w:r>
            <w:r w:rsidR="00156BD9">
              <w:rPr>
                <w:rFonts w:ascii="Times New Roman" w:hAnsi="Times New Roman" w:cs="Times New Roman"/>
              </w:rPr>
              <w:t xml:space="preserve"> submission</w:t>
            </w:r>
          </w:p>
        </w:tc>
        <w:tc>
          <w:tcPr>
            <w:tcW w:w="7110" w:type="dxa"/>
            <w:vAlign w:val="bottom"/>
          </w:tcPr>
          <w:p w:rsidR="00C309C3" w:rsidRDefault="00C309C3" w:rsidP="001857E6">
            <w:pPr>
              <w:pStyle w:val="ListParagraph"/>
              <w:widowControl/>
              <w:numPr>
                <w:ilvl w:val="0"/>
                <w:numId w:val="18"/>
              </w:numPr>
              <w:autoSpaceDE/>
              <w:autoSpaceDN/>
              <w:spacing w:after="160" w:line="276" w:lineRule="auto"/>
              <w:contextualSpacing/>
              <w:rPr>
                <w:rFonts w:ascii="Times New Roman" w:hAnsi="Times New Roman" w:cs="Times New Roman"/>
              </w:rPr>
            </w:pPr>
            <w:r>
              <w:rPr>
                <w:rFonts w:ascii="Times New Roman" w:hAnsi="Times New Roman" w:cs="Times New Roman"/>
              </w:rPr>
              <w:t>Prescribed EOI form</w:t>
            </w:r>
          </w:p>
          <w:p w:rsidR="00C309C3" w:rsidRDefault="00C309C3" w:rsidP="001857E6">
            <w:pPr>
              <w:pStyle w:val="ListParagraph"/>
              <w:widowControl/>
              <w:numPr>
                <w:ilvl w:val="0"/>
                <w:numId w:val="18"/>
              </w:numPr>
              <w:autoSpaceDE/>
              <w:autoSpaceDN/>
              <w:spacing w:after="160" w:line="276" w:lineRule="auto"/>
              <w:contextualSpacing/>
              <w:rPr>
                <w:rFonts w:ascii="Times New Roman" w:hAnsi="Times New Roman" w:cs="Times New Roman"/>
              </w:rPr>
            </w:pPr>
            <w:r w:rsidRPr="008C772B">
              <w:rPr>
                <w:rFonts w:ascii="Times New Roman" w:hAnsi="Times New Roman" w:cs="Times New Roman"/>
              </w:rPr>
              <w:t>Technical Proposal</w:t>
            </w:r>
          </w:p>
          <w:p w:rsidR="00C309C3" w:rsidRDefault="00C309C3" w:rsidP="001857E6">
            <w:pPr>
              <w:pStyle w:val="ListParagraph"/>
              <w:widowControl/>
              <w:numPr>
                <w:ilvl w:val="0"/>
                <w:numId w:val="18"/>
              </w:numPr>
              <w:autoSpaceDE/>
              <w:autoSpaceDN/>
              <w:spacing w:after="160" w:line="276" w:lineRule="auto"/>
              <w:contextualSpacing/>
              <w:rPr>
                <w:rFonts w:ascii="Times New Roman" w:hAnsi="Times New Roman" w:cs="Times New Roman"/>
              </w:rPr>
            </w:pPr>
            <w:r>
              <w:rPr>
                <w:rFonts w:ascii="Times New Roman" w:hAnsi="Times New Roman" w:cs="Times New Roman"/>
              </w:rPr>
              <w:t>F</w:t>
            </w:r>
            <w:r w:rsidRPr="008C772B">
              <w:rPr>
                <w:rFonts w:ascii="Times New Roman" w:hAnsi="Times New Roman" w:cs="Times New Roman"/>
              </w:rPr>
              <w:t>inancial proposal</w:t>
            </w:r>
          </w:p>
          <w:p w:rsidR="00AB7499" w:rsidRDefault="00AB0364" w:rsidP="001857E6">
            <w:pPr>
              <w:pStyle w:val="ListParagraph"/>
              <w:widowControl/>
              <w:numPr>
                <w:ilvl w:val="0"/>
                <w:numId w:val="18"/>
              </w:numPr>
              <w:autoSpaceDE/>
              <w:autoSpaceDN/>
              <w:spacing w:after="160" w:line="276" w:lineRule="auto"/>
              <w:contextualSpacing/>
              <w:rPr>
                <w:rFonts w:ascii="Times New Roman" w:hAnsi="Times New Roman" w:cs="Times New Roman"/>
                <w:w w:val="95"/>
              </w:rPr>
            </w:pPr>
            <w:r>
              <w:rPr>
                <w:rFonts w:ascii="Times New Roman" w:hAnsi="Times New Roman" w:cs="Times New Roman"/>
              </w:rPr>
              <w:t>CV/Profile of research farm.</w:t>
            </w:r>
          </w:p>
        </w:tc>
      </w:tr>
      <w:tr w:rsidR="00C309C3" w:rsidRPr="000A4517" w:rsidTr="00235B40">
        <w:trPr>
          <w:trHeight w:val="818"/>
        </w:trPr>
        <w:tc>
          <w:tcPr>
            <w:tcW w:w="786" w:type="dxa"/>
            <w:shd w:val="clear" w:color="auto" w:fill="E7E6E6" w:themeFill="background2"/>
            <w:vAlign w:val="center"/>
          </w:tcPr>
          <w:p w:rsidR="00C309C3" w:rsidRDefault="00A43BDE" w:rsidP="00A43BDE">
            <w:pPr>
              <w:pStyle w:val="TableParagraph"/>
              <w:jc w:val="center"/>
              <w:rPr>
                <w:rFonts w:ascii="Times New Roman" w:hAnsi="Times New Roman" w:cs="Times New Roman"/>
              </w:rPr>
            </w:pPr>
            <w:r>
              <w:rPr>
                <w:rFonts w:ascii="Times New Roman" w:hAnsi="Times New Roman" w:cs="Times New Roman"/>
              </w:rPr>
              <w:t>13</w:t>
            </w:r>
          </w:p>
        </w:tc>
        <w:tc>
          <w:tcPr>
            <w:tcW w:w="1798" w:type="dxa"/>
            <w:gridSpan w:val="2"/>
            <w:shd w:val="clear" w:color="auto" w:fill="E7E6E6" w:themeFill="background2"/>
            <w:vAlign w:val="center"/>
          </w:tcPr>
          <w:p w:rsidR="00C309C3" w:rsidRDefault="00C309C3" w:rsidP="00235B40">
            <w:pPr>
              <w:pStyle w:val="TableParagraph"/>
              <w:spacing w:before="144"/>
              <w:ind w:left="117"/>
              <w:rPr>
                <w:rFonts w:ascii="Times New Roman" w:hAnsi="Times New Roman" w:cs="Times New Roman"/>
              </w:rPr>
            </w:pPr>
            <w:r>
              <w:rPr>
                <w:rFonts w:ascii="Times New Roman" w:hAnsi="Times New Roman" w:cs="Times New Roman"/>
              </w:rPr>
              <w:t>Expression of Interest Form</w:t>
            </w:r>
          </w:p>
        </w:tc>
        <w:tc>
          <w:tcPr>
            <w:tcW w:w="7110" w:type="dxa"/>
            <w:vAlign w:val="center"/>
          </w:tcPr>
          <w:p w:rsidR="00C309C3" w:rsidRPr="00C309C3" w:rsidRDefault="00796523" w:rsidP="00796523">
            <w:pPr>
              <w:widowControl/>
              <w:autoSpaceDE/>
              <w:autoSpaceDN/>
              <w:spacing w:after="160" w:line="276" w:lineRule="auto"/>
              <w:contextualSpacing/>
              <w:rPr>
                <w:rFonts w:ascii="Times New Roman" w:hAnsi="Times New Roman" w:cs="Times New Roman"/>
              </w:rPr>
            </w:pPr>
            <w:r>
              <w:rPr>
                <w:rFonts w:ascii="Times New Roman" w:hAnsi="Times New Roman" w:cs="Times New Roman"/>
              </w:rPr>
              <w:t xml:space="preserve"> </w:t>
            </w:r>
            <w:hyperlink r:id="rId10" w:tgtFrame="_blank" w:history="1">
              <w:r w:rsidR="00E06AE8">
                <w:rPr>
                  <w:rStyle w:val="Hyperlink"/>
                  <w:rFonts w:ascii="Calibri" w:hAnsi="Calibri" w:cs="Calibri"/>
                  <w:bdr w:val="none" w:sz="0" w:space="0" w:color="auto" w:frame="1"/>
                  <w:shd w:val="clear" w:color="auto" w:fill="FFFFFF"/>
                </w:rPr>
                <w:t>http://gnbangla.org/tor-endline-midline-evaluation/</w:t>
              </w:r>
            </w:hyperlink>
          </w:p>
        </w:tc>
      </w:tr>
      <w:tr w:rsidR="00796523" w:rsidRPr="000A4517" w:rsidTr="00235B40">
        <w:trPr>
          <w:trHeight w:val="791"/>
        </w:trPr>
        <w:tc>
          <w:tcPr>
            <w:tcW w:w="786" w:type="dxa"/>
            <w:shd w:val="clear" w:color="auto" w:fill="E7E6E6" w:themeFill="background2"/>
            <w:vAlign w:val="center"/>
          </w:tcPr>
          <w:p w:rsidR="00796523" w:rsidRDefault="00796523" w:rsidP="00796523">
            <w:pPr>
              <w:pStyle w:val="TableParagraph"/>
              <w:jc w:val="center"/>
              <w:rPr>
                <w:rFonts w:ascii="Times New Roman" w:hAnsi="Times New Roman" w:cs="Times New Roman"/>
              </w:rPr>
            </w:pPr>
            <w:r>
              <w:rPr>
                <w:rFonts w:ascii="Times New Roman" w:hAnsi="Times New Roman" w:cs="Times New Roman"/>
              </w:rPr>
              <w:t>14</w:t>
            </w:r>
          </w:p>
        </w:tc>
        <w:tc>
          <w:tcPr>
            <w:tcW w:w="1798" w:type="dxa"/>
            <w:gridSpan w:val="2"/>
            <w:shd w:val="clear" w:color="auto" w:fill="E7E6E6" w:themeFill="background2"/>
            <w:vAlign w:val="center"/>
          </w:tcPr>
          <w:p w:rsidR="00796523" w:rsidRPr="00796523" w:rsidRDefault="00796523" w:rsidP="00235B40">
            <w:pPr>
              <w:pStyle w:val="TableParagraph"/>
              <w:spacing w:before="144"/>
              <w:ind w:left="117"/>
              <w:rPr>
                <w:rFonts w:ascii="Times New Roman" w:hAnsi="Times New Roman" w:cs="Times New Roman"/>
              </w:rPr>
            </w:pPr>
            <w:r w:rsidRPr="00796523">
              <w:rPr>
                <w:rFonts w:ascii="Times New Roman" w:hAnsi="Times New Roman" w:cs="Times New Roman"/>
                <w:szCs w:val="24"/>
              </w:rPr>
              <w:t>EOI Closing Date and Time</w:t>
            </w:r>
          </w:p>
        </w:tc>
        <w:tc>
          <w:tcPr>
            <w:tcW w:w="7110" w:type="dxa"/>
            <w:vAlign w:val="center"/>
          </w:tcPr>
          <w:p w:rsidR="00796523" w:rsidRPr="00C309C3" w:rsidRDefault="00774B55" w:rsidP="00796523">
            <w:pPr>
              <w:widowControl/>
              <w:autoSpaceDE/>
              <w:autoSpaceDN/>
              <w:spacing w:after="160" w:line="276" w:lineRule="auto"/>
              <w:contextualSpacing/>
              <w:rPr>
                <w:rFonts w:ascii="Times New Roman" w:hAnsi="Times New Roman" w:cs="Times New Roman"/>
              </w:rPr>
            </w:pPr>
            <w:r>
              <w:rPr>
                <w:rFonts w:ascii="Times New Roman" w:hAnsi="Times New Roman" w:cs="Times New Roman"/>
              </w:rPr>
              <w:t>14 August</w:t>
            </w:r>
            <w:r w:rsidR="006B4C15">
              <w:rPr>
                <w:rFonts w:ascii="Times New Roman" w:hAnsi="Times New Roman" w:cs="Times New Roman"/>
              </w:rPr>
              <w:t xml:space="preserve"> 2022</w:t>
            </w:r>
            <w:r w:rsidR="00221DF2">
              <w:rPr>
                <w:rFonts w:ascii="Times New Roman" w:hAnsi="Times New Roman" w:cs="Times New Roman"/>
              </w:rPr>
              <w:t>, 5:00 PM</w:t>
            </w:r>
          </w:p>
        </w:tc>
      </w:tr>
      <w:tr w:rsidR="00796523" w:rsidRPr="000A4517" w:rsidTr="00235B40">
        <w:trPr>
          <w:trHeight w:val="629"/>
        </w:trPr>
        <w:tc>
          <w:tcPr>
            <w:tcW w:w="786" w:type="dxa"/>
            <w:shd w:val="clear" w:color="auto" w:fill="E7E6E6" w:themeFill="background2"/>
            <w:vAlign w:val="center"/>
          </w:tcPr>
          <w:p w:rsidR="00796523" w:rsidRDefault="00796523" w:rsidP="00796523">
            <w:pPr>
              <w:pStyle w:val="TableParagraph"/>
              <w:jc w:val="center"/>
              <w:rPr>
                <w:rFonts w:ascii="Times New Roman" w:hAnsi="Times New Roman" w:cs="Times New Roman"/>
              </w:rPr>
            </w:pPr>
            <w:r>
              <w:rPr>
                <w:rFonts w:ascii="Times New Roman" w:hAnsi="Times New Roman" w:cs="Times New Roman"/>
              </w:rPr>
              <w:t>15</w:t>
            </w:r>
          </w:p>
        </w:tc>
        <w:tc>
          <w:tcPr>
            <w:tcW w:w="1798" w:type="dxa"/>
            <w:gridSpan w:val="2"/>
            <w:shd w:val="clear" w:color="auto" w:fill="E7E6E6" w:themeFill="background2"/>
            <w:vAlign w:val="center"/>
          </w:tcPr>
          <w:p w:rsidR="00796523" w:rsidRPr="00796523" w:rsidRDefault="00AC2F09" w:rsidP="00235B40">
            <w:pPr>
              <w:pStyle w:val="TableParagraph"/>
              <w:spacing w:before="144"/>
              <w:ind w:left="117"/>
              <w:rPr>
                <w:rFonts w:ascii="Times New Roman" w:hAnsi="Times New Roman" w:cs="Times New Roman"/>
              </w:rPr>
            </w:pPr>
            <w:r>
              <w:rPr>
                <w:rFonts w:ascii="Times New Roman" w:hAnsi="Times New Roman" w:cs="Times New Roman"/>
                <w:sz w:val="24"/>
                <w:szCs w:val="24"/>
              </w:rPr>
              <w:t>Submit EOI</w:t>
            </w:r>
          </w:p>
        </w:tc>
        <w:tc>
          <w:tcPr>
            <w:tcW w:w="7110" w:type="dxa"/>
            <w:vAlign w:val="center"/>
          </w:tcPr>
          <w:p w:rsidR="00796523" w:rsidRPr="00C309C3" w:rsidRDefault="00796523" w:rsidP="00796523">
            <w:pPr>
              <w:widowControl/>
              <w:autoSpaceDE/>
              <w:autoSpaceDN/>
              <w:spacing w:after="160" w:line="276" w:lineRule="auto"/>
              <w:contextualSpacing/>
              <w:rPr>
                <w:rFonts w:ascii="Times New Roman" w:hAnsi="Times New Roman" w:cs="Times New Roman"/>
              </w:rPr>
            </w:pPr>
            <w:r w:rsidRPr="005B0AA8">
              <w:rPr>
                <w:rStyle w:val="Strong"/>
                <w:rFonts w:ascii="Times New Roman" w:hAnsi="Times New Roman" w:cs="Times New Roman"/>
                <w:sz w:val="24"/>
                <w:szCs w:val="24"/>
                <w:bdr w:val="none" w:sz="0" w:space="0" w:color="auto" w:frame="1"/>
              </w:rPr>
              <w:t> </w:t>
            </w:r>
            <w:hyperlink r:id="rId11" w:history="1">
              <w:r w:rsidRPr="005B0AA8">
                <w:rPr>
                  <w:rStyle w:val="Hyperlink"/>
                  <w:rFonts w:ascii="Times New Roman" w:hAnsi="Times New Roman" w:cs="Times New Roman"/>
                  <w:sz w:val="24"/>
                  <w:szCs w:val="24"/>
                  <w:bdr w:val="none" w:sz="0" w:space="0" w:color="auto" w:frame="1"/>
                </w:rPr>
                <w:t>procurement@gnbangla.org</w:t>
              </w:r>
            </w:hyperlink>
          </w:p>
        </w:tc>
      </w:tr>
    </w:tbl>
    <w:p w:rsidR="00DE6604" w:rsidRPr="000A4517" w:rsidRDefault="00DE6604" w:rsidP="00DE6604">
      <w:pPr>
        <w:rPr>
          <w:rFonts w:ascii="Times New Roman" w:hAnsi="Times New Roman" w:cs="Times New Roman"/>
        </w:rPr>
      </w:pPr>
    </w:p>
    <w:p w:rsidR="00DE6604" w:rsidRPr="000A4517" w:rsidRDefault="00DE6604" w:rsidP="00DE6604">
      <w:pPr>
        <w:rPr>
          <w:rFonts w:ascii="Times New Roman" w:hAnsi="Times New Roman" w:cs="Times New Roman"/>
        </w:rPr>
      </w:pPr>
    </w:p>
    <w:p w:rsidR="00796523" w:rsidRPr="006450AA" w:rsidRDefault="00796523" w:rsidP="00796523">
      <w:pPr>
        <w:spacing w:line="276" w:lineRule="auto"/>
        <w:jc w:val="both"/>
        <w:rPr>
          <w:rFonts w:ascii="Times New Roman" w:hAnsi="Times New Roman" w:cs="Times New Roman"/>
          <w:sz w:val="24"/>
          <w:szCs w:val="24"/>
        </w:rPr>
      </w:pPr>
      <w:r w:rsidRPr="006450AA">
        <w:rPr>
          <w:rFonts w:ascii="Times New Roman" w:hAnsi="Times New Roman" w:cs="Times New Roman"/>
          <w:color w:val="000000"/>
          <w:sz w:val="24"/>
          <w:szCs w:val="24"/>
        </w:rPr>
        <w:t>GNB reserve</w:t>
      </w:r>
      <w:r>
        <w:rPr>
          <w:rFonts w:ascii="Times New Roman" w:hAnsi="Times New Roman" w:cs="Times New Roman"/>
          <w:color w:val="000000"/>
          <w:sz w:val="24"/>
          <w:szCs w:val="24"/>
        </w:rPr>
        <w:t>s</w:t>
      </w:r>
      <w:r w:rsidRPr="006450AA">
        <w:rPr>
          <w:rFonts w:ascii="Times New Roman" w:hAnsi="Times New Roman" w:cs="Times New Roman"/>
          <w:color w:val="000000"/>
          <w:sz w:val="24"/>
          <w:szCs w:val="24"/>
        </w:rPr>
        <w:t xml:space="preserve"> the right to accept or reject offers in part or full without assigning any reason whatsoever.</w:t>
      </w:r>
    </w:p>
    <w:p w:rsidR="003A4B83" w:rsidRDefault="003A4B83"/>
    <w:p w:rsidR="005A63F1" w:rsidRPr="005A63F1" w:rsidRDefault="005A63F1">
      <w:pPr>
        <w:rPr>
          <w:rFonts w:ascii="Times New Roman" w:hAnsi="Times New Roman" w:cs="Times New Roman"/>
          <w:b/>
        </w:rPr>
      </w:pPr>
      <w:r w:rsidRPr="005A63F1">
        <w:rPr>
          <w:rFonts w:ascii="Times New Roman" w:hAnsi="Times New Roman" w:cs="Times New Roman"/>
          <w:b/>
        </w:rPr>
        <w:t xml:space="preserve">PSEA Policy: </w:t>
      </w:r>
    </w:p>
    <w:p w:rsidR="005A63F1" w:rsidRDefault="005A63F1">
      <w:pPr>
        <w:rPr>
          <w:rFonts w:ascii="Times New Roman" w:hAnsi="Times New Roman" w:cs="Times New Roman"/>
        </w:rPr>
      </w:pPr>
    </w:p>
    <w:p w:rsidR="005A63F1" w:rsidRDefault="005A63F1" w:rsidP="00221DF2">
      <w:pPr>
        <w:jc w:val="both"/>
        <w:rPr>
          <w:rFonts w:ascii="Times New Roman" w:hAnsi="Times New Roman" w:cs="Times New Roman"/>
        </w:rPr>
      </w:pPr>
      <w:r>
        <w:rPr>
          <w:rFonts w:ascii="Times New Roman" w:hAnsi="Times New Roman" w:cs="Times New Roman"/>
        </w:rPr>
        <w:t>GNB Maintains Zero Tolerance About Protection from All Forms of Sexual Exploitation &amp; Abuse (PSEA). The stakeholder must concern about the child rights, PSEA and safety issues. If any of the stakeholders violate the PSEA policy/child rights issue/safety issues GNB can cancel the contract immediately.</w:t>
      </w:r>
    </w:p>
    <w:p w:rsidR="00172DFC" w:rsidRDefault="00172DFC" w:rsidP="00221DF2">
      <w:pPr>
        <w:jc w:val="both"/>
        <w:rPr>
          <w:rFonts w:ascii="Times New Roman" w:hAnsi="Times New Roman" w:cs="Times New Roman"/>
        </w:rPr>
      </w:pPr>
    </w:p>
    <w:p w:rsidR="00172DFC" w:rsidRDefault="00172DFC" w:rsidP="00221DF2">
      <w:pPr>
        <w:jc w:val="both"/>
        <w:rPr>
          <w:rFonts w:ascii="Times New Roman" w:hAnsi="Times New Roman" w:cs="Times New Roman"/>
        </w:rPr>
      </w:pPr>
    </w:p>
    <w:p w:rsidR="00172DFC" w:rsidRDefault="00172DFC" w:rsidP="00221DF2">
      <w:pPr>
        <w:jc w:val="both"/>
        <w:rPr>
          <w:rFonts w:ascii="Times New Roman" w:hAnsi="Times New Roman" w:cs="Times New Roman"/>
        </w:rPr>
      </w:pPr>
    </w:p>
    <w:p w:rsidR="00172DFC" w:rsidRDefault="00172DFC" w:rsidP="00172DFC">
      <w:pPr>
        <w:jc w:val="center"/>
      </w:pPr>
      <w:r>
        <w:rPr>
          <w:rFonts w:ascii="Times New Roman" w:hAnsi="Times New Roman" w:cs="Times New Roman"/>
        </w:rPr>
        <w:t>-End-</w:t>
      </w:r>
    </w:p>
    <w:sectPr w:rsidR="00172DFC" w:rsidSect="006125F2">
      <w:headerReference w:type="default" r:id="rId12"/>
      <w:footerReference w:type="default" r:id="rId13"/>
      <w:pgSz w:w="11909" w:h="16834" w:code="9"/>
      <w:pgMar w:top="1872" w:right="1440"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D7" w:rsidRDefault="00D435D7" w:rsidP="00363913">
      <w:r>
        <w:separator/>
      </w:r>
    </w:p>
  </w:endnote>
  <w:endnote w:type="continuationSeparator" w:id="0">
    <w:p w:rsidR="00D435D7" w:rsidRDefault="00D435D7" w:rsidP="0036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458124"/>
      <w:docPartObj>
        <w:docPartGallery w:val="Page Numbers (Bottom of Page)"/>
        <w:docPartUnique/>
      </w:docPartObj>
    </w:sdtPr>
    <w:sdtEndPr/>
    <w:sdtContent>
      <w:sdt>
        <w:sdtPr>
          <w:id w:val="-1769616900"/>
          <w:docPartObj>
            <w:docPartGallery w:val="Page Numbers (Top of Page)"/>
            <w:docPartUnique/>
          </w:docPartObj>
        </w:sdtPr>
        <w:sdtEndPr/>
        <w:sdtContent>
          <w:p w:rsidR="00464D51" w:rsidRDefault="00464D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4F2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F25">
              <w:rPr>
                <w:b/>
                <w:bCs/>
                <w:noProof/>
              </w:rPr>
              <w:t>3</w:t>
            </w:r>
            <w:r>
              <w:rPr>
                <w:b/>
                <w:bCs/>
                <w:sz w:val="24"/>
                <w:szCs w:val="24"/>
              </w:rPr>
              <w:fldChar w:fldCharType="end"/>
            </w:r>
          </w:p>
        </w:sdtContent>
      </w:sdt>
    </w:sdtContent>
  </w:sdt>
  <w:p w:rsidR="00464D51" w:rsidRDefault="004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D7" w:rsidRDefault="00D435D7" w:rsidP="00363913">
      <w:r>
        <w:separator/>
      </w:r>
    </w:p>
  </w:footnote>
  <w:footnote w:type="continuationSeparator" w:id="0">
    <w:p w:rsidR="00D435D7" w:rsidRDefault="00D435D7" w:rsidP="00363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13" w:rsidRDefault="00363913" w:rsidP="00363913">
    <w:pPr>
      <w:pStyle w:val="Header"/>
      <w:jc w:val="right"/>
    </w:pPr>
    <w:r>
      <w:rPr>
        <w:noProof/>
        <w:lang w:eastAsia="ko-KR"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31750</wp:posOffset>
          </wp:positionV>
          <wp:extent cx="2140585" cy="463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angladesh_o [Converte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0585" cy="4635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1CC"/>
    <w:multiLevelType w:val="hybridMultilevel"/>
    <w:tmpl w:val="8DB28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5094"/>
    <w:multiLevelType w:val="hybridMultilevel"/>
    <w:tmpl w:val="25523052"/>
    <w:lvl w:ilvl="0" w:tplc="6E46DEA0">
      <w:start w:val="2"/>
      <w:numFmt w:val="upperLetter"/>
      <w:lvlText w:val="%1)"/>
      <w:lvlJc w:val="left"/>
      <w:pPr>
        <w:ind w:left="100" w:hanging="227"/>
      </w:pPr>
      <w:rPr>
        <w:rFonts w:ascii="Carlito" w:eastAsia="Carlito" w:hAnsi="Carlito" w:cs="Carlito" w:hint="default"/>
        <w:b/>
        <w:bCs/>
        <w:w w:val="103"/>
        <w:sz w:val="20"/>
        <w:szCs w:val="20"/>
        <w:lang w:val="en-US" w:eastAsia="en-US" w:bidi="ar-SA"/>
      </w:rPr>
    </w:lvl>
    <w:lvl w:ilvl="1" w:tplc="64CA3292">
      <w:numFmt w:val="bullet"/>
      <w:lvlText w:val=""/>
      <w:lvlJc w:val="left"/>
      <w:pPr>
        <w:ind w:left="776" w:hanging="339"/>
      </w:pPr>
      <w:rPr>
        <w:rFonts w:ascii="Symbol" w:eastAsia="Symbol" w:hAnsi="Symbol" w:cs="Symbol" w:hint="default"/>
        <w:w w:val="103"/>
        <w:sz w:val="20"/>
        <w:szCs w:val="20"/>
        <w:lang w:val="en-US" w:eastAsia="en-US" w:bidi="ar-SA"/>
      </w:rPr>
    </w:lvl>
    <w:lvl w:ilvl="2" w:tplc="7E3AF548">
      <w:numFmt w:val="bullet"/>
      <w:lvlText w:val="•"/>
      <w:lvlJc w:val="left"/>
      <w:pPr>
        <w:ind w:left="1425" w:hanging="339"/>
      </w:pPr>
      <w:rPr>
        <w:rFonts w:hint="default"/>
        <w:lang w:val="en-US" w:eastAsia="en-US" w:bidi="ar-SA"/>
      </w:rPr>
    </w:lvl>
    <w:lvl w:ilvl="3" w:tplc="78CCBF1A">
      <w:numFmt w:val="bullet"/>
      <w:lvlText w:val="•"/>
      <w:lvlJc w:val="left"/>
      <w:pPr>
        <w:ind w:left="2070" w:hanging="339"/>
      </w:pPr>
      <w:rPr>
        <w:rFonts w:hint="default"/>
        <w:lang w:val="en-US" w:eastAsia="en-US" w:bidi="ar-SA"/>
      </w:rPr>
    </w:lvl>
    <w:lvl w:ilvl="4" w:tplc="C38091B8">
      <w:numFmt w:val="bullet"/>
      <w:lvlText w:val="•"/>
      <w:lvlJc w:val="left"/>
      <w:pPr>
        <w:ind w:left="2716" w:hanging="339"/>
      </w:pPr>
      <w:rPr>
        <w:rFonts w:hint="default"/>
        <w:lang w:val="en-US" w:eastAsia="en-US" w:bidi="ar-SA"/>
      </w:rPr>
    </w:lvl>
    <w:lvl w:ilvl="5" w:tplc="A906F984">
      <w:numFmt w:val="bullet"/>
      <w:lvlText w:val="•"/>
      <w:lvlJc w:val="left"/>
      <w:pPr>
        <w:ind w:left="3361" w:hanging="339"/>
      </w:pPr>
      <w:rPr>
        <w:rFonts w:hint="default"/>
        <w:lang w:val="en-US" w:eastAsia="en-US" w:bidi="ar-SA"/>
      </w:rPr>
    </w:lvl>
    <w:lvl w:ilvl="6" w:tplc="F7700BA2">
      <w:numFmt w:val="bullet"/>
      <w:lvlText w:val="•"/>
      <w:lvlJc w:val="left"/>
      <w:pPr>
        <w:ind w:left="4006" w:hanging="339"/>
      </w:pPr>
      <w:rPr>
        <w:rFonts w:hint="default"/>
        <w:lang w:val="en-US" w:eastAsia="en-US" w:bidi="ar-SA"/>
      </w:rPr>
    </w:lvl>
    <w:lvl w:ilvl="7" w:tplc="C180F654">
      <w:numFmt w:val="bullet"/>
      <w:lvlText w:val="•"/>
      <w:lvlJc w:val="left"/>
      <w:pPr>
        <w:ind w:left="4652" w:hanging="339"/>
      </w:pPr>
      <w:rPr>
        <w:rFonts w:hint="default"/>
        <w:lang w:val="en-US" w:eastAsia="en-US" w:bidi="ar-SA"/>
      </w:rPr>
    </w:lvl>
    <w:lvl w:ilvl="8" w:tplc="AB3ED906">
      <w:numFmt w:val="bullet"/>
      <w:lvlText w:val="•"/>
      <w:lvlJc w:val="left"/>
      <w:pPr>
        <w:ind w:left="5297" w:hanging="339"/>
      </w:pPr>
      <w:rPr>
        <w:rFonts w:hint="default"/>
        <w:lang w:val="en-US" w:eastAsia="en-US" w:bidi="ar-SA"/>
      </w:rPr>
    </w:lvl>
  </w:abstractNum>
  <w:abstractNum w:abstractNumId="2" w15:restartNumberingAfterBreak="0">
    <w:nsid w:val="07D6517F"/>
    <w:multiLevelType w:val="hybridMultilevel"/>
    <w:tmpl w:val="8DE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1466"/>
    <w:multiLevelType w:val="hybridMultilevel"/>
    <w:tmpl w:val="73DEA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B48EF"/>
    <w:multiLevelType w:val="hybridMultilevel"/>
    <w:tmpl w:val="57A84416"/>
    <w:lvl w:ilvl="0" w:tplc="81BA2A3E">
      <w:numFmt w:val="bullet"/>
      <w:lvlText w:val="o"/>
      <w:lvlJc w:val="left"/>
      <w:pPr>
        <w:ind w:left="776" w:hanging="339"/>
      </w:pPr>
      <w:rPr>
        <w:rFonts w:ascii="Courier New" w:eastAsia="Courier New" w:hAnsi="Courier New" w:cs="Courier New" w:hint="default"/>
        <w:w w:val="103"/>
        <w:sz w:val="20"/>
        <w:szCs w:val="20"/>
        <w:lang w:val="en-US" w:eastAsia="en-US" w:bidi="ar-SA"/>
      </w:rPr>
    </w:lvl>
    <w:lvl w:ilvl="1" w:tplc="E92282AA">
      <w:numFmt w:val="bullet"/>
      <w:lvlText w:val="•"/>
      <w:lvlJc w:val="left"/>
      <w:pPr>
        <w:ind w:left="1360" w:hanging="339"/>
      </w:pPr>
      <w:rPr>
        <w:rFonts w:hint="default"/>
        <w:lang w:val="en-US" w:eastAsia="en-US" w:bidi="ar-SA"/>
      </w:rPr>
    </w:lvl>
    <w:lvl w:ilvl="2" w:tplc="46B4F7F0">
      <w:numFmt w:val="bullet"/>
      <w:lvlText w:val="•"/>
      <w:lvlJc w:val="left"/>
      <w:pPr>
        <w:ind w:left="1941" w:hanging="339"/>
      </w:pPr>
      <w:rPr>
        <w:rFonts w:hint="default"/>
        <w:lang w:val="en-US" w:eastAsia="en-US" w:bidi="ar-SA"/>
      </w:rPr>
    </w:lvl>
    <w:lvl w:ilvl="3" w:tplc="7632EE26">
      <w:numFmt w:val="bullet"/>
      <w:lvlText w:val="•"/>
      <w:lvlJc w:val="left"/>
      <w:pPr>
        <w:ind w:left="2522" w:hanging="339"/>
      </w:pPr>
      <w:rPr>
        <w:rFonts w:hint="default"/>
        <w:lang w:val="en-US" w:eastAsia="en-US" w:bidi="ar-SA"/>
      </w:rPr>
    </w:lvl>
    <w:lvl w:ilvl="4" w:tplc="C2F499A2">
      <w:numFmt w:val="bullet"/>
      <w:lvlText w:val="•"/>
      <w:lvlJc w:val="left"/>
      <w:pPr>
        <w:ind w:left="3103" w:hanging="339"/>
      </w:pPr>
      <w:rPr>
        <w:rFonts w:hint="default"/>
        <w:lang w:val="en-US" w:eastAsia="en-US" w:bidi="ar-SA"/>
      </w:rPr>
    </w:lvl>
    <w:lvl w:ilvl="5" w:tplc="8252F062">
      <w:numFmt w:val="bullet"/>
      <w:lvlText w:val="•"/>
      <w:lvlJc w:val="left"/>
      <w:pPr>
        <w:ind w:left="3684" w:hanging="339"/>
      </w:pPr>
      <w:rPr>
        <w:rFonts w:hint="default"/>
        <w:lang w:val="en-US" w:eastAsia="en-US" w:bidi="ar-SA"/>
      </w:rPr>
    </w:lvl>
    <w:lvl w:ilvl="6" w:tplc="640EDF3E">
      <w:numFmt w:val="bullet"/>
      <w:lvlText w:val="•"/>
      <w:lvlJc w:val="left"/>
      <w:pPr>
        <w:ind w:left="4264" w:hanging="339"/>
      </w:pPr>
      <w:rPr>
        <w:rFonts w:hint="default"/>
        <w:lang w:val="en-US" w:eastAsia="en-US" w:bidi="ar-SA"/>
      </w:rPr>
    </w:lvl>
    <w:lvl w:ilvl="7" w:tplc="00A88F2E">
      <w:numFmt w:val="bullet"/>
      <w:lvlText w:val="•"/>
      <w:lvlJc w:val="left"/>
      <w:pPr>
        <w:ind w:left="4845" w:hanging="339"/>
      </w:pPr>
      <w:rPr>
        <w:rFonts w:hint="default"/>
        <w:lang w:val="en-US" w:eastAsia="en-US" w:bidi="ar-SA"/>
      </w:rPr>
    </w:lvl>
    <w:lvl w:ilvl="8" w:tplc="544679FA">
      <w:numFmt w:val="bullet"/>
      <w:lvlText w:val="•"/>
      <w:lvlJc w:val="left"/>
      <w:pPr>
        <w:ind w:left="5426" w:hanging="339"/>
      </w:pPr>
      <w:rPr>
        <w:rFonts w:hint="default"/>
        <w:lang w:val="en-US" w:eastAsia="en-US" w:bidi="ar-SA"/>
      </w:rPr>
    </w:lvl>
  </w:abstractNum>
  <w:abstractNum w:abstractNumId="5" w15:restartNumberingAfterBreak="0">
    <w:nsid w:val="0AE64D38"/>
    <w:multiLevelType w:val="hybridMultilevel"/>
    <w:tmpl w:val="F9389C58"/>
    <w:lvl w:ilvl="0" w:tplc="B8BCBA56">
      <w:start w:val="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E78AD"/>
    <w:multiLevelType w:val="hybridMultilevel"/>
    <w:tmpl w:val="9AF8B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B411E"/>
    <w:multiLevelType w:val="hybridMultilevel"/>
    <w:tmpl w:val="B888D424"/>
    <w:lvl w:ilvl="0" w:tplc="DD58F5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9212E"/>
    <w:multiLevelType w:val="hybridMultilevel"/>
    <w:tmpl w:val="4CAE2C9E"/>
    <w:lvl w:ilvl="0" w:tplc="0409000F">
      <w:start w:val="1"/>
      <w:numFmt w:val="decimal"/>
      <w:lvlText w:val="%1."/>
      <w:lvlJc w:val="left"/>
      <w:pPr>
        <w:ind w:left="720" w:hanging="360"/>
      </w:p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9" w15:restartNumberingAfterBreak="0">
    <w:nsid w:val="174F564E"/>
    <w:multiLevelType w:val="hybridMultilevel"/>
    <w:tmpl w:val="9766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40936"/>
    <w:multiLevelType w:val="hybridMultilevel"/>
    <w:tmpl w:val="0DBE855E"/>
    <w:lvl w:ilvl="0" w:tplc="2E44647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10F6807"/>
    <w:multiLevelType w:val="hybridMultilevel"/>
    <w:tmpl w:val="3C8C45F4"/>
    <w:lvl w:ilvl="0" w:tplc="0409000F">
      <w:start w:val="1"/>
      <w:numFmt w:val="decimal"/>
      <w:lvlText w:val="%1."/>
      <w:lvlJc w:val="left"/>
      <w:pPr>
        <w:ind w:left="857" w:hanging="360"/>
      </w:p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2" w15:restartNumberingAfterBreak="0">
    <w:nsid w:val="24BA2835"/>
    <w:multiLevelType w:val="hybridMultilevel"/>
    <w:tmpl w:val="5B5A0964"/>
    <w:lvl w:ilvl="0" w:tplc="A73C1BD6">
      <w:start w:val="8"/>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946D8"/>
    <w:multiLevelType w:val="hybridMultilevel"/>
    <w:tmpl w:val="34C60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A1C41"/>
    <w:multiLevelType w:val="hybridMultilevel"/>
    <w:tmpl w:val="E200BFF6"/>
    <w:lvl w:ilvl="0" w:tplc="EC44B0CA">
      <w:start w:val="19"/>
      <w:numFmt w:val="bullet"/>
      <w:lvlText w:val="-"/>
      <w:lvlJc w:val="left"/>
      <w:pPr>
        <w:ind w:left="495" w:hanging="360"/>
      </w:pPr>
      <w:rPr>
        <w:rFonts w:ascii="Times New Roman" w:eastAsia="Arial"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5" w15:restartNumberingAfterBreak="0">
    <w:nsid w:val="34DA5AC4"/>
    <w:multiLevelType w:val="hybridMultilevel"/>
    <w:tmpl w:val="C4F0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3E7B94"/>
    <w:multiLevelType w:val="hybridMultilevel"/>
    <w:tmpl w:val="4F12F410"/>
    <w:lvl w:ilvl="0" w:tplc="9F0884DA">
      <w:start w:val="3"/>
      <w:numFmt w:val="upperLetter"/>
      <w:lvlText w:val="%1)"/>
      <w:lvlJc w:val="left"/>
      <w:pPr>
        <w:ind w:left="321" w:hanging="222"/>
      </w:pPr>
      <w:rPr>
        <w:rFonts w:ascii="Carlito" w:eastAsia="Carlito" w:hAnsi="Carlito" w:cs="Carlito" w:hint="default"/>
        <w:b/>
        <w:bCs/>
        <w:w w:val="103"/>
        <w:sz w:val="20"/>
        <w:szCs w:val="20"/>
        <w:lang w:val="en-US" w:eastAsia="en-US" w:bidi="ar-SA"/>
      </w:rPr>
    </w:lvl>
    <w:lvl w:ilvl="1" w:tplc="0E982ABC">
      <w:numFmt w:val="bullet"/>
      <w:lvlText w:val="-"/>
      <w:lvlJc w:val="left"/>
      <w:pPr>
        <w:ind w:left="436" w:hanging="339"/>
      </w:pPr>
      <w:rPr>
        <w:rFonts w:ascii="Carlito" w:eastAsia="Carlito" w:hAnsi="Carlito" w:cs="Carlito" w:hint="default"/>
        <w:w w:val="103"/>
        <w:sz w:val="20"/>
        <w:szCs w:val="20"/>
        <w:lang w:val="en-US" w:eastAsia="en-US" w:bidi="ar-SA"/>
      </w:rPr>
    </w:lvl>
    <w:lvl w:ilvl="2" w:tplc="B874C4E8">
      <w:numFmt w:val="bullet"/>
      <w:lvlText w:val="•"/>
      <w:lvlJc w:val="left"/>
      <w:pPr>
        <w:ind w:left="1123" w:hanging="339"/>
      </w:pPr>
      <w:rPr>
        <w:rFonts w:hint="default"/>
        <w:lang w:val="en-US" w:eastAsia="en-US" w:bidi="ar-SA"/>
      </w:rPr>
    </w:lvl>
    <w:lvl w:ilvl="3" w:tplc="9DDECFFA">
      <w:numFmt w:val="bullet"/>
      <w:lvlText w:val="•"/>
      <w:lvlJc w:val="left"/>
      <w:pPr>
        <w:ind w:left="1806" w:hanging="339"/>
      </w:pPr>
      <w:rPr>
        <w:rFonts w:hint="default"/>
        <w:lang w:val="en-US" w:eastAsia="en-US" w:bidi="ar-SA"/>
      </w:rPr>
    </w:lvl>
    <w:lvl w:ilvl="4" w:tplc="320084EE">
      <w:numFmt w:val="bullet"/>
      <w:lvlText w:val="•"/>
      <w:lvlJc w:val="left"/>
      <w:pPr>
        <w:ind w:left="2489" w:hanging="339"/>
      </w:pPr>
      <w:rPr>
        <w:rFonts w:hint="default"/>
        <w:lang w:val="en-US" w:eastAsia="en-US" w:bidi="ar-SA"/>
      </w:rPr>
    </w:lvl>
    <w:lvl w:ilvl="5" w:tplc="3C5293C2">
      <w:numFmt w:val="bullet"/>
      <w:lvlText w:val="•"/>
      <w:lvlJc w:val="left"/>
      <w:pPr>
        <w:ind w:left="3172" w:hanging="339"/>
      </w:pPr>
      <w:rPr>
        <w:rFonts w:hint="default"/>
        <w:lang w:val="en-US" w:eastAsia="en-US" w:bidi="ar-SA"/>
      </w:rPr>
    </w:lvl>
    <w:lvl w:ilvl="6" w:tplc="E38895C4">
      <w:numFmt w:val="bullet"/>
      <w:lvlText w:val="•"/>
      <w:lvlJc w:val="left"/>
      <w:pPr>
        <w:ind w:left="3855" w:hanging="339"/>
      </w:pPr>
      <w:rPr>
        <w:rFonts w:hint="default"/>
        <w:lang w:val="en-US" w:eastAsia="en-US" w:bidi="ar-SA"/>
      </w:rPr>
    </w:lvl>
    <w:lvl w:ilvl="7" w:tplc="08E0B70C">
      <w:numFmt w:val="bullet"/>
      <w:lvlText w:val="•"/>
      <w:lvlJc w:val="left"/>
      <w:pPr>
        <w:ind w:left="4538" w:hanging="339"/>
      </w:pPr>
      <w:rPr>
        <w:rFonts w:hint="default"/>
        <w:lang w:val="en-US" w:eastAsia="en-US" w:bidi="ar-SA"/>
      </w:rPr>
    </w:lvl>
    <w:lvl w:ilvl="8" w:tplc="E8B4DDF8">
      <w:numFmt w:val="bullet"/>
      <w:lvlText w:val="•"/>
      <w:lvlJc w:val="left"/>
      <w:pPr>
        <w:ind w:left="5221" w:hanging="339"/>
      </w:pPr>
      <w:rPr>
        <w:rFonts w:hint="default"/>
        <w:lang w:val="en-US" w:eastAsia="en-US" w:bidi="ar-SA"/>
      </w:rPr>
    </w:lvl>
  </w:abstractNum>
  <w:abstractNum w:abstractNumId="17" w15:restartNumberingAfterBreak="0">
    <w:nsid w:val="4E4B61DB"/>
    <w:multiLevelType w:val="hybridMultilevel"/>
    <w:tmpl w:val="C52C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E6015"/>
    <w:multiLevelType w:val="hybridMultilevel"/>
    <w:tmpl w:val="8850CA8C"/>
    <w:lvl w:ilvl="0" w:tplc="2EECA0B4">
      <w:start w:val="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2E33"/>
    <w:multiLevelType w:val="hybridMultilevel"/>
    <w:tmpl w:val="513A97B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0" w15:restartNumberingAfterBreak="0">
    <w:nsid w:val="548E1844"/>
    <w:multiLevelType w:val="hybridMultilevel"/>
    <w:tmpl w:val="238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35A3C"/>
    <w:multiLevelType w:val="hybridMultilevel"/>
    <w:tmpl w:val="A5B0E55C"/>
    <w:lvl w:ilvl="0" w:tplc="8EBE88EE">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2" w15:restartNumberingAfterBreak="0">
    <w:nsid w:val="5ACB7376"/>
    <w:multiLevelType w:val="hybridMultilevel"/>
    <w:tmpl w:val="9DF09B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E6285"/>
    <w:multiLevelType w:val="hybridMultilevel"/>
    <w:tmpl w:val="B2A4B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C4B65"/>
    <w:multiLevelType w:val="hybridMultilevel"/>
    <w:tmpl w:val="513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D3F1F"/>
    <w:multiLevelType w:val="hybridMultilevel"/>
    <w:tmpl w:val="8CD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41A24"/>
    <w:multiLevelType w:val="hybridMultilevel"/>
    <w:tmpl w:val="1CA0ABF8"/>
    <w:lvl w:ilvl="0" w:tplc="B9B4E5F0">
      <w:start w:val="4"/>
      <w:numFmt w:val="upperLetter"/>
      <w:lvlText w:val="%1)"/>
      <w:lvlJc w:val="left"/>
      <w:pPr>
        <w:ind w:left="296" w:hanging="197"/>
      </w:pPr>
      <w:rPr>
        <w:rFonts w:ascii="Carlito" w:eastAsia="Carlito" w:hAnsi="Carlito" w:cs="Carlito" w:hint="default"/>
        <w:b/>
        <w:bCs/>
        <w:w w:val="103"/>
        <w:sz w:val="18"/>
        <w:szCs w:val="18"/>
        <w:lang w:val="en-US" w:eastAsia="en-US" w:bidi="ar-SA"/>
      </w:rPr>
    </w:lvl>
    <w:lvl w:ilvl="1" w:tplc="CF34A1CC">
      <w:start w:val="1"/>
      <w:numFmt w:val="decimal"/>
      <w:lvlText w:val="%2."/>
      <w:lvlJc w:val="left"/>
      <w:pPr>
        <w:ind w:left="1453" w:hanging="339"/>
      </w:pPr>
      <w:rPr>
        <w:rFonts w:ascii="Carlito" w:eastAsia="Carlito" w:hAnsi="Carlito" w:cs="Carlito" w:hint="default"/>
        <w:w w:val="103"/>
        <w:sz w:val="20"/>
        <w:szCs w:val="20"/>
        <w:lang w:val="en-US" w:eastAsia="en-US" w:bidi="ar-SA"/>
      </w:rPr>
    </w:lvl>
    <w:lvl w:ilvl="2" w:tplc="851637BA">
      <w:numFmt w:val="bullet"/>
      <w:lvlText w:val="•"/>
      <w:lvlJc w:val="left"/>
      <w:pPr>
        <w:ind w:left="2029" w:hanging="339"/>
      </w:pPr>
      <w:rPr>
        <w:rFonts w:hint="default"/>
        <w:lang w:val="en-US" w:eastAsia="en-US" w:bidi="ar-SA"/>
      </w:rPr>
    </w:lvl>
    <w:lvl w:ilvl="3" w:tplc="22CE8E54">
      <w:numFmt w:val="bullet"/>
      <w:lvlText w:val="•"/>
      <w:lvlJc w:val="left"/>
      <w:pPr>
        <w:ind w:left="2599" w:hanging="339"/>
      </w:pPr>
      <w:rPr>
        <w:rFonts w:hint="default"/>
        <w:lang w:val="en-US" w:eastAsia="en-US" w:bidi="ar-SA"/>
      </w:rPr>
    </w:lvl>
    <w:lvl w:ilvl="4" w:tplc="C23E40A0">
      <w:numFmt w:val="bullet"/>
      <w:lvlText w:val="•"/>
      <w:lvlJc w:val="left"/>
      <w:pPr>
        <w:ind w:left="3169" w:hanging="339"/>
      </w:pPr>
      <w:rPr>
        <w:rFonts w:hint="default"/>
        <w:lang w:val="en-US" w:eastAsia="en-US" w:bidi="ar-SA"/>
      </w:rPr>
    </w:lvl>
    <w:lvl w:ilvl="5" w:tplc="BB704DE6">
      <w:numFmt w:val="bullet"/>
      <w:lvlText w:val="•"/>
      <w:lvlJc w:val="left"/>
      <w:pPr>
        <w:ind w:left="3739" w:hanging="339"/>
      </w:pPr>
      <w:rPr>
        <w:rFonts w:hint="default"/>
        <w:lang w:val="en-US" w:eastAsia="en-US" w:bidi="ar-SA"/>
      </w:rPr>
    </w:lvl>
    <w:lvl w:ilvl="6" w:tplc="0054EB64">
      <w:numFmt w:val="bullet"/>
      <w:lvlText w:val="•"/>
      <w:lvlJc w:val="left"/>
      <w:pPr>
        <w:ind w:left="4308" w:hanging="339"/>
      </w:pPr>
      <w:rPr>
        <w:rFonts w:hint="default"/>
        <w:lang w:val="en-US" w:eastAsia="en-US" w:bidi="ar-SA"/>
      </w:rPr>
    </w:lvl>
    <w:lvl w:ilvl="7" w:tplc="09F8EE82">
      <w:numFmt w:val="bullet"/>
      <w:lvlText w:val="•"/>
      <w:lvlJc w:val="left"/>
      <w:pPr>
        <w:ind w:left="4878" w:hanging="339"/>
      </w:pPr>
      <w:rPr>
        <w:rFonts w:hint="default"/>
        <w:lang w:val="en-US" w:eastAsia="en-US" w:bidi="ar-SA"/>
      </w:rPr>
    </w:lvl>
    <w:lvl w:ilvl="8" w:tplc="750CB35C">
      <w:numFmt w:val="bullet"/>
      <w:lvlText w:val="•"/>
      <w:lvlJc w:val="left"/>
      <w:pPr>
        <w:ind w:left="5448" w:hanging="339"/>
      </w:pPr>
      <w:rPr>
        <w:rFonts w:hint="default"/>
        <w:lang w:val="en-US" w:eastAsia="en-US" w:bidi="ar-SA"/>
      </w:rPr>
    </w:lvl>
  </w:abstractNum>
  <w:num w:numId="1">
    <w:abstractNumId w:val="14"/>
  </w:num>
  <w:num w:numId="2">
    <w:abstractNumId w:val="10"/>
  </w:num>
  <w:num w:numId="3">
    <w:abstractNumId w:val="21"/>
  </w:num>
  <w:num w:numId="4">
    <w:abstractNumId w:val="6"/>
  </w:num>
  <w:num w:numId="5">
    <w:abstractNumId w:val="22"/>
  </w:num>
  <w:num w:numId="6">
    <w:abstractNumId w:val="23"/>
  </w:num>
  <w:num w:numId="7">
    <w:abstractNumId w:val="1"/>
  </w:num>
  <w:num w:numId="8">
    <w:abstractNumId w:val="16"/>
  </w:num>
  <w:num w:numId="9">
    <w:abstractNumId w:val="26"/>
  </w:num>
  <w:num w:numId="10">
    <w:abstractNumId w:val="4"/>
  </w:num>
  <w:num w:numId="11">
    <w:abstractNumId w:val="20"/>
  </w:num>
  <w:num w:numId="12">
    <w:abstractNumId w:val="3"/>
  </w:num>
  <w:num w:numId="13">
    <w:abstractNumId w:val="19"/>
  </w:num>
  <w:num w:numId="14">
    <w:abstractNumId w:val="24"/>
  </w:num>
  <w:num w:numId="15">
    <w:abstractNumId w:val="7"/>
  </w:num>
  <w:num w:numId="16">
    <w:abstractNumId w:val="11"/>
  </w:num>
  <w:num w:numId="17">
    <w:abstractNumId w:val="8"/>
  </w:num>
  <w:num w:numId="18">
    <w:abstractNumId w:val="15"/>
  </w:num>
  <w:num w:numId="19">
    <w:abstractNumId w:val="5"/>
  </w:num>
  <w:num w:numId="20">
    <w:abstractNumId w:val="12"/>
  </w:num>
  <w:num w:numId="21">
    <w:abstractNumId w:val="18"/>
  </w:num>
  <w:num w:numId="22">
    <w:abstractNumId w:val="13"/>
  </w:num>
  <w:num w:numId="23">
    <w:abstractNumId w:val="25"/>
  </w:num>
  <w:num w:numId="24">
    <w:abstractNumId w:val="2"/>
  </w:num>
  <w:num w:numId="25">
    <w:abstractNumId w:val="9"/>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2s7QwsDA1s7Q0sjBU0lEKTi0uzszPAykwqQUAB0HYxywAAAA="/>
  </w:docVars>
  <w:rsids>
    <w:rsidRoot w:val="00DE6604"/>
    <w:rsid w:val="00002E23"/>
    <w:rsid w:val="00053DC0"/>
    <w:rsid w:val="00073210"/>
    <w:rsid w:val="000822AC"/>
    <w:rsid w:val="000A79A7"/>
    <w:rsid w:val="000B0295"/>
    <w:rsid w:val="000F5321"/>
    <w:rsid w:val="00121C0F"/>
    <w:rsid w:val="00155533"/>
    <w:rsid w:val="00156BD9"/>
    <w:rsid w:val="0016745A"/>
    <w:rsid w:val="00172DFC"/>
    <w:rsid w:val="001857E6"/>
    <w:rsid w:val="001D1698"/>
    <w:rsid w:val="001D49DD"/>
    <w:rsid w:val="001F3EB2"/>
    <w:rsid w:val="001F662F"/>
    <w:rsid w:val="00203F52"/>
    <w:rsid w:val="002117DF"/>
    <w:rsid w:val="00220D8C"/>
    <w:rsid w:val="00221DF2"/>
    <w:rsid w:val="00235B40"/>
    <w:rsid w:val="00257769"/>
    <w:rsid w:val="002728A2"/>
    <w:rsid w:val="002732A7"/>
    <w:rsid w:val="00287CEF"/>
    <w:rsid w:val="002A4935"/>
    <w:rsid w:val="002B5F54"/>
    <w:rsid w:val="002C38F1"/>
    <w:rsid w:val="002D6ECE"/>
    <w:rsid w:val="002E53AF"/>
    <w:rsid w:val="0031223D"/>
    <w:rsid w:val="003245CA"/>
    <w:rsid w:val="00335C36"/>
    <w:rsid w:val="003452FA"/>
    <w:rsid w:val="00363913"/>
    <w:rsid w:val="00392E30"/>
    <w:rsid w:val="003A4B83"/>
    <w:rsid w:val="003C3CD9"/>
    <w:rsid w:val="003C607D"/>
    <w:rsid w:val="003D04BB"/>
    <w:rsid w:val="00412E7B"/>
    <w:rsid w:val="0043754A"/>
    <w:rsid w:val="00457677"/>
    <w:rsid w:val="00464D51"/>
    <w:rsid w:val="00465567"/>
    <w:rsid w:val="004716E1"/>
    <w:rsid w:val="00481E94"/>
    <w:rsid w:val="00484199"/>
    <w:rsid w:val="004C6A98"/>
    <w:rsid w:val="004D2133"/>
    <w:rsid w:val="004E399D"/>
    <w:rsid w:val="004E719A"/>
    <w:rsid w:val="005077EA"/>
    <w:rsid w:val="00510DC7"/>
    <w:rsid w:val="00540274"/>
    <w:rsid w:val="00552633"/>
    <w:rsid w:val="00563732"/>
    <w:rsid w:val="00583985"/>
    <w:rsid w:val="00597702"/>
    <w:rsid w:val="005A5385"/>
    <w:rsid w:val="005A63F1"/>
    <w:rsid w:val="005B1D20"/>
    <w:rsid w:val="005D45CC"/>
    <w:rsid w:val="005D6152"/>
    <w:rsid w:val="005E07FA"/>
    <w:rsid w:val="005E0CE6"/>
    <w:rsid w:val="006000B8"/>
    <w:rsid w:val="00657BE3"/>
    <w:rsid w:val="00661100"/>
    <w:rsid w:val="006716C5"/>
    <w:rsid w:val="006B4C15"/>
    <w:rsid w:val="00762A60"/>
    <w:rsid w:val="00763399"/>
    <w:rsid w:val="00774B55"/>
    <w:rsid w:val="00796523"/>
    <w:rsid w:val="00796636"/>
    <w:rsid w:val="007C2963"/>
    <w:rsid w:val="007D303D"/>
    <w:rsid w:val="007F19C5"/>
    <w:rsid w:val="00801C79"/>
    <w:rsid w:val="00892235"/>
    <w:rsid w:val="008C2234"/>
    <w:rsid w:val="008C772B"/>
    <w:rsid w:val="00913DDC"/>
    <w:rsid w:val="00914751"/>
    <w:rsid w:val="00921B72"/>
    <w:rsid w:val="00922A9D"/>
    <w:rsid w:val="0097635A"/>
    <w:rsid w:val="00977031"/>
    <w:rsid w:val="009A4DB0"/>
    <w:rsid w:val="009B1001"/>
    <w:rsid w:val="009B37CC"/>
    <w:rsid w:val="009B6BE5"/>
    <w:rsid w:val="009E7990"/>
    <w:rsid w:val="00A027B9"/>
    <w:rsid w:val="00A33602"/>
    <w:rsid w:val="00A36380"/>
    <w:rsid w:val="00A43BDE"/>
    <w:rsid w:val="00AA11A0"/>
    <w:rsid w:val="00AB0364"/>
    <w:rsid w:val="00AB7499"/>
    <w:rsid w:val="00AC2F09"/>
    <w:rsid w:val="00AC4F25"/>
    <w:rsid w:val="00B169C6"/>
    <w:rsid w:val="00B93A0F"/>
    <w:rsid w:val="00B95EEB"/>
    <w:rsid w:val="00BB72A1"/>
    <w:rsid w:val="00BC1139"/>
    <w:rsid w:val="00BF0F72"/>
    <w:rsid w:val="00C05EEA"/>
    <w:rsid w:val="00C309C3"/>
    <w:rsid w:val="00C4064A"/>
    <w:rsid w:val="00C431DC"/>
    <w:rsid w:val="00CA5928"/>
    <w:rsid w:val="00CB143C"/>
    <w:rsid w:val="00CB7B37"/>
    <w:rsid w:val="00CC3B7A"/>
    <w:rsid w:val="00CC5087"/>
    <w:rsid w:val="00CD7FAC"/>
    <w:rsid w:val="00CE118C"/>
    <w:rsid w:val="00CE586A"/>
    <w:rsid w:val="00D1292D"/>
    <w:rsid w:val="00D208DC"/>
    <w:rsid w:val="00D435D7"/>
    <w:rsid w:val="00D47D74"/>
    <w:rsid w:val="00D57C06"/>
    <w:rsid w:val="00D7236D"/>
    <w:rsid w:val="00DA5FB5"/>
    <w:rsid w:val="00DB5999"/>
    <w:rsid w:val="00DC41A5"/>
    <w:rsid w:val="00DD18C2"/>
    <w:rsid w:val="00DE6604"/>
    <w:rsid w:val="00DF5AE2"/>
    <w:rsid w:val="00E06AE8"/>
    <w:rsid w:val="00E2544F"/>
    <w:rsid w:val="00E27C60"/>
    <w:rsid w:val="00E3658D"/>
    <w:rsid w:val="00E46B76"/>
    <w:rsid w:val="00EE5081"/>
    <w:rsid w:val="00F06D70"/>
    <w:rsid w:val="00F7388C"/>
    <w:rsid w:val="00F95A8B"/>
    <w:rsid w:val="00FD50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9DBB"/>
  <w15:chartTrackingRefBased/>
  <w15:docId w15:val="{ACC9FE2E-39B3-4624-99F9-18458AB8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6604"/>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DE6604"/>
    <w:pPr>
      <w:spacing w:before="62"/>
      <w:ind w:left="144"/>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6604"/>
    <w:rPr>
      <w:rFonts w:ascii="Arial" w:eastAsia="Arial" w:hAnsi="Arial" w:cs="Arial"/>
      <w:sz w:val="28"/>
      <w:szCs w:val="28"/>
      <w:lang w:bidi="en-US"/>
    </w:rPr>
  </w:style>
  <w:style w:type="paragraph" w:styleId="ListParagraph">
    <w:name w:val="List Paragraph"/>
    <w:basedOn w:val="Normal"/>
    <w:uiPriority w:val="34"/>
    <w:qFormat/>
    <w:rsid w:val="00DE6604"/>
    <w:pPr>
      <w:ind w:left="684" w:hanging="545"/>
    </w:pPr>
  </w:style>
  <w:style w:type="paragraph" w:customStyle="1" w:styleId="TableParagraph">
    <w:name w:val="Table Paragraph"/>
    <w:basedOn w:val="Normal"/>
    <w:uiPriority w:val="1"/>
    <w:qFormat/>
    <w:rsid w:val="00DE6604"/>
  </w:style>
  <w:style w:type="character" w:styleId="SubtleEmphasis">
    <w:name w:val="Subtle Emphasis"/>
    <w:basedOn w:val="DefaultParagraphFont"/>
    <w:uiPriority w:val="19"/>
    <w:qFormat/>
    <w:rsid w:val="00DE6604"/>
    <w:rPr>
      <w:i/>
      <w:iCs/>
      <w:color w:val="404040" w:themeColor="text1" w:themeTint="BF"/>
    </w:rPr>
  </w:style>
  <w:style w:type="paragraph" w:styleId="NoSpacing">
    <w:name w:val="No Spacing"/>
    <w:uiPriority w:val="1"/>
    <w:qFormat/>
    <w:rsid w:val="00DE6604"/>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DE6604"/>
    <w:rPr>
      <w:color w:val="0000FF"/>
      <w:u w:val="single"/>
    </w:rPr>
  </w:style>
  <w:style w:type="paragraph" w:styleId="Header">
    <w:name w:val="header"/>
    <w:basedOn w:val="Normal"/>
    <w:link w:val="HeaderChar"/>
    <w:uiPriority w:val="99"/>
    <w:unhideWhenUsed/>
    <w:rsid w:val="00363913"/>
    <w:pPr>
      <w:tabs>
        <w:tab w:val="center" w:pos="4680"/>
        <w:tab w:val="right" w:pos="9360"/>
      </w:tabs>
    </w:pPr>
  </w:style>
  <w:style w:type="character" w:customStyle="1" w:styleId="HeaderChar">
    <w:name w:val="Header Char"/>
    <w:basedOn w:val="DefaultParagraphFont"/>
    <w:link w:val="Header"/>
    <w:uiPriority w:val="99"/>
    <w:rsid w:val="00363913"/>
    <w:rPr>
      <w:rFonts w:ascii="Arial" w:eastAsia="Arial" w:hAnsi="Arial" w:cs="Arial"/>
      <w:lang w:bidi="en-US"/>
    </w:rPr>
  </w:style>
  <w:style w:type="paragraph" w:styleId="Footer">
    <w:name w:val="footer"/>
    <w:basedOn w:val="Normal"/>
    <w:link w:val="FooterChar"/>
    <w:uiPriority w:val="99"/>
    <w:unhideWhenUsed/>
    <w:rsid w:val="00363913"/>
    <w:pPr>
      <w:tabs>
        <w:tab w:val="center" w:pos="4680"/>
        <w:tab w:val="right" w:pos="9360"/>
      </w:tabs>
    </w:pPr>
  </w:style>
  <w:style w:type="character" w:customStyle="1" w:styleId="FooterChar">
    <w:name w:val="Footer Char"/>
    <w:basedOn w:val="DefaultParagraphFont"/>
    <w:link w:val="Footer"/>
    <w:uiPriority w:val="99"/>
    <w:rsid w:val="00363913"/>
    <w:rPr>
      <w:rFonts w:ascii="Arial" w:eastAsia="Arial" w:hAnsi="Arial" w:cs="Arial"/>
      <w:lang w:bidi="en-US"/>
    </w:rPr>
  </w:style>
  <w:style w:type="character" w:styleId="Strong">
    <w:name w:val="Strong"/>
    <w:basedOn w:val="DefaultParagraphFont"/>
    <w:uiPriority w:val="22"/>
    <w:qFormat/>
    <w:rsid w:val="00D1292D"/>
    <w:rPr>
      <w:b/>
      <w:bCs/>
    </w:rPr>
  </w:style>
  <w:style w:type="paragraph" w:styleId="BalloonText">
    <w:name w:val="Balloon Text"/>
    <w:basedOn w:val="Normal"/>
    <w:link w:val="BalloonTextChar"/>
    <w:uiPriority w:val="99"/>
    <w:semiHidden/>
    <w:unhideWhenUsed/>
    <w:rsid w:val="005D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5CC"/>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bangla.org/where-we-wor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United_Nations_Economic_and_Social_Counc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gnbangl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nbangla.org/tor-endline-midline-evaluation/" TargetMode="External"/><Relationship Id="rId4" Type="http://schemas.openxmlformats.org/officeDocument/2006/relationships/webSettings" Target="webSettings.xml"/><Relationship Id="rId9" Type="http://schemas.openxmlformats.org/officeDocument/2006/relationships/hyperlink" Target="https://en.wikipedia.org/wiki/Millennium_Development_Go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2022-07-27T06:51:00Z</cp:lastPrinted>
  <dcterms:created xsi:type="dcterms:W3CDTF">2021-07-28T09:21:00Z</dcterms:created>
  <dcterms:modified xsi:type="dcterms:W3CDTF">2022-07-28T05:45:00Z</dcterms:modified>
</cp:coreProperties>
</file>