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1A88F" w14:textId="4CDCADC7" w:rsidR="00EF7373" w:rsidRDefault="004B3179" w:rsidP="00AB4B1B">
      <w:pPr>
        <w:jc w:val="both"/>
      </w:pPr>
      <w:r>
        <w:rPr>
          <w:noProof/>
          <w:lang w:val="en-US" w:eastAsia="en-US"/>
        </w:rPr>
        <w:drawing>
          <wp:anchor distT="0" distB="0" distL="114300" distR="114300" simplePos="0" relativeHeight="251658240" behindDoc="1" locked="0" layoutInCell="1" allowOverlap="1" wp14:anchorId="2B335916" wp14:editId="1B9F318C">
            <wp:simplePos x="0" y="0"/>
            <wp:positionH relativeFrom="margin">
              <wp:posOffset>4250690</wp:posOffset>
            </wp:positionH>
            <wp:positionV relativeFrom="paragraph">
              <wp:posOffset>12065</wp:posOffset>
            </wp:positionV>
            <wp:extent cx="2276475" cy="679756"/>
            <wp:effectExtent l="0" t="0" r="0" b="6350"/>
            <wp:wrapNone/>
            <wp:docPr id="1" name="Picture 1" descr="Melbourne Grammar Vietnam Tou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 Grammar Vietnam Tour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79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FD0FD" w14:textId="77777777" w:rsidR="00EF7373" w:rsidRDefault="00EF7373" w:rsidP="00AB4B1B">
      <w:pPr>
        <w:jc w:val="both"/>
      </w:pPr>
    </w:p>
    <w:p w14:paraId="13D1607D" w14:textId="10C65661" w:rsidR="00EF7373" w:rsidRDefault="00EF7373" w:rsidP="00AB4B1B">
      <w:pPr>
        <w:jc w:val="both"/>
      </w:pPr>
    </w:p>
    <w:p w14:paraId="23EC92C5" w14:textId="77777777" w:rsidR="00FA3AE1" w:rsidRDefault="00FA3AE1" w:rsidP="00AB4B1B">
      <w:pPr>
        <w:jc w:val="both"/>
      </w:pPr>
    </w:p>
    <w:p w14:paraId="626F686F" w14:textId="2CDBE91F" w:rsidR="00EF7373" w:rsidRPr="00AB4B1B" w:rsidRDefault="00EF7373" w:rsidP="00AB4B1B">
      <w:pPr>
        <w:jc w:val="both"/>
        <w:rPr>
          <w:rFonts w:cs="Calibri"/>
          <w:szCs w:val="22"/>
        </w:rPr>
      </w:pPr>
      <w:r w:rsidRPr="00AB4B1B">
        <w:rPr>
          <w:rFonts w:cs="Calibri"/>
          <w:szCs w:val="22"/>
        </w:rPr>
        <w:t>The Fred Hollows Foundation (The Foundation) is seeking propos</w:t>
      </w:r>
      <w:r w:rsidR="008538A6">
        <w:rPr>
          <w:rFonts w:cs="Calibri"/>
          <w:szCs w:val="22"/>
        </w:rPr>
        <w:t>al</w:t>
      </w:r>
      <w:r w:rsidR="00833F97">
        <w:rPr>
          <w:rFonts w:cs="Calibri"/>
          <w:szCs w:val="22"/>
        </w:rPr>
        <w:t>s</w:t>
      </w:r>
      <w:r w:rsidRPr="00AB4B1B">
        <w:rPr>
          <w:rFonts w:cs="Calibri"/>
          <w:szCs w:val="22"/>
        </w:rPr>
        <w:t xml:space="preserve"> from individuals or consulting companies interested in undertaking the work described in the attached evaluation request for proposal.</w:t>
      </w:r>
    </w:p>
    <w:p w14:paraId="67066009" w14:textId="77777777" w:rsidR="00EF7373" w:rsidRPr="00AB4B1B" w:rsidRDefault="00EF7373" w:rsidP="00AB4B1B">
      <w:pPr>
        <w:jc w:val="both"/>
        <w:rPr>
          <w:rFonts w:cs="Calibri"/>
          <w:szCs w:val="22"/>
        </w:rPr>
      </w:pPr>
    </w:p>
    <w:p w14:paraId="7A9F20D1" w14:textId="6813E38F" w:rsidR="00EF7373" w:rsidRPr="00AB4B1B" w:rsidRDefault="00EF7373" w:rsidP="00AB4B1B">
      <w:pPr>
        <w:spacing w:after="0" w:line="240" w:lineRule="auto"/>
        <w:jc w:val="both"/>
        <w:rPr>
          <w:rFonts w:cs="Calibri"/>
          <w:szCs w:val="22"/>
          <w:lang w:val="en-US" w:bidi="he-IL"/>
        </w:rPr>
      </w:pPr>
      <w:r w:rsidRPr="00AB4B1B">
        <w:rPr>
          <w:rFonts w:cs="Calibri"/>
          <w:szCs w:val="22"/>
        </w:rPr>
        <w:t>Please review the attached request for proposals carefully. To express interest in undertaking the work described, please submit the following documents by email to</w:t>
      </w:r>
      <w:r w:rsidRPr="00353774">
        <w:rPr>
          <w:rFonts w:cs="Calibri"/>
          <w:szCs w:val="22"/>
        </w:rPr>
        <w:t xml:space="preserve">: </w:t>
      </w:r>
      <w:r w:rsidRPr="00353774">
        <w:rPr>
          <w:rFonts w:cs="Calibri"/>
          <w:b/>
          <w:color w:val="000000" w:themeColor="text1"/>
          <w:szCs w:val="22"/>
        </w:rPr>
        <w:t>hr.fhfbd@gmail.com</w:t>
      </w:r>
      <w:r w:rsidRPr="00353774">
        <w:rPr>
          <w:rFonts w:cs="Calibri"/>
          <w:color w:val="000000" w:themeColor="text1"/>
          <w:szCs w:val="22"/>
        </w:rPr>
        <w:t xml:space="preserve"> by</w:t>
      </w:r>
      <w:r w:rsidR="00353774" w:rsidRPr="00353774">
        <w:rPr>
          <w:rFonts w:cs="Calibri"/>
          <w:color w:val="000000" w:themeColor="text1"/>
          <w:szCs w:val="22"/>
        </w:rPr>
        <w:t xml:space="preserve"> 1st</w:t>
      </w:r>
      <w:r w:rsidRPr="00353774">
        <w:rPr>
          <w:rFonts w:cs="Calibri"/>
          <w:color w:val="000000" w:themeColor="text1"/>
          <w:szCs w:val="22"/>
        </w:rPr>
        <w:t xml:space="preserve"> </w:t>
      </w:r>
      <w:r w:rsidR="00353774" w:rsidRPr="00353774">
        <w:rPr>
          <w:rFonts w:cs="Calibri"/>
          <w:color w:val="000000" w:themeColor="text1"/>
          <w:szCs w:val="22"/>
        </w:rPr>
        <w:t xml:space="preserve">October, </w:t>
      </w:r>
      <w:r w:rsidRPr="00353774">
        <w:rPr>
          <w:rFonts w:cs="Calibri"/>
          <w:color w:val="000000" w:themeColor="text1"/>
          <w:szCs w:val="22"/>
        </w:rPr>
        <w:t>2020</w:t>
      </w:r>
      <w:r w:rsidRPr="00353774">
        <w:rPr>
          <w:rFonts w:cs="Calibri"/>
          <w:b/>
          <w:szCs w:val="22"/>
        </w:rPr>
        <w:t>:</w:t>
      </w:r>
    </w:p>
    <w:p w14:paraId="45BAF32D" w14:textId="77777777" w:rsidR="00EF7373" w:rsidRPr="00AB4B1B" w:rsidRDefault="00EF7373" w:rsidP="00AB4B1B">
      <w:pPr>
        <w:jc w:val="both"/>
        <w:rPr>
          <w:rFonts w:cs="Calibri"/>
          <w:i/>
          <w:szCs w:val="22"/>
        </w:rPr>
      </w:pPr>
    </w:p>
    <w:p w14:paraId="300FEBED" w14:textId="77777777" w:rsidR="00EF7373" w:rsidRPr="00AB4B1B" w:rsidRDefault="00EF7373" w:rsidP="00AB4B1B">
      <w:pPr>
        <w:pStyle w:val="ListParagraph"/>
        <w:numPr>
          <w:ilvl w:val="0"/>
          <w:numId w:val="33"/>
        </w:numPr>
        <w:adjustRightInd/>
        <w:snapToGrid/>
        <w:spacing w:after="200" w:line="276" w:lineRule="auto"/>
        <w:jc w:val="both"/>
        <w:rPr>
          <w:rFonts w:cs="Calibri"/>
          <w:i/>
          <w:szCs w:val="22"/>
        </w:rPr>
      </w:pPr>
      <w:r w:rsidRPr="00AB4B1B">
        <w:rPr>
          <w:rFonts w:cs="Calibri"/>
          <w:i/>
          <w:szCs w:val="22"/>
        </w:rPr>
        <w:t xml:space="preserve">A technical proposal for undertaking the evaluation </w:t>
      </w:r>
      <w:bookmarkStart w:id="0" w:name="_GoBack"/>
      <w:bookmarkEnd w:id="0"/>
    </w:p>
    <w:p w14:paraId="6DDAB01F" w14:textId="77777777" w:rsidR="00EF7373" w:rsidRPr="00AB4B1B" w:rsidRDefault="00EF7373" w:rsidP="00AB4B1B">
      <w:pPr>
        <w:pStyle w:val="ListParagraph"/>
        <w:numPr>
          <w:ilvl w:val="0"/>
          <w:numId w:val="32"/>
        </w:numPr>
        <w:adjustRightInd/>
        <w:snapToGrid/>
        <w:spacing w:after="200" w:line="276" w:lineRule="auto"/>
        <w:jc w:val="both"/>
        <w:rPr>
          <w:rFonts w:cs="Calibri"/>
          <w:i/>
          <w:szCs w:val="22"/>
        </w:rPr>
      </w:pPr>
      <w:r w:rsidRPr="00AB4B1B">
        <w:rPr>
          <w:rFonts w:cs="Calibri"/>
          <w:i/>
          <w:szCs w:val="22"/>
        </w:rPr>
        <w:t>A financial proposal for undertaking the evaluation, outlining daily consultant rates and any other expenses as requested in the RFP</w:t>
      </w:r>
    </w:p>
    <w:p w14:paraId="79A38AF9" w14:textId="77777777" w:rsidR="00EF7373" w:rsidRPr="00AB4B1B" w:rsidRDefault="00EF7373" w:rsidP="00AB4B1B">
      <w:pPr>
        <w:pStyle w:val="ListParagraph"/>
        <w:numPr>
          <w:ilvl w:val="0"/>
          <w:numId w:val="32"/>
        </w:numPr>
        <w:adjustRightInd/>
        <w:snapToGrid/>
        <w:spacing w:after="200" w:line="276" w:lineRule="auto"/>
        <w:jc w:val="both"/>
        <w:rPr>
          <w:rFonts w:cs="Calibri"/>
          <w:i/>
          <w:szCs w:val="22"/>
        </w:rPr>
      </w:pPr>
      <w:r w:rsidRPr="00AB4B1B">
        <w:rPr>
          <w:rFonts w:cs="Calibri"/>
          <w:i/>
          <w:szCs w:val="22"/>
        </w:rPr>
        <w:t xml:space="preserve">A cover letter </w:t>
      </w:r>
    </w:p>
    <w:p w14:paraId="12175A16" w14:textId="77777777" w:rsidR="00EF7373" w:rsidRPr="00AB4B1B" w:rsidRDefault="00EF7373" w:rsidP="00AB4B1B">
      <w:pPr>
        <w:pStyle w:val="ListParagraph"/>
        <w:numPr>
          <w:ilvl w:val="0"/>
          <w:numId w:val="32"/>
        </w:numPr>
        <w:adjustRightInd/>
        <w:snapToGrid/>
        <w:spacing w:after="200" w:line="276" w:lineRule="auto"/>
        <w:jc w:val="both"/>
        <w:rPr>
          <w:rFonts w:cs="Calibri"/>
          <w:i/>
          <w:szCs w:val="22"/>
        </w:rPr>
      </w:pPr>
      <w:r w:rsidRPr="00AB4B1B">
        <w:rPr>
          <w:rFonts w:cs="Calibri"/>
          <w:i/>
          <w:szCs w:val="22"/>
        </w:rPr>
        <w:t xml:space="preserve">Copies or links to two examples of previous written work (e.g. published reports or executive summaries of past evaluations) that are relevant to this assignment </w:t>
      </w:r>
    </w:p>
    <w:p w14:paraId="24E7B990" w14:textId="77777777" w:rsidR="00EF7373" w:rsidRPr="00AB4B1B" w:rsidRDefault="00EF7373" w:rsidP="00AB4B1B">
      <w:pPr>
        <w:jc w:val="both"/>
        <w:rPr>
          <w:rFonts w:cs="Calibri"/>
          <w:szCs w:val="22"/>
        </w:rPr>
      </w:pPr>
      <w:r w:rsidRPr="00AB4B1B">
        <w:rPr>
          <w:rFonts w:cs="Calibri"/>
          <w:szCs w:val="22"/>
        </w:rPr>
        <w:t xml:space="preserve">Please </w:t>
      </w:r>
      <w:r w:rsidRPr="000565A6">
        <w:rPr>
          <w:rFonts w:cs="Calibri"/>
          <w:color w:val="auto"/>
          <w:szCs w:val="22"/>
        </w:rPr>
        <w:t>contact</w:t>
      </w:r>
      <w:r w:rsidRPr="000565A6">
        <w:rPr>
          <w:rStyle w:val="Heading3Char"/>
          <w:rFonts w:cs="Calibri"/>
          <w:color w:val="auto"/>
          <w:sz w:val="22"/>
          <w:szCs w:val="22"/>
          <w:bdr w:val="none" w:sz="0" w:space="0" w:color="auto" w:frame="1"/>
          <w:shd w:val="clear" w:color="auto" w:fill="FFFFFF"/>
        </w:rPr>
        <w:t xml:space="preserve"> Mr. </w:t>
      </w:r>
      <w:proofErr w:type="spellStart"/>
      <w:r w:rsidRPr="000565A6">
        <w:rPr>
          <w:rStyle w:val="Strong"/>
          <w:rFonts w:ascii="Calibri" w:hAnsi="Calibri" w:cs="Calibri"/>
          <w:color w:val="auto"/>
          <w:szCs w:val="22"/>
          <w:bdr w:val="none" w:sz="0" w:space="0" w:color="auto" w:frame="1"/>
          <w:shd w:val="clear" w:color="auto" w:fill="FFFFFF"/>
        </w:rPr>
        <w:t>Musabbir</w:t>
      </w:r>
      <w:proofErr w:type="spellEnd"/>
      <w:r w:rsidRPr="000565A6">
        <w:rPr>
          <w:rStyle w:val="Strong"/>
          <w:rFonts w:ascii="Calibri" w:hAnsi="Calibri" w:cs="Calibri"/>
          <w:color w:val="auto"/>
          <w:szCs w:val="22"/>
          <w:bdr w:val="none" w:sz="0" w:space="0" w:color="auto" w:frame="1"/>
          <w:shd w:val="clear" w:color="auto" w:fill="FFFFFF"/>
        </w:rPr>
        <w:t xml:space="preserve"> </w:t>
      </w:r>
      <w:proofErr w:type="spellStart"/>
      <w:r w:rsidRPr="000565A6">
        <w:rPr>
          <w:rStyle w:val="Strong"/>
          <w:rFonts w:ascii="Calibri" w:hAnsi="Calibri" w:cs="Calibri"/>
          <w:color w:val="auto"/>
          <w:szCs w:val="22"/>
          <w:bdr w:val="none" w:sz="0" w:space="0" w:color="auto" w:frame="1"/>
          <w:shd w:val="clear" w:color="auto" w:fill="FFFFFF"/>
        </w:rPr>
        <w:t>Alam</w:t>
      </w:r>
      <w:proofErr w:type="spellEnd"/>
      <w:r w:rsidRPr="000565A6">
        <w:rPr>
          <w:rFonts w:cs="Calibri"/>
          <w:color w:val="auto"/>
          <w:szCs w:val="22"/>
          <w:shd w:val="clear" w:color="auto" w:fill="FFFFFF"/>
        </w:rPr>
        <w:t> via email (malam@hollows.org)</w:t>
      </w:r>
      <w:r w:rsidRPr="000565A6">
        <w:rPr>
          <w:rFonts w:cs="Calibri"/>
          <w:color w:val="auto"/>
          <w:szCs w:val="22"/>
        </w:rPr>
        <w:t xml:space="preserve"> for </w:t>
      </w:r>
      <w:r w:rsidRPr="00AB4B1B">
        <w:rPr>
          <w:rFonts w:cs="Calibri"/>
          <w:szCs w:val="22"/>
        </w:rPr>
        <w:t xml:space="preserve">further details. </w:t>
      </w:r>
    </w:p>
    <w:p w14:paraId="68C68C4C" w14:textId="77777777" w:rsidR="00EF7373" w:rsidRDefault="00EF7373" w:rsidP="00AB4B1B">
      <w:pPr>
        <w:jc w:val="both"/>
      </w:pPr>
    </w:p>
    <w:p w14:paraId="24012849" w14:textId="77777777" w:rsidR="00EF7373" w:rsidRDefault="00EF7373" w:rsidP="00AB4B1B">
      <w:pPr>
        <w:jc w:val="both"/>
      </w:pPr>
    </w:p>
    <w:p w14:paraId="5B7348D7" w14:textId="77777777" w:rsidR="00EF7373" w:rsidRDefault="00EF7373" w:rsidP="00AB4B1B">
      <w:pPr>
        <w:jc w:val="both"/>
      </w:pPr>
    </w:p>
    <w:p w14:paraId="70BE5584" w14:textId="77777777" w:rsidR="00EF7373" w:rsidRDefault="00EF7373" w:rsidP="00AB4B1B">
      <w:pPr>
        <w:jc w:val="both"/>
      </w:pPr>
    </w:p>
    <w:p w14:paraId="50E39AFE" w14:textId="77777777" w:rsidR="00EF7373" w:rsidRDefault="00EF7373" w:rsidP="00AB4B1B">
      <w:pPr>
        <w:jc w:val="both"/>
      </w:pPr>
    </w:p>
    <w:p w14:paraId="46BDEDCC" w14:textId="77777777" w:rsidR="00EF7373" w:rsidRDefault="00EF7373" w:rsidP="00AB4B1B">
      <w:pPr>
        <w:jc w:val="both"/>
      </w:pPr>
    </w:p>
    <w:p w14:paraId="7F5877AF" w14:textId="77777777" w:rsidR="00EF7373" w:rsidRDefault="00EF7373" w:rsidP="00AB4B1B">
      <w:pPr>
        <w:jc w:val="both"/>
      </w:pPr>
    </w:p>
    <w:p w14:paraId="7FF466D6" w14:textId="77777777" w:rsidR="00EF7373" w:rsidRDefault="00EF7373" w:rsidP="00AB4B1B">
      <w:pPr>
        <w:jc w:val="both"/>
      </w:pPr>
    </w:p>
    <w:p w14:paraId="5E1A2018" w14:textId="77777777" w:rsidR="00EF7373" w:rsidRDefault="00EF7373" w:rsidP="00AB4B1B">
      <w:pPr>
        <w:jc w:val="both"/>
      </w:pPr>
    </w:p>
    <w:p w14:paraId="2B4E1867" w14:textId="77777777" w:rsidR="00EF7373" w:rsidRDefault="00EF7373" w:rsidP="00AB4B1B">
      <w:pPr>
        <w:jc w:val="both"/>
      </w:pPr>
    </w:p>
    <w:p w14:paraId="6E0AFF88" w14:textId="77777777" w:rsidR="00EF7373" w:rsidRDefault="00EF7373" w:rsidP="00AB4B1B">
      <w:pPr>
        <w:jc w:val="both"/>
      </w:pPr>
    </w:p>
    <w:p w14:paraId="36F9F5A0" w14:textId="77777777" w:rsidR="00EF7373" w:rsidRDefault="00EF7373" w:rsidP="00AB4B1B">
      <w:pPr>
        <w:jc w:val="both"/>
      </w:pPr>
    </w:p>
    <w:p w14:paraId="2E50C049" w14:textId="77777777" w:rsidR="00EF7373" w:rsidRDefault="00EF7373" w:rsidP="00AB4B1B">
      <w:pPr>
        <w:jc w:val="both"/>
      </w:pPr>
    </w:p>
    <w:p w14:paraId="6AED7D18" w14:textId="77777777" w:rsidR="00EF7373" w:rsidRDefault="00EF7373" w:rsidP="00AB4B1B">
      <w:pPr>
        <w:jc w:val="both"/>
      </w:pPr>
    </w:p>
    <w:p w14:paraId="33E4F3FC" w14:textId="77777777" w:rsidR="00EF7373" w:rsidRDefault="00EF7373" w:rsidP="00AB4B1B">
      <w:pPr>
        <w:jc w:val="both"/>
      </w:pPr>
    </w:p>
    <w:p w14:paraId="7170E488" w14:textId="77777777" w:rsidR="00EF7373" w:rsidRDefault="00EF7373" w:rsidP="00AB4B1B">
      <w:pPr>
        <w:jc w:val="both"/>
      </w:pPr>
    </w:p>
    <w:p w14:paraId="12FC3B62" w14:textId="77777777" w:rsidR="00EF7373" w:rsidRDefault="00EF7373" w:rsidP="00AB4B1B">
      <w:pPr>
        <w:jc w:val="both"/>
      </w:pPr>
    </w:p>
    <w:p w14:paraId="717EC962" w14:textId="77777777" w:rsidR="00EF7373" w:rsidRDefault="00EF7373" w:rsidP="00AB4B1B">
      <w:pPr>
        <w:jc w:val="both"/>
      </w:pPr>
    </w:p>
    <w:p w14:paraId="2800A9F1" w14:textId="77777777" w:rsidR="00EF7373" w:rsidRDefault="00EF7373" w:rsidP="00AB4B1B">
      <w:pPr>
        <w:jc w:val="both"/>
      </w:pPr>
    </w:p>
    <w:p w14:paraId="3C844769" w14:textId="77777777" w:rsidR="00AC050B" w:rsidRDefault="00AC050B" w:rsidP="00AB4B1B">
      <w:pPr>
        <w:jc w:val="both"/>
      </w:pPr>
    </w:p>
    <w:sdt>
      <w:sdtPr>
        <w:rPr>
          <w:rFonts w:asciiTheme="minorHAnsi" w:eastAsia="Times New Roman" w:hAnsiTheme="minorHAnsi"/>
          <w:bCs/>
          <w:color w:val="FFFFFF"/>
          <w:spacing w:val="-3"/>
          <w:sz w:val="40"/>
          <w:szCs w:val="38"/>
          <w:lang w:eastAsia="en-US"/>
        </w:rPr>
        <w:id w:val="1521664795"/>
        <w:docPartObj>
          <w:docPartGallery w:val="Cover Pages"/>
          <w:docPartUnique/>
        </w:docPartObj>
      </w:sdtPr>
      <w:sdtEndPr>
        <w:rPr>
          <w:rFonts w:eastAsia="MS Mincho"/>
          <w:bCs w:val="0"/>
          <w:color w:val="221E1F"/>
          <w:spacing w:val="0"/>
          <w:sz w:val="20"/>
          <w:szCs w:val="24"/>
          <w:lang w:eastAsia="ja-JP"/>
        </w:rPr>
      </w:sdtEndPr>
      <w:sdtContent>
        <w:tbl>
          <w:tblPr>
            <w:tblStyle w:val="TableGrid"/>
            <w:tblW w:w="10625" w:type="dxa"/>
            <w:tblLayout w:type="fixed"/>
            <w:tblLook w:val="04A0" w:firstRow="1" w:lastRow="0" w:firstColumn="1" w:lastColumn="0" w:noHBand="0" w:noVBand="1"/>
          </w:tblPr>
          <w:tblGrid>
            <w:gridCol w:w="275"/>
            <w:gridCol w:w="873"/>
            <w:gridCol w:w="9477"/>
          </w:tblGrid>
          <w:tr w:rsidR="00AC050B" w:rsidRPr="00525880" w14:paraId="28246905" w14:textId="77777777" w:rsidTr="0046088C">
            <w:trPr>
              <w:cnfStyle w:val="100000000000" w:firstRow="1" w:lastRow="0" w:firstColumn="0" w:lastColumn="0" w:oddVBand="0" w:evenVBand="0" w:oddHBand="0" w:evenHBand="0" w:firstRowFirstColumn="0" w:firstRowLastColumn="0" w:lastRowFirstColumn="0" w:lastRowLastColumn="0"/>
              <w:trHeight w:val="1"/>
            </w:trPr>
            <w:tc>
              <w:tcPr>
                <w:tcW w:w="275" w:type="dxa"/>
                <w:shd w:val="clear" w:color="auto" w:fill="F47920" w:themeFill="background2"/>
              </w:tcPr>
              <w:p w14:paraId="39B45E36" w14:textId="77777777" w:rsidR="00AC050B" w:rsidRPr="00525880" w:rsidRDefault="00AC050B" w:rsidP="00AB4B1B">
                <w:pPr>
                  <w:jc w:val="both"/>
                </w:pPr>
              </w:p>
            </w:tc>
            <w:tc>
              <w:tcPr>
                <w:tcW w:w="10350" w:type="dxa"/>
                <w:gridSpan w:val="2"/>
                <w:shd w:val="clear" w:color="auto" w:fill="F47920" w:themeFill="background2"/>
              </w:tcPr>
              <w:p w14:paraId="578F1A01" w14:textId="77777777" w:rsidR="00AC050B" w:rsidRPr="0012570D" w:rsidRDefault="00AC050B" w:rsidP="00AB4B1B">
                <w:pPr>
                  <w:pStyle w:val="CoverHeading"/>
                  <w:jc w:val="both"/>
                  <w:rPr>
                    <w:rFonts w:ascii="Calibri" w:hAnsi="Calibri"/>
                    <w:b w:val="0"/>
                    <w:sz w:val="56"/>
                    <w:szCs w:val="56"/>
                  </w:rPr>
                </w:pPr>
                <w:r w:rsidRPr="0012570D">
                  <w:rPr>
                    <w:rFonts w:ascii="Calibri" w:hAnsi="Calibri"/>
                    <w:b w:val="0"/>
                    <w:sz w:val="56"/>
                    <w:szCs w:val="56"/>
                  </w:rPr>
                  <w:t>evaluation terms of reference</w:t>
                </w:r>
              </w:p>
              <w:p w14:paraId="27E570C8" w14:textId="77777777" w:rsidR="00AC050B" w:rsidRPr="00AC050B" w:rsidRDefault="00AC050B" w:rsidP="00AB4B1B">
                <w:pPr>
                  <w:jc w:val="both"/>
                  <w:rPr>
                    <w:lang w:eastAsia="en-US"/>
                  </w:rPr>
                </w:pPr>
              </w:p>
            </w:tc>
          </w:tr>
          <w:tr w:rsidR="00AC050B" w:rsidRPr="00525880" w14:paraId="46297B24" w14:textId="77777777" w:rsidTr="0046088C">
            <w:trPr>
              <w:trHeight w:val="1"/>
            </w:trPr>
            <w:tc>
              <w:tcPr>
                <w:tcW w:w="1148" w:type="dxa"/>
                <w:gridSpan w:val="2"/>
                <w:tcBorders>
                  <w:top w:val="single" w:sz="18" w:space="0" w:color="FFFFFF" w:themeColor="background1"/>
                </w:tcBorders>
                <w:shd w:val="clear" w:color="auto" w:fill="F47920" w:themeFill="background2"/>
              </w:tcPr>
              <w:p w14:paraId="17DDBFC8" w14:textId="77777777" w:rsidR="00AC050B" w:rsidRPr="00525880" w:rsidRDefault="00AC050B" w:rsidP="00AB4B1B">
                <w:pPr>
                  <w:jc w:val="both"/>
                </w:pPr>
              </w:p>
            </w:tc>
            <w:tc>
              <w:tcPr>
                <w:tcW w:w="9477" w:type="dxa"/>
                <w:shd w:val="clear" w:color="auto" w:fill="F47920" w:themeFill="background2"/>
              </w:tcPr>
              <w:p w14:paraId="311322C4" w14:textId="77777777" w:rsidR="00AC050B" w:rsidRPr="00525880" w:rsidRDefault="00AC050B" w:rsidP="00AB4B1B">
                <w:pPr>
                  <w:jc w:val="both"/>
                </w:pPr>
              </w:p>
            </w:tc>
          </w:tr>
          <w:tr w:rsidR="00AC050B" w:rsidRPr="00525880" w14:paraId="1736E30D" w14:textId="77777777" w:rsidTr="0046088C">
            <w:trPr>
              <w:trHeight w:val="702"/>
            </w:trPr>
            <w:tc>
              <w:tcPr>
                <w:tcW w:w="275" w:type="dxa"/>
                <w:shd w:val="clear" w:color="auto" w:fill="F47920" w:themeFill="background2"/>
              </w:tcPr>
              <w:p w14:paraId="4065E7EC" w14:textId="77777777" w:rsidR="00AC050B" w:rsidRPr="00AB4B1B" w:rsidRDefault="00AC050B" w:rsidP="00AB4B1B">
                <w:pPr>
                  <w:pStyle w:val="NoSpacing"/>
                  <w:jc w:val="both"/>
                </w:pPr>
              </w:p>
            </w:tc>
            <w:tc>
              <w:tcPr>
                <w:tcW w:w="10350" w:type="dxa"/>
                <w:gridSpan w:val="2"/>
                <w:shd w:val="clear" w:color="auto" w:fill="F47920" w:themeFill="background2"/>
              </w:tcPr>
              <w:p w14:paraId="207F2C64" w14:textId="77777777" w:rsidR="00AC050B" w:rsidRPr="00AB4B1B" w:rsidRDefault="00AC050B" w:rsidP="00AB4B1B">
                <w:pPr>
                  <w:pStyle w:val="NoSpacing"/>
                  <w:jc w:val="both"/>
                  <w:rPr>
                    <w:rFonts w:ascii="Calibri" w:hAnsi="Calibri" w:cs="Calibri"/>
                    <w:b/>
                    <w:color w:val="FFFFFF" w:themeColor="background1"/>
                    <w:sz w:val="28"/>
                    <w:szCs w:val="36"/>
                  </w:rPr>
                </w:pPr>
                <w:r w:rsidRPr="00AB4B1B">
                  <w:rPr>
                    <w:rFonts w:ascii="Calibri" w:hAnsi="Calibri" w:cs="Calibri"/>
                    <w:b/>
                    <w:color w:val="FFFFFF" w:themeColor="background1"/>
                    <w:sz w:val="28"/>
                    <w:szCs w:val="36"/>
                  </w:rPr>
                  <w:t>Project</w:t>
                </w:r>
                <w:r w:rsidR="00AB4B1B" w:rsidRPr="00AB4B1B">
                  <w:rPr>
                    <w:rFonts w:ascii="Calibri" w:hAnsi="Calibri" w:cs="Calibri"/>
                    <w:b/>
                    <w:color w:val="FFFFFF" w:themeColor="background1"/>
                    <w:sz w:val="28"/>
                    <w:szCs w:val="36"/>
                  </w:rPr>
                  <w:t xml:space="preserve">: Empowering female garment workers through </w:t>
                </w:r>
                <w:r w:rsidR="00AB4B1B">
                  <w:rPr>
                    <w:rFonts w:ascii="Calibri" w:hAnsi="Calibri" w:cs="Calibri"/>
                    <w:b/>
                    <w:color w:val="FFFFFF" w:themeColor="background1"/>
                    <w:sz w:val="28"/>
                    <w:szCs w:val="36"/>
                  </w:rPr>
                  <w:t>uptake of eye care services</w:t>
                </w:r>
              </w:p>
              <w:p w14:paraId="49D6C222" w14:textId="77777777" w:rsidR="00AC050B" w:rsidRPr="00AB4B1B" w:rsidRDefault="00AC050B" w:rsidP="00AB4B1B">
                <w:pPr>
                  <w:pStyle w:val="NoSpacing"/>
                  <w:jc w:val="both"/>
                  <w:rPr>
                    <w:rFonts w:ascii="Calibri" w:hAnsi="Calibri" w:cs="Calibri"/>
                    <w:b/>
                    <w:color w:val="FFFFFF" w:themeColor="background1"/>
                    <w:sz w:val="28"/>
                    <w:szCs w:val="36"/>
                  </w:rPr>
                </w:pPr>
                <w:r w:rsidRPr="00AB4B1B">
                  <w:rPr>
                    <w:rFonts w:ascii="Calibri" w:hAnsi="Calibri" w:cs="Calibri"/>
                    <w:b/>
                    <w:color w:val="FFFFFF" w:themeColor="background1"/>
                    <w:sz w:val="28"/>
                    <w:szCs w:val="36"/>
                  </w:rPr>
                  <w:t>Country</w:t>
                </w:r>
                <w:r w:rsidR="00AB4B1B" w:rsidRPr="00AB4B1B">
                  <w:rPr>
                    <w:rFonts w:ascii="Calibri" w:hAnsi="Calibri" w:cs="Calibri"/>
                    <w:b/>
                    <w:color w:val="FFFFFF" w:themeColor="background1"/>
                    <w:sz w:val="28"/>
                    <w:szCs w:val="36"/>
                  </w:rPr>
                  <w:t xml:space="preserve">: Bangladesh </w:t>
                </w:r>
              </w:p>
              <w:p w14:paraId="4EE268F8" w14:textId="77777777" w:rsidR="00AC050B" w:rsidRPr="00AB4B1B" w:rsidRDefault="00AC050B" w:rsidP="00AB4B1B">
                <w:pPr>
                  <w:pStyle w:val="NoSpacing"/>
                  <w:jc w:val="both"/>
                  <w:rPr>
                    <w:rFonts w:ascii="Calibri" w:hAnsi="Calibri" w:cs="Calibri"/>
                    <w:b/>
                    <w:color w:val="FFFFFF" w:themeColor="background1"/>
                    <w:sz w:val="28"/>
                    <w:szCs w:val="36"/>
                  </w:rPr>
                </w:pPr>
                <w:r w:rsidRPr="00AB4B1B">
                  <w:rPr>
                    <w:rFonts w:ascii="Calibri" w:hAnsi="Calibri" w:cs="Calibri"/>
                    <w:b/>
                    <w:color w:val="FFFFFF" w:themeColor="background1"/>
                    <w:sz w:val="28"/>
                    <w:szCs w:val="36"/>
                  </w:rPr>
                  <w:t>Date</w:t>
                </w:r>
                <w:r w:rsidR="00AB4B1B" w:rsidRPr="00AB4B1B">
                  <w:rPr>
                    <w:rFonts w:ascii="Calibri" w:hAnsi="Calibri" w:cs="Calibri"/>
                    <w:b/>
                    <w:color w:val="FFFFFF" w:themeColor="background1"/>
                    <w:sz w:val="28"/>
                    <w:szCs w:val="36"/>
                  </w:rPr>
                  <w:t xml:space="preserve">: </w:t>
                </w:r>
              </w:p>
              <w:p w14:paraId="5EE1CB08" w14:textId="77777777" w:rsidR="00AC050B" w:rsidRPr="00AB4B1B" w:rsidRDefault="00BD268C" w:rsidP="00AB4B1B">
                <w:pPr>
                  <w:pStyle w:val="NoSpacing"/>
                  <w:jc w:val="both"/>
                </w:pPr>
              </w:p>
            </w:tc>
          </w:tr>
        </w:tbl>
      </w:sdtContent>
    </w:sdt>
    <w:p w14:paraId="2FB127D7" w14:textId="77777777" w:rsidR="00AC050B" w:rsidRDefault="00AC050B" w:rsidP="00AB4B1B">
      <w:pPr>
        <w:jc w:val="both"/>
      </w:pPr>
    </w:p>
    <w:p w14:paraId="3A522CD6" w14:textId="77777777" w:rsidR="006041A3" w:rsidRPr="008017E0" w:rsidRDefault="006041A3" w:rsidP="00AB4B1B">
      <w:pPr>
        <w:pStyle w:val="Heading3"/>
        <w:jc w:val="both"/>
      </w:pPr>
      <w:r w:rsidRPr="008017E0">
        <w:t>Introduction</w:t>
      </w:r>
    </w:p>
    <w:p w14:paraId="7D8EDD63" w14:textId="77777777" w:rsidR="00844963" w:rsidRDefault="006041A3" w:rsidP="00AB4B1B">
      <w:pPr>
        <w:jc w:val="both"/>
      </w:pPr>
      <w:r w:rsidRPr="008017E0">
        <w:t>The Fred Hollows Foundation (The Foundation) is a secular non-profit public health organisation based in Australia, which was founded in 1992 by eminent eye surgeon Professor Fred Hollows. The Foundation focuses on strengthening eye health systems and the treatment and prevention of avoidable blindness caused by Cataract, Trachoma, Diabetic Retinopathy, and Refractive Error. The Foundation operates in more than 20 countries across Australia, The Pacific, South and South East Asia, and Africa. The Foundation was named The Australian Charity of the Year 2013 in the inaugural Australian Charity Awards.</w:t>
      </w:r>
    </w:p>
    <w:p w14:paraId="6CD02263" w14:textId="77777777" w:rsidR="00AB4B1B" w:rsidRPr="00AB4B1B" w:rsidRDefault="00AB4B1B" w:rsidP="00AB4B1B">
      <w:pPr>
        <w:jc w:val="both"/>
      </w:pPr>
      <w:r w:rsidRPr="00AB4B1B">
        <w:t>The Foundation started its operations in Bangladesh in 2008. It has been working successfully to eliminate avoidable blindness in Bangladesh through health systems strengthening and setting up sustainable eye care programs through Public Private Partnerships. The Foundation aims to strengthen the local health infrastructure, develop human resources, improve access to, and affordability of eye health services for the rural population, raise awareness of and build support for eye health programs in Bangladesh. Its work focuses on vulnerable and marginalized population such as the indigenous communities and poor women</w:t>
      </w:r>
      <w:r>
        <w:t>.</w:t>
      </w:r>
    </w:p>
    <w:p w14:paraId="07C420E3" w14:textId="77777777" w:rsidR="00A07C1E" w:rsidRPr="008017E0" w:rsidRDefault="00A07C1E" w:rsidP="00AB4B1B">
      <w:pPr>
        <w:pStyle w:val="Heading3"/>
        <w:jc w:val="both"/>
      </w:pPr>
      <w:r w:rsidRPr="008017E0">
        <w:t>Project background</w:t>
      </w:r>
    </w:p>
    <w:p w14:paraId="0A2E4DC1" w14:textId="77777777" w:rsidR="00AB4B1B" w:rsidRDefault="004D063D" w:rsidP="00AB4B1B">
      <w:pPr>
        <w:jc w:val="both"/>
        <w:rPr>
          <w:rFonts w:cs="Calibri"/>
        </w:rPr>
      </w:pPr>
      <w:r>
        <w:rPr>
          <w:rFonts w:cs="Calibri"/>
        </w:rPr>
        <w:t xml:space="preserve">The readymade garment industry </w:t>
      </w:r>
      <w:r w:rsidR="00FE7E82" w:rsidRPr="003C00C6">
        <w:rPr>
          <w:rFonts w:cs="Calibri"/>
        </w:rPr>
        <w:t xml:space="preserve">employs 3.6 million workers out of a </w:t>
      </w:r>
      <w:r w:rsidR="00FE7E82">
        <w:rPr>
          <w:rFonts w:cs="Calibri"/>
        </w:rPr>
        <w:t>total population of over 16</w:t>
      </w:r>
      <w:r w:rsidR="00FE7E82" w:rsidRPr="003C00C6">
        <w:rPr>
          <w:rFonts w:cs="Calibri"/>
        </w:rPr>
        <w:t>0 million.</w:t>
      </w:r>
      <w:r w:rsidR="00FE7E82">
        <w:rPr>
          <w:rFonts w:cs="Calibri"/>
        </w:rPr>
        <w:t xml:space="preserve"> </w:t>
      </w:r>
      <w:r w:rsidR="00FE7E82" w:rsidRPr="003C00C6">
        <w:rPr>
          <w:rFonts w:cs="Calibri"/>
        </w:rPr>
        <w:t>But due to the particular nature of work in garments, there is a creation of various types of health hazards which includes eye strain</w:t>
      </w:r>
      <w:r w:rsidR="00FE7E82">
        <w:rPr>
          <w:rFonts w:cs="Calibri"/>
        </w:rPr>
        <w:t xml:space="preserve">. </w:t>
      </w:r>
      <w:r w:rsidR="00FE7E82" w:rsidRPr="003C00C6">
        <w:rPr>
          <w:rFonts w:cs="Calibri"/>
        </w:rPr>
        <w:t>The female workers in the garment sector are always under heavy working pressure in their factories. Therefore, they pass their time with workload and mental pressure. For this reason, workers in the garment factory suffer from different types of diseases and illness.</w:t>
      </w:r>
      <w:r w:rsidR="00FE7E82">
        <w:rPr>
          <w:rFonts w:cs="Calibri"/>
        </w:rPr>
        <w:t xml:space="preserve"> </w:t>
      </w:r>
      <w:r w:rsidR="00FE7E82" w:rsidRPr="003C00C6">
        <w:rPr>
          <w:rFonts w:cs="Calibri"/>
        </w:rPr>
        <w:t xml:space="preserve">The situational analysis from the pilot project undertaken by FHF revealed that 60 % of the workers suffer from some form of eye diseases. The situation analysis complements </w:t>
      </w:r>
      <w:r w:rsidR="00FE7E82">
        <w:rPr>
          <w:rFonts w:cs="Calibri"/>
        </w:rPr>
        <w:t>r</w:t>
      </w:r>
      <w:r w:rsidR="00FE7E82" w:rsidRPr="003C00C6">
        <w:rPr>
          <w:rFonts w:cs="Calibri"/>
        </w:rPr>
        <w:t>esearch which shows that 62 % of garment workers suffer from eye problems and irritations due to hazardous working conditions</w:t>
      </w:r>
      <w:r w:rsidR="00FE7E82">
        <w:rPr>
          <w:rFonts w:cs="Calibri"/>
        </w:rPr>
        <w:t>.</w:t>
      </w:r>
    </w:p>
    <w:p w14:paraId="2D699BD0" w14:textId="77777777" w:rsidR="00FE7E82" w:rsidRPr="003C00C6" w:rsidRDefault="00FE7E82" w:rsidP="00FE7E82">
      <w:pPr>
        <w:spacing w:after="120"/>
        <w:jc w:val="both"/>
        <w:rPr>
          <w:rFonts w:cs="Calibri"/>
        </w:rPr>
      </w:pPr>
      <w:r w:rsidRPr="003C00C6">
        <w:rPr>
          <w:rFonts w:cs="Calibri"/>
        </w:rPr>
        <w:t xml:space="preserve">In January 2016, FHF Bangladesh initiated a pilot project working with 10 garment factories in Dhaka, </w:t>
      </w:r>
      <w:proofErr w:type="spellStart"/>
      <w:r w:rsidRPr="003C00C6">
        <w:rPr>
          <w:rFonts w:cs="Calibri"/>
        </w:rPr>
        <w:t>Gazipur</w:t>
      </w:r>
      <w:proofErr w:type="spellEnd"/>
      <w:r w:rsidRPr="003C00C6">
        <w:rPr>
          <w:rFonts w:cs="Calibri"/>
        </w:rPr>
        <w:t xml:space="preserve"> and Chittagong, in which Vision Detection Corners were established</w:t>
      </w:r>
      <w:r>
        <w:rPr>
          <w:rFonts w:cs="Calibri"/>
        </w:rPr>
        <w:t xml:space="preserve"> </w:t>
      </w:r>
      <w:r w:rsidRPr="003C00C6">
        <w:rPr>
          <w:rFonts w:cs="Calibri"/>
        </w:rPr>
        <w:t xml:space="preserve">which enabled workers to assess their own vision, and provided eye health information to workers. The project also established a referral pathway to </w:t>
      </w:r>
      <w:proofErr w:type="spellStart"/>
      <w:r w:rsidRPr="003C00C6">
        <w:rPr>
          <w:rFonts w:cs="Calibri"/>
        </w:rPr>
        <w:t>Gazipur</w:t>
      </w:r>
      <w:proofErr w:type="spellEnd"/>
      <w:r w:rsidRPr="003C00C6">
        <w:rPr>
          <w:rFonts w:cs="Calibri"/>
        </w:rPr>
        <w:t xml:space="preserve"> and Chittagong District Hospitals, which have effective eye care departments previously supported by FHF. The pilot reached approximately 8000 garment factory workers, of whom 5,600 were women. This current project will build on achievements and lessons learnt from this pilot project to increase the scale of the project. </w:t>
      </w:r>
    </w:p>
    <w:p w14:paraId="478B44F7" w14:textId="77777777" w:rsidR="004D063D" w:rsidRDefault="00FE7E82" w:rsidP="00AB4B1B">
      <w:pPr>
        <w:jc w:val="both"/>
        <w:rPr>
          <w:rFonts w:cs="Calibri"/>
        </w:rPr>
      </w:pPr>
      <w:r>
        <w:t xml:space="preserve">In the second phase, a three and half year project started from July 2017 which ends in December 2020. </w:t>
      </w:r>
      <w:r w:rsidRPr="003C00C6">
        <w:rPr>
          <w:rFonts w:cs="Calibri"/>
        </w:rPr>
        <w:t xml:space="preserve">This project aims to increase access to eye health care for women within the Ready Made Garment (RMG) Sector of Bangladesh, through to creating vision friendly workplaces. The Foundation </w:t>
      </w:r>
      <w:r>
        <w:rPr>
          <w:rFonts w:cs="Calibri"/>
        </w:rPr>
        <w:t>has</w:t>
      </w:r>
      <w:r w:rsidRPr="003C00C6">
        <w:rPr>
          <w:rFonts w:cs="Calibri"/>
        </w:rPr>
        <w:t xml:space="preserve"> </w:t>
      </w:r>
      <w:r>
        <w:rPr>
          <w:rFonts w:cs="Calibri"/>
        </w:rPr>
        <w:t>worked with 17</w:t>
      </w:r>
      <w:r w:rsidRPr="003C00C6">
        <w:rPr>
          <w:rFonts w:cs="Calibri"/>
        </w:rPr>
        <w:t xml:space="preserve"> RMG Factories and 2 garment association hospitals</w:t>
      </w:r>
      <w:r>
        <w:rPr>
          <w:rFonts w:cs="Calibri"/>
        </w:rPr>
        <w:t xml:space="preserve"> (BGMEA &amp; BKMEA)</w:t>
      </w:r>
      <w:r w:rsidRPr="003C00C6">
        <w:rPr>
          <w:rFonts w:cs="Calibri"/>
        </w:rPr>
        <w:t xml:space="preserve"> to integrate eye care into their existing medical facilities. To reach garment workers outside of the premises, 6 existing women’s cafés </w:t>
      </w:r>
      <w:r w:rsidR="004D063D">
        <w:rPr>
          <w:rFonts w:cs="Calibri"/>
        </w:rPr>
        <w:t xml:space="preserve">run by </w:t>
      </w:r>
      <w:proofErr w:type="spellStart"/>
      <w:r w:rsidR="004D063D">
        <w:rPr>
          <w:rFonts w:cs="Calibri"/>
        </w:rPr>
        <w:t>Awaj</w:t>
      </w:r>
      <w:proofErr w:type="spellEnd"/>
      <w:r w:rsidR="004D063D">
        <w:rPr>
          <w:rFonts w:cs="Calibri"/>
        </w:rPr>
        <w:t xml:space="preserve"> Foundation </w:t>
      </w:r>
      <w:r w:rsidRPr="003C00C6">
        <w:rPr>
          <w:rFonts w:cs="Calibri"/>
        </w:rPr>
        <w:t xml:space="preserve">for garment workers </w:t>
      </w:r>
      <w:r w:rsidR="004D063D">
        <w:rPr>
          <w:rFonts w:cs="Calibri"/>
        </w:rPr>
        <w:t xml:space="preserve">are </w:t>
      </w:r>
      <w:r w:rsidRPr="003C00C6">
        <w:rPr>
          <w:rFonts w:cs="Calibri"/>
        </w:rPr>
        <w:t>selected</w:t>
      </w:r>
      <w:r>
        <w:rPr>
          <w:rFonts w:cs="Calibri"/>
        </w:rPr>
        <w:t xml:space="preserve"> under this project</w:t>
      </w:r>
      <w:r w:rsidRPr="003C00C6">
        <w:rPr>
          <w:rFonts w:cs="Calibri"/>
        </w:rPr>
        <w:t>. Vision Detection Corners (VDCs)</w:t>
      </w:r>
      <w:r w:rsidR="004D063D">
        <w:rPr>
          <w:rFonts w:cs="Calibri"/>
        </w:rPr>
        <w:t xml:space="preserve"> are </w:t>
      </w:r>
      <w:r w:rsidRPr="003C00C6">
        <w:rPr>
          <w:rFonts w:cs="Calibri"/>
        </w:rPr>
        <w:t xml:space="preserve">installed in factories and cafes so that workers can self-screen for visual impairment and be referred to medical centres if necessary. Factory medical centres </w:t>
      </w:r>
      <w:r w:rsidR="004D063D">
        <w:rPr>
          <w:rFonts w:cs="Calibri"/>
        </w:rPr>
        <w:t>are</w:t>
      </w:r>
      <w:r w:rsidRPr="003C00C6">
        <w:rPr>
          <w:rFonts w:cs="Calibri"/>
        </w:rPr>
        <w:t xml:space="preserve"> equipped for basic eye care, and health staff </w:t>
      </w:r>
      <w:r w:rsidR="004D063D">
        <w:rPr>
          <w:rFonts w:cs="Calibri"/>
        </w:rPr>
        <w:t>are</w:t>
      </w:r>
      <w:r w:rsidRPr="003C00C6">
        <w:rPr>
          <w:rFonts w:cs="Calibri"/>
        </w:rPr>
        <w:t xml:space="preserve"> trained in refraction. </w:t>
      </w:r>
      <w:r w:rsidR="004D063D">
        <w:rPr>
          <w:rFonts w:cs="Calibri"/>
        </w:rPr>
        <w:t xml:space="preserve">First aid providers are trained on utilizing VDCs and referral. </w:t>
      </w:r>
      <w:r w:rsidRPr="003C00C6">
        <w:rPr>
          <w:rFonts w:cs="Calibri"/>
        </w:rPr>
        <w:t>Furthermore, the communities in which garment workers</w:t>
      </w:r>
      <w:r>
        <w:rPr>
          <w:rFonts w:cs="Calibri"/>
        </w:rPr>
        <w:t xml:space="preserve"> </w:t>
      </w:r>
      <w:r w:rsidRPr="003C00C6">
        <w:rPr>
          <w:rFonts w:cs="Calibri"/>
        </w:rPr>
        <w:t xml:space="preserve">live </w:t>
      </w:r>
      <w:r w:rsidR="004D063D">
        <w:rPr>
          <w:rFonts w:cs="Calibri"/>
        </w:rPr>
        <w:t>are</w:t>
      </w:r>
      <w:r w:rsidRPr="003C00C6">
        <w:rPr>
          <w:rFonts w:cs="Calibri"/>
        </w:rPr>
        <w:t xml:space="preserve"> targeted for awareness campaigns</w:t>
      </w:r>
      <w:r>
        <w:rPr>
          <w:rFonts w:cs="Calibri"/>
        </w:rPr>
        <w:t xml:space="preserve"> </w:t>
      </w:r>
      <w:r w:rsidRPr="003C00C6">
        <w:rPr>
          <w:rFonts w:cs="Calibri"/>
        </w:rPr>
        <w:t xml:space="preserve">to improve </w:t>
      </w:r>
      <w:r w:rsidRPr="003C00C6">
        <w:rPr>
          <w:rFonts w:cs="Calibri"/>
        </w:rPr>
        <w:lastRenderedPageBreak/>
        <w:t>family support for workers to uptake eye care services.</w:t>
      </w:r>
      <w:r w:rsidR="004D063D">
        <w:rPr>
          <w:rFonts w:cs="Calibri"/>
        </w:rPr>
        <w:t xml:space="preserve"> Periodic eye camps were organized in community due to great demand of refractive error and cataract cases. </w:t>
      </w:r>
    </w:p>
    <w:p w14:paraId="44E19FBB" w14:textId="77777777" w:rsidR="004D063D" w:rsidRPr="004D063D" w:rsidRDefault="00D944EE" w:rsidP="00AB4B1B">
      <w:pPr>
        <w:jc w:val="both"/>
        <w:rPr>
          <w:rFonts w:cs="Calibri"/>
        </w:rPr>
      </w:pPr>
      <w:r>
        <w:rPr>
          <w:rFonts w:cs="Calibri"/>
        </w:rPr>
        <w:t xml:space="preserve">Project interventions were implemented with collaboration of factory management and apex bodies’ involvement. Several stakeholder meetings, knowledge sharing workshops were organized where progress, learning and recommendations were shared. A cost sharing model for spectacles financing developed and implemented in few factories and later replicated in other factories. A midterm evaluation was conducted to know the impact of eye care intervention into workers’ productivity. The project has potential to be replicated across the sector and </w:t>
      </w:r>
      <w:r w:rsidR="003B7F17">
        <w:rPr>
          <w:rFonts w:cs="Calibri"/>
        </w:rPr>
        <w:t>ensure the workforce of this</w:t>
      </w:r>
      <w:r>
        <w:rPr>
          <w:rFonts w:cs="Calibri"/>
        </w:rPr>
        <w:t xml:space="preserve"> industry </w:t>
      </w:r>
      <w:r w:rsidR="003B7F17">
        <w:rPr>
          <w:rFonts w:cs="Calibri"/>
        </w:rPr>
        <w:t xml:space="preserve">affordable and accessibility to eye care services. </w:t>
      </w:r>
    </w:p>
    <w:p w14:paraId="1EB9A745" w14:textId="77777777" w:rsidR="004D063D" w:rsidRDefault="004D063D" w:rsidP="004D063D">
      <w:pPr>
        <w:jc w:val="both"/>
      </w:pPr>
      <w:r w:rsidRPr="004D063D">
        <w:rPr>
          <w:b/>
        </w:rPr>
        <w:t>Project Goal:</w:t>
      </w:r>
      <w:r>
        <w:t xml:space="preserve"> To reduce avoidable blindness amongst women in Bangladesh</w:t>
      </w:r>
    </w:p>
    <w:p w14:paraId="5352CFD7" w14:textId="77777777" w:rsidR="004D063D" w:rsidRDefault="004D063D" w:rsidP="004D063D">
      <w:pPr>
        <w:jc w:val="both"/>
      </w:pPr>
      <w:r w:rsidRPr="004D063D">
        <w:rPr>
          <w:b/>
        </w:rPr>
        <w:t>Project Timeline:</w:t>
      </w:r>
      <w:r>
        <w:t xml:space="preserve"> July 2017 - December 2020</w:t>
      </w:r>
    </w:p>
    <w:p w14:paraId="2AFC59C7" w14:textId="77777777" w:rsidR="004D063D" w:rsidRDefault="004D063D" w:rsidP="004D063D">
      <w:pPr>
        <w:jc w:val="both"/>
      </w:pPr>
      <w:r w:rsidRPr="004D063D">
        <w:rPr>
          <w:b/>
        </w:rPr>
        <w:t>End of Project Outcomes:</w:t>
      </w:r>
      <w:r>
        <w:t xml:space="preserve"> To improve access to eye health services amongst female workers in garment factories in Bangladesh</w:t>
      </w:r>
    </w:p>
    <w:p w14:paraId="2E0CE5A2" w14:textId="77777777" w:rsidR="004D063D" w:rsidRPr="004D063D" w:rsidRDefault="004D063D" w:rsidP="004D063D">
      <w:pPr>
        <w:jc w:val="both"/>
        <w:rPr>
          <w:b/>
        </w:rPr>
      </w:pPr>
      <w:r w:rsidRPr="004D063D">
        <w:rPr>
          <w:b/>
        </w:rPr>
        <w:t>Outcomes of the project:</w:t>
      </w:r>
    </w:p>
    <w:p w14:paraId="3FD2567D" w14:textId="77777777" w:rsidR="004D063D" w:rsidRDefault="004D063D" w:rsidP="008B47F6">
      <w:pPr>
        <w:pStyle w:val="ListParagraph"/>
        <w:numPr>
          <w:ilvl w:val="0"/>
          <w:numId w:val="34"/>
        </w:numPr>
        <w:jc w:val="both"/>
      </w:pPr>
      <w:r>
        <w:t>Increased numbers of women seeking eye health care amongst factory workers in the 15 targeted factories</w:t>
      </w:r>
    </w:p>
    <w:p w14:paraId="034CBCB3" w14:textId="77777777" w:rsidR="004D063D" w:rsidRDefault="004D063D" w:rsidP="008B47F6">
      <w:pPr>
        <w:pStyle w:val="ListParagraph"/>
        <w:numPr>
          <w:ilvl w:val="0"/>
          <w:numId w:val="34"/>
        </w:numPr>
        <w:jc w:val="both"/>
      </w:pPr>
      <w:r>
        <w:t>Increased awareness of eye health care and services available amongst female garment workers and other stakeholders</w:t>
      </w:r>
    </w:p>
    <w:p w14:paraId="31EFD6DA" w14:textId="77777777" w:rsidR="004D063D" w:rsidRDefault="004D063D" w:rsidP="008B47F6">
      <w:pPr>
        <w:pStyle w:val="ListParagraph"/>
        <w:numPr>
          <w:ilvl w:val="0"/>
          <w:numId w:val="34"/>
        </w:numPr>
        <w:jc w:val="both"/>
      </w:pPr>
      <w:r>
        <w:t>Improved capacity of garment factories in Bangladesh to provide sustainable vision-friendly services</w:t>
      </w:r>
    </w:p>
    <w:p w14:paraId="59122909" w14:textId="77777777" w:rsidR="003B60F1" w:rsidRPr="00AB4B1B" w:rsidRDefault="003B60F1" w:rsidP="00AB4B1B">
      <w:pPr>
        <w:jc w:val="both"/>
      </w:pPr>
    </w:p>
    <w:p w14:paraId="4A52D8D9" w14:textId="5E0DE2AD" w:rsidR="00A86416" w:rsidRDefault="00A07C1E" w:rsidP="00353774">
      <w:pPr>
        <w:pStyle w:val="Heading3"/>
        <w:jc w:val="both"/>
      </w:pPr>
      <w:r w:rsidRPr="008017E0">
        <w:t>Purpose of the evaluation</w:t>
      </w:r>
    </w:p>
    <w:p w14:paraId="7EC1CFFF" w14:textId="77777777" w:rsidR="00340F5F" w:rsidRDefault="00A86416" w:rsidP="00A86416">
      <w:pPr>
        <w:jc w:val="both"/>
      </w:pPr>
      <w:r w:rsidRPr="00DD16E7">
        <w:t>The Foundation’s Bangladesh office is commissioning an end-term evaluation for this project</w:t>
      </w:r>
      <w:r w:rsidRPr="000A742D">
        <w:t xml:space="preserve">. </w:t>
      </w:r>
      <w:r w:rsidRPr="000A742D">
        <w:rPr>
          <w:rFonts w:cs="Calibri"/>
          <w:color w:val="201F1E"/>
          <w:shd w:val="clear" w:color="auto" w:fill="FFFFFF"/>
        </w:rPr>
        <w:t xml:space="preserve">The purpose of the evaluation is to assess the extent to which integration of eye care program into </w:t>
      </w:r>
      <w:r w:rsidR="000A742D" w:rsidRPr="000A742D">
        <w:rPr>
          <w:rFonts w:cs="Calibri"/>
          <w:color w:val="201F1E"/>
          <w:shd w:val="clear" w:color="auto" w:fill="FFFFFF"/>
        </w:rPr>
        <w:t>garment factories</w:t>
      </w:r>
      <w:r w:rsidRPr="000A742D">
        <w:rPr>
          <w:rFonts w:cs="Calibri"/>
          <w:color w:val="201F1E"/>
          <w:shd w:val="clear" w:color="auto" w:fill="FFFFFF"/>
        </w:rPr>
        <w:t xml:space="preserve"> contributed to changes in awareness an</w:t>
      </w:r>
      <w:r w:rsidR="000A742D" w:rsidRPr="000A742D">
        <w:rPr>
          <w:rFonts w:cs="Calibri"/>
          <w:color w:val="201F1E"/>
          <w:shd w:val="clear" w:color="auto" w:fill="FFFFFF"/>
        </w:rPr>
        <w:t xml:space="preserve">d uptake of eye health by </w:t>
      </w:r>
      <w:r w:rsidR="000A742D">
        <w:rPr>
          <w:rFonts w:cs="Calibri"/>
          <w:color w:val="201F1E"/>
          <w:shd w:val="clear" w:color="auto" w:fill="FFFFFF"/>
        </w:rPr>
        <w:t>female garment workers</w:t>
      </w:r>
      <w:r w:rsidR="000A742D" w:rsidRPr="000A742D">
        <w:rPr>
          <w:rFonts w:cs="Calibri"/>
          <w:color w:val="201F1E"/>
          <w:shd w:val="clear" w:color="auto" w:fill="FFFFFF"/>
        </w:rPr>
        <w:t xml:space="preserve"> </w:t>
      </w:r>
      <w:r w:rsidR="000A742D">
        <w:rPr>
          <w:rFonts w:cs="Calibri"/>
          <w:color w:val="201F1E"/>
          <w:shd w:val="clear" w:color="auto" w:fill="FFFFFF"/>
        </w:rPr>
        <w:t>of</w:t>
      </w:r>
      <w:r w:rsidR="000A742D" w:rsidRPr="000A742D">
        <w:rPr>
          <w:rFonts w:cs="Calibri"/>
          <w:color w:val="201F1E"/>
          <w:shd w:val="clear" w:color="auto" w:fill="FFFFFF"/>
        </w:rPr>
        <w:t xml:space="preserve"> garment industry</w:t>
      </w:r>
      <w:r w:rsidRPr="000A742D">
        <w:rPr>
          <w:rFonts w:cs="Calibri"/>
          <w:color w:val="201F1E"/>
          <w:shd w:val="clear" w:color="auto" w:fill="FFFFFF"/>
        </w:rPr>
        <w:t xml:space="preserve">. </w:t>
      </w:r>
      <w:r w:rsidRPr="000A742D">
        <w:t xml:space="preserve">The findings from this evaluation will be used to assist in the development of </w:t>
      </w:r>
      <w:r w:rsidR="00EC31F4">
        <w:t>expansion of the project model across the sector</w:t>
      </w:r>
      <w:r w:rsidRPr="000A742D">
        <w:t xml:space="preserve">. </w:t>
      </w:r>
      <w:r w:rsidRPr="006F28E8">
        <w:t xml:space="preserve">It will also inform The Foundation more broadly in terms of what works in </w:t>
      </w:r>
      <w:r w:rsidR="006F28E8" w:rsidRPr="006F28E8">
        <w:t xml:space="preserve">garment factory workers and their community members regarding </w:t>
      </w:r>
      <w:r w:rsidRPr="006F28E8">
        <w:t xml:space="preserve">eye </w:t>
      </w:r>
      <w:r w:rsidR="006F28E8" w:rsidRPr="006F28E8">
        <w:t xml:space="preserve">health care </w:t>
      </w:r>
      <w:r w:rsidRPr="006F28E8">
        <w:t xml:space="preserve">in this context. </w:t>
      </w:r>
    </w:p>
    <w:p w14:paraId="6755E940" w14:textId="50C1FF42" w:rsidR="00A86416" w:rsidRPr="00D358F5" w:rsidRDefault="00A86416" w:rsidP="00A86416">
      <w:pPr>
        <w:jc w:val="both"/>
      </w:pPr>
      <w:r w:rsidRPr="000A742D">
        <w:t xml:space="preserve">The </w:t>
      </w:r>
      <w:proofErr w:type="gramStart"/>
      <w:r w:rsidR="00340F5F">
        <w:t xml:space="preserve">primary </w:t>
      </w:r>
      <w:r w:rsidRPr="000A742D">
        <w:t xml:space="preserve"> audience</w:t>
      </w:r>
      <w:proofErr w:type="gramEnd"/>
      <w:r w:rsidRPr="000A742D">
        <w:t xml:space="preserve"> for this evaluation will therefore be The Foundation’s Bangladesh country program, </w:t>
      </w:r>
      <w:r w:rsidR="00340F5F">
        <w:t xml:space="preserve">The Foundation’s Asia Hub team and </w:t>
      </w:r>
      <w:r w:rsidR="00932709">
        <w:t>H</w:t>
      </w:r>
      <w:r w:rsidR="00340F5F">
        <w:t>ead Office</w:t>
      </w:r>
      <w:r w:rsidR="00932709">
        <w:t xml:space="preserve"> </w:t>
      </w:r>
      <w:r w:rsidRPr="000A742D">
        <w:t xml:space="preserve">who will use the findings for future program planning. Other </w:t>
      </w:r>
      <w:proofErr w:type="gramStart"/>
      <w:r w:rsidR="00932709">
        <w:t xml:space="preserve">secondary </w:t>
      </w:r>
      <w:r w:rsidRPr="000A742D">
        <w:t xml:space="preserve"> audiences</w:t>
      </w:r>
      <w:proofErr w:type="gramEnd"/>
      <w:r w:rsidRPr="000A742D">
        <w:t xml:space="preserve"> will be </w:t>
      </w:r>
      <w:r w:rsidR="000A742D">
        <w:t xml:space="preserve">apex bodies of the garment industry, BGMEA and BKMEA, </w:t>
      </w:r>
      <w:proofErr w:type="spellStart"/>
      <w:r w:rsidR="000A742D">
        <w:t>Awaj</w:t>
      </w:r>
      <w:proofErr w:type="spellEnd"/>
      <w:r w:rsidR="000A742D">
        <w:t xml:space="preserve"> Foundation, </w:t>
      </w:r>
      <w:r w:rsidR="005A1842">
        <w:t xml:space="preserve">buyers, other garment factories, </w:t>
      </w:r>
      <w:r w:rsidRPr="000A742D">
        <w:t>the projec</w:t>
      </w:r>
      <w:r w:rsidR="000A742D">
        <w:t xml:space="preserve">t donor (ANCP) </w:t>
      </w:r>
      <w:r w:rsidRPr="000A742D">
        <w:t>.</w:t>
      </w:r>
      <w:r w:rsidRPr="00D358F5">
        <w:t xml:space="preserve"> </w:t>
      </w:r>
    </w:p>
    <w:p w14:paraId="65E23615" w14:textId="77777777" w:rsidR="00A86416" w:rsidRPr="00DB551E" w:rsidRDefault="00A86416" w:rsidP="00AB4B1B">
      <w:pPr>
        <w:jc w:val="both"/>
        <w:rPr>
          <w:i/>
        </w:rPr>
      </w:pPr>
    </w:p>
    <w:p w14:paraId="3241AACE" w14:textId="77777777" w:rsidR="00D87CC9" w:rsidRDefault="00120815" w:rsidP="00AB4B1B">
      <w:pPr>
        <w:pStyle w:val="Heading3"/>
        <w:jc w:val="both"/>
      </w:pPr>
      <w:r>
        <w:t>Evaluation scope and key questions</w:t>
      </w:r>
    </w:p>
    <w:p w14:paraId="347D12A9" w14:textId="25608349" w:rsidR="00932709" w:rsidRPr="00353774" w:rsidRDefault="00932709" w:rsidP="00AB4B1B">
      <w:pPr>
        <w:jc w:val="both"/>
        <w:rPr>
          <w:iCs/>
          <w:color w:val="000000" w:themeColor="text1"/>
        </w:rPr>
      </w:pPr>
      <w:r w:rsidRPr="00353774">
        <w:rPr>
          <w:iCs/>
          <w:color w:val="000000" w:themeColor="text1"/>
        </w:rPr>
        <w:t>The evaluation will cover the 3.5 year project Empowering female garment workers through uptake of eye care services “project (July 2017- December 2020, in order to determine the extent to which the deliverables of the project have been met, and the extent to which the project achieved its purpose of improving access to eye health services amongst female workers in garment factories in Bangladesh</w:t>
      </w:r>
      <w:r w:rsidR="00862EA5" w:rsidRPr="00353774">
        <w:rPr>
          <w:iCs/>
          <w:color w:val="000000" w:themeColor="text1"/>
        </w:rPr>
        <w:t>”.</w:t>
      </w:r>
    </w:p>
    <w:p w14:paraId="029954C6" w14:textId="2FB939E0" w:rsidR="00862EA5" w:rsidRPr="00353774" w:rsidRDefault="00862EA5" w:rsidP="00AB4B1B">
      <w:pPr>
        <w:jc w:val="both"/>
        <w:rPr>
          <w:iCs/>
          <w:color w:val="000000" w:themeColor="text1"/>
        </w:rPr>
      </w:pPr>
      <w:r w:rsidRPr="00353774">
        <w:rPr>
          <w:iCs/>
          <w:color w:val="000000" w:themeColor="text1"/>
        </w:rPr>
        <w:t>Key evaluation questions:</w:t>
      </w:r>
    </w:p>
    <w:p w14:paraId="3C87BF30" w14:textId="77777777" w:rsidR="00862EA5" w:rsidRPr="0063571B" w:rsidRDefault="00862EA5" w:rsidP="00862EA5">
      <w:pPr>
        <w:pStyle w:val="ListParagraph"/>
        <w:numPr>
          <w:ilvl w:val="0"/>
          <w:numId w:val="45"/>
        </w:numPr>
        <w:adjustRightInd/>
        <w:snapToGrid/>
        <w:spacing w:after="160" w:line="259" w:lineRule="auto"/>
        <w:rPr>
          <w:b/>
          <w:bCs/>
        </w:rPr>
      </w:pPr>
      <w:r w:rsidRPr="0063571B">
        <w:rPr>
          <w:b/>
          <w:bCs/>
        </w:rPr>
        <w:t>Effectiveness: To what level did the project improve access to eye health services amongst women workers in garment factories in Bangladesh?</w:t>
      </w:r>
    </w:p>
    <w:p w14:paraId="3EBE59AC" w14:textId="77777777" w:rsidR="00862EA5" w:rsidRDefault="00862EA5" w:rsidP="00862EA5">
      <w:pPr>
        <w:pStyle w:val="ListParagraph"/>
        <w:numPr>
          <w:ilvl w:val="0"/>
          <w:numId w:val="47"/>
        </w:numPr>
        <w:adjustRightInd/>
        <w:snapToGrid/>
        <w:spacing w:after="160" w:line="259" w:lineRule="auto"/>
      </w:pPr>
      <w:r>
        <w:t>What have been the changes to women’s access to and use of eye care services compared to the pre project phase (from factory, hospitals, and café)?</w:t>
      </w:r>
    </w:p>
    <w:p w14:paraId="2782EF08" w14:textId="77777777" w:rsidR="00862EA5" w:rsidRDefault="00862EA5" w:rsidP="00862EA5">
      <w:pPr>
        <w:pStyle w:val="ListParagraph"/>
        <w:numPr>
          <w:ilvl w:val="0"/>
          <w:numId w:val="47"/>
        </w:numPr>
        <w:adjustRightInd/>
        <w:snapToGrid/>
        <w:spacing w:after="160" w:line="259" w:lineRule="auto"/>
      </w:pPr>
      <w:r>
        <w:t>To what extent have female and male workers utilized the Vision Detection Corners (VDCs)?</w:t>
      </w:r>
    </w:p>
    <w:p w14:paraId="6518CDB0" w14:textId="77777777" w:rsidR="00862EA5" w:rsidRDefault="00862EA5" w:rsidP="00862EA5">
      <w:pPr>
        <w:pStyle w:val="ListParagraph"/>
        <w:numPr>
          <w:ilvl w:val="0"/>
          <w:numId w:val="47"/>
        </w:numPr>
        <w:adjustRightInd/>
        <w:snapToGrid/>
        <w:spacing w:after="160" w:line="259" w:lineRule="auto"/>
      </w:pPr>
      <w:r>
        <w:t>How many workers (female and male) tested negative (in URE) in VDC and have eye problem?</w:t>
      </w:r>
    </w:p>
    <w:p w14:paraId="0397B33B" w14:textId="77777777" w:rsidR="00862EA5" w:rsidRDefault="00862EA5" w:rsidP="00862EA5">
      <w:pPr>
        <w:pStyle w:val="ListParagraph"/>
        <w:numPr>
          <w:ilvl w:val="0"/>
          <w:numId w:val="47"/>
        </w:numPr>
        <w:adjustRightInd/>
        <w:snapToGrid/>
        <w:spacing w:after="160" w:line="259" w:lineRule="auto"/>
      </w:pPr>
      <w:r>
        <w:t>How many workers (female and male) referred to medical Centre and have eye problem?</w:t>
      </w:r>
    </w:p>
    <w:p w14:paraId="6DC38D30" w14:textId="77777777" w:rsidR="00862EA5" w:rsidRDefault="00862EA5" w:rsidP="00862EA5">
      <w:pPr>
        <w:pStyle w:val="ListParagraph"/>
        <w:numPr>
          <w:ilvl w:val="0"/>
          <w:numId w:val="47"/>
        </w:numPr>
        <w:adjustRightInd/>
        <w:snapToGrid/>
        <w:spacing w:after="160" w:line="259" w:lineRule="auto"/>
      </w:pPr>
      <w:r>
        <w:t>What have been changes to the referral pathways because of the project?</w:t>
      </w:r>
    </w:p>
    <w:p w14:paraId="020C5178" w14:textId="77777777" w:rsidR="00862EA5" w:rsidRDefault="00862EA5" w:rsidP="00862EA5">
      <w:pPr>
        <w:pStyle w:val="ListParagraph"/>
        <w:numPr>
          <w:ilvl w:val="0"/>
          <w:numId w:val="47"/>
        </w:numPr>
        <w:adjustRightInd/>
        <w:snapToGrid/>
        <w:spacing w:after="160" w:line="259" w:lineRule="auto"/>
      </w:pPr>
      <w:r>
        <w:lastRenderedPageBreak/>
        <w:t>How do women understand and use the referral pathways after they have used VDCs?</w:t>
      </w:r>
    </w:p>
    <w:p w14:paraId="2D9E12C8" w14:textId="77777777" w:rsidR="00862EA5" w:rsidRPr="00C75BAF" w:rsidRDefault="00862EA5" w:rsidP="00862EA5">
      <w:pPr>
        <w:ind w:left="360" w:firstLine="360"/>
        <w:rPr>
          <w:b/>
          <w:bCs/>
          <w:i/>
          <w:iCs/>
        </w:rPr>
      </w:pPr>
      <w:r w:rsidRPr="00C75BAF">
        <w:rPr>
          <w:b/>
          <w:bCs/>
          <w:i/>
          <w:iCs/>
        </w:rPr>
        <w:t xml:space="preserve">To what extent </w:t>
      </w:r>
      <w:r>
        <w:rPr>
          <w:b/>
          <w:bCs/>
          <w:i/>
          <w:iCs/>
        </w:rPr>
        <w:t>is</w:t>
      </w:r>
      <w:r w:rsidRPr="00C75BAF">
        <w:rPr>
          <w:b/>
          <w:bCs/>
          <w:i/>
          <w:iCs/>
        </w:rPr>
        <w:t xml:space="preserve"> medical staff confident to provide eye care services?</w:t>
      </w:r>
    </w:p>
    <w:p w14:paraId="24434040" w14:textId="77777777" w:rsidR="00862EA5" w:rsidRDefault="00862EA5" w:rsidP="00862EA5">
      <w:pPr>
        <w:pStyle w:val="ListParagraph"/>
        <w:numPr>
          <w:ilvl w:val="0"/>
          <w:numId w:val="47"/>
        </w:numPr>
        <w:adjustRightInd/>
        <w:snapToGrid/>
        <w:spacing w:after="160" w:line="259" w:lineRule="auto"/>
      </w:pPr>
      <w:r>
        <w:t>Is medical staff able to take training on eye care?</w:t>
      </w:r>
    </w:p>
    <w:p w14:paraId="4304AD91" w14:textId="77777777" w:rsidR="00862EA5" w:rsidRDefault="00862EA5" w:rsidP="00862EA5">
      <w:pPr>
        <w:pStyle w:val="ListParagraph"/>
        <w:numPr>
          <w:ilvl w:val="0"/>
          <w:numId w:val="47"/>
        </w:numPr>
        <w:adjustRightInd/>
        <w:snapToGrid/>
        <w:spacing w:after="160" w:line="259" w:lineRule="auto"/>
      </w:pPr>
      <w:r>
        <w:t>How confident is medical staff in providing eye care services, including use of equipment?</w:t>
      </w:r>
    </w:p>
    <w:p w14:paraId="2583771C" w14:textId="77777777" w:rsidR="00862EA5" w:rsidRDefault="00862EA5" w:rsidP="00862EA5">
      <w:pPr>
        <w:pStyle w:val="ListParagraph"/>
        <w:numPr>
          <w:ilvl w:val="0"/>
          <w:numId w:val="47"/>
        </w:numPr>
        <w:adjustRightInd/>
        <w:snapToGrid/>
        <w:spacing w:after="160" w:line="259" w:lineRule="auto"/>
      </w:pPr>
      <w:r>
        <w:t>Are health personnel able to treat near and far sighted URE patients?</w:t>
      </w:r>
    </w:p>
    <w:p w14:paraId="3F7D2212" w14:textId="77777777" w:rsidR="00862EA5" w:rsidRDefault="00862EA5" w:rsidP="00862EA5">
      <w:pPr>
        <w:pStyle w:val="ListParagraph"/>
        <w:numPr>
          <w:ilvl w:val="0"/>
          <w:numId w:val="47"/>
        </w:numPr>
        <w:adjustRightInd/>
        <w:snapToGrid/>
        <w:spacing w:after="160" w:line="259" w:lineRule="auto"/>
      </w:pPr>
      <w:r>
        <w:t>Are health personnel able to detect possible cataract or other eye health problem?</w:t>
      </w:r>
    </w:p>
    <w:p w14:paraId="3E90EF85" w14:textId="77777777" w:rsidR="00862EA5" w:rsidRPr="00C75BAF" w:rsidRDefault="00862EA5" w:rsidP="00862EA5">
      <w:pPr>
        <w:ind w:left="720"/>
        <w:rPr>
          <w:b/>
          <w:bCs/>
          <w:i/>
          <w:iCs/>
        </w:rPr>
      </w:pPr>
      <w:r w:rsidRPr="00C75BAF">
        <w:rPr>
          <w:b/>
          <w:bCs/>
          <w:i/>
          <w:iCs/>
        </w:rPr>
        <w:t>To what extent has the model of integrating eye care services in garment factory, Café and hospital provided more equitable access to eye care services?</w:t>
      </w:r>
    </w:p>
    <w:p w14:paraId="59419922" w14:textId="77777777" w:rsidR="00862EA5" w:rsidRDefault="00862EA5" w:rsidP="00862EA5">
      <w:pPr>
        <w:pStyle w:val="ListParagraph"/>
        <w:numPr>
          <w:ilvl w:val="0"/>
          <w:numId w:val="46"/>
        </w:numPr>
        <w:adjustRightInd/>
        <w:snapToGrid/>
        <w:spacing w:after="160" w:line="259" w:lineRule="auto"/>
      </w:pPr>
      <w:r>
        <w:t>What were the aspects of model that contributed to this?</w:t>
      </w:r>
    </w:p>
    <w:p w14:paraId="449C82B2" w14:textId="77777777" w:rsidR="00862EA5" w:rsidRDefault="00862EA5" w:rsidP="00862EA5">
      <w:pPr>
        <w:pStyle w:val="ListParagraph"/>
        <w:numPr>
          <w:ilvl w:val="0"/>
          <w:numId w:val="46"/>
        </w:numPr>
        <w:adjustRightInd/>
        <w:snapToGrid/>
        <w:spacing w:after="160" w:line="259" w:lineRule="auto"/>
      </w:pPr>
      <w:r>
        <w:t>Was the project theory of change accurate regarding provision of equitable access?</w:t>
      </w:r>
    </w:p>
    <w:p w14:paraId="434EBC3B" w14:textId="77777777" w:rsidR="00862EA5" w:rsidRDefault="00862EA5" w:rsidP="00862EA5">
      <w:pPr>
        <w:pStyle w:val="ListParagraph"/>
        <w:numPr>
          <w:ilvl w:val="0"/>
          <w:numId w:val="46"/>
        </w:numPr>
        <w:adjustRightInd/>
        <w:snapToGrid/>
        <w:spacing w:after="160" w:line="259" w:lineRule="auto"/>
      </w:pPr>
      <w:r>
        <w:t>What components of the model should be continued?</w:t>
      </w:r>
    </w:p>
    <w:p w14:paraId="3E980DE8" w14:textId="77777777" w:rsidR="00862EA5" w:rsidRPr="00C75BAF" w:rsidRDefault="00862EA5" w:rsidP="00862EA5">
      <w:pPr>
        <w:ind w:firstLine="720"/>
        <w:rPr>
          <w:b/>
          <w:bCs/>
          <w:i/>
          <w:iCs/>
        </w:rPr>
      </w:pPr>
      <w:r w:rsidRPr="00C75BAF">
        <w:rPr>
          <w:b/>
          <w:bCs/>
          <w:i/>
          <w:iCs/>
        </w:rPr>
        <w:t>To what extent did women’s awareness of eye health increase?</w:t>
      </w:r>
    </w:p>
    <w:p w14:paraId="6A5A5B64" w14:textId="77777777" w:rsidR="00862EA5" w:rsidRDefault="00862EA5" w:rsidP="00862EA5">
      <w:pPr>
        <w:pStyle w:val="ListParagraph"/>
        <w:numPr>
          <w:ilvl w:val="0"/>
          <w:numId w:val="46"/>
        </w:numPr>
        <w:adjustRightInd/>
        <w:snapToGrid/>
        <w:spacing w:after="160" w:line="259" w:lineRule="auto"/>
      </w:pPr>
      <w:r>
        <w:t>How many workers (female and male) were oriented on basic eye care?</w:t>
      </w:r>
    </w:p>
    <w:p w14:paraId="2770EA90" w14:textId="77777777" w:rsidR="00862EA5" w:rsidRDefault="00862EA5" w:rsidP="00862EA5">
      <w:pPr>
        <w:pStyle w:val="ListParagraph"/>
        <w:numPr>
          <w:ilvl w:val="0"/>
          <w:numId w:val="46"/>
        </w:numPr>
        <w:adjustRightInd/>
        <w:snapToGrid/>
        <w:spacing w:after="160" w:line="259" w:lineRule="auto"/>
      </w:pPr>
      <w:r>
        <w:t>What have been the inhibiters and enablers for women to wear spectacles?</w:t>
      </w:r>
    </w:p>
    <w:p w14:paraId="31E36AFC" w14:textId="77777777" w:rsidR="00862EA5" w:rsidRDefault="00862EA5" w:rsidP="00862EA5">
      <w:pPr>
        <w:pStyle w:val="ListParagraph"/>
        <w:numPr>
          <w:ilvl w:val="0"/>
          <w:numId w:val="46"/>
        </w:numPr>
        <w:adjustRightInd/>
        <w:snapToGrid/>
        <w:spacing w:after="160" w:line="259" w:lineRule="auto"/>
      </w:pPr>
      <w:r>
        <w:t>What proportion of women prescribed glasses are wearing them?</w:t>
      </w:r>
    </w:p>
    <w:p w14:paraId="7C8C02C3" w14:textId="77777777" w:rsidR="00862EA5" w:rsidRDefault="00862EA5" w:rsidP="00862EA5">
      <w:pPr>
        <w:pStyle w:val="ListParagraph"/>
        <w:numPr>
          <w:ilvl w:val="0"/>
          <w:numId w:val="46"/>
        </w:numPr>
        <w:adjustRightInd/>
        <w:snapToGrid/>
        <w:spacing w:after="160" w:line="259" w:lineRule="auto"/>
      </w:pPr>
      <w:r>
        <w:t>For women how have stopped wearing spectacles, how long did they use spectacles before stopping and why?</w:t>
      </w:r>
    </w:p>
    <w:p w14:paraId="2252DC0B" w14:textId="77777777" w:rsidR="00862EA5" w:rsidRDefault="00862EA5" w:rsidP="00862EA5">
      <w:pPr>
        <w:pStyle w:val="ListParagraph"/>
        <w:numPr>
          <w:ilvl w:val="0"/>
          <w:numId w:val="46"/>
        </w:numPr>
        <w:adjustRightInd/>
        <w:snapToGrid/>
        <w:spacing w:after="160" w:line="259" w:lineRule="auto"/>
      </w:pPr>
      <w:r>
        <w:t>Are workers (female and male) willing to pay for their glasses and what percentage of contribution they are willing to make for glass?</w:t>
      </w:r>
    </w:p>
    <w:p w14:paraId="5FD0465F" w14:textId="77777777" w:rsidR="00862EA5" w:rsidRPr="00C75BAF" w:rsidRDefault="00862EA5" w:rsidP="00862EA5">
      <w:pPr>
        <w:ind w:firstLine="720"/>
        <w:rPr>
          <w:b/>
          <w:bCs/>
          <w:i/>
          <w:iCs/>
        </w:rPr>
      </w:pPr>
      <w:r w:rsidRPr="00C75BAF">
        <w:rPr>
          <w:b/>
          <w:bCs/>
          <w:i/>
          <w:iCs/>
        </w:rPr>
        <w:t>To what extent have community campaigns increased awareness of eye health?</w:t>
      </w:r>
    </w:p>
    <w:p w14:paraId="54288313" w14:textId="77777777" w:rsidR="00862EA5" w:rsidRDefault="00862EA5" w:rsidP="00862EA5">
      <w:pPr>
        <w:pStyle w:val="ListParagraph"/>
        <w:numPr>
          <w:ilvl w:val="0"/>
          <w:numId w:val="46"/>
        </w:numPr>
        <w:adjustRightInd/>
        <w:snapToGrid/>
        <w:spacing w:after="160" w:line="259" w:lineRule="auto"/>
      </w:pPr>
      <w:r>
        <w:t>How many and what type of SBCC campaigns were developed and where were they implemented?</w:t>
      </w:r>
    </w:p>
    <w:p w14:paraId="31396491" w14:textId="77777777" w:rsidR="00862EA5" w:rsidRDefault="00862EA5" w:rsidP="00862EA5">
      <w:pPr>
        <w:pStyle w:val="ListParagraph"/>
        <w:numPr>
          <w:ilvl w:val="0"/>
          <w:numId w:val="46"/>
        </w:numPr>
        <w:adjustRightInd/>
        <w:snapToGrid/>
        <w:spacing w:after="160" w:line="259" w:lineRule="auto"/>
      </w:pPr>
      <w:r>
        <w:t>How many people were reached in community campaigns directly and indirectly?</w:t>
      </w:r>
    </w:p>
    <w:p w14:paraId="01D3E167" w14:textId="77777777" w:rsidR="00862EA5" w:rsidRDefault="00862EA5" w:rsidP="00862EA5">
      <w:pPr>
        <w:pStyle w:val="ListParagraph"/>
        <w:numPr>
          <w:ilvl w:val="0"/>
          <w:numId w:val="46"/>
        </w:numPr>
        <w:adjustRightInd/>
        <w:snapToGrid/>
        <w:spacing w:after="160" w:line="259" w:lineRule="auto"/>
      </w:pPr>
      <w:r>
        <w:t xml:space="preserve">What are the changes in eye health awareness for garment factor workers’ families who participated in activities targeting family members? </w:t>
      </w:r>
    </w:p>
    <w:p w14:paraId="387ACDE9" w14:textId="77777777" w:rsidR="00862EA5" w:rsidRDefault="00862EA5" w:rsidP="00862EA5">
      <w:pPr>
        <w:pStyle w:val="ListParagraph"/>
        <w:numPr>
          <w:ilvl w:val="0"/>
          <w:numId w:val="46"/>
        </w:numPr>
        <w:adjustRightInd/>
        <w:snapToGrid/>
        <w:spacing w:after="160" w:line="259" w:lineRule="auto"/>
      </w:pPr>
      <w:r>
        <w:t>Is there any change in access to eye health as a result of community campaigns?</w:t>
      </w:r>
    </w:p>
    <w:p w14:paraId="5A3A44E7" w14:textId="77777777" w:rsidR="00862EA5" w:rsidRDefault="00862EA5" w:rsidP="00862EA5">
      <w:pPr>
        <w:pStyle w:val="ListParagraph"/>
        <w:ind w:left="1080"/>
      </w:pPr>
    </w:p>
    <w:p w14:paraId="087239EC" w14:textId="77777777" w:rsidR="00862EA5" w:rsidRPr="00706CF7" w:rsidRDefault="00862EA5" w:rsidP="00862EA5">
      <w:pPr>
        <w:pStyle w:val="ListParagraph"/>
        <w:numPr>
          <w:ilvl w:val="0"/>
          <w:numId w:val="45"/>
        </w:numPr>
        <w:adjustRightInd/>
        <w:snapToGrid/>
        <w:spacing w:after="160" w:line="259" w:lineRule="auto"/>
        <w:rPr>
          <w:b/>
          <w:bCs/>
        </w:rPr>
      </w:pPr>
      <w:r w:rsidRPr="00706CF7">
        <w:rPr>
          <w:b/>
          <w:bCs/>
        </w:rPr>
        <w:t xml:space="preserve">Relevance/ Appropriateness: </w:t>
      </w:r>
      <w:r w:rsidRPr="00706CF7">
        <w:rPr>
          <w:b/>
          <w:bCs/>
          <w:color w:val="000000" w:themeColor="text1"/>
        </w:rPr>
        <w:t xml:space="preserve">How </w:t>
      </w:r>
      <w:r w:rsidRPr="00706CF7">
        <w:rPr>
          <w:b/>
          <w:bCs/>
        </w:rPr>
        <w:t>appropriate was the project’s design of introducing eye health into garment factories for meeting women’s eye health needs, including addressing barriers to women’s eye health care?</w:t>
      </w:r>
    </w:p>
    <w:p w14:paraId="2124CAB5" w14:textId="77777777" w:rsidR="00862EA5" w:rsidRDefault="00862EA5" w:rsidP="00862EA5">
      <w:pPr>
        <w:pStyle w:val="ListParagraph"/>
        <w:numPr>
          <w:ilvl w:val="0"/>
          <w:numId w:val="46"/>
        </w:numPr>
        <w:adjustRightInd/>
        <w:snapToGrid/>
        <w:spacing w:after="160" w:line="259" w:lineRule="auto"/>
      </w:pPr>
      <w:r>
        <w:t>What elements of project implementation were conducive/ not conducive to effective implementation (e.g. partnership, monitoring etc.)?</w:t>
      </w:r>
    </w:p>
    <w:p w14:paraId="1B814F88" w14:textId="77777777" w:rsidR="00862EA5" w:rsidRDefault="00862EA5" w:rsidP="00862EA5">
      <w:pPr>
        <w:pStyle w:val="ListParagraph"/>
        <w:numPr>
          <w:ilvl w:val="0"/>
          <w:numId w:val="46"/>
        </w:numPr>
        <w:adjustRightInd/>
        <w:snapToGrid/>
        <w:spacing w:after="160" w:line="259" w:lineRule="auto"/>
      </w:pPr>
      <w:r>
        <w:t>To what extent have there been changes to women’s confidence and capacity to make decisions about eye health?</w:t>
      </w:r>
    </w:p>
    <w:p w14:paraId="4AD4DCB6" w14:textId="77777777" w:rsidR="00862EA5" w:rsidRDefault="00862EA5" w:rsidP="00862EA5">
      <w:pPr>
        <w:pStyle w:val="ListParagraph"/>
        <w:numPr>
          <w:ilvl w:val="0"/>
          <w:numId w:val="46"/>
        </w:numPr>
        <w:adjustRightInd/>
        <w:snapToGrid/>
        <w:spacing w:after="160" w:line="259" w:lineRule="auto"/>
      </w:pPr>
      <w:r>
        <w:t>What barriers have been removed to enable women to take up eye care services?</w:t>
      </w:r>
    </w:p>
    <w:p w14:paraId="632416D2" w14:textId="77777777" w:rsidR="00862EA5" w:rsidRDefault="00862EA5" w:rsidP="00862EA5">
      <w:pPr>
        <w:pStyle w:val="ListParagraph"/>
        <w:ind w:left="1080"/>
      </w:pPr>
    </w:p>
    <w:p w14:paraId="7A8C54EC" w14:textId="77777777" w:rsidR="00862EA5" w:rsidRPr="00045ADA" w:rsidRDefault="00862EA5" w:rsidP="00862EA5">
      <w:pPr>
        <w:pStyle w:val="ListParagraph"/>
        <w:numPr>
          <w:ilvl w:val="0"/>
          <w:numId w:val="45"/>
        </w:numPr>
        <w:adjustRightInd/>
        <w:snapToGrid/>
        <w:spacing w:after="160" w:line="259" w:lineRule="auto"/>
        <w:rPr>
          <w:b/>
          <w:bCs/>
        </w:rPr>
      </w:pPr>
      <w:r w:rsidRPr="00045ADA">
        <w:rPr>
          <w:b/>
          <w:bCs/>
          <w:color w:val="000000" w:themeColor="text1"/>
        </w:rPr>
        <w:t>Sustainability: To what degree is the provision of eye care facilities sustain</w:t>
      </w:r>
      <w:r>
        <w:rPr>
          <w:b/>
          <w:bCs/>
          <w:color w:val="000000" w:themeColor="text1"/>
        </w:rPr>
        <w:t>able</w:t>
      </w:r>
      <w:r w:rsidRPr="00045ADA">
        <w:rPr>
          <w:b/>
          <w:bCs/>
          <w:color w:val="000000" w:themeColor="text1"/>
        </w:rPr>
        <w:t xml:space="preserve"> within garment factories, hospitals, and café and likely to extend beyond this project?</w:t>
      </w:r>
    </w:p>
    <w:p w14:paraId="74A2CB61" w14:textId="77777777" w:rsidR="00862EA5" w:rsidRPr="006A5180" w:rsidRDefault="00862EA5" w:rsidP="00862EA5">
      <w:pPr>
        <w:pStyle w:val="ListParagraph"/>
        <w:numPr>
          <w:ilvl w:val="0"/>
          <w:numId w:val="46"/>
        </w:numPr>
        <w:adjustRightInd/>
        <w:snapToGrid/>
        <w:spacing w:after="160" w:line="259" w:lineRule="auto"/>
      </w:pPr>
      <w:r>
        <w:rPr>
          <w:color w:val="000000" w:themeColor="text1"/>
        </w:rPr>
        <w:t>To what extent are the government and garment factory apex bodies supportive of the intervention?</w:t>
      </w:r>
    </w:p>
    <w:p w14:paraId="24614CF0" w14:textId="77777777" w:rsidR="00862EA5" w:rsidRPr="006A5180" w:rsidRDefault="00862EA5" w:rsidP="00862EA5">
      <w:pPr>
        <w:pStyle w:val="ListParagraph"/>
        <w:numPr>
          <w:ilvl w:val="0"/>
          <w:numId w:val="46"/>
        </w:numPr>
        <w:adjustRightInd/>
        <w:snapToGrid/>
        <w:spacing w:after="160" w:line="259" w:lineRule="auto"/>
      </w:pPr>
      <w:r>
        <w:rPr>
          <w:color w:val="000000" w:themeColor="text1"/>
        </w:rPr>
        <w:t>How willing is factory management to share cost of spectacles?</w:t>
      </w:r>
    </w:p>
    <w:p w14:paraId="43D1610A" w14:textId="77777777" w:rsidR="00862EA5" w:rsidRPr="006A5180" w:rsidRDefault="00862EA5" w:rsidP="00862EA5">
      <w:pPr>
        <w:pStyle w:val="ListParagraph"/>
        <w:numPr>
          <w:ilvl w:val="0"/>
          <w:numId w:val="46"/>
        </w:numPr>
        <w:adjustRightInd/>
        <w:snapToGrid/>
        <w:spacing w:after="160" w:line="259" w:lineRule="auto"/>
      </w:pPr>
      <w:r>
        <w:rPr>
          <w:color w:val="000000" w:themeColor="text1"/>
        </w:rPr>
        <w:t>Is the project model replicable by other garment factories and are factory management willing to do so within their own factory?</w:t>
      </w:r>
    </w:p>
    <w:p w14:paraId="52848BE8" w14:textId="77777777" w:rsidR="00862EA5" w:rsidRPr="006A5180" w:rsidRDefault="00862EA5" w:rsidP="00862EA5">
      <w:pPr>
        <w:pStyle w:val="ListParagraph"/>
        <w:numPr>
          <w:ilvl w:val="0"/>
          <w:numId w:val="46"/>
        </w:numPr>
        <w:adjustRightInd/>
        <w:snapToGrid/>
        <w:spacing w:after="160" w:line="259" w:lineRule="auto"/>
      </w:pPr>
      <w:r>
        <w:rPr>
          <w:color w:val="000000" w:themeColor="text1"/>
        </w:rPr>
        <w:t>Was the development of financing model based on the best interest of both the workers and other stakeholders?</w:t>
      </w:r>
    </w:p>
    <w:p w14:paraId="41F823DD" w14:textId="77777777" w:rsidR="00862EA5" w:rsidRPr="006A5180" w:rsidRDefault="00862EA5" w:rsidP="00862EA5">
      <w:pPr>
        <w:pStyle w:val="ListParagraph"/>
        <w:numPr>
          <w:ilvl w:val="0"/>
          <w:numId w:val="46"/>
        </w:numPr>
        <w:adjustRightInd/>
        <w:snapToGrid/>
        <w:spacing w:after="160" w:line="259" w:lineRule="auto"/>
      </w:pPr>
      <w:r>
        <w:rPr>
          <w:color w:val="000000" w:themeColor="text1"/>
        </w:rPr>
        <w:t>How has the COVID19 situation affected overall eye care services for garment workers?</w:t>
      </w:r>
    </w:p>
    <w:p w14:paraId="6784B44B" w14:textId="77777777" w:rsidR="00862EA5" w:rsidRDefault="00862EA5" w:rsidP="00862EA5">
      <w:pPr>
        <w:pStyle w:val="ListParagraph"/>
      </w:pPr>
    </w:p>
    <w:p w14:paraId="2F26BCF0" w14:textId="74F09D1A" w:rsidR="00862EA5" w:rsidRPr="00312BA6" w:rsidRDefault="00862EA5" w:rsidP="00353774">
      <w:pPr>
        <w:pStyle w:val="ListParagraph"/>
      </w:pPr>
      <w:r w:rsidRPr="00C53D44">
        <w:rPr>
          <w:b/>
          <w:bCs/>
        </w:rPr>
        <w:lastRenderedPageBreak/>
        <w:t xml:space="preserve">In addressing the above questions, the evaluation will determine key recommendations to inform future interventions. </w:t>
      </w:r>
    </w:p>
    <w:p w14:paraId="39C92F18" w14:textId="4DC7D6AC" w:rsidR="008B47F6" w:rsidRDefault="00331408" w:rsidP="00353774">
      <w:pPr>
        <w:pStyle w:val="Heading3"/>
        <w:jc w:val="both"/>
      </w:pPr>
      <w:r>
        <w:t>Approach</w:t>
      </w:r>
    </w:p>
    <w:p w14:paraId="3E17C850" w14:textId="74490547" w:rsidR="005B5AFC" w:rsidRPr="00353774" w:rsidRDefault="008B47F6" w:rsidP="005B5AFC">
      <w:pPr>
        <w:jc w:val="both"/>
        <w:rPr>
          <w:rStyle w:val="Hyperlink"/>
          <w:rFonts w:ascii="Calibri" w:hAnsi="Calibri"/>
          <w:color w:val="000000" w:themeColor="text1"/>
        </w:rPr>
      </w:pPr>
      <w:r w:rsidRPr="00E77FF7">
        <w:t xml:space="preserve">The preferred approach </w:t>
      </w:r>
      <w:proofErr w:type="gramStart"/>
      <w:r w:rsidR="00410C7B">
        <w:t xml:space="preserve">to </w:t>
      </w:r>
      <w:r w:rsidRPr="00E77FF7">
        <w:t xml:space="preserve"> this</w:t>
      </w:r>
      <w:proofErr w:type="gramEnd"/>
      <w:r w:rsidRPr="00E77FF7">
        <w:t xml:space="preserve"> evaluation </w:t>
      </w:r>
      <w:r w:rsidR="00410C7B">
        <w:t>will be a mixed- method approach, which provide recommendations for future programming. The evaluation will unpack and document the theory of change underlying the project. The evaluation will take the form of an Utilisation- Focused evaluation, which is a type of evaluation</w:t>
      </w:r>
      <w:r w:rsidR="008D3B1C">
        <w:t xml:space="preserve"> th</w:t>
      </w:r>
      <w:r w:rsidR="005B5AFC">
        <w:t>at ensures that the evaluation is planned and conducted in a way that enhances the likely utilisation of both the findings and the process itself to inform decision and improve performance. More information about this type of evaluation can be found he</w:t>
      </w:r>
      <w:r w:rsidR="005B5AFC" w:rsidRPr="00353774">
        <w:rPr>
          <w:color w:val="000000" w:themeColor="text1"/>
        </w:rPr>
        <w:t xml:space="preserve">re: </w:t>
      </w:r>
      <w:hyperlink r:id="rId9" w:history="1">
        <w:r w:rsidR="005B5AFC" w:rsidRPr="00353774">
          <w:rPr>
            <w:rStyle w:val="Hyperlink"/>
            <w:rFonts w:ascii="Calibri" w:hAnsi="Calibri"/>
            <w:color w:val="000000" w:themeColor="text1"/>
          </w:rPr>
          <w:t>https://www.betterevaluation.org/plan/approach/utilization_focused_evaluation</w:t>
        </w:r>
      </w:hyperlink>
    </w:p>
    <w:p w14:paraId="4F3D4E44" w14:textId="2B9F2BB3" w:rsidR="005B5AFC" w:rsidRPr="00353774" w:rsidRDefault="005B5AFC" w:rsidP="005B5AFC">
      <w:pPr>
        <w:jc w:val="both"/>
        <w:rPr>
          <w:rStyle w:val="Hyperlink"/>
          <w:rFonts w:ascii="Calibri" w:hAnsi="Calibri"/>
          <w:color w:val="000000" w:themeColor="text1"/>
        </w:rPr>
      </w:pPr>
      <w:r w:rsidRPr="00353774">
        <w:rPr>
          <w:rStyle w:val="Hyperlink"/>
          <w:rFonts w:ascii="Calibri" w:hAnsi="Calibri"/>
          <w:color w:val="000000" w:themeColor="text1"/>
        </w:rPr>
        <w:t>The evaluator chosen to conduct this evaluation will be expected to provide a detailed methodology for data collection and analysis based on the Key evaluation Questions above. This can be negotiated between The Foundation and the evaluator as part of the contracting process.</w:t>
      </w:r>
    </w:p>
    <w:p w14:paraId="145C4606" w14:textId="7A4392E9" w:rsidR="005B5AFC" w:rsidRPr="00353774" w:rsidRDefault="005B5AFC" w:rsidP="005B5AFC">
      <w:pPr>
        <w:jc w:val="both"/>
        <w:rPr>
          <w:color w:val="000000" w:themeColor="text1"/>
        </w:rPr>
      </w:pPr>
      <w:r w:rsidRPr="00353774">
        <w:rPr>
          <w:rStyle w:val="Hyperlink"/>
          <w:rFonts w:ascii="Calibri" w:hAnsi="Calibri"/>
          <w:color w:val="000000" w:themeColor="text1"/>
          <w:u w:val="none"/>
        </w:rPr>
        <w:t>Indication of the type of fieldwork that will be necessary:</w:t>
      </w:r>
    </w:p>
    <w:p w14:paraId="57E5947C" w14:textId="28B64208" w:rsidR="008B47F6" w:rsidRDefault="008B47F6" w:rsidP="008B47F6">
      <w:pPr>
        <w:pStyle w:val="ListParagraph"/>
        <w:numPr>
          <w:ilvl w:val="0"/>
          <w:numId w:val="35"/>
        </w:numPr>
        <w:jc w:val="both"/>
      </w:pPr>
      <w:r w:rsidRPr="00E77FF7">
        <w:t xml:space="preserve">  Consultation and discussion with The Foundation’s Bangladesh team and partner staff involved with project implementation</w:t>
      </w:r>
      <w:r w:rsidR="005B5AFC">
        <w:t xml:space="preserve"> around unpacking the theory of change, and developing the evaluation plan</w:t>
      </w:r>
    </w:p>
    <w:p w14:paraId="07105887" w14:textId="4D3B2544" w:rsidR="0075435B" w:rsidRPr="00E77FF7" w:rsidRDefault="0075435B" w:rsidP="008B47F6">
      <w:pPr>
        <w:pStyle w:val="ListParagraph"/>
        <w:numPr>
          <w:ilvl w:val="0"/>
          <w:numId w:val="35"/>
        </w:numPr>
        <w:jc w:val="both"/>
      </w:pPr>
      <w:r>
        <w:t>Consultation and discussion with stakeholders at points during the process to a) understand stakeholder needs/interest; b) increase ownership of the evaluation, and c) increase understanding of reasoning</w:t>
      </w:r>
    </w:p>
    <w:p w14:paraId="1D7E3CB4" w14:textId="48ABE163" w:rsidR="008B47F6" w:rsidRPr="00E77FF7" w:rsidRDefault="008B47F6" w:rsidP="008B47F6">
      <w:pPr>
        <w:pStyle w:val="ListParagraph"/>
        <w:numPr>
          <w:ilvl w:val="0"/>
          <w:numId w:val="35"/>
        </w:numPr>
        <w:jc w:val="both"/>
      </w:pPr>
      <w:r w:rsidRPr="00E77FF7">
        <w:t>Observations from field visit</w:t>
      </w:r>
      <w:r w:rsidR="00E77FF7" w:rsidRPr="00E77FF7">
        <w:t xml:space="preserve"> </w:t>
      </w:r>
      <w:r w:rsidR="0075435B" w:rsidRPr="00E77FF7">
        <w:t>(Factories</w:t>
      </w:r>
      <w:r w:rsidR="00E77FF7" w:rsidRPr="00E77FF7">
        <w:t xml:space="preserve">, hospitals and cafes) </w:t>
      </w:r>
    </w:p>
    <w:p w14:paraId="3CE0717E" w14:textId="749A73B9" w:rsidR="0075435B" w:rsidRDefault="008B47F6" w:rsidP="0075435B">
      <w:pPr>
        <w:pStyle w:val="ListParagraph"/>
        <w:numPr>
          <w:ilvl w:val="0"/>
          <w:numId w:val="35"/>
        </w:numPr>
        <w:jc w:val="both"/>
      </w:pPr>
      <w:r w:rsidRPr="00E77FF7">
        <w:t xml:space="preserve">Key Informant Interviews, focus group discussions with stakeholders (both primary and secondary) including </w:t>
      </w:r>
      <w:r w:rsidR="00E77FF7" w:rsidRPr="00E77FF7">
        <w:t>factory, hospital and café medical staff, women’s coordinators, factory management, BGMEA and BKMEA management</w:t>
      </w:r>
      <w:r w:rsidRPr="00E77FF7">
        <w:t xml:space="preserve">, community members and other key persons. </w:t>
      </w:r>
    </w:p>
    <w:p w14:paraId="64566D13" w14:textId="60A47D8E" w:rsidR="0075435B" w:rsidRDefault="0075435B" w:rsidP="0075435B">
      <w:pPr>
        <w:jc w:val="both"/>
      </w:pPr>
    </w:p>
    <w:p w14:paraId="21719704" w14:textId="0FB8D6BF" w:rsidR="0075435B" w:rsidRDefault="0075435B" w:rsidP="0075435B">
      <w:pPr>
        <w:jc w:val="both"/>
      </w:pPr>
      <w:r>
        <w:t xml:space="preserve">All </w:t>
      </w:r>
      <w:r w:rsidR="006F0215">
        <w:t>existing project development and project monitoring data will be provided to the evaluator, including:</w:t>
      </w:r>
    </w:p>
    <w:p w14:paraId="41131941" w14:textId="12D78792" w:rsidR="006F0215" w:rsidRDefault="006F0215" w:rsidP="006F0215">
      <w:pPr>
        <w:pStyle w:val="ListParagraph"/>
        <w:numPr>
          <w:ilvl w:val="0"/>
          <w:numId w:val="48"/>
        </w:numPr>
        <w:jc w:val="both"/>
      </w:pPr>
      <w:r>
        <w:t xml:space="preserve">Baseline data </w:t>
      </w:r>
    </w:p>
    <w:p w14:paraId="7178A355" w14:textId="31F7CCFF" w:rsidR="006F0215" w:rsidRDefault="006F0215" w:rsidP="006F0215">
      <w:pPr>
        <w:pStyle w:val="ListParagraph"/>
        <w:numPr>
          <w:ilvl w:val="0"/>
          <w:numId w:val="48"/>
        </w:numPr>
        <w:jc w:val="both"/>
      </w:pPr>
      <w:proofErr w:type="spellStart"/>
      <w:r>
        <w:t>Mid term</w:t>
      </w:r>
      <w:proofErr w:type="spellEnd"/>
      <w:r>
        <w:t xml:space="preserve"> review report</w:t>
      </w:r>
    </w:p>
    <w:p w14:paraId="0A8012C7" w14:textId="45FA445D" w:rsidR="006F0215" w:rsidRDefault="006F0215" w:rsidP="006F0215">
      <w:pPr>
        <w:pStyle w:val="ListParagraph"/>
        <w:numPr>
          <w:ilvl w:val="0"/>
          <w:numId w:val="48"/>
        </w:numPr>
        <w:jc w:val="both"/>
      </w:pPr>
      <w:r>
        <w:t>Quarterly reports</w:t>
      </w:r>
    </w:p>
    <w:p w14:paraId="185D4768" w14:textId="2D1D7349" w:rsidR="006F0215" w:rsidRDefault="006F0215" w:rsidP="006F0215">
      <w:pPr>
        <w:pStyle w:val="ListParagraph"/>
        <w:numPr>
          <w:ilvl w:val="0"/>
          <w:numId w:val="48"/>
        </w:numPr>
        <w:jc w:val="both"/>
      </w:pPr>
      <w:r>
        <w:t>Quarterly monitoring reports (quantitative MIS data)</w:t>
      </w:r>
    </w:p>
    <w:p w14:paraId="5DDC86A4" w14:textId="45483A90" w:rsidR="006F0215" w:rsidRDefault="006F0215" w:rsidP="006F0215">
      <w:pPr>
        <w:pStyle w:val="ListParagraph"/>
        <w:numPr>
          <w:ilvl w:val="0"/>
          <w:numId w:val="48"/>
        </w:numPr>
        <w:jc w:val="both"/>
      </w:pPr>
      <w:r>
        <w:t>Detailed theory of change for the project</w:t>
      </w:r>
    </w:p>
    <w:p w14:paraId="7DE147C7" w14:textId="01C4E3FE" w:rsidR="008B47F6" w:rsidRDefault="006F0215" w:rsidP="00353774">
      <w:pPr>
        <w:pStyle w:val="ListParagraph"/>
        <w:numPr>
          <w:ilvl w:val="0"/>
          <w:numId w:val="48"/>
        </w:numPr>
        <w:jc w:val="both"/>
      </w:pPr>
      <w:r>
        <w:t>Project Implementation Plan, including a detailed monitoring and evaluation plan</w:t>
      </w:r>
    </w:p>
    <w:p w14:paraId="468B9C99" w14:textId="77777777" w:rsidR="00262880" w:rsidRDefault="00262880" w:rsidP="00AB4B1B">
      <w:pPr>
        <w:pStyle w:val="Heading3"/>
        <w:jc w:val="both"/>
      </w:pPr>
      <w:r>
        <w:t xml:space="preserve">Deliverables </w:t>
      </w:r>
    </w:p>
    <w:p w14:paraId="4F914EF2" w14:textId="796B2FCE" w:rsidR="006F0215" w:rsidRPr="00312BA6" w:rsidRDefault="00A86416" w:rsidP="00312BA6">
      <w:pPr>
        <w:jc w:val="both"/>
        <w:rPr>
          <w:color w:val="000000" w:themeColor="text1"/>
        </w:rPr>
      </w:pPr>
      <w:r w:rsidRPr="00E77FF7">
        <w:rPr>
          <w:color w:val="000000" w:themeColor="text1"/>
        </w:rPr>
        <w:t>The following deliverables are expected for this evaluation:</w:t>
      </w:r>
    </w:p>
    <w:p w14:paraId="54522EB0" w14:textId="0B657DA1" w:rsidR="00A86416" w:rsidRPr="00E77FF7" w:rsidRDefault="00A86416" w:rsidP="00A86416">
      <w:pPr>
        <w:pStyle w:val="ListParagraph"/>
        <w:numPr>
          <w:ilvl w:val="0"/>
          <w:numId w:val="37"/>
        </w:numPr>
        <w:jc w:val="both"/>
        <w:rPr>
          <w:color w:val="000000" w:themeColor="text1"/>
        </w:rPr>
      </w:pPr>
      <w:r w:rsidRPr="00E77FF7">
        <w:rPr>
          <w:color w:val="000000" w:themeColor="text1"/>
        </w:rPr>
        <w:t xml:space="preserve">Evaluation Plan and </w:t>
      </w:r>
      <w:r w:rsidR="006F0215">
        <w:rPr>
          <w:color w:val="000000" w:themeColor="text1"/>
        </w:rPr>
        <w:t xml:space="preserve">detailed </w:t>
      </w:r>
      <w:r w:rsidRPr="00E77FF7">
        <w:rPr>
          <w:color w:val="000000" w:themeColor="text1"/>
        </w:rPr>
        <w:t>methodology, including timeline</w:t>
      </w:r>
    </w:p>
    <w:p w14:paraId="6FD5F3E5" w14:textId="77777777" w:rsidR="00A86416" w:rsidRPr="00E77FF7" w:rsidRDefault="00A86416" w:rsidP="00A86416">
      <w:pPr>
        <w:pStyle w:val="ListParagraph"/>
        <w:numPr>
          <w:ilvl w:val="0"/>
          <w:numId w:val="37"/>
        </w:numPr>
        <w:jc w:val="both"/>
        <w:rPr>
          <w:color w:val="000000" w:themeColor="text1"/>
        </w:rPr>
      </w:pPr>
      <w:r w:rsidRPr="00E77FF7">
        <w:rPr>
          <w:color w:val="000000" w:themeColor="text1"/>
        </w:rPr>
        <w:t xml:space="preserve">Ethics Approval certificate </w:t>
      </w:r>
    </w:p>
    <w:p w14:paraId="7DFA8FD9" w14:textId="77777777" w:rsidR="00A86416" w:rsidRPr="00E77FF7" w:rsidRDefault="00A86416" w:rsidP="00A86416">
      <w:pPr>
        <w:pStyle w:val="ListParagraph"/>
        <w:numPr>
          <w:ilvl w:val="0"/>
          <w:numId w:val="37"/>
        </w:numPr>
        <w:jc w:val="both"/>
        <w:rPr>
          <w:color w:val="000000" w:themeColor="text1"/>
        </w:rPr>
      </w:pPr>
      <w:r w:rsidRPr="00E77FF7">
        <w:rPr>
          <w:color w:val="000000" w:themeColor="text1"/>
        </w:rPr>
        <w:t>Presentation of preliminary and ultimate findings</w:t>
      </w:r>
    </w:p>
    <w:p w14:paraId="106D7B2F" w14:textId="77777777" w:rsidR="00A86416" w:rsidRPr="00E77FF7" w:rsidRDefault="00A86416" w:rsidP="00A86416">
      <w:pPr>
        <w:pStyle w:val="ListParagraph"/>
        <w:numPr>
          <w:ilvl w:val="0"/>
          <w:numId w:val="37"/>
        </w:numPr>
        <w:jc w:val="both"/>
        <w:rPr>
          <w:color w:val="000000" w:themeColor="text1"/>
        </w:rPr>
      </w:pPr>
      <w:r w:rsidRPr="00E77FF7">
        <w:rPr>
          <w:color w:val="000000" w:themeColor="text1"/>
        </w:rPr>
        <w:t>Draft Evaluation Report</w:t>
      </w:r>
    </w:p>
    <w:p w14:paraId="531B7D95" w14:textId="77777777" w:rsidR="00A86416" w:rsidRPr="00E77FF7" w:rsidRDefault="00A86416" w:rsidP="00A86416">
      <w:pPr>
        <w:pStyle w:val="ListParagraph"/>
        <w:numPr>
          <w:ilvl w:val="0"/>
          <w:numId w:val="37"/>
        </w:numPr>
        <w:jc w:val="both"/>
        <w:rPr>
          <w:color w:val="000000" w:themeColor="text1"/>
        </w:rPr>
      </w:pPr>
      <w:r w:rsidRPr="00E77FF7">
        <w:rPr>
          <w:color w:val="000000" w:themeColor="text1"/>
        </w:rPr>
        <w:t>Raw Data (Hard copy will be delivered to FHF office &amp; Soft copy Excel file as well as SPSS format)</w:t>
      </w:r>
    </w:p>
    <w:p w14:paraId="60ADB038" w14:textId="77208BB2" w:rsidR="00A86416" w:rsidRPr="00E77FF7" w:rsidRDefault="00A86416" w:rsidP="00A86416">
      <w:pPr>
        <w:pStyle w:val="ListParagraph"/>
        <w:numPr>
          <w:ilvl w:val="0"/>
          <w:numId w:val="37"/>
        </w:numPr>
        <w:jc w:val="both"/>
        <w:rPr>
          <w:color w:val="000000" w:themeColor="text1"/>
        </w:rPr>
      </w:pPr>
      <w:r w:rsidRPr="00E77FF7">
        <w:rPr>
          <w:color w:val="000000" w:themeColor="text1"/>
        </w:rPr>
        <w:t xml:space="preserve">Final Evaluation Report (including a full report, summary report and 1-page brief) </w:t>
      </w:r>
      <w:r w:rsidR="006F0215">
        <w:rPr>
          <w:color w:val="000000" w:themeColor="text1"/>
        </w:rPr>
        <w:t>including recommendation to improve sustainability and effectiveness for future programming</w:t>
      </w:r>
    </w:p>
    <w:p w14:paraId="024E2E30" w14:textId="77777777" w:rsidR="00FF788C" w:rsidRPr="00E77FF7" w:rsidRDefault="00FF788C" w:rsidP="00A86416">
      <w:pPr>
        <w:pStyle w:val="ListParagraph"/>
        <w:numPr>
          <w:ilvl w:val="0"/>
          <w:numId w:val="37"/>
        </w:numPr>
        <w:jc w:val="both"/>
        <w:rPr>
          <w:color w:val="000000" w:themeColor="text1"/>
        </w:rPr>
      </w:pPr>
      <w:r w:rsidRPr="00E77FF7">
        <w:rPr>
          <w:color w:val="000000" w:themeColor="text1"/>
        </w:rPr>
        <w:t>A process documentation of project intervention model into an industry.</w:t>
      </w:r>
    </w:p>
    <w:p w14:paraId="0C4E92C0" w14:textId="77777777" w:rsidR="00A86416" w:rsidRPr="00E77FF7" w:rsidRDefault="00A86416" w:rsidP="00A86416">
      <w:pPr>
        <w:jc w:val="both"/>
        <w:rPr>
          <w:color w:val="auto"/>
        </w:rPr>
      </w:pPr>
      <w:r w:rsidRPr="00E77FF7">
        <w:rPr>
          <w:color w:val="auto"/>
        </w:rPr>
        <w:t>The Foundation will provide:</w:t>
      </w:r>
    </w:p>
    <w:p w14:paraId="3D6082C7" w14:textId="77777777" w:rsidR="00A86416" w:rsidRPr="00E77FF7" w:rsidRDefault="00A86416" w:rsidP="00A86416">
      <w:pPr>
        <w:pStyle w:val="ListParagraph"/>
        <w:numPr>
          <w:ilvl w:val="0"/>
          <w:numId w:val="38"/>
        </w:numPr>
        <w:jc w:val="both"/>
        <w:rPr>
          <w:color w:val="auto"/>
        </w:rPr>
      </w:pPr>
      <w:r w:rsidRPr="00E77FF7">
        <w:rPr>
          <w:color w:val="auto"/>
        </w:rPr>
        <w:t>Feedback on the Evaluation Plan and methodology</w:t>
      </w:r>
    </w:p>
    <w:p w14:paraId="3A85F183" w14:textId="77777777" w:rsidR="00A86416" w:rsidRPr="00E77FF7" w:rsidRDefault="00A86416" w:rsidP="00A86416">
      <w:pPr>
        <w:pStyle w:val="ListParagraph"/>
        <w:numPr>
          <w:ilvl w:val="0"/>
          <w:numId w:val="38"/>
        </w:numPr>
        <w:jc w:val="both"/>
        <w:rPr>
          <w:color w:val="auto"/>
        </w:rPr>
      </w:pPr>
      <w:r w:rsidRPr="00E77FF7">
        <w:rPr>
          <w:color w:val="auto"/>
        </w:rPr>
        <w:t>Feedback on draft reports and other deliverables</w:t>
      </w:r>
    </w:p>
    <w:p w14:paraId="3F8F085B" w14:textId="77777777" w:rsidR="00A86416" w:rsidRPr="00E77FF7" w:rsidRDefault="00A86416" w:rsidP="00A86416">
      <w:pPr>
        <w:pStyle w:val="ListParagraph"/>
        <w:numPr>
          <w:ilvl w:val="0"/>
          <w:numId w:val="38"/>
        </w:numPr>
        <w:jc w:val="both"/>
        <w:rPr>
          <w:color w:val="auto"/>
        </w:rPr>
      </w:pPr>
      <w:r w:rsidRPr="00E77FF7">
        <w:rPr>
          <w:color w:val="auto"/>
        </w:rPr>
        <w:t>Necessary documents as described above</w:t>
      </w:r>
    </w:p>
    <w:p w14:paraId="6D4055C2" w14:textId="77777777" w:rsidR="00A86416" w:rsidRPr="00E77FF7" w:rsidRDefault="00A86416" w:rsidP="00A86416">
      <w:pPr>
        <w:pStyle w:val="ListParagraph"/>
        <w:numPr>
          <w:ilvl w:val="0"/>
          <w:numId w:val="38"/>
        </w:numPr>
        <w:jc w:val="both"/>
        <w:rPr>
          <w:color w:val="auto"/>
        </w:rPr>
      </w:pPr>
      <w:r w:rsidRPr="00E77FF7">
        <w:rPr>
          <w:color w:val="auto"/>
        </w:rPr>
        <w:t>Dissemination of findings and reports to internal and external stakeholders</w:t>
      </w:r>
    </w:p>
    <w:p w14:paraId="5826F759" w14:textId="77777777" w:rsidR="00A86416" w:rsidRPr="00E77FF7" w:rsidRDefault="00A86416" w:rsidP="00AB4B1B">
      <w:pPr>
        <w:jc w:val="both"/>
        <w:rPr>
          <w:i/>
          <w:color w:val="auto"/>
        </w:rPr>
      </w:pPr>
    </w:p>
    <w:p w14:paraId="69EC058B" w14:textId="77777777" w:rsidR="00AD6C5D" w:rsidRDefault="00AD6C5D" w:rsidP="00AB4B1B">
      <w:pPr>
        <w:pStyle w:val="Heading3"/>
        <w:jc w:val="both"/>
      </w:pPr>
      <w:r>
        <w:lastRenderedPageBreak/>
        <w:t>Schedule</w:t>
      </w:r>
    </w:p>
    <w:p w14:paraId="3E362382" w14:textId="39347886" w:rsidR="00A86416" w:rsidRPr="000565A6" w:rsidRDefault="00FD0E54" w:rsidP="00FD0E54">
      <w:pPr>
        <w:spacing w:after="0"/>
        <w:rPr>
          <w:color w:val="auto"/>
        </w:rPr>
      </w:pPr>
      <w:r>
        <w:t>Proposal</w:t>
      </w:r>
      <w:r>
        <w:rPr>
          <w:color w:val="auto"/>
        </w:rPr>
        <w:t>, e</w:t>
      </w:r>
      <w:r w:rsidR="00A86416" w:rsidRPr="000565A6">
        <w:rPr>
          <w:color w:val="auto"/>
        </w:rPr>
        <w:t xml:space="preserve">valuation Plan and methodology: </w:t>
      </w:r>
      <w:r>
        <w:t>October 15, 2020</w:t>
      </w:r>
    </w:p>
    <w:p w14:paraId="3DFCFBCE" w14:textId="7077D244" w:rsidR="00A86416" w:rsidRPr="000565A6" w:rsidRDefault="00A86416" w:rsidP="00A86416">
      <w:pPr>
        <w:spacing w:after="0"/>
        <w:jc w:val="both"/>
        <w:rPr>
          <w:color w:val="auto"/>
        </w:rPr>
      </w:pPr>
      <w:r w:rsidRPr="000565A6">
        <w:rPr>
          <w:color w:val="auto"/>
        </w:rPr>
        <w:t xml:space="preserve">Data collection and analysis: </w:t>
      </w:r>
      <w:r w:rsidR="000565A6" w:rsidRPr="000565A6">
        <w:rPr>
          <w:color w:val="auto"/>
        </w:rPr>
        <w:t>December 15,</w:t>
      </w:r>
      <w:r w:rsidRPr="000565A6">
        <w:rPr>
          <w:color w:val="auto"/>
        </w:rPr>
        <w:t xml:space="preserve"> 2020</w:t>
      </w:r>
    </w:p>
    <w:p w14:paraId="2D54F5EA" w14:textId="53F9DD8D" w:rsidR="00A86416" w:rsidRPr="000565A6" w:rsidRDefault="00A86416" w:rsidP="00A86416">
      <w:pPr>
        <w:spacing w:after="0"/>
        <w:jc w:val="both"/>
        <w:rPr>
          <w:color w:val="auto"/>
        </w:rPr>
      </w:pPr>
      <w:r w:rsidRPr="000565A6">
        <w:rPr>
          <w:color w:val="auto"/>
        </w:rPr>
        <w:t xml:space="preserve">Draft report: </w:t>
      </w:r>
      <w:r w:rsidR="000565A6" w:rsidRPr="000565A6">
        <w:rPr>
          <w:color w:val="auto"/>
        </w:rPr>
        <w:t>January 15,</w:t>
      </w:r>
      <w:r w:rsidRPr="000565A6">
        <w:rPr>
          <w:color w:val="auto"/>
        </w:rPr>
        <w:t xml:space="preserve"> 202</w:t>
      </w:r>
      <w:r w:rsidR="000565A6" w:rsidRPr="000565A6">
        <w:rPr>
          <w:color w:val="auto"/>
        </w:rPr>
        <w:t>1</w:t>
      </w:r>
    </w:p>
    <w:p w14:paraId="2FDEC3EF" w14:textId="3C38D19C" w:rsidR="00A86416" w:rsidRPr="000565A6" w:rsidRDefault="00A86416" w:rsidP="00FD0E54">
      <w:pPr>
        <w:spacing w:after="0"/>
        <w:jc w:val="both"/>
        <w:rPr>
          <w:i/>
          <w:color w:val="auto"/>
        </w:rPr>
      </w:pPr>
      <w:r w:rsidRPr="000565A6">
        <w:rPr>
          <w:color w:val="auto"/>
        </w:rPr>
        <w:t xml:space="preserve">Final report:  </w:t>
      </w:r>
      <w:r w:rsidR="000565A6" w:rsidRPr="000565A6">
        <w:rPr>
          <w:color w:val="auto"/>
        </w:rPr>
        <w:t>January 30,</w:t>
      </w:r>
      <w:r w:rsidRPr="000565A6">
        <w:rPr>
          <w:color w:val="auto"/>
        </w:rPr>
        <w:t xml:space="preserve"> 202</w:t>
      </w:r>
      <w:r w:rsidR="00353774">
        <w:rPr>
          <w:color w:val="auto"/>
        </w:rPr>
        <w:t>1</w:t>
      </w:r>
    </w:p>
    <w:p w14:paraId="4F952463" w14:textId="76F47FE9" w:rsidR="00A86416" w:rsidRPr="000565A6" w:rsidRDefault="00BF41E4" w:rsidP="000565A6">
      <w:pPr>
        <w:pStyle w:val="Heading3"/>
        <w:jc w:val="both"/>
        <w:rPr>
          <w:color w:val="auto"/>
        </w:rPr>
      </w:pPr>
      <w:r w:rsidRPr="000565A6">
        <w:rPr>
          <w:color w:val="auto"/>
        </w:rPr>
        <w:t>Evaluation team &amp; q</w:t>
      </w:r>
      <w:r w:rsidR="00471412" w:rsidRPr="000565A6">
        <w:rPr>
          <w:color w:val="auto"/>
        </w:rPr>
        <w:t>ualifications</w:t>
      </w:r>
    </w:p>
    <w:p w14:paraId="27A1D57D" w14:textId="77777777" w:rsidR="00A86416" w:rsidRPr="00A07BC1" w:rsidRDefault="00A86416" w:rsidP="00A86416">
      <w:pPr>
        <w:autoSpaceDE w:val="0"/>
        <w:autoSpaceDN w:val="0"/>
        <w:spacing w:after="0" w:line="240" w:lineRule="auto"/>
        <w:jc w:val="both"/>
        <w:rPr>
          <w:color w:val="auto"/>
        </w:rPr>
      </w:pPr>
      <w:r w:rsidRPr="000565A6">
        <w:rPr>
          <w:color w:val="auto"/>
        </w:rPr>
        <w:t xml:space="preserve">This evaluation will be contracted to an independent evaluator or team who will work closely with The Foundation staff during the design and implementation of the evaluation. The Foundation seeks to engage the services of an independent Bangladeshi </w:t>
      </w:r>
      <w:r w:rsidRPr="00A07BC1">
        <w:rPr>
          <w:color w:val="auto"/>
        </w:rPr>
        <w:t>registered organisation, who have following experiences and expertise in project/program evaluation</w:t>
      </w:r>
    </w:p>
    <w:p w14:paraId="0687E8FE" w14:textId="77777777" w:rsidR="00A86416" w:rsidRPr="00A07BC1" w:rsidRDefault="00A86416" w:rsidP="00A86416">
      <w:pPr>
        <w:jc w:val="both"/>
        <w:rPr>
          <w:color w:val="auto"/>
        </w:rPr>
      </w:pPr>
      <w:r w:rsidRPr="00A07BC1">
        <w:rPr>
          <w:rFonts w:cs="Calibri"/>
          <w:b/>
          <w:color w:val="auto"/>
          <w:u w:val="single"/>
          <w:lang w:eastAsia="en-GB"/>
        </w:rPr>
        <w:t xml:space="preserve">Qualifications of evaluation team leader   </w:t>
      </w:r>
    </w:p>
    <w:p w14:paraId="2701FDD0" w14:textId="77777777" w:rsidR="00A86416" w:rsidRPr="00A07BC1" w:rsidRDefault="00A86416" w:rsidP="00A86416">
      <w:pPr>
        <w:pStyle w:val="ListParagraph"/>
        <w:numPr>
          <w:ilvl w:val="0"/>
          <w:numId w:val="40"/>
        </w:numPr>
        <w:autoSpaceDE w:val="0"/>
        <w:autoSpaceDN w:val="0"/>
        <w:snapToGrid/>
        <w:spacing w:after="0" w:line="240" w:lineRule="auto"/>
        <w:jc w:val="both"/>
        <w:rPr>
          <w:rFonts w:cs="Calibri"/>
          <w:color w:val="auto"/>
          <w:lang w:eastAsia="en-GB"/>
        </w:rPr>
      </w:pPr>
      <w:r w:rsidRPr="00A07BC1">
        <w:rPr>
          <w:rFonts w:cs="Calibri"/>
          <w:color w:val="auto"/>
          <w:lang w:eastAsia="en-GB"/>
        </w:rPr>
        <w:t>At least Master Degree Education in related subjects e.g. Social Science or Development Economics, Public Health</w:t>
      </w:r>
    </w:p>
    <w:p w14:paraId="1272EE7B" w14:textId="77777777" w:rsidR="00A86416" w:rsidRPr="00A07BC1" w:rsidRDefault="00A86416" w:rsidP="00A86416">
      <w:pPr>
        <w:pStyle w:val="ListParagraph"/>
        <w:numPr>
          <w:ilvl w:val="0"/>
          <w:numId w:val="40"/>
        </w:numPr>
        <w:autoSpaceDE w:val="0"/>
        <w:autoSpaceDN w:val="0"/>
        <w:snapToGrid/>
        <w:spacing w:after="0" w:line="240" w:lineRule="auto"/>
        <w:jc w:val="both"/>
        <w:rPr>
          <w:rFonts w:cs="Calibri"/>
          <w:color w:val="auto"/>
          <w:lang w:eastAsia="en-GB"/>
        </w:rPr>
      </w:pPr>
      <w:r w:rsidRPr="00A07BC1">
        <w:rPr>
          <w:rFonts w:cs="Calibri"/>
          <w:color w:val="auto"/>
          <w:lang w:eastAsia="en-GB"/>
        </w:rPr>
        <w:t>At least 7 years of work experiences specially on evaluating development projects, impact evaluation project funded by any INGOs, bilateral, multilateral organizations</w:t>
      </w:r>
    </w:p>
    <w:p w14:paraId="5E3396F5" w14:textId="77777777" w:rsidR="00A86416" w:rsidRPr="00A07BC1" w:rsidRDefault="00A86416" w:rsidP="00A86416">
      <w:pPr>
        <w:pStyle w:val="ListParagraph"/>
        <w:numPr>
          <w:ilvl w:val="0"/>
          <w:numId w:val="40"/>
        </w:numPr>
        <w:autoSpaceDE w:val="0"/>
        <w:autoSpaceDN w:val="0"/>
        <w:snapToGrid/>
        <w:spacing w:after="0" w:line="240" w:lineRule="auto"/>
        <w:jc w:val="both"/>
        <w:rPr>
          <w:rFonts w:cs="Calibri"/>
          <w:color w:val="auto"/>
        </w:rPr>
      </w:pPr>
      <w:r w:rsidRPr="00A07BC1">
        <w:rPr>
          <w:rFonts w:cs="Calibri"/>
          <w:color w:val="auto"/>
          <w:lang w:eastAsia="en-GB"/>
        </w:rPr>
        <w:t xml:space="preserve">Experience of evaluation in the health sector, and preferably knowledge of eye health in Bangladesh and experience assessing primary health services. </w:t>
      </w:r>
    </w:p>
    <w:p w14:paraId="7C3330A2" w14:textId="77777777" w:rsidR="00E77FF7" w:rsidRPr="00A07BC1" w:rsidRDefault="00A07BC1" w:rsidP="00A86416">
      <w:pPr>
        <w:pStyle w:val="ListParagraph"/>
        <w:numPr>
          <w:ilvl w:val="0"/>
          <w:numId w:val="40"/>
        </w:numPr>
        <w:autoSpaceDE w:val="0"/>
        <w:autoSpaceDN w:val="0"/>
        <w:snapToGrid/>
        <w:spacing w:after="0" w:line="240" w:lineRule="auto"/>
        <w:jc w:val="both"/>
        <w:rPr>
          <w:rFonts w:cs="Calibri"/>
          <w:color w:val="auto"/>
        </w:rPr>
      </w:pPr>
      <w:r w:rsidRPr="00A07BC1">
        <w:rPr>
          <w:rFonts w:cs="Calibri"/>
          <w:color w:val="auto"/>
          <w:lang w:eastAsia="en-GB"/>
        </w:rPr>
        <w:t>Experience of conducting research, survey or field work in garment industry.</w:t>
      </w:r>
    </w:p>
    <w:p w14:paraId="52DDABD0" w14:textId="77777777" w:rsidR="00A86416" w:rsidRPr="00A07BC1" w:rsidRDefault="00A86416" w:rsidP="00A86416">
      <w:pPr>
        <w:pStyle w:val="ListParagraph"/>
        <w:numPr>
          <w:ilvl w:val="0"/>
          <w:numId w:val="40"/>
        </w:numPr>
        <w:autoSpaceDE w:val="0"/>
        <w:autoSpaceDN w:val="0"/>
        <w:snapToGrid/>
        <w:spacing w:after="0" w:line="240" w:lineRule="auto"/>
        <w:jc w:val="both"/>
        <w:rPr>
          <w:rFonts w:cs="Calibri"/>
          <w:color w:val="auto"/>
        </w:rPr>
      </w:pPr>
      <w:r w:rsidRPr="00A07BC1">
        <w:rPr>
          <w:rFonts w:cs="Calibri"/>
          <w:color w:val="auto"/>
        </w:rPr>
        <w:t>Demonstrated track record of producing high quality evaluations</w:t>
      </w:r>
    </w:p>
    <w:p w14:paraId="1D15393C" w14:textId="77777777" w:rsidR="00A86416" w:rsidRPr="00A07BC1" w:rsidRDefault="00A86416" w:rsidP="00A86416">
      <w:pPr>
        <w:numPr>
          <w:ilvl w:val="0"/>
          <w:numId w:val="39"/>
        </w:numPr>
        <w:adjustRightInd/>
        <w:snapToGrid/>
        <w:spacing w:after="0" w:line="240" w:lineRule="auto"/>
        <w:jc w:val="both"/>
        <w:rPr>
          <w:rFonts w:cs="Calibri"/>
          <w:color w:val="auto"/>
        </w:rPr>
      </w:pPr>
      <w:r w:rsidRPr="00A07BC1">
        <w:rPr>
          <w:rFonts w:cs="Calibri"/>
          <w:color w:val="auto"/>
        </w:rPr>
        <w:t>Knowledge and understanding of the political and cultural context of Bangladesh and in-depth knowledge of Bangladesh’s economy and institutional framework</w:t>
      </w:r>
    </w:p>
    <w:p w14:paraId="52417123" w14:textId="77777777" w:rsidR="00A86416" w:rsidRPr="00A07BC1" w:rsidRDefault="00A86416" w:rsidP="00A86416">
      <w:pPr>
        <w:numPr>
          <w:ilvl w:val="0"/>
          <w:numId w:val="39"/>
        </w:numPr>
        <w:adjustRightInd/>
        <w:snapToGrid/>
        <w:spacing w:after="0" w:line="240" w:lineRule="auto"/>
        <w:jc w:val="both"/>
        <w:rPr>
          <w:rFonts w:cs="Calibri"/>
          <w:color w:val="auto"/>
        </w:rPr>
      </w:pPr>
      <w:r w:rsidRPr="00A07BC1">
        <w:rPr>
          <w:rFonts w:cs="Calibri"/>
          <w:color w:val="auto"/>
        </w:rPr>
        <w:t xml:space="preserve">Experience working on health sector improvement projects, with the ability to understand from a program and/or health facility manager’s perspective what would be useful information and recommendations from this evaluation. </w:t>
      </w:r>
    </w:p>
    <w:p w14:paraId="339E2A5A" w14:textId="77777777" w:rsidR="00E77FF7" w:rsidRPr="00A07BC1" w:rsidRDefault="00A86416" w:rsidP="00E77FF7">
      <w:pPr>
        <w:numPr>
          <w:ilvl w:val="0"/>
          <w:numId w:val="39"/>
        </w:numPr>
        <w:adjustRightInd/>
        <w:snapToGrid/>
        <w:spacing w:after="0" w:line="240" w:lineRule="auto"/>
        <w:jc w:val="both"/>
        <w:rPr>
          <w:rFonts w:cs="Calibri"/>
          <w:color w:val="auto"/>
        </w:rPr>
      </w:pPr>
      <w:r w:rsidRPr="00A07BC1">
        <w:rPr>
          <w:rFonts w:cs="Calibri"/>
          <w:color w:val="auto"/>
        </w:rPr>
        <w:t>Ability to analyse quantitative and qualitative data</w:t>
      </w:r>
    </w:p>
    <w:p w14:paraId="55CB81FB" w14:textId="77777777" w:rsidR="00A86416" w:rsidRPr="00A07BC1" w:rsidRDefault="00A86416" w:rsidP="00A86416">
      <w:pPr>
        <w:numPr>
          <w:ilvl w:val="0"/>
          <w:numId w:val="39"/>
        </w:numPr>
        <w:adjustRightInd/>
        <w:snapToGrid/>
        <w:spacing w:after="0" w:line="240" w:lineRule="auto"/>
        <w:jc w:val="both"/>
        <w:rPr>
          <w:rFonts w:cs="Calibri"/>
          <w:color w:val="auto"/>
        </w:rPr>
      </w:pPr>
      <w:r w:rsidRPr="00A07BC1">
        <w:rPr>
          <w:rFonts w:cs="Calibri"/>
          <w:color w:val="auto"/>
        </w:rPr>
        <w:t xml:space="preserve">Experience in conducting evaluations and/or reviews in related areas (the consultant is also required to produce a copy or excerpt of at least 2 recent evaluation reports that they have completed). </w:t>
      </w:r>
    </w:p>
    <w:p w14:paraId="7B46585D" w14:textId="77777777" w:rsidR="00A86416" w:rsidRDefault="00A86416" w:rsidP="00AB4B1B">
      <w:pPr>
        <w:jc w:val="both"/>
        <w:rPr>
          <w:i/>
        </w:rPr>
      </w:pPr>
    </w:p>
    <w:p w14:paraId="54B8F45A" w14:textId="77777777" w:rsidR="00471412" w:rsidRDefault="00FE62A9" w:rsidP="00AB4B1B">
      <w:pPr>
        <w:pStyle w:val="Heading3"/>
        <w:jc w:val="both"/>
      </w:pPr>
      <w:r>
        <w:t>Management and logistics</w:t>
      </w:r>
    </w:p>
    <w:p w14:paraId="2C6B4F36" w14:textId="77777777" w:rsidR="00DD16E7" w:rsidRPr="00A07BC1" w:rsidRDefault="00DD16E7" w:rsidP="00DD16E7">
      <w:pPr>
        <w:jc w:val="both"/>
        <w:rPr>
          <w:rFonts w:cs="Calibri"/>
          <w:color w:val="000000" w:themeColor="text1"/>
          <w:szCs w:val="22"/>
        </w:rPr>
      </w:pPr>
      <w:r w:rsidRPr="00A07BC1">
        <w:rPr>
          <w:rFonts w:cs="Calibri"/>
          <w:color w:val="000000" w:themeColor="text1"/>
          <w:szCs w:val="22"/>
        </w:rPr>
        <w:t>The management arrangements for the evaluation will be as follows:</w:t>
      </w:r>
    </w:p>
    <w:tbl>
      <w:tblPr>
        <w:tblStyle w:val="TableGridLight1"/>
        <w:tblW w:w="0" w:type="auto"/>
        <w:tblLook w:val="04A0" w:firstRow="1" w:lastRow="0" w:firstColumn="1" w:lastColumn="0" w:noHBand="0" w:noVBand="1"/>
      </w:tblPr>
      <w:tblGrid>
        <w:gridCol w:w="1838"/>
        <w:gridCol w:w="2552"/>
        <w:gridCol w:w="5946"/>
      </w:tblGrid>
      <w:tr w:rsidR="00A07BC1" w:rsidRPr="00A07BC1" w14:paraId="3E88168C" w14:textId="77777777" w:rsidTr="00DD16E7">
        <w:trPr>
          <w:trHeight w:val="390"/>
        </w:trPr>
        <w:tc>
          <w:tcPr>
            <w:tcW w:w="1838" w:type="dxa"/>
          </w:tcPr>
          <w:p w14:paraId="2BCA85AA" w14:textId="77777777" w:rsidR="00DD16E7" w:rsidRPr="00A07BC1" w:rsidRDefault="00DD16E7" w:rsidP="00DD16E7">
            <w:pPr>
              <w:pStyle w:val="NoSpacing"/>
              <w:rPr>
                <w:rFonts w:ascii="Calibri" w:hAnsi="Calibri" w:cs="Calibri"/>
                <w:b/>
                <w:color w:val="000000" w:themeColor="text1"/>
                <w:sz w:val="22"/>
                <w:szCs w:val="22"/>
              </w:rPr>
            </w:pPr>
            <w:r w:rsidRPr="00A07BC1">
              <w:rPr>
                <w:rFonts w:ascii="Calibri" w:hAnsi="Calibri" w:cs="Calibri"/>
                <w:b/>
                <w:color w:val="000000" w:themeColor="text1"/>
                <w:sz w:val="22"/>
                <w:szCs w:val="22"/>
              </w:rPr>
              <w:t>Stakeholder</w:t>
            </w:r>
          </w:p>
        </w:tc>
        <w:tc>
          <w:tcPr>
            <w:tcW w:w="2552" w:type="dxa"/>
          </w:tcPr>
          <w:p w14:paraId="13768355" w14:textId="77777777" w:rsidR="00DD16E7" w:rsidRPr="00A07BC1" w:rsidRDefault="00DD16E7" w:rsidP="00DD16E7">
            <w:pPr>
              <w:pStyle w:val="NoSpacing"/>
              <w:rPr>
                <w:rFonts w:ascii="Calibri" w:hAnsi="Calibri" w:cs="Calibri"/>
                <w:b/>
                <w:color w:val="000000" w:themeColor="text1"/>
                <w:sz w:val="22"/>
                <w:szCs w:val="22"/>
              </w:rPr>
            </w:pPr>
            <w:r w:rsidRPr="00A07BC1">
              <w:rPr>
                <w:rFonts w:ascii="Calibri" w:hAnsi="Calibri" w:cs="Calibri"/>
                <w:b/>
                <w:color w:val="000000" w:themeColor="text1"/>
                <w:sz w:val="22"/>
                <w:szCs w:val="22"/>
              </w:rPr>
              <w:t>Key Contact</w:t>
            </w:r>
          </w:p>
        </w:tc>
        <w:tc>
          <w:tcPr>
            <w:tcW w:w="5946" w:type="dxa"/>
          </w:tcPr>
          <w:p w14:paraId="44990CAD" w14:textId="77777777" w:rsidR="00DD16E7" w:rsidRPr="00A07BC1" w:rsidRDefault="00DD16E7" w:rsidP="00DD16E7">
            <w:pPr>
              <w:pStyle w:val="NoSpacing"/>
              <w:rPr>
                <w:rFonts w:ascii="Calibri" w:hAnsi="Calibri" w:cs="Calibri"/>
                <w:b/>
                <w:color w:val="000000" w:themeColor="text1"/>
                <w:sz w:val="22"/>
                <w:szCs w:val="22"/>
              </w:rPr>
            </w:pPr>
            <w:r w:rsidRPr="00A07BC1">
              <w:rPr>
                <w:rFonts w:ascii="Calibri" w:hAnsi="Calibri" w:cs="Calibri"/>
                <w:b/>
                <w:color w:val="000000" w:themeColor="text1"/>
                <w:sz w:val="22"/>
                <w:szCs w:val="22"/>
              </w:rPr>
              <w:t>Role/responsibility in the evaluation</w:t>
            </w:r>
          </w:p>
        </w:tc>
      </w:tr>
      <w:tr w:rsidR="00A07BC1" w:rsidRPr="00A07BC1" w14:paraId="7D222C61" w14:textId="77777777" w:rsidTr="001148E1">
        <w:tc>
          <w:tcPr>
            <w:tcW w:w="1838" w:type="dxa"/>
          </w:tcPr>
          <w:p w14:paraId="05D5E090"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The Foundation</w:t>
            </w:r>
          </w:p>
        </w:tc>
        <w:tc>
          <w:tcPr>
            <w:tcW w:w="2552" w:type="dxa"/>
          </w:tcPr>
          <w:p w14:paraId="7914B6C5"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Evaluation Focal Point</w:t>
            </w:r>
          </w:p>
        </w:tc>
        <w:tc>
          <w:tcPr>
            <w:tcW w:w="5946" w:type="dxa"/>
          </w:tcPr>
          <w:p w14:paraId="2AB4A831"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Focal person for coordination and support to undertake the evaluation.</w:t>
            </w:r>
          </w:p>
          <w:p w14:paraId="6FA526C1"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Provide access to relevant documents.</w:t>
            </w:r>
          </w:p>
          <w:p w14:paraId="2DCCBAD7"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Introductions to partners and key stakeholders.</w:t>
            </w:r>
          </w:p>
          <w:p w14:paraId="2228A658"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Ensure milestones are met.</w:t>
            </w:r>
          </w:p>
          <w:p w14:paraId="0C824873"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Coordinate review and approval of deliverables.</w:t>
            </w:r>
          </w:p>
        </w:tc>
      </w:tr>
      <w:tr w:rsidR="00A07BC1" w:rsidRPr="00A07BC1" w14:paraId="2F085F4B" w14:textId="77777777" w:rsidTr="001148E1">
        <w:tc>
          <w:tcPr>
            <w:tcW w:w="1838" w:type="dxa"/>
          </w:tcPr>
          <w:p w14:paraId="230D85D1"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Consultant Evaluator</w:t>
            </w:r>
          </w:p>
        </w:tc>
        <w:tc>
          <w:tcPr>
            <w:tcW w:w="2552" w:type="dxa"/>
          </w:tcPr>
          <w:p w14:paraId="58D37113"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TBA</w:t>
            </w:r>
          </w:p>
        </w:tc>
        <w:tc>
          <w:tcPr>
            <w:tcW w:w="5946" w:type="dxa"/>
          </w:tcPr>
          <w:p w14:paraId="42A5D10D"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Manage the evaluation</w:t>
            </w:r>
          </w:p>
          <w:p w14:paraId="6E51AFD2"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Provide quality evaluation products</w:t>
            </w:r>
          </w:p>
          <w:p w14:paraId="4ED2EBCC"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Deliver agreed deliverables on time</w:t>
            </w:r>
          </w:p>
          <w:p w14:paraId="0CACC927"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Coordinate with The Foundation in the design and implementation of the evaluation</w:t>
            </w:r>
          </w:p>
          <w:p w14:paraId="5BADA10D"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Advise The Foundation on any issues arising that affect the evaluation process</w:t>
            </w:r>
          </w:p>
        </w:tc>
      </w:tr>
    </w:tbl>
    <w:p w14:paraId="6F3C857A" w14:textId="77777777" w:rsidR="00DD16E7" w:rsidRPr="0083636B" w:rsidRDefault="00DD16E7" w:rsidP="00AB4B1B">
      <w:pPr>
        <w:jc w:val="both"/>
        <w:rPr>
          <w:i/>
        </w:rPr>
      </w:pPr>
    </w:p>
    <w:p w14:paraId="7FD9933A" w14:textId="77777777" w:rsidR="001973CB" w:rsidRDefault="0083636B" w:rsidP="00AB4B1B">
      <w:pPr>
        <w:pStyle w:val="Heading3"/>
        <w:jc w:val="both"/>
      </w:pPr>
      <w:r>
        <w:t>Application procedures</w:t>
      </w:r>
    </w:p>
    <w:p w14:paraId="2E00B17E" w14:textId="77777777" w:rsidR="00DD16E7" w:rsidRPr="00044BB5" w:rsidRDefault="00DD16E7" w:rsidP="00DD16E7">
      <w:pPr>
        <w:tabs>
          <w:tab w:val="right" w:pos="10346"/>
        </w:tabs>
        <w:jc w:val="both"/>
        <w:rPr>
          <w:rFonts w:eastAsia="Times New Roman"/>
          <w:color w:val="000000" w:themeColor="text1"/>
          <w:lang w:eastAsia="en-AU"/>
        </w:rPr>
      </w:pPr>
      <w:r w:rsidRPr="00044BB5">
        <w:rPr>
          <w:rFonts w:eastAsia="Times New Roman"/>
          <w:color w:val="000000" w:themeColor="text1"/>
          <w:lang w:eastAsia="en-AU"/>
        </w:rPr>
        <w:t xml:space="preserve">To express interest in undertaking the work described, please submit the following </w:t>
      </w:r>
    </w:p>
    <w:p w14:paraId="6BA60144" w14:textId="77777777" w:rsidR="00DD16E7" w:rsidRPr="00044BB5" w:rsidRDefault="00DD16E7" w:rsidP="00DD16E7">
      <w:pPr>
        <w:tabs>
          <w:tab w:val="right" w:pos="10346"/>
        </w:tabs>
        <w:jc w:val="both"/>
        <w:rPr>
          <w:color w:val="000000" w:themeColor="text1"/>
        </w:rPr>
      </w:pPr>
      <w:r w:rsidRPr="00044BB5">
        <w:rPr>
          <w:rFonts w:eastAsia="Times New Roman"/>
          <w:color w:val="000000" w:themeColor="text1"/>
          <w:lang w:eastAsia="en-AU"/>
        </w:rPr>
        <w:lastRenderedPageBreak/>
        <w:t xml:space="preserve"> 1. </w:t>
      </w:r>
      <w:r w:rsidRPr="00044BB5">
        <w:rPr>
          <w:color w:val="000000" w:themeColor="text1"/>
        </w:rPr>
        <w:t xml:space="preserve">An </w:t>
      </w:r>
      <w:r w:rsidRPr="00044BB5">
        <w:rPr>
          <w:b/>
          <w:color w:val="000000" w:themeColor="text1"/>
        </w:rPr>
        <w:t>Offer Letter</w:t>
      </w:r>
      <w:r w:rsidRPr="00044BB5">
        <w:rPr>
          <w:color w:val="000000" w:themeColor="text1"/>
        </w:rPr>
        <w:t>, signed by a duly authorized representative of the Applicant’s organization, presenting the total bid</w:t>
      </w:r>
      <w:r w:rsidRPr="00044BB5">
        <w:rPr>
          <w:color w:val="000000" w:themeColor="text1"/>
          <w:spacing w:val="-5"/>
        </w:rPr>
        <w:t xml:space="preserve"> </w:t>
      </w:r>
      <w:r w:rsidRPr="00044BB5">
        <w:rPr>
          <w:color w:val="000000" w:themeColor="text1"/>
        </w:rPr>
        <w:t>amount.</w:t>
      </w:r>
    </w:p>
    <w:p w14:paraId="5A8B8D61" w14:textId="77777777" w:rsidR="00DD16E7" w:rsidRPr="00044BB5" w:rsidRDefault="00DD16E7" w:rsidP="00DD16E7">
      <w:pPr>
        <w:widowControl w:val="0"/>
        <w:tabs>
          <w:tab w:val="left" w:pos="851"/>
        </w:tabs>
        <w:autoSpaceDE w:val="0"/>
        <w:autoSpaceDN w:val="0"/>
        <w:spacing w:before="120" w:after="0" w:line="240" w:lineRule="auto"/>
        <w:jc w:val="both"/>
        <w:rPr>
          <w:color w:val="000000" w:themeColor="text1"/>
        </w:rPr>
      </w:pPr>
      <w:r w:rsidRPr="00044BB5">
        <w:rPr>
          <w:color w:val="000000" w:themeColor="text1"/>
        </w:rPr>
        <w:t xml:space="preserve">2. The </w:t>
      </w:r>
      <w:r w:rsidRPr="00044BB5">
        <w:rPr>
          <w:b/>
          <w:color w:val="000000" w:themeColor="text1"/>
        </w:rPr>
        <w:t xml:space="preserve">Technical Proposal </w:t>
      </w:r>
      <w:r w:rsidRPr="00044BB5">
        <w:rPr>
          <w:color w:val="000000" w:themeColor="text1"/>
        </w:rPr>
        <w:t>document;</w:t>
      </w:r>
    </w:p>
    <w:p w14:paraId="36BBAFDC" w14:textId="77777777" w:rsidR="00DD16E7" w:rsidRPr="00044BB5" w:rsidRDefault="00DD16E7" w:rsidP="00DD16E7">
      <w:pPr>
        <w:widowControl w:val="0"/>
        <w:tabs>
          <w:tab w:val="left" w:pos="851"/>
        </w:tabs>
        <w:autoSpaceDE w:val="0"/>
        <w:autoSpaceDN w:val="0"/>
        <w:spacing w:before="120" w:after="0" w:line="240" w:lineRule="auto"/>
        <w:jc w:val="both"/>
        <w:rPr>
          <w:color w:val="000000" w:themeColor="text1"/>
        </w:rPr>
      </w:pPr>
      <w:r w:rsidRPr="00044BB5">
        <w:rPr>
          <w:color w:val="000000" w:themeColor="text1"/>
        </w:rPr>
        <w:t xml:space="preserve">3. The </w:t>
      </w:r>
      <w:r w:rsidRPr="00044BB5">
        <w:rPr>
          <w:b/>
          <w:color w:val="000000" w:themeColor="text1"/>
        </w:rPr>
        <w:t xml:space="preserve">Financial Proposal </w:t>
      </w:r>
      <w:r w:rsidRPr="00044BB5">
        <w:rPr>
          <w:color w:val="000000" w:themeColor="text1"/>
        </w:rPr>
        <w:t xml:space="preserve">document, </w:t>
      </w:r>
      <w:r w:rsidRPr="00044BB5">
        <w:rPr>
          <w:i/>
          <w:color w:val="000000" w:themeColor="text1"/>
        </w:rPr>
        <w:t>outlining daily consultant rates and any other expenses as requested in the RFP</w:t>
      </w:r>
      <w:r w:rsidRPr="00044BB5">
        <w:rPr>
          <w:color w:val="000000" w:themeColor="text1"/>
        </w:rPr>
        <w:t>;</w:t>
      </w:r>
    </w:p>
    <w:p w14:paraId="59565ACB" w14:textId="77777777" w:rsidR="00DD16E7" w:rsidRPr="00044BB5" w:rsidRDefault="00DD16E7" w:rsidP="00DD16E7">
      <w:pPr>
        <w:widowControl w:val="0"/>
        <w:tabs>
          <w:tab w:val="left" w:pos="851"/>
        </w:tabs>
        <w:autoSpaceDE w:val="0"/>
        <w:autoSpaceDN w:val="0"/>
        <w:spacing w:before="120" w:after="0" w:line="240" w:lineRule="auto"/>
        <w:jc w:val="both"/>
        <w:rPr>
          <w:color w:val="000000" w:themeColor="text1"/>
        </w:rPr>
      </w:pPr>
      <w:r w:rsidRPr="00044BB5">
        <w:rPr>
          <w:color w:val="000000" w:themeColor="text1"/>
        </w:rPr>
        <w:t xml:space="preserve">4. The </w:t>
      </w:r>
      <w:r w:rsidRPr="00044BB5">
        <w:rPr>
          <w:b/>
          <w:color w:val="000000" w:themeColor="text1"/>
        </w:rPr>
        <w:t xml:space="preserve">Organization Information </w:t>
      </w:r>
      <w:r w:rsidRPr="00044BB5">
        <w:rPr>
          <w:color w:val="000000" w:themeColor="text1"/>
        </w:rPr>
        <w:t>form as provided in Appendix</w:t>
      </w:r>
      <w:r w:rsidRPr="00044BB5">
        <w:rPr>
          <w:color w:val="000000" w:themeColor="text1"/>
          <w:spacing w:val="-4"/>
        </w:rPr>
        <w:t xml:space="preserve"> </w:t>
      </w:r>
      <w:r w:rsidRPr="00044BB5">
        <w:rPr>
          <w:color w:val="000000" w:themeColor="text1"/>
        </w:rPr>
        <w:t>1;</w:t>
      </w:r>
    </w:p>
    <w:p w14:paraId="60E60FB6" w14:textId="77777777" w:rsidR="00DD16E7" w:rsidRPr="00044BB5" w:rsidRDefault="00DD16E7" w:rsidP="00DD16E7">
      <w:pPr>
        <w:widowControl w:val="0"/>
        <w:tabs>
          <w:tab w:val="left" w:pos="851"/>
        </w:tabs>
        <w:autoSpaceDE w:val="0"/>
        <w:autoSpaceDN w:val="0"/>
        <w:spacing w:before="121" w:after="0" w:line="240" w:lineRule="auto"/>
        <w:jc w:val="both"/>
        <w:rPr>
          <w:color w:val="000000" w:themeColor="text1"/>
        </w:rPr>
      </w:pPr>
      <w:r w:rsidRPr="00044BB5">
        <w:rPr>
          <w:color w:val="000000" w:themeColor="text1"/>
        </w:rPr>
        <w:t xml:space="preserve">5. Copies or links to two examples of previous written work (e.g. published reports or executive </w:t>
      </w:r>
      <w:r w:rsidRPr="00044BB5">
        <w:rPr>
          <w:b/>
          <w:color w:val="000000" w:themeColor="text1"/>
        </w:rPr>
        <w:t>summaries of past evaluations) that are relevant to this assignment</w:t>
      </w:r>
      <w:r w:rsidRPr="00044BB5">
        <w:rPr>
          <w:color w:val="000000" w:themeColor="text1"/>
        </w:rPr>
        <w:t>.</w:t>
      </w:r>
    </w:p>
    <w:p w14:paraId="74F59D85" w14:textId="77777777" w:rsidR="00DD16E7" w:rsidRPr="00044BB5" w:rsidRDefault="00DD16E7" w:rsidP="00DD16E7">
      <w:pPr>
        <w:widowControl w:val="0"/>
        <w:tabs>
          <w:tab w:val="left" w:pos="851"/>
        </w:tabs>
        <w:autoSpaceDE w:val="0"/>
        <w:autoSpaceDN w:val="0"/>
        <w:spacing w:before="121" w:after="0" w:line="240" w:lineRule="auto"/>
        <w:jc w:val="both"/>
        <w:rPr>
          <w:color w:val="000000" w:themeColor="text1"/>
        </w:rPr>
      </w:pPr>
      <w:r w:rsidRPr="00044BB5">
        <w:rPr>
          <w:color w:val="000000" w:themeColor="text1"/>
        </w:rPr>
        <w:t>6.</w:t>
      </w:r>
      <w:r w:rsidRPr="00044BB5">
        <w:rPr>
          <w:b/>
          <w:color w:val="000000" w:themeColor="text1"/>
        </w:rPr>
        <w:t xml:space="preserve"> Past performance References - </w:t>
      </w:r>
      <w:r w:rsidRPr="00044BB5">
        <w:rPr>
          <w:color w:val="000000" w:themeColor="text1"/>
        </w:rPr>
        <w:t>Please provide a Past Performance Projects List including past performance reference and two recommendations with contact details.</w:t>
      </w:r>
    </w:p>
    <w:p w14:paraId="0DA8E072" w14:textId="77777777" w:rsidR="00DD16E7" w:rsidRPr="00044BB5" w:rsidRDefault="00DD16E7" w:rsidP="00DD16E7">
      <w:pPr>
        <w:widowControl w:val="0"/>
        <w:tabs>
          <w:tab w:val="left" w:pos="851"/>
        </w:tabs>
        <w:autoSpaceDE w:val="0"/>
        <w:autoSpaceDN w:val="0"/>
        <w:spacing w:before="121" w:after="0" w:line="240" w:lineRule="auto"/>
        <w:jc w:val="both"/>
        <w:rPr>
          <w:b/>
          <w:color w:val="000000" w:themeColor="text1"/>
        </w:rPr>
      </w:pPr>
      <w:r w:rsidRPr="00044BB5">
        <w:rPr>
          <w:color w:val="000000" w:themeColor="text1"/>
        </w:rPr>
        <w:t xml:space="preserve">7. </w:t>
      </w:r>
      <w:r w:rsidRPr="00044BB5">
        <w:rPr>
          <w:b/>
          <w:color w:val="000000" w:themeColor="text1"/>
        </w:rPr>
        <w:t xml:space="preserve">Police Verification – </w:t>
      </w:r>
      <w:r w:rsidRPr="00044BB5">
        <w:rPr>
          <w:color w:val="000000" w:themeColor="text1"/>
        </w:rPr>
        <w:t>A police verification report of the applicant is to be submitted.</w:t>
      </w:r>
    </w:p>
    <w:p w14:paraId="22B722E6" w14:textId="77777777" w:rsidR="00322904" w:rsidRDefault="00DF57EF" w:rsidP="00AB4B1B">
      <w:pPr>
        <w:tabs>
          <w:tab w:val="right" w:pos="10346"/>
        </w:tabs>
        <w:jc w:val="both"/>
        <w:rPr>
          <w:i/>
        </w:rPr>
      </w:pPr>
      <w:r>
        <w:rPr>
          <w:i/>
        </w:rPr>
        <w:tab/>
      </w:r>
    </w:p>
    <w:p w14:paraId="66C28ED8" w14:textId="77777777" w:rsidR="0066349F" w:rsidRDefault="0066349F" w:rsidP="00AB4B1B">
      <w:pPr>
        <w:pStyle w:val="Heading3"/>
        <w:jc w:val="both"/>
      </w:pPr>
      <w:r>
        <w:t>Confidentiality</w:t>
      </w:r>
    </w:p>
    <w:p w14:paraId="50EEE4A3" w14:textId="77777777" w:rsidR="0066349F" w:rsidRDefault="0066349F" w:rsidP="00AB4B1B">
      <w:pPr>
        <w:jc w:val="both"/>
        <w:rPr>
          <w:snapToGrid w:val="0"/>
        </w:rPr>
      </w:pPr>
      <w:r w:rsidRPr="008017E0">
        <w:rPr>
          <w:snapToGrid w:val="0"/>
        </w:rPr>
        <w:t xml:space="preserve">The </w:t>
      </w:r>
      <w:r>
        <w:rPr>
          <w:snapToGrid w:val="0"/>
        </w:rPr>
        <w:t>evaluator/s agree</w:t>
      </w:r>
      <w:r w:rsidRPr="008017E0">
        <w:rPr>
          <w:snapToGrid w:val="0"/>
        </w:rPr>
        <w:t xml:space="preserve"> to not divulge confidential information to any person for any reason during or after completion of this contract with The Foundation. Upon completion or termination of this contract, the </w:t>
      </w:r>
      <w:r>
        <w:rPr>
          <w:snapToGrid w:val="0"/>
        </w:rPr>
        <w:t>evaluator/s undertake</w:t>
      </w:r>
      <w:r w:rsidRPr="008017E0">
        <w:rPr>
          <w:snapToGrid w:val="0"/>
        </w:rPr>
        <w:t xml:space="preserve"> to return to The Foundation any materials, files or property in their possession that relate to the business affairs of The Foundation.</w:t>
      </w:r>
    </w:p>
    <w:p w14:paraId="77C617D4" w14:textId="77777777" w:rsidR="00D30B54" w:rsidRDefault="00D30B54" w:rsidP="00AB4B1B">
      <w:pPr>
        <w:pStyle w:val="Heading3"/>
        <w:jc w:val="both"/>
        <w:rPr>
          <w:snapToGrid w:val="0"/>
        </w:rPr>
      </w:pPr>
      <w:r>
        <w:rPr>
          <w:snapToGrid w:val="0"/>
        </w:rPr>
        <w:t>Intellectual Property</w:t>
      </w:r>
    </w:p>
    <w:p w14:paraId="058D1F53" w14:textId="77777777" w:rsidR="00D30B54" w:rsidRDefault="00D30B54" w:rsidP="00AB4B1B">
      <w:pPr>
        <w:jc w:val="both"/>
      </w:pPr>
      <w:r w:rsidRPr="008017E0">
        <w:t xml:space="preserve">All intellectual property and/or copyright material produced by the </w:t>
      </w:r>
      <w:r>
        <w:t xml:space="preserve">evaluator/s </w:t>
      </w:r>
      <w:r w:rsidRPr="008017E0">
        <w:t>whilst under contract to The Foundation remain the property of The Foundation</w:t>
      </w:r>
      <w:r w:rsidR="00DB4745">
        <w:t xml:space="preserve"> and will not be shared with third parties without the express permission of The Foundation</w:t>
      </w:r>
      <w:r w:rsidRPr="008017E0">
        <w:t xml:space="preserve">. The </w:t>
      </w:r>
      <w:r>
        <w:t xml:space="preserve">evaluator/s are </w:t>
      </w:r>
      <w:r w:rsidRPr="008017E0">
        <w:t>required to surrender any copyright material created during the term of the contract to T</w:t>
      </w:r>
      <w:r>
        <w:t>he Foundation upon completion or</w:t>
      </w:r>
      <w:r w:rsidRPr="008017E0">
        <w:t xml:space="preserve"> termination of the contract. </w:t>
      </w:r>
    </w:p>
    <w:p w14:paraId="11F757A5" w14:textId="77777777" w:rsidR="00461E1D" w:rsidRDefault="00461E1D" w:rsidP="00AB4B1B">
      <w:pPr>
        <w:pStyle w:val="Heading3"/>
        <w:jc w:val="both"/>
      </w:pPr>
      <w:r>
        <w:t>Insurance</w:t>
      </w:r>
    </w:p>
    <w:p w14:paraId="58EA1A06" w14:textId="77777777" w:rsidR="00461E1D" w:rsidRDefault="00461E1D" w:rsidP="00AB4B1B">
      <w:pPr>
        <w:jc w:val="both"/>
      </w:pPr>
      <w:r w:rsidRPr="008017E0">
        <w:t xml:space="preserve">Any consultants involved in this </w:t>
      </w:r>
      <w:r>
        <w:t xml:space="preserve">evaluation </w:t>
      </w:r>
      <w:r w:rsidRPr="008017E0">
        <w:t xml:space="preserve">will be required to have in place insurance arrangements appropriate to provision of the requirements in this </w:t>
      </w:r>
      <w:proofErr w:type="spellStart"/>
      <w:r w:rsidRPr="008017E0">
        <w:t>ToR</w:t>
      </w:r>
      <w:proofErr w:type="spellEnd"/>
      <w:r w:rsidRPr="008017E0">
        <w:t xml:space="preserve"> including travel insurance.</w:t>
      </w:r>
      <w:r>
        <w:t xml:space="preserve"> </w:t>
      </w:r>
    </w:p>
    <w:p w14:paraId="27F54427" w14:textId="77777777" w:rsidR="00461E1D" w:rsidRDefault="000F3D51" w:rsidP="00AB4B1B">
      <w:pPr>
        <w:pStyle w:val="Heading3"/>
        <w:jc w:val="both"/>
      </w:pPr>
      <w:r>
        <w:t xml:space="preserve">Safeguarding People </w:t>
      </w:r>
    </w:p>
    <w:p w14:paraId="07445C32" w14:textId="77777777" w:rsidR="00A1717A" w:rsidRPr="00A1717A" w:rsidRDefault="00A1717A" w:rsidP="00AB4B1B">
      <w:pPr>
        <w:pStyle w:val="Default"/>
        <w:jc w:val="both"/>
        <w:rPr>
          <w:color w:val="auto"/>
        </w:rPr>
      </w:pPr>
      <w:r w:rsidRPr="00A1717A">
        <w:rPr>
          <w:color w:val="auto"/>
          <w:sz w:val="22"/>
          <w:szCs w:val="22"/>
        </w:rPr>
        <w:t xml:space="preserve">The Fred Hollows Foundation is committed to ensuring that its activities are implemented in a safe and productive environment which prevents harm and avoids negative impacts on the health and safety of all people, particularly children, vulnerable people and disadvantaged groups. The Foundation has a zero-tolerance approach to sexual exploitation, abuse and harassment of any kind. All personnel including contractors/consultants are expected to uphold and promote high standards of professional conduct in line with The Foundation’s </w:t>
      </w:r>
      <w:hyperlink r:id="rId10" w:history="1">
        <w:r w:rsidRPr="00A1717A">
          <w:rPr>
            <w:rStyle w:val="Hyperlink"/>
            <w:color w:val="auto"/>
            <w:sz w:val="22"/>
            <w:szCs w:val="22"/>
          </w:rPr>
          <w:t>Safeguarding People Policy including Code of Conduct</w:t>
        </w:r>
      </w:hyperlink>
      <w:r w:rsidRPr="00A1717A">
        <w:rPr>
          <w:color w:val="auto"/>
          <w:sz w:val="22"/>
          <w:szCs w:val="22"/>
        </w:rPr>
        <w:t>. Contractors/consultants will be expected to sign and adhere to The Foundation’s Safeguarding Code of Conduct, and provide any background checks as required.</w:t>
      </w:r>
    </w:p>
    <w:p w14:paraId="64919D57" w14:textId="77777777" w:rsidR="000F3D51" w:rsidRDefault="000F3D51" w:rsidP="00AB4B1B">
      <w:pPr>
        <w:pStyle w:val="Default"/>
        <w:jc w:val="both"/>
      </w:pPr>
      <w:r>
        <w:t xml:space="preserve"> </w:t>
      </w:r>
    </w:p>
    <w:p w14:paraId="414DEEC4" w14:textId="77777777" w:rsidR="00461E1D" w:rsidRDefault="00461E1D" w:rsidP="00AB4B1B">
      <w:pPr>
        <w:jc w:val="both"/>
      </w:pPr>
    </w:p>
    <w:sectPr w:rsidR="00461E1D" w:rsidSect="009B7BE7">
      <w:footerReference w:type="even" r:id="rId11"/>
      <w:footerReference w:type="default" r:id="rId12"/>
      <w:footerReference w:type="first" r:id="rId13"/>
      <w:pgSz w:w="11906" w:h="16838"/>
      <w:pgMar w:top="851" w:right="709" w:bottom="992" w:left="851" w:header="170" w:footer="124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3555B" w16cex:dateUtc="2020-09-09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DB423E" w16cid:durableId="2303272C"/>
  <w16cid:commentId w16cid:paraId="0707744E" w16cid:durableId="2303272D"/>
  <w16cid:commentId w16cid:paraId="41035A63" w16cid:durableId="2303272E"/>
  <w16cid:commentId w16cid:paraId="4ABA8336" w16cid:durableId="2303272F"/>
  <w16cid:commentId w16cid:paraId="78893AFB" w16cid:durableId="23032730"/>
  <w16cid:commentId w16cid:paraId="43A8B621" w16cid:durableId="23032731"/>
  <w16cid:commentId w16cid:paraId="77427335" w16cid:durableId="230355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C2EE6" w14:textId="77777777" w:rsidR="00BD268C" w:rsidRDefault="00BD268C" w:rsidP="00DB551E">
      <w:r>
        <w:separator/>
      </w:r>
    </w:p>
  </w:endnote>
  <w:endnote w:type="continuationSeparator" w:id="0">
    <w:p w14:paraId="013ECC0B" w14:textId="77777777" w:rsidR="00BD268C" w:rsidRDefault="00BD268C" w:rsidP="00DB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AA4B0B-1542-4269-B8E4-552A72ABD24F}"/>
    <w:embedBold r:id="rId2" w:fontKey="{8EB0F463-B2DB-4DF4-9C00-1EA88E188F23}"/>
    <w:embedItalic r:id="rId3" w:fontKey="{AB44226D-D1D2-447D-A00B-827FD4D8774B}"/>
    <w:embedBoldItalic r:id="rId4" w:fontKey="{19860F47-355A-414C-A427-4CD7951E329C}"/>
  </w:font>
  <w:font w:name="MS Mincho">
    <w:altName w:val="ＭＳ 明朝"/>
    <w:panose1 w:val="02020609040205080304"/>
    <w:charset w:val="80"/>
    <w:family w:val="modern"/>
    <w:pitch w:val="fixed"/>
    <w:sig w:usb0="A00002BF" w:usb1="68C7FCFB" w:usb2="00000010"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5" w:fontKey="{20742600-02F8-4B80-900F-2CB0C6382D2E}"/>
  </w:font>
  <w:font w:name="Helvetica">
    <w:panose1 w:val="020B0604020202020204"/>
    <w:charset w:val="00"/>
    <w:family w:val="swiss"/>
    <w:pitch w:val="variable"/>
    <w:sig w:usb0="E0002EFF" w:usb1="C000785B" w:usb2="00000009" w:usb3="00000000" w:csb0="000001FF" w:csb1="00000000"/>
    <w:embedRegular r:id="rId6" w:fontKey="{5E65B0F7-9F5C-479F-A9DB-BACA3D9F52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021D8" w14:textId="77777777" w:rsidR="00DF57EF" w:rsidRDefault="00DF57EF" w:rsidP="00DF57E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F0820" w14:textId="77777777" w:rsidR="00DF57EF" w:rsidRDefault="00DF57EF" w:rsidP="00DF57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64ED6" w14:textId="77777777" w:rsidR="000B4FEF" w:rsidRDefault="00DF57EF" w:rsidP="0053027B">
    <w:pPr>
      <w:pStyle w:val="Footer"/>
      <w:framePr w:wrap="none" w:vAnchor="text" w:hAnchor="margin" w:xAlign="right" w:y="1"/>
    </w:pPr>
    <w:r>
      <w:t xml:space="preserve">Page x of </w:t>
    </w:r>
  </w:p>
  <w:p w14:paraId="3F6B1406" w14:textId="77777777" w:rsidR="000B4FEF" w:rsidRDefault="0053027B" w:rsidP="00DB551E">
    <w:pPr>
      <w:pStyle w:val="Footer"/>
    </w:pPr>
    <w:r>
      <w:rPr>
        <w:noProof/>
        <w:lang w:val="en-US" w:eastAsia="en-US"/>
      </w:rPr>
      <mc:AlternateContent>
        <mc:Choice Requires="wpg">
          <w:drawing>
            <wp:anchor distT="0" distB="0" distL="114300" distR="114300" simplePos="0" relativeHeight="251669504" behindDoc="0" locked="0" layoutInCell="1" allowOverlap="1" wp14:anchorId="4D3830D4" wp14:editId="7FB621E2">
              <wp:simplePos x="0" y="0"/>
              <wp:positionH relativeFrom="column">
                <wp:posOffset>-114300</wp:posOffset>
              </wp:positionH>
              <wp:positionV relativeFrom="paragraph">
                <wp:posOffset>0</wp:posOffset>
              </wp:positionV>
              <wp:extent cx="6743700" cy="980440"/>
              <wp:effectExtent l="0" t="0" r="0" b="0"/>
              <wp:wrapNone/>
              <wp:docPr id="7" name="Group 7"/>
              <wp:cNvGraphicFramePr/>
              <a:graphic xmlns:a="http://schemas.openxmlformats.org/drawingml/2006/main">
                <a:graphicData uri="http://schemas.microsoft.com/office/word/2010/wordprocessingGroup">
                  <wpg:wgp>
                    <wpg:cNvGrpSpPr/>
                    <wpg:grpSpPr>
                      <a:xfrm>
                        <a:off x="0" y="0"/>
                        <a:ext cx="6743700" cy="980440"/>
                        <a:chOff x="0" y="0"/>
                        <a:chExt cx="7013575" cy="980440"/>
                      </a:xfrm>
                    </wpg:grpSpPr>
                    <wps:wsp>
                      <wps:cNvPr id="8" name="Rectangle 8"/>
                      <wps:cNvSpPr/>
                      <wps:spPr>
                        <a:xfrm>
                          <a:off x="0" y="152400"/>
                          <a:ext cx="6962775" cy="59055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71975" y="0"/>
                          <a:ext cx="2641600" cy="98044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46DC59E" id="Group 7" o:spid="_x0000_s1026" style="position:absolute;margin-left:-9pt;margin-top:0;width:531pt;height:77.2pt;z-index:251669504;mso-width-relative:margin;mso-height-relative:margin" coordsize="70135,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">
              <v:rect id="Rectangle 8" o:spid="_x0000_s1027" style="position:absolute;top:1524;width:6962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q7wA&#10;AADaAAAADwAAAGRycy9kb3ducmV2LnhtbERPyQrCMBC9C/5DGMGbpnpwqUZRQfAmLuh1aMa22kxq&#10;E2v9e3MQPD7ePl82phA1VS63rGDQj0AQJ1bnnCo4n7a9CQjnkTUWlknBhxwsF+3WHGNt33yg+uhT&#10;EULYxagg876MpXRJRgZd35bEgbvZyqAPsEqlrvAdwk0hh1E0kgZzDg0ZlrTJKHkcX0YBD0ar/cXX&#10;0/XzKd3hMr6W9f2qVLfTrGYgPDX+L/65d1pB2BquhBs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TBurvAAAANoAAAAPAAAAAAAAAAAAAAAAAJgCAABkcnMvZG93bnJldi54&#10;bWxQSwUGAAAAAAQABAD1AAAAgQMAAAAA&#10;" fillcolor="#a1c4bc [3207]"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43719;width:26416;height:9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l/BAAAA2gAAAA8AAABkcnMvZG93bnJldi54bWxEj0+LwjAUxO8LfofwhL0UTd2DrNUoIki9&#10;yOIfPD+aZ1tsXkoSbf32RljwOMzMb5jFqjeNeJDztWUFk3EKgriwuuZSwfm0Hf2C8AFZY2OZFDzJ&#10;w2o5+Fpgpm3HB3ocQykihH2GCqoQ2kxKX1Rk0I9tSxy9q3UGQ5SulNphF+GmkT9pOpUGa44LFba0&#10;qai4He9GAbvr5e+ySbpkusc2meT5dv/Mlfoe9us5iEB9+IT/2zutYAbvK/EG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Dl/BAAAA2gAAAA8AAAAAAAAAAAAAAAAAnwIA&#10;AGRycy9kb3ducmV2LnhtbFBLBQYAAAAABAAEAPcAAACNAwAAAAA=&#10;">
                <v:imagedata r:id="rId2" o:title=""/>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58E57" w14:textId="77777777" w:rsidR="009471D1" w:rsidRDefault="003C71D1">
    <w:pPr>
      <w:pStyle w:val="Footer"/>
    </w:pPr>
    <w:r>
      <w:rPr>
        <w:noProof/>
        <w:lang w:val="en-US" w:eastAsia="en-US"/>
      </w:rPr>
      <w:drawing>
        <wp:anchor distT="0" distB="0" distL="114300" distR="114300" simplePos="0" relativeHeight="251664384" behindDoc="0" locked="0" layoutInCell="1" allowOverlap="1" wp14:anchorId="093ED863" wp14:editId="4AFFF60D">
          <wp:simplePos x="0" y="0"/>
          <wp:positionH relativeFrom="column">
            <wp:posOffset>4198571</wp:posOffset>
          </wp:positionH>
          <wp:positionV relativeFrom="paragraph">
            <wp:posOffset>-4410</wp:posOffset>
          </wp:positionV>
          <wp:extent cx="2539954" cy="9804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9954" cy="9804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71D10" w14:textId="77777777" w:rsidR="00BD268C" w:rsidRDefault="00BD268C" w:rsidP="00DB551E">
      <w:r>
        <w:separator/>
      </w:r>
    </w:p>
  </w:footnote>
  <w:footnote w:type="continuationSeparator" w:id="0">
    <w:p w14:paraId="59EF9C29" w14:textId="77777777" w:rsidR="00BD268C" w:rsidRDefault="00BD268C" w:rsidP="00DB5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D2BD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1CC0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B2A4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2D482"/>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8" w15:restartNumberingAfterBreak="0">
    <w:nsid w:val="FFFFFF88"/>
    <w:multiLevelType w:val="singleLevel"/>
    <w:tmpl w:val="19785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F8513E"/>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10" w15:restartNumberingAfterBreak="0">
    <w:nsid w:val="0877733D"/>
    <w:multiLevelType w:val="hybridMultilevel"/>
    <w:tmpl w:val="84DE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0EBD13D2"/>
    <w:multiLevelType w:val="hybridMultilevel"/>
    <w:tmpl w:val="1BF8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564ABC"/>
    <w:multiLevelType w:val="hybridMultilevel"/>
    <w:tmpl w:val="950A038C"/>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5" w15:restartNumberingAfterBreak="0">
    <w:nsid w:val="134E5C8F"/>
    <w:multiLevelType w:val="hybridMultilevel"/>
    <w:tmpl w:val="4D04F1F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E5F47AD"/>
    <w:multiLevelType w:val="multilevel"/>
    <w:tmpl w:val="5F8A8C9A"/>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tabs>
          <w:tab w:val="num" w:pos="1380"/>
        </w:tabs>
        <w:ind w:left="1360" w:hanging="340"/>
      </w:pPr>
      <w:rPr>
        <w:rFonts w:hint="default"/>
      </w:rPr>
    </w:lvl>
    <w:lvl w:ilvl="4">
      <w:start w:val="1"/>
      <w:numFmt w:val="none"/>
      <w:lvlText w:val=""/>
      <w:lvlJc w:val="left"/>
      <w:pPr>
        <w:tabs>
          <w:tab w:val="num" w:pos="1720"/>
        </w:tabs>
        <w:ind w:left="1700" w:hanging="340"/>
      </w:pPr>
      <w:rPr>
        <w:rFonts w:hint="default"/>
      </w:rPr>
    </w:lvl>
    <w:lvl w:ilvl="5">
      <w:start w:val="1"/>
      <w:numFmt w:val="none"/>
      <w:lvlText w:val=""/>
      <w:lvlJc w:val="right"/>
      <w:pPr>
        <w:tabs>
          <w:tab w:val="num" w:pos="2060"/>
        </w:tabs>
        <w:ind w:left="2040" w:hanging="340"/>
      </w:pPr>
      <w:rPr>
        <w:rFonts w:hint="default"/>
      </w:rPr>
    </w:lvl>
    <w:lvl w:ilvl="6">
      <w:start w:val="1"/>
      <w:numFmt w:val="none"/>
      <w:lvlText w:val=""/>
      <w:lvlJc w:val="left"/>
      <w:pPr>
        <w:tabs>
          <w:tab w:val="num" w:pos="2400"/>
        </w:tabs>
        <w:ind w:left="2380" w:hanging="340"/>
      </w:pPr>
      <w:rPr>
        <w:rFonts w:hint="default"/>
      </w:rPr>
    </w:lvl>
    <w:lvl w:ilvl="7">
      <w:start w:val="1"/>
      <w:numFmt w:val="none"/>
      <w:lvlText w:val=""/>
      <w:lvlJc w:val="left"/>
      <w:pPr>
        <w:tabs>
          <w:tab w:val="num" w:pos="2740"/>
        </w:tabs>
        <w:ind w:left="2720" w:hanging="340"/>
      </w:pPr>
      <w:rPr>
        <w:rFonts w:hint="default"/>
      </w:rPr>
    </w:lvl>
    <w:lvl w:ilvl="8">
      <w:start w:val="1"/>
      <w:numFmt w:val="none"/>
      <w:lvlText w:val=""/>
      <w:lvlJc w:val="right"/>
      <w:pPr>
        <w:tabs>
          <w:tab w:val="num" w:pos="3080"/>
        </w:tabs>
        <w:ind w:left="3060" w:hanging="340"/>
      </w:pPr>
      <w:rPr>
        <w:rFonts w:hint="default"/>
      </w:rPr>
    </w:lvl>
  </w:abstractNum>
  <w:abstractNum w:abstractNumId="17" w15:restartNumberingAfterBreak="0">
    <w:nsid w:val="23FC3C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6967587"/>
    <w:multiLevelType w:val="hybridMultilevel"/>
    <w:tmpl w:val="18C21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3E5C16"/>
    <w:multiLevelType w:val="hybridMultilevel"/>
    <w:tmpl w:val="86C488D2"/>
    <w:lvl w:ilvl="0" w:tplc="94ECAEAC">
      <w:numFmt w:val="bullet"/>
      <w:lvlText w:val="-"/>
      <w:lvlJc w:val="left"/>
      <w:pPr>
        <w:ind w:left="720" w:hanging="360"/>
      </w:pPr>
      <w:rPr>
        <w:rFonts w:ascii="Calibri" w:eastAsiaTheme="minorHAnsi" w:hAnsi="Calibri" w:cs="Calibri" w:hint="default"/>
        <w:color w:val="00000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985C82"/>
    <w:multiLevelType w:val="hybridMultilevel"/>
    <w:tmpl w:val="35BCB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5C36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982054"/>
    <w:multiLevelType w:val="hybridMultilevel"/>
    <w:tmpl w:val="D2A83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C41C32"/>
    <w:multiLevelType w:val="hybridMultilevel"/>
    <w:tmpl w:val="D8D4D384"/>
    <w:lvl w:ilvl="0" w:tplc="4C6ACCF4">
      <w:start w:val="1"/>
      <w:numFmt w:val="bullet"/>
      <w:lvlText w:val=""/>
      <w:lvlJc w:val="left"/>
      <w:pPr>
        <w:ind w:left="284" w:hanging="284"/>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2DA54D7D"/>
    <w:multiLevelType w:val="hybridMultilevel"/>
    <w:tmpl w:val="4C18AD10"/>
    <w:lvl w:ilvl="0" w:tplc="6BC024F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B4764A"/>
    <w:multiLevelType w:val="hybridMultilevel"/>
    <w:tmpl w:val="7780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E9371B"/>
    <w:multiLevelType w:val="multilevel"/>
    <w:tmpl w:val="5F8A8C9A"/>
    <w:numStyleLink w:val="ListNumbers"/>
  </w:abstractNum>
  <w:abstractNum w:abstractNumId="28" w15:restartNumberingAfterBreak="0">
    <w:nsid w:val="35E95E00"/>
    <w:multiLevelType w:val="multilevel"/>
    <w:tmpl w:val="5F8A8C9A"/>
    <w:numStyleLink w:val="ListNumbers"/>
  </w:abstractNum>
  <w:abstractNum w:abstractNumId="29" w15:restartNumberingAfterBreak="0">
    <w:nsid w:val="39955942"/>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3A3A13D8"/>
    <w:multiLevelType w:val="hybridMultilevel"/>
    <w:tmpl w:val="01A680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B696C67"/>
    <w:multiLevelType w:val="hybridMultilevel"/>
    <w:tmpl w:val="44D8A432"/>
    <w:lvl w:ilvl="0" w:tplc="2950668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62200B"/>
    <w:multiLevelType w:val="hybridMultilevel"/>
    <w:tmpl w:val="1E9E0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936270"/>
    <w:multiLevelType w:val="hybridMultilevel"/>
    <w:tmpl w:val="806C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A376F4"/>
    <w:multiLevelType w:val="hybridMultilevel"/>
    <w:tmpl w:val="5F48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E71BBF"/>
    <w:multiLevelType w:val="multilevel"/>
    <w:tmpl w:val="0C09001F"/>
    <w:numStyleLink w:val="111111"/>
  </w:abstractNum>
  <w:abstractNum w:abstractNumId="36" w15:restartNumberingAfterBreak="0">
    <w:nsid w:val="4FC45CB4"/>
    <w:multiLevelType w:val="hybridMultilevel"/>
    <w:tmpl w:val="6430F2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5805EBF"/>
    <w:multiLevelType w:val="hybridMultilevel"/>
    <w:tmpl w:val="190E9480"/>
    <w:lvl w:ilvl="0" w:tplc="4C6ACCF4">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BDB209C"/>
    <w:multiLevelType w:val="multilevel"/>
    <w:tmpl w:val="5F8A8C9A"/>
    <w:numStyleLink w:val="ListNumbers"/>
  </w:abstractNum>
  <w:abstractNum w:abstractNumId="39" w15:restartNumberingAfterBreak="0">
    <w:nsid w:val="60E6281B"/>
    <w:multiLevelType w:val="hybridMultilevel"/>
    <w:tmpl w:val="A18AA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F013C43"/>
    <w:multiLevelType w:val="hybridMultilevel"/>
    <w:tmpl w:val="2D987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7816A1"/>
    <w:multiLevelType w:val="hybridMultilevel"/>
    <w:tmpl w:val="AFA86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00710B"/>
    <w:multiLevelType w:val="hybridMultilevel"/>
    <w:tmpl w:val="53788142"/>
    <w:lvl w:ilvl="0" w:tplc="C37AB702">
      <w:start w:val="1"/>
      <w:numFmt w:val="bullet"/>
      <w:pStyle w:val="TableBullet"/>
      <w:lvlText w:val=""/>
      <w:lvlJc w:val="left"/>
      <w:pPr>
        <w:tabs>
          <w:tab w:val="num" w:pos="204"/>
        </w:tabs>
        <w:ind w:left="204" w:hanging="204"/>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4D7B60"/>
    <w:multiLevelType w:val="multilevel"/>
    <w:tmpl w:val="0C09001F"/>
    <w:numStyleLink w:val="111111"/>
  </w:abstractNum>
  <w:abstractNum w:abstractNumId="45" w15:restartNumberingAfterBreak="0">
    <w:nsid w:val="73C75F5B"/>
    <w:multiLevelType w:val="hybridMultilevel"/>
    <w:tmpl w:val="E16EE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560F90"/>
    <w:multiLevelType w:val="hybridMultilevel"/>
    <w:tmpl w:val="860019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43"/>
  </w:num>
  <w:num w:numId="5">
    <w:abstractNumId w:val="11"/>
  </w:num>
  <w:num w:numId="6">
    <w:abstractNumId w:val="8"/>
  </w:num>
  <w:num w:numId="7">
    <w:abstractNumId w:val="13"/>
  </w:num>
  <w:num w:numId="8">
    <w:abstractNumId w:val="40"/>
  </w:num>
  <w:num w:numId="9">
    <w:abstractNumId w:val="18"/>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8"/>
  </w:num>
  <w:num w:numId="20">
    <w:abstractNumId w:val="28"/>
  </w:num>
  <w:num w:numId="21">
    <w:abstractNumId w:val="20"/>
  </w:num>
  <w:num w:numId="22">
    <w:abstractNumId w:val="32"/>
  </w:num>
  <w:num w:numId="23">
    <w:abstractNumId w:val="30"/>
  </w:num>
  <w:num w:numId="24">
    <w:abstractNumId w:val="36"/>
  </w:num>
  <w:num w:numId="25">
    <w:abstractNumId w:val="14"/>
  </w:num>
  <w:num w:numId="26">
    <w:abstractNumId w:val="46"/>
  </w:num>
  <w:num w:numId="27">
    <w:abstractNumId w:val="41"/>
  </w:num>
  <w:num w:numId="28">
    <w:abstractNumId w:val="39"/>
  </w:num>
  <w:num w:numId="29">
    <w:abstractNumId w:val="12"/>
  </w:num>
  <w:num w:numId="30">
    <w:abstractNumId w:val="24"/>
  </w:num>
  <w:num w:numId="31">
    <w:abstractNumId w:val="37"/>
  </w:num>
  <w:num w:numId="32">
    <w:abstractNumId w:val="15"/>
  </w:num>
  <w:num w:numId="33">
    <w:abstractNumId w:val="22"/>
  </w:num>
  <w:num w:numId="34">
    <w:abstractNumId w:val="42"/>
  </w:num>
  <w:num w:numId="35">
    <w:abstractNumId w:val="33"/>
  </w:num>
  <w:num w:numId="36">
    <w:abstractNumId w:val="45"/>
  </w:num>
  <w:num w:numId="37">
    <w:abstractNumId w:val="23"/>
  </w:num>
  <w:num w:numId="38">
    <w:abstractNumId w:val="10"/>
  </w:num>
  <w:num w:numId="39">
    <w:abstractNumId w:val="34"/>
  </w:num>
  <w:num w:numId="40">
    <w:abstractNumId w:val="19"/>
  </w:num>
  <w:num w:numId="41">
    <w:abstractNumId w:val="17"/>
  </w:num>
  <w:num w:numId="42">
    <w:abstractNumId w:val="35"/>
  </w:num>
  <w:num w:numId="43">
    <w:abstractNumId w:val="44"/>
  </w:num>
  <w:num w:numId="44">
    <w:abstractNumId w:val="29"/>
  </w:num>
  <w:num w:numId="45">
    <w:abstractNumId w:val="21"/>
  </w:num>
  <w:num w:numId="46">
    <w:abstractNumId w:val="25"/>
  </w:num>
  <w:num w:numId="47">
    <w:abstractNumId w:val="31"/>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733"/>
    <w:rsid w:val="00000CC6"/>
    <w:rsid w:val="00003041"/>
    <w:rsid w:val="00005FE1"/>
    <w:rsid w:val="000102BD"/>
    <w:rsid w:val="000132ED"/>
    <w:rsid w:val="00013B98"/>
    <w:rsid w:val="00013CD8"/>
    <w:rsid w:val="00013ECA"/>
    <w:rsid w:val="00021204"/>
    <w:rsid w:val="0002373D"/>
    <w:rsid w:val="00023BB7"/>
    <w:rsid w:val="00032382"/>
    <w:rsid w:val="00041523"/>
    <w:rsid w:val="00044BB5"/>
    <w:rsid w:val="000565A6"/>
    <w:rsid w:val="00061E3B"/>
    <w:rsid w:val="000660C3"/>
    <w:rsid w:val="00071B98"/>
    <w:rsid w:val="00086BCE"/>
    <w:rsid w:val="00090312"/>
    <w:rsid w:val="00091113"/>
    <w:rsid w:val="0009180D"/>
    <w:rsid w:val="00093972"/>
    <w:rsid w:val="00094E90"/>
    <w:rsid w:val="000A4BFB"/>
    <w:rsid w:val="000A742D"/>
    <w:rsid w:val="000B4D10"/>
    <w:rsid w:val="000B690A"/>
    <w:rsid w:val="000B7A16"/>
    <w:rsid w:val="000C55FA"/>
    <w:rsid w:val="000C67A4"/>
    <w:rsid w:val="000D02B6"/>
    <w:rsid w:val="000D4A59"/>
    <w:rsid w:val="000D536E"/>
    <w:rsid w:val="000E7979"/>
    <w:rsid w:val="000F3D51"/>
    <w:rsid w:val="000F7215"/>
    <w:rsid w:val="000F7AAD"/>
    <w:rsid w:val="00104322"/>
    <w:rsid w:val="001111F9"/>
    <w:rsid w:val="00114C94"/>
    <w:rsid w:val="00120815"/>
    <w:rsid w:val="00124710"/>
    <w:rsid w:val="0012570D"/>
    <w:rsid w:val="001260E4"/>
    <w:rsid w:val="001343B3"/>
    <w:rsid w:val="00134717"/>
    <w:rsid w:val="00135F2C"/>
    <w:rsid w:val="00136C3E"/>
    <w:rsid w:val="00153193"/>
    <w:rsid w:val="001556D5"/>
    <w:rsid w:val="00156BDC"/>
    <w:rsid w:val="001609A9"/>
    <w:rsid w:val="00162DEC"/>
    <w:rsid w:val="0016356A"/>
    <w:rsid w:val="001644EB"/>
    <w:rsid w:val="001973CB"/>
    <w:rsid w:val="00197769"/>
    <w:rsid w:val="001A0486"/>
    <w:rsid w:val="001A20D9"/>
    <w:rsid w:val="001A331F"/>
    <w:rsid w:val="001A39B0"/>
    <w:rsid w:val="001A7A3C"/>
    <w:rsid w:val="001B2680"/>
    <w:rsid w:val="001B27D4"/>
    <w:rsid w:val="001C4465"/>
    <w:rsid w:val="001C7697"/>
    <w:rsid w:val="001E18C3"/>
    <w:rsid w:val="001E2D73"/>
    <w:rsid w:val="001F257F"/>
    <w:rsid w:val="001F7D3D"/>
    <w:rsid w:val="002123E7"/>
    <w:rsid w:val="0021390C"/>
    <w:rsid w:val="00217DF9"/>
    <w:rsid w:val="00220A81"/>
    <w:rsid w:val="00222C3D"/>
    <w:rsid w:val="00223615"/>
    <w:rsid w:val="002245E8"/>
    <w:rsid w:val="002315B4"/>
    <w:rsid w:val="002339A8"/>
    <w:rsid w:val="00236B4E"/>
    <w:rsid w:val="002376DB"/>
    <w:rsid w:val="00237743"/>
    <w:rsid w:val="00240EEC"/>
    <w:rsid w:val="0024174A"/>
    <w:rsid w:val="002503D8"/>
    <w:rsid w:val="00256E91"/>
    <w:rsid w:val="00260C97"/>
    <w:rsid w:val="00262880"/>
    <w:rsid w:val="00262B5F"/>
    <w:rsid w:val="00264C69"/>
    <w:rsid w:val="002732FC"/>
    <w:rsid w:val="0027504B"/>
    <w:rsid w:val="002768E6"/>
    <w:rsid w:val="00280013"/>
    <w:rsid w:val="00283C8D"/>
    <w:rsid w:val="002846AC"/>
    <w:rsid w:val="00296DEE"/>
    <w:rsid w:val="002974F7"/>
    <w:rsid w:val="00297BBD"/>
    <w:rsid w:val="002A2A3A"/>
    <w:rsid w:val="002A690B"/>
    <w:rsid w:val="002B02AB"/>
    <w:rsid w:val="002B4C3C"/>
    <w:rsid w:val="002B5FA1"/>
    <w:rsid w:val="002B72C0"/>
    <w:rsid w:val="002B7FF9"/>
    <w:rsid w:val="002C083D"/>
    <w:rsid w:val="002C305F"/>
    <w:rsid w:val="002C44F0"/>
    <w:rsid w:val="002C6E54"/>
    <w:rsid w:val="002C6FD0"/>
    <w:rsid w:val="002D2072"/>
    <w:rsid w:val="002E17D7"/>
    <w:rsid w:val="002F6F57"/>
    <w:rsid w:val="0030001C"/>
    <w:rsid w:val="00301E50"/>
    <w:rsid w:val="00310320"/>
    <w:rsid w:val="00312BA6"/>
    <w:rsid w:val="003164B2"/>
    <w:rsid w:val="00317618"/>
    <w:rsid w:val="003205D7"/>
    <w:rsid w:val="00322904"/>
    <w:rsid w:val="00322E41"/>
    <w:rsid w:val="00322F21"/>
    <w:rsid w:val="00324517"/>
    <w:rsid w:val="003252D5"/>
    <w:rsid w:val="00327360"/>
    <w:rsid w:val="00330279"/>
    <w:rsid w:val="0033041D"/>
    <w:rsid w:val="00331408"/>
    <w:rsid w:val="0033441A"/>
    <w:rsid w:val="00336254"/>
    <w:rsid w:val="00337A5A"/>
    <w:rsid w:val="00340F5F"/>
    <w:rsid w:val="00341B5E"/>
    <w:rsid w:val="00342C76"/>
    <w:rsid w:val="00346D2F"/>
    <w:rsid w:val="00353774"/>
    <w:rsid w:val="003552A8"/>
    <w:rsid w:val="00371585"/>
    <w:rsid w:val="00375E84"/>
    <w:rsid w:val="00381535"/>
    <w:rsid w:val="003854B8"/>
    <w:rsid w:val="0038626F"/>
    <w:rsid w:val="00394877"/>
    <w:rsid w:val="003A13C3"/>
    <w:rsid w:val="003A1422"/>
    <w:rsid w:val="003A371D"/>
    <w:rsid w:val="003B03CB"/>
    <w:rsid w:val="003B514D"/>
    <w:rsid w:val="003B60F1"/>
    <w:rsid w:val="003B7234"/>
    <w:rsid w:val="003B795B"/>
    <w:rsid w:val="003B7F17"/>
    <w:rsid w:val="003C2F31"/>
    <w:rsid w:val="003C71D1"/>
    <w:rsid w:val="003D38B3"/>
    <w:rsid w:val="003D3B7A"/>
    <w:rsid w:val="003D44EA"/>
    <w:rsid w:val="003D5BB9"/>
    <w:rsid w:val="003D5F75"/>
    <w:rsid w:val="003D6D80"/>
    <w:rsid w:val="003D7A26"/>
    <w:rsid w:val="003E139D"/>
    <w:rsid w:val="003F5DE2"/>
    <w:rsid w:val="00401375"/>
    <w:rsid w:val="00401BB1"/>
    <w:rsid w:val="00410C7B"/>
    <w:rsid w:val="00412B07"/>
    <w:rsid w:val="0041399E"/>
    <w:rsid w:val="00417A99"/>
    <w:rsid w:val="00420C18"/>
    <w:rsid w:val="00427B55"/>
    <w:rsid w:val="00430202"/>
    <w:rsid w:val="00431521"/>
    <w:rsid w:val="00444BF8"/>
    <w:rsid w:val="004548BE"/>
    <w:rsid w:val="004572D3"/>
    <w:rsid w:val="004611EA"/>
    <w:rsid w:val="00461E1D"/>
    <w:rsid w:val="004654A5"/>
    <w:rsid w:val="00471412"/>
    <w:rsid w:val="00471AFF"/>
    <w:rsid w:val="004735D9"/>
    <w:rsid w:val="004809DC"/>
    <w:rsid w:val="00482ADD"/>
    <w:rsid w:val="00487298"/>
    <w:rsid w:val="00492BF3"/>
    <w:rsid w:val="00494391"/>
    <w:rsid w:val="00496FA3"/>
    <w:rsid w:val="004A3CB5"/>
    <w:rsid w:val="004A4A8F"/>
    <w:rsid w:val="004A5F8F"/>
    <w:rsid w:val="004B2301"/>
    <w:rsid w:val="004B3179"/>
    <w:rsid w:val="004B7868"/>
    <w:rsid w:val="004C273C"/>
    <w:rsid w:val="004C2837"/>
    <w:rsid w:val="004C3398"/>
    <w:rsid w:val="004C70A9"/>
    <w:rsid w:val="004D063D"/>
    <w:rsid w:val="004D28BB"/>
    <w:rsid w:val="004D6293"/>
    <w:rsid w:val="004D7CB1"/>
    <w:rsid w:val="004E0803"/>
    <w:rsid w:val="004F03B5"/>
    <w:rsid w:val="004F0DA3"/>
    <w:rsid w:val="004F4510"/>
    <w:rsid w:val="005000C4"/>
    <w:rsid w:val="00500646"/>
    <w:rsid w:val="00501F0A"/>
    <w:rsid w:val="0050313C"/>
    <w:rsid w:val="00503B28"/>
    <w:rsid w:val="00510301"/>
    <w:rsid w:val="00510641"/>
    <w:rsid w:val="005132B7"/>
    <w:rsid w:val="00514F75"/>
    <w:rsid w:val="005155CF"/>
    <w:rsid w:val="005179DA"/>
    <w:rsid w:val="00522FEA"/>
    <w:rsid w:val="005249FF"/>
    <w:rsid w:val="00525880"/>
    <w:rsid w:val="00525AFA"/>
    <w:rsid w:val="0053027B"/>
    <w:rsid w:val="00530E55"/>
    <w:rsid w:val="00537BA7"/>
    <w:rsid w:val="00546D4E"/>
    <w:rsid w:val="00551884"/>
    <w:rsid w:val="005520B6"/>
    <w:rsid w:val="00553F3B"/>
    <w:rsid w:val="005540AA"/>
    <w:rsid w:val="00555A20"/>
    <w:rsid w:val="00560641"/>
    <w:rsid w:val="0056481B"/>
    <w:rsid w:val="005742FA"/>
    <w:rsid w:val="0058137D"/>
    <w:rsid w:val="005947C1"/>
    <w:rsid w:val="005958C4"/>
    <w:rsid w:val="005A1842"/>
    <w:rsid w:val="005A55CD"/>
    <w:rsid w:val="005B05D7"/>
    <w:rsid w:val="005B1543"/>
    <w:rsid w:val="005B5AFC"/>
    <w:rsid w:val="005C0C15"/>
    <w:rsid w:val="005C0EBF"/>
    <w:rsid w:val="005C39FF"/>
    <w:rsid w:val="005C5FEF"/>
    <w:rsid w:val="005D21EC"/>
    <w:rsid w:val="005E3D81"/>
    <w:rsid w:val="005E7F91"/>
    <w:rsid w:val="005F0140"/>
    <w:rsid w:val="005F3793"/>
    <w:rsid w:val="00600667"/>
    <w:rsid w:val="00601598"/>
    <w:rsid w:val="006018A9"/>
    <w:rsid w:val="006041A3"/>
    <w:rsid w:val="00605CC1"/>
    <w:rsid w:val="00614EA7"/>
    <w:rsid w:val="006232DD"/>
    <w:rsid w:val="00627AB4"/>
    <w:rsid w:val="006331B5"/>
    <w:rsid w:val="0063412F"/>
    <w:rsid w:val="00636B3A"/>
    <w:rsid w:val="006406DB"/>
    <w:rsid w:val="00647AF2"/>
    <w:rsid w:val="006545F3"/>
    <w:rsid w:val="00662891"/>
    <w:rsid w:val="0066349F"/>
    <w:rsid w:val="006638E3"/>
    <w:rsid w:val="0066463B"/>
    <w:rsid w:val="006710B5"/>
    <w:rsid w:val="006715E0"/>
    <w:rsid w:val="006716BA"/>
    <w:rsid w:val="0067232B"/>
    <w:rsid w:val="00675BB3"/>
    <w:rsid w:val="00675DD1"/>
    <w:rsid w:val="006760D1"/>
    <w:rsid w:val="006823C4"/>
    <w:rsid w:val="00690755"/>
    <w:rsid w:val="006A6387"/>
    <w:rsid w:val="006A79C0"/>
    <w:rsid w:val="006B00F8"/>
    <w:rsid w:val="006B077A"/>
    <w:rsid w:val="006B2261"/>
    <w:rsid w:val="006B524D"/>
    <w:rsid w:val="006D25FC"/>
    <w:rsid w:val="006F0215"/>
    <w:rsid w:val="006F0585"/>
    <w:rsid w:val="006F2122"/>
    <w:rsid w:val="006F28E8"/>
    <w:rsid w:val="006F2CF8"/>
    <w:rsid w:val="006F3114"/>
    <w:rsid w:val="006F6BB8"/>
    <w:rsid w:val="00705322"/>
    <w:rsid w:val="00706B41"/>
    <w:rsid w:val="007247AD"/>
    <w:rsid w:val="00734CAC"/>
    <w:rsid w:val="007362EC"/>
    <w:rsid w:val="00736D45"/>
    <w:rsid w:val="00740C73"/>
    <w:rsid w:val="00742FC5"/>
    <w:rsid w:val="00745775"/>
    <w:rsid w:val="00753E27"/>
    <w:rsid w:val="0075435B"/>
    <w:rsid w:val="00754758"/>
    <w:rsid w:val="007565FC"/>
    <w:rsid w:val="00774957"/>
    <w:rsid w:val="00776957"/>
    <w:rsid w:val="00776B61"/>
    <w:rsid w:val="00785D51"/>
    <w:rsid w:val="007866FB"/>
    <w:rsid w:val="007A7FF6"/>
    <w:rsid w:val="007B1858"/>
    <w:rsid w:val="007B2530"/>
    <w:rsid w:val="007B413F"/>
    <w:rsid w:val="007B43A1"/>
    <w:rsid w:val="007C0B52"/>
    <w:rsid w:val="007D52C0"/>
    <w:rsid w:val="007D61C7"/>
    <w:rsid w:val="007D631D"/>
    <w:rsid w:val="007D683D"/>
    <w:rsid w:val="007E1EB9"/>
    <w:rsid w:val="007F5B28"/>
    <w:rsid w:val="008017E0"/>
    <w:rsid w:val="0080312E"/>
    <w:rsid w:val="00806492"/>
    <w:rsid w:val="00810A3A"/>
    <w:rsid w:val="00820ABB"/>
    <w:rsid w:val="00823172"/>
    <w:rsid w:val="0082328D"/>
    <w:rsid w:val="00833F97"/>
    <w:rsid w:val="0083636B"/>
    <w:rsid w:val="00837980"/>
    <w:rsid w:val="008429F0"/>
    <w:rsid w:val="00844963"/>
    <w:rsid w:val="0084534C"/>
    <w:rsid w:val="00845EB9"/>
    <w:rsid w:val="00846DDF"/>
    <w:rsid w:val="008538A6"/>
    <w:rsid w:val="00862EA5"/>
    <w:rsid w:val="00880F1C"/>
    <w:rsid w:val="00887E07"/>
    <w:rsid w:val="00890E3C"/>
    <w:rsid w:val="00894F0E"/>
    <w:rsid w:val="008A1089"/>
    <w:rsid w:val="008B19B9"/>
    <w:rsid w:val="008B2AC6"/>
    <w:rsid w:val="008B2F39"/>
    <w:rsid w:val="008B47F6"/>
    <w:rsid w:val="008C0588"/>
    <w:rsid w:val="008C39D0"/>
    <w:rsid w:val="008D11B1"/>
    <w:rsid w:val="008D297A"/>
    <w:rsid w:val="008D39B1"/>
    <w:rsid w:val="008D3B1C"/>
    <w:rsid w:val="008D471E"/>
    <w:rsid w:val="008F0305"/>
    <w:rsid w:val="008F0494"/>
    <w:rsid w:val="008F1FAC"/>
    <w:rsid w:val="00902F3F"/>
    <w:rsid w:val="0090382B"/>
    <w:rsid w:val="0090500D"/>
    <w:rsid w:val="00907847"/>
    <w:rsid w:val="0091587F"/>
    <w:rsid w:val="00922944"/>
    <w:rsid w:val="00924C58"/>
    <w:rsid w:val="00932709"/>
    <w:rsid w:val="009447AC"/>
    <w:rsid w:val="009471D1"/>
    <w:rsid w:val="00956026"/>
    <w:rsid w:val="009716A9"/>
    <w:rsid w:val="0097229D"/>
    <w:rsid w:val="00973B42"/>
    <w:rsid w:val="00982A9E"/>
    <w:rsid w:val="00983B08"/>
    <w:rsid w:val="00991197"/>
    <w:rsid w:val="009913DA"/>
    <w:rsid w:val="00991CA9"/>
    <w:rsid w:val="009932FB"/>
    <w:rsid w:val="00994A9A"/>
    <w:rsid w:val="009A35F7"/>
    <w:rsid w:val="009A54A1"/>
    <w:rsid w:val="009A6333"/>
    <w:rsid w:val="009B2BC8"/>
    <w:rsid w:val="009B6327"/>
    <w:rsid w:val="009B7BE7"/>
    <w:rsid w:val="009C0AF2"/>
    <w:rsid w:val="009C457B"/>
    <w:rsid w:val="009C6660"/>
    <w:rsid w:val="009C758D"/>
    <w:rsid w:val="009D5FDB"/>
    <w:rsid w:val="009E2502"/>
    <w:rsid w:val="009E76A1"/>
    <w:rsid w:val="009E7ADE"/>
    <w:rsid w:val="009F19CE"/>
    <w:rsid w:val="009F6C47"/>
    <w:rsid w:val="00A03B36"/>
    <w:rsid w:val="00A06E3F"/>
    <w:rsid w:val="00A07BC1"/>
    <w:rsid w:val="00A07C1E"/>
    <w:rsid w:val="00A166A4"/>
    <w:rsid w:val="00A1717A"/>
    <w:rsid w:val="00A24603"/>
    <w:rsid w:val="00A321D1"/>
    <w:rsid w:val="00A3687C"/>
    <w:rsid w:val="00A403A6"/>
    <w:rsid w:val="00A535CE"/>
    <w:rsid w:val="00A712EF"/>
    <w:rsid w:val="00A71D98"/>
    <w:rsid w:val="00A71F2B"/>
    <w:rsid w:val="00A721A6"/>
    <w:rsid w:val="00A75F62"/>
    <w:rsid w:val="00A82ED1"/>
    <w:rsid w:val="00A85342"/>
    <w:rsid w:val="00A86416"/>
    <w:rsid w:val="00A91B19"/>
    <w:rsid w:val="00A93D30"/>
    <w:rsid w:val="00A93F68"/>
    <w:rsid w:val="00A96A4B"/>
    <w:rsid w:val="00AA0E9A"/>
    <w:rsid w:val="00AA1987"/>
    <w:rsid w:val="00AA4BBD"/>
    <w:rsid w:val="00AB232F"/>
    <w:rsid w:val="00AB4B1B"/>
    <w:rsid w:val="00AC050B"/>
    <w:rsid w:val="00AC0C17"/>
    <w:rsid w:val="00AD6279"/>
    <w:rsid w:val="00AD6C5D"/>
    <w:rsid w:val="00AD7DC2"/>
    <w:rsid w:val="00AE39DB"/>
    <w:rsid w:val="00AF0CAD"/>
    <w:rsid w:val="00AF4740"/>
    <w:rsid w:val="00B02268"/>
    <w:rsid w:val="00B110C8"/>
    <w:rsid w:val="00B1664C"/>
    <w:rsid w:val="00B1679B"/>
    <w:rsid w:val="00B2246E"/>
    <w:rsid w:val="00B229EA"/>
    <w:rsid w:val="00B22AFC"/>
    <w:rsid w:val="00B335FC"/>
    <w:rsid w:val="00B337E7"/>
    <w:rsid w:val="00B414D3"/>
    <w:rsid w:val="00B476BB"/>
    <w:rsid w:val="00B506DF"/>
    <w:rsid w:val="00B50A85"/>
    <w:rsid w:val="00B56228"/>
    <w:rsid w:val="00B60049"/>
    <w:rsid w:val="00B60EDA"/>
    <w:rsid w:val="00B72280"/>
    <w:rsid w:val="00B80D12"/>
    <w:rsid w:val="00B85924"/>
    <w:rsid w:val="00B971B1"/>
    <w:rsid w:val="00BA04F5"/>
    <w:rsid w:val="00BA1009"/>
    <w:rsid w:val="00BA35BE"/>
    <w:rsid w:val="00BB1545"/>
    <w:rsid w:val="00BB5C03"/>
    <w:rsid w:val="00BB5CEA"/>
    <w:rsid w:val="00BC0562"/>
    <w:rsid w:val="00BC1ECF"/>
    <w:rsid w:val="00BC7ACE"/>
    <w:rsid w:val="00BD060F"/>
    <w:rsid w:val="00BD0C45"/>
    <w:rsid w:val="00BD18E5"/>
    <w:rsid w:val="00BD268C"/>
    <w:rsid w:val="00BD317B"/>
    <w:rsid w:val="00BD3712"/>
    <w:rsid w:val="00BD4D8E"/>
    <w:rsid w:val="00BD576E"/>
    <w:rsid w:val="00BD6479"/>
    <w:rsid w:val="00BE6B4F"/>
    <w:rsid w:val="00BF41E4"/>
    <w:rsid w:val="00C01A7D"/>
    <w:rsid w:val="00C12BB3"/>
    <w:rsid w:val="00C22523"/>
    <w:rsid w:val="00C2526B"/>
    <w:rsid w:val="00C3045C"/>
    <w:rsid w:val="00C35FDA"/>
    <w:rsid w:val="00C420BF"/>
    <w:rsid w:val="00C4608D"/>
    <w:rsid w:val="00C461AC"/>
    <w:rsid w:val="00C466AC"/>
    <w:rsid w:val="00C50733"/>
    <w:rsid w:val="00C54711"/>
    <w:rsid w:val="00C55C3E"/>
    <w:rsid w:val="00C6456D"/>
    <w:rsid w:val="00C66856"/>
    <w:rsid w:val="00C66F4C"/>
    <w:rsid w:val="00C67821"/>
    <w:rsid w:val="00C71A16"/>
    <w:rsid w:val="00C767C6"/>
    <w:rsid w:val="00C77911"/>
    <w:rsid w:val="00C80876"/>
    <w:rsid w:val="00C82785"/>
    <w:rsid w:val="00C83C24"/>
    <w:rsid w:val="00C92816"/>
    <w:rsid w:val="00C9515B"/>
    <w:rsid w:val="00CA5AF4"/>
    <w:rsid w:val="00CA6EB2"/>
    <w:rsid w:val="00CB13EB"/>
    <w:rsid w:val="00CB1571"/>
    <w:rsid w:val="00CC19B4"/>
    <w:rsid w:val="00CC1ACB"/>
    <w:rsid w:val="00CC384D"/>
    <w:rsid w:val="00CC51A4"/>
    <w:rsid w:val="00CC5322"/>
    <w:rsid w:val="00CC57BE"/>
    <w:rsid w:val="00CE2C00"/>
    <w:rsid w:val="00D00433"/>
    <w:rsid w:val="00D031A4"/>
    <w:rsid w:val="00D04E3D"/>
    <w:rsid w:val="00D059C0"/>
    <w:rsid w:val="00D06B89"/>
    <w:rsid w:val="00D105DE"/>
    <w:rsid w:val="00D13BCC"/>
    <w:rsid w:val="00D214F6"/>
    <w:rsid w:val="00D25A4D"/>
    <w:rsid w:val="00D26212"/>
    <w:rsid w:val="00D30B54"/>
    <w:rsid w:val="00D346B1"/>
    <w:rsid w:val="00D35029"/>
    <w:rsid w:val="00D44B69"/>
    <w:rsid w:val="00D46D3A"/>
    <w:rsid w:val="00D609CC"/>
    <w:rsid w:val="00D60B15"/>
    <w:rsid w:val="00D62070"/>
    <w:rsid w:val="00D6292B"/>
    <w:rsid w:val="00D66802"/>
    <w:rsid w:val="00D754BE"/>
    <w:rsid w:val="00D754E0"/>
    <w:rsid w:val="00D82117"/>
    <w:rsid w:val="00D8432A"/>
    <w:rsid w:val="00D85A68"/>
    <w:rsid w:val="00D87CC9"/>
    <w:rsid w:val="00D87E78"/>
    <w:rsid w:val="00D944EE"/>
    <w:rsid w:val="00DA4D68"/>
    <w:rsid w:val="00DB4745"/>
    <w:rsid w:val="00DB551E"/>
    <w:rsid w:val="00DB705D"/>
    <w:rsid w:val="00DB790E"/>
    <w:rsid w:val="00DC2892"/>
    <w:rsid w:val="00DC3182"/>
    <w:rsid w:val="00DC4D4F"/>
    <w:rsid w:val="00DD16E7"/>
    <w:rsid w:val="00DD1881"/>
    <w:rsid w:val="00DD3238"/>
    <w:rsid w:val="00DD440E"/>
    <w:rsid w:val="00DD7129"/>
    <w:rsid w:val="00DF143F"/>
    <w:rsid w:val="00DF570E"/>
    <w:rsid w:val="00DF57EF"/>
    <w:rsid w:val="00DF67C7"/>
    <w:rsid w:val="00DF7CED"/>
    <w:rsid w:val="00E10A48"/>
    <w:rsid w:val="00E16D9C"/>
    <w:rsid w:val="00E3357A"/>
    <w:rsid w:val="00E33E8B"/>
    <w:rsid w:val="00E35360"/>
    <w:rsid w:val="00E42A9A"/>
    <w:rsid w:val="00E43BBA"/>
    <w:rsid w:val="00E44971"/>
    <w:rsid w:val="00E45B50"/>
    <w:rsid w:val="00E46214"/>
    <w:rsid w:val="00E5294C"/>
    <w:rsid w:val="00E52FBC"/>
    <w:rsid w:val="00E60C29"/>
    <w:rsid w:val="00E65DEC"/>
    <w:rsid w:val="00E66F2E"/>
    <w:rsid w:val="00E706E6"/>
    <w:rsid w:val="00E7482E"/>
    <w:rsid w:val="00E761A1"/>
    <w:rsid w:val="00E77FF7"/>
    <w:rsid w:val="00E82A15"/>
    <w:rsid w:val="00E82AE0"/>
    <w:rsid w:val="00E83611"/>
    <w:rsid w:val="00E857C1"/>
    <w:rsid w:val="00E943B8"/>
    <w:rsid w:val="00E956EC"/>
    <w:rsid w:val="00E97E50"/>
    <w:rsid w:val="00EC175A"/>
    <w:rsid w:val="00EC2F6F"/>
    <w:rsid w:val="00EC31F4"/>
    <w:rsid w:val="00EC7AB2"/>
    <w:rsid w:val="00ED7289"/>
    <w:rsid w:val="00EE0624"/>
    <w:rsid w:val="00EE1BB4"/>
    <w:rsid w:val="00EE1DA8"/>
    <w:rsid w:val="00EE2A86"/>
    <w:rsid w:val="00EF548E"/>
    <w:rsid w:val="00EF7035"/>
    <w:rsid w:val="00EF7373"/>
    <w:rsid w:val="00F00D04"/>
    <w:rsid w:val="00F04078"/>
    <w:rsid w:val="00F04E10"/>
    <w:rsid w:val="00F11539"/>
    <w:rsid w:val="00F17EFC"/>
    <w:rsid w:val="00F20D2B"/>
    <w:rsid w:val="00F22F70"/>
    <w:rsid w:val="00F2424C"/>
    <w:rsid w:val="00F37858"/>
    <w:rsid w:val="00F411F6"/>
    <w:rsid w:val="00F46504"/>
    <w:rsid w:val="00F47B67"/>
    <w:rsid w:val="00F5242F"/>
    <w:rsid w:val="00F525DD"/>
    <w:rsid w:val="00F52C76"/>
    <w:rsid w:val="00F55450"/>
    <w:rsid w:val="00F74492"/>
    <w:rsid w:val="00F82CC9"/>
    <w:rsid w:val="00F90D40"/>
    <w:rsid w:val="00F91229"/>
    <w:rsid w:val="00F958A5"/>
    <w:rsid w:val="00F958FF"/>
    <w:rsid w:val="00F95961"/>
    <w:rsid w:val="00F97150"/>
    <w:rsid w:val="00F97A0F"/>
    <w:rsid w:val="00FA27C0"/>
    <w:rsid w:val="00FA298A"/>
    <w:rsid w:val="00FA3AE1"/>
    <w:rsid w:val="00FB32F9"/>
    <w:rsid w:val="00FC3490"/>
    <w:rsid w:val="00FC3F05"/>
    <w:rsid w:val="00FD0E54"/>
    <w:rsid w:val="00FD2B65"/>
    <w:rsid w:val="00FD75AE"/>
    <w:rsid w:val="00FE233D"/>
    <w:rsid w:val="00FE55FD"/>
    <w:rsid w:val="00FE62A9"/>
    <w:rsid w:val="00FE7570"/>
    <w:rsid w:val="00FE7E82"/>
    <w:rsid w:val="00FF6909"/>
    <w:rsid w:val="00FF788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0A12DD"/>
  <w15:docId w15:val="{0B9AF0CD-A597-44AB-B48B-F2865776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 w:unhideWhenUsed="1"/>
    <w:lsdException w:name="footer" w:semiHidden="1" w:uiPriority="99" w:unhideWhenUsed="1"/>
    <w:lsdException w:name="index heading" w:semiHidden="1" w:uiPriority="97" w:unhideWhenUsed="1"/>
    <w:lsdException w:name="caption" w:semiHidden="1" w:uiPriority="10"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22" w:qFormat="1"/>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7"/>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51E"/>
    <w:pPr>
      <w:adjustRightInd w:val="0"/>
      <w:snapToGrid w:val="0"/>
      <w:spacing w:after="113" w:line="280" w:lineRule="atLeast"/>
    </w:pPr>
    <w:rPr>
      <w:rFonts w:ascii="Calibri" w:hAnsi="Calibri" w:cstheme="minorHAnsi"/>
      <w:color w:val="231F20" w:themeColor="text2"/>
      <w:sz w:val="22"/>
      <w:szCs w:val="24"/>
      <w:lang w:val="en-AU" w:eastAsia="ja-JP"/>
    </w:rPr>
  </w:style>
  <w:style w:type="paragraph" w:styleId="Heading1">
    <w:name w:val="heading 1"/>
    <w:basedOn w:val="Normal"/>
    <w:next w:val="Normal"/>
    <w:link w:val="Heading1Char"/>
    <w:uiPriority w:val="1"/>
    <w:qFormat/>
    <w:rsid w:val="00F37858"/>
    <w:pPr>
      <w:keepNext/>
      <w:spacing w:after="270" w:line="440" w:lineRule="atLeast"/>
      <w:contextualSpacing/>
      <w:outlineLvl w:val="0"/>
    </w:pPr>
    <w:rPr>
      <w:rFonts w:asciiTheme="majorHAnsi" w:hAnsiTheme="majorHAnsi" w:cstheme="majorHAnsi"/>
      <w:b/>
      <w:bCs/>
      <w:caps/>
      <w:color w:val="A1C4BC" w:themeColor="accent4"/>
      <w:sz w:val="40"/>
      <w:szCs w:val="32"/>
    </w:rPr>
  </w:style>
  <w:style w:type="paragraph" w:styleId="Heading2">
    <w:name w:val="heading 2"/>
    <w:basedOn w:val="Normal"/>
    <w:next w:val="Normal"/>
    <w:link w:val="Heading2Char"/>
    <w:uiPriority w:val="1"/>
    <w:qFormat/>
    <w:rsid w:val="00F37858"/>
    <w:pPr>
      <w:keepNext/>
      <w:spacing w:before="113" w:line="360" w:lineRule="atLeast"/>
      <w:contextualSpacing/>
      <w:outlineLvl w:val="1"/>
    </w:pPr>
    <w:rPr>
      <w:rFonts w:asciiTheme="majorHAnsi" w:hAnsiTheme="majorHAnsi" w:cstheme="majorHAnsi"/>
      <w:b/>
      <w:bCs/>
      <w:iCs/>
      <w:color w:val="F47920" w:themeColor="accent1"/>
      <w:sz w:val="32"/>
      <w:szCs w:val="28"/>
    </w:rPr>
  </w:style>
  <w:style w:type="paragraph" w:styleId="Heading3">
    <w:name w:val="heading 3"/>
    <w:basedOn w:val="Normal"/>
    <w:next w:val="Normal"/>
    <w:link w:val="Heading3Char"/>
    <w:uiPriority w:val="1"/>
    <w:qFormat/>
    <w:rsid w:val="008017E0"/>
    <w:pPr>
      <w:keepNext/>
      <w:spacing w:before="250"/>
      <w:contextualSpacing/>
      <w:outlineLvl w:val="2"/>
    </w:pPr>
    <w:rPr>
      <w:rFonts w:cstheme="majorHAnsi"/>
      <w:b/>
      <w:bCs/>
      <w:color w:val="F47920" w:themeColor="background2"/>
      <w:sz w:val="24"/>
      <w:szCs w:val="26"/>
    </w:rPr>
  </w:style>
  <w:style w:type="paragraph" w:styleId="Heading4">
    <w:name w:val="heading 4"/>
    <w:basedOn w:val="Normal"/>
    <w:next w:val="Normal"/>
    <w:link w:val="Heading4Char"/>
    <w:uiPriority w:val="1"/>
    <w:qFormat/>
    <w:rsid w:val="00F37858"/>
    <w:pPr>
      <w:keepNext/>
      <w:contextualSpacing/>
      <w:outlineLvl w:val="3"/>
    </w:pPr>
    <w:rPr>
      <w:rFonts w:asciiTheme="majorHAnsi" w:hAnsiTheme="majorHAnsi" w:cstheme="majorHAnsi"/>
      <w:b/>
      <w:bCs/>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color w:val="auto"/>
      <w:spacing w:val="-3"/>
      <w:szCs w:val="19"/>
      <w:lang w:eastAsia="en-AU"/>
    </w:rPr>
  </w:style>
  <w:style w:type="paragraph" w:customStyle="1" w:styleId="TableBullet">
    <w:name w:val="Table Bullet"/>
    <w:basedOn w:val="Normal"/>
    <w:uiPriority w:val="9"/>
    <w:rsid w:val="005249FF"/>
    <w:pPr>
      <w:numPr>
        <w:numId w:val="4"/>
      </w:numPr>
      <w:spacing w:after="0" w:line="240" w:lineRule="auto"/>
      <w:ind w:left="227" w:hanging="227"/>
    </w:pPr>
    <w:rPr>
      <w:rFonts w:eastAsia="Times New Roman"/>
      <w:color w:val="auto"/>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link w:val="FooterChar"/>
    <w:uiPriority w:val="99"/>
    <w:rsid w:val="00745775"/>
    <w:pPr>
      <w:tabs>
        <w:tab w:val="center" w:pos="4153"/>
        <w:tab w:val="right" w:pos="8306"/>
      </w:tabs>
      <w:spacing w:after="0" w:line="216" w:lineRule="atLeast"/>
    </w:pPr>
    <w:rPr>
      <w:caps/>
      <w:color w:val="FFFFFF"/>
      <w:sz w:val="18"/>
    </w:rPr>
  </w:style>
  <w:style w:type="paragraph" w:styleId="Header">
    <w:name w:val="header"/>
    <w:basedOn w:val="Normal"/>
    <w:uiPriority w:val="9"/>
    <w:semiHidden/>
    <w:rsid w:val="00706B41"/>
    <w:pPr>
      <w:tabs>
        <w:tab w:val="center" w:pos="4153"/>
        <w:tab w:val="right" w:pos="8306"/>
      </w:tabs>
      <w:spacing w:after="0" w:line="240" w:lineRule="auto"/>
    </w:pPr>
    <w:rPr>
      <w:color w:val="auto"/>
      <w:sz w:val="14"/>
    </w:rPr>
  </w:style>
  <w:style w:type="table" w:styleId="TableGrid">
    <w:name w:val="Table Grid"/>
    <w:aliases w:val="Layout Grid"/>
    <w:basedOn w:val="TableNormal"/>
    <w:uiPriority w:val="39"/>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color w:val="auto"/>
      <w:sz w:val="40"/>
    </w:rPr>
  </w:style>
  <w:style w:type="paragraph" w:styleId="TOC1">
    <w:name w:val="toc 1"/>
    <w:basedOn w:val="Normal"/>
    <w:next w:val="Normal"/>
    <w:uiPriority w:val="11"/>
    <w:semiHidden/>
    <w:rsid w:val="00706B41"/>
    <w:pPr>
      <w:tabs>
        <w:tab w:val="right" w:pos="9979"/>
      </w:tabs>
      <w:spacing w:before="140" w:after="60"/>
    </w:pPr>
    <w:rPr>
      <w:b/>
      <w:color w:val="808080"/>
    </w:rPr>
  </w:style>
  <w:style w:type="paragraph" w:styleId="TOC2">
    <w:name w:val="toc 2"/>
    <w:basedOn w:val="Normal"/>
    <w:next w:val="Normal"/>
    <w:uiPriority w:val="11"/>
    <w:semiHidden/>
    <w:rsid w:val="00706B41"/>
    <w:pPr>
      <w:tabs>
        <w:tab w:val="right" w:pos="9979"/>
      </w:tabs>
      <w:spacing w:before="140" w:after="60"/>
      <w:ind w:left="454"/>
    </w:pPr>
    <w:rPr>
      <w:color w:val="808080"/>
      <w:szCs w:val="22"/>
    </w:rPr>
  </w:style>
  <w:style w:type="paragraph" w:customStyle="1" w:styleId="CoverDate">
    <w:name w:val="Cover Date"/>
    <w:basedOn w:val="Normal"/>
    <w:uiPriority w:val="10"/>
    <w:rsid w:val="00DF570E"/>
    <w:rPr>
      <w:rFonts w:eastAsia="Times New Roman"/>
      <w:color w:val="1B3281" w:themeColor="accent3"/>
      <w:spacing w:val="-3"/>
      <w:sz w:val="24"/>
      <w:lang w:eastAsia="en-AU"/>
    </w:rPr>
  </w:style>
  <w:style w:type="paragraph" w:customStyle="1" w:styleId="CoverDetails">
    <w:name w:val="Cover Details"/>
    <w:basedOn w:val="Normal"/>
    <w:uiPriority w:val="10"/>
    <w:rsid w:val="00E45B50"/>
    <w:pPr>
      <w:spacing w:before="120" w:after="0" w:line="240" w:lineRule="auto"/>
    </w:pPr>
    <w:rPr>
      <w:rFonts w:eastAsia="Times New Roman"/>
      <w:color w:val="1B3281" w:themeColor="accent3"/>
      <w:spacing w:val="-3"/>
      <w:sz w:val="24"/>
      <w:szCs w:val="28"/>
      <w:lang w:eastAsia="en-AU"/>
    </w:rPr>
  </w:style>
  <w:style w:type="paragraph" w:customStyle="1" w:styleId="CoverHeading">
    <w:name w:val="Cover Heading"/>
    <w:basedOn w:val="Normal"/>
    <w:next w:val="Normal"/>
    <w:uiPriority w:val="10"/>
    <w:rsid w:val="00DC2892"/>
    <w:pPr>
      <w:spacing w:after="0" w:line="228" w:lineRule="auto"/>
    </w:pPr>
    <w:rPr>
      <w:rFonts w:asciiTheme="majorHAnsi" w:eastAsia="Times New Roman" w:hAnsiTheme="majorHAnsi" w:cstheme="majorHAnsi"/>
      <w:b/>
      <w:bCs/>
      <w:caps/>
      <w:color w:val="FFFFFF"/>
      <w:spacing w:val="-3"/>
      <w:sz w:val="76"/>
      <w:szCs w:val="38"/>
      <w:lang w:eastAsia="en-US"/>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rFonts w:eastAsia="Times New Roman"/>
      <w:color w:val="auto"/>
      <w:spacing w:val="-3"/>
      <w:sz w:val="18"/>
      <w:szCs w:val="19"/>
      <w:lang w:eastAsia="en-AU"/>
    </w:rPr>
  </w:style>
  <w:style w:type="paragraph" w:styleId="FootnoteText">
    <w:name w:val="footnote text"/>
    <w:basedOn w:val="Normal"/>
    <w:link w:val="FootnoteTextChar"/>
    <w:uiPriority w:val="10"/>
    <w:rsid w:val="00706B41"/>
    <w:pPr>
      <w:tabs>
        <w:tab w:val="left" w:pos="320"/>
      </w:tabs>
      <w:spacing w:before="85" w:after="60" w:line="220" w:lineRule="atLeast"/>
      <w:ind w:left="318" w:hanging="318"/>
    </w:pPr>
    <w:rPr>
      <w:rFonts w:eastAsia="Times New Roman"/>
      <w:color w:val="auto"/>
      <w:spacing w:val="-3"/>
      <w:sz w:val="16"/>
      <w:szCs w:val="16"/>
      <w:lang w:eastAsia="en-AU"/>
    </w:rPr>
  </w:style>
  <w:style w:type="character" w:customStyle="1" w:styleId="FootnoteTextChar">
    <w:name w:val="Footnote Text Char"/>
    <w:basedOn w:val="DefaultParagraphFont"/>
    <w:link w:val="FootnoteText"/>
    <w:uiPriority w:val="10"/>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numPr>
        <w:numId w:val="20"/>
      </w:numPr>
    </w:pPr>
  </w:style>
  <w:style w:type="numbering" w:styleId="111111">
    <w:name w:val="Outline List 2"/>
    <w:basedOn w:val="NoList"/>
    <w:uiPriority w:val="97"/>
    <w:semiHidden/>
    <w:rsid w:val="00706B41"/>
    <w:pPr>
      <w:numPr>
        <w:numId w:val="7"/>
      </w:numPr>
    </w:pPr>
  </w:style>
  <w:style w:type="numbering" w:styleId="1ai">
    <w:name w:val="Outline List 1"/>
    <w:basedOn w:val="NoList"/>
    <w:uiPriority w:val="97"/>
    <w:semiHidden/>
    <w:rsid w:val="00706B41"/>
    <w:pPr>
      <w:numPr>
        <w:numId w:val="8"/>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9"/>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semiHidden/>
    <w:rsid w:val="00706B41"/>
    <w:rPr>
      <w:rFonts w:asciiTheme="minorHAnsi" w:hAnsiTheme="minorHAnsi" w:cstheme="minorHAnsi"/>
      <w:color w:val="F47920" w:themeColor="hyperlink"/>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10"/>
      </w:numPr>
      <w:contextualSpacing/>
    </w:pPr>
  </w:style>
  <w:style w:type="paragraph" w:styleId="ListBullet5">
    <w:name w:val="List Bullet 5"/>
    <w:basedOn w:val="Normal"/>
    <w:uiPriority w:val="2"/>
    <w:semiHidden/>
    <w:rsid w:val="00706B41"/>
    <w:pPr>
      <w:numPr>
        <w:numId w:val="11"/>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numPr>
        <w:ilvl w:val="1"/>
        <w:numId w:val="20"/>
      </w:numPr>
    </w:pPr>
  </w:style>
  <w:style w:type="paragraph" w:styleId="ListNumber3">
    <w:name w:val="List Number 3"/>
    <w:basedOn w:val="Normal"/>
    <w:uiPriority w:val="3"/>
    <w:qFormat/>
    <w:rsid w:val="00336254"/>
    <w:pPr>
      <w:numPr>
        <w:ilvl w:val="2"/>
        <w:numId w:val="20"/>
      </w:numPr>
    </w:pPr>
  </w:style>
  <w:style w:type="paragraph" w:styleId="ListNumber4">
    <w:name w:val="List Number 4"/>
    <w:basedOn w:val="Normal"/>
    <w:uiPriority w:val="3"/>
    <w:semiHidden/>
    <w:rsid w:val="00706B41"/>
    <w:pPr>
      <w:numPr>
        <w:numId w:val="14"/>
      </w:numPr>
      <w:contextualSpacing/>
    </w:pPr>
  </w:style>
  <w:style w:type="paragraph" w:styleId="ListNumber5">
    <w:name w:val="List Number 5"/>
    <w:basedOn w:val="Normal"/>
    <w:uiPriority w:val="3"/>
    <w:semiHidden/>
    <w:rsid w:val="00706B41"/>
    <w:pPr>
      <w:numPr>
        <w:numId w:val="15"/>
      </w:numPr>
      <w:contextualSpacing/>
    </w:pPr>
  </w:style>
  <w:style w:type="paragraph" w:styleId="ListParagraph">
    <w:name w:val="List Paragraph"/>
    <w:aliases w:val="Bullet1"/>
    <w:basedOn w:val="Normal"/>
    <w:link w:val="ListParagraphChar"/>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link w:val="NoSpacingChar"/>
    <w:uiPriority w:val="1"/>
    <w:qFormat/>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22"/>
    <w:qFormat/>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line="240" w:lineRule="auto"/>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6"/>
      </w:numPr>
    </w:pPr>
  </w:style>
  <w:style w:type="character" w:customStyle="1" w:styleId="Heading1Char">
    <w:name w:val="Heading 1 Char"/>
    <w:basedOn w:val="DefaultParagraphFont"/>
    <w:link w:val="Heading1"/>
    <w:uiPriority w:val="1"/>
    <w:rsid w:val="00AC0C17"/>
    <w:rPr>
      <w:rFonts w:asciiTheme="majorHAnsi" w:hAnsiTheme="majorHAnsi" w:cstheme="majorHAnsi"/>
      <w:b/>
      <w:bCs/>
      <w:caps/>
      <w:color w:val="A1C4BC" w:themeColor="accent4"/>
      <w:sz w:val="40"/>
      <w:szCs w:val="32"/>
      <w:lang w:val="en-AU" w:eastAsia="ja-JP"/>
    </w:rPr>
  </w:style>
  <w:style w:type="character" w:customStyle="1" w:styleId="FooterChar">
    <w:name w:val="Footer Char"/>
    <w:basedOn w:val="DefaultParagraphFont"/>
    <w:link w:val="Footer"/>
    <w:uiPriority w:val="99"/>
    <w:rsid w:val="006715E0"/>
    <w:rPr>
      <w:rFonts w:asciiTheme="minorHAnsi" w:hAnsiTheme="minorHAnsi" w:cstheme="minorHAnsi"/>
      <w:caps/>
      <w:color w:val="FFFFFF"/>
      <w:sz w:val="18"/>
      <w:szCs w:val="24"/>
      <w:lang w:val="en-AU" w:eastAsia="ja-JP"/>
    </w:rPr>
  </w:style>
  <w:style w:type="character" w:customStyle="1" w:styleId="Heading2Char">
    <w:name w:val="Heading 2 Char"/>
    <w:basedOn w:val="DefaultParagraphFont"/>
    <w:link w:val="Heading2"/>
    <w:uiPriority w:val="1"/>
    <w:rsid w:val="00776957"/>
    <w:rPr>
      <w:rFonts w:asciiTheme="majorHAnsi" w:hAnsiTheme="majorHAnsi" w:cstheme="majorHAnsi"/>
      <w:b/>
      <w:bCs/>
      <w:iCs/>
      <w:color w:val="F47920" w:themeColor="accent1"/>
      <w:sz w:val="32"/>
      <w:szCs w:val="28"/>
      <w:lang w:val="en-AU" w:eastAsia="ja-JP"/>
    </w:rPr>
  </w:style>
  <w:style w:type="character" w:customStyle="1" w:styleId="NoSpacingChar">
    <w:name w:val="No Spacing Char"/>
    <w:basedOn w:val="DefaultParagraphFont"/>
    <w:link w:val="NoSpacing"/>
    <w:uiPriority w:val="1"/>
    <w:rsid w:val="001C7697"/>
    <w:rPr>
      <w:rFonts w:asciiTheme="minorHAnsi" w:hAnsiTheme="minorHAnsi" w:cstheme="minorHAnsi"/>
      <w:color w:val="221E1F"/>
      <w:szCs w:val="24"/>
      <w:lang w:val="en-AU" w:eastAsia="ja-JP"/>
    </w:rPr>
  </w:style>
  <w:style w:type="character" w:customStyle="1" w:styleId="Heading4Char">
    <w:name w:val="Heading 4 Char"/>
    <w:basedOn w:val="DefaultParagraphFont"/>
    <w:link w:val="Heading4"/>
    <w:uiPriority w:val="1"/>
    <w:rsid w:val="00061E3B"/>
    <w:rPr>
      <w:rFonts w:asciiTheme="majorHAnsi" w:hAnsiTheme="majorHAnsi" w:cstheme="majorHAnsi"/>
      <w:b/>
      <w:bCs/>
      <w:color w:val="231F20" w:themeColor="text2"/>
      <w:szCs w:val="28"/>
      <w:lang w:val="en-AU" w:eastAsia="ja-JP"/>
    </w:rPr>
  </w:style>
  <w:style w:type="character" w:customStyle="1" w:styleId="Heading3Char">
    <w:name w:val="Heading 3 Char"/>
    <w:basedOn w:val="DefaultParagraphFont"/>
    <w:link w:val="Heading3"/>
    <w:uiPriority w:val="1"/>
    <w:rsid w:val="008017E0"/>
    <w:rPr>
      <w:rFonts w:ascii="Calibri" w:hAnsi="Calibri" w:cstheme="majorHAnsi"/>
      <w:b/>
      <w:bCs/>
      <w:color w:val="F47920" w:themeColor="background2"/>
      <w:sz w:val="24"/>
      <w:szCs w:val="26"/>
      <w:lang w:val="en-AU" w:eastAsia="ja-JP"/>
    </w:rPr>
  </w:style>
  <w:style w:type="table" w:styleId="GridTable4-Accent1">
    <w:name w:val="Grid Table 4 Accent 1"/>
    <w:basedOn w:val="TableNormal"/>
    <w:uiPriority w:val="49"/>
    <w:rsid w:val="001A0486"/>
    <w:tblPr>
      <w:tblStyleRowBandSize w:val="1"/>
      <w:tblStyleColBandSize w:val="1"/>
      <w:tblBorders>
        <w:top w:val="single" w:sz="4" w:space="0" w:color="F8AE78" w:themeColor="accent1" w:themeTint="99"/>
        <w:left w:val="single" w:sz="4" w:space="0" w:color="F8AE78" w:themeColor="accent1" w:themeTint="99"/>
        <w:bottom w:val="single" w:sz="4" w:space="0" w:color="F8AE78" w:themeColor="accent1" w:themeTint="99"/>
        <w:right w:val="single" w:sz="4" w:space="0" w:color="F8AE78" w:themeColor="accent1" w:themeTint="99"/>
        <w:insideH w:val="single" w:sz="4" w:space="0" w:color="F8AE78" w:themeColor="accent1" w:themeTint="99"/>
        <w:insideV w:val="single" w:sz="4" w:space="0" w:color="F8AE78" w:themeColor="accent1" w:themeTint="99"/>
      </w:tblBorders>
    </w:tblPr>
    <w:tblStylePr w:type="firstRow">
      <w:rPr>
        <w:b/>
        <w:bCs/>
        <w:color w:val="FFFFFF" w:themeColor="background1"/>
      </w:rPr>
      <w:tblPr/>
      <w:tcPr>
        <w:tcBorders>
          <w:top w:val="single" w:sz="4" w:space="0" w:color="F47920" w:themeColor="accent1"/>
          <w:left w:val="single" w:sz="4" w:space="0" w:color="F47920" w:themeColor="accent1"/>
          <w:bottom w:val="single" w:sz="4" w:space="0" w:color="F47920" w:themeColor="accent1"/>
          <w:right w:val="single" w:sz="4" w:space="0" w:color="F47920" w:themeColor="accent1"/>
          <w:insideH w:val="nil"/>
          <w:insideV w:val="nil"/>
        </w:tcBorders>
        <w:shd w:val="clear" w:color="auto" w:fill="F47920" w:themeFill="accent1"/>
      </w:tcPr>
    </w:tblStylePr>
    <w:tblStylePr w:type="lastRow">
      <w:rPr>
        <w:b/>
        <w:bCs/>
      </w:rPr>
      <w:tblPr/>
      <w:tcPr>
        <w:tcBorders>
          <w:top w:val="double" w:sz="4" w:space="0" w:color="F47920" w:themeColor="accent1"/>
        </w:tcBorders>
      </w:tcPr>
    </w:tblStylePr>
    <w:tblStylePr w:type="firstCol">
      <w:rPr>
        <w:b/>
        <w:bCs/>
      </w:rPr>
    </w:tblStylePr>
    <w:tblStylePr w:type="lastCol">
      <w:rPr>
        <w:b/>
        <w:bCs/>
      </w:rPr>
    </w:tblStylePr>
    <w:tblStylePr w:type="band1Vert">
      <w:tblPr/>
      <w:tcPr>
        <w:shd w:val="clear" w:color="auto" w:fill="FCE4D2" w:themeFill="accent1" w:themeFillTint="33"/>
      </w:tcPr>
    </w:tblStylePr>
    <w:tblStylePr w:type="band1Horz">
      <w:tblPr/>
      <w:tcPr>
        <w:shd w:val="clear" w:color="auto" w:fill="FCE4D2" w:themeFill="accent1" w:themeFillTint="33"/>
      </w:tcPr>
    </w:tblStylePr>
  </w:style>
  <w:style w:type="paragraph" w:customStyle="1" w:styleId="p1">
    <w:name w:val="p1"/>
    <w:basedOn w:val="Normal"/>
    <w:rsid w:val="00322F21"/>
    <w:pPr>
      <w:adjustRightInd/>
      <w:snapToGrid/>
      <w:spacing w:after="0" w:line="240" w:lineRule="auto"/>
    </w:pPr>
    <w:rPr>
      <w:rFonts w:ascii="Helvetica" w:hAnsi="Helvetica" w:cs="Times New Roman"/>
      <w:color w:val="auto"/>
      <w:sz w:val="17"/>
      <w:szCs w:val="17"/>
      <w:lang w:val="en-US" w:eastAsia="en-US"/>
    </w:rPr>
  </w:style>
  <w:style w:type="character" w:customStyle="1" w:styleId="apple-converted-space">
    <w:name w:val="apple-converted-space"/>
    <w:basedOn w:val="DefaultParagraphFont"/>
    <w:rsid w:val="00E3357A"/>
  </w:style>
  <w:style w:type="paragraph" w:customStyle="1" w:styleId="Default">
    <w:name w:val="Default"/>
    <w:rsid w:val="000F3D51"/>
    <w:pPr>
      <w:autoSpaceDE w:val="0"/>
      <w:autoSpaceDN w:val="0"/>
      <w:adjustRightInd w:val="0"/>
    </w:pPr>
    <w:rPr>
      <w:rFonts w:ascii="Calibri" w:hAnsi="Calibri" w:cs="Calibri"/>
      <w:color w:val="000000"/>
      <w:sz w:val="24"/>
      <w:szCs w:val="24"/>
      <w:lang w:val="en-AU"/>
    </w:rPr>
  </w:style>
  <w:style w:type="character" w:customStyle="1" w:styleId="ListParagraphChar">
    <w:name w:val="List Paragraph Char"/>
    <w:aliases w:val="Bullet1 Char"/>
    <w:link w:val="ListParagraph"/>
    <w:uiPriority w:val="34"/>
    <w:locked/>
    <w:rsid w:val="00EF7373"/>
    <w:rPr>
      <w:rFonts w:ascii="Calibri" w:hAnsi="Calibri" w:cstheme="minorHAnsi"/>
      <w:color w:val="231F20" w:themeColor="text2"/>
      <w:sz w:val="22"/>
      <w:szCs w:val="24"/>
      <w:lang w:val="en-AU" w:eastAsia="ja-JP"/>
    </w:rPr>
  </w:style>
  <w:style w:type="table" w:customStyle="1" w:styleId="TableGridLight1">
    <w:name w:val="Table Grid Light1"/>
    <w:basedOn w:val="TableNormal"/>
    <w:uiPriority w:val="40"/>
    <w:rsid w:val="00DD16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579895">
      <w:bodyDiv w:val="1"/>
      <w:marLeft w:val="0"/>
      <w:marRight w:val="0"/>
      <w:marTop w:val="0"/>
      <w:marBottom w:val="0"/>
      <w:divBdr>
        <w:top w:val="none" w:sz="0" w:space="0" w:color="auto"/>
        <w:left w:val="none" w:sz="0" w:space="0" w:color="auto"/>
        <w:bottom w:val="none" w:sz="0" w:space="0" w:color="auto"/>
        <w:right w:val="none" w:sz="0" w:space="0" w:color="auto"/>
      </w:divBdr>
    </w:div>
    <w:div w:id="274556154">
      <w:bodyDiv w:val="1"/>
      <w:marLeft w:val="0"/>
      <w:marRight w:val="0"/>
      <w:marTop w:val="0"/>
      <w:marBottom w:val="0"/>
      <w:divBdr>
        <w:top w:val="none" w:sz="0" w:space="0" w:color="auto"/>
        <w:left w:val="none" w:sz="0" w:space="0" w:color="auto"/>
        <w:bottom w:val="none" w:sz="0" w:space="0" w:color="auto"/>
        <w:right w:val="none" w:sz="0" w:space="0" w:color="auto"/>
      </w:divBdr>
    </w:div>
    <w:div w:id="330328677">
      <w:bodyDiv w:val="1"/>
      <w:marLeft w:val="0"/>
      <w:marRight w:val="0"/>
      <w:marTop w:val="0"/>
      <w:marBottom w:val="0"/>
      <w:divBdr>
        <w:top w:val="none" w:sz="0" w:space="0" w:color="auto"/>
        <w:left w:val="none" w:sz="0" w:space="0" w:color="auto"/>
        <w:bottom w:val="none" w:sz="0" w:space="0" w:color="auto"/>
        <w:right w:val="none" w:sz="0" w:space="0" w:color="auto"/>
      </w:divBdr>
    </w:div>
    <w:div w:id="727728637">
      <w:bodyDiv w:val="1"/>
      <w:marLeft w:val="0"/>
      <w:marRight w:val="0"/>
      <w:marTop w:val="0"/>
      <w:marBottom w:val="0"/>
      <w:divBdr>
        <w:top w:val="none" w:sz="0" w:space="0" w:color="auto"/>
        <w:left w:val="none" w:sz="0" w:space="0" w:color="auto"/>
        <w:bottom w:val="none" w:sz="0" w:space="0" w:color="auto"/>
        <w:right w:val="none" w:sz="0" w:space="0" w:color="auto"/>
      </w:divBdr>
    </w:div>
    <w:div w:id="1400326044">
      <w:bodyDiv w:val="1"/>
      <w:marLeft w:val="0"/>
      <w:marRight w:val="0"/>
      <w:marTop w:val="0"/>
      <w:marBottom w:val="0"/>
      <w:divBdr>
        <w:top w:val="none" w:sz="0" w:space="0" w:color="auto"/>
        <w:left w:val="none" w:sz="0" w:space="0" w:color="auto"/>
        <w:bottom w:val="none" w:sz="0" w:space="0" w:color="auto"/>
        <w:right w:val="none" w:sz="0" w:space="0" w:color="auto"/>
      </w:divBdr>
    </w:div>
    <w:div w:id="1681620062">
      <w:bodyDiv w:val="1"/>
      <w:marLeft w:val="0"/>
      <w:marRight w:val="0"/>
      <w:marTop w:val="0"/>
      <w:marBottom w:val="0"/>
      <w:divBdr>
        <w:top w:val="none" w:sz="0" w:space="0" w:color="auto"/>
        <w:left w:val="none" w:sz="0" w:space="0" w:color="auto"/>
        <w:bottom w:val="none" w:sz="0" w:space="0" w:color="auto"/>
        <w:right w:val="none" w:sz="0" w:space="0" w:color="auto"/>
      </w:divBdr>
    </w:div>
    <w:div w:id="1698434001">
      <w:bodyDiv w:val="1"/>
      <w:marLeft w:val="0"/>
      <w:marRight w:val="0"/>
      <w:marTop w:val="0"/>
      <w:marBottom w:val="0"/>
      <w:divBdr>
        <w:top w:val="none" w:sz="0" w:space="0" w:color="auto"/>
        <w:left w:val="none" w:sz="0" w:space="0" w:color="auto"/>
        <w:bottom w:val="none" w:sz="0" w:space="0" w:color="auto"/>
        <w:right w:val="none" w:sz="0" w:space="0" w:color="auto"/>
      </w:divBdr>
    </w:div>
    <w:div w:id="180626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ollows.org/au/safeguarding-and-policies"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betterevaluation.org/plan/approach/utilization_focused_evaluati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dwards\Downloads\FHF%20Word%20Template%20(4).dotm" TargetMode="External"/></Relationships>
</file>

<file path=word/theme/theme1.xml><?xml version="1.0" encoding="utf-8"?>
<a:theme xmlns:a="http://schemas.openxmlformats.org/drawingml/2006/main" name="Office Theme">
  <a:themeElements>
    <a:clrScheme name="Fred Hollows Colours">
      <a:dk1>
        <a:sysClr val="windowText" lastClr="000000"/>
      </a:dk1>
      <a:lt1>
        <a:sysClr val="window" lastClr="FFFFFF"/>
      </a:lt1>
      <a:dk2>
        <a:srgbClr val="231F20"/>
      </a:dk2>
      <a:lt2>
        <a:srgbClr val="F47920"/>
      </a:lt2>
      <a:accent1>
        <a:srgbClr val="F47920"/>
      </a:accent1>
      <a:accent2>
        <a:srgbClr val="F15B3B"/>
      </a:accent2>
      <a:accent3>
        <a:srgbClr val="1B3281"/>
      </a:accent3>
      <a:accent4>
        <a:srgbClr val="A1C4BC"/>
      </a:accent4>
      <a:accent5>
        <a:srgbClr val="B1D355"/>
      </a:accent5>
      <a:accent6>
        <a:srgbClr val="6762A6"/>
      </a:accent6>
      <a:hlink>
        <a:srgbClr val="F47920"/>
      </a:hlink>
      <a:folHlink>
        <a:srgbClr val="1B3281"/>
      </a:folHlink>
    </a:clrScheme>
    <a:fontScheme name="Fred Hollow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377A6-6DB6-4084-B6F1-5012DF61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FHF Word Template (4)</Template>
  <TotalTime>295</TotalTime>
  <Pages>7</Pages>
  <Words>2927</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Report re Title</vt:lpstr>
    </vt:vector>
  </TitlesOfParts>
  <Company>Fred Hollows</Company>
  <LinksUpToDate>false</LinksUpToDate>
  <CharactersWithSpaces>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Title</dc:title>
  <dc:creator>Victoria Edwards</dc:creator>
  <cp:lastModifiedBy>Mahi</cp:lastModifiedBy>
  <cp:revision>16</cp:revision>
  <cp:lastPrinted>2017-02-15T14:32:00Z</cp:lastPrinted>
  <dcterms:created xsi:type="dcterms:W3CDTF">2020-09-09T04:19:00Z</dcterms:created>
  <dcterms:modified xsi:type="dcterms:W3CDTF">2020-09-15T07:37:00Z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Report based on version v2.0.1a from FHF Word Template (4).dotm using: 15.0 MS2013</vt:lpwstr>
  </property>
  <property fmtid="{D5CDD505-2E9C-101B-9397-08002B2CF9AE}" pid="3" name="ReportTitle">
    <vt:lpwstr>Title</vt:lpwstr>
  </property>
  <property fmtid="{D5CDD505-2E9C-101B-9397-08002B2CF9AE}" pid="4" name="ReportSubtitle">
    <vt:lpwstr>Subtitle </vt:lpwstr>
  </property>
</Properties>
</file>