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A32C4" w:rsidRDefault="00FA32C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183" w:type="dxa"/>
        <w:tblLayout w:type="fixed"/>
        <w:tblLook w:val="0000" w:firstRow="0" w:lastRow="0" w:firstColumn="0" w:lastColumn="0" w:noHBand="0" w:noVBand="0"/>
      </w:tblPr>
      <w:tblGrid>
        <w:gridCol w:w="1683"/>
        <w:gridCol w:w="792"/>
        <w:gridCol w:w="869"/>
        <w:gridCol w:w="99"/>
        <w:gridCol w:w="3286"/>
        <w:gridCol w:w="2454"/>
      </w:tblGrid>
      <w:tr w:rsidR="00FA32C4" w14:paraId="46353323" w14:textId="77777777">
        <w:trPr>
          <w:trHeight w:val="20"/>
        </w:trPr>
        <w:tc>
          <w:tcPr>
            <w:tcW w:w="1683" w:type="dxa"/>
            <w:tcBorders>
              <w:top w:val="single" w:sz="4" w:space="0" w:color="000000"/>
              <w:left w:val="single" w:sz="4" w:space="0" w:color="000000"/>
              <w:bottom w:val="single" w:sz="4" w:space="0" w:color="000000"/>
              <w:right w:val="single" w:sz="4" w:space="0" w:color="000000"/>
            </w:tcBorders>
          </w:tcPr>
          <w:p w14:paraId="00000002" w14:textId="77777777" w:rsidR="00FA32C4" w:rsidRDefault="00000000">
            <w:pPr>
              <w:tabs>
                <w:tab w:val="left" w:pos="1418"/>
              </w:tabs>
              <w:rPr>
                <w:rFonts w:ascii="Gill Sans" w:eastAsia="Gill Sans" w:hAnsi="Gill Sans" w:cs="Gill Sans"/>
                <w:b/>
                <w:sz w:val="20"/>
                <w:szCs w:val="20"/>
              </w:rPr>
            </w:pPr>
            <w:r>
              <w:rPr>
                <w:rFonts w:ascii="Gill Sans" w:eastAsia="Gill Sans" w:hAnsi="Gill Sans" w:cs="Gill Sans"/>
                <w:b/>
                <w:sz w:val="20"/>
                <w:szCs w:val="20"/>
              </w:rPr>
              <w:t>Organization:</w:t>
            </w:r>
          </w:p>
        </w:tc>
        <w:tc>
          <w:tcPr>
            <w:tcW w:w="7500" w:type="dxa"/>
            <w:gridSpan w:val="5"/>
            <w:tcBorders>
              <w:top w:val="single" w:sz="4" w:space="0" w:color="000000"/>
              <w:left w:val="single" w:sz="4" w:space="0" w:color="000000"/>
              <w:bottom w:val="single" w:sz="4" w:space="0" w:color="000000"/>
              <w:right w:val="single" w:sz="4" w:space="0" w:color="000000"/>
            </w:tcBorders>
          </w:tcPr>
          <w:p w14:paraId="00000003" w14:textId="77777777" w:rsidR="00FA32C4" w:rsidRDefault="00000000">
            <w:pPr>
              <w:tabs>
                <w:tab w:val="left" w:pos="1418"/>
              </w:tabs>
              <w:rPr>
                <w:rFonts w:ascii="Gill Sans" w:eastAsia="Gill Sans" w:hAnsi="Gill Sans" w:cs="Gill Sans"/>
                <w:b/>
                <w:sz w:val="20"/>
                <w:szCs w:val="20"/>
              </w:rPr>
            </w:pPr>
            <w:r>
              <w:rPr>
                <w:rFonts w:ascii="Gill Sans" w:eastAsia="Gill Sans" w:hAnsi="Gill Sans" w:cs="Gill Sans"/>
                <w:b/>
                <w:sz w:val="20"/>
                <w:szCs w:val="20"/>
              </w:rPr>
              <w:t>Friends in Village Development, Bangladesh (FIVDB)</w:t>
            </w:r>
          </w:p>
        </w:tc>
      </w:tr>
      <w:tr w:rsidR="00FA32C4" w14:paraId="2334CF51" w14:textId="77777777">
        <w:trPr>
          <w:trHeight w:val="20"/>
        </w:trPr>
        <w:tc>
          <w:tcPr>
            <w:tcW w:w="1683" w:type="dxa"/>
            <w:tcBorders>
              <w:top w:val="single" w:sz="4" w:space="0" w:color="000000"/>
              <w:left w:val="single" w:sz="4" w:space="0" w:color="000000"/>
              <w:bottom w:val="single" w:sz="4" w:space="0" w:color="000000"/>
              <w:right w:val="single" w:sz="4" w:space="0" w:color="000000"/>
            </w:tcBorders>
          </w:tcPr>
          <w:p w14:paraId="00000008" w14:textId="77777777" w:rsidR="00FA32C4" w:rsidRDefault="00000000">
            <w:pPr>
              <w:tabs>
                <w:tab w:val="left" w:pos="1418"/>
              </w:tabs>
              <w:rPr>
                <w:rFonts w:ascii="Gill Sans" w:eastAsia="Gill Sans" w:hAnsi="Gill Sans" w:cs="Gill Sans"/>
                <w:b/>
                <w:sz w:val="20"/>
                <w:szCs w:val="20"/>
              </w:rPr>
            </w:pPr>
            <w:r>
              <w:rPr>
                <w:rFonts w:ascii="Gill Sans" w:eastAsia="Gill Sans" w:hAnsi="Gill Sans" w:cs="Gill Sans"/>
                <w:b/>
                <w:sz w:val="20"/>
                <w:szCs w:val="20"/>
              </w:rPr>
              <w:t>Position:</w:t>
            </w:r>
          </w:p>
        </w:tc>
        <w:tc>
          <w:tcPr>
            <w:tcW w:w="7500" w:type="dxa"/>
            <w:gridSpan w:val="5"/>
            <w:tcBorders>
              <w:top w:val="single" w:sz="4" w:space="0" w:color="000000"/>
              <w:left w:val="single" w:sz="4" w:space="0" w:color="000000"/>
              <w:bottom w:val="single" w:sz="4" w:space="0" w:color="000000"/>
              <w:right w:val="single" w:sz="4" w:space="0" w:color="000000"/>
            </w:tcBorders>
          </w:tcPr>
          <w:p w14:paraId="00000009" w14:textId="77777777" w:rsidR="00FA32C4" w:rsidRDefault="00000000">
            <w:pPr>
              <w:tabs>
                <w:tab w:val="left" w:pos="1418"/>
              </w:tabs>
              <w:rPr>
                <w:rFonts w:ascii="Gill Sans" w:eastAsia="Gill Sans" w:hAnsi="Gill Sans" w:cs="Gill Sans"/>
                <w:b/>
                <w:sz w:val="20"/>
                <w:szCs w:val="20"/>
              </w:rPr>
            </w:pPr>
            <w:r>
              <w:rPr>
                <w:rFonts w:ascii="Gill Sans" w:eastAsia="Gill Sans" w:hAnsi="Gill Sans" w:cs="Gill Sans"/>
                <w:b/>
                <w:sz w:val="20"/>
                <w:szCs w:val="20"/>
              </w:rPr>
              <w:t xml:space="preserve">Specialist – Management Information </w:t>
            </w:r>
            <w:sdt>
              <w:sdtPr>
                <w:tag w:val="goog_rdk_0"/>
                <w:id w:val="-1569653445"/>
              </w:sdtPr>
              <w:sdtContent/>
            </w:sdt>
            <w:r>
              <w:rPr>
                <w:rFonts w:ascii="Gill Sans" w:eastAsia="Gill Sans" w:hAnsi="Gill Sans" w:cs="Gill Sans"/>
                <w:b/>
                <w:sz w:val="20"/>
                <w:szCs w:val="20"/>
              </w:rPr>
              <w:t>System (MIS)</w:t>
            </w:r>
          </w:p>
        </w:tc>
      </w:tr>
      <w:tr w:rsidR="00FA32C4" w14:paraId="3C021777" w14:textId="77777777">
        <w:trPr>
          <w:trHeight w:val="20"/>
        </w:trPr>
        <w:tc>
          <w:tcPr>
            <w:tcW w:w="1683" w:type="dxa"/>
            <w:tcBorders>
              <w:top w:val="single" w:sz="4" w:space="0" w:color="000000"/>
              <w:left w:val="single" w:sz="4" w:space="0" w:color="000000"/>
              <w:bottom w:val="single" w:sz="4" w:space="0" w:color="000000"/>
              <w:right w:val="single" w:sz="4" w:space="0" w:color="000000"/>
            </w:tcBorders>
          </w:tcPr>
          <w:p w14:paraId="0000000E" w14:textId="77777777" w:rsidR="00FA32C4" w:rsidRDefault="00000000">
            <w:pPr>
              <w:tabs>
                <w:tab w:val="left" w:pos="1418"/>
              </w:tabs>
              <w:rPr>
                <w:rFonts w:ascii="Gill Sans" w:eastAsia="Gill Sans" w:hAnsi="Gill Sans" w:cs="Gill Sans"/>
                <w:b/>
                <w:sz w:val="20"/>
                <w:szCs w:val="20"/>
              </w:rPr>
            </w:pPr>
            <w:r>
              <w:rPr>
                <w:rFonts w:ascii="Gill Sans" w:eastAsia="Gill Sans" w:hAnsi="Gill Sans" w:cs="Gill Sans"/>
                <w:b/>
                <w:sz w:val="20"/>
                <w:szCs w:val="20"/>
              </w:rPr>
              <w:t>Location:</w:t>
            </w:r>
          </w:p>
        </w:tc>
        <w:tc>
          <w:tcPr>
            <w:tcW w:w="1661" w:type="dxa"/>
            <w:gridSpan w:val="2"/>
            <w:tcBorders>
              <w:top w:val="single" w:sz="4" w:space="0" w:color="000000"/>
              <w:left w:val="single" w:sz="4" w:space="0" w:color="000000"/>
              <w:bottom w:val="single" w:sz="4" w:space="0" w:color="000000"/>
              <w:right w:val="single" w:sz="4" w:space="0" w:color="000000"/>
            </w:tcBorders>
          </w:tcPr>
          <w:p w14:paraId="0000000F" w14:textId="77777777" w:rsidR="00FA32C4" w:rsidRDefault="00000000">
            <w:pPr>
              <w:tabs>
                <w:tab w:val="left" w:pos="1693"/>
              </w:tabs>
              <w:rPr>
                <w:rFonts w:ascii="Gill Sans" w:eastAsia="Gill Sans" w:hAnsi="Gill Sans" w:cs="Gill Sans"/>
                <w:sz w:val="20"/>
                <w:szCs w:val="20"/>
              </w:rPr>
            </w:pPr>
            <w:r>
              <w:rPr>
                <w:rFonts w:ascii="Gill Sans" w:eastAsia="Gill Sans" w:hAnsi="Gill Sans" w:cs="Gill Sans"/>
                <w:sz w:val="20"/>
                <w:szCs w:val="20"/>
              </w:rPr>
              <w:t>Cox’s Bazar</w:t>
            </w:r>
          </w:p>
        </w:tc>
        <w:tc>
          <w:tcPr>
            <w:tcW w:w="3385" w:type="dxa"/>
            <w:gridSpan w:val="2"/>
            <w:tcBorders>
              <w:top w:val="single" w:sz="4" w:space="0" w:color="000000"/>
              <w:left w:val="single" w:sz="4" w:space="0" w:color="000000"/>
              <w:bottom w:val="single" w:sz="4" w:space="0" w:color="000000"/>
              <w:right w:val="single" w:sz="4" w:space="0" w:color="000000"/>
            </w:tcBorders>
          </w:tcPr>
          <w:p w14:paraId="00000011" w14:textId="77777777" w:rsidR="00FA32C4" w:rsidRDefault="00000000">
            <w:pPr>
              <w:tabs>
                <w:tab w:val="left" w:pos="1693"/>
              </w:tabs>
              <w:rPr>
                <w:rFonts w:ascii="Gill Sans" w:eastAsia="Gill Sans" w:hAnsi="Gill Sans" w:cs="Gill Sans"/>
                <w:sz w:val="20"/>
                <w:szCs w:val="20"/>
              </w:rPr>
            </w:pPr>
            <w:r>
              <w:rPr>
                <w:rFonts w:ascii="Gill Sans" w:eastAsia="Gill Sans" w:hAnsi="Gill Sans" w:cs="Gill Sans"/>
                <w:b/>
                <w:sz w:val="20"/>
                <w:szCs w:val="20"/>
              </w:rPr>
              <w:t>Contract Length:</w:t>
            </w:r>
          </w:p>
        </w:tc>
        <w:tc>
          <w:tcPr>
            <w:tcW w:w="2454" w:type="dxa"/>
            <w:tcBorders>
              <w:top w:val="single" w:sz="4" w:space="0" w:color="000000"/>
              <w:left w:val="single" w:sz="4" w:space="0" w:color="000000"/>
              <w:bottom w:val="single" w:sz="4" w:space="0" w:color="000000"/>
              <w:right w:val="single" w:sz="4" w:space="0" w:color="000000"/>
            </w:tcBorders>
          </w:tcPr>
          <w:p w14:paraId="00000013" w14:textId="77777777" w:rsidR="00FA32C4" w:rsidRDefault="00000000">
            <w:pPr>
              <w:tabs>
                <w:tab w:val="left" w:pos="1693"/>
              </w:tabs>
              <w:rPr>
                <w:rFonts w:ascii="Gill Sans" w:eastAsia="Gill Sans" w:hAnsi="Gill Sans" w:cs="Gill Sans"/>
                <w:sz w:val="20"/>
                <w:szCs w:val="20"/>
              </w:rPr>
            </w:pPr>
            <w:r>
              <w:rPr>
                <w:rFonts w:ascii="Gill Sans" w:eastAsia="Gill Sans" w:hAnsi="Gill Sans" w:cs="Gill Sans"/>
                <w:sz w:val="20"/>
                <w:szCs w:val="20"/>
              </w:rPr>
              <w:t>Open ended/Regular</w:t>
            </w:r>
          </w:p>
        </w:tc>
      </w:tr>
      <w:tr w:rsidR="00FA32C4" w14:paraId="374AFD2F" w14:textId="77777777">
        <w:trPr>
          <w:trHeight w:val="20"/>
        </w:trPr>
        <w:tc>
          <w:tcPr>
            <w:tcW w:w="1683" w:type="dxa"/>
            <w:tcBorders>
              <w:top w:val="single" w:sz="4" w:space="0" w:color="000000"/>
              <w:left w:val="single" w:sz="4" w:space="0" w:color="000000"/>
              <w:bottom w:val="single" w:sz="4" w:space="0" w:color="000000"/>
              <w:right w:val="single" w:sz="4" w:space="0" w:color="000000"/>
            </w:tcBorders>
          </w:tcPr>
          <w:p w14:paraId="00000014" w14:textId="77777777" w:rsidR="00FA32C4" w:rsidRDefault="00000000">
            <w:pPr>
              <w:tabs>
                <w:tab w:val="left" w:pos="1418"/>
              </w:tabs>
              <w:rPr>
                <w:rFonts w:ascii="Gill Sans" w:eastAsia="Gill Sans" w:hAnsi="Gill Sans" w:cs="Gill Sans"/>
                <w:b/>
                <w:sz w:val="20"/>
                <w:szCs w:val="20"/>
              </w:rPr>
            </w:pPr>
            <w:r>
              <w:rPr>
                <w:rFonts w:ascii="Gill Sans" w:eastAsia="Gill Sans" w:hAnsi="Gill Sans" w:cs="Gill Sans"/>
                <w:b/>
                <w:sz w:val="20"/>
                <w:szCs w:val="20"/>
              </w:rPr>
              <w:t>Grade</w:t>
            </w:r>
            <w:r>
              <w:rPr>
                <w:rFonts w:ascii="Gill Sans" w:eastAsia="Gill Sans" w:hAnsi="Gill Sans" w:cs="Gill Sans"/>
                <w:sz w:val="20"/>
                <w:szCs w:val="20"/>
              </w:rPr>
              <w:t>:</w:t>
            </w:r>
          </w:p>
        </w:tc>
        <w:tc>
          <w:tcPr>
            <w:tcW w:w="1661" w:type="dxa"/>
            <w:gridSpan w:val="2"/>
            <w:tcBorders>
              <w:top w:val="single" w:sz="4" w:space="0" w:color="000000"/>
              <w:left w:val="single" w:sz="4" w:space="0" w:color="000000"/>
              <w:bottom w:val="single" w:sz="4" w:space="0" w:color="000000"/>
              <w:right w:val="single" w:sz="4" w:space="0" w:color="000000"/>
            </w:tcBorders>
          </w:tcPr>
          <w:p w14:paraId="00000015" w14:textId="77777777" w:rsidR="00FA32C4" w:rsidRDefault="00000000">
            <w:pPr>
              <w:tabs>
                <w:tab w:val="left" w:pos="1693"/>
              </w:tabs>
              <w:rPr>
                <w:rFonts w:ascii="Gill Sans" w:eastAsia="Gill Sans" w:hAnsi="Gill Sans" w:cs="Gill Sans"/>
                <w:sz w:val="20"/>
                <w:szCs w:val="20"/>
              </w:rPr>
            </w:pPr>
            <w:r>
              <w:rPr>
                <w:rFonts w:ascii="Gill Sans" w:eastAsia="Gill Sans" w:hAnsi="Gill Sans" w:cs="Gill Sans"/>
                <w:sz w:val="20"/>
                <w:szCs w:val="20"/>
              </w:rPr>
              <w:t>III</w:t>
            </w:r>
          </w:p>
        </w:tc>
        <w:tc>
          <w:tcPr>
            <w:tcW w:w="3385" w:type="dxa"/>
            <w:gridSpan w:val="2"/>
            <w:tcBorders>
              <w:top w:val="single" w:sz="4" w:space="0" w:color="000000"/>
              <w:left w:val="single" w:sz="4" w:space="0" w:color="000000"/>
              <w:bottom w:val="single" w:sz="4" w:space="0" w:color="000000"/>
              <w:right w:val="single" w:sz="4" w:space="0" w:color="000000"/>
            </w:tcBorders>
          </w:tcPr>
          <w:p w14:paraId="00000017" w14:textId="77777777" w:rsidR="00FA32C4" w:rsidRDefault="00000000">
            <w:pPr>
              <w:tabs>
                <w:tab w:val="left" w:pos="1693"/>
              </w:tabs>
              <w:rPr>
                <w:rFonts w:ascii="Gill Sans" w:eastAsia="Gill Sans" w:hAnsi="Gill Sans" w:cs="Gill Sans"/>
                <w:sz w:val="20"/>
                <w:szCs w:val="20"/>
              </w:rPr>
            </w:pPr>
            <w:r>
              <w:rPr>
                <w:rFonts w:ascii="Gill Sans" w:eastAsia="Gill Sans" w:hAnsi="Gill Sans" w:cs="Gill Sans"/>
                <w:b/>
                <w:sz w:val="20"/>
                <w:szCs w:val="20"/>
              </w:rPr>
              <w:t>Post Type:</w:t>
            </w:r>
          </w:p>
        </w:tc>
        <w:tc>
          <w:tcPr>
            <w:tcW w:w="2454" w:type="dxa"/>
            <w:tcBorders>
              <w:top w:val="single" w:sz="4" w:space="0" w:color="000000"/>
              <w:left w:val="single" w:sz="4" w:space="0" w:color="000000"/>
              <w:bottom w:val="single" w:sz="4" w:space="0" w:color="000000"/>
              <w:right w:val="single" w:sz="4" w:space="0" w:color="000000"/>
            </w:tcBorders>
          </w:tcPr>
          <w:p w14:paraId="00000019" w14:textId="77777777" w:rsidR="00FA32C4" w:rsidRDefault="00000000">
            <w:pPr>
              <w:tabs>
                <w:tab w:val="left" w:pos="1693"/>
              </w:tabs>
              <w:rPr>
                <w:rFonts w:ascii="Gill Sans" w:eastAsia="Gill Sans" w:hAnsi="Gill Sans" w:cs="Gill Sans"/>
                <w:sz w:val="20"/>
                <w:szCs w:val="20"/>
              </w:rPr>
            </w:pPr>
            <w:r>
              <w:rPr>
                <w:rFonts w:ascii="Gill Sans" w:eastAsia="Gill Sans" w:hAnsi="Gill Sans" w:cs="Gill Sans"/>
                <w:sz w:val="20"/>
                <w:szCs w:val="20"/>
              </w:rPr>
              <w:t>Regular/Contractual</w:t>
            </w:r>
          </w:p>
        </w:tc>
      </w:tr>
      <w:tr w:rsidR="00FA32C4" w14:paraId="52DFBC74" w14:textId="77777777">
        <w:trPr>
          <w:trHeight w:val="20"/>
        </w:trPr>
        <w:tc>
          <w:tcPr>
            <w:tcW w:w="9183" w:type="dxa"/>
            <w:gridSpan w:val="6"/>
            <w:tcBorders>
              <w:top w:val="single" w:sz="4" w:space="0" w:color="000000"/>
              <w:left w:val="single" w:sz="4" w:space="0" w:color="000000"/>
              <w:bottom w:val="single" w:sz="4" w:space="0" w:color="000000"/>
              <w:right w:val="single" w:sz="4" w:space="0" w:color="000000"/>
            </w:tcBorders>
          </w:tcPr>
          <w:p w14:paraId="0000001A" w14:textId="77777777" w:rsidR="00FA32C4" w:rsidRDefault="00000000">
            <w:pPr>
              <w:tabs>
                <w:tab w:val="left" w:pos="1134"/>
              </w:tabs>
              <w:spacing w:after="120"/>
              <w:rPr>
                <w:rFonts w:ascii="Gill Sans" w:eastAsia="Gill Sans" w:hAnsi="Gill Sans" w:cs="Gill Sans"/>
                <w:b/>
                <w:sz w:val="20"/>
                <w:szCs w:val="20"/>
              </w:rPr>
            </w:pPr>
            <w:r>
              <w:rPr>
                <w:rFonts w:ascii="Gill Sans" w:eastAsia="Gill Sans" w:hAnsi="Gill Sans" w:cs="Gill Sans"/>
                <w:b/>
                <w:sz w:val="20"/>
                <w:szCs w:val="20"/>
              </w:rPr>
              <w:t>INTRODUCTION:</w:t>
            </w:r>
          </w:p>
          <w:p w14:paraId="0000001B" w14:textId="77777777" w:rsidR="00FA32C4" w:rsidRDefault="00000000">
            <w:pPr>
              <w:widowControl w:val="0"/>
              <w:spacing w:before="240" w:after="240"/>
              <w:ind w:hanging="2"/>
              <w:rPr>
                <w:rFonts w:ascii="Gill Sans" w:eastAsia="Gill Sans" w:hAnsi="Gill Sans" w:cs="Gill Sans"/>
                <w:color w:val="434343"/>
                <w:sz w:val="22"/>
                <w:szCs w:val="22"/>
              </w:rPr>
            </w:pPr>
            <w:r>
              <w:rPr>
                <w:rFonts w:ascii="Gill Sans" w:eastAsia="Gill Sans" w:hAnsi="Gill Sans" w:cs="Gill Sans"/>
                <w:color w:val="434343"/>
                <w:sz w:val="22"/>
                <w:szCs w:val="22"/>
              </w:rPr>
              <w:t xml:space="preserve">Cox’s Bazar, </w:t>
            </w:r>
            <w:proofErr w:type="spellStart"/>
            <w:r>
              <w:rPr>
                <w:rFonts w:ascii="Gill Sans" w:eastAsia="Gill Sans" w:hAnsi="Gill Sans" w:cs="Gill Sans"/>
                <w:color w:val="434343"/>
                <w:sz w:val="22"/>
                <w:szCs w:val="22"/>
              </w:rPr>
              <w:t>Bandarban</w:t>
            </w:r>
            <w:proofErr w:type="spellEnd"/>
            <w:r>
              <w:rPr>
                <w:rFonts w:ascii="Gill Sans" w:eastAsia="Gill Sans" w:hAnsi="Gill Sans" w:cs="Gill Sans"/>
                <w:color w:val="434343"/>
                <w:sz w:val="22"/>
                <w:szCs w:val="22"/>
              </w:rPr>
              <w:t xml:space="preserve">, Rangamati and </w:t>
            </w:r>
            <w:proofErr w:type="spellStart"/>
            <w:r>
              <w:rPr>
                <w:rFonts w:ascii="Gill Sans" w:eastAsia="Gill Sans" w:hAnsi="Gill Sans" w:cs="Gill Sans"/>
                <w:color w:val="434343"/>
                <w:sz w:val="22"/>
                <w:szCs w:val="22"/>
              </w:rPr>
              <w:t>Khagrachari</w:t>
            </w:r>
            <w:proofErr w:type="spellEnd"/>
            <w:r>
              <w:rPr>
                <w:rFonts w:ascii="Gill Sans" w:eastAsia="Gill Sans" w:hAnsi="Gill Sans" w:cs="Gill Sans"/>
                <w:color w:val="434343"/>
                <w:sz w:val="22"/>
                <w:szCs w:val="22"/>
              </w:rPr>
              <w:t xml:space="preserve"> districts are among the lowest ranked in Bangladesh for education, skills training, food security, poverty and agricultural productivity. The situation has worsened since 2017, with the Rohingya refugee influx, which has put enormous pressure on the local economies, resulting in loss of livelihoods, depressed local wages, and distorted local markets. Moreover, these districts are prone to chronic and rapid onset disasters. </w:t>
            </w:r>
          </w:p>
          <w:p w14:paraId="0000001C" w14:textId="77777777" w:rsidR="00FA32C4" w:rsidRDefault="00000000">
            <w:pPr>
              <w:spacing w:after="240"/>
              <w:ind w:hanging="2"/>
              <w:rPr>
                <w:rFonts w:ascii="Gill Sans" w:eastAsia="Gill Sans" w:hAnsi="Gill Sans" w:cs="Gill Sans"/>
                <w:color w:val="434343"/>
                <w:sz w:val="22"/>
                <w:szCs w:val="22"/>
              </w:rPr>
            </w:pPr>
            <w:r>
              <w:rPr>
                <w:rFonts w:ascii="Gill Sans" w:eastAsia="Gill Sans" w:hAnsi="Gill Sans" w:cs="Gill Sans"/>
                <w:color w:val="434343"/>
                <w:sz w:val="22"/>
                <w:szCs w:val="22"/>
              </w:rPr>
              <w:t xml:space="preserve">In response, the USAID Host and Impacted Communities Resilience Activity (HICRA) led by Friends </w:t>
            </w:r>
            <w:proofErr w:type="gramStart"/>
            <w:r>
              <w:rPr>
                <w:rFonts w:ascii="Gill Sans" w:eastAsia="Gill Sans" w:hAnsi="Gill Sans" w:cs="Gill Sans"/>
                <w:color w:val="434343"/>
                <w:sz w:val="22"/>
                <w:szCs w:val="22"/>
              </w:rPr>
              <w:t>In</w:t>
            </w:r>
            <w:proofErr w:type="gramEnd"/>
            <w:r>
              <w:rPr>
                <w:rFonts w:ascii="Gill Sans" w:eastAsia="Gill Sans" w:hAnsi="Gill Sans" w:cs="Gill Sans"/>
                <w:color w:val="434343"/>
                <w:sz w:val="22"/>
                <w:szCs w:val="22"/>
              </w:rPr>
              <w:t xml:space="preserve"> Village Development Bangladesh (FIVDB) is taking an integrated approach to improve the overall well-being and resilience of people residing in the communities hosting or impacted by the Rohingya refugee crisis.  This includes implementing livelihoods; water, sanitation, and hygiene (WASH); natural resource management (NRM); and disaster risk reduction (DRR) interventions with an estimated 114,000 households across the four prioritized districts. </w:t>
            </w:r>
          </w:p>
        </w:tc>
      </w:tr>
      <w:tr w:rsidR="00FA32C4" w14:paraId="6C4D99CF" w14:textId="77777777">
        <w:trPr>
          <w:trHeight w:val="20"/>
        </w:trPr>
        <w:tc>
          <w:tcPr>
            <w:tcW w:w="9183" w:type="dxa"/>
            <w:gridSpan w:val="6"/>
            <w:tcBorders>
              <w:top w:val="single" w:sz="4" w:space="0" w:color="000000"/>
              <w:left w:val="single" w:sz="4" w:space="0" w:color="000000"/>
              <w:bottom w:val="single" w:sz="4" w:space="0" w:color="000000"/>
              <w:right w:val="single" w:sz="4" w:space="0" w:color="000000"/>
            </w:tcBorders>
          </w:tcPr>
          <w:p w14:paraId="00000022" w14:textId="77777777" w:rsidR="00FA32C4" w:rsidRDefault="00000000">
            <w:pPr>
              <w:tabs>
                <w:tab w:val="left" w:pos="1134"/>
              </w:tabs>
              <w:rPr>
                <w:rFonts w:ascii="Gill Sans" w:eastAsia="Gill Sans" w:hAnsi="Gill Sans" w:cs="Gill Sans"/>
                <w:b/>
                <w:sz w:val="20"/>
                <w:szCs w:val="20"/>
              </w:rPr>
            </w:pPr>
            <w:r>
              <w:rPr>
                <w:rFonts w:ascii="Gill Sans" w:eastAsia="Gill Sans" w:hAnsi="Gill Sans" w:cs="Gill Sans"/>
                <w:b/>
                <w:sz w:val="20"/>
                <w:szCs w:val="20"/>
              </w:rPr>
              <w:t>ROLE PURPOSE:</w:t>
            </w:r>
          </w:p>
          <w:p w14:paraId="00000023" w14:textId="77777777" w:rsidR="00FA32C4" w:rsidRDefault="00000000">
            <w:pPr>
              <w:tabs>
                <w:tab w:val="left" w:pos="1134"/>
              </w:tabs>
              <w:spacing w:before="120"/>
              <w:rPr>
                <w:rFonts w:ascii="Gill Sans" w:eastAsia="Gill Sans" w:hAnsi="Gill Sans" w:cs="Gill Sans"/>
                <w:sz w:val="20"/>
                <w:szCs w:val="20"/>
              </w:rPr>
            </w:pPr>
            <w:r>
              <w:rPr>
                <w:rFonts w:ascii="Gill Sans" w:eastAsia="Gill Sans" w:hAnsi="Gill Sans" w:cs="Gill Sans"/>
                <w:sz w:val="20"/>
                <w:szCs w:val="20"/>
              </w:rPr>
              <w:t>The Management Information System (MIS) Specialist will be responsible for overseeing the collection, management, and analysis of geo-coded activity performance data across HICRA Consortium for monitoring, evaluation and learning (MEL), analysis, reporting, and spatial presentation. This role involves supporting the MIS and data collection functions to systematically generate quality and precise data, facilitate geo-coded data collection and analysis, and streamline reporting processes regarding HICRA’s economic empowerment; ultra-poor graduation; water, sanitation and hygiene (WASH); natural resource management (NRM), and disaster risk reduction (DRR) priorities.</w:t>
            </w:r>
          </w:p>
          <w:p w14:paraId="00000024" w14:textId="77777777" w:rsidR="00FA32C4" w:rsidRDefault="00000000">
            <w:pPr>
              <w:tabs>
                <w:tab w:val="left" w:pos="1134"/>
              </w:tabs>
              <w:spacing w:before="120"/>
              <w:rPr>
                <w:rFonts w:ascii="Gill Sans" w:eastAsia="Gill Sans" w:hAnsi="Gill Sans" w:cs="Gill Sans"/>
                <w:sz w:val="20"/>
                <w:szCs w:val="20"/>
              </w:rPr>
            </w:pPr>
            <w:r>
              <w:rPr>
                <w:rFonts w:ascii="Gill Sans" w:eastAsia="Gill Sans" w:hAnsi="Gill Sans" w:cs="Gill Sans"/>
                <w:sz w:val="20"/>
                <w:szCs w:val="20"/>
              </w:rPr>
              <w:t xml:space="preserve">The MIS Specialist collaborates with cross-functional teams, provides technical expertise, and ensures the quality of data and information. Key responsibilities include supporting and managing MIS, facilitating data collection and reporting structures, and coordinating with partners. The MIS specialist is also anticipated to be a technical user of </w:t>
            </w:r>
            <w:proofErr w:type="gramStart"/>
            <w:r>
              <w:rPr>
                <w:rFonts w:ascii="Gill Sans" w:eastAsia="Gill Sans" w:hAnsi="Gill Sans" w:cs="Gill Sans"/>
                <w:sz w:val="20"/>
                <w:szCs w:val="20"/>
              </w:rPr>
              <w:t>GIS,</w:t>
            </w:r>
            <w:proofErr w:type="gramEnd"/>
            <w:r>
              <w:rPr>
                <w:rFonts w:ascii="Gill Sans" w:eastAsia="Gill Sans" w:hAnsi="Gill Sans" w:cs="Gill Sans"/>
                <w:sz w:val="20"/>
                <w:szCs w:val="20"/>
              </w:rPr>
              <w:t xml:space="preserve"> thus the position is expected to contribute in ensuring collection of geo-coded data within HICRA’s MIS. The role also involves rolling out capacity development plans for technical and implementing partners in operationalization of MIS, and function as a help desk to assist them as per need. Additionally, the MIS Specialist will closely coordinate and collaborate with regional, district and Upazila MEL colleagues. S/he will also be responsible to support adaptive management processes, travel to project areas, and ensure adherence to USAID’s policies.</w:t>
            </w:r>
          </w:p>
        </w:tc>
      </w:tr>
      <w:tr w:rsidR="00FA32C4" w14:paraId="78129B13" w14:textId="77777777">
        <w:trPr>
          <w:trHeight w:val="20"/>
        </w:trPr>
        <w:tc>
          <w:tcPr>
            <w:tcW w:w="9183" w:type="dxa"/>
            <w:gridSpan w:val="6"/>
            <w:tcBorders>
              <w:top w:val="single" w:sz="4" w:space="0" w:color="000000"/>
              <w:left w:val="single" w:sz="4" w:space="0" w:color="000000"/>
              <w:bottom w:val="single" w:sz="4" w:space="0" w:color="000000"/>
              <w:right w:val="single" w:sz="4" w:space="0" w:color="000000"/>
            </w:tcBorders>
          </w:tcPr>
          <w:p w14:paraId="0000002A" w14:textId="77777777" w:rsidR="00FA32C4" w:rsidRDefault="00000000">
            <w:pPr>
              <w:rPr>
                <w:rFonts w:ascii="Gill Sans" w:eastAsia="Gill Sans" w:hAnsi="Gill Sans" w:cs="Gill Sans"/>
                <w:b/>
                <w:sz w:val="20"/>
                <w:szCs w:val="20"/>
              </w:rPr>
            </w:pPr>
            <w:r>
              <w:rPr>
                <w:rFonts w:ascii="Gill Sans" w:eastAsia="Gill Sans" w:hAnsi="Gill Sans" w:cs="Gill Sans"/>
                <w:b/>
                <w:sz w:val="20"/>
                <w:szCs w:val="20"/>
              </w:rPr>
              <w:t>SCOPE OF ROLE:</w:t>
            </w:r>
          </w:p>
        </w:tc>
      </w:tr>
      <w:tr w:rsidR="00FA32C4" w14:paraId="7CD411EC" w14:textId="77777777">
        <w:trPr>
          <w:trHeight w:val="20"/>
        </w:trPr>
        <w:tc>
          <w:tcPr>
            <w:tcW w:w="2475" w:type="dxa"/>
            <w:gridSpan w:val="2"/>
            <w:tcBorders>
              <w:top w:val="single" w:sz="4" w:space="0" w:color="000000"/>
              <w:left w:val="single" w:sz="4" w:space="0" w:color="000000"/>
              <w:bottom w:val="single" w:sz="4" w:space="0" w:color="000000"/>
              <w:right w:val="single" w:sz="4" w:space="0" w:color="000000"/>
            </w:tcBorders>
          </w:tcPr>
          <w:p w14:paraId="00000030" w14:textId="77777777" w:rsidR="00FA32C4" w:rsidRDefault="00000000">
            <w:pPr>
              <w:tabs>
                <w:tab w:val="left" w:pos="2410"/>
              </w:tabs>
              <w:rPr>
                <w:rFonts w:ascii="Gill Sans" w:eastAsia="Gill Sans" w:hAnsi="Gill Sans" w:cs="Gill Sans"/>
                <w:b/>
                <w:sz w:val="20"/>
                <w:szCs w:val="20"/>
              </w:rPr>
            </w:pPr>
            <w:r>
              <w:rPr>
                <w:rFonts w:ascii="Gill Sans" w:eastAsia="Gill Sans" w:hAnsi="Gill Sans" w:cs="Gill Sans"/>
                <w:b/>
                <w:sz w:val="20"/>
                <w:szCs w:val="20"/>
              </w:rPr>
              <w:t>Reports to:</w:t>
            </w:r>
          </w:p>
        </w:tc>
        <w:tc>
          <w:tcPr>
            <w:tcW w:w="6708" w:type="dxa"/>
            <w:gridSpan w:val="4"/>
            <w:tcBorders>
              <w:top w:val="single" w:sz="4" w:space="0" w:color="000000"/>
              <w:left w:val="single" w:sz="4" w:space="0" w:color="000000"/>
              <w:bottom w:val="single" w:sz="4" w:space="0" w:color="000000"/>
              <w:right w:val="single" w:sz="4" w:space="0" w:color="000000"/>
            </w:tcBorders>
          </w:tcPr>
          <w:p w14:paraId="00000032" w14:textId="77777777" w:rsidR="00FA32C4" w:rsidRDefault="00000000">
            <w:pPr>
              <w:rPr>
                <w:rFonts w:ascii="Gill Sans" w:eastAsia="Gill Sans" w:hAnsi="Gill Sans" w:cs="Gill Sans"/>
                <w:sz w:val="20"/>
                <w:szCs w:val="20"/>
              </w:rPr>
            </w:pPr>
            <w:r>
              <w:rPr>
                <w:rFonts w:ascii="Gill Sans" w:eastAsia="Gill Sans" w:hAnsi="Gill Sans" w:cs="Gill Sans"/>
                <w:sz w:val="20"/>
                <w:szCs w:val="20"/>
              </w:rPr>
              <w:t>Manager - MIS &amp; GIS</w:t>
            </w:r>
          </w:p>
        </w:tc>
      </w:tr>
      <w:tr w:rsidR="00FA32C4" w14:paraId="6EC08BD5" w14:textId="77777777">
        <w:trPr>
          <w:trHeight w:val="20"/>
        </w:trPr>
        <w:tc>
          <w:tcPr>
            <w:tcW w:w="2475" w:type="dxa"/>
            <w:gridSpan w:val="2"/>
            <w:tcBorders>
              <w:top w:val="single" w:sz="4" w:space="0" w:color="000000"/>
              <w:left w:val="single" w:sz="4" w:space="0" w:color="000000"/>
              <w:bottom w:val="single" w:sz="4" w:space="0" w:color="000000"/>
              <w:right w:val="single" w:sz="4" w:space="0" w:color="000000"/>
            </w:tcBorders>
          </w:tcPr>
          <w:p w14:paraId="00000036" w14:textId="77777777" w:rsidR="00FA32C4" w:rsidRDefault="00000000">
            <w:pPr>
              <w:tabs>
                <w:tab w:val="left" w:pos="2410"/>
              </w:tabs>
              <w:rPr>
                <w:rFonts w:ascii="Gill Sans" w:eastAsia="Gill Sans" w:hAnsi="Gill Sans" w:cs="Gill Sans"/>
                <w:b/>
                <w:sz w:val="20"/>
                <w:szCs w:val="20"/>
              </w:rPr>
            </w:pPr>
            <w:r>
              <w:rPr>
                <w:rFonts w:ascii="Gill Sans" w:eastAsia="Gill Sans" w:hAnsi="Gill Sans" w:cs="Gill Sans"/>
                <w:b/>
                <w:sz w:val="20"/>
                <w:szCs w:val="20"/>
              </w:rPr>
              <w:t>Dimensions:</w:t>
            </w:r>
          </w:p>
        </w:tc>
        <w:tc>
          <w:tcPr>
            <w:tcW w:w="6708" w:type="dxa"/>
            <w:gridSpan w:val="4"/>
            <w:tcBorders>
              <w:top w:val="single" w:sz="4" w:space="0" w:color="000000"/>
              <w:left w:val="single" w:sz="4" w:space="0" w:color="000000"/>
              <w:bottom w:val="single" w:sz="4" w:space="0" w:color="000000"/>
              <w:right w:val="single" w:sz="4" w:space="0" w:color="000000"/>
            </w:tcBorders>
          </w:tcPr>
          <w:p w14:paraId="00000038" w14:textId="77777777" w:rsidR="00FA32C4" w:rsidRDefault="00000000">
            <w:pPr>
              <w:rPr>
                <w:rFonts w:ascii="Gill Sans" w:eastAsia="Gill Sans" w:hAnsi="Gill Sans" w:cs="Gill Sans"/>
                <w:sz w:val="20"/>
                <w:szCs w:val="20"/>
              </w:rPr>
            </w:pPr>
            <w:r>
              <w:rPr>
                <w:rFonts w:ascii="Gill Sans" w:eastAsia="Gill Sans" w:hAnsi="Gill Sans" w:cs="Gill Sans"/>
                <w:sz w:val="20"/>
                <w:szCs w:val="20"/>
              </w:rPr>
              <w:t>Cox’s Bazar-based, with field visits as required 25-30% travel</w:t>
            </w:r>
          </w:p>
        </w:tc>
      </w:tr>
      <w:tr w:rsidR="00FA32C4" w14:paraId="6BC16961" w14:textId="77777777">
        <w:trPr>
          <w:trHeight w:val="20"/>
        </w:trPr>
        <w:tc>
          <w:tcPr>
            <w:tcW w:w="2475" w:type="dxa"/>
            <w:gridSpan w:val="2"/>
            <w:vMerge w:val="restart"/>
            <w:tcBorders>
              <w:top w:val="single" w:sz="4" w:space="0" w:color="000000"/>
              <w:left w:val="single" w:sz="4" w:space="0" w:color="000000"/>
              <w:right w:val="single" w:sz="4" w:space="0" w:color="000000"/>
            </w:tcBorders>
          </w:tcPr>
          <w:p w14:paraId="0000003C" w14:textId="77777777" w:rsidR="00FA32C4" w:rsidRDefault="00000000">
            <w:pPr>
              <w:tabs>
                <w:tab w:val="left" w:pos="2410"/>
              </w:tabs>
              <w:rPr>
                <w:rFonts w:ascii="Gill Sans" w:eastAsia="Gill Sans" w:hAnsi="Gill Sans" w:cs="Gill Sans"/>
                <w:b/>
                <w:sz w:val="20"/>
                <w:szCs w:val="20"/>
              </w:rPr>
            </w:pPr>
            <w:r>
              <w:rPr>
                <w:rFonts w:ascii="Gill Sans" w:eastAsia="Gill Sans" w:hAnsi="Gill Sans" w:cs="Gill Sans"/>
                <w:b/>
                <w:sz w:val="20"/>
                <w:szCs w:val="20"/>
              </w:rPr>
              <w:t>Staff directly reporting to this post:</w:t>
            </w:r>
          </w:p>
        </w:tc>
        <w:tc>
          <w:tcPr>
            <w:tcW w:w="968" w:type="dxa"/>
            <w:gridSpan w:val="2"/>
            <w:tcBorders>
              <w:top w:val="single" w:sz="4" w:space="0" w:color="000000"/>
              <w:left w:val="single" w:sz="4" w:space="0" w:color="000000"/>
              <w:bottom w:val="dotted" w:sz="4" w:space="0" w:color="000000"/>
              <w:right w:val="dotted" w:sz="4" w:space="0" w:color="000000"/>
            </w:tcBorders>
          </w:tcPr>
          <w:p w14:paraId="0000003E" w14:textId="77777777" w:rsidR="00FA32C4" w:rsidRDefault="00000000">
            <w:pPr>
              <w:ind w:left="720" w:hanging="720"/>
              <w:rPr>
                <w:rFonts w:ascii="Gill Sans" w:eastAsia="Gill Sans" w:hAnsi="Gill Sans" w:cs="Gill Sans"/>
                <w:sz w:val="20"/>
                <w:szCs w:val="20"/>
              </w:rPr>
            </w:pPr>
            <w:r>
              <w:rPr>
                <w:rFonts w:ascii="Gill Sans" w:eastAsia="Gill Sans" w:hAnsi="Gill Sans" w:cs="Gill Sans"/>
                <w:sz w:val="20"/>
                <w:szCs w:val="20"/>
              </w:rPr>
              <w:t>Direct:</w:t>
            </w:r>
          </w:p>
        </w:tc>
        <w:tc>
          <w:tcPr>
            <w:tcW w:w="5740" w:type="dxa"/>
            <w:gridSpan w:val="2"/>
            <w:tcBorders>
              <w:top w:val="single" w:sz="4" w:space="0" w:color="000000"/>
              <w:left w:val="dotted" w:sz="4" w:space="0" w:color="000000"/>
              <w:bottom w:val="dotted" w:sz="4" w:space="0" w:color="000000"/>
              <w:right w:val="single" w:sz="4" w:space="0" w:color="000000"/>
            </w:tcBorders>
          </w:tcPr>
          <w:p w14:paraId="00000040" w14:textId="77777777" w:rsidR="00FA32C4" w:rsidRDefault="00000000">
            <w:pPr>
              <w:ind w:left="720" w:hanging="720"/>
              <w:rPr>
                <w:rFonts w:ascii="Gill Sans" w:eastAsia="Gill Sans" w:hAnsi="Gill Sans" w:cs="Gill Sans"/>
                <w:sz w:val="20"/>
                <w:szCs w:val="20"/>
              </w:rPr>
            </w:pPr>
            <w:r>
              <w:rPr>
                <w:rFonts w:ascii="Gill Sans" w:eastAsia="Gill Sans" w:hAnsi="Gill Sans" w:cs="Gill Sans"/>
                <w:sz w:val="20"/>
                <w:szCs w:val="20"/>
              </w:rPr>
              <w:t>None</w:t>
            </w:r>
          </w:p>
        </w:tc>
      </w:tr>
      <w:tr w:rsidR="00FA32C4" w14:paraId="75F4A9F1" w14:textId="77777777">
        <w:trPr>
          <w:trHeight w:val="20"/>
        </w:trPr>
        <w:tc>
          <w:tcPr>
            <w:tcW w:w="2475" w:type="dxa"/>
            <w:gridSpan w:val="2"/>
            <w:vMerge/>
            <w:tcBorders>
              <w:top w:val="single" w:sz="4" w:space="0" w:color="000000"/>
              <w:left w:val="single" w:sz="4" w:space="0" w:color="000000"/>
              <w:right w:val="single" w:sz="4" w:space="0" w:color="000000"/>
            </w:tcBorders>
          </w:tcPr>
          <w:p w14:paraId="00000042" w14:textId="77777777" w:rsidR="00FA32C4" w:rsidRDefault="00FA32C4">
            <w:pPr>
              <w:widowControl w:val="0"/>
              <w:pBdr>
                <w:top w:val="nil"/>
                <w:left w:val="nil"/>
                <w:bottom w:val="nil"/>
                <w:right w:val="nil"/>
                <w:between w:val="nil"/>
              </w:pBdr>
              <w:spacing w:line="276" w:lineRule="auto"/>
              <w:rPr>
                <w:rFonts w:ascii="Gill Sans" w:eastAsia="Gill Sans" w:hAnsi="Gill Sans" w:cs="Gill Sans"/>
                <w:sz w:val="20"/>
                <w:szCs w:val="20"/>
              </w:rPr>
            </w:pPr>
          </w:p>
        </w:tc>
        <w:tc>
          <w:tcPr>
            <w:tcW w:w="968" w:type="dxa"/>
            <w:gridSpan w:val="2"/>
            <w:tcBorders>
              <w:top w:val="dotted" w:sz="4" w:space="0" w:color="000000"/>
              <w:left w:val="single" w:sz="4" w:space="0" w:color="000000"/>
              <w:bottom w:val="single" w:sz="4" w:space="0" w:color="000000"/>
              <w:right w:val="dotted" w:sz="4" w:space="0" w:color="000000"/>
            </w:tcBorders>
          </w:tcPr>
          <w:p w14:paraId="00000044" w14:textId="77777777" w:rsidR="00FA32C4" w:rsidRDefault="00000000">
            <w:pPr>
              <w:ind w:left="720" w:hanging="720"/>
              <w:rPr>
                <w:rFonts w:ascii="Gill Sans" w:eastAsia="Gill Sans" w:hAnsi="Gill Sans" w:cs="Gill Sans"/>
                <w:sz w:val="20"/>
                <w:szCs w:val="20"/>
              </w:rPr>
            </w:pPr>
            <w:r>
              <w:rPr>
                <w:rFonts w:ascii="Gill Sans" w:eastAsia="Gill Sans" w:hAnsi="Gill Sans" w:cs="Gill Sans"/>
                <w:sz w:val="20"/>
                <w:szCs w:val="20"/>
              </w:rPr>
              <w:t>Doted:</w:t>
            </w:r>
          </w:p>
        </w:tc>
        <w:tc>
          <w:tcPr>
            <w:tcW w:w="5740" w:type="dxa"/>
            <w:gridSpan w:val="2"/>
            <w:tcBorders>
              <w:top w:val="dotted" w:sz="4" w:space="0" w:color="000000"/>
              <w:left w:val="dotted" w:sz="4" w:space="0" w:color="000000"/>
              <w:bottom w:val="single" w:sz="4" w:space="0" w:color="000000"/>
              <w:right w:val="single" w:sz="4" w:space="0" w:color="000000"/>
            </w:tcBorders>
          </w:tcPr>
          <w:p w14:paraId="00000046" w14:textId="77777777" w:rsidR="00FA32C4" w:rsidRDefault="00000000">
            <w:pPr>
              <w:rPr>
                <w:rFonts w:ascii="Gill Sans" w:eastAsia="Gill Sans" w:hAnsi="Gill Sans" w:cs="Gill Sans"/>
                <w:sz w:val="20"/>
                <w:szCs w:val="20"/>
              </w:rPr>
            </w:pPr>
            <w:r>
              <w:rPr>
                <w:rFonts w:ascii="Gill Sans" w:eastAsia="Gill Sans" w:hAnsi="Gill Sans" w:cs="Gill Sans"/>
                <w:sz w:val="20"/>
                <w:szCs w:val="20"/>
              </w:rPr>
              <w:t>District MEL Coordinators, Upazila MEL Officers</w:t>
            </w:r>
          </w:p>
        </w:tc>
      </w:tr>
      <w:tr w:rsidR="00FA32C4" w14:paraId="46287E8F" w14:textId="77777777">
        <w:trPr>
          <w:trHeight w:val="20"/>
        </w:trPr>
        <w:tc>
          <w:tcPr>
            <w:tcW w:w="2475" w:type="dxa"/>
            <w:gridSpan w:val="2"/>
            <w:tcBorders>
              <w:top w:val="single" w:sz="4" w:space="0" w:color="000000"/>
              <w:left w:val="single" w:sz="4" w:space="0" w:color="000000"/>
              <w:bottom w:val="single" w:sz="4" w:space="0" w:color="000000"/>
              <w:right w:val="single" w:sz="4" w:space="0" w:color="000000"/>
            </w:tcBorders>
          </w:tcPr>
          <w:p w14:paraId="00000048" w14:textId="77777777" w:rsidR="00FA32C4" w:rsidRDefault="00000000">
            <w:pPr>
              <w:rPr>
                <w:rFonts w:ascii="Gill Sans" w:eastAsia="Gill Sans" w:hAnsi="Gill Sans" w:cs="Gill Sans"/>
                <w:b/>
                <w:sz w:val="20"/>
                <w:szCs w:val="20"/>
              </w:rPr>
            </w:pPr>
            <w:r>
              <w:rPr>
                <w:rFonts w:ascii="Gill Sans" w:eastAsia="Gill Sans" w:hAnsi="Gill Sans" w:cs="Gill Sans"/>
                <w:b/>
                <w:sz w:val="20"/>
                <w:szCs w:val="20"/>
              </w:rPr>
              <w:t>Budget Responsibilities:</w:t>
            </w:r>
          </w:p>
        </w:tc>
        <w:tc>
          <w:tcPr>
            <w:tcW w:w="6708" w:type="dxa"/>
            <w:gridSpan w:val="4"/>
            <w:tcBorders>
              <w:top w:val="single" w:sz="4" w:space="0" w:color="000000"/>
              <w:left w:val="single" w:sz="4" w:space="0" w:color="000000"/>
              <w:bottom w:val="single" w:sz="4" w:space="0" w:color="000000"/>
              <w:right w:val="single" w:sz="4" w:space="0" w:color="000000"/>
            </w:tcBorders>
          </w:tcPr>
          <w:p w14:paraId="0000004A" w14:textId="77777777" w:rsidR="00FA32C4" w:rsidRDefault="00000000">
            <w:pPr>
              <w:rPr>
                <w:rFonts w:ascii="Gill Sans" w:eastAsia="Gill Sans" w:hAnsi="Gill Sans" w:cs="Gill Sans"/>
                <w:b/>
                <w:sz w:val="20"/>
                <w:szCs w:val="20"/>
              </w:rPr>
            </w:pPr>
            <w:r>
              <w:rPr>
                <w:rFonts w:ascii="Gill Sans" w:eastAsia="Gill Sans" w:hAnsi="Gill Sans" w:cs="Gill Sans"/>
                <w:b/>
                <w:sz w:val="20"/>
                <w:szCs w:val="20"/>
              </w:rPr>
              <w:t>None</w:t>
            </w:r>
          </w:p>
        </w:tc>
      </w:tr>
      <w:tr w:rsidR="00FA32C4" w14:paraId="1A8BFF1B" w14:textId="77777777">
        <w:trPr>
          <w:trHeight w:val="20"/>
        </w:trPr>
        <w:tc>
          <w:tcPr>
            <w:tcW w:w="2475" w:type="dxa"/>
            <w:gridSpan w:val="2"/>
            <w:tcBorders>
              <w:top w:val="single" w:sz="4" w:space="0" w:color="000000"/>
              <w:left w:val="single" w:sz="4" w:space="0" w:color="000000"/>
              <w:bottom w:val="single" w:sz="4" w:space="0" w:color="000000"/>
              <w:right w:val="single" w:sz="4" w:space="0" w:color="000000"/>
            </w:tcBorders>
          </w:tcPr>
          <w:p w14:paraId="0000004E" w14:textId="77777777" w:rsidR="00FA32C4" w:rsidRDefault="00000000">
            <w:pPr>
              <w:rPr>
                <w:rFonts w:ascii="Gill Sans" w:eastAsia="Gill Sans" w:hAnsi="Gill Sans" w:cs="Gill Sans"/>
                <w:sz w:val="20"/>
                <w:szCs w:val="20"/>
              </w:rPr>
            </w:pPr>
            <w:r>
              <w:rPr>
                <w:rFonts w:ascii="Gill Sans" w:eastAsia="Gill Sans" w:hAnsi="Gill Sans" w:cs="Gill Sans"/>
                <w:b/>
                <w:sz w:val="20"/>
                <w:szCs w:val="20"/>
              </w:rPr>
              <w:lastRenderedPageBreak/>
              <w:t>Key contacts</w:t>
            </w:r>
            <w:r>
              <w:rPr>
                <w:rFonts w:ascii="Gill Sans" w:eastAsia="Gill Sans" w:hAnsi="Gill Sans" w:cs="Gill Sans"/>
                <w:sz w:val="20"/>
                <w:szCs w:val="20"/>
              </w:rPr>
              <w:t>:</w:t>
            </w:r>
          </w:p>
        </w:tc>
        <w:tc>
          <w:tcPr>
            <w:tcW w:w="6708" w:type="dxa"/>
            <w:gridSpan w:val="4"/>
            <w:tcBorders>
              <w:top w:val="single" w:sz="4" w:space="0" w:color="000000"/>
              <w:left w:val="single" w:sz="4" w:space="0" w:color="000000"/>
              <w:bottom w:val="single" w:sz="4" w:space="0" w:color="000000"/>
              <w:right w:val="single" w:sz="4" w:space="0" w:color="000000"/>
            </w:tcBorders>
          </w:tcPr>
          <w:p w14:paraId="00000050" w14:textId="77777777" w:rsidR="00FA32C4" w:rsidRDefault="00000000">
            <w:pPr>
              <w:rPr>
                <w:rFonts w:ascii="Gill Sans" w:eastAsia="Gill Sans" w:hAnsi="Gill Sans" w:cs="Gill Sans"/>
                <w:sz w:val="20"/>
                <w:szCs w:val="20"/>
              </w:rPr>
            </w:pPr>
            <w:r>
              <w:rPr>
                <w:rFonts w:ascii="Gill Sans" w:eastAsia="Gill Sans" w:hAnsi="Gill Sans" w:cs="Gill Sans"/>
                <w:sz w:val="20"/>
                <w:szCs w:val="20"/>
              </w:rPr>
              <w:t>Coordinator – MEL, Manager – CLA &amp; KM, Deputy Chief of Party (</w:t>
            </w:r>
            <w:proofErr w:type="spellStart"/>
            <w:r>
              <w:rPr>
                <w:rFonts w:ascii="Gill Sans" w:eastAsia="Gill Sans" w:hAnsi="Gill Sans" w:cs="Gill Sans"/>
                <w:sz w:val="20"/>
                <w:szCs w:val="20"/>
              </w:rPr>
              <w:t>DCoP</w:t>
            </w:r>
            <w:proofErr w:type="spellEnd"/>
            <w:r>
              <w:rPr>
                <w:rFonts w:ascii="Gill Sans" w:eastAsia="Gill Sans" w:hAnsi="Gill Sans" w:cs="Gill Sans"/>
                <w:sz w:val="20"/>
                <w:szCs w:val="20"/>
              </w:rPr>
              <w:t>), Technical Leads, Technical Coordinators, Program Managers of consortium technical and implementing partners, FIVDB Team.</w:t>
            </w:r>
          </w:p>
        </w:tc>
      </w:tr>
    </w:tbl>
    <w:p w14:paraId="00000054" w14:textId="77777777" w:rsidR="00FA32C4" w:rsidRDefault="00FA32C4">
      <w:pPr>
        <w:rPr>
          <w:rFonts w:ascii="Gill Sans" w:eastAsia="Gill Sans" w:hAnsi="Gill Sans" w:cs="Gill Sans"/>
          <w:sz w:val="20"/>
          <w:szCs w:val="20"/>
        </w:rPr>
      </w:pPr>
    </w:p>
    <w:tbl>
      <w:tblPr>
        <w:tblStyle w:val="a0"/>
        <w:tblW w:w="9015" w:type="dxa"/>
        <w:tblLayout w:type="fixed"/>
        <w:tblLook w:val="0000" w:firstRow="0" w:lastRow="0" w:firstColumn="0" w:lastColumn="0" w:noHBand="0" w:noVBand="0"/>
      </w:tblPr>
      <w:tblGrid>
        <w:gridCol w:w="9015"/>
      </w:tblGrid>
      <w:tr w:rsidR="00FA32C4" w14:paraId="07C66968"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55" w14:textId="77777777" w:rsidR="00FA32C4" w:rsidRDefault="00000000">
            <w:pPr>
              <w:rPr>
                <w:rFonts w:ascii="Gill Sans" w:eastAsia="Gill Sans" w:hAnsi="Gill Sans" w:cs="Gill Sans"/>
                <w:b/>
                <w:sz w:val="20"/>
                <w:szCs w:val="20"/>
              </w:rPr>
            </w:pPr>
            <w:r>
              <w:rPr>
                <w:rFonts w:ascii="Gill Sans" w:eastAsia="Gill Sans" w:hAnsi="Gill Sans" w:cs="Gill Sans"/>
                <w:b/>
                <w:sz w:val="20"/>
                <w:szCs w:val="20"/>
              </w:rPr>
              <w:t>KEY AREAS OF ACCOUNTABILITY:</w:t>
            </w:r>
          </w:p>
        </w:tc>
      </w:tr>
      <w:tr w:rsidR="00FA32C4" w14:paraId="61C66FE7"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56" w14:textId="77777777" w:rsidR="00FA32C4" w:rsidRDefault="00000000">
            <w:pPr>
              <w:spacing w:before="120" w:after="60"/>
              <w:rPr>
                <w:rFonts w:ascii="Gill Sans" w:eastAsia="Gill Sans" w:hAnsi="Gill Sans" w:cs="Gill Sans"/>
                <w:b/>
                <w:sz w:val="20"/>
                <w:szCs w:val="20"/>
              </w:rPr>
            </w:pPr>
            <w:r>
              <w:rPr>
                <w:rFonts w:ascii="Gill Sans" w:eastAsia="Gill Sans" w:hAnsi="Gill Sans" w:cs="Gill Sans"/>
                <w:b/>
                <w:sz w:val="20"/>
                <w:szCs w:val="20"/>
              </w:rPr>
              <w:t>Strategic Support:</w:t>
            </w:r>
          </w:p>
          <w:p w14:paraId="00000057" w14:textId="77777777" w:rsidR="00FA32C4" w:rsidRDefault="00000000">
            <w:pPr>
              <w:numPr>
                <w:ilvl w:val="0"/>
                <w:numId w:val="2"/>
              </w:numPr>
              <w:pBdr>
                <w:top w:val="nil"/>
                <w:left w:val="nil"/>
                <w:bottom w:val="nil"/>
                <w:right w:val="nil"/>
                <w:between w:val="nil"/>
              </w:pBdr>
              <w:ind w:left="360" w:hanging="360"/>
              <w:rPr>
                <w:rFonts w:ascii="Gill Sans" w:eastAsia="Gill Sans" w:hAnsi="Gill Sans" w:cs="Gill Sans"/>
                <w:color w:val="000000"/>
                <w:sz w:val="20"/>
                <w:szCs w:val="20"/>
              </w:rPr>
            </w:pPr>
            <w:r>
              <w:rPr>
                <w:rFonts w:ascii="Gill Sans" w:eastAsia="Gill Sans" w:hAnsi="Gill Sans" w:cs="Gill Sans"/>
                <w:color w:val="000000"/>
                <w:sz w:val="20"/>
                <w:szCs w:val="20"/>
              </w:rPr>
              <w:t>Ensure regional level implementation of the MIS plan, including the performance monitoring plan (PMP), indicator matrix, data collection tools and methods, data quality assurance, data management and analysis, and reporting to support measurement of achievement and progress of program effectiveness and quality.</w:t>
            </w:r>
          </w:p>
          <w:p w14:paraId="00000058" w14:textId="77777777" w:rsidR="00FA32C4" w:rsidRDefault="00000000">
            <w:pPr>
              <w:numPr>
                <w:ilvl w:val="0"/>
                <w:numId w:val="2"/>
              </w:numPr>
              <w:pBdr>
                <w:top w:val="nil"/>
                <w:left w:val="nil"/>
                <w:bottom w:val="nil"/>
                <w:right w:val="nil"/>
                <w:between w:val="nil"/>
              </w:pBdr>
              <w:ind w:left="360" w:hanging="360"/>
              <w:rPr>
                <w:rFonts w:ascii="Gill Sans" w:eastAsia="Gill Sans" w:hAnsi="Gill Sans" w:cs="Gill Sans"/>
                <w:color w:val="000000"/>
                <w:sz w:val="20"/>
                <w:szCs w:val="20"/>
              </w:rPr>
            </w:pPr>
            <w:r>
              <w:rPr>
                <w:rFonts w:ascii="Gill Sans" w:eastAsia="Gill Sans" w:hAnsi="Gill Sans" w:cs="Gill Sans"/>
                <w:color w:val="000000"/>
                <w:sz w:val="20"/>
                <w:szCs w:val="20"/>
              </w:rPr>
              <w:t>Facilitate and support the use of MIS data and findings for programmatic decision making, collaborative learning and adaptive management, through feedback loops, reflection sessions, learning events, and knowledge management platforms.</w:t>
            </w:r>
          </w:p>
          <w:p w14:paraId="00000059" w14:textId="77777777" w:rsidR="00FA32C4" w:rsidRDefault="00000000">
            <w:pPr>
              <w:numPr>
                <w:ilvl w:val="0"/>
                <w:numId w:val="2"/>
              </w:numPr>
              <w:pBdr>
                <w:top w:val="nil"/>
                <w:left w:val="nil"/>
                <w:bottom w:val="nil"/>
                <w:right w:val="nil"/>
                <w:between w:val="nil"/>
              </w:pBdr>
              <w:ind w:left="360" w:hanging="360"/>
              <w:rPr>
                <w:rFonts w:ascii="Gill Sans" w:eastAsia="Gill Sans" w:hAnsi="Gill Sans" w:cs="Gill Sans"/>
                <w:color w:val="000000"/>
                <w:sz w:val="20"/>
                <w:szCs w:val="20"/>
              </w:rPr>
            </w:pPr>
            <w:r>
              <w:rPr>
                <w:rFonts w:ascii="Gill Sans" w:eastAsia="Gill Sans" w:hAnsi="Gill Sans" w:cs="Gill Sans"/>
                <w:color w:val="000000"/>
                <w:sz w:val="20"/>
                <w:szCs w:val="20"/>
              </w:rPr>
              <w:t xml:space="preserve">Make recommendations on changes in program activities or </w:t>
            </w:r>
            <w:r>
              <w:rPr>
                <w:rFonts w:ascii="Gill Sans" w:eastAsia="Gill Sans" w:hAnsi="Gill Sans" w:cs="Gill Sans"/>
                <w:sz w:val="20"/>
                <w:szCs w:val="20"/>
              </w:rPr>
              <w:t xml:space="preserve">data collection </w:t>
            </w:r>
            <w:r>
              <w:rPr>
                <w:rFonts w:ascii="Gill Sans" w:eastAsia="Gill Sans" w:hAnsi="Gill Sans" w:cs="Gill Sans"/>
                <w:color w:val="000000"/>
                <w:sz w:val="20"/>
                <w:szCs w:val="20"/>
              </w:rPr>
              <w:t>approaches based on evidence-based findings from MIS analysis of trends.</w:t>
            </w:r>
          </w:p>
          <w:p w14:paraId="0000005A" w14:textId="77777777" w:rsidR="00FA32C4" w:rsidRDefault="00000000">
            <w:pPr>
              <w:numPr>
                <w:ilvl w:val="0"/>
                <w:numId w:val="2"/>
              </w:numPr>
              <w:pBdr>
                <w:top w:val="nil"/>
                <w:left w:val="nil"/>
                <w:bottom w:val="nil"/>
                <w:right w:val="nil"/>
                <w:between w:val="nil"/>
              </w:pBdr>
              <w:ind w:left="360" w:hanging="360"/>
              <w:rPr>
                <w:rFonts w:ascii="Gill Sans" w:eastAsia="Gill Sans" w:hAnsi="Gill Sans" w:cs="Gill Sans"/>
                <w:color w:val="000000"/>
                <w:sz w:val="20"/>
                <w:szCs w:val="20"/>
              </w:rPr>
            </w:pPr>
            <w:r>
              <w:rPr>
                <w:rFonts w:ascii="Gill Sans" w:eastAsia="Gill Sans" w:hAnsi="Gill Sans" w:cs="Gill Sans"/>
                <w:color w:val="000000"/>
                <w:sz w:val="20"/>
                <w:szCs w:val="20"/>
              </w:rPr>
              <w:t>Ensure that HICRA delivers all internal and external MIS and MEL requirements in a timely manner and with high quality information.</w:t>
            </w:r>
          </w:p>
        </w:tc>
      </w:tr>
      <w:tr w:rsidR="00FA32C4" w14:paraId="14BFE8CE"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5B" w14:textId="77777777" w:rsidR="00FA32C4" w:rsidRDefault="00000000">
            <w:pPr>
              <w:rPr>
                <w:rFonts w:ascii="Gill Sans" w:eastAsia="Gill Sans" w:hAnsi="Gill Sans" w:cs="Gill Sans"/>
                <w:b/>
                <w:sz w:val="20"/>
                <w:szCs w:val="20"/>
              </w:rPr>
            </w:pPr>
            <w:r>
              <w:rPr>
                <w:rFonts w:ascii="Gill Sans" w:eastAsia="Gill Sans" w:hAnsi="Gill Sans" w:cs="Gill Sans"/>
                <w:b/>
                <w:sz w:val="20"/>
                <w:szCs w:val="20"/>
              </w:rPr>
              <w:t>Ensure effective operation and maintenance of HICRA MIS and other ICT application</w:t>
            </w:r>
          </w:p>
          <w:p w14:paraId="0000005C" w14:textId="77777777" w:rsidR="00FA32C4" w:rsidRDefault="00000000">
            <w:pPr>
              <w:numPr>
                <w:ilvl w:val="0"/>
                <w:numId w:val="3"/>
              </w:numPr>
              <w:pBdr>
                <w:top w:val="nil"/>
                <w:left w:val="nil"/>
                <w:bottom w:val="nil"/>
                <w:right w:val="nil"/>
                <w:between w:val="nil"/>
              </w:pBdr>
              <w:jc w:val="both"/>
              <w:rPr>
                <w:rFonts w:ascii="Gill Sans" w:eastAsia="Gill Sans" w:hAnsi="Gill Sans" w:cs="Gill Sans"/>
                <w:color w:val="000000"/>
                <w:sz w:val="20"/>
                <w:szCs w:val="20"/>
              </w:rPr>
            </w:pPr>
            <w:r>
              <w:rPr>
                <w:rFonts w:ascii="Gill Sans" w:eastAsia="Gill Sans" w:hAnsi="Gill Sans" w:cs="Gill Sans"/>
                <w:color w:val="000000"/>
                <w:sz w:val="20"/>
                <w:szCs w:val="20"/>
              </w:rPr>
              <w:t xml:space="preserve">Work </w:t>
            </w:r>
            <w:r>
              <w:rPr>
                <w:rFonts w:ascii="Gill Sans" w:eastAsia="Gill Sans" w:hAnsi="Gill Sans" w:cs="Gill Sans"/>
                <w:sz w:val="20"/>
                <w:szCs w:val="20"/>
              </w:rPr>
              <w:t>within</w:t>
            </w:r>
            <w:r>
              <w:rPr>
                <w:rFonts w:ascii="Gill Sans" w:eastAsia="Gill Sans" w:hAnsi="Gill Sans" w:cs="Gill Sans"/>
                <w:color w:val="000000"/>
                <w:sz w:val="20"/>
                <w:szCs w:val="20"/>
              </w:rPr>
              <w:t xml:space="preserve"> the HICRA MEL Team to establish an effective standard MIS and assist in rolling out and implement the MIS software and infrastructure in line with the HICRA policies and guidelines</w:t>
            </w:r>
          </w:p>
          <w:p w14:paraId="0000005D" w14:textId="77777777" w:rsidR="00FA32C4" w:rsidRDefault="00000000">
            <w:pPr>
              <w:widowControl w:val="0"/>
              <w:numPr>
                <w:ilvl w:val="0"/>
                <w:numId w:val="3"/>
              </w:numPr>
              <w:pBdr>
                <w:top w:val="nil"/>
                <w:left w:val="nil"/>
                <w:bottom w:val="nil"/>
                <w:right w:val="nil"/>
                <w:between w:val="nil"/>
              </w:pBdr>
              <w:spacing w:before="12" w:line="232" w:lineRule="auto"/>
              <w:ind w:right="283"/>
              <w:rPr>
                <w:rFonts w:ascii="Gill Sans" w:eastAsia="Gill Sans" w:hAnsi="Gill Sans" w:cs="Gill Sans"/>
                <w:color w:val="000000"/>
                <w:sz w:val="20"/>
                <w:szCs w:val="20"/>
              </w:rPr>
            </w:pPr>
            <w:r>
              <w:rPr>
                <w:rFonts w:ascii="Gill Sans" w:eastAsia="Gill Sans" w:hAnsi="Gill Sans" w:cs="Gill Sans"/>
                <w:color w:val="000000"/>
                <w:sz w:val="20"/>
                <w:szCs w:val="20"/>
              </w:rPr>
              <w:t xml:space="preserve">Support </w:t>
            </w:r>
            <w:r>
              <w:rPr>
                <w:rFonts w:ascii="Gill Sans" w:eastAsia="Gill Sans" w:hAnsi="Gill Sans" w:cs="Gill Sans"/>
                <w:sz w:val="20"/>
                <w:szCs w:val="20"/>
              </w:rPr>
              <w:t xml:space="preserve">Manager </w:t>
            </w:r>
            <w:r>
              <w:rPr>
                <w:rFonts w:ascii="Gill Sans" w:eastAsia="Gill Sans" w:hAnsi="Gill Sans" w:cs="Gill Sans"/>
                <w:color w:val="000000"/>
                <w:sz w:val="20"/>
                <w:szCs w:val="20"/>
              </w:rPr>
              <w:t>– MIS &amp; GIS to meet MIS standards and procedures to all HICRA result components across consortium technical and implementing</w:t>
            </w:r>
            <w:r>
              <w:rPr>
                <w:rFonts w:ascii="Gill Sans" w:eastAsia="Gill Sans" w:hAnsi="Gill Sans" w:cs="Gill Sans"/>
                <w:sz w:val="20"/>
                <w:szCs w:val="20"/>
              </w:rPr>
              <w:t xml:space="preserve"> partners</w:t>
            </w:r>
          </w:p>
          <w:p w14:paraId="0000005E" w14:textId="77777777" w:rsidR="00FA32C4" w:rsidRDefault="00000000">
            <w:pPr>
              <w:numPr>
                <w:ilvl w:val="0"/>
                <w:numId w:val="3"/>
              </w:numPr>
              <w:pBdr>
                <w:top w:val="nil"/>
                <w:left w:val="nil"/>
                <w:bottom w:val="nil"/>
                <w:right w:val="nil"/>
                <w:between w:val="nil"/>
              </w:pBdr>
              <w:jc w:val="both"/>
              <w:rPr>
                <w:rFonts w:ascii="Gill Sans" w:eastAsia="Gill Sans" w:hAnsi="Gill Sans" w:cs="Gill Sans"/>
                <w:color w:val="000000"/>
                <w:sz w:val="20"/>
                <w:szCs w:val="20"/>
              </w:rPr>
            </w:pPr>
            <w:r>
              <w:rPr>
                <w:rFonts w:ascii="Gill Sans" w:eastAsia="Gill Sans" w:hAnsi="Gill Sans" w:cs="Gill Sans"/>
                <w:color w:val="000000"/>
                <w:sz w:val="20"/>
                <w:szCs w:val="20"/>
              </w:rPr>
              <w:t>Assist and provide technical support and guidance to maintain quality MIS for HICRA</w:t>
            </w:r>
          </w:p>
          <w:p w14:paraId="0000005F" w14:textId="77777777" w:rsidR="00FA32C4" w:rsidRDefault="00000000">
            <w:pPr>
              <w:numPr>
                <w:ilvl w:val="0"/>
                <w:numId w:val="3"/>
              </w:numPr>
              <w:pBdr>
                <w:top w:val="nil"/>
                <w:left w:val="nil"/>
                <w:bottom w:val="nil"/>
                <w:right w:val="nil"/>
                <w:between w:val="nil"/>
              </w:pBdr>
              <w:jc w:val="both"/>
              <w:rPr>
                <w:rFonts w:ascii="Gill Sans" w:eastAsia="Gill Sans" w:hAnsi="Gill Sans" w:cs="Gill Sans"/>
                <w:color w:val="000000"/>
                <w:sz w:val="20"/>
                <w:szCs w:val="20"/>
              </w:rPr>
            </w:pPr>
            <w:r>
              <w:rPr>
                <w:rFonts w:ascii="Gill Sans" w:eastAsia="Gill Sans" w:hAnsi="Gill Sans" w:cs="Gill Sans"/>
                <w:color w:val="000000"/>
                <w:sz w:val="20"/>
                <w:szCs w:val="20"/>
              </w:rPr>
              <w:t>Update and review project performance using MIS which will include photos, geo-refer</w:t>
            </w:r>
            <w:r>
              <w:rPr>
                <w:rFonts w:ascii="Gill Sans" w:eastAsia="Gill Sans" w:hAnsi="Gill Sans" w:cs="Gill Sans"/>
                <w:sz w:val="20"/>
                <w:szCs w:val="20"/>
              </w:rPr>
              <w:t xml:space="preserve">ence, </w:t>
            </w:r>
            <w:r>
              <w:rPr>
                <w:rFonts w:ascii="Gill Sans" w:eastAsia="Gill Sans" w:hAnsi="Gill Sans" w:cs="Gill Sans"/>
                <w:color w:val="000000"/>
                <w:sz w:val="20"/>
                <w:szCs w:val="20"/>
              </w:rPr>
              <w:t xml:space="preserve">graphical presentation and analysis of the field/project performance in consultation with </w:t>
            </w:r>
            <w:r>
              <w:rPr>
                <w:rFonts w:ascii="Gill Sans" w:eastAsia="Gill Sans" w:hAnsi="Gill Sans" w:cs="Gill Sans"/>
                <w:sz w:val="20"/>
                <w:szCs w:val="20"/>
              </w:rPr>
              <w:t xml:space="preserve">other </w:t>
            </w:r>
            <w:r>
              <w:rPr>
                <w:rFonts w:ascii="Gill Sans" w:eastAsia="Gill Sans" w:hAnsi="Gill Sans" w:cs="Gill Sans"/>
                <w:color w:val="000000"/>
                <w:sz w:val="20"/>
                <w:szCs w:val="20"/>
              </w:rPr>
              <w:t>MEL team members and implementing partners.</w:t>
            </w:r>
          </w:p>
          <w:p w14:paraId="00000060" w14:textId="77777777" w:rsidR="00FA32C4" w:rsidRDefault="00000000">
            <w:pPr>
              <w:widowControl w:val="0"/>
              <w:numPr>
                <w:ilvl w:val="0"/>
                <w:numId w:val="3"/>
              </w:numPr>
              <w:pBdr>
                <w:top w:val="nil"/>
                <w:left w:val="nil"/>
                <w:bottom w:val="nil"/>
                <w:right w:val="nil"/>
                <w:between w:val="nil"/>
              </w:pBdr>
              <w:spacing w:before="12" w:line="232" w:lineRule="auto"/>
              <w:ind w:right="283"/>
              <w:rPr>
                <w:rFonts w:ascii="Gill Sans" w:eastAsia="Gill Sans" w:hAnsi="Gill Sans" w:cs="Gill Sans"/>
                <w:color w:val="000000"/>
                <w:sz w:val="20"/>
                <w:szCs w:val="20"/>
              </w:rPr>
            </w:pPr>
            <w:r>
              <w:rPr>
                <w:rFonts w:ascii="Gill Sans" w:eastAsia="Gill Sans" w:hAnsi="Gill Sans" w:cs="Gill Sans"/>
                <w:sz w:val="20"/>
                <w:szCs w:val="20"/>
              </w:rPr>
              <w:t>Under the guidance from the Manager - MIS &amp; GIS, c</w:t>
            </w:r>
            <w:r>
              <w:rPr>
                <w:rFonts w:ascii="Gill Sans" w:eastAsia="Gill Sans" w:hAnsi="Gill Sans" w:cs="Gill Sans"/>
                <w:color w:val="000000"/>
                <w:sz w:val="20"/>
                <w:szCs w:val="20"/>
              </w:rPr>
              <w:t xml:space="preserve">oordinate with respective technical leads and program managers to gather primary data collection needs (types of data need, which form, how will be collected etc.) and ensure that the HICRA MIS meets all feasible </w:t>
            </w:r>
            <w:r>
              <w:rPr>
                <w:rFonts w:ascii="Gill Sans" w:eastAsia="Gill Sans" w:hAnsi="Gill Sans" w:cs="Gill Sans"/>
                <w:sz w:val="20"/>
                <w:szCs w:val="20"/>
              </w:rPr>
              <w:t>requirements</w:t>
            </w:r>
            <w:r>
              <w:rPr>
                <w:rFonts w:ascii="Gill Sans" w:eastAsia="Gill Sans" w:hAnsi="Gill Sans" w:cs="Gill Sans"/>
                <w:color w:val="000000"/>
                <w:sz w:val="20"/>
                <w:szCs w:val="20"/>
              </w:rPr>
              <w:t>.</w:t>
            </w:r>
          </w:p>
          <w:p w14:paraId="00000061" w14:textId="77777777" w:rsidR="00FA32C4" w:rsidRDefault="00000000">
            <w:pPr>
              <w:numPr>
                <w:ilvl w:val="0"/>
                <w:numId w:val="3"/>
              </w:numPr>
              <w:pBdr>
                <w:top w:val="nil"/>
                <w:left w:val="nil"/>
                <w:bottom w:val="nil"/>
                <w:right w:val="nil"/>
                <w:between w:val="nil"/>
              </w:pBdr>
              <w:jc w:val="both"/>
              <w:rPr>
                <w:rFonts w:ascii="Gill Sans" w:eastAsia="Gill Sans" w:hAnsi="Gill Sans" w:cs="Gill Sans"/>
                <w:color w:val="000000"/>
                <w:sz w:val="20"/>
                <w:szCs w:val="20"/>
              </w:rPr>
            </w:pPr>
            <w:r>
              <w:rPr>
                <w:rFonts w:ascii="Gill Sans" w:eastAsia="Gill Sans" w:hAnsi="Gill Sans" w:cs="Gill Sans"/>
                <w:color w:val="000000"/>
                <w:sz w:val="20"/>
                <w:szCs w:val="20"/>
              </w:rPr>
              <w:t xml:space="preserve">Continuously check bugs in MIS application and recommend MIS development team for rectification as well as altering the system to comply with the </w:t>
            </w:r>
            <w:r>
              <w:rPr>
                <w:rFonts w:ascii="Gill Sans" w:eastAsia="Gill Sans" w:hAnsi="Gill Sans" w:cs="Gill Sans"/>
                <w:sz w:val="20"/>
                <w:szCs w:val="20"/>
              </w:rPr>
              <w:t>requirements</w:t>
            </w:r>
          </w:p>
          <w:p w14:paraId="00000062" w14:textId="77777777" w:rsidR="00FA32C4" w:rsidRDefault="00000000">
            <w:pPr>
              <w:numPr>
                <w:ilvl w:val="0"/>
                <w:numId w:val="3"/>
              </w:numPr>
              <w:pBdr>
                <w:top w:val="nil"/>
                <w:left w:val="nil"/>
                <w:bottom w:val="nil"/>
                <w:right w:val="nil"/>
                <w:between w:val="nil"/>
              </w:pBdr>
              <w:jc w:val="both"/>
              <w:rPr>
                <w:rFonts w:ascii="Gill Sans" w:eastAsia="Gill Sans" w:hAnsi="Gill Sans" w:cs="Gill Sans"/>
                <w:color w:val="000000"/>
                <w:sz w:val="20"/>
                <w:szCs w:val="20"/>
              </w:rPr>
            </w:pPr>
            <w:r>
              <w:rPr>
                <w:rFonts w:ascii="Gill Sans" w:eastAsia="Gill Sans" w:hAnsi="Gill Sans" w:cs="Gill Sans"/>
                <w:color w:val="000000"/>
                <w:sz w:val="20"/>
                <w:szCs w:val="20"/>
              </w:rPr>
              <w:t>Take immediate measures to address critical issues that have adverse effect on smooth functioning of MIS operation and therefore needs immediate attention</w:t>
            </w:r>
          </w:p>
          <w:p w14:paraId="00000063" w14:textId="77777777" w:rsidR="00FA32C4" w:rsidRDefault="00000000">
            <w:pPr>
              <w:numPr>
                <w:ilvl w:val="0"/>
                <w:numId w:val="3"/>
              </w:numPr>
              <w:pBdr>
                <w:top w:val="nil"/>
                <w:left w:val="nil"/>
                <w:bottom w:val="nil"/>
                <w:right w:val="nil"/>
                <w:between w:val="nil"/>
              </w:pBdr>
              <w:jc w:val="both"/>
              <w:rPr>
                <w:rFonts w:ascii="Gill Sans" w:eastAsia="Gill Sans" w:hAnsi="Gill Sans" w:cs="Gill Sans"/>
                <w:color w:val="000000"/>
                <w:sz w:val="20"/>
                <w:szCs w:val="20"/>
              </w:rPr>
            </w:pPr>
            <w:r>
              <w:rPr>
                <w:rFonts w:ascii="Gill Sans" w:eastAsia="Gill Sans" w:hAnsi="Gill Sans" w:cs="Gill Sans"/>
                <w:color w:val="000000"/>
                <w:sz w:val="20"/>
                <w:szCs w:val="20"/>
              </w:rPr>
              <w:t>Assist in the development of new interfaces and management of real-time data in line with the HICRA MIS software</w:t>
            </w:r>
          </w:p>
          <w:p w14:paraId="00000064" w14:textId="77777777" w:rsidR="00FA32C4" w:rsidRDefault="00000000">
            <w:pPr>
              <w:numPr>
                <w:ilvl w:val="0"/>
                <w:numId w:val="3"/>
              </w:numPr>
              <w:pBdr>
                <w:top w:val="nil"/>
                <w:left w:val="nil"/>
                <w:bottom w:val="nil"/>
                <w:right w:val="nil"/>
                <w:between w:val="nil"/>
              </w:pBdr>
              <w:jc w:val="both"/>
              <w:rPr>
                <w:rFonts w:ascii="Gill Sans" w:eastAsia="Gill Sans" w:hAnsi="Gill Sans" w:cs="Gill Sans"/>
                <w:color w:val="000000"/>
                <w:sz w:val="20"/>
                <w:szCs w:val="20"/>
              </w:rPr>
            </w:pPr>
            <w:r>
              <w:rPr>
                <w:rFonts w:ascii="Gill Sans" w:eastAsia="Gill Sans" w:hAnsi="Gill Sans" w:cs="Gill Sans"/>
                <w:color w:val="000000"/>
                <w:sz w:val="20"/>
                <w:szCs w:val="20"/>
              </w:rPr>
              <w:t xml:space="preserve">Coordinate with program managers and implementing partner staff in order to implement MIS processes and to ensure data consistency, accuracy, and timeliness.   </w:t>
            </w:r>
          </w:p>
        </w:tc>
      </w:tr>
      <w:tr w:rsidR="00FA32C4" w14:paraId="2152F24A"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65" w14:textId="77777777" w:rsidR="00FA32C4" w:rsidRDefault="00000000">
            <w:pPr>
              <w:spacing w:before="120" w:after="60"/>
              <w:rPr>
                <w:rFonts w:ascii="Gill Sans" w:eastAsia="Gill Sans" w:hAnsi="Gill Sans" w:cs="Gill Sans"/>
                <w:b/>
                <w:color w:val="000000"/>
                <w:sz w:val="20"/>
                <w:szCs w:val="20"/>
              </w:rPr>
            </w:pPr>
            <w:r>
              <w:rPr>
                <w:rFonts w:ascii="Gill Sans" w:eastAsia="Gill Sans" w:hAnsi="Gill Sans" w:cs="Gill Sans"/>
                <w:b/>
                <w:color w:val="000000"/>
                <w:sz w:val="20"/>
                <w:szCs w:val="20"/>
              </w:rPr>
              <w:t xml:space="preserve">Data collection, </w:t>
            </w:r>
            <w:r>
              <w:rPr>
                <w:rFonts w:ascii="Gill Sans" w:eastAsia="Gill Sans" w:hAnsi="Gill Sans" w:cs="Gill Sans"/>
                <w:b/>
                <w:sz w:val="20"/>
                <w:szCs w:val="20"/>
              </w:rPr>
              <w:t>M</w:t>
            </w:r>
            <w:r>
              <w:rPr>
                <w:rFonts w:ascii="Gill Sans" w:eastAsia="Gill Sans" w:hAnsi="Gill Sans" w:cs="Gill Sans"/>
                <w:b/>
                <w:color w:val="000000"/>
                <w:sz w:val="20"/>
                <w:szCs w:val="20"/>
              </w:rPr>
              <w:t xml:space="preserve">anagement, and </w:t>
            </w:r>
            <w:r>
              <w:rPr>
                <w:rFonts w:ascii="Gill Sans" w:eastAsia="Gill Sans" w:hAnsi="Gill Sans" w:cs="Gill Sans"/>
                <w:b/>
                <w:sz w:val="20"/>
                <w:szCs w:val="20"/>
              </w:rPr>
              <w:t>Technical Support</w:t>
            </w:r>
          </w:p>
          <w:p w14:paraId="00000066" w14:textId="77777777" w:rsidR="00FA32C4" w:rsidRDefault="00000000">
            <w:pPr>
              <w:numPr>
                <w:ilvl w:val="0"/>
                <w:numId w:val="4"/>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Ensure utilization of MIS tools and formats with program staff that will be used to collect primary data from the remote locations (service sites, households, training venues, etc.).</w:t>
            </w:r>
          </w:p>
          <w:p w14:paraId="00000067" w14:textId="77777777" w:rsidR="00FA32C4" w:rsidRDefault="00000000">
            <w:pPr>
              <w:numPr>
                <w:ilvl w:val="0"/>
                <w:numId w:val="4"/>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Establish and oversee a mobile, web based primary data gathering information management system (beneficiary registration, service, grants, subsistence allowance, etc.), as well as web based centralized progress monitoring and commodity accounting system.</w:t>
            </w:r>
          </w:p>
          <w:p w14:paraId="00000068" w14:textId="77777777" w:rsidR="00FA32C4" w:rsidRDefault="00000000">
            <w:pPr>
              <w:widowControl w:val="0"/>
              <w:numPr>
                <w:ilvl w:val="0"/>
                <w:numId w:val="4"/>
              </w:numPr>
              <w:pBdr>
                <w:top w:val="nil"/>
                <w:left w:val="nil"/>
                <w:bottom w:val="nil"/>
                <w:right w:val="nil"/>
                <w:between w:val="nil"/>
              </w:pBdr>
              <w:spacing w:before="12" w:line="232" w:lineRule="auto"/>
              <w:ind w:right="283"/>
              <w:rPr>
                <w:rFonts w:ascii="Gill Sans" w:eastAsia="Gill Sans" w:hAnsi="Gill Sans" w:cs="Gill Sans"/>
                <w:color w:val="000000"/>
                <w:sz w:val="20"/>
                <w:szCs w:val="20"/>
              </w:rPr>
            </w:pPr>
            <w:r>
              <w:rPr>
                <w:rFonts w:ascii="Gill Sans" w:eastAsia="Gill Sans" w:hAnsi="Gill Sans" w:cs="Gill Sans"/>
                <w:color w:val="000000"/>
                <w:sz w:val="20"/>
                <w:szCs w:val="20"/>
              </w:rPr>
              <w:t xml:space="preserve">Support field staff in updating administrative inputs into </w:t>
            </w:r>
            <w:r>
              <w:rPr>
                <w:rFonts w:ascii="Gill Sans" w:eastAsia="Gill Sans" w:hAnsi="Gill Sans" w:cs="Gill Sans"/>
                <w:sz w:val="20"/>
                <w:szCs w:val="20"/>
              </w:rPr>
              <w:t>databases</w:t>
            </w:r>
            <w:r>
              <w:rPr>
                <w:rFonts w:ascii="Gill Sans" w:eastAsia="Gill Sans" w:hAnsi="Gill Sans" w:cs="Gill Sans"/>
                <w:color w:val="000000"/>
                <w:sz w:val="20"/>
                <w:szCs w:val="20"/>
              </w:rPr>
              <w:t xml:space="preserve"> like output targets, HH profiles, etc.</w:t>
            </w:r>
          </w:p>
          <w:p w14:paraId="00000069" w14:textId="77777777" w:rsidR="00FA32C4" w:rsidRDefault="00000000">
            <w:pPr>
              <w:numPr>
                <w:ilvl w:val="0"/>
                <w:numId w:val="4"/>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Ensure standards and procedures for data collection from sources, report automation and disseminate results to program staff.</w:t>
            </w:r>
          </w:p>
          <w:p w14:paraId="0000006A" w14:textId="77777777" w:rsidR="00FA32C4" w:rsidRDefault="00000000">
            <w:pPr>
              <w:numPr>
                <w:ilvl w:val="0"/>
                <w:numId w:val="4"/>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lastRenderedPageBreak/>
              <w:t xml:space="preserve">Maintain </w:t>
            </w:r>
            <w:r>
              <w:rPr>
                <w:rFonts w:ascii="Gill Sans" w:eastAsia="Gill Sans" w:hAnsi="Gill Sans" w:cs="Gill Sans"/>
                <w:sz w:val="20"/>
                <w:szCs w:val="20"/>
              </w:rPr>
              <w:t>labeling</w:t>
            </w:r>
            <w:r>
              <w:rPr>
                <w:rFonts w:ascii="Gill Sans" w:eastAsia="Gill Sans" w:hAnsi="Gill Sans" w:cs="Gill Sans"/>
                <w:color w:val="000000"/>
                <w:sz w:val="20"/>
                <w:szCs w:val="20"/>
              </w:rPr>
              <w:t xml:space="preserve"> and activation of operation (Registration, Inventory, Output Matrix, Service, and Distribution etc.), user authentication, and group permission grants etc. as per requirements.</w:t>
            </w:r>
          </w:p>
          <w:p w14:paraId="0000006B" w14:textId="77777777" w:rsidR="00FA32C4" w:rsidRDefault="00000000">
            <w:pPr>
              <w:numPr>
                <w:ilvl w:val="0"/>
                <w:numId w:val="4"/>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 xml:space="preserve">Regularly review MIS processes to ensure technical support through integrating new </w:t>
            </w:r>
            <w:r>
              <w:rPr>
                <w:rFonts w:ascii="Gill Sans" w:eastAsia="Gill Sans" w:hAnsi="Gill Sans" w:cs="Gill Sans"/>
                <w:sz w:val="20"/>
                <w:szCs w:val="20"/>
              </w:rPr>
              <w:t>procedures</w:t>
            </w:r>
            <w:r>
              <w:rPr>
                <w:rFonts w:ascii="Gill Sans" w:eastAsia="Gill Sans" w:hAnsi="Gill Sans" w:cs="Gill Sans"/>
                <w:color w:val="000000"/>
                <w:sz w:val="20"/>
                <w:szCs w:val="20"/>
              </w:rPr>
              <w:t xml:space="preserve"> and/or modification of the existing one.</w:t>
            </w:r>
          </w:p>
          <w:p w14:paraId="0000006C" w14:textId="77777777" w:rsidR="00FA32C4" w:rsidRDefault="00000000">
            <w:pPr>
              <w:widowControl w:val="0"/>
              <w:numPr>
                <w:ilvl w:val="0"/>
                <w:numId w:val="4"/>
              </w:numPr>
              <w:pBdr>
                <w:top w:val="nil"/>
                <w:left w:val="nil"/>
                <w:bottom w:val="nil"/>
                <w:right w:val="nil"/>
                <w:between w:val="nil"/>
              </w:pBdr>
              <w:spacing w:before="12" w:line="232" w:lineRule="auto"/>
              <w:ind w:right="283"/>
              <w:rPr>
                <w:rFonts w:ascii="Gill Sans" w:eastAsia="Gill Sans" w:hAnsi="Gill Sans" w:cs="Gill Sans"/>
                <w:color w:val="000000"/>
                <w:sz w:val="20"/>
                <w:szCs w:val="20"/>
              </w:rPr>
            </w:pPr>
            <w:r>
              <w:rPr>
                <w:rFonts w:ascii="Gill Sans" w:eastAsia="Gill Sans" w:hAnsi="Gill Sans" w:cs="Gill Sans"/>
                <w:color w:val="000000"/>
                <w:sz w:val="20"/>
                <w:szCs w:val="20"/>
              </w:rPr>
              <w:t xml:space="preserve">Troubleshoot MIS input devices e.g. laptops, Smartphone, tablets, PDAs, </w:t>
            </w:r>
            <w:proofErr w:type="spellStart"/>
            <w:r>
              <w:rPr>
                <w:rFonts w:ascii="Gill Sans" w:eastAsia="Gill Sans" w:hAnsi="Gill Sans" w:cs="Gill Sans"/>
                <w:color w:val="000000"/>
                <w:sz w:val="20"/>
                <w:szCs w:val="20"/>
              </w:rPr>
              <w:t>etc</w:t>
            </w:r>
            <w:proofErr w:type="spellEnd"/>
            <w:r>
              <w:rPr>
                <w:rFonts w:ascii="Gill Sans" w:eastAsia="Gill Sans" w:hAnsi="Gill Sans" w:cs="Gill Sans"/>
                <w:color w:val="000000"/>
                <w:sz w:val="20"/>
                <w:szCs w:val="20"/>
              </w:rPr>
              <w:t xml:space="preserve"> as deemed necessary.</w:t>
            </w:r>
          </w:p>
        </w:tc>
      </w:tr>
      <w:tr w:rsidR="00FA32C4" w14:paraId="0625D75B"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6D" w14:textId="77777777" w:rsidR="00FA32C4" w:rsidRDefault="00000000">
            <w:pPr>
              <w:spacing w:before="120" w:after="60"/>
              <w:rPr>
                <w:rFonts w:ascii="Gill Sans" w:eastAsia="Gill Sans" w:hAnsi="Gill Sans" w:cs="Gill Sans"/>
                <w:sz w:val="20"/>
                <w:szCs w:val="20"/>
              </w:rPr>
            </w:pPr>
            <w:r>
              <w:rPr>
                <w:rFonts w:ascii="Gill Sans" w:eastAsia="Gill Sans" w:hAnsi="Gill Sans" w:cs="Gill Sans"/>
                <w:b/>
                <w:sz w:val="20"/>
                <w:szCs w:val="20"/>
              </w:rPr>
              <w:lastRenderedPageBreak/>
              <w:t>Complaint and Feedback Response Mechanism (CFRM) and Accountability</w:t>
            </w:r>
          </w:p>
          <w:p w14:paraId="0000006E" w14:textId="77777777" w:rsidR="00FA32C4" w:rsidRDefault="00000000">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Work with HICRA consortium program managers/</w:t>
            </w:r>
            <w:r>
              <w:rPr>
                <w:rFonts w:ascii="Gill Sans" w:eastAsia="Gill Sans" w:hAnsi="Gill Sans" w:cs="Gill Sans"/>
                <w:sz w:val="20"/>
                <w:szCs w:val="20"/>
              </w:rPr>
              <w:t xml:space="preserve">coordinators </w:t>
            </w:r>
            <w:r>
              <w:rPr>
                <w:rFonts w:ascii="Gill Sans" w:eastAsia="Gill Sans" w:hAnsi="Gill Sans" w:cs="Gill Sans"/>
                <w:color w:val="000000"/>
                <w:sz w:val="20"/>
                <w:szCs w:val="20"/>
              </w:rPr>
              <w:t>to implement effective accountability mechanisms to meet standards and requirements of donors</w:t>
            </w:r>
          </w:p>
          <w:p w14:paraId="0000006F" w14:textId="77777777" w:rsidR="00FA32C4" w:rsidRDefault="00000000">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Implement effective accountability mechanisms that enable the program to receive, respond, and act upon feedback and complaints from the program’s beneficiaries, partners, and other stakeholders.</w:t>
            </w:r>
          </w:p>
          <w:p w14:paraId="00000070" w14:textId="77777777" w:rsidR="00FA32C4" w:rsidRDefault="00000000">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Implementation of appropriate complaints and feedback mechanisms as per current guidance, tools and SOP that are contextual, effective, accessible and safe for beneficiaries, and that ensure that complaints and feedback from beneficiaries, communities and NGO partners are recorded, reviewed, acted upon and shared widely across HICRA.</w:t>
            </w:r>
          </w:p>
          <w:p w14:paraId="00000071" w14:textId="77777777" w:rsidR="00FA32C4" w:rsidRDefault="00000000">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Support ensuring all staff at all levels, fully understand and promote accountability through training and coaching.</w:t>
            </w:r>
          </w:p>
          <w:p w14:paraId="00000072" w14:textId="77777777" w:rsidR="00FA32C4" w:rsidRDefault="00000000">
            <w:pPr>
              <w:numPr>
                <w:ilvl w:val="0"/>
                <w:numId w:val="2"/>
              </w:numPr>
              <w:pBdr>
                <w:top w:val="nil"/>
                <w:left w:val="nil"/>
                <w:bottom w:val="nil"/>
                <w:right w:val="nil"/>
                <w:between w:val="nil"/>
              </w:pBdr>
              <w:ind w:left="360" w:hanging="360"/>
              <w:rPr>
                <w:rFonts w:ascii="Gill Sans" w:eastAsia="Gill Sans" w:hAnsi="Gill Sans" w:cs="Gill Sans"/>
                <w:color w:val="000000"/>
                <w:sz w:val="20"/>
                <w:szCs w:val="20"/>
              </w:rPr>
            </w:pPr>
            <w:r>
              <w:rPr>
                <w:rFonts w:ascii="Gill Sans" w:eastAsia="Gill Sans" w:hAnsi="Gill Sans" w:cs="Gill Sans"/>
                <w:sz w:val="20"/>
                <w:szCs w:val="20"/>
              </w:rPr>
              <w:t>R</w:t>
            </w:r>
            <w:r>
              <w:rPr>
                <w:rFonts w:ascii="Gill Sans" w:eastAsia="Gill Sans" w:hAnsi="Gill Sans" w:cs="Gill Sans"/>
                <w:color w:val="000000"/>
                <w:sz w:val="20"/>
                <w:szCs w:val="20"/>
              </w:rPr>
              <w:t>eport against accountability-related indicators and issues.</w:t>
            </w:r>
          </w:p>
        </w:tc>
      </w:tr>
      <w:tr w:rsidR="00FA32C4" w14:paraId="74C362B2"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73" w14:textId="77777777" w:rsidR="00FA32C4" w:rsidRDefault="00000000">
            <w:pPr>
              <w:spacing w:before="120" w:after="60"/>
              <w:rPr>
                <w:rFonts w:ascii="Gill Sans" w:eastAsia="Gill Sans" w:hAnsi="Gill Sans" w:cs="Gill Sans"/>
                <w:sz w:val="20"/>
                <w:szCs w:val="20"/>
                <w:highlight w:val="yellow"/>
              </w:rPr>
            </w:pPr>
            <w:r>
              <w:rPr>
                <w:rFonts w:ascii="Gill Sans" w:eastAsia="Gill Sans" w:hAnsi="Gill Sans" w:cs="Gill Sans"/>
                <w:b/>
                <w:sz w:val="20"/>
                <w:szCs w:val="20"/>
              </w:rPr>
              <w:t>Learning and Knowledge Management</w:t>
            </w:r>
          </w:p>
          <w:p w14:paraId="00000074" w14:textId="77777777" w:rsidR="00FA32C4" w:rsidRDefault="00000000">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sz w:val="20"/>
                <w:szCs w:val="20"/>
              </w:rPr>
              <w:t xml:space="preserve">Oversee and support data collection for </w:t>
            </w:r>
            <w:r>
              <w:rPr>
                <w:rFonts w:ascii="Gill Sans" w:eastAsia="Gill Sans" w:hAnsi="Gill Sans" w:cs="Gill Sans"/>
                <w:color w:val="000000"/>
                <w:sz w:val="20"/>
                <w:szCs w:val="20"/>
              </w:rPr>
              <w:t xml:space="preserve">annual surveys, assessments, studies and learning in coordination and cooperation with MEL and program </w:t>
            </w:r>
            <w:r>
              <w:rPr>
                <w:rFonts w:ascii="Gill Sans" w:eastAsia="Gill Sans" w:hAnsi="Gill Sans" w:cs="Gill Sans"/>
                <w:sz w:val="20"/>
                <w:szCs w:val="20"/>
              </w:rPr>
              <w:t>colleagues</w:t>
            </w:r>
            <w:r>
              <w:rPr>
                <w:rFonts w:ascii="Gill Sans" w:eastAsia="Gill Sans" w:hAnsi="Gill Sans" w:cs="Gill Sans"/>
                <w:color w:val="000000"/>
                <w:sz w:val="20"/>
                <w:szCs w:val="20"/>
              </w:rPr>
              <w:t>.</w:t>
            </w:r>
          </w:p>
          <w:p w14:paraId="00000075" w14:textId="77777777" w:rsidR="00FA32C4" w:rsidRDefault="00000000">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Support reporting processes to ensure that all information and data is collected, documented, and collated in an accurate and timely manner.</w:t>
            </w:r>
          </w:p>
          <w:p w14:paraId="00000076" w14:textId="77777777" w:rsidR="00FA32C4" w:rsidRDefault="00000000">
            <w:pPr>
              <w:numPr>
                <w:ilvl w:val="0"/>
                <w:numId w:val="3"/>
              </w:numPr>
              <w:pBdr>
                <w:top w:val="nil"/>
                <w:left w:val="nil"/>
                <w:bottom w:val="nil"/>
                <w:right w:val="nil"/>
                <w:between w:val="nil"/>
              </w:pBdr>
              <w:rPr>
                <w:rFonts w:ascii="Gill Sans" w:eastAsia="Gill Sans" w:hAnsi="Gill Sans" w:cs="Gill Sans"/>
                <w:color w:val="000000"/>
                <w:sz w:val="20"/>
                <w:szCs w:val="20"/>
              </w:rPr>
            </w:pPr>
            <w:proofErr w:type="gramStart"/>
            <w:r>
              <w:rPr>
                <w:rFonts w:ascii="Gill Sans" w:eastAsia="Gill Sans" w:hAnsi="Gill Sans" w:cs="Gill Sans"/>
                <w:sz w:val="20"/>
                <w:szCs w:val="20"/>
              </w:rPr>
              <w:t>Support  HICRA</w:t>
            </w:r>
            <w:proofErr w:type="gramEnd"/>
            <w:r>
              <w:rPr>
                <w:rFonts w:ascii="Gill Sans" w:eastAsia="Gill Sans" w:hAnsi="Gill Sans" w:cs="Gill Sans"/>
                <w:sz w:val="20"/>
                <w:szCs w:val="20"/>
              </w:rPr>
              <w:t xml:space="preserve"> in production and dissemination of </w:t>
            </w:r>
            <w:r>
              <w:rPr>
                <w:rFonts w:ascii="Gill Sans" w:eastAsia="Gill Sans" w:hAnsi="Gill Sans" w:cs="Gill Sans"/>
                <w:color w:val="000000"/>
                <w:sz w:val="20"/>
                <w:szCs w:val="20"/>
              </w:rPr>
              <w:t xml:space="preserve">regular and ad hoc MEL reports, </w:t>
            </w:r>
            <w:r>
              <w:rPr>
                <w:rFonts w:ascii="Gill Sans" w:eastAsia="Gill Sans" w:hAnsi="Gill Sans" w:cs="Gill Sans"/>
                <w:sz w:val="20"/>
                <w:szCs w:val="20"/>
              </w:rPr>
              <w:t>data set</w:t>
            </w:r>
            <w:r>
              <w:rPr>
                <w:rFonts w:ascii="Gill Sans" w:eastAsia="Gill Sans" w:hAnsi="Gill Sans" w:cs="Gill Sans"/>
                <w:color w:val="000000"/>
                <w:sz w:val="20"/>
                <w:szCs w:val="20"/>
              </w:rPr>
              <w:t>, dashboards, and briefs that present the program’s achievements, challenges, and lessons learned.</w:t>
            </w:r>
          </w:p>
          <w:p w14:paraId="00000077" w14:textId="77777777" w:rsidR="00FA32C4" w:rsidRDefault="00000000">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Promote high-quality analysis reports to illustrate HICRA’s impact and assessment findings.</w:t>
            </w:r>
          </w:p>
          <w:p w14:paraId="00000078" w14:textId="77777777" w:rsidR="00FA32C4" w:rsidRDefault="00000000">
            <w:pPr>
              <w:widowControl w:val="0"/>
              <w:numPr>
                <w:ilvl w:val="0"/>
                <w:numId w:val="3"/>
              </w:numPr>
              <w:pBdr>
                <w:top w:val="nil"/>
                <w:left w:val="nil"/>
                <w:bottom w:val="nil"/>
                <w:right w:val="nil"/>
                <w:between w:val="nil"/>
              </w:pBdr>
              <w:spacing w:before="12" w:line="232" w:lineRule="auto"/>
              <w:ind w:right="283"/>
              <w:rPr>
                <w:rFonts w:ascii="Gill Sans" w:eastAsia="Gill Sans" w:hAnsi="Gill Sans" w:cs="Gill Sans"/>
                <w:color w:val="000000"/>
                <w:sz w:val="20"/>
                <w:szCs w:val="20"/>
              </w:rPr>
            </w:pPr>
            <w:r>
              <w:rPr>
                <w:rFonts w:ascii="Gill Sans" w:eastAsia="Gill Sans" w:hAnsi="Gill Sans" w:cs="Gill Sans"/>
                <w:color w:val="000000"/>
                <w:sz w:val="20"/>
                <w:szCs w:val="20"/>
              </w:rPr>
              <w:t xml:space="preserve">Train relevant </w:t>
            </w:r>
            <w:r>
              <w:rPr>
                <w:rFonts w:ascii="Gill Sans" w:eastAsia="Gill Sans" w:hAnsi="Gill Sans" w:cs="Gill Sans"/>
                <w:sz w:val="20"/>
                <w:szCs w:val="20"/>
              </w:rPr>
              <w:t>persons</w:t>
            </w:r>
            <w:r>
              <w:rPr>
                <w:rFonts w:ascii="Gill Sans" w:eastAsia="Gill Sans" w:hAnsi="Gill Sans" w:cs="Gill Sans"/>
                <w:color w:val="000000"/>
                <w:sz w:val="20"/>
                <w:szCs w:val="20"/>
              </w:rPr>
              <w:t xml:space="preserve"> of HICRA consortium to operate the MIS and </w:t>
            </w:r>
            <w:r>
              <w:rPr>
                <w:rFonts w:ascii="Gill Sans" w:eastAsia="Gill Sans" w:hAnsi="Gill Sans" w:cs="Gill Sans"/>
                <w:sz w:val="20"/>
                <w:szCs w:val="20"/>
              </w:rPr>
              <w:t xml:space="preserve">other </w:t>
            </w:r>
            <w:r>
              <w:rPr>
                <w:rFonts w:ascii="Gill Sans" w:eastAsia="Gill Sans" w:hAnsi="Gill Sans" w:cs="Gill Sans"/>
                <w:color w:val="000000"/>
                <w:sz w:val="20"/>
                <w:szCs w:val="20"/>
              </w:rPr>
              <w:t>applications developed to meet the special needs of program management.</w:t>
            </w:r>
          </w:p>
        </w:tc>
      </w:tr>
      <w:tr w:rsidR="00FA32C4" w14:paraId="06AE400D"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79" w14:textId="77777777" w:rsidR="00FA32C4" w:rsidRDefault="00000000">
            <w:pPr>
              <w:spacing w:before="120" w:after="60"/>
              <w:rPr>
                <w:rFonts w:ascii="Gill Sans" w:eastAsia="Gill Sans" w:hAnsi="Gill Sans" w:cs="Gill Sans"/>
                <w:b/>
                <w:color w:val="000000"/>
                <w:sz w:val="20"/>
                <w:szCs w:val="20"/>
              </w:rPr>
            </w:pPr>
            <w:r>
              <w:rPr>
                <w:rFonts w:ascii="Gill Sans" w:eastAsia="Gill Sans" w:hAnsi="Gill Sans" w:cs="Gill Sans"/>
                <w:b/>
                <w:color w:val="000000"/>
                <w:sz w:val="20"/>
                <w:szCs w:val="20"/>
              </w:rPr>
              <w:t>General</w:t>
            </w:r>
          </w:p>
          <w:p w14:paraId="0000007A" w14:textId="77777777" w:rsidR="00FA32C4" w:rsidRDefault="00000000">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Collaborate and coordinate with the program’s technical leads, operations team, and partners to ensure the integration and harmonization of the MIS across the program’s components and locations.</w:t>
            </w:r>
          </w:p>
          <w:p w14:paraId="0000007B" w14:textId="77777777" w:rsidR="00FA32C4" w:rsidRDefault="00000000">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sz w:val="20"/>
                <w:szCs w:val="20"/>
              </w:rPr>
              <w:t>Co</w:t>
            </w:r>
            <w:r>
              <w:rPr>
                <w:rFonts w:ascii="Gill Sans" w:eastAsia="Gill Sans" w:hAnsi="Gill Sans" w:cs="Gill Sans"/>
                <w:color w:val="000000"/>
                <w:sz w:val="20"/>
                <w:szCs w:val="20"/>
              </w:rPr>
              <w:t xml:space="preserve">ach other HICRA MEL team members to ensure uniform understanding of the work and responsibilities in relation to MIS </w:t>
            </w:r>
            <w:r>
              <w:rPr>
                <w:rFonts w:ascii="Gill Sans" w:eastAsia="Gill Sans" w:hAnsi="Gill Sans" w:cs="Gill Sans"/>
                <w:sz w:val="20"/>
                <w:szCs w:val="20"/>
              </w:rPr>
              <w:t>and data collection</w:t>
            </w:r>
            <w:r>
              <w:rPr>
                <w:rFonts w:ascii="Gill Sans" w:eastAsia="Gill Sans" w:hAnsi="Gill Sans" w:cs="Gill Sans"/>
                <w:color w:val="000000"/>
                <w:sz w:val="20"/>
                <w:szCs w:val="20"/>
              </w:rPr>
              <w:t>.</w:t>
            </w:r>
          </w:p>
          <w:p w14:paraId="0000007C" w14:textId="77777777" w:rsidR="00FA32C4" w:rsidRDefault="00000000">
            <w:pPr>
              <w:numPr>
                <w:ilvl w:val="0"/>
                <w:numId w:val="3"/>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Undertake frequent field visits to supervise implementation of MIS activities and provide on-the-job support and guidance.</w:t>
            </w:r>
          </w:p>
          <w:p w14:paraId="0000007D" w14:textId="77777777" w:rsidR="00FA32C4" w:rsidRDefault="00000000">
            <w:pPr>
              <w:numPr>
                <w:ilvl w:val="0"/>
                <w:numId w:val="3"/>
              </w:numPr>
              <w:pBdr>
                <w:top w:val="nil"/>
                <w:left w:val="nil"/>
                <w:bottom w:val="nil"/>
                <w:right w:val="nil"/>
                <w:between w:val="nil"/>
              </w:pBdr>
              <w:jc w:val="both"/>
              <w:rPr>
                <w:rFonts w:ascii="Gill Sans" w:eastAsia="Gill Sans" w:hAnsi="Gill Sans" w:cs="Gill Sans"/>
                <w:color w:val="000000"/>
                <w:sz w:val="20"/>
                <w:szCs w:val="20"/>
              </w:rPr>
            </w:pPr>
            <w:r>
              <w:rPr>
                <w:rFonts w:ascii="Gill Sans" w:eastAsia="Gill Sans" w:hAnsi="Gill Sans" w:cs="Gill Sans"/>
                <w:sz w:val="20"/>
                <w:szCs w:val="20"/>
              </w:rPr>
              <w:t>F</w:t>
            </w:r>
            <w:r>
              <w:rPr>
                <w:rFonts w:ascii="Gill Sans" w:eastAsia="Gill Sans" w:hAnsi="Gill Sans" w:cs="Gill Sans"/>
                <w:color w:val="000000"/>
                <w:sz w:val="20"/>
                <w:szCs w:val="20"/>
              </w:rPr>
              <w:t>acilitate advanced capacity building of the team members on MIS, data analysis, learning and regular feedback.</w:t>
            </w:r>
          </w:p>
          <w:p w14:paraId="0000007E" w14:textId="77777777" w:rsidR="00FA32C4" w:rsidRDefault="00000000">
            <w:pPr>
              <w:spacing w:before="120" w:after="60"/>
              <w:rPr>
                <w:rFonts w:ascii="Gill Sans" w:eastAsia="Gill Sans" w:hAnsi="Gill Sans" w:cs="Gill Sans"/>
                <w:sz w:val="20"/>
                <w:szCs w:val="20"/>
              </w:rPr>
            </w:pPr>
            <w:r>
              <w:rPr>
                <w:rFonts w:ascii="Gill Sans" w:eastAsia="Gill Sans" w:hAnsi="Gill Sans" w:cs="Gill Sans"/>
                <w:b/>
                <w:sz w:val="20"/>
                <w:szCs w:val="20"/>
              </w:rPr>
              <w:t>Others:</w:t>
            </w:r>
          </w:p>
          <w:p w14:paraId="0000007F" w14:textId="77777777" w:rsidR="00FA32C4" w:rsidRDefault="00000000">
            <w:pPr>
              <w:rPr>
                <w:rFonts w:ascii="Gill Sans" w:eastAsia="Gill Sans" w:hAnsi="Gill Sans" w:cs="Gill Sans"/>
                <w:b/>
                <w:sz w:val="20"/>
                <w:szCs w:val="20"/>
              </w:rPr>
            </w:pPr>
            <w:r>
              <w:rPr>
                <w:rFonts w:ascii="Gill Sans" w:eastAsia="Gill Sans" w:hAnsi="Gill Sans" w:cs="Gill Sans"/>
                <w:b/>
                <w:sz w:val="20"/>
                <w:szCs w:val="20"/>
              </w:rPr>
              <w:t>Any other reasonable tasks assigned by the Supervisor that is consistent with the nature of the job and level of responsibility.</w:t>
            </w:r>
          </w:p>
        </w:tc>
      </w:tr>
    </w:tbl>
    <w:p w14:paraId="00000080" w14:textId="77777777" w:rsidR="00FA32C4" w:rsidRDefault="00FA32C4">
      <w:pPr>
        <w:rPr>
          <w:rFonts w:ascii="Gill Sans" w:eastAsia="Gill Sans" w:hAnsi="Gill Sans" w:cs="Gill Sans"/>
          <w:sz w:val="20"/>
          <w:szCs w:val="20"/>
        </w:rPr>
      </w:pPr>
    </w:p>
    <w:tbl>
      <w:tblPr>
        <w:tblStyle w:val="a1"/>
        <w:tblW w:w="9015" w:type="dxa"/>
        <w:tblLayout w:type="fixed"/>
        <w:tblLook w:val="0000" w:firstRow="0" w:lastRow="0" w:firstColumn="0" w:lastColumn="0" w:noHBand="0" w:noVBand="0"/>
      </w:tblPr>
      <w:tblGrid>
        <w:gridCol w:w="9015"/>
      </w:tblGrid>
      <w:tr w:rsidR="00FA32C4" w14:paraId="65DBF016"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81" w14:textId="77777777" w:rsidR="00FA32C4" w:rsidRDefault="00000000">
            <w:pPr>
              <w:rPr>
                <w:rFonts w:ascii="Gill Sans" w:eastAsia="Gill Sans" w:hAnsi="Gill Sans" w:cs="Gill Sans"/>
                <w:b/>
                <w:sz w:val="20"/>
                <w:szCs w:val="20"/>
              </w:rPr>
            </w:pPr>
            <w:r>
              <w:rPr>
                <w:rFonts w:ascii="Gill Sans" w:eastAsia="Gill Sans" w:hAnsi="Gill Sans" w:cs="Gill Sans"/>
                <w:b/>
                <w:sz w:val="20"/>
                <w:szCs w:val="20"/>
              </w:rPr>
              <w:t>QUALIFICATIONS AND EXPERIENCE:</w:t>
            </w:r>
          </w:p>
        </w:tc>
      </w:tr>
      <w:tr w:rsidR="00FA32C4" w14:paraId="41967321"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82" w14:textId="77777777" w:rsidR="00FA32C4" w:rsidRDefault="00000000">
            <w:pPr>
              <w:rPr>
                <w:rFonts w:ascii="Gill Sans" w:eastAsia="Gill Sans" w:hAnsi="Gill Sans" w:cs="Gill Sans"/>
                <w:b/>
                <w:color w:val="000000"/>
                <w:sz w:val="20"/>
                <w:szCs w:val="20"/>
              </w:rPr>
            </w:pPr>
            <w:r>
              <w:rPr>
                <w:rFonts w:ascii="Gill Sans" w:eastAsia="Gill Sans" w:hAnsi="Gill Sans" w:cs="Gill Sans"/>
                <w:b/>
                <w:sz w:val="20"/>
                <w:szCs w:val="20"/>
              </w:rPr>
              <w:t>ESSENTIAL</w:t>
            </w:r>
          </w:p>
        </w:tc>
      </w:tr>
      <w:tr w:rsidR="00FA32C4" w14:paraId="43CB8B7C"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83" w14:textId="77777777" w:rsidR="00FA32C4" w:rsidRDefault="00000000">
            <w:pPr>
              <w:rPr>
                <w:rFonts w:ascii="Gill Sans" w:eastAsia="Gill Sans" w:hAnsi="Gill Sans" w:cs="Gill Sans"/>
                <w:b/>
                <w:sz w:val="20"/>
                <w:szCs w:val="20"/>
              </w:rPr>
            </w:pPr>
            <w:r>
              <w:rPr>
                <w:rFonts w:ascii="Gill Sans" w:eastAsia="Gill Sans" w:hAnsi="Gill Sans" w:cs="Gill Sans"/>
                <w:b/>
                <w:sz w:val="20"/>
                <w:szCs w:val="20"/>
              </w:rPr>
              <w:t>Working experience:</w:t>
            </w:r>
          </w:p>
          <w:p w14:paraId="00000084" w14:textId="77777777" w:rsidR="00FA32C4" w:rsidRDefault="00000000">
            <w:pPr>
              <w:numPr>
                <w:ilvl w:val="0"/>
                <w:numId w:val="1"/>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lastRenderedPageBreak/>
              <w:t>At least 5-7 years of progressive experience in designing, developing, implementing and managing complex programs, preferably in the areas of economic growth and livelihoods, agriculture, natural resources management, water, sanitation and hygiene (WASH), and disaster risk reduction.</w:t>
            </w:r>
          </w:p>
          <w:p w14:paraId="00000085" w14:textId="77777777" w:rsidR="00FA32C4" w:rsidRDefault="00000000">
            <w:pPr>
              <w:numPr>
                <w:ilvl w:val="0"/>
                <w:numId w:val="1"/>
              </w:numPr>
              <w:rPr>
                <w:rFonts w:ascii="Gill Sans" w:eastAsia="Gill Sans" w:hAnsi="Gill Sans" w:cs="Gill Sans"/>
                <w:color w:val="000000"/>
                <w:sz w:val="20"/>
                <w:szCs w:val="20"/>
              </w:rPr>
            </w:pPr>
            <w:r>
              <w:rPr>
                <w:rFonts w:ascii="Gill Sans" w:eastAsia="Gill Sans" w:hAnsi="Gill Sans" w:cs="Gill Sans"/>
                <w:color w:val="000000"/>
                <w:sz w:val="20"/>
                <w:szCs w:val="20"/>
              </w:rPr>
              <w:t>Prior experience of delivering large scale or multi-sectoral, multi donor funded programs such as USAID, DFID or EU</w:t>
            </w:r>
          </w:p>
          <w:p w14:paraId="00000086"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Strong working familiarity with USAID requirements, regulations, and policies.</w:t>
            </w:r>
          </w:p>
          <w:p w14:paraId="00000087"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Experience in facilitating and supporting adaptive management, and learning.</w:t>
            </w:r>
          </w:p>
        </w:tc>
      </w:tr>
      <w:tr w:rsidR="00FA32C4" w14:paraId="72B2ED5C"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88" w14:textId="77777777" w:rsidR="00FA32C4" w:rsidRDefault="00000000">
            <w:pPr>
              <w:pBdr>
                <w:top w:val="nil"/>
                <w:left w:val="nil"/>
                <w:bottom w:val="nil"/>
                <w:right w:val="nil"/>
                <w:between w:val="nil"/>
              </w:pBdr>
              <w:ind w:left="360" w:hanging="360"/>
              <w:rPr>
                <w:rFonts w:ascii="Gill Sans" w:eastAsia="Gill Sans" w:hAnsi="Gill Sans" w:cs="Gill Sans"/>
                <w:b/>
                <w:color w:val="000000"/>
                <w:sz w:val="20"/>
                <w:szCs w:val="20"/>
              </w:rPr>
            </w:pPr>
            <w:r>
              <w:rPr>
                <w:rFonts w:ascii="Gill Sans" w:eastAsia="Gill Sans" w:hAnsi="Gill Sans" w:cs="Gill Sans"/>
                <w:b/>
                <w:color w:val="000000"/>
                <w:sz w:val="20"/>
                <w:szCs w:val="20"/>
              </w:rPr>
              <w:lastRenderedPageBreak/>
              <w:t>Knowledge:</w:t>
            </w:r>
          </w:p>
          <w:p w14:paraId="00000089"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Strong knowledge of the Bangladesh context and priorities in the areas of economic growth and livelihoods, climate resilient agriculture, natural resources management, water, sanitation and hygiene (WASH), climate change, disaster risk reduction, market systems, and graduation.</w:t>
            </w:r>
          </w:p>
          <w:p w14:paraId="0000008A" w14:textId="77777777" w:rsidR="00FA32C4" w:rsidRDefault="00000000">
            <w:pPr>
              <w:numPr>
                <w:ilvl w:val="0"/>
                <w:numId w:val="1"/>
              </w:numPr>
              <w:rPr>
                <w:rFonts w:ascii="Gill Sans" w:eastAsia="Gill Sans" w:hAnsi="Gill Sans" w:cs="Gill Sans"/>
                <w:b/>
                <w:sz w:val="20"/>
                <w:szCs w:val="20"/>
              </w:rPr>
            </w:pPr>
            <w:r>
              <w:rPr>
                <w:rFonts w:ascii="Gill Sans" w:eastAsia="Gill Sans" w:hAnsi="Gill Sans" w:cs="Gill Sans"/>
                <w:sz w:val="20"/>
                <w:szCs w:val="20"/>
              </w:rPr>
              <w:t>Demonstrated knowledge and skills in applying USAID policies, standards, and best practices, such as the ADS 201, the Program Cycle, and the CLA framework.</w:t>
            </w:r>
          </w:p>
        </w:tc>
      </w:tr>
      <w:tr w:rsidR="00FA32C4" w14:paraId="5548D00A"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8B" w14:textId="77777777" w:rsidR="00FA32C4" w:rsidRDefault="00000000">
            <w:pPr>
              <w:rPr>
                <w:rFonts w:ascii="Gill Sans" w:eastAsia="Gill Sans" w:hAnsi="Gill Sans" w:cs="Gill Sans"/>
                <w:sz w:val="20"/>
                <w:szCs w:val="20"/>
              </w:rPr>
            </w:pPr>
            <w:r>
              <w:rPr>
                <w:rFonts w:ascii="Gill Sans" w:eastAsia="Gill Sans" w:hAnsi="Gill Sans" w:cs="Gill Sans"/>
                <w:b/>
                <w:sz w:val="20"/>
                <w:szCs w:val="20"/>
              </w:rPr>
              <w:t>Skills:</w:t>
            </w:r>
          </w:p>
          <w:p w14:paraId="0000008C"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Good organizational skills, the ability to pay close attention to detail and capable of reporting in a timely manner.</w:t>
            </w:r>
          </w:p>
          <w:p w14:paraId="0000008D"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Excellent analytical, problem-solving, and decision-making skills, with the ability to work under pressure and meet deadlines accurately and on time;</w:t>
            </w:r>
          </w:p>
          <w:p w14:paraId="0000008E"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Excellent report writing and presentation skills, and ability to present complex information in a succinct and compelling manner, and to use innovative forms of communication.</w:t>
            </w:r>
          </w:p>
          <w:p w14:paraId="0000008F"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Excellent proficiency in MS Excel, SPSS; experience in MS Access and Stata will be advantageous</w:t>
            </w:r>
          </w:p>
          <w:p w14:paraId="00000090"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Willingness and ability to travel frequently to the program areas in Cox’s Bazar and the CHT districts, and other locations as required.</w:t>
            </w:r>
          </w:p>
          <w:p w14:paraId="00000091"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Capacity and willingness to be flexible and accommodating in difficult working circumstances.</w:t>
            </w:r>
          </w:p>
          <w:p w14:paraId="00000092"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Excellent written and verbal communication skills in English and Bangla; a knowledge of local dialect would be advantageous.</w:t>
            </w:r>
          </w:p>
          <w:p w14:paraId="00000093"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Highly diplomatic and emotionally intelligent with strong oral and written communication skills to influence others;</w:t>
            </w:r>
          </w:p>
          <w:p w14:paraId="00000094"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Politically and culturally sensitive with qualities of patience</w:t>
            </w:r>
          </w:p>
        </w:tc>
      </w:tr>
      <w:tr w:rsidR="00FA32C4" w14:paraId="656205F1"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95" w14:textId="77777777" w:rsidR="00FA32C4" w:rsidRDefault="00000000">
            <w:pPr>
              <w:rPr>
                <w:rFonts w:ascii="Gill Sans" w:eastAsia="Gill Sans" w:hAnsi="Gill Sans" w:cs="Gill Sans"/>
                <w:b/>
                <w:sz w:val="20"/>
                <w:szCs w:val="20"/>
              </w:rPr>
            </w:pPr>
            <w:r>
              <w:rPr>
                <w:rFonts w:ascii="Gill Sans" w:eastAsia="Gill Sans" w:hAnsi="Gill Sans" w:cs="Gill Sans"/>
                <w:b/>
                <w:sz w:val="20"/>
                <w:szCs w:val="20"/>
              </w:rPr>
              <w:t>Competencies:</w:t>
            </w:r>
          </w:p>
          <w:p w14:paraId="00000096"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 xml:space="preserve">Credibility </w:t>
            </w:r>
          </w:p>
          <w:p w14:paraId="00000097" w14:textId="77777777" w:rsidR="00FA32C4" w:rsidRDefault="00000000">
            <w:pPr>
              <w:numPr>
                <w:ilvl w:val="0"/>
                <w:numId w:val="1"/>
              </w:numPr>
              <w:pBdr>
                <w:top w:val="nil"/>
                <w:left w:val="nil"/>
                <w:bottom w:val="nil"/>
                <w:right w:val="nil"/>
                <w:between w:val="nil"/>
              </w:pBdr>
              <w:rPr>
                <w:rFonts w:ascii="Gill Sans" w:eastAsia="Gill Sans" w:hAnsi="Gill Sans" w:cs="Gill Sans"/>
                <w:sz w:val="20"/>
                <w:szCs w:val="20"/>
              </w:rPr>
            </w:pPr>
            <w:r>
              <w:rPr>
                <w:rFonts w:ascii="Gill Sans" w:eastAsia="Gill Sans" w:hAnsi="Gill Sans" w:cs="Gill Sans"/>
                <w:sz w:val="20"/>
                <w:szCs w:val="20"/>
              </w:rPr>
              <w:t>Inspiring others</w:t>
            </w:r>
          </w:p>
          <w:p w14:paraId="00000098" w14:textId="77777777" w:rsidR="00FA32C4" w:rsidRDefault="00000000">
            <w:pPr>
              <w:numPr>
                <w:ilvl w:val="0"/>
                <w:numId w:val="1"/>
              </w:numPr>
              <w:pBdr>
                <w:top w:val="nil"/>
                <w:left w:val="nil"/>
                <w:bottom w:val="nil"/>
                <w:right w:val="nil"/>
                <w:between w:val="nil"/>
              </w:pBdr>
              <w:rPr>
                <w:rFonts w:ascii="Gill Sans" w:eastAsia="Gill Sans" w:hAnsi="Gill Sans" w:cs="Gill Sans"/>
                <w:sz w:val="20"/>
                <w:szCs w:val="20"/>
              </w:rPr>
            </w:pPr>
            <w:r>
              <w:rPr>
                <w:rFonts w:ascii="Gill Sans" w:eastAsia="Gill Sans" w:hAnsi="Gill Sans" w:cs="Gill Sans"/>
                <w:sz w:val="20"/>
                <w:szCs w:val="20"/>
              </w:rPr>
              <w:t>Delivering results</w:t>
            </w:r>
          </w:p>
          <w:p w14:paraId="00000099" w14:textId="77777777" w:rsidR="00FA32C4" w:rsidRDefault="00000000">
            <w:pPr>
              <w:numPr>
                <w:ilvl w:val="0"/>
                <w:numId w:val="1"/>
              </w:numPr>
              <w:pBdr>
                <w:top w:val="nil"/>
                <w:left w:val="nil"/>
                <w:bottom w:val="nil"/>
                <w:right w:val="nil"/>
                <w:between w:val="nil"/>
              </w:pBdr>
              <w:rPr>
                <w:rFonts w:ascii="Gill Sans" w:eastAsia="Gill Sans" w:hAnsi="Gill Sans" w:cs="Gill Sans"/>
                <w:sz w:val="20"/>
                <w:szCs w:val="20"/>
              </w:rPr>
            </w:pPr>
            <w:r>
              <w:rPr>
                <w:rFonts w:ascii="Gill Sans" w:eastAsia="Gill Sans" w:hAnsi="Gill Sans" w:cs="Gill Sans"/>
                <w:sz w:val="20"/>
                <w:szCs w:val="20"/>
              </w:rPr>
              <w:t>Developing self and others</w:t>
            </w:r>
          </w:p>
          <w:p w14:paraId="0000009A" w14:textId="77777777" w:rsidR="00FA32C4" w:rsidRDefault="00000000">
            <w:pPr>
              <w:numPr>
                <w:ilvl w:val="0"/>
                <w:numId w:val="1"/>
              </w:numPr>
              <w:pBdr>
                <w:top w:val="nil"/>
                <w:left w:val="nil"/>
                <w:bottom w:val="nil"/>
                <w:right w:val="nil"/>
                <w:between w:val="nil"/>
              </w:pBdr>
              <w:rPr>
                <w:rFonts w:ascii="Gill Sans" w:eastAsia="Gill Sans" w:hAnsi="Gill Sans" w:cs="Gill Sans"/>
                <w:sz w:val="20"/>
                <w:szCs w:val="20"/>
              </w:rPr>
            </w:pPr>
            <w:r>
              <w:rPr>
                <w:rFonts w:ascii="Gill Sans" w:eastAsia="Gill Sans" w:hAnsi="Gill Sans" w:cs="Gill Sans"/>
                <w:sz w:val="20"/>
                <w:szCs w:val="20"/>
              </w:rPr>
              <w:t>Problem solving and decision making</w:t>
            </w:r>
          </w:p>
          <w:p w14:paraId="0000009B" w14:textId="77777777" w:rsidR="00FA32C4" w:rsidRDefault="00000000">
            <w:pPr>
              <w:numPr>
                <w:ilvl w:val="0"/>
                <w:numId w:val="1"/>
              </w:numPr>
              <w:pBdr>
                <w:top w:val="nil"/>
                <w:left w:val="nil"/>
                <w:bottom w:val="nil"/>
                <w:right w:val="nil"/>
                <w:between w:val="nil"/>
              </w:pBdr>
              <w:rPr>
                <w:rFonts w:ascii="Gill Sans" w:eastAsia="Gill Sans" w:hAnsi="Gill Sans" w:cs="Gill Sans"/>
                <w:sz w:val="20"/>
                <w:szCs w:val="20"/>
              </w:rPr>
            </w:pPr>
            <w:r>
              <w:rPr>
                <w:rFonts w:ascii="Gill Sans" w:eastAsia="Gill Sans" w:hAnsi="Gill Sans" w:cs="Gill Sans"/>
                <w:sz w:val="20"/>
                <w:szCs w:val="20"/>
              </w:rPr>
              <w:t>Innovating and adapting</w:t>
            </w:r>
          </w:p>
        </w:tc>
      </w:tr>
      <w:tr w:rsidR="00FA32C4" w14:paraId="7C8AE77B"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9C" w14:textId="77777777" w:rsidR="00FA32C4" w:rsidRDefault="00000000">
            <w:pPr>
              <w:rPr>
                <w:rFonts w:ascii="Gill Sans" w:eastAsia="Gill Sans" w:hAnsi="Gill Sans" w:cs="Gill Sans"/>
                <w:b/>
                <w:sz w:val="20"/>
                <w:szCs w:val="20"/>
              </w:rPr>
            </w:pPr>
            <w:r>
              <w:rPr>
                <w:rFonts w:ascii="Gill Sans" w:eastAsia="Gill Sans" w:hAnsi="Gill Sans" w:cs="Gill Sans"/>
                <w:b/>
                <w:sz w:val="20"/>
                <w:szCs w:val="20"/>
              </w:rPr>
              <w:t>DESIRABLE</w:t>
            </w:r>
          </w:p>
        </w:tc>
      </w:tr>
      <w:tr w:rsidR="00FA32C4" w14:paraId="77DF6054"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9D" w14:textId="77777777" w:rsidR="00FA32C4" w:rsidRDefault="00000000">
            <w:pPr>
              <w:ind w:left="360" w:hanging="360"/>
              <w:rPr>
                <w:rFonts w:ascii="Gill Sans" w:eastAsia="Gill Sans" w:hAnsi="Gill Sans" w:cs="Gill Sans"/>
                <w:b/>
                <w:sz w:val="20"/>
                <w:szCs w:val="20"/>
              </w:rPr>
            </w:pPr>
            <w:r>
              <w:rPr>
                <w:rFonts w:ascii="Gill Sans" w:eastAsia="Gill Sans" w:hAnsi="Gill Sans" w:cs="Gill Sans"/>
                <w:b/>
                <w:sz w:val="20"/>
                <w:szCs w:val="20"/>
              </w:rPr>
              <w:t>Academic:</w:t>
            </w:r>
          </w:p>
          <w:p w14:paraId="0000009E" w14:textId="77777777" w:rsidR="00FA32C4" w:rsidRDefault="00000000">
            <w:pPr>
              <w:numPr>
                <w:ilvl w:val="0"/>
                <w:numId w:val="1"/>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 xml:space="preserve">Master’s Degree, preferably in Geography, Urban Planning, </w:t>
            </w:r>
            <w:r>
              <w:rPr>
                <w:rFonts w:ascii="Gill Sans" w:eastAsia="Gill Sans" w:hAnsi="Gill Sans" w:cs="Gill Sans"/>
                <w:sz w:val="20"/>
                <w:szCs w:val="20"/>
              </w:rPr>
              <w:t xml:space="preserve">Informatics, </w:t>
            </w:r>
            <w:r>
              <w:rPr>
                <w:rFonts w:ascii="Gill Sans" w:eastAsia="Gill Sans" w:hAnsi="Gill Sans" w:cs="Gill Sans"/>
                <w:color w:val="000000"/>
                <w:sz w:val="20"/>
                <w:szCs w:val="20"/>
              </w:rPr>
              <w:t>Business Administration, or relevant discipline.</w:t>
            </w:r>
          </w:p>
        </w:tc>
      </w:tr>
      <w:tr w:rsidR="00FA32C4" w14:paraId="4F7F6017"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9F" w14:textId="77777777" w:rsidR="00FA32C4" w:rsidRDefault="00000000">
            <w:pPr>
              <w:ind w:left="360" w:hanging="360"/>
              <w:rPr>
                <w:rFonts w:ascii="Gill Sans" w:eastAsia="Gill Sans" w:hAnsi="Gill Sans" w:cs="Gill Sans"/>
                <w:b/>
                <w:sz w:val="20"/>
                <w:szCs w:val="20"/>
              </w:rPr>
            </w:pPr>
            <w:r>
              <w:rPr>
                <w:rFonts w:ascii="Gill Sans" w:eastAsia="Gill Sans" w:hAnsi="Gill Sans" w:cs="Gill Sans"/>
                <w:b/>
                <w:sz w:val="20"/>
                <w:szCs w:val="20"/>
              </w:rPr>
              <w:t>Expertise:</w:t>
            </w:r>
          </w:p>
          <w:p w14:paraId="000000A0" w14:textId="77777777" w:rsidR="00FA32C4" w:rsidRDefault="00000000">
            <w:pPr>
              <w:numPr>
                <w:ilvl w:val="0"/>
                <w:numId w:val="1"/>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Technical expertise in the areas of economic growth and livelihoods, natural resources management, water, sanitation and hygiene, and disaster risk reduction.</w:t>
            </w:r>
          </w:p>
          <w:p w14:paraId="000000A1"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Experience in collaborating and coordinating with USAID and other external stakeholders on MEL-related matters.</w:t>
            </w:r>
          </w:p>
          <w:p w14:paraId="000000A2" w14:textId="77777777" w:rsidR="00FA32C4" w:rsidRDefault="00000000">
            <w:pPr>
              <w:numPr>
                <w:ilvl w:val="0"/>
                <w:numId w:val="1"/>
              </w:numPr>
              <w:pBdr>
                <w:top w:val="nil"/>
                <w:left w:val="nil"/>
                <w:bottom w:val="nil"/>
                <w:right w:val="nil"/>
                <w:between w:val="nil"/>
              </w:pBdr>
              <w:rPr>
                <w:rFonts w:ascii="Gill Sans" w:eastAsia="Gill Sans" w:hAnsi="Gill Sans" w:cs="Gill Sans"/>
                <w:color w:val="000000"/>
                <w:sz w:val="20"/>
                <w:szCs w:val="20"/>
              </w:rPr>
            </w:pPr>
            <w:r>
              <w:rPr>
                <w:rFonts w:ascii="Gill Sans" w:eastAsia="Gill Sans" w:hAnsi="Gill Sans" w:cs="Gill Sans"/>
                <w:color w:val="000000"/>
                <w:sz w:val="20"/>
                <w:szCs w:val="20"/>
              </w:rPr>
              <w:t>Experience of working with international and national NGOs within a consortium arrangement.</w:t>
            </w:r>
          </w:p>
          <w:p w14:paraId="000000A3"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lastRenderedPageBreak/>
              <w:t>Experience in developing and implementing effective accountability mechanisms that enable the program to receive, respond, and act upon feedback and complaints from the program’s beneficiaries, partners, and other stakeholders.</w:t>
            </w:r>
          </w:p>
          <w:p w14:paraId="000000A4"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Experience working in Cox’s Bazar and Hill Districts.</w:t>
            </w:r>
          </w:p>
        </w:tc>
      </w:tr>
      <w:tr w:rsidR="00FA32C4" w14:paraId="649629A5"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A5" w14:textId="77777777" w:rsidR="00FA32C4" w:rsidRDefault="00000000">
            <w:pPr>
              <w:rPr>
                <w:rFonts w:ascii="Gill Sans" w:eastAsia="Gill Sans" w:hAnsi="Gill Sans" w:cs="Gill Sans"/>
                <w:sz w:val="20"/>
                <w:szCs w:val="20"/>
              </w:rPr>
            </w:pPr>
            <w:r>
              <w:rPr>
                <w:rFonts w:ascii="Gill Sans" w:eastAsia="Gill Sans" w:hAnsi="Gill Sans" w:cs="Gill Sans"/>
                <w:b/>
                <w:sz w:val="20"/>
                <w:szCs w:val="20"/>
              </w:rPr>
              <w:lastRenderedPageBreak/>
              <w:t>Attitudes:</w:t>
            </w:r>
          </w:p>
          <w:p w14:paraId="000000A6"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Ability to work independently or as a member of the team, ability to thrive in a matrix organization,</w:t>
            </w:r>
          </w:p>
          <w:p w14:paraId="000000A7"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Ability to be detail-oriented, and ability to manage stress effectively in a fast-paced environment.</w:t>
            </w:r>
          </w:p>
          <w:p w14:paraId="000000A8"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Ability to maintain confidentiality on work-related matters.</w:t>
            </w:r>
          </w:p>
          <w:p w14:paraId="000000A9"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Non-discriminatory and gender sensitive</w:t>
            </w:r>
          </w:p>
          <w:p w14:paraId="000000AA" w14:textId="77777777" w:rsidR="00FA32C4" w:rsidRDefault="00000000">
            <w:pPr>
              <w:numPr>
                <w:ilvl w:val="0"/>
                <w:numId w:val="1"/>
              </w:numPr>
              <w:rPr>
                <w:rFonts w:ascii="Gill Sans" w:eastAsia="Gill Sans" w:hAnsi="Gill Sans" w:cs="Gill Sans"/>
                <w:sz w:val="20"/>
                <w:szCs w:val="20"/>
              </w:rPr>
            </w:pPr>
            <w:r>
              <w:rPr>
                <w:rFonts w:ascii="Gill Sans" w:eastAsia="Gill Sans" w:hAnsi="Gill Sans" w:cs="Gill Sans"/>
                <w:sz w:val="20"/>
                <w:szCs w:val="20"/>
              </w:rPr>
              <w:t>Willing to work in remote, rural locations</w:t>
            </w:r>
          </w:p>
        </w:tc>
      </w:tr>
      <w:tr w:rsidR="00FA32C4" w14:paraId="6FC8903B"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AB" w14:textId="77777777" w:rsidR="00FA32C4" w:rsidRDefault="00000000">
            <w:pPr>
              <w:rPr>
                <w:rFonts w:ascii="Gill Sans" w:eastAsia="Gill Sans" w:hAnsi="Gill Sans" w:cs="Gill Sans"/>
                <w:b/>
                <w:sz w:val="20"/>
                <w:szCs w:val="20"/>
              </w:rPr>
            </w:pPr>
            <w:r>
              <w:rPr>
                <w:rFonts w:ascii="Gill Sans" w:eastAsia="Gill Sans" w:hAnsi="Gill Sans" w:cs="Gill Sans"/>
                <w:b/>
                <w:sz w:val="20"/>
                <w:szCs w:val="20"/>
              </w:rPr>
              <w:t>Additional job responsibilities:</w:t>
            </w:r>
          </w:p>
          <w:p w14:paraId="000000AC" w14:textId="77777777" w:rsidR="00FA32C4" w:rsidRDefault="00000000">
            <w:pPr>
              <w:rPr>
                <w:rFonts w:ascii="Gill Sans" w:eastAsia="Gill Sans" w:hAnsi="Gill Sans" w:cs="Gill Sans"/>
                <w:b/>
                <w:sz w:val="20"/>
                <w:szCs w:val="20"/>
              </w:rPr>
            </w:pPr>
            <w:r>
              <w:rPr>
                <w:rFonts w:ascii="Gill Sans" w:eastAsia="Gill Sans" w:hAnsi="Gill Sans" w:cs="Gill Sans"/>
                <w:sz w:val="20"/>
                <w:szCs w:val="20"/>
              </w:rPr>
              <w:t>The duties and responsibilities as set out above are not exhaustive and the role holder may be required to carry out additional duties within reasonableness of their level of skills and experience.</w:t>
            </w:r>
          </w:p>
        </w:tc>
      </w:tr>
      <w:tr w:rsidR="00FA32C4" w14:paraId="7C5219D9" w14:textId="77777777">
        <w:trPr>
          <w:trHeight w:val="20"/>
        </w:trPr>
        <w:tc>
          <w:tcPr>
            <w:tcW w:w="9015" w:type="dxa"/>
            <w:tcBorders>
              <w:top w:val="single" w:sz="4" w:space="0" w:color="000000"/>
              <w:left w:val="single" w:sz="4" w:space="0" w:color="000000"/>
              <w:bottom w:val="single" w:sz="4" w:space="0" w:color="000000"/>
              <w:right w:val="single" w:sz="4" w:space="0" w:color="000000"/>
            </w:tcBorders>
          </w:tcPr>
          <w:p w14:paraId="000000AD" w14:textId="77777777" w:rsidR="00FA32C4" w:rsidRDefault="00000000">
            <w:pPr>
              <w:rPr>
                <w:rFonts w:ascii="Gill Sans" w:eastAsia="Gill Sans" w:hAnsi="Gill Sans" w:cs="Gill Sans"/>
                <w:b/>
                <w:sz w:val="20"/>
                <w:szCs w:val="20"/>
              </w:rPr>
            </w:pPr>
            <w:r>
              <w:rPr>
                <w:rFonts w:ascii="Gill Sans" w:eastAsia="Gill Sans" w:hAnsi="Gill Sans" w:cs="Gill Sans"/>
                <w:b/>
                <w:sz w:val="20"/>
                <w:szCs w:val="20"/>
              </w:rPr>
              <w:t>Health and Safety:</w:t>
            </w:r>
          </w:p>
          <w:p w14:paraId="000000AE" w14:textId="77777777" w:rsidR="00FA32C4" w:rsidRDefault="00000000">
            <w:pPr>
              <w:rPr>
                <w:rFonts w:ascii="Gill Sans" w:eastAsia="Gill Sans" w:hAnsi="Gill Sans" w:cs="Gill Sans"/>
                <w:b/>
                <w:sz w:val="20"/>
                <w:szCs w:val="20"/>
              </w:rPr>
            </w:pPr>
            <w:r>
              <w:rPr>
                <w:rFonts w:ascii="Gill Sans" w:eastAsia="Gill Sans" w:hAnsi="Gill Sans" w:cs="Gill Sans"/>
                <w:sz w:val="20"/>
                <w:szCs w:val="20"/>
              </w:rPr>
              <w:t>The role holder is required to carry out the duties in accordance with HICRA Health and Safety policies and procedures.</w:t>
            </w:r>
          </w:p>
        </w:tc>
      </w:tr>
    </w:tbl>
    <w:p w14:paraId="000000AF" w14:textId="77777777" w:rsidR="00FA32C4" w:rsidRDefault="00FA32C4">
      <w:pPr>
        <w:rPr>
          <w:rFonts w:ascii="Gill Sans" w:eastAsia="Gill Sans" w:hAnsi="Gill Sans" w:cs="Gill Sans"/>
          <w:sz w:val="20"/>
          <w:szCs w:val="20"/>
        </w:rPr>
      </w:pPr>
    </w:p>
    <w:sectPr w:rsidR="00FA32C4">
      <w:headerReference w:type="default" r:id="rId8"/>
      <w:footerReference w:type="default" r:id="rId9"/>
      <w:pgSz w:w="11905" w:h="16837"/>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CC375" w14:textId="77777777" w:rsidR="003B1FC4" w:rsidRDefault="003B1FC4">
      <w:r>
        <w:separator/>
      </w:r>
    </w:p>
  </w:endnote>
  <w:endnote w:type="continuationSeparator" w:id="0">
    <w:p w14:paraId="4D97A819" w14:textId="77777777" w:rsidR="003B1FC4" w:rsidRDefault="003B1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7E596D4-60A7-404E-89EC-1E50C9EBD0A5}"/>
  </w:font>
  <w:font w:name="Courier New">
    <w:panose1 w:val="02070309020205020404"/>
    <w:charset w:val="00"/>
    <w:family w:val="modern"/>
    <w:pitch w:val="fixed"/>
    <w:sig w:usb0="E0002EFF" w:usb1="C0007843" w:usb2="00000009" w:usb3="00000000" w:csb0="000001FF" w:csb1="00000000"/>
  </w:font>
  <w:font w:name="Gill Sans">
    <w:charset w:val="00"/>
    <w:family w:val="auto"/>
    <w:pitch w:val="default"/>
    <w:embedRegular r:id="rId2" w:fontKey="{4A0002FD-AA42-4B0B-926B-125317A2C78D}"/>
    <w:embedBold r:id="rId3" w:fontKey="{5FDA68E4-D644-435D-AEA1-7015FDFAD74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DCEF1555-D85C-4463-BF1D-FD9B4D2D7CCE}"/>
  </w:font>
  <w:font w:name="ヒラギノ角ゴ Pro W3">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5" w:fontKey="{3AAACC3B-640E-4EC0-9A49-B48B78A48209}"/>
  </w:font>
  <w:font w:name="Calibri">
    <w:panose1 w:val="020F0502020204030204"/>
    <w:charset w:val="00"/>
    <w:family w:val="swiss"/>
    <w:pitch w:val="variable"/>
    <w:sig w:usb0="E4002EFF" w:usb1="C200247B" w:usb2="00000009" w:usb3="00000000" w:csb0="000001FF" w:csb1="00000000"/>
    <w:embedRegular r:id="rId6" w:fontKey="{1BF519D9-E490-464E-968C-DF7062E46B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1" w14:textId="28CAE24E" w:rsidR="00FA32C4" w:rsidRDefault="00000000">
    <w:pPr>
      <w:pBdr>
        <w:top w:val="nil"/>
        <w:left w:val="nil"/>
        <w:bottom w:val="single" w:sz="4" w:space="1" w:color="000000"/>
        <w:right w:val="nil"/>
        <w:between w:val="nil"/>
      </w:pBdr>
      <w:tabs>
        <w:tab w:val="center" w:pos="4153"/>
        <w:tab w:val="right" w:pos="8306"/>
      </w:tabs>
      <w:jc w:val="right"/>
      <w:rPr>
        <w:rFonts w:ascii="Gill Sans" w:eastAsia="Gill Sans" w:hAnsi="Gill Sans" w:cs="Gill Sans"/>
        <w:color w:val="000000"/>
        <w:sz w:val="20"/>
        <w:szCs w:val="20"/>
      </w:rPr>
    </w:pPr>
    <w:r>
      <w:rPr>
        <w:rFonts w:ascii="Gill Sans" w:eastAsia="Gill Sans" w:hAnsi="Gill Sans" w:cs="Gill Sans"/>
        <w:color w:val="000000"/>
        <w:sz w:val="20"/>
        <w:szCs w:val="20"/>
      </w:rPr>
      <w:fldChar w:fldCharType="begin"/>
    </w:r>
    <w:r>
      <w:rPr>
        <w:rFonts w:ascii="Gill Sans" w:eastAsia="Gill Sans" w:hAnsi="Gill Sans" w:cs="Gill Sans"/>
        <w:color w:val="000000"/>
        <w:sz w:val="20"/>
        <w:szCs w:val="20"/>
      </w:rPr>
      <w:instrText>PAGE</w:instrText>
    </w:r>
    <w:r>
      <w:rPr>
        <w:rFonts w:ascii="Gill Sans" w:eastAsia="Gill Sans" w:hAnsi="Gill Sans" w:cs="Gill Sans"/>
        <w:color w:val="000000"/>
        <w:sz w:val="20"/>
        <w:szCs w:val="20"/>
      </w:rPr>
      <w:fldChar w:fldCharType="separate"/>
    </w:r>
    <w:r w:rsidR="003070A1">
      <w:rPr>
        <w:rFonts w:ascii="Gill Sans" w:eastAsia="Gill Sans" w:hAnsi="Gill Sans" w:cs="Gill Sans"/>
        <w:noProof/>
        <w:color w:val="000000"/>
        <w:sz w:val="20"/>
        <w:szCs w:val="20"/>
      </w:rPr>
      <w:t>1</w:t>
    </w:r>
    <w:r>
      <w:rPr>
        <w:rFonts w:ascii="Gill Sans" w:eastAsia="Gill Sans" w:hAnsi="Gill Sans" w:cs="Gill Sans"/>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8F0E0F" w14:textId="77777777" w:rsidR="003B1FC4" w:rsidRDefault="003B1FC4">
      <w:r>
        <w:separator/>
      </w:r>
    </w:p>
  </w:footnote>
  <w:footnote w:type="continuationSeparator" w:id="0">
    <w:p w14:paraId="363C35AA" w14:textId="77777777" w:rsidR="003B1FC4" w:rsidRDefault="003B1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0" w14:textId="77777777" w:rsidR="00FA32C4" w:rsidRDefault="00000000">
    <w:pPr>
      <w:pBdr>
        <w:top w:val="nil"/>
        <w:left w:val="nil"/>
        <w:bottom w:val="nil"/>
        <w:right w:val="nil"/>
        <w:between w:val="nil"/>
      </w:pBdr>
      <w:tabs>
        <w:tab w:val="center" w:pos="4153"/>
        <w:tab w:val="right" w:pos="8306"/>
      </w:tabs>
      <w:jc w:val="center"/>
      <w:rPr>
        <w:rFonts w:ascii="Gill Sans" w:eastAsia="Gill Sans" w:hAnsi="Gill Sans" w:cs="Gill Sans"/>
        <w:b/>
        <w:color w:val="000000"/>
      </w:rPr>
    </w:pPr>
    <w:r>
      <w:rPr>
        <w:rFonts w:ascii="Gill Sans" w:eastAsia="Gill Sans" w:hAnsi="Gill Sans" w:cs="Gill Sans"/>
        <w:b/>
        <w:color w:val="000000"/>
        <w:sz w:val="28"/>
        <w:szCs w:val="28"/>
      </w:rPr>
      <w:t>Host &amp; Impacted Community Resilience Activity (HICRA)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B43"/>
    <w:multiLevelType w:val="multilevel"/>
    <w:tmpl w:val="671C1A36"/>
    <w:lvl w:ilvl="0">
      <w:start w:val="1"/>
      <w:numFmt w:val="bullet"/>
      <w:pStyle w:val="Style2"/>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9E42A90"/>
    <w:multiLevelType w:val="multilevel"/>
    <w:tmpl w:val="34F26E88"/>
    <w:lvl w:ilvl="0">
      <w:start w:val="1"/>
      <w:numFmt w:val="bullet"/>
      <w:pStyle w:val="ListBullet"/>
      <w:lvlText w:val="●"/>
      <w:lvlJc w:val="left"/>
      <w:pPr>
        <w:ind w:left="720" w:hanging="72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8217AA6"/>
    <w:multiLevelType w:val="multilevel"/>
    <w:tmpl w:val="08167EC4"/>
    <w:lvl w:ilvl="0">
      <w:start w:val="1"/>
      <w:numFmt w:val="bullet"/>
      <w:lvlText w:val="●"/>
      <w:lvlJc w:val="left"/>
      <w:pPr>
        <w:ind w:left="360" w:hanging="360"/>
      </w:pPr>
      <w:rPr>
        <w:rFonts w:ascii="Noto Sans Symbols" w:eastAsia="Noto Sans Symbols" w:hAnsi="Noto Sans Symbols" w:cs="Noto Sans Symbols"/>
      </w:rPr>
    </w:lvl>
    <w:lvl w:ilvl="1">
      <w:start w:val="10"/>
      <w:numFmt w:val="bullet"/>
      <w:pStyle w:val="Heading2"/>
      <w:lvlText w:val="•"/>
      <w:lvlJc w:val="left"/>
      <w:pPr>
        <w:ind w:left="1440" w:hanging="720"/>
      </w:pPr>
      <w:rPr>
        <w:rFonts w:ascii="Gill Sans" w:eastAsia="Gill Sans" w:hAnsi="Gill Sans" w:cs="Gill San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A3C5805"/>
    <w:multiLevelType w:val="multilevel"/>
    <w:tmpl w:val="1A2C85A6"/>
    <w:lvl w:ilvl="0">
      <w:start w:val="1"/>
      <w:numFmt w:val="bullet"/>
      <w:pStyle w:val="Style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975328007">
    <w:abstractNumId w:val="2"/>
  </w:num>
  <w:num w:numId="2" w16cid:durableId="47268133">
    <w:abstractNumId w:val="1"/>
  </w:num>
  <w:num w:numId="3" w16cid:durableId="803499633">
    <w:abstractNumId w:val="3"/>
  </w:num>
  <w:num w:numId="4" w16cid:durableId="1741515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2C4"/>
    <w:rsid w:val="0028296B"/>
    <w:rsid w:val="003070A1"/>
    <w:rsid w:val="003B1FC4"/>
    <w:rsid w:val="00FA3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568AA8-7AE7-4B68-A9BB-8931A8841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0A1"/>
    <w:pPr>
      <w:suppressAutoHyphens/>
    </w:pPr>
    <w:rPr>
      <w:lang w:eastAsia="ar-SA"/>
    </w:rPr>
  </w:style>
  <w:style w:type="paragraph" w:styleId="Heading1">
    <w:name w:val="heading 1"/>
    <w:basedOn w:val="Normal"/>
    <w:next w:val="Normal"/>
    <w:uiPriority w:val="9"/>
    <w:qFormat/>
    <w:rsid w:val="004860A1"/>
    <w:pPr>
      <w:keepNext/>
      <w:spacing w:before="1080" w:after="480"/>
      <w:ind w:left="1560"/>
      <w:outlineLvl w:val="0"/>
    </w:pPr>
    <w:rPr>
      <w:rFonts w:ascii="Arial" w:hAnsi="Arial"/>
      <w:b/>
      <w:sz w:val="32"/>
    </w:rPr>
  </w:style>
  <w:style w:type="paragraph" w:styleId="Heading2">
    <w:name w:val="heading 2"/>
    <w:basedOn w:val="Normal"/>
    <w:next w:val="Normal"/>
    <w:uiPriority w:val="9"/>
    <w:semiHidden/>
    <w:unhideWhenUsed/>
    <w:qFormat/>
    <w:rsid w:val="004860A1"/>
    <w:pPr>
      <w:keepNext/>
      <w:numPr>
        <w:ilvl w:val="1"/>
        <w:numId w:val="1"/>
      </w:numPr>
      <w:spacing w:before="480"/>
      <w:outlineLvl w:val="1"/>
    </w:pPr>
    <w:rPr>
      <w:rFonts w:ascii="Arial" w:hAnsi="Arial"/>
      <w:b/>
    </w:rPr>
  </w:style>
  <w:style w:type="paragraph" w:styleId="Heading3">
    <w:name w:val="heading 3"/>
    <w:basedOn w:val="Normal"/>
    <w:next w:val="Normal"/>
    <w:uiPriority w:val="9"/>
    <w:semiHidden/>
    <w:unhideWhenUsed/>
    <w:qFormat/>
    <w:rsid w:val="004860A1"/>
    <w:pPr>
      <w:keepNext/>
      <w:tabs>
        <w:tab w:val="left" w:pos="1276"/>
      </w:tabs>
      <w:spacing w:after="480"/>
      <w:outlineLvl w:val="2"/>
    </w:pPr>
    <w:rPr>
      <w:rFonts w:ascii="Arial" w:hAnsi="Arial"/>
      <w:b/>
      <w:sz w:val="32"/>
    </w:rPr>
  </w:style>
  <w:style w:type="paragraph" w:styleId="Heading4">
    <w:name w:val="heading 4"/>
    <w:basedOn w:val="Normal"/>
    <w:next w:val="Normal"/>
    <w:uiPriority w:val="9"/>
    <w:semiHidden/>
    <w:unhideWhenUsed/>
    <w:qFormat/>
    <w:rsid w:val="004860A1"/>
    <w:pPr>
      <w:keepNext/>
      <w:spacing w:before="240"/>
      <w:ind w:left="1560"/>
      <w:outlineLvl w:val="3"/>
    </w:pPr>
    <w:rPr>
      <w:rFonts w:ascii="Arial" w:hAnsi="Arial"/>
      <w:b/>
    </w:rPr>
  </w:style>
  <w:style w:type="paragraph" w:styleId="Heading5">
    <w:name w:val="heading 5"/>
    <w:basedOn w:val="Normal"/>
    <w:next w:val="Normal"/>
    <w:uiPriority w:val="9"/>
    <w:semiHidden/>
    <w:unhideWhenUsed/>
    <w:qFormat/>
    <w:rsid w:val="004860A1"/>
    <w:pPr>
      <w:keepNext/>
      <w:ind w:left="1304"/>
      <w:jc w:val="center"/>
      <w:outlineLvl w:val="4"/>
    </w:pPr>
    <w:rPr>
      <w:rFonts w:ascii="Arial" w:hAnsi="Arial"/>
      <w:b/>
      <w:sz w:val="32"/>
    </w:rPr>
  </w:style>
  <w:style w:type="paragraph" w:styleId="Heading6">
    <w:name w:val="heading 6"/>
    <w:basedOn w:val="Normal"/>
    <w:next w:val="Normal"/>
    <w:uiPriority w:val="9"/>
    <w:semiHidden/>
    <w:unhideWhenUsed/>
    <w:qFormat/>
    <w:rsid w:val="004860A1"/>
    <w:pPr>
      <w:keepNext/>
      <w:ind w:left="1304"/>
      <w:jc w:val="center"/>
      <w:outlineLvl w:val="5"/>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uiPriority w:val="10"/>
    <w:qFormat/>
    <w:rsid w:val="004860A1"/>
    <w:pPr>
      <w:jc w:val="center"/>
    </w:pPr>
    <w:rPr>
      <w:b/>
      <w:u w:val="single"/>
    </w:rPr>
  </w:style>
  <w:style w:type="character" w:customStyle="1" w:styleId="WW8Num1z0">
    <w:name w:val="WW8Num1z0"/>
    <w:rsid w:val="004860A1"/>
    <w:rPr>
      <w:rFonts w:ascii="Symbol" w:hAnsi="Symbol"/>
    </w:rPr>
  </w:style>
  <w:style w:type="character" w:customStyle="1" w:styleId="WW8Num2z0">
    <w:name w:val="WW8Num2z0"/>
    <w:rsid w:val="004860A1"/>
    <w:rPr>
      <w:rFonts w:ascii="Symbol" w:hAnsi="Symbol"/>
    </w:rPr>
  </w:style>
  <w:style w:type="character" w:customStyle="1" w:styleId="WW8Num2z2">
    <w:name w:val="WW8Num2z2"/>
    <w:rsid w:val="004860A1"/>
    <w:rPr>
      <w:rFonts w:ascii="Wingdings" w:hAnsi="Wingdings"/>
    </w:rPr>
  </w:style>
  <w:style w:type="character" w:customStyle="1" w:styleId="WW8Num2z4">
    <w:name w:val="WW8Num2z4"/>
    <w:rsid w:val="004860A1"/>
    <w:rPr>
      <w:rFonts w:ascii="Courier New" w:hAnsi="Courier New" w:cs="Courier New"/>
    </w:rPr>
  </w:style>
  <w:style w:type="character" w:customStyle="1" w:styleId="WW8Num3z0">
    <w:name w:val="WW8Num3z0"/>
    <w:rsid w:val="004860A1"/>
    <w:rPr>
      <w:rFonts w:ascii="Symbol" w:hAnsi="Symbol"/>
    </w:rPr>
  </w:style>
  <w:style w:type="character" w:customStyle="1" w:styleId="WW8Num3z1">
    <w:name w:val="WW8Num3z1"/>
    <w:rsid w:val="004860A1"/>
    <w:rPr>
      <w:rFonts w:ascii="Courier New" w:hAnsi="Courier New"/>
    </w:rPr>
  </w:style>
  <w:style w:type="character" w:customStyle="1" w:styleId="WW8Num3z2">
    <w:name w:val="WW8Num3z2"/>
    <w:rsid w:val="004860A1"/>
    <w:rPr>
      <w:rFonts w:ascii="Wingdings" w:hAnsi="Wingdings"/>
    </w:rPr>
  </w:style>
  <w:style w:type="character" w:customStyle="1" w:styleId="WW8Num5z0">
    <w:name w:val="WW8Num5z0"/>
    <w:rsid w:val="004860A1"/>
    <w:rPr>
      <w:rFonts w:ascii="Symbol" w:hAnsi="Symbol"/>
    </w:rPr>
  </w:style>
  <w:style w:type="character" w:customStyle="1" w:styleId="WW8Num5z1">
    <w:name w:val="WW8Num5z1"/>
    <w:rsid w:val="004860A1"/>
    <w:rPr>
      <w:rFonts w:ascii="Courier New" w:hAnsi="Courier New" w:cs="Courier New"/>
    </w:rPr>
  </w:style>
  <w:style w:type="character" w:customStyle="1" w:styleId="WW8Num5z2">
    <w:name w:val="WW8Num5z2"/>
    <w:rsid w:val="004860A1"/>
    <w:rPr>
      <w:rFonts w:ascii="Wingdings" w:hAnsi="Wingdings"/>
    </w:rPr>
  </w:style>
  <w:style w:type="character" w:customStyle="1" w:styleId="WW8Num6z0">
    <w:name w:val="WW8Num6z0"/>
    <w:rsid w:val="004860A1"/>
    <w:rPr>
      <w:rFonts w:ascii="Symbol" w:hAnsi="Symbol"/>
    </w:rPr>
  </w:style>
  <w:style w:type="character" w:customStyle="1" w:styleId="WW8Num6z2">
    <w:name w:val="WW8Num6z2"/>
    <w:rsid w:val="004860A1"/>
    <w:rPr>
      <w:rFonts w:ascii="Wingdings" w:hAnsi="Wingdings"/>
    </w:rPr>
  </w:style>
  <w:style w:type="character" w:customStyle="1" w:styleId="WW8Num6z4">
    <w:name w:val="WW8Num6z4"/>
    <w:rsid w:val="004860A1"/>
    <w:rPr>
      <w:rFonts w:ascii="Courier New" w:hAnsi="Courier New" w:cs="Courier New"/>
    </w:rPr>
  </w:style>
  <w:style w:type="character" w:customStyle="1" w:styleId="WW8Num8z0">
    <w:name w:val="WW8Num8z0"/>
    <w:rsid w:val="004860A1"/>
    <w:rPr>
      <w:rFonts w:ascii="Symbol" w:hAnsi="Symbol"/>
    </w:rPr>
  </w:style>
  <w:style w:type="character" w:customStyle="1" w:styleId="WW8Num9z0">
    <w:name w:val="WW8Num9z0"/>
    <w:rsid w:val="004860A1"/>
    <w:rPr>
      <w:rFonts w:ascii="Symbol" w:hAnsi="Symbol"/>
    </w:rPr>
  </w:style>
  <w:style w:type="character" w:customStyle="1" w:styleId="WW8Num9z1">
    <w:name w:val="WW8Num9z1"/>
    <w:rsid w:val="004860A1"/>
    <w:rPr>
      <w:rFonts w:ascii="Courier New" w:hAnsi="Courier New" w:cs="Courier New"/>
    </w:rPr>
  </w:style>
  <w:style w:type="character" w:customStyle="1" w:styleId="WW8Num9z2">
    <w:name w:val="WW8Num9z2"/>
    <w:rsid w:val="004860A1"/>
    <w:rPr>
      <w:rFonts w:ascii="Wingdings" w:hAnsi="Wingdings"/>
    </w:rPr>
  </w:style>
  <w:style w:type="character" w:customStyle="1" w:styleId="WW8Num11z0">
    <w:name w:val="WW8Num11z0"/>
    <w:rsid w:val="004860A1"/>
    <w:rPr>
      <w:rFonts w:ascii="Times New Roman" w:hAnsi="Times New Roman"/>
    </w:rPr>
  </w:style>
  <w:style w:type="character" w:customStyle="1" w:styleId="WW8Num11z1">
    <w:name w:val="WW8Num11z1"/>
    <w:rsid w:val="004860A1"/>
    <w:rPr>
      <w:rFonts w:ascii="Courier New" w:hAnsi="Courier New" w:cs="Courier New"/>
    </w:rPr>
  </w:style>
  <w:style w:type="character" w:customStyle="1" w:styleId="WW8Num11z2">
    <w:name w:val="WW8Num11z2"/>
    <w:rsid w:val="004860A1"/>
    <w:rPr>
      <w:rFonts w:ascii="Wingdings" w:hAnsi="Wingdings"/>
    </w:rPr>
  </w:style>
  <w:style w:type="character" w:customStyle="1" w:styleId="WW8Num11z3">
    <w:name w:val="WW8Num11z3"/>
    <w:rsid w:val="004860A1"/>
    <w:rPr>
      <w:rFonts w:ascii="Symbol" w:hAnsi="Symbol"/>
    </w:rPr>
  </w:style>
  <w:style w:type="character" w:customStyle="1" w:styleId="WW8Num12z0">
    <w:name w:val="WW8Num12z0"/>
    <w:rsid w:val="004860A1"/>
    <w:rPr>
      <w:rFonts w:ascii="Symbol" w:hAnsi="Symbol"/>
    </w:rPr>
  </w:style>
  <w:style w:type="character" w:customStyle="1" w:styleId="WW8Num12z1">
    <w:name w:val="WW8Num12z1"/>
    <w:rsid w:val="004860A1"/>
    <w:rPr>
      <w:rFonts w:ascii="Courier New" w:hAnsi="Courier New" w:cs="Courier New"/>
    </w:rPr>
  </w:style>
  <w:style w:type="character" w:customStyle="1" w:styleId="WW8Num12z2">
    <w:name w:val="WW8Num12z2"/>
    <w:rsid w:val="004860A1"/>
    <w:rPr>
      <w:rFonts w:ascii="Wingdings" w:hAnsi="Wingdings"/>
    </w:rPr>
  </w:style>
  <w:style w:type="character" w:customStyle="1" w:styleId="WW8Num13z0">
    <w:name w:val="WW8Num13z0"/>
    <w:rsid w:val="004860A1"/>
    <w:rPr>
      <w:rFonts w:ascii="Times New Roman" w:hAnsi="Times New Roman"/>
    </w:rPr>
  </w:style>
  <w:style w:type="character" w:customStyle="1" w:styleId="WW8Num13z1">
    <w:name w:val="WW8Num13z1"/>
    <w:rsid w:val="004860A1"/>
    <w:rPr>
      <w:rFonts w:ascii="Courier New" w:hAnsi="Courier New" w:cs="Courier New"/>
    </w:rPr>
  </w:style>
  <w:style w:type="character" w:customStyle="1" w:styleId="WW8Num13z2">
    <w:name w:val="WW8Num13z2"/>
    <w:rsid w:val="004860A1"/>
    <w:rPr>
      <w:rFonts w:ascii="Wingdings" w:hAnsi="Wingdings"/>
    </w:rPr>
  </w:style>
  <w:style w:type="character" w:customStyle="1" w:styleId="WW8Num13z3">
    <w:name w:val="WW8Num13z3"/>
    <w:rsid w:val="004860A1"/>
    <w:rPr>
      <w:rFonts w:ascii="Symbol" w:hAnsi="Symbol"/>
    </w:rPr>
  </w:style>
  <w:style w:type="character" w:customStyle="1" w:styleId="WW8Num14z0">
    <w:name w:val="WW8Num14z0"/>
    <w:rsid w:val="004860A1"/>
    <w:rPr>
      <w:rFonts w:ascii="Symbol" w:hAnsi="Symbol"/>
    </w:rPr>
  </w:style>
  <w:style w:type="character" w:customStyle="1" w:styleId="WW8Num14z1">
    <w:name w:val="WW8Num14z1"/>
    <w:rsid w:val="004860A1"/>
    <w:rPr>
      <w:rFonts w:ascii="Courier New" w:hAnsi="Courier New" w:cs="Courier New"/>
    </w:rPr>
  </w:style>
  <w:style w:type="character" w:customStyle="1" w:styleId="WW8Num14z2">
    <w:name w:val="WW8Num14z2"/>
    <w:rsid w:val="004860A1"/>
    <w:rPr>
      <w:rFonts w:ascii="Wingdings" w:hAnsi="Wingdings"/>
    </w:rPr>
  </w:style>
  <w:style w:type="character" w:customStyle="1" w:styleId="WW8Num15z2">
    <w:name w:val="WW8Num15z2"/>
    <w:rsid w:val="004860A1"/>
    <w:rPr>
      <w:rFonts w:ascii="Wingdings" w:hAnsi="Wingdings"/>
    </w:rPr>
  </w:style>
  <w:style w:type="character" w:customStyle="1" w:styleId="WW8Num15z3">
    <w:name w:val="WW8Num15z3"/>
    <w:rsid w:val="004860A1"/>
    <w:rPr>
      <w:rFonts w:ascii="Symbol" w:hAnsi="Symbol"/>
    </w:rPr>
  </w:style>
  <w:style w:type="character" w:customStyle="1" w:styleId="WW8Num15z4">
    <w:name w:val="WW8Num15z4"/>
    <w:rsid w:val="004860A1"/>
    <w:rPr>
      <w:rFonts w:ascii="Courier New" w:hAnsi="Courier New" w:cs="Courier New"/>
    </w:rPr>
  </w:style>
  <w:style w:type="character" w:customStyle="1" w:styleId="WW8Num16z0">
    <w:name w:val="WW8Num16z0"/>
    <w:rsid w:val="004860A1"/>
    <w:rPr>
      <w:rFonts w:ascii="Symbol" w:hAnsi="Symbol"/>
    </w:rPr>
  </w:style>
  <w:style w:type="character" w:customStyle="1" w:styleId="WW8Num16z2">
    <w:name w:val="WW8Num16z2"/>
    <w:rsid w:val="004860A1"/>
    <w:rPr>
      <w:rFonts w:ascii="Wingdings" w:hAnsi="Wingdings"/>
    </w:rPr>
  </w:style>
  <w:style w:type="character" w:customStyle="1" w:styleId="WW8Num16z4">
    <w:name w:val="WW8Num16z4"/>
    <w:rsid w:val="004860A1"/>
    <w:rPr>
      <w:rFonts w:ascii="Courier New" w:hAnsi="Courier New" w:cs="Courier New"/>
    </w:rPr>
  </w:style>
  <w:style w:type="character" w:customStyle="1" w:styleId="WW8Num17z0">
    <w:name w:val="WW8Num17z0"/>
    <w:rsid w:val="004860A1"/>
    <w:rPr>
      <w:rFonts w:ascii="Symbol" w:hAnsi="Symbol"/>
    </w:rPr>
  </w:style>
  <w:style w:type="character" w:customStyle="1" w:styleId="WW8Num18z1">
    <w:name w:val="WW8Num18z1"/>
    <w:rsid w:val="004860A1"/>
    <w:rPr>
      <w:rFonts w:ascii="Arial" w:hAnsi="Arial"/>
      <w:b/>
      <w:i w:val="0"/>
      <w:sz w:val="24"/>
    </w:rPr>
  </w:style>
  <w:style w:type="character" w:customStyle="1" w:styleId="WW8Num19z0">
    <w:name w:val="WW8Num19z0"/>
    <w:rsid w:val="004860A1"/>
    <w:rPr>
      <w:rFonts w:ascii="Symbol" w:eastAsia="Times New Roman" w:hAnsi="Symbol" w:cs="Arial"/>
    </w:rPr>
  </w:style>
  <w:style w:type="character" w:customStyle="1" w:styleId="WW8Num19z1">
    <w:name w:val="WW8Num19z1"/>
    <w:rsid w:val="004860A1"/>
    <w:rPr>
      <w:rFonts w:ascii="Courier New" w:hAnsi="Courier New"/>
    </w:rPr>
  </w:style>
  <w:style w:type="character" w:customStyle="1" w:styleId="WW8Num19z2">
    <w:name w:val="WW8Num19z2"/>
    <w:rsid w:val="004860A1"/>
    <w:rPr>
      <w:rFonts w:ascii="Wingdings" w:hAnsi="Wingdings"/>
    </w:rPr>
  </w:style>
  <w:style w:type="character" w:customStyle="1" w:styleId="WW8Num19z3">
    <w:name w:val="WW8Num19z3"/>
    <w:rsid w:val="004860A1"/>
    <w:rPr>
      <w:rFonts w:ascii="Symbol" w:hAnsi="Symbol"/>
    </w:rPr>
  </w:style>
  <w:style w:type="character" w:customStyle="1" w:styleId="WW8Num20z1">
    <w:name w:val="WW8Num20z1"/>
    <w:rsid w:val="004860A1"/>
    <w:rPr>
      <w:rFonts w:ascii="Wingdings" w:hAnsi="Wingdings"/>
    </w:rPr>
  </w:style>
  <w:style w:type="character" w:customStyle="1" w:styleId="WW8Num21z0">
    <w:name w:val="WW8Num21z0"/>
    <w:rsid w:val="004860A1"/>
    <w:rPr>
      <w:rFonts w:ascii="Symbol" w:hAnsi="Symbol"/>
    </w:rPr>
  </w:style>
  <w:style w:type="character" w:customStyle="1" w:styleId="WW8Num21z1">
    <w:name w:val="WW8Num21z1"/>
    <w:rsid w:val="004860A1"/>
    <w:rPr>
      <w:rFonts w:ascii="Courier New" w:hAnsi="Courier New" w:cs="Courier New"/>
    </w:rPr>
  </w:style>
  <w:style w:type="character" w:customStyle="1" w:styleId="WW8Num21z2">
    <w:name w:val="WW8Num21z2"/>
    <w:rsid w:val="004860A1"/>
    <w:rPr>
      <w:rFonts w:ascii="Wingdings" w:hAnsi="Wingdings"/>
    </w:rPr>
  </w:style>
  <w:style w:type="character" w:customStyle="1" w:styleId="WW8Num22z0">
    <w:name w:val="WW8Num22z0"/>
    <w:rsid w:val="004860A1"/>
    <w:rPr>
      <w:rFonts w:ascii="Symbol" w:hAnsi="Symbol"/>
    </w:rPr>
  </w:style>
  <w:style w:type="character" w:customStyle="1" w:styleId="WW8Num22z2">
    <w:name w:val="WW8Num22z2"/>
    <w:rsid w:val="004860A1"/>
    <w:rPr>
      <w:rFonts w:ascii="Wingdings" w:hAnsi="Wingdings"/>
    </w:rPr>
  </w:style>
  <w:style w:type="character" w:customStyle="1" w:styleId="WW8Num22z4">
    <w:name w:val="WW8Num22z4"/>
    <w:rsid w:val="004860A1"/>
    <w:rPr>
      <w:rFonts w:ascii="Courier New" w:hAnsi="Courier New" w:cs="Courier New"/>
    </w:rPr>
  </w:style>
  <w:style w:type="character" w:customStyle="1" w:styleId="WW8Num23z0">
    <w:name w:val="WW8Num23z0"/>
    <w:rsid w:val="004860A1"/>
    <w:rPr>
      <w:rFonts w:ascii="Symbol" w:hAnsi="Symbol"/>
    </w:rPr>
  </w:style>
  <w:style w:type="character" w:customStyle="1" w:styleId="WW8Num23z1">
    <w:name w:val="WW8Num23z1"/>
    <w:rsid w:val="004860A1"/>
    <w:rPr>
      <w:rFonts w:ascii="Courier New" w:hAnsi="Courier New" w:cs="Courier New"/>
    </w:rPr>
  </w:style>
  <w:style w:type="character" w:customStyle="1" w:styleId="WW8Num23z2">
    <w:name w:val="WW8Num23z2"/>
    <w:rsid w:val="004860A1"/>
    <w:rPr>
      <w:rFonts w:ascii="Wingdings" w:hAnsi="Wingdings"/>
    </w:rPr>
  </w:style>
  <w:style w:type="character" w:customStyle="1" w:styleId="WW8Num24z0">
    <w:name w:val="WW8Num24z0"/>
    <w:rsid w:val="004860A1"/>
    <w:rPr>
      <w:rFonts w:ascii="Symbol" w:hAnsi="Symbol"/>
    </w:rPr>
  </w:style>
  <w:style w:type="character" w:customStyle="1" w:styleId="WW8Num24z1">
    <w:name w:val="WW8Num24z1"/>
    <w:rsid w:val="004860A1"/>
    <w:rPr>
      <w:rFonts w:ascii="Courier New" w:hAnsi="Courier New" w:cs="Courier New"/>
    </w:rPr>
  </w:style>
  <w:style w:type="character" w:customStyle="1" w:styleId="WW8Num24z2">
    <w:name w:val="WW8Num24z2"/>
    <w:rsid w:val="004860A1"/>
    <w:rPr>
      <w:rFonts w:ascii="Wingdings" w:hAnsi="Wingdings"/>
    </w:rPr>
  </w:style>
  <w:style w:type="character" w:customStyle="1" w:styleId="WW8Num25z0">
    <w:name w:val="WW8Num25z0"/>
    <w:rsid w:val="004860A1"/>
    <w:rPr>
      <w:rFonts w:ascii="Symbol" w:hAnsi="Symbol"/>
    </w:rPr>
  </w:style>
  <w:style w:type="character" w:customStyle="1" w:styleId="WW8Num25z1">
    <w:name w:val="WW8Num25z1"/>
    <w:rsid w:val="004860A1"/>
    <w:rPr>
      <w:rFonts w:ascii="Courier New" w:hAnsi="Courier New" w:cs="Courier New"/>
    </w:rPr>
  </w:style>
  <w:style w:type="character" w:customStyle="1" w:styleId="WW8Num25z2">
    <w:name w:val="WW8Num25z2"/>
    <w:rsid w:val="004860A1"/>
    <w:rPr>
      <w:rFonts w:ascii="Wingdings" w:hAnsi="Wingdings"/>
    </w:rPr>
  </w:style>
  <w:style w:type="character" w:customStyle="1" w:styleId="WW8Num26z0">
    <w:name w:val="WW8Num26z0"/>
    <w:rsid w:val="004860A1"/>
    <w:rPr>
      <w:rFonts w:ascii="Symbol" w:hAnsi="Symbol"/>
    </w:rPr>
  </w:style>
  <w:style w:type="character" w:customStyle="1" w:styleId="WW8Num26z1">
    <w:name w:val="WW8Num26z1"/>
    <w:rsid w:val="004860A1"/>
    <w:rPr>
      <w:rFonts w:ascii="Courier New" w:hAnsi="Courier New" w:cs="Courier New"/>
    </w:rPr>
  </w:style>
  <w:style w:type="character" w:customStyle="1" w:styleId="WW8Num26z2">
    <w:name w:val="WW8Num26z2"/>
    <w:rsid w:val="004860A1"/>
    <w:rPr>
      <w:rFonts w:ascii="Wingdings" w:hAnsi="Wingdings"/>
    </w:rPr>
  </w:style>
  <w:style w:type="character" w:customStyle="1" w:styleId="WW8Num27z0">
    <w:name w:val="WW8Num27z0"/>
    <w:rsid w:val="004860A1"/>
    <w:rPr>
      <w:rFonts w:ascii="Times New Roman" w:hAnsi="Times New Roman"/>
    </w:rPr>
  </w:style>
  <w:style w:type="character" w:customStyle="1" w:styleId="WW8Num27z1">
    <w:name w:val="WW8Num27z1"/>
    <w:rsid w:val="004860A1"/>
    <w:rPr>
      <w:rFonts w:ascii="Courier New" w:hAnsi="Courier New" w:cs="Courier New"/>
    </w:rPr>
  </w:style>
  <w:style w:type="character" w:customStyle="1" w:styleId="WW8Num27z2">
    <w:name w:val="WW8Num27z2"/>
    <w:rsid w:val="004860A1"/>
    <w:rPr>
      <w:rFonts w:ascii="Wingdings" w:hAnsi="Wingdings"/>
    </w:rPr>
  </w:style>
  <w:style w:type="character" w:customStyle="1" w:styleId="WW8Num27z3">
    <w:name w:val="WW8Num27z3"/>
    <w:rsid w:val="004860A1"/>
    <w:rPr>
      <w:rFonts w:ascii="Symbol" w:hAnsi="Symbol"/>
    </w:rPr>
  </w:style>
  <w:style w:type="character" w:customStyle="1" w:styleId="WW8Num28z0">
    <w:name w:val="WW8Num28z0"/>
    <w:rsid w:val="004860A1"/>
    <w:rPr>
      <w:rFonts w:ascii="Times New Roman" w:hAnsi="Times New Roman"/>
    </w:rPr>
  </w:style>
  <w:style w:type="character" w:customStyle="1" w:styleId="WW8Num28z1">
    <w:name w:val="WW8Num28z1"/>
    <w:rsid w:val="004860A1"/>
    <w:rPr>
      <w:rFonts w:ascii="Courier New" w:hAnsi="Courier New" w:cs="Courier New"/>
    </w:rPr>
  </w:style>
  <w:style w:type="character" w:customStyle="1" w:styleId="WW8Num28z2">
    <w:name w:val="WW8Num28z2"/>
    <w:rsid w:val="004860A1"/>
    <w:rPr>
      <w:rFonts w:ascii="Wingdings" w:hAnsi="Wingdings"/>
    </w:rPr>
  </w:style>
  <w:style w:type="character" w:customStyle="1" w:styleId="WW8Num28z3">
    <w:name w:val="WW8Num28z3"/>
    <w:rsid w:val="004860A1"/>
    <w:rPr>
      <w:rFonts w:ascii="Symbol" w:hAnsi="Symbol"/>
    </w:rPr>
  </w:style>
  <w:style w:type="character" w:customStyle="1" w:styleId="WW8Num29z0">
    <w:name w:val="WW8Num29z0"/>
    <w:rsid w:val="004860A1"/>
    <w:rPr>
      <w:rFonts w:ascii="Symbol" w:hAnsi="Symbol"/>
    </w:rPr>
  </w:style>
  <w:style w:type="character" w:customStyle="1" w:styleId="WW8Num30z0">
    <w:name w:val="WW8Num30z0"/>
    <w:rsid w:val="004860A1"/>
    <w:rPr>
      <w:rFonts w:ascii="Symbol" w:hAnsi="Symbol"/>
    </w:rPr>
  </w:style>
  <w:style w:type="character" w:customStyle="1" w:styleId="WW8Num30z1">
    <w:name w:val="WW8Num30z1"/>
    <w:rsid w:val="004860A1"/>
    <w:rPr>
      <w:rFonts w:ascii="Courier New" w:hAnsi="Courier New" w:cs="Courier New"/>
    </w:rPr>
  </w:style>
  <w:style w:type="character" w:customStyle="1" w:styleId="WW8Num30z2">
    <w:name w:val="WW8Num30z2"/>
    <w:rsid w:val="004860A1"/>
    <w:rPr>
      <w:rFonts w:ascii="Wingdings" w:hAnsi="Wingdings"/>
    </w:rPr>
  </w:style>
  <w:style w:type="character" w:customStyle="1" w:styleId="WW8Num31z0">
    <w:name w:val="WW8Num31z0"/>
    <w:rsid w:val="004860A1"/>
    <w:rPr>
      <w:rFonts w:ascii="Symbol" w:hAnsi="Symbol"/>
    </w:rPr>
  </w:style>
  <w:style w:type="character" w:customStyle="1" w:styleId="WW8Num31z1">
    <w:name w:val="WW8Num31z1"/>
    <w:rsid w:val="004860A1"/>
    <w:rPr>
      <w:rFonts w:ascii="Courier New" w:hAnsi="Courier New" w:cs="Courier New"/>
    </w:rPr>
  </w:style>
  <w:style w:type="character" w:customStyle="1" w:styleId="WW8Num31z2">
    <w:name w:val="WW8Num31z2"/>
    <w:rsid w:val="004860A1"/>
    <w:rPr>
      <w:rFonts w:ascii="Wingdings" w:hAnsi="Wingdings"/>
    </w:rPr>
  </w:style>
  <w:style w:type="character" w:customStyle="1" w:styleId="WW8Num32z0">
    <w:name w:val="WW8Num32z0"/>
    <w:rsid w:val="004860A1"/>
    <w:rPr>
      <w:rFonts w:ascii="Symbol" w:hAnsi="Symbol"/>
    </w:rPr>
  </w:style>
  <w:style w:type="character" w:customStyle="1" w:styleId="WW8Num32z1">
    <w:name w:val="WW8Num32z1"/>
    <w:rsid w:val="004860A1"/>
    <w:rPr>
      <w:rFonts w:ascii="Courier New" w:hAnsi="Courier New" w:cs="Courier New"/>
    </w:rPr>
  </w:style>
  <w:style w:type="character" w:customStyle="1" w:styleId="WW8Num32z2">
    <w:name w:val="WW8Num32z2"/>
    <w:rsid w:val="004860A1"/>
    <w:rPr>
      <w:rFonts w:ascii="Wingdings" w:hAnsi="Wingdings"/>
    </w:rPr>
  </w:style>
  <w:style w:type="character" w:customStyle="1" w:styleId="FootnoteCharacters">
    <w:name w:val="Footnote Characters"/>
    <w:rsid w:val="004860A1"/>
    <w:rPr>
      <w:vertAlign w:val="superscript"/>
    </w:rPr>
  </w:style>
  <w:style w:type="character" w:styleId="CommentReference">
    <w:name w:val="annotation reference"/>
    <w:rsid w:val="004860A1"/>
    <w:rPr>
      <w:sz w:val="16"/>
      <w:szCs w:val="16"/>
    </w:rPr>
  </w:style>
  <w:style w:type="paragraph" w:customStyle="1" w:styleId="Heading">
    <w:name w:val="Heading"/>
    <w:basedOn w:val="Normal"/>
    <w:next w:val="BodyText"/>
    <w:rsid w:val="004860A1"/>
    <w:pPr>
      <w:keepNext/>
      <w:spacing w:before="240" w:after="120"/>
    </w:pPr>
    <w:rPr>
      <w:rFonts w:ascii="Arial" w:eastAsia="Arial Unicode MS" w:hAnsi="Arial" w:cs="Tahoma"/>
      <w:sz w:val="28"/>
      <w:szCs w:val="28"/>
    </w:rPr>
  </w:style>
  <w:style w:type="paragraph" w:styleId="BodyText">
    <w:name w:val="Body Text"/>
    <w:basedOn w:val="Normal"/>
    <w:link w:val="BodyTextChar"/>
    <w:rsid w:val="004860A1"/>
    <w:pPr>
      <w:ind w:left="1560"/>
    </w:pPr>
    <w:rPr>
      <w:rFonts w:ascii="Arial" w:hAnsi="Arial"/>
    </w:rPr>
  </w:style>
  <w:style w:type="paragraph" w:styleId="List">
    <w:name w:val="List"/>
    <w:basedOn w:val="BodyText"/>
    <w:rsid w:val="004860A1"/>
    <w:rPr>
      <w:rFonts w:cs="Tahoma"/>
    </w:rPr>
  </w:style>
  <w:style w:type="paragraph" w:styleId="Caption">
    <w:name w:val="caption"/>
    <w:basedOn w:val="Normal"/>
    <w:next w:val="Normal"/>
    <w:qFormat/>
    <w:rsid w:val="004860A1"/>
    <w:rPr>
      <w:rFonts w:ascii="Arial" w:hAnsi="Arial"/>
      <w:b/>
    </w:rPr>
  </w:style>
  <w:style w:type="paragraph" w:customStyle="1" w:styleId="Index">
    <w:name w:val="Index"/>
    <w:basedOn w:val="Normal"/>
    <w:rsid w:val="004860A1"/>
    <w:pPr>
      <w:suppressLineNumbers/>
    </w:pPr>
    <w:rPr>
      <w:rFonts w:cs="Tahoma"/>
    </w:rPr>
  </w:style>
  <w:style w:type="paragraph" w:styleId="BodyText2">
    <w:name w:val="Body Text 2"/>
    <w:basedOn w:val="Normal"/>
    <w:rsid w:val="004860A1"/>
    <w:rPr>
      <w:rFonts w:ascii="Arial" w:hAnsi="Arial"/>
    </w:rPr>
  </w:style>
  <w:style w:type="paragraph" w:styleId="BodyTextIndent">
    <w:name w:val="Body Text Indent"/>
    <w:basedOn w:val="Normal"/>
    <w:rsid w:val="004860A1"/>
  </w:style>
  <w:style w:type="paragraph" w:styleId="BodyTextIndent2">
    <w:name w:val="Body Text Indent 2"/>
    <w:basedOn w:val="Normal"/>
    <w:rsid w:val="004860A1"/>
    <w:pPr>
      <w:ind w:left="1560"/>
    </w:pPr>
  </w:style>
  <w:style w:type="paragraph" w:styleId="BodyTextIndent3">
    <w:name w:val="Body Text Indent 3"/>
    <w:basedOn w:val="Normal"/>
    <w:rsid w:val="004860A1"/>
    <w:pPr>
      <w:ind w:left="1560"/>
    </w:pPr>
  </w:style>
  <w:style w:type="paragraph" w:customStyle="1" w:styleId="Style2">
    <w:name w:val="Style2"/>
    <w:basedOn w:val="Normal"/>
    <w:rsid w:val="004860A1"/>
    <w:pPr>
      <w:numPr>
        <w:numId w:val="4"/>
      </w:numPr>
    </w:pPr>
  </w:style>
  <w:style w:type="paragraph" w:styleId="Footer">
    <w:name w:val="footer"/>
    <w:basedOn w:val="Normal"/>
    <w:link w:val="FooterChar"/>
    <w:uiPriority w:val="99"/>
    <w:rsid w:val="004860A1"/>
    <w:pPr>
      <w:tabs>
        <w:tab w:val="center" w:pos="4153"/>
        <w:tab w:val="right" w:pos="8306"/>
      </w:tabs>
      <w:ind w:left="1560"/>
    </w:pPr>
  </w:style>
  <w:style w:type="paragraph" w:styleId="Header">
    <w:name w:val="header"/>
    <w:basedOn w:val="Normal"/>
    <w:link w:val="HeaderChar"/>
    <w:rsid w:val="004860A1"/>
    <w:pPr>
      <w:tabs>
        <w:tab w:val="center" w:pos="4153"/>
        <w:tab w:val="right" w:pos="8306"/>
      </w:tabs>
      <w:ind w:left="1560"/>
    </w:pPr>
  </w:style>
  <w:style w:type="paragraph" w:customStyle="1" w:styleId="Style1">
    <w:name w:val="Style1"/>
    <w:basedOn w:val="Normal"/>
    <w:rsid w:val="004860A1"/>
    <w:pPr>
      <w:numPr>
        <w:numId w:val="3"/>
      </w:numPr>
    </w:pPr>
  </w:style>
  <w:style w:type="paragraph" w:styleId="ListBullet">
    <w:name w:val="List Bullet"/>
    <w:basedOn w:val="Normal"/>
    <w:rsid w:val="004860A1"/>
    <w:pPr>
      <w:numPr>
        <w:numId w:val="2"/>
      </w:numPr>
    </w:pPr>
  </w:style>
  <w:style w:type="paragraph" w:styleId="FootnoteText">
    <w:name w:val="footnote text"/>
    <w:basedOn w:val="Normal"/>
    <w:rsid w:val="004860A1"/>
    <w:rPr>
      <w:rFonts w:ascii="Arial" w:hAnsi="Arial" w:cs="Arial"/>
      <w:sz w:val="20"/>
    </w:rPr>
  </w:style>
  <w:style w:type="paragraph" w:styleId="BodyText3">
    <w:name w:val="Body Text 3"/>
    <w:basedOn w:val="Normal"/>
    <w:rsid w:val="004860A1"/>
    <w:pPr>
      <w:jc w:val="both"/>
    </w:pPr>
    <w:rPr>
      <w:rFonts w:ascii="Arial" w:hAnsi="Arial" w:cs="Arial"/>
      <w:b/>
      <w:sz w:val="20"/>
    </w:rPr>
  </w:style>
  <w:style w:type="paragraph" w:styleId="Subtitle">
    <w:name w:val="Subtitle"/>
    <w:basedOn w:val="Normal"/>
    <w:next w:val="Normal"/>
    <w:uiPriority w:val="11"/>
    <w:qFormat/>
    <w:pPr>
      <w:keepNext/>
      <w:spacing w:before="240" w:after="120"/>
      <w:jc w:val="center"/>
    </w:pPr>
    <w:rPr>
      <w:rFonts w:ascii="Arial" w:eastAsia="Arial" w:hAnsi="Arial" w:cs="Arial"/>
      <w:i/>
      <w:sz w:val="28"/>
      <w:szCs w:val="28"/>
    </w:rPr>
  </w:style>
  <w:style w:type="paragraph" w:styleId="BalloonText">
    <w:name w:val="Balloon Text"/>
    <w:basedOn w:val="Normal"/>
    <w:rsid w:val="004860A1"/>
    <w:rPr>
      <w:rFonts w:ascii="Tahoma" w:hAnsi="Tahoma" w:cs="Tahoma"/>
      <w:sz w:val="16"/>
      <w:szCs w:val="16"/>
    </w:rPr>
  </w:style>
  <w:style w:type="paragraph" w:styleId="CommentText">
    <w:name w:val="annotation text"/>
    <w:basedOn w:val="Normal"/>
    <w:rsid w:val="004860A1"/>
    <w:rPr>
      <w:sz w:val="20"/>
    </w:rPr>
  </w:style>
  <w:style w:type="paragraph" w:styleId="CommentSubject">
    <w:name w:val="annotation subject"/>
    <w:basedOn w:val="CommentText"/>
    <w:next w:val="CommentText"/>
    <w:rsid w:val="004860A1"/>
    <w:rPr>
      <w:b/>
      <w:bCs/>
    </w:rPr>
  </w:style>
  <w:style w:type="paragraph" w:customStyle="1" w:styleId="TableContents">
    <w:name w:val="Table Contents"/>
    <w:basedOn w:val="Normal"/>
    <w:rsid w:val="004860A1"/>
    <w:pPr>
      <w:suppressLineNumbers/>
    </w:pPr>
  </w:style>
  <w:style w:type="paragraph" w:customStyle="1" w:styleId="TableHeading">
    <w:name w:val="Table Heading"/>
    <w:basedOn w:val="TableContents"/>
    <w:rsid w:val="004860A1"/>
    <w:pPr>
      <w:jc w:val="center"/>
    </w:pPr>
    <w:rPr>
      <w:b/>
      <w:bCs/>
    </w:rPr>
  </w:style>
  <w:style w:type="paragraph" w:customStyle="1" w:styleId="Default">
    <w:name w:val="Default"/>
    <w:rsid w:val="001350C3"/>
    <w:pPr>
      <w:autoSpaceDE w:val="0"/>
      <w:autoSpaceDN w:val="0"/>
      <w:adjustRightInd w:val="0"/>
    </w:pPr>
    <w:rPr>
      <w:color w:val="000000"/>
    </w:rPr>
  </w:style>
  <w:style w:type="character" w:customStyle="1" w:styleId="BodyTextChar">
    <w:name w:val="Body Text Char"/>
    <w:link w:val="BodyText"/>
    <w:locked/>
    <w:rsid w:val="006C3ED9"/>
    <w:rPr>
      <w:rFonts w:ascii="Arial" w:hAnsi="Arial"/>
      <w:sz w:val="24"/>
      <w:lang w:eastAsia="ar-SA"/>
    </w:rPr>
  </w:style>
  <w:style w:type="paragraph" w:styleId="ListParagraph">
    <w:name w:val="List Paragraph"/>
    <w:aliases w:val="F5 List Paragraph"/>
    <w:basedOn w:val="Normal"/>
    <w:link w:val="ListParagraphChar"/>
    <w:qFormat/>
    <w:rsid w:val="006C3ED9"/>
    <w:pPr>
      <w:ind w:left="1304"/>
    </w:pPr>
  </w:style>
  <w:style w:type="character" w:customStyle="1" w:styleId="ListParagraphChar">
    <w:name w:val="List Paragraph Char"/>
    <w:aliases w:val="F5 List Paragraph Char"/>
    <w:link w:val="ListParagraph"/>
    <w:locked/>
    <w:rsid w:val="006C3ED9"/>
    <w:rPr>
      <w:sz w:val="24"/>
      <w:lang w:eastAsia="ar-SA"/>
    </w:rPr>
  </w:style>
  <w:style w:type="paragraph" w:styleId="NormalWeb">
    <w:name w:val="Normal (Web)"/>
    <w:basedOn w:val="Normal"/>
    <w:uiPriority w:val="99"/>
    <w:unhideWhenUsed/>
    <w:rsid w:val="006847BE"/>
    <w:pPr>
      <w:suppressAutoHyphens w:val="0"/>
      <w:spacing w:before="100" w:beforeAutospacing="1" w:after="100" w:afterAutospacing="1"/>
    </w:pPr>
    <w:rPr>
      <w:lang w:eastAsia="en-GB"/>
    </w:rPr>
  </w:style>
  <w:style w:type="paragraph" w:customStyle="1" w:styleId="FreeFormAA">
    <w:name w:val="Free Form A A"/>
    <w:uiPriority w:val="99"/>
    <w:rsid w:val="00315D61"/>
    <w:rPr>
      <w:rFonts w:ascii="Arial" w:eastAsia="ヒラギノ角ゴ Pro W3" w:hAnsi="Arial"/>
      <w:color w:val="000000"/>
      <w:lang w:val="en-GB" w:eastAsia="en-GB"/>
    </w:rPr>
  </w:style>
  <w:style w:type="paragraph" w:styleId="Revision">
    <w:name w:val="Revision"/>
    <w:hidden/>
    <w:uiPriority w:val="99"/>
    <w:semiHidden/>
    <w:rsid w:val="00A60C4D"/>
    <w:rPr>
      <w:lang w:val="en-GB" w:eastAsia="ar-SA"/>
    </w:rPr>
  </w:style>
  <w:style w:type="character" w:styleId="FootnoteReference">
    <w:name w:val="footnote reference"/>
    <w:rsid w:val="00C61B87"/>
    <w:rPr>
      <w:vertAlign w:val="superscript"/>
    </w:rPr>
  </w:style>
  <w:style w:type="character" w:customStyle="1" w:styleId="FooterChar">
    <w:name w:val="Footer Char"/>
    <w:link w:val="Footer"/>
    <w:uiPriority w:val="99"/>
    <w:rsid w:val="00A17F22"/>
    <w:rPr>
      <w:sz w:val="24"/>
      <w:lang w:val="en-GB" w:eastAsia="ar-SA"/>
    </w:rPr>
  </w:style>
  <w:style w:type="character" w:customStyle="1" w:styleId="HeaderChar">
    <w:name w:val="Header Char"/>
    <w:link w:val="Header"/>
    <w:rsid w:val="00071BC7"/>
    <w:rPr>
      <w:sz w:val="24"/>
      <w:lang w:val="en-GB" w:eastAsia="ar-SA"/>
    </w:rPr>
  </w:style>
  <w:style w:type="table" w:customStyle="1" w:styleId="a">
    <w:basedOn w:val="TableNormal"/>
    <w:tblPr>
      <w:tblStyleRowBandSize w:val="1"/>
      <w:tblStyleColBandSize w:val="1"/>
      <w:tblCellMar>
        <w:top w:w="58" w:type="dxa"/>
        <w:left w:w="115" w:type="dxa"/>
        <w:bottom w:w="58" w:type="dxa"/>
        <w:right w:w="115" w:type="dxa"/>
      </w:tblCellMar>
    </w:tblPr>
  </w:style>
  <w:style w:type="table" w:customStyle="1" w:styleId="a0">
    <w:basedOn w:val="TableNormal"/>
    <w:tblPr>
      <w:tblStyleRowBandSize w:val="1"/>
      <w:tblStyleColBandSize w:val="1"/>
      <w:tblCellMar>
        <w:top w:w="58" w:type="dxa"/>
        <w:left w:w="115" w:type="dxa"/>
        <w:bottom w:w="58" w:type="dxa"/>
        <w:right w:w="115" w:type="dxa"/>
      </w:tblCellMar>
    </w:tblPr>
  </w:style>
  <w:style w:type="table" w:customStyle="1" w:styleId="a1">
    <w:basedOn w:val="TableNormal"/>
    <w:tblPr>
      <w:tblStyleRowBandSize w:val="1"/>
      <w:tblStyleColBandSize w:val="1"/>
      <w:tblCellMar>
        <w:top w:w="58"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QcCzCNVrRqHixmUL8uMLhy0xyw==">CgMxLjAaJwoBMBIiCiAIBCocCgtBQUFCWEN3cVJOcxAIGgtBQUFCWEN3cVJOcyKgAgoLQUFBQldfaW1tbzQS6gEKC0FBQUJXX2ltbW80EgtBQUFCV19pbW1vNBoNCgl0ZXh0L2h0bWwSACIOCgp0ZXh0L3BsYWluEgAqGyIVMTA3NTc0MjA1MzAzMjg2MDU3ODEyKAA4ADC7rqn2qjI4v8ap9qoySkoKJGFwcGxpY2F0aW9uL3ZuZC5nb29nbGUtYXBwcy5kb2NzLm1kcxoiwtfa5AEcGhoKFgoQQXMgZ3VpZGVkIGJ5IHRoZRABGAAQAVoMcjl5YTZ3bW1wbmg5cgIgAHgAggEUc3VnZ2VzdC42Zm90bnlodDFmZHiaAQYIABAAGACwAQC4AQAYu66p9qoyIL/GqfaqMjAAQhRzdWdnZXN0LjZmb3RueWh0MWZkeCKfAgoLQUFBQldfaW1tcHMS6QEKC0FBQUJXX2ltbXBzEgtBQUFCV19pbW1wcxoNCgl0ZXh0L2h0bWwSACIOCgp0ZXh0L3BsYWluEgAqGyIVMTA3NTc0MjA1MzAzMjg2MDU3ODEyKAA4ADDp0Lb2qjI46uC29qoySkkKJGFwcGxpY2F0aW9uL3ZuZC5nb29nbGUtYXBwcy5kb2NzLm1kcxohwtfa5AEbEhkKFQoPZGV2ZWxvcG1lbnQgYW5kEAEYABABWgxxNmFyOTFrbGlxamJyAiAAeACCARRzdWdnZXN0Lm5tcTFhaTdibWx6OZoBBggAEAAYALABALgBABjp0Lb2qjIg6uC29qoyMABCFHN1Z2dlc3Qubm1xMWFpN2JtbHo5Ir8DCgtBQUFCV19pbW1xURKJAwoLQUFBQldfaW1tcVESC0FBQUJXX2ltbXFRGg0KCXRleHQvaHRtbBIAIg4KCnRleHQvcGxhaW4SACobIhUxMDc1NzQyMDUzMDMyODYwNTc4MTIoADgAMJWRw/aqMjjimMP2qjJK6AEKJGFwcGxpY2F0aW9uL3ZuZC5nb29nbGUtYXBwcy5kb2NzLm1kcxq/AcLX2uQBuAESWgpWClBFbnN1cmUgZnVsbCBpbnRlZ3JhdGlvbiBvZiBmaWVsZC1nZW5lcmF0ZWQgZ2VvLWNvZGVkIEdJUyBkYXRhIGludG8gdGhlIEhJQ1JBIE1JUxABGAAQARpaClYKUEVuc3VyZSBmdWxsIGludGVncmF0aW9uIG9mIGZpZWxkLWdlbmVyYXRlZCBnZW8tY29kZWQgR0lTIGRhdGEgaW50byB0aGUgSElDUkEgTUlTEAEYABABWgxleG5nY3ZxNjU4ZHZyAiAAeACCARRzdWdnZXN0LmNmemlhOGNyMWswN5oBBggAEAAYALABALgBABiVkcP2qjIg4pjD9qoyMABCFHN1Z2dlc3QuY2Z6aWE4Y3IxazA3Ip8CCgtBQUFCV19pbW1wdxLpAQoLQUFBQldfaW1tcHcSC0FBQUJXX2ltbXB3Gg0KCXRleHQvaHRtbBIAIg4KCnRleHQvcGxhaW4SACobIhUxMDc1NzQyMDUzMDMyODYwNTc4MTIoADgAMPzytvaqMjjRjLf2qjJKSQokYXBwbGljYXRpb24vdm5kLmdvb2dsZS1hcHBzLmRvY3MubWRzGiHC19rkARsaGQoVCg9hbmQgaW1wcm92ZW1lbnQQARgAEAFaDGQ5OHk1aHR3ZHJ0eXICIAB4AIIBFHN1Z2dlc3QuNHF4ZGU3a3I5NTJjmgEGCAAQABgAsAEAuAEAGPzytvaqMiDRjLf2qjIwAEIUc3VnZ2VzdC40cXhkZTdrcjk1MmMilwIKC0FBQUJXX2ltbXBrEuEBCgtBQUFCV19pbW1waxILQUFBQldfaW1tcGsaDQoJdGV4dC9odG1sEgAiDgoKdGV4dC9wbGFpbhIAKhsiFTEwNzU3NDIwNTMwMzI4NjA1NzgxMigAOAAw/bu09qoyOJDEtPaqMkpBCiRhcHBsaWNhdGlvbi92bmQuZ29vZ2xlLWFwcHMuZG9jcy5tZHMaGcLX2uQBExIRCg0KB2Zvcm1hbC0QARgAEAFaDHBvcHJqMGUwdzZia3ICIAB4AIIBFHN1Z2dlc3QueGN4M29mZ3BudjVxmgEGCAAQABgAsAEAuAEAGP27tPaqMiCQxLT2qjIwAEIUc3VnZ2VzdC54Y3gzb2ZncG52NXEimwIKC0FBQUJXX2ltbXBvEuUBCgtBQUFCV19pbW1wbxILQUFBQldfaW1tcG8aDQoJdGV4dC9odG1sEgAiDgoKdGV4dC9wbGFpbhIAKhsiFTEwNzU3NDIwNTMwMzI4NjA1NzgxMigAOAAwyY619qoyOJWXtfaqMkpFCiRhcHBsaWNhdGlvbi92bmQuZ29vZ2xlLWFwcHMuZG9jcy5tZHMaHcLX2uQBFxIVChEKC3N0cnVjdHVyZXMvEAEYABABWgxoZzAyd2ZyaHZmbHByAiAAeACCARRzdWdnZXN0LnlvYzJsYndieHo0YpoBBggAEAAYALABALgBABjJjrX2qjIglZe19qoyMABCFHN1Z2dlc3QueW9jMmxid2J4ejRiIqgCCgtBQUFCV19pbW1wZxLyAQoLQUFBQldfaW1tcGcSC0FBQUJXX2ltbXBnGg0KCXRleHQvaHRtbBIAIg4KCnRleHQvcGxhaW4SACobIhUxMDc1NzQyMDUzMDMyODYwNTc4MTIoADgAMO7fs/aqMjij8LP2qjJKUgokYXBwbGljYXRpb24vdm5kLmdvb2dsZS1hcHBzLmRvY3MubWRzGirC19rkASQKIgoPCglnZW8tY29kZWQQARgAEg0KB3NwYXRpYWwQARgAGAFaDDdtdnhyMm9qMHBqN3ICIAB4AIIBFHN1Z2dlc3QuODZnajV5ZHo3anRsmgEGCAAQABgAsAEAuAEAGO7fs/aqMiCj8LP2qjIwAEIUc3VnZ2VzdC44NmdqNXlkejdqdGwirQIKC0FBQUJXX2ltbXFFEvcBCgtBQUFCV19pbW1xRRILQUFBQldfaW1tcUUaDQoJdGV4dC9odG1sEgAiDgoKdGV4dC9wbGFpbhIAKhsiFTEwNzU3NDIwNTMwMzI4NjA1NzgxMigAOAAwtIG99qoyOPyIvfaqMkpXCiRhcHBsaWNhdGlvbi92bmQuZ29vZ2xlLWFwcHMuZG9jcy5tZHMaL8LX2uQBKQonCgkKA01JUxABGAASGAoSR0lTIG1hcHBpbmcgc3lzdGVtEAEYABgBWgx2cXNncnMxZjM0dnhyAiAAeACCARRzdWdnZXN0LmcxbzQ1czd6bHl0Y5oBBggAEAAYALABALgBABi0gb32qjIg/Ii99qoyMABCFHN1Z2dlc3QuZzFvNDVzN3pseXRjIp8CCgtBQUFCV19pbW10URLpAQoLQUFBQldfaW1tdFESC0FBQUJXX2ltbXRRGg0KCXRleHQvaHRtbBIAIg4KCnRleHQvcGxhaW4SACobIhUxMDc1NzQyMDUzMDMyODYwNTc4MTIoADgAMOi58vaqMjj42fL2qjJKSQokYXBwbGljYXRpb24vdm5kLmdvb2dsZS1hcHBzLmRvY3MubWRzGiHC19rkARsaGQoVCg9Tb2NpYWwgU2NpZW5jZSwQARgAEAFaDGx1NDExamw4bnM2N3ICIAB4AIIBFHN1Z2dlc3Quanlxa3lnMW9lYjI5mgEGCAAQABgAsAEAuAEAGOi58vaqMiD42fL2qjIwAEIUc3VnZ2VzdC5qeXFreWcxb2ViMjki1gUKC0FBQUJYQ3dxUk5zEqYFCgtBQUFCWEN3cVJOcxILQUFBQlhDd3FSTnMa2AEKCXRleHQvaHRtbBLKAUA8YSBocmVmPSJtYWlsdG86dGFzbGltcmFhZDE5NzZAZ21haWwuY29tIiB0YXJnZXQ9Il9ibGFuayI+dGFzbGltcmFhZDE5NzZAZ21haWwuY29tPC9hPiB0aGlzIGlzIHJlYWR5IHRvIHB1Ymxpc2g8YnI+QDxhIGhyZWY9Im1haWx0bzp1cmJpbml0ZWVAZ21haWwuY29tIiB0YXJnZXQ9Il9ibGFuayI+dXJiaW5pdGVlQGdtYWlsLmNvbTwvYT4ganVzdCBGWUkiXgoKdGV4dC9wbGFpbhJQQHRhc2xpbXJhYWQxOTc2QGdtYWlsLmNvbSB0aGlzIGlzIHJlYWR5IHRvIHB1Ymxpc2gKQHVyYmluaXRlZUBnbWFpbC5jb20ganVzdCBGWUkqGyIVMTE1MDgxMjk3MjMzNjY2MjAwMjQ0KAA4ADCnycr/qjI4p8nK/6oyShQKCnRleHQvcGxhaW4SBlN5c3RlbVAEWgxscHJxN3lqMG5jMXNyAiAAeACSAR0KGyIVMTAzOTgwMzI4NzkzNjQwNjYzMjQ2KAA4AJoBBggAEAAYAKoBzQESygFAPGEgaHJlZj0ibWFpbHRvOnRhc2xpbXJhYWQxOTc2QGdtYWlsLmNvbSIgdGFyZ2V0PSJfYmxhbmsiPnRhc2xpbXJhYWQxOTc2QGdtYWlsLmNvbTwvYT4gdGhpcyBpcyByZWFkeSB0byBwdWJsaXNoPGJyPkA8YSBocmVmPSJtYWlsdG86dXJiaW5pdGVlQGdtYWlsLmNvbSIgdGFyZ2V0PSJfYmxhbmsiPnVyYmluaXRlZUBnbWFpbC5jb208L2E+IGp1c3QgRllJGKfJyv+qMiCnycr/qjJCEGtpeC5wYzdlc3FrejdnZnoipAIKC0FBQUJXX2ltbXA0Eu4BCgtBQUFCV19pbW1wNBILQUFBQldfaW1tcDQaDQoJdGV4dC9odG1sEgAiDgoKdGV4dC9wbGFpbhIAKhsiFTEwNzU3NDIwNTMwMzI4NjA1NzgxMigAOAAwi9y59qoyOJT0ufaqMkpOCiRhcHBsaWNhdGlvbi92bmQuZ29vZ2xlLWFwcHMuZG9jcy5tZHMaJsLX2uQBIAoeCg8KCWdlby1jb2RlZBABGAASCQoDR0lTEAEYABgBWgw2bDF0YnczMW5rbHRyAiAAeACCARRzdWdnZXN0LmlzcHBmOXZxc2ZwZpoBBggAEAAYALABALgBABiL3Ln2qjIglPS59qoyMABCFHN1Z2dlc3QuaXNwcGY5dnFzZnBmOABqMgoUc3VnZ2VzdC5yNHhqbWY1dWphYW0SGk1kLiBBc2hmYXF1ZSBJZnRla2hhciBLaGFuajIKFHN1Z2dlc3QueWFtYzV4cngyNWZ1EhpNZC4gQXNoZmFxdWUgSWZ0ZWtoYXIgS2hhbmoyChRzdWdnZXN0LnhhNGxpeXh1ZzNwaBIaTWQuIEFzaGZhcXVlIElmdGVraGFyIEtoYW5qMgoUc3VnZ2VzdC42NHE4enE2a3pmODQSGk1kLiBBc2hmYXF1ZSBJZnRla2hhciBLaGFuajEKE3N1Z2dlc3QuajN1OGNnMjl2MGcSGk1kLiBBc2hmYXF1ZSBJZnRla2hhciBLaGFuajIKFHN1Z2dlc3QuNGs3MjB1aXE0NzcxEhpNZC4gQXNoZmFxdWUgSWZ0ZWtoYXIgS2hhbmoxChNzdWdnZXN0Lnh3cmM0Z2F0Y283EhpNZC4gQXNoZmFxdWUgSWZ0ZWtoYXIgS2hhbmoyChRzdWdnZXN0Lndsa3J0c2RnMmx2bRIaTWQuIEFzaGZhcXVlIElmdGVraGFyIEtoYW5qMgoUc3VnZ2VzdC43M3pwdGszcjI1dnQSGk1kLiBBc2hmYXF1ZSBJZnRla2hhciBLaGFuajIKFHN1Z2dlc3QueXdvM3gyMWJtMDV1EhpNZC4gQXNoZmFxdWUgSWZ0ZWtoYXIgS2hhbmoyChRzdWdnZXN0Lm1yM2wzbHgwNDV5eBIaTWQuIEFzaGZhcXVlIElmdGVraGFyIEtoYW5qMgoUc3VnZ2VzdC56NXY0aHlzZWhmeWwSGk1kLiBBc2hmYXF1ZSBJZnRla2hhciBLaGFuajIKFHN1Z2dlc3QuNmZvdG55aHQxZmR4EhpNZC4gQXNoZmFxdWUgSWZ0ZWtoYXIgS2hhbmoyChRzdWdnZXN0Lm04emlzOXZteW5udhIaTWQuIEFzaGZhcXVlIElmdGVraGFyIEtoYW5qMgoUc3VnZ2VzdC42YXA5b3d2ZjkzNXYSGk1kLiBBc2hmYXF1ZSBJZnRla2hhciBLaGFuajIKFHN1Z2dlc3QuY3dncXRraWk2cXBsEhpNZC4gQXNoZmFxdWUgSWZ0ZWtoYXIgS2hhbmoyChRzdWdnZXN0LjZsNXpvenl1Y3d3NhIaTWQuIEFzaGZhcXVlIElmdGVraGFyIEtoYW5qMgoUc3VnZ2VzdC5jY3VteG4zdDh6M3ASGk1kLiBBc2hmYXF1ZSBJZnRla2hhciBLaGFuajIKFHN1Z2dlc3QuZmY4MWtkaW1uMnRrEhpNZC4gQXNoZmFxdWUgSWZ0ZWtoYXIgS2hhbmoyChRzdWdnZXN0Lm81bG9lOThjbmU4ZRIaTWQuIEFzaGZhcXVlIElmdGVraGFyIEtoYW5qMgoUc3VnZ2VzdC5mbGppb2VkNnU2MzISGk1kLiBBc2hmYXF1ZSBJZnRla2hhciBLaGFuajIKFHN1Z2dlc3QuN201dGJhYzRyYTVwEhpNZC4gQXNoZmFxdWUgSWZ0ZWtoYXIgS2hhbmoyChRzdWdnZXN0Lm5tcTFhaTdibWx6ORIaTWQuIEFzaGZhcXVlIElmdGVraGFyIEtoYW5qMgoUc3VnZ2VzdC5jZnppYThjcjFrMDcSGk1kLiBBc2hmYXF1ZSBJZnRla2hhciBLaGFuajIKFHN1Z2dlc3QuMncydGR2eGw4bTRsEhpNZC4gQXNoZmFxdWUgSWZ0ZWtoYXIgS2hhbmoyChRzdWdnZXN0LnowODg2amZzdGxkORIaTWQuIEFzaGZhcXVlIElmdGVraGFyIEtoYW5qMgoUc3VnZ2VzdC40cXhkZTdrcjk1MmMSGk1kLiBBc2hmYXF1ZSBJZnRla2hhciBLaGFuajIKFHN1Z2dlc3QueGN4M29mZ3BudjVxEhpNZC4gQXNoZmFxdWUgSWZ0ZWtoYXIgS2hhbmoyChRzdWdnZXN0LnlvYzJsYndieHo0YhIaTWQuIEFzaGZhcXVlIElmdGVraGFyIEtoYW5qMgoUc3VnZ2VzdC5ydGN0b2c2OXN3MXkSGk1kLiBBc2hmYXF1ZSBJZnRla2hhciBLaGFuajIKFHN1Z2dlc3QudDI5Nm8waGY5bXBtEhpNZC4gQXNoZmFxdWUgSWZ0ZWtoYXIgS2hhbmoyChRzdWdnZXN0LnU5b2RvdWIzY3NhdxIaTWQuIEFzaGZhcXVlIElmdGVraGFyIEtoYW5qMgoUc3VnZ2VzdC4zNzZoOTg3cGlqbHYSGk1kLiBBc2hmYXF1ZSBJZnRla2hhciBLaGFuajIKFHN1Z2dlc3QuODZnajV5ZHo3anRsEhpNZC4gQXNoZmFxdWUgSWZ0ZWtoYXIgS2hhbmoyChRzdWdnZXN0LmcxbzQ1czd6bHl0YxIaTWQuIEFzaGZhcXVlIElmdGVraGFyIEtoYW5qMgoUc3VnZ2VzdC41YjZrMmt4amxhZXESGk1kLiBBc2hmYXF1ZSBJZnRla2hhciBLaGFuajIKFHN1Z2dlc3QudTJnZXdxa2dmOTZxEhpNZC4gQXNoZmFxdWUgSWZ0ZWtoYXIgS2hhbmoyChRzdWdnZXN0LjFwcno1amZqdDJpdhIaTWQuIEFzaGZhcXVlIElmdGVraGFyIEtoYW5qMgoUc3VnZ2VzdC41d2ozazFkeXRwN2sSGk1kLiBBc2hmYXF1ZSBJZnRla2hhciBLaGFuajIKFHN1Z2dlc3QubzByajJvOXRrczR6EhpNZC4gQXNoZmFxdWUgSWZ0ZWtoYXIgS2hhbmoyChRzdWdnZXN0LnZyNTdkNmFhOXdjNRIaTWQuIEFzaGZhcXVlIElmdGVraGFyIEtoYW5qMgoUc3VnZ2VzdC54OG01MHJxNWszY28SGk1kLiBBc2hmYXF1ZSBJZnRla2hhciBLaGFuajIKFHN1Z2dlc3QuNGJlODZpYThxMGQzEhpNZC4gQXNoZmFxdWUgSWZ0ZWtoYXIgS2hhbmoyChRzdWdnZXN0LjU4YTNuc3dvMWpidRIaTWQuIEFzaGZhcXVlIElmdGVraGFyIEtoYW5qMgoUc3VnZ2VzdC5mdWlwNG44aWo3emsSGk1kLiBBc2hmYXF1ZSBJZnRla2hhciBLaGFuajIKFHN1Z2dlc3QuMWY4NXkwcmo4djhkEhpNZC4gQXNoZmFxdWUgSWZ0ZWtoYXIgS2hhbmoyChRzdWdnZXN0LmI0Zm45YnFobjN2MBIaTWQuIEFzaGZhcXVlIElmdGVraGFyIEtoYW5qMgoUc3VnZ2VzdC43a2h2MnY2b29ydDYSGk1kLiBBc2hmYXF1ZSBJZnRla2hhciBLaGFuajIKFHN1Z2dlc3Quanlxa3lnMW9lYjI5EhpNZC4gQXNoZmFxdWUgSWZ0ZWtoYXIgS2hhbmoyChRzdWdnZXN0LjZzNGl1czR2NTgzdBIaTWQuIEFzaGZhcXVlIElmdGVraGFyIEtoYW5qMgoUc3VnZ2VzdC51czJwOTdiZm1paXUSGk1kLiBBc2hmYXF1ZSBJZnRla2hhciBLaGFuajIKFHN1Z2dlc3QucG15ZnB5NXM3dzB6EhpNZC4gQXNoZmFxdWUgSWZ0ZWtoYXIgS2hhbmoyChRzdWdnZXN0LjlkdWV1Mm1hMGRybhIaTWQuIEFzaGZhcXVlIElmdGVraGFyIEtoYW5qMgoUc3VnZ2VzdC43aWFsZWt5bjZlOTgSGk1kLiBBc2hmYXF1ZSBJZnRla2hhciBLaGFuajIKFHN1Z2dlc3Qubms2ajNjODQyY2x6EhpNZC4gQXNoZmFxdWUgSWZ0ZWtoYXIgS2hhbmoxChNzdWdnZXN0Lm9xaXIxaXFqNnJ1EhpNZC4gQXNoZmFxdWUgSWZ0ZWtoYXIgS2hhbmoyChRzdWdnZXN0LjdpZTRnaXZ5dTF2dxIaTWQuIEFzaGZhcXVlIElmdGVraGFyIEtoYW5qMgoUc3VnZ2VzdC54MHh4YWNkcGNqNDQSGk1kLiBBc2hmYXF1ZSBJZnRla2hhciBLaGFuajEKE3N1Z2dlc3QuMXlicjg0NGRrbmMSGk1kLiBBc2hmYXF1ZSBJZnRla2hhciBLaGFuajIKFHN1Z2dlc3QueXZvMjc3ajV4em11EhpNZC4gQXNoZmFxdWUgSWZ0ZWtoYXIgS2hhbmoyChRzdWdnZXN0LnFsZHZ6N3E2M3p3cRIaTWQuIEFzaGZhcXVlIElmdGVraGFyIEtoYW5qMgoUc3VnZ2VzdC5pc3BwZjl2cXNmcGYSGk1kLiBBc2hmYXF1ZSBJZnRla2hhciBLaGFuajIKFHN1Z2dlc3QucHYwcTEwZDBhaG5uEhpNZC4gQXNoZmFxdWUgSWZ0ZWtoYXIgS2hhbmoyChRzdWdnZXN0LnZhNGM2ZnN3dm1xNBIaTWQuIEFzaGZhcXVlIElmdGVraGFyIEtoYW5yITEtaElqUUlibEoya0tORlBmd3R2dXp6dkxqZFU1SnR3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1972</Words>
  <Characters>11246</Characters>
  <Application>Microsoft Office Word</Application>
  <DocSecurity>0</DocSecurity>
  <Lines>93</Lines>
  <Paragraphs>26</Paragraphs>
  <ScaleCrop>false</ScaleCrop>
  <Company/>
  <LinksUpToDate>false</LinksUpToDate>
  <CharactersWithSpaces>13192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Shahed</dc:creator>
  <cp:lastModifiedBy>Nova Sarker</cp:lastModifiedBy>
  <cp:revision>2</cp:revision>
  <dcterms:created xsi:type="dcterms:W3CDTF">2024-10-22T06:33:00Z</dcterms:created>
  <dcterms:modified xsi:type="dcterms:W3CDTF">2024-10-22T06:33:00Z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ies">
    <vt:lpwstr>HR Management Guidelines</vt:lpwstr>
  </property>
</Properties>
</file>