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3579DB" w:rsidRDefault="003579D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15" w:type="dxa"/>
        <w:tblLayout w:type="fixed"/>
        <w:tblLook w:val="0000" w:firstRow="0" w:lastRow="0" w:firstColumn="0" w:lastColumn="0" w:noHBand="0" w:noVBand="0"/>
      </w:tblPr>
      <w:tblGrid>
        <w:gridCol w:w="4260"/>
        <w:gridCol w:w="4755"/>
      </w:tblGrid>
      <w:tr w:rsidR="003579DB" w14:paraId="53FBFBD3" w14:textId="77777777">
        <w:trPr>
          <w:trHeight w:val="20"/>
        </w:trPr>
        <w:tc>
          <w:tcPr>
            <w:tcW w:w="9015" w:type="dxa"/>
            <w:gridSpan w:val="2"/>
            <w:tcBorders>
              <w:top w:val="single" w:sz="4" w:space="0" w:color="000000"/>
              <w:left w:val="single" w:sz="4" w:space="0" w:color="000000"/>
              <w:bottom w:val="single" w:sz="4" w:space="0" w:color="000000"/>
              <w:right w:val="single" w:sz="4" w:space="0" w:color="000000"/>
            </w:tcBorders>
          </w:tcPr>
          <w:p w14:paraId="00000002" w14:textId="77777777" w:rsidR="003579DB" w:rsidRDefault="008F0F0E">
            <w:pPr>
              <w:tabs>
                <w:tab w:val="left" w:pos="1418"/>
              </w:tabs>
              <w:rPr>
                <w:rFonts w:ascii="Gill Sans" w:eastAsia="Gill Sans" w:hAnsi="Gill Sans" w:cs="Gill Sans"/>
                <w:b/>
                <w:sz w:val="20"/>
                <w:szCs w:val="20"/>
              </w:rPr>
            </w:pPr>
            <w:r>
              <w:rPr>
                <w:rFonts w:ascii="Gill Sans" w:eastAsia="Gill Sans" w:hAnsi="Gill Sans" w:cs="Gill Sans"/>
                <w:b/>
                <w:sz w:val="20"/>
                <w:szCs w:val="20"/>
              </w:rPr>
              <w:t>Manager – Management Information System (MIS) and Geographic Information System (</w:t>
            </w:r>
            <w:sdt>
              <w:sdtPr>
                <w:tag w:val="goog_rdk_0"/>
                <w:id w:val="836736560"/>
              </w:sdtPr>
              <w:sdtEndPr/>
              <w:sdtContent/>
            </w:sdt>
            <w:r>
              <w:rPr>
                <w:rFonts w:ascii="Gill Sans" w:eastAsia="Gill Sans" w:hAnsi="Gill Sans" w:cs="Gill Sans"/>
                <w:b/>
                <w:sz w:val="20"/>
                <w:szCs w:val="20"/>
              </w:rPr>
              <w:t>GIS</w:t>
            </w:r>
            <w:r>
              <w:rPr>
                <w:rFonts w:ascii="Gill Sans" w:eastAsia="Gill Sans" w:hAnsi="Gill Sans" w:cs="Gill Sans"/>
                <w:b/>
                <w:sz w:val="20"/>
                <w:szCs w:val="20"/>
              </w:rPr>
              <w:t>)</w:t>
            </w:r>
          </w:p>
        </w:tc>
      </w:tr>
      <w:tr w:rsidR="003579DB" w14:paraId="04F8AE17" w14:textId="77777777">
        <w:trPr>
          <w:trHeight w:val="20"/>
        </w:trPr>
        <w:tc>
          <w:tcPr>
            <w:tcW w:w="4260" w:type="dxa"/>
            <w:vMerge w:val="restart"/>
            <w:tcBorders>
              <w:top w:val="single" w:sz="4" w:space="0" w:color="000000"/>
              <w:left w:val="single" w:sz="4" w:space="0" w:color="000000"/>
            </w:tcBorders>
          </w:tcPr>
          <w:p w14:paraId="00000004" w14:textId="77777777" w:rsidR="003579DB" w:rsidRDefault="008F0F0E">
            <w:pPr>
              <w:tabs>
                <w:tab w:val="left" w:pos="1418"/>
              </w:tabs>
              <w:rPr>
                <w:rFonts w:ascii="Gill Sans" w:eastAsia="Gill Sans" w:hAnsi="Gill Sans" w:cs="Gill Sans"/>
                <w:b/>
                <w:sz w:val="20"/>
                <w:szCs w:val="20"/>
              </w:rPr>
            </w:pPr>
            <w:r>
              <w:rPr>
                <w:rFonts w:ascii="Gill Sans" w:eastAsia="Gill Sans" w:hAnsi="Gill Sans" w:cs="Gill Sans"/>
                <w:b/>
                <w:sz w:val="20"/>
                <w:szCs w:val="20"/>
              </w:rPr>
              <w:t>PROGRAMME:</w:t>
            </w:r>
          </w:p>
          <w:p w14:paraId="00000005" w14:textId="77777777" w:rsidR="003579DB" w:rsidRDefault="008F0F0E">
            <w:pPr>
              <w:tabs>
                <w:tab w:val="left" w:pos="1418"/>
              </w:tabs>
              <w:rPr>
                <w:rFonts w:ascii="Gill Sans" w:eastAsia="Gill Sans" w:hAnsi="Gill Sans" w:cs="Gill Sans"/>
                <w:b/>
                <w:sz w:val="20"/>
                <w:szCs w:val="20"/>
              </w:rPr>
            </w:pPr>
            <w:r>
              <w:rPr>
                <w:rFonts w:ascii="Gill Sans" w:eastAsia="Gill Sans" w:hAnsi="Gill Sans" w:cs="Gill Sans"/>
                <w:sz w:val="20"/>
                <w:szCs w:val="20"/>
              </w:rPr>
              <w:t>Host and Impacted Communities Resilience Activities (HICRA)</w:t>
            </w:r>
          </w:p>
        </w:tc>
        <w:tc>
          <w:tcPr>
            <w:tcW w:w="4755" w:type="dxa"/>
            <w:tcBorders>
              <w:top w:val="single" w:sz="4" w:space="0" w:color="000000"/>
              <w:left w:val="single" w:sz="4" w:space="0" w:color="000000"/>
              <w:bottom w:val="single" w:sz="4" w:space="0" w:color="000000"/>
              <w:right w:val="single" w:sz="4" w:space="0" w:color="000000"/>
            </w:tcBorders>
          </w:tcPr>
          <w:p w14:paraId="00000006" w14:textId="77777777" w:rsidR="003579DB" w:rsidRDefault="008F0F0E">
            <w:pPr>
              <w:tabs>
                <w:tab w:val="left" w:pos="1693"/>
              </w:tabs>
              <w:rPr>
                <w:rFonts w:ascii="Gill Sans" w:eastAsia="Gill Sans" w:hAnsi="Gill Sans" w:cs="Gill Sans"/>
                <w:sz w:val="20"/>
                <w:szCs w:val="20"/>
              </w:rPr>
            </w:pPr>
            <w:r>
              <w:rPr>
                <w:rFonts w:ascii="Gill Sans" w:eastAsia="Gill Sans" w:hAnsi="Gill Sans" w:cs="Gill Sans"/>
                <w:b/>
                <w:sz w:val="20"/>
                <w:szCs w:val="20"/>
              </w:rPr>
              <w:t xml:space="preserve">LOCATION: </w:t>
            </w:r>
            <w:r>
              <w:rPr>
                <w:rFonts w:ascii="Gill Sans" w:eastAsia="Gill Sans" w:hAnsi="Gill Sans" w:cs="Gill Sans"/>
                <w:sz w:val="20"/>
                <w:szCs w:val="20"/>
              </w:rPr>
              <w:t>Dhaka</w:t>
            </w:r>
          </w:p>
        </w:tc>
      </w:tr>
      <w:tr w:rsidR="003579DB" w14:paraId="533B5310" w14:textId="77777777">
        <w:trPr>
          <w:trHeight w:val="20"/>
        </w:trPr>
        <w:tc>
          <w:tcPr>
            <w:tcW w:w="4260" w:type="dxa"/>
            <w:vMerge/>
            <w:tcBorders>
              <w:top w:val="single" w:sz="4" w:space="0" w:color="000000"/>
              <w:left w:val="single" w:sz="4" w:space="0" w:color="000000"/>
            </w:tcBorders>
          </w:tcPr>
          <w:p w14:paraId="00000007" w14:textId="77777777" w:rsidR="003579DB" w:rsidRDefault="003579DB">
            <w:pPr>
              <w:widowControl w:val="0"/>
              <w:pBdr>
                <w:top w:val="nil"/>
                <w:left w:val="nil"/>
                <w:bottom w:val="nil"/>
                <w:right w:val="nil"/>
                <w:between w:val="nil"/>
              </w:pBdr>
              <w:spacing w:line="276" w:lineRule="auto"/>
              <w:rPr>
                <w:rFonts w:ascii="Gill Sans" w:eastAsia="Gill Sans" w:hAnsi="Gill Sans" w:cs="Gill Sans"/>
                <w:sz w:val="20"/>
                <w:szCs w:val="20"/>
              </w:rPr>
            </w:pPr>
          </w:p>
        </w:tc>
        <w:tc>
          <w:tcPr>
            <w:tcW w:w="4755" w:type="dxa"/>
            <w:tcBorders>
              <w:top w:val="single" w:sz="4" w:space="0" w:color="000000"/>
              <w:left w:val="single" w:sz="4" w:space="0" w:color="000000"/>
              <w:bottom w:val="single" w:sz="4" w:space="0" w:color="000000"/>
              <w:right w:val="single" w:sz="4" w:space="0" w:color="000000"/>
            </w:tcBorders>
          </w:tcPr>
          <w:p w14:paraId="00000008" w14:textId="77777777" w:rsidR="003579DB" w:rsidRDefault="008F0F0E">
            <w:pPr>
              <w:tabs>
                <w:tab w:val="left" w:pos="1693"/>
              </w:tabs>
              <w:rPr>
                <w:rFonts w:ascii="Gill Sans" w:eastAsia="Gill Sans" w:hAnsi="Gill Sans" w:cs="Gill Sans"/>
                <w:sz w:val="20"/>
                <w:szCs w:val="20"/>
              </w:rPr>
            </w:pPr>
            <w:r>
              <w:rPr>
                <w:rFonts w:ascii="Gill Sans" w:eastAsia="Gill Sans" w:hAnsi="Gill Sans" w:cs="Gill Sans"/>
                <w:b/>
                <w:sz w:val="20"/>
                <w:szCs w:val="20"/>
              </w:rPr>
              <w:t xml:space="preserve">Contract Length: </w:t>
            </w:r>
            <w:r>
              <w:rPr>
                <w:rFonts w:ascii="Gill Sans" w:eastAsia="Gill Sans" w:hAnsi="Gill Sans" w:cs="Gill Sans"/>
                <w:sz w:val="20"/>
                <w:szCs w:val="20"/>
              </w:rPr>
              <w:t>Two Year (Till September 2026)</w:t>
            </w:r>
          </w:p>
        </w:tc>
      </w:tr>
      <w:tr w:rsidR="003579DB" w14:paraId="25EE7B2F" w14:textId="77777777">
        <w:trPr>
          <w:trHeight w:val="20"/>
        </w:trPr>
        <w:tc>
          <w:tcPr>
            <w:tcW w:w="4260" w:type="dxa"/>
            <w:tcBorders>
              <w:top w:val="single" w:sz="4" w:space="0" w:color="000000"/>
              <w:left w:val="single" w:sz="4" w:space="0" w:color="000000"/>
              <w:bottom w:val="single" w:sz="4" w:space="0" w:color="000000"/>
            </w:tcBorders>
          </w:tcPr>
          <w:p w14:paraId="00000009" w14:textId="77777777" w:rsidR="003579DB" w:rsidRDefault="008F0F0E">
            <w:pPr>
              <w:tabs>
                <w:tab w:val="left" w:pos="1418"/>
              </w:tabs>
              <w:rPr>
                <w:rFonts w:ascii="Gill Sans" w:eastAsia="Gill Sans" w:hAnsi="Gill Sans" w:cs="Gill Sans"/>
                <w:sz w:val="20"/>
                <w:szCs w:val="20"/>
              </w:rPr>
            </w:pPr>
            <w:r>
              <w:rPr>
                <w:rFonts w:ascii="Gill Sans" w:eastAsia="Gill Sans" w:hAnsi="Gill Sans" w:cs="Gill Sans"/>
                <w:b/>
                <w:sz w:val="20"/>
                <w:szCs w:val="20"/>
              </w:rPr>
              <w:t>GRADE</w:t>
            </w:r>
            <w:r>
              <w:rPr>
                <w:rFonts w:ascii="Gill Sans" w:eastAsia="Gill Sans" w:hAnsi="Gill Sans" w:cs="Gill Sans"/>
                <w:sz w:val="20"/>
                <w:szCs w:val="20"/>
              </w:rPr>
              <w:t>: II</w:t>
            </w:r>
          </w:p>
        </w:tc>
        <w:tc>
          <w:tcPr>
            <w:tcW w:w="4755" w:type="dxa"/>
            <w:tcBorders>
              <w:top w:val="single" w:sz="4" w:space="0" w:color="000000"/>
              <w:left w:val="single" w:sz="4" w:space="0" w:color="000000"/>
              <w:bottom w:val="single" w:sz="4" w:space="0" w:color="000000"/>
              <w:right w:val="single" w:sz="4" w:space="0" w:color="000000"/>
            </w:tcBorders>
          </w:tcPr>
          <w:p w14:paraId="0000000A" w14:textId="77777777" w:rsidR="003579DB" w:rsidRDefault="008F0F0E">
            <w:pPr>
              <w:tabs>
                <w:tab w:val="left" w:pos="1693"/>
              </w:tabs>
              <w:rPr>
                <w:rFonts w:ascii="Gill Sans" w:eastAsia="Gill Sans" w:hAnsi="Gill Sans" w:cs="Gill Sans"/>
                <w:b/>
                <w:color w:val="FF0000"/>
                <w:sz w:val="20"/>
                <w:szCs w:val="20"/>
              </w:rPr>
            </w:pPr>
            <w:r>
              <w:rPr>
                <w:rFonts w:ascii="Gill Sans" w:eastAsia="Gill Sans" w:hAnsi="Gill Sans" w:cs="Gill Sans"/>
                <w:b/>
                <w:sz w:val="20"/>
                <w:szCs w:val="20"/>
              </w:rPr>
              <w:t xml:space="preserve">POST TYPE: </w:t>
            </w:r>
            <w:r>
              <w:rPr>
                <w:rFonts w:ascii="Gill Sans" w:eastAsia="Gill Sans" w:hAnsi="Gill Sans" w:cs="Gill Sans"/>
                <w:sz w:val="20"/>
                <w:szCs w:val="20"/>
              </w:rPr>
              <w:t>Regular</w:t>
            </w:r>
          </w:p>
        </w:tc>
      </w:tr>
      <w:tr w:rsidR="003579DB" w14:paraId="48F882E8" w14:textId="77777777">
        <w:trPr>
          <w:trHeight w:val="20"/>
        </w:trPr>
        <w:tc>
          <w:tcPr>
            <w:tcW w:w="9015" w:type="dxa"/>
            <w:gridSpan w:val="2"/>
            <w:tcBorders>
              <w:top w:val="single" w:sz="4" w:space="0" w:color="000000"/>
              <w:left w:val="single" w:sz="4" w:space="0" w:color="000000"/>
              <w:bottom w:val="single" w:sz="4" w:space="0" w:color="000000"/>
              <w:right w:val="single" w:sz="4" w:space="0" w:color="000000"/>
            </w:tcBorders>
          </w:tcPr>
          <w:p w14:paraId="0000000B" w14:textId="77777777" w:rsidR="003579DB" w:rsidRDefault="008F0F0E">
            <w:pPr>
              <w:tabs>
                <w:tab w:val="left" w:pos="1134"/>
              </w:tabs>
              <w:spacing w:after="120"/>
              <w:rPr>
                <w:rFonts w:ascii="Gill Sans" w:eastAsia="Gill Sans" w:hAnsi="Gill Sans" w:cs="Gill Sans"/>
                <w:sz w:val="20"/>
                <w:szCs w:val="20"/>
              </w:rPr>
            </w:pPr>
            <w:r>
              <w:rPr>
                <w:rFonts w:ascii="Gill Sans" w:eastAsia="Gill Sans" w:hAnsi="Gill Sans" w:cs="Gill Sans"/>
                <w:b/>
                <w:sz w:val="20"/>
                <w:szCs w:val="20"/>
              </w:rPr>
              <w:t>INTRODUCTION:</w:t>
            </w:r>
          </w:p>
          <w:p w14:paraId="0000000C" w14:textId="77777777" w:rsidR="003579DB" w:rsidRDefault="008F0F0E">
            <w:pPr>
              <w:widowControl w:val="0"/>
              <w:spacing w:before="240" w:after="240"/>
              <w:ind w:hanging="2"/>
              <w:rPr>
                <w:rFonts w:ascii="Gill Sans" w:eastAsia="Gill Sans" w:hAnsi="Gill Sans" w:cs="Gill Sans"/>
                <w:color w:val="434343"/>
                <w:sz w:val="22"/>
                <w:szCs w:val="22"/>
              </w:rPr>
            </w:pPr>
            <w:r>
              <w:rPr>
                <w:rFonts w:ascii="Gill Sans" w:eastAsia="Gill Sans" w:hAnsi="Gill Sans" w:cs="Gill Sans"/>
                <w:color w:val="434343"/>
                <w:sz w:val="22"/>
                <w:szCs w:val="22"/>
              </w:rPr>
              <w:t>Cox’s Bazar, Bandarban, Rangamati and Khagrachari</w:t>
            </w:r>
            <w:r>
              <w:rPr>
                <w:rFonts w:ascii="Gill Sans" w:eastAsia="Gill Sans" w:hAnsi="Gill Sans" w:cs="Gill Sans"/>
                <w:color w:val="434343"/>
                <w:sz w:val="22"/>
                <w:szCs w:val="22"/>
              </w:rPr>
              <w:t xml:space="preserve"> districts are among the lowest ranked in Bangladesh for education, skills training, food security, poverty and agricultural productivity. The situation has worsened since 2017, with the Rohingya refugee influx, which has put enormous pressure on the local</w:t>
            </w:r>
            <w:r>
              <w:rPr>
                <w:rFonts w:ascii="Gill Sans" w:eastAsia="Gill Sans" w:hAnsi="Gill Sans" w:cs="Gill Sans"/>
                <w:color w:val="434343"/>
                <w:sz w:val="22"/>
                <w:szCs w:val="22"/>
              </w:rPr>
              <w:t xml:space="preserve"> economies, resulting in loss of livelihoods, depressed local wages, and distorted local markets. Moreover, these districts are prone to chronic and rapid onset disasters. </w:t>
            </w:r>
          </w:p>
          <w:p w14:paraId="0000000D" w14:textId="77777777" w:rsidR="003579DB" w:rsidRDefault="008F0F0E">
            <w:pPr>
              <w:spacing w:after="240"/>
              <w:ind w:hanging="2"/>
              <w:rPr>
                <w:rFonts w:ascii="Gill Sans" w:eastAsia="Gill Sans" w:hAnsi="Gill Sans" w:cs="Gill Sans"/>
                <w:sz w:val="20"/>
                <w:szCs w:val="20"/>
              </w:rPr>
            </w:pPr>
            <w:r>
              <w:rPr>
                <w:rFonts w:ascii="Gill Sans" w:eastAsia="Gill Sans" w:hAnsi="Gill Sans" w:cs="Gill Sans"/>
                <w:color w:val="434343"/>
                <w:sz w:val="22"/>
                <w:szCs w:val="22"/>
              </w:rPr>
              <w:t>In response, the USAID Host and Impacted Communities Resilience Activity (HICRA) le</w:t>
            </w:r>
            <w:r>
              <w:rPr>
                <w:rFonts w:ascii="Gill Sans" w:eastAsia="Gill Sans" w:hAnsi="Gill Sans" w:cs="Gill Sans"/>
                <w:color w:val="434343"/>
                <w:sz w:val="22"/>
                <w:szCs w:val="22"/>
              </w:rPr>
              <w:t>d by Friends In Village Development Bangladesh (FIVDB) is taking an integrated approach to improve the overall well-being and resilience of people residing in the communities hosting or impacted by the Rohingya refugee crisis.  This includes implementing l</w:t>
            </w:r>
            <w:r>
              <w:rPr>
                <w:rFonts w:ascii="Gill Sans" w:eastAsia="Gill Sans" w:hAnsi="Gill Sans" w:cs="Gill Sans"/>
                <w:color w:val="434343"/>
                <w:sz w:val="22"/>
                <w:szCs w:val="22"/>
              </w:rPr>
              <w:t xml:space="preserve">ivelihoods; water, sanitation, and hygiene (WASH); natural resource management (NRM); and disaster risk reduction (DRR) interventions with an estimated 114,000 households across the four prioritized districts. </w:t>
            </w:r>
          </w:p>
        </w:tc>
        <w:bookmarkStart w:id="0" w:name="_GoBack"/>
        <w:bookmarkEnd w:id="0"/>
      </w:tr>
      <w:tr w:rsidR="003579DB" w14:paraId="00C2C70A" w14:textId="77777777">
        <w:trPr>
          <w:trHeight w:val="20"/>
        </w:trPr>
        <w:tc>
          <w:tcPr>
            <w:tcW w:w="9015" w:type="dxa"/>
            <w:gridSpan w:val="2"/>
            <w:tcBorders>
              <w:top w:val="single" w:sz="4" w:space="0" w:color="000000"/>
              <w:left w:val="single" w:sz="4" w:space="0" w:color="000000"/>
              <w:bottom w:val="single" w:sz="4" w:space="0" w:color="000000"/>
              <w:right w:val="single" w:sz="4" w:space="0" w:color="000000"/>
            </w:tcBorders>
          </w:tcPr>
          <w:p w14:paraId="0000000F" w14:textId="77777777" w:rsidR="003579DB" w:rsidRDefault="008F0F0E">
            <w:pPr>
              <w:tabs>
                <w:tab w:val="left" w:pos="1134"/>
              </w:tabs>
              <w:spacing w:after="120"/>
              <w:rPr>
                <w:rFonts w:ascii="Gill Sans" w:eastAsia="Gill Sans" w:hAnsi="Gill Sans" w:cs="Gill Sans"/>
                <w:b/>
                <w:sz w:val="20"/>
                <w:szCs w:val="20"/>
              </w:rPr>
            </w:pPr>
            <w:r>
              <w:rPr>
                <w:rFonts w:ascii="Gill Sans" w:eastAsia="Gill Sans" w:hAnsi="Gill Sans" w:cs="Gill Sans"/>
                <w:b/>
                <w:sz w:val="20"/>
                <w:szCs w:val="20"/>
              </w:rPr>
              <w:t>ROLE PURPOSE:</w:t>
            </w:r>
          </w:p>
          <w:p w14:paraId="00000010" w14:textId="77777777" w:rsidR="003579DB" w:rsidRDefault="008F0F0E">
            <w:pPr>
              <w:tabs>
                <w:tab w:val="left" w:pos="1134"/>
              </w:tabs>
              <w:spacing w:after="120"/>
              <w:rPr>
                <w:rFonts w:ascii="Gill Sans" w:eastAsia="Gill Sans" w:hAnsi="Gill Sans" w:cs="Gill Sans"/>
                <w:sz w:val="20"/>
                <w:szCs w:val="20"/>
              </w:rPr>
            </w:pPr>
            <w:r>
              <w:rPr>
                <w:rFonts w:ascii="Gill Sans" w:eastAsia="Gill Sans" w:hAnsi="Gill Sans" w:cs="Gill Sans"/>
                <w:sz w:val="20"/>
                <w:szCs w:val="20"/>
              </w:rPr>
              <w:t>The Manager – MIS &amp;</w:t>
            </w:r>
            <w:r>
              <w:rPr>
                <w:rFonts w:ascii="Gill Sans" w:eastAsia="Gill Sans" w:hAnsi="Gill Sans" w:cs="Gill Sans"/>
                <w:sz w:val="20"/>
                <w:szCs w:val="20"/>
              </w:rPr>
              <w:t xml:space="preserve"> GIS will lead development and operationalization of the MIS (web and android based application) and GIS across HICRA for monitoring, evaluation and learning (MEL) data management, analysis, reporting, and spatial presentation. Major responsibilities will </w:t>
            </w:r>
            <w:r>
              <w:rPr>
                <w:rFonts w:ascii="Gill Sans" w:eastAsia="Gill Sans" w:hAnsi="Gill Sans" w:cs="Gill Sans"/>
                <w:sz w:val="20"/>
                <w:szCs w:val="20"/>
              </w:rPr>
              <w:t>encompass strategic support to the MEL plan, implementation of the GIS plan, precision in MIS, GIS-based data collection and analysis, streamline reporting processes, institutionalize community feedback &amp; response mechanism, support collaborating, learning</w:t>
            </w:r>
            <w:r>
              <w:rPr>
                <w:rFonts w:ascii="Gill Sans" w:eastAsia="Gill Sans" w:hAnsi="Gill Sans" w:cs="Gill Sans"/>
                <w:sz w:val="20"/>
                <w:szCs w:val="20"/>
              </w:rPr>
              <w:t xml:space="preserve"> and adapting (CLA), and promote adaptive management to drive evidence-based strategic program decisions. S/he should be highly conversant in integrating information requirements with validation rules in the MIS &amp; GIS for data quality assurance. S/he shoul</w:t>
            </w:r>
            <w:r>
              <w:rPr>
                <w:rFonts w:ascii="Gill Sans" w:eastAsia="Gill Sans" w:hAnsi="Gill Sans" w:cs="Gill Sans"/>
                <w:sz w:val="20"/>
                <w:szCs w:val="20"/>
              </w:rPr>
              <w:t xml:space="preserve">d also be conversant to integrate GIS in MIS to assist in spatial analysis and produce GIS outputs (maps etc.). S/he will continuously support back-end scripting in </w:t>
            </w:r>
            <w:r>
              <w:rPr>
                <w:rFonts w:ascii="Gill Sans" w:eastAsia="Gill Sans" w:hAnsi="Gill Sans" w:cs="Gill Sans"/>
                <w:b/>
                <w:sz w:val="20"/>
                <w:szCs w:val="20"/>
              </w:rPr>
              <w:t>SQL, android, web</w:t>
            </w:r>
            <w:r>
              <w:rPr>
                <w:rFonts w:ascii="Gill Sans" w:eastAsia="Gill Sans" w:hAnsi="Gill Sans" w:cs="Gill Sans"/>
                <w:sz w:val="20"/>
                <w:szCs w:val="20"/>
              </w:rPr>
              <w:t xml:space="preserve"> </w:t>
            </w:r>
            <w:r>
              <w:rPr>
                <w:rFonts w:ascii="Gill Sans" w:eastAsia="Gill Sans" w:hAnsi="Gill Sans" w:cs="Gill Sans"/>
                <w:b/>
                <w:sz w:val="20"/>
                <w:szCs w:val="20"/>
              </w:rPr>
              <w:t>applications</w:t>
            </w:r>
            <w:r>
              <w:rPr>
                <w:rFonts w:ascii="Gill Sans" w:eastAsia="Gill Sans" w:hAnsi="Gill Sans" w:cs="Gill Sans"/>
                <w:sz w:val="20"/>
                <w:szCs w:val="20"/>
              </w:rPr>
              <w:t xml:space="preserve"> to facilitate reporting for the HICRA team. As the technical</w:t>
            </w:r>
            <w:r>
              <w:rPr>
                <w:rFonts w:ascii="Gill Sans" w:eastAsia="Gill Sans" w:hAnsi="Gill Sans" w:cs="Gill Sans"/>
                <w:sz w:val="20"/>
                <w:szCs w:val="20"/>
              </w:rPr>
              <w:t xml:space="preserve"> lead on GIS, s/he will be responsible for the application of GIS in HICRA, ensuring spatial data quality, geo-spatial analysis, drafting of maps, and production of web maps in alignment with the program MIS. S/he will work closely with the HICRA MEL team </w:t>
            </w:r>
            <w:r>
              <w:rPr>
                <w:rFonts w:ascii="Gill Sans" w:eastAsia="Gill Sans" w:hAnsi="Gill Sans" w:cs="Gill Sans"/>
                <w:sz w:val="20"/>
                <w:szCs w:val="20"/>
              </w:rPr>
              <w:t>and take lead in developing strategies/guidelines for introducing MIS and GIS at the technical and implementing partners. S/he will design capacity development plans for technical and implementing partners in operationalization of MIS &amp; GIS, and function a</w:t>
            </w:r>
            <w:r>
              <w:rPr>
                <w:rFonts w:ascii="Gill Sans" w:eastAsia="Gill Sans" w:hAnsi="Gill Sans" w:cs="Gill Sans"/>
                <w:sz w:val="20"/>
                <w:szCs w:val="20"/>
              </w:rPr>
              <w:t>s a help desk to assist technical and implementing partners as per need. S/he will continuously check the performance of the system and recommend necessary modifications to the MIS development and GIS. S/he will closely coordinate and mentor regional MEL p</w:t>
            </w:r>
            <w:r>
              <w:rPr>
                <w:rFonts w:ascii="Gill Sans" w:eastAsia="Gill Sans" w:hAnsi="Gill Sans" w:cs="Gill Sans"/>
                <w:sz w:val="20"/>
                <w:szCs w:val="20"/>
              </w:rPr>
              <w:t>rofessionals, and district and upazila-based implementing partner’s MEL staff at HICRA program area (Cox’s Bazar and the CHT districts).</w:t>
            </w:r>
          </w:p>
        </w:tc>
      </w:tr>
      <w:tr w:rsidR="003579DB" w14:paraId="4B5A8C6B" w14:textId="77777777">
        <w:trPr>
          <w:trHeight w:val="20"/>
        </w:trPr>
        <w:tc>
          <w:tcPr>
            <w:tcW w:w="9015" w:type="dxa"/>
            <w:gridSpan w:val="2"/>
            <w:tcBorders>
              <w:top w:val="single" w:sz="4" w:space="0" w:color="000000"/>
              <w:left w:val="single" w:sz="4" w:space="0" w:color="000000"/>
              <w:bottom w:val="single" w:sz="4" w:space="0" w:color="000000"/>
              <w:right w:val="single" w:sz="4" w:space="0" w:color="000000"/>
            </w:tcBorders>
          </w:tcPr>
          <w:p w14:paraId="00000012" w14:textId="77777777" w:rsidR="003579DB" w:rsidRDefault="008F0F0E">
            <w:pPr>
              <w:tabs>
                <w:tab w:val="left" w:pos="2410"/>
              </w:tabs>
              <w:rPr>
                <w:rFonts w:ascii="Gill Sans" w:eastAsia="Gill Sans" w:hAnsi="Gill Sans" w:cs="Gill Sans"/>
                <w:b/>
                <w:sz w:val="20"/>
                <w:szCs w:val="20"/>
              </w:rPr>
            </w:pPr>
            <w:r>
              <w:rPr>
                <w:rFonts w:ascii="Gill Sans" w:eastAsia="Gill Sans" w:hAnsi="Gill Sans" w:cs="Gill Sans"/>
                <w:b/>
                <w:sz w:val="20"/>
                <w:szCs w:val="20"/>
              </w:rPr>
              <w:t>SCOPE OF ROLE:</w:t>
            </w:r>
          </w:p>
          <w:p w14:paraId="00000013" w14:textId="77777777" w:rsidR="003579DB" w:rsidRDefault="008F0F0E">
            <w:pPr>
              <w:ind w:left="1421" w:hanging="1421"/>
              <w:rPr>
                <w:rFonts w:ascii="Gill Sans" w:eastAsia="Gill Sans" w:hAnsi="Gill Sans" w:cs="Gill Sans"/>
                <w:sz w:val="20"/>
                <w:szCs w:val="20"/>
              </w:rPr>
            </w:pPr>
            <w:r>
              <w:rPr>
                <w:rFonts w:ascii="Gill Sans" w:eastAsia="Gill Sans" w:hAnsi="Gill Sans" w:cs="Gill Sans"/>
                <w:b/>
                <w:sz w:val="20"/>
                <w:szCs w:val="20"/>
              </w:rPr>
              <w:t>Reports to:</w:t>
            </w:r>
            <w:r>
              <w:rPr>
                <w:rFonts w:ascii="Gill Sans" w:eastAsia="Gill Sans" w:hAnsi="Gill Sans" w:cs="Gill Sans"/>
                <w:b/>
                <w:sz w:val="20"/>
                <w:szCs w:val="20"/>
              </w:rPr>
              <w:tab/>
            </w:r>
            <w:r>
              <w:rPr>
                <w:rFonts w:ascii="Gill Sans" w:eastAsia="Gill Sans" w:hAnsi="Gill Sans" w:cs="Gill Sans"/>
                <w:sz w:val="20"/>
                <w:szCs w:val="20"/>
              </w:rPr>
              <w:t>Senior Manager – MEL, HICRA.</w:t>
            </w:r>
          </w:p>
          <w:p w14:paraId="00000014" w14:textId="77777777" w:rsidR="003579DB" w:rsidRDefault="008F0F0E">
            <w:pPr>
              <w:ind w:left="1421" w:hanging="1421"/>
              <w:rPr>
                <w:rFonts w:ascii="Gill Sans" w:eastAsia="Gill Sans" w:hAnsi="Gill Sans" w:cs="Gill Sans"/>
                <w:sz w:val="20"/>
                <w:szCs w:val="20"/>
              </w:rPr>
            </w:pPr>
            <w:r>
              <w:rPr>
                <w:rFonts w:ascii="Gill Sans" w:eastAsia="Gill Sans" w:hAnsi="Gill Sans" w:cs="Gill Sans"/>
                <w:b/>
                <w:sz w:val="20"/>
                <w:szCs w:val="20"/>
              </w:rPr>
              <w:t>Dimensions:</w:t>
            </w:r>
            <w:r>
              <w:rPr>
                <w:rFonts w:ascii="Gill Sans" w:eastAsia="Gill Sans" w:hAnsi="Gill Sans" w:cs="Gill Sans"/>
                <w:b/>
                <w:sz w:val="20"/>
                <w:szCs w:val="20"/>
              </w:rPr>
              <w:tab/>
            </w:r>
            <w:r>
              <w:rPr>
                <w:rFonts w:ascii="Gill Sans" w:eastAsia="Gill Sans" w:hAnsi="Gill Sans" w:cs="Gill Sans"/>
                <w:sz w:val="20"/>
                <w:szCs w:val="20"/>
              </w:rPr>
              <w:t xml:space="preserve">Dhaka-based, with field visits as required 25-30% travel. Keep field level contacts with HICRA consortium (technical and implementing) especially MEL staff.       </w:t>
            </w:r>
          </w:p>
          <w:p w14:paraId="00000015" w14:textId="77777777" w:rsidR="003579DB" w:rsidRDefault="008F0F0E">
            <w:pPr>
              <w:rPr>
                <w:rFonts w:ascii="Gill Sans" w:eastAsia="Gill Sans" w:hAnsi="Gill Sans" w:cs="Gill Sans"/>
                <w:sz w:val="20"/>
                <w:szCs w:val="20"/>
              </w:rPr>
            </w:pPr>
            <w:r>
              <w:rPr>
                <w:rFonts w:ascii="Gill Sans" w:eastAsia="Gill Sans" w:hAnsi="Gill Sans" w:cs="Gill Sans"/>
                <w:b/>
                <w:sz w:val="20"/>
                <w:szCs w:val="20"/>
              </w:rPr>
              <w:t>Staff directly reporting to this post:</w:t>
            </w:r>
          </w:p>
          <w:p w14:paraId="00000016" w14:textId="77777777" w:rsidR="003579DB" w:rsidRDefault="008F0F0E">
            <w:pPr>
              <w:ind w:left="1440" w:hanging="720"/>
              <w:rPr>
                <w:rFonts w:ascii="Gill Sans" w:eastAsia="Gill Sans" w:hAnsi="Gill Sans" w:cs="Gill Sans"/>
                <w:sz w:val="20"/>
                <w:szCs w:val="20"/>
              </w:rPr>
            </w:pPr>
            <w:r>
              <w:rPr>
                <w:rFonts w:ascii="Gill Sans" w:eastAsia="Gill Sans" w:hAnsi="Gill Sans" w:cs="Gill Sans"/>
                <w:sz w:val="20"/>
                <w:szCs w:val="20"/>
              </w:rPr>
              <w:lastRenderedPageBreak/>
              <w:t>Direct:</w:t>
            </w:r>
            <w:r>
              <w:rPr>
                <w:rFonts w:ascii="Gill Sans" w:eastAsia="Gill Sans" w:hAnsi="Gill Sans" w:cs="Gill Sans"/>
                <w:sz w:val="20"/>
                <w:szCs w:val="20"/>
              </w:rPr>
              <w:tab/>
              <w:t>MIS Specialist</w:t>
            </w:r>
          </w:p>
          <w:p w14:paraId="00000017" w14:textId="77777777" w:rsidR="003579DB" w:rsidRDefault="008F0F0E">
            <w:pPr>
              <w:ind w:left="1440" w:hanging="720"/>
              <w:rPr>
                <w:rFonts w:ascii="Gill Sans" w:eastAsia="Gill Sans" w:hAnsi="Gill Sans" w:cs="Gill Sans"/>
                <w:sz w:val="20"/>
                <w:szCs w:val="20"/>
              </w:rPr>
            </w:pPr>
            <w:r>
              <w:rPr>
                <w:rFonts w:ascii="Gill Sans" w:eastAsia="Gill Sans" w:hAnsi="Gill Sans" w:cs="Gill Sans"/>
                <w:sz w:val="20"/>
                <w:szCs w:val="20"/>
              </w:rPr>
              <w:t>Doted:</w:t>
            </w:r>
            <w:r>
              <w:rPr>
                <w:rFonts w:ascii="Gill Sans" w:eastAsia="Gill Sans" w:hAnsi="Gill Sans" w:cs="Gill Sans"/>
                <w:sz w:val="20"/>
                <w:szCs w:val="20"/>
              </w:rPr>
              <w:tab/>
              <w:t xml:space="preserve">MEL Coordinator (Cox’s </w:t>
            </w:r>
            <w:r>
              <w:rPr>
                <w:rFonts w:ascii="Gill Sans" w:eastAsia="Gill Sans" w:hAnsi="Gill Sans" w:cs="Gill Sans"/>
                <w:sz w:val="20"/>
                <w:szCs w:val="20"/>
              </w:rPr>
              <w:t>Bazar), District Coordinator – MEL, Upazila MEL Officers</w:t>
            </w:r>
          </w:p>
          <w:p w14:paraId="00000018" w14:textId="77777777" w:rsidR="003579DB" w:rsidRDefault="003579DB">
            <w:pPr>
              <w:ind w:left="1440" w:hanging="720"/>
              <w:rPr>
                <w:rFonts w:ascii="Gill Sans" w:eastAsia="Gill Sans" w:hAnsi="Gill Sans" w:cs="Gill Sans"/>
                <w:sz w:val="20"/>
                <w:szCs w:val="20"/>
              </w:rPr>
            </w:pPr>
          </w:p>
          <w:p w14:paraId="00000019" w14:textId="77777777" w:rsidR="003579DB" w:rsidRDefault="008F0F0E">
            <w:pPr>
              <w:rPr>
                <w:rFonts w:ascii="Gill Sans" w:eastAsia="Gill Sans" w:hAnsi="Gill Sans" w:cs="Gill Sans"/>
                <w:sz w:val="20"/>
                <w:szCs w:val="20"/>
              </w:rPr>
            </w:pPr>
            <w:r>
              <w:rPr>
                <w:rFonts w:ascii="Gill Sans" w:eastAsia="Gill Sans" w:hAnsi="Gill Sans" w:cs="Gill Sans"/>
                <w:b/>
                <w:sz w:val="20"/>
                <w:szCs w:val="20"/>
              </w:rPr>
              <w:t>Budget Responsibilities:</w:t>
            </w:r>
            <w:r>
              <w:rPr>
                <w:rFonts w:ascii="Gill Sans" w:eastAsia="Gill Sans" w:hAnsi="Gill Sans" w:cs="Gill Sans"/>
                <w:sz w:val="20"/>
                <w:szCs w:val="20"/>
              </w:rPr>
              <w:t xml:space="preserve"> NA</w:t>
            </w:r>
          </w:p>
          <w:p w14:paraId="0000001A" w14:textId="77777777" w:rsidR="003579DB" w:rsidRDefault="008F0F0E">
            <w:pPr>
              <w:ind w:left="1440" w:hanging="1440"/>
              <w:rPr>
                <w:rFonts w:ascii="Gill Sans" w:eastAsia="Gill Sans" w:hAnsi="Gill Sans" w:cs="Gill Sans"/>
                <w:sz w:val="20"/>
                <w:szCs w:val="20"/>
              </w:rPr>
            </w:pPr>
            <w:r>
              <w:rPr>
                <w:rFonts w:ascii="Gill Sans" w:eastAsia="Gill Sans" w:hAnsi="Gill Sans" w:cs="Gill Sans"/>
                <w:b/>
                <w:sz w:val="20"/>
                <w:szCs w:val="20"/>
              </w:rPr>
              <w:t>Key contacts</w:t>
            </w:r>
            <w:r>
              <w:rPr>
                <w:rFonts w:ascii="Gill Sans" w:eastAsia="Gill Sans" w:hAnsi="Gill Sans" w:cs="Gill Sans"/>
                <w:sz w:val="20"/>
                <w:szCs w:val="20"/>
              </w:rPr>
              <w:t>:</w:t>
            </w:r>
            <w:r>
              <w:rPr>
                <w:rFonts w:ascii="Gill Sans" w:eastAsia="Gill Sans" w:hAnsi="Gill Sans" w:cs="Gill Sans"/>
                <w:sz w:val="20"/>
                <w:szCs w:val="20"/>
              </w:rPr>
              <w:tab/>
              <w:t>Chief of Party (CoP), Director – MEL, Coordinator - CLA &amp; KM, Technical Team Leaders, Technical Leads and coordinators, MEL Colleagues of consortium technic</w:t>
            </w:r>
            <w:r>
              <w:rPr>
                <w:rFonts w:ascii="Gill Sans" w:eastAsia="Gill Sans" w:hAnsi="Gill Sans" w:cs="Gill Sans"/>
                <w:sz w:val="20"/>
                <w:szCs w:val="20"/>
              </w:rPr>
              <w:t>al partners, Coordinators of consortium technical and implementing partners.</w:t>
            </w:r>
          </w:p>
        </w:tc>
      </w:tr>
      <w:tr w:rsidR="003579DB" w14:paraId="6BC9D124" w14:textId="77777777">
        <w:trPr>
          <w:trHeight w:val="20"/>
        </w:trPr>
        <w:tc>
          <w:tcPr>
            <w:tcW w:w="9015" w:type="dxa"/>
            <w:gridSpan w:val="2"/>
            <w:tcBorders>
              <w:top w:val="single" w:sz="4" w:space="0" w:color="000000"/>
              <w:left w:val="single" w:sz="4" w:space="0" w:color="000000"/>
              <w:bottom w:val="single" w:sz="4" w:space="0" w:color="000000"/>
              <w:right w:val="single" w:sz="4" w:space="0" w:color="000000"/>
            </w:tcBorders>
          </w:tcPr>
          <w:p w14:paraId="0000001C" w14:textId="77777777" w:rsidR="003579DB" w:rsidRDefault="008F0F0E">
            <w:pPr>
              <w:spacing w:before="120"/>
              <w:rPr>
                <w:rFonts w:ascii="Gill Sans" w:eastAsia="Gill Sans" w:hAnsi="Gill Sans" w:cs="Gill Sans"/>
                <w:b/>
                <w:sz w:val="20"/>
                <w:szCs w:val="20"/>
              </w:rPr>
            </w:pPr>
            <w:r>
              <w:rPr>
                <w:rFonts w:ascii="Gill Sans" w:eastAsia="Gill Sans" w:hAnsi="Gill Sans" w:cs="Gill Sans"/>
                <w:b/>
                <w:sz w:val="20"/>
                <w:szCs w:val="20"/>
              </w:rPr>
              <w:lastRenderedPageBreak/>
              <w:t>KEY AREAS OF ACCOUNTABILITY:</w:t>
            </w:r>
          </w:p>
          <w:p w14:paraId="0000001D" w14:textId="77777777" w:rsidR="003579DB" w:rsidRDefault="008F0F0E">
            <w:pPr>
              <w:spacing w:before="120" w:after="60"/>
              <w:rPr>
                <w:rFonts w:ascii="Gill Sans" w:eastAsia="Gill Sans" w:hAnsi="Gill Sans" w:cs="Gill Sans"/>
                <w:b/>
                <w:sz w:val="20"/>
                <w:szCs w:val="20"/>
              </w:rPr>
            </w:pPr>
            <w:r>
              <w:rPr>
                <w:rFonts w:ascii="Gill Sans" w:eastAsia="Gill Sans" w:hAnsi="Gill Sans" w:cs="Gill Sans"/>
                <w:b/>
                <w:sz w:val="20"/>
                <w:szCs w:val="20"/>
              </w:rPr>
              <w:t>Strategic Direction:</w:t>
            </w:r>
          </w:p>
          <w:p w14:paraId="0000001E"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Participate in the HICRA strategic and annual planning process, in ensuring that MIS and GIS aspects are incorporated</w:t>
            </w:r>
          </w:p>
          <w:p w14:paraId="0000001F"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Lead the </w:t>
            </w:r>
            <w:r>
              <w:rPr>
                <w:rFonts w:ascii="Gill Sans" w:eastAsia="Gill Sans" w:hAnsi="Gill Sans" w:cs="Gill Sans"/>
                <w:color w:val="000000"/>
                <w:sz w:val="20"/>
                <w:szCs w:val="20"/>
              </w:rPr>
              <w:t>development and implementation of the MIS and GIS plan, including the performance monitoring plan (PMP), indicator matrix, data collection tools and methods, data quality assurance, data management and analysis, and spatial reporting to support measurement</w:t>
            </w:r>
            <w:r>
              <w:rPr>
                <w:rFonts w:ascii="Gill Sans" w:eastAsia="Gill Sans" w:hAnsi="Gill Sans" w:cs="Gill Sans"/>
                <w:color w:val="000000"/>
                <w:sz w:val="20"/>
                <w:szCs w:val="20"/>
              </w:rPr>
              <w:t xml:space="preserve"> of achievement and progress of program effectiveness and quality.</w:t>
            </w:r>
          </w:p>
          <w:p w14:paraId="00000020"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Facilitate and support the use of MIS and GIS data and findings for programmatic decision making, collaborative learning and adaptive management, and learning, through feedback loops, refle</w:t>
            </w:r>
            <w:r>
              <w:rPr>
                <w:rFonts w:ascii="Gill Sans" w:eastAsia="Gill Sans" w:hAnsi="Gill Sans" w:cs="Gill Sans"/>
                <w:color w:val="000000"/>
                <w:sz w:val="20"/>
                <w:szCs w:val="20"/>
              </w:rPr>
              <w:t>ction sessions, learning events, and knowledge management platforms.</w:t>
            </w:r>
          </w:p>
          <w:p w14:paraId="00000021"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Make recommendations on changes in program activities or management approaches based on evidence-based findings from MIS and GIS analysis of trends.</w:t>
            </w:r>
          </w:p>
          <w:p w14:paraId="00000022"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Ensure that HICRA delivers all interna</w:t>
            </w:r>
            <w:r>
              <w:rPr>
                <w:rFonts w:ascii="Gill Sans" w:eastAsia="Gill Sans" w:hAnsi="Gill Sans" w:cs="Gill Sans"/>
                <w:color w:val="000000"/>
                <w:sz w:val="20"/>
                <w:szCs w:val="20"/>
              </w:rPr>
              <w:t>l and external MEL requirements in a timely manner and with high quality information.</w:t>
            </w:r>
          </w:p>
          <w:p w14:paraId="00000023"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Monitor MIS and GIS related risks identified in the Risk Management Matrix.</w:t>
            </w:r>
          </w:p>
          <w:p w14:paraId="00000024" w14:textId="77777777" w:rsidR="003579DB" w:rsidRDefault="008F0F0E">
            <w:pPr>
              <w:widowControl w:val="0"/>
              <w:spacing w:before="120" w:after="60"/>
              <w:ind w:right="-87"/>
              <w:rPr>
                <w:rFonts w:ascii="Gill Sans" w:eastAsia="Gill Sans" w:hAnsi="Gill Sans" w:cs="Gill Sans"/>
                <w:color w:val="000000"/>
                <w:sz w:val="20"/>
                <w:szCs w:val="20"/>
              </w:rPr>
            </w:pPr>
            <w:r>
              <w:rPr>
                <w:rFonts w:ascii="Gill Sans" w:eastAsia="Gill Sans" w:hAnsi="Gill Sans" w:cs="Gill Sans"/>
                <w:b/>
                <w:color w:val="000000"/>
                <w:sz w:val="20"/>
                <w:szCs w:val="20"/>
              </w:rPr>
              <w:t>Design, develop and operate/maintain MIS (android/web-based) across HICRA consortium</w:t>
            </w:r>
          </w:p>
          <w:p w14:paraId="00000025"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Act as a </w:t>
            </w:r>
            <w:r>
              <w:rPr>
                <w:rFonts w:ascii="Gill Sans" w:eastAsia="Gill Sans" w:hAnsi="Gill Sans" w:cs="Gill Sans"/>
                <w:color w:val="000000"/>
                <w:sz w:val="20"/>
                <w:szCs w:val="20"/>
              </w:rPr>
              <w:t>focal person to meet MIS standards and procedures to all HICRA program components across consortium partners (technical and implementing).</w:t>
            </w:r>
          </w:p>
          <w:p w14:paraId="00000026"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Coordinate with respective technical leads and program managers to gather primary data collection needs (types of dat</w:t>
            </w:r>
            <w:r>
              <w:rPr>
                <w:rFonts w:ascii="Gill Sans" w:eastAsia="Gill Sans" w:hAnsi="Gill Sans" w:cs="Gill Sans"/>
                <w:color w:val="000000"/>
                <w:sz w:val="20"/>
                <w:szCs w:val="20"/>
              </w:rPr>
              <w:t>a need, which form, how will be collected etc.) and design MIS to meet the needs.</w:t>
            </w:r>
          </w:p>
          <w:p w14:paraId="00000027"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Continuously check bugs in MIS application and recommend MIS development team for rectification as well as altering the system to comply with the need.</w:t>
            </w:r>
          </w:p>
          <w:p w14:paraId="00000028"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Prepare and implement </w:t>
            </w:r>
            <w:r>
              <w:rPr>
                <w:rFonts w:ascii="Gill Sans" w:eastAsia="Gill Sans" w:hAnsi="Gill Sans" w:cs="Gill Sans"/>
                <w:color w:val="000000"/>
                <w:sz w:val="20"/>
                <w:szCs w:val="20"/>
              </w:rPr>
              <w:t>capacity development plan for operationalization MIS in all the partners of HICRA</w:t>
            </w:r>
          </w:p>
          <w:p w14:paraId="00000029"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Lead the process of development and work with staff to exchange ideas on basic tools, methods of data collection, formats etc.</w:t>
            </w:r>
          </w:p>
          <w:p w14:paraId="0000002A"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Share data collection formats among program </w:t>
            </w:r>
            <w:r>
              <w:rPr>
                <w:rFonts w:ascii="Gill Sans" w:eastAsia="Gill Sans" w:hAnsi="Gill Sans" w:cs="Gill Sans"/>
                <w:color w:val="000000"/>
                <w:sz w:val="20"/>
                <w:szCs w:val="20"/>
              </w:rPr>
              <w:t>staff to get concurrence on the tools that are going to be implemented through MIS techniques.</w:t>
            </w:r>
          </w:p>
          <w:p w14:paraId="0000002B"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Take immediate measures to address critical issues that have adverse </w:t>
            </w:r>
            <w:r>
              <w:rPr>
                <w:rFonts w:ascii="Gill Sans" w:eastAsia="Gill Sans" w:hAnsi="Gill Sans" w:cs="Gill Sans"/>
                <w:sz w:val="20"/>
                <w:szCs w:val="20"/>
              </w:rPr>
              <w:t>effects</w:t>
            </w:r>
            <w:r>
              <w:rPr>
                <w:rFonts w:ascii="Gill Sans" w:eastAsia="Gill Sans" w:hAnsi="Gill Sans" w:cs="Gill Sans"/>
                <w:color w:val="000000"/>
                <w:sz w:val="20"/>
                <w:szCs w:val="20"/>
              </w:rPr>
              <w:t xml:space="preserve"> on smooth functioning of MIS operation and therefore </w:t>
            </w:r>
            <w:r>
              <w:rPr>
                <w:rFonts w:ascii="Gill Sans" w:eastAsia="Gill Sans" w:hAnsi="Gill Sans" w:cs="Gill Sans"/>
                <w:sz w:val="20"/>
                <w:szCs w:val="20"/>
              </w:rPr>
              <w:t>need</w:t>
            </w:r>
            <w:r>
              <w:rPr>
                <w:rFonts w:ascii="Gill Sans" w:eastAsia="Gill Sans" w:hAnsi="Gill Sans" w:cs="Gill Sans"/>
                <w:color w:val="000000"/>
                <w:sz w:val="20"/>
                <w:szCs w:val="20"/>
              </w:rPr>
              <w:t xml:space="preserve"> immediate attention.</w:t>
            </w:r>
          </w:p>
          <w:p w14:paraId="0000002C"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Parti</w:t>
            </w:r>
            <w:r>
              <w:rPr>
                <w:rFonts w:ascii="Gill Sans" w:eastAsia="Gill Sans" w:hAnsi="Gill Sans" w:cs="Gill Sans"/>
                <w:color w:val="000000"/>
                <w:sz w:val="20"/>
                <w:szCs w:val="20"/>
              </w:rPr>
              <w:t xml:space="preserve">cipate in </w:t>
            </w:r>
            <w:r>
              <w:rPr>
                <w:rFonts w:ascii="Gill Sans" w:eastAsia="Gill Sans" w:hAnsi="Gill Sans" w:cs="Gill Sans"/>
                <w:sz w:val="20"/>
                <w:szCs w:val="20"/>
              </w:rPr>
              <w:t>designing the</w:t>
            </w:r>
            <w:r>
              <w:rPr>
                <w:rFonts w:ascii="Gill Sans" w:eastAsia="Gill Sans" w:hAnsi="Gill Sans" w:cs="Gill Sans"/>
                <w:color w:val="000000"/>
                <w:sz w:val="20"/>
                <w:szCs w:val="20"/>
              </w:rPr>
              <w:t xml:space="preserve"> database as per requirements.</w:t>
            </w:r>
          </w:p>
          <w:p w14:paraId="0000002D" w14:textId="77777777" w:rsidR="003579DB" w:rsidRDefault="008F0F0E">
            <w:pPr>
              <w:widowControl w:val="0"/>
              <w:spacing w:before="120" w:after="60"/>
              <w:ind w:right="-87"/>
              <w:rPr>
                <w:rFonts w:ascii="Gill Sans" w:eastAsia="Gill Sans" w:hAnsi="Gill Sans" w:cs="Gill Sans"/>
                <w:b/>
                <w:color w:val="000000"/>
                <w:sz w:val="20"/>
                <w:szCs w:val="20"/>
              </w:rPr>
            </w:pPr>
            <w:r>
              <w:rPr>
                <w:rFonts w:ascii="Gill Sans" w:eastAsia="Gill Sans" w:hAnsi="Gill Sans" w:cs="Gill Sans"/>
                <w:b/>
                <w:color w:val="000000"/>
                <w:sz w:val="20"/>
                <w:szCs w:val="20"/>
              </w:rPr>
              <w:t>Design, develop and operate/maintain GIS across HICRA consortium</w:t>
            </w:r>
          </w:p>
          <w:p w14:paraId="0000002E" w14:textId="77777777" w:rsidR="003579DB" w:rsidRDefault="008F0F0E">
            <w:pPr>
              <w:widowControl w:val="0"/>
              <w:numPr>
                <w:ilvl w:val="0"/>
                <w:numId w:val="3"/>
              </w:numPr>
              <w:pBdr>
                <w:top w:val="nil"/>
                <w:left w:val="nil"/>
                <w:bottom w:val="nil"/>
                <w:right w:val="nil"/>
                <w:between w:val="nil"/>
              </w:pBdr>
              <w:ind w:right="-87"/>
              <w:rPr>
                <w:rFonts w:ascii="Gill Sans" w:eastAsia="Gill Sans" w:hAnsi="Gill Sans" w:cs="Gill Sans"/>
                <w:color w:val="000000"/>
                <w:sz w:val="20"/>
                <w:szCs w:val="20"/>
              </w:rPr>
            </w:pPr>
            <w:r>
              <w:rPr>
                <w:rFonts w:ascii="Gill Sans" w:eastAsia="Gill Sans" w:hAnsi="Gill Sans" w:cs="Gill Sans"/>
                <w:color w:val="000000"/>
                <w:sz w:val="20"/>
                <w:szCs w:val="20"/>
              </w:rPr>
              <w:t xml:space="preserve">Develop and maintain Geographic Information Systems (GIS) in cooperation with HICRA stakeholders, </w:t>
            </w:r>
            <w:r>
              <w:rPr>
                <w:rFonts w:ascii="Gill Sans" w:eastAsia="Gill Sans" w:hAnsi="Gill Sans" w:cs="Gill Sans"/>
                <w:color w:val="000000"/>
                <w:sz w:val="20"/>
                <w:szCs w:val="20"/>
              </w:rPr>
              <w:lastRenderedPageBreak/>
              <w:t>providing digital maps, map books, geog</w:t>
            </w:r>
            <w:r>
              <w:rPr>
                <w:rFonts w:ascii="Gill Sans" w:eastAsia="Gill Sans" w:hAnsi="Gill Sans" w:cs="Gill Sans"/>
                <w:color w:val="000000"/>
                <w:sz w:val="20"/>
                <w:szCs w:val="20"/>
              </w:rPr>
              <w:t>raphic databases, data files, and other mapping products.</w:t>
            </w:r>
          </w:p>
          <w:p w14:paraId="0000002F" w14:textId="77777777" w:rsidR="003579DB" w:rsidRDefault="008F0F0E">
            <w:pPr>
              <w:widowControl w:val="0"/>
              <w:numPr>
                <w:ilvl w:val="0"/>
                <w:numId w:val="3"/>
              </w:numPr>
              <w:pBdr>
                <w:top w:val="nil"/>
                <w:left w:val="nil"/>
                <w:bottom w:val="nil"/>
                <w:right w:val="nil"/>
                <w:between w:val="nil"/>
              </w:pBdr>
              <w:ind w:right="-87"/>
              <w:rPr>
                <w:rFonts w:ascii="Gill Sans" w:eastAsia="Gill Sans" w:hAnsi="Gill Sans" w:cs="Gill Sans"/>
                <w:color w:val="000000"/>
                <w:sz w:val="20"/>
                <w:szCs w:val="20"/>
              </w:rPr>
            </w:pPr>
            <w:r>
              <w:rPr>
                <w:rFonts w:ascii="Gill Sans" w:eastAsia="Gill Sans" w:hAnsi="Gill Sans" w:cs="Gill Sans"/>
                <w:color w:val="000000"/>
                <w:sz w:val="20"/>
                <w:szCs w:val="20"/>
              </w:rPr>
              <w:t xml:space="preserve">Serve as focal point for implementing advanced GIS analysis processes/products, including </w:t>
            </w:r>
            <w:r>
              <w:rPr>
                <w:rFonts w:ascii="Gill Sans" w:eastAsia="Gill Sans" w:hAnsi="Gill Sans" w:cs="Gill Sans"/>
                <w:sz w:val="20"/>
                <w:szCs w:val="20"/>
              </w:rPr>
              <w:t>producing</w:t>
            </w:r>
            <w:r>
              <w:rPr>
                <w:rFonts w:ascii="Gill Sans" w:eastAsia="Gill Sans" w:hAnsi="Gill Sans" w:cs="Gill Sans"/>
                <w:color w:val="000000"/>
                <w:sz w:val="20"/>
                <w:szCs w:val="20"/>
              </w:rPr>
              <w:t xml:space="preserve"> maps of various sizes and complexity for HICRA consortium as needed.</w:t>
            </w:r>
          </w:p>
          <w:p w14:paraId="00000030" w14:textId="77777777" w:rsidR="003579DB" w:rsidRDefault="008F0F0E">
            <w:pPr>
              <w:widowControl w:val="0"/>
              <w:numPr>
                <w:ilvl w:val="0"/>
                <w:numId w:val="3"/>
              </w:numPr>
              <w:pBdr>
                <w:top w:val="nil"/>
                <w:left w:val="nil"/>
                <w:bottom w:val="nil"/>
                <w:right w:val="nil"/>
                <w:between w:val="nil"/>
              </w:pBdr>
              <w:ind w:right="-87"/>
              <w:rPr>
                <w:rFonts w:ascii="Gill Sans" w:eastAsia="Gill Sans" w:hAnsi="Gill Sans" w:cs="Gill Sans"/>
                <w:color w:val="000000"/>
                <w:sz w:val="20"/>
                <w:szCs w:val="20"/>
              </w:rPr>
            </w:pPr>
            <w:r>
              <w:rPr>
                <w:rFonts w:ascii="Gill Sans" w:eastAsia="Gill Sans" w:hAnsi="Gill Sans" w:cs="Gill Sans"/>
                <w:color w:val="000000"/>
                <w:sz w:val="20"/>
                <w:szCs w:val="20"/>
              </w:rPr>
              <w:t>Collect GIS data from a varie</w:t>
            </w:r>
            <w:r>
              <w:rPr>
                <w:rFonts w:ascii="Gill Sans" w:eastAsia="Gill Sans" w:hAnsi="Gill Sans" w:cs="Gill Sans"/>
                <w:color w:val="000000"/>
                <w:sz w:val="20"/>
                <w:szCs w:val="20"/>
              </w:rPr>
              <w:t>ty of sources, and generate tabular and/or graphic data sets to standard formats such as shapefiles, CSV, PDF, JPG, TIFF, etc.</w:t>
            </w:r>
          </w:p>
          <w:p w14:paraId="00000031" w14:textId="77777777" w:rsidR="003579DB" w:rsidRDefault="008F0F0E">
            <w:pPr>
              <w:widowControl w:val="0"/>
              <w:numPr>
                <w:ilvl w:val="0"/>
                <w:numId w:val="3"/>
              </w:numPr>
              <w:pBdr>
                <w:top w:val="nil"/>
                <w:left w:val="nil"/>
                <w:bottom w:val="nil"/>
                <w:right w:val="nil"/>
                <w:between w:val="nil"/>
              </w:pBdr>
              <w:ind w:right="-87"/>
              <w:rPr>
                <w:rFonts w:ascii="Gill Sans" w:eastAsia="Gill Sans" w:hAnsi="Gill Sans" w:cs="Gill Sans"/>
                <w:color w:val="000000"/>
                <w:sz w:val="20"/>
                <w:szCs w:val="20"/>
              </w:rPr>
            </w:pPr>
            <w:r>
              <w:rPr>
                <w:rFonts w:ascii="Gill Sans" w:eastAsia="Gill Sans" w:hAnsi="Gill Sans" w:cs="Gill Sans"/>
                <w:color w:val="000000"/>
                <w:sz w:val="20"/>
                <w:szCs w:val="20"/>
              </w:rPr>
              <w:t xml:space="preserve">Conduct advanced spatial analysis and </w:t>
            </w:r>
            <w:r>
              <w:rPr>
                <w:rFonts w:ascii="Gill Sans" w:eastAsia="Gill Sans" w:hAnsi="Gill Sans" w:cs="Gill Sans"/>
                <w:sz w:val="20"/>
                <w:szCs w:val="20"/>
              </w:rPr>
              <w:t>modeling</w:t>
            </w:r>
            <w:r>
              <w:rPr>
                <w:rFonts w:ascii="Gill Sans" w:eastAsia="Gill Sans" w:hAnsi="Gill Sans" w:cs="Gill Sans"/>
                <w:color w:val="000000"/>
                <w:sz w:val="20"/>
                <w:szCs w:val="20"/>
              </w:rPr>
              <w:t xml:space="preserve"> (e.g. to better understand natural hazard risk, or coverage and catchment area of </w:t>
            </w:r>
            <w:r>
              <w:rPr>
                <w:rFonts w:ascii="Gill Sans" w:eastAsia="Gill Sans" w:hAnsi="Gill Sans" w:cs="Gill Sans"/>
                <w:color w:val="000000"/>
                <w:sz w:val="20"/>
                <w:szCs w:val="20"/>
              </w:rPr>
              <w:t xml:space="preserve">existing and planned services). </w:t>
            </w:r>
          </w:p>
          <w:p w14:paraId="00000032" w14:textId="77777777" w:rsidR="003579DB" w:rsidRDefault="008F0F0E">
            <w:pPr>
              <w:widowControl w:val="0"/>
              <w:numPr>
                <w:ilvl w:val="0"/>
                <w:numId w:val="3"/>
              </w:numPr>
              <w:pBdr>
                <w:top w:val="nil"/>
                <w:left w:val="nil"/>
                <w:bottom w:val="nil"/>
                <w:right w:val="nil"/>
                <w:between w:val="nil"/>
              </w:pBdr>
              <w:ind w:right="-87"/>
              <w:rPr>
                <w:rFonts w:ascii="Gill Sans" w:eastAsia="Gill Sans" w:hAnsi="Gill Sans" w:cs="Gill Sans"/>
                <w:color w:val="000000"/>
                <w:sz w:val="20"/>
                <w:szCs w:val="20"/>
              </w:rPr>
            </w:pPr>
            <w:r>
              <w:rPr>
                <w:rFonts w:ascii="Gill Sans" w:eastAsia="Gill Sans" w:hAnsi="Gill Sans" w:cs="Gill Sans"/>
                <w:color w:val="000000"/>
                <w:sz w:val="20"/>
                <w:szCs w:val="20"/>
              </w:rPr>
              <w:t>Prepare platforms for data sharing, dissemination and visualization, including online platforms.</w:t>
            </w:r>
          </w:p>
          <w:p w14:paraId="00000033" w14:textId="77777777" w:rsidR="003579DB" w:rsidRDefault="008F0F0E">
            <w:pPr>
              <w:widowControl w:val="0"/>
              <w:numPr>
                <w:ilvl w:val="0"/>
                <w:numId w:val="3"/>
              </w:numPr>
              <w:pBdr>
                <w:top w:val="nil"/>
                <w:left w:val="nil"/>
                <w:bottom w:val="nil"/>
                <w:right w:val="nil"/>
                <w:between w:val="nil"/>
              </w:pBdr>
              <w:ind w:right="-87"/>
              <w:rPr>
                <w:rFonts w:ascii="Gill Sans" w:eastAsia="Gill Sans" w:hAnsi="Gill Sans" w:cs="Gill Sans"/>
                <w:color w:val="000000"/>
                <w:sz w:val="20"/>
                <w:szCs w:val="20"/>
              </w:rPr>
            </w:pPr>
            <w:r>
              <w:rPr>
                <w:rFonts w:ascii="Gill Sans" w:eastAsia="Gill Sans" w:hAnsi="Gill Sans" w:cs="Gill Sans"/>
                <w:color w:val="000000"/>
                <w:sz w:val="20"/>
                <w:szCs w:val="20"/>
              </w:rPr>
              <w:t>Maintain, update and expand GIS from automated data management and analysis to map production for factsheets.</w:t>
            </w:r>
          </w:p>
          <w:p w14:paraId="00000034" w14:textId="77777777" w:rsidR="003579DB" w:rsidRDefault="008F0F0E">
            <w:pPr>
              <w:widowControl w:val="0"/>
              <w:numPr>
                <w:ilvl w:val="0"/>
                <w:numId w:val="3"/>
              </w:numPr>
              <w:pBdr>
                <w:top w:val="nil"/>
                <w:left w:val="nil"/>
                <w:bottom w:val="nil"/>
                <w:right w:val="nil"/>
                <w:between w:val="nil"/>
              </w:pBdr>
              <w:ind w:right="-87"/>
              <w:rPr>
                <w:rFonts w:ascii="Gill Sans" w:eastAsia="Gill Sans" w:hAnsi="Gill Sans" w:cs="Gill Sans"/>
                <w:color w:val="000000"/>
                <w:sz w:val="20"/>
                <w:szCs w:val="20"/>
              </w:rPr>
            </w:pPr>
            <w:r>
              <w:rPr>
                <w:rFonts w:ascii="Gill Sans" w:eastAsia="Gill Sans" w:hAnsi="Gill Sans" w:cs="Gill Sans"/>
                <w:color w:val="000000"/>
                <w:sz w:val="20"/>
                <w:szCs w:val="20"/>
              </w:rPr>
              <w:t xml:space="preserve">Coordinate with </w:t>
            </w:r>
            <w:r>
              <w:rPr>
                <w:rFonts w:ascii="Gill Sans" w:eastAsia="Gill Sans" w:hAnsi="Gill Sans" w:cs="Gill Sans"/>
                <w:color w:val="000000"/>
                <w:sz w:val="20"/>
                <w:szCs w:val="20"/>
              </w:rPr>
              <w:t xml:space="preserve">members of the HICRA MEL colleagues and external partners to determine strategic direction on how to best apply GIS, visualization, and other related approaches, and oversee the deployment of new approaches. </w:t>
            </w:r>
          </w:p>
          <w:p w14:paraId="00000035" w14:textId="77777777" w:rsidR="003579DB" w:rsidRDefault="008F0F0E">
            <w:pPr>
              <w:widowControl w:val="0"/>
              <w:numPr>
                <w:ilvl w:val="0"/>
                <w:numId w:val="3"/>
              </w:numPr>
              <w:pBdr>
                <w:top w:val="nil"/>
                <w:left w:val="nil"/>
                <w:bottom w:val="nil"/>
                <w:right w:val="nil"/>
                <w:between w:val="nil"/>
              </w:pBdr>
              <w:ind w:right="-87"/>
              <w:rPr>
                <w:rFonts w:ascii="Gill Sans" w:eastAsia="Gill Sans" w:hAnsi="Gill Sans" w:cs="Gill Sans"/>
                <w:color w:val="000000"/>
                <w:sz w:val="20"/>
                <w:szCs w:val="20"/>
              </w:rPr>
            </w:pPr>
            <w:r>
              <w:rPr>
                <w:rFonts w:ascii="Gill Sans" w:eastAsia="Gill Sans" w:hAnsi="Gill Sans" w:cs="Gill Sans"/>
                <w:color w:val="000000"/>
                <w:sz w:val="20"/>
                <w:szCs w:val="20"/>
              </w:rPr>
              <w:t xml:space="preserve">Development and maintenance of MIS and GIS databases for the consolidation of planned assessment in HICRA. </w:t>
            </w:r>
          </w:p>
          <w:p w14:paraId="00000036" w14:textId="77777777" w:rsidR="003579DB" w:rsidRDefault="008F0F0E">
            <w:pPr>
              <w:widowControl w:val="0"/>
              <w:numPr>
                <w:ilvl w:val="0"/>
                <w:numId w:val="3"/>
              </w:numPr>
              <w:pBdr>
                <w:top w:val="nil"/>
                <w:left w:val="nil"/>
                <w:bottom w:val="nil"/>
                <w:right w:val="nil"/>
                <w:between w:val="nil"/>
              </w:pBdr>
              <w:ind w:right="-87"/>
              <w:rPr>
                <w:rFonts w:ascii="Gill Sans" w:eastAsia="Gill Sans" w:hAnsi="Gill Sans" w:cs="Gill Sans"/>
                <w:color w:val="000000"/>
                <w:sz w:val="20"/>
                <w:szCs w:val="20"/>
              </w:rPr>
            </w:pPr>
            <w:r>
              <w:rPr>
                <w:rFonts w:ascii="Gill Sans" w:eastAsia="Gill Sans" w:hAnsi="Gill Sans" w:cs="Gill Sans"/>
                <w:color w:val="000000"/>
                <w:sz w:val="20"/>
                <w:szCs w:val="20"/>
              </w:rPr>
              <w:t>Provide GIS training to HICRA staff across different tiers.</w:t>
            </w:r>
          </w:p>
          <w:p w14:paraId="00000037" w14:textId="77777777" w:rsidR="003579DB" w:rsidRDefault="008F0F0E">
            <w:pPr>
              <w:spacing w:before="120" w:after="60"/>
              <w:rPr>
                <w:rFonts w:ascii="Gill Sans" w:eastAsia="Gill Sans" w:hAnsi="Gill Sans" w:cs="Gill Sans"/>
                <w:b/>
                <w:color w:val="000000"/>
                <w:sz w:val="20"/>
                <w:szCs w:val="20"/>
              </w:rPr>
            </w:pPr>
            <w:r>
              <w:rPr>
                <w:rFonts w:ascii="Gill Sans" w:eastAsia="Gill Sans" w:hAnsi="Gill Sans" w:cs="Gill Sans"/>
                <w:b/>
                <w:color w:val="000000"/>
                <w:sz w:val="20"/>
                <w:szCs w:val="20"/>
              </w:rPr>
              <w:t>Data collection, management, and reporting</w:t>
            </w:r>
          </w:p>
          <w:p w14:paraId="00000038"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Lead d</w:t>
            </w:r>
            <w:r>
              <w:rPr>
                <w:rFonts w:ascii="Gill Sans" w:eastAsia="Gill Sans" w:hAnsi="Gill Sans" w:cs="Gill Sans"/>
                <w:color w:val="000000"/>
                <w:sz w:val="20"/>
                <w:szCs w:val="20"/>
              </w:rPr>
              <w:t>esign of tools</w:t>
            </w:r>
            <w:r>
              <w:rPr>
                <w:rFonts w:ascii="Gill Sans" w:eastAsia="Gill Sans" w:hAnsi="Gill Sans" w:cs="Gill Sans"/>
                <w:sz w:val="20"/>
                <w:szCs w:val="20"/>
              </w:rPr>
              <w:t xml:space="preserve"> and </w:t>
            </w:r>
            <w:r>
              <w:rPr>
                <w:rFonts w:ascii="Gill Sans" w:eastAsia="Gill Sans" w:hAnsi="Gill Sans" w:cs="Gill Sans"/>
                <w:color w:val="000000"/>
                <w:sz w:val="20"/>
                <w:szCs w:val="20"/>
              </w:rPr>
              <w:t>formats with program</w:t>
            </w:r>
            <w:r>
              <w:rPr>
                <w:rFonts w:ascii="Gill Sans" w:eastAsia="Gill Sans" w:hAnsi="Gill Sans" w:cs="Gill Sans"/>
                <w:color w:val="000000"/>
                <w:sz w:val="20"/>
                <w:szCs w:val="20"/>
              </w:rPr>
              <w:t xml:space="preserve"> staff that will be used to collect primary data from the remote locations (service sites, households, training venues, etc.).</w:t>
            </w:r>
          </w:p>
          <w:p w14:paraId="00000039"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sz w:val="20"/>
                <w:szCs w:val="20"/>
              </w:rPr>
              <w:t>Keep databases updated with content including</w:t>
            </w:r>
            <w:r>
              <w:rPr>
                <w:rFonts w:ascii="Gill Sans" w:eastAsia="Gill Sans" w:hAnsi="Gill Sans" w:cs="Gill Sans"/>
                <w:color w:val="000000"/>
                <w:sz w:val="20"/>
                <w:szCs w:val="20"/>
              </w:rPr>
              <w:t xml:space="preserve"> output targets, HH profiles, staff, etc.</w:t>
            </w:r>
          </w:p>
          <w:p w14:paraId="0000003A"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D</w:t>
            </w:r>
            <w:r>
              <w:rPr>
                <w:rFonts w:ascii="Gill Sans" w:eastAsia="Gill Sans" w:hAnsi="Gill Sans" w:cs="Gill Sans"/>
                <w:color w:val="000000"/>
                <w:sz w:val="20"/>
                <w:szCs w:val="20"/>
              </w:rPr>
              <w:t xml:space="preserve">esign appropriate </w:t>
            </w:r>
            <w:r>
              <w:rPr>
                <w:rFonts w:ascii="Gill Sans" w:eastAsia="Gill Sans" w:hAnsi="Gill Sans" w:cs="Gill Sans"/>
                <w:sz w:val="20"/>
                <w:szCs w:val="20"/>
              </w:rPr>
              <w:t>databases</w:t>
            </w:r>
            <w:r>
              <w:rPr>
                <w:rFonts w:ascii="Gill Sans" w:eastAsia="Gill Sans" w:hAnsi="Gill Sans" w:cs="Gill Sans"/>
                <w:color w:val="000000"/>
                <w:sz w:val="20"/>
                <w:szCs w:val="20"/>
              </w:rPr>
              <w:t xml:space="preserve"> fulfilling the information and analytical needs of the program; set standards and procedures for data collection from sources, report automation and disseminate results to program staff.</w:t>
            </w:r>
          </w:p>
          <w:p w14:paraId="0000003B"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Carefully examine user requirements and take initiatives to customiz</w:t>
            </w:r>
            <w:r>
              <w:rPr>
                <w:rFonts w:ascii="Gill Sans" w:eastAsia="Gill Sans" w:hAnsi="Gill Sans" w:cs="Gill Sans"/>
                <w:color w:val="000000"/>
                <w:sz w:val="20"/>
                <w:szCs w:val="20"/>
              </w:rPr>
              <w:t xml:space="preserve">e </w:t>
            </w:r>
            <w:r>
              <w:rPr>
                <w:rFonts w:ascii="Gill Sans" w:eastAsia="Gill Sans" w:hAnsi="Gill Sans" w:cs="Gill Sans"/>
                <w:sz w:val="20"/>
                <w:szCs w:val="20"/>
              </w:rPr>
              <w:t>systems</w:t>
            </w:r>
            <w:r>
              <w:rPr>
                <w:rFonts w:ascii="Gill Sans" w:eastAsia="Gill Sans" w:hAnsi="Gill Sans" w:cs="Gill Sans"/>
                <w:color w:val="000000"/>
                <w:sz w:val="20"/>
                <w:szCs w:val="20"/>
              </w:rPr>
              <w:t xml:space="preserve"> for optimal utilization, regularly review MIS processes to ensure technical support through integrating new </w:t>
            </w:r>
            <w:r>
              <w:rPr>
                <w:rFonts w:ascii="Gill Sans" w:eastAsia="Gill Sans" w:hAnsi="Gill Sans" w:cs="Gill Sans"/>
                <w:sz w:val="20"/>
                <w:szCs w:val="20"/>
              </w:rPr>
              <w:t>procedures</w:t>
            </w:r>
            <w:r>
              <w:rPr>
                <w:rFonts w:ascii="Gill Sans" w:eastAsia="Gill Sans" w:hAnsi="Gill Sans" w:cs="Gill Sans"/>
                <w:color w:val="000000"/>
                <w:sz w:val="20"/>
                <w:szCs w:val="20"/>
              </w:rPr>
              <w:t xml:space="preserve"> and/or modification of the existing one. Supervise the overall implementation process through MIS and relevant program manageme</w:t>
            </w:r>
            <w:r>
              <w:rPr>
                <w:rFonts w:ascii="Gill Sans" w:eastAsia="Gill Sans" w:hAnsi="Gill Sans" w:cs="Gill Sans"/>
                <w:color w:val="000000"/>
                <w:sz w:val="20"/>
                <w:szCs w:val="20"/>
              </w:rPr>
              <w:t>nt staff.</w:t>
            </w:r>
          </w:p>
          <w:p w14:paraId="0000003C"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Troubleshoot MIS input devices e.g. laptops, Smartphone, tablets, PDAs, etc as deemed necessary.</w:t>
            </w:r>
          </w:p>
          <w:p w14:paraId="0000003D"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Examine outages and ensure that MIS is functioning smoothly and relevant users have smooth access to it as per guideline.</w:t>
            </w:r>
          </w:p>
          <w:p w14:paraId="0000003E"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Coordinate with program </w:t>
            </w:r>
            <w:r>
              <w:rPr>
                <w:rFonts w:ascii="Gill Sans" w:eastAsia="Gill Sans" w:hAnsi="Gill Sans" w:cs="Gill Sans"/>
                <w:color w:val="000000"/>
                <w:sz w:val="20"/>
                <w:szCs w:val="20"/>
              </w:rPr>
              <w:t>managers and PNGO staff in order to implement MIS processes and to ensure data consistency, accuracy, and timeliness.</w:t>
            </w:r>
          </w:p>
          <w:p w14:paraId="0000003F" w14:textId="77777777" w:rsidR="003579DB" w:rsidRDefault="008F0F0E">
            <w:pPr>
              <w:widowControl w:val="0"/>
              <w:spacing w:before="120" w:after="60"/>
              <w:ind w:left="12" w:right="-20"/>
              <w:rPr>
                <w:rFonts w:ascii="Gill Sans" w:eastAsia="Gill Sans" w:hAnsi="Gill Sans" w:cs="Gill Sans"/>
                <w:b/>
                <w:color w:val="000000"/>
                <w:sz w:val="20"/>
                <w:szCs w:val="20"/>
              </w:rPr>
            </w:pPr>
            <w:r>
              <w:rPr>
                <w:rFonts w:ascii="Gill Sans" w:eastAsia="Gill Sans" w:hAnsi="Gill Sans" w:cs="Gill Sans"/>
                <w:b/>
                <w:color w:val="000000"/>
                <w:sz w:val="20"/>
                <w:szCs w:val="20"/>
              </w:rPr>
              <w:t>Develop ICT applications as per need</w:t>
            </w:r>
          </w:p>
          <w:p w14:paraId="00000040"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Develop ICT application for different independent monitoring, evaluation and research, especially rea</w:t>
            </w:r>
            <w:r>
              <w:rPr>
                <w:rFonts w:ascii="Gill Sans" w:eastAsia="Gill Sans" w:hAnsi="Gill Sans" w:cs="Gill Sans"/>
                <w:color w:val="000000"/>
                <w:sz w:val="20"/>
                <w:szCs w:val="20"/>
              </w:rPr>
              <w:t>l time review/evaluation/monitoring interface, automated analysis, and generate report.</w:t>
            </w:r>
          </w:p>
          <w:p w14:paraId="00000041" w14:textId="77777777" w:rsidR="003579DB" w:rsidRDefault="008F0F0E">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Maintain </w:t>
            </w:r>
            <w:r>
              <w:rPr>
                <w:rFonts w:ascii="Gill Sans" w:eastAsia="Gill Sans" w:hAnsi="Gill Sans" w:cs="Gill Sans"/>
                <w:sz w:val="20"/>
                <w:szCs w:val="20"/>
              </w:rPr>
              <w:t>labeling</w:t>
            </w:r>
            <w:r>
              <w:rPr>
                <w:rFonts w:ascii="Gill Sans" w:eastAsia="Gill Sans" w:hAnsi="Gill Sans" w:cs="Gill Sans"/>
                <w:color w:val="000000"/>
                <w:sz w:val="20"/>
                <w:szCs w:val="20"/>
              </w:rPr>
              <w:t xml:space="preserve"> and activation of operation (Registration, Inventory, Output Matrix, Service, and Distribution etc.), user authentication, and group permission grants</w:t>
            </w:r>
            <w:r>
              <w:rPr>
                <w:rFonts w:ascii="Gill Sans" w:eastAsia="Gill Sans" w:hAnsi="Gill Sans" w:cs="Gill Sans"/>
                <w:color w:val="000000"/>
                <w:sz w:val="20"/>
                <w:szCs w:val="20"/>
              </w:rPr>
              <w:t xml:space="preserve"> etc. as per requirements.</w:t>
            </w:r>
          </w:p>
          <w:p w14:paraId="00000042"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Examine real life operation processes including primary data source, necessary inputs based on output requirements and their inter-relationships. </w:t>
            </w:r>
          </w:p>
          <w:p w14:paraId="00000043" w14:textId="77777777" w:rsidR="003579DB" w:rsidRDefault="008F0F0E">
            <w:pPr>
              <w:widowControl w:val="0"/>
              <w:numPr>
                <w:ilvl w:val="0"/>
                <w:numId w:val="3"/>
              </w:numPr>
              <w:pBdr>
                <w:top w:val="nil"/>
                <w:left w:val="nil"/>
                <w:bottom w:val="nil"/>
                <w:right w:val="nil"/>
                <w:between w:val="nil"/>
              </w:pBdr>
              <w:spacing w:before="12" w:line="232" w:lineRule="auto"/>
              <w:ind w:right="283"/>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Train relevant </w:t>
            </w:r>
            <w:r>
              <w:rPr>
                <w:rFonts w:ascii="Gill Sans" w:eastAsia="Gill Sans" w:hAnsi="Gill Sans" w:cs="Gill Sans"/>
                <w:sz w:val="20"/>
                <w:szCs w:val="20"/>
              </w:rPr>
              <w:t>persons</w:t>
            </w:r>
            <w:r>
              <w:rPr>
                <w:rFonts w:ascii="Gill Sans" w:eastAsia="Gill Sans" w:hAnsi="Gill Sans" w:cs="Gill Sans"/>
                <w:color w:val="000000"/>
                <w:sz w:val="20"/>
                <w:szCs w:val="20"/>
              </w:rPr>
              <w:t xml:space="preserve"> of HICRA consortium to operate the MIS and GIS applications developed to meet the special needs of program management.</w:t>
            </w:r>
          </w:p>
          <w:p w14:paraId="00000044" w14:textId="77777777" w:rsidR="003579DB" w:rsidRDefault="008F0F0E">
            <w:pPr>
              <w:widowControl w:val="0"/>
              <w:numPr>
                <w:ilvl w:val="0"/>
                <w:numId w:val="3"/>
              </w:numPr>
              <w:pBdr>
                <w:top w:val="nil"/>
                <w:left w:val="nil"/>
                <w:bottom w:val="nil"/>
                <w:right w:val="nil"/>
                <w:between w:val="nil"/>
              </w:pBdr>
              <w:spacing w:before="12" w:line="232" w:lineRule="auto"/>
              <w:ind w:right="283"/>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Work closely </w:t>
            </w:r>
            <w:r>
              <w:rPr>
                <w:rFonts w:ascii="Gill Sans" w:eastAsia="Gill Sans" w:hAnsi="Gill Sans" w:cs="Gill Sans"/>
                <w:sz w:val="20"/>
                <w:szCs w:val="20"/>
              </w:rPr>
              <w:t>with the MEL</w:t>
            </w:r>
            <w:r>
              <w:rPr>
                <w:rFonts w:ascii="Gill Sans" w:eastAsia="Gill Sans" w:hAnsi="Gill Sans" w:cs="Gill Sans"/>
                <w:color w:val="000000"/>
                <w:sz w:val="20"/>
                <w:szCs w:val="20"/>
              </w:rPr>
              <w:t xml:space="preserve"> team, in different stages of the HICRA for effective use of MIS, GIS and </w:t>
            </w:r>
            <w:r>
              <w:rPr>
                <w:rFonts w:ascii="Gill Sans" w:eastAsia="Gill Sans" w:hAnsi="Gill Sans" w:cs="Gill Sans"/>
                <w:color w:val="000000"/>
                <w:sz w:val="20"/>
                <w:szCs w:val="20"/>
              </w:rPr>
              <w:lastRenderedPageBreak/>
              <w:t xml:space="preserve">ICT operations.      </w:t>
            </w:r>
          </w:p>
          <w:p w14:paraId="00000045"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Establish and o</w:t>
            </w:r>
            <w:r>
              <w:rPr>
                <w:rFonts w:ascii="Gill Sans" w:eastAsia="Gill Sans" w:hAnsi="Gill Sans" w:cs="Gill Sans"/>
                <w:color w:val="000000"/>
                <w:sz w:val="20"/>
                <w:szCs w:val="20"/>
              </w:rPr>
              <w:t>versee a mobile, web based primary data gathering, as well as web based centralized progress monitoring.</w:t>
            </w:r>
          </w:p>
          <w:p w14:paraId="00000046"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Determine internal controls to ensure data accuracy, consistency and validation issues. Formulate necessary processes required to implement in order to</w:t>
            </w:r>
            <w:r>
              <w:rPr>
                <w:rFonts w:ascii="Gill Sans" w:eastAsia="Gill Sans" w:hAnsi="Gill Sans" w:cs="Gill Sans"/>
                <w:color w:val="000000"/>
                <w:sz w:val="20"/>
                <w:szCs w:val="20"/>
              </w:rPr>
              <w:t xml:space="preserve"> ensure valid information flow </w:t>
            </w:r>
            <w:r>
              <w:rPr>
                <w:rFonts w:ascii="Gill Sans" w:eastAsia="Gill Sans" w:hAnsi="Gill Sans" w:cs="Gill Sans"/>
                <w:sz w:val="20"/>
                <w:szCs w:val="20"/>
              </w:rPr>
              <w:t>through</w:t>
            </w:r>
            <w:r>
              <w:rPr>
                <w:rFonts w:ascii="Gill Sans" w:eastAsia="Gill Sans" w:hAnsi="Gill Sans" w:cs="Gill Sans"/>
                <w:color w:val="000000"/>
                <w:sz w:val="20"/>
                <w:szCs w:val="20"/>
              </w:rPr>
              <w:t xml:space="preserve"> data management. Integrate internal control mechanisms thru entry forms as deemed necessary.</w:t>
            </w:r>
          </w:p>
          <w:p w14:paraId="00000047"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Oversee MIS based electronic data tracking process, record keeping and securing all transactions.</w:t>
            </w:r>
          </w:p>
          <w:p w14:paraId="00000048"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Protect unauthorized acces</w:t>
            </w:r>
            <w:r>
              <w:rPr>
                <w:rFonts w:ascii="Gill Sans" w:eastAsia="Gill Sans" w:hAnsi="Gill Sans" w:cs="Gill Sans"/>
                <w:color w:val="000000"/>
                <w:sz w:val="20"/>
                <w:szCs w:val="20"/>
              </w:rPr>
              <w:t>s to data as well as usage of data.</w:t>
            </w:r>
          </w:p>
          <w:p w14:paraId="00000049" w14:textId="77777777" w:rsidR="003579DB" w:rsidRDefault="003579DB">
            <w:pPr>
              <w:rPr>
                <w:rFonts w:ascii="Gill Sans" w:eastAsia="Gill Sans" w:hAnsi="Gill Sans" w:cs="Gill Sans"/>
                <w:b/>
                <w:color w:val="000000"/>
                <w:sz w:val="4"/>
                <w:szCs w:val="4"/>
              </w:rPr>
            </w:pPr>
          </w:p>
          <w:p w14:paraId="0000004A" w14:textId="77777777" w:rsidR="003579DB" w:rsidRDefault="008F0F0E">
            <w:pPr>
              <w:spacing w:before="120" w:after="60"/>
              <w:rPr>
                <w:rFonts w:ascii="Gill Sans" w:eastAsia="Gill Sans" w:hAnsi="Gill Sans" w:cs="Gill Sans"/>
                <w:sz w:val="20"/>
                <w:szCs w:val="20"/>
              </w:rPr>
            </w:pPr>
            <w:r>
              <w:rPr>
                <w:rFonts w:ascii="Gill Sans" w:eastAsia="Gill Sans" w:hAnsi="Gill Sans" w:cs="Gill Sans"/>
                <w:b/>
                <w:sz w:val="20"/>
                <w:szCs w:val="20"/>
              </w:rPr>
              <w:t>Learning and Knowledge Management:</w:t>
            </w:r>
          </w:p>
          <w:p w14:paraId="0000004B"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Ensure that appropriate mechanisms are in place so that </w:t>
            </w:r>
            <w:r>
              <w:rPr>
                <w:rFonts w:ascii="Gill Sans" w:eastAsia="Gill Sans" w:hAnsi="Gill Sans" w:cs="Gill Sans"/>
                <w:sz w:val="20"/>
                <w:szCs w:val="20"/>
              </w:rPr>
              <w:t>MIS &amp; GIS</w:t>
            </w:r>
            <w:r>
              <w:rPr>
                <w:rFonts w:ascii="Gill Sans" w:eastAsia="Gill Sans" w:hAnsi="Gill Sans" w:cs="Gill Sans"/>
                <w:color w:val="000000"/>
                <w:sz w:val="20"/>
                <w:szCs w:val="20"/>
              </w:rPr>
              <w:t xml:space="preserve"> enable learning and inform adaptive management and strategic direction.</w:t>
            </w:r>
          </w:p>
          <w:p w14:paraId="0000004C" w14:textId="77777777" w:rsidR="003579DB" w:rsidRDefault="008F0F0E">
            <w:pPr>
              <w:spacing w:before="120" w:after="60"/>
              <w:rPr>
                <w:rFonts w:ascii="Gill Sans" w:eastAsia="Gill Sans" w:hAnsi="Gill Sans" w:cs="Gill Sans"/>
                <w:sz w:val="20"/>
                <w:szCs w:val="20"/>
              </w:rPr>
            </w:pPr>
            <w:r>
              <w:rPr>
                <w:rFonts w:ascii="Gill Sans" w:eastAsia="Gill Sans" w:hAnsi="Gill Sans" w:cs="Gill Sans"/>
                <w:b/>
                <w:sz w:val="20"/>
                <w:szCs w:val="20"/>
              </w:rPr>
              <w:t>Accountability:</w:t>
            </w:r>
          </w:p>
          <w:p w14:paraId="0000004D"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Support the design and impleme</w:t>
            </w:r>
            <w:r>
              <w:rPr>
                <w:rFonts w:ascii="Gill Sans" w:eastAsia="Gill Sans" w:hAnsi="Gill Sans" w:cs="Gill Sans"/>
                <w:color w:val="000000"/>
                <w:sz w:val="20"/>
                <w:szCs w:val="20"/>
              </w:rPr>
              <w:t>ntation of appropriate complaint and feedback mechanisms</w:t>
            </w:r>
          </w:p>
          <w:p w14:paraId="0000004E" w14:textId="77777777" w:rsidR="003579DB" w:rsidRDefault="008F0F0E">
            <w:pPr>
              <w:spacing w:before="120" w:after="60"/>
              <w:rPr>
                <w:rFonts w:ascii="Gill Sans" w:eastAsia="Gill Sans" w:hAnsi="Gill Sans" w:cs="Gill Sans"/>
                <w:sz w:val="20"/>
                <w:szCs w:val="20"/>
                <w:highlight w:val="yellow"/>
              </w:rPr>
            </w:pPr>
            <w:r>
              <w:rPr>
                <w:rFonts w:ascii="Gill Sans" w:eastAsia="Gill Sans" w:hAnsi="Gill Sans" w:cs="Gill Sans"/>
                <w:b/>
                <w:sz w:val="20"/>
                <w:szCs w:val="20"/>
              </w:rPr>
              <w:t>Reporting and Dissemination</w:t>
            </w:r>
          </w:p>
          <w:p w14:paraId="0000004F"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Collaborate with HICRA</w:t>
            </w:r>
            <w:r>
              <w:rPr>
                <w:rFonts w:ascii="Gill Sans" w:eastAsia="Gill Sans" w:hAnsi="Gill Sans" w:cs="Gill Sans"/>
                <w:color w:val="000000"/>
                <w:sz w:val="20"/>
                <w:szCs w:val="20"/>
              </w:rPr>
              <w:t xml:space="preserve"> studies, assessments, research and learning in coordination and cooperation with program staff.</w:t>
            </w:r>
          </w:p>
          <w:p w14:paraId="00000050"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Establish reporting processes to ensure that all </w:t>
            </w:r>
            <w:r>
              <w:rPr>
                <w:rFonts w:ascii="Gill Sans" w:eastAsia="Gill Sans" w:hAnsi="Gill Sans" w:cs="Gill Sans"/>
                <w:sz w:val="20"/>
                <w:szCs w:val="20"/>
              </w:rPr>
              <w:t>MIS</w:t>
            </w:r>
            <w:r>
              <w:rPr>
                <w:rFonts w:ascii="Gill Sans" w:eastAsia="Gill Sans" w:hAnsi="Gill Sans" w:cs="Gill Sans"/>
                <w:sz w:val="20"/>
                <w:szCs w:val="20"/>
              </w:rPr>
              <w:t xml:space="preserve"> &amp; GIS data are</w:t>
            </w:r>
            <w:r>
              <w:rPr>
                <w:rFonts w:ascii="Gill Sans" w:eastAsia="Gill Sans" w:hAnsi="Gill Sans" w:cs="Gill Sans"/>
                <w:color w:val="000000"/>
                <w:sz w:val="20"/>
                <w:szCs w:val="20"/>
              </w:rPr>
              <w:t xml:space="preserve"> collected, documented, and collated in an accurate and timely manner.</w:t>
            </w:r>
          </w:p>
          <w:p w14:paraId="00000051"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Produce and disseminate regular and ad </w:t>
            </w:r>
            <w:r>
              <w:rPr>
                <w:rFonts w:ascii="Gill Sans" w:eastAsia="Gill Sans" w:hAnsi="Gill Sans" w:cs="Gill Sans"/>
                <w:sz w:val="20"/>
                <w:szCs w:val="20"/>
              </w:rPr>
              <w:t>MIS</w:t>
            </w:r>
            <w:r>
              <w:rPr>
                <w:rFonts w:ascii="Gill Sans" w:eastAsia="Gill Sans" w:hAnsi="Gill Sans" w:cs="Gill Sans"/>
                <w:color w:val="000000"/>
                <w:sz w:val="20"/>
                <w:szCs w:val="20"/>
              </w:rPr>
              <w:t xml:space="preserve"> reports, GIS maps, dashboards, and briefs </w:t>
            </w:r>
          </w:p>
          <w:p w14:paraId="00000052"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Ensure regular communication of </w:t>
            </w:r>
            <w:r>
              <w:rPr>
                <w:rFonts w:ascii="Gill Sans" w:eastAsia="Gill Sans" w:hAnsi="Gill Sans" w:cs="Gill Sans"/>
                <w:sz w:val="20"/>
                <w:szCs w:val="20"/>
              </w:rPr>
              <w:t xml:space="preserve">MIS &amp; GIS </w:t>
            </w:r>
            <w:r>
              <w:rPr>
                <w:rFonts w:ascii="Gill Sans" w:eastAsia="Gill Sans" w:hAnsi="Gill Sans" w:cs="Gill Sans"/>
                <w:color w:val="000000"/>
                <w:sz w:val="20"/>
                <w:szCs w:val="20"/>
              </w:rPr>
              <w:t>activities and contribute to the quarterly</w:t>
            </w:r>
            <w:r>
              <w:rPr>
                <w:rFonts w:ascii="Gill Sans" w:eastAsia="Gill Sans" w:hAnsi="Gill Sans" w:cs="Gill Sans"/>
                <w:color w:val="000000"/>
                <w:sz w:val="20"/>
                <w:szCs w:val="20"/>
              </w:rPr>
              <w:t>, annual report to donor and GO</w:t>
            </w:r>
            <w:r>
              <w:rPr>
                <w:rFonts w:ascii="Gill Sans" w:eastAsia="Gill Sans" w:hAnsi="Gill Sans" w:cs="Gill Sans"/>
                <w:sz w:val="20"/>
                <w:szCs w:val="20"/>
              </w:rPr>
              <w:t>B</w:t>
            </w:r>
          </w:p>
          <w:p w14:paraId="00000053"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Promote high-quality analysis reports to illustrate HICRA’s impact and assessment findings.</w:t>
            </w:r>
          </w:p>
          <w:p w14:paraId="00000054" w14:textId="77777777" w:rsidR="003579DB" w:rsidRDefault="003579DB">
            <w:pPr>
              <w:pBdr>
                <w:top w:val="nil"/>
                <w:left w:val="nil"/>
                <w:bottom w:val="nil"/>
                <w:right w:val="nil"/>
                <w:between w:val="nil"/>
              </w:pBdr>
              <w:rPr>
                <w:rFonts w:ascii="Gill Sans" w:eastAsia="Gill Sans" w:hAnsi="Gill Sans" w:cs="Gill Sans"/>
                <w:color w:val="000000"/>
                <w:sz w:val="20"/>
                <w:szCs w:val="20"/>
              </w:rPr>
            </w:pPr>
          </w:p>
          <w:p w14:paraId="00000055" w14:textId="77777777" w:rsidR="003579DB" w:rsidRDefault="008F0F0E">
            <w:pPr>
              <w:spacing w:before="120" w:after="60"/>
              <w:rPr>
                <w:rFonts w:ascii="Gill Sans" w:eastAsia="Gill Sans" w:hAnsi="Gill Sans" w:cs="Gill Sans"/>
                <w:b/>
                <w:color w:val="000000"/>
                <w:sz w:val="20"/>
                <w:szCs w:val="20"/>
              </w:rPr>
            </w:pPr>
            <w:r>
              <w:rPr>
                <w:rFonts w:ascii="Gill Sans" w:eastAsia="Gill Sans" w:hAnsi="Gill Sans" w:cs="Gill Sans"/>
                <w:b/>
                <w:color w:val="000000"/>
                <w:sz w:val="20"/>
                <w:szCs w:val="20"/>
              </w:rPr>
              <w:t>General</w:t>
            </w:r>
          </w:p>
          <w:p w14:paraId="00000056"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Collaborate and coordinate with the program’s technical leads, operations team, and partners to ensure the integration and</w:t>
            </w:r>
            <w:r>
              <w:rPr>
                <w:rFonts w:ascii="Gill Sans" w:eastAsia="Gill Sans" w:hAnsi="Gill Sans" w:cs="Gill Sans"/>
                <w:color w:val="000000"/>
                <w:sz w:val="20"/>
                <w:szCs w:val="20"/>
              </w:rPr>
              <w:t xml:space="preserve"> harmonization of the MIS &amp; GIS system across the program’s components and locations.</w:t>
            </w:r>
          </w:p>
          <w:p w14:paraId="00000057"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Participate in other internal and external meetings, workshops, capacity building initiatives and seminars as and when agreed.</w:t>
            </w:r>
          </w:p>
          <w:p w14:paraId="00000058"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Provide support to the team members to ensu</w:t>
            </w:r>
            <w:r>
              <w:rPr>
                <w:rFonts w:ascii="Gill Sans" w:eastAsia="Gill Sans" w:hAnsi="Gill Sans" w:cs="Gill Sans"/>
                <w:color w:val="000000"/>
                <w:sz w:val="20"/>
                <w:szCs w:val="20"/>
              </w:rPr>
              <w:t>re uniform understanding of the work and responsibilities in relation to MIS &amp; GIS.</w:t>
            </w:r>
          </w:p>
          <w:p w14:paraId="00000059" w14:textId="77777777" w:rsidR="003579DB" w:rsidRDefault="008F0F0E">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Undertake frequent field visits to supervise implementation of MIS &amp; GIS activities and provide guidance.</w:t>
            </w:r>
          </w:p>
          <w:p w14:paraId="0000005A" w14:textId="77777777" w:rsidR="003579DB" w:rsidRDefault="008F0F0E">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Guide and facilitate advanced capacity building of the team </w:t>
            </w:r>
            <w:r>
              <w:rPr>
                <w:rFonts w:ascii="Gill Sans" w:eastAsia="Gill Sans" w:hAnsi="Gill Sans" w:cs="Gill Sans"/>
                <w:color w:val="000000"/>
                <w:sz w:val="20"/>
                <w:szCs w:val="20"/>
              </w:rPr>
              <w:t>members on MIS, GIS, reporting, data analysis, learning and regular feedback.</w:t>
            </w:r>
          </w:p>
          <w:p w14:paraId="0000005B" w14:textId="77777777" w:rsidR="003579DB" w:rsidRDefault="008F0F0E">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Provide training on use of MIS and other ICT forms, data collection, data entry etc. as needed.</w:t>
            </w:r>
          </w:p>
          <w:p w14:paraId="0000005C" w14:textId="77777777" w:rsidR="003579DB" w:rsidRDefault="008F0F0E">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Provide technical </w:t>
            </w:r>
            <w:r>
              <w:rPr>
                <w:rFonts w:ascii="Gill Sans" w:eastAsia="Gill Sans" w:hAnsi="Gill Sans" w:cs="Gill Sans"/>
                <w:sz w:val="20"/>
                <w:szCs w:val="20"/>
              </w:rPr>
              <w:t>support</w:t>
            </w:r>
            <w:r>
              <w:rPr>
                <w:rFonts w:ascii="Gill Sans" w:eastAsia="Gill Sans" w:hAnsi="Gill Sans" w:cs="Gill Sans"/>
                <w:color w:val="000000"/>
                <w:sz w:val="20"/>
                <w:szCs w:val="20"/>
              </w:rPr>
              <w:t xml:space="preserve"> to the program team (across HICRA partners technical and</w:t>
            </w:r>
            <w:r>
              <w:rPr>
                <w:rFonts w:ascii="Gill Sans" w:eastAsia="Gill Sans" w:hAnsi="Gill Sans" w:cs="Gill Sans"/>
                <w:color w:val="000000"/>
                <w:sz w:val="20"/>
                <w:szCs w:val="20"/>
              </w:rPr>
              <w:t xml:space="preserve"> implementing).</w:t>
            </w:r>
          </w:p>
          <w:p w14:paraId="0000005D" w14:textId="77777777" w:rsidR="003579DB" w:rsidRDefault="008F0F0E">
            <w:pPr>
              <w:spacing w:before="120" w:after="60"/>
              <w:rPr>
                <w:rFonts w:ascii="Gill Sans" w:eastAsia="Gill Sans" w:hAnsi="Gill Sans" w:cs="Gill Sans"/>
                <w:sz w:val="20"/>
                <w:szCs w:val="20"/>
              </w:rPr>
            </w:pPr>
            <w:r>
              <w:rPr>
                <w:rFonts w:ascii="Gill Sans" w:eastAsia="Gill Sans" w:hAnsi="Gill Sans" w:cs="Gill Sans"/>
                <w:b/>
                <w:sz w:val="20"/>
                <w:szCs w:val="20"/>
              </w:rPr>
              <w:t>Others:</w:t>
            </w:r>
          </w:p>
          <w:p w14:paraId="0000005E" w14:textId="77777777" w:rsidR="003579DB" w:rsidRDefault="008F0F0E">
            <w:pPr>
              <w:numPr>
                <w:ilvl w:val="0"/>
                <w:numId w:val="3"/>
              </w:numPr>
              <w:pBdr>
                <w:top w:val="nil"/>
                <w:left w:val="nil"/>
                <w:bottom w:val="nil"/>
                <w:right w:val="nil"/>
                <w:between w:val="nil"/>
              </w:pBdr>
              <w:rPr>
                <w:rFonts w:ascii="Gill Sans" w:eastAsia="Gill Sans" w:hAnsi="Gill Sans" w:cs="Gill Sans"/>
                <w:b/>
                <w:color w:val="000000"/>
                <w:sz w:val="20"/>
                <w:szCs w:val="20"/>
              </w:rPr>
            </w:pPr>
            <w:r>
              <w:rPr>
                <w:rFonts w:ascii="Gill Sans" w:eastAsia="Gill Sans" w:hAnsi="Gill Sans" w:cs="Gill Sans"/>
                <w:color w:val="000000"/>
                <w:sz w:val="20"/>
                <w:szCs w:val="20"/>
              </w:rPr>
              <w:t xml:space="preserve">Any other reasonable </w:t>
            </w:r>
            <w:r>
              <w:rPr>
                <w:rFonts w:ascii="Gill Sans" w:eastAsia="Gill Sans" w:hAnsi="Gill Sans" w:cs="Gill Sans"/>
                <w:sz w:val="20"/>
                <w:szCs w:val="20"/>
              </w:rPr>
              <w:t>duty may</w:t>
            </w:r>
            <w:r>
              <w:rPr>
                <w:rFonts w:ascii="Gill Sans" w:eastAsia="Gill Sans" w:hAnsi="Gill Sans" w:cs="Gill Sans"/>
                <w:color w:val="000000"/>
                <w:sz w:val="20"/>
                <w:szCs w:val="20"/>
              </w:rPr>
              <w:t xml:space="preserve"> be assigned that is consistent with the nature of the job and level of responsibility.</w:t>
            </w:r>
          </w:p>
        </w:tc>
      </w:tr>
      <w:tr w:rsidR="003579DB" w14:paraId="38694971" w14:textId="77777777">
        <w:trPr>
          <w:trHeight w:val="20"/>
        </w:trPr>
        <w:tc>
          <w:tcPr>
            <w:tcW w:w="9015" w:type="dxa"/>
            <w:gridSpan w:val="2"/>
            <w:tcBorders>
              <w:top w:val="single" w:sz="4" w:space="0" w:color="000000"/>
              <w:left w:val="single" w:sz="4" w:space="0" w:color="000000"/>
              <w:bottom w:val="single" w:sz="4" w:space="0" w:color="000000"/>
              <w:right w:val="single" w:sz="4" w:space="0" w:color="000000"/>
            </w:tcBorders>
          </w:tcPr>
          <w:p w14:paraId="00000060" w14:textId="77777777" w:rsidR="003579DB" w:rsidRDefault="008F0F0E">
            <w:pPr>
              <w:spacing w:before="120"/>
              <w:rPr>
                <w:rFonts w:ascii="Gill Sans" w:eastAsia="Gill Sans" w:hAnsi="Gill Sans" w:cs="Gill Sans"/>
                <w:b/>
                <w:sz w:val="20"/>
                <w:szCs w:val="20"/>
              </w:rPr>
            </w:pPr>
            <w:r>
              <w:rPr>
                <w:rFonts w:ascii="Gill Sans" w:eastAsia="Gill Sans" w:hAnsi="Gill Sans" w:cs="Gill Sans"/>
                <w:b/>
                <w:sz w:val="20"/>
                <w:szCs w:val="20"/>
              </w:rPr>
              <w:lastRenderedPageBreak/>
              <w:t>QUALIFICATIONS AND EXPERIENCE:</w:t>
            </w:r>
          </w:p>
          <w:p w14:paraId="00000061" w14:textId="77777777" w:rsidR="003579DB" w:rsidRDefault="008F0F0E">
            <w:pPr>
              <w:rPr>
                <w:rFonts w:ascii="Gill Sans" w:eastAsia="Gill Sans" w:hAnsi="Gill Sans" w:cs="Gill Sans"/>
                <w:b/>
                <w:color w:val="000000"/>
                <w:sz w:val="20"/>
                <w:szCs w:val="20"/>
              </w:rPr>
            </w:pPr>
            <w:r>
              <w:rPr>
                <w:rFonts w:ascii="Gill Sans" w:eastAsia="Gill Sans" w:hAnsi="Gill Sans" w:cs="Gill Sans"/>
                <w:b/>
                <w:sz w:val="20"/>
                <w:szCs w:val="20"/>
              </w:rPr>
              <w:t>ESSENTIAL</w:t>
            </w:r>
          </w:p>
          <w:p w14:paraId="00000062" w14:textId="77777777" w:rsidR="003579DB" w:rsidRDefault="008F0F0E">
            <w:pPr>
              <w:spacing w:before="120" w:after="60"/>
              <w:rPr>
                <w:rFonts w:ascii="Gill Sans" w:eastAsia="Gill Sans" w:hAnsi="Gill Sans" w:cs="Gill Sans"/>
                <w:b/>
                <w:sz w:val="20"/>
                <w:szCs w:val="20"/>
              </w:rPr>
            </w:pPr>
            <w:r>
              <w:rPr>
                <w:rFonts w:ascii="Gill Sans" w:eastAsia="Gill Sans" w:hAnsi="Gill Sans" w:cs="Gill Sans"/>
                <w:b/>
                <w:sz w:val="20"/>
                <w:szCs w:val="20"/>
              </w:rPr>
              <w:t>Working experience:</w:t>
            </w:r>
          </w:p>
          <w:p w14:paraId="00000063" w14:textId="77777777" w:rsidR="003579DB" w:rsidRDefault="008F0F0E">
            <w:pPr>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At least </w:t>
            </w:r>
            <w:r>
              <w:rPr>
                <w:rFonts w:ascii="Gill Sans" w:eastAsia="Gill Sans" w:hAnsi="Gill Sans" w:cs="Gill Sans"/>
                <w:sz w:val="20"/>
                <w:szCs w:val="20"/>
              </w:rPr>
              <w:t>7</w:t>
            </w:r>
            <w:r>
              <w:rPr>
                <w:rFonts w:ascii="Gill Sans" w:eastAsia="Gill Sans" w:hAnsi="Gill Sans" w:cs="Gill Sans"/>
                <w:color w:val="000000"/>
                <w:sz w:val="20"/>
                <w:szCs w:val="20"/>
              </w:rPr>
              <w:t xml:space="preserve"> years of progressive experience in designing, developing, implementing and reviewing MIS and GIS strategies for complex development programs, preferably in the areas of economic growth and livelihoods, agriculture, natural resources management, water, san</w:t>
            </w:r>
            <w:r>
              <w:rPr>
                <w:rFonts w:ascii="Gill Sans" w:eastAsia="Gill Sans" w:hAnsi="Gill Sans" w:cs="Gill Sans"/>
                <w:color w:val="000000"/>
                <w:sz w:val="20"/>
                <w:szCs w:val="20"/>
              </w:rPr>
              <w:t>itation and hygiene (WASH), and disaster risk reduction.</w:t>
            </w:r>
          </w:p>
          <w:p w14:paraId="00000064" w14:textId="77777777" w:rsidR="003579DB" w:rsidRDefault="008F0F0E">
            <w:pPr>
              <w:numPr>
                <w:ilvl w:val="0"/>
                <w:numId w:val="1"/>
              </w:numPr>
              <w:rPr>
                <w:rFonts w:ascii="Gill Sans" w:eastAsia="Gill Sans" w:hAnsi="Gill Sans" w:cs="Gill Sans"/>
                <w:color w:val="000000"/>
                <w:sz w:val="20"/>
                <w:szCs w:val="20"/>
              </w:rPr>
            </w:pPr>
            <w:r>
              <w:rPr>
                <w:rFonts w:ascii="Gill Sans" w:eastAsia="Gill Sans" w:hAnsi="Gill Sans" w:cs="Gill Sans"/>
                <w:color w:val="000000"/>
                <w:sz w:val="20"/>
                <w:szCs w:val="20"/>
              </w:rPr>
              <w:t xml:space="preserve">Prior experience </w:t>
            </w:r>
            <w:r>
              <w:rPr>
                <w:rFonts w:ascii="Gill Sans" w:eastAsia="Gill Sans" w:hAnsi="Gill Sans" w:cs="Gill Sans"/>
                <w:sz w:val="20"/>
                <w:szCs w:val="20"/>
              </w:rPr>
              <w:t>with</w:t>
            </w:r>
            <w:r>
              <w:rPr>
                <w:rFonts w:ascii="Gill Sans" w:eastAsia="Gill Sans" w:hAnsi="Gill Sans" w:cs="Gill Sans"/>
                <w:color w:val="000000"/>
                <w:sz w:val="20"/>
                <w:szCs w:val="20"/>
              </w:rPr>
              <w:t xml:space="preserve"> multi-sectoral, multi donor funded programs such as USAID, DFID or EU</w:t>
            </w:r>
          </w:p>
          <w:p w14:paraId="00000065"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Strong working familiarity with USAID requirements, regulations, and policies.</w:t>
            </w:r>
          </w:p>
          <w:p w14:paraId="00000066" w14:textId="77777777" w:rsidR="003579DB" w:rsidRDefault="008F0F0E">
            <w:pPr>
              <w:numPr>
                <w:ilvl w:val="0"/>
                <w:numId w:val="1"/>
              </w:numPr>
              <w:rPr>
                <w:rFonts w:ascii="Gill Sans" w:eastAsia="Gill Sans" w:hAnsi="Gill Sans" w:cs="Gill Sans"/>
                <w:b/>
                <w:sz w:val="20"/>
                <w:szCs w:val="20"/>
              </w:rPr>
            </w:pPr>
            <w:r>
              <w:rPr>
                <w:rFonts w:ascii="Gill Sans" w:eastAsia="Gill Sans" w:hAnsi="Gill Sans" w:cs="Gill Sans"/>
                <w:sz w:val="20"/>
                <w:szCs w:val="20"/>
              </w:rPr>
              <w:t>Experience in facilitating a</w:t>
            </w:r>
            <w:r>
              <w:rPr>
                <w:rFonts w:ascii="Gill Sans" w:eastAsia="Gill Sans" w:hAnsi="Gill Sans" w:cs="Gill Sans"/>
                <w:sz w:val="20"/>
                <w:szCs w:val="20"/>
              </w:rPr>
              <w:t>nd supporting the use of MIS data and GIS-guided findings for programmatic decision making, adaptive management, and learning.</w:t>
            </w:r>
          </w:p>
          <w:p w14:paraId="00000067" w14:textId="77777777" w:rsidR="003579DB" w:rsidRDefault="008F0F0E">
            <w:pPr>
              <w:spacing w:before="120" w:after="60"/>
              <w:rPr>
                <w:rFonts w:ascii="Gill Sans" w:eastAsia="Gill Sans" w:hAnsi="Gill Sans" w:cs="Gill Sans"/>
                <w:b/>
                <w:sz w:val="20"/>
                <w:szCs w:val="20"/>
              </w:rPr>
            </w:pPr>
            <w:r>
              <w:rPr>
                <w:rFonts w:ascii="Gill Sans" w:eastAsia="Gill Sans" w:hAnsi="Gill Sans" w:cs="Gill Sans"/>
                <w:b/>
                <w:sz w:val="20"/>
                <w:szCs w:val="20"/>
              </w:rPr>
              <w:t>Knowledge:</w:t>
            </w:r>
          </w:p>
          <w:p w14:paraId="00000068"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Strong knowledge of the Bangladesh context and priorities in the areas of economic growth and livelihoods, climate res</w:t>
            </w:r>
            <w:r>
              <w:rPr>
                <w:rFonts w:ascii="Gill Sans" w:eastAsia="Gill Sans" w:hAnsi="Gill Sans" w:cs="Gill Sans"/>
                <w:sz w:val="20"/>
                <w:szCs w:val="20"/>
              </w:rPr>
              <w:t>ilient agriculture, natural resources management, water, sanitation and hygiene (WASH), climate change, disaster risk reduction, market systems, and graduation.</w:t>
            </w:r>
          </w:p>
          <w:p w14:paraId="00000069"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Demonstrated knowledge and skills in applying USAID MEL policies, standards, and best practices</w:t>
            </w:r>
            <w:r>
              <w:rPr>
                <w:rFonts w:ascii="Gill Sans" w:eastAsia="Gill Sans" w:hAnsi="Gill Sans" w:cs="Gill Sans"/>
                <w:sz w:val="20"/>
                <w:szCs w:val="20"/>
              </w:rPr>
              <w:t>, such as the ADS 201, the Program Cycle, and the CLA framework.</w:t>
            </w:r>
          </w:p>
          <w:p w14:paraId="0000006A"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Solid understanding of quantitative and qualitative monitoring and evaluation methodologies, including skills in analysis, documentation and presentation of complex data/information.</w:t>
            </w:r>
          </w:p>
          <w:p w14:paraId="0000006B" w14:textId="77777777" w:rsidR="003579DB" w:rsidRDefault="008F0F0E">
            <w:pPr>
              <w:spacing w:before="120" w:after="60"/>
              <w:rPr>
                <w:rFonts w:ascii="Gill Sans" w:eastAsia="Gill Sans" w:hAnsi="Gill Sans" w:cs="Gill Sans"/>
                <w:sz w:val="20"/>
                <w:szCs w:val="20"/>
              </w:rPr>
            </w:pPr>
            <w:r>
              <w:rPr>
                <w:rFonts w:ascii="Gill Sans" w:eastAsia="Gill Sans" w:hAnsi="Gill Sans" w:cs="Gill Sans"/>
                <w:b/>
                <w:sz w:val="20"/>
                <w:szCs w:val="20"/>
              </w:rPr>
              <w:t>Skills:</w:t>
            </w:r>
          </w:p>
          <w:p w14:paraId="0000006C" w14:textId="77777777" w:rsidR="003579DB" w:rsidRDefault="008F0F0E">
            <w:pPr>
              <w:numPr>
                <w:ilvl w:val="0"/>
                <w:numId w:val="1"/>
              </w:numPr>
              <w:spacing w:before="60"/>
              <w:rPr>
                <w:rFonts w:ascii="Gill Sans" w:eastAsia="Gill Sans" w:hAnsi="Gill Sans" w:cs="Gill Sans"/>
                <w:sz w:val="20"/>
                <w:szCs w:val="20"/>
              </w:rPr>
            </w:pPr>
            <w:r>
              <w:rPr>
                <w:rFonts w:ascii="Gill Sans" w:eastAsia="Gill Sans" w:hAnsi="Gill Sans" w:cs="Gill Sans"/>
                <w:sz w:val="20"/>
                <w:szCs w:val="20"/>
              </w:rPr>
              <w:t>Staff supervision</w:t>
            </w:r>
          </w:p>
          <w:p w14:paraId="0000006D" w14:textId="77777777" w:rsidR="003579DB" w:rsidRDefault="008F0F0E">
            <w:pPr>
              <w:numPr>
                <w:ilvl w:val="0"/>
                <w:numId w:val="1"/>
              </w:numPr>
              <w:spacing w:before="60"/>
              <w:rPr>
                <w:rFonts w:ascii="Gill Sans" w:eastAsia="Gill Sans" w:hAnsi="Gill Sans" w:cs="Gill Sans"/>
                <w:sz w:val="20"/>
                <w:szCs w:val="20"/>
              </w:rPr>
            </w:pPr>
            <w:r>
              <w:rPr>
                <w:rFonts w:ascii="Gill Sans" w:eastAsia="Gill Sans" w:hAnsi="Gill Sans" w:cs="Gill Sans"/>
                <w:sz w:val="20"/>
                <w:szCs w:val="20"/>
              </w:rPr>
              <w:t>MIS &amp; GIS activity management</w:t>
            </w:r>
          </w:p>
          <w:p w14:paraId="0000006E" w14:textId="77777777" w:rsidR="003579DB" w:rsidRDefault="008F0F0E">
            <w:pPr>
              <w:numPr>
                <w:ilvl w:val="0"/>
                <w:numId w:val="1"/>
              </w:numPr>
              <w:spacing w:before="60"/>
              <w:rPr>
                <w:rFonts w:ascii="Gill Sans" w:eastAsia="Gill Sans" w:hAnsi="Gill Sans" w:cs="Gill Sans"/>
                <w:sz w:val="20"/>
                <w:szCs w:val="20"/>
              </w:rPr>
            </w:pPr>
            <w:r>
              <w:rPr>
                <w:rFonts w:ascii="Gill Sans" w:eastAsia="Gill Sans" w:hAnsi="Gill Sans" w:cs="Gill Sans"/>
                <w:sz w:val="20"/>
                <w:szCs w:val="20"/>
              </w:rPr>
              <w:t>Experience in providing technical guidance and capacity building on MIS &amp; GIS.</w:t>
            </w:r>
          </w:p>
          <w:p w14:paraId="0000006F"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Good organizational skills, the ability to pay close attention to detail and capable of reporting in a timely manner.</w:t>
            </w:r>
          </w:p>
          <w:p w14:paraId="00000070"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Excellent a</w:t>
            </w:r>
            <w:r>
              <w:rPr>
                <w:rFonts w:ascii="Gill Sans" w:eastAsia="Gill Sans" w:hAnsi="Gill Sans" w:cs="Gill Sans"/>
                <w:sz w:val="20"/>
                <w:szCs w:val="20"/>
              </w:rPr>
              <w:t>nalytical, problem-solving, and decision-making skills, with the ability to work under pressure and meet deadlines accurately and on time;</w:t>
            </w:r>
          </w:p>
          <w:p w14:paraId="00000071"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 xml:space="preserve">Excellent report writing and presentation skills, and ability to present complex information in a succinct and </w:t>
            </w:r>
            <w:r>
              <w:rPr>
                <w:rFonts w:ascii="Gill Sans" w:eastAsia="Gill Sans" w:hAnsi="Gill Sans" w:cs="Gill Sans"/>
                <w:sz w:val="20"/>
                <w:szCs w:val="20"/>
              </w:rPr>
              <w:t>compelling manner, and to use innovative forms of communication.</w:t>
            </w:r>
          </w:p>
          <w:p w14:paraId="00000072"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Excellent proficiency in relevant database programming languages and GIS applications</w:t>
            </w:r>
          </w:p>
          <w:p w14:paraId="00000073"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Willingness and ability to travel frequently to the program areas in Cox’s Bazar and the CHT districts, a</w:t>
            </w:r>
            <w:r>
              <w:rPr>
                <w:rFonts w:ascii="Gill Sans" w:eastAsia="Gill Sans" w:hAnsi="Gill Sans" w:cs="Gill Sans"/>
                <w:sz w:val="20"/>
                <w:szCs w:val="20"/>
              </w:rPr>
              <w:t>nd other locations as required.</w:t>
            </w:r>
          </w:p>
          <w:p w14:paraId="00000074"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Capacity and willingness to be flexible and accommodating in difficult working circumstances.</w:t>
            </w:r>
          </w:p>
          <w:p w14:paraId="00000075"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Excellent written and verbal communication skills in English; a knowledge of Bangla would be advantageous</w:t>
            </w:r>
          </w:p>
          <w:p w14:paraId="00000076"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Highly diplomatic and em</w:t>
            </w:r>
            <w:r>
              <w:rPr>
                <w:rFonts w:ascii="Gill Sans" w:eastAsia="Gill Sans" w:hAnsi="Gill Sans" w:cs="Gill Sans"/>
                <w:sz w:val="20"/>
                <w:szCs w:val="20"/>
              </w:rPr>
              <w:t>otionally intelligent with strong oral and written communication skills to influence others;</w:t>
            </w:r>
          </w:p>
          <w:p w14:paraId="00000077"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Politically and culturally sensitive with qualities of patience</w:t>
            </w:r>
          </w:p>
          <w:p w14:paraId="00000078"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Managerial/representational skills including:.</w:t>
            </w:r>
          </w:p>
          <w:p w14:paraId="00000079" w14:textId="77777777" w:rsidR="003579DB" w:rsidRDefault="008F0F0E">
            <w:pPr>
              <w:numPr>
                <w:ilvl w:val="1"/>
                <w:numId w:val="2"/>
              </w:numPr>
              <w:ind w:left="720"/>
              <w:rPr>
                <w:rFonts w:ascii="Gill Sans" w:eastAsia="Gill Sans" w:hAnsi="Gill Sans" w:cs="Gill Sans"/>
                <w:sz w:val="20"/>
                <w:szCs w:val="20"/>
              </w:rPr>
            </w:pPr>
            <w:r>
              <w:rPr>
                <w:rFonts w:ascii="Gill Sans" w:eastAsia="Gill Sans" w:hAnsi="Gill Sans" w:cs="Gill Sans"/>
                <w:sz w:val="20"/>
                <w:szCs w:val="20"/>
              </w:rPr>
              <w:t>Leading and inspiring others</w:t>
            </w:r>
          </w:p>
          <w:p w14:paraId="0000007A" w14:textId="77777777" w:rsidR="003579DB" w:rsidRDefault="008F0F0E">
            <w:pPr>
              <w:numPr>
                <w:ilvl w:val="1"/>
                <w:numId w:val="2"/>
              </w:numPr>
              <w:ind w:left="720"/>
              <w:rPr>
                <w:rFonts w:ascii="Gill Sans" w:eastAsia="Gill Sans" w:hAnsi="Gill Sans" w:cs="Gill Sans"/>
                <w:sz w:val="20"/>
                <w:szCs w:val="20"/>
              </w:rPr>
            </w:pPr>
            <w:r>
              <w:rPr>
                <w:rFonts w:ascii="Gill Sans" w:eastAsia="Gill Sans" w:hAnsi="Gill Sans" w:cs="Gill Sans"/>
                <w:sz w:val="20"/>
                <w:szCs w:val="20"/>
              </w:rPr>
              <w:t xml:space="preserve">Networking with key </w:t>
            </w:r>
            <w:r>
              <w:rPr>
                <w:rFonts w:ascii="Gill Sans" w:eastAsia="Gill Sans" w:hAnsi="Gill Sans" w:cs="Gill Sans"/>
                <w:sz w:val="20"/>
                <w:szCs w:val="20"/>
              </w:rPr>
              <w:t>stakeholders/collaborators</w:t>
            </w:r>
          </w:p>
          <w:p w14:paraId="0000007B" w14:textId="77777777" w:rsidR="003579DB" w:rsidRDefault="008F0F0E">
            <w:pPr>
              <w:numPr>
                <w:ilvl w:val="1"/>
                <w:numId w:val="2"/>
              </w:numPr>
              <w:ind w:left="720"/>
              <w:rPr>
                <w:rFonts w:ascii="Gill Sans" w:eastAsia="Gill Sans" w:hAnsi="Gill Sans" w:cs="Gill Sans"/>
                <w:sz w:val="20"/>
                <w:szCs w:val="20"/>
              </w:rPr>
            </w:pPr>
            <w:r>
              <w:rPr>
                <w:rFonts w:ascii="Gill Sans" w:eastAsia="Gill Sans" w:hAnsi="Gill Sans" w:cs="Gill Sans"/>
                <w:sz w:val="20"/>
                <w:szCs w:val="20"/>
              </w:rPr>
              <w:t>Delivering results</w:t>
            </w:r>
          </w:p>
          <w:p w14:paraId="0000007C" w14:textId="77777777" w:rsidR="003579DB" w:rsidRDefault="008F0F0E">
            <w:pPr>
              <w:numPr>
                <w:ilvl w:val="1"/>
                <w:numId w:val="2"/>
              </w:numPr>
              <w:ind w:left="720"/>
              <w:rPr>
                <w:rFonts w:ascii="Gill Sans" w:eastAsia="Gill Sans" w:hAnsi="Gill Sans" w:cs="Gill Sans"/>
                <w:sz w:val="20"/>
                <w:szCs w:val="20"/>
              </w:rPr>
            </w:pPr>
            <w:r>
              <w:rPr>
                <w:rFonts w:ascii="Gill Sans" w:eastAsia="Gill Sans" w:hAnsi="Gill Sans" w:cs="Gill Sans"/>
                <w:sz w:val="20"/>
                <w:szCs w:val="20"/>
              </w:rPr>
              <w:t>Developing self and others</w:t>
            </w:r>
          </w:p>
          <w:p w14:paraId="0000007D" w14:textId="77777777" w:rsidR="003579DB" w:rsidRDefault="008F0F0E">
            <w:pPr>
              <w:numPr>
                <w:ilvl w:val="1"/>
                <w:numId w:val="2"/>
              </w:numPr>
              <w:ind w:left="720"/>
              <w:rPr>
                <w:rFonts w:ascii="Gill Sans" w:eastAsia="Gill Sans" w:hAnsi="Gill Sans" w:cs="Gill Sans"/>
                <w:sz w:val="20"/>
                <w:szCs w:val="20"/>
              </w:rPr>
            </w:pPr>
            <w:r>
              <w:rPr>
                <w:rFonts w:ascii="Gill Sans" w:eastAsia="Gill Sans" w:hAnsi="Gill Sans" w:cs="Gill Sans"/>
                <w:sz w:val="20"/>
                <w:szCs w:val="20"/>
              </w:rPr>
              <w:t>Problem solving and decision making</w:t>
            </w:r>
          </w:p>
          <w:p w14:paraId="0000007E" w14:textId="77777777" w:rsidR="003579DB" w:rsidRDefault="008F0F0E">
            <w:pPr>
              <w:numPr>
                <w:ilvl w:val="1"/>
                <w:numId w:val="2"/>
              </w:numPr>
              <w:ind w:left="720"/>
              <w:rPr>
                <w:rFonts w:ascii="Gill Sans" w:eastAsia="Gill Sans" w:hAnsi="Gill Sans" w:cs="Gill Sans"/>
                <w:sz w:val="20"/>
                <w:szCs w:val="20"/>
              </w:rPr>
            </w:pPr>
            <w:r>
              <w:rPr>
                <w:rFonts w:ascii="Gill Sans" w:eastAsia="Gill Sans" w:hAnsi="Gill Sans" w:cs="Gill Sans"/>
                <w:sz w:val="20"/>
                <w:szCs w:val="20"/>
              </w:rPr>
              <w:t>Innovating and adapting</w:t>
            </w:r>
          </w:p>
          <w:p w14:paraId="0000007F" w14:textId="77777777" w:rsidR="003579DB" w:rsidRDefault="003579DB">
            <w:pPr>
              <w:rPr>
                <w:rFonts w:ascii="Gill Sans" w:eastAsia="Gill Sans" w:hAnsi="Gill Sans" w:cs="Gill Sans"/>
                <w:sz w:val="20"/>
                <w:szCs w:val="20"/>
                <w:highlight w:val="yellow"/>
              </w:rPr>
            </w:pPr>
          </w:p>
          <w:p w14:paraId="00000080" w14:textId="77777777" w:rsidR="003579DB" w:rsidRDefault="008F0F0E">
            <w:pPr>
              <w:rPr>
                <w:rFonts w:ascii="Gill Sans" w:eastAsia="Gill Sans" w:hAnsi="Gill Sans" w:cs="Gill Sans"/>
                <w:b/>
                <w:sz w:val="20"/>
                <w:szCs w:val="20"/>
              </w:rPr>
            </w:pPr>
            <w:r>
              <w:rPr>
                <w:rFonts w:ascii="Gill Sans" w:eastAsia="Gill Sans" w:hAnsi="Gill Sans" w:cs="Gill Sans"/>
                <w:b/>
                <w:sz w:val="20"/>
                <w:szCs w:val="20"/>
              </w:rPr>
              <w:t>DESIRABLE</w:t>
            </w:r>
          </w:p>
          <w:p w14:paraId="00000081" w14:textId="77777777" w:rsidR="003579DB" w:rsidRDefault="008F0F0E">
            <w:pPr>
              <w:ind w:left="360" w:hanging="360"/>
              <w:rPr>
                <w:rFonts w:ascii="Gill Sans" w:eastAsia="Gill Sans" w:hAnsi="Gill Sans" w:cs="Gill Sans"/>
                <w:sz w:val="20"/>
                <w:szCs w:val="20"/>
              </w:rPr>
            </w:pPr>
            <w:r>
              <w:rPr>
                <w:rFonts w:ascii="Gill Sans" w:eastAsia="Gill Sans" w:hAnsi="Gill Sans" w:cs="Gill Sans"/>
                <w:b/>
                <w:sz w:val="20"/>
                <w:szCs w:val="20"/>
              </w:rPr>
              <w:t xml:space="preserve">Academic: </w:t>
            </w:r>
            <w:r>
              <w:rPr>
                <w:rFonts w:ascii="Gill Sans" w:eastAsia="Gill Sans" w:hAnsi="Gill Sans" w:cs="Gill Sans"/>
                <w:sz w:val="20"/>
                <w:szCs w:val="20"/>
              </w:rPr>
              <w:t>Master’s Degree, preferably in Geography, Statistics, Urban Planning, Social Science, Business Adminis</w:t>
            </w:r>
            <w:r>
              <w:rPr>
                <w:rFonts w:ascii="Gill Sans" w:eastAsia="Gill Sans" w:hAnsi="Gill Sans" w:cs="Gill Sans"/>
                <w:sz w:val="20"/>
                <w:szCs w:val="20"/>
              </w:rPr>
              <w:t>tration, or relevant discipline.</w:t>
            </w:r>
          </w:p>
          <w:p w14:paraId="00000082" w14:textId="77777777" w:rsidR="003579DB" w:rsidRDefault="008F0F0E">
            <w:pPr>
              <w:spacing w:before="120" w:after="60"/>
              <w:ind w:left="360" w:hanging="360"/>
              <w:rPr>
                <w:rFonts w:ascii="Gill Sans" w:eastAsia="Gill Sans" w:hAnsi="Gill Sans" w:cs="Gill Sans"/>
                <w:b/>
                <w:sz w:val="20"/>
                <w:szCs w:val="20"/>
              </w:rPr>
            </w:pPr>
            <w:r>
              <w:rPr>
                <w:rFonts w:ascii="Gill Sans" w:eastAsia="Gill Sans" w:hAnsi="Gill Sans" w:cs="Gill Sans"/>
                <w:b/>
                <w:sz w:val="20"/>
                <w:szCs w:val="20"/>
              </w:rPr>
              <w:t>Expertise:</w:t>
            </w:r>
          </w:p>
          <w:p w14:paraId="00000083" w14:textId="77777777" w:rsidR="003579DB" w:rsidRDefault="008F0F0E">
            <w:pPr>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Technical expertise in the areas of economic growth and livelihoods, natural resources management, water, sanitation and hygiene, and disaster risk reduction.</w:t>
            </w:r>
          </w:p>
          <w:p w14:paraId="00000084"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 xml:space="preserve">Experience in collaborating and coordinating with </w:t>
            </w:r>
            <w:r>
              <w:rPr>
                <w:rFonts w:ascii="Gill Sans" w:eastAsia="Gill Sans" w:hAnsi="Gill Sans" w:cs="Gill Sans"/>
                <w:sz w:val="20"/>
                <w:szCs w:val="20"/>
              </w:rPr>
              <w:t>USAID and other external stakeholders on MEL-related matters.</w:t>
            </w:r>
          </w:p>
          <w:p w14:paraId="00000085" w14:textId="77777777" w:rsidR="003579DB" w:rsidRDefault="008F0F0E">
            <w:pPr>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Experience of working with international and national NGOs within a consortium arrangement.</w:t>
            </w:r>
          </w:p>
          <w:p w14:paraId="00000086"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 xml:space="preserve">Experience in developing and implementing effective accountability mechanisms that enable the program </w:t>
            </w:r>
            <w:r>
              <w:rPr>
                <w:rFonts w:ascii="Gill Sans" w:eastAsia="Gill Sans" w:hAnsi="Gill Sans" w:cs="Gill Sans"/>
                <w:sz w:val="20"/>
                <w:szCs w:val="20"/>
              </w:rPr>
              <w:t>to receive, respond, and act upon feedback and complaints from the program’s beneficiaries, partners, and other stakeholders.</w:t>
            </w:r>
          </w:p>
          <w:p w14:paraId="00000087"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Experience working in Cox’s Bazar and Hill Districts.</w:t>
            </w:r>
          </w:p>
          <w:p w14:paraId="00000088" w14:textId="77777777" w:rsidR="003579DB" w:rsidRDefault="008F0F0E">
            <w:pPr>
              <w:spacing w:before="120" w:after="60"/>
              <w:rPr>
                <w:rFonts w:ascii="Gill Sans" w:eastAsia="Gill Sans" w:hAnsi="Gill Sans" w:cs="Gill Sans"/>
                <w:sz w:val="20"/>
                <w:szCs w:val="20"/>
              </w:rPr>
            </w:pPr>
            <w:r>
              <w:rPr>
                <w:rFonts w:ascii="Gill Sans" w:eastAsia="Gill Sans" w:hAnsi="Gill Sans" w:cs="Gill Sans"/>
                <w:b/>
                <w:sz w:val="20"/>
                <w:szCs w:val="20"/>
              </w:rPr>
              <w:t>Attitudes:</w:t>
            </w:r>
          </w:p>
          <w:p w14:paraId="00000089" w14:textId="77777777" w:rsidR="003579DB" w:rsidRDefault="008F0F0E">
            <w:pPr>
              <w:numPr>
                <w:ilvl w:val="0"/>
                <w:numId w:val="1"/>
              </w:numPr>
              <w:spacing w:before="60"/>
              <w:rPr>
                <w:rFonts w:ascii="Gill Sans" w:eastAsia="Gill Sans" w:hAnsi="Gill Sans" w:cs="Gill Sans"/>
                <w:sz w:val="20"/>
                <w:szCs w:val="20"/>
              </w:rPr>
            </w:pPr>
            <w:r>
              <w:rPr>
                <w:rFonts w:ascii="Gill Sans" w:eastAsia="Gill Sans" w:hAnsi="Gill Sans" w:cs="Gill Sans"/>
                <w:sz w:val="20"/>
                <w:szCs w:val="20"/>
              </w:rPr>
              <w:t>Ability to work independently or as a member of the team, ability</w:t>
            </w:r>
            <w:r>
              <w:rPr>
                <w:rFonts w:ascii="Gill Sans" w:eastAsia="Gill Sans" w:hAnsi="Gill Sans" w:cs="Gill Sans"/>
                <w:sz w:val="20"/>
                <w:szCs w:val="20"/>
              </w:rPr>
              <w:t xml:space="preserve"> to thrive in a matrix organization,</w:t>
            </w:r>
          </w:p>
          <w:p w14:paraId="0000008A"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Ability to be detail-oriented, and ability to manage stress effectively in a fast-paced environment.</w:t>
            </w:r>
          </w:p>
          <w:p w14:paraId="0000008B"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Ability to maintain confidentiality on work-related matters.</w:t>
            </w:r>
          </w:p>
          <w:p w14:paraId="0000008C"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Non-discriminatory and gender sensitive</w:t>
            </w:r>
          </w:p>
          <w:p w14:paraId="0000008D" w14:textId="77777777" w:rsidR="003579DB" w:rsidRDefault="008F0F0E">
            <w:pPr>
              <w:numPr>
                <w:ilvl w:val="0"/>
                <w:numId w:val="1"/>
              </w:numPr>
              <w:rPr>
                <w:rFonts w:ascii="Gill Sans" w:eastAsia="Gill Sans" w:hAnsi="Gill Sans" w:cs="Gill Sans"/>
                <w:sz w:val="20"/>
                <w:szCs w:val="20"/>
              </w:rPr>
            </w:pPr>
            <w:r>
              <w:rPr>
                <w:rFonts w:ascii="Gill Sans" w:eastAsia="Gill Sans" w:hAnsi="Gill Sans" w:cs="Gill Sans"/>
                <w:sz w:val="20"/>
                <w:szCs w:val="20"/>
              </w:rPr>
              <w:t>Willing to work i</w:t>
            </w:r>
            <w:r>
              <w:rPr>
                <w:rFonts w:ascii="Gill Sans" w:eastAsia="Gill Sans" w:hAnsi="Gill Sans" w:cs="Gill Sans"/>
                <w:sz w:val="20"/>
                <w:szCs w:val="20"/>
              </w:rPr>
              <w:t>n remote, rural locations</w:t>
            </w:r>
          </w:p>
        </w:tc>
      </w:tr>
      <w:tr w:rsidR="003579DB" w14:paraId="3A33352A" w14:textId="77777777">
        <w:trPr>
          <w:trHeight w:val="20"/>
        </w:trPr>
        <w:tc>
          <w:tcPr>
            <w:tcW w:w="9015" w:type="dxa"/>
            <w:gridSpan w:val="2"/>
            <w:tcBorders>
              <w:top w:val="single" w:sz="4" w:space="0" w:color="000000"/>
              <w:left w:val="single" w:sz="4" w:space="0" w:color="000000"/>
              <w:bottom w:val="single" w:sz="4" w:space="0" w:color="000000"/>
              <w:right w:val="single" w:sz="4" w:space="0" w:color="000000"/>
            </w:tcBorders>
          </w:tcPr>
          <w:p w14:paraId="0000008F" w14:textId="77777777" w:rsidR="003579DB" w:rsidRDefault="008F0F0E">
            <w:pPr>
              <w:spacing w:before="120" w:after="60"/>
              <w:rPr>
                <w:rFonts w:ascii="Gill Sans" w:eastAsia="Gill Sans" w:hAnsi="Gill Sans" w:cs="Gill Sans"/>
                <w:b/>
                <w:sz w:val="20"/>
                <w:szCs w:val="20"/>
              </w:rPr>
            </w:pPr>
            <w:r>
              <w:rPr>
                <w:rFonts w:ascii="Gill Sans" w:eastAsia="Gill Sans" w:hAnsi="Gill Sans" w:cs="Gill Sans"/>
                <w:b/>
                <w:sz w:val="20"/>
                <w:szCs w:val="20"/>
              </w:rPr>
              <w:t>Additional job responsibilities:</w:t>
            </w:r>
          </w:p>
          <w:p w14:paraId="00000090" w14:textId="77777777" w:rsidR="003579DB" w:rsidRDefault="008F0F0E">
            <w:pPr>
              <w:spacing w:before="60"/>
              <w:rPr>
                <w:rFonts w:ascii="Gill Sans" w:eastAsia="Gill Sans" w:hAnsi="Gill Sans" w:cs="Gill Sans"/>
                <w:b/>
                <w:sz w:val="20"/>
                <w:szCs w:val="20"/>
              </w:rPr>
            </w:pPr>
            <w:r>
              <w:rPr>
                <w:rFonts w:ascii="Gill Sans" w:eastAsia="Gill Sans" w:hAnsi="Gill Sans" w:cs="Gill Sans"/>
                <w:sz w:val="20"/>
                <w:szCs w:val="20"/>
              </w:rPr>
              <w:t xml:space="preserve">The duties and responsibilities as set out above are not exhaustive and the role holder may be required to carry out additional duties within reasonableness of their level of skills and </w:t>
            </w:r>
            <w:r>
              <w:rPr>
                <w:rFonts w:ascii="Gill Sans" w:eastAsia="Gill Sans" w:hAnsi="Gill Sans" w:cs="Gill Sans"/>
                <w:sz w:val="20"/>
                <w:szCs w:val="20"/>
              </w:rPr>
              <w:t>experience.</w:t>
            </w:r>
          </w:p>
        </w:tc>
      </w:tr>
      <w:tr w:rsidR="003579DB" w14:paraId="598B602D" w14:textId="77777777">
        <w:trPr>
          <w:trHeight w:val="20"/>
        </w:trPr>
        <w:tc>
          <w:tcPr>
            <w:tcW w:w="9015" w:type="dxa"/>
            <w:gridSpan w:val="2"/>
            <w:tcBorders>
              <w:top w:val="single" w:sz="4" w:space="0" w:color="000000"/>
              <w:left w:val="single" w:sz="4" w:space="0" w:color="000000"/>
              <w:bottom w:val="single" w:sz="4" w:space="0" w:color="000000"/>
              <w:right w:val="single" w:sz="4" w:space="0" w:color="000000"/>
            </w:tcBorders>
          </w:tcPr>
          <w:p w14:paraId="00000092" w14:textId="77777777" w:rsidR="003579DB" w:rsidRDefault="008F0F0E">
            <w:pPr>
              <w:spacing w:before="120" w:after="60"/>
              <w:rPr>
                <w:rFonts w:ascii="Gill Sans" w:eastAsia="Gill Sans" w:hAnsi="Gill Sans" w:cs="Gill Sans"/>
                <w:b/>
                <w:sz w:val="20"/>
                <w:szCs w:val="20"/>
              </w:rPr>
            </w:pPr>
            <w:r>
              <w:rPr>
                <w:rFonts w:ascii="Gill Sans" w:eastAsia="Gill Sans" w:hAnsi="Gill Sans" w:cs="Gill Sans"/>
                <w:b/>
                <w:sz w:val="20"/>
                <w:szCs w:val="20"/>
              </w:rPr>
              <w:t>Health and Safety:</w:t>
            </w:r>
          </w:p>
          <w:p w14:paraId="00000093" w14:textId="77777777" w:rsidR="003579DB" w:rsidRDefault="008F0F0E">
            <w:pPr>
              <w:spacing w:before="60"/>
              <w:rPr>
                <w:rFonts w:ascii="Gill Sans" w:eastAsia="Gill Sans" w:hAnsi="Gill Sans" w:cs="Gill Sans"/>
                <w:b/>
                <w:sz w:val="20"/>
                <w:szCs w:val="20"/>
              </w:rPr>
            </w:pPr>
            <w:r>
              <w:rPr>
                <w:rFonts w:ascii="Gill Sans" w:eastAsia="Gill Sans" w:hAnsi="Gill Sans" w:cs="Gill Sans"/>
                <w:sz w:val="20"/>
                <w:szCs w:val="20"/>
              </w:rPr>
              <w:t>The role holder is required to carry out the duties in accordance with FIVDB Health and Safety policies and procedures.</w:t>
            </w:r>
          </w:p>
        </w:tc>
      </w:tr>
    </w:tbl>
    <w:p w14:paraId="00000095" w14:textId="77777777" w:rsidR="003579DB" w:rsidRDefault="003579DB">
      <w:pPr>
        <w:rPr>
          <w:rFonts w:ascii="Gill Sans" w:eastAsia="Gill Sans" w:hAnsi="Gill Sans" w:cs="Gill Sans"/>
          <w:sz w:val="20"/>
          <w:szCs w:val="20"/>
        </w:rPr>
      </w:pPr>
    </w:p>
    <w:sectPr w:rsidR="003579DB">
      <w:headerReference w:type="default" r:id="rId8"/>
      <w:footerReference w:type="default" r:id="rId9"/>
      <w:pgSz w:w="11905" w:h="16837"/>
      <w:pgMar w:top="1440" w:right="1440" w:bottom="1440"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9A" w16cid:durableId="615A64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38843" w14:textId="77777777" w:rsidR="00512416" w:rsidRDefault="00512416">
      <w:r>
        <w:separator/>
      </w:r>
    </w:p>
  </w:endnote>
  <w:endnote w:type="continuationSeparator" w:id="0">
    <w:p w14:paraId="5879CB9A" w14:textId="77777777" w:rsidR="00512416" w:rsidRDefault="0051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DC387D13-31E3-47E8-A6E4-EB6592C4F94D}"/>
  </w:font>
  <w:font w:name="Courier New">
    <w:panose1 w:val="02070309020205020404"/>
    <w:charset w:val="00"/>
    <w:family w:val="modern"/>
    <w:pitch w:val="fixed"/>
    <w:sig w:usb0="E0002EFF" w:usb1="C0007843" w:usb2="00000009" w:usb3="00000000" w:csb0="000001FF" w:csb1="00000000"/>
  </w:font>
  <w:font w:name="Gill Sans">
    <w:charset w:val="00"/>
    <w:family w:val="auto"/>
    <w:pitch w:val="default"/>
    <w:embedRegular r:id="rId2" w:fontKey="{D633A390-7B46-4D74-B772-4FDE4BEDB8A6}"/>
    <w:embedBold r:id="rId3" w:fontKey="{C8F54224-05DD-42A2-BFFF-B8555D10440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D947697A-64FB-4FB9-8F46-CD5D31BA7DDB}"/>
  </w:font>
  <w:font w:name="ヒラギノ角ゴ Pro W3">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5" w:fontKey="{6253873D-75D1-4AA4-B732-3050D692ABE7}"/>
  </w:font>
  <w:font w:name="Calibri">
    <w:panose1 w:val="020F0502020204030204"/>
    <w:charset w:val="00"/>
    <w:family w:val="swiss"/>
    <w:pitch w:val="variable"/>
    <w:sig w:usb0="E4002EFF" w:usb1="C000247B" w:usb2="00000009" w:usb3="00000000" w:csb0="000001FF" w:csb1="00000000"/>
    <w:embedRegular r:id="rId6" w:fontKey="{AE62326B-C6AC-4D3B-9906-D3A410D21D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97" w14:textId="17E14E18" w:rsidR="003579DB" w:rsidRDefault="008F0F0E">
    <w:pPr>
      <w:pBdr>
        <w:top w:val="nil"/>
        <w:left w:val="nil"/>
        <w:bottom w:val="single" w:sz="4" w:space="1" w:color="000000"/>
        <w:right w:val="nil"/>
        <w:between w:val="nil"/>
      </w:pBdr>
      <w:tabs>
        <w:tab w:val="center" w:pos="4153"/>
        <w:tab w:val="right" w:pos="8306"/>
      </w:tabs>
      <w:jc w:val="right"/>
      <w:rPr>
        <w:rFonts w:ascii="Gill Sans" w:eastAsia="Gill Sans" w:hAnsi="Gill Sans" w:cs="Gill Sans"/>
        <w:color w:val="000000"/>
        <w:sz w:val="20"/>
        <w:szCs w:val="20"/>
      </w:rPr>
    </w:pPr>
    <w:r>
      <w:rPr>
        <w:rFonts w:ascii="Gill Sans" w:eastAsia="Gill Sans" w:hAnsi="Gill Sans" w:cs="Gill Sans"/>
        <w:color w:val="000000"/>
        <w:sz w:val="20"/>
        <w:szCs w:val="20"/>
      </w:rPr>
      <w:fldChar w:fldCharType="begin"/>
    </w:r>
    <w:r>
      <w:rPr>
        <w:rFonts w:ascii="Gill Sans" w:eastAsia="Gill Sans" w:hAnsi="Gill Sans" w:cs="Gill Sans"/>
        <w:color w:val="000000"/>
        <w:sz w:val="20"/>
        <w:szCs w:val="20"/>
      </w:rPr>
      <w:instrText>PAGE</w:instrText>
    </w:r>
    <w:r>
      <w:rPr>
        <w:rFonts w:ascii="Gill Sans" w:eastAsia="Gill Sans" w:hAnsi="Gill Sans" w:cs="Gill Sans"/>
        <w:color w:val="000000"/>
        <w:sz w:val="20"/>
        <w:szCs w:val="20"/>
      </w:rPr>
      <w:fldChar w:fldCharType="separate"/>
    </w:r>
    <w:r>
      <w:rPr>
        <w:rFonts w:ascii="Gill Sans" w:eastAsia="Gill Sans" w:hAnsi="Gill Sans" w:cs="Gill Sans"/>
        <w:noProof/>
        <w:color w:val="000000"/>
        <w:sz w:val="20"/>
        <w:szCs w:val="20"/>
      </w:rPr>
      <w:t>6</w:t>
    </w:r>
    <w:r>
      <w:rPr>
        <w:rFonts w:ascii="Gill Sans" w:eastAsia="Gill Sans" w:hAnsi="Gill Sans" w:cs="Gill Sans"/>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B83FB" w14:textId="77777777" w:rsidR="00512416" w:rsidRDefault="00512416">
      <w:r>
        <w:separator/>
      </w:r>
    </w:p>
  </w:footnote>
  <w:footnote w:type="continuationSeparator" w:id="0">
    <w:p w14:paraId="65B3FB51" w14:textId="77777777" w:rsidR="00512416" w:rsidRDefault="005124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96" w14:textId="77777777" w:rsidR="003579DB" w:rsidRDefault="008F0F0E">
    <w:pPr>
      <w:pBdr>
        <w:top w:val="nil"/>
        <w:left w:val="nil"/>
        <w:bottom w:val="nil"/>
        <w:right w:val="nil"/>
        <w:between w:val="nil"/>
      </w:pBdr>
      <w:tabs>
        <w:tab w:val="center" w:pos="4153"/>
        <w:tab w:val="right" w:pos="8306"/>
      </w:tabs>
      <w:jc w:val="center"/>
      <w:rPr>
        <w:rFonts w:ascii="Gill Sans" w:eastAsia="Gill Sans" w:hAnsi="Gill Sans" w:cs="Gill Sans"/>
        <w:b/>
        <w:color w:val="000000"/>
      </w:rPr>
    </w:pPr>
    <w:r>
      <w:rPr>
        <w:rFonts w:ascii="Gill Sans" w:eastAsia="Gill Sans" w:hAnsi="Gill Sans" w:cs="Gill Sans"/>
        <w:b/>
        <w:color w:val="000000"/>
        <w:sz w:val="28"/>
        <w:szCs w:val="28"/>
      </w:rPr>
      <w:t xml:space="preserve">Friends In Village Development </w:t>
    </w:r>
    <w:r>
      <w:rPr>
        <w:rFonts w:ascii="Gill Sans" w:eastAsia="Gill Sans" w:hAnsi="Gill Sans" w:cs="Gill Sans"/>
        <w:b/>
        <w:color w:val="000000"/>
        <w:sz w:val="28"/>
        <w:szCs w:val="28"/>
      </w:rPr>
      <w:t>Bangladesh (FIVDB)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B5D09"/>
    <w:multiLevelType w:val="multilevel"/>
    <w:tmpl w:val="DAA466A6"/>
    <w:lvl w:ilvl="0">
      <w:start w:val="1"/>
      <w:numFmt w:val="bullet"/>
      <w:pStyle w:val="List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CD557F7"/>
    <w:multiLevelType w:val="multilevel"/>
    <w:tmpl w:val="B99E706C"/>
    <w:lvl w:ilvl="0">
      <w:start w:val="1"/>
      <w:numFmt w:val="bullet"/>
      <w:pStyle w:val="Style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8380352"/>
    <w:multiLevelType w:val="multilevel"/>
    <w:tmpl w:val="2090A008"/>
    <w:lvl w:ilvl="0">
      <w:start w:val="1"/>
      <w:numFmt w:val="bullet"/>
      <w:lvlText w:val="●"/>
      <w:lvlJc w:val="left"/>
      <w:pPr>
        <w:ind w:left="360" w:hanging="360"/>
      </w:pPr>
      <w:rPr>
        <w:rFonts w:ascii="Noto Sans Symbols" w:eastAsia="Noto Sans Symbols" w:hAnsi="Noto Sans Symbols" w:cs="Noto Sans Symbols"/>
      </w:rPr>
    </w:lvl>
    <w:lvl w:ilvl="1">
      <w:start w:val="10"/>
      <w:numFmt w:val="bullet"/>
      <w:pStyle w:val="Heading2"/>
      <w:lvlText w:val="•"/>
      <w:lvlJc w:val="left"/>
      <w:pPr>
        <w:ind w:left="1440" w:hanging="720"/>
      </w:pPr>
      <w:rPr>
        <w:rFonts w:ascii="Gill Sans" w:eastAsia="Gill Sans" w:hAnsi="Gill Sans" w:cs="Gill San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A892A8C"/>
    <w:multiLevelType w:val="multilevel"/>
    <w:tmpl w:val="144268C6"/>
    <w:lvl w:ilvl="0">
      <w:start w:val="1"/>
      <w:numFmt w:val="decimal"/>
      <w:pStyle w:val="Styl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9DB"/>
    <w:rsid w:val="003579DB"/>
    <w:rsid w:val="00444357"/>
    <w:rsid w:val="00512416"/>
    <w:rsid w:val="008F0F0E"/>
    <w:rsid w:val="009F5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9A17B-3E7B-4CAD-B749-62E5670A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eastAsia="ar-SA"/>
    </w:rPr>
  </w:style>
  <w:style w:type="paragraph" w:styleId="Heading1">
    <w:name w:val="heading 1"/>
    <w:basedOn w:val="Normal"/>
    <w:next w:val="Normal"/>
    <w:uiPriority w:val="9"/>
    <w:qFormat/>
    <w:pPr>
      <w:keepNext/>
      <w:spacing w:before="1080" w:after="480"/>
      <w:ind w:left="1560"/>
      <w:outlineLvl w:val="0"/>
    </w:pPr>
    <w:rPr>
      <w:rFonts w:ascii="Arial" w:hAnsi="Arial"/>
      <w:b/>
      <w:sz w:val="32"/>
    </w:rPr>
  </w:style>
  <w:style w:type="paragraph" w:styleId="Heading2">
    <w:name w:val="heading 2"/>
    <w:basedOn w:val="Normal"/>
    <w:next w:val="Normal"/>
    <w:uiPriority w:val="9"/>
    <w:semiHidden/>
    <w:unhideWhenUsed/>
    <w:qFormat/>
    <w:pPr>
      <w:keepNext/>
      <w:numPr>
        <w:ilvl w:val="1"/>
        <w:numId w:val="1"/>
      </w:numPr>
      <w:spacing w:before="480"/>
      <w:outlineLvl w:val="1"/>
    </w:pPr>
    <w:rPr>
      <w:rFonts w:ascii="Arial" w:hAnsi="Arial"/>
      <w:b/>
    </w:rPr>
  </w:style>
  <w:style w:type="paragraph" w:styleId="Heading3">
    <w:name w:val="heading 3"/>
    <w:basedOn w:val="Normal"/>
    <w:next w:val="Normal"/>
    <w:uiPriority w:val="9"/>
    <w:semiHidden/>
    <w:unhideWhenUsed/>
    <w:qFormat/>
    <w:pPr>
      <w:keepNext/>
      <w:tabs>
        <w:tab w:val="left" w:pos="1276"/>
      </w:tabs>
      <w:spacing w:after="480"/>
      <w:outlineLvl w:val="2"/>
    </w:pPr>
    <w:rPr>
      <w:rFonts w:ascii="Arial" w:hAnsi="Arial"/>
      <w:b/>
      <w:sz w:val="32"/>
    </w:rPr>
  </w:style>
  <w:style w:type="paragraph" w:styleId="Heading4">
    <w:name w:val="heading 4"/>
    <w:basedOn w:val="Normal"/>
    <w:next w:val="Normal"/>
    <w:uiPriority w:val="9"/>
    <w:semiHidden/>
    <w:unhideWhenUsed/>
    <w:qFormat/>
    <w:pPr>
      <w:keepNext/>
      <w:spacing w:before="240"/>
      <w:ind w:left="1560"/>
      <w:outlineLvl w:val="3"/>
    </w:pPr>
    <w:rPr>
      <w:rFonts w:ascii="Arial" w:hAnsi="Arial"/>
      <w:b/>
    </w:rPr>
  </w:style>
  <w:style w:type="paragraph" w:styleId="Heading5">
    <w:name w:val="heading 5"/>
    <w:basedOn w:val="Normal"/>
    <w:next w:val="Normal"/>
    <w:uiPriority w:val="9"/>
    <w:semiHidden/>
    <w:unhideWhenUsed/>
    <w:qFormat/>
    <w:pPr>
      <w:keepNext/>
      <w:ind w:left="1304"/>
      <w:jc w:val="center"/>
      <w:outlineLvl w:val="4"/>
    </w:pPr>
    <w:rPr>
      <w:rFonts w:ascii="Arial" w:hAnsi="Arial"/>
      <w:b/>
      <w:sz w:val="32"/>
    </w:rPr>
  </w:style>
  <w:style w:type="paragraph" w:styleId="Heading6">
    <w:name w:val="heading 6"/>
    <w:basedOn w:val="Normal"/>
    <w:next w:val="Normal"/>
    <w:uiPriority w:val="9"/>
    <w:semiHidden/>
    <w:unhideWhenUsed/>
    <w:qFormat/>
    <w:pPr>
      <w:keepNext/>
      <w:ind w:left="1304"/>
      <w:jc w:val="center"/>
      <w:outlineLvl w:val="5"/>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uiPriority w:val="10"/>
    <w:qFormat/>
    <w:pPr>
      <w:jc w:val="center"/>
    </w:pPr>
    <w:rPr>
      <w:b/>
      <w:u w:val="single"/>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2z2">
    <w:name w:val="WW8Num2z2"/>
    <w:rPr>
      <w:rFonts w:ascii="Wingdings" w:hAnsi="Wingdings"/>
    </w:rPr>
  </w:style>
  <w:style w:type="character" w:customStyle="1" w:styleId="WW8Num2z4">
    <w:name w:val="WW8Num2z4"/>
    <w:rPr>
      <w:rFonts w:ascii="Courier New" w:hAnsi="Courier New" w:cs="Courier New"/>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2">
    <w:name w:val="WW8Num6z2"/>
    <w:rPr>
      <w:rFonts w:ascii="Wingdings" w:hAnsi="Wingdings"/>
    </w:rPr>
  </w:style>
  <w:style w:type="character" w:customStyle="1" w:styleId="WW8Num6z4">
    <w:name w:val="WW8Num6z4"/>
    <w:rPr>
      <w:rFonts w:ascii="Courier New" w:hAnsi="Courier New" w:cs="Courier New"/>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1z0">
    <w:name w:val="WW8Num11z0"/>
    <w:rPr>
      <w:rFonts w:ascii="Times New Roman" w:hAnsi="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Times New Roman" w:hAnsi="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5z4">
    <w:name w:val="WW8Num15z4"/>
    <w:rPr>
      <w:rFonts w:ascii="Courier New" w:hAnsi="Courier New" w:cs="Courier New"/>
    </w:rPr>
  </w:style>
  <w:style w:type="character" w:customStyle="1" w:styleId="WW8Num16z0">
    <w:name w:val="WW8Num16z0"/>
    <w:rPr>
      <w:rFonts w:ascii="Symbol" w:hAnsi="Symbol"/>
    </w:rPr>
  </w:style>
  <w:style w:type="character" w:customStyle="1" w:styleId="WW8Num16z2">
    <w:name w:val="WW8Num16z2"/>
    <w:rPr>
      <w:rFonts w:ascii="Wingdings" w:hAnsi="Wingdings"/>
    </w:rPr>
  </w:style>
  <w:style w:type="character" w:customStyle="1" w:styleId="WW8Num16z4">
    <w:name w:val="WW8Num16z4"/>
    <w:rPr>
      <w:rFonts w:ascii="Courier New" w:hAnsi="Courier New" w:cs="Courier New"/>
    </w:rPr>
  </w:style>
  <w:style w:type="character" w:customStyle="1" w:styleId="WW8Num17z0">
    <w:name w:val="WW8Num17z0"/>
    <w:rPr>
      <w:rFonts w:ascii="Symbol" w:hAnsi="Symbol"/>
    </w:rPr>
  </w:style>
  <w:style w:type="character" w:customStyle="1" w:styleId="WW8Num18z1">
    <w:name w:val="WW8Num18z1"/>
    <w:rPr>
      <w:rFonts w:ascii="Arial" w:hAnsi="Arial"/>
      <w:b/>
      <w:i w:val="0"/>
      <w:sz w:val="24"/>
    </w:rPr>
  </w:style>
  <w:style w:type="character" w:customStyle="1" w:styleId="WW8Num19z0">
    <w:name w:val="WW8Num19z0"/>
    <w:rPr>
      <w:rFonts w:ascii="Symbol" w:eastAsia="Times New Roman" w:hAnsi="Symbol" w:cs="Aria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1">
    <w:name w:val="WW8Num20z1"/>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2">
    <w:name w:val="WW8Num22z2"/>
    <w:rPr>
      <w:rFonts w:ascii="Wingdings" w:hAnsi="Wingdings"/>
    </w:rPr>
  </w:style>
  <w:style w:type="character" w:customStyle="1" w:styleId="WW8Num22z4">
    <w:name w:val="WW8Num22z4"/>
    <w:rPr>
      <w:rFonts w:ascii="Courier New" w:hAnsi="Courier New" w:cs="Courier New"/>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Times New Roman" w:hAnsi="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Symbol" w:hAnsi="Symbol"/>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FootnoteCharacters">
    <w:name w:val="Footnote Characters"/>
    <w:rPr>
      <w:vertAlign w:val="superscript"/>
    </w:rPr>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link w:val="BodyTextChar"/>
    <w:pPr>
      <w:ind w:left="1560"/>
    </w:pPr>
    <w:rPr>
      <w:rFonts w:ascii="Arial" w:hAnsi="Arial"/>
      <w:lang w:val="x-none"/>
    </w:rPr>
  </w:style>
  <w:style w:type="paragraph" w:styleId="List">
    <w:name w:val="List"/>
    <w:basedOn w:val="BodyText"/>
    <w:rPr>
      <w:rFonts w:cs="Tahoma"/>
    </w:rPr>
  </w:style>
  <w:style w:type="paragraph" w:styleId="Caption">
    <w:name w:val="caption"/>
    <w:basedOn w:val="Normal"/>
    <w:next w:val="Normal"/>
    <w:qFormat/>
    <w:rPr>
      <w:rFonts w:ascii="Arial" w:hAnsi="Arial"/>
      <w:b/>
    </w:rPr>
  </w:style>
  <w:style w:type="paragraph" w:customStyle="1" w:styleId="Index">
    <w:name w:val="Index"/>
    <w:basedOn w:val="Normal"/>
    <w:pPr>
      <w:suppressLineNumbers/>
    </w:pPr>
    <w:rPr>
      <w:rFonts w:cs="Tahoma"/>
    </w:rPr>
  </w:style>
  <w:style w:type="paragraph" w:styleId="BodyText2">
    <w:name w:val="Body Text 2"/>
    <w:basedOn w:val="Normal"/>
    <w:rPr>
      <w:rFonts w:ascii="Arial" w:hAnsi="Arial"/>
    </w:rPr>
  </w:style>
  <w:style w:type="paragraph" w:styleId="BodyTextIndent">
    <w:name w:val="Body Text Indent"/>
    <w:basedOn w:val="Normal"/>
  </w:style>
  <w:style w:type="paragraph" w:styleId="BodyTextIndent2">
    <w:name w:val="Body Text Indent 2"/>
    <w:basedOn w:val="Normal"/>
    <w:pPr>
      <w:ind w:left="1560"/>
    </w:pPr>
  </w:style>
  <w:style w:type="paragraph" w:styleId="BodyTextIndent3">
    <w:name w:val="Body Text Indent 3"/>
    <w:basedOn w:val="Normal"/>
    <w:pPr>
      <w:ind w:left="1560"/>
    </w:pPr>
  </w:style>
  <w:style w:type="paragraph" w:customStyle="1" w:styleId="Style2">
    <w:name w:val="Style2"/>
    <w:basedOn w:val="Normal"/>
    <w:pPr>
      <w:numPr>
        <w:numId w:val="4"/>
      </w:numPr>
    </w:pPr>
  </w:style>
  <w:style w:type="paragraph" w:styleId="Footer">
    <w:name w:val="footer"/>
    <w:basedOn w:val="Normal"/>
    <w:link w:val="FooterChar"/>
    <w:uiPriority w:val="99"/>
    <w:pPr>
      <w:tabs>
        <w:tab w:val="center" w:pos="4153"/>
        <w:tab w:val="right" w:pos="8306"/>
      </w:tabs>
      <w:ind w:left="1560"/>
    </w:pPr>
  </w:style>
  <w:style w:type="paragraph" w:styleId="Header">
    <w:name w:val="header"/>
    <w:basedOn w:val="Normal"/>
    <w:link w:val="HeaderChar"/>
    <w:pPr>
      <w:tabs>
        <w:tab w:val="center" w:pos="4153"/>
        <w:tab w:val="right" w:pos="8306"/>
      </w:tabs>
      <w:ind w:left="1560"/>
    </w:pPr>
  </w:style>
  <w:style w:type="paragraph" w:customStyle="1" w:styleId="Style1">
    <w:name w:val="Style1"/>
    <w:basedOn w:val="Normal"/>
    <w:pPr>
      <w:numPr>
        <w:numId w:val="3"/>
      </w:numPr>
    </w:pPr>
  </w:style>
  <w:style w:type="paragraph" w:styleId="ListBullet">
    <w:name w:val="List Bullet"/>
    <w:basedOn w:val="Normal"/>
    <w:pPr>
      <w:numPr>
        <w:numId w:val="2"/>
      </w:numPr>
    </w:pPr>
  </w:style>
  <w:style w:type="paragraph" w:styleId="FootnoteText">
    <w:name w:val="footnote text"/>
    <w:basedOn w:val="Normal"/>
    <w:rPr>
      <w:rFonts w:ascii="Arial" w:hAnsi="Arial" w:cs="Arial"/>
      <w:sz w:val="20"/>
    </w:rPr>
  </w:style>
  <w:style w:type="paragraph" w:styleId="BodyText3">
    <w:name w:val="Body Text 3"/>
    <w:basedOn w:val="Normal"/>
    <w:pPr>
      <w:jc w:val="both"/>
    </w:pPr>
    <w:rPr>
      <w:rFonts w:ascii="Arial" w:hAnsi="Arial" w:cs="Arial"/>
      <w:b/>
      <w:sz w:val="20"/>
    </w:rPr>
  </w:style>
  <w:style w:type="paragraph" w:styleId="Subtitle">
    <w:name w:val="Subtitle"/>
    <w:basedOn w:val="Normal"/>
    <w:next w:val="Normal"/>
    <w:uiPriority w:val="11"/>
    <w:qFormat/>
    <w:pPr>
      <w:keepNext/>
      <w:spacing w:before="240" w:after="120"/>
      <w:jc w:val="center"/>
    </w:pPr>
    <w:rPr>
      <w:rFonts w:ascii="Arial" w:eastAsia="Arial" w:hAnsi="Arial" w:cs="Arial"/>
      <w:i/>
      <w:sz w:val="28"/>
      <w:szCs w:val="28"/>
    </w:rPr>
  </w:style>
  <w:style w:type="paragraph" w:styleId="BalloonText">
    <w:name w:val="Balloon Text"/>
    <w:basedOn w:val="Normal"/>
    <w:rPr>
      <w:rFonts w:ascii="Tahoma" w:hAnsi="Tahoma" w:cs="Tahoma"/>
      <w:sz w:val="16"/>
      <w:szCs w:val="16"/>
    </w:rPr>
  </w:style>
  <w:style w:type="paragraph" w:styleId="CommentText">
    <w:name w:val="annotation text"/>
    <w:basedOn w:val="Normal"/>
    <w:rPr>
      <w:sz w:val="20"/>
    </w:rPr>
  </w:style>
  <w:style w:type="paragraph" w:styleId="CommentSubject">
    <w:name w:val="annotation subject"/>
    <w:basedOn w:val="CommentText"/>
    <w:next w:val="CommentText"/>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1350C3"/>
    <w:pPr>
      <w:autoSpaceDE w:val="0"/>
      <w:autoSpaceDN w:val="0"/>
      <w:adjustRightInd w:val="0"/>
    </w:pPr>
    <w:rPr>
      <w:color w:val="000000"/>
    </w:rPr>
  </w:style>
  <w:style w:type="character" w:customStyle="1" w:styleId="BodyTextChar">
    <w:name w:val="Body Text Char"/>
    <w:link w:val="BodyText"/>
    <w:locked/>
    <w:rsid w:val="006C3ED9"/>
    <w:rPr>
      <w:rFonts w:ascii="Arial" w:hAnsi="Arial"/>
      <w:sz w:val="24"/>
      <w:lang w:eastAsia="ar-SA"/>
    </w:rPr>
  </w:style>
  <w:style w:type="paragraph" w:styleId="ListParagraph">
    <w:name w:val="List Paragraph"/>
    <w:aliases w:val="F5 List Paragraph"/>
    <w:basedOn w:val="Normal"/>
    <w:link w:val="ListParagraphChar"/>
    <w:qFormat/>
    <w:rsid w:val="006C3ED9"/>
    <w:pPr>
      <w:ind w:left="1304"/>
    </w:pPr>
    <w:rPr>
      <w:lang w:val="x-none"/>
    </w:rPr>
  </w:style>
  <w:style w:type="character" w:customStyle="1" w:styleId="ListParagraphChar">
    <w:name w:val="List Paragraph Char"/>
    <w:aliases w:val="F5 List Paragraph Char"/>
    <w:link w:val="ListParagraph"/>
    <w:locked/>
    <w:rsid w:val="006C3ED9"/>
    <w:rPr>
      <w:sz w:val="24"/>
      <w:lang w:eastAsia="ar-SA"/>
    </w:rPr>
  </w:style>
  <w:style w:type="paragraph" w:styleId="NormalWeb">
    <w:name w:val="Normal (Web)"/>
    <w:basedOn w:val="Normal"/>
    <w:uiPriority w:val="99"/>
    <w:unhideWhenUsed/>
    <w:rsid w:val="006847BE"/>
    <w:pPr>
      <w:suppressAutoHyphens w:val="0"/>
      <w:spacing w:before="100" w:beforeAutospacing="1" w:after="100" w:afterAutospacing="1"/>
    </w:pPr>
    <w:rPr>
      <w:lang w:eastAsia="en-GB"/>
    </w:rPr>
  </w:style>
  <w:style w:type="paragraph" w:customStyle="1" w:styleId="FreeFormAA">
    <w:name w:val="Free Form A A"/>
    <w:uiPriority w:val="99"/>
    <w:rsid w:val="00315D61"/>
    <w:rPr>
      <w:rFonts w:ascii="Arial" w:eastAsia="ヒラギノ角ゴ Pro W3" w:hAnsi="Arial"/>
      <w:color w:val="000000"/>
      <w:lang w:val="en-GB" w:eastAsia="en-GB"/>
    </w:rPr>
  </w:style>
  <w:style w:type="paragraph" w:styleId="Revision">
    <w:name w:val="Revision"/>
    <w:hidden/>
    <w:uiPriority w:val="99"/>
    <w:semiHidden/>
    <w:rsid w:val="00A60C4D"/>
    <w:rPr>
      <w:lang w:val="en-GB" w:eastAsia="ar-SA"/>
    </w:rPr>
  </w:style>
  <w:style w:type="character" w:styleId="FootnoteReference">
    <w:name w:val="footnote reference"/>
    <w:rsid w:val="00C61B87"/>
    <w:rPr>
      <w:vertAlign w:val="superscript"/>
    </w:rPr>
  </w:style>
  <w:style w:type="character" w:customStyle="1" w:styleId="FooterChar">
    <w:name w:val="Footer Char"/>
    <w:link w:val="Footer"/>
    <w:uiPriority w:val="99"/>
    <w:rsid w:val="00A17F22"/>
    <w:rPr>
      <w:sz w:val="24"/>
      <w:lang w:val="en-GB" w:eastAsia="ar-SA"/>
    </w:rPr>
  </w:style>
  <w:style w:type="character" w:customStyle="1" w:styleId="HeaderChar">
    <w:name w:val="Header Char"/>
    <w:link w:val="Header"/>
    <w:rsid w:val="00071BC7"/>
    <w:rPr>
      <w:sz w:val="24"/>
      <w:lang w:val="en-GB" w:eastAsia="ar-SA"/>
    </w:rPr>
  </w:style>
  <w:style w:type="table" w:customStyle="1" w:styleId="a">
    <w:basedOn w:val="TableNormal"/>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2EtJ9zFjB20mlJs1TB/KcqlxA==">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2439</Words>
  <Characters>13904</Characters>
  <Application>Microsoft Office Word</Application>
  <DocSecurity>0</DocSecurity>
  <Lines>115</Lines>
  <Paragraphs>32</Paragraphs>
  <ScaleCrop>false</ScaleCrop>
  <Company/>
  <LinksUpToDate>false</LinksUpToDate>
  <CharactersWithSpaces>16311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Shahed</dc:creator>
  <cp:lastModifiedBy>Arif Hossain</cp:lastModifiedBy>
  <cp:revision>3</cp:revision>
  <dcterms:created xsi:type="dcterms:W3CDTF">2024-10-22T07:21:00Z</dcterms:created>
  <dcterms:modified xsi:type="dcterms:W3CDTF">2024-10-23T03:27:00Z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ies">
    <vt:lpwstr>HR Management Guidelines</vt:lpwstr>
  </property>
</Properties>
</file>