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7A10A" w14:textId="77777777" w:rsidR="00BD7EFC" w:rsidRPr="00DF5810" w:rsidRDefault="0050129F" w:rsidP="00E27E09">
      <w:pPr>
        <w:jc w:val="center"/>
        <w:rPr>
          <w:rFonts w:ascii="Verdana" w:hAnsi="Verdana" w:cs="Arial"/>
          <w:b/>
          <w:sz w:val="36"/>
          <w:szCs w:val="22"/>
        </w:rPr>
      </w:pPr>
      <w:r w:rsidRPr="00DF5810">
        <w:rPr>
          <w:rFonts w:ascii="Verdana" w:hAnsi="Verdana" w:cs="Arial"/>
          <w:b/>
          <w:sz w:val="36"/>
          <w:szCs w:val="22"/>
        </w:rPr>
        <w:t>Request for Expression of Interest (EOI)</w:t>
      </w:r>
    </w:p>
    <w:p w14:paraId="49C9EF93" w14:textId="77777777" w:rsidR="00BD7EFC" w:rsidRPr="00DF5810" w:rsidRDefault="00CF0FE1" w:rsidP="00E27E09">
      <w:pPr>
        <w:jc w:val="center"/>
        <w:rPr>
          <w:rFonts w:ascii="Verdana" w:hAnsi="Verdana" w:cs="Arial"/>
          <w:sz w:val="22"/>
          <w:szCs w:val="22"/>
        </w:rPr>
      </w:pPr>
      <w:r w:rsidRPr="00DF5810">
        <w:rPr>
          <w:rFonts w:ascii="Verdana" w:hAnsi="Verdana" w:cs="Arial"/>
          <w:sz w:val="22"/>
          <w:szCs w:val="22"/>
        </w:rPr>
        <w:t>for</w:t>
      </w:r>
    </w:p>
    <w:p w14:paraId="62F8A674" w14:textId="77777777" w:rsidR="00F82EC4" w:rsidRPr="00DF5810" w:rsidRDefault="00C63E3D" w:rsidP="00F82EC4">
      <w:pPr>
        <w:tabs>
          <w:tab w:val="left" w:pos="0"/>
        </w:tabs>
        <w:jc w:val="both"/>
        <w:rPr>
          <w:rFonts w:ascii="Verdana" w:hAnsi="Verdana" w:cs="Arial"/>
          <w:b/>
          <w:bCs/>
          <w:sz w:val="22"/>
          <w:szCs w:val="22"/>
          <w:lang w:bidi="en-US"/>
        </w:rPr>
      </w:pPr>
      <w:bookmarkStart w:id="0" w:name="_Hlk54789064"/>
      <w:r w:rsidRPr="00DF5810">
        <w:rPr>
          <w:rFonts w:ascii="Verdana" w:hAnsi="Verdana" w:cs="Arial"/>
          <w:b/>
          <w:bCs/>
          <w:sz w:val="22"/>
          <w:szCs w:val="22"/>
          <w:lang w:bidi="en-US"/>
        </w:rPr>
        <w:t>R</w:t>
      </w:r>
      <w:r w:rsidR="00F82EC4" w:rsidRPr="00DF5810">
        <w:rPr>
          <w:rFonts w:ascii="Verdana" w:hAnsi="Verdana" w:cs="Arial"/>
          <w:b/>
          <w:bCs/>
          <w:sz w:val="22"/>
          <w:szCs w:val="22"/>
          <w:lang w:bidi="en-US"/>
        </w:rPr>
        <w:t>eview</w:t>
      </w:r>
      <w:r w:rsidRPr="00DF5810">
        <w:rPr>
          <w:rFonts w:ascii="Verdana" w:hAnsi="Verdana" w:cs="Arial"/>
          <w:b/>
          <w:bCs/>
          <w:sz w:val="22"/>
          <w:szCs w:val="22"/>
          <w:lang w:bidi="en-US"/>
        </w:rPr>
        <w:t>ing</w:t>
      </w:r>
      <w:r w:rsidR="00F82EC4" w:rsidRPr="00DF5810">
        <w:rPr>
          <w:rFonts w:ascii="Verdana" w:hAnsi="Verdana" w:cs="Arial"/>
          <w:b/>
          <w:bCs/>
          <w:sz w:val="22"/>
          <w:szCs w:val="22"/>
          <w:lang w:bidi="en-US"/>
        </w:rPr>
        <w:t xml:space="preserve"> the ESP package to make it disability inclusive, with appropriate protocol </w:t>
      </w:r>
    </w:p>
    <w:p w14:paraId="781697FD" w14:textId="77777777" w:rsidR="00D14485" w:rsidRPr="00DF5810" w:rsidRDefault="00C63E3D" w:rsidP="00F82EC4">
      <w:pPr>
        <w:tabs>
          <w:tab w:val="left" w:pos="0"/>
        </w:tabs>
        <w:jc w:val="both"/>
        <w:rPr>
          <w:rFonts w:ascii="Verdana" w:hAnsi="Verdana" w:cs="Arial"/>
          <w:b/>
          <w:bCs/>
          <w:sz w:val="22"/>
          <w:szCs w:val="22"/>
          <w:lang w:bidi="en-US"/>
        </w:rPr>
      </w:pPr>
      <w:r w:rsidRPr="00DF5810">
        <w:rPr>
          <w:rFonts w:ascii="Verdana" w:hAnsi="Verdana" w:cs="Arial"/>
          <w:b/>
          <w:bCs/>
          <w:sz w:val="22"/>
          <w:szCs w:val="22"/>
          <w:lang w:bidi="en-US"/>
        </w:rPr>
        <w:t>A</w:t>
      </w:r>
      <w:r w:rsidR="00F82EC4" w:rsidRPr="00DF5810">
        <w:rPr>
          <w:rFonts w:ascii="Verdana" w:hAnsi="Verdana" w:cs="Arial"/>
          <w:b/>
          <w:bCs/>
          <w:sz w:val="22"/>
          <w:szCs w:val="22"/>
          <w:lang w:bidi="en-US"/>
        </w:rPr>
        <w:t>nd</w:t>
      </w:r>
      <w:r w:rsidRPr="00DF5810">
        <w:rPr>
          <w:rFonts w:ascii="Verdana" w:hAnsi="Verdana" w:cs="Arial"/>
          <w:b/>
          <w:bCs/>
          <w:sz w:val="22"/>
          <w:szCs w:val="22"/>
          <w:lang w:bidi="en-US"/>
        </w:rPr>
        <w:t xml:space="preserve"> </w:t>
      </w:r>
      <w:r w:rsidR="00F82EC4" w:rsidRPr="00DF5810">
        <w:rPr>
          <w:rFonts w:ascii="Verdana" w:hAnsi="Verdana" w:cs="Arial"/>
          <w:b/>
          <w:bCs/>
          <w:sz w:val="22"/>
          <w:szCs w:val="22"/>
          <w:lang w:bidi="en-US"/>
        </w:rPr>
        <w:t>Advocacy with government for making disability inclusive ESP package in next 5 years sector plan.</w:t>
      </w:r>
      <w:r w:rsidR="00662E14" w:rsidRPr="00DF5810">
        <w:rPr>
          <w:rFonts w:ascii="Verdana" w:hAnsi="Verdana" w:cs="Arial"/>
          <w:b/>
          <w:bCs/>
          <w:sz w:val="22"/>
          <w:szCs w:val="22"/>
          <w:lang w:bidi="en-US"/>
        </w:rPr>
        <w:t xml:space="preserve"> </w:t>
      </w:r>
    </w:p>
    <w:bookmarkEnd w:id="0"/>
    <w:p w14:paraId="15D1BBAD" w14:textId="77777777" w:rsidR="0050129F" w:rsidRPr="00DF5810" w:rsidRDefault="0050129F" w:rsidP="006A16CC">
      <w:pPr>
        <w:jc w:val="both"/>
        <w:rPr>
          <w:rFonts w:ascii="Verdana" w:hAnsi="Verdana" w:cs="Arial"/>
          <w:b/>
          <w:sz w:val="22"/>
          <w:szCs w:val="22"/>
        </w:rPr>
      </w:pPr>
    </w:p>
    <w:p w14:paraId="2A198B94" w14:textId="77777777" w:rsidR="006A16CC" w:rsidRPr="00DF5810" w:rsidRDefault="006A16CC" w:rsidP="006A16CC">
      <w:pPr>
        <w:jc w:val="both"/>
        <w:rPr>
          <w:rFonts w:ascii="Verdana" w:hAnsi="Verdana" w:cs="Arial"/>
          <w:b/>
          <w:sz w:val="22"/>
          <w:szCs w:val="22"/>
        </w:rPr>
      </w:pPr>
      <w:r w:rsidRPr="00DF5810">
        <w:rPr>
          <w:rFonts w:ascii="Verdana" w:hAnsi="Verdana" w:cs="Arial"/>
          <w:b/>
          <w:sz w:val="22"/>
          <w:szCs w:val="22"/>
        </w:rPr>
        <w:t xml:space="preserve">Introduction and background: </w:t>
      </w:r>
    </w:p>
    <w:p w14:paraId="310C7B4B" w14:textId="77777777" w:rsidR="006A16CC" w:rsidRPr="00DF5810" w:rsidRDefault="006A16CC" w:rsidP="006A16CC">
      <w:pPr>
        <w:jc w:val="both"/>
        <w:rPr>
          <w:rFonts w:ascii="Verdana" w:hAnsi="Verdana" w:cs="Arial"/>
          <w:sz w:val="22"/>
          <w:szCs w:val="22"/>
        </w:rPr>
      </w:pPr>
    </w:p>
    <w:p w14:paraId="46E2AD82" w14:textId="77777777" w:rsidR="006A16CC" w:rsidRPr="00DF5810" w:rsidRDefault="00C63E3D" w:rsidP="00420498">
      <w:pPr>
        <w:jc w:val="both"/>
        <w:rPr>
          <w:rFonts w:ascii="Verdana" w:hAnsi="Verdana" w:cs="Arial"/>
          <w:bCs/>
          <w:sz w:val="22"/>
          <w:szCs w:val="22"/>
          <w:lang w:val="en-GB" w:bidi="en-US"/>
        </w:rPr>
      </w:pPr>
      <w:r w:rsidRPr="00DF5810">
        <w:rPr>
          <w:rFonts w:ascii="Verdana" w:hAnsi="Verdana" w:cs="Arial"/>
          <w:bCs/>
          <w:sz w:val="22"/>
          <w:szCs w:val="22"/>
          <w:lang w:val="en-GB" w:bidi="en-US"/>
        </w:rPr>
        <w:t xml:space="preserve">Essential Healthcare for the Disadvantaged in Bangladesh (EHD) project is a consortium project led by Concern Worldwide where CBM-DRRA is the implementing partner for inclusion of the persons with disabilities in all aspect of the project initiatives. </w:t>
      </w:r>
      <w:r w:rsidRPr="00DF5810">
        <w:rPr>
          <w:rFonts w:ascii="Verdana" w:hAnsi="Verdana" w:cs="Arial"/>
          <w:bCs/>
          <w:sz w:val="22"/>
          <w:szCs w:val="22"/>
          <w:lang w:bidi="en-US"/>
        </w:rPr>
        <w:t xml:space="preserve">This </w:t>
      </w:r>
      <w:proofErr w:type="spellStart"/>
      <w:r w:rsidRPr="00DF5810">
        <w:rPr>
          <w:rFonts w:ascii="Verdana" w:hAnsi="Verdana" w:cs="Arial"/>
          <w:bCs/>
          <w:sz w:val="22"/>
          <w:szCs w:val="22"/>
          <w:lang w:bidi="en-US"/>
        </w:rPr>
        <w:t>programme</w:t>
      </w:r>
      <w:proofErr w:type="spellEnd"/>
      <w:r w:rsidRPr="00DF5810">
        <w:rPr>
          <w:rFonts w:ascii="Verdana" w:hAnsi="Verdana" w:cs="Arial"/>
          <w:bCs/>
          <w:sz w:val="22"/>
          <w:szCs w:val="22"/>
          <w:lang w:bidi="en-US"/>
        </w:rPr>
        <w:t xml:space="preserve"> was funded by Foreign, Commonwealth &amp; Development Office (FCDO)-UK government. </w:t>
      </w:r>
      <w:r w:rsidRPr="00DF5810">
        <w:rPr>
          <w:rFonts w:ascii="Verdana" w:hAnsi="Verdana" w:cs="Arial"/>
          <w:bCs/>
          <w:sz w:val="22"/>
          <w:szCs w:val="22"/>
          <w:lang w:val="en-GB" w:bidi="en-US"/>
        </w:rPr>
        <w:t>The overall goal of the project is to improve health, family planning and nutrition indicators for the disadvantaged people by reducing mortality and morbidity by increasing access to 'Universal Health Coverage'. In this case, it is necessary to ensure the basic health care of the disadvantaged people including the persons with disabilities. Through this project all the basic health needs of targeted people will be ensured making availability, accessibility, affordability and quality health care with inclusive health facilities at 15 </w:t>
      </w:r>
      <w:proofErr w:type="spellStart"/>
      <w:r w:rsidRPr="00DF5810">
        <w:rPr>
          <w:rFonts w:ascii="Verdana" w:hAnsi="Verdana" w:cs="Arial"/>
          <w:bCs/>
          <w:sz w:val="22"/>
          <w:szCs w:val="22"/>
          <w:lang w:val="en-GB" w:bidi="en-US"/>
        </w:rPr>
        <w:t>Upazila</w:t>
      </w:r>
      <w:proofErr w:type="spellEnd"/>
      <w:r w:rsidRPr="00DF5810">
        <w:rPr>
          <w:rFonts w:ascii="Verdana" w:hAnsi="Verdana" w:cs="Arial"/>
          <w:bCs/>
          <w:sz w:val="22"/>
          <w:szCs w:val="22"/>
          <w:lang w:val="en-GB" w:bidi="en-US"/>
        </w:rPr>
        <w:t xml:space="preserve"> of 6 districts under Khulna and </w:t>
      </w:r>
      <w:proofErr w:type="spellStart"/>
      <w:r w:rsidRPr="00DF5810">
        <w:rPr>
          <w:rFonts w:ascii="Verdana" w:hAnsi="Verdana" w:cs="Arial"/>
          <w:bCs/>
          <w:sz w:val="22"/>
          <w:szCs w:val="22"/>
          <w:lang w:val="en-GB" w:bidi="en-US"/>
        </w:rPr>
        <w:t>Barishal</w:t>
      </w:r>
      <w:proofErr w:type="spellEnd"/>
      <w:r w:rsidRPr="00DF5810">
        <w:rPr>
          <w:rFonts w:ascii="Verdana" w:hAnsi="Verdana" w:cs="Arial"/>
          <w:bCs/>
          <w:sz w:val="22"/>
          <w:szCs w:val="22"/>
          <w:lang w:val="en-GB" w:bidi="en-US"/>
        </w:rPr>
        <w:t xml:space="preserve"> Divisions. CBM is responsible through its implementing partner DRRA to ensure inclusion of persons with disabilities in all aspect of the project initiatives in collaboration and support with other consortium and implementing partners PHD, KMSS, RHSTEP in respective areas. The local implementing partners also will have the capacity on disability inclusion in the services through EHD initiatives. CBM and DRRA also will closely work with </w:t>
      </w:r>
      <w:proofErr w:type="spellStart"/>
      <w:r w:rsidRPr="00DF5810">
        <w:rPr>
          <w:rFonts w:ascii="Verdana" w:hAnsi="Verdana" w:cs="Arial"/>
          <w:bCs/>
          <w:sz w:val="22"/>
          <w:szCs w:val="22"/>
          <w:lang w:val="en-GB" w:bidi="en-US"/>
        </w:rPr>
        <w:t>icddr,b</w:t>
      </w:r>
      <w:proofErr w:type="spellEnd"/>
      <w:r w:rsidRPr="00DF5810">
        <w:rPr>
          <w:rFonts w:ascii="Verdana" w:hAnsi="Verdana" w:cs="Arial"/>
          <w:bCs/>
          <w:sz w:val="22"/>
          <w:szCs w:val="22"/>
          <w:lang w:val="en-GB" w:bidi="en-US"/>
        </w:rPr>
        <w:t xml:space="preserve"> and Digital Healthcare Solutions for introducing the disability inclusive health technology and finding out the effective approaches for disability inclusive health practices and will facilitate national advocacy for Universal Health service package that would be disability inclusive in next 5</w:t>
      </w:r>
      <w:r w:rsidRPr="00DF5810">
        <w:rPr>
          <w:rFonts w:ascii="Verdana" w:hAnsi="Verdana" w:cs="Arial"/>
          <w:bCs/>
          <w:sz w:val="22"/>
          <w:szCs w:val="22"/>
          <w:vertAlign w:val="superscript"/>
          <w:lang w:val="en-GB" w:bidi="en-US"/>
        </w:rPr>
        <w:t>th</w:t>
      </w:r>
      <w:r w:rsidRPr="00DF5810">
        <w:rPr>
          <w:rFonts w:ascii="Verdana" w:hAnsi="Verdana" w:cs="Arial"/>
          <w:bCs/>
          <w:sz w:val="22"/>
          <w:szCs w:val="22"/>
          <w:lang w:val="en-GB" w:bidi="en-US"/>
        </w:rPr>
        <w:t xml:space="preserve"> year sector plan.</w:t>
      </w:r>
    </w:p>
    <w:p w14:paraId="01273616" w14:textId="77777777" w:rsidR="006A16CC" w:rsidRPr="00DF5810" w:rsidRDefault="006A16CC" w:rsidP="00B640BB">
      <w:pPr>
        <w:spacing w:line="276" w:lineRule="auto"/>
        <w:jc w:val="both"/>
        <w:rPr>
          <w:rFonts w:ascii="Verdana" w:hAnsi="Verdana" w:cs="Arial"/>
          <w:sz w:val="22"/>
          <w:szCs w:val="22"/>
        </w:rPr>
      </w:pPr>
    </w:p>
    <w:p w14:paraId="5852A602" w14:textId="77777777" w:rsidR="00420498" w:rsidRPr="00DF5810" w:rsidRDefault="00420498" w:rsidP="00420498">
      <w:pPr>
        <w:pStyle w:val="Heading1"/>
        <w:jc w:val="both"/>
        <w:rPr>
          <w:rFonts w:ascii="Verdana" w:hAnsi="Verdana" w:cs="Arial"/>
          <w:sz w:val="22"/>
          <w:szCs w:val="22"/>
        </w:rPr>
      </w:pPr>
      <w:r w:rsidRPr="00DF5810">
        <w:rPr>
          <w:rFonts w:ascii="Verdana" w:hAnsi="Verdana" w:cs="Arial"/>
          <w:sz w:val="22"/>
          <w:szCs w:val="22"/>
        </w:rPr>
        <w:t>Objective of Assignment:</w:t>
      </w:r>
    </w:p>
    <w:p w14:paraId="75B78785" w14:textId="77777777" w:rsidR="00420498" w:rsidRPr="00DF5810" w:rsidRDefault="00420498" w:rsidP="00420498">
      <w:pPr>
        <w:jc w:val="both"/>
        <w:rPr>
          <w:rFonts w:ascii="Verdana" w:hAnsi="Verdana" w:cs="Arial"/>
          <w:sz w:val="22"/>
          <w:szCs w:val="22"/>
        </w:rPr>
      </w:pPr>
    </w:p>
    <w:p w14:paraId="1CD6FB18" w14:textId="77777777" w:rsidR="00420498" w:rsidRPr="00DF5810" w:rsidRDefault="00420498" w:rsidP="00420498">
      <w:pPr>
        <w:jc w:val="both"/>
        <w:rPr>
          <w:rFonts w:ascii="Verdana" w:hAnsi="Verdana" w:cs="Arial"/>
          <w:b/>
          <w:sz w:val="22"/>
          <w:szCs w:val="22"/>
        </w:rPr>
      </w:pPr>
      <w:r w:rsidRPr="00DF5810">
        <w:rPr>
          <w:rFonts w:ascii="Verdana" w:hAnsi="Verdana" w:cs="Arial"/>
          <w:b/>
          <w:sz w:val="22"/>
          <w:szCs w:val="22"/>
        </w:rPr>
        <w:t>Objective:</w:t>
      </w:r>
    </w:p>
    <w:p w14:paraId="7E6B9245" w14:textId="77777777" w:rsidR="00420498" w:rsidRPr="00DF5810" w:rsidRDefault="00F82EC4" w:rsidP="00F82EC4">
      <w:pPr>
        <w:pStyle w:val="ListParagraph"/>
        <w:numPr>
          <w:ilvl w:val="0"/>
          <w:numId w:val="18"/>
        </w:numPr>
        <w:jc w:val="both"/>
        <w:rPr>
          <w:rFonts w:ascii="Verdana" w:hAnsi="Verdana" w:cs="Arial"/>
          <w:sz w:val="22"/>
          <w:szCs w:val="22"/>
        </w:rPr>
      </w:pPr>
      <w:r w:rsidRPr="00DF5810">
        <w:rPr>
          <w:rFonts w:ascii="Verdana" w:hAnsi="Verdana" w:cs="Arial"/>
          <w:sz w:val="22"/>
          <w:szCs w:val="22"/>
        </w:rPr>
        <w:t>To explore disability inclusion aspect and provide specific recommendations to make disability inclusive ESP package with appropriate protocol and to sensitize respective policy authorities.</w:t>
      </w:r>
    </w:p>
    <w:p w14:paraId="7FD75700" w14:textId="77777777" w:rsidR="00420498" w:rsidRPr="00DF5810" w:rsidRDefault="00420498" w:rsidP="00420498">
      <w:pPr>
        <w:jc w:val="both"/>
        <w:rPr>
          <w:rFonts w:ascii="Verdana" w:hAnsi="Verdana" w:cs="Arial"/>
          <w:b/>
          <w:sz w:val="22"/>
          <w:szCs w:val="22"/>
        </w:rPr>
      </w:pPr>
      <w:r w:rsidRPr="00DF5810">
        <w:rPr>
          <w:rFonts w:ascii="Verdana" w:hAnsi="Verdana" w:cs="Arial"/>
          <w:b/>
          <w:sz w:val="22"/>
          <w:szCs w:val="22"/>
        </w:rPr>
        <w:t>Specific Objective:</w:t>
      </w:r>
    </w:p>
    <w:p w14:paraId="0331979C" w14:textId="77777777" w:rsidR="00F82EC4" w:rsidRPr="00DF5810" w:rsidRDefault="00F82EC4" w:rsidP="007607DE">
      <w:pPr>
        <w:pStyle w:val="ListParagraph"/>
        <w:numPr>
          <w:ilvl w:val="0"/>
          <w:numId w:val="17"/>
        </w:numPr>
        <w:jc w:val="both"/>
        <w:rPr>
          <w:rFonts w:ascii="Verdana" w:hAnsi="Verdana" w:cs="Arial"/>
          <w:sz w:val="22"/>
          <w:szCs w:val="22"/>
        </w:rPr>
      </w:pPr>
      <w:r w:rsidRPr="00DF5810">
        <w:rPr>
          <w:rFonts w:ascii="Verdana" w:hAnsi="Verdana" w:cs="Arial"/>
          <w:sz w:val="22"/>
          <w:szCs w:val="22"/>
        </w:rPr>
        <w:t xml:space="preserve">To organize Meetings with DGFP and DGHS to review the ESP package for making it disability inclusive, with appropriate protocol </w:t>
      </w:r>
    </w:p>
    <w:p w14:paraId="2091F1D9" w14:textId="77777777" w:rsidR="00F82EC4" w:rsidRPr="00DF5810" w:rsidRDefault="00F82EC4" w:rsidP="00F82EC4">
      <w:pPr>
        <w:ind w:left="1080"/>
        <w:jc w:val="both"/>
        <w:rPr>
          <w:rFonts w:ascii="Verdana" w:hAnsi="Verdana" w:cs="Arial"/>
          <w:sz w:val="22"/>
          <w:szCs w:val="22"/>
        </w:rPr>
      </w:pPr>
    </w:p>
    <w:p w14:paraId="19F7D1D3" w14:textId="77777777" w:rsidR="00F82EC4" w:rsidRPr="00DF5810" w:rsidRDefault="00F82EC4" w:rsidP="00F82EC4">
      <w:pPr>
        <w:pStyle w:val="ListParagraph"/>
        <w:numPr>
          <w:ilvl w:val="0"/>
          <w:numId w:val="17"/>
        </w:numPr>
        <w:jc w:val="both"/>
        <w:rPr>
          <w:rFonts w:ascii="Verdana" w:hAnsi="Verdana" w:cs="Arial"/>
          <w:sz w:val="22"/>
          <w:szCs w:val="22"/>
        </w:rPr>
      </w:pPr>
      <w:r w:rsidRPr="00DF5810">
        <w:rPr>
          <w:rFonts w:ascii="Verdana" w:hAnsi="Verdana" w:cs="Arial"/>
          <w:sz w:val="22"/>
          <w:szCs w:val="22"/>
        </w:rPr>
        <w:t>To review and identify gaps and generate appropriate recommendations for policy players to make disability friendly ESP package.</w:t>
      </w:r>
    </w:p>
    <w:p w14:paraId="53395AC7" w14:textId="77777777" w:rsidR="00F82EC4" w:rsidRPr="00DF5810" w:rsidRDefault="00F82EC4" w:rsidP="00F82EC4">
      <w:pPr>
        <w:pStyle w:val="ListParagraph"/>
        <w:numPr>
          <w:ilvl w:val="0"/>
          <w:numId w:val="17"/>
        </w:numPr>
        <w:jc w:val="both"/>
        <w:rPr>
          <w:rFonts w:ascii="Verdana" w:hAnsi="Verdana" w:cs="Arial"/>
          <w:sz w:val="22"/>
          <w:szCs w:val="22"/>
        </w:rPr>
      </w:pPr>
      <w:r w:rsidRPr="00DF5810">
        <w:rPr>
          <w:rFonts w:ascii="Verdana" w:hAnsi="Verdana" w:cs="Arial"/>
          <w:sz w:val="22"/>
          <w:szCs w:val="22"/>
        </w:rPr>
        <w:lastRenderedPageBreak/>
        <w:t>To facilitate the issue as a part of national advocacy and to make disability inclusive ESP package in next 5 year sector plan.</w:t>
      </w:r>
    </w:p>
    <w:p w14:paraId="5A5C56F0" w14:textId="746D03EC" w:rsidR="00F82EC4" w:rsidRPr="00DF5810" w:rsidRDefault="00F82EC4" w:rsidP="00F82EC4">
      <w:pPr>
        <w:pStyle w:val="ListParagraph"/>
        <w:numPr>
          <w:ilvl w:val="0"/>
          <w:numId w:val="17"/>
        </w:numPr>
        <w:jc w:val="both"/>
        <w:rPr>
          <w:rFonts w:ascii="Verdana" w:hAnsi="Verdana" w:cs="Arial"/>
          <w:sz w:val="22"/>
          <w:szCs w:val="22"/>
        </w:rPr>
      </w:pPr>
      <w:r w:rsidRPr="00DF5810">
        <w:rPr>
          <w:rFonts w:ascii="Verdana" w:hAnsi="Verdana" w:cs="Arial"/>
          <w:sz w:val="22"/>
          <w:szCs w:val="22"/>
        </w:rPr>
        <w:t xml:space="preserve">To facilitate this advocacy with </w:t>
      </w:r>
      <w:proofErr w:type="spellStart"/>
      <w:r w:rsidRPr="00DF5810">
        <w:rPr>
          <w:rFonts w:ascii="Verdana" w:hAnsi="Verdana" w:cs="Arial"/>
          <w:sz w:val="22"/>
          <w:szCs w:val="22"/>
        </w:rPr>
        <w:t>MoHFW</w:t>
      </w:r>
      <w:proofErr w:type="spellEnd"/>
      <w:r w:rsidRPr="00DF5810">
        <w:rPr>
          <w:rFonts w:ascii="Verdana" w:hAnsi="Verdana" w:cs="Arial"/>
          <w:sz w:val="22"/>
          <w:szCs w:val="22"/>
        </w:rPr>
        <w:t xml:space="preserve"> and relevant government departments (DGHS, DGFP) so that they are </w:t>
      </w:r>
      <w:r w:rsidR="00F4192C" w:rsidRPr="00DF5810">
        <w:rPr>
          <w:rFonts w:ascii="Verdana" w:hAnsi="Verdana" w:cs="Arial"/>
          <w:sz w:val="22"/>
          <w:szCs w:val="22"/>
        </w:rPr>
        <w:t>sensitized</w:t>
      </w:r>
      <w:r w:rsidRPr="00DF5810">
        <w:rPr>
          <w:rFonts w:ascii="Verdana" w:hAnsi="Verdana" w:cs="Arial"/>
          <w:sz w:val="22"/>
          <w:szCs w:val="22"/>
        </w:rPr>
        <w:t>, and take initiatives to in</w:t>
      </w:r>
      <w:r w:rsidR="000D7E7C">
        <w:rPr>
          <w:rFonts w:ascii="Verdana" w:hAnsi="Verdana" w:cs="Arial"/>
          <w:sz w:val="22"/>
          <w:szCs w:val="22"/>
        </w:rPr>
        <w:t xml:space="preserve">clude recommendations into </w:t>
      </w:r>
      <w:proofErr w:type="gramStart"/>
      <w:r w:rsidR="000D7E7C">
        <w:rPr>
          <w:rFonts w:ascii="Verdana" w:hAnsi="Verdana" w:cs="Arial"/>
          <w:sz w:val="22"/>
          <w:szCs w:val="22"/>
        </w:rPr>
        <w:t>5</w:t>
      </w:r>
      <w:bookmarkStart w:id="1" w:name="_GoBack"/>
      <w:bookmarkEnd w:id="1"/>
      <w:r w:rsidR="000D7E7C" w:rsidRPr="000D7E7C">
        <w:rPr>
          <w:rFonts w:ascii="Verdana" w:hAnsi="Verdana" w:cs="Arial"/>
          <w:sz w:val="22"/>
          <w:szCs w:val="22"/>
          <w:vertAlign w:val="superscript"/>
        </w:rPr>
        <w:t>th</w:t>
      </w:r>
      <w:proofErr w:type="gramEnd"/>
      <w:r w:rsidR="000D7E7C">
        <w:rPr>
          <w:rFonts w:ascii="Verdana" w:hAnsi="Verdana" w:cs="Arial"/>
          <w:sz w:val="22"/>
          <w:szCs w:val="22"/>
        </w:rPr>
        <w:t xml:space="preserve"> </w:t>
      </w:r>
      <w:r w:rsidR="000D7E7C" w:rsidRPr="00DF5810">
        <w:rPr>
          <w:rFonts w:ascii="Verdana" w:hAnsi="Verdana" w:cs="Arial"/>
          <w:sz w:val="22"/>
          <w:szCs w:val="22"/>
        </w:rPr>
        <w:t>sector</w:t>
      </w:r>
      <w:r w:rsidRPr="00DF5810">
        <w:rPr>
          <w:rFonts w:ascii="Verdana" w:hAnsi="Verdana" w:cs="Arial"/>
          <w:sz w:val="22"/>
          <w:szCs w:val="22"/>
        </w:rPr>
        <w:t xml:space="preserve"> plan.</w:t>
      </w:r>
    </w:p>
    <w:p w14:paraId="34ED8ECD" w14:textId="77777777" w:rsidR="006A16CC" w:rsidRPr="00DF5810" w:rsidRDefault="006A16CC" w:rsidP="00F82EC4">
      <w:pPr>
        <w:pStyle w:val="ListParagraph"/>
        <w:ind w:left="1440"/>
        <w:jc w:val="both"/>
        <w:rPr>
          <w:rFonts w:ascii="Verdana" w:hAnsi="Verdana" w:cs="Arial"/>
          <w:sz w:val="22"/>
          <w:szCs w:val="22"/>
        </w:rPr>
      </w:pPr>
    </w:p>
    <w:p w14:paraId="188C1309" w14:textId="77777777" w:rsidR="00F82EC4" w:rsidRPr="00DF5810" w:rsidRDefault="00420498" w:rsidP="00F82EC4">
      <w:pPr>
        <w:jc w:val="both"/>
        <w:rPr>
          <w:rFonts w:ascii="Verdana" w:eastAsia="Calibri" w:hAnsi="Verdana" w:cs="Arial"/>
          <w:b/>
          <w:position w:val="1"/>
          <w:sz w:val="22"/>
          <w:szCs w:val="22"/>
        </w:rPr>
      </w:pPr>
      <w:r w:rsidRPr="00DF5810">
        <w:rPr>
          <w:rFonts w:ascii="Verdana" w:eastAsia="Calibri" w:hAnsi="Verdana" w:cs="Arial"/>
          <w:b/>
          <w:position w:val="1"/>
          <w:sz w:val="22"/>
          <w:szCs w:val="22"/>
        </w:rPr>
        <w:t xml:space="preserve">Target audience: </w:t>
      </w:r>
    </w:p>
    <w:p w14:paraId="50C2FB76" w14:textId="77777777" w:rsidR="00F82EC4" w:rsidRPr="00DF5810" w:rsidRDefault="00F82EC4" w:rsidP="00F82EC4">
      <w:pPr>
        <w:jc w:val="both"/>
        <w:rPr>
          <w:rFonts w:ascii="Verdana" w:eastAsia="Calibri" w:hAnsi="Verdana" w:cs="Arial"/>
          <w:position w:val="1"/>
          <w:sz w:val="22"/>
          <w:szCs w:val="22"/>
        </w:rPr>
      </w:pPr>
    </w:p>
    <w:p w14:paraId="6335CABC" w14:textId="77777777" w:rsidR="00F82EC4" w:rsidRPr="00DF5810" w:rsidRDefault="00F82EC4" w:rsidP="00F82EC4">
      <w:pPr>
        <w:jc w:val="both"/>
        <w:rPr>
          <w:rFonts w:ascii="Verdana" w:eastAsia="Calibri" w:hAnsi="Verdana" w:cs="Arial"/>
          <w:position w:val="1"/>
          <w:sz w:val="22"/>
          <w:szCs w:val="22"/>
        </w:rPr>
      </w:pPr>
    </w:p>
    <w:p w14:paraId="21AF8B94" w14:textId="77777777" w:rsidR="00F82EC4" w:rsidRPr="00DF5810" w:rsidRDefault="00F82EC4" w:rsidP="00F82EC4">
      <w:pPr>
        <w:pStyle w:val="ListParagraph"/>
        <w:numPr>
          <w:ilvl w:val="0"/>
          <w:numId w:val="34"/>
        </w:numPr>
        <w:jc w:val="both"/>
        <w:rPr>
          <w:rFonts w:ascii="Verdana" w:eastAsia="Calibri" w:hAnsi="Verdana" w:cs="Arial"/>
          <w:position w:val="1"/>
          <w:sz w:val="22"/>
          <w:szCs w:val="22"/>
        </w:rPr>
      </w:pPr>
      <w:proofErr w:type="spellStart"/>
      <w:r w:rsidRPr="00DF5810">
        <w:rPr>
          <w:rFonts w:ascii="Verdana" w:eastAsia="Calibri" w:hAnsi="Verdana" w:cs="Arial"/>
          <w:position w:val="1"/>
          <w:sz w:val="22"/>
          <w:szCs w:val="22"/>
        </w:rPr>
        <w:t>MoHFW</w:t>
      </w:r>
      <w:proofErr w:type="spellEnd"/>
      <w:r w:rsidRPr="00DF5810">
        <w:rPr>
          <w:rFonts w:ascii="Verdana" w:eastAsia="Calibri" w:hAnsi="Verdana" w:cs="Arial"/>
          <w:position w:val="1"/>
          <w:sz w:val="22"/>
          <w:szCs w:val="22"/>
        </w:rPr>
        <w:t xml:space="preserve">, DGFP, DGHS and other stakeholders who are working on primary health service issue. </w:t>
      </w:r>
    </w:p>
    <w:p w14:paraId="668A7B37" w14:textId="77777777" w:rsidR="00F82EC4" w:rsidRPr="00DF5810" w:rsidRDefault="00F82EC4" w:rsidP="00F82EC4">
      <w:pPr>
        <w:pStyle w:val="ListParagraph"/>
        <w:numPr>
          <w:ilvl w:val="0"/>
          <w:numId w:val="34"/>
        </w:numPr>
        <w:jc w:val="both"/>
        <w:rPr>
          <w:rFonts w:ascii="Verdana" w:eastAsia="Calibri" w:hAnsi="Verdana" w:cs="Arial"/>
          <w:position w:val="1"/>
          <w:sz w:val="22"/>
          <w:szCs w:val="22"/>
        </w:rPr>
      </w:pPr>
      <w:r w:rsidRPr="00DF5810">
        <w:rPr>
          <w:rFonts w:ascii="Verdana" w:eastAsia="Calibri" w:hAnsi="Verdana" w:cs="Arial"/>
          <w:position w:val="1"/>
          <w:sz w:val="22"/>
          <w:szCs w:val="22"/>
        </w:rPr>
        <w:t xml:space="preserve">Review the existing ESP service package and generate recommendations. </w:t>
      </w:r>
    </w:p>
    <w:p w14:paraId="69A5CDA3" w14:textId="77777777" w:rsidR="00F82EC4" w:rsidRPr="00DF5810" w:rsidRDefault="00F82EC4" w:rsidP="00F82EC4">
      <w:pPr>
        <w:pStyle w:val="ListParagraph"/>
        <w:numPr>
          <w:ilvl w:val="0"/>
          <w:numId w:val="34"/>
        </w:numPr>
        <w:jc w:val="both"/>
        <w:rPr>
          <w:rFonts w:ascii="Verdana" w:eastAsia="Calibri" w:hAnsi="Verdana" w:cs="Arial"/>
          <w:position w:val="1"/>
          <w:sz w:val="22"/>
          <w:szCs w:val="22"/>
        </w:rPr>
      </w:pPr>
      <w:r w:rsidRPr="00DF5810">
        <w:rPr>
          <w:rFonts w:ascii="Verdana" w:eastAsia="Calibri" w:hAnsi="Verdana" w:cs="Arial"/>
          <w:position w:val="1"/>
          <w:sz w:val="22"/>
          <w:szCs w:val="22"/>
        </w:rPr>
        <w:t xml:space="preserve">Reviewing other policy documents that are very much interlinked with the benefits of people with disabilities and their social welfare, so that proposed recommendations and protocol is acknowledged by respective actors. </w:t>
      </w:r>
    </w:p>
    <w:p w14:paraId="18CECC32" w14:textId="77777777" w:rsidR="00F82EC4" w:rsidRPr="00DF5810" w:rsidRDefault="00F82EC4" w:rsidP="00F82EC4">
      <w:pPr>
        <w:jc w:val="both"/>
        <w:rPr>
          <w:rFonts w:ascii="Verdana" w:eastAsia="Calibri" w:hAnsi="Verdana" w:cs="Arial"/>
          <w:position w:val="1"/>
          <w:sz w:val="22"/>
          <w:szCs w:val="22"/>
        </w:rPr>
      </w:pPr>
    </w:p>
    <w:p w14:paraId="507C55CE" w14:textId="77777777" w:rsidR="006A16CC" w:rsidRPr="00DF5810" w:rsidRDefault="006A16CC" w:rsidP="006A16CC">
      <w:pPr>
        <w:spacing w:line="276" w:lineRule="auto"/>
        <w:jc w:val="both"/>
        <w:rPr>
          <w:rFonts w:ascii="Verdana" w:hAnsi="Verdana" w:cs="Arial"/>
          <w:sz w:val="22"/>
          <w:szCs w:val="22"/>
        </w:rPr>
      </w:pPr>
    </w:p>
    <w:p w14:paraId="4CF4B027" w14:textId="77777777" w:rsidR="00420498" w:rsidRPr="00DF5810" w:rsidRDefault="00420498" w:rsidP="00420498">
      <w:pPr>
        <w:tabs>
          <w:tab w:val="left" w:pos="840"/>
        </w:tabs>
        <w:spacing w:line="292" w:lineRule="exact"/>
        <w:ind w:right="-20"/>
        <w:jc w:val="both"/>
        <w:rPr>
          <w:rFonts w:ascii="Verdana" w:eastAsia="Calibri" w:hAnsi="Verdana" w:cs="Arial"/>
          <w:b/>
          <w:position w:val="1"/>
          <w:sz w:val="22"/>
          <w:szCs w:val="22"/>
        </w:rPr>
      </w:pPr>
      <w:r w:rsidRPr="00DF5810">
        <w:rPr>
          <w:rFonts w:ascii="Verdana" w:eastAsia="Calibri" w:hAnsi="Verdana" w:cs="Arial"/>
          <w:b/>
          <w:position w:val="1"/>
          <w:sz w:val="22"/>
          <w:szCs w:val="22"/>
        </w:rPr>
        <w:t>Scope of work:</w:t>
      </w:r>
    </w:p>
    <w:p w14:paraId="6216ACB8" w14:textId="77777777" w:rsidR="00420498" w:rsidRPr="00DF5810" w:rsidRDefault="00420498" w:rsidP="00F82EC4">
      <w:pPr>
        <w:jc w:val="both"/>
        <w:rPr>
          <w:rFonts w:ascii="Verdana" w:hAnsi="Verdana" w:cs="Arial"/>
          <w:sz w:val="22"/>
          <w:szCs w:val="22"/>
        </w:rPr>
      </w:pPr>
    </w:p>
    <w:p w14:paraId="1AED05E8" w14:textId="77777777" w:rsidR="00F82EC4" w:rsidRPr="00DF5810" w:rsidRDefault="00F82EC4" w:rsidP="00F82EC4">
      <w:pPr>
        <w:jc w:val="both"/>
        <w:rPr>
          <w:rFonts w:ascii="Verdana" w:hAnsi="Verdana" w:cs="Arial"/>
          <w:sz w:val="22"/>
          <w:szCs w:val="22"/>
        </w:rPr>
      </w:pPr>
      <w:r w:rsidRPr="00DF5810">
        <w:rPr>
          <w:rFonts w:ascii="Verdana" w:hAnsi="Verdana" w:cs="Arial"/>
          <w:sz w:val="22"/>
          <w:szCs w:val="22"/>
        </w:rPr>
        <w:t xml:space="preserve">Review following documents: </w:t>
      </w:r>
    </w:p>
    <w:p w14:paraId="120860D0" w14:textId="77777777" w:rsidR="00F82EC4" w:rsidRPr="00DF5810" w:rsidRDefault="00F82EC4" w:rsidP="00104932">
      <w:pPr>
        <w:pStyle w:val="ListParagraph"/>
        <w:numPr>
          <w:ilvl w:val="0"/>
          <w:numId w:val="35"/>
        </w:numPr>
        <w:jc w:val="both"/>
        <w:rPr>
          <w:rFonts w:ascii="Verdana" w:hAnsi="Verdana" w:cs="Arial"/>
          <w:sz w:val="22"/>
          <w:szCs w:val="22"/>
        </w:rPr>
      </w:pPr>
      <w:r w:rsidRPr="00DF5810">
        <w:rPr>
          <w:rFonts w:ascii="Verdana" w:hAnsi="Verdana" w:cs="Arial"/>
          <w:sz w:val="22"/>
          <w:szCs w:val="22"/>
        </w:rPr>
        <w:t>Essential Health service package of Bangladesh 2016;</w:t>
      </w:r>
    </w:p>
    <w:p w14:paraId="6676C2A2" w14:textId="77777777" w:rsidR="00F82EC4" w:rsidRPr="00DF5810" w:rsidRDefault="00F82EC4" w:rsidP="00104932">
      <w:pPr>
        <w:pStyle w:val="ListParagraph"/>
        <w:numPr>
          <w:ilvl w:val="0"/>
          <w:numId w:val="35"/>
        </w:numPr>
        <w:jc w:val="both"/>
        <w:rPr>
          <w:rFonts w:ascii="Verdana" w:hAnsi="Verdana" w:cs="Arial"/>
          <w:sz w:val="22"/>
          <w:szCs w:val="22"/>
        </w:rPr>
      </w:pPr>
      <w:r w:rsidRPr="00DF5810">
        <w:rPr>
          <w:rFonts w:ascii="Verdana" w:hAnsi="Verdana" w:cs="Arial"/>
          <w:sz w:val="22"/>
          <w:szCs w:val="22"/>
        </w:rPr>
        <w:t>HEALTH, NUTRITION AND POPULATION: STRATEGIC INVESTMENT PLAN (HNPSIP)-2016 – 21</w:t>
      </w:r>
    </w:p>
    <w:p w14:paraId="7515AE18" w14:textId="77777777" w:rsidR="00F82EC4" w:rsidRPr="00DF5810" w:rsidRDefault="00F82EC4" w:rsidP="00104932">
      <w:pPr>
        <w:pStyle w:val="ListParagraph"/>
        <w:numPr>
          <w:ilvl w:val="0"/>
          <w:numId w:val="35"/>
        </w:numPr>
        <w:jc w:val="both"/>
        <w:rPr>
          <w:rFonts w:ascii="Verdana" w:hAnsi="Verdana" w:cs="Arial"/>
          <w:sz w:val="22"/>
          <w:szCs w:val="22"/>
        </w:rPr>
      </w:pPr>
      <w:r w:rsidRPr="00DF5810">
        <w:rPr>
          <w:rFonts w:ascii="Verdana" w:hAnsi="Verdana" w:cs="Arial"/>
          <w:sz w:val="22"/>
          <w:szCs w:val="22"/>
        </w:rPr>
        <w:t>4th HPNSP 2017 to 2022(as a supplementary document of ESP package review)</w:t>
      </w:r>
    </w:p>
    <w:p w14:paraId="5BC4C87A" w14:textId="77777777" w:rsidR="00F82EC4" w:rsidRPr="00DF5810" w:rsidRDefault="00F82EC4" w:rsidP="00104932">
      <w:pPr>
        <w:pStyle w:val="ListParagraph"/>
        <w:numPr>
          <w:ilvl w:val="0"/>
          <w:numId w:val="35"/>
        </w:numPr>
        <w:jc w:val="both"/>
        <w:rPr>
          <w:rFonts w:ascii="Verdana" w:hAnsi="Verdana" w:cs="Arial"/>
          <w:sz w:val="22"/>
          <w:szCs w:val="22"/>
        </w:rPr>
      </w:pPr>
      <w:r w:rsidRPr="00DF5810">
        <w:rPr>
          <w:rFonts w:ascii="Verdana" w:hAnsi="Verdana" w:cs="Arial"/>
          <w:sz w:val="22"/>
          <w:szCs w:val="22"/>
        </w:rPr>
        <w:t>7th 5 years plan(health)</w:t>
      </w:r>
    </w:p>
    <w:p w14:paraId="274BD09B" w14:textId="77777777" w:rsidR="00F82EC4" w:rsidRPr="00DF5810" w:rsidRDefault="00F82EC4" w:rsidP="00104932">
      <w:pPr>
        <w:pStyle w:val="ListParagraph"/>
        <w:numPr>
          <w:ilvl w:val="0"/>
          <w:numId w:val="35"/>
        </w:numPr>
        <w:jc w:val="both"/>
        <w:rPr>
          <w:rFonts w:ascii="Verdana" w:hAnsi="Verdana" w:cs="Arial"/>
          <w:sz w:val="22"/>
          <w:szCs w:val="22"/>
        </w:rPr>
      </w:pPr>
      <w:r w:rsidRPr="00DF5810">
        <w:rPr>
          <w:rFonts w:ascii="Verdana" w:hAnsi="Verdana" w:cs="Arial"/>
          <w:sz w:val="22"/>
          <w:szCs w:val="22"/>
        </w:rPr>
        <w:t>Universal Health Coverage / Relevant documents to Universal Health Coverage</w:t>
      </w:r>
    </w:p>
    <w:p w14:paraId="228E8D72" w14:textId="77777777" w:rsidR="00C63E3D" w:rsidRPr="00DF5810" w:rsidRDefault="00F82EC4" w:rsidP="00104932">
      <w:pPr>
        <w:pStyle w:val="ListParagraph"/>
        <w:numPr>
          <w:ilvl w:val="0"/>
          <w:numId w:val="37"/>
        </w:numPr>
        <w:jc w:val="both"/>
        <w:rPr>
          <w:rFonts w:ascii="Verdana" w:hAnsi="Verdana" w:cs="Arial"/>
          <w:sz w:val="22"/>
          <w:szCs w:val="22"/>
        </w:rPr>
      </w:pPr>
      <w:r w:rsidRPr="00DF5810">
        <w:rPr>
          <w:rFonts w:ascii="Verdana" w:hAnsi="Verdana" w:cs="Arial"/>
          <w:sz w:val="22"/>
          <w:szCs w:val="22"/>
        </w:rPr>
        <w:t>Review the UHC strategy and other relevant documents of Bangladesh to identify gap;</w:t>
      </w:r>
    </w:p>
    <w:p w14:paraId="51D51EA9" w14:textId="77777777" w:rsidR="00F82EC4" w:rsidRPr="00DF5810" w:rsidRDefault="00C63E3D" w:rsidP="00104932">
      <w:pPr>
        <w:pStyle w:val="ListParagraph"/>
        <w:numPr>
          <w:ilvl w:val="0"/>
          <w:numId w:val="37"/>
        </w:numPr>
        <w:jc w:val="both"/>
        <w:rPr>
          <w:rFonts w:ascii="Verdana" w:hAnsi="Verdana" w:cs="Arial"/>
          <w:sz w:val="22"/>
          <w:szCs w:val="22"/>
        </w:rPr>
      </w:pPr>
      <w:r w:rsidRPr="00DF5810">
        <w:rPr>
          <w:rFonts w:ascii="Verdana" w:hAnsi="Verdana" w:cs="Arial"/>
          <w:sz w:val="22"/>
          <w:szCs w:val="22"/>
        </w:rPr>
        <w:t>Provide specific recommendations</w:t>
      </w:r>
      <w:r w:rsidR="00F82EC4" w:rsidRPr="00DF5810">
        <w:rPr>
          <w:rFonts w:ascii="Verdana" w:hAnsi="Verdana" w:cs="Arial"/>
          <w:sz w:val="22"/>
          <w:szCs w:val="22"/>
        </w:rPr>
        <w:t xml:space="preserve"> </w:t>
      </w:r>
    </w:p>
    <w:p w14:paraId="780627D6" w14:textId="77777777" w:rsidR="00420498" w:rsidRPr="00DF5810" w:rsidRDefault="00420498" w:rsidP="00420498">
      <w:pPr>
        <w:rPr>
          <w:rFonts w:ascii="Verdana" w:hAnsi="Verdana" w:cs="Arial"/>
          <w:b/>
          <w:sz w:val="22"/>
          <w:szCs w:val="22"/>
        </w:rPr>
      </w:pPr>
    </w:p>
    <w:p w14:paraId="1F3332E8" w14:textId="77777777" w:rsidR="004D2C76" w:rsidRPr="00DF5810" w:rsidRDefault="004D2C76" w:rsidP="004D2C76">
      <w:pPr>
        <w:tabs>
          <w:tab w:val="left" w:pos="2775"/>
        </w:tabs>
        <w:jc w:val="both"/>
        <w:rPr>
          <w:rFonts w:ascii="Verdana" w:hAnsi="Verdana" w:cs="Arial"/>
          <w:b/>
          <w:sz w:val="22"/>
          <w:szCs w:val="22"/>
        </w:rPr>
      </w:pPr>
      <w:r w:rsidRPr="00DF5810">
        <w:rPr>
          <w:rFonts w:ascii="Verdana" w:hAnsi="Verdana" w:cs="Arial"/>
          <w:b/>
          <w:sz w:val="22"/>
          <w:szCs w:val="22"/>
        </w:rPr>
        <w:t>Development work schedule:</w:t>
      </w:r>
    </w:p>
    <w:tbl>
      <w:tblPr>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0"/>
        <w:gridCol w:w="1890"/>
        <w:gridCol w:w="1710"/>
        <w:gridCol w:w="1800"/>
      </w:tblGrid>
      <w:tr w:rsidR="00104932" w:rsidRPr="00DF5810" w14:paraId="6022EAF3" w14:textId="77777777" w:rsidTr="00104932">
        <w:tc>
          <w:tcPr>
            <w:tcW w:w="4950" w:type="dxa"/>
          </w:tcPr>
          <w:p w14:paraId="0A34B2FE" w14:textId="77777777" w:rsidR="00104932" w:rsidRPr="00DF5810" w:rsidRDefault="00104932" w:rsidP="00A11018">
            <w:pPr>
              <w:jc w:val="both"/>
              <w:rPr>
                <w:rFonts w:ascii="Verdana" w:hAnsi="Verdana"/>
                <w:b/>
                <w:sz w:val="22"/>
                <w:szCs w:val="22"/>
                <w:lang w:val="en-GB" w:bidi="en-US"/>
              </w:rPr>
            </w:pPr>
            <w:r w:rsidRPr="00DF5810">
              <w:rPr>
                <w:rFonts w:ascii="Verdana" w:hAnsi="Verdana"/>
                <w:b/>
                <w:sz w:val="22"/>
                <w:szCs w:val="22"/>
                <w:lang w:val="en-GB" w:bidi="en-US"/>
              </w:rPr>
              <w:t>Task/Responsible</w:t>
            </w:r>
          </w:p>
        </w:tc>
        <w:tc>
          <w:tcPr>
            <w:tcW w:w="1890" w:type="dxa"/>
          </w:tcPr>
          <w:p w14:paraId="22C38368" w14:textId="77777777" w:rsidR="00104932" w:rsidRPr="00DF5810" w:rsidRDefault="00104932" w:rsidP="00A11018">
            <w:pPr>
              <w:jc w:val="both"/>
              <w:rPr>
                <w:rFonts w:ascii="Verdana" w:hAnsi="Verdana"/>
                <w:b/>
                <w:sz w:val="22"/>
                <w:szCs w:val="22"/>
                <w:lang w:val="en-GB" w:bidi="en-US"/>
              </w:rPr>
            </w:pPr>
            <w:r w:rsidRPr="00DF5810">
              <w:rPr>
                <w:rFonts w:ascii="Verdana" w:hAnsi="Verdana"/>
                <w:b/>
                <w:sz w:val="22"/>
                <w:szCs w:val="22"/>
                <w:lang w:val="en-GB" w:bidi="en-US"/>
              </w:rPr>
              <w:t xml:space="preserve">Responsible </w:t>
            </w:r>
          </w:p>
        </w:tc>
        <w:tc>
          <w:tcPr>
            <w:tcW w:w="1710" w:type="dxa"/>
          </w:tcPr>
          <w:p w14:paraId="4194EB0C" w14:textId="77777777" w:rsidR="00104932" w:rsidRPr="00DF5810" w:rsidRDefault="00104932" w:rsidP="00A11018">
            <w:pPr>
              <w:jc w:val="both"/>
              <w:rPr>
                <w:rFonts w:ascii="Verdana" w:hAnsi="Verdana"/>
                <w:b/>
                <w:sz w:val="22"/>
                <w:szCs w:val="22"/>
                <w:lang w:val="en-GB" w:bidi="en-US"/>
              </w:rPr>
            </w:pPr>
            <w:r w:rsidRPr="00DF5810">
              <w:rPr>
                <w:rFonts w:ascii="Verdana" w:hAnsi="Verdana"/>
                <w:b/>
                <w:sz w:val="22"/>
                <w:szCs w:val="22"/>
                <w:lang w:val="en-GB" w:bidi="en-US"/>
              </w:rPr>
              <w:t>Number of Days</w:t>
            </w:r>
          </w:p>
        </w:tc>
        <w:tc>
          <w:tcPr>
            <w:tcW w:w="1800" w:type="dxa"/>
          </w:tcPr>
          <w:p w14:paraId="090A0307" w14:textId="77777777" w:rsidR="00104932" w:rsidRPr="00DF5810" w:rsidRDefault="00104932" w:rsidP="00A11018">
            <w:pPr>
              <w:jc w:val="both"/>
              <w:rPr>
                <w:rFonts w:ascii="Verdana" w:hAnsi="Verdana"/>
                <w:b/>
                <w:sz w:val="22"/>
                <w:szCs w:val="22"/>
                <w:lang w:val="en-GB" w:bidi="en-US"/>
              </w:rPr>
            </w:pPr>
            <w:r w:rsidRPr="00DF5810">
              <w:rPr>
                <w:rFonts w:ascii="Verdana" w:hAnsi="Verdana"/>
                <w:b/>
                <w:sz w:val="22"/>
                <w:szCs w:val="22"/>
                <w:lang w:val="en-GB" w:bidi="en-US"/>
              </w:rPr>
              <w:t>Expected Dates</w:t>
            </w:r>
          </w:p>
        </w:tc>
      </w:tr>
      <w:tr w:rsidR="00104932" w:rsidRPr="00DF5810" w14:paraId="182C35C0" w14:textId="77777777" w:rsidTr="00104932">
        <w:trPr>
          <w:trHeight w:val="206"/>
        </w:trPr>
        <w:tc>
          <w:tcPr>
            <w:tcW w:w="4950" w:type="dxa"/>
          </w:tcPr>
          <w:p w14:paraId="369C4A17"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Project brief to hired consultant</w:t>
            </w:r>
          </w:p>
        </w:tc>
        <w:tc>
          <w:tcPr>
            <w:tcW w:w="1890" w:type="dxa"/>
          </w:tcPr>
          <w:p w14:paraId="24D317B8"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 xml:space="preserve">project Team </w:t>
            </w:r>
          </w:p>
        </w:tc>
        <w:tc>
          <w:tcPr>
            <w:tcW w:w="1710" w:type="dxa"/>
          </w:tcPr>
          <w:p w14:paraId="5141ACA2"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01 day</w:t>
            </w:r>
          </w:p>
        </w:tc>
        <w:tc>
          <w:tcPr>
            <w:tcW w:w="1800" w:type="dxa"/>
          </w:tcPr>
          <w:p w14:paraId="5F88A4EE"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TBD</w:t>
            </w:r>
          </w:p>
        </w:tc>
      </w:tr>
      <w:tr w:rsidR="00104932" w:rsidRPr="00DF5810" w14:paraId="32E68A74" w14:textId="77777777" w:rsidTr="00104932">
        <w:trPr>
          <w:trHeight w:val="206"/>
        </w:trPr>
        <w:tc>
          <w:tcPr>
            <w:tcW w:w="4950" w:type="dxa"/>
          </w:tcPr>
          <w:p w14:paraId="7316C0D1"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 xml:space="preserve">Inception meeting to develop detail plan and set the methodology </w:t>
            </w:r>
          </w:p>
        </w:tc>
        <w:tc>
          <w:tcPr>
            <w:tcW w:w="1890" w:type="dxa"/>
          </w:tcPr>
          <w:p w14:paraId="4AF0095C" w14:textId="77777777" w:rsidR="00104932" w:rsidRPr="00DF5810" w:rsidRDefault="00104932" w:rsidP="00A11018">
            <w:pPr>
              <w:jc w:val="both"/>
              <w:rPr>
                <w:rFonts w:ascii="Verdana" w:hAnsi="Verdana"/>
                <w:sz w:val="22"/>
                <w:szCs w:val="22"/>
              </w:rPr>
            </w:pPr>
            <w:r w:rsidRPr="00DF5810">
              <w:rPr>
                <w:rFonts w:ascii="Verdana" w:hAnsi="Verdana"/>
                <w:sz w:val="22"/>
                <w:szCs w:val="22"/>
                <w:lang w:val="en-GB" w:bidi="en-US"/>
              </w:rPr>
              <w:t xml:space="preserve">Consultant with DRRA and Project team </w:t>
            </w:r>
          </w:p>
        </w:tc>
        <w:tc>
          <w:tcPr>
            <w:tcW w:w="1710" w:type="dxa"/>
          </w:tcPr>
          <w:p w14:paraId="75A3FCF0"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 xml:space="preserve">15 days </w:t>
            </w:r>
          </w:p>
        </w:tc>
        <w:tc>
          <w:tcPr>
            <w:tcW w:w="1800" w:type="dxa"/>
          </w:tcPr>
          <w:p w14:paraId="2F2B8052" w14:textId="77777777" w:rsidR="00104932" w:rsidRPr="00DF5810" w:rsidRDefault="00104932" w:rsidP="00A11018">
            <w:pPr>
              <w:jc w:val="both"/>
              <w:rPr>
                <w:rFonts w:ascii="Verdana" w:hAnsi="Verdana"/>
                <w:sz w:val="22"/>
                <w:szCs w:val="22"/>
              </w:rPr>
            </w:pPr>
            <w:r w:rsidRPr="00DF5810">
              <w:rPr>
                <w:rFonts w:ascii="Verdana" w:hAnsi="Verdana"/>
                <w:sz w:val="22"/>
                <w:szCs w:val="22"/>
                <w:lang w:val="en-GB" w:bidi="en-US"/>
              </w:rPr>
              <w:t>TBD</w:t>
            </w:r>
          </w:p>
        </w:tc>
      </w:tr>
      <w:tr w:rsidR="00104932" w:rsidRPr="00DF5810" w14:paraId="6F41DC7D" w14:textId="77777777" w:rsidTr="00104932">
        <w:tc>
          <w:tcPr>
            <w:tcW w:w="4950" w:type="dxa"/>
          </w:tcPr>
          <w:p w14:paraId="515A549D"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Review the ESP, 4</w:t>
            </w:r>
            <w:r w:rsidRPr="00DF5810">
              <w:rPr>
                <w:rFonts w:ascii="Verdana" w:hAnsi="Verdana"/>
                <w:sz w:val="22"/>
                <w:szCs w:val="22"/>
                <w:vertAlign w:val="superscript"/>
                <w:lang w:val="en-GB" w:bidi="en-US"/>
              </w:rPr>
              <w:t>th</w:t>
            </w:r>
            <w:r w:rsidRPr="00DF5810">
              <w:rPr>
                <w:rFonts w:ascii="Verdana" w:hAnsi="Verdana"/>
                <w:sz w:val="22"/>
                <w:szCs w:val="22"/>
                <w:lang w:val="en-GB" w:bidi="en-US"/>
              </w:rPr>
              <w:t xml:space="preserve"> HPNSP, SIP,7</w:t>
            </w:r>
            <w:r w:rsidRPr="00DF5810">
              <w:rPr>
                <w:rFonts w:ascii="Verdana" w:hAnsi="Verdana"/>
                <w:sz w:val="22"/>
                <w:szCs w:val="22"/>
                <w:vertAlign w:val="superscript"/>
                <w:lang w:val="en-GB" w:bidi="en-US"/>
              </w:rPr>
              <w:t>th</w:t>
            </w:r>
            <w:r w:rsidRPr="00DF5810">
              <w:rPr>
                <w:rFonts w:ascii="Verdana" w:hAnsi="Verdana"/>
                <w:sz w:val="22"/>
                <w:szCs w:val="22"/>
                <w:lang w:val="en-GB" w:bidi="en-US"/>
              </w:rPr>
              <w:t xml:space="preserve"> 5year plan, UHC documents and other relevant documents</w:t>
            </w:r>
          </w:p>
        </w:tc>
        <w:tc>
          <w:tcPr>
            <w:tcW w:w="1890" w:type="dxa"/>
          </w:tcPr>
          <w:p w14:paraId="116CE806"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 xml:space="preserve">Consultant and working team </w:t>
            </w:r>
          </w:p>
        </w:tc>
        <w:tc>
          <w:tcPr>
            <w:tcW w:w="1710" w:type="dxa"/>
          </w:tcPr>
          <w:p w14:paraId="1A0DF19E"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50 days</w:t>
            </w:r>
          </w:p>
        </w:tc>
        <w:tc>
          <w:tcPr>
            <w:tcW w:w="1800" w:type="dxa"/>
          </w:tcPr>
          <w:p w14:paraId="23FB0029" w14:textId="77777777" w:rsidR="00104932" w:rsidRPr="00DF5810" w:rsidRDefault="00104932" w:rsidP="00A11018">
            <w:pPr>
              <w:jc w:val="both"/>
              <w:rPr>
                <w:rFonts w:ascii="Verdana" w:hAnsi="Verdana"/>
                <w:sz w:val="22"/>
                <w:szCs w:val="22"/>
              </w:rPr>
            </w:pPr>
            <w:r w:rsidRPr="00DF5810">
              <w:rPr>
                <w:rFonts w:ascii="Verdana" w:hAnsi="Verdana"/>
                <w:sz w:val="22"/>
                <w:szCs w:val="22"/>
                <w:lang w:val="en-GB" w:bidi="en-US"/>
              </w:rPr>
              <w:t>TBD</w:t>
            </w:r>
          </w:p>
        </w:tc>
      </w:tr>
      <w:tr w:rsidR="00104932" w:rsidRPr="00DF5810" w14:paraId="790DB915" w14:textId="77777777" w:rsidTr="00104932">
        <w:tc>
          <w:tcPr>
            <w:tcW w:w="4950" w:type="dxa"/>
          </w:tcPr>
          <w:p w14:paraId="4CB49F12"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 xml:space="preserve">Workshop/meeting   with DGFP, DGHS and NCDC </w:t>
            </w:r>
          </w:p>
        </w:tc>
        <w:tc>
          <w:tcPr>
            <w:tcW w:w="1890" w:type="dxa"/>
          </w:tcPr>
          <w:p w14:paraId="48475286"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Consultant and working team</w:t>
            </w:r>
          </w:p>
        </w:tc>
        <w:tc>
          <w:tcPr>
            <w:tcW w:w="1710" w:type="dxa"/>
          </w:tcPr>
          <w:p w14:paraId="7335C87A"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10 days</w:t>
            </w:r>
          </w:p>
        </w:tc>
        <w:tc>
          <w:tcPr>
            <w:tcW w:w="1800" w:type="dxa"/>
          </w:tcPr>
          <w:p w14:paraId="7158DC70" w14:textId="77777777" w:rsidR="00104932" w:rsidRPr="00DF5810" w:rsidRDefault="00104932" w:rsidP="00A11018">
            <w:pPr>
              <w:jc w:val="both"/>
              <w:rPr>
                <w:rFonts w:ascii="Verdana" w:hAnsi="Verdana"/>
                <w:sz w:val="22"/>
                <w:szCs w:val="22"/>
              </w:rPr>
            </w:pPr>
            <w:r w:rsidRPr="00DF5810">
              <w:rPr>
                <w:rFonts w:ascii="Verdana" w:hAnsi="Verdana"/>
                <w:sz w:val="22"/>
                <w:szCs w:val="22"/>
                <w:lang w:val="en-GB" w:bidi="en-US"/>
              </w:rPr>
              <w:t>TBD</w:t>
            </w:r>
          </w:p>
        </w:tc>
      </w:tr>
      <w:tr w:rsidR="00104932" w:rsidRPr="00DF5810" w14:paraId="3727A66B" w14:textId="77777777" w:rsidTr="00104932">
        <w:trPr>
          <w:trHeight w:val="305"/>
        </w:trPr>
        <w:tc>
          <w:tcPr>
            <w:tcW w:w="4950" w:type="dxa"/>
          </w:tcPr>
          <w:p w14:paraId="1E825956"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lastRenderedPageBreak/>
              <w:t xml:space="preserve">Draft report with gap and recommendation </w:t>
            </w:r>
          </w:p>
        </w:tc>
        <w:tc>
          <w:tcPr>
            <w:tcW w:w="1890" w:type="dxa"/>
          </w:tcPr>
          <w:p w14:paraId="09A9F1B7"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 xml:space="preserve">Consultant with working team </w:t>
            </w:r>
          </w:p>
        </w:tc>
        <w:tc>
          <w:tcPr>
            <w:tcW w:w="1710" w:type="dxa"/>
          </w:tcPr>
          <w:p w14:paraId="57AAB92B"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10 days</w:t>
            </w:r>
          </w:p>
        </w:tc>
        <w:tc>
          <w:tcPr>
            <w:tcW w:w="1800" w:type="dxa"/>
          </w:tcPr>
          <w:p w14:paraId="4B8E8F98" w14:textId="77777777" w:rsidR="00104932" w:rsidRPr="00DF5810" w:rsidRDefault="00104932" w:rsidP="00A11018">
            <w:pPr>
              <w:jc w:val="both"/>
              <w:rPr>
                <w:rFonts w:ascii="Verdana" w:hAnsi="Verdana"/>
                <w:sz w:val="22"/>
                <w:szCs w:val="22"/>
              </w:rPr>
            </w:pPr>
            <w:r w:rsidRPr="00DF5810">
              <w:rPr>
                <w:rFonts w:ascii="Verdana" w:hAnsi="Verdana"/>
                <w:sz w:val="22"/>
                <w:szCs w:val="22"/>
                <w:lang w:val="en-GB" w:bidi="en-US"/>
              </w:rPr>
              <w:t>TBD</w:t>
            </w:r>
          </w:p>
        </w:tc>
      </w:tr>
      <w:tr w:rsidR="00104932" w:rsidRPr="00DF5810" w14:paraId="38CB12F8" w14:textId="77777777" w:rsidTr="00104932">
        <w:tc>
          <w:tcPr>
            <w:tcW w:w="4950" w:type="dxa"/>
          </w:tcPr>
          <w:p w14:paraId="07281571"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 xml:space="preserve">Finalize the report </w:t>
            </w:r>
          </w:p>
        </w:tc>
        <w:tc>
          <w:tcPr>
            <w:tcW w:w="1890" w:type="dxa"/>
          </w:tcPr>
          <w:p w14:paraId="27CB36DE"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Consultant</w:t>
            </w:r>
          </w:p>
        </w:tc>
        <w:tc>
          <w:tcPr>
            <w:tcW w:w="1710" w:type="dxa"/>
          </w:tcPr>
          <w:p w14:paraId="3A049992"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05 days</w:t>
            </w:r>
          </w:p>
        </w:tc>
        <w:tc>
          <w:tcPr>
            <w:tcW w:w="1800" w:type="dxa"/>
          </w:tcPr>
          <w:p w14:paraId="5D845559" w14:textId="77777777" w:rsidR="00104932" w:rsidRPr="00DF5810" w:rsidRDefault="00104932" w:rsidP="00A11018">
            <w:pPr>
              <w:jc w:val="both"/>
              <w:rPr>
                <w:rFonts w:ascii="Verdana" w:hAnsi="Verdana"/>
                <w:sz w:val="22"/>
                <w:szCs w:val="22"/>
              </w:rPr>
            </w:pPr>
            <w:r w:rsidRPr="00DF5810">
              <w:rPr>
                <w:rFonts w:ascii="Verdana" w:hAnsi="Verdana"/>
                <w:sz w:val="22"/>
                <w:szCs w:val="22"/>
                <w:lang w:val="en-GB" w:bidi="en-US"/>
              </w:rPr>
              <w:t>TBD</w:t>
            </w:r>
          </w:p>
        </w:tc>
      </w:tr>
      <w:tr w:rsidR="00104932" w:rsidRPr="00DF5810" w14:paraId="3375707F" w14:textId="77777777" w:rsidTr="00104932">
        <w:tc>
          <w:tcPr>
            <w:tcW w:w="4950" w:type="dxa"/>
          </w:tcPr>
          <w:p w14:paraId="61A3938D"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 xml:space="preserve">Organize and facilitate one national level dialogue session with </w:t>
            </w:r>
            <w:proofErr w:type="spellStart"/>
            <w:r w:rsidRPr="00DF5810">
              <w:rPr>
                <w:rFonts w:ascii="Verdana" w:hAnsi="Verdana"/>
                <w:sz w:val="22"/>
                <w:szCs w:val="22"/>
                <w:lang w:val="en-GB" w:bidi="en-US"/>
              </w:rPr>
              <w:t>MoH</w:t>
            </w:r>
            <w:proofErr w:type="spellEnd"/>
            <w:r w:rsidRPr="00DF5810">
              <w:rPr>
                <w:rFonts w:ascii="Verdana" w:hAnsi="Verdana"/>
                <w:sz w:val="22"/>
                <w:szCs w:val="22"/>
                <w:lang w:val="en-GB" w:bidi="en-US"/>
              </w:rPr>
              <w:t xml:space="preserve"> and FP and planning commission </w:t>
            </w:r>
          </w:p>
        </w:tc>
        <w:tc>
          <w:tcPr>
            <w:tcW w:w="1890" w:type="dxa"/>
          </w:tcPr>
          <w:p w14:paraId="5B6071CC"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Consultant with working team</w:t>
            </w:r>
          </w:p>
        </w:tc>
        <w:tc>
          <w:tcPr>
            <w:tcW w:w="1710" w:type="dxa"/>
          </w:tcPr>
          <w:p w14:paraId="1DFA7654"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 xml:space="preserve">7 days </w:t>
            </w:r>
          </w:p>
        </w:tc>
        <w:tc>
          <w:tcPr>
            <w:tcW w:w="1800" w:type="dxa"/>
          </w:tcPr>
          <w:p w14:paraId="2C9A387A"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TBD</w:t>
            </w:r>
          </w:p>
        </w:tc>
      </w:tr>
      <w:tr w:rsidR="00104932" w:rsidRPr="00DF5810" w14:paraId="3C2A7208" w14:textId="77777777" w:rsidTr="00104932">
        <w:tc>
          <w:tcPr>
            <w:tcW w:w="4950" w:type="dxa"/>
          </w:tcPr>
          <w:p w14:paraId="3B697940"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 xml:space="preserve">Review the UHC strategy and </w:t>
            </w:r>
            <w:r w:rsidR="00B76B0E" w:rsidRPr="00DF5810">
              <w:rPr>
                <w:rFonts w:ascii="Verdana" w:hAnsi="Verdana"/>
                <w:sz w:val="22"/>
                <w:szCs w:val="22"/>
                <w:lang w:val="en-GB" w:bidi="en-US"/>
              </w:rPr>
              <w:t>Documents and</w:t>
            </w:r>
            <w:r w:rsidRPr="00DF5810">
              <w:rPr>
                <w:rFonts w:ascii="Verdana" w:hAnsi="Verdana"/>
                <w:sz w:val="22"/>
                <w:szCs w:val="22"/>
                <w:lang w:val="en-GB" w:bidi="en-US"/>
              </w:rPr>
              <w:t xml:space="preserve"> identify the gaps </w:t>
            </w:r>
          </w:p>
        </w:tc>
        <w:tc>
          <w:tcPr>
            <w:tcW w:w="1890" w:type="dxa"/>
          </w:tcPr>
          <w:p w14:paraId="585D602B"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Consultant with working team</w:t>
            </w:r>
          </w:p>
        </w:tc>
        <w:tc>
          <w:tcPr>
            <w:tcW w:w="1710" w:type="dxa"/>
          </w:tcPr>
          <w:p w14:paraId="113F3C3F" w14:textId="77777777" w:rsidR="00104932" w:rsidRPr="00DF5810" w:rsidRDefault="00104932" w:rsidP="00A11018">
            <w:pPr>
              <w:jc w:val="both"/>
              <w:rPr>
                <w:rFonts w:ascii="Verdana" w:hAnsi="Verdana"/>
                <w:sz w:val="22"/>
                <w:szCs w:val="22"/>
                <w:lang w:val="en-GB" w:bidi="en-US"/>
              </w:rPr>
            </w:pPr>
            <w:r w:rsidRPr="00DF5810">
              <w:rPr>
                <w:rFonts w:ascii="Verdana" w:hAnsi="Verdana"/>
                <w:sz w:val="22"/>
                <w:szCs w:val="22"/>
                <w:lang w:val="en-GB" w:bidi="en-US"/>
              </w:rPr>
              <w:t xml:space="preserve">15 days </w:t>
            </w:r>
          </w:p>
        </w:tc>
        <w:tc>
          <w:tcPr>
            <w:tcW w:w="1800" w:type="dxa"/>
          </w:tcPr>
          <w:p w14:paraId="41F70292" w14:textId="77777777" w:rsidR="00104932" w:rsidRPr="00DF5810" w:rsidRDefault="00104932" w:rsidP="00A11018">
            <w:pPr>
              <w:jc w:val="both"/>
              <w:rPr>
                <w:rFonts w:ascii="Verdana" w:hAnsi="Verdana"/>
                <w:sz w:val="22"/>
                <w:szCs w:val="22"/>
              </w:rPr>
            </w:pPr>
            <w:r w:rsidRPr="00DF5810">
              <w:rPr>
                <w:rFonts w:ascii="Verdana" w:hAnsi="Verdana"/>
                <w:sz w:val="22"/>
                <w:szCs w:val="22"/>
                <w:lang w:val="en-GB" w:bidi="en-US"/>
              </w:rPr>
              <w:t>TBD</w:t>
            </w:r>
          </w:p>
        </w:tc>
      </w:tr>
    </w:tbl>
    <w:p w14:paraId="43657253" w14:textId="77777777" w:rsidR="004D2C76" w:rsidRPr="00DF5810" w:rsidRDefault="004D2C76" w:rsidP="00420498">
      <w:pPr>
        <w:jc w:val="both"/>
        <w:rPr>
          <w:rFonts w:ascii="Verdana" w:hAnsi="Verdana" w:cs="Arial"/>
          <w:b/>
          <w:sz w:val="22"/>
          <w:szCs w:val="22"/>
        </w:rPr>
      </w:pPr>
    </w:p>
    <w:p w14:paraId="25DFB6B1" w14:textId="77777777" w:rsidR="00420498" w:rsidRPr="00DF5810" w:rsidRDefault="00420498" w:rsidP="00420498">
      <w:pPr>
        <w:jc w:val="both"/>
        <w:rPr>
          <w:rFonts w:ascii="Verdana" w:hAnsi="Verdana" w:cs="Arial"/>
          <w:b/>
          <w:sz w:val="22"/>
          <w:szCs w:val="22"/>
        </w:rPr>
      </w:pPr>
      <w:r w:rsidRPr="00DF5810">
        <w:rPr>
          <w:rFonts w:ascii="Verdana" w:hAnsi="Verdana" w:cs="Arial"/>
          <w:b/>
          <w:sz w:val="22"/>
          <w:szCs w:val="22"/>
        </w:rPr>
        <w:t>Deliverables:</w:t>
      </w:r>
    </w:p>
    <w:p w14:paraId="1270644B" w14:textId="77777777" w:rsidR="00361AC7" w:rsidRPr="00DF5810" w:rsidRDefault="00361AC7" w:rsidP="00104932">
      <w:pPr>
        <w:rPr>
          <w:rFonts w:ascii="Verdana" w:hAnsi="Verdana" w:cs="Arial"/>
          <w:sz w:val="22"/>
          <w:szCs w:val="22"/>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160"/>
        <w:gridCol w:w="2700"/>
      </w:tblGrid>
      <w:tr w:rsidR="00104932" w:rsidRPr="00DF5810" w14:paraId="38A987C9" w14:textId="77777777" w:rsidTr="00A11018">
        <w:tc>
          <w:tcPr>
            <w:tcW w:w="5490" w:type="dxa"/>
            <w:shd w:val="clear" w:color="auto" w:fill="auto"/>
          </w:tcPr>
          <w:p w14:paraId="7CC4495D" w14:textId="77777777" w:rsidR="00104932" w:rsidRPr="00DF5810" w:rsidRDefault="00104932" w:rsidP="00104932">
            <w:pPr>
              <w:rPr>
                <w:rFonts w:ascii="Verdana" w:hAnsi="Verdana" w:cs="Arial"/>
                <w:b/>
                <w:sz w:val="22"/>
                <w:szCs w:val="22"/>
              </w:rPr>
            </w:pPr>
            <w:r w:rsidRPr="00DF5810">
              <w:rPr>
                <w:rFonts w:ascii="Verdana" w:hAnsi="Verdana" w:cs="Arial"/>
                <w:b/>
                <w:sz w:val="22"/>
                <w:szCs w:val="22"/>
              </w:rPr>
              <w:t>Deliverables</w:t>
            </w:r>
          </w:p>
        </w:tc>
        <w:tc>
          <w:tcPr>
            <w:tcW w:w="2160" w:type="dxa"/>
            <w:shd w:val="clear" w:color="auto" w:fill="auto"/>
          </w:tcPr>
          <w:p w14:paraId="113F76DD" w14:textId="77777777" w:rsidR="00104932" w:rsidRPr="00DF5810" w:rsidRDefault="00104932" w:rsidP="00104932">
            <w:pPr>
              <w:rPr>
                <w:rFonts w:ascii="Verdana" w:hAnsi="Verdana" w:cs="Arial"/>
                <w:b/>
                <w:sz w:val="22"/>
                <w:szCs w:val="22"/>
              </w:rPr>
            </w:pPr>
            <w:r w:rsidRPr="00DF5810">
              <w:rPr>
                <w:rFonts w:ascii="Verdana" w:hAnsi="Verdana" w:cs="Arial"/>
                <w:b/>
                <w:sz w:val="22"/>
                <w:szCs w:val="22"/>
              </w:rPr>
              <w:t xml:space="preserve"> Tentative Timeline</w:t>
            </w:r>
          </w:p>
        </w:tc>
        <w:tc>
          <w:tcPr>
            <w:tcW w:w="2700" w:type="dxa"/>
            <w:shd w:val="clear" w:color="auto" w:fill="auto"/>
          </w:tcPr>
          <w:p w14:paraId="4ABFBC59" w14:textId="77777777" w:rsidR="00104932" w:rsidRPr="00DF5810" w:rsidRDefault="00104932" w:rsidP="00104932">
            <w:pPr>
              <w:rPr>
                <w:rFonts w:ascii="Verdana" w:hAnsi="Verdana" w:cs="Arial"/>
                <w:b/>
                <w:sz w:val="22"/>
                <w:szCs w:val="22"/>
              </w:rPr>
            </w:pPr>
            <w:r w:rsidRPr="00DF5810">
              <w:rPr>
                <w:rFonts w:ascii="Verdana" w:hAnsi="Verdana" w:cs="Arial"/>
                <w:b/>
                <w:sz w:val="22"/>
                <w:szCs w:val="22"/>
              </w:rPr>
              <w:t>Remarks</w:t>
            </w:r>
          </w:p>
        </w:tc>
      </w:tr>
      <w:tr w:rsidR="00104932" w:rsidRPr="00DF5810" w14:paraId="528AC8D0" w14:textId="77777777" w:rsidTr="00A11018">
        <w:tc>
          <w:tcPr>
            <w:tcW w:w="5490" w:type="dxa"/>
            <w:shd w:val="clear" w:color="auto" w:fill="auto"/>
          </w:tcPr>
          <w:p w14:paraId="5ACB019C" w14:textId="77777777" w:rsidR="00104932" w:rsidRPr="00DF5810" w:rsidRDefault="00104932" w:rsidP="00104932">
            <w:pPr>
              <w:rPr>
                <w:rFonts w:ascii="Verdana" w:hAnsi="Verdana" w:cs="Arial"/>
                <w:sz w:val="22"/>
                <w:szCs w:val="22"/>
                <w:lang w:val="en-GB"/>
              </w:rPr>
            </w:pPr>
            <w:bookmarkStart w:id="2" w:name="_Toc27476788"/>
            <w:r w:rsidRPr="00DF5810">
              <w:rPr>
                <w:rFonts w:ascii="Verdana" w:hAnsi="Verdana" w:cs="Arial"/>
                <w:sz w:val="22"/>
                <w:szCs w:val="22"/>
                <w:lang w:val="en-GB"/>
              </w:rPr>
              <w:t>Inception report</w:t>
            </w:r>
            <w:bookmarkEnd w:id="2"/>
          </w:p>
        </w:tc>
        <w:tc>
          <w:tcPr>
            <w:tcW w:w="2160" w:type="dxa"/>
            <w:shd w:val="clear" w:color="auto" w:fill="auto"/>
          </w:tcPr>
          <w:p w14:paraId="3909A479" w14:textId="77777777" w:rsidR="00104932" w:rsidRPr="00DF5810" w:rsidRDefault="00104932" w:rsidP="00104932">
            <w:pPr>
              <w:rPr>
                <w:rFonts w:ascii="Verdana" w:hAnsi="Verdana" w:cs="Arial"/>
                <w:sz w:val="22"/>
                <w:szCs w:val="22"/>
              </w:rPr>
            </w:pPr>
            <w:r w:rsidRPr="00DF5810">
              <w:rPr>
                <w:rFonts w:ascii="Verdana" w:hAnsi="Verdana" w:cs="Arial"/>
                <w:sz w:val="22"/>
                <w:szCs w:val="22"/>
              </w:rPr>
              <w:t xml:space="preserve">By November 2020  </w:t>
            </w:r>
          </w:p>
        </w:tc>
        <w:tc>
          <w:tcPr>
            <w:tcW w:w="2700" w:type="dxa"/>
            <w:vMerge w:val="restart"/>
            <w:shd w:val="clear" w:color="auto" w:fill="auto"/>
          </w:tcPr>
          <w:p w14:paraId="41F797E3" w14:textId="77777777" w:rsidR="00104932" w:rsidRPr="00DF5810" w:rsidRDefault="00104932" w:rsidP="00104932">
            <w:pPr>
              <w:rPr>
                <w:rFonts w:ascii="Verdana" w:hAnsi="Verdana" w:cs="Arial"/>
                <w:sz w:val="22"/>
                <w:szCs w:val="22"/>
              </w:rPr>
            </w:pPr>
            <w:r w:rsidRPr="00DF5810">
              <w:rPr>
                <w:rFonts w:ascii="Verdana" w:hAnsi="Verdana" w:cs="Arial"/>
                <w:sz w:val="22"/>
                <w:szCs w:val="22"/>
              </w:rPr>
              <w:t xml:space="preserve">Details workplan will be developed by consultant </w:t>
            </w:r>
          </w:p>
        </w:tc>
      </w:tr>
      <w:tr w:rsidR="00104932" w:rsidRPr="00DF5810" w14:paraId="50F21EC3" w14:textId="77777777" w:rsidTr="00A11018">
        <w:tc>
          <w:tcPr>
            <w:tcW w:w="5490" w:type="dxa"/>
            <w:shd w:val="clear" w:color="auto" w:fill="auto"/>
          </w:tcPr>
          <w:p w14:paraId="3146BC3D" w14:textId="77777777" w:rsidR="00104932" w:rsidRPr="00DF5810" w:rsidRDefault="00104932" w:rsidP="00104932">
            <w:pPr>
              <w:rPr>
                <w:rFonts w:ascii="Verdana" w:hAnsi="Verdana" w:cs="Arial"/>
                <w:sz w:val="22"/>
                <w:szCs w:val="22"/>
                <w:lang w:val="en-GB"/>
              </w:rPr>
            </w:pPr>
            <w:r w:rsidRPr="00DF5810">
              <w:rPr>
                <w:rFonts w:ascii="Verdana" w:hAnsi="Verdana" w:cs="Arial"/>
                <w:sz w:val="22"/>
                <w:szCs w:val="22"/>
                <w:lang w:val="en-GB"/>
              </w:rPr>
              <w:t>Details workplan and details methodology</w:t>
            </w:r>
          </w:p>
        </w:tc>
        <w:tc>
          <w:tcPr>
            <w:tcW w:w="2160" w:type="dxa"/>
            <w:shd w:val="clear" w:color="auto" w:fill="auto"/>
          </w:tcPr>
          <w:p w14:paraId="01B0407D" w14:textId="77777777" w:rsidR="00104932" w:rsidRPr="00DF5810" w:rsidRDefault="00104932" w:rsidP="00104932">
            <w:pPr>
              <w:rPr>
                <w:rFonts w:ascii="Verdana" w:hAnsi="Verdana" w:cs="Arial"/>
                <w:sz w:val="22"/>
                <w:szCs w:val="22"/>
              </w:rPr>
            </w:pPr>
            <w:r w:rsidRPr="00DF5810">
              <w:rPr>
                <w:rFonts w:ascii="Verdana" w:hAnsi="Verdana" w:cs="Arial"/>
                <w:sz w:val="22"/>
                <w:szCs w:val="22"/>
              </w:rPr>
              <w:t>By November 2020</w:t>
            </w:r>
          </w:p>
        </w:tc>
        <w:tc>
          <w:tcPr>
            <w:tcW w:w="2700" w:type="dxa"/>
            <w:vMerge/>
            <w:shd w:val="clear" w:color="auto" w:fill="auto"/>
          </w:tcPr>
          <w:p w14:paraId="61A6A418" w14:textId="77777777" w:rsidR="00104932" w:rsidRPr="00DF5810" w:rsidRDefault="00104932" w:rsidP="00104932">
            <w:pPr>
              <w:rPr>
                <w:rFonts w:ascii="Verdana" w:hAnsi="Verdana" w:cs="Arial"/>
                <w:b/>
                <w:sz w:val="22"/>
                <w:szCs w:val="22"/>
              </w:rPr>
            </w:pPr>
          </w:p>
        </w:tc>
      </w:tr>
      <w:tr w:rsidR="00104932" w:rsidRPr="00DF5810" w14:paraId="6965FCBF" w14:textId="77777777" w:rsidTr="00A11018">
        <w:tc>
          <w:tcPr>
            <w:tcW w:w="5490" w:type="dxa"/>
            <w:shd w:val="clear" w:color="auto" w:fill="auto"/>
          </w:tcPr>
          <w:p w14:paraId="7392FAD9" w14:textId="77777777" w:rsidR="00104932" w:rsidRPr="00DF5810" w:rsidRDefault="00104932" w:rsidP="00104932">
            <w:pPr>
              <w:rPr>
                <w:rFonts w:ascii="Verdana" w:hAnsi="Verdana" w:cs="Arial"/>
                <w:sz w:val="22"/>
                <w:szCs w:val="22"/>
                <w:lang w:val="en-GB"/>
              </w:rPr>
            </w:pPr>
            <w:r w:rsidRPr="00DF5810">
              <w:rPr>
                <w:rFonts w:ascii="Verdana" w:hAnsi="Verdana" w:cs="Arial"/>
                <w:sz w:val="22"/>
                <w:szCs w:val="22"/>
                <w:lang w:val="en-GB"/>
              </w:rPr>
              <w:t>Review findings and recommendations on existing ESP (Including service wise recommendations)</w:t>
            </w:r>
          </w:p>
        </w:tc>
        <w:tc>
          <w:tcPr>
            <w:tcW w:w="2160" w:type="dxa"/>
            <w:shd w:val="clear" w:color="auto" w:fill="auto"/>
          </w:tcPr>
          <w:p w14:paraId="68AE5921" w14:textId="77777777" w:rsidR="00104932" w:rsidRPr="00DF5810" w:rsidRDefault="00104932" w:rsidP="00104932">
            <w:pPr>
              <w:rPr>
                <w:rFonts w:ascii="Verdana" w:hAnsi="Verdana" w:cs="Arial"/>
                <w:sz w:val="22"/>
                <w:szCs w:val="22"/>
              </w:rPr>
            </w:pPr>
            <w:r w:rsidRPr="00DF5810">
              <w:rPr>
                <w:rFonts w:ascii="Verdana" w:hAnsi="Verdana" w:cs="Arial"/>
                <w:sz w:val="22"/>
                <w:szCs w:val="22"/>
              </w:rPr>
              <w:t>By Feb 2021</w:t>
            </w:r>
          </w:p>
        </w:tc>
        <w:tc>
          <w:tcPr>
            <w:tcW w:w="2700" w:type="dxa"/>
            <w:vMerge/>
            <w:shd w:val="clear" w:color="auto" w:fill="auto"/>
          </w:tcPr>
          <w:p w14:paraId="039E4266" w14:textId="77777777" w:rsidR="00104932" w:rsidRPr="00DF5810" w:rsidRDefault="00104932" w:rsidP="00104932">
            <w:pPr>
              <w:rPr>
                <w:rFonts w:ascii="Verdana" w:hAnsi="Verdana" w:cs="Arial"/>
                <w:b/>
                <w:sz w:val="22"/>
                <w:szCs w:val="22"/>
              </w:rPr>
            </w:pPr>
          </w:p>
        </w:tc>
      </w:tr>
      <w:tr w:rsidR="00104932" w:rsidRPr="00DF5810" w14:paraId="2DE91F5B" w14:textId="77777777" w:rsidTr="00A11018">
        <w:tc>
          <w:tcPr>
            <w:tcW w:w="5490" w:type="dxa"/>
            <w:shd w:val="clear" w:color="auto" w:fill="auto"/>
          </w:tcPr>
          <w:p w14:paraId="089E2659" w14:textId="77777777" w:rsidR="00104932" w:rsidRPr="00DF5810" w:rsidRDefault="00104932" w:rsidP="00104932">
            <w:pPr>
              <w:rPr>
                <w:rFonts w:ascii="Verdana" w:hAnsi="Verdana" w:cs="Arial"/>
                <w:sz w:val="22"/>
                <w:szCs w:val="22"/>
                <w:lang w:val="en-GB"/>
              </w:rPr>
            </w:pPr>
            <w:r w:rsidRPr="00DF5810">
              <w:rPr>
                <w:rFonts w:ascii="Verdana" w:hAnsi="Verdana" w:cs="Arial"/>
                <w:sz w:val="22"/>
                <w:szCs w:val="22"/>
                <w:lang w:val="en-GB"/>
              </w:rPr>
              <w:t>Sharing workshop (3 workshop) report</w:t>
            </w:r>
          </w:p>
        </w:tc>
        <w:tc>
          <w:tcPr>
            <w:tcW w:w="2160" w:type="dxa"/>
            <w:shd w:val="clear" w:color="auto" w:fill="auto"/>
          </w:tcPr>
          <w:p w14:paraId="3631DA95" w14:textId="77777777" w:rsidR="00104932" w:rsidRPr="00DF5810" w:rsidRDefault="00104932" w:rsidP="00104932">
            <w:pPr>
              <w:rPr>
                <w:rFonts w:ascii="Verdana" w:hAnsi="Verdana" w:cs="Arial"/>
                <w:sz w:val="22"/>
                <w:szCs w:val="22"/>
              </w:rPr>
            </w:pPr>
            <w:r w:rsidRPr="00DF5810">
              <w:rPr>
                <w:rFonts w:ascii="Verdana" w:hAnsi="Verdana" w:cs="Arial"/>
                <w:sz w:val="22"/>
                <w:szCs w:val="22"/>
              </w:rPr>
              <w:t xml:space="preserve">Within 1 week of each workshop </w:t>
            </w:r>
          </w:p>
        </w:tc>
        <w:tc>
          <w:tcPr>
            <w:tcW w:w="2700" w:type="dxa"/>
            <w:vMerge/>
            <w:shd w:val="clear" w:color="auto" w:fill="auto"/>
          </w:tcPr>
          <w:p w14:paraId="319B4D16" w14:textId="77777777" w:rsidR="00104932" w:rsidRPr="00DF5810" w:rsidRDefault="00104932" w:rsidP="00104932">
            <w:pPr>
              <w:rPr>
                <w:rFonts w:ascii="Verdana" w:hAnsi="Verdana" w:cs="Arial"/>
                <w:b/>
                <w:sz w:val="22"/>
                <w:szCs w:val="22"/>
              </w:rPr>
            </w:pPr>
          </w:p>
        </w:tc>
      </w:tr>
      <w:tr w:rsidR="00104932" w:rsidRPr="00DF5810" w14:paraId="5294112D" w14:textId="77777777" w:rsidTr="00A11018">
        <w:tc>
          <w:tcPr>
            <w:tcW w:w="5490" w:type="dxa"/>
            <w:shd w:val="clear" w:color="auto" w:fill="auto"/>
          </w:tcPr>
          <w:p w14:paraId="6364C225" w14:textId="77777777" w:rsidR="00104932" w:rsidRPr="00DF5810" w:rsidRDefault="00104932" w:rsidP="00104932">
            <w:pPr>
              <w:rPr>
                <w:rFonts w:ascii="Verdana" w:hAnsi="Verdana" w:cs="Arial"/>
                <w:sz w:val="22"/>
                <w:szCs w:val="22"/>
                <w:lang w:val="en-GB"/>
              </w:rPr>
            </w:pPr>
            <w:r w:rsidRPr="00DF5810">
              <w:rPr>
                <w:rFonts w:ascii="Verdana" w:hAnsi="Verdana" w:cs="Arial"/>
                <w:sz w:val="22"/>
                <w:szCs w:val="22"/>
                <w:lang w:val="en-GB"/>
              </w:rPr>
              <w:t>Dissemination workshop (1) report</w:t>
            </w:r>
          </w:p>
        </w:tc>
        <w:tc>
          <w:tcPr>
            <w:tcW w:w="2160" w:type="dxa"/>
            <w:shd w:val="clear" w:color="auto" w:fill="auto"/>
          </w:tcPr>
          <w:p w14:paraId="2B78E859" w14:textId="77777777" w:rsidR="00104932" w:rsidRPr="00DF5810" w:rsidRDefault="00104932" w:rsidP="00104932">
            <w:pPr>
              <w:rPr>
                <w:rFonts w:ascii="Verdana" w:hAnsi="Verdana" w:cs="Arial"/>
                <w:sz w:val="22"/>
                <w:szCs w:val="22"/>
              </w:rPr>
            </w:pPr>
            <w:r w:rsidRPr="00DF5810">
              <w:rPr>
                <w:rFonts w:ascii="Verdana" w:hAnsi="Verdana" w:cs="Arial"/>
                <w:sz w:val="22"/>
                <w:szCs w:val="22"/>
              </w:rPr>
              <w:t>By May 2021</w:t>
            </w:r>
          </w:p>
        </w:tc>
        <w:tc>
          <w:tcPr>
            <w:tcW w:w="2700" w:type="dxa"/>
            <w:vMerge/>
            <w:shd w:val="clear" w:color="auto" w:fill="auto"/>
          </w:tcPr>
          <w:p w14:paraId="58766F2E" w14:textId="77777777" w:rsidR="00104932" w:rsidRPr="00DF5810" w:rsidRDefault="00104932" w:rsidP="00104932">
            <w:pPr>
              <w:rPr>
                <w:rFonts w:ascii="Verdana" w:hAnsi="Verdana" w:cs="Arial"/>
                <w:b/>
                <w:sz w:val="22"/>
                <w:szCs w:val="22"/>
              </w:rPr>
            </w:pPr>
          </w:p>
        </w:tc>
      </w:tr>
    </w:tbl>
    <w:p w14:paraId="1563C08B" w14:textId="77777777" w:rsidR="00104932" w:rsidRPr="00DF5810" w:rsidRDefault="00104932" w:rsidP="00104932">
      <w:pPr>
        <w:rPr>
          <w:rFonts w:ascii="Verdana" w:hAnsi="Verdana" w:cs="Arial"/>
          <w:sz w:val="22"/>
          <w:szCs w:val="22"/>
        </w:rPr>
      </w:pPr>
    </w:p>
    <w:p w14:paraId="2EDE5C21" w14:textId="77777777" w:rsidR="00361AC7" w:rsidRPr="00DF5810" w:rsidRDefault="00361AC7" w:rsidP="00500B73">
      <w:pPr>
        <w:rPr>
          <w:rFonts w:ascii="Verdana" w:hAnsi="Verdana" w:cs="Arial"/>
          <w:sz w:val="22"/>
          <w:szCs w:val="22"/>
        </w:rPr>
      </w:pPr>
    </w:p>
    <w:p w14:paraId="23812A58" w14:textId="77777777" w:rsidR="00420498" w:rsidRPr="00DF5810" w:rsidRDefault="00420498" w:rsidP="00420498">
      <w:pPr>
        <w:rPr>
          <w:rFonts w:ascii="Verdana" w:hAnsi="Verdana" w:cs="Arial"/>
          <w:b/>
          <w:sz w:val="22"/>
          <w:szCs w:val="22"/>
        </w:rPr>
      </w:pPr>
    </w:p>
    <w:p w14:paraId="2D4228F8" w14:textId="77777777" w:rsidR="006A16CC" w:rsidRPr="00DF5810" w:rsidRDefault="006A16CC" w:rsidP="00420498">
      <w:pPr>
        <w:jc w:val="both"/>
        <w:rPr>
          <w:rFonts w:ascii="Verdana" w:hAnsi="Verdana" w:cs="Arial"/>
          <w:b/>
          <w:sz w:val="22"/>
          <w:szCs w:val="22"/>
        </w:rPr>
      </w:pPr>
      <w:r w:rsidRPr="00DF5810">
        <w:rPr>
          <w:rFonts w:ascii="Verdana" w:hAnsi="Verdana" w:cs="Arial"/>
          <w:b/>
          <w:sz w:val="22"/>
          <w:szCs w:val="22"/>
        </w:rPr>
        <w:t>Proposal Submission Guideline:</w:t>
      </w:r>
    </w:p>
    <w:p w14:paraId="5E2A7202" w14:textId="77777777" w:rsidR="006A16CC" w:rsidRPr="00DF5810" w:rsidRDefault="006A16CC" w:rsidP="006A16CC">
      <w:pPr>
        <w:pStyle w:val="ListParagraph"/>
        <w:ind w:left="450"/>
        <w:jc w:val="both"/>
        <w:rPr>
          <w:rFonts w:ascii="Verdana" w:hAnsi="Verdana" w:cs="Arial"/>
          <w:b/>
          <w:color w:val="FF0000"/>
          <w:sz w:val="22"/>
          <w:szCs w:val="22"/>
        </w:rPr>
      </w:pPr>
    </w:p>
    <w:p w14:paraId="1D648E3F" w14:textId="77777777" w:rsidR="006A16CC" w:rsidRPr="00DF5810" w:rsidRDefault="005D12A8" w:rsidP="006A16CC">
      <w:pPr>
        <w:ind w:left="270"/>
        <w:jc w:val="both"/>
        <w:rPr>
          <w:rFonts w:ascii="Verdana" w:hAnsi="Verdana" w:cs="Arial"/>
          <w:sz w:val="22"/>
          <w:szCs w:val="22"/>
        </w:rPr>
      </w:pPr>
      <w:r w:rsidRPr="00DB3FAB">
        <w:rPr>
          <w:rFonts w:ascii="Verdana" w:hAnsi="Verdana" w:cs="Arial"/>
          <w:sz w:val="22"/>
          <w:szCs w:val="22"/>
          <w:highlight w:val="yellow"/>
        </w:rPr>
        <w:t>Interested consultant/ Consulting firm with the relevant experience are requested to submit their technical propo</w:t>
      </w:r>
      <w:r w:rsidR="00052E24" w:rsidRPr="00DB3FAB">
        <w:rPr>
          <w:rFonts w:ascii="Verdana" w:hAnsi="Verdana" w:cs="Arial"/>
          <w:sz w:val="22"/>
          <w:szCs w:val="22"/>
          <w:highlight w:val="yellow"/>
        </w:rPr>
        <w:t xml:space="preserve">sal and financial proposal by </w:t>
      </w:r>
      <w:r w:rsidR="009F7E24">
        <w:rPr>
          <w:rFonts w:ascii="Verdana" w:hAnsi="Verdana" w:cs="Arial"/>
          <w:sz w:val="22"/>
          <w:szCs w:val="22"/>
          <w:highlight w:val="yellow"/>
        </w:rPr>
        <w:t>24</w:t>
      </w:r>
      <w:r w:rsidRPr="00DB3FAB">
        <w:rPr>
          <w:rFonts w:ascii="Verdana" w:hAnsi="Verdana" w:cs="Arial"/>
          <w:sz w:val="22"/>
          <w:szCs w:val="22"/>
          <w:highlight w:val="yellow"/>
        </w:rPr>
        <w:t xml:space="preserve"> </w:t>
      </w:r>
      <w:r w:rsidR="00EE7860" w:rsidRPr="00DB3FAB">
        <w:rPr>
          <w:rFonts w:ascii="Verdana" w:hAnsi="Verdana" w:cs="Arial"/>
          <w:sz w:val="22"/>
          <w:szCs w:val="22"/>
          <w:highlight w:val="yellow"/>
        </w:rPr>
        <w:t>November</w:t>
      </w:r>
      <w:r w:rsidRPr="00DB3FAB">
        <w:rPr>
          <w:rFonts w:ascii="Verdana" w:hAnsi="Verdana" w:cs="Arial"/>
          <w:sz w:val="22"/>
          <w:szCs w:val="22"/>
          <w:highlight w:val="yellow"/>
        </w:rPr>
        <w:t xml:space="preserve"> 2020. For any clarification please write to </w:t>
      </w:r>
      <w:hyperlink r:id="rId10" w:history="1">
        <w:r w:rsidR="00EE7860" w:rsidRPr="00DB3FAB">
          <w:rPr>
            <w:rStyle w:val="Hyperlink"/>
            <w:rFonts w:ascii="Verdana" w:hAnsi="Verdana"/>
            <w:highlight w:val="yellow"/>
          </w:rPr>
          <w:t>ta_ehd@drra-bd.org</w:t>
        </w:r>
      </w:hyperlink>
      <w:r w:rsidRPr="00DB3FAB">
        <w:rPr>
          <w:rFonts w:ascii="Verdana" w:hAnsi="Verdana"/>
          <w:highlight w:val="yellow"/>
        </w:rPr>
        <w:t xml:space="preserve"> </w:t>
      </w:r>
      <w:r w:rsidR="009F7E24">
        <w:rPr>
          <w:rFonts w:ascii="Verdana" w:hAnsi="Verdana" w:cs="Arial"/>
          <w:sz w:val="22"/>
          <w:szCs w:val="22"/>
          <w:highlight w:val="yellow"/>
        </w:rPr>
        <w:t>by 19</w:t>
      </w:r>
      <w:r w:rsidRPr="00DB3FAB">
        <w:rPr>
          <w:rFonts w:ascii="Verdana" w:hAnsi="Verdana" w:cs="Arial"/>
          <w:sz w:val="22"/>
          <w:szCs w:val="22"/>
          <w:highlight w:val="yellow"/>
        </w:rPr>
        <w:t xml:space="preserve"> </w:t>
      </w:r>
      <w:r w:rsidR="00EE7860" w:rsidRPr="00DB3FAB">
        <w:rPr>
          <w:rFonts w:ascii="Verdana" w:hAnsi="Verdana" w:cs="Arial"/>
          <w:sz w:val="22"/>
          <w:szCs w:val="22"/>
          <w:highlight w:val="yellow"/>
        </w:rPr>
        <w:t>November</w:t>
      </w:r>
      <w:r w:rsidRPr="00DB3FAB">
        <w:rPr>
          <w:rFonts w:ascii="Verdana" w:hAnsi="Verdana" w:cs="Arial"/>
          <w:sz w:val="22"/>
          <w:szCs w:val="22"/>
          <w:highlight w:val="yellow"/>
        </w:rPr>
        <w:t xml:space="preserve"> 2020</w:t>
      </w:r>
      <w:r w:rsidR="00EE7860" w:rsidRPr="00DB3FAB">
        <w:rPr>
          <w:rFonts w:ascii="Verdana" w:hAnsi="Verdana" w:cs="Arial"/>
          <w:sz w:val="22"/>
          <w:szCs w:val="22"/>
          <w:highlight w:val="yellow"/>
        </w:rPr>
        <w:t>, 05.00 p.m.</w:t>
      </w:r>
      <w:r w:rsidRPr="00DB3FAB">
        <w:rPr>
          <w:rFonts w:ascii="Verdana" w:hAnsi="Verdana" w:cs="Arial"/>
          <w:sz w:val="22"/>
          <w:szCs w:val="22"/>
          <w:highlight w:val="yellow"/>
        </w:rPr>
        <w:t xml:space="preserve"> </w:t>
      </w:r>
      <w:r w:rsidR="00EE7860" w:rsidRPr="00DB3FAB">
        <w:rPr>
          <w:rFonts w:ascii="Verdana" w:hAnsi="Verdana" w:cs="Arial"/>
          <w:sz w:val="22"/>
          <w:szCs w:val="22"/>
          <w:highlight w:val="yellow"/>
        </w:rPr>
        <w:t>Relevant an</w:t>
      </w:r>
      <w:r w:rsidR="009F7E24">
        <w:rPr>
          <w:rFonts w:ascii="Verdana" w:hAnsi="Verdana" w:cs="Arial"/>
          <w:sz w:val="22"/>
          <w:szCs w:val="22"/>
          <w:highlight w:val="yellow"/>
        </w:rPr>
        <w:t>swer will be replied on 21</w:t>
      </w:r>
      <w:r w:rsidRPr="00DB3FAB">
        <w:rPr>
          <w:rFonts w:ascii="Verdana" w:hAnsi="Verdana" w:cs="Arial"/>
          <w:sz w:val="22"/>
          <w:szCs w:val="22"/>
          <w:highlight w:val="yellow"/>
        </w:rPr>
        <w:t xml:space="preserve"> </w:t>
      </w:r>
      <w:r w:rsidR="00EE7860" w:rsidRPr="00DB3FAB">
        <w:rPr>
          <w:rFonts w:ascii="Verdana" w:hAnsi="Verdana" w:cs="Arial"/>
          <w:sz w:val="22"/>
          <w:szCs w:val="22"/>
          <w:highlight w:val="yellow"/>
        </w:rPr>
        <w:t>November 2020.</w:t>
      </w:r>
    </w:p>
    <w:p w14:paraId="35B1C05C" w14:textId="77777777" w:rsidR="005D12A8" w:rsidRPr="00DF5810" w:rsidRDefault="005D12A8" w:rsidP="006A16CC">
      <w:pPr>
        <w:ind w:left="270"/>
        <w:jc w:val="both"/>
        <w:rPr>
          <w:rFonts w:ascii="Verdana" w:hAnsi="Verdana" w:cs="Arial"/>
          <w:color w:val="FF0000"/>
          <w:sz w:val="22"/>
          <w:szCs w:val="22"/>
        </w:rPr>
      </w:pPr>
    </w:p>
    <w:p w14:paraId="7F2D491B" w14:textId="77777777" w:rsidR="00DB3FAB" w:rsidRDefault="00DB3FAB" w:rsidP="006A16CC">
      <w:pPr>
        <w:jc w:val="both"/>
        <w:rPr>
          <w:rFonts w:ascii="Verdana" w:hAnsi="Verdana" w:cs="Arial"/>
          <w:b/>
          <w:bCs/>
          <w:sz w:val="22"/>
          <w:szCs w:val="22"/>
        </w:rPr>
      </w:pPr>
    </w:p>
    <w:p w14:paraId="075AA026" w14:textId="77777777" w:rsidR="00DB3FAB" w:rsidRDefault="00DB3FAB" w:rsidP="006A16CC">
      <w:pPr>
        <w:jc w:val="both"/>
        <w:rPr>
          <w:rFonts w:ascii="Verdana" w:hAnsi="Verdana" w:cs="Arial"/>
          <w:b/>
          <w:bCs/>
          <w:sz w:val="22"/>
          <w:szCs w:val="22"/>
        </w:rPr>
      </w:pPr>
    </w:p>
    <w:p w14:paraId="3ABE97B7" w14:textId="77777777" w:rsidR="00DB3FAB" w:rsidRDefault="00DB3FAB" w:rsidP="006A16CC">
      <w:pPr>
        <w:jc w:val="both"/>
        <w:rPr>
          <w:rFonts w:ascii="Verdana" w:hAnsi="Verdana" w:cs="Arial"/>
          <w:b/>
          <w:bCs/>
          <w:sz w:val="22"/>
          <w:szCs w:val="22"/>
        </w:rPr>
      </w:pPr>
    </w:p>
    <w:p w14:paraId="3CCF0D04" w14:textId="77777777" w:rsidR="006A16CC" w:rsidRDefault="006A16CC" w:rsidP="006A16CC">
      <w:pPr>
        <w:jc w:val="both"/>
        <w:rPr>
          <w:rFonts w:ascii="Verdana" w:hAnsi="Verdana" w:cs="Arial"/>
          <w:b/>
          <w:bCs/>
          <w:sz w:val="22"/>
          <w:szCs w:val="22"/>
        </w:rPr>
      </w:pPr>
      <w:r w:rsidRPr="00DF5810">
        <w:rPr>
          <w:rFonts w:ascii="Verdana" w:hAnsi="Verdana" w:cs="Arial"/>
          <w:b/>
          <w:bCs/>
          <w:sz w:val="22"/>
          <w:szCs w:val="22"/>
        </w:rPr>
        <w:t>Technical Proposal Outline:</w:t>
      </w:r>
    </w:p>
    <w:p w14:paraId="6E331B81" w14:textId="77777777" w:rsidR="00DB3FAB" w:rsidRPr="00DF5810" w:rsidRDefault="00DB3FAB" w:rsidP="006A16CC">
      <w:pPr>
        <w:jc w:val="both"/>
        <w:rPr>
          <w:rFonts w:ascii="Verdana" w:hAnsi="Verdana" w:cs="Arial"/>
          <w:b/>
          <w:bCs/>
          <w:sz w:val="22"/>
          <w:szCs w:val="22"/>
        </w:rPr>
      </w:pPr>
    </w:p>
    <w:p w14:paraId="39B327E3" w14:textId="77777777" w:rsidR="006A16CC" w:rsidRPr="00DF5810" w:rsidRDefault="006A16CC" w:rsidP="006A16CC">
      <w:pPr>
        <w:ind w:left="360"/>
        <w:jc w:val="both"/>
        <w:rPr>
          <w:rFonts w:ascii="Verdana" w:hAnsi="Verdana" w:cs="Arial"/>
          <w:sz w:val="22"/>
          <w:szCs w:val="22"/>
        </w:rPr>
      </w:pPr>
      <w:r w:rsidRPr="00DF5810">
        <w:rPr>
          <w:rFonts w:ascii="Verdana" w:hAnsi="Verdana" w:cs="Arial"/>
          <w:sz w:val="22"/>
          <w:szCs w:val="22"/>
        </w:rPr>
        <w:t>For this mentioned work EHD project required External Expert. Hired team will submit their Technical proposal with details methodology for this work.</w:t>
      </w:r>
    </w:p>
    <w:p w14:paraId="290E0B67" w14:textId="77777777" w:rsidR="00420498" w:rsidRPr="00DF5810" w:rsidRDefault="00420498" w:rsidP="006A16CC">
      <w:pPr>
        <w:ind w:left="360"/>
        <w:jc w:val="both"/>
        <w:rPr>
          <w:rFonts w:ascii="Verdana" w:hAnsi="Verdana" w:cs="Arial"/>
          <w:color w:val="FF0000"/>
          <w:sz w:val="22"/>
          <w:szCs w:val="22"/>
        </w:rPr>
      </w:pPr>
    </w:p>
    <w:p w14:paraId="1AD84364" w14:textId="77777777" w:rsidR="006A16CC" w:rsidRPr="00DF5810" w:rsidRDefault="006A16CC" w:rsidP="006A16CC">
      <w:pPr>
        <w:jc w:val="both"/>
        <w:rPr>
          <w:rFonts w:ascii="Verdana" w:hAnsi="Verdana" w:cs="Arial"/>
          <w:b/>
          <w:bCs/>
          <w:sz w:val="22"/>
          <w:szCs w:val="22"/>
          <w:lang w:eastAsia="en-AU" w:bidi="en-US"/>
        </w:rPr>
      </w:pPr>
      <w:r w:rsidRPr="00DF5810">
        <w:rPr>
          <w:rFonts w:ascii="Verdana" w:hAnsi="Verdana" w:cs="Arial"/>
          <w:b/>
          <w:bCs/>
          <w:sz w:val="22"/>
          <w:szCs w:val="22"/>
          <w:lang w:eastAsia="en-AU" w:bidi="en-US"/>
        </w:rPr>
        <w:lastRenderedPageBreak/>
        <w:t>Financial and Technical Proposal:</w:t>
      </w:r>
    </w:p>
    <w:p w14:paraId="759E060D" w14:textId="77777777" w:rsidR="00BB0389" w:rsidRPr="00DF5810" w:rsidRDefault="006A16CC" w:rsidP="00BB0389">
      <w:pPr>
        <w:pStyle w:val="Default"/>
        <w:numPr>
          <w:ilvl w:val="0"/>
          <w:numId w:val="29"/>
        </w:numPr>
        <w:jc w:val="left"/>
        <w:rPr>
          <w:rFonts w:ascii="Verdana" w:hAnsi="Verdana" w:cs="Arial"/>
          <w:color w:val="auto"/>
          <w:sz w:val="22"/>
          <w:szCs w:val="22"/>
        </w:rPr>
      </w:pPr>
      <w:r w:rsidRPr="00DF5810">
        <w:rPr>
          <w:rFonts w:ascii="Verdana" w:hAnsi="Verdana" w:cs="Arial"/>
          <w:color w:val="auto"/>
          <w:sz w:val="22"/>
          <w:szCs w:val="22"/>
        </w:rPr>
        <w:t xml:space="preserve">Details budget with the breakdown </w:t>
      </w:r>
      <w:r w:rsidR="00BB0389" w:rsidRPr="00DF5810">
        <w:rPr>
          <w:rFonts w:ascii="Verdana" w:hAnsi="Verdana" w:cs="Arial"/>
          <w:color w:val="auto"/>
          <w:sz w:val="22"/>
          <w:szCs w:val="22"/>
        </w:rPr>
        <w:t xml:space="preserve">of all cost </w:t>
      </w:r>
      <w:r w:rsidRPr="00DF5810">
        <w:rPr>
          <w:rFonts w:ascii="Verdana" w:hAnsi="Verdana" w:cs="Arial"/>
          <w:color w:val="auto"/>
          <w:sz w:val="22"/>
          <w:szCs w:val="22"/>
        </w:rPr>
        <w:t>to condu</w:t>
      </w:r>
      <w:r w:rsidR="00BB0389" w:rsidRPr="00DF5810">
        <w:rPr>
          <w:rFonts w:ascii="Verdana" w:hAnsi="Verdana" w:cs="Arial"/>
          <w:color w:val="auto"/>
          <w:sz w:val="22"/>
          <w:szCs w:val="22"/>
        </w:rPr>
        <w:t>ct the assignment</w:t>
      </w:r>
    </w:p>
    <w:p w14:paraId="4A5B1FCD" w14:textId="77777777" w:rsidR="00BB0389" w:rsidRPr="00DF5810" w:rsidRDefault="00BB0389" w:rsidP="00BB0389">
      <w:pPr>
        <w:pStyle w:val="Default"/>
        <w:numPr>
          <w:ilvl w:val="0"/>
          <w:numId w:val="29"/>
        </w:numPr>
        <w:jc w:val="left"/>
        <w:rPr>
          <w:rFonts w:ascii="Verdana" w:hAnsi="Verdana" w:cs="Arial"/>
          <w:color w:val="auto"/>
          <w:sz w:val="22"/>
          <w:szCs w:val="22"/>
        </w:rPr>
      </w:pPr>
      <w:r w:rsidRPr="00DF5810">
        <w:rPr>
          <w:rFonts w:ascii="Verdana" w:hAnsi="Verdana" w:cs="Arial"/>
          <w:color w:val="auto"/>
          <w:sz w:val="22"/>
          <w:szCs w:val="22"/>
        </w:rPr>
        <w:t>Price should be Applicab</w:t>
      </w:r>
      <w:r w:rsidR="00EE7860" w:rsidRPr="00DF5810">
        <w:rPr>
          <w:rFonts w:ascii="Verdana" w:hAnsi="Verdana" w:cs="Arial"/>
          <w:color w:val="auto"/>
          <w:sz w:val="22"/>
          <w:szCs w:val="22"/>
        </w:rPr>
        <w:t>le VAT/TAX, please mention the r</w:t>
      </w:r>
      <w:r w:rsidRPr="00DF5810">
        <w:rPr>
          <w:rFonts w:ascii="Verdana" w:hAnsi="Verdana" w:cs="Arial"/>
          <w:color w:val="auto"/>
          <w:sz w:val="22"/>
          <w:szCs w:val="22"/>
        </w:rPr>
        <w:t>ate accordingly</w:t>
      </w:r>
    </w:p>
    <w:p w14:paraId="24DFD7B6" w14:textId="77777777" w:rsidR="00BB0389" w:rsidRPr="00DF5810" w:rsidRDefault="006A16CC" w:rsidP="00BB0389">
      <w:pPr>
        <w:pStyle w:val="Default"/>
        <w:numPr>
          <w:ilvl w:val="0"/>
          <w:numId w:val="29"/>
        </w:numPr>
        <w:jc w:val="left"/>
        <w:rPr>
          <w:rFonts w:ascii="Verdana" w:hAnsi="Verdana" w:cs="Arial"/>
          <w:color w:val="auto"/>
          <w:sz w:val="22"/>
          <w:szCs w:val="22"/>
        </w:rPr>
      </w:pPr>
      <w:r w:rsidRPr="00DF5810">
        <w:rPr>
          <w:rFonts w:ascii="Verdana" w:hAnsi="Verdana" w:cs="Arial"/>
          <w:color w:val="auto"/>
          <w:sz w:val="22"/>
          <w:szCs w:val="22"/>
        </w:rPr>
        <w:t xml:space="preserve">Profile and </w:t>
      </w:r>
      <w:r w:rsidR="00272A58" w:rsidRPr="00DF5810">
        <w:rPr>
          <w:rFonts w:ascii="Verdana" w:hAnsi="Verdana" w:cs="Arial"/>
          <w:color w:val="auto"/>
          <w:sz w:val="22"/>
          <w:szCs w:val="22"/>
        </w:rPr>
        <w:t xml:space="preserve">relevant </w:t>
      </w:r>
      <w:r w:rsidRPr="00DF5810">
        <w:rPr>
          <w:rFonts w:ascii="Verdana" w:hAnsi="Verdana" w:cs="Arial"/>
          <w:color w:val="auto"/>
          <w:sz w:val="22"/>
          <w:szCs w:val="22"/>
        </w:rPr>
        <w:t xml:space="preserve">experience of the consultant/consultancy firm </w:t>
      </w:r>
    </w:p>
    <w:p w14:paraId="3A632B99" w14:textId="77777777" w:rsidR="007C4E12" w:rsidRPr="00DF5810" w:rsidRDefault="007C4E12" w:rsidP="007F02D7">
      <w:pPr>
        <w:jc w:val="both"/>
        <w:rPr>
          <w:rFonts w:ascii="Verdana" w:hAnsi="Verdana" w:cs="Arial"/>
          <w:sz w:val="22"/>
          <w:szCs w:val="22"/>
        </w:rPr>
      </w:pPr>
    </w:p>
    <w:p w14:paraId="098C5531" w14:textId="77777777" w:rsidR="00BB0389" w:rsidRPr="00DF5810" w:rsidRDefault="007C4E12" w:rsidP="00BB0389">
      <w:pPr>
        <w:jc w:val="both"/>
        <w:rPr>
          <w:rFonts w:ascii="Verdana" w:hAnsi="Verdana" w:cs="Arial"/>
          <w:b/>
          <w:sz w:val="22"/>
          <w:szCs w:val="22"/>
        </w:rPr>
      </w:pPr>
      <w:r w:rsidRPr="00DF5810">
        <w:rPr>
          <w:rFonts w:ascii="Verdana" w:hAnsi="Verdana" w:cs="Arial"/>
          <w:b/>
          <w:sz w:val="22"/>
          <w:szCs w:val="22"/>
        </w:rPr>
        <w:t xml:space="preserve">Payment: </w:t>
      </w:r>
      <w:bookmarkStart w:id="3" w:name="_Toc27476798"/>
      <w:bookmarkStart w:id="4" w:name="_Toc27476795"/>
      <w:bookmarkStart w:id="5" w:name="_Hlk42425601"/>
      <w:bookmarkEnd w:id="3"/>
    </w:p>
    <w:p w14:paraId="67ACECA6" w14:textId="77777777" w:rsidR="00BE77FD" w:rsidRDefault="00BE77FD" w:rsidP="00BE77FD">
      <w:pPr>
        <w:jc w:val="both"/>
        <w:rPr>
          <w:rFonts w:ascii="Verdana" w:hAnsi="Verdana" w:cs="Calibri Light"/>
          <w:sz w:val="22"/>
          <w:szCs w:val="22"/>
          <w:lang w:val="en-GB"/>
        </w:rPr>
      </w:pPr>
      <w:r w:rsidRPr="00BE77FD">
        <w:rPr>
          <w:rFonts w:ascii="Verdana" w:hAnsi="Verdana" w:cs="Calibri Light"/>
          <w:sz w:val="22"/>
          <w:szCs w:val="22"/>
          <w:lang w:val="en-GB"/>
        </w:rPr>
        <w:t xml:space="preserve">Total amount will be paid in 03 (three) instalments for the consultants and working </w:t>
      </w:r>
      <w:r>
        <w:rPr>
          <w:rFonts w:ascii="Verdana" w:hAnsi="Verdana" w:cs="Calibri Light"/>
          <w:sz w:val="22"/>
          <w:szCs w:val="22"/>
          <w:lang w:val="en-GB"/>
        </w:rPr>
        <w:t xml:space="preserve">team after reception and acceptance of different deliverables in different stages based on agreement, payment schedule will be as follows: </w:t>
      </w:r>
    </w:p>
    <w:p w14:paraId="6FFF90D1" w14:textId="77777777" w:rsidR="00BE77FD" w:rsidRPr="00BE77FD" w:rsidRDefault="00BE77FD" w:rsidP="00BE77FD">
      <w:pPr>
        <w:jc w:val="both"/>
        <w:rPr>
          <w:rFonts w:ascii="Verdana" w:hAnsi="Verdana" w:cs="Calibri Light"/>
          <w:sz w:val="22"/>
          <w:szCs w:val="22"/>
          <w:lang w:val="en-GB"/>
        </w:rPr>
      </w:pPr>
    </w:p>
    <w:p w14:paraId="3A638D13" w14:textId="77777777" w:rsidR="00BE77FD" w:rsidRDefault="00BE77FD" w:rsidP="00BE77FD">
      <w:pPr>
        <w:jc w:val="both"/>
        <w:rPr>
          <w:rFonts w:ascii="Verdana" w:hAnsi="Verdana" w:cs="Calibri Light"/>
          <w:sz w:val="22"/>
          <w:szCs w:val="22"/>
          <w:lang w:val="en-GB"/>
        </w:rPr>
      </w:pPr>
      <w:r w:rsidRPr="00BE77FD">
        <w:rPr>
          <w:rFonts w:ascii="Verdana" w:hAnsi="Verdana" w:cs="Calibri Light"/>
          <w:sz w:val="22"/>
          <w:szCs w:val="22"/>
          <w:lang w:val="en-GB"/>
        </w:rPr>
        <w:t>1</w:t>
      </w:r>
      <w:r w:rsidRPr="00BE77FD">
        <w:rPr>
          <w:rFonts w:ascii="Verdana" w:hAnsi="Verdana" w:cs="Calibri Light"/>
          <w:sz w:val="22"/>
          <w:szCs w:val="22"/>
          <w:vertAlign w:val="superscript"/>
          <w:lang w:val="en-GB"/>
        </w:rPr>
        <w:t>st</w:t>
      </w:r>
      <w:r w:rsidRPr="00BE77FD">
        <w:rPr>
          <w:rFonts w:ascii="Verdana" w:hAnsi="Verdana" w:cs="Calibri Light"/>
          <w:sz w:val="22"/>
          <w:szCs w:val="22"/>
          <w:lang w:val="en-GB"/>
        </w:rPr>
        <w:t xml:space="preserve"> instalment will be paid 20% of the total contract value </w:t>
      </w:r>
    </w:p>
    <w:p w14:paraId="1827E227" w14:textId="77777777" w:rsidR="00BE77FD" w:rsidRDefault="00BE77FD" w:rsidP="00BE77FD">
      <w:pPr>
        <w:jc w:val="both"/>
        <w:rPr>
          <w:rFonts w:ascii="Verdana" w:hAnsi="Verdana" w:cs="Calibri Light"/>
          <w:sz w:val="22"/>
          <w:szCs w:val="22"/>
          <w:lang w:val="en-GB"/>
        </w:rPr>
      </w:pPr>
      <w:r w:rsidRPr="00BE77FD">
        <w:rPr>
          <w:rFonts w:ascii="Verdana" w:hAnsi="Verdana" w:cs="Calibri Light"/>
          <w:sz w:val="22"/>
          <w:szCs w:val="22"/>
          <w:lang w:val="en-GB"/>
        </w:rPr>
        <w:t>2</w:t>
      </w:r>
      <w:r w:rsidRPr="00BE77FD">
        <w:rPr>
          <w:rFonts w:ascii="Verdana" w:hAnsi="Verdana" w:cs="Calibri Light"/>
          <w:sz w:val="22"/>
          <w:szCs w:val="22"/>
          <w:vertAlign w:val="superscript"/>
          <w:lang w:val="en-GB"/>
        </w:rPr>
        <w:t>nd</w:t>
      </w:r>
      <w:r w:rsidRPr="00BE77FD">
        <w:rPr>
          <w:rFonts w:ascii="Verdana" w:hAnsi="Verdana" w:cs="Calibri Light"/>
          <w:sz w:val="22"/>
          <w:szCs w:val="22"/>
          <w:lang w:val="en-GB"/>
        </w:rPr>
        <w:t xml:space="preserve"> Instalment will be paid 40% of the total contract value </w:t>
      </w:r>
    </w:p>
    <w:p w14:paraId="4D1BBA40" w14:textId="77777777" w:rsidR="00BE77FD" w:rsidRDefault="00BE77FD" w:rsidP="00BE77FD">
      <w:pPr>
        <w:jc w:val="both"/>
        <w:rPr>
          <w:rFonts w:ascii="Verdana" w:hAnsi="Verdana" w:cs="Calibri Light"/>
          <w:sz w:val="22"/>
          <w:szCs w:val="22"/>
          <w:lang w:val="en-GB"/>
        </w:rPr>
      </w:pPr>
      <w:r>
        <w:rPr>
          <w:rFonts w:ascii="Verdana" w:hAnsi="Verdana" w:cs="Calibri Light"/>
          <w:sz w:val="22"/>
          <w:szCs w:val="22"/>
          <w:lang w:val="en-GB"/>
        </w:rPr>
        <w:t>And 3</w:t>
      </w:r>
      <w:r w:rsidRPr="00BE77FD">
        <w:rPr>
          <w:rFonts w:ascii="Verdana" w:hAnsi="Verdana" w:cs="Calibri Light"/>
          <w:sz w:val="22"/>
          <w:szCs w:val="22"/>
          <w:vertAlign w:val="superscript"/>
          <w:lang w:val="en-GB"/>
        </w:rPr>
        <w:t>rd</w:t>
      </w:r>
      <w:r>
        <w:rPr>
          <w:rFonts w:ascii="Verdana" w:hAnsi="Verdana" w:cs="Calibri Light"/>
          <w:sz w:val="22"/>
          <w:szCs w:val="22"/>
          <w:lang w:val="en-GB"/>
        </w:rPr>
        <w:t xml:space="preserve"> instalment will be paid </w:t>
      </w:r>
      <w:r w:rsidRPr="00BE77FD">
        <w:rPr>
          <w:rFonts w:ascii="Verdana" w:hAnsi="Verdana" w:cs="Calibri Light"/>
          <w:sz w:val="22"/>
          <w:szCs w:val="22"/>
          <w:lang w:val="en-GB"/>
        </w:rPr>
        <w:t xml:space="preserve">40% </w:t>
      </w:r>
      <w:r>
        <w:rPr>
          <w:rFonts w:ascii="Verdana" w:hAnsi="Verdana" w:cs="Calibri Light"/>
          <w:sz w:val="22"/>
          <w:szCs w:val="22"/>
          <w:lang w:val="en-GB"/>
        </w:rPr>
        <w:t>of the total contract value</w:t>
      </w:r>
    </w:p>
    <w:p w14:paraId="3BC4F90D" w14:textId="77777777" w:rsidR="00BE77FD" w:rsidRPr="00BE77FD" w:rsidRDefault="00BE77FD" w:rsidP="00BE77FD">
      <w:pPr>
        <w:jc w:val="both"/>
        <w:rPr>
          <w:rFonts w:ascii="Verdana" w:hAnsi="Verdana" w:cs="Calibri Light"/>
          <w:sz w:val="22"/>
          <w:szCs w:val="22"/>
          <w:lang w:val="en-GB"/>
        </w:rPr>
      </w:pPr>
    </w:p>
    <w:p w14:paraId="0E932C5C" w14:textId="77777777" w:rsidR="00BE77FD" w:rsidRPr="00BE77FD" w:rsidRDefault="00BE77FD" w:rsidP="00BE77FD">
      <w:pPr>
        <w:jc w:val="both"/>
        <w:rPr>
          <w:rFonts w:ascii="Verdana" w:hAnsi="Verdana" w:cs="Calibri Light"/>
          <w:sz w:val="22"/>
          <w:szCs w:val="22"/>
          <w:lang w:val="en-GB"/>
        </w:rPr>
      </w:pPr>
      <w:r w:rsidRPr="00BE77FD">
        <w:rPr>
          <w:rFonts w:ascii="Verdana" w:hAnsi="Verdana" w:cs="Calibri Light"/>
          <w:sz w:val="22"/>
          <w:szCs w:val="22"/>
          <w:lang w:val="en-GB"/>
        </w:rPr>
        <w:t xml:space="preserve">In addition, all other event cost (organize meeting, workshop) will be bear by the project. </w:t>
      </w:r>
    </w:p>
    <w:p w14:paraId="3F198795" w14:textId="77777777" w:rsidR="00BE77FD" w:rsidRPr="00BE77FD" w:rsidRDefault="00BE77FD" w:rsidP="00BE77FD">
      <w:pPr>
        <w:jc w:val="both"/>
        <w:rPr>
          <w:rFonts w:ascii="Verdana" w:hAnsi="Verdana" w:cs="Calibri Light"/>
          <w:sz w:val="22"/>
          <w:szCs w:val="22"/>
          <w:lang w:val="en-GB"/>
        </w:rPr>
      </w:pPr>
    </w:p>
    <w:p w14:paraId="517347E1" w14:textId="77777777" w:rsidR="00DF5810" w:rsidRPr="00DF5810" w:rsidRDefault="00BE77FD" w:rsidP="00BE77FD">
      <w:pPr>
        <w:jc w:val="both"/>
        <w:rPr>
          <w:rFonts w:ascii="Verdana" w:hAnsi="Verdana" w:cs="Arial"/>
          <w:lang w:val="en-GB"/>
        </w:rPr>
      </w:pPr>
      <w:r w:rsidRPr="00BE77FD">
        <w:rPr>
          <w:rFonts w:ascii="Verdana" w:hAnsi="Verdana" w:cs="Calibri Light"/>
          <w:sz w:val="22"/>
          <w:szCs w:val="22"/>
          <w:lang w:val="en-GB"/>
        </w:rPr>
        <w:t>All payment will be done through A/C Payee Cheque or Bank Transfer and DRRA will deduct all applicable VAT/TAX at source.</w:t>
      </w:r>
      <w:r>
        <w:rPr>
          <w:rFonts w:ascii="Verdana" w:hAnsi="Verdana" w:cs="Calibri Light"/>
          <w:sz w:val="22"/>
          <w:szCs w:val="22"/>
          <w:lang w:val="en-GB"/>
        </w:rPr>
        <w:t xml:space="preserve">  </w:t>
      </w:r>
    </w:p>
    <w:p w14:paraId="4E995A07" w14:textId="77777777" w:rsidR="00AC2173" w:rsidRPr="00DF5810" w:rsidRDefault="00AC2173" w:rsidP="00BB0389">
      <w:pPr>
        <w:ind w:left="360"/>
        <w:jc w:val="both"/>
        <w:rPr>
          <w:rFonts w:ascii="Verdana" w:hAnsi="Verdana" w:cs="Arial"/>
          <w:b/>
          <w:sz w:val="22"/>
          <w:szCs w:val="22"/>
          <w:lang w:val="en-GB"/>
        </w:rPr>
      </w:pPr>
    </w:p>
    <w:bookmarkEnd w:id="4"/>
    <w:bookmarkEnd w:id="5"/>
    <w:p w14:paraId="6C1FAFD5" w14:textId="77777777" w:rsidR="00331E27" w:rsidRPr="00DF5810" w:rsidRDefault="00331E27" w:rsidP="006A16CC">
      <w:pPr>
        <w:jc w:val="both"/>
        <w:rPr>
          <w:rFonts w:ascii="Verdana" w:hAnsi="Verdana" w:cs="Arial"/>
          <w:sz w:val="22"/>
          <w:szCs w:val="22"/>
        </w:rPr>
      </w:pPr>
    </w:p>
    <w:p w14:paraId="16A970CC" w14:textId="77777777" w:rsidR="00F4192C" w:rsidRDefault="00E50D34" w:rsidP="00F4192C">
      <w:pPr>
        <w:jc w:val="both"/>
        <w:rPr>
          <w:rFonts w:ascii="Verdana" w:hAnsi="Verdana" w:cs="Arial"/>
          <w:b/>
          <w:sz w:val="22"/>
          <w:szCs w:val="22"/>
        </w:rPr>
      </w:pPr>
      <w:r w:rsidRPr="00DF5810">
        <w:rPr>
          <w:rFonts w:ascii="Verdana" w:hAnsi="Verdana" w:cs="Arial"/>
          <w:b/>
          <w:sz w:val="22"/>
          <w:szCs w:val="22"/>
        </w:rPr>
        <w:t>Documents need to provide with the proposal:</w:t>
      </w:r>
    </w:p>
    <w:p w14:paraId="7D5903AB" w14:textId="77777777" w:rsidR="00F4192C" w:rsidRPr="00F4192C" w:rsidRDefault="00F4192C" w:rsidP="00F4192C">
      <w:pPr>
        <w:jc w:val="both"/>
        <w:rPr>
          <w:rFonts w:ascii="Verdana" w:hAnsi="Verdana" w:cs="Arial"/>
          <w:b/>
          <w:sz w:val="22"/>
          <w:szCs w:val="22"/>
        </w:rPr>
      </w:pPr>
    </w:p>
    <w:p w14:paraId="5AEEB4D9" w14:textId="77777777" w:rsidR="00BE77FD" w:rsidRDefault="00F4192C" w:rsidP="00331E27">
      <w:pPr>
        <w:pStyle w:val="ListParagraph"/>
        <w:numPr>
          <w:ilvl w:val="0"/>
          <w:numId w:val="33"/>
        </w:numPr>
        <w:jc w:val="both"/>
        <w:rPr>
          <w:rFonts w:ascii="Verdana" w:hAnsi="Verdana" w:cs="Arial"/>
          <w:sz w:val="22"/>
          <w:szCs w:val="22"/>
        </w:rPr>
      </w:pPr>
      <w:r>
        <w:rPr>
          <w:rFonts w:ascii="Verdana" w:hAnsi="Verdana" w:cs="Arial"/>
          <w:sz w:val="22"/>
          <w:szCs w:val="22"/>
        </w:rPr>
        <w:t xml:space="preserve">Copy of </w:t>
      </w:r>
      <w:r w:rsidR="00BE77FD">
        <w:rPr>
          <w:rFonts w:ascii="Verdana" w:hAnsi="Verdana" w:cs="Arial"/>
          <w:sz w:val="22"/>
          <w:szCs w:val="22"/>
        </w:rPr>
        <w:t>Registration/License – in case of firm</w:t>
      </w:r>
    </w:p>
    <w:p w14:paraId="129CE13F" w14:textId="77777777" w:rsidR="00F4192C" w:rsidRDefault="00F4192C" w:rsidP="00331E27">
      <w:pPr>
        <w:pStyle w:val="ListParagraph"/>
        <w:numPr>
          <w:ilvl w:val="0"/>
          <w:numId w:val="33"/>
        </w:numPr>
        <w:jc w:val="both"/>
        <w:rPr>
          <w:rFonts w:ascii="Verdana" w:hAnsi="Verdana" w:cs="Arial"/>
          <w:sz w:val="22"/>
          <w:szCs w:val="22"/>
        </w:rPr>
      </w:pPr>
      <w:r>
        <w:rPr>
          <w:rFonts w:ascii="Verdana" w:hAnsi="Verdana" w:cs="Arial"/>
          <w:sz w:val="22"/>
          <w:szCs w:val="22"/>
        </w:rPr>
        <w:t>Copy of TIN Certificate</w:t>
      </w:r>
    </w:p>
    <w:p w14:paraId="2779DD65" w14:textId="77777777" w:rsidR="00F4192C" w:rsidRDefault="00F4192C" w:rsidP="00331E27">
      <w:pPr>
        <w:pStyle w:val="ListParagraph"/>
        <w:numPr>
          <w:ilvl w:val="0"/>
          <w:numId w:val="33"/>
        </w:numPr>
        <w:jc w:val="both"/>
        <w:rPr>
          <w:rFonts w:ascii="Verdana" w:hAnsi="Verdana" w:cs="Arial"/>
          <w:sz w:val="22"/>
          <w:szCs w:val="22"/>
        </w:rPr>
      </w:pPr>
      <w:r>
        <w:rPr>
          <w:rFonts w:ascii="Verdana" w:hAnsi="Verdana" w:cs="Arial"/>
          <w:sz w:val="22"/>
          <w:szCs w:val="22"/>
        </w:rPr>
        <w:t>Copy of VAT registration – in case of firm</w:t>
      </w:r>
    </w:p>
    <w:p w14:paraId="092F2551" w14:textId="77777777" w:rsidR="00331E27" w:rsidRPr="00DF5810" w:rsidRDefault="00331E27" w:rsidP="00331E27">
      <w:pPr>
        <w:pStyle w:val="ListParagraph"/>
        <w:numPr>
          <w:ilvl w:val="0"/>
          <w:numId w:val="33"/>
        </w:numPr>
        <w:jc w:val="both"/>
        <w:rPr>
          <w:rFonts w:ascii="Verdana" w:hAnsi="Verdana" w:cs="Arial"/>
          <w:sz w:val="22"/>
          <w:szCs w:val="22"/>
        </w:rPr>
      </w:pPr>
      <w:r w:rsidRPr="00DF5810">
        <w:rPr>
          <w:rFonts w:ascii="Verdana" w:hAnsi="Verdana" w:cs="Arial"/>
          <w:sz w:val="22"/>
          <w:szCs w:val="22"/>
        </w:rPr>
        <w:t>Bank Information</w:t>
      </w:r>
    </w:p>
    <w:p w14:paraId="70B73BB0" w14:textId="77777777" w:rsidR="00331E27" w:rsidRPr="00F4192C" w:rsidRDefault="00F4192C" w:rsidP="00F4192C">
      <w:pPr>
        <w:pStyle w:val="ListParagraph"/>
        <w:numPr>
          <w:ilvl w:val="0"/>
          <w:numId w:val="33"/>
        </w:numPr>
        <w:jc w:val="both"/>
        <w:rPr>
          <w:rFonts w:ascii="Verdana" w:hAnsi="Verdana" w:cs="Arial"/>
          <w:sz w:val="22"/>
          <w:szCs w:val="22"/>
        </w:rPr>
      </w:pPr>
      <w:r>
        <w:rPr>
          <w:rFonts w:ascii="Verdana" w:hAnsi="Verdana" w:cs="Arial"/>
          <w:sz w:val="22"/>
          <w:szCs w:val="22"/>
        </w:rPr>
        <w:t>Experience Certificate for similar work</w:t>
      </w:r>
    </w:p>
    <w:p w14:paraId="4079AFAC" w14:textId="77777777" w:rsidR="00331E27" w:rsidRPr="00DF5810" w:rsidRDefault="00331E27" w:rsidP="00331E27">
      <w:pPr>
        <w:pStyle w:val="ListParagraph"/>
        <w:jc w:val="both"/>
        <w:rPr>
          <w:rFonts w:ascii="Verdana" w:hAnsi="Verdana" w:cs="Arial"/>
          <w:sz w:val="22"/>
          <w:szCs w:val="22"/>
        </w:rPr>
      </w:pPr>
    </w:p>
    <w:p w14:paraId="17552025" w14:textId="77777777" w:rsidR="002C630F" w:rsidRPr="00DF5810" w:rsidRDefault="00F4192C" w:rsidP="002C630F">
      <w:pPr>
        <w:jc w:val="both"/>
        <w:rPr>
          <w:rFonts w:ascii="Verdana" w:hAnsi="Verdana" w:cs="Arial"/>
          <w:b/>
          <w:sz w:val="22"/>
          <w:szCs w:val="22"/>
        </w:rPr>
      </w:pPr>
      <w:r>
        <w:rPr>
          <w:rFonts w:ascii="Verdana" w:hAnsi="Verdana" w:cs="Arial"/>
          <w:b/>
          <w:sz w:val="22"/>
          <w:szCs w:val="22"/>
        </w:rPr>
        <w:t>Required criteria</w:t>
      </w:r>
      <w:r w:rsidR="002C630F" w:rsidRPr="00DF5810">
        <w:rPr>
          <w:rFonts w:ascii="Verdana" w:hAnsi="Verdana" w:cs="Arial"/>
          <w:b/>
          <w:sz w:val="22"/>
          <w:szCs w:val="22"/>
        </w:rPr>
        <w:t>:</w:t>
      </w:r>
    </w:p>
    <w:p w14:paraId="37BEE9EF" w14:textId="77777777" w:rsidR="002C630F" w:rsidRPr="00DF5810" w:rsidRDefault="002C630F" w:rsidP="002C630F">
      <w:pPr>
        <w:jc w:val="both"/>
        <w:rPr>
          <w:rFonts w:ascii="Verdana" w:hAnsi="Verdana" w:cs="Arial"/>
          <w:b/>
          <w:sz w:val="22"/>
          <w:szCs w:val="22"/>
          <w:highlight w:val="yellow"/>
        </w:rPr>
      </w:pPr>
    </w:p>
    <w:p w14:paraId="32213C08" w14:textId="77777777" w:rsidR="00C75C5E" w:rsidRPr="00DF5810" w:rsidRDefault="00C75C5E" w:rsidP="00C75C5E">
      <w:pPr>
        <w:pStyle w:val="ListParagraph"/>
        <w:numPr>
          <w:ilvl w:val="0"/>
          <w:numId w:val="20"/>
        </w:numPr>
        <w:spacing w:after="200" w:line="276" w:lineRule="auto"/>
        <w:jc w:val="both"/>
        <w:rPr>
          <w:rFonts w:ascii="Verdana" w:hAnsi="Verdana" w:cs="Arial"/>
          <w:sz w:val="22"/>
          <w:szCs w:val="22"/>
          <w:lang w:val="en-GB" w:bidi="en-US"/>
        </w:rPr>
      </w:pPr>
      <w:proofErr w:type="spellStart"/>
      <w:r w:rsidRPr="00DF5810">
        <w:rPr>
          <w:rFonts w:ascii="Verdana" w:hAnsi="Verdana" w:cs="Arial"/>
          <w:sz w:val="22"/>
          <w:szCs w:val="22"/>
          <w:lang w:val="en-GB" w:bidi="en-US"/>
        </w:rPr>
        <w:t>Mphil</w:t>
      </w:r>
      <w:proofErr w:type="spellEnd"/>
      <w:r w:rsidRPr="00DF5810">
        <w:rPr>
          <w:rFonts w:ascii="Verdana" w:hAnsi="Verdana" w:cs="Arial"/>
          <w:sz w:val="22"/>
          <w:szCs w:val="22"/>
          <w:lang w:val="en-GB" w:bidi="en-US"/>
        </w:rPr>
        <w:t xml:space="preserve">/PhD on health sciences and who have extensive working experiences with government health structure and authorities. </w:t>
      </w:r>
    </w:p>
    <w:p w14:paraId="4008E050" w14:textId="77777777" w:rsidR="00C75C5E" w:rsidRPr="00DF5810" w:rsidRDefault="00C75C5E" w:rsidP="00C75C5E">
      <w:pPr>
        <w:pStyle w:val="ListParagraph"/>
        <w:numPr>
          <w:ilvl w:val="0"/>
          <w:numId w:val="20"/>
        </w:numPr>
        <w:spacing w:after="200" w:line="276" w:lineRule="auto"/>
        <w:jc w:val="both"/>
        <w:rPr>
          <w:rFonts w:ascii="Verdana" w:hAnsi="Verdana" w:cs="Arial"/>
          <w:sz w:val="22"/>
          <w:szCs w:val="22"/>
          <w:lang w:val="en-GB" w:bidi="en-US"/>
        </w:rPr>
      </w:pPr>
      <w:r w:rsidRPr="00DF5810">
        <w:rPr>
          <w:rFonts w:ascii="Verdana" w:hAnsi="Verdana" w:cs="Arial"/>
          <w:sz w:val="22"/>
          <w:szCs w:val="22"/>
          <w:lang w:val="en-GB" w:bidi="en-US"/>
        </w:rPr>
        <w:t xml:space="preserve">Proven experience in health research; </w:t>
      </w:r>
    </w:p>
    <w:p w14:paraId="2F923BFF" w14:textId="77777777" w:rsidR="00C75C5E" w:rsidRPr="00DF5810" w:rsidRDefault="00C75C5E" w:rsidP="00C75C5E">
      <w:pPr>
        <w:pStyle w:val="ListParagraph"/>
        <w:numPr>
          <w:ilvl w:val="0"/>
          <w:numId w:val="20"/>
        </w:numPr>
        <w:spacing w:after="200" w:line="276" w:lineRule="auto"/>
        <w:jc w:val="both"/>
        <w:rPr>
          <w:rFonts w:ascii="Verdana" w:hAnsi="Verdana" w:cs="Arial"/>
          <w:sz w:val="22"/>
          <w:szCs w:val="22"/>
          <w:lang w:val="en-GB" w:bidi="en-US"/>
        </w:rPr>
      </w:pPr>
      <w:r w:rsidRPr="00DF5810">
        <w:rPr>
          <w:rFonts w:ascii="Verdana" w:hAnsi="Verdana" w:cs="Arial"/>
          <w:sz w:val="22"/>
          <w:szCs w:val="22"/>
          <w:lang w:val="en-GB" w:bidi="en-US"/>
        </w:rPr>
        <w:t>Proven working experience with NGOs or INGO and the Government sector in the field of Inclusive Health.</w:t>
      </w:r>
    </w:p>
    <w:p w14:paraId="181484CC" w14:textId="77777777" w:rsidR="00C75C5E" w:rsidRPr="00DF5810" w:rsidRDefault="00C75C5E" w:rsidP="00C75C5E">
      <w:pPr>
        <w:pStyle w:val="ListParagraph"/>
        <w:numPr>
          <w:ilvl w:val="0"/>
          <w:numId w:val="20"/>
        </w:numPr>
        <w:spacing w:after="200" w:line="276" w:lineRule="auto"/>
        <w:jc w:val="both"/>
        <w:rPr>
          <w:rFonts w:ascii="Verdana" w:hAnsi="Verdana" w:cs="Arial"/>
          <w:sz w:val="22"/>
          <w:szCs w:val="22"/>
          <w:lang w:val="en-GB" w:bidi="en-US"/>
        </w:rPr>
      </w:pPr>
      <w:r w:rsidRPr="00DF5810">
        <w:rPr>
          <w:rFonts w:ascii="Verdana" w:hAnsi="Verdana" w:cs="Arial"/>
          <w:sz w:val="22"/>
          <w:szCs w:val="22"/>
          <w:lang w:val="en-GB" w:bidi="en-US"/>
        </w:rPr>
        <w:t>Proven consultancy experience of at least 5 years with a record of providing high quality, creative expert advice.</w:t>
      </w:r>
    </w:p>
    <w:p w14:paraId="663753CF" w14:textId="77777777" w:rsidR="00C75C5E" w:rsidRPr="00DF5810" w:rsidRDefault="00C75C5E" w:rsidP="00C75C5E">
      <w:pPr>
        <w:pStyle w:val="ListParagraph"/>
        <w:numPr>
          <w:ilvl w:val="0"/>
          <w:numId w:val="20"/>
        </w:numPr>
        <w:spacing w:after="200" w:line="276" w:lineRule="auto"/>
        <w:jc w:val="both"/>
        <w:rPr>
          <w:rFonts w:ascii="Verdana" w:hAnsi="Verdana" w:cs="Arial"/>
          <w:sz w:val="22"/>
          <w:szCs w:val="22"/>
          <w:lang w:val="en-GB" w:bidi="en-US"/>
        </w:rPr>
      </w:pPr>
      <w:r w:rsidRPr="00DF5810">
        <w:rPr>
          <w:rFonts w:ascii="Verdana" w:hAnsi="Verdana" w:cs="Arial"/>
          <w:sz w:val="22"/>
          <w:szCs w:val="22"/>
          <w:lang w:val="en-GB" w:bidi="en-US"/>
        </w:rPr>
        <w:t>Experienced in advocacy, lobbying and negotiation with government and sound knowledge on disability and health structure at national and international levels.</w:t>
      </w:r>
    </w:p>
    <w:p w14:paraId="739713E6" w14:textId="77777777" w:rsidR="00C75C5E" w:rsidRPr="00DF5810" w:rsidRDefault="00C75C5E" w:rsidP="00C75C5E">
      <w:pPr>
        <w:pStyle w:val="ListParagraph"/>
        <w:numPr>
          <w:ilvl w:val="0"/>
          <w:numId w:val="20"/>
        </w:numPr>
        <w:spacing w:after="200" w:line="276" w:lineRule="auto"/>
        <w:jc w:val="both"/>
        <w:rPr>
          <w:rFonts w:ascii="Verdana" w:hAnsi="Verdana" w:cs="Arial"/>
          <w:sz w:val="22"/>
          <w:szCs w:val="22"/>
          <w:lang w:val="en-GB" w:bidi="en-US"/>
        </w:rPr>
      </w:pPr>
      <w:r w:rsidRPr="00DF5810">
        <w:rPr>
          <w:rFonts w:ascii="Verdana" w:hAnsi="Verdana" w:cs="Arial"/>
          <w:sz w:val="22"/>
          <w:szCs w:val="22"/>
          <w:lang w:val="en-GB" w:bidi="en-US"/>
        </w:rPr>
        <w:lastRenderedPageBreak/>
        <w:t>Knowledge about local culture, policies and laws to understand the reality for persons with disabilities in Bangladesh.</w:t>
      </w:r>
    </w:p>
    <w:p w14:paraId="05E34762" w14:textId="77777777" w:rsidR="00C75C5E" w:rsidRPr="00DF5810" w:rsidRDefault="00C75C5E" w:rsidP="00C75C5E">
      <w:pPr>
        <w:pStyle w:val="ListParagraph"/>
        <w:numPr>
          <w:ilvl w:val="0"/>
          <w:numId w:val="20"/>
        </w:numPr>
        <w:spacing w:after="200" w:line="276" w:lineRule="auto"/>
        <w:jc w:val="both"/>
        <w:rPr>
          <w:rFonts w:ascii="Verdana" w:hAnsi="Verdana" w:cs="Arial"/>
          <w:sz w:val="22"/>
          <w:szCs w:val="22"/>
          <w:lang w:val="en-GB" w:bidi="en-US"/>
        </w:rPr>
      </w:pPr>
      <w:r w:rsidRPr="00DF5810">
        <w:rPr>
          <w:rFonts w:ascii="Verdana" w:hAnsi="Verdana" w:cs="Arial"/>
          <w:sz w:val="22"/>
          <w:szCs w:val="22"/>
          <w:lang w:val="en-GB" w:bidi="en-US"/>
        </w:rPr>
        <w:t>Technical expertise in the field of health service delivery is an asset.</w:t>
      </w:r>
    </w:p>
    <w:p w14:paraId="7B363292" w14:textId="77777777" w:rsidR="00C75C5E" w:rsidRPr="00DF5810" w:rsidRDefault="00C75C5E" w:rsidP="00C75C5E">
      <w:pPr>
        <w:pStyle w:val="ListParagraph"/>
        <w:numPr>
          <w:ilvl w:val="0"/>
          <w:numId w:val="20"/>
        </w:numPr>
        <w:spacing w:after="200" w:line="276" w:lineRule="auto"/>
        <w:jc w:val="both"/>
        <w:rPr>
          <w:rFonts w:ascii="Verdana" w:hAnsi="Verdana" w:cs="Arial"/>
          <w:sz w:val="22"/>
          <w:szCs w:val="22"/>
          <w:lang w:val="en-GB" w:bidi="en-US"/>
        </w:rPr>
      </w:pPr>
      <w:r w:rsidRPr="00DF5810">
        <w:rPr>
          <w:rFonts w:ascii="Verdana" w:hAnsi="Verdana" w:cs="Arial"/>
          <w:sz w:val="22"/>
          <w:szCs w:val="22"/>
          <w:lang w:val="en-GB" w:bidi="en-US"/>
        </w:rPr>
        <w:t>Excellent report writing, documentation and presentation skills, ability to write in a structured and concise manner;</w:t>
      </w:r>
    </w:p>
    <w:p w14:paraId="693EFF2D" w14:textId="77777777" w:rsidR="00C75C5E" w:rsidRPr="00DF5810" w:rsidRDefault="00C75C5E" w:rsidP="00C75C5E">
      <w:pPr>
        <w:pStyle w:val="ListParagraph"/>
        <w:numPr>
          <w:ilvl w:val="0"/>
          <w:numId w:val="20"/>
        </w:numPr>
        <w:spacing w:after="200" w:line="276" w:lineRule="auto"/>
        <w:jc w:val="both"/>
        <w:rPr>
          <w:rFonts w:ascii="Verdana" w:hAnsi="Verdana" w:cs="Arial"/>
          <w:sz w:val="22"/>
          <w:szCs w:val="22"/>
          <w:lang w:val="en-GB" w:bidi="en-US"/>
        </w:rPr>
      </w:pPr>
      <w:r w:rsidRPr="00DF5810">
        <w:rPr>
          <w:rFonts w:ascii="Verdana" w:hAnsi="Verdana" w:cs="Arial"/>
          <w:sz w:val="22"/>
          <w:szCs w:val="22"/>
          <w:lang w:val="en-GB" w:bidi="en-US"/>
        </w:rPr>
        <w:t>Proactive and persistence will be required.</w:t>
      </w:r>
    </w:p>
    <w:p w14:paraId="30D0502B" w14:textId="77777777" w:rsidR="002C630F" w:rsidRPr="00DF5810" w:rsidRDefault="00C75C5E" w:rsidP="00C75C5E">
      <w:pPr>
        <w:pStyle w:val="ListParagraph"/>
        <w:numPr>
          <w:ilvl w:val="0"/>
          <w:numId w:val="20"/>
        </w:numPr>
        <w:spacing w:after="200" w:line="276" w:lineRule="auto"/>
        <w:jc w:val="both"/>
        <w:rPr>
          <w:rFonts w:ascii="Verdana" w:hAnsi="Verdana" w:cs="Arial"/>
          <w:sz w:val="22"/>
          <w:szCs w:val="22"/>
        </w:rPr>
      </w:pPr>
      <w:r w:rsidRPr="00DF5810">
        <w:rPr>
          <w:rFonts w:ascii="Verdana" w:hAnsi="Verdana" w:cs="Arial"/>
          <w:sz w:val="22"/>
          <w:szCs w:val="22"/>
          <w:lang w:val="en-GB" w:bidi="en-US"/>
        </w:rPr>
        <w:t>Proficiency in written and spoken English and Bangla.</w:t>
      </w:r>
    </w:p>
    <w:p w14:paraId="42A04DE6" w14:textId="77777777" w:rsidR="005D12A8" w:rsidRPr="00DF5810" w:rsidRDefault="005D12A8" w:rsidP="005D12A8">
      <w:pPr>
        <w:pStyle w:val="ListParagraph"/>
        <w:spacing w:after="200" w:line="276" w:lineRule="auto"/>
        <w:jc w:val="both"/>
        <w:rPr>
          <w:rFonts w:ascii="Verdana" w:hAnsi="Verdana" w:cs="Arial"/>
          <w:sz w:val="22"/>
          <w:szCs w:val="22"/>
        </w:rPr>
      </w:pPr>
    </w:p>
    <w:p w14:paraId="1AD946F3" w14:textId="77777777" w:rsidR="006A16CC" w:rsidRPr="00DF5810" w:rsidRDefault="006A16CC" w:rsidP="006A16CC">
      <w:pPr>
        <w:rPr>
          <w:rFonts w:ascii="Verdana" w:hAnsi="Verdana" w:cs="Arial"/>
          <w:b/>
          <w:sz w:val="22"/>
          <w:szCs w:val="22"/>
        </w:rPr>
      </w:pPr>
      <w:r w:rsidRPr="00DF5810">
        <w:rPr>
          <w:rFonts w:ascii="Verdana" w:hAnsi="Verdana" w:cs="Arial"/>
          <w:b/>
          <w:sz w:val="22"/>
          <w:szCs w:val="22"/>
        </w:rPr>
        <w:t xml:space="preserve">Selection Criteria </w:t>
      </w:r>
    </w:p>
    <w:tbl>
      <w:tblPr>
        <w:tblStyle w:val="TableGrid"/>
        <w:tblW w:w="0" w:type="auto"/>
        <w:tblLook w:val="04A0" w:firstRow="1" w:lastRow="0" w:firstColumn="1" w:lastColumn="0" w:noHBand="0" w:noVBand="1"/>
      </w:tblPr>
      <w:tblGrid>
        <w:gridCol w:w="7375"/>
        <w:gridCol w:w="1975"/>
      </w:tblGrid>
      <w:tr w:rsidR="006A16CC" w:rsidRPr="00DF5810" w14:paraId="14132E40" w14:textId="77777777" w:rsidTr="007B10C8">
        <w:tc>
          <w:tcPr>
            <w:tcW w:w="7375" w:type="dxa"/>
          </w:tcPr>
          <w:p w14:paraId="1C839C51" w14:textId="77777777" w:rsidR="006A16CC" w:rsidRPr="00DF5810" w:rsidRDefault="006A16CC" w:rsidP="007B10C8">
            <w:pPr>
              <w:jc w:val="center"/>
              <w:rPr>
                <w:rFonts w:ascii="Verdana" w:hAnsi="Verdana" w:cs="Arial"/>
                <w:b/>
                <w:sz w:val="22"/>
                <w:szCs w:val="22"/>
              </w:rPr>
            </w:pPr>
            <w:r w:rsidRPr="00DF5810">
              <w:rPr>
                <w:rFonts w:ascii="Verdana" w:hAnsi="Verdana" w:cs="Arial"/>
                <w:b/>
                <w:sz w:val="22"/>
                <w:szCs w:val="22"/>
              </w:rPr>
              <w:t>Criteria</w:t>
            </w:r>
          </w:p>
        </w:tc>
        <w:tc>
          <w:tcPr>
            <w:tcW w:w="1975" w:type="dxa"/>
          </w:tcPr>
          <w:p w14:paraId="00108035" w14:textId="77777777" w:rsidR="006A16CC" w:rsidRPr="00DF5810" w:rsidRDefault="006A16CC" w:rsidP="007B10C8">
            <w:pPr>
              <w:jc w:val="center"/>
              <w:rPr>
                <w:rFonts w:ascii="Verdana" w:hAnsi="Verdana" w:cs="Arial"/>
                <w:b/>
                <w:sz w:val="22"/>
                <w:szCs w:val="22"/>
              </w:rPr>
            </w:pPr>
            <w:r w:rsidRPr="00DF5810">
              <w:rPr>
                <w:rFonts w:ascii="Verdana" w:hAnsi="Verdana" w:cs="Arial"/>
                <w:b/>
                <w:sz w:val="22"/>
                <w:szCs w:val="22"/>
              </w:rPr>
              <w:t>Weighting</w:t>
            </w:r>
          </w:p>
        </w:tc>
      </w:tr>
      <w:tr w:rsidR="006A16CC" w:rsidRPr="00DF5810" w14:paraId="5E47B56A" w14:textId="77777777" w:rsidTr="007B10C8">
        <w:tc>
          <w:tcPr>
            <w:tcW w:w="7375" w:type="dxa"/>
          </w:tcPr>
          <w:p w14:paraId="3EE1FB2F" w14:textId="77777777" w:rsidR="006A16CC" w:rsidRPr="00DF5810" w:rsidRDefault="006A16CC" w:rsidP="007B10C8">
            <w:pPr>
              <w:rPr>
                <w:rFonts w:ascii="Verdana" w:hAnsi="Verdana" w:cs="Arial"/>
                <w:sz w:val="22"/>
                <w:szCs w:val="22"/>
              </w:rPr>
            </w:pPr>
            <w:r w:rsidRPr="00DF5810">
              <w:rPr>
                <w:rFonts w:ascii="Verdana" w:hAnsi="Verdana" w:cs="Arial"/>
                <w:sz w:val="22"/>
                <w:szCs w:val="22"/>
              </w:rPr>
              <w:t>Proposed workplan</w:t>
            </w:r>
          </w:p>
        </w:tc>
        <w:tc>
          <w:tcPr>
            <w:tcW w:w="1975" w:type="dxa"/>
          </w:tcPr>
          <w:p w14:paraId="7E6E0877" w14:textId="77777777" w:rsidR="006A16CC" w:rsidRPr="00DF5810" w:rsidRDefault="006A16CC" w:rsidP="00460E6A">
            <w:pPr>
              <w:jc w:val="center"/>
              <w:rPr>
                <w:rFonts w:ascii="Verdana" w:hAnsi="Verdana" w:cs="Arial"/>
                <w:sz w:val="22"/>
                <w:szCs w:val="22"/>
              </w:rPr>
            </w:pPr>
            <w:r w:rsidRPr="00DF5810">
              <w:rPr>
                <w:rFonts w:ascii="Verdana" w:hAnsi="Verdana" w:cs="Arial"/>
                <w:sz w:val="22"/>
                <w:szCs w:val="22"/>
              </w:rPr>
              <w:t>20%</w:t>
            </w:r>
          </w:p>
        </w:tc>
      </w:tr>
      <w:tr w:rsidR="006A16CC" w:rsidRPr="00DF5810" w14:paraId="2F2A2113" w14:textId="77777777" w:rsidTr="007B10C8">
        <w:tc>
          <w:tcPr>
            <w:tcW w:w="7375" w:type="dxa"/>
          </w:tcPr>
          <w:p w14:paraId="00078AD7" w14:textId="77777777" w:rsidR="006A16CC" w:rsidRPr="00DF5810" w:rsidRDefault="006A16CC" w:rsidP="007B10C8">
            <w:pPr>
              <w:rPr>
                <w:rFonts w:ascii="Verdana" w:hAnsi="Verdana" w:cs="Arial"/>
                <w:sz w:val="22"/>
                <w:szCs w:val="22"/>
              </w:rPr>
            </w:pPr>
            <w:r w:rsidRPr="00DF5810">
              <w:rPr>
                <w:rFonts w:ascii="Verdana" w:hAnsi="Verdana" w:cs="Arial"/>
                <w:sz w:val="22"/>
                <w:szCs w:val="22"/>
              </w:rPr>
              <w:t>Proposed Methodology</w:t>
            </w:r>
          </w:p>
        </w:tc>
        <w:tc>
          <w:tcPr>
            <w:tcW w:w="1975" w:type="dxa"/>
          </w:tcPr>
          <w:p w14:paraId="3C65F9BA" w14:textId="77777777" w:rsidR="006A16CC" w:rsidRPr="00DF5810" w:rsidRDefault="006A16CC" w:rsidP="00460E6A">
            <w:pPr>
              <w:jc w:val="center"/>
              <w:rPr>
                <w:rFonts w:ascii="Verdana" w:hAnsi="Verdana" w:cs="Arial"/>
                <w:sz w:val="22"/>
                <w:szCs w:val="22"/>
              </w:rPr>
            </w:pPr>
            <w:r w:rsidRPr="00DF5810">
              <w:rPr>
                <w:rFonts w:ascii="Verdana" w:hAnsi="Verdana" w:cs="Arial"/>
                <w:sz w:val="22"/>
                <w:szCs w:val="22"/>
              </w:rPr>
              <w:t>20%</w:t>
            </w:r>
          </w:p>
        </w:tc>
      </w:tr>
      <w:tr w:rsidR="006A16CC" w:rsidRPr="00DF5810" w14:paraId="7DCCAFBB" w14:textId="77777777" w:rsidTr="007B10C8">
        <w:tc>
          <w:tcPr>
            <w:tcW w:w="7375" w:type="dxa"/>
          </w:tcPr>
          <w:p w14:paraId="7E43A878" w14:textId="77777777" w:rsidR="006A16CC" w:rsidRPr="00DF5810" w:rsidRDefault="006A16CC" w:rsidP="007B10C8">
            <w:pPr>
              <w:rPr>
                <w:rFonts w:ascii="Verdana" w:hAnsi="Verdana" w:cs="Arial"/>
                <w:sz w:val="22"/>
                <w:szCs w:val="22"/>
              </w:rPr>
            </w:pPr>
            <w:r w:rsidRPr="00DF5810">
              <w:rPr>
                <w:rFonts w:ascii="Verdana" w:hAnsi="Verdana" w:cs="Arial"/>
                <w:sz w:val="22"/>
                <w:szCs w:val="22"/>
              </w:rPr>
              <w:t xml:space="preserve">Relevant experience and skills of the </w:t>
            </w:r>
            <w:r w:rsidR="00C75C5E" w:rsidRPr="00DF5810">
              <w:rPr>
                <w:rFonts w:ascii="Verdana" w:hAnsi="Verdana" w:cs="Arial"/>
                <w:sz w:val="22"/>
                <w:szCs w:val="22"/>
              </w:rPr>
              <w:t>consultant &amp; t</w:t>
            </w:r>
            <w:r w:rsidRPr="00DF5810">
              <w:rPr>
                <w:rFonts w:ascii="Verdana" w:hAnsi="Verdana" w:cs="Arial"/>
                <w:sz w:val="22"/>
                <w:szCs w:val="22"/>
              </w:rPr>
              <w:t>eam members</w:t>
            </w:r>
          </w:p>
        </w:tc>
        <w:tc>
          <w:tcPr>
            <w:tcW w:w="1975" w:type="dxa"/>
          </w:tcPr>
          <w:p w14:paraId="04A30A3E" w14:textId="77777777" w:rsidR="006A16CC" w:rsidRPr="00DF5810" w:rsidRDefault="006A16CC" w:rsidP="00460E6A">
            <w:pPr>
              <w:jc w:val="center"/>
              <w:rPr>
                <w:rFonts w:ascii="Verdana" w:hAnsi="Verdana" w:cs="Arial"/>
                <w:sz w:val="22"/>
                <w:szCs w:val="22"/>
              </w:rPr>
            </w:pPr>
            <w:r w:rsidRPr="00DF5810">
              <w:rPr>
                <w:rFonts w:ascii="Verdana" w:hAnsi="Verdana" w:cs="Arial"/>
                <w:sz w:val="22"/>
                <w:szCs w:val="22"/>
              </w:rPr>
              <w:t>30%</w:t>
            </w:r>
          </w:p>
        </w:tc>
      </w:tr>
      <w:tr w:rsidR="006A16CC" w:rsidRPr="00DF5810" w14:paraId="3CC6262E" w14:textId="77777777" w:rsidTr="007B10C8">
        <w:tc>
          <w:tcPr>
            <w:tcW w:w="7375" w:type="dxa"/>
          </w:tcPr>
          <w:p w14:paraId="307E9684" w14:textId="77777777" w:rsidR="006A16CC" w:rsidRPr="00DF5810" w:rsidRDefault="006A16CC" w:rsidP="007B10C8">
            <w:pPr>
              <w:rPr>
                <w:rFonts w:ascii="Verdana" w:hAnsi="Verdana" w:cs="Arial"/>
                <w:sz w:val="22"/>
                <w:szCs w:val="22"/>
              </w:rPr>
            </w:pPr>
            <w:r w:rsidRPr="00DF5810">
              <w:rPr>
                <w:rFonts w:ascii="Verdana" w:hAnsi="Verdana" w:cs="Arial"/>
                <w:sz w:val="22"/>
                <w:szCs w:val="22"/>
              </w:rPr>
              <w:t>Availability and Budget Efficiency</w:t>
            </w:r>
          </w:p>
        </w:tc>
        <w:tc>
          <w:tcPr>
            <w:tcW w:w="1975" w:type="dxa"/>
          </w:tcPr>
          <w:p w14:paraId="036109EB" w14:textId="77777777" w:rsidR="006A16CC" w:rsidRPr="00DF5810" w:rsidRDefault="006A16CC" w:rsidP="00460E6A">
            <w:pPr>
              <w:jc w:val="center"/>
              <w:rPr>
                <w:rFonts w:ascii="Verdana" w:hAnsi="Verdana" w:cs="Arial"/>
                <w:sz w:val="22"/>
                <w:szCs w:val="22"/>
              </w:rPr>
            </w:pPr>
            <w:r w:rsidRPr="00DF5810">
              <w:rPr>
                <w:rFonts w:ascii="Verdana" w:hAnsi="Verdana" w:cs="Arial"/>
                <w:sz w:val="22"/>
                <w:szCs w:val="22"/>
              </w:rPr>
              <w:t>30%</w:t>
            </w:r>
          </w:p>
        </w:tc>
      </w:tr>
    </w:tbl>
    <w:p w14:paraId="18B39A31" w14:textId="77777777" w:rsidR="006A16CC" w:rsidRPr="00DF5810" w:rsidRDefault="006A16CC" w:rsidP="006A16CC">
      <w:pPr>
        <w:rPr>
          <w:rFonts w:ascii="Verdana" w:hAnsi="Verdana" w:cs="Arial"/>
          <w:sz w:val="22"/>
          <w:szCs w:val="22"/>
        </w:rPr>
      </w:pPr>
    </w:p>
    <w:p w14:paraId="3D2EF75C" w14:textId="77777777" w:rsidR="006A16CC" w:rsidRPr="00DF5810" w:rsidRDefault="00500B73" w:rsidP="004D2C76">
      <w:pPr>
        <w:pStyle w:val="Heading1"/>
        <w:jc w:val="both"/>
        <w:rPr>
          <w:rFonts w:ascii="Verdana" w:hAnsi="Verdana" w:cs="Arial"/>
          <w:b w:val="0"/>
          <w:sz w:val="22"/>
          <w:szCs w:val="22"/>
        </w:rPr>
      </w:pPr>
      <w:r w:rsidRPr="00DF5810">
        <w:rPr>
          <w:rStyle w:val="Heading1Char"/>
          <w:rFonts w:ascii="Verdana" w:hAnsi="Verdana" w:cs="Arial"/>
          <w:b/>
          <w:sz w:val="22"/>
          <w:szCs w:val="22"/>
        </w:rPr>
        <w:t xml:space="preserve">Duration and Phasing: </w:t>
      </w:r>
      <w:r w:rsidRPr="00DF5810">
        <w:rPr>
          <w:rFonts w:ascii="Verdana" w:hAnsi="Verdana" w:cs="Arial"/>
          <w:b w:val="0"/>
          <w:sz w:val="22"/>
          <w:szCs w:val="22"/>
        </w:rPr>
        <w:t>Th</w:t>
      </w:r>
      <w:r w:rsidR="00C75C5E" w:rsidRPr="00DF5810">
        <w:rPr>
          <w:rFonts w:ascii="Verdana" w:hAnsi="Verdana" w:cs="Arial"/>
          <w:b w:val="0"/>
          <w:sz w:val="22"/>
          <w:szCs w:val="22"/>
        </w:rPr>
        <w:t>e duration of the work will be 08 months (October 2020 to May</w:t>
      </w:r>
      <w:r w:rsidRPr="00DF5810">
        <w:rPr>
          <w:rFonts w:ascii="Verdana" w:hAnsi="Verdana" w:cs="Arial"/>
          <w:b w:val="0"/>
          <w:sz w:val="22"/>
          <w:szCs w:val="22"/>
        </w:rPr>
        <w:t xml:space="preserve"> 2021) initially and it can be continuing over the project period as per the requirement and effectiveness of the uses of this platform. </w:t>
      </w:r>
    </w:p>
    <w:p w14:paraId="4DD448AE" w14:textId="77777777" w:rsidR="00AC2173" w:rsidRPr="00DF5810" w:rsidRDefault="00AC2173" w:rsidP="00420498">
      <w:pPr>
        <w:rPr>
          <w:rFonts w:ascii="Verdana" w:hAnsi="Verdana" w:cs="Arial"/>
          <w:b/>
          <w:sz w:val="22"/>
          <w:szCs w:val="22"/>
        </w:rPr>
      </w:pPr>
    </w:p>
    <w:p w14:paraId="63F52741" w14:textId="77777777" w:rsidR="006A16CC" w:rsidRPr="00DF5810" w:rsidRDefault="006A16CC" w:rsidP="00420498">
      <w:pPr>
        <w:rPr>
          <w:rFonts w:ascii="Verdana" w:hAnsi="Verdana" w:cs="Arial"/>
          <w:b/>
          <w:sz w:val="22"/>
          <w:szCs w:val="22"/>
        </w:rPr>
      </w:pPr>
      <w:r w:rsidRPr="00DF5810">
        <w:rPr>
          <w:rFonts w:ascii="Verdana" w:hAnsi="Verdana" w:cs="Arial"/>
          <w:b/>
          <w:sz w:val="22"/>
          <w:szCs w:val="22"/>
        </w:rPr>
        <w:t>COVID-19 regulations by Government:</w:t>
      </w:r>
    </w:p>
    <w:p w14:paraId="4EEFE5F8" w14:textId="77777777" w:rsidR="006A16CC" w:rsidRPr="00DF5810" w:rsidRDefault="006A16CC" w:rsidP="004D2C76">
      <w:pPr>
        <w:jc w:val="both"/>
        <w:rPr>
          <w:rFonts w:ascii="Verdana" w:hAnsi="Verdana" w:cs="Arial"/>
          <w:sz w:val="22"/>
          <w:szCs w:val="22"/>
        </w:rPr>
      </w:pPr>
      <w:r w:rsidRPr="00DF5810">
        <w:rPr>
          <w:rFonts w:ascii="Verdana" w:hAnsi="Verdana" w:cs="Arial"/>
          <w:sz w:val="22"/>
          <w:szCs w:val="22"/>
        </w:rPr>
        <w:t xml:space="preserve">Consultants </w:t>
      </w:r>
      <w:r w:rsidR="004D2C76" w:rsidRPr="00DF5810">
        <w:rPr>
          <w:rFonts w:ascii="Verdana" w:hAnsi="Verdana" w:cs="Arial"/>
          <w:sz w:val="22"/>
          <w:szCs w:val="22"/>
        </w:rPr>
        <w:t>must</w:t>
      </w:r>
      <w:r w:rsidRPr="00DF5810">
        <w:rPr>
          <w:rFonts w:ascii="Verdana" w:hAnsi="Verdana" w:cs="Arial"/>
          <w:sz w:val="22"/>
          <w:szCs w:val="22"/>
        </w:rPr>
        <w:t xml:space="preserve"> abide by the rules and regulations of Government of Bangladesh on COVID-19 crisis and follow strictly in every </w:t>
      </w:r>
      <w:r w:rsidR="004D2C76" w:rsidRPr="00DF5810">
        <w:rPr>
          <w:rFonts w:ascii="Verdana" w:hAnsi="Verdana" w:cs="Arial"/>
          <w:sz w:val="22"/>
          <w:szCs w:val="22"/>
        </w:rPr>
        <w:t>step</w:t>
      </w:r>
      <w:r w:rsidRPr="00DF5810">
        <w:rPr>
          <w:rFonts w:ascii="Verdana" w:hAnsi="Verdana" w:cs="Arial"/>
          <w:sz w:val="22"/>
          <w:szCs w:val="22"/>
        </w:rPr>
        <w:t xml:space="preserve"> of implementations considering limitations/restriction due to COVID-19 affects just after signing the contracts with DRRA.</w:t>
      </w:r>
    </w:p>
    <w:p w14:paraId="64563083" w14:textId="77777777" w:rsidR="006A16CC" w:rsidRPr="00DF5810" w:rsidRDefault="006A16CC" w:rsidP="006A16CC">
      <w:pPr>
        <w:rPr>
          <w:rFonts w:ascii="Verdana" w:hAnsi="Verdana" w:cs="Arial"/>
          <w:sz w:val="22"/>
          <w:szCs w:val="22"/>
        </w:rPr>
      </w:pPr>
    </w:p>
    <w:p w14:paraId="598FEE20" w14:textId="77777777" w:rsidR="002C630F" w:rsidRPr="00DF5810" w:rsidRDefault="002C630F" w:rsidP="002C630F">
      <w:pPr>
        <w:jc w:val="both"/>
        <w:rPr>
          <w:rFonts w:ascii="Verdana" w:hAnsi="Verdana" w:cs="Arial"/>
          <w:b/>
          <w:sz w:val="22"/>
          <w:szCs w:val="22"/>
          <w:lang w:val="en-GB" w:bidi="en-US"/>
        </w:rPr>
      </w:pPr>
      <w:r w:rsidRPr="00DF5810">
        <w:rPr>
          <w:rFonts w:ascii="Verdana" w:hAnsi="Verdana" w:cs="Arial"/>
          <w:b/>
          <w:sz w:val="22"/>
          <w:szCs w:val="22"/>
          <w:lang w:val="en-GB" w:bidi="en-US"/>
        </w:rPr>
        <w:t>Child safeguarding policy:</w:t>
      </w:r>
    </w:p>
    <w:p w14:paraId="01AF27FB" w14:textId="77777777" w:rsidR="002C630F" w:rsidRPr="00DF5810" w:rsidRDefault="002C630F" w:rsidP="002C630F">
      <w:pPr>
        <w:jc w:val="both"/>
        <w:rPr>
          <w:rFonts w:ascii="Verdana" w:hAnsi="Verdana" w:cs="Arial"/>
          <w:sz w:val="22"/>
          <w:szCs w:val="22"/>
        </w:rPr>
      </w:pPr>
      <w:r w:rsidRPr="00DF5810">
        <w:rPr>
          <w:rFonts w:ascii="Verdana" w:hAnsi="Verdana" w:cs="Arial"/>
          <w:sz w:val="22"/>
          <w:szCs w:val="22"/>
        </w:rPr>
        <w:t>As a condition of entering into a consultancy agreement, hired team members and co-facilitators must sign the CBM Child Safeguarding Policy and abide by the terms and conditions thereof.</w:t>
      </w:r>
    </w:p>
    <w:p w14:paraId="379D804E" w14:textId="77777777" w:rsidR="002C630F" w:rsidRPr="00DF5810" w:rsidRDefault="002C630F" w:rsidP="002C630F">
      <w:pPr>
        <w:jc w:val="both"/>
        <w:rPr>
          <w:rFonts w:ascii="Verdana" w:hAnsi="Verdana" w:cs="Arial"/>
          <w:b/>
          <w:sz w:val="22"/>
          <w:szCs w:val="22"/>
        </w:rPr>
      </w:pPr>
    </w:p>
    <w:p w14:paraId="30500C0D" w14:textId="77777777" w:rsidR="002C630F" w:rsidRPr="00DF5810" w:rsidRDefault="002C630F" w:rsidP="002C630F">
      <w:pPr>
        <w:jc w:val="both"/>
        <w:rPr>
          <w:rFonts w:ascii="Verdana" w:hAnsi="Verdana" w:cs="Arial"/>
          <w:b/>
          <w:sz w:val="22"/>
          <w:szCs w:val="22"/>
        </w:rPr>
      </w:pPr>
      <w:r w:rsidRPr="00DF5810">
        <w:rPr>
          <w:rFonts w:ascii="Verdana" w:hAnsi="Verdana" w:cs="Arial"/>
          <w:b/>
          <w:sz w:val="22"/>
          <w:szCs w:val="22"/>
        </w:rPr>
        <w:t xml:space="preserve">Intellectual property rights: </w:t>
      </w:r>
    </w:p>
    <w:p w14:paraId="09EB25CB" w14:textId="77777777" w:rsidR="002C630F" w:rsidRPr="00DF5810" w:rsidRDefault="002C630F" w:rsidP="002C630F">
      <w:pPr>
        <w:jc w:val="both"/>
        <w:rPr>
          <w:rFonts w:ascii="Verdana" w:hAnsi="Verdana" w:cs="Arial"/>
          <w:sz w:val="22"/>
          <w:szCs w:val="22"/>
        </w:rPr>
      </w:pPr>
      <w:r w:rsidRPr="00DF5810">
        <w:rPr>
          <w:rFonts w:ascii="Verdana" w:hAnsi="Verdana" w:cs="Arial"/>
          <w:sz w:val="22"/>
          <w:szCs w:val="22"/>
        </w:rPr>
        <w:t xml:space="preserve">The ownership of this </w:t>
      </w:r>
      <w:r w:rsidR="00C75C5E" w:rsidRPr="00DF5810">
        <w:rPr>
          <w:rFonts w:ascii="Verdana" w:hAnsi="Verdana" w:cs="Arial"/>
          <w:sz w:val="22"/>
          <w:szCs w:val="22"/>
        </w:rPr>
        <w:t>document</w:t>
      </w:r>
      <w:r w:rsidRPr="00DF5810">
        <w:rPr>
          <w:rFonts w:ascii="Verdana" w:hAnsi="Verdana" w:cs="Arial"/>
          <w:sz w:val="22"/>
          <w:szCs w:val="22"/>
        </w:rPr>
        <w:t xml:space="preserve"> produced under the provisions of this </w:t>
      </w:r>
      <w:proofErr w:type="spellStart"/>
      <w:r w:rsidRPr="00DF5810">
        <w:rPr>
          <w:rFonts w:ascii="Verdana" w:hAnsi="Verdana" w:cs="Arial"/>
          <w:sz w:val="22"/>
          <w:szCs w:val="22"/>
        </w:rPr>
        <w:t>ToR</w:t>
      </w:r>
      <w:proofErr w:type="spellEnd"/>
      <w:r w:rsidRPr="00DF5810">
        <w:rPr>
          <w:rFonts w:ascii="Verdana" w:hAnsi="Verdana" w:cs="Arial"/>
          <w:sz w:val="22"/>
          <w:szCs w:val="22"/>
        </w:rPr>
        <w:t xml:space="preserve"> shall be vested exclusively with DRRA, CBM, Consortium lead and </w:t>
      </w:r>
      <w:r w:rsidR="00C75C5E" w:rsidRPr="00DF5810">
        <w:rPr>
          <w:rFonts w:ascii="Verdana" w:hAnsi="Verdana" w:cs="Arial"/>
          <w:sz w:val="22"/>
          <w:szCs w:val="22"/>
        </w:rPr>
        <w:t>FCDO</w:t>
      </w:r>
      <w:r w:rsidRPr="00DF5810">
        <w:rPr>
          <w:rFonts w:ascii="Verdana" w:hAnsi="Verdana" w:cs="Arial"/>
          <w:sz w:val="22"/>
          <w:szCs w:val="22"/>
        </w:rPr>
        <w:t xml:space="preserve">. To use any form of this </w:t>
      </w:r>
      <w:r w:rsidR="00C75C5E" w:rsidRPr="00DF5810">
        <w:rPr>
          <w:rFonts w:ascii="Verdana" w:hAnsi="Verdana" w:cs="Arial"/>
          <w:sz w:val="22"/>
          <w:szCs w:val="22"/>
        </w:rPr>
        <w:t>document</w:t>
      </w:r>
      <w:r w:rsidRPr="00DF5810">
        <w:rPr>
          <w:rFonts w:ascii="Verdana" w:hAnsi="Verdana" w:cs="Arial"/>
          <w:sz w:val="22"/>
          <w:szCs w:val="22"/>
        </w:rPr>
        <w:t>, prior written permission is required from DRRA, CBM, Consortium lead and</w:t>
      </w:r>
      <w:r w:rsidR="00C75C5E" w:rsidRPr="00DF5810">
        <w:rPr>
          <w:rFonts w:ascii="Verdana" w:hAnsi="Verdana" w:cs="Arial"/>
          <w:sz w:val="22"/>
          <w:szCs w:val="22"/>
        </w:rPr>
        <w:t xml:space="preserve"> FCDO.</w:t>
      </w:r>
    </w:p>
    <w:p w14:paraId="1D1592C6" w14:textId="77777777" w:rsidR="00C75C5E" w:rsidRPr="00DF5810" w:rsidRDefault="00C75C5E" w:rsidP="002C630F">
      <w:pPr>
        <w:jc w:val="both"/>
        <w:rPr>
          <w:rFonts w:ascii="Verdana" w:hAnsi="Verdana" w:cs="Arial"/>
          <w:sz w:val="22"/>
          <w:szCs w:val="22"/>
        </w:rPr>
      </w:pPr>
    </w:p>
    <w:p w14:paraId="5FAC67FB" w14:textId="77777777" w:rsidR="006A16CC" w:rsidRPr="00DF5810" w:rsidRDefault="006A16CC" w:rsidP="006A16CC">
      <w:pPr>
        <w:jc w:val="both"/>
        <w:rPr>
          <w:rStyle w:val="Strong"/>
          <w:rFonts w:ascii="Verdana" w:hAnsi="Verdana" w:cs="Calibri"/>
          <w:sz w:val="27"/>
          <w:szCs w:val="27"/>
        </w:rPr>
      </w:pPr>
    </w:p>
    <w:p w14:paraId="741DEEE8" w14:textId="77777777" w:rsidR="00DB3FAB" w:rsidRDefault="00DB3FAB" w:rsidP="006A16CC">
      <w:pPr>
        <w:jc w:val="center"/>
        <w:rPr>
          <w:rStyle w:val="Strong"/>
          <w:rFonts w:ascii="Verdana" w:hAnsi="Verdana" w:cs="Calibri"/>
          <w:sz w:val="27"/>
          <w:szCs w:val="27"/>
        </w:rPr>
      </w:pPr>
    </w:p>
    <w:p w14:paraId="3B633B9C" w14:textId="77777777" w:rsidR="00DB3FAB" w:rsidRDefault="00DB3FAB" w:rsidP="006A16CC">
      <w:pPr>
        <w:jc w:val="center"/>
        <w:rPr>
          <w:rStyle w:val="Strong"/>
          <w:rFonts w:ascii="Verdana" w:hAnsi="Verdana" w:cs="Calibri"/>
          <w:sz w:val="27"/>
          <w:szCs w:val="27"/>
        </w:rPr>
      </w:pPr>
    </w:p>
    <w:p w14:paraId="68F296ED" w14:textId="07AC5A9A" w:rsidR="006A16CC" w:rsidRPr="00F4192C" w:rsidRDefault="006A16CC" w:rsidP="006A16CC">
      <w:pPr>
        <w:jc w:val="center"/>
        <w:rPr>
          <w:rStyle w:val="Strong"/>
          <w:rFonts w:ascii="Verdana" w:hAnsi="Verdana" w:cs="Calibri"/>
          <w:b w:val="0"/>
          <w:color w:val="FF0000"/>
          <w:sz w:val="27"/>
          <w:szCs w:val="27"/>
        </w:rPr>
      </w:pPr>
      <w:r w:rsidRPr="00DF5810">
        <w:rPr>
          <w:rStyle w:val="Strong"/>
          <w:rFonts w:ascii="Verdana" w:hAnsi="Verdana" w:cs="Calibri"/>
          <w:sz w:val="27"/>
          <w:szCs w:val="27"/>
        </w:rPr>
        <w:lastRenderedPageBreak/>
        <w:t xml:space="preserve">RFQ Issuing Date: </w:t>
      </w:r>
      <w:r w:rsidR="00460E6A" w:rsidRPr="00460E6A">
        <w:rPr>
          <w:rStyle w:val="Strong"/>
          <w:rFonts w:ascii="Verdana" w:hAnsi="Verdana" w:cs="Calibri"/>
          <w:color w:val="FF0000"/>
          <w:sz w:val="27"/>
          <w:szCs w:val="27"/>
        </w:rPr>
        <w:t>09 November</w:t>
      </w:r>
      <w:r w:rsidR="00B94B47" w:rsidRPr="00460E6A">
        <w:rPr>
          <w:rStyle w:val="Strong"/>
          <w:rFonts w:ascii="Verdana" w:hAnsi="Verdana" w:cs="Calibri"/>
          <w:color w:val="FF0000"/>
          <w:sz w:val="27"/>
          <w:szCs w:val="27"/>
        </w:rPr>
        <w:t>,</w:t>
      </w:r>
      <w:r w:rsidRPr="00460E6A">
        <w:rPr>
          <w:rStyle w:val="Strong"/>
          <w:rFonts w:ascii="Verdana" w:hAnsi="Verdana" w:cs="Calibri"/>
          <w:color w:val="FF0000"/>
          <w:sz w:val="27"/>
          <w:szCs w:val="27"/>
        </w:rPr>
        <w:t>2020</w:t>
      </w:r>
    </w:p>
    <w:p w14:paraId="3D94F856" w14:textId="53DB66B1" w:rsidR="006A16CC" w:rsidRPr="00DF5810" w:rsidRDefault="006A16CC" w:rsidP="006A16CC">
      <w:pPr>
        <w:pStyle w:val="NormalWeb"/>
        <w:spacing w:before="0" w:beforeAutospacing="0" w:after="0" w:afterAutospacing="0"/>
        <w:jc w:val="center"/>
        <w:rPr>
          <w:rFonts w:ascii="Verdana" w:hAnsi="Verdana" w:cs="Calibri"/>
          <w:sz w:val="27"/>
          <w:szCs w:val="27"/>
        </w:rPr>
      </w:pPr>
      <w:r w:rsidRPr="00DF5810">
        <w:rPr>
          <w:rStyle w:val="Strong"/>
          <w:rFonts w:ascii="Verdana" w:hAnsi="Verdana" w:cs="Calibri"/>
          <w:sz w:val="27"/>
          <w:szCs w:val="27"/>
        </w:rPr>
        <w:t>RFQ closing Date:  </w:t>
      </w:r>
      <w:r w:rsidRPr="00DF5810">
        <w:rPr>
          <w:rFonts w:ascii="Verdana" w:hAnsi="Verdana" w:cs="Calibri"/>
          <w:sz w:val="27"/>
          <w:szCs w:val="27"/>
        </w:rPr>
        <w:t>Bids must be provided no later than </w:t>
      </w:r>
      <w:r w:rsidRPr="00DF5810">
        <w:rPr>
          <w:rStyle w:val="Strong"/>
          <w:rFonts w:ascii="Verdana" w:hAnsi="Verdana" w:cs="Calibri"/>
          <w:sz w:val="27"/>
          <w:szCs w:val="27"/>
        </w:rPr>
        <w:t>1700Hrs, GMT+6</w:t>
      </w:r>
      <w:r w:rsidRPr="00DF5810">
        <w:rPr>
          <w:rFonts w:ascii="Verdana" w:hAnsi="Verdana" w:cs="Calibri"/>
          <w:sz w:val="27"/>
          <w:szCs w:val="27"/>
        </w:rPr>
        <w:t> on </w:t>
      </w:r>
      <w:r w:rsidR="00460E6A">
        <w:rPr>
          <w:rStyle w:val="Strong"/>
          <w:rFonts w:ascii="Verdana" w:hAnsi="Verdana" w:cs="Calibri"/>
          <w:color w:val="FF0000"/>
          <w:sz w:val="27"/>
          <w:szCs w:val="27"/>
        </w:rPr>
        <w:t>24</w:t>
      </w:r>
      <w:r w:rsidR="00B94B47" w:rsidRPr="00F4192C">
        <w:rPr>
          <w:rStyle w:val="Strong"/>
          <w:rFonts w:ascii="Verdana" w:hAnsi="Verdana" w:cs="Calibri"/>
          <w:color w:val="FF0000"/>
          <w:sz w:val="27"/>
          <w:szCs w:val="27"/>
        </w:rPr>
        <w:t xml:space="preserve"> </w:t>
      </w:r>
      <w:r w:rsidR="00916E7F" w:rsidRPr="00F4192C">
        <w:rPr>
          <w:rStyle w:val="Strong"/>
          <w:rFonts w:ascii="Verdana" w:hAnsi="Verdana" w:cs="Calibri"/>
          <w:color w:val="FF0000"/>
          <w:sz w:val="27"/>
          <w:szCs w:val="27"/>
        </w:rPr>
        <w:t>November</w:t>
      </w:r>
      <w:r w:rsidR="00B94B47" w:rsidRPr="00F4192C">
        <w:rPr>
          <w:rStyle w:val="Strong"/>
          <w:rFonts w:ascii="Verdana" w:hAnsi="Verdana" w:cs="Calibri"/>
          <w:color w:val="FF0000"/>
          <w:sz w:val="27"/>
          <w:szCs w:val="27"/>
        </w:rPr>
        <w:t>,</w:t>
      </w:r>
      <w:r w:rsidRPr="00F4192C">
        <w:rPr>
          <w:rStyle w:val="Strong"/>
          <w:rFonts w:ascii="Verdana" w:hAnsi="Verdana" w:cs="Calibri"/>
          <w:color w:val="FF0000"/>
          <w:sz w:val="27"/>
          <w:szCs w:val="27"/>
        </w:rPr>
        <w:t>2020</w:t>
      </w:r>
      <w:r w:rsidRPr="00DF5810">
        <w:rPr>
          <w:rFonts w:ascii="Verdana" w:hAnsi="Verdana" w:cs="Calibri"/>
          <w:sz w:val="27"/>
          <w:szCs w:val="27"/>
        </w:rPr>
        <w:t>. Bids received after the stated deadline would be considered invalid.</w:t>
      </w:r>
    </w:p>
    <w:p w14:paraId="1707C6D9" w14:textId="77777777" w:rsidR="006A16CC" w:rsidRDefault="006A16CC" w:rsidP="006A16CC">
      <w:pPr>
        <w:pStyle w:val="NormalWeb"/>
        <w:spacing w:before="0" w:beforeAutospacing="0" w:after="0" w:afterAutospacing="0"/>
        <w:jc w:val="center"/>
        <w:rPr>
          <w:rFonts w:ascii="Verdana" w:hAnsi="Verdana" w:cs="Calibri"/>
          <w:sz w:val="15"/>
          <w:szCs w:val="27"/>
        </w:rPr>
      </w:pPr>
    </w:p>
    <w:p w14:paraId="3EB3C423" w14:textId="77777777" w:rsidR="00DF5810" w:rsidRPr="00460E6A" w:rsidRDefault="00DF5810" w:rsidP="00460E6A">
      <w:pPr>
        <w:pStyle w:val="NormalWeb"/>
        <w:spacing w:before="0" w:beforeAutospacing="0" w:after="0" w:afterAutospacing="0"/>
        <w:rPr>
          <w:rFonts w:ascii="Verdana" w:hAnsi="Verdana" w:cs="Calibri"/>
          <w:sz w:val="7"/>
          <w:szCs w:val="19"/>
        </w:rPr>
      </w:pPr>
    </w:p>
    <w:p w14:paraId="1178467D" w14:textId="77777777" w:rsidR="006A16CC" w:rsidRPr="00DF5810" w:rsidRDefault="006A16CC" w:rsidP="006A16CC">
      <w:pPr>
        <w:pStyle w:val="NormalWeb"/>
        <w:spacing w:before="0" w:beforeAutospacing="0" w:after="0" w:afterAutospacing="0"/>
        <w:jc w:val="center"/>
        <w:rPr>
          <w:rFonts w:ascii="Verdana" w:hAnsi="Verdana" w:cs="Calibri"/>
          <w:sz w:val="27"/>
          <w:szCs w:val="27"/>
        </w:rPr>
      </w:pPr>
      <w:r w:rsidRPr="00DF5810">
        <w:rPr>
          <w:rStyle w:val="Strong"/>
          <w:rFonts w:ascii="Verdana" w:hAnsi="Verdana" w:cs="Calibri"/>
          <w:sz w:val="27"/>
          <w:szCs w:val="27"/>
        </w:rPr>
        <w:t>Submission instruction:</w:t>
      </w:r>
    </w:p>
    <w:p w14:paraId="4E34DFBC" w14:textId="77777777" w:rsidR="00E50D34" w:rsidRPr="00DF5810" w:rsidRDefault="006A16CC" w:rsidP="006A16CC">
      <w:pPr>
        <w:pStyle w:val="NormalWeb"/>
        <w:spacing w:before="0" w:beforeAutospacing="0" w:after="0" w:afterAutospacing="0"/>
        <w:jc w:val="center"/>
        <w:rPr>
          <w:rFonts w:ascii="Verdana" w:hAnsi="Verdana" w:cs="Calibri"/>
          <w:sz w:val="27"/>
          <w:szCs w:val="27"/>
        </w:rPr>
      </w:pPr>
      <w:r w:rsidRPr="00DF5810">
        <w:rPr>
          <w:rFonts w:ascii="Verdana" w:hAnsi="Verdana" w:cs="Calibri"/>
          <w:sz w:val="27"/>
          <w:szCs w:val="27"/>
        </w:rPr>
        <w:t xml:space="preserve">You are required to submit </w:t>
      </w:r>
      <w:r w:rsidRPr="00DF5810">
        <w:rPr>
          <w:rFonts w:ascii="Verdana" w:hAnsi="Verdana" w:cs="Calibri"/>
          <w:b/>
          <w:bCs/>
          <w:sz w:val="27"/>
          <w:szCs w:val="27"/>
        </w:rPr>
        <w:t>‘Part 1 - Technical Proposal’</w:t>
      </w:r>
      <w:r w:rsidRPr="00DF5810">
        <w:rPr>
          <w:rFonts w:ascii="Verdana" w:hAnsi="Verdana" w:cs="Calibri"/>
          <w:sz w:val="27"/>
          <w:szCs w:val="27"/>
        </w:rPr>
        <w:t xml:space="preserve"> and </w:t>
      </w:r>
      <w:r w:rsidRPr="00DF5810">
        <w:rPr>
          <w:rFonts w:ascii="Verdana" w:hAnsi="Verdana" w:cs="Calibri"/>
          <w:b/>
          <w:bCs/>
          <w:sz w:val="27"/>
          <w:szCs w:val="27"/>
        </w:rPr>
        <w:t>‘Part 2 – Financial Proposal’</w:t>
      </w:r>
      <w:r w:rsidR="00E50D34" w:rsidRPr="00DF5810">
        <w:rPr>
          <w:rFonts w:ascii="Verdana" w:hAnsi="Verdana" w:cs="Calibri"/>
          <w:sz w:val="27"/>
          <w:szCs w:val="27"/>
        </w:rPr>
        <w:t xml:space="preserve"> </w:t>
      </w:r>
      <w:r w:rsidRPr="00DF5810">
        <w:rPr>
          <w:rFonts w:ascii="Verdana" w:hAnsi="Verdana" w:cs="Calibri"/>
          <w:sz w:val="27"/>
          <w:szCs w:val="27"/>
        </w:rPr>
        <w:t>signed and dated of</w:t>
      </w:r>
      <w:r w:rsidR="00E50D34" w:rsidRPr="00DF5810">
        <w:rPr>
          <w:rFonts w:ascii="Verdana" w:hAnsi="Verdana" w:cs="Calibri"/>
          <w:sz w:val="27"/>
          <w:szCs w:val="27"/>
        </w:rPr>
        <w:t xml:space="preserve">fers on your company letterhead along with relevant documents as requested. </w:t>
      </w:r>
    </w:p>
    <w:p w14:paraId="5D77FD39" w14:textId="77777777" w:rsidR="00E50D34" w:rsidRPr="00460E6A" w:rsidRDefault="00E50D34" w:rsidP="006A16CC">
      <w:pPr>
        <w:pStyle w:val="NormalWeb"/>
        <w:spacing w:before="0" w:beforeAutospacing="0" w:after="0" w:afterAutospacing="0"/>
        <w:jc w:val="center"/>
        <w:rPr>
          <w:rFonts w:ascii="Verdana" w:hAnsi="Verdana" w:cs="Calibri"/>
          <w:sz w:val="15"/>
          <w:szCs w:val="15"/>
        </w:rPr>
      </w:pPr>
    </w:p>
    <w:p w14:paraId="5F3A49F3" w14:textId="77777777" w:rsidR="00E50D34" w:rsidRPr="00DF5810" w:rsidRDefault="00E50D34" w:rsidP="006A16CC">
      <w:pPr>
        <w:pStyle w:val="NormalWeb"/>
        <w:spacing w:before="0" w:beforeAutospacing="0" w:after="0" w:afterAutospacing="0"/>
        <w:jc w:val="center"/>
        <w:rPr>
          <w:rFonts w:ascii="Verdana" w:hAnsi="Verdana" w:cs="Calibri"/>
          <w:sz w:val="27"/>
          <w:szCs w:val="27"/>
        </w:rPr>
      </w:pPr>
      <w:r w:rsidRPr="00DF5810">
        <w:rPr>
          <w:rFonts w:ascii="Verdana" w:hAnsi="Verdana" w:cs="Calibri"/>
          <w:sz w:val="27"/>
          <w:szCs w:val="27"/>
        </w:rPr>
        <w:t>Please submit the envelop as follows:</w:t>
      </w:r>
    </w:p>
    <w:p w14:paraId="5A33CBBD" w14:textId="77777777" w:rsidR="00E50D34" w:rsidRPr="00460E6A" w:rsidRDefault="00E50D34" w:rsidP="00E50D34">
      <w:pPr>
        <w:pStyle w:val="NormalWeb"/>
        <w:spacing w:before="0" w:beforeAutospacing="0" w:after="0" w:afterAutospacing="0"/>
        <w:rPr>
          <w:rFonts w:ascii="Verdana" w:hAnsi="Verdana" w:cs="Calibri"/>
          <w:sz w:val="9"/>
          <w:szCs w:val="9"/>
        </w:rPr>
      </w:pPr>
    </w:p>
    <w:p w14:paraId="101BF10C" w14:textId="77777777" w:rsidR="00DF5810" w:rsidRPr="00DF5810" w:rsidRDefault="00E50D34" w:rsidP="00DF5810">
      <w:pPr>
        <w:tabs>
          <w:tab w:val="left" w:pos="0"/>
        </w:tabs>
        <w:jc w:val="both"/>
        <w:rPr>
          <w:rFonts w:ascii="Verdana" w:hAnsi="Verdana" w:cs="Arial"/>
          <w:b/>
          <w:bCs/>
          <w:sz w:val="22"/>
          <w:szCs w:val="22"/>
          <w:lang w:bidi="en-US"/>
        </w:rPr>
      </w:pPr>
      <w:r w:rsidRPr="00DF5810">
        <w:rPr>
          <w:rFonts w:ascii="Verdana" w:hAnsi="Verdana" w:cs="Calibri"/>
          <w:sz w:val="27"/>
          <w:szCs w:val="27"/>
        </w:rPr>
        <w:t xml:space="preserve">Subject: </w:t>
      </w:r>
      <w:r w:rsidR="00DF5810" w:rsidRPr="00DF5810">
        <w:rPr>
          <w:rFonts w:ascii="Verdana" w:hAnsi="Verdana" w:cs="Arial"/>
          <w:b/>
          <w:bCs/>
          <w:sz w:val="22"/>
          <w:szCs w:val="22"/>
          <w:lang w:bidi="en-US"/>
        </w:rPr>
        <w:t xml:space="preserve">Reviewing the ESP package to make it disability inclusive, with appropriate protocol </w:t>
      </w:r>
      <w:r w:rsidR="00DF5810">
        <w:rPr>
          <w:rFonts w:ascii="Verdana" w:hAnsi="Verdana" w:cs="Arial"/>
          <w:b/>
          <w:bCs/>
          <w:sz w:val="22"/>
          <w:szCs w:val="22"/>
          <w:lang w:bidi="en-US"/>
        </w:rPr>
        <w:t>a</w:t>
      </w:r>
      <w:r w:rsidR="00DF5810" w:rsidRPr="00DF5810">
        <w:rPr>
          <w:rFonts w:ascii="Verdana" w:hAnsi="Verdana" w:cs="Arial"/>
          <w:b/>
          <w:bCs/>
          <w:sz w:val="22"/>
          <w:szCs w:val="22"/>
          <w:lang w:bidi="en-US"/>
        </w:rPr>
        <w:t xml:space="preserve">nd Advocacy with government for making disability inclusive ESP package in next 5 years sector plan. </w:t>
      </w:r>
    </w:p>
    <w:p w14:paraId="1AFB159B" w14:textId="77777777" w:rsidR="00E50D34" w:rsidRPr="00DF5810" w:rsidRDefault="00E50D34" w:rsidP="00E50D34">
      <w:pPr>
        <w:pStyle w:val="NormalWeb"/>
        <w:spacing w:before="0" w:beforeAutospacing="0" w:after="0" w:afterAutospacing="0"/>
        <w:jc w:val="center"/>
        <w:rPr>
          <w:rFonts w:ascii="Verdana" w:hAnsi="Verdana" w:cs="Calibri"/>
          <w:sz w:val="27"/>
          <w:szCs w:val="27"/>
        </w:rPr>
      </w:pPr>
    </w:p>
    <w:p w14:paraId="2D789049" w14:textId="655251C0" w:rsidR="00E50D34" w:rsidRPr="00DF5810" w:rsidRDefault="00E50D34" w:rsidP="00E50D34">
      <w:pPr>
        <w:pStyle w:val="NormalWeb"/>
        <w:spacing w:before="0" w:beforeAutospacing="0" w:after="0" w:afterAutospacing="0"/>
        <w:jc w:val="center"/>
        <w:rPr>
          <w:rFonts w:ascii="Verdana" w:hAnsi="Verdana" w:cs="Calibri"/>
          <w:sz w:val="27"/>
          <w:szCs w:val="27"/>
        </w:rPr>
      </w:pPr>
      <w:r w:rsidRPr="00DF5810">
        <w:rPr>
          <w:rFonts w:ascii="Verdana" w:hAnsi="Verdana" w:cs="Calibri"/>
          <w:sz w:val="27"/>
          <w:szCs w:val="27"/>
        </w:rPr>
        <w:t>RFQ REF: DRRA/EHD/</w:t>
      </w:r>
      <w:r w:rsidRPr="00F4192C">
        <w:rPr>
          <w:rFonts w:ascii="Verdana" w:hAnsi="Verdana" w:cs="Calibri"/>
          <w:color w:val="FF0000"/>
          <w:sz w:val="27"/>
          <w:szCs w:val="27"/>
        </w:rPr>
        <w:t>1</w:t>
      </w:r>
      <w:r w:rsidR="00460E6A">
        <w:rPr>
          <w:rFonts w:ascii="Verdana" w:hAnsi="Verdana" w:cs="Calibri"/>
          <w:color w:val="FF0000"/>
          <w:sz w:val="27"/>
          <w:szCs w:val="27"/>
        </w:rPr>
        <w:t>1</w:t>
      </w:r>
      <w:r w:rsidRPr="00F4192C">
        <w:rPr>
          <w:rFonts w:ascii="Verdana" w:hAnsi="Verdana" w:cs="Calibri"/>
          <w:color w:val="FF0000"/>
          <w:sz w:val="27"/>
          <w:szCs w:val="27"/>
        </w:rPr>
        <w:t>.0</w:t>
      </w:r>
      <w:r w:rsidR="00460E6A">
        <w:rPr>
          <w:rFonts w:ascii="Verdana" w:hAnsi="Verdana" w:cs="Calibri"/>
          <w:color w:val="FF0000"/>
          <w:sz w:val="27"/>
          <w:szCs w:val="27"/>
        </w:rPr>
        <w:t>2</w:t>
      </w:r>
      <w:r w:rsidRPr="00F4192C">
        <w:rPr>
          <w:rFonts w:ascii="Verdana" w:hAnsi="Verdana" w:cs="Calibri"/>
          <w:color w:val="FF0000"/>
          <w:sz w:val="27"/>
          <w:szCs w:val="27"/>
        </w:rPr>
        <w:t>.20</w:t>
      </w:r>
      <w:r w:rsidR="00460E6A">
        <w:rPr>
          <w:rFonts w:ascii="Verdana" w:hAnsi="Verdana" w:cs="Calibri"/>
          <w:color w:val="FF0000"/>
          <w:sz w:val="27"/>
          <w:szCs w:val="27"/>
        </w:rPr>
        <w:t>20</w:t>
      </w:r>
    </w:p>
    <w:p w14:paraId="0544041C" w14:textId="77777777" w:rsidR="00E50D34" w:rsidRPr="00DF5810" w:rsidRDefault="00E50D34" w:rsidP="00E50D34">
      <w:pPr>
        <w:pStyle w:val="NormalWeb"/>
        <w:spacing w:before="0" w:beforeAutospacing="0" w:after="0" w:afterAutospacing="0"/>
        <w:jc w:val="center"/>
        <w:rPr>
          <w:rFonts w:ascii="Verdana" w:hAnsi="Verdana" w:cs="Calibri"/>
          <w:sz w:val="27"/>
          <w:szCs w:val="27"/>
        </w:rPr>
      </w:pPr>
      <w:r w:rsidRPr="00DF5810">
        <w:rPr>
          <w:rFonts w:ascii="Verdana" w:hAnsi="Verdana" w:cs="Calibri"/>
          <w:sz w:val="27"/>
          <w:szCs w:val="27"/>
        </w:rPr>
        <w:t>Please do not open</w:t>
      </w:r>
    </w:p>
    <w:p w14:paraId="46B65195" w14:textId="77777777" w:rsidR="005D12A8" w:rsidRPr="00DF5810" w:rsidRDefault="005D12A8" w:rsidP="00E50D34">
      <w:pPr>
        <w:pStyle w:val="NormalWeb"/>
        <w:spacing w:before="0" w:beforeAutospacing="0" w:after="0" w:afterAutospacing="0"/>
        <w:rPr>
          <w:rFonts w:ascii="Verdana" w:hAnsi="Verdana" w:cs="Calibri"/>
          <w:sz w:val="27"/>
          <w:szCs w:val="27"/>
        </w:rPr>
      </w:pPr>
    </w:p>
    <w:p w14:paraId="5B64932D" w14:textId="77777777" w:rsidR="00E50D34" w:rsidRPr="00DF5810" w:rsidRDefault="00E50D34" w:rsidP="00E50D34">
      <w:pPr>
        <w:pStyle w:val="NormalWeb"/>
        <w:spacing w:before="0" w:beforeAutospacing="0" w:after="0" w:afterAutospacing="0"/>
        <w:rPr>
          <w:rFonts w:ascii="Verdana" w:hAnsi="Verdana" w:cs="Calibri"/>
          <w:sz w:val="27"/>
          <w:szCs w:val="27"/>
        </w:rPr>
      </w:pPr>
      <w:r w:rsidRPr="00DF5810">
        <w:rPr>
          <w:rFonts w:ascii="Verdana" w:hAnsi="Verdana" w:cs="Calibri"/>
          <w:sz w:val="27"/>
          <w:szCs w:val="27"/>
        </w:rPr>
        <w:t>To</w:t>
      </w:r>
    </w:p>
    <w:p w14:paraId="3C6EFB37" w14:textId="77777777" w:rsidR="00E50D34" w:rsidRPr="00DF5810" w:rsidRDefault="00E50D34" w:rsidP="00E50D34">
      <w:pPr>
        <w:pStyle w:val="NormalWeb"/>
        <w:spacing w:before="0" w:beforeAutospacing="0" w:after="0" w:afterAutospacing="0"/>
        <w:rPr>
          <w:rFonts w:ascii="Verdana" w:hAnsi="Verdana" w:cs="Calibri"/>
          <w:sz w:val="27"/>
          <w:szCs w:val="27"/>
        </w:rPr>
      </w:pPr>
      <w:r w:rsidRPr="00DF5810">
        <w:rPr>
          <w:rFonts w:ascii="Verdana" w:hAnsi="Verdana" w:cs="Calibri"/>
          <w:sz w:val="27"/>
          <w:szCs w:val="27"/>
        </w:rPr>
        <w:t xml:space="preserve">Procurement Committee </w:t>
      </w:r>
    </w:p>
    <w:p w14:paraId="08A84CF8" w14:textId="77777777" w:rsidR="00E50D34" w:rsidRPr="00DF5810" w:rsidRDefault="00E50D34" w:rsidP="00E50D34">
      <w:pPr>
        <w:pStyle w:val="NormalWeb"/>
        <w:spacing w:before="0" w:beforeAutospacing="0" w:after="0" w:afterAutospacing="0"/>
        <w:rPr>
          <w:rFonts w:ascii="Verdana" w:hAnsi="Verdana" w:cs="Calibri"/>
          <w:sz w:val="27"/>
          <w:szCs w:val="27"/>
        </w:rPr>
      </w:pPr>
      <w:r w:rsidRPr="00DF5810">
        <w:rPr>
          <w:rFonts w:ascii="Verdana" w:hAnsi="Verdana" w:cs="Calibri"/>
          <w:sz w:val="27"/>
          <w:szCs w:val="27"/>
        </w:rPr>
        <w:t xml:space="preserve">Disabled </w:t>
      </w:r>
      <w:r w:rsidR="00916E7F" w:rsidRPr="00DF5810">
        <w:rPr>
          <w:rFonts w:ascii="Verdana" w:hAnsi="Verdana" w:cs="Calibri"/>
          <w:sz w:val="27"/>
          <w:szCs w:val="27"/>
        </w:rPr>
        <w:t>Rehabilitation</w:t>
      </w:r>
      <w:r w:rsidRPr="00DF5810">
        <w:rPr>
          <w:rFonts w:ascii="Verdana" w:hAnsi="Verdana" w:cs="Calibri"/>
          <w:sz w:val="27"/>
          <w:szCs w:val="27"/>
        </w:rPr>
        <w:t xml:space="preserve"> &amp; Research Association</w:t>
      </w:r>
    </w:p>
    <w:p w14:paraId="3B9D6D5B" w14:textId="77777777" w:rsidR="00E50D34" w:rsidRPr="00DF5810" w:rsidRDefault="00E50D34" w:rsidP="00E50D34">
      <w:pPr>
        <w:pStyle w:val="NormalWeb"/>
        <w:spacing w:before="0" w:beforeAutospacing="0" w:after="0" w:afterAutospacing="0"/>
        <w:rPr>
          <w:rFonts w:ascii="Verdana" w:hAnsi="Verdana" w:cs="Calibri"/>
          <w:sz w:val="27"/>
          <w:szCs w:val="27"/>
        </w:rPr>
      </w:pPr>
      <w:r w:rsidRPr="00DF5810">
        <w:rPr>
          <w:rFonts w:ascii="Verdana" w:hAnsi="Verdana" w:cs="Calibri"/>
          <w:sz w:val="27"/>
          <w:szCs w:val="27"/>
        </w:rPr>
        <w:t>2/5, Road no: 1, Shyamoli, Dhaka</w:t>
      </w:r>
    </w:p>
    <w:p w14:paraId="21791CCB" w14:textId="77777777" w:rsidR="00E50D34" w:rsidRPr="00DF5810" w:rsidRDefault="00E50D34" w:rsidP="00E50D34">
      <w:pPr>
        <w:pStyle w:val="NormalWeb"/>
        <w:spacing w:before="0" w:beforeAutospacing="0" w:after="0" w:afterAutospacing="0"/>
        <w:rPr>
          <w:rFonts w:ascii="Verdana" w:hAnsi="Verdana" w:cs="Calibri"/>
          <w:sz w:val="27"/>
          <w:szCs w:val="27"/>
        </w:rPr>
      </w:pPr>
    </w:p>
    <w:p w14:paraId="3E525E54" w14:textId="77777777" w:rsidR="00B9256D" w:rsidRPr="00DF5810" w:rsidRDefault="00E50D34" w:rsidP="00B9256D">
      <w:pPr>
        <w:pStyle w:val="NormalWeb"/>
        <w:spacing w:before="0" w:beforeAutospacing="0" w:after="0" w:afterAutospacing="0"/>
        <w:jc w:val="center"/>
        <w:rPr>
          <w:rFonts w:ascii="Verdana" w:hAnsi="Verdana" w:cs="Calibri"/>
          <w:b/>
          <w:bCs/>
          <w:sz w:val="7"/>
          <w:szCs w:val="27"/>
        </w:rPr>
      </w:pPr>
      <w:r w:rsidRPr="00DF5810">
        <w:rPr>
          <w:rStyle w:val="Strong"/>
          <w:rFonts w:ascii="Verdana" w:hAnsi="Verdana" w:cs="Calibri"/>
          <w:sz w:val="27"/>
          <w:szCs w:val="27"/>
        </w:rPr>
        <w:t>Please submit your bid (Financial &amp; Technical) to tender box and sign in the register</w:t>
      </w:r>
    </w:p>
    <w:p w14:paraId="78F99A66" w14:textId="77777777" w:rsidR="00F70040" w:rsidRPr="00DF5810" w:rsidRDefault="006A16CC" w:rsidP="00DF5810">
      <w:pPr>
        <w:pStyle w:val="NormalWeb"/>
        <w:spacing w:before="0" w:beforeAutospacing="0" w:after="0" w:afterAutospacing="0"/>
        <w:jc w:val="both"/>
        <w:rPr>
          <w:rFonts w:ascii="Verdana" w:hAnsi="Verdana" w:cs="Calibri"/>
          <w:sz w:val="27"/>
          <w:szCs w:val="27"/>
        </w:rPr>
      </w:pPr>
      <w:r w:rsidRPr="00DF5810">
        <w:rPr>
          <w:rFonts w:ascii="Verdana" w:hAnsi="Verdana" w:cs="Calibri"/>
          <w:sz w:val="27"/>
          <w:szCs w:val="27"/>
        </w:rPr>
        <w:br/>
        <w:t xml:space="preserve">Any incomplete applications with documents would not be accepted. </w:t>
      </w:r>
      <w:r w:rsidRPr="00DF5810">
        <w:rPr>
          <w:rFonts w:ascii="Verdana" w:hAnsi="Verdana" w:cs="Calibri"/>
          <w:i/>
          <w:iCs/>
          <w:sz w:val="27"/>
          <w:szCs w:val="27"/>
        </w:rPr>
        <w:t xml:space="preserve">DRRA reserves the right to accept or reject any or all the proposal without </w:t>
      </w:r>
      <w:r w:rsidR="001763BB" w:rsidRPr="00DF5810">
        <w:rPr>
          <w:rFonts w:ascii="Verdana" w:hAnsi="Verdana" w:cs="Calibri"/>
          <w:i/>
          <w:iCs/>
          <w:sz w:val="27"/>
          <w:szCs w:val="27"/>
        </w:rPr>
        <w:t>assigning any reason whatsoever.</w:t>
      </w:r>
      <w:r w:rsidR="00B9256D" w:rsidRPr="00DF5810">
        <w:rPr>
          <w:rFonts w:ascii="Verdana" w:hAnsi="Verdana" w:cs="Calibri"/>
          <w:i/>
          <w:iCs/>
          <w:sz w:val="27"/>
          <w:szCs w:val="27"/>
        </w:rPr>
        <w:t xml:space="preserve"> Based on field requirement and to reach the objective DRRA reserve the right to customize their requirement at any stage with proper agreement of all parties.</w:t>
      </w:r>
    </w:p>
    <w:p w14:paraId="1AA52BC0" w14:textId="77777777" w:rsidR="00F70040" w:rsidRPr="00DF5810" w:rsidRDefault="00F70040" w:rsidP="0097101E">
      <w:pPr>
        <w:jc w:val="both"/>
        <w:rPr>
          <w:rFonts w:ascii="Verdana" w:hAnsi="Verdana" w:cs="Arial"/>
          <w:b/>
          <w:sz w:val="22"/>
          <w:szCs w:val="22"/>
        </w:rPr>
      </w:pPr>
    </w:p>
    <w:p w14:paraId="4D8C1F6B" w14:textId="77777777" w:rsidR="00B640BB" w:rsidRPr="00DF5810" w:rsidRDefault="00B640BB" w:rsidP="001763BB">
      <w:pPr>
        <w:jc w:val="center"/>
        <w:rPr>
          <w:rFonts w:ascii="Verdana" w:hAnsi="Verdana" w:cs="Arial"/>
          <w:b/>
          <w:sz w:val="22"/>
          <w:szCs w:val="22"/>
        </w:rPr>
      </w:pPr>
    </w:p>
    <w:p w14:paraId="139E2E54" w14:textId="77777777" w:rsidR="00B640BB" w:rsidRPr="00DF5810" w:rsidRDefault="00B640BB" w:rsidP="001763BB">
      <w:pPr>
        <w:jc w:val="center"/>
        <w:rPr>
          <w:rFonts w:ascii="Verdana" w:hAnsi="Verdana" w:cs="Arial"/>
          <w:b/>
          <w:sz w:val="22"/>
          <w:szCs w:val="22"/>
        </w:rPr>
      </w:pPr>
    </w:p>
    <w:p w14:paraId="366419EB" w14:textId="77777777" w:rsidR="00122369" w:rsidRPr="00DF5810" w:rsidRDefault="00122369" w:rsidP="001763BB">
      <w:pPr>
        <w:jc w:val="center"/>
        <w:rPr>
          <w:rFonts w:ascii="Verdana" w:hAnsi="Verdana" w:cs="Arial"/>
          <w:b/>
          <w:sz w:val="22"/>
          <w:szCs w:val="22"/>
        </w:rPr>
      </w:pPr>
      <w:r w:rsidRPr="00DF5810">
        <w:rPr>
          <w:rFonts w:ascii="Verdana" w:hAnsi="Verdana" w:cs="Arial"/>
          <w:b/>
          <w:sz w:val="22"/>
          <w:szCs w:val="22"/>
        </w:rPr>
        <w:t>The End</w:t>
      </w:r>
    </w:p>
    <w:sectPr w:rsidR="00122369" w:rsidRPr="00DF5810" w:rsidSect="003F38C3">
      <w:headerReference w:type="default" r:id="rId11"/>
      <w:footerReference w:type="default" r:id="rId12"/>
      <w:pgSz w:w="12240" w:h="15840"/>
      <w:pgMar w:top="20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5E155" w14:textId="77777777" w:rsidR="00B62CAA" w:rsidRDefault="00B62CAA" w:rsidP="003610B7">
      <w:r>
        <w:separator/>
      </w:r>
    </w:p>
  </w:endnote>
  <w:endnote w:type="continuationSeparator" w:id="0">
    <w:p w14:paraId="08AB1C7A" w14:textId="77777777" w:rsidR="00B62CAA" w:rsidRDefault="00B62CAA" w:rsidP="003610B7">
      <w:r>
        <w:continuationSeparator/>
      </w:r>
    </w:p>
  </w:endnote>
  <w:endnote w:type="continuationNotice" w:id="1">
    <w:p w14:paraId="160C7F44" w14:textId="77777777" w:rsidR="00B62CAA" w:rsidRDefault="00B62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BM Plex Serif">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81892"/>
      <w:docPartObj>
        <w:docPartGallery w:val="Page Numbers (Bottom of Page)"/>
        <w:docPartUnique/>
      </w:docPartObj>
    </w:sdtPr>
    <w:sdtEndPr/>
    <w:sdtContent>
      <w:sdt>
        <w:sdtPr>
          <w:id w:val="-1769616900"/>
          <w:docPartObj>
            <w:docPartGallery w:val="Page Numbers (Top of Page)"/>
            <w:docPartUnique/>
          </w:docPartObj>
        </w:sdtPr>
        <w:sdtEndPr/>
        <w:sdtContent>
          <w:p w14:paraId="031B326E" w14:textId="77777777" w:rsidR="007014CB" w:rsidRDefault="00FF6995" w:rsidP="00FF6995">
            <w:pPr>
              <w:pStyle w:val="Footer"/>
              <w:ind w:right="960"/>
              <w:jc w:val="right"/>
            </w:pPr>
            <w:r w:rsidRPr="00FF6995">
              <w:rPr>
                <w:noProof/>
              </w:rPr>
              <w:drawing>
                <wp:anchor distT="0" distB="0" distL="114300" distR="114300" simplePos="0" relativeHeight="251666432" behindDoc="1" locked="0" layoutInCell="1" allowOverlap="1" wp14:anchorId="5DE6CA78" wp14:editId="79F257E0">
                  <wp:simplePos x="0" y="0"/>
                  <wp:positionH relativeFrom="column">
                    <wp:posOffset>4429125</wp:posOffset>
                  </wp:positionH>
                  <wp:positionV relativeFrom="paragraph">
                    <wp:posOffset>36830</wp:posOffset>
                  </wp:positionV>
                  <wp:extent cx="1342390" cy="852805"/>
                  <wp:effectExtent l="0" t="0" r="0" b="4445"/>
                  <wp:wrapTight wrapText="bothSides">
                    <wp:wrapPolygon edited="0">
                      <wp:start x="0" y="0"/>
                      <wp:lineTo x="0" y="21230"/>
                      <wp:lineTo x="21150" y="21230"/>
                      <wp:lineTo x="21150" y="0"/>
                      <wp:lineTo x="0" y="0"/>
                    </wp:wrapPolygon>
                  </wp:wrapTight>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5924" t="6752" r="6191" b="6268"/>
                          <a:stretch/>
                        </pic:blipFill>
                        <pic:spPr>
                          <a:xfrm>
                            <a:off x="0" y="0"/>
                            <a:ext cx="1342390" cy="852805"/>
                          </a:xfrm>
                          <a:prstGeom prst="rect">
                            <a:avLst/>
                          </a:prstGeom>
                        </pic:spPr>
                      </pic:pic>
                    </a:graphicData>
                  </a:graphic>
                </wp:anchor>
              </w:drawing>
            </w:r>
          </w:p>
        </w:sdtContent>
      </w:sdt>
    </w:sdtContent>
  </w:sdt>
  <w:p w14:paraId="456A5072" w14:textId="77777777" w:rsidR="007014CB" w:rsidRDefault="00FF6995">
    <w:pPr>
      <w:pStyle w:val="Footer"/>
    </w:pPr>
    <w:r w:rsidRPr="00FF6995">
      <w:rPr>
        <w:noProof/>
      </w:rPr>
      <w:drawing>
        <wp:inline distT="0" distB="0" distL="0" distR="0" wp14:anchorId="612216FF" wp14:editId="73D920C1">
          <wp:extent cx="1308338" cy="629020"/>
          <wp:effectExtent l="0" t="0" r="635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rotWithShape="1">
                  <a:blip r:embed="rId2" cstate="print">
                    <a:extLst>
                      <a:ext uri="{28A0092B-C50C-407E-A947-70E740481C1C}">
                        <a14:useLocalDpi xmlns:a14="http://schemas.microsoft.com/office/drawing/2010/main" val="0"/>
                      </a:ext>
                    </a:extLst>
                  </a:blip>
                  <a:srcRect b="55310"/>
                  <a:stretch/>
                </pic:blipFill>
                <pic:spPr>
                  <a:xfrm>
                    <a:off x="0" y="0"/>
                    <a:ext cx="1308338" cy="6290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4E98" w14:textId="77777777" w:rsidR="00B62CAA" w:rsidRDefault="00B62CAA" w:rsidP="003610B7">
      <w:r>
        <w:separator/>
      </w:r>
    </w:p>
  </w:footnote>
  <w:footnote w:type="continuationSeparator" w:id="0">
    <w:p w14:paraId="5828F793" w14:textId="77777777" w:rsidR="00B62CAA" w:rsidRDefault="00B62CAA" w:rsidP="003610B7">
      <w:r>
        <w:continuationSeparator/>
      </w:r>
    </w:p>
  </w:footnote>
  <w:footnote w:type="continuationNotice" w:id="1">
    <w:p w14:paraId="642582C3" w14:textId="77777777" w:rsidR="00B62CAA" w:rsidRDefault="00B62C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92CF" w14:textId="77777777" w:rsidR="006136A2" w:rsidRDefault="00B62CAA">
    <w:pPr>
      <w:pStyle w:val="Header"/>
    </w:pPr>
    <w:sdt>
      <w:sdtPr>
        <w:rPr>
          <w:noProof/>
        </w:rPr>
        <w:id w:val="-456179969"/>
        <w:docPartObj>
          <w:docPartGallery w:val="Page Numbers (Margins)"/>
          <w:docPartUnique/>
        </w:docPartObj>
      </w:sdtPr>
      <w:sdtEndPr/>
      <w:sdtContent>
        <w:r w:rsidR="00FF6995">
          <w:rPr>
            <w:noProof/>
          </w:rPr>
          <mc:AlternateContent>
            <mc:Choice Requires="wps">
              <w:drawing>
                <wp:anchor distT="0" distB="0" distL="114300" distR="114300" simplePos="0" relativeHeight="251668480" behindDoc="0" locked="0" layoutInCell="0" allowOverlap="1" wp14:anchorId="361D5AC1" wp14:editId="1F2F6B4B">
                  <wp:simplePos x="0" y="0"/>
                  <wp:positionH relativeFrom="rightMargin">
                    <wp:align>right</wp:align>
                  </wp:positionH>
                  <mc:AlternateContent>
                    <mc:Choice Requires="wp14">
                      <wp:positionV relativeFrom="margin">
                        <wp14:pctPosVOffset>10000</wp14:pctPosVOffset>
                      </wp:positionV>
                    </mc:Choice>
                    <mc:Fallback>
                      <wp:positionV relativeFrom="page">
                        <wp:posOffset>2105660</wp:posOffset>
                      </wp:positionV>
                    </mc:Fallback>
                  </mc:AlternateContent>
                  <wp:extent cx="819150" cy="433705"/>
                  <wp:effectExtent l="0" t="0" r="1905" b="444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A906F" w14:textId="268DC42A" w:rsidR="00FF6995" w:rsidRDefault="00FF6995">
                              <w:pPr>
                                <w:pBdr>
                                  <w:top w:val="single" w:sz="4" w:space="1" w:color="D8D8D8" w:themeColor="background1" w:themeShade="D8"/>
                                </w:pBdr>
                              </w:pPr>
                              <w:r>
                                <w:t xml:space="preserve">Page | </w:t>
                              </w:r>
                              <w:r>
                                <w:fldChar w:fldCharType="begin"/>
                              </w:r>
                              <w:r>
                                <w:instrText xml:space="preserve"> PAGE   \* MERGEFORMAT </w:instrText>
                              </w:r>
                              <w:r>
                                <w:fldChar w:fldCharType="separate"/>
                              </w:r>
                              <w:r w:rsidR="000D7E7C">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61D5AC1" id="Rectangle 36" o:spid="_x0000_s1026" style="position:absolute;margin-left:13.3pt;margin-top:0;width:64.5pt;height:34.15pt;z-index:25166848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" o:allowincell="f" stroked="f">
                  <v:textbox style="mso-fit-shape-to-text:t" inset="0,,0">
                    <w:txbxContent>
                      <w:p w14:paraId="6BCA906F" w14:textId="268DC42A" w:rsidR="00FF6995" w:rsidRDefault="00FF6995">
                        <w:pPr>
                          <w:pBdr>
                            <w:top w:val="single" w:sz="4" w:space="1" w:color="D8D8D8" w:themeColor="background1" w:themeShade="D8"/>
                          </w:pBdr>
                        </w:pPr>
                        <w:r>
                          <w:t xml:space="preserve">Page | </w:t>
                        </w:r>
                        <w:r>
                          <w:fldChar w:fldCharType="begin"/>
                        </w:r>
                        <w:r>
                          <w:instrText xml:space="preserve"> PAGE   \* MERGEFORMAT </w:instrText>
                        </w:r>
                        <w:r>
                          <w:fldChar w:fldCharType="separate"/>
                        </w:r>
                        <w:r w:rsidR="000D7E7C">
                          <w:rPr>
                            <w:noProof/>
                          </w:rPr>
                          <w:t>2</w:t>
                        </w:r>
                        <w:r>
                          <w:rPr>
                            <w:noProof/>
                          </w:rPr>
                          <w:fldChar w:fldCharType="end"/>
                        </w:r>
                      </w:p>
                    </w:txbxContent>
                  </v:textbox>
                  <w10:wrap anchorx="margin" anchory="margin"/>
                </v:rect>
              </w:pict>
            </mc:Fallback>
          </mc:AlternateContent>
        </w:r>
      </w:sdtContent>
    </w:sdt>
    <w:r w:rsidR="003F38C3" w:rsidRPr="003F38C3">
      <w:rPr>
        <w:noProof/>
      </w:rPr>
      <mc:AlternateContent>
        <mc:Choice Requires="wps">
          <w:drawing>
            <wp:anchor distT="0" distB="0" distL="114300" distR="114300" simplePos="0" relativeHeight="251665408" behindDoc="0" locked="0" layoutInCell="1" allowOverlap="1" wp14:anchorId="7933D32A" wp14:editId="5438F7EE">
              <wp:simplePos x="0" y="0"/>
              <wp:positionH relativeFrom="column">
                <wp:posOffset>4514850</wp:posOffset>
              </wp:positionH>
              <wp:positionV relativeFrom="paragraph">
                <wp:posOffset>-485775</wp:posOffset>
              </wp:positionV>
              <wp:extent cx="1024862" cy="276999"/>
              <wp:effectExtent l="0" t="0" r="0" b="0"/>
              <wp:wrapNone/>
              <wp:docPr id="20" name="TextBox 19"/>
              <wp:cNvGraphicFramePr/>
              <a:graphic xmlns:a="http://schemas.openxmlformats.org/drawingml/2006/main">
                <a:graphicData uri="http://schemas.microsoft.com/office/word/2010/wordprocessingShape">
                  <wps:wsp>
                    <wps:cNvSpPr txBox="1"/>
                    <wps:spPr>
                      <a:xfrm>
                        <a:off x="0" y="0"/>
                        <a:ext cx="1024862" cy="276999"/>
                      </a:xfrm>
                      <a:prstGeom prst="rect">
                        <a:avLst/>
                      </a:prstGeom>
                      <a:noFill/>
                    </wps:spPr>
                    <wps:txbx>
                      <w:txbxContent>
                        <w:p w14:paraId="780A0545" w14:textId="77777777" w:rsidR="003F38C3" w:rsidRDefault="003F38C3" w:rsidP="003F38C3">
                          <w:pPr>
                            <w:pStyle w:val="NormalWeb"/>
                            <w:spacing w:before="0" w:beforeAutospacing="0" w:after="0" w:afterAutospacing="0"/>
                            <w:jc w:val="center"/>
                          </w:pPr>
                          <w:r>
                            <w:rPr>
                              <w:rFonts w:ascii="IBM Plex Serif" w:hAnsi="IBM Plex Serif" w:cstheme="minorBidi"/>
                              <w:color w:val="000000" w:themeColor="text1"/>
                              <w:kern w:val="24"/>
                            </w:rPr>
                            <w:t xml:space="preserve">Funded By </w:t>
                          </w:r>
                        </w:p>
                      </w:txbxContent>
                    </wps:txbx>
                    <wps:bodyPr wrap="square" rtlCol="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96199A" id="_x0000_t202" coordsize="21600,21600" o:spt="202" path="m,l,21600r21600,l21600,xe">
              <v:stroke joinstyle="miter"/>
              <v:path gradientshapeok="t" o:connecttype="rect"/>
            </v:shapetype>
            <v:shape id="TextBox 19" o:spid="_x0000_s1027" type="#_x0000_t202" style="position:absolute;margin-left:355.5pt;margin-top:-38.25pt;width:80.7pt;height:2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" filled="f" stroked="f">
              <v:textbox style="mso-fit-shape-to-text:t">
                <w:txbxContent>
                  <w:p w:rsidR="003F38C3" w:rsidRDefault="003F38C3" w:rsidP="003F38C3">
                    <w:pPr>
                      <w:pStyle w:val="NormalWeb"/>
                      <w:spacing w:before="0" w:beforeAutospacing="0" w:after="0" w:afterAutospacing="0"/>
                      <w:jc w:val="center"/>
                    </w:pPr>
                    <w:r>
                      <w:rPr>
                        <w:rFonts w:ascii="IBM Plex Serif" w:hAnsi="IBM Plex Serif" w:cstheme="minorBidi"/>
                        <w:color w:val="000000" w:themeColor="text1"/>
                        <w:kern w:val="24"/>
                      </w:rPr>
                      <w:t xml:space="preserve">Funded By </w:t>
                    </w:r>
                  </w:p>
                </w:txbxContent>
              </v:textbox>
            </v:shape>
          </w:pict>
        </mc:Fallback>
      </mc:AlternateContent>
    </w:r>
    <w:r w:rsidR="003F38C3" w:rsidRPr="00B139D8">
      <w:rPr>
        <w:noProof/>
      </w:rPr>
      <w:drawing>
        <wp:anchor distT="0" distB="0" distL="114300" distR="114300" simplePos="0" relativeHeight="251661312" behindDoc="1" locked="0" layoutInCell="1" allowOverlap="1" wp14:anchorId="288C411A" wp14:editId="27AA3B8B">
          <wp:simplePos x="0" y="0"/>
          <wp:positionH relativeFrom="column">
            <wp:posOffset>4591050</wp:posOffset>
          </wp:positionH>
          <wp:positionV relativeFrom="paragraph">
            <wp:posOffset>-200025</wp:posOffset>
          </wp:positionV>
          <wp:extent cx="879475" cy="966470"/>
          <wp:effectExtent l="0" t="0" r="0" b="0"/>
          <wp:wrapTight wrapText="bothSides">
            <wp:wrapPolygon edited="0">
              <wp:start x="0" y="0"/>
              <wp:lineTo x="0" y="20506"/>
              <wp:lineTo x="20700" y="20506"/>
              <wp:lineTo x="2070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475" cy="966470"/>
                  </a:xfrm>
                  <a:prstGeom prst="rect">
                    <a:avLst/>
                  </a:prstGeom>
                </pic:spPr>
              </pic:pic>
            </a:graphicData>
          </a:graphic>
          <wp14:sizeRelH relativeFrom="margin">
            <wp14:pctWidth>0</wp14:pctWidth>
          </wp14:sizeRelH>
          <wp14:sizeRelV relativeFrom="margin">
            <wp14:pctHeight>0</wp14:pctHeight>
          </wp14:sizeRelV>
        </wp:anchor>
      </w:drawing>
    </w:r>
    <w:r w:rsidR="003F38C3" w:rsidRPr="003F38C3">
      <w:rPr>
        <w:noProof/>
      </w:rPr>
      <mc:AlternateContent>
        <mc:Choice Requires="wps">
          <w:drawing>
            <wp:anchor distT="0" distB="0" distL="114300" distR="114300" simplePos="0" relativeHeight="251663360" behindDoc="0" locked="0" layoutInCell="1" allowOverlap="1" wp14:anchorId="48BB06B5" wp14:editId="49FD24F8">
              <wp:simplePos x="0" y="0"/>
              <wp:positionH relativeFrom="column">
                <wp:posOffset>-104775</wp:posOffset>
              </wp:positionH>
              <wp:positionV relativeFrom="paragraph">
                <wp:posOffset>-269875</wp:posOffset>
              </wp:positionV>
              <wp:extent cx="1730125" cy="276999"/>
              <wp:effectExtent l="0" t="0" r="0" b="0"/>
              <wp:wrapNone/>
              <wp:docPr id="17" name="TextBox 16"/>
              <wp:cNvGraphicFramePr/>
              <a:graphic xmlns:a="http://schemas.openxmlformats.org/drawingml/2006/main">
                <a:graphicData uri="http://schemas.microsoft.com/office/word/2010/wordprocessingShape">
                  <wps:wsp>
                    <wps:cNvSpPr txBox="1"/>
                    <wps:spPr>
                      <a:xfrm>
                        <a:off x="0" y="0"/>
                        <a:ext cx="1730125" cy="276999"/>
                      </a:xfrm>
                      <a:prstGeom prst="rect">
                        <a:avLst/>
                      </a:prstGeom>
                      <a:noFill/>
                    </wps:spPr>
                    <wps:txbx>
                      <w:txbxContent>
                        <w:p w14:paraId="4B32C391" w14:textId="77777777" w:rsidR="003F38C3" w:rsidRDefault="003F38C3" w:rsidP="003F38C3">
                          <w:pPr>
                            <w:pStyle w:val="NormalWeb"/>
                            <w:spacing w:before="0" w:beforeAutospacing="0" w:after="0" w:afterAutospacing="0"/>
                            <w:jc w:val="center"/>
                          </w:pPr>
                          <w:r>
                            <w:rPr>
                              <w:rFonts w:ascii="IBM Plex Serif" w:hAnsi="IBM Plex Serif" w:cstheme="minorBidi"/>
                              <w:color w:val="000000" w:themeColor="text1"/>
                              <w:kern w:val="24"/>
                            </w:rPr>
                            <w:t xml:space="preserve">Consortium Lead </w:t>
                          </w:r>
                        </w:p>
                      </w:txbxContent>
                    </wps:txbx>
                    <wps:bodyPr wrap="square" rtlCol="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5C8C87" id="TextBox 16" o:spid="_x0000_s1028" type="#_x0000_t202" style="position:absolute;margin-left:-8.25pt;margin-top:-21.25pt;width:136.25pt;height:2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" filled="f" stroked="f">
              <v:textbox style="mso-fit-shape-to-text:t">
                <w:txbxContent>
                  <w:p w:rsidR="003F38C3" w:rsidRDefault="003F38C3" w:rsidP="003F38C3">
                    <w:pPr>
                      <w:pStyle w:val="NormalWeb"/>
                      <w:spacing w:before="0" w:beforeAutospacing="0" w:after="0" w:afterAutospacing="0"/>
                      <w:jc w:val="center"/>
                    </w:pPr>
                    <w:r>
                      <w:rPr>
                        <w:rFonts w:ascii="IBM Plex Serif" w:hAnsi="IBM Plex Serif" w:cstheme="minorBidi"/>
                        <w:color w:val="000000" w:themeColor="text1"/>
                        <w:kern w:val="24"/>
                      </w:rPr>
                      <w:t xml:space="preserve">Consortium Lead </w:t>
                    </w:r>
                  </w:p>
                </w:txbxContent>
              </v:textbox>
            </v:shape>
          </w:pict>
        </mc:Fallback>
      </mc:AlternateContent>
    </w:r>
    <w:r w:rsidR="00B139D8" w:rsidRPr="00B139D8">
      <w:rPr>
        <w:noProof/>
      </w:rPr>
      <w:t xml:space="preserve"> </w:t>
    </w:r>
    <w:r w:rsidR="00B139D8" w:rsidRPr="00B139D8">
      <w:rPr>
        <w:noProof/>
      </w:rPr>
      <w:drawing>
        <wp:inline distT="0" distB="0" distL="0" distR="0" wp14:anchorId="0F80286C" wp14:editId="429B610B">
          <wp:extent cx="1483774" cy="503165"/>
          <wp:effectExtent l="0" t="0" r="2540" b="0"/>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3774" cy="503165"/>
                  </a:xfrm>
                  <a:prstGeom prst="rect">
                    <a:avLst/>
                  </a:prstGeom>
                </pic:spPr>
              </pic:pic>
            </a:graphicData>
          </a:graphic>
        </wp:inline>
      </w:drawing>
    </w:r>
    <w:r w:rsidR="006136A2" w:rsidRPr="006136A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6F7"/>
    <w:multiLevelType w:val="hybridMultilevel"/>
    <w:tmpl w:val="F2DEF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9140A"/>
    <w:multiLevelType w:val="hybridMultilevel"/>
    <w:tmpl w:val="E6F4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C6959"/>
    <w:multiLevelType w:val="hybridMultilevel"/>
    <w:tmpl w:val="916A3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1E75A4"/>
    <w:multiLevelType w:val="hybridMultilevel"/>
    <w:tmpl w:val="7E8E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B194E"/>
    <w:multiLevelType w:val="hybridMultilevel"/>
    <w:tmpl w:val="14402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B255DB"/>
    <w:multiLevelType w:val="hybridMultilevel"/>
    <w:tmpl w:val="DE54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1044B"/>
    <w:multiLevelType w:val="hybridMultilevel"/>
    <w:tmpl w:val="C056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90699"/>
    <w:multiLevelType w:val="hybridMultilevel"/>
    <w:tmpl w:val="B418B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B035C7"/>
    <w:multiLevelType w:val="hybridMultilevel"/>
    <w:tmpl w:val="9E28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D950D6"/>
    <w:multiLevelType w:val="hybridMultilevel"/>
    <w:tmpl w:val="AC386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7D07FA"/>
    <w:multiLevelType w:val="hybridMultilevel"/>
    <w:tmpl w:val="63D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BFF"/>
    <w:multiLevelType w:val="hybridMultilevel"/>
    <w:tmpl w:val="F9ACC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B30905"/>
    <w:multiLevelType w:val="hybridMultilevel"/>
    <w:tmpl w:val="78CC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C61E8E"/>
    <w:multiLevelType w:val="hybridMultilevel"/>
    <w:tmpl w:val="E35C0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4667DA"/>
    <w:multiLevelType w:val="hybridMultilevel"/>
    <w:tmpl w:val="D476307A"/>
    <w:lvl w:ilvl="0" w:tplc="49048CB4">
      <w:numFmt w:val="bullet"/>
      <w:lvlText w:val="•"/>
      <w:lvlJc w:val="left"/>
      <w:pPr>
        <w:ind w:left="720" w:hanging="360"/>
      </w:pPr>
      <w:rPr>
        <w:rFonts w:ascii="Verdana" w:eastAsia="Times New Roman" w:hAnsi="Verdana" w:cs="Arial 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157643"/>
    <w:multiLevelType w:val="hybridMultilevel"/>
    <w:tmpl w:val="92C4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D0007"/>
    <w:multiLevelType w:val="hybridMultilevel"/>
    <w:tmpl w:val="7536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540EA"/>
    <w:multiLevelType w:val="hybridMultilevel"/>
    <w:tmpl w:val="48A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87FAA"/>
    <w:multiLevelType w:val="hybridMultilevel"/>
    <w:tmpl w:val="C2F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E5C53"/>
    <w:multiLevelType w:val="hybridMultilevel"/>
    <w:tmpl w:val="6306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80991"/>
    <w:multiLevelType w:val="hybridMultilevel"/>
    <w:tmpl w:val="72AA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84478"/>
    <w:multiLevelType w:val="hybridMultilevel"/>
    <w:tmpl w:val="7A545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036EFC"/>
    <w:multiLevelType w:val="hybridMultilevel"/>
    <w:tmpl w:val="D55CE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03079"/>
    <w:multiLevelType w:val="hybridMultilevel"/>
    <w:tmpl w:val="DBF60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02606"/>
    <w:multiLevelType w:val="hybridMultilevel"/>
    <w:tmpl w:val="E14C9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A10494"/>
    <w:multiLevelType w:val="hybridMultilevel"/>
    <w:tmpl w:val="9236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32A44"/>
    <w:multiLevelType w:val="multilevel"/>
    <w:tmpl w:val="484CED0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E973CA9"/>
    <w:multiLevelType w:val="hybridMultilevel"/>
    <w:tmpl w:val="C278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634DE"/>
    <w:multiLevelType w:val="hybridMultilevel"/>
    <w:tmpl w:val="E23A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A5C4D"/>
    <w:multiLevelType w:val="hybridMultilevel"/>
    <w:tmpl w:val="9BF0E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706623"/>
    <w:multiLevelType w:val="hybridMultilevel"/>
    <w:tmpl w:val="46FA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6440D"/>
    <w:multiLevelType w:val="hybridMultilevel"/>
    <w:tmpl w:val="C6FA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9218A"/>
    <w:multiLevelType w:val="hybridMultilevel"/>
    <w:tmpl w:val="B0CC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05C26"/>
    <w:multiLevelType w:val="hybridMultilevel"/>
    <w:tmpl w:val="7DE0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A7AFF"/>
    <w:multiLevelType w:val="hybridMultilevel"/>
    <w:tmpl w:val="CE8EA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1316C"/>
    <w:multiLevelType w:val="hybridMultilevel"/>
    <w:tmpl w:val="3872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76EC7"/>
    <w:multiLevelType w:val="hybridMultilevel"/>
    <w:tmpl w:val="43F2E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7"/>
  </w:num>
  <w:num w:numId="3">
    <w:abstractNumId w:val="8"/>
  </w:num>
  <w:num w:numId="4">
    <w:abstractNumId w:val="13"/>
  </w:num>
  <w:num w:numId="5">
    <w:abstractNumId w:val="0"/>
  </w:num>
  <w:num w:numId="6">
    <w:abstractNumId w:val="11"/>
  </w:num>
  <w:num w:numId="7">
    <w:abstractNumId w:val="5"/>
  </w:num>
  <w:num w:numId="8">
    <w:abstractNumId w:val="20"/>
  </w:num>
  <w:num w:numId="9">
    <w:abstractNumId w:val="3"/>
  </w:num>
  <w:num w:numId="10">
    <w:abstractNumId w:val="15"/>
  </w:num>
  <w:num w:numId="11">
    <w:abstractNumId w:val="25"/>
  </w:num>
  <w:num w:numId="12">
    <w:abstractNumId w:val="30"/>
  </w:num>
  <w:num w:numId="13">
    <w:abstractNumId w:val="35"/>
  </w:num>
  <w:num w:numId="14">
    <w:abstractNumId w:val="16"/>
  </w:num>
  <w:num w:numId="15">
    <w:abstractNumId w:val="29"/>
  </w:num>
  <w:num w:numId="16">
    <w:abstractNumId w:val="28"/>
  </w:num>
  <w:num w:numId="17">
    <w:abstractNumId w:val="2"/>
  </w:num>
  <w:num w:numId="18">
    <w:abstractNumId w:val="4"/>
  </w:num>
  <w:num w:numId="19">
    <w:abstractNumId w:val="17"/>
  </w:num>
  <w:num w:numId="20">
    <w:abstractNumId w:val="12"/>
  </w:num>
  <w:num w:numId="21">
    <w:abstractNumId w:val="19"/>
  </w:num>
  <w:num w:numId="22">
    <w:abstractNumId w:val="31"/>
  </w:num>
  <w:num w:numId="23">
    <w:abstractNumId w:val="6"/>
  </w:num>
  <w:num w:numId="24">
    <w:abstractNumId w:val="1"/>
  </w:num>
  <w:num w:numId="25">
    <w:abstractNumId w:val="32"/>
  </w:num>
  <w:num w:numId="26">
    <w:abstractNumId w:val="23"/>
  </w:num>
  <w:num w:numId="27">
    <w:abstractNumId w:val="10"/>
  </w:num>
  <w:num w:numId="28">
    <w:abstractNumId w:val="26"/>
  </w:num>
  <w:num w:numId="29">
    <w:abstractNumId w:val="14"/>
  </w:num>
  <w:num w:numId="30">
    <w:abstractNumId w:val="24"/>
  </w:num>
  <w:num w:numId="31">
    <w:abstractNumId w:val="34"/>
  </w:num>
  <w:num w:numId="32">
    <w:abstractNumId w:val="22"/>
  </w:num>
  <w:num w:numId="33">
    <w:abstractNumId w:val="18"/>
  </w:num>
  <w:num w:numId="34">
    <w:abstractNumId w:val="9"/>
  </w:num>
  <w:num w:numId="35">
    <w:abstractNumId w:val="21"/>
  </w:num>
  <w:num w:numId="36">
    <w:abstractNumId w:val="3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B4"/>
    <w:rsid w:val="00002A80"/>
    <w:rsid w:val="000131CE"/>
    <w:rsid w:val="000159A6"/>
    <w:rsid w:val="0003115C"/>
    <w:rsid w:val="000442AE"/>
    <w:rsid w:val="000452D7"/>
    <w:rsid w:val="00046E82"/>
    <w:rsid w:val="000507A8"/>
    <w:rsid w:val="00052E24"/>
    <w:rsid w:val="00055D02"/>
    <w:rsid w:val="00057160"/>
    <w:rsid w:val="00057281"/>
    <w:rsid w:val="000605C6"/>
    <w:rsid w:val="00063989"/>
    <w:rsid w:val="0007414A"/>
    <w:rsid w:val="000905DD"/>
    <w:rsid w:val="00091BBF"/>
    <w:rsid w:val="00093994"/>
    <w:rsid w:val="000A6DDA"/>
    <w:rsid w:val="000B2819"/>
    <w:rsid w:val="000D7E7C"/>
    <w:rsid w:val="000E5860"/>
    <w:rsid w:val="00103A55"/>
    <w:rsid w:val="00104932"/>
    <w:rsid w:val="00104F44"/>
    <w:rsid w:val="00120DF1"/>
    <w:rsid w:val="00122369"/>
    <w:rsid w:val="00123C10"/>
    <w:rsid w:val="001269E3"/>
    <w:rsid w:val="00130CF4"/>
    <w:rsid w:val="0014220F"/>
    <w:rsid w:val="00144936"/>
    <w:rsid w:val="00161117"/>
    <w:rsid w:val="001731AD"/>
    <w:rsid w:val="001763BB"/>
    <w:rsid w:val="00176630"/>
    <w:rsid w:val="00181DDE"/>
    <w:rsid w:val="0018495A"/>
    <w:rsid w:val="00190A16"/>
    <w:rsid w:val="00192025"/>
    <w:rsid w:val="00197E74"/>
    <w:rsid w:val="001A17AE"/>
    <w:rsid w:val="001A3D71"/>
    <w:rsid w:val="001A6DC5"/>
    <w:rsid w:val="001B2984"/>
    <w:rsid w:val="001C11FC"/>
    <w:rsid w:val="001C1CDF"/>
    <w:rsid w:val="001C51B3"/>
    <w:rsid w:val="001E0904"/>
    <w:rsid w:val="001E22BF"/>
    <w:rsid w:val="001F2D00"/>
    <w:rsid w:val="001F5150"/>
    <w:rsid w:val="002117CA"/>
    <w:rsid w:val="00214B05"/>
    <w:rsid w:val="00214BCD"/>
    <w:rsid w:val="00223DAC"/>
    <w:rsid w:val="002241E5"/>
    <w:rsid w:val="002306D8"/>
    <w:rsid w:val="00231CA6"/>
    <w:rsid w:val="0023443D"/>
    <w:rsid w:val="00236B7D"/>
    <w:rsid w:val="002420C3"/>
    <w:rsid w:val="00245454"/>
    <w:rsid w:val="00250FB7"/>
    <w:rsid w:val="002510B9"/>
    <w:rsid w:val="00264AFA"/>
    <w:rsid w:val="00272A58"/>
    <w:rsid w:val="00276489"/>
    <w:rsid w:val="00280792"/>
    <w:rsid w:val="00284610"/>
    <w:rsid w:val="00286688"/>
    <w:rsid w:val="0029274B"/>
    <w:rsid w:val="00297F2F"/>
    <w:rsid w:val="002A7FEA"/>
    <w:rsid w:val="002B370F"/>
    <w:rsid w:val="002C5AD1"/>
    <w:rsid w:val="002C630F"/>
    <w:rsid w:val="002C6355"/>
    <w:rsid w:val="002C6D64"/>
    <w:rsid w:val="002D0503"/>
    <w:rsid w:val="002D2F6D"/>
    <w:rsid w:val="002F0E78"/>
    <w:rsid w:val="002F1690"/>
    <w:rsid w:val="002F3FAE"/>
    <w:rsid w:val="002F4F1D"/>
    <w:rsid w:val="002F6558"/>
    <w:rsid w:val="002F7D38"/>
    <w:rsid w:val="00303B07"/>
    <w:rsid w:val="00320FCC"/>
    <w:rsid w:val="00331E27"/>
    <w:rsid w:val="003356D1"/>
    <w:rsid w:val="00340EB1"/>
    <w:rsid w:val="0034224F"/>
    <w:rsid w:val="00350BB1"/>
    <w:rsid w:val="003610B7"/>
    <w:rsid w:val="00361AC7"/>
    <w:rsid w:val="003702BA"/>
    <w:rsid w:val="003743EE"/>
    <w:rsid w:val="0037631D"/>
    <w:rsid w:val="00380132"/>
    <w:rsid w:val="003815B9"/>
    <w:rsid w:val="003B0075"/>
    <w:rsid w:val="003B5412"/>
    <w:rsid w:val="003C1455"/>
    <w:rsid w:val="003E1003"/>
    <w:rsid w:val="003E13CD"/>
    <w:rsid w:val="003E3F0E"/>
    <w:rsid w:val="003F38C3"/>
    <w:rsid w:val="004015BE"/>
    <w:rsid w:val="004047BA"/>
    <w:rsid w:val="00420498"/>
    <w:rsid w:val="004452DE"/>
    <w:rsid w:val="00450178"/>
    <w:rsid w:val="00460E6A"/>
    <w:rsid w:val="00467501"/>
    <w:rsid w:val="00490124"/>
    <w:rsid w:val="004938A3"/>
    <w:rsid w:val="004956B5"/>
    <w:rsid w:val="00497A1D"/>
    <w:rsid w:val="004A2C93"/>
    <w:rsid w:val="004B0EE1"/>
    <w:rsid w:val="004B53DC"/>
    <w:rsid w:val="004B6946"/>
    <w:rsid w:val="004C2E98"/>
    <w:rsid w:val="004D2C76"/>
    <w:rsid w:val="004D5202"/>
    <w:rsid w:val="004F3CA0"/>
    <w:rsid w:val="00500B73"/>
    <w:rsid w:val="0050129F"/>
    <w:rsid w:val="0052345B"/>
    <w:rsid w:val="00524D98"/>
    <w:rsid w:val="00525793"/>
    <w:rsid w:val="005323D0"/>
    <w:rsid w:val="00537751"/>
    <w:rsid w:val="00541C96"/>
    <w:rsid w:val="00545866"/>
    <w:rsid w:val="00546435"/>
    <w:rsid w:val="00556C88"/>
    <w:rsid w:val="00571F7A"/>
    <w:rsid w:val="005760DD"/>
    <w:rsid w:val="00591542"/>
    <w:rsid w:val="005918D2"/>
    <w:rsid w:val="00591E6A"/>
    <w:rsid w:val="00597BCA"/>
    <w:rsid w:val="005A7813"/>
    <w:rsid w:val="005B343E"/>
    <w:rsid w:val="005C0B94"/>
    <w:rsid w:val="005D12A8"/>
    <w:rsid w:val="005E1503"/>
    <w:rsid w:val="005E3554"/>
    <w:rsid w:val="005E3F7A"/>
    <w:rsid w:val="005E7D3D"/>
    <w:rsid w:val="005F11E1"/>
    <w:rsid w:val="005F3E53"/>
    <w:rsid w:val="00601007"/>
    <w:rsid w:val="006136A2"/>
    <w:rsid w:val="00616308"/>
    <w:rsid w:val="00616A53"/>
    <w:rsid w:val="00626ACA"/>
    <w:rsid w:val="006273DD"/>
    <w:rsid w:val="006277E7"/>
    <w:rsid w:val="00633068"/>
    <w:rsid w:val="0064034C"/>
    <w:rsid w:val="00647A32"/>
    <w:rsid w:val="006525CB"/>
    <w:rsid w:val="00653440"/>
    <w:rsid w:val="00662E14"/>
    <w:rsid w:val="00666610"/>
    <w:rsid w:val="00681E21"/>
    <w:rsid w:val="00691AC5"/>
    <w:rsid w:val="006958C2"/>
    <w:rsid w:val="0069768A"/>
    <w:rsid w:val="006978ED"/>
    <w:rsid w:val="006A00FB"/>
    <w:rsid w:val="006A16CC"/>
    <w:rsid w:val="006A2C44"/>
    <w:rsid w:val="006A3A8B"/>
    <w:rsid w:val="006A7A3E"/>
    <w:rsid w:val="006B0170"/>
    <w:rsid w:val="006B0DED"/>
    <w:rsid w:val="006B382E"/>
    <w:rsid w:val="006B5D2A"/>
    <w:rsid w:val="006D3E5B"/>
    <w:rsid w:val="006D4C9A"/>
    <w:rsid w:val="006E4BF4"/>
    <w:rsid w:val="006E5AE2"/>
    <w:rsid w:val="007014CB"/>
    <w:rsid w:val="00705A32"/>
    <w:rsid w:val="00705B36"/>
    <w:rsid w:val="00713B3C"/>
    <w:rsid w:val="00715DB1"/>
    <w:rsid w:val="007162B8"/>
    <w:rsid w:val="007203E0"/>
    <w:rsid w:val="00720D21"/>
    <w:rsid w:val="007230D1"/>
    <w:rsid w:val="00725A89"/>
    <w:rsid w:val="007267E3"/>
    <w:rsid w:val="00730A95"/>
    <w:rsid w:val="00732589"/>
    <w:rsid w:val="007342AB"/>
    <w:rsid w:val="00735497"/>
    <w:rsid w:val="00741812"/>
    <w:rsid w:val="007579F5"/>
    <w:rsid w:val="0077120D"/>
    <w:rsid w:val="0078270B"/>
    <w:rsid w:val="007968B4"/>
    <w:rsid w:val="007A2F99"/>
    <w:rsid w:val="007A784B"/>
    <w:rsid w:val="007B0D20"/>
    <w:rsid w:val="007C231D"/>
    <w:rsid w:val="007C4E12"/>
    <w:rsid w:val="007E0029"/>
    <w:rsid w:val="007E4B03"/>
    <w:rsid w:val="007E7E88"/>
    <w:rsid w:val="007F02D7"/>
    <w:rsid w:val="007F1D38"/>
    <w:rsid w:val="007F2662"/>
    <w:rsid w:val="008035F9"/>
    <w:rsid w:val="008040AD"/>
    <w:rsid w:val="00807A05"/>
    <w:rsid w:val="008162CE"/>
    <w:rsid w:val="00821009"/>
    <w:rsid w:val="008229D1"/>
    <w:rsid w:val="00824850"/>
    <w:rsid w:val="00832664"/>
    <w:rsid w:val="00832FB5"/>
    <w:rsid w:val="00837AB3"/>
    <w:rsid w:val="00841C04"/>
    <w:rsid w:val="00842F00"/>
    <w:rsid w:val="00874BAC"/>
    <w:rsid w:val="00895B34"/>
    <w:rsid w:val="0089724A"/>
    <w:rsid w:val="008A03C6"/>
    <w:rsid w:val="008A49D9"/>
    <w:rsid w:val="008B5F6D"/>
    <w:rsid w:val="008B6EA5"/>
    <w:rsid w:val="008C0E1C"/>
    <w:rsid w:val="008D5F39"/>
    <w:rsid w:val="008D7523"/>
    <w:rsid w:val="008E1BD3"/>
    <w:rsid w:val="008F0717"/>
    <w:rsid w:val="0090285A"/>
    <w:rsid w:val="009079F8"/>
    <w:rsid w:val="00910A9D"/>
    <w:rsid w:val="00914210"/>
    <w:rsid w:val="00916E7F"/>
    <w:rsid w:val="00921C4C"/>
    <w:rsid w:val="0092573B"/>
    <w:rsid w:val="009458F4"/>
    <w:rsid w:val="00950B86"/>
    <w:rsid w:val="00955373"/>
    <w:rsid w:val="00960919"/>
    <w:rsid w:val="00970F42"/>
    <w:rsid w:val="0097101E"/>
    <w:rsid w:val="00971B56"/>
    <w:rsid w:val="00973DAF"/>
    <w:rsid w:val="0097427F"/>
    <w:rsid w:val="00976367"/>
    <w:rsid w:val="00995023"/>
    <w:rsid w:val="00997E52"/>
    <w:rsid w:val="009A3F86"/>
    <w:rsid w:val="009A67CE"/>
    <w:rsid w:val="009B452C"/>
    <w:rsid w:val="009C651D"/>
    <w:rsid w:val="009E3ED1"/>
    <w:rsid w:val="009F7E24"/>
    <w:rsid w:val="00A045B7"/>
    <w:rsid w:val="00A05664"/>
    <w:rsid w:val="00A212ED"/>
    <w:rsid w:val="00A21424"/>
    <w:rsid w:val="00A224DD"/>
    <w:rsid w:val="00A36BF9"/>
    <w:rsid w:val="00A47394"/>
    <w:rsid w:val="00A51B2C"/>
    <w:rsid w:val="00A534A0"/>
    <w:rsid w:val="00A57129"/>
    <w:rsid w:val="00A57312"/>
    <w:rsid w:val="00A72F4A"/>
    <w:rsid w:val="00A978BF"/>
    <w:rsid w:val="00AA3D8D"/>
    <w:rsid w:val="00AB1170"/>
    <w:rsid w:val="00AB630D"/>
    <w:rsid w:val="00AC1829"/>
    <w:rsid w:val="00AC2173"/>
    <w:rsid w:val="00AD640B"/>
    <w:rsid w:val="00AE26DC"/>
    <w:rsid w:val="00AE31B7"/>
    <w:rsid w:val="00AE46EC"/>
    <w:rsid w:val="00AE76C3"/>
    <w:rsid w:val="00B02A67"/>
    <w:rsid w:val="00B13948"/>
    <w:rsid w:val="00B139D8"/>
    <w:rsid w:val="00B21458"/>
    <w:rsid w:val="00B2496F"/>
    <w:rsid w:val="00B27696"/>
    <w:rsid w:val="00B353A0"/>
    <w:rsid w:val="00B4559C"/>
    <w:rsid w:val="00B62CAA"/>
    <w:rsid w:val="00B640BB"/>
    <w:rsid w:val="00B6482F"/>
    <w:rsid w:val="00B64F79"/>
    <w:rsid w:val="00B76B0E"/>
    <w:rsid w:val="00B76D7E"/>
    <w:rsid w:val="00B9256D"/>
    <w:rsid w:val="00B9322A"/>
    <w:rsid w:val="00B94B47"/>
    <w:rsid w:val="00B94D6E"/>
    <w:rsid w:val="00B95605"/>
    <w:rsid w:val="00BA0FE4"/>
    <w:rsid w:val="00BA1583"/>
    <w:rsid w:val="00BA2E2D"/>
    <w:rsid w:val="00BA50D7"/>
    <w:rsid w:val="00BA70EF"/>
    <w:rsid w:val="00BB0389"/>
    <w:rsid w:val="00BB3F20"/>
    <w:rsid w:val="00BB7BB3"/>
    <w:rsid w:val="00BC1042"/>
    <w:rsid w:val="00BC4F18"/>
    <w:rsid w:val="00BD22DB"/>
    <w:rsid w:val="00BD3DA8"/>
    <w:rsid w:val="00BD7EFC"/>
    <w:rsid w:val="00BE0263"/>
    <w:rsid w:val="00BE77FD"/>
    <w:rsid w:val="00C15538"/>
    <w:rsid w:val="00C273B5"/>
    <w:rsid w:val="00C40E5C"/>
    <w:rsid w:val="00C45A65"/>
    <w:rsid w:val="00C46822"/>
    <w:rsid w:val="00C50A2F"/>
    <w:rsid w:val="00C51324"/>
    <w:rsid w:val="00C559D3"/>
    <w:rsid w:val="00C57005"/>
    <w:rsid w:val="00C57F67"/>
    <w:rsid w:val="00C6004A"/>
    <w:rsid w:val="00C63E3D"/>
    <w:rsid w:val="00C64E70"/>
    <w:rsid w:val="00C65EB0"/>
    <w:rsid w:val="00C71E77"/>
    <w:rsid w:val="00C75C5E"/>
    <w:rsid w:val="00C84C9C"/>
    <w:rsid w:val="00C92E4E"/>
    <w:rsid w:val="00CA1831"/>
    <w:rsid w:val="00CA44F7"/>
    <w:rsid w:val="00CA78DA"/>
    <w:rsid w:val="00CC4831"/>
    <w:rsid w:val="00CC58CF"/>
    <w:rsid w:val="00CD50B4"/>
    <w:rsid w:val="00CD6D35"/>
    <w:rsid w:val="00CF0FE1"/>
    <w:rsid w:val="00D130A3"/>
    <w:rsid w:val="00D14485"/>
    <w:rsid w:val="00D248CA"/>
    <w:rsid w:val="00D27335"/>
    <w:rsid w:val="00D35E75"/>
    <w:rsid w:val="00D42ADB"/>
    <w:rsid w:val="00D55855"/>
    <w:rsid w:val="00D60556"/>
    <w:rsid w:val="00D60D49"/>
    <w:rsid w:val="00D635E5"/>
    <w:rsid w:val="00D8053A"/>
    <w:rsid w:val="00DA5C59"/>
    <w:rsid w:val="00DA7CE6"/>
    <w:rsid w:val="00DB3FAB"/>
    <w:rsid w:val="00DB7E58"/>
    <w:rsid w:val="00DC0941"/>
    <w:rsid w:val="00DC2A2C"/>
    <w:rsid w:val="00DC36EA"/>
    <w:rsid w:val="00DF4FD9"/>
    <w:rsid w:val="00DF5810"/>
    <w:rsid w:val="00DF5F5C"/>
    <w:rsid w:val="00E022BA"/>
    <w:rsid w:val="00E146D4"/>
    <w:rsid w:val="00E241FB"/>
    <w:rsid w:val="00E27E09"/>
    <w:rsid w:val="00E31E52"/>
    <w:rsid w:val="00E35E0C"/>
    <w:rsid w:val="00E4159D"/>
    <w:rsid w:val="00E439A6"/>
    <w:rsid w:val="00E502EA"/>
    <w:rsid w:val="00E50D34"/>
    <w:rsid w:val="00E56089"/>
    <w:rsid w:val="00E67C94"/>
    <w:rsid w:val="00E825EC"/>
    <w:rsid w:val="00E85CF6"/>
    <w:rsid w:val="00E8666B"/>
    <w:rsid w:val="00E86D5F"/>
    <w:rsid w:val="00E87D17"/>
    <w:rsid w:val="00E87E4B"/>
    <w:rsid w:val="00E93128"/>
    <w:rsid w:val="00E9661F"/>
    <w:rsid w:val="00EA0B79"/>
    <w:rsid w:val="00EB22E1"/>
    <w:rsid w:val="00EC4C15"/>
    <w:rsid w:val="00ED00FE"/>
    <w:rsid w:val="00EE6A53"/>
    <w:rsid w:val="00EE7860"/>
    <w:rsid w:val="00EF2BA9"/>
    <w:rsid w:val="00EF3121"/>
    <w:rsid w:val="00F034E8"/>
    <w:rsid w:val="00F26F0A"/>
    <w:rsid w:val="00F300C5"/>
    <w:rsid w:val="00F4192C"/>
    <w:rsid w:val="00F54C3F"/>
    <w:rsid w:val="00F70040"/>
    <w:rsid w:val="00F73B71"/>
    <w:rsid w:val="00F74338"/>
    <w:rsid w:val="00F82EC4"/>
    <w:rsid w:val="00F92135"/>
    <w:rsid w:val="00F95E6F"/>
    <w:rsid w:val="00F976A5"/>
    <w:rsid w:val="00FA0C34"/>
    <w:rsid w:val="00FA448A"/>
    <w:rsid w:val="00FA65F5"/>
    <w:rsid w:val="00FA741B"/>
    <w:rsid w:val="00FB32A7"/>
    <w:rsid w:val="00FB7E86"/>
    <w:rsid w:val="00FE0AB3"/>
    <w:rsid w:val="00FF4B3B"/>
    <w:rsid w:val="00FF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862DC"/>
  <w15:chartTrackingRefBased/>
  <w15:docId w15:val="{B33167F8-B337-41E6-815D-6125DC73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E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7EF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EFC"/>
    <w:rPr>
      <w:rFonts w:ascii="Times New Roman" w:eastAsia="Times New Roman" w:hAnsi="Times New Roman" w:cs="Times New Roman"/>
      <w:b/>
      <w:bCs/>
      <w:sz w:val="24"/>
      <w:szCs w:val="24"/>
    </w:rPr>
  </w:style>
  <w:style w:type="table" w:styleId="TableGrid">
    <w:name w:val="Table Grid"/>
    <w:basedOn w:val="TableNormal"/>
    <w:uiPriority w:val="59"/>
    <w:rsid w:val="00BD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Dot pt,F5 List Paragraph,List Paragraph1,No Spacing1,List Paragraph Char Char Char,Indicator Text,Numbered Para 1,Bullet 1,List Paragraph12,Bullet Points,MAIN CONTENT,Colorful List - Accent 11,Bullets,L"/>
    <w:basedOn w:val="Normal"/>
    <w:link w:val="ListParagraphChar"/>
    <w:uiPriority w:val="34"/>
    <w:qFormat/>
    <w:rsid w:val="00BD7EFC"/>
    <w:pPr>
      <w:ind w:left="720"/>
      <w:contextualSpacing/>
    </w:pPr>
  </w:style>
  <w:style w:type="paragraph" w:styleId="BalloonText">
    <w:name w:val="Balloon Text"/>
    <w:basedOn w:val="Normal"/>
    <w:link w:val="BalloonTextChar"/>
    <w:uiPriority w:val="99"/>
    <w:semiHidden/>
    <w:unhideWhenUsed/>
    <w:rsid w:val="00DC3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6EA"/>
    <w:rPr>
      <w:rFonts w:ascii="Segoe UI" w:eastAsia="Times New Roman" w:hAnsi="Segoe UI" w:cs="Segoe UI"/>
      <w:sz w:val="18"/>
      <w:szCs w:val="18"/>
    </w:rPr>
  </w:style>
  <w:style w:type="paragraph" w:customStyle="1" w:styleId="Default">
    <w:name w:val="Default"/>
    <w:rsid w:val="00FA741B"/>
    <w:pPr>
      <w:autoSpaceDE w:val="0"/>
      <w:autoSpaceDN w:val="0"/>
      <w:adjustRightInd w:val="0"/>
      <w:spacing w:after="0" w:line="240" w:lineRule="auto"/>
      <w:jc w:val="both"/>
    </w:pPr>
    <w:rPr>
      <w:rFonts w:ascii="Arial Black" w:eastAsia="Times New Roman" w:hAnsi="Arial Black" w:cs="Arial Black"/>
      <w:color w:val="000000"/>
      <w:sz w:val="24"/>
      <w:szCs w:val="24"/>
      <w:lang w:eastAsia="en-AU" w:bidi="en-US"/>
    </w:rPr>
  </w:style>
  <w:style w:type="paragraph" w:styleId="Header">
    <w:name w:val="header"/>
    <w:basedOn w:val="Normal"/>
    <w:link w:val="HeaderChar"/>
    <w:uiPriority w:val="99"/>
    <w:unhideWhenUsed/>
    <w:rsid w:val="003610B7"/>
    <w:pPr>
      <w:tabs>
        <w:tab w:val="center" w:pos="4680"/>
        <w:tab w:val="right" w:pos="9360"/>
      </w:tabs>
    </w:pPr>
  </w:style>
  <w:style w:type="character" w:customStyle="1" w:styleId="HeaderChar">
    <w:name w:val="Header Char"/>
    <w:basedOn w:val="DefaultParagraphFont"/>
    <w:link w:val="Header"/>
    <w:uiPriority w:val="99"/>
    <w:rsid w:val="003610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10B7"/>
    <w:pPr>
      <w:tabs>
        <w:tab w:val="center" w:pos="4680"/>
        <w:tab w:val="right" w:pos="9360"/>
      </w:tabs>
    </w:pPr>
  </w:style>
  <w:style w:type="character" w:customStyle="1" w:styleId="FooterChar">
    <w:name w:val="Footer Char"/>
    <w:basedOn w:val="DefaultParagraphFont"/>
    <w:link w:val="Footer"/>
    <w:uiPriority w:val="99"/>
    <w:rsid w:val="003610B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01007"/>
    <w:pPr>
      <w:spacing w:after="120"/>
    </w:pPr>
    <w:rPr>
      <w:rFonts w:ascii="Tahoma" w:hAnsi="Tahoma" w:cs="Courier New"/>
      <w:lang w:val="en-GB"/>
    </w:rPr>
  </w:style>
  <w:style w:type="character" w:customStyle="1" w:styleId="BodyTextChar">
    <w:name w:val="Body Text Char"/>
    <w:basedOn w:val="DefaultParagraphFont"/>
    <w:link w:val="BodyText"/>
    <w:uiPriority w:val="99"/>
    <w:rsid w:val="00601007"/>
    <w:rPr>
      <w:rFonts w:ascii="Tahoma" w:eastAsia="Times New Roman" w:hAnsi="Tahoma" w:cs="Courier New"/>
      <w:sz w:val="24"/>
      <w:szCs w:val="24"/>
      <w:lang w:val="en-GB"/>
    </w:rPr>
  </w:style>
  <w:style w:type="character" w:styleId="CommentReference">
    <w:name w:val="annotation reference"/>
    <w:basedOn w:val="DefaultParagraphFont"/>
    <w:uiPriority w:val="99"/>
    <w:semiHidden/>
    <w:unhideWhenUsed/>
    <w:rsid w:val="005E1503"/>
    <w:rPr>
      <w:sz w:val="16"/>
      <w:szCs w:val="16"/>
    </w:rPr>
  </w:style>
  <w:style w:type="paragraph" w:styleId="CommentText">
    <w:name w:val="annotation text"/>
    <w:basedOn w:val="Normal"/>
    <w:link w:val="CommentTextChar"/>
    <w:uiPriority w:val="99"/>
    <w:semiHidden/>
    <w:unhideWhenUsed/>
    <w:rsid w:val="005E1503"/>
    <w:rPr>
      <w:sz w:val="20"/>
      <w:szCs w:val="20"/>
    </w:rPr>
  </w:style>
  <w:style w:type="character" w:customStyle="1" w:styleId="CommentTextChar">
    <w:name w:val="Comment Text Char"/>
    <w:basedOn w:val="DefaultParagraphFont"/>
    <w:link w:val="CommentText"/>
    <w:uiPriority w:val="99"/>
    <w:semiHidden/>
    <w:rsid w:val="005E15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1503"/>
    <w:rPr>
      <w:b/>
      <w:bCs/>
    </w:rPr>
  </w:style>
  <w:style w:type="character" w:customStyle="1" w:styleId="CommentSubjectChar">
    <w:name w:val="Comment Subject Char"/>
    <w:basedOn w:val="CommentTextChar"/>
    <w:link w:val="CommentSubject"/>
    <w:uiPriority w:val="99"/>
    <w:semiHidden/>
    <w:rsid w:val="005E1503"/>
    <w:rPr>
      <w:rFonts w:ascii="Times New Roman" w:eastAsia="Times New Roman" w:hAnsi="Times New Roman" w:cs="Times New Roman"/>
      <w:b/>
      <w:bCs/>
      <w:sz w:val="20"/>
      <w:szCs w:val="20"/>
    </w:rPr>
  </w:style>
  <w:style w:type="paragraph" w:styleId="Revision">
    <w:name w:val="Revision"/>
    <w:hidden/>
    <w:uiPriority w:val="99"/>
    <w:semiHidden/>
    <w:rsid w:val="00CA78D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A7A3E"/>
    <w:pPr>
      <w:spacing w:before="100" w:beforeAutospacing="1" w:after="100" w:afterAutospacing="1"/>
    </w:pPr>
    <w:rPr>
      <w:lang w:eastAsia="zh-CN"/>
    </w:rPr>
  </w:style>
  <w:style w:type="character" w:styleId="Hyperlink">
    <w:name w:val="Hyperlink"/>
    <w:basedOn w:val="DefaultParagraphFont"/>
    <w:uiPriority w:val="99"/>
    <w:unhideWhenUsed/>
    <w:rsid w:val="007162B8"/>
    <w:rPr>
      <w:color w:val="0563C1" w:themeColor="hyperlink"/>
      <w:u w:val="single"/>
    </w:rPr>
  </w:style>
  <w:style w:type="character" w:customStyle="1" w:styleId="UnresolvedMention1">
    <w:name w:val="Unresolved Mention1"/>
    <w:basedOn w:val="DefaultParagraphFont"/>
    <w:uiPriority w:val="99"/>
    <w:semiHidden/>
    <w:unhideWhenUsed/>
    <w:rsid w:val="00CC4831"/>
    <w:rPr>
      <w:color w:val="808080"/>
      <w:shd w:val="clear" w:color="auto" w:fill="E6E6E6"/>
    </w:r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34"/>
    <w:qFormat/>
    <w:rsid w:val="00AE26DC"/>
    <w:rPr>
      <w:rFonts w:ascii="Times New Roman" w:eastAsia="Times New Roman" w:hAnsi="Times New Roman" w:cs="Times New Roman"/>
      <w:sz w:val="24"/>
      <w:szCs w:val="24"/>
    </w:rPr>
  </w:style>
  <w:style w:type="character" w:styleId="Strong">
    <w:name w:val="Strong"/>
    <w:basedOn w:val="DefaultParagraphFont"/>
    <w:uiPriority w:val="22"/>
    <w:qFormat/>
    <w:rsid w:val="006A16CC"/>
    <w:rPr>
      <w:b/>
      <w:bCs/>
    </w:rPr>
  </w:style>
  <w:style w:type="character" w:customStyle="1" w:styleId="UnresolvedMention2">
    <w:name w:val="Unresolved Mention2"/>
    <w:basedOn w:val="DefaultParagraphFont"/>
    <w:uiPriority w:val="99"/>
    <w:semiHidden/>
    <w:unhideWhenUsed/>
    <w:rsid w:val="00EE78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51091">
      <w:bodyDiv w:val="1"/>
      <w:marLeft w:val="0"/>
      <w:marRight w:val="0"/>
      <w:marTop w:val="0"/>
      <w:marBottom w:val="0"/>
      <w:divBdr>
        <w:top w:val="none" w:sz="0" w:space="0" w:color="auto"/>
        <w:left w:val="none" w:sz="0" w:space="0" w:color="auto"/>
        <w:bottom w:val="none" w:sz="0" w:space="0" w:color="auto"/>
        <w:right w:val="none" w:sz="0" w:space="0" w:color="auto"/>
      </w:divBdr>
    </w:div>
    <w:div w:id="563033482">
      <w:bodyDiv w:val="1"/>
      <w:marLeft w:val="0"/>
      <w:marRight w:val="0"/>
      <w:marTop w:val="0"/>
      <w:marBottom w:val="0"/>
      <w:divBdr>
        <w:top w:val="none" w:sz="0" w:space="0" w:color="auto"/>
        <w:left w:val="none" w:sz="0" w:space="0" w:color="auto"/>
        <w:bottom w:val="none" w:sz="0" w:space="0" w:color="auto"/>
        <w:right w:val="none" w:sz="0" w:space="0" w:color="auto"/>
      </w:divBdr>
    </w:div>
    <w:div w:id="987439407">
      <w:bodyDiv w:val="1"/>
      <w:marLeft w:val="0"/>
      <w:marRight w:val="0"/>
      <w:marTop w:val="0"/>
      <w:marBottom w:val="0"/>
      <w:divBdr>
        <w:top w:val="none" w:sz="0" w:space="0" w:color="auto"/>
        <w:left w:val="none" w:sz="0" w:space="0" w:color="auto"/>
        <w:bottom w:val="none" w:sz="0" w:space="0" w:color="auto"/>
        <w:right w:val="none" w:sz="0" w:space="0" w:color="auto"/>
      </w:divBdr>
    </w:div>
    <w:div w:id="1079864853">
      <w:bodyDiv w:val="1"/>
      <w:marLeft w:val="0"/>
      <w:marRight w:val="0"/>
      <w:marTop w:val="0"/>
      <w:marBottom w:val="0"/>
      <w:divBdr>
        <w:top w:val="none" w:sz="0" w:space="0" w:color="auto"/>
        <w:left w:val="none" w:sz="0" w:space="0" w:color="auto"/>
        <w:bottom w:val="none" w:sz="0" w:space="0" w:color="auto"/>
        <w:right w:val="none" w:sz="0" w:space="0" w:color="auto"/>
      </w:divBdr>
    </w:div>
    <w:div w:id="1301619372">
      <w:bodyDiv w:val="1"/>
      <w:marLeft w:val="0"/>
      <w:marRight w:val="0"/>
      <w:marTop w:val="0"/>
      <w:marBottom w:val="0"/>
      <w:divBdr>
        <w:top w:val="none" w:sz="0" w:space="0" w:color="auto"/>
        <w:left w:val="none" w:sz="0" w:space="0" w:color="auto"/>
        <w:bottom w:val="none" w:sz="0" w:space="0" w:color="auto"/>
        <w:right w:val="none" w:sz="0" w:space="0" w:color="auto"/>
      </w:divBdr>
    </w:div>
    <w:div w:id="1365133227">
      <w:bodyDiv w:val="1"/>
      <w:marLeft w:val="0"/>
      <w:marRight w:val="0"/>
      <w:marTop w:val="0"/>
      <w:marBottom w:val="0"/>
      <w:divBdr>
        <w:top w:val="none" w:sz="0" w:space="0" w:color="auto"/>
        <w:left w:val="none" w:sz="0" w:space="0" w:color="auto"/>
        <w:bottom w:val="none" w:sz="0" w:space="0" w:color="auto"/>
        <w:right w:val="none" w:sz="0" w:space="0" w:color="auto"/>
      </w:divBdr>
    </w:div>
    <w:div w:id="1459448002">
      <w:bodyDiv w:val="1"/>
      <w:marLeft w:val="0"/>
      <w:marRight w:val="0"/>
      <w:marTop w:val="0"/>
      <w:marBottom w:val="0"/>
      <w:divBdr>
        <w:top w:val="none" w:sz="0" w:space="0" w:color="auto"/>
        <w:left w:val="none" w:sz="0" w:space="0" w:color="auto"/>
        <w:bottom w:val="none" w:sz="0" w:space="0" w:color="auto"/>
        <w:right w:val="none" w:sz="0" w:space="0" w:color="auto"/>
      </w:divBdr>
    </w:div>
    <w:div w:id="1777410791">
      <w:bodyDiv w:val="1"/>
      <w:marLeft w:val="0"/>
      <w:marRight w:val="0"/>
      <w:marTop w:val="0"/>
      <w:marBottom w:val="0"/>
      <w:divBdr>
        <w:top w:val="none" w:sz="0" w:space="0" w:color="auto"/>
        <w:left w:val="none" w:sz="0" w:space="0" w:color="auto"/>
        <w:bottom w:val="none" w:sz="0" w:space="0" w:color="auto"/>
        <w:right w:val="none" w:sz="0" w:space="0" w:color="auto"/>
      </w:divBdr>
    </w:div>
    <w:div w:id="1797791719">
      <w:bodyDiv w:val="1"/>
      <w:marLeft w:val="0"/>
      <w:marRight w:val="0"/>
      <w:marTop w:val="0"/>
      <w:marBottom w:val="0"/>
      <w:divBdr>
        <w:top w:val="none" w:sz="0" w:space="0" w:color="auto"/>
        <w:left w:val="none" w:sz="0" w:space="0" w:color="auto"/>
        <w:bottom w:val="none" w:sz="0" w:space="0" w:color="auto"/>
        <w:right w:val="none" w:sz="0" w:space="0" w:color="auto"/>
      </w:divBdr>
    </w:div>
    <w:div w:id="198018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a_ehd@drra-b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5EB81F3FA88409A4B732F05151F7F" ma:contentTypeVersion="13" ma:contentTypeDescription="Create a new document." ma:contentTypeScope="" ma:versionID="74bae9e0d45b4cccbc0a8542c3761a23">
  <xsd:schema xmlns:xsd="http://www.w3.org/2001/XMLSchema" xmlns:xs="http://www.w3.org/2001/XMLSchema" xmlns:p="http://schemas.microsoft.com/office/2006/metadata/properties" xmlns:ns3="cdef1737-19b4-41af-93f6-c9d12080792f" xmlns:ns4="037bfd23-59ef-4040-adca-f405f5f5be19" targetNamespace="http://schemas.microsoft.com/office/2006/metadata/properties" ma:root="true" ma:fieldsID="76ff7c996c502df6d100700f41c456bd" ns3:_="" ns4:_="">
    <xsd:import namespace="cdef1737-19b4-41af-93f6-c9d12080792f"/>
    <xsd:import namespace="037bfd23-59ef-4040-adca-f405f5f5be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f1737-19b4-41af-93f6-c9d120807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bfd23-59ef-4040-adca-f405f5f5be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5648B-D549-4F6F-A53A-44F021DC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f1737-19b4-41af-93f6-c9d12080792f"/>
    <ds:schemaRef ds:uri="037bfd23-59ef-4040-adca-f405f5f5b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49596-3DE0-4191-ACBA-7210D0F1424D}">
  <ds:schemaRefs>
    <ds:schemaRef ds:uri="http://schemas.microsoft.com/sharepoint/v3/contenttype/forms"/>
  </ds:schemaRefs>
</ds:datastoreItem>
</file>

<file path=customXml/itemProps3.xml><?xml version="1.0" encoding="utf-8"?>
<ds:datastoreItem xmlns:ds="http://schemas.openxmlformats.org/officeDocument/2006/customXml" ds:itemID="{35874D3B-C7F9-4BCA-A71B-031260FD4A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Munavir Yusuf</dc:creator>
  <cp:keywords/>
  <dc:description/>
  <cp:lastModifiedBy>Wahida</cp:lastModifiedBy>
  <cp:revision>3</cp:revision>
  <cp:lastPrinted>2019-01-24T04:14:00Z</cp:lastPrinted>
  <dcterms:created xsi:type="dcterms:W3CDTF">2020-11-09T10:16:00Z</dcterms:created>
  <dcterms:modified xsi:type="dcterms:W3CDTF">2020-11-10T06:05:00Z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0x0101001675EB81F3FA88409A4B732F05151F7F</vt:lpwstr>
  </property>
</Properties>
</file>