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C924F" w14:textId="0EE83E74" w:rsidR="008341D8" w:rsidRPr="00FA5FEF" w:rsidRDefault="001C3BAA" w:rsidP="008633DA">
      <w:pPr>
        <w:pStyle w:val="Title"/>
        <w:jc w:val="center"/>
        <w:rPr>
          <w:rFonts w:ascii="Arial" w:hAnsi="Arial" w:cs="Arial"/>
          <w:color w:val="000000" w:themeColor="text1"/>
          <w:sz w:val="24"/>
          <w:szCs w:val="24"/>
        </w:rPr>
      </w:pPr>
      <w:r w:rsidRPr="00FA5FEF">
        <w:rPr>
          <w:rFonts w:ascii="Arial" w:hAnsi="Arial" w:cs="Arial"/>
          <w:noProof/>
          <w:color w:val="000000" w:themeColor="text1"/>
          <w:sz w:val="24"/>
          <w:szCs w:val="24"/>
          <w:lang w:eastAsia="en-IE"/>
        </w:rPr>
        <w:drawing>
          <wp:anchor distT="0" distB="0" distL="114300" distR="114300" simplePos="0" relativeHeight="251664384" behindDoc="1" locked="1" layoutInCell="1" allowOverlap="0" wp14:anchorId="0041519F" wp14:editId="0D9E3EFB">
            <wp:simplePos x="0" y="0"/>
            <wp:positionH relativeFrom="page">
              <wp:posOffset>-160655</wp:posOffset>
            </wp:positionH>
            <wp:positionV relativeFrom="page">
              <wp:posOffset>-440055</wp:posOffset>
            </wp:positionV>
            <wp:extent cx="7559675" cy="1979930"/>
            <wp:effectExtent l="0" t="0" r="3175"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ern_Word Template_D2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979930"/>
                    </a:xfrm>
                    <a:prstGeom prst="rect">
                      <a:avLst/>
                    </a:prstGeom>
                  </pic:spPr>
                </pic:pic>
              </a:graphicData>
            </a:graphic>
            <wp14:sizeRelH relativeFrom="margin">
              <wp14:pctWidth>0</wp14:pctWidth>
            </wp14:sizeRelH>
            <wp14:sizeRelV relativeFrom="margin">
              <wp14:pctHeight>0</wp14:pctHeight>
            </wp14:sizeRelV>
          </wp:anchor>
        </w:drawing>
      </w:r>
      <w:r w:rsidR="009F448B" w:rsidRPr="00FA5FEF">
        <w:rPr>
          <w:rFonts w:ascii="Arial" w:hAnsi="Arial" w:cs="Arial"/>
          <w:noProof/>
          <w:color w:val="000000" w:themeColor="text1"/>
          <w:sz w:val="24"/>
          <w:szCs w:val="24"/>
          <w:lang w:eastAsia="en-IE"/>
        </w:rPr>
        <w:t xml:space="preserve">Term of Reference </w:t>
      </w:r>
    </w:p>
    <w:p w14:paraId="2B5DEB3B" w14:textId="43926C19" w:rsidR="008633DA" w:rsidRPr="00FA5FEF" w:rsidRDefault="006E5922" w:rsidP="004774F6">
      <w:pPr>
        <w:pStyle w:val="Title"/>
        <w:jc w:val="center"/>
        <w:rPr>
          <w:rFonts w:ascii="Arial" w:hAnsi="Arial" w:cs="Arial"/>
          <w:color w:val="000000" w:themeColor="text1"/>
          <w:sz w:val="24"/>
          <w:szCs w:val="24"/>
        </w:rPr>
      </w:pPr>
      <w:r w:rsidRPr="00FA5FEF">
        <w:rPr>
          <w:rFonts w:ascii="Arial" w:hAnsi="Arial" w:cs="Arial"/>
          <w:color w:val="000000" w:themeColor="text1"/>
          <w:sz w:val="24"/>
          <w:szCs w:val="24"/>
        </w:rPr>
        <w:t xml:space="preserve">Consultancy for </w:t>
      </w:r>
      <w:r w:rsidR="004774F6" w:rsidRPr="00FA5FEF">
        <w:rPr>
          <w:rFonts w:ascii="Arial" w:hAnsi="Arial" w:cs="Arial"/>
          <w:color w:val="000000" w:themeColor="text1"/>
          <w:sz w:val="24"/>
          <w:szCs w:val="24"/>
        </w:rPr>
        <w:t>Strategic</w:t>
      </w:r>
      <w:r w:rsidR="00E65EE9" w:rsidRPr="00FA5FEF">
        <w:rPr>
          <w:rFonts w:ascii="Arial" w:hAnsi="Arial" w:cs="Arial"/>
          <w:color w:val="000000" w:themeColor="text1"/>
          <w:sz w:val="24"/>
          <w:szCs w:val="24"/>
        </w:rPr>
        <w:t xml:space="preserve"> </w:t>
      </w:r>
      <w:r w:rsidR="00E40E70" w:rsidRPr="00FA5FEF">
        <w:rPr>
          <w:rFonts w:ascii="Arial" w:hAnsi="Arial" w:cs="Arial"/>
          <w:color w:val="000000" w:themeColor="text1"/>
          <w:sz w:val="24"/>
          <w:szCs w:val="24"/>
        </w:rPr>
        <w:t xml:space="preserve">Media </w:t>
      </w:r>
      <w:r w:rsidR="004774F6" w:rsidRPr="00FA5FEF">
        <w:rPr>
          <w:rFonts w:ascii="Arial" w:hAnsi="Arial" w:cs="Arial"/>
          <w:color w:val="000000" w:themeColor="text1"/>
          <w:sz w:val="24"/>
          <w:szCs w:val="24"/>
        </w:rPr>
        <w:t xml:space="preserve">Engagement </w:t>
      </w:r>
    </w:p>
    <w:p w14:paraId="473A1AAC" w14:textId="77777777" w:rsidR="009F448B" w:rsidRPr="00FA5FEF" w:rsidRDefault="009F448B" w:rsidP="009F448B">
      <w:pPr>
        <w:rPr>
          <w:rFonts w:ascii="Arial" w:hAnsi="Arial" w:cs="Arial"/>
          <w:color w:val="000000" w:themeColor="text1"/>
          <w:sz w:val="24"/>
          <w:szCs w:val="24"/>
        </w:rPr>
      </w:pPr>
    </w:p>
    <w:p w14:paraId="5976DC4E" w14:textId="60380F51" w:rsidR="00033241" w:rsidRPr="00FA5FEF" w:rsidRDefault="007736F2" w:rsidP="008D7720">
      <w:pPr>
        <w:widowControl w:val="0"/>
        <w:shd w:val="clear" w:color="auto" w:fill="00734A"/>
        <w:autoSpaceDE w:val="0"/>
        <w:autoSpaceDN w:val="0"/>
        <w:adjustRightInd w:val="0"/>
        <w:spacing w:after="0" w:line="267" w:lineRule="exact"/>
        <w:jc w:val="both"/>
        <w:rPr>
          <w:rFonts w:ascii="Arial" w:hAnsi="Arial" w:cs="Arial"/>
          <w:b/>
          <w:color w:val="000000" w:themeColor="text1"/>
          <w:sz w:val="24"/>
          <w:szCs w:val="24"/>
        </w:rPr>
      </w:pPr>
      <w:r w:rsidRPr="00FA5FEF">
        <w:rPr>
          <w:rFonts w:ascii="Arial" w:hAnsi="Arial" w:cs="Arial"/>
          <w:b/>
          <w:color w:val="000000" w:themeColor="text1"/>
          <w:sz w:val="24"/>
          <w:szCs w:val="24"/>
        </w:rPr>
        <w:t>Background</w:t>
      </w:r>
    </w:p>
    <w:p w14:paraId="40CA1B69" w14:textId="2B7B01D7" w:rsidR="004774F6" w:rsidRPr="00FA5FEF" w:rsidRDefault="004774F6" w:rsidP="00232EE6">
      <w:pPr>
        <w:widowControl w:val="0"/>
        <w:overflowPunct w:val="0"/>
        <w:autoSpaceDE w:val="0"/>
        <w:autoSpaceDN w:val="0"/>
        <w:adjustRightInd w:val="0"/>
        <w:spacing w:after="0" w:line="240" w:lineRule="auto"/>
        <w:jc w:val="both"/>
        <w:rPr>
          <w:rFonts w:ascii="Arial" w:hAnsi="Arial" w:cs="Arial"/>
          <w:bCs/>
          <w:color w:val="000000" w:themeColor="text1"/>
          <w:sz w:val="24"/>
          <w:szCs w:val="24"/>
        </w:rPr>
      </w:pPr>
      <w:r w:rsidRPr="00FA5FEF">
        <w:rPr>
          <w:rFonts w:ascii="Arial" w:hAnsi="Arial" w:cs="Arial"/>
          <w:bCs/>
          <w:color w:val="000000" w:themeColor="text1"/>
          <w:sz w:val="24"/>
          <w:szCs w:val="24"/>
        </w:rPr>
        <w:t xml:space="preserve">Concern Worldwide is an international humanitarian organisation dedicated to the reduction of suffering and working towards the ultimate elimination of extreme poverty in the world’s poorest countries. In Bangladesh, Concern Worldwide Bangladesh’s Country Strategic Plan 2022- 2026 aims to contribute to bringing sustainable, positive changes in the lives of people living in extreme poverty in Bangladesh. Concern’s work focusing on improving the food security and health and nutrition status of those living in extreme poverty, including developing a greater understanding of broader health, nutrition and food systems and the linkages between urban and rural areas. Concern’s programmes will directly contribute to progress against Sustainable Development Goals (SDGs), along with the Government of Bangladesh’s 8th Five Year Plan and other relevant policies and strategies. </w:t>
      </w:r>
    </w:p>
    <w:p w14:paraId="29026DF9" w14:textId="77777777" w:rsidR="00232EE6" w:rsidRPr="00FA5FEF" w:rsidRDefault="00232EE6" w:rsidP="00232EE6">
      <w:pPr>
        <w:widowControl w:val="0"/>
        <w:overflowPunct w:val="0"/>
        <w:autoSpaceDE w:val="0"/>
        <w:autoSpaceDN w:val="0"/>
        <w:adjustRightInd w:val="0"/>
        <w:spacing w:after="0" w:line="240" w:lineRule="auto"/>
        <w:jc w:val="both"/>
        <w:rPr>
          <w:rFonts w:ascii="Arial" w:hAnsi="Arial" w:cs="Arial"/>
          <w:bCs/>
          <w:color w:val="000000" w:themeColor="text1"/>
          <w:sz w:val="24"/>
          <w:szCs w:val="24"/>
        </w:rPr>
      </w:pPr>
    </w:p>
    <w:p w14:paraId="61B04BFE" w14:textId="7253711B" w:rsidR="00391B38" w:rsidRPr="00FA5FEF" w:rsidRDefault="00232EE6" w:rsidP="067F8F75">
      <w:pPr>
        <w:widowControl w:val="0"/>
        <w:overflowPunct w:val="0"/>
        <w:autoSpaceDE w:val="0"/>
        <w:autoSpaceDN w:val="0"/>
        <w:adjustRightInd w:val="0"/>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In the Country Strategic Plan</w:t>
      </w:r>
      <w:r w:rsidR="004774F6" w:rsidRPr="00FA5FEF">
        <w:rPr>
          <w:rFonts w:ascii="Arial" w:hAnsi="Arial" w:cs="Arial"/>
          <w:color w:val="000000" w:themeColor="text1"/>
          <w:sz w:val="24"/>
          <w:szCs w:val="24"/>
        </w:rPr>
        <w:t xml:space="preserve">, it is clearly stated that effective engagement of media to support advocacy </w:t>
      </w:r>
      <w:r w:rsidR="2BF463CB" w:rsidRPr="00FA5FEF">
        <w:rPr>
          <w:rFonts w:ascii="Arial" w:hAnsi="Arial" w:cs="Arial"/>
          <w:color w:val="000000" w:themeColor="text1"/>
          <w:sz w:val="24"/>
          <w:szCs w:val="24"/>
        </w:rPr>
        <w:t>to draw policy attention</w:t>
      </w:r>
      <w:r w:rsidR="004774F6" w:rsidRPr="00FA5FEF">
        <w:rPr>
          <w:rFonts w:ascii="Arial" w:hAnsi="Arial" w:cs="Arial"/>
          <w:color w:val="000000" w:themeColor="text1"/>
          <w:sz w:val="24"/>
          <w:szCs w:val="24"/>
        </w:rPr>
        <w:t xml:space="preserve"> to improve access to quality services by the extreme poor</w:t>
      </w:r>
      <w:r w:rsidR="00655D8B" w:rsidRPr="00FA5FEF">
        <w:rPr>
          <w:rFonts w:ascii="Arial" w:hAnsi="Arial" w:cs="Arial"/>
          <w:color w:val="000000" w:themeColor="text1"/>
          <w:sz w:val="24"/>
          <w:szCs w:val="24"/>
        </w:rPr>
        <w:t>.</w:t>
      </w:r>
    </w:p>
    <w:p w14:paraId="3846DEB1" w14:textId="6FF23C5E" w:rsidR="004774F6" w:rsidRPr="00FA5FEF" w:rsidRDefault="004774F6" w:rsidP="00457BB7">
      <w:pPr>
        <w:widowControl w:val="0"/>
        <w:overflowPunct w:val="0"/>
        <w:autoSpaceDE w:val="0"/>
        <w:autoSpaceDN w:val="0"/>
        <w:adjustRightInd w:val="0"/>
        <w:spacing w:after="0" w:line="240" w:lineRule="auto"/>
        <w:jc w:val="both"/>
        <w:rPr>
          <w:rFonts w:ascii="Arial" w:hAnsi="Arial" w:cs="Arial"/>
          <w:bCs/>
          <w:color w:val="000000" w:themeColor="text1"/>
          <w:sz w:val="24"/>
          <w:szCs w:val="24"/>
        </w:rPr>
      </w:pPr>
    </w:p>
    <w:p w14:paraId="603DA990" w14:textId="6908A5DD" w:rsidR="00171C78" w:rsidRPr="00FA5FEF" w:rsidRDefault="004774F6" w:rsidP="067F8F75">
      <w:pPr>
        <w:widowControl w:val="0"/>
        <w:overflowPunct w:val="0"/>
        <w:autoSpaceDE w:val="0"/>
        <w:autoSpaceDN w:val="0"/>
        <w:adjustRightInd w:val="0"/>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 xml:space="preserve">At present, </w:t>
      </w:r>
      <w:r w:rsidR="00FA5181" w:rsidRPr="00FA5FEF">
        <w:rPr>
          <w:rFonts w:ascii="Arial" w:hAnsi="Arial" w:cs="Arial"/>
          <w:color w:val="000000" w:themeColor="text1"/>
          <w:sz w:val="24"/>
          <w:szCs w:val="24"/>
        </w:rPr>
        <w:t>Concern programme focuses</w:t>
      </w:r>
      <w:r w:rsidR="00655D8B" w:rsidRPr="00FA5FEF">
        <w:rPr>
          <w:rFonts w:ascii="Arial" w:hAnsi="Arial" w:cs="Arial"/>
          <w:color w:val="000000" w:themeColor="text1"/>
          <w:sz w:val="24"/>
          <w:szCs w:val="24"/>
        </w:rPr>
        <w:t xml:space="preserve"> on H</w:t>
      </w:r>
      <w:r w:rsidRPr="00FA5FEF">
        <w:rPr>
          <w:rFonts w:ascii="Arial" w:hAnsi="Arial" w:cs="Arial"/>
          <w:color w:val="000000" w:themeColor="text1"/>
          <w:sz w:val="24"/>
          <w:szCs w:val="24"/>
        </w:rPr>
        <w:t>ealth</w:t>
      </w:r>
      <w:r w:rsidR="00171C78" w:rsidRPr="00FA5FEF">
        <w:rPr>
          <w:rFonts w:ascii="Arial" w:hAnsi="Arial" w:cs="Arial"/>
          <w:color w:val="000000" w:themeColor="text1"/>
          <w:sz w:val="24"/>
          <w:szCs w:val="24"/>
        </w:rPr>
        <w:t>, Nutrition, Climate Change, Disaster Risk Reduction, Equality</w:t>
      </w:r>
      <w:r w:rsidR="00655D8B" w:rsidRPr="00FA5FEF">
        <w:rPr>
          <w:rFonts w:ascii="Arial" w:hAnsi="Arial" w:cs="Arial"/>
          <w:color w:val="000000" w:themeColor="text1"/>
          <w:sz w:val="24"/>
          <w:szCs w:val="24"/>
        </w:rPr>
        <w:t>, Governance,</w:t>
      </w:r>
      <w:r w:rsidR="00171C78" w:rsidRPr="00FA5FEF">
        <w:rPr>
          <w:rFonts w:ascii="Arial" w:hAnsi="Arial" w:cs="Arial"/>
          <w:color w:val="000000" w:themeColor="text1"/>
          <w:sz w:val="24"/>
          <w:szCs w:val="24"/>
        </w:rPr>
        <w:t xml:space="preserve"> also </w:t>
      </w:r>
      <w:r w:rsidRPr="00FA5FEF">
        <w:rPr>
          <w:rFonts w:ascii="Arial" w:hAnsi="Arial" w:cs="Arial"/>
          <w:color w:val="000000" w:themeColor="text1"/>
          <w:sz w:val="24"/>
          <w:szCs w:val="24"/>
        </w:rPr>
        <w:t xml:space="preserve">strengthening </w:t>
      </w:r>
      <w:r w:rsidR="00171C78" w:rsidRPr="00FA5FEF">
        <w:rPr>
          <w:rFonts w:ascii="Arial" w:hAnsi="Arial" w:cs="Arial"/>
          <w:color w:val="000000" w:themeColor="text1"/>
          <w:sz w:val="24"/>
          <w:szCs w:val="24"/>
        </w:rPr>
        <w:t xml:space="preserve">advocacy </w:t>
      </w:r>
      <w:r w:rsidRPr="00FA5FEF">
        <w:rPr>
          <w:rFonts w:ascii="Arial" w:hAnsi="Arial" w:cs="Arial"/>
          <w:color w:val="000000" w:themeColor="text1"/>
          <w:sz w:val="24"/>
          <w:szCs w:val="24"/>
        </w:rPr>
        <w:t xml:space="preserve">for extreme poor. </w:t>
      </w:r>
      <w:r w:rsidR="00655D8B" w:rsidRPr="00FA5FEF">
        <w:rPr>
          <w:rFonts w:ascii="Arial" w:hAnsi="Arial" w:cs="Arial"/>
          <w:color w:val="000000" w:themeColor="text1"/>
          <w:sz w:val="24"/>
          <w:szCs w:val="24"/>
        </w:rPr>
        <w:t>According to Country Strategic plan (CSP), Concern’s advocacy aim</w:t>
      </w:r>
      <w:r w:rsidR="7B01FF73" w:rsidRPr="00FA5FEF">
        <w:rPr>
          <w:rFonts w:ascii="Arial" w:hAnsi="Arial" w:cs="Arial"/>
          <w:color w:val="000000" w:themeColor="text1"/>
          <w:sz w:val="24"/>
          <w:szCs w:val="24"/>
        </w:rPr>
        <w:t>s</w:t>
      </w:r>
      <w:r w:rsidR="00591CF4" w:rsidRPr="00FA5FEF">
        <w:rPr>
          <w:rFonts w:ascii="Arial" w:hAnsi="Arial" w:cs="Arial"/>
          <w:color w:val="000000" w:themeColor="text1"/>
          <w:sz w:val="24"/>
          <w:szCs w:val="24"/>
        </w:rPr>
        <w:t xml:space="preserve"> to address policy</w:t>
      </w:r>
      <w:r w:rsidR="677F68AC" w:rsidRPr="00FA5FEF">
        <w:rPr>
          <w:rFonts w:ascii="Arial" w:hAnsi="Arial" w:cs="Arial"/>
          <w:color w:val="000000" w:themeColor="text1"/>
          <w:sz w:val="24"/>
          <w:szCs w:val="24"/>
        </w:rPr>
        <w:t xml:space="preserve"> issues </w:t>
      </w:r>
      <w:r w:rsidR="00655D8B" w:rsidRPr="00FA5FEF">
        <w:rPr>
          <w:rFonts w:ascii="Arial" w:hAnsi="Arial" w:cs="Arial"/>
          <w:color w:val="000000" w:themeColor="text1"/>
          <w:sz w:val="24"/>
          <w:szCs w:val="24"/>
        </w:rPr>
        <w:t xml:space="preserve">and institutional barriers for the extreme poor.  </w:t>
      </w:r>
      <w:r w:rsidRPr="00FA5FEF">
        <w:rPr>
          <w:rFonts w:ascii="Arial" w:hAnsi="Arial" w:cs="Arial"/>
          <w:color w:val="000000" w:themeColor="text1"/>
          <w:sz w:val="24"/>
          <w:szCs w:val="24"/>
        </w:rPr>
        <w:t>Going forward, we have to build a voice and position as an advocate for influencing policy makers</w:t>
      </w:r>
      <w:r w:rsidR="1BAF8CDB" w:rsidRPr="00FA5FEF">
        <w:rPr>
          <w:rFonts w:ascii="Arial" w:hAnsi="Arial" w:cs="Arial"/>
          <w:color w:val="000000" w:themeColor="text1"/>
          <w:sz w:val="24"/>
          <w:szCs w:val="24"/>
        </w:rPr>
        <w:t xml:space="preserve">, policy forums </w:t>
      </w:r>
      <w:r w:rsidRPr="00FA5FEF">
        <w:rPr>
          <w:rFonts w:ascii="Arial" w:hAnsi="Arial" w:cs="Arial"/>
          <w:color w:val="000000" w:themeColor="text1"/>
          <w:sz w:val="24"/>
          <w:szCs w:val="24"/>
        </w:rPr>
        <w:t>and institution</w:t>
      </w:r>
      <w:r w:rsidR="578D66C2" w:rsidRPr="00FA5FEF">
        <w:rPr>
          <w:rFonts w:ascii="Arial" w:hAnsi="Arial" w:cs="Arial"/>
          <w:color w:val="000000" w:themeColor="text1"/>
          <w:sz w:val="24"/>
          <w:szCs w:val="24"/>
        </w:rPr>
        <w:t>s</w:t>
      </w:r>
      <w:r w:rsidRPr="00FA5FEF">
        <w:rPr>
          <w:rFonts w:ascii="Arial" w:hAnsi="Arial" w:cs="Arial"/>
          <w:color w:val="000000" w:themeColor="text1"/>
          <w:sz w:val="24"/>
          <w:szCs w:val="24"/>
        </w:rPr>
        <w:t xml:space="preserve"> to support the e</w:t>
      </w:r>
      <w:r w:rsidR="00655D8B" w:rsidRPr="00FA5FEF">
        <w:rPr>
          <w:rFonts w:ascii="Arial" w:hAnsi="Arial" w:cs="Arial"/>
          <w:color w:val="000000" w:themeColor="text1"/>
          <w:sz w:val="24"/>
          <w:szCs w:val="24"/>
        </w:rPr>
        <w:t xml:space="preserve">xtreme poor move out of poverty where media engagement can play a crucial part. </w:t>
      </w:r>
    </w:p>
    <w:p w14:paraId="764ACB6E" w14:textId="7FDB20A9" w:rsidR="00171C78" w:rsidRPr="00FA5FEF" w:rsidRDefault="00171C78" w:rsidP="067F8F75">
      <w:pPr>
        <w:widowControl w:val="0"/>
        <w:overflowPunct w:val="0"/>
        <w:autoSpaceDE w:val="0"/>
        <w:autoSpaceDN w:val="0"/>
        <w:adjustRightInd w:val="0"/>
        <w:spacing w:after="0" w:line="240" w:lineRule="auto"/>
        <w:jc w:val="both"/>
        <w:rPr>
          <w:rFonts w:ascii="Arial" w:hAnsi="Arial" w:cs="Arial"/>
          <w:color w:val="000000" w:themeColor="text1"/>
          <w:sz w:val="24"/>
          <w:szCs w:val="24"/>
        </w:rPr>
      </w:pPr>
    </w:p>
    <w:p w14:paraId="6268E64A" w14:textId="491D2704" w:rsidR="00D4750B" w:rsidRPr="00FA5FEF" w:rsidRDefault="00171C78" w:rsidP="067F8F75">
      <w:pPr>
        <w:widowControl w:val="0"/>
        <w:overflowPunct w:val="0"/>
        <w:autoSpaceDE w:val="0"/>
        <w:autoSpaceDN w:val="0"/>
        <w:adjustRightInd w:val="0"/>
        <w:spacing w:after="0" w:line="240" w:lineRule="auto"/>
        <w:jc w:val="both"/>
        <w:rPr>
          <w:rFonts w:ascii="Arial" w:hAnsi="Arial" w:cs="Arial"/>
          <w:b/>
          <w:bCs/>
          <w:color w:val="000000" w:themeColor="text1"/>
          <w:sz w:val="24"/>
          <w:szCs w:val="24"/>
        </w:rPr>
      </w:pPr>
      <w:r w:rsidRPr="00FA5FEF">
        <w:rPr>
          <w:rFonts w:ascii="Arial" w:hAnsi="Arial" w:cs="Arial"/>
          <w:b/>
          <w:bCs/>
          <w:color w:val="000000" w:themeColor="text1"/>
          <w:sz w:val="24"/>
          <w:szCs w:val="24"/>
        </w:rPr>
        <w:t>Objectives:</w:t>
      </w:r>
    </w:p>
    <w:p w14:paraId="52B8F6DB" w14:textId="4300B467" w:rsidR="00171C78" w:rsidRPr="00FA5FEF" w:rsidRDefault="1F7EEF41" w:rsidP="004774F6">
      <w:pPr>
        <w:pStyle w:val="ListParagraph"/>
        <w:widowControl w:val="0"/>
        <w:numPr>
          <w:ilvl w:val="0"/>
          <w:numId w:val="34"/>
        </w:numPr>
        <w:overflowPunct w:val="0"/>
        <w:autoSpaceDE w:val="0"/>
        <w:autoSpaceDN w:val="0"/>
        <w:adjustRightInd w:val="0"/>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T</w:t>
      </w:r>
      <w:r w:rsidR="004774F6" w:rsidRPr="00FA5FEF">
        <w:rPr>
          <w:rFonts w:ascii="Arial" w:hAnsi="Arial" w:cs="Arial"/>
          <w:color w:val="000000" w:themeColor="text1"/>
          <w:sz w:val="24"/>
          <w:szCs w:val="24"/>
        </w:rPr>
        <w:t xml:space="preserve">o </w:t>
      </w:r>
      <w:r w:rsidR="00171C78" w:rsidRPr="00FA5FEF">
        <w:rPr>
          <w:rFonts w:ascii="Arial" w:hAnsi="Arial" w:cs="Arial"/>
          <w:color w:val="000000" w:themeColor="text1"/>
          <w:sz w:val="24"/>
          <w:szCs w:val="24"/>
        </w:rPr>
        <w:t xml:space="preserve">engage media </w:t>
      </w:r>
      <w:r w:rsidR="004774F6" w:rsidRPr="00FA5FEF">
        <w:rPr>
          <w:rFonts w:ascii="Arial" w:hAnsi="Arial" w:cs="Arial"/>
          <w:color w:val="000000" w:themeColor="text1"/>
          <w:sz w:val="24"/>
          <w:szCs w:val="24"/>
        </w:rPr>
        <w:t>s</w:t>
      </w:r>
      <w:r w:rsidR="00171C78" w:rsidRPr="00FA5FEF">
        <w:rPr>
          <w:rFonts w:ascii="Arial" w:hAnsi="Arial" w:cs="Arial"/>
          <w:color w:val="000000" w:themeColor="text1"/>
          <w:sz w:val="24"/>
          <w:szCs w:val="24"/>
        </w:rPr>
        <w:t xml:space="preserve">trategically and systematically to contribute </w:t>
      </w:r>
      <w:r w:rsidR="5257DB90" w:rsidRPr="00FA5FEF">
        <w:rPr>
          <w:rFonts w:ascii="Arial" w:hAnsi="Arial" w:cs="Arial"/>
          <w:color w:val="000000" w:themeColor="text1"/>
          <w:sz w:val="24"/>
          <w:szCs w:val="24"/>
        </w:rPr>
        <w:t xml:space="preserve">to </w:t>
      </w:r>
      <w:r w:rsidR="00171C78" w:rsidRPr="00FA5FEF">
        <w:rPr>
          <w:rFonts w:ascii="Arial" w:hAnsi="Arial" w:cs="Arial"/>
          <w:color w:val="000000" w:themeColor="text1"/>
          <w:sz w:val="24"/>
          <w:szCs w:val="24"/>
        </w:rPr>
        <w:t xml:space="preserve">achieving </w:t>
      </w:r>
      <w:r w:rsidR="7281C889" w:rsidRPr="00FA5FEF">
        <w:rPr>
          <w:rFonts w:ascii="Arial" w:hAnsi="Arial" w:cs="Arial"/>
          <w:color w:val="000000" w:themeColor="text1"/>
          <w:sz w:val="24"/>
          <w:szCs w:val="24"/>
        </w:rPr>
        <w:t xml:space="preserve">the </w:t>
      </w:r>
      <w:r w:rsidR="58400AF5" w:rsidRPr="00FA5FEF">
        <w:rPr>
          <w:rFonts w:ascii="Arial" w:hAnsi="Arial" w:cs="Arial"/>
          <w:color w:val="000000" w:themeColor="text1"/>
          <w:sz w:val="24"/>
          <w:szCs w:val="24"/>
        </w:rPr>
        <w:t xml:space="preserve">Concern Bangladesh </w:t>
      </w:r>
      <w:r w:rsidR="00171C78" w:rsidRPr="00FA5FEF">
        <w:rPr>
          <w:rFonts w:ascii="Arial" w:hAnsi="Arial" w:cs="Arial"/>
          <w:color w:val="000000" w:themeColor="text1"/>
          <w:sz w:val="24"/>
          <w:szCs w:val="24"/>
        </w:rPr>
        <w:t>CSP objectives</w:t>
      </w:r>
      <w:r w:rsidR="4163357E" w:rsidRPr="00FA5FEF">
        <w:rPr>
          <w:rFonts w:ascii="Arial" w:hAnsi="Arial" w:cs="Arial"/>
          <w:color w:val="000000" w:themeColor="text1"/>
          <w:sz w:val="24"/>
          <w:szCs w:val="24"/>
        </w:rPr>
        <w:t xml:space="preserve"> 2022-2026 </w:t>
      </w:r>
    </w:p>
    <w:p w14:paraId="0D15B654" w14:textId="77777777" w:rsidR="00361FC6" w:rsidRPr="00FA5FEF" w:rsidRDefault="00361FC6" w:rsidP="00361FC6">
      <w:pPr>
        <w:pStyle w:val="ListParagraph"/>
        <w:widowControl w:val="0"/>
        <w:overflowPunct w:val="0"/>
        <w:autoSpaceDE w:val="0"/>
        <w:autoSpaceDN w:val="0"/>
        <w:adjustRightInd w:val="0"/>
        <w:spacing w:after="0" w:line="240" w:lineRule="auto"/>
        <w:jc w:val="both"/>
        <w:rPr>
          <w:rFonts w:ascii="Arial" w:hAnsi="Arial" w:cs="Arial"/>
          <w:color w:val="000000" w:themeColor="text1"/>
          <w:sz w:val="24"/>
          <w:szCs w:val="24"/>
        </w:rPr>
      </w:pPr>
    </w:p>
    <w:p w14:paraId="4CC792C2" w14:textId="422023FB" w:rsidR="003D3BE7" w:rsidRPr="00FA5FEF" w:rsidRDefault="00655D8B" w:rsidP="004774F6">
      <w:pPr>
        <w:widowControl w:val="0"/>
        <w:overflowPunct w:val="0"/>
        <w:autoSpaceDE w:val="0"/>
        <w:autoSpaceDN w:val="0"/>
        <w:adjustRightInd w:val="0"/>
        <w:spacing w:after="0" w:line="240" w:lineRule="auto"/>
        <w:jc w:val="both"/>
        <w:rPr>
          <w:rFonts w:ascii="Arial" w:hAnsi="Arial" w:cs="Arial"/>
          <w:b/>
          <w:bCs/>
          <w:color w:val="000000" w:themeColor="text1"/>
          <w:sz w:val="24"/>
          <w:szCs w:val="24"/>
        </w:rPr>
      </w:pPr>
      <w:r w:rsidRPr="00FA5FEF">
        <w:rPr>
          <w:rFonts w:ascii="Arial" w:hAnsi="Arial" w:cs="Arial"/>
          <w:b/>
          <w:bCs/>
          <w:color w:val="000000" w:themeColor="text1"/>
          <w:sz w:val="24"/>
          <w:szCs w:val="24"/>
        </w:rPr>
        <w:t xml:space="preserve">Media Engagement </w:t>
      </w:r>
      <w:r w:rsidR="003D3BE7" w:rsidRPr="00FA5FEF">
        <w:rPr>
          <w:rFonts w:ascii="Arial" w:hAnsi="Arial" w:cs="Arial"/>
          <w:b/>
          <w:bCs/>
          <w:color w:val="000000" w:themeColor="text1"/>
          <w:sz w:val="24"/>
          <w:szCs w:val="24"/>
        </w:rPr>
        <w:t>Strategy:</w:t>
      </w:r>
    </w:p>
    <w:p w14:paraId="68201EC8" w14:textId="2A586C61" w:rsidR="00655D8B" w:rsidRPr="00FA5FEF" w:rsidRDefault="00FA5181" w:rsidP="2EEC7C14">
      <w:pPr>
        <w:widowControl w:val="0"/>
        <w:overflowPunct w:val="0"/>
        <w:autoSpaceDE w:val="0"/>
        <w:autoSpaceDN w:val="0"/>
        <w:adjustRightInd w:val="0"/>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P</w:t>
      </w:r>
      <w:r w:rsidR="004774F6" w:rsidRPr="00FA5FEF">
        <w:rPr>
          <w:rFonts w:ascii="Arial" w:hAnsi="Arial" w:cs="Arial"/>
          <w:color w:val="000000" w:themeColor="text1"/>
          <w:sz w:val="24"/>
          <w:szCs w:val="24"/>
        </w:rPr>
        <w:t xml:space="preserve">opular </w:t>
      </w:r>
      <w:r w:rsidR="00171C78" w:rsidRPr="00FA5FEF">
        <w:rPr>
          <w:rFonts w:ascii="Arial" w:hAnsi="Arial" w:cs="Arial"/>
          <w:color w:val="000000" w:themeColor="text1"/>
          <w:sz w:val="24"/>
          <w:szCs w:val="24"/>
        </w:rPr>
        <w:t xml:space="preserve">Print and </w:t>
      </w:r>
      <w:r w:rsidR="003D3BE7" w:rsidRPr="00FA5FEF">
        <w:rPr>
          <w:rFonts w:ascii="Arial" w:hAnsi="Arial" w:cs="Arial"/>
          <w:color w:val="000000" w:themeColor="text1"/>
          <w:sz w:val="24"/>
          <w:szCs w:val="24"/>
        </w:rPr>
        <w:t xml:space="preserve">TV media will be engaged for Concern’s thematic programmes and </w:t>
      </w:r>
      <w:r w:rsidR="004774F6" w:rsidRPr="00FA5FEF">
        <w:rPr>
          <w:rFonts w:ascii="Arial" w:hAnsi="Arial" w:cs="Arial"/>
          <w:color w:val="000000" w:themeColor="text1"/>
          <w:sz w:val="24"/>
          <w:szCs w:val="24"/>
        </w:rPr>
        <w:t xml:space="preserve">to influence policy makers and reach to wider audiences. The </w:t>
      </w:r>
      <w:r w:rsidR="003D3BE7" w:rsidRPr="00FA5FEF">
        <w:rPr>
          <w:rFonts w:ascii="Arial" w:hAnsi="Arial" w:cs="Arial"/>
          <w:color w:val="000000" w:themeColor="text1"/>
          <w:sz w:val="24"/>
          <w:szCs w:val="24"/>
        </w:rPr>
        <w:t xml:space="preserve">TV </w:t>
      </w:r>
      <w:r w:rsidR="004774F6" w:rsidRPr="00FA5FEF">
        <w:rPr>
          <w:rFonts w:ascii="Arial" w:hAnsi="Arial" w:cs="Arial"/>
          <w:color w:val="000000" w:themeColor="text1"/>
          <w:sz w:val="24"/>
          <w:szCs w:val="24"/>
        </w:rPr>
        <w:t>programme</w:t>
      </w:r>
      <w:r w:rsidR="003D3BE7" w:rsidRPr="00FA5FEF">
        <w:rPr>
          <w:rFonts w:ascii="Arial" w:hAnsi="Arial" w:cs="Arial"/>
          <w:color w:val="000000" w:themeColor="text1"/>
          <w:sz w:val="24"/>
          <w:szCs w:val="24"/>
        </w:rPr>
        <w:t>s</w:t>
      </w:r>
      <w:r w:rsidR="00655D8B" w:rsidRPr="00FA5FEF">
        <w:rPr>
          <w:rFonts w:ascii="Arial" w:hAnsi="Arial" w:cs="Arial"/>
          <w:color w:val="000000" w:themeColor="text1"/>
          <w:sz w:val="24"/>
          <w:szCs w:val="24"/>
        </w:rPr>
        <w:t xml:space="preserve"> and Print media article</w:t>
      </w:r>
      <w:r w:rsidR="004774F6" w:rsidRPr="00FA5FEF">
        <w:rPr>
          <w:rFonts w:ascii="Arial" w:hAnsi="Arial" w:cs="Arial"/>
          <w:color w:val="000000" w:themeColor="text1"/>
          <w:sz w:val="24"/>
          <w:szCs w:val="24"/>
        </w:rPr>
        <w:t xml:space="preserve"> will </w:t>
      </w:r>
      <w:r w:rsidR="00655D8B" w:rsidRPr="00FA5FEF">
        <w:rPr>
          <w:rFonts w:ascii="Arial" w:hAnsi="Arial" w:cs="Arial"/>
          <w:color w:val="000000" w:themeColor="text1"/>
          <w:sz w:val="24"/>
          <w:szCs w:val="24"/>
        </w:rPr>
        <w:t xml:space="preserve">also </w:t>
      </w:r>
      <w:r w:rsidR="004774F6" w:rsidRPr="00FA5FEF">
        <w:rPr>
          <w:rFonts w:ascii="Arial" w:hAnsi="Arial" w:cs="Arial"/>
          <w:color w:val="000000" w:themeColor="text1"/>
          <w:sz w:val="24"/>
          <w:szCs w:val="24"/>
        </w:rPr>
        <w:t xml:space="preserve">capture the policy commitments from the policy makers </w:t>
      </w:r>
      <w:r w:rsidR="003D3BE7" w:rsidRPr="00FA5FEF">
        <w:rPr>
          <w:rFonts w:ascii="Arial" w:hAnsi="Arial" w:cs="Arial"/>
          <w:color w:val="000000" w:themeColor="text1"/>
          <w:sz w:val="24"/>
          <w:szCs w:val="24"/>
        </w:rPr>
        <w:t xml:space="preserve">to </w:t>
      </w:r>
      <w:r w:rsidR="004774F6" w:rsidRPr="00FA5FEF">
        <w:rPr>
          <w:rFonts w:ascii="Arial" w:hAnsi="Arial" w:cs="Arial"/>
          <w:color w:val="000000" w:themeColor="text1"/>
          <w:sz w:val="24"/>
          <w:szCs w:val="24"/>
        </w:rPr>
        <w:t xml:space="preserve">contribute to the wider </w:t>
      </w:r>
      <w:r w:rsidR="09A10DD8" w:rsidRPr="00FA5FEF">
        <w:rPr>
          <w:rFonts w:ascii="Arial" w:hAnsi="Arial" w:cs="Arial"/>
          <w:color w:val="000000" w:themeColor="text1"/>
          <w:sz w:val="24"/>
          <w:szCs w:val="24"/>
        </w:rPr>
        <w:t xml:space="preserve">evidence based </w:t>
      </w:r>
      <w:r w:rsidR="004774F6" w:rsidRPr="00FA5FEF">
        <w:rPr>
          <w:rFonts w:ascii="Arial" w:hAnsi="Arial" w:cs="Arial"/>
          <w:color w:val="000000" w:themeColor="text1"/>
          <w:sz w:val="24"/>
          <w:szCs w:val="24"/>
        </w:rPr>
        <w:t>advocacy of the organization.</w:t>
      </w:r>
      <w:r w:rsidR="003D3BE7" w:rsidRPr="00FA5FEF">
        <w:rPr>
          <w:rFonts w:ascii="Arial" w:hAnsi="Arial" w:cs="Arial"/>
          <w:color w:val="000000" w:themeColor="text1"/>
          <w:sz w:val="24"/>
          <w:szCs w:val="24"/>
        </w:rPr>
        <w:t xml:space="preserve"> </w:t>
      </w:r>
    </w:p>
    <w:p w14:paraId="6D29F75C" w14:textId="61ABD6B5" w:rsidR="004774F6" w:rsidRPr="00FA5FEF" w:rsidRDefault="003D3BE7" w:rsidP="004774F6">
      <w:pPr>
        <w:widowControl w:val="0"/>
        <w:overflowPunct w:val="0"/>
        <w:autoSpaceDE w:val="0"/>
        <w:autoSpaceDN w:val="0"/>
        <w:adjustRightInd w:val="0"/>
        <w:spacing w:after="0" w:line="240" w:lineRule="auto"/>
        <w:jc w:val="both"/>
        <w:rPr>
          <w:rFonts w:ascii="Arial" w:hAnsi="Arial" w:cs="Arial"/>
          <w:bCs/>
          <w:color w:val="000000" w:themeColor="text1"/>
          <w:sz w:val="24"/>
          <w:szCs w:val="24"/>
        </w:rPr>
      </w:pPr>
      <w:r w:rsidRPr="00FA5FEF">
        <w:rPr>
          <w:rFonts w:ascii="Arial" w:hAnsi="Arial" w:cs="Arial"/>
          <w:bCs/>
          <w:color w:val="000000" w:themeColor="text1"/>
          <w:sz w:val="24"/>
          <w:szCs w:val="24"/>
        </w:rPr>
        <w:t xml:space="preserve">All Print </w:t>
      </w:r>
      <w:r w:rsidR="00D4750B" w:rsidRPr="00FA5FEF">
        <w:rPr>
          <w:rFonts w:ascii="Arial" w:hAnsi="Arial" w:cs="Arial"/>
          <w:bCs/>
          <w:color w:val="000000" w:themeColor="text1"/>
          <w:sz w:val="24"/>
          <w:szCs w:val="24"/>
        </w:rPr>
        <w:t xml:space="preserve">&amp; TV </w:t>
      </w:r>
      <w:r w:rsidRPr="00FA5FEF">
        <w:rPr>
          <w:rFonts w:ascii="Arial" w:hAnsi="Arial" w:cs="Arial"/>
          <w:bCs/>
          <w:color w:val="000000" w:themeColor="text1"/>
          <w:sz w:val="24"/>
          <w:szCs w:val="24"/>
        </w:rPr>
        <w:t xml:space="preserve">Media are available in both print and online media version and TV and print </w:t>
      </w:r>
      <w:r w:rsidR="00D4750B" w:rsidRPr="00FA5FEF">
        <w:rPr>
          <w:rFonts w:ascii="Arial" w:hAnsi="Arial" w:cs="Arial"/>
          <w:bCs/>
          <w:color w:val="000000" w:themeColor="text1"/>
          <w:sz w:val="24"/>
          <w:szCs w:val="24"/>
        </w:rPr>
        <w:t>media have</w:t>
      </w:r>
      <w:r w:rsidRPr="00FA5FEF">
        <w:rPr>
          <w:rFonts w:ascii="Arial" w:hAnsi="Arial" w:cs="Arial"/>
          <w:bCs/>
          <w:color w:val="000000" w:themeColor="text1"/>
          <w:sz w:val="24"/>
          <w:szCs w:val="24"/>
        </w:rPr>
        <w:t xml:space="preserve"> good reach in social media channels which will maximize the reach of Concern’s programme and advocacy</w:t>
      </w:r>
      <w:r w:rsidR="00655D8B" w:rsidRPr="00FA5FEF">
        <w:rPr>
          <w:rFonts w:ascii="Arial" w:hAnsi="Arial" w:cs="Arial"/>
          <w:bCs/>
          <w:color w:val="000000" w:themeColor="text1"/>
          <w:sz w:val="24"/>
          <w:szCs w:val="24"/>
        </w:rPr>
        <w:t xml:space="preserve"> voices</w:t>
      </w:r>
      <w:r w:rsidRPr="00FA5FEF">
        <w:rPr>
          <w:rFonts w:ascii="Arial" w:hAnsi="Arial" w:cs="Arial"/>
          <w:bCs/>
          <w:color w:val="000000" w:themeColor="text1"/>
          <w:sz w:val="24"/>
          <w:szCs w:val="24"/>
        </w:rPr>
        <w:t>.</w:t>
      </w:r>
    </w:p>
    <w:p w14:paraId="44730376" w14:textId="61502974" w:rsidR="004774F6" w:rsidRPr="00FA5FEF" w:rsidRDefault="004774F6" w:rsidP="00457BB7">
      <w:pPr>
        <w:widowControl w:val="0"/>
        <w:overflowPunct w:val="0"/>
        <w:autoSpaceDE w:val="0"/>
        <w:autoSpaceDN w:val="0"/>
        <w:adjustRightInd w:val="0"/>
        <w:spacing w:after="0" w:line="240" w:lineRule="auto"/>
        <w:jc w:val="both"/>
        <w:rPr>
          <w:rFonts w:ascii="Arial" w:hAnsi="Arial" w:cs="Arial"/>
          <w:bCs/>
          <w:color w:val="000000" w:themeColor="text1"/>
          <w:sz w:val="24"/>
          <w:szCs w:val="24"/>
        </w:rPr>
      </w:pPr>
    </w:p>
    <w:p w14:paraId="0CE12C3B" w14:textId="6F3EAFBB" w:rsidR="00457BB7" w:rsidRPr="00FA5FEF" w:rsidRDefault="00E40E70" w:rsidP="00457BB7">
      <w:pPr>
        <w:widowControl w:val="0"/>
        <w:shd w:val="clear" w:color="auto" w:fill="00734A"/>
        <w:overflowPunct w:val="0"/>
        <w:autoSpaceDE w:val="0"/>
        <w:autoSpaceDN w:val="0"/>
        <w:adjustRightInd w:val="0"/>
        <w:spacing w:after="0" w:line="240" w:lineRule="auto"/>
        <w:jc w:val="both"/>
        <w:rPr>
          <w:rFonts w:ascii="Arial" w:hAnsi="Arial" w:cs="Arial"/>
          <w:b/>
          <w:bCs/>
          <w:color w:val="FFFFFF" w:themeColor="background1"/>
          <w:sz w:val="24"/>
          <w:szCs w:val="24"/>
        </w:rPr>
      </w:pPr>
      <w:r w:rsidRPr="00FA5FEF">
        <w:rPr>
          <w:rFonts w:ascii="Arial" w:hAnsi="Arial" w:cs="Arial"/>
          <w:b/>
          <w:bCs/>
          <w:color w:val="FFFFFF" w:themeColor="background1"/>
          <w:sz w:val="24"/>
          <w:szCs w:val="24"/>
        </w:rPr>
        <w:t>Overall Objective</w:t>
      </w:r>
      <w:r w:rsidR="00361FC6" w:rsidRPr="00FA5FEF">
        <w:rPr>
          <w:rFonts w:ascii="Arial" w:hAnsi="Arial" w:cs="Arial"/>
          <w:b/>
          <w:bCs/>
          <w:color w:val="FFFFFF" w:themeColor="background1"/>
          <w:sz w:val="24"/>
          <w:szCs w:val="24"/>
        </w:rPr>
        <w:t>s</w:t>
      </w:r>
      <w:r w:rsidRPr="00FA5FEF">
        <w:rPr>
          <w:rFonts w:ascii="Arial" w:hAnsi="Arial" w:cs="Arial"/>
          <w:b/>
          <w:bCs/>
          <w:color w:val="FFFFFF" w:themeColor="background1"/>
          <w:sz w:val="24"/>
          <w:szCs w:val="24"/>
        </w:rPr>
        <w:t xml:space="preserve"> of the</w:t>
      </w:r>
      <w:r w:rsidR="00655D8B" w:rsidRPr="00FA5FEF">
        <w:rPr>
          <w:rFonts w:ascii="Arial" w:hAnsi="Arial" w:cs="Arial"/>
          <w:b/>
          <w:bCs/>
          <w:color w:val="FFFFFF" w:themeColor="background1"/>
          <w:sz w:val="24"/>
          <w:szCs w:val="24"/>
        </w:rPr>
        <w:t xml:space="preserve"> media engagement </w:t>
      </w:r>
      <w:r w:rsidRPr="00FA5FEF">
        <w:rPr>
          <w:rFonts w:ascii="Arial" w:hAnsi="Arial" w:cs="Arial"/>
          <w:b/>
          <w:bCs/>
          <w:color w:val="FFFFFF" w:themeColor="background1"/>
          <w:sz w:val="24"/>
          <w:szCs w:val="24"/>
        </w:rPr>
        <w:t xml:space="preserve"> </w:t>
      </w:r>
    </w:p>
    <w:p w14:paraId="4B4B995C" w14:textId="77777777" w:rsidR="006F4BD3" w:rsidRPr="00FA5FEF" w:rsidRDefault="006F4BD3" w:rsidP="00120A64">
      <w:pPr>
        <w:autoSpaceDE w:val="0"/>
        <w:autoSpaceDN w:val="0"/>
        <w:adjustRightInd w:val="0"/>
        <w:spacing w:after="0" w:line="240" w:lineRule="auto"/>
        <w:jc w:val="both"/>
        <w:rPr>
          <w:rFonts w:ascii="Arial" w:hAnsi="Arial" w:cs="Arial"/>
          <w:color w:val="000000" w:themeColor="text1"/>
          <w:sz w:val="24"/>
          <w:szCs w:val="24"/>
        </w:rPr>
      </w:pPr>
    </w:p>
    <w:p w14:paraId="6B5201B9" w14:textId="6A3C461F" w:rsidR="008633DA" w:rsidRPr="00FA5FEF" w:rsidRDefault="005905CF" w:rsidP="00564E03">
      <w:pPr>
        <w:pStyle w:val="ListParagraph"/>
        <w:numPr>
          <w:ilvl w:val="0"/>
          <w:numId w:val="31"/>
        </w:numPr>
        <w:autoSpaceDE w:val="0"/>
        <w:autoSpaceDN w:val="0"/>
        <w:adjustRightInd w:val="0"/>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Strategic media engagement for Concern</w:t>
      </w:r>
      <w:r w:rsidR="00FA5181" w:rsidRPr="00FA5FEF">
        <w:rPr>
          <w:rFonts w:ascii="Arial" w:hAnsi="Arial" w:cs="Arial"/>
          <w:color w:val="000000" w:themeColor="text1"/>
          <w:sz w:val="24"/>
          <w:szCs w:val="24"/>
        </w:rPr>
        <w:t xml:space="preserve"> to contribute CSP.</w:t>
      </w:r>
    </w:p>
    <w:p w14:paraId="1A9DD08A" w14:textId="77777777" w:rsidR="00D4750B" w:rsidRPr="00FA5FEF" w:rsidRDefault="00D4750B" w:rsidP="008D375B">
      <w:pPr>
        <w:pStyle w:val="ListParagraph"/>
        <w:numPr>
          <w:ilvl w:val="0"/>
          <w:numId w:val="31"/>
        </w:numPr>
        <w:autoSpaceDE w:val="0"/>
        <w:autoSpaceDN w:val="0"/>
        <w:adjustRightInd w:val="0"/>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Engage media strategically and systematically throughout a year or two years.</w:t>
      </w:r>
    </w:p>
    <w:p w14:paraId="38BE69D3" w14:textId="534BA5B2" w:rsidR="00FA5181" w:rsidRPr="00FA5FEF" w:rsidRDefault="005905CF" w:rsidP="008D375B">
      <w:pPr>
        <w:pStyle w:val="ListParagraph"/>
        <w:numPr>
          <w:ilvl w:val="0"/>
          <w:numId w:val="31"/>
        </w:numPr>
        <w:autoSpaceDE w:val="0"/>
        <w:autoSpaceDN w:val="0"/>
        <w:adjustRightInd w:val="0"/>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 xml:space="preserve">Media advocacy to </w:t>
      </w:r>
      <w:r w:rsidR="00655D8B" w:rsidRPr="00FA5FEF">
        <w:rPr>
          <w:rFonts w:ascii="Arial" w:hAnsi="Arial" w:cs="Arial"/>
          <w:color w:val="000000" w:themeColor="text1"/>
          <w:sz w:val="24"/>
          <w:szCs w:val="24"/>
        </w:rPr>
        <w:t xml:space="preserve">engage and </w:t>
      </w:r>
      <w:r w:rsidRPr="00FA5FEF">
        <w:rPr>
          <w:rFonts w:ascii="Arial" w:hAnsi="Arial" w:cs="Arial"/>
          <w:color w:val="000000" w:themeColor="text1"/>
          <w:sz w:val="24"/>
          <w:szCs w:val="24"/>
        </w:rPr>
        <w:t>influence policy ma</w:t>
      </w:r>
      <w:r w:rsidR="00655D8B" w:rsidRPr="00FA5FEF">
        <w:rPr>
          <w:rFonts w:ascii="Arial" w:hAnsi="Arial" w:cs="Arial"/>
          <w:color w:val="000000" w:themeColor="text1"/>
          <w:sz w:val="24"/>
          <w:szCs w:val="24"/>
        </w:rPr>
        <w:t xml:space="preserve">kers </w:t>
      </w:r>
      <w:r w:rsidR="2864E20D" w:rsidRPr="00FA5FEF">
        <w:rPr>
          <w:rFonts w:ascii="Arial" w:hAnsi="Arial" w:cs="Arial"/>
          <w:color w:val="000000" w:themeColor="text1"/>
          <w:sz w:val="24"/>
          <w:szCs w:val="24"/>
        </w:rPr>
        <w:t xml:space="preserve">, donors </w:t>
      </w:r>
      <w:r w:rsidR="00655D8B" w:rsidRPr="00FA5FEF">
        <w:rPr>
          <w:rFonts w:ascii="Arial" w:hAnsi="Arial" w:cs="Arial"/>
          <w:color w:val="000000" w:themeColor="text1"/>
          <w:sz w:val="24"/>
          <w:szCs w:val="24"/>
        </w:rPr>
        <w:t>and government authorities</w:t>
      </w:r>
    </w:p>
    <w:p w14:paraId="2FF3475E" w14:textId="1FC4A396" w:rsidR="005905CF" w:rsidRPr="00FA5FEF" w:rsidRDefault="00FA5181" w:rsidP="008D375B">
      <w:pPr>
        <w:pStyle w:val="ListParagraph"/>
        <w:numPr>
          <w:ilvl w:val="0"/>
          <w:numId w:val="31"/>
        </w:numPr>
        <w:autoSpaceDE w:val="0"/>
        <w:autoSpaceDN w:val="0"/>
        <w:adjustRightInd w:val="0"/>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 xml:space="preserve">Strengthen Concern’s </w:t>
      </w:r>
      <w:r w:rsidR="00655D8B" w:rsidRPr="00FA5FEF">
        <w:rPr>
          <w:rFonts w:ascii="Arial" w:hAnsi="Arial" w:cs="Arial"/>
          <w:color w:val="000000" w:themeColor="text1"/>
          <w:sz w:val="24"/>
          <w:szCs w:val="24"/>
        </w:rPr>
        <w:t>profile nationally</w:t>
      </w:r>
      <w:r w:rsidR="00E92F3D" w:rsidRPr="00FA5FEF">
        <w:rPr>
          <w:rFonts w:ascii="Arial" w:hAnsi="Arial" w:cs="Arial"/>
          <w:color w:val="000000" w:themeColor="text1"/>
          <w:sz w:val="24"/>
          <w:szCs w:val="24"/>
        </w:rPr>
        <w:t xml:space="preserve"> </w:t>
      </w:r>
      <w:r w:rsidRPr="00FA5FEF">
        <w:rPr>
          <w:rFonts w:ascii="Arial" w:hAnsi="Arial" w:cs="Arial"/>
          <w:color w:val="000000" w:themeColor="text1"/>
          <w:sz w:val="24"/>
          <w:szCs w:val="24"/>
        </w:rPr>
        <w:t>through media</w:t>
      </w:r>
      <w:r w:rsidR="7E47F691" w:rsidRPr="00FA5FEF">
        <w:rPr>
          <w:rFonts w:ascii="Arial" w:hAnsi="Arial" w:cs="Arial"/>
          <w:color w:val="000000" w:themeColor="text1"/>
          <w:sz w:val="24"/>
          <w:szCs w:val="24"/>
        </w:rPr>
        <w:t xml:space="preserve"> </w:t>
      </w:r>
    </w:p>
    <w:p w14:paraId="77D78E81" w14:textId="0AAE159B" w:rsidR="007048F4" w:rsidRPr="00FA5FEF" w:rsidRDefault="007048F4" w:rsidP="067F8F75">
      <w:pPr>
        <w:spacing w:after="160" w:line="259" w:lineRule="auto"/>
        <w:rPr>
          <w:rFonts w:ascii="Arial" w:hAnsi="Arial" w:cs="Arial"/>
          <w:color w:val="000000" w:themeColor="text1"/>
          <w:sz w:val="24"/>
          <w:szCs w:val="24"/>
        </w:rPr>
      </w:pPr>
    </w:p>
    <w:p w14:paraId="537F87F7" w14:textId="77777777" w:rsidR="001479D6" w:rsidRPr="00FA5FEF" w:rsidRDefault="001479D6" w:rsidP="067F8F75">
      <w:pPr>
        <w:spacing w:after="160" w:line="259" w:lineRule="auto"/>
        <w:rPr>
          <w:rFonts w:ascii="Arial" w:hAnsi="Arial" w:cs="Arial"/>
          <w:color w:val="000000" w:themeColor="text1"/>
          <w:sz w:val="24"/>
          <w:szCs w:val="24"/>
        </w:rPr>
      </w:pPr>
    </w:p>
    <w:p w14:paraId="55B73B6F" w14:textId="54001F69" w:rsidR="002A33CA" w:rsidRPr="00FA5FEF" w:rsidRDefault="00823182" w:rsidP="00C74AD7">
      <w:pPr>
        <w:widowControl w:val="0"/>
        <w:shd w:val="clear" w:color="auto" w:fill="00734A"/>
        <w:overflowPunct w:val="0"/>
        <w:autoSpaceDE w:val="0"/>
        <w:autoSpaceDN w:val="0"/>
        <w:adjustRightInd w:val="0"/>
        <w:spacing w:after="0" w:line="240" w:lineRule="auto"/>
        <w:jc w:val="both"/>
        <w:rPr>
          <w:rFonts w:ascii="Arial" w:hAnsi="Arial" w:cs="Arial"/>
          <w:b/>
          <w:bCs/>
          <w:i/>
          <w:color w:val="000000" w:themeColor="text1"/>
          <w:sz w:val="24"/>
          <w:szCs w:val="24"/>
        </w:rPr>
      </w:pPr>
      <w:r w:rsidRPr="00FA5FEF">
        <w:rPr>
          <w:rFonts w:ascii="Arial" w:hAnsi="Arial" w:cs="Arial"/>
          <w:b/>
          <w:bCs/>
          <w:color w:val="000000" w:themeColor="text1"/>
          <w:sz w:val="24"/>
          <w:szCs w:val="24"/>
        </w:rPr>
        <w:lastRenderedPageBreak/>
        <w:t xml:space="preserve">Expected </w:t>
      </w:r>
      <w:r w:rsidR="00ED743A" w:rsidRPr="00FA5FEF">
        <w:rPr>
          <w:rFonts w:ascii="Arial" w:hAnsi="Arial" w:cs="Arial"/>
          <w:b/>
          <w:bCs/>
          <w:color w:val="000000" w:themeColor="text1"/>
          <w:sz w:val="24"/>
          <w:szCs w:val="24"/>
        </w:rPr>
        <w:t>Deliverables</w:t>
      </w:r>
    </w:p>
    <w:p w14:paraId="18708A8B" w14:textId="137E415A" w:rsidR="00217F20" w:rsidRPr="00FA5FEF" w:rsidRDefault="00217F20" w:rsidP="00CB01EF">
      <w:pPr>
        <w:widowControl w:val="0"/>
        <w:overflowPunct w:val="0"/>
        <w:autoSpaceDE w:val="0"/>
        <w:autoSpaceDN w:val="0"/>
        <w:adjustRightInd w:val="0"/>
        <w:spacing w:after="0" w:line="240" w:lineRule="auto"/>
        <w:jc w:val="both"/>
        <w:rPr>
          <w:rFonts w:ascii="Arial" w:hAnsi="Arial" w:cs="Arial"/>
          <w:bCs/>
          <w:color w:val="000000" w:themeColor="text1"/>
          <w:sz w:val="24"/>
          <w:szCs w:val="24"/>
        </w:rPr>
      </w:pPr>
    </w:p>
    <w:p w14:paraId="7A64A99A" w14:textId="07F8416F" w:rsidR="00774D86" w:rsidRPr="00FA5FEF" w:rsidRDefault="00774D86" w:rsidP="2EEC7C14">
      <w:pPr>
        <w:pStyle w:val="ListParagraph"/>
        <w:widowControl w:val="0"/>
        <w:numPr>
          <w:ilvl w:val="0"/>
          <w:numId w:val="26"/>
        </w:numPr>
        <w:overflowPunct w:val="0"/>
        <w:autoSpaceDE w:val="0"/>
        <w:autoSpaceDN w:val="0"/>
        <w:adjustRightInd w:val="0"/>
        <w:spacing w:after="0" w:line="240" w:lineRule="auto"/>
        <w:jc w:val="both"/>
        <w:rPr>
          <w:rFonts w:ascii="Arial" w:hAnsi="Arial" w:cs="Arial"/>
          <w:color w:val="000000" w:themeColor="text1"/>
          <w:sz w:val="24"/>
          <w:szCs w:val="24"/>
        </w:rPr>
      </w:pPr>
      <w:r w:rsidRPr="00FA5FEF">
        <w:rPr>
          <w:rFonts w:ascii="Arial" w:hAnsi="Arial" w:cs="Arial"/>
          <w:b/>
          <w:bCs/>
          <w:color w:val="000000" w:themeColor="text1"/>
          <w:sz w:val="24"/>
          <w:szCs w:val="24"/>
        </w:rPr>
        <w:t>Op-ed</w:t>
      </w:r>
      <w:r w:rsidRPr="00FA5FEF">
        <w:rPr>
          <w:rFonts w:ascii="Arial" w:hAnsi="Arial" w:cs="Arial"/>
          <w:color w:val="000000" w:themeColor="text1"/>
          <w:sz w:val="24"/>
          <w:szCs w:val="24"/>
        </w:rPr>
        <w:t xml:space="preserve"> –</w:t>
      </w:r>
      <w:r w:rsidR="001C3532" w:rsidRPr="00FA5FEF">
        <w:rPr>
          <w:rFonts w:ascii="Arial" w:hAnsi="Arial" w:cs="Arial"/>
          <w:color w:val="000000" w:themeColor="text1"/>
          <w:sz w:val="24"/>
          <w:szCs w:val="24"/>
        </w:rPr>
        <w:t xml:space="preserve"> </w:t>
      </w:r>
      <w:r w:rsidR="001C3532" w:rsidRPr="00FA5FEF">
        <w:rPr>
          <w:rFonts w:ascii="Arial" w:hAnsi="Arial" w:cs="Arial"/>
          <w:b/>
          <w:color w:val="000000" w:themeColor="text1"/>
          <w:sz w:val="24"/>
          <w:szCs w:val="24"/>
        </w:rPr>
        <w:t>Total 2 op-ed</w:t>
      </w:r>
      <w:r w:rsidR="001C3532" w:rsidRPr="00FA5FEF">
        <w:rPr>
          <w:rFonts w:ascii="Arial" w:hAnsi="Arial" w:cs="Arial"/>
          <w:color w:val="000000" w:themeColor="text1"/>
          <w:sz w:val="24"/>
          <w:szCs w:val="24"/>
        </w:rPr>
        <w:t xml:space="preserve"> will be published in lead print media, Concern’s</w:t>
      </w:r>
      <w:r w:rsidRPr="00FA5FEF">
        <w:rPr>
          <w:rFonts w:ascii="Arial" w:hAnsi="Arial" w:cs="Arial"/>
          <w:color w:val="000000" w:themeColor="text1"/>
          <w:sz w:val="24"/>
          <w:szCs w:val="24"/>
        </w:rPr>
        <w:t xml:space="preserve"> staff will write op-ed and the media organization will confirm publishing on time in lead print media. The Op-ed will be on health</w:t>
      </w:r>
      <w:r w:rsidR="7CA82992" w:rsidRPr="00FA5FEF">
        <w:rPr>
          <w:rFonts w:ascii="Arial" w:hAnsi="Arial" w:cs="Arial"/>
          <w:color w:val="000000" w:themeColor="text1"/>
          <w:sz w:val="24"/>
          <w:szCs w:val="24"/>
        </w:rPr>
        <w:t xml:space="preserve"> and nutrition</w:t>
      </w:r>
      <w:r w:rsidRPr="00FA5FEF">
        <w:rPr>
          <w:rFonts w:ascii="Arial" w:hAnsi="Arial" w:cs="Arial"/>
          <w:color w:val="000000" w:themeColor="text1"/>
          <w:sz w:val="24"/>
          <w:szCs w:val="24"/>
        </w:rPr>
        <w:t>/ COP29/ climate change</w:t>
      </w:r>
      <w:r w:rsidR="34E67860" w:rsidRPr="00FA5FEF">
        <w:rPr>
          <w:rFonts w:ascii="Arial" w:hAnsi="Arial" w:cs="Arial"/>
          <w:color w:val="000000" w:themeColor="text1"/>
          <w:sz w:val="24"/>
          <w:szCs w:val="24"/>
        </w:rPr>
        <w:t xml:space="preserve"> considering Concern’s programme evidence</w:t>
      </w:r>
      <w:r w:rsidRPr="00FA5FEF">
        <w:rPr>
          <w:rFonts w:ascii="Arial" w:hAnsi="Arial" w:cs="Arial"/>
          <w:color w:val="000000" w:themeColor="text1"/>
          <w:sz w:val="24"/>
          <w:szCs w:val="24"/>
        </w:rPr>
        <w:t>. Concern will ensure the expert writer for op-ed. The media organization engage expert to write op-ed on behalf Concern.</w:t>
      </w:r>
      <w:r w:rsidR="007E4C30" w:rsidRPr="00FA5FEF">
        <w:rPr>
          <w:rFonts w:ascii="Arial" w:hAnsi="Arial" w:cs="Arial"/>
          <w:color w:val="000000" w:themeColor="text1"/>
          <w:sz w:val="24"/>
          <w:szCs w:val="24"/>
        </w:rPr>
        <w:t xml:space="preserve"> </w:t>
      </w:r>
    </w:p>
    <w:p w14:paraId="50FED3E4" w14:textId="77777777" w:rsidR="00774D86" w:rsidRPr="00FA5FEF" w:rsidRDefault="00774D86" w:rsidP="00774D86">
      <w:pPr>
        <w:pStyle w:val="ListParagraph"/>
        <w:widowControl w:val="0"/>
        <w:overflowPunct w:val="0"/>
        <w:autoSpaceDE w:val="0"/>
        <w:autoSpaceDN w:val="0"/>
        <w:adjustRightInd w:val="0"/>
        <w:spacing w:after="0" w:line="240" w:lineRule="auto"/>
        <w:jc w:val="both"/>
        <w:rPr>
          <w:rFonts w:ascii="Arial" w:hAnsi="Arial" w:cs="Arial"/>
          <w:bCs/>
          <w:color w:val="000000" w:themeColor="text1"/>
          <w:sz w:val="24"/>
          <w:szCs w:val="24"/>
        </w:rPr>
      </w:pPr>
    </w:p>
    <w:p w14:paraId="73EE35C8" w14:textId="08C9F665" w:rsidR="001C3532" w:rsidRPr="00FA5FEF" w:rsidRDefault="00F47252" w:rsidP="001C3532">
      <w:pPr>
        <w:pStyle w:val="ListParagraph"/>
        <w:widowControl w:val="0"/>
        <w:numPr>
          <w:ilvl w:val="0"/>
          <w:numId w:val="26"/>
        </w:numPr>
        <w:overflowPunct w:val="0"/>
        <w:autoSpaceDE w:val="0"/>
        <w:autoSpaceDN w:val="0"/>
        <w:adjustRightInd w:val="0"/>
        <w:spacing w:after="0" w:line="240" w:lineRule="auto"/>
        <w:jc w:val="both"/>
        <w:rPr>
          <w:rFonts w:ascii="Arial" w:hAnsi="Arial" w:cs="Arial"/>
          <w:color w:val="000000" w:themeColor="text1"/>
          <w:sz w:val="24"/>
          <w:szCs w:val="24"/>
        </w:rPr>
      </w:pPr>
      <w:r w:rsidRPr="00FA5FEF">
        <w:rPr>
          <w:rFonts w:ascii="Arial" w:hAnsi="Arial" w:cs="Arial"/>
          <w:b/>
          <w:bCs/>
          <w:color w:val="000000" w:themeColor="text1"/>
          <w:sz w:val="24"/>
          <w:szCs w:val="24"/>
        </w:rPr>
        <w:t>Article</w:t>
      </w:r>
      <w:r w:rsidR="00934868" w:rsidRPr="00FA5FEF">
        <w:rPr>
          <w:rFonts w:ascii="Arial" w:hAnsi="Arial" w:cs="Arial"/>
          <w:color w:val="000000" w:themeColor="text1"/>
          <w:sz w:val="24"/>
          <w:szCs w:val="24"/>
        </w:rPr>
        <w:t>:</w:t>
      </w:r>
      <w:r w:rsidR="00D4750B" w:rsidRPr="00FA5FEF">
        <w:rPr>
          <w:rFonts w:ascii="Arial" w:hAnsi="Arial" w:cs="Arial"/>
          <w:color w:val="000000" w:themeColor="text1"/>
          <w:sz w:val="24"/>
          <w:szCs w:val="24"/>
        </w:rPr>
        <w:t xml:space="preserve"> </w:t>
      </w:r>
      <w:r w:rsidR="005F782C" w:rsidRPr="00FA5FEF">
        <w:rPr>
          <w:rFonts w:ascii="Arial" w:hAnsi="Arial" w:cs="Arial"/>
          <w:b/>
          <w:color w:val="000000" w:themeColor="text1"/>
          <w:sz w:val="24"/>
          <w:szCs w:val="24"/>
        </w:rPr>
        <w:t>Total 8</w:t>
      </w:r>
      <w:r w:rsidR="007E4C30" w:rsidRPr="00FA5FEF">
        <w:rPr>
          <w:rFonts w:ascii="Arial" w:hAnsi="Arial" w:cs="Arial"/>
          <w:b/>
          <w:color w:val="000000" w:themeColor="text1"/>
          <w:sz w:val="24"/>
          <w:szCs w:val="24"/>
        </w:rPr>
        <w:t xml:space="preserve"> Articles</w:t>
      </w:r>
      <w:r w:rsidR="007E4C30" w:rsidRPr="00FA5FEF">
        <w:rPr>
          <w:rFonts w:ascii="Arial" w:hAnsi="Arial" w:cs="Arial"/>
          <w:color w:val="000000" w:themeColor="text1"/>
          <w:sz w:val="24"/>
          <w:szCs w:val="24"/>
        </w:rPr>
        <w:t xml:space="preserve"> in lead print media</w:t>
      </w:r>
      <w:r w:rsidR="00361FC6" w:rsidRPr="00FA5FEF">
        <w:rPr>
          <w:rFonts w:ascii="Arial" w:hAnsi="Arial" w:cs="Arial"/>
          <w:color w:val="000000" w:themeColor="text1"/>
          <w:sz w:val="24"/>
          <w:szCs w:val="24"/>
        </w:rPr>
        <w:t xml:space="preserve"> both eng and bangla. The </w:t>
      </w:r>
      <w:r w:rsidR="005F782C" w:rsidRPr="00FA5FEF">
        <w:rPr>
          <w:rFonts w:ascii="Arial" w:hAnsi="Arial" w:cs="Arial"/>
          <w:color w:val="000000" w:themeColor="text1"/>
          <w:sz w:val="24"/>
          <w:szCs w:val="24"/>
        </w:rPr>
        <w:t>organization</w:t>
      </w:r>
      <w:r w:rsidR="00361FC6" w:rsidRPr="00FA5FEF">
        <w:rPr>
          <w:rFonts w:ascii="Arial" w:hAnsi="Arial" w:cs="Arial"/>
          <w:color w:val="000000" w:themeColor="text1"/>
          <w:sz w:val="24"/>
          <w:szCs w:val="24"/>
        </w:rPr>
        <w:t xml:space="preserve"> will follow policy brief and thematic documents aligned Concern’s advocacy.</w:t>
      </w:r>
    </w:p>
    <w:p w14:paraId="72A1259F" w14:textId="77777777" w:rsidR="001C3532" w:rsidRPr="00FA5FEF" w:rsidRDefault="001C3532" w:rsidP="001C3532">
      <w:pPr>
        <w:pStyle w:val="ListParagraph"/>
        <w:rPr>
          <w:rFonts w:ascii="Arial" w:hAnsi="Arial" w:cs="Arial"/>
          <w:b/>
          <w:bCs/>
          <w:color w:val="000000" w:themeColor="text1"/>
          <w:sz w:val="24"/>
          <w:szCs w:val="24"/>
        </w:rPr>
      </w:pPr>
    </w:p>
    <w:p w14:paraId="7315DEFF" w14:textId="36683212" w:rsidR="00934868" w:rsidRPr="00FA5FEF" w:rsidRDefault="00F47252" w:rsidP="001C3532">
      <w:pPr>
        <w:pStyle w:val="ListParagraph"/>
        <w:widowControl w:val="0"/>
        <w:numPr>
          <w:ilvl w:val="0"/>
          <w:numId w:val="26"/>
        </w:numPr>
        <w:overflowPunct w:val="0"/>
        <w:autoSpaceDE w:val="0"/>
        <w:autoSpaceDN w:val="0"/>
        <w:adjustRightInd w:val="0"/>
        <w:spacing w:after="0" w:line="240" w:lineRule="auto"/>
        <w:jc w:val="both"/>
        <w:rPr>
          <w:rFonts w:ascii="Arial" w:hAnsi="Arial" w:cs="Arial"/>
          <w:color w:val="000000" w:themeColor="text1"/>
          <w:sz w:val="24"/>
          <w:szCs w:val="24"/>
        </w:rPr>
      </w:pPr>
      <w:r w:rsidRPr="00FA5FEF">
        <w:rPr>
          <w:rFonts w:ascii="Arial" w:hAnsi="Arial" w:cs="Arial"/>
          <w:b/>
          <w:bCs/>
          <w:color w:val="000000" w:themeColor="text1"/>
          <w:sz w:val="24"/>
          <w:szCs w:val="24"/>
        </w:rPr>
        <w:t xml:space="preserve">News coverage- </w:t>
      </w:r>
      <w:r w:rsidR="001C3532" w:rsidRPr="00FA5FEF">
        <w:rPr>
          <w:rFonts w:ascii="Arial" w:hAnsi="Arial" w:cs="Arial"/>
          <w:b/>
          <w:bCs/>
          <w:color w:val="000000" w:themeColor="text1"/>
          <w:sz w:val="24"/>
          <w:szCs w:val="24"/>
        </w:rPr>
        <w:t xml:space="preserve">Total 10 </w:t>
      </w:r>
      <w:r w:rsidR="00C276F4" w:rsidRPr="00FA5FEF">
        <w:rPr>
          <w:rFonts w:ascii="Arial" w:hAnsi="Arial" w:cs="Arial"/>
          <w:b/>
          <w:bCs/>
          <w:color w:val="000000" w:themeColor="text1"/>
          <w:sz w:val="24"/>
          <w:szCs w:val="24"/>
        </w:rPr>
        <w:t xml:space="preserve">national </w:t>
      </w:r>
      <w:r w:rsidR="001C3532" w:rsidRPr="00FA5FEF">
        <w:rPr>
          <w:rFonts w:ascii="Arial" w:hAnsi="Arial" w:cs="Arial"/>
          <w:b/>
          <w:bCs/>
          <w:color w:val="000000" w:themeColor="text1"/>
          <w:sz w:val="24"/>
          <w:szCs w:val="24"/>
        </w:rPr>
        <w:t>event</w:t>
      </w:r>
      <w:r w:rsidR="001C3532" w:rsidRPr="00FA5FEF">
        <w:rPr>
          <w:rFonts w:ascii="Arial" w:hAnsi="Arial" w:cs="Arial"/>
          <w:bCs/>
          <w:color w:val="000000" w:themeColor="text1"/>
          <w:sz w:val="24"/>
          <w:szCs w:val="24"/>
        </w:rPr>
        <w:t xml:space="preserve"> will be covered in national lead media. At</w:t>
      </w:r>
      <w:r w:rsidR="00B923F9" w:rsidRPr="00FA5FEF">
        <w:rPr>
          <w:rFonts w:ascii="Arial" w:hAnsi="Arial" w:cs="Arial"/>
          <w:bCs/>
          <w:color w:val="000000" w:themeColor="text1"/>
          <w:sz w:val="24"/>
          <w:szCs w:val="24"/>
        </w:rPr>
        <w:t xml:space="preserve"> least 7</w:t>
      </w:r>
      <w:r w:rsidR="00774D86" w:rsidRPr="00FA5FEF">
        <w:rPr>
          <w:rFonts w:ascii="Arial" w:hAnsi="Arial" w:cs="Arial"/>
          <w:bCs/>
          <w:color w:val="000000" w:themeColor="text1"/>
          <w:sz w:val="24"/>
          <w:szCs w:val="24"/>
        </w:rPr>
        <w:t xml:space="preserve"> lead </w:t>
      </w:r>
      <w:r w:rsidR="006716CB" w:rsidRPr="00FA5FEF">
        <w:rPr>
          <w:rFonts w:ascii="Arial" w:hAnsi="Arial" w:cs="Arial"/>
          <w:bCs/>
          <w:color w:val="000000" w:themeColor="text1"/>
          <w:sz w:val="24"/>
          <w:szCs w:val="24"/>
        </w:rPr>
        <w:t>print (</w:t>
      </w:r>
      <w:r w:rsidR="006716CB" w:rsidRPr="00FA5FEF">
        <w:rPr>
          <w:rFonts w:ascii="Arial" w:hAnsi="Arial" w:cs="Arial"/>
          <w:color w:val="000000" w:themeColor="text1"/>
          <w:sz w:val="24"/>
          <w:szCs w:val="24"/>
        </w:rPr>
        <w:t>b</w:t>
      </w:r>
      <w:r w:rsidR="00774D86" w:rsidRPr="00FA5FEF">
        <w:rPr>
          <w:rFonts w:ascii="Arial" w:hAnsi="Arial" w:cs="Arial"/>
          <w:color w:val="000000" w:themeColor="text1"/>
          <w:sz w:val="24"/>
          <w:szCs w:val="24"/>
        </w:rPr>
        <w:t xml:space="preserve">oth eng and </w:t>
      </w:r>
      <w:r w:rsidR="0057339D" w:rsidRPr="00FA5FEF">
        <w:rPr>
          <w:rFonts w:ascii="Arial" w:hAnsi="Arial" w:cs="Arial"/>
          <w:color w:val="000000" w:themeColor="text1"/>
          <w:sz w:val="24"/>
          <w:szCs w:val="24"/>
        </w:rPr>
        <w:t>Bangla</w:t>
      </w:r>
      <w:r w:rsidR="00774D86" w:rsidRPr="00FA5FEF">
        <w:rPr>
          <w:rFonts w:ascii="Arial" w:hAnsi="Arial" w:cs="Arial"/>
          <w:color w:val="000000" w:themeColor="text1"/>
          <w:sz w:val="24"/>
          <w:szCs w:val="24"/>
        </w:rPr>
        <w:t xml:space="preserve"> lead print </w:t>
      </w:r>
      <w:r w:rsidR="0057339D" w:rsidRPr="00FA5FEF">
        <w:rPr>
          <w:rFonts w:ascii="Arial" w:hAnsi="Arial" w:cs="Arial"/>
          <w:color w:val="000000" w:themeColor="text1"/>
          <w:sz w:val="24"/>
          <w:szCs w:val="24"/>
        </w:rPr>
        <w:t>media)</w:t>
      </w:r>
      <w:r w:rsidR="006716CB" w:rsidRPr="00FA5FEF">
        <w:rPr>
          <w:rFonts w:ascii="Arial" w:hAnsi="Arial" w:cs="Arial"/>
          <w:color w:val="000000" w:themeColor="text1"/>
          <w:sz w:val="24"/>
          <w:szCs w:val="24"/>
        </w:rPr>
        <w:t xml:space="preserve"> and 4 TV channel</w:t>
      </w:r>
      <w:r w:rsidR="0057339D" w:rsidRPr="00FA5FEF">
        <w:rPr>
          <w:rFonts w:ascii="Arial" w:hAnsi="Arial" w:cs="Arial"/>
          <w:color w:val="000000" w:themeColor="text1"/>
          <w:sz w:val="24"/>
          <w:szCs w:val="24"/>
        </w:rPr>
        <w:t xml:space="preserve">. In addition the news to be covered in popular online News Media.  </w:t>
      </w:r>
      <w:r w:rsidR="001C3532" w:rsidRPr="00FA5FEF">
        <w:rPr>
          <w:rFonts w:ascii="Arial" w:hAnsi="Arial" w:cs="Arial"/>
          <w:color w:val="000000" w:themeColor="text1"/>
          <w:sz w:val="24"/>
          <w:szCs w:val="24"/>
        </w:rPr>
        <w:t xml:space="preserve"> </w:t>
      </w:r>
    </w:p>
    <w:p w14:paraId="45204447" w14:textId="00F57BE4" w:rsidR="006E5922" w:rsidRPr="00FA5FEF" w:rsidRDefault="006E5922" w:rsidP="006E5922">
      <w:pPr>
        <w:widowControl w:val="0"/>
        <w:overflowPunct w:val="0"/>
        <w:autoSpaceDE w:val="0"/>
        <w:autoSpaceDN w:val="0"/>
        <w:adjustRightInd w:val="0"/>
        <w:spacing w:after="0" w:line="240" w:lineRule="auto"/>
        <w:jc w:val="both"/>
        <w:rPr>
          <w:rFonts w:ascii="Arial" w:hAnsi="Arial" w:cs="Arial"/>
          <w:bCs/>
          <w:color w:val="000000" w:themeColor="text1"/>
          <w:sz w:val="24"/>
          <w:szCs w:val="24"/>
        </w:rPr>
      </w:pPr>
    </w:p>
    <w:p w14:paraId="3EE8063A" w14:textId="702C36BD" w:rsidR="001C3532" w:rsidRPr="00FA5FEF" w:rsidRDefault="00934868" w:rsidP="00934868">
      <w:pPr>
        <w:pStyle w:val="ListParagraph"/>
        <w:widowControl w:val="0"/>
        <w:numPr>
          <w:ilvl w:val="0"/>
          <w:numId w:val="26"/>
        </w:numPr>
        <w:overflowPunct w:val="0"/>
        <w:autoSpaceDE w:val="0"/>
        <w:autoSpaceDN w:val="0"/>
        <w:adjustRightInd w:val="0"/>
        <w:spacing w:after="0" w:line="240" w:lineRule="auto"/>
        <w:jc w:val="both"/>
        <w:rPr>
          <w:rFonts w:ascii="Arial" w:hAnsi="Arial" w:cs="Arial"/>
          <w:bCs/>
          <w:color w:val="000000" w:themeColor="text1"/>
          <w:sz w:val="24"/>
          <w:szCs w:val="24"/>
        </w:rPr>
      </w:pPr>
      <w:r w:rsidRPr="00FA5FEF">
        <w:rPr>
          <w:rFonts w:ascii="Arial" w:hAnsi="Arial" w:cs="Arial"/>
          <w:b/>
          <w:bCs/>
          <w:color w:val="000000" w:themeColor="text1"/>
          <w:sz w:val="24"/>
          <w:szCs w:val="24"/>
        </w:rPr>
        <w:t>TV Program</w:t>
      </w:r>
      <w:r w:rsidR="00612511" w:rsidRPr="00FA5FEF">
        <w:rPr>
          <w:rFonts w:ascii="Arial" w:hAnsi="Arial" w:cs="Arial"/>
          <w:color w:val="000000" w:themeColor="text1"/>
          <w:sz w:val="24"/>
          <w:szCs w:val="24"/>
        </w:rPr>
        <w:t xml:space="preserve">- </w:t>
      </w:r>
      <w:r w:rsidR="00612511" w:rsidRPr="00FA5FEF">
        <w:rPr>
          <w:rFonts w:ascii="Arial" w:hAnsi="Arial" w:cs="Arial"/>
          <w:b/>
          <w:color w:val="000000" w:themeColor="text1"/>
          <w:sz w:val="24"/>
          <w:szCs w:val="24"/>
        </w:rPr>
        <w:t>2</w:t>
      </w:r>
      <w:r w:rsidR="001C3532" w:rsidRPr="00FA5FEF">
        <w:rPr>
          <w:rFonts w:ascii="Arial" w:hAnsi="Arial" w:cs="Arial"/>
          <w:b/>
          <w:color w:val="000000" w:themeColor="text1"/>
          <w:sz w:val="24"/>
          <w:szCs w:val="24"/>
        </w:rPr>
        <w:t xml:space="preserve"> TV program</w:t>
      </w:r>
      <w:r w:rsidR="00612511" w:rsidRPr="00FA5FEF">
        <w:rPr>
          <w:rFonts w:ascii="Arial" w:hAnsi="Arial" w:cs="Arial"/>
          <w:b/>
          <w:color w:val="000000" w:themeColor="text1"/>
          <w:sz w:val="24"/>
          <w:szCs w:val="24"/>
        </w:rPr>
        <w:t xml:space="preserve"> for Concern</w:t>
      </w:r>
      <w:r w:rsidR="001C3532" w:rsidRPr="00FA5FEF">
        <w:rPr>
          <w:rFonts w:ascii="Arial" w:hAnsi="Arial" w:cs="Arial"/>
          <w:color w:val="000000" w:themeColor="text1"/>
          <w:sz w:val="24"/>
          <w:szCs w:val="24"/>
        </w:rPr>
        <w:t>. The media org will</w:t>
      </w:r>
      <w:r w:rsidR="00DF1A6E" w:rsidRPr="00FA5FEF">
        <w:rPr>
          <w:rFonts w:ascii="Arial" w:hAnsi="Arial" w:cs="Arial"/>
          <w:color w:val="000000" w:themeColor="text1"/>
          <w:sz w:val="24"/>
          <w:szCs w:val="24"/>
        </w:rPr>
        <w:t xml:space="preserve"> </w:t>
      </w:r>
      <w:r w:rsidR="001C3532" w:rsidRPr="00FA5FEF">
        <w:rPr>
          <w:rFonts w:ascii="Arial" w:hAnsi="Arial" w:cs="Arial"/>
          <w:color w:val="000000" w:themeColor="text1"/>
          <w:sz w:val="24"/>
          <w:szCs w:val="24"/>
        </w:rPr>
        <w:t>engage policy</w:t>
      </w:r>
      <w:r w:rsidR="00DF1A6E" w:rsidRPr="00FA5FEF">
        <w:rPr>
          <w:rFonts w:ascii="Arial" w:hAnsi="Arial" w:cs="Arial"/>
          <w:color w:val="000000" w:themeColor="text1"/>
          <w:sz w:val="24"/>
          <w:szCs w:val="24"/>
        </w:rPr>
        <w:t xml:space="preserve"> makers / Government high authority along expert and Concern</w:t>
      </w:r>
      <w:r w:rsidR="001C3532" w:rsidRPr="00FA5FEF">
        <w:rPr>
          <w:rFonts w:ascii="Arial" w:hAnsi="Arial" w:cs="Arial"/>
          <w:color w:val="000000" w:themeColor="text1"/>
          <w:sz w:val="24"/>
          <w:szCs w:val="24"/>
        </w:rPr>
        <w:t>.</w:t>
      </w:r>
      <w:r w:rsidR="001C3532" w:rsidRPr="00FA5FEF">
        <w:rPr>
          <w:rFonts w:ascii="Arial" w:hAnsi="Arial" w:cs="Arial"/>
          <w:bCs/>
          <w:color w:val="000000" w:themeColor="text1"/>
          <w:sz w:val="24"/>
          <w:szCs w:val="24"/>
        </w:rPr>
        <w:t xml:space="preserve"> The media organization will work with Concern to design full program with advice by Concern engaging policy maker/other experts in the discussion.</w:t>
      </w:r>
      <w:r w:rsidR="00612511" w:rsidRPr="00FA5FEF">
        <w:rPr>
          <w:rFonts w:ascii="Arial" w:hAnsi="Arial" w:cs="Arial"/>
          <w:bCs/>
          <w:color w:val="000000" w:themeColor="text1"/>
          <w:sz w:val="24"/>
          <w:szCs w:val="24"/>
        </w:rPr>
        <w:t xml:space="preserve"> In addition, </w:t>
      </w:r>
      <w:r w:rsidR="0057339D" w:rsidRPr="00FA5FEF">
        <w:rPr>
          <w:rFonts w:ascii="Arial" w:hAnsi="Arial" w:cs="Arial"/>
          <w:bCs/>
          <w:color w:val="000000" w:themeColor="text1"/>
          <w:sz w:val="24"/>
          <w:szCs w:val="24"/>
        </w:rPr>
        <w:t>the media</w:t>
      </w:r>
      <w:r w:rsidR="005F782C" w:rsidRPr="00FA5FEF">
        <w:rPr>
          <w:rFonts w:ascii="Arial" w:hAnsi="Arial" w:cs="Arial"/>
          <w:bCs/>
          <w:color w:val="000000" w:themeColor="text1"/>
          <w:sz w:val="24"/>
          <w:szCs w:val="24"/>
        </w:rPr>
        <w:t xml:space="preserve"> org </w:t>
      </w:r>
      <w:r w:rsidR="0057339D" w:rsidRPr="00FA5FEF">
        <w:rPr>
          <w:rFonts w:ascii="Arial" w:hAnsi="Arial" w:cs="Arial"/>
          <w:bCs/>
          <w:color w:val="000000" w:themeColor="text1"/>
          <w:sz w:val="24"/>
          <w:szCs w:val="24"/>
        </w:rPr>
        <w:t xml:space="preserve">will ensure </w:t>
      </w:r>
      <w:r w:rsidR="00612511" w:rsidRPr="00FA5FEF">
        <w:rPr>
          <w:rFonts w:ascii="Arial" w:hAnsi="Arial" w:cs="Arial"/>
          <w:bCs/>
          <w:color w:val="000000" w:themeColor="text1"/>
          <w:sz w:val="24"/>
          <w:szCs w:val="24"/>
        </w:rPr>
        <w:t xml:space="preserve">Concern’s Expert </w:t>
      </w:r>
      <w:r w:rsidR="0057339D" w:rsidRPr="00FA5FEF">
        <w:rPr>
          <w:rFonts w:ascii="Arial" w:hAnsi="Arial" w:cs="Arial"/>
          <w:bCs/>
          <w:color w:val="000000" w:themeColor="text1"/>
          <w:sz w:val="24"/>
          <w:szCs w:val="24"/>
        </w:rPr>
        <w:t>as speaker in more TV program.</w:t>
      </w:r>
    </w:p>
    <w:p w14:paraId="63720EC7" w14:textId="02B221D1" w:rsidR="00612511" w:rsidRPr="00FA5FEF" w:rsidRDefault="00612511" w:rsidP="00612511">
      <w:pPr>
        <w:widowControl w:val="0"/>
        <w:overflowPunct w:val="0"/>
        <w:autoSpaceDE w:val="0"/>
        <w:autoSpaceDN w:val="0"/>
        <w:adjustRightInd w:val="0"/>
        <w:spacing w:after="0" w:line="240" w:lineRule="auto"/>
        <w:jc w:val="both"/>
        <w:rPr>
          <w:rFonts w:ascii="Arial" w:hAnsi="Arial" w:cs="Arial"/>
          <w:bCs/>
          <w:color w:val="000000" w:themeColor="text1"/>
          <w:sz w:val="24"/>
          <w:szCs w:val="24"/>
        </w:rPr>
      </w:pPr>
    </w:p>
    <w:p w14:paraId="774AB7B9" w14:textId="49F5B51A" w:rsidR="00FA5181" w:rsidRPr="00FA5FEF" w:rsidRDefault="001C3532" w:rsidP="001C3532">
      <w:pPr>
        <w:pStyle w:val="ListParagraph"/>
        <w:widowControl w:val="0"/>
        <w:overflowPunct w:val="0"/>
        <w:autoSpaceDE w:val="0"/>
        <w:autoSpaceDN w:val="0"/>
        <w:adjustRightInd w:val="0"/>
        <w:spacing w:after="0" w:line="240" w:lineRule="auto"/>
        <w:jc w:val="both"/>
        <w:rPr>
          <w:rFonts w:ascii="Arial" w:hAnsi="Arial" w:cs="Arial"/>
          <w:bCs/>
          <w:color w:val="000000" w:themeColor="text1"/>
          <w:sz w:val="24"/>
          <w:szCs w:val="24"/>
        </w:rPr>
      </w:pPr>
      <w:r w:rsidRPr="00FA5FEF">
        <w:rPr>
          <w:rFonts w:ascii="Arial" w:hAnsi="Arial" w:cs="Arial"/>
          <w:bCs/>
          <w:color w:val="000000" w:themeColor="text1"/>
          <w:sz w:val="24"/>
          <w:szCs w:val="24"/>
        </w:rPr>
        <w:t>TV program will be designed on thematic advocacy including health, climate finance, anticipatory action, urban resilience, Rohingya issue, disaster preparedness.</w:t>
      </w:r>
    </w:p>
    <w:p w14:paraId="3BCDEFF2" w14:textId="19CDFDF0" w:rsidR="00FA5181" w:rsidRPr="00FA5FEF" w:rsidRDefault="00FA5181" w:rsidP="00FA5181">
      <w:pPr>
        <w:widowControl w:val="0"/>
        <w:overflowPunct w:val="0"/>
        <w:autoSpaceDE w:val="0"/>
        <w:autoSpaceDN w:val="0"/>
        <w:adjustRightInd w:val="0"/>
        <w:spacing w:after="0" w:line="240" w:lineRule="auto"/>
        <w:jc w:val="both"/>
        <w:rPr>
          <w:rFonts w:ascii="Arial" w:hAnsi="Arial" w:cs="Arial"/>
          <w:bCs/>
          <w:color w:val="000000" w:themeColor="text1"/>
          <w:sz w:val="24"/>
          <w:szCs w:val="24"/>
        </w:rPr>
      </w:pPr>
    </w:p>
    <w:p w14:paraId="3E4E578F" w14:textId="2E0319D8" w:rsidR="00774D86" w:rsidRPr="00FA5FEF" w:rsidRDefault="00774D86" w:rsidP="00FA5181">
      <w:pPr>
        <w:pStyle w:val="ListParagraph"/>
        <w:widowControl w:val="0"/>
        <w:numPr>
          <w:ilvl w:val="0"/>
          <w:numId w:val="26"/>
        </w:numPr>
        <w:overflowPunct w:val="0"/>
        <w:autoSpaceDE w:val="0"/>
        <w:autoSpaceDN w:val="0"/>
        <w:adjustRightInd w:val="0"/>
        <w:spacing w:after="0" w:line="240" w:lineRule="auto"/>
        <w:jc w:val="both"/>
        <w:rPr>
          <w:rFonts w:ascii="Arial" w:hAnsi="Arial" w:cs="Arial"/>
          <w:bCs/>
          <w:color w:val="000000" w:themeColor="text1"/>
          <w:sz w:val="24"/>
          <w:szCs w:val="24"/>
        </w:rPr>
      </w:pPr>
      <w:r w:rsidRPr="00FA5FEF">
        <w:rPr>
          <w:rFonts w:ascii="Arial" w:hAnsi="Arial" w:cs="Arial"/>
          <w:b/>
          <w:bCs/>
          <w:color w:val="000000" w:themeColor="text1"/>
          <w:sz w:val="24"/>
          <w:szCs w:val="24"/>
        </w:rPr>
        <w:t>Media visit-</w:t>
      </w:r>
      <w:r w:rsidR="00612511" w:rsidRPr="00FA5FEF">
        <w:rPr>
          <w:rFonts w:ascii="Arial" w:hAnsi="Arial" w:cs="Arial"/>
          <w:b/>
          <w:color w:val="000000" w:themeColor="text1"/>
          <w:sz w:val="24"/>
          <w:szCs w:val="24"/>
        </w:rPr>
        <w:t xml:space="preserve">Total </w:t>
      </w:r>
      <w:r w:rsidR="00217F20" w:rsidRPr="00FA5FEF">
        <w:rPr>
          <w:rFonts w:ascii="Arial" w:hAnsi="Arial" w:cs="Arial"/>
          <w:b/>
          <w:color w:val="000000" w:themeColor="text1"/>
          <w:sz w:val="24"/>
          <w:szCs w:val="24"/>
        </w:rPr>
        <w:t>2 visit</w:t>
      </w:r>
      <w:r w:rsidR="00217F20" w:rsidRPr="00FA5FEF">
        <w:rPr>
          <w:rFonts w:ascii="Arial" w:hAnsi="Arial" w:cs="Arial"/>
          <w:color w:val="000000" w:themeColor="text1"/>
          <w:sz w:val="24"/>
          <w:szCs w:val="24"/>
        </w:rPr>
        <w:t xml:space="preserve"> </w:t>
      </w:r>
      <w:r w:rsidR="001C3532" w:rsidRPr="00FA5FEF">
        <w:rPr>
          <w:rFonts w:ascii="Arial" w:hAnsi="Arial" w:cs="Arial"/>
          <w:color w:val="000000" w:themeColor="text1"/>
          <w:sz w:val="24"/>
          <w:szCs w:val="24"/>
        </w:rPr>
        <w:t>in Concern’s programme locations. 2/3 Media journalists must join the visit.</w:t>
      </w:r>
      <w:r w:rsidR="006B4CE4" w:rsidRPr="00FA5FEF">
        <w:rPr>
          <w:rFonts w:ascii="Arial" w:hAnsi="Arial" w:cs="Arial"/>
          <w:color w:val="000000" w:themeColor="text1"/>
          <w:sz w:val="24"/>
          <w:szCs w:val="24"/>
        </w:rPr>
        <w:t xml:space="preserve">  </w:t>
      </w:r>
    </w:p>
    <w:p w14:paraId="7097E79B" w14:textId="57E91569" w:rsidR="009D7AD6" w:rsidRPr="00FA5FEF" w:rsidRDefault="001C3532" w:rsidP="00774D86">
      <w:pPr>
        <w:pStyle w:val="ListParagraph"/>
        <w:widowControl w:val="0"/>
        <w:numPr>
          <w:ilvl w:val="0"/>
          <w:numId w:val="33"/>
        </w:numPr>
        <w:overflowPunct w:val="0"/>
        <w:autoSpaceDE w:val="0"/>
        <w:autoSpaceDN w:val="0"/>
        <w:adjustRightInd w:val="0"/>
        <w:spacing w:after="0" w:line="240" w:lineRule="auto"/>
        <w:jc w:val="both"/>
        <w:rPr>
          <w:rFonts w:ascii="Arial" w:hAnsi="Arial" w:cs="Arial"/>
          <w:bCs/>
          <w:color w:val="000000" w:themeColor="text1"/>
          <w:sz w:val="24"/>
          <w:szCs w:val="24"/>
        </w:rPr>
      </w:pPr>
      <w:r w:rsidRPr="00FA5FEF">
        <w:rPr>
          <w:rFonts w:ascii="Arial" w:hAnsi="Arial" w:cs="Arial"/>
          <w:bCs/>
          <w:color w:val="000000" w:themeColor="text1"/>
          <w:sz w:val="24"/>
          <w:szCs w:val="24"/>
        </w:rPr>
        <w:t>Barguna/ Patukhali</w:t>
      </w:r>
    </w:p>
    <w:p w14:paraId="22DE7929" w14:textId="27EAA24E" w:rsidR="773A573D" w:rsidRPr="00FA5FEF" w:rsidRDefault="001C3532" w:rsidP="00591CF4">
      <w:pPr>
        <w:pStyle w:val="ListParagraph"/>
        <w:widowControl w:val="0"/>
        <w:numPr>
          <w:ilvl w:val="0"/>
          <w:numId w:val="33"/>
        </w:numPr>
        <w:overflowPunct w:val="0"/>
        <w:autoSpaceDE w:val="0"/>
        <w:autoSpaceDN w:val="0"/>
        <w:adjustRightInd w:val="0"/>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Dhaka City Corporation</w:t>
      </w:r>
    </w:p>
    <w:p w14:paraId="7D625089" w14:textId="7AB3C52D" w:rsidR="00774D86" w:rsidRPr="00FA5FEF" w:rsidRDefault="00774D86" w:rsidP="00774D86">
      <w:pPr>
        <w:widowControl w:val="0"/>
        <w:overflowPunct w:val="0"/>
        <w:autoSpaceDE w:val="0"/>
        <w:autoSpaceDN w:val="0"/>
        <w:adjustRightInd w:val="0"/>
        <w:spacing w:after="0" w:line="240" w:lineRule="auto"/>
        <w:jc w:val="both"/>
        <w:rPr>
          <w:rFonts w:ascii="Arial" w:hAnsi="Arial" w:cs="Arial"/>
          <w:bCs/>
          <w:color w:val="000000" w:themeColor="text1"/>
          <w:sz w:val="24"/>
          <w:szCs w:val="24"/>
        </w:rPr>
      </w:pPr>
      <w:r w:rsidRPr="00FA5FEF">
        <w:rPr>
          <w:rFonts w:ascii="Arial" w:hAnsi="Arial" w:cs="Arial"/>
          <w:bCs/>
          <w:color w:val="000000" w:themeColor="text1"/>
          <w:sz w:val="24"/>
          <w:szCs w:val="24"/>
        </w:rPr>
        <w:t xml:space="preserve">Media Journalists will </w:t>
      </w:r>
      <w:r w:rsidR="00655D8B" w:rsidRPr="00FA5FEF">
        <w:rPr>
          <w:rFonts w:ascii="Arial" w:hAnsi="Arial" w:cs="Arial"/>
          <w:bCs/>
          <w:color w:val="000000" w:themeColor="text1"/>
          <w:sz w:val="24"/>
          <w:szCs w:val="24"/>
        </w:rPr>
        <w:t xml:space="preserve">visit </w:t>
      </w:r>
      <w:r w:rsidR="00B923F9" w:rsidRPr="00FA5FEF">
        <w:rPr>
          <w:rFonts w:ascii="Arial" w:hAnsi="Arial" w:cs="Arial"/>
          <w:bCs/>
          <w:color w:val="000000" w:themeColor="text1"/>
          <w:sz w:val="24"/>
          <w:szCs w:val="24"/>
        </w:rPr>
        <w:t xml:space="preserve">field </w:t>
      </w:r>
      <w:r w:rsidR="00655D8B" w:rsidRPr="00FA5FEF">
        <w:rPr>
          <w:rFonts w:ascii="Arial" w:hAnsi="Arial" w:cs="Arial"/>
          <w:bCs/>
          <w:color w:val="000000" w:themeColor="text1"/>
          <w:sz w:val="24"/>
          <w:szCs w:val="24"/>
        </w:rPr>
        <w:t xml:space="preserve">to </w:t>
      </w:r>
      <w:r w:rsidRPr="00FA5FEF">
        <w:rPr>
          <w:rFonts w:ascii="Arial" w:hAnsi="Arial" w:cs="Arial"/>
          <w:bCs/>
          <w:color w:val="000000" w:themeColor="text1"/>
          <w:sz w:val="24"/>
          <w:szCs w:val="24"/>
        </w:rPr>
        <w:t>document the best practices, human interest stories and will write in the print media as Article/ article stories.</w:t>
      </w:r>
      <w:r w:rsidR="00655D8B" w:rsidRPr="00FA5FEF">
        <w:rPr>
          <w:rFonts w:ascii="Arial" w:hAnsi="Arial" w:cs="Arial"/>
          <w:bCs/>
          <w:color w:val="000000" w:themeColor="text1"/>
          <w:sz w:val="24"/>
          <w:szCs w:val="24"/>
        </w:rPr>
        <w:t xml:space="preserve"> Concern will confirm which stories to capture. The media organization will organize visit and ensure publish in media.</w:t>
      </w:r>
      <w:r w:rsidRPr="00FA5FEF">
        <w:rPr>
          <w:rFonts w:ascii="Arial" w:hAnsi="Arial" w:cs="Arial"/>
          <w:bCs/>
          <w:color w:val="000000" w:themeColor="text1"/>
          <w:sz w:val="24"/>
          <w:szCs w:val="24"/>
        </w:rPr>
        <w:t xml:space="preserve"> </w:t>
      </w:r>
    </w:p>
    <w:p w14:paraId="484DAC16" w14:textId="6EE12090" w:rsidR="00774D86" w:rsidRPr="00FA5FEF" w:rsidRDefault="00774D86" w:rsidP="00774D86">
      <w:pPr>
        <w:widowControl w:val="0"/>
        <w:overflowPunct w:val="0"/>
        <w:autoSpaceDE w:val="0"/>
        <w:autoSpaceDN w:val="0"/>
        <w:adjustRightInd w:val="0"/>
        <w:spacing w:after="0" w:line="240" w:lineRule="auto"/>
        <w:jc w:val="both"/>
        <w:rPr>
          <w:rFonts w:ascii="Arial" w:hAnsi="Arial" w:cs="Arial"/>
          <w:bCs/>
          <w:color w:val="000000" w:themeColor="text1"/>
          <w:sz w:val="24"/>
          <w:szCs w:val="24"/>
        </w:rPr>
      </w:pPr>
    </w:p>
    <w:p w14:paraId="4DAB27ED" w14:textId="622FE05C" w:rsidR="00217F20" w:rsidRPr="00FA5FEF" w:rsidRDefault="00217F20" w:rsidP="00774D86">
      <w:pPr>
        <w:widowControl w:val="0"/>
        <w:overflowPunct w:val="0"/>
        <w:autoSpaceDE w:val="0"/>
        <w:autoSpaceDN w:val="0"/>
        <w:adjustRightInd w:val="0"/>
        <w:spacing w:after="0" w:line="240" w:lineRule="auto"/>
        <w:jc w:val="both"/>
        <w:rPr>
          <w:rFonts w:ascii="Arial" w:hAnsi="Arial" w:cs="Arial"/>
          <w:bCs/>
          <w:color w:val="000000" w:themeColor="text1"/>
          <w:sz w:val="24"/>
          <w:szCs w:val="24"/>
        </w:rPr>
      </w:pPr>
      <w:r w:rsidRPr="00FA5FEF">
        <w:rPr>
          <w:rFonts w:ascii="Arial" w:hAnsi="Arial" w:cs="Arial"/>
          <w:bCs/>
          <w:color w:val="000000" w:themeColor="text1"/>
          <w:sz w:val="24"/>
          <w:szCs w:val="24"/>
        </w:rPr>
        <w:t>The consultant</w:t>
      </w:r>
      <w:r w:rsidR="001C3532" w:rsidRPr="00FA5FEF">
        <w:rPr>
          <w:rFonts w:ascii="Arial" w:hAnsi="Arial" w:cs="Arial"/>
          <w:bCs/>
          <w:color w:val="000000" w:themeColor="text1"/>
          <w:sz w:val="24"/>
          <w:szCs w:val="24"/>
        </w:rPr>
        <w:t xml:space="preserve"> </w:t>
      </w:r>
      <w:r w:rsidR="005F782C" w:rsidRPr="00FA5FEF">
        <w:rPr>
          <w:rFonts w:ascii="Arial" w:hAnsi="Arial" w:cs="Arial"/>
          <w:bCs/>
          <w:color w:val="000000" w:themeColor="text1"/>
          <w:sz w:val="24"/>
          <w:szCs w:val="24"/>
        </w:rPr>
        <w:t>media organization</w:t>
      </w:r>
      <w:r w:rsidRPr="00FA5FEF">
        <w:rPr>
          <w:rFonts w:ascii="Arial" w:hAnsi="Arial" w:cs="Arial"/>
          <w:bCs/>
          <w:color w:val="000000" w:themeColor="text1"/>
          <w:sz w:val="24"/>
          <w:szCs w:val="24"/>
        </w:rPr>
        <w:t xml:space="preserve"> will be flexible to review the plan and deliverables according to the requirements of Concern Worldwide  </w:t>
      </w:r>
    </w:p>
    <w:p w14:paraId="214467A7" w14:textId="77777777" w:rsidR="00217F20" w:rsidRPr="00FA5FEF" w:rsidRDefault="00217F20" w:rsidP="00774D86">
      <w:pPr>
        <w:widowControl w:val="0"/>
        <w:overflowPunct w:val="0"/>
        <w:autoSpaceDE w:val="0"/>
        <w:autoSpaceDN w:val="0"/>
        <w:adjustRightInd w:val="0"/>
        <w:spacing w:after="0" w:line="240" w:lineRule="auto"/>
        <w:jc w:val="both"/>
        <w:rPr>
          <w:rFonts w:ascii="Arial" w:hAnsi="Arial" w:cs="Arial"/>
          <w:bCs/>
          <w:color w:val="000000" w:themeColor="text1"/>
          <w:sz w:val="24"/>
          <w:szCs w:val="24"/>
        </w:rPr>
      </w:pPr>
    </w:p>
    <w:p w14:paraId="596B721F" w14:textId="6663CABB" w:rsidR="00A61246" w:rsidRPr="00FA5FEF" w:rsidRDefault="00A61246" w:rsidP="00A61246">
      <w:pPr>
        <w:widowControl w:val="0"/>
        <w:shd w:val="clear" w:color="auto" w:fill="00734A"/>
        <w:overflowPunct w:val="0"/>
        <w:autoSpaceDE w:val="0"/>
        <w:autoSpaceDN w:val="0"/>
        <w:adjustRightInd w:val="0"/>
        <w:spacing w:after="0" w:line="240" w:lineRule="auto"/>
        <w:jc w:val="both"/>
        <w:rPr>
          <w:rFonts w:ascii="Arial" w:hAnsi="Arial" w:cs="Arial"/>
          <w:bCs/>
          <w:color w:val="000000" w:themeColor="text1"/>
          <w:sz w:val="24"/>
          <w:szCs w:val="24"/>
        </w:rPr>
      </w:pPr>
      <w:r w:rsidRPr="00FA5FEF">
        <w:rPr>
          <w:rFonts w:ascii="Arial" w:hAnsi="Arial" w:cs="Arial"/>
          <w:b/>
          <w:bCs/>
          <w:color w:val="000000" w:themeColor="text1"/>
          <w:sz w:val="24"/>
          <w:szCs w:val="24"/>
          <w:shd w:val="clear" w:color="auto" w:fill="00734A"/>
        </w:rPr>
        <w:t xml:space="preserve">Duration </w:t>
      </w:r>
      <w:r w:rsidR="007736F2" w:rsidRPr="00FA5FEF">
        <w:rPr>
          <w:rFonts w:ascii="Arial" w:hAnsi="Arial" w:cs="Arial"/>
          <w:b/>
          <w:bCs/>
          <w:color w:val="000000" w:themeColor="text1"/>
          <w:sz w:val="24"/>
          <w:szCs w:val="24"/>
          <w:shd w:val="clear" w:color="auto" w:fill="00734A"/>
        </w:rPr>
        <w:t xml:space="preserve">and Location </w:t>
      </w:r>
      <w:r w:rsidR="00E565CF" w:rsidRPr="00FA5FEF">
        <w:rPr>
          <w:rFonts w:ascii="Arial" w:hAnsi="Arial" w:cs="Arial"/>
          <w:b/>
          <w:bCs/>
          <w:color w:val="000000" w:themeColor="text1"/>
          <w:sz w:val="24"/>
          <w:szCs w:val="24"/>
          <w:shd w:val="clear" w:color="auto" w:fill="00734A"/>
        </w:rPr>
        <w:t xml:space="preserve">of Assignment </w:t>
      </w:r>
    </w:p>
    <w:p w14:paraId="03504934" w14:textId="77777777" w:rsidR="00823182" w:rsidRPr="00FA5FEF" w:rsidRDefault="00823182" w:rsidP="008633DA">
      <w:pPr>
        <w:autoSpaceDE w:val="0"/>
        <w:autoSpaceDN w:val="0"/>
        <w:adjustRightInd w:val="0"/>
        <w:spacing w:after="0" w:line="240" w:lineRule="auto"/>
        <w:jc w:val="both"/>
        <w:rPr>
          <w:rFonts w:ascii="Arial" w:hAnsi="Arial" w:cs="Arial"/>
          <w:color w:val="000000" w:themeColor="text1"/>
          <w:sz w:val="24"/>
          <w:szCs w:val="24"/>
        </w:rPr>
      </w:pPr>
    </w:p>
    <w:p w14:paraId="1B51AAE1" w14:textId="25B66CB4" w:rsidR="00617E45" w:rsidRPr="00FA5FEF" w:rsidRDefault="00E565CF" w:rsidP="00B523D9">
      <w:pPr>
        <w:autoSpaceDE w:val="0"/>
        <w:autoSpaceDN w:val="0"/>
        <w:adjustRightInd w:val="0"/>
        <w:spacing w:after="0" w:line="240" w:lineRule="auto"/>
        <w:jc w:val="both"/>
        <w:rPr>
          <w:rFonts w:ascii="Arial" w:hAnsi="Arial" w:cs="Arial"/>
          <w:b/>
          <w:color w:val="000000" w:themeColor="text1"/>
          <w:sz w:val="24"/>
          <w:szCs w:val="24"/>
        </w:rPr>
      </w:pPr>
      <w:r w:rsidRPr="00FA5FEF">
        <w:rPr>
          <w:rFonts w:ascii="Arial" w:hAnsi="Arial" w:cs="Arial"/>
          <w:color w:val="000000" w:themeColor="text1"/>
          <w:sz w:val="24"/>
          <w:szCs w:val="24"/>
        </w:rPr>
        <w:t xml:space="preserve">The total </w:t>
      </w:r>
      <w:r w:rsidR="00F47252" w:rsidRPr="00FA5FEF">
        <w:rPr>
          <w:rFonts w:ascii="Arial" w:hAnsi="Arial" w:cs="Arial"/>
          <w:color w:val="000000" w:themeColor="text1"/>
          <w:sz w:val="24"/>
          <w:szCs w:val="24"/>
        </w:rPr>
        <w:t xml:space="preserve">period for this </w:t>
      </w:r>
      <w:r w:rsidR="002D2D4D" w:rsidRPr="00FA5FEF">
        <w:rPr>
          <w:rFonts w:ascii="Arial" w:hAnsi="Arial" w:cs="Arial"/>
          <w:color w:val="000000" w:themeColor="text1"/>
          <w:sz w:val="24"/>
          <w:szCs w:val="24"/>
        </w:rPr>
        <w:t>media engagement</w:t>
      </w:r>
      <w:r w:rsidR="00504384" w:rsidRPr="00FA5FEF">
        <w:rPr>
          <w:rFonts w:ascii="Arial" w:hAnsi="Arial" w:cs="Arial"/>
          <w:color w:val="000000" w:themeColor="text1"/>
          <w:sz w:val="24"/>
          <w:szCs w:val="24"/>
        </w:rPr>
        <w:t xml:space="preserve"> will be for </w:t>
      </w:r>
      <w:r w:rsidR="00FC3C87" w:rsidRPr="00FA5FEF">
        <w:rPr>
          <w:rFonts w:ascii="Arial" w:hAnsi="Arial" w:cs="Arial"/>
          <w:b/>
          <w:color w:val="000000" w:themeColor="text1"/>
          <w:sz w:val="24"/>
          <w:szCs w:val="24"/>
        </w:rPr>
        <w:t>one (01) year</w:t>
      </w:r>
      <w:r w:rsidRPr="00FA5FEF">
        <w:rPr>
          <w:rFonts w:ascii="Arial" w:hAnsi="Arial" w:cs="Arial"/>
          <w:b/>
          <w:color w:val="000000" w:themeColor="text1"/>
          <w:sz w:val="24"/>
          <w:szCs w:val="24"/>
        </w:rPr>
        <w:t xml:space="preserve"> </w:t>
      </w:r>
      <w:r w:rsidR="00504384" w:rsidRPr="00FA5FEF">
        <w:rPr>
          <w:rFonts w:ascii="Arial" w:hAnsi="Arial" w:cs="Arial"/>
          <w:b/>
          <w:color w:val="000000" w:themeColor="text1"/>
          <w:sz w:val="24"/>
          <w:szCs w:val="24"/>
        </w:rPr>
        <w:t xml:space="preserve">from </w:t>
      </w:r>
      <w:r w:rsidR="00B523D9" w:rsidRPr="00FA5FEF">
        <w:rPr>
          <w:rFonts w:ascii="Arial" w:hAnsi="Arial" w:cs="Arial"/>
          <w:b/>
          <w:color w:val="000000" w:themeColor="text1"/>
          <w:sz w:val="24"/>
          <w:szCs w:val="24"/>
        </w:rPr>
        <w:t>June 2024- May 2025</w:t>
      </w:r>
      <w:r w:rsidR="00CA4EE3" w:rsidRPr="00FA5FEF">
        <w:rPr>
          <w:rFonts w:ascii="Arial" w:hAnsi="Arial" w:cs="Arial"/>
          <w:b/>
          <w:color w:val="000000" w:themeColor="text1"/>
          <w:sz w:val="24"/>
          <w:szCs w:val="24"/>
        </w:rPr>
        <w:t>.</w:t>
      </w:r>
      <w:r w:rsidRPr="00FA5FEF">
        <w:rPr>
          <w:rFonts w:ascii="Arial" w:hAnsi="Arial" w:cs="Arial"/>
          <w:b/>
          <w:color w:val="000000" w:themeColor="text1"/>
          <w:sz w:val="24"/>
          <w:szCs w:val="24"/>
        </w:rPr>
        <w:t xml:space="preserve"> </w:t>
      </w:r>
    </w:p>
    <w:p w14:paraId="43D4ADA7" w14:textId="302CE0EA" w:rsidR="008E6B29" w:rsidRPr="00FA5FEF" w:rsidRDefault="008E6B29" w:rsidP="00665F13">
      <w:pPr>
        <w:shd w:val="clear" w:color="auto" w:fill="00734F"/>
        <w:spacing w:before="120" w:after="160" w:line="259" w:lineRule="auto"/>
        <w:rPr>
          <w:rFonts w:ascii="Arial" w:hAnsi="Arial" w:cs="Arial"/>
          <w:b/>
          <w:color w:val="000000" w:themeColor="text1"/>
          <w:sz w:val="24"/>
          <w:szCs w:val="24"/>
        </w:rPr>
      </w:pPr>
      <w:r w:rsidRPr="00FA5FEF">
        <w:rPr>
          <w:rFonts w:ascii="Arial" w:hAnsi="Arial" w:cs="Arial"/>
          <w:b/>
          <w:color w:val="000000" w:themeColor="text1"/>
          <w:sz w:val="24"/>
          <w:szCs w:val="24"/>
        </w:rPr>
        <w:t>Experience</w:t>
      </w:r>
      <w:r w:rsidR="00711B14" w:rsidRPr="00FA5FEF">
        <w:rPr>
          <w:rFonts w:ascii="Arial" w:hAnsi="Arial" w:cs="Arial"/>
          <w:b/>
          <w:color w:val="000000" w:themeColor="text1"/>
          <w:sz w:val="24"/>
          <w:szCs w:val="24"/>
        </w:rPr>
        <w:t>s</w:t>
      </w:r>
      <w:r w:rsidRPr="00FA5FEF">
        <w:rPr>
          <w:rFonts w:ascii="Arial" w:hAnsi="Arial" w:cs="Arial"/>
          <w:b/>
          <w:color w:val="000000" w:themeColor="text1"/>
          <w:sz w:val="24"/>
          <w:szCs w:val="24"/>
        </w:rPr>
        <w:t xml:space="preserve"> and Qualifications</w:t>
      </w:r>
    </w:p>
    <w:p w14:paraId="30EE4693" w14:textId="6D34F4A3" w:rsidR="00AC0191" w:rsidRPr="00FA5FEF" w:rsidRDefault="00B923F9" w:rsidP="00B923F9">
      <w:pPr>
        <w:numPr>
          <w:ilvl w:val="0"/>
          <w:numId w:val="14"/>
        </w:numPr>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Over 10 years’ experience as media organization/ senior media professional/ media agency worked in national/international media.</w:t>
      </w:r>
    </w:p>
    <w:p w14:paraId="06ADC0EF" w14:textId="3BEC6FEF" w:rsidR="00C17C3D" w:rsidRPr="00FA5FEF" w:rsidRDefault="001C06A7" w:rsidP="00AC0191">
      <w:pPr>
        <w:numPr>
          <w:ilvl w:val="0"/>
          <w:numId w:val="14"/>
        </w:numPr>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E</w:t>
      </w:r>
      <w:r w:rsidR="00C17C3D" w:rsidRPr="00FA5FEF">
        <w:rPr>
          <w:rFonts w:ascii="Arial" w:hAnsi="Arial" w:cs="Arial"/>
          <w:color w:val="000000" w:themeColor="text1"/>
          <w:sz w:val="24"/>
          <w:szCs w:val="24"/>
        </w:rPr>
        <w:t xml:space="preserve">xperience in </w:t>
      </w:r>
      <w:r w:rsidR="005905CF" w:rsidRPr="00FA5FEF">
        <w:rPr>
          <w:rFonts w:ascii="Arial" w:hAnsi="Arial" w:cs="Arial"/>
          <w:color w:val="000000" w:themeColor="text1"/>
          <w:sz w:val="24"/>
          <w:szCs w:val="24"/>
        </w:rPr>
        <w:t xml:space="preserve">facilitating and managing media </w:t>
      </w:r>
      <w:r w:rsidR="00823182" w:rsidRPr="00FA5FEF">
        <w:rPr>
          <w:rFonts w:ascii="Arial" w:hAnsi="Arial" w:cs="Arial"/>
          <w:color w:val="000000" w:themeColor="text1"/>
          <w:sz w:val="24"/>
          <w:szCs w:val="24"/>
        </w:rPr>
        <w:t xml:space="preserve">stakeholders at </w:t>
      </w:r>
      <w:r w:rsidR="005905CF" w:rsidRPr="00FA5FEF">
        <w:rPr>
          <w:rFonts w:ascii="Arial" w:hAnsi="Arial" w:cs="Arial"/>
          <w:color w:val="000000" w:themeColor="text1"/>
          <w:sz w:val="24"/>
          <w:szCs w:val="24"/>
        </w:rPr>
        <w:t xml:space="preserve">the </w:t>
      </w:r>
      <w:r w:rsidR="00823182" w:rsidRPr="00FA5FEF">
        <w:rPr>
          <w:rFonts w:ascii="Arial" w:hAnsi="Arial" w:cs="Arial"/>
          <w:color w:val="000000" w:themeColor="text1"/>
          <w:sz w:val="24"/>
          <w:szCs w:val="24"/>
        </w:rPr>
        <w:t xml:space="preserve">national </w:t>
      </w:r>
      <w:r w:rsidR="005905CF" w:rsidRPr="00FA5FEF">
        <w:rPr>
          <w:rFonts w:ascii="Arial" w:hAnsi="Arial" w:cs="Arial"/>
          <w:color w:val="000000" w:themeColor="text1"/>
          <w:sz w:val="24"/>
          <w:szCs w:val="24"/>
        </w:rPr>
        <w:t>and local level</w:t>
      </w:r>
      <w:r w:rsidR="00823182" w:rsidRPr="00FA5FEF">
        <w:rPr>
          <w:rFonts w:ascii="Arial" w:hAnsi="Arial" w:cs="Arial"/>
          <w:color w:val="000000" w:themeColor="text1"/>
          <w:sz w:val="24"/>
          <w:szCs w:val="24"/>
        </w:rPr>
        <w:t xml:space="preserve">. </w:t>
      </w:r>
    </w:p>
    <w:p w14:paraId="647858EA" w14:textId="702956A0" w:rsidR="00C17C3D" w:rsidRPr="00FA5FEF" w:rsidRDefault="005905CF" w:rsidP="00AC0191">
      <w:pPr>
        <w:numPr>
          <w:ilvl w:val="0"/>
          <w:numId w:val="14"/>
        </w:numPr>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E</w:t>
      </w:r>
      <w:r w:rsidR="00C17C3D" w:rsidRPr="00FA5FEF">
        <w:rPr>
          <w:rFonts w:ascii="Arial" w:hAnsi="Arial" w:cs="Arial"/>
          <w:color w:val="000000" w:themeColor="text1"/>
          <w:sz w:val="24"/>
          <w:szCs w:val="24"/>
        </w:rPr>
        <w:t xml:space="preserve">xperience in the designing and </w:t>
      </w:r>
      <w:r w:rsidR="0001578A" w:rsidRPr="00FA5FEF">
        <w:rPr>
          <w:rFonts w:ascii="Arial" w:hAnsi="Arial" w:cs="Arial"/>
          <w:color w:val="000000" w:themeColor="text1"/>
          <w:sz w:val="24"/>
          <w:szCs w:val="24"/>
        </w:rPr>
        <w:t xml:space="preserve">managing </w:t>
      </w:r>
      <w:r w:rsidRPr="00FA5FEF">
        <w:rPr>
          <w:rFonts w:ascii="Arial" w:hAnsi="Arial" w:cs="Arial"/>
          <w:color w:val="000000" w:themeColor="text1"/>
          <w:sz w:val="24"/>
          <w:szCs w:val="24"/>
        </w:rPr>
        <w:t>media programme in TV and Print Media.</w:t>
      </w:r>
      <w:r w:rsidR="00C17C3D" w:rsidRPr="00FA5FEF">
        <w:rPr>
          <w:rFonts w:ascii="Arial" w:hAnsi="Arial" w:cs="Arial"/>
          <w:color w:val="000000" w:themeColor="text1"/>
          <w:sz w:val="24"/>
          <w:szCs w:val="24"/>
        </w:rPr>
        <w:t xml:space="preserve"> </w:t>
      </w:r>
    </w:p>
    <w:p w14:paraId="6DBBAAF6" w14:textId="590EAA6B" w:rsidR="00823182" w:rsidRPr="00FA5FEF" w:rsidRDefault="00C17C3D" w:rsidP="005905CF">
      <w:pPr>
        <w:numPr>
          <w:ilvl w:val="0"/>
          <w:numId w:val="14"/>
        </w:numPr>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 xml:space="preserve">Experience in ensuring high quality accurate media coverage of issues like </w:t>
      </w:r>
      <w:r w:rsidR="005905CF" w:rsidRPr="00FA5FEF">
        <w:rPr>
          <w:rFonts w:ascii="Arial" w:hAnsi="Arial" w:cs="Arial"/>
          <w:color w:val="000000" w:themeColor="text1"/>
          <w:sz w:val="24"/>
          <w:szCs w:val="24"/>
        </w:rPr>
        <w:t>health</w:t>
      </w:r>
      <w:r w:rsidRPr="00FA5FEF">
        <w:rPr>
          <w:rFonts w:ascii="Arial" w:hAnsi="Arial" w:cs="Arial"/>
          <w:color w:val="000000" w:themeColor="text1"/>
          <w:sz w:val="24"/>
          <w:szCs w:val="24"/>
        </w:rPr>
        <w:t xml:space="preserve">, </w:t>
      </w:r>
      <w:r w:rsidR="005905CF" w:rsidRPr="00FA5FEF">
        <w:rPr>
          <w:rFonts w:ascii="Arial" w:hAnsi="Arial" w:cs="Arial"/>
          <w:color w:val="000000" w:themeColor="text1"/>
          <w:sz w:val="24"/>
          <w:szCs w:val="24"/>
        </w:rPr>
        <w:t xml:space="preserve">nutrition </w:t>
      </w:r>
      <w:r w:rsidRPr="00FA5FEF">
        <w:rPr>
          <w:rFonts w:ascii="Arial" w:hAnsi="Arial" w:cs="Arial"/>
          <w:color w:val="000000" w:themeColor="text1"/>
          <w:sz w:val="24"/>
          <w:szCs w:val="24"/>
        </w:rPr>
        <w:t xml:space="preserve">poverty, climate change, gender equality, </w:t>
      </w:r>
      <w:r w:rsidR="002D2D4D" w:rsidRPr="00FA5FEF">
        <w:rPr>
          <w:rFonts w:ascii="Arial" w:hAnsi="Arial" w:cs="Arial"/>
          <w:color w:val="000000" w:themeColor="text1"/>
          <w:sz w:val="24"/>
          <w:szCs w:val="24"/>
        </w:rPr>
        <w:t>urban</w:t>
      </w:r>
      <w:r w:rsidRPr="00FA5FEF">
        <w:rPr>
          <w:rFonts w:ascii="Arial" w:hAnsi="Arial" w:cs="Arial"/>
          <w:color w:val="000000" w:themeColor="text1"/>
          <w:sz w:val="24"/>
          <w:szCs w:val="24"/>
        </w:rPr>
        <w:t xml:space="preserve"> governance</w:t>
      </w:r>
      <w:r w:rsidR="0011458D" w:rsidRPr="00FA5FEF">
        <w:rPr>
          <w:rFonts w:ascii="Arial" w:hAnsi="Arial" w:cs="Arial"/>
          <w:color w:val="000000" w:themeColor="text1"/>
          <w:sz w:val="24"/>
          <w:szCs w:val="24"/>
        </w:rPr>
        <w:t>, Rohingya refugee</w:t>
      </w:r>
      <w:r w:rsidRPr="00FA5FEF">
        <w:rPr>
          <w:rFonts w:ascii="Arial" w:hAnsi="Arial" w:cs="Arial"/>
          <w:color w:val="000000" w:themeColor="text1"/>
          <w:sz w:val="24"/>
          <w:szCs w:val="24"/>
        </w:rPr>
        <w:t xml:space="preserve">. </w:t>
      </w:r>
    </w:p>
    <w:p w14:paraId="7E406860" w14:textId="79B030CB" w:rsidR="00AC0191" w:rsidRPr="00FA5FEF" w:rsidRDefault="00C17C3D" w:rsidP="00AC0191">
      <w:pPr>
        <w:numPr>
          <w:ilvl w:val="0"/>
          <w:numId w:val="14"/>
        </w:numPr>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 xml:space="preserve">Proven experience of working with </w:t>
      </w:r>
      <w:r w:rsidR="005905CF" w:rsidRPr="00FA5FEF">
        <w:rPr>
          <w:rFonts w:ascii="Arial" w:hAnsi="Arial" w:cs="Arial"/>
          <w:color w:val="000000" w:themeColor="text1"/>
          <w:sz w:val="24"/>
          <w:szCs w:val="24"/>
        </w:rPr>
        <w:t xml:space="preserve">Policy Makers and </w:t>
      </w:r>
      <w:r w:rsidRPr="00FA5FEF">
        <w:rPr>
          <w:rFonts w:ascii="Arial" w:hAnsi="Arial" w:cs="Arial"/>
          <w:color w:val="000000" w:themeColor="text1"/>
          <w:sz w:val="24"/>
          <w:szCs w:val="24"/>
        </w:rPr>
        <w:t xml:space="preserve">high level decision makers.  </w:t>
      </w:r>
    </w:p>
    <w:p w14:paraId="473DDEE3" w14:textId="134A551E" w:rsidR="00AC0191" w:rsidRPr="00FA5FEF" w:rsidRDefault="00AC0191" w:rsidP="00AC0191">
      <w:pPr>
        <w:numPr>
          <w:ilvl w:val="0"/>
          <w:numId w:val="14"/>
        </w:numPr>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Proven experience working with UN agencies/ INGOs for media engagement.</w:t>
      </w:r>
    </w:p>
    <w:p w14:paraId="56CA5281" w14:textId="21E3101D" w:rsidR="00AC0191" w:rsidRPr="00FA5FEF" w:rsidRDefault="00AC0191" w:rsidP="00AC0191">
      <w:pPr>
        <w:numPr>
          <w:ilvl w:val="0"/>
          <w:numId w:val="14"/>
        </w:numPr>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Experience in strategic media engagement for development sectors.</w:t>
      </w:r>
    </w:p>
    <w:p w14:paraId="07526EA8" w14:textId="6CB51B71" w:rsidR="00AC0191" w:rsidRPr="00FA5FEF" w:rsidRDefault="00AC0191" w:rsidP="008E6B29">
      <w:pPr>
        <w:numPr>
          <w:ilvl w:val="0"/>
          <w:numId w:val="14"/>
        </w:numPr>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 xml:space="preserve">Knowledge and expert on media </w:t>
      </w:r>
      <w:r w:rsidR="00711B14" w:rsidRPr="00FA5FEF">
        <w:rPr>
          <w:rFonts w:ascii="Arial" w:hAnsi="Arial" w:cs="Arial"/>
          <w:color w:val="000000" w:themeColor="text1"/>
          <w:sz w:val="24"/>
          <w:szCs w:val="24"/>
        </w:rPr>
        <w:t>print and electronic media programmes.</w:t>
      </w:r>
      <w:r w:rsidRPr="00FA5FEF">
        <w:rPr>
          <w:rFonts w:ascii="Arial" w:hAnsi="Arial" w:cs="Arial"/>
          <w:color w:val="000000" w:themeColor="text1"/>
          <w:sz w:val="24"/>
          <w:szCs w:val="24"/>
        </w:rPr>
        <w:t xml:space="preserve"> </w:t>
      </w:r>
    </w:p>
    <w:p w14:paraId="576CD2F7" w14:textId="128D2BF8" w:rsidR="008E6B29" w:rsidRPr="00FA5FEF" w:rsidRDefault="00AC0191" w:rsidP="008E6B29">
      <w:pPr>
        <w:numPr>
          <w:ilvl w:val="0"/>
          <w:numId w:val="14"/>
        </w:numPr>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 xml:space="preserve">Excellent technical writing </w:t>
      </w:r>
      <w:r w:rsidR="00711B14" w:rsidRPr="00FA5FEF">
        <w:rPr>
          <w:rFonts w:ascii="Arial" w:hAnsi="Arial" w:cs="Arial"/>
          <w:color w:val="000000" w:themeColor="text1"/>
          <w:sz w:val="24"/>
          <w:szCs w:val="24"/>
        </w:rPr>
        <w:t xml:space="preserve">and communications </w:t>
      </w:r>
      <w:r w:rsidRPr="00FA5FEF">
        <w:rPr>
          <w:rFonts w:ascii="Arial" w:hAnsi="Arial" w:cs="Arial"/>
          <w:color w:val="000000" w:themeColor="text1"/>
          <w:sz w:val="24"/>
          <w:szCs w:val="24"/>
        </w:rPr>
        <w:t>skill</w:t>
      </w:r>
      <w:r w:rsidR="00711B14" w:rsidRPr="00FA5FEF">
        <w:rPr>
          <w:rFonts w:ascii="Arial" w:hAnsi="Arial" w:cs="Arial"/>
          <w:color w:val="000000" w:themeColor="text1"/>
          <w:sz w:val="24"/>
          <w:szCs w:val="24"/>
        </w:rPr>
        <w:t>s</w:t>
      </w:r>
      <w:r w:rsidRPr="00FA5FEF">
        <w:rPr>
          <w:rFonts w:ascii="Arial" w:hAnsi="Arial" w:cs="Arial"/>
          <w:color w:val="000000" w:themeColor="text1"/>
          <w:sz w:val="24"/>
          <w:szCs w:val="24"/>
        </w:rPr>
        <w:t xml:space="preserve"> for media.</w:t>
      </w:r>
    </w:p>
    <w:p w14:paraId="7A91B08A" w14:textId="7AEAAA9E" w:rsidR="003735CB" w:rsidRPr="00FA5FEF" w:rsidRDefault="003735CB" w:rsidP="00C83EAC">
      <w:pPr>
        <w:widowControl w:val="0"/>
        <w:overflowPunct w:val="0"/>
        <w:autoSpaceDE w:val="0"/>
        <w:autoSpaceDN w:val="0"/>
        <w:adjustRightInd w:val="0"/>
        <w:spacing w:after="0" w:line="240" w:lineRule="auto"/>
        <w:jc w:val="both"/>
        <w:rPr>
          <w:rFonts w:ascii="Arial" w:hAnsi="Arial" w:cs="Arial"/>
          <w:color w:val="000000" w:themeColor="text1"/>
          <w:sz w:val="24"/>
          <w:szCs w:val="24"/>
        </w:rPr>
      </w:pPr>
    </w:p>
    <w:p w14:paraId="422E92F2" w14:textId="3AB037CC" w:rsidR="008D2758" w:rsidRPr="00FA5FEF" w:rsidRDefault="00361FC6" w:rsidP="008D2758">
      <w:pPr>
        <w:widowControl w:val="0"/>
        <w:shd w:val="clear" w:color="auto" w:fill="00734A"/>
        <w:overflowPunct w:val="0"/>
        <w:autoSpaceDE w:val="0"/>
        <w:autoSpaceDN w:val="0"/>
        <w:adjustRightInd w:val="0"/>
        <w:spacing w:after="0" w:line="240" w:lineRule="auto"/>
        <w:jc w:val="both"/>
        <w:rPr>
          <w:rFonts w:ascii="Arial" w:hAnsi="Arial" w:cs="Arial"/>
          <w:b/>
          <w:color w:val="000000" w:themeColor="text1"/>
          <w:sz w:val="24"/>
          <w:szCs w:val="24"/>
        </w:rPr>
      </w:pPr>
      <w:r w:rsidRPr="00FA5FEF">
        <w:rPr>
          <w:rFonts w:ascii="Arial" w:hAnsi="Arial" w:cs="Arial"/>
          <w:b/>
          <w:color w:val="000000" w:themeColor="text1"/>
          <w:sz w:val="24"/>
          <w:szCs w:val="24"/>
        </w:rPr>
        <w:t xml:space="preserve">Line of </w:t>
      </w:r>
      <w:r w:rsidR="00C00368" w:rsidRPr="00FA5FEF">
        <w:rPr>
          <w:rFonts w:ascii="Arial" w:hAnsi="Arial" w:cs="Arial"/>
          <w:b/>
          <w:color w:val="000000" w:themeColor="text1"/>
          <w:sz w:val="24"/>
          <w:szCs w:val="24"/>
        </w:rPr>
        <w:t xml:space="preserve">Communications for media engagement </w:t>
      </w:r>
    </w:p>
    <w:p w14:paraId="2D485BCD" w14:textId="77777777" w:rsidR="00823182" w:rsidRPr="00FA5FEF" w:rsidRDefault="00823182" w:rsidP="00F66E6C">
      <w:pPr>
        <w:widowControl w:val="0"/>
        <w:overflowPunct w:val="0"/>
        <w:autoSpaceDE w:val="0"/>
        <w:autoSpaceDN w:val="0"/>
        <w:adjustRightInd w:val="0"/>
        <w:spacing w:after="0" w:line="240" w:lineRule="auto"/>
        <w:jc w:val="both"/>
        <w:rPr>
          <w:rFonts w:ascii="Arial" w:hAnsi="Arial" w:cs="Arial"/>
          <w:color w:val="000000" w:themeColor="text1"/>
          <w:sz w:val="24"/>
          <w:szCs w:val="24"/>
        </w:rPr>
      </w:pPr>
    </w:p>
    <w:p w14:paraId="0DDC2D64" w14:textId="22715C27" w:rsidR="001C06A7" w:rsidRPr="00FA5FEF" w:rsidRDefault="0095382B" w:rsidP="001C06A7">
      <w:pPr>
        <w:widowControl w:val="0"/>
        <w:overflowPunct w:val="0"/>
        <w:autoSpaceDE w:val="0"/>
        <w:autoSpaceDN w:val="0"/>
        <w:adjustRightInd w:val="0"/>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 xml:space="preserve">The Concern Programmes Director </w:t>
      </w:r>
      <w:r w:rsidR="001C06A7" w:rsidRPr="00FA5FEF">
        <w:rPr>
          <w:rFonts w:ascii="Arial" w:hAnsi="Arial" w:cs="Arial"/>
          <w:color w:val="000000" w:themeColor="text1"/>
          <w:sz w:val="24"/>
          <w:szCs w:val="24"/>
        </w:rPr>
        <w:t xml:space="preserve">and Deputy Programme Director </w:t>
      </w:r>
      <w:r w:rsidRPr="00FA5FEF">
        <w:rPr>
          <w:rFonts w:ascii="Arial" w:hAnsi="Arial" w:cs="Arial"/>
          <w:color w:val="000000" w:themeColor="text1"/>
          <w:sz w:val="24"/>
          <w:szCs w:val="24"/>
        </w:rPr>
        <w:t xml:space="preserve">will </w:t>
      </w:r>
      <w:r w:rsidR="001C06A7" w:rsidRPr="00FA5FEF">
        <w:rPr>
          <w:rFonts w:ascii="Arial" w:hAnsi="Arial" w:cs="Arial"/>
          <w:color w:val="000000" w:themeColor="text1"/>
          <w:sz w:val="24"/>
          <w:szCs w:val="24"/>
        </w:rPr>
        <w:t>guide and management support the overall</w:t>
      </w:r>
      <w:r w:rsidRPr="00FA5FEF">
        <w:rPr>
          <w:rFonts w:ascii="Arial" w:hAnsi="Arial" w:cs="Arial"/>
          <w:color w:val="000000" w:themeColor="text1"/>
          <w:sz w:val="24"/>
          <w:szCs w:val="24"/>
        </w:rPr>
        <w:t xml:space="preserve"> </w:t>
      </w:r>
      <w:r w:rsidR="001C06A7" w:rsidRPr="00FA5FEF">
        <w:rPr>
          <w:rFonts w:ascii="Arial" w:hAnsi="Arial" w:cs="Arial"/>
          <w:color w:val="000000" w:themeColor="text1"/>
          <w:sz w:val="24"/>
          <w:szCs w:val="24"/>
        </w:rPr>
        <w:t>media engagement</w:t>
      </w:r>
      <w:r w:rsidRPr="00FA5FEF">
        <w:rPr>
          <w:rFonts w:ascii="Arial" w:hAnsi="Arial" w:cs="Arial"/>
          <w:color w:val="000000" w:themeColor="text1"/>
          <w:sz w:val="24"/>
          <w:szCs w:val="24"/>
        </w:rPr>
        <w:t>.</w:t>
      </w:r>
      <w:r w:rsidR="00217F20" w:rsidRPr="00FA5FEF">
        <w:rPr>
          <w:rFonts w:ascii="Arial" w:hAnsi="Arial" w:cs="Arial"/>
          <w:color w:val="000000" w:themeColor="text1"/>
          <w:sz w:val="24"/>
          <w:szCs w:val="24"/>
        </w:rPr>
        <w:t xml:space="preserve"> </w:t>
      </w:r>
      <w:r w:rsidRPr="00FA5FEF">
        <w:rPr>
          <w:rFonts w:ascii="Arial" w:hAnsi="Arial" w:cs="Arial"/>
          <w:color w:val="000000" w:themeColor="text1"/>
          <w:sz w:val="24"/>
          <w:szCs w:val="24"/>
        </w:rPr>
        <w:t xml:space="preserve"> </w:t>
      </w:r>
    </w:p>
    <w:p w14:paraId="34904936" w14:textId="77777777" w:rsidR="001C06A7" w:rsidRPr="00FA5FEF" w:rsidRDefault="001C06A7" w:rsidP="001C06A7">
      <w:pPr>
        <w:widowControl w:val="0"/>
        <w:overflowPunct w:val="0"/>
        <w:autoSpaceDE w:val="0"/>
        <w:autoSpaceDN w:val="0"/>
        <w:adjustRightInd w:val="0"/>
        <w:spacing w:after="0" w:line="240" w:lineRule="auto"/>
        <w:jc w:val="both"/>
        <w:rPr>
          <w:rFonts w:ascii="Arial" w:hAnsi="Arial" w:cs="Arial"/>
          <w:color w:val="000000" w:themeColor="text1"/>
          <w:sz w:val="24"/>
          <w:szCs w:val="24"/>
        </w:rPr>
      </w:pPr>
    </w:p>
    <w:p w14:paraId="5DE3AFA8" w14:textId="187BDA2D" w:rsidR="001C06A7" w:rsidRPr="00FA5FEF" w:rsidRDefault="0095382B" w:rsidP="001C06A7">
      <w:pPr>
        <w:widowControl w:val="0"/>
        <w:overflowPunct w:val="0"/>
        <w:autoSpaceDE w:val="0"/>
        <w:autoSpaceDN w:val="0"/>
        <w:adjustRightInd w:val="0"/>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However, the day to day management and communications will be support</w:t>
      </w:r>
      <w:r w:rsidR="00B523D9" w:rsidRPr="00FA5FEF">
        <w:rPr>
          <w:rFonts w:ascii="Arial" w:hAnsi="Arial" w:cs="Arial"/>
          <w:color w:val="000000" w:themeColor="text1"/>
          <w:sz w:val="24"/>
          <w:szCs w:val="24"/>
        </w:rPr>
        <w:t>ed</w:t>
      </w:r>
      <w:r w:rsidRPr="00FA5FEF">
        <w:rPr>
          <w:rFonts w:ascii="Arial" w:hAnsi="Arial" w:cs="Arial"/>
          <w:color w:val="000000" w:themeColor="text1"/>
          <w:sz w:val="24"/>
          <w:szCs w:val="24"/>
        </w:rPr>
        <w:t xml:space="preserve"> by the below: </w:t>
      </w:r>
    </w:p>
    <w:p w14:paraId="613A38A0" w14:textId="7B06799F" w:rsidR="0095382B" w:rsidRPr="00FA5FEF" w:rsidRDefault="0095382B" w:rsidP="0095382B">
      <w:pPr>
        <w:pStyle w:val="ListParagraph"/>
        <w:widowControl w:val="0"/>
        <w:numPr>
          <w:ilvl w:val="0"/>
          <w:numId w:val="27"/>
        </w:numPr>
        <w:overflowPunct w:val="0"/>
        <w:autoSpaceDE w:val="0"/>
        <w:autoSpaceDN w:val="0"/>
        <w:adjustRightInd w:val="0"/>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 xml:space="preserve">Concern Communication Coordinator will </w:t>
      </w:r>
      <w:r w:rsidR="00C00368" w:rsidRPr="00FA5FEF">
        <w:rPr>
          <w:rFonts w:ascii="Arial" w:hAnsi="Arial" w:cs="Arial"/>
          <w:color w:val="000000" w:themeColor="text1"/>
          <w:sz w:val="24"/>
          <w:szCs w:val="24"/>
        </w:rPr>
        <w:t xml:space="preserve">be managing media engagement </w:t>
      </w:r>
      <w:r w:rsidR="0057339D" w:rsidRPr="00FA5FEF">
        <w:rPr>
          <w:rFonts w:ascii="Arial" w:hAnsi="Arial" w:cs="Arial"/>
          <w:color w:val="000000" w:themeColor="text1"/>
          <w:sz w:val="24"/>
          <w:szCs w:val="24"/>
        </w:rPr>
        <w:t xml:space="preserve">for </w:t>
      </w:r>
      <w:r w:rsidR="00B523D9" w:rsidRPr="00FA5FEF">
        <w:rPr>
          <w:rFonts w:ascii="Arial" w:hAnsi="Arial" w:cs="Arial"/>
          <w:color w:val="000000" w:themeColor="text1"/>
          <w:sz w:val="24"/>
          <w:szCs w:val="24"/>
        </w:rPr>
        <w:t xml:space="preserve">the </w:t>
      </w:r>
      <w:r w:rsidR="006D47D0" w:rsidRPr="00FA5FEF">
        <w:rPr>
          <w:rFonts w:ascii="Arial" w:hAnsi="Arial" w:cs="Arial"/>
          <w:color w:val="000000" w:themeColor="text1"/>
          <w:sz w:val="24"/>
          <w:szCs w:val="24"/>
        </w:rPr>
        <w:t>organization</w:t>
      </w:r>
      <w:r w:rsidR="0057339D" w:rsidRPr="00FA5FEF">
        <w:rPr>
          <w:rFonts w:ascii="Arial" w:hAnsi="Arial" w:cs="Arial"/>
          <w:color w:val="000000" w:themeColor="text1"/>
          <w:sz w:val="24"/>
          <w:szCs w:val="24"/>
        </w:rPr>
        <w:t xml:space="preserve">, will </w:t>
      </w:r>
      <w:r w:rsidR="00C00368" w:rsidRPr="00FA5FEF">
        <w:rPr>
          <w:rFonts w:ascii="Arial" w:hAnsi="Arial" w:cs="Arial"/>
          <w:color w:val="000000" w:themeColor="text1"/>
          <w:sz w:val="24"/>
          <w:szCs w:val="24"/>
        </w:rPr>
        <w:t>provide</w:t>
      </w:r>
      <w:r w:rsidRPr="00FA5FEF">
        <w:rPr>
          <w:rFonts w:ascii="Arial" w:hAnsi="Arial" w:cs="Arial"/>
          <w:color w:val="000000" w:themeColor="text1"/>
          <w:sz w:val="24"/>
          <w:szCs w:val="24"/>
        </w:rPr>
        <w:t xml:space="preserve"> technical guidance to the </w:t>
      </w:r>
      <w:r w:rsidR="00C00368" w:rsidRPr="00FA5FEF">
        <w:rPr>
          <w:rFonts w:ascii="Arial" w:hAnsi="Arial" w:cs="Arial"/>
          <w:color w:val="000000" w:themeColor="text1"/>
          <w:sz w:val="24"/>
          <w:szCs w:val="24"/>
        </w:rPr>
        <w:t xml:space="preserve">media </w:t>
      </w:r>
      <w:r w:rsidR="005F782C" w:rsidRPr="00FA5FEF">
        <w:rPr>
          <w:rFonts w:ascii="Arial" w:hAnsi="Arial" w:cs="Arial"/>
          <w:color w:val="000000" w:themeColor="text1"/>
          <w:sz w:val="24"/>
          <w:szCs w:val="24"/>
        </w:rPr>
        <w:t>organization</w:t>
      </w:r>
      <w:r w:rsidR="00C00368" w:rsidRPr="00FA5FEF">
        <w:rPr>
          <w:rFonts w:ascii="Arial" w:hAnsi="Arial" w:cs="Arial"/>
          <w:color w:val="000000" w:themeColor="text1"/>
          <w:sz w:val="24"/>
          <w:szCs w:val="24"/>
        </w:rPr>
        <w:t xml:space="preserve"> throughout the assignment and will ensure </w:t>
      </w:r>
      <w:r w:rsidR="0057339D" w:rsidRPr="00FA5FEF">
        <w:rPr>
          <w:rFonts w:ascii="Arial" w:hAnsi="Arial" w:cs="Arial"/>
          <w:color w:val="000000" w:themeColor="text1"/>
          <w:sz w:val="24"/>
          <w:szCs w:val="24"/>
        </w:rPr>
        <w:t xml:space="preserve">all </w:t>
      </w:r>
      <w:r w:rsidR="00C00368" w:rsidRPr="00FA5FEF">
        <w:rPr>
          <w:rFonts w:ascii="Arial" w:hAnsi="Arial" w:cs="Arial"/>
          <w:color w:val="000000" w:themeColor="text1"/>
          <w:sz w:val="24"/>
          <w:szCs w:val="24"/>
        </w:rPr>
        <w:t xml:space="preserve">media content closely working with country director, PD, DPD and PMs. </w:t>
      </w:r>
    </w:p>
    <w:p w14:paraId="25AAC389" w14:textId="1598ECF1" w:rsidR="00C00368" w:rsidRPr="00FA5FEF" w:rsidRDefault="00AB09EB" w:rsidP="00B523D9">
      <w:pPr>
        <w:pStyle w:val="ListParagraph"/>
        <w:widowControl w:val="0"/>
        <w:numPr>
          <w:ilvl w:val="0"/>
          <w:numId w:val="27"/>
        </w:numPr>
        <w:overflowPunct w:val="0"/>
        <w:autoSpaceDE w:val="0"/>
        <w:autoSpaceDN w:val="0"/>
        <w:adjustRightInd w:val="0"/>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Advocacy Advisor</w:t>
      </w:r>
      <w:r w:rsidR="00B523D9" w:rsidRPr="00FA5FEF">
        <w:rPr>
          <w:rFonts w:ascii="Arial" w:hAnsi="Arial" w:cs="Arial"/>
          <w:color w:val="000000" w:themeColor="text1"/>
          <w:sz w:val="24"/>
          <w:szCs w:val="24"/>
        </w:rPr>
        <w:t xml:space="preserve"> will ensure policy brief and advocacy message to support media </w:t>
      </w:r>
      <w:r w:rsidR="007E4C30" w:rsidRPr="00FA5FEF">
        <w:rPr>
          <w:rFonts w:ascii="Arial" w:hAnsi="Arial" w:cs="Arial"/>
          <w:color w:val="000000" w:themeColor="text1"/>
          <w:sz w:val="24"/>
          <w:szCs w:val="24"/>
        </w:rPr>
        <w:t>engagement activities.</w:t>
      </w:r>
    </w:p>
    <w:p w14:paraId="1A23D5D0" w14:textId="56B512D3" w:rsidR="008341D8" w:rsidRPr="00FA5FEF" w:rsidRDefault="0095382B" w:rsidP="00C00368">
      <w:pPr>
        <w:pStyle w:val="ListParagraph"/>
        <w:widowControl w:val="0"/>
        <w:numPr>
          <w:ilvl w:val="0"/>
          <w:numId w:val="27"/>
        </w:numPr>
        <w:overflowPunct w:val="0"/>
        <w:autoSpaceDE w:val="0"/>
        <w:autoSpaceDN w:val="0"/>
        <w:adjustRightInd w:val="0"/>
        <w:spacing w:after="0" w:line="240" w:lineRule="auto"/>
        <w:jc w:val="both"/>
        <w:rPr>
          <w:rFonts w:ascii="Arial" w:hAnsi="Arial" w:cs="Arial"/>
          <w:color w:val="000000" w:themeColor="text1"/>
          <w:sz w:val="24"/>
          <w:szCs w:val="24"/>
        </w:rPr>
      </w:pPr>
      <w:r w:rsidRPr="00FA5FEF">
        <w:rPr>
          <w:rFonts w:ascii="Arial" w:hAnsi="Arial" w:cs="Arial"/>
          <w:color w:val="000000" w:themeColor="text1"/>
          <w:sz w:val="24"/>
          <w:szCs w:val="24"/>
        </w:rPr>
        <w:t>Programme Manager</w:t>
      </w:r>
      <w:r w:rsidR="001C06A7" w:rsidRPr="00FA5FEF">
        <w:rPr>
          <w:rFonts w:ascii="Arial" w:hAnsi="Arial" w:cs="Arial"/>
          <w:color w:val="000000" w:themeColor="text1"/>
          <w:sz w:val="24"/>
          <w:szCs w:val="24"/>
        </w:rPr>
        <w:t>s</w:t>
      </w:r>
      <w:r w:rsidRPr="00FA5FEF">
        <w:rPr>
          <w:rFonts w:ascii="Arial" w:hAnsi="Arial" w:cs="Arial"/>
          <w:color w:val="000000" w:themeColor="text1"/>
          <w:sz w:val="24"/>
          <w:szCs w:val="24"/>
        </w:rPr>
        <w:t xml:space="preserve"> will provide support </w:t>
      </w:r>
      <w:r w:rsidR="001C06A7" w:rsidRPr="00FA5FEF">
        <w:rPr>
          <w:rFonts w:ascii="Arial" w:hAnsi="Arial" w:cs="Arial"/>
          <w:color w:val="000000" w:themeColor="text1"/>
          <w:sz w:val="24"/>
          <w:szCs w:val="24"/>
        </w:rPr>
        <w:t xml:space="preserve">with project information, field coordination,  </w:t>
      </w:r>
      <w:r w:rsidRPr="00FA5FEF">
        <w:rPr>
          <w:rFonts w:ascii="Arial" w:hAnsi="Arial" w:cs="Arial"/>
          <w:color w:val="000000" w:themeColor="text1"/>
          <w:sz w:val="24"/>
          <w:szCs w:val="24"/>
        </w:rPr>
        <w:t xml:space="preserve"> and other </w:t>
      </w:r>
      <w:r w:rsidR="006D47D0" w:rsidRPr="00FA5FEF">
        <w:rPr>
          <w:rFonts w:ascii="Arial" w:hAnsi="Arial" w:cs="Arial"/>
          <w:color w:val="000000" w:themeColor="text1"/>
          <w:sz w:val="24"/>
          <w:szCs w:val="24"/>
        </w:rPr>
        <w:t xml:space="preserve">programmatic </w:t>
      </w:r>
      <w:r w:rsidRPr="00FA5FEF">
        <w:rPr>
          <w:rFonts w:ascii="Arial" w:hAnsi="Arial" w:cs="Arial"/>
          <w:color w:val="000000" w:themeColor="text1"/>
          <w:sz w:val="24"/>
          <w:szCs w:val="24"/>
        </w:rPr>
        <w:t>support needed</w:t>
      </w:r>
      <w:r w:rsidR="001C06A7" w:rsidRPr="00FA5FEF">
        <w:rPr>
          <w:rFonts w:ascii="Arial" w:hAnsi="Arial" w:cs="Arial"/>
          <w:color w:val="000000" w:themeColor="text1"/>
          <w:sz w:val="24"/>
          <w:szCs w:val="24"/>
        </w:rPr>
        <w:t xml:space="preserve"> for media engagement for project. </w:t>
      </w:r>
    </w:p>
    <w:p w14:paraId="341318E4" w14:textId="1030A5A5" w:rsidR="00B523D9" w:rsidRPr="00FA5FEF" w:rsidRDefault="00B523D9" w:rsidP="00B523D9">
      <w:pPr>
        <w:widowControl w:val="0"/>
        <w:overflowPunct w:val="0"/>
        <w:autoSpaceDE w:val="0"/>
        <w:autoSpaceDN w:val="0"/>
        <w:adjustRightInd w:val="0"/>
        <w:spacing w:after="0" w:line="240" w:lineRule="auto"/>
        <w:jc w:val="both"/>
        <w:rPr>
          <w:rFonts w:ascii="Arial" w:hAnsi="Arial" w:cs="Arial"/>
          <w:color w:val="000000" w:themeColor="text1"/>
          <w:sz w:val="24"/>
          <w:szCs w:val="24"/>
        </w:rPr>
      </w:pPr>
    </w:p>
    <w:p w14:paraId="5BAEC236" w14:textId="77777777" w:rsidR="00B523D9" w:rsidRPr="00FA5FEF" w:rsidRDefault="00B523D9" w:rsidP="00B523D9">
      <w:pPr>
        <w:shd w:val="clear" w:color="auto" w:fill="00734F"/>
        <w:autoSpaceDE w:val="0"/>
        <w:autoSpaceDN w:val="0"/>
        <w:adjustRightInd w:val="0"/>
        <w:spacing w:after="0" w:line="259" w:lineRule="auto"/>
        <w:rPr>
          <w:rFonts w:ascii="Arial" w:hAnsi="Arial" w:cs="Arial"/>
          <w:b/>
          <w:bCs/>
          <w:color w:val="000000" w:themeColor="text1"/>
          <w:sz w:val="24"/>
          <w:szCs w:val="24"/>
          <w:lang w:val="en-US" w:eastAsia="en-IE"/>
        </w:rPr>
      </w:pPr>
      <w:r w:rsidRPr="00FA5FEF">
        <w:rPr>
          <w:rFonts w:ascii="Arial" w:hAnsi="Arial" w:cs="Arial"/>
          <w:b/>
          <w:bCs/>
          <w:color w:val="000000" w:themeColor="text1"/>
          <w:sz w:val="24"/>
          <w:szCs w:val="24"/>
          <w:lang w:val="en-US" w:eastAsia="en-IE"/>
        </w:rPr>
        <w:t>How to apply?</w:t>
      </w:r>
    </w:p>
    <w:p w14:paraId="5A5D7439" w14:textId="77777777" w:rsidR="00B523D9" w:rsidRPr="00FA5FEF" w:rsidRDefault="00B523D9" w:rsidP="00B523D9">
      <w:pPr>
        <w:autoSpaceDE w:val="0"/>
        <w:autoSpaceDN w:val="0"/>
        <w:adjustRightInd w:val="0"/>
        <w:spacing w:after="0" w:line="240" w:lineRule="auto"/>
        <w:jc w:val="both"/>
        <w:rPr>
          <w:rFonts w:ascii="Arial" w:hAnsi="Arial" w:cs="Arial"/>
          <w:b/>
          <w:color w:val="000000" w:themeColor="text1"/>
          <w:sz w:val="24"/>
          <w:szCs w:val="24"/>
        </w:rPr>
      </w:pPr>
    </w:p>
    <w:p w14:paraId="4E408A0B" w14:textId="3FA325F5" w:rsidR="00B523D9" w:rsidRPr="00FA5FEF" w:rsidRDefault="00B523D9" w:rsidP="00B523D9">
      <w:pPr>
        <w:autoSpaceDE w:val="0"/>
        <w:autoSpaceDN w:val="0"/>
        <w:adjustRightInd w:val="0"/>
        <w:spacing w:after="0" w:line="240" w:lineRule="auto"/>
        <w:jc w:val="both"/>
        <w:rPr>
          <w:rFonts w:ascii="Arial" w:hAnsi="Arial" w:cs="Arial"/>
          <w:color w:val="000000" w:themeColor="text1"/>
          <w:sz w:val="24"/>
          <w:szCs w:val="24"/>
        </w:rPr>
      </w:pPr>
      <w:r w:rsidRPr="00FA5FEF">
        <w:rPr>
          <w:rFonts w:ascii="Arial" w:hAnsi="Arial" w:cs="Arial"/>
          <w:b/>
          <w:color w:val="000000" w:themeColor="text1"/>
          <w:sz w:val="24"/>
          <w:szCs w:val="24"/>
        </w:rPr>
        <w:t>Interested parties with relevant experience may submit proposals containing following documents by e-mail to</w:t>
      </w:r>
      <w:r w:rsidRPr="00FA5FEF">
        <w:rPr>
          <w:rFonts w:ascii="Arial" w:hAnsi="Arial" w:cs="Arial"/>
          <w:color w:val="000000" w:themeColor="text1"/>
          <w:sz w:val="24"/>
          <w:szCs w:val="24"/>
        </w:rPr>
        <w:t xml:space="preserve"> </w:t>
      </w:r>
      <w:hyperlink r:id="rId12" w:history="1">
        <w:r w:rsidR="00103793" w:rsidRPr="00FA5FEF">
          <w:rPr>
            <w:rStyle w:val="Hyperlink"/>
            <w:rFonts w:ascii="Arial" w:hAnsi="Arial" w:cs="Arial"/>
            <w:sz w:val="24"/>
            <w:szCs w:val="24"/>
            <w:lang w:val="en-US"/>
          </w:rPr>
          <w:t>consultancy.bgd@concern.net</w:t>
        </w:r>
      </w:hyperlink>
      <w:r w:rsidRPr="00FA5FEF">
        <w:rPr>
          <w:rFonts w:ascii="Arial" w:hAnsi="Arial" w:cs="Arial"/>
          <w:color w:val="000000" w:themeColor="text1"/>
          <w:sz w:val="24"/>
          <w:szCs w:val="24"/>
          <w:lang w:val="en-US"/>
        </w:rPr>
        <w:t xml:space="preserve">. </w:t>
      </w:r>
    </w:p>
    <w:p w14:paraId="7B7CBAF2" w14:textId="131DE34C" w:rsidR="00B523D9" w:rsidRPr="00FA5FEF" w:rsidRDefault="00B523D9" w:rsidP="00B523D9">
      <w:pPr>
        <w:spacing w:after="340" w:line="260" w:lineRule="exact"/>
        <w:contextualSpacing/>
        <w:jc w:val="both"/>
        <w:rPr>
          <w:rFonts w:ascii="Arial" w:hAnsi="Arial" w:cs="Arial"/>
          <w:color w:val="000000" w:themeColor="text1"/>
          <w:sz w:val="24"/>
          <w:szCs w:val="24"/>
        </w:rPr>
      </w:pPr>
    </w:p>
    <w:p w14:paraId="7B1CD31E" w14:textId="3D2FEA6D" w:rsidR="00B523D9" w:rsidRPr="00FA5FEF" w:rsidRDefault="00B523D9" w:rsidP="00B523D9">
      <w:pPr>
        <w:autoSpaceDE w:val="0"/>
        <w:autoSpaceDN w:val="0"/>
        <w:adjustRightInd w:val="0"/>
        <w:spacing w:after="0" w:line="240" w:lineRule="atLeast"/>
        <w:jc w:val="both"/>
        <w:rPr>
          <w:rFonts w:ascii="Arial" w:hAnsi="Arial" w:cs="Arial"/>
          <w:b/>
          <w:bCs/>
          <w:color w:val="000000" w:themeColor="text1"/>
          <w:sz w:val="24"/>
          <w:szCs w:val="24"/>
          <w:lang w:val="en-US" w:eastAsia="en-IE"/>
        </w:rPr>
      </w:pPr>
      <w:r w:rsidRPr="00FA5FEF">
        <w:rPr>
          <w:rFonts w:ascii="Arial" w:hAnsi="Arial" w:cs="Arial"/>
          <w:b/>
          <w:bCs/>
          <w:color w:val="000000" w:themeColor="text1"/>
          <w:sz w:val="24"/>
          <w:szCs w:val="24"/>
          <w:lang w:val="en-US" w:eastAsia="en-IE"/>
        </w:rPr>
        <w:t xml:space="preserve">Media </w:t>
      </w:r>
      <w:r w:rsidR="005F782C" w:rsidRPr="00FA5FEF">
        <w:rPr>
          <w:rFonts w:ascii="Arial" w:hAnsi="Arial" w:cs="Arial"/>
          <w:b/>
          <w:bCs/>
          <w:color w:val="000000" w:themeColor="text1"/>
          <w:sz w:val="24"/>
          <w:szCs w:val="24"/>
          <w:lang w:val="en-US" w:eastAsia="en-IE"/>
        </w:rPr>
        <w:t>Organization</w:t>
      </w:r>
      <w:r w:rsidRPr="00FA5FEF">
        <w:rPr>
          <w:rFonts w:ascii="Arial" w:hAnsi="Arial" w:cs="Arial"/>
          <w:b/>
          <w:bCs/>
          <w:color w:val="000000" w:themeColor="text1"/>
          <w:sz w:val="24"/>
          <w:szCs w:val="24"/>
          <w:lang w:val="en-US" w:eastAsia="en-IE"/>
        </w:rPr>
        <w:t xml:space="preserve"> for </w:t>
      </w:r>
      <w:r w:rsidR="007E4C30" w:rsidRPr="00FA5FEF">
        <w:rPr>
          <w:rFonts w:ascii="Arial" w:hAnsi="Arial" w:cs="Arial"/>
          <w:b/>
          <w:bCs/>
          <w:color w:val="000000" w:themeColor="text1"/>
          <w:sz w:val="24"/>
          <w:szCs w:val="24"/>
          <w:lang w:val="en-US" w:eastAsia="en-IE"/>
        </w:rPr>
        <w:t>consultancy:</w:t>
      </w:r>
    </w:p>
    <w:p w14:paraId="1BDC13D2" w14:textId="77777777" w:rsidR="00B523D9" w:rsidRPr="00FA5FEF" w:rsidRDefault="00B523D9" w:rsidP="00B523D9">
      <w:pPr>
        <w:numPr>
          <w:ilvl w:val="0"/>
          <w:numId w:val="16"/>
        </w:numPr>
        <w:spacing w:after="340" w:line="260" w:lineRule="exact"/>
        <w:contextualSpacing/>
        <w:jc w:val="both"/>
        <w:rPr>
          <w:rFonts w:ascii="Arial" w:hAnsi="Arial" w:cs="Arial"/>
          <w:color w:val="000000" w:themeColor="text1"/>
          <w:sz w:val="24"/>
          <w:szCs w:val="24"/>
        </w:rPr>
      </w:pPr>
      <w:r w:rsidRPr="00FA5FEF">
        <w:rPr>
          <w:rFonts w:ascii="Arial" w:hAnsi="Arial" w:cs="Arial"/>
          <w:color w:val="000000" w:themeColor="text1"/>
          <w:sz w:val="24"/>
          <w:szCs w:val="24"/>
        </w:rPr>
        <w:t>Technical proposal and financial proposal outlining how they will meet the requirements outlined in this Terms of Reference. This should be no more than 10 pages.</w:t>
      </w:r>
    </w:p>
    <w:p w14:paraId="64F124BF" w14:textId="036811A3" w:rsidR="00B523D9" w:rsidRPr="00FA5FEF" w:rsidRDefault="00B523D9" w:rsidP="00B523D9">
      <w:pPr>
        <w:numPr>
          <w:ilvl w:val="0"/>
          <w:numId w:val="16"/>
        </w:numPr>
        <w:spacing w:after="340" w:line="260" w:lineRule="exact"/>
        <w:contextualSpacing/>
        <w:jc w:val="both"/>
        <w:rPr>
          <w:rFonts w:ascii="Arial" w:hAnsi="Arial" w:cs="Arial"/>
          <w:color w:val="000000" w:themeColor="text1"/>
          <w:sz w:val="24"/>
          <w:szCs w:val="24"/>
        </w:rPr>
      </w:pPr>
      <w:r w:rsidRPr="00FA5FEF">
        <w:rPr>
          <w:rFonts w:ascii="Arial" w:hAnsi="Arial" w:cs="Arial"/>
          <w:color w:val="000000" w:themeColor="text1"/>
          <w:sz w:val="24"/>
          <w:szCs w:val="24"/>
        </w:rPr>
        <w:t xml:space="preserve">Include a short profile of the </w:t>
      </w:r>
      <w:r w:rsidR="00675F05" w:rsidRPr="00FA5FEF">
        <w:rPr>
          <w:rFonts w:ascii="Arial" w:hAnsi="Arial" w:cs="Arial"/>
          <w:color w:val="000000" w:themeColor="text1"/>
          <w:sz w:val="24"/>
          <w:szCs w:val="24"/>
        </w:rPr>
        <w:t xml:space="preserve">media </w:t>
      </w:r>
      <w:r w:rsidR="005F782C" w:rsidRPr="00FA5FEF">
        <w:rPr>
          <w:rFonts w:ascii="Arial" w:hAnsi="Arial" w:cs="Arial"/>
          <w:color w:val="000000" w:themeColor="text1"/>
          <w:sz w:val="24"/>
          <w:szCs w:val="24"/>
        </w:rPr>
        <w:t>organization</w:t>
      </w:r>
      <w:r w:rsidR="00675F05" w:rsidRPr="00FA5FEF">
        <w:rPr>
          <w:rFonts w:ascii="Arial" w:hAnsi="Arial" w:cs="Arial"/>
          <w:color w:val="000000" w:themeColor="text1"/>
          <w:sz w:val="24"/>
          <w:szCs w:val="24"/>
        </w:rPr>
        <w:t xml:space="preserve"> </w:t>
      </w:r>
      <w:r w:rsidRPr="00FA5FEF">
        <w:rPr>
          <w:rFonts w:ascii="Arial" w:hAnsi="Arial" w:cs="Arial"/>
          <w:color w:val="000000" w:themeColor="text1"/>
          <w:sz w:val="24"/>
          <w:szCs w:val="24"/>
        </w:rPr>
        <w:t xml:space="preserve">highlighting experiences on related </w:t>
      </w:r>
      <w:r w:rsidR="00675F05" w:rsidRPr="00FA5FEF">
        <w:rPr>
          <w:rFonts w:ascii="Arial" w:hAnsi="Arial" w:cs="Arial"/>
          <w:color w:val="000000" w:themeColor="text1"/>
          <w:sz w:val="24"/>
          <w:szCs w:val="24"/>
        </w:rPr>
        <w:t xml:space="preserve">strategic media </w:t>
      </w:r>
      <w:r w:rsidRPr="00FA5FEF">
        <w:rPr>
          <w:rFonts w:ascii="Arial" w:hAnsi="Arial" w:cs="Arial"/>
          <w:color w:val="000000" w:themeColor="text1"/>
          <w:sz w:val="24"/>
          <w:szCs w:val="24"/>
        </w:rPr>
        <w:t>assignment with details of client.</w:t>
      </w:r>
    </w:p>
    <w:p w14:paraId="121B9BD7" w14:textId="77777777" w:rsidR="00B523D9" w:rsidRPr="00FA5FEF" w:rsidRDefault="00B523D9" w:rsidP="00B523D9">
      <w:pPr>
        <w:numPr>
          <w:ilvl w:val="0"/>
          <w:numId w:val="16"/>
        </w:numPr>
        <w:spacing w:after="340" w:line="260" w:lineRule="exact"/>
        <w:contextualSpacing/>
        <w:jc w:val="both"/>
        <w:rPr>
          <w:rFonts w:ascii="Arial" w:hAnsi="Arial" w:cs="Arial"/>
          <w:color w:val="000000" w:themeColor="text1"/>
          <w:sz w:val="24"/>
          <w:szCs w:val="24"/>
        </w:rPr>
      </w:pPr>
      <w:r w:rsidRPr="00FA5FEF">
        <w:rPr>
          <w:rFonts w:ascii="Arial" w:hAnsi="Arial" w:cs="Arial"/>
          <w:color w:val="000000" w:themeColor="text1"/>
          <w:sz w:val="24"/>
          <w:szCs w:val="24"/>
        </w:rPr>
        <w:t xml:space="preserve">Lead Consultant’s (team leader) CV (max 2 pages) highlighting related work experiences and assignment completed. </w:t>
      </w:r>
    </w:p>
    <w:p w14:paraId="48364286" w14:textId="77777777" w:rsidR="00B523D9" w:rsidRPr="00FA5FEF" w:rsidRDefault="00B523D9" w:rsidP="00B523D9">
      <w:pPr>
        <w:numPr>
          <w:ilvl w:val="0"/>
          <w:numId w:val="16"/>
        </w:numPr>
        <w:spacing w:after="340" w:line="260" w:lineRule="exact"/>
        <w:contextualSpacing/>
        <w:jc w:val="both"/>
        <w:rPr>
          <w:rFonts w:ascii="Arial" w:hAnsi="Arial" w:cs="Arial"/>
          <w:color w:val="000000" w:themeColor="text1"/>
          <w:sz w:val="24"/>
          <w:szCs w:val="24"/>
        </w:rPr>
      </w:pPr>
      <w:r w:rsidRPr="00FA5FEF">
        <w:rPr>
          <w:rFonts w:ascii="Arial" w:hAnsi="Arial" w:cs="Arial"/>
          <w:color w:val="000000" w:themeColor="text1"/>
          <w:sz w:val="24"/>
          <w:szCs w:val="24"/>
        </w:rPr>
        <w:t>Other Team members’ (Engage in this assignment) CV (max 1 page each) highlighting related task and assignment completed.</w:t>
      </w:r>
    </w:p>
    <w:p w14:paraId="64A2EA17" w14:textId="2A45A54C" w:rsidR="00B523D9" w:rsidRPr="00FA5FEF" w:rsidRDefault="00B523D9" w:rsidP="00B523D9">
      <w:pPr>
        <w:numPr>
          <w:ilvl w:val="0"/>
          <w:numId w:val="16"/>
        </w:numPr>
        <w:spacing w:after="340" w:line="260" w:lineRule="exact"/>
        <w:contextualSpacing/>
        <w:jc w:val="both"/>
        <w:rPr>
          <w:rFonts w:ascii="Arial" w:hAnsi="Arial" w:cs="Arial"/>
          <w:color w:val="000000" w:themeColor="text1"/>
          <w:sz w:val="24"/>
          <w:szCs w:val="24"/>
        </w:rPr>
      </w:pPr>
      <w:r w:rsidRPr="00FA5FEF">
        <w:rPr>
          <w:rFonts w:ascii="Arial" w:hAnsi="Arial" w:cs="Arial"/>
          <w:color w:val="000000" w:themeColor="text1"/>
          <w:sz w:val="24"/>
          <w:szCs w:val="24"/>
        </w:rPr>
        <w:t xml:space="preserve">Consultancy </w:t>
      </w:r>
      <w:r w:rsidR="005F782C" w:rsidRPr="00FA5FEF">
        <w:rPr>
          <w:rFonts w:ascii="Arial" w:hAnsi="Arial" w:cs="Arial"/>
          <w:color w:val="000000" w:themeColor="text1"/>
          <w:sz w:val="24"/>
          <w:szCs w:val="24"/>
        </w:rPr>
        <w:t>Organization</w:t>
      </w:r>
      <w:r w:rsidRPr="00FA5FEF">
        <w:rPr>
          <w:rFonts w:ascii="Arial" w:hAnsi="Arial" w:cs="Arial"/>
          <w:color w:val="000000" w:themeColor="text1"/>
          <w:sz w:val="24"/>
          <w:szCs w:val="24"/>
        </w:rPr>
        <w:t xml:space="preserve"> legal documents (Certificate, TIN and VAT registration).</w:t>
      </w:r>
    </w:p>
    <w:p w14:paraId="58FB6545" w14:textId="7048C7CB" w:rsidR="00B523D9" w:rsidRPr="00FA5FEF" w:rsidRDefault="00B523D9" w:rsidP="00B523D9">
      <w:pPr>
        <w:numPr>
          <w:ilvl w:val="0"/>
          <w:numId w:val="16"/>
        </w:numPr>
        <w:spacing w:after="340" w:line="260" w:lineRule="exact"/>
        <w:contextualSpacing/>
        <w:jc w:val="both"/>
        <w:rPr>
          <w:rFonts w:ascii="Arial" w:hAnsi="Arial" w:cs="Arial"/>
          <w:color w:val="000000" w:themeColor="text1"/>
          <w:sz w:val="24"/>
          <w:szCs w:val="24"/>
        </w:rPr>
      </w:pPr>
      <w:r w:rsidRPr="00FA5FEF">
        <w:rPr>
          <w:rFonts w:ascii="Arial" w:hAnsi="Arial" w:cs="Arial"/>
          <w:color w:val="000000" w:themeColor="text1"/>
          <w:sz w:val="24"/>
          <w:szCs w:val="24"/>
        </w:rPr>
        <w:t>Evidence of similar strategic media work recently completed.</w:t>
      </w:r>
    </w:p>
    <w:p w14:paraId="3F68FE01" w14:textId="4587B254" w:rsidR="00B523D9" w:rsidRPr="00FA5FEF" w:rsidRDefault="00B523D9" w:rsidP="00B523D9">
      <w:pPr>
        <w:numPr>
          <w:ilvl w:val="0"/>
          <w:numId w:val="16"/>
        </w:numPr>
        <w:spacing w:after="340" w:line="260" w:lineRule="exact"/>
        <w:contextualSpacing/>
        <w:jc w:val="both"/>
        <w:rPr>
          <w:rFonts w:ascii="Arial" w:hAnsi="Arial" w:cs="Arial"/>
          <w:color w:val="000000" w:themeColor="text1"/>
          <w:sz w:val="24"/>
          <w:szCs w:val="24"/>
        </w:rPr>
      </w:pPr>
      <w:r w:rsidRPr="00FA5FEF">
        <w:rPr>
          <w:rFonts w:ascii="Arial" w:hAnsi="Arial" w:cs="Arial"/>
          <w:color w:val="000000" w:themeColor="text1"/>
          <w:sz w:val="24"/>
          <w:szCs w:val="24"/>
        </w:rPr>
        <w:t xml:space="preserve">List of references for recent work of a similar nature. Concern will be verifying these references. </w:t>
      </w:r>
    </w:p>
    <w:p w14:paraId="01D1261F" w14:textId="0179B954" w:rsidR="00AD4D27" w:rsidRPr="00FA5FEF" w:rsidRDefault="00AD4D27" w:rsidP="00AD4D27">
      <w:pPr>
        <w:spacing w:after="340" w:line="260" w:lineRule="exact"/>
        <w:contextualSpacing/>
        <w:jc w:val="both"/>
        <w:rPr>
          <w:rFonts w:ascii="Arial" w:hAnsi="Arial" w:cs="Arial"/>
          <w:color w:val="000000" w:themeColor="text1"/>
          <w:sz w:val="24"/>
          <w:szCs w:val="24"/>
        </w:rPr>
      </w:pPr>
    </w:p>
    <w:p w14:paraId="49E2B2B9" w14:textId="724E2061" w:rsidR="00504384" w:rsidRPr="00FA5FEF" w:rsidRDefault="00504384" w:rsidP="00504384">
      <w:pPr>
        <w:pStyle w:val="ListParagraph"/>
        <w:numPr>
          <w:ilvl w:val="0"/>
          <w:numId w:val="16"/>
        </w:numPr>
        <w:spacing w:after="340" w:line="260" w:lineRule="exact"/>
        <w:jc w:val="both"/>
        <w:rPr>
          <w:rFonts w:ascii="Arial" w:hAnsi="Arial" w:cs="Arial"/>
          <w:color w:val="000000" w:themeColor="text1"/>
          <w:sz w:val="24"/>
          <w:szCs w:val="24"/>
        </w:rPr>
      </w:pPr>
      <w:r w:rsidRPr="00FA5FEF">
        <w:rPr>
          <w:rFonts w:ascii="Arial" w:hAnsi="Arial" w:cs="Arial"/>
          <w:b/>
          <w:color w:val="000000" w:themeColor="text1"/>
          <w:sz w:val="24"/>
          <w:szCs w:val="24"/>
        </w:rPr>
        <w:t>Pre Bid M</w:t>
      </w:r>
      <w:r w:rsidR="00AD4D27" w:rsidRPr="00FA5FEF">
        <w:rPr>
          <w:rFonts w:ascii="Arial" w:hAnsi="Arial" w:cs="Arial"/>
          <w:b/>
          <w:color w:val="000000" w:themeColor="text1"/>
          <w:sz w:val="24"/>
          <w:szCs w:val="24"/>
        </w:rPr>
        <w:t>eeting</w:t>
      </w:r>
      <w:r w:rsidRPr="00FA5FEF">
        <w:rPr>
          <w:rFonts w:ascii="Arial" w:hAnsi="Arial" w:cs="Arial"/>
          <w:color w:val="000000" w:themeColor="text1"/>
          <w:sz w:val="24"/>
          <w:szCs w:val="24"/>
        </w:rPr>
        <w:t xml:space="preserve"> for interested consultants to seek more clarification will be held online: </w:t>
      </w:r>
    </w:p>
    <w:p w14:paraId="18776E1D" w14:textId="77777777" w:rsidR="00504384" w:rsidRPr="00FA5FEF" w:rsidRDefault="00504384" w:rsidP="00504384">
      <w:pPr>
        <w:pStyle w:val="ListParagraph"/>
        <w:rPr>
          <w:rFonts w:ascii="Arial" w:hAnsi="Arial" w:cs="Arial"/>
          <w:color w:val="000000" w:themeColor="text1"/>
          <w:sz w:val="24"/>
          <w:szCs w:val="24"/>
        </w:rPr>
      </w:pPr>
    </w:p>
    <w:p w14:paraId="5067A7C9" w14:textId="77777777" w:rsidR="00504384" w:rsidRPr="00FA5FEF" w:rsidRDefault="00504384" w:rsidP="00504384">
      <w:pPr>
        <w:pStyle w:val="ListParagraph"/>
        <w:numPr>
          <w:ilvl w:val="0"/>
          <w:numId w:val="35"/>
        </w:numPr>
        <w:spacing w:after="340" w:line="260" w:lineRule="exact"/>
        <w:jc w:val="both"/>
        <w:rPr>
          <w:rFonts w:ascii="Arial" w:hAnsi="Arial" w:cs="Arial"/>
          <w:b/>
          <w:color w:val="000000" w:themeColor="text1"/>
          <w:sz w:val="24"/>
          <w:szCs w:val="24"/>
        </w:rPr>
      </w:pPr>
      <w:r w:rsidRPr="00FA5FEF">
        <w:rPr>
          <w:rFonts w:ascii="Arial" w:hAnsi="Arial" w:cs="Arial"/>
          <w:b/>
          <w:color w:val="000000" w:themeColor="text1"/>
          <w:sz w:val="24"/>
          <w:szCs w:val="24"/>
        </w:rPr>
        <w:t xml:space="preserve">Meeting Date: </w:t>
      </w:r>
      <w:r w:rsidR="00AD4D27" w:rsidRPr="00FA5FEF">
        <w:rPr>
          <w:rFonts w:ascii="Arial" w:hAnsi="Arial" w:cs="Arial"/>
          <w:b/>
          <w:color w:val="000000" w:themeColor="text1"/>
          <w:sz w:val="24"/>
          <w:szCs w:val="24"/>
        </w:rPr>
        <w:t>6</w:t>
      </w:r>
      <w:r w:rsidR="00AD4D27" w:rsidRPr="00FA5FEF">
        <w:rPr>
          <w:rFonts w:ascii="Arial" w:hAnsi="Arial" w:cs="Arial"/>
          <w:b/>
          <w:color w:val="000000" w:themeColor="text1"/>
          <w:sz w:val="24"/>
          <w:szCs w:val="24"/>
          <w:vertAlign w:val="superscript"/>
        </w:rPr>
        <w:t>th</w:t>
      </w:r>
      <w:r w:rsidRPr="00FA5FEF">
        <w:rPr>
          <w:rFonts w:ascii="Arial" w:hAnsi="Arial" w:cs="Arial"/>
          <w:b/>
          <w:color w:val="000000" w:themeColor="text1"/>
          <w:sz w:val="24"/>
          <w:szCs w:val="24"/>
        </w:rPr>
        <w:t xml:space="preserve"> May 2024</w:t>
      </w:r>
    </w:p>
    <w:p w14:paraId="35C7764D" w14:textId="7B30F443" w:rsidR="00AD4D27" w:rsidRPr="00FA5FEF" w:rsidRDefault="00504384" w:rsidP="00504384">
      <w:pPr>
        <w:pStyle w:val="ListParagraph"/>
        <w:numPr>
          <w:ilvl w:val="0"/>
          <w:numId w:val="35"/>
        </w:numPr>
        <w:spacing w:after="340" w:line="260" w:lineRule="exact"/>
        <w:jc w:val="both"/>
        <w:rPr>
          <w:rFonts w:ascii="Arial" w:hAnsi="Arial" w:cs="Arial"/>
          <w:b/>
          <w:color w:val="000000" w:themeColor="text1"/>
          <w:sz w:val="24"/>
          <w:szCs w:val="24"/>
        </w:rPr>
      </w:pPr>
      <w:r w:rsidRPr="00FA5FEF">
        <w:rPr>
          <w:rFonts w:ascii="Arial" w:hAnsi="Arial" w:cs="Arial"/>
          <w:b/>
          <w:color w:val="000000" w:themeColor="text1"/>
          <w:sz w:val="24"/>
          <w:szCs w:val="24"/>
        </w:rPr>
        <w:t>Time</w:t>
      </w:r>
      <w:r w:rsidRPr="00FA5FEF">
        <w:rPr>
          <w:rFonts w:ascii="Arial" w:hAnsi="Arial" w:cs="Arial"/>
          <w:b/>
          <w:color w:val="000000" w:themeColor="text1"/>
          <w:sz w:val="24"/>
          <w:szCs w:val="24"/>
        </w:rPr>
        <w:tab/>
        <w:t xml:space="preserve">    : </w:t>
      </w:r>
      <w:r w:rsidR="00AD4D27" w:rsidRPr="00FA5FEF">
        <w:rPr>
          <w:rFonts w:ascii="Arial" w:hAnsi="Arial" w:cs="Arial"/>
          <w:b/>
          <w:color w:val="000000" w:themeColor="text1"/>
          <w:sz w:val="24"/>
          <w:szCs w:val="24"/>
        </w:rPr>
        <w:t xml:space="preserve"> 3-4 pm </w:t>
      </w:r>
    </w:p>
    <w:p w14:paraId="39E54275" w14:textId="64B65251" w:rsidR="00B523D9" w:rsidRPr="00FA5FEF" w:rsidRDefault="00504384" w:rsidP="00504384">
      <w:pPr>
        <w:pStyle w:val="ListParagraph"/>
        <w:numPr>
          <w:ilvl w:val="0"/>
          <w:numId w:val="35"/>
        </w:numPr>
        <w:spacing w:after="340" w:line="260" w:lineRule="exact"/>
        <w:jc w:val="both"/>
        <w:rPr>
          <w:rFonts w:ascii="Arial" w:hAnsi="Arial" w:cs="Arial"/>
          <w:b/>
          <w:color w:val="000000" w:themeColor="text1"/>
          <w:sz w:val="24"/>
          <w:szCs w:val="24"/>
        </w:rPr>
      </w:pPr>
      <w:r w:rsidRPr="00FA5FEF">
        <w:rPr>
          <w:rFonts w:ascii="Arial" w:hAnsi="Arial" w:cs="Arial"/>
          <w:b/>
          <w:color w:val="000000" w:themeColor="text1"/>
          <w:sz w:val="24"/>
          <w:szCs w:val="24"/>
        </w:rPr>
        <w:t xml:space="preserve">MS Teams Meeting link : </w:t>
      </w:r>
      <w:hyperlink r:id="rId13" w:history="1">
        <w:r w:rsidR="00AD4D27" w:rsidRPr="00FA5FEF">
          <w:rPr>
            <w:rStyle w:val="Hyperlink"/>
            <w:rFonts w:ascii="Arial" w:hAnsi="Arial" w:cs="Arial"/>
            <w:b/>
            <w:sz w:val="24"/>
            <w:szCs w:val="24"/>
          </w:rPr>
          <w:t>https://teams.microsoft.com/l/meetup-join/19%3ameeting_OWFiYWU0MGItMTZlNi00NDgzLThmOTctZTgxYzI3NDYyNDZl%40thread.v2/0?context=%7b%22Tid%22%3a%22c4c288c0-4de9-4052-8177-e6e1906ae171%22%2c%22Oid%22%3a%22b04968ea-3982-4800-b95e-05ee3329453b%22%7d</w:t>
        </w:r>
      </w:hyperlink>
    </w:p>
    <w:p w14:paraId="213847C3" w14:textId="255F06AF" w:rsidR="00AD4D27" w:rsidRPr="00FA5FEF" w:rsidRDefault="00AD4D27" w:rsidP="00B523D9">
      <w:pPr>
        <w:spacing w:after="340" w:line="260" w:lineRule="exact"/>
        <w:ind w:left="360"/>
        <w:contextualSpacing/>
        <w:jc w:val="both"/>
        <w:rPr>
          <w:rFonts w:ascii="Arial" w:hAnsi="Arial" w:cs="Arial"/>
          <w:color w:val="000000" w:themeColor="text1"/>
          <w:sz w:val="24"/>
          <w:szCs w:val="24"/>
        </w:rPr>
      </w:pPr>
    </w:p>
    <w:p w14:paraId="3DE857A9" w14:textId="62DA083A" w:rsidR="00FA5FEF" w:rsidRPr="00FA5FEF" w:rsidRDefault="00FA5FEF" w:rsidP="00FA5FEF">
      <w:pPr>
        <w:spacing w:after="160" w:line="259" w:lineRule="auto"/>
        <w:rPr>
          <w:rFonts w:ascii="Arial" w:hAnsi="Arial" w:cs="Arial"/>
          <w:b/>
          <w:sz w:val="24"/>
          <w:szCs w:val="24"/>
        </w:rPr>
      </w:pPr>
      <w:r w:rsidRPr="00FA5FEF">
        <w:rPr>
          <w:rFonts w:ascii="Arial" w:hAnsi="Arial" w:cs="Arial"/>
          <w:b/>
          <w:sz w:val="24"/>
          <w:szCs w:val="24"/>
        </w:rPr>
        <w:t>Technical</w:t>
      </w:r>
      <w:r>
        <w:rPr>
          <w:rFonts w:ascii="Arial" w:hAnsi="Arial" w:cs="Arial"/>
          <w:b/>
          <w:sz w:val="24"/>
          <w:szCs w:val="24"/>
        </w:rPr>
        <w:t xml:space="preserve"> Proposal </w:t>
      </w:r>
      <w:r w:rsidRPr="00FA5FEF">
        <w:rPr>
          <w:rFonts w:ascii="Arial" w:hAnsi="Arial" w:cs="Arial"/>
          <w:b/>
          <w:sz w:val="24"/>
          <w:szCs w:val="24"/>
        </w:rPr>
        <w:t xml:space="preserve">Evaluation Format: Total 60 Marks </w:t>
      </w:r>
    </w:p>
    <w:tbl>
      <w:tblPr>
        <w:tblStyle w:val="TableGrid"/>
        <w:tblW w:w="0" w:type="auto"/>
        <w:tblLook w:val="04A0" w:firstRow="1" w:lastRow="0" w:firstColumn="1" w:lastColumn="0" w:noHBand="0" w:noVBand="1"/>
      </w:tblPr>
      <w:tblGrid>
        <w:gridCol w:w="1710"/>
        <w:gridCol w:w="961"/>
        <w:gridCol w:w="1411"/>
        <w:gridCol w:w="1141"/>
        <w:gridCol w:w="1141"/>
        <w:gridCol w:w="1141"/>
        <w:gridCol w:w="1511"/>
      </w:tblGrid>
      <w:tr w:rsidR="00FA5FEF" w:rsidRPr="00FA5FEF" w14:paraId="2C130973" w14:textId="77777777" w:rsidTr="00E81D4B">
        <w:tc>
          <w:tcPr>
            <w:tcW w:w="1288" w:type="dxa"/>
            <w:shd w:val="clear" w:color="auto" w:fill="E7E6E6" w:themeFill="background2"/>
          </w:tcPr>
          <w:p w14:paraId="1577C131" w14:textId="77777777" w:rsidR="00FA5FEF" w:rsidRPr="00FA5FEF" w:rsidRDefault="00FA5FEF" w:rsidP="00FA5FEF">
            <w:pPr>
              <w:spacing w:after="160" w:line="259" w:lineRule="auto"/>
              <w:rPr>
                <w:rFonts w:ascii="Arial" w:hAnsi="Arial" w:cs="Arial"/>
                <w:sz w:val="24"/>
                <w:szCs w:val="24"/>
              </w:rPr>
            </w:pPr>
            <w:r w:rsidRPr="00FA5FEF">
              <w:rPr>
                <w:rFonts w:ascii="Arial" w:hAnsi="Arial" w:cs="Arial"/>
                <w:sz w:val="24"/>
                <w:szCs w:val="24"/>
              </w:rPr>
              <w:t xml:space="preserve">Evaluation Criteria </w:t>
            </w:r>
          </w:p>
        </w:tc>
        <w:tc>
          <w:tcPr>
            <w:tcW w:w="975" w:type="dxa"/>
            <w:shd w:val="clear" w:color="auto" w:fill="E7E6E6" w:themeFill="background2"/>
          </w:tcPr>
          <w:p w14:paraId="2E3B43A0" w14:textId="77777777" w:rsidR="00FA5FEF" w:rsidRPr="00FA5FEF" w:rsidRDefault="00FA5FEF" w:rsidP="00FA5FEF">
            <w:pPr>
              <w:spacing w:after="160" w:line="259" w:lineRule="auto"/>
              <w:rPr>
                <w:rFonts w:ascii="Arial" w:hAnsi="Arial" w:cs="Arial"/>
                <w:sz w:val="24"/>
                <w:szCs w:val="24"/>
              </w:rPr>
            </w:pPr>
            <w:r w:rsidRPr="00FA5FEF">
              <w:rPr>
                <w:rFonts w:ascii="Arial" w:hAnsi="Arial" w:cs="Arial"/>
                <w:sz w:val="24"/>
                <w:szCs w:val="24"/>
              </w:rPr>
              <w:t xml:space="preserve">Marks </w:t>
            </w:r>
          </w:p>
        </w:tc>
        <w:tc>
          <w:tcPr>
            <w:tcW w:w="1601" w:type="dxa"/>
            <w:shd w:val="clear" w:color="auto" w:fill="E7E6E6" w:themeFill="background2"/>
          </w:tcPr>
          <w:p w14:paraId="329E2E43" w14:textId="77777777" w:rsidR="00FA5FEF" w:rsidRPr="00FA5FEF" w:rsidRDefault="00FA5FEF" w:rsidP="00FA5FEF">
            <w:pPr>
              <w:spacing w:after="160" w:line="259" w:lineRule="auto"/>
              <w:rPr>
                <w:rFonts w:ascii="Arial" w:hAnsi="Arial" w:cs="Arial"/>
                <w:sz w:val="24"/>
                <w:szCs w:val="24"/>
              </w:rPr>
            </w:pPr>
          </w:p>
        </w:tc>
        <w:tc>
          <w:tcPr>
            <w:tcW w:w="1288" w:type="dxa"/>
            <w:shd w:val="clear" w:color="auto" w:fill="E7E6E6" w:themeFill="background2"/>
          </w:tcPr>
          <w:p w14:paraId="796191B5" w14:textId="77777777" w:rsidR="00FA5FEF" w:rsidRPr="00FA5FEF" w:rsidRDefault="00FA5FEF" w:rsidP="00FA5FEF">
            <w:pPr>
              <w:spacing w:after="160" w:line="259" w:lineRule="auto"/>
              <w:rPr>
                <w:rFonts w:ascii="Arial" w:hAnsi="Arial" w:cs="Arial"/>
                <w:sz w:val="24"/>
                <w:szCs w:val="24"/>
              </w:rPr>
            </w:pPr>
          </w:p>
        </w:tc>
        <w:tc>
          <w:tcPr>
            <w:tcW w:w="1288" w:type="dxa"/>
            <w:shd w:val="clear" w:color="auto" w:fill="E7E6E6" w:themeFill="background2"/>
          </w:tcPr>
          <w:p w14:paraId="2F1FD6FF" w14:textId="77777777" w:rsidR="00FA5FEF" w:rsidRPr="00FA5FEF" w:rsidRDefault="00FA5FEF" w:rsidP="00FA5FEF">
            <w:pPr>
              <w:spacing w:after="160" w:line="259" w:lineRule="auto"/>
              <w:rPr>
                <w:rFonts w:ascii="Arial" w:hAnsi="Arial" w:cs="Arial"/>
                <w:sz w:val="24"/>
                <w:szCs w:val="24"/>
              </w:rPr>
            </w:pPr>
          </w:p>
        </w:tc>
        <w:tc>
          <w:tcPr>
            <w:tcW w:w="1288" w:type="dxa"/>
            <w:shd w:val="clear" w:color="auto" w:fill="E7E6E6" w:themeFill="background2"/>
          </w:tcPr>
          <w:p w14:paraId="7387D36B" w14:textId="77777777" w:rsidR="00FA5FEF" w:rsidRPr="00FA5FEF" w:rsidRDefault="00FA5FEF" w:rsidP="00FA5FEF">
            <w:pPr>
              <w:spacing w:after="160" w:line="259" w:lineRule="auto"/>
              <w:rPr>
                <w:rFonts w:ascii="Arial" w:hAnsi="Arial" w:cs="Arial"/>
                <w:sz w:val="24"/>
                <w:szCs w:val="24"/>
              </w:rPr>
            </w:pPr>
          </w:p>
        </w:tc>
        <w:tc>
          <w:tcPr>
            <w:tcW w:w="1288" w:type="dxa"/>
            <w:shd w:val="clear" w:color="auto" w:fill="E7E6E6" w:themeFill="background2"/>
          </w:tcPr>
          <w:p w14:paraId="3CC6A775" w14:textId="77777777" w:rsidR="00FA5FEF" w:rsidRPr="00FA5FEF" w:rsidRDefault="00FA5FEF" w:rsidP="00FA5FEF">
            <w:pPr>
              <w:spacing w:after="160" w:line="259" w:lineRule="auto"/>
              <w:rPr>
                <w:rFonts w:ascii="Arial" w:hAnsi="Arial" w:cs="Arial"/>
                <w:sz w:val="24"/>
                <w:szCs w:val="24"/>
              </w:rPr>
            </w:pPr>
            <w:r w:rsidRPr="00FA5FEF">
              <w:rPr>
                <w:rFonts w:ascii="Arial" w:hAnsi="Arial" w:cs="Arial"/>
                <w:sz w:val="24"/>
                <w:szCs w:val="24"/>
              </w:rPr>
              <w:t xml:space="preserve">Remarks </w:t>
            </w:r>
          </w:p>
        </w:tc>
      </w:tr>
      <w:tr w:rsidR="00FA5FEF" w:rsidRPr="00FA5FEF" w14:paraId="5A67FE30" w14:textId="77777777" w:rsidTr="00E81D4B">
        <w:tc>
          <w:tcPr>
            <w:tcW w:w="1288" w:type="dxa"/>
          </w:tcPr>
          <w:p w14:paraId="715E415D" w14:textId="77777777" w:rsidR="00FA5FEF" w:rsidRPr="00FA5FEF" w:rsidRDefault="00FA5FEF" w:rsidP="00FA5FEF">
            <w:pPr>
              <w:spacing w:after="160" w:line="259" w:lineRule="auto"/>
              <w:rPr>
                <w:rFonts w:ascii="Arial" w:hAnsi="Arial" w:cs="Arial"/>
                <w:sz w:val="24"/>
                <w:szCs w:val="24"/>
              </w:rPr>
            </w:pPr>
            <w:r w:rsidRPr="00FA5FEF">
              <w:rPr>
                <w:rFonts w:ascii="Arial" w:hAnsi="Arial" w:cs="Arial"/>
                <w:sz w:val="24"/>
                <w:szCs w:val="24"/>
              </w:rPr>
              <w:t xml:space="preserve">Profile of The Media Organization with relevant experiences </w:t>
            </w:r>
          </w:p>
        </w:tc>
        <w:tc>
          <w:tcPr>
            <w:tcW w:w="975" w:type="dxa"/>
          </w:tcPr>
          <w:p w14:paraId="47FE7CA7" w14:textId="77777777" w:rsidR="00FA5FEF" w:rsidRPr="00FA5FEF" w:rsidRDefault="00FA5FEF" w:rsidP="00FA5FEF">
            <w:pPr>
              <w:spacing w:after="160" w:line="259" w:lineRule="auto"/>
              <w:rPr>
                <w:rFonts w:ascii="Arial" w:hAnsi="Arial" w:cs="Arial"/>
                <w:sz w:val="24"/>
                <w:szCs w:val="24"/>
              </w:rPr>
            </w:pPr>
            <w:r w:rsidRPr="00FA5FEF">
              <w:rPr>
                <w:rFonts w:ascii="Arial" w:hAnsi="Arial" w:cs="Arial"/>
                <w:sz w:val="24"/>
                <w:szCs w:val="24"/>
              </w:rPr>
              <w:t>10</w:t>
            </w:r>
          </w:p>
        </w:tc>
        <w:tc>
          <w:tcPr>
            <w:tcW w:w="1601" w:type="dxa"/>
          </w:tcPr>
          <w:p w14:paraId="0900F3DB" w14:textId="77777777" w:rsidR="00FA5FEF" w:rsidRPr="00FA5FEF" w:rsidRDefault="00FA5FEF" w:rsidP="00FA5FEF">
            <w:pPr>
              <w:spacing w:after="160" w:line="259" w:lineRule="auto"/>
              <w:rPr>
                <w:rFonts w:ascii="Arial" w:hAnsi="Arial" w:cs="Arial"/>
                <w:sz w:val="24"/>
                <w:szCs w:val="24"/>
              </w:rPr>
            </w:pPr>
          </w:p>
        </w:tc>
        <w:tc>
          <w:tcPr>
            <w:tcW w:w="1288" w:type="dxa"/>
          </w:tcPr>
          <w:p w14:paraId="0497BC3A" w14:textId="77777777" w:rsidR="00FA5FEF" w:rsidRPr="00FA5FEF" w:rsidRDefault="00FA5FEF" w:rsidP="00FA5FEF">
            <w:pPr>
              <w:spacing w:after="160" w:line="259" w:lineRule="auto"/>
              <w:rPr>
                <w:rFonts w:ascii="Arial" w:hAnsi="Arial" w:cs="Arial"/>
                <w:sz w:val="24"/>
                <w:szCs w:val="24"/>
              </w:rPr>
            </w:pPr>
          </w:p>
        </w:tc>
        <w:tc>
          <w:tcPr>
            <w:tcW w:w="1288" w:type="dxa"/>
          </w:tcPr>
          <w:p w14:paraId="4C1CC23B" w14:textId="77777777" w:rsidR="00FA5FEF" w:rsidRPr="00FA5FEF" w:rsidRDefault="00FA5FEF" w:rsidP="00FA5FEF">
            <w:pPr>
              <w:spacing w:after="160" w:line="259" w:lineRule="auto"/>
              <w:rPr>
                <w:rFonts w:ascii="Arial" w:hAnsi="Arial" w:cs="Arial"/>
                <w:sz w:val="24"/>
                <w:szCs w:val="24"/>
              </w:rPr>
            </w:pPr>
          </w:p>
        </w:tc>
        <w:tc>
          <w:tcPr>
            <w:tcW w:w="1288" w:type="dxa"/>
          </w:tcPr>
          <w:p w14:paraId="06541E04" w14:textId="77777777" w:rsidR="00FA5FEF" w:rsidRPr="00FA5FEF" w:rsidRDefault="00FA5FEF" w:rsidP="00FA5FEF">
            <w:pPr>
              <w:spacing w:after="160" w:line="259" w:lineRule="auto"/>
              <w:rPr>
                <w:rFonts w:ascii="Arial" w:hAnsi="Arial" w:cs="Arial"/>
                <w:sz w:val="24"/>
                <w:szCs w:val="24"/>
              </w:rPr>
            </w:pPr>
          </w:p>
        </w:tc>
        <w:tc>
          <w:tcPr>
            <w:tcW w:w="1288" w:type="dxa"/>
          </w:tcPr>
          <w:p w14:paraId="641024FE" w14:textId="77777777" w:rsidR="00FA5FEF" w:rsidRPr="00FA5FEF" w:rsidRDefault="00FA5FEF" w:rsidP="00FA5FEF">
            <w:pPr>
              <w:spacing w:after="160" w:line="259" w:lineRule="auto"/>
              <w:rPr>
                <w:rFonts w:ascii="Arial" w:hAnsi="Arial" w:cs="Arial"/>
                <w:sz w:val="24"/>
                <w:szCs w:val="24"/>
              </w:rPr>
            </w:pPr>
          </w:p>
        </w:tc>
      </w:tr>
      <w:tr w:rsidR="00FA5FEF" w:rsidRPr="00FA5FEF" w14:paraId="7B4BF275" w14:textId="77777777" w:rsidTr="00E81D4B">
        <w:tc>
          <w:tcPr>
            <w:tcW w:w="1288" w:type="dxa"/>
          </w:tcPr>
          <w:p w14:paraId="628F5013" w14:textId="77777777" w:rsidR="00FA5FEF" w:rsidRPr="00FA5FEF" w:rsidRDefault="00FA5FEF" w:rsidP="00FA5FEF">
            <w:pPr>
              <w:spacing w:after="160" w:line="259" w:lineRule="auto"/>
              <w:rPr>
                <w:rFonts w:ascii="Arial" w:hAnsi="Arial" w:cs="Arial"/>
                <w:sz w:val="24"/>
                <w:szCs w:val="24"/>
              </w:rPr>
            </w:pPr>
            <w:r w:rsidRPr="00FA5FEF">
              <w:rPr>
                <w:rFonts w:ascii="Arial" w:hAnsi="Arial" w:cs="Arial"/>
                <w:sz w:val="24"/>
                <w:szCs w:val="24"/>
              </w:rPr>
              <w:t xml:space="preserve">Lead Consultant CV with  experience in  related assignment </w:t>
            </w:r>
          </w:p>
        </w:tc>
        <w:tc>
          <w:tcPr>
            <w:tcW w:w="975" w:type="dxa"/>
          </w:tcPr>
          <w:p w14:paraId="2EFFE489" w14:textId="77777777" w:rsidR="00FA5FEF" w:rsidRPr="00FA5FEF" w:rsidRDefault="00FA5FEF" w:rsidP="00FA5FEF">
            <w:pPr>
              <w:spacing w:after="160" w:line="259" w:lineRule="auto"/>
              <w:rPr>
                <w:rFonts w:ascii="Arial" w:hAnsi="Arial" w:cs="Arial"/>
                <w:sz w:val="24"/>
                <w:szCs w:val="24"/>
              </w:rPr>
            </w:pPr>
            <w:r w:rsidRPr="00FA5FEF">
              <w:rPr>
                <w:rFonts w:ascii="Arial" w:hAnsi="Arial" w:cs="Arial"/>
                <w:sz w:val="24"/>
                <w:szCs w:val="24"/>
              </w:rPr>
              <w:t>15</w:t>
            </w:r>
          </w:p>
        </w:tc>
        <w:tc>
          <w:tcPr>
            <w:tcW w:w="1601" w:type="dxa"/>
          </w:tcPr>
          <w:p w14:paraId="29EF2A5F" w14:textId="77777777" w:rsidR="00FA5FEF" w:rsidRPr="00FA5FEF" w:rsidRDefault="00FA5FEF" w:rsidP="00FA5FEF">
            <w:pPr>
              <w:spacing w:after="160" w:line="259" w:lineRule="auto"/>
              <w:rPr>
                <w:rFonts w:ascii="Arial" w:hAnsi="Arial" w:cs="Arial"/>
                <w:sz w:val="24"/>
                <w:szCs w:val="24"/>
              </w:rPr>
            </w:pPr>
          </w:p>
        </w:tc>
        <w:tc>
          <w:tcPr>
            <w:tcW w:w="1288" w:type="dxa"/>
          </w:tcPr>
          <w:p w14:paraId="573946BE" w14:textId="77777777" w:rsidR="00FA5FEF" w:rsidRPr="00FA5FEF" w:rsidRDefault="00FA5FEF" w:rsidP="00FA5FEF">
            <w:pPr>
              <w:spacing w:after="160" w:line="259" w:lineRule="auto"/>
              <w:rPr>
                <w:rFonts w:ascii="Arial" w:hAnsi="Arial" w:cs="Arial"/>
                <w:sz w:val="24"/>
                <w:szCs w:val="24"/>
              </w:rPr>
            </w:pPr>
          </w:p>
        </w:tc>
        <w:tc>
          <w:tcPr>
            <w:tcW w:w="1288" w:type="dxa"/>
          </w:tcPr>
          <w:p w14:paraId="4B5BC4C2" w14:textId="77777777" w:rsidR="00FA5FEF" w:rsidRPr="00FA5FEF" w:rsidRDefault="00FA5FEF" w:rsidP="00FA5FEF">
            <w:pPr>
              <w:spacing w:after="160" w:line="259" w:lineRule="auto"/>
              <w:rPr>
                <w:rFonts w:ascii="Arial" w:hAnsi="Arial" w:cs="Arial"/>
                <w:sz w:val="24"/>
                <w:szCs w:val="24"/>
              </w:rPr>
            </w:pPr>
          </w:p>
        </w:tc>
        <w:tc>
          <w:tcPr>
            <w:tcW w:w="1288" w:type="dxa"/>
          </w:tcPr>
          <w:p w14:paraId="1A98293C" w14:textId="77777777" w:rsidR="00FA5FEF" w:rsidRPr="00FA5FEF" w:rsidRDefault="00FA5FEF" w:rsidP="00FA5FEF">
            <w:pPr>
              <w:spacing w:after="160" w:line="259" w:lineRule="auto"/>
              <w:rPr>
                <w:rFonts w:ascii="Arial" w:hAnsi="Arial" w:cs="Arial"/>
                <w:sz w:val="24"/>
                <w:szCs w:val="24"/>
              </w:rPr>
            </w:pPr>
          </w:p>
        </w:tc>
        <w:tc>
          <w:tcPr>
            <w:tcW w:w="1288" w:type="dxa"/>
          </w:tcPr>
          <w:p w14:paraId="5A72A5B5" w14:textId="77777777" w:rsidR="00FA5FEF" w:rsidRPr="00FA5FEF" w:rsidRDefault="00FA5FEF" w:rsidP="00FA5FEF">
            <w:pPr>
              <w:spacing w:after="160" w:line="259" w:lineRule="auto"/>
              <w:rPr>
                <w:rFonts w:ascii="Arial" w:hAnsi="Arial" w:cs="Arial"/>
                <w:sz w:val="24"/>
                <w:szCs w:val="24"/>
              </w:rPr>
            </w:pPr>
          </w:p>
        </w:tc>
      </w:tr>
      <w:tr w:rsidR="00FA5FEF" w:rsidRPr="00FA5FEF" w14:paraId="04023DB0" w14:textId="77777777" w:rsidTr="00E81D4B">
        <w:tc>
          <w:tcPr>
            <w:tcW w:w="1288" w:type="dxa"/>
          </w:tcPr>
          <w:p w14:paraId="2BA16D50" w14:textId="77777777" w:rsidR="00FA5FEF" w:rsidRPr="00FA5FEF" w:rsidRDefault="00FA5FEF" w:rsidP="00FA5FEF">
            <w:pPr>
              <w:spacing w:after="160" w:line="259" w:lineRule="auto"/>
              <w:rPr>
                <w:rFonts w:ascii="Arial" w:hAnsi="Arial" w:cs="Arial"/>
                <w:sz w:val="24"/>
                <w:szCs w:val="24"/>
              </w:rPr>
            </w:pPr>
            <w:r w:rsidRPr="00FA5FEF">
              <w:rPr>
                <w:rFonts w:ascii="Arial" w:hAnsi="Arial" w:cs="Arial"/>
                <w:sz w:val="24"/>
                <w:szCs w:val="24"/>
              </w:rPr>
              <w:t xml:space="preserve">Number of Evidences of Strategic Media engagement </w:t>
            </w:r>
          </w:p>
        </w:tc>
        <w:tc>
          <w:tcPr>
            <w:tcW w:w="975" w:type="dxa"/>
          </w:tcPr>
          <w:p w14:paraId="6AEB64CF" w14:textId="77777777" w:rsidR="00FA5FEF" w:rsidRPr="00FA5FEF" w:rsidRDefault="00FA5FEF" w:rsidP="00FA5FEF">
            <w:pPr>
              <w:spacing w:after="160" w:line="259" w:lineRule="auto"/>
              <w:rPr>
                <w:rFonts w:ascii="Arial" w:hAnsi="Arial" w:cs="Arial"/>
                <w:sz w:val="24"/>
                <w:szCs w:val="24"/>
              </w:rPr>
            </w:pPr>
            <w:r w:rsidRPr="00FA5FEF">
              <w:rPr>
                <w:rFonts w:ascii="Arial" w:hAnsi="Arial" w:cs="Arial"/>
                <w:sz w:val="24"/>
                <w:szCs w:val="24"/>
              </w:rPr>
              <w:t>15</w:t>
            </w:r>
          </w:p>
        </w:tc>
        <w:tc>
          <w:tcPr>
            <w:tcW w:w="1601" w:type="dxa"/>
          </w:tcPr>
          <w:p w14:paraId="638755BA" w14:textId="77777777" w:rsidR="00FA5FEF" w:rsidRPr="00FA5FEF" w:rsidRDefault="00FA5FEF" w:rsidP="00FA5FEF">
            <w:pPr>
              <w:spacing w:after="160" w:line="259" w:lineRule="auto"/>
              <w:rPr>
                <w:rFonts w:ascii="Arial" w:hAnsi="Arial" w:cs="Arial"/>
                <w:sz w:val="24"/>
                <w:szCs w:val="24"/>
              </w:rPr>
            </w:pPr>
          </w:p>
        </w:tc>
        <w:tc>
          <w:tcPr>
            <w:tcW w:w="1288" w:type="dxa"/>
          </w:tcPr>
          <w:p w14:paraId="59F0BC93" w14:textId="77777777" w:rsidR="00FA5FEF" w:rsidRPr="00FA5FEF" w:rsidRDefault="00FA5FEF" w:rsidP="00FA5FEF">
            <w:pPr>
              <w:spacing w:after="160" w:line="259" w:lineRule="auto"/>
              <w:rPr>
                <w:rFonts w:ascii="Arial" w:hAnsi="Arial" w:cs="Arial"/>
                <w:sz w:val="24"/>
                <w:szCs w:val="24"/>
              </w:rPr>
            </w:pPr>
          </w:p>
        </w:tc>
        <w:tc>
          <w:tcPr>
            <w:tcW w:w="1288" w:type="dxa"/>
          </w:tcPr>
          <w:p w14:paraId="037F44D9" w14:textId="77777777" w:rsidR="00FA5FEF" w:rsidRPr="00FA5FEF" w:rsidRDefault="00FA5FEF" w:rsidP="00FA5FEF">
            <w:pPr>
              <w:spacing w:after="160" w:line="259" w:lineRule="auto"/>
              <w:rPr>
                <w:rFonts w:ascii="Arial" w:hAnsi="Arial" w:cs="Arial"/>
                <w:sz w:val="24"/>
                <w:szCs w:val="24"/>
              </w:rPr>
            </w:pPr>
          </w:p>
        </w:tc>
        <w:tc>
          <w:tcPr>
            <w:tcW w:w="1288" w:type="dxa"/>
          </w:tcPr>
          <w:p w14:paraId="4480EC75" w14:textId="77777777" w:rsidR="00FA5FEF" w:rsidRPr="00FA5FEF" w:rsidRDefault="00FA5FEF" w:rsidP="00FA5FEF">
            <w:pPr>
              <w:spacing w:after="160" w:line="259" w:lineRule="auto"/>
              <w:rPr>
                <w:rFonts w:ascii="Arial" w:hAnsi="Arial" w:cs="Arial"/>
                <w:sz w:val="24"/>
                <w:szCs w:val="24"/>
              </w:rPr>
            </w:pPr>
          </w:p>
        </w:tc>
        <w:tc>
          <w:tcPr>
            <w:tcW w:w="1288" w:type="dxa"/>
          </w:tcPr>
          <w:p w14:paraId="20FC241D" w14:textId="77777777" w:rsidR="00FA5FEF" w:rsidRPr="00FA5FEF" w:rsidRDefault="00FA5FEF" w:rsidP="00FA5FEF">
            <w:pPr>
              <w:spacing w:after="160" w:line="259" w:lineRule="auto"/>
              <w:rPr>
                <w:rFonts w:ascii="Arial" w:hAnsi="Arial" w:cs="Arial"/>
                <w:sz w:val="24"/>
                <w:szCs w:val="24"/>
              </w:rPr>
            </w:pPr>
          </w:p>
        </w:tc>
      </w:tr>
      <w:tr w:rsidR="00FA5FEF" w:rsidRPr="00FA5FEF" w14:paraId="6C21E640" w14:textId="77777777" w:rsidTr="00E81D4B">
        <w:tc>
          <w:tcPr>
            <w:tcW w:w="1288" w:type="dxa"/>
          </w:tcPr>
          <w:p w14:paraId="6505318C" w14:textId="77777777" w:rsidR="00FA5FEF" w:rsidRPr="00FA5FEF" w:rsidRDefault="00FA5FEF" w:rsidP="00FA5FEF">
            <w:pPr>
              <w:spacing w:after="160" w:line="259" w:lineRule="auto"/>
              <w:rPr>
                <w:rFonts w:ascii="Arial" w:hAnsi="Arial" w:cs="Arial"/>
                <w:sz w:val="24"/>
                <w:szCs w:val="24"/>
              </w:rPr>
            </w:pPr>
            <w:r w:rsidRPr="00FA5FEF">
              <w:rPr>
                <w:rFonts w:ascii="Arial" w:hAnsi="Arial" w:cs="Arial"/>
                <w:sz w:val="24"/>
                <w:szCs w:val="24"/>
              </w:rPr>
              <w:t xml:space="preserve">Experience with UN/INGOs in strategic media engagement </w:t>
            </w:r>
          </w:p>
        </w:tc>
        <w:tc>
          <w:tcPr>
            <w:tcW w:w="975" w:type="dxa"/>
          </w:tcPr>
          <w:p w14:paraId="134AB2EF" w14:textId="77777777" w:rsidR="00FA5FEF" w:rsidRPr="00FA5FEF" w:rsidRDefault="00FA5FEF" w:rsidP="00FA5FEF">
            <w:pPr>
              <w:spacing w:after="160" w:line="259" w:lineRule="auto"/>
              <w:rPr>
                <w:rFonts w:ascii="Arial" w:hAnsi="Arial" w:cs="Arial"/>
                <w:sz w:val="24"/>
                <w:szCs w:val="24"/>
              </w:rPr>
            </w:pPr>
            <w:r w:rsidRPr="00FA5FEF">
              <w:rPr>
                <w:rFonts w:ascii="Arial" w:hAnsi="Arial" w:cs="Arial"/>
                <w:sz w:val="24"/>
                <w:szCs w:val="24"/>
              </w:rPr>
              <w:t>10</w:t>
            </w:r>
          </w:p>
        </w:tc>
        <w:tc>
          <w:tcPr>
            <w:tcW w:w="1601" w:type="dxa"/>
          </w:tcPr>
          <w:p w14:paraId="33BF43F5" w14:textId="77777777" w:rsidR="00FA5FEF" w:rsidRPr="00FA5FEF" w:rsidRDefault="00FA5FEF" w:rsidP="00FA5FEF">
            <w:pPr>
              <w:spacing w:after="160" w:line="259" w:lineRule="auto"/>
              <w:rPr>
                <w:rFonts w:ascii="Arial" w:hAnsi="Arial" w:cs="Arial"/>
                <w:sz w:val="24"/>
                <w:szCs w:val="24"/>
              </w:rPr>
            </w:pPr>
          </w:p>
        </w:tc>
        <w:tc>
          <w:tcPr>
            <w:tcW w:w="1288" w:type="dxa"/>
          </w:tcPr>
          <w:p w14:paraId="4B9ECC45" w14:textId="77777777" w:rsidR="00FA5FEF" w:rsidRPr="00FA5FEF" w:rsidRDefault="00FA5FEF" w:rsidP="00FA5FEF">
            <w:pPr>
              <w:spacing w:after="160" w:line="259" w:lineRule="auto"/>
              <w:rPr>
                <w:rFonts w:ascii="Arial" w:hAnsi="Arial" w:cs="Arial"/>
                <w:sz w:val="24"/>
                <w:szCs w:val="24"/>
              </w:rPr>
            </w:pPr>
          </w:p>
        </w:tc>
        <w:tc>
          <w:tcPr>
            <w:tcW w:w="1288" w:type="dxa"/>
          </w:tcPr>
          <w:p w14:paraId="260F4ABC" w14:textId="77777777" w:rsidR="00FA5FEF" w:rsidRPr="00FA5FEF" w:rsidRDefault="00FA5FEF" w:rsidP="00FA5FEF">
            <w:pPr>
              <w:spacing w:after="160" w:line="259" w:lineRule="auto"/>
              <w:rPr>
                <w:rFonts w:ascii="Arial" w:hAnsi="Arial" w:cs="Arial"/>
                <w:sz w:val="24"/>
                <w:szCs w:val="24"/>
              </w:rPr>
            </w:pPr>
          </w:p>
        </w:tc>
        <w:tc>
          <w:tcPr>
            <w:tcW w:w="1288" w:type="dxa"/>
          </w:tcPr>
          <w:p w14:paraId="33B2D5B4" w14:textId="77777777" w:rsidR="00FA5FEF" w:rsidRPr="00FA5FEF" w:rsidRDefault="00FA5FEF" w:rsidP="00FA5FEF">
            <w:pPr>
              <w:spacing w:after="160" w:line="259" w:lineRule="auto"/>
              <w:rPr>
                <w:rFonts w:ascii="Arial" w:hAnsi="Arial" w:cs="Arial"/>
                <w:sz w:val="24"/>
                <w:szCs w:val="24"/>
              </w:rPr>
            </w:pPr>
          </w:p>
        </w:tc>
        <w:tc>
          <w:tcPr>
            <w:tcW w:w="1288" w:type="dxa"/>
          </w:tcPr>
          <w:p w14:paraId="6EBD3833" w14:textId="77777777" w:rsidR="00FA5FEF" w:rsidRPr="00FA5FEF" w:rsidRDefault="00FA5FEF" w:rsidP="00FA5FEF">
            <w:pPr>
              <w:spacing w:after="160" w:line="259" w:lineRule="auto"/>
              <w:rPr>
                <w:rFonts w:ascii="Arial" w:hAnsi="Arial" w:cs="Arial"/>
                <w:sz w:val="24"/>
                <w:szCs w:val="24"/>
              </w:rPr>
            </w:pPr>
            <w:r w:rsidRPr="00FA5FEF">
              <w:rPr>
                <w:rFonts w:ascii="Arial" w:hAnsi="Arial" w:cs="Arial"/>
                <w:sz w:val="24"/>
                <w:szCs w:val="24"/>
              </w:rPr>
              <w:t xml:space="preserve">At least 5 prior experiences for 10 marking </w:t>
            </w:r>
          </w:p>
        </w:tc>
      </w:tr>
      <w:tr w:rsidR="00FA5FEF" w:rsidRPr="00FA5FEF" w14:paraId="2058E2AB" w14:textId="77777777" w:rsidTr="00E81D4B">
        <w:tc>
          <w:tcPr>
            <w:tcW w:w="1288" w:type="dxa"/>
          </w:tcPr>
          <w:p w14:paraId="6B8B0A7A" w14:textId="77777777" w:rsidR="00FA5FEF" w:rsidRPr="00FA5FEF" w:rsidRDefault="00FA5FEF" w:rsidP="00FA5FEF">
            <w:pPr>
              <w:spacing w:after="160" w:line="259" w:lineRule="auto"/>
              <w:rPr>
                <w:rFonts w:ascii="Arial" w:hAnsi="Arial" w:cs="Arial"/>
                <w:sz w:val="24"/>
                <w:szCs w:val="24"/>
              </w:rPr>
            </w:pPr>
            <w:r w:rsidRPr="00FA5FEF">
              <w:rPr>
                <w:rFonts w:ascii="Arial" w:hAnsi="Arial" w:cs="Arial"/>
                <w:sz w:val="24"/>
                <w:szCs w:val="24"/>
              </w:rPr>
              <w:t xml:space="preserve">Number/times  of  Experience engaging policy makers and high level experts in Media programme </w:t>
            </w:r>
          </w:p>
        </w:tc>
        <w:tc>
          <w:tcPr>
            <w:tcW w:w="975" w:type="dxa"/>
          </w:tcPr>
          <w:p w14:paraId="501DD372" w14:textId="77777777" w:rsidR="00FA5FEF" w:rsidRPr="00FA5FEF" w:rsidRDefault="00FA5FEF" w:rsidP="00FA5FEF">
            <w:pPr>
              <w:spacing w:after="160" w:line="259" w:lineRule="auto"/>
              <w:rPr>
                <w:rFonts w:ascii="Arial" w:hAnsi="Arial" w:cs="Arial"/>
                <w:sz w:val="24"/>
                <w:szCs w:val="24"/>
              </w:rPr>
            </w:pPr>
            <w:r w:rsidRPr="00FA5FEF">
              <w:rPr>
                <w:rFonts w:ascii="Arial" w:hAnsi="Arial" w:cs="Arial"/>
                <w:sz w:val="24"/>
                <w:szCs w:val="24"/>
              </w:rPr>
              <w:t xml:space="preserve">10 </w:t>
            </w:r>
          </w:p>
        </w:tc>
        <w:tc>
          <w:tcPr>
            <w:tcW w:w="1601" w:type="dxa"/>
          </w:tcPr>
          <w:p w14:paraId="23459043" w14:textId="77777777" w:rsidR="00FA5FEF" w:rsidRPr="00FA5FEF" w:rsidRDefault="00FA5FEF" w:rsidP="00FA5FEF">
            <w:pPr>
              <w:spacing w:after="160" w:line="259" w:lineRule="auto"/>
              <w:rPr>
                <w:rFonts w:ascii="Arial" w:hAnsi="Arial" w:cs="Arial"/>
                <w:sz w:val="24"/>
                <w:szCs w:val="24"/>
              </w:rPr>
            </w:pPr>
          </w:p>
        </w:tc>
        <w:tc>
          <w:tcPr>
            <w:tcW w:w="1288" w:type="dxa"/>
          </w:tcPr>
          <w:p w14:paraId="3EBC17A2" w14:textId="77777777" w:rsidR="00FA5FEF" w:rsidRPr="00FA5FEF" w:rsidRDefault="00FA5FEF" w:rsidP="00FA5FEF">
            <w:pPr>
              <w:spacing w:after="160" w:line="259" w:lineRule="auto"/>
              <w:rPr>
                <w:rFonts w:ascii="Arial" w:hAnsi="Arial" w:cs="Arial"/>
                <w:sz w:val="24"/>
                <w:szCs w:val="24"/>
              </w:rPr>
            </w:pPr>
          </w:p>
        </w:tc>
        <w:tc>
          <w:tcPr>
            <w:tcW w:w="1288" w:type="dxa"/>
          </w:tcPr>
          <w:p w14:paraId="50E36BA8" w14:textId="77777777" w:rsidR="00FA5FEF" w:rsidRPr="00FA5FEF" w:rsidRDefault="00FA5FEF" w:rsidP="00FA5FEF">
            <w:pPr>
              <w:spacing w:after="160" w:line="259" w:lineRule="auto"/>
              <w:rPr>
                <w:rFonts w:ascii="Arial" w:hAnsi="Arial" w:cs="Arial"/>
                <w:sz w:val="24"/>
                <w:szCs w:val="24"/>
              </w:rPr>
            </w:pPr>
          </w:p>
        </w:tc>
        <w:tc>
          <w:tcPr>
            <w:tcW w:w="1288" w:type="dxa"/>
          </w:tcPr>
          <w:p w14:paraId="3FA5E2A6" w14:textId="77777777" w:rsidR="00FA5FEF" w:rsidRPr="00FA5FEF" w:rsidRDefault="00FA5FEF" w:rsidP="00FA5FEF">
            <w:pPr>
              <w:spacing w:after="160" w:line="259" w:lineRule="auto"/>
              <w:rPr>
                <w:rFonts w:ascii="Arial" w:hAnsi="Arial" w:cs="Arial"/>
                <w:sz w:val="24"/>
                <w:szCs w:val="24"/>
              </w:rPr>
            </w:pPr>
          </w:p>
        </w:tc>
        <w:tc>
          <w:tcPr>
            <w:tcW w:w="1288" w:type="dxa"/>
          </w:tcPr>
          <w:p w14:paraId="59F4D33E" w14:textId="77777777" w:rsidR="00FA5FEF" w:rsidRPr="00FA5FEF" w:rsidRDefault="00FA5FEF" w:rsidP="00FA5FEF">
            <w:pPr>
              <w:spacing w:after="160" w:line="259" w:lineRule="auto"/>
              <w:rPr>
                <w:rFonts w:ascii="Arial" w:hAnsi="Arial" w:cs="Arial"/>
                <w:sz w:val="24"/>
                <w:szCs w:val="24"/>
              </w:rPr>
            </w:pPr>
          </w:p>
        </w:tc>
      </w:tr>
      <w:tr w:rsidR="00FA5FEF" w:rsidRPr="00FA5FEF" w14:paraId="40A94D0A" w14:textId="77777777" w:rsidTr="00E81D4B">
        <w:tc>
          <w:tcPr>
            <w:tcW w:w="1288" w:type="dxa"/>
          </w:tcPr>
          <w:p w14:paraId="0CFC783D" w14:textId="77777777" w:rsidR="00FA5FEF" w:rsidRPr="00FA5FEF" w:rsidRDefault="00FA5FEF" w:rsidP="00FA5FEF">
            <w:pPr>
              <w:spacing w:after="160" w:line="259" w:lineRule="auto"/>
              <w:rPr>
                <w:rFonts w:ascii="Arial" w:hAnsi="Arial" w:cs="Arial"/>
                <w:sz w:val="24"/>
                <w:szCs w:val="24"/>
              </w:rPr>
            </w:pPr>
            <w:r w:rsidRPr="00FA5FEF">
              <w:rPr>
                <w:rFonts w:ascii="Arial" w:hAnsi="Arial" w:cs="Arial"/>
                <w:sz w:val="24"/>
                <w:szCs w:val="24"/>
              </w:rPr>
              <w:t xml:space="preserve">Total marks Technical </w:t>
            </w:r>
          </w:p>
        </w:tc>
        <w:tc>
          <w:tcPr>
            <w:tcW w:w="975" w:type="dxa"/>
          </w:tcPr>
          <w:p w14:paraId="4C9D85E4" w14:textId="77777777" w:rsidR="00FA5FEF" w:rsidRPr="00FA5FEF" w:rsidRDefault="00FA5FEF" w:rsidP="00FA5FEF">
            <w:pPr>
              <w:spacing w:after="160" w:line="259" w:lineRule="auto"/>
              <w:rPr>
                <w:rFonts w:ascii="Arial" w:hAnsi="Arial" w:cs="Arial"/>
                <w:sz w:val="24"/>
                <w:szCs w:val="24"/>
              </w:rPr>
            </w:pPr>
            <w:r w:rsidRPr="00FA5FEF">
              <w:rPr>
                <w:rFonts w:ascii="Arial" w:hAnsi="Arial" w:cs="Arial"/>
                <w:sz w:val="24"/>
                <w:szCs w:val="24"/>
              </w:rPr>
              <w:t xml:space="preserve">60 </w:t>
            </w:r>
          </w:p>
        </w:tc>
        <w:tc>
          <w:tcPr>
            <w:tcW w:w="1601" w:type="dxa"/>
          </w:tcPr>
          <w:p w14:paraId="52264B7A" w14:textId="77777777" w:rsidR="00FA5FEF" w:rsidRPr="00FA5FEF" w:rsidRDefault="00FA5FEF" w:rsidP="00FA5FEF">
            <w:pPr>
              <w:spacing w:after="160" w:line="259" w:lineRule="auto"/>
              <w:rPr>
                <w:rFonts w:ascii="Arial" w:hAnsi="Arial" w:cs="Arial"/>
                <w:sz w:val="24"/>
                <w:szCs w:val="24"/>
              </w:rPr>
            </w:pPr>
          </w:p>
        </w:tc>
        <w:tc>
          <w:tcPr>
            <w:tcW w:w="1288" w:type="dxa"/>
          </w:tcPr>
          <w:p w14:paraId="222A6462" w14:textId="77777777" w:rsidR="00FA5FEF" w:rsidRPr="00FA5FEF" w:rsidRDefault="00FA5FEF" w:rsidP="00FA5FEF">
            <w:pPr>
              <w:spacing w:after="160" w:line="259" w:lineRule="auto"/>
              <w:rPr>
                <w:rFonts w:ascii="Arial" w:hAnsi="Arial" w:cs="Arial"/>
                <w:sz w:val="24"/>
                <w:szCs w:val="24"/>
              </w:rPr>
            </w:pPr>
          </w:p>
        </w:tc>
        <w:tc>
          <w:tcPr>
            <w:tcW w:w="1288" w:type="dxa"/>
          </w:tcPr>
          <w:p w14:paraId="4F59CE01" w14:textId="77777777" w:rsidR="00FA5FEF" w:rsidRPr="00FA5FEF" w:rsidRDefault="00FA5FEF" w:rsidP="00FA5FEF">
            <w:pPr>
              <w:spacing w:after="160" w:line="259" w:lineRule="auto"/>
              <w:rPr>
                <w:rFonts w:ascii="Arial" w:hAnsi="Arial" w:cs="Arial"/>
                <w:sz w:val="24"/>
                <w:szCs w:val="24"/>
              </w:rPr>
            </w:pPr>
          </w:p>
        </w:tc>
        <w:tc>
          <w:tcPr>
            <w:tcW w:w="1288" w:type="dxa"/>
          </w:tcPr>
          <w:p w14:paraId="4340E45D" w14:textId="77777777" w:rsidR="00FA5FEF" w:rsidRPr="00FA5FEF" w:rsidRDefault="00FA5FEF" w:rsidP="00FA5FEF">
            <w:pPr>
              <w:spacing w:after="160" w:line="259" w:lineRule="auto"/>
              <w:rPr>
                <w:rFonts w:ascii="Arial" w:hAnsi="Arial" w:cs="Arial"/>
                <w:sz w:val="24"/>
                <w:szCs w:val="24"/>
              </w:rPr>
            </w:pPr>
          </w:p>
        </w:tc>
        <w:tc>
          <w:tcPr>
            <w:tcW w:w="1288" w:type="dxa"/>
          </w:tcPr>
          <w:p w14:paraId="2B85A21F" w14:textId="77777777" w:rsidR="00FA5FEF" w:rsidRPr="00FA5FEF" w:rsidRDefault="00FA5FEF" w:rsidP="00FA5FEF">
            <w:pPr>
              <w:spacing w:after="160" w:line="259" w:lineRule="auto"/>
              <w:rPr>
                <w:rFonts w:ascii="Arial" w:hAnsi="Arial" w:cs="Arial"/>
                <w:sz w:val="24"/>
                <w:szCs w:val="24"/>
              </w:rPr>
            </w:pPr>
          </w:p>
        </w:tc>
      </w:tr>
      <w:tr w:rsidR="00FA5FEF" w:rsidRPr="00FA5FEF" w14:paraId="7DCB5900" w14:textId="77777777" w:rsidTr="00E81D4B">
        <w:tc>
          <w:tcPr>
            <w:tcW w:w="1288" w:type="dxa"/>
          </w:tcPr>
          <w:p w14:paraId="39FD40F0" w14:textId="77777777" w:rsidR="00FA5FEF" w:rsidRPr="00FA5FEF" w:rsidRDefault="00FA5FEF" w:rsidP="00FA5FEF">
            <w:pPr>
              <w:spacing w:after="160" w:line="259" w:lineRule="auto"/>
              <w:rPr>
                <w:rFonts w:ascii="Arial" w:hAnsi="Arial" w:cs="Arial"/>
                <w:sz w:val="24"/>
                <w:szCs w:val="24"/>
              </w:rPr>
            </w:pPr>
            <w:r w:rsidRPr="00FA5FEF">
              <w:rPr>
                <w:rFonts w:ascii="Arial" w:hAnsi="Arial" w:cs="Arial"/>
                <w:sz w:val="24"/>
                <w:szCs w:val="24"/>
              </w:rPr>
              <w:t xml:space="preserve">Total marks </w:t>
            </w:r>
          </w:p>
          <w:p w14:paraId="43B11BE4" w14:textId="77777777" w:rsidR="00FA5FEF" w:rsidRPr="00FA5FEF" w:rsidRDefault="00FA5FEF" w:rsidP="00FA5FEF">
            <w:pPr>
              <w:spacing w:after="160" w:line="259" w:lineRule="auto"/>
              <w:rPr>
                <w:rFonts w:ascii="Arial" w:hAnsi="Arial" w:cs="Arial"/>
                <w:sz w:val="24"/>
                <w:szCs w:val="24"/>
              </w:rPr>
            </w:pPr>
            <w:r w:rsidRPr="00FA5FEF">
              <w:rPr>
                <w:rFonts w:ascii="Arial" w:hAnsi="Arial" w:cs="Arial"/>
                <w:sz w:val="24"/>
                <w:szCs w:val="24"/>
              </w:rPr>
              <w:t xml:space="preserve">Financial </w:t>
            </w:r>
          </w:p>
        </w:tc>
        <w:tc>
          <w:tcPr>
            <w:tcW w:w="975" w:type="dxa"/>
          </w:tcPr>
          <w:p w14:paraId="7C87D876" w14:textId="77777777" w:rsidR="00FA5FEF" w:rsidRPr="00FA5FEF" w:rsidRDefault="00FA5FEF" w:rsidP="00FA5FEF">
            <w:pPr>
              <w:spacing w:after="160" w:line="259" w:lineRule="auto"/>
              <w:rPr>
                <w:rFonts w:ascii="Arial" w:hAnsi="Arial" w:cs="Arial"/>
                <w:sz w:val="24"/>
                <w:szCs w:val="24"/>
              </w:rPr>
            </w:pPr>
            <w:r w:rsidRPr="00FA5FEF">
              <w:rPr>
                <w:rFonts w:ascii="Arial" w:hAnsi="Arial" w:cs="Arial"/>
                <w:sz w:val="24"/>
                <w:szCs w:val="24"/>
              </w:rPr>
              <w:t>40</w:t>
            </w:r>
          </w:p>
        </w:tc>
        <w:tc>
          <w:tcPr>
            <w:tcW w:w="1601" w:type="dxa"/>
          </w:tcPr>
          <w:p w14:paraId="02881085" w14:textId="77777777" w:rsidR="00FA5FEF" w:rsidRPr="00FA5FEF" w:rsidRDefault="00FA5FEF" w:rsidP="00FA5FEF">
            <w:pPr>
              <w:spacing w:after="160" w:line="259" w:lineRule="auto"/>
              <w:rPr>
                <w:rFonts w:ascii="Arial" w:hAnsi="Arial" w:cs="Arial"/>
                <w:sz w:val="24"/>
                <w:szCs w:val="24"/>
              </w:rPr>
            </w:pPr>
          </w:p>
        </w:tc>
        <w:tc>
          <w:tcPr>
            <w:tcW w:w="1288" w:type="dxa"/>
          </w:tcPr>
          <w:p w14:paraId="38EE764A" w14:textId="77777777" w:rsidR="00FA5FEF" w:rsidRPr="00FA5FEF" w:rsidRDefault="00FA5FEF" w:rsidP="00FA5FEF">
            <w:pPr>
              <w:spacing w:after="160" w:line="259" w:lineRule="auto"/>
              <w:rPr>
                <w:rFonts w:ascii="Arial" w:hAnsi="Arial" w:cs="Arial"/>
                <w:sz w:val="24"/>
                <w:szCs w:val="24"/>
              </w:rPr>
            </w:pPr>
          </w:p>
        </w:tc>
        <w:tc>
          <w:tcPr>
            <w:tcW w:w="1288" w:type="dxa"/>
          </w:tcPr>
          <w:p w14:paraId="2F3CC2A9" w14:textId="77777777" w:rsidR="00FA5FEF" w:rsidRPr="00FA5FEF" w:rsidRDefault="00FA5FEF" w:rsidP="00FA5FEF">
            <w:pPr>
              <w:spacing w:after="160" w:line="259" w:lineRule="auto"/>
              <w:rPr>
                <w:rFonts w:ascii="Arial" w:hAnsi="Arial" w:cs="Arial"/>
                <w:sz w:val="24"/>
                <w:szCs w:val="24"/>
              </w:rPr>
            </w:pPr>
          </w:p>
        </w:tc>
        <w:tc>
          <w:tcPr>
            <w:tcW w:w="1288" w:type="dxa"/>
          </w:tcPr>
          <w:p w14:paraId="4904ACB4" w14:textId="77777777" w:rsidR="00FA5FEF" w:rsidRPr="00FA5FEF" w:rsidRDefault="00FA5FEF" w:rsidP="00FA5FEF">
            <w:pPr>
              <w:spacing w:after="160" w:line="259" w:lineRule="auto"/>
              <w:rPr>
                <w:rFonts w:ascii="Arial" w:hAnsi="Arial" w:cs="Arial"/>
                <w:sz w:val="24"/>
                <w:szCs w:val="24"/>
              </w:rPr>
            </w:pPr>
          </w:p>
        </w:tc>
        <w:tc>
          <w:tcPr>
            <w:tcW w:w="1288" w:type="dxa"/>
          </w:tcPr>
          <w:p w14:paraId="53625107" w14:textId="77777777" w:rsidR="00FA5FEF" w:rsidRPr="00FA5FEF" w:rsidRDefault="00FA5FEF" w:rsidP="00FA5FEF">
            <w:pPr>
              <w:spacing w:after="160" w:line="259" w:lineRule="auto"/>
              <w:rPr>
                <w:rFonts w:ascii="Arial" w:hAnsi="Arial" w:cs="Arial"/>
                <w:sz w:val="24"/>
                <w:szCs w:val="24"/>
              </w:rPr>
            </w:pPr>
          </w:p>
        </w:tc>
      </w:tr>
    </w:tbl>
    <w:p w14:paraId="7D223E92" w14:textId="77777777" w:rsidR="00FA5FEF" w:rsidRPr="00FA5FEF" w:rsidRDefault="00FA5FEF" w:rsidP="00FA5FEF">
      <w:pPr>
        <w:spacing w:after="160" w:line="259" w:lineRule="auto"/>
        <w:rPr>
          <w:rFonts w:ascii="Arial" w:hAnsi="Arial" w:cs="Arial"/>
          <w:sz w:val="24"/>
          <w:szCs w:val="24"/>
        </w:rPr>
      </w:pPr>
    </w:p>
    <w:p w14:paraId="09447E7F" w14:textId="2A83F7AD" w:rsidR="00FA5FEF" w:rsidRPr="00FA5FEF" w:rsidRDefault="00FA5FEF" w:rsidP="00FA5FEF">
      <w:pPr>
        <w:spacing w:after="160" w:line="259" w:lineRule="auto"/>
        <w:jc w:val="both"/>
        <w:rPr>
          <w:rFonts w:ascii="Arial" w:hAnsi="Arial" w:cs="Arial"/>
          <w:b/>
          <w:sz w:val="24"/>
          <w:szCs w:val="24"/>
          <w:u w:val="single"/>
        </w:rPr>
      </w:pPr>
      <w:bookmarkStart w:id="0" w:name="_GoBack"/>
      <w:r w:rsidRPr="00FA5FEF">
        <w:rPr>
          <w:rFonts w:ascii="Arial" w:hAnsi="Arial" w:cs="Arial"/>
          <w:b/>
          <w:sz w:val="24"/>
          <w:szCs w:val="24"/>
          <w:u w:val="single"/>
        </w:rPr>
        <w:t>Note: The consultant above 50 marks in Technical Evaluation will be considered for Financial Evaluation. Evidences and experiences along the lead consultant profile will be great conside</w:t>
      </w:r>
      <w:r w:rsidRPr="00FA5FEF">
        <w:rPr>
          <w:rFonts w:ascii="Arial" w:hAnsi="Arial" w:cs="Arial"/>
          <w:b/>
          <w:sz w:val="24"/>
          <w:szCs w:val="24"/>
          <w:u w:val="single"/>
        </w:rPr>
        <w:t xml:space="preserve">ration in Technical Evaluation. </w:t>
      </w:r>
    </w:p>
    <w:bookmarkEnd w:id="0"/>
    <w:p w14:paraId="1BCF3875" w14:textId="77777777" w:rsidR="00FA5FEF" w:rsidRPr="00FA5FEF" w:rsidRDefault="00FA5FEF" w:rsidP="00B523D9">
      <w:pPr>
        <w:spacing w:after="340" w:line="260" w:lineRule="exact"/>
        <w:ind w:left="360"/>
        <w:contextualSpacing/>
        <w:jc w:val="both"/>
        <w:rPr>
          <w:rFonts w:ascii="Arial" w:hAnsi="Arial" w:cs="Arial"/>
          <w:color w:val="000000" w:themeColor="text1"/>
          <w:sz w:val="24"/>
          <w:szCs w:val="24"/>
        </w:rPr>
      </w:pPr>
    </w:p>
    <w:p w14:paraId="2B335108" w14:textId="77777777" w:rsidR="00B523D9" w:rsidRPr="00FA5FEF" w:rsidRDefault="00B523D9" w:rsidP="00B523D9">
      <w:pPr>
        <w:widowControl w:val="0"/>
        <w:shd w:val="clear" w:color="auto" w:fill="00734F"/>
        <w:overflowPunct w:val="0"/>
        <w:autoSpaceDE w:val="0"/>
        <w:autoSpaceDN w:val="0"/>
        <w:adjustRightInd w:val="0"/>
        <w:spacing w:after="0" w:line="240" w:lineRule="atLeast"/>
        <w:ind w:right="80"/>
        <w:jc w:val="both"/>
        <w:rPr>
          <w:rFonts w:ascii="Arial" w:hAnsi="Arial" w:cs="Arial"/>
          <w:b/>
          <w:iCs/>
          <w:color w:val="000000" w:themeColor="text1"/>
          <w:sz w:val="24"/>
          <w:szCs w:val="24"/>
        </w:rPr>
      </w:pPr>
      <w:r w:rsidRPr="00FA5FEF">
        <w:rPr>
          <w:rFonts w:ascii="Arial" w:hAnsi="Arial" w:cs="Arial"/>
          <w:b/>
          <w:iCs/>
          <w:color w:val="000000" w:themeColor="text1"/>
          <w:sz w:val="24"/>
          <w:szCs w:val="24"/>
        </w:rPr>
        <w:t>Remuneration/Fee</w:t>
      </w:r>
    </w:p>
    <w:p w14:paraId="6AB8612B" w14:textId="77777777" w:rsidR="00B523D9" w:rsidRPr="00FA5FEF" w:rsidRDefault="00B523D9" w:rsidP="00B523D9">
      <w:pPr>
        <w:widowControl w:val="0"/>
        <w:overflowPunct w:val="0"/>
        <w:autoSpaceDE w:val="0"/>
        <w:autoSpaceDN w:val="0"/>
        <w:adjustRightInd w:val="0"/>
        <w:spacing w:after="0" w:line="240" w:lineRule="atLeast"/>
        <w:jc w:val="both"/>
        <w:rPr>
          <w:rFonts w:ascii="Arial" w:hAnsi="Arial" w:cs="Arial"/>
          <w:color w:val="000000" w:themeColor="text1"/>
          <w:sz w:val="24"/>
          <w:szCs w:val="24"/>
        </w:rPr>
      </w:pPr>
    </w:p>
    <w:p w14:paraId="3E74907A" w14:textId="6DF5658A" w:rsidR="00B523D9" w:rsidRPr="00FA5FEF" w:rsidRDefault="00B523D9" w:rsidP="00B523D9">
      <w:pPr>
        <w:widowControl w:val="0"/>
        <w:overflowPunct w:val="0"/>
        <w:autoSpaceDE w:val="0"/>
        <w:autoSpaceDN w:val="0"/>
        <w:adjustRightInd w:val="0"/>
        <w:spacing w:after="0" w:line="240" w:lineRule="atLeast"/>
        <w:jc w:val="both"/>
        <w:rPr>
          <w:rFonts w:ascii="Arial" w:hAnsi="Arial" w:cs="Arial"/>
          <w:color w:val="000000" w:themeColor="text1"/>
          <w:sz w:val="24"/>
          <w:szCs w:val="24"/>
        </w:rPr>
      </w:pPr>
      <w:r w:rsidRPr="00FA5FEF">
        <w:rPr>
          <w:rFonts w:ascii="Arial" w:hAnsi="Arial" w:cs="Arial"/>
          <w:color w:val="000000" w:themeColor="text1"/>
          <w:sz w:val="24"/>
          <w:szCs w:val="24"/>
        </w:rPr>
        <w:t xml:space="preserve">Interested parties are requested to submit their financial proposal along with the technical proposal including cost of field travel and other relevant cost for the </w:t>
      </w:r>
      <w:r w:rsidRPr="00FA5FEF">
        <w:rPr>
          <w:rFonts w:ascii="Arial" w:hAnsi="Arial" w:cs="Arial"/>
          <w:b/>
          <w:color w:val="000000" w:themeColor="text1"/>
          <w:sz w:val="24"/>
          <w:szCs w:val="24"/>
        </w:rPr>
        <w:t>as</w:t>
      </w:r>
      <w:r w:rsidR="00217F20" w:rsidRPr="00FA5FEF">
        <w:rPr>
          <w:rFonts w:ascii="Arial" w:hAnsi="Arial" w:cs="Arial"/>
          <w:b/>
          <w:color w:val="000000" w:themeColor="text1"/>
          <w:sz w:val="24"/>
          <w:szCs w:val="24"/>
        </w:rPr>
        <w:t>signment for a period of total</w:t>
      </w:r>
      <w:r w:rsidRPr="00FA5FEF">
        <w:rPr>
          <w:rFonts w:ascii="Arial" w:hAnsi="Arial" w:cs="Arial"/>
          <w:color w:val="000000" w:themeColor="text1"/>
          <w:sz w:val="24"/>
          <w:szCs w:val="24"/>
        </w:rPr>
        <w:t xml:space="preserve"> </w:t>
      </w:r>
      <w:r w:rsidRPr="00FA5FEF">
        <w:rPr>
          <w:rFonts w:ascii="Arial" w:hAnsi="Arial" w:cs="Arial"/>
          <w:b/>
          <w:bCs/>
          <w:color w:val="000000" w:themeColor="text1"/>
          <w:sz w:val="24"/>
          <w:szCs w:val="24"/>
        </w:rPr>
        <w:t xml:space="preserve">12 Months </w:t>
      </w:r>
      <w:r w:rsidRPr="00FA5FEF">
        <w:rPr>
          <w:rFonts w:ascii="Arial" w:hAnsi="Arial" w:cs="Arial"/>
          <w:color w:val="000000" w:themeColor="text1"/>
          <w:sz w:val="24"/>
          <w:szCs w:val="24"/>
        </w:rPr>
        <w:t>consultancy</w:t>
      </w:r>
      <w:r w:rsidRPr="00FA5FEF">
        <w:rPr>
          <w:rFonts w:ascii="Arial" w:hAnsi="Arial" w:cs="Arial"/>
          <w:i/>
          <w:iCs/>
          <w:color w:val="000000" w:themeColor="text1"/>
          <w:sz w:val="24"/>
          <w:szCs w:val="24"/>
        </w:rPr>
        <w:t xml:space="preserve">; </w:t>
      </w:r>
      <w:r w:rsidRPr="00FA5FEF">
        <w:rPr>
          <w:rFonts w:ascii="Arial" w:hAnsi="Arial" w:cs="Arial"/>
          <w:b/>
          <w:bCs/>
          <w:color w:val="000000" w:themeColor="text1"/>
          <w:sz w:val="24"/>
          <w:szCs w:val="24"/>
        </w:rPr>
        <w:t>inclusive all VAT and Taxes</w:t>
      </w:r>
      <w:r w:rsidRPr="00FA5FEF">
        <w:rPr>
          <w:rFonts w:ascii="Arial" w:hAnsi="Arial" w:cs="Arial"/>
          <w:color w:val="000000" w:themeColor="text1"/>
          <w:sz w:val="24"/>
          <w:szCs w:val="24"/>
        </w:rPr>
        <w:t xml:space="preserve"> as per policy of the government of Bangladesh, which shall be deducted at source prior to the payment.</w:t>
      </w:r>
      <w:r w:rsidRPr="00FA5FEF">
        <w:rPr>
          <w:rFonts w:ascii="Arial" w:eastAsia="Batang" w:hAnsi="Arial" w:cs="Arial"/>
          <w:color w:val="000000" w:themeColor="text1"/>
          <w:sz w:val="24"/>
          <w:szCs w:val="24"/>
          <w:lang w:val="en-US" w:eastAsia="ko-KR"/>
        </w:rPr>
        <w:t xml:space="preserve"> </w:t>
      </w:r>
    </w:p>
    <w:p w14:paraId="18D77AB4" w14:textId="77777777" w:rsidR="00B523D9" w:rsidRPr="00FA5FEF" w:rsidRDefault="00B523D9" w:rsidP="00B523D9">
      <w:pPr>
        <w:widowControl w:val="0"/>
        <w:overflowPunct w:val="0"/>
        <w:autoSpaceDE w:val="0"/>
        <w:autoSpaceDN w:val="0"/>
        <w:adjustRightInd w:val="0"/>
        <w:spacing w:after="0" w:line="240" w:lineRule="atLeast"/>
        <w:ind w:left="717"/>
        <w:jc w:val="both"/>
        <w:rPr>
          <w:rFonts w:ascii="Arial" w:hAnsi="Arial" w:cs="Arial"/>
          <w:bCs/>
          <w:color w:val="000000" w:themeColor="text1"/>
          <w:sz w:val="24"/>
          <w:szCs w:val="24"/>
        </w:rPr>
      </w:pPr>
    </w:p>
    <w:p w14:paraId="1D8B11D3" w14:textId="77777777" w:rsidR="00B523D9" w:rsidRPr="00FA5FEF" w:rsidRDefault="00B523D9" w:rsidP="00B523D9">
      <w:pPr>
        <w:widowControl w:val="0"/>
        <w:shd w:val="clear" w:color="auto" w:fill="00734F"/>
        <w:overflowPunct w:val="0"/>
        <w:autoSpaceDE w:val="0"/>
        <w:autoSpaceDN w:val="0"/>
        <w:adjustRightInd w:val="0"/>
        <w:spacing w:after="0" w:line="240" w:lineRule="atLeast"/>
        <w:ind w:right="80"/>
        <w:jc w:val="both"/>
        <w:rPr>
          <w:rFonts w:ascii="Arial" w:hAnsi="Arial" w:cs="Arial"/>
          <w:b/>
          <w:iCs/>
          <w:color w:val="000000" w:themeColor="text1"/>
          <w:sz w:val="24"/>
          <w:szCs w:val="24"/>
        </w:rPr>
      </w:pPr>
      <w:r w:rsidRPr="00FA5FEF">
        <w:rPr>
          <w:rFonts w:ascii="Arial" w:hAnsi="Arial" w:cs="Arial"/>
          <w:b/>
          <w:iCs/>
          <w:color w:val="000000" w:themeColor="text1"/>
          <w:sz w:val="24"/>
          <w:szCs w:val="24"/>
        </w:rPr>
        <w:t>Payment</w:t>
      </w:r>
    </w:p>
    <w:p w14:paraId="7B379B99" w14:textId="77777777" w:rsidR="00B523D9" w:rsidRPr="00FA5FEF" w:rsidRDefault="00B523D9" w:rsidP="00B523D9">
      <w:pPr>
        <w:widowControl w:val="0"/>
        <w:overflowPunct w:val="0"/>
        <w:autoSpaceDE w:val="0"/>
        <w:autoSpaceDN w:val="0"/>
        <w:adjustRightInd w:val="0"/>
        <w:spacing w:after="0" w:line="240" w:lineRule="atLeast"/>
        <w:jc w:val="both"/>
        <w:rPr>
          <w:rFonts w:ascii="Arial" w:hAnsi="Arial" w:cs="Arial"/>
          <w:color w:val="000000" w:themeColor="text1"/>
          <w:sz w:val="24"/>
          <w:szCs w:val="24"/>
        </w:rPr>
      </w:pPr>
    </w:p>
    <w:p w14:paraId="1F593585" w14:textId="77777777" w:rsidR="00B523D9" w:rsidRPr="00FA5FEF" w:rsidRDefault="00B523D9" w:rsidP="00B523D9">
      <w:pPr>
        <w:widowControl w:val="0"/>
        <w:overflowPunct w:val="0"/>
        <w:autoSpaceDE w:val="0"/>
        <w:autoSpaceDN w:val="0"/>
        <w:adjustRightInd w:val="0"/>
        <w:spacing w:after="0" w:line="240" w:lineRule="atLeast"/>
        <w:jc w:val="both"/>
        <w:rPr>
          <w:rFonts w:ascii="Arial" w:hAnsi="Arial" w:cs="Arial"/>
          <w:b/>
          <w:color w:val="000000" w:themeColor="text1"/>
          <w:sz w:val="24"/>
          <w:szCs w:val="24"/>
        </w:rPr>
      </w:pPr>
      <w:r w:rsidRPr="00FA5FEF">
        <w:rPr>
          <w:rFonts w:ascii="Arial" w:hAnsi="Arial" w:cs="Arial"/>
          <w:color w:val="000000" w:themeColor="text1"/>
          <w:sz w:val="24"/>
          <w:szCs w:val="24"/>
        </w:rPr>
        <w:t xml:space="preserve">Payment will be an agreed amount including VAT and tax for the total assigned service. Full payment will be made upon completion of the assignment as per the agreed ToR. The payment mode will be in </w:t>
      </w:r>
      <w:r w:rsidRPr="00FA5FEF">
        <w:rPr>
          <w:rFonts w:ascii="Arial" w:hAnsi="Arial" w:cs="Arial"/>
          <w:b/>
          <w:color w:val="000000" w:themeColor="text1"/>
          <w:sz w:val="24"/>
          <w:szCs w:val="24"/>
        </w:rPr>
        <w:t>three (3) instalments</w:t>
      </w:r>
      <w:r w:rsidRPr="00FA5FEF">
        <w:rPr>
          <w:rFonts w:ascii="Arial" w:hAnsi="Arial" w:cs="Arial"/>
          <w:color w:val="000000" w:themeColor="text1"/>
          <w:sz w:val="24"/>
          <w:szCs w:val="24"/>
        </w:rPr>
        <w:t xml:space="preserve"> for the entire assignment against invoices issued by the Consultant:</w:t>
      </w:r>
      <w:r w:rsidRPr="00FA5FEF">
        <w:rPr>
          <w:rFonts w:ascii="Arial" w:hAnsi="Arial" w:cs="Arial"/>
          <w:b/>
          <w:color w:val="000000" w:themeColor="text1"/>
          <w:sz w:val="24"/>
          <w:szCs w:val="24"/>
        </w:rPr>
        <w:t xml:space="preserve"> </w:t>
      </w:r>
    </w:p>
    <w:p w14:paraId="3C66E963" w14:textId="77777777" w:rsidR="00B523D9" w:rsidRPr="00FA5FEF" w:rsidRDefault="00B523D9" w:rsidP="00B523D9">
      <w:pPr>
        <w:widowControl w:val="0"/>
        <w:overflowPunct w:val="0"/>
        <w:autoSpaceDE w:val="0"/>
        <w:autoSpaceDN w:val="0"/>
        <w:adjustRightInd w:val="0"/>
        <w:spacing w:after="0" w:line="240" w:lineRule="atLeast"/>
        <w:jc w:val="both"/>
        <w:rPr>
          <w:rFonts w:ascii="Arial" w:hAnsi="Arial" w:cs="Arial"/>
          <w:b/>
          <w:bCs/>
          <w:color w:val="000000" w:themeColor="text1"/>
          <w:sz w:val="24"/>
          <w:szCs w:val="24"/>
        </w:rPr>
      </w:pPr>
    </w:p>
    <w:p w14:paraId="53144C09" w14:textId="77777777" w:rsidR="00B523D9" w:rsidRPr="00FA5FEF" w:rsidRDefault="00B523D9" w:rsidP="00B523D9">
      <w:pPr>
        <w:numPr>
          <w:ilvl w:val="0"/>
          <w:numId w:val="19"/>
        </w:numPr>
        <w:spacing w:after="0" w:line="240" w:lineRule="atLeast"/>
        <w:contextualSpacing/>
        <w:rPr>
          <w:rFonts w:ascii="Arial" w:hAnsi="Arial" w:cs="Arial"/>
          <w:color w:val="000000" w:themeColor="text1"/>
          <w:sz w:val="24"/>
          <w:szCs w:val="24"/>
        </w:rPr>
      </w:pPr>
      <w:r w:rsidRPr="00FA5FEF">
        <w:rPr>
          <w:rFonts w:ascii="Arial" w:hAnsi="Arial" w:cs="Arial"/>
          <w:color w:val="000000" w:themeColor="text1"/>
          <w:sz w:val="24"/>
          <w:szCs w:val="24"/>
        </w:rPr>
        <w:t>First instalment is 20% after contract signing with Concern Worldwide.</w:t>
      </w:r>
    </w:p>
    <w:p w14:paraId="4CB5E3A3" w14:textId="62C574F9" w:rsidR="00B523D9" w:rsidRPr="00FA5FEF" w:rsidRDefault="004271B3" w:rsidP="00B523D9">
      <w:pPr>
        <w:numPr>
          <w:ilvl w:val="0"/>
          <w:numId w:val="19"/>
        </w:numPr>
        <w:spacing w:after="0" w:line="240" w:lineRule="atLeast"/>
        <w:contextualSpacing/>
        <w:rPr>
          <w:rFonts w:ascii="Arial" w:hAnsi="Arial" w:cs="Arial"/>
          <w:color w:val="000000" w:themeColor="text1"/>
          <w:sz w:val="24"/>
          <w:szCs w:val="24"/>
        </w:rPr>
      </w:pPr>
      <w:r w:rsidRPr="00FA5FEF">
        <w:rPr>
          <w:rFonts w:ascii="Arial" w:hAnsi="Arial" w:cs="Arial"/>
          <w:color w:val="000000" w:themeColor="text1"/>
          <w:sz w:val="24"/>
          <w:szCs w:val="24"/>
        </w:rPr>
        <w:t>Second instalment of 4</w:t>
      </w:r>
      <w:r w:rsidR="00B523D9" w:rsidRPr="00FA5FEF">
        <w:rPr>
          <w:rFonts w:ascii="Arial" w:hAnsi="Arial" w:cs="Arial"/>
          <w:color w:val="000000" w:themeColor="text1"/>
          <w:sz w:val="24"/>
          <w:szCs w:val="24"/>
        </w:rPr>
        <w:t>0% of the payment will be made after 6 months of services</w:t>
      </w:r>
    </w:p>
    <w:p w14:paraId="78EAD368" w14:textId="09EA6657" w:rsidR="00B523D9" w:rsidRPr="00FA5FEF" w:rsidRDefault="004271B3" w:rsidP="00B523D9">
      <w:pPr>
        <w:numPr>
          <w:ilvl w:val="0"/>
          <w:numId w:val="19"/>
        </w:numPr>
        <w:spacing w:after="0" w:line="240" w:lineRule="atLeast"/>
        <w:contextualSpacing/>
        <w:rPr>
          <w:rFonts w:ascii="Arial" w:hAnsi="Arial" w:cs="Arial"/>
          <w:color w:val="000000" w:themeColor="text1"/>
          <w:sz w:val="24"/>
          <w:szCs w:val="24"/>
        </w:rPr>
      </w:pPr>
      <w:r w:rsidRPr="00FA5FEF">
        <w:rPr>
          <w:rFonts w:ascii="Arial" w:hAnsi="Arial" w:cs="Arial"/>
          <w:color w:val="000000" w:themeColor="text1"/>
          <w:sz w:val="24"/>
          <w:szCs w:val="24"/>
        </w:rPr>
        <w:t>The remaining 4</w:t>
      </w:r>
      <w:r w:rsidR="00B523D9" w:rsidRPr="00FA5FEF">
        <w:rPr>
          <w:rFonts w:ascii="Arial" w:hAnsi="Arial" w:cs="Arial"/>
          <w:color w:val="000000" w:themeColor="text1"/>
          <w:sz w:val="24"/>
          <w:szCs w:val="24"/>
        </w:rPr>
        <w:t>0% will be paid upon satisfactory</w:t>
      </w:r>
      <w:r w:rsidR="00C02F7A" w:rsidRPr="00FA5FEF">
        <w:rPr>
          <w:rFonts w:ascii="Arial" w:hAnsi="Arial" w:cs="Arial"/>
          <w:color w:val="000000" w:themeColor="text1"/>
          <w:sz w:val="24"/>
          <w:szCs w:val="24"/>
        </w:rPr>
        <w:t xml:space="preserve"> whereby all </w:t>
      </w:r>
      <w:r w:rsidR="00B523D9" w:rsidRPr="00FA5FEF">
        <w:rPr>
          <w:rFonts w:ascii="Arial" w:hAnsi="Arial" w:cs="Arial"/>
          <w:color w:val="000000" w:themeColor="text1"/>
          <w:sz w:val="24"/>
          <w:szCs w:val="24"/>
        </w:rPr>
        <w:t xml:space="preserve">deliverables are clearly documented. </w:t>
      </w:r>
    </w:p>
    <w:p w14:paraId="63BD2BE6" w14:textId="77777777" w:rsidR="00B523D9" w:rsidRPr="00FA5FEF" w:rsidRDefault="00B523D9" w:rsidP="00B523D9">
      <w:pPr>
        <w:spacing w:after="0" w:line="240" w:lineRule="atLeast"/>
        <w:ind w:left="360"/>
        <w:contextualSpacing/>
        <w:jc w:val="both"/>
        <w:rPr>
          <w:rFonts w:ascii="Arial" w:hAnsi="Arial" w:cs="Arial"/>
          <w:color w:val="000000" w:themeColor="text1"/>
          <w:sz w:val="24"/>
          <w:szCs w:val="24"/>
        </w:rPr>
      </w:pPr>
    </w:p>
    <w:p w14:paraId="6B49FEC7" w14:textId="77777777" w:rsidR="00B523D9" w:rsidRPr="00FA5FEF" w:rsidRDefault="00B523D9" w:rsidP="00B523D9">
      <w:pPr>
        <w:spacing w:after="0" w:line="240" w:lineRule="atLeast"/>
        <w:jc w:val="both"/>
        <w:rPr>
          <w:rFonts w:ascii="Arial" w:hAnsi="Arial" w:cs="Arial"/>
          <w:color w:val="000000" w:themeColor="text1"/>
          <w:sz w:val="24"/>
          <w:szCs w:val="24"/>
        </w:rPr>
      </w:pPr>
      <w:r w:rsidRPr="00FA5FEF">
        <w:rPr>
          <w:rFonts w:ascii="Arial" w:hAnsi="Arial" w:cs="Arial"/>
          <w:color w:val="000000" w:themeColor="text1"/>
          <w:sz w:val="24"/>
          <w:szCs w:val="24"/>
        </w:rPr>
        <w:t>Concern will not be liable for any bank charges arising from incorrect bank details being provided to Concern.</w:t>
      </w:r>
      <w:bookmarkStart w:id="1" w:name="page14"/>
      <w:bookmarkEnd w:id="1"/>
      <w:r w:rsidRPr="00FA5FEF">
        <w:rPr>
          <w:rFonts w:ascii="Arial" w:hAnsi="Arial" w:cs="Arial"/>
          <w:color w:val="000000" w:themeColor="text1"/>
          <w:sz w:val="24"/>
          <w:szCs w:val="24"/>
        </w:rPr>
        <w:t xml:space="preserve"> The payments will be made through Account payee cheque.</w:t>
      </w:r>
    </w:p>
    <w:p w14:paraId="10C00B89" w14:textId="77777777" w:rsidR="00B523D9" w:rsidRPr="00FA5FEF" w:rsidRDefault="00B523D9" w:rsidP="00B523D9">
      <w:pPr>
        <w:autoSpaceDE w:val="0"/>
        <w:autoSpaceDN w:val="0"/>
        <w:adjustRightInd w:val="0"/>
        <w:spacing w:after="0" w:line="240" w:lineRule="auto"/>
        <w:jc w:val="both"/>
        <w:rPr>
          <w:rFonts w:ascii="Arial" w:hAnsi="Arial" w:cs="Arial"/>
          <w:color w:val="000000" w:themeColor="text1"/>
          <w:sz w:val="24"/>
          <w:szCs w:val="24"/>
        </w:rPr>
      </w:pPr>
    </w:p>
    <w:p w14:paraId="32874855" w14:textId="77777777" w:rsidR="00B523D9" w:rsidRPr="00FA5FEF" w:rsidRDefault="00B523D9" w:rsidP="00B523D9">
      <w:pPr>
        <w:widowControl w:val="0"/>
        <w:shd w:val="clear" w:color="auto" w:fill="00734F"/>
        <w:overflowPunct w:val="0"/>
        <w:autoSpaceDE w:val="0"/>
        <w:autoSpaceDN w:val="0"/>
        <w:adjustRightInd w:val="0"/>
        <w:spacing w:after="0" w:line="240" w:lineRule="atLeast"/>
        <w:ind w:right="80"/>
        <w:jc w:val="both"/>
        <w:rPr>
          <w:rFonts w:ascii="Arial" w:hAnsi="Arial" w:cs="Arial"/>
          <w:b/>
          <w:iCs/>
          <w:color w:val="000000" w:themeColor="text1"/>
          <w:sz w:val="24"/>
          <w:szCs w:val="24"/>
        </w:rPr>
      </w:pPr>
      <w:r w:rsidRPr="00FA5FEF">
        <w:rPr>
          <w:rFonts w:ascii="Arial" w:hAnsi="Arial" w:cs="Arial"/>
          <w:b/>
          <w:iCs/>
          <w:color w:val="000000" w:themeColor="text1"/>
          <w:sz w:val="24"/>
          <w:szCs w:val="24"/>
        </w:rPr>
        <w:t>Copyright and Confidentiality</w:t>
      </w:r>
    </w:p>
    <w:p w14:paraId="0AEEBC40" w14:textId="77777777" w:rsidR="00B523D9" w:rsidRPr="00FA5FEF" w:rsidRDefault="00B523D9" w:rsidP="00B523D9">
      <w:pPr>
        <w:widowControl w:val="0"/>
        <w:overflowPunct w:val="0"/>
        <w:autoSpaceDE w:val="0"/>
        <w:autoSpaceDN w:val="0"/>
        <w:adjustRightInd w:val="0"/>
        <w:spacing w:after="0" w:line="240" w:lineRule="atLeast"/>
        <w:ind w:right="80"/>
        <w:jc w:val="both"/>
        <w:rPr>
          <w:rFonts w:ascii="Arial" w:hAnsi="Arial" w:cs="Arial"/>
          <w:color w:val="000000" w:themeColor="text1"/>
          <w:sz w:val="24"/>
          <w:szCs w:val="24"/>
        </w:rPr>
      </w:pPr>
    </w:p>
    <w:p w14:paraId="69A51B48" w14:textId="008F7D14" w:rsidR="00C02F7A" w:rsidRPr="00FA5FEF" w:rsidRDefault="00B523D9" w:rsidP="00B523D9">
      <w:pPr>
        <w:widowControl w:val="0"/>
        <w:overflowPunct w:val="0"/>
        <w:autoSpaceDE w:val="0"/>
        <w:autoSpaceDN w:val="0"/>
        <w:adjustRightInd w:val="0"/>
        <w:spacing w:after="0" w:line="240" w:lineRule="atLeast"/>
        <w:ind w:right="80"/>
        <w:jc w:val="both"/>
        <w:rPr>
          <w:rFonts w:ascii="Arial" w:hAnsi="Arial" w:cs="Arial"/>
          <w:color w:val="000000" w:themeColor="text1"/>
          <w:sz w:val="24"/>
          <w:szCs w:val="24"/>
        </w:rPr>
      </w:pPr>
      <w:r w:rsidRPr="00FA5FEF">
        <w:rPr>
          <w:rFonts w:ascii="Arial" w:hAnsi="Arial" w:cs="Arial"/>
          <w:color w:val="000000" w:themeColor="text1"/>
          <w:sz w:val="24"/>
          <w:szCs w:val="24"/>
        </w:rPr>
        <w:t xml:space="preserve">Concern Worldwide will have the copyright for all the documents, media </w:t>
      </w:r>
      <w:r w:rsidR="00C02F7A" w:rsidRPr="00FA5FEF">
        <w:rPr>
          <w:rFonts w:ascii="Arial" w:hAnsi="Arial" w:cs="Arial"/>
          <w:color w:val="000000" w:themeColor="text1"/>
          <w:sz w:val="24"/>
          <w:szCs w:val="24"/>
        </w:rPr>
        <w:t xml:space="preserve">content </w:t>
      </w:r>
      <w:r w:rsidRPr="00FA5FEF">
        <w:rPr>
          <w:rFonts w:ascii="Arial" w:hAnsi="Arial" w:cs="Arial"/>
          <w:color w:val="000000" w:themeColor="text1"/>
          <w:sz w:val="24"/>
          <w:szCs w:val="24"/>
        </w:rPr>
        <w:t>by the consultant(s) with due acknowledgement. No media document/content should be reproduced or published any manner without prior written approval of Concern Worldwide. The consultant will maintain the confidentiality of the stated assignment.</w:t>
      </w:r>
    </w:p>
    <w:p w14:paraId="5A4A7CF3" w14:textId="77777777" w:rsidR="00B523D9" w:rsidRPr="00FA5FEF" w:rsidRDefault="00B523D9" w:rsidP="00B523D9">
      <w:pPr>
        <w:widowControl w:val="0"/>
        <w:overflowPunct w:val="0"/>
        <w:autoSpaceDE w:val="0"/>
        <w:autoSpaceDN w:val="0"/>
        <w:adjustRightInd w:val="0"/>
        <w:spacing w:after="0" w:line="240" w:lineRule="atLeast"/>
        <w:ind w:right="80"/>
        <w:jc w:val="both"/>
        <w:rPr>
          <w:rFonts w:ascii="Arial" w:hAnsi="Arial" w:cs="Arial"/>
          <w:color w:val="000000" w:themeColor="text1"/>
          <w:sz w:val="24"/>
          <w:szCs w:val="24"/>
        </w:rPr>
      </w:pPr>
    </w:p>
    <w:p w14:paraId="76A85E80" w14:textId="77777777" w:rsidR="00B523D9" w:rsidRPr="00FA5FEF" w:rsidRDefault="00B523D9" w:rsidP="00B523D9">
      <w:pPr>
        <w:widowControl w:val="0"/>
        <w:shd w:val="clear" w:color="auto" w:fill="00734F"/>
        <w:overflowPunct w:val="0"/>
        <w:autoSpaceDE w:val="0"/>
        <w:autoSpaceDN w:val="0"/>
        <w:adjustRightInd w:val="0"/>
        <w:spacing w:after="0" w:line="240" w:lineRule="atLeast"/>
        <w:ind w:right="80"/>
        <w:jc w:val="both"/>
        <w:rPr>
          <w:rFonts w:ascii="Arial" w:hAnsi="Arial" w:cs="Arial"/>
          <w:b/>
          <w:iCs/>
          <w:color w:val="000000" w:themeColor="text1"/>
          <w:sz w:val="24"/>
          <w:szCs w:val="24"/>
        </w:rPr>
      </w:pPr>
      <w:r w:rsidRPr="00FA5FEF">
        <w:rPr>
          <w:rFonts w:ascii="Arial" w:hAnsi="Arial" w:cs="Arial"/>
          <w:b/>
          <w:iCs/>
          <w:color w:val="000000" w:themeColor="text1"/>
          <w:sz w:val="24"/>
          <w:szCs w:val="24"/>
        </w:rPr>
        <w:t>Concern Worldwide’s Policies and Guidelines</w:t>
      </w:r>
    </w:p>
    <w:p w14:paraId="343E47BE" w14:textId="77777777" w:rsidR="00B523D9" w:rsidRPr="00FA5FEF" w:rsidRDefault="00B523D9" w:rsidP="00B523D9">
      <w:pPr>
        <w:widowControl w:val="0"/>
        <w:overflowPunct w:val="0"/>
        <w:autoSpaceDE w:val="0"/>
        <w:autoSpaceDN w:val="0"/>
        <w:adjustRightInd w:val="0"/>
        <w:spacing w:after="0" w:line="240" w:lineRule="atLeast"/>
        <w:ind w:right="80"/>
        <w:jc w:val="both"/>
        <w:rPr>
          <w:rFonts w:ascii="Arial" w:hAnsi="Arial" w:cs="Arial"/>
          <w:iCs/>
          <w:color w:val="000000" w:themeColor="text1"/>
          <w:sz w:val="24"/>
          <w:szCs w:val="24"/>
          <w:lang w:eastAsia="en-GB"/>
        </w:rPr>
      </w:pPr>
    </w:p>
    <w:p w14:paraId="57707FEE" w14:textId="7537D7CF" w:rsidR="00504384" w:rsidRPr="00FA5FEF" w:rsidRDefault="00504384" w:rsidP="00504384">
      <w:pPr>
        <w:widowControl w:val="0"/>
        <w:overflowPunct w:val="0"/>
        <w:autoSpaceDE w:val="0"/>
        <w:autoSpaceDN w:val="0"/>
        <w:adjustRightInd w:val="0"/>
        <w:spacing w:after="0" w:line="240" w:lineRule="atLeast"/>
        <w:ind w:right="80"/>
        <w:jc w:val="both"/>
        <w:rPr>
          <w:rFonts w:ascii="Arial" w:hAnsi="Arial" w:cs="Arial"/>
          <w:iCs/>
          <w:color w:val="000000" w:themeColor="text1"/>
          <w:sz w:val="24"/>
          <w:szCs w:val="24"/>
          <w:lang w:eastAsia="en-GB"/>
        </w:rPr>
      </w:pPr>
      <w:r w:rsidRPr="00FA5FEF">
        <w:rPr>
          <w:rFonts w:ascii="Arial" w:hAnsi="Arial" w:cs="Arial"/>
          <w:iCs/>
          <w:color w:val="000000" w:themeColor="text1"/>
          <w:sz w:val="24"/>
          <w:szCs w:val="24"/>
          <w:lang w:eastAsia="en-GB"/>
        </w:rPr>
        <w:t>Concern's Code of Conduct (CCoC) and its associated safeguarding policies; the Programme Participant Protection Policy, the Child Safeguarding Policy and the Anti-Trafficking in Persons Policy have been developed to ensure the maximum protection of programme participants from exploitation and to clarify the responsibilities of Concern staff, consultants, contractors, visitors to the programme and partner organisations, and the standards of behaviour expected of them.  In this context staff have a responsibility to the organisation to strive for and maintain the highest standards in the day-to-day conduct in their workplace in accordance with Concern's core values and mission. Concern's Code of Conduct and its associated safeguarding policies have been appended to this Contract for your signature. By signing the Concern Code of Conduct you demonstrate that you have understood their content and agree to conduct yourself in accordance with the provisions of these two documents.</w:t>
      </w:r>
    </w:p>
    <w:p w14:paraId="11E8B311" w14:textId="77777777" w:rsidR="00504384" w:rsidRPr="00FA5FEF" w:rsidRDefault="00504384" w:rsidP="00504384">
      <w:pPr>
        <w:widowControl w:val="0"/>
        <w:overflowPunct w:val="0"/>
        <w:autoSpaceDE w:val="0"/>
        <w:autoSpaceDN w:val="0"/>
        <w:adjustRightInd w:val="0"/>
        <w:spacing w:after="0" w:line="240" w:lineRule="atLeast"/>
        <w:ind w:right="80"/>
        <w:jc w:val="both"/>
        <w:rPr>
          <w:rFonts w:ascii="Arial" w:hAnsi="Arial" w:cs="Arial"/>
          <w:iCs/>
          <w:color w:val="000000" w:themeColor="text1"/>
          <w:sz w:val="24"/>
          <w:szCs w:val="24"/>
          <w:lang w:eastAsia="en-GB"/>
        </w:rPr>
      </w:pPr>
    </w:p>
    <w:p w14:paraId="272A5258" w14:textId="44480730" w:rsidR="00504384" w:rsidRPr="00FA5FEF" w:rsidRDefault="00504384" w:rsidP="00504384">
      <w:pPr>
        <w:widowControl w:val="0"/>
        <w:overflowPunct w:val="0"/>
        <w:autoSpaceDE w:val="0"/>
        <w:autoSpaceDN w:val="0"/>
        <w:adjustRightInd w:val="0"/>
        <w:spacing w:after="0" w:line="240" w:lineRule="atLeast"/>
        <w:ind w:right="80"/>
        <w:jc w:val="both"/>
        <w:rPr>
          <w:rFonts w:ascii="Arial" w:hAnsi="Arial" w:cs="Arial"/>
          <w:iCs/>
          <w:color w:val="000000" w:themeColor="text1"/>
          <w:sz w:val="24"/>
          <w:szCs w:val="24"/>
          <w:lang w:eastAsia="en-GB"/>
        </w:rPr>
      </w:pPr>
      <w:r w:rsidRPr="00FA5FEF">
        <w:rPr>
          <w:rFonts w:ascii="Arial" w:hAnsi="Arial" w:cs="Arial"/>
          <w:b/>
          <w:iCs/>
          <w:color w:val="000000" w:themeColor="text1"/>
          <w:sz w:val="24"/>
          <w:szCs w:val="24"/>
          <w:lang w:eastAsia="en-GB"/>
        </w:rPr>
        <w:t>Breach of Code of Conduct and Sharing of Information</w:t>
      </w:r>
      <w:r w:rsidRPr="00FA5FEF">
        <w:rPr>
          <w:rFonts w:ascii="Arial" w:hAnsi="Arial" w:cs="Arial"/>
          <w:iCs/>
          <w:color w:val="000000" w:themeColor="text1"/>
          <w:sz w:val="24"/>
          <w:szCs w:val="24"/>
          <w:lang w:eastAsia="en-GB"/>
        </w:rPr>
        <w:t>: We are required to share details of certain breaches of Concern’s Code of Conduct, specifically those related to fraud, sexual exploitation, abuse and harassment and trafficking in persons, with external organizations such as institutional donors, regulatory bodies and future employers. In the event where you have been found to be in breach of these aspects of Concern’s Code of Conduct, your personal details (e.g. name, date of birth, address and nationality) and details of these breaches will be shared with these external bodies. Organizations may retain this data and use it to inform future decisions about you.</w:t>
      </w:r>
    </w:p>
    <w:p w14:paraId="1DA5B22B" w14:textId="77777777" w:rsidR="00504384" w:rsidRPr="00FA5FEF" w:rsidRDefault="00504384" w:rsidP="00504384">
      <w:pPr>
        <w:widowControl w:val="0"/>
        <w:overflowPunct w:val="0"/>
        <w:autoSpaceDE w:val="0"/>
        <w:autoSpaceDN w:val="0"/>
        <w:adjustRightInd w:val="0"/>
        <w:spacing w:after="0" w:line="240" w:lineRule="atLeast"/>
        <w:ind w:right="80"/>
        <w:jc w:val="both"/>
        <w:rPr>
          <w:rFonts w:ascii="Arial" w:hAnsi="Arial" w:cs="Arial"/>
          <w:iCs/>
          <w:color w:val="000000" w:themeColor="text1"/>
          <w:sz w:val="24"/>
          <w:szCs w:val="24"/>
          <w:lang w:eastAsia="en-GB"/>
        </w:rPr>
      </w:pPr>
    </w:p>
    <w:p w14:paraId="78B0D7EF" w14:textId="77777777" w:rsidR="00504384" w:rsidRPr="00FA5FEF" w:rsidRDefault="00504384" w:rsidP="00504384">
      <w:pPr>
        <w:widowControl w:val="0"/>
        <w:overflowPunct w:val="0"/>
        <w:autoSpaceDE w:val="0"/>
        <w:autoSpaceDN w:val="0"/>
        <w:adjustRightInd w:val="0"/>
        <w:spacing w:after="0" w:line="240" w:lineRule="atLeast"/>
        <w:ind w:right="80"/>
        <w:jc w:val="both"/>
        <w:rPr>
          <w:rFonts w:ascii="Arial" w:hAnsi="Arial" w:cs="Arial"/>
          <w:iCs/>
          <w:color w:val="000000" w:themeColor="text1"/>
          <w:sz w:val="24"/>
          <w:szCs w:val="24"/>
          <w:lang w:eastAsia="en-GB"/>
        </w:rPr>
      </w:pPr>
      <w:r w:rsidRPr="00FA5FEF">
        <w:rPr>
          <w:rFonts w:ascii="Arial" w:hAnsi="Arial" w:cs="Arial"/>
          <w:iCs/>
          <w:color w:val="000000" w:themeColor="text1"/>
          <w:sz w:val="24"/>
          <w:szCs w:val="24"/>
          <w:lang w:eastAsia="en-GB"/>
        </w:rPr>
        <w:t>In addition, where we are working in partnership with another organization and where there are allegations of breaches in the above areas against you, we will cooperate with any investigation being undertaken and will share your personal details with investigation teams.</w:t>
      </w:r>
    </w:p>
    <w:p w14:paraId="3358F47F" w14:textId="77777777" w:rsidR="00504384" w:rsidRPr="00FA5FEF" w:rsidRDefault="00504384" w:rsidP="00504384">
      <w:pPr>
        <w:widowControl w:val="0"/>
        <w:overflowPunct w:val="0"/>
        <w:autoSpaceDE w:val="0"/>
        <w:autoSpaceDN w:val="0"/>
        <w:adjustRightInd w:val="0"/>
        <w:spacing w:after="0" w:line="240" w:lineRule="atLeast"/>
        <w:ind w:right="80"/>
        <w:jc w:val="both"/>
        <w:rPr>
          <w:rFonts w:ascii="Arial" w:hAnsi="Arial" w:cs="Arial"/>
          <w:iCs/>
          <w:color w:val="000000" w:themeColor="text1"/>
          <w:sz w:val="24"/>
          <w:szCs w:val="24"/>
          <w:lang w:eastAsia="en-GB"/>
        </w:rPr>
      </w:pPr>
    </w:p>
    <w:p w14:paraId="100A22DD" w14:textId="0FA0E092" w:rsidR="00B523D9" w:rsidRPr="00FA5FEF" w:rsidRDefault="00504384" w:rsidP="00504384">
      <w:pPr>
        <w:widowControl w:val="0"/>
        <w:overflowPunct w:val="0"/>
        <w:autoSpaceDE w:val="0"/>
        <w:autoSpaceDN w:val="0"/>
        <w:adjustRightInd w:val="0"/>
        <w:spacing w:after="0" w:line="240" w:lineRule="atLeast"/>
        <w:ind w:right="80"/>
        <w:jc w:val="both"/>
        <w:rPr>
          <w:rFonts w:ascii="Arial" w:hAnsi="Arial" w:cs="Arial"/>
          <w:iCs/>
          <w:color w:val="000000" w:themeColor="text1"/>
          <w:sz w:val="24"/>
          <w:szCs w:val="24"/>
          <w:lang w:eastAsia="en-GB"/>
        </w:rPr>
      </w:pPr>
      <w:r w:rsidRPr="00FA5FEF">
        <w:rPr>
          <w:rFonts w:ascii="Arial" w:hAnsi="Arial" w:cs="Arial"/>
          <w:iCs/>
          <w:color w:val="000000" w:themeColor="text1"/>
          <w:sz w:val="24"/>
          <w:szCs w:val="24"/>
          <w:lang w:eastAsia="en-GB"/>
        </w:rPr>
        <w:t>A breach of this policy will result in disciplinary action up to, and including, dismissal.</w:t>
      </w:r>
    </w:p>
    <w:p w14:paraId="29D3F903" w14:textId="77777777" w:rsidR="00504384" w:rsidRPr="00FA5FEF" w:rsidRDefault="00504384" w:rsidP="00504384">
      <w:pPr>
        <w:widowControl w:val="0"/>
        <w:overflowPunct w:val="0"/>
        <w:autoSpaceDE w:val="0"/>
        <w:autoSpaceDN w:val="0"/>
        <w:adjustRightInd w:val="0"/>
        <w:spacing w:after="0" w:line="240" w:lineRule="atLeast"/>
        <w:ind w:right="80"/>
        <w:jc w:val="both"/>
        <w:rPr>
          <w:rFonts w:ascii="Arial" w:hAnsi="Arial" w:cs="Arial"/>
          <w:iCs/>
          <w:color w:val="000000" w:themeColor="text1"/>
          <w:sz w:val="24"/>
          <w:szCs w:val="24"/>
          <w:lang w:eastAsia="en-GB"/>
        </w:rPr>
      </w:pPr>
    </w:p>
    <w:p w14:paraId="6FE823D1" w14:textId="77777777" w:rsidR="00B523D9" w:rsidRPr="00FA5FEF" w:rsidRDefault="00B523D9" w:rsidP="00B523D9">
      <w:pPr>
        <w:widowControl w:val="0"/>
        <w:shd w:val="clear" w:color="auto" w:fill="00734A"/>
        <w:overflowPunct w:val="0"/>
        <w:autoSpaceDE w:val="0"/>
        <w:autoSpaceDN w:val="0"/>
        <w:adjustRightInd w:val="0"/>
        <w:spacing w:after="0" w:line="240" w:lineRule="auto"/>
        <w:jc w:val="both"/>
        <w:rPr>
          <w:rFonts w:ascii="Arial" w:hAnsi="Arial" w:cs="Arial"/>
          <w:b/>
          <w:bCs/>
          <w:color w:val="000000" w:themeColor="text1"/>
          <w:sz w:val="24"/>
          <w:szCs w:val="24"/>
        </w:rPr>
      </w:pPr>
      <w:r w:rsidRPr="00FA5FEF">
        <w:rPr>
          <w:rFonts w:ascii="Arial" w:hAnsi="Arial" w:cs="Arial"/>
          <w:b/>
          <w:bCs/>
          <w:color w:val="000000" w:themeColor="text1"/>
          <w:sz w:val="24"/>
          <w:szCs w:val="24"/>
        </w:rPr>
        <w:t xml:space="preserve">Technical Guideline </w:t>
      </w:r>
    </w:p>
    <w:p w14:paraId="37B2F739" w14:textId="77777777" w:rsidR="00B523D9" w:rsidRPr="00FA5FEF" w:rsidRDefault="00B523D9" w:rsidP="00B523D9">
      <w:pPr>
        <w:widowControl w:val="0"/>
        <w:overflowPunct w:val="0"/>
        <w:autoSpaceDE w:val="0"/>
        <w:autoSpaceDN w:val="0"/>
        <w:adjustRightInd w:val="0"/>
        <w:spacing w:after="0" w:line="240" w:lineRule="auto"/>
        <w:jc w:val="both"/>
        <w:rPr>
          <w:rFonts w:ascii="Arial" w:hAnsi="Arial" w:cs="Arial"/>
          <w:bCs/>
          <w:color w:val="000000" w:themeColor="text1"/>
          <w:sz w:val="24"/>
          <w:szCs w:val="24"/>
        </w:rPr>
      </w:pPr>
    </w:p>
    <w:p w14:paraId="67C30791" w14:textId="2CEF61EF" w:rsidR="00B523D9" w:rsidRPr="00FA5FEF" w:rsidRDefault="00B523D9" w:rsidP="00B523D9">
      <w:pPr>
        <w:widowControl w:val="0"/>
        <w:overflowPunct w:val="0"/>
        <w:autoSpaceDE w:val="0"/>
        <w:autoSpaceDN w:val="0"/>
        <w:adjustRightInd w:val="0"/>
        <w:spacing w:after="0" w:line="240" w:lineRule="auto"/>
        <w:jc w:val="both"/>
        <w:rPr>
          <w:rFonts w:ascii="Arial" w:hAnsi="Arial" w:cs="Arial"/>
          <w:bCs/>
          <w:color w:val="000000" w:themeColor="text1"/>
          <w:sz w:val="24"/>
          <w:szCs w:val="24"/>
        </w:rPr>
      </w:pPr>
      <w:r w:rsidRPr="00FA5FEF">
        <w:rPr>
          <w:rFonts w:ascii="Arial" w:hAnsi="Arial" w:cs="Arial"/>
          <w:bCs/>
          <w:color w:val="000000" w:themeColor="text1"/>
          <w:sz w:val="24"/>
          <w:szCs w:val="24"/>
        </w:rPr>
        <w:t>Both Concern Worldwide’ s Code of Conduct, Communic</w:t>
      </w:r>
      <w:r w:rsidR="004271B3" w:rsidRPr="00FA5FEF">
        <w:rPr>
          <w:rFonts w:ascii="Arial" w:hAnsi="Arial" w:cs="Arial"/>
          <w:bCs/>
          <w:color w:val="000000" w:themeColor="text1"/>
          <w:sz w:val="24"/>
          <w:szCs w:val="24"/>
        </w:rPr>
        <w:t xml:space="preserve">ations Branding </w:t>
      </w:r>
      <w:r w:rsidRPr="00FA5FEF">
        <w:rPr>
          <w:rFonts w:ascii="Arial" w:hAnsi="Arial" w:cs="Arial"/>
          <w:bCs/>
          <w:color w:val="000000" w:themeColor="text1"/>
          <w:sz w:val="24"/>
          <w:szCs w:val="24"/>
        </w:rPr>
        <w:t>Policy must be followed throughout this assignment. The communications policy includes the requirement for informed consent</w:t>
      </w:r>
      <w:r w:rsidRPr="00FA5FEF">
        <w:rPr>
          <w:rFonts w:ascii="Arial" w:hAnsi="Arial" w:cs="Arial"/>
          <w:color w:val="000000" w:themeColor="text1"/>
          <w:sz w:val="24"/>
          <w:szCs w:val="24"/>
        </w:rPr>
        <w:t xml:space="preserve"> of any persons being pictured, videoed, interviewed, etc. </w:t>
      </w:r>
    </w:p>
    <w:p w14:paraId="400638EA" w14:textId="77777777" w:rsidR="00B523D9" w:rsidRPr="00FA5FEF" w:rsidRDefault="00B523D9" w:rsidP="00B523D9">
      <w:pPr>
        <w:widowControl w:val="0"/>
        <w:overflowPunct w:val="0"/>
        <w:autoSpaceDE w:val="0"/>
        <w:autoSpaceDN w:val="0"/>
        <w:adjustRightInd w:val="0"/>
        <w:spacing w:after="0" w:line="240" w:lineRule="auto"/>
        <w:jc w:val="both"/>
        <w:rPr>
          <w:rFonts w:ascii="Arial" w:hAnsi="Arial" w:cs="Arial"/>
          <w:bCs/>
          <w:color w:val="000000" w:themeColor="text1"/>
          <w:sz w:val="24"/>
          <w:szCs w:val="24"/>
        </w:rPr>
      </w:pPr>
    </w:p>
    <w:p w14:paraId="49C250C9" w14:textId="749D3A4C" w:rsidR="00B523D9" w:rsidRPr="00FA5FEF" w:rsidRDefault="00B523D9" w:rsidP="00B523D9">
      <w:pPr>
        <w:widowControl w:val="0"/>
        <w:overflowPunct w:val="0"/>
        <w:autoSpaceDE w:val="0"/>
        <w:autoSpaceDN w:val="0"/>
        <w:adjustRightInd w:val="0"/>
        <w:spacing w:after="0" w:line="240" w:lineRule="auto"/>
        <w:jc w:val="both"/>
        <w:rPr>
          <w:rFonts w:ascii="Arial" w:hAnsi="Arial" w:cs="Arial"/>
          <w:bCs/>
          <w:color w:val="000000" w:themeColor="text1"/>
          <w:sz w:val="24"/>
          <w:szCs w:val="24"/>
        </w:rPr>
      </w:pPr>
      <w:r w:rsidRPr="00FA5FEF">
        <w:rPr>
          <w:rFonts w:ascii="Arial" w:hAnsi="Arial" w:cs="Arial"/>
          <w:bCs/>
          <w:color w:val="000000" w:themeColor="text1"/>
          <w:sz w:val="24"/>
          <w:szCs w:val="24"/>
        </w:rPr>
        <w:t>The Consultant/</w:t>
      </w:r>
      <w:r w:rsidR="005F782C" w:rsidRPr="00FA5FEF">
        <w:rPr>
          <w:rFonts w:ascii="Arial" w:hAnsi="Arial" w:cs="Arial"/>
          <w:bCs/>
          <w:color w:val="000000" w:themeColor="text1"/>
          <w:sz w:val="24"/>
          <w:szCs w:val="24"/>
        </w:rPr>
        <w:t>Organization</w:t>
      </w:r>
      <w:r w:rsidRPr="00FA5FEF">
        <w:rPr>
          <w:rFonts w:ascii="Arial" w:hAnsi="Arial" w:cs="Arial"/>
          <w:bCs/>
          <w:color w:val="000000" w:themeColor="text1"/>
          <w:sz w:val="24"/>
          <w:szCs w:val="24"/>
        </w:rPr>
        <w:t xml:space="preserve"> must follow Concern guidelines on communications</w:t>
      </w:r>
      <w:r w:rsidR="001A2EE5" w:rsidRPr="00FA5FEF">
        <w:rPr>
          <w:rFonts w:ascii="Arial" w:hAnsi="Arial" w:cs="Arial"/>
          <w:bCs/>
          <w:color w:val="000000" w:themeColor="text1"/>
          <w:sz w:val="24"/>
          <w:szCs w:val="24"/>
        </w:rPr>
        <w:t xml:space="preserve"> and branding </w:t>
      </w:r>
      <w:r w:rsidRPr="00FA5FEF">
        <w:rPr>
          <w:rFonts w:ascii="Arial" w:hAnsi="Arial" w:cs="Arial"/>
          <w:bCs/>
          <w:color w:val="000000" w:themeColor="text1"/>
          <w:sz w:val="24"/>
          <w:szCs w:val="24"/>
        </w:rPr>
        <w:t>in all media engagement activities, articles, news, programme etc.</w:t>
      </w:r>
    </w:p>
    <w:p w14:paraId="3EA1F873" w14:textId="77777777" w:rsidR="00B523D9" w:rsidRPr="00FA5FEF" w:rsidRDefault="00B523D9" w:rsidP="00B523D9">
      <w:pPr>
        <w:widowControl w:val="0"/>
        <w:overflowPunct w:val="0"/>
        <w:autoSpaceDE w:val="0"/>
        <w:autoSpaceDN w:val="0"/>
        <w:adjustRightInd w:val="0"/>
        <w:spacing w:after="0" w:line="240" w:lineRule="auto"/>
        <w:jc w:val="both"/>
        <w:rPr>
          <w:rFonts w:ascii="Arial" w:hAnsi="Arial" w:cs="Arial"/>
          <w:bCs/>
          <w:color w:val="000000" w:themeColor="text1"/>
          <w:sz w:val="24"/>
          <w:szCs w:val="24"/>
        </w:rPr>
      </w:pPr>
    </w:p>
    <w:p w14:paraId="357F578E" w14:textId="520BC011" w:rsidR="00B523D9" w:rsidRPr="00FA5FEF" w:rsidRDefault="00B523D9" w:rsidP="00C02F7A">
      <w:pPr>
        <w:widowControl w:val="0"/>
        <w:overflowPunct w:val="0"/>
        <w:autoSpaceDE w:val="0"/>
        <w:autoSpaceDN w:val="0"/>
        <w:adjustRightInd w:val="0"/>
        <w:spacing w:after="0" w:line="240" w:lineRule="auto"/>
        <w:jc w:val="both"/>
        <w:rPr>
          <w:rFonts w:ascii="Arial" w:hAnsi="Arial" w:cs="Arial"/>
          <w:bCs/>
          <w:color w:val="000000" w:themeColor="text1"/>
          <w:sz w:val="24"/>
          <w:szCs w:val="24"/>
        </w:rPr>
      </w:pPr>
      <w:r w:rsidRPr="00FA5FEF">
        <w:rPr>
          <w:rFonts w:ascii="Arial" w:hAnsi="Arial" w:cs="Arial"/>
          <w:bCs/>
          <w:color w:val="000000" w:themeColor="text1"/>
          <w:sz w:val="24"/>
          <w:szCs w:val="24"/>
        </w:rPr>
        <w:t>All media activities related to Concern’s work</w:t>
      </w:r>
      <w:r w:rsidR="001A2EE5" w:rsidRPr="00FA5FEF">
        <w:rPr>
          <w:rFonts w:ascii="Arial" w:hAnsi="Arial" w:cs="Arial"/>
          <w:bCs/>
          <w:color w:val="000000" w:themeColor="text1"/>
          <w:sz w:val="24"/>
          <w:szCs w:val="24"/>
        </w:rPr>
        <w:t xml:space="preserve"> and media content </w:t>
      </w:r>
      <w:r w:rsidR="004271B3" w:rsidRPr="00FA5FEF">
        <w:rPr>
          <w:rFonts w:ascii="Arial" w:hAnsi="Arial" w:cs="Arial"/>
          <w:bCs/>
          <w:color w:val="000000" w:themeColor="text1"/>
          <w:sz w:val="24"/>
          <w:szCs w:val="24"/>
        </w:rPr>
        <w:t xml:space="preserve">publish to external must be </w:t>
      </w:r>
      <w:r w:rsidR="00361FC6" w:rsidRPr="00FA5FEF">
        <w:rPr>
          <w:rFonts w:ascii="Arial" w:hAnsi="Arial" w:cs="Arial"/>
          <w:bCs/>
          <w:color w:val="000000" w:themeColor="text1"/>
          <w:sz w:val="24"/>
          <w:szCs w:val="24"/>
        </w:rPr>
        <w:t>aligned</w:t>
      </w:r>
      <w:r w:rsidR="004271B3" w:rsidRPr="00FA5FEF">
        <w:rPr>
          <w:rFonts w:ascii="Arial" w:hAnsi="Arial" w:cs="Arial"/>
          <w:bCs/>
          <w:color w:val="000000" w:themeColor="text1"/>
          <w:sz w:val="24"/>
          <w:szCs w:val="24"/>
        </w:rPr>
        <w:t xml:space="preserve"> </w:t>
      </w:r>
      <w:r w:rsidR="00361FC6" w:rsidRPr="00FA5FEF">
        <w:rPr>
          <w:rFonts w:ascii="Arial" w:hAnsi="Arial" w:cs="Arial"/>
          <w:bCs/>
          <w:color w:val="000000" w:themeColor="text1"/>
          <w:sz w:val="24"/>
          <w:szCs w:val="24"/>
        </w:rPr>
        <w:t xml:space="preserve">with </w:t>
      </w:r>
      <w:r w:rsidR="004271B3" w:rsidRPr="00FA5FEF">
        <w:rPr>
          <w:rFonts w:ascii="Arial" w:hAnsi="Arial" w:cs="Arial"/>
          <w:bCs/>
          <w:color w:val="000000" w:themeColor="text1"/>
          <w:sz w:val="24"/>
          <w:szCs w:val="24"/>
        </w:rPr>
        <w:t>Concern’s Communications</w:t>
      </w:r>
      <w:r w:rsidR="00361FC6" w:rsidRPr="00FA5FEF">
        <w:rPr>
          <w:rFonts w:ascii="Arial" w:hAnsi="Arial" w:cs="Arial"/>
          <w:bCs/>
          <w:color w:val="000000" w:themeColor="text1"/>
          <w:sz w:val="24"/>
          <w:szCs w:val="24"/>
        </w:rPr>
        <w:t xml:space="preserve"> policy</w:t>
      </w:r>
      <w:r w:rsidRPr="00FA5FEF">
        <w:rPr>
          <w:rFonts w:ascii="Arial" w:hAnsi="Arial" w:cs="Arial"/>
          <w:bCs/>
          <w:color w:val="000000" w:themeColor="text1"/>
          <w:sz w:val="24"/>
          <w:szCs w:val="24"/>
        </w:rPr>
        <w:t>.</w:t>
      </w:r>
      <w:r w:rsidRPr="00FA5FEF" w:rsidDel="00ED743A">
        <w:rPr>
          <w:rFonts w:ascii="Arial" w:hAnsi="Arial" w:cs="Arial"/>
          <w:bCs/>
          <w:color w:val="000000" w:themeColor="text1"/>
          <w:sz w:val="24"/>
          <w:szCs w:val="24"/>
        </w:rPr>
        <w:t xml:space="preserve"> </w:t>
      </w:r>
    </w:p>
    <w:p w14:paraId="714EAB7D" w14:textId="77777777" w:rsidR="00B523D9" w:rsidRPr="00FA5FEF" w:rsidRDefault="00B523D9" w:rsidP="00B523D9">
      <w:pPr>
        <w:widowControl w:val="0"/>
        <w:overflowPunct w:val="0"/>
        <w:autoSpaceDE w:val="0"/>
        <w:autoSpaceDN w:val="0"/>
        <w:adjustRightInd w:val="0"/>
        <w:spacing w:after="0" w:line="240" w:lineRule="atLeast"/>
        <w:ind w:right="80"/>
        <w:jc w:val="both"/>
        <w:rPr>
          <w:rFonts w:ascii="Arial" w:hAnsi="Arial" w:cs="Arial"/>
          <w:iCs/>
          <w:color w:val="000000" w:themeColor="text1"/>
          <w:sz w:val="24"/>
          <w:szCs w:val="24"/>
          <w:lang w:eastAsia="en-GB"/>
        </w:rPr>
      </w:pPr>
    </w:p>
    <w:p w14:paraId="7215D07F" w14:textId="77777777" w:rsidR="00B523D9" w:rsidRPr="00FA5FEF" w:rsidRDefault="00B523D9" w:rsidP="00B523D9">
      <w:pPr>
        <w:widowControl w:val="0"/>
        <w:shd w:val="clear" w:color="auto" w:fill="00734A"/>
        <w:overflowPunct w:val="0"/>
        <w:autoSpaceDE w:val="0"/>
        <w:autoSpaceDN w:val="0"/>
        <w:adjustRightInd w:val="0"/>
        <w:spacing w:after="0" w:line="240" w:lineRule="auto"/>
        <w:jc w:val="both"/>
        <w:rPr>
          <w:rFonts w:ascii="Arial" w:hAnsi="Arial" w:cs="Arial"/>
          <w:b/>
          <w:bCs/>
          <w:color w:val="000000" w:themeColor="text1"/>
          <w:sz w:val="24"/>
          <w:szCs w:val="24"/>
        </w:rPr>
      </w:pPr>
      <w:r w:rsidRPr="00FA5FEF">
        <w:rPr>
          <w:rFonts w:ascii="Arial" w:hAnsi="Arial" w:cs="Arial"/>
          <w:b/>
          <w:bCs/>
          <w:color w:val="000000" w:themeColor="text1"/>
          <w:sz w:val="24"/>
          <w:szCs w:val="24"/>
        </w:rPr>
        <w:t>Safety and Security</w:t>
      </w:r>
    </w:p>
    <w:p w14:paraId="49EC7C2A" w14:textId="77777777" w:rsidR="00B523D9" w:rsidRPr="00FA5FEF" w:rsidRDefault="00B523D9" w:rsidP="00B523D9">
      <w:pPr>
        <w:spacing w:after="0" w:line="240" w:lineRule="atLeast"/>
        <w:jc w:val="both"/>
        <w:rPr>
          <w:rFonts w:ascii="Arial" w:eastAsia="Times New Roman" w:hAnsi="Arial" w:cs="Arial"/>
          <w:b/>
          <w:color w:val="000000" w:themeColor="text1"/>
          <w:sz w:val="24"/>
          <w:szCs w:val="24"/>
          <w:lang w:eastAsia="en-IE"/>
        </w:rPr>
      </w:pPr>
    </w:p>
    <w:p w14:paraId="106443FB" w14:textId="62DD2E0E" w:rsidR="00B523D9" w:rsidRPr="00FA5FEF" w:rsidRDefault="00B523D9" w:rsidP="00B523D9">
      <w:pPr>
        <w:widowControl w:val="0"/>
        <w:overflowPunct w:val="0"/>
        <w:autoSpaceDE w:val="0"/>
        <w:autoSpaceDN w:val="0"/>
        <w:adjustRightInd w:val="0"/>
        <w:spacing w:after="0" w:line="218" w:lineRule="auto"/>
        <w:ind w:right="80"/>
        <w:jc w:val="both"/>
        <w:rPr>
          <w:rFonts w:ascii="Arial" w:hAnsi="Arial" w:cs="Arial"/>
          <w:color w:val="000000" w:themeColor="text1"/>
          <w:sz w:val="24"/>
          <w:szCs w:val="24"/>
        </w:rPr>
      </w:pPr>
      <w:r w:rsidRPr="00FA5FEF">
        <w:rPr>
          <w:rFonts w:ascii="Arial" w:eastAsia="Times New Roman" w:hAnsi="Arial" w:cs="Arial"/>
          <w:color w:val="000000" w:themeColor="text1"/>
          <w:sz w:val="24"/>
          <w:szCs w:val="24"/>
          <w:lang w:eastAsia="en-IE"/>
        </w:rPr>
        <w:t xml:space="preserve">It is a requirement that the Consultant will comply with Bangladesh security policy and in-country security </w:t>
      </w:r>
      <w:r w:rsidR="004271B3" w:rsidRPr="00FA5FEF">
        <w:rPr>
          <w:rFonts w:ascii="Arial" w:eastAsia="Times New Roman" w:hAnsi="Arial" w:cs="Arial"/>
          <w:color w:val="000000" w:themeColor="text1"/>
          <w:sz w:val="24"/>
          <w:szCs w:val="24"/>
          <w:lang w:eastAsia="en-IE"/>
        </w:rPr>
        <w:t xml:space="preserve">procedures. </w:t>
      </w:r>
      <w:r w:rsidR="00361FC6" w:rsidRPr="00FA5FEF">
        <w:rPr>
          <w:rFonts w:ascii="Arial" w:eastAsia="Times New Roman" w:hAnsi="Arial" w:cs="Arial"/>
          <w:color w:val="000000" w:themeColor="text1"/>
          <w:sz w:val="24"/>
          <w:szCs w:val="24"/>
          <w:lang w:eastAsia="en-IE"/>
        </w:rPr>
        <w:t>It is a requirement that the Consultant will comply with Bangladesh security policy and in-country security procedures. Failing to comply will result in immediate termination of contract. The work plan will need to be flexible and have built in contingency plans that can be activated through mutual discussion with Concern and the partners on the ground. This will be especially important for activities that require fieldwork and face-to-face interactions</w:t>
      </w:r>
      <w:r w:rsidRPr="00FA5FEF">
        <w:rPr>
          <w:rFonts w:ascii="Arial" w:hAnsi="Arial" w:cs="Arial"/>
          <w:noProof/>
          <w:color w:val="000000" w:themeColor="text1"/>
          <w:sz w:val="24"/>
          <w:szCs w:val="24"/>
          <w:lang w:eastAsia="en-IE"/>
        </w:rPr>
        <mc:AlternateContent>
          <mc:Choice Requires="wps">
            <w:drawing>
              <wp:anchor distT="0" distB="0" distL="114299" distR="114299" simplePos="0" relativeHeight="251666432" behindDoc="1" locked="0" layoutInCell="0" allowOverlap="1" wp14:anchorId="7190BD29" wp14:editId="58B5CAF3">
                <wp:simplePos x="0" y="0"/>
                <wp:positionH relativeFrom="column">
                  <wp:posOffset>6559549</wp:posOffset>
                </wp:positionH>
                <wp:positionV relativeFrom="paragraph">
                  <wp:posOffset>189865</wp:posOffset>
                </wp:positionV>
                <wp:extent cx="0" cy="224155"/>
                <wp:effectExtent l="0" t="0" r="1905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1"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o:allowincell="f" strokeweight=".48pt" from="516.5pt,14.95pt" to="516.5pt,32.6pt" w14:anchorId="36A7A0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"/>
            </w:pict>
          </mc:Fallback>
        </mc:AlternateContent>
      </w:r>
    </w:p>
    <w:p w14:paraId="7BA01E10" w14:textId="77777777" w:rsidR="00B523D9" w:rsidRPr="00FA5FEF" w:rsidRDefault="00B523D9" w:rsidP="00B523D9">
      <w:pPr>
        <w:widowControl w:val="0"/>
        <w:overflowPunct w:val="0"/>
        <w:autoSpaceDE w:val="0"/>
        <w:autoSpaceDN w:val="0"/>
        <w:adjustRightInd w:val="0"/>
        <w:spacing w:after="0" w:line="240" w:lineRule="auto"/>
        <w:jc w:val="both"/>
        <w:rPr>
          <w:rFonts w:ascii="Arial" w:hAnsi="Arial" w:cs="Arial"/>
          <w:color w:val="000000" w:themeColor="text1"/>
          <w:sz w:val="24"/>
          <w:szCs w:val="24"/>
        </w:rPr>
      </w:pPr>
    </w:p>
    <w:sectPr w:rsidR="00B523D9" w:rsidRPr="00FA5FEF" w:rsidSect="008247C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2A463" w14:textId="77777777" w:rsidR="009417DA" w:rsidRDefault="009417DA" w:rsidP="00823182">
      <w:pPr>
        <w:spacing w:after="0" w:line="240" w:lineRule="auto"/>
      </w:pPr>
      <w:r>
        <w:separator/>
      </w:r>
    </w:p>
  </w:endnote>
  <w:endnote w:type="continuationSeparator" w:id="0">
    <w:p w14:paraId="5669B37A" w14:textId="77777777" w:rsidR="009417DA" w:rsidRDefault="009417DA" w:rsidP="00823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Arial"/>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754064"/>
      <w:docPartObj>
        <w:docPartGallery w:val="Page Numbers (Bottom of Page)"/>
        <w:docPartUnique/>
      </w:docPartObj>
    </w:sdtPr>
    <w:sdtEndPr/>
    <w:sdtContent>
      <w:sdt>
        <w:sdtPr>
          <w:id w:val="-1705238520"/>
          <w:docPartObj>
            <w:docPartGallery w:val="Page Numbers (Top of Page)"/>
            <w:docPartUnique/>
          </w:docPartObj>
        </w:sdtPr>
        <w:sdtEndPr/>
        <w:sdtContent>
          <w:p w14:paraId="1872A171" w14:textId="1B9DF2EE" w:rsidR="00823182" w:rsidRDefault="0082318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A5FE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5FEF">
              <w:rPr>
                <w:b/>
                <w:bCs/>
                <w:noProof/>
              </w:rPr>
              <w:t>7</w:t>
            </w:r>
            <w:r>
              <w:rPr>
                <w:b/>
                <w:bCs/>
                <w:sz w:val="24"/>
                <w:szCs w:val="24"/>
              </w:rPr>
              <w:fldChar w:fldCharType="end"/>
            </w:r>
          </w:p>
        </w:sdtContent>
      </w:sdt>
    </w:sdtContent>
  </w:sdt>
  <w:p w14:paraId="31369A67" w14:textId="77777777" w:rsidR="00823182" w:rsidRDefault="00823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90825" w14:textId="77777777" w:rsidR="009417DA" w:rsidRDefault="009417DA" w:rsidP="00823182">
      <w:pPr>
        <w:spacing w:after="0" w:line="240" w:lineRule="auto"/>
      </w:pPr>
      <w:r>
        <w:separator/>
      </w:r>
    </w:p>
  </w:footnote>
  <w:footnote w:type="continuationSeparator" w:id="0">
    <w:p w14:paraId="08B2A67A" w14:textId="77777777" w:rsidR="009417DA" w:rsidRDefault="009417DA" w:rsidP="00823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822"/>
    <w:multiLevelType w:val="hybridMultilevel"/>
    <w:tmpl w:val="00005991"/>
    <w:lvl w:ilvl="0" w:tplc="0000409D">
      <w:start w:val="35"/>
      <w:numFmt w:val="upperLetter"/>
      <w:lvlText w:val="%1"/>
      <w:lvlJc w:val="left"/>
      <w:pPr>
        <w:tabs>
          <w:tab w:val="num" w:pos="720"/>
        </w:tabs>
        <w:ind w:left="720" w:hanging="360"/>
      </w:pPr>
    </w:lvl>
    <w:lvl w:ilvl="1" w:tplc="000012E1">
      <w:start w:val="1"/>
      <w:numFmt w:val="decimal"/>
      <w:lvlText w:val="%2."/>
      <w:lvlJc w:val="left"/>
      <w:pPr>
        <w:tabs>
          <w:tab w:val="num" w:pos="360"/>
        </w:tabs>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E40"/>
    <w:multiLevelType w:val="hybridMultilevel"/>
    <w:tmpl w:val="B448DCDC"/>
    <w:lvl w:ilvl="0" w:tplc="A7FE32EC">
      <w:start w:val="1"/>
      <w:numFmt w:val="decimal"/>
      <w:lvlText w:val="%1."/>
      <w:lvlJc w:val="left"/>
      <w:pPr>
        <w:tabs>
          <w:tab w:val="num" w:pos="360"/>
        </w:tabs>
        <w:ind w:left="36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7EB7"/>
    <w:multiLevelType w:val="hybridMultilevel"/>
    <w:tmpl w:val="00006032"/>
    <w:lvl w:ilvl="0" w:tplc="00002C3B">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003759"/>
    <w:multiLevelType w:val="hybridMultilevel"/>
    <w:tmpl w:val="0EDA198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03917F53"/>
    <w:multiLevelType w:val="hybridMultilevel"/>
    <w:tmpl w:val="E160A536"/>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5033FB"/>
    <w:multiLevelType w:val="hybridMultilevel"/>
    <w:tmpl w:val="A72EFCC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8734D7"/>
    <w:multiLevelType w:val="hybridMultilevel"/>
    <w:tmpl w:val="B80AFA04"/>
    <w:lvl w:ilvl="0" w:tplc="2202F210">
      <w:start w:val="3"/>
      <w:numFmt w:val="bullet"/>
      <w:lvlText w:val="-"/>
      <w:lvlJc w:val="left"/>
      <w:pPr>
        <w:ind w:left="360" w:hanging="360"/>
      </w:pPr>
      <w:rPr>
        <w:rFonts w:ascii="Times New Roman" w:eastAsiaTheme="minorHAnsi"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F3D518D"/>
    <w:multiLevelType w:val="hybridMultilevel"/>
    <w:tmpl w:val="CBA63D3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10E021A5"/>
    <w:multiLevelType w:val="hybridMultilevel"/>
    <w:tmpl w:val="CF4E8AF8"/>
    <w:lvl w:ilvl="0" w:tplc="1809000B">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44D78BB"/>
    <w:multiLevelType w:val="hybridMultilevel"/>
    <w:tmpl w:val="E37EFE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8142F5B"/>
    <w:multiLevelType w:val="hybridMultilevel"/>
    <w:tmpl w:val="D2C6AA7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3D4951"/>
    <w:multiLevelType w:val="hybridMultilevel"/>
    <w:tmpl w:val="6F521674"/>
    <w:lvl w:ilvl="0" w:tplc="BEBE0ED2">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C2825CF"/>
    <w:multiLevelType w:val="hybridMultilevel"/>
    <w:tmpl w:val="7C902724"/>
    <w:lvl w:ilvl="0" w:tplc="1809000B">
      <w:start w:val="1"/>
      <w:numFmt w:val="bullet"/>
      <w:lvlText w:val=""/>
      <w:lvlJc w:val="left"/>
      <w:pPr>
        <w:ind w:left="2660" w:hanging="360"/>
      </w:pPr>
      <w:rPr>
        <w:rFonts w:ascii="Wingdings" w:hAnsi="Wingdings" w:hint="default"/>
      </w:rPr>
    </w:lvl>
    <w:lvl w:ilvl="1" w:tplc="18090003" w:tentative="1">
      <w:start w:val="1"/>
      <w:numFmt w:val="bullet"/>
      <w:lvlText w:val="o"/>
      <w:lvlJc w:val="left"/>
      <w:pPr>
        <w:ind w:left="3380" w:hanging="360"/>
      </w:pPr>
      <w:rPr>
        <w:rFonts w:ascii="Courier New" w:hAnsi="Courier New" w:cs="Courier New" w:hint="default"/>
      </w:rPr>
    </w:lvl>
    <w:lvl w:ilvl="2" w:tplc="18090005" w:tentative="1">
      <w:start w:val="1"/>
      <w:numFmt w:val="bullet"/>
      <w:lvlText w:val=""/>
      <w:lvlJc w:val="left"/>
      <w:pPr>
        <w:ind w:left="4100" w:hanging="360"/>
      </w:pPr>
      <w:rPr>
        <w:rFonts w:ascii="Wingdings" w:hAnsi="Wingdings" w:hint="default"/>
      </w:rPr>
    </w:lvl>
    <w:lvl w:ilvl="3" w:tplc="18090001" w:tentative="1">
      <w:start w:val="1"/>
      <w:numFmt w:val="bullet"/>
      <w:lvlText w:val=""/>
      <w:lvlJc w:val="left"/>
      <w:pPr>
        <w:ind w:left="4820" w:hanging="360"/>
      </w:pPr>
      <w:rPr>
        <w:rFonts w:ascii="Symbol" w:hAnsi="Symbol" w:hint="default"/>
      </w:rPr>
    </w:lvl>
    <w:lvl w:ilvl="4" w:tplc="18090003" w:tentative="1">
      <w:start w:val="1"/>
      <w:numFmt w:val="bullet"/>
      <w:lvlText w:val="o"/>
      <w:lvlJc w:val="left"/>
      <w:pPr>
        <w:ind w:left="5540" w:hanging="360"/>
      </w:pPr>
      <w:rPr>
        <w:rFonts w:ascii="Courier New" w:hAnsi="Courier New" w:cs="Courier New" w:hint="default"/>
      </w:rPr>
    </w:lvl>
    <w:lvl w:ilvl="5" w:tplc="18090005" w:tentative="1">
      <w:start w:val="1"/>
      <w:numFmt w:val="bullet"/>
      <w:lvlText w:val=""/>
      <w:lvlJc w:val="left"/>
      <w:pPr>
        <w:ind w:left="6260" w:hanging="360"/>
      </w:pPr>
      <w:rPr>
        <w:rFonts w:ascii="Wingdings" w:hAnsi="Wingdings" w:hint="default"/>
      </w:rPr>
    </w:lvl>
    <w:lvl w:ilvl="6" w:tplc="18090001" w:tentative="1">
      <w:start w:val="1"/>
      <w:numFmt w:val="bullet"/>
      <w:lvlText w:val=""/>
      <w:lvlJc w:val="left"/>
      <w:pPr>
        <w:ind w:left="6980" w:hanging="360"/>
      </w:pPr>
      <w:rPr>
        <w:rFonts w:ascii="Symbol" w:hAnsi="Symbol" w:hint="default"/>
      </w:rPr>
    </w:lvl>
    <w:lvl w:ilvl="7" w:tplc="18090003" w:tentative="1">
      <w:start w:val="1"/>
      <w:numFmt w:val="bullet"/>
      <w:lvlText w:val="o"/>
      <w:lvlJc w:val="left"/>
      <w:pPr>
        <w:ind w:left="7700" w:hanging="360"/>
      </w:pPr>
      <w:rPr>
        <w:rFonts w:ascii="Courier New" w:hAnsi="Courier New" w:cs="Courier New" w:hint="default"/>
      </w:rPr>
    </w:lvl>
    <w:lvl w:ilvl="8" w:tplc="18090005" w:tentative="1">
      <w:start w:val="1"/>
      <w:numFmt w:val="bullet"/>
      <w:lvlText w:val=""/>
      <w:lvlJc w:val="left"/>
      <w:pPr>
        <w:ind w:left="8420" w:hanging="360"/>
      </w:pPr>
      <w:rPr>
        <w:rFonts w:ascii="Wingdings" w:hAnsi="Wingdings" w:hint="default"/>
      </w:rPr>
    </w:lvl>
  </w:abstractNum>
  <w:abstractNum w:abstractNumId="13" w15:restartNumberingAfterBreak="0">
    <w:nsid w:val="2DDD227C"/>
    <w:multiLevelType w:val="hybridMultilevel"/>
    <w:tmpl w:val="310CDEBC"/>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37E059DD"/>
    <w:multiLevelType w:val="hybridMultilevel"/>
    <w:tmpl w:val="4DBEE83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96479F4"/>
    <w:multiLevelType w:val="hybridMultilevel"/>
    <w:tmpl w:val="81B6CA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D743E34"/>
    <w:multiLevelType w:val="hybridMultilevel"/>
    <w:tmpl w:val="FEB02C5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E6C7335"/>
    <w:multiLevelType w:val="hybridMultilevel"/>
    <w:tmpl w:val="1E7852A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E8E1E69"/>
    <w:multiLevelType w:val="hybridMultilevel"/>
    <w:tmpl w:val="C84486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1DF3F09"/>
    <w:multiLevelType w:val="hybridMultilevel"/>
    <w:tmpl w:val="0E8455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6BE185C"/>
    <w:multiLevelType w:val="hybridMultilevel"/>
    <w:tmpl w:val="87A42D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6EB6554"/>
    <w:multiLevelType w:val="hybridMultilevel"/>
    <w:tmpl w:val="08A03FC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D1C785C"/>
    <w:multiLevelType w:val="hybridMultilevel"/>
    <w:tmpl w:val="52587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5A5AF6"/>
    <w:multiLevelType w:val="hybridMultilevel"/>
    <w:tmpl w:val="F1863F1C"/>
    <w:lvl w:ilvl="0" w:tplc="616E15B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2657CE5"/>
    <w:multiLevelType w:val="hybridMultilevel"/>
    <w:tmpl w:val="85D6C3EC"/>
    <w:lvl w:ilvl="0" w:tplc="18090009">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667E33B2"/>
    <w:multiLevelType w:val="hybridMultilevel"/>
    <w:tmpl w:val="C3E4B72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7D3499A"/>
    <w:multiLevelType w:val="hybridMultilevel"/>
    <w:tmpl w:val="F1863F1C"/>
    <w:lvl w:ilvl="0" w:tplc="616E15B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7F20BA3"/>
    <w:multiLevelType w:val="hybridMultilevel"/>
    <w:tmpl w:val="507E83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9DD20A2"/>
    <w:multiLevelType w:val="hybridMultilevel"/>
    <w:tmpl w:val="52FE65D4"/>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6C9C6ECB"/>
    <w:multiLevelType w:val="hybridMultilevel"/>
    <w:tmpl w:val="F1863F1C"/>
    <w:lvl w:ilvl="0" w:tplc="616E15B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E1D29C7"/>
    <w:multiLevelType w:val="hybridMultilevel"/>
    <w:tmpl w:val="00562E1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713D77E1"/>
    <w:multiLevelType w:val="hybridMultilevel"/>
    <w:tmpl w:val="6F929F9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3F55343"/>
    <w:multiLevelType w:val="hybridMultilevel"/>
    <w:tmpl w:val="F1863F1C"/>
    <w:lvl w:ilvl="0" w:tplc="616E15B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E90365D"/>
    <w:multiLevelType w:val="hybridMultilevel"/>
    <w:tmpl w:val="F1863F1C"/>
    <w:lvl w:ilvl="0" w:tplc="616E15B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EDB7931"/>
    <w:multiLevelType w:val="hybridMultilevel"/>
    <w:tmpl w:val="192E48C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1"/>
  </w:num>
  <w:num w:numId="5">
    <w:abstractNumId w:val="22"/>
  </w:num>
  <w:num w:numId="6">
    <w:abstractNumId w:val="6"/>
  </w:num>
  <w:num w:numId="7">
    <w:abstractNumId w:val="14"/>
  </w:num>
  <w:num w:numId="8">
    <w:abstractNumId w:val="33"/>
  </w:num>
  <w:num w:numId="9">
    <w:abstractNumId w:val="21"/>
  </w:num>
  <w:num w:numId="10">
    <w:abstractNumId w:val="17"/>
  </w:num>
  <w:num w:numId="11">
    <w:abstractNumId w:val="31"/>
  </w:num>
  <w:num w:numId="12">
    <w:abstractNumId w:val="29"/>
  </w:num>
  <w:num w:numId="13">
    <w:abstractNumId w:val="25"/>
  </w:num>
  <w:num w:numId="14">
    <w:abstractNumId w:val="8"/>
  </w:num>
  <w:num w:numId="15">
    <w:abstractNumId w:val="9"/>
  </w:num>
  <w:num w:numId="16">
    <w:abstractNumId w:val="15"/>
  </w:num>
  <w:num w:numId="17">
    <w:abstractNumId w:val="34"/>
  </w:num>
  <w:num w:numId="18">
    <w:abstractNumId w:val="19"/>
  </w:num>
  <w:num w:numId="19">
    <w:abstractNumId w:val="4"/>
  </w:num>
  <w:num w:numId="20">
    <w:abstractNumId w:val="26"/>
  </w:num>
  <w:num w:numId="21">
    <w:abstractNumId w:val="23"/>
  </w:num>
  <w:num w:numId="22">
    <w:abstractNumId w:val="16"/>
  </w:num>
  <w:num w:numId="23">
    <w:abstractNumId w:val="5"/>
  </w:num>
  <w:num w:numId="24">
    <w:abstractNumId w:val="12"/>
  </w:num>
  <w:num w:numId="25">
    <w:abstractNumId w:val="32"/>
  </w:num>
  <w:num w:numId="26">
    <w:abstractNumId w:val="18"/>
  </w:num>
  <w:num w:numId="27">
    <w:abstractNumId w:val="27"/>
  </w:num>
  <w:num w:numId="28">
    <w:abstractNumId w:val="3"/>
  </w:num>
  <w:num w:numId="29">
    <w:abstractNumId w:val="30"/>
  </w:num>
  <w:num w:numId="30">
    <w:abstractNumId w:val="7"/>
  </w:num>
  <w:num w:numId="31">
    <w:abstractNumId w:val="10"/>
  </w:num>
  <w:num w:numId="32">
    <w:abstractNumId w:val="24"/>
  </w:num>
  <w:num w:numId="33">
    <w:abstractNumId w:val="13"/>
  </w:num>
  <w:num w:numId="34">
    <w:abstractNumId w:val="2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01C"/>
    <w:rsid w:val="00005116"/>
    <w:rsid w:val="00011BBA"/>
    <w:rsid w:val="0001578A"/>
    <w:rsid w:val="00030B60"/>
    <w:rsid w:val="00033241"/>
    <w:rsid w:val="000508B3"/>
    <w:rsid w:val="00064765"/>
    <w:rsid w:val="00064F13"/>
    <w:rsid w:val="0007352D"/>
    <w:rsid w:val="000832A0"/>
    <w:rsid w:val="000A1ECC"/>
    <w:rsid w:val="000B2217"/>
    <w:rsid w:val="000B5F5F"/>
    <w:rsid w:val="000B6EBC"/>
    <w:rsid w:val="000D403A"/>
    <w:rsid w:val="00103793"/>
    <w:rsid w:val="0011458D"/>
    <w:rsid w:val="00120A64"/>
    <w:rsid w:val="0012352A"/>
    <w:rsid w:val="00123E34"/>
    <w:rsid w:val="0012461B"/>
    <w:rsid w:val="00131DC8"/>
    <w:rsid w:val="0014261F"/>
    <w:rsid w:val="001479D6"/>
    <w:rsid w:val="00147D2E"/>
    <w:rsid w:val="00171C78"/>
    <w:rsid w:val="0018376E"/>
    <w:rsid w:val="00193878"/>
    <w:rsid w:val="001A0714"/>
    <w:rsid w:val="001A2EE5"/>
    <w:rsid w:val="001A3052"/>
    <w:rsid w:val="001B080F"/>
    <w:rsid w:val="001C06A7"/>
    <w:rsid w:val="001C3532"/>
    <w:rsid w:val="001C3BAA"/>
    <w:rsid w:val="001D3119"/>
    <w:rsid w:val="001E740E"/>
    <w:rsid w:val="0020704B"/>
    <w:rsid w:val="00217F20"/>
    <w:rsid w:val="002258E8"/>
    <w:rsid w:val="002259AF"/>
    <w:rsid w:val="00232EE6"/>
    <w:rsid w:val="00256236"/>
    <w:rsid w:val="00260390"/>
    <w:rsid w:val="0026424D"/>
    <w:rsid w:val="00276940"/>
    <w:rsid w:val="00277E38"/>
    <w:rsid w:val="002A33CA"/>
    <w:rsid w:val="002B0893"/>
    <w:rsid w:val="002B100F"/>
    <w:rsid w:val="002C06F9"/>
    <w:rsid w:val="002D2D4D"/>
    <w:rsid w:val="003058D5"/>
    <w:rsid w:val="0031280E"/>
    <w:rsid w:val="00316FF1"/>
    <w:rsid w:val="003304CD"/>
    <w:rsid w:val="00334FC0"/>
    <w:rsid w:val="00361FC6"/>
    <w:rsid w:val="003735CB"/>
    <w:rsid w:val="00380E15"/>
    <w:rsid w:val="00381E96"/>
    <w:rsid w:val="00391B38"/>
    <w:rsid w:val="003A41D5"/>
    <w:rsid w:val="003B0E4E"/>
    <w:rsid w:val="003C3B56"/>
    <w:rsid w:val="003D3BE7"/>
    <w:rsid w:val="004271B3"/>
    <w:rsid w:val="00457BB7"/>
    <w:rsid w:val="004774F6"/>
    <w:rsid w:val="00483065"/>
    <w:rsid w:val="004A3C63"/>
    <w:rsid w:val="004C182D"/>
    <w:rsid w:val="00504384"/>
    <w:rsid w:val="00507F47"/>
    <w:rsid w:val="00524FBC"/>
    <w:rsid w:val="00532056"/>
    <w:rsid w:val="00557BCA"/>
    <w:rsid w:val="00563EEA"/>
    <w:rsid w:val="00563F65"/>
    <w:rsid w:val="00564E03"/>
    <w:rsid w:val="00573353"/>
    <w:rsid w:val="0057339D"/>
    <w:rsid w:val="005733CA"/>
    <w:rsid w:val="005866F6"/>
    <w:rsid w:val="0058782D"/>
    <w:rsid w:val="005905CF"/>
    <w:rsid w:val="00591CF4"/>
    <w:rsid w:val="005A1A82"/>
    <w:rsid w:val="005A57CB"/>
    <w:rsid w:val="005D17BB"/>
    <w:rsid w:val="005E6952"/>
    <w:rsid w:val="005F3E55"/>
    <w:rsid w:val="005F782C"/>
    <w:rsid w:val="00601220"/>
    <w:rsid w:val="006060C2"/>
    <w:rsid w:val="00612511"/>
    <w:rsid w:val="00617E45"/>
    <w:rsid w:val="006205C4"/>
    <w:rsid w:val="00631A38"/>
    <w:rsid w:val="006360A5"/>
    <w:rsid w:val="00653412"/>
    <w:rsid w:val="0065401C"/>
    <w:rsid w:val="00655ABD"/>
    <w:rsid w:val="00655D8B"/>
    <w:rsid w:val="006601CC"/>
    <w:rsid w:val="0066250D"/>
    <w:rsid w:val="00665F13"/>
    <w:rsid w:val="006716CB"/>
    <w:rsid w:val="00675F05"/>
    <w:rsid w:val="00682F55"/>
    <w:rsid w:val="006B15C5"/>
    <w:rsid w:val="006B2C0E"/>
    <w:rsid w:val="006B4CE4"/>
    <w:rsid w:val="006D47D0"/>
    <w:rsid w:val="006E2B75"/>
    <w:rsid w:val="006E51D1"/>
    <w:rsid w:val="006E5922"/>
    <w:rsid w:val="006F2F09"/>
    <w:rsid w:val="006F4BD3"/>
    <w:rsid w:val="00702973"/>
    <w:rsid w:val="007048F4"/>
    <w:rsid w:val="007064DD"/>
    <w:rsid w:val="00711B14"/>
    <w:rsid w:val="00733FA1"/>
    <w:rsid w:val="00741202"/>
    <w:rsid w:val="007453D2"/>
    <w:rsid w:val="00763E36"/>
    <w:rsid w:val="007736F2"/>
    <w:rsid w:val="00774D86"/>
    <w:rsid w:val="007A0DD4"/>
    <w:rsid w:val="007C0E52"/>
    <w:rsid w:val="007C2737"/>
    <w:rsid w:val="007E0E58"/>
    <w:rsid w:val="007E4C30"/>
    <w:rsid w:val="007FC4E7"/>
    <w:rsid w:val="008022DD"/>
    <w:rsid w:val="00823182"/>
    <w:rsid w:val="008341D8"/>
    <w:rsid w:val="00840A16"/>
    <w:rsid w:val="00844EBD"/>
    <w:rsid w:val="008633DA"/>
    <w:rsid w:val="00864CAE"/>
    <w:rsid w:val="00886A61"/>
    <w:rsid w:val="008931B9"/>
    <w:rsid w:val="00895C5C"/>
    <w:rsid w:val="0089698F"/>
    <w:rsid w:val="008A06A5"/>
    <w:rsid w:val="008A09E4"/>
    <w:rsid w:val="008A670C"/>
    <w:rsid w:val="008D2758"/>
    <w:rsid w:val="008D375B"/>
    <w:rsid w:val="008D42A2"/>
    <w:rsid w:val="008D7720"/>
    <w:rsid w:val="008E1EA8"/>
    <w:rsid w:val="008E6B29"/>
    <w:rsid w:val="009064ED"/>
    <w:rsid w:val="009142F1"/>
    <w:rsid w:val="009172B6"/>
    <w:rsid w:val="00925034"/>
    <w:rsid w:val="00925F3B"/>
    <w:rsid w:val="00934868"/>
    <w:rsid w:val="009417DA"/>
    <w:rsid w:val="00945C60"/>
    <w:rsid w:val="0094781A"/>
    <w:rsid w:val="0095382B"/>
    <w:rsid w:val="0096222F"/>
    <w:rsid w:val="0097051F"/>
    <w:rsid w:val="0097742A"/>
    <w:rsid w:val="00981345"/>
    <w:rsid w:val="00981E1B"/>
    <w:rsid w:val="009939C5"/>
    <w:rsid w:val="00994405"/>
    <w:rsid w:val="00996A33"/>
    <w:rsid w:val="009A321E"/>
    <w:rsid w:val="009A53D0"/>
    <w:rsid w:val="009A745A"/>
    <w:rsid w:val="009C7FDD"/>
    <w:rsid w:val="009D7AD6"/>
    <w:rsid w:val="009E1408"/>
    <w:rsid w:val="009E727B"/>
    <w:rsid w:val="009F448B"/>
    <w:rsid w:val="00A14567"/>
    <w:rsid w:val="00A521F3"/>
    <w:rsid w:val="00A55564"/>
    <w:rsid w:val="00A57E6D"/>
    <w:rsid w:val="00A61246"/>
    <w:rsid w:val="00A67AFB"/>
    <w:rsid w:val="00A7438C"/>
    <w:rsid w:val="00A83B9E"/>
    <w:rsid w:val="00AB09EB"/>
    <w:rsid w:val="00AB2B51"/>
    <w:rsid w:val="00AB2DDC"/>
    <w:rsid w:val="00AB6AA3"/>
    <w:rsid w:val="00AC0191"/>
    <w:rsid w:val="00AD00A4"/>
    <w:rsid w:val="00AD4D27"/>
    <w:rsid w:val="00B04298"/>
    <w:rsid w:val="00B1244D"/>
    <w:rsid w:val="00B1411B"/>
    <w:rsid w:val="00B325FF"/>
    <w:rsid w:val="00B340DD"/>
    <w:rsid w:val="00B51BC2"/>
    <w:rsid w:val="00B523D9"/>
    <w:rsid w:val="00B923F9"/>
    <w:rsid w:val="00B9686F"/>
    <w:rsid w:val="00BC7E96"/>
    <w:rsid w:val="00BD5EEF"/>
    <w:rsid w:val="00C00368"/>
    <w:rsid w:val="00C00EFB"/>
    <w:rsid w:val="00C021BE"/>
    <w:rsid w:val="00C02F7A"/>
    <w:rsid w:val="00C05D5F"/>
    <w:rsid w:val="00C17C3D"/>
    <w:rsid w:val="00C25487"/>
    <w:rsid w:val="00C276F4"/>
    <w:rsid w:val="00C514F7"/>
    <w:rsid w:val="00C74AD7"/>
    <w:rsid w:val="00C7759A"/>
    <w:rsid w:val="00C83EAC"/>
    <w:rsid w:val="00C911E5"/>
    <w:rsid w:val="00CA355A"/>
    <w:rsid w:val="00CA4CA0"/>
    <w:rsid w:val="00CA4EE3"/>
    <w:rsid w:val="00CB01EF"/>
    <w:rsid w:val="00CB14AC"/>
    <w:rsid w:val="00CB56F0"/>
    <w:rsid w:val="00CC4DD8"/>
    <w:rsid w:val="00CE00D8"/>
    <w:rsid w:val="00CE0B03"/>
    <w:rsid w:val="00CF7FD8"/>
    <w:rsid w:val="00D05C6A"/>
    <w:rsid w:val="00D110DB"/>
    <w:rsid w:val="00D16AC5"/>
    <w:rsid w:val="00D4750B"/>
    <w:rsid w:val="00D515CF"/>
    <w:rsid w:val="00D53D24"/>
    <w:rsid w:val="00D6139C"/>
    <w:rsid w:val="00D639B7"/>
    <w:rsid w:val="00DA3E41"/>
    <w:rsid w:val="00DB78E7"/>
    <w:rsid w:val="00DD400D"/>
    <w:rsid w:val="00DE5789"/>
    <w:rsid w:val="00DF01C7"/>
    <w:rsid w:val="00DF1A6E"/>
    <w:rsid w:val="00DF698B"/>
    <w:rsid w:val="00E16C61"/>
    <w:rsid w:val="00E40E70"/>
    <w:rsid w:val="00E46F1F"/>
    <w:rsid w:val="00E565CF"/>
    <w:rsid w:val="00E6228A"/>
    <w:rsid w:val="00E65EE9"/>
    <w:rsid w:val="00E816D7"/>
    <w:rsid w:val="00E86B8E"/>
    <w:rsid w:val="00E92F3D"/>
    <w:rsid w:val="00EA5700"/>
    <w:rsid w:val="00EB1A6D"/>
    <w:rsid w:val="00EB228D"/>
    <w:rsid w:val="00EC448F"/>
    <w:rsid w:val="00ED743A"/>
    <w:rsid w:val="00F06815"/>
    <w:rsid w:val="00F300B0"/>
    <w:rsid w:val="00F47252"/>
    <w:rsid w:val="00F66E6C"/>
    <w:rsid w:val="00F77DD8"/>
    <w:rsid w:val="00F84080"/>
    <w:rsid w:val="00FA5181"/>
    <w:rsid w:val="00FA5FEF"/>
    <w:rsid w:val="00FA626D"/>
    <w:rsid w:val="00FA76F7"/>
    <w:rsid w:val="00FB68FB"/>
    <w:rsid w:val="00FC13BE"/>
    <w:rsid w:val="00FC3B01"/>
    <w:rsid w:val="00FC3C87"/>
    <w:rsid w:val="00FC61A0"/>
    <w:rsid w:val="00FC6751"/>
    <w:rsid w:val="00FD4CEE"/>
    <w:rsid w:val="00FF21CD"/>
    <w:rsid w:val="038A7D2A"/>
    <w:rsid w:val="03C7D40C"/>
    <w:rsid w:val="0537F83E"/>
    <w:rsid w:val="067F8F75"/>
    <w:rsid w:val="09A10DD8"/>
    <w:rsid w:val="0BB0C9C5"/>
    <w:rsid w:val="0C62411A"/>
    <w:rsid w:val="0EB96544"/>
    <w:rsid w:val="0F32D12E"/>
    <w:rsid w:val="10E8A3A5"/>
    <w:rsid w:val="12337998"/>
    <w:rsid w:val="139AB73F"/>
    <w:rsid w:val="14FADEFD"/>
    <w:rsid w:val="184BA81C"/>
    <w:rsid w:val="185F2940"/>
    <w:rsid w:val="19540A7D"/>
    <w:rsid w:val="1BAF8CDB"/>
    <w:rsid w:val="1BDCD01F"/>
    <w:rsid w:val="1E69E1DE"/>
    <w:rsid w:val="1EB09F35"/>
    <w:rsid w:val="1F7EEF41"/>
    <w:rsid w:val="20E2920E"/>
    <w:rsid w:val="212D524E"/>
    <w:rsid w:val="2260CEB5"/>
    <w:rsid w:val="22E1C466"/>
    <w:rsid w:val="24756173"/>
    <w:rsid w:val="26294DC1"/>
    <w:rsid w:val="27C51E22"/>
    <w:rsid w:val="28178920"/>
    <w:rsid w:val="2850910F"/>
    <w:rsid w:val="2864E20D"/>
    <w:rsid w:val="2A3E4BA0"/>
    <w:rsid w:val="2B75F9E0"/>
    <w:rsid w:val="2B7F8A99"/>
    <w:rsid w:val="2BF463CB"/>
    <w:rsid w:val="2E7C0A94"/>
    <w:rsid w:val="2EEC7C14"/>
    <w:rsid w:val="30854C88"/>
    <w:rsid w:val="31B88743"/>
    <w:rsid w:val="320AF479"/>
    <w:rsid w:val="3347BAE2"/>
    <w:rsid w:val="34E67860"/>
    <w:rsid w:val="3511BDD5"/>
    <w:rsid w:val="36377678"/>
    <w:rsid w:val="36AD8E36"/>
    <w:rsid w:val="3982A395"/>
    <w:rsid w:val="39C0CE99"/>
    <w:rsid w:val="3A02853A"/>
    <w:rsid w:val="3A512122"/>
    <w:rsid w:val="3B940B30"/>
    <w:rsid w:val="3B9E559B"/>
    <w:rsid w:val="3D2FDB91"/>
    <w:rsid w:val="3D35D2F3"/>
    <w:rsid w:val="3D3DBCA7"/>
    <w:rsid w:val="3DFFEE53"/>
    <w:rsid w:val="3E287D52"/>
    <w:rsid w:val="3E296000"/>
    <w:rsid w:val="3F9BBEB4"/>
    <w:rsid w:val="402C7CA8"/>
    <w:rsid w:val="4163357E"/>
    <w:rsid w:val="4314DB36"/>
    <w:rsid w:val="44840216"/>
    <w:rsid w:val="44D5EC46"/>
    <w:rsid w:val="4609A7C4"/>
    <w:rsid w:val="4671BCA7"/>
    <w:rsid w:val="46A30E9E"/>
    <w:rsid w:val="47E864F7"/>
    <w:rsid w:val="48BFDD61"/>
    <w:rsid w:val="4BF486CF"/>
    <w:rsid w:val="4F835082"/>
    <w:rsid w:val="4FC6B4BD"/>
    <w:rsid w:val="4FF70C3E"/>
    <w:rsid w:val="50E98A8D"/>
    <w:rsid w:val="5113836A"/>
    <w:rsid w:val="51500900"/>
    <w:rsid w:val="5257DB90"/>
    <w:rsid w:val="52E52D22"/>
    <w:rsid w:val="53DFE081"/>
    <w:rsid w:val="5565B4C4"/>
    <w:rsid w:val="561CCDE4"/>
    <w:rsid w:val="578D66C2"/>
    <w:rsid w:val="58400AF5"/>
    <w:rsid w:val="58C100A6"/>
    <w:rsid w:val="59EA0863"/>
    <w:rsid w:val="5C93FCEE"/>
    <w:rsid w:val="5D247022"/>
    <w:rsid w:val="5DA45A62"/>
    <w:rsid w:val="5DEB4A0E"/>
    <w:rsid w:val="5E2FCD4F"/>
    <w:rsid w:val="5E5FB116"/>
    <w:rsid w:val="5F30422A"/>
    <w:rsid w:val="5FCB9DB0"/>
    <w:rsid w:val="61941792"/>
    <w:rsid w:val="631A46A4"/>
    <w:rsid w:val="645F855F"/>
    <w:rsid w:val="653CF18A"/>
    <w:rsid w:val="663ADF34"/>
    <w:rsid w:val="67799F55"/>
    <w:rsid w:val="677F68AC"/>
    <w:rsid w:val="69727FF6"/>
    <w:rsid w:val="6A7AE257"/>
    <w:rsid w:val="6C99996D"/>
    <w:rsid w:val="6F8B9E3C"/>
    <w:rsid w:val="7281C889"/>
    <w:rsid w:val="7313A211"/>
    <w:rsid w:val="765102FE"/>
    <w:rsid w:val="773A573D"/>
    <w:rsid w:val="7790900A"/>
    <w:rsid w:val="78324111"/>
    <w:rsid w:val="7938D96A"/>
    <w:rsid w:val="7A5F1071"/>
    <w:rsid w:val="7A7C66B3"/>
    <w:rsid w:val="7B01FF73"/>
    <w:rsid w:val="7B61B05B"/>
    <w:rsid w:val="7CA82992"/>
    <w:rsid w:val="7E47F691"/>
  </w:rsids>
  <m:mathPr>
    <m:mathFont m:val="Cambria Math"/>
    <m:brkBin m:val="before"/>
    <m:brkBinSub m:val="--"/>
    <m:smallFrac m:val="0"/>
    <m:dispDef/>
    <m:lMargin m:val="0"/>
    <m:rMargin m:val="0"/>
    <m:defJc m:val="centerGroup"/>
    <m:wrapIndent m:val="1440"/>
    <m:intLim m:val="subSup"/>
    <m:naryLim m:val="undOvr"/>
  </m:mathPr>
  <w:themeFontLang w:val="en-IE"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5E83"/>
  <w15:chartTrackingRefBased/>
  <w15:docId w15:val="{6FA938EA-8823-4E11-A53F-CD02BE3A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1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1D8"/>
    <w:pPr>
      <w:ind w:left="720"/>
      <w:contextualSpacing/>
    </w:pPr>
  </w:style>
  <w:style w:type="paragraph" w:styleId="BodyText2">
    <w:name w:val="Body Text 2"/>
    <w:basedOn w:val="Normal"/>
    <w:link w:val="BodyText2Char"/>
    <w:rsid w:val="00147D2E"/>
    <w:pPr>
      <w:spacing w:after="0" w:line="240" w:lineRule="auto"/>
      <w:ind w:left="709" w:hanging="709"/>
    </w:pPr>
    <w:rPr>
      <w:rFonts w:ascii="Times" w:eastAsia="Times New Roman" w:hAnsi="Times" w:cs="Times New Roman"/>
      <w:sz w:val="24"/>
      <w:szCs w:val="20"/>
      <w:lang w:val="en-US"/>
    </w:rPr>
  </w:style>
  <w:style w:type="character" w:customStyle="1" w:styleId="BodyText2Char">
    <w:name w:val="Body Text 2 Char"/>
    <w:basedOn w:val="DefaultParagraphFont"/>
    <w:link w:val="BodyText2"/>
    <w:rsid w:val="00147D2E"/>
    <w:rPr>
      <w:rFonts w:ascii="Times" w:eastAsia="Times New Roman" w:hAnsi="Times" w:cs="Times New Roman"/>
      <w:sz w:val="24"/>
      <w:szCs w:val="20"/>
      <w:lang w:val="en-US"/>
    </w:rPr>
  </w:style>
  <w:style w:type="paragraph" w:styleId="NormalWeb">
    <w:name w:val="Normal (Web)"/>
    <w:basedOn w:val="Normal"/>
    <w:uiPriority w:val="99"/>
    <w:semiHidden/>
    <w:unhideWhenUsed/>
    <w:rsid w:val="00381E9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0B5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F5F"/>
    <w:rPr>
      <w:rFonts w:ascii="Segoe UI" w:hAnsi="Segoe UI" w:cs="Segoe UI"/>
      <w:sz w:val="18"/>
      <w:szCs w:val="18"/>
    </w:rPr>
  </w:style>
  <w:style w:type="table" w:styleId="TableGrid">
    <w:name w:val="Table Grid"/>
    <w:basedOn w:val="TableNormal"/>
    <w:uiPriority w:val="39"/>
    <w:rsid w:val="00601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25FF"/>
    <w:rPr>
      <w:sz w:val="16"/>
      <w:szCs w:val="16"/>
    </w:rPr>
  </w:style>
  <w:style w:type="paragraph" w:styleId="CommentText">
    <w:name w:val="annotation text"/>
    <w:basedOn w:val="Normal"/>
    <w:link w:val="CommentTextChar"/>
    <w:uiPriority w:val="99"/>
    <w:semiHidden/>
    <w:unhideWhenUsed/>
    <w:rsid w:val="00B325FF"/>
    <w:pPr>
      <w:spacing w:line="240" w:lineRule="auto"/>
    </w:pPr>
    <w:rPr>
      <w:sz w:val="20"/>
      <w:szCs w:val="20"/>
    </w:rPr>
  </w:style>
  <w:style w:type="character" w:customStyle="1" w:styleId="CommentTextChar">
    <w:name w:val="Comment Text Char"/>
    <w:basedOn w:val="DefaultParagraphFont"/>
    <w:link w:val="CommentText"/>
    <w:uiPriority w:val="99"/>
    <w:semiHidden/>
    <w:rsid w:val="00B325FF"/>
    <w:rPr>
      <w:sz w:val="20"/>
      <w:szCs w:val="20"/>
    </w:rPr>
  </w:style>
  <w:style w:type="paragraph" w:styleId="CommentSubject">
    <w:name w:val="annotation subject"/>
    <w:basedOn w:val="CommentText"/>
    <w:next w:val="CommentText"/>
    <w:link w:val="CommentSubjectChar"/>
    <w:uiPriority w:val="99"/>
    <w:semiHidden/>
    <w:unhideWhenUsed/>
    <w:rsid w:val="00B325FF"/>
    <w:rPr>
      <w:b/>
      <w:bCs/>
    </w:rPr>
  </w:style>
  <w:style w:type="character" w:customStyle="1" w:styleId="CommentSubjectChar">
    <w:name w:val="Comment Subject Char"/>
    <w:basedOn w:val="CommentTextChar"/>
    <w:link w:val="CommentSubject"/>
    <w:uiPriority w:val="99"/>
    <w:semiHidden/>
    <w:rsid w:val="00B325FF"/>
    <w:rPr>
      <w:b/>
      <w:bCs/>
      <w:sz w:val="20"/>
      <w:szCs w:val="20"/>
    </w:rPr>
  </w:style>
  <w:style w:type="paragraph" w:customStyle="1" w:styleId="Default">
    <w:name w:val="Default"/>
    <w:rsid w:val="00064F13"/>
    <w:pPr>
      <w:autoSpaceDE w:val="0"/>
      <w:autoSpaceDN w:val="0"/>
      <w:adjustRightInd w:val="0"/>
      <w:spacing w:after="0" w:line="240" w:lineRule="auto"/>
    </w:pPr>
    <w:rPr>
      <w:rFonts w:ascii="Gill Sans MT" w:hAnsi="Gill Sans MT" w:cs="Gill Sans MT"/>
      <w:color w:val="000000"/>
      <w:sz w:val="24"/>
      <w:szCs w:val="24"/>
    </w:rPr>
  </w:style>
  <w:style w:type="paragraph" w:styleId="Title">
    <w:name w:val="Title"/>
    <w:basedOn w:val="Normal"/>
    <w:next w:val="Normal"/>
    <w:link w:val="TitleChar"/>
    <w:uiPriority w:val="10"/>
    <w:qFormat/>
    <w:rsid w:val="009813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34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23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182"/>
  </w:style>
  <w:style w:type="paragraph" w:styleId="Footer">
    <w:name w:val="footer"/>
    <w:basedOn w:val="Normal"/>
    <w:link w:val="FooterChar"/>
    <w:uiPriority w:val="99"/>
    <w:unhideWhenUsed/>
    <w:rsid w:val="00823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182"/>
  </w:style>
  <w:style w:type="character" w:styleId="Hyperlink">
    <w:name w:val="Hyperlink"/>
    <w:basedOn w:val="DefaultParagraphFont"/>
    <w:uiPriority w:val="99"/>
    <w:unhideWhenUsed/>
    <w:rsid w:val="00DF01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090">
      <w:bodyDiv w:val="1"/>
      <w:marLeft w:val="0"/>
      <w:marRight w:val="0"/>
      <w:marTop w:val="0"/>
      <w:marBottom w:val="0"/>
      <w:divBdr>
        <w:top w:val="none" w:sz="0" w:space="0" w:color="auto"/>
        <w:left w:val="none" w:sz="0" w:space="0" w:color="auto"/>
        <w:bottom w:val="none" w:sz="0" w:space="0" w:color="auto"/>
        <w:right w:val="none" w:sz="0" w:space="0" w:color="auto"/>
      </w:divBdr>
    </w:div>
    <w:div w:id="1302737028">
      <w:bodyDiv w:val="1"/>
      <w:marLeft w:val="0"/>
      <w:marRight w:val="0"/>
      <w:marTop w:val="0"/>
      <w:marBottom w:val="0"/>
      <w:divBdr>
        <w:top w:val="none" w:sz="0" w:space="0" w:color="auto"/>
        <w:left w:val="none" w:sz="0" w:space="0" w:color="auto"/>
        <w:bottom w:val="none" w:sz="0" w:space="0" w:color="auto"/>
        <w:right w:val="none" w:sz="0" w:space="0" w:color="auto"/>
      </w:divBdr>
    </w:div>
    <w:div w:id="1631204322">
      <w:bodyDiv w:val="1"/>
      <w:marLeft w:val="0"/>
      <w:marRight w:val="0"/>
      <w:marTop w:val="0"/>
      <w:marBottom w:val="0"/>
      <w:divBdr>
        <w:top w:val="none" w:sz="0" w:space="0" w:color="auto"/>
        <w:left w:val="none" w:sz="0" w:space="0" w:color="auto"/>
        <w:bottom w:val="none" w:sz="0" w:space="0" w:color="auto"/>
        <w:right w:val="none" w:sz="0" w:space="0" w:color="auto"/>
      </w:divBdr>
    </w:div>
    <w:div w:id="1656445939">
      <w:bodyDiv w:val="1"/>
      <w:marLeft w:val="0"/>
      <w:marRight w:val="0"/>
      <w:marTop w:val="0"/>
      <w:marBottom w:val="0"/>
      <w:divBdr>
        <w:top w:val="none" w:sz="0" w:space="0" w:color="auto"/>
        <w:left w:val="none" w:sz="0" w:space="0" w:color="auto"/>
        <w:bottom w:val="none" w:sz="0" w:space="0" w:color="auto"/>
        <w:right w:val="none" w:sz="0" w:space="0" w:color="auto"/>
      </w:divBdr>
    </w:div>
    <w:div w:id="193135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OWFiYWU0MGItMTZlNi00NDgzLThmOTctZTgxYzI3NDYyNDZl%40thread.v2/0?context=%7b%22Tid%22%3a%22c4c288c0-4de9-4052-8177-e6e1906ae171%22%2c%22Oid%22%3a%22b04968ea-3982-4800-b95e-05ee3329453b%22%7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sultancy.bgd@concern.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CC9BBA909D34EBEBE0FCA22F8246D" ma:contentTypeVersion="18" ma:contentTypeDescription="Create a new document." ma:contentTypeScope="" ma:versionID="b9f10c01881ed9769d6f32eef7135806">
  <xsd:schema xmlns:xsd="http://www.w3.org/2001/XMLSchema" xmlns:xs="http://www.w3.org/2001/XMLSchema" xmlns:p="http://schemas.microsoft.com/office/2006/metadata/properties" xmlns:ns2="74867c55-9a36-4ddb-a289-9d3f60e1de27" xmlns:ns3="c41d8d38-b78a-4807-8d8a-b085c00d2afa" xmlns:ns4="b6bd9137-cfb5-4867-8386-9cd327844567" targetNamespace="http://schemas.microsoft.com/office/2006/metadata/properties" ma:root="true" ma:fieldsID="e850f347ab7293a27a79a66fa8d60a76" ns2:_="" ns3:_="" ns4:_="">
    <xsd:import namespace="74867c55-9a36-4ddb-a289-9d3f60e1de27"/>
    <xsd:import namespace="c41d8d38-b78a-4807-8d8a-b085c00d2afa"/>
    <xsd:import namespace="b6bd9137-cfb5-4867-8386-9cd3278445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67c55-9a36-4ddb-a289-9d3f60e1d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539fac-adca-4a50-b836-09533ddb96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1d8d38-b78a-4807-8d8a-b085c00d2a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bd9137-cfb5-4867-8386-9cd32784456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d5b12f-89b8-4912-aa5c-14f1ea8f8c03}" ma:internalName="TaxCatchAll" ma:showField="CatchAllData" ma:web="c41d8d38-b78a-4807-8d8a-b085c00d2a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867c55-9a36-4ddb-a289-9d3f60e1de27">
      <Terms xmlns="http://schemas.microsoft.com/office/infopath/2007/PartnerControls"/>
    </lcf76f155ced4ddcb4097134ff3c332f>
    <TaxCatchAll xmlns="b6bd9137-cfb5-4867-8386-9cd3278445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C3527-89BC-4C87-A4AB-5BE4B19D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67c55-9a36-4ddb-a289-9d3f60e1de27"/>
    <ds:schemaRef ds:uri="c41d8d38-b78a-4807-8d8a-b085c00d2afa"/>
    <ds:schemaRef ds:uri="b6bd9137-cfb5-4867-8386-9cd327844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CE798-D8D1-46D9-8FA5-C9D70C109D08}">
  <ds:schemaRefs>
    <ds:schemaRef ds:uri="http://purl.org/dc/dcmitype/"/>
    <ds:schemaRef ds:uri="http://www.w3.org/XML/1998/namespace"/>
    <ds:schemaRef ds:uri="http://schemas.microsoft.com/office/2006/documentManagement/types"/>
    <ds:schemaRef ds:uri="http://schemas.openxmlformats.org/package/2006/metadata/core-properties"/>
    <ds:schemaRef ds:uri="c41d8d38-b78a-4807-8d8a-b085c00d2afa"/>
    <ds:schemaRef ds:uri="http://purl.org/dc/terms/"/>
    <ds:schemaRef ds:uri="http://schemas.microsoft.com/office/infopath/2007/PartnerControls"/>
    <ds:schemaRef ds:uri="http://schemas.microsoft.com/office/2006/metadata/properties"/>
    <ds:schemaRef ds:uri="b6bd9137-cfb5-4867-8386-9cd327844567"/>
    <ds:schemaRef ds:uri="74867c55-9a36-4ddb-a289-9d3f60e1de27"/>
    <ds:schemaRef ds:uri="http://purl.org/dc/elements/1.1/"/>
  </ds:schemaRefs>
</ds:datastoreItem>
</file>

<file path=customXml/itemProps3.xml><?xml version="1.0" encoding="utf-8"?>
<ds:datastoreItem xmlns:ds="http://schemas.openxmlformats.org/officeDocument/2006/customXml" ds:itemID="{C863232D-6573-4C3C-89DC-20E0C17E8463}">
  <ds:schemaRefs>
    <ds:schemaRef ds:uri="http://schemas.microsoft.com/sharepoint/v3/contenttype/forms"/>
  </ds:schemaRefs>
</ds:datastoreItem>
</file>

<file path=customXml/itemProps4.xml><?xml version="1.0" encoding="utf-8"?>
<ds:datastoreItem xmlns:ds="http://schemas.openxmlformats.org/officeDocument/2006/customXml" ds:itemID="{72F3B570-FA34-47FB-8300-52D41E27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Nusrat Amin</dc:creator>
  <cp:keywords/>
  <dc:description/>
  <cp:lastModifiedBy>Sharizaa Sartaj Siddiquey</cp:lastModifiedBy>
  <cp:revision>3</cp:revision>
  <cp:lastPrinted>2024-04-28T04:30:00Z</cp:lastPrinted>
  <dcterms:created xsi:type="dcterms:W3CDTF">2024-05-02T09:54:00Z</dcterms:created>
  <dcterms:modified xsi:type="dcterms:W3CDTF">2024-05-02T09:56:00Z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0x010100A1DCC9BBA909D34EBEBE0FCA22F8246D</vt:lpwstr>
  </property>
  <property fmtid="{D5CDD505-2E9C-101B-9397-08002B2CF9AE}" pid="3" name="MediaServiceImageTags">
    <vt:lpwstr/>
  </property>
</Properties>
</file>