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598D9" w14:textId="3BDEF1DB" w:rsidR="00BD5189" w:rsidRPr="00EC232B" w:rsidRDefault="00BD5189" w:rsidP="0029526E">
      <w:pPr>
        <w:widowControl w:val="0"/>
        <w:autoSpaceDE w:val="0"/>
        <w:autoSpaceDN w:val="0"/>
        <w:adjustRightInd w:val="0"/>
        <w:spacing w:after="0" w:line="240" w:lineRule="atLeast"/>
        <w:jc w:val="both"/>
        <w:rPr>
          <w:rFonts w:ascii="Arial" w:hAnsi="Arial" w:cs="Arial"/>
          <w:b/>
          <w:bCs/>
        </w:rPr>
      </w:pPr>
    </w:p>
    <w:p w14:paraId="714ED38A" w14:textId="77777777" w:rsidR="00666C6B" w:rsidRPr="00EC232B" w:rsidRDefault="00666C6B" w:rsidP="0029526E">
      <w:pPr>
        <w:widowControl w:val="0"/>
        <w:autoSpaceDE w:val="0"/>
        <w:autoSpaceDN w:val="0"/>
        <w:adjustRightInd w:val="0"/>
        <w:spacing w:after="0" w:line="240" w:lineRule="atLeast"/>
        <w:jc w:val="both"/>
        <w:rPr>
          <w:rFonts w:ascii="Arial" w:hAnsi="Arial" w:cs="Arial"/>
          <w:b/>
          <w:bCs/>
        </w:rPr>
      </w:pPr>
    </w:p>
    <w:p w14:paraId="65DFCE9D" w14:textId="77777777" w:rsidR="00404586" w:rsidRPr="00EC232B" w:rsidRDefault="00404586" w:rsidP="0029526E">
      <w:pPr>
        <w:widowControl w:val="0"/>
        <w:autoSpaceDE w:val="0"/>
        <w:autoSpaceDN w:val="0"/>
        <w:adjustRightInd w:val="0"/>
        <w:spacing w:after="0" w:line="240" w:lineRule="atLeast"/>
        <w:jc w:val="both"/>
        <w:rPr>
          <w:rFonts w:ascii="Arial" w:hAnsi="Arial" w:cs="Arial"/>
          <w:b/>
          <w:bCs/>
          <w:sz w:val="24"/>
          <w:szCs w:val="24"/>
        </w:rPr>
      </w:pPr>
    </w:p>
    <w:p w14:paraId="1C816A94" w14:textId="77777777" w:rsidR="00404586" w:rsidRPr="00EC232B" w:rsidRDefault="00404586" w:rsidP="0029526E">
      <w:pPr>
        <w:widowControl w:val="0"/>
        <w:autoSpaceDE w:val="0"/>
        <w:autoSpaceDN w:val="0"/>
        <w:adjustRightInd w:val="0"/>
        <w:spacing w:after="0" w:line="240" w:lineRule="atLeast"/>
        <w:jc w:val="both"/>
        <w:rPr>
          <w:rFonts w:ascii="Arial" w:hAnsi="Arial" w:cs="Arial"/>
          <w:b/>
          <w:bCs/>
          <w:sz w:val="24"/>
          <w:szCs w:val="24"/>
        </w:rPr>
      </w:pPr>
    </w:p>
    <w:p w14:paraId="1C75A25D" w14:textId="0CD6D485" w:rsidR="00BD5189" w:rsidRPr="00EC232B" w:rsidRDefault="00BD5189" w:rsidP="0029526E">
      <w:pPr>
        <w:pStyle w:val="Heading1"/>
        <w:jc w:val="center"/>
        <w:rPr>
          <w:rFonts w:ascii="Arial" w:hAnsi="Arial" w:cs="Arial"/>
          <w:b/>
          <w:bCs/>
          <w:color w:val="00734A"/>
          <w:sz w:val="48"/>
          <w:szCs w:val="48"/>
        </w:rPr>
      </w:pPr>
      <w:r w:rsidRPr="00EC232B">
        <w:rPr>
          <w:rFonts w:ascii="Arial" w:hAnsi="Arial" w:cs="Arial"/>
          <w:b/>
          <w:bCs/>
          <w:color w:val="00734A"/>
          <w:sz w:val="48"/>
          <w:szCs w:val="48"/>
        </w:rPr>
        <w:t>Terms of Reference</w:t>
      </w:r>
    </w:p>
    <w:p w14:paraId="67E281FB" w14:textId="77777777" w:rsidR="00BD5189" w:rsidRPr="00EC232B" w:rsidRDefault="00BD5189" w:rsidP="0029526E">
      <w:pPr>
        <w:widowControl w:val="0"/>
        <w:autoSpaceDE w:val="0"/>
        <w:autoSpaceDN w:val="0"/>
        <w:adjustRightInd w:val="0"/>
        <w:spacing w:after="0" w:line="240" w:lineRule="atLeast"/>
        <w:jc w:val="both"/>
        <w:rPr>
          <w:rFonts w:ascii="Arial" w:hAnsi="Arial" w:cs="Arial"/>
          <w:b/>
          <w:bCs/>
          <w:color w:val="00734A"/>
          <w:sz w:val="24"/>
          <w:szCs w:val="24"/>
          <w:u w:val="single"/>
        </w:rPr>
      </w:pPr>
    </w:p>
    <w:p w14:paraId="0D65A792" w14:textId="7CD5C522" w:rsidR="0029526E" w:rsidRDefault="0029526E" w:rsidP="0029526E">
      <w:pPr>
        <w:pStyle w:val="Heading2"/>
        <w:jc w:val="center"/>
        <w:rPr>
          <w:rFonts w:ascii="Arial" w:hAnsi="Arial" w:cs="Arial"/>
          <w:color w:val="00734A"/>
          <w:sz w:val="32"/>
          <w:szCs w:val="32"/>
        </w:rPr>
      </w:pPr>
      <w:r>
        <w:rPr>
          <w:rFonts w:ascii="Arial" w:hAnsi="Arial" w:cs="Arial"/>
          <w:color w:val="00734A"/>
          <w:sz w:val="32"/>
          <w:szCs w:val="32"/>
        </w:rPr>
        <w:t>Empowering Women &amp; Youth through</w:t>
      </w:r>
      <w:r w:rsidR="001F2DB2" w:rsidRPr="00EC232B">
        <w:rPr>
          <w:rFonts w:ascii="Arial" w:hAnsi="Arial" w:cs="Arial"/>
          <w:color w:val="00734A"/>
          <w:sz w:val="32"/>
          <w:szCs w:val="32"/>
        </w:rPr>
        <w:t xml:space="preserve"> </w:t>
      </w:r>
    </w:p>
    <w:p w14:paraId="43E25A91" w14:textId="7B9243C1" w:rsidR="0029526E" w:rsidRDefault="001F2DB2" w:rsidP="0029526E">
      <w:pPr>
        <w:pStyle w:val="Heading2"/>
        <w:jc w:val="center"/>
        <w:rPr>
          <w:rFonts w:ascii="Arial" w:hAnsi="Arial" w:cs="Arial"/>
          <w:color w:val="00734A"/>
          <w:sz w:val="32"/>
          <w:szCs w:val="32"/>
        </w:rPr>
      </w:pPr>
      <w:r w:rsidRPr="00EC232B">
        <w:rPr>
          <w:rFonts w:ascii="Arial" w:hAnsi="Arial" w:cs="Arial"/>
          <w:color w:val="00734A"/>
          <w:sz w:val="32"/>
          <w:szCs w:val="32"/>
        </w:rPr>
        <w:t>Gra</w:t>
      </w:r>
      <w:r w:rsidR="0029526E">
        <w:rPr>
          <w:rFonts w:ascii="Arial" w:hAnsi="Arial" w:cs="Arial"/>
          <w:color w:val="00734A"/>
          <w:sz w:val="32"/>
          <w:szCs w:val="32"/>
        </w:rPr>
        <w:t>duation &amp; Financial Inclusion</w:t>
      </w:r>
    </w:p>
    <w:p w14:paraId="33403856" w14:textId="59E1D36C" w:rsidR="00EF61BC" w:rsidRPr="00EC232B" w:rsidRDefault="0029526E" w:rsidP="0029526E">
      <w:pPr>
        <w:pStyle w:val="Heading2"/>
        <w:jc w:val="center"/>
        <w:rPr>
          <w:rFonts w:ascii="Arial" w:hAnsi="Arial" w:cs="Arial"/>
          <w:color w:val="00734A"/>
          <w:sz w:val="32"/>
          <w:szCs w:val="32"/>
        </w:rPr>
      </w:pPr>
      <w:r>
        <w:rPr>
          <w:rFonts w:ascii="Arial" w:hAnsi="Arial" w:cs="Arial"/>
          <w:color w:val="00734A"/>
          <w:sz w:val="32"/>
          <w:szCs w:val="32"/>
        </w:rPr>
        <w:t>Final Evaluation Consultancy</w:t>
      </w:r>
      <w:r w:rsidR="00FB1B0A">
        <w:rPr>
          <w:rFonts w:ascii="Arial" w:hAnsi="Arial" w:cs="Arial"/>
          <w:color w:val="00734A"/>
          <w:sz w:val="32"/>
          <w:szCs w:val="32"/>
        </w:rPr>
        <w:t xml:space="preserve"> 2020</w:t>
      </w:r>
    </w:p>
    <w:p w14:paraId="28D3969C" w14:textId="77777777" w:rsidR="00365E6B" w:rsidRPr="00EC232B" w:rsidRDefault="00365E6B" w:rsidP="0029526E">
      <w:pPr>
        <w:widowControl w:val="0"/>
        <w:autoSpaceDE w:val="0"/>
        <w:autoSpaceDN w:val="0"/>
        <w:adjustRightInd w:val="0"/>
        <w:spacing w:after="0" w:line="240" w:lineRule="atLeast"/>
        <w:jc w:val="both"/>
        <w:rPr>
          <w:rFonts w:ascii="Arial" w:hAnsi="Arial" w:cs="Arial"/>
        </w:rPr>
      </w:pPr>
    </w:p>
    <w:p w14:paraId="74994573" w14:textId="360CD4B8" w:rsidR="00365E6B" w:rsidRPr="009D4571" w:rsidRDefault="00365E6B" w:rsidP="0029526E">
      <w:pPr>
        <w:widowControl w:val="0"/>
        <w:autoSpaceDE w:val="0"/>
        <w:autoSpaceDN w:val="0"/>
        <w:adjustRightInd w:val="0"/>
        <w:spacing w:after="0" w:line="240" w:lineRule="atLeast"/>
        <w:jc w:val="both"/>
        <w:rPr>
          <w:rFonts w:ascii="Arial" w:hAnsi="Arial" w:cs="Arial"/>
          <w:b/>
          <w:color w:val="00734A"/>
          <w:sz w:val="28"/>
          <w:szCs w:val="28"/>
        </w:rPr>
      </w:pPr>
      <w:r w:rsidRPr="009D4571">
        <w:rPr>
          <w:rFonts w:ascii="Arial" w:hAnsi="Arial" w:cs="Arial"/>
          <w:b/>
          <w:color w:val="00734A"/>
          <w:sz w:val="28"/>
          <w:szCs w:val="28"/>
        </w:rPr>
        <w:t>Project background:</w:t>
      </w:r>
    </w:p>
    <w:p w14:paraId="4D213C24" w14:textId="77777777" w:rsidR="00774DE3" w:rsidRDefault="00365E6B" w:rsidP="0029526E">
      <w:pPr>
        <w:jc w:val="both"/>
        <w:rPr>
          <w:rFonts w:ascii="Arial" w:hAnsi="Arial" w:cs="Arial"/>
        </w:rPr>
      </w:pPr>
      <w:r w:rsidRPr="00EC232B">
        <w:rPr>
          <w:rFonts w:ascii="Arial" w:hAnsi="Arial" w:cs="Arial"/>
        </w:rPr>
        <w:t xml:space="preserve">Concern Worldwide has been implementing a multi-country project named, </w:t>
      </w:r>
      <w:r w:rsidRPr="00774DE3">
        <w:rPr>
          <w:rFonts w:ascii="Arial" w:hAnsi="Arial" w:cs="Arial"/>
          <w:i/>
        </w:rPr>
        <w:t>‘Empowering Women and Youth through Graduation and Financial Inclusion’</w:t>
      </w:r>
      <w:r w:rsidR="0029526E">
        <w:rPr>
          <w:rFonts w:ascii="Arial" w:hAnsi="Arial" w:cs="Arial"/>
        </w:rPr>
        <w:t xml:space="preserve"> (</w:t>
      </w:r>
      <w:r w:rsidR="0029526E" w:rsidRPr="00EC232B">
        <w:rPr>
          <w:rFonts w:ascii="Arial" w:eastAsia="Arial" w:hAnsi="Arial" w:cs="Arial"/>
        </w:rPr>
        <w:t>EWYTFG</w:t>
      </w:r>
      <w:r w:rsidR="0029526E">
        <w:rPr>
          <w:rFonts w:ascii="Arial" w:eastAsia="Arial" w:hAnsi="Arial" w:cs="Arial"/>
        </w:rPr>
        <w:t>)</w:t>
      </w:r>
      <w:r w:rsidRPr="00EC232B">
        <w:rPr>
          <w:rFonts w:ascii="Arial" w:hAnsi="Arial" w:cs="Arial"/>
        </w:rPr>
        <w:t>, funded by the MetLife Foundation and implemented in collaboration with Trickle Up. The project started in Sept</w:t>
      </w:r>
      <w:r w:rsidR="0029526E">
        <w:rPr>
          <w:rFonts w:ascii="Arial" w:hAnsi="Arial" w:cs="Arial"/>
        </w:rPr>
        <w:t>ember</w:t>
      </w:r>
      <w:r w:rsidRPr="00EC232B">
        <w:rPr>
          <w:rFonts w:ascii="Arial" w:hAnsi="Arial" w:cs="Arial"/>
        </w:rPr>
        <w:t xml:space="preserve"> 2017 and will end in Dec</w:t>
      </w:r>
      <w:r w:rsidR="0029526E">
        <w:rPr>
          <w:rFonts w:ascii="Arial" w:hAnsi="Arial" w:cs="Arial"/>
        </w:rPr>
        <w:t>ember</w:t>
      </w:r>
      <w:r w:rsidRPr="00EC232B">
        <w:rPr>
          <w:rFonts w:ascii="Arial" w:hAnsi="Arial" w:cs="Arial"/>
        </w:rPr>
        <w:t xml:space="preserve"> 2020</w:t>
      </w:r>
      <w:r w:rsidR="00774DE3">
        <w:rPr>
          <w:rFonts w:ascii="Arial" w:hAnsi="Arial" w:cs="Arial"/>
        </w:rPr>
        <w:t xml:space="preserve"> (inclusive of 4 months no-cost extension)</w:t>
      </w:r>
      <w:r w:rsidRPr="00EC232B">
        <w:rPr>
          <w:rFonts w:ascii="Arial" w:hAnsi="Arial" w:cs="Arial"/>
        </w:rPr>
        <w:t>. The field operation is implemented by</w:t>
      </w:r>
      <w:r w:rsidR="0029526E">
        <w:rPr>
          <w:rFonts w:ascii="Arial" w:hAnsi="Arial" w:cs="Arial"/>
        </w:rPr>
        <w:t xml:space="preserve"> Concern’s local partner</w:t>
      </w:r>
      <w:r w:rsidRPr="00EC232B">
        <w:rPr>
          <w:rFonts w:ascii="Arial" w:hAnsi="Arial" w:cs="Arial"/>
        </w:rPr>
        <w:t xml:space="preserve"> RDRS Bangladesh, while Trickle Up acts as both a fund manager for MetLife Foundation, but also provides technical assistance to </w:t>
      </w:r>
      <w:r w:rsidR="0029526E">
        <w:rPr>
          <w:rFonts w:ascii="Arial" w:hAnsi="Arial" w:cs="Arial"/>
        </w:rPr>
        <w:t>the project</w:t>
      </w:r>
      <w:r w:rsidRPr="00EC232B">
        <w:rPr>
          <w:rFonts w:ascii="Arial" w:hAnsi="Arial" w:cs="Arial"/>
        </w:rPr>
        <w:t xml:space="preserve">. </w:t>
      </w:r>
    </w:p>
    <w:p w14:paraId="3D411699" w14:textId="77777777" w:rsidR="00774DE3" w:rsidRDefault="00365E6B" w:rsidP="0029526E">
      <w:pPr>
        <w:jc w:val="both"/>
        <w:rPr>
          <w:rFonts w:ascii="Arial" w:hAnsi="Arial" w:cs="Arial"/>
        </w:rPr>
      </w:pPr>
      <w:r w:rsidRPr="00EC232B">
        <w:rPr>
          <w:rFonts w:ascii="Arial" w:hAnsi="Arial" w:cs="Arial"/>
        </w:rPr>
        <w:lastRenderedPageBreak/>
        <w:t xml:space="preserve">The overall objective of this project is to increase social and economic resilience of 13,000 extreme and very poor households through an adapted graduation approach and increase access to financial services in Kurigram district. The project aims to increase and stabilize the incomes of extreme poor and very poor women and youth by supporting them to develop the practice of savings using self-help-groups (SHGs) and providing training on more efficient agricultural and livestock production techniques and business development of income generating activities (IGAs). </w:t>
      </w:r>
    </w:p>
    <w:p w14:paraId="2977869E" w14:textId="35E02F1B" w:rsidR="00774DE3" w:rsidRDefault="00365E6B" w:rsidP="0029526E">
      <w:pPr>
        <w:jc w:val="both"/>
        <w:rPr>
          <w:rFonts w:ascii="Arial" w:hAnsi="Arial" w:cs="Arial"/>
        </w:rPr>
      </w:pPr>
      <w:r w:rsidRPr="00EC232B">
        <w:rPr>
          <w:rFonts w:ascii="Arial" w:hAnsi="Arial" w:cs="Arial"/>
        </w:rPr>
        <w:t xml:space="preserve">The project also </w:t>
      </w:r>
      <w:r w:rsidR="0029526E">
        <w:rPr>
          <w:rFonts w:ascii="Arial" w:hAnsi="Arial" w:cs="Arial"/>
        </w:rPr>
        <w:t>aims</w:t>
      </w:r>
      <w:r w:rsidRPr="00EC232B">
        <w:rPr>
          <w:rFonts w:ascii="Arial" w:hAnsi="Arial" w:cs="Arial"/>
        </w:rPr>
        <w:t xml:space="preserve"> to ensure extreme poor women are provided with consumption support by government social safety nets (SSNs) and provide asset transfer for investment in IGAs. As a result, targeted extreme poor women will be able to cope with social and economic shocks and manage lean periods without adopting negative coping mechanisms (such as selling productive assets, taking high interest loans, reducing food intake) as a result of diversified livelihoods with a number of different sources of income.</w:t>
      </w:r>
    </w:p>
    <w:p w14:paraId="5406A237" w14:textId="37378C61" w:rsidR="00365E6B" w:rsidRDefault="00774DE3" w:rsidP="0029526E">
      <w:pPr>
        <w:jc w:val="both"/>
        <w:rPr>
          <w:rFonts w:ascii="Arial" w:hAnsi="Arial" w:cs="Arial"/>
        </w:rPr>
      </w:pPr>
      <w:r>
        <w:rPr>
          <w:rFonts w:ascii="Arial" w:hAnsi="Arial" w:cs="Arial"/>
        </w:rPr>
        <w:t>T</w:t>
      </w:r>
      <w:r w:rsidR="00365E6B" w:rsidRPr="00EC232B">
        <w:rPr>
          <w:rFonts w:ascii="Arial" w:hAnsi="Arial" w:cs="Arial"/>
        </w:rPr>
        <w:t xml:space="preserve">he targeted women from the very poor group will benefit from the SHG model and IGA skills training. Both groups of women – the extreme poor and very poor, will be </w:t>
      </w:r>
      <w:r w:rsidR="00365E6B" w:rsidRPr="00EC232B">
        <w:rPr>
          <w:rFonts w:ascii="Arial" w:hAnsi="Arial" w:cs="Arial"/>
        </w:rPr>
        <w:lastRenderedPageBreak/>
        <w:t xml:space="preserve">trained on financial literacy to improve their knowledge, attitudes and skills on using different financial products. </w:t>
      </w:r>
    </w:p>
    <w:p w14:paraId="6A8FEED1" w14:textId="27D5CAAC" w:rsidR="0029526E" w:rsidRPr="0029526E" w:rsidRDefault="0029526E" w:rsidP="0029526E">
      <w:pPr>
        <w:spacing w:after="0" w:line="240" w:lineRule="atLeast"/>
        <w:rPr>
          <w:rFonts w:ascii="Arial" w:hAnsi="Arial" w:cs="Arial"/>
          <w:b/>
          <w:color w:val="00734A"/>
        </w:rPr>
      </w:pPr>
      <w:r w:rsidRPr="0029526E">
        <w:rPr>
          <w:rFonts w:ascii="Arial" w:hAnsi="Arial" w:cs="Arial"/>
          <w:b/>
          <w:color w:val="00734A"/>
        </w:rPr>
        <w:t xml:space="preserve">Programme Location: </w:t>
      </w:r>
    </w:p>
    <w:p w14:paraId="08A1938D" w14:textId="3AEA6739" w:rsidR="00F338CE" w:rsidRPr="0029526E" w:rsidRDefault="00F338CE" w:rsidP="00774DE3">
      <w:pPr>
        <w:jc w:val="both"/>
        <w:rPr>
          <w:rFonts w:ascii="Arial" w:hAnsi="Arial" w:cs="Arial"/>
        </w:rPr>
      </w:pPr>
      <w:r w:rsidRPr="0029526E">
        <w:rPr>
          <w:rFonts w:ascii="Arial" w:hAnsi="Arial" w:cs="Arial"/>
        </w:rPr>
        <w:t xml:space="preserve">The project was </w:t>
      </w:r>
      <w:r w:rsidR="009F5ADA" w:rsidRPr="0029526E">
        <w:rPr>
          <w:rFonts w:ascii="Arial" w:hAnsi="Arial" w:cs="Arial"/>
        </w:rPr>
        <w:t xml:space="preserve">implemented in 2 </w:t>
      </w:r>
      <w:r w:rsidR="00774DE3">
        <w:rPr>
          <w:rFonts w:ascii="Arial" w:hAnsi="Arial" w:cs="Arial"/>
        </w:rPr>
        <w:t>U</w:t>
      </w:r>
      <w:r w:rsidR="009F5ADA" w:rsidRPr="0029526E">
        <w:rPr>
          <w:rFonts w:ascii="Arial" w:hAnsi="Arial" w:cs="Arial"/>
        </w:rPr>
        <w:t xml:space="preserve">pazilas (Kurigram Sadar and </w:t>
      </w:r>
      <w:r w:rsidR="0029526E" w:rsidRPr="0029526E">
        <w:rPr>
          <w:rFonts w:ascii="Arial" w:hAnsi="Arial" w:cs="Arial"/>
        </w:rPr>
        <w:t>Ulipur</w:t>
      </w:r>
      <w:r w:rsidR="00774DE3" w:rsidRPr="0029526E">
        <w:rPr>
          <w:rFonts w:ascii="Arial" w:hAnsi="Arial" w:cs="Arial"/>
        </w:rPr>
        <w:t>) of</w:t>
      </w:r>
      <w:r w:rsidR="0029526E" w:rsidRPr="0029526E">
        <w:rPr>
          <w:rFonts w:ascii="Arial" w:hAnsi="Arial" w:cs="Arial"/>
        </w:rPr>
        <w:t xml:space="preserve"> Kurigram district. In Ulipur Upazila the project works in 3 unions (Bazra, Begumganj, Hatia) and in Kurigram Sadar the project also works in 3 unions (Holokhana, Jatrapur, Panchgache). The project targets a total of 13,000 female participants. </w:t>
      </w:r>
    </w:p>
    <w:p w14:paraId="6AA71BD6" w14:textId="32EAE133" w:rsidR="00365E6B" w:rsidRPr="0029526E" w:rsidRDefault="00365E6B" w:rsidP="0029526E">
      <w:pPr>
        <w:widowControl w:val="0"/>
        <w:overflowPunct w:val="0"/>
        <w:autoSpaceDE w:val="0"/>
        <w:autoSpaceDN w:val="0"/>
        <w:adjustRightInd w:val="0"/>
        <w:spacing w:after="0" w:line="240" w:lineRule="atLeast"/>
        <w:jc w:val="both"/>
        <w:rPr>
          <w:rFonts w:ascii="Arial" w:hAnsi="Arial" w:cs="Arial"/>
          <w:b/>
          <w:bCs/>
          <w:color w:val="00734A"/>
          <w:sz w:val="28"/>
          <w:szCs w:val="28"/>
        </w:rPr>
      </w:pPr>
      <w:r w:rsidRPr="0029526E">
        <w:rPr>
          <w:rFonts w:ascii="Arial" w:hAnsi="Arial" w:cs="Arial"/>
          <w:b/>
          <w:bCs/>
          <w:color w:val="00734A"/>
          <w:sz w:val="28"/>
          <w:szCs w:val="28"/>
        </w:rPr>
        <w:t xml:space="preserve">Organizational Background:  </w:t>
      </w:r>
    </w:p>
    <w:p w14:paraId="27E3DF73" w14:textId="25EFEED1" w:rsidR="00365E6B" w:rsidRPr="00EC232B" w:rsidRDefault="00365E6B" w:rsidP="009D4571">
      <w:pPr>
        <w:widowControl w:val="0"/>
        <w:overflowPunct w:val="0"/>
        <w:autoSpaceDE w:val="0"/>
        <w:autoSpaceDN w:val="0"/>
        <w:adjustRightInd w:val="0"/>
        <w:spacing w:before="240" w:after="0"/>
        <w:ind w:right="80"/>
        <w:jc w:val="both"/>
        <w:rPr>
          <w:rFonts w:ascii="Arial" w:hAnsi="Arial" w:cs="Arial"/>
        </w:rPr>
      </w:pPr>
      <w:r w:rsidRPr="00EC232B">
        <w:rPr>
          <w:rFonts w:ascii="Arial" w:hAnsi="Arial" w:cs="Arial"/>
        </w:rPr>
        <w:t>Under the Country Strategic Plan (CSP 2017–2021), Concern Bangladesh had prioritized four programming contexts (Char, Urban, Haor, and Coastal areas), for addressing the underlying causes of extreme poverty through implementation of different programs in Livelihoods, Health, Nutrition, WASH, Education, Climate Change and Adaptation, and Disaster Risk Reduction and other interventions. Concern Worldwide use a results based management (RBM) approach in delivering on its strategic objective to improve programme quality and impact.  </w:t>
      </w:r>
    </w:p>
    <w:p w14:paraId="5574BE7E" w14:textId="77777777" w:rsidR="00365E6B" w:rsidRPr="00EC232B" w:rsidRDefault="00365E6B" w:rsidP="0029526E">
      <w:pPr>
        <w:widowControl w:val="0"/>
        <w:autoSpaceDE w:val="0"/>
        <w:autoSpaceDN w:val="0"/>
        <w:adjustRightInd w:val="0"/>
        <w:spacing w:after="0" w:line="240" w:lineRule="atLeast"/>
        <w:jc w:val="both"/>
        <w:rPr>
          <w:rFonts w:ascii="Arial" w:hAnsi="Arial" w:cs="Arial"/>
          <w:b/>
        </w:rPr>
      </w:pPr>
    </w:p>
    <w:p w14:paraId="2E03E605" w14:textId="77777777" w:rsidR="00365E6B" w:rsidRPr="00F24E66" w:rsidRDefault="00365E6B" w:rsidP="0029526E">
      <w:pPr>
        <w:jc w:val="both"/>
        <w:rPr>
          <w:rFonts w:ascii="Arial" w:eastAsia="Arial" w:hAnsi="Arial" w:cs="Arial"/>
          <w:b/>
          <w:color w:val="00734A"/>
          <w:sz w:val="28"/>
          <w:szCs w:val="28"/>
        </w:rPr>
      </w:pPr>
      <w:r w:rsidRPr="00F24E66">
        <w:rPr>
          <w:rFonts w:ascii="Arial" w:eastAsia="Arial" w:hAnsi="Arial" w:cs="Arial"/>
          <w:b/>
          <w:color w:val="00734A"/>
          <w:sz w:val="28"/>
          <w:szCs w:val="28"/>
        </w:rPr>
        <w:t>Project Objectives:</w:t>
      </w:r>
    </w:p>
    <w:p w14:paraId="3823AFD5" w14:textId="1B2115AC" w:rsidR="00365E6B" w:rsidRPr="00EC232B" w:rsidRDefault="00365E6B" w:rsidP="0029526E">
      <w:pPr>
        <w:jc w:val="both"/>
        <w:rPr>
          <w:rFonts w:ascii="Arial" w:eastAsiaTheme="minorEastAsia" w:hAnsi="Arial" w:cs="Arial"/>
          <w:i/>
        </w:rPr>
      </w:pPr>
      <w:r w:rsidRPr="00EC232B">
        <w:rPr>
          <w:rFonts w:ascii="Arial" w:eastAsia="Arial" w:hAnsi="Arial" w:cs="Arial"/>
        </w:rPr>
        <w:lastRenderedPageBreak/>
        <w:t xml:space="preserve">The Overall Objective of the EWYTFG project is to </w:t>
      </w:r>
      <w:r w:rsidRPr="00EC232B">
        <w:rPr>
          <w:rFonts w:ascii="Arial" w:eastAsia="Arial" w:hAnsi="Arial" w:cs="Arial"/>
          <w:i/>
        </w:rPr>
        <w:t>“</w:t>
      </w:r>
      <w:r w:rsidRPr="00EC232B">
        <w:rPr>
          <w:rFonts w:ascii="Arial" w:eastAsiaTheme="minorEastAsia" w:hAnsi="Arial" w:cs="Arial"/>
          <w:i/>
        </w:rPr>
        <w:t>Strengthen the social and economic resilience of 600 ultra-poor women through an adapted graduation approach and increase access of 12,400 women to financial inclusion services.”</w:t>
      </w:r>
    </w:p>
    <w:p w14:paraId="5F491F01" w14:textId="7F8C1988" w:rsidR="00365E6B" w:rsidRPr="00EC232B" w:rsidRDefault="00F24E66" w:rsidP="0029526E">
      <w:pPr>
        <w:jc w:val="both"/>
        <w:rPr>
          <w:rFonts w:ascii="Arial" w:eastAsiaTheme="minorEastAsia" w:hAnsi="Arial" w:cs="Arial"/>
        </w:rPr>
      </w:pPr>
      <w:r>
        <w:rPr>
          <w:rFonts w:ascii="Arial" w:eastAsiaTheme="minorEastAsia" w:hAnsi="Arial" w:cs="Arial"/>
        </w:rPr>
        <w:t xml:space="preserve">The associated goals </w:t>
      </w:r>
      <w:r w:rsidR="00365E6B" w:rsidRPr="00EC232B">
        <w:rPr>
          <w:rFonts w:ascii="Arial" w:eastAsiaTheme="minorEastAsia" w:hAnsi="Arial" w:cs="Arial"/>
        </w:rPr>
        <w:t xml:space="preserve">are as follows: </w:t>
      </w:r>
    </w:p>
    <w:p w14:paraId="7A68BF8D" w14:textId="77777777" w:rsidR="009D4571" w:rsidRPr="009D4571" w:rsidRDefault="009D4571" w:rsidP="00900B6F">
      <w:pPr>
        <w:pStyle w:val="ListParagraph"/>
        <w:numPr>
          <w:ilvl w:val="0"/>
          <w:numId w:val="20"/>
        </w:numPr>
        <w:jc w:val="both"/>
        <w:rPr>
          <w:rFonts w:ascii="Arial" w:hAnsi="Arial" w:cs="Arial"/>
        </w:rPr>
      </w:pPr>
      <w:r w:rsidRPr="009D4571">
        <w:rPr>
          <w:rFonts w:ascii="Arial" w:hAnsi="Arial" w:cs="Arial"/>
        </w:rPr>
        <w:t>Goal 1: Strengthen the social and economic resilience of Ultra poor including youth through adapted Graduation approach</w:t>
      </w:r>
    </w:p>
    <w:p w14:paraId="1F897E95" w14:textId="77777777" w:rsidR="009D4571" w:rsidRPr="009D4571" w:rsidRDefault="009D4571" w:rsidP="00900B6F">
      <w:pPr>
        <w:pStyle w:val="ListParagraph"/>
        <w:numPr>
          <w:ilvl w:val="0"/>
          <w:numId w:val="20"/>
        </w:numPr>
        <w:jc w:val="both"/>
        <w:rPr>
          <w:rFonts w:ascii="Arial" w:hAnsi="Arial" w:cs="Arial"/>
        </w:rPr>
      </w:pPr>
      <w:r w:rsidRPr="009D4571">
        <w:rPr>
          <w:rFonts w:ascii="Arial" w:hAnsi="Arial" w:cs="Arial"/>
        </w:rPr>
        <w:t>Goal 2: Increased access to financial inclusion services for very poor women and strengthen linkages to public and private sector services</w:t>
      </w:r>
    </w:p>
    <w:p w14:paraId="74739BDA" w14:textId="08D7ED26" w:rsidR="009D4571" w:rsidRPr="009D4571" w:rsidRDefault="009D4571" w:rsidP="00900B6F">
      <w:pPr>
        <w:pStyle w:val="ListParagraph"/>
        <w:numPr>
          <w:ilvl w:val="0"/>
          <w:numId w:val="20"/>
        </w:numPr>
        <w:jc w:val="both"/>
        <w:rPr>
          <w:rFonts w:ascii="Arial" w:hAnsi="Arial" w:cs="Arial"/>
        </w:rPr>
      </w:pPr>
      <w:r w:rsidRPr="009D4571">
        <w:rPr>
          <w:rFonts w:ascii="Arial" w:hAnsi="Arial" w:cs="Arial"/>
        </w:rPr>
        <w:t>Goal 3: Build a multi country exchange and learning platform to share and promote innovations in the Graduation space which will engage key actors for scale such as Government and</w:t>
      </w:r>
      <w:r>
        <w:rPr>
          <w:rFonts w:ascii="Arial" w:hAnsi="Arial" w:cs="Arial"/>
        </w:rPr>
        <w:t xml:space="preserve"> </w:t>
      </w:r>
      <w:r w:rsidRPr="009D4571">
        <w:rPr>
          <w:rFonts w:ascii="Arial" w:hAnsi="Arial" w:cs="Arial"/>
        </w:rPr>
        <w:t>large NGOs</w:t>
      </w:r>
    </w:p>
    <w:p w14:paraId="3FC95B76" w14:textId="1527CEFF" w:rsidR="00365E6B" w:rsidRDefault="009D4571" w:rsidP="00900B6F">
      <w:pPr>
        <w:pStyle w:val="ListParagraph"/>
        <w:numPr>
          <w:ilvl w:val="0"/>
          <w:numId w:val="20"/>
        </w:numPr>
        <w:jc w:val="both"/>
        <w:rPr>
          <w:rFonts w:ascii="Arial" w:hAnsi="Arial" w:cs="Arial"/>
        </w:rPr>
      </w:pPr>
      <w:r w:rsidRPr="009D4571">
        <w:rPr>
          <w:rFonts w:ascii="Arial" w:hAnsi="Arial" w:cs="Arial"/>
        </w:rPr>
        <w:t>Goal 4: Thought Leadership (Research)</w:t>
      </w:r>
    </w:p>
    <w:p w14:paraId="333CC80E" w14:textId="09249D0D" w:rsidR="007F6AE6" w:rsidRPr="007F6AE6" w:rsidRDefault="007F6AE6" w:rsidP="007F6AE6">
      <w:pPr>
        <w:jc w:val="both"/>
        <w:rPr>
          <w:rFonts w:ascii="Arial" w:hAnsi="Arial" w:cs="Arial"/>
        </w:rPr>
      </w:pPr>
      <w:r>
        <w:t xml:space="preserve">See Annex 3 for full logframe with indicators and targets. </w:t>
      </w:r>
    </w:p>
    <w:p w14:paraId="260FA8C7" w14:textId="5DC50B91" w:rsidR="00EC232B" w:rsidRDefault="00EC232B" w:rsidP="0029526E">
      <w:pPr>
        <w:jc w:val="both"/>
        <w:rPr>
          <w:rFonts w:ascii="Arial" w:hAnsi="Arial" w:cs="Arial"/>
          <w:b/>
          <w:sz w:val="28"/>
          <w:szCs w:val="28"/>
        </w:rPr>
      </w:pPr>
      <w:r w:rsidRPr="00F24E66">
        <w:rPr>
          <w:rFonts w:ascii="Arial" w:hAnsi="Arial" w:cs="Arial"/>
          <w:b/>
          <w:color w:val="00734A"/>
          <w:sz w:val="28"/>
          <w:szCs w:val="28"/>
        </w:rPr>
        <w:t>Purpose of the Consultancy:</w:t>
      </w:r>
    </w:p>
    <w:p w14:paraId="183D0C40" w14:textId="4EBA03BD" w:rsidR="00804E59" w:rsidRPr="00804E59" w:rsidRDefault="00EC232B" w:rsidP="0029526E">
      <w:pPr>
        <w:jc w:val="both"/>
        <w:rPr>
          <w:rFonts w:ascii="Arial" w:hAnsi="Arial" w:cs="Arial"/>
        </w:rPr>
      </w:pPr>
      <w:r w:rsidRPr="00EC232B">
        <w:rPr>
          <w:rFonts w:ascii="Arial" w:hAnsi="Arial" w:cs="Arial"/>
        </w:rPr>
        <w:t xml:space="preserve">The purpose </w:t>
      </w:r>
      <w:r>
        <w:rPr>
          <w:rFonts w:ascii="Arial" w:hAnsi="Arial" w:cs="Arial"/>
        </w:rPr>
        <w:t xml:space="preserve">of the consultancy is to conduct the </w:t>
      </w:r>
      <w:r w:rsidR="00F24E66">
        <w:rPr>
          <w:rFonts w:ascii="Arial" w:hAnsi="Arial" w:cs="Arial"/>
        </w:rPr>
        <w:t>project</w:t>
      </w:r>
      <w:r>
        <w:rPr>
          <w:rFonts w:ascii="Arial" w:hAnsi="Arial" w:cs="Arial"/>
        </w:rPr>
        <w:t xml:space="preserve"> Final Evaluation</w:t>
      </w:r>
      <w:r w:rsidR="00F24E66">
        <w:rPr>
          <w:rFonts w:ascii="Arial" w:hAnsi="Arial" w:cs="Arial"/>
        </w:rPr>
        <w:t xml:space="preserve">. </w:t>
      </w:r>
      <w:r w:rsidR="00804E59" w:rsidRPr="00804E59">
        <w:rPr>
          <w:rFonts w:ascii="Arial" w:hAnsi="Arial" w:cs="Arial"/>
        </w:rPr>
        <w:t xml:space="preserve">This evaluation will inform the results of the project based on </w:t>
      </w:r>
      <w:r w:rsidR="00774DE3">
        <w:rPr>
          <w:rFonts w:ascii="Arial" w:hAnsi="Arial" w:cs="Arial"/>
        </w:rPr>
        <w:t>six</w:t>
      </w:r>
      <w:r w:rsidR="00804E59" w:rsidRPr="00804E59">
        <w:rPr>
          <w:rFonts w:ascii="Arial" w:hAnsi="Arial" w:cs="Arial"/>
        </w:rPr>
        <w:t xml:space="preserve"> criteria (relevance, coherence, </w:t>
      </w:r>
      <w:r w:rsidR="00804E59" w:rsidRPr="00804E59">
        <w:rPr>
          <w:rFonts w:ascii="Arial" w:hAnsi="Arial" w:cs="Arial"/>
        </w:rPr>
        <w:lastRenderedPageBreak/>
        <w:t>effect</w:t>
      </w:r>
      <w:r w:rsidR="00774DE3">
        <w:rPr>
          <w:rFonts w:ascii="Arial" w:hAnsi="Arial" w:cs="Arial"/>
        </w:rPr>
        <w:t xml:space="preserve">iveness, efficiency, impact, </w:t>
      </w:r>
      <w:r w:rsidR="00804E59" w:rsidRPr="00804E59">
        <w:rPr>
          <w:rFonts w:ascii="Arial" w:hAnsi="Arial" w:cs="Arial"/>
        </w:rPr>
        <w:t>sustainability</w:t>
      </w:r>
      <w:r w:rsidR="00774DE3">
        <w:rPr>
          <w:rFonts w:ascii="Arial" w:hAnsi="Arial" w:cs="Arial"/>
        </w:rPr>
        <w:t xml:space="preserve"> and cross-cutting issues</w:t>
      </w:r>
      <w:r w:rsidR="00804E59" w:rsidRPr="00804E59">
        <w:rPr>
          <w:rFonts w:ascii="Arial" w:hAnsi="Arial" w:cs="Arial"/>
        </w:rPr>
        <w:t>) recommended by OECD-DAC. It was part of the project design, to have a final evaluation during the final year of the implementation. The main aim of the final evaluation is to assess the extent to which the project has achieved its expected outputs and outcomes, identify contextual challenges</w:t>
      </w:r>
      <w:r w:rsidR="003417F5">
        <w:rPr>
          <w:rFonts w:ascii="Arial" w:hAnsi="Arial" w:cs="Arial"/>
        </w:rPr>
        <w:t xml:space="preserve"> and </w:t>
      </w:r>
      <w:r w:rsidR="00804E59" w:rsidRPr="00804E59">
        <w:rPr>
          <w:rFonts w:ascii="Arial" w:hAnsi="Arial" w:cs="Arial"/>
        </w:rPr>
        <w:t xml:space="preserve">areas where there have been gaps and the degree of success in addressing them. Based on the findings and conclusions, the evaluation will provide recommendations, lessons learned </w:t>
      </w:r>
      <w:r w:rsidR="00F24E66">
        <w:rPr>
          <w:rFonts w:ascii="Arial" w:hAnsi="Arial" w:cs="Arial"/>
        </w:rPr>
        <w:t>and</w:t>
      </w:r>
      <w:r w:rsidR="00804E59" w:rsidRPr="00804E59">
        <w:rPr>
          <w:rFonts w:ascii="Arial" w:hAnsi="Arial" w:cs="Arial"/>
        </w:rPr>
        <w:t xml:space="preserve"> best practices for future programming</w:t>
      </w:r>
      <w:r w:rsidR="00F24E66">
        <w:rPr>
          <w:rFonts w:ascii="Arial" w:hAnsi="Arial" w:cs="Arial"/>
        </w:rPr>
        <w:t xml:space="preserve"> and advocacy. </w:t>
      </w:r>
    </w:p>
    <w:p w14:paraId="185EC828" w14:textId="30D8A66E" w:rsidR="00F24E66" w:rsidRPr="00842D7C" w:rsidRDefault="00F24E66" w:rsidP="0029526E">
      <w:pPr>
        <w:jc w:val="both"/>
        <w:rPr>
          <w:rFonts w:ascii="Arial" w:hAnsi="Arial" w:cs="Arial"/>
          <w:b/>
          <w:color w:val="00734A"/>
          <w:sz w:val="28"/>
          <w:szCs w:val="28"/>
        </w:rPr>
      </w:pPr>
      <w:r w:rsidRPr="00842D7C">
        <w:rPr>
          <w:rFonts w:ascii="Arial" w:hAnsi="Arial" w:cs="Arial"/>
          <w:b/>
          <w:color w:val="00734A"/>
          <w:sz w:val="28"/>
          <w:szCs w:val="28"/>
        </w:rPr>
        <w:t>Final Evaluation Objectives:</w:t>
      </w:r>
    </w:p>
    <w:p w14:paraId="198A8438" w14:textId="4D163478" w:rsidR="0070430C" w:rsidRDefault="0055787B" w:rsidP="00900B6F">
      <w:pPr>
        <w:pStyle w:val="ListParagraph"/>
        <w:numPr>
          <w:ilvl w:val="0"/>
          <w:numId w:val="4"/>
        </w:numPr>
        <w:jc w:val="both"/>
        <w:rPr>
          <w:rFonts w:ascii="Arial" w:eastAsia="Times New Roman" w:hAnsi="Arial" w:cs="Arial"/>
          <w:lang w:val="en-GB" w:eastAsia="en-GB"/>
        </w:rPr>
      </w:pPr>
      <w:r w:rsidRPr="00EC232B">
        <w:rPr>
          <w:rFonts w:ascii="Arial" w:eastAsia="Times New Roman" w:hAnsi="Arial" w:cs="Arial"/>
          <w:lang w:val="en-GB" w:eastAsia="en-GB"/>
        </w:rPr>
        <w:t>To assess the relevance,</w:t>
      </w:r>
      <w:r w:rsidR="00774DE3">
        <w:rPr>
          <w:rFonts w:ascii="Arial" w:eastAsia="Times New Roman" w:hAnsi="Arial" w:cs="Arial"/>
          <w:lang w:val="en-GB" w:eastAsia="en-GB"/>
        </w:rPr>
        <w:t xml:space="preserve"> coherence,</w:t>
      </w:r>
      <w:r w:rsidRPr="00EC232B">
        <w:rPr>
          <w:rFonts w:ascii="Arial" w:eastAsia="Times New Roman" w:hAnsi="Arial" w:cs="Arial"/>
          <w:lang w:val="en-GB" w:eastAsia="en-GB"/>
        </w:rPr>
        <w:t xml:space="preserve"> effectiveness, efficiency and sustainability of the interventions of the project, strategies and</w:t>
      </w:r>
      <w:r w:rsidR="0070430C">
        <w:rPr>
          <w:rFonts w:ascii="Arial" w:eastAsia="Times New Roman" w:hAnsi="Arial" w:cs="Arial"/>
          <w:lang w:val="en-GB" w:eastAsia="en-GB"/>
        </w:rPr>
        <w:t xml:space="preserve"> implementation process as well. </w:t>
      </w:r>
    </w:p>
    <w:p w14:paraId="35C0134B" w14:textId="74C733AD" w:rsidR="00774DE3" w:rsidRPr="00774DE3" w:rsidRDefault="00774DE3" w:rsidP="002E7D40">
      <w:pPr>
        <w:pStyle w:val="ListParagraph"/>
        <w:numPr>
          <w:ilvl w:val="0"/>
          <w:numId w:val="4"/>
        </w:numPr>
        <w:jc w:val="both"/>
        <w:rPr>
          <w:rFonts w:ascii="Arial" w:eastAsia="Times New Roman" w:hAnsi="Arial" w:cs="Arial"/>
          <w:lang w:val="en-GB" w:eastAsia="en-GB"/>
        </w:rPr>
      </w:pPr>
      <w:r w:rsidRPr="00774DE3">
        <w:rPr>
          <w:rFonts w:ascii="Arial" w:eastAsia="Times New Roman" w:hAnsi="Arial" w:cs="Arial"/>
          <w:lang w:val="en-GB" w:eastAsia="en-GB"/>
        </w:rPr>
        <w:t xml:space="preserve">To assess how key cross-cutting issues, relevant to the context were considered during the project design and implementation. </w:t>
      </w:r>
    </w:p>
    <w:p w14:paraId="1B0A6A58" w14:textId="3DA627C6" w:rsidR="0055787B" w:rsidRPr="0070430C" w:rsidRDefault="0055787B" w:rsidP="00900B6F">
      <w:pPr>
        <w:pStyle w:val="ListParagraph"/>
        <w:numPr>
          <w:ilvl w:val="0"/>
          <w:numId w:val="4"/>
        </w:numPr>
        <w:jc w:val="both"/>
        <w:rPr>
          <w:rFonts w:ascii="Arial" w:eastAsia="Times New Roman" w:hAnsi="Arial" w:cs="Arial"/>
          <w:lang w:val="en-GB" w:eastAsia="en-GB"/>
        </w:rPr>
      </w:pPr>
      <w:r w:rsidRPr="0070430C">
        <w:rPr>
          <w:rFonts w:ascii="Arial" w:eastAsia="Times New Roman" w:hAnsi="Arial" w:cs="Arial"/>
          <w:lang w:val="en-GB" w:eastAsia="en-GB"/>
        </w:rPr>
        <w:t>To capture best practices and document the lesson learnt that will be used to guide the implementation of new project</w:t>
      </w:r>
      <w:r w:rsidR="00774DE3">
        <w:rPr>
          <w:rFonts w:ascii="Arial" w:eastAsia="Times New Roman" w:hAnsi="Arial" w:cs="Arial"/>
          <w:lang w:val="en-GB" w:eastAsia="en-GB"/>
        </w:rPr>
        <w:t xml:space="preserve">s </w:t>
      </w:r>
      <w:r w:rsidRPr="0070430C">
        <w:rPr>
          <w:rFonts w:ascii="Arial" w:eastAsia="Times New Roman" w:hAnsi="Arial" w:cs="Arial"/>
          <w:lang w:val="en-GB" w:eastAsia="en-GB"/>
        </w:rPr>
        <w:t xml:space="preserve">and interventions, including </w:t>
      </w:r>
      <w:r w:rsidR="00774DE3">
        <w:rPr>
          <w:rFonts w:ascii="Arial" w:eastAsia="Times New Roman" w:hAnsi="Arial" w:cs="Arial"/>
          <w:lang w:val="en-GB" w:eastAsia="en-GB"/>
        </w:rPr>
        <w:t>key evidence based advocacy points for the Char context.</w:t>
      </w:r>
    </w:p>
    <w:p w14:paraId="571CEB5C" w14:textId="72ABB986" w:rsidR="00804E59" w:rsidRPr="0070430C" w:rsidRDefault="00804E59" w:rsidP="0029526E">
      <w:pPr>
        <w:jc w:val="both"/>
        <w:rPr>
          <w:rFonts w:ascii="Arial" w:hAnsi="Arial" w:cs="Arial"/>
        </w:rPr>
      </w:pPr>
      <w:r w:rsidRPr="00804E59">
        <w:rPr>
          <w:rFonts w:ascii="Arial" w:hAnsi="Arial" w:cs="Arial"/>
        </w:rPr>
        <w:lastRenderedPageBreak/>
        <w:t>The captured knowledge and learnings will help to shape future similar project</w:t>
      </w:r>
      <w:r w:rsidR="00774DE3">
        <w:rPr>
          <w:rFonts w:ascii="Arial" w:hAnsi="Arial" w:cs="Arial"/>
        </w:rPr>
        <w:t>s</w:t>
      </w:r>
      <w:r w:rsidRPr="00804E59">
        <w:rPr>
          <w:rFonts w:ascii="Arial" w:hAnsi="Arial" w:cs="Arial"/>
        </w:rPr>
        <w:t xml:space="preserve"> for the Concern Worldwide, RDRS, other organisation, donor committees, and ultimately for the government of Bangladesh</w:t>
      </w:r>
      <w:r w:rsidR="00774DE3">
        <w:rPr>
          <w:rFonts w:ascii="Arial" w:hAnsi="Arial" w:cs="Arial"/>
        </w:rPr>
        <w:t>.</w:t>
      </w:r>
    </w:p>
    <w:p w14:paraId="10D83926" w14:textId="5B190F83" w:rsidR="009F5ADA" w:rsidRDefault="009F5ADA" w:rsidP="0029526E">
      <w:pPr>
        <w:jc w:val="both"/>
        <w:rPr>
          <w:rFonts w:ascii="Arial" w:hAnsi="Arial" w:cs="Arial"/>
        </w:rPr>
      </w:pPr>
      <w:r w:rsidRPr="009F5ADA">
        <w:rPr>
          <w:rFonts w:ascii="Arial" w:hAnsi="Arial" w:cs="Arial"/>
        </w:rPr>
        <w:t xml:space="preserve">The evaluation will follow </w:t>
      </w:r>
      <w:r w:rsidR="00774DE3">
        <w:rPr>
          <w:rFonts w:ascii="Arial" w:hAnsi="Arial" w:cs="Arial"/>
        </w:rPr>
        <w:t xml:space="preserve">a </w:t>
      </w:r>
      <w:r w:rsidRPr="009F5ADA">
        <w:rPr>
          <w:rFonts w:ascii="Arial" w:hAnsi="Arial" w:cs="Arial"/>
        </w:rPr>
        <w:t xml:space="preserve">participatory process </w:t>
      </w:r>
      <w:r w:rsidR="00774DE3">
        <w:rPr>
          <w:rFonts w:ascii="Arial" w:hAnsi="Arial" w:cs="Arial"/>
        </w:rPr>
        <w:t>following the suggested lines of enquiry as outlined in this TOR</w:t>
      </w:r>
      <w:r w:rsidRPr="009F5ADA">
        <w:rPr>
          <w:rFonts w:ascii="Arial" w:hAnsi="Arial" w:cs="Arial"/>
        </w:rPr>
        <w:t>.</w:t>
      </w:r>
      <w:r w:rsidR="00646D98">
        <w:rPr>
          <w:rFonts w:ascii="Arial" w:hAnsi="Arial" w:cs="Arial"/>
        </w:rPr>
        <w:t xml:space="preserve"> Along with focus group discussions, key informant interviews, and community visits, the consultancy will use the baseline, midline and end line household survey data to inform the evaluation. These datasets and the basic analysis wil</w:t>
      </w:r>
      <w:r w:rsidR="00774DE3">
        <w:rPr>
          <w:rFonts w:ascii="Arial" w:hAnsi="Arial" w:cs="Arial"/>
        </w:rPr>
        <w:t xml:space="preserve">l be provided to the consultant by Concern, along with a detailed description of the sampling methodology employed. </w:t>
      </w:r>
    </w:p>
    <w:p w14:paraId="194FA79D" w14:textId="26D9C944" w:rsidR="00646D98" w:rsidRPr="00842D7C" w:rsidRDefault="00646D98" w:rsidP="0029526E">
      <w:pPr>
        <w:jc w:val="both"/>
        <w:rPr>
          <w:rFonts w:ascii="Arial" w:hAnsi="Arial" w:cs="Arial"/>
          <w:b/>
          <w:color w:val="00734A"/>
          <w:sz w:val="28"/>
          <w:szCs w:val="28"/>
        </w:rPr>
      </w:pPr>
      <w:r w:rsidRPr="00842D7C">
        <w:rPr>
          <w:rFonts w:ascii="Arial" w:hAnsi="Arial" w:cs="Arial"/>
          <w:b/>
          <w:color w:val="00734A"/>
          <w:sz w:val="28"/>
          <w:szCs w:val="28"/>
        </w:rPr>
        <w:t xml:space="preserve">Lines of Enquiry: </w:t>
      </w:r>
    </w:p>
    <w:p w14:paraId="0C0B09ED" w14:textId="325BBB6E" w:rsidR="00646D98" w:rsidRPr="009F5ADA" w:rsidRDefault="00646D98" w:rsidP="0029526E">
      <w:pPr>
        <w:jc w:val="both"/>
        <w:rPr>
          <w:rFonts w:ascii="Arial" w:hAnsi="Arial" w:cs="Arial"/>
        </w:rPr>
      </w:pPr>
      <w:r>
        <w:rPr>
          <w:rFonts w:ascii="Arial" w:hAnsi="Arial" w:cs="Arial"/>
        </w:rPr>
        <w:t xml:space="preserve">To meet the three </w:t>
      </w:r>
      <w:r w:rsidR="005D0C0B">
        <w:rPr>
          <w:rFonts w:ascii="Arial" w:hAnsi="Arial" w:cs="Arial"/>
        </w:rPr>
        <w:t>evaluation</w:t>
      </w:r>
      <w:r>
        <w:rPr>
          <w:rFonts w:ascii="Arial" w:hAnsi="Arial" w:cs="Arial"/>
        </w:rPr>
        <w:t xml:space="preserve"> objectives </w:t>
      </w:r>
      <w:r w:rsidR="005D0C0B">
        <w:rPr>
          <w:rFonts w:ascii="Arial" w:hAnsi="Arial" w:cs="Arial"/>
        </w:rPr>
        <w:t xml:space="preserve">the following lines of enquiry should guide the evaluation process design and report write up. </w:t>
      </w:r>
    </w:p>
    <w:p w14:paraId="52151230" w14:textId="77777777" w:rsidR="009F5ADA" w:rsidRPr="005D0C0B" w:rsidRDefault="009F5ADA" w:rsidP="00774DE3">
      <w:pPr>
        <w:spacing w:after="0"/>
        <w:jc w:val="both"/>
        <w:rPr>
          <w:rFonts w:ascii="Arial" w:hAnsi="Arial" w:cs="Arial"/>
          <w:b/>
          <w:color w:val="00734A"/>
        </w:rPr>
      </w:pPr>
      <w:r w:rsidRPr="005D0C0B">
        <w:rPr>
          <w:rFonts w:ascii="Arial" w:hAnsi="Arial" w:cs="Arial"/>
          <w:b/>
          <w:color w:val="00734A"/>
        </w:rPr>
        <w:t xml:space="preserve">Relevance: </w:t>
      </w:r>
    </w:p>
    <w:p w14:paraId="7154A0D4" w14:textId="02E2F939" w:rsidR="005D0C0B" w:rsidRPr="005D0C0B" w:rsidRDefault="005D0C0B" w:rsidP="00900B6F">
      <w:pPr>
        <w:pStyle w:val="ListParagraph"/>
        <w:numPr>
          <w:ilvl w:val="0"/>
          <w:numId w:val="5"/>
        </w:numPr>
        <w:jc w:val="both"/>
        <w:rPr>
          <w:rFonts w:ascii="Arial" w:eastAsia="Times New Roman" w:hAnsi="Arial" w:cs="Arial"/>
          <w:lang w:val="en-GB" w:eastAsia="en-GB"/>
        </w:rPr>
      </w:pPr>
      <w:r w:rsidRPr="005D0C0B">
        <w:rPr>
          <w:rFonts w:ascii="Arial" w:eastAsia="Times New Roman" w:hAnsi="Arial" w:cs="Arial"/>
          <w:lang w:val="en-GB" w:eastAsia="en-GB"/>
        </w:rPr>
        <w:t>Was there an appropriate contextual analysis carried out to inform programme design, which was</w:t>
      </w:r>
      <w:r>
        <w:rPr>
          <w:rFonts w:ascii="Arial" w:eastAsia="Times New Roman" w:hAnsi="Arial" w:cs="Arial"/>
          <w:lang w:val="en-GB" w:eastAsia="en-GB"/>
        </w:rPr>
        <w:t xml:space="preserve"> </w:t>
      </w:r>
      <w:r w:rsidRPr="005D0C0B">
        <w:rPr>
          <w:rFonts w:ascii="Arial" w:eastAsia="Times New Roman" w:hAnsi="Arial" w:cs="Arial"/>
          <w:lang w:val="en-GB" w:eastAsia="en-GB"/>
        </w:rPr>
        <w:t>based on Concerns Understanding of Extreme Poverty?</w:t>
      </w:r>
    </w:p>
    <w:p w14:paraId="731888F0" w14:textId="59881B84" w:rsidR="005D0C0B" w:rsidRDefault="005D0C0B" w:rsidP="00900B6F">
      <w:pPr>
        <w:pStyle w:val="ListParagraph"/>
        <w:numPr>
          <w:ilvl w:val="0"/>
          <w:numId w:val="5"/>
        </w:numPr>
        <w:jc w:val="both"/>
        <w:rPr>
          <w:rFonts w:ascii="Arial" w:eastAsia="Times New Roman" w:hAnsi="Arial" w:cs="Arial"/>
          <w:lang w:val="en-GB" w:eastAsia="en-GB"/>
        </w:rPr>
      </w:pPr>
      <w:r w:rsidRPr="005D0C0B">
        <w:rPr>
          <w:rFonts w:ascii="Arial" w:eastAsia="Times New Roman" w:hAnsi="Arial" w:cs="Arial"/>
          <w:lang w:val="en-GB" w:eastAsia="en-GB"/>
        </w:rPr>
        <w:lastRenderedPageBreak/>
        <w:t>How appropriate were the chosen interventions and programme design to the situation and needs of different stakeholders at different levels (micro meso and macro, and considering the needs of men,</w:t>
      </w:r>
      <w:r>
        <w:rPr>
          <w:rFonts w:ascii="Arial" w:eastAsia="Times New Roman" w:hAnsi="Arial" w:cs="Arial"/>
          <w:lang w:val="en-GB" w:eastAsia="en-GB"/>
        </w:rPr>
        <w:t xml:space="preserve"> </w:t>
      </w:r>
      <w:r w:rsidRPr="005D0C0B">
        <w:rPr>
          <w:rFonts w:ascii="Arial" w:eastAsia="Times New Roman" w:hAnsi="Arial" w:cs="Arial"/>
          <w:lang w:val="en-GB" w:eastAsia="en-GB"/>
        </w:rPr>
        <w:t>women and others identified as vulnerable to hazards in the programme area)?</w:t>
      </w:r>
      <w:bookmarkStart w:id="0" w:name="_GoBack"/>
      <w:bookmarkEnd w:id="0"/>
    </w:p>
    <w:p w14:paraId="322A0420" w14:textId="0A71D158" w:rsidR="005D0C0B" w:rsidRDefault="005D0C0B" w:rsidP="00900B6F">
      <w:pPr>
        <w:pStyle w:val="ListParagraph"/>
        <w:numPr>
          <w:ilvl w:val="0"/>
          <w:numId w:val="5"/>
        </w:numPr>
        <w:jc w:val="both"/>
        <w:rPr>
          <w:rFonts w:ascii="Arial" w:eastAsia="Times New Roman" w:hAnsi="Arial" w:cs="Arial"/>
          <w:lang w:val="en-GB" w:eastAsia="en-GB"/>
        </w:rPr>
      </w:pPr>
      <w:r w:rsidRPr="005D0C0B">
        <w:rPr>
          <w:rFonts w:ascii="Arial" w:eastAsia="Times New Roman" w:hAnsi="Arial" w:cs="Arial"/>
          <w:lang w:val="en-GB" w:eastAsia="en-GB"/>
        </w:rPr>
        <w:t>What was the level of participation of programme beneficiaries and non-beneficiaries of the</w:t>
      </w:r>
      <w:r>
        <w:rPr>
          <w:rFonts w:ascii="Arial" w:eastAsia="Times New Roman" w:hAnsi="Arial" w:cs="Arial"/>
          <w:lang w:val="en-GB" w:eastAsia="en-GB"/>
        </w:rPr>
        <w:t xml:space="preserve"> </w:t>
      </w:r>
      <w:r w:rsidRPr="005D0C0B">
        <w:rPr>
          <w:rFonts w:ascii="Arial" w:eastAsia="Times New Roman" w:hAnsi="Arial" w:cs="Arial"/>
          <w:lang w:val="en-GB" w:eastAsia="en-GB"/>
        </w:rPr>
        <w:t xml:space="preserve">programme? </w:t>
      </w:r>
      <w:r w:rsidR="00842D7C" w:rsidRPr="009F5ADA">
        <w:rPr>
          <w:rFonts w:ascii="Arial" w:eastAsia="Times New Roman" w:hAnsi="Arial" w:cs="Arial"/>
          <w:lang w:val="en-GB" w:eastAsia="en-GB"/>
        </w:rPr>
        <w:t xml:space="preserve">To what extent </w:t>
      </w:r>
      <w:r w:rsidR="00842D7C">
        <w:rPr>
          <w:rFonts w:ascii="Arial" w:eastAsia="Times New Roman" w:hAnsi="Arial" w:cs="Arial"/>
          <w:lang w:val="en-GB" w:eastAsia="en-GB"/>
        </w:rPr>
        <w:t>was</w:t>
      </w:r>
      <w:r w:rsidR="00842D7C" w:rsidRPr="009F5ADA">
        <w:rPr>
          <w:rFonts w:ascii="Arial" w:eastAsia="Times New Roman" w:hAnsi="Arial" w:cs="Arial"/>
          <w:lang w:val="en-GB" w:eastAsia="en-GB"/>
        </w:rPr>
        <w:t xml:space="preserve"> acc</w:t>
      </w:r>
      <w:r w:rsidR="00842D7C">
        <w:rPr>
          <w:rFonts w:ascii="Arial" w:eastAsia="Times New Roman" w:hAnsi="Arial" w:cs="Arial"/>
          <w:lang w:val="en-GB" w:eastAsia="en-GB"/>
        </w:rPr>
        <w:t>ountability to beneficiaries</w:t>
      </w:r>
      <w:r w:rsidR="00842D7C" w:rsidRPr="009F5ADA">
        <w:rPr>
          <w:rFonts w:ascii="Arial" w:eastAsia="Times New Roman" w:hAnsi="Arial" w:cs="Arial"/>
          <w:lang w:val="en-GB" w:eastAsia="en-GB"/>
        </w:rPr>
        <w:t xml:space="preserve"> practiced/promoted</w:t>
      </w:r>
      <w:r w:rsidR="00842D7C">
        <w:rPr>
          <w:rFonts w:ascii="Arial" w:eastAsia="Times New Roman" w:hAnsi="Arial" w:cs="Arial"/>
          <w:lang w:val="en-GB" w:eastAsia="en-GB"/>
        </w:rPr>
        <w:t xml:space="preserve">? </w:t>
      </w:r>
      <w:r w:rsidRPr="005D0C0B">
        <w:rPr>
          <w:rFonts w:ascii="Arial" w:eastAsia="Times New Roman" w:hAnsi="Arial" w:cs="Arial"/>
          <w:lang w:val="en-GB" w:eastAsia="en-GB"/>
        </w:rPr>
        <w:t>Was an adequate CRM system in place?</w:t>
      </w:r>
    </w:p>
    <w:p w14:paraId="0246DFA2" w14:textId="6E24B42E" w:rsidR="009F5ADA" w:rsidRPr="005D0C0B" w:rsidRDefault="009F5ADA" w:rsidP="00774DE3">
      <w:pPr>
        <w:spacing w:after="0"/>
        <w:jc w:val="both"/>
        <w:rPr>
          <w:rFonts w:ascii="Arial" w:hAnsi="Arial" w:cs="Arial"/>
          <w:b/>
          <w:color w:val="00734A"/>
        </w:rPr>
      </w:pPr>
      <w:r w:rsidRPr="005D0C0B">
        <w:rPr>
          <w:rFonts w:ascii="Arial" w:hAnsi="Arial" w:cs="Arial"/>
          <w:b/>
          <w:color w:val="00734A"/>
        </w:rPr>
        <w:t>Coherence:</w:t>
      </w:r>
    </w:p>
    <w:p w14:paraId="73FDEFC3" w14:textId="1FB49EDA" w:rsidR="009F5ADA" w:rsidRPr="009F5ADA" w:rsidRDefault="009F5ADA" w:rsidP="00900B6F">
      <w:pPr>
        <w:pStyle w:val="ListParagraph"/>
        <w:numPr>
          <w:ilvl w:val="0"/>
          <w:numId w:val="3"/>
        </w:numPr>
        <w:spacing w:before="100" w:beforeAutospacing="1" w:after="100" w:afterAutospacing="1" w:line="240" w:lineRule="auto"/>
        <w:jc w:val="both"/>
        <w:rPr>
          <w:rFonts w:ascii="Arial" w:eastAsia="Times New Roman" w:hAnsi="Arial" w:cs="Arial"/>
          <w:color w:val="000000"/>
          <w:lang w:eastAsia="en-IE"/>
        </w:rPr>
      </w:pPr>
      <w:r w:rsidRPr="009F5ADA">
        <w:rPr>
          <w:rFonts w:ascii="Arial" w:eastAsia="Times New Roman" w:hAnsi="Arial" w:cs="Arial"/>
          <w:color w:val="000000"/>
          <w:lang w:eastAsia="en-IE"/>
        </w:rPr>
        <w:t>Was the programme and associated outcomes relevant, appropriate and strategic to national goals and C</w:t>
      </w:r>
      <w:r w:rsidR="006111A6">
        <w:rPr>
          <w:rFonts w:ascii="Arial" w:eastAsia="Times New Roman" w:hAnsi="Arial" w:cs="Arial"/>
          <w:color w:val="000000"/>
          <w:lang w:eastAsia="en-IE"/>
        </w:rPr>
        <w:t>oncern policies and guidelines (i.e. internal coherence)?</w:t>
      </w:r>
    </w:p>
    <w:p w14:paraId="0F51F9C7" w14:textId="77777777" w:rsidR="006111A6" w:rsidRPr="006111A6" w:rsidRDefault="006111A6" w:rsidP="00900B6F">
      <w:pPr>
        <w:pStyle w:val="ListParagraph"/>
        <w:numPr>
          <w:ilvl w:val="0"/>
          <w:numId w:val="3"/>
        </w:numPr>
        <w:spacing w:before="100" w:beforeAutospacing="1" w:after="100" w:afterAutospacing="1" w:line="240" w:lineRule="auto"/>
        <w:jc w:val="both"/>
        <w:rPr>
          <w:rFonts w:ascii="Arial" w:hAnsi="Arial" w:cs="Arial"/>
          <w:b/>
        </w:rPr>
      </w:pPr>
      <w:r w:rsidRPr="006111A6">
        <w:rPr>
          <w:rFonts w:ascii="Arial" w:eastAsia="Times New Roman" w:hAnsi="Arial" w:cs="Arial"/>
          <w:color w:val="000000"/>
          <w:lang w:eastAsia="en-IE"/>
        </w:rPr>
        <w:t xml:space="preserve">Was the intervention compatible with other interventions and policies in Bangladesh </w:t>
      </w:r>
      <w:r>
        <w:rPr>
          <w:rFonts w:ascii="Arial" w:eastAsia="Times New Roman" w:hAnsi="Arial" w:cs="Arial"/>
          <w:color w:val="000000"/>
          <w:lang w:eastAsia="en-IE"/>
        </w:rPr>
        <w:t>(i.e. external coherence)?</w:t>
      </w:r>
    </w:p>
    <w:p w14:paraId="6FE40898" w14:textId="2BF1414F" w:rsidR="009F5ADA" w:rsidRDefault="009F5ADA" w:rsidP="00900B6F">
      <w:pPr>
        <w:pStyle w:val="ListParagraph"/>
        <w:numPr>
          <w:ilvl w:val="0"/>
          <w:numId w:val="3"/>
        </w:numPr>
        <w:spacing w:before="100" w:beforeAutospacing="1" w:after="100" w:afterAutospacing="1" w:line="240" w:lineRule="auto"/>
        <w:jc w:val="both"/>
        <w:rPr>
          <w:rFonts w:ascii="Arial" w:eastAsia="Times New Roman" w:hAnsi="Arial" w:cs="Arial"/>
          <w:color w:val="000000"/>
          <w:lang w:eastAsia="en-IE"/>
        </w:rPr>
      </w:pPr>
      <w:r w:rsidRPr="009F5ADA">
        <w:rPr>
          <w:rFonts w:ascii="Arial" w:eastAsia="Times New Roman" w:hAnsi="Arial" w:cs="Arial"/>
          <w:color w:val="000000"/>
          <w:lang w:eastAsia="en-IE"/>
        </w:rPr>
        <w:t>Was the invention carried out consisten</w:t>
      </w:r>
      <w:r w:rsidR="005D0C0B">
        <w:rPr>
          <w:rFonts w:ascii="Arial" w:eastAsia="Times New Roman" w:hAnsi="Arial" w:cs="Arial"/>
          <w:color w:val="000000"/>
          <w:lang w:eastAsia="en-IE"/>
        </w:rPr>
        <w:t>t</w:t>
      </w:r>
      <w:r w:rsidRPr="009F5ADA">
        <w:rPr>
          <w:rFonts w:ascii="Arial" w:eastAsia="Times New Roman" w:hAnsi="Arial" w:cs="Arial"/>
          <w:color w:val="000000"/>
          <w:lang w:eastAsia="en-IE"/>
        </w:rPr>
        <w:t xml:space="preserve"> other actors’ interventions in the same context</w:t>
      </w:r>
      <w:r w:rsidR="005D0C0B">
        <w:rPr>
          <w:rFonts w:ascii="Arial" w:eastAsia="Times New Roman" w:hAnsi="Arial" w:cs="Arial"/>
          <w:color w:val="000000"/>
          <w:lang w:eastAsia="en-IE"/>
        </w:rPr>
        <w:t>?</w:t>
      </w:r>
      <w:r w:rsidRPr="009F5ADA">
        <w:rPr>
          <w:rFonts w:ascii="Arial" w:eastAsia="Times New Roman" w:hAnsi="Arial" w:cs="Arial"/>
          <w:color w:val="000000"/>
          <w:lang w:eastAsia="en-IE"/>
        </w:rPr>
        <w:t xml:space="preserve"> This includes complementarity, harmonisation and co-ordination with others, and the extent to which the intervention is add</w:t>
      </w:r>
      <w:r w:rsidRPr="009F5ADA">
        <w:rPr>
          <w:rFonts w:ascii="Arial" w:eastAsia="Times New Roman" w:hAnsi="Arial" w:cs="Arial"/>
          <w:color w:val="000000"/>
          <w:lang w:eastAsia="en-IE"/>
        </w:rPr>
        <w:lastRenderedPageBreak/>
        <w:t xml:space="preserve">ing value while avoiding duplication of effort. </w:t>
      </w:r>
      <w:r w:rsidR="005D0C0B">
        <w:rPr>
          <w:rFonts w:ascii="Arial" w:eastAsia="Times New Roman" w:hAnsi="Arial" w:cs="Arial"/>
          <w:color w:val="000000"/>
          <w:lang w:eastAsia="en-IE"/>
        </w:rPr>
        <w:t>In particular, in the instance of emergency preparedness and response interventions.</w:t>
      </w:r>
    </w:p>
    <w:p w14:paraId="61633F00" w14:textId="17C8BEC8" w:rsidR="005F7F57" w:rsidRDefault="005F7F57" w:rsidP="009624E9">
      <w:pPr>
        <w:spacing w:before="100" w:beforeAutospacing="1" w:after="100" w:afterAutospacing="1" w:line="240" w:lineRule="auto"/>
        <w:jc w:val="both"/>
        <w:rPr>
          <w:rFonts w:ascii="Arial" w:eastAsia="Times New Roman" w:hAnsi="Arial" w:cs="Arial"/>
          <w:color w:val="000000"/>
          <w:lang w:eastAsia="en-IE"/>
        </w:rPr>
      </w:pPr>
    </w:p>
    <w:p w14:paraId="0B4BC28B" w14:textId="77777777" w:rsidR="005F7F57" w:rsidRPr="009624E9" w:rsidRDefault="005F7F57" w:rsidP="009624E9">
      <w:pPr>
        <w:spacing w:before="100" w:beforeAutospacing="1" w:after="100" w:afterAutospacing="1" w:line="240" w:lineRule="auto"/>
        <w:jc w:val="both"/>
        <w:rPr>
          <w:rFonts w:ascii="Arial" w:eastAsia="Times New Roman" w:hAnsi="Arial" w:cs="Arial"/>
          <w:color w:val="000000"/>
          <w:lang w:eastAsia="en-IE"/>
        </w:rPr>
      </w:pPr>
    </w:p>
    <w:p w14:paraId="72C691E9" w14:textId="17A67C90" w:rsidR="009F5ADA" w:rsidRPr="006111A6" w:rsidRDefault="009F5ADA" w:rsidP="00774DE3">
      <w:pPr>
        <w:spacing w:before="100" w:beforeAutospacing="1" w:after="0" w:line="240" w:lineRule="auto"/>
        <w:jc w:val="both"/>
        <w:rPr>
          <w:rFonts w:ascii="Arial" w:hAnsi="Arial" w:cs="Arial"/>
          <w:b/>
          <w:color w:val="00734A"/>
        </w:rPr>
      </w:pPr>
      <w:r w:rsidRPr="006111A6">
        <w:rPr>
          <w:rFonts w:ascii="Arial" w:hAnsi="Arial" w:cs="Arial"/>
          <w:b/>
          <w:color w:val="00734A"/>
        </w:rPr>
        <w:t>Effectiveness:</w:t>
      </w:r>
    </w:p>
    <w:p w14:paraId="5C05A06B" w14:textId="77777777" w:rsidR="006111A6" w:rsidRPr="006111A6" w:rsidRDefault="006111A6" w:rsidP="00900B6F">
      <w:pPr>
        <w:pStyle w:val="ListParagraph"/>
        <w:numPr>
          <w:ilvl w:val="0"/>
          <w:numId w:val="3"/>
        </w:numPr>
        <w:spacing w:before="100" w:beforeAutospacing="1" w:after="100" w:afterAutospacing="1" w:line="240" w:lineRule="auto"/>
        <w:jc w:val="both"/>
        <w:rPr>
          <w:rFonts w:ascii="Arial" w:eastAsia="Times New Roman" w:hAnsi="Arial" w:cs="Arial"/>
          <w:color w:val="000000"/>
          <w:lang w:eastAsia="en-IE"/>
        </w:rPr>
      </w:pPr>
      <w:r w:rsidRPr="006111A6">
        <w:rPr>
          <w:rFonts w:ascii="Arial" w:eastAsia="Times New Roman" w:hAnsi="Arial" w:cs="Arial"/>
          <w:color w:val="000000"/>
          <w:lang w:eastAsia="en-IE"/>
        </w:rPr>
        <w:t xml:space="preserve">Were the outputs and outcomes achieved and to what degree (assessed through a baseline, midline, end line indicator data comparison, monitoring data, and data collected in the evaluation)? </w:t>
      </w:r>
    </w:p>
    <w:p w14:paraId="57C55664" w14:textId="77777777" w:rsidR="006111A6" w:rsidRPr="006111A6" w:rsidRDefault="006111A6" w:rsidP="00900B6F">
      <w:pPr>
        <w:pStyle w:val="ListParagraph"/>
        <w:numPr>
          <w:ilvl w:val="0"/>
          <w:numId w:val="3"/>
        </w:numPr>
        <w:spacing w:before="100" w:beforeAutospacing="1" w:after="100" w:afterAutospacing="1" w:line="240" w:lineRule="auto"/>
        <w:jc w:val="both"/>
        <w:rPr>
          <w:rFonts w:ascii="Arial" w:eastAsia="Times New Roman" w:hAnsi="Arial" w:cs="Arial"/>
          <w:color w:val="000000"/>
          <w:lang w:eastAsia="en-IE"/>
        </w:rPr>
      </w:pPr>
      <w:r w:rsidRPr="006111A6">
        <w:rPr>
          <w:rFonts w:ascii="Arial" w:eastAsia="Times New Roman" w:hAnsi="Arial" w:cs="Arial"/>
          <w:color w:val="000000"/>
          <w:lang w:eastAsia="en-IE"/>
        </w:rPr>
        <w:t>Was the programme logic well thought through and did the activities lead to the desired outcomes?</w:t>
      </w:r>
    </w:p>
    <w:p w14:paraId="54EBA8AD" w14:textId="77777777" w:rsidR="006111A6" w:rsidRPr="006111A6" w:rsidRDefault="006111A6" w:rsidP="00900B6F">
      <w:pPr>
        <w:pStyle w:val="ListParagraph"/>
        <w:numPr>
          <w:ilvl w:val="0"/>
          <w:numId w:val="3"/>
        </w:numPr>
        <w:spacing w:before="100" w:beforeAutospacing="1" w:after="100" w:afterAutospacing="1" w:line="240" w:lineRule="auto"/>
        <w:jc w:val="both"/>
        <w:rPr>
          <w:rFonts w:ascii="Arial" w:eastAsia="Times New Roman" w:hAnsi="Arial" w:cs="Arial"/>
          <w:color w:val="000000"/>
          <w:lang w:eastAsia="en-IE"/>
        </w:rPr>
      </w:pPr>
      <w:r w:rsidRPr="006111A6">
        <w:rPr>
          <w:rFonts w:ascii="Arial" w:eastAsia="Times New Roman" w:hAnsi="Arial" w:cs="Arial"/>
          <w:color w:val="000000"/>
          <w:lang w:eastAsia="en-IE"/>
        </w:rPr>
        <w:t xml:space="preserve">What steps were taken to address issues of inequality and ensure the interests of the most marginalised were taken on board during programme planning, implementation and monitoring? How effective was this? </w:t>
      </w:r>
    </w:p>
    <w:p w14:paraId="0718BBBF" w14:textId="18BFFFB6" w:rsidR="006111A6" w:rsidRDefault="006111A6" w:rsidP="00900B6F">
      <w:pPr>
        <w:pStyle w:val="ListParagraph"/>
        <w:numPr>
          <w:ilvl w:val="0"/>
          <w:numId w:val="3"/>
        </w:numPr>
        <w:spacing w:before="100" w:beforeAutospacing="1" w:after="100" w:afterAutospacing="1" w:line="240" w:lineRule="auto"/>
        <w:jc w:val="both"/>
        <w:rPr>
          <w:rFonts w:ascii="Arial" w:eastAsia="Times New Roman" w:hAnsi="Arial" w:cs="Arial"/>
          <w:color w:val="000000"/>
          <w:lang w:eastAsia="en-IE"/>
        </w:rPr>
      </w:pPr>
      <w:r w:rsidRPr="006111A6">
        <w:rPr>
          <w:rFonts w:ascii="Arial" w:eastAsia="Times New Roman" w:hAnsi="Arial" w:cs="Arial"/>
          <w:color w:val="000000"/>
          <w:lang w:eastAsia="en-IE"/>
        </w:rPr>
        <w:t xml:space="preserve">Did the programme successfully achieve results in each dimension of extreme poverty as outlined in </w:t>
      </w:r>
      <w:r w:rsidRPr="00F026B1">
        <w:rPr>
          <w:rFonts w:ascii="Arial" w:eastAsia="Times New Roman" w:hAnsi="Arial" w:cs="Arial"/>
          <w:i/>
          <w:color w:val="000000"/>
          <w:lang w:eastAsia="en-IE"/>
        </w:rPr>
        <w:t>‘How Concern Understands Extreme Poverty’</w:t>
      </w:r>
      <w:r w:rsidRPr="006111A6">
        <w:rPr>
          <w:rFonts w:ascii="Arial" w:eastAsia="Times New Roman" w:hAnsi="Arial" w:cs="Arial"/>
          <w:color w:val="000000"/>
          <w:lang w:eastAsia="en-IE"/>
        </w:rPr>
        <w:t xml:space="preserve"> and what are the potential implications of this? </w:t>
      </w:r>
    </w:p>
    <w:p w14:paraId="2A95CC45" w14:textId="7AE85345" w:rsidR="006111A6" w:rsidRPr="006111A6" w:rsidRDefault="006111A6" w:rsidP="00900B6F">
      <w:pPr>
        <w:pStyle w:val="ListParagraph"/>
        <w:numPr>
          <w:ilvl w:val="0"/>
          <w:numId w:val="3"/>
        </w:numPr>
        <w:spacing w:before="100" w:beforeAutospacing="1" w:after="100" w:afterAutospacing="1" w:line="240" w:lineRule="auto"/>
        <w:jc w:val="both"/>
        <w:rPr>
          <w:rFonts w:ascii="Arial" w:eastAsia="Times New Roman" w:hAnsi="Arial" w:cs="Arial"/>
          <w:color w:val="000000"/>
          <w:lang w:eastAsia="en-IE"/>
        </w:rPr>
      </w:pPr>
      <w:r w:rsidRPr="006111A6">
        <w:rPr>
          <w:rFonts w:ascii="Arial" w:eastAsia="Times New Roman" w:hAnsi="Arial" w:cs="Arial"/>
          <w:color w:val="000000"/>
          <w:lang w:eastAsia="en-IE"/>
        </w:rPr>
        <w:t xml:space="preserve">Did the programme have any unintended and unexpected consequences (positive and negative), and if so have these been addressed in the programme and how? </w:t>
      </w:r>
    </w:p>
    <w:p w14:paraId="1BF28F52" w14:textId="1BB5CC77" w:rsidR="009F5ADA" w:rsidRDefault="009F5ADA" w:rsidP="00774DE3">
      <w:pPr>
        <w:spacing w:before="240" w:after="0"/>
        <w:jc w:val="both"/>
        <w:rPr>
          <w:rFonts w:ascii="Arial" w:hAnsi="Arial" w:cs="Arial"/>
          <w:b/>
          <w:color w:val="00734A"/>
        </w:rPr>
      </w:pPr>
      <w:r w:rsidRPr="00842D7C">
        <w:rPr>
          <w:rFonts w:ascii="Arial" w:hAnsi="Arial" w:cs="Arial"/>
          <w:b/>
          <w:color w:val="00734A"/>
        </w:rPr>
        <w:lastRenderedPageBreak/>
        <w:t>Efficiency:</w:t>
      </w:r>
    </w:p>
    <w:p w14:paraId="03823358" w14:textId="77777777" w:rsidR="00842D7C" w:rsidRDefault="00842D7C" w:rsidP="00900B6F">
      <w:pPr>
        <w:pStyle w:val="ListParagraph"/>
        <w:numPr>
          <w:ilvl w:val="0"/>
          <w:numId w:val="3"/>
        </w:numPr>
        <w:spacing w:before="100" w:beforeAutospacing="1" w:after="100" w:afterAutospacing="1" w:line="240" w:lineRule="auto"/>
        <w:jc w:val="both"/>
        <w:rPr>
          <w:rFonts w:ascii="Arial" w:eastAsia="Times New Roman" w:hAnsi="Arial" w:cs="Arial"/>
          <w:color w:val="000000"/>
          <w:lang w:eastAsia="en-IE"/>
        </w:rPr>
      </w:pPr>
      <w:r w:rsidRPr="00842D7C">
        <w:rPr>
          <w:rFonts w:ascii="Arial" w:eastAsia="Times New Roman" w:hAnsi="Arial" w:cs="Arial"/>
          <w:color w:val="000000"/>
          <w:lang w:eastAsia="en-IE"/>
        </w:rPr>
        <w:t xml:space="preserve">Were resources (both human and financial) used well? Could things have been done differently and how? </w:t>
      </w:r>
    </w:p>
    <w:p w14:paraId="2871B797" w14:textId="231715A9" w:rsidR="00842D7C" w:rsidRDefault="00842D7C" w:rsidP="00900B6F">
      <w:pPr>
        <w:pStyle w:val="ListParagraph"/>
        <w:numPr>
          <w:ilvl w:val="0"/>
          <w:numId w:val="3"/>
        </w:numPr>
        <w:spacing w:before="100" w:beforeAutospacing="1" w:after="100" w:afterAutospacing="1" w:line="240" w:lineRule="auto"/>
        <w:jc w:val="both"/>
        <w:rPr>
          <w:rFonts w:ascii="Arial" w:eastAsia="Times New Roman" w:hAnsi="Arial" w:cs="Arial"/>
          <w:color w:val="000000"/>
          <w:lang w:eastAsia="en-IE"/>
        </w:rPr>
      </w:pPr>
      <w:r w:rsidRPr="00842D7C">
        <w:rPr>
          <w:rFonts w:ascii="Arial" w:eastAsia="Times New Roman" w:hAnsi="Arial" w:cs="Arial"/>
          <w:color w:val="000000"/>
          <w:lang w:eastAsia="en-IE"/>
        </w:rPr>
        <w:t>Was the programme M</w:t>
      </w:r>
      <w:r w:rsidR="00F026B1">
        <w:rPr>
          <w:rFonts w:ascii="Arial" w:eastAsia="Times New Roman" w:hAnsi="Arial" w:cs="Arial"/>
          <w:color w:val="000000"/>
          <w:lang w:eastAsia="en-IE"/>
        </w:rPr>
        <w:t>onitoring, Evaluation, Accountability and Learning</w:t>
      </w:r>
      <w:r w:rsidRPr="00842D7C">
        <w:rPr>
          <w:rFonts w:ascii="Arial" w:eastAsia="Times New Roman" w:hAnsi="Arial" w:cs="Arial"/>
          <w:color w:val="000000"/>
          <w:lang w:eastAsia="en-IE"/>
        </w:rPr>
        <w:t xml:space="preserve"> system fit for purpose?</w:t>
      </w:r>
    </w:p>
    <w:p w14:paraId="55FD0CA6" w14:textId="77777777" w:rsidR="009F5ADA" w:rsidRPr="00842D7C" w:rsidRDefault="009F5ADA" w:rsidP="00F026B1">
      <w:pPr>
        <w:spacing w:after="0"/>
        <w:jc w:val="both"/>
        <w:rPr>
          <w:rFonts w:ascii="Arial" w:hAnsi="Arial" w:cs="Arial"/>
          <w:b/>
          <w:color w:val="00734A"/>
        </w:rPr>
      </w:pPr>
      <w:r w:rsidRPr="00842D7C">
        <w:rPr>
          <w:rFonts w:ascii="Arial" w:hAnsi="Arial" w:cs="Arial"/>
          <w:b/>
          <w:color w:val="00734A"/>
        </w:rPr>
        <w:t xml:space="preserve">Impacts: </w:t>
      </w:r>
    </w:p>
    <w:p w14:paraId="5FCB495B" w14:textId="77777777" w:rsidR="00842D7C" w:rsidRDefault="009F5ADA" w:rsidP="00900B6F">
      <w:pPr>
        <w:pStyle w:val="ListParagraph"/>
        <w:numPr>
          <w:ilvl w:val="0"/>
          <w:numId w:val="6"/>
        </w:numPr>
        <w:jc w:val="both"/>
        <w:rPr>
          <w:rFonts w:ascii="Arial" w:eastAsia="Times New Roman" w:hAnsi="Arial" w:cs="Arial"/>
          <w:lang w:val="en-GB" w:eastAsia="en-GB"/>
        </w:rPr>
      </w:pPr>
      <w:r w:rsidRPr="00842D7C">
        <w:rPr>
          <w:rFonts w:ascii="Arial" w:eastAsia="Times New Roman" w:hAnsi="Arial" w:cs="Arial"/>
          <w:lang w:val="en-GB" w:eastAsia="en-GB"/>
        </w:rPr>
        <w:t xml:space="preserve">What indications are there of significant changes taking place beyond the programme - both positive and negative?  </w:t>
      </w:r>
    </w:p>
    <w:p w14:paraId="59B9C8F3" w14:textId="1F88D7CB" w:rsidR="009F5ADA" w:rsidRPr="00842D7C" w:rsidRDefault="009F5ADA" w:rsidP="00900B6F">
      <w:pPr>
        <w:pStyle w:val="ListParagraph"/>
        <w:numPr>
          <w:ilvl w:val="0"/>
          <w:numId w:val="6"/>
        </w:numPr>
        <w:jc w:val="both"/>
        <w:rPr>
          <w:rFonts w:ascii="Arial" w:eastAsia="Times New Roman" w:hAnsi="Arial" w:cs="Arial"/>
          <w:lang w:val="en-GB" w:eastAsia="en-GB"/>
        </w:rPr>
      </w:pPr>
      <w:r w:rsidRPr="00842D7C">
        <w:rPr>
          <w:rFonts w:ascii="Arial" w:eastAsia="Times New Roman" w:hAnsi="Arial" w:cs="Arial"/>
          <w:lang w:val="en-GB" w:eastAsia="en-GB"/>
        </w:rPr>
        <w:t>How have the programme interventions impacted differently on men and women (and other vulnerable groups as identified) in the programme area?</w:t>
      </w:r>
    </w:p>
    <w:p w14:paraId="5DC2F155" w14:textId="77777777" w:rsidR="009F5ADA" w:rsidRPr="00842D7C" w:rsidRDefault="009F5ADA" w:rsidP="00F026B1">
      <w:pPr>
        <w:spacing w:after="0"/>
        <w:jc w:val="both"/>
        <w:rPr>
          <w:rFonts w:ascii="Arial" w:hAnsi="Arial" w:cs="Arial"/>
          <w:b/>
          <w:color w:val="00734A"/>
        </w:rPr>
      </w:pPr>
      <w:r w:rsidRPr="00842D7C">
        <w:rPr>
          <w:rFonts w:ascii="Arial" w:hAnsi="Arial" w:cs="Arial"/>
          <w:b/>
          <w:color w:val="00734A"/>
        </w:rPr>
        <w:t>Sustainability:</w:t>
      </w:r>
    </w:p>
    <w:p w14:paraId="26D46139" w14:textId="77777777" w:rsidR="00842D7C" w:rsidRDefault="00842D7C" w:rsidP="00900B6F">
      <w:pPr>
        <w:pStyle w:val="ListParagraph"/>
        <w:numPr>
          <w:ilvl w:val="0"/>
          <w:numId w:val="7"/>
        </w:numPr>
        <w:jc w:val="both"/>
        <w:rPr>
          <w:rFonts w:ascii="Arial" w:eastAsia="Times New Roman" w:hAnsi="Arial" w:cs="Arial"/>
          <w:lang w:val="en-GB" w:eastAsia="en-GB"/>
        </w:rPr>
      </w:pPr>
      <w:r w:rsidRPr="00842D7C">
        <w:rPr>
          <w:rFonts w:ascii="Arial" w:eastAsia="Times New Roman" w:hAnsi="Arial" w:cs="Arial"/>
          <w:lang w:val="en-GB" w:eastAsia="en-GB"/>
        </w:rPr>
        <w:t>What is the likelihood of households being able to</w:t>
      </w:r>
      <w:r w:rsidR="009F5ADA" w:rsidRPr="00842D7C">
        <w:rPr>
          <w:rFonts w:ascii="Arial" w:eastAsia="Times New Roman" w:hAnsi="Arial" w:cs="Arial"/>
          <w:lang w:val="en-GB" w:eastAsia="en-GB"/>
        </w:rPr>
        <w:t xml:space="preserve"> sustain</w:t>
      </w:r>
      <w:r w:rsidRPr="00842D7C">
        <w:rPr>
          <w:rFonts w:ascii="Arial" w:eastAsia="Times New Roman" w:hAnsi="Arial" w:cs="Arial"/>
          <w:lang w:val="en-GB" w:eastAsia="en-GB"/>
        </w:rPr>
        <w:t xml:space="preserve"> positive livelihood trajectories without project support? Who is in a stronger position to sustain these changes and why?</w:t>
      </w:r>
    </w:p>
    <w:p w14:paraId="1960CE5A" w14:textId="77777777" w:rsidR="00842D7C" w:rsidRDefault="00842D7C" w:rsidP="00900B6F">
      <w:pPr>
        <w:pStyle w:val="ListParagraph"/>
        <w:numPr>
          <w:ilvl w:val="0"/>
          <w:numId w:val="7"/>
        </w:numPr>
        <w:jc w:val="both"/>
        <w:rPr>
          <w:rFonts w:ascii="Arial" w:eastAsia="Times New Roman" w:hAnsi="Arial" w:cs="Arial"/>
          <w:lang w:val="en-GB" w:eastAsia="en-GB"/>
        </w:rPr>
      </w:pPr>
      <w:r w:rsidRPr="00842D7C">
        <w:rPr>
          <w:rFonts w:ascii="Arial" w:eastAsia="Times New Roman" w:hAnsi="Arial" w:cs="Arial"/>
          <w:lang w:val="en-GB" w:eastAsia="en-GB"/>
        </w:rPr>
        <w:t>Is the</w:t>
      </w:r>
      <w:r w:rsidR="009F5ADA" w:rsidRPr="00842D7C">
        <w:rPr>
          <w:rFonts w:ascii="Arial" w:eastAsia="Times New Roman" w:hAnsi="Arial" w:cs="Arial"/>
          <w:lang w:val="en-GB" w:eastAsia="en-GB"/>
        </w:rPr>
        <w:t xml:space="preserve"> exit strategy appropriate</w:t>
      </w:r>
      <w:r w:rsidRPr="00842D7C">
        <w:rPr>
          <w:rFonts w:ascii="Arial" w:eastAsia="Times New Roman" w:hAnsi="Arial" w:cs="Arial"/>
          <w:lang w:val="en-GB" w:eastAsia="en-GB"/>
        </w:rPr>
        <w:t xml:space="preserve">? Are project participants and key stakeholders aware of the planned project end? </w:t>
      </w:r>
    </w:p>
    <w:p w14:paraId="55DA1933" w14:textId="5DB2154D" w:rsidR="00842D7C" w:rsidRDefault="00842D7C" w:rsidP="00900B6F">
      <w:pPr>
        <w:pStyle w:val="ListParagraph"/>
        <w:numPr>
          <w:ilvl w:val="0"/>
          <w:numId w:val="7"/>
        </w:numPr>
        <w:jc w:val="both"/>
        <w:rPr>
          <w:rFonts w:ascii="Arial" w:eastAsia="Times New Roman" w:hAnsi="Arial" w:cs="Arial"/>
          <w:lang w:val="en-GB" w:eastAsia="en-GB"/>
        </w:rPr>
      </w:pPr>
      <w:r w:rsidRPr="00842D7C">
        <w:rPr>
          <w:rFonts w:ascii="Arial" w:eastAsia="Times New Roman" w:hAnsi="Arial" w:cs="Arial"/>
          <w:lang w:val="en-GB" w:eastAsia="en-GB"/>
        </w:rPr>
        <w:lastRenderedPageBreak/>
        <w:t>How might we do things better in the future? Which findings may have relevance for future programming or for other similar initiatives elsewhere?</w:t>
      </w:r>
    </w:p>
    <w:p w14:paraId="13E81081" w14:textId="1A351667" w:rsidR="00900B6F" w:rsidRPr="00900B6F" w:rsidRDefault="00900B6F" w:rsidP="00F026B1">
      <w:pPr>
        <w:spacing w:after="0"/>
        <w:jc w:val="both"/>
        <w:rPr>
          <w:rFonts w:ascii="Arial" w:hAnsi="Arial" w:cs="Arial"/>
          <w:b/>
          <w:color w:val="00734A"/>
        </w:rPr>
      </w:pPr>
      <w:r w:rsidRPr="00900B6F">
        <w:rPr>
          <w:rFonts w:ascii="Arial" w:hAnsi="Arial" w:cs="Arial"/>
          <w:b/>
          <w:color w:val="00734A"/>
        </w:rPr>
        <w:t>Cross Cutting Issues</w:t>
      </w:r>
      <w:r>
        <w:rPr>
          <w:rFonts w:ascii="Arial" w:hAnsi="Arial" w:cs="Arial"/>
          <w:b/>
          <w:color w:val="00734A"/>
        </w:rPr>
        <w:t>:</w:t>
      </w:r>
    </w:p>
    <w:p w14:paraId="4EBA952A" w14:textId="0C3D93A3" w:rsidR="00900B6F" w:rsidRPr="00F026B1" w:rsidRDefault="00900B6F" w:rsidP="00F026B1">
      <w:pPr>
        <w:pStyle w:val="ListParagraph"/>
        <w:numPr>
          <w:ilvl w:val="0"/>
          <w:numId w:val="21"/>
        </w:numPr>
        <w:jc w:val="both"/>
        <w:rPr>
          <w:rFonts w:ascii="Arial" w:eastAsia="Times New Roman" w:hAnsi="Arial" w:cs="Arial"/>
          <w:lang w:val="en-GB" w:eastAsia="en-GB"/>
        </w:rPr>
      </w:pPr>
      <w:r w:rsidRPr="00F026B1">
        <w:rPr>
          <w:rFonts w:ascii="Arial" w:eastAsia="Times New Roman" w:hAnsi="Arial" w:cs="Arial"/>
          <w:lang w:val="en-GB" w:eastAsia="en-GB"/>
        </w:rPr>
        <w:t>Were the key cross cutting issues and themes</w:t>
      </w:r>
      <w:r w:rsidR="00F026B1">
        <w:rPr>
          <w:rFonts w:ascii="Arial" w:eastAsia="Times New Roman" w:hAnsi="Arial" w:cs="Arial"/>
          <w:lang w:val="en-GB" w:eastAsia="en-GB"/>
        </w:rPr>
        <w:t>,</w:t>
      </w:r>
      <w:r w:rsidRPr="00F026B1">
        <w:rPr>
          <w:rFonts w:ascii="Arial" w:eastAsia="Times New Roman" w:hAnsi="Arial" w:cs="Arial"/>
          <w:lang w:val="en-GB" w:eastAsia="en-GB"/>
        </w:rPr>
        <w:t xml:space="preserve"> </w:t>
      </w:r>
      <w:r w:rsidR="00F026B1">
        <w:rPr>
          <w:rFonts w:ascii="Arial" w:eastAsia="Times New Roman" w:hAnsi="Arial" w:cs="Arial"/>
          <w:lang w:val="en-GB" w:eastAsia="en-GB"/>
        </w:rPr>
        <w:t xml:space="preserve">relevant to the context, </w:t>
      </w:r>
      <w:r w:rsidRPr="00F026B1">
        <w:rPr>
          <w:rFonts w:ascii="Arial" w:eastAsia="Times New Roman" w:hAnsi="Arial" w:cs="Arial"/>
          <w:lang w:val="en-GB" w:eastAsia="en-GB"/>
        </w:rPr>
        <w:t>factored into the project design and implementation</w:t>
      </w:r>
      <w:r w:rsidR="00F026B1">
        <w:rPr>
          <w:rFonts w:ascii="Arial" w:eastAsia="Times New Roman" w:hAnsi="Arial" w:cs="Arial"/>
          <w:lang w:val="en-GB" w:eastAsia="en-GB"/>
        </w:rPr>
        <w:t xml:space="preserve"> (e.g. equality, protection, </w:t>
      </w:r>
      <w:r w:rsidRPr="00F026B1">
        <w:rPr>
          <w:rFonts w:ascii="Arial" w:eastAsia="Times New Roman" w:hAnsi="Arial" w:cs="Arial"/>
          <w:lang w:val="en-GB" w:eastAsia="en-GB"/>
        </w:rPr>
        <w:t>H</w:t>
      </w:r>
      <w:r w:rsidR="00F026B1">
        <w:rPr>
          <w:rFonts w:ascii="Arial" w:eastAsia="Times New Roman" w:hAnsi="Arial" w:cs="Arial"/>
          <w:lang w:val="en-GB" w:eastAsia="en-GB"/>
        </w:rPr>
        <w:t>IV/AIDS, partnership, environment, c</w:t>
      </w:r>
      <w:r w:rsidRPr="00F026B1">
        <w:rPr>
          <w:rFonts w:ascii="Arial" w:eastAsia="Times New Roman" w:hAnsi="Arial" w:cs="Arial"/>
          <w:lang w:val="en-GB" w:eastAsia="en-GB"/>
        </w:rPr>
        <w:t>onflict and Disaster Risk Reduction (DRR)</w:t>
      </w:r>
      <w:r w:rsidR="00F026B1">
        <w:rPr>
          <w:rFonts w:ascii="Arial" w:eastAsia="Times New Roman" w:hAnsi="Arial" w:cs="Arial"/>
          <w:lang w:val="en-GB" w:eastAsia="en-GB"/>
        </w:rPr>
        <w:t>)</w:t>
      </w:r>
      <w:r w:rsidRPr="00F026B1">
        <w:rPr>
          <w:rFonts w:ascii="Arial" w:eastAsia="Times New Roman" w:hAnsi="Arial" w:cs="Arial"/>
          <w:lang w:val="en-GB" w:eastAsia="en-GB"/>
        </w:rPr>
        <w:t>?</w:t>
      </w:r>
      <w:r w:rsidR="00F026B1">
        <w:rPr>
          <w:rFonts w:ascii="Arial" w:eastAsia="Times New Roman" w:hAnsi="Arial" w:cs="Arial"/>
          <w:lang w:val="en-GB" w:eastAsia="en-GB"/>
        </w:rPr>
        <w:t xml:space="preserve"> If they were or were not, how </w:t>
      </w:r>
      <w:r w:rsidRPr="00F026B1">
        <w:rPr>
          <w:rFonts w:ascii="Arial" w:eastAsia="Times New Roman" w:hAnsi="Arial" w:cs="Arial"/>
          <w:lang w:val="en-GB" w:eastAsia="en-GB"/>
        </w:rPr>
        <w:t xml:space="preserve">did this </w:t>
      </w:r>
      <w:r w:rsidR="00F026B1">
        <w:rPr>
          <w:rFonts w:ascii="Arial" w:eastAsia="Times New Roman" w:hAnsi="Arial" w:cs="Arial"/>
          <w:lang w:val="en-GB" w:eastAsia="en-GB"/>
        </w:rPr>
        <w:t>influence</w:t>
      </w:r>
      <w:r w:rsidRPr="00F026B1">
        <w:rPr>
          <w:rFonts w:ascii="Arial" w:eastAsia="Times New Roman" w:hAnsi="Arial" w:cs="Arial"/>
          <w:lang w:val="en-GB" w:eastAsia="en-GB"/>
        </w:rPr>
        <w:t xml:space="preserve"> the overall outcomes? </w:t>
      </w:r>
    </w:p>
    <w:p w14:paraId="714AE09F" w14:textId="77777777" w:rsidR="00900B6F" w:rsidRDefault="00900B6F">
      <w:pPr>
        <w:spacing w:after="160" w:line="259" w:lineRule="auto"/>
        <w:rPr>
          <w:rFonts w:ascii="Arial" w:hAnsi="Arial" w:cs="Arial"/>
          <w:b/>
          <w:color w:val="00734A"/>
          <w:sz w:val="28"/>
          <w:szCs w:val="28"/>
        </w:rPr>
      </w:pPr>
      <w:r>
        <w:rPr>
          <w:rFonts w:ascii="Arial" w:hAnsi="Arial" w:cs="Arial"/>
          <w:b/>
          <w:color w:val="00734A"/>
          <w:sz w:val="28"/>
          <w:szCs w:val="28"/>
        </w:rPr>
        <w:br w:type="page"/>
      </w:r>
    </w:p>
    <w:p w14:paraId="4E3A4007" w14:textId="5AA1190D" w:rsidR="00900B6F" w:rsidRPr="00900B6F" w:rsidRDefault="00900B6F" w:rsidP="00900B6F">
      <w:pPr>
        <w:jc w:val="both"/>
        <w:rPr>
          <w:rFonts w:ascii="Arial" w:hAnsi="Arial" w:cs="Arial"/>
          <w:b/>
          <w:color w:val="00734A"/>
          <w:sz w:val="28"/>
          <w:szCs w:val="28"/>
        </w:rPr>
      </w:pPr>
      <w:r w:rsidRPr="00900B6F">
        <w:rPr>
          <w:rFonts w:ascii="Arial" w:hAnsi="Arial" w:cs="Arial"/>
          <w:b/>
          <w:color w:val="00734A"/>
          <w:sz w:val="28"/>
          <w:szCs w:val="28"/>
        </w:rPr>
        <w:lastRenderedPageBreak/>
        <w:t>Evaluation Scoring</w:t>
      </w:r>
    </w:p>
    <w:p w14:paraId="742FAD8D" w14:textId="0D5CAE2C" w:rsidR="00900B6F" w:rsidRPr="00900B6F" w:rsidRDefault="00900B6F" w:rsidP="00900B6F">
      <w:pPr>
        <w:pStyle w:val="CBody"/>
        <w:rPr>
          <w:rFonts w:eastAsia="Times New Roman"/>
          <w:sz w:val="22"/>
          <w:szCs w:val="22"/>
          <w:lang w:val="en-GB" w:eastAsia="en-GB"/>
        </w:rPr>
      </w:pPr>
      <w:r w:rsidRPr="00900B6F">
        <w:rPr>
          <w:rFonts w:eastAsia="Times New Roman"/>
          <w:sz w:val="22"/>
          <w:szCs w:val="22"/>
          <w:lang w:val="en-GB" w:eastAsia="en-GB"/>
        </w:rPr>
        <w:t>The evaluation</w:t>
      </w:r>
      <w:r w:rsidRPr="00900B6F">
        <w:rPr>
          <w:rFonts w:eastAsia="Times New Roman" w:hint="eastAsia"/>
          <w:sz w:val="22"/>
          <w:szCs w:val="22"/>
          <w:lang w:val="en-GB" w:eastAsia="en-GB"/>
        </w:rPr>
        <w:t> </w:t>
      </w:r>
      <w:r w:rsidRPr="00900B6F">
        <w:rPr>
          <w:rFonts w:eastAsia="Times New Roman"/>
          <w:sz w:val="22"/>
          <w:szCs w:val="22"/>
          <w:lang w:val="en-GB" w:eastAsia="en-GB"/>
        </w:rPr>
        <w:t>should</w:t>
      </w:r>
      <w:r w:rsidRPr="00900B6F">
        <w:rPr>
          <w:rFonts w:eastAsia="Times New Roman" w:hint="eastAsia"/>
          <w:sz w:val="22"/>
          <w:szCs w:val="22"/>
          <w:lang w:val="en-GB" w:eastAsia="en-GB"/>
        </w:rPr>
        <w:t> </w:t>
      </w:r>
      <w:r w:rsidRPr="00900B6F">
        <w:rPr>
          <w:rFonts w:eastAsia="Times New Roman"/>
          <w:sz w:val="22"/>
          <w:szCs w:val="22"/>
          <w:lang w:val="en-GB" w:eastAsia="en-GB"/>
        </w:rPr>
        <w:t>consider the five DAC</w:t>
      </w:r>
      <w:r w:rsidRPr="00900B6F">
        <w:rPr>
          <w:rFonts w:eastAsia="Times New Roman" w:hint="eastAsia"/>
          <w:sz w:val="22"/>
          <w:szCs w:val="22"/>
          <w:lang w:val="en-GB" w:eastAsia="en-GB"/>
        </w:rPr>
        <w:t> </w:t>
      </w:r>
      <w:r w:rsidRPr="00900B6F">
        <w:rPr>
          <w:rFonts w:eastAsia="Times New Roman"/>
          <w:sz w:val="22"/>
          <w:szCs w:val="22"/>
          <w:lang w:val="en-GB" w:eastAsia="en-GB"/>
        </w:rPr>
        <w:t>criteria and five cross cutting issues</w:t>
      </w:r>
      <w:r w:rsidRPr="00900B6F">
        <w:rPr>
          <w:rFonts w:eastAsia="Times New Roman" w:hint="eastAsia"/>
          <w:sz w:val="22"/>
          <w:szCs w:val="22"/>
          <w:lang w:val="en-GB" w:eastAsia="en-GB"/>
        </w:rPr>
        <w:t> </w:t>
      </w:r>
      <w:r w:rsidRPr="00900B6F">
        <w:rPr>
          <w:rFonts w:eastAsia="Times New Roman"/>
          <w:sz w:val="22"/>
          <w:szCs w:val="22"/>
          <w:lang w:val="en-GB" w:eastAsia="en-GB"/>
        </w:rPr>
        <w:t>listed above and provide an appraisal of how well the project has fared against each using the following grading scale, where</w:t>
      </w:r>
      <w:r w:rsidRPr="00900B6F">
        <w:rPr>
          <w:rFonts w:eastAsia="Times New Roman" w:hint="eastAsia"/>
          <w:sz w:val="22"/>
          <w:szCs w:val="22"/>
          <w:lang w:val="en-GB" w:eastAsia="en-GB"/>
        </w:rPr>
        <w:t>: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900B6F" w:rsidRPr="00B209DB" w14:paraId="6594B6F6" w14:textId="77777777" w:rsidTr="00900B6F">
        <w:tc>
          <w:tcPr>
            <w:tcW w:w="567" w:type="dxa"/>
            <w:shd w:val="clear" w:color="auto" w:fill="auto"/>
          </w:tcPr>
          <w:p w14:paraId="6421EA50" w14:textId="77777777" w:rsidR="00900B6F" w:rsidRPr="00094ACC" w:rsidRDefault="00900B6F" w:rsidP="00900B6F">
            <w:pPr>
              <w:pStyle w:val="CBody"/>
              <w:spacing w:after="0"/>
              <w:rPr>
                <w:rFonts w:eastAsia="Times New Roman"/>
                <w:b/>
              </w:rPr>
            </w:pPr>
            <w:r w:rsidRPr="00094ACC">
              <w:rPr>
                <w:rFonts w:eastAsia="Times New Roman"/>
                <w:b/>
              </w:rPr>
              <w:t>4</w:t>
            </w:r>
          </w:p>
        </w:tc>
        <w:tc>
          <w:tcPr>
            <w:tcW w:w="8647" w:type="dxa"/>
            <w:shd w:val="clear" w:color="auto" w:fill="auto"/>
          </w:tcPr>
          <w:p w14:paraId="0426F514" w14:textId="77777777" w:rsidR="00900B6F" w:rsidRPr="00094ACC" w:rsidRDefault="00900B6F" w:rsidP="00900B6F">
            <w:pPr>
              <w:pStyle w:val="CBody"/>
              <w:spacing w:after="0"/>
              <w:rPr>
                <w:b/>
              </w:rPr>
            </w:pPr>
            <w:r w:rsidRPr="00094ACC">
              <w:rPr>
                <w:b/>
              </w:rPr>
              <w:t>outstanding performance</w:t>
            </w:r>
          </w:p>
        </w:tc>
      </w:tr>
      <w:tr w:rsidR="00900B6F" w:rsidRPr="00B209DB" w14:paraId="19ECA708" w14:textId="77777777" w:rsidTr="00900B6F">
        <w:tc>
          <w:tcPr>
            <w:tcW w:w="567" w:type="dxa"/>
            <w:shd w:val="clear" w:color="auto" w:fill="auto"/>
          </w:tcPr>
          <w:p w14:paraId="153BEC23" w14:textId="77777777" w:rsidR="00900B6F" w:rsidRPr="00094ACC" w:rsidRDefault="00900B6F" w:rsidP="00900B6F">
            <w:pPr>
              <w:pStyle w:val="CBody"/>
              <w:spacing w:after="0"/>
              <w:rPr>
                <w:rFonts w:eastAsia="Times New Roman"/>
                <w:b/>
              </w:rPr>
            </w:pPr>
            <w:r w:rsidRPr="00094ACC">
              <w:rPr>
                <w:rFonts w:eastAsia="Times New Roman"/>
                <w:b/>
              </w:rPr>
              <w:t>3</w:t>
            </w:r>
          </w:p>
        </w:tc>
        <w:tc>
          <w:tcPr>
            <w:tcW w:w="8647" w:type="dxa"/>
            <w:shd w:val="clear" w:color="auto" w:fill="auto"/>
          </w:tcPr>
          <w:p w14:paraId="36DEBC5A" w14:textId="77777777" w:rsidR="00900B6F" w:rsidRPr="00094ACC" w:rsidRDefault="00900B6F" w:rsidP="00900B6F">
            <w:pPr>
              <w:pStyle w:val="CBody"/>
              <w:spacing w:after="0"/>
              <w:rPr>
                <w:b/>
              </w:rPr>
            </w:pPr>
            <w:r w:rsidRPr="00094ACC">
              <w:rPr>
                <w:b/>
              </w:rPr>
              <w:t>performance in line with what would be expected of a well-functioning organisation</w:t>
            </w:r>
          </w:p>
        </w:tc>
      </w:tr>
      <w:tr w:rsidR="00900B6F" w:rsidRPr="00B209DB" w14:paraId="5F953C71" w14:textId="77777777" w:rsidTr="00900B6F">
        <w:tc>
          <w:tcPr>
            <w:tcW w:w="567" w:type="dxa"/>
            <w:shd w:val="clear" w:color="auto" w:fill="auto"/>
          </w:tcPr>
          <w:p w14:paraId="26D0ABAF" w14:textId="77777777" w:rsidR="00900B6F" w:rsidRPr="00094ACC" w:rsidRDefault="00900B6F" w:rsidP="00900B6F">
            <w:pPr>
              <w:pStyle w:val="CBody"/>
              <w:spacing w:after="0"/>
              <w:rPr>
                <w:rFonts w:eastAsia="Times New Roman"/>
                <w:b/>
              </w:rPr>
            </w:pPr>
            <w:r w:rsidRPr="00094ACC">
              <w:rPr>
                <w:rFonts w:eastAsia="Times New Roman"/>
                <w:b/>
              </w:rPr>
              <w:t>2</w:t>
            </w:r>
          </w:p>
        </w:tc>
        <w:tc>
          <w:tcPr>
            <w:tcW w:w="8647" w:type="dxa"/>
            <w:shd w:val="clear" w:color="auto" w:fill="auto"/>
          </w:tcPr>
          <w:p w14:paraId="2E5720E2" w14:textId="77777777" w:rsidR="00900B6F" w:rsidRPr="00094ACC" w:rsidRDefault="00900B6F" w:rsidP="00900B6F">
            <w:pPr>
              <w:pStyle w:val="CBody"/>
              <w:spacing w:after="0"/>
              <w:rPr>
                <w:b/>
              </w:rPr>
            </w:pPr>
            <w:r w:rsidRPr="00094ACC">
              <w:rPr>
                <w:b/>
              </w:rPr>
              <w:t>generally acceptable performance but with some clear, and documented, shortcomings</w:t>
            </w:r>
          </w:p>
        </w:tc>
      </w:tr>
      <w:tr w:rsidR="00900B6F" w:rsidRPr="00B209DB" w14:paraId="6E08410A" w14:textId="77777777" w:rsidTr="00900B6F">
        <w:tc>
          <w:tcPr>
            <w:tcW w:w="567" w:type="dxa"/>
            <w:shd w:val="clear" w:color="auto" w:fill="auto"/>
          </w:tcPr>
          <w:p w14:paraId="7B3C99AF" w14:textId="77777777" w:rsidR="00900B6F" w:rsidRPr="00094ACC" w:rsidRDefault="00900B6F" w:rsidP="00900B6F">
            <w:pPr>
              <w:pStyle w:val="CBody"/>
              <w:spacing w:after="0"/>
              <w:rPr>
                <w:rFonts w:eastAsia="Times New Roman"/>
                <w:b/>
              </w:rPr>
            </w:pPr>
            <w:r w:rsidRPr="00094ACC">
              <w:rPr>
                <w:rFonts w:eastAsia="Times New Roman"/>
                <w:b/>
              </w:rPr>
              <w:t>1</w:t>
            </w:r>
          </w:p>
        </w:tc>
        <w:tc>
          <w:tcPr>
            <w:tcW w:w="8647" w:type="dxa"/>
            <w:shd w:val="clear" w:color="auto" w:fill="auto"/>
          </w:tcPr>
          <w:p w14:paraId="5EE0B839" w14:textId="77777777" w:rsidR="00900B6F" w:rsidRPr="00094ACC" w:rsidRDefault="00900B6F" w:rsidP="00900B6F">
            <w:pPr>
              <w:pStyle w:val="CBody"/>
              <w:spacing w:after="0"/>
              <w:rPr>
                <w:b/>
              </w:rPr>
            </w:pPr>
            <w:r w:rsidRPr="00094ACC">
              <w:rPr>
                <w:b/>
              </w:rPr>
              <w:t>barely acceptable performance with some major shortcomings and reservations</w:t>
            </w:r>
          </w:p>
        </w:tc>
      </w:tr>
      <w:tr w:rsidR="00900B6F" w:rsidRPr="00B209DB" w14:paraId="28F0563E" w14:textId="77777777" w:rsidTr="00900B6F">
        <w:tc>
          <w:tcPr>
            <w:tcW w:w="567" w:type="dxa"/>
            <w:shd w:val="clear" w:color="auto" w:fill="auto"/>
          </w:tcPr>
          <w:p w14:paraId="4DB410C5" w14:textId="77777777" w:rsidR="00900B6F" w:rsidRPr="00094ACC" w:rsidRDefault="00900B6F" w:rsidP="00900B6F">
            <w:pPr>
              <w:pStyle w:val="CBody"/>
              <w:spacing w:after="0"/>
              <w:rPr>
                <w:rFonts w:eastAsia="Times New Roman"/>
                <w:b/>
              </w:rPr>
            </w:pPr>
            <w:r w:rsidRPr="00094ACC">
              <w:rPr>
                <w:rFonts w:eastAsia="Times New Roman"/>
                <w:b/>
              </w:rPr>
              <w:t>0</w:t>
            </w:r>
          </w:p>
        </w:tc>
        <w:tc>
          <w:tcPr>
            <w:tcW w:w="8647" w:type="dxa"/>
            <w:shd w:val="clear" w:color="auto" w:fill="auto"/>
          </w:tcPr>
          <w:p w14:paraId="0FF44463" w14:textId="77777777" w:rsidR="00900B6F" w:rsidRPr="00094ACC" w:rsidRDefault="00900B6F" w:rsidP="00900B6F">
            <w:pPr>
              <w:pStyle w:val="CBody"/>
              <w:spacing w:after="0"/>
              <w:rPr>
                <w:b/>
              </w:rPr>
            </w:pPr>
            <w:r w:rsidRPr="00094ACC">
              <w:rPr>
                <w:b/>
              </w:rPr>
              <w:t>totally unacceptable performance or insufficient data to make an assessment</w:t>
            </w:r>
          </w:p>
        </w:tc>
      </w:tr>
    </w:tbl>
    <w:p w14:paraId="27295EEB" w14:textId="307771B2" w:rsidR="00900B6F" w:rsidRPr="00900B6F" w:rsidRDefault="00900B6F" w:rsidP="00900B6F">
      <w:pPr>
        <w:pStyle w:val="CBody"/>
        <w:spacing w:before="240"/>
        <w:rPr>
          <w:rFonts w:eastAsia="Times New Roman"/>
          <w:sz w:val="22"/>
          <w:szCs w:val="22"/>
          <w:lang w:val="en-GB" w:eastAsia="en-GB"/>
        </w:rPr>
      </w:pPr>
      <w:r w:rsidRPr="00900B6F">
        <w:rPr>
          <w:rFonts w:eastAsia="Times New Roman"/>
          <w:sz w:val="22"/>
          <w:szCs w:val="22"/>
          <w:lang w:val="en-GB" w:eastAsia="en-GB"/>
        </w:rPr>
        <w:t xml:space="preserve">It is a Concern’s </w:t>
      </w:r>
      <w:r>
        <w:rPr>
          <w:rFonts w:eastAsia="Times New Roman"/>
          <w:sz w:val="22"/>
          <w:szCs w:val="22"/>
          <w:lang w:val="en-GB" w:eastAsia="en-GB"/>
        </w:rPr>
        <w:t xml:space="preserve">organisational </w:t>
      </w:r>
      <w:r w:rsidRPr="00900B6F">
        <w:rPr>
          <w:rFonts w:eastAsia="Times New Roman"/>
          <w:sz w:val="22"/>
          <w:szCs w:val="22"/>
          <w:lang w:val="en-GB" w:eastAsia="en-GB"/>
        </w:rPr>
        <w:t xml:space="preserve">requirement that all development projects are scored against this scale at final evaluation stage. </w:t>
      </w:r>
    </w:p>
    <w:p w14:paraId="4FF18138" w14:textId="58461A80" w:rsidR="00804E59" w:rsidRPr="00842D7C" w:rsidRDefault="00804E59" w:rsidP="0029526E">
      <w:pPr>
        <w:jc w:val="both"/>
        <w:rPr>
          <w:rFonts w:ascii="Arial" w:hAnsi="Arial" w:cs="Arial"/>
          <w:b/>
          <w:color w:val="00734A"/>
          <w:sz w:val="28"/>
          <w:szCs w:val="28"/>
        </w:rPr>
      </w:pPr>
      <w:r w:rsidRPr="00842D7C">
        <w:rPr>
          <w:rFonts w:ascii="Arial" w:hAnsi="Arial" w:cs="Arial"/>
          <w:b/>
          <w:color w:val="00734A"/>
          <w:sz w:val="28"/>
          <w:szCs w:val="28"/>
        </w:rPr>
        <w:t>Outputs and Deliverables:</w:t>
      </w:r>
    </w:p>
    <w:p w14:paraId="76A1C6C7" w14:textId="5422A46F" w:rsidR="001C040A" w:rsidRDefault="001C040A" w:rsidP="00900B6F">
      <w:pPr>
        <w:pStyle w:val="ListParagraph"/>
        <w:widowControl w:val="0"/>
        <w:numPr>
          <w:ilvl w:val="0"/>
          <w:numId w:val="2"/>
        </w:numPr>
        <w:overflowPunct w:val="0"/>
        <w:autoSpaceDE w:val="0"/>
        <w:autoSpaceDN w:val="0"/>
        <w:adjustRightInd w:val="0"/>
        <w:spacing w:after="0" w:line="240" w:lineRule="atLeast"/>
        <w:jc w:val="both"/>
        <w:rPr>
          <w:rFonts w:ascii="Arial" w:hAnsi="Arial" w:cs="Arial"/>
        </w:rPr>
      </w:pPr>
      <w:r w:rsidRPr="001C040A">
        <w:rPr>
          <w:rFonts w:ascii="Arial" w:hAnsi="Arial" w:cs="Arial"/>
          <w:b/>
        </w:rPr>
        <w:t>Inception Report:</w:t>
      </w:r>
      <w:r>
        <w:rPr>
          <w:rFonts w:ascii="Arial" w:hAnsi="Arial" w:cs="Arial"/>
        </w:rPr>
        <w:t xml:space="preserve"> </w:t>
      </w:r>
      <w:r w:rsidR="00F026B1">
        <w:rPr>
          <w:rFonts w:ascii="Arial" w:hAnsi="Arial" w:cs="Arial"/>
        </w:rPr>
        <w:t>After signing the contract with Concern, t</w:t>
      </w:r>
      <w:r>
        <w:rPr>
          <w:rFonts w:ascii="Arial" w:hAnsi="Arial" w:cs="Arial"/>
        </w:rPr>
        <w:t>he consultant</w:t>
      </w:r>
      <w:r w:rsidR="00F026B1">
        <w:rPr>
          <w:rFonts w:ascii="Arial" w:hAnsi="Arial" w:cs="Arial"/>
        </w:rPr>
        <w:t>(s)</w:t>
      </w:r>
      <w:r>
        <w:rPr>
          <w:rFonts w:ascii="Arial" w:hAnsi="Arial" w:cs="Arial"/>
        </w:rPr>
        <w:t xml:space="preserve"> is expected to submit an inception report. This will provide a detailed plan of how the assignment will be carried out. The required structure of the inception report is outlined in Annexe 1. </w:t>
      </w:r>
    </w:p>
    <w:p w14:paraId="77B03A4F" w14:textId="40ACD3B8" w:rsidR="009831D7" w:rsidRDefault="007A1A76" w:rsidP="00900B6F">
      <w:pPr>
        <w:pStyle w:val="CBulletedBody"/>
        <w:numPr>
          <w:ilvl w:val="0"/>
          <w:numId w:val="2"/>
        </w:numPr>
        <w:rPr>
          <w:rFonts w:ascii="Arial" w:hAnsi="Arial"/>
          <w:sz w:val="22"/>
          <w:szCs w:val="22"/>
        </w:rPr>
      </w:pPr>
      <w:r w:rsidRPr="009831D7">
        <w:rPr>
          <w:rFonts w:ascii="Arial" w:hAnsi="Arial"/>
          <w:b/>
          <w:sz w:val="22"/>
          <w:szCs w:val="22"/>
        </w:rPr>
        <w:t>KII and FGD guides:</w:t>
      </w:r>
      <w:r w:rsidRPr="009831D7">
        <w:rPr>
          <w:rFonts w:ascii="Arial" w:hAnsi="Arial"/>
          <w:sz w:val="22"/>
          <w:szCs w:val="22"/>
        </w:rPr>
        <w:t xml:space="preserve"> This consultancy does not require a household survey, Concern will share the already completed baseline, midline and </w:t>
      </w:r>
      <w:r w:rsidR="009831D7" w:rsidRPr="009831D7">
        <w:rPr>
          <w:rFonts w:ascii="Arial" w:hAnsi="Arial"/>
          <w:sz w:val="22"/>
          <w:szCs w:val="22"/>
        </w:rPr>
        <w:t>end line</w:t>
      </w:r>
      <w:r w:rsidRPr="009831D7">
        <w:rPr>
          <w:rFonts w:ascii="Arial" w:hAnsi="Arial"/>
          <w:sz w:val="22"/>
          <w:szCs w:val="22"/>
        </w:rPr>
        <w:t xml:space="preserve"> dataset</w:t>
      </w:r>
      <w:r w:rsidR="009831D7" w:rsidRPr="009831D7">
        <w:rPr>
          <w:rFonts w:ascii="Arial" w:hAnsi="Arial"/>
          <w:sz w:val="22"/>
          <w:szCs w:val="22"/>
        </w:rPr>
        <w:t>s</w:t>
      </w:r>
      <w:r w:rsidRPr="009831D7">
        <w:rPr>
          <w:rFonts w:ascii="Arial" w:hAnsi="Arial"/>
          <w:sz w:val="22"/>
          <w:szCs w:val="22"/>
        </w:rPr>
        <w:t xml:space="preserve"> with basic analysis completed</w:t>
      </w:r>
      <w:r w:rsidR="00F026B1">
        <w:rPr>
          <w:rFonts w:ascii="Arial" w:hAnsi="Arial"/>
          <w:sz w:val="22"/>
          <w:szCs w:val="22"/>
        </w:rPr>
        <w:t xml:space="preserve"> and description of the sampling methodology employed</w:t>
      </w:r>
      <w:r w:rsidRPr="009831D7">
        <w:rPr>
          <w:rFonts w:ascii="Arial" w:hAnsi="Arial"/>
          <w:sz w:val="22"/>
          <w:szCs w:val="22"/>
        </w:rPr>
        <w:t xml:space="preserve">. </w:t>
      </w:r>
      <w:r w:rsidR="009831D7" w:rsidRPr="009831D7">
        <w:rPr>
          <w:rFonts w:ascii="Arial" w:hAnsi="Arial"/>
          <w:sz w:val="22"/>
          <w:szCs w:val="22"/>
        </w:rPr>
        <w:t xml:space="preserve">However, the </w:t>
      </w:r>
      <w:r w:rsidR="009831D7" w:rsidRPr="009831D7">
        <w:rPr>
          <w:rFonts w:ascii="Arial" w:hAnsi="Arial"/>
          <w:sz w:val="22"/>
          <w:szCs w:val="22"/>
        </w:rPr>
        <w:lastRenderedPageBreak/>
        <w:t xml:space="preserve">consultant will be required to develop Key </w:t>
      </w:r>
      <w:r w:rsidR="00F026B1">
        <w:rPr>
          <w:rFonts w:ascii="Arial" w:hAnsi="Arial"/>
          <w:sz w:val="22"/>
          <w:szCs w:val="22"/>
        </w:rPr>
        <w:t>I</w:t>
      </w:r>
      <w:r w:rsidR="009831D7" w:rsidRPr="009831D7">
        <w:rPr>
          <w:rFonts w:ascii="Arial" w:hAnsi="Arial"/>
          <w:sz w:val="22"/>
          <w:szCs w:val="22"/>
        </w:rPr>
        <w:t xml:space="preserve">nformant </w:t>
      </w:r>
      <w:r w:rsidR="00F026B1">
        <w:rPr>
          <w:rFonts w:ascii="Arial" w:hAnsi="Arial"/>
          <w:sz w:val="22"/>
          <w:szCs w:val="22"/>
        </w:rPr>
        <w:t>I</w:t>
      </w:r>
      <w:r w:rsidR="009831D7" w:rsidRPr="009831D7">
        <w:rPr>
          <w:rFonts w:ascii="Arial" w:hAnsi="Arial"/>
          <w:sz w:val="22"/>
          <w:szCs w:val="22"/>
        </w:rPr>
        <w:t>nterviews</w:t>
      </w:r>
      <w:r w:rsidR="00F026B1">
        <w:rPr>
          <w:rFonts w:ascii="Arial" w:hAnsi="Arial"/>
          <w:sz w:val="22"/>
          <w:szCs w:val="22"/>
        </w:rPr>
        <w:t xml:space="preserve"> (KIIs)</w:t>
      </w:r>
      <w:r w:rsidR="009831D7" w:rsidRPr="009831D7">
        <w:rPr>
          <w:rFonts w:ascii="Arial" w:hAnsi="Arial"/>
          <w:sz w:val="22"/>
          <w:szCs w:val="22"/>
        </w:rPr>
        <w:t xml:space="preserve">, focus group discussions </w:t>
      </w:r>
      <w:r w:rsidR="00F026B1">
        <w:rPr>
          <w:rFonts w:ascii="Arial" w:hAnsi="Arial"/>
          <w:sz w:val="22"/>
          <w:szCs w:val="22"/>
        </w:rPr>
        <w:t xml:space="preserve">(FGD) and other data collection </w:t>
      </w:r>
      <w:r w:rsidR="009831D7" w:rsidRPr="009831D7">
        <w:rPr>
          <w:rFonts w:ascii="Arial" w:hAnsi="Arial"/>
          <w:sz w:val="22"/>
          <w:szCs w:val="22"/>
        </w:rPr>
        <w:t xml:space="preserve">guides that will ensure the lines of enquiry will be answered. </w:t>
      </w:r>
      <w:r w:rsidRPr="009831D7">
        <w:rPr>
          <w:rFonts w:ascii="Arial" w:hAnsi="Arial"/>
          <w:sz w:val="22"/>
          <w:szCs w:val="22"/>
        </w:rPr>
        <w:t xml:space="preserve">All draft tools will be shared with </w:t>
      </w:r>
      <w:r w:rsidR="009831D7" w:rsidRPr="009831D7">
        <w:rPr>
          <w:rFonts w:ascii="Arial" w:hAnsi="Arial"/>
          <w:sz w:val="22"/>
          <w:szCs w:val="22"/>
        </w:rPr>
        <w:t>Concern</w:t>
      </w:r>
      <w:r w:rsidRPr="009831D7">
        <w:rPr>
          <w:rFonts w:ascii="Arial" w:hAnsi="Arial"/>
          <w:sz w:val="22"/>
          <w:szCs w:val="22"/>
        </w:rPr>
        <w:t xml:space="preserve"> for technical review, inputs, and comments. The consultant will incorporate Concern comments into the final version and field test tools before carrying out the assessment.</w:t>
      </w:r>
    </w:p>
    <w:p w14:paraId="648B71FF" w14:textId="0E988EDC" w:rsidR="009831D7" w:rsidRPr="009831D7" w:rsidRDefault="007A1A76" w:rsidP="00900B6F">
      <w:pPr>
        <w:pStyle w:val="CBulletedBody"/>
        <w:numPr>
          <w:ilvl w:val="0"/>
          <w:numId w:val="2"/>
        </w:numPr>
        <w:rPr>
          <w:rFonts w:ascii="Arial" w:hAnsi="Arial"/>
          <w:sz w:val="22"/>
          <w:szCs w:val="22"/>
        </w:rPr>
      </w:pPr>
      <w:r w:rsidRPr="009831D7">
        <w:rPr>
          <w:rFonts w:ascii="Arial" w:hAnsi="Arial"/>
          <w:b/>
          <w:sz w:val="22"/>
          <w:szCs w:val="22"/>
        </w:rPr>
        <w:t>Training:</w:t>
      </w:r>
      <w:r w:rsidRPr="009831D7">
        <w:rPr>
          <w:rFonts w:ascii="Arial" w:hAnsi="Arial"/>
          <w:sz w:val="22"/>
          <w:szCs w:val="22"/>
        </w:rPr>
        <w:t xml:space="preserve"> The consultant will </w:t>
      </w:r>
      <w:r w:rsidR="009831D7">
        <w:rPr>
          <w:rFonts w:ascii="Arial" w:hAnsi="Arial"/>
          <w:sz w:val="22"/>
          <w:szCs w:val="22"/>
        </w:rPr>
        <w:t xml:space="preserve">be fully responsible to recruit and </w:t>
      </w:r>
      <w:r w:rsidRPr="009831D7">
        <w:rPr>
          <w:rFonts w:ascii="Arial" w:hAnsi="Arial"/>
          <w:sz w:val="22"/>
          <w:szCs w:val="22"/>
        </w:rPr>
        <w:t xml:space="preserve">facilitate the training of the assessment team on </w:t>
      </w:r>
      <w:r w:rsidR="009831D7" w:rsidRPr="009831D7">
        <w:rPr>
          <w:rFonts w:ascii="Arial" w:hAnsi="Arial"/>
          <w:sz w:val="22"/>
          <w:szCs w:val="22"/>
        </w:rPr>
        <w:t>KII and FGD</w:t>
      </w:r>
      <w:r w:rsidR="009831D7">
        <w:rPr>
          <w:rFonts w:ascii="Arial" w:hAnsi="Arial"/>
          <w:sz w:val="22"/>
          <w:szCs w:val="22"/>
        </w:rPr>
        <w:t xml:space="preserve"> tools. The consultant will also be fully responsible for supervising the assessment team in the field. </w:t>
      </w:r>
    </w:p>
    <w:p w14:paraId="3DD0C6AB" w14:textId="77777777" w:rsidR="009831D7" w:rsidRPr="009831D7" w:rsidRDefault="007A1A76" w:rsidP="00900B6F">
      <w:pPr>
        <w:pStyle w:val="CBulletedBody"/>
        <w:widowControl w:val="0"/>
        <w:numPr>
          <w:ilvl w:val="0"/>
          <w:numId w:val="2"/>
        </w:numPr>
        <w:overflowPunct w:val="0"/>
        <w:autoSpaceDE w:val="0"/>
        <w:autoSpaceDN w:val="0"/>
        <w:adjustRightInd w:val="0"/>
        <w:spacing w:after="0" w:line="240" w:lineRule="atLeast"/>
        <w:rPr>
          <w:rFonts w:ascii="Arial" w:hAnsi="Arial"/>
          <w:sz w:val="22"/>
          <w:szCs w:val="22"/>
        </w:rPr>
      </w:pPr>
      <w:r w:rsidRPr="009831D7">
        <w:rPr>
          <w:rFonts w:ascii="Arial" w:hAnsi="Arial"/>
          <w:b/>
          <w:sz w:val="22"/>
          <w:szCs w:val="22"/>
        </w:rPr>
        <w:t>Feedback session:</w:t>
      </w:r>
      <w:r w:rsidRPr="009831D7">
        <w:rPr>
          <w:rFonts w:ascii="Arial" w:hAnsi="Arial"/>
          <w:sz w:val="22"/>
          <w:szCs w:val="22"/>
        </w:rPr>
        <w:t xml:space="preserve"> At the end of the fieldwork, initial feedback and debrief sessions with the project t</w:t>
      </w:r>
      <w:r w:rsidR="009831D7" w:rsidRPr="009831D7">
        <w:rPr>
          <w:rFonts w:ascii="Arial" w:hAnsi="Arial"/>
          <w:sz w:val="22"/>
          <w:szCs w:val="22"/>
        </w:rPr>
        <w:t>eam and Concern management team.</w:t>
      </w:r>
    </w:p>
    <w:p w14:paraId="1F9609B2" w14:textId="77777777" w:rsidR="009831D7" w:rsidRDefault="001C040A" w:rsidP="00900B6F">
      <w:pPr>
        <w:pStyle w:val="CBulletedBody"/>
        <w:widowControl w:val="0"/>
        <w:numPr>
          <w:ilvl w:val="0"/>
          <w:numId w:val="2"/>
        </w:numPr>
        <w:overflowPunct w:val="0"/>
        <w:autoSpaceDE w:val="0"/>
        <w:autoSpaceDN w:val="0"/>
        <w:adjustRightInd w:val="0"/>
        <w:spacing w:after="0" w:line="240" w:lineRule="atLeast"/>
        <w:rPr>
          <w:rFonts w:ascii="Arial" w:hAnsi="Arial"/>
          <w:sz w:val="22"/>
          <w:szCs w:val="22"/>
        </w:rPr>
      </w:pPr>
      <w:r w:rsidRPr="009831D7">
        <w:rPr>
          <w:rFonts w:ascii="Arial" w:hAnsi="Arial"/>
          <w:b/>
          <w:sz w:val="22"/>
          <w:szCs w:val="22"/>
        </w:rPr>
        <w:t xml:space="preserve">Final Evaluation </w:t>
      </w:r>
      <w:r w:rsidR="007A1A76" w:rsidRPr="009831D7">
        <w:rPr>
          <w:rFonts w:ascii="Arial" w:hAnsi="Arial"/>
          <w:b/>
          <w:sz w:val="22"/>
          <w:szCs w:val="22"/>
        </w:rPr>
        <w:t>Report:</w:t>
      </w:r>
      <w:r w:rsidR="007A1A76" w:rsidRPr="009831D7">
        <w:rPr>
          <w:rFonts w:ascii="Arial" w:hAnsi="Arial"/>
          <w:sz w:val="22"/>
          <w:szCs w:val="22"/>
        </w:rPr>
        <w:t xml:space="preserve"> </w:t>
      </w:r>
      <w:r w:rsidR="009F5ADA" w:rsidRPr="009831D7">
        <w:rPr>
          <w:rFonts w:ascii="Arial" w:hAnsi="Arial"/>
          <w:sz w:val="22"/>
          <w:szCs w:val="22"/>
        </w:rPr>
        <w:t>A high quality, analytical evaluation report of maximum 30 pages (excluding annexes and datasets), showing disaggregated findings against each of the indicators of the project result framework both in tabular and descriptive formats. (Please refer to the tentative report template attached in Annex</w:t>
      </w:r>
      <w:r w:rsidR="009831D7">
        <w:rPr>
          <w:rFonts w:ascii="Arial" w:hAnsi="Arial"/>
          <w:sz w:val="22"/>
          <w:szCs w:val="22"/>
        </w:rPr>
        <w:t xml:space="preserve"> 2</w:t>
      </w:r>
      <w:r w:rsidR="009F5ADA" w:rsidRPr="009831D7">
        <w:rPr>
          <w:rFonts w:ascii="Arial" w:hAnsi="Arial"/>
          <w:sz w:val="22"/>
          <w:szCs w:val="22"/>
        </w:rPr>
        <w:t xml:space="preserve">). </w:t>
      </w:r>
    </w:p>
    <w:p w14:paraId="323B5120" w14:textId="410AFE20" w:rsidR="009831D7" w:rsidRPr="009831D7" w:rsidRDefault="009831D7" w:rsidP="00900B6F">
      <w:pPr>
        <w:pStyle w:val="CBulletedBody"/>
        <w:widowControl w:val="0"/>
        <w:numPr>
          <w:ilvl w:val="0"/>
          <w:numId w:val="2"/>
        </w:numPr>
        <w:overflowPunct w:val="0"/>
        <w:autoSpaceDE w:val="0"/>
        <w:autoSpaceDN w:val="0"/>
        <w:adjustRightInd w:val="0"/>
        <w:spacing w:after="0" w:line="240" w:lineRule="atLeast"/>
        <w:rPr>
          <w:rFonts w:ascii="Arial" w:hAnsi="Arial"/>
          <w:sz w:val="22"/>
          <w:szCs w:val="22"/>
        </w:rPr>
      </w:pPr>
      <w:r w:rsidRPr="009831D7">
        <w:rPr>
          <w:rFonts w:ascii="Arial" w:hAnsi="Arial"/>
          <w:sz w:val="22"/>
          <w:szCs w:val="22"/>
        </w:rPr>
        <w:t xml:space="preserve">Soft copies of the final report (in Word and PDF formats) with complete data set (in Excel format, raw and cleaned) used for the analysis. </w:t>
      </w:r>
    </w:p>
    <w:p w14:paraId="57EC6894" w14:textId="4DE4E010" w:rsidR="009F5ADA" w:rsidRDefault="009F5ADA" w:rsidP="0029526E">
      <w:pPr>
        <w:widowControl w:val="0"/>
        <w:autoSpaceDE w:val="0"/>
        <w:autoSpaceDN w:val="0"/>
        <w:adjustRightInd w:val="0"/>
        <w:spacing w:after="0" w:line="240" w:lineRule="atLeast"/>
        <w:jc w:val="both"/>
        <w:rPr>
          <w:rFonts w:ascii="Arial" w:hAnsi="Arial" w:cs="Arial"/>
        </w:rPr>
      </w:pPr>
    </w:p>
    <w:p w14:paraId="328078F0" w14:textId="69ACB614" w:rsidR="00804E59" w:rsidRPr="009831D7" w:rsidRDefault="00804E59" w:rsidP="0029526E">
      <w:pPr>
        <w:jc w:val="both"/>
        <w:rPr>
          <w:rFonts w:ascii="Arial" w:hAnsi="Arial" w:cs="Arial"/>
          <w:b/>
          <w:color w:val="00734A"/>
          <w:sz w:val="28"/>
          <w:szCs w:val="28"/>
        </w:rPr>
      </w:pPr>
      <w:r w:rsidRPr="009831D7">
        <w:rPr>
          <w:rFonts w:ascii="Arial" w:hAnsi="Arial" w:cs="Arial"/>
          <w:b/>
          <w:color w:val="00734A"/>
          <w:sz w:val="28"/>
          <w:szCs w:val="28"/>
        </w:rPr>
        <w:t>Experience and Qualifications:</w:t>
      </w:r>
    </w:p>
    <w:p w14:paraId="7147F598" w14:textId="77777777" w:rsidR="00135F6D" w:rsidRPr="007555B8" w:rsidRDefault="00135F6D" w:rsidP="00F026B1">
      <w:pPr>
        <w:pStyle w:val="CBulletedBody"/>
        <w:spacing w:after="0"/>
        <w:rPr>
          <w:rFonts w:cstheme="minorHAnsi"/>
          <w:b/>
          <w:sz w:val="22"/>
          <w:szCs w:val="22"/>
        </w:rPr>
      </w:pPr>
      <w:r w:rsidRPr="007555B8">
        <w:rPr>
          <w:rFonts w:cstheme="minorHAnsi"/>
          <w:b/>
          <w:sz w:val="22"/>
          <w:szCs w:val="22"/>
        </w:rPr>
        <w:lastRenderedPageBreak/>
        <w:t>Essential Experience &amp; Qualifications (The consulting firm/lead consultant(s) should have the following):</w:t>
      </w:r>
    </w:p>
    <w:p w14:paraId="05550B05" w14:textId="54298210" w:rsidR="00804E59" w:rsidRPr="00883E59" w:rsidRDefault="00804E59" w:rsidP="00900B6F">
      <w:pPr>
        <w:pStyle w:val="ListParagraph"/>
        <w:widowControl w:val="0"/>
        <w:numPr>
          <w:ilvl w:val="0"/>
          <w:numId w:val="1"/>
        </w:numPr>
        <w:autoSpaceDE w:val="0"/>
        <w:autoSpaceDN w:val="0"/>
        <w:adjustRightInd w:val="0"/>
        <w:spacing w:after="0" w:line="240" w:lineRule="auto"/>
        <w:contextualSpacing w:val="0"/>
        <w:jc w:val="both"/>
        <w:rPr>
          <w:rFonts w:ascii="Arial" w:hAnsi="Arial" w:cs="Arial"/>
          <w:bCs/>
        </w:rPr>
      </w:pPr>
      <w:r w:rsidRPr="00883E59">
        <w:rPr>
          <w:rFonts w:ascii="Arial" w:hAnsi="Arial" w:cs="Arial"/>
          <w:bCs/>
        </w:rPr>
        <w:t>A Masters or higher degree in a relevant fiel</w:t>
      </w:r>
      <w:r w:rsidR="00135F6D" w:rsidRPr="00883E59">
        <w:rPr>
          <w:rFonts w:ascii="Arial" w:hAnsi="Arial" w:cs="Arial"/>
          <w:bCs/>
        </w:rPr>
        <w:t>d of socio-economic development (e.g. development studies, agriculture, forestry, geography, natural resources management, environmental sciences,  social science)</w:t>
      </w:r>
    </w:p>
    <w:p w14:paraId="2A946794" w14:textId="52CAFBD2" w:rsidR="00804E59" w:rsidRPr="00883E59" w:rsidRDefault="00804E59" w:rsidP="00900B6F">
      <w:pPr>
        <w:pStyle w:val="ListParagraph"/>
        <w:widowControl w:val="0"/>
        <w:numPr>
          <w:ilvl w:val="0"/>
          <w:numId w:val="1"/>
        </w:numPr>
        <w:autoSpaceDE w:val="0"/>
        <w:autoSpaceDN w:val="0"/>
        <w:adjustRightInd w:val="0"/>
        <w:spacing w:after="0" w:line="240" w:lineRule="auto"/>
        <w:contextualSpacing w:val="0"/>
        <w:jc w:val="both"/>
        <w:rPr>
          <w:rFonts w:ascii="Arial" w:hAnsi="Arial" w:cs="Arial"/>
          <w:bCs/>
        </w:rPr>
      </w:pPr>
      <w:r w:rsidRPr="00883E59">
        <w:rPr>
          <w:rFonts w:ascii="Arial" w:hAnsi="Arial" w:cs="Arial"/>
          <w:bCs/>
        </w:rPr>
        <w:t>At least 10 years’ of proven experience of conducing final evaluation</w:t>
      </w:r>
      <w:r w:rsidR="00135F6D" w:rsidRPr="00883E59">
        <w:rPr>
          <w:rFonts w:ascii="Arial" w:hAnsi="Arial" w:cs="Arial"/>
          <w:bCs/>
        </w:rPr>
        <w:t>s</w:t>
      </w:r>
      <w:r w:rsidRPr="00883E59">
        <w:rPr>
          <w:rFonts w:ascii="Arial" w:hAnsi="Arial" w:cs="Arial"/>
          <w:bCs/>
        </w:rPr>
        <w:t>, mid-term evaluation of multi-sectoral, complex livelihood programs in rural and hard to reach and disaster prone areas using both qualitative and quantitative data analysis.</w:t>
      </w:r>
    </w:p>
    <w:p w14:paraId="25CC131D" w14:textId="16EA7DB5" w:rsidR="00574FC8" w:rsidRPr="00883E59" w:rsidRDefault="00804E59" w:rsidP="00900B6F">
      <w:pPr>
        <w:pStyle w:val="ListParagraph"/>
        <w:widowControl w:val="0"/>
        <w:numPr>
          <w:ilvl w:val="0"/>
          <w:numId w:val="1"/>
        </w:numPr>
        <w:autoSpaceDE w:val="0"/>
        <w:autoSpaceDN w:val="0"/>
        <w:adjustRightInd w:val="0"/>
        <w:spacing w:after="0" w:line="240" w:lineRule="auto"/>
        <w:contextualSpacing w:val="0"/>
        <w:jc w:val="both"/>
        <w:rPr>
          <w:rFonts w:ascii="Arial" w:hAnsi="Arial" w:cs="Arial"/>
          <w:bCs/>
        </w:rPr>
      </w:pPr>
      <w:r w:rsidRPr="00883E59">
        <w:rPr>
          <w:rFonts w:ascii="Arial" w:hAnsi="Arial" w:cs="Arial"/>
          <w:bCs/>
        </w:rPr>
        <w:t xml:space="preserve">Strong knowledge and understanding of </w:t>
      </w:r>
      <w:r w:rsidR="00135F6D" w:rsidRPr="00883E59">
        <w:rPr>
          <w:rFonts w:ascii="Arial" w:hAnsi="Arial" w:cs="Arial"/>
          <w:bCs/>
        </w:rPr>
        <w:t>graduation approaches</w:t>
      </w:r>
      <w:r w:rsidR="00574FC8" w:rsidRPr="00883E59">
        <w:rPr>
          <w:rFonts w:ascii="Arial" w:hAnsi="Arial" w:cs="Arial"/>
          <w:bCs/>
        </w:rPr>
        <w:t xml:space="preserve"> and</w:t>
      </w:r>
      <w:r w:rsidR="00135F6D" w:rsidRPr="00883E59">
        <w:rPr>
          <w:rFonts w:ascii="Arial" w:hAnsi="Arial" w:cs="Arial"/>
          <w:bCs/>
        </w:rPr>
        <w:t xml:space="preserve"> financial inclusion</w:t>
      </w:r>
      <w:r w:rsidR="00574FC8" w:rsidRPr="00883E59">
        <w:rPr>
          <w:rFonts w:ascii="Arial" w:hAnsi="Arial" w:cs="Arial"/>
          <w:bCs/>
        </w:rPr>
        <w:t>, social safety nets, and the local political economy and government agencies of Bangladesh.</w:t>
      </w:r>
    </w:p>
    <w:p w14:paraId="28AB9AAC" w14:textId="1221F532" w:rsidR="00574FC8" w:rsidRPr="00883E59" w:rsidRDefault="00574FC8" w:rsidP="00900B6F">
      <w:pPr>
        <w:pStyle w:val="ListParagraph"/>
        <w:numPr>
          <w:ilvl w:val="0"/>
          <w:numId w:val="1"/>
        </w:numPr>
        <w:rPr>
          <w:rFonts w:ascii="Arial" w:hAnsi="Arial" w:cs="Arial"/>
          <w:bCs/>
        </w:rPr>
      </w:pPr>
      <w:r w:rsidRPr="00883E59">
        <w:rPr>
          <w:rFonts w:ascii="Arial" w:hAnsi="Arial" w:cs="Arial"/>
          <w:bCs/>
        </w:rPr>
        <w:t>Proven ability to apply a gender sensitive lens to all work</w:t>
      </w:r>
      <w:r w:rsidR="00F026B1">
        <w:rPr>
          <w:rFonts w:ascii="Arial" w:hAnsi="Arial" w:cs="Arial"/>
          <w:bCs/>
        </w:rPr>
        <w:t>.</w:t>
      </w:r>
    </w:p>
    <w:p w14:paraId="1A566B6A" w14:textId="5A72658F" w:rsidR="00804E59" w:rsidRPr="00883E59" w:rsidRDefault="00574FC8" w:rsidP="00900B6F">
      <w:pPr>
        <w:pStyle w:val="ListParagraph"/>
        <w:widowControl w:val="0"/>
        <w:numPr>
          <w:ilvl w:val="0"/>
          <w:numId w:val="1"/>
        </w:numPr>
        <w:autoSpaceDE w:val="0"/>
        <w:autoSpaceDN w:val="0"/>
        <w:adjustRightInd w:val="0"/>
        <w:spacing w:after="0" w:line="240" w:lineRule="auto"/>
        <w:contextualSpacing w:val="0"/>
        <w:jc w:val="both"/>
        <w:rPr>
          <w:rFonts w:ascii="Arial" w:hAnsi="Arial" w:cs="Arial"/>
          <w:bCs/>
        </w:rPr>
      </w:pPr>
      <w:r w:rsidRPr="00883E59">
        <w:rPr>
          <w:rFonts w:ascii="Arial" w:hAnsi="Arial" w:cs="Arial"/>
          <w:bCs/>
        </w:rPr>
        <w:t xml:space="preserve">Experience of managing a similar piece of work in the Char context, or a context similar to the Chars. </w:t>
      </w:r>
    </w:p>
    <w:p w14:paraId="71AEF2CB" w14:textId="3B584312" w:rsidR="00574FC8" w:rsidRPr="00883E59" w:rsidRDefault="00574FC8" w:rsidP="00900B6F">
      <w:pPr>
        <w:pStyle w:val="ListParagraph"/>
        <w:widowControl w:val="0"/>
        <w:numPr>
          <w:ilvl w:val="0"/>
          <w:numId w:val="1"/>
        </w:numPr>
        <w:autoSpaceDE w:val="0"/>
        <w:autoSpaceDN w:val="0"/>
        <w:adjustRightInd w:val="0"/>
        <w:spacing w:after="0" w:line="240" w:lineRule="auto"/>
        <w:contextualSpacing w:val="0"/>
        <w:jc w:val="both"/>
        <w:rPr>
          <w:rFonts w:ascii="Arial" w:hAnsi="Arial" w:cs="Arial"/>
          <w:bCs/>
        </w:rPr>
      </w:pPr>
      <w:r w:rsidRPr="00883E59">
        <w:rPr>
          <w:rFonts w:ascii="Arial" w:hAnsi="Arial" w:cs="Arial"/>
          <w:bCs/>
        </w:rPr>
        <w:t>Excellent English Report writing skills</w:t>
      </w:r>
    </w:p>
    <w:p w14:paraId="412D58EB" w14:textId="77777777" w:rsidR="00574FC8" w:rsidRPr="00883E59" w:rsidRDefault="00574FC8" w:rsidP="00900B6F">
      <w:pPr>
        <w:pStyle w:val="ListParagraph"/>
        <w:numPr>
          <w:ilvl w:val="0"/>
          <w:numId w:val="1"/>
        </w:numPr>
        <w:rPr>
          <w:rFonts w:ascii="Arial" w:hAnsi="Arial" w:cs="Arial"/>
          <w:bCs/>
        </w:rPr>
      </w:pPr>
      <w:r w:rsidRPr="00883E59">
        <w:rPr>
          <w:rFonts w:ascii="Arial" w:hAnsi="Arial" w:cs="Arial"/>
          <w:bCs/>
        </w:rPr>
        <w:t>The Consultant should have excellent facilitation skills (Bangla &amp; English)</w:t>
      </w:r>
    </w:p>
    <w:p w14:paraId="048E4213" w14:textId="1A2FA487" w:rsidR="00804E59" w:rsidRPr="00883E59" w:rsidRDefault="00804E59" w:rsidP="00900B6F">
      <w:pPr>
        <w:pStyle w:val="ListParagraph"/>
        <w:widowControl w:val="0"/>
        <w:numPr>
          <w:ilvl w:val="0"/>
          <w:numId w:val="1"/>
        </w:numPr>
        <w:autoSpaceDE w:val="0"/>
        <w:autoSpaceDN w:val="0"/>
        <w:adjustRightInd w:val="0"/>
        <w:spacing w:after="0" w:line="240" w:lineRule="atLeast"/>
        <w:contextualSpacing w:val="0"/>
        <w:jc w:val="both"/>
        <w:rPr>
          <w:rFonts w:ascii="Arial" w:hAnsi="Arial" w:cs="Arial"/>
          <w:bCs/>
        </w:rPr>
      </w:pPr>
      <w:r w:rsidRPr="00883E59">
        <w:rPr>
          <w:rFonts w:ascii="Arial" w:hAnsi="Arial" w:cs="Arial"/>
          <w:bCs/>
        </w:rPr>
        <w:t xml:space="preserve">Consultant(s)/consulting firm should engage </w:t>
      </w:r>
      <w:r w:rsidR="00135F6D" w:rsidRPr="00883E59">
        <w:rPr>
          <w:rFonts w:ascii="Arial" w:hAnsi="Arial" w:cs="Arial"/>
          <w:bCs/>
        </w:rPr>
        <w:t>assessment team members with</w:t>
      </w:r>
      <w:r w:rsidRPr="00883E59">
        <w:rPr>
          <w:rFonts w:ascii="Arial" w:hAnsi="Arial" w:cs="Arial"/>
          <w:bCs/>
        </w:rPr>
        <w:t xml:space="preserve"> at least three years of hands-on experience of doing similar jobs.</w:t>
      </w:r>
    </w:p>
    <w:p w14:paraId="771258C6" w14:textId="77777777" w:rsidR="00574FC8" w:rsidRPr="00883E59" w:rsidRDefault="00574FC8" w:rsidP="00900B6F">
      <w:pPr>
        <w:pStyle w:val="CBulletedBody"/>
        <w:numPr>
          <w:ilvl w:val="0"/>
          <w:numId w:val="1"/>
        </w:numPr>
        <w:spacing w:after="0"/>
        <w:rPr>
          <w:rFonts w:ascii="Arial" w:hAnsi="Arial"/>
          <w:bCs/>
          <w:sz w:val="22"/>
          <w:szCs w:val="22"/>
        </w:rPr>
      </w:pPr>
      <w:r w:rsidRPr="00883E59">
        <w:rPr>
          <w:rFonts w:ascii="Arial" w:hAnsi="Arial"/>
          <w:bCs/>
          <w:sz w:val="22"/>
          <w:szCs w:val="22"/>
        </w:rPr>
        <w:lastRenderedPageBreak/>
        <w:t>Willingness to travel and work in tough field environments.</w:t>
      </w:r>
    </w:p>
    <w:p w14:paraId="1F3E3820" w14:textId="77777777" w:rsidR="00574FC8" w:rsidRPr="00883E59" w:rsidRDefault="00574FC8" w:rsidP="00574FC8">
      <w:pPr>
        <w:pStyle w:val="ListParagraph"/>
        <w:widowControl w:val="0"/>
        <w:autoSpaceDE w:val="0"/>
        <w:autoSpaceDN w:val="0"/>
        <w:adjustRightInd w:val="0"/>
        <w:spacing w:after="0" w:line="240" w:lineRule="atLeast"/>
        <w:ind w:left="360"/>
        <w:contextualSpacing w:val="0"/>
        <w:jc w:val="both"/>
        <w:rPr>
          <w:rFonts w:ascii="Arial" w:hAnsi="Arial" w:cs="Arial"/>
        </w:rPr>
      </w:pPr>
    </w:p>
    <w:p w14:paraId="75F860DC" w14:textId="381A4F6E" w:rsidR="00135F6D" w:rsidRPr="00883E59" w:rsidRDefault="00135F6D" w:rsidP="00135F6D">
      <w:pPr>
        <w:pStyle w:val="CBody"/>
        <w:spacing w:after="0"/>
        <w:rPr>
          <w:b/>
          <w:sz w:val="22"/>
          <w:szCs w:val="22"/>
        </w:rPr>
      </w:pPr>
      <w:r w:rsidRPr="00883E59">
        <w:rPr>
          <w:b/>
          <w:sz w:val="22"/>
          <w:szCs w:val="22"/>
        </w:rPr>
        <w:t xml:space="preserve">Desirable Experience &amp; Qualifications (In addition to the above it would be beneficial if the consultant(s) had the following): </w:t>
      </w:r>
    </w:p>
    <w:p w14:paraId="4B51A324" w14:textId="6DEEC5BD" w:rsidR="00135F6D" w:rsidRPr="00883E59" w:rsidRDefault="00135F6D" w:rsidP="00900B6F">
      <w:pPr>
        <w:pStyle w:val="CBulletedBody"/>
        <w:numPr>
          <w:ilvl w:val="0"/>
          <w:numId w:val="12"/>
        </w:numPr>
        <w:rPr>
          <w:rFonts w:ascii="Arial" w:hAnsi="Arial"/>
          <w:sz w:val="22"/>
          <w:szCs w:val="22"/>
        </w:rPr>
      </w:pPr>
      <w:r w:rsidRPr="00883E59">
        <w:rPr>
          <w:rFonts w:ascii="Arial" w:hAnsi="Arial"/>
          <w:bCs/>
          <w:sz w:val="22"/>
          <w:szCs w:val="22"/>
        </w:rPr>
        <w:t>Successfully completed similar work during the COVID-19 pandemic</w:t>
      </w:r>
      <w:r w:rsidR="007E7B8A">
        <w:rPr>
          <w:rFonts w:ascii="Arial" w:hAnsi="Arial"/>
          <w:bCs/>
          <w:sz w:val="22"/>
          <w:szCs w:val="22"/>
        </w:rPr>
        <w:t>.</w:t>
      </w:r>
    </w:p>
    <w:p w14:paraId="4A35C7C0" w14:textId="4BB26FBF" w:rsidR="00135F6D" w:rsidRPr="00883E59" w:rsidRDefault="00135F6D" w:rsidP="00900B6F">
      <w:pPr>
        <w:pStyle w:val="CBulletedBody"/>
        <w:numPr>
          <w:ilvl w:val="0"/>
          <w:numId w:val="12"/>
        </w:numPr>
        <w:rPr>
          <w:rFonts w:ascii="Arial" w:hAnsi="Arial"/>
          <w:sz w:val="22"/>
          <w:szCs w:val="22"/>
        </w:rPr>
      </w:pPr>
      <w:r w:rsidRPr="00883E59">
        <w:rPr>
          <w:rFonts w:ascii="Arial" w:hAnsi="Arial"/>
          <w:bCs/>
          <w:sz w:val="22"/>
          <w:szCs w:val="22"/>
        </w:rPr>
        <w:t xml:space="preserve">The </w:t>
      </w:r>
      <w:r w:rsidRPr="00883E59">
        <w:rPr>
          <w:rFonts w:ascii="Arial" w:hAnsi="Arial"/>
          <w:sz w:val="22"/>
          <w:szCs w:val="22"/>
        </w:rPr>
        <w:t xml:space="preserve">consultant(s) have in-depth understanding and hands-on experience of integrated livelihoods or graduation approaches in the Char context. </w:t>
      </w:r>
    </w:p>
    <w:p w14:paraId="4AC5A2AB" w14:textId="77777777" w:rsidR="009D4571" w:rsidRDefault="009D4571">
      <w:pPr>
        <w:spacing w:after="160" w:line="259" w:lineRule="auto"/>
        <w:rPr>
          <w:rFonts w:ascii="Arial" w:hAnsi="Arial" w:cs="Arial"/>
          <w:b/>
          <w:color w:val="00734A"/>
          <w:sz w:val="28"/>
          <w:szCs w:val="28"/>
        </w:rPr>
      </w:pPr>
      <w:r>
        <w:rPr>
          <w:rFonts w:ascii="Arial" w:hAnsi="Arial" w:cs="Arial"/>
          <w:b/>
          <w:color w:val="00734A"/>
          <w:sz w:val="28"/>
          <w:szCs w:val="28"/>
        </w:rPr>
        <w:br w:type="page"/>
      </w:r>
    </w:p>
    <w:p w14:paraId="1E519948" w14:textId="5A64094D" w:rsidR="009831D7" w:rsidRDefault="00804E59" w:rsidP="009831D7">
      <w:pPr>
        <w:jc w:val="both"/>
        <w:rPr>
          <w:rFonts w:ascii="Arial" w:hAnsi="Arial" w:cs="Arial"/>
          <w:b/>
          <w:color w:val="00734A"/>
          <w:sz w:val="28"/>
          <w:szCs w:val="28"/>
        </w:rPr>
      </w:pPr>
      <w:r w:rsidRPr="009831D7">
        <w:rPr>
          <w:rFonts w:ascii="Arial" w:hAnsi="Arial" w:cs="Arial"/>
          <w:b/>
          <w:color w:val="00734A"/>
          <w:sz w:val="28"/>
          <w:szCs w:val="28"/>
        </w:rPr>
        <w:lastRenderedPageBreak/>
        <w:t xml:space="preserve">Documents to be </w:t>
      </w:r>
      <w:r w:rsidR="009F5ADA" w:rsidRPr="009831D7">
        <w:rPr>
          <w:rFonts w:ascii="Arial" w:hAnsi="Arial" w:cs="Arial"/>
          <w:b/>
          <w:color w:val="00734A"/>
          <w:sz w:val="28"/>
          <w:szCs w:val="28"/>
        </w:rPr>
        <w:t>submitted</w:t>
      </w:r>
      <w:r w:rsidRPr="009831D7">
        <w:rPr>
          <w:rFonts w:ascii="Arial" w:hAnsi="Arial" w:cs="Arial"/>
          <w:b/>
          <w:color w:val="00734A"/>
          <w:sz w:val="28"/>
          <w:szCs w:val="28"/>
        </w:rPr>
        <w:t>:</w:t>
      </w:r>
    </w:p>
    <w:p w14:paraId="0F23A210" w14:textId="3F38BFF0" w:rsidR="009F5ADA" w:rsidRPr="009831D7" w:rsidRDefault="009F5ADA" w:rsidP="00F026B1">
      <w:pPr>
        <w:spacing w:after="0"/>
        <w:jc w:val="both"/>
        <w:rPr>
          <w:rFonts w:ascii="Arial" w:hAnsi="Arial" w:cs="Arial"/>
          <w:b/>
          <w:color w:val="00734A"/>
          <w:sz w:val="28"/>
          <w:szCs w:val="28"/>
        </w:rPr>
      </w:pPr>
      <w:r w:rsidRPr="009831D7">
        <w:rPr>
          <w:rFonts w:ascii="Arial" w:hAnsi="Arial" w:cs="Arial"/>
          <w:b/>
          <w:bCs/>
          <w:color w:val="00734A"/>
          <w:lang w:val="en-US" w:eastAsia="en-IE"/>
        </w:rPr>
        <w:t>For Individual Consultant</w:t>
      </w:r>
    </w:p>
    <w:p w14:paraId="144E1A6C" w14:textId="77777777" w:rsidR="009831D7" w:rsidRPr="00883E59" w:rsidRDefault="009831D7" w:rsidP="00900B6F">
      <w:pPr>
        <w:pStyle w:val="CBulletedBody"/>
        <w:numPr>
          <w:ilvl w:val="0"/>
          <w:numId w:val="9"/>
        </w:numPr>
        <w:rPr>
          <w:rFonts w:ascii="Arial" w:hAnsi="Arial"/>
          <w:sz w:val="22"/>
          <w:szCs w:val="22"/>
        </w:rPr>
      </w:pPr>
      <w:r w:rsidRPr="00883E59">
        <w:rPr>
          <w:rFonts w:ascii="Arial" w:hAnsi="Arial"/>
          <w:sz w:val="22"/>
          <w:szCs w:val="22"/>
        </w:rPr>
        <w:t>Technical proposal and financial proposal outlining how the consultant will meet the requirements outlined in this Terms of Reference.</w:t>
      </w:r>
    </w:p>
    <w:p w14:paraId="13586712" w14:textId="77777777" w:rsidR="009831D7" w:rsidRPr="00883E59" w:rsidRDefault="009831D7" w:rsidP="00900B6F">
      <w:pPr>
        <w:pStyle w:val="CBulletedBody"/>
        <w:numPr>
          <w:ilvl w:val="0"/>
          <w:numId w:val="9"/>
        </w:numPr>
        <w:rPr>
          <w:rFonts w:ascii="Arial" w:hAnsi="Arial"/>
          <w:sz w:val="22"/>
          <w:szCs w:val="22"/>
        </w:rPr>
      </w:pPr>
      <w:r w:rsidRPr="00883E59">
        <w:rPr>
          <w:rFonts w:ascii="Arial" w:hAnsi="Arial"/>
          <w:sz w:val="22"/>
          <w:szCs w:val="22"/>
        </w:rPr>
        <w:t>The above should include a short profile of the consultant, highlighting experiences on related assignment with details of client.</w:t>
      </w:r>
    </w:p>
    <w:p w14:paraId="4176DC1B" w14:textId="77777777" w:rsidR="009831D7" w:rsidRPr="00883E59" w:rsidRDefault="009831D7" w:rsidP="00900B6F">
      <w:pPr>
        <w:pStyle w:val="CBulletedBody"/>
        <w:numPr>
          <w:ilvl w:val="0"/>
          <w:numId w:val="9"/>
        </w:numPr>
        <w:rPr>
          <w:rFonts w:ascii="Arial" w:hAnsi="Arial"/>
          <w:sz w:val="22"/>
          <w:szCs w:val="22"/>
        </w:rPr>
      </w:pPr>
      <w:r w:rsidRPr="00883E59">
        <w:rPr>
          <w:rFonts w:ascii="Arial" w:hAnsi="Arial"/>
          <w:sz w:val="22"/>
          <w:szCs w:val="22"/>
        </w:rPr>
        <w:t>Short CV (max. 2 pages) highlighting experiences (work as lead investigator) on related assignment completed with detail client name, address, contact persons &amp; communication detail.</w:t>
      </w:r>
    </w:p>
    <w:p w14:paraId="07E6C4FD" w14:textId="77777777" w:rsidR="009831D7" w:rsidRPr="00883E59" w:rsidRDefault="009831D7" w:rsidP="00900B6F">
      <w:pPr>
        <w:pStyle w:val="CBulletedBody"/>
        <w:numPr>
          <w:ilvl w:val="0"/>
          <w:numId w:val="9"/>
        </w:numPr>
        <w:rPr>
          <w:rFonts w:ascii="Arial" w:hAnsi="Arial"/>
          <w:sz w:val="22"/>
          <w:szCs w:val="22"/>
        </w:rPr>
      </w:pPr>
      <w:r w:rsidRPr="00883E59">
        <w:rPr>
          <w:rFonts w:ascii="Arial" w:hAnsi="Arial"/>
          <w:sz w:val="22"/>
          <w:szCs w:val="22"/>
        </w:rPr>
        <w:t>TIN certificate (soft version).</w:t>
      </w:r>
    </w:p>
    <w:p w14:paraId="3B1FD4D5" w14:textId="77777777" w:rsidR="009831D7" w:rsidRPr="00883E59" w:rsidRDefault="009831D7" w:rsidP="00900B6F">
      <w:pPr>
        <w:pStyle w:val="CBulletedBody"/>
        <w:numPr>
          <w:ilvl w:val="0"/>
          <w:numId w:val="9"/>
        </w:numPr>
        <w:rPr>
          <w:rFonts w:ascii="Arial" w:hAnsi="Arial"/>
          <w:sz w:val="22"/>
          <w:szCs w:val="22"/>
        </w:rPr>
      </w:pPr>
      <w:r w:rsidRPr="00883E59">
        <w:rPr>
          <w:rFonts w:ascii="Arial" w:hAnsi="Arial"/>
          <w:sz w:val="22"/>
          <w:szCs w:val="22"/>
        </w:rPr>
        <w:t>Evidence of recently completed reports of similar work.</w:t>
      </w:r>
    </w:p>
    <w:p w14:paraId="4F34CEB0" w14:textId="77777777" w:rsidR="009831D7" w:rsidRPr="00883E59" w:rsidRDefault="009831D7" w:rsidP="00900B6F">
      <w:pPr>
        <w:pStyle w:val="CBulletedBody"/>
        <w:numPr>
          <w:ilvl w:val="0"/>
          <w:numId w:val="9"/>
        </w:numPr>
        <w:rPr>
          <w:rFonts w:ascii="Arial" w:hAnsi="Arial"/>
          <w:sz w:val="22"/>
          <w:szCs w:val="22"/>
        </w:rPr>
      </w:pPr>
      <w:r w:rsidRPr="00883E59">
        <w:rPr>
          <w:rFonts w:ascii="Arial" w:hAnsi="Arial"/>
          <w:sz w:val="22"/>
          <w:szCs w:val="22"/>
        </w:rPr>
        <w:t>List of references for recent work of a similar nature.</w:t>
      </w:r>
    </w:p>
    <w:p w14:paraId="7C331FEE" w14:textId="7BABF9B7" w:rsidR="009F5ADA" w:rsidRPr="00EC232B" w:rsidRDefault="009F5ADA" w:rsidP="009831D7">
      <w:pPr>
        <w:autoSpaceDE w:val="0"/>
        <w:autoSpaceDN w:val="0"/>
        <w:adjustRightInd w:val="0"/>
        <w:spacing w:after="0" w:line="240" w:lineRule="atLeast"/>
        <w:jc w:val="both"/>
        <w:rPr>
          <w:rFonts w:ascii="Arial" w:hAnsi="Arial" w:cs="Arial"/>
          <w:b/>
          <w:bCs/>
          <w:lang w:val="en-US" w:eastAsia="en-IE"/>
        </w:rPr>
      </w:pPr>
      <w:r w:rsidRPr="009831D7">
        <w:rPr>
          <w:rFonts w:ascii="Arial" w:hAnsi="Arial" w:cs="Arial"/>
          <w:b/>
          <w:bCs/>
          <w:color w:val="00734A"/>
          <w:lang w:val="en-US" w:eastAsia="en-IE"/>
        </w:rPr>
        <w:t>For Consultancy Firm</w:t>
      </w:r>
    </w:p>
    <w:p w14:paraId="574D4972" w14:textId="77777777" w:rsidR="009831D7" w:rsidRPr="00883E59" w:rsidRDefault="009831D7" w:rsidP="00900B6F">
      <w:pPr>
        <w:pStyle w:val="CBulletedBody"/>
        <w:numPr>
          <w:ilvl w:val="0"/>
          <w:numId w:val="10"/>
        </w:numPr>
        <w:rPr>
          <w:rFonts w:ascii="Arial" w:hAnsi="Arial"/>
          <w:sz w:val="22"/>
          <w:szCs w:val="22"/>
        </w:rPr>
      </w:pPr>
      <w:r w:rsidRPr="00883E59">
        <w:rPr>
          <w:rFonts w:ascii="Arial" w:hAnsi="Arial"/>
          <w:sz w:val="22"/>
          <w:szCs w:val="22"/>
        </w:rPr>
        <w:t>Technical proposal and financial proposal outlining how the firm/team will meet the requirements outlined in this Terms of Reference.</w:t>
      </w:r>
    </w:p>
    <w:p w14:paraId="4B07747A" w14:textId="77777777" w:rsidR="009831D7" w:rsidRPr="00883E59" w:rsidRDefault="009831D7" w:rsidP="00900B6F">
      <w:pPr>
        <w:pStyle w:val="CBulletedBody"/>
        <w:numPr>
          <w:ilvl w:val="0"/>
          <w:numId w:val="10"/>
        </w:numPr>
        <w:rPr>
          <w:rFonts w:ascii="Arial" w:hAnsi="Arial"/>
          <w:sz w:val="22"/>
          <w:szCs w:val="22"/>
        </w:rPr>
      </w:pPr>
      <w:r w:rsidRPr="00883E59">
        <w:rPr>
          <w:rFonts w:ascii="Arial" w:hAnsi="Arial"/>
          <w:sz w:val="22"/>
          <w:szCs w:val="22"/>
        </w:rPr>
        <w:t>The above should include a short profile of the firm/team, highlighting experiences on related assignment with details of client.</w:t>
      </w:r>
    </w:p>
    <w:p w14:paraId="780C52E5" w14:textId="77777777" w:rsidR="009831D7" w:rsidRPr="00883E59" w:rsidRDefault="009831D7" w:rsidP="00900B6F">
      <w:pPr>
        <w:pStyle w:val="CBulletedBody"/>
        <w:numPr>
          <w:ilvl w:val="0"/>
          <w:numId w:val="10"/>
        </w:numPr>
        <w:rPr>
          <w:rFonts w:ascii="Arial" w:hAnsi="Arial"/>
          <w:sz w:val="22"/>
          <w:szCs w:val="22"/>
        </w:rPr>
      </w:pPr>
      <w:r w:rsidRPr="00883E59">
        <w:rPr>
          <w:rFonts w:ascii="Arial" w:hAnsi="Arial"/>
          <w:sz w:val="22"/>
          <w:szCs w:val="22"/>
        </w:rPr>
        <w:t xml:space="preserve"> Lead Consultant’s (team leader) CV (max 2 pages) highlighting related work experiences and assignment completed. </w:t>
      </w:r>
    </w:p>
    <w:p w14:paraId="0BD50E96" w14:textId="77777777" w:rsidR="009831D7" w:rsidRPr="00883E59" w:rsidRDefault="009831D7" w:rsidP="00900B6F">
      <w:pPr>
        <w:pStyle w:val="CBulletedBody"/>
        <w:numPr>
          <w:ilvl w:val="0"/>
          <w:numId w:val="10"/>
        </w:numPr>
        <w:rPr>
          <w:rFonts w:ascii="Arial" w:hAnsi="Arial"/>
          <w:sz w:val="22"/>
          <w:szCs w:val="22"/>
        </w:rPr>
      </w:pPr>
      <w:r w:rsidRPr="00883E59">
        <w:rPr>
          <w:rFonts w:ascii="Arial" w:hAnsi="Arial"/>
          <w:sz w:val="22"/>
          <w:szCs w:val="22"/>
        </w:rPr>
        <w:lastRenderedPageBreak/>
        <w:t>Other Team members’ (Engage in this assignment) CV (max 1 page each) highlighting related task and assignment completed.</w:t>
      </w:r>
    </w:p>
    <w:p w14:paraId="079D397B" w14:textId="77777777" w:rsidR="009831D7" w:rsidRPr="00883E59" w:rsidRDefault="009831D7" w:rsidP="00900B6F">
      <w:pPr>
        <w:pStyle w:val="CBulletedBody"/>
        <w:numPr>
          <w:ilvl w:val="0"/>
          <w:numId w:val="10"/>
        </w:numPr>
        <w:rPr>
          <w:rFonts w:ascii="Arial" w:hAnsi="Arial"/>
          <w:sz w:val="22"/>
          <w:szCs w:val="22"/>
        </w:rPr>
      </w:pPr>
      <w:r w:rsidRPr="00883E59">
        <w:rPr>
          <w:rFonts w:ascii="Arial" w:hAnsi="Arial"/>
          <w:sz w:val="22"/>
          <w:szCs w:val="22"/>
        </w:rPr>
        <w:t>Consultancy Firm legal documents (Certificate, TIN and VAT registration).</w:t>
      </w:r>
    </w:p>
    <w:p w14:paraId="35B2E4DF" w14:textId="77777777" w:rsidR="009831D7" w:rsidRPr="00883E59" w:rsidRDefault="009831D7" w:rsidP="00900B6F">
      <w:pPr>
        <w:pStyle w:val="CBulletedBody"/>
        <w:numPr>
          <w:ilvl w:val="0"/>
          <w:numId w:val="10"/>
        </w:numPr>
        <w:rPr>
          <w:rFonts w:ascii="Arial" w:hAnsi="Arial"/>
          <w:sz w:val="22"/>
          <w:szCs w:val="22"/>
        </w:rPr>
      </w:pPr>
      <w:r w:rsidRPr="00883E59">
        <w:rPr>
          <w:rFonts w:ascii="Arial" w:hAnsi="Arial"/>
          <w:sz w:val="22"/>
          <w:szCs w:val="22"/>
        </w:rPr>
        <w:t>Evidence of recently completed reports of similar work.</w:t>
      </w:r>
    </w:p>
    <w:p w14:paraId="2B0319E7" w14:textId="77777777" w:rsidR="009831D7" w:rsidRPr="00883E59" w:rsidRDefault="009831D7" w:rsidP="00900B6F">
      <w:pPr>
        <w:pStyle w:val="CBulletedBody"/>
        <w:numPr>
          <w:ilvl w:val="0"/>
          <w:numId w:val="10"/>
        </w:numPr>
        <w:rPr>
          <w:rFonts w:ascii="Arial" w:hAnsi="Arial"/>
          <w:sz w:val="22"/>
          <w:szCs w:val="22"/>
        </w:rPr>
      </w:pPr>
      <w:r w:rsidRPr="00883E59">
        <w:rPr>
          <w:rFonts w:ascii="Arial" w:hAnsi="Arial"/>
          <w:sz w:val="22"/>
          <w:szCs w:val="22"/>
        </w:rPr>
        <w:t>List of references for recent work of a similar nature.</w:t>
      </w:r>
    </w:p>
    <w:p w14:paraId="2803CD6E" w14:textId="5E01BB03" w:rsidR="00804E59" w:rsidRPr="009831D7" w:rsidRDefault="00804E59" w:rsidP="0029526E">
      <w:pPr>
        <w:jc w:val="both"/>
        <w:rPr>
          <w:rFonts w:ascii="Arial" w:hAnsi="Arial" w:cs="Arial"/>
          <w:b/>
          <w:color w:val="00734A"/>
          <w:sz w:val="28"/>
          <w:szCs w:val="28"/>
        </w:rPr>
      </w:pPr>
      <w:r w:rsidRPr="009831D7">
        <w:rPr>
          <w:rFonts w:ascii="Arial" w:hAnsi="Arial" w:cs="Arial"/>
          <w:b/>
          <w:color w:val="00734A"/>
          <w:sz w:val="28"/>
          <w:szCs w:val="28"/>
        </w:rPr>
        <w:t>Lines of Communication:</w:t>
      </w:r>
    </w:p>
    <w:p w14:paraId="50A7A7B9" w14:textId="5864D564" w:rsidR="009F5ADA" w:rsidRPr="00EC232B" w:rsidRDefault="009F5ADA" w:rsidP="00135F6D">
      <w:pPr>
        <w:widowControl w:val="0"/>
        <w:autoSpaceDE w:val="0"/>
        <w:autoSpaceDN w:val="0"/>
        <w:adjustRightInd w:val="0"/>
        <w:spacing w:after="0" w:line="240" w:lineRule="atLeast"/>
        <w:jc w:val="both"/>
        <w:rPr>
          <w:rFonts w:ascii="Arial" w:hAnsi="Arial" w:cs="Arial"/>
        </w:rPr>
      </w:pPr>
      <w:r w:rsidRPr="00EC232B">
        <w:rPr>
          <w:rFonts w:ascii="Arial" w:hAnsi="Arial" w:cs="Arial"/>
        </w:rPr>
        <w:t xml:space="preserve">The Consultant directly communicate with </w:t>
      </w:r>
      <w:r w:rsidR="007E7B8A">
        <w:rPr>
          <w:rFonts w:ascii="Arial" w:hAnsi="Arial" w:cs="Arial"/>
        </w:rPr>
        <w:t xml:space="preserve">the </w:t>
      </w:r>
      <w:r w:rsidRPr="00EC232B">
        <w:rPr>
          <w:rFonts w:ascii="Arial" w:hAnsi="Arial" w:cs="Arial"/>
        </w:rPr>
        <w:t>Head of Programme,</w:t>
      </w:r>
      <w:r>
        <w:rPr>
          <w:rFonts w:ascii="Arial" w:hAnsi="Arial" w:cs="Arial"/>
        </w:rPr>
        <w:t xml:space="preserve"> Coastal and Char Context </w:t>
      </w:r>
      <w:r w:rsidRPr="00EC232B">
        <w:rPr>
          <w:rFonts w:ascii="Arial" w:hAnsi="Arial" w:cs="Arial"/>
        </w:rPr>
        <w:t xml:space="preserve">to </w:t>
      </w:r>
      <w:r w:rsidR="007E7B8A">
        <w:rPr>
          <w:rFonts w:ascii="Arial" w:hAnsi="Arial" w:cs="Arial"/>
        </w:rPr>
        <w:t xml:space="preserve">when </w:t>
      </w:r>
      <w:r w:rsidRPr="00EC232B">
        <w:rPr>
          <w:rFonts w:ascii="Arial" w:hAnsi="Arial" w:cs="Arial"/>
        </w:rPr>
        <w:t xml:space="preserve">carrying </w:t>
      </w:r>
      <w:r w:rsidR="007E7B8A">
        <w:rPr>
          <w:rFonts w:ascii="Arial" w:hAnsi="Arial" w:cs="Arial"/>
        </w:rPr>
        <w:t xml:space="preserve">out </w:t>
      </w:r>
      <w:r w:rsidRPr="00EC232B">
        <w:rPr>
          <w:rFonts w:ascii="Arial" w:hAnsi="Arial" w:cs="Arial"/>
        </w:rPr>
        <w:t xml:space="preserve">this task and will report to </w:t>
      </w:r>
      <w:r w:rsidR="007E7B8A">
        <w:rPr>
          <w:rFonts w:ascii="Arial" w:hAnsi="Arial" w:cs="Arial"/>
        </w:rPr>
        <w:t xml:space="preserve">the </w:t>
      </w:r>
      <w:r w:rsidR="00135F6D">
        <w:rPr>
          <w:rFonts w:ascii="Arial" w:hAnsi="Arial" w:cs="Arial"/>
        </w:rPr>
        <w:t>Programme Director on progress and any foreseeable issues on a bi-weekly basis.</w:t>
      </w:r>
    </w:p>
    <w:p w14:paraId="26154FFE" w14:textId="77777777" w:rsidR="009D4571" w:rsidRDefault="009D4571">
      <w:pPr>
        <w:spacing w:after="160" w:line="259" w:lineRule="auto"/>
        <w:rPr>
          <w:rFonts w:ascii="Arial" w:hAnsi="Arial" w:cs="Arial"/>
          <w:b/>
          <w:color w:val="00734A"/>
          <w:sz w:val="28"/>
          <w:szCs w:val="28"/>
        </w:rPr>
      </w:pPr>
      <w:r>
        <w:rPr>
          <w:rFonts w:ascii="Arial" w:hAnsi="Arial" w:cs="Arial"/>
          <w:b/>
          <w:color w:val="00734A"/>
          <w:sz w:val="28"/>
          <w:szCs w:val="28"/>
        </w:rPr>
        <w:br w:type="page"/>
      </w:r>
    </w:p>
    <w:p w14:paraId="78DA07DE" w14:textId="2EB66389" w:rsidR="00804E59" w:rsidRPr="00135F6D" w:rsidRDefault="00804E59" w:rsidP="0029526E">
      <w:pPr>
        <w:jc w:val="both"/>
        <w:rPr>
          <w:rFonts w:ascii="Arial" w:hAnsi="Arial" w:cs="Arial"/>
          <w:b/>
          <w:color w:val="00734A"/>
          <w:sz w:val="28"/>
          <w:szCs w:val="28"/>
        </w:rPr>
      </w:pPr>
      <w:r w:rsidRPr="00135F6D">
        <w:rPr>
          <w:rFonts w:ascii="Arial" w:hAnsi="Arial" w:cs="Arial"/>
          <w:b/>
          <w:color w:val="00734A"/>
          <w:sz w:val="28"/>
          <w:szCs w:val="28"/>
        </w:rPr>
        <w:lastRenderedPageBreak/>
        <w:t>Duration:</w:t>
      </w:r>
    </w:p>
    <w:p w14:paraId="2968B521" w14:textId="008F9CCD" w:rsidR="009F5ADA" w:rsidRPr="00574FC8" w:rsidRDefault="009F5ADA" w:rsidP="00135F6D">
      <w:pPr>
        <w:widowControl w:val="0"/>
        <w:autoSpaceDE w:val="0"/>
        <w:autoSpaceDN w:val="0"/>
        <w:adjustRightInd w:val="0"/>
        <w:spacing w:after="0" w:line="240" w:lineRule="atLeast"/>
        <w:jc w:val="both"/>
        <w:rPr>
          <w:rFonts w:ascii="Arial" w:hAnsi="Arial" w:cs="Arial"/>
          <w:sz w:val="20"/>
          <w:szCs w:val="20"/>
        </w:rPr>
      </w:pPr>
      <w:r w:rsidRPr="00574FC8">
        <w:rPr>
          <w:rFonts w:ascii="Arial" w:hAnsi="Arial" w:cs="Arial"/>
          <w:sz w:val="20"/>
          <w:szCs w:val="20"/>
        </w:rPr>
        <w:t xml:space="preserve">Maximum eight (8) weeks. </w:t>
      </w:r>
      <w:r w:rsidR="00C507E3">
        <w:rPr>
          <w:rFonts w:ascii="Arial" w:hAnsi="Arial" w:cs="Arial"/>
          <w:sz w:val="20"/>
          <w:szCs w:val="20"/>
        </w:rPr>
        <w:t>The c</w:t>
      </w:r>
      <w:r w:rsidRPr="00574FC8">
        <w:rPr>
          <w:rFonts w:ascii="Arial" w:hAnsi="Arial" w:cs="Arial"/>
          <w:sz w:val="20"/>
          <w:szCs w:val="20"/>
        </w:rPr>
        <w:t xml:space="preserve">onsultant should propose time required for the assignment based on the proposed methodology. </w:t>
      </w:r>
    </w:p>
    <w:p w14:paraId="30F98B2E" w14:textId="77777777" w:rsidR="009F5ADA" w:rsidRPr="00574FC8" w:rsidRDefault="009F5ADA" w:rsidP="0029526E">
      <w:pPr>
        <w:pStyle w:val="ListParagraph"/>
        <w:widowControl w:val="0"/>
        <w:autoSpaceDE w:val="0"/>
        <w:autoSpaceDN w:val="0"/>
        <w:adjustRightInd w:val="0"/>
        <w:spacing w:after="0" w:line="240" w:lineRule="atLeast"/>
        <w:ind w:left="360"/>
        <w:jc w:val="both"/>
        <w:rPr>
          <w:rFonts w:ascii="Arial" w:hAnsi="Arial" w:cs="Arial"/>
          <w:sz w:val="20"/>
          <w:szCs w:val="20"/>
        </w:rPr>
      </w:pPr>
    </w:p>
    <w:tbl>
      <w:tblPr>
        <w:tblStyle w:val="TableGrid"/>
        <w:tblW w:w="4773" w:type="pct"/>
        <w:tblLook w:val="04A0" w:firstRow="1" w:lastRow="0" w:firstColumn="1" w:lastColumn="0" w:noHBand="0" w:noVBand="1"/>
      </w:tblPr>
      <w:tblGrid>
        <w:gridCol w:w="4559"/>
        <w:gridCol w:w="547"/>
        <w:gridCol w:w="546"/>
        <w:gridCol w:w="546"/>
        <w:gridCol w:w="546"/>
        <w:gridCol w:w="546"/>
        <w:gridCol w:w="546"/>
        <w:gridCol w:w="546"/>
        <w:gridCol w:w="544"/>
      </w:tblGrid>
      <w:tr w:rsidR="00135F6D" w:rsidRPr="00574FC8" w14:paraId="7716931D" w14:textId="77777777" w:rsidTr="009D4571">
        <w:tc>
          <w:tcPr>
            <w:tcW w:w="2553" w:type="pct"/>
            <w:shd w:val="clear" w:color="auto" w:fill="00734A"/>
            <w:vAlign w:val="center"/>
          </w:tcPr>
          <w:p w14:paraId="42DB89BC" w14:textId="77777777" w:rsidR="00135F6D" w:rsidRPr="009D4571" w:rsidRDefault="00135F6D" w:rsidP="009D4571">
            <w:pPr>
              <w:pStyle w:val="ListParagraph"/>
              <w:widowControl w:val="0"/>
              <w:autoSpaceDE w:val="0"/>
              <w:autoSpaceDN w:val="0"/>
              <w:adjustRightInd w:val="0"/>
              <w:spacing w:after="0"/>
              <w:ind w:left="0"/>
              <w:jc w:val="center"/>
              <w:rPr>
                <w:rFonts w:ascii="Arial" w:hAnsi="Arial" w:cs="Arial"/>
                <w:b/>
                <w:color w:val="FFFFFF" w:themeColor="background1"/>
                <w:sz w:val="20"/>
                <w:szCs w:val="20"/>
              </w:rPr>
            </w:pPr>
            <w:r w:rsidRPr="009D4571">
              <w:rPr>
                <w:rFonts w:ascii="Arial" w:hAnsi="Arial" w:cs="Arial"/>
                <w:b/>
                <w:color w:val="FFFFFF" w:themeColor="background1"/>
                <w:sz w:val="20"/>
                <w:szCs w:val="20"/>
              </w:rPr>
              <w:t>Tasks</w:t>
            </w:r>
          </w:p>
        </w:tc>
        <w:tc>
          <w:tcPr>
            <w:tcW w:w="306" w:type="pct"/>
            <w:shd w:val="clear" w:color="auto" w:fill="00734A"/>
            <w:vAlign w:val="center"/>
          </w:tcPr>
          <w:p w14:paraId="7B3FB75A" w14:textId="77777777" w:rsidR="00135F6D" w:rsidRPr="009D4571" w:rsidRDefault="00135F6D" w:rsidP="009D4571">
            <w:pPr>
              <w:pStyle w:val="ListParagraph"/>
              <w:widowControl w:val="0"/>
              <w:autoSpaceDE w:val="0"/>
              <w:autoSpaceDN w:val="0"/>
              <w:adjustRightInd w:val="0"/>
              <w:ind w:left="0"/>
              <w:jc w:val="center"/>
              <w:rPr>
                <w:rFonts w:ascii="Arial" w:hAnsi="Arial" w:cs="Arial"/>
                <w:b/>
                <w:color w:val="FFFFFF" w:themeColor="background1"/>
                <w:sz w:val="20"/>
                <w:szCs w:val="20"/>
              </w:rPr>
            </w:pPr>
            <w:r w:rsidRPr="009D4571">
              <w:rPr>
                <w:rFonts w:ascii="Arial" w:hAnsi="Arial" w:cs="Arial"/>
                <w:b/>
                <w:color w:val="FFFFFF" w:themeColor="background1"/>
                <w:sz w:val="20"/>
                <w:szCs w:val="20"/>
              </w:rPr>
              <w:t>W1</w:t>
            </w:r>
          </w:p>
        </w:tc>
        <w:tc>
          <w:tcPr>
            <w:tcW w:w="306" w:type="pct"/>
            <w:shd w:val="clear" w:color="auto" w:fill="00734A"/>
            <w:vAlign w:val="center"/>
          </w:tcPr>
          <w:p w14:paraId="5669F187" w14:textId="77777777" w:rsidR="00135F6D" w:rsidRPr="009D4571" w:rsidRDefault="00135F6D" w:rsidP="009D4571">
            <w:pPr>
              <w:pStyle w:val="ListParagraph"/>
              <w:widowControl w:val="0"/>
              <w:autoSpaceDE w:val="0"/>
              <w:autoSpaceDN w:val="0"/>
              <w:adjustRightInd w:val="0"/>
              <w:ind w:left="0"/>
              <w:jc w:val="center"/>
              <w:rPr>
                <w:rFonts w:ascii="Arial" w:hAnsi="Arial" w:cs="Arial"/>
                <w:b/>
                <w:color w:val="FFFFFF" w:themeColor="background1"/>
                <w:sz w:val="20"/>
                <w:szCs w:val="20"/>
              </w:rPr>
            </w:pPr>
            <w:r w:rsidRPr="009D4571">
              <w:rPr>
                <w:rFonts w:ascii="Arial" w:hAnsi="Arial" w:cs="Arial"/>
                <w:b/>
                <w:color w:val="FFFFFF" w:themeColor="background1"/>
                <w:sz w:val="20"/>
                <w:szCs w:val="20"/>
              </w:rPr>
              <w:t>W2</w:t>
            </w:r>
          </w:p>
        </w:tc>
        <w:tc>
          <w:tcPr>
            <w:tcW w:w="306" w:type="pct"/>
            <w:shd w:val="clear" w:color="auto" w:fill="00734A"/>
            <w:vAlign w:val="center"/>
          </w:tcPr>
          <w:p w14:paraId="3963AF5F" w14:textId="77777777" w:rsidR="00135F6D" w:rsidRPr="009D4571" w:rsidRDefault="00135F6D" w:rsidP="009D4571">
            <w:pPr>
              <w:pStyle w:val="ListParagraph"/>
              <w:widowControl w:val="0"/>
              <w:autoSpaceDE w:val="0"/>
              <w:autoSpaceDN w:val="0"/>
              <w:adjustRightInd w:val="0"/>
              <w:ind w:left="0"/>
              <w:jc w:val="center"/>
              <w:rPr>
                <w:rFonts w:ascii="Arial" w:hAnsi="Arial" w:cs="Arial"/>
                <w:b/>
                <w:color w:val="FFFFFF" w:themeColor="background1"/>
                <w:sz w:val="20"/>
                <w:szCs w:val="20"/>
              </w:rPr>
            </w:pPr>
            <w:r w:rsidRPr="009D4571">
              <w:rPr>
                <w:rFonts w:ascii="Arial" w:hAnsi="Arial" w:cs="Arial"/>
                <w:b/>
                <w:color w:val="FFFFFF" w:themeColor="background1"/>
                <w:sz w:val="20"/>
                <w:szCs w:val="20"/>
              </w:rPr>
              <w:t>W3</w:t>
            </w:r>
          </w:p>
        </w:tc>
        <w:tc>
          <w:tcPr>
            <w:tcW w:w="306" w:type="pct"/>
            <w:shd w:val="clear" w:color="auto" w:fill="00734A"/>
            <w:vAlign w:val="center"/>
          </w:tcPr>
          <w:p w14:paraId="404B957F" w14:textId="77777777" w:rsidR="00135F6D" w:rsidRPr="009D4571" w:rsidRDefault="00135F6D" w:rsidP="009D4571">
            <w:pPr>
              <w:pStyle w:val="ListParagraph"/>
              <w:widowControl w:val="0"/>
              <w:autoSpaceDE w:val="0"/>
              <w:autoSpaceDN w:val="0"/>
              <w:adjustRightInd w:val="0"/>
              <w:ind w:left="0"/>
              <w:jc w:val="center"/>
              <w:rPr>
                <w:rFonts w:ascii="Arial" w:hAnsi="Arial" w:cs="Arial"/>
                <w:b/>
                <w:color w:val="FFFFFF" w:themeColor="background1"/>
                <w:sz w:val="20"/>
                <w:szCs w:val="20"/>
              </w:rPr>
            </w:pPr>
            <w:r w:rsidRPr="009D4571">
              <w:rPr>
                <w:rFonts w:ascii="Arial" w:hAnsi="Arial" w:cs="Arial"/>
                <w:b/>
                <w:color w:val="FFFFFF" w:themeColor="background1"/>
                <w:sz w:val="20"/>
                <w:szCs w:val="20"/>
              </w:rPr>
              <w:t>W4</w:t>
            </w:r>
          </w:p>
        </w:tc>
        <w:tc>
          <w:tcPr>
            <w:tcW w:w="306" w:type="pct"/>
            <w:shd w:val="clear" w:color="auto" w:fill="00734A"/>
            <w:vAlign w:val="center"/>
          </w:tcPr>
          <w:p w14:paraId="2EB2F5A4" w14:textId="77777777" w:rsidR="00135F6D" w:rsidRPr="009D4571" w:rsidRDefault="00135F6D" w:rsidP="009D4571">
            <w:pPr>
              <w:pStyle w:val="ListParagraph"/>
              <w:widowControl w:val="0"/>
              <w:autoSpaceDE w:val="0"/>
              <w:autoSpaceDN w:val="0"/>
              <w:adjustRightInd w:val="0"/>
              <w:ind w:left="0"/>
              <w:jc w:val="center"/>
              <w:rPr>
                <w:rFonts w:ascii="Arial" w:hAnsi="Arial" w:cs="Arial"/>
                <w:b/>
                <w:color w:val="FFFFFF" w:themeColor="background1"/>
                <w:sz w:val="20"/>
                <w:szCs w:val="20"/>
              </w:rPr>
            </w:pPr>
            <w:r w:rsidRPr="009D4571">
              <w:rPr>
                <w:rFonts w:ascii="Arial" w:hAnsi="Arial" w:cs="Arial"/>
                <w:b/>
                <w:color w:val="FFFFFF" w:themeColor="background1"/>
                <w:sz w:val="20"/>
                <w:szCs w:val="20"/>
              </w:rPr>
              <w:t>W5</w:t>
            </w:r>
          </w:p>
        </w:tc>
        <w:tc>
          <w:tcPr>
            <w:tcW w:w="306" w:type="pct"/>
            <w:shd w:val="clear" w:color="auto" w:fill="00734A"/>
            <w:vAlign w:val="center"/>
          </w:tcPr>
          <w:p w14:paraId="22865984" w14:textId="77777777" w:rsidR="00135F6D" w:rsidRPr="009D4571" w:rsidRDefault="00135F6D" w:rsidP="009D4571">
            <w:pPr>
              <w:pStyle w:val="ListParagraph"/>
              <w:widowControl w:val="0"/>
              <w:autoSpaceDE w:val="0"/>
              <w:autoSpaceDN w:val="0"/>
              <w:adjustRightInd w:val="0"/>
              <w:ind w:left="0"/>
              <w:jc w:val="center"/>
              <w:rPr>
                <w:rFonts w:ascii="Arial" w:hAnsi="Arial" w:cs="Arial"/>
                <w:b/>
                <w:color w:val="FFFFFF" w:themeColor="background1"/>
                <w:sz w:val="20"/>
                <w:szCs w:val="20"/>
              </w:rPr>
            </w:pPr>
            <w:r w:rsidRPr="009D4571">
              <w:rPr>
                <w:rFonts w:ascii="Arial" w:hAnsi="Arial" w:cs="Arial"/>
                <w:b/>
                <w:color w:val="FFFFFF" w:themeColor="background1"/>
                <w:sz w:val="20"/>
                <w:szCs w:val="20"/>
              </w:rPr>
              <w:t>W6</w:t>
            </w:r>
          </w:p>
        </w:tc>
        <w:tc>
          <w:tcPr>
            <w:tcW w:w="306" w:type="pct"/>
            <w:shd w:val="clear" w:color="auto" w:fill="00734A"/>
            <w:vAlign w:val="center"/>
          </w:tcPr>
          <w:p w14:paraId="1724D4A1" w14:textId="77777777" w:rsidR="00135F6D" w:rsidRPr="009D4571" w:rsidRDefault="00135F6D" w:rsidP="009D4571">
            <w:pPr>
              <w:pStyle w:val="ListParagraph"/>
              <w:widowControl w:val="0"/>
              <w:autoSpaceDE w:val="0"/>
              <w:autoSpaceDN w:val="0"/>
              <w:adjustRightInd w:val="0"/>
              <w:ind w:left="0"/>
              <w:jc w:val="center"/>
              <w:rPr>
                <w:rFonts w:ascii="Arial" w:hAnsi="Arial" w:cs="Arial"/>
                <w:b/>
                <w:color w:val="FFFFFF" w:themeColor="background1"/>
                <w:sz w:val="20"/>
                <w:szCs w:val="20"/>
              </w:rPr>
            </w:pPr>
            <w:r w:rsidRPr="009D4571">
              <w:rPr>
                <w:rFonts w:ascii="Arial" w:hAnsi="Arial" w:cs="Arial"/>
                <w:b/>
                <w:color w:val="FFFFFF" w:themeColor="background1"/>
                <w:sz w:val="20"/>
                <w:szCs w:val="20"/>
              </w:rPr>
              <w:t>W7</w:t>
            </w:r>
          </w:p>
        </w:tc>
        <w:tc>
          <w:tcPr>
            <w:tcW w:w="306" w:type="pct"/>
            <w:shd w:val="clear" w:color="auto" w:fill="00734A"/>
            <w:vAlign w:val="center"/>
          </w:tcPr>
          <w:p w14:paraId="7AFDD663" w14:textId="3C01ED65" w:rsidR="00135F6D" w:rsidRPr="009D4571" w:rsidRDefault="009D4571" w:rsidP="009D4571">
            <w:pPr>
              <w:pStyle w:val="ListParagraph"/>
              <w:widowControl w:val="0"/>
              <w:autoSpaceDE w:val="0"/>
              <w:autoSpaceDN w:val="0"/>
              <w:adjustRightInd w:val="0"/>
              <w:ind w:left="0"/>
              <w:jc w:val="center"/>
              <w:rPr>
                <w:rFonts w:ascii="Arial" w:hAnsi="Arial" w:cs="Arial"/>
                <w:b/>
                <w:color w:val="FFFFFF" w:themeColor="background1"/>
                <w:sz w:val="20"/>
                <w:szCs w:val="20"/>
              </w:rPr>
            </w:pPr>
            <w:r>
              <w:rPr>
                <w:rFonts w:ascii="Arial" w:hAnsi="Arial" w:cs="Arial"/>
                <w:b/>
                <w:color w:val="FFFFFF" w:themeColor="background1"/>
                <w:sz w:val="20"/>
                <w:szCs w:val="20"/>
              </w:rPr>
              <w:t>W8</w:t>
            </w:r>
          </w:p>
        </w:tc>
      </w:tr>
      <w:tr w:rsidR="00135F6D" w:rsidRPr="00574FC8" w14:paraId="5851F19B" w14:textId="77777777" w:rsidTr="00135F6D">
        <w:tc>
          <w:tcPr>
            <w:tcW w:w="2553" w:type="pct"/>
          </w:tcPr>
          <w:p w14:paraId="5D30B71C" w14:textId="351C2B10" w:rsidR="00135F6D" w:rsidRPr="00574FC8" w:rsidRDefault="00135F6D" w:rsidP="00900B6F">
            <w:pPr>
              <w:pStyle w:val="ListParagraph"/>
              <w:widowControl w:val="0"/>
              <w:numPr>
                <w:ilvl w:val="0"/>
                <w:numId w:val="11"/>
              </w:numPr>
              <w:autoSpaceDE w:val="0"/>
              <w:autoSpaceDN w:val="0"/>
              <w:adjustRightInd w:val="0"/>
              <w:jc w:val="both"/>
              <w:rPr>
                <w:rFonts w:ascii="Arial" w:hAnsi="Arial" w:cs="Arial"/>
                <w:sz w:val="20"/>
                <w:szCs w:val="20"/>
              </w:rPr>
            </w:pPr>
            <w:r w:rsidRPr="00574FC8">
              <w:rPr>
                <w:rFonts w:ascii="Arial" w:eastAsia="Times New Roman" w:hAnsi="Arial" w:cs="Arial"/>
                <w:sz w:val="20"/>
                <w:szCs w:val="20"/>
                <w:lang w:val="en-US"/>
              </w:rPr>
              <w:t>Review relevant programme documents and quantitative datasets and submission of inception report</w:t>
            </w:r>
          </w:p>
        </w:tc>
        <w:tc>
          <w:tcPr>
            <w:tcW w:w="306" w:type="pct"/>
          </w:tcPr>
          <w:p w14:paraId="30ED9F5D"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r w:rsidRPr="00574FC8">
              <w:rPr>
                <w:rFonts w:ascii="Arial" w:hAnsi="Arial" w:cs="Arial"/>
                <w:sz w:val="20"/>
                <w:szCs w:val="20"/>
              </w:rPr>
              <w:t>X</w:t>
            </w:r>
          </w:p>
        </w:tc>
        <w:tc>
          <w:tcPr>
            <w:tcW w:w="306" w:type="pct"/>
          </w:tcPr>
          <w:p w14:paraId="270785BC"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66A233B1"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77A6088E"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37A32812"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09451761"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3A9E99BD"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717CB5A8"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r>
      <w:tr w:rsidR="00135F6D" w:rsidRPr="00574FC8" w14:paraId="64D73C9B" w14:textId="77777777" w:rsidTr="00135F6D">
        <w:tc>
          <w:tcPr>
            <w:tcW w:w="2553" w:type="pct"/>
          </w:tcPr>
          <w:p w14:paraId="782F830F" w14:textId="77777777" w:rsidR="00135F6D" w:rsidRPr="00574FC8" w:rsidRDefault="00135F6D" w:rsidP="00900B6F">
            <w:pPr>
              <w:pStyle w:val="ListParagraph"/>
              <w:widowControl w:val="0"/>
              <w:numPr>
                <w:ilvl w:val="0"/>
                <w:numId w:val="11"/>
              </w:numPr>
              <w:autoSpaceDE w:val="0"/>
              <w:autoSpaceDN w:val="0"/>
              <w:adjustRightInd w:val="0"/>
              <w:jc w:val="both"/>
              <w:rPr>
                <w:rFonts w:ascii="Arial" w:hAnsi="Arial" w:cs="Arial"/>
                <w:sz w:val="20"/>
                <w:szCs w:val="20"/>
              </w:rPr>
            </w:pPr>
            <w:r w:rsidRPr="00574FC8">
              <w:rPr>
                <w:rFonts w:ascii="Arial" w:hAnsi="Arial" w:cs="Arial"/>
                <w:sz w:val="20"/>
                <w:szCs w:val="20"/>
              </w:rPr>
              <w:t>Submission of an inception report</w:t>
            </w:r>
          </w:p>
        </w:tc>
        <w:tc>
          <w:tcPr>
            <w:tcW w:w="306" w:type="pct"/>
          </w:tcPr>
          <w:p w14:paraId="51C3DBE5"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61D7CD5C"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r w:rsidRPr="00574FC8">
              <w:rPr>
                <w:rFonts w:ascii="Arial" w:hAnsi="Arial" w:cs="Arial"/>
                <w:sz w:val="20"/>
                <w:szCs w:val="20"/>
              </w:rPr>
              <w:t>X</w:t>
            </w:r>
          </w:p>
        </w:tc>
        <w:tc>
          <w:tcPr>
            <w:tcW w:w="306" w:type="pct"/>
          </w:tcPr>
          <w:p w14:paraId="2EEE3537"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037C3CF3"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503AF212"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0065746F"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4F307C46"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121C5AE2"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r>
      <w:tr w:rsidR="00135F6D" w:rsidRPr="00574FC8" w14:paraId="46F6098B" w14:textId="77777777" w:rsidTr="00135F6D">
        <w:tc>
          <w:tcPr>
            <w:tcW w:w="2553" w:type="pct"/>
          </w:tcPr>
          <w:p w14:paraId="2F94683F" w14:textId="0F048AF2" w:rsidR="00135F6D" w:rsidRPr="00574FC8" w:rsidRDefault="00135F6D" w:rsidP="00900B6F">
            <w:pPr>
              <w:pStyle w:val="ListParagraph"/>
              <w:widowControl w:val="0"/>
              <w:numPr>
                <w:ilvl w:val="0"/>
                <w:numId w:val="11"/>
              </w:numPr>
              <w:autoSpaceDE w:val="0"/>
              <w:autoSpaceDN w:val="0"/>
              <w:adjustRightInd w:val="0"/>
              <w:jc w:val="both"/>
              <w:rPr>
                <w:rFonts w:ascii="Arial" w:hAnsi="Arial" w:cs="Arial"/>
                <w:sz w:val="20"/>
                <w:szCs w:val="20"/>
              </w:rPr>
            </w:pPr>
            <w:r w:rsidRPr="00574FC8">
              <w:rPr>
                <w:rFonts w:ascii="Arial" w:hAnsi="Arial" w:cs="Arial"/>
                <w:sz w:val="20"/>
                <w:szCs w:val="20"/>
              </w:rPr>
              <w:t xml:space="preserve">Review and </w:t>
            </w:r>
            <w:r w:rsidR="00C507E3">
              <w:rPr>
                <w:rFonts w:ascii="Arial" w:hAnsi="Arial" w:cs="Arial"/>
                <w:sz w:val="20"/>
                <w:szCs w:val="20"/>
              </w:rPr>
              <w:t xml:space="preserve">gain an </w:t>
            </w:r>
            <w:r w:rsidRPr="00574FC8">
              <w:rPr>
                <w:rFonts w:ascii="Arial" w:hAnsi="Arial" w:cs="Arial"/>
                <w:sz w:val="20"/>
                <w:szCs w:val="20"/>
              </w:rPr>
              <w:t>understand</w:t>
            </w:r>
            <w:r w:rsidR="00C507E3">
              <w:rPr>
                <w:rFonts w:ascii="Arial" w:hAnsi="Arial" w:cs="Arial"/>
                <w:sz w:val="20"/>
                <w:szCs w:val="20"/>
              </w:rPr>
              <w:t>ing</w:t>
            </w:r>
            <w:r w:rsidRPr="00574FC8">
              <w:rPr>
                <w:rFonts w:ascii="Arial" w:hAnsi="Arial" w:cs="Arial"/>
                <w:sz w:val="20"/>
                <w:szCs w:val="20"/>
              </w:rPr>
              <w:t xml:space="preserve">  of data collection tools, and finalization of tools including development</w:t>
            </w:r>
            <w:r w:rsidR="00C507E3">
              <w:rPr>
                <w:rFonts w:ascii="Arial" w:hAnsi="Arial" w:cs="Arial"/>
                <w:sz w:val="20"/>
                <w:szCs w:val="20"/>
              </w:rPr>
              <w:t xml:space="preserve"> of </w:t>
            </w:r>
            <w:r w:rsidRPr="00574FC8">
              <w:rPr>
                <w:rFonts w:ascii="Arial" w:hAnsi="Arial" w:cs="Arial"/>
                <w:sz w:val="20"/>
                <w:szCs w:val="20"/>
              </w:rPr>
              <w:t xml:space="preserve"> qualitative tools </w:t>
            </w:r>
          </w:p>
        </w:tc>
        <w:tc>
          <w:tcPr>
            <w:tcW w:w="306" w:type="pct"/>
          </w:tcPr>
          <w:p w14:paraId="6B700AA2" w14:textId="4E0BD124"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4454C936" w14:textId="792CFAD9"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r w:rsidRPr="00574FC8">
              <w:rPr>
                <w:rFonts w:ascii="Arial" w:hAnsi="Arial" w:cs="Arial"/>
                <w:sz w:val="20"/>
                <w:szCs w:val="20"/>
              </w:rPr>
              <w:t>X</w:t>
            </w:r>
          </w:p>
        </w:tc>
        <w:tc>
          <w:tcPr>
            <w:tcW w:w="306" w:type="pct"/>
          </w:tcPr>
          <w:p w14:paraId="03B7E6E0" w14:textId="372A7D86"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4120D313"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234E667B"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11BE49B7"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4C1E9A77"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4D18AEC8"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r>
      <w:tr w:rsidR="00135F6D" w:rsidRPr="00574FC8" w14:paraId="7C039A7B" w14:textId="77777777" w:rsidTr="00135F6D">
        <w:tc>
          <w:tcPr>
            <w:tcW w:w="2553" w:type="pct"/>
          </w:tcPr>
          <w:p w14:paraId="53A327F7" w14:textId="3B87825C" w:rsidR="00135F6D" w:rsidRPr="00574FC8" w:rsidRDefault="00135F6D" w:rsidP="00900B6F">
            <w:pPr>
              <w:pStyle w:val="ListParagraph"/>
              <w:widowControl w:val="0"/>
              <w:numPr>
                <w:ilvl w:val="0"/>
                <w:numId w:val="11"/>
              </w:numPr>
              <w:autoSpaceDE w:val="0"/>
              <w:autoSpaceDN w:val="0"/>
              <w:adjustRightInd w:val="0"/>
              <w:jc w:val="both"/>
              <w:rPr>
                <w:rFonts w:ascii="Arial" w:hAnsi="Arial" w:cs="Arial"/>
                <w:sz w:val="20"/>
                <w:szCs w:val="20"/>
              </w:rPr>
            </w:pPr>
            <w:r w:rsidRPr="00574FC8">
              <w:rPr>
                <w:rFonts w:ascii="Arial" w:hAnsi="Arial" w:cs="Arial"/>
                <w:sz w:val="20"/>
                <w:szCs w:val="20"/>
              </w:rPr>
              <w:t xml:space="preserve">Training of Assessment Team </w:t>
            </w:r>
          </w:p>
        </w:tc>
        <w:tc>
          <w:tcPr>
            <w:tcW w:w="306" w:type="pct"/>
          </w:tcPr>
          <w:p w14:paraId="35410054"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19B668F0"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05E4918A" w14:textId="39D4398B"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r w:rsidRPr="00574FC8">
              <w:rPr>
                <w:rFonts w:ascii="Arial" w:hAnsi="Arial" w:cs="Arial"/>
                <w:sz w:val="20"/>
                <w:szCs w:val="20"/>
              </w:rPr>
              <w:t>X</w:t>
            </w:r>
          </w:p>
        </w:tc>
        <w:tc>
          <w:tcPr>
            <w:tcW w:w="306" w:type="pct"/>
          </w:tcPr>
          <w:p w14:paraId="2CB00026"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7702814D"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36275C76"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1F12ED84"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342EA1D8"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r>
      <w:tr w:rsidR="00135F6D" w:rsidRPr="00574FC8" w14:paraId="6917AB91" w14:textId="77777777" w:rsidTr="00135F6D">
        <w:tc>
          <w:tcPr>
            <w:tcW w:w="2553" w:type="pct"/>
          </w:tcPr>
          <w:p w14:paraId="2A17316E" w14:textId="5403610B" w:rsidR="00135F6D" w:rsidRPr="00574FC8" w:rsidRDefault="00135F6D" w:rsidP="00900B6F">
            <w:pPr>
              <w:pStyle w:val="ListParagraph"/>
              <w:widowControl w:val="0"/>
              <w:numPr>
                <w:ilvl w:val="0"/>
                <w:numId w:val="11"/>
              </w:numPr>
              <w:autoSpaceDE w:val="0"/>
              <w:autoSpaceDN w:val="0"/>
              <w:adjustRightInd w:val="0"/>
              <w:jc w:val="both"/>
              <w:rPr>
                <w:rFonts w:ascii="Arial" w:hAnsi="Arial" w:cs="Arial"/>
                <w:sz w:val="20"/>
                <w:szCs w:val="20"/>
              </w:rPr>
            </w:pPr>
            <w:r w:rsidRPr="00574FC8">
              <w:rPr>
                <w:rFonts w:ascii="Arial" w:hAnsi="Arial" w:cs="Arial"/>
                <w:sz w:val="20"/>
                <w:szCs w:val="20"/>
              </w:rPr>
              <w:t>Data collection in Project Locations</w:t>
            </w:r>
          </w:p>
        </w:tc>
        <w:tc>
          <w:tcPr>
            <w:tcW w:w="306" w:type="pct"/>
          </w:tcPr>
          <w:p w14:paraId="56D0086D"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05E011AC"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00129F52"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6576CA3A" w14:textId="7F54F220"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r w:rsidRPr="00574FC8">
              <w:rPr>
                <w:rFonts w:ascii="Arial" w:hAnsi="Arial" w:cs="Arial"/>
                <w:sz w:val="20"/>
                <w:szCs w:val="20"/>
              </w:rPr>
              <w:t>X</w:t>
            </w:r>
          </w:p>
        </w:tc>
        <w:tc>
          <w:tcPr>
            <w:tcW w:w="306" w:type="pct"/>
          </w:tcPr>
          <w:p w14:paraId="1939112E" w14:textId="02A81C4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r w:rsidRPr="00574FC8">
              <w:rPr>
                <w:rFonts w:ascii="Arial" w:hAnsi="Arial" w:cs="Arial"/>
                <w:sz w:val="20"/>
                <w:szCs w:val="20"/>
              </w:rPr>
              <w:t>X</w:t>
            </w:r>
          </w:p>
        </w:tc>
        <w:tc>
          <w:tcPr>
            <w:tcW w:w="306" w:type="pct"/>
          </w:tcPr>
          <w:p w14:paraId="3D54C75C"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7870F05B"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1FC1CE65"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r>
      <w:tr w:rsidR="00135F6D" w:rsidRPr="00574FC8" w14:paraId="6F549D18" w14:textId="77777777" w:rsidTr="00135F6D">
        <w:tc>
          <w:tcPr>
            <w:tcW w:w="2553" w:type="pct"/>
          </w:tcPr>
          <w:p w14:paraId="14B2B869" w14:textId="77777777" w:rsidR="00135F6D" w:rsidRPr="00574FC8" w:rsidRDefault="00135F6D" w:rsidP="00900B6F">
            <w:pPr>
              <w:pStyle w:val="ListParagraph"/>
              <w:widowControl w:val="0"/>
              <w:numPr>
                <w:ilvl w:val="0"/>
                <w:numId w:val="11"/>
              </w:numPr>
              <w:autoSpaceDE w:val="0"/>
              <w:autoSpaceDN w:val="0"/>
              <w:adjustRightInd w:val="0"/>
              <w:jc w:val="both"/>
              <w:rPr>
                <w:rFonts w:ascii="Arial" w:hAnsi="Arial" w:cs="Arial"/>
                <w:sz w:val="20"/>
                <w:szCs w:val="20"/>
              </w:rPr>
            </w:pPr>
            <w:r w:rsidRPr="00574FC8">
              <w:rPr>
                <w:rFonts w:ascii="Arial" w:hAnsi="Arial" w:cs="Arial"/>
                <w:sz w:val="20"/>
                <w:szCs w:val="20"/>
              </w:rPr>
              <w:t>Data analysis and preparation of draft report</w:t>
            </w:r>
          </w:p>
        </w:tc>
        <w:tc>
          <w:tcPr>
            <w:tcW w:w="306" w:type="pct"/>
          </w:tcPr>
          <w:p w14:paraId="275952DD"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28CC9D09"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4CB13750"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45A3D81F"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39A6F1DB" w14:textId="1ABFF106"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54993B2B"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r w:rsidRPr="00574FC8">
              <w:rPr>
                <w:rFonts w:ascii="Arial" w:hAnsi="Arial" w:cs="Arial"/>
                <w:sz w:val="20"/>
                <w:szCs w:val="20"/>
              </w:rPr>
              <w:t>X</w:t>
            </w:r>
          </w:p>
        </w:tc>
        <w:tc>
          <w:tcPr>
            <w:tcW w:w="306" w:type="pct"/>
          </w:tcPr>
          <w:p w14:paraId="157FCDF2"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630C70EA"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r>
      <w:tr w:rsidR="00135F6D" w:rsidRPr="00574FC8" w14:paraId="175EC73C" w14:textId="77777777" w:rsidTr="00135F6D">
        <w:tc>
          <w:tcPr>
            <w:tcW w:w="2553" w:type="pct"/>
          </w:tcPr>
          <w:p w14:paraId="66BBBEF8" w14:textId="77777777" w:rsidR="00135F6D" w:rsidRPr="00574FC8" w:rsidRDefault="00135F6D" w:rsidP="00900B6F">
            <w:pPr>
              <w:pStyle w:val="ListParagraph"/>
              <w:widowControl w:val="0"/>
              <w:numPr>
                <w:ilvl w:val="0"/>
                <w:numId w:val="11"/>
              </w:numPr>
              <w:autoSpaceDE w:val="0"/>
              <w:autoSpaceDN w:val="0"/>
              <w:adjustRightInd w:val="0"/>
              <w:jc w:val="both"/>
              <w:rPr>
                <w:rFonts w:ascii="Arial" w:hAnsi="Arial" w:cs="Arial"/>
                <w:sz w:val="20"/>
                <w:szCs w:val="20"/>
              </w:rPr>
            </w:pPr>
            <w:r w:rsidRPr="00574FC8">
              <w:rPr>
                <w:rFonts w:ascii="Arial" w:hAnsi="Arial" w:cs="Arial"/>
                <w:sz w:val="20"/>
                <w:szCs w:val="20"/>
              </w:rPr>
              <w:t>Sharing of the key findings from the draft evaluation report</w:t>
            </w:r>
          </w:p>
        </w:tc>
        <w:tc>
          <w:tcPr>
            <w:tcW w:w="306" w:type="pct"/>
          </w:tcPr>
          <w:p w14:paraId="4B9A2FEC"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752D45ED"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64E08317"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1411FC13"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11001BE7"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4C3B2CD5"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r w:rsidRPr="00574FC8">
              <w:rPr>
                <w:rFonts w:ascii="Arial" w:hAnsi="Arial" w:cs="Arial"/>
                <w:sz w:val="20"/>
                <w:szCs w:val="20"/>
              </w:rPr>
              <w:t>X</w:t>
            </w:r>
          </w:p>
        </w:tc>
        <w:tc>
          <w:tcPr>
            <w:tcW w:w="306" w:type="pct"/>
          </w:tcPr>
          <w:p w14:paraId="1533BEE6"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7D2F3705"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r>
      <w:tr w:rsidR="00135F6D" w:rsidRPr="00574FC8" w14:paraId="44F97021" w14:textId="77777777" w:rsidTr="00135F6D">
        <w:tc>
          <w:tcPr>
            <w:tcW w:w="2553" w:type="pct"/>
          </w:tcPr>
          <w:p w14:paraId="77DE40B7" w14:textId="77777777" w:rsidR="00135F6D" w:rsidRPr="00574FC8" w:rsidRDefault="00135F6D" w:rsidP="00900B6F">
            <w:pPr>
              <w:pStyle w:val="ListParagraph"/>
              <w:widowControl w:val="0"/>
              <w:numPr>
                <w:ilvl w:val="0"/>
                <w:numId w:val="11"/>
              </w:numPr>
              <w:autoSpaceDE w:val="0"/>
              <w:autoSpaceDN w:val="0"/>
              <w:adjustRightInd w:val="0"/>
              <w:jc w:val="both"/>
              <w:rPr>
                <w:rFonts w:ascii="Arial" w:hAnsi="Arial" w:cs="Arial"/>
                <w:sz w:val="20"/>
                <w:szCs w:val="20"/>
              </w:rPr>
            </w:pPr>
            <w:r w:rsidRPr="00574FC8">
              <w:rPr>
                <w:rFonts w:ascii="Arial" w:hAnsi="Arial" w:cs="Arial"/>
                <w:sz w:val="20"/>
                <w:szCs w:val="20"/>
              </w:rPr>
              <w:t>Finalize the report incorporating the feedback from the management of Concern Worldwide</w:t>
            </w:r>
          </w:p>
        </w:tc>
        <w:tc>
          <w:tcPr>
            <w:tcW w:w="306" w:type="pct"/>
          </w:tcPr>
          <w:p w14:paraId="2465AF88"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6C0BC267"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1A2DECFF"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6EE9A49D"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145CFACC"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4E0E1CFB"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0E7A9DDB"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r w:rsidRPr="00574FC8">
              <w:rPr>
                <w:rFonts w:ascii="Arial" w:hAnsi="Arial" w:cs="Arial"/>
                <w:sz w:val="20"/>
                <w:szCs w:val="20"/>
              </w:rPr>
              <w:t>X</w:t>
            </w:r>
          </w:p>
        </w:tc>
        <w:tc>
          <w:tcPr>
            <w:tcW w:w="306" w:type="pct"/>
          </w:tcPr>
          <w:p w14:paraId="110697C7"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r>
      <w:tr w:rsidR="00135F6D" w:rsidRPr="00574FC8" w14:paraId="531F29C9" w14:textId="77777777" w:rsidTr="00135F6D">
        <w:tc>
          <w:tcPr>
            <w:tcW w:w="2553" w:type="pct"/>
          </w:tcPr>
          <w:p w14:paraId="7470C422" w14:textId="77777777" w:rsidR="00135F6D" w:rsidRPr="00574FC8" w:rsidRDefault="00135F6D" w:rsidP="00900B6F">
            <w:pPr>
              <w:pStyle w:val="ListParagraph"/>
              <w:widowControl w:val="0"/>
              <w:numPr>
                <w:ilvl w:val="0"/>
                <w:numId w:val="11"/>
              </w:numPr>
              <w:autoSpaceDE w:val="0"/>
              <w:autoSpaceDN w:val="0"/>
              <w:adjustRightInd w:val="0"/>
              <w:jc w:val="both"/>
              <w:rPr>
                <w:rFonts w:ascii="Arial" w:hAnsi="Arial" w:cs="Arial"/>
                <w:sz w:val="20"/>
                <w:szCs w:val="20"/>
              </w:rPr>
            </w:pPr>
            <w:r w:rsidRPr="00574FC8">
              <w:rPr>
                <w:rFonts w:ascii="Arial" w:hAnsi="Arial" w:cs="Arial"/>
                <w:sz w:val="20"/>
                <w:szCs w:val="20"/>
              </w:rPr>
              <w:t>Submission of the final report</w:t>
            </w:r>
          </w:p>
        </w:tc>
        <w:tc>
          <w:tcPr>
            <w:tcW w:w="306" w:type="pct"/>
          </w:tcPr>
          <w:p w14:paraId="25214104"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07C80941"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2017AB14"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470AD50A"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059BB202"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4108B43E"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05F78D3D"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p>
        </w:tc>
        <w:tc>
          <w:tcPr>
            <w:tcW w:w="306" w:type="pct"/>
          </w:tcPr>
          <w:p w14:paraId="04F2010E" w14:textId="77777777" w:rsidR="00135F6D" w:rsidRPr="00574FC8" w:rsidRDefault="00135F6D" w:rsidP="0029526E">
            <w:pPr>
              <w:pStyle w:val="ListParagraph"/>
              <w:widowControl w:val="0"/>
              <w:autoSpaceDE w:val="0"/>
              <w:autoSpaceDN w:val="0"/>
              <w:adjustRightInd w:val="0"/>
              <w:ind w:left="0"/>
              <w:jc w:val="both"/>
              <w:rPr>
                <w:rFonts w:ascii="Arial" w:hAnsi="Arial" w:cs="Arial"/>
                <w:sz w:val="20"/>
                <w:szCs w:val="20"/>
              </w:rPr>
            </w:pPr>
            <w:r w:rsidRPr="00574FC8">
              <w:rPr>
                <w:rFonts w:ascii="Arial" w:hAnsi="Arial" w:cs="Arial"/>
                <w:sz w:val="20"/>
                <w:szCs w:val="20"/>
              </w:rPr>
              <w:t>X</w:t>
            </w:r>
          </w:p>
        </w:tc>
      </w:tr>
    </w:tbl>
    <w:p w14:paraId="55BB9723" w14:textId="2C92E679" w:rsidR="00BD5189" w:rsidRPr="00135F6D" w:rsidRDefault="00F338CE" w:rsidP="009D4571">
      <w:pPr>
        <w:spacing w:before="240"/>
        <w:jc w:val="both"/>
        <w:rPr>
          <w:rFonts w:ascii="Arial" w:hAnsi="Arial" w:cs="Arial"/>
          <w:b/>
          <w:color w:val="00734A"/>
          <w:sz w:val="28"/>
          <w:szCs w:val="28"/>
        </w:rPr>
      </w:pPr>
      <w:r w:rsidRPr="00135F6D">
        <w:rPr>
          <w:rFonts w:ascii="Arial" w:hAnsi="Arial" w:cs="Arial"/>
          <w:b/>
          <w:color w:val="00734A"/>
          <w:sz w:val="28"/>
          <w:szCs w:val="28"/>
        </w:rPr>
        <w:t>Standard Terms:</w:t>
      </w:r>
    </w:p>
    <w:p w14:paraId="18A208FC" w14:textId="77777777" w:rsidR="00BD5189" w:rsidRPr="00F338CE" w:rsidRDefault="00BD5189" w:rsidP="0029526E">
      <w:pPr>
        <w:widowControl w:val="0"/>
        <w:overflowPunct w:val="0"/>
        <w:autoSpaceDE w:val="0"/>
        <w:autoSpaceDN w:val="0"/>
        <w:adjustRightInd w:val="0"/>
        <w:spacing w:after="0" w:line="240" w:lineRule="atLeast"/>
        <w:jc w:val="both"/>
        <w:rPr>
          <w:rFonts w:ascii="Arial" w:hAnsi="Arial" w:cs="Arial"/>
          <w:b/>
          <w:bCs/>
        </w:rPr>
      </w:pPr>
      <w:r w:rsidRPr="00574FC8">
        <w:rPr>
          <w:rFonts w:ascii="Arial" w:hAnsi="Arial" w:cs="Arial"/>
          <w:b/>
          <w:bCs/>
          <w:color w:val="00734A"/>
        </w:rPr>
        <w:t xml:space="preserve">Duration and Location: </w:t>
      </w:r>
    </w:p>
    <w:p w14:paraId="6CE9875D" w14:textId="046CD08B" w:rsidR="00BD5189" w:rsidRPr="00EC232B" w:rsidRDefault="00BD5189" w:rsidP="0029526E">
      <w:pPr>
        <w:widowControl w:val="0"/>
        <w:overflowPunct w:val="0"/>
        <w:autoSpaceDE w:val="0"/>
        <w:autoSpaceDN w:val="0"/>
        <w:adjustRightInd w:val="0"/>
        <w:spacing w:after="0" w:line="240" w:lineRule="atLeast"/>
        <w:jc w:val="both"/>
        <w:rPr>
          <w:rFonts w:ascii="Arial" w:hAnsi="Arial" w:cs="Arial"/>
        </w:rPr>
      </w:pPr>
      <w:r w:rsidRPr="00EC232B">
        <w:rPr>
          <w:rFonts w:ascii="Arial" w:hAnsi="Arial" w:cs="Arial"/>
        </w:rPr>
        <w:t xml:space="preserve">This consultancy is required for a period of </w:t>
      </w:r>
      <w:r w:rsidR="00606D08" w:rsidRPr="00EC232B">
        <w:rPr>
          <w:rFonts w:ascii="Arial" w:hAnsi="Arial" w:cs="Arial"/>
          <w:b/>
        </w:rPr>
        <w:t xml:space="preserve">maximum </w:t>
      </w:r>
      <w:r w:rsidR="00AF1A8D" w:rsidRPr="00EC232B">
        <w:rPr>
          <w:rFonts w:ascii="Arial" w:hAnsi="Arial" w:cs="Arial"/>
          <w:b/>
        </w:rPr>
        <w:t xml:space="preserve">eight </w:t>
      </w:r>
      <w:r w:rsidR="00606D08" w:rsidRPr="00EC232B">
        <w:rPr>
          <w:rFonts w:ascii="Arial" w:hAnsi="Arial" w:cs="Arial"/>
          <w:b/>
        </w:rPr>
        <w:t>(</w:t>
      </w:r>
      <w:r w:rsidR="00AF1A8D" w:rsidRPr="00EC232B">
        <w:rPr>
          <w:rFonts w:ascii="Arial" w:hAnsi="Arial" w:cs="Arial"/>
          <w:b/>
        </w:rPr>
        <w:t>8</w:t>
      </w:r>
      <w:r w:rsidRPr="00EC232B">
        <w:rPr>
          <w:rFonts w:ascii="Arial" w:hAnsi="Arial" w:cs="Arial"/>
          <w:b/>
        </w:rPr>
        <w:t>) weeks</w:t>
      </w:r>
      <w:r w:rsidRPr="00EC232B">
        <w:rPr>
          <w:rFonts w:ascii="Arial" w:hAnsi="Arial" w:cs="Arial"/>
        </w:rPr>
        <w:t xml:space="preserve"> with Concern Worldwide, Bangladesh, s</w:t>
      </w:r>
      <w:r w:rsidR="000F4F0B" w:rsidRPr="00EC232B">
        <w:rPr>
          <w:rFonts w:ascii="Arial" w:hAnsi="Arial" w:cs="Arial"/>
        </w:rPr>
        <w:t>tarting fro</w:t>
      </w:r>
      <w:r w:rsidR="00DF38FA" w:rsidRPr="00EC232B">
        <w:rPr>
          <w:rFonts w:ascii="Arial" w:hAnsi="Arial" w:cs="Arial"/>
        </w:rPr>
        <w:t xml:space="preserve">m </w:t>
      </w:r>
      <w:r w:rsidR="00574FC8">
        <w:rPr>
          <w:rFonts w:ascii="Arial" w:hAnsi="Arial" w:cs="Arial"/>
        </w:rPr>
        <w:t>October to November 2020,</w:t>
      </w:r>
      <w:r w:rsidRPr="00EC232B">
        <w:rPr>
          <w:rFonts w:ascii="Arial" w:hAnsi="Arial" w:cs="Arial"/>
        </w:rPr>
        <w:t xml:space="preserve"> </w:t>
      </w:r>
      <w:r w:rsidR="00D775DE" w:rsidRPr="00EC232B">
        <w:rPr>
          <w:rFonts w:ascii="Arial" w:hAnsi="Arial" w:cs="Arial"/>
        </w:rPr>
        <w:t xml:space="preserve">in </w:t>
      </w:r>
      <w:r w:rsidR="00546539" w:rsidRPr="00EC232B">
        <w:rPr>
          <w:rFonts w:ascii="Arial" w:hAnsi="Arial" w:cs="Arial"/>
        </w:rPr>
        <w:t>Kurigram District</w:t>
      </w:r>
      <w:r w:rsidRPr="00EC232B">
        <w:rPr>
          <w:rFonts w:ascii="Arial" w:hAnsi="Arial" w:cs="Arial"/>
        </w:rPr>
        <w:t>.</w:t>
      </w:r>
    </w:p>
    <w:p w14:paraId="55FAE34F" w14:textId="3DCB0990" w:rsidR="00BD5189" w:rsidRPr="00EC232B" w:rsidRDefault="00BD5189" w:rsidP="0029526E">
      <w:pPr>
        <w:widowControl w:val="0"/>
        <w:tabs>
          <w:tab w:val="left" w:pos="3540"/>
        </w:tabs>
        <w:overflowPunct w:val="0"/>
        <w:autoSpaceDE w:val="0"/>
        <w:autoSpaceDN w:val="0"/>
        <w:adjustRightInd w:val="0"/>
        <w:spacing w:after="0" w:line="240" w:lineRule="atLeast"/>
        <w:ind w:left="709" w:hanging="269"/>
        <w:jc w:val="both"/>
        <w:rPr>
          <w:rFonts w:ascii="Arial" w:hAnsi="Arial" w:cs="Arial"/>
        </w:rPr>
      </w:pPr>
      <w:r w:rsidRPr="00EC232B">
        <w:rPr>
          <w:rFonts w:ascii="Arial" w:hAnsi="Arial" w:cs="Arial"/>
        </w:rPr>
        <w:tab/>
      </w:r>
    </w:p>
    <w:p w14:paraId="14EF3687" w14:textId="77777777" w:rsidR="00BD5189" w:rsidRPr="00574FC8" w:rsidRDefault="00BD5189" w:rsidP="0029526E">
      <w:pPr>
        <w:widowControl w:val="0"/>
        <w:overflowPunct w:val="0"/>
        <w:autoSpaceDE w:val="0"/>
        <w:autoSpaceDN w:val="0"/>
        <w:adjustRightInd w:val="0"/>
        <w:spacing w:after="0" w:line="240" w:lineRule="atLeast"/>
        <w:ind w:right="100"/>
        <w:jc w:val="both"/>
        <w:rPr>
          <w:rFonts w:ascii="Arial" w:hAnsi="Arial" w:cs="Arial"/>
          <w:color w:val="00734A"/>
        </w:rPr>
      </w:pPr>
      <w:r w:rsidRPr="00574FC8">
        <w:rPr>
          <w:rFonts w:ascii="Arial" w:hAnsi="Arial" w:cs="Arial"/>
          <w:b/>
          <w:bCs/>
          <w:color w:val="00734A"/>
        </w:rPr>
        <w:t xml:space="preserve">Remuneration/Fee: </w:t>
      </w:r>
    </w:p>
    <w:p w14:paraId="44645E29" w14:textId="3FCE06F3" w:rsidR="00770054" w:rsidRPr="00574FC8" w:rsidRDefault="00BD5189" w:rsidP="00574FC8">
      <w:pPr>
        <w:widowControl w:val="0"/>
        <w:overflowPunct w:val="0"/>
        <w:autoSpaceDE w:val="0"/>
        <w:autoSpaceDN w:val="0"/>
        <w:adjustRightInd w:val="0"/>
        <w:spacing w:after="0" w:line="240" w:lineRule="atLeast"/>
        <w:jc w:val="both"/>
        <w:rPr>
          <w:rFonts w:ascii="Arial" w:hAnsi="Arial" w:cs="Arial"/>
          <w:bCs/>
        </w:rPr>
      </w:pPr>
      <w:r w:rsidRPr="00574FC8">
        <w:rPr>
          <w:rFonts w:ascii="Arial" w:hAnsi="Arial" w:cs="Arial"/>
          <w:bCs/>
        </w:rPr>
        <w:t>Interested bidders are requested to submit their financial proposal along with t</w:t>
      </w:r>
      <w:r w:rsidR="00F95C73" w:rsidRPr="00574FC8">
        <w:rPr>
          <w:rFonts w:ascii="Arial" w:hAnsi="Arial" w:cs="Arial"/>
          <w:bCs/>
        </w:rPr>
        <w:t xml:space="preserve">he technical proposal including </w:t>
      </w:r>
      <w:r w:rsidR="0067179D" w:rsidRPr="00574FC8">
        <w:rPr>
          <w:rFonts w:ascii="Arial" w:hAnsi="Arial" w:cs="Arial"/>
          <w:bCs/>
        </w:rPr>
        <w:t>c</w:t>
      </w:r>
      <w:r w:rsidR="00574FC8">
        <w:rPr>
          <w:rFonts w:ascii="Arial" w:hAnsi="Arial" w:cs="Arial"/>
          <w:bCs/>
        </w:rPr>
        <w:t>ost of</w:t>
      </w:r>
      <w:r w:rsidR="00100CBF" w:rsidRPr="00574FC8">
        <w:rPr>
          <w:rFonts w:ascii="Arial" w:hAnsi="Arial" w:cs="Arial"/>
          <w:bCs/>
        </w:rPr>
        <w:t xml:space="preserve"> </w:t>
      </w:r>
      <w:r w:rsidR="00574FC8">
        <w:rPr>
          <w:rFonts w:ascii="Arial" w:hAnsi="Arial" w:cs="Arial"/>
          <w:bCs/>
        </w:rPr>
        <w:t xml:space="preserve">field travel </w:t>
      </w:r>
      <w:r w:rsidR="00100CBF" w:rsidRPr="00574FC8">
        <w:rPr>
          <w:rFonts w:ascii="Arial" w:hAnsi="Arial" w:cs="Arial"/>
          <w:bCs/>
        </w:rPr>
        <w:t xml:space="preserve">and other relevant cost </w:t>
      </w:r>
      <w:r w:rsidRPr="00574FC8">
        <w:rPr>
          <w:rFonts w:ascii="Arial" w:hAnsi="Arial" w:cs="Arial"/>
          <w:bCs/>
        </w:rPr>
        <w:t xml:space="preserve"> for the assig</w:t>
      </w:r>
      <w:r w:rsidR="004C3C2B" w:rsidRPr="00574FC8">
        <w:rPr>
          <w:rFonts w:ascii="Arial" w:hAnsi="Arial" w:cs="Arial"/>
          <w:bCs/>
        </w:rPr>
        <w:t xml:space="preserve">nment for a period of maximum </w:t>
      </w:r>
      <w:r w:rsidR="00F325A1" w:rsidRPr="00574FC8">
        <w:rPr>
          <w:rFonts w:ascii="Arial" w:hAnsi="Arial" w:cs="Arial"/>
          <w:b/>
          <w:bCs/>
        </w:rPr>
        <w:t>8</w:t>
      </w:r>
      <w:r w:rsidR="000C46AC" w:rsidRPr="00574FC8">
        <w:rPr>
          <w:rFonts w:ascii="Arial" w:hAnsi="Arial" w:cs="Arial"/>
          <w:b/>
          <w:bCs/>
        </w:rPr>
        <w:t xml:space="preserve"> (</w:t>
      </w:r>
      <w:r w:rsidR="006D26C5" w:rsidRPr="00574FC8">
        <w:rPr>
          <w:rFonts w:ascii="Arial" w:hAnsi="Arial" w:cs="Arial"/>
          <w:b/>
          <w:bCs/>
        </w:rPr>
        <w:t>e</w:t>
      </w:r>
      <w:r w:rsidR="000C46AC" w:rsidRPr="00574FC8">
        <w:rPr>
          <w:rFonts w:ascii="Arial" w:hAnsi="Arial" w:cs="Arial"/>
          <w:b/>
          <w:bCs/>
        </w:rPr>
        <w:t>ight</w:t>
      </w:r>
      <w:r w:rsidRPr="00574FC8">
        <w:rPr>
          <w:rFonts w:ascii="Arial" w:hAnsi="Arial" w:cs="Arial"/>
          <w:b/>
          <w:bCs/>
        </w:rPr>
        <w:t>)</w:t>
      </w:r>
      <w:r w:rsidRPr="00574FC8">
        <w:rPr>
          <w:rFonts w:ascii="Arial" w:hAnsi="Arial" w:cs="Arial"/>
          <w:bCs/>
        </w:rPr>
        <w:t xml:space="preserve"> weeks</w:t>
      </w:r>
      <w:r w:rsidR="00100CBF" w:rsidRPr="00574FC8">
        <w:rPr>
          <w:rFonts w:ascii="Arial" w:hAnsi="Arial" w:cs="Arial"/>
          <w:bCs/>
        </w:rPr>
        <w:t xml:space="preserve">’ consultancy. </w:t>
      </w:r>
      <w:r w:rsidR="00100CBF" w:rsidRPr="00574FC8">
        <w:rPr>
          <w:rFonts w:ascii="Arial" w:hAnsi="Arial" w:cs="Arial"/>
          <w:bCs/>
        </w:rPr>
        <w:lastRenderedPageBreak/>
        <w:t>Inclusive</w:t>
      </w:r>
      <w:r w:rsidRPr="00574FC8">
        <w:rPr>
          <w:rFonts w:ascii="Arial" w:hAnsi="Arial" w:cs="Arial"/>
          <w:bCs/>
        </w:rPr>
        <w:t xml:space="preserve"> all VAT and Taxes as per policy of the government of </w:t>
      </w:r>
      <w:r w:rsidR="00100CBF" w:rsidRPr="00574FC8">
        <w:rPr>
          <w:rFonts w:ascii="Arial" w:hAnsi="Arial" w:cs="Arial"/>
          <w:bCs/>
        </w:rPr>
        <w:t>Bangladesh, which</w:t>
      </w:r>
      <w:r w:rsidRPr="00574FC8">
        <w:rPr>
          <w:rFonts w:ascii="Arial" w:hAnsi="Arial" w:cs="Arial"/>
          <w:bCs/>
        </w:rPr>
        <w:t xml:space="preserve"> shall be deducted at source prior to the payment. </w:t>
      </w:r>
    </w:p>
    <w:p w14:paraId="3BDC45E6" w14:textId="77777777" w:rsidR="00685E38" w:rsidRPr="00EC232B" w:rsidRDefault="00685E38" w:rsidP="0029526E">
      <w:pPr>
        <w:widowControl w:val="0"/>
        <w:overflowPunct w:val="0"/>
        <w:autoSpaceDE w:val="0"/>
        <w:autoSpaceDN w:val="0"/>
        <w:adjustRightInd w:val="0"/>
        <w:spacing w:after="0" w:line="240" w:lineRule="atLeast"/>
        <w:ind w:left="717"/>
        <w:jc w:val="both"/>
        <w:rPr>
          <w:rFonts w:ascii="Arial" w:hAnsi="Arial" w:cs="Arial"/>
          <w:bCs/>
        </w:rPr>
      </w:pPr>
    </w:p>
    <w:p w14:paraId="597D2D0D" w14:textId="77777777" w:rsidR="00BD5189" w:rsidRPr="00574FC8" w:rsidRDefault="00BD5189" w:rsidP="0029526E">
      <w:pPr>
        <w:widowControl w:val="0"/>
        <w:overflowPunct w:val="0"/>
        <w:autoSpaceDE w:val="0"/>
        <w:autoSpaceDN w:val="0"/>
        <w:adjustRightInd w:val="0"/>
        <w:spacing w:after="0" w:line="240" w:lineRule="atLeast"/>
        <w:jc w:val="both"/>
        <w:rPr>
          <w:rFonts w:ascii="Arial" w:hAnsi="Arial" w:cs="Arial"/>
          <w:b/>
          <w:bCs/>
          <w:color w:val="00734A"/>
        </w:rPr>
      </w:pPr>
      <w:r w:rsidRPr="00574FC8">
        <w:rPr>
          <w:rFonts w:ascii="Arial" w:hAnsi="Arial" w:cs="Arial"/>
          <w:b/>
          <w:bCs/>
          <w:color w:val="00734A"/>
        </w:rPr>
        <w:t xml:space="preserve">Payment:  </w:t>
      </w:r>
    </w:p>
    <w:p w14:paraId="62011A58" w14:textId="0A3504E7" w:rsidR="00BD5189" w:rsidRPr="00574FC8" w:rsidRDefault="00BD5189" w:rsidP="00574FC8">
      <w:pPr>
        <w:widowControl w:val="0"/>
        <w:overflowPunct w:val="0"/>
        <w:autoSpaceDE w:val="0"/>
        <w:autoSpaceDN w:val="0"/>
        <w:adjustRightInd w:val="0"/>
        <w:spacing w:after="0" w:line="240" w:lineRule="atLeast"/>
        <w:jc w:val="both"/>
        <w:rPr>
          <w:rFonts w:ascii="Arial" w:hAnsi="Arial" w:cs="Arial"/>
          <w:b/>
          <w:bCs/>
        </w:rPr>
      </w:pPr>
      <w:r w:rsidRPr="00574FC8">
        <w:rPr>
          <w:rFonts w:ascii="Arial" w:hAnsi="Arial" w:cs="Arial"/>
        </w:rPr>
        <w:t xml:space="preserve">The consultant will be paid an agreed amount including </w:t>
      </w:r>
      <w:r w:rsidR="0067179D" w:rsidRPr="00574FC8">
        <w:rPr>
          <w:rFonts w:ascii="Arial" w:hAnsi="Arial" w:cs="Arial"/>
        </w:rPr>
        <w:t xml:space="preserve">vat and </w:t>
      </w:r>
      <w:r w:rsidRPr="00574FC8">
        <w:rPr>
          <w:rFonts w:ascii="Arial" w:hAnsi="Arial" w:cs="Arial"/>
        </w:rPr>
        <w:t>tax for the total assigned service. Full payment will be made upon completion of the assignment</w:t>
      </w:r>
      <w:r w:rsidR="00574FC8">
        <w:rPr>
          <w:rFonts w:ascii="Arial" w:hAnsi="Arial" w:cs="Arial"/>
        </w:rPr>
        <w:t xml:space="preserve"> as per the agreed TOR</w:t>
      </w:r>
      <w:r w:rsidRPr="00574FC8">
        <w:rPr>
          <w:rFonts w:ascii="Arial" w:hAnsi="Arial" w:cs="Arial"/>
        </w:rPr>
        <w:t xml:space="preserve">. The payment mode </w:t>
      </w:r>
      <w:r w:rsidR="00C507E3" w:rsidRPr="00574FC8">
        <w:rPr>
          <w:rFonts w:ascii="Arial" w:hAnsi="Arial" w:cs="Arial"/>
        </w:rPr>
        <w:t>w</w:t>
      </w:r>
      <w:r w:rsidR="00C507E3">
        <w:rPr>
          <w:rFonts w:ascii="Arial" w:hAnsi="Arial" w:cs="Arial"/>
        </w:rPr>
        <w:t>ill</w:t>
      </w:r>
      <w:r w:rsidR="00C507E3" w:rsidRPr="00574FC8">
        <w:rPr>
          <w:rFonts w:ascii="Arial" w:hAnsi="Arial" w:cs="Arial"/>
        </w:rPr>
        <w:t xml:space="preserve"> </w:t>
      </w:r>
      <w:r w:rsidRPr="00574FC8">
        <w:rPr>
          <w:rFonts w:ascii="Arial" w:hAnsi="Arial" w:cs="Arial"/>
        </w:rPr>
        <w:t xml:space="preserve">be in </w:t>
      </w:r>
      <w:r w:rsidRPr="00574FC8">
        <w:rPr>
          <w:rFonts w:ascii="Arial" w:hAnsi="Arial" w:cs="Arial"/>
          <w:b/>
        </w:rPr>
        <w:t>three (3)</w:t>
      </w:r>
      <w:r w:rsidRPr="00574FC8">
        <w:rPr>
          <w:rFonts w:ascii="Arial" w:hAnsi="Arial" w:cs="Arial"/>
        </w:rPr>
        <w:t xml:space="preserve"> instalments for the entire assignment against invoices issued by the Consultant:</w:t>
      </w:r>
    </w:p>
    <w:p w14:paraId="5F5C99C7" w14:textId="77777777" w:rsidR="00BD5189" w:rsidRPr="00EC232B" w:rsidRDefault="00BD5189" w:rsidP="0029526E">
      <w:pPr>
        <w:pStyle w:val="ListParagraph"/>
        <w:widowControl w:val="0"/>
        <w:overflowPunct w:val="0"/>
        <w:autoSpaceDE w:val="0"/>
        <w:autoSpaceDN w:val="0"/>
        <w:adjustRightInd w:val="0"/>
        <w:spacing w:after="0" w:line="240" w:lineRule="atLeast"/>
        <w:jc w:val="both"/>
        <w:rPr>
          <w:rFonts w:ascii="Arial" w:hAnsi="Arial" w:cs="Arial"/>
          <w:b/>
          <w:bCs/>
        </w:rPr>
      </w:pPr>
      <w:r w:rsidRPr="00EC232B">
        <w:rPr>
          <w:rFonts w:ascii="Arial" w:hAnsi="Arial" w:cs="Arial"/>
          <w:b/>
        </w:rPr>
        <w:t xml:space="preserve"> </w:t>
      </w:r>
    </w:p>
    <w:p w14:paraId="7E845223" w14:textId="77777777" w:rsidR="00BD5189" w:rsidRPr="00574FC8" w:rsidRDefault="00BD5189" w:rsidP="00F026B1">
      <w:pPr>
        <w:pStyle w:val="ListParagraph"/>
        <w:numPr>
          <w:ilvl w:val="0"/>
          <w:numId w:val="22"/>
        </w:numPr>
        <w:spacing w:after="0" w:line="240" w:lineRule="atLeast"/>
        <w:jc w:val="both"/>
        <w:rPr>
          <w:rFonts w:ascii="Arial" w:hAnsi="Arial" w:cs="Arial"/>
        </w:rPr>
      </w:pPr>
      <w:r w:rsidRPr="00574FC8">
        <w:rPr>
          <w:rFonts w:ascii="Arial" w:hAnsi="Arial" w:cs="Arial"/>
        </w:rPr>
        <w:t xml:space="preserve">First instalment is 20% after signing of the agreement; </w:t>
      </w:r>
    </w:p>
    <w:p w14:paraId="355009AB" w14:textId="68F4B55B" w:rsidR="00BD5189" w:rsidRPr="00574FC8" w:rsidRDefault="00574FC8" w:rsidP="00F026B1">
      <w:pPr>
        <w:pStyle w:val="ListParagraph"/>
        <w:numPr>
          <w:ilvl w:val="0"/>
          <w:numId w:val="22"/>
        </w:numPr>
        <w:spacing w:after="0" w:line="240" w:lineRule="atLeast"/>
        <w:jc w:val="both"/>
        <w:rPr>
          <w:rFonts w:ascii="Arial" w:hAnsi="Arial" w:cs="Arial"/>
        </w:rPr>
      </w:pPr>
      <w:r w:rsidRPr="00574FC8">
        <w:rPr>
          <w:rFonts w:ascii="Arial" w:hAnsi="Arial" w:cs="Arial"/>
        </w:rPr>
        <w:t>Second instalment of</w:t>
      </w:r>
      <w:r w:rsidR="00BD5189" w:rsidRPr="00574FC8">
        <w:rPr>
          <w:rFonts w:ascii="Arial" w:hAnsi="Arial" w:cs="Arial"/>
        </w:rPr>
        <w:t xml:space="preserve"> 30% of the payment will be made after submission of the draft report. </w:t>
      </w:r>
    </w:p>
    <w:p w14:paraId="16C5FFBE" w14:textId="0BA52FFC" w:rsidR="00F83A52" w:rsidRPr="00574FC8" w:rsidRDefault="00574FC8" w:rsidP="00F026B1">
      <w:pPr>
        <w:pStyle w:val="ListParagraph"/>
        <w:numPr>
          <w:ilvl w:val="0"/>
          <w:numId w:val="22"/>
        </w:numPr>
        <w:spacing w:after="0" w:line="240" w:lineRule="atLeast"/>
        <w:jc w:val="both"/>
        <w:rPr>
          <w:rFonts w:ascii="Arial" w:hAnsi="Arial" w:cs="Arial"/>
        </w:rPr>
      </w:pPr>
      <w:r w:rsidRPr="00574FC8">
        <w:rPr>
          <w:rFonts w:ascii="Arial" w:hAnsi="Arial" w:cs="Arial"/>
        </w:rPr>
        <w:t>The</w:t>
      </w:r>
      <w:r w:rsidR="00BD5189" w:rsidRPr="00574FC8">
        <w:rPr>
          <w:rFonts w:ascii="Arial" w:hAnsi="Arial" w:cs="Arial"/>
        </w:rPr>
        <w:t xml:space="preserve"> remaining 50% will be paid upon satisfactory submission and acceptance of th</w:t>
      </w:r>
      <w:r w:rsidRPr="00574FC8">
        <w:rPr>
          <w:rFonts w:ascii="Arial" w:hAnsi="Arial" w:cs="Arial"/>
        </w:rPr>
        <w:t>e F</w:t>
      </w:r>
      <w:r w:rsidR="00BD5189" w:rsidRPr="00574FC8">
        <w:rPr>
          <w:rFonts w:ascii="Arial" w:hAnsi="Arial" w:cs="Arial"/>
        </w:rPr>
        <w:t xml:space="preserve">inal </w:t>
      </w:r>
      <w:r w:rsidR="00134FC3" w:rsidRPr="00574FC8">
        <w:rPr>
          <w:rFonts w:ascii="Arial" w:hAnsi="Arial" w:cs="Arial"/>
        </w:rPr>
        <w:t xml:space="preserve">Evaluation </w:t>
      </w:r>
      <w:r w:rsidR="00BD5189" w:rsidRPr="00574FC8">
        <w:rPr>
          <w:rFonts w:ascii="Arial" w:hAnsi="Arial" w:cs="Arial"/>
        </w:rPr>
        <w:t xml:space="preserve">report along with all </w:t>
      </w:r>
      <w:r w:rsidRPr="00574FC8">
        <w:rPr>
          <w:rFonts w:ascii="Arial" w:hAnsi="Arial" w:cs="Arial"/>
        </w:rPr>
        <w:t xml:space="preserve">accompanying documents/datasets </w:t>
      </w:r>
      <w:r w:rsidR="00BD5189" w:rsidRPr="00574FC8">
        <w:rPr>
          <w:rFonts w:ascii="Arial" w:hAnsi="Arial" w:cs="Arial"/>
        </w:rPr>
        <w:t xml:space="preserve">as specified in the agreement. </w:t>
      </w:r>
    </w:p>
    <w:p w14:paraId="07C6CDD2" w14:textId="77777777" w:rsidR="00F026B1" w:rsidRDefault="00F026B1" w:rsidP="00F026B1">
      <w:pPr>
        <w:spacing w:after="0" w:line="240" w:lineRule="atLeast"/>
        <w:jc w:val="both"/>
      </w:pPr>
    </w:p>
    <w:p w14:paraId="1EE0F326" w14:textId="4D6DC90D" w:rsidR="00DA2979" w:rsidRPr="00F026B1" w:rsidRDefault="00BD5189" w:rsidP="00F026B1">
      <w:pPr>
        <w:spacing w:after="0" w:line="240" w:lineRule="atLeast"/>
        <w:jc w:val="both"/>
        <w:rPr>
          <w:rFonts w:ascii="Arial" w:hAnsi="Arial" w:cs="Arial"/>
        </w:rPr>
      </w:pPr>
      <w:r w:rsidRPr="00F026B1">
        <w:rPr>
          <w:rFonts w:ascii="Arial" w:hAnsi="Arial" w:cs="Arial"/>
        </w:rPr>
        <w:t>Concern will not be liable for any bank charges arising from incorrect bank details being provided to Concern.</w:t>
      </w:r>
      <w:bookmarkStart w:id="1" w:name="page14"/>
      <w:bookmarkEnd w:id="1"/>
    </w:p>
    <w:p w14:paraId="5CCDF809" w14:textId="77777777" w:rsidR="00F338CE" w:rsidRPr="00EC232B" w:rsidRDefault="00F338CE" w:rsidP="0029526E">
      <w:pPr>
        <w:pStyle w:val="ListParagraph"/>
        <w:spacing w:after="0" w:line="240" w:lineRule="atLeast"/>
        <w:ind w:left="1080"/>
        <w:jc w:val="both"/>
        <w:rPr>
          <w:rFonts w:ascii="Arial" w:hAnsi="Arial" w:cs="Arial"/>
        </w:rPr>
      </w:pPr>
    </w:p>
    <w:p w14:paraId="54A78C1B" w14:textId="77777777" w:rsidR="00BD5189" w:rsidRPr="00574FC8" w:rsidRDefault="00BD5189" w:rsidP="0029526E">
      <w:pPr>
        <w:widowControl w:val="0"/>
        <w:overflowPunct w:val="0"/>
        <w:autoSpaceDE w:val="0"/>
        <w:autoSpaceDN w:val="0"/>
        <w:adjustRightInd w:val="0"/>
        <w:spacing w:after="0" w:line="240" w:lineRule="atLeast"/>
        <w:ind w:right="80"/>
        <w:jc w:val="both"/>
        <w:rPr>
          <w:rFonts w:ascii="Arial" w:hAnsi="Arial" w:cs="Arial"/>
          <w:b/>
          <w:bCs/>
          <w:color w:val="00734A"/>
        </w:rPr>
      </w:pPr>
      <w:r w:rsidRPr="00574FC8">
        <w:rPr>
          <w:rFonts w:ascii="Arial" w:hAnsi="Arial" w:cs="Arial"/>
          <w:b/>
          <w:bCs/>
          <w:color w:val="00734A"/>
        </w:rPr>
        <w:t xml:space="preserve">Accommodation &amp; Food Allowance: </w:t>
      </w:r>
    </w:p>
    <w:p w14:paraId="2EA207BF" w14:textId="7ABB7729" w:rsidR="00B8583C" w:rsidRPr="00EC232B" w:rsidRDefault="00BD5189" w:rsidP="0029526E">
      <w:pPr>
        <w:widowControl w:val="0"/>
        <w:overflowPunct w:val="0"/>
        <w:autoSpaceDE w:val="0"/>
        <w:autoSpaceDN w:val="0"/>
        <w:adjustRightInd w:val="0"/>
        <w:spacing w:after="0" w:line="240" w:lineRule="atLeast"/>
        <w:ind w:right="80"/>
        <w:jc w:val="both"/>
        <w:rPr>
          <w:rFonts w:ascii="Arial" w:hAnsi="Arial" w:cs="Arial"/>
        </w:rPr>
      </w:pPr>
      <w:r w:rsidRPr="00EC232B">
        <w:rPr>
          <w:rFonts w:ascii="Arial" w:hAnsi="Arial" w:cs="Arial"/>
          <w:bCs/>
        </w:rPr>
        <w:t>No a</w:t>
      </w:r>
      <w:r w:rsidR="00574FC8">
        <w:rPr>
          <w:rFonts w:ascii="Arial" w:hAnsi="Arial" w:cs="Arial"/>
        </w:rPr>
        <w:t>ccommodation or</w:t>
      </w:r>
      <w:r w:rsidRPr="00EC232B">
        <w:rPr>
          <w:rFonts w:ascii="Arial" w:hAnsi="Arial" w:cs="Arial"/>
        </w:rPr>
        <w:t xml:space="preserve"> per diem will be paid in addition to agreed consultancy fees.</w:t>
      </w:r>
    </w:p>
    <w:p w14:paraId="795BCEFC" w14:textId="77777777" w:rsidR="003576A1" w:rsidRPr="00EC232B" w:rsidRDefault="003576A1" w:rsidP="0029526E">
      <w:pPr>
        <w:spacing w:after="0" w:line="240" w:lineRule="atLeast"/>
        <w:jc w:val="both"/>
        <w:rPr>
          <w:rFonts w:ascii="Arial" w:hAnsi="Arial" w:cs="Arial"/>
        </w:rPr>
      </w:pPr>
    </w:p>
    <w:p w14:paraId="4A4A4F1E" w14:textId="49CA0FBD" w:rsidR="00BD5189" w:rsidRPr="00574FC8" w:rsidRDefault="00BD5189" w:rsidP="0029526E">
      <w:pPr>
        <w:spacing w:after="0" w:line="240" w:lineRule="atLeast"/>
        <w:jc w:val="both"/>
        <w:rPr>
          <w:rFonts w:ascii="Arial" w:hAnsi="Arial" w:cs="Arial"/>
          <w:b/>
          <w:color w:val="00734A"/>
        </w:rPr>
      </w:pPr>
      <w:r w:rsidRPr="00574FC8">
        <w:rPr>
          <w:rFonts w:ascii="Arial" w:hAnsi="Arial" w:cs="Arial"/>
          <w:b/>
          <w:color w:val="00734A"/>
        </w:rPr>
        <w:t xml:space="preserve">Copyright and Confidentiality: </w:t>
      </w:r>
    </w:p>
    <w:p w14:paraId="27590A81" w14:textId="624F21EF" w:rsidR="00197473" w:rsidRPr="00EC232B" w:rsidRDefault="00BD5189" w:rsidP="00574FC8">
      <w:pPr>
        <w:widowControl w:val="0"/>
        <w:overflowPunct w:val="0"/>
        <w:autoSpaceDE w:val="0"/>
        <w:autoSpaceDN w:val="0"/>
        <w:adjustRightInd w:val="0"/>
        <w:spacing w:after="0" w:line="240" w:lineRule="atLeast"/>
        <w:ind w:right="80"/>
        <w:jc w:val="both"/>
        <w:rPr>
          <w:rFonts w:ascii="Arial" w:hAnsi="Arial" w:cs="Arial"/>
          <w:b/>
          <w:iCs/>
        </w:rPr>
      </w:pPr>
      <w:r w:rsidRPr="00EC232B">
        <w:rPr>
          <w:rFonts w:ascii="Arial" w:hAnsi="Arial" w:cs="Arial"/>
        </w:rPr>
        <w:t xml:space="preserve">Concern Worldwide will have the copyright for all the </w:t>
      </w:r>
      <w:r w:rsidRPr="00EC232B">
        <w:rPr>
          <w:rFonts w:ascii="Arial" w:hAnsi="Arial" w:cs="Arial"/>
        </w:rPr>
        <w:lastRenderedPageBreak/>
        <w:t>documents prepared by the consultant(s) including questionnaires, survey formats, case studies</w:t>
      </w:r>
      <w:r w:rsidR="0067179D" w:rsidRPr="00EC232B">
        <w:rPr>
          <w:rFonts w:ascii="Arial" w:hAnsi="Arial" w:cs="Arial"/>
        </w:rPr>
        <w:t>, KII</w:t>
      </w:r>
      <w:r w:rsidRPr="00EC232B">
        <w:rPr>
          <w:rFonts w:ascii="Arial" w:hAnsi="Arial" w:cs="Arial"/>
        </w:rPr>
        <w:t xml:space="preserve"> if any, </w:t>
      </w:r>
      <w:r w:rsidR="00574FC8">
        <w:rPr>
          <w:rFonts w:ascii="Arial" w:hAnsi="Arial" w:cs="Arial"/>
        </w:rPr>
        <w:t xml:space="preserve">pictures, videos </w:t>
      </w:r>
      <w:r w:rsidRPr="00EC232B">
        <w:rPr>
          <w:rFonts w:ascii="Arial" w:hAnsi="Arial" w:cs="Arial"/>
        </w:rPr>
        <w:t>and the final report with due acknowledgement. No part of the document should be reproduced or published any manner without prior written approval of Concern Worldwide. The consultant will maintain the confidentiality of the stated assignment.</w:t>
      </w:r>
      <w:r w:rsidRPr="00EC232B">
        <w:rPr>
          <w:rFonts w:ascii="Arial" w:hAnsi="Arial" w:cs="Arial"/>
          <w:b/>
          <w:iCs/>
        </w:rPr>
        <w:tab/>
      </w:r>
    </w:p>
    <w:p w14:paraId="53446235" w14:textId="77777777" w:rsidR="00AB25CD" w:rsidRPr="00EC232B" w:rsidRDefault="00AB25CD" w:rsidP="0029526E">
      <w:pPr>
        <w:widowControl w:val="0"/>
        <w:overflowPunct w:val="0"/>
        <w:autoSpaceDE w:val="0"/>
        <w:autoSpaceDN w:val="0"/>
        <w:adjustRightInd w:val="0"/>
        <w:spacing w:after="0" w:line="240" w:lineRule="atLeast"/>
        <w:ind w:left="851" w:right="80"/>
        <w:jc w:val="both"/>
        <w:rPr>
          <w:rFonts w:ascii="Arial" w:hAnsi="Arial" w:cs="Arial"/>
          <w:b/>
          <w:bCs/>
        </w:rPr>
      </w:pPr>
    </w:p>
    <w:p w14:paraId="1DF4B847" w14:textId="01DCB6CF" w:rsidR="00BD5189" w:rsidRPr="00574FC8" w:rsidRDefault="0081101B" w:rsidP="0029526E">
      <w:pPr>
        <w:widowControl w:val="0"/>
        <w:overflowPunct w:val="0"/>
        <w:autoSpaceDE w:val="0"/>
        <w:autoSpaceDN w:val="0"/>
        <w:adjustRightInd w:val="0"/>
        <w:spacing w:after="0" w:line="240" w:lineRule="atLeast"/>
        <w:ind w:right="80"/>
        <w:jc w:val="both"/>
        <w:rPr>
          <w:rFonts w:ascii="Arial" w:hAnsi="Arial" w:cs="Arial"/>
          <w:b/>
          <w:bCs/>
          <w:color w:val="00734A"/>
        </w:rPr>
      </w:pPr>
      <w:r w:rsidRPr="00574FC8">
        <w:rPr>
          <w:rFonts w:ascii="Arial" w:hAnsi="Arial" w:cs="Arial"/>
          <w:b/>
          <w:iCs/>
          <w:color w:val="00734A"/>
        </w:rPr>
        <w:t xml:space="preserve">Concern </w:t>
      </w:r>
      <w:r w:rsidR="00AB25CD" w:rsidRPr="00574FC8">
        <w:rPr>
          <w:rFonts w:ascii="Arial" w:hAnsi="Arial" w:cs="Arial"/>
          <w:b/>
          <w:iCs/>
          <w:color w:val="00734A"/>
        </w:rPr>
        <w:t>Worldwide’s</w:t>
      </w:r>
      <w:r w:rsidR="00BD5189" w:rsidRPr="00574FC8">
        <w:rPr>
          <w:rFonts w:ascii="Arial" w:hAnsi="Arial" w:cs="Arial"/>
          <w:b/>
          <w:iCs/>
          <w:color w:val="00734A"/>
        </w:rPr>
        <w:t xml:space="preserve"> Policies and Guidelines:</w:t>
      </w:r>
    </w:p>
    <w:p w14:paraId="65C275D8" w14:textId="4CDDAD0B" w:rsidR="005464F0" w:rsidRPr="00EC232B" w:rsidRDefault="00BD5189" w:rsidP="00574FC8">
      <w:pPr>
        <w:widowControl w:val="0"/>
        <w:overflowPunct w:val="0"/>
        <w:autoSpaceDE w:val="0"/>
        <w:autoSpaceDN w:val="0"/>
        <w:adjustRightInd w:val="0"/>
        <w:spacing w:after="0" w:line="240" w:lineRule="atLeast"/>
        <w:ind w:right="80"/>
        <w:jc w:val="both"/>
        <w:rPr>
          <w:rFonts w:ascii="Arial" w:hAnsi="Arial" w:cs="Arial"/>
          <w:iCs/>
          <w:lang w:eastAsia="en-GB"/>
        </w:rPr>
      </w:pPr>
      <w:r w:rsidRPr="00EC232B">
        <w:rPr>
          <w:rFonts w:ascii="Arial" w:hAnsi="Arial" w:cs="Arial"/>
          <w:iCs/>
          <w:lang w:eastAsia="en-GB"/>
        </w:rPr>
        <w:t xml:space="preserve">Concern has an organisational Code of Conduct (CoC) with three Associated Policies; the Programme Participant Protection Policy (P4), the Child Safeguarding Policy and the Anti-Trafficking in Persons Policy. These have been developed to ensure the maximum protection of programme participants from exploitation, and to clarify the responsibilities of Concern staff, consultants (individual/agency) to the programme and partner organisation, and the standards of behaviour expected of them. In this context, consultant (individual/agency) has a responsibility to the organisation to strive for, and maintain, the highest standards in the day-to-day conduct in their workplace in accordance with Concern’s core values and mission. Any consultants (individual/agency) offered a task with Concern Worldwide will be expected to sign the Concern Staff Code of Conduct and Associated Policies as an appendix to their </w:t>
      </w:r>
      <w:r w:rsidR="00C507E3">
        <w:rPr>
          <w:rFonts w:ascii="Arial" w:hAnsi="Arial" w:cs="Arial"/>
          <w:iCs/>
          <w:lang w:eastAsia="en-GB"/>
        </w:rPr>
        <w:t>consultancy contract</w:t>
      </w:r>
      <w:r w:rsidRPr="00EC232B">
        <w:rPr>
          <w:rFonts w:ascii="Arial" w:hAnsi="Arial" w:cs="Arial"/>
          <w:iCs/>
          <w:lang w:eastAsia="en-GB"/>
        </w:rPr>
        <w:t xml:space="preserve">. By signing the Concern Code of Conduct, consultants (individual/agency) acknowledge that they have understood the content of both the Concern </w:t>
      </w:r>
      <w:r w:rsidRPr="00EC232B">
        <w:rPr>
          <w:rFonts w:ascii="Arial" w:hAnsi="Arial" w:cs="Arial"/>
          <w:iCs/>
          <w:lang w:eastAsia="en-GB"/>
        </w:rPr>
        <w:lastRenderedPageBreak/>
        <w:t xml:space="preserve">Code of Conduct and the Associated Policies and agree to conduct themselves in accordance with the provisions of these policies. </w:t>
      </w:r>
    </w:p>
    <w:p w14:paraId="0971E703" w14:textId="77777777" w:rsidR="000C6BDA" w:rsidRPr="00EC232B" w:rsidRDefault="000C6BDA" w:rsidP="0029526E">
      <w:pPr>
        <w:widowControl w:val="0"/>
        <w:overflowPunct w:val="0"/>
        <w:autoSpaceDE w:val="0"/>
        <w:autoSpaceDN w:val="0"/>
        <w:adjustRightInd w:val="0"/>
        <w:spacing w:after="0" w:line="240" w:lineRule="atLeast"/>
        <w:ind w:left="851" w:right="80"/>
        <w:jc w:val="both"/>
        <w:rPr>
          <w:rFonts w:ascii="Arial" w:hAnsi="Arial" w:cs="Arial"/>
          <w:iCs/>
          <w:lang w:eastAsia="en-GB"/>
        </w:rPr>
      </w:pPr>
    </w:p>
    <w:p w14:paraId="4B74F3B8" w14:textId="77777777" w:rsidR="00574FC8" w:rsidRPr="00574FC8" w:rsidRDefault="00BD5189" w:rsidP="0029526E">
      <w:pPr>
        <w:spacing w:after="0" w:line="240" w:lineRule="atLeast"/>
        <w:jc w:val="both"/>
        <w:rPr>
          <w:rFonts w:ascii="Arial" w:hAnsi="Arial" w:cs="Arial"/>
          <w:bCs/>
          <w:color w:val="00734A"/>
        </w:rPr>
      </w:pPr>
      <w:r w:rsidRPr="00574FC8">
        <w:rPr>
          <w:rFonts w:ascii="Arial" w:hAnsi="Arial" w:cs="Arial"/>
          <w:b/>
          <w:bCs/>
          <w:color w:val="00734A"/>
        </w:rPr>
        <w:t>Responsibility</w:t>
      </w:r>
      <w:r w:rsidRPr="00574FC8">
        <w:rPr>
          <w:rFonts w:ascii="Arial" w:hAnsi="Arial" w:cs="Arial"/>
          <w:bCs/>
          <w:color w:val="00734A"/>
        </w:rPr>
        <w:t>:</w:t>
      </w:r>
    </w:p>
    <w:p w14:paraId="08531588" w14:textId="66F43914" w:rsidR="00954EE6" w:rsidRPr="00F338CE" w:rsidRDefault="00574FC8" w:rsidP="0029526E">
      <w:pPr>
        <w:spacing w:after="0" w:line="240" w:lineRule="atLeast"/>
        <w:jc w:val="both"/>
        <w:rPr>
          <w:rFonts w:ascii="Arial" w:hAnsi="Arial" w:cs="Arial"/>
          <w:iCs/>
          <w:lang w:eastAsia="en-GB"/>
        </w:rPr>
      </w:pPr>
      <w:r w:rsidRPr="00F338CE">
        <w:rPr>
          <w:rFonts w:ascii="Arial" w:hAnsi="Arial" w:cs="Arial"/>
          <w:iCs/>
          <w:lang w:eastAsia="en-GB"/>
        </w:rPr>
        <w:t xml:space="preserve">Tools development and logistical support will be provided by the </w:t>
      </w:r>
      <w:r w:rsidR="009624E9">
        <w:rPr>
          <w:rFonts w:ascii="Arial" w:hAnsi="Arial" w:cs="Arial"/>
          <w:iCs/>
          <w:lang w:eastAsia="en-GB"/>
        </w:rPr>
        <w:t xml:space="preserve">project </w:t>
      </w:r>
      <w:r w:rsidRPr="00F338CE">
        <w:rPr>
          <w:rFonts w:ascii="Arial" w:hAnsi="Arial" w:cs="Arial"/>
          <w:iCs/>
          <w:lang w:eastAsia="en-GB"/>
        </w:rPr>
        <w:t>team</w:t>
      </w:r>
      <w:r w:rsidR="009624E9">
        <w:rPr>
          <w:rFonts w:ascii="Arial" w:hAnsi="Arial" w:cs="Arial"/>
          <w:iCs/>
          <w:lang w:eastAsia="en-GB"/>
        </w:rPr>
        <w:t xml:space="preserve">, with oversight from the Concern Head of Programme and </w:t>
      </w:r>
      <w:r w:rsidR="00706EBC" w:rsidRPr="00F338CE">
        <w:rPr>
          <w:rFonts w:ascii="Arial" w:hAnsi="Arial" w:cs="Arial"/>
          <w:iCs/>
          <w:lang w:eastAsia="en-GB"/>
        </w:rPr>
        <w:t xml:space="preserve">technical </w:t>
      </w:r>
      <w:r w:rsidR="00954EE6" w:rsidRPr="00F338CE">
        <w:rPr>
          <w:rFonts w:ascii="Arial" w:hAnsi="Arial" w:cs="Arial"/>
          <w:iCs/>
          <w:lang w:eastAsia="en-GB"/>
        </w:rPr>
        <w:t xml:space="preserve">support </w:t>
      </w:r>
      <w:r w:rsidR="00706EBC" w:rsidRPr="00F338CE">
        <w:rPr>
          <w:rFonts w:ascii="Arial" w:hAnsi="Arial" w:cs="Arial"/>
          <w:iCs/>
          <w:lang w:eastAsia="en-GB"/>
        </w:rPr>
        <w:t xml:space="preserve">Research and </w:t>
      </w:r>
      <w:r w:rsidR="00954EE6" w:rsidRPr="00F338CE">
        <w:rPr>
          <w:rFonts w:ascii="Arial" w:hAnsi="Arial" w:cs="Arial"/>
          <w:iCs/>
          <w:lang w:eastAsia="en-GB"/>
        </w:rPr>
        <w:t xml:space="preserve">M&amp;E </w:t>
      </w:r>
      <w:r w:rsidR="00706EBC" w:rsidRPr="00F338CE">
        <w:rPr>
          <w:rFonts w:ascii="Arial" w:hAnsi="Arial" w:cs="Arial"/>
          <w:iCs/>
          <w:lang w:eastAsia="en-GB"/>
        </w:rPr>
        <w:t>Coordinator</w:t>
      </w:r>
      <w:r w:rsidR="00954EE6" w:rsidRPr="00F338CE">
        <w:rPr>
          <w:rFonts w:ascii="Arial" w:hAnsi="Arial" w:cs="Arial"/>
          <w:iCs/>
          <w:lang w:eastAsia="en-GB"/>
        </w:rPr>
        <w:t>.  The Programme Director will provide oversight and technical support</w:t>
      </w:r>
      <w:r w:rsidR="000475AD" w:rsidRPr="00F338CE">
        <w:rPr>
          <w:rFonts w:ascii="Arial" w:hAnsi="Arial" w:cs="Arial"/>
          <w:iCs/>
          <w:lang w:eastAsia="en-GB"/>
        </w:rPr>
        <w:t xml:space="preserve"> to ensure high quality of </w:t>
      </w:r>
      <w:r w:rsidR="00850E30" w:rsidRPr="00F338CE">
        <w:rPr>
          <w:rFonts w:ascii="Arial" w:hAnsi="Arial" w:cs="Arial"/>
          <w:iCs/>
          <w:lang w:eastAsia="en-GB"/>
        </w:rPr>
        <w:t>evaluation</w:t>
      </w:r>
      <w:r w:rsidR="00BF1CD4" w:rsidRPr="00F338CE">
        <w:rPr>
          <w:rFonts w:ascii="Arial" w:hAnsi="Arial" w:cs="Arial"/>
          <w:iCs/>
          <w:lang w:eastAsia="en-GB"/>
        </w:rPr>
        <w:t xml:space="preserve"> report</w:t>
      </w:r>
      <w:r w:rsidR="00850E30" w:rsidRPr="00F338CE">
        <w:rPr>
          <w:rFonts w:ascii="Arial" w:hAnsi="Arial" w:cs="Arial"/>
          <w:iCs/>
          <w:lang w:eastAsia="en-GB"/>
        </w:rPr>
        <w:t xml:space="preserve">. </w:t>
      </w:r>
      <w:r w:rsidR="00954EE6" w:rsidRPr="00F338CE">
        <w:rPr>
          <w:rFonts w:ascii="Arial" w:hAnsi="Arial" w:cs="Arial"/>
          <w:iCs/>
          <w:lang w:eastAsia="en-GB"/>
        </w:rPr>
        <w:t>For the quality assurance of the key evaluation exercise</w:t>
      </w:r>
      <w:r w:rsidR="00116689">
        <w:rPr>
          <w:rFonts w:ascii="Arial" w:hAnsi="Arial" w:cs="Arial"/>
          <w:iCs/>
          <w:lang w:eastAsia="en-GB"/>
        </w:rPr>
        <w:t xml:space="preserve">s, </w:t>
      </w:r>
      <w:r w:rsidR="00954EE6" w:rsidRPr="00F338CE">
        <w:rPr>
          <w:rFonts w:ascii="Arial" w:hAnsi="Arial" w:cs="Arial"/>
          <w:iCs/>
          <w:lang w:eastAsia="en-GB"/>
        </w:rPr>
        <w:t xml:space="preserve">inception and final evaluation reports will be shared with </w:t>
      </w:r>
      <w:r w:rsidR="00116689">
        <w:rPr>
          <w:rFonts w:ascii="Arial" w:hAnsi="Arial" w:cs="Arial"/>
          <w:iCs/>
          <w:lang w:eastAsia="en-GB"/>
        </w:rPr>
        <w:t>the</w:t>
      </w:r>
      <w:r w:rsidR="00954EE6" w:rsidRPr="00F338CE">
        <w:rPr>
          <w:rFonts w:ascii="Arial" w:hAnsi="Arial" w:cs="Arial"/>
          <w:iCs/>
          <w:lang w:eastAsia="en-GB"/>
        </w:rPr>
        <w:t xml:space="preserve"> Programme Director, to obtain technical input and clearance before finalization of the inception and final </w:t>
      </w:r>
      <w:r w:rsidR="00747E45" w:rsidRPr="00F338CE">
        <w:rPr>
          <w:rFonts w:ascii="Arial" w:hAnsi="Arial" w:cs="Arial"/>
          <w:iCs/>
          <w:lang w:eastAsia="en-GB"/>
        </w:rPr>
        <w:t xml:space="preserve">evaluation </w:t>
      </w:r>
      <w:r w:rsidR="00954EE6" w:rsidRPr="00F338CE">
        <w:rPr>
          <w:rFonts w:ascii="Arial" w:hAnsi="Arial" w:cs="Arial"/>
          <w:iCs/>
          <w:lang w:eastAsia="en-GB"/>
        </w:rPr>
        <w:t xml:space="preserve">report.  </w:t>
      </w:r>
    </w:p>
    <w:p w14:paraId="6199B117" w14:textId="77777777" w:rsidR="004E577A" w:rsidRPr="00EC232B" w:rsidRDefault="004E577A" w:rsidP="0029526E">
      <w:pPr>
        <w:pStyle w:val="ListParagraph"/>
        <w:spacing w:after="0" w:line="240" w:lineRule="atLeast"/>
        <w:jc w:val="both"/>
        <w:rPr>
          <w:rFonts w:ascii="Arial" w:hAnsi="Arial" w:cs="Arial"/>
          <w:iCs/>
          <w:lang w:eastAsia="en-GB"/>
        </w:rPr>
      </w:pPr>
    </w:p>
    <w:p w14:paraId="48F4B470" w14:textId="77777777" w:rsidR="00116689" w:rsidRPr="00116689" w:rsidRDefault="00804E59" w:rsidP="0029526E">
      <w:pPr>
        <w:spacing w:after="0" w:line="240" w:lineRule="atLeast"/>
        <w:jc w:val="both"/>
        <w:rPr>
          <w:rFonts w:ascii="Arial" w:eastAsia="Times New Roman" w:hAnsi="Arial" w:cs="Arial"/>
          <w:color w:val="00734A"/>
          <w:lang w:eastAsia="en-IE"/>
        </w:rPr>
      </w:pPr>
      <w:r w:rsidRPr="00116689">
        <w:rPr>
          <w:rFonts w:ascii="Arial" w:eastAsia="Times New Roman" w:hAnsi="Arial" w:cs="Arial"/>
          <w:b/>
          <w:color w:val="00734A"/>
          <w:lang w:eastAsia="en-IE"/>
        </w:rPr>
        <w:t xml:space="preserve">Safety and </w:t>
      </w:r>
      <w:r w:rsidR="00644CC7" w:rsidRPr="00116689">
        <w:rPr>
          <w:rFonts w:ascii="Arial" w:eastAsia="Times New Roman" w:hAnsi="Arial" w:cs="Arial"/>
          <w:b/>
          <w:color w:val="00734A"/>
          <w:lang w:eastAsia="en-IE"/>
        </w:rPr>
        <w:t>Security</w:t>
      </w:r>
      <w:r w:rsidR="00644CC7" w:rsidRPr="00116689">
        <w:rPr>
          <w:rFonts w:ascii="Arial" w:eastAsia="Times New Roman" w:hAnsi="Arial" w:cs="Arial"/>
          <w:color w:val="00734A"/>
          <w:lang w:eastAsia="en-IE"/>
        </w:rPr>
        <w:t xml:space="preserve">: </w:t>
      </w:r>
    </w:p>
    <w:p w14:paraId="6BB06F5A" w14:textId="750E8441" w:rsidR="00467AE2" w:rsidRPr="00F338CE" w:rsidRDefault="00F338CE" w:rsidP="0029526E">
      <w:pPr>
        <w:spacing w:after="0" w:line="240" w:lineRule="atLeast"/>
        <w:jc w:val="both"/>
        <w:rPr>
          <w:rFonts w:ascii="Arial" w:eastAsia="Times New Roman" w:hAnsi="Arial" w:cs="Arial"/>
          <w:lang w:eastAsia="en-IE"/>
        </w:rPr>
        <w:sectPr w:rsidR="00467AE2" w:rsidRPr="00F338CE" w:rsidSect="003E2072">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rsidRPr="00F338CE">
        <w:rPr>
          <w:rFonts w:ascii="Arial" w:eastAsia="Times New Roman" w:hAnsi="Arial" w:cs="Arial"/>
          <w:lang w:eastAsia="en-IE"/>
        </w:rPr>
        <w:t xml:space="preserve">It is a requirement that the Consultant will comply with Bangladesh security policy and in-country security procedures. Failing to comply will result in immediate termination of contract. Considering COVID -19 risks, where feasible remote trainings and meetings will be the first priority. However, in instances where community visits or face-to-face meetings are required, must ensure that all necessary COVID-19 safety measures are undertaken, including adequate physical distancing, the wearing of face masks and material to ensure high levels of hand hygiene. Considering COVID-19, the work plan will need to be flexible and have built in contingency plans that can </w:t>
      </w:r>
      <w:r w:rsidRPr="00F338CE">
        <w:rPr>
          <w:rFonts w:ascii="Arial" w:eastAsia="Times New Roman" w:hAnsi="Arial" w:cs="Arial"/>
          <w:lang w:eastAsia="en-IE"/>
        </w:rPr>
        <w:lastRenderedPageBreak/>
        <w:t>be activated through mutual discussion with Concern and the CRAAIN partners on the ground. This will be especially important for activities that require fieldwork and face-to-face interactions.</w:t>
      </w:r>
    </w:p>
    <w:p w14:paraId="33E2A945" w14:textId="06E79CF1" w:rsidR="009831D7" w:rsidRPr="009831D7" w:rsidRDefault="009831D7" w:rsidP="009D4571">
      <w:pPr>
        <w:spacing w:after="160" w:line="259" w:lineRule="auto"/>
        <w:rPr>
          <w:rFonts w:ascii="Arial" w:eastAsia="Times New Roman" w:hAnsi="Arial" w:cs="Arial"/>
          <w:b/>
          <w:color w:val="00734A"/>
          <w:sz w:val="28"/>
          <w:szCs w:val="28"/>
          <w:lang w:eastAsia="en-IE"/>
        </w:rPr>
      </w:pPr>
      <w:r w:rsidRPr="009831D7">
        <w:rPr>
          <w:rFonts w:ascii="Arial" w:eastAsia="Times New Roman" w:hAnsi="Arial" w:cs="Arial"/>
          <w:b/>
          <w:color w:val="00734A"/>
          <w:sz w:val="28"/>
          <w:szCs w:val="28"/>
          <w:lang w:eastAsia="en-IE"/>
        </w:rPr>
        <w:lastRenderedPageBreak/>
        <w:t>Annexe 1: Structure of Inception Report</w:t>
      </w:r>
    </w:p>
    <w:p w14:paraId="5AADEFFA" w14:textId="77777777" w:rsidR="009831D7" w:rsidRPr="00EC232B" w:rsidRDefault="009831D7" w:rsidP="009831D7">
      <w:pPr>
        <w:spacing w:after="0"/>
        <w:jc w:val="both"/>
        <w:rPr>
          <w:rFonts w:ascii="Arial" w:eastAsia="Times New Roman" w:hAnsi="Arial" w:cs="Arial"/>
          <w:b/>
          <w:lang w:val="en-GB" w:eastAsia="en-GB"/>
        </w:rPr>
      </w:pPr>
    </w:p>
    <w:p w14:paraId="0856A218" w14:textId="77777777" w:rsidR="009831D7" w:rsidRPr="009D4571" w:rsidRDefault="009831D7" w:rsidP="00900B6F">
      <w:pPr>
        <w:pStyle w:val="CBulletedBody"/>
        <w:numPr>
          <w:ilvl w:val="0"/>
          <w:numId w:val="8"/>
        </w:numPr>
        <w:rPr>
          <w:rFonts w:ascii="Arial" w:hAnsi="Arial"/>
          <w:sz w:val="22"/>
          <w:szCs w:val="22"/>
        </w:rPr>
      </w:pPr>
      <w:r w:rsidRPr="009D4571">
        <w:rPr>
          <w:rFonts w:ascii="Arial" w:hAnsi="Arial"/>
          <w:sz w:val="22"/>
          <w:szCs w:val="22"/>
        </w:rPr>
        <w:t xml:space="preserve">Introduction </w:t>
      </w:r>
    </w:p>
    <w:p w14:paraId="7E951ACD" w14:textId="77777777" w:rsidR="009831D7" w:rsidRPr="009D4571" w:rsidRDefault="009831D7" w:rsidP="00900B6F">
      <w:pPr>
        <w:pStyle w:val="CBulletedBody"/>
        <w:numPr>
          <w:ilvl w:val="0"/>
          <w:numId w:val="8"/>
        </w:numPr>
        <w:rPr>
          <w:rFonts w:ascii="Arial" w:hAnsi="Arial"/>
          <w:sz w:val="22"/>
          <w:szCs w:val="22"/>
        </w:rPr>
      </w:pPr>
      <w:r w:rsidRPr="009D4571">
        <w:rPr>
          <w:rFonts w:ascii="Arial" w:hAnsi="Arial"/>
          <w:sz w:val="22"/>
          <w:szCs w:val="22"/>
        </w:rPr>
        <w:t xml:space="preserve">Understanding of Concern and programme </w:t>
      </w:r>
    </w:p>
    <w:p w14:paraId="3932317F" w14:textId="77777777" w:rsidR="009831D7" w:rsidRPr="009D4571" w:rsidRDefault="009831D7" w:rsidP="00900B6F">
      <w:pPr>
        <w:pStyle w:val="CBulletedBody"/>
        <w:numPr>
          <w:ilvl w:val="1"/>
          <w:numId w:val="8"/>
        </w:numPr>
        <w:rPr>
          <w:rFonts w:ascii="Arial" w:hAnsi="Arial"/>
          <w:sz w:val="22"/>
          <w:szCs w:val="22"/>
        </w:rPr>
      </w:pPr>
      <w:r w:rsidRPr="009D4571">
        <w:rPr>
          <w:rFonts w:ascii="Arial" w:hAnsi="Arial"/>
          <w:sz w:val="22"/>
          <w:szCs w:val="22"/>
        </w:rPr>
        <w:t>Activities, log frame, intended beneficiaries, partners, monitoring plan, etc.</w:t>
      </w:r>
    </w:p>
    <w:p w14:paraId="55A194E6" w14:textId="10148400" w:rsidR="009831D7" w:rsidRPr="009D4571" w:rsidRDefault="009831D7" w:rsidP="00900B6F">
      <w:pPr>
        <w:pStyle w:val="CBulletedBody"/>
        <w:numPr>
          <w:ilvl w:val="1"/>
          <w:numId w:val="8"/>
        </w:numPr>
        <w:rPr>
          <w:rFonts w:ascii="Arial" w:hAnsi="Arial"/>
          <w:sz w:val="22"/>
          <w:szCs w:val="22"/>
        </w:rPr>
      </w:pPr>
      <w:r w:rsidRPr="009D4571">
        <w:rPr>
          <w:rFonts w:ascii="Arial" w:hAnsi="Arial"/>
          <w:sz w:val="22"/>
          <w:szCs w:val="22"/>
        </w:rPr>
        <w:t xml:space="preserve">Note: this should not be a direct replication of documents provided by Concern. A brief description of the consultants understanding of the programme is expected. Any areas of </w:t>
      </w:r>
      <w:r w:rsidR="001D7A1F">
        <w:rPr>
          <w:rFonts w:ascii="Arial" w:hAnsi="Arial"/>
          <w:sz w:val="22"/>
          <w:szCs w:val="22"/>
        </w:rPr>
        <w:t>c</w:t>
      </w:r>
      <w:r w:rsidRPr="009D4571">
        <w:rPr>
          <w:rFonts w:ascii="Arial" w:hAnsi="Arial"/>
          <w:sz w:val="22"/>
          <w:szCs w:val="22"/>
        </w:rPr>
        <w:t>oncern or confusion should be highlighted.</w:t>
      </w:r>
    </w:p>
    <w:p w14:paraId="32DA2B80" w14:textId="50469D77" w:rsidR="009831D7" w:rsidRPr="009D4571" w:rsidRDefault="009831D7" w:rsidP="00900B6F">
      <w:pPr>
        <w:pStyle w:val="CBulletedBody"/>
        <w:numPr>
          <w:ilvl w:val="0"/>
          <w:numId w:val="8"/>
        </w:numPr>
        <w:rPr>
          <w:rFonts w:ascii="Arial" w:hAnsi="Arial"/>
          <w:sz w:val="22"/>
          <w:szCs w:val="22"/>
        </w:rPr>
      </w:pPr>
      <w:r w:rsidRPr="009D4571">
        <w:rPr>
          <w:rFonts w:ascii="Arial" w:hAnsi="Arial"/>
          <w:sz w:val="22"/>
          <w:szCs w:val="22"/>
        </w:rPr>
        <w:t>Evaluation Design and Methodology</w:t>
      </w:r>
    </w:p>
    <w:p w14:paraId="76C38F36" w14:textId="77777777" w:rsidR="009831D7" w:rsidRPr="009D4571" w:rsidRDefault="009831D7" w:rsidP="00900B6F">
      <w:pPr>
        <w:pStyle w:val="CBulletedBody"/>
        <w:numPr>
          <w:ilvl w:val="0"/>
          <w:numId w:val="8"/>
        </w:numPr>
        <w:rPr>
          <w:rFonts w:ascii="Arial" w:hAnsi="Arial"/>
          <w:sz w:val="22"/>
          <w:szCs w:val="22"/>
        </w:rPr>
      </w:pPr>
      <w:r w:rsidRPr="009D4571">
        <w:rPr>
          <w:rFonts w:ascii="Arial" w:hAnsi="Arial"/>
          <w:sz w:val="22"/>
          <w:szCs w:val="22"/>
        </w:rPr>
        <w:t xml:space="preserve">The objective of the study </w:t>
      </w:r>
    </w:p>
    <w:p w14:paraId="4759EFEC" w14:textId="00CF4DBA" w:rsidR="009831D7" w:rsidRPr="009D4571" w:rsidRDefault="009831D7" w:rsidP="00900B6F">
      <w:pPr>
        <w:pStyle w:val="CBulletedBody"/>
        <w:numPr>
          <w:ilvl w:val="0"/>
          <w:numId w:val="8"/>
        </w:numPr>
        <w:rPr>
          <w:rFonts w:ascii="Arial" w:hAnsi="Arial"/>
          <w:sz w:val="22"/>
          <w:szCs w:val="22"/>
        </w:rPr>
      </w:pPr>
      <w:r w:rsidRPr="009D4571">
        <w:rPr>
          <w:rFonts w:ascii="Arial" w:hAnsi="Arial"/>
          <w:sz w:val="22"/>
          <w:szCs w:val="22"/>
        </w:rPr>
        <w:t xml:space="preserve">Methods </w:t>
      </w:r>
    </w:p>
    <w:p w14:paraId="6055FA63" w14:textId="77777777" w:rsidR="009831D7" w:rsidRPr="009D4571" w:rsidRDefault="009831D7" w:rsidP="00900B6F">
      <w:pPr>
        <w:pStyle w:val="CBulletedBody"/>
        <w:numPr>
          <w:ilvl w:val="0"/>
          <w:numId w:val="8"/>
        </w:numPr>
        <w:rPr>
          <w:rFonts w:ascii="Arial" w:hAnsi="Arial"/>
          <w:sz w:val="22"/>
          <w:szCs w:val="22"/>
        </w:rPr>
      </w:pPr>
      <w:r w:rsidRPr="009D4571">
        <w:rPr>
          <w:rFonts w:ascii="Arial" w:hAnsi="Arial"/>
          <w:sz w:val="22"/>
          <w:szCs w:val="22"/>
        </w:rPr>
        <w:t>Sampling methodology and sampling frame</w:t>
      </w:r>
    </w:p>
    <w:p w14:paraId="5D739702" w14:textId="77777777" w:rsidR="009831D7" w:rsidRPr="009D4571" w:rsidRDefault="009831D7" w:rsidP="00900B6F">
      <w:pPr>
        <w:pStyle w:val="CBulletedBody"/>
        <w:numPr>
          <w:ilvl w:val="0"/>
          <w:numId w:val="8"/>
        </w:numPr>
        <w:rPr>
          <w:rFonts w:ascii="Arial" w:hAnsi="Arial"/>
          <w:sz w:val="22"/>
          <w:szCs w:val="22"/>
        </w:rPr>
      </w:pPr>
      <w:r w:rsidRPr="009D4571">
        <w:rPr>
          <w:rFonts w:ascii="Arial" w:hAnsi="Arial"/>
          <w:sz w:val="22"/>
          <w:szCs w:val="22"/>
        </w:rPr>
        <w:t>Data collection plan</w:t>
      </w:r>
    </w:p>
    <w:p w14:paraId="367508E9" w14:textId="77777777" w:rsidR="009831D7" w:rsidRPr="009D4571" w:rsidRDefault="009831D7" w:rsidP="00900B6F">
      <w:pPr>
        <w:pStyle w:val="CBulletedBody"/>
        <w:numPr>
          <w:ilvl w:val="0"/>
          <w:numId w:val="8"/>
        </w:numPr>
        <w:rPr>
          <w:rFonts w:ascii="Arial" w:hAnsi="Arial"/>
          <w:sz w:val="22"/>
          <w:szCs w:val="22"/>
        </w:rPr>
      </w:pPr>
      <w:r w:rsidRPr="009D4571">
        <w:rPr>
          <w:rFonts w:ascii="Arial" w:hAnsi="Arial"/>
          <w:sz w:val="22"/>
          <w:szCs w:val="22"/>
        </w:rPr>
        <w:t>Analysis Plan</w:t>
      </w:r>
    </w:p>
    <w:p w14:paraId="42E39CAD" w14:textId="77777777" w:rsidR="009831D7" w:rsidRPr="009D4571" w:rsidRDefault="009831D7" w:rsidP="00900B6F">
      <w:pPr>
        <w:pStyle w:val="CBulletedBody"/>
        <w:numPr>
          <w:ilvl w:val="0"/>
          <w:numId w:val="8"/>
        </w:numPr>
        <w:rPr>
          <w:rFonts w:ascii="Arial" w:hAnsi="Arial"/>
          <w:sz w:val="22"/>
          <w:szCs w:val="22"/>
        </w:rPr>
      </w:pPr>
      <w:r w:rsidRPr="009D4571">
        <w:rPr>
          <w:rFonts w:ascii="Arial" w:hAnsi="Arial"/>
          <w:sz w:val="22"/>
          <w:szCs w:val="22"/>
        </w:rPr>
        <w:t>Limitations</w:t>
      </w:r>
    </w:p>
    <w:p w14:paraId="30FE5E02" w14:textId="77777777" w:rsidR="009831D7" w:rsidRPr="009D4571" w:rsidRDefault="009831D7" w:rsidP="00900B6F">
      <w:pPr>
        <w:pStyle w:val="CBulletedBody"/>
        <w:numPr>
          <w:ilvl w:val="0"/>
          <w:numId w:val="8"/>
        </w:numPr>
        <w:rPr>
          <w:rFonts w:ascii="Arial" w:hAnsi="Arial"/>
          <w:sz w:val="22"/>
          <w:szCs w:val="22"/>
        </w:rPr>
      </w:pPr>
      <w:r w:rsidRPr="009D4571">
        <w:rPr>
          <w:rFonts w:ascii="Arial" w:hAnsi="Arial"/>
          <w:sz w:val="22"/>
          <w:szCs w:val="22"/>
        </w:rPr>
        <w:t>Detailed Work Plan (including any support needs from Concern for each activity)</w:t>
      </w:r>
    </w:p>
    <w:p w14:paraId="29693F4E" w14:textId="77777777" w:rsidR="009831D7" w:rsidRPr="009D4571" w:rsidRDefault="009831D7" w:rsidP="00900B6F">
      <w:pPr>
        <w:pStyle w:val="CBulletedBody"/>
        <w:numPr>
          <w:ilvl w:val="0"/>
          <w:numId w:val="8"/>
        </w:numPr>
        <w:rPr>
          <w:rFonts w:ascii="Arial" w:hAnsi="Arial"/>
          <w:sz w:val="22"/>
          <w:szCs w:val="22"/>
        </w:rPr>
      </w:pPr>
      <w:r w:rsidRPr="009D4571">
        <w:rPr>
          <w:rFonts w:ascii="Arial" w:hAnsi="Arial"/>
          <w:sz w:val="22"/>
          <w:szCs w:val="22"/>
        </w:rPr>
        <w:t xml:space="preserve">Staffing Plan </w:t>
      </w:r>
    </w:p>
    <w:p w14:paraId="45AE5F3D" w14:textId="77777777" w:rsidR="009831D7" w:rsidRPr="009D4571" w:rsidRDefault="009831D7" w:rsidP="00900B6F">
      <w:pPr>
        <w:pStyle w:val="CBulletedBody"/>
        <w:numPr>
          <w:ilvl w:val="0"/>
          <w:numId w:val="8"/>
        </w:numPr>
        <w:rPr>
          <w:rFonts w:ascii="Arial" w:hAnsi="Arial"/>
          <w:sz w:val="22"/>
          <w:szCs w:val="22"/>
        </w:rPr>
      </w:pPr>
      <w:r w:rsidRPr="009D4571">
        <w:rPr>
          <w:rFonts w:ascii="Arial" w:hAnsi="Arial"/>
          <w:sz w:val="22"/>
          <w:szCs w:val="22"/>
        </w:rPr>
        <w:t xml:space="preserve">Risk Assessment (including how COVID-19 risks will be managed) </w:t>
      </w:r>
    </w:p>
    <w:p w14:paraId="4D888113" w14:textId="77777777" w:rsidR="009831D7" w:rsidRPr="009D4571" w:rsidRDefault="009831D7" w:rsidP="00900B6F">
      <w:pPr>
        <w:pStyle w:val="CBulletedBody"/>
        <w:numPr>
          <w:ilvl w:val="0"/>
          <w:numId w:val="8"/>
        </w:numPr>
        <w:rPr>
          <w:rFonts w:ascii="Arial" w:hAnsi="Arial"/>
          <w:sz w:val="22"/>
          <w:szCs w:val="22"/>
        </w:rPr>
      </w:pPr>
      <w:r w:rsidRPr="009D4571">
        <w:rPr>
          <w:rFonts w:ascii="Arial" w:hAnsi="Arial"/>
          <w:sz w:val="22"/>
          <w:szCs w:val="22"/>
        </w:rPr>
        <w:t>Budget</w:t>
      </w:r>
    </w:p>
    <w:p w14:paraId="3AE15022" w14:textId="738C4B57" w:rsidR="009831D7" w:rsidRDefault="009831D7" w:rsidP="009831D7">
      <w:pPr>
        <w:pStyle w:val="CommentText"/>
        <w:spacing w:before="120" w:after="120" w:line="40" w:lineRule="atLeast"/>
        <w:ind w:left="1440"/>
        <w:jc w:val="both"/>
        <w:rPr>
          <w:rFonts w:ascii="Arial" w:hAnsi="Arial" w:cs="Arial"/>
          <w:b/>
        </w:rPr>
      </w:pPr>
    </w:p>
    <w:p w14:paraId="68332BE2" w14:textId="6670561F" w:rsidR="00116689" w:rsidRDefault="00116689" w:rsidP="009831D7">
      <w:pPr>
        <w:pStyle w:val="CommentText"/>
        <w:spacing w:before="120" w:after="120" w:line="40" w:lineRule="atLeast"/>
        <w:ind w:left="1440"/>
        <w:jc w:val="both"/>
        <w:rPr>
          <w:rFonts w:ascii="Arial" w:hAnsi="Arial" w:cs="Arial"/>
          <w:b/>
        </w:rPr>
      </w:pPr>
    </w:p>
    <w:p w14:paraId="7EA4DBBE" w14:textId="216C73E2" w:rsidR="009D4571" w:rsidRDefault="00116689">
      <w:pPr>
        <w:spacing w:after="160" w:line="259" w:lineRule="auto"/>
        <w:rPr>
          <w:rFonts w:ascii="Arial" w:hAnsi="Arial" w:cs="Arial"/>
          <w:b/>
        </w:rPr>
      </w:pPr>
      <w:r>
        <w:rPr>
          <w:rFonts w:ascii="Arial" w:hAnsi="Arial" w:cs="Arial"/>
          <w:b/>
        </w:rPr>
        <w:br w:type="page"/>
      </w:r>
    </w:p>
    <w:p w14:paraId="54A12F1C" w14:textId="77777777" w:rsidR="009D4571" w:rsidRPr="009D4571" w:rsidRDefault="009D4571" w:rsidP="009D4571">
      <w:pPr>
        <w:spacing w:before="100" w:beforeAutospacing="1" w:after="100" w:afterAutospacing="1" w:line="240" w:lineRule="auto"/>
        <w:jc w:val="both"/>
        <w:rPr>
          <w:rFonts w:ascii="Arial" w:eastAsia="Times New Roman" w:hAnsi="Arial" w:cs="Arial"/>
          <w:b/>
          <w:color w:val="00734A"/>
          <w:sz w:val="28"/>
          <w:szCs w:val="28"/>
          <w:lang w:eastAsia="en-IE"/>
        </w:rPr>
      </w:pPr>
      <w:r w:rsidRPr="009D4571">
        <w:rPr>
          <w:rFonts w:ascii="Arial" w:eastAsia="Times New Roman" w:hAnsi="Arial" w:cs="Arial"/>
          <w:b/>
          <w:color w:val="00734A"/>
          <w:sz w:val="28"/>
          <w:szCs w:val="28"/>
          <w:lang w:eastAsia="en-IE"/>
        </w:rPr>
        <w:lastRenderedPageBreak/>
        <w:t>Annex 2: Final Evaluation Report Structure</w:t>
      </w:r>
    </w:p>
    <w:p w14:paraId="46993A96" w14:textId="77777777" w:rsidR="009D4571" w:rsidRPr="009D4571" w:rsidRDefault="009D4571" w:rsidP="00900B6F">
      <w:pPr>
        <w:pStyle w:val="ListParagraph"/>
        <w:numPr>
          <w:ilvl w:val="0"/>
          <w:numId w:val="19"/>
        </w:numPr>
        <w:spacing w:before="100" w:beforeAutospacing="1" w:after="100" w:afterAutospacing="1" w:line="240" w:lineRule="auto"/>
        <w:jc w:val="both"/>
        <w:rPr>
          <w:rFonts w:ascii="Arial" w:eastAsia="Times New Roman" w:hAnsi="Arial" w:cs="Arial"/>
          <w:color w:val="000000"/>
          <w:lang w:eastAsia="en-IE"/>
        </w:rPr>
      </w:pPr>
      <w:r w:rsidRPr="009D4571">
        <w:rPr>
          <w:rFonts w:ascii="Arial" w:eastAsia="Times New Roman" w:hAnsi="Arial" w:cs="Arial"/>
          <w:color w:val="000000"/>
          <w:lang w:eastAsia="en-IE"/>
        </w:rPr>
        <w:t xml:space="preserve">Executive Summary (2-3 pages in length) </w:t>
      </w:r>
    </w:p>
    <w:p w14:paraId="7F69582B" w14:textId="77777777" w:rsidR="009D4571" w:rsidRPr="009D4571" w:rsidRDefault="009D4571" w:rsidP="00900B6F">
      <w:pPr>
        <w:pStyle w:val="ListParagraph"/>
        <w:numPr>
          <w:ilvl w:val="0"/>
          <w:numId w:val="18"/>
        </w:numPr>
        <w:spacing w:before="100" w:beforeAutospacing="1" w:after="100" w:afterAutospacing="1" w:line="240" w:lineRule="auto"/>
        <w:jc w:val="both"/>
        <w:rPr>
          <w:rFonts w:ascii="Arial" w:eastAsia="Times New Roman" w:hAnsi="Arial" w:cs="Arial"/>
          <w:color w:val="000000"/>
          <w:lang w:eastAsia="en-IE"/>
        </w:rPr>
      </w:pPr>
      <w:r w:rsidRPr="009D4571">
        <w:rPr>
          <w:rFonts w:ascii="Arial" w:eastAsia="Times New Roman" w:hAnsi="Arial" w:cs="Arial"/>
          <w:color w:val="000000"/>
          <w:lang w:eastAsia="en-IE"/>
        </w:rPr>
        <w:t xml:space="preserve">Introduction </w:t>
      </w:r>
    </w:p>
    <w:p w14:paraId="076854FF" w14:textId="77777777" w:rsidR="009D4571" w:rsidRPr="009D4571" w:rsidRDefault="009D4571" w:rsidP="00900B6F">
      <w:pPr>
        <w:pStyle w:val="ListParagraph"/>
        <w:numPr>
          <w:ilvl w:val="1"/>
          <w:numId w:val="18"/>
        </w:numPr>
        <w:spacing w:before="100" w:beforeAutospacing="1" w:after="100" w:afterAutospacing="1" w:line="240" w:lineRule="auto"/>
        <w:jc w:val="both"/>
        <w:rPr>
          <w:rFonts w:ascii="Arial" w:eastAsia="Times New Roman" w:hAnsi="Arial" w:cs="Arial"/>
          <w:color w:val="000000"/>
          <w:lang w:eastAsia="en-IE"/>
        </w:rPr>
      </w:pPr>
      <w:r w:rsidRPr="009D4571">
        <w:rPr>
          <w:rFonts w:ascii="Arial" w:eastAsia="Times New Roman" w:hAnsi="Arial" w:cs="Arial"/>
          <w:color w:val="000000"/>
          <w:lang w:eastAsia="en-IE"/>
        </w:rPr>
        <w:t>Background</w:t>
      </w:r>
    </w:p>
    <w:p w14:paraId="4891795A" w14:textId="77777777" w:rsidR="009D4571" w:rsidRPr="009D4571" w:rsidRDefault="009D4571" w:rsidP="00900B6F">
      <w:pPr>
        <w:pStyle w:val="ListParagraph"/>
        <w:numPr>
          <w:ilvl w:val="1"/>
          <w:numId w:val="18"/>
        </w:numPr>
        <w:spacing w:before="100" w:beforeAutospacing="1" w:after="100" w:afterAutospacing="1" w:line="240" w:lineRule="auto"/>
        <w:jc w:val="both"/>
        <w:rPr>
          <w:rFonts w:ascii="Arial" w:eastAsia="Times New Roman" w:hAnsi="Arial" w:cs="Arial"/>
          <w:color w:val="000000"/>
          <w:lang w:eastAsia="en-IE"/>
        </w:rPr>
      </w:pPr>
      <w:r w:rsidRPr="009D4571">
        <w:rPr>
          <w:rFonts w:ascii="Arial" w:eastAsia="Times New Roman" w:hAnsi="Arial" w:cs="Arial"/>
          <w:color w:val="000000"/>
          <w:lang w:eastAsia="en-IE"/>
        </w:rPr>
        <w:t>Project Overview</w:t>
      </w:r>
    </w:p>
    <w:p w14:paraId="0FE94CD0" w14:textId="77777777" w:rsidR="009D4571" w:rsidRPr="009D4571" w:rsidRDefault="009D4571" w:rsidP="00900B6F">
      <w:pPr>
        <w:pStyle w:val="ListParagraph"/>
        <w:numPr>
          <w:ilvl w:val="1"/>
          <w:numId w:val="18"/>
        </w:numPr>
        <w:spacing w:before="100" w:beforeAutospacing="1" w:after="100" w:afterAutospacing="1" w:line="240" w:lineRule="auto"/>
        <w:jc w:val="both"/>
        <w:rPr>
          <w:rFonts w:ascii="Arial" w:eastAsia="Times New Roman" w:hAnsi="Arial" w:cs="Arial"/>
          <w:color w:val="000000"/>
          <w:lang w:eastAsia="en-IE"/>
        </w:rPr>
      </w:pPr>
      <w:r w:rsidRPr="009D4571">
        <w:rPr>
          <w:rFonts w:ascii="Arial" w:eastAsia="Times New Roman" w:hAnsi="Arial" w:cs="Arial"/>
          <w:color w:val="000000"/>
          <w:lang w:eastAsia="en-IE"/>
        </w:rPr>
        <w:t xml:space="preserve">Evaluation Objectives </w:t>
      </w:r>
    </w:p>
    <w:p w14:paraId="0434763F" w14:textId="77777777" w:rsidR="009D4571" w:rsidRPr="009D4571" w:rsidRDefault="009D4571" w:rsidP="00900B6F">
      <w:pPr>
        <w:pStyle w:val="ListParagraph"/>
        <w:numPr>
          <w:ilvl w:val="1"/>
          <w:numId w:val="18"/>
        </w:numPr>
        <w:spacing w:before="100" w:beforeAutospacing="1" w:after="100" w:afterAutospacing="1" w:line="240" w:lineRule="auto"/>
        <w:jc w:val="both"/>
        <w:rPr>
          <w:rFonts w:ascii="Arial" w:eastAsia="Times New Roman" w:hAnsi="Arial" w:cs="Arial"/>
          <w:color w:val="000000"/>
          <w:lang w:eastAsia="en-IE"/>
        </w:rPr>
      </w:pPr>
      <w:r w:rsidRPr="009D4571">
        <w:rPr>
          <w:rFonts w:ascii="Arial" w:eastAsia="Times New Roman" w:hAnsi="Arial" w:cs="Arial"/>
          <w:color w:val="000000"/>
          <w:lang w:eastAsia="en-IE"/>
        </w:rPr>
        <w:t>Lines of Enquiry</w:t>
      </w:r>
    </w:p>
    <w:p w14:paraId="6BA90894" w14:textId="77777777" w:rsidR="009D4571" w:rsidRPr="009D4571" w:rsidRDefault="009D4571" w:rsidP="00900B6F">
      <w:pPr>
        <w:pStyle w:val="ListParagraph"/>
        <w:numPr>
          <w:ilvl w:val="0"/>
          <w:numId w:val="18"/>
        </w:numPr>
        <w:spacing w:before="100" w:beforeAutospacing="1" w:after="100" w:afterAutospacing="1" w:line="240" w:lineRule="auto"/>
        <w:jc w:val="both"/>
        <w:rPr>
          <w:rFonts w:ascii="Arial" w:eastAsia="Times New Roman" w:hAnsi="Arial" w:cs="Arial"/>
          <w:color w:val="000000"/>
          <w:lang w:eastAsia="en-IE"/>
        </w:rPr>
      </w:pPr>
      <w:r w:rsidRPr="009D4571">
        <w:rPr>
          <w:rFonts w:ascii="Arial" w:eastAsia="Times New Roman" w:hAnsi="Arial" w:cs="Arial"/>
          <w:color w:val="000000"/>
          <w:lang w:eastAsia="en-IE"/>
        </w:rPr>
        <w:t>Methodology</w:t>
      </w:r>
    </w:p>
    <w:p w14:paraId="4EBB10B9" w14:textId="77777777" w:rsidR="009D4571" w:rsidRPr="009D4571" w:rsidRDefault="009D4571" w:rsidP="00900B6F">
      <w:pPr>
        <w:pStyle w:val="ListParagraph"/>
        <w:numPr>
          <w:ilvl w:val="1"/>
          <w:numId w:val="18"/>
        </w:numPr>
        <w:spacing w:before="100" w:beforeAutospacing="1" w:after="100" w:afterAutospacing="1" w:line="240" w:lineRule="auto"/>
        <w:jc w:val="both"/>
        <w:rPr>
          <w:rFonts w:ascii="Arial" w:eastAsia="Times New Roman" w:hAnsi="Arial" w:cs="Arial"/>
          <w:color w:val="000000"/>
          <w:lang w:eastAsia="en-IE"/>
        </w:rPr>
      </w:pPr>
      <w:r w:rsidRPr="009D4571">
        <w:rPr>
          <w:rFonts w:ascii="Arial" w:eastAsia="Times New Roman" w:hAnsi="Arial" w:cs="Arial"/>
          <w:color w:val="000000"/>
          <w:lang w:eastAsia="en-IE"/>
        </w:rPr>
        <w:t xml:space="preserve">Evaluation design </w:t>
      </w:r>
    </w:p>
    <w:p w14:paraId="797D65E4" w14:textId="77777777" w:rsidR="009D4571" w:rsidRPr="009D4571" w:rsidRDefault="009D4571" w:rsidP="00900B6F">
      <w:pPr>
        <w:pStyle w:val="ListParagraph"/>
        <w:numPr>
          <w:ilvl w:val="1"/>
          <w:numId w:val="18"/>
        </w:numPr>
        <w:spacing w:before="100" w:beforeAutospacing="1" w:after="100" w:afterAutospacing="1" w:line="240" w:lineRule="auto"/>
        <w:jc w:val="both"/>
        <w:rPr>
          <w:rFonts w:ascii="Arial" w:eastAsia="Times New Roman" w:hAnsi="Arial" w:cs="Arial"/>
          <w:color w:val="000000"/>
          <w:lang w:eastAsia="en-IE"/>
        </w:rPr>
      </w:pPr>
      <w:r w:rsidRPr="009D4571">
        <w:rPr>
          <w:rFonts w:ascii="Arial" w:eastAsia="Times New Roman" w:hAnsi="Arial" w:cs="Arial"/>
          <w:color w:val="000000"/>
          <w:lang w:eastAsia="en-IE"/>
        </w:rPr>
        <w:t>Data collection methods</w:t>
      </w:r>
    </w:p>
    <w:p w14:paraId="5ABAD01E" w14:textId="77777777" w:rsidR="009D4571" w:rsidRPr="009D4571" w:rsidRDefault="009D4571" w:rsidP="00900B6F">
      <w:pPr>
        <w:pStyle w:val="ListParagraph"/>
        <w:numPr>
          <w:ilvl w:val="1"/>
          <w:numId w:val="18"/>
        </w:numPr>
        <w:spacing w:before="100" w:beforeAutospacing="1" w:after="100" w:afterAutospacing="1" w:line="240" w:lineRule="auto"/>
        <w:jc w:val="both"/>
        <w:rPr>
          <w:rFonts w:ascii="Arial" w:eastAsia="Times New Roman" w:hAnsi="Arial" w:cs="Arial"/>
          <w:color w:val="000000"/>
          <w:lang w:eastAsia="en-IE"/>
        </w:rPr>
      </w:pPr>
      <w:r w:rsidRPr="009D4571">
        <w:rPr>
          <w:rFonts w:ascii="Arial" w:eastAsia="Times New Roman" w:hAnsi="Arial" w:cs="Arial"/>
          <w:color w:val="000000"/>
          <w:lang w:eastAsia="en-IE"/>
        </w:rPr>
        <w:t>Sampling methods</w:t>
      </w:r>
    </w:p>
    <w:p w14:paraId="4BCEE524" w14:textId="77777777" w:rsidR="009D4571" w:rsidRPr="009D4571" w:rsidRDefault="009D4571" w:rsidP="00900B6F">
      <w:pPr>
        <w:pStyle w:val="ListParagraph"/>
        <w:numPr>
          <w:ilvl w:val="1"/>
          <w:numId w:val="18"/>
        </w:numPr>
        <w:spacing w:before="100" w:beforeAutospacing="1" w:after="100" w:afterAutospacing="1" w:line="240" w:lineRule="auto"/>
        <w:jc w:val="both"/>
        <w:rPr>
          <w:rFonts w:ascii="Arial" w:eastAsia="Times New Roman" w:hAnsi="Arial" w:cs="Arial"/>
          <w:color w:val="000000"/>
          <w:lang w:eastAsia="en-IE"/>
        </w:rPr>
      </w:pPr>
      <w:r w:rsidRPr="009D4571">
        <w:rPr>
          <w:rFonts w:ascii="Arial" w:eastAsia="Times New Roman" w:hAnsi="Arial" w:cs="Arial"/>
          <w:color w:val="000000"/>
          <w:lang w:eastAsia="en-IE"/>
        </w:rPr>
        <w:t xml:space="preserve">Training of Evaluation team </w:t>
      </w:r>
    </w:p>
    <w:p w14:paraId="5B39728A" w14:textId="77777777" w:rsidR="009D4571" w:rsidRPr="009D4571" w:rsidRDefault="009D4571" w:rsidP="00900B6F">
      <w:pPr>
        <w:pStyle w:val="ListParagraph"/>
        <w:numPr>
          <w:ilvl w:val="1"/>
          <w:numId w:val="18"/>
        </w:numPr>
        <w:spacing w:before="100" w:beforeAutospacing="1" w:after="100" w:afterAutospacing="1" w:line="240" w:lineRule="auto"/>
        <w:jc w:val="both"/>
        <w:rPr>
          <w:rFonts w:ascii="Arial" w:eastAsia="Times New Roman" w:hAnsi="Arial" w:cs="Arial"/>
          <w:color w:val="000000"/>
          <w:lang w:eastAsia="en-IE"/>
        </w:rPr>
      </w:pPr>
      <w:r w:rsidRPr="009D4571">
        <w:rPr>
          <w:rFonts w:ascii="Arial" w:eastAsia="Times New Roman" w:hAnsi="Arial" w:cs="Arial"/>
          <w:color w:val="000000"/>
          <w:lang w:eastAsia="en-IE"/>
        </w:rPr>
        <w:t>Field Work</w:t>
      </w:r>
    </w:p>
    <w:p w14:paraId="45EBF784" w14:textId="77777777" w:rsidR="009D4571" w:rsidRPr="009D4571" w:rsidRDefault="009D4571" w:rsidP="00900B6F">
      <w:pPr>
        <w:pStyle w:val="ListParagraph"/>
        <w:numPr>
          <w:ilvl w:val="1"/>
          <w:numId w:val="18"/>
        </w:numPr>
        <w:spacing w:before="100" w:beforeAutospacing="1" w:after="100" w:afterAutospacing="1" w:line="240" w:lineRule="auto"/>
        <w:jc w:val="both"/>
        <w:rPr>
          <w:rFonts w:ascii="Arial" w:eastAsia="Times New Roman" w:hAnsi="Arial" w:cs="Arial"/>
          <w:color w:val="000000"/>
          <w:lang w:eastAsia="en-IE"/>
        </w:rPr>
      </w:pPr>
      <w:r w:rsidRPr="009D4571">
        <w:rPr>
          <w:rFonts w:ascii="Arial" w:eastAsia="Times New Roman" w:hAnsi="Arial" w:cs="Arial"/>
          <w:color w:val="000000"/>
          <w:lang w:eastAsia="en-IE"/>
        </w:rPr>
        <w:t>Data Management and Analysis</w:t>
      </w:r>
    </w:p>
    <w:p w14:paraId="08836590" w14:textId="77777777" w:rsidR="009D4571" w:rsidRPr="009D4571" w:rsidRDefault="009D4571" w:rsidP="00900B6F">
      <w:pPr>
        <w:pStyle w:val="ListParagraph"/>
        <w:numPr>
          <w:ilvl w:val="1"/>
          <w:numId w:val="18"/>
        </w:numPr>
        <w:spacing w:before="100" w:beforeAutospacing="1" w:after="100" w:afterAutospacing="1" w:line="240" w:lineRule="auto"/>
        <w:jc w:val="both"/>
        <w:rPr>
          <w:rFonts w:ascii="Arial" w:eastAsia="Times New Roman" w:hAnsi="Arial" w:cs="Arial"/>
          <w:color w:val="000000"/>
          <w:lang w:eastAsia="en-IE"/>
        </w:rPr>
      </w:pPr>
      <w:r w:rsidRPr="009D4571">
        <w:rPr>
          <w:rFonts w:ascii="Arial" w:eastAsia="Times New Roman" w:hAnsi="Arial" w:cs="Arial"/>
          <w:color w:val="000000"/>
          <w:lang w:eastAsia="en-IE"/>
        </w:rPr>
        <w:t xml:space="preserve">Limitations </w:t>
      </w:r>
    </w:p>
    <w:p w14:paraId="33DBFA4A" w14:textId="3AC5BF80" w:rsidR="009D4571" w:rsidRPr="009D4571" w:rsidRDefault="009D4571" w:rsidP="00900B6F">
      <w:pPr>
        <w:pStyle w:val="ListParagraph"/>
        <w:numPr>
          <w:ilvl w:val="0"/>
          <w:numId w:val="18"/>
        </w:numPr>
        <w:spacing w:before="100" w:beforeAutospacing="1" w:after="100" w:afterAutospacing="1" w:line="240" w:lineRule="auto"/>
        <w:jc w:val="both"/>
        <w:rPr>
          <w:rFonts w:ascii="Arial" w:eastAsia="Times New Roman" w:hAnsi="Arial" w:cs="Arial"/>
          <w:color w:val="000000"/>
          <w:lang w:eastAsia="en-IE"/>
        </w:rPr>
      </w:pPr>
      <w:r w:rsidRPr="009D4571">
        <w:rPr>
          <w:rFonts w:ascii="Arial" w:eastAsia="Times New Roman" w:hAnsi="Arial" w:cs="Arial"/>
          <w:color w:val="000000"/>
          <w:lang w:eastAsia="en-IE"/>
        </w:rPr>
        <w:t>Findings and Discussion</w:t>
      </w:r>
      <w:r w:rsidR="00900B6F">
        <w:rPr>
          <w:rFonts w:ascii="Arial" w:eastAsia="Times New Roman" w:hAnsi="Arial" w:cs="Arial"/>
          <w:color w:val="000000"/>
          <w:lang w:eastAsia="en-IE"/>
        </w:rPr>
        <w:t>*</w:t>
      </w:r>
    </w:p>
    <w:p w14:paraId="191DAC79" w14:textId="77777777" w:rsidR="009D4571" w:rsidRPr="009D4571" w:rsidRDefault="009D4571" w:rsidP="00900B6F">
      <w:pPr>
        <w:pStyle w:val="ListParagraph"/>
        <w:numPr>
          <w:ilvl w:val="1"/>
          <w:numId w:val="18"/>
        </w:numPr>
        <w:spacing w:before="100" w:beforeAutospacing="1" w:after="100" w:afterAutospacing="1" w:line="240" w:lineRule="auto"/>
        <w:jc w:val="both"/>
        <w:rPr>
          <w:rFonts w:ascii="Arial" w:eastAsia="Times New Roman" w:hAnsi="Arial" w:cs="Arial"/>
          <w:color w:val="000000"/>
          <w:lang w:eastAsia="en-IE"/>
        </w:rPr>
      </w:pPr>
      <w:r w:rsidRPr="009D4571">
        <w:rPr>
          <w:rFonts w:ascii="Arial" w:eastAsia="Times New Roman" w:hAnsi="Arial" w:cs="Arial"/>
          <w:color w:val="000000"/>
          <w:lang w:eastAsia="en-IE"/>
        </w:rPr>
        <w:t>Relevance</w:t>
      </w:r>
    </w:p>
    <w:p w14:paraId="226E4B4A" w14:textId="77777777" w:rsidR="009D4571" w:rsidRPr="009D4571" w:rsidRDefault="009D4571" w:rsidP="00900B6F">
      <w:pPr>
        <w:pStyle w:val="ListParagraph"/>
        <w:numPr>
          <w:ilvl w:val="1"/>
          <w:numId w:val="18"/>
        </w:numPr>
        <w:spacing w:before="100" w:beforeAutospacing="1" w:after="100" w:afterAutospacing="1" w:line="240" w:lineRule="auto"/>
        <w:jc w:val="both"/>
        <w:rPr>
          <w:rFonts w:ascii="Arial" w:eastAsia="Times New Roman" w:hAnsi="Arial" w:cs="Arial"/>
          <w:color w:val="000000"/>
          <w:lang w:eastAsia="en-IE"/>
        </w:rPr>
      </w:pPr>
      <w:r w:rsidRPr="009D4571">
        <w:rPr>
          <w:rFonts w:ascii="Arial" w:eastAsia="Times New Roman" w:hAnsi="Arial" w:cs="Arial"/>
          <w:color w:val="000000"/>
          <w:lang w:eastAsia="en-IE"/>
        </w:rPr>
        <w:t>Coherence</w:t>
      </w:r>
    </w:p>
    <w:p w14:paraId="7C4B2B99" w14:textId="77777777" w:rsidR="009D4571" w:rsidRPr="009D4571" w:rsidRDefault="009D4571" w:rsidP="00900B6F">
      <w:pPr>
        <w:pStyle w:val="ListParagraph"/>
        <w:numPr>
          <w:ilvl w:val="1"/>
          <w:numId w:val="18"/>
        </w:numPr>
        <w:spacing w:before="100" w:beforeAutospacing="1" w:after="100" w:afterAutospacing="1" w:line="240" w:lineRule="auto"/>
        <w:jc w:val="both"/>
        <w:rPr>
          <w:rFonts w:ascii="Arial" w:eastAsia="Times New Roman" w:hAnsi="Arial" w:cs="Arial"/>
          <w:color w:val="000000"/>
          <w:lang w:eastAsia="en-IE"/>
        </w:rPr>
      </w:pPr>
      <w:r w:rsidRPr="009D4571">
        <w:rPr>
          <w:rFonts w:ascii="Arial" w:eastAsia="Times New Roman" w:hAnsi="Arial" w:cs="Arial"/>
          <w:color w:val="000000"/>
          <w:lang w:eastAsia="en-IE"/>
        </w:rPr>
        <w:t>Effectiveness</w:t>
      </w:r>
    </w:p>
    <w:p w14:paraId="6AD484FD" w14:textId="77777777" w:rsidR="009D4571" w:rsidRPr="009D4571" w:rsidRDefault="009D4571" w:rsidP="00900B6F">
      <w:pPr>
        <w:pStyle w:val="ListParagraph"/>
        <w:numPr>
          <w:ilvl w:val="1"/>
          <w:numId w:val="18"/>
        </w:numPr>
        <w:spacing w:before="100" w:beforeAutospacing="1" w:after="100" w:afterAutospacing="1" w:line="240" w:lineRule="auto"/>
        <w:jc w:val="both"/>
        <w:rPr>
          <w:rFonts w:ascii="Arial" w:eastAsia="Times New Roman" w:hAnsi="Arial" w:cs="Arial"/>
          <w:color w:val="000000"/>
          <w:lang w:eastAsia="en-IE"/>
        </w:rPr>
      </w:pPr>
      <w:r w:rsidRPr="009D4571">
        <w:rPr>
          <w:rFonts w:ascii="Arial" w:eastAsia="Times New Roman" w:hAnsi="Arial" w:cs="Arial"/>
          <w:color w:val="000000"/>
          <w:lang w:eastAsia="en-IE"/>
        </w:rPr>
        <w:t xml:space="preserve">Efficiency </w:t>
      </w:r>
    </w:p>
    <w:p w14:paraId="75FEDA37" w14:textId="77777777" w:rsidR="009D4571" w:rsidRPr="009D4571" w:rsidRDefault="009D4571" w:rsidP="00900B6F">
      <w:pPr>
        <w:pStyle w:val="ListParagraph"/>
        <w:numPr>
          <w:ilvl w:val="1"/>
          <w:numId w:val="18"/>
        </w:numPr>
        <w:spacing w:before="100" w:beforeAutospacing="1" w:after="100" w:afterAutospacing="1" w:line="240" w:lineRule="auto"/>
        <w:jc w:val="both"/>
        <w:rPr>
          <w:rFonts w:ascii="Arial" w:eastAsia="Times New Roman" w:hAnsi="Arial" w:cs="Arial"/>
          <w:color w:val="000000"/>
          <w:lang w:eastAsia="en-IE"/>
        </w:rPr>
      </w:pPr>
      <w:r w:rsidRPr="009D4571">
        <w:rPr>
          <w:rFonts w:ascii="Arial" w:eastAsia="Times New Roman" w:hAnsi="Arial" w:cs="Arial"/>
          <w:color w:val="000000"/>
          <w:lang w:eastAsia="en-IE"/>
        </w:rPr>
        <w:t>Impact</w:t>
      </w:r>
    </w:p>
    <w:p w14:paraId="4D065702" w14:textId="5A6F1DF1" w:rsidR="009D4571" w:rsidRDefault="009D4571" w:rsidP="00900B6F">
      <w:pPr>
        <w:pStyle w:val="ListParagraph"/>
        <w:numPr>
          <w:ilvl w:val="1"/>
          <w:numId w:val="18"/>
        </w:numPr>
        <w:spacing w:before="100" w:beforeAutospacing="1" w:after="100" w:afterAutospacing="1" w:line="240" w:lineRule="auto"/>
        <w:jc w:val="both"/>
        <w:rPr>
          <w:rFonts w:ascii="Arial" w:eastAsia="Times New Roman" w:hAnsi="Arial" w:cs="Arial"/>
          <w:color w:val="000000"/>
          <w:lang w:eastAsia="en-IE"/>
        </w:rPr>
      </w:pPr>
      <w:r w:rsidRPr="009D4571">
        <w:rPr>
          <w:rFonts w:ascii="Arial" w:eastAsia="Times New Roman" w:hAnsi="Arial" w:cs="Arial"/>
          <w:color w:val="000000"/>
          <w:lang w:eastAsia="en-IE"/>
        </w:rPr>
        <w:t>Sustainability</w:t>
      </w:r>
    </w:p>
    <w:p w14:paraId="6055E301" w14:textId="68ACF7B8" w:rsidR="00900B6F" w:rsidRPr="00900B6F" w:rsidRDefault="00900B6F" w:rsidP="00900B6F">
      <w:pPr>
        <w:pStyle w:val="ListParagraph"/>
        <w:numPr>
          <w:ilvl w:val="1"/>
          <w:numId w:val="18"/>
        </w:numPr>
        <w:spacing w:before="100" w:beforeAutospacing="1" w:after="100" w:afterAutospacing="1" w:line="240" w:lineRule="auto"/>
        <w:jc w:val="both"/>
        <w:rPr>
          <w:rFonts w:ascii="Arial" w:eastAsia="Times New Roman" w:hAnsi="Arial" w:cs="Arial"/>
          <w:color w:val="000000"/>
          <w:lang w:eastAsia="en-IE"/>
        </w:rPr>
      </w:pPr>
      <w:r>
        <w:rPr>
          <w:rFonts w:ascii="Arial" w:eastAsia="Times New Roman" w:hAnsi="Arial" w:cs="Arial"/>
          <w:color w:val="000000"/>
          <w:lang w:eastAsia="en-IE"/>
        </w:rPr>
        <w:t>Cross Cutting Issues</w:t>
      </w:r>
    </w:p>
    <w:p w14:paraId="0744B847" w14:textId="77777777" w:rsidR="009D4571" w:rsidRPr="009D4571" w:rsidRDefault="009D4571" w:rsidP="00900B6F">
      <w:pPr>
        <w:pStyle w:val="ListParagraph"/>
        <w:numPr>
          <w:ilvl w:val="0"/>
          <w:numId w:val="18"/>
        </w:numPr>
        <w:spacing w:after="160" w:line="259" w:lineRule="auto"/>
        <w:rPr>
          <w:rFonts w:ascii="Arial" w:eastAsia="Times New Roman" w:hAnsi="Arial" w:cs="Arial"/>
          <w:color w:val="000000"/>
          <w:lang w:eastAsia="en-IE"/>
        </w:rPr>
      </w:pPr>
      <w:r w:rsidRPr="009D4571">
        <w:rPr>
          <w:rFonts w:ascii="Arial" w:eastAsia="Times New Roman" w:hAnsi="Arial" w:cs="Arial"/>
          <w:color w:val="000000"/>
          <w:lang w:eastAsia="en-IE"/>
        </w:rPr>
        <w:t>Conclusions and Lessons Learnt</w:t>
      </w:r>
    </w:p>
    <w:p w14:paraId="725E3962" w14:textId="77777777" w:rsidR="009D4571" w:rsidRPr="009D4571" w:rsidRDefault="009D4571" w:rsidP="00900B6F">
      <w:pPr>
        <w:pStyle w:val="ListParagraph"/>
        <w:numPr>
          <w:ilvl w:val="0"/>
          <w:numId w:val="18"/>
        </w:numPr>
        <w:spacing w:after="160" w:line="259" w:lineRule="auto"/>
        <w:rPr>
          <w:rFonts w:ascii="Arial" w:eastAsia="Times New Roman" w:hAnsi="Arial" w:cs="Arial"/>
          <w:color w:val="000000"/>
          <w:lang w:eastAsia="en-IE"/>
        </w:rPr>
      </w:pPr>
      <w:r w:rsidRPr="009D4571">
        <w:rPr>
          <w:rFonts w:ascii="Arial" w:eastAsia="Times New Roman" w:hAnsi="Arial" w:cs="Arial"/>
          <w:color w:val="000000"/>
          <w:lang w:eastAsia="en-IE"/>
        </w:rPr>
        <w:t>Recommendations and Management Reponses</w:t>
      </w:r>
    </w:p>
    <w:p w14:paraId="23CC4A48" w14:textId="77777777" w:rsidR="009D4571" w:rsidRPr="009D4571" w:rsidRDefault="009D4571" w:rsidP="00900B6F">
      <w:pPr>
        <w:pStyle w:val="ListParagraph"/>
        <w:numPr>
          <w:ilvl w:val="0"/>
          <w:numId w:val="18"/>
        </w:numPr>
        <w:spacing w:after="160" w:line="259" w:lineRule="auto"/>
        <w:rPr>
          <w:rFonts w:ascii="Arial" w:eastAsia="Times New Roman" w:hAnsi="Arial" w:cs="Arial"/>
          <w:color w:val="000000"/>
          <w:lang w:eastAsia="en-IE"/>
        </w:rPr>
      </w:pPr>
      <w:r w:rsidRPr="009D4571">
        <w:rPr>
          <w:rFonts w:ascii="Arial" w:eastAsia="Times New Roman" w:hAnsi="Arial" w:cs="Arial"/>
          <w:color w:val="000000"/>
          <w:lang w:eastAsia="en-IE"/>
        </w:rPr>
        <w:t>Annexes</w:t>
      </w:r>
    </w:p>
    <w:p w14:paraId="6F4A725D" w14:textId="77777777" w:rsidR="009D4571" w:rsidRPr="009D4571" w:rsidRDefault="009D4571" w:rsidP="00900B6F">
      <w:pPr>
        <w:pStyle w:val="ListParagraph"/>
        <w:numPr>
          <w:ilvl w:val="1"/>
          <w:numId w:val="18"/>
        </w:numPr>
        <w:spacing w:after="160" w:line="259" w:lineRule="auto"/>
        <w:rPr>
          <w:rFonts w:ascii="Arial" w:eastAsia="Times New Roman" w:hAnsi="Arial" w:cs="Arial"/>
          <w:color w:val="000000"/>
          <w:lang w:eastAsia="en-IE"/>
        </w:rPr>
      </w:pPr>
      <w:r w:rsidRPr="009D4571">
        <w:rPr>
          <w:rFonts w:ascii="Arial" w:eastAsia="Times New Roman" w:hAnsi="Arial" w:cs="Arial"/>
          <w:color w:val="000000"/>
          <w:lang w:eastAsia="en-IE"/>
        </w:rPr>
        <w:lastRenderedPageBreak/>
        <w:t>Agreed ToR</w:t>
      </w:r>
    </w:p>
    <w:p w14:paraId="16123B32" w14:textId="77777777" w:rsidR="009D4571" w:rsidRPr="009D4571" w:rsidRDefault="009D4571" w:rsidP="00900B6F">
      <w:pPr>
        <w:pStyle w:val="ListParagraph"/>
        <w:numPr>
          <w:ilvl w:val="1"/>
          <w:numId w:val="18"/>
        </w:numPr>
        <w:spacing w:after="160" w:line="259" w:lineRule="auto"/>
        <w:rPr>
          <w:rFonts w:ascii="Arial" w:eastAsia="Times New Roman" w:hAnsi="Arial" w:cs="Arial"/>
          <w:color w:val="000000"/>
          <w:lang w:eastAsia="en-IE"/>
        </w:rPr>
      </w:pPr>
      <w:r w:rsidRPr="009D4571">
        <w:rPr>
          <w:rFonts w:ascii="Arial" w:eastAsia="Times New Roman" w:hAnsi="Arial" w:cs="Arial"/>
          <w:color w:val="000000"/>
          <w:lang w:eastAsia="en-IE"/>
        </w:rPr>
        <w:t>Agreed Inception Report</w:t>
      </w:r>
    </w:p>
    <w:p w14:paraId="5475A5BC" w14:textId="77777777" w:rsidR="009D4571" w:rsidRPr="009D4571" w:rsidRDefault="009D4571" w:rsidP="00900B6F">
      <w:pPr>
        <w:pStyle w:val="ListParagraph"/>
        <w:numPr>
          <w:ilvl w:val="1"/>
          <w:numId w:val="18"/>
        </w:numPr>
        <w:spacing w:after="160" w:line="259" w:lineRule="auto"/>
        <w:rPr>
          <w:rFonts w:ascii="Arial" w:eastAsia="Times New Roman" w:hAnsi="Arial" w:cs="Arial"/>
          <w:color w:val="000000"/>
          <w:lang w:eastAsia="en-IE"/>
        </w:rPr>
      </w:pPr>
      <w:r w:rsidRPr="009D4571">
        <w:rPr>
          <w:rFonts w:ascii="Arial" w:eastAsia="Times New Roman" w:hAnsi="Arial" w:cs="Arial"/>
          <w:color w:val="000000"/>
          <w:lang w:eastAsia="en-IE"/>
        </w:rPr>
        <w:t>Final Qualitative Data Collection Tools</w:t>
      </w:r>
    </w:p>
    <w:p w14:paraId="4063FC75" w14:textId="77777777" w:rsidR="009D4571" w:rsidRPr="009D4571" w:rsidRDefault="009D4571" w:rsidP="00900B6F">
      <w:pPr>
        <w:pStyle w:val="ListParagraph"/>
        <w:numPr>
          <w:ilvl w:val="1"/>
          <w:numId w:val="18"/>
        </w:numPr>
        <w:spacing w:after="160" w:line="259" w:lineRule="auto"/>
        <w:rPr>
          <w:rFonts w:ascii="Arial" w:eastAsia="Times New Roman" w:hAnsi="Arial" w:cs="Arial"/>
          <w:color w:val="000000"/>
          <w:lang w:eastAsia="en-IE"/>
        </w:rPr>
      </w:pPr>
      <w:r w:rsidRPr="009D4571">
        <w:rPr>
          <w:rFonts w:ascii="Arial" w:eastAsia="Times New Roman" w:hAnsi="Arial" w:cs="Arial"/>
          <w:color w:val="000000"/>
          <w:lang w:eastAsia="en-IE"/>
        </w:rPr>
        <w:t>Final Quantitative Data Collection Tools (Concern to provide)</w:t>
      </w:r>
    </w:p>
    <w:p w14:paraId="56D8E234" w14:textId="77777777" w:rsidR="009D4571" w:rsidRPr="009D4571" w:rsidRDefault="009D4571" w:rsidP="00900B6F">
      <w:pPr>
        <w:pStyle w:val="ListParagraph"/>
        <w:numPr>
          <w:ilvl w:val="1"/>
          <w:numId w:val="18"/>
        </w:numPr>
        <w:spacing w:before="100" w:beforeAutospacing="1" w:after="100" w:afterAutospacing="1" w:line="240" w:lineRule="auto"/>
        <w:jc w:val="both"/>
        <w:rPr>
          <w:rFonts w:ascii="Arial" w:eastAsia="Times New Roman" w:hAnsi="Arial" w:cs="Arial"/>
          <w:color w:val="000000"/>
          <w:lang w:eastAsia="en-IE"/>
        </w:rPr>
      </w:pPr>
      <w:r w:rsidRPr="009D4571">
        <w:rPr>
          <w:rFonts w:ascii="Arial" w:eastAsia="Times New Roman" w:hAnsi="Arial" w:cs="Arial"/>
          <w:color w:val="000000"/>
          <w:lang w:eastAsia="en-IE"/>
        </w:rPr>
        <w:t xml:space="preserve">Evaluation schedule including lists of site visits and KIIs and FGD conducted </w:t>
      </w:r>
    </w:p>
    <w:p w14:paraId="596ACC97" w14:textId="77777777" w:rsidR="009D4571" w:rsidRPr="009D4571" w:rsidRDefault="009D4571" w:rsidP="00900B6F">
      <w:pPr>
        <w:pStyle w:val="ListParagraph"/>
        <w:numPr>
          <w:ilvl w:val="1"/>
          <w:numId w:val="18"/>
        </w:numPr>
        <w:spacing w:after="160" w:line="259" w:lineRule="auto"/>
        <w:rPr>
          <w:rFonts w:ascii="Arial" w:eastAsia="Times New Roman" w:hAnsi="Arial" w:cs="Arial"/>
          <w:color w:val="000000"/>
          <w:lang w:eastAsia="en-IE"/>
        </w:rPr>
      </w:pPr>
      <w:r w:rsidRPr="009D4571">
        <w:rPr>
          <w:rFonts w:ascii="Arial" w:eastAsia="Times New Roman" w:hAnsi="Arial" w:cs="Arial"/>
          <w:color w:val="000000"/>
          <w:lang w:eastAsia="en-IE"/>
        </w:rPr>
        <w:t xml:space="preserve">Detailed Breakdown of Sample Size &amp; Population by Community Level (Consultant to do for qualitative, Concern to do for quantitative) </w:t>
      </w:r>
    </w:p>
    <w:p w14:paraId="7137A5AD" w14:textId="77777777" w:rsidR="009D4571" w:rsidRPr="009D4571" w:rsidRDefault="009D4571" w:rsidP="00900B6F">
      <w:pPr>
        <w:pStyle w:val="ListParagraph"/>
        <w:numPr>
          <w:ilvl w:val="1"/>
          <w:numId w:val="18"/>
        </w:numPr>
        <w:spacing w:after="160" w:line="259" w:lineRule="auto"/>
        <w:rPr>
          <w:rFonts w:ascii="Arial" w:eastAsia="Times New Roman" w:hAnsi="Arial" w:cs="Arial"/>
          <w:color w:val="000000"/>
          <w:lang w:eastAsia="en-IE"/>
        </w:rPr>
      </w:pPr>
      <w:r w:rsidRPr="009D4571">
        <w:rPr>
          <w:rFonts w:ascii="Arial" w:eastAsia="Times New Roman" w:hAnsi="Arial" w:cs="Arial"/>
          <w:color w:val="000000"/>
          <w:lang w:eastAsia="en-IE"/>
        </w:rPr>
        <w:t>Results tables with detailed disaggregation (as required)</w:t>
      </w:r>
    </w:p>
    <w:p w14:paraId="7EDBE278" w14:textId="77777777" w:rsidR="009D4571" w:rsidRPr="00116689" w:rsidRDefault="009D4571" w:rsidP="009D4571">
      <w:pPr>
        <w:pStyle w:val="ListParagraph"/>
        <w:spacing w:before="100" w:beforeAutospacing="1" w:after="100" w:afterAutospacing="1" w:line="240" w:lineRule="auto"/>
        <w:ind w:left="360"/>
        <w:jc w:val="both"/>
        <w:rPr>
          <w:rFonts w:ascii="Arial" w:eastAsia="Times New Roman" w:hAnsi="Arial" w:cs="Arial"/>
          <w:color w:val="000000"/>
          <w:sz w:val="24"/>
          <w:szCs w:val="24"/>
          <w:lang w:eastAsia="en-IE"/>
        </w:rPr>
      </w:pPr>
    </w:p>
    <w:p w14:paraId="2D5D6AC3" w14:textId="57EC5BBF" w:rsidR="009D4571" w:rsidRPr="00900B6F" w:rsidRDefault="00900B6F" w:rsidP="00900B6F">
      <w:pPr>
        <w:pStyle w:val="ListParagraph"/>
        <w:spacing w:after="160" w:line="259" w:lineRule="auto"/>
        <w:ind w:left="360"/>
        <w:rPr>
          <w:rFonts w:ascii="Arial" w:hAnsi="Arial" w:cs="Arial"/>
          <w:b/>
          <w:sz w:val="20"/>
          <w:szCs w:val="20"/>
        </w:rPr>
      </w:pPr>
      <w:r>
        <w:rPr>
          <w:rFonts w:ascii="Arial" w:hAnsi="Arial" w:cs="Arial"/>
          <w:b/>
          <w:sz w:val="20"/>
          <w:szCs w:val="20"/>
        </w:rPr>
        <w:t>*All DAC criteria to be scored as outline</w:t>
      </w:r>
      <w:r w:rsidR="001D7A1F">
        <w:rPr>
          <w:rFonts w:ascii="Arial" w:hAnsi="Arial" w:cs="Arial"/>
          <w:b/>
          <w:sz w:val="20"/>
          <w:szCs w:val="20"/>
        </w:rPr>
        <w:t>d</w:t>
      </w:r>
      <w:r>
        <w:rPr>
          <w:rFonts w:ascii="Arial" w:hAnsi="Arial" w:cs="Arial"/>
          <w:b/>
          <w:sz w:val="20"/>
          <w:szCs w:val="20"/>
        </w:rPr>
        <w:t xml:space="preserve"> in </w:t>
      </w:r>
      <w:r w:rsidR="001D7A1F">
        <w:rPr>
          <w:rFonts w:ascii="Arial" w:hAnsi="Arial" w:cs="Arial"/>
          <w:b/>
          <w:sz w:val="20"/>
          <w:szCs w:val="20"/>
        </w:rPr>
        <w:t xml:space="preserve">the </w:t>
      </w:r>
      <w:r>
        <w:rPr>
          <w:rFonts w:ascii="Arial" w:hAnsi="Arial" w:cs="Arial"/>
          <w:b/>
          <w:sz w:val="20"/>
          <w:szCs w:val="20"/>
        </w:rPr>
        <w:t>TOR</w:t>
      </w:r>
      <w:r w:rsidR="009D4571" w:rsidRPr="00900B6F">
        <w:rPr>
          <w:rFonts w:ascii="Arial" w:hAnsi="Arial" w:cs="Arial"/>
          <w:b/>
          <w:sz w:val="20"/>
          <w:szCs w:val="20"/>
        </w:rPr>
        <w:br w:type="page"/>
      </w:r>
    </w:p>
    <w:p w14:paraId="42F22FC2" w14:textId="77777777" w:rsidR="00116689" w:rsidRPr="00116689" w:rsidRDefault="00116689" w:rsidP="00116689">
      <w:pPr>
        <w:jc w:val="both"/>
        <w:rPr>
          <w:rFonts w:ascii="Arial" w:hAnsi="Arial" w:cs="Arial"/>
          <w:b/>
          <w:color w:val="00734A"/>
          <w:sz w:val="28"/>
          <w:szCs w:val="28"/>
        </w:rPr>
      </w:pPr>
      <w:r w:rsidRPr="00116689">
        <w:rPr>
          <w:rFonts w:ascii="Arial" w:hAnsi="Arial" w:cs="Arial"/>
          <w:b/>
          <w:color w:val="00734A"/>
          <w:sz w:val="28"/>
          <w:szCs w:val="28"/>
        </w:rPr>
        <w:lastRenderedPageBreak/>
        <w:t>Annex 3: Project Logframe</w:t>
      </w:r>
    </w:p>
    <w:tbl>
      <w:tblPr>
        <w:tblW w:w="4924" w:type="pct"/>
        <w:tblCellMar>
          <w:left w:w="10" w:type="dxa"/>
          <w:right w:w="10" w:type="dxa"/>
        </w:tblCellMar>
        <w:tblLook w:val="04A0" w:firstRow="1" w:lastRow="0" w:firstColumn="1" w:lastColumn="0" w:noHBand="0" w:noVBand="1"/>
      </w:tblPr>
      <w:tblGrid>
        <w:gridCol w:w="2689"/>
        <w:gridCol w:w="6519"/>
      </w:tblGrid>
      <w:tr w:rsidR="00116689" w:rsidRPr="009D4571" w14:paraId="05D40977" w14:textId="77777777" w:rsidTr="00116689">
        <w:tc>
          <w:tcPr>
            <w:tcW w:w="1460" w:type="pct"/>
            <w:tcBorders>
              <w:top w:val="single" w:sz="4" w:space="0" w:color="000000"/>
              <w:left w:val="single" w:sz="4" w:space="0" w:color="000000"/>
              <w:bottom w:val="single" w:sz="4" w:space="0" w:color="000000"/>
              <w:right w:val="single" w:sz="4" w:space="0" w:color="000000"/>
            </w:tcBorders>
            <w:shd w:val="clear" w:color="auto" w:fill="00734A"/>
            <w:tcMar>
              <w:top w:w="0" w:type="dxa"/>
              <w:left w:w="108" w:type="dxa"/>
              <w:bottom w:w="0" w:type="dxa"/>
              <w:right w:w="108" w:type="dxa"/>
            </w:tcMar>
          </w:tcPr>
          <w:p w14:paraId="601F083B" w14:textId="77777777" w:rsidR="00116689" w:rsidRPr="009D4571" w:rsidRDefault="00116689" w:rsidP="00116689">
            <w:pPr>
              <w:spacing w:after="0" w:line="240" w:lineRule="auto"/>
              <w:jc w:val="both"/>
              <w:rPr>
                <w:rFonts w:ascii="Arial" w:hAnsi="Arial" w:cs="Arial"/>
                <w:b/>
                <w:color w:val="FFFFFF" w:themeColor="background1"/>
                <w:sz w:val="20"/>
                <w:szCs w:val="20"/>
              </w:rPr>
            </w:pPr>
            <w:r w:rsidRPr="009D4571">
              <w:rPr>
                <w:rFonts w:ascii="Arial" w:hAnsi="Arial" w:cs="Arial"/>
                <w:b/>
                <w:color w:val="FFFFFF" w:themeColor="background1"/>
                <w:sz w:val="20"/>
                <w:szCs w:val="20"/>
              </w:rPr>
              <w:t xml:space="preserve">Results Chain </w:t>
            </w:r>
          </w:p>
        </w:tc>
        <w:tc>
          <w:tcPr>
            <w:tcW w:w="3540" w:type="pct"/>
            <w:tcBorders>
              <w:top w:val="single" w:sz="4" w:space="0" w:color="000000"/>
              <w:left w:val="single" w:sz="4" w:space="0" w:color="000000"/>
              <w:bottom w:val="single" w:sz="4" w:space="0" w:color="000000"/>
              <w:right w:val="single" w:sz="4" w:space="0" w:color="000000"/>
            </w:tcBorders>
            <w:shd w:val="clear" w:color="auto" w:fill="00734A"/>
            <w:tcMar>
              <w:top w:w="0" w:type="dxa"/>
              <w:left w:w="108" w:type="dxa"/>
              <w:bottom w:w="0" w:type="dxa"/>
              <w:right w:w="108" w:type="dxa"/>
            </w:tcMar>
          </w:tcPr>
          <w:p w14:paraId="218BA8B6" w14:textId="77777777" w:rsidR="00116689" w:rsidRPr="009D4571" w:rsidRDefault="00116689" w:rsidP="00116689">
            <w:pPr>
              <w:spacing w:after="0" w:line="240" w:lineRule="auto"/>
              <w:jc w:val="both"/>
              <w:rPr>
                <w:rFonts w:ascii="Arial" w:hAnsi="Arial" w:cs="Arial"/>
                <w:b/>
                <w:color w:val="FFFFFF" w:themeColor="background1"/>
                <w:sz w:val="20"/>
                <w:szCs w:val="20"/>
              </w:rPr>
            </w:pPr>
            <w:r w:rsidRPr="009D4571">
              <w:rPr>
                <w:rFonts w:ascii="Arial" w:hAnsi="Arial" w:cs="Arial"/>
                <w:b/>
                <w:color w:val="FFFFFF" w:themeColor="background1"/>
                <w:sz w:val="20"/>
                <w:szCs w:val="20"/>
              </w:rPr>
              <w:t>Indicators &amp; Targets</w:t>
            </w:r>
          </w:p>
        </w:tc>
      </w:tr>
      <w:tr w:rsidR="00116689" w:rsidRPr="009D4571" w14:paraId="1900C0D7" w14:textId="77777777" w:rsidTr="00116689">
        <w:tc>
          <w:tcPr>
            <w:tcW w:w="14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C850" w14:textId="77777777" w:rsidR="00116689" w:rsidRPr="009D4571" w:rsidRDefault="00116689" w:rsidP="00116689">
            <w:pPr>
              <w:spacing w:after="0" w:line="240" w:lineRule="auto"/>
              <w:jc w:val="both"/>
              <w:rPr>
                <w:rFonts w:ascii="Arial" w:hAnsi="Arial" w:cs="Arial"/>
                <w:sz w:val="20"/>
                <w:szCs w:val="20"/>
              </w:rPr>
            </w:pPr>
            <w:r w:rsidRPr="009D4571">
              <w:rPr>
                <w:rFonts w:ascii="Arial" w:hAnsi="Arial" w:cs="Arial"/>
                <w:b/>
                <w:sz w:val="20"/>
                <w:szCs w:val="20"/>
              </w:rPr>
              <w:t>Goal 1:</w:t>
            </w:r>
            <w:r w:rsidRPr="009D4571">
              <w:rPr>
                <w:rFonts w:ascii="Arial" w:hAnsi="Arial" w:cs="Arial"/>
                <w:sz w:val="20"/>
                <w:szCs w:val="20"/>
              </w:rPr>
              <w:t xml:space="preserve"> Strengthen the social and economic resilience of Ultra poor including youth through adapted Graduation approach</w:t>
            </w:r>
          </w:p>
        </w:tc>
        <w:tc>
          <w:tcPr>
            <w:tcW w:w="35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073BD" w14:textId="77777777" w:rsidR="00116689" w:rsidRPr="009D4571" w:rsidRDefault="00116689" w:rsidP="00900B6F">
            <w:pPr>
              <w:pStyle w:val="ListParagraph"/>
              <w:numPr>
                <w:ilvl w:val="0"/>
                <w:numId w:val="15"/>
              </w:numPr>
              <w:suppressAutoHyphens/>
              <w:autoSpaceDN w:val="0"/>
              <w:spacing w:after="0" w:line="240" w:lineRule="auto"/>
              <w:jc w:val="both"/>
              <w:textAlignment w:val="baseline"/>
              <w:rPr>
                <w:rFonts w:ascii="Arial" w:hAnsi="Arial" w:cs="Arial"/>
                <w:sz w:val="20"/>
                <w:szCs w:val="20"/>
              </w:rPr>
            </w:pPr>
            <w:r w:rsidRPr="009D4571">
              <w:rPr>
                <w:rFonts w:ascii="Arial" w:hAnsi="Arial" w:cs="Arial"/>
                <w:sz w:val="20"/>
                <w:szCs w:val="20"/>
              </w:rPr>
              <w:t xml:space="preserve">At least 80% of ultra-poor women including youth have diversified livelihoods option (end of project) </w:t>
            </w:r>
          </w:p>
          <w:p w14:paraId="5F24E8DC" w14:textId="77777777" w:rsidR="00116689" w:rsidRPr="009D4571" w:rsidRDefault="00116689" w:rsidP="00900B6F">
            <w:pPr>
              <w:pStyle w:val="ListParagraph"/>
              <w:numPr>
                <w:ilvl w:val="0"/>
                <w:numId w:val="15"/>
              </w:numPr>
              <w:suppressAutoHyphens/>
              <w:autoSpaceDN w:val="0"/>
              <w:spacing w:after="0" w:line="240" w:lineRule="auto"/>
              <w:jc w:val="both"/>
              <w:textAlignment w:val="baseline"/>
              <w:rPr>
                <w:rFonts w:ascii="Arial" w:hAnsi="Arial" w:cs="Arial"/>
                <w:sz w:val="20"/>
                <w:szCs w:val="20"/>
              </w:rPr>
            </w:pPr>
            <w:r w:rsidRPr="009D4571">
              <w:rPr>
                <w:rFonts w:ascii="Arial" w:hAnsi="Arial" w:cs="Arial"/>
                <w:sz w:val="20"/>
                <w:szCs w:val="20"/>
              </w:rPr>
              <w:t xml:space="preserve">80% of ultra-poor households will have productive assets worth at least $ 100 (end of project) </w:t>
            </w:r>
          </w:p>
          <w:p w14:paraId="2606198A" w14:textId="77777777" w:rsidR="00116689" w:rsidRPr="009D4571" w:rsidRDefault="00116689" w:rsidP="00900B6F">
            <w:pPr>
              <w:pStyle w:val="ListParagraph"/>
              <w:numPr>
                <w:ilvl w:val="0"/>
                <w:numId w:val="15"/>
              </w:numPr>
              <w:suppressAutoHyphens/>
              <w:autoSpaceDN w:val="0"/>
              <w:spacing w:after="0" w:line="240" w:lineRule="auto"/>
              <w:jc w:val="both"/>
              <w:textAlignment w:val="baseline"/>
              <w:rPr>
                <w:rFonts w:ascii="Arial" w:hAnsi="Arial" w:cs="Arial"/>
                <w:sz w:val="20"/>
                <w:szCs w:val="20"/>
              </w:rPr>
            </w:pPr>
            <w:r w:rsidRPr="009D4571">
              <w:rPr>
                <w:rFonts w:ascii="Arial" w:hAnsi="Arial" w:cs="Arial"/>
                <w:sz w:val="20"/>
                <w:szCs w:val="20"/>
              </w:rPr>
              <w:t xml:space="preserve">80% of ultra-poor women including youth with incremental income increased by 100% over the baseline </w:t>
            </w:r>
          </w:p>
          <w:p w14:paraId="530E7FE6" w14:textId="77777777" w:rsidR="00116689" w:rsidRPr="009D4571" w:rsidRDefault="00116689" w:rsidP="00900B6F">
            <w:pPr>
              <w:pStyle w:val="ListParagraph"/>
              <w:numPr>
                <w:ilvl w:val="0"/>
                <w:numId w:val="15"/>
              </w:numPr>
              <w:suppressAutoHyphens/>
              <w:autoSpaceDN w:val="0"/>
              <w:spacing w:after="0" w:line="240" w:lineRule="auto"/>
              <w:jc w:val="both"/>
              <w:textAlignment w:val="baseline"/>
              <w:rPr>
                <w:rFonts w:ascii="Arial" w:hAnsi="Arial" w:cs="Arial"/>
                <w:sz w:val="20"/>
                <w:szCs w:val="20"/>
              </w:rPr>
            </w:pPr>
            <w:r w:rsidRPr="009D4571">
              <w:rPr>
                <w:rFonts w:ascii="Arial" w:hAnsi="Arial" w:cs="Arial"/>
                <w:sz w:val="20"/>
                <w:szCs w:val="20"/>
              </w:rPr>
              <w:t>At least 90% of ultra-poor women have savings within savings groups between $ 40 (end of project</w:t>
            </w:r>
          </w:p>
          <w:p w14:paraId="6E4D804E" w14:textId="77777777" w:rsidR="00116689" w:rsidRPr="009D4571" w:rsidRDefault="00116689" w:rsidP="00900B6F">
            <w:pPr>
              <w:pStyle w:val="ListParagraph"/>
              <w:numPr>
                <w:ilvl w:val="0"/>
                <w:numId w:val="15"/>
              </w:numPr>
              <w:suppressAutoHyphens/>
              <w:autoSpaceDN w:val="0"/>
              <w:spacing w:after="0" w:line="240" w:lineRule="auto"/>
              <w:jc w:val="both"/>
              <w:textAlignment w:val="baseline"/>
              <w:rPr>
                <w:rFonts w:ascii="Arial" w:hAnsi="Arial" w:cs="Arial"/>
                <w:sz w:val="20"/>
                <w:szCs w:val="20"/>
              </w:rPr>
            </w:pPr>
            <w:r w:rsidRPr="009D4571">
              <w:rPr>
                <w:rFonts w:ascii="Arial" w:hAnsi="Arial" w:cs="Arial"/>
                <w:sz w:val="20"/>
                <w:szCs w:val="20"/>
              </w:rPr>
              <w:t>100% of Ultra poor participant’s integrated into savings group at the end of the project.</w:t>
            </w:r>
          </w:p>
          <w:p w14:paraId="2E4023CD" w14:textId="77777777" w:rsidR="00116689" w:rsidRPr="009D4571" w:rsidRDefault="00116689" w:rsidP="00900B6F">
            <w:pPr>
              <w:pStyle w:val="ListParagraph"/>
              <w:numPr>
                <w:ilvl w:val="0"/>
                <w:numId w:val="15"/>
              </w:numPr>
              <w:suppressAutoHyphens/>
              <w:autoSpaceDN w:val="0"/>
              <w:spacing w:after="0" w:line="240" w:lineRule="auto"/>
              <w:jc w:val="both"/>
              <w:textAlignment w:val="baseline"/>
              <w:rPr>
                <w:rFonts w:ascii="Arial" w:hAnsi="Arial" w:cs="Arial"/>
                <w:sz w:val="20"/>
                <w:szCs w:val="20"/>
              </w:rPr>
            </w:pPr>
            <w:r w:rsidRPr="009D4571">
              <w:rPr>
                <w:rFonts w:ascii="Arial" w:hAnsi="Arial" w:cs="Arial"/>
                <w:sz w:val="20"/>
                <w:szCs w:val="20"/>
              </w:rPr>
              <w:t>At least 90%  of ultra-poor households demonstrate improved food intake</w:t>
            </w:r>
          </w:p>
          <w:p w14:paraId="6DAA45DD" w14:textId="77777777" w:rsidR="00116689" w:rsidRPr="009D4571" w:rsidRDefault="00116689" w:rsidP="00900B6F">
            <w:pPr>
              <w:pStyle w:val="ListParagraph"/>
              <w:numPr>
                <w:ilvl w:val="0"/>
                <w:numId w:val="15"/>
              </w:numPr>
              <w:suppressAutoHyphens/>
              <w:autoSpaceDN w:val="0"/>
              <w:spacing w:after="0" w:line="240" w:lineRule="auto"/>
              <w:jc w:val="both"/>
              <w:textAlignment w:val="baseline"/>
              <w:rPr>
                <w:rFonts w:ascii="Arial" w:hAnsi="Arial" w:cs="Arial"/>
                <w:sz w:val="20"/>
                <w:szCs w:val="20"/>
              </w:rPr>
            </w:pPr>
            <w:r w:rsidRPr="009D4571">
              <w:rPr>
                <w:rFonts w:ascii="Arial" w:hAnsi="Arial" w:cs="Arial"/>
                <w:sz w:val="20"/>
                <w:szCs w:val="20"/>
              </w:rPr>
              <w:t xml:space="preserve">% of households that have the capacity to cope with livelihoods shocks using no negative coping strategies </w:t>
            </w:r>
          </w:p>
          <w:p w14:paraId="384719AF" w14:textId="77777777" w:rsidR="00116689" w:rsidRPr="009D4571" w:rsidRDefault="00116689" w:rsidP="00900B6F">
            <w:pPr>
              <w:pStyle w:val="ListParagraph"/>
              <w:numPr>
                <w:ilvl w:val="0"/>
                <w:numId w:val="15"/>
              </w:numPr>
              <w:suppressAutoHyphens/>
              <w:autoSpaceDN w:val="0"/>
              <w:spacing w:after="0" w:line="240" w:lineRule="auto"/>
              <w:jc w:val="both"/>
              <w:textAlignment w:val="baseline"/>
              <w:rPr>
                <w:rFonts w:ascii="Arial" w:hAnsi="Arial" w:cs="Arial"/>
                <w:sz w:val="20"/>
                <w:szCs w:val="20"/>
              </w:rPr>
            </w:pPr>
            <w:r w:rsidRPr="009D4571">
              <w:rPr>
                <w:rFonts w:ascii="Arial" w:hAnsi="Arial" w:cs="Arial"/>
                <w:sz w:val="20"/>
                <w:szCs w:val="20"/>
              </w:rPr>
              <w:t>% of households in which women are at least consulted in key areas of household decision-making</w:t>
            </w:r>
          </w:p>
          <w:p w14:paraId="1AB125B8" w14:textId="77777777" w:rsidR="00116689" w:rsidRPr="009D4571" w:rsidRDefault="00116689" w:rsidP="00900B6F">
            <w:pPr>
              <w:pStyle w:val="ListParagraph"/>
              <w:numPr>
                <w:ilvl w:val="0"/>
                <w:numId w:val="15"/>
              </w:numPr>
              <w:suppressAutoHyphens/>
              <w:autoSpaceDN w:val="0"/>
              <w:spacing w:after="0" w:line="240" w:lineRule="auto"/>
              <w:jc w:val="both"/>
              <w:textAlignment w:val="baseline"/>
              <w:rPr>
                <w:rFonts w:ascii="Arial" w:hAnsi="Arial" w:cs="Arial"/>
                <w:sz w:val="20"/>
                <w:szCs w:val="20"/>
              </w:rPr>
            </w:pPr>
            <w:r w:rsidRPr="009D4571">
              <w:rPr>
                <w:rFonts w:ascii="Arial" w:hAnsi="Arial" w:cs="Arial"/>
                <w:sz w:val="20"/>
                <w:szCs w:val="20"/>
              </w:rPr>
              <w:t>Average level of [male domination of/female involvement in] household decision-making on resources, assets, and finances</w:t>
            </w:r>
          </w:p>
        </w:tc>
      </w:tr>
      <w:tr w:rsidR="00116689" w:rsidRPr="009D4571" w14:paraId="47A2A6D4" w14:textId="77777777" w:rsidTr="00116689">
        <w:tc>
          <w:tcPr>
            <w:tcW w:w="14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2A609" w14:textId="77777777" w:rsidR="00116689" w:rsidRPr="009D4571" w:rsidRDefault="00116689" w:rsidP="00116689">
            <w:pPr>
              <w:spacing w:after="0" w:line="240" w:lineRule="auto"/>
              <w:jc w:val="both"/>
              <w:rPr>
                <w:rFonts w:ascii="Arial" w:hAnsi="Arial" w:cs="Arial"/>
                <w:sz w:val="20"/>
                <w:szCs w:val="20"/>
              </w:rPr>
            </w:pPr>
            <w:r w:rsidRPr="009D4571">
              <w:rPr>
                <w:rFonts w:ascii="Arial" w:hAnsi="Arial" w:cs="Arial"/>
                <w:b/>
                <w:sz w:val="20"/>
                <w:szCs w:val="20"/>
              </w:rPr>
              <w:t>Goal 2:</w:t>
            </w:r>
            <w:r w:rsidRPr="009D4571">
              <w:rPr>
                <w:rFonts w:ascii="Arial" w:hAnsi="Arial" w:cs="Arial"/>
                <w:sz w:val="20"/>
                <w:szCs w:val="20"/>
              </w:rPr>
              <w:t xml:space="preserve"> Increased access to financial inclusion services for very poor women and strengthen linkages to public and private sector services</w:t>
            </w:r>
          </w:p>
        </w:tc>
        <w:tc>
          <w:tcPr>
            <w:tcW w:w="35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88E60" w14:textId="77777777" w:rsidR="00116689" w:rsidRPr="009D4571" w:rsidRDefault="00116689" w:rsidP="00900B6F">
            <w:pPr>
              <w:pStyle w:val="ListParagraph"/>
              <w:numPr>
                <w:ilvl w:val="0"/>
                <w:numId w:val="14"/>
              </w:numPr>
              <w:spacing w:after="0" w:line="240" w:lineRule="auto"/>
              <w:jc w:val="both"/>
              <w:rPr>
                <w:rFonts w:ascii="Arial" w:hAnsi="Arial" w:cs="Arial"/>
                <w:sz w:val="20"/>
                <w:szCs w:val="20"/>
              </w:rPr>
            </w:pPr>
            <w:bookmarkStart w:id="2" w:name="OLE_LINK2"/>
            <w:r w:rsidRPr="009D4571">
              <w:rPr>
                <w:rFonts w:ascii="Arial" w:hAnsi="Arial" w:cs="Arial"/>
                <w:sz w:val="20"/>
                <w:szCs w:val="20"/>
              </w:rPr>
              <w:t>Total 12400 very poor households benefited from access to financial inclusion services from private and public sector services</w:t>
            </w:r>
            <w:bookmarkEnd w:id="2"/>
          </w:p>
          <w:p w14:paraId="75DAA9F3" w14:textId="77777777" w:rsidR="00116689" w:rsidRPr="009D4571" w:rsidRDefault="00116689" w:rsidP="00900B6F">
            <w:pPr>
              <w:pStyle w:val="ListParagraph"/>
              <w:numPr>
                <w:ilvl w:val="0"/>
                <w:numId w:val="14"/>
              </w:numPr>
              <w:spacing w:after="0" w:line="240" w:lineRule="auto"/>
              <w:jc w:val="both"/>
              <w:rPr>
                <w:rFonts w:ascii="Arial" w:hAnsi="Arial" w:cs="Arial"/>
                <w:sz w:val="20"/>
                <w:szCs w:val="20"/>
              </w:rPr>
            </w:pPr>
            <w:r w:rsidRPr="009D4571">
              <w:rPr>
                <w:rFonts w:ascii="Arial" w:hAnsi="Arial" w:cs="Arial"/>
                <w:sz w:val="20"/>
                <w:szCs w:val="20"/>
              </w:rPr>
              <w:t>100 % poor women will have increased knowledge to access financial services and products (bank account, insurance, bank credit linkage)</w:t>
            </w:r>
          </w:p>
          <w:p w14:paraId="60B6CE81" w14:textId="77777777" w:rsidR="00116689" w:rsidRPr="009D4571" w:rsidRDefault="00116689" w:rsidP="00900B6F">
            <w:pPr>
              <w:pStyle w:val="ListParagraph"/>
              <w:numPr>
                <w:ilvl w:val="0"/>
                <w:numId w:val="14"/>
              </w:numPr>
              <w:spacing w:after="0" w:line="240" w:lineRule="auto"/>
              <w:jc w:val="both"/>
              <w:rPr>
                <w:rFonts w:ascii="Arial" w:hAnsi="Arial" w:cs="Arial"/>
                <w:sz w:val="20"/>
                <w:szCs w:val="20"/>
              </w:rPr>
            </w:pPr>
            <w:r w:rsidRPr="009D4571">
              <w:rPr>
                <w:rFonts w:ascii="Arial" w:hAnsi="Arial" w:cs="Arial"/>
                <w:sz w:val="20"/>
                <w:szCs w:val="20"/>
              </w:rPr>
              <w:t>At least 80% of very poor will have access to financial products and services</w:t>
            </w:r>
          </w:p>
          <w:p w14:paraId="601D152F" w14:textId="77777777" w:rsidR="00116689" w:rsidRPr="009D4571" w:rsidRDefault="00116689" w:rsidP="00900B6F">
            <w:pPr>
              <w:pStyle w:val="ListParagraph"/>
              <w:numPr>
                <w:ilvl w:val="0"/>
                <w:numId w:val="14"/>
              </w:numPr>
              <w:spacing w:after="0" w:line="240" w:lineRule="auto"/>
              <w:jc w:val="both"/>
              <w:rPr>
                <w:rFonts w:ascii="Arial" w:hAnsi="Arial" w:cs="Arial"/>
                <w:sz w:val="20"/>
                <w:szCs w:val="20"/>
              </w:rPr>
            </w:pPr>
            <w:r w:rsidRPr="009D4571">
              <w:rPr>
                <w:rFonts w:ascii="Arial" w:hAnsi="Arial" w:cs="Arial"/>
                <w:sz w:val="20"/>
                <w:szCs w:val="20"/>
              </w:rPr>
              <w:t>At least 90% of very poor women including youth engaged in savings and credit activities within savings groups (end of project</w:t>
            </w:r>
          </w:p>
          <w:p w14:paraId="56C2A29C" w14:textId="77777777" w:rsidR="00116689" w:rsidRPr="009D4571" w:rsidRDefault="00116689" w:rsidP="00900B6F">
            <w:pPr>
              <w:pStyle w:val="ListParagraph"/>
              <w:numPr>
                <w:ilvl w:val="0"/>
                <w:numId w:val="14"/>
              </w:numPr>
              <w:spacing w:after="0" w:line="240" w:lineRule="auto"/>
              <w:jc w:val="both"/>
              <w:rPr>
                <w:rFonts w:ascii="Arial" w:hAnsi="Arial" w:cs="Arial"/>
                <w:sz w:val="20"/>
                <w:szCs w:val="20"/>
              </w:rPr>
            </w:pPr>
            <w:r w:rsidRPr="009D4571">
              <w:rPr>
                <w:rFonts w:ascii="Arial" w:hAnsi="Arial" w:cs="Arial"/>
                <w:sz w:val="20"/>
                <w:szCs w:val="20"/>
              </w:rPr>
              <w:t>100% of poor women will have increased knowledge on mobile money services (end of project)</w:t>
            </w:r>
          </w:p>
          <w:p w14:paraId="03E52227" w14:textId="77777777" w:rsidR="00116689" w:rsidRPr="009D4571" w:rsidRDefault="00116689" w:rsidP="00900B6F">
            <w:pPr>
              <w:pStyle w:val="ListParagraph"/>
              <w:numPr>
                <w:ilvl w:val="0"/>
                <w:numId w:val="14"/>
              </w:numPr>
              <w:spacing w:after="0" w:line="240" w:lineRule="auto"/>
              <w:jc w:val="both"/>
              <w:rPr>
                <w:rFonts w:ascii="Arial" w:hAnsi="Arial" w:cs="Arial"/>
                <w:sz w:val="20"/>
                <w:szCs w:val="20"/>
              </w:rPr>
            </w:pPr>
            <w:r w:rsidRPr="009D4571">
              <w:rPr>
                <w:rFonts w:ascii="Arial" w:hAnsi="Arial" w:cs="Arial"/>
                <w:sz w:val="20"/>
                <w:szCs w:val="20"/>
              </w:rPr>
              <w:t>80% of the savings group that continue their cycle at the end of the project;</w:t>
            </w:r>
          </w:p>
          <w:p w14:paraId="085BDFBA" w14:textId="77777777" w:rsidR="00116689" w:rsidRPr="009D4571" w:rsidRDefault="00116689" w:rsidP="00900B6F">
            <w:pPr>
              <w:pStyle w:val="ListParagraph"/>
              <w:numPr>
                <w:ilvl w:val="0"/>
                <w:numId w:val="14"/>
              </w:numPr>
              <w:spacing w:after="0" w:line="240" w:lineRule="auto"/>
              <w:jc w:val="both"/>
              <w:rPr>
                <w:rFonts w:ascii="Arial" w:hAnsi="Arial" w:cs="Arial"/>
                <w:sz w:val="20"/>
                <w:szCs w:val="20"/>
              </w:rPr>
            </w:pPr>
            <w:r w:rsidRPr="009D4571">
              <w:rPr>
                <w:rFonts w:ascii="Arial" w:hAnsi="Arial" w:cs="Arial"/>
                <w:sz w:val="20"/>
                <w:szCs w:val="20"/>
              </w:rPr>
              <w:t>80% of Very poor participants including youth engaged in savings and credit activities within savings groups.</w:t>
            </w:r>
          </w:p>
        </w:tc>
      </w:tr>
      <w:tr w:rsidR="00116689" w:rsidRPr="009D4571" w14:paraId="7B019203" w14:textId="77777777" w:rsidTr="00116689">
        <w:tc>
          <w:tcPr>
            <w:tcW w:w="14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6FF10" w14:textId="77777777" w:rsidR="00116689" w:rsidRPr="009D4571" w:rsidRDefault="00116689" w:rsidP="00116689">
            <w:pPr>
              <w:spacing w:after="0" w:line="240" w:lineRule="auto"/>
              <w:jc w:val="both"/>
              <w:rPr>
                <w:rFonts w:ascii="Arial" w:hAnsi="Arial" w:cs="Arial"/>
                <w:sz w:val="20"/>
                <w:szCs w:val="20"/>
              </w:rPr>
            </w:pPr>
            <w:r w:rsidRPr="009D4571">
              <w:rPr>
                <w:rFonts w:ascii="Arial" w:hAnsi="Arial" w:cs="Arial"/>
                <w:b/>
                <w:sz w:val="20"/>
                <w:szCs w:val="20"/>
              </w:rPr>
              <w:t xml:space="preserve">Goal 3: </w:t>
            </w:r>
            <w:r w:rsidRPr="009D4571">
              <w:rPr>
                <w:rFonts w:ascii="Arial" w:hAnsi="Arial" w:cs="Arial"/>
                <w:sz w:val="20"/>
                <w:szCs w:val="20"/>
              </w:rPr>
              <w:t>Build a multi country exchange and learning platform to share and promote innovations in the Graduation space which will engage key actors for scale such as Government and</w:t>
            </w:r>
          </w:p>
          <w:p w14:paraId="49D3DFCE" w14:textId="77777777" w:rsidR="00116689" w:rsidRPr="009D4571" w:rsidRDefault="00116689" w:rsidP="00116689">
            <w:pPr>
              <w:spacing w:after="0" w:line="240" w:lineRule="auto"/>
              <w:jc w:val="both"/>
              <w:rPr>
                <w:rFonts w:ascii="Arial" w:hAnsi="Arial" w:cs="Arial"/>
                <w:sz w:val="20"/>
                <w:szCs w:val="20"/>
              </w:rPr>
            </w:pPr>
            <w:r w:rsidRPr="009D4571">
              <w:rPr>
                <w:rFonts w:ascii="Arial" w:hAnsi="Arial" w:cs="Arial"/>
                <w:sz w:val="20"/>
                <w:szCs w:val="20"/>
              </w:rPr>
              <w:t>large NGOs</w:t>
            </w:r>
          </w:p>
        </w:tc>
        <w:tc>
          <w:tcPr>
            <w:tcW w:w="35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DB741" w14:textId="77777777" w:rsidR="00116689" w:rsidRPr="009D4571" w:rsidRDefault="00116689" w:rsidP="00900B6F">
            <w:pPr>
              <w:pStyle w:val="ListParagraph"/>
              <w:numPr>
                <w:ilvl w:val="0"/>
                <w:numId w:val="16"/>
              </w:numPr>
              <w:spacing w:after="0" w:line="240" w:lineRule="auto"/>
              <w:jc w:val="both"/>
              <w:rPr>
                <w:rFonts w:ascii="Arial" w:hAnsi="Arial" w:cs="Arial"/>
                <w:sz w:val="20"/>
                <w:szCs w:val="20"/>
              </w:rPr>
            </w:pPr>
            <w:r w:rsidRPr="009D4571">
              <w:rPr>
                <w:rFonts w:ascii="Arial" w:hAnsi="Arial" w:cs="Arial"/>
                <w:sz w:val="20"/>
                <w:szCs w:val="20"/>
              </w:rPr>
              <w:t>2 National workshops organised involving local partners, field agents, government agents to share learning of the project</w:t>
            </w:r>
          </w:p>
          <w:p w14:paraId="3AAC1526" w14:textId="77777777" w:rsidR="00116689" w:rsidRPr="009D4571" w:rsidRDefault="00116689" w:rsidP="00900B6F">
            <w:pPr>
              <w:pStyle w:val="ListParagraph"/>
              <w:numPr>
                <w:ilvl w:val="0"/>
                <w:numId w:val="16"/>
              </w:numPr>
              <w:spacing w:after="0" w:line="240" w:lineRule="auto"/>
              <w:jc w:val="both"/>
              <w:rPr>
                <w:rFonts w:ascii="Arial" w:hAnsi="Arial" w:cs="Arial"/>
                <w:sz w:val="20"/>
                <w:szCs w:val="20"/>
              </w:rPr>
            </w:pPr>
            <w:r w:rsidRPr="009D4571">
              <w:rPr>
                <w:rFonts w:ascii="Arial" w:hAnsi="Arial" w:cs="Arial"/>
                <w:sz w:val="20"/>
                <w:szCs w:val="20"/>
              </w:rPr>
              <w:t xml:space="preserve">1 International workshop/ exchange program involving high-level program managers from target countries, field agents, government and NGO representatives (end of project) </w:t>
            </w:r>
          </w:p>
          <w:p w14:paraId="76B43927" w14:textId="77777777" w:rsidR="00116689" w:rsidRPr="009D4571" w:rsidRDefault="00116689" w:rsidP="00900B6F">
            <w:pPr>
              <w:pStyle w:val="ListParagraph"/>
              <w:numPr>
                <w:ilvl w:val="0"/>
                <w:numId w:val="16"/>
              </w:numPr>
              <w:suppressAutoHyphens/>
              <w:autoSpaceDN w:val="0"/>
              <w:spacing w:after="0" w:line="240" w:lineRule="auto"/>
              <w:jc w:val="both"/>
              <w:textAlignment w:val="baseline"/>
              <w:rPr>
                <w:rFonts w:ascii="Arial" w:hAnsi="Arial" w:cs="Arial"/>
                <w:sz w:val="20"/>
                <w:szCs w:val="20"/>
              </w:rPr>
            </w:pPr>
            <w:r w:rsidRPr="009D4571">
              <w:rPr>
                <w:rFonts w:ascii="Arial" w:hAnsi="Arial" w:cs="Arial"/>
                <w:sz w:val="20"/>
                <w:szCs w:val="20"/>
              </w:rPr>
              <w:t>Lessons learned has been shared with relevant government ministries and departments for replication.</w:t>
            </w:r>
          </w:p>
        </w:tc>
      </w:tr>
      <w:tr w:rsidR="00116689" w:rsidRPr="009D4571" w14:paraId="29E0F5BA" w14:textId="77777777" w:rsidTr="00116689">
        <w:tc>
          <w:tcPr>
            <w:tcW w:w="14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B7F3E" w14:textId="77777777" w:rsidR="00116689" w:rsidRPr="009D4571" w:rsidRDefault="00116689" w:rsidP="00116689">
            <w:pPr>
              <w:spacing w:after="0" w:line="240" w:lineRule="auto"/>
              <w:jc w:val="both"/>
              <w:rPr>
                <w:rFonts w:ascii="Arial" w:hAnsi="Arial" w:cs="Arial"/>
                <w:sz w:val="20"/>
                <w:szCs w:val="20"/>
              </w:rPr>
            </w:pPr>
            <w:r w:rsidRPr="009D4571">
              <w:rPr>
                <w:rFonts w:ascii="Arial" w:hAnsi="Arial" w:cs="Arial"/>
                <w:b/>
                <w:sz w:val="20"/>
                <w:szCs w:val="20"/>
              </w:rPr>
              <w:t>Goal 4:</w:t>
            </w:r>
            <w:r w:rsidRPr="009D4571">
              <w:rPr>
                <w:rFonts w:ascii="Arial" w:hAnsi="Arial" w:cs="Arial"/>
                <w:sz w:val="20"/>
                <w:szCs w:val="20"/>
              </w:rPr>
              <w:t xml:space="preserve"> Thought Leadership (Research)</w:t>
            </w:r>
          </w:p>
        </w:tc>
        <w:tc>
          <w:tcPr>
            <w:tcW w:w="35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D34A2" w14:textId="77777777" w:rsidR="00116689" w:rsidRPr="009D4571" w:rsidRDefault="00116689" w:rsidP="00900B6F">
            <w:pPr>
              <w:pStyle w:val="ListParagraph"/>
              <w:numPr>
                <w:ilvl w:val="0"/>
                <w:numId w:val="17"/>
              </w:numPr>
              <w:spacing w:after="0" w:line="240" w:lineRule="auto"/>
              <w:jc w:val="both"/>
              <w:rPr>
                <w:rFonts w:ascii="Arial" w:hAnsi="Arial" w:cs="Arial"/>
                <w:sz w:val="20"/>
                <w:szCs w:val="20"/>
              </w:rPr>
            </w:pPr>
            <w:r w:rsidRPr="009D4571">
              <w:rPr>
                <w:rFonts w:ascii="Arial" w:hAnsi="Arial" w:cs="Arial"/>
                <w:sz w:val="20"/>
                <w:szCs w:val="20"/>
              </w:rPr>
              <w:t>2 audio visual documentaries prepared and shared</w:t>
            </w:r>
          </w:p>
          <w:p w14:paraId="27B8ECCA" w14:textId="77777777" w:rsidR="00116689" w:rsidRPr="009D4571" w:rsidRDefault="00116689" w:rsidP="00900B6F">
            <w:pPr>
              <w:pStyle w:val="ListParagraph"/>
              <w:numPr>
                <w:ilvl w:val="0"/>
                <w:numId w:val="17"/>
              </w:numPr>
              <w:spacing w:after="0" w:line="240" w:lineRule="auto"/>
              <w:jc w:val="both"/>
              <w:rPr>
                <w:rFonts w:ascii="Arial" w:hAnsi="Arial" w:cs="Arial"/>
                <w:sz w:val="20"/>
                <w:szCs w:val="20"/>
              </w:rPr>
            </w:pPr>
            <w:r w:rsidRPr="009D4571">
              <w:rPr>
                <w:rFonts w:ascii="Arial" w:hAnsi="Arial" w:cs="Arial"/>
                <w:sz w:val="20"/>
                <w:szCs w:val="20"/>
              </w:rPr>
              <w:t xml:space="preserve">At least 1 learning visit facilitated to another MetLife programme partner </w:t>
            </w:r>
          </w:p>
          <w:p w14:paraId="7C60D539" w14:textId="77777777" w:rsidR="00116689" w:rsidRPr="009D4571" w:rsidRDefault="00116689" w:rsidP="00116689">
            <w:pPr>
              <w:spacing w:after="0" w:line="240" w:lineRule="auto"/>
              <w:jc w:val="both"/>
              <w:rPr>
                <w:rFonts w:ascii="Arial" w:hAnsi="Arial" w:cs="Arial"/>
                <w:sz w:val="20"/>
                <w:szCs w:val="20"/>
              </w:rPr>
            </w:pPr>
          </w:p>
        </w:tc>
      </w:tr>
    </w:tbl>
    <w:p w14:paraId="363FAA87" w14:textId="77777777" w:rsidR="00116689" w:rsidRPr="00EC232B" w:rsidRDefault="00116689" w:rsidP="00116689">
      <w:pPr>
        <w:jc w:val="both"/>
        <w:rPr>
          <w:rFonts w:ascii="Arial" w:hAnsi="Arial" w:cs="Arial"/>
        </w:rPr>
      </w:pPr>
    </w:p>
    <w:p w14:paraId="3568F937" w14:textId="77777777" w:rsidR="00116689" w:rsidRPr="00EC232B" w:rsidRDefault="00116689" w:rsidP="009831D7">
      <w:pPr>
        <w:pStyle w:val="CommentText"/>
        <w:spacing w:before="120" w:after="120" w:line="40" w:lineRule="atLeast"/>
        <w:ind w:left="1440"/>
        <w:jc w:val="both"/>
        <w:rPr>
          <w:rFonts w:ascii="Arial" w:hAnsi="Arial" w:cs="Arial"/>
          <w:b/>
        </w:rPr>
      </w:pPr>
    </w:p>
    <w:sectPr w:rsidR="00116689" w:rsidRPr="00EC232B" w:rsidSect="001166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C45A4" w14:textId="77777777" w:rsidR="00D61110" w:rsidRDefault="00D61110" w:rsidP="00C33F08">
      <w:pPr>
        <w:spacing w:after="0" w:line="240" w:lineRule="auto"/>
      </w:pPr>
      <w:r>
        <w:separator/>
      </w:r>
    </w:p>
  </w:endnote>
  <w:endnote w:type="continuationSeparator" w:id="0">
    <w:p w14:paraId="0560E6F5" w14:textId="77777777" w:rsidR="00D61110" w:rsidRDefault="00D61110" w:rsidP="00C3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171899"/>
      <w:docPartObj>
        <w:docPartGallery w:val="Page Numbers (Bottom of Page)"/>
        <w:docPartUnique/>
      </w:docPartObj>
    </w:sdtPr>
    <w:sdtEndPr>
      <w:rPr>
        <w:noProof/>
      </w:rPr>
    </w:sdtEndPr>
    <w:sdtContent>
      <w:p w14:paraId="79A900A5" w14:textId="0D37CE1D" w:rsidR="00116689" w:rsidRDefault="00116689">
        <w:pPr>
          <w:pStyle w:val="Footer"/>
          <w:jc w:val="right"/>
        </w:pPr>
        <w:r>
          <w:fldChar w:fldCharType="begin"/>
        </w:r>
        <w:r>
          <w:instrText xml:space="preserve"> PAGE   \* MERGEFORMAT </w:instrText>
        </w:r>
        <w:r>
          <w:fldChar w:fldCharType="separate"/>
        </w:r>
        <w:r w:rsidR="009624E9">
          <w:rPr>
            <w:noProof/>
          </w:rPr>
          <w:t>5</w:t>
        </w:r>
        <w:r>
          <w:rPr>
            <w:noProof/>
          </w:rPr>
          <w:fldChar w:fldCharType="end"/>
        </w:r>
      </w:p>
    </w:sdtContent>
  </w:sdt>
  <w:p w14:paraId="7FD66AAD" w14:textId="77777777" w:rsidR="00116689" w:rsidRDefault="00116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588963"/>
      <w:docPartObj>
        <w:docPartGallery w:val="Page Numbers (Bottom of Page)"/>
        <w:docPartUnique/>
      </w:docPartObj>
    </w:sdtPr>
    <w:sdtEndPr/>
    <w:sdtContent>
      <w:sdt>
        <w:sdtPr>
          <w:id w:val="-1769616900"/>
          <w:docPartObj>
            <w:docPartGallery w:val="Page Numbers (Top of Page)"/>
            <w:docPartUnique/>
          </w:docPartObj>
        </w:sdtPr>
        <w:sdtEndPr/>
        <w:sdtContent>
          <w:p w14:paraId="16A87C06" w14:textId="236ACB69" w:rsidR="003417F5" w:rsidRDefault="003417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624E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24E9">
              <w:rPr>
                <w:b/>
                <w:bCs/>
                <w:noProof/>
              </w:rPr>
              <w:t>12</w:t>
            </w:r>
            <w:r>
              <w:rPr>
                <w:b/>
                <w:bCs/>
                <w:sz w:val="24"/>
                <w:szCs w:val="24"/>
              </w:rPr>
              <w:fldChar w:fldCharType="end"/>
            </w:r>
          </w:p>
        </w:sdtContent>
      </w:sdt>
    </w:sdtContent>
  </w:sdt>
  <w:p w14:paraId="291E9E37" w14:textId="77777777" w:rsidR="003417F5" w:rsidRDefault="00341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2CB5E" w14:textId="77777777" w:rsidR="00D61110" w:rsidRDefault="00D61110" w:rsidP="00C33F08">
      <w:pPr>
        <w:spacing w:after="0" w:line="240" w:lineRule="auto"/>
      </w:pPr>
      <w:r>
        <w:separator/>
      </w:r>
    </w:p>
  </w:footnote>
  <w:footnote w:type="continuationSeparator" w:id="0">
    <w:p w14:paraId="769A8D0D" w14:textId="77777777" w:rsidR="00D61110" w:rsidRDefault="00D61110" w:rsidP="00C33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91652" w14:textId="78DD6CD2" w:rsidR="00116689" w:rsidRDefault="00116689" w:rsidP="00307A72">
    <w:pPr>
      <w:pStyle w:val="Header"/>
    </w:pPr>
  </w:p>
  <w:p w14:paraId="45996594" w14:textId="696BF4FA" w:rsidR="00116689" w:rsidRDefault="00116689">
    <w:pPr>
      <w:pStyle w:val="Header"/>
    </w:pPr>
  </w:p>
  <w:p w14:paraId="6DA201C5" w14:textId="77777777" w:rsidR="00116689" w:rsidRDefault="00116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3F88" w14:textId="3406F8A4" w:rsidR="003E2072" w:rsidRDefault="003E2072">
    <w:pPr>
      <w:pStyle w:val="Header"/>
    </w:pPr>
    <w:r w:rsidRPr="00EC232B">
      <w:rPr>
        <w:rFonts w:ascii="Arial" w:hAnsi="Arial" w:cs="Arial"/>
        <w:noProof/>
        <w:lang w:eastAsia="en-IE"/>
      </w:rPr>
      <w:drawing>
        <wp:anchor distT="0" distB="0" distL="114300" distR="114300" simplePos="0" relativeHeight="251660288" behindDoc="0" locked="0" layoutInCell="1" allowOverlap="1" wp14:anchorId="0962B1F3" wp14:editId="3E83096B">
          <wp:simplePos x="0" y="0"/>
          <wp:positionH relativeFrom="margin">
            <wp:posOffset>152400</wp:posOffset>
          </wp:positionH>
          <wp:positionV relativeFrom="margin">
            <wp:posOffset>-130629</wp:posOffset>
          </wp:positionV>
          <wp:extent cx="1540329" cy="359229"/>
          <wp:effectExtent l="0" t="0" r="3175" b="3175"/>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540329" cy="359229"/>
                  </a:xfrm>
                  <a:prstGeom prst="rect">
                    <a:avLst/>
                  </a:prstGeom>
                  <a:noFill/>
                  <a:ln>
                    <a:noFill/>
                    <a:prstDash/>
                  </a:ln>
                </pic:spPr>
              </pic:pic>
            </a:graphicData>
          </a:graphic>
        </wp:anchor>
      </w:drawing>
    </w:r>
    <w:r>
      <w:rPr>
        <w:noProof/>
        <w:lang w:eastAsia="en-IE"/>
      </w:rPr>
      <w:drawing>
        <wp:anchor distT="0" distB="0" distL="114300" distR="114300" simplePos="0" relativeHeight="251659264" behindDoc="1" locked="1" layoutInCell="1" allowOverlap="0" wp14:anchorId="66E04FA7" wp14:editId="7FB7C059">
          <wp:simplePos x="0" y="0"/>
          <wp:positionH relativeFrom="margin">
            <wp:posOffset>-795020</wp:posOffset>
          </wp:positionH>
          <wp:positionV relativeFrom="page">
            <wp:posOffset>-336550</wp:posOffset>
          </wp:positionV>
          <wp:extent cx="7494905" cy="2141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ern_Word Template_D2_1.jpg"/>
                  <pic:cNvPicPr/>
                </pic:nvPicPr>
                <pic:blipFill>
                  <a:blip r:embed="rId2">
                    <a:extLst>
                      <a:ext uri="{28A0092B-C50C-407E-A947-70E740481C1C}">
                        <a14:useLocalDpi xmlns:a14="http://schemas.microsoft.com/office/drawing/2010/main" val="0"/>
                      </a:ext>
                    </a:extLst>
                  </a:blip>
                  <a:stretch>
                    <a:fillRect/>
                  </a:stretch>
                </pic:blipFill>
                <pic:spPr>
                  <a:xfrm>
                    <a:off x="0" y="0"/>
                    <a:ext cx="7494905" cy="21412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F53"/>
    <w:multiLevelType w:val="hybridMultilevel"/>
    <w:tmpl w:val="E160A536"/>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977E75"/>
    <w:multiLevelType w:val="hybridMultilevel"/>
    <w:tmpl w:val="EAD0CAF2"/>
    <w:lvl w:ilvl="0" w:tplc="FE4EAFC4">
      <w:start w:val="1"/>
      <w:numFmt w:val="decimal"/>
      <w:lvlText w:val="%1."/>
      <w:lvlJc w:val="left"/>
      <w:pPr>
        <w:ind w:left="36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E021A5"/>
    <w:multiLevelType w:val="hybridMultilevel"/>
    <w:tmpl w:val="CF4E8AF8"/>
    <w:lvl w:ilvl="0" w:tplc="1809000B">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44D78BB"/>
    <w:multiLevelType w:val="hybridMultilevel"/>
    <w:tmpl w:val="E37EFE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9F86C05"/>
    <w:multiLevelType w:val="hybridMultilevel"/>
    <w:tmpl w:val="8C9E11E0"/>
    <w:lvl w:ilvl="0" w:tplc="1809000F">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D0E5F1E"/>
    <w:multiLevelType w:val="hybridMultilevel"/>
    <w:tmpl w:val="83329A56"/>
    <w:lvl w:ilvl="0" w:tplc="1809000F">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F502F6"/>
    <w:multiLevelType w:val="hybridMultilevel"/>
    <w:tmpl w:val="9120F964"/>
    <w:lvl w:ilvl="0" w:tplc="2D6CD75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74B2A31"/>
    <w:multiLevelType w:val="hybridMultilevel"/>
    <w:tmpl w:val="A482A968"/>
    <w:lvl w:ilvl="0" w:tplc="1809000F">
      <w:start w:val="1"/>
      <w:numFmt w:val="bullet"/>
      <w:lvlText w:val=""/>
      <w:lvlJc w:val="left"/>
      <w:pPr>
        <w:ind w:left="360" w:hanging="360"/>
      </w:pPr>
      <w:rPr>
        <w:rFonts w:ascii="Symbol" w:hAnsi="Symbol" w:hint="default"/>
      </w:rPr>
    </w:lvl>
    <w:lvl w:ilvl="1" w:tplc="18090003">
      <w:start w:val="1"/>
      <w:numFmt w:val="bullet"/>
      <w:lvlText w:val="o"/>
      <w:lvlJc w:val="left"/>
      <w:pPr>
        <w:ind w:left="927"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9B06C5"/>
    <w:multiLevelType w:val="hybridMultilevel"/>
    <w:tmpl w:val="B8F2AF12"/>
    <w:lvl w:ilvl="0" w:tplc="1809000F">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46195A"/>
    <w:multiLevelType w:val="hybridMultilevel"/>
    <w:tmpl w:val="6CF42748"/>
    <w:lvl w:ilvl="0" w:tplc="CB52811E">
      <w:start w:val="1"/>
      <w:numFmt w:val="bullet"/>
      <w:lvlText w:val=""/>
      <w:lvlJc w:val="left"/>
      <w:pPr>
        <w:ind w:left="360" w:hanging="360"/>
      </w:pPr>
      <w:rPr>
        <w:rFonts w:ascii="Symbol" w:hAnsi="Symbol" w:hint="default"/>
      </w:rPr>
    </w:lvl>
    <w:lvl w:ilvl="1" w:tplc="18090017"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43A5BF1"/>
    <w:multiLevelType w:val="hybridMultilevel"/>
    <w:tmpl w:val="E7A676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7C37B66"/>
    <w:multiLevelType w:val="hybridMultilevel"/>
    <w:tmpl w:val="722EE7A2"/>
    <w:lvl w:ilvl="0" w:tplc="18090001">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96479F4"/>
    <w:multiLevelType w:val="hybridMultilevel"/>
    <w:tmpl w:val="A2B0D8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B446AF7"/>
    <w:multiLevelType w:val="hybridMultilevel"/>
    <w:tmpl w:val="A8369496"/>
    <w:lvl w:ilvl="0" w:tplc="18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8952BB"/>
    <w:multiLevelType w:val="hybridMultilevel"/>
    <w:tmpl w:val="1B8665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EA02586"/>
    <w:multiLevelType w:val="hybridMultilevel"/>
    <w:tmpl w:val="64A0E47A"/>
    <w:lvl w:ilvl="0" w:tplc="1809000F">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F75080C"/>
    <w:multiLevelType w:val="hybridMultilevel"/>
    <w:tmpl w:val="DA823C46"/>
    <w:lvl w:ilvl="0" w:tplc="1809000F">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3B33489"/>
    <w:multiLevelType w:val="hybridMultilevel"/>
    <w:tmpl w:val="31CA9D96"/>
    <w:lvl w:ilvl="0" w:tplc="1809000F">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5804984"/>
    <w:multiLevelType w:val="hybridMultilevel"/>
    <w:tmpl w:val="FC640D06"/>
    <w:lvl w:ilvl="0" w:tplc="1809000F">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4DF1411"/>
    <w:multiLevelType w:val="hybridMultilevel"/>
    <w:tmpl w:val="21FE9874"/>
    <w:lvl w:ilvl="0" w:tplc="4CB2CB52">
      <w:start w:val="1"/>
      <w:numFmt w:val="bullet"/>
      <w:lvlText w:val=""/>
      <w:lvlJc w:val="left"/>
      <w:pPr>
        <w:ind w:left="360" w:hanging="360"/>
      </w:pPr>
      <w:rPr>
        <w:rFonts w:ascii="Symbol" w:hAnsi="Symbol" w:hint="default"/>
      </w:rPr>
    </w:lvl>
    <w:lvl w:ilvl="1" w:tplc="18090001">
      <w:start w:val="1"/>
      <w:numFmt w:val="lowerLetter"/>
      <w:lvlText w:val="%2."/>
      <w:lvlJc w:val="left"/>
      <w:pPr>
        <w:ind w:left="1080" w:hanging="360"/>
      </w:pPr>
    </w:lvl>
    <w:lvl w:ilvl="2" w:tplc="6FF2F6CE" w:tentative="1">
      <w:start w:val="1"/>
      <w:numFmt w:val="lowerRoman"/>
      <w:lvlText w:val="%3."/>
      <w:lvlJc w:val="right"/>
      <w:pPr>
        <w:ind w:left="1800" w:hanging="180"/>
      </w:pPr>
    </w:lvl>
    <w:lvl w:ilvl="3" w:tplc="18090001" w:tentative="1">
      <w:start w:val="1"/>
      <w:numFmt w:val="decimal"/>
      <w:lvlText w:val="%4."/>
      <w:lvlJc w:val="left"/>
      <w:pPr>
        <w:ind w:left="2520" w:hanging="360"/>
      </w:pPr>
    </w:lvl>
    <w:lvl w:ilvl="4" w:tplc="18090003" w:tentative="1">
      <w:start w:val="1"/>
      <w:numFmt w:val="lowerLetter"/>
      <w:lvlText w:val="%5."/>
      <w:lvlJc w:val="left"/>
      <w:pPr>
        <w:ind w:left="3240" w:hanging="360"/>
      </w:pPr>
    </w:lvl>
    <w:lvl w:ilvl="5" w:tplc="18090005" w:tentative="1">
      <w:start w:val="1"/>
      <w:numFmt w:val="lowerRoman"/>
      <w:lvlText w:val="%6."/>
      <w:lvlJc w:val="right"/>
      <w:pPr>
        <w:ind w:left="3960" w:hanging="180"/>
      </w:pPr>
    </w:lvl>
    <w:lvl w:ilvl="6" w:tplc="18090001" w:tentative="1">
      <w:start w:val="1"/>
      <w:numFmt w:val="decimal"/>
      <w:lvlText w:val="%7."/>
      <w:lvlJc w:val="left"/>
      <w:pPr>
        <w:ind w:left="4680" w:hanging="360"/>
      </w:pPr>
    </w:lvl>
    <w:lvl w:ilvl="7" w:tplc="18090003" w:tentative="1">
      <w:start w:val="1"/>
      <w:numFmt w:val="lowerLetter"/>
      <w:lvlText w:val="%8."/>
      <w:lvlJc w:val="left"/>
      <w:pPr>
        <w:ind w:left="5400" w:hanging="360"/>
      </w:pPr>
    </w:lvl>
    <w:lvl w:ilvl="8" w:tplc="18090005" w:tentative="1">
      <w:start w:val="1"/>
      <w:numFmt w:val="lowerRoman"/>
      <w:lvlText w:val="%9."/>
      <w:lvlJc w:val="right"/>
      <w:pPr>
        <w:ind w:left="6120" w:hanging="180"/>
      </w:pPr>
    </w:lvl>
  </w:abstractNum>
  <w:abstractNum w:abstractNumId="20" w15:restartNumberingAfterBreak="0">
    <w:nsid w:val="72515576"/>
    <w:multiLevelType w:val="hybridMultilevel"/>
    <w:tmpl w:val="6EB459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1080" w:hanging="360"/>
      </w:pPr>
      <w:rPr>
        <w:rFonts w:ascii="Wingdings" w:hAnsi="Wingdings" w:hint="default"/>
      </w:rPr>
    </w:lvl>
    <w:lvl w:ilvl="3" w:tplc="18090001" w:tentative="1">
      <w:start w:val="1"/>
      <w:numFmt w:val="bullet"/>
      <w:lvlText w:val=""/>
      <w:lvlJc w:val="left"/>
      <w:pPr>
        <w:ind w:left="1800" w:hanging="360"/>
      </w:pPr>
      <w:rPr>
        <w:rFonts w:ascii="Symbol" w:hAnsi="Symbol" w:hint="default"/>
      </w:rPr>
    </w:lvl>
    <w:lvl w:ilvl="4" w:tplc="18090003" w:tentative="1">
      <w:start w:val="1"/>
      <w:numFmt w:val="bullet"/>
      <w:lvlText w:val="o"/>
      <w:lvlJc w:val="left"/>
      <w:pPr>
        <w:ind w:left="2520" w:hanging="360"/>
      </w:pPr>
      <w:rPr>
        <w:rFonts w:ascii="Courier New" w:hAnsi="Courier New" w:cs="Courier New" w:hint="default"/>
      </w:rPr>
    </w:lvl>
    <w:lvl w:ilvl="5" w:tplc="18090005" w:tentative="1">
      <w:start w:val="1"/>
      <w:numFmt w:val="bullet"/>
      <w:lvlText w:val=""/>
      <w:lvlJc w:val="left"/>
      <w:pPr>
        <w:ind w:left="3240" w:hanging="360"/>
      </w:pPr>
      <w:rPr>
        <w:rFonts w:ascii="Wingdings" w:hAnsi="Wingdings" w:hint="default"/>
      </w:rPr>
    </w:lvl>
    <w:lvl w:ilvl="6" w:tplc="18090001" w:tentative="1">
      <w:start w:val="1"/>
      <w:numFmt w:val="bullet"/>
      <w:lvlText w:val=""/>
      <w:lvlJc w:val="left"/>
      <w:pPr>
        <w:ind w:left="3960" w:hanging="360"/>
      </w:pPr>
      <w:rPr>
        <w:rFonts w:ascii="Symbol" w:hAnsi="Symbol" w:hint="default"/>
      </w:rPr>
    </w:lvl>
    <w:lvl w:ilvl="7" w:tplc="18090003" w:tentative="1">
      <w:start w:val="1"/>
      <w:numFmt w:val="bullet"/>
      <w:lvlText w:val="o"/>
      <w:lvlJc w:val="left"/>
      <w:pPr>
        <w:ind w:left="4680" w:hanging="360"/>
      </w:pPr>
      <w:rPr>
        <w:rFonts w:ascii="Courier New" w:hAnsi="Courier New" w:cs="Courier New" w:hint="default"/>
      </w:rPr>
    </w:lvl>
    <w:lvl w:ilvl="8" w:tplc="18090005" w:tentative="1">
      <w:start w:val="1"/>
      <w:numFmt w:val="bullet"/>
      <w:lvlText w:val=""/>
      <w:lvlJc w:val="left"/>
      <w:pPr>
        <w:ind w:left="5400" w:hanging="360"/>
      </w:pPr>
      <w:rPr>
        <w:rFonts w:ascii="Wingdings" w:hAnsi="Wingdings" w:hint="default"/>
      </w:rPr>
    </w:lvl>
  </w:abstractNum>
  <w:abstractNum w:abstractNumId="21" w15:restartNumberingAfterBreak="0">
    <w:nsid w:val="760F00DA"/>
    <w:multiLevelType w:val="hybridMultilevel"/>
    <w:tmpl w:val="99E4502E"/>
    <w:lvl w:ilvl="0" w:tplc="1809000F">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6"/>
  </w:num>
  <w:num w:numId="4">
    <w:abstractNumId w:val="11"/>
  </w:num>
  <w:num w:numId="5">
    <w:abstractNumId w:val="14"/>
  </w:num>
  <w:num w:numId="6">
    <w:abstractNumId w:val="9"/>
  </w:num>
  <w:num w:numId="7">
    <w:abstractNumId w:val="13"/>
  </w:num>
  <w:num w:numId="8">
    <w:abstractNumId w:val="7"/>
  </w:num>
  <w:num w:numId="9">
    <w:abstractNumId w:val="3"/>
  </w:num>
  <w:num w:numId="10">
    <w:abstractNumId w:val="12"/>
  </w:num>
  <w:num w:numId="11">
    <w:abstractNumId w:val="1"/>
  </w:num>
  <w:num w:numId="12">
    <w:abstractNumId w:val="20"/>
  </w:num>
  <w:num w:numId="13">
    <w:abstractNumId w:val="8"/>
  </w:num>
  <w:num w:numId="14">
    <w:abstractNumId w:val="5"/>
  </w:num>
  <w:num w:numId="15">
    <w:abstractNumId w:val="17"/>
  </w:num>
  <w:num w:numId="16">
    <w:abstractNumId w:val="18"/>
  </w:num>
  <w:num w:numId="17">
    <w:abstractNumId w:val="15"/>
  </w:num>
  <w:num w:numId="18">
    <w:abstractNumId w:val="4"/>
  </w:num>
  <w:num w:numId="19">
    <w:abstractNumId w:val="21"/>
  </w:num>
  <w:num w:numId="20">
    <w:abstractNumId w:val="16"/>
  </w:num>
  <w:num w:numId="21">
    <w:abstractNumId w:val="10"/>
  </w:num>
  <w:num w:numId="2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BE"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wsTCwMDM1NjQxMzBW0lEKTi0uzszPAykwrAUASsA4OSwAAAA="/>
  </w:docVars>
  <w:rsids>
    <w:rsidRoot w:val="00BD5189"/>
    <w:rsid w:val="00002A5F"/>
    <w:rsid w:val="0000687D"/>
    <w:rsid w:val="0002193D"/>
    <w:rsid w:val="00024E27"/>
    <w:rsid w:val="00024F8F"/>
    <w:rsid w:val="00033656"/>
    <w:rsid w:val="00034153"/>
    <w:rsid w:val="00036950"/>
    <w:rsid w:val="00036CA9"/>
    <w:rsid w:val="00041844"/>
    <w:rsid w:val="00047145"/>
    <w:rsid w:val="000475AD"/>
    <w:rsid w:val="00052117"/>
    <w:rsid w:val="00057AEE"/>
    <w:rsid w:val="0008595E"/>
    <w:rsid w:val="00093631"/>
    <w:rsid w:val="00094AB0"/>
    <w:rsid w:val="000B13B3"/>
    <w:rsid w:val="000B442E"/>
    <w:rsid w:val="000C42D6"/>
    <w:rsid w:val="000C46AC"/>
    <w:rsid w:val="000C6BDA"/>
    <w:rsid w:val="000D0516"/>
    <w:rsid w:val="000D611F"/>
    <w:rsid w:val="000E2AAA"/>
    <w:rsid w:val="000E5337"/>
    <w:rsid w:val="000E54D9"/>
    <w:rsid w:val="000F4F0B"/>
    <w:rsid w:val="000F5972"/>
    <w:rsid w:val="00100CBF"/>
    <w:rsid w:val="001030A1"/>
    <w:rsid w:val="00103112"/>
    <w:rsid w:val="00106E59"/>
    <w:rsid w:val="00107AC0"/>
    <w:rsid w:val="001103FA"/>
    <w:rsid w:val="00115433"/>
    <w:rsid w:val="00116689"/>
    <w:rsid w:val="00120367"/>
    <w:rsid w:val="00121993"/>
    <w:rsid w:val="00134D4F"/>
    <w:rsid w:val="00134FC3"/>
    <w:rsid w:val="00135F6D"/>
    <w:rsid w:val="0013681F"/>
    <w:rsid w:val="00137B4D"/>
    <w:rsid w:val="00143F5A"/>
    <w:rsid w:val="00155EEE"/>
    <w:rsid w:val="001570B2"/>
    <w:rsid w:val="00157255"/>
    <w:rsid w:val="0015769B"/>
    <w:rsid w:val="00162257"/>
    <w:rsid w:val="00163B54"/>
    <w:rsid w:val="00192D01"/>
    <w:rsid w:val="0019320F"/>
    <w:rsid w:val="00193AC8"/>
    <w:rsid w:val="00196426"/>
    <w:rsid w:val="00197473"/>
    <w:rsid w:val="001A697A"/>
    <w:rsid w:val="001B1213"/>
    <w:rsid w:val="001B14F5"/>
    <w:rsid w:val="001B1A59"/>
    <w:rsid w:val="001B52BA"/>
    <w:rsid w:val="001C040A"/>
    <w:rsid w:val="001C2228"/>
    <w:rsid w:val="001C6DAA"/>
    <w:rsid w:val="001D0AD5"/>
    <w:rsid w:val="001D1BE4"/>
    <w:rsid w:val="001D3131"/>
    <w:rsid w:val="001D60AF"/>
    <w:rsid w:val="001D7A1F"/>
    <w:rsid w:val="001D7EF3"/>
    <w:rsid w:val="001F2DB2"/>
    <w:rsid w:val="00212C84"/>
    <w:rsid w:val="00225DD3"/>
    <w:rsid w:val="002337CA"/>
    <w:rsid w:val="00242F2B"/>
    <w:rsid w:val="00250FB7"/>
    <w:rsid w:val="002522DD"/>
    <w:rsid w:val="00260CDE"/>
    <w:rsid w:val="00260D21"/>
    <w:rsid w:val="0026637D"/>
    <w:rsid w:val="00267961"/>
    <w:rsid w:val="0027040B"/>
    <w:rsid w:val="00272DC7"/>
    <w:rsid w:val="002809E9"/>
    <w:rsid w:val="00281D14"/>
    <w:rsid w:val="002822A2"/>
    <w:rsid w:val="002924DB"/>
    <w:rsid w:val="00293B47"/>
    <w:rsid w:val="00294901"/>
    <w:rsid w:val="00295013"/>
    <w:rsid w:val="0029515D"/>
    <w:rsid w:val="0029526E"/>
    <w:rsid w:val="0029542B"/>
    <w:rsid w:val="002A3CF0"/>
    <w:rsid w:val="002A654D"/>
    <w:rsid w:val="002A6C92"/>
    <w:rsid w:val="002B2D5A"/>
    <w:rsid w:val="002C3563"/>
    <w:rsid w:val="002C66A1"/>
    <w:rsid w:val="002C73B4"/>
    <w:rsid w:val="002D5A33"/>
    <w:rsid w:val="002E2124"/>
    <w:rsid w:val="002F2364"/>
    <w:rsid w:val="002F6B84"/>
    <w:rsid w:val="002F75E6"/>
    <w:rsid w:val="00302584"/>
    <w:rsid w:val="00303B82"/>
    <w:rsid w:val="00304627"/>
    <w:rsid w:val="00307A72"/>
    <w:rsid w:val="00310229"/>
    <w:rsid w:val="00324582"/>
    <w:rsid w:val="00324BF0"/>
    <w:rsid w:val="00332522"/>
    <w:rsid w:val="00337238"/>
    <w:rsid w:val="003411AF"/>
    <w:rsid w:val="003417F5"/>
    <w:rsid w:val="00344C40"/>
    <w:rsid w:val="00345DC3"/>
    <w:rsid w:val="003576A1"/>
    <w:rsid w:val="00365E6B"/>
    <w:rsid w:val="00367654"/>
    <w:rsid w:val="003709F8"/>
    <w:rsid w:val="003738F8"/>
    <w:rsid w:val="00382282"/>
    <w:rsid w:val="0038521E"/>
    <w:rsid w:val="00386BC1"/>
    <w:rsid w:val="00387F71"/>
    <w:rsid w:val="003A0AE9"/>
    <w:rsid w:val="003A0C0B"/>
    <w:rsid w:val="003A342A"/>
    <w:rsid w:val="003A745D"/>
    <w:rsid w:val="003B1517"/>
    <w:rsid w:val="003D0FF0"/>
    <w:rsid w:val="003D37BC"/>
    <w:rsid w:val="003E0FA0"/>
    <w:rsid w:val="003E2072"/>
    <w:rsid w:val="004019BF"/>
    <w:rsid w:val="00402950"/>
    <w:rsid w:val="004031E2"/>
    <w:rsid w:val="00404586"/>
    <w:rsid w:val="004079BC"/>
    <w:rsid w:val="00414EB0"/>
    <w:rsid w:val="0041546E"/>
    <w:rsid w:val="00416A54"/>
    <w:rsid w:val="00425F0B"/>
    <w:rsid w:val="00433DC4"/>
    <w:rsid w:val="00435F2C"/>
    <w:rsid w:val="00440FA4"/>
    <w:rsid w:val="004471A3"/>
    <w:rsid w:val="00467AE2"/>
    <w:rsid w:val="00471AA8"/>
    <w:rsid w:val="0047498E"/>
    <w:rsid w:val="0048141A"/>
    <w:rsid w:val="00490236"/>
    <w:rsid w:val="004A10C3"/>
    <w:rsid w:val="004A4F24"/>
    <w:rsid w:val="004A725B"/>
    <w:rsid w:val="004B4409"/>
    <w:rsid w:val="004B4D9B"/>
    <w:rsid w:val="004C28BE"/>
    <w:rsid w:val="004C3C2B"/>
    <w:rsid w:val="004D0FBB"/>
    <w:rsid w:val="004D1DFE"/>
    <w:rsid w:val="004D31BF"/>
    <w:rsid w:val="004D547D"/>
    <w:rsid w:val="004E0191"/>
    <w:rsid w:val="004E2B90"/>
    <w:rsid w:val="004E53D5"/>
    <w:rsid w:val="004E577A"/>
    <w:rsid w:val="004F59F2"/>
    <w:rsid w:val="00504625"/>
    <w:rsid w:val="0050627C"/>
    <w:rsid w:val="0050702A"/>
    <w:rsid w:val="00512D3F"/>
    <w:rsid w:val="00515CE5"/>
    <w:rsid w:val="005224D8"/>
    <w:rsid w:val="00522D53"/>
    <w:rsid w:val="00523E26"/>
    <w:rsid w:val="00525CA1"/>
    <w:rsid w:val="00531412"/>
    <w:rsid w:val="00540850"/>
    <w:rsid w:val="00541956"/>
    <w:rsid w:val="00543169"/>
    <w:rsid w:val="00545B3E"/>
    <w:rsid w:val="005464F0"/>
    <w:rsid w:val="00546539"/>
    <w:rsid w:val="005475D4"/>
    <w:rsid w:val="005526F0"/>
    <w:rsid w:val="00555B91"/>
    <w:rsid w:val="00556307"/>
    <w:rsid w:val="0055787B"/>
    <w:rsid w:val="00566F8A"/>
    <w:rsid w:val="00574FC8"/>
    <w:rsid w:val="005753C6"/>
    <w:rsid w:val="00584D2C"/>
    <w:rsid w:val="00592753"/>
    <w:rsid w:val="005A5BEE"/>
    <w:rsid w:val="005A6333"/>
    <w:rsid w:val="005A6DDD"/>
    <w:rsid w:val="005B0CC3"/>
    <w:rsid w:val="005B2951"/>
    <w:rsid w:val="005B350A"/>
    <w:rsid w:val="005B3749"/>
    <w:rsid w:val="005B7310"/>
    <w:rsid w:val="005D0C0B"/>
    <w:rsid w:val="005D0F76"/>
    <w:rsid w:val="005D2386"/>
    <w:rsid w:val="005D3281"/>
    <w:rsid w:val="005E1375"/>
    <w:rsid w:val="005E2FB3"/>
    <w:rsid w:val="005E7979"/>
    <w:rsid w:val="005F625F"/>
    <w:rsid w:val="005F7F57"/>
    <w:rsid w:val="00606D08"/>
    <w:rsid w:val="006102EC"/>
    <w:rsid w:val="006111A6"/>
    <w:rsid w:val="00613933"/>
    <w:rsid w:val="0062204E"/>
    <w:rsid w:val="0062246E"/>
    <w:rsid w:val="006233F8"/>
    <w:rsid w:val="00624079"/>
    <w:rsid w:val="00632E00"/>
    <w:rsid w:val="00644CC7"/>
    <w:rsid w:val="00646B2B"/>
    <w:rsid w:val="00646D98"/>
    <w:rsid w:val="00647DB3"/>
    <w:rsid w:val="0065074C"/>
    <w:rsid w:val="00651153"/>
    <w:rsid w:val="00653DEF"/>
    <w:rsid w:val="00654FDF"/>
    <w:rsid w:val="0066678A"/>
    <w:rsid w:val="00666C6B"/>
    <w:rsid w:val="00670661"/>
    <w:rsid w:val="0067179D"/>
    <w:rsid w:val="006717B0"/>
    <w:rsid w:val="00671B16"/>
    <w:rsid w:val="006727E6"/>
    <w:rsid w:val="006819A8"/>
    <w:rsid w:val="00682B0D"/>
    <w:rsid w:val="00683133"/>
    <w:rsid w:val="00685E38"/>
    <w:rsid w:val="006921D7"/>
    <w:rsid w:val="00696E7F"/>
    <w:rsid w:val="0069733C"/>
    <w:rsid w:val="006A2AE1"/>
    <w:rsid w:val="006A4567"/>
    <w:rsid w:val="006C3827"/>
    <w:rsid w:val="006C68D0"/>
    <w:rsid w:val="006D26C5"/>
    <w:rsid w:val="006D4373"/>
    <w:rsid w:val="006E0AC8"/>
    <w:rsid w:val="006E163F"/>
    <w:rsid w:val="006E2848"/>
    <w:rsid w:val="006E34A2"/>
    <w:rsid w:val="006E7C1C"/>
    <w:rsid w:val="006F1D5C"/>
    <w:rsid w:val="006F3F38"/>
    <w:rsid w:val="006F4B1F"/>
    <w:rsid w:val="006F6061"/>
    <w:rsid w:val="007016EC"/>
    <w:rsid w:val="00702E43"/>
    <w:rsid w:val="0070430C"/>
    <w:rsid w:val="00704AAF"/>
    <w:rsid w:val="00706EBC"/>
    <w:rsid w:val="00712DC5"/>
    <w:rsid w:val="0071795A"/>
    <w:rsid w:val="007201B1"/>
    <w:rsid w:val="00727AA7"/>
    <w:rsid w:val="00732AFF"/>
    <w:rsid w:val="00734F27"/>
    <w:rsid w:val="00734F77"/>
    <w:rsid w:val="00736CBE"/>
    <w:rsid w:val="007441AB"/>
    <w:rsid w:val="00744314"/>
    <w:rsid w:val="0074698B"/>
    <w:rsid w:val="007469FB"/>
    <w:rsid w:val="00746C49"/>
    <w:rsid w:val="00747E45"/>
    <w:rsid w:val="00751330"/>
    <w:rsid w:val="00757A76"/>
    <w:rsid w:val="007613EB"/>
    <w:rsid w:val="00765353"/>
    <w:rsid w:val="00770054"/>
    <w:rsid w:val="00774DE3"/>
    <w:rsid w:val="00775F74"/>
    <w:rsid w:val="007803B0"/>
    <w:rsid w:val="007928FA"/>
    <w:rsid w:val="00796D29"/>
    <w:rsid w:val="007A0091"/>
    <w:rsid w:val="007A1A76"/>
    <w:rsid w:val="007A2C55"/>
    <w:rsid w:val="007A65C0"/>
    <w:rsid w:val="007B3537"/>
    <w:rsid w:val="007B474F"/>
    <w:rsid w:val="007C75F4"/>
    <w:rsid w:val="007D12C0"/>
    <w:rsid w:val="007D2657"/>
    <w:rsid w:val="007E7B8A"/>
    <w:rsid w:val="007F1A9E"/>
    <w:rsid w:val="007F1F15"/>
    <w:rsid w:val="007F3022"/>
    <w:rsid w:val="007F5CB6"/>
    <w:rsid w:val="007F6AE6"/>
    <w:rsid w:val="00804E59"/>
    <w:rsid w:val="0081101B"/>
    <w:rsid w:val="00811403"/>
    <w:rsid w:val="00812B5A"/>
    <w:rsid w:val="00815216"/>
    <w:rsid w:val="00820F1A"/>
    <w:rsid w:val="00821D98"/>
    <w:rsid w:val="00824376"/>
    <w:rsid w:val="00824542"/>
    <w:rsid w:val="0082759E"/>
    <w:rsid w:val="00831E53"/>
    <w:rsid w:val="00837FA7"/>
    <w:rsid w:val="0084240D"/>
    <w:rsid w:val="00842D7C"/>
    <w:rsid w:val="00842F0D"/>
    <w:rsid w:val="00844294"/>
    <w:rsid w:val="00850E30"/>
    <w:rsid w:val="008535B9"/>
    <w:rsid w:val="00855021"/>
    <w:rsid w:val="00855685"/>
    <w:rsid w:val="00861147"/>
    <w:rsid w:val="00861B47"/>
    <w:rsid w:val="00862146"/>
    <w:rsid w:val="00864278"/>
    <w:rsid w:val="0087660E"/>
    <w:rsid w:val="00883E59"/>
    <w:rsid w:val="008A1505"/>
    <w:rsid w:val="008A226C"/>
    <w:rsid w:val="008A2431"/>
    <w:rsid w:val="008A39FF"/>
    <w:rsid w:val="008A5C54"/>
    <w:rsid w:val="008B2080"/>
    <w:rsid w:val="008B6E02"/>
    <w:rsid w:val="008D1E62"/>
    <w:rsid w:val="008D400C"/>
    <w:rsid w:val="008D521F"/>
    <w:rsid w:val="008D7AEA"/>
    <w:rsid w:val="008E48F8"/>
    <w:rsid w:val="008F10F8"/>
    <w:rsid w:val="0090010A"/>
    <w:rsid w:val="00900B6F"/>
    <w:rsid w:val="00901B17"/>
    <w:rsid w:val="009066C9"/>
    <w:rsid w:val="00906CAC"/>
    <w:rsid w:val="00915A31"/>
    <w:rsid w:val="00916290"/>
    <w:rsid w:val="00916CD0"/>
    <w:rsid w:val="009175F4"/>
    <w:rsid w:val="00920073"/>
    <w:rsid w:val="009210D6"/>
    <w:rsid w:val="009223EC"/>
    <w:rsid w:val="0093142A"/>
    <w:rsid w:val="00942A31"/>
    <w:rsid w:val="00945DD7"/>
    <w:rsid w:val="00952947"/>
    <w:rsid w:val="00954EE6"/>
    <w:rsid w:val="00955E50"/>
    <w:rsid w:val="009604BB"/>
    <w:rsid w:val="009624E9"/>
    <w:rsid w:val="0096354A"/>
    <w:rsid w:val="009659FB"/>
    <w:rsid w:val="009708EE"/>
    <w:rsid w:val="00972AE4"/>
    <w:rsid w:val="0098049C"/>
    <w:rsid w:val="00982832"/>
    <w:rsid w:val="009831D7"/>
    <w:rsid w:val="00987423"/>
    <w:rsid w:val="009938C8"/>
    <w:rsid w:val="00995FA5"/>
    <w:rsid w:val="009A457D"/>
    <w:rsid w:val="009B2D26"/>
    <w:rsid w:val="009C1FC0"/>
    <w:rsid w:val="009C747D"/>
    <w:rsid w:val="009D36CE"/>
    <w:rsid w:val="009D41EA"/>
    <w:rsid w:val="009D4571"/>
    <w:rsid w:val="009E0215"/>
    <w:rsid w:val="009E0D4D"/>
    <w:rsid w:val="009E1445"/>
    <w:rsid w:val="009E3926"/>
    <w:rsid w:val="009E74A9"/>
    <w:rsid w:val="009F16BB"/>
    <w:rsid w:val="009F3BF8"/>
    <w:rsid w:val="009F4B1D"/>
    <w:rsid w:val="009F5988"/>
    <w:rsid w:val="009F5ADA"/>
    <w:rsid w:val="00A00F72"/>
    <w:rsid w:val="00A014E5"/>
    <w:rsid w:val="00A07739"/>
    <w:rsid w:val="00A10988"/>
    <w:rsid w:val="00A1103E"/>
    <w:rsid w:val="00A16943"/>
    <w:rsid w:val="00A2337B"/>
    <w:rsid w:val="00A23394"/>
    <w:rsid w:val="00A42D78"/>
    <w:rsid w:val="00A449A8"/>
    <w:rsid w:val="00A44D15"/>
    <w:rsid w:val="00A510E7"/>
    <w:rsid w:val="00A52C3C"/>
    <w:rsid w:val="00A57EE8"/>
    <w:rsid w:val="00A6187B"/>
    <w:rsid w:val="00A75323"/>
    <w:rsid w:val="00A85676"/>
    <w:rsid w:val="00A91373"/>
    <w:rsid w:val="00A93F67"/>
    <w:rsid w:val="00A96EF5"/>
    <w:rsid w:val="00A97744"/>
    <w:rsid w:val="00AA179A"/>
    <w:rsid w:val="00AA5F85"/>
    <w:rsid w:val="00AB25CD"/>
    <w:rsid w:val="00AB4E9F"/>
    <w:rsid w:val="00AC1225"/>
    <w:rsid w:val="00AC4381"/>
    <w:rsid w:val="00AC6276"/>
    <w:rsid w:val="00AE163F"/>
    <w:rsid w:val="00AE3609"/>
    <w:rsid w:val="00AF11E0"/>
    <w:rsid w:val="00AF1A8D"/>
    <w:rsid w:val="00AF5EA7"/>
    <w:rsid w:val="00AF64E1"/>
    <w:rsid w:val="00B002CA"/>
    <w:rsid w:val="00B06BB2"/>
    <w:rsid w:val="00B100CC"/>
    <w:rsid w:val="00B13E6D"/>
    <w:rsid w:val="00B15160"/>
    <w:rsid w:val="00B22CDC"/>
    <w:rsid w:val="00B24061"/>
    <w:rsid w:val="00B34755"/>
    <w:rsid w:val="00B347FA"/>
    <w:rsid w:val="00B4735F"/>
    <w:rsid w:val="00B47CF7"/>
    <w:rsid w:val="00B62B52"/>
    <w:rsid w:val="00B65337"/>
    <w:rsid w:val="00B65B62"/>
    <w:rsid w:val="00B70707"/>
    <w:rsid w:val="00B73E30"/>
    <w:rsid w:val="00B800E5"/>
    <w:rsid w:val="00B83371"/>
    <w:rsid w:val="00B83977"/>
    <w:rsid w:val="00B8583C"/>
    <w:rsid w:val="00B86C57"/>
    <w:rsid w:val="00B95D4B"/>
    <w:rsid w:val="00BA623F"/>
    <w:rsid w:val="00BA767E"/>
    <w:rsid w:val="00BB0849"/>
    <w:rsid w:val="00BB11AA"/>
    <w:rsid w:val="00BB43C7"/>
    <w:rsid w:val="00BB5B37"/>
    <w:rsid w:val="00BB6A9A"/>
    <w:rsid w:val="00BB7D5A"/>
    <w:rsid w:val="00BC22E9"/>
    <w:rsid w:val="00BC58ED"/>
    <w:rsid w:val="00BD5189"/>
    <w:rsid w:val="00BE19A9"/>
    <w:rsid w:val="00BE1E1E"/>
    <w:rsid w:val="00BE6808"/>
    <w:rsid w:val="00BE683C"/>
    <w:rsid w:val="00BF09DE"/>
    <w:rsid w:val="00BF1CD4"/>
    <w:rsid w:val="00BF4D54"/>
    <w:rsid w:val="00C1096F"/>
    <w:rsid w:val="00C21F0E"/>
    <w:rsid w:val="00C24328"/>
    <w:rsid w:val="00C33F08"/>
    <w:rsid w:val="00C34CD2"/>
    <w:rsid w:val="00C40AAD"/>
    <w:rsid w:val="00C4284B"/>
    <w:rsid w:val="00C4421D"/>
    <w:rsid w:val="00C507E3"/>
    <w:rsid w:val="00C57F89"/>
    <w:rsid w:val="00C61DCB"/>
    <w:rsid w:val="00C6338E"/>
    <w:rsid w:val="00C64591"/>
    <w:rsid w:val="00C64A68"/>
    <w:rsid w:val="00C656EE"/>
    <w:rsid w:val="00C77447"/>
    <w:rsid w:val="00C83AAC"/>
    <w:rsid w:val="00C8526C"/>
    <w:rsid w:val="00C867CB"/>
    <w:rsid w:val="00C92D55"/>
    <w:rsid w:val="00C964CB"/>
    <w:rsid w:val="00CA2778"/>
    <w:rsid w:val="00CA2B65"/>
    <w:rsid w:val="00CA5087"/>
    <w:rsid w:val="00CA6AE0"/>
    <w:rsid w:val="00CB2155"/>
    <w:rsid w:val="00CB4446"/>
    <w:rsid w:val="00CB5BA8"/>
    <w:rsid w:val="00CD0E44"/>
    <w:rsid w:val="00CD3F07"/>
    <w:rsid w:val="00CE48EC"/>
    <w:rsid w:val="00CE7F66"/>
    <w:rsid w:val="00CF4EC1"/>
    <w:rsid w:val="00D00053"/>
    <w:rsid w:val="00D019B1"/>
    <w:rsid w:val="00D04581"/>
    <w:rsid w:val="00D0691E"/>
    <w:rsid w:val="00D17D82"/>
    <w:rsid w:val="00D22D08"/>
    <w:rsid w:val="00D257F3"/>
    <w:rsid w:val="00D26DE2"/>
    <w:rsid w:val="00D524FB"/>
    <w:rsid w:val="00D61110"/>
    <w:rsid w:val="00D72BAB"/>
    <w:rsid w:val="00D775DE"/>
    <w:rsid w:val="00D8042F"/>
    <w:rsid w:val="00D873EB"/>
    <w:rsid w:val="00D97F97"/>
    <w:rsid w:val="00DA16AB"/>
    <w:rsid w:val="00DA1EFA"/>
    <w:rsid w:val="00DA2979"/>
    <w:rsid w:val="00DB0EB2"/>
    <w:rsid w:val="00DB164B"/>
    <w:rsid w:val="00DD012C"/>
    <w:rsid w:val="00DD16E2"/>
    <w:rsid w:val="00DD2EAC"/>
    <w:rsid w:val="00DD7707"/>
    <w:rsid w:val="00DF38FA"/>
    <w:rsid w:val="00DF39D8"/>
    <w:rsid w:val="00DF5DB9"/>
    <w:rsid w:val="00DF7648"/>
    <w:rsid w:val="00E00356"/>
    <w:rsid w:val="00E04BC5"/>
    <w:rsid w:val="00E06E9F"/>
    <w:rsid w:val="00E113DB"/>
    <w:rsid w:val="00E1376E"/>
    <w:rsid w:val="00E20457"/>
    <w:rsid w:val="00E204EE"/>
    <w:rsid w:val="00E25C03"/>
    <w:rsid w:val="00E27690"/>
    <w:rsid w:val="00E3155B"/>
    <w:rsid w:val="00E32062"/>
    <w:rsid w:val="00E32426"/>
    <w:rsid w:val="00E35F4A"/>
    <w:rsid w:val="00E37353"/>
    <w:rsid w:val="00E51160"/>
    <w:rsid w:val="00E51998"/>
    <w:rsid w:val="00E54185"/>
    <w:rsid w:val="00E559E9"/>
    <w:rsid w:val="00E7051C"/>
    <w:rsid w:val="00E721D8"/>
    <w:rsid w:val="00E729DE"/>
    <w:rsid w:val="00E73649"/>
    <w:rsid w:val="00E76C10"/>
    <w:rsid w:val="00E92711"/>
    <w:rsid w:val="00E92F25"/>
    <w:rsid w:val="00E97C92"/>
    <w:rsid w:val="00EB0AEE"/>
    <w:rsid w:val="00EB142B"/>
    <w:rsid w:val="00EB3A9C"/>
    <w:rsid w:val="00EC232B"/>
    <w:rsid w:val="00ED2BC1"/>
    <w:rsid w:val="00ED367E"/>
    <w:rsid w:val="00ED38B2"/>
    <w:rsid w:val="00ED5BEC"/>
    <w:rsid w:val="00ED6E99"/>
    <w:rsid w:val="00EE15E1"/>
    <w:rsid w:val="00EF1529"/>
    <w:rsid w:val="00EF1616"/>
    <w:rsid w:val="00EF4437"/>
    <w:rsid w:val="00EF61BC"/>
    <w:rsid w:val="00F026B1"/>
    <w:rsid w:val="00F05857"/>
    <w:rsid w:val="00F15190"/>
    <w:rsid w:val="00F20EF2"/>
    <w:rsid w:val="00F23955"/>
    <w:rsid w:val="00F24E66"/>
    <w:rsid w:val="00F3017E"/>
    <w:rsid w:val="00F325A1"/>
    <w:rsid w:val="00F3280B"/>
    <w:rsid w:val="00F338CE"/>
    <w:rsid w:val="00F42B60"/>
    <w:rsid w:val="00F45F3E"/>
    <w:rsid w:val="00F461D9"/>
    <w:rsid w:val="00F527EE"/>
    <w:rsid w:val="00F6594B"/>
    <w:rsid w:val="00F75C0F"/>
    <w:rsid w:val="00F81A10"/>
    <w:rsid w:val="00F83A52"/>
    <w:rsid w:val="00F86B97"/>
    <w:rsid w:val="00F879D7"/>
    <w:rsid w:val="00F9397F"/>
    <w:rsid w:val="00F94EA7"/>
    <w:rsid w:val="00F95C73"/>
    <w:rsid w:val="00FA7051"/>
    <w:rsid w:val="00FA7DFC"/>
    <w:rsid w:val="00FB1B0A"/>
    <w:rsid w:val="00FB3D29"/>
    <w:rsid w:val="00FB41E1"/>
    <w:rsid w:val="00FB622C"/>
    <w:rsid w:val="00FC540D"/>
    <w:rsid w:val="00FD08F2"/>
    <w:rsid w:val="00FD1DB3"/>
    <w:rsid w:val="00FE178F"/>
    <w:rsid w:val="00FF696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88571"/>
  <w15:docId w15:val="{0F5DA308-DCC9-401C-A579-91E9DDEF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ADA"/>
    <w:pPr>
      <w:spacing w:after="200" w:line="276" w:lineRule="auto"/>
    </w:pPr>
    <w:rPr>
      <w:lang w:val="en-IE"/>
    </w:rPr>
  </w:style>
  <w:style w:type="paragraph" w:styleId="Heading1">
    <w:name w:val="heading 1"/>
    <w:basedOn w:val="Normal"/>
    <w:next w:val="Normal"/>
    <w:link w:val="Heading1Char"/>
    <w:uiPriority w:val="9"/>
    <w:qFormat/>
    <w:rsid w:val="00901B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00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796D29"/>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 1,Citation List,Resume Title,List Paragraph (numbered (a)),Heading 41,heading 4,Normal 2,Heading 42,Paragraph,Dot pt,No Spacing1,List Paragraph Char Char Char,Indicator Text,List Paragraph1,Numbered Para 1,List Paragraph12,Bullet Points"/>
    <w:basedOn w:val="Normal"/>
    <w:link w:val="ListParagraphChar"/>
    <w:uiPriority w:val="34"/>
    <w:qFormat/>
    <w:rsid w:val="00BD5189"/>
    <w:pPr>
      <w:ind w:left="720"/>
      <w:contextualSpacing/>
    </w:pPr>
  </w:style>
  <w:style w:type="table" w:styleId="TableGrid">
    <w:name w:val="Table Grid"/>
    <w:basedOn w:val="TableNormal"/>
    <w:uiPriority w:val="59"/>
    <w:rsid w:val="00BD5189"/>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 1 Char,Citation List Char,Resume Title Char,List Paragraph (numbered (a)) Char,Heading 41 Char,heading 4 Char,Normal 2 Char,Heading 42 Char,Paragraph Char,Dot pt Char,No Spacing1 Char,List Paragraph Char Char Char Char"/>
    <w:link w:val="ListParagraph"/>
    <w:uiPriority w:val="34"/>
    <w:rsid w:val="00BD5189"/>
    <w:rPr>
      <w:lang w:val="en-IE"/>
    </w:rPr>
  </w:style>
  <w:style w:type="paragraph" w:styleId="BodyText">
    <w:name w:val="Body Text"/>
    <w:basedOn w:val="Normal"/>
    <w:link w:val="BodyTextChar"/>
    <w:uiPriority w:val="99"/>
    <w:unhideWhenUsed/>
    <w:rsid w:val="00BD5189"/>
    <w:pPr>
      <w:spacing w:after="120" w:line="240" w:lineRule="auto"/>
    </w:pPr>
    <w:rPr>
      <w:rFonts w:ascii="Arial" w:eastAsia="Batang" w:hAnsi="Arial" w:cs="Times New Roman"/>
      <w:sz w:val="24"/>
      <w:szCs w:val="24"/>
      <w:lang w:val="en-US" w:eastAsia="ko-KR"/>
    </w:rPr>
  </w:style>
  <w:style w:type="character" w:customStyle="1" w:styleId="BodyTextChar">
    <w:name w:val="Body Text Char"/>
    <w:basedOn w:val="DefaultParagraphFont"/>
    <w:link w:val="BodyText"/>
    <w:uiPriority w:val="99"/>
    <w:rsid w:val="00BD5189"/>
    <w:rPr>
      <w:rFonts w:ascii="Arial" w:eastAsia="Batang" w:hAnsi="Arial" w:cs="Times New Roman"/>
      <w:sz w:val="24"/>
      <w:szCs w:val="24"/>
      <w:lang w:eastAsia="ko-KR"/>
    </w:rPr>
  </w:style>
  <w:style w:type="paragraph" w:styleId="CommentText">
    <w:name w:val="annotation text"/>
    <w:basedOn w:val="Normal"/>
    <w:link w:val="CommentTextChar"/>
    <w:unhideWhenUsed/>
    <w:rsid w:val="00BD5189"/>
    <w:pPr>
      <w:spacing w:line="240" w:lineRule="auto"/>
    </w:pPr>
    <w:rPr>
      <w:sz w:val="20"/>
      <w:szCs w:val="20"/>
    </w:rPr>
  </w:style>
  <w:style w:type="character" w:customStyle="1" w:styleId="CommentTextChar">
    <w:name w:val="Comment Text Char"/>
    <w:basedOn w:val="DefaultParagraphFont"/>
    <w:link w:val="CommentText"/>
    <w:uiPriority w:val="99"/>
    <w:rsid w:val="00BD5189"/>
    <w:rPr>
      <w:sz w:val="20"/>
      <w:szCs w:val="20"/>
      <w:lang w:val="en-IE"/>
    </w:rPr>
  </w:style>
  <w:style w:type="character" w:styleId="CommentReference">
    <w:name w:val="annotation reference"/>
    <w:basedOn w:val="DefaultParagraphFont"/>
    <w:unhideWhenUsed/>
    <w:rsid w:val="00BD5189"/>
    <w:rPr>
      <w:sz w:val="16"/>
      <w:szCs w:val="16"/>
    </w:rPr>
  </w:style>
  <w:style w:type="paragraph" w:styleId="NormalWeb">
    <w:name w:val="Normal (Web)"/>
    <w:basedOn w:val="Normal"/>
    <w:uiPriority w:val="99"/>
    <w:unhideWhenUsed/>
    <w:rsid w:val="00BD5189"/>
    <w:pPr>
      <w:spacing w:before="100" w:beforeAutospacing="1" w:after="144" w:line="288" w:lineRule="auto"/>
    </w:pPr>
    <w:rPr>
      <w:rFonts w:ascii="Times" w:hAnsi="Times" w:cs="Times New Roman"/>
      <w:sz w:val="20"/>
      <w:szCs w:val="20"/>
      <w:lang w:val="en-US"/>
    </w:rPr>
  </w:style>
  <w:style w:type="paragraph" w:styleId="BalloonText">
    <w:name w:val="Balloon Text"/>
    <w:basedOn w:val="Normal"/>
    <w:link w:val="BalloonTextChar"/>
    <w:uiPriority w:val="99"/>
    <w:semiHidden/>
    <w:unhideWhenUsed/>
    <w:rsid w:val="00BD5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189"/>
    <w:rPr>
      <w:rFonts w:ascii="Segoe UI" w:hAnsi="Segoe UI" w:cs="Segoe UI"/>
      <w:sz w:val="18"/>
      <w:szCs w:val="18"/>
      <w:lang w:val="en-IE"/>
    </w:rPr>
  </w:style>
  <w:style w:type="paragraph" w:styleId="CommentSubject">
    <w:name w:val="annotation subject"/>
    <w:basedOn w:val="CommentText"/>
    <w:next w:val="CommentText"/>
    <w:link w:val="CommentSubjectChar"/>
    <w:uiPriority w:val="99"/>
    <w:semiHidden/>
    <w:unhideWhenUsed/>
    <w:rsid w:val="00BD5189"/>
    <w:rPr>
      <w:b/>
      <w:bCs/>
    </w:rPr>
  </w:style>
  <w:style w:type="character" w:customStyle="1" w:styleId="CommentSubjectChar">
    <w:name w:val="Comment Subject Char"/>
    <w:basedOn w:val="CommentTextChar"/>
    <w:link w:val="CommentSubject"/>
    <w:uiPriority w:val="99"/>
    <w:semiHidden/>
    <w:rsid w:val="00BD5189"/>
    <w:rPr>
      <w:b/>
      <w:bCs/>
      <w:sz w:val="20"/>
      <w:szCs w:val="20"/>
      <w:lang w:val="en-IE"/>
    </w:rPr>
  </w:style>
  <w:style w:type="character" w:customStyle="1" w:styleId="ms-rtefontsize-1">
    <w:name w:val="ms-rtefontsize-1"/>
    <w:rsid w:val="00036950"/>
  </w:style>
  <w:style w:type="paragraph" w:customStyle="1" w:styleId="DefinitionTerm">
    <w:name w:val="Definition Term"/>
    <w:basedOn w:val="Normal"/>
    <w:next w:val="Normal"/>
    <w:rsid w:val="006F3F38"/>
    <w:pPr>
      <w:widowControl w:val="0"/>
      <w:spacing w:after="0" w:line="240" w:lineRule="auto"/>
    </w:pPr>
    <w:rPr>
      <w:rFonts w:ascii="Times New Roman" w:eastAsia="Times New Roman" w:hAnsi="Times New Roman" w:cs="Times New Roman"/>
      <w:snapToGrid w:val="0"/>
      <w:sz w:val="24"/>
      <w:szCs w:val="20"/>
      <w:lang w:val="en-GB"/>
    </w:rPr>
  </w:style>
  <w:style w:type="character" w:styleId="Hyperlink">
    <w:name w:val="Hyperlink"/>
    <w:rsid w:val="00324582"/>
    <w:rPr>
      <w:color w:val="0000FF"/>
      <w:u w:val="single"/>
    </w:rPr>
  </w:style>
  <w:style w:type="paragraph" w:styleId="FootnoteText">
    <w:name w:val="footnote text"/>
    <w:aliases w:val="f,FOOTNOTES,fn,single space,ALTS FOOTNOTE,Footnote Text Char Char Char,Footnote Text1 Char,Footnote Text2,Footnote Text Char Char Char1 Char,Footnote Text Char Char Char1,ft,ADB,Char Char C,Char,Char1,Footnote Text Char1,Char Char Char"/>
    <w:basedOn w:val="Normal"/>
    <w:link w:val="FootnoteTextChar"/>
    <w:autoRedefine/>
    <w:qFormat/>
    <w:rsid w:val="00C33F08"/>
    <w:pPr>
      <w:widowControl w:val="0"/>
      <w:tabs>
        <w:tab w:val="left" w:pos="0"/>
      </w:tabs>
      <w:spacing w:after="80" w:line="240" w:lineRule="auto"/>
      <w:ind w:hanging="142"/>
      <w:jc w:val="both"/>
    </w:pPr>
    <w:rPr>
      <w:rFonts w:ascii="Times New Roman" w:eastAsia="Times New Roman" w:hAnsi="Times New Roman" w:cs="Times New Roman"/>
      <w:sz w:val="20"/>
    </w:rPr>
  </w:style>
  <w:style w:type="character" w:customStyle="1" w:styleId="FootnoteTextChar">
    <w:name w:val="Footnote Text Char"/>
    <w:aliases w:val="f Char,FOOTNOTES Char,fn Char,single space Char,ALTS FOOTNOTE Char,Footnote Text Char Char Char Char,Footnote Text1 Char Char,Footnote Text2 Char,Footnote Text Char Char Char1 Char Char,Footnote Text Char Char Char1 Char1,ft Char"/>
    <w:basedOn w:val="DefaultParagraphFont"/>
    <w:link w:val="FootnoteText"/>
    <w:rsid w:val="00C33F08"/>
    <w:rPr>
      <w:rFonts w:ascii="Times New Roman" w:eastAsia="Times New Roman" w:hAnsi="Times New Roman" w:cs="Times New Roman"/>
      <w:sz w:val="20"/>
      <w:lang w:val="en-IE"/>
    </w:rPr>
  </w:style>
  <w:style w:type="character" w:styleId="FootnoteReference">
    <w:name w:val="footnote reference"/>
    <w:aliases w:val="BVI fnr Car Car Char,BVI fnr Car Car Car Car Car Char,BVI fnr Car Car Car Car Char Car Char,BVI fnr Car Char Car Car Char,BVI fnr Car Car Car Char Car Car Char,BVI fnr Car Car Char Car Car Char Char,16 Point,Superscript 6 Point"/>
    <w:basedOn w:val="DefaultParagraphFont"/>
    <w:link w:val="Char2"/>
    <w:qFormat/>
    <w:rsid w:val="00C33F08"/>
    <w:rPr>
      <w:rFonts w:ascii="Times New Roman" w:hAnsi="Times New Roman" w:cs="Times New Roman"/>
      <w:sz w:val="16"/>
      <w:vertAlign w:val="superscript"/>
      <w:lang w:eastAsia="x-none"/>
    </w:rPr>
  </w:style>
  <w:style w:type="paragraph" w:customStyle="1" w:styleId="Char2">
    <w:name w:val="Char2"/>
    <w:basedOn w:val="Normal"/>
    <w:link w:val="FootnoteReference"/>
    <w:rsid w:val="00C33F08"/>
    <w:pPr>
      <w:spacing w:after="160" w:line="240" w:lineRule="exact"/>
    </w:pPr>
    <w:rPr>
      <w:rFonts w:ascii="Times New Roman" w:hAnsi="Times New Roman" w:cs="Times New Roman"/>
      <w:sz w:val="16"/>
      <w:vertAlign w:val="superscript"/>
      <w:lang w:val="en-US" w:eastAsia="x-none"/>
    </w:rPr>
  </w:style>
  <w:style w:type="paragraph" w:styleId="NoSpacing">
    <w:name w:val="No Spacing"/>
    <w:uiPriority w:val="1"/>
    <w:qFormat/>
    <w:rsid w:val="00B47CF7"/>
    <w:pPr>
      <w:spacing w:after="0" w:line="240" w:lineRule="auto"/>
    </w:pPr>
    <w:rPr>
      <w:lang w:val="en-IE"/>
    </w:rPr>
  </w:style>
  <w:style w:type="table" w:styleId="PlainTable2">
    <w:name w:val="Plain Table 2"/>
    <w:basedOn w:val="TableNormal"/>
    <w:uiPriority w:val="42"/>
    <w:rsid w:val="00E003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Indent">
    <w:name w:val="Body Text Indent"/>
    <w:basedOn w:val="Normal"/>
    <w:link w:val="BodyTextIndentChar"/>
    <w:uiPriority w:val="99"/>
    <w:unhideWhenUsed/>
    <w:rsid w:val="00842F0D"/>
    <w:pPr>
      <w:spacing w:after="120"/>
      <w:ind w:left="283"/>
    </w:pPr>
  </w:style>
  <w:style w:type="character" w:customStyle="1" w:styleId="BodyTextIndentChar">
    <w:name w:val="Body Text Indent Char"/>
    <w:basedOn w:val="DefaultParagraphFont"/>
    <w:link w:val="BodyTextIndent"/>
    <w:uiPriority w:val="99"/>
    <w:rsid w:val="00842F0D"/>
    <w:rPr>
      <w:lang w:val="en-IE"/>
    </w:rPr>
  </w:style>
  <w:style w:type="paragraph" w:styleId="Header">
    <w:name w:val="header"/>
    <w:basedOn w:val="Normal"/>
    <w:link w:val="HeaderChar"/>
    <w:uiPriority w:val="99"/>
    <w:unhideWhenUsed/>
    <w:rsid w:val="00225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DD3"/>
    <w:rPr>
      <w:lang w:val="en-IE"/>
    </w:rPr>
  </w:style>
  <w:style w:type="paragraph" w:styleId="Footer">
    <w:name w:val="footer"/>
    <w:basedOn w:val="Normal"/>
    <w:link w:val="FooterChar"/>
    <w:uiPriority w:val="99"/>
    <w:unhideWhenUsed/>
    <w:rsid w:val="00225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DD3"/>
    <w:rPr>
      <w:lang w:val="en-IE"/>
    </w:rPr>
  </w:style>
  <w:style w:type="character" w:customStyle="1" w:styleId="Heading4Char">
    <w:name w:val="Heading 4 Char"/>
    <w:basedOn w:val="DefaultParagraphFont"/>
    <w:link w:val="Heading4"/>
    <w:uiPriority w:val="9"/>
    <w:rsid w:val="00796D29"/>
    <w:rPr>
      <w:rFonts w:ascii="Times New Roman" w:eastAsia="Times New Roman" w:hAnsi="Times New Roman" w:cs="Times New Roman"/>
      <w:b/>
      <w:bCs/>
      <w:sz w:val="24"/>
      <w:szCs w:val="24"/>
      <w:lang w:val="en-IE" w:eastAsia="en-IE"/>
    </w:rPr>
  </w:style>
  <w:style w:type="character" w:customStyle="1" w:styleId="ms-rtestyle-concernbody">
    <w:name w:val="ms-rtestyle-concernbody"/>
    <w:basedOn w:val="DefaultParagraphFont"/>
    <w:rsid w:val="00796D29"/>
  </w:style>
  <w:style w:type="character" w:customStyle="1" w:styleId="Heading1Char">
    <w:name w:val="Heading 1 Char"/>
    <w:basedOn w:val="DefaultParagraphFont"/>
    <w:link w:val="Heading1"/>
    <w:uiPriority w:val="9"/>
    <w:rsid w:val="00901B17"/>
    <w:rPr>
      <w:rFonts w:asciiTheme="majorHAnsi" w:eastAsiaTheme="majorEastAsia" w:hAnsiTheme="majorHAnsi" w:cstheme="majorBidi"/>
      <w:color w:val="2E74B5" w:themeColor="accent1" w:themeShade="BF"/>
      <w:sz w:val="32"/>
      <w:szCs w:val="32"/>
      <w:lang w:val="en-IE"/>
    </w:rPr>
  </w:style>
  <w:style w:type="paragraph" w:styleId="Revision">
    <w:name w:val="Revision"/>
    <w:hidden/>
    <w:uiPriority w:val="99"/>
    <w:semiHidden/>
    <w:rsid w:val="005F625F"/>
    <w:pPr>
      <w:spacing w:after="0" w:line="240" w:lineRule="auto"/>
    </w:pPr>
    <w:rPr>
      <w:lang w:val="en-IE"/>
    </w:rPr>
  </w:style>
  <w:style w:type="paragraph" w:customStyle="1" w:styleId="Default">
    <w:name w:val="Default"/>
    <w:rsid w:val="000C42D6"/>
    <w:pPr>
      <w:autoSpaceDE w:val="0"/>
      <w:autoSpaceDN w:val="0"/>
      <w:adjustRightInd w:val="0"/>
      <w:spacing w:after="0" w:line="240" w:lineRule="auto"/>
    </w:pPr>
    <w:rPr>
      <w:rFonts w:ascii="Arial" w:hAnsi="Arial" w:cs="Arial"/>
      <w:color w:val="000000"/>
      <w:sz w:val="24"/>
      <w:szCs w:val="24"/>
      <w:lang w:val="en-IE"/>
    </w:rPr>
  </w:style>
  <w:style w:type="character" w:customStyle="1" w:styleId="Heading2Char">
    <w:name w:val="Heading 2 Char"/>
    <w:basedOn w:val="DefaultParagraphFont"/>
    <w:link w:val="Heading2"/>
    <w:uiPriority w:val="9"/>
    <w:rsid w:val="00B800E5"/>
    <w:rPr>
      <w:rFonts w:asciiTheme="majorHAnsi" w:eastAsiaTheme="majorEastAsia" w:hAnsiTheme="majorHAnsi" w:cstheme="majorBidi"/>
      <w:color w:val="2E74B5" w:themeColor="accent1" w:themeShade="BF"/>
      <w:sz w:val="26"/>
      <w:szCs w:val="26"/>
      <w:lang w:val="en-IE"/>
    </w:rPr>
  </w:style>
  <w:style w:type="paragraph" w:customStyle="1" w:styleId="CBulletedBody">
    <w:name w:val="C_Bulleted Body"/>
    <w:basedOn w:val="Normal"/>
    <w:next w:val="Normal"/>
    <w:qFormat/>
    <w:rsid w:val="007A1A76"/>
    <w:pPr>
      <w:spacing w:after="340" w:line="260" w:lineRule="exact"/>
      <w:contextualSpacing/>
      <w:jc w:val="both"/>
    </w:pPr>
    <w:rPr>
      <w:rFonts w:cs="Arial"/>
      <w:sz w:val="20"/>
      <w:szCs w:val="18"/>
    </w:rPr>
  </w:style>
  <w:style w:type="paragraph" w:customStyle="1" w:styleId="CBody">
    <w:name w:val="C_Body"/>
    <w:basedOn w:val="Normal"/>
    <w:qFormat/>
    <w:rsid w:val="00135F6D"/>
    <w:pPr>
      <w:spacing w:after="340" w:line="260" w:lineRule="exact"/>
      <w:jc w:val="both"/>
    </w:pPr>
    <w:rPr>
      <w:rFonts w:ascii="Arial" w:hAnsi="Arial" w:cs="Arial"/>
      <w:sz w:val="18"/>
      <w:szCs w:val="18"/>
    </w:rPr>
  </w:style>
  <w:style w:type="character" w:customStyle="1" w:styleId="normaltextrun">
    <w:name w:val="normaltextrun"/>
    <w:rsid w:val="00900B6F"/>
  </w:style>
  <w:style w:type="character" w:customStyle="1" w:styleId="eop">
    <w:name w:val="eop"/>
    <w:rsid w:val="00900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2945">
      <w:bodyDiv w:val="1"/>
      <w:marLeft w:val="0"/>
      <w:marRight w:val="0"/>
      <w:marTop w:val="0"/>
      <w:marBottom w:val="0"/>
      <w:divBdr>
        <w:top w:val="none" w:sz="0" w:space="0" w:color="auto"/>
        <w:left w:val="none" w:sz="0" w:space="0" w:color="auto"/>
        <w:bottom w:val="none" w:sz="0" w:space="0" w:color="auto"/>
        <w:right w:val="none" w:sz="0" w:space="0" w:color="auto"/>
      </w:divBdr>
    </w:div>
    <w:div w:id="235675975">
      <w:bodyDiv w:val="1"/>
      <w:marLeft w:val="0"/>
      <w:marRight w:val="0"/>
      <w:marTop w:val="0"/>
      <w:marBottom w:val="0"/>
      <w:divBdr>
        <w:top w:val="none" w:sz="0" w:space="0" w:color="auto"/>
        <w:left w:val="none" w:sz="0" w:space="0" w:color="auto"/>
        <w:bottom w:val="none" w:sz="0" w:space="0" w:color="auto"/>
        <w:right w:val="none" w:sz="0" w:space="0" w:color="auto"/>
      </w:divBdr>
    </w:div>
    <w:div w:id="306933401">
      <w:bodyDiv w:val="1"/>
      <w:marLeft w:val="0"/>
      <w:marRight w:val="0"/>
      <w:marTop w:val="0"/>
      <w:marBottom w:val="0"/>
      <w:divBdr>
        <w:top w:val="none" w:sz="0" w:space="0" w:color="auto"/>
        <w:left w:val="none" w:sz="0" w:space="0" w:color="auto"/>
        <w:bottom w:val="none" w:sz="0" w:space="0" w:color="auto"/>
        <w:right w:val="none" w:sz="0" w:space="0" w:color="auto"/>
      </w:divBdr>
    </w:div>
    <w:div w:id="311371573">
      <w:bodyDiv w:val="1"/>
      <w:marLeft w:val="0"/>
      <w:marRight w:val="0"/>
      <w:marTop w:val="0"/>
      <w:marBottom w:val="0"/>
      <w:divBdr>
        <w:top w:val="none" w:sz="0" w:space="0" w:color="auto"/>
        <w:left w:val="none" w:sz="0" w:space="0" w:color="auto"/>
        <w:bottom w:val="none" w:sz="0" w:space="0" w:color="auto"/>
        <w:right w:val="none" w:sz="0" w:space="0" w:color="auto"/>
      </w:divBdr>
    </w:div>
    <w:div w:id="523057649">
      <w:bodyDiv w:val="1"/>
      <w:marLeft w:val="0"/>
      <w:marRight w:val="0"/>
      <w:marTop w:val="0"/>
      <w:marBottom w:val="0"/>
      <w:divBdr>
        <w:top w:val="none" w:sz="0" w:space="0" w:color="auto"/>
        <w:left w:val="none" w:sz="0" w:space="0" w:color="auto"/>
        <w:bottom w:val="none" w:sz="0" w:space="0" w:color="auto"/>
        <w:right w:val="none" w:sz="0" w:space="0" w:color="auto"/>
      </w:divBdr>
    </w:div>
    <w:div w:id="754060608">
      <w:bodyDiv w:val="1"/>
      <w:marLeft w:val="0"/>
      <w:marRight w:val="0"/>
      <w:marTop w:val="0"/>
      <w:marBottom w:val="0"/>
      <w:divBdr>
        <w:top w:val="none" w:sz="0" w:space="0" w:color="auto"/>
        <w:left w:val="none" w:sz="0" w:space="0" w:color="auto"/>
        <w:bottom w:val="none" w:sz="0" w:space="0" w:color="auto"/>
        <w:right w:val="none" w:sz="0" w:space="0" w:color="auto"/>
      </w:divBdr>
    </w:div>
    <w:div w:id="777601399">
      <w:bodyDiv w:val="1"/>
      <w:marLeft w:val="0"/>
      <w:marRight w:val="0"/>
      <w:marTop w:val="0"/>
      <w:marBottom w:val="0"/>
      <w:divBdr>
        <w:top w:val="none" w:sz="0" w:space="0" w:color="auto"/>
        <w:left w:val="none" w:sz="0" w:space="0" w:color="auto"/>
        <w:bottom w:val="none" w:sz="0" w:space="0" w:color="auto"/>
        <w:right w:val="none" w:sz="0" w:space="0" w:color="auto"/>
      </w:divBdr>
    </w:div>
    <w:div w:id="799424620">
      <w:bodyDiv w:val="1"/>
      <w:marLeft w:val="0"/>
      <w:marRight w:val="0"/>
      <w:marTop w:val="0"/>
      <w:marBottom w:val="0"/>
      <w:divBdr>
        <w:top w:val="none" w:sz="0" w:space="0" w:color="auto"/>
        <w:left w:val="none" w:sz="0" w:space="0" w:color="auto"/>
        <w:bottom w:val="none" w:sz="0" w:space="0" w:color="auto"/>
        <w:right w:val="none" w:sz="0" w:space="0" w:color="auto"/>
      </w:divBdr>
    </w:div>
    <w:div w:id="1136491993">
      <w:bodyDiv w:val="1"/>
      <w:marLeft w:val="0"/>
      <w:marRight w:val="0"/>
      <w:marTop w:val="0"/>
      <w:marBottom w:val="0"/>
      <w:divBdr>
        <w:top w:val="none" w:sz="0" w:space="0" w:color="auto"/>
        <w:left w:val="none" w:sz="0" w:space="0" w:color="auto"/>
        <w:bottom w:val="none" w:sz="0" w:space="0" w:color="auto"/>
        <w:right w:val="none" w:sz="0" w:space="0" w:color="auto"/>
      </w:divBdr>
    </w:div>
    <w:div w:id="1254970393">
      <w:bodyDiv w:val="1"/>
      <w:marLeft w:val="0"/>
      <w:marRight w:val="0"/>
      <w:marTop w:val="0"/>
      <w:marBottom w:val="0"/>
      <w:divBdr>
        <w:top w:val="none" w:sz="0" w:space="0" w:color="auto"/>
        <w:left w:val="none" w:sz="0" w:space="0" w:color="auto"/>
        <w:bottom w:val="none" w:sz="0" w:space="0" w:color="auto"/>
        <w:right w:val="none" w:sz="0" w:space="0" w:color="auto"/>
      </w:divBdr>
    </w:div>
    <w:div w:id="1292903939">
      <w:bodyDiv w:val="1"/>
      <w:marLeft w:val="0"/>
      <w:marRight w:val="0"/>
      <w:marTop w:val="0"/>
      <w:marBottom w:val="0"/>
      <w:divBdr>
        <w:top w:val="none" w:sz="0" w:space="0" w:color="auto"/>
        <w:left w:val="none" w:sz="0" w:space="0" w:color="auto"/>
        <w:bottom w:val="none" w:sz="0" w:space="0" w:color="auto"/>
        <w:right w:val="none" w:sz="0" w:space="0" w:color="auto"/>
      </w:divBdr>
    </w:div>
    <w:div w:id="1403142352">
      <w:bodyDiv w:val="1"/>
      <w:marLeft w:val="0"/>
      <w:marRight w:val="0"/>
      <w:marTop w:val="0"/>
      <w:marBottom w:val="0"/>
      <w:divBdr>
        <w:top w:val="none" w:sz="0" w:space="0" w:color="auto"/>
        <w:left w:val="none" w:sz="0" w:space="0" w:color="auto"/>
        <w:bottom w:val="none" w:sz="0" w:space="0" w:color="auto"/>
        <w:right w:val="none" w:sz="0" w:space="0" w:color="auto"/>
      </w:divBdr>
    </w:div>
    <w:div w:id="209466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37169799E8D4C91956865BD781EC8" ma:contentTypeVersion="13" ma:contentTypeDescription="Create a new document." ma:contentTypeScope="" ma:versionID="1c7d58db9a95f0ec21774e619f02219d">
  <xsd:schema xmlns:xsd="http://www.w3.org/2001/XMLSchema" xmlns:xs="http://www.w3.org/2001/XMLSchema" xmlns:p="http://schemas.microsoft.com/office/2006/metadata/properties" xmlns:ns3="d37d2433-0ae7-47a4-ac65-d96a0a985935" xmlns:ns4="dfdf353c-449a-4507-b7fb-d06e4fce930f" targetNamespace="http://schemas.microsoft.com/office/2006/metadata/properties" ma:root="true" ma:fieldsID="ae14f1340b9afacbf6a006d6c5e0bbde" ns3:_="" ns4:_="">
    <xsd:import namespace="d37d2433-0ae7-47a4-ac65-d96a0a985935"/>
    <xsd:import namespace="dfdf353c-449a-4507-b7fb-d06e4fce93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d2433-0ae7-47a4-ac65-d96a0a9859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f353c-449a-4507-b7fb-d06e4fce93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7589-1828-40E0-BB2A-74A7DE49B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d2433-0ae7-47a4-ac65-d96a0a985935"/>
    <ds:schemaRef ds:uri="dfdf353c-449a-4507-b7fb-d06e4fce9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B966B-A645-4E87-B2B7-3057C472434B}">
  <ds:schemaRefs>
    <ds:schemaRef ds:uri="http://schemas.microsoft.com/office/2006/documentManagement/types"/>
    <ds:schemaRef ds:uri="http://purl.org/dc/terms/"/>
    <ds:schemaRef ds:uri="d37d2433-0ae7-47a4-ac65-d96a0a985935"/>
    <ds:schemaRef ds:uri="dfdf353c-449a-4507-b7fb-d06e4fce930f"/>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4A83B0B-D7BF-49AE-B888-FC2363833DDD}">
  <ds:schemaRefs>
    <ds:schemaRef ds:uri="http://schemas.microsoft.com/sharepoint/v3/contenttype/forms"/>
  </ds:schemaRefs>
</ds:datastoreItem>
</file>

<file path=customXml/itemProps4.xml><?xml version="1.0" encoding="utf-8"?>
<ds:datastoreItem xmlns:ds="http://schemas.openxmlformats.org/officeDocument/2006/customXml" ds:itemID="{CC4E2B1D-FC99-4FEC-8C5A-50D2937E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3717</Words>
  <Characters>21189</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Quamrul Hasan</dc:creator>
  <cp:keywords/>
  <dc:description/>
  <cp:lastModifiedBy>Gretta Fitzgerald</cp:lastModifiedBy>
  <cp:revision>2</cp:revision>
  <cp:lastPrinted>2020-02-19T11:21:00Z</cp:lastPrinted>
  <dcterms:created xsi:type="dcterms:W3CDTF">2020-09-15T04:39:00Z</dcterms:created>
  <dcterms:modified xsi:type="dcterms:W3CDTF">2020-09-15T04:39:00Z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0x01010008037169799E8D4C91956865BD781EC8</vt:lpwstr>
  </property>
</Properties>
</file>